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BCCA7F2" w14:textId="77777777" w:rsidR="00F64D6C" w:rsidRPr="007E7356" w:rsidRDefault="00F64D6C" w:rsidP="00A537D9">
      <w:pPr>
        <w:adjustRightInd w:val="0"/>
        <w:snapToGrid w:val="0"/>
        <w:spacing w:line="360" w:lineRule="auto"/>
        <w:rPr>
          <w:rFonts w:ascii="Book Antiqua" w:hAnsi="Book Antiqua" w:cs="Arial"/>
          <w:b/>
          <w:color w:val="222222"/>
          <w:sz w:val="24"/>
          <w:szCs w:val="24"/>
          <w:shd w:val="clear" w:color="auto" w:fill="FFFFFF"/>
        </w:rPr>
      </w:pPr>
      <w:r w:rsidRPr="007E7356">
        <w:rPr>
          <w:rFonts w:ascii="Book Antiqua" w:hAnsi="Book Antiqua" w:cs="Arial"/>
          <w:b/>
          <w:color w:val="222222"/>
          <w:sz w:val="24"/>
          <w:szCs w:val="24"/>
          <w:shd w:val="clear" w:color="auto" w:fill="FFFFFF"/>
        </w:rPr>
        <w:t>Name of Journal: World Journal of Gastroenterology</w:t>
      </w:r>
    </w:p>
    <w:p w14:paraId="1553A89D" w14:textId="77777777" w:rsidR="00F64D6C" w:rsidRPr="007E7356" w:rsidRDefault="00F64D6C" w:rsidP="00A537D9">
      <w:pPr>
        <w:adjustRightInd w:val="0"/>
        <w:snapToGrid w:val="0"/>
        <w:spacing w:line="360" w:lineRule="auto"/>
        <w:rPr>
          <w:rFonts w:ascii="Book Antiqua" w:hAnsi="Book Antiqua" w:cs="Arial"/>
          <w:b/>
          <w:color w:val="222222"/>
          <w:sz w:val="24"/>
          <w:szCs w:val="24"/>
          <w:shd w:val="clear" w:color="auto" w:fill="FFFFFF"/>
        </w:rPr>
      </w:pPr>
      <w:r w:rsidRPr="007E7356">
        <w:rPr>
          <w:rFonts w:ascii="Book Antiqua" w:hAnsi="Book Antiqua" w:cs="Arial"/>
          <w:b/>
          <w:color w:val="222222"/>
          <w:sz w:val="24"/>
          <w:szCs w:val="24"/>
          <w:shd w:val="clear" w:color="auto" w:fill="FFFFFF"/>
        </w:rPr>
        <w:t>ESPS Manuscript NO: 25961</w:t>
      </w:r>
    </w:p>
    <w:p w14:paraId="45783D44" w14:textId="77777777" w:rsidR="009D066E" w:rsidRPr="007E7356" w:rsidRDefault="00F64D6C" w:rsidP="00A537D9">
      <w:pPr>
        <w:autoSpaceDE w:val="0"/>
        <w:autoSpaceDN w:val="0"/>
        <w:adjustRightInd w:val="0"/>
        <w:snapToGrid w:val="0"/>
        <w:spacing w:line="360" w:lineRule="auto"/>
        <w:rPr>
          <w:rFonts w:ascii="Book Antiqua" w:eastAsia="SimSun" w:hAnsi="Book Antiqua" w:cs="Arial"/>
          <w:b/>
          <w:color w:val="222222"/>
          <w:sz w:val="24"/>
          <w:szCs w:val="24"/>
          <w:shd w:val="clear" w:color="auto" w:fill="FFFFFF"/>
          <w:lang w:eastAsia="zh-CN"/>
        </w:rPr>
      </w:pPr>
      <w:r w:rsidRPr="007E7356">
        <w:rPr>
          <w:rFonts w:ascii="Book Antiqua" w:hAnsi="Book Antiqua" w:cs="Arial"/>
          <w:b/>
          <w:color w:val="222222"/>
          <w:sz w:val="24"/>
          <w:szCs w:val="24"/>
          <w:shd w:val="clear" w:color="auto" w:fill="FFFFFF"/>
        </w:rPr>
        <w:t>Manuscript Type:</w:t>
      </w:r>
      <w:r w:rsidRPr="007E7356">
        <w:rPr>
          <w:rFonts w:ascii="Book Antiqua" w:eastAsia="SimSun" w:hAnsi="Book Antiqua" w:cs="Arial"/>
          <w:b/>
          <w:color w:val="222222"/>
          <w:sz w:val="24"/>
          <w:szCs w:val="24"/>
          <w:shd w:val="clear" w:color="auto" w:fill="FFFFFF"/>
          <w:lang w:eastAsia="zh-CN"/>
        </w:rPr>
        <w:t xml:space="preserve"> </w:t>
      </w:r>
      <w:r w:rsidRPr="007E7356">
        <w:rPr>
          <w:rFonts w:ascii="Book Antiqua" w:eastAsia="SimSun" w:hAnsi="Book Antiqua" w:cs="Arial"/>
          <w:b/>
          <w:caps/>
          <w:color w:val="222222"/>
          <w:sz w:val="24"/>
          <w:szCs w:val="24"/>
          <w:shd w:val="clear" w:color="auto" w:fill="FFFFFF"/>
          <w:lang w:eastAsia="zh-CN"/>
        </w:rPr>
        <w:t>Topic Highlights</w:t>
      </w:r>
    </w:p>
    <w:p w14:paraId="3042C638" w14:textId="77777777" w:rsidR="007E7356" w:rsidRPr="007E7356" w:rsidRDefault="007E7356" w:rsidP="00A537D9">
      <w:pPr>
        <w:autoSpaceDE w:val="0"/>
        <w:autoSpaceDN w:val="0"/>
        <w:adjustRightInd w:val="0"/>
        <w:snapToGrid w:val="0"/>
        <w:spacing w:line="360" w:lineRule="auto"/>
        <w:rPr>
          <w:rFonts w:ascii="Book Antiqua" w:eastAsia="SimSun" w:hAnsi="Book Antiqua" w:cs="Arial"/>
          <w:b/>
          <w:color w:val="222222"/>
          <w:sz w:val="24"/>
          <w:szCs w:val="24"/>
          <w:shd w:val="clear" w:color="auto" w:fill="FFFFFF"/>
          <w:lang w:eastAsia="zh-CN"/>
        </w:rPr>
      </w:pPr>
    </w:p>
    <w:p w14:paraId="30D33651" w14:textId="59DA8C3C" w:rsidR="00F64D6C" w:rsidRPr="007E7356" w:rsidRDefault="007E7356" w:rsidP="00A537D9">
      <w:pPr>
        <w:autoSpaceDE w:val="0"/>
        <w:autoSpaceDN w:val="0"/>
        <w:adjustRightInd w:val="0"/>
        <w:snapToGrid w:val="0"/>
        <w:spacing w:line="360" w:lineRule="auto"/>
        <w:rPr>
          <w:rFonts w:ascii="Book Antiqua" w:eastAsia="SimSun" w:hAnsi="Book Antiqua" w:cs="Times New Roman"/>
          <w:b/>
          <w:color w:val="000000"/>
          <w:kern w:val="0"/>
          <w:sz w:val="24"/>
          <w:szCs w:val="24"/>
          <w:lang w:eastAsia="zh-CN"/>
        </w:rPr>
      </w:pPr>
      <w:r w:rsidRPr="007E7356">
        <w:rPr>
          <w:rFonts w:ascii="Book Antiqua" w:eastAsia="SimSun" w:hAnsi="Book Antiqua" w:cs="Times New Roman"/>
          <w:b/>
          <w:color w:val="000000"/>
          <w:kern w:val="0"/>
          <w:sz w:val="24"/>
          <w:szCs w:val="24"/>
          <w:lang w:eastAsia="zh-CN"/>
        </w:rPr>
        <w:t>2016 Gastrointestinal Endoscopy: Global view</w:t>
      </w:r>
    </w:p>
    <w:p w14:paraId="0CBB25D1" w14:textId="77777777" w:rsidR="007E7356" w:rsidRPr="007E7356" w:rsidRDefault="007E7356" w:rsidP="00A537D9">
      <w:pPr>
        <w:autoSpaceDE w:val="0"/>
        <w:autoSpaceDN w:val="0"/>
        <w:adjustRightInd w:val="0"/>
        <w:snapToGrid w:val="0"/>
        <w:spacing w:line="360" w:lineRule="auto"/>
        <w:rPr>
          <w:rFonts w:ascii="Book Antiqua" w:eastAsia="SimSun" w:hAnsi="Book Antiqua" w:cs="Times New Roman"/>
          <w:color w:val="000000"/>
          <w:kern w:val="0"/>
          <w:sz w:val="24"/>
          <w:szCs w:val="24"/>
          <w:lang w:eastAsia="zh-CN"/>
        </w:rPr>
      </w:pPr>
    </w:p>
    <w:p w14:paraId="31D78862" w14:textId="77777777" w:rsidR="009D066E" w:rsidRPr="007E7356" w:rsidRDefault="009D066E" w:rsidP="00A537D9">
      <w:pPr>
        <w:autoSpaceDE w:val="0"/>
        <w:autoSpaceDN w:val="0"/>
        <w:adjustRightInd w:val="0"/>
        <w:snapToGrid w:val="0"/>
        <w:spacing w:line="360" w:lineRule="auto"/>
        <w:rPr>
          <w:rFonts w:ascii="Book Antiqua" w:hAnsi="Book Antiqua" w:cs="Times New Roman"/>
          <w:b/>
          <w:bCs/>
          <w:color w:val="000000"/>
          <w:kern w:val="0"/>
          <w:sz w:val="24"/>
          <w:szCs w:val="24"/>
        </w:rPr>
      </w:pPr>
      <w:r w:rsidRPr="007E7356">
        <w:rPr>
          <w:rFonts w:ascii="Book Antiqua" w:hAnsi="Book Antiqua" w:cs="Times New Roman"/>
          <w:b/>
          <w:bCs/>
          <w:color w:val="000000"/>
          <w:kern w:val="0"/>
          <w:sz w:val="24"/>
          <w:szCs w:val="24"/>
        </w:rPr>
        <w:t>Recent</w:t>
      </w:r>
      <w:r w:rsidRPr="007E7356">
        <w:rPr>
          <w:rFonts w:ascii="Book Antiqua" w:hAnsi="Book Antiqua" w:cs="Times New Roman"/>
          <w:bCs/>
          <w:color w:val="000000"/>
          <w:kern w:val="0"/>
          <w:sz w:val="24"/>
          <w:szCs w:val="24"/>
        </w:rPr>
        <w:t xml:space="preserve"> </w:t>
      </w:r>
      <w:r w:rsidRPr="007E7356">
        <w:rPr>
          <w:rFonts w:ascii="Book Antiqua" w:hAnsi="Book Antiqua" w:cs="Times New Roman"/>
          <w:b/>
          <w:bCs/>
          <w:color w:val="000000"/>
          <w:kern w:val="0"/>
          <w:sz w:val="24"/>
          <w:szCs w:val="24"/>
        </w:rPr>
        <w:t>traction</w:t>
      </w:r>
      <w:r w:rsidRPr="007E7356">
        <w:rPr>
          <w:rFonts w:ascii="Book Antiqua" w:hAnsi="Book Antiqua" w:cs="Times New Roman"/>
          <w:bCs/>
          <w:color w:val="000000"/>
          <w:kern w:val="0"/>
          <w:sz w:val="24"/>
          <w:szCs w:val="24"/>
        </w:rPr>
        <w:t xml:space="preserve"> </w:t>
      </w:r>
      <w:r w:rsidRPr="007E7356">
        <w:rPr>
          <w:rFonts w:ascii="Book Antiqua" w:hAnsi="Book Antiqua" w:cs="Times New Roman"/>
          <w:b/>
          <w:bCs/>
          <w:color w:val="000000"/>
          <w:kern w:val="0"/>
          <w:sz w:val="24"/>
          <w:szCs w:val="24"/>
        </w:rPr>
        <w:t>methods</w:t>
      </w:r>
      <w:r w:rsidRPr="007E7356">
        <w:rPr>
          <w:rFonts w:ascii="Book Antiqua" w:hAnsi="Book Antiqua" w:cs="Times New Roman"/>
          <w:bCs/>
          <w:color w:val="000000"/>
          <w:kern w:val="0"/>
          <w:sz w:val="24"/>
          <w:szCs w:val="24"/>
        </w:rPr>
        <w:t xml:space="preserve"> </w:t>
      </w:r>
      <w:r w:rsidRPr="007E7356">
        <w:rPr>
          <w:rFonts w:ascii="Book Antiqua" w:hAnsi="Book Antiqua" w:cs="Times New Roman"/>
          <w:b/>
          <w:bCs/>
          <w:color w:val="000000"/>
          <w:kern w:val="0"/>
          <w:sz w:val="24"/>
          <w:szCs w:val="24"/>
        </w:rPr>
        <w:t>for</w:t>
      </w:r>
      <w:r w:rsidRPr="007E7356">
        <w:rPr>
          <w:rFonts w:ascii="Book Antiqua" w:hAnsi="Book Antiqua" w:cs="Times New Roman"/>
          <w:bCs/>
          <w:color w:val="000000"/>
          <w:kern w:val="0"/>
          <w:sz w:val="24"/>
          <w:szCs w:val="24"/>
        </w:rPr>
        <w:t xml:space="preserve"> </w:t>
      </w:r>
      <w:r w:rsidRPr="007E7356">
        <w:rPr>
          <w:rFonts w:ascii="Book Antiqua" w:hAnsi="Book Antiqua" w:cs="Times New Roman"/>
          <w:b/>
          <w:bCs/>
          <w:color w:val="000000"/>
          <w:kern w:val="0"/>
          <w:sz w:val="24"/>
          <w:szCs w:val="24"/>
        </w:rPr>
        <w:t>endoscopic</w:t>
      </w:r>
      <w:r w:rsidRPr="007E7356">
        <w:rPr>
          <w:rFonts w:ascii="Book Antiqua" w:hAnsi="Book Antiqua" w:cs="Times New Roman"/>
          <w:bCs/>
          <w:color w:val="000000"/>
          <w:kern w:val="0"/>
          <w:sz w:val="24"/>
          <w:szCs w:val="24"/>
        </w:rPr>
        <w:t xml:space="preserve"> </w:t>
      </w:r>
      <w:r w:rsidRPr="007E7356">
        <w:rPr>
          <w:rFonts w:ascii="Book Antiqua" w:hAnsi="Book Antiqua" w:cs="Times New Roman"/>
          <w:b/>
          <w:bCs/>
          <w:color w:val="000000"/>
          <w:kern w:val="0"/>
          <w:sz w:val="24"/>
          <w:szCs w:val="24"/>
        </w:rPr>
        <w:t>submucosal</w:t>
      </w:r>
      <w:r w:rsidRPr="007E7356">
        <w:rPr>
          <w:rFonts w:ascii="Book Antiqua" w:hAnsi="Book Antiqua" w:cs="Times New Roman"/>
          <w:bCs/>
          <w:color w:val="000000"/>
          <w:kern w:val="0"/>
          <w:sz w:val="24"/>
          <w:szCs w:val="24"/>
        </w:rPr>
        <w:t xml:space="preserve"> </w:t>
      </w:r>
      <w:r w:rsidRPr="007E7356">
        <w:rPr>
          <w:rFonts w:ascii="Book Antiqua" w:hAnsi="Book Antiqua" w:cs="Times New Roman"/>
          <w:b/>
          <w:bCs/>
          <w:color w:val="000000"/>
          <w:kern w:val="0"/>
          <w:sz w:val="24"/>
          <w:szCs w:val="24"/>
        </w:rPr>
        <w:t>dissection</w:t>
      </w:r>
    </w:p>
    <w:p w14:paraId="3497F1F7" w14:textId="77777777" w:rsidR="009D066E" w:rsidRPr="007E7356" w:rsidRDefault="009D066E" w:rsidP="00A537D9">
      <w:pPr>
        <w:autoSpaceDE w:val="0"/>
        <w:autoSpaceDN w:val="0"/>
        <w:adjustRightInd w:val="0"/>
        <w:snapToGrid w:val="0"/>
        <w:spacing w:line="360" w:lineRule="auto"/>
        <w:rPr>
          <w:rFonts w:ascii="Book Antiqua" w:eastAsia="SimSun" w:hAnsi="Book Antiqua" w:cs="Times New Roman"/>
          <w:color w:val="000000"/>
          <w:kern w:val="0"/>
          <w:sz w:val="24"/>
          <w:szCs w:val="24"/>
          <w:lang w:eastAsia="zh-CN"/>
        </w:rPr>
      </w:pPr>
    </w:p>
    <w:p w14:paraId="442A6CD1" w14:textId="3F74B388" w:rsidR="00F64D6C" w:rsidRPr="007E7356" w:rsidRDefault="00BC40B9" w:rsidP="00A537D9">
      <w:pPr>
        <w:autoSpaceDE w:val="0"/>
        <w:autoSpaceDN w:val="0"/>
        <w:adjustRightInd w:val="0"/>
        <w:snapToGrid w:val="0"/>
        <w:spacing w:line="360" w:lineRule="auto"/>
        <w:rPr>
          <w:rFonts w:ascii="Book Antiqua" w:hAnsi="Book Antiqua" w:cs="Times New Roman"/>
          <w:color w:val="000000"/>
          <w:kern w:val="0"/>
          <w:sz w:val="24"/>
          <w:szCs w:val="24"/>
        </w:rPr>
      </w:pPr>
      <w:r w:rsidRPr="007E7356">
        <w:rPr>
          <w:rFonts w:ascii="Book Antiqua" w:eastAsia="MS Mincho" w:hAnsi="Book Antiqua" w:cs="Times New Roman"/>
          <w:bCs/>
          <w:sz w:val="24"/>
          <w:szCs w:val="24"/>
        </w:rPr>
        <w:t>Tsuji</w:t>
      </w:r>
      <w:r w:rsidRPr="007E7356">
        <w:rPr>
          <w:rFonts w:ascii="Book Antiqua" w:hAnsi="Book Antiqua" w:cs="Times New Roman"/>
          <w:color w:val="000000"/>
          <w:kern w:val="0"/>
          <w:sz w:val="24"/>
          <w:szCs w:val="24"/>
        </w:rPr>
        <w:t xml:space="preserve"> </w:t>
      </w:r>
      <w:r w:rsidRPr="00BC40B9">
        <w:rPr>
          <w:rFonts w:ascii="Book Antiqua" w:eastAsia="MS Mincho" w:hAnsi="Book Antiqua" w:cs="Times New Roman" w:hint="eastAsia"/>
          <w:bCs/>
          <w:sz w:val="24"/>
          <w:szCs w:val="24"/>
        </w:rPr>
        <w:t xml:space="preserve">K </w:t>
      </w:r>
      <w:r w:rsidRPr="00BC40B9">
        <w:rPr>
          <w:rFonts w:ascii="Book Antiqua" w:eastAsia="MS Mincho" w:hAnsi="Book Antiqua" w:cs="Times New Roman" w:hint="eastAsia"/>
          <w:bCs/>
          <w:i/>
          <w:sz w:val="24"/>
          <w:szCs w:val="24"/>
        </w:rPr>
        <w:t>et al</w:t>
      </w:r>
      <w:r w:rsidRPr="00BC40B9">
        <w:rPr>
          <w:rFonts w:ascii="Book Antiqua" w:eastAsia="MS Mincho" w:hAnsi="Book Antiqua" w:cs="Times New Roman" w:hint="eastAsia"/>
          <w:bCs/>
          <w:sz w:val="24"/>
          <w:szCs w:val="24"/>
        </w:rPr>
        <w:t xml:space="preserve">. </w:t>
      </w:r>
      <w:r w:rsidR="00F64D6C" w:rsidRPr="007E7356">
        <w:rPr>
          <w:rFonts w:ascii="Book Antiqua" w:hAnsi="Book Antiqua" w:cs="Times New Roman"/>
          <w:color w:val="000000"/>
          <w:kern w:val="0"/>
          <w:sz w:val="24"/>
          <w:szCs w:val="24"/>
        </w:rPr>
        <w:t>Traction for ESD</w:t>
      </w:r>
    </w:p>
    <w:p w14:paraId="2A9D70D5" w14:textId="77777777" w:rsidR="00F64D6C" w:rsidRPr="007E7356" w:rsidRDefault="00F64D6C" w:rsidP="00A537D9">
      <w:pPr>
        <w:autoSpaceDE w:val="0"/>
        <w:autoSpaceDN w:val="0"/>
        <w:adjustRightInd w:val="0"/>
        <w:snapToGrid w:val="0"/>
        <w:spacing w:line="360" w:lineRule="auto"/>
        <w:rPr>
          <w:rFonts w:ascii="Book Antiqua" w:eastAsia="SimSun" w:hAnsi="Book Antiqua" w:cs="Times New Roman"/>
          <w:color w:val="000000"/>
          <w:kern w:val="0"/>
          <w:sz w:val="24"/>
          <w:szCs w:val="24"/>
          <w:lang w:eastAsia="zh-CN"/>
        </w:rPr>
      </w:pPr>
    </w:p>
    <w:p w14:paraId="74FE6C39" w14:textId="50E7C20A" w:rsidR="009D066E" w:rsidRPr="007E7356" w:rsidRDefault="009D066E" w:rsidP="00A537D9">
      <w:pPr>
        <w:adjustRightInd w:val="0"/>
        <w:snapToGrid w:val="0"/>
        <w:spacing w:line="360" w:lineRule="auto"/>
        <w:rPr>
          <w:rFonts w:ascii="Book Antiqua" w:eastAsia="MS Mincho" w:hAnsi="Book Antiqua" w:cs="Times New Roman"/>
          <w:bCs/>
          <w:sz w:val="24"/>
          <w:szCs w:val="24"/>
        </w:rPr>
      </w:pPr>
      <w:r w:rsidRPr="007E7356">
        <w:rPr>
          <w:rFonts w:ascii="Book Antiqua" w:eastAsia="MS Mincho" w:hAnsi="Book Antiqua" w:cs="Times New Roman"/>
          <w:bCs/>
          <w:sz w:val="24"/>
          <w:szCs w:val="24"/>
        </w:rPr>
        <w:t xml:space="preserve">Kunihiro Tsuji, Naohiro Yoshida, Hiroyoshi Nakanishi, </w:t>
      </w:r>
      <w:r w:rsidR="00727869" w:rsidRPr="007E7356">
        <w:rPr>
          <w:rFonts w:ascii="Book Antiqua" w:eastAsia="MS Mincho" w:hAnsi="Book Antiqua" w:cs="Times New Roman"/>
          <w:bCs/>
          <w:sz w:val="24"/>
          <w:szCs w:val="24"/>
        </w:rPr>
        <w:t xml:space="preserve">Kenichi Takemura, </w:t>
      </w:r>
      <w:r w:rsidRPr="007E7356">
        <w:rPr>
          <w:rFonts w:ascii="Book Antiqua" w:eastAsia="MS Mincho" w:hAnsi="Book Antiqua" w:cs="Times New Roman"/>
          <w:bCs/>
          <w:sz w:val="24"/>
          <w:szCs w:val="24"/>
        </w:rPr>
        <w:t>Shinya Yamada, Hisashi Doyama</w:t>
      </w:r>
    </w:p>
    <w:p w14:paraId="5F8AC688" w14:textId="77777777" w:rsidR="009D066E" w:rsidRPr="007E7356" w:rsidRDefault="009D066E" w:rsidP="00A537D9">
      <w:pPr>
        <w:adjustRightInd w:val="0"/>
        <w:snapToGrid w:val="0"/>
        <w:spacing w:line="360" w:lineRule="auto"/>
        <w:rPr>
          <w:rFonts w:ascii="Book Antiqua" w:eastAsia="MS Mincho" w:hAnsi="Book Antiqua" w:cs="Times New Roman"/>
          <w:bCs/>
          <w:sz w:val="24"/>
          <w:szCs w:val="24"/>
        </w:rPr>
      </w:pPr>
    </w:p>
    <w:p w14:paraId="69EF4B1C" w14:textId="47D2392E" w:rsidR="009D066E" w:rsidRPr="007E7356" w:rsidRDefault="007E7356" w:rsidP="00A537D9">
      <w:pPr>
        <w:adjustRightInd w:val="0"/>
        <w:snapToGrid w:val="0"/>
        <w:spacing w:line="360" w:lineRule="auto"/>
        <w:rPr>
          <w:rFonts w:ascii="Book Antiqua" w:eastAsia="MS Mincho" w:hAnsi="Book Antiqua" w:cs="Times New Roman"/>
          <w:bCs/>
          <w:sz w:val="24"/>
          <w:szCs w:val="24"/>
        </w:rPr>
      </w:pPr>
      <w:r w:rsidRPr="007E7356">
        <w:rPr>
          <w:rFonts w:ascii="Book Antiqua" w:eastAsia="MS Mincho" w:hAnsi="Book Antiqua" w:cs="Times New Roman"/>
          <w:b/>
          <w:bCs/>
          <w:sz w:val="24"/>
          <w:szCs w:val="24"/>
        </w:rPr>
        <w:t>Kunihiro Tsuji, Naohiro Yoshida, Hiroyoshi Nakanishi, Kenichi Takemura, Shinya Yamada, Hisashi Doyama</w:t>
      </w:r>
      <w:r w:rsidRPr="007E7356">
        <w:rPr>
          <w:rFonts w:ascii="Book Antiqua" w:eastAsia="SimSun" w:hAnsi="Book Antiqua" w:cs="Times New Roman" w:hint="eastAsia"/>
          <w:b/>
          <w:bCs/>
          <w:sz w:val="24"/>
          <w:szCs w:val="24"/>
          <w:lang w:eastAsia="zh-CN"/>
        </w:rPr>
        <w:t>,</w:t>
      </w:r>
      <w:r>
        <w:rPr>
          <w:rFonts w:ascii="Book Antiqua" w:eastAsia="SimSun" w:hAnsi="Book Antiqua" w:cs="Times New Roman" w:hint="eastAsia"/>
          <w:bCs/>
          <w:sz w:val="24"/>
          <w:szCs w:val="24"/>
          <w:lang w:eastAsia="zh-CN"/>
        </w:rPr>
        <w:t xml:space="preserve"> </w:t>
      </w:r>
      <w:r w:rsidR="009D066E" w:rsidRPr="007E7356">
        <w:rPr>
          <w:rFonts w:ascii="Book Antiqua" w:eastAsia="MS Mincho" w:hAnsi="Book Antiqua" w:cs="Times New Roman"/>
          <w:iCs/>
          <w:sz w:val="24"/>
          <w:szCs w:val="24"/>
        </w:rPr>
        <w:t xml:space="preserve">Department of Gastroenterology, </w:t>
      </w:r>
      <w:r w:rsidR="009D066E" w:rsidRPr="007E7356">
        <w:rPr>
          <w:rFonts w:ascii="Book Antiqua" w:hAnsi="Book Antiqua" w:cs="Times New Roman"/>
          <w:color w:val="000000"/>
          <w:kern w:val="0"/>
          <w:sz w:val="24"/>
          <w:szCs w:val="24"/>
        </w:rPr>
        <w:t>Ishikawa Prefectural Central Hospital,</w:t>
      </w:r>
      <w:r w:rsidR="009D066E" w:rsidRPr="007E7356">
        <w:rPr>
          <w:rFonts w:ascii="Book Antiqua" w:eastAsia="MS Mincho" w:hAnsi="Book Antiqua" w:cs="Times New Roman"/>
          <w:kern w:val="0"/>
          <w:sz w:val="24"/>
          <w:szCs w:val="24"/>
        </w:rPr>
        <w:t xml:space="preserve"> Kanazawa, Ishikawa 920-8530, Japan</w:t>
      </w:r>
    </w:p>
    <w:p w14:paraId="1C216D1B" w14:textId="77777777" w:rsidR="009D066E" w:rsidRPr="007E7356" w:rsidRDefault="009D066E" w:rsidP="00A537D9">
      <w:pPr>
        <w:autoSpaceDE w:val="0"/>
        <w:autoSpaceDN w:val="0"/>
        <w:adjustRightInd w:val="0"/>
        <w:snapToGrid w:val="0"/>
        <w:spacing w:line="360" w:lineRule="auto"/>
        <w:rPr>
          <w:rFonts w:ascii="Book Antiqua" w:hAnsi="Book Antiqua" w:cs="Times New Roman"/>
          <w:color w:val="000000"/>
          <w:kern w:val="0"/>
          <w:sz w:val="24"/>
          <w:szCs w:val="24"/>
        </w:rPr>
      </w:pPr>
    </w:p>
    <w:p w14:paraId="496368EB" w14:textId="032EE721" w:rsidR="009D066E" w:rsidRPr="007E7356" w:rsidRDefault="009D066E" w:rsidP="00A537D9">
      <w:pPr>
        <w:autoSpaceDE w:val="0"/>
        <w:autoSpaceDN w:val="0"/>
        <w:adjustRightInd w:val="0"/>
        <w:snapToGrid w:val="0"/>
        <w:spacing w:line="360" w:lineRule="auto"/>
        <w:rPr>
          <w:rFonts w:ascii="Book Antiqua" w:hAnsi="Book Antiqua" w:cs="Times New Roman"/>
          <w:color w:val="000000"/>
          <w:kern w:val="0"/>
          <w:sz w:val="24"/>
          <w:szCs w:val="24"/>
        </w:rPr>
      </w:pPr>
      <w:r w:rsidRPr="007E7356">
        <w:rPr>
          <w:rFonts w:ascii="Book Antiqua" w:hAnsi="Book Antiqua" w:cs="Times New Roman"/>
          <w:b/>
          <w:bCs/>
          <w:color w:val="000000"/>
          <w:kern w:val="0"/>
          <w:sz w:val="24"/>
          <w:szCs w:val="24"/>
        </w:rPr>
        <w:t>Author</w:t>
      </w:r>
      <w:r w:rsidRPr="007E7356">
        <w:rPr>
          <w:rFonts w:ascii="Book Antiqua" w:hAnsi="Book Antiqua" w:cs="Times New Roman"/>
          <w:bCs/>
          <w:color w:val="000000"/>
          <w:kern w:val="0"/>
          <w:sz w:val="24"/>
          <w:szCs w:val="24"/>
        </w:rPr>
        <w:t xml:space="preserve"> </w:t>
      </w:r>
      <w:r w:rsidRPr="007E7356">
        <w:rPr>
          <w:rFonts w:ascii="Book Antiqua" w:hAnsi="Book Antiqua" w:cs="Times New Roman"/>
          <w:b/>
          <w:bCs/>
          <w:color w:val="000000"/>
          <w:kern w:val="0"/>
          <w:sz w:val="24"/>
          <w:szCs w:val="24"/>
        </w:rPr>
        <w:t>contributions</w:t>
      </w:r>
      <w:r w:rsidRPr="007E7356">
        <w:rPr>
          <w:rFonts w:ascii="Book Antiqua" w:hAnsi="Book Antiqua" w:cs="Times New Roman"/>
          <w:color w:val="000000"/>
          <w:kern w:val="0"/>
          <w:sz w:val="24"/>
          <w:szCs w:val="24"/>
        </w:rPr>
        <w:t xml:space="preserve">: </w:t>
      </w:r>
      <w:r w:rsidR="00346366" w:rsidRPr="007E7356">
        <w:rPr>
          <w:rFonts w:ascii="Book Antiqua" w:eastAsia="MS Mincho" w:hAnsi="Book Antiqua" w:cs="Times New Roman"/>
          <w:bCs/>
          <w:sz w:val="24"/>
          <w:szCs w:val="24"/>
        </w:rPr>
        <w:t>Tsuji</w:t>
      </w:r>
      <w:r w:rsidR="00346366" w:rsidRPr="007E7356">
        <w:rPr>
          <w:rFonts w:ascii="Book Antiqua" w:hAnsi="Book Antiqua" w:cs="Times New Roman"/>
          <w:color w:val="000000"/>
          <w:kern w:val="0"/>
          <w:sz w:val="24"/>
          <w:szCs w:val="24"/>
        </w:rPr>
        <w:t xml:space="preserve"> </w:t>
      </w:r>
      <w:r w:rsidRPr="007E7356">
        <w:rPr>
          <w:rFonts w:ascii="Book Antiqua" w:hAnsi="Book Antiqua" w:cs="Times New Roman"/>
          <w:color w:val="000000"/>
          <w:kern w:val="0"/>
          <w:sz w:val="24"/>
          <w:szCs w:val="24"/>
        </w:rPr>
        <w:t xml:space="preserve">K and </w:t>
      </w:r>
      <w:r w:rsidR="00346366" w:rsidRPr="007E7356">
        <w:rPr>
          <w:rFonts w:ascii="Book Antiqua" w:eastAsia="MS Mincho" w:hAnsi="Book Antiqua" w:cs="Times New Roman"/>
          <w:bCs/>
          <w:sz w:val="24"/>
          <w:szCs w:val="24"/>
        </w:rPr>
        <w:t>Doyama</w:t>
      </w:r>
      <w:r w:rsidR="00346366" w:rsidRPr="007E7356">
        <w:rPr>
          <w:rFonts w:ascii="Book Antiqua" w:hAnsi="Book Antiqua" w:cs="Times New Roman"/>
          <w:color w:val="000000"/>
          <w:kern w:val="0"/>
          <w:sz w:val="24"/>
          <w:szCs w:val="24"/>
        </w:rPr>
        <w:t xml:space="preserve"> </w:t>
      </w:r>
      <w:r w:rsidRPr="007E7356">
        <w:rPr>
          <w:rFonts w:ascii="Book Antiqua" w:hAnsi="Book Antiqua" w:cs="Times New Roman"/>
          <w:color w:val="000000"/>
          <w:kern w:val="0"/>
          <w:sz w:val="24"/>
          <w:szCs w:val="24"/>
        </w:rPr>
        <w:t>H wrote the paper</w:t>
      </w:r>
      <w:r w:rsidR="00346366">
        <w:rPr>
          <w:rFonts w:ascii="Book Antiqua" w:eastAsia="SimSun" w:hAnsi="Book Antiqua" w:cs="Times New Roman" w:hint="eastAsia"/>
          <w:color w:val="000000"/>
          <w:kern w:val="0"/>
          <w:sz w:val="24"/>
          <w:szCs w:val="24"/>
          <w:lang w:eastAsia="zh-CN"/>
        </w:rPr>
        <w:t>;</w:t>
      </w:r>
      <w:r w:rsidRPr="007E7356">
        <w:rPr>
          <w:rFonts w:ascii="Book Antiqua" w:hAnsi="Book Antiqua" w:cs="Times New Roman"/>
          <w:color w:val="000000"/>
          <w:kern w:val="0"/>
          <w:sz w:val="24"/>
          <w:szCs w:val="24"/>
        </w:rPr>
        <w:t xml:space="preserve"> </w:t>
      </w:r>
      <w:r w:rsidR="00346366" w:rsidRPr="007E7356">
        <w:rPr>
          <w:rFonts w:ascii="Book Antiqua" w:eastAsia="MS Mincho" w:hAnsi="Book Antiqua" w:cs="Times New Roman"/>
          <w:bCs/>
          <w:sz w:val="24"/>
          <w:szCs w:val="24"/>
        </w:rPr>
        <w:t>Nakanishi</w:t>
      </w:r>
      <w:r w:rsidR="00346366" w:rsidRPr="007E7356">
        <w:rPr>
          <w:rFonts w:ascii="Book Antiqua" w:hAnsi="Book Antiqua" w:cs="Times New Roman"/>
          <w:color w:val="000000"/>
          <w:kern w:val="0"/>
          <w:sz w:val="24"/>
          <w:szCs w:val="24"/>
        </w:rPr>
        <w:t xml:space="preserve"> </w:t>
      </w:r>
      <w:r w:rsidRPr="007E7356">
        <w:rPr>
          <w:rFonts w:ascii="Book Antiqua" w:hAnsi="Book Antiqua" w:cs="Times New Roman"/>
          <w:color w:val="000000"/>
          <w:kern w:val="0"/>
          <w:sz w:val="24"/>
          <w:szCs w:val="24"/>
        </w:rPr>
        <w:t xml:space="preserve">H, </w:t>
      </w:r>
      <w:r w:rsidR="00346366" w:rsidRPr="007E7356">
        <w:rPr>
          <w:rFonts w:ascii="Book Antiqua" w:eastAsia="MS Mincho" w:hAnsi="Book Antiqua" w:cs="Times New Roman"/>
          <w:bCs/>
          <w:sz w:val="24"/>
          <w:szCs w:val="24"/>
        </w:rPr>
        <w:t>Yoshida</w:t>
      </w:r>
      <w:r w:rsidR="00346366" w:rsidRPr="007E7356">
        <w:rPr>
          <w:rFonts w:ascii="Book Antiqua" w:hAnsi="Book Antiqua" w:cs="Times New Roman"/>
          <w:color w:val="000000"/>
          <w:kern w:val="0"/>
          <w:sz w:val="24"/>
          <w:szCs w:val="24"/>
        </w:rPr>
        <w:t xml:space="preserve"> </w:t>
      </w:r>
      <w:r w:rsidRPr="007E7356">
        <w:rPr>
          <w:rFonts w:ascii="Book Antiqua" w:hAnsi="Book Antiqua" w:cs="Times New Roman"/>
          <w:color w:val="000000"/>
          <w:kern w:val="0"/>
          <w:sz w:val="24"/>
          <w:szCs w:val="24"/>
        </w:rPr>
        <w:t>N</w:t>
      </w:r>
      <w:r w:rsidR="00727869" w:rsidRPr="007E7356">
        <w:rPr>
          <w:rFonts w:ascii="Book Antiqua" w:hAnsi="Book Antiqua" w:cs="Times New Roman"/>
          <w:color w:val="000000"/>
          <w:kern w:val="0"/>
          <w:sz w:val="24"/>
          <w:szCs w:val="24"/>
        </w:rPr>
        <w:t xml:space="preserve">, </w:t>
      </w:r>
      <w:r w:rsidR="00346366" w:rsidRPr="007E7356">
        <w:rPr>
          <w:rFonts w:ascii="Book Antiqua" w:eastAsia="MS Mincho" w:hAnsi="Book Antiqua" w:cs="Times New Roman"/>
          <w:bCs/>
          <w:sz w:val="24"/>
          <w:szCs w:val="24"/>
        </w:rPr>
        <w:t>Takemura</w:t>
      </w:r>
      <w:r w:rsidR="00346366" w:rsidRPr="007E7356">
        <w:rPr>
          <w:rFonts w:ascii="Book Antiqua" w:hAnsi="Book Antiqua" w:cs="Times New Roman"/>
          <w:color w:val="000000"/>
          <w:kern w:val="0"/>
          <w:sz w:val="24"/>
          <w:szCs w:val="24"/>
        </w:rPr>
        <w:t xml:space="preserve"> </w:t>
      </w:r>
      <w:r w:rsidR="00727869" w:rsidRPr="007E7356">
        <w:rPr>
          <w:rFonts w:ascii="Book Antiqua" w:hAnsi="Book Antiqua" w:cs="Times New Roman"/>
          <w:color w:val="000000"/>
          <w:kern w:val="0"/>
          <w:sz w:val="24"/>
          <w:szCs w:val="24"/>
        </w:rPr>
        <w:t>K</w:t>
      </w:r>
      <w:r w:rsidRPr="007E7356">
        <w:rPr>
          <w:rFonts w:ascii="Book Antiqua" w:hAnsi="Book Antiqua" w:cs="Times New Roman"/>
          <w:color w:val="000000"/>
          <w:kern w:val="0"/>
          <w:sz w:val="24"/>
          <w:szCs w:val="24"/>
        </w:rPr>
        <w:t xml:space="preserve"> and </w:t>
      </w:r>
      <w:r w:rsidR="00346366" w:rsidRPr="007E7356">
        <w:rPr>
          <w:rFonts w:ascii="Book Antiqua" w:eastAsia="MS Mincho" w:hAnsi="Book Antiqua" w:cs="Times New Roman"/>
          <w:bCs/>
          <w:sz w:val="24"/>
          <w:szCs w:val="24"/>
        </w:rPr>
        <w:t>Yamada</w:t>
      </w:r>
      <w:r w:rsidR="00346366" w:rsidRPr="007E7356">
        <w:rPr>
          <w:rFonts w:ascii="Book Antiqua" w:hAnsi="Book Antiqua" w:cs="Times New Roman"/>
          <w:color w:val="000000"/>
          <w:kern w:val="0"/>
          <w:sz w:val="24"/>
          <w:szCs w:val="24"/>
        </w:rPr>
        <w:t xml:space="preserve"> </w:t>
      </w:r>
      <w:r w:rsidRPr="007E7356">
        <w:rPr>
          <w:rFonts w:ascii="Book Antiqua" w:hAnsi="Book Antiqua" w:cs="Times New Roman"/>
          <w:color w:val="000000"/>
          <w:kern w:val="0"/>
          <w:sz w:val="24"/>
          <w:szCs w:val="24"/>
        </w:rPr>
        <w:t>S contributed to revision of the manuscript for important content.</w:t>
      </w:r>
    </w:p>
    <w:p w14:paraId="05BCDD7C" w14:textId="77777777" w:rsidR="009D066E" w:rsidRPr="007E7356" w:rsidRDefault="009D066E" w:rsidP="00A537D9">
      <w:pPr>
        <w:autoSpaceDE w:val="0"/>
        <w:autoSpaceDN w:val="0"/>
        <w:adjustRightInd w:val="0"/>
        <w:snapToGrid w:val="0"/>
        <w:spacing w:line="360" w:lineRule="auto"/>
        <w:rPr>
          <w:rFonts w:ascii="Book Antiqua" w:hAnsi="Book Antiqua" w:cs="Times New Roman"/>
          <w:b/>
          <w:bCs/>
          <w:color w:val="000000"/>
          <w:kern w:val="0"/>
          <w:sz w:val="24"/>
          <w:szCs w:val="24"/>
        </w:rPr>
      </w:pPr>
    </w:p>
    <w:p w14:paraId="398996EB" w14:textId="1F6BBDBA" w:rsidR="009D066E" w:rsidRDefault="001E61D1" w:rsidP="00A537D9">
      <w:pPr>
        <w:autoSpaceDE w:val="0"/>
        <w:autoSpaceDN w:val="0"/>
        <w:adjustRightInd w:val="0"/>
        <w:snapToGrid w:val="0"/>
        <w:spacing w:line="360" w:lineRule="auto"/>
        <w:rPr>
          <w:rFonts w:ascii="Book Antiqua" w:eastAsia="SimSun" w:hAnsi="Book Antiqua" w:cs="Times New Roman"/>
          <w:color w:val="000000"/>
          <w:kern w:val="0"/>
          <w:sz w:val="24"/>
          <w:szCs w:val="24"/>
          <w:lang w:eastAsia="zh-CN"/>
        </w:rPr>
      </w:pPr>
      <w:r w:rsidRPr="001E61D1">
        <w:rPr>
          <w:rFonts w:ascii="Book Antiqua" w:hAnsi="Book Antiqua" w:cs="Times New Roman"/>
          <w:b/>
          <w:bCs/>
          <w:color w:val="000000"/>
          <w:kern w:val="0"/>
          <w:sz w:val="24"/>
          <w:szCs w:val="24"/>
        </w:rPr>
        <w:t>Conflict-of-interest statement</w:t>
      </w:r>
      <w:r>
        <w:rPr>
          <w:rFonts w:ascii="Book Antiqua" w:eastAsia="SimSun" w:hAnsi="Book Antiqua" w:cs="Times New Roman" w:hint="eastAsia"/>
          <w:b/>
          <w:bCs/>
          <w:color w:val="000000"/>
          <w:kern w:val="0"/>
          <w:sz w:val="24"/>
          <w:szCs w:val="24"/>
          <w:lang w:eastAsia="zh-CN"/>
        </w:rPr>
        <w:t>:</w:t>
      </w:r>
      <w:r w:rsidR="009D066E" w:rsidRPr="007E7356">
        <w:rPr>
          <w:rFonts w:ascii="Book Antiqua" w:hAnsi="Book Antiqua" w:cs="Times New Roman"/>
          <w:bCs/>
          <w:color w:val="000000"/>
          <w:kern w:val="0"/>
          <w:sz w:val="24"/>
          <w:szCs w:val="24"/>
        </w:rPr>
        <w:t xml:space="preserve"> </w:t>
      </w:r>
      <w:r w:rsidR="009D066E" w:rsidRPr="007E7356">
        <w:rPr>
          <w:rFonts w:ascii="Book Antiqua" w:hAnsi="Book Antiqua" w:cs="Times New Roman"/>
          <w:color w:val="000000"/>
          <w:kern w:val="0"/>
          <w:sz w:val="24"/>
          <w:szCs w:val="24"/>
        </w:rPr>
        <w:t>No conflict of interest.</w:t>
      </w:r>
    </w:p>
    <w:p w14:paraId="035A3D40" w14:textId="77777777" w:rsidR="001E61D1" w:rsidRPr="001E61D1" w:rsidRDefault="001E61D1" w:rsidP="00A537D9">
      <w:pPr>
        <w:autoSpaceDE w:val="0"/>
        <w:autoSpaceDN w:val="0"/>
        <w:adjustRightInd w:val="0"/>
        <w:snapToGrid w:val="0"/>
        <w:spacing w:line="360" w:lineRule="auto"/>
        <w:rPr>
          <w:rFonts w:ascii="Book Antiqua" w:eastAsia="SimSun" w:hAnsi="Book Antiqua" w:cs="Times New Roman"/>
          <w:color w:val="000000"/>
          <w:kern w:val="0"/>
          <w:sz w:val="24"/>
          <w:szCs w:val="24"/>
          <w:lang w:eastAsia="zh-CN"/>
        </w:rPr>
      </w:pPr>
    </w:p>
    <w:p w14:paraId="3CB59E66" w14:textId="77777777" w:rsidR="001E61D1" w:rsidRDefault="001E61D1" w:rsidP="00A537D9">
      <w:pPr>
        <w:adjustRightInd w:val="0"/>
        <w:snapToGrid w:val="0"/>
        <w:spacing w:line="360" w:lineRule="auto"/>
        <w:rPr>
          <w:rFonts w:ascii="Book Antiqua" w:hAnsi="Book Antiqua"/>
          <w:color w:val="000000"/>
          <w:sz w:val="24"/>
        </w:rPr>
      </w:pPr>
      <w:bookmarkStart w:id="0" w:name="OLE_LINK507"/>
      <w:bookmarkStart w:id="1" w:name="OLE_LINK506"/>
      <w:bookmarkStart w:id="2" w:name="OLE_LINK496"/>
      <w:bookmarkStart w:id="3" w:name="OLE_LINK479"/>
      <w:r w:rsidRPr="00C05FCE">
        <w:rPr>
          <w:rFonts w:ascii="Book Antiqua" w:hAnsi="Book Antiqua"/>
          <w:b/>
          <w:color w:val="000000"/>
          <w:sz w:val="24"/>
        </w:rPr>
        <w:t xml:space="preserve">Open-Access: </w:t>
      </w:r>
      <w:r w:rsidRPr="00C05FCE">
        <w:rPr>
          <w:rFonts w:ascii="Book Antiqua" w:hAnsi="Book Antiqua"/>
          <w:color w:val="000000"/>
          <w:sz w:val="24"/>
        </w:rPr>
        <w:t>This article is an open-access</w:t>
      </w:r>
      <w:r w:rsidRPr="00C05FCE">
        <w:rPr>
          <w:rFonts w:ascii="Book Antiqua" w:hAnsi="Book Antiqua" w:hint="eastAsia"/>
          <w:color w:val="000000"/>
          <w:sz w:val="24"/>
        </w:rPr>
        <w:t xml:space="preserve"> </w:t>
      </w:r>
      <w:r w:rsidRPr="00C05FCE">
        <w:rPr>
          <w:rFonts w:ascii="Book Antiqua" w:hAnsi="Book Antiqua"/>
          <w:color w:val="000000"/>
          <w:sz w:val="24"/>
        </w:rPr>
        <w:t>article</w:t>
      </w:r>
      <w:r w:rsidRPr="00C05FCE">
        <w:rPr>
          <w:rFonts w:ascii="Book Antiqua" w:hAnsi="Book Antiqua" w:hint="eastAsia"/>
          <w:color w:val="000000"/>
          <w:sz w:val="24"/>
        </w:rPr>
        <w:t xml:space="preserve"> </w:t>
      </w:r>
      <w:r w:rsidRPr="00C05FCE">
        <w:rPr>
          <w:rFonts w:ascii="Book Antiqua" w:hAnsi="Book Antiqua"/>
          <w:color w:val="000000"/>
          <w:sz w:val="24"/>
        </w:rPr>
        <w:t>which was selected by an in-house editor and fully peer-reviewed by external reviewers. It is distributed</w:t>
      </w:r>
      <w:r w:rsidRPr="00C05FCE">
        <w:rPr>
          <w:rFonts w:ascii="Book Antiqua" w:hAnsi="Book Antiqua" w:hint="eastAsia"/>
          <w:color w:val="000000"/>
          <w:sz w:val="24"/>
        </w:rPr>
        <w:t xml:space="preserve"> </w:t>
      </w:r>
      <w:r w:rsidRPr="00C05FCE">
        <w:rPr>
          <w:rFonts w:ascii="Book Antiqua" w:hAnsi="Book Antiqua"/>
          <w:color w:val="000000"/>
          <w:sz w:val="24"/>
        </w:rPr>
        <w:t>in</w:t>
      </w:r>
      <w:r w:rsidRPr="00C05FCE">
        <w:rPr>
          <w:rFonts w:ascii="Book Antiqua" w:hAnsi="Book Antiqua" w:hint="eastAsia"/>
          <w:color w:val="000000"/>
          <w:sz w:val="24"/>
        </w:rPr>
        <w:t xml:space="preserve"> </w:t>
      </w:r>
      <w:r w:rsidRPr="00C05FCE">
        <w:rPr>
          <w:rFonts w:ascii="Book Antiqua" w:hAnsi="Book Antiqua"/>
          <w:color w:val="000000"/>
          <w:sz w:val="24"/>
        </w:rPr>
        <w:t>accordance</w:t>
      </w:r>
      <w:r w:rsidRPr="00C05FCE">
        <w:rPr>
          <w:rFonts w:ascii="Book Antiqua" w:hAnsi="Book Antiqua" w:hint="eastAsia"/>
          <w:color w:val="000000"/>
          <w:sz w:val="24"/>
        </w:rPr>
        <w:t xml:space="preserve"> </w:t>
      </w:r>
      <w:r w:rsidRPr="00C05FCE">
        <w:rPr>
          <w:rFonts w:ascii="Book Antiqua" w:hAnsi="Book Antiqua"/>
          <w:color w:val="000000"/>
          <w:sz w:val="24"/>
        </w:rPr>
        <w:t xml:space="preserve">with the Creative Commons Attribution Non Commercial (CC BY-NC 4.0) license, which permits others to distribute, remix, adapt, build upon this work non-commercially, and license their derivative works on different terms, provided the original work is properly cited and the use is </w:t>
      </w:r>
      <w:r w:rsidRPr="00C05FCE">
        <w:rPr>
          <w:rFonts w:ascii="Book Antiqua" w:hAnsi="Book Antiqua"/>
          <w:color w:val="000000"/>
          <w:sz w:val="24"/>
        </w:rPr>
        <w:lastRenderedPageBreak/>
        <w:t xml:space="preserve">non-commercial. See: </w:t>
      </w:r>
      <w:hyperlink r:id="rId8" w:history="1">
        <w:r w:rsidRPr="00C77E2B">
          <w:rPr>
            <w:rStyle w:val="Hyperlink"/>
            <w:rFonts w:ascii="Book Antiqua" w:hAnsi="Book Antiqua"/>
            <w:sz w:val="24"/>
          </w:rPr>
          <w:t>http://creativecommons.org/licenses/by-nc/4.0/</w:t>
        </w:r>
      </w:hyperlink>
      <w:bookmarkEnd w:id="0"/>
      <w:bookmarkEnd w:id="1"/>
      <w:bookmarkEnd w:id="2"/>
      <w:bookmarkEnd w:id="3"/>
    </w:p>
    <w:p w14:paraId="43F4A7E4" w14:textId="77777777" w:rsidR="001E61D1" w:rsidRDefault="001E61D1" w:rsidP="00A537D9">
      <w:pPr>
        <w:adjustRightInd w:val="0"/>
        <w:snapToGrid w:val="0"/>
        <w:spacing w:line="360" w:lineRule="auto"/>
        <w:rPr>
          <w:rFonts w:ascii="Book Antiqua" w:eastAsia="SimSun" w:hAnsi="Book Antiqua"/>
          <w:b/>
          <w:sz w:val="24"/>
          <w:lang w:eastAsia="zh-CN"/>
        </w:rPr>
      </w:pPr>
    </w:p>
    <w:p w14:paraId="1E8A8A9F" w14:textId="77777777" w:rsidR="001E61D1" w:rsidRPr="00B757B8" w:rsidRDefault="001E61D1" w:rsidP="00A537D9">
      <w:pPr>
        <w:adjustRightInd w:val="0"/>
        <w:snapToGrid w:val="0"/>
        <w:spacing w:line="360" w:lineRule="auto"/>
        <w:rPr>
          <w:rFonts w:ascii="Book Antiqua" w:hAnsi="Book Antiqua"/>
          <w:sz w:val="24"/>
        </w:rPr>
      </w:pPr>
      <w:r w:rsidRPr="00B757B8">
        <w:rPr>
          <w:rFonts w:ascii="Book Antiqua" w:hAnsi="Book Antiqua"/>
          <w:b/>
          <w:sz w:val="24"/>
        </w:rPr>
        <w:t xml:space="preserve">Manuscript source: </w:t>
      </w:r>
      <w:r w:rsidRPr="00B757B8">
        <w:rPr>
          <w:rFonts w:ascii="Book Antiqua" w:hAnsi="Book Antiqua"/>
          <w:sz w:val="24"/>
        </w:rPr>
        <w:t>Invited manuscript</w:t>
      </w:r>
    </w:p>
    <w:p w14:paraId="6E6F8A0A" w14:textId="77777777" w:rsidR="009D066E" w:rsidRPr="001E61D1" w:rsidRDefault="009D066E" w:rsidP="00A537D9">
      <w:pPr>
        <w:autoSpaceDE w:val="0"/>
        <w:autoSpaceDN w:val="0"/>
        <w:adjustRightInd w:val="0"/>
        <w:snapToGrid w:val="0"/>
        <w:spacing w:line="360" w:lineRule="auto"/>
        <w:rPr>
          <w:rFonts w:ascii="Book Antiqua" w:eastAsia="SimSun" w:hAnsi="Book Antiqua" w:cs="Times New Roman"/>
          <w:b/>
          <w:bCs/>
          <w:color w:val="000000"/>
          <w:kern w:val="0"/>
          <w:sz w:val="24"/>
          <w:szCs w:val="24"/>
          <w:lang w:eastAsia="zh-CN"/>
        </w:rPr>
      </w:pPr>
    </w:p>
    <w:p w14:paraId="167651E5" w14:textId="066F04BE" w:rsidR="009D066E" w:rsidRPr="007E7356" w:rsidRDefault="009D066E" w:rsidP="00A537D9">
      <w:pPr>
        <w:autoSpaceDE w:val="0"/>
        <w:autoSpaceDN w:val="0"/>
        <w:adjustRightInd w:val="0"/>
        <w:snapToGrid w:val="0"/>
        <w:spacing w:line="360" w:lineRule="auto"/>
        <w:rPr>
          <w:rFonts w:ascii="Book Antiqua" w:hAnsi="Book Antiqua" w:cs="Times New Roman"/>
          <w:kern w:val="0"/>
          <w:sz w:val="24"/>
          <w:szCs w:val="24"/>
        </w:rPr>
      </w:pPr>
      <w:r w:rsidRPr="007E7356">
        <w:rPr>
          <w:rFonts w:ascii="Book Antiqua" w:hAnsi="Book Antiqua" w:cs="Times New Roman"/>
          <w:b/>
          <w:bCs/>
          <w:color w:val="000000"/>
          <w:kern w:val="0"/>
          <w:sz w:val="24"/>
          <w:szCs w:val="24"/>
        </w:rPr>
        <w:t>Correspondence</w:t>
      </w:r>
      <w:r w:rsidRPr="007E7356">
        <w:rPr>
          <w:rFonts w:ascii="Book Antiqua" w:hAnsi="Book Antiqua" w:cs="Times New Roman"/>
          <w:bCs/>
          <w:color w:val="000000"/>
          <w:kern w:val="0"/>
          <w:sz w:val="24"/>
          <w:szCs w:val="24"/>
        </w:rPr>
        <w:t xml:space="preserve"> </w:t>
      </w:r>
      <w:r w:rsidRPr="007E7356">
        <w:rPr>
          <w:rFonts w:ascii="Book Antiqua" w:hAnsi="Book Antiqua" w:cs="Times New Roman"/>
          <w:b/>
          <w:bCs/>
          <w:color w:val="000000"/>
          <w:kern w:val="0"/>
          <w:sz w:val="24"/>
          <w:szCs w:val="24"/>
        </w:rPr>
        <w:t>to</w:t>
      </w:r>
      <w:r w:rsidRPr="007E7356">
        <w:rPr>
          <w:rFonts w:ascii="Book Antiqua" w:hAnsi="Book Antiqua" w:cs="Times New Roman"/>
          <w:bCs/>
          <w:color w:val="000000"/>
          <w:kern w:val="0"/>
          <w:sz w:val="24"/>
          <w:szCs w:val="24"/>
        </w:rPr>
        <w:t xml:space="preserve">: </w:t>
      </w:r>
      <w:r w:rsidRPr="001E61D1">
        <w:rPr>
          <w:rFonts w:ascii="Book Antiqua" w:hAnsi="Book Antiqua" w:cs="Times New Roman"/>
          <w:b/>
          <w:bCs/>
          <w:color w:val="000000"/>
          <w:kern w:val="0"/>
          <w:sz w:val="24"/>
          <w:szCs w:val="24"/>
        </w:rPr>
        <w:t xml:space="preserve">Hisashi Doyama, MD, PhD, </w:t>
      </w:r>
      <w:r w:rsidRPr="007E7356">
        <w:rPr>
          <w:rFonts w:ascii="Book Antiqua" w:hAnsi="Book Antiqua" w:cs="Times New Roman"/>
          <w:color w:val="000000"/>
          <w:kern w:val="0"/>
          <w:sz w:val="24"/>
          <w:szCs w:val="24"/>
        </w:rPr>
        <w:t xml:space="preserve">Department of Gastroenterology, Ishikawa Prefectural Central Hospital, 2-1 Kuratukihigashi, Kanazawa, Ishikawa </w:t>
      </w:r>
      <w:r w:rsidRPr="007E7356">
        <w:rPr>
          <w:rFonts w:ascii="Book Antiqua" w:hAnsi="Book Antiqua" w:cs="Times New Roman"/>
          <w:kern w:val="0"/>
          <w:sz w:val="24"/>
          <w:szCs w:val="24"/>
        </w:rPr>
        <w:t>920-8530, Japan. doyama.134@ipch.jp</w:t>
      </w:r>
    </w:p>
    <w:p w14:paraId="54307989" w14:textId="77777777" w:rsidR="009D066E" w:rsidRPr="007E7356" w:rsidRDefault="009D066E" w:rsidP="00A537D9">
      <w:pPr>
        <w:autoSpaceDE w:val="0"/>
        <w:autoSpaceDN w:val="0"/>
        <w:adjustRightInd w:val="0"/>
        <w:snapToGrid w:val="0"/>
        <w:spacing w:line="360" w:lineRule="auto"/>
        <w:rPr>
          <w:rFonts w:ascii="Book Antiqua" w:eastAsia="MS Mincho" w:hAnsi="Book Antiqua" w:cs="Times New Roman"/>
          <w:bCs/>
          <w:kern w:val="0"/>
          <w:sz w:val="24"/>
          <w:szCs w:val="24"/>
        </w:rPr>
      </w:pPr>
      <w:r w:rsidRPr="007E7356">
        <w:rPr>
          <w:rFonts w:ascii="Book Antiqua" w:hAnsi="Book Antiqua" w:cs="Times New Roman"/>
          <w:b/>
          <w:bCs/>
          <w:sz w:val="24"/>
          <w:szCs w:val="24"/>
        </w:rPr>
        <w:t>Tel</w:t>
      </w:r>
      <w:r w:rsidRPr="007E7356">
        <w:rPr>
          <w:rFonts w:ascii="Book Antiqua" w:hAnsi="Book Antiqua" w:cs="Times New Roman"/>
          <w:bCs/>
          <w:sz w:val="24"/>
          <w:szCs w:val="24"/>
        </w:rPr>
        <w:t xml:space="preserve">: </w:t>
      </w:r>
      <w:r w:rsidRPr="007E7356">
        <w:rPr>
          <w:rFonts w:ascii="Book Antiqua" w:eastAsia="MS Mincho" w:hAnsi="Book Antiqua" w:cs="Times New Roman"/>
          <w:kern w:val="0"/>
          <w:sz w:val="24"/>
          <w:szCs w:val="24"/>
        </w:rPr>
        <w:t>+81-76-237-8211</w:t>
      </w:r>
    </w:p>
    <w:p w14:paraId="62B35136" w14:textId="77777777" w:rsidR="009D066E" w:rsidRPr="007E7356" w:rsidRDefault="009D066E" w:rsidP="00A537D9">
      <w:pPr>
        <w:autoSpaceDE w:val="0"/>
        <w:autoSpaceDN w:val="0"/>
        <w:adjustRightInd w:val="0"/>
        <w:snapToGrid w:val="0"/>
        <w:spacing w:line="360" w:lineRule="auto"/>
        <w:rPr>
          <w:rFonts w:ascii="Book Antiqua" w:hAnsi="Book Antiqua" w:cs="Times New Roman"/>
          <w:kern w:val="0"/>
          <w:sz w:val="24"/>
          <w:szCs w:val="24"/>
        </w:rPr>
      </w:pPr>
      <w:r w:rsidRPr="007E7356">
        <w:rPr>
          <w:rFonts w:ascii="Book Antiqua" w:hAnsi="Book Antiqua" w:cs="Times New Roman"/>
          <w:b/>
          <w:bCs/>
          <w:kern w:val="0"/>
          <w:sz w:val="24"/>
          <w:szCs w:val="24"/>
        </w:rPr>
        <w:t>Fax</w:t>
      </w:r>
      <w:r w:rsidRPr="007E7356">
        <w:rPr>
          <w:rFonts w:ascii="Book Antiqua" w:hAnsi="Book Antiqua" w:cs="Times New Roman"/>
          <w:bCs/>
          <w:kern w:val="0"/>
          <w:sz w:val="24"/>
          <w:szCs w:val="24"/>
        </w:rPr>
        <w:t>:</w:t>
      </w:r>
      <w:r w:rsidRPr="007E7356">
        <w:rPr>
          <w:rFonts w:ascii="Book Antiqua" w:eastAsia="MS Mincho" w:hAnsi="Book Antiqua" w:cs="Times New Roman"/>
          <w:color w:val="000000"/>
          <w:kern w:val="0"/>
          <w:sz w:val="24"/>
          <w:szCs w:val="24"/>
        </w:rPr>
        <w:t xml:space="preserve"> +81-76-238-5366</w:t>
      </w:r>
    </w:p>
    <w:p w14:paraId="2071B412" w14:textId="77777777" w:rsidR="00FE3C7D" w:rsidRDefault="00FE3C7D" w:rsidP="00A537D9">
      <w:pPr>
        <w:adjustRightInd w:val="0"/>
        <w:snapToGrid w:val="0"/>
        <w:spacing w:line="360" w:lineRule="auto"/>
        <w:rPr>
          <w:rFonts w:ascii="Book Antiqua" w:hAnsi="Book Antiqua"/>
          <w:color w:val="0A0905"/>
          <w:sz w:val="24"/>
        </w:rPr>
      </w:pPr>
      <w:r w:rsidRPr="009E3692">
        <w:rPr>
          <w:rFonts w:ascii="Book Antiqua" w:hAnsi="Book Antiqua"/>
          <w:b/>
          <w:sz w:val="24"/>
        </w:rPr>
        <w:t xml:space="preserve">Telephone: </w:t>
      </w:r>
      <w:r w:rsidRPr="009E3692">
        <w:rPr>
          <w:rFonts w:ascii="Book Antiqua" w:hAnsi="Book Antiqua"/>
          <w:color w:val="0A0905"/>
          <w:sz w:val="24"/>
        </w:rPr>
        <w:t xml:space="preserve">+1-51-49341934   </w:t>
      </w:r>
      <w:r>
        <w:rPr>
          <w:rFonts w:ascii="Book Antiqua" w:hAnsi="Book Antiqua" w:hint="eastAsia"/>
          <w:color w:val="0A0905"/>
          <w:sz w:val="24"/>
        </w:rPr>
        <w:t xml:space="preserve">  </w:t>
      </w:r>
      <w:r w:rsidRPr="009E3692">
        <w:rPr>
          <w:rFonts w:ascii="Book Antiqua" w:hAnsi="Book Antiqua"/>
          <w:color w:val="0A0905"/>
          <w:sz w:val="24"/>
        </w:rPr>
        <w:t xml:space="preserve">  </w:t>
      </w:r>
    </w:p>
    <w:p w14:paraId="4515CF0A" w14:textId="77777777" w:rsidR="00FE3C7D" w:rsidRPr="009E3692" w:rsidRDefault="00FE3C7D" w:rsidP="00A537D9">
      <w:pPr>
        <w:adjustRightInd w:val="0"/>
        <w:snapToGrid w:val="0"/>
        <w:spacing w:line="360" w:lineRule="auto"/>
        <w:rPr>
          <w:rFonts w:ascii="Book Antiqua" w:hAnsi="Book Antiqua"/>
          <w:sz w:val="24"/>
        </w:rPr>
      </w:pPr>
      <w:r w:rsidRPr="009E3692">
        <w:rPr>
          <w:rFonts w:ascii="Book Antiqua" w:hAnsi="Book Antiqua"/>
          <w:b/>
          <w:sz w:val="24"/>
        </w:rPr>
        <w:t xml:space="preserve">Fax: </w:t>
      </w:r>
      <w:r w:rsidRPr="009E3692">
        <w:rPr>
          <w:rFonts w:ascii="Book Antiqua" w:hAnsi="Book Antiqua"/>
          <w:color w:val="0A0905"/>
          <w:sz w:val="24"/>
        </w:rPr>
        <w:t>+1-51-48431434</w:t>
      </w:r>
    </w:p>
    <w:p w14:paraId="70B47B76" w14:textId="77777777" w:rsidR="00FE3C7D" w:rsidRDefault="00FE3C7D" w:rsidP="00A537D9">
      <w:pPr>
        <w:adjustRightInd w:val="0"/>
        <w:snapToGrid w:val="0"/>
        <w:spacing w:line="360" w:lineRule="auto"/>
        <w:rPr>
          <w:rFonts w:ascii="Book Antiqua" w:hAnsi="Book Antiqua"/>
          <w:b/>
          <w:sz w:val="24"/>
        </w:rPr>
      </w:pPr>
    </w:p>
    <w:p w14:paraId="56F14CFC" w14:textId="0DF7D085" w:rsidR="00FE3C7D" w:rsidRPr="00867A3A" w:rsidRDefault="00FE3C7D" w:rsidP="00A537D9">
      <w:pPr>
        <w:adjustRightInd w:val="0"/>
        <w:snapToGrid w:val="0"/>
        <w:spacing w:line="360" w:lineRule="auto"/>
        <w:rPr>
          <w:rFonts w:ascii="Book Antiqua" w:hAnsi="Book Antiqua"/>
          <w:b/>
          <w:sz w:val="24"/>
        </w:rPr>
      </w:pPr>
      <w:r w:rsidRPr="00867A3A">
        <w:rPr>
          <w:rFonts w:ascii="Book Antiqua" w:hAnsi="Book Antiqua"/>
          <w:b/>
          <w:sz w:val="24"/>
        </w:rPr>
        <w:t xml:space="preserve">Received: </w:t>
      </w:r>
      <w:r w:rsidRPr="00A11C75">
        <w:rPr>
          <w:rFonts w:ascii="Book Antiqua" w:hAnsi="Book Antiqua"/>
          <w:sz w:val="24"/>
        </w:rPr>
        <w:t>March</w:t>
      </w:r>
      <w:r>
        <w:rPr>
          <w:rFonts w:ascii="Book Antiqua" w:eastAsia="SimSun" w:hAnsi="Book Antiqua" w:hint="eastAsia"/>
          <w:sz w:val="24"/>
          <w:lang w:eastAsia="zh-CN"/>
        </w:rPr>
        <w:t xml:space="preserve"> 26, 2016</w:t>
      </w:r>
      <w:r w:rsidRPr="00867A3A">
        <w:rPr>
          <w:rFonts w:ascii="Book Antiqua" w:hAnsi="Book Antiqua"/>
          <w:b/>
          <w:sz w:val="24"/>
        </w:rPr>
        <w:t xml:space="preserve">  </w:t>
      </w:r>
    </w:p>
    <w:p w14:paraId="022347C7" w14:textId="66DA019A" w:rsidR="00FE3C7D" w:rsidRPr="008064FD" w:rsidRDefault="00FE3C7D" w:rsidP="00A537D9">
      <w:pPr>
        <w:adjustRightInd w:val="0"/>
        <w:snapToGrid w:val="0"/>
        <w:spacing w:line="360" w:lineRule="auto"/>
        <w:rPr>
          <w:rFonts w:ascii="Book Antiqua" w:eastAsia="SimSun" w:hAnsi="Book Antiqua"/>
          <w:b/>
          <w:sz w:val="24"/>
          <w:lang w:eastAsia="zh-CN"/>
        </w:rPr>
      </w:pPr>
      <w:r w:rsidRPr="00867A3A">
        <w:rPr>
          <w:rFonts w:ascii="Book Antiqua" w:hAnsi="Book Antiqua"/>
          <w:b/>
          <w:sz w:val="24"/>
        </w:rPr>
        <w:t>Peer-review started:</w:t>
      </w:r>
      <w:r w:rsidR="008064FD">
        <w:rPr>
          <w:rFonts w:ascii="Book Antiqua" w:eastAsia="SimSun" w:hAnsi="Book Antiqua" w:hint="eastAsia"/>
          <w:b/>
          <w:sz w:val="24"/>
          <w:lang w:eastAsia="zh-CN"/>
        </w:rPr>
        <w:t xml:space="preserve"> </w:t>
      </w:r>
      <w:r w:rsidR="008064FD" w:rsidRPr="00A11C75">
        <w:rPr>
          <w:rFonts w:ascii="Book Antiqua" w:hAnsi="Book Antiqua"/>
          <w:sz w:val="24"/>
        </w:rPr>
        <w:t>March</w:t>
      </w:r>
      <w:r w:rsidR="008064FD">
        <w:rPr>
          <w:rFonts w:ascii="Book Antiqua" w:eastAsia="SimSun" w:hAnsi="Book Antiqua" w:hint="eastAsia"/>
          <w:sz w:val="24"/>
          <w:lang w:eastAsia="zh-CN"/>
        </w:rPr>
        <w:t xml:space="preserve"> 28, 2016</w:t>
      </w:r>
    </w:p>
    <w:p w14:paraId="1E8543CF" w14:textId="45FB8253" w:rsidR="00FE3C7D" w:rsidRPr="008064FD" w:rsidRDefault="00FE3C7D" w:rsidP="00A537D9">
      <w:pPr>
        <w:adjustRightInd w:val="0"/>
        <w:snapToGrid w:val="0"/>
        <w:spacing w:line="360" w:lineRule="auto"/>
        <w:rPr>
          <w:rFonts w:ascii="Book Antiqua" w:eastAsia="SimSun" w:hAnsi="Book Antiqua"/>
          <w:b/>
          <w:sz w:val="24"/>
          <w:lang w:eastAsia="zh-CN"/>
        </w:rPr>
      </w:pPr>
      <w:r w:rsidRPr="00867A3A">
        <w:rPr>
          <w:rFonts w:ascii="Book Antiqua" w:hAnsi="Book Antiqua"/>
          <w:b/>
          <w:sz w:val="24"/>
        </w:rPr>
        <w:t>First decision:</w:t>
      </w:r>
      <w:r w:rsidR="008064FD">
        <w:rPr>
          <w:rFonts w:ascii="Book Antiqua" w:eastAsia="SimSun" w:hAnsi="Book Antiqua" w:hint="eastAsia"/>
          <w:b/>
          <w:sz w:val="24"/>
          <w:lang w:eastAsia="zh-CN"/>
        </w:rPr>
        <w:t xml:space="preserve"> </w:t>
      </w:r>
      <w:r w:rsidR="008064FD" w:rsidRPr="00A11C75">
        <w:rPr>
          <w:rFonts w:ascii="Book Antiqua" w:hAnsi="Book Antiqua"/>
          <w:sz w:val="24"/>
        </w:rPr>
        <w:t>May</w:t>
      </w:r>
      <w:r w:rsidR="008064FD">
        <w:rPr>
          <w:rFonts w:ascii="Book Antiqua" w:eastAsia="SimSun" w:hAnsi="Book Antiqua" w:hint="eastAsia"/>
          <w:sz w:val="24"/>
          <w:lang w:eastAsia="zh-CN"/>
        </w:rPr>
        <w:t xml:space="preserve"> 27, 2016</w:t>
      </w:r>
    </w:p>
    <w:p w14:paraId="79871D9C" w14:textId="7FC0D63B" w:rsidR="00FE3C7D" w:rsidRPr="00867A3A" w:rsidRDefault="00FE3C7D" w:rsidP="00A537D9">
      <w:pPr>
        <w:adjustRightInd w:val="0"/>
        <w:snapToGrid w:val="0"/>
        <w:spacing w:line="360" w:lineRule="auto"/>
        <w:rPr>
          <w:rFonts w:ascii="Book Antiqua" w:hAnsi="Book Antiqua"/>
          <w:b/>
          <w:sz w:val="24"/>
        </w:rPr>
      </w:pPr>
      <w:r w:rsidRPr="00867A3A">
        <w:rPr>
          <w:rFonts w:ascii="Book Antiqua" w:hAnsi="Book Antiqua"/>
          <w:b/>
          <w:sz w:val="24"/>
        </w:rPr>
        <w:t xml:space="preserve">Revised: </w:t>
      </w:r>
      <w:r w:rsidR="008064FD" w:rsidRPr="00A11C75">
        <w:rPr>
          <w:rFonts w:ascii="Book Antiqua" w:hAnsi="Book Antiqua"/>
          <w:sz w:val="24"/>
        </w:rPr>
        <w:t>June</w:t>
      </w:r>
      <w:r w:rsidR="008064FD">
        <w:rPr>
          <w:rFonts w:ascii="Book Antiqua" w:eastAsia="SimSun" w:hAnsi="Book Antiqua" w:hint="eastAsia"/>
          <w:sz w:val="24"/>
          <w:lang w:eastAsia="zh-CN"/>
        </w:rPr>
        <w:t xml:space="preserve"> 5, 2016</w:t>
      </w:r>
      <w:r w:rsidRPr="00867A3A">
        <w:rPr>
          <w:rFonts w:ascii="Book Antiqua" w:hAnsi="Book Antiqua"/>
          <w:b/>
          <w:sz w:val="24"/>
        </w:rPr>
        <w:t xml:space="preserve"> </w:t>
      </w:r>
    </w:p>
    <w:p w14:paraId="4F87F078" w14:textId="2516E165" w:rsidR="00FE3C7D" w:rsidRPr="007C59B6" w:rsidRDefault="00FE3C7D" w:rsidP="007C59B6">
      <w:pPr>
        <w:spacing w:line="360" w:lineRule="auto"/>
        <w:rPr>
          <w:rFonts w:ascii="Book Antiqua" w:hAnsi="Book Antiqua"/>
          <w:color w:val="000000"/>
          <w:sz w:val="24"/>
        </w:rPr>
      </w:pPr>
      <w:r w:rsidRPr="00867A3A">
        <w:rPr>
          <w:rFonts w:ascii="Book Antiqua" w:hAnsi="Book Antiqua"/>
          <w:b/>
          <w:sz w:val="24"/>
        </w:rPr>
        <w:t>Accepted:</w:t>
      </w:r>
      <w:r w:rsidR="007C59B6" w:rsidRPr="007C59B6">
        <w:rPr>
          <w:rFonts w:ascii="Book Antiqua" w:hAnsi="Book Antiqua"/>
          <w:color w:val="000000"/>
          <w:sz w:val="24"/>
        </w:rPr>
        <w:t xml:space="preserve"> </w:t>
      </w:r>
      <w:r w:rsidR="007C59B6">
        <w:rPr>
          <w:rFonts w:ascii="Book Antiqua" w:hAnsi="Book Antiqua"/>
          <w:color w:val="000000"/>
          <w:sz w:val="24"/>
        </w:rPr>
        <w:t>June 15</w:t>
      </w:r>
      <w:r w:rsidR="007C59B6" w:rsidRPr="00626148">
        <w:rPr>
          <w:rFonts w:ascii="Book Antiqua" w:hAnsi="Book Antiqua"/>
          <w:color w:val="000000"/>
          <w:sz w:val="24"/>
        </w:rPr>
        <w:t>, 2016</w:t>
      </w:r>
      <w:bookmarkStart w:id="4" w:name="_GoBack"/>
      <w:bookmarkEnd w:id="4"/>
      <w:r w:rsidRPr="00867A3A">
        <w:rPr>
          <w:rFonts w:ascii="Book Antiqua" w:hAnsi="Book Antiqua"/>
          <w:b/>
          <w:sz w:val="24"/>
        </w:rPr>
        <w:t xml:space="preserve">  </w:t>
      </w:r>
    </w:p>
    <w:p w14:paraId="2D20FCBE" w14:textId="77777777" w:rsidR="00FE3C7D" w:rsidRPr="00867A3A" w:rsidRDefault="00FE3C7D" w:rsidP="00A537D9">
      <w:pPr>
        <w:adjustRightInd w:val="0"/>
        <w:snapToGrid w:val="0"/>
        <w:spacing w:line="360" w:lineRule="auto"/>
        <w:rPr>
          <w:rFonts w:ascii="Book Antiqua" w:hAnsi="Book Antiqua"/>
          <w:b/>
          <w:sz w:val="24"/>
        </w:rPr>
      </w:pPr>
      <w:r w:rsidRPr="00867A3A">
        <w:rPr>
          <w:rFonts w:ascii="Book Antiqua" w:hAnsi="Book Antiqua"/>
          <w:b/>
          <w:sz w:val="24"/>
        </w:rPr>
        <w:t>Article in press:</w:t>
      </w:r>
    </w:p>
    <w:p w14:paraId="658CD3FF" w14:textId="77777777" w:rsidR="00FE3C7D" w:rsidRPr="009E3692" w:rsidRDefault="00FE3C7D" w:rsidP="00A537D9">
      <w:pPr>
        <w:adjustRightInd w:val="0"/>
        <w:snapToGrid w:val="0"/>
        <w:spacing w:line="360" w:lineRule="auto"/>
        <w:rPr>
          <w:rFonts w:ascii="Book Antiqua" w:hAnsi="Book Antiqua"/>
          <w:sz w:val="24"/>
        </w:rPr>
      </w:pPr>
      <w:r w:rsidRPr="00867A3A">
        <w:rPr>
          <w:rFonts w:ascii="Book Antiqua" w:hAnsi="Book Antiqua"/>
          <w:b/>
          <w:sz w:val="24"/>
        </w:rPr>
        <w:t>Published online:</w:t>
      </w:r>
    </w:p>
    <w:p w14:paraId="143F79A8" w14:textId="77777777" w:rsidR="009D066E" w:rsidRPr="007E7356" w:rsidRDefault="009D066E" w:rsidP="00A537D9">
      <w:pPr>
        <w:autoSpaceDE w:val="0"/>
        <w:autoSpaceDN w:val="0"/>
        <w:adjustRightInd w:val="0"/>
        <w:snapToGrid w:val="0"/>
        <w:spacing w:line="360" w:lineRule="auto"/>
        <w:rPr>
          <w:rFonts w:ascii="Book Antiqua" w:hAnsi="Book Antiqua" w:cs="Times New Roman"/>
          <w:color w:val="000000"/>
          <w:kern w:val="0"/>
          <w:sz w:val="24"/>
          <w:szCs w:val="24"/>
        </w:rPr>
      </w:pPr>
    </w:p>
    <w:p w14:paraId="622AF13B" w14:textId="058FA989" w:rsidR="008064FD" w:rsidRDefault="008064FD" w:rsidP="00A537D9">
      <w:pPr>
        <w:autoSpaceDE w:val="0"/>
        <w:autoSpaceDN w:val="0"/>
        <w:adjustRightInd w:val="0"/>
        <w:snapToGrid w:val="0"/>
        <w:spacing w:line="360" w:lineRule="auto"/>
        <w:rPr>
          <w:rFonts w:ascii="Book Antiqua" w:hAnsi="Book Antiqua" w:cs="Times New Roman"/>
          <w:color w:val="000000"/>
          <w:kern w:val="0"/>
          <w:sz w:val="24"/>
          <w:szCs w:val="24"/>
        </w:rPr>
      </w:pPr>
      <w:r>
        <w:rPr>
          <w:rFonts w:ascii="Book Antiqua" w:hAnsi="Book Antiqua" w:cs="Times New Roman"/>
          <w:color w:val="000000"/>
          <w:kern w:val="0"/>
          <w:sz w:val="24"/>
          <w:szCs w:val="24"/>
        </w:rPr>
        <w:br w:type="page"/>
      </w:r>
    </w:p>
    <w:p w14:paraId="24753E0D" w14:textId="77777777" w:rsidR="009D066E" w:rsidRPr="007E7356" w:rsidRDefault="009D066E" w:rsidP="00A537D9">
      <w:pPr>
        <w:autoSpaceDE w:val="0"/>
        <w:autoSpaceDN w:val="0"/>
        <w:adjustRightInd w:val="0"/>
        <w:snapToGrid w:val="0"/>
        <w:spacing w:line="360" w:lineRule="auto"/>
        <w:rPr>
          <w:rFonts w:ascii="Book Antiqua" w:hAnsi="Book Antiqua" w:cs="Times New Roman"/>
          <w:kern w:val="0"/>
          <w:sz w:val="24"/>
          <w:szCs w:val="24"/>
        </w:rPr>
      </w:pPr>
      <w:r w:rsidRPr="007E7356">
        <w:rPr>
          <w:rFonts w:ascii="Book Antiqua" w:hAnsi="Book Antiqua" w:cs="Times New Roman"/>
          <w:b/>
          <w:bCs/>
          <w:kern w:val="0"/>
          <w:sz w:val="24"/>
          <w:szCs w:val="24"/>
        </w:rPr>
        <w:lastRenderedPageBreak/>
        <w:t>Abstract</w:t>
      </w:r>
    </w:p>
    <w:p w14:paraId="40DA357D" w14:textId="77777777" w:rsidR="009D066E" w:rsidRPr="007E7356" w:rsidRDefault="009D066E" w:rsidP="00A537D9">
      <w:pPr>
        <w:autoSpaceDE w:val="0"/>
        <w:autoSpaceDN w:val="0"/>
        <w:adjustRightInd w:val="0"/>
        <w:snapToGrid w:val="0"/>
        <w:spacing w:line="360" w:lineRule="auto"/>
        <w:rPr>
          <w:rFonts w:ascii="Book Antiqua" w:hAnsi="Book Antiqua" w:cs="Times New Roman"/>
          <w:kern w:val="0"/>
          <w:sz w:val="24"/>
          <w:szCs w:val="24"/>
        </w:rPr>
      </w:pPr>
      <w:r w:rsidRPr="007E7356">
        <w:rPr>
          <w:rFonts w:ascii="Book Antiqua" w:hAnsi="Book Antiqua" w:cs="Times New Roman"/>
          <w:kern w:val="0"/>
          <w:sz w:val="24"/>
          <w:szCs w:val="24"/>
        </w:rPr>
        <w:t>Endoscopic mucosal resection (EMR) is problematic with regard to en bloc and curable resection rates. Advancements in endoscopic techniques have enabled novel endoscopic approaches such as endoscopic submucosal dissection (ESD), which has overcome some EMR</w:t>
      </w:r>
      <w:r w:rsidRPr="007E7356">
        <w:rPr>
          <w:rFonts w:ascii="Book Antiqua" w:hAnsi="Book Antiqua" w:cs="Times New Roman"/>
          <w:color w:val="000000"/>
          <w:kern w:val="0"/>
          <w:sz w:val="24"/>
          <w:szCs w:val="24"/>
        </w:rPr>
        <w:t xml:space="preserve"> problems, and has become the standard treatment for gastrointestinal tumors. However, ESD is technically difficult. </w:t>
      </w:r>
      <w:r w:rsidRPr="007E7356">
        <w:rPr>
          <w:rFonts w:ascii="Book Antiqua" w:hAnsi="Book Antiqua" w:cs="Times New Roman"/>
          <w:kern w:val="0"/>
          <w:sz w:val="24"/>
          <w:szCs w:val="24"/>
        </w:rPr>
        <w:t>Procedure time is longer and complications such as intraoperative perforation and bleeding occur more frequently than in EMR. Recently various traction methods have been introduced to facilitate ESD procedures, such as clip with line, external forceps, clip and snare, internal traction, double scope, and magnetic anchor. Each method must be used appropriately according to the anatomical characteristics. In this review we discuss recently proposed traction methods for ESD based on the characteristics of various anatomical sites.</w:t>
      </w:r>
    </w:p>
    <w:p w14:paraId="5BB27865" w14:textId="77777777" w:rsidR="007E7356" w:rsidRDefault="007E7356" w:rsidP="00A537D9">
      <w:pPr>
        <w:adjustRightInd w:val="0"/>
        <w:snapToGrid w:val="0"/>
        <w:spacing w:line="360" w:lineRule="auto"/>
        <w:rPr>
          <w:rFonts w:ascii="Book Antiqua" w:eastAsia="SimSun" w:hAnsi="Book Antiqua" w:cs="Times New Roman"/>
          <w:b/>
          <w:bCs/>
          <w:sz w:val="24"/>
          <w:szCs w:val="24"/>
          <w:lang w:eastAsia="zh-CN"/>
        </w:rPr>
      </w:pPr>
    </w:p>
    <w:p w14:paraId="0E42E22B" w14:textId="753A6145" w:rsidR="009D066E" w:rsidRPr="007E7356" w:rsidRDefault="009D066E" w:rsidP="00A537D9">
      <w:pPr>
        <w:adjustRightInd w:val="0"/>
        <w:snapToGrid w:val="0"/>
        <w:spacing w:line="360" w:lineRule="auto"/>
        <w:rPr>
          <w:rFonts w:ascii="Book Antiqua" w:hAnsi="Book Antiqua" w:cs="Times New Roman"/>
          <w:kern w:val="0"/>
          <w:sz w:val="24"/>
          <w:szCs w:val="24"/>
        </w:rPr>
      </w:pPr>
      <w:r w:rsidRPr="007E7356">
        <w:rPr>
          <w:rFonts w:ascii="Book Antiqua" w:hAnsi="Book Antiqua" w:cs="Times New Roman"/>
          <w:b/>
          <w:bCs/>
          <w:sz w:val="24"/>
          <w:szCs w:val="24"/>
        </w:rPr>
        <w:t>Key</w:t>
      </w:r>
      <w:r w:rsidR="007E7356">
        <w:rPr>
          <w:rFonts w:ascii="Book Antiqua" w:eastAsia="SimSun" w:hAnsi="Book Antiqua" w:cs="Times New Roman" w:hint="eastAsia"/>
          <w:b/>
          <w:bCs/>
          <w:sz w:val="24"/>
          <w:szCs w:val="24"/>
          <w:lang w:eastAsia="zh-CN"/>
        </w:rPr>
        <w:t xml:space="preserve"> </w:t>
      </w:r>
      <w:r w:rsidRPr="007E7356">
        <w:rPr>
          <w:rFonts w:ascii="Book Antiqua" w:hAnsi="Book Antiqua" w:cs="Times New Roman"/>
          <w:b/>
          <w:bCs/>
          <w:sz w:val="24"/>
          <w:szCs w:val="24"/>
        </w:rPr>
        <w:t>words</w:t>
      </w:r>
      <w:r w:rsidRPr="007E7356">
        <w:rPr>
          <w:rFonts w:ascii="Book Antiqua" w:hAnsi="Book Antiqua" w:cs="Times New Roman"/>
          <w:sz w:val="24"/>
          <w:szCs w:val="24"/>
        </w:rPr>
        <w:t xml:space="preserve">: </w:t>
      </w:r>
      <w:r w:rsidRPr="007E7356">
        <w:rPr>
          <w:rFonts w:ascii="Book Antiqua" w:hAnsi="Book Antiqua" w:cs="Times New Roman"/>
          <w:kern w:val="0"/>
          <w:sz w:val="24"/>
          <w:szCs w:val="24"/>
        </w:rPr>
        <w:t>Endoscopic submucosal dissection; Traction; Pharyngeal cancer; Esophageal cancer; Gastric cancer; Colorectal cancer</w:t>
      </w:r>
    </w:p>
    <w:p w14:paraId="36EB325C" w14:textId="77777777" w:rsidR="009D066E" w:rsidRDefault="009D066E" w:rsidP="00A537D9">
      <w:pPr>
        <w:adjustRightInd w:val="0"/>
        <w:snapToGrid w:val="0"/>
        <w:spacing w:line="360" w:lineRule="auto"/>
        <w:rPr>
          <w:rFonts w:ascii="Book Antiqua" w:eastAsia="SimSun" w:hAnsi="Book Antiqua" w:cs="Times New Roman"/>
          <w:kern w:val="0"/>
          <w:sz w:val="24"/>
          <w:szCs w:val="24"/>
          <w:lang w:eastAsia="zh-CN"/>
        </w:rPr>
      </w:pPr>
    </w:p>
    <w:p w14:paraId="1B613689" w14:textId="77777777" w:rsidR="008064FD" w:rsidRDefault="008064FD" w:rsidP="00A537D9">
      <w:pPr>
        <w:autoSpaceDE w:val="0"/>
        <w:autoSpaceDN w:val="0"/>
        <w:adjustRightInd w:val="0"/>
        <w:snapToGrid w:val="0"/>
        <w:spacing w:line="360" w:lineRule="auto"/>
        <w:rPr>
          <w:rFonts w:ascii="Book Antiqua" w:hAnsi="Book Antiqua" w:cs="Arial Unicode MS"/>
          <w:sz w:val="24"/>
        </w:rPr>
      </w:pPr>
      <w:bookmarkStart w:id="5" w:name="OLE_LINK98"/>
      <w:bookmarkStart w:id="6" w:name="OLE_LINK156"/>
      <w:bookmarkStart w:id="7" w:name="OLE_LINK196"/>
      <w:bookmarkStart w:id="8" w:name="OLE_LINK217"/>
      <w:bookmarkStart w:id="9" w:name="OLE_LINK242"/>
      <w:bookmarkStart w:id="10" w:name="OLE_LINK247"/>
      <w:bookmarkStart w:id="11" w:name="OLE_LINK311"/>
      <w:bookmarkStart w:id="12" w:name="OLE_LINK312"/>
      <w:bookmarkStart w:id="13" w:name="OLE_LINK325"/>
      <w:bookmarkStart w:id="14" w:name="OLE_LINK330"/>
      <w:bookmarkStart w:id="15" w:name="OLE_LINK513"/>
      <w:bookmarkStart w:id="16" w:name="OLE_LINK514"/>
      <w:bookmarkStart w:id="17" w:name="OLE_LINK464"/>
      <w:bookmarkStart w:id="18" w:name="OLE_LINK465"/>
      <w:bookmarkStart w:id="19" w:name="OLE_LINK466"/>
      <w:bookmarkStart w:id="20" w:name="OLE_LINK470"/>
      <w:bookmarkStart w:id="21" w:name="OLE_LINK471"/>
      <w:bookmarkStart w:id="22" w:name="OLE_LINK472"/>
      <w:bookmarkStart w:id="23" w:name="OLE_LINK474"/>
      <w:bookmarkStart w:id="24" w:name="OLE_LINK512"/>
      <w:bookmarkStart w:id="25" w:name="OLE_LINK800"/>
      <w:bookmarkStart w:id="26" w:name="OLE_LINK982"/>
      <w:bookmarkStart w:id="27" w:name="OLE_LINK1027"/>
      <w:bookmarkStart w:id="28" w:name="OLE_LINK504"/>
      <w:bookmarkStart w:id="29" w:name="OLE_LINK546"/>
      <w:bookmarkStart w:id="30" w:name="OLE_LINK547"/>
      <w:bookmarkStart w:id="31" w:name="OLE_LINK575"/>
      <w:bookmarkStart w:id="32" w:name="OLE_LINK640"/>
      <w:bookmarkStart w:id="33" w:name="OLE_LINK672"/>
      <w:bookmarkStart w:id="34" w:name="OLE_LINK714"/>
      <w:bookmarkStart w:id="35" w:name="OLE_LINK651"/>
      <w:bookmarkStart w:id="36" w:name="OLE_LINK652"/>
      <w:bookmarkStart w:id="37" w:name="OLE_LINK744"/>
      <w:bookmarkStart w:id="38" w:name="OLE_LINK758"/>
      <w:bookmarkStart w:id="39" w:name="OLE_LINK787"/>
      <w:bookmarkStart w:id="40" w:name="OLE_LINK807"/>
      <w:bookmarkStart w:id="41" w:name="OLE_LINK820"/>
      <w:bookmarkStart w:id="42" w:name="OLE_LINK862"/>
      <w:bookmarkStart w:id="43" w:name="OLE_LINK879"/>
      <w:bookmarkStart w:id="44" w:name="OLE_LINK906"/>
      <w:bookmarkStart w:id="45" w:name="OLE_LINK928"/>
      <w:bookmarkStart w:id="46" w:name="OLE_LINK960"/>
      <w:bookmarkStart w:id="47" w:name="OLE_LINK861"/>
      <w:bookmarkStart w:id="48" w:name="OLE_LINK983"/>
      <w:bookmarkStart w:id="49" w:name="OLE_LINK1334"/>
      <w:bookmarkStart w:id="50" w:name="OLE_LINK1029"/>
      <w:bookmarkStart w:id="51" w:name="OLE_LINK1060"/>
      <w:bookmarkStart w:id="52" w:name="OLE_LINK1061"/>
      <w:bookmarkStart w:id="53" w:name="OLE_LINK1348"/>
      <w:bookmarkStart w:id="54" w:name="OLE_LINK1086"/>
      <w:bookmarkStart w:id="55" w:name="OLE_LINK1100"/>
      <w:bookmarkStart w:id="56" w:name="OLE_LINK1125"/>
      <w:bookmarkStart w:id="57" w:name="OLE_LINK1163"/>
      <w:bookmarkStart w:id="58" w:name="OLE_LINK1193"/>
      <w:bookmarkStart w:id="59" w:name="OLE_LINK1219"/>
      <w:bookmarkStart w:id="60" w:name="OLE_LINK1247"/>
      <w:bookmarkStart w:id="61" w:name="OLE_LINK1284"/>
      <w:bookmarkStart w:id="62" w:name="OLE_LINK1313"/>
      <w:bookmarkStart w:id="63" w:name="OLE_LINK1361"/>
      <w:bookmarkStart w:id="64" w:name="OLE_LINK1384"/>
      <w:bookmarkStart w:id="65" w:name="OLE_LINK1403"/>
      <w:bookmarkStart w:id="66" w:name="OLE_LINK1437"/>
      <w:bookmarkStart w:id="67" w:name="OLE_LINK1454"/>
      <w:bookmarkStart w:id="68" w:name="OLE_LINK1480"/>
      <w:bookmarkStart w:id="69" w:name="OLE_LINK1504"/>
      <w:bookmarkStart w:id="70" w:name="OLE_LINK1516"/>
      <w:bookmarkStart w:id="71" w:name="OLE_LINK135"/>
      <w:bookmarkStart w:id="72" w:name="OLE_LINK216"/>
      <w:bookmarkStart w:id="73" w:name="OLE_LINK259"/>
      <w:bookmarkStart w:id="74" w:name="OLE_LINK1186"/>
      <w:bookmarkStart w:id="75" w:name="OLE_LINK1265"/>
      <w:bookmarkStart w:id="76" w:name="OLE_LINK1373"/>
      <w:bookmarkStart w:id="77" w:name="OLE_LINK1478"/>
      <w:bookmarkStart w:id="78" w:name="OLE_LINK1644"/>
      <w:bookmarkStart w:id="79" w:name="OLE_LINK1884"/>
      <w:bookmarkStart w:id="80" w:name="OLE_LINK1885"/>
      <w:bookmarkStart w:id="81" w:name="OLE_LINK1538"/>
      <w:bookmarkStart w:id="82" w:name="OLE_LINK1539"/>
      <w:bookmarkStart w:id="83" w:name="OLE_LINK1543"/>
      <w:bookmarkStart w:id="84" w:name="OLE_LINK1549"/>
      <w:bookmarkStart w:id="85" w:name="OLE_LINK1778"/>
      <w:bookmarkStart w:id="86" w:name="OLE_LINK1756"/>
      <w:bookmarkStart w:id="87" w:name="OLE_LINK1776"/>
      <w:bookmarkStart w:id="88" w:name="OLE_LINK1777"/>
      <w:bookmarkStart w:id="89" w:name="OLE_LINK1868"/>
      <w:bookmarkStart w:id="90" w:name="OLE_LINK1744"/>
      <w:bookmarkStart w:id="91" w:name="OLE_LINK1817"/>
      <w:bookmarkStart w:id="92" w:name="OLE_LINK1835"/>
      <w:bookmarkStart w:id="93" w:name="OLE_LINK1866"/>
      <w:bookmarkStart w:id="94" w:name="OLE_LINK1882"/>
      <w:bookmarkStart w:id="95" w:name="OLE_LINK1901"/>
      <w:bookmarkStart w:id="96" w:name="OLE_LINK1902"/>
      <w:bookmarkStart w:id="97" w:name="OLE_LINK2013"/>
      <w:bookmarkStart w:id="98" w:name="OLE_LINK1894"/>
      <w:bookmarkStart w:id="99" w:name="OLE_LINK1929"/>
      <w:bookmarkStart w:id="100" w:name="OLE_LINK1941"/>
      <w:bookmarkStart w:id="101" w:name="OLE_LINK1995"/>
      <w:bookmarkStart w:id="102" w:name="OLE_LINK1938"/>
      <w:bookmarkStart w:id="103" w:name="OLE_LINK2081"/>
      <w:bookmarkStart w:id="104" w:name="OLE_LINK2082"/>
      <w:bookmarkStart w:id="105" w:name="OLE_LINK2292"/>
      <w:bookmarkStart w:id="106" w:name="OLE_LINK1931"/>
      <w:bookmarkStart w:id="107" w:name="OLE_LINK1964"/>
      <w:bookmarkStart w:id="108" w:name="OLE_LINK2020"/>
      <w:bookmarkStart w:id="109" w:name="OLE_LINK2071"/>
      <w:bookmarkStart w:id="110" w:name="OLE_LINK2134"/>
      <w:bookmarkStart w:id="111" w:name="OLE_LINK2265"/>
      <w:bookmarkStart w:id="112" w:name="OLE_LINK2562"/>
      <w:bookmarkStart w:id="113" w:name="OLE_LINK1923"/>
      <w:bookmarkStart w:id="114" w:name="OLE_LINK2192"/>
      <w:bookmarkStart w:id="115" w:name="OLE_LINK2110"/>
      <w:bookmarkStart w:id="116" w:name="OLE_LINK2445"/>
      <w:bookmarkStart w:id="117" w:name="OLE_LINK2446"/>
      <w:bookmarkStart w:id="118" w:name="OLE_LINK2169"/>
      <w:bookmarkStart w:id="119" w:name="OLE_LINK2190"/>
      <w:bookmarkStart w:id="120" w:name="OLE_LINK2331"/>
      <w:bookmarkStart w:id="121" w:name="OLE_LINK2345"/>
      <w:bookmarkStart w:id="122" w:name="OLE_LINK2467"/>
      <w:bookmarkStart w:id="123" w:name="OLE_LINK2484"/>
      <w:bookmarkStart w:id="124" w:name="OLE_LINK2157"/>
      <w:bookmarkStart w:id="125" w:name="OLE_LINK2221"/>
      <w:bookmarkStart w:id="126" w:name="OLE_LINK2252"/>
      <w:bookmarkStart w:id="127" w:name="OLE_LINK2348"/>
      <w:bookmarkStart w:id="128" w:name="OLE_LINK2451"/>
      <w:bookmarkStart w:id="129" w:name="OLE_LINK2627"/>
      <w:bookmarkStart w:id="130" w:name="OLE_LINK2482"/>
      <w:bookmarkStart w:id="131" w:name="OLE_LINK2663"/>
      <w:bookmarkStart w:id="132" w:name="OLE_LINK2761"/>
      <w:bookmarkStart w:id="133" w:name="OLE_LINK2856"/>
      <w:bookmarkStart w:id="134" w:name="OLE_LINK2993"/>
      <w:bookmarkStart w:id="135" w:name="OLE_LINK2643"/>
      <w:bookmarkStart w:id="136" w:name="OLE_LINK2583"/>
      <w:bookmarkStart w:id="137" w:name="OLE_LINK2762"/>
      <w:bookmarkStart w:id="138" w:name="OLE_LINK2962"/>
      <w:bookmarkStart w:id="139" w:name="OLE_LINK2582"/>
      <w:r w:rsidRPr="00412B34">
        <w:rPr>
          <w:rFonts w:ascii="Book Antiqua" w:hAnsi="Book Antiqua"/>
          <w:b/>
          <w:color w:val="000000"/>
          <w:sz w:val="24"/>
          <w:lang w:val="en-GB"/>
        </w:rPr>
        <w:t xml:space="preserve">© </w:t>
      </w:r>
      <w:r w:rsidRPr="00412B34">
        <w:rPr>
          <w:rFonts w:ascii="Book Antiqua" w:eastAsia="AdvTimes" w:hAnsi="Book Antiqua" w:cs="AdvTimes"/>
          <w:b/>
          <w:color w:val="000000"/>
          <w:sz w:val="24"/>
        </w:rPr>
        <w:t>The Author(s) 201</w:t>
      </w:r>
      <w:r w:rsidRPr="00E6284C">
        <w:rPr>
          <w:rFonts w:ascii="Book Antiqua" w:hAnsi="Book Antiqua" w:cs="AdvTimes" w:hint="eastAsia"/>
          <w:b/>
          <w:color w:val="000000"/>
          <w:sz w:val="24"/>
        </w:rPr>
        <w:t>6</w:t>
      </w:r>
      <w:r w:rsidRPr="00412B34">
        <w:rPr>
          <w:rFonts w:ascii="Book Antiqua" w:eastAsia="AdvTimes" w:hAnsi="Book Antiqua" w:cs="AdvTimes"/>
          <w:b/>
          <w:color w:val="000000"/>
          <w:sz w:val="24"/>
        </w:rPr>
        <w:t>.</w:t>
      </w:r>
      <w:r w:rsidRPr="004269F8">
        <w:rPr>
          <w:rFonts w:ascii="Book Antiqua" w:eastAsia="AdvTimes" w:hAnsi="Book Antiqua" w:cs="AdvTimes"/>
          <w:color w:val="000000"/>
          <w:sz w:val="24"/>
        </w:rPr>
        <w:t xml:space="preserve"> </w:t>
      </w:r>
      <w:r w:rsidRPr="00897D49">
        <w:rPr>
          <w:rFonts w:ascii="Book Antiqua" w:eastAsia="AdvTimes" w:hAnsi="Book Antiqua" w:cs="AdvTimes"/>
          <w:color w:val="000000"/>
          <w:sz w:val="24"/>
        </w:rPr>
        <w:t>Published by</w:t>
      </w:r>
      <w:r w:rsidRPr="004269F8">
        <w:rPr>
          <w:rFonts w:ascii="Book Antiqua" w:eastAsia="AdvTimes" w:hAnsi="Book Antiqua" w:cs="AdvTimes"/>
          <w:color w:val="000000"/>
          <w:sz w:val="24"/>
        </w:rPr>
        <w:t xml:space="preserve"> </w:t>
      </w:r>
      <w:r w:rsidRPr="004269F8">
        <w:rPr>
          <w:rFonts w:ascii="Book Antiqua" w:hAnsi="Book Antiqua" w:cs="Arial Unicode MS"/>
          <w:color w:val="000000"/>
          <w:sz w:val="24"/>
          <w:lang w:val="en-GB"/>
        </w:rPr>
        <w:t>Baishideng Publishing Group Inc.</w:t>
      </w:r>
      <w:r w:rsidRPr="008E6844">
        <w:rPr>
          <w:rFonts w:ascii="Book Antiqua" w:hAnsi="Book Antiqua" w:cs="Arial Unicode MS"/>
          <w:sz w:val="24"/>
        </w:rPr>
        <w:t xml:space="preserve"> </w:t>
      </w:r>
      <w:r w:rsidRPr="00836DCC">
        <w:rPr>
          <w:rFonts w:ascii="Book Antiqua" w:hAnsi="Book Antiqua" w:cs="Arial Unicode MS"/>
          <w:sz w:val="24"/>
        </w:rPr>
        <w:t>All rights reserved.</w:t>
      </w:r>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p>
    <w:p w14:paraId="6A2ABAAB" w14:textId="77777777" w:rsidR="008064FD" w:rsidRPr="008064FD" w:rsidRDefault="008064FD" w:rsidP="00A537D9">
      <w:pPr>
        <w:adjustRightInd w:val="0"/>
        <w:snapToGrid w:val="0"/>
        <w:spacing w:line="360" w:lineRule="auto"/>
        <w:rPr>
          <w:rFonts w:ascii="Book Antiqua" w:eastAsia="SimSun" w:hAnsi="Book Antiqua" w:cs="Times New Roman"/>
          <w:kern w:val="0"/>
          <w:sz w:val="24"/>
          <w:szCs w:val="24"/>
          <w:lang w:eastAsia="zh-CN"/>
        </w:rPr>
      </w:pPr>
    </w:p>
    <w:p w14:paraId="78033B16" w14:textId="00F5EAB9" w:rsidR="009D066E" w:rsidRPr="007E7356" w:rsidRDefault="009D066E" w:rsidP="00A537D9">
      <w:pPr>
        <w:autoSpaceDE w:val="0"/>
        <w:autoSpaceDN w:val="0"/>
        <w:adjustRightInd w:val="0"/>
        <w:snapToGrid w:val="0"/>
        <w:spacing w:line="360" w:lineRule="auto"/>
        <w:rPr>
          <w:rFonts w:ascii="Book Antiqua" w:hAnsi="Book Antiqua" w:cs="Times New Roman"/>
          <w:color w:val="000000"/>
          <w:kern w:val="0"/>
          <w:sz w:val="24"/>
          <w:szCs w:val="24"/>
        </w:rPr>
      </w:pPr>
      <w:r w:rsidRPr="007E7356">
        <w:rPr>
          <w:rFonts w:ascii="Book Antiqua" w:hAnsi="Book Antiqua" w:cs="Times New Roman"/>
          <w:b/>
          <w:bCs/>
          <w:color w:val="000000"/>
          <w:kern w:val="0"/>
          <w:sz w:val="24"/>
          <w:szCs w:val="24"/>
        </w:rPr>
        <w:t>Core</w:t>
      </w:r>
      <w:r w:rsidRPr="007E7356">
        <w:rPr>
          <w:rFonts w:ascii="Book Antiqua" w:hAnsi="Book Antiqua" w:cs="Times New Roman"/>
          <w:bCs/>
          <w:color w:val="000000"/>
          <w:kern w:val="0"/>
          <w:sz w:val="24"/>
          <w:szCs w:val="24"/>
        </w:rPr>
        <w:t xml:space="preserve"> </w:t>
      </w:r>
      <w:r w:rsidRPr="007E7356">
        <w:rPr>
          <w:rFonts w:ascii="Book Antiqua" w:hAnsi="Book Antiqua" w:cs="Times New Roman"/>
          <w:b/>
          <w:bCs/>
          <w:color w:val="000000"/>
          <w:kern w:val="0"/>
          <w:sz w:val="24"/>
          <w:szCs w:val="24"/>
        </w:rPr>
        <w:t>tip</w:t>
      </w:r>
      <w:r w:rsidRPr="007E7356">
        <w:rPr>
          <w:rFonts w:ascii="Book Antiqua" w:hAnsi="Book Antiqua" w:cs="Times New Roman"/>
          <w:color w:val="000000"/>
          <w:kern w:val="0"/>
          <w:sz w:val="24"/>
          <w:szCs w:val="24"/>
        </w:rPr>
        <w:t>:</w:t>
      </w:r>
      <w:r w:rsidR="007E7356">
        <w:rPr>
          <w:rFonts w:ascii="Book Antiqua" w:eastAsia="SimSun" w:hAnsi="Book Antiqua" w:cs="Times New Roman" w:hint="eastAsia"/>
          <w:color w:val="000000"/>
          <w:kern w:val="0"/>
          <w:sz w:val="24"/>
          <w:szCs w:val="24"/>
          <w:lang w:eastAsia="zh-CN"/>
        </w:rPr>
        <w:t xml:space="preserve"> </w:t>
      </w:r>
      <w:r w:rsidRPr="007E7356">
        <w:rPr>
          <w:rFonts w:ascii="Book Antiqua" w:hAnsi="Book Antiqua" w:cs="Times New Roman"/>
          <w:color w:val="000000"/>
          <w:kern w:val="0"/>
          <w:sz w:val="24"/>
          <w:szCs w:val="24"/>
        </w:rPr>
        <w:t xml:space="preserve">Endoscopic submucosal dissection (ESD) is technically one of the most difficult endoscopic procedures. </w:t>
      </w:r>
      <w:r w:rsidRPr="007E7356">
        <w:rPr>
          <w:rFonts w:ascii="Book Antiqua" w:hAnsi="Book Antiqua" w:cs="Times New Roman"/>
          <w:kern w:val="0"/>
          <w:sz w:val="24"/>
          <w:szCs w:val="24"/>
        </w:rPr>
        <w:t>Recently, traction methods have been introduced to facilitate ESD procedures, various types of which have been proposed. Each traction method must be used appropriately according to anatomical characteristics. We discuss recently proposed traction methods for ESD based on the characteristics of various anatomical sites.</w:t>
      </w:r>
    </w:p>
    <w:p w14:paraId="7D99BC52" w14:textId="77777777" w:rsidR="00F64D6C" w:rsidRDefault="00F64D6C" w:rsidP="00A537D9">
      <w:pPr>
        <w:autoSpaceDE w:val="0"/>
        <w:autoSpaceDN w:val="0"/>
        <w:adjustRightInd w:val="0"/>
        <w:snapToGrid w:val="0"/>
        <w:spacing w:line="360" w:lineRule="auto"/>
        <w:rPr>
          <w:rFonts w:ascii="Book Antiqua" w:eastAsia="SimSun" w:hAnsi="Book Antiqua" w:cs="Times New Roman"/>
          <w:color w:val="FF0000"/>
          <w:kern w:val="0"/>
          <w:sz w:val="24"/>
          <w:szCs w:val="24"/>
          <w:lang w:eastAsia="zh-CN"/>
        </w:rPr>
      </w:pPr>
    </w:p>
    <w:p w14:paraId="28CA64B8" w14:textId="77777777" w:rsidR="008064FD" w:rsidRPr="008064FD" w:rsidRDefault="008064FD" w:rsidP="00A537D9">
      <w:pPr>
        <w:adjustRightInd w:val="0"/>
        <w:snapToGrid w:val="0"/>
        <w:spacing w:line="360" w:lineRule="auto"/>
        <w:rPr>
          <w:rFonts w:ascii="Book Antiqua" w:eastAsia="SimSun" w:hAnsi="Book Antiqua" w:cs="Times New Roman"/>
          <w:bCs/>
          <w:color w:val="000000"/>
          <w:kern w:val="0"/>
          <w:sz w:val="24"/>
          <w:szCs w:val="24"/>
          <w:lang w:eastAsia="zh-CN"/>
        </w:rPr>
      </w:pPr>
      <w:r w:rsidRPr="007E7356">
        <w:rPr>
          <w:rFonts w:ascii="Book Antiqua" w:eastAsia="MS Mincho" w:hAnsi="Book Antiqua" w:cs="Times New Roman"/>
          <w:bCs/>
          <w:sz w:val="24"/>
          <w:szCs w:val="24"/>
        </w:rPr>
        <w:t>Tsuji</w:t>
      </w:r>
      <w:r>
        <w:rPr>
          <w:rFonts w:ascii="Book Antiqua" w:eastAsia="SimSun" w:hAnsi="Book Antiqua" w:cs="Times New Roman" w:hint="eastAsia"/>
          <w:bCs/>
          <w:sz w:val="24"/>
          <w:szCs w:val="24"/>
          <w:lang w:eastAsia="zh-CN"/>
        </w:rPr>
        <w:t xml:space="preserve"> K</w:t>
      </w:r>
      <w:r w:rsidRPr="007E7356">
        <w:rPr>
          <w:rFonts w:ascii="Book Antiqua" w:eastAsia="MS Mincho" w:hAnsi="Book Antiqua" w:cs="Times New Roman"/>
          <w:bCs/>
          <w:sz w:val="24"/>
          <w:szCs w:val="24"/>
        </w:rPr>
        <w:t>, Yoshida</w:t>
      </w:r>
      <w:r>
        <w:rPr>
          <w:rFonts w:ascii="Book Antiqua" w:eastAsia="SimSun" w:hAnsi="Book Antiqua" w:cs="Times New Roman" w:hint="eastAsia"/>
          <w:bCs/>
          <w:sz w:val="24"/>
          <w:szCs w:val="24"/>
          <w:lang w:eastAsia="zh-CN"/>
        </w:rPr>
        <w:t xml:space="preserve"> N</w:t>
      </w:r>
      <w:r w:rsidRPr="007E7356">
        <w:rPr>
          <w:rFonts w:ascii="Book Antiqua" w:eastAsia="MS Mincho" w:hAnsi="Book Antiqua" w:cs="Times New Roman"/>
          <w:bCs/>
          <w:sz w:val="24"/>
          <w:szCs w:val="24"/>
        </w:rPr>
        <w:t>, Nakanishi</w:t>
      </w:r>
      <w:r>
        <w:rPr>
          <w:rFonts w:ascii="Book Antiqua" w:eastAsia="SimSun" w:hAnsi="Book Antiqua" w:cs="Times New Roman" w:hint="eastAsia"/>
          <w:bCs/>
          <w:sz w:val="24"/>
          <w:szCs w:val="24"/>
          <w:lang w:eastAsia="zh-CN"/>
        </w:rPr>
        <w:t xml:space="preserve"> H</w:t>
      </w:r>
      <w:r w:rsidRPr="007E7356">
        <w:rPr>
          <w:rFonts w:ascii="Book Antiqua" w:eastAsia="MS Mincho" w:hAnsi="Book Antiqua" w:cs="Times New Roman"/>
          <w:bCs/>
          <w:sz w:val="24"/>
          <w:szCs w:val="24"/>
        </w:rPr>
        <w:t>, Takemura</w:t>
      </w:r>
      <w:r>
        <w:rPr>
          <w:rFonts w:ascii="Book Antiqua" w:eastAsia="SimSun" w:hAnsi="Book Antiqua" w:cs="Times New Roman" w:hint="eastAsia"/>
          <w:bCs/>
          <w:sz w:val="24"/>
          <w:szCs w:val="24"/>
          <w:lang w:eastAsia="zh-CN"/>
        </w:rPr>
        <w:t xml:space="preserve"> K</w:t>
      </w:r>
      <w:r w:rsidRPr="007E7356">
        <w:rPr>
          <w:rFonts w:ascii="Book Antiqua" w:eastAsia="MS Mincho" w:hAnsi="Book Antiqua" w:cs="Times New Roman"/>
          <w:bCs/>
          <w:sz w:val="24"/>
          <w:szCs w:val="24"/>
        </w:rPr>
        <w:t>, Yamada</w:t>
      </w:r>
      <w:r>
        <w:rPr>
          <w:rFonts w:ascii="Book Antiqua" w:eastAsia="SimSun" w:hAnsi="Book Antiqua" w:cs="Times New Roman" w:hint="eastAsia"/>
          <w:bCs/>
          <w:sz w:val="24"/>
          <w:szCs w:val="24"/>
          <w:lang w:eastAsia="zh-CN"/>
        </w:rPr>
        <w:t xml:space="preserve"> S</w:t>
      </w:r>
      <w:r w:rsidRPr="007E7356">
        <w:rPr>
          <w:rFonts w:ascii="Book Antiqua" w:eastAsia="MS Mincho" w:hAnsi="Book Antiqua" w:cs="Times New Roman"/>
          <w:bCs/>
          <w:sz w:val="24"/>
          <w:szCs w:val="24"/>
        </w:rPr>
        <w:t>, Doyama</w:t>
      </w:r>
      <w:r>
        <w:rPr>
          <w:rFonts w:ascii="Book Antiqua" w:eastAsia="SimSun" w:hAnsi="Book Antiqua" w:cs="Times New Roman" w:hint="eastAsia"/>
          <w:bCs/>
          <w:sz w:val="24"/>
          <w:szCs w:val="24"/>
          <w:lang w:eastAsia="zh-CN"/>
        </w:rPr>
        <w:t xml:space="preserve"> H. </w:t>
      </w:r>
      <w:r w:rsidRPr="008064FD">
        <w:rPr>
          <w:rFonts w:ascii="Book Antiqua" w:hAnsi="Book Antiqua" w:cs="Times New Roman"/>
          <w:bCs/>
          <w:color w:val="000000"/>
          <w:kern w:val="0"/>
          <w:sz w:val="24"/>
          <w:szCs w:val="24"/>
        </w:rPr>
        <w:t>Recent traction methods for endoscopic submucosal dissection</w:t>
      </w:r>
      <w:r>
        <w:rPr>
          <w:rFonts w:ascii="Book Antiqua" w:eastAsia="SimSun" w:hAnsi="Book Antiqua" w:cs="Times New Roman" w:hint="eastAsia"/>
          <w:bCs/>
          <w:color w:val="000000"/>
          <w:kern w:val="0"/>
          <w:sz w:val="24"/>
          <w:szCs w:val="24"/>
          <w:lang w:eastAsia="zh-CN"/>
        </w:rPr>
        <w:t xml:space="preserve">. </w:t>
      </w:r>
      <w:r w:rsidRPr="008064FD">
        <w:rPr>
          <w:rFonts w:ascii="Book Antiqua" w:eastAsia="SimSun" w:hAnsi="Book Antiqua" w:cs="Times New Roman"/>
          <w:bCs/>
          <w:i/>
          <w:color w:val="000000"/>
          <w:kern w:val="0"/>
          <w:sz w:val="24"/>
          <w:szCs w:val="24"/>
          <w:lang w:eastAsia="zh-CN"/>
        </w:rPr>
        <w:t>World J Gastroenterol</w:t>
      </w:r>
      <w:r w:rsidRPr="008064FD">
        <w:rPr>
          <w:rFonts w:ascii="Book Antiqua" w:eastAsia="SimSun" w:hAnsi="Book Antiqua" w:cs="Times New Roman"/>
          <w:bCs/>
          <w:color w:val="000000"/>
          <w:kern w:val="0"/>
          <w:sz w:val="24"/>
          <w:szCs w:val="24"/>
          <w:lang w:eastAsia="zh-CN"/>
        </w:rPr>
        <w:t xml:space="preserve"> </w:t>
      </w:r>
      <w:r w:rsidRPr="008064FD">
        <w:rPr>
          <w:rFonts w:ascii="Book Antiqua" w:eastAsia="SimSun" w:hAnsi="Book Antiqua" w:cs="Times New Roman"/>
          <w:bCs/>
          <w:color w:val="000000"/>
          <w:kern w:val="0"/>
          <w:sz w:val="24"/>
          <w:szCs w:val="24"/>
          <w:lang w:eastAsia="zh-CN"/>
        </w:rPr>
        <w:lastRenderedPageBreak/>
        <w:t>201</w:t>
      </w:r>
      <w:r w:rsidRPr="008064FD">
        <w:rPr>
          <w:rFonts w:ascii="Book Antiqua" w:eastAsia="SimSun" w:hAnsi="Book Antiqua" w:cs="Times New Roman" w:hint="eastAsia"/>
          <w:bCs/>
          <w:color w:val="000000"/>
          <w:kern w:val="0"/>
          <w:sz w:val="24"/>
          <w:szCs w:val="24"/>
          <w:lang w:eastAsia="zh-CN"/>
        </w:rPr>
        <w:t>6</w:t>
      </w:r>
      <w:r w:rsidRPr="008064FD">
        <w:rPr>
          <w:rFonts w:ascii="Book Antiqua" w:eastAsia="SimSun" w:hAnsi="Book Antiqua" w:cs="Times New Roman"/>
          <w:bCs/>
          <w:color w:val="000000"/>
          <w:kern w:val="0"/>
          <w:sz w:val="24"/>
          <w:szCs w:val="24"/>
          <w:lang w:eastAsia="zh-CN"/>
        </w:rPr>
        <w:t>; In press</w:t>
      </w:r>
    </w:p>
    <w:p w14:paraId="7B75D4D2" w14:textId="77777777" w:rsidR="008064FD" w:rsidRPr="008064FD" w:rsidRDefault="008064FD" w:rsidP="00A537D9">
      <w:pPr>
        <w:autoSpaceDE w:val="0"/>
        <w:autoSpaceDN w:val="0"/>
        <w:adjustRightInd w:val="0"/>
        <w:snapToGrid w:val="0"/>
        <w:spacing w:line="360" w:lineRule="auto"/>
        <w:rPr>
          <w:rFonts w:ascii="Book Antiqua" w:eastAsia="SimSun" w:hAnsi="Book Antiqua" w:cs="Times New Roman"/>
          <w:color w:val="FF0000"/>
          <w:kern w:val="0"/>
          <w:sz w:val="24"/>
          <w:szCs w:val="24"/>
          <w:lang w:eastAsia="zh-CN"/>
        </w:rPr>
      </w:pPr>
    </w:p>
    <w:p w14:paraId="0DDA96D2" w14:textId="77777777" w:rsidR="009D066E" w:rsidRPr="007E7356" w:rsidRDefault="009D066E" w:rsidP="00A537D9">
      <w:pPr>
        <w:autoSpaceDE w:val="0"/>
        <w:autoSpaceDN w:val="0"/>
        <w:adjustRightInd w:val="0"/>
        <w:snapToGrid w:val="0"/>
        <w:spacing w:line="360" w:lineRule="auto"/>
        <w:rPr>
          <w:rFonts w:ascii="Book Antiqua" w:hAnsi="Book Antiqua" w:cs="Times New Roman"/>
          <w:b/>
          <w:kern w:val="0"/>
          <w:sz w:val="24"/>
          <w:szCs w:val="24"/>
        </w:rPr>
      </w:pPr>
      <w:r w:rsidRPr="007E7356">
        <w:rPr>
          <w:rFonts w:ascii="Book Antiqua" w:hAnsi="Book Antiqua" w:cs="Times New Roman"/>
          <w:color w:val="000000"/>
          <w:kern w:val="0"/>
          <w:sz w:val="24"/>
          <w:szCs w:val="24"/>
        </w:rPr>
        <w:br w:type="page"/>
      </w:r>
      <w:r w:rsidRPr="007E7356">
        <w:rPr>
          <w:rFonts w:ascii="Book Antiqua" w:hAnsi="Book Antiqua" w:cs="Times New Roman"/>
          <w:b/>
          <w:kern w:val="0"/>
          <w:sz w:val="24"/>
          <w:szCs w:val="24"/>
        </w:rPr>
        <w:lastRenderedPageBreak/>
        <w:t>INTRODUCTION</w:t>
      </w:r>
    </w:p>
    <w:p w14:paraId="15D8A1AD" w14:textId="77777777" w:rsidR="009D066E" w:rsidRPr="007E7356" w:rsidRDefault="009D066E" w:rsidP="00A537D9">
      <w:pPr>
        <w:autoSpaceDE w:val="0"/>
        <w:autoSpaceDN w:val="0"/>
        <w:adjustRightInd w:val="0"/>
        <w:snapToGrid w:val="0"/>
        <w:spacing w:line="360" w:lineRule="auto"/>
        <w:rPr>
          <w:rFonts w:ascii="Book Antiqua" w:hAnsi="Book Antiqua" w:cs="Times New Roman"/>
          <w:kern w:val="0"/>
          <w:sz w:val="24"/>
          <w:szCs w:val="24"/>
        </w:rPr>
      </w:pPr>
      <w:r w:rsidRPr="007E7356">
        <w:rPr>
          <w:rFonts w:ascii="Book Antiqua" w:hAnsi="Book Antiqua" w:cs="Times New Roman"/>
          <w:kern w:val="0"/>
          <w:sz w:val="24"/>
          <w:szCs w:val="24"/>
        </w:rPr>
        <w:t>Endoscopic mucosal resection (EMR) has been performed for the treatment of superficial gastrointestinal tumors since the 1980s</w:t>
      </w:r>
      <w:r w:rsidRPr="007E7356">
        <w:rPr>
          <w:rFonts w:ascii="Book Antiqua" w:hAnsi="Book Antiqua" w:cs="Times New Roman"/>
          <w:kern w:val="0"/>
          <w:sz w:val="24"/>
          <w:szCs w:val="24"/>
          <w:vertAlign w:val="superscript"/>
        </w:rPr>
        <w:t>[1,2]</w:t>
      </w:r>
      <w:r w:rsidRPr="007E7356">
        <w:rPr>
          <w:rFonts w:ascii="Book Antiqua" w:hAnsi="Book Antiqua" w:cs="Times New Roman"/>
          <w:kern w:val="0"/>
          <w:sz w:val="24"/>
          <w:szCs w:val="24"/>
        </w:rPr>
        <w:t>. However, EMR is problematic with regard to the rates of en bloc and curable resection</w:t>
      </w:r>
      <w:r w:rsidRPr="007E7356">
        <w:rPr>
          <w:rFonts w:ascii="Book Antiqua" w:hAnsi="Book Antiqua" w:cs="Times New Roman"/>
          <w:kern w:val="0"/>
          <w:sz w:val="24"/>
          <w:szCs w:val="24"/>
          <w:vertAlign w:val="superscript"/>
        </w:rPr>
        <w:t>[1]</w:t>
      </w:r>
      <w:r w:rsidRPr="007E7356">
        <w:rPr>
          <w:rFonts w:ascii="Book Antiqua" w:hAnsi="Book Antiqua" w:cs="Times New Roman"/>
          <w:kern w:val="0"/>
          <w:sz w:val="24"/>
          <w:szCs w:val="24"/>
        </w:rPr>
        <w:t>. Advancements in endoscopic techniques has led to novel endoscopic approaches such as endoscopic submucosal dissection (ESD)</w:t>
      </w:r>
      <w:r w:rsidRPr="007E7356">
        <w:rPr>
          <w:rFonts w:ascii="Book Antiqua" w:hAnsi="Book Antiqua" w:cs="Times New Roman"/>
          <w:kern w:val="0"/>
          <w:sz w:val="24"/>
          <w:szCs w:val="24"/>
          <w:vertAlign w:val="superscript"/>
        </w:rPr>
        <w:t>[3-5]</w:t>
      </w:r>
      <w:r w:rsidRPr="007E7356">
        <w:rPr>
          <w:rFonts w:ascii="Book Antiqua" w:hAnsi="Book Antiqua" w:cs="Times New Roman"/>
          <w:kern w:val="0"/>
          <w:sz w:val="24"/>
          <w:szCs w:val="24"/>
        </w:rPr>
        <w:t>, which has overcome some of the problems associated with EMR and has been applied to previously unresectable lesions, such as large tumors and tumors with ulcer scarring. Although endoscopic treatment is generally less invasive than open surgery, the technique of ESD is complicated and difficult. Because of its technical difficulty, the procedure time is longer and complications such as perforation and bleeding occur more frequently than in EMR</w:t>
      </w:r>
      <w:r w:rsidRPr="007E7356">
        <w:rPr>
          <w:rFonts w:ascii="Book Antiqua" w:hAnsi="Book Antiqua" w:cs="Times New Roman"/>
          <w:kern w:val="0"/>
          <w:sz w:val="24"/>
          <w:szCs w:val="24"/>
          <w:vertAlign w:val="superscript"/>
        </w:rPr>
        <w:t>[6,7]</w:t>
      </w:r>
      <w:r w:rsidRPr="007E7356">
        <w:rPr>
          <w:rFonts w:ascii="Book Antiqua" w:hAnsi="Book Antiqua" w:cs="Times New Roman"/>
          <w:kern w:val="0"/>
          <w:sz w:val="24"/>
          <w:szCs w:val="24"/>
        </w:rPr>
        <w:t>. In addition, technical difficulties have prevented its widespread use, and ESD remains unpopular in Western countries</w:t>
      </w:r>
      <w:r w:rsidRPr="007E7356">
        <w:rPr>
          <w:rFonts w:ascii="Book Antiqua" w:hAnsi="Book Antiqua" w:cs="Times New Roman"/>
          <w:kern w:val="0"/>
          <w:sz w:val="24"/>
          <w:szCs w:val="24"/>
          <w:vertAlign w:val="superscript"/>
        </w:rPr>
        <w:t>[8,9]</w:t>
      </w:r>
      <w:r w:rsidRPr="007E7356">
        <w:rPr>
          <w:rFonts w:ascii="Book Antiqua" w:hAnsi="Book Antiqua" w:cs="Times New Roman"/>
          <w:kern w:val="0"/>
          <w:sz w:val="24"/>
          <w:szCs w:val="24"/>
        </w:rPr>
        <w:t>.</w:t>
      </w:r>
    </w:p>
    <w:p w14:paraId="32BF23D8" w14:textId="77777777" w:rsidR="009D066E" w:rsidRPr="007E7356" w:rsidRDefault="009D066E" w:rsidP="00A537D9">
      <w:pPr>
        <w:autoSpaceDE w:val="0"/>
        <w:autoSpaceDN w:val="0"/>
        <w:adjustRightInd w:val="0"/>
        <w:snapToGrid w:val="0"/>
        <w:spacing w:line="360" w:lineRule="auto"/>
        <w:ind w:firstLine="360"/>
        <w:rPr>
          <w:rFonts w:ascii="Book Antiqua" w:hAnsi="Book Antiqua" w:cs="Times New Roman"/>
          <w:kern w:val="0"/>
          <w:sz w:val="24"/>
          <w:szCs w:val="24"/>
        </w:rPr>
      </w:pPr>
      <w:r w:rsidRPr="007E7356">
        <w:rPr>
          <w:rFonts w:ascii="Book Antiqua" w:hAnsi="Book Antiqua" w:cs="Times New Roman"/>
          <w:kern w:val="0"/>
          <w:sz w:val="24"/>
          <w:szCs w:val="24"/>
        </w:rPr>
        <w:t>Recently, new concepts have been devised to facilitate the ESD procedure, one of which is the traction method</w:t>
      </w:r>
      <w:r w:rsidRPr="007E7356">
        <w:rPr>
          <w:rFonts w:ascii="Book Antiqua" w:hAnsi="Book Antiqua" w:cs="Times New Roman"/>
          <w:kern w:val="0"/>
          <w:sz w:val="24"/>
          <w:szCs w:val="24"/>
          <w:vertAlign w:val="superscript"/>
        </w:rPr>
        <w:t>[10]</w:t>
      </w:r>
      <w:r w:rsidRPr="007E7356">
        <w:rPr>
          <w:rFonts w:ascii="Book Antiqua" w:hAnsi="Book Antiqua" w:cs="Times New Roman"/>
          <w:kern w:val="0"/>
          <w:sz w:val="24"/>
          <w:szCs w:val="24"/>
        </w:rPr>
        <w:t>. New devices and techniques have been reported for this ESD approach. Traction methods are essentially used to facilitate visualization of the submucosal layer, thus enabling accurate identification of the cutting line and submucosal vessels. Traction is thus a promising approach to help reduce the procedure time and complications, and may lead to more widespread adoption of ESD.</w:t>
      </w:r>
    </w:p>
    <w:p w14:paraId="69CEDF92" w14:textId="77777777" w:rsidR="009D066E" w:rsidRPr="007E7356" w:rsidRDefault="009D066E" w:rsidP="00A537D9">
      <w:pPr>
        <w:autoSpaceDE w:val="0"/>
        <w:autoSpaceDN w:val="0"/>
        <w:adjustRightInd w:val="0"/>
        <w:snapToGrid w:val="0"/>
        <w:spacing w:line="360" w:lineRule="auto"/>
        <w:ind w:firstLineChars="150" w:firstLine="360"/>
        <w:rPr>
          <w:rFonts w:ascii="Book Antiqua" w:hAnsi="Book Antiqua" w:cs="Times New Roman"/>
          <w:kern w:val="0"/>
          <w:sz w:val="24"/>
          <w:szCs w:val="24"/>
        </w:rPr>
      </w:pPr>
      <w:r w:rsidRPr="007E7356">
        <w:rPr>
          <w:rFonts w:ascii="Book Antiqua" w:hAnsi="Book Antiqua" w:cs="Times New Roman"/>
          <w:kern w:val="0"/>
          <w:sz w:val="24"/>
          <w:szCs w:val="24"/>
        </w:rPr>
        <w:t>ESD was developed primarily as a treatment for gastric tumor, but is now also used for pharyngeal, esophageal, and colorectal tumors. Types of traction methods include clip with line, external forceps, clip and snare, internal traction, double scope, and magnetic anchor</w:t>
      </w:r>
      <w:r w:rsidRPr="007E7356">
        <w:rPr>
          <w:rFonts w:ascii="Book Antiqua" w:hAnsi="Book Antiqua" w:cs="Times New Roman"/>
          <w:kern w:val="0"/>
          <w:sz w:val="24"/>
          <w:szCs w:val="24"/>
          <w:vertAlign w:val="superscript"/>
        </w:rPr>
        <w:t>[10]</w:t>
      </w:r>
      <w:r w:rsidRPr="007E7356">
        <w:rPr>
          <w:rFonts w:ascii="Book Antiqua" w:hAnsi="Book Antiqua" w:cs="Times New Roman"/>
          <w:kern w:val="0"/>
          <w:sz w:val="24"/>
          <w:szCs w:val="24"/>
        </w:rPr>
        <w:t xml:space="preserve">. Each traction technique has its own characteristics and must be used appropriately in accordance with individual anatomical considerations. Although Imaeda </w:t>
      </w:r>
      <w:r w:rsidRPr="007E7356">
        <w:rPr>
          <w:rFonts w:ascii="Book Antiqua" w:hAnsi="Book Antiqua" w:cs="Times New Roman"/>
          <w:i/>
          <w:kern w:val="0"/>
          <w:sz w:val="24"/>
          <w:szCs w:val="24"/>
        </w:rPr>
        <w:t>et al</w:t>
      </w:r>
      <w:r w:rsidRPr="007E7356">
        <w:rPr>
          <w:rFonts w:ascii="Book Antiqua" w:hAnsi="Book Antiqua" w:cs="Times New Roman"/>
          <w:kern w:val="0"/>
          <w:sz w:val="24"/>
          <w:szCs w:val="24"/>
          <w:vertAlign w:val="superscript"/>
        </w:rPr>
        <w:t>[10]</w:t>
      </w:r>
      <w:r w:rsidRPr="007E7356">
        <w:rPr>
          <w:rFonts w:ascii="Book Antiqua" w:hAnsi="Book Antiqua" w:cs="Times New Roman"/>
          <w:kern w:val="0"/>
          <w:sz w:val="24"/>
          <w:szCs w:val="24"/>
        </w:rPr>
        <w:t xml:space="preserve"> reviewed the advantages and disadvantages of the traction method, they did not discuss its use based on anatomical features. Here, we describe in brief the various traction methods </w:t>
      </w:r>
      <w:r w:rsidRPr="007E7356">
        <w:rPr>
          <w:rFonts w:ascii="Book Antiqua" w:hAnsi="Book Antiqua" w:cs="Times New Roman"/>
          <w:kern w:val="0"/>
          <w:sz w:val="24"/>
          <w:szCs w:val="24"/>
        </w:rPr>
        <w:lastRenderedPageBreak/>
        <w:t>available (Table 1), followed by a discussion of recent traction techniques for ESD based on the characteristics of different anatomical sites.</w:t>
      </w:r>
    </w:p>
    <w:p w14:paraId="4063D688" w14:textId="77777777" w:rsidR="009D066E" w:rsidRPr="007E7356" w:rsidRDefault="009D066E" w:rsidP="00A537D9">
      <w:pPr>
        <w:autoSpaceDE w:val="0"/>
        <w:autoSpaceDN w:val="0"/>
        <w:adjustRightInd w:val="0"/>
        <w:snapToGrid w:val="0"/>
        <w:spacing w:line="360" w:lineRule="auto"/>
        <w:rPr>
          <w:rFonts w:ascii="Book Antiqua" w:hAnsi="Book Antiqua" w:cs="Times New Roman"/>
          <w:b/>
          <w:kern w:val="0"/>
          <w:sz w:val="24"/>
          <w:szCs w:val="24"/>
        </w:rPr>
      </w:pPr>
    </w:p>
    <w:p w14:paraId="5129E7DC" w14:textId="77777777" w:rsidR="009D066E" w:rsidRPr="007E7356" w:rsidRDefault="009D066E" w:rsidP="00A537D9">
      <w:pPr>
        <w:adjustRightInd w:val="0"/>
        <w:snapToGrid w:val="0"/>
        <w:spacing w:line="360" w:lineRule="auto"/>
        <w:textAlignment w:val="baseline"/>
        <w:rPr>
          <w:rFonts w:ascii="Book Antiqua" w:eastAsia="MS PGothic" w:hAnsi="Book Antiqua" w:cs="Times New Roman"/>
          <w:b/>
          <w:color w:val="000000" w:themeColor="text1"/>
          <w:kern w:val="24"/>
          <w:sz w:val="24"/>
          <w:szCs w:val="24"/>
        </w:rPr>
      </w:pPr>
      <w:r w:rsidRPr="007E7356">
        <w:rPr>
          <w:rFonts w:ascii="Book Antiqua" w:eastAsia="MS PGothic" w:hAnsi="Book Antiqua" w:cs="Times New Roman"/>
          <w:b/>
          <w:color w:val="000000" w:themeColor="text1"/>
          <w:kern w:val="24"/>
          <w:sz w:val="24"/>
          <w:szCs w:val="24"/>
        </w:rPr>
        <w:t>CHARACTERISTICS</w:t>
      </w:r>
      <w:r w:rsidRPr="007E7356">
        <w:rPr>
          <w:rFonts w:ascii="Book Antiqua" w:eastAsia="MS PGothic" w:hAnsi="Book Antiqua" w:cs="Times New Roman"/>
          <w:color w:val="000000" w:themeColor="text1"/>
          <w:kern w:val="24"/>
          <w:sz w:val="24"/>
          <w:szCs w:val="24"/>
        </w:rPr>
        <w:t xml:space="preserve"> </w:t>
      </w:r>
      <w:r w:rsidRPr="007E7356">
        <w:rPr>
          <w:rFonts w:ascii="Book Antiqua" w:eastAsia="MS PGothic" w:hAnsi="Book Antiqua" w:cs="Times New Roman"/>
          <w:b/>
          <w:color w:val="000000" w:themeColor="text1"/>
          <w:kern w:val="24"/>
          <w:sz w:val="24"/>
          <w:szCs w:val="24"/>
        </w:rPr>
        <w:t>OF</w:t>
      </w:r>
      <w:r w:rsidRPr="007E7356">
        <w:rPr>
          <w:rFonts w:ascii="Book Antiqua" w:eastAsia="MS PGothic" w:hAnsi="Book Antiqua" w:cs="Times New Roman"/>
          <w:color w:val="000000" w:themeColor="text1"/>
          <w:kern w:val="24"/>
          <w:sz w:val="24"/>
          <w:szCs w:val="24"/>
        </w:rPr>
        <w:t xml:space="preserve"> </w:t>
      </w:r>
      <w:r w:rsidRPr="007E7356">
        <w:rPr>
          <w:rFonts w:ascii="Book Antiqua" w:eastAsia="MS PGothic" w:hAnsi="Book Antiqua" w:cs="Times New Roman"/>
          <w:b/>
          <w:color w:val="000000" w:themeColor="text1"/>
          <w:kern w:val="24"/>
          <w:sz w:val="24"/>
          <w:szCs w:val="24"/>
        </w:rPr>
        <w:t>EACH</w:t>
      </w:r>
      <w:r w:rsidRPr="007E7356">
        <w:rPr>
          <w:rFonts w:ascii="Book Antiqua" w:eastAsia="MS PGothic" w:hAnsi="Book Antiqua" w:cs="Times New Roman"/>
          <w:color w:val="000000" w:themeColor="text1"/>
          <w:kern w:val="24"/>
          <w:sz w:val="24"/>
          <w:szCs w:val="24"/>
        </w:rPr>
        <w:t xml:space="preserve"> </w:t>
      </w:r>
      <w:r w:rsidRPr="007E7356">
        <w:rPr>
          <w:rFonts w:ascii="Book Antiqua" w:eastAsia="MS PGothic" w:hAnsi="Book Antiqua" w:cs="Times New Roman"/>
          <w:b/>
          <w:color w:val="000000" w:themeColor="text1"/>
          <w:kern w:val="24"/>
          <w:sz w:val="24"/>
          <w:szCs w:val="24"/>
        </w:rPr>
        <w:t>TRACTION</w:t>
      </w:r>
      <w:r w:rsidRPr="007E7356">
        <w:rPr>
          <w:rFonts w:ascii="Book Antiqua" w:eastAsia="MS PGothic" w:hAnsi="Book Antiqua" w:cs="Times New Roman"/>
          <w:color w:val="000000" w:themeColor="text1"/>
          <w:kern w:val="24"/>
          <w:sz w:val="24"/>
          <w:szCs w:val="24"/>
        </w:rPr>
        <w:t xml:space="preserve"> </w:t>
      </w:r>
      <w:r w:rsidRPr="007E7356">
        <w:rPr>
          <w:rFonts w:ascii="Book Antiqua" w:eastAsia="MS PGothic" w:hAnsi="Book Antiqua" w:cs="Times New Roman"/>
          <w:b/>
          <w:color w:val="000000" w:themeColor="text1"/>
          <w:kern w:val="24"/>
          <w:sz w:val="24"/>
          <w:szCs w:val="24"/>
        </w:rPr>
        <w:t>METHOD</w:t>
      </w:r>
    </w:p>
    <w:p w14:paraId="4FB0D590" w14:textId="77777777" w:rsidR="009D066E" w:rsidRPr="008064FD" w:rsidRDefault="009D066E" w:rsidP="00A537D9">
      <w:pPr>
        <w:autoSpaceDE w:val="0"/>
        <w:autoSpaceDN w:val="0"/>
        <w:adjustRightInd w:val="0"/>
        <w:snapToGrid w:val="0"/>
        <w:spacing w:line="360" w:lineRule="auto"/>
        <w:rPr>
          <w:rFonts w:ascii="Book Antiqua" w:hAnsi="Book Antiqua" w:cs="Times New Roman"/>
          <w:b/>
          <w:kern w:val="0"/>
          <w:sz w:val="24"/>
          <w:szCs w:val="24"/>
        </w:rPr>
      </w:pPr>
      <w:r w:rsidRPr="008064FD">
        <w:rPr>
          <w:rFonts w:ascii="Book Antiqua" w:hAnsi="Book Antiqua" w:cs="Times New Roman"/>
          <w:b/>
          <w:i/>
          <w:kern w:val="0"/>
          <w:sz w:val="24"/>
          <w:szCs w:val="24"/>
        </w:rPr>
        <w:t>Clip-with-line method</w:t>
      </w:r>
    </w:p>
    <w:p w14:paraId="4DFDCBB4" w14:textId="74BE5D15" w:rsidR="009D066E" w:rsidRPr="007E7356" w:rsidRDefault="009D066E" w:rsidP="00A537D9">
      <w:pPr>
        <w:autoSpaceDE w:val="0"/>
        <w:autoSpaceDN w:val="0"/>
        <w:adjustRightInd w:val="0"/>
        <w:snapToGrid w:val="0"/>
        <w:spacing w:line="360" w:lineRule="auto"/>
        <w:rPr>
          <w:rFonts w:ascii="Book Antiqua" w:hAnsi="Book Antiqua" w:cs="Times New Roman"/>
          <w:kern w:val="0"/>
          <w:sz w:val="24"/>
          <w:szCs w:val="24"/>
        </w:rPr>
      </w:pPr>
      <w:r w:rsidRPr="007E7356">
        <w:rPr>
          <w:rFonts w:ascii="Book Antiqua" w:hAnsi="Book Antiqua" w:cs="Times New Roman"/>
          <w:kern w:val="0"/>
          <w:sz w:val="24"/>
          <w:szCs w:val="24"/>
        </w:rPr>
        <w:t xml:space="preserve">The clip-with-line method was reported by Oyama </w:t>
      </w:r>
      <w:r w:rsidRPr="007E7356">
        <w:rPr>
          <w:rFonts w:ascii="Book Antiqua" w:hAnsi="Book Antiqua" w:cs="Times New Roman"/>
          <w:i/>
          <w:kern w:val="0"/>
          <w:sz w:val="24"/>
          <w:szCs w:val="24"/>
        </w:rPr>
        <w:t>et al</w:t>
      </w:r>
      <w:r w:rsidRPr="007E7356">
        <w:rPr>
          <w:rFonts w:ascii="Book Antiqua" w:hAnsi="Book Antiqua" w:cs="Times New Roman"/>
          <w:kern w:val="0"/>
          <w:sz w:val="24"/>
          <w:szCs w:val="24"/>
          <w:vertAlign w:val="superscript"/>
        </w:rPr>
        <w:t>[11,12]</w:t>
      </w:r>
      <w:r w:rsidRPr="007E7356">
        <w:rPr>
          <w:rFonts w:ascii="Book Antiqua" w:hAnsi="Book Antiqua" w:cs="Times New Roman"/>
          <w:kern w:val="0"/>
          <w:sz w:val="24"/>
          <w:szCs w:val="24"/>
        </w:rPr>
        <w:t xml:space="preserve"> and Jeon </w:t>
      </w:r>
      <w:r w:rsidRPr="007E7356">
        <w:rPr>
          <w:rFonts w:ascii="Book Antiqua" w:hAnsi="Book Antiqua" w:cs="Times New Roman"/>
          <w:i/>
          <w:kern w:val="0"/>
          <w:sz w:val="24"/>
          <w:szCs w:val="24"/>
        </w:rPr>
        <w:t>et al</w:t>
      </w:r>
      <w:r w:rsidRPr="007E7356">
        <w:rPr>
          <w:rFonts w:ascii="Book Antiqua" w:hAnsi="Book Antiqua" w:cs="Times New Roman"/>
          <w:kern w:val="0"/>
          <w:sz w:val="24"/>
          <w:szCs w:val="24"/>
          <w:vertAlign w:val="superscript"/>
        </w:rPr>
        <w:t>[13]</w:t>
      </w:r>
      <w:r w:rsidRPr="007E7356">
        <w:rPr>
          <w:rFonts w:ascii="Book Antiqua" w:hAnsi="Book Antiqua" w:cs="Times New Roman"/>
          <w:kern w:val="0"/>
          <w:sz w:val="24"/>
          <w:szCs w:val="24"/>
        </w:rPr>
        <w:t xml:space="preserve">, and is carried out as follows. A 3-0 silk line is tied to the arm part of the clip. After circumferential cutting, a clip applicator device is inserted into the accessory channel of the endoscope, and the clip with line is mounted on the tip of the applicator. The scope is inserted again, and the clip with line is attached to the edge of the lesion. The lesion is then pulled toward the oral side using the line. Although this technique is simple, traction is directed </w:t>
      </w:r>
      <w:r w:rsidR="00BB0EA8">
        <w:rPr>
          <w:rFonts w:ascii="Book Antiqua" w:hAnsi="Book Antiqua" w:cs="Times New Roman"/>
          <w:kern w:val="0"/>
          <w:sz w:val="24"/>
          <w:szCs w:val="24"/>
        </w:rPr>
        <w:t xml:space="preserve">solely through pulling (Figure </w:t>
      </w:r>
      <w:r w:rsidR="00BB0EA8">
        <w:rPr>
          <w:rFonts w:ascii="Book Antiqua" w:eastAsia="SimSun" w:hAnsi="Book Antiqua" w:cs="Times New Roman" w:hint="eastAsia"/>
          <w:kern w:val="0"/>
          <w:sz w:val="24"/>
          <w:szCs w:val="24"/>
          <w:lang w:eastAsia="zh-CN"/>
        </w:rPr>
        <w:t>1</w:t>
      </w:r>
      <w:r w:rsidRPr="007E7356">
        <w:rPr>
          <w:rFonts w:ascii="Book Antiqua" w:hAnsi="Book Antiqua" w:cs="Times New Roman"/>
          <w:kern w:val="0"/>
          <w:sz w:val="24"/>
          <w:szCs w:val="24"/>
        </w:rPr>
        <w:t>).</w:t>
      </w:r>
    </w:p>
    <w:p w14:paraId="1C7CA2CB" w14:textId="77777777" w:rsidR="009D066E" w:rsidRPr="007E7356" w:rsidRDefault="009D066E" w:rsidP="00A537D9">
      <w:pPr>
        <w:autoSpaceDE w:val="0"/>
        <w:autoSpaceDN w:val="0"/>
        <w:adjustRightInd w:val="0"/>
        <w:snapToGrid w:val="0"/>
        <w:spacing w:line="360" w:lineRule="auto"/>
        <w:rPr>
          <w:rFonts w:ascii="Book Antiqua" w:hAnsi="Book Antiqua" w:cs="Times New Roman"/>
          <w:kern w:val="0"/>
          <w:sz w:val="24"/>
          <w:szCs w:val="24"/>
        </w:rPr>
      </w:pPr>
    </w:p>
    <w:p w14:paraId="747DF686" w14:textId="77777777" w:rsidR="009D066E" w:rsidRPr="008064FD" w:rsidRDefault="009D066E" w:rsidP="00A537D9">
      <w:pPr>
        <w:autoSpaceDE w:val="0"/>
        <w:autoSpaceDN w:val="0"/>
        <w:adjustRightInd w:val="0"/>
        <w:snapToGrid w:val="0"/>
        <w:spacing w:line="360" w:lineRule="auto"/>
        <w:rPr>
          <w:rFonts w:ascii="Book Antiqua" w:hAnsi="Book Antiqua" w:cs="Times New Roman"/>
          <w:b/>
          <w:i/>
          <w:kern w:val="0"/>
          <w:sz w:val="24"/>
          <w:szCs w:val="24"/>
        </w:rPr>
      </w:pPr>
      <w:r w:rsidRPr="008064FD">
        <w:rPr>
          <w:rFonts w:ascii="Book Antiqua" w:hAnsi="Book Antiqua" w:cs="Times New Roman"/>
          <w:b/>
          <w:i/>
          <w:kern w:val="0"/>
          <w:sz w:val="24"/>
          <w:szCs w:val="24"/>
        </w:rPr>
        <w:t>External forceps method</w:t>
      </w:r>
    </w:p>
    <w:p w14:paraId="1F675609" w14:textId="4605E697" w:rsidR="009D066E" w:rsidRPr="007E7356" w:rsidRDefault="009D066E" w:rsidP="00A537D9">
      <w:pPr>
        <w:autoSpaceDE w:val="0"/>
        <w:autoSpaceDN w:val="0"/>
        <w:adjustRightInd w:val="0"/>
        <w:snapToGrid w:val="0"/>
        <w:spacing w:line="360" w:lineRule="auto"/>
        <w:rPr>
          <w:rFonts w:ascii="Book Antiqua" w:hAnsi="Book Antiqua" w:cs="Times New Roman"/>
          <w:kern w:val="0"/>
          <w:sz w:val="24"/>
          <w:szCs w:val="24"/>
        </w:rPr>
      </w:pPr>
      <w:r w:rsidRPr="007E7356">
        <w:rPr>
          <w:rFonts w:ascii="Book Antiqua" w:hAnsi="Book Antiqua" w:cs="Times New Roman"/>
          <w:kern w:val="0"/>
          <w:sz w:val="24"/>
          <w:szCs w:val="24"/>
        </w:rPr>
        <w:t xml:space="preserve">Imaeda </w:t>
      </w:r>
      <w:r w:rsidRPr="007E7356">
        <w:rPr>
          <w:rFonts w:ascii="Book Antiqua" w:hAnsi="Book Antiqua" w:cs="Times New Roman"/>
          <w:i/>
          <w:kern w:val="0"/>
          <w:sz w:val="24"/>
          <w:szCs w:val="24"/>
        </w:rPr>
        <w:t>et al</w:t>
      </w:r>
      <w:r w:rsidRPr="007E7356">
        <w:rPr>
          <w:rFonts w:ascii="Book Antiqua" w:hAnsi="Book Antiqua" w:cs="Times New Roman"/>
          <w:kern w:val="0"/>
          <w:sz w:val="24"/>
          <w:szCs w:val="24"/>
          <w:vertAlign w:val="superscript"/>
        </w:rPr>
        <w:t>[14,15]</w:t>
      </w:r>
      <w:r w:rsidRPr="007E7356">
        <w:rPr>
          <w:rFonts w:ascii="Book Antiqua" w:hAnsi="Book Antiqua" w:cs="Times New Roman"/>
          <w:kern w:val="0"/>
          <w:sz w:val="24"/>
          <w:szCs w:val="24"/>
        </w:rPr>
        <w:t xml:space="preserve"> reported the efficacy of an ESD procedure using an external grasping forceps, performed as follows. After circumferential cutting, an external grasping forceps is grasped by a second grasping forceps inserted through the accessory channel. The external forceps is delivered with the help of the second grasping forceps, taking care to avoid injuring the mucosa, especially at the esophagocardial junction. After the external grasping forceps is anchored at the edge of the lesion, the second forceps is released. The direction of traction is controlled not only by pulling but also by pushing, using the external grasping forceps (Figure 2).</w:t>
      </w:r>
    </w:p>
    <w:p w14:paraId="5A5C6BB6" w14:textId="77777777" w:rsidR="009D066E" w:rsidRPr="007E7356" w:rsidRDefault="009D066E" w:rsidP="00A537D9">
      <w:pPr>
        <w:autoSpaceDE w:val="0"/>
        <w:autoSpaceDN w:val="0"/>
        <w:adjustRightInd w:val="0"/>
        <w:snapToGrid w:val="0"/>
        <w:spacing w:line="360" w:lineRule="auto"/>
        <w:rPr>
          <w:rFonts w:ascii="Book Antiqua" w:hAnsi="Book Antiqua" w:cs="Times New Roman"/>
          <w:kern w:val="0"/>
          <w:sz w:val="24"/>
          <w:szCs w:val="24"/>
        </w:rPr>
      </w:pPr>
    </w:p>
    <w:p w14:paraId="269D1A28" w14:textId="1F6D5211" w:rsidR="009D066E" w:rsidRPr="008064FD" w:rsidRDefault="009D066E" w:rsidP="00A537D9">
      <w:pPr>
        <w:autoSpaceDE w:val="0"/>
        <w:autoSpaceDN w:val="0"/>
        <w:adjustRightInd w:val="0"/>
        <w:snapToGrid w:val="0"/>
        <w:spacing w:line="360" w:lineRule="auto"/>
        <w:rPr>
          <w:rFonts w:ascii="Book Antiqua" w:hAnsi="Book Antiqua" w:cs="Times New Roman"/>
          <w:b/>
          <w:i/>
          <w:kern w:val="0"/>
          <w:sz w:val="24"/>
          <w:szCs w:val="24"/>
        </w:rPr>
      </w:pPr>
      <w:r w:rsidRPr="008064FD">
        <w:rPr>
          <w:rFonts w:ascii="Book Antiqua" w:hAnsi="Book Antiqua" w:cs="Times New Roman"/>
          <w:b/>
          <w:i/>
          <w:kern w:val="0"/>
          <w:sz w:val="24"/>
          <w:szCs w:val="24"/>
        </w:rPr>
        <w:t xml:space="preserve">Clip-and-snare method </w:t>
      </w:r>
    </w:p>
    <w:p w14:paraId="74013FBA" w14:textId="42B7C780" w:rsidR="009D066E" w:rsidRPr="007E7356" w:rsidRDefault="009D066E" w:rsidP="00A537D9">
      <w:pPr>
        <w:autoSpaceDE w:val="0"/>
        <w:autoSpaceDN w:val="0"/>
        <w:adjustRightInd w:val="0"/>
        <w:snapToGrid w:val="0"/>
        <w:spacing w:line="360" w:lineRule="auto"/>
        <w:rPr>
          <w:rFonts w:ascii="Book Antiqua" w:hAnsi="Book Antiqua" w:cs="Times New Roman"/>
          <w:kern w:val="0"/>
          <w:sz w:val="24"/>
          <w:szCs w:val="24"/>
        </w:rPr>
      </w:pPr>
      <w:r w:rsidRPr="007E7356">
        <w:rPr>
          <w:rFonts w:ascii="Book Antiqua" w:hAnsi="Book Antiqua" w:cs="Times New Roman"/>
          <w:kern w:val="0"/>
          <w:sz w:val="24"/>
          <w:szCs w:val="24"/>
        </w:rPr>
        <w:t xml:space="preserve">The </w:t>
      </w:r>
      <w:r w:rsidR="008064FD" w:rsidRPr="008064FD">
        <w:rPr>
          <w:rFonts w:ascii="Book Antiqua" w:hAnsi="Book Antiqua" w:cs="Times New Roman"/>
          <w:kern w:val="0"/>
          <w:sz w:val="24"/>
          <w:szCs w:val="24"/>
        </w:rPr>
        <w:t>clip-and-snare method (CSM)</w:t>
      </w:r>
      <w:r w:rsidRPr="007E7356">
        <w:rPr>
          <w:rFonts w:ascii="Book Antiqua" w:hAnsi="Book Antiqua" w:cs="Times New Roman"/>
          <w:kern w:val="0"/>
          <w:sz w:val="24"/>
          <w:szCs w:val="24"/>
        </w:rPr>
        <w:t xml:space="preserve">, which uses a hemiclip and snare, has been reported by Yasuda </w:t>
      </w:r>
      <w:r w:rsidRPr="007E7356">
        <w:rPr>
          <w:rFonts w:ascii="Book Antiqua" w:hAnsi="Book Antiqua" w:cs="Times New Roman"/>
          <w:i/>
          <w:kern w:val="0"/>
          <w:sz w:val="24"/>
          <w:szCs w:val="24"/>
        </w:rPr>
        <w:t>et al</w:t>
      </w:r>
      <w:r w:rsidRPr="007E7356">
        <w:rPr>
          <w:rFonts w:ascii="Book Antiqua" w:hAnsi="Book Antiqua" w:cs="Times New Roman"/>
          <w:kern w:val="0"/>
          <w:sz w:val="24"/>
          <w:szCs w:val="24"/>
          <w:vertAlign w:val="superscript"/>
        </w:rPr>
        <w:t>[16]</w:t>
      </w:r>
      <w:r w:rsidRPr="007E7356">
        <w:rPr>
          <w:rFonts w:ascii="Book Antiqua" w:hAnsi="Book Antiqua" w:cs="Times New Roman"/>
          <w:kern w:val="0"/>
          <w:sz w:val="24"/>
          <w:szCs w:val="24"/>
        </w:rPr>
        <w:t xml:space="preserve">, Baldaque-Silva </w:t>
      </w:r>
      <w:r w:rsidRPr="007E7356">
        <w:rPr>
          <w:rFonts w:ascii="Book Antiqua" w:hAnsi="Book Antiqua" w:cs="Times New Roman"/>
          <w:i/>
          <w:kern w:val="0"/>
          <w:sz w:val="24"/>
          <w:szCs w:val="24"/>
        </w:rPr>
        <w:t>et al</w:t>
      </w:r>
      <w:r w:rsidRPr="007E7356">
        <w:rPr>
          <w:rFonts w:ascii="Book Antiqua" w:hAnsi="Book Antiqua" w:cs="Times New Roman"/>
          <w:kern w:val="0"/>
          <w:sz w:val="24"/>
          <w:szCs w:val="24"/>
          <w:vertAlign w:val="superscript"/>
        </w:rPr>
        <w:t>[17]</w:t>
      </w:r>
      <w:r w:rsidRPr="007E7356">
        <w:rPr>
          <w:rFonts w:ascii="Book Antiqua" w:hAnsi="Book Antiqua" w:cs="Times New Roman"/>
          <w:kern w:val="0"/>
          <w:sz w:val="24"/>
          <w:szCs w:val="24"/>
        </w:rPr>
        <w:t xml:space="preserve">, and Jin </w:t>
      </w:r>
      <w:r w:rsidRPr="007E7356">
        <w:rPr>
          <w:rFonts w:ascii="Book Antiqua" w:hAnsi="Book Antiqua" w:cs="Times New Roman"/>
          <w:i/>
          <w:kern w:val="0"/>
          <w:sz w:val="24"/>
          <w:szCs w:val="24"/>
        </w:rPr>
        <w:t>et al</w:t>
      </w:r>
      <w:r w:rsidRPr="007E7356">
        <w:rPr>
          <w:rFonts w:ascii="Book Antiqua" w:hAnsi="Book Antiqua" w:cs="Times New Roman"/>
          <w:kern w:val="0"/>
          <w:sz w:val="24"/>
          <w:szCs w:val="24"/>
          <w:vertAlign w:val="superscript"/>
        </w:rPr>
        <w:t>[18]</w:t>
      </w:r>
      <w:r w:rsidRPr="007E7356">
        <w:rPr>
          <w:rFonts w:ascii="Book Antiqua" w:hAnsi="Book Antiqua" w:cs="Times New Roman"/>
          <w:kern w:val="0"/>
          <w:sz w:val="24"/>
          <w:szCs w:val="24"/>
        </w:rPr>
        <w:t xml:space="preserve">. The traction of this method involves pulling and pushing the lesion by a hemoclip grasped </w:t>
      </w:r>
      <w:r w:rsidRPr="007E7356">
        <w:rPr>
          <w:rFonts w:ascii="Book Antiqua" w:hAnsi="Book Antiqua" w:cs="Times New Roman"/>
          <w:kern w:val="0"/>
          <w:sz w:val="24"/>
          <w:szCs w:val="24"/>
        </w:rPr>
        <w:lastRenderedPageBreak/>
        <w:t>with the snare. However, delivery of the snare is sometimes difficult</w:t>
      </w:r>
      <w:r w:rsidRPr="007E7356">
        <w:rPr>
          <w:rFonts w:ascii="Book Antiqua" w:hAnsi="Book Antiqua" w:cs="Times New Roman"/>
          <w:kern w:val="0"/>
          <w:sz w:val="24"/>
          <w:szCs w:val="24"/>
          <w:vertAlign w:val="superscript"/>
        </w:rPr>
        <w:t>[19]</w:t>
      </w:r>
      <w:r w:rsidRPr="007E7356">
        <w:rPr>
          <w:rFonts w:ascii="Book Antiqua" w:hAnsi="Book Antiqua" w:cs="Times New Roman"/>
          <w:kern w:val="0"/>
          <w:sz w:val="24"/>
          <w:szCs w:val="24"/>
        </w:rPr>
        <w:t xml:space="preserve">. Moreover, Yoshida </w:t>
      </w:r>
      <w:r w:rsidRPr="007E7356">
        <w:rPr>
          <w:rFonts w:ascii="Book Antiqua" w:hAnsi="Book Antiqua" w:cs="Times New Roman"/>
          <w:i/>
          <w:kern w:val="0"/>
          <w:sz w:val="24"/>
          <w:szCs w:val="24"/>
        </w:rPr>
        <w:t>et al</w:t>
      </w:r>
      <w:r w:rsidRPr="007E7356">
        <w:rPr>
          <w:rFonts w:ascii="Book Antiqua" w:hAnsi="Book Antiqua" w:cs="Times New Roman"/>
          <w:kern w:val="0"/>
          <w:sz w:val="24"/>
          <w:szCs w:val="24"/>
          <w:vertAlign w:val="superscript"/>
        </w:rPr>
        <w:t>[19]</w:t>
      </w:r>
      <w:r w:rsidRPr="007E7356">
        <w:rPr>
          <w:rFonts w:ascii="Book Antiqua" w:hAnsi="Book Antiqua" w:cs="Times New Roman"/>
          <w:kern w:val="0"/>
          <w:sz w:val="24"/>
          <w:szCs w:val="24"/>
        </w:rPr>
        <w:t xml:space="preserve"> reported use of the CSM with a prelooping technique (CSM-PLT), which improved delivery of the snare (Figure 3). CSM-PLT</w:t>
      </w:r>
      <w:r w:rsidRPr="007E7356">
        <w:rPr>
          <w:rFonts w:ascii="Book Antiqua" w:hAnsi="Book Antiqua" w:cs="Times New Roman"/>
          <w:sz w:val="24"/>
          <w:szCs w:val="24"/>
        </w:rPr>
        <w:t xml:space="preserve"> is carried out as follows. After circumferential cutting, the endoscope is withdrawn once to preloop a snare over it. The scope and snare are reinserted. A clip is inserted through the working channel of the endoscope and is used to grasp the mucosal flap. The prelooping snare is loosened and moved along the forceps up to the clip. The snare is then tightened to grasp the clip. Finally, the clip is released from its deployment device. Traction is maintained by the snare and clip independent of the scope. </w:t>
      </w:r>
      <w:r w:rsidRPr="007E7356">
        <w:rPr>
          <w:rFonts w:ascii="Book Antiqua" w:hAnsi="Book Antiqua" w:cs="Times New Roman"/>
          <w:kern w:val="0"/>
          <w:sz w:val="24"/>
          <w:szCs w:val="24"/>
        </w:rPr>
        <w:t>This method can be applied to any site.</w:t>
      </w:r>
    </w:p>
    <w:p w14:paraId="6EF6C28C" w14:textId="77777777" w:rsidR="009D066E" w:rsidRPr="007E7356" w:rsidRDefault="009D066E" w:rsidP="00A537D9">
      <w:pPr>
        <w:autoSpaceDE w:val="0"/>
        <w:autoSpaceDN w:val="0"/>
        <w:adjustRightInd w:val="0"/>
        <w:snapToGrid w:val="0"/>
        <w:spacing w:line="360" w:lineRule="auto"/>
        <w:rPr>
          <w:rFonts w:ascii="Book Antiqua" w:hAnsi="Book Antiqua" w:cs="Times New Roman"/>
          <w:kern w:val="0"/>
          <w:sz w:val="24"/>
          <w:szCs w:val="24"/>
        </w:rPr>
      </w:pPr>
    </w:p>
    <w:p w14:paraId="0B9257FE" w14:textId="77777777" w:rsidR="009D066E" w:rsidRPr="008064FD" w:rsidRDefault="009D066E" w:rsidP="00A537D9">
      <w:pPr>
        <w:autoSpaceDE w:val="0"/>
        <w:autoSpaceDN w:val="0"/>
        <w:adjustRightInd w:val="0"/>
        <w:snapToGrid w:val="0"/>
        <w:spacing w:line="360" w:lineRule="auto"/>
        <w:rPr>
          <w:rFonts w:ascii="Book Antiqua" w:hAnsi="Book Antiqua" w:cs="Times New Roman"/>
          <w:b/>
          <w:i/>
          <w:kern w:val="0"/>
          <w:sz w:val="24"/>
          <w:szCs w:val="24"/>
        </w:rPr>
      </w:pPr>
      <w:r w:rsidRPr="008064FD">
        <w:rPr>
          <w:rFonts w:ascii="Book Antiqua" w:hAnsi="Book Antiqua" w:cs="Times New Roman"/>
          <w:b/>
          <w:i/>
          <w:kern w:val="0"/>
          <w:sz w:val="24"/>
          <w:szCs w:val="24"/>
        </w:rPr>
        <w:t>Internal traction method</w:t>
      </w:r>
    </w:p>
    <w:p w14:paraId="08466ABE" w14:textId="77777777" w:rsidR="009D066E" w:rsidRPr="007E7356" w:rsidRDefault="009D066E" w:rsidP="00A537D9">
      <w:pPr>
        <w:autoSpaceDE w:val="0"/>
        <w:autoSpaceDN w:val="0"/>
        <w:adjustRightInd w:val="0"/>
        <w:snapToGrid w:val="0"/>
        <w:spacing w:line="360" w:lineRule="auto"/>
        <w:rPr>
          <w:rFonts w:ascii="Book Antiqua" w:hAnsi="Book Antiqua" w:cs="Times New Roman"/>
          <w:kern w:val="0"/>
          <w:sz w:val="24"/>
          <w:szCs w:val="24"/>
        </w:rPr>
      </w:pPr>
      <w:r w:rsidRPr="007E7356">
        <w:rPr>
          <w:rFonts w:ascii="Book Antiqua" w:hAnsi="Book Antiqua" w:cs="Times New Roman"/>
          <w:kern w:val="0"/>
          <w:sz w:val="24"/>
          <w:szCs w:val="24"/>
        </w:rPr>
        <w:t>Internal traction can employ several methods, such as the medical ring, the clip band technique, and clip modifications</w:t>
      </w:r>
      <w:r w:rsidRPr="007E7356">
        <w:rPr>
          <w:rFonts w:ascii="Book Antiqua" w:hAnsi="Book Antiqua" w:cs="Times New Roman"/>
          <w:kern w:val="0"/>
          <w:sz w:val="24"/>
          <w:szCs w:val="24"/>
          <w:vertAlign w:val="superscript"/>
        </w:rPr>
        <w:t>[20-22]</w:t>
      </w:r>
      <w:r w:rsidRPr="007E7356">
        <w:rPr>
          <w:rFonts w:ascii="Book Antiqua" w:hAnsi="Book Antiqua" w:cs="Times New Roman"/>
          <w:color w:val="00B050"/>
          <w:kern w:val="0"/>
          <w:sz w:val="24"/>
          <w:szCs w:val="24"/>
        </w:rPr>
        <w:t xml:space="preserve">. </w:t>
      </w:r>
      <w:r w:rsidRPr="007E7356">
        <w:rPr>
          <w:rFonts w:ascii="Book Antiqua" w:hAnsi="Book Antiqua" w:cs="Times New Roman"/>
          <w:kern w:val="0"/>
          <w:sz w:val="24"/>
          <w:szCs w:val="24"/>
        </w:rPr>
        <w:t>Although some differences exist among methods, internal traction is generally carried out as follows. First, a rubber band, medical ring, or nylon line is connected to the clip after circumferential cutting. Next, the clip is inserted into the working channel of the endoscope and attached to the edge of the resected lesion, then the second clip with the band is attached to the opposite mucosa. Dissection is facilitated by continuous traction exerted by this system (Figure 4).</w:t>
      </w:r>
    </w:p>
    <w:p w14:paraId="1079A8BC" w14:textId="77777777" w:rsidR="009D066E" w:rsidRPr="007E7356" w:rsidRDefault="009D066E" w:rsidP="00A537D9">
      <w:pPr>
        <w:autoSpaceDE w:val="0"/>
        <w:autoSpaceDN w:val="0"/>
        <w:adjustRightInd w:val="0"/>
        <w:snapToGrid w:val="0"/>
        <w:spacing w:line="360" w:lineRule="auto"/>
        <w:rPr>
          <w:rFonts w:ascii="Book Antiqua" w:hAnsi="Book Antiqua" w:cs="Times New Roman"/>
          <w:kern w:val="0"/>
          <w:sz w:val="24"/>
          <w:szCs w:val="24"/>
        </w:rPr>
      </w:pPr>
    </w:p>
    <w:p w14:paraId="264AE022" w14:textId="77777777" w:rsidR="009D066E" w:rsidRPr="008064FD" w:rsidRDefault="009D066E" w:rsidP="00A537D9">
      <w:pPr>
        <w:autoSpaceDE w:val="0"/>
        <w:autoSpaceDN w:val="0"/>
        <w:adjustRightInd w:val="0"/>
        <w:snapToGrid w:val="0"/>
        <w:spacing w:line="360" w:lineRule="auto"/>
        <w:rPr>
          <w:rFonts w:ascii="Book Antiqua" w:hAnsi="Book Antiqua" w:cs="Times New Roman"/>
          <w:b/>
          <w:i/>
          <w:kern w:val="0"/>
          <w:sz w:val="24"/>
          <w:szCs w:val="24"/>
        </w:rPr>
      </w:pPr>
      <w:r w:rsidRPr="008064FD">
        <w:rPr>
          <w:rFonts w:ascii="Book Antiqua" w:hAnsi="Book Antiqua" w:cs="Times New Roman"/>
          <w:b/>
          <w:i/>
          <w:kern w:val="0"/>
          <w:sz w:val="24"/>
          <w:szCs w:val="24"/>
        </w:rPr>
        <w:t>Double-scope method</w:t>
      </w:r>
    </w:p>
    <w:p w14:paraId="218535CC" w14:textId="77777777" w:rsidR="009D066E" w:rsidRPr="007E7356" w:rsidRDefault="009D066E" w:rsidP="00A537D9">
      <w:pPr>
        <w:autoSpaceDE w:val="0"/>
        <w:autoSpaceDN w:val="0"/>
        <w:adjustRightInd w:val="0"/>
        <w:snapToGrid w:val="0"/>
        <w:spacing w:line="360" w:lineRule="auto"/>
        <w:rPr>
          <w:rFonts w:ascii="Book Antiqua" w:hAnsi="Book Antiqua" w:cs="Times New Roman"/>
          <w:kern w:val="0"/>
          <w:sz w:val="24"/>
          <w:szCs w:val="24"/>
        </w:rPr>
      </w:pPr>
      <w:r w:rsidRPr="007E7356">
        <w:rPr>
          <w:rFonts w:ascii="Book Antiqua" w:hAnsi="Book Antiqua" w:cs="Times New Roman"/>
          <w:kern w:val="0"/>
          <w:sz w:val="24"/>
          <w:szCs w:val="24"/>
        </w:rPr>
        <w:t xml:space="preserve">The double-scope method was reported by Morita </w:t>
      </w:r>
      <w:r w:rsidRPr="007E7356">
        <w:rPr>
          <w:rFonts w:ascii="Book Antiqua" w:hAnsi="Book Antiqua" w:cs="Times New Roman"/>
          <w:i/>
          <w:kern w:val="0"/>
          <w:sz w:val="24"/>
          <w:szCs w:val="24"/>
        </w:rPr>
        <w:t>et al</w:t>
      </w:r>
      <w:r w:rsidRPr="007E7356">
        <w:rPr>
          <w:rFonts w:ascii="Book Antiqua" w:hAnsi="Book Antiqua" w:cs="Times New Roman"/>
          <w:kern w:val="0"/>
          <w:sz w:val="24"/>
          <w:szCs w:val="24"/>
          <w:vertAlign w:val="superscript"/>
        </w:rPr>
        <w:t>[23]</w:t>
      </w:r>
      <w:r w:rsidRPr="007E7356">
        <w:rPr>
          <w:rFonts w:ascii="Book Antiqua" w:hAnsi="Book Antiqua" w:cs="Times New Roman"/>
          <w:kern w:val="0"/>
          <w:sz w:val="24"/>
          <w:szCs w:val="24"/>
        </w:rPr>
        <w:t xml:space="preserve">, Higuchi </w:t>
      </w:r>
      <w:r w:rsidRPr="007E7356">
        <w:rPr>
          <w:rFonts w:ascii="Book Antiqua" w:hAnsi="Book Antiqua" w:cs="Times New Roman"/>
          <w:i/>
          <w:kern w:val="0"/>
          <w:sz w:val="24"/>
          <w:szCs w:val="24"/>
        </w:rPr>
        <w:t>et al</w:t>
      </w:r>
      <w:r w:rsidRPr="007E7356">
        <w:rPr>
          <w:rFonts w:ascii="Book Antiqua" w:hAnsi="Book Antiqua" w:cs="Times New Roman"/>
          <w:kern w:val="0"/>
          <w:sz w:val="24"/>
          <w:szCs w:val="24"/>
          <w:vertAlign w:val="superscript"/>
        </w:rPr>
        <w:t>[24]</w:t>
      </w:r>
      <w:r w:rsidRPr="007E7356">
        <w:rPr>
          <w:rFonts w:ascii="Book Antiqua" w:hAnsi="Book Antiqua" w:cs="Times New Roman"/>
          <w:kern w:val="0"/>
          <w:sz w:val="24"/>
          <w:szCs w:val="24"/>
        </w:rPr>
        <w:t xml:space="preserve">, and Fujii </w:t>
      </w:r>
      <w:r w:rsidRPr="007E7356">
        <w:rPr>
          <w:rFonts w:ascii="Book Antiqua" w:hAnsi="Book Antiqua" w:cs="Times New Roman"/>
          <w:i/>
          <w:kern w:val="0"/>
          <w:sz w:val="24"/>
          <w:szCs w:val="24"/>
        </w:rPr>
        <w:t>et al</w:t>
      </w:r>
      <w:r w:rsidRPr="007E7356">
        <w:rPr>
          <w:rFonts w:ascii="Book Antiqua" w:hAnsi="Book Antiqua" w:cs="Times New Roman"/>
          <w:kern w:val="0"/>
          <w:sz w:val="24"/>
          <w:szCs w:val="24"/>
          <w:vertAlign w:val="superscript"/>
        </w:rPr>
        <w:t>[25]</w:t>
      </w:r>
      <w:r w:rsidRPr="007E7356">
        <w:rPr>
          <w:rFonts w:ascii="Book Antiqua" w:hAnsi="Book Antiqua" w:cs="Times New Roman"/>
          <w:kern w:val="0"/>
          <w:sz w:val="24"/>
          <w:szCs w:val="24"/>
        </w:rPr>
        <w:t>, and is carried out as follows. Circumferential cutting is performed by the main endoscope, which is then left in the stomach after the lesion is grasped with the loop. A small-caliber endoscope is inserted along the main scope. A grasping forceps is inserted through the channel of the small-caliber endoscope and the lesion is grasped by a grasping forceps. The traction can be adjusted by the small-caliber endoscope in any direction (Figure 5).</w:t>
      </w:r>
    </w:p>
    <w:p w14:paraId="0E6D847E" w14:textId="77777777" w:rsidR="009D066E" w:rsidRPr="007E7356" w:rsidRDefault="009D066E" w:rsidP="00A537D9">
      <w:pPr>
        <w:autoSpaceDE w:val="0"/>
        <w:autoSpaceDN w:val="0"/>
        <w:adjustRightInd w:val="0"/>
        <w:snapToGrid w:val="0"/>
        <w:spacing w:line="360" w:lineRule="auto"/>
        <w:ind w:firstLineChars="150" w:firstLine="360"/>
        <w:rPr>
          <w:rFonts w:ascii="Book Antiqua" w:hAnsi="Book Antiqua" w:cs="Times New Roman"/>
          <w:kern w:val="0"/>
          <w:sz w:val="24"/>
          <w:szCs w:val="24"/>
        </w:rPr>
      </w:pPr>
    </w:p>
    <w:p w14:paraId="1A807DCA" w14:textId="77777777" w:rsidR="009D066E" w:rsidRPr="007E7356" w:rsidRDefault="009D066E" w:rsidP="00A537D9">
      <w:pPr>
        <w:adjustRightInd w:val="0"/>
        <w:snapToGrid w:val="0"/>
        <w:spacing w:line="360" w:lineRule="auto"/>
        <w:textAlignment w:val="baseline"/>
        <w:rPr>
          <w:rFonts w:ascii="Book Antiqua" w:eastAsia="MS PGothic" w:hAnsi="Book Antiqua" w:cs="Times New Roman"/>
          <w:b/>
          <w:kern w:val="0"/>
          <w:sz w:val="24"/>
          <w:szCs w:val="24"/>
        </w:rPr>
      </w:pPr>
      <w:r w:rsidRPr="007E7356">
        <w:rPr>
          <w:rFonts w:ascii="Book Antiqua" w:eastAsia="MS PGothic" w:hAnsi="Book Antiqua" w:cs="Times New Roman"/>
          <w:b/>
          <w:color w:val="000000" w:themeColor="text1"/>
          <w:kern w:val="24"/>
          <w:sz w:val="24"/>
          <w:szCs w:val="24"/>
        </w:rPr>
        <w:t>TRACTION</w:t>
      </w:r>
      <w:r w:rsidRPr="007E7356">
        <w:rPr>
          <w:rFonts w:ascii="Book Antiqua" w:eastAsia="MS PGothic" w:hAnsi="Book Antiqua" w:cs="Times New Roman"/>
          <w:color w:val="000000" w:themeColor="text1"/>
          <w:kern w:val="24"/>
          <w:sz w:val="24"/>
          <w:szCs w:val="24"/>
        </w:rPr>
        <w:t xml:space="preserve"> </w:t>
      </w:r>
      <w:r w:rsidRPr="007E7356">
        <w:rPr>
          <w:rFonts w:ascii="Book Antiqua" w:eastAsia="MS PGothic" w:hAnsi="Book Antiqua" w:cs="Times New Roman"/>
          <w:b/>
          <w:color w:val="000000" w:themeColor="text1"/>
          <w:kern w:val="24"/>
          <w:sz w:val="24"/>
          <w:szCs w:val="24"/>
        </w:rPr>
        <w:t>METHODS</w:t>
      </w:r>
      <w:r w:rsidRPr="007E7356">
        <w:rPr>
          <w:rFonts w:ascii="Book Antiqua" w:eastAsia="MS PGothic" w:hAnsi="Book Antiqua" w:cs="Times New Roman"/>
          <w:color w:val="000000" w:themeColor="text1"/>
          <w:kern w:val="24"/>
          <w:sz w:val="24"/>
          <w:szCs w:val="24"/>
        </w:rPr>
        <w:t xml:space="preserve"> </w:t>
      </w:r>
      <w:r w:rsidRPr="007E7356">
        <w:rPr>
          <w:rFonts w:ascii="Book Antiqua" w:eastAsia="MS PGothic" w:hAnsi="Book Antiqua" w:cs="Times New Roman"/>
          <w:b/>
          <w:color w:val="000000" w:themeColor="text1"/>
          <w:kern w:val="24"/>
          <w:sz w:val="24"/>
          <w:szCs w:val="24"/>
        </w:rPr>
        <w:t>PERTAINING TO</w:t>
      </w:r>
      <w:r w:rsidRPr="007E7356">
        <w:rPr>
          <w:rFonts w:ascii="Book Antiqua" w:eastAsia="MS PGothic" w:hAnsi="Book Antiqua" w:cs="Times New Roman"/>
          <w:color w:val="000000" w:themeColor="text1"/>
          <w:kern w:val="24"/>
          <w:sz w:val="24"/>
          <w:szCs w:val="24"/>
        </w:rPr>
        <w:t xml:space="preserve"> </w:t>
      </w:r>
      <w:r w:rsidRPr="007E7356">
        <w:rPr>
          <w:rFonts w:ascii="Book Antiqua" w:eastAsia="MS PGothic" w:hAnsi="Book Antiqua" w:cs="Times New Roman"/>
          <w:b/>
          <w:color w:val="000000" w:themeColor="text1"/>
          <w:kern w:val="24"/>
          <w:sz w:val="24"/>
          <w:szCs w:val="24"/>
        </w:rPr>
        <w:t>ANATOMICAL</w:t>
      </w:r>
      <w:r w:rsidRPr="007E7356">
        <w:rPr>
          <w:rFonts w:ascii="Book Antiqua" w:eastAsia="MS PGothic" w:hAnsi="Book Antiqua" w:cs="Times New Roman"/>
          <w:color w:val="000000" w:themeColor="text1"/>
          <w:kern w:val="24"/>
          <w:sz w:val="24"/>
          <w:szCs w:val="24"/>
        </w:rPr>
        <w:t xml:space="preserve"> </w:t>
      </w:r>
      <w:r w:rsidRPr="007E7356">
        <w:rPr>
          <w:rFonts w:ascii="Book Antiqua" w:eastAsia="MS PGothic" w:hAnsi="Book Antiqua" w:cs="Times New Roman"/>
          <w:b/>
          <w:color w:val="000000" w:themeColor="text1"/>
          <w:kern w:val="24"/>
          <w:sz w:val="24"/>
          <w:szCs w:val="24"/>
        </w:rPr>
        <w:t>SITE</w:t>
      </w:r>
    </w:p>
    <w:p w14:paraId="4E6661B5" w14:textId="77777777" w:rsidR="009D066E" w:rsidRPr="008064FD" w:rsidRDefault="009D066E" w:rsidP="00A537D9">
      <w:pPr>
        <w:autoSpaceDE w:val="0"/>
        <w:autoSpaceDN w:val="0"/>
        <w:adjustRightInd w:val="0"/>
        <w:snapToGrid w:val="0"/>
        <w:spacing w:line="360" w:lineRule="auto"/>
        <w:rPr>
          <w:rFonts w:ascii="Book Antiqua" w:hAnsi="Book Antiqua" w:cs="Times New Roman"/>
          <w:b/>
          <w:kern w:val="0"/>
          <w:sz w:val="24"/>
          <w:szCs w:val="24"/>
        </w:rPr>
      </w:pPr>
      <w:r w:rsidRPr="008064FD">
        <w:rPr>
          <w:rFonts w:ascii="Book Antiqua" w:hAnsi="Book Antiqua" w:cs="Times New Roman"/>
          <w:b/>
          <w:i/>
          <w:kern w:val="0"/>
          <w:sz w:val="24"/>
          <w:szCs w:val="24"/>
        </w:rPr>
        <w:t>Head and neck</w:t>
      </w:r>
    </w:p>
    <w:p w14:paraId="48BF46DA" w14:textId="77777777" w:rsidR="009D066E" w:rsidRPr="007E7356" w:rsidRDefault="009D066E" w:rsidP="00A537D9">
      <w:pPr>
        <w:autoSpaceDE w:val="0"/>
        <w:autoSpaceDN w:val="0"/>
        <w:adjustRightInd w:val="0"/>
        <w:snapToGrid w:val="0"/>
        <w:spacing w:line="360" w:lineRule="auto"/>
        <w:rPr>
          <w:rFonts w:ascii="Book Antiqua" w:hAnsi="Book Antiqua" w:cs="Times New Roman"/>
          <w:kern w:val="0"/>
          <w:sz w:val="24"/>
          <w:szCs w:val="24"/>
        </w:rPr>
      </w:pPr>
      <w:r w:rsidRPr="007E7356">
        <w:rPr>
          <w:rFonts w:ascii="Book Antiqua" w:hAnsi="Book Antiqua" w:cs="Times New Roman"/>
          <w:kern w:val="0"/>
          <w:sz w:val="24"/>
          <w:szCs w:val="24"/>
        </w:rPr>
        <w:t>Recent advances in endoscopic devices, including magnifying endoscopy and narrow-band imaging, have enabled improvement in the early diagnosis of superficial head and neck carcinoma</w:t>
      </w:r>
      <w:r w:rsidRPr="007E7356">
        <w:rPr>
          <w:rFonts w:ascii="Book Antiqua" w:hAnsi="Book Antiqua" w:cs="Times New Roman"/>
          <w:kern w:val="0"/>
          <w:sz w:val="24"/>
          <w:szCs w:val="24"/>
          <w:vertAlign w:val="superscript"/>
        </w:rPr>
        <w:t>[26-28]</w:t>
      </w:r>
      <w:r w:rsidRPr="007E7356">
        <w:rPr>
          <w:rFonts w:ascii="Book Antiqua" w:hAnsi="Book Antiqua" w:cs="Times New Roman"/>
          <w:kern w:val="0"/>
          <w:sz w:val="24"/>
          <w:szCs w:val="24"/>
        </w:rPr>
        <w:t>, and the use of ESD for such superficial lesions has been reported</w:t>
      </w:r>
      <w:r w:rsidRPr="007E7356">
        <w:rPr>
          <w:rFonts w:ascii="Book Antiqua" w:hAnsi="Book Antiqua" w:cs="Times New Roman"/>
          <w:kern w:val="0"/>
          <w:sz w:val="24"/>
          <w:szCs w:val="24"/>
          <w:vertAlign w:val="superscript"/>
        </w:rPr>
        <w:t>[29,30]</w:t>
      </w:r>
      <w:r w:rsidRPr="007E7356">
        <w:rPr>
          <w:rFonts w:ascii="Book Antiqua" w:hAnsi="Book Antiqua" w:cs="Times New Roman"/>
          <w:kern w:val="0"/>
          <w:sz w:val="24"/>
          <w:szCs w:val="24"/>
        </w:rPr>
        <w:t>. Although t</w:t>
      </w:r>
      <w:r w:rsidRPr="007E7356">
        <w:rPr>
          <w:rFonts w:ascii="Book Antiqua" w:hAnsi="Book Antiqua" w:cs="Times New Roman"/>
          <w:color w:val="000000"/>
          <w:kern w:val="0"/>
          <w:sz w:val="24"/>
          <w:szCs w:val="24"/>
        </w:rPr>
        <w:t>he ana</w:t>
      </w:r>
      <w:r w:rsidRPr="007E7356">
        <w:rPr>
          <w:rFonts w:ascii="Book Antiqua" w:hAnsi="Book Antiqua" w:cs="Times New Roman"/>
          <w:kern w:val="0"/>
          <w:sz w:val="24"/>
          <w:szCs w:val="24"/>
        </w:rPr>
        <w:t xml:space="preserve">tomical structure of the head and neck is generally complex, approaching the lesion using a traction device is relatively easy because of the oral proximity. Iizuka </w:t>
      </w:r>
      <w:r w:rsidRPr="007E7356">
        <w:rPr>
          <w:rFonts w:ascii="Book Antiqua" w:hAnsi="Book Antiqua" w:cs="Times New Roman"/>
          <w:i/>
          <w:kern w:val="0"/>
          <w:sz w:val="24"/>
          <w:szCs w:val="24"/>
        </w:rPr>
        <w:t>et al</w:t>
      </w:r>
      <w:r w:rsidRPr="007E7356">
        <w:rPr>
          <w:rFonts w:ascii="Book Antiqua" w:hAnsi="Book Antiqua" w:cs="Times New Roman"/>
          <w:kern w:val="0"/>
          <w:sz w:val="24"/>
          <w:szCs w:val="24"/>
          <w:vertAlign w:val="superscript"/>
        </w:rPr>
        <w:t>[31]</w:t>
      </w:r>
      <w:r w:rsidRPr="007E7356">
        <w:rPr>
          <w:rFonts w:ascii="Book Antiqua" w:hAnsi="Book Antiqua" w:cs="Times New Roman"/>
          <w:kern w:val="0"/>
          <w:sz w:val="24"/>
          <w:szCs w:val="24"/>
        </w:rPr>
        <w:t xml:space="preserve"> reported ESD using Fraenkel laryngeal forceps, whose length is approximately 23 cm (Figure 6A). Th</w:t>
      </w:r>
      <w:r w:rsidRPr="007E7356">
        <w:rPr>
          <w:rFonts w:ascii="Book Antiqua" w:hAnsi="Book Antiqua" w:cs="Times New Roman"/>
          <w:color w:val="000000"/>
          <w:kern w:val="0"/>
          <w:sz w:val="24"/>
          <w:szCs w:val="24"/>
        </w:rPr>
        <w:t>is method is useful to facilitate visualization of the submucosal layer because it can be adjusted in any direction as needed</w:t>
      </w:r>
      <w:r w:rsidRPr="007E7356">
        <w:rPr>
          <w:rFonts w:ascii="Book Antiqua" w:hAnsi="Book Antiqua" w:cs="Times New Roman"/>
          <w:kern w:val="0"/>
          <w:sz w:val="24"/>
          <w:szCs w:val="24"/>
        </w:rPr>
        <w:t xml:space="preserve"> (Figure 6B).</w:t>
      </w:r>
      <w:r w:rsidRPr="007E7356">
        <w:rPr>
          <w:rFonts w:ascii="Book Antiqua" w:hAnsi="Book Antiqua" w:cs="Times New Roman"/>
          <w:color w:val="000000"/>
          <w:kern w:val="0"/>
          <w:sz w:val="24"/>
          <w:szCs w:val="24"/>
        </w:rPr>
        <w:t xml:space="preserve"> H</w:t>
      </w:r>
      <w:r w:rsidRPr="007E7356">
        <w:rPr>
          <w:rFonts w:ascii="Book Antiqua" w:hAnsi="Book Antiqua" w:cs="Times New Roman"/>
          <w:kern w:val="0"/>
          <w:sz w:val="24"/>
          <w:szCs w:val="24"/>
        </w:rPr>
        <w:t>owever, disadvantages of this method are interference between the endoscope and forceps, the need for an assistant to operate the Fraenkel laryngeal forceps, and, crucially, potential damage to the specimen. The epithelium of the pharynx is frail and easily exfoliated; histological examination of the lateral margin is unclear in some cases</w:t>
      </w:r>
      <w:r w:rsidRPr="007E7356">
        <w:rPr>
          <w:rFonts w:ascii="Book Antiqua" w:hAnsi="Book Antiqua" w:cs="Times New Roman"/>
          <w:kern w:val="0"/>
          <w:sz w:val="24"/>
          <w:szCs w:val="24"/>
          <w:vertAlign w:val="superscript"/>
        </w:rPr>
        <w:t>[32]</w:t>
      </w:r>
      <w:r w:rsidRPr="007E7356">
        <w:rPr>
          <w:rFonts w:ascii="Book Antiqua" w:hAnsi="Book Antiqua" w:cs="Times New Roman"/>
          <w:kern w:val="0"/>
          <w:sz w:val="24"/>
          <w:szCs w:val="24"/>
        </w:rPr>
        <w:t xml:space="preserve">. Iizuka </w:t>
      </w:r>
      <w:r w:rsidRPr="007E7356">
        <w:rPr>
          <w:rFonts w:ascii="Book Antiqua" w:hAnsi="Book Antiqua" w:cs="Times New Roman"/>
          <w:i/>
          <w:kern w:val="0"/>
          <w:sz w:val="24"/>
          <w:szCs w:val="24"/>
        </w:rPr>
        <w:t>et al</w:t>
      </w:r>
      <w:r w:rsidRPr="007E7356">
        <w:rPr>
          <w:rFonts w:ascii="Book Antiqua" w:hAnsi="Book Antiqua" w:cs="Times New Roman"/>
          <w:kern w:val="0"/>
          <w:sz w:val="24"/>
          <w:szCs w:val="24"/>
          <w:vertAlign w:val="superscript"/>
        </w:rPr>
        <w:t>[31]</w:t>
      </w:r>
      <w:r w:rsidRPr="007E7356">
        <w:rPr>
          <w:rFonts w:ascii="Book Antiqua" w:hAnsi="Book Antiqua" w:cs="Times New Roman"/>
          <w:kern w:val="0"/>
          <w:sz w:val="24"/>
          <w:szCs w:val="24"/>
        </w:rPr>
        <w:t xml:space="preserve"> proposed that the rear side of the specimen, instead of the edge, should be grasped by the Fraenkel laryngeal forceps to prevent specimen damage. Proficiency in the use of Fraenkel laryngeal forceps may be required to achieve proper traction.</w:t>
      </w:r>
    </w:p>
    <w:p w14:paraId="6D0DFAD3" w14:textId="77777777" w:rsidR="009D066E" w:rsidRPr="007E7356" w:rsidRDefault="009D066E" w:rsidP="00A537D9">
      <w:pPr>
        <w:tabs>
          <w:tab w:val="left" w:pos="2694"/>
        </w:tabs>
        <w:autoSpaceDE w:val="0"/>
        <w:autoSpaceDN w:val="0"/>
        <w:adjustRightInd w:val="0"/>
        <w:snapToGrid w:val="0"/>
        <w:spacing w:line="360" w:lineRule="auto"/>
        <w:ind w:firstLineChars="150" w:firstLine="360"/>
        <w:rPr>
          <w:rFonts w:ascii="Book Antiqua" w:hAnsi="Book Antiqua" w:cs="Times New Roman"/>
          <w:color w:val="FF0000"/>
          <w:kern w:val="0"/>
          <w:sz w:val="24"/>
          <w:szCs w:val="24"/>
        </w:rPr>
      </w:pPr>
      <w:r w:rsidRPr="007E7356">
        <w:rPr>
          <w:rFonts w:ascii="Book Antiqua" w:hAnsi="Book Antiqua" w:cs="Times New Roman"/>
          <w:kern w:val="0"/>
          <w:sz w:val="24"/>
          <w:szCs w:val="24"/>
        </w:rPr>
        <w:t>Recently, endoscopic laryngopharyngeal surgery (ELPS), which was developed by modifying the ESD procedure, was reported (Figure 7)</w:t>
      </w:r>
      <w:r w:rsidRPr="007E7356">
        <w:rPr>
          <w:rFonts w:ascii="Book Antiqua" w:hAnsi="Book Antiqua" w:cs="Times New Roman"/>
          <w:kern w:val="0"/>
          <w:sz w:val="24"/>
          <w:szCs w:val="24"/>
          <w:vertAlign w:val="superscript"/>
        </w:rPr>
        <w:t>[33,34]</w:t>
      </w:r>
      <w:r w:rsidRPr="007E7356">
        <w:rPr>
          <w:rFonts w:ascii="Book Antiqua" w:hAnsi="Book Antiqua" w:cs="Times New Roman"/>
          <w:kern w:val="0"/>
          <w:sz w:val="24"/>
          <w:szCs w:val="24"/>
        </w:rPr>
        <w:t>. ELPS is similar to ESD but less invasive</w:t>
      </w:r>
      <w:r w:rsidRPr="007E7356">
        <w:rPr>
          <w:rFonts w:ascii="Book Antiqua" w:hAnsi="Book Antiqua" w:cs="Times New Roman"/>
          <w:kern w:val="0"/>
          <w:sz w:val="24"/>
          <w:szCs w:val="24"/>
          <w:vertAlign w:val="superscript"/>
        </w:rPr>
        <w:t>[35]</w:t>
      </w:r>
      <w:r w:rsidRPr="007E7356">
        <w:rPr>
          <w:rFonts w:ascii="Book Antiqua" w:hAnsi="Book Antiqua" w:cs="Times New Roman"/>
          <w:kern w:val="0"/>
          <w:sz w:val="24"/>
          <w:szCs w:val="24"/>
        </w:rPr>
        <w:t xml:space="preserve">. This procedure is performed by a head and neck surgeon with both hands under the guidance of a gastrointestinal scope. In a retrospective analysis, Tateya </w:t>
      </w:r>
      <w:r w:rsidRPr="007E7356">
        <w:rPr>
          <w:rFonts w:ascii="Book Antiqua" w:hAnsi="Book Antiqua" w:cs="Times New Roman"/>
          <w:i/>
          <w:kern w:val="0"/>
          <w:sz w:val="24"/>
          <w:szCs w:val="24"/>
        </w:rPr>
        <w:t>et al</w:t>
      </w:r>
      <w:r w:rsidRPr="007E7356">
        <w:rPr>
          <w:rFonts w:ascii="Book Antiqua" w:hAnsi="Book Antiqua" w:cs="Times New Roman"/>
          <w:kern w:val="0"/>
          <w:sz w:val="24"/>
          <w:szCs w:val="24"/>
          <w:vertAlign w:val="superscript"/>
        </w:rPr>
        <w:t>[35]</w:t>
      </w:r>
      <w:r w:rsidRPr="007E7356">
        <w:rPr>
          <w:rFonts w:ascii="Book Antiqua" w:hAnsi="Book Antiqua" w:cs="Times New Roman"/>
          <w:kern w:val="0"/>
          <w:sz w:val="24"/>
          <w:szCs w:val="24"/>
        </w:rPr>
        <w:t xml:space="preserve"> reported that the operation time (35 min) of ELPS was shorter than that of ESD (50–65.3 min). Although ELPS is becoming a major option in the treatment of superficial head and neck carcinoma, it requires an experienced head and neck surgeon and is expensive. A prospective, randomized controlled trial is warranted to compare the </w:t>
      </w:r>
      <w:r w:rsidRPr="007E7356">
        <w:rPr>
          <w:rFonts w:ascii="Book Antiqua" w:hAnsi="Book Antiqua" w:cs="Times New Roman"/>
          <w:kern w:val="0"/>
          <w:sz w:val="24"/>
          <w:szCs w:val="24"/>
        </w:rPr>
        <w:lastRenderedPageBreak/>
        <w:t>functional and oncological results of ELPS and ESD.</w:t>
      </w:r>
    </w:p>
    <w:p w14:paraId="4C5C647E" w14:textId="77777777" w:rsidR="009D066E" w:rsidRPr="007E7356" w:rsidRDefault="009D066E" w:rsidP="00A537D9">
      <w:pPr>
        <w:autoSpaceDE w:val="0"/>
        <w:autoSpaceDN w:val="0"/>
        <w:adjustRightInd w:val="0"/>
        <w:snapToGrid w:val="0"/>
        <w:spacing w:line="360" w:lineRule="auto"/>
        <w:rPr>
          <w:rFonts w:ascii="Book Antiqua" w:hAnsi="Book Antiqua" w:cs="Times New Roman"/>
          <w:kern w:val="0"/>
          <w:sz w:val="24"/>
          <w:szCs w:val="24"/>
        </w:rPr>
      </w:pPr>
    </w:p>
    <w:p w14:paraId="0F8808B9" w14:textId="77777777" w:rsidR="009D066E" w:rsidRPr="00F1476D" w:rsidRDefault="009D066E" w:rsidP="00A537D9">
      <w:pPr>
        <w:autoSpaceDE w:val="0"/>
        <w:autoSpaceDN w:val="0"/>
        <w:adjustRightInd w:val="0"/>
        <w:snapToGrid w:val="0"/>
        <w:spacing w:line="360" w:lineRule="auto"/>
        <w:rPr>
          <w:rFonts w:ascii="Book Antiqua" w:hAnsi="Book Antiqua" w:cs="Times New Roman"/>
          <w:b/>
          <w:i/>
          <w:kern w:val="0"/>
          <w:sz w:val="24"/>
          <w:szCs w:val="24"/>
        </w:rPr>
      </w:pPr>
      <w:r w:rsidRPr="00F1476D">
        <w:rPr>
          <w:rFonts w:ascii="Book Antiqua" w:hAnsi="Book Antiqua" w:cs="Times New Roman"/>
          <w:b/>
          <w:i/>
          <w:kern w:val="0"/>
          <w:sz w:val="24"/>
          <w:szCs w:val="24"/>
        </w:rPr>
        <w:t>Esophagus</w:t>
      </w:r>
    </w:p>
    <w:p w14:paraId="70C3579A" w14:textId="77777777" w:rsidR="009D066E" w:rsidRPr="007E7356" w:rsidRDefault="009D066E" w:rsidP="00A537D9">
      <w:pPr>
        <w:autoSpaceDE w:val="0"/>
        <w:autoSpaceDN w:val="0"/>
        <w:adjustRightInd w:val="0"/>
        <w:snapToGrid w:val="0"/>
        <w:spacing w:line="360" w:lineRule="auto"/>
        <w:rPr>
          <w:rFonts w:ascii="Book Antiqua" w:hAnsi="Book Antiqua" w:cs="Times New Roman"/>
          <w:kern w:val="0"/>
          <w:sz w:val="24"/>
          <w:szCs w:val="24"/>
        </w:rPr>
      </w:pPr>
      <w:r w:rsidRPr="007E7356">
        <w:rPr>
          <w:rFonts w:ascii="Book Antiqua" w:hAnsi="Book Antiqua" w:cs="Times New Roman"/>
          <w:kern w:val="0"/>
          <w:sz w:val="24"/>
          <w:szCs w:val="24"/>
        </w:rPr>
        <w:t>The esophagus is a tube running from the pharynx to the stomach. Although its anatomical structure is not complex, the esophageal lumen is narrower than that of other organs, so most ESD procedures for esophageal tumor are performed only from the frontal view. Traction devices in the esophagus are required not to interfere with the endoscope in this narrow lumen. An approach such as the double-scope method</w:t>
      </w:r>
      <w:r w:rsidRPr="007E7356">
        <w:rPr>
          <w:rFonts w:ascii="Book Antiqua" w:hAnsi="Book Antiqua" w:cs="Times New Roman"/>
          <w:color w:val="FF0000"/>
          <w:kern w:val="0"/>
          <w:sz w:val="24"/>
          <w:szCs w:val="24"/>
        </w:rPr>
        <w:t xml:space="preserve"> </w:t>
      </w:r>
      <w:r w:rsidRPr="007E7356">
        <w:rPr>
          <w:rFonts w:ascii="Book Antiqua" w:hAnsi="Book Antiqua" w:cs="Times New Roman"/>
          <w:kern w:val="0"/>
          <w:sz w:val="24"/>
          <w:szCs w:val="24"/>
        </w:rPr>
        <w:t>is not suitable in terms of endoscope interference, while an internal traction</w:t>
      </w:r>
      <w:r w:rsidRPr="007E7356">
        <w:rPr>
          <w:rFonts w:ascii="Book Antiqua" w:hAnsi="Book Antiqua" w:cs="Times New Roman"/>
          <w:color w:val="FF0000"/>
          <w:kern w:val="0"/>
          <w:sz w:val="24"/>
          <w:szCs w:val="24"/>
        </w:rPr>
        <w:t xml:space="preserve"> </w:t>
      </w:r>
      <w:r w:rsidRPr="007E7356">
        <w:rPr>
          <w:rFonts w:ascii="Book Antiqua" w:hAnsi="Book Antiqua" w:cs="Times New Roman"/>
          <w:kern w:val="0"/>
          <w:sz w:val="24"/>
          <w:szCs w:val="24"/>
        </w:rPr>
        <w:t>method presents difficulty in setting two clips connected by a rubber or nylon ring because the space is limited.</w:t>
      </w:r>
    </w:p>
    <w:p w14:paraId="1104AA35" w14:textId="77777777" w:rsidR="009D066E" w:rsidRPr="007E7356" w:rsidRDefault="009D066E" w:rsidP="00A537D9">
      <w:pPr>
        <w:autoSpaceDE w:val="0"/>
        <w:autoSpaceDN w:val="0"/>
        <w:adjustRightInd w:val="0"/>
        <w:snapToGrid w:val="0"/>
        <w:spacing w:line="360" w:lineRule="auto"/>
        <w:ind w:firstLineChars="150" w:firstLine="360"/>
        <w:rPr>
          <w:rFonts w:ascii="Book Antiqua" w:hAnsi="Book Antiqua" w:cs="Times New Roman"/>
          <w:kern w:val="0"/>
          <w:sz w:val="24"/>
          <w:szCs w:val="24"/>
        </w:rPr>
      </w:pPr>
      <w:r w:rsidRPr="007E7356">
        <w:rPr>
          <w:rFonts w:ascii="Book Antiqua" w:hAnsi="Book Antiqua" w:cs="Times New Roman"/>
          <w:kern w:val="0"/>
          <w:sz w:val="24"/>
          <w:szCs w:val="24"/>
        </w:rPr>
        <w:t xml:space="preserve">The clip-with-line method was reported by Oyama </w:t>
      </w:r>
      <w:r w:rsidRPr="007E7356">
        <w:rPr>
          <w:rFonts w:ascii="Book Antiqua" w:hAnsi="Book Antiqua" w:cs="Times New Roman"/>
          <w:i/>
          <w:kern w:val="0"/>
          <w:sz w:val="24"/>
          <w:szCs w:val="24"/>
        </w:rPr>
        <w:t>et al</w:t>
      </w:r>
      <w:r w:rsidRPr="007E7356">
        <w:rPr>
          <w:rFonts w:ascii="Book Antiqua" w:hAnsi="Book Antiqua" w:cs="Times New Roman"/>
          <w:kern w:val="0"/>
          <w:sz w:val="24"/>
          <w:szCs w:val="24"/>
          <w:vertAlign w:val="superscript"/>
        </w:rPr>
        <w:t>[11,12]</w:t>
      </w:r>
      <w:r w:rsidRPr="007E7356">
        <w:rPr>
          <w:rFonts w:ascii="Book Antiqua" w:hAnsi="Book Antiqua" w:cs="Times New Roman"/>
          <w:kern w:val="0"/>
          <w:sz w:val="24"/>
          <w:szCs w:val="24"/>
        </w:rPr>
        <w:t xml:space="preserve">, Ohta </w:t>
      </w:r>
      <w:r w:rsidRPr="007E7356">
        <w:rPr>
          <w:rFonts w:ascii="Book Antiqua" w:hAnsi="Book Antiqua" w:cs="Times New Roman"/>
          <w:i/>
          <w:kern w:val="0"/>
          <w:sz w:val="24"/>
          <w:szCs w:val="24"/>
        </w:rPr>
        <w:t>et al</w:t>
      </w:r>
      <w:r w:rsidRPr="007E7356">
        <w:rPr>
          <w:rFonts w:ascii="Book Antiqua" w:hAnsi="Book Antiqua" w:cs="Times New Roman"/>
          <w:kern w:val="0"/>
          <w:sz w:val="24"/>
          <w:szCs w:val="24"/>
          <w:vertAlign w:val="superscript"/>
        </w:rPr>
        <w:t>[36]</w:t>
      </w:r>
      <w:r w:rsidRPr="007E7356">
        <w:rPr>
          <w:rFonts w:ascii="Book Antiqua" w:hAnsi="Book Antiqua" w:cs="Times New Roman"/>
          <w:kern w:val="0"/>
          <w:sz w:val="24"/>
          <w:szCs w:val="24"/>
        </w:rPr>
        <w:t xml:space="preserve">, Jeon </w:t>
      </w:r>
      <w:r w:rsidRPr="007E7356">
        <w:rPr>
          <w:rFonts w:ascii="Book Antiqua" w:hAnsi="Book Antiqua" w:cs="Times New Roman"/>
          <w:i/>
          <w:kern w:val="0"/>
          <w:sz w:val="24"/>
          <w:szCs w:val="24"/>
        </w:rPr>
        <w:t>et al</w:t>
      </w:r>
      <w:r w:rsidRPr="007E7356">
        <w:rPr>
          <w:rFonts w:ascii="Book Antiqua" w:hAnsi="Book Antiqua" w:cs="Times New Roman"/>
          <w:kern w:val="0"/>
          <w:sz w:val="24"/>
          <w:szCs w:val="24"/>
          <w:vertAlign w:val="superscript"/>
        </w:rPr>
        <w:t>[13]</w:t>
      </w:r>
      <w:r w:rsidRPr="007E7356">
        <w:rPr>
          <w:rFonts w:ascii="Book Antiqua" w:hAnsi="Book Antiqua" w:cs="Times New Roman"/>
          <w:kern w:val="0"/>
          <w:sz w:val="24"/>
          <w:szCs w:val="24"/>
        </w:rPr>
        <w:t xml:space="preserve">, and Tsao </w:t>
      </w:r>
      <w:r w:rsidRPr="007E7356">
        <w:rPr>
          <w:rFonts w:ascii="Book Antiqua" w:hAnsi="Book Antiqua" w:cs="Times New Roman"/>
          <w:i/>
          <w:kern w:val="0"/>
          <w:sz w:val="24"/>
          <w:szCs w:val="24"/>
        </w:rPr>
        <w:t>et al</w:t>
      </w:r>
      <w:r w:rsidRPr="007E7356">
        <w:rPr>
          <w:rFonts w:ascii="Book Antiqua" w:hAnsi="Book Antiqua" w:cs="Times New Roman"/>
          <w:kern w:val="0"/>
          <w:sz w:val="24"/>
          <w:szCs w:val="24"/>
          <w:vertAlign w:val="superscript"/>
        </w:rPr>
        <w:t>[37]</w:t>
      </w:r>
      <w:r w:rsidRPr="007E7356">
        <w:rPr>
          <w:rFonts w:ascii="Book Antiqua" w:hAnsi="Book Antiqua" w:cs="Times New Roman"/>
          <w:kern w:val="0"/>
          <w:sz w:val="24"/>
          <w:szCs w:val="24"/>
        </w:rPr>
        <w:t>. This technique is simple and does not require special devices and equipment</w:t>
      </w:r>
      <w:r w:rsidRPr="007E7356">
        <w:rPr>
          <w:rFonts w:ascii="Book Antiqua" w:hAnsi="Book Antiqua" w:cs="Times New Roman"/>
          <w:kern w:val="0"/>
          <w:sz w:val="24"/>
          <w:szCs w:val="24"/>
          <w:vertAlign w:val="superscript"/>
        </w:rPr>
        <w:t>[11,12]</w:t>
      </w:r>
      <w:r w:rsidRPr="007E7356">
        <w:rPr>
          <w:rFonts w:ascii="Book Antiqua" w:hAnsi="Book Antiqua" w:cs="Times New Roman"/>
          <w:kern w:val="0"/>
          <w:sz w:val="24"/>
          <w:szCs w:val="24"/>
        </w:rPr>
        <w:t xml:space="preserve">. Although the counteraction of this method is adjusted only by pulling, it is sufficient for esophageal tumor because ESD for such a tumor is performed only from the frontal view. A prospective study was performed to confirm the safety and efficacy of this technique by Koike </w:t>
      </w:r>
      <w:r w:rsidRPr="007E7356">
        <w:rPr>
          <w:rFonts w:ascii="Book Antiqua" w:hAnsi="Book Antiqua" w:cs="Times New Roman"/>
          <w:i/>
          <w:kern w:val="0"/>
          <w:sz w:val="24"/>
          <w:szCs w:val="24"/>
        </w:rPr>
        <w:t>et al</w:t>
      </w:r>
      <w:r w:rsidRPr="007E7356">
        <w:rPr>
          <w:rFonts w:ascii="Book Antiqua" w:hAnsi="Book Antiqua" w:cs="Times New Roman"/>
          <w:kern w:val="0"/>
          <w:sz w:val="24"/>
          <w:szCs w:val="24"/>
          <w:vertAlign w:val="superscript"/>
        </w:rPr>
        <w:t>[38]</w:t>
      </w:r>
      <w:r w:rsidRPr="007E7356">
        <w:rPr>
          <w:rFonts w:ascii="Book Antiqua" w:hAnsi="Book Antiqua" w:cs="Times New Roman"/>
          <w:kern w:val="0"/>
          <w:sz w:val="24"/>
          <w:szCs w:val="24"/>
        </w:rPr>
        <w:t>, who demonstrated that the dissection time (19.8 min) of the traction method was shorter than that of conventional ESD (31.8 min), without complications. Given the established safety and shorter dissection time</w:t>
      </w:r>
      <w:r w:rsidRPr="007E7356">
        <w:rPr>
          <w:rFonts w:ascii="Book Antiqua" w:hAnsi="Book Antiqua" w:cs="Times New Roman"/>
          <w:kern w:val="0"/>
          <w:sz w:val="24"/>
          <w:szCs w:val="24"/>
          <w:vertAlign w:val="superscript"/>
        </w:rPr>
        <w:t>[38]</w:t>
      </w:r>
      <w:r w:rsidRPr="007E7356">
        <w:rPr>
          <w:rFonts w:ascii="Book Antiqua" w:hAnsi="Book Antiqua" w:cs="Times New Roman"/>
          <w:kern w:val="0"/>
          <w:sz w:val="24"/>
          <w:szCs w:val="24"/>
        </w:rPr>
        <w:t>, the clip-with-line method for esophageal ESD is a viable option in the treatment of superficial esophageal tumor.</w:t>
      </w:r>
    </w:p>
    <w:p w14:paraId="7B025F15" w14:textId="77777777" w:rsidR="009D066E" w:rsidRPr="007E7356" w:rsidRDefault="009D066E" w:rsidP="00A537D9">
      <w:pPr>
        <w:autoSpaceDE w:val="0"/>
        <w:autoSpaceDN w:val="0"/>
        <w:adjustRightInd w:val="0"/>
        <w:snapToGrid w:val="0"/>
        <w:spacing w:line="360" w:lineRule="auto"/>
        <w:ind w:firstLineChars="150" w:firstLine="360"/>
        <w:rPr>
          <w:rFonts w:ascii="Book Antiqua" w:hAnsi="Book Antiqua" w:cs="Times New Roman"/>
          <w:kern w:val="0"/>
          <w:sz w:val="24"/>
          <w:szCs w:val="24"/>
        </w:rPr>
      </w:pPr>
      <w:r w:rsidRPr="007E7356">
        <w:rPr>
          <w:rFonts w:ascii="Book Antiqua" w:hAnsi="Book Antiqua" w:cs="Times New Roman"/>
          <w:kern w:val="0"/>
          <w:sz w:val="24"/>
          <w:szCs w:val="24"/>
        </w:rPr>
        <w:t xml:space="preserve">Another promising newly developed technique for esophageal ESD, reported by Ohata </w:t>
      </w:r>
      <w:r w:rsidRPr="007E7356">
        <w:rPr>
          <w:rFonts w:ascii="Book Antiqua" w:hAnsi="Book Antiqua" w:cs="Times New Roman"/>
          <w:i/>
          <w:kern w:val="0"/>
          <w:sz w:val="24"/>
          <w:szCs w:val="24"/>
        </w:rPr>
        <w:t>et al</w:t>
      </w:r>
      <w:r w:rsidRPr="007E7356">
        <w:rPr>
          <w:rFonts w:ascii="Book Antiqua" w:hAnsi="Book Antiqua" w:cs="Times New Roman"/>
          <w:kern w:val="0"/>
          <w:sz w:val="24"/>
          <w:szCs w:val="24"/>
          <w:vertAlign w:val="superscript"/>
        </w:rPr>
        <w:t>[39]</w:t>
      </w:r>
      <w:r w:rsidRPr="007E7356">
        <w:rPr>
          <w:rFonts w:ascii="Book Antiqua" w:hAnsi="Book Antiqua" w:cs="Times New Roman"/>
          <w:kern w:val="0"/>
          <w:sz w:val="24"/>
          <w:szCs w:val="24"/>
        </w:rPr>
        <w:t xml:space="preserve">, Hirota </w:t>
      </w:r>
      <w:r w:rsidRPr="007E7356">
        <w:rPr>
          <w:rFonts w:ascii="Book Antiqua" w:hAnsi="Book Antiqua" w:cs="Times New Roman"/>
          <w:i/>
          <w:kern w:val="0"/>
          <w:sz w:val="24"/>
          <w:szCs w:val="24"/>
        </w:rPr>
        <w:t>et al</w:t>
      </w:r>
      <w:r w:rsidRPr="007E7356">
        <w:rPr>
          <w:rFonts w:ascii="Book Antiqua" w:hAnsi="Book Antiqua" w:cs="Times New Roman"/>
          <w:kern w:val="0"/>
          <w:sz w:val="24"/>
          <w:szCs w:val="24"/>
          <w:vertAlign w:val="superscript"/>
        </w:rPr>
        <w:t>[40]</w:t>
      </w:r>
      <w:r w:rsidRPr="007E7356">
        <w:rPr>
          <w:rFonts w:ascii="Book Antiqua" w:hAnsi="Book Antiqua" w:cs="Times New Roman"/>
          <w:kern w:val="0"/>
          <w:sz w:val="24"/>
          <w:szCs w:val="24"/>
        </w:rPr>
        <w:t xml:space="preserve">, and Motohashi </w:t>
      </w:r>
      <w:r w:rsidRPr="007E7356">
        <w:rPr>
          <w:rFonts w:ascii="Book Antiqua" w:hAnsi="Book Antiqua" w:cs="Times New Roman"/>
          <w:i/>
          <w:kern w:val="0"/>
          <w:sz w:val="24"/>
          <w:szCs w:val="24"/>
        </w:rPr>
        <w:t>et al</w:t>
      </w:r>
      <w:r w:rsidRPr="007E7356">
        <w:rPr>
          <w:rFonts w:ascii="Book Antiqua" w:hAnsi="Book Antiqua" w:cs="Times New Roman"/>
          <w:kern w:val="0"/>
          <w:sz w:val="24"/>
          <w:szCs w:val="24"/>
          <w:vertAlign w:val="superscript"/>
        </w:rPr>
        <w:t>[41]</w:t>
      </w:r>
      <w:r w:rsidRPr="007E7356">
        <w:rPr>
          <w:rFonts w:ascii="Book Antiqua" w:hAnsi="Book Antiqua" w:cs="Times New Roman"/>
          <w:kern w:val="0"/>
          <w:sz w:val="24"/>
          <w:szCs w:val="24"/>
        </w:rPr>
        <w:t xml:space="preserve">, is the modified external forceps method. The reported method uses an overtube equipped with a side channel or an Impact Shooter (TOP Co., Tokyo, Japan) mounted on the scope. The grasping forceps is inserted into the side channel to grasp the edge of the lesion in order to provide traction. Although this method is more difficult than the clip-with-line method in terms of interference, the advantage is that </w:t>
      </w:r>
      <w:r w:rsidRPr="007E7356">
        <w:rPr>
          <w:rFonts w:ascii="Book Antiqua" w:hAnsi="Book Antiqua" w:cs="Times New Roman"/>
          <w:kern w:val="0"/>
          <w:sz w:val="24"/>
          <w:szCs w:val="24"/>
        </w:rPr>
        <w:lastRenderedPageBreak/>
        <w:t>traction can be adjusted not only by pulling but also by rotation. The feasibility and potential efficacy of this method have been demonstrated</w:t>
      </w:r>
      <w:r w:rsidRPr="007E7356">
        <w:rPr>
          <w:rFonts w:ascii="Book Antiqua" w:hAnsi="Book Antiqua" w:cs="Times New Roman"/>
          <w:kern w:val="0"/>
          <w:sz w:val="24"/>
          <w:szCs w:val="24"/>
          <w:vertAlign w:val="superscript"/>
        </w:rPr>
        <w:t>[40,41]</w:t>
      </w:r>
      <w:r w:rsidRPr="007E7356">
        <w:rPr>
          <w:rFonts w:ascii="Book Antiqua" w:hAnsi="Book Antiqua" w:cs="Times New Roman"/>
          <w:kern w:val="0"/>
          <w:sz w:val="24"/>
          <w:szCs w:val="24"/>
        </w:rPr>
        <w:t>, although the sample size was small. Further studies are warranted, including a prospective study.</w:t>
      </w:r>
    </w:p>
    <w:p w14:paraId="2506B2CC" w14:textId="77777777" w:rsidR="009D066E" w:rsidRPr="007E7356" w:rsidRDefault="009D066E" w:rsidP="00A537D9">
      <w:pPr>
        <w:autoSpaceDE w:val="0"/>
        <w:autoSpaceDN w:val="0"/>
        <w:adjustRightInd w:val="0"/>
        <w:snapToGrid w:val="0"/>
        <w:spacing w:line="360" w:lineRule="auto"/>
        <w:ind w:firstLineChars="150" w:firstLine="360"/>
        <w:rPr>
          <w:rFonts w:ascii="Book Antiqua" w:hAnsi="Book Antiqua" w:cs="Times New Roman"/>
          <w:kern w:val="0"/>
          <w:sz w:val="24"/>
          <w:szCs w:val="24"/>
        </w:rPr>
      </w:pPr>
    </w:p>
    <w:p w14:paraId="0D0613DB" w14:textId="77777777" w:rsidR="009D066E" w:rsidRPr="00F1476D" w:rsidRDefault="009D066E" w:rsidP="00A537D9">
      <w:pPr>
        <w:autoSpaceDE w:val="0"/>
        <w:autoSpaceDN w:val="0"/>
        <w:adjustRightInd w:val="0"/>
        <w:snapToGrid w:val="0"/>
        <w:spacing w:line="360" w:lineRule="auto"/>
        <w:rPr>
          <w:rFonts w:ascii="Book Antiqua" w:hAnsi="Book Antiqua" w:cs="Times New Roman"/>
          <w:b/>
          <w:i/>
          <w:kern w:val="0"/>
          <w:sz w:val="24"/>
          <w:szCs w:val="24"/>
        </w:rPr>
      </w:pPr>
      <w:r w:rsidRPr="00F1476D">
        <w:rPr>
          <w:rFonts w:ascii="Book Antiqua" w:hAnsi="Book Antiqua" w:cs="Times New Roman"/>
          <w:b/>
          <w:i/>
          <w:kern w:val="0"/>
          <w:sz w:val="24"/>
          <w:szCs w:val="24"/>
        </w:rPr>
        <w:t>Stomach</w:t>
      </w:r>
    </w:p>
    <w:p w14:paraId="3D346092" w14:textId="77777777" w:rsidR="009D066E" w:rsidRPr="007E7356" w:rsidRDefault="009D066E" w:rsidP="00A537D9">
      <w:pPr>
        <w:autoSpaceDE w:val="0"/>
        <w:autoSpaceDN w:val="0"/>
        <w:adjustRightInd w:val="0"/>
        <w:snapToGrid w:val="0"/>
        <w:spacing w:line="360" w:lineRule="auto"/>
        <w:rPr>
          <w:rFonts w:ascii="Book Antiqua" w:hAnsi="Book Antiqua" w:cs="Times New Roman"/>
          <w:kern w:val="0"/>
          <w:sz w:val="24"/>
          <w:szCs w:val="24"/>
        </w:rPr>
      </w:pPr>
      <w:r w:rsidRPr="007E7356">
        <w:rPr>
          <w:rFonts w:ascii="Book Antiqua" w:hAnsi="Book Antiqua" w:cs="Times New Roman"/>
          <w:kern w:val="0"/>
          <w:sz w:val="24"/>
          <w:szCs w:val="24"/>
        </w:rPr>
        <w:t>The stomach is a J-shaped organ that is distensible and may take on various shapes, and is divided into five regions: cardia, fundus, body, antrum, and pylorus. Given the idiosyncrasies of each area, the difficulty of ESD varies depending on region and/or lesion.</w:t>
      </w:r>
    </w:p>
    <w:p w14:paraId="1D699ABB" w14:textId="492B08BE" w:rsidR="009D066E" w:rsidRPr="007E7356" w:rsidRDefault="009D066E" w:rsidP="00A537D9">
      <w:pPr>
        <w:autoSpaceDE w:val="0"/>
        <w:autoSpaceDN w:val="0"/>
        <w:adjustRightInd w:val="0"/>
        <w:snapToGrid w:val="0"/>
        <w:spacing w:line="360" w:lineRule="auto"/>
        <w:ind w:firstLine="360"/>
        <w:rPr>
          <w:rFonts w:ascii="Book Antiqua" w:hAnsi="Book Antiqua" w:cs="Times New Roman"/>
          <w:kern w:val="0"/>
          <w:sz w:val="24"/>
          <w:szCs w:val="24"/>
          <w:vertAlign w:val="superscript"/>
        </w:rPr>
      </w:pPr>
      <w:r w:rsidRPr="007E7356">
        <w:rPr>
          <w:rFonts w:ascii="Book Antiqua" w:hAnsi="Book Antiqua" w:cs="Times New Roman"/>
          <w:kern w:val="0"/>
          <w:sz w:val="24"/>
          <w:szCs w:val="24"/>
        </w:rPr>
        <w:t xml:space="preserve">The clip-with-line method is useful for stomach lesions. Jeon </w:t>
      </w:r>
      <w:r w:rsidRPr="007E7356">
        <w:rPr>
          <w:rFonts w:ascii="Book Antiqua" w:hAnsi="Book Antiqua" w:cs="Times New Roman"/>
          <w:i/>
          <w:kern w:val="0"/>
          <w:sz w:val="24"/>
          <w:szCs w:val="24"/>
        </w:rPr>
        <w:t>et al</w:t>
      </w:r>
      <w:r w:rsidR="008F2369">
        <w:rPr>
          <w:rFonts w:ascii="Book Antiqua" w:hAnsi="Book Antiqua" w:cs="Times New Roman"/>
          <w:kern w:val="0"/>
          <w:sz w:val="24"/>
          <w:szCs w:val="24"/>
          <w:vertAlign w:val="superscript"/>
        </w:rPr>
        <w:t>[13</w:t>
      </w:r>
      <w:r w:rsidRPr="007E7356">
        <w:rPr>
          <w:rFonts w:ascii="Book Antiqua" w:hAnsi="Book Antiqua" w:cs="Times New Roman"/>
          <w:kern w:val="0"/>
          <w:sz w:val="24"/>
          <w:szCs w:val="24"/>
          <w:vertAlign w:val="superscript"/>
        </w:rPr>
        <w:t>]</w:t>
      </w:r>
      <w:r w:rsidRPr="007E7356">
        <w:rPr>
          <w:rFonts w:ascii="Book Antiqua" w:hAnsi="Book Antiqua" w:cs="Times New Roman"/>
          <w:kern w:val="0"/>
          <w:sz w:val="24"/>
          <w:szCs w:val="24"/>
        </w:rPr>
        <w:t xml:space="preserve">, He </w:t>
      </w:r>
      <w:r w:rsidRPr="007E7356">
        <w:rPr>
          <w:rFonts w:ascii="Book Antiqua" w:hAnsi="Book Antiqua" w:cs="Times New Roman"/>
          <w:i/>
          <w:kern w:val="0"/>
          <w:sz w:val="24"/>
          <w:szCs w:val="24"/>
        </w:rPr>
        <w:t>et al</w:t>
      </w:r>
      <w:r w:rsidR="008F2369">
        <w:rPr>
          <w:rFonts w:ascii="Book Antiqua" w:hAnsi="Book Antiqua" w:cs="Times New Roman"/>
          <w:kern w:val="0"/>
          <w:sz w:val="24"/>
          <w:szCs w:val="24"/>
          <w:vertAlign w:val="superscript"/>
        </w:rPr>
        <w:t>[42</w:t>
      </w:r>
      <w:r w:rsidRPr="007E7356">
        <w:rPr>
          <w:rFonts w:ascii="Book Antiqua" w:hAnsi="Book Antiqua" w:cs="Times New Roman"/>
          <w:kern w:val="0"/>
          <w:sz w:val="24"/>
          <w:szCs w:val="24"/>
          <w:vertAlign w:val="superscript"/>
        </w:rPr>
        <w:t>]</w:t>
      </w:r>
      <w:r w:rsidRPr="007E7356">
        <w:rPr>
          <w:rFonts w:ascii="Book Antiqua" w:hAnsi="Book Antiqua" w:cs="Times New Roman"/>
          <w:kern w:val="0"/>
          <w:sz w:val="24"/>
          <w:szCs w:val="24"/>
        </w:rPr>
        <w:t xml:space="preserve">, Yoshida </w:t>
      </w:r>
      <w:r w:rsidRPr="007E7356">
        <w:rPr>
          <w:rFonts w:ascii="Book Antiqua" w:hAnsi="Book Antiqua" w:cs="Times New Roman"/>
          <w:i/>
          <w:kern w:val="0"/>
          <w:sz w:val="24"/>
          <w:szCs w:val="24"/>
        </w:rPr>
        <w:t>et al</w:t>
      </w:r>
      <w:r w:rsidR="008F2369">
        <w:rPr>
          <w:rFonts w:ascii="Book Antiqua" w:hAnsi="Book Antiqua" w:cs="Times New Roman"/>
          <w:kern w:val="0"/>
          <w:sz w:val="24"/>
          <w:szCs w:val="24"/>
          <w:vertAlign w:val="superscript"/>
        </w:rPr>
        <w:t>[43</w:t>
      </w:r>
      <w:r w:rsidRPr="007E7356">
        <w:rPr>
          <w:rFonts w:ascii="Book Antiqua" w:hAnsi="Book Antiqua" w:cs="Times New Roman"/>
          <w:kern w:val="0"/>
          <w:sz w:val="24"/>
          <w:szCs w:val="24"/>
          <w:vertAlign w:val="superscript"/>
        </w:rPr>
        <w:t>]</w:t>
      </w:r>
      <w:r w:rsidRPr="007E7356">
        <w:rPr>
          <w:rFonts w:ascii="Book Antiqua" w:hAnsi="Book Antiqua" w:cs="Times New Roman"/>
          <w:kern w:val="0"/>
          <w:sz w:val="24"/>
          <w:szCs w:val="24"/>
        </w:rPr>
        <w:t xml:space="preserve">, and Suzuki </w:t>
      </w:r>
      <w:r w:rsidRPr="007E7356">
        <w:rPr>
          <w:rFonts w:ascii="Book Antiqua" w:hAnsi="Book Antiqua" w:cs="Times New Roman"/>
          <w:i/>
          <w:kern w:val="0"/>
          <w:sz w:val="24"/>
          <w:szCs w:val="24"/>
        </w:rPr>
        <w:t>et al</w:t>
      </w:r>
      <w:r w:rsidR="008F2369">
        <w:rPr>
          <w:rFonts w:ascii="Book Antiqua" w:hAnsi="Book Antiqua" w:cs="Times New Roman"/>
          <w:kern w:val="0"/>
          <w:sz w:val="24"/>
          <w:szCs w:val="24"/>
          <w:vertAlign w:val="superscript"/>
        </w:rPr>
        <w:t>[44</w:t>
      </w:r>
      <w:r w:rsidRPr="007E7356">
        <w:rPr>
          <w:rFonts w:ascii="Book Antiqua" w:hAnsi="Book Antiqua" w:cs="Times New Roman"/>
          <w:kern w:val="0"/>
          <w:sz w:val="24"/>
          <w:szCs w:val="24"/>
          <w:vertAlign w:val="superscript"/>
        </w:rPr>
        <w:t>]</w:t>
      </w:r>
      <w:r w:rsidRPr="007E7356">
        <w:rPr>
          <w:rFonts w:ascii="Book Antiqua" w:hAnsi="Book Antiqua" w:cs="Times New Roman"/>
          <w:kern w:val="0"/>
          <w:sz w:val="24"/>
          <w:szCs w:val="24"/>
        </w:rPr>
        <w:t xml:space="preserve"> reported that this technique is effective and safe for ESD to treat gastric neoplasms. Okamoto </w:t>
      </w:r>
      <w:r w:rsidRPr="007E7356">
        <w:rPr>
          <w:rFonts w:ascii="Book Antiqua" w:hAnsi="Book Antiqua" w:cs="Times New Roman"/>
          <w:i/>
          <w:kern w:val="0"/>
          <w:sz w:val="24"/>
          <w:szCs w:val="24"/>
        </w:rPr>
        <w:t>et al</w:t>
      </w:r>
      <w:r w:rsidR="008F2369">
        <w:rPr>
          <w:rFonts w:ascii="Book Antiqua" w:hAnsi="Book Antiqua" w:cs="Times New Roman"/>
          <w:kern w:val="0"/>
          <w:sz w:val="24"/>
          <w:szCs w:val="24"/>
          <w:vertAlign w:val="superscript"/>
        </w:rPr>
        <w:t>[45</w:t>
      </w:r>
      <w:r w:rsidRPr="007E7356">
        <w:rPr>
          <w:rFonts w:ascii="Book Antiqua" w:hAnsi="Book Antiqua" w:cs="Times New Roman"/>
          <w:kern w:val="0"/>
          <w:sz w:val="24"/>
          <w:szCs w:val="24"/>
          <w:vertAlign w:val="superscript"/>
        </w:rPr>
        <w:t>]</w:t>
      </w:r>
      <w:r w:rsidRPr="007E7356">
        <w:rPr>
          <w:rFonts w:ascii="Book Antiqua" w:hAnsi="Book Antiqua" w:cs="Times New Roman"/>
          <w:kern w:val="0"/>
          <w:sz w:val="24"/>
          <w:szCs w:val="24"/>
        </w:rPr>
        <w:t xml:space="preserve"> reported a similar method. Like ESD for esophageal tumor, the advantage of this technique is its simplicity. This method reduced procedure time without increasing adverse events in a matched case-control study</w:t>
      </w:r>
      <w:r w:rsidR="008F2369">
        <w:rPr>
          <w:rFonts w:ascii="Book Antiqua" w:hAnsi="Book Antiqua" w:cs="Times New Roman"/>
          <w:kern w:val="0"/>
          <w:sz w:val="24"/>
          <w:szCs w:val="24"/>
          <w:vertAlign w:val="superscript"/>
        </w:rPr>
        <w:t>[43,44</w:t>
      </w:r>
      <w:r w:rsidRPr="007E7356">
        <w:rPr>
          <w:rFonts w:ascii="Book Antiqua" w:hAnsi="Book Antiqua" w:cs="Times New Roman"/>
          <w:kern w:val="0"/>
          <w:sz w:val="24"/>
          <w:szCs w:val="24"/>
          <w:vertAlign w:val="superscript"/>
        </w:rPr>
        <w:t>]</w:t>
      </w:r>
      <w:r w:rsidRPr="007E7356">
        <w:rPr>
          <w:rFonts w:ascii="Book Antiqua" w:hAnsi="Book Antiqua" w:cs="Times New Roman"/>
          <w:kern w:val="0"/>
          <w:sz w:val="24"/>
          <w:szCs w:val="24"/>
        </w:rPr>
        <w:t xml:space="preserve">. Yoshida </w:t>
      </w:r>
      <w:r w:rsidRPr="007E7356">
        <w:rPr>
          <w:rFonts w:ascii="Book Antiqua" w:hAnsi="Book Antiqua" w:cs="Times New Roman"/>
          <w:i/>
          <w:kern w:val="0"/>
          <w:sz w:val="24"/>
          <w:szCs w:val="24"/>
        </w:rPr>
        <w:t>et al</w:t>
      </w:r>
      <w:r w:rsidR="008F2369">
        <w:rPr>
          <w:rFonts w:ascii="Book Antiqua" w:hAnsi="Book Antiqua" w:cs="Times New Roman"/>
          <w:kern w:val="0"/>
          <w:sz w:val="24"/>
          <w:szCs w:val="24"/>
          <w:vertAlign w:val="superscript"/>
        </w:rPr>
        <w:t>[43</w:t>
      </w:r>
      <w:r w:rsidRPr="007E7356">
        <w:rPr>
          <w:rFonts w:ascii="Book Antiqua" w:hAnsi="Book Antiqua" w:cs="Times New Roman"/>
          <w:kern w:val="0"/>
          <w:sz w:val="24"/>
          <w:szCs w:val="24"/>
          <w:vertAlign w:val="superscript"/>
        </w:rPr>
        <w:t>]</w:t>
      </w:r>
      <w:r w:rsidRPr="007E7356">
        <w:rPr>
          <w:rFonts w:ascii="Book Antiqua" w:hAnsi="Book Antiqua" w:cs="Times New Roman"/>
          <w:kern w:val="0"/>
          <w:sz w:val="24"/>
          <w:szCs w:val="24"/>
        </w:rPr>
        <w:t xml:space="preserve"> reported that the procedure time (43</w:t>
      </w:r>
      <w:r w:rsidR="00F1476D">
        <w:rPr>
          <w:rFonts w:ascii="Book Antiqua" w:hAnsi="Book Antiqua" w:cs="Times New Roman"/>
          <w:kern w:val="0"/>
          <w:sz w:val="24"/>
          <w:szCs w:val="24"/>
        </w:rPr>
        <w:t xml:space="preserve"> ± </w:t>
      </w:r>
      <w:r w:rsidRPr="007E7356">
        <w:rPr>
          <w:rFonts w:ascii="Book Antiqua" w:hAnsi="Book Antiqua" w:cs="Times New Roman"/>
          <w:kern w:val="0"/>
          <w:sz w:val="24"/>
          <w:szCs w:val="24"/>
        </w:rPr>
        <w:t>24 min) in the traction group was shorter compared with that for conventional ESD (52</w:t>
      </w:r>
      <w:r w:rsidR="00F1476D">
        <w:rPr>
          <w:rFonts w:ascii="Book Antiqua" w:hAnsi="Book Antiqua" w:cs="Times New Roman"/>
          <w:kern w:val="0"/>
          <w:sz w:val="24"/>
          <w:szCs w:val="24"/>
        </w:rPr>
        <w:t xml:space="preserve"> ± </w:t>
      </w:r>
      <w:r w:rsidRPr="007E7356">
        <w:rPr>
          <w:rFonts w:ascii="Book Antiqua" w:hAnsi="Book Antiqua" w:cs="Times New Roman"/>
          <w:kern w:val="0"/>
          <w:sz w:val="24"/>
          <w:szCs w:val="24"/>
        </w:rPr>
        <w:t xml:space="preserve">30 min), consistent with the findings of Suzuki </w:t>
      </w:r>
      <w:r w:rsidRPr="007E7356">
        <w:rPr>
          <w:rFonts w:ascii="Book Antiqua" w:hAnsi="Book Antiqua" w:cs="Times New Roman"/>
          <w:i/>
          <w:kern w:val="0"/>
          <w:sz w:val="24"/>
          <w:szCs w:val="24"/>
        </w:rPr>
        <w:t>et al</w:t>
      </w:r>
      <w:r w:rsidR="008F2369">
        <w:rPr>
          <w:rFonts w:ascii="Book Antiqua" w:hAnsi="Book Antiqua" w:cs="Times New Roman"/>
          <w:kern w:val="0"/>
          <w:sz w:val="24"/>
          <w:szCs w:val="24"/>
          <w:vertAlign w:val="superscript"/>
        </w:rPr>
        <w:t>[44</w:t>
      </w:r>
      <w:r w:rsidRPr="007E7356">
        <w:rPr>
          <w:rFonts w:ascii="Book Antiqua" w:hAnsi="Book Antiqua" w:cs="Times New Roman"/>
          <w:kern w:val="0"/>
          <w:sz w:val="24"/>
          <w:szCs w:val="24"/>
          <w:vertAlign w:val="superscript"/>
        </w:rPr>
        <w:t>]</w:t>
      </w:r>
      <w:r w:rsidRPr="007E7356">
        <w:rPr>
          <w:rFonts w:ascii="Book Antiqua" w:hAnsi="Book Antiqua" w:cs="Times New Roman"/>
          <w:kern w:val="0"/>
          <w:sz w:val="24"/>
          <w:szCs w:val="24"/>
        </w:rPr>
        <w:t xml:space="preserve"> (procedure time 82.2</w:t>
      </w:r>
      <w:r w:rsidR="00F1476D">
        <w:rPr>
          <w:rFonts w:ascii="Book Antiqua" w:hAnsi="Book Antiqua" w:cs="Times New Roman"/>
          <w:kern w:val="0"/>
          <w:sz w:val="24"/>
          <w:szCs w:val="24"/>
        </w:rPr>
        <w:t xml:space="preserve"> ± </w:t>
      </w:r>
      <w:r w:rsidRPr="007E7356">
        <w:rPr>
          <w:rFonts w:ascii="Book Antiqua" w:hAnsi="Book Antiqua" w:cs="Times New Roman"/>
          <w:kern w:val="0"/>
          <w:sz w:val="24"/>
          <w:szCs w:val="24"/>
        </w:rPr>
        <w:t xml:space="preserve">79.5 min for traction </w:t>
      </w:r>
      <w:r w:rsidR="00F1476D" w:rsidRPr="00F1476D">
        <w:rPr>
          <w:rFonts w:ascii="Book Antiqua" w:hAnsi="Book Antiqua" w:cs="Times New Roman"/>
          <w:i/>
          <w:kern w:val="0"/>
          <w:sz w:val="24"/>
          <w:szCs w:val="24"/>
        </w:rPr>
        <w:t>vs</w:t>
      </w:r>
      <w:r w:rsidRPr="007E7356">
        <w:rPr>
          <w:rFonts w:ascii="Book Antiqua" w:hAnsi="Book Antiqua" w:cs="Times New Roman"/>
          <w:kern w:val="0"/>
          <w:sz w:val="24"/>
          <w:szCs w:val="24"/>
        </w:rPr>
        <w:t xml:space="preserve"> 118.2</w:t>
      </w:r>
      <w:r w:rsidR="00F1476D">
        <w:rPr>
          <w:rFonts w:ascii="Book Antiqua" w:hAnsi="Book Antiqua" w:cs="Times New Roman"/>
          <w:kern w:val="0"/>
          <w:sz w:val="24"/>
          <w:szCs w:val="24"/>
        </w:rPr>
        <w:t xml:space="preserve"> ± </w:t>
      </w:r>
      <w:r w:rsidRPr="007E7356">
        <w:rPr>
          <w:rFonts w:ascii="Book Antiqua" w:hAnsi="Book Antiqua" w:cs="Times New Roman"/>
          <w:kern w:val="0"/>
          <w:sz w:val="24"/>
          <w:szCs w:val="24"/>
        </w:rPr>
        <w:t>71.6 min for conventional ESD). A prospective, randomized controlled study with the aim of confirming the efficacy of this technique in Japan is now under way, registered in the UMIN Clinical Trial Registry as UMIN000018266. However, this technique is hampered by the fact that the direction of traction is limited. This disadvantage also applies to the pulley method, which is similar to the clip-with-line approach</w:t>
      </w:r>
      <w:r w:rsidR="008F2369">
        <w:rPr>
          <w:rFonts w:ascii="Book Antiqua" w:hAnsi="Book Antiqua" w:cs="Times New Roman"/>
          <w:kern w:val="0"/>
          <w:sz w:val="24"/>
          <w:szCs w:val="24"/>
          <w:vertAlign w:val="superscript"/>
        </w:rPr>
        <w:t>[46</w:t>
      </w:r>
      <w:r w:rsidRPr="007E7356">
        <w:rPr>
          <w:rFonts w:ascii="Book Antiqua" w:hAnsi="Book Antiqua" w:cs="Times New Roman"/>
          <w:kern w:val="0"/>
          <w:sz w:val="24"/>
          <w:szCs w:val="24"/>
          <w:vertAlign w:val="superscript"/>
        </w:rPr>
        <w:t>]</w:t>
      </w:r>
      <w:r w:rsidRPr="007E7356">
        <w:rPr>
          <w:rFonts w:ascii="Book Antiqua" w:hAnsi="Book Antiqua" w:cs="Times New Roman"/>
          <w:kern w:val="0"/>
          <w:sz w:val="24"/>
          <w:szCs w:val="24"/>
        </w:rPr>
        <w:t xml:space="preserve">. Oyama </w:t>
      </w:r>
      <w:r w:rsidRPr="007E7356">
        <w:rPr>
          <w:rFonts w:ascii="Book Antiqua" w:hAnsi="Book Antiqua" w:cs="Times New Roman"/>
          <w:i/>
          <w:kern w:val="0"/>
          <w:sz w:val="24"/>
          <w:szCs w:val="24"/>
        </w:rPr>
        <w:t>et al</w:t>
      </w:r>
      <w:r w:rsidRPr="007E7356">
        <w:rPr>
          <w:rFonts w:ascii="Book Antiqua" w:hAnsi="Book Antiqua" w:cs="Times New Roman"/>
          <w:kern w:val="0"/>
          <w:sz w:val="24"/>
          <w:szCs w:val="24"/>
          <w:vertAlign w:val="superscript"/>
        </w:rPr>
        <w:t>[11]</w:t>
      </w:r>
      <w:r w:rsidRPr="007E7356">
        <w:rPr>
          <w:rFonts w:ascii="Book Antiqua" w:hAnsi="Book Antiqua" w:cs="Times New Roman"/>
          <w:kern w:val="0"/>
          <w:sz w:val="24"/>
          <w:szCs w:val="24"/>
        </w:rPr>
        <w:t xml:space="preserve"> reported that the clip with line is especially useful when the cancer exists in the greater curvature of the gastric body.</w:t>
      </w:r>
    </w:p>
    <w:p w14:paraId="7761BBAA" w14:textId="77777777" w:rsidR="009D066E" w:rsidRPr="007E7356" w:rsidRDefault="009D066E" w:rsidP="00A537D9">
      <w:pPr>
        <w:autoSpaceDE w:val="0"/>
        <w:autoSpaceDN w:val="0"/>
        <w:adjustRightInd w:val="0"/>
        <w:snapToGrid w:val="0"/>
        <w:spacing w:line="360" w:lineRule="auto"/>
        <w:ind w:firstLineChars="150" w:firstLine="360"/>
        <w:rPr>
          <w:rFonts w:ascii="Book Antiqua" w:hAnsi="Book Antiqua" w:cs="Times New Roman"/>
          <w:kern w:val="0"/>
          <w:sz w:val="24"/>
          <w:szCs w:val="24"/>
        </w:rPr>
      </w:pPr>
      <w:r w:rsidRPr="007E7356">
        <w:rPr>
          <w:rFonts w:ascii="Book Antiqua" w:hAnsi="Book Antiqua" w:cs="Times New Roman"/>
          <w:kern w:val="0"/>
          <w:sz w:val="24"/>
          <w:szCs w:val="24"/>
        </w:rPr>
        <w:t xml:space="preserve">The external forceps method is an option for the treatment of gastric tumor. In a retrospective analysis, Imaeda </w:t>
      </w:r>
      <w:r w:rsidRPr="007E7356">
        <w:rPr>
          <w:rFonts w:ascii="Book Antiqua" w:hAnsi="Book Antiqua" w:cs="Times New Roman"/>
          <w:i/>
          <w:kern w:val="0"/>
          <w:sz w:val="24"/>
          <w:szCs w:val="24"/>
        </w:rPr>
        <w:t>et al</w:t>
      </w:r>
      <w:r w:rsidRPr="007E7356">
        <w:rPr>
          <w:rFonts w:ascii="Book Antiqua" w:hAnsi="Book Antiqua" w:cs="Times New Roman"/>
          <w:kern w:val="0"/>
          <w:sz w:val="24"/>
          <w:szCs w:val="24"/>
          <w:vertAlign w:val="superscript"/>
        </w:rPr>
        <w:t>[14,15]</w:t>
      </w:r>
      <w:r w:rsidRPr="007E7356">
        <w:rPr>
          <w:rFonts w:ascii="Book Antiqua" w:hAnsi="Book Antiqua" w:cs="Times New Roman"/>
          <w:kern w:val="0"/>
          <w:sz w:val="24"/>
          <w:szCs w:val="24"/>
        </w:rPr>
        <w:t xml:space="preserve"> reported the efficacy and safety of </w:t>
      </w:r>
      <w:r w:rsidRPr="007E7356">
        <w:rPr>
          <w:rFonts w:ascii="Book Antiqua" w:hAnsi="Book Antiqua" w:cs="Times New Roman"/>
          <w:kern w:val="0"/>
          <w:sz w:val="24"/>
          <w:szCs w:val="24"/>
        </w:rPr>
        <w:lastRenderedPageBreak/>
        <w:t>ESD using an external grasping forceps for gastric neoplasia. The direction of traction was controlled not only by pulling but also by pushing using these forceps. However, disadvantages include injury to the patient and difficulty in carrying out the procedure for lesions in the cardia, lesser curvature, or posterior wall of the upper gastric body</w:t>
      </w:r>
      <w:r w:rsidRPr="007E7356">
        <w:rPr>
          <w:rFonts w:ascii="Book Antiqua" w:hAnsi="Book Antiqua" w:cs="Times New Roman"/>
          <w:kern w:val="0"/>
          <w:sz w:val="24"/>
          <w:szCs w:val="24"/>
          <w:vertAlign w:val="superscript"/>
        </w:rPr>
        <w:t>[15]</w:t>
      </w:r>
      <w:r w:rsidRPr="007E7356">
        <w:rPr>
          <w:rFonts w:ascii="Book Antiqua" w:hAnsi="Book Antiqua" w:cs="Times New Roman"/>
          <w:kern w:val="0"/>
          <w:sz w:val="24"/>
          <w:szCs w:val="24"/>
        </w:rPr>
        <w:t>.</w:t>
      </w:r>
    </w:p>
    <w:p w14:paraId="7B6970C0" w14:textId="18EEC031" w:rsidR="009D066E" w:rsidRPr="007E7356" w:rsidRDefault="009D066E" w:rsidP="00A537D9">
      <w:pPr>
        <w:autoSpaceDE w:val="0"/>
        <w:autoSpaceDN w:val="0"/>
        <w:adjustRightInd w:val="0"/>
        <w:snapToGrid w:val="0"/>
        <w:spacing w:line="360" w:lineRule="auto"/>
        <w:ind w:firstLineChars="150" w:firstLine="360"/>
        <w:rPr>
          <w:rFonts w:ascii="Book Antiqua" w:hAnsi="Book Antiqua" w:cs="Times New Roman"/>
          <w:color w:val="FF0000"/>
          <w:kern w:val="0"/>
          <w:sz w:val="24"/>
          <w:szCs w:val="24"/>
        </w:rPr>
      </w:pPr>
      <w:r w:rsidRPr="007E7356">
        <w:rPr>
          <w:rFonts w:ascii="Book Antiqua" w:hAnsi="Book Antiqua" w:cs="Times New Roman"/>
          <w:kern w:val="0"/>
          <w:sz w:val="24"/>
          <w:szCs w:val="24"/>
        </w:rPr>
        <w:t xml:space="preserve">Yasuda </w:t>
      </w:r>
      <w:r w:rsidRPr="007E7356">
        <w:rPr>
          <w:rFonts w:ascii="Book Antiqua" w:hAnsi="Book Antiqua" w:cs="Times New Roman"/>
          <w:i/>
          <w:kern w:val="0"/>
          <w:sz w:val="24"/>
          <w:szCs w:val="24"/>
        </w:rPr>
        <w:t>et al</w:t>
      </w:r>
      <w:r w:rsidRPr="007E7356">
        <w:rPr>
          <w:rFonts w:ascii="Book Antiqua" w:hAnsi="Book Antiqua" w:cs="Times New Roman"/>
          <w:kern w:val="0"/>
          <w:sz w:val="24"/>
          <w:szCs w:val="24"/>
          <w:vertAlign w:val="superscript"/>
        </w:rPr>
        <w:t>[16]</w:t>
      </w:r>
      <w:r w:rsidRPr="007E7356">
        <w:rPr>
          <w:rFonts w:ascii="Book Antiqua" w:hAnsi="Book Antiqua" w:cs="Times New Roman"/>
          <w:kern w:val="0"/>
          <w:sz w:val="24"/>
          <w:szCs w:val="24"/>
        </w:rPr>
        <w:t xml:space="preserve">, Baldaque-Silva </w:t>
      </w:r>
      <w:r w:rsidRPr="007E7356">
        <w:rPr>
          <w:rFonts w:ascii="Book Antiqua" w:hAnsi="Book Antiqua" w:cs="Times New Roman"/>
          <w:i/>
          <w:kern w:val="0"/>
          <w:sz w:val="24"/>
          <w:szCs w:val="24"/>
        </w:rPr>
        <w:t>et al</w:t>
      </w:r>
      <w:r w:rsidRPr="007E7356">
        <w:rPr>
          <w:rFonts w:ascii="Book Antiqua" w:hAnsi="Book Antiqua" w:cs="Times New Roman"/>
          <w:kern w:val="0"/>
          <w:sz w:val="24"/>
          <w:szCs w:val="24"/>
          <w:vertAlign w:val="superscript"/>
        </w:rPr>
        <w:t>[17]</w:t>
      </w:r>
      <w:r w:rsidRPr="007E7356">
        <w:rPr>
          <w:rFonts w:ascii="Book Antiqua" w:hAnsi="Book Antiqua" w:cs="Times New Roman"/>
          <w:kern w:val="0"/>
          <w:sz w:val="24"/>
          <w:szCs w:val="24"/>
        </w:rPr>
        <w:t xml:space="preserve">, and Jin </w:t>
      </w:r>
      <w:r w:rsidRPr="007E7356">
        <w:rPr>
          <w:rFonts w:ascii="Book Antiqua" w:hAnsi="Book Antiqua" w:cs="Times New Roman"/>
          <w:i/>
          <w:kern w:val="0"/>
          <w:sz w:val="24"/>
          <w:szCs w:val="24"/>
        </w:rPr>
        <w:t>et al</w:t>
      </w:r>
      <w:r w:rsidRPr="007E7356">
        <w:rPr>
          <w:rFonts w:ascii="Book Antiqua" w:hAnsi="Book Antiqua" w:cs="Times New Roman"/>
          <w:kern w:val="0"/>
          <w:sz w:val="24"/>
          <w:szCs w:val="24"/>
          <w:vertAlign w:val="superscript"/>
        </w:rPr>
        <w:t>[18]</w:t>
      </w:r>
      <w:r w:rsidRPr="007E7356">
        <w:rPr>
          <w:rFonts w:ascii="Book Antiqua" w:hAnsi="Book Antiqua" w:cs="Times New Roman"/>
          <w:kern w:val="0"/>
          <w:sz w:val="24"/>
          <w:szCs w:val="24"/>
        </w:rPr>
        <w:t xml:space="preserve"> reported on their experience with the CSM.</w:t>
      </w:r>
      <w:r w:rsidRPr="007E7356">
        <w:rPr>
          <w:rFonts w:ascii="Book Antiqua" w:hAnsi="Book Antiqua" w:cs="Times New Roman"/>
          <w:color w:val="FF0000"/>
          <w:kern w:val="0"/>
          <w:sz w:val="24"/>
          <w:szCs w:val="24"/>
        </w:rPr>
        <w:t xml:space="preserve"> </w:t>
      </w:r>
      <w:r w:rsidRPr="007E7356">
        <w:rPr>
          <w:rFonts w:ascii="Book Antiqua" w:hAnsi="Book Antiqua" w:cs="Times New Roman"/>
          <w:kern w:val="0"/>
          <w:sz w:val="24"/>
          <w:szCs w:val="24"/>
        </w:rPr>
        <w:t>Traction using a snare, which is a conventional endoscopic device, enables the lesion to be pulled and pushed. As the snare is more flexible than forceps, ensuing damage is less than occurs using external forceps. Although this technique is a potential improvement on external grasping forceps, delivery of the snare is sometimes difficult and risks gastric tissue injury, especially when lesions are located in the upper body</w:t>
      </w:r>
      <w:r w:rsidRPr="007E7356">
        <w:rPr>
          <w:rFonts w:ascii="Book Antiqua" w:hAnsi="Book Antiqua" w:cs="Times New Roman"/>
          <w:kern w:val="0"/>
          <w:sz w:val="24"/>
          <w:szCs w:val="24"/>
          <w:vertAlign w:val="superscript"/>
        </w:rPr>
        <w:t>[19]</w:t>
      </w:r>
      <w:r w:rsidRPr="007E7356">
        <w:rPr>
          <w:rFonts w:ascii="Book Antiqua" w:hAnsi="Book Antiqua" w:cs="Times New Roman"/>
          <w:kern w:val="0"/>
          <w:sz w:val="24"/>
          <w:szCs w:val="24"/>
        </w:rPr>
        <w:t xml:space="preserve">. CSM-PLT, which improved the delivery of the snare, was reported by Yoshida </w:t>
      </w:r>
      <w:r w:rsidRPr="007E7356">
        <w:rPr>
          <w:rFonts w:ascii="Book Antiqua" w:hAnsi="Book Antiqua" w:cs="Times New Roman"/>
          <w:i/>
          <w:kern w:val="0"/>
          <w:sz w:val="24"/>
          <w:szCs w:val="24"/>
        </w:rPr>
        <w:t>et al</w:t>
      </w:r>
      <w:r w:rsidRPr="007E7356">
        <w:rPr>
          <w:rFonts w:ascii="Book Antiqua" w:hAnsi="Book Antiqua" w:cs="Times New Roman"/>
          <w:kern w:val="0"/>
          <w:sz w:val="24"/>
          <w:szCs w:val="24"/>
          <w:vertAlign w:val="superscript"/>
        </w:rPr>
        <w:t>[19]</w:t>
      </w:r>
      <w:r w:rsidRPr="007E7356">
        <w:rPr>
          <w:rFonts w:ascii="Book Antiqua" w:hAnsi="Book Antiqua" w:cs="Times New Roman"/>
          <w:kern w:val="0"/>
          <w:sz w:val="24"/>
          <w:szCs w:val="24"/>
        </w:rPr>
        <w:t xml:space="preserve">. Using a prelooping technique enabled delivery of the snare to any location, and required no special device. CSM-PLT was considered effective and safe for gastric ESD. Yoshida </w:t>
      </w:r>
      <w:r w:rsidRPr="007E7356">
        <w:rPr>
          <w:rFonts w:ascii="Book Antiqua" w:hAnsi="Book Antiqua" w:cs="Times New Roman"/>
          <w:i/>
          <w:kern w:val="0"/>
          <w:sz w:val="24"/>
          <w:szCs w:val="24"/>
        </w:rPr>
        <w:t>et al</w:t>
      </w:r>
      <w:r w:rsidR="008F2369">
        <w:rPr>
          <w:rFonts w:ascii="Book Antiqua" w:hAnsi="Book Antiqua" w:cs="Times New Roman"/>
          <w:kern w:val="0"/>
          <w:sz w:val="24"/>
          <w:szCs w:val="24"/>
          <w:vertAlign w:val="superscript"/>
        </w:rPr>
        <w:t>[47</w:t>
      </w:r>
      <w:r w:rsidRPr="007E7356">
        <w:rPr>
          <w:rFonts w:ascii="Book Antiqua" w:hAnsi="Book Antiqua" w:cs="Times New Roman"/>
          <w:kern w:val="0"/>
          <w:sz w:val="24"/>
          <w:szCs w:val="24"/>
          <w:vertAlign w:val="superscript"/>
        </w:rPr>
        <w:t>]</w:t>
      </w:r>
      <w:r w:rsidRPr="007E7356">
        <w:rPr>
          <w:rFonts w:ascii="Book Antiqua" w:hAnsi="Book Antiqua" w:cs="Times New Roman"/>
          <w:kern w:val="0"/>
          <w:sz w:val="24"/>
          <w:szCs w:val="24"/>
        </w:rPr>
        <w:t xml:space="preserve"> demonstrated that the procedure time (38.5 min) for the CSM-PLT group was shorter than that for the control group (59.5 min) in a retrospective matched-pair comparison (</w:t>
      </w:r>
      <w:r w:rsidRPr="007E7356">
        <w:rPr>
          <w:rFonts w:ascii="Book Antiqua" w:hAnsi="Book Antiqua" w:cs="Times New Roman"/>
          <w:i/>
          <w:kern w:val="0"/>
          <w:sz w:val="24"/>
          <w:szCs w:val="24"/>
        </w:rPr>
        <w:t>P</w:t>
      </w:r>
      <w:r w:rsidR="00F1476D">
        <w:rPr>
          <w:rFonts w:ascii="Book Antiqua" w:eastAsia="SimSun" w:hAnsi="Book Antiqua" w:cs="Times New Roman" w:hint="eastAsia"/>
          <w:i/>
          <w:kern w:val="0"/>
          <w:sz w:val="24"/>
          <w:szCs w:val="24"/>
          <w:lang w:eastAsia="zh-CN"/>
        </w:rPr>
        <w:t xml:space="preserve"> </w:t>
      </w:r>
      <w:r w:rsidRPr="007E7356">
        <w:rPr>
          <w:rFonts w:ascii="Book Antiqua" w:hAnsi="Book Antiqua" w:cs="Times New Roman"/>
          <w:kern w:val="0"/>
          <w:sz w:val="24"/>
          <w:szCs w:val="24"/>
        </w:rPr>
        <w:t>&lt;</w:t>
      </w:r>
      <w:r w:rsidR="00F1476D">
        <w:rPr>
          <w:rFonts w:ascii="Book Antiqua" w:eastAsia="SimSun" w:hAnsi="Book Antiqua" w:cs="Times New Roman" w:hint="eastAsia"/>
          <w:kern w:val="0"/>
          <w:sz w:val="24"/>
          <w:szCs w:val="24"/>
          <w:lang w:eastAsia="zh-CN"/>
        </w:rPr>
        <w:t xml:space="preserve"> </w:t>
      </w:r>
      <w:r w:rsidRPr="007E7356">
        <w:rPr>
          <w:rFonts w:ascii="Book Antiqua" w:hAnsi="Book Antiqua" w:cs="Times New Roman"/>
          <w:kern w:val="0"/>
          <w:sz w:val="24"/>
          <w:szCs w:val="24"/>
        </w:rPr>
        <w:t>0.023).</w:t>
      </w:r>
    </w:p>
    <w:p w14:paraId="171769AB" w14:textId="77777777" w:rsidR="009D066E" w:rsidRPr="007E7356" w:rsidRDefault="009D066E" w:rsidP="00A537D9">
      <w:pPr>
        <w:autoSpaceDE w:val="0"/>
        <w:autoSpaceDN w:val="0"/>
        <w:adjustRightInd w:val="0"/>
        <w:snapToGrid w:val="0"/>
        <w:spacing w:line="360" w:lineRule="auto"/>
        <w:ind w:firstLine="360"/>
        <w:rPr>
          <w:rFonts w:ascii="Book Antiqua" w:hAnsi="Book Antiqua" w:cs="Times New Roman"/>
          <w:kern w:val="0"/>
          <w:sz w:val="24"/>
          <w:szCs w:val="24"/>
        </w:rPr>
      </w:pPr>
      <w:r w:rsidRPr="007E7356">
        <w:rPr>
          <w:rFonts w:ascii="Book Antiqua" w:hAnsi="Book Antiqua" w:cs="Times New Roman"/>
          <w:kern w:val="0"/>
          <w:sz w:val="24"/>
          <w:szCs w:val="24"/>
        </w:rPr>
        <w:t xml:space="preserve">The internal traction method for gastric tumor was reported by </w:t>
      </w:r>
      <w:r w:rsidRPr="007E7356">
        <w:rPr>
          <w:rFonts w:ascii="Book Antiqua" w:eastAsia="MS PGothic" w:hAnsi="Book Antiqua" w:cs="Times New Roman"/>
          <w:color w:val="000000"/>
          <w:kern w:val="0"/>
          <w:sz w:val="24"/>
          <w:szCs w:val="24"/>
        </w:rPr>
        <w:t xml:space="preserve">Matsumoto </w:t>
      </w:r>
      <w:r w:rsidRPr="007E7356">
        <w:rPr>
          <w:rFonts w:ascii="Book Antiqua" w:eastAsia="MS PGothic" w:hAnsi="Book Antiqua" w:cs="Times New Roman"/>
          <w:i/>
          <w:color w:val="000000"/>
          <w:kern w:val="0"/>
          <w:sz w:val="24"/>
          <w:szCs w:val="24"/>
        </w:rPr>
        <w:t>et al</w:t>
      </w:r>
      <w:r w:rsidRPr="007E7356">
        <w:rPr>
          <w:rFonts w:ascii="Book Antiqua" w:eastAsia="MS PGothic" w:hAnsi="Book Antiqua" w:cs="Times New Roman"/>
          <w:color w:val="000000"/>
          <w:kern w:val="0"/>
          <w:sz w:val="24"/>
          <w:szCs w:val="24"/>
          <w:vertAlign w:val="superscript"/>
        </w:rPr>
        <w:t>[20]</w:t>
      </w:r>
      <w:r w:rsidRPr="007E7356">
        <w:rPr>
          <w:rFonts w:ascii="Book Antiqua" w:eastAsia="MS PGothic" w:hAnsi="Book Antiqua" w:cs="Times New Roman"/>
          <w:color w:val="000000"/>
          <w:kern w:val="0"/>
          <w:sz w:val="24"/>
          <w:szCs w:val="24"/>
        </w:rPr>
        <w:t xml:space="preserve">, </w:t>
      </w:r>
      <w:hyperlink r:id="rId9" w:history="1">
        <w:r w:rsidRPr="007E7356">
          <w:rPr>
            <w:rFonts w:ascii="Book Antiqua" w:eastAsia="MS PGothic" w:hAnsi="Book Antiqua" w:cs="Times New Roman"/>
            <w:color w:val="000000"/>
            <w:kern w:val="0"/>
            <w:sz w:val="24"/>
            <w:szCs w:val="24"/>
          </w:rPr>
          <w:t>Parra-Blanco</w:t>
        </w:r>
      </w:hyperlink>
      <w:r w:rsidRPr="007E7356">
        <w:rPr>
          <w:rFonts w:ascii="Book Antiqua" w:eastAsia="MS PGothic" w:hAnsi="Book Antiqua" w:cs="Times New Roman"/>
          <w:color w:val="000000"/>
          <w:kern w:val="0"/>
          <w:sz w:val="24"/>
          <w:szCs w:val="24"/>
        </w:rPr>
        <w:t xml:space="preserve"> </w:t>
      </w:r>
      <w:r w:rsidRPr="007E7356">
        <w:rPr>
          <w:rFonts w:ascii="Book Antiqua" w:eastAsia="MS PGothic" w:hAnsi="Book Antiqua" w:cs="Times New Roman"/>
          <w:i/>
          <w:color w:val="000000"/>
          <w:kern w:val="0"/>
          <w:sz w:val="24"/>
          <w:szCs w:val="24"/>
        </w:rPr>
        <w:t>et al</w:t>
      </w:r>
      <w:r w:rsidRPr="007E7356">
        <w:rPr>
          <w:rFonts w:ascii="Book Antiqua" w:eastAsia="MS PGothic" w:hAnsi="Book Antiqua" w:cs="Times New Roman"/>
          <w:color w:val="000000"/>
          <w:kern w:val="0"/>
          <w:sz w:val="24"/>
          <w:szCs w:val="24"/>
          <w:vertAlign w:val="superscript"/>
        </w:rPr>
        <w:t>[21]</w:t>
      </w:r>
      <w:r w:rsidRPr="007E7356">
        <w:rPr>
          <w:rFonts w:ascii="Book Antiqua" w:eastAsia="MS PGothic" w:hAnsi="Book Antiqua" w:cs="Times New Roman"/>
          <w:color w:val="000000"/>
          <w:kern w:val="0"/>
          <w:sz w:val="24"/>
          <w:szCs w:val="24"/>
        </w:rPr>
        <w:t xml:space="preserve">, and Chen </w:t>
      </w:r>
      <w:r w:rsidRPr="007E7356">
        <w:rPr>
          <w:rFonts w:ascii="Book Antiqua" w:eastAsia="MS PGothic" w:hAnsi="Book Antiqua" w:cs="Times New Roman"/>
          <w:i/>
          <w:color w:val="000000"/>
          <w:kern w:val="0"/>
          <w:sz w:val="24"/>
          <w:szCs w:val="24"/>
        </w:rPr>
        <w:t>et al</w:t>
      </w:r>
      <w:r w:rsidRPr="007E7356">
        <w:rPr>
          <w:rFonts w:ascii="Book Antiqua" w:hAnsi="Book Antiqua" w:cs="Times New Roman"/>
          <w:kern w:val="0"/>
          <w:sz w:val="24"/>
          <w:szCs w:val="24"/>
          <w:vertAlign w:val="superscript"/>
        </w:rPr>
        <w:t>[</w:t>
      </w:r>
      <w:r w:rsidRPr="007E7356">
        <w:rPr>
          <w:rFonts w:ascii="Book Antiqua" w:eastAsia="MS PGothic" w:hAnsi="Book Antiqua" w:cs="Times New Roman"/>
          <w:kern w:val="0"/>
          <w:sz w:val="24"/>
          <w:szCs w:val="24"/>
          <w:vertAlign w:val="superscript"/>
        </w:rPr>
        <w:t>22</w:t>
      </w:r>
      <w:r w:rsidRPr="007E7356">
        <w:rPr>
          <w:rFonts w:ascii="Book Antiqua" w:hAnsi="Book Antiqua" w:cs="Times New Roman"/>
          <w:kern w:val="0"/>
          <w:sz w:val="24"/>
          <w:szCs w:val="24"/>
          <w:vertAlign w:val="superscript"/>
        </w:rPr>
        <w:t>]</w:t>
      </w:r>
      <w:r w:rsidRPr="007E7356">
        <w:rPr>
          <w:rFonts w:ascii="Book Antiqua" w:hAnsi="Book Antiqua" w:cs="Times New Roman"/>
          <w:kern w:val="0"/>
          <w:sz w:val="24"/>
          <w:szCs w:val="24"/>
        </w:rPr>
        <w:t xml:space="preserve">. However, this method also has problems. First, control of the traction direction is sometimes difficult because the traction is automatic. If the clips are incorrectly placed, traction might be applied in an incorrect direction. Parra-Blanco </w:t>
      </w:r>
      <w:r w:rsidRPr="007E7356">
        <w:rPr>
          <w:rFonts w:ascii="Book Antiqua" w:hAnsi="Book Antiqua" w:cs="Times New Roman"/>
          <w:i/>
          <w:kern w:val="0"/>
          <w:sz w:val="24"/>
          <w:szCs w:val="24"/>
        </w:rPr>
        <w:t>et al</w:t>
      </w:r>
      <w:r w:rsidRPr="007E7356">
        <w:rPr>
          <w:rFonts w:ascii="Book Antiqua" w:hAnsi="Book Antiqua" w:cs="Times New Roman"/>
          <w:kern w:val="0"/>
          <w:sz w:val="24"/>
          <w:szCs w:val="24"/>
          <w:vertAlign w:val="superscript"/>
        </w:rPr>
        <w:t>[21]</w:t>
      </w:r>
      <w:r w:rsidRPr="007E7356">
        <w:rPr>
          <w:rFonts w:ascii="Book Antiqua" w:hAnsi="Book Antiqua" w:cs="Times New Roman"/>
          <w:kern w:val="0"/>
          <w:sz w:val="24"/>
          <w:szCs w:val="24"/>
        </w:rPr>
        <w:t xml:space="preserve"> recommend pushing the clip’s sheath distantly to the lesion to apply the second clip to the most adequate area. Second, this method might not be applicable for lesions in the pylorus or the cardia, where space is limited</w:t>
      </w:r>
      <w:r w:rsidRPr="007E7356">
        <w:rPr>
          <w:rFonts w:ascii="Book Antiqua" w:hAnsi="Book Antiqua" w:cs="Times New Roman"/>
          <w:kern w:val="0"/>
          <w:sz w:val="24"/>
          <w:szCs w:val="24"/>
          <w:vertAlign w:val="superscript"/>
        </w:rPr>
        <w:t>[22]</w:t>
      </w:r>
      <w:r w:rsidRPr="007E7356">
        <w:rPr>
          <w:rFonts w:ascii="Book Antiqua" w:hAnsi="Book Antiqua" w:cs="Times New Roman"/>
          <w:kern w:val="0"/>
          <w:sz w:val="24"/>
          <w:szCs w:val="24"/>
        </w:rPr>
        <w:t>. Third, this technique requires special devices and equipment.</w:t>
      </w:r>
    </w:p>
    <w:p w14:paraId="783D7898" w14:textId="77777777" w:rsidR="009D066E" w:rsidRPr="007E7356" w:rsidRDefault="009D066E" w:rsidP="00A537D9">
      <w:pPr>
        <w:autoSpaceDE w:val="0"/>
        <w:autoSpaceDN w:val="0"/>
        <w:adjustRightInd w:val="0"/>
        <w:snapToGrid w:val="0"/>
        <w:spacing w:line="360" w:lineRule="auto"/>
        <w:ind w:firstLine="360"/>
        <w:rPr>
          <w:rFonts w:ascii="Book Antiqua" w:hAnsi="Book Antiqua" w:cs="Times New Roman"/>
          <w:kern w:val="0"/>
          <w:sz w:val="24"/>
          <w:szCs w:val="24"/>
        </w:rPr>
      </w:pPr>
      <w:r w:rsidRPr="007E7356">
        <w:rPr>
          <w:rFonts w:ascii="Book Antiqua" w:hAnsi="Book Antiqua" w:cs="Times New Roman"/>
          <w:kern w:val="0"/>
          <w:sz w:val="24"/>
          <w:szCs w:val="24"/>
        </w:rPr>
        <w:t>The double-scope method is also an option for the treatment of gastric tumor</w:t>
      </w:r>
      <w:r w:rsidRPr="007E7356">
        <w:rPr>
          <w:rFonts w:ascii="Book Antiqua" w:hAnsi="Book Antiqua" w:cs="Times New Roman"/>
          <w:kern w:val="0"/>
          <w:sz w:val="24"/>
          <w:szCs w:val="24"/>
          <w:vertAlign w:val="superscript"/>
        </w:rPr>
        <w:t>[23-25]</w:t>
      </w:r>
      <w:r w:rsidRPr="007E7356">
        <w:rPr>
          <w:rFonts w:ascii="Book Antiqua" w:hAnsi="Book Antiqua" w:cs="Times New Roman"/>
          <w:kern w:val="0"/>
          <w:sz w:val="24"/>
          <w:szCs w:val="24"/>
        </w:rPr>
        <w:t xml:space="preserve">. This technique uses a small-caliber endoscope in addition to the </w:t>
      </w:r>
      <w:r w:rsidRPr="007E7356">
        <w:rPr>
          <w:rFonts w:ascii="Book Antiqua" w:hAnsi="Book Antiqua" w:cs="Times New Roman"/>
          <w:kern w:val="0"/>
          <w:sz w:val="24"/>
          <w:szCs w:val="24"/>
        </w:rPr>
        <w:lastRenderedPageBreak/>
        <w:t xml:space="preserve">main scope. The traction is adjusted in any direction by the small-caliber endoscope. Maneuvering the endoscope, changing the angle, and inserting the endoscope to apply the traction are easily accomplished. However, this method has two disadvantages. First, the two endoscopes tend to interfere with each other. Second, this method is not simple. Morita </w:t>
      </w:r>
      <w:r w:rsidRPr="007E7356">
        <w:rPr>
          <w:rFonts w:ascii="Book Antiqua" w:hAnsi="Book Antiqua" w:cs="Times New Roman"/>
          <w:i/>
          <w:kern w:val="0"/>
          <w:sz w:val="24"/>
          <w:szCs w:val="24"/>
        </w:rPr>
        <w:t>et al</w:t>
      </w:r>
      <w:r w:rsidRPr="007E7356">
        <w:rPr>
          <w:rFonts w:ascii="Book Antiqua" w:hAnsi="Book Antiqua" w:cs="Times New Roman"/>
          <w:kern w:val="0"/>
          <w:sz w:val="24"/>
          <w:szCs w:val="24"/>
          <w:vertAlign w:val="superscript"/>
        </w:rPr>
        <w:t>[23]</w:t>
      </w:r>
      <w:r w:rsidRPr="007E7356">
        <w:rPr>
          <w:rFonts w:ascii="Book Antiqua" w:hAnsi="Book Antiqua" w:cs="Times New Roman"/>
          <w:kern w:val="0"/>
          <w:sz w:val="24"/>
          <w:szCs w:val="24"/>
        </w:rPr>
        <w:t xml:space="preserve"> and Fujii </w:t>
      </w:r>
      <w:r w:rsidRPr="007E7356">
        <w:rPr>
          <w:rFonts w:ascii="Book Antiqua" w:hAnsi="Book Antiqua" w:cs="Times New Roman"/>
          <w:i/>
          <w:kern w:val="0"/>
          <w:sz w:val="24"/>
          <w:szCs w:val="24"/>
        </w:rPr>
        <w:t>et al</w:t>
      </w:r>
      <w:r w:rsidRPr="007E7356">
        <w:rPr>
          <w:rFonts w:ascii="Book Antiqua" w:hAnsi="Book Antiqua" w:cs="Times New Roman"/>
          <w:kern w:val="0"/>
          <w:sz w:val="24"/>
          <w:szCs w:val="24"/>
          <w:vertAlign w:val="superscript"/>
        </w:rPr>
        <w:t>[25]</w:t>
      </w:r>
      <w:r w:rsidRPr="007E7356">
        <w:rPr>
          <w:rFonts w:ascii="Book Antiqua" w:hAnsi="Book Antiqua" w:cs="Times New Roman"/>
          <w:kern w:val="0"/>
          <w:sz w:val="24"/>
          <w:szCs w:val="24"/>
        </w:rPr>
        <w:t xml:space="preserve"> reported that the technique required two light sources and instruments, as well as substantial space in the endoscopy room. Although Higuchi </w:t>
      </w:r>
      <w:r w:rsidRPr="007E7356">
        <w:rPr>
          <w:rFonts w:ascii="Book Antiqua" w:hAnsi="Book Antiqua" w:cs="Times New Roman"/>
          <w:i/>
          <w:kern w:val="0"/>
          <w:sz w:val="24"/>
          <w:szCs w:val="24"/>
        </w:rPr>
        <w:t>et al</w:t>
      </w:r>
      <w:r w:rsidRPr="007E7356">
        <w:rPr>
          <w:rFonts w:ascii="Book Antiqua" w:hAnsi="Book Antiqua" w:cs="Times New Roman"/>
          <w:kern w:val="0"/>
          <w:sz w:val="24"/>
          <w:szCs w:val="24"/>
          <w:vertAlign w:val="superscript"/>
        </w:rPr>
        <w:t>[24]</w:t>
      </w:r>
      <w:r w:rsidRPr="007E7356">
        <w:rPr>
          <w:rFonts w:ascii="Book Antiqua" w:hAnsi="Book Antiqua" w:cs="Times New Roman"/>
          <w:kern w:val="0"/>
          <w:sz w:val="24"/>
          <w:szCs w:val="24"/>
        </w:rPr>
        <w:t xml:space="preserve"> reported using a single light source that could be transferred between endoscopes, this technique required time and effort.</w:t>
      </w:r>
    </w:p>
    <w:p w14:paraId="69485740" w14:textId="5586E651" w:rsidR="009D066E" w:rsidRPr="007E7356" w:rsidRDefault="009D066E" w:rsidP="00A537D9">
      <w:pPr>
        <w:autoSpaceDE w:val="0"/>
        <w:autoSpaceDN w:val="0"/>
        <w:adjustRightInd w:val="0"/>
        <w:snapToGrid w:val="0"/>
        <w:spacing w:line="360" w:lineRule="auto"/>
        <w:ind w:firstLine="840"/>
        <w:rPr>
          <w:rFonts w:ascii="Book Antiqua" w:hAnsi="Book Antiqua" w:cs="Times New Roman"/>
          <w:kern w:val="0"/>
          <w:sz w:val="24"/>
          <w:szCs w:val="24"/>
        </w:rPr>
      </w:pPr>
      <w:r w:rsidRPr="007E7356">
        <w:rPr>
          <w:rFonts w:ascii="Book Antiqua" w:hAnsi="Book Antiqua" w:cs="Times New Roman"/>
          <w:kern w:val="0"/>
          <w:sz w:val="24"/>
          <w:szCs w:val="24"/>
        </w:rPr>
        <w:t xml:space="preserve">Other less reported approaches include the percutaneous traction method, the magnetic anchor method, and the robot-assisted method. von Delius </w:t>
      </w:r>
      <w:r w:rsidRPr="007E7356">
        <w:rPr>
          <w:rFonts w:ascii="Book Antiqua" w:hAnsi="Book Antiqua" w:cs="Times New Roman"/>
          <w:i/>
          <w:kern w:val="0"/>
          <w:sz w:val="24"/>
          <w:szCs w:val="24"/>
        </w:rPr>
        <w:t>et al</w:t>
      </w:r>
      <w:r w:rsidR="008F2369">
        <w:rPr>
          <w:rFonts w:ascii="Book Antiqua" w:hAnsi="Book Antiqua" w:cs="Times New Roman"/>
          <w:kern w:val="0"/>
          <w:sz w:val="24"/>
          <w:szCs w:val="24"/>
          <w:vertAlign w:val="superscript"/>
        </w:rPr>
        <w:t>[48</w:t>
      </w:r>
      <w:r w:rsidRPr="007E7356">
        <w:rPr>
          <w:rFonts w:ascii="Book Antiqua" w:hAnsi="Book Antiqua" w:cs="Times New Roman"/>
          <w:kern w:val="0"/>
          <w:sz w:val="24"/>
          <w:szCs w:val="24"/>
          <w:vertAlign w:val="superscript"/>
        </w:rPr>
        <w:t>]</w:t>
      </w:r>
      <w:r w:rsidRPr="007E7356">
        <w:rPr>
          <w:rFonts w:ascii="Book Antiqua" w:hAnsi="Book Antiqua" w:cs="Times New Roman"/>
          <w:kern w:val="0"/>
          <w:sz w:val="24"/>
          <w:szCs w:val="24"/>
        </w:rPr>
        <w:t xml:space="preserve"> reported a percutaneously assisted ESD using a PEG-minitrocar. However, this method is limited to the area of lesions and is more invasive than other traction methods. The magnetic anchor and robot-assisted methods have the potential to facilitate and change the procedure itself</w:t>
      </w:r>
      <w:r w:rsidR="008F2369">
        <w:rPr>
          <w:rFonts w:ascii="Book Antiqua" w:hAnsi="Book Antiqua" w:cs="Times New Roman"/>
          <w:kern w:val="0"/>
          <w:sz w:val="24"/>
          <w:szCs w:val="24"/>
          <w:vertAlign w:val="superscript"/>
        </w:rPr>
        <w:t>[49-51</w:t>
      </w:r>
      <w:r w:rsidRPr="007E7356">
        <w:rPr>
          <w:rFonts w:ascii="Book Antiqua" w:hAnsi="Book Antiqua" w:cs="Times New Roman"/>
          <w:kern w:val="0"/>
          <w:sz w:val="24"/>
          <w:szCs w:val="24"/>
          <w:vertAlign w:val="superscript"/>
        </w:rPr>
        <w:t>]</w:t>
      </w:r>
      <w:r w:rsidRPr="007E7356">
        <w:rPr>
          <w:rFonts w:ascii="Book Antiqua" w:hAnsi="Book Antiqua" w:cs="Times New Roman"/>
          <w:kern w:val="0"/>
          <w:sz w:val="24"/>
          <w:szCs w:val="24"/>
        </w:rPr>
        <w:t>. However, these systems are not yet practicable in clinical practice. Further research is required for continued improvement.</w:t>
      </w:r>
    </w:p>
    <w:p w14:paraId="17483228" w14:textId="77777777" w:rsidR="009D066E" w:rsidRPr="007E7356" w:rsidRDefault="009D066E" w:rsidP="00A537D9">
      <w:pPr>
        <w:autoSpaceDE w:val="0"/>
        <w:autoSpaceDN w:val="0"/>
        <w:adjustRightInd w:val="0"/>
        <w:snapToGrid w:val="0"/>
        <w:spacing w:line="360" w:lineRule="auto"/>
        <w:rPr>
          <w:rFonts w:ascii="Book Antiqua" w:hAnsi="Book Antiqua" w:cs="Times New Roman"/>
          <w:kern w:val="0"/>
          <w:sz w:val="24"/>
          <w:szCs w:val="24"/>
        </w:rPr>
      </w:pPr>
    </w:p>
    <w:p w14:paraId="47B8DE54" w14:textId="77777777" w:rsidR="009D066E" w:rsidRPr="00F1476D" w:rsidRDefault="009D066E" w:rsidP="00A537D9">
      <w:pPr>
        <w:autoSpaceDE w:val="0"/>
        <w:autoSpaceDN w:val="0"/>
        <w:adjustRightInd w:val="0"/>
        <w:snapToGrid w:val="0"/>
        <w:spacing w:line="360" w:lineRule="auto"/>
        <w:rPr>
          <w:rFonts w:ascii="Book Antiqua" w:hAnsi="Book Antiqua" w:cs="Times New Roman"/>
          <w:b/>
          <w:i/>
          <w:kern w:val="0"/>
          <w:sz w:val="24"/>
          <w:szCs w:val="24"/>
        </w:rPr>
      </w:pPr>
      <w:r w:rsidRPr="00F1476D">
        <w:rPr>
          <w:rFonts w:ascii="Book Antiqua" w:hAnsi="Book Antiqua" w:cs="Times New Roman"/>
          <w:b/>
          <w:i/>
          <w:kern w:val="0"/>
          <w:sz w:val="24"/>
          <w:szCs w:val="24"/>
        </w:rPr>
        <w:t>Colon and rectum</w:t>
      </w:r>
    </w:p>
    <w:p w14:paraId="1A362664" w14:textId="34F77F74" w:rsidR="009D066E" w:rsidRPr="007E7356" w:rsidRDefault="009D066E" w:rsidP="00A537D9">
      <w:pPr>
        <w:autoSpaceDE w:val="0"/>
        <w:autoSpaceDN w:val="0"/>
        <w:adjustRightInd w:val="0"/>
        <w:snapToGrid w:val="0"/>
        <w:spacing w:line="360" w:lineRule="auto"/>
        <w:rPr>
          <w:rFonts w:ascii="Book Antiqua" w:hAnsi="Book Antiqua" w:cs="Times New Roman"/>
          <w:kern w:val="0"/>
          <w:sz w:val="24"/>
          <w:szCs w:val="24"/>
        </w:rPr>
      </w:pPr>
      <w:r w:rsidRPr="007E7356">
        <w:rPr>
          <w:rFonts w:ascii="Book Antiqua" w:hAnsi="Book Antiqua" w:cs="Times New Roman"/>
          <w:kern w:val="0"/>
          <w:sz w:val="24"/>
          <w:szCs w:val="24"/>
        </w:rPr>
        <w:t>The colon is long, the lumen is angulated, and the intestinal wall is thin. Colorectal ESD is consequently limited to a few high-expertise centers, thus hampering its broader application to Western countries</w:t>
      </w:r>
      <w:r w:rsidRPr="007E7356">
        <w:rPr>
          <w:rFonts w:ascii="Book Antiqua" w:hAnsi="Book Antiqua" w:cs="Times New Roman"/>
          <w:kern w:val="0"/>
          <w:sz w:val="24"/>
          <w:szCs w:val="24"/>
          <w:vertAlign w:val="superscript"/>
        </w:rPr>
        <w:t>[</w:t>
      </w:r>
      <w:r w:rsidR="008F2369">
        <w:rPr>
          <w:rFonts w:ascii="Book Antiqua" w:hAnsi="Book Antiqua" w:cs="Times New Roman"/>
          <w:kern w:val="0"/>
          <w:sz w:val="24"/>
          <w:szCs w:val="24"/>
          <w:vertAlign w:val="superscript"/>
        </w:rPr>
        <w:t>52</w:t>
      </w:r>
      <w:r w:rsidRPr="007E7356">
        <w:rPr>
          <w:rFonts w:ascii="Book Antiqua" w:hAnsi="Book Antiqua" w:cs="Times New Roman"/>
          <w:kern w:val="0"/>
          <w:sz w:val="24"/>
          <w:szCs w:val="24"/>
          <w:vertAlign w:val="superscript"/>
        </w:rPr>
        <w:t>]</w:t>
      </w:r>
      <w:r w:rsidRPr="007E7356">
        <w:rPr>
          <w:rFonts w:ascii="Book Antiqua" w:hAnsi="Book Antiqua" w:cs="Times New Roman"/>
          <w:kern w:val="0"/>
          <w:sz w:val="24"/>
          <w:szCs w:val="24"/>
        </w:rPr>
        <w:t>. Moreover, colorectal ESD is not widely performed even by Eastern endoscopists because of its technical difficulty, longer procedure time, and increased risk of related complications</w:t>
      </w:r>
      <w:r w:rsidR="008F2369">
        <w:rPr>
          <w:rFonts w:ascii="Book Antiqua" w:hAnsi="Book Antiqua" w:cs="Times New Roman"/>
          <w:kern w:val="0"/>
          <w:sz w:val="24"/>
          <w:szCs w:val="24"/>
          <w:vertAlign w:val="superscript"/>
        </w:rPr>
        <w:t>[53,54</w:t>
      </w:r>
      <w:r w:rsidRPr="007E7356">
        <w:rPr>
          <w:rFonts w:ascii="Book Antiqua" w:hAnsi="Book Antiqua" w:cs="Times New Roman"/>
          <w:kern w:val="0"/>
          <w:sz w:val="24"/>
          <w:szCs w:val="24"/>
          <w:vertAlign w:val="superscript"/>
        </w:rPr>
        <w:t>]</w:t>
      </w:r>
      <w:r w:rsidRPr="007E7356">
        <w:rPr>
          <w:rFonts w:ascii="Book Antiqua" w:hAnsi="Book Antiqua" w:cs="Times New Roman"/>
          <w:kern w:val="0"/>
          <w:sz w:val="24"/>
          <w:szCs w:val="24"/>
        </w:rPr>
        <w:t>. Traction methods have been attempted to facilitate the procedure of colorectal ESD. Although it is easy to apply any traction methods to the rectum, it is difficult to do so in the deep colon because of difficulty in reinserting the endoscope and adjusting the traction</w:t>
      </w:r>
      <w:r w:rsidRPr="007E7356">
        <w:rPr>
          <w:rFonts w:ascii="Book Antiqua" w:hAnsi="Book Antiqua" w:cs="Times New Roman"/>
          <w:kern w:val="0"/>
          <w:sz w:val="24"/>
          <w:szCs w:val="24"/>
          <w:vertAlign w:val="superscript"/>
        </w:rPr>
        <w:t>[10]</w:t>
      </w:r>
      <w:r w:rsidRPr="007E7356">
        <w:rPr>
          <w:rFonts w:ascii="Book Antiqua" w:hAnsi="Book Antiqua" w:cs="Times New Roman"/>
          <w:kern w:val="0"/>
          <w:sz w:val="24"/>
          <w:szCs w:val="24"/>
        </w:rPr>
        <w:t>. It is therefore important to distinguish between the rectum and deep colon.</w:t>
      </w:r>
    </w:p>
    <w:p w14:paraId="2A6B970E" w14:textId="5BCDC3F4" w:rsidR="009D066E" w:rsidRPr="007E7356" w:rsidRDefault="009D066E" w:rsidP="00A537D9">
      <w:pPr>
        <w:autoSpaceDE w:val="0"/>
        <w:autoSpaceDN w:val="0"/>
        <w:adjustRightInd w:val="0"/>
        <w:snapToGrid w:val="0"/>
        <w:spacing w:line="360" w:lineRule="auto"/>
        <w:ind w:firstLineChars="150" w:firstLine="360"/>
        <w:rPr>
          <w:rFonts w:ascii="Book Antiqua" w:hAnsi="Book Antiqua" w:cs="Times New Roman"/>
          <w:kern w:val="0"/>
          <w:sz w:val="24"/>
          <w:szCs w:val="24"/>
        </w:rPr>
      </w:pPr>
      <w:r w:rsidRPr="007E7356">
        <w:rPr>
          <w:rFonts w:ascii="Book Antiqua" w:hAnsi="Book Antiqua" w:cs="Times New Roman"/>
          <w:kern w:val="0"/>
          <w:sz w:val="24"/>
          <w:szCs w:val="24"/>
        </w:rPr>
        <w:lastRenderedPageBreak/>
        <w:t xml:space="preserve">The double-scope method for colorectal tumors was reported by Uraoka </w:t>
      </w:r>
      <w:r w:rsidRPr="007E7356">
        <w:rPr>
          <w:rFonts w:ascii="Book Antiqua" w:hAnsi="Book Antiqua" w:cs="Times New Roman"/>
          <w:i/>
          <w:kern w:val="0"/>
          <w:sz w:val="24"/>
          <w:szCs w:val="24"/>
        </w:rPr>
        <w:t>et al</w:t>
      </w:r>
      <w:r w:rsidR="008F2369">
        <w:rPr>
          <w:rFonts w:ascii="Book Antiqua" w:hAnsi="Book Antiqua" w:cs="Times New Roman"/>
          <w:kern w:val="0"/>
          <w:sz w:val="24"/>
          <w:szCs w:val="24"/>
          <w:vertAlign w:val="superscript"/>
        </w:rPr>
        <w:t>[55</w:t>
      </w:r>
      <w:r w:rsidRPr="007E7356">
        <w:rPr>
          <w:rFonts w:ascii="Book Antiqua" w:hAnsi="Book Antiqua" w:cs="Times New Roman"/>
          <w:kern w:val="0"/>
          <w:sz w:val="24"/>
          <w:szCs w:val="24"/>
          <w:vertAlign w:val="superscript"/>
        </w:rPr>
        <w:t>]</w:t>
      </w:r>
      <w:r w:rsidRPr="007E7356">
        <w:rPr>
          <w:rFonts w:ascii="Book Antiqua" w:hAnsi="Book Antiqua" w:cs="Times New Roman"/>
          <w:kern w:val="0"/>
          <w:sz w:val="24"/>
          <w:szCs w:val="24"/>
        </w:rPr>
        <w:t>. This approach requires a second endoscopist to operate the thin endoscope for traction, and is limited to the rectum and distal sigmoid colon because of difficulty in inserting the thin endoscope</w:t>
      </w:r>
      <w:r w:rsidR="008F2369">
        <w:rPr>
          <w:rFonts w:ascii="Book Antiqua" w:hAnsi="Book Antiqua" w:cs="Times New Roman"/>
          <w:kern w:val="0"/>
          <w:sz w:val="24"/>
          <w:szCs w:val="24"/>
          <w:vertAlign w:val="superscript"/>
        </w:rPr>
        <w:t>[55</w:t>
      </w:r>
      <w:r w:rsidRPr="007E7356">
        <w:rPr>
          <w:rFonts w:ascii="Book Antiqua" w:hAnsi="Book Antiqua" w:cs="Times New Roman"/>
          <w:kern w:val="0"/>
          <w:sz w:val="24"/>
          <w:szCs w:val="24"/>
          <w:vertAlign w:val="superscript"/>
        </w:rPr>
        <w:t>]</w:t>
      </w:r>
      <w:r w:rsidRPr="007E7356">
        <w:rPr>
          <w:rFonts w:ascii="Book Antiqua" w:hAnsi="Book Antiqua" w:cs="Times New Roman"/>
          <w:kern w:val="0"/>
          <w:sz w:val="24"/>
          <w:szCs w:val="24"/>
        </w:rPr>
        <w:t xml:space="preserve">. ESD for rectal cancers using an external forceps was reported by Imaeda </w:t>
      </w:r>
      <w:r w:rsidRPr="007E7356">
        <w:rPr>
          <w:rFonts w:ascii="Book Antiqua" w:hAnsi="Book Antiqua" w:cs="Times New Roman"/>
          <w:i/>
          <w:kern w:val="0"/>
          <w:sz w:val="24"/>
          <w:szCs w:val="24"/>
        </w:rPr>
        <w:t>et al</w:t>
      </w:r>
      <w:r w:rsidR="008F2369">
        <w:rPr>
          <w:rFonts w:ascii="Book Antiqua" w:hAnsi="Book Antiqua" w:cs="Times New Roman"/>
          <w:kern w:val="0"/>
          <w:sz w:val="24"/>
          <w:szCs w:val="24"/>
          <w:vertAlign w:val="superscript"/>
        </w:rPr>
        <w:t>[56</w:t>
      </w:r>
      <w:r w:rsidRPr="007E7356">
        <w:rPr>
          <w:rFonts w:ascii="Book Antiqua" w:hAnsi="Book Antiqua" w:cs="Times New Roman"/>
          <w:kern w:val="0"/>
          <w:sz w:val="24"/>
          <w:szCs w:val="24"/>
          <w:vertAlign w:val="superscript"/>
        </w:rPr>
        <w:t>]</w:t>
      </w:r>
      <w:r w:rsidRPr="007E7356">
        <w:rPr>
          <w:rFonts w:ascii="Book Antiqua" w:hAnsi="Book Antiqua" w:cs="Times New Roman"/>
          <w:kern w:val="0"/>
          <w:sz w:val="24"/>
          <w:szCs w:val="24"/>
        </w:rPr>
        <w:t>. ESD using an external forceps was possible only for rectal tumors because of difficulty in inserting and controlling the forceps</w:t>
      </w:r>
      <w:r w:rsidR="008F2369">
        <w:rPr>
          <w:rFonts w:ascii="Book Antiqua" w:hAnsi="Book Antiqua" w:cs="Times New Roman"/>
          <w:kern w:val="0"/>
          <w:sz w:val="24"/>
          <w:szCs w:val="24"/>
          <w:vertAlign w:val="superscript"/>
        </w:rPr>
        <w:t>[56</w:t>
      </w:r>
      <w:r w:rsidRPr="007E7356">
        <w:rPr>
          <w:rFonts w:ascii="Book Antiqua" w:hAnsi="Book Antiqua" w:cs="Times New Roman"/>
          <w:kern w:val="0"/>
          <w:sz w:val="24"/>
          <w:szCs w:val="24"/>
          <w:vertAlign w:val="superscript"/>
        </w:rPr>
        <w:t>]</w:t>
      </w:r>
      <w:r w:rsidRPr="007E7356">
        <w:rPr>
          <w:rFonts w:ascii="Book Antiqua" w:hAnsi="Book Antiqua" w:cs="Times New Roman"/>
          <w:kern w:val="0"/>
          <w:sz w:val="24"/>
          <w:szCs w:val="24"/>
        </w:rPr>
        <w:t>, making it too difficult to apply to the deep colon.</w:t>
      </w:r>
    </w:p>
    <w:p w14:paraId="7C8ECDEC" w14:textId="09755646" w:rsidR="009D066E" w:rsidRPr="007E7356" w:rsidRDefault="009D066E" w:rsidP="00A537D9">
      <w:pPr>
        <w:autoSpaceDE w:val="0"/>
        <w:autoSpaceDN w:val="0"/>
        <w:adjustRightInd w:val="0"/>
        <w:snapToGrid w:val="0"/>
        <w:spacing w:line="360" w:lineRule="auto"/>
        <w:ind w:firstLineChars="150" w:firstLine="360"/>
        <w:rPr>
          <w:rFonts w:ascii="Book Antiqua" w:hAnsi="Book Antiqua" w:cs="Times New Roman"/>
          <w:color w:val="000000"/>
          <w:kern w:val="0"/>
          <w:sz w:val="24"/>
          <w:szCs w:val="24"/>
        </w:rPr>
      </w:pPr>
      <w:r w:rsidRPr="007E7356">
        <w:rPr>
          <w:rFonts w:ascii="Book Antiqua" w:hAnsi="Book Antiqua" w:cs="Times New Roman"/>
          <w:kern w:val="0"/>
          <w:sz w:val="24"/>
          <w:szCs w:val="24"/>
        </w:rPr>
        <w:t xml:space="preserve">Internal traction methods such as </w:t>
      </w:r>
      <w:r w:rsidRPr="007E7356">
        <w:rPr>
          <w:rFonts w:ascii="Book Antiqua" w:hAnsi="Book Antiqua" w:cs="Times New Roman"/>
          <w:color w:val="231F20"/>
          <w:kern w:val="0"/>
          <w:sz w:val="24"/>
          <w:szCs w:val="24"/>
        </w:rPr>
        <w:t>rubber</w:t>
      </w:r>
      <w:r w:rsidRPr="007E7356">
        <w:rPr>
          <w:rFonts w:ascii="Book Antiqua" w:hAnsi="Book Antiqua" w:cs="Times New Roman"/>
          <w:kern w:val="0"/>
          <w:sz w:val="24"/>
          <w:szCs w:val="24"/>
        </w:rPr>
        <w:t xml:space="preserve"> </w:t>
      </w:r>
      <w:r w:rsidRPr="007E7356">
        <w:rPr>
          <w:rFonts w:ascii="Book Antiqua" w:hAnsi="Book Antiqua" w:cs="Times New Roman"/>
          <w:color w:val="231F20"/>
          <w:kern w:val="0"/>
          <w:sz w:val="24"/>
          <w:szCs w:val="24"/>
        </w:rPr>
        <w:t xml:space="preserve">strips, S-O clips, loop-attached rubber bands, and latex bands are also </w:t>
      </w:r>
      <w:r w:rsidRPr="007E7356">
        <w:rPr>
          <w:rFonts w:ascii="Book Antiqua" w:hAnsi="Book Antiqua" w:cs="Times New Roman"/>
          <w:color w:val="000000"/>
          <w:kern w:val="0"/>
          <w:sz w:val="24"/>
          <w:szCs w:val="24"/>
        </w:rPr>
        <w:t>promising for the treatment of colorec</w:t>
      </w:r>
      <w:r w:rsidRPr="007E7356">
        <w:rPr>
          <w:rFonts w:ascii="Book Antiqua" w:hAnsi="Book Antiqua" w:cs="Times New Roman"/>
          <w:kern w:val="0"/>
          <w:sz w:val="24"/>
          <w:szCs w:val="24"/>
        </w:rPr>
        <w:t>tal tumors</w:t>
      </w:r>
      <w:r w:rsidR="008F2369">
        <w:rPr>
          <w:rFonts w:ascii="Book Antiqua" w:hAnsi="Book Antiqua" w:cs="Times New Roman"/>
          <w:kern w:val="0"/>
          <w:sz w:val="24"/>
          <w:szCs w:val="24"/>
          <w:vertAlign w:val="superscript"/>
        </w:rPr>
        <w:t>[57-62</w:t>
      </w:r>
      <w:r w:rsidRPr="007E7356">
        <w:rPr>
          <w:rFonts w:ascii="Book Antiqua" w:hAnsi="Book Antiqua" w:cs="Times New Roman"/>
          <w:kern w:val="0"/>
          <w:sz w:val="24"/>
          <w:szCs w:val="24"/>
          <w:vertAlign w:val="superscript"/>
        </w:rPr>
        <w:t>]</w:t>
      </w:r>
      <w:r w:rsidRPr="007E7356">
        <w:rPr>
          <w:rFonts w:ascii="Book Antiqua" w:hAnsi="Book Antiqua" w:cs="Times New Roman"/>
          <w:kern w:val="0"/>
          <w:sz w:val="24"/>
          <w:szCs w:val="24"/>
        </w:rPr>
        <w:t>. Although</w:t>
      </w:r>
      <w:r w:rsidRPr="007E7356">
        <w:rPr>
          <w:rFonts w:ascii="Book Antiqua" w:hAnsi="Book Antiqua" w:cs="Times New Roman"/>
          <w:color w:val="000000"/>
          <w:kern w:val="0"/>
          <w:sz w:val="24"/>
          <w:szCs w:val="24"/>
        </w:rPr>
        <w:t xml:space="preserve"> control of the traction direction is difficult and</w:t>
      </w:r>
      <w:r w:rsidRPr="007E7356">
        <w:rPr>
          <w:rFonts w:ascii="Book Antiqua" w:hAnsi="Book Antiqua" w:cs="Times New Roman"/>
          <w:kern w:val="0"/>
          <w:sz w:val="24"/>
          <w:szCs w:val="24"/>
        </w:rPr>
        <w:t xml:space="preserve"> a special device is required</w:t>
      </w:r>
      <w:r w:rsidRPr="007E7356">
        <w:rPr>
          <w:rFonts w:ascii="Book Antiqua" w:hAnsi="Book Antiqua" w:cs="Times New Roman"/>
          <w:color w:val="000000"/>
          <w:kern w:val="0"/>
          <w:sz w:val="24"/>
          <w:szCs w:val="24"/>
        </w:rPr>
        <w:t>, internal traction can be advantageous for deep colon procedures. First, internal traction methods do not require reinsertion of the endoscope, as clips connected by a rubber ring or nylon are used. Clips such as the S-O clip can be passed through the instrument channel of the endoscope. Second, this system is independent, and is thus not limited by endoscopic movement. A p</w:t>
      </w:r>
      <w:r w:rsidRPr="007E7356">
        <w:rPr>
          <w:rFonts w:ascii="Book Antiqua" w:hAnsi="Book Antiqua" w:cs="Times New Roman"/>
          <w:kern w:val="0"/>
          <w:sz w:val="24"/>
          <w:szCs w:val="24"/>
        </w:rPr>
        <w:t xml:space="preserve">rospective study was performed to confirm the safety and efficacy of this method by Ritsuno </w:t>
      </w:r>
      <w:r w:rsidRPr="007E7356">
        <w:rPr>
          <w:rFonts w:ascii="Book Antiqua" w:hAnsi="Book Antiqua" w:cs="Times New Roman"/>
          <w:i/>
          <w:kern w:val="0"/>
          <w:sz w:val="24"/>
          <w:szCs w:val="24"/>
        </w:rPr>
        <w:t>et al</w:t>
      </w:r>
      <w:r w:rsidR="008F2369">
        <w:rPr>
          <w:rFonts w:ascii="Book Antiqua" w:hAnsi="Book Antiqua" w:cs="Times New Roman"/>
          <w:kern w:val="0"/>
          <w:sz w:val="24"/>
          <w:szCs w:val="24"/>
          <w:vertAlign w:val="superscript"/>
        </w:rPr>
        <w:t>[60</w:t>
      </w:r>
      <w:r w:rsidRPr="007E7356">
        <w:rPr>
          <w:rFonts w:ascii="Book Antiqua" w:hAnsi="Book Antiqua" w:cs="Times New Roman"/>
          <w:kern w:val="0"/>
          <w:sz w:val="24"/>
          <w:szCs w:val="24"/>
          <w:vertAlign w:val="superscript"/>
        </w:rPr>
        <w:t>]</w:t>
      </w:r>
      <w:r w:rsidRPr="007E7356">
        <w:rPr>
          <w:rFonts w:ascii="Book Antiqua" w:hAnsi="Book Antiqua" w:cs="Times New Roman"/>
          <w:kern w:val="0"/>
          <w:sz w:val="24"/>
          <w:szCs w:val="24"/>
        </w:rPr>
        <w:t>, who demonstrated that the procedure time for the S-O clip-assisted ESD was significantly shorter than that for conventional ESD (37.4</w:t>
      </w:r>
      <w:r w:rsidR="00F1476D">
        <w:rPr>
          <w:rFonts w:ascii="Book Antiqua" w:hAnsi="Book Antiqua" w:cs="Times New Roman"/>
          <w:kern w:val="0"/>
          <w:sz w:val="24"/>
          <w:szCs w:val="24"/>
        </w:rPr>
        <w:t xml:space="preserve"> ± </w:t>
      </w:r>
      <w:r w:rsidRPr="007E7356">
        <w:rPr>
          <w:rFonts w:ascii="Book Antiqua" w:hAnsi="Book Antiqua" w:cs="Times New Roman"/>
          <w:kern w:val="0"/>
          <w:sz w:val="24"/>
          <w:szCs w:val="24"/>
        </w:rPr>
        <w:t xml:space="preserve">32.6 </w:t>
      </w:r>
      <w:r w:rsidR="00F1476D" w:rsidRPr="007E7356">
        <w:rPr>
          <w:rFonts w:ascii="Book Antiqua" w:hAnsi="Book Antiqua" w:cs="Times New Roman"/>
          <w:kern w:val="0"/>
          <w:sz w:val="24"/>
          <w:szCs w:val="24"/>
        </w:rPr>
        <w:t>min</w:t>
      </w:r>
      <w:r w:rsidR="00F1476D" w:rsidRPr="00F1476D">
        <w:rPr>
          <w:rFonts w:ascii="Book Antiqua" w:hAnsi="Book Antiqua" w:cs="Times New Roman"/>
          <w:i/>
          <w:kern w:val="0"/>
          <w:sz w:val="24"/>
          <w:szCs w:val="24"/>
        </w:rPr>
        <w:t xml:space="preserve"> vs</w:t>
      </w:r>
      <w:r w:rsidRPr="007E7356">
        <w:rPr>
          <w:rFonts w:ascii="Book Antiqua" w:hAnsi="Book Antiqua" w:cs="Times New Roman"/>
          <w:kern w:val="0"/>
          <w:sz w:val="24"/>
          <w:szCs w:val="24"/>
        </w:rPr>
        <w:t xml:space="preserve"> 67.1</w:t>
      </w:r>
      <w:r w:rsidR="00F1476D">
        <w:rPr>
          <w:rFonts w:ascii="Book Antiqua" w:hAnsi="Book Antiqua" w:cs="Times New Roman"/>
          <w:kern w:val="0"/>
          <w:sz w:val="24"/>
          <w:szCs w:val="24"/>
        </w:rPr>
        <w:t xml:space="preserve"> ± </w:t>
      </w:r>
      <w:r w:rsidRPr="007E7356">
        <w:rPr>
          <w:rFonts w:ascii="Book Antiqua" w:hAnsi="Book Antiqua" w:cs="Times New Roman"/>
          <w:kern w:val="0"/>
          <w:sz w:val="24"/>
          <w:szCs w:val="24"/>
        </w:rPr>
        <w:t xml:space="preserve">44.1 min, </w:t>
      </w:r>
      <w:r w:rsidR="00F1476D" w:rsidRPr="00F1476D">
        <w:rPr>
          <w:rFonts w:ascii="Book Antiqua" w:hAnsi="Book Antiqua" w:cs="Times New Roman"/>
          <w:i/>
          <w:kern w:val="0"/>
          <w:sz w:val="24"/>
          <w:szCs w:val="24"/>
        </w:rPr>
        <w:t xml:space="preserve">P = </w:t>
      </w:r>
      <w:r w:rsidRPr="007E7356">
        <w:rPr>
          <w:rFonts w:ascii="Book Antiqua" w:hAnsi="Book Antiqua" w:cs="Times New Roman"/>
          <w:kern w:val="0"/>
          <w:sz w:val="24"/>
          <w:szCs w:val="24"/>
        </w:rPr>
        <w:t>0.03).</w:t>
      </w:r>
      <w:r w:rsidRPr="007E7356">
        <w:rPr>
          <w:rFonts w:ascii="Book Antiqua" w:hAnsi="Book Antiqua" w:cs="Times New Roman"/>
          <w:color w:val="000000"/>
          <w:kern w:val="0"/>
          <w:sz w:val="24"/>
          <w:szCs w:val="24"/>
        </w:rPr>
        <w:t xml:space="preserve"> Saito </w:t>
      </w:r>
      <w:r w:rsidRPr="007E7356">
        <w:rPr>
          <w:rFonts w:ascii="Book Antiqua" w:hAnsi="Book Antiqua" w:cs="Times New Roman"/>
          <w:i/>
          <w:color w:val="000000"/>
          <w:kern w:val="0"/>
          <w:sz w:val="24"/>
          <w:szCs w:val="24"/>
        </w:rPr>
        <w:t>et al</w:t>
      </w:r>
      <w:r w:rsidR="008F2369">
        <w:rPr>
          <w:rFonts w:ascii="Book Antiqua" w:hAnsi="Book Antiqua" w:cs="Times New Roman"/>
          <w:color w:val="000000"/>
          <w:kern w:val="0"/>
          <w:sz w:val="24"/>
          <w:szCs w:val="24"/>
          <w:vertAlign w:val="superscript"/>
        </w:rPr>
        <w:t>[63</w:t>
      </w:r>
      <w:r w:rsidRPr="007E7356">
        <w:rPr>
          <w:rFonts w:ascii="Book Antiqua" w:hAnsi="Book Antiqua" w:cs="Times New Roman"/>
          <w:color w:val="000000"/>
          <w:kern w:val="0"/>
          <w:sz w:val="24"/>
          <w:szCs w:val="24"/>
          <w:vertAlign w:val="superscript"/>
        </w:rPr>
        <w:t>]</w:t>
      </w:r>
      <w:r w:rsidRPr="007E7356">
        <w:rPr>
          <w:rFonts w:ascii="Book Antiqua" w:hAnsi="Book Antiqua" w:cs="Times New Roman"/>
          <w:color w:val="000000"/>
          <w:kern w:val="0"/>
          <w:sz w:val="24"/>
          <w:szCs w:val="24"/>
        </w:rPr>
        <w:t xml:space="preserve"> reported on a similar concept, a sinker-assisted endoscopic submucosal </w:t>
      </w:r>
      <w:r w:rsidRPr="007E7356">
        <w:rPr>
          <w:rFonts w:ascii="Book Antiqua" w:hAnsi="Book Antiqua" w:cs="Times New Roman"/>
          <w:kern w:val="0"/>
          <w:sz w:val="24"/>
          <w:szCs w:val="24"/>
        </w:rPr>
        <w:t xml:space="preserve">dissection. However, </w:t>
      </w:r>
      <w:r w:rsidRPr="007E7356">
        <w:rPr>
          <w:rFonts w:ascii="Book Antiqua" w:hAnsi="Book Antiqua" w:cs="Times New Roman"/>
          <w:color w:val="000000"/>
          <w:kern w:val="0"/>
          <w:sz w:val="24"/>
          <w:szCs w:val="24"/>
        </w:rPr>
        <w:t>this technique required reinsertion of the scope to set up the sinker, and is therefore difficult to apply to the deep colon.</w:t>
      </w:r>
    </w:p>
    <w:p w14:paraId="0D7ECEC6" w14:textId="27320B0B" w:rsidR="009D066E" w:rsidRPr="007E7356" w:rsidRDefault="009D066E" w:rsidP="00A537D9">
      <w:pPr>
        <w:autoSpaceDE w:val="0"/>
        <w:autoSpaceDN w:val="0"/>
        <w:adjustRightInd w:val="0"/>
        <w:snapToGrid w:val="0"/>
        <w:spacing w:line="360" w:lineRule="auto"/>
        <w:ind w:firstLineChars="150" w:firstLine="360"/>
        <w:rPr>
          <w:rFonts w:ascii="Book Antiqua" w:hAnsi="Book Antiqua" w:cs="Times New Roman"/>
          <w:kern w:val="0"/>
          <w:sz w:val="24"/>
          <w:szCs w:val="24"/>
        </w:rPr>
      </w:pPr>
      <w:r w:rsidRPr="007E7356">
        <w:rPr>
          <w:rFonts w:ascii="Book Antiqua" w:hAnsi="Book Antiqua" w:cs="Times New Roman"/>
          <w:color w:val="000000"/>
          <w:kern w:val="0"/>
          <w:sz w:val="24"/>
          <w:szCs w:val="24"/>
        </w:rPr>
        <w:t>Recently, two novel traction methods that</w:t>
      </w:r>
      <w:r w:rsidRPr="007E7356">
        <w:rPr>
          <w:rFonts w:ascii="Book Antiqua" w:hAnsi="Book Antiqua" w:cs="Times New Roman"/>
          <w:kern w:val="0"/>
          <w:sz w:val="24"/>
          <w:szCs w:val="24"/>
        </w:rPr>
        <w:t xml:space="preserve"> do not require special devices or equipment and enable access to the deep colon</w:t>
      </w:r>
      <w:r w:rsidRPr="007E7356">
        <w:rPr>
          <w:rFonts w:ascii="Book Antiqua" w:hAnsi="Book Antiqua" w:cs="Times New Roman"/>
          <w:color w:val="000000"/>
          <w:kern w:val="0"/>
          <w:sz w:val="24"/>
          <w:szCs w:val="24"/>
        </w:rPr>
        <w:t xml:space="preserve"> have been reported</w:t>
      </w:r>
      <w:r w:rsidRPr="007E7356">
        <w:rPr>
          <w:rFonts w:ascii="Book Antiqua" w:hAnsi="Book Antiqua" w:cs="Times New Roman"/>
          <w:kern w:val="0"/>
          <w:sz w:val="24"/>
          <w:szCs w:val="24"/>
        </w:rPr>
        <w:t xml:space="preserve">. Yamasaki </w:t>
      </w:r>
      <w:r w:rsidRPr="007E7356">
        <w:rPr>
          <w:rFonts w:ascii="Book Antiqua" w:hAnsi="Book Antiqua" w:cs="Times New Roman"/>
          <w:i/>
          <w:kern w:val="0"/>
          <w:sz w:val="24"/>
          <w:szCs w:val="24"/>
        </w:rPr>
        <w:t>et al</w:t>
      </w:r>
      <w:r w:rsidR="008F2369">
        <w:rPr>
          <w:rFonts w:ascii="Book Antiqua" w:hAnsi="Book Antiqua" w:cs="Times New Roman"/>
          <w:kern w:val="0"/>
          <w:sz w:val="24"/>
          <w:szCs w:val="24"/>
          <w:vertAlign w:val="superscript"/>
        </w:rPr>
        <w:t>[64,65</w:t>
      </w:r>
      <w:r w:rsidRPr="007E7356">
        <w:rPr>
          <w:rFonts w:ascii="Book Antiqua" w:hAnsi="Book Antiqua" w:cs="Times New Roman"/>
          <w:kern w:val="0"/>
          <w:sz w:val="24"/>
          <w:szCs w:val="24"/>
          <w:vertAlign w:val="superscript"/>
        </w:rPr>
        <w:t>]</w:t>
      </w:r>
      <w:r w:rsidRPr="007E7356">
        <w:rPr>
          <w:rFonts w:ascii="Book Antiqua" w:hAnsi="Book Antiqua" w:cs="Times New Roman"/>
          <w:kern w:val="0"/>
          <w:sz w:val="24"/>
          <w:szCs w:val="24"/>
        </w:rPr>
        <w:t xml:space="preserve"> reported their modified clip-with-line method, which</w:t>
      </w:r>
      <w:r w:rsidRPr="007E7356">
        <w:rPr>
          <w:rFonts w:ascii="Book Antiqua" w:hAnsi="Book Antiqua" w:cs="Times New Roman"/>
          <w:color w:val="000000"/>
          <w:kern w:val="0"/>
          <w:sz w:val="24"/>
          <w:szCs w:val="24"/>
        </w:rPr>
        <w:t xml:space="preserve"> does not require withdrawal and reinsertion of the endosco</w:t>
      </w:r>
      <w:r w:rsidRPr="007E7356">
        <w:rPr>
          <w:rFonts w:ascii="Book Antiqua" w:hAnsi="Book Antiqua" w:cs="Times New Roman"/>
          <w:kern w:val="0"/>
          <w:sz w:val="24"/>
          <w:szCs w:val="24"/>
        </w:rPr>
        <w:t xml:space="preserve">pe. However, it has two disadvantages. First, it is difficult to adjust the traction. The counteraction is adjusted solely by pulling, whereby it is difficult to add further traction to tighten the line. Second, the procedural success rate of traction-assisted clip and </w:t>
      </w:r>
      <w:r w:rsidRPr="007E7356">
        <w:rPr>
          <w:rFonts w:ascii="Book Antiqua" w:hAnsi="Book Antiqua" w:cs="Times New Roman"/>
          <w:kern w:val="0"/>
          <w:sz w:val="24"/>
          <w:szCs w:val="24"/>
        </w:rPr>
        <w:lastRenderedPageBreak/>
        <w:t>line was 87%</w:t>
      </w:r>
      <w:r w:rsidR="008F2369">
        <w:rPr>
          <w:rFonts w:ascii="Book Antiqua" w:hAnsi="Book Antiqua" w:cs="Times New Roman"/>
          <w:kern w:val="0"/>
          <w:sz w:val="24"/>
          <w:szCs w:val="24"/>
          <w:vertAlign w:val="superscript"/>
        </w:rPr>
        <w:t>[65</w:t>
      </w:r>
      <w:r w:rsidRPr="007E7356">
        <w:rPr>
          <w:rFonts w:ascii="Book Antiqua" w:hAnsi="Book Antiqua" w:cs="Times New Roman"/>
          <w:kern w:val="0"/>
          <w:sz w:val="24"/>
          <w:szCs w:val="24"/>
          <w:vertAlign w:val="superscript"/>
        </w:rPr>
        <w:t>]</w:t>
      </w:r>
      <w:r w:rsidRPr="007E7356">
        <w:rPr>
          <w:rFonts w:ascii="Book Antiqua" w:hAnsi="Book Antiqua" w:cs="Times New Roman"/>
          <w:kern w:val="0"/>
          <w:sz w:val="24"/>
          <w:szCs w:val="24"/>
        </w:rPr>
        <w:t xml:space="preserve">. Yamasaki </w:t>
      </w:r>
      <w:r w:rsidRPr="007E7356">
        <w:rPr>
          <w:rFonts w:ascii="Book Antiqua" w:hAnsi="Book Antiqua" w:cs="Times New Roman"/>
          <w:i/>
          <w:kern w:val="0"/>
          <w:sz w:val="24"/>
          <w:szCs w:val="24"/>
        </w:rPr>
        <w:t>et al</w:t>
      </w:r>
      <w:r w:rsidR="008F2369">
        <w:rPr>
          <w:rFonts w:ascii="Book Antiqua" w:hAnsi="Book Antiqua" w:cs="Times New Roman"/>
          <w:kern w:val="0"/>
          <w:sz w:val="24"/>
          <w:szCs w:val="24"/>
          <w:vertAlign w:val="superscript"/>
        </w:rPr>
        <w:t>[65</w:t>
      </w:r>
      <w:r w:rsidRPr="007E7356">
        <w:rPr>
          <w:rFonts w:ascii="Book Antiqua" w:hAnsi="Book Antiqua" w:cs="Times New Roman"/>
          <w:kern w:val="0"/>
          <w:sz w:val="24"/>
          <w:szCs w:val="24"/>
          <w:vertAlign w:val="superscript"/>
        </w:rPr>
        <w:t>]</w:t>
      </w:r>
      <w:r w:rsidRPr="007E7356">
        <w:rPr>
          <w:rFonts w:ascii="Book Antiqua" w:hAnsi="Book Antiqua" w:cs="Times New Roman"/>
          <w:kern w:val="0"/>
          <w:sz w:val="24"/>
          <w:szCs w:val="24"/>
        </w:rPr>
        <w:t xml:space="preserve"> recommended pulling gently on the line within the proximal colon because the clip detached from three lesions, all of which were in the proximal colon.</w:t>
      </w:r>
    </w:p>
    <w:p w14:paraId="54CF351B" w14:textId="6B6C0159" w:rsidR="009D066E" w:rsidRPr="007E7356" w:rsidRDefault="009D066E" w:rsidP="00A537D9">
      <w:pPr>
        <w:autoSpaceDE w:val="0"/>
        <w:autoSpaceDN w:val="0"/>
        <w:adjustRightInd w:val="0"/>
        <w:snapToGrid w:val="0"/>
        <w:spacing w:line="360" w:lineRule="auto"/>
        <w:ind w:firstLineChars="150" w:firstLine="360"/>
        <w:rPr>
          <w:rFonts w:ascii="Book Antiqua" w:hAnsi="Book Antiqua" w:cs="Times New Roman"/>
          <w:kern w:val="0"/>
          <w:sz w:val="24"/>
          <w:szCs w:val="24"/>
        </w:rPr>
      </w:pPr>
      <w:r w:rsidRPr="007E7356">
        <w:rPr>
          <w:rFonts w:ascii="Book Antiqua" w:hAnsi="Book Antiqua" w:cs="Times New Roman"/>
          <w:color w:val="000000"/>
          <w:kern w:val="0"/>
          <w:sz w:val="24"/>
          <w:szCs w:val="24"/>
        </w:rPr>
        <w:t xml:space="preserve">The second method, reported by Yamada </w:t>
      </w:r>
      <w:r w:rsidRPr="007E7356">
        <w:rPr>
          <w:rFonts w:ascii="Book Antiqua" w:hAnsi="Book Antiqua" w:cs="Times New Roman"/>
          <w:i/>
          <w:color w:val="000000"/>
          <w:kern w:val="0"/>
          <w:sz w:val="24"/>
          <w:szCs w:val="24"/>
        </w:rPr>
        <w:t>et al</w:t>
      </w:r>
      <w:r w:rsidR="008F2369">
        <w:rPr>
          <w:rFonts w:ascii="Book Antiqua" w:hAnsi="Book Antiqua" w:cs="Times New Roman"/>
          <w:color w:val="000000"/>
          <w:kern w:val="0"/>
          <w:sz w:val="24"/>
          <w:szCs w:val="24"/>
          <w:vertAlign w:val="superscript"/>
        </w:rPr>
        <w:t>[66</w:t>
      </w:r>
      <w:r w:rsidRPr="007E7356">
        <w:rPr>
          <w:rFonts w:ascii="Book Antiqua" w:hAnsi="Book Antiqua" w:cs="Times New Roman"/>
          <w:color w:val="000000"/>
          <w:kern w:val="0"/>
          <w:sz w:val="24"/>
          <w:szCs w:val="24"/>
          <w:vertAlign w:val="superscript"/>
        </w:rPr>
        <w:t>]</w:t>
      </w:r>
      <w:r w:rsidR="00301A68" w:rsidRPr="007E7356">
        <w:rPr>
          <w:rFonts w:ascii="Book Antiqua" w:hAnsi="Book Antiqua" w:cs="Times New Roman"/>
          <w:color w:val="000000"/>
          <w:kern w:val="0"/>
          <w:sz w:val="24"/>
          <w:szCs w:val="24"/>
        </w:rPr>
        <w:t xml:space="preserve"> and Ota </w:t>
      </w:r>
      <w:r w:rsidR="00301A68" w:rsidRPr="007E7356">
        <w:rPr>
          <w:rFonts w:ascii="Book Antiqua" w:hAnsi="Book Antiqua" w:cs="Times New Roman"/>
          <w:i/>
          <w:color w:val="000000"/>
          <w:kern w:val="0"/>
          <w:sz w:val="24"/>
          <w:szCs w:val="24"/>
        </w:rPr>
        <w:t>et al</w:t>
      </w:r>
      <w:r w:rsidR="008F2369">
        <w:rPr>
          <w:rFonts w:ascii="Book Antiqua" w:hAnsi="Book Antiqua" w:cs="Times New Roman"/>
          <w:color w:val="000000"/>
          <w:kern w:val="0"/>
          <w:sz w:val="24"/>
          <w:szCs w:val="24"/>
          <w:vertAlign w:val="superscript"/>
        </w:rPr>
        <w:t>[67</w:t>
      </w:r>
      <w:r w:rsidR="00301A68" w:rsidRPr="007E7356">
        <w:rPr>
          <w:rFonts w:ascii="Book Antiqua" w:hAnsi="Book Antiqua" w:cs="Times New Roman"/>
          <w:color w:val="000000"/>
          <w:kern w:val="0"/>
          <w:sz w:val="24"/>
          <w:szCs w:val="24"/>
          <w:vertAlign w:val="superscript"/>
        </w:rPr>
        <w:t>]</w:t>
      </w:r>
      <w:r w:rsidRPr="007E7356">
        <w:rPr>
          <w:rFonts w:ascii="Book Antiqua" w:hAnsi="Book Antiqua" w:cs="Times New Roman"/>
          <w:color w:val="000000"/>
          <w:kern w:val="0"/>
          <w:sz w:val="24"/>
          <w:szCs w:val="24"/>
        </w:rPr>
        <w:t>, uses the</w:t>
      </w:r>
      <w:r w:rsidRPr="007E7356">
        <w:rPr>
          <w:rFonts w:ascii="Book Antiqua" w:hAnsi="Book Antiqua" w:cs="Times New Roman"/>
          <w:kern w:val="0"/>
          <w:sz w:val="24"/>
          <w:szCs w:val="24"/>
        </w:rPr>
        <w:t xml:space="preserve"> CSM-PLT</w:t>
      </w:r>
      <w:r w:rsidRPr="007E7356">
        <w:rPr>
          <w:rFonts w:ascii="Book Antiqua" w:hAnsi="Book Antiqua" w:cs="Times New Roman"/>
          <w:color w:val="000000"/>
          <w:kern w:val="0"/>
          <w:sz w:val="24"/>
          <w:szCs w:val="24"/>
        </w:rPr>
        <w:t xml:space="preserve"> approach to deep colon endoscopy</w:t>
      </w:r>
      <w:r w:rsidRPr="007E7356">
        <w:rPr>
          <w:rFonts w:ascii="Book Antiqua" w:hAnsi="Book Antiqua" w:cs="Times New Roman"/>
          <w:kern w:val="0"/>
          <w:sz w:val="24"/>
          <w:szCs w:val="24"/>
        </w:rPr>
        <w:t>. Althou</w:t>
      </w:r>
      <w:r w:rsidRPr="007E7356">
        <w:rPr>
          <w:rFonts w:ascii="Book Antiqua" w:hAnsi="Book Antiqua" w:cs="Times New Roman"/>
          <w:color w:val="000000"/>
          <w:kern w:val="0"/>
          <w:sz w:val="24"/>
          <w:szCs w:val="24"/>
        </w:rPr>
        <w:t>gh this method requires reinsertion of the endoscope, it can applied to any colon using the prelooping technique and a balloon overtube (ST-CB1; Olym</w:t>
      </w:r>
      <w:r w:rsidRPr="007E7356">
        <w:rPr>
          <w:rFonts w:ascii="Book Antiqua" w:hAnsi="Book Antiqua" w:cs="Times New Roman"/>
          <w:kern w:val="0"/>
          <w:sz w:val="24"/>
          <w:szCs w:val="24"/>
        </w:rPr>
        <w:t>pus, Tokyo). Traction is maintained by the snare and the clip independent of the scope</w:t>
      </w:r>
      <w:r w:rsidR="008F2369">
        <w:rPr>
          <w:rFonts w:ascii="Book Antiqua" w:hAnsi="Book Antiqua" w:cs="Times New Roman"/>
          <w:kern w:val="0"/>
          <w:sz w:val="24"/>
          <w:szCs w:val="24"/>
          <w:vertAlign w:val="superscript"/>
        </w:rPr>
        <w:t>[66,67</w:t>
      </w:r>
      <w:r w:rsidRPr="007E7356">
        <w:rPr>
          <w:rFonts w:ascii="Book Antiqua" w:hAnsi="Book Antiqua" w:cs="Times New Roman"/>
          <w:kern w:val="0"/>
          <w:sz w:val="24"/>
          <w:szCs w:val="24"/>
          <w:vertAlign w:val="superscript"/>
        </w:rPr>
        <w:t>]</w:t>
      </w:r>
      <w:r w:rsidRPr="007E7356">
        <w:rPr>
          <w:rFonts w:ascii="Book Antiqua" w:hAnsi="Book Antiqua" w:cs="Times New Roman"/>
          <w:kern w:val="0"/>
          <w:sz w:val="24"/>
          <w:szCs w:val="24"/>
        </w:rPr>
        <w:t>. Thi</w:t>
      </w:r>
      <w:r w:rsidRPr="007E7356">
        <w:rPr>
          <w:rFonts w:ascii="Book Antiqua" w:hAnsi="Book Antiqua" w:cs="Times New Roman"/>
          <w:color w:val="000000"/>
          <w:kern w:val="0"/>
          <w:sz w:val="24"/>
          <w:szCs w:val="24"/>
        </w:rPr>
        <w:t>s</w:t>
      </w:r>
      <w:r w:rsidRPr="007E7356">
        <w:rPr>
          <w:rFonts w:ascii="Book Antiqua" w:hAnsi="Book Antiqua" w:cs="Times New Roman"/>
          <w:kern w:val="0"/>
          <w:sz w:val="24"/>
          <w:szCs w:val="24"/>
        </w:rPr>
        <w:t xml:space="preserve"> method requires no special equipment, and is superior to the aforementioned method in two aspects. First, the clip-and-snare method enabled pushing and pulling movements for traction</w:t>
      </w:r>
      <w:r w:rsidRPr="007E7356">
        <w:rPr>
          <w:rFonts w:ascii="Book Antiqua" w:hAnsi="Book Antiqua" w:cs="Times New Roman"/>
          <w:color w:val="000000"/>
          <w:kern w:val="0"/>
          <w:sz w:val="24"/>
          <w:szCs w:val="24"/>
        </w:rPr>
        <w:t xml:space="preserve"> </w:t>
      </w:r>
      <w:r w:rsidRPr="007E7356">
        <w:rPr>
          <w:rFonts w:ascii="Book Antiqua" w:hAnsi="Book Antiqua" w:cs="Times New Roman"/>
          <w:kern w:val="0"/>
          <w:sz w:val="24"/>
          <w:szCs w:val="24"/>
        </w:rPr>
        <w:t>(Figure 8).</w:t>
      </w:r>
      <w:r w:rsidRPr="007E7356">
        <w:rPr>
          <w:rFonts w:ascii="Book Antiqua" w:hAnsi="Book Antiqua" w:cs="Times New Roman"/>
          <w:color w:val="000000"/>
          <w:kern w:val="0"/>
          <w:sz w:val="24"/>
          <w:szCs w:val="24"/>
        </w:rPr>
        <w:t xml:space="preserve"> Second, it has more flexibility. </w:t>
      </w:r>
      <w:r w:rsidRPr="007E7356">
        <w:rPr>
          <w:rFonts w:ascii="Book Antiqua" w:hAnsi="Book Antiqua" w:cs="Times New Roman"/>
          <w:kern w:val="0"/>
          <w:sz w:val="24"/>
          <w:szCs w:val="24"/>
        </w:rPr>
        <w:t xml:space="preserve">We were able to perform the ESD not only from the frontal but also the retroflex view using the clip-and-snare method. Moreover, </w:t>
      </w:r>
      <w:r w:rsidRPr="007E7356">
        <w:rPr>
          <w:rFonts w:ascii="Book Antiqua" w:hAnsi="Book Antiqua" w:cs="Times New Roman"/>
          <w:color w:val="000000"/>
          <w:kern w:val="0"/>
          <w:sz w:val="24"/>
          <w:szCs w:val="24"/>
        </w:rPr>
        <w:t>t</w:t>
      </w:r>
      <w:r w:rsidRPr="007E7356">
        <w:rPr>
          <w:rFonts w:ascii="Book Antiqua" w:hAnsi="Book Antiqua" w:cs="Times New Roman"/>
          <w:kern w:val="0"/>
          <w:sz w:val="24"/>
          <w:szCs w:val="24"/>
        </w:rPr>
        <w:t>his method enables widespread access to the submucosa through the placement of multiple clips on different edges of a lesion. This flexibility is important when ESD is performed for colorectal lesions because the clinical situation can change from moment to moment</w:t>
      </w:r>
      <w:r w:rsidR="008F2369">
        <w:rPr>
          <w:rFonts w:ascii="Book Antiqua" w:hAnsi="Book Antiqua" w:cs="Times New Roman"/>
          <w:kern w:val="0"/>
          <w:sz w:val="24"/>
          <w:szCs w:val="24"/>
          <w:vertAlign w:val="superscript"/>
        </w:rPr>
        <w:t>[67</w:t>
      </w:r>
      <w:r w:rsidRPr="007E7356">
        <w:rPr>
          <w:rFonts w:ascii="Book Antiqua" w:hAnsi="Book Antiqua" w:cs="Times New Roman"/>
          <w:kern w:val="0"/>
          <w:sz w:val="24"/>
          <w:szCs w:val="24"/>
          <w:vertAlign w:val="superscript"/>
        </w:rPr>
        <w:t>]</w:t>
      </w:r>
      <w:r w:rsidRPr="007E7356">
        <w:rPr>
          <w:rFonts w:ascii="Book Antiqua" w:hAnsi="Book Antiqua" w:cs="Times New Roman"/>
          <w:kern w:val="0"/>
          <w:sz w:val="24"/>
          <w:szCs w:val="24"/>
        </w:rPr>
        <w:t>.</w:t>
      </w:r>
      <w:r w:rsidR="00F1476D">
        <w:rPr>
          <w:rFonts w:ascii="Book Antiqua" w:eastAsia="SimSun" w:hAnsi="Book Antiqua" w:cs="Times New Roman" w:hint="eastAsia"/>
          <w:kern w:val="0"/>
          <w:sz w:val="24"/>
          <w:szCs w:val="24"/>
          <w:lang w:eastAsia="zh-CN"/>
        </w:rPr>
        <w:t xml:space="preserve"> </w:t>
      </w:r>
      <w:r w:rsidRPr="007E7356">
        <w:rPr>
          <w:rFonts w:ascii="Book Antiqua" w:hAnsi="Book Antiqua" w:cs="Times New Roman"/>
          <w:kern w:val="0"/>
          <w:sz w:val="24"/>
          <w:szCs w:val="24"/>
        </w:rPr>
        <w:t xml:space="preserve">Yamada </w:t>
      </w:r>
      <w:r w:rsidRPr="007E7356">
        <w:rPr>
          <w:rFonts w:ascii="Book Antiqua" w:hAnsi="Book Antiqua" w:cs="Times New Roman"/>
          <w:i/>
          <w:kern w:val="0"/>
          <w:sz w:val="24"/>
          <w:szCs w:val="24"/>
        </w:rPr>
        <w:t>et al</w:t>
      </w:r>
      <w:r w:rsidR="008F2369">
        <w:rPr>
          <w:rFonts w:ascii="Book Antiqua" w:hAnsi="Book Antiqua" w:cs="Times New Roman"/>
          <w:kern w:val="0"/>
          <w:sz w:val="24"/>
          <w:szCs w:val="24"/>
          <w:vertAlign w:val="superscript"/>
        </w:rPr>
        <w:t>[66</w:t>
      </w:r>
      <w:r w:rsidRPr="007E7356">
        <w:rPr>
          <w:rFonts w:ascii="Book Antiqua" w:hAnsi="Book Antiqua" w:cs="Times New Roman"/>
          <w:kern w:val="0"/>
          <w:sz w:val="24"/>
          <w:szCs w:val="24"/>
          <w:vertAlign w:val="superscript"/>
        </w:rPr>
        <w:t>]</w:t>
      </w:r>
      <w:r w:rsidRPr="007E7356">
        <w:rPr>
          <w:rFonts w:ascii="Book Antiqua" w:hAnsi="Book Antiqua" w:cs="Times New Roman"/>
          <w:kern w:val="0"/>
          <w:sz w:val="24"/>
          <w:szCs w:val="24"/>
        </w:rPr>
        <w:t xml:space="preserve"> demonstrated in a retrospective study that the procedure time for CSM-PLT was significantly shorter than that for a control group (45.6 </w:t>
      </w:r>
      <w:r w:rsidR="00F1476D" w:rsidRPr="007E7356">
        <w:rPr>
          <w:rFonts w:ascii="Book Antiqua" w:hAnsi="Book Antiqua" w:cs="Times New Roman"/>
          <w:kern w:val="0"/>
          <w:sz w:val="24"/>
          <w:szCs w:val="24"/>
        </w:rPr>
        <w:t>min</w:t>
      </w:r>
      <w:r w:rsidR="00F1476D" w:rsidRPr="00F1476D">
        <w:rPr>
          <w:rFonts w:ascii="Book Antiqua" w:hAnsi="Book Antiqua" w:cs="Times New Roman"/>
          <w:i/>
          <w:kern w:val="0"/>
          <w:sz w:val="24"/>
          <w:szCs w:val="24"/>
        </w:rPr>
        <w:t xml:space="preserve"> vs</w:t>
      </w:r>
      <w:r w:rsidRPr="007E7356">
        <w:rPr>
          <w:rFonts w:ascii="Book Antiqua" w:hAnsi="Book Antiqua" w:cs="Times New Roman"/>
          <w:kern w:val="0"/>
          <w:sz w:val="24"/>
          <w:szCs w:val="24"/>
        </w:rPr>
        <w:t xml:space="preserve"> 70.1 min; </w:t>
      </w:r>
      <w:r w:rsidR="00F1476D" w:rsidRPr="00F1476D">
        <w:rPr>
          <w:rFonts w:ascii="Book Antiqua" w:hAnsi="Book Antiqua" w:cs="Times New Roman"/>
          <w:i/>
          <w:kern w:val="0"/>
          <w:sz w:val="24"/>
          <w:szCs w:val="24"/>
        </w:rPr>
        <w:t xml:space="preserve">P = </w:t>
      </w:r>
      <w:r w:rsidRPr="007E7356">
        <w:rPr>
          <w:rFonts w:ascii="Book Antiqua" w:hAnsi="Book Antiqua" w:cs="Times New Roman"/>
          <w:kern w:val="0"/>
          <w:sz w:val="24"/>
          <w:szCs w:val="24"/>
        </w:rPr>
        <w:t>0.047). However, the number of patients was small. Further prospective studies are warranted to confirm the efficacy and safety of this method.</w:t>
      </w:r>
    </w:p>
    <w:p w14:paraId="2C3528F9" w14:textId="77777777" w:rsidR="009D066E" w:rsidRPr="007E7356" w:rsidRDefault="009D066E" w:rsidP="00A537D9">
      <w:pPr>
        <w:autoSpaceDE w:val="0"/>
        <w:autoSpaceDN w:val="0"/>
        <w:adjustRightInd w:val="0"/>
        <w:snapToGrid w:val="0"/>
        <w:spacing w:line="360" w:lineRule="auto"/>
        <w:rPr>
          <w:rFonts w:ascii="Book Antiqua" w:hAnsi="Book Antiqua" w:cs="Times New Roman"/>
          <w:kern w:val="0"/>
          <w:sz w:val="24"/>
          <w:szCs w:val="24"/>
        </w:rPr>
      </w:pPr>
    </w:p>
    <w:p w14:paraId="0E719BF9" w14:textId="77777777" w:rsidR="009D066E" w:rsidRPr="00F1476D" w:rsidRDefault="009D066E" w:rsidP="00A537D9">
      <w:pPr>
        <w:autoSpaceDE w:val="0"/>
        <w:autoSpaceDN w:val="0"/>
        <w:adjustRightInd w:val="0"/>
        <w:snapToGrid w:val="0"/>
        <w:spacing w:line="360" w:lineRule="auto"/>
        <w:rPr>
          <w:rFonts w:ascii="Book Antiqua" w:hAnsi="Book Antiqua" w:cs="Times New Roman"/>
          <w:b/>
          <w:caps/>
          <w:kern w:val="0"/>
          <w:sz w:val="24"/>
          <w:szCs w:val="24"/>
        </w:rPr>
      </w:pPr>
      <w:r w:rsidRPr="00F1476D">
        <w:rPr>
          <w:rFonts w:ascii="Book Antiqua" w:hAnsi="Book Antiqua" w:cs="Times New Roman"/>
          <w:b/>
          <w:caps/>
          <w:kern w:val="0"/>
          <w:sz w:val="24"/>
          <w:szCs w:val="24"/>
        </w:rPr>
        <w:t>Conclusion</w:t>
      </w:r>
    </w:p>
    <w:p w14:paraId="61FE8302" w14:textId="1E7E95BE" w:rsidR="00F1476D" w:rsidRDefault="009D066E" w:rsidP="00A537D9">
      <w:pPr>
        <w:autoSpaceDE w:val="0"/>
        <w:autoSpaceDN w:val="0"/>
        <w:adjustRightInd w:val="0"/>
        <w:snapToGrid w:val="0"/>
        <w:spacing w:line="360" w:lineRule="auto"/>
        <w:rPr>
          <w:rFonts w:ascii="Book Antiqua" w:hAnsi="Book Antiqua" w:cs="Times New Roman"/>
          <w:kern w:val="0"/>
          <w:sz w:val="24"/>
          <w:szCs w:val="24"/>
        </w:rPr>
      </w:pPr>
      <w:r w:rsidRPr="007E7356">
        <w:rPr>
          <w:rFonts w:ascii="Book Antiqua" w:hAnsi="Book Antiqua" w:cs="Times New Roman"/>
          <w:kern w:val="0"/>
          <w:sz w:val="24"/>
          <w:szCs w:val="24"/>
        </w:rPr>
        <w:t>Various traction methods have been reported for ESD based on specific characteristics of each anatomical site. Each method has advantages and disadvantages, as delineated in Tables 1 and 2. Appropriate application of traction methods combined with technical proficiency will improve the outcomes of ESD procedures. Further advancements should be assessed through prospective, randomized controlled studies.</w:t>
      </w:r>
      <w:r w:rsidR="00F1476D">
        <w:rPr>
          <w:rFonts w:ascii="Book Antiqua" w:hAnsi="Book Antiqua" w:cs="Times New Roman"/>
          <w:kern w:val="0"/>
          <w:sz w:val="24"/>
          <w:szCs w:val="24"/>
        </w:rPr>
        <w:br w:type="page"/>
      </w:r>
    </w:p>
    <w:p w14:paraId="780F1C54" w14:textId="77777777" w:rsidR="00337595" w:rsidRDefault="00F64D6C" w:rsidP="00A537D9">
      <w:pPr>
        <w:adjustRightInd w:val="0"/>
        <w:snapToGrid w:val="0"/>
        <w:spacing w:line="360" w:lineRule="auto"/>
        <w:rPr>
          <w:rFonts w:ascii="Book Antiqua" w:eastAsia="SimSun" w:hAnsi="Book Antiqua"/>
          <w:b/>
          <w:sz w:val="24"/>
          <w:szCs w:val="24"/>
          <w:lang w:eastAsia="zh-CN"/>
        </w:rPr>
      </w:pPr>
      <w:r w:rsidRPr="007E7356">
        <w:rPr>
          <w:rFonts w:ascii="Book Antiqua" w:hAnsi="Book Antiqua"/>
          <w:b/>
          <w:sz w:val="24"/>
          <w:szCs w:val="24"/>
        </w:rPr>
        <w:lastRenderedPageBreak/>
        <w:t>REFERENCES</w:t>
      </w:r>
    </w:p>
    <w:p w14:paraId="0D2D1672" w14:textId="77777777" w:rsidR="00337595" w:rsidRPr="00FA0EB6" w:rsidRDefault="00337595" w:rsidP="00A537D9">
      <w:pPr>
        <w:widowControl/>
        <w:adjustRightInd w:val="0"/>
        <w:snapToGrid w:val="0"/>
        <w:spacing w:line="360" w:lineRule="auto"/>
        <w:rPr>
          <w:rFonts w:ascii="Book Antiqua" w:eastAsia="SimSun" w:hAnsi="Book Antiqua" w:cs="SimSun"/>
          <w:color w:val="000000"/>
          <w:kern w:val="0"/>
          <w:sz w:val="24"/>
          <w:szCs w:val="24"/>
        </w:rPr>
      </w:pPr>
      <w:r w:rsidRPr="00FA0EB6">
        <w:rPr>
          <w:rFonts w:ascii="Book Antiqua" w:eastAsia="SimSun" w:hAnsi="Book Antiqua" w:cs="SimSun"/>
          <w:color w:val="000000"/>
          <w:kern w:val="0"/>
          <w:sz w:val="24"/>
          <w:szCs w:val="24"/>
        </w:rPr>
        <w:t xml:space="preserve">1 </w:t>
      </w:r>
      <w:r w:rsidRPr="00824CDD">
        <w:rPr>
          <w:rFonts w:ascii="Book Antiqua" w:eastAsia="SimSun" w:hAnsi="Book Antiqua" w:cs="SimSun"/>
          <w:b/>
          <w:color w:val="000000"/>
          <w:kern w:val="0"/>
          <w:sz w:val="24"/>
          <w:szCs w:val="24"/>
        </w:rPr>
        <w:t>Uedo N</w:t>
      </w:r>
      <w:r w:rsidRPr="00824CDD">
        <w:rPr>
          <w:rFonts w:ascii="Book Antiqua" w:eastAsia="SimSun" w:hAnsi="Book Antiqua" w:cs="SimSun"/>
          <w:color w:val="000000"/>
          <w:kern w:val="0"/>
          <w:sz w:val="24"/>
          <w:szCs w:val="24"/>
        </w:rPr>
        <w:t>, Takeuchi Y, Ishihara R</w:t>
      </w:r>
      <w:r w:rsidRPr="00FA0EB6">
        <w:rPr>
          <w:rFonts w:ascii="Book Antiqua" w:eastAsia="SimSun" w:hAnsi="Book Antiqua" w:cs="SimSun"/>
          <w:color w:val="000000"/>
          <w:kern w:val="0"/>
          <w:sz w:val="24"/>
          <w:szCs w:val="24"/>
        </w:rPr>
        <w:t>. Endoscopic management of early gastric cancer: endoscopic mucosal resection or endoscopic submucosal dissection: data from a Japanese high-volume center and literature review.</w:t>
      </w:r>
      <w:r w:rsidRPr="00824CDD">
        <w:rPr>
          <w:rFonts w:ascii="Book Antiqua" w:eastAsia="SimSun" w:hAnsi="Book Antiqua" w:cs="SimSun"/>
          <w:color w:val="000000"/>
          <w:kern w:val="0"/>
          <w:sz w:val="24"/>
          <w:szCs w:val="24"/>
        </w:rPr>
        <w:t> </w:t>
      </w:r>
      <w:r w:rsidRPr="00FA0EB6">
        <w:rPr>
          <w:rFonts w:ascii="Book Antiqua" w:eastAsia="SimSun" w:hAnsi="Book Antiqua" w:cs="SimSun"/>
          <w:i/>
          <w:iCs/>
          <w:color w:val="000000"/>
          <w:kern w:val="0"/>
          <w:sz w:val="24"/>
          <w:szCs w:val="24"/>
        </w:rPr>
        <w:t>Ann Gastroenterol</w:t>
      </w:r>
      <w:r w:rsidRPr="00824CDD">
        <w:rPr>
          <w:rFonts w:ascii="Book Antiqua" w:eastAsia="SimSun" w:hAnsi="Book Antiqua" w:cs="SimSun"/>
          <w:color w:val="000000"/>
          <w:kern w:val="0"/>
          <w:sz w:val="24"/>
          <w:szCs w:val="24"/>
        </w:rPr>
        <w:t> </w:t>
      </w:r>
      <w:r w:rsidRPr="00FA0EB6">
        <w:rPr>
          <w:rFonts w:ascii="Book Antiqua" w:eastAsia="SimSun" w:hAnsi="Book Antiqua" w:cs="SimSun"/>
          <w:color w:val="000000"/>
          <w:kern w:val="0"/>
          <w:sz w:val="24"/>
          <w:szCs w:val="24"/>
        </w:rPr>
        <w:t>2012;</w:t>
      </w:r>
      <w:r w:rsidRPr="00824CDD">
        <w:rPr>
          <w:rFonts w:ascii="Book Antiqua" w:eastAsia="SimSun" w:hAnsi="Book Antiqua" w:cs="SimSun"/>
          <w:color w:val="000000"/>
          <w:kern w:val="0"/>
          <w:sz w:val="24"/>
          <w:szCs w:val="24"/>
        </w:rPr>
        <w:t> </w:t>
      </w:r>
      <w:r w:rsidRPr="00FA0EB6">
        <w:rPr>
          <w:rFonts w:ascii="Book Antiqua" w:eastAsia="SimSun" w:hAnsi="Book Antiqua" w:cs="SimSun"/>
          <w:b/>
          <w:bCs/>
          <w:color w:val="000000"/>
          <w:kern w:val="0"/>
          <w:sz w:val="24"/>
          <w:szCs w:val="24"/>
        </w:rPr>
        <w:t>25</w:t>
      </w:r>
      <w:r w:rsidRPr="00FA0EB6">
        <w:rPr>
          <w:rFonts w:ascii="Book Antiqua" w:eastAsia="SimSun" w:hAnsi="Book Antiqua" w:cs="SimSun"/>
          <w:color w:val="000000"/>
          <w:kern w:val="0"/>
          <w:sz w:val="24"/>
          <w:szCs w:val="24"/>
        </w:rPr>
        <w:t>: 281-290 [PMID: 24714247]</w:t>
      </w:r>
    </w:p>
    <w:p w14:paraId="15C2C1A6" w14:textId="77777777" w:rsidR="00337595" w:rsidRPr="00FA0EB6" w:rsidRDefault="00337595" w:rsidP="00A537D9">
      <w:pPr>
        <w:widowControl/>
        <w:adjustRightInd w:val="0"/>
        <w:snapToGrid w:val="0"/>
        <w:spacing w:line="360" w:lineRule="auto"/>
        <w:rPr>
          <w:rFonts w:ascii="Book Antiqua" w:eastAsia="SimSun" w:hAnsi="Book Antiqua" w:cs="SimSun"/>
          <w:color w:val="000000"/>
          <w:kern w:val="0"/>
          <w:sz w:val="24"/>
          <w:szCs w:val="24"/>
        </w:rPr>
      </w:pPr>
      <w:r w:rsidRPr="00FA0EB6">
        <w:rPr>
          <w:rFonts w:ascii="Book Antiqua" w:eastAsia="SimSun" w:hAnsi="Book Antiqua" w:cs="SimSun"/>
          <w:color w:val="000000"/>
          <w:kern w:val="0"/>
          <w:sz w:val="24"/>
          <w:szCs w:val="24"/>
        </w:rPr>
        <w:t>2</w:t>
      </w:r>
      <w:r w:rsidRPr="00824CDD">
        <w:rPr>
          <w:rFonts w:ascii="Book Antiqua" w:eastAsia="SimSun" w:hAnsi="Book Antiqua" w:cs="SimSun"/>
          <w:color w:val="000000"/>
          <w:kern w:val="0"/>
          <w:sz w:val="24"/>
          <w:szCs w:val="24"/>
        </w:rPr>
        <w:t> </w:t>
      </w:r>
      <w:r w:rsidRPr="00FA0EB6">
        <w:rPr>
          <w:rFonts w:ascii="Book Antiqua" w:eastAsia="SimSun" w:hAnsi="Book Antiqua" w:cs="SimSun"/>
          <w:b/>
          <w:bCs/>
          <w:color w:val="000000"/>
          <w:kern w:val="0"/>
          <w:sz w:val="24"/>
          <w:szCs w:val="24"/>
        </w:rPr>
        <w:t>Tamura S</w:t>
      </w:r>
      <w:r w:rsidRPr="00FA0EB6">
        <w:rPr>
          <w:rFonts w:ascii="Book Antiqua" w:eastAsia="SimSun" w:hAnsi="Book Antiqua" w:cs="SimSun"/>
          <w:color w:val="000000"/>
          <w:kern w:val="0"/>
          <w:sz w:val="24"/>
          <w:szCs w:val="24"/>
        </w:rPr>
        <w:t>, Nakajo K, Yokoyama Y, Ohkawauchi K, Yamada T, Higashidani Y, Miyamoto T, Ueta H, Onishi S. Evaluation of endoscopic mucosal resection for laterally spreading rectal tumors.</w:t>
      </w:r>
      <w:r w:rsidRPr="00824CDD">
        <w:rPr>
          <w:rFonts w:ascii="Book Antiqua" w:eastAsia="SimSun" w:hAnsi="Book Antiqua" w:cs="SimSun"/>
          <w:color w:val="000000"/>
          <w:kern w:val="0"/>
          <w:sz w:val="24"/>
          <w:szCs w:val="24"/>
        </w:rPr>
        <w:t> </w:t>
      </w:r>
      <w:r w:rsidRPr="00FA0EB6">
        <w:rPr>
          <w:rFonts w:ascii="Book Antiqua" w:eastAsia="SimSun" w:hAnsi="Book Antiqua" w:cs="SimSun"/>
          <w:i/>
          <w:iCs/>
          <w:color w:val="000000"/>
          <w:kern w:val="0"/>
          <w:sz w:val="24"/>
          <w:szCs w:val="24"/>
        </w:rPr>
        <w:t>Endoscopy</w:t>
      </w:r>
      <w:r w:rsidRPr="00824CDD">
        <w:rPr>
          <w:rFonts w:ascii="Book Antiqua" w:eastAsia="SimSun" w:hAnsi="Book Antiqua" w:cs="SimSun"/>
          <w:color w:val="000000"/>
          <w:kern w:val="0"/>
          <w:sz w:val="24"/>
          <w:szCs w:val="24"/>
        </w:rPr>
        <w:t> </w:t>
      </w:r>
      <w:r w:rsidRPr="00FA0EB6">
        <w:rPr>
          <w:rFonts w:ascii="Book Antiqua" w:eastAsia="SimSun" w:hAnsi="Book Antiqua" w:cs="SimSun"/>
          <w:color w:val="000000"/>
          <w:kern w:val="0"/>
          <w:sz w:val="24"/>
          <w:szCs w:val="24"/>
        </w:rPr>
        <w:t>2004;</w:t>
      </w:r>
      <w:r w:rsidRPr="00824CDD">
        <w:rPr>
          <w:rFonts w:ascii="Book Antiqua" w:eastAsia="SimSun" w:hAnsi="Book Antiqua" w:cs="SimSun"/>
          <w:color w:val="000000"/>
          <w:kern w:val="0"/>
          <w:sz w:val="24"/>
          <w:szCs w:val="24"/>
        </w:rPr>
        <w:t> </w:t>
      </w:r>
      <w:r w:rsidRPr="00FA0EB6">
        <w:rPr>
          <w:rFonts w:ascii="Book Antiqua" w:eastAsia="SimSun" w:hAnsi="Book Antiqua" w:cs="SimSun"/>
          <w:b/>
          <w:bCs/>
          <w:color w:val="000000"/>
          <w:kern w:val="0"/>
          <w:sz w:val="24"/>
          <w:szCs w:val="24"/>
        </w:rPr>
        <w:t>36</w:t>
      </w:r>
      <w:r w:rsidRPr="00FA0EB6">
        <w:rPr>
          <w:rFonts w:ascii="Book Antiqua" w:eastAsia="SimSun" w:hAnsi="Book Antiqua" w:cs="SimSun"/>
          <w:color w:val="000000"/>
          <w:kern w:val="0"/>
          <w:sz w:val="24"/>
          <w:szCs w:val="24"/>
        </w:rPr>
        <w:t>: 306-312 [PMID: 15057679]</w:t>
      </w:r>
    </w:p>
    <w:p w14:paraId="6B8BB38D" w14:textId="77777777" w:rsidR="00337595" w:rsidRPr="00FA0EB6" w:rsidRDefault="00337595" w:rsidP="00A537D9">
      <w:pPr>
        <w:widowControl/>
        <w:adjustRightInd w:val="0"/>
        <w:snapToGrid w:val="0"/>
        <w:spacing w:line="360" w:lineRule="auto"/>
        <w:rPr>
          <w:rFonts w:ascii="Book Antiqua" w:eastAsia="SimSun" w:hAnsi="Book Antiqua" w:cs="SimSun"/>
          <w:color w:val="000000"/>
          <w:kern w:val="0"/>
          <w:sz w:val="24"/>
          <w:szCs w:val="24"/>
        </w:rPr>
      </w:pPr>
      <w:r w:rsidRPr="00824CDD">
        <w:rPr>
          <w:rFonts w:ascii="Book Antiqua" w:eastAsia="SimSun" w:hAnsi="Book Antiqua" w:cs="SimSun"/>
          <w:color w:val="000000"/>
          <w:kern w:val="0"/>
          <w:sz w:val="24"/>
          <w:szCs w:val="24"/>
        </w:rPr>
        <w:t xml:space="preserve">3 </w:t>
      </w:r>
      <w:r w:rsidRPr="00824CDD">
        <w:rPr>
          <w:rFonts w:ascii="Book Antiqua" w:hAnsi="Book Antiqua"/>
          <w:b/>
          <w:bCs/>
          <w:color w:val="000000"/>
          <w:sz w:val="24"/>
          <w:szCs w:val="24"/>
        </w:rPr>
        <w:t>Ribeiro-Mourão F</w:t>
      </w:r>
      <w:r w:rsidRPr="00824CDD">
        <w:rPr>
          <w:rFonts w:ascii="Book Antiqua" w:hAnsi="Book Antiqua"/>
          <w:color w:val="000000"/>
          <w:sz w:val="24"/>
          <w:szCs w:val="24"/>
        </w:rPr>
        <w:t>, Pimentel-Nunes P, Dinis-Ribeiro M. Endoscopic submucosal dissection for gastric lesions: results of an European inquiry.</w:t>
      </w:r>
      <w:r w:rsidRPr="00824CDD">
        <w:rPr>
          <w:rStyle w:val="apple-converted-space"/>
          <w:rFonts w:ascii="Book Antiqua" w:hAnsi="Book Antiqua"/>
          <w:sz w:val="24"/>
          <w:szCs w:val="24"/>
        </w:rPr>
        <w:t> </w:t>
      </w:r>
      <w:r w:rsidRPr="00824CDD">
        <w:rPr>
          <w:rFonts w:ascii="Book Antiqua" w:hAnsi="Book Antiqua"/>
          <w:i/>
          <w:iCs/>
          <w:color w:val="000000"/>
          <w:sz w:val="24"/>
          <w:szCs w:val="24"/>
        </w:rPr>
        <w:t>Endoscopy</w:t>
      </w:r>
      <w:r w:rsidRPr="00824CDD">
        <w:rPr>
          <w:rStyle w:val="apple-converted-space"/>
          <w:rFonts w:ascii="Book Antiqua" w:hAnsi="Book Antiqua"/>
          <w:sz w:val="24"/>
          <w:szCs w:val="24"/>
        </w:rPr>
        <w:t> </w:t>
      </w:r>
      <w:r w:rsidRPr="00824CDD">
        <w:rPr>
          <w:rFonts w:ascii="Book Antiqua" w:hAnsi="Book Antiqua"/>
          <w:color w:val="000000"/>
          <w:sz w:val="24"/>
          <w:szCs w:val="24"/>
        </w:rPr>
        <w:t>2010;</w:t>
      </w:r>
      <w:r w:rsidRPr="00824CDD">
        <w:rPr>
          <w:rStyle w:val="apple-converted-space"/>
          <w:rFonts w:ascii="Book Antiqua" w:hAnsi="Book Antiqua"/>
          <w:sz w:val="24"/>
          <w:szCs w:val="24"/>
        </w:rPr>
        <w:t> </w:t>
      </w:r>
      <w:r w:rsidRPr="00824CDD">
        <w:rPr>
          <w:rFonts w:ascii="Book Antiqua" w:hAnsi="Book Antiqua"/>
          <w:b/>
          <w:bCs/>
          <w:color w:val="000000"/>
          <w:sz w:val="24"/>
          <w:szCs w:val="24"/>
        </w:rPr>
        <w:t>42</w:t>
      </w:r>
      <w:r w:rsidRPr="00824CDD">
        <w:rPr>
          <w:rFonts w:ascii="Book Antiqua" w:hAnsi="Book Antiqua"/>
          <w:color w:val="000000"/>
          <w:sz w:val="24"/>
          <w:szCs w:val="24"/>
        </w:rPr>
        <w:t>: 814-819 [PMID: 20886399 DOI: 10.1055/s-0030-1255778]</w:t>
      </w:r>
    </w:p>
    <w:p w14:paraId="6974158A" w14:textId="77777777" w:rsidR="00337595" w:rsidRPr="00FA0EB6" w:rsidRDefault="00337595" w:rsidP="00A537D9">
      <w:pPr>
        <w:widowControl/>
        <w:adjustRightInd w:val="0"/>
        <w:snapToGrid w:val="0"/>
        <w:spacing w:line="360" w:lineRule="auto"/>
        <w:rPr>
          <w:rFonts w:ascii="Book Antiqua" w:eastAsia="SimSun" w:hAnsi="Book Antiqua" w:cs="SimSun"/>
          <w:color w:val="000000"/>
          <w:kern w:val="0"/>
          <w:sz w:val="24"/>
          <w:szCs w:val="24"/>
        </w:rPr>
      </w:pPr>
      <w:r w:rsidRPr="00FA0EB6">
        <w:rPr>
          <w:rFonts w:ascii="Book Antiqua" w:eastAsia="SimSun" w:hAnsi="Book Antiqua" w:cs="SimSun"/>
          <w:color w:val="000000"/>
          <w:kern w:val="0"/>
          <w:sz w:val="24"/>
          <w:szCs w:val="24"/>
        </w:rPr>
        <w:t>4</w:t>
      </w:r>
      <w:r w:rsidRPr="00824CDD">
        <w:rPr>
          <w:rFonts w:ascii="Book Antiqua" w:eastAsia="SimSun" w:hAnsi="Book Antiqua" w:cs="SimSun"/>
          <w:color w:val="000000"/>
          <w:kern w:val="0"/>
          <w:sz w:val="24"/>
          <w:szCs w:val="24"/>
        </w:rPr>
        <w:t> </w:t>
      </w:r>
      <w:r w:rsidRPr="00FA0EB6">
        <w:rPr>
          <w:rFonts w:ascii="Book Antiqua" w:eastAsia="SimSun" w:hAnsi="Book Antiqua" w:cs="SimSun"/>
          <w:b/>
          <w:bCs/>
          <w:color w:val="000000"/>
          <w:kern w:val="0"/>
          <w:sz w:val="24"/>
          <w:szCs w:val="24"/>
        </w:rPr>
        <w:t>Draganov PV</w:t>
      </w:r>
      <w:r w:rsidRPr="00FA0EB6">
        <w:rPr>
          <w:rFonts w:ascii="Book Antiqua" w:eastAsia="SimSun" w:hAnsi="Book Antiqua" w:cs="SimSun"/>
          <w:color w:val="000000"/>
          <w:kern w:val="0"/>
          <w:sz w:val="24"/>
          <w:szCs w:val="24"/>
        </w:rPr>
        <w:t>, Coman RM, Gotoda T. Training for complex endoscopic procedures: how to incorporate endoscopic submucosal dissection skills in the West?</w:t>
      </w:r>
      <w:r w:rsidRPr="00824CDD">
        <w:rPr>
          <w:rFonts w:ascii="Book Antiqua" w:eastAsia="SimSun" w:hAnsi="Book Antiqua" w:cs="SimSun"/>
          <w:color w:val="000000"/>
          <w:kern w:val="0"/>
          <w:sz w:val="24"/>
          <w:szCs w:val="24"/>
        </w:rPr>
        <w:t> </w:t>
      </w:r>
      <w:r w:rsidRPr="00FA0EB6">
        <w:rPr>
          <w:rFonts w:ascii="Book Antiqua" w:eastAsia="SimSun" w:hAnsi="Book Antiqua" w:cs="SimSun"/>
          <w:i/>
          <w:iCs/>
          <w:color w:val="000000"/>
          <w:kern w:val="0"/>
          <w:sz w:val="24"/>
          <w:szCs w:val="24"/>
        </w:rPr>
        <w:t>Expert Rev Gastroenterol Hepatol</w:t>
      </w:r>
      <w:r w:rsidRPr="00824CDD">
        <w:rPr>
          <w:rFonts w:ascii="Book Antiqua" w:eastAsia="SimSun" w:hAnsi="Book Antiqua" w:cs="SimSun"/>
          <w:color w:val="000000"/>
          <w:kern w:val="0"/>
          <w:sz w:val="24"/>
          <w:szCs w:val="24"/>
        </w:rPr>
        <w:t> </w:t>
      </w:r>
      <w:r w:rsidRPr="00FA0EB6">
        <w:rPr>
          <w:rFonts w:ascii="Book Antiqua" w:eastAsia="SimSun" w:hAnsi="Book Antiqua" w:cs="SimSun"/>
          <w:color w:val="000000"/>
          <w:kern w:val="0"/>
          <w:sz w:val="24"/>
          <w:szCs w:val="24"/>
        </w:rPr>
        <w:t>2014;</w:t>
      </w:r>
      <w:r w:rsidRPr="00824CDD">
        <w:rPr>
          <w:rFonts w:ascii="Book Antiqua" w:eastAsia="SimSun" w:hAnsi="Book Antiqua" w:cs="SimSun"/>
          <w:color w:val="000000"/>
          <w:kern w:val="0"/>
          <w:sz w:val="24"/>
          <w:szCs w:val="24"/>
        </w:rPr>
        <w:t> </w:t>
      </w:r>
      <w:r w:rsidRPr="00FA0EB6">
        <w:rPr>
          <w:rFonts w:ascii="Book Antiqua" w:eastAsia="SimSun" w:hAnsi="Book Antiqua" w:cs="SimSun"/>
          <w:b/>
          <w:bCs/>
          <w:color w:val="000000"/>
          <w:kern w:val="0"/>
          <w:sz w:val="24"/>
          <w:szCs w:val="24"/>
        </w:rPr>
        <w:t>8</w:t>
      </w:r>
      <w:r w:rsidRPr="00FA0EB6">
        <w:rPr>
          <w:rFonts w:ascii="Book Antiqua" w:eastAsia="SimSun" w:hAnsi="Book Antiqua" w:cs="SimSun"/>
          <w:color w:val="000000"/>
          <w:kern w:val="0"/>
          <w:sz w:val="24"/>
          <w:szCs w:val="24"/>
        </w:rPr>
        <w:t>: 119-121 [PMID: 24308749 DOI: 10.1586/17474124]</w:t>
      </w:r>
    </w:p>
    <w:p w14:paraId="256B4FF0" w14:textId="77777777" w:rsidR="00337595" w:rsidRPr="00FA0EB6" w:rsidRDefault="00337595" w:rsidP="00A537D9">
      <w:pPr>
        <w:widowControl/>
        <w:adjustRightInd w:val="0"/>
        <w:snapToGrid w:val="0"/>
        <w:spacing w:line="360" w:lineRule="auto"/>
        <w:rPr>
          <w:rFonts w:ascii="Book Antiqua" w:eastAsia="SimSun" w:hAnsi="Book Antiqua" w:cs="SimSun"/>
          <w:color w:val="000000"/>
          <w:kern w:val="0"/>
          <w:sz w:val="24"/>
          <w:szCs w:val="24"/>
        </w:rPr>
      </w:pPr>
      <w:r w:rsidRPr="00FA0EB6">
        <w:rPr>
          <w:rFonts w:ascii="Book Antiqua" w:eastAsia="SimSun" w:hAnsi="Book Antiqua" w:cs="SimSun"/>
          <w:color w:val="000000"/>
          <w:kern w:val="0"/>
          <w:sz w:val="24"/>
          <w:szCs w:val="24"/>
        </w:rPr>
        <w:t>5</w:t>
      </w:r>
      <w:r w:rsidRPr="00824CDD">
        <w:rPr>
          <w:rFonts w:ascii="Book Antiqua" w:eastAsia="SimSun" w:hAnsi="Book Antiqua" w:cs="SimSun"/>
          <w:color w:val="000000"/>
          <w:kern w:val="0"/>
          <w:sz w:val="24"/>
          <w:szCs w:val="24"/>
        </w:rPr>
        <w:t> </w:t>
      </w:r>
      <w:r w:rsidRPr="00FA0EB6">
        <w:rPr>
          <w:rFonts w:ascii="Book Antiqua" w:eastAsia="SimSun" w:hAnsi="Book Antiqua" w:cs="SimSun"/>
          <w:b/>
          <w:bCs/>
          <w:color w:val="000000"/>
          <w:kern w:val="0"/>
          <w:sz w:val="24"/>
          <w:szCs w:val="24"/>
        </w:rPr>
        <w:t>Ono H</w:t>
      </w:r>
      <w:r w:rsidRPr="00FA0EB6">
        <w:rPr>
          <w:rFonts w:ascii="Book Antiqua" w:eastAsia="SimSun" w:hAnsi="Book Antiqua" w:cs="SimSun"/>
          <w:color w:val="000000"/>
          <w:kern w:val="0"/>
          <w:sz w:val="24"/>
          <w:szCs w:val="24"/>
        </w:rPr>
        <w:t>, Kondo H, Gotoda T, Shirao K, Yamaguchi H, Saito D, Hosokawa K, Shimoda T, Yoshida S. Endoscopic mucosal resection for treatment of early gastric cancer.</w:t>
      </w:r>
      <w:r w:rsidRPr="00824CDD">
        <w:rPr>
          <w:rFonts w:ascii="Book Antiqua" w:eastAsia="SimSun" w:hAnsi="Book Antiqua" w:cs="SimSun"/>
          <w:color w:val="000000"/>
          <w:kern w:val="0"/>
          <w:sz w:val="24"/>
          <w:szCs w:val="24"/>
        </w:rPr>
        <w:t> </w:t>
      </w:r>
      <w:r w:rsidRPr="00FA0EB6">
        <w:rPr>
          <w:rFonts w:ascii="Book Antiqua" w:eastAsia="SimSun" w:hAnsi="Book Antiqua" w:cs="SimSun"/>
          <w:i/>
          <w:iCs/>
          <w:color w:val="000000"/>
          <w:kern w:val="0"/>
          <w:sz w:val="24"/>
          <w:szCs w:val="24"/>
        </w:rPr>
        <w:t>Gut</w:t>
      </w:r>
      <w:r w:rsidRPr="00824CDD">
        <w:rPr>
          <w:rFonts w:ascii="Book Antiqua" w:eastAsia="SimSun" w:hAnsi="Book Antiqua" w:cs="SimSun"/>
          <w:color w:val="000000"/>
          <w:kern w:val="0"/>
          <w:sz w:val="24"/>
          <w:szCs w:val="24"/>
        </w:rPr>
        <w:t> </w:t>
      </w:r>
      <w:r w:rsidRPr="00FA0EB6">
        <w:rPr>
          <w:rFonts w:ascii="Book Antiqua" w:eastAsia="SimSun" w:hAnsi="Book Antiqua" w:cs="SimSun"/>
          <w:color w:val="000000"/>
          <w:kern w:val="0"/>
          <w:sz w:val="24"/>
          <w:szCs w:val="24"/>
        </w:rPr>
        <w:t>2001;</w:t>
      </w:r>
      <w:r w:rsidRPr="00824CDD">
        <w:rPr>
          <w:rFonts w:ascii="Book Antiqua" w:eastAsia="SimSun" w:hAnsi="Book Antiqua" w:cs="SimSun"/>
          <w:color w:val="000000"/>
          <w:kern w:val="0"/>
          <w:sz w:val="24"/>
          <w:szCs w:val="24"/>
        </w:rPr>
        <w:t> </w:t>
      </w:r>
      <w:r w:rsidRPr="00FA0EB6">
        <w:rPr>
          <w:rFonts w:ascii="Book Antiqua" w:eastAsia="SimSun" w:hAnsi="Book Antiqua" w:cs="SimSun"/>
          <w:b/>
          <w:bCs/>
          <w:color w:val="000000"/>
          <w:kern w:val="0"/>
          <w:sz w:val="24"/>
          <w:szCs w:val="24"/>
        </w:rPr>
        <w:t>48</w:t>
      </w:r>
      <w:r w:rsidRPr="00FA0EB6">
        <w:rPr>
          <w:rFonts w:ascii="Book Antiqua" w:eastAsia="SimSun" w:hAnsi="Book Antiqua" w:cs="SimSun"/>
          <w:color w:val="000000"/>
          <w:kern w:val="0"/>
          <w:sz w:val="24"/>
          <w:szCs w:val="24"/>
        </w:rPr>
        <w:t>: 225-229 [PMID: 11156645]</w:t>
      </w:r>
    </w:p>
    <w:p w14:paraId="20E666E2" w14:textId="77777777" w:rsidR="00337595" w:rsidRPr="00FA0EB6" w:rsidRDefault="00337595" w:rsidP="00A537D9">
      <w:pPr>
        <w:widowControl/>
        <w:adjustRightInd w:val="0"/>
        <w:snapToGrid w:val="0"/>
        <w:spacing w:line="360" w:lineRule="auto"/>
        <w:rPr>
          <w:rFonts w:ascii="Book Antiqua" w:eastAsia="SimSun" w:hAnsi="Book Antiqua" w:cs="SimSun"/>
          <w:color w:val="000000"/>
          <w:kern w:val="0"/>
          <w:sz w:val="24"/>
          <w:szCs w:val="24"/>
        </w:rPr>
      </w:pPr>
      <w:r w:rsidRPr="00FA0EB6">
        <w:rPr>
          <w:rFonts w:ascii="Book Antiqua" w:eastAsia="SimSun" w:hAnsi="Book Antiqua" w:cs="SimSun"/>
          <w:color w:val="000000"/>
          <w:kern w:val="0"/>
          <w:sz w:val="24"/>
          <w:szCs w:val="24"/>
        </w:rPr>
        <w:t>6</w:t>
      </w:r>
      <w:r w:rsidRPr="00824CDD">
        <w:rPr>
          <w:rFonts w:ascii="Book Antiqua" w:eastAsia="SimSun" w:hAnsi="Book Antiqua" w:cs="SimSun"/>
          <w:color w:val="000000"/>
          <w:kern w:val="0"/>
          <w:sz w:val="24"/>
          <w:szCs w:val="24"/>
        </w:rPr>
        <w:t> </w:t>
      </w:r>
      <w:r w:rsidRPr="00FA0EB6">
        <w:rPr>
          <w:rFonts w:ascii="Book Antiqua" w:eastAsia="SimSun" w:hAnsi="Book Antiqua" w:cs="SimSun"/>
          <w:b/>
          <w:bCs/>
          <w:color w:val="000000"/>
          <w:kern w:val="0"/>
          <w:sz w:val="24"/>
          <w:szCs w:val="24"/>
        </w:rPr>
        <w:t>Ohkuwa M</w:t>
      </w:r>
      <w:r w:rsidRPr="00FA0EB6">
        <w:rPr>
          <w:rFonts w:ascii="Book Antiqua" w:eastAsia="SimSun" w:hAnsi="Book Antiqua" w:cs="SimSun"/>
          <w:color w:val="000000"/>
          <w:kern w:val="0"/>
          <w:sz w:val="24"/>
          <w:szCs w:val="24"/>
        </w:rPr>
        <w:t>, Hosokawa K, Boku N, Ohtu A, Tajiri H, Yoshida S. New endoscopic treatment for intramucosal gastric tumors using an insulated-tip diathermic knife.</w:t>
      </w:r>
      <w:r w:rsidRPr="00824CDD">
        <w:rPr>
          <w:rFonts w:ascii="Book Antiqua" w:eastAsia="SimSun" w:hAnsi="Book Antiqua" w:cs="SimSun"/>
          <w:color w:val="000000"/>
          <w:kern w:val="0"/>
          <w:sz w:val="24"/>
          <w:szCs w:val="24"/>
        </w:rPr>
        <w:t> </w:t>
      </w:r>
      <w:r w:rsidRPr="00FA0EB6">
        <w:rPr>
          <w:rFonts w:ascii="Book Antiqua" w:eastAsia="SimSun" w:hAnsi="Book Antiqua" w:cs="SimSun"/>
          <w:i/>
          <w:iCs/>
          <w:color w:val="000000"/>
          <w:kern w:val="0"/>
          <w:sz w:val="24"/>
          <w:szCs w:val="24"/>
        </w:rPr>
        <w:t>Endoscopy</w:t>
      </w:r>
      <w:r w:rsidRPr="00824CDD">
        <w:rPr>
          <w:rFonts w:ascii="Book Antiqua" w:eastAsia="SimSun" w:hAnsi="Book Antiqua" w:cs="SimSun"/>
          <w:color w:val="000000"/>
          <w:kern w:val="0"/>
          <w:sz w:val="24"/>
          <w:szCs w:val="24"/>
        </w:rPr>
        <w:t> </w:t>
      </w:r>
      <w:r w:rsidRPr="00FA0EB6">
        <w:rPr>
          <w:rFonts w:ascii="Book Antiqua" w:eastAsia="SimSun" w:hAnsi="Book Antiqua" w:cs="SimSun"/>
          <w:color w:val="000000"/>
          <w:kern w:val="0"/>
          <w:sz w:val="24"/>
          <w:szCs w:val="24"/>
        </w:rPr>
        <w:t>2001;</w:t>
      </w:r>
      <w:r w:rsidRPr="00824CDD">
        <w:rPr>
          <w:rFonts w:ascii="Book Antiqua" w:eastAsia="SimSun" w:hAnsi="Book Antiqua" w:cs="SimSun"/>
          <w:color w:val="000000"/>
          <w:kern w:val="0"/>
          <w:sz w:val="24"/>
          <w:szCs w:val="24"/>
        </w:rPr>
        <w:t> </w:t>
      </w:r>
      <w:r w:rsidRPr="00FA0EB6">
        <w:rPr>
          <w:rFonts w:ascii="Book Antiqua" w:eastAsia="SimSun" w:hAnsi="Book Antiqua" w:cs="SimSun"/>
          <w:b/>
          <w:bCs/>
          <w:color w:val="000000"/>
          <w:kern w:val="0"/>
          <w:sz w:val="24"/>
          <w:szCs w:val="24"/>
        </w:rPr>
        <w:t>33</w:t>
      </w:r>
      <w:r w:rsidRPr="00FA0EB6">
        <w:rPr>
          <w:rFonts w:ascii="Book Antiqua" w:eastAsia="SimSun" w:hAnsi="Book Antiqua" w:cs="SimSun"/>
          <w:color w:val="000000"/>
          <w:kern w:val="0"/>
          <w:sz w:val="24"/>
          <w:szCs w:val="24"/>
        </w:rPr>
        <w:t>: 221-226 [PMID: 11293753]</w:t>
      </w:r>
    </w:p>
    <w:p w14:paraId="4205A486" w14:textId="77777777" w:rsidR="00337595" w:rsidRPr="00FA0EB6" w:rsidRDefault="00337595" w:rsidP="00A537D9">
      <w:pPr>
        <w:widowControl/>
        <w:adjustRightInd w:val="0"/>
        <w:snapToGrid w:val="0"/>
        <w:spacing w:line="360" w:lineRule="auto"/>
        <w:rPr>
          <w:rFonts w:ascii="Book Antiqua" w:eastAsia="SimSun" w:hAnsi="Book Antiqua" w:cs="SimSun"/>
          <w:color w:val="000000"/>
          <w:kern w:val="0"/>
          <w:sz w:val="24"/>
          <w:szCs w:val="24"/>
        </w:rPr>
      </w:pPr>
      <w:r w:rsidRPr="00FA0EB6">
        <w:rPr>
          <w:rFonts w:ascii="Book Antiqua" w:eastAsia="SimSun" w:hAnsi="Book Antiqua" w:cs="SimSun"/>
          <w:color w:val="000000"/>
          <w:kern w:val="0"/>
          <w:sz w:val="24"/>
          <w:szCs w:val="24"/>
        </w:rPr>
        <w:t>7</w:t>
      </w:r>
      <w:r w:rsidRPr="00824CDD">
        <w:rPr>
          <w:rFonts w:ascii="Book Antiqua" w:eastAsia="SimSun" w:hAnsi="Book Antiqua" w:cs="SimSun"/>
          <w:color w:val="000000"/>
          <w:kern w:val="0"/>
          <w:sz w:val="24"/>
          <w:szCs w:val="24"/>
        </w:rPr>
        <w:t> </w:t>
      </w:r>
      <w:r w:rsidRPr="00FA0EB6">
        <w:rPr>
          <w:rFonts w:ascii="Book Antiqua" w:eastAsia="SimSun" w:hAnsi="Book Antiqua" w:cs="SimSun"/>
          <w:b/>
          <w:bCs/>
          <w:color w:val="000000"/>
          <w:kern w:val="0"/>
          <w:sz w:val="24"/>
          <w:szCs w:val="24"/>
        </w:rPr>
        <w:t>Gotoda T</w:t>
      </w:r>
      <w:r w:rsidRPr="00FA0EB6">
        <w:rPr>
          <w:rFonts w:ascii="Book Antiqua" w:eastAsia="SimSun" w:hAnsi="Book Antiqua" w:cs="SimSun"/>
          <w:color w:val="000000"/>
          <w:kern w:val="0"/>
          <w:sz w:val="24"/>
          <w:szCs w:val="24"/>
        </w:rPr>
        <w:t>, Yamamoto H, Soetikno RM. Endoscopic submucosal dissection of early gastric cancer.</w:t>
      </w:r>
      <w:r w:rsidRPr="00824CDD">
        <w:rPr>
          <w:rFonts w:ascii="Book Antiqua" w:eastAsia="SimSun" w:hAnsi="Book Antiqua" w:cs="SimSun"/>
          <w:color w:val="000000"/>
          <w:kern w:val="0"/>
          <w:sz w:val="24"/>
          <w:szCs w:val="24"/>
        </w:rPr>
        <w:t> </w:t>
      </w:r>
      <w:r w:rsidRPr="00FA0EB6">
        <w:rPr>
          <w:rFonts w:ascii="Book Antiqua" w:eastAsia="SimSun" w:hAnsi="Book Antiqua" w:cs="SimSun"/>
          <w:i/>
          <w:iCs/>
          <w:color w:val="000000"/>
          <w:kern w:val="0"/>
          <w:sz w:val="24"/>
          <w:szCs w:val="24"/>
        </w:rPr>
        <w:t>J Gastroenterol</w:t>
      </w:r>
      <w:r w:rsidRPr="00824CDD">
        <w:rPr>
          <w:rFonts w:ascii="Book Antiqua" w:eastAsia="SimSun" w:hAnsi="Book Antiqua" w:cs="SimSun"/>
          <w:color w:val="000000"/>
          <w:kern w:val="0"/>
          <w:sz w:val="24"/>
          <w:szCs w:val="24"/>
        </w:rPr>
        <w:t> </w:t>
      </w:r>
      <w:r w:rsidRPr="00FA0EB6">
        <w:rPr>
          <w:rFonts w:ascii="Book Antiqua" w:eastAsia="SimSun" w:hAnsi="Book Antiqua" w:cs="SimSun"/>
          <w:color w:val="000000"/>
          <w:kern w:val="0"/>
          <w:sz w:val="24"/>
          <w:szCs w:val="24"/>
        </w:rPr>
        <w:t>2006;</w:t>
      </w:r>
      <w:r w:rsidRPr="00824CDD">
        <w:rPr>
          <w:rFonts w:ascii="Book Antiqua" w:eastAsia="SimSun" w:hAnsi="Book Antiqua" w:cs="SimSun"/>
          <w:color w:val="000000"/>
          <w:kern w:val="0"/>
          <w:sz w:val="24"/>
          <w:szCs w:val="24"/>
        </w:rPr>
        <w:t> </w:t>
      </w:r>
      <w:r w:rsidRPr="00FA0EB6">
        <w:rPr>
          <w:rFonts w:ascii="Book Antiqua" w:eastAsia="SimSun" w:hAnsi="Book Antiqua" w:cs="SimSun"/>
          <w:b/>
          <w:bCs/>
          <w:color w:val="000000"/>
          <w:kern w:val="0"/>
          <w:sz w:val="24"/>
          <w:szCs w:val="24"/>
        </w:rPr>
        <w:t>41</w:t>
      </w:r>
      <w:r w:rsidRPr="00FA0EB6">
        <w:rPr>
          <w:rFonts w:ascii="Book Antiqua" w:eastAsia="SimSun" w:hAnsi="Book Antiqua" w:cs="SimSun"/>
          <w:color w:val="000000"/>
          <w:kern w:val="0"/>
          <w:sz w:val="24"/>
          <w:szCs w:val="24"/>
        </w:rPr>
        <w:t>: 929-942 [PMID: 17096062]</w:t>
      </w:r>
    </w:p>
    <w:p w14:paraId="6D8579E6" w14:textId="77777777" w:rsidR="00337595" w:rsidRPr="00FA0EB6" w:rsidRDefault="00337595" w:rsidP="00A537D9">
      <w:pPr>
        <w:widowControl/>
        <w:adjustRightInd w:val="0"/>
        <w:snapToGrid w:val="0"/>
        <w:spacing w:line="360" w:lineRule="auto"/>
        <w:rPr>
          <w:rFonts w:ascii="Book Antiqua" w:eastAsia="SimSun" w:hAnsi="Book Antiqua" w:cs="SimSun"/>
          <w:color w:val="000000"/>
          <w:kern w:val="0"/>
          <w:sz w:val="24"/>
          <w:szCs w:val="24"/>
        </w:rPr>
      </w:pPr>
      <w:r w:rsidRPr="00FA0EB6">
        <w:rPr>
          <w:rFonts w:ascii="Book Antiqua" w:eastAsia="SimSun" w:hAnsi="Book Antiqua" w:cs="SimSun"/>
          <w:color w:val="000000"/>
          <w:kern w:val="0"/>
          <w:sz w:val="24"/>
          <w:szCs w:val="24"/>
        </w:rPr>
        <w:t>8</w:t>
      </w:r>
      <w:r w:rsidRPr="00824CDD">
        <w:rPr>
          <w:rFonts w:ascii="Book Antiqua" w:eastAsia="SimSun" w:hAnsi="Book Antiqua" w:cs="SimSun"/>
          <w:color w:val="000000"/>
          <w:kern w:val="0"/>
          <w:sz w:val="24"/>
          <w:szCs w:val="24"/>
        </w:rPr>
        <w:t> </w:t>
      </w:r>
      <w:r w:rsidRPr="00FA0EB6">
        <w:rPr>
          <w:rFonts w:ascii="Book Antiqua" w:eastAsia="SimSun" w:hAnsi="Book Antiqua" w:cs="SimSun"/>
          <w:b/>
          <w:bCs/>
          <w:color w:val="000000"/>
          <w:kern w:val="0"/>
          <w:sz w:val="24"/>
          <w:szCs w:val="24"/>
        </w:rPr>
        <w:t>Rösch T</w:t>
      </w:r>
      <w:r w:rsidRPr="00FA0EB6">
        <w:rPr>
          <w:rFonts w:ascii="Book Antiqua" w:eastAsia="SimSun" w:hAnsi="Book Antiqua" w:cs="SimSun"/>
          <w:color w:val="000000"/>
          <w:kern w:val="0"/>
          <w:sz w:val="24"/>
          <w:szCs w:val="24"/>
        </w:rPr>
        <w:t>, Sarbia M, Schumacher B, Deinert K, Frimberger E, Toermer T, Stolte M, Neuhaus H. Attempted endoscopic en bloc resection of mucosal and submucosal tumors using insulated-tip knives: a pilot series.</w:t>
      </w:r>
      <w:r w:rsidRPr="00824CDD">
        <w:rPr>
          <w:rFonts w:ascii="Book Antiqua" w:eastAsia="SimSun" w:hAnsi="Book Antiqua" w:cs="SimSun"/>
          <w:color w:val="000000"/>
          <w:kern w:val="0"/>
          <w:sz w:val="24"/>
          <w:szCs w:val="24"/>
        </w:rPr>
        <w:t> </w:t>
      </w:r>
      <w:r w:rsidRPr="00FA0EB6">
        <w:rPr>
          <w:rFonts w:ascii="Book Antiqua" w:eastAsia="SimSun" w:hAnsi="Book Antiqua" w:cs="SimSun"/>
          <w:i/>
          <w:iCs/>
          <w:color w:val="000000"/>
          <w:kern w:val="0"/>
          <w:sz w:val="24"/>
          <w:szCs w:val="24"/>
        </w:rPr>
        <w:t>Endoscopy</w:t>
      </w:r>
      <w:r w:rsidRPr="00824CDD">
        <w:rPr>
          <w:rFonts w:ascii="Book Antiqua" w:eastAsia="SimSun" w:hAnsi="Book Antiqua" w:cs="SimSun"/>
          <w:color w:val="000000"/>
          <w:kern w:val="0"/>
          <w:sz w:val="24"/>
          <w:szCs w:val="24"/>
        </w:rPr>
        <w:t> </w:t>
      </w:r>
      <w:r w:rsidRPr="00FA0EB6">
        <w:rPr>
          <w:rFonts w:ascii="Book Antiqua" w:eastAsia="SimSun" w:hAnsi="Book Antiqua" w:cs="SimSun"/>
          <w:color w:val="000000"/>
          <w:kern w:val="0"/>
          <w:sz w:val="24"/>
          <w:szCs w:val="24"/>
        </w:rPr>
        <w:t>2004;</w:t>
      </w:r>
      <w:r w:rsidRPr="00824CDD">
        <w:rPr>
          <w:rFonts w:ascii="Book Antiqua" w:eastAsia="SimSun" w:hAnsi="Book Antiqua" w:cs="SimSun"/>
          <w:color w:val="000000"/>
          <w:kern w:val="0"/>
          <w:sz w:val="24"/>
          <w:szCs w:val="24"/>
        </w:rPr>
        <w:t> </w:t>
      </w:r>
      <w:r w:rsidRPr="00FA0EB6">
        <w:rPr>
          <w:rFonts w:ascii="Book Antiqua" w:eastAsia="SimSun" w:hAnsi="Book Antiqua" w:cs="SimSun"/>
          <w:b/>
          <w:bCs/>
          <w:color w:val="000000"/>
          <w:kern w:val="0"/>
          <w:sz w:val="24"/>
          <w:szCs w:val="24"/>
        </w:rPr>
        <w:t>36</w:t>
      </w:r>
      <w:r w:rsidRPr="00FA0EB6">
        <w:rPr>
          <w:rFonts w:ascii="Book Antiqua" w:eastAsia="SimSun" w:hAnsi="Book Antiqua" w:cs="SimSun"/>
          <w:color w:val="000000"/>
          <w:kern w:val="0"/>
          <w:sz w:val="24"/>
          <w:szCs w:val="24"/>
        </w:rPr>
        <w:t>: 788-801 [PMID: 15326574]</w:t>
      </w:r>
    </w:p>
    <w:p w14:paraId="34A268DD" w14:textId="77777777" w:rsidR="00337595" w:rsidRPr="00FA0EB6" w:rsidRDefault="00337595" w:rsidP="00A537D9">
      <w:pPr>
        <w:widowControl/>
        <w:adjustRightInd w:val="0"/>
        <w:snapToGrid w:val="0"/>
        <w:spacing w:line="360" w:lineRule="auto"/>
        <w:rPr>
          <w:rFonts w:ascii="Book Antiqua" w:eastAsia="SimSun" w:hAnsi="Book Antiqua" w:cs="SimSun"/>
          <w:color w:val="000000"/>
          <w:kern w:val="0"/>
          <w:sz w:val="24"/>
          <w:szCs w:val="24"/>
        </w:rPr>
      </w:pPr>
      <w:r w:rsidRPr="00FA0EB6">
        <w:rPr>
          <w:rFonts w:ascii="Book Antiqua" w:eastAsia="SimSun" w:hAnsi="Book Antiqua" w:cs="SimSun"/>
          <w:color w:val="000000"/>
          <w:kern w:val="0"/>
          <w:sz w:val="24"/>
          <w:szCs w:val="24"/>
        </w:rPr>
        <w:lastRenderedPageBreak/>
        <w:t>9</w:t>
      </w:r>
      <w:r w:rsidRPr="00824CDD">
        <w:rPr>
          <w:rFonts w:ascii="Book Antiqua" w:eastAsia="SimSun" w:hAnsi="Book Antiqua" w:cs="SimSun"/>
          <w:color w:val="000000"/>
          <w:kern w:val="0"/>
          <w:sz w:val="24"/>
          <w:szCs w:val="24"/>
        </w:rPr>
        <w:t> </w:t>
      </w:r>
      <w:r w:rsidRPr="00FA0EB6">
        <w:rPr>
          <w:rFonts w:ascii="Book Antiqua" w:eastAsia="SimSun" w:hAnsi="Book Antiqua" w:cs="SimSun"/>
          <w:b/>
          <w:bCs/>
          <w:color w:val="000000"/>
          <w:kern w:val="0"/>
          <w:sz w:val="24"/>
          <w:szCs w:val="24"/>
        </w:rPr>
        <w:t>Teoh AY</w:t>
      </w:r>
      <w:r w:rsidRPr="00FA0EB6">
        <w:rPr>
          <w:rFonts w:ascii="Book Antiqua" w:eastAsia="SimSun" w:hAnsi="Book Antiqua" w:cs="SimSun"/>
          <w:color w:val="000000"/>
          <w:kern w:val="0"/>
          <w:sz w:val="24"/>
          <w:szCs w:val="24"/>
        </w:rPr>
        <w:t>, Chiu PW, Wong SK, Sung JJ, Lau JY, Ng EK. Difficulties and outcomes in starting endoscopic submucosal dissection.</w:t>
      </w:r>
      <w:r w:rsidRPr="00824CDD">
        <w:rPr>
          <w:rFonts w:ascii="Book Antiqua" w:eastAsia="SimSun" w:hAnsi="Book Antiqua" w:cs="SimSun"/>
          <w:color w:val="000000"/>
          <w:kern w:val="0"/>
          <w:sz w:val="24"/>
          <w:szCs w:val="24"/>
        </w:rPr>
        <w:t> </w:t>
      </w:r>
      <w:r w:rsidRPr="00FA0EB6">
        <w:rPr>
          <w:rFonts w:ascii="Book Antiqua" w:eastAsia="SimSun" w:hAnsi="Book Antiqua" w:cs="SimSun"/>
          <w:i/>
          <w:iCs/>
          <w:color w:val="000000"/>
          <w:kern w:val="0"/>
          <w:sz w:val="24"/>
          <w:szCs w:val="24"/>
        </w:rPr>
        <w:t>Surg Endosc</w:t>
      </w:r>
      <w:r w:rsidRPr="00824CDD">
        <w:rPr>
          <w:rFonts w:ascii="Book Antiqua" w:eastAsia="SimSun" w:hAnsi="Book Antiqua" w:cs="SimSun"/>
          <w:color w:val="000000"/>
          <w:kern w:val="0"/>
          <w:sz w:val="24"/>
          <w:szCs w:val="24"/>
        </w:rPr>
        <w:t> </w:t>
      </w:r>
      <w:r w:rsidRPr="00FA0EB6">
        <w:rPr>
          <w:rFonts w:ascii="Book Antiqua" w:eastAsia="SimSun" w:hAnsi="Book Antiqua" w:cs="SimSun"/>
          <w:color w:val="000000"/>
          <w:kern w:val="0"/>
          <w:sz w:val="24"/>
          <w:szCs w:val="24"/>
        </w:rPr>
        <w:t>2010;</w:t>
      </w:r>
      <w:r w:rsidRPr="00824CDD">
        <w:rPr>
          <w:rFonts w:ascii="Book Antiqua" w:eastAsia="SimSun" w:hAnsi="Book Antiqua" w:cs="SimSun"/>
          <w:color w:val="000000"/>
          <w:kern w:val="0"/>
          <w:sz w:val="24"/>
          <w:szCs w:val="24"/>
        </w:rPr>
        <w:t> </w:t>
      </w:r>
      <w:r w:rsidRPr="00FA0EB6">
        <w:rPr>
          <w:rFonts w:ascii="Book Antiqua" w:eastAsia="SimSun" w:hAnsi="Book Antiqua" w:cs="SimSun"/>
          <w:b/>
          <w:bCs/>
          <w:color w:val="000000"/>
          <w:kern w:val="0"/>
          <w:sz w:val="24"/>
          <w:szCs w:val="24"/>
        </w:rPr>
        <w:t>24</w:t>
      </w:r>
      <w:r w:rsidRPr="00FA0EB6">
        <w:rPr>
          <w:rFonts w:ascii="Book Antiqua" w:eastAsia="SimSun" w:hAnsi="Book Antiqua" w:cs="SimSun"/>
          <w:color w:val="000000"/>
          <w:kern w:val="0"/>
          <w:sz w:val="24"/>
          <w:szCs w:val="24"/>
        </w:rPr>
        <w:t>: 1049-1054 [PMID: 19911227 DOI: 10.1007/s00464-009-0724-8]</w:t>
      </w:r>
    </w:p>
    <w:p w14:paraId="559DA6F3" w14:textId="77777777" w:rsidR="00337595" w:rsidRPr="00FA0EB6" w:rsidRDefault="00337595" w:rsidP="00A537D9">
      <w:pPr>
        <w:widowControl/>
        <w:adjustRightInd w:val="0"/>
        <w:snapToGrid w:val="0"/>
        <w:spacing w:line="360" w:lineRule="auto"/>
        <w:rPr>
          <w:rFonts w:ascii="Book Antiqua" w:eastAsia="SimSun" w:hAnsi="Book Antiqua" w:cs="SimSun"/>
          <w:color w:val="000000"/>
          <w:kern w:val="0"/>
          <w:sz w:val="24"/>
          <w:szCs w:val="24"/>
        </w:rPr>
      </w:pPr>
      <w:r w:rsidRPr="00FA0EB6">
        <w:rPr>
          <w:rFonts w:ascii="Book Antiqua" w:eastAsia="SimSun" w:hAnsi="Book Antiqua" w:cs="SimSun"/>
          <w:color w:val="000000"/>
          <w:kern w:val="0"/>
          <w:sz w:val="24"/>
          <w:szCs w:val="24"/>
        </w:rPr>
        <w:t>10</w:t>
      </w:r>
      <w:r w:rsidRPr="00824CDD">
        <w:rPr>
          <w:rFonts w:ascii="Book Antiqua" w:eastAsia="SimSun" w:hAnsi="Book Antiqua" w:cs="SimSun"/>
          <w:color w:val="000000"/>
          <w:kern w:val="0"/>
          <w:sz w:val="24"/>
          <w:szCs w:val="24"/>
        </w:rPr>
        <w:t> </w:t>
      </w:r>
      <w:r w:rsidRPr="00FA0EB6">
        <w:rPr>
          <w:rFonts w:ascii="Book Antiqua" w:eastAsia="SimSun" w:hAnsi="Book Antiqua" w:cs="SimSun"/>
          <w:b/>
          <w:bCs/>
          <w:color w:val="000000"/>
          <w:kern w:val="0"/>
          <w:sz w:val="24"/>
          <w:szCs w:val="24"/>
        </w:rPr>
        <w:t>Imaeda H</w:t>
      </w:r>
      <w:r w:rsidRPr="00FA0EB6">
        <w:rPr>
          <w:rFonts w:ascii="Book Antiqua" w:eastAsia="SimSun" w:hAnsi="Book Antiqua" w:cs="SimSun"/>
          <w:color w:val="000000"/>
          <w:kern w:val="0"/>
          <w:sz w:val="24"/>
          <w:szCs w:val="24"/>
        </w:rPr>
        <w:t>, Hosoe N, Kashiwagi K, Ohmori T, Yahagi N, Kanai T, Ogata H. Advanced endoscopic submucosal dissection with traction.</w:t>
      </w:r>
      <w:r w:rsidRPr="00824CDD">
        <w:rPr>
          <w:rFonts w:ascii="Book Antiqua" w:eastAsia="SimSun" w:hAnsi="Book Antiqua" w:cs="SimSun"/>
          <w:color w:val="000000"/>
          <w:kern w:val="0"/>
          <w:sz w:val="24"/>
          <w:szCs w:val="24"/>
        </w:rPr>
        <w:t> </w:t>
      </w:r>
      <w:r w:rsidRPr="00FA0EB6">
        <w:rPr>
          <w:rFonts w:ascii="Book Antiqua" w:eastAsia="SimSun" w:hAnsi="Book Antiqua" w:cs="SimSun"/>
          <w:i/>
          <w:iCs/>
          <w:color w:val="000000"/>
          <w:kern w:val="0"/>
          <w:sz w:val="24"/>
          <w:szCs w:val="24"/>
        </w:rPr>
        <w:t>World J Gastrointest Endosc</w:t>
      </w:r>
      <w:r w:rsidRPr="00824CDD">
        <w:rPr>
          <w:rFonts w:ascii="Book Antiqua" w:eastAsia="SimSun" w:hAnsi="Book Antiqua" w:cs="SimSun"/>
          <w:color w:val="000000"/>
          <w:kern w:val="0"/>
          <w:sz w:val="24"/>
          <w:szCs w:val="24"/>
        </w:rPr>
        <w:t> </w:t>
      </w:r>
      <w:r w:rsidRPr="00FA0EB6">
        <w:rPr>
          <w:rFonts w:ascii="Book Antiqua" w:eastAsia="SimSun" w:hAnsi="Book Antiqua" w:cs="SimSun"/>
          <w:color w:val="000000"/>
          <w:kern w:val="0"/>
          <w:sz w:val="24"/>
          <w:szCs w:val="24"/>
        </w:rPr>
        <w:t>2014;</w:t>
      </w:r>
      <w:r w:rsidRPr="00824CDD">
        <w:rPr>
          <w:rFonts w:ascii="Book Antiqua" w:eastAsia="SimSun" w:hAnsi="Book Antiqua" w:cs="SimSun"/>
          <w:color w:val="000000"/>
          <w:kern w:val="0"/>
          <w:sz w:val="24"/>
          <w:szCs w:val="24"/>
        </w:rPr>
        <w:t> </w:t>
      </w:r>
      <w:r w:rsidRPr="00FA0EB6">
        <w:rPr>
          <w:rFonts w:ascii="Book Antiqua" w:eastAsia="SimSun" w:hAnsi="Book Antiqua" w:cs="SimSun"/>
          <w:b/>
          <w:bCs/>
          <w:color w:val="000000"/>
          <w:kern w:val="0"/>
          <w:sz w:val="24"/>
          <w:szCs w:val="24"/>
        </w:rPr>
        <w:t>6</w:t>
      </w:r>
      <w:r w:rsidRPr="00FA0EB6">
        <w:rPr>
          <w:rFonts w:ascii="Book Antiqua" w:eastAsia="SimSun" w:hAnsi="Book Antiqua" w:cs="SimSun"/>
          <w:color w:val="000000"/>
          <w:kern w:val="0"/>
          <w:sz w:val="24"/>
          <w:szCs w:val="24"/>
        </w:rPr>
        <w:t>: 286-295 [PMID: 25031787 DOI: 10.4253/wjge.v6.i7.286]</w:t>
      </w:r>
    </w:p>
    <w:p w14:paraId="1C1A88C1" w14:textId="77777777" w:rsidR="00337595" w:rsidRPr="00FA0EB6" w:rsidRDefault="00337595" w:rsidP="00A537D9">
      <w:pPr>
        <w:widowControl/>
        <w:adjustRightInd w:val="0"/>
        <w:snapToGrid w:val="0"/>
        <w:spacing w:line="360" w:lineRule="auto"/>
        <w:rPr>
          <w:rFonts w:ascii="Book Antiqua" w:eastAsia="SimSun" w:hAnsi="Book Antiqua" w:cs="SimSun"/>
          <w:color w:val="000000"/>
          <w:kern w:val="0"/>
          <w:sz w:val="24"/>
          <w:szCs w:val="24"/>
        </w:rPr>
      </w:pPr>
      <w:r w:rsidRPr="00824CDD">
        <w:rPr>
          <w:rFonts w:ascii="Book Antiqua" w:eastAsia="SimSun" w:hAnsi="Book Antiqua" w:cs="SimSun"/>
          <w:color w:val="000000"/>
          <w:kern w:val="0"/>
          <w:sz w:val="24"/>
          <w:szCs w:val="24"/>
        </w:rPr>
        <w:t xml:space="preserve">11 </w:t>
      </w:r>
      <w:r w:rsidRPr="00FA0EB6">
        <w:rPr>
          <w:rFonts w:ascii="Book Antiqua" w:eastAsia="SimSun" w:hAnsi="Book Antiqua" w:cs="SimSun"/>
          <w:b/>
          <w:color w:val="000000"/>
          <w:kern w:val="0"/>
          <w:sz w:val="24"/>
          <w:szCs w:val="24"/>
        </w:rPr>
        <w:t>Oyama T</w:t>
      </w:r>
      <w:r w:rsidRPr="00FA0EB6">
        <w:rPr>
          <w:rFonts w:ascii="Book Antiqua" w:eastAsia="SimSun" w:hAnsi="Book Antiqua" w:cs="SimSun"/>
          <w:color w:val="000000"/>
          <w:kern w:val="0"/>
          <w:sz w:val="24"/>
          <w:szCs w:val="24"/>
        </w:rPr>
        <w:t xml:space="preserve">, Kikuchi Y, Shimaya S, Tomori A, Hotta K, Miyata Y, Yamada S. Endoscopic mucosal resection using a hooking knife (hooking EMR). </w:t>
      </w:r>
      <w:r w:rsidRPr="00FA0EB6">
        <w:rPr>
          <w:rFonts w:ascii="Book Antiqua" w:eastAsia="SimSun" w:hAnsi="Book Antiqua" w:cs="SimSun"/>
          <w:i/>
          <w:color w:val="000000"/>
          <w:kern w:val="0"/>
          <w:sz w:val="24"/>
          <w:szCs w:val="24"/>
        </w:rPr>
        <w:t>Stomach Intestine</w:t>
      </w:r>
      <w:r w:rsidRPr="00FA0EB6">
        <w:rPr>
          <w:rFonts w:ascii="Book Antiqua" w:eastAsia="SimSun" w:hAnsi="Book Antiqua" w:cs="SimSun"/>
          <w:color w:val="000000"/>
          <w:kern w:val="0"/>
          <w:sz w:val="24"/>
          <w:szCs w:val="24"/>
        </w:rPr>
        <w:t xml:space="preserve"> 2002; </w:t>
      </w:r>
      <w:r w:rsidRPr="00FA0EB6">
        <w:rPr>
          <w:rFonts w:ascii="Book Antiqua" w:eastAsia="SimSun" w:hAnsi="Book Antiqua" w:cs="SimSun"/>
          <w:b/>
          <w:color w:val="000000"/>
          <w:kern w:val="0"/>
          <w:sz w:val="24"/>
          <w:szCs w:val="24"/>
        </w:rPr>
        <w:t>37</w:t>
      </w:r>
      <w:r w:rsidRPr="00FA0EB6">
        <w:rPr>
          <w:rFonts w:ascii="Book Antiqua" w:eastAsia="SimSun" w:hAnsi="Book Antiqua" w:cs="SimSun"/>
          <w:color w:val="000000"/>
          <w:kern w:val="0"/>
          <w:sz w:val="24"/>
          <w:szCs w:val="24"/>
        </w:rPr>
        <w:t>: 1155-1161</w:t>
      </w:r>
    </w:p>
    <w:p w14:paraId="40FD0ABC" w14:textId="77777777" w:rsidR="00337595" w:rsidRPr="00FA0EB6" w:rsidRDefault="00337595" w:rsidP="00A537D9">
      <w:pPr>
        <w:widowControl/>
        <w:adjustRightInd w:val="0"/>
        <w:snapToGrid w:val="0"/>
        <w:spacing w:line="360" w:lineRule="auto"/>
        <w:rPr>
          <w:rFonts w:ascii="Book Antiqua" w:eastAsia="SimSun" w:hAnsi="Book Antiqua" w:cs="SimSun"/>
          <w:color w:val="000000"/>
          <w:kern w:val="0"/>
          <w:sz w:val="24"/>
          <w:szCs w:val="24"/>
        </w:rPr>
      </w:pPr>
      <w:r w:rsidRPr="00FA0EB6">
        <w:rPr>
          <w:rFonts w:ascii="Book Antiqua" w:eastAsia="SimSun" w:hAnsi="Book Antiqua" w:cs="SimSun"/>
          <w:color w:val="000000"/>
          <w:kern w:val="0"/>
          <w:sz w:val="24"/>
          <w:szCs w:val="24"/>
        </w:rPr>
        <w:t>12</w:t>
      </w:r>
      <w:r w:rsidRPr="00824CDD">
        <w:rPr>
          <w:rFonts w:ascii="Book Antiqua" w:eastAsia="SimSun" w:hAnsi="Book Antiqua" w:cs="SimSun"/>
          <w:color w:val="000000"/>
          <w:kern w:val="0"/>
          <w:sz w:val="24"/>
          <w:szCs w:val="24"/>
        </w:rPr>
        <w:t> </w:t>
      </w:r>
      <w:r w:rsidRPr="00FA0EB6">
        <w:rPr>
          <w:rFonts w:ascii="Book Antiqua" w:eastAsia="SimSun" w:hAnsi="Book Antiqua" w:cs="SimSun"/>
          <w:b/>
          <w:bCs/>
          <w:color w:val="000000"/>
          <w:kern w:val="0"/>
          <w:sz w:val="24"/>
          <w:szCs w:val="24"/>
        </w:rPr>
        <w:t>Oyama T</w:t>
      </w:r>
      <w:r w:rsidRPr="00FA0EB6">
        <w:rPr>
          <w:rFonts w:ascii="Book Antiqua" w:eastAsia="SimSun" w:hAnsi="Book Antiqua" w:cs="SimSun"/>
          <w:color w:val="000000"/>
          <w:kern w:val="0"/>
          <w:sz w:val="24"/>
          <w:szCs w:val="24"/>
        </w:rPr>
        <w:t>. Counter traction makes endoscopic submucosal dissection easier.</w:t>
      </w:r>
      <w:r w:rsidRPr="00824CDD">
        <w:rPr>
          <w:rFonts w:ascii="Book Antiqua" w:eastAsia="SimSun" w:hAnsi="Book Antiqua" w:cs="SimSun"/>
          <w:color w:val="000000"/>
          <w:kern w:val="0"/>
          <w:sz w:val="24"/>
          <w:szCs w:val="24"/>
        </w:rPr>
        <w:t> </w:t>
      </w:r>
      <w:r w:rsidRPr="00FA0EB6">
        <w:rPr>
          <w:rFonts w:ascii="Book Antiqua" w:eastAsia="SimSun" w:hAnsi="Book Antiqua" w:cs="SimSun"/>
          <w:i/>
          <w:iCs/>
          <w:color w:val="000000"/>
          <w:kern w:val="0"/>
          <w:sz w:val="24"/>
          <w:szCs w:val="24"/>
        </w:rPr>
        <w:t>Clin Endosc</w:t>
      </w:r>
      <w:r w:rsidRPr="00824CDD">
        <w:rPr>
          <w:rFonts w:ascii="Book Antiqua" w:eastAsia="SimSun" w:hAnsi="Book Antiqua" w:cs="SimSun"/>
          <w:color w:val="000000"/>
          <w:kern w:val="0"/>
          <w:sz w:val="24"/>
          <w:szCs w:val="24"/>
        </w:rPr>
        <w:t> </w:t>
      </w:r>
      <w:r w:rsidRPr="00FA0EB6">
        <w:rPr>
          <w:rFonts w:ascii="Book Antiqua" w:eastAsia="SimSun" w:hAnsi="Book Antiqua" w:cs="SimSun"/>
          <w:color w:val="000000"/>
          <w:kern w:val="0"/>
          <w:sz w:val="24"/>
          <w:szCs w:val="24"/>
        </w:rPr>
        <w:t>2012;</w:t>
      </w:r>
      <w:r w:rsidRPr="00824CDD">
        <w:rPr>
          <w:rFonts w:ascii="Book Antiqua" w:eastAsia="SimSun" w:hAnsi="Book Antiqua" w:cs="SimSun"/>
          <w:color w:val="000000"/>
          <w:kern w:val="0"/>
          <w:sz w:val="24"/>
          <w:szCs w:val="24"/>
        </w:rPr>
        <w:t> </w:t>
      </w:r>
      <w:r w:rsidRPr="00FA0EB6">
        <w:rPr>
          <w:rFonts w:ascii="Book Antiqua" w:eastAsia="SimSun" w:hAnsi="Book Antiqua" w:cs="SimSun"/>
          <w:b/>
          <w:bCs/>
          <w:color w:val="000000"/>
          <w:kern w:val="0"/>
          <w:sz w:val="24"/>
          <w:szCs w:val="24"/>
        </w:rPr>
        <w:t>45</w:t>
      </w:r>
      <w:r w:rsidRPr="00FA0EB6">
        <w:rPr>
          <w:rFonts w:ascii="Book Antiqua" w:eastAsia="SimSun" w:hAnsi="Book Antiqua" w:cs="SimSun"/>
          <w:color w:val="000000"/>
          <w:kern w:val="0"/>
          <w:sz w:val="24"/>
          <w:szCs w:val="24"/>
        </w:rPr>
        <w:t>: 375-378 [PMID: 23251884 DOI: 10.5946/ce.2012.45.4.375]</w:t>
      </w:r>
    </w:p>
    <w:p w14:paraId="4691B818" w14:textId="77777777" w:rsidR="00337595" w:rsidRPr="00FA0EB6" w:rsidRDefault="00337595" w:rsidP="00A537D9">
      <w:pPr>
        <w:widowControl/>
        <w:adjustRightInd w:val="0"/>
        <w:snapToGrid w:val="0"/>
        <w:spacing w:line="360" w:lineRule="auto"/>
        <w:rPr>
          <w:rFonts w:ascii="Book Antiqua" w:eastAsia="SimSun" w:hAnsi="Book Antiqua" w:cs="SimSun"/>
          <w:color w:val="000000"/>
          <w:kern w:val="0"/>
          <w:sz w:val="24"/>
          <w:szCs w:val="24"/>
        </w:rPr>
      </w:pPr>
      <w:r w:rsidRPr="00FA0EB6">
        <w:rPr>
          <w:rFonts w:ascii="Book Antiqua" w:eastAsia="SimSun" w:hAnsi="Book Antiqua" w:cs="SimSun"/>
          <w:color w:val="000000"/>
          <w:kern w:val="0"/>
          <w:sz w:val="24"/>
          <w:szCs w:val="24"/>
        </w:rPr>
        <w:t>13</w:t>
      </w:r>
      <w:r w:rsidRPr="00824CDD">
        <w:rPr>
          <w:rFonts w:ascii="Book Antiqua" w:eastAsia="SimSun" w:hAnsi="Book Antiqua" w:cs="SimSun"/>
          <w:color w:val="000000"/>
          <w:kern w:val="0"/>
          <w:sz w:val="24"/>
          <w:szCs w:val="24"/>
        </w:rPr>
        <w:t> </w:t>
      </w:r>
      <w:r w:rsidRPr="00FA0EB6">
        <w:rPr>
          <w:rFonts w:ascii="Book Antiqua" w:eastAsia="SimSun" w:hAnsi="Book Antiqua" w:cs="SimSun"/>
          <w:b/>
          <w:bCs/>
          <w:color w:val="000000"/>
          <w:kern w:val="0"/>
          <w:sz w:val="24"/>
          <w:szCs w:val="24"/>
        </w:rPr>
        <w:t>Jeon WJ</w:t>
      </w:r>
      <w:r w:rsidRPr="00FA0EB6">
        <w:rPr>
          <w:rFonts w:ascii="Book Antiqua" w:eastAsia="SimSun" w:hAnsi="Book Antiqua" w:cs="SimSun"/>
          <w:color w:val="000000"/>
          <w:kern w:val="0"/>
          <w:sz w:val="24"/>
          <w:szCs w:val="24"/>
        </w:rPr>
        <w:t>, You IY, Chae HB, Park SM, Youn SJ. A new technique for gastric endoscopic submucosal dissection: peroral traction-assisted endoscopic submucosal dissection.</w:t>
      </w:r>
      <w:r w:rsidRPr="00824CDD">
        <w:rPr>
          <w:rFonts w:ascii="Book Antiqua" w:eastAsia="SimSun" w:hAnsi="Book Antiqua" w:cs="SimSun"/>
          <w:color w:val="000000"/>
          <w:kern w:val="0"/>
          <w:sz w:val="24"/>
          <w:szCs w:val="24"/>
        </w:rPr>
        <w:t> </w:t>
      </w:r>
      <w:r w:rsidRPr="00FA0EB6">
        <w:rPr>
          <w:rFonts w:ascii="Book Antiqua" w:eastAsia="SimSun" w:hAnsi="Book Antiqua" w:cs="SimSun"/>
          <w:i/>
          <w:iCs/>
          <w:color w:val="000000"/>
          <w:kern w:val="0"/>
          <w:sz w:val="24"/>
          <w:szCs w:val="24"/>
        </w:rPr>
        <w:t>Gastrointest Endosc</w:t>
      </w:r>
      <w:r w:rsidRPr="00824CDD">
        <w:rPr>
          <w:rFonts w:ascii="Book Antiqua" w:eastAsia="SimSun" w:hAnsi="Book Antiqua" w:cs="SimSun"/>
          <w:color w:val="000000"/>
          <w:kern w:val="0"/>
          <w:sz w:val="24"/>
          <w:szCs w:val="24"/>
        </w:rPr>
        <w:t> </w:t>
      </w:r>
      <w:r w:rsidRPr="00FA0EB6">
        <w:rPr>
          <w:rFonts w:ascii="Book Antiqua" w:eastAsia="SimSun" w:hAnsi="Book Antiqua" w:cs="SimSun"/>
          <w:color w:val="000000"/>
          <w:kern w:val="0"/>
          <w:sz w:val="24"/>
          <w:szCs w:val="24"/>
        </w:rPr>
        <w:t>2009;</w:t>
      </w:r>
      <w:r w:rsidRPr="00824CDD">
        <w:rPr>
          <w:rFonts w:ascii="Book Antiqua" w:eastAsia="SimSun" w:hAnsi="Book Antiqua" w:cs="SimSun"/>
          <w:color w:val="000000"/>
          <w:kern w:val="0"/>
          <w:sz w:val="24"/>
          <w:szCs w:val="24"/>
        </w:rPr>
        <w:t> </w:t>
      </w:r>
      <w:r w:rsidRPr="00FA0EB6">
        <w:rPr>
          <w:rFonts w:ascii="Book Antiqua" w:eastAsia="SimSun" w:hAnsi="Book Antiqua" w:cs="SimSun"/>
          <w:b/>
          <w:bCs/>
          <w:color w:val="000000"/>
          <w:kern w:val="0"/>
          <w:sz w:val="24"/>
          <w:szCs w:val="24"/>
        </w:rPr>
        <w:t>69</w:t>
      </w:r>
      <w:r w:rsidRPr="00FA0EB6">
        <w:rPr>
          <w:rFonts w:ascii="Book Antiqua" w:eastAsia="SimSun" w:hAnsi="Book Antiqua" w:cs="SimSun"/>
          <w:color w:val="000000"/>
          <w:kern w:val="0"/>
          <w:sz w:val="24"/>
          <w:szCs w:val="24"/>
        </w:rPr>
        <w:t>: 29-33 [PMID: 19111686 DOI: 10.1016/j.gie.2008.03.1126]</w:t>
      </w:r>
    </w:p>
    <w:p w14:paraId="5F505CD7" w14:textId="77777777" w:rsidR="00337595" w:rsidRPr="00FA0EB6" w:rsidRDefault="00337595" w:rsidP="00A537D9">
      <w:pPr>
        <w:widowControl/>
        <w:adjustRightInd w:val="0"/>
        <w:snapToGrid w:val="0"/>
        <w:spacing w:line="360" w:lineRule="auto"/>
        <w:rPr>
          <w:rFonts w:ascii="Book Antiqua" w:eastAsia="SimSun" w:hAnsi="Book Antiqua" w:cs="SimSun"/>
          <w:color w:val="000000"/>
          <w:kern w:val="0"/>
          <w:sz w:val="24"/>
          <w:szCs w:val="24"/>
        </w:rPr>
      </w:pPr>
      <w:r w:rsidRPr="00FA0EB6">
        <w:rPr>
          <w:rFonts w:ascii="Book Antiqua" w:eastAsia="SimSun" w:hAnsi="Book Antiqua" w:cs="SimSun"/>
          <w:color w:val="000000"/>
          <w:kern w:val="0"/>
          <w:sz w:val="24"/>
          <w:szCs w:val="24"/>
        </w:rPr>
        <w:t>14</w:t>
      </w:r>
      <w:r w:rsidRPr="00824CDD">
        <w:rPr>
          <w:rFonts w:ascii="Book Antiqua" w:eastAsia="SimSun" w:hAnsi="Book Antiqua" w:cs="SimSun"/>
          <w:color w:val="000000"/>
          <w:kern w:val="0"/>
          <w:sz w:val="24"/>
          <w:szCs w:val="24"/>
        </w:rPr>
        <w:t> </w:t>
      </w:r>
      <w:r w:rsidRPr="00FA0EB6">
        <w:rPr>
          <w:rFonts w:ascii="Book Antiqua" w:eastAsia="SimSun" w:hAnsi="Book Antiqua" w:cs="SimSun"/>
          <w:b/>
          <w:bCs/>
          <w:color w:val="000000"/>
          <w:kern w:val="0"/>
          <w:sz w:val="24"/>
          <w:szCs w:val="24"/>
        </w:rPr>
        <w:t>Imaeda H</w:t>
      </w:r>
      <w:r w:rsidRPr="00FA0EB6">
        <w:rPr>
          <w:rFonts w:ascii="Book Antiqua" w:eastAsia="SimSun" w:hAnsi="Book Antiqua" w:cs="SimSun"/>
          <w:color w:val="000000"/>
          <w:kern w:val="0"/>
          <w:sz w:val="24"/>
          <w:szCs w:val="24"/>
        </w:rPr>
        <w:t>, Iwao Y, Ogata H, Ichikawa H, Mori M, Hosoe N, Masaoka T, Nakashita M, Suzuki H, Inoue N, Aiura K, Nagata H, Kumai K, Hibi T. A new technique for endoscopic submucosal dissection for early gastric cancer using an external grasping forceps.</w:t>
      </w:r>
      <w:r w:rsidRPr="00824CDD">
        <w:rPr>
          <w:rFonts w:ascii="Book Antiqua" w:eastAsia="SimSun" w:hAnsi="Book Antiqua" w:cs="SimSun"/>
          <w:color w:val="000000"/>
          <w:kern w:val="0"/>
          <w:sz w:val="24"/>
          <w:szCs w:val="24"/>
        </w:rPr>
        <w:t> </w:t>
      </w:r>
      <w:r w:rsidRPr="00FA0EB6">
        <w:rPr>
          <w:rFonts w:ascii="Book Antiqua" w:eastAsia="SimSun" w:hAnsi="Book Antiqua" w:cs="SimSun"/>
          <w:i/>
          <w:iCs/>
          <w:color w:val="000000"/>
          <w:kern w:val="0"/>
          <w:sz w:val="24"/>
          <w:szCs w:val="24"/>
        </w:rPr>
        <w:t>Endoscopy</w:t>
      </w:r>
      <w:r w:rsidRPr="00824CDD">
        <w:rPr>
          <w:rFonts w:ascii="Book Antiqua" w:eastAsia="SimSun" w:hAnsi="Book Antiqua" w:cs="SimSun"/>
          <w:color w:val="000000"/>
          <w:kern w:val="0"/>
          <w:sz w:val="24"/>
          <w:szCs w:val="24"/>
        </w:rPr>
        <w:t> </w:t>
      </w:r>
      <w:r w:rsidRPr="00FA0EB6">
        <w:rPr>
          <w:rFonts w:ascii="Book Antiqua" w:eastAsia="SimSun" w:hAnsi="Book Antiqua" w:cs="SimSun"/>
          <w:color w:val="000000"/>
          <w:kern w:val="0"/>
          <w:sz w:val="24"/>
          <w:szCs w:val="24"/>
        </w:rPr>
        <w:t>2006;</w:t>
      </w:r>
      <w:r w:rsidRPr="00824CDD">
        <w:rPr>
          <w:rFonts w:ascii="Book Antiqua" w:eastAsia="SimSun" w:hAnsi="Book Antiqua" w:cs="SimSun"/>
          <w:color w:val="000000"/>
          <w:kern w:val="0"/>
          <w:sz w:val="24"/>
          <w:szCs w:val="24"/>
        </w:rPr>
        <w:t> </w:t>
      </w:r>
      <w:r w:rsidRPr="00FA0EB6">
        <w:rPr>
          <w:rFonts w:ascii="Book Antiqua" w:eastAsia="SimSun" w:hAnsi="Book Antiqua" w:cs="SimSun"/>
          <w:b/>
          <w:bCs/>
          <w:color w:val="000000"/>
          <w:kern w:val="0"/>
          <w:sz w:val="24"/>
          <w:szCs w:val="24"/>
        </w:rPr>
        <w:t>38</w:t>
      </w:r>
      <w:r w:rsidRPr="00FA0EB6">
        <w:rPr>
          <w:rFonts w:ascii="Book Antiqua" w:eastAsia="SimSun" w:hAnsi="Book Antiqua" w:cs="SimSun"/>
          <w:color w:val="000000"/>
          <w:kern w:val="0"/>
          <w:sz w:val="24"/>
          <w:szCs w:val="24"/>
        </w:rPr>
        <w:t>: 1007-1010 [PMID: 16673308]</w:t>
      </w:r>
    </w:p>
    <w:p w14:paraId="29068211" w14:textId="77777777" w:rsidR="00337595" w:rsidRPr="00FA0EB6" w:rsidRDefault="00337595" w:rsidP="00A537D9">
      <w:pPr>
        <w:widowControl/>
        <w:adjustRightInd w:val="0"/>
        <w:snapToGrid w:val="0"/>
        <w:spacing w:line="360" w:lineRule="auto"/>
        <w:rPr>
          <w:rFonts w:ascii="Book Antiqua" w:eastAsia="SimSun" w:hAnsi="Book Antiqua" w:cs="SimSun"/>
          <w:color w:val="000000"/>
          <w:kern w:val="0"/>
          <w:sz w:val="24"/>
          <w:szCs w:val="24"/>
        </w:rPr>
      </w:pPr>
      <w:r w:rsidRPr="00FA0EB6">
        <w:rPr>
          <w:rFonts w:ascii="Book Antiqua" w:eastAsia="SimSun" w:hAnsi="Book Antiqua" w:cs="SimSun"/>
          <w:color w:val="000000"/>
          <w:kern w:val="0"/>
          <w:sz w:val="24"/>
          <w:szCs w:val="24"/>
        </w:rPr>
        <w:t>15</w:t>
      </w:r>
      <w:r w:rsidRPr="00824CDD">
        <w:rPr>
          <w:rFonts w:ascii="Book Antiqua" w:eastAsia="SimSun" w:hAnsi="Book Antiqua" w:cs="SimSun"/>
          <w:color w:val="000000"/>
          <w:kern w:val="0"/>
          <w:sz w:val="24"/>
          <w:szCs w:val="24"/>
        </w:rPr>
        <w:t> </w:t>
      </w:r>
      <w:r w:rsidRPr="00FA0EB6">
        <w:rPr>
          <w:rFonts w:ascii="Book Antiqua" w:eastAsia="SimSun" w:hAnsi="Book Antiqua" w:cs="SimSun"/>
          <w:b/>
          <w:bCs/>
          <w:color w:val="000000"/>
          <w:kern w:val="0"/>
          <w:sz w:val="24"/>
          <w:szCs w:val="24"/>
        </w:rPr>
        <w:t>Imaeda H</w:t>
      </w:r>
      <w:r w:rsidRPr="00FA0EB6">
        <w:rPr>
          <w:rFonts w:ascii="Book Antiqua" w:eastAsia="SimSun" w:hAnsi="Book Antiqua" w:cs="SimSun"/>
          <w:color w:val="000000"/>
          <w:kern w:val="0"/>
          <w:sz w:val="24"/>
          <w:szCs w:val="24"/>
        </w:rPr>
        <w:t>, Hosoe N, Ida Y, Kashiwagi K, Morohoshi Y, Suganuma K, Nagakubo S, Komatsu K, Suzuki H, Saito Y, Aiura K, Ogata H, Iwao Y, Kumai K, Kitagawa Y, Hibi T. Novel technique of endoscopic submucosal dissection using an external grasping forceps for superficial gastric neoplasia.</w:t>
      </w:r>
      <w:r w:rsidRPr="00824CDD">
        <w:rPr>
          <w:rFonts w:ascii="Book Antiqua" w:eastAsia="SimSun" w:hAnsi="Book Antiqua" w:cs="SimSun"/>
          <w:color w:val="000000"/>
          <w:kern w:val="0"/>
          <w:sz w:val="24"/>
          <w:szCs w:val="24"/>
        </w:rPr>
        <w:t> </w:t>
      </w:r>
      <w:r w:rsidRPr="00FA0EB6">
        <w:rPr>
          <w:rFonts w:ascii="Book Antiqua" w:eastAsia="SimSun" w:hAnsi="Book Antiqua" w:cs="SimSun"/>
          <w:i/>
          <w:iCs/>
          <w:color w:val="000000"/>
          <w:kern w:val="0"/>
          <w:sz w:val="24"/>
          <w:szCs w:val="24"/>
        </w:rPr>
        <w:t>Dig Endosc</w:t>
      </w:r>
      <w:r w:rsidRPr="00824CDD">
        <w:rPr>
          <w:rFonts w:ascii="Book Antiqua" w:eastAsia="SimSun" w:hAnsi="Book Antiqua" w:cs="SimSun"/>
          <w:color w:val="000000"/>
          <w:kern w:val="0"/>
          <w:sz w:val="24"/>
          <w:szCs w:val="24"/>
        </w:rPr>
        <w:t> </w:t>
      </w:r>
      <w:r w:rsidRPr="00FA0EB6">
        <w:rPr>
          <w:rFonts w:ascii="Book Antiqua" w:eastAsia="SimSun" w:hAnsi="Book Antiqua" w:cs="SimSun"/>
          <w:color w:val="000000"/>
          <w:kern w:val="0"/>
          <w:sz w:val="24"/>
          <w:szCs w:val="24"/>
        </w:rPr>
        <w:t>2009;</w:t>
      </w:r>
      <w:r w:rsidRPr="00824CDD">
        <w:rPr>
          <w:rFonts w:ascii="Book Antiqua" w:eastAsia="SimSun" w:hAnsi="Book Antiqua" w:cs="SimSun"/>
          <w:color w:val="000000"/>
          <w:kern w:val="0"/>
          <w:sz w:val="24"/>
          <w:szCs w:val="24"/>
        </w:rPr>
        <w:t> </w:t>
      </w:r>
      <w:r w:rsidRPr="00FA0EB6">
        <w:rPr>
          <w:rFonts w:ascii="Book Antiqua" w:eastAsia="SimSun" w:hAnsi="Book Antiqua" w:cs="SimSun"/>
          <w:b/>
          <w:bCs/>
          <w:color w:val="000000"/>
          <w:kern w:val="0"/>
          <w:sz w:val="24"/>
          <w:szCs w:val="24"/>
        </w:rPr>
        <w:t>21</w:t>
      </w:r>
      <w:r w:rsidRPr="00FA0EB6">
        <w:rPr>
          <w:rFonts w:ascii="Book Antiqua" w:eastAsia="SimSun" w:hAnsi="Book Antiqua" w:cs="SimSun"/>
          <w:color w:val="000000"/>
          <w:kern w:val="0"/>
          <w:sz w:val="24"/>
          <w:szCs w:val="24"/>
        </w:rPr>
        <w:t>: 122-127 [PMID: 19691787 DOI: 10.1111/j.1443-1661.2009.00842.x]</w:t>
      </w:r>
    </w:p>
    <w:p w14:paraId="79B89778" w14:textId="77777777" w:rsidR="00337595" w:rsidRPr="00FA0EB6" w:rsidRDefault="00337595" w:rsidP="00A537D9">
      <w:pPr>
        <w:widowControl/>
        <w:adjustRightInd w:val="0"/>
        <w:snapToGrid w:val="0"/>
        <w:spacing w:line="360" w:lineRule="auto"/>
        <w:rPr>
          <w:rFonts w:ascii="Book Antiqua" w:eastAsia="SimSun" w:hAnsi="Book Antiqua" w:cs="SimSun"/>
          <w:color w:val="000000"/>
          <w:kern w:val="0"/>
          <w:sz w:val="24"/>
          <w:szCs w:val="24"/>
        </w:rPr>
      </w:pPr>
      <w:r w:rsidRPr="00824CDD">
        <w:rPr>
          <w:rFonts w:ascii="Book Antiqua" w:eastAsia="SimSun" w:hAnsi="Book Antiqua" w:cs="SimSun"/>
          <w:color w:val="000000"/>
          <w:kern w:val="0"/>
          <w:sz w:val="24"/>
          <w:szCs w:val="24"/>
        </w:rPr>
        <w:t xml:space="preserve">16 </w:t>
      </w:r>
      <w:r w:rsidRPr="00FA0EB6">
        <w:rPr>
          <w:rFonts w:ascii="Book Antiqua" w:eastAsia="SimSun" w:hAnsi="Book Antiqua" w:cs="SimSun"/>
          <w:b/>
          <w:color w:val="000000"/>
          <w:kern w:val="0"/>
          <w:sz w:val="24"/>
          <w:szCs w:val="24"/>
        </w:rPr>
        <w:t>Yasuda M</w:t>
      </w:r>
      <w:r w:rsidRPr="00FA0EB6">
        <w:rPr>
          <w:rFonts w:ascii="Book Antiqua" w:eastAsia="SimSun" w:hAnsi="Book Antiqua" w:cs="SimSun"/>
          <w:color w:val="000000"/>
          <w:kern w:val="0"/>
          <w:sz w:val="24"/>
          <w:szCs w:val="24"/>
        </w:rPr>
        <w:t xml:space="preserve">, Naito Y, Kokura S, Yoshida N, Yoshikawa T. Newly-developed ESD (CSL-ESD) for early gastric cancer using convenient and low-cost lifting </w:t>
      </w:r>
      <w:r w:rsidRPr="00FA0EB6">
        <w:rPr>
          <w:rFonts w:ascii="Book Antiqua" w:eastAsia="SimSun" w:hAnsi="Book Antiqua" w:cs="SimSun"/>
          <w:color w:val="000000"/>
          <w:kern w:val="0"/>
          <w:sz w:val="24"/>
          <w:szCs w:val="24"/>
        </w:rPr>
        <w:lastRenderedPageBreak/>
        <w:t xml:space="preserve">method (lifting method using clips and snares) for lesions is clinically useful. </w:t>
      </w:r>
      <w:r w:rsidRPr="00FA0EB6">
        <w:rPr>
          <w:rFonts w:ascii="Book Antiqua" w:eastAsia="SimSun" w:hAnsi="Book Antiqua" w:cs="SimSun"/>
          <w:i/>
          <w:color w:val="000000"/>
          <w:kern w:val="0"/>
          <w:sz w:val="24"/>
          <w:szCs w:val="24"/>
        </w:rPr>
        <w:t xml:space="preserve">Gastrointest Endosc </w:t>
      </w:r>
      <w:r w:rsidRPr="00FA0EB6">
        <w:rPr>
          <w:rFonts w:ascii="Book Antiqua" w:eastAsia="SimSun" w:hAnsi="Book Antiqua" w:cs="SimSun"/>
          <w:color w:val="000000"/>
          <w:kern w:val="0"/>
          <w:sz w:val="24"/>
          <w:szCs w:val="24"/>
        </w:rPr>
        <w:t xml:space="preserve">2012; </w:t>
      </w:r>
      <w:r w:rsidRPr="00FA0EB6">
        <w:rPr>
          <w:rFonts w:ascii="Book Antiqua" w:eastAsia="SimSun" w:hAnsi="Book Antiqua" w:cs="SimSun"/>
          <w:b/>
          <w:color w:val="000000"/>
          <w:kern w:val="0"/>
          <w:sz w:val="24"/>
          <w:szCs w:val="24"/>
        </w:rPr>
        <w:t>75</w:t>
      </w:r>
      <w:r w:rsidRPr="00FA0EB6">
        <w:rPr>
          <w:rFonts w:ascii="Book Antiqua" w:eastAsia="SimSun" w:hAnsi="Book Antiqua" w:cs="SimSun"/>
          <w:color w:val="000000"/>
          <w:kern w:val="0"/>
          <w:sz w:val="24"/>
          <w:szCs w:val="24"/>
        </w:rPr>
        <w:t>: AB244</w:t>
      </w:r>
    </w:p>
    <w:p w14:paraId="3997D9DE" w14:textId="77777777" w:rsidR="00337595" w:rsidRPr="00FA0EB6" w:rsidRDefault="00337595" w:rsidP="00A537D9">
      <w:pPr>
        <w:widowControl/>
        <w:adjustRightInd w:val="0"/>
        <w:snapToGrid w:val="0"/>
        <w:spacing w:line="360" w:lineRule="auto"/>
        <w:rPr>
          <w:rFonts w:ascii="Book Antiqua" w:eastAsia="SimSun" w:hAnsi="Book Antiqua" w:cs="SimSun"/>
          <w:color w:val="000000"/>
          <w:kern w:val="0"/>
          <w:sz w:val="24"/>
          <w:szCs w:val="24"/>
        </w:rPr>
      </w:pPr>
      <w:r w:rsidRPr="00FA0EB6">
        <w:rPr>
          <w:rFonts w:ascii="Book Antiqua" w:eastAsia="SimSun" w:hAnsi="Book Antiqua" w:cs="SimSun"/>
          <w:color w:val="000000"/>
          <w:kern w:val="0"/>
          <w:sz w:val="24"/>
          <w:szCs w:val="24"/>
        </w:rPr>
        <w:t>17</w:t>
      </w:r>
      <w:r w:rsidRPr="00824CDD">
        <w:rPr>
          <w:rFonts w:ascii="Book Antiqua" w:eastAsia="SimSun" w:hAnsi="Book Antiqua" w:cs="SimSun"/>
          <w:color w:val="000000"/>
          <w:kern w:val="0"/>
          <w:sz w:val="24"/>
          <w:szCs w:val="24"/>
        </w:rPr>
        <w:t> </w:t>
      </w:r>
      <w:r w:rsidRPr="00FA0EB6">
        <w:rPr>
          <w:rFonts w:ascii="Book Antiqua" w:eastAsia="SimSun" w:hAnsi="Book Antiqua" w:cs="SimSun"/>
          <w:b/>
          <w:bCs/>
          <w:color w:val="000000"/>
          <w:kern w:val="0"/>
          <w:sz w:val="24"/>
          <w:szCs w:val="24"/>
        </w:rPr>
        <w:t>Baldaque-Silva F</w:t>
      </w:r>
      <w:r w:rsidRPr="00FA0EB6">
        <w:rPr>
          <w:rFonts w:ascii="Book Antiqua" w:eastAsia="SimSun" w:hAnsi="Book Antiqua" w:cs="SimSun"/>
          <w:color w:val="000000"/>
          <w:kern w:val="0"/>
          <w:sz w:val="24"/>
          <w:szCs w:val="24"/>
        </w:rPr>
        <w:t>, Vilas-Boas F, Velosa M, Macedo G. Endoscopic submucosal dissection of gastric lesions using the "yo-yo technique".</w:t>
      </w:r>
      <w:r w:rsidRPr="00824CDD">
        <w:rPr>
          <w:rFonts w:ascii="Book Antiqua" w:eastAsia="SimSun" w:hAnsi="Book Antiqua" w:cs="SimSun"/>
          <w:color w:val="000000"/>
          <w:kern w:val="0"/>
          <w:sz w:val="24"/>
          <w:szCs w:val="24"/>
        </w:rPr>
        <w:t> </w:t>
      </w:r>
      <w:r w:rsidRPr="00FA0EB6">
        <w:rPr>
          <w:rFonts w:ascii="Book Antiqua" w:eastAsia="SimSun" w:hAnsi="Book Antiqua" w:cs="SimSun"/>
          <w:i/>
          <w:iCs/>
          <w:color w:val="000000"/>
          <w:kern w:val="0"/>
          <w:sz w:val="24"/>
          <w:szCs w:val="24"/>
        </w:rPr>
        <w:t>Endoscopy</w:t>
      </w:r>
      <w:r w:rsidRPr="00824CDD">
        <w:rPr>
          <w:rFonts w:ascii="Book Antiqua" w:eastAsia="SimSun" w:hAnsi="Book Antiqua" w:cs="SimSun"/>
          <w:color w:val="000000"/>
          <w:kern w:val="0"/>
          <w:sz w:val="24"/>
          <w:szCs w:val="24"/>
        </w:rPr>
        <w:t> </w:t>
      </w:r>
      <w:r w:rsidRPr="00FA0EB6">
        <w:rPr>
          <w:rFonts w:ascii="Book Antiqua" w:eastAsia="SimSun" w:hAnsi="Book Antiqua" w:cs="SimSun"/>
          <w:color w:val="000000"/>
          <w:kern w:val="0"/>
          <w:sz w:val="24"/>
          <w:szCs w:val="24"/>
        </w:rPr>
        <w:t>2013;</w:t>
      </w:r>
      <w:r w:rsidRPr="00824CDD">
        <w:rPr>
          <w:rFonts w:ascii="Book Antiqua" w:eastAsia="SimSun" w:hAnsi="Book Antiqua" w:cs="SimSun"/>
          <w:color w:val="000000"/>
          <w:kern w:val="0"/>
          <w:sz w:val="24"/>
          <w:szCs w:val="24"/>
        </w:rPr>
        <w:t> </w:t>
      </w:r>
      <w:r w:rsidRPr="00FA0EB6">
        <w:rPr>
          <w:rFonts w:ascii="Book Antiqua" w:eastAsia="SimSun" w:hAnsi="Book Antiqua" w:cs="SimSun"/>
          <w:b/>
          <w:bCs/>
          <w:color w:val="000000"/>
          <w:kern w:val="0"/>
          <w:sz w:val="24"/>
          <w:szCs w:val="24"/>
        </w:rPr>
        <w:t>45</w:t>
      </w:r>
      <w:r w:rsidRPr="00FA0EB6">
        <w:rPr>
          <w:rFonts w:ascii="Book Antiqua" w:eastAsia="SimSun" w:hAnsi="Book Antiqua" w:cs="SimSun"/>
          <w:color w:val="000000"/>
          <w:kern w:val="0"/>
          <w:sz w:val="24"/>
          <w:szCs w:val="24"/>
        </w:rPr>
        <w:t>: 218-221 [PMID: 23212725 DOI: 10.1055/s-0032-1325868]</w:t>
      </w:r>
    </w:p>
    <w:p w14:paraId="118DFC7B" w14:textId="77777777" w:rsidR="00337595" w:rsidRPr="00FA0EB6" w:rsidRDefault="00337595" w:rsidP="00A537D9">
      <w:pPr>
        <w:widowControl/>
        <w:adjustRightInd w:val="0"/>
        <w:snapToGrid w:val="0"/>
        <w:spacing w:line="360" w:lineRule="auto"/>
        <w:rPr>
          <w:rFonts w:ascii="Book Antiqua" w:eastAsia="SimSun" w:hAnsi="Book Antiqua" w:cs="SimSun"/>
          <w:color w:val="000000"/>
          <w:kern w:val="0"/>
          <w:sz w:val="24"/>
          <w:szCs w:val="24"/>
        </w:rPr>
      </w:pPr>
      <w:r w:rsidRPr="00FA0EB6">
        <w:rPr>
          <w:rFonts w:ascii="Book Antiqua" w:eastAsia="SimSun" w:hAnsi="Book Antiqua" w:cs="SimSun"/>
          <w:color w:val="000000"/>
          <w:kern w:val="0"/>
          <w:sz w:val="24"/>
          <w:szCs w:val="24"/>
        </w:rPr>
        <w:t>18</w:t>
      </w:r>
      <w:r w:rsidRPr="00824CDD">
        <w:rPr>
          <w:rFonts w:ascii="Book Antiqua" w:eastAsia="SimSun" w:hAnsi="Book Antiqua" w:cs="SimSun"/>
          <w:color w:val="000000"/>
          <w:kern w:val="0"/>
          <w:sz w:val="24"/>
          <w:szCs w:val="24"/>
        </w:rPr>
        <w:t> </w:t>
      </w:r>
      <w:r w:rsidRPr="00FA0EB6">
        <w:rPr>
          <w:rFonts w:ascii="Book Antiqua" w:eastAsia="SimSun" w:hAnsi="Book Antiqua" w:cs="SimSun"/>
          <w:b/>
          <w:bCs/>
          <w:color w:val="000000"/>
          <w:kern w:val="0"/>
          <w:sz w:val="24"/>
          <w:szCs w:val="24"/>
        </w:rPr>
        <w:t>Jin P</w:t>
      </w:r>
      <w:r w:rsidRPr="00FA0EB6">
        <w:rPr>
          <w:rFonts w:ascii="Book Antiqua" w:eastAsia="SimSun" w:hAnsi="Book Antiqua" w:cs="SimSun"/>
          <w:color w:val="000000"/>
          <w:kern w:val="0"/>
          <w:sz w:val="24"/>
          <w:szCs w:val="24"/>
        </w:rPr>
        <w:t>, Yu Y, Fu KI, Yu DL, Li AQ, Sheng JQ. A new traction method with use of the snare as a "second hand" during endoscopic submucosal dissection.</w:t>
      </w:r>
      <w:r w:rsidRPr="00824CDD">
        <w:rPr>
          <w:rFonts w:ascii="Book Antiqua" w:eastAsia="SimSun" w:hAnsi="Book Antiqua" w:cs="SimSun"/>
          <w:color w:val="000000"/>
          <w:kern w:val="0"/>
          <w:sz w:val="24"/>
          <w:szCs w:val="24"/>
        </w:rPr>
        <w:t> </w:t>
      </w:r>
      <w:r w:rsidRPr="00FA0EB6">
        <w:rPr>
          <w:rFonts w:ascii="Book Antiqua" w:eastAsia="SimSun" w:hAnsi="Book Antiqua" w:cs="SimSun"/>
          <w:i/>
          <w:iCs/>
          <w:color w:val="000000"/>
          <w:kern w:val="0"/>
          <w:sz w:val="24"/>
          <w:szCs w:val="24"/>
        </w:rPr>
        <w:t>Endoscopy</w:t>
      </w:r>
      <w:r w:rsidRPr="00824CDD">
        <w:rPr>
          <w:rFonts w:ascii="Book Antiqua" w:eastAsia="SimSun" w:hAnsi="Book Antiqua" w:cs="SimSun"/>
          <w:color w:val="000000"/>
          <w:kern w:val="0"/>
          <w:sz w:val="24"/>
          <w:szCs w:val="24"/>
        </w:rPr>
        <w:t> </w:t>
      </w:r>
      <w:r w:rsidRPr="00FA0EB6">
        <w:rPr>
          <w:rFonts w:ascii="Book Antiqua" w:eastAsia="SimSun" w:hAnsi="Book Antiqua" w:cs="SimSun"/>
          <w:color w:val="000000"/>
          <w:kern w:val="0"/>
          <w:sz w:val="24"/>
          <w:szCs w:val="24"/>
        </w:rPr>
        <w:t>2015;</w:t>
      </w:r>
      <w:r w:rsidRPr="00824CDD">
        <w:rPr>
          <w:rFonts w:ascii="Book Antiqua" w:eastAsia="SimSun" w:hAnsi="Book Antiqua" w:cs="SimSun"/>
          <w:color w:val="000000"/>
          <w:kern w:val="0"/>
          <w:sz w:val="24"/>
          <w:szCs w:val="24"/>
        </w:rPr>
        <w:t> </w:t>
      </w:r>
      <w:r w:rsidRPr="00FA0EB6">
        <w:rPr>
          <w:rFonts w:ascii="Book Antiqua" w:eastAsia="SimSun" w:hAnsi="Book Antiqua" w:cs="SimSun"/>
          <w:b/>
          <w:bCs/>
          <w:color w:val="000000"/>
          <w:kern w:val="0"/>
          <w:sz w:val="24"/>
          <w:szCs w:val="24"/>
        </w:rPr>
        <w:t xml:space="preserve">47 </w:t>
      </w:r>
      <w:r w:rsidRPr="00FA0EB6">
        <w:rPr>
          <w:rFonts w:ascii="Book Antiqua" w:eastAsia="SimSun" w:hAnsi="Book Antiqua" w:cs="SimSun"/>
          <w:bCs/>
          <w:color w:val="000000"/>
          <w:kern w:val="0"/>
          <w:sz w:val="24"/>
          <w:szCs w:val="24"/>
        </w:rPr>
        <w:t>Suppl 1 UCTN</w:t>
      </w:r>
      <w:r w:rsidRPr="00FA0EB6">
        <w:rPr>
          <w:rFonts w:ascii="Book Antiqua" w:eastAsia="SimSun" w:hAnsi="Book Antiqua" w:cs="SimSun"/>
          <w:color w:val="000000"/>
          <w:kern w:val="0"/>
          <w:sz w:val="24"/>
          <w:szCs w:val="24"/>
        </w:rPr>
        <w:t>: E286-E287 [PMID: 26099096 DOI: 10.1055/s-0034-1392028]</w:t>
      </w:r>
    </w:p>
    <w:p w14:paraId="0F1BC491" w14:textId="77777777" w:rsidR="00337595" w:rsidRPr="00FA0EB6" w:rsidRDefault="00337595" w:rsidP="00A537D9">
      <w:pPr>
        <w:widowControl/>
        <w:adjustRightInd w:val="0"/>
        <w:snapToGrid w:val="0"/>
        <w:spacing w:line="360" w:lineRule="auto"/>
        <w:rPr>
          <w:rFonts w:ascii="Book Antiqua" w:eastAsia="SimSun" w:hAnsi="Book Antiqua" w:cs="SimSun"/>
          <w:color w:val="000000"/>
          <w:kern w:val="0"/>
          <w:sz w:val="24"/>
          <w:szCs w:val="24"/>
        </w:rPr>
      </w:pPr>
      <w:r w:rsidRPr="00FA0EB6">
        <w:rPr>
          <w:rFonts w:ascii="Book Antiqua" w:eastAsia="SimSun" w:hAnsi="Book Antiqua" w:cs="SimSun"/>
          <w:color w:val="000000"/>
          <w:kern w:val="0"/>
          <w:sz w:val="24"/>
          <w:szCs w:val="24"/>
        </w:rPr>
        <w:t>19</w:t>
      </w:r>
      <w:r w:rsidRPr="00824CDD">
        <w:rPr>
          <w:rFonts w:ascii="Book Antiqua" w:eastAsia="SimSun" w:hAnsi="Book Antiqua" w:cs="SimSun"/>
          <w:color w:val="000000"/>
          <w:kern w:val="0"/>
          <w:sz w:val="24"/>
          <w:szCs w:val="24"/>
        </w:rPr>
        <w:t> </w:t>
      </w:r>
      <w:r w:rsidRPr="00FA0EB6">
        <w:rPr>
          <w:rFonts w:ascii="Book Antiqua" w:eastAsia="SimSun" w:hAnsi="Book Antiqua" w:cs="SimSun"/>
          <w:b/>
          <w:bCs/>
          <w:color w:val="000000"/>
          <w:kern w:val="0"/>
          <w:sz w:val="24"/>
          <w:szCs w:val="24"/>
        </w:rPr>
        <w:t>Yoshida N</w:t>
      </w:r>
      <w:r w:rsidRPr="00FA0EB6">
        <w:rPr>
          <w:rFonts w:ascii="Book Antiqua" w:eastAsia="SimSun" w:hAnsi="Book Antiqua" w:cs="SimSun"/>
          <w:color w:val="000000"/>
          <w:kern w:val="0"/>
          <w:sz w:val="24"/>
          <w:szCs w:val="24"/>
        </w:rPr>
        <w:t>, Doyama H, Ota R, Tsuji K. The clip-and-snare method with a pre-looping technique during gastric endoscopic submucosal dissection.</w:t>
      </w:r>
      <w:r w:rsidRPr="00824CDD">
        <w:rPr>
          <w:rFonts w:ascii="Book Antiqua" w:eastAsia="SimSun" w:hAnsi="Book Antiqua" w:cs="SimSun"/>
          <w:color w:val="000000"/>
          <w:kern w:val="0"/>
          <w:sz w:val="24"/>
          <w:szCs w:val="24"/>
        </w:rPr>
        <w:t> </w:t>
      </w:r>
      <w:r w:rsidRPr="00FA0EB6">
        <w:rPr>
          <w:rFonts w:ascii="Book Antiqua" w:eastAsia="SimSun" w:hAnsi="Book Antiqua" w:cs="SimSun"/>
          <w:i/>
          <w:iCs/>
          <w:color w:val="000000"/>
          <w:kern w:val="0"/>
          <w:sz w:val="24"/>
          <w:szCs w:val="24"/>
        </w:rPr>
        <w:t>Endoscopy</w:t>
      </w:r>
      <w:r w:rsidRPr="00824CDD">
        <w:rPr>
          <w:rFonts w:ascii="Book Antiqua" w:eastAsia="SimSun" w:hAnsi="Book Antiqua" w:cs="SimSun"/>
          <w:color w:val="000000"/>
          <w:kern w:val="0"/>
          <w:sz w:val="24"/>
          <w:szCs w:val="24"/>
        </w:rPr>
        <w:t> </w:t>
      </w:r>
      <w:r w:rsidRPr="00FA0EB6">
        <w:rPr>
          <w:rFonts w:ascii="Book Antiqua" w:eastAsia="SimSun" w:hAnsi="Book Antiqua" w:cs="SimSun"/>
          <w:color w:val="000000"/>
          <w:kern w:val="0"/>
          <w:sz w:val="24"/>
          <w:szCs w:val="24"/>
        </w:rPr>
        <w:t>2014;</w:t>
      </w:r>
      <w:r w:rsidRPr="00824CDD">
        <w:rPr>
          <w:rFonts w:ascii="Book Antiqua" w:eastAsia="SimSun" w:hAnsi="Book Antiqua" w:cs="SimSun"/>
          <w:color w:val="000000"/>
          <w:kern w:val="0"/>
          <w:sz w:val="24"/>
          <w:szCs w:val="24"/>
        </w:rPr>
        <w:t> </w:t>
      </w:r>
      <w:r w:rsidRPr="00FA0EB6">
        <w:rPr>
          <w:rFonts w:ascii="Book Antiqua" w:eastAsia="SimSun" w:hAnsi="Book Antiqua" w:cs="SimSun"/>
          <w:b/>
          <w:bCs/>
          <w:color w:val="000000"/>
          <w:kern w:val="0"/>
          <w:sz w:val="24"/>
          <w:szCs w:val="24"/>
        </w:rPr>
        <w:t xml:space="preserve">46 </w:t>
      </w:r>
      <w:r w:rsidRPr="00FA0EB6">
        <w:rPr>
          <w:rFonts w:ascii="Book Antiqua" w:eastAsia="SimSun" w:hAnsi="Book Antiqua" w:cs="SimSun"/>
          <w:bCs/>
          <w:color w:val="000000"/>
          <w:kern w:val="0"/>
          <w:sz w:val="24"/>
          <w:szCs w:val="24"/>
        </w:rPr>
        <w:t>Suppl 1 UCTN</w:t>
      </w:r>
      <w:r w:rsidRPr="00FA0EB6">
        <w:rPr>
          <w:rFonts w:ascii="Book Antiqua" w:eastAsia="SimSun" w:hAnsi="Book Antiqua" w:cs="SimSun"/>
          <w:color w:val="000000"/>
          <w:kern w:val="0"/>
          <w:sz w:val="24"/>
          <w:szCs w:val="24"/>
        </w:rPr>
        <w:t>: E611-E612 [PMID: 25502265 DOI: 10.1055/s-0034-1390752]</w:t>
      </w:r>
    </w:p>
    <w:p w14:paraId="3750A5E6" w14:textId="77777777" w:rsidR="00337595" w:rsidRPr="00FA0EB6" w:rsidRDefault="00337595" w:rsidP="00A537D9">
      <w:pPr>
        <w:widowControl/>
        <w:adjustRightInd w:val="0"/>
        <w:snapToGrid w:val="0"/>
        <w:spacing w:line="360" w:lineRule="auto"/>
        <w:rPr>
          <w:rFonts w:ascii="Book Antiqua" w:eastAsia="SimSun" w:hAnsi="Book Antiqua" w:cs="SimSun"/>
          <w:color w:val="000000"/>
          <w:kern w:val="0"/>
          <w:sz w:val="24"/>
          <w:szCs w:val="24"/>
        </w:rPr>
      </w:pPr>
      <w:r w:rsidRPr="00FA0EB6">
        <w:rPr>
          <w:rFonts w:ascii="Book Antiqua" w:eastAsia="SimSun" w:hAnsi="Book Antiqua" w:cs="SimSun"/>
          <w:color w:val="000000"/>
          <w:kern w:val="0"/>
          <w:sz w:val="24"/>
          <w:szCs w:val="24"/>
        </w:rPr>
        <w:t>20</w:t>
      </w:r>
      <w:r w:rsidRPr="00824CDD">
        <w:rPr>
          <w:rFonts w:ascii="Book Antiqua" w:eastAsia="SimSun" w:hAnsi="Book Antiqua" w:cs="SimSun"/>
          <w:color w:val="000000"/>
          <w:kern w:val="0"/>
          <w:sz w:val="24"/>
          <w:szCs w:val="24"/>
        </w:rPr>
        <w:t> </w:t>
      </w:r>
      <w:r w:rsidRPr="00FA0EB6">
        <w:rPr>
          <w:rFonts w:ascii="Book Antiqua" w:eastAsia="SimSun" w:hAnsi="Book Antiqua" w:cs="SimSun"/>
          <w:b/>
          <w:bCs/>
          <w:color w:val="000000"/>
          <w:kern w:val="0"/>
          <w:sz w:val="24"/>
          <w:szCs w:val="24"/>
        </w:rPr>
        <w:t>Matsumoto K</w:t>
      </w:r>
      <w:r w:rsidRPr="00FA0EB6">
        <w:rPr>
          <w:rFonts w:ascii="Book Antiqua" w:eastAsia="SimSun" w:hAnsi="Book Antiqua" w:cs="SimSun"/>
          <w:color w:val="000000"/>
          <w:kern w:val="0"/>
          <w:sz w:val="24"/>
          <w:szCs w:val="24"/>
        </w:rPr>
        <w:t>, Nagahara A, Sakamoto N, Suyama M, Konuma H, Morimoto T, Sagawa E, Ueyama H, Takahashi T, Beppu K, Shibuya T, Osada T, Yoshizawa T, Ogihara T, Watanabe S. A new traction device for facilitating endoscopic submucosal dissection (ESD) for early gastric cancer: the "medical ring".</w:t>
      </w:r>
      <w:r w:rsidRPr="00824CDD">
        <w:rPr>
          <w:rFonts w:ascii="Book Antiqua" w:eastAsia="SimSun" w:hAnsi="Book Antiqua" w:cs="SimSun"/>
          <w:color w:val="000000"/>
          <w:kern w:val="0"/>
          <w:sz w:val="24"/>
          <w:szCs w:val="24"/>
        </w:rPr>
        <w:t> </w:t>
      </w:r>
      <w:r w:rsidRPr="00FA0EB6">
        <w:rPr>
          <w:rFonts w:ascii="Book Antiqua" w:eastAsia="SimSun" w:hAnsi="Book Antiqua" w:cs="SimSun"/>
          <w:i/>
          <w:iCs/>
          <w:color w:val="000000"/>
          <w:kern w:val="0"/>
          <w:sz w:val="24"/>
          <w:szCs w:val="24"/>
        </w:rPr>
        <w:t>Endoscopy</w:t>
      </w:r>
      <w:r w:rsidRPr="00824CDD">
        <w:rPr>
          <w:rFonts w:ascii="Book Antiqua" w:eastAsia="SimSun" w:hAnsi="Book Antiqua" w:cs="SimSun"/>
          <w:color w:val="000000"/>
          <w:kern w:val="0"/>
          <w:sz w:val="24"/>
          <w:szCs w:val="24"/>
        </w:rPr>
        <w:t> </w:t>
      </w:r>
      <w:r w:rsidRPr="00FA0EB6">
        <w:rPr>
          <w:rFonts w:ascii="Book Antiqua" w:eastAsia="SimSun" w:hAnsi="Book Antiqua" w:cs="SimSun"/>
          <w:color w:val="000000"/>
          <w:kern w:val="0"/>
          <w:sz w:val="24"/>
          <w:szCs w:val="24"/>
        </w:rPr>
        <w:t>2011;</w:t>
      </w:r>
      <w:r w:rsidRPr="00824CDD">
        <w:rPr>
          <w:rFonts w:ascii="Book Antiqua" w:eastAsia="SimSun" w:hAnsi="Book Antiqua" w:cs="SimSun"/>
          <w:color w:val="000000"/>
          <w:kern w:val="0"/>
          <w:sz w:val="24"/>
          <w:szCs w:val="24"/>
        </w:rPr>
        <w:t> </w:t>
      </w:r>
      <w:r w:rsidRPr="00FA0EB6">
        <w:rPr>
          <w:rFonts w:ascii="Book Antiqua" w:eastAsia="SimSun" w:hAnsi="Book Antiqua" w:cs="SimSun"/>
          <w:b/>
          <w:bCs/>
          <w:color w:val="000000"/>
          <w:kern w:val="0"/>
          <w:sz w:val="24"/>
          <w:szCs w:val="24"/>
        </w:rPr>
        <w:t xml:space="preserve">43 </w:t>
      </w:r>
      <w:r w:rsidRPr="00FA0EB6">
        <w:rPr>
          <w:rFonts w:ascii="Book Antiqua" w:eastAsia="SimSun" w:hAnsi="Book Antiqua" w:cs="SimSun"/>
          <w:bCs/>
          <w:color w:val="000000"/>
          <w:kern w:val="0"/>
          <w:sz w:val="24"/>
          <w:szCs w:val="24"/>
        </w:rPr>
        <w:t>Suppl 2 UCTN</w:t>
      </w:r>
      <w:r w:rsidRPr="00FA0EB6">
        <w:rPr>
          <w:rFonts w:ascii="Book Antiqua" w:eastAsia="SimSun" w:hAnsi="Book Antiqua" w:cs="SimSun"/>
          <w:color w:val="000000"/>
          <w:kern w:val="0"/>
          <w:sz w:val="24"/>
          <w:szCs w:val="24"/>
        </w:rPr>
        <w:t>: E67-E68 [PMID: 21341187 DOI: 10.1055/s-0030-1255923]</w:t>
      </w:r>
    </w:p>
    <w:p w14:paraId="2BF93D60" w14:textId="77777777" w:rsidR="00337595" w:rsidRPr="00FA0EB6" w:rsidRDefault="00337595" w:rsidP="00A537D9">
      <w:pPr>
        <w:widowControl/>
        <w:adjustRightInd w:val="0"/>
        <w:snapToGrid w:val="0"/>
        <w:spacing w:line="360" w:lineRule="auto"/>
        <w:rPr>
          <w:rFonts w:ascii="Book Antiqua" w:eastAsia="SimSun" w:hAnsi="Book Antiqua" w:cs="SimSun"/>
          <w:color w:val="000000"/>
          <w:kern w:val="0"/>
          <w:sz w:val="24"/>
          <w:szCs w:val="24"/>
        </w:rPr>
      </w:pPr>
      <w:r w:rsidRPr="00FA0EB6">
        <w:rPr>
          <w:rFonts w:ascii="Book Antiqua" w:eastAsia="SimSun" w:hAnsi="Book Antiqua" w:cs="SimSun"/>
          <w:color w:val="000000"/>
          <w:kern w:val="0"/>
          <w:sz w:val="24"/>
          <w:szCs w:val="24"/>
        </w:rPr>
        <w:t>21</w:t>
      </w:r>
      <w:r w:rsidRPr="00824CDD">
        <w:rPr>
          <w:rFonts w:ascii="Book Antiqua" w:eastAsia="SimSun" w:hAnsi="Book Antiqua" w:cs="SimSun"/>
          <w:color w:val="000000"/>
          <w:kern w:val="0"/>
          <w:sz w:val="24"/>
          <w:szCs w:val="24"/>
        </w:rPr>
        <w:t> </w:t>
      </w:r>
      <w:r w:rsidRPr="00FA0EB6">
        <w:rPr>
          <w:rFonts w:ascii="Book Antiqua" w:eastAsia="SimSun" w:hAnsi="Book Antiqua" w:cs="SimSun"/>
          <w:b/>
          <w:bCs/>
          <w:color w:val="000000"/>
          <w:kern w:val="0"/>
          <w:sz w:val="24"/>
          <w:szCs w:val="24"/>
        </w:rPr>
        <w:t>Parra-Blanco A</w:t>
      </w:r>
      <w:r w:rsidRPr="00FA0EB6">
        <w:rPr>
          <w:rFonts w:ascii="Book Antiqua" w:eastAsia="SimSun" w:hAnsi="Book Antiqua" w:cs="SimSun"/>
          <w:color w:val="000000"/>
          <w:kern w:val="0"/>
          <w:sz w:val="24"/>
          <w:szCs w:val="24"/>
        </w:rPr>
        <w:t>, Nicolas D, Arnau MR, Gimeno-Garcia AZ, Rodrigo L, Quintero E. Gastric endoscopic submucosal dissection assisted by a new traction method: the clip-band technique. A feasibility study in a porcine model (with video).</w:t>
      </w:r>
      <w:r w:rsidRPr="00824CDD">
        <w:rPr>
          <w:rFonts w:ascii="Book Antiqua" w:eastAsia="SimSun" w:hAnsi="Book Antiqua" w:cs="SimSun"/>
          <w:color w:val="000000"/>
          <w:kern w:val="0"/>
          <w:sz w:val="24"/>
          <w:szCs w:val="24"/>
        </w:rPr>
        <w:t> </w:t>
      </w:r>
      <w:r w:rsidRPr="00FA0EB6">
        <w:rPr>
          <w:rFonts w:ascii="Book Antiqua" w:eastAsia="SimSun" w:hAnsi="Book Antiqua" w:cs="SimSun"/>
          <w:i/>
          <w:iCs/>
          <w:color w:val="000000"/>
          <w:kern w:val="0"/>
          <w:sz w:val="24"/>
          <w:szCs w:val="24"/>
        </w:rPr>
        <w:t>Gastrointest Endosc</w:t>
      </w:r>
      <w:r w:rsidRPr="00824CDD">
        <w:rPr>
          <w:rFonts w:ascii="Book Antiqua" w:eastAsia="SimSun" w:hAnsi="Book Antiqua" w:cs="SimSun"/>
          <w:color w:val="000000"/>
          <w:kern w:val="0"/>
          <w:sz w:val="24"/>
          <w:szCs w:val="24"/>
        </w:rPr>
        <w:t> </w:t>
      </w:r>
      <w:r w:rsidRPr="00FA0EB6">
        <w:rPr>
          <w:rFonts w:ascii="Book Antiqua" w:eastAsia="SimSun" w:hAnsi="Book Antiqua" w:cs="SimSun"/>
          <w:color w:val="000000"/>
          <w:kern w:val="0"/>
          <w:sz w:val="24"/>
          <w:szCs w:val="24"/>
        </w:rPr>
        <w:t>2011;</w:t>
      </w:r>
      <w:r w:rsidRPr="00824CDD">
        <w:rPr>
          <w:rFonts w:ascii="Book Antiqua" w:eastAsia="SimSun" w:hAnsi="Book Antiqua" w:cs="SimSun"/>
          <w:color w:val="000000"/>
          <w:kern w:val="0"/>
          <w:sz w:val="24"/>
          <w:szCs w:val="24"/>
        </w:rPr>
        <w:t> </w:t>
      </w:r>
      <w:r w:rsidRPr="00FA0EB6">
        <w:rPr>
          <w:rFonts w:ascii="Book Antiqua" w:eastAsia="SimSun" w:hAnsi="Book Antiqua" w:cs="SimSun"/>
          <w:b/>
          <w:bCs/>
          <w:color w:val="000000"/>
          <w:kern w:val="0"/>
          <w:sz w:val="24"/>
          <w:szCs w:val="24"/>
        </w:rPr>
        <w:t>74</w:t>
      </w:r>
      <w:r w:rsidRPr="00FA0EB6">
        <w:rPr>
          <w:rFonts w:ascii="Book Antiqua" w:eastAsia="SimSun" w:hAnsi="Book Antiqua" w:cs="SimSun"/>
          <w:color w:val="000000"/>
          <w:kern w:val="0"/>
          <w:sz w:val="24"/>
          <w:szCs w:val="24"/>
        </w:rPr>
        <w:t>: 1137-1141 [PMID: 22032320 DOI: 10.1016/j.gie.2011.07.037]</w:t>
      </w:r>
    </w:p>
    <w:p w14:paraId="13B45708" w14:textId="77777777" w:rsidR="00337595" w:rsidRPr="00FA0EB6" w:rsidRDefault="00337595" w:rsidP="00A537D9">
      <w:pPr>
        <w:widowControl/>
        <w:adjustRightInd w:val="0"/>
        <w:snapToGrid w:val="0"/>
        <w:spacing w:line="360" w:lineRule="auto"/>
        <w:rPr>
          <w:rFonts w:ascii="Book Antiqua" w:eastAsia="SimSun" w:hAnsi="Book Antiqua" w:cs="SimSun"/>
          <w:color w:val="000000"/>
          <w:kern w:val="0"/>
          <w:sz w:val="24"/>
          <w:szCs w:val="24"/>
        </w:rPr>
      </w:pPr>
      <w:r w:rsidRPr="00FA0EB6">
        <w:rPr>
          <w:rFonts w:ascii="Book Antiqua" w:eastAsia="SimSun" w:hAnsi="Book Antiqua" w:cs="SimSun"/>
          <w:color w:val="000000"/>
          <w:kern w:val="0"/>
          <w:sz w:val="24"/>
          <w:szCs w:val="24"/>
        </w:rPr>
        <w:t>22</w:t>
      </w:r>
      <w:r w:rsidRPr="00824CDD">
        <w:rPr>
          <w:rFonts w:ascii="Book Antiqua" w:eastAsia="SimSun" w:hAnsi="Book Antiqua" w:cs="SimSun"/>
          <w:color w:val="000000"/>
          <w:kern w:val="0"/>
          <w:sz w:val="24"/>
          <w:szCs w:val="24"/>
        </w:rPr>
        <w:t> </w:t>
      </w:r>
      <w:r w:rsidRPr="00FA0EB6">
        <w:rPr>
          <w:rFonts w:ascii="Book Antiqua" w:eastAsia="SimSun" w:hAnsi="Book Antiqua" w:cs="SimSun"/>
          <w:b/>
          <w:bCs/>
          <w:color w:val="000000"/>
          <w:kern w:val="0"/>
          <w:sz w:val="24"/>
          <w:szCs w:val="24"/>
        </w:rPr>
        <w:t>Chen PJ</w:t>
      </w:r>
      <w:r w:rsidRPr="00FA0EB6">
        <w:rPr>
          <w:rFonts w:ascii="Book Antiqua" w:eastAsia="SimSun" w:hAnsi="Book Antiqua" w:cs="SimSun"/>
          <w:color w:val="000000"/>
          <w:kern w:val="0"/>
          <w:sz w:val="24"/>
          <w:szCs w:val="24"/>
        </w:rPr>
        <w:t>, Chu HC, Chang WK, Hsieh TY, Chao YC. Endoscopic submucosal dissection with internal traction for early gastric cancer (with video).</w:t>
      </w:r>
      <w:r w:rsidRPr="00824CDD">
        <w:rPr>
          <w:rFonts w:ascii="Book Antiqua" w:eastAsia="SimSun" w:hAnsi="Book Antiqua" w:cs="SimSun"/>
          <w:color w:val="000000"/>
          <w:kern w:val="0"/>
          <w:sz w:val="24"/>
          <w:szCs w:val="24"/>
        </w:rPr>
        <w:t> </w:t>
      </w:r>
      <w:r w:rsidRPr="00FA0EB6">
        <w:rPr>
          <w:rFonts w:ascii="Book Antiqua" w:eastAsia="SimSun" w:hAnsi="Book Antiqua" w:cs="SimSun"/>
          <w:i/>
          <w:iCs/>
          <w:color w:val="000000"/>
          <w:kern w:val="0"/>
          <w:sz w:val="24"/>
          <w:szCs w:val="24"/>
        </w:rPr>
        <w:t>Gastrointest Endosc</w:t>
      </w:r>
      <w:r w:rsidRPr="00824CDD">
        <w:rPr>
          <w:rFonts w:ascii="Book Antiqua" w:eastAsia="SimSun" w:hAnsi="Book Antiqua" w:cs="SimSun"/>
          <w:color w:val="000000"/>
          <w:kern w:val="0"/>
          <w:sz w:val="24"/>
          <w:szCs w:val="24"/>
        </w:rPr>
        <w:t> </w:t>
      </w:r>
      <w:r w:rsidRPr="00FA0EB6">
        <w:rPr>
          <w:rFonts w:ascii="Book Antiqua" w:eastAsia="SimSun" w:hAnsi="Book Antiqua" w:cs="SimSun"/>
          <w:color w:val="000000"/>
          <w:kern w:val="0"/>
          <w:sz w:val="24"/>
          <w:szCs w:val="24"/>
        </w:rPr>
        <w:t>2008;</w:t>
      </w:r>
      <w:r w:rsidRPr="00824CDD">
        <w:rPr>
          <w:rFonts w:ascii="Book Antiqua" w:eastAsia="SimSun" w:hAnsi="Book Antiqua" w:cs="SimSun"/>
          <w:color w:val="000000"/>
          <w:kern w:val="0"/>
          <w:sz w:val="24"/>
          <w:szCs w:val="24"/>
        </w:rPr>
        <w:t> </w:t>
      </w:r>
      <w:r w:rsidRPr="00FA0EB6">
        <w:rPr>
          <w:rFonts w:ascii="Book Antiqua" w:eastAsia="SimSun" w:hAnsi="Book Antiqua" w:cs="SimSun"/>
          <w:b/>
          <w:bCs/>
          <w:color w:val="000000"/>
          <w:kern w:val="0"/>
          <w:sz w:val="24"/>
          <w:szCs w:val="24"/>
        </w:rPr>
        <w:t>67</w:t>
      </w:r>
      <w:r w:rsidRPr="00FA0EB6">
        <w:rPr>
          <w:rFonts w:ascii="Book Antiqua" w:eastAsia="SimSun" w:hAnsi="Book Antiqua" w:cs="SimSun"/>
          <w:color w:val="000000"/>
          <w:kern w:val="0"/>
          <w:sz w:val="24"/>
          <w:szCs w:val="24"/>
        </w:rPr>
        <w:t>: 128-132 [PMID: 18054010]</w:t>
      </w:r>
    </w:p>
    <w:p w14:paraId="087B8881" w14:textId="77777777" w:rsidR="00337595" w:rsidRPr="00FA0EB6" w:rsidRDefault="00337595" w:rsidP="00A537D9">
      <w:pPr>
        <w:widowControl/>
        <w:adjustRightInd w:val="0"/>
        <w:snapToGrid w:val="0"/>
        <w:spacing w:line="360" w:lineRule="auto"/>
        <w:rPr>
          <w:rFonts w:ascii="Book Antiqua" w:eastAsia="SimSun" w:hAnsi="Book Antiqua" w:cs="SimSun"/>
          <w:color w:val="000000"/>
          <w:kern w:val="0"/>
          <w:sz w:val="24"/>
          <w:szCs w:val="24"/>
        </w:rPr>
      </w:pPr>
      <w:r w:rsidRPr="00824CDD">
        <w:rPr>
          <w:rFonts w:ascii="Book Antiqua" w:eastAsia="SimSun" w:hAnsi="Book Antiqua" w:cs="SimSun"/>
          <w:color w:val="000000"/>
          <w:kern w:val="0"/>
          <w:sz w:val="24"/>
          <w:szCs w:val="24"/>
        </w:rPr>
        <w:lastRenderedPageBreak/>
        <w:t>23</w:t>
      </w:r>
      <w:r w:rsidRPr="00824CDD">
        <w:rPr>
          <w:rFonts w:ascii="Book Antiqua" w:eastAsia="SimSun" w:hAnsi="Book Antiqua" w:cs="SimSun"/>
          <w:b/>
          <w:color w:val="000000"/>
          <w:kern w:val="0"/>
          <w:sz w:val="24"/>
          <w:szCs w:val="24"/>
        </w:rPr>
        <w:t xml:space="preserve"> </w:t>
      </w:r>
      <w:r w:rsidRPr="00FA0EB6">
        <w:rPr>
          <w:rFonts w:ascii="Book Antiqua" w:eastAsia="SimSun" w:hAnsi="Book Antiqua" w:cs="SimSun"/>
          <w:b/>
          <w:color w:val="000000"/>
          <w:kern w:val="0"/>
          <w:sz w:val="24"/>
          <w:szCs w:val="24"/>
        </w:rPr>
        <w:t>Morita Y</w:t>
      </w:r>
      <w:r w:rsidRPr="00FA0EB6">
        <w:rPr>
          <w:rFonts w:ascii="Book Antiqua" w:eastAsia="SimSun" w:hAnsi="Book Antiqua" w:cs="SimSun"/>
          <w:color w:val="000000"/>
          <w:kern w:val="0"/>
          <w:sz w:val="24"/>
          <w:szCs w:val="24"/>
        </w:rPr>
        <w:t xml:space="preserve">, Masuda M, Tanaka S, Fujiwara M, Wakahara C, Toyonaga A new T, Azuma T. A new approach to treating difficult cases of early gastric cancer: development of a double scope-ESD using transnasal endoscope with a “Split Barrel” [in Japanese with English abstract]. </w:t>
      </w:r>
      <w:r w:rsidRPr="00FA0EB6">
        <w:rPr>
          <w:rFonts w:ascii="Book Antiqua" w:eastAsia="SimSun" w:hAnsi="Book Antiqua" w:cs="SimSun"/>
          <w:i/>
          <w:color w:val="000000"/>
          <w:kern w:val="0"/>
          <w:sz w:val="24"/>
          <w:szCs w:val="24"/>
        </w:rPr>
        <w:t>Endoscopia Digestiva</w:t>
      </w:r>
      <w:r w:rsidRPr="00FA0EB6">
        <w:rPr>
          <w:rFonts w:ascii="Book Antiqua" w:eastAsia="SimSun" w:hAnsi="Book Antiqua" w:cs="SimSun"/>
          <w:color w:val="000000"/>
          <w:kern w:val="0"/>
          <w:sz w:val="24"/>
          <w:szCs w:val="24"/>
        </w:rPr>
        <w:t xml:space="preserve"> 2010; </w:t>
      </w:r>
      <w:r w:rsidRPr="00FA0EB6">
        <w:rPr>
          <w:rFonts w:ascii="Book Antiqua" w:eastAsia="SimSun" w:hAnsi="Book Antiqua" w:cs="SimSun"/>
          <w:b/>
          <w:color w:val="000000"/>
          <w:kern w:val="0"/>
          <w:sz w:val="24"/>
          <w:szCs w:val="24"/>
        </w:rPr>
        <w:t>22</w:t>
      </w:r>
      <w:r w:rsidRPr="00FA0EB6">
        <w:rPr>
          <w:rFonts w:ascii="Book Antiqua" w:eastAsia="SimSun" w:hAnsi="Book Antiqua" w:cs="SimSun"/>
          <w:color w:val="000000"/>
          <w:kern w:val="0"/>
          <w:sz w:val="24"/>
          <w:szCs w:val="24"/>
        </w:rPr>
        <w:t>: 846-851</w:t>
      </w:r>
    </w:p>
    <w:p w14:paraId="063071FE" w14:textId="77777777" w:rsidR="00337595" w:rsidRPr="00FA0EB6" w:rsidRDefault="00337595" w:rsidP="00A537D9">
      <w:pPr>
        <w:widowControl/>
        <w:adjustRightInd w:val="0"/>
        <w:snapToGrid w:val="0"/>
        <w:spacing w:line="360" w:lineRule="auto"/>
        <w:rPr>
          <w:rFonts w:ascii="Book Antiqua" w:eastAsia="SimSun" w:hAnsi="Book Antiqua" w:cs="SimSun"/>
          <w:color w:val="000000"/>
          <w:kern w:val="0"/>
          <w:sz w:val="24"/>
          <w:szCs w:val="24"/>
        </w:rPr>
      </w:pPr>
      <w:r w:rsidRPr="00FA0EB6">
        <w:rPr>
          <w:rFonts w:ascii="Book Antiqua" w:eastAsia="SimSun" w:hAnsi="Book Antiqua" w:cs="SimSun"/>
          <w:color w:val="000000"/>
          <w:kern w:val="0"/>
          <w:sz w:val="24"/>
          <w:szCs w:val="24"/>
        </w:rPr>
        <w:t>24</w:t>
      </w:r>
      <w:r w:rsidRPr="00824CDD">
        <w:rPr>
          <w:rFonts w:ascii="Book Antiqua" w:eastAsia="SimSun" w:hAnsi="Book Antiqua" w:cs="SimSun"/>
          <w:color w:val="000000"/>
          <w:kern w:val="0"/>
          <w:sz w:val="24"/>
          <w:szCs w:val="24"/>
        </w:rPr>
        <w:t> </w:t>
      </w:r>
      <w:r w:rsidRPr="00FA0EB6">
        <w:rPr>
          <w:rFonts w:ascii="Book Antiqua" w:eastAsia="SimSun" w:hAnsi="Book Antiqua" w:cs="SimSun"/>
          <w:b/>
          <w:bCs/>
          <w:color w:val="000000"/>
          <w:kern w:val="0"/>
          <w:sz w:val="24"/>
          <w:szCs w:val="24"/>
        </w:rPr>
        <w:t>Higuchi K</w:t>
      </w:r>
      <w:r w:rsidRPr="00FA0EB6">
        <w:rPr>
          <w:rFonts w:ascii="Book Antiqua" w:eastAsia="SimSun" w:hAnsi="Book Antiqua" w:cs="SimSun"/>
          <w:color w:val="000000"/>
          <w:kern w:val="0"/>
          <w:sz w:val="24"/>
          <w:szCs w:val="24"/>
        </w:rPr>
        <w:t>, Tanabe S, Azuma M, Sasaki T, Katada C, Ishido K, Naruke A, Mikami T, Koizumi W. Double-endoscope endoscopic submucosal dissection for the treatment of early gastric cancer accompanied by an ulcer scar (with video).</w:t>
      </w:r>
      <w:r w:rsidRPr="00824CDD">
        <w:rPr>
          <w:rFonts w:ascii="Book Antiqua" w:eastAsia="SimSun" w:hAnsi="Book Antiqua" w:cs="SimSun"/>
          <w:color w:val="000000"/>
          <w:kern w:val="0"/>
          <w:sz w:val="24"/>
          <w:szCs w:val="24"/>
        </w:rPr>
        <w:t> </w:t>
      </w:r>
      <w:r w:rsidRPr="00FA0EB6">
        <w:rPr>
          <w:rFonts w:ascii="Book Antiqua" w:eastAsia="SimSun" w:hAnsi="Book Antiqua" w:cs="SimSun"/>
          <w:i/>
          <w:iCs/>
          <w:color w:val="000000"/>
          <w:kern w:val="0"/>
          <w:sz w:val="24"/>
          <w:szCs w:val="24"/>
        </w:rPr>
        <w:t>Gastrointest Endosc</w:t>
      </w:r>
      <w:r w:rsidRPr="00824CDD">
        <w:rPr>
          <w:rFonts w:ascii="Book Antiqua" w:eastAsia="SimSun" w:hAnsi="Book Antiqua" w:cs="SimSun"/>
          <w:color w:val="000000"/>
          <w:kern w:val="0"/>
          <w:sz w:val="24"/>
          <w:szCs w:val="24"/>
        </w:rPr>
        <w:t> </w:t>
      </w:r>
      <w:r w:rsidRPr="00FA0EB6">
        <w:rPr>
          <w:rFonts w:ascii="Book Antiqua" w:eastAsia="SimSun" w:hAnsi="Book Antiqua" w:cs="SimSun"/>
          <w:color w:val="000000"/>
          <w:kern w:val="0"/>
          <w:sz w:val="24"/>
          <w:szCs w:val="24"/>
        </w:rPr>
        <w:t>2013;</w:t>
      </w:r>
      <w:r w:rsidRPr="00824CDD">
        <w:rPr>
          <w:rFonts w:ascii="Book Antiqua" w:eastAsia="SimSun" w:hAnsi="Book Antiqua" w:cs="SimSun"/>
          <w:color w:val="000000"/>
          <w:kern w:val="0"/>
          <w:sz w:val="24"/>
          <w:szCs w:val="24"/>
        </w:rPr>
        <w:t> </w:t>
      </w:r>
      <w:r w:rsidRPr="00FA0EB6">
        <w:rPr>
          <w:rFonts w:ascii="Book Antiqua" w:eastAsia="SimSun" w:hAnsi="Book Antiqua" w:cs="SimSun"/>
          <w:b/>
          <w:bCs/>
          <w:color w:val="000000"/>
          <w:kern w:val="0"/>
          <w:sz w:val="24"/>
          <w:szCs w:val="24"/>
        </w:rPr>
        <w:t>78</w:t>
      </w:r>
      <w:r w:rsidRPr="00FA0EB6">
        <w:rPr>
          <w:rFonts w:ascii="Book Antiqua" w:eastAsia="SimSun" w:hAnsi="Book Antiqua" w:cs="SimSun"/>
          <w:color w:val="000000"/>
          <w:kern w:val="0"/>
          <w:sz w:val="24"/>
          <w:szCs w:val="24"/>
        </w:rPr>
        <w:t>: 266-273 [PMID: 23472995 DOI: 10.1016/j.gie.2013.01.010]</w:t>
      </w:r>
    </w:p>
    <w:p w14:paraId="0B91C870" w14:textId="77777777" w:rsidR="00337595" w:rsidRPr="00FA0EB6" w:rsidRDefault="00337595" w:rsidP="00A537D9">
      <w:pPr>
        <w:widowControl/>
        <w:adjustRightInd w:val="0"/>
        <w:snapToGrid w:val="0"/>
        <w:spacing w:line="360" w:lineRule="auto"/>
        <w:rPr>
          <w:rFonts w:ascii="Book Antiqua" w:eastAsia="SimSun" w:hAnsi="Book Antiqua" w:cs="SimSun"/>
          <w:color w:val="000000"/>
          <w:kern w:val="0"/>
          <w:sz w:val="24"/>
          <w:szCs w:val="24"/>
        </w:rPr>
      </w:pPr>
      <w:r w:rsidRPr="00FA0EB6">
        <w:rPr>
          <w:rFonts w:ascii="Book Antiqua" w:eastAsia="SimSun" w:hAnsi="Book Antiqua" w:cs="SimSun"/>
          <w:color w:val="000000"/>
          <w:kern w:val="0"/>
          <w:sz w:val="24"/>
          <w:szCs w:val="24"/>
        </w:rPr>
        <w:t>25</w:t>
      </w:r>
      <w:r w:rsidRPr="00824CDD">
        <w:rPr>
          <w:rFonts w:ascii="Book Antiqua" w:eastAsia="SimSun" w:hAnsi="Book Antiqua" w:cs="SimSun"/>
          <w:color w:val="000000"/>
          <w:kern w:val="0"/>
          <w:sz w:val="24"/>
          <w:szCs w:val="24"/>
        </w:rPr>
        <w:t> </w:t>
      </w:r>
      <w:r w:rsidRPr="00FA0EB6">
        <w:rPr>
          <w:rFonts w:ascii="Book Antiqua" w:eastAsia="SimSun" w:hAnsi="Book Antiqua" w:cs="SimSun"/>
          <w:b/>
          <w:bCs/>
          <w:color w:val="000000"/>
          <w:kern w:val="0"/>
          <w:sz w:val="24"/>
          <w:szCs w:val="24"/>
        </w:rPr>
        <w:t>Fujii L</w:t>
      </w:r>
      <w:r w:rsidRPr="00FA0EB6">
        <w:rPr>
          <w:rFonts w:ascii="Book Antiqua" w:eastAsia="SimSun" w:hAnsi="Book Antiqua" w:cs="SimSun"/>
          <w:color w:val="000000"/>
          <w:kern w:val="0"/>
          <w:sz w:val="24"/>
          <w:szCs w:val="24"/>
        </w:rPr>
        <w:t>, Onkendi EO, Bingener-Casey J, Levy MJ, Gostout CJ. Dual-scope endoscopic deep dissection of proximal gastric tumors (with video).</w:t>
      </w:r>
      <w:r w:rsidRPr="00824CDD">
        <w:rPr>
          <w:rFonts w:ascii="Book Antiqua" w:eastAsia="SimSun" w:hAnsi="Book Antiqua" w:cs="SimSun"/>
          <w:color w:val="000000"/>
          <w:kern w:val="0"/>
          <w:sz w:val="24"/>
          <w:szCs w:val="24"/>
        </w:rPr>
        <w:t> </w:t>
      </w:r>
      <w:r w:rsidRPr="00FA0EB6">
        <w:rPr>
          <w:rFonts w:ascii="Book Antiqua" w:eastAsia="SimSun" w:hAnsi="Book Antiqua" w:cs="SimSun"/>
          <w:i/>
          <w:iCs/>
          <w:color w:val="000000"/>
          <w:kern w:val="0"/>
          <w:sz w:val="24"/>
          <w:szCs w:val="24"/>
        </w:rPr>
        <w:t>Gastrointest Endosc</w:t>
      </w:r>
      <w:r w:rsidRPr="00824CDD">
        <w:rPr>
          <w:rFonts w:ascii="Book Antiqua" w:eastAsia="SimSun" w:hAnsi="Book Antiqua" w:cs="SimSun"/>
          <w:color w:val="000000"/>
          <w:kern w:val="0"/>
          <w:sz w:val="24"/>
          <w:szCs w:val="24"/>
        </w:rPr>
        <w:t> </w:t>
      </w:r>
      <w:r w:rsidRPr="00FA0EB6">
        <w:rPr>
          <w:rFonts w:ascii="Book Antiqua" w:eastAsia="SimSun" w:hAnsi="Book Antiqua" w:cs="SimSun"/>
          <w:color w:val="000000"/>
          <w:kern w:val="0"/>
          <w:sz w:val="24"/>
          <w:szCs w:val="24"/>
        </w:rPr>
        <w:t>2013;</w:t>
      </w:r>
      <w:r w:rsidRPr="00824CDD">
        <w:rPr>
          <w:rFonts w:ascii="Book Antiqua" w:eastAsia="SimSun" w:hAnsi="Book Antiqua" w:cs="SimSun"/>
          <w:color w:val="000000"/>
          <w:kern w:val="0"/>
          <w:sz w:val="24"/>
          <w:szCs w:val="24"/>
        </w:rPr>
        <w:t> </w:t>
      </w:r>
      <w:r w:rsidRPr="00FA0EB6">
        <w:rPr>
          <w:rFonts w:ascii="Book Antiqua" w:eastAsia="SimSun" w:hAnsi="Book Antiqua" w:cs="SimSun"/>
          <w:b/>
          <w:bCs/>
          <w:color w:val="000000"/>
          <w:kern w:val="0"/>
          <w:sz w:val="24"/>
          <w:szCs w:val="24"/>
        </w:rPr>
        <w:t>78</w:t>
      </w:r>
      <w:r w:rsidRPr="00FA0EB6">
        <w:rPr>
          <w:rFonts w:ascii="Book Antiqua" w:eastAsia="SimSun" w:hAnsi="Book Antiqua" w:cs="SimSun"/>
          <w:color w:val="000000"/>
          <w:kern w:val="0"/>
          <w:sz w:val="24"/>
          <w:szCs w:val="24"/>
        </w:rPr>
        <w:t>: 365-369 [PMID: 23394839 DOI: 10.1016/j.gie.2012.12.010]</w:t>
      </w:r>
    </w:p>
    <w:p w14:paraId="72C315C6" w14:textId="77777777" w:rsidR="00337595" w:rsidRPr="00FA0EB6" w:rsidRDefault="00337595" w:rsidP="00A537D9">
      <w:pPr>
        <w:widowControl/>
        <w:adjustRightInd w:val="0"/>
        <w:snapToGrid w:val="0"/>
        <w:spacing w:line="360" w:lineRule="auto"/>
        <w:rPr>
          <w:rFonts w:ascii="Book Antiqua" w:eastAsia="SimSun" w:hAnsi="Book Antiqua" w:cs="SimSun"/>
          <w:color w:val="000000"/>
          <w:kern w:val="0"/>
          <w:sz w:val="24"/>
          <w:szCs w:val="24"/>
        </w:rPr>
      </w:pPr>
      <w:r w:rsidRPr="00FA0EB6">
        <w:rPr>
          <w:rFonts w:ascii="Book Antiqua" w:eastAsia="SimSun" w:hAnsi="Book Antiqua" w:cs="SimSun"/>
          <w:color w:val="000000"/>
          <w:kern w:val="0"/>
          <w:sz w:val="24"/>
          <w:szCs w:val="24"/>
        </w:rPr>
        <w:t>26</w:t>
      </w:r>
      <w:r w:rsidRPr="00824CDD">
        <w:rPr>
          <w:rFonts w:ascii="Book Antiqua" w:eastAsia="SimSun" w:hAnsi="Book Antiqua" w:cs="SimSun"/>
          <w:color w:val="000000"/>
          <w:kern w:val="0"/>
          <w:sz w:val="24"/>
          <w:szCs w:val="24"/>
        </w:rPr>
        <w:t> </w:t>
      </w:r>
      <w:r w:rsidRPr="00FA0EB6">
        <w:rPr>
          <w:rFonts w:ascii="Book Antiqua" w:eastAsia="SimSun" w:hAnsi="Book Antiqua" w:cs="SimSun"/>
          <w:b/>
          <w:bCs/>
          <w:color w:val="000000"/>
          <w:kern w:val="0"/>
          <w:sz w:val="24"/>
          <w:szCs w:val="24"/>
        </w:rPr>
        <w:t>Muto M</w:t>
      </w:r>
      <w:r w:rsidRPr="00FA0EB6">
        <w:rPr>
          <w:rFonts w:ascii="Book Antiqua" w:eastAsia="SimSun" w:hAnsi="Book Antiqua" w:cs="SimSun"/>
          <w:color w:val="000000"/>
          <w:kern w:val="0"/>
          <w:sz w:val="24"/>
          <w:szCs w:val="24"/>
        </w:rPr>
        <w:t>, Nakane M, Katada C, Sano Y, Ohtsu A, Esumi H, Ebihara S, Yoshida S. Squamous cell carcinoma in situ at oropharyngeal and hypopharyngeal mucosal sites.</w:t>
      </w:r>
      <w:r w:rsidRPr="00824CDD">
        <w:rPr>
          <w:rFonts w:ascii="Book Antiqua" w:eastAsia="SimSun" w:hAnsi="Book Antiqua" w:cs="SimSun"/>
          <w:color w:val="000000"/>
          <w:kern w:val="0"/>
          <w:sz w:val="24"/>
          <w:szCs w:val="24"/>
        </w:rPr>
        <w:t> </w:t>
      </w:r>
      <w:r w:rsidRPr="00FA0EB6">
        <w:rPr>
          <w:rFonts w:ascii="Book Antiqua" w:eastAsia="SimSun" w:hAnsi="Book Antiqua" w:cs="SimSun"/>
          <w:i/>
          <w:iCs/>
          <w:color w:val="000000"/>
          <w:kern w:val="0"/>
          <w:sz w:val="24"/>
          <w:szCs w:val="24"/>
        </w:rPr>
        <w:t>Cancer</w:t>
      </w:r>
      <w:r w:rsidRPr="00824CDD">
        <w:rPr>
          <w:rFonts w:ascii="Book Antiqua" w:eastAsia="SimSun" w:hAnsi="Book Antiqua" w:cs="SimSun"/>
          <w:color w:val="000000"/>
          <w:kern w:val="0"/>
          <w:sz w:val="24"/>
          <w:szCs w:val="24"/>
        </w:rPr>
        <w:t> </w:t>
      </w:r>
      <w:r w:rsidRPr="00FA0EB6">
        <w:rPr>
          <w:rFonts w:ascii="Book Antiqua" w:eastAsia="SimSun" w:hAnsi="Book Antiqua" w:cs="SimSun"/>
          <w:color w:val="000000"/>
          <w:kern w:val="0"/>
          <w:sz w:val="24"/>
          <w:szCs w:val="24"/>
        </w:rPr>
        <w:t>2004;</w:t>
      </w:r>
      <w:r w:rsidRPr="00824CDD">
        <w:rPr>
          <w:rFonts w:ascii="Book Antiqua" w:eastAsia="SimSun" w:hAnsi="Book Antiqua" w:cs="SimSun"/>
          <w:color w:val="000000"/>
          <w:kern w:val="0"/>
          <w:sz w:val="24"/>
          <w:szCs w:val="24"/>
        </w:rPr>
        <w:t> </w:t>
      </w:r>
      <w:r w:rsidRPr="00FA0EB6">
        <w:rPr>
          <w:rFonts w:ascii="Book Antiqua" w:eastAsia="SimSun" w:hAnsi="Book Antiqua" w:cs="SimSun"/>
          <w:b/>
          <w:bCs/>
          <w:color w:val="000000"/>
          <w:kern w:val="0"/>
          <w:sz w:val="24"/>
          <w:szCs w:val="24"/>
        </w:rPr>
        <w:t>101</w:t>
      </w:r>
      <w:r w:rsidRPr="00FA0EB6">
        <w:rPr>
          <w:rFonts w:ascii="Book Antiqua" w:eastAsia="SimSun" w:hAnsi="Book Antiqua" w:cs="SimSun"/>
          <w:color w:val="000000"/>
          <w:kern w:val="0"/>
          <w:sz w:val="24"/>
          <w:szCs w:val="24"/>
        </w:rPr>
        <w:t>: 1375-1381 [PMID: 15368325]</w:t>
      </w:r>
    </w:p>
    <w:p w14:paraId="412749C3" w14:textId="77777777" w:rsidR="00337595" w:rsidRPr="00FA0EB6" w:rsidRDefault="00337595" w:rsidP="00A537D9">
      <w:pPr>
        <w:widowControl/>
        <w:adjustRightInd w:val="0"/>
        <w:snapToGrid w:val="0"/>
        <w:spacing w:line="360" w:lineRule="auto"/>
        <w:rPr>
          <w:rFonts w:ascii="Book Antiqua" w:eastAsia="SimSun" w:hAnsi="Book Antiqua" w:cs="SimSun"/>
          <w:color w:val="000000"/>
          <w:kern w:val="0"/>
          <w:sz w:val="24"/>
          <w:szCs w:val="24"/>
        </w:rPr>
      </w:pPr>
      <w:r w:rsidRPr="00FA0EB6">
        <w:rPr>
          <w:rFonts w:ascii="Book Antiqua" w:eastAsia="SimSun" w:hAnsi="Book Antiqua" w:cs="SimSun"/>
          <w:color w:val="000000"/>
          <w:kern w:val="0"/>
          <w:sz w:val="24"/>
          <w:szCs w:val="24"/>
        </w:rPr>
        <w:t>27</w:t>
      </w:r>
      <w:r w:rsidRPr="00824CDD">
        <w:rPr>
          <w:rFonts w:ascii="Book Antiqua" w:eastAsia="SimSun" w:hAnsi="Book Antiqua" w:cs="SimSun"/>
          <w:color w:val="000000"/>
          <w:kern w:val="0"/>
          <w:sz w:val="24"/>
          <w:szCs w:val="24"/>
        </w:rPr>
        <w:t> </w:t>
      </w:r>
      <w:r w:rsidRPr="00FA0EB6">
        <w:rPr>
          <w:rFonts w:ascii="Book Antiqua" w:eastAsia="SimSun" w:hAnsi="Book Antiqua" w:cs="SimSun"/>
          <w:b/>
          <w:bCs/>
          <w:color w:val="000000"/>
          <w:kern w:val="0"/>
          <w:sz w:val="24"/>
          <w:szCs w:val="24"/>
        </w:rPr>
        <w:t>Muto M</w:t>
      </w:r>
      <w:r w:rsidRPr="00FA0EB6">
        <w:rPr>
          <w:rFonts w:ascii="Book Antiqua" w:eastAsia="SimSun" w:hAnsi="Book Antiqua" w:cs="SimSun"/>
          <w:color w:val="000000"/>
          <w:kern w:val="0"/>
          <w:sz w:val="24"/>
          <w:szCs w:val="24"/>
        </w:rPr>
        <w:t>, Katada C, Sano Y, Yoshida S. Narrow band imaging: a new diagnostic approach to visualize angiogenesis in superficial neoplasia.</w:t>
      </w:r>
      <w:r w:rsidRPr="00824CDD">
        <w:rPr>
          <w:rFonts w:ascii="Book Antiqua" w:eastAsia="SimSun" w:hAnsi="Book Antiqua" w:cs="SimSun"/>
          <w:color w:val="000000"/>
          <w:kern w:val="0"/>
          <w:sz w:val="24"/>
          <w:szCs w:val="24"/>
        </w:rPr>
        <w:t> </w:t>
      </w:r>
      <w:r w:rsidRPr="00FA0EB6">
        <w:rPr>
          <w:rFonts w:ascii="Book Antiqua" w:eastAsia="SimSun" w:hAnsi="Book Antiqua" w:cs="SimSun"/>
          <w:i/>
          <w:iCs/>
          <w:color w:val="000000"/>
          <w:kern w:val="0"/>
          <w:sz w:val="24"/>
          <w:szCs w:val="24"/>
        </w:rPr>
        <w:t>Clin Gastroenterol Hepatol</w:t>
      </w:r>
      <w:r w:rsidRPr="00824CDD">
        <w:rPr>
          <w:rFonts w:ascii="Book Antiqua" w:eastAsia="SimSun" w:hAnsi="Book Antiqua" w:cs="SimSun"/>
          <w:color w:val="000000"/>
          <w:kern w:val="0"/>
          <w:sz w:val="24"/>
          <w:szCs w:val="24"/>
        </w:rPr>
        <w:t> </w:t>
      </w:r>
      <w:r w:rsidRPr="00FA0EB6">
        <w:rPr>
          <w:rFonts w:ascii="Book Antiqua" w:eastAsia="SimSun" w:hAnsi="Book Antiqua" w:cs="SimSun"/>
          <w:color w:val="000000"/>
          <w:kern w:val="0"/>
          <w:sz w:val="24"/>
          <w:szCs w:val="24"/>
        </w:rPr>
        <w:t>2005;</w:t>
      </w:r>
      <w:r w:rsidRPr="00824CDD">
        <w:rPr>
          <w:rFonts w:ascii="Book Antiqua" w:eastAsia="SimSun" w:hAnsi="Book Antiqua" w:cs="SimSun"/>
          <w:color w:val="000000"/>
          <w:kern w:val="0"/>
          <w:sz w:val="24"/>
          <w:szCs w:val="24"/>
        </w:rPr>
        <w:t> </w:t>
      </w:r>
      <w:r w:rsidRPr="00FA0EB6">
        <w:rPr>
          <w:rFonts w:ascii="Book Antiqua" w:eastAsia="SimSun" w:hAnsi="Book Antiqua" w:cs="SimSun"/>
          <w:b/>
          <w:bCs/>
          <w:color w:val="000000"/>
          <w:kern w:val="0"/>
          <w:sz w:val="24"/>
          <w:szCs w:val="24"/>
        </w:rPr>
        <w:t>3</w:t>
      </w:r>
      <w:r w:rsidRPr="00FA0EB6">
        <w:rPr>
          <w:rFonts w:ascii="Book Antiqua" w:eastAsia="SimSun" w:hAnsi="Book Antiqua" w:cs="SimSun"/>
          <w:color w:val="000000"/>
          <w:kern w:val="0"/>
          <w:sz w:val="24"/>
          <w:szCs w:val="24"/>
        </w:rPr>
        <w:t>: S16-S20 [PMID: 16012987]</w:t>
      </w:r>
    </w:p>
    <w:p w14:paraId="1B4588D8" w14:textId="77777777" w:rsidR="00337595" w:rsidRPr="00FA0EB6" w:rsidRDefault="00337595" w:rsidP="00A537D9">
      <w:pPr>
        <w:widowControl/>
        <w:adjustRightInd w:val="0"/>
        <w:snapToGrid w:val="0"/>
        <w:spacing w:line="360" w:lineRule="auto"/>
        <w:rPr>
          <w:rFonts w:ascii="Book Antiqua" w:eastAsia="SimSun" w:hAnsi="Book Antiqua" w:cs="SimSun"/>
          <w:color w:val="000000"/>
          <w:kern w:val="0"/>
          <w:sz w:val="24"/>
          <w:szCs w:val="24"/>
        </w:rPr>
      </w:pPr>
      <w:r w:rsidRPr="00FA0EB6">
        <w:rPr>
          <w:rFonts w:ascii="Book Antiqua" w:eastAsia="SimSun" w:hAnsi="Book Antiqua" w:cs="SimSun"/>
          <w:color w:val="000000"/>
          <w:kern w:val="0"/>
          <w:sz w:val="24"/>
          <w:szCs w:val="24"/>
        </w:rPr>
        <w:t>28</w:t>
      </w:r>
      <w:r w:rsidRPr="00824CDD">
        <w:rPr>
          <w:rFonts w:ascii="Book Antiqua" w:eastAsia="SimSun" w:hAnsi="Book Antiqua" w:cs="SimSun"/>
          <w:color w:val="000000"/>
          <w:kern w:val="0"/>
          <w:sz w:val="24"/>
          <w:szCs w:val="24"/>
        </w:rPr>
        <w:t> </w:t>
      </w:r>
      <w:r w:rsidRPr="00FA0EB6">
        <w:rPr>
          <w:rFonts w:ascii="Book Antiqua" w:eastAsia="SimSun" w:hAnsi="Book Antiqua" w:cs="SimSun"/>
          <w:b/>
          <w:bCs/>
          <w:color w:val="000000"/>
          <w:kern w:val="0"/>
          <w:sz w:val="24"/>
          <w:szCs w:val="24"/>
        </w:rPr>
        <w:t>Muto M</w:t>
      </w:r>
      <w:r w:rsidRPr="00FA0EB6">
        <w:rPr>
          <w:rFonts w:ascii="Book Antiqua" w:eastAsia="SimSun" w:hAnsi="Book Antiqua" w:cs="SimSun"/>
          <w:color w:val="000000"/>
          <w:kern w:val="0"/>
          <w:sz w:val="24"/>
          <w:szCs w:val="24"/>
        </w:rPr>
        <w:t>, Minashi K, Yano T, Saito Y, Oda I, Nonaka S, Omori T, Sugiura H, Goda K, Kaise M, Inoue H, Ishikawa H, Ochiai A, Shimoda T, Watanabe H, Tajiri H, Saito D. Early detection of superficial squamous cell carcinoma in the head and neck region and esophagus by narrow band imaging: a multicenter randomized controlled trial.</w:t>
      </w:r>
      <w:r w:rsidRPr="00824CDD">
        <w:rPr>
          <w:rFonts w:ascii="Book Antiqua" w:eastAsia="SimSun" w:hAnsi="Book Antiqua" w:cs="SimSun"/>
          <w:color w:val="000000"/>
          <w:kern w:val="0"/>
          <w:sz w:val="24"/>
          <w:szCs w:val="24"/>
        </w:rPr>
        <w:t> </w:t>
      </w:r>
      <w:r w:rsidRPr="00FA0EB6">
        <w:rPr>
          <w:rFonts w:ascii="Book Antiqua" w:eastAsia="SimSun" w:hAnsi="Book Antiqua" w:cs="SimSun"/>
          <w:i/>
          <w:iCs/>
          <w:color w:val="000000"/>
          <w:kern w:val="0"/>
          <w:sz w:val="24"/>
          <w:szCs w:val="24"/>
        </w:rPr>
        <w:t>J Clin Oncol</w:t>
      </w:r>
      <w:r w:rsidRPr="00824CDD">
        <w:rPr>
          <w:rFonts w:ascii="Book Antiqua" w:eastAsia="SimSun" w:hAnsi="Book Antiqua" w:cs="SimSun"/>
          <w:color w:val="000000"/>
          <w:kern w:val="0"/>
          <w:sz w:val="24"/>
          <w:szCs w:val="24"/>
        </w:rPr>
        <w:t> </w:t>
      </w:r>
      <w:r w:rsidRPr="00FA0EB6">
        <w:rPr>
          <w:rFonts w:ascii="Book Antiqua" w:eastAsia="SimSun" w:hAnsi="Book Antiqua" w:cs="SimSun"/>
          <w:color w:val="000000"/>
          <w:kern w:val="0"/>
          <w:sz w:val="24"/>
          <w:szCs w:val="24"/>
        </w:rPr>
        <w:t>2010;</w:t>
      </w:r>
      <w:r w:rsidRPr="00824CDD">
        <w:rPr>
          <w:rFonts w:ascii="Book Antiqua" w:eastAsia="SimSun" w:hAnsi="Book Antiqua" w:cs="SimSun"/>
          <w:color w:val="000000"/>
          <w:kern w:val="0"/>
          <w:sz w:val="24"/>
          <w:szCs w:val="24"/>
        </w:rPr>
        <w:t> </w:t>
      </w:r>
      <w:r w:rsidRPr="00FA0EB6">
        <w:rPr>
          <w:rFonts w:ascii="Book Antiqua" w:eastAsia="SimSun" w:hAnsi="Book Antiqua" w:cs="SimSun"/>
          <w:b/>
          <w:bCs/>
          <w:color w:val="000000"/>
          <w:kern w:val="0"/>
          <w:sz w:val="24"/>
          <w:szCs w:val="24"/>
        </w:rPr>
        <w:t>28</w:t>
      </w:r>
      <w:r w:rsidRPr="00FA0EB6">
        <w:rPr>
          <w:rFonts w:ascii="Book Antiqua" w:eastAsia="SimSun" w:hAnsi="Book Antiqua" w:cs="SimSun"/>
          <w:color w:val="000000"/>
          <w:kern w:val="0"/>
          <w:sz w:val="24"/>
          <w:szCs w:val="24"/>
        </w:rPr>
        <w:t>: 1566-1572 [PMID: 20177025 DOI: 10.1200/JCO.2009.25.4680]</w:t>
      </w:r>
    </w:p>
    <w:p w14:paraId="559F997D" w14:textId="77777777" w:rsidR="00337595" w:rsidRPr="00FA0EB6" w:rsidRDefault="00337595" w:rsidP="00A537D9">
      <w:pPr>
        <w:widowControl/>
        <w:adjustRightInd w:val="0"/>
        <w:snapToGrid w:val="0"/>
        <w:spacing w:line="360" w:lineRule="auto"/>
        <w:rPr>
          <w:rFonts w:ascii="Book Antiqua" w:eastAsia="SimSun" w:hAnsi="Book Antiqua" w:cs="SimSun"/>
          <w:color w:val="000000"/>
          <w:kern w:val="0"/>
          <w:sz w:val="24"/>
          <w:szCs w:val="24"/>
        </w:rPr>
      </w:pPr>
      <w:r w:rsidRPr="00FA0EB6">
        <w:rPr>
          <w:rFonts w:ascii="Book Antiqua" w:eastAsia="SimSun" w:hAnsi="Book Antiqua" w:cs="SimSun"/>
          <w:color w:val="000000"/>
          <w:kern w:val="0"/>
          <w:sz w:val="24"/>
          <w:szCs w:val="24"/>
        </w:rPr>
        <w:t>29</w:t>
      </w:r>
      <w:r w:rsidRPr="00824CDD">
        <w:rPr>
          <w:rFonts w:ascii="Book Antiqua" w:eastAsia="SimSun" w:hAnsi="Book Antiqua" w:cs="SimSun"/>
          <w:color w:val="000000"/>
          <w:kern w:val="0"/>
          <w:sz w:val="24"/>
          <w:szCs w:val="24"/>
        </w:rPr>
        <w:t> </w:t>
      </w:r>
      <w:r w:rsidRPr="00FA0EB6">
        <w:rPr>
          <w:rFonts w:ascii="Book Antiqua" w:eastAsia="SimSun" w:hAnsi="Book Antiqua" w:cs="SimSun"/>
          <w:b/>
          <w:bCs/>
          <w:color w:val="000000"/>
          <w:kern w:val="0"/>
          <w:sz w:val="24"/>
          <w:szCs w:val="24"/>
        </w:rPr>
        <w:t>Muto M</w:t>
      </w:r>
      <w:r w:rsidRPr="00FA0EB6">
        <w:rPr>
          <w:rFonts w:ascii="Book Antiqua" w:eastAsia="SimSun" w:hAnsi="Book Antiqua" w:cs="SimSun"/>
          <w:color w:val="000000"/>
          <w:kern w:val="0"/>
          <w:sz w:val="24"/>
          <w:szCs w:val="24"/>
        </w:rPr>
        <w:t xml:space="preserve">, Satake H, Yano T, Minashi K, Hayashi R, Fujii S, Ochiai A, Ohtsu A, Morita S, Horimatsu T, Ezoe Y, Miyamoto S, Asato R, Tateya I, Yoshizawa A, Chiba T. Long-term outcome of transoral organ-preserving pharyngeal </w:t>
      </w:r>
      <w:r w:rsidRPr="00FA0EB6">
        <w:rPr>
          <w:rFonts w:ascii="Book Antiqua" w:eastAsia="SimSun" w:hAnsi="Book Antiqua" w:cs="SimSun"/>
          <w:color w:val="000000"/>
          <w:kern w:val="0"/>
          <w:sz w:val="24"/>
          <w:szCs w:val="24"/>
        </w:rPr>
        <w:lastRenderedPageBreak/>
        <w:t>endoscopic resection for superficial pharyngeal cancer.</w:t>
      </w:r>
      <w:r w:rsidRPr="00824CDD">
        <w:rPr>
          <w:rFonts w:ascii="Book Antiqua" w:eastAsia="SimSun" w:hAnsi="Book Antiqua" w:cs="SimSun"/>
          <w:color w:val="000000"/>
          <w:kern w:val="0"/>
          <w:sz w:val="24"/>
          <w:szCs w:val="24"/>
        </w:rPr>
        <w:t> </w:t>
      </w:r>
      <w:r w:rsidRPr="00FA0EB6">
        <w:rPr>
          <w:rFonts w:ascii="Book Antiqua" w:eastAsia="SimSun" w:hAnsi="Book Antiqua" w:cs="SimSun"/>
          <w:i/>
          <w:iCs/>
          <w:color w:val="000000"/>
          <w:kern w:val="0"/>
          <w:sz w:val="24"/>
          <w:szCs w:val="24"/>
        </w:rPr>
        <w:t>Gastrointest Endosc</w:t>
      </w:r>
      <w:r w:rsidRPr="00824CDD">
        <w:rPr>
          <w:rFonts w:ascii="Book Antiqua" w:eastAsia="SimSun" w:hAnsi="Book Antiqua" w:cs="SimSun"/>
          <w:color w:val="000000"/>
          <w:kern w:val="0"/>
          <w:sz w:val="24"/>
          <w:szCs w:val="24"/>
        </w:rPr>
        <w:t> </w:t>
      </w:r>
      <w:r w:rsidRPr="00FA0EB6">
        <w:rPr>
          <w:rFonts w:ascii="Book Antiqua" w:eastAsia="SimSun" w:hAnsi="Book Antiqua" w:cs="SimSun"/>
          <w:color w:val="000000"/>
          <w:kern w:val="0"/>
          <w:sz w:val="24"/>
          <w:szCs w:val="24"/>
        </w:rPr>
        <w:t>2011;</w:t>
      </w:r>
      <w:r w:rsidRPr="00824CDD">
        <w:rPr>
          <w:rFonts w:ascii="Book Antiqua" w:eastAsia="SimSun" w:hAnsi="Book Antiqua" w:cs="SimSun"/>
          <w:color w:val="000000"/>
          <w:kern w:val="0"/>
          <w:sz w:val="24"/>
          <w:szCs w:val="24"/>
        </w:rPr>
        <w:t> </w:t>
      </w:r>
      <w:r w:rsidRPr="00FA0EB6">
        <w:rPr>
          <w:rFonts w:ascii="Book Antiqua" w:eastAsia="SimSun" w:hAnsi="Book Antiqua" w:cs="SimSun"/>
          <w:b/>
          <w:bCs/>
          <w:color w:val="000000"/>
          <w:kern w:val="0"/>
          <w:sz w:val="24"/>
          <w:szCs w:val="24"/>
        </w:rPr>
        <w:t>74</w:t>
      </w:r>
      <w:r w:rsidRPr="00FA0EB6">
        <w:rPr>
          <w:rFonts w:ascii="Book Antiqua" w:eastAsia="SimSun" w:hAnsi="Book Antiqua" w:cs="SimSun"/>
          <w:color w:val="000000"/>
          <w:kern w:val="0"/>
          <w:sz w:val="24"/>
          <w:szCs w:val="24"/>
        </w:rPr>
        <w:t>: 477-484 [PMID: 21704994 DOI: 10.1016/j.gie.2011.04.027]</w:t>
      </w:r>
    </w:p>
    <w:p w14:paraId="66D03423" w14:textId="77777777" w:rsidR="00337595" w:rsidRPr="00FA0EB6" w:rsidRDefault="00337595" w:rsidP="00A537D9">
      <w:pPr>
        <w:widowControl/>
        <w:adjustRightInd w:val="0"/>
        <w:snapToGrid w:val="0"/>
        <w:spacing w:line="360" w:lineRule="auto"/>
        <w:rPr>
          <w:rFonts w:ascii="Book Antiqua" w:eastAsia="SimSun" w:hAnsi="Book Antiqua" w:cs="SimSun"/>
          <w:color w:val="000000"/>
          <w:kern w:val="0"/>
          <w:sz w:val="24"/>
          <w:szCs w:val="24"/>
        </w:rPr>
      </w:pPr>
      <w:r w:rsidRPr="00FA0EB6">
        <w:rPr>
          <w:rFonts w:ascii="Book Antiqua" w:eastAsia="SimSun" w:hAnsi="Book Antiqua" w:cs="SimSun"/>
          <w:color w:val="000000"/>
          <w:kern w:val="0"/>
          <w:sz w:val="24"/>
          <w:szCs w:val="24"/>
        </w:rPr>
        <w:t>30</w:t>
      </w:r>
      <w:r w:rsidRPr="00824CDD">
        <w:rPr>
          <w:rFonts w:ascii="Book Antiqua" w:eastAsia="SimSun" w:hAnsi="Book Antiqua" w:cs="SimSun"/>
          <w:color w:val="000000"/>
          <w:kern w:val="0"/>
          <w:sz w:val="24"/>
          <w:szCs w:val="24"/>
        </w:rPr>
        <w:t> </w:t>
      </w:r>
      <w:r w:rsidRPr="00FA0EB6">
        <w:rPr>
          <w:rFonts w:ascii="Book Antiqua" w:eastAsia="SimSun" w:hAnsi="Book Antiqua" w:cs="SimSun"/>
          <w:b/>
          <w:bCs/>
          <w:color w:val="000000"/>
          <w:kern w:val="0"/>
          <w:sz w:val="24"/>
          <w:szCs w:val="24"/>
        </w:rPr>
        <w:t>Emura F</w:t>
      </w:r>
      <w:r w:rsidRPr="00FA0EB6">
        <w:rPr>
          <w:rFonts w:ascii="Book Antiqua" w:eastAsia="SimSun" w:hAnsi="Book Antiqua" w:cs="SimSun"/>
          <w:color w:val="000000"/>
          <w:kern w:val="0"/>
          <w:sz w:val="24"/>
          <w:szCs w:val="24"/>
        </w:rPr>
        <w:t>, Baron TH, Gralnek IM. The pharynx: examination of an area too often ignored during upper endoscopy.</w:t>
      </w:r>
      <w:r w:rsidRPr="00824CDD">
        <w:rPr>
          <w:rFonts w:ascii="Book Antiqua" w:eastAsia="SimSun" w:hAnsi="Book Antiqua" w:cs="SimSun"/>
          <w:color w:val="000000"/>
          <w:kern w:val="0"/>
          <w:sz w:val="24"/>
          <w:szCs w:val="24"/>
        </w:rPr>
        <w:t> </w:t>
      </w:r>
      <w:r w:rsidRPr="00FA0EB6">
        <w:rPr>
          <w:rFonts w:ascii="Book Antiqua" w:eastAsia="SimSun" w:hAnsi="Book Antiqua" w:cs="SimSun"/>
          <w:i/>
          <w:iCs/>
          <w:color w:val="000000"/>
          <w:kern w:val="0"/>
          <w:sz w:val="24"/>
          <w:szCs w:val="24"/>
        </w:rPr>
        <w:t>Gastrointest Endosc</w:t>
      </w:r>
      <w:r w:rsidRPr="00824CDD">
        <w:rPr>
          <w:rFonts w:ascii="Book Antiqua" w:eastAsia="SimSun" w:hAnsi="Book Antiqua" w:cs="SimSun"/>
          <w:color w:val="000000"/>
          <w:kern w:val="0"/>
          <w:sz w:val="24"/>
          <w:szCs w:val="24"/>
        </w:rPr>
        <w:t> </w:t>
      </w:r>
      <w:r w:rsidRPr="00FA0EB6">
        <w:rPr>
          <w:rFonts w:ascii="Book Antiqua" w:eastAsia="SimSun" w:hAnsi="Book Antiqua" w:cs="SimSun"/>
          <w:color w:val="000000"/>
          <w:kern w:val="0"/>
          <w:sz w:val="24"/>
          <w:szCs w:val="24"/>
        </w:rPr>
        <w:t>2013;</w:t>
      </w:r>
      <w:r w:rsidRPr="00824CDD">
        <w:rPr>
          <w:rFonts w:ascii="Book Antiqua" w:eastAsia="SimSun" w:hAnsi="Book Antiqua" w:cs="SimSun"/>
          <w:color w:val="000000"/>
          <w:kern w:val="0"/>
          <w:sz w:val="24"/>
          <w:szCs w:val="24"/>
        </w:rPr>
        <w:t> </w:t>
      </w:r>
      <w:r w:rsidRPr="00FA0EB6">
        <w:rPr>
          <w:rFonts w:ascii="Book Antiqua" w:eastAsia="SimSun" w:hAnsi="Book Antiqua" w:cs="SimSun"/>
          <w:b/>
          <w:bCs/>
          <w:color w:val="000000"/>
          <w:kern w:val="0"/>
          <w:sz w:val="24"/>
          <w:szCs w:val="24"/>
        </w:rPr>
        <w:t>78</w:t>
      </w:r>
      <w:r w:rsidRPr="00FA0EB6">
        <w:rPr>
          <w:rFonts w:ascii="Book Antiqua" w:eastAsia="SimSun" w:hAnsi="Book Antiqua" w:cs="SimSun"/>
          <w:color w:val="000000"/>
          <w:kern w:val="0"/>
          <w:sz w:val="24"/>
          <w:szCs w:val="24"/>
        </w:rPr>
        <w:t>: 143-149 [PMID: 23582474 DOI: 10.1016/j.gie.2013.02.021]</w:t>
      </w:r>
    </w:p>
    <w:p w14:paraId="5C6D19D9" w14:textId="77777777" w:rsidR="00337595" w:rsidRPr="00FA0EB6" w:rsidRDefault="00337595" w:rsidP="00A537D9">
      <w:pPr>
        <w:widowControl/>
        <w:adjustRightInd w:val="0"/>
        <w:snapToGrid w:val="0"/>
        <w:spacing w:line="360" w:lineRule="auto"/>
        <w:rPr>
          <w:rFonts w:ascii="Book Antiqua" w:eastAsia="SimSun" w:hAnsi="Book Antiqua" w:cs="SimSun"/>
          <w:color w:val="000000"/>
          <w:kern w:val="0"/>
          <w:sz w:val="24"/>
          <w:szCs w:val="24"/>
        </w:rPr>
      </w:pPr>
      <w:r w:rsidRPr="00FA0EB6">
        <w:rPr>
          <w:rFonts w:ascii="Book Antiqua" w:eastAsia="SimSun" w:hAnsi="Book Antiqua" w:cs="SimSun"/>
          <w:color w:val="000000"/>
          <w:kern w:val="0"/>
          <w:sz w:val="24"/>
          <w:szCs w:val="24"/>
        </w:rPr>
        <w:t>31</w:t>
      </w:r>
      <w:r w:rsidRPr="00824CDD">
        <w:rPr>
          <w:rFonts w:ascii="Book Antiqua" w:eastAsia="SimSun" w:hAnsi="Book Antiqua" w:cs="SimSun"/>
          <w:color w:val="000000"/>
          <w:kern w:val="0"/>
          <w:sz w:val="24"/>
          <w:szCs w:val="24"/>
        </w:rPr>
        <w:t> </w:t>
      </w:r>
      <w:r w:rsidRPr="00FA0EB6">
        <w:rPr>
          <w:rFonts w:ascii="Book Antiqua" w:eastAsia="SimSun" w:hAnsi="Book Antiqua" w:cs="SimSun"/>
          <w:b/>
          <w:bCs/>
          <w:color w:val="000000"/>
          <w:kern w:val="0"/>
          <w:sz w:val="24"/>
          <w:szCs w:val="24"/>
        </w:rPr>
        <w:t>Iizuka T</w:t>
      </w:r>
      <w:r w:rsidRPr="00FA0EB6">
        <w:rPr>
          <w:rFonts w:ascii="Book Antiqua" w:eastAsia="SimSun" w:hAnsi="Book Antiqua" w:cs="SimSun"/>
          <w:color w:val="000000"/>
          <w:kern w:val="0"/>
          <w:sz w:val="24"/>
          <w:szCs w:val="24"/>
        </w:rPr>
        <w:t>, Kikuchi D, Hoteya S, Takeda H, Kaise M. A new technique for pharyngeal endoscopic submucosal dissection: peroral countertraction (with video).</w:t>
      </w:r>
      <w:r w:rsidRPr="00824CDD">
        <w:rPr>
          <w:rFonts w:ascii="Book Antiqua" w:eastAsia="SimSun" w:hAnsi="Book Antiqua" w:cs="SimSun"/>
          <w:color w:val="000000"/>
          <w:kern w:val="0"/>
          <w:sz w:val="24"/>
          <w:szCs w:val="24"/>
        </w:rPr>
        <w:t> </w:t>
      </w:r>
      <w:r w:rsidRPr="00FA0EB6">
        <w:rPr>
          <w:rFonts w:ascii="Book Antiqua" w:eastAsia="SimSun" w:hAnsi="Book Antiqua" w:cs="SimSun"/>
          <w:i/>
          <w:iCs/>
          <w:color w:val="000000"/>
          <w:kern w:val="0"/>
          <w:sz w:val="24"/>
          <w:szCs w:val="24"/>
        </w:rPr>
        <w:t>Gastrointest Endosc</w:t>
      </w:r>
      <w:r w:rsidRPr="00824CDD">
        <w:rPr>
          <w:rFonts w:ascii="Book Antiqua" w:eastAsia="SimSun" w:hAnsi="Book Antiqua" w:cs="SimSun"/>
          <w:color w:val="000000"/>
          <w:kern w:val="0"/>
          <w:sz w:val="24"/>
          <w:szCs w:val="24"/>
        </w:rPr>
        <w:t> </w:t>
      </w:r>
      <w:r w:rsidRPr="00FA0EB6">
        <w:rPr>
          <w:rFonts w:ascii="Book Antiqua" w:eastAsia="SimSun" w:hAnsi="Book Antiqua" w:cs="SimSun"/>
          <w:color w:val="000000"/>
          <w:kern w:val="0"/>
          <w:sz w:val="24"/>
          <w:szCs w:val="24"/>
        </w:rPr>
        <w:t>2012;</w:t>
      </w:r>
      <w:r w:rsidRPr="00824CDD">
        <w:rPr>
          <w:rFonts w:ascii="Book Antiqua" w:eastAsia="SimSun" w:hAnsi="Book Antiqua" w:cs="SimSun"/>
          <w:color w:val="000000"/>
          <w:kern w:val="0"/>
          <w:sz w:val="24"/>
          <w:szCs w:val="24"/>
        </w:rPr>
        <w:t> </w:t>
      </w:r>
      <w:r w:rsidRPr="00FA0EB6">
        <w:rPr>
          <w:rFonts w:ascii="Book Antiqua" w:eastAsia="SimSun" w:hAnsi="Book Antiqua" w:cs="SimSun"/>
          <w:b/>
          <w:bCs/>
          <w:color w:val="000000"/>
          <w:kern w:val="0"/>
          <w:sz w:val="24"/>
          <w:szCs w:val="24"/>
        </w:rPr>
        <w:t>76</w:t>
      </w:r>
      <w:r w:rsidRPr="00FA0EB6">
        <w:rPr>
          <w:rFonts w:ascii="Book Antiqua" w:eastAsia="SimSun" w:hAnsi="Book Antiqua" w:cs="SimSun"/>
          <w:color w:val="000000"/>
          <w:kern w:val="0"/>
          <w:sz w:val="24"/>
          <w:szCs w:val="24"/>
        </w:rPr>
        <w:t>: 1034-1038 [PMID: 22906853 DOI: 10.1016/j.gie.2012.07.013]</w:t>
      </w:r>
    </w:p>
    <w:p w14:paraId="608592B1" w14:textId="77777777" w:rsidR="00337595" w:rsidRPr="00FA0EB6" w:rsidRDefault="00337595" w:rsidP="00A537D9">
      <w:pPr>
        <w:widowControl/>
        <w:adjustRightInd w:val="0"/>
        <w:snapToGrid w:val="0"/>
        <w:spacing w:line="360" w:lineRule="auto"/>
        <w:rPr>
          <w:rFonts w:ascii="Book Antiqua" w:eastAsia="SimSun" w:hAnsi="Book Antiqua" w:cs="SimSun"/>
          <w:color w:val="000000"/>
          <w:kern w:val="0"/>
          <w:sz w:val="24"/>
          <w:szCs w:val="24"/>
        </w:rPr>
      </w:pPr>
      <w:r w:rsidRPr="00FA0EB6">
        <w:rPr>
          <w:rFonts w:ascii="Book Antiqua" w:eastAsia="SimSun" w:hAnsi="Book Antiqua" w:cs="SimSun"/>
          <w:color w:val="000000"/>
          <w:kern w:val="0"/>
          <w:sz w:val="24"/>
          <w:szCs w:val="24"/>
        </w:rPr>
        <w:t>32</w:t>
      </w:r>
      <w:r w:rsidRPr="00824CDD">
        <w:rPr>
          <w:rFonts w:ascii="Book Antiqua" w:eastAsia="SimSun" w:hAnsi="Book Antiqua" w:cs="SimSun"/>
          <w:color w:val="000000"/>
          <w:kern w:val="0"/>
          <w:sz w:val="24"/>
          <w:szCs w:val="24"/>
        </w:rPr>
        <w:t> </w:t>
      </w:r>
      <w:r w:rsidRPr="00FA0EB6">
        <w:rPr>
          <w:rFonts w:ascii="Book Antiqua" w:eastAsia="SimSun" w:hAnsi="Book Antiqua" w:cs="SimSun"/>
          <w:b/>
          <w:bCs/>
          <w:color w:val="000000"/>
          <w:kern w:val="0"/>
          <w:sz w:val="24"/>
          <w:szCs w:val="24"/>
        </w:rPr>
        <w:t>Iizuka T</w:t>
      </w:r>
      <w:r w:rsidRPr="00FA0EB6">
        <w:rPr>
          <w:rFonts w:ascii="Book Antiqua" w:eastAsia="SimSun" w:hAnsi="Book Antiqua" w:cs="SimSun"/>
          <w:color w:val="000000"/>
          <w:kern w:val="0"/>
          <w:sz w:val="24"/>
          <w:szCs w:val="24"/>
        </w:rPr>
        <w:t>, Kikuchi D, Hoteya S, Nakamura M, Yamashita S, Mitani T, Takeda H, Yahagi N. Clinical advantage of endoscopic submucosal dissection over endoscopic mucosal resection for early mesopharyngeal and hypopharyngeal cancers.</w:t>
      </w:r>
      <w:r w:rsidRPr="00824CDD">
        <w:rPr>
          <w:rFonts w:ascii="Book Antiqua" w:eastAsia="SimSun" w:hAnsi="Book Antiqua" w:cs="SimSun"/>
          <w:color w:val="000000"/>
          <w:kern w:val="0"/>
          <w:sz w:val="24"/>
          <w:szCs w:val="24"/>
        </w:rPr>
        <w:t> </w:t>
      </w:r>
      <w:r w:rsidRPr="00FA0EB6">
        <w:rPr>
          <w:rFonts w:ascii="Book Antiqua" w:eastAsia="SimSun" w:hAnsi="Book Antiqua" w:cs="SimSun"/>
          <w:i/>
          <w:iCs/>
          <w:color w:val="000000"/>
          <w:kern w:val="0"/>
          <w:sz w:val="24"/>
          <w:szCs w:val="24"/>
        </w:rPr>
        <w:t>Endoscopy</w:t>
      </w:r>
      <w:r w:rsidRPr="00824CDD">
        <w:rPr>
          <w:rFonts w:ascii="Book Antiqua" w:eastAsia="SimSun" w:hAnsi="Book Antiqua" w:cs="SimSun"/>
          <w:color w:val="000000"/>
          <w:kern w:val="0"/>
          <w:sz w:val="24"/>
          <w:szCs w:val="24"/>
        </w:rPr>
        <w:t> </w:t>
      </w:r>
      <w:r w:rsidRPr="00FA0EB6">
        <w:rPr>
          <w:rFonts w:ascii="Book Antiqua" w:eastAsia="SimSun" w:hAnsi="Book Antiqua" w:cs="SimSun"/>
          <w:color w:val="000000"/>
          <w:kern w:val="0"/>
          <w:sz w:val="24"/>
          <w:szCs w:val="24"/>
        </w:rPr>
        <w:t>2011;</w:t>
      </w:r>
      <w:r w:rsidRPr="00824CDD">
        <w:rPr>
          <w:rFonts w:ascii="Book Antiqua" w:eastAsia="SimSun" w:hAnsi="Book Antiqua" w:cs="SimSun"/>
          <w:color w:val="000000"/>
          <w:kern w:val="0"/>
          <w:sz w:val="24"/>
          <w:szCs w:val="24"/>
        </w:rPr>
        <w:t> </w:t>
      </w:r>
      <w:r w:rsidRPr="00FA0EB6">
        <w:rPr>
          <w:rFonts w:ascii="Book Antiqua" w:eastAsia="SimSun" w:hAnsi="Book Antiqua" w:cs="SimSun"/>
          <w:b/>
          <w:bCs/>
          <w:color w:val="000000"/>
          <w:kern w:val="0"/>
          <w:sz w:val="24"/>
          <w:szCs w:val="24"/>
        </w:rPr>
        <w:t>43</w:t>
      </w:r>
      <w:r w:rsidRPr="00FA0EB6">
        <w:rPr>
          <w:rFonts w:ascii="Book Antiqua" w:eastAsia="SimSun" w:hAnsi="Book Antiqua" w:cs="SimSun"/>
          <w:color w:val="000000"/>
          <w:kern w:val="0"/>
          <w:sz w:val="24"/>
          <w:szCs w:val="24"/>
        </w:rPr>
        <w:t>: 839-843 [PMID: 21833903 DOI: 10.1055/s-0031-1271112]</w:t>
      </w:r>
    </w:p>
    <w:p w14:paraId="7F59699D" w14:textId="77777777" w:rsidR="00337595" w:rsidRPr="00FA0EB6" w:rsidRDefault="00337595" w:rsidP="00A537D9">
      <w:pPr>
        <w:widowControl/>
        <w:adjustRightInd w:val="0"/>
        <w:snapToGrid w:val="0"/>
        <w:spacing w:line="360" w:lineRule="auto"/>
        <w:rPr>
          <w:rFonts w:ascii="Book Antiqua" w:eastAsia="SimSun" w:hAnsi="Book Antiqua" w:cs="SimSun"/>
          <w:color w:val="000000"/>
          <w:kern w:val="0"/>
          <w:sz w:val="24"/>
          <w:szCs w:val="24"/>
        </w:rPr>
      </w:pPr>
      <w:r w:rsidRPr="00FA0EB6">
        <w:rPr>
          <w:rFonts w:ascii="Book Antiqua" w:eastAsia="SimSun" w:hAnsi="Book Antiqua" w:cs="SimSun"/>
          <w:color w:val="000000"/>
          <w:kern w:val="0"/>
          <w:sz w:val="24"/>
          <w:szCs w:val="24"/>
        </w:rPr>
        <w:t>33</w:t>
      </w:r>
      <w:r w:rsidRPr="00824CDD">
        <w:rPr>
          <w:rFonts w:ascii="Book Antiqua" w:eastAsia="SimSun" w:hAnsi="Book Antiqua" w:cs="SimSun"/>
          <w:color w:val="000000"/>
          <w:kern w:val="0"/>
          <w:sz w:val="24"/>
          <w:szCs w:val="24"/>
        </w:rPr>
        <w:t> </w:t>
      </w:r>
      <w:r w:rsidRPr="00FA0EB6">
        <w:rPr>
          <w:rFonts w:ascii="Book Antiqua" w:eastAsia="SimSun" w:hAnsi="Book Antiqua" w:cs="SimSun"/>
          <w:b/>
          <w:bCs/>
          <w:color w:val="000000"/>
          <w:kern w:val="0"/>
          <w:sz w:val="24"/>
          <w:szCs w:val="24"/>
        </w:rPr>
        <w:t>Satou Y</w:t>
      </w:r>
      <w:r w:rsidRPr="00FA0EB6">
        <w:rPr>
          <w:rFonts w:ascii="Book Antiqua" w:eastAsia="SimSun" w:hAnsi="Book Antiqua" w:cs="SimSun"/>
          <w:color w:val="000000"/>
          <w:kern w:val="0"/>
          <w:sz w:val="24"/>
          <w:szCs w:val="24"/>
        </w:rPr>
        <w:t>, Omori T, Tagawa M. [Treatment of superficial carcinoma in the hypopharynx].</w:t>
      </w:r>
      <w:r w:rsidRPr="00824CDD">
        <w:rPr>
          <w:rFonts w:ascii="Book Antiqua" w:eastAsia="SimSun" w:hAnsi="Book Antiqua" w:cs="SimSun"/>
          <w:color w:val="000000"/>
          <w:kern w:val="0"/>
          <w:sz w:val="24"/>
          <w:szCs w:val="24"/>
        </w:rPr>
        <w:t> </w:t>
      </w:r>
      <w:r w:rsidRPr="00FA0EB6">
        <w:rPr>
          <w:rFonts w:ascii="Book Antiqua" w:eastAsia="SimSun" w:hAnsi="Book Antiqua" w:cs="SimSun"/>
          <w:i/>
          <w:iCs/>
          <w:color w:val="000000"/>
          <w:kern w:val="0"/>
          <w:sz w:val="24"/>
          <w:szCs w:val="24"/>
        </w:rPr>
        <w:t>Nihon Jibiinkoka Gakkai Kaiho</w:t>
      </w:r>
      <w:r w:rsidRPr="00824CDD">
        <w:rPr>
          <w:rFonts w:ascii="Book Antiqua" w:eastAsia="SimSun" w:hAnsi="Book Antiqua" w:cs="SimSun"/>
          <w:color w:val="000000"/>
          <w:kern w:val="0"/>
          <w:sz w:val="24"/>
          <w:szCs w:val="24"/>
        </w:rPr>
        <w:t> </w:t>
      </w:r>
      <w:r w:rsidRPr="00FA0EB6">
        <w:rPr>
          <w:rFonts w:ascii="Book Antiqua" w:eastAsia="SimSun" w:hAnsi="Book Antiqua" w:cs="SimSun"/>
          <w:color w:val="000000"/>
          <w:kern w:val="0"/>
          <w:sz w:val="24"/>
          <w:szCs w:val="24"/>
        </w:rPr>
        <w:t>2006;</w:t>
      </w:r>
      <w:r w:rsidRPr="00824CDD">
        <w:rPr>
          <w:rFonts w:ascii="Book Antiqua" w:eastAsia="SimSun" w:hAnsi="Book Antiqua" w:cs="SimSun"/>
          <w:color w:val="000000"/>
          <w:kern w:val="0"/>
          <w:sz w:val="24"/>
          <w:szCs w:val="24"/>
        </w:rPr>
        <w:t> </w:t>
      </w:r>
      <w:r w:rsidRPr="00FA0EB6">
        <w:rPr>
          <w:rFonts w:ascii="Book Antiqua" w:eastAsia="SimSun" w:hAnsi="Book Antiqua" w:cs="SimSun"/>
          <w:b/>
          <w:bCs/>
          <w:color w:val="000000"/>
          <w:kern w:val="0"/>
          <w:sz w:val="24"/>
          <w:szCs w:val="24"/>
        </w:rPr>
        <w:t>109</w:t>
      </w:r>
      <w:r w:rsidRPr="00FA0EB6">
        <w:rPr>
          <w:rFonts w:ascii="Book Antiqua" w:eastAsia="SimSun" w:hAnsi="Book Antiqua" w:cs="SimSun"/>
          <w:color w:val="000000"/>
          <w:kern w:val="0"/>
          <w:sz w:val="24"/>
          <w:szCs w:val="24"/>
        </w:rPr>
        <w:t>: 581-586 [PMID: 16910578]</w:t>
      </w:r>
    </w:p>
    <w:p w14:paraId="243599A8" w14:textId="77777777" w:rsidR="00337595" w:rsidRPr="00FA0EB6" w:rsidRDefault="00337595" w:rsidP="00A537D9">
      <w:pPr>
        <w:widowControl/>
        <w:adjustRightInd w:val="0"/>
        <w:snapToGrid w:val="0"/>
        <w:spacing w:line="360" w:lineRule="auto"/>
        <w:rPr>
          <w:rFonts w:ascii="Book Antiqua" w:eastAsia="SimSun" w:hAnsi="Book Antiqua" w:cs="SimSun"/>
          <w:color w:val="000000"/>
          <w:kern w:val="0"/>
          <w:sz w:val="24"/>
          <w:szCs w:val="24"/>
        </w:rPr>
      </w:pPr>
      <w:r w:rsidRPr="00FA0EB6">
        <w:rPr>
          <w:rFonts w:ascii="Book Antiqua" w:eastAsia="SimSun" w:hAnsi="Book Antiqua" w:cs="SimSun"/>
          <w:color w:val="000000"/>
          <w:kern w:val="0"/>
          <w:sz w:val="24"/>
          <w:szCs w:val="24"/>
        </w:rPr>
        <w:t>34</w:t>
      </w:r>
      <w:r w:rsidRPr="00824CDD">
        <w:rPr>
          <w:rFonts w:ascii="Book Antiqua" w:eastAsia="SimSun" w:hAnsi="Book Antiqua" w:cs="SimSun"/>
          <w:color w:val="000000"/>
          <w:kern w:val="0"/>
          <w:sz w:val="24"/>
          <w:szCs w:val="24"/>
        </w:rPr>
        <w:t> </w:t>
      </w:r>
      <w:r w:rsidRPr="00FA0EB6">
        <w:rPr>
          <w:rFonts w:ascii="Book Antiqua" w:eastAsia="SimSun" w:hAnsi="Book Antiqua" w:cs="SimSun"/>
          <w:b/>
          <w:bCs/>
          <w:color w:val="000000"/>
          <w:kern w:val="0"/>
          <w:sz w:val="24"/>
          <w:szCs w:val="24"/>
        </w:rPr>
        <w:t>Tateya I</w:t>
      </w:r>
      <w:r w:rsidRPr="00FA0EB6">
        <w:rPr>
          <w:rFonts w:ascii="Book Antiqua" w:eastAsia="SimSun" w:hAnsi="Book Antiqua" w:cs="SimSun"/>
          <w:color w:val="000000"/>
          <w:kern w:val="0"/>
          <w:sz w:val="24"/>
          <w:szCs w:val="24"/>
        </w:rPr>
        <w:t>, Muto M, Morita S, Miyamoto S, Hayashi T, Funakoshi M, Aoyama I, Higuchi H, Hirano S, Kitamura M, Ishikawa S, Kishimoto Y, Morita M, Ito J. Endoscopic laryngo-pharyngeal surgery for superficial laryngo-pharyngeal cancer.</w:t>
      </w:r>
      <w:r w:rsidRPr="00824CDD">
        <w:rPr>
          <w:rFonts w:ascii="Book Antiqua" w:eastAsia="SimSun" w:hAnsi="Book Antiqua" w:cs="SimSun"/>
          <w:color w:val="000000"/>
          <w:kern w:val="0"/>
          <w:sz w:val="24"/>
          <w:szCs w:val="24"/>
        </w:rPr>
        <w:t> </w:t>
      </w:r>
      <w:r w:rsidRPr="00FA0EB6">
        <w:rPr>
          <w:rFonts w:ascii="Book Antiqua" w:eastAsia="SimSun" w:hAnsi="Book Antiqua" w:cs="SimSun"/>
          <w:i/>
          <w:iCs/>
          <w:color w:val="000000"/>
          <w:kern w:val="0"/>
          <w:sz w:val="24"/>
          <w:szCs w:val="24"/>
        </w:rPr>
        <w:t>Surg Endosc</w:t>
      </w:r>
      <w:r w:rsidRPr="00824CDD">
        <w:rPr>
          <w:rFonts w:ascii="Book Antiqua" w:eastAsia="SimSun" w:hAnsi="Book Antiqua" w:cs="SimSun"/>
          <w:color w:val="000000"/>
          <w:kern w:val="0"/>
          <w:sz w:val="24"/>
          <w:szCs w:val="24"/>
        </w:rPr>
        <w:t> </w:t>
      </w:r>
      <w:r w:rsidRPr="00FA0EB6">
        <w:rPr>
          <w:rFonts w:ascii="Book Antiqua" w:eastAsia="SimSun" w:hAnsi="Book Antiqua" w:cs="SimSun"/>
          <w:color w:val="000000"/>
          <w:kern w:val="0"/>
          <w:sz w:val="24"/>
          <w:szCs w:val="24"/>
        </w:rPr>
        <w:t>2016;</w:t>
      </w:r>
      <w:r w:rsidRPr="00824CDD">
        <w:rPr>
          <w:rFonts w:ascii="Book Antiqua" w:eastAsia="SimSun" w:hAnsi="Book Antiqua" w:cs="SimSun"/>
          <w:color w:val="000000"/>
          <w:kern w:val="0"/>
          <w:sz w:val="24"/>
          <w:szCs w:val="24"/>
        </w:rPr>
        <w:t> </w:t>
      </w:r>
      <w:r w:rsidRPr="00FA0EB6">
        <w:rPr>
          <w:rFonts w:ascii="Book Antiqua" w:eastAsia="SimSun" w:hAnsi="Book Antiqua" w:cs="SimSun"/>
          <w:b/>
          <w:bCs/>
          <w:color w:val="000000"/>
          <w:kern w:val="0"/>
          <w:sz w:val="24"/>
          <w:szCs w:val="24"/>
        </w:rPr>
        <w:t>30</w:t>
      </w:r>
      <w:r w:rsidRPr="00FA0EB6">
        <w:rPr>
          <w:rFonts w:ascii="Book Antiqua" w:eastAsia="SimSun" w:hAnsi="Book Antiqua" w:cs="SimSun"/>
          <w:color w:val="000000"/>
          <w:kern w:val="0"/>
          <w:sz w:val="24"/>
          <w:szCs w:val="24"/>
        </w:rPr>
        <w:t>: 323-329 [PMID: 25917165 DOI: 10.1007/s00464-015-4213-y]</w:t>
      </w:r>
    </w:p>
    <w:p w14:paraId="375491FB" w14:textId="77777777" w:rsidR="00337595" w:rsidRPr="00FA0EB6" w:rsidRDefault="00337595" w:rsidP="00A537D9">
      <w:pPr>
        <w:widowControl/>
        <w:adjustRightInd w:val="0"/>
        <w:snapToGrid w:val="0"/>
        <w:spacing w:line="360" w:lineRule="auto"/>
        <w:rPr>
          <w:rFonts w:ascii="Book Antiqua" w:eastAsia="SimSun" w:hAnsi="Book Antiqua" w:cs="SimSun"/>
          <w:color w:val="000000"/>
          <w:kern w:val="0"/>
          <w:sz w:val="24"/>
          <w:szCs w:val="24"/>
        </w:rPr>
      </w:pPr>
      <w:r w:rsidRPr="00FA0EB6">
        <w:rPr>
          <w:rFonts w:ascii="Book Antiqua" w:eastAsia="SimSun" w:hAnsi="Book Antiqua" w:cs="SimSun"/>
          <w:color w:val="000000"/>
          <w:kern w:val="0"/>
          <w:sz w:val="24"/>
          <w:szCs w:val="24"/>
        </w:rPr>
        <w:t>35</w:t>
      </w:r>
      <w:r w:rsidRPr="00824CDD">
        <w:rPr>
          <w:rFonts w:ascii="Book Antiqua" w:eastAsia="SimSun" w:hAnsi="Book Antiqua" w:cs="SimSun"/>
          <w:color w:val="000000"/>
          <w:kern w:val="0"/>
          <w:sz w:val="24"/>
          <w:szCs w:val="24"/>
        </w:rPr>
        <w:t> </w:t>
      </w:r>
      <w:r w:rsidRPr="00FA0EB6">
        <w:rPr>
          <w:rFonts w:ascii="Book Antiqua" w:eastAsia="SimSun" w:hAnsi="Book Antiqua" w:cs="SimSun"/>
          <w:b/>
          <w:bCs/>
          <w:color w:val="000000"/>
          <w:kern w:val="0"/>
          <w:sz w:val="24"/>
          <w:szCs w:val="24"/>
        </w:rPr>
        <w:t>Tateya I</w:t>
      </w:r>
      <w:r w:rsidRPr="00FA0EB6">
        <w:rPr>
          <w:rFonts w:ascii="Book Antiqua" w:eastAsia="SimSun" w:hAnsi="Book Antiqua" w:cs="SimSun"/>
          <w:color w:val="000000"/>
          <w:kern w:val="0"/>
          <w:sz w:val="24"/>
          <w:szCs w:val="24"/>
        </w:rPr>
        <w:t>, Shiotani A, Satou Y, Tomifuji M, Morita S, Muto M, Ito J. Transoral surgery for laryngo-pharyngeal cancer - The paradigm shift of the head and cancer treatment.</w:t>
      </w:r>
      <w:r w:rsidRPr="00824CDD">
        <w:rPr>
          <w:rFonts w:ascii="Book Antiqua" w:eastAsia="SimSun" w:hAnsi="Book Antiqua" w:cs="SimSun"/>
          <w:color w:val="000000"/>
          <w:kern w:val="0"/>
          <w:sz w:val="24"/>
          <w:szCs w:val="24"/>
        </w:rPr>
        <w:t> </w:t>
      </w:r>
      <w:r w:rsidRPr="00FA0EB6">
        <w:rPr>
          <w:rFonts w:ascii="Book Antiqua" w:eastAsia="SimSun" w:hAnsi="Book Antiqua" w:cs="SimSun"/>
          <w:i/>
          <w:iCs/>
          <w:color w:val="000000"/>
          <w:kern w:val="0"/>
          <w:sz w:val="24"/>
          <w:szCs w:val="24"/>
        </w:rPr>
        <w:t>Auris Nasus Larynx</w:t>
      </w:r>
      <w:r w:rsidRPr="00824CDD">
        <w:rPr>
          <w:rFonts w:ascii="Book Antiqua" w:eastAsia="SimSun" w:hAnsi="Book Antiqua" w:cs="SimSun"/>
          <w:color w:val="000000"/>
          <w:kern w:val="0"/>
          <w:sz w:val="24"/>
          <w:szCs w:val="24"/>
        </w:rPr>
        <w:t> </w:t>
      </w:r>
      <w:r w:rsidRPr="00FA0EB6">
        <w:rPr>
          <w:rFonts w:ascii="Book Antiqua" w:eastAsia="SimSun" w:hAnsi="Book Antiqua" w:cs="SimSun"/>
          <w:color w:val="000000"/>
          <w:kern w:val="0"/>
          <w:sz w:val="24"/>
          <w:szCs w:val="24"/>
        </w:rPr>
        <w:t>2016;</w:t>
      </w:r>
      <w:r w:rsidRPr="00824CDD">
        <w:rPr>
          <w:rFonts w:ascii="Book Antiqua" w:eastAsia="SimSun" w:hAnsi="Book Antiqua" w:cs="SimSun"/>
          <w:color w:val="000000"/>
          <w:kern w:val="0"/>
          <w:sz w:val="24"/>
          <w:szCs w:val="24"/>
        </w:rPr>
        <w:t> </w:t>
      </w:r>
      <w:r w:rsidRPr="00FA0EB6">
        <w:rPr>
          <w:rFonts w:ascii="Book Antiqua" w:eastAsia="SimSun" w:hAnsi="Book Antiqua" w:cs="SimSun"/>
          <w:b/>
          <w:bCs/>
          <w:color w:val="000000"/>
          <w:kern w:val="0"/>
          <w:sz w:val="24"/>
          <w:szCs w:val="24"/>
        </w:rPr>
        <w:t>43</w:t>
      </w:r>
      <w:r w:rsidRPr="00FA0EB6">
        <w:rPr>
          <w:rFonts w:ascii="Book Antiqua" w:eastAsia="SimSun" w:hAnsi="Book Antiqua" w:cs="SimSun"/>
          <w:color w:val="000000"/>
          <w:kern w:val="0"/>
          <w:sz w:val="24"/>
          <w:szCs w:val="24"/>
        </w:rPr>
        <w:t>: 21-32 [PMID: 26298233 DOI: 10.1016/j.anl.2015.06.013]</w:t>
      </w:r>
    </w:p>
    <w:p w14:paraId="42711CC1" w14:textId="77777777" w:rsidR="00337595" w:rsidRPr="00FA0EB6" w:rsidRDefault="00337595" w:rsidP="00A537D9">
      <w:pPr>
        <w:widowControl/>
        <w:adjustRightInd w:val="0"/>
        <w:snapToGrid w:val="0"/>
        <w:spacing w:line="360" w:lineRule="auto"/>
        <w:rPr>
          <w:rFonts w:ascii="Book Antiqua" w:eastAsia="SimSun" w:hAnsi="Book Antiqua" w:cs="SimSun"/>
          <w:color w:val="000000"/>
          <w:kern w:val="0"/>
          <w:sz w:val="24"/>
          <w:szCs w:val="24"/>
        </w:rPr>
      </w:pPr>
      <w:r w:rsidRPr="00FA0EB6">
        <w:rPr>
          <w:rFonts w:ascii="Book Antiqua" w:eastAsia="SimSun" w:hAnsi="Book Antiqua" w:cs="SimSun"/>
          <w:color w:val="000000"/>
          <w:kern w:val="0"/>
          <w:sz w:val="24"/>
          <w:szCs w:val="24"/>
        </w:rPr>
        <w:t>36</w:t>
      </w:r>
      <w:r w:rsidRPr="00824CDD">
        <w:rPr>
          <w:rFonts w:ascii="Book Antiqua" w:eastAsia="SimSun" w:hAnsi="Book Antiqua" w:cs="SimSun"/>
          <w:color w:val="000000"/>
          <w:kern w:val="0"/>
          <w:sz w:val="24"/>
          <w:szCs w:val="24"/>
        </w:rPr>
        <w:t> </w:t>
      </w:r>
      <w:r w:rsidRPr="00FA0EB6">
        <w:rPr>
          <w:rFonts w:ascii="Book Antiqua" w:eastAsia="SimSun" w:hAnsi="Book Antiqua" w:cs="SimSun"/>
          <w:b/>
          <w:bCs/>
          <w:color w:val="000000"/>
          <w:kern w:val="0"/>
          <w:sz w:val="24"/>
          <w:szCs w:val="24"/>
        </w:rPr>
        <w:t>Ota M</w:t>
      </w:r>
      <w:r w:rsidRPr="00FA0EB6">
        <w:rPr>
          <w:rFonts w:ascii="Book Antiqua" w:eastAsia="SimSun" w:hAnsi="Book Antiqua" w:cs="SimSun"/>
          <w:color w:val="000000"/>
          <w:kern w:val="0"/>
          <w:sz w:val="24"/>
          <w:szCs w:val="24"/>
        </w:rPr>
        <w:t>, Nakamura T, Hayashi K, Ohki T, Narumiya K, Sato T, Shirai Y, Kudo K, Yamamoto M. Usefulness of clip traction in the early phase of esophageal endoscopic submucosal dissection.</w:t>
      </w:r>
      <w:r w:rsidRPr="00824CDD">
        <w:rPr>
          <w:rFonts w:ascii="Book Antiqua" w:eastAsia="SimSun" w:hAnsi="Book Antiqua" w:cs="SimSun"/>
          <w:color w:val="000000"/>
          <w:kern w:val="0"/>
          <w:sz w:val="24"/>
          <w:szCs w:val="24"/>
        </w:rPr>
        <w:t> </w:t>
      </w:r>
      <w:r w:rsidRPr="00FA0EB6">
        <w:rPr>
          <w:rFonts w:ascii="Book Antiqua" w:eastAsia="SimSun" w:hAnsi="Book Antiqua" w:cs="SimSun"/>
          <w:i/>
          <w:iCs/>
          <w:color w:val="000000"/>
          <w:kern w:val="0"/>
          <w:sz w:val="24"/>
          <w:szCs w:val="24"/>
        </w:rPr>
        <w:t>Dig Endosc</w:t>
      </w:r>
      <w:r w:rsidRPr="00824CDD">
        <w:rPr>
          <w:rFonts w:ascii="Book Antiqua" w:eastAsia="SimSun" w:hAnsi="Book Antiqua" w:cs="SimSun"/>
          <w:color w:val="000000"/>
          <w:kern w:val="0"/>
          <w:sz w:val="24"/>
          <w:szCs w:val="24"/>
        </w:rPr>
        <w:t> </w:t>
      </w:r>
      <w:r w:rsidRPr="00FA0EB6">
        <w:rPr>
          <w:rFonts w:ascii="Book Antiqua" w:eastAsia="SimSun" w:hAnsi="Book Antiqua" w:cs="SimSun"/>
          <w:color w:val="000000"/>
          <w:kern w:val="0"/>
          <w:sz w:val="24"/>
          <w:szCs w:val="24"/>
        </w:rPr>
        <w:t>2012;</w:t>
      </w:r>
      <w:r w:rsidRPr="00824CDD">
        <w:rPr>
          <w:rFonts w:ascii="Book Antiqua" w:eastAsia="SimSun" w:hAnsi="Book Antiqua" w:cs="SimSun"/>
          <w:color w:val="000000"/>
          <w:kern w:val="0"/>
          <w:sz w:val="24"/>
          <w:szCs w:val="24"/>
        </w:rPr>
        <w:t> </w:t>
      </w:r>
      <w:r w:rsidRPr="00FA0EB6">
        <w:rPr>
          <w:rFonts w:ascii="Book Antiqua" w:eastAsia="SimSun" w:hAnsi="Book Antiqua" w:cs="SimSun"/>
          <w:b/>
          <w:bCs/>
          <w:color w:val="000000"/>
          <w:kern w:val="0"/>
          <w:sz w:val="24"/>
          <w:szCs w:val="24"/>
        </w:rPr>
        <w:t>24</w:t>
      </w:r>
      <w:r w:rsidRPr="00FA0EB6">
        <w:rPr>
          <w:rFonts w:ascii="Book Antiqua" w:eastAsia="SimSun" w:hAnsi="Book Antiqua" w:cs="SimSun"/>
          <w:color w:val="000000"/>
          <w:kern w:val="0"/>
          <w:sz w:val="24"/>
          <w:szCs w:val="24"/>
        </w:rPr>
        <w:t>: 315-318 [PMID: 22925282 DOI: 10.1111/j.1443-1661.2012.01286.x]</w:t>
      </w:r>
    </w:p>
    <w:p w14:paraId="0868F866" w14:textId="77777777" w:rsidR="00337595" w:rsidRPr="00FA0EB6" w:rsidRDefault="00337595" w:rsidP="00A537D9">
      <w:pPr>
        <w:widowControl/>
        <w:adjustRightInd w:val="0"/>
        <w:snapToGrid w:val="0"/>
        <w:spacing w:line="360" w:lineRule="auto"/>
        <w:rPr>
          <w:rFonts w:ascii="Book Antiqua" w:eastAsia="SimSun" w:hAnsi="Book Antiqua" w:cs="SimSun"/>
          <w:color w:val="000000"/>
          <w:kern w:val="0"/>
          <w:sz w:val="24"/>
          <w:szCs w:val="24"/>
        </w:rPr>
      </w:pPr>
      <w:r w:rsidRPr="00FA0EB6">
        <w:rPr>
          <w:rFonts w:ascii="Book Antiqua" w:eastAsia="SimSun" w:hAnsi="Book Antiqua" w:cs="SimSun"/>
          <w:color w:val="000000"/>
          <w:kern w:val="0"/>
          <w:sz w:val="24"/>
          <w:szCs w:val="24"/>
        </w:rPr>
        <w:lastRenderedPageBreak/>
        <w:t>37</w:t>
      </w:r>
      <w:r w:rsidRPr="00824CDD">
        <w:rPr>
          <w:rFonts w:ascii="Book Antiqua" w:eastAsia="SimSun" w:hAnsi="Book Antiqua" w:cs="SimSun"/>
          <w:color w:val="000000"/>
          <w:kern w:val="0"/>
          <w:sz w:val="24"/>
          <w:szCs w:val="24"/>
        </w:rPr>
        <w:t> </w:t>
      </w:r>
      <w:r w:rsidRPr="00FA0EB6">
        <w:rPr>
          <w:rFonts w:ascii="Book Antiqua" w:eastAsia="SimSun" w:hAnsi="Book Antiqua" w:cs="SimSun"/>
          <w:b/>
          <w:bCs/>
          <w:color w:val="000000"/>
          <w:kern w:val="0"/>
          <w:sz w:val="24"/>
          <w:szCs w:val="24"/>
        </w:rPr>
        <w:t>Tsao SK</w:t>
      </w:r>
      <w:r w:rsidRPr="00FA0EB6">
        <w:rPr>
          <w:rFonts w:ascii="Book Antiqua" w:eastAsia="SimSun" w:hAnsi="Book Antiqua" w:cs="SimSun"/>
          <w:color w:val="000000"/>
          <w:kern w:val="0"/>
          <w:sz w:val="24"/>
          <w:szCs w:val="24"/>
        </w:rPr>
        <w:t>, Toyonaga T, Morita Y, Fujita T, Hayakumo T, Azuma T. Modified fishing-line traction system in endoscopic submucosal dissection of large esophageal tumors.</w:t>
      </w:r>
      <w:r w:rsidRPr="00824CDD">
        <w:rPr>
          <w:rFonts w:ascii="Book Antiqua" w:eastAsia="SimSun" w:hAnsi="Book Antiqua" w:cs="SimSun"/>
          <w:color w:val="000000"/>
          <w:kern w:val="0"/>
          <w:sz w:val="24"/>
          <w:szCs w:val="24"/>
        </w:rPr>
        <w:t> </w:t>
      </w:r>
      <w:r w:rsidRPr="00FA0EB6">
        <w:rPr>
          <w:rFonts w:ascii="Book Antiqua" w:eastAsia="SimSun" w:hAnsi="Book Antiqua" w:cs="SimSun"/>
          <w:i/>
          <w:iCs/>
          <w:color w:val="000000"/>
          <w:kern w:val="0"/>
          <w:sz w:val="24"/>
          <w:szCs w:val="24"/>
        </w:rPr>
        <w:t>Endoscopy</w:t>
      </w:r>
      <w:r w:rsidRPr="00824CDD">
        <w:rPr>
          <w:rFonts w:ascii="Book Antiqua" w:eastAsia="SimSun" w:hAnsi="Book Antiqua" w:cs="SimSun"/>
          <w:color w:val="000000"/>
          <w:kern w:val="0"/>
          <w:sz w:val="24"/>
          <w:szCs w:val="24"/>
        </w:rPr>
        <w:t> </w:t>
      </w:r>
      <w:r w:rsidRPr="00FA0EB6">
        <w:rPr>
          <w:rFonts w:ascii="Book Antiqua" w:eastAsia="SimSun" w:hAnsi="Book Antiqua" w:cs="SimSun"/>
          <w:color w:val="000000"/>
          <w:kern w:val="0"/>
          <w:sz w:val="24"/>
          <w:szCs w:val="24"/>
        </w:rPr>
        <w:t>2011;</w:t>
      </w:r>
      <w:r w:rsidRPr="00824CDD">
        <w:rPr>
          <w:rFonts w:ascii="Book Antiqua" w:eastAsia="SimSun" w:hAnsi="Book Antiqua" w:cs="SimSun"/>
          <w:color w:val="000000"/>
          <w:kern w:val="0"/>
          <w:sz w:val="24"/>
          <w:szCs w:val="24"/>
        </w:rPr>
        <w:t> </w:t>
      </w:r>
      <w:r w:rsidRPr="00FA0EB6">
        <w:rPr>
          <w:rFonts w:ascii="Book Antiqua" w:eastAsia="SimSun" w:hAnsi="Book Antiqua" w:cs="SimSun"/>
          <w:b/>
          <w:bCs/>
          <w:color w:val="000000"/>
          <w:kern w:val="0"/>
          <w:sz w:val="24"/>
          <w:szCs w:val="24"/>
        </w:rPr>
        <w:t xml:space="preserve">43 </w:t>
      </w:r>
      <w:r w:rsidRPr="00FA0EB6">
        <w:rPr>
          <w:rFonts w:ascii="Book Antiqua" w:eastAsia="SimSun" w:hAnsi="Book Antiqua" w:cs="SimSun"/>
          <w:bCs/>
          <w:color w:val="000000"/>
          <w:kern w:val="0"/>
          <w:sz w:val="24"/>
          <w:szCs w:val="24"/>
        </w:rPr>
        <w:t>Suppl 2 UCTN</w:t>
      </w:r>
      <w:r w:rsidRPr="00FA0EB6">
        <w:rPr>
          <w:rFonts w:ascii="Book Antiqua" w:eastAsia="SimSun" w:hAnsi="Book Antiqua" w:cs="SimSun"/>
          <w:color w:val="000000"/>
          <w:kern w:val="0"/>
          <w:sz w:val="24"/>
          <w:szCs w:val="24"/>
        </w:rPr>
        <w:t>: E119 [PMID: 21425004 DOI: 10.1055/s-0030-1256148]</w:t>
      </w:r>
    </w:p>
    <w:p w14:paraId="3E0E2431" w14:textId="77777777" w:rsidR="00337595" w:rsidRPr="00FA0EB6" w:rsidRDefault="00337595" w:rsidP="00A537D9">
      <w:pPr>
        <w:widowControl/>
        <w:adjustRightInd w:val="0"/>
        <w:snapToGrid w:val="0"/>
        <w:spacing w:line="360" w:lineRule="auto"/>
        <w:rPr>
          <w:rFonts w:ascii="Book Antiqua" w:eastAsia="SimSun" w:hAnsi="Book Antiqua" w:cs="SimSun"/>
          <w:color w:val="000000"/>
          <w:kern w:val="0"/>
          <w:sz w:val="24"/>
          <w:szCs w:val="24"/>
        </w:rPr>
      </w:pPr>
      <w:r w:rsidRPr="00FA0EB6">
        <w:rPr>
          <w:rFonts w:ascii="Book Antiqua" w:eastAsia="SimSun" w:hAnsi="Book Antiqua" w:cs="SimSun"/>
          <w:color w:val="000000"/>
          <w:kern w:val="0"/>
          <w:sz w:val="24"/>
          <w:szCs w:val="24"/>
        </w:rPr>
        <w:t>38</w:t>
      </w:r>
      <w:r w:rsidRPr="00824CDD">
        <w:rPr>
          <w:rFonts w:ascii="Book Antiqua" w:eastAsia="SimSun" w:hAnsi="Book Antiqua" w:cs="SimSun"/>
          <w:color w:val="000000"/>
          <w:kern w:val="0"/>
          <w:sz w:val="24"/>
          <w:szCs w:val="24"/>
        </w:rPr>
        <w:t> </w:t>
      </w:r>
      <w:r w:rsidRPr="00FA0EB6">
        <w:rPr>
          <w:rFonts w:ascii="Book Antiqua" w:eastAsia="SimSun" w:hAnsi="Book Antiqua" w:cs="SimSun"/>
          <w:b/>
          <w:bCs/>
          <w:color w:val="000000"/>
          <w:kern w:val="0"/>
          <w:sz w:val="24"/>
          <w:szCs w:val="24"/>
        </w:rPr>
        <w:t>Koike Y</w:t>
      </w:r>
      <w:r w:rsidRPr="00FA0EB6">
        <w:rPr>
          <w:rFonts w:ascii="Book Antiqua" w:eastAsia="SimSun" w:hAnsi="Book Antiqua" w:cs="SimSun"/>
          <w:color w:val="000000"/>
          <w:kern w:val="0"/>
          <w:sz w:val="24"/>
          <w:szCs w:val="24"/>
        </w:rPr>
        <w:t>, Hirasawa D, Fujita N, Maeda Y, Ohira T, Harada Y, Suzuki K, Yamagata T, Tanaka M. Usefulness of the thread-traction method in esophageal endoscopic submucosal dissection: randomized controlled trial.</w:t>
      </w:r>
      <w:r w:rsidRPr="00824CDD">
        <w:rPr>
          <w:rFonts w:ascii="Book Antiqua" w:eastAsia="SimSun" w:hAnsi="Book Antiqua" w:cs="SimSun"/>
          <w:color w:val="000000"/>
          <w:kern w:val="0"/>
          <w:sz w:val="24"/>
          <w:szCs w:val="24"/>
        </w:rPr>
        <w:t> </w:t>
      </w:r>
      <w:r w:rsidRPr="00FA0EB6">
        <w:rPr>
          <w:rFonts w:ascii="Book Antiqua" w:eastAsia="SimSun" w:hAnsi="Book Antiqua" w:cs="SimSun"/>
          <w:i/>
          <w:iCs/>
          <w:color w:val="000000"/>
          <w:kern w:val="0"/>
          <w:sz w:val="24"/>
          <w:szCs w:val="24"/>
        </w:rPr>
        <w:t>Dig Endosc</w:t>
      </w:r>
      <w:r w:rsidRPr="00824CDD">
        <w:rPr>
          <w:rFonts w:ascii="Book Antiqua" w:eastAsia="SimSun" w:hAnsi="Book Antiqua" w:cs="SimSun"/>
          <w:color w:val="000000"/>
          <w:kern w:val="0"/>
          <w:sz w:val="24"/>
          <w:szCs w:val="24"/>
        </w:rPr>
        <w:t> </w:t>
      </w:r>
      <w:r w:rsidRPr="00FA0EB6">
        <w:rPr>
          <w:rFonts w:ascii="Book Antiqua" w:eastAsia="SimSun" w:hAnsi="Book Antiqua" w:cs="SimSun"/>
          <w:color w:val="000000"/>
          <w:kern w:val="0"/>
          <w:sz w:val="24"/>
          <w:szCs w:val="24"/>
        </w:rPr>
        <w:t>2015;</w:t>
      </w:r>
      <w:r w:rsidRPr="00824CDD">
        <w:rPr>
          <w:rFonts w:ascii="Book Antiqua" w:eastAsia="SimSun" w:hAnsi="Book Antiqua" w:cs="SimSun"/>
          <w:color w:val="000000"/>
          <w:kern w:val="0"/>
          <w:sz w:val="24"/>
          <w:szCs w:val="24"/>
        </w:rPr>
        <w:t> </w:t>
      </w:r>
      <w:r w:rsidRPr="00FA0EB6">
        <w:rPr>
          <w:rFonts w:ascii="Book Antiqua" w:eastAsia="SimSun" w:hAnsi="Book Antiqua" w:cs="SimSun"/>
          <w:b/>
          <w:bCs/>
          <w:color w:val="000000"/>
          <w:kern w:val="0"/>
          <w:sz w:val="24"/>
          <w:szCs w:val="24"/>
        </w:rPr>
        <w:t>27</w:t>
      </w:r>
      <w:r w:rsidRPr="00FA0EB6">
        <w:rPr>
          <w:rFonts w:ascii="Book Antiqua" w:eastAsia="SimSun" w:hAnsi="Book Antiqua" w:cs="SimSun"/>
          <w:color w:val="000000"/>
          <w:kern w:val="0"/>
          <w:sz w:val="24"/>
          <w:szCs w:val="24"/>
        </w:rPr>
        <w:t>: 303-309 [PMID: 25357187 DOI: 10.1111/den.12396]</w:t>
      </w:r>
    </w:p>
    <w:p w14:paraId="3F8F3C0D" w14:textId="77777777" w:rsidR="00337595" w:rsidRPr="00FA0EB6" w:rsidRDefault="00337595" w:rsidP="00A537D9">
      <w:pPr>
        <w:widowControl/>
        <w:adjustRightInd w:val="0"/>
        <w:snapToGrid w:val="0"/>
        <w:spacing w:line="360" w:lineRule="auto"/>
        <w:rPr>
          <w:rFonts w:ascii="Book Antiqua" w:eastAsia="SimSun" w:hAnsi="Book Antiqua" w:cs="SimSun"/>
          <w:color w:val="000000"/>
          <w:kern w:val="0"/>
          <w:sz w:val="24"/>
          <w:szCs w:val="24"/>
        </w:rPr>
      </w:pPr>
      <w:r w:rsidRPr="00FA0EB6">
        <w:rPr>
          <w:rFonts w:ascii="Book Antiqua" w:eastAsia="SimSun" w:hAnsi="Book Antiqua" w:cs="SimSun"/>
          <w:color w:val="000000"/>
          <w:kern w:val="0"/>
          <w:sz w:val="24"/>
          <w:szCs w:val="24"/>
        </w:rPr>
        <w:t>39</w:t>
      </w:r>
      <w:r w:rsidRPr="00824CDD">
        <w:rPr>
          <w:rFonts w:ascii="Book Antiqua" w:eastAsia="SimSun" w:hAnsi="Book Antiqua" w:cs="SimSun"/>
          <w:color w:val="000000"/>
          <w:kern w:val="0"/>
          <w:sz w:val="24"/>
          <w:szCs w:val="24"/>
        </w:rPr>
        <w:t> </w:t>
      </w:r>
      <w:r w:rsidRPr="00FA0EB6">
        <w:rPr>
          <w:rFonts w:ascii="Book Antiqua" w:eastAsia="SimSun" w:hAnsi="Book Antiqua" w:cs="SimSun"/>
          <w:b/>
          <w:bCs/>
          <w:color w:val="000000"/>
          <w:kern w:val="0"/>
          <w:sz w:val="24"/>
          <w:szCs w:val="24"/>
        </w:rPr>
        <w:t>Ohata K</w:t>
      </w:r>
      <w:r w:rsidRPr="00FA0EB6">
        <w:rPr>
          <w:rFonts w:ascii="Book Antiqua" w:eastAsia="SimSun" w:hAnsi="Book Antiqua" w:cs="SimSun"/>
          <w:color w:val="000000"/>
          <w:kern w:val="0"/>
          <w:sz w:val="24"/>
          <w:szCs w:val="24"/>
        </w:rPr>
        <w:t>, Fu K, Shouzushima M, Hamanaka J, Ono A, Ito T, Tsuji Y, Chiba H, Matsuhashi N. A novel traction system for esophageal endoscopic submucosal dissection.</w:t>
      </w:r>
      <w:r w:rsidRPr="00824CDD">
        <w:rPr>
          <w:rFonts w:ascii="Book Antiqua" w:eastAsia="SimSun" w:hAnsi="Book Antiqua" w:cs="SimSun"/>
          <w:color w:val="000000"/>
          <w:kern w:val="0"/>
          <w:sz w:val="24"/>
          <w:szCs w:val="24"/>
        </w:rPr>
        <w:t> </w:t>
      </w:r>
      <w:r w:rsidRPr="00FA0EB6">
        <w:rPr>
          <w:rFonts w:ascii="Book Antiqua" w:eastAsia="SimSun" w:hAnsi="Book Antiqua" w:cs="SimSun"/>
          <w:i/>
          <w:iCs/>
          <w:color w:val="000000"/>
          <w:kern w:val="0"/>
          <w:sz w:val="24"/>
          <w:szCs w:val="24"/>
        </w:rPr>
        <w:t>Endoscopy</w:t>
      </w:r>
      <w:r w:rsidRPr="00824CDD">
        <w:rPr>
          <w:rFonts w:ascii="Book Antiqua" w:eastAsia="SimSun" w:hAnsi="Book Antiqua" w:cs="SimSun"/>
          <w:color w:val="000000"/>
          <w:kern w:val="0"/>
          <w:sz w:val="24"/>
          <w:szCs w:val="24"/>
        </w:rPr>
        <w:t> </w:t>
      </w:r>
      <w:r w:rsidRPr="00FA0EB6">
        <w:rPr>
          <w:rFonts w:ascii="Book Antiqua" w:eastAsia="SimSun" w:hAnsi="Book Antiqua" w:cs="SimSun"/>
          <w:color w:val="000000"/>
          <w:kern w:val="0"/>
          <w:sz w:val="24"/>
          <w:szCs w:val="24"/>
        </w:rPr>
        <w:t>2012;</w:t>
      </w:r>
      <w:r w:rsidRPr="00824CDD">
        <w:rPr>
          <w:rFonts w:ascii="Book Antiqua" w:eastAsia="SimSun" w:hAnsi="Book Antiqua" w:cs="SimSun"/>
          <w:color w:val="000000"/>
          <w:kern w:val="0"/>
          <w:sz w:val="24"/>
          <w:szCs w:val="24"/>
        </w:rPr>
        <w:t> </w:t>
      </w:r>
      <w:r w:rsidRPr="00FA0EB6">
        <w:rPr>
          <w:rFonts w:ascii="Book Antiqua" w:eastAsia="SimSun" w:hAnsi="Book Antiqua" w:cs="SimSun"/>
          <w:b/>
          <w:bCs/>
          <w:color w:val="000000"/>
          <w:kern w:val="0"/>
          <w:sz w:val="24"/>
          <w:szCs w:val="24"/>
        </w:rPr>
        <w:t>44</w:t>
      </w:r>
      <w:r w:rsidRPr="00FA0EB6">
        <w:rPr>
          <w:rFonts w:ascii="Book Antiqua" w:eastAsia="SimSun" w:hAnsi="Book Antiqua" w:cs="SimSun"/>
          <w:bCs/>
          <w:color w:val="000000"/>
          <w:kern w:val="0"/>
          <w:sz w:val="24"/>
          <w:szCs w:val="24"/>
        </w:rPr>
        <w:t xml:space="preserve"> Suppl 2 UCTN</w:t>
      </w:r>
      <w:r w:rsidRPr="00FA0EB6">
        <w:rPr>
          <w:rFonts w:ascii="Book Antiqua" w:eastAsia="SimSun" w:hAnsi="Book Antiqua" w:cs="SimSun"/>
          <w:color w:val="000000"/>
          <w:kern w:val="0"/>
          <w:sz w:val="24"/>
          <w:szCs w:val="24"/>
        </w:rPr>
        <w:t>: E410-E411 [PMID: 23169040 DOI: 10.1055/s-0032-1325735]</w:t>
      </w:r>
    </w:p>
    <w:p w14:paraId="74FF86CD" w14:textId="77777777" w:rsidR="00337595" w:rsidRPr="00FA0EB6" w:rsidRDefault="00337595" w:rsidP="00A537D9">
      <w:pPr>
        <w:widowControl/>
        <w:adjustRightInd w:val="0"/>
        <w:snapToGrid w:val="0"/>
        <w:spacing w:line="360" w:lineRule="auto"/>
        <w:rPr>
          <w:rFonts w:ascii="Book Antiqua" w:eastAsia="SimSun" w:hAnsi="Book Antiqua" w:cs="SimSun"/>
          <w:color w:val="000000"/>
          <w:kern w:val="0"/>
          <w:sz w:val="24"/>
          <w:szCs w:val="24"/>
        </w:rPr>
      </w:pPr>
      <w:r w:rsidRPr="00FA0EB6">
        <w:rPr>
          <w:rFonts w:ascii="Book Antiqua" w:eastAsia="SimSun" w:hAnsi="Book Antiqua" w:cs="SimSun"/>
          <w:color w:val="000000"/>
          <w:kern w:val="0"/>
          <w:sz w:val="24"/>
          <w:szCs w:val="24"/>
        </w:rPr>
        <w:t>40</w:t>
      </w:r>
      <w:r w:rsidRPr="00824CDD">
        <w:rPr>
          <w:rFonts w:ascii="Book Antiqua" w:eastAsia="SimSun" w:hAnsi="Book Antiqua" w:cs="SimSun"/>
          <w:color w:val="000000"/>
          <w:kern w:val="0"/>
          <w:sz w:val="24"/>
          <w:szCs w:val="24"/>
        </w:rPr>
        <w:t> </w:t>
      </w:r>
      <w:r w:rsidRPr="00FA0EB6">
        <w:rPr>
          <w:rFonts w:ascii="Book Antiqua" w:eastAsia="SimSun" w:hAnsi="Book Antiqua" w:cs="SimSun"/>
          <w:b/>
          <w:bCs/>
          <w:color w:val="000000"/>
          <w:kern w:val="0"/>
          <w:sz w:val="24"/>
          <w:szCs w:val="24"/>
        </w:rPr>
        <w:t>Hirota M</w:t>
      </w:r>
      <w:r w:rsidRPr="00FA0EB6">
        <w:rPr>
          <w:rFonts w:ascii="Book Antiqua" w:eastAsia="SimSun" w:hAnsi="Book Antiqua" w:cs="SimSun"/>
          <w:color w:val="000000"/>
          <w:kern w:val="0"/>
          <w:sz w:val="24"/>
          <w:szCs w:val="24"/>
        </w:rPr>
        <w:t>, Kato M, Yamasaki M, Kawai N, Miyazaki Y, Yamada T, Takahashi T, Takehara T, Mori M, Doki Y, Nakajima K. A novel endoscopic submucosal dissection technique with robust and adjustable tissue traction.</w:t>
      </w:r>
      <w:r w:rsidRPr="00824CDD">
        <w:rPr>
          <w:rFonts w:ascii="Book Antiqua" w:eastAsia="SimSun" w:hAnsi="Book Antiqua" w:cs="SimSun"/>
          <w:color w:val="000000"/>
          <w:kern w:val="0"/>
          <w:sz w:val="24"/>
          <w:szCs w:val="24"/>
        </w:rPr>
        <w:t> </w:t>
      </w:r>
      <w:r w:rsidRPr="00FA0EB6">
        <w:rPr>
          <w:rFonts w:ascii="Book Antiqua" w:eastAsia="SimSun" w:hAnsi="Book Antiqua" w:cs="SimSun"/>
          <w:i/>
          <w:iCs/>
          <w:color w:val="000000"/>
          <w:kern w:val="0"/>
          <w:sz w:val="24"/>
          <w:szCs w:val="24"/>
        </w:rPr>
        <w:t>Endoscopy</w:t>
      </w:r>
      <w:r w:rsidRPr="00824CDD">
        <w:rPr>
          <w:rFonts w:ascii="Book Antiqua" w:eastAsia="SimSun" w:hAnsi="Book Antiqua" w:cs="SimSun"/>
          <w:color w:val="000000"/>
          <w:kern w:val="0"/>
          <w:sz w:val="24"/>
          <w:szCs w:val="24"/>
        </w:rPr>
        <w:t> </w:t>
      </w:r>
      <w:r w:rsidRPr="00FA0EB6">
        <w:rPr>
          <w:rFonts w:ascii="Book Antiqua" w:eastAsia="SimSun" w:hAnsi="Book Antiqua" w:cs="SimSun"/>
          <w:color w:val="000000"/>
          <w:kern w:val="0"/>
          <w:sz w:val="24"/>
          <w:szCs w:val="24"/>
        </w:rPr>
        <w:t>2014;</w:t>
      </w:r>
      <w:r w:rsidRPr="00824CDD">
        <w:rPr>
          <w:rFonts w:ascii="Book Antiqua" w:eastAsia="SimSun" w:hAnsi="Book Antiqua" w:cs="SimSun"/>
          <w:color w:val="000000"/>
          <w:kern w:val="0"/>
          <w:sz w:val="24"/>
          <w:szCs w:val="24"/>
        </w:rPr>
        <w:t> </w:t>
      </w:r>
      <w:r w:rsidRPr="00FA0EB6">
        <w:rPr>
          <w:rFonts w:ascii="Book Antiqua" w:eastAsia="SimSun" w:hAnsi="Book Antiqua" w:cs="SimSun"/>
          <w:b/>
          <w:bCs/>
          <w:color w:val="000000"/>
          <w:kern w:val="0"/>
          <w:sz w:val="24"/>
          <w:szCs w:val="24"/>
        </w:rPr>
        <w:t>46</w:t>
      </w:r>
      <w:r w:rsidRPr="00FA0EB6">
        <w:rPr>
          <w:rFonts w:ascii="Book Antiqua" w:eastAsia="SimSun" w:hAnsi="Book Antiqua" w:cs="SimSun"/>
          <w:color w:val="000000"/>
          <w:kern w:val="0"/>
          <w:sz w:val="24"/>
          <w:szCs w:val="24"/>
        </w:rPr>
        <w:t>: 499-502 [PMID: 24473906 DOI: 10.1055/s-0034-1364879]</w:t>
      </w:r>
    </w:p>
    <w:p w14:paraId="09E35CA3" w14:textId="77777777" w:rsidR="00337595" w:rsidRPr="00FA0EB6" w:rsidRDefault="00337595" w:rsidP="00A537D9">
      <w:pPr>
        <w:widowControl/>
        <w:adjustRightInd w:val="0"/>
        <w:snapToGrid w:val="0"/>
        <w:spacing w:line="360" w:lineRule="auto"/>
        <w:rPr>
          <w:rFonts w:ascii="Book Antiqua" w:eastAsia="SimSun" w:hAnsi="Book Antiqua" w:cs="SimSun"/>
          <w:color w:val="000000"/>
          <w:kern w:val="0"/>
          <w:sz w:val="24"/>
          <w:szCs w:val="24"/>
        </w:rPr>
      </w:pPr>
      <w:r w:rsidRPr="00FA0EB6">
        <w:rPr>
          <w:rFonts w:ascii="Book Antiqua" w:eastAsia="SimSun" w:hAnsi="Book Antiqua" w:cs="SimSun"/>
          <w:color w:val="000000"/>
          <w:kern w:val="0"/>
          <w:sz w:val="24"/>
          <w:szCs w:val="24"/>
        </w:rPr>
        <w:t>41</w:t>
      </w:r>
      <w:r w:rsidRPr="00824CDD">
        <w:rPr>
          <w:rFonts w:ascii="Book Antiqua" w:eastAsia="SimSun" w:hAnsi="Book Antiqua" w:cs="SimSun"/>
          <w:color w:val="000000"/>
          <w:kern w:val="0"/>
          <w:sz w:val="24"/>
          <w:szCs w:val="24"/>
        </w:rPr>
        <w:t> </w:t>
      </w:r>
      <w:r w:rsidRPr="00FA0EB6">
        <w:rPr>
          <w:rFonts w:ascii="Book Antiqua" w:eastAsia="SimSun" w:hAnsi="Book Antiqua" w:cs="SimSun"/>
          <w:b/>
          <w:bCs/>
          <w:color w:val="000000"/>
          <w:kern w:val="0"/>
          <w:sz w:val="24"/>
          <w:szCs w:val="24"/>
        </w:rPr>
        <w:t>Motohashi O</w:t>
      </w:r>
      <w:r w:rsidRPr="00FA0EB6">
        <w:rPr>
          <w:rFonts w:ascii="Book Antiqua" w:eastAsia="SimSun" w:hAnsi="Book Antiqua" w:cs="SimSun"/>
          <w:color w:val="000000"/>
          <w:kern w:val="0"/>
          <w:sz w:val="24"/>
          <w:szCs w:val="24"/>
        </w:rPr>
        <w:t>, Nishimura K, Nakayama N, Takagi S, Yanagida N. Endoscopic submucosal dissection (two-point fixed ESD) for early esophageal cancer.</w:t>
      </w:r>
      <w:r w:rsidRPr="00824CDD">
        <w:rPr>
          <w:rFonts w:ascii="Book Antiqua" w:eastAsia="SimSun" w:hAnsi="Book Antiqua" w:cs="SimSun"/>
          <w:color w:val="000000"/>
          <w:kern w:val="0"/>
          <w:sz w:val="24"/>
          <w:szCs w:val="24"/>
        </w:rPr>
        <w:t> </w:t>
      </w:r>
      <w:r w:rsidRPr="00FA0EB6">
        <w:rPr>
          <w:rFonts w:ascii="Book Antiqua" w:eastAsia="SimSun" w:hAnsi="Book Antiqua" w:cs="SimSun"/>
          <w:i/>
          <w:iCs/>
          <w:color w:val="000000"/>
          <w:kern w:val="0"/>
          <w:sz w:val="24"/>
          <w:szCs w:val="24"/>
        </w:rPr>
        <w:t>Dig Endosc</w:t>
      </w:r>
      <w:r w:rsidRPr="00824CDD">
        <w:rPr>
          <w:rFonts w:ascii="Book Antiqua" w:eastAsia="SimSun" w:hAnsi="Book Antiqua" w:cs="SimSun"/>
          <w:color w:val="000000"/>
          <w:kern w:val="0"/>
          <w:sz w:val="24"/>
          <w:szCs w:val="24"/>
        </w:rPr>
        <w:t> </w:t>
      </w:r>
      <w:r w:rsidRPr="00FA0EB6">
        <w:rPr>
          <w:rFonts w:ascii="Book Antiqua" w:eastAsia="SimSun" w:hAnsi="Book Antiqua" w:cs="SimSun"/>
          <w:color w:val="000000"/>
          <w:kern w:val="0"/>
          <w:sz w:val="24"/>
          <w:szCs w:val="24"/>
        </w:rPr>
        <w:t>2009;</w:t>
      </w:r>
      <w:r w:rsidRPr="00824CDD">
        <w:rPr>
          <w:rFonts w:ascii="Book Antiqua" w:eastAsia="SimSun" w:hAnsi="Book Antiqua" w:cs="SimSun"/>
          <w:color w:val="000000"/>
          <w:kern w:val="0"/>
          <w:sz w:val="24"/>
          <w:szCs w:val="24"/>
        </w:rPr>
        <w:t> </w:t>
      </w:r>
      <w:r w:rsidRPr="00FA0EB6">
        <w:rPr>
          <w:rFonts w:ascii="Book Antiqua" w:eastAsia="SimSun" w:hAnsi="Book Antiqua" w:cs="SimSun"/>
          <w:b/>
          <w:bCs/>
          <w:color w:val="000000"/>
          <w:kern w:val="0"/>
          <w:sz w:val="24"/>
          <w:szCs w:val="24"/>
        </w:rPr>
        <w:t>21</w:t>
      </w:r>
      <w:r w:rsidRPr="00FA0EB6">
        <w:rPr>
          <w:rFonts w:ascii="Book Antiqua" w:eastAsia="SimSun" w:hAnsi="Book Antiqua" w:cs="SimSun"/>
          <w:color w:val="000000"/>
          <w:kern w:val="0"/>
          <w:sz w:val="24"/>
          <w:szCs w:val="24"/>
        </w:rPr>
        <w:t>: 176-179 [PMID: 19691765 DOI: 10.1111/j.1443-1661.2009.00881.x]</w:t>
      </w:r>
    </w:p>
    <w:p w14:paraId="72659DEC" w14:textId="77777777" w:rsidR="00337595" w:rsidRPr="00FA0EB6" w:rsidRDefault="00337595" w:rsidP="00A537D9">
      <w:pPr>
        <w:widowControl/>
        <w:adjustRightInd w:val="0"/>
        <w:snapToGrid w:val="0"/>
        <w:spacing w:line="360" w:lineRule="auto"/>
        <w:rPr>
          <w:rFonts w:ascii="Book Antiqua" w:eastAsia="SimSun" w:hAnsi="Book Antiqua" w:cs="SimSun"/>
          <w:color w:val="000000"/>
          <w:kern w:val="0"/>
          <w:sz w:val="24"/>
          <w:szCs w:val="24"/>
        </w:rPr>
      </w:pPr>
      <w:r w:rsidRPr="00824CDD">
        <w:rPr>
          <w:rFonts w:ascii="Book Antiqua" w:eastAsia="SimSun" w:hAnsi="Book Antiqua" w:cs="SimSun"/>
          <w:color w:val="000000"/>
          <w:kern w:val="0"/>
          <w:sz w:val="24"/>
          <w:szCs w:val="24"/>
        </w:rPr>
        <w:t xml:space="preserve">42 </w:t>
      </w:r>
      <w:r w:rsidRPr="00FA0EB6">
        <w:rPr>
          <w:rFonts w:ascii="Book Antiqua" w:eastAsia="SimSun" w:hAnsi="Book Antiqua" w:cs="SimSun"/>
          <w:b/>
          <w:color w:val="000000"/>
          <w:kern w:val="0"/>
          <w:sz w:val="24"/>
          <w:szCs w:val="24"/>
        </w:rPr>
        <w:t>He Y</w:t>
      </w:r>
      <w:r w:rsidRPr="00FA0EB6">
        <w:rPr>
          <w:rFonts w:ascii="Book Antiqua" w:eastAsia="SimSun" w:hAnsi="Book Antiqua" w:cs="SimSun"/>
          <w:color w:val="000000"/>
          <w:kern w:val="0"/>
          <w:sz w:val="24"/>
          <w:szCs w:val="24"/>
        </w:rPr>
        <w:t xml:space="preserve">, Fu K, Leung J, Du Y, Wang J, Jin P, Yu Y, Yu D, Wang X, Sheng J. Traction with dental floss and endoscopic clip improves trainee success in performing gastric endoscopic submucosal dissection (ESD): a live porcine study (with video). </w:t>
      </w:r>
      <w:r w:rsidRPr="00FA0EB6">
        <w:rPr>
          <w:rFonts w:ascii="Book Antiqua" w:eastAsia="SimSun" w:hAnsi="Book Antiqua" w:cs="SimSun"/>
          <w:i/>
          <w:color w:val="000000"/>
          <w:kern w:val="0"/>
          <w:sz w:val="24"/>
          <w:szCs w:val="24"/>
        </w:rPr>
        <w:t>Surg Endosc</w:t>
      </w:r>
      <w:r w:rsidRPr="00FA0EB6">
        <w:rPr>
          <w:rFonts w:ascii="Book Antiqua" w:eastAsia="SimSun" w:hAnsi="Book Antiqua" w:cs="SimSun"/>
          <w:color w:val="000000"/>
          <w:kern w:val="0"/>
          <w:sz w:val="24"/>
          <w:szCs w:val="24"/>
        </w:rPr>
        <w:t xml:space="preserve"> 2015</w:t>
      </w:r>
      <w:r w:rsidRPr="00824CDD">
        <w:rPr>
          <w:rFonts w:ascii="Book Antiqua" w:eastAsia="SimSun" w:hAnsi="Book Antiqua" w:cs="SimSun"/>
          <w:color w:val="000000"/>
          <w:kern w:val="0"/>
          <w:sz w:val="24"/>
          <w:szCs w:val="24"/>
        </w:rPr>
        <w:t>;</w:t>
      </w:r>
      <w:r w:rsidRPr="00FA0EB6">
        <w:rPr>
          <w:rFonts w:ascii="Book Antiqua" w:eastAsia="SimSun" w:hAnsi="Book Antiqua" w:cs="SimSun"/>
          <w:color w:val="000000"/>
          <w:kern w:val="0"/>
          <w:sz w:val="24"/>
          <w:szCs w:val="24"/>
        </w:rPr>
        <w:t xml:space="preserve"> </w:t>
      </w:r>
      <w:r w:rsidRPr="00824CDD">
        <w:rPr>
          <w:rFonts w:ascii="Book Antiqua" w:eastAsia="SimSun" w:hAnsi="Book Antiqua" w:cs="SimSun"/>
          <w:color w:val="000000"/>
          <w:kern w:val="0"/>
          <w:sz w:val="24"/>
          <w:szCs w:val="24"/>
        </w:rPr>
        <w:t>Epub ahead of print</w:t>
      </w:r>
    </w:p>
    <w:p w14:paraId="3F68563A" w14:textId="77777777" w:rsidR="00337595" w:rsidRPr="00FA0EB6" w:rsidRDefault="00337595" w:rsidP="00A537D9">
      <w:pPr>
        <w:widowControl/>
        <w:adjustRightInd w:val="0"/>
        <w:snapToGrid w:val="0"/>
        <w:spacing w:line="360" w:lineRule="auto"/>
        <w:rPr>
          <w:rFonts w:ascii="Book Antiqua" w:eastAsia="SimSun" w:hAnsi="Book Antiqua" w:cs="SimSun"/>
          <w:color w:val="000000"/>
          <w:kern w:val="0"/>
          <w:sz w:val="24"/>
          <w:szCs w:val="24"/>
        </w:rPr>
      </w:pPr>
      <w:r w:rsidRPr="00FA0EB6">
        <w:rPr>
          <w:rFonts w:ascii="Book Antiqua" w:eastAsia="SimSun" w:hAnsi="Book Antiqua" w:cs="SimSun"/>
          <w:color w:val="000000"/>
          <w:kern w:val="0"/>
          <w:sz w:val="24"/>
          <w:szCs w:val="24"/>
        </w:rPr>
        <w:t xml:space="preserve">43 </w:t>
      </w:r>
      <w:r w:rsidRPr="00824CDD">
        <w:rPr>
          <w:rFonts w:ascii="Book Antiqua" w:eastAsia="SimSun" w:hAnsi="Book Antiqua" w:cs="SimSun"/>
          <w:b/>
          <w:color w:val="000000"/>
          <w:kern w:val="0"/>
          <w:sz w:val="24"/>
          <w:szCs w:val="24"/>
        </w:rPr>
        <w:t>Yoshida M</w:t>
      </w:r>
      <w:r w:rsidRPr="00824CDD">
        <w:rPr>
          <w:rFonts w:ascii="Book Antiqua" w:eastAsia="SimSun" w:hAnsi="Book Antiqua" w:cs="SimSun"/>
          <w:color w:val="000000"/>
          <w:kern w:val="0"/>
          <w:sz w:val="24"/>
          <w:szCs w:val="24"/>
        </w:rPr>
        <w:t xml:space="preserve">, Takizawa K, Ono H, Igarashi K, Sugimoto S, Kawata N, Tanaka M, Kakushima N, Ito S, Imai K, Hotta K, Matsubayashi H. </w:t>
      </w:r>
      <w:r w:rsidRPr="00824CDD">
        <w:rPr>
          <w:rFonts w:ascii="Book Antiqua" w:hAnsi="Book Antiqua"/>
          <w:color w:val="000000"/>
          <w:sz w:val="24"/>
          <w:szCs w:val="24"/>
        </w:rPr>
        <w:t xml:space="preserve">Efficacy of endoscopic submucosal dissection with dental floss clip traction for gastric </w:t>
      </w:r>
      <w:r w:rsidRPr="00824CDD">
        <w:rPr>
          <w:rFonts w:ascii="Book Antiqua" w:hAnsi="Book Antiqua"/>
          <w:color w:val="000000"/>
          <w:sz w:val="24"/>
          <w:szCs w:val="24"/>
        </w:rPr>
        <w:lastRenderedPageBreak/>
        <w:t>epithelial neoplasia: a pilot study (with video).</w:t>
      </w:r>
      <w:r w:rsidRPr="00824CDD">
        <w:rPr>
          <w:rStyle w:val="apple-converted-space"/>
          <w:rFonts w:ascii="Book Antiqua" w:hAnsi="Book Antiqua"/>
          <w:sz w:val="24"/>
          <w:szCs w:val="24"/>
        </w:rPr>
        <w:t> </w:t>
      </w:r>
      <w:r w:rsidRPr="00824CDD">
        <w:rPr>
          <w:rFonts w:ascii="Book Antiqua" w:hAnsi="Book Antiqua"/>
          <w:i/>
          <w:iCs/>
          <w:color w:val="000000"/>
          <w:sz w:val="24"/>
          <w:szCs w:val="24"/>
        </w:rPr>
        <w:t>Surg Endosc</w:t>
      </w:r>
      <w:r w:rsidRPr="00824CDD">
        <w:rPr>
          <w:rStyle w:val="apple-converted-space"/>
          <w:rFonts w:ascii="Book Antiqua" w:hAnsi="Book Antiqua"/>
          <w:sz w:val="24"/>
          <w:szCs w:val="24"/>
        </w:rPr>
        <w:t> </w:t>
      </w:r>
      <w:r w:rsidRPr="00824CDD">
        <w:rPr>
          <w:rFonts w:ascii="Book Antiqua" w:hAnsi="Book Antiqua"/>
          <w:color w:val="000000"/>
          <w:sz w:val="24"/>
          <w:szCs w:val="24"/>
        </w:rPr>
        <w:t>2015;</w:t>
      </w:r>
      <w:r w:rsidRPr="00824CDD">
        <w:rPr>
          <w:rStyle w:val="apple-converted-space"/>
          <w:rFonts w:ascii="Book Antiqua" w:hAnsi="Book Antiqua"/>
          <w:sz w:val="24"/>
          <w:szCs w:val="24"/>
        </w:rPr>
        <w:t> </w:t>
      </w:r>
      <w:r w:rsidRPr="00824CDD">
        <w:rPr>
          <w:rFonts w:ascii="Book Antiqua" w:hAnsi="Book Antiqua"/>
          <w:color w:val="000000"/>
          <w:sz w:val="24"/>
          <w:szCs w:val="24"/>
        </w:rPr>
        <w:t>Epub ahead of print [PMID: 26487208]</w:t>
      </w:r>
    </w:p>
    <w:p w14:paraId="20C0D3B4" w14:textId="77777777" w:rsidR="00337595" w:rsidRPr="00FA0EB6" w:rsidRDefault="00337595" w:rsidP="00A537D9">
      <w:pPr>
        <w:widowControl/>
        <w:adjustRightInd w:val="0"/>
        <w:snapToGrid w:val="0"/>
        <w:spacing w:line="360" w:lineRule="auto"/>
        <w:rPr>
          <w:rFonts w:ascii="Book Antiqua" w:eastAsia="SimSun" w:hAnsi="Book Antiqua" w:cs="SimSun"/>
          <w:color w:val="000000"/>
          <w:kern w:val="0"/>
          <w:sz w:val="24"/>
          <w:szCs w:val="24"/>
        </w:rPr>
      </w:pPr>
      <w:r w:rsidRPr="00FA0EB6">
        <w:rPr>
          <w:rFonts w:ascii="Book Antiqua" w:eastAsia="SimSun" w:hAnsi="Book Antiqua" w:cs="SimSun"/>
          <w:color w:val="000000"/>
          <w:kern w:val="0"/>
          <w:sz w:val="24"/>
          <w:szCs w:val="24"/>
        </w:rPr>
        <w:t>44</w:t>
      </w:r>
      <w:r w:rsidRPr="00824CDD">
        <w:rPr>
          <w:rFonts w:ascii="Book Antiqua" w:eastAsia="SimSun" w:hAnsi="Book Antiqua" w:cs="SimSun"/>
          <w:color w:val="000000"/>
          <w:kern w:val="0"/>
          <w:sz w:val="24"/>
          <w:szCs w:val="24"/>
        </w:rPr>
        <w:t> </w:t>
      </w:r>
      <w:r w:rsidRPr="00FA0EB6">
        <w:rPr>
          <w:rFonts w:ascii="Book Antiqua" w:eastAsia="SimSun" w:hAnsi="Book Antiqua" w:cs="SimSun"/>
          <w:b/>
          <w:bCs/>
          <w:color w:val="000000"/>
          <w:kern w:val="0"/>
          <w:sz w:val="24"/>
          <w:szCs w:val="24"/>
        </w:rPr>
        <w:t>Suzuki S</w:t>
      </w:r>
      <w:r w:rsidRPr="00FA0EB6">
        <w:rPr>
          <w:rFonts w:ascii="Book Antiqua" w:eastAsia="SimSun" w:hAnsi="Book Antiqua" w:cs="SimSun"/>
          <w:color w:val="000000"/>
          <w:kern w:val="0"/>
          <w:sz w:val="24"/>
          <w:szCs w:val="24"/>
        </w:rPr>
        <w:t>, Gotoda T, Kobayashi Y, Kono S, Iwatsuka K, Yagi-Kuwata N, Kusano C, Fukuzawa M, Moriyasu F. Usefulness of a traction method using dental floss and a hemoclip for gastric endoscopic submucosal dissection: a propensity score matching analysis (with videos).</w:t>
      </w:r>
      <w:r w:rsidRPr="00824CDD">
        <w:rPr>
          <w:rFonts w:ascii="Book Antiqua" w:eastAsia="SimSun" w:hAnsi="Book Antiqua" w:cs="SimSun"/>
          <w:color w:val="000000"/>
          <w:kern w:val="0"/>
          <w:sz w:val="24"/>
          <w:szCs w:val="24"/>
        </w:rPr>
        <w:t> </w:t>
      </w:r>
      <w:r w:rsidRPr="00FA0EB6">
        <w:rPr>
          <w:rFonts w:ascii="Book Antiqua" w:eastAsia="SimSun" w:hAnsi="Book Antiqua" w:cs="SimSun"/>
          <w:i/>
          <w:iCs/>
          <w:color w:val="000000"/>
          <w:kern w:val="0"/>
          <w:sz w:val="24"/>
          <w:szCs w:val="24"/>
        </w:rPr>
        <w:t>Gastrointest Endosc</w:t>
      </w:r>
      <w:r w:rsidRPr="00824CDD">
        <w:rPr>
          <w:rFonts w:ascii="Book Antiqua" w:eastAsia="SimSun" w:hAnsi="Book Antiqua" w:cs="SimSun"/>
          <w:color w:val="000000"/>
          <w:kern w:val="0"/>
          <w:sz w:val="24"/>
          <w:szCs w:val="24"/>
        </w:rPr>
        <w:t> </w:t>
      </w:r>
      <w:r w:rsidRPr="00FA0EB6">
        <w:rPr>
          <w:rFonts w:ascii="Book Antiqua" w:eastAsia="SimSun" w:hAnsi="Book Antiqua" w:cs="SimSun"/>
          <w:color w:val="000000"/>
          <w:kern w:val="0"/>
          <w:sz w:val="24"/>
          <w:szCs w:val="24"/>
        </w:rPr>
        <w:t>2016;</w:t>
      </w:r>
      <w:r w:rsidRPr="00824CDD">
        <w:rPr>
          <w:rFonts w:ascii="Book Antiqua" w:eastAsia="SimSun" w:hAnsi="Book Antiqua" w:cs="SimSun"/>
          <w:color w:val="000000"/>
          <w:kern w:val="0"/>
          <w:sz w:val="24"/>
          <w:szCs w:val="24"/>
        </w:rPr>
        <w:t> </w:t>
      </w:r>
      <w:r w:rsidRPr="00FA0EB6">
        <w:rPr>
          <w:rFonts w:ascii="Book Antiqua" w:eastAsia="SimSun" w:hAnsi="Book Antiqua" w:cs="SimSun"/>
          <w:b/>
          <w:bCs/>
          <w:color w:val="000000"/>
          <w:kern w:val="0"/>
          <w:sz w:val="24"/>
          <w:szCs w:val="24"/>
        </w:rPr>
        <w:t>83</w:t>
      </w:r>
      <w:r w:rsidRPr="00FA0EB6">
        <w:rPr>
          <w:rFonts w:ascii="Book Antiqua" w:eastAsia="SimSun" w:hAnsi="Book Antiqua" w:cs="SimSun"/>
          <w:color w:val="000000"/>
          <w:kern w:val="0"/>
          <w:sz w:val="24"/>
          <w:szCs w:val="24"/>
        </w:rPr>
        <w:t>: 337-346 [PMID: 26320698 DOI: 10.1016/j.gie.2015.07.014]</w:t>
      </w:r>
    </w:p>
    <w:p w14:paraId="208651B2" w14:textId="77777777" w:rsidR="00337595" w:rsidRPr="00FA0EB6" w:rsidRDefault="00337595" w:rsidP="00A537D9">
      <w:pPr>
        <w:widowControl/>
        <w:adjustRightInd w:val="0"/>
        <w:snapToGrid w:val="0"/>
        <w:spacing w:line="360" w:lineRule="auto"/>
        <w:rPr>
          <w:rFonts w:ascii="Book Antiqua" w:eastAsia="SimSun" w:hAnsi="Book Antiqua" w:cs="SimSun"/>
          <w:color w:val="000000"/>
          <w:kern w:val="0"/>
          <w:sz w:val="24"/>
          <w:szCs w:val="24"/>
        </w:rPr>
      </w:pPr>
      <w:r w:rsidRPr="00FA0EB6">
        <w:rPr>
          <w:rFonts w:ascii="Book Antiqua" w:eastAsia="SimSun" w:hAnsi="Book Antiqua" w:cs="SimSun"/>
          <w:color w:val="000000"/>
          <w:kern w:val="0"/>
          <w:sz w:val="24"/>
          <w:szCs w:val="24"/>
        </w:rPr>
        <w:t>45</w:t>
      </w:r>
      <w:r w:rsidRPr="00824CDD">
        <w:rPr>
          <w:rFonts w:ascii="Book Antiqua" w:eastAsia="SimSun" w:hAnsi="Book Antiqua" w:cs="SimSun"/>
          <w:color w:val="000000"/>
          <w:kern w:val="0"/>
          <w:sz w:val="24"/>
          <w:szCs w:val="24"/>
        </w:rPr>
        <w:t> </w:t>
      </w:r>
      <w:r w:rsidRPr="00FA0EB6">
        <w:rPr>
          <w:rFonts w:ascii="Book Antiqua" w:eastAsia="SimSun" w:hAnsi="Book Antiqua" w:cs="SimSun"/>
          <w:b/>
          <w:bCs/>
          <w:color w:val="000000"/>
          <w:kern w:val="0"/>
          <w:sz w:val="24"/>
          <w:szCs w:val="24"/>
        </w:rPr>
        <w:t>Okamoto K</w:t>
      </w:r>
      <w:r w:rsidRPr="00FA0EB6">
        <w:rPr>
          <w:rFonts w:ascii="Book Antiqua" w:eastAsia="SimSun" w:hAnsi="Book Antiqua" w:cs="SimSun"/>
          <w:color w:val="000000"/>
          <w:kern w:val="0"/>
          <w:sz w:val="24"/>
          <w:szCs w:val="24"/>
        </w:rPr>
        <w:t>, Okamura S, Muguruma N, Kitamura S, Kimura T, Imoto Y, Miyamoto H, Okahisa T, Takayama T. Endoscopic submucosal dissection for early gastric cancer using a cross-counter technique.</w:t>
      </w:r>
      <w:r w:rsidRPr="00824CDD">
        <w:rPr>
          <w:rFonts w:ascii="Book Antiqua" w:eastAsia="SimSun" w:hAnsi="Book Antiqua" w:cs="SimSun"/>
          <w:color w:val="000000"/>
          <w:kern w:val="0"/>
          <w:sz w:val="24"/>
          <w:szCs w:val="24"/>
        </w:rPr>
        <w:t> </w:t>
      </w:r>
      <w:r w:rsidRPr="00FA0EB6">
        <w:rPr>
          <w:rFonts w:ascii="Book Antiqua" w:eastAsia="SimSun" w:hAnsi="Book Antiqua" w:cs="SimSun"/>
          <w:i/>
          <w:iCs/>
          <w:color w:val="000000"/>
          <w:kern w:val="0"/>
          <w:sz w:val="24"/>
          <w:szCs w:val="24"/>
        </w:rPr>
        <w:t>Surg Endosc</w:t>
      </w:r>
      <w:r w:rsidRPr="00824CDD">
        <w:rPr>
          <w:rFonts w:ascii="Book Antiqua" w:eastAsia="SimSun" w:hAnsi="Book Antiqua" w:cs="SimSun"/>
          <w:color w:val="000000"/>
          <w:kern w:val="0"/>
          <w:sz w:val="24"/>
          <w:szCs w:val="24"/>
        </w:rPr>
        <w:t> </w:t>
      </w:r>
      <w:r w:rsidRPr="00FA0EB6">
        <w:rPr>
          <w:rFonts w:ascii="Book Antiqua" w:eastAsia="SimSun" w:hAnsi="Book Antiqua" w:cs="SimSun"/>
          <w:color w:val="000000"/>
          <w:kern w:val="0"/>
          <w:sz w:val="24"/>
          <w:szCs w:val="24"/>
        </w:rPr>
        <w:t>2012;</w:t>
      </w:r>
      <w:r w:rsidRPr="00824CDD">
        <w:rPr>
          <w:rFonts w:ascii="Book Antiqua" w:eastAsia="SimSun" w:hAnsi="Book Antiqua" w:cs="SimSun"/>
          <w:color w:val="000000"/>
          <w:kern w:val="0"/>
          <w:sz w:val="24"/>
          <w:szCs w:val="24"/>
        </w:rPr>
        <w:t> </w:t>
      </w:r>
      <w:r w:rsidRPr="00FA0EB6">
        <w:rPr>
          <w:rFonts w:ascii="Book Antiqua" w:eastAsia="SimSun" w:hAnsi="Book Antiqua" w:cs="SimSun"/>
          <w:b/>
          <w:bCs/>
          <w:color w:val="000000"/>
          <w:kern w:val="0"/>
          <w:sz w:val="24"/>
          <w:szCs w:val="24"/>
        </w:rPr>
        <w:t>26</w:t>
      </w:r>
      <w:r w:rsidRPr="00FA0EB6">
        <w:rPr>
          <w:rFonts w:ascii="Book Antiqua" w:eastAsia="SimSun" w:hAnsi="Book Antiqua" w:cs="SimSun"/>
          <w:color w:val="000000"/>
          <w:kern w:val="0"/>
          <w:sz w:val="24"/>
          <w:szCs w:val="24"/>
        </w:rPr>
        <w:t>: 3676-3681 [PMID: 22692462 DOI: 10.1007/s00464-012-2364-7]</w:t>
      </w:r>
    </w:p>
    <w:p w14:paraId="5BF8E112" w14:textId="77777777" w:rsidR="00337595" w:rsidRPr="00FA0EB6" w:rsidRDefault="00337595" w:rsidP="00A537D9">
      <w:pPr>
        <w:widowControl/>
        <w:adjustRightInd w:val="0"/>
        <w:snapToGrid w:val="0"/>
        <w:spacing w:line="360" w:lineRule="auto"/>
        <w:rPr>
          <w:rFonts w:ascii="Book Antiqua" w:eastAsia="SimSun" w:hAnsi="Book Antiqua" w:cs="SimSun"/>
          <w:color w:val="000000"/>
          <w:kern w:val="0"/>
          <w:sz w:val="24"/>
          <w:szCs w:val="24"/>
        </w:rPr>
      </w:pPr>
      <w:r w:rsidRPr="00FA0EB6">
        <w:rPr>
          <w:rFonts w:ascii="Book Antiqua" w:eastAsia="SimSun" w:hAnsi="Book Antiqua" w:cs="SimSun"/>
          <w:color w:val="000000"/>
          <w:kern w:val="0"/>
          <w:sz w:val="24"/>
          <w:szCs w:val="24"/>
        </w:rPr>
        <w:t>46</w:t>
      </w:r>
      <w:r w:rsidRPr="00824CDD">
        <w:rPr>
          <w:rFonts w:ascii="Book Antiqua" w:eastAsia="SimSun" w:hAnsi="Book Antiqua" w:cs="SimSun"/>
          <w:color w:val="000000"/>
          <w:kern w:val="0"/>
          <w:sz w:val="24"/>
          <w:szCs w:val="24"/>
        </w:rPr>
        <w:t> </w:t>
      </w:r>
      <w:r w:rsidRPr="00FA0EB6">
        <w:rPr>
          <w:rFonts w:ascii="Book Antiqua" w:eastAsia="SimSun" w:hAnsi="Book Antiqua" w:cs="SimSun"/>
          <w:b/>
          <w:bCs/>
          <w:color w:val="000000"/>
          <w:kern w:val="0"/>
          <w:sz w:val="24"/>
          <w:szCs w:val="24"/>
        </w:rPr>
        <w:t>Li CH</w:t>
      </w:r>
      <w:r w:rsidRPr="00FA0EB6">
        <w:rPr>
          <w:rFonts w:ascii="Book Antiqua" w:eastAsia="SimSun" w:hAnsi="Book Antiqua" w:cs="SimSun"/>
          <w:color w:val="000000"/>
          <w:kern w:val="0"/>
          <w:sz w:val="24"/>
          <w:szCs w:val="24"/>
        </w:rPr>
        <w:t>, Chen PJ, Chu HC, Huang TY, Shih YL, Chang WK, Hsieh TY. Endoscopic submucosal dissection with the pulley method for early-stage gastric cancer (with video).</w:t>
      </w:r>
      <w:r w:rsidRPr="00824CDD">
        <w:rPr>
          <w:rFonts w:ascii="Book Antiqua" w:eastAsia="SimSun" w:hAnsi="Book Antiqua" w:cs="SimSun"/>
          <w:color w:val="000000"/>
          <w:kern w:val="0"/>
          <w:sz w:val="24"/>
          <w:szCs w:val="24"/>
        </w:rPr>
        <w:t> </w:t>
      </w:r>
      <w:r w:rsidRPr="00FA0EB6">
        <w:rPr>
          <w:rFonts w:ascii="Book Antiqua" w:eastAsia="SimSun" w:hAnsi="Book Antiqua" w:cs="SimSun"/>
          <w:i/>
          <w:iCs/>
          <w:color w:val="000000"/>
          <w:kern w:val="0"/>
          <w:sz w:val="24"/>
          <w:szCs w:val="24"/>
        </w:rPr>
        <w:t>Gastrointest Endosc</w:t>
      </w:r>
      <w:r w:rsidRPr="00824CDD">
        <w:rPr>
          <w:rFonts w:ascii="Book Antiqua" w:eastAsia="SimSun" w:hAnsi="Book Antiqua" w:cs="SimSun"/>
          <w:color w:val="000000"/>
          <w:kern w:val="0"/>
          <w:sz w:val="24"/>
          <w:szCs w:val="24"/>
        </w:rPr>
        <w:t> </w:t>
      </w:r>
      <w:r w:rsidRPr="00FA0EB6">
        <w:rPr>
          <w:rFonts w:ascii="Book Antiqua" w:eastAsia="SimSun" w:hAnsi="Book Antiqua" w:cs="SimSun"/>
          <w:color w:val="000000"/>
          <w:kern w:val="0"/>
          <w:sz w:val="24"/>
          <w:szCs w:val="24"/>
        </w:rPr>
        <w:t>2011;</w:t>
      </w:r>
      <w:r w:rsidRPr="00824CDD">
        <w:rPr>
          <w:rFonts w:ascii="Book Antiqua" w:eastAsia="SimSun" w:hAnsi="Book Antiqua" w:cs="SimSun"/>
          <w:color w:val="000000"/>
          <w:kern w:val="0"/>
          <w:sz w:val="24"/>
          <w:szCs w:val="24"/>
        </w:rPr>
        <w:t> </w:t>
      </w:r>
      <w:r w:rsidRPr="00FA0EB6">
        <w:rPr>
          <w:rFonts w:ascii="Book Antiqua" w:eastAsia="SimSun" w:hAnsi="Book Antiqua" w:cs="SimSun"/>
          <w:b/>
          <w:bCs/>
          <w:color w:val="000000"/>
          <w:kern w:val="0"/>
          <w:sz w:val="24"/>
          <w:szCs w:val="24"/>
        </w:rPr>
        <w:t>73</w:t>
      </w:r>
      <w:r w:rsidRPr="00FA0EB6">
        <w:rPr>
          <w:rFonts w:ascii="Book Antiqua" w:eastAsia="SimSun" w:hAnsi="Book Antiqua" w:cs="SimSun"/>
          <w:color w:val="000000"/>
          <w:kern w:val="0"/>
          <w:sz w:val="24"/>
          <w:szCs w:val="24"/>
        </w:rPr>
        <w:t>: 163-167 [PMID: 21030018 DOI: 10.1016/j.gie.2010.08.041]</w:t>
      </w:r>
    </w:p>
    <w:p w14:paraId="75DF4D59" w14:textId="77777777" w:rsidR="00337595" w:rsidRPr="00FA0EB6" w:rsidRDefault="00337595" w:rsidP="00A537D9">
      <w:pPr>
        <w:widowControl/>
        <w:adjustRightInd w:val="0"/>
        <w:snapToGrid w:val="0"/>
        <w:spacing w:line="360" w:lineRule="auto"/>
        <w:rPr>
          <w:rFonts w:ascii="Book Antiqua" w:eastAsia="SimSun" w:hAnsi="Book Antiqua" w:cs="SimSun"/>
          <w:color w:val="000000"/>
          <w:kern w:val="0"/>
          <w:sz w:val="24"/>
          <w:szCs w:val="24"/>
        </w:rPr>
      </w:pPr>
      <w:r w:rsidRPr="00824CDD">
        <w:rPr>
          <w:rFonts w:ascii="Book Antiqua" w:eastAsia="SimSun" w:hAnsi="Book Antiqua" w:cs="SimSun"/>
          <w:color w:val="000000"/>
          <w:kern w:val="0"/>
          <w:sz w:val="24"/>
          <w:szCs w:val="24"/>
        </w:rPr>
        <w:t xml:space="preserve">47 </w:t>
      </w:r>
      <w:r w:rsidRPr="00FA0EB6">
        <w:rPr>
          <w:rFonts w:ascii="Book Antiqua" w:eastAsia="SimSun" w:hAnsi="Book Antiqua" w:cs="SimSun"/>
          <w:b/>
          <w:color w:val="000000"/>
          <w:kern w:val="0"/>
          <w:sz w:val="24"/>
          <w:szCs w:val="24"/>
        </w:rPr>
        <w:t>Yoshida N</w:t>
      </w:r>
      <w:r w:rsidRPr="00FA0EB6">
        <w:rPr>
          <w:rFonts w:ascii="Book Antiqua" w:eastAsia="SimSun" w:hAnsi="Book Antiqua" w:cs="SimSun"/>
          <w:color w:val="000000"/>
          <w:kern w:val="0"/>
          <w:sz w:val="24"/>
          <w:szCs w:val="24"/>
        </w:rPr>
        <w:t xml:space="preserve">, Doyama, H, Ota R, Takeda Y, Nakanishi H, Tominaga H, Tsuji S, Takemura K. Effectiveness of clip-and-snare method using pre-looping technique for gastric endoscopic submucosal dissection. </w:t>
      </w:r>
      <w:r w:rsidRPr="00FA0EB6">
        <w:rPr>
          <w:rFonts w:ascii="Book Antiqua" w:eastAsia="SimSun" w:hAnsi="Book Antiqua" w:cs="SimSun"/>
          <w:i/>
          <w:color w:val="000000"/>
          <w:kern w:val="0"/>
          <w:sz w:val="24"/>
          <w:szCs w:val="24"/>
        </w:rPr>
        <w:t>World J Gastrointest Endsc</w:t>
      </w:r>
      <w:r w:rsidRPr="00824CDD">
        <w:rPr>
          <w:rFonts w:ascii="Book Antiqua" w:eastAsia="SimSun" w:hAnsi="Book Antiqua" w:cs="SimSun"/>
          <w:i/>
          <w:color w:val="000000"/>
          <w:kern w:val="0"/>
          <w:sz w:val="24"/>
          <w:szCs w:val="24"/>
        </w:rPr>
        <w:t xml:space="preserve"> </w:t>
      </w:r>
      <w:r w:rsidRPr="00824CDD">
        <w:rPr>
          <w:rFonts w:ascii="Book Antiqua" w:eastAsia="SimSun" w:hAnsi="Book Antiqua" w:cs="SimSun"/>
          <w:color w:val="000000"/>
          <w:kern w:val="0"/>
          <w:sz w:val="24"/>
          <w:szCs w:val="24"/>
        </w:rPr>
        <w:t>2016;</w:t>
      </w:r>
      <w:r w:rsidRPr="00FA0EB6">
        <w:rPr>
          <w:rFonts w:ascii="Book Antiqua" w:eastAsia="SimSun" w:hAnsi="Book Antiqua" w:cs="SimSun"/>
          <w:color w:val="000000"/>
          <w:kern w:val="0"/>
          <w:sz w:val="24"/>
          <w:szCs w:val="24"/>
        </w:rPr>
        <w:t xml:space="preserve"> </w:t>
      </w:r>
      <w:r w:rsidRPr="00FA0EB6">
        <w:rPr>
          <w:rFonts w:ascii="Book Antiqua" w:eastAsia="SimSun" w:hAnsi="Book Antiqua" w:cs="SimSun"/>
          <w:caps/>
          <w:color w:val="000000"/>
          <w:kern w:val="0"/>
          <w:sz w:val="24"/>
          <w:szCs w:val="24"/>
        </w:rPr>
        <w:t>i</w:t>
      </w:r>
      <w:r w:rsidRPr="00FA0EB6">
        <w:rPr>
          <w:rFonts w:ascii="Book Antiqua" w:eastAsia="SimSun" w:hAnsi="Book Antiqua" w:cs="SimSun"/>
          <w:color w:val="000000"/>
          <w:kern w:val="0"/>
          <w:sz w:val="24"/>
          <w:szCs w:val="24"/>
        </w:rPr>
        <w:t>n press</w:t>
      </w:r>
    </w:p>
    <w:p w14:paraId="12A7390F" w14:textId="77777777" w:rsidR="00337595" w:rsidRPr="00FA0EB6" w:rsidRDefault="00337595" w:rsidP="00A537D9">
      <w:pPr>
        <w:widowControl/>
        <w:adjustRightInd w:val="0"/>
        <w:snapToGrid w:val="0"/>
        <w:spacing w:line="360" w:lineRule="auto"/>
        <w:rPr>
          <w:rFonts w:ascii="Book Antiqua" w:eastAsia="SimSun" w:hAnsi="Book Antiqua" w:cs="SimSun"/>
          <w:color w:val="000000"/>
          <w:kern w:val="0"/>
          <w:sz w:val="24"/>
          <w:szCs w:val="24"/>
        </w:rPr>
      </w:pPr>
      <w:r w:rsidRPr="00FA0EB6">
        <w:rPr>
          <w:rFonts w:ascii="Book Antiqua" w:eastAsia="SimSun" w:hAnsi="Book Antiqua" w:cs="SimSun"/>
          <w:color w:val="000000"/>
          <w:kern w:val="0"/>
          <w:sz w:val="24"/>
          <w:szCs w:val="24"/>
        </w:rPr>
        <w:t>48</w:t>
      </w:r>
      <w:r w:rsidRPr="00824CDD">
        <w:rPr>
          <w:rFonts w:ascii="Book Antiqua" w:eastAsia="SimSun" w:hAnsi="Book Antiqua" w:cs="SimSun"/>
          <w:color w:val="000000"/>
          <w:kern w:val="0"/>
          <w:sz w:val="24"/>
          <w:szCs w:val="24"/>
        </w:rPr>
        <w:t> </w:t>
      </w:r>
      <w:r w:rsidRPr="00FA0EB6">
        <w:rPr>
          <w:rFonts w:ascii="Book Antiqua" w:eastAsia="SimSun" w:hAnsi="Book Antiqua" w:cs="SimSun"/>
          <w:b/>
          <w:bCs/>
          <w:color w:val="000000"/>
          <w:kern w:val="0"/>
          <w:sz w:val="24"/>
          <w:szCs w:val="24"/>
        </w:rPr>
        <w:t>von Delius S</w:t>
      </w:r>
      <w:r w:rsidRPr="00FA0EB6">
        <w:rPr>
          <w:rFonts w:ascii="Book Antiqua" w:eastAsia="SimSun" w:hAnsi="Book Antiqua" w:cs="SimSun"/>
          <w:color w:val="000000"/>
          <w:kern w:val="0"/>
          <w:sz w:val="24"/>
          <w:szCs w:val="24"/>
        </w:rPr>
        <w:t>, Karagianni A, von Weyhern CH, Feussner H, Schuster T, Schmid RM, Frimberger E. Percutaneously assisted endoscopic surgery using a new PEG-minitrocar for advanced endoscopic submucosal dissection (with videos).</w:t>
      </w:r>
      <w:r w:rsidRPr="00824CDD">
        <w:rPr>
          <w:rFonts w:ascii="Book Antiqua" w:eastAsia="SimSun" w:hAnsi="Book Antiqua" w:cs="SimSun"/>
          <w:color w:val="000000"/>
          <w:kern w:val="0"/>
          <w:sz w:val="24"/>
          <w:szCs w:val="24"/>
        </w:rPr>
        <w:t> </w:t>
      </w:r>
      <w:r w:rsidRPr="00FA0EB6">
        <w:rPr>
          <w:rFonts w:ascii="Book Antiqua" w:eastAsia="SimSun" w:hAnsi="Book Antiqua" w:cs="SimSun"/>
          <w:i/>
          <w:iCs/>
          <w:color w:val="000000"/>
          <w:kern w:val="0"/>
          <w:sz w:val="24"/>
          <w:szCs w:val="24"/>
        </w:rPr>
        <w:t>Gastrointest Endosc</w:t>
      </w:r>
      <w:r w:rsidRPr="00824CDD">
        <w:rPr>
          <w:rFonts w:ascii="Book Antiqua" w:eastAsia="SimSun" w:hAnsi="Book Antiqua" w:cs="SimSun"/>
          <w:color w:val="000000"/>
          <w:kern w:val="0"/>
          <w:sz w:val="24"/>
          <w:szCs w:val="24"/>
        </w:rPr>
        <w:t> </w:t>
      </w:r>
      <w:r w:rsidRPr="00FA0EB6">
        <w:rPr>
          <w:rFonts w:ascii="Book Antiqua" w:eastAsia="SimSun" w:hAnsi="Book Antiqua" w:cs="SimSun"/>
          <w:color w:val="000000"/>
          <w:kern w:val="0"/>
          <w:sz w:val="24"/>
          <w:szCs w:val="24"/>
        </w:rPr>
        <w:t>2008;</w:t>
      </w:r>
      <w:r w:rsidRPr="00824CDD">
        <w:rPr>
          <w:rFonts w:ascii="Book Antiqua" w:eastAsia="SimSun" w:hAnsi="Book Antiqua" w:cs="SimSun"/>
          <w:color w:val="000000"/>
          <w:kern w:val="0"/>
          <w:sz w:val="24"/>
          <w:szCs w:val="24"/>
        </w:rPr>
        <w:t> </w:t>
      </w:r>
      <w:r w:rsidRPr="00FA0EB6">
        <w:rPr>
          <w:rFonts w:ascii="Book Antiqua" w:eastAsia="SimSun" w:hAnsi="Book Antiqua" w:cs="SimSun"/>
          <w:b/>
          <w:bCs/>
          <w:color w:val="000000"/>
          <w:kern w:val="0"/>
          <w:sz w:val="24"/>
          <w:szCs w:val="24"/>
        </w:rPr>
        <w:t>68</w:t>
      </w:r>
      <w:r w:rsidRPr="00FA0EB6">
        <w:rPr>
          <w:rFonts w:ascii="Book Antiqua" w:eastAsia="SimSun" w:hAnsi="Book Antiqua" w:cs="SimSun"/>
          <w:color w:val="000000"/>
          <w:kern w:val="0"/>
          <w:sz w:val="24"/>
          <w:szCs w:val="24"/>
        </w:rPr>
        <w:t>: 365-369 [PMID: 18561928 DOI: 10.1016/j.gie.2008.02.093]</w:t>
      </w:r>
    </w:p>
    <w:p w14:paraId="3444B351" w14:textId="77777777" w:rsidR="00337595" w:rsidRPr="00FA0EB6" w:rsidRDefault="00337595" w:rsidP="00A537D9">
      <w:pPr>
        <w:widowControl/>
        <w:adjustRightInd w:val="0"/>
        <w:snapToGrid w:val="0"/>
        <w:spacing w:line="360" w:lineRule="auto"/>
        <w:rPr>
          <w:rFonts w:ascii="Book Antiqua" w:eastAsia="SimSun" w:hAnsi="Book Antiqua" w:cs="SimSun"/>
          <w:color w:val="000000"/>
          <w:kern w:val="0"/>
          <w:sz w:val="24"/>
          <w:szCs w:val="24"/>
        </w:rPr>
      </w:pPr>
      <w:r w:rsidRPr="00FA0EB6">
        <w:rPr>
          <w:rFonts w:ascii="Book Antiqua" w:eastAsia="SimSun" w:hAnsi="Book Antiqua" w:cs="SimSun"/>
          <w:color w:val="000000"/>
          <w:kern w:val="0"/>
          <w:sz w:val="24"/>
          <w:szCs w:val="24"/>
        </w:rPr>
        <w:t>49</w:t>
      </w:r>
      <w:r w:rsidRPr="00824CDD">
        <w:rPr>
          <w:rFonts w:ascii="Book Antiqua" w:eastAsia="SimSun" w:hAnsi="Book Antiqua" w:cs="SimSun"/>
          <w:color w:val="000000"/>
          <w:kern w:val="0"/>
          <w:sz w:val="24"/>
          <w:szCs w:val="24"/>
        </w:rPr>
        <w:t> </w:t>
      </w:r>
      <w:r w:rsidRPr="00FA0EB6">
        <w:rPr>
          <w:rFonts w:ascii="Book Antiqua" w:eastAsia="SimSun" w:hAnsi="Book Antiqua" w:cs="SimSun"/>
          <w:b/>
          <w:bCs/>
          <w:color w:val="000000"/>
          <w:kern w:val="0"/>
          <w:sz w:val="24"/>
          <w:szCs w:val="24"/>
        </w:rPr>
        <w:t>Gotoda T</w:t>
      </w:r>
      <w:r w:rsidRPr="00FA0EB6">
        <w:rPr>
          <w:rFonts w:ascii="Book Antiqua" w:eastAsia="SimSun" w:hAnsi="Book Antiqua" w:cs="SimSun"/>
          <w:color w:val="000000"/>
          <w:kern w:val="0"/>
          <w:sz w:val="24"/>
          <w:szCs w:val="24"/>
        </w:rPr>
        <w:t>, Oda I, Tamakawa K, Ueda H, Kobayashi T, Kakizoe T. Prospective clinical trial of magnetic-anchor-guided endoscopic submucosal dissection for large early gastric cancer (with videos).</w:t>
      </w:r>
      <w:r w:rsidRPr="00824CDD">
        <w:rPr>
          <w:rFonts w:ascii="Book Antiqua" w:eastAsia="SimSun" w:hAnsi="Book Antiqua" w:cs="SimSun"/>
          <w:color w:val="000000"/>
          <w:kern w:val="0"/>
          <w:sz w:val="24"/>
          <w:szCs w:val="24"/>
        </w:rPr>
        <w:t> </w:t>
      </w:r>
      <w:r w:rsidRPr="00FA0EB6">
        <w:rPr>
          <w:rFonts w:ascii="Book Antiqua" w:eastAsia="SimSun" w:hAnsi="Book Antiqua" w:cs="SimSun"/>
          <w:i/>
          <w:iCs/>
          <w:color w:val="000000"/>
          <w:kern w:val="0"/>
          <w:sz w:val="24"/>
          <w:szCs w:val="24"/>
        </w:rPr>
        <w:t>Gastrointest Endosc</w:t>
      </w:r>
      <w:r w:rsidRPr="00824CDD">
        <w:rPr>
          <w:rFonts w:ascii="Book Antiqua" w:eastAsia="SimSun" w:hAnsi="Book Antiqua" w:cs="SimSun"/>
          <w:color w:val="000000"/>
          <w:kern w:val="0"/>
          <w:sz w:val="24"/>
          <w:szCs w:val="24"/>
        </w:rPr>
        <w:t> </w:t>
      </w:r>
      <w:r w:rsidRPr="00FA0EB6">
        <w:rPr>
          <w:rFonts w:ascii="Book Antiqua" w:eastAsia="SimSun" w:hAnsi="Book Antiqua" w:cs="SimSun"/>
          <w:color w:val="000000"/>
          <w:kern w:val="0"/>
          <w:sz w:val="24"/>
          <w:szCs w:val="24"/>
        </w:rPr>
        <w:t>2009;</w:t>
      </w:r>
      <w:r w:rsidRPr="00824CDD">
        <w:rPr>
          <w:rFonts w:ascii="Book Antiqua" w:eastAsia="SimSun" w:hAnsi="Book Antiqua" w:cs="SimSun"/>
          <w:color w:val="000000"/>
          <w:kern w:val="0"/>
          <w:sz w:val="24"/>
          <w:szCs w:val="24"/>
        </w:rPr>
        <w:t> </w:t>
      </w:r>
      <w:r w:rsidRPr="00FA0EB6">
        <w:rPr>
          <w:rFonts w:ascii="Book Antiqua" w:eastAsia="SimSun" w:hAnsi="Book Antiqua" w:cs="SimSun"/>
          <w:b/>
          <w:bCs/>
          <w:color w:val="000000"/>
          <w:kern w:val="0"/>
          <w:sz w:val="24"/>
          <w:szCs w:val="24"/>
        </w:rPr>
        <w:t>69</w:t>
      </w:r>
      <w:r w:rsidRPr="00FA0EB6">
        <w:rPr>
          <w:rFonts w:ascii="Book Antiqua" w:eastAsia="SimSun" w:hAnsi="Book Antiqua" w:cs="SimSun"/>
          <w:color w:val="000000"/>
          <w:kern w:val="0"/>
          <w:sz w:val="24"/>
          <w:szCs w:val="24"/>
        </w:rPr>
        <w:t>: 10-15 [PMID: 18599053 DOI: 10.1016/j.gie.2008.03.1127]</w:t>
      </w:r>
    </w:p>
    <w:p w14:paraId="4A9FED1D" w14:textId="77777777" w:rsidR="00337595" w:rsidRPr="00FA0EB6" w:rsidRDefault="00337595" w:rsidP="00A537D9">
      <w:pPr>
        <w:widowControl/>
        <w:adjustRightInd w:val="0"/>
        <w:snapToGrid w:val="0"/>
        <w:spacing w:line="360" w:lineRule="auto"/>
        <w:rPr>
          <w:rFonts w:ascii="Book Antiqua" w:eastAsia="SimSun" w:hAnsi="Book Antiqua" w:cs="SimSun"/>
          <w:color w:val="000000"/>
          <w:kern w:val="0"/>
          <w:sz w:val="24"/>
          <w:szCs w:val="24"/>
        </w:rPr>
      </w:pPr>
      <w:r w:rsidRPr="00FA0EB6">
        <w:rPr>
          <w:rFonts w:ascii="Book Antiqua" w:eastAsia="SimSun" w:hAnsi="Book Antiqua" w:cs="SimSun"/>
          <w:color w:val="000000"/>
          <w:kern w:val="0"/>
          <w:sz w:val="24"/>
          <w:szCs w:val="24"/>
        </w:rPr>
        <w:lastRenderedPageBreak/>
        <w:t>50</w:t>
      </w:r>
      <w:r w:rsidRPr="00824CDD">
        <w:rPr>
          <w:rFonts w:ascii="Book Antiqua" w:eastAsia="SimSun" w:hAnsi="Book Antiqua" w:cs="SimSun"/>
          <w:color w:val="000000"/>
          <w:kern w:val="0"/>
          <w:sz w:val="24"/>
          <w:szCs w:val="24"/>
        </w:rPr>
        <w:t> </w:t>
      </w:r>
      <w:r w:rsidRPr="00FA0EB6">
        <w:rPr>
          <w:rFonts w:ascii="Book Antiqua" w:eastAsia="SimSun" w:hAnsi="Book Antiqua" w:cs="SimSun"/>
          <w:b/>
          <w:bCs/>
          <w:color w:val="000000"/>
          <w:kern w:val="0"/>
          <w:sz w:val="24"/>
          <w:szCs w:val="24"/>
        </w:rPr>
        <w:t>Ho KY</w:t>
      </w:r>
      <w:r w:rsidRPr="00FA0EB6">
        <w:rPr>
          <w:rFonts w:ascii="Book Antiqua" w:eastAsia="SimSun" w:hAnsi="Book Antiqua" w:cs="SimSun"/>
          <w:color w:val="000000"/>
          <w:kern w:val="0"/>
          <w:sz w:val="24"/>
          <w:szCs w:val="24"/>
        </w:rPr>
        <w:t>, Phee SJ, Shabbir A, Low SC, Huynh VA, Kencana AP, Yang K, Lomanto D, So BY, Wong YY, Chung SC. Endoscopic submucosal dissection of gastric lesions by using a Master and Slave Transluminal Endoscopic Robot (MASTER).</w:t>
      </w:r>
      <w:r w:rsidRPr="00824CDD">
        <w:rPr>
          <w:rFonts w:ascii="Book Antiqua" w:eastAsia="SimSun" w:hAnsi="Book Antiqua" w:cs="SimSun"/>
          <w:color w:val="000000"/>
          <w:kern w:val="0"/>
          <w:sz w:val="24"/>
          <w:szCs w:val="24"/>
        </w:rPr>
        <w:t> </w:t>
      </w:r>
      <w:r w:rsidRPr="00FA0EB6">
        <w:rPr>
          <w:rFonts w:ascii="Book Antiqua" w:eastAsia="SimSun" w:hAnsi="Book Antiqua" w:cs="SimSun"/>
          <w:i/>
          <w:iCs/>
          <w:color w:val="000000"/>
          <w:kern w:val="0"/>
          <w:sz w:val="24"/>
          <w:szCs w:val="24"/>
        </w:rPr>
        <w:t>Gastrointest Endosc</w:t>
      </w:r>
      <w:r w:rsidRPr="00824CDD">
        <w:rPr>
          <w:rFonts w:ascii="Book Antiqua" w:eastAsia="SimSun" w:hAnsi="Book Antiqua" w:cs="SimSun"/>
          <w:color w:val="000000"/>
          <w:kern w:val="0"/>
          <w:sz w:val="24"/>
          <w:szCs w:val="24"/>
        </w:rPr>
        <w:t> </w:t>
      </w:r>
      <w:r w:rsidRPr="00FA0EB6">
        <w:rPr>
          <w:rFonts w:ascii="Book Antiqua" w:eastAsia="SimSun" w:hAnsi="Book Antiqua" w:cs="SimSun"/>
          <w:color w:val="000000"/>
          <w:kern w:val="0"/>
          <w:sz w:val="24"/>
          <w:szCs w:val="24"/>
        </w:rPr>
        <w:t>2010;</w:t>
      </w:r>
      <w:r w:rsidRPr="00824CDD">
        <w:rPr>
          <w:rFonts w:ascii="Book Antiqua" w:eastAsia="SimSun" w:hAnsi="Book Antiqua" w:cs="SimSun"/>
          <w:color w:val="000000"/>
          <w:kern w:val="0"/>
          <w:sz w:val="24"/>
          <w:szCs w:val="24"/>
        </w:rPr>
        <w:t> </w:t>
      </w:r>
      <w:r w:rsidRPr="00FA0EB6">
        <w:rPr>
          <w:rFonts w:ascii="Book Antiqua" w:eastAsia="SimSun" w:hAnsi="Book Antiqua" w:cs="SimSun"/>
          <w:b/>
          <w:bCs/>
          <w:color w:val="000000"/>
          <w:kern w:val="0"/>
          <w:sz w:val="24"/>
          <w:szCs w:val="24"/>
        </w:rPr>
        <w:t>72</w:t>
      </w:r>
      <w:r w:rsidRPr="00FA0EB6">
        <w:rPr>
          <w:rFonts w:ascii="Book Antiqua" w:eastAsia="SimSun" w:hAnsi="Book Antiqua" w:cs="SimSun"/>
          <w:color w:val="000000"/>
          <w:kern w:val="0"/>
          <w:sz w:val="24"/>
          <w:szCs w:val="24"/>
        </w:rPr>
        <w:t>: 593-599 [PMID: 20646698 DOI: 10.1016/j.gie.2010.04.009]</w:t>
      </w:r>
    </w:p>
    <w:p w14:paraId="74583E55" w14:textId="77777777" w:rsidR="00337595" w:rsidRPr="00FA0EB6" w:rsidRDefault="00337595" w:rsidP="00A537D9">
      <w:pPr>
        <w:widowControl/>
        <w:adjustRightInd w:val="0"/>
        <w:snapToGrid w:val="0"/>
        <w:spacing w:line="360" w:lineRule="auto"/>
        <w:rPr>
          <w:rFonts w:ascii="Book Antiqua" w:eastAsia="SimSun" w:hAnsi="Book Antiqua" w:cs="SimSun"/>
          <w:color w:val="000000"/>
          <w:kern w:val="0"/>
          <w:sz w:val="24"/>
          <w:szCs w:val="24"/>
        </w:rPr>
      </w:pPr>
      <w:r w:rsidRPr="00FA0EB6">
        <w:rPr>
          <w:rFonts w:ascii="Book Antiqua" w:eastAsia="SimSun" w:hAnsi="Book Antiqua" w:cs="SimSun"/>
          <w:color w:val="000000"/>
          <w:kern w:val="0"/>
          <w:sz w:val="24"/>
          <w:szCs w:val="24"/>
        </w:rPr>
        <w:t>51</w:t>
      </w:r>
      <w:r w:rsidRPr="00824CDD">
        <w:rPr>
          <w:rFonts w:ascii="Book Antiqua" w:eastAsia="SimSun" w:hAnsi="Book Antiqua" w:cs="SimSun"/>
          <w:color w:val="000000"/>
          <w:kern w:val="0"/>
          <w:sz w:val="24"/>
          <w:szCs w:val="24"/>
        </w:rPr>
        <w:t> </w:t>
      </w:r>
      <w:r w:rsidRPr="00FA0EB6">
        <w:rPr>
          <w:rFonts w:ascii="Book Antiqua" w:eastAsia="SimSun" w:hAnsi="Book Antiqua" w:cs="SimSun"/>
          <w:b/>
          <w:bCs/>
          <w:color w:val="000000"/>
          <w:kern w:val="0"/>
          <w:sz w:val="24"/>
          <w:szCs w:val="24"/>
        </w:rPr>
        <w:t>Chiu PW</w:t>
      </w:r>
      <w:r w:rsidRPr="00FA0EB6">
        <w:rPr>
          <w:rFonts w:ascii="Book Antiqua" w:eastAsia="SimSun" w:hAnsi="Book Antiqua" w:cs="SimSun"/>
          <w:color w:val="000000"/>
          <w:kern w:val="0"/>
          <w:sz w:val="24"/>
          <w:szCs w:val="24"/>
        </w:rPr>
        <w:t>, Phee SJ, Bhandari P, Sumiyama K, Ohya T, Wong J, Poon CC, Tajiri H, Nakajima K, Ho KY. Enhancing proficiency in performing endoscopic submucosal dissection (ESD) by using a prototype robotic endoscope.</w:t>
      </w:r>
      <w:r w:rsidRPr="00824CDD">
        <w:rPr>
          <w:rFonts w:ascii="Book Antiqua" w:eastAsia="SimSun" w:hAnsi="Book Antiqua" w:cs="SimSun"/>
          <w:color w:val="000000"/>
          <w:kern w:val="0"/>
          <w:sz w:val="24"/>
          <w:szCs w:val="24"/>
        </w:rPr>
        <w:t> </w:t>
      </w:r>
      <w:r w:rsidRPr="00FA0EB6">
        <w:rPr>
          <w:rFonts w:ascii="Book Antiqua" w:eastAsia="SimSun" w:hAnsi="Book Antiqua" w:cs="SimSun"/>
          <w:i/>
          <w:iCs/>
          <w:color w:val="000000"/>
          <w:kern w:val="0"/>
          <w:sz w:val="24"/>
          <w:szCs w:val="24"/>
        </w:rPr>
        <w:t>Endosc Int Open</w:t>
      </w:r>
      <w:r w:rsidRPr="00824CDD">
        <w:rPr>
          <w:rFonts w:ascii="Book Antiqua" w:eastAsia="SimSun" w:hAnsi="Book Antiqua" w:cs="SimSun"/>
          <w:color w:val="000000"/>
          <w:kern w:val="0"/>
          <w:sz w:val="24"/>
          <w:szCs w:val="24"/>
        </w:rPr>
        <w:t> </w:t>
      </w:r>
      <w:r w:rsidRPr="00FA0EB6">
        <w:rPr>
          <w:rFonts w:ascii="Book Antiqua" w:eastAsia="SimSun" w:hAnsi="Book Antiqua" w:cs="SimSun"/>
          <w:color w:val="000000"/>
          <w:kern w:val="0"/>
          <w:sz w:val="24"/>
          <w:szCs w:val="24"/>
        </w:rPr>
        <w:t>2015;</w:t>
      </w:r>
      <w:r w:rsidRPr="00824CDD">
        <w:rPr>
          <w:rFonts w:ascii="Book Antiqua" w:eastAsia="SimSun" w:hAnsi="Book Antiqua" w:cs="SimSun"/>
          <w:color w:val="000000"/>
          <w:kern w:val="0"/>
          <w:sz w:val="24"/>
          <w:szCs w:val="24"/>
        </w:rPr>
        <w:t> </w:t>
      </w:r>
      <w:r w:rsidRPr="00FA0EB6">
        <w:rPr>
          <w:rFonts w:ascii="Book Antiqua" w:eastAsia="SimSun" w:hAnsi="Book Antiqua" w:cs="SimSun"/>
          <w:b/>
          <w:bCs/>
          <w:color w:val="000000"/>
          <w:kern w:val="0"/>
          <w:sz w:val="24"/>
          <w:szCs w:val="24"/>
        </w:rPr>
        <w:t>3</w:t>
      </w:r>
      <w:r w:rsidRPr="00FA0EB6">
        <w:rPr>
          <w:rFonts w:ascii="Book Antiqua" w:eastAsia="SimSun" w:hAnsi="Book Antiqua" w:cs="SimSun"/>
          <w:color w:val="000000"/>
          <w:kern w:val="0"/>
          <w:sz w:val="24"/>
          <w:szCs w:val="24"/>
        </w:rPr>
        <w:t>: E439-E442 [PMID: 26528498 DOI: 10.1055/s-0034-1393178]</w:t>
      </w:r>
    </w:p>
    <w:p w14:paraId="785C4A0C" w14:textId="77777777" w:rsidR="00337595" w:rsidRPr="00FA0EB6" w:rsidRDefault="00337595" w:rsidP="00A537D9">
      <w:pPr>
        <w:widowControl/>
        <w:adjustRightInd w:val="0"/>
        <w:snapToGrid w:val="0"/>
        <w:spacing w:line="360" w:lineRule="auto"/>
        <w:rPr>
          <w:rFonts w:ascii="Book Antiqua" w:eastAsia="SimSun" w:hAnsi="Book Antiqua" w:cs="SimSun"/>
          <w:color w:val="000000"/>
          <w:kern w:val="0"/>
          <w:sz w:val="24"/>
          <w:szCs w:val="24"/>
        </w:rPr>
      </w:pPr>
      <w:r w:rsidRPr="00FA0EB6">
        <w:rPr>
          <w:rFonts w:ascii="Book Antiqua" w:eastAsia="SimSun" w:hAnsi="Book Antiqua" w:cs="SimSun"/>
          <w:color w:val="000000"/>
          <w:kern w:val="0"/>
          <w:sz w:val="24"/>
          <w:szCs w:val="24"/>
        </w:rPr>
        <w:t>52</w:t>
      </w:r>
      <w:r w:rsidRPr="00824CDD">
        <w:rPr>
          <w:rFonts w:ascii="Book Antiqua" w:eastAsia="SimSun" w:hAnsi="Book Antiqua" w:cs="SimSun"/>
          <w:color w:val="000000"/>
          <w:kern w:val="0"/>
          <w:sz w:val="24"/>
          <w:szCs w:val="24"/>
        </w:rPr>
        <w:t> </w:t>
      </w:r>
      <w:r w:rsidRPr="00FA0EB6">
        <w:rPr>
          <w:rFonts w:ascii="Book Antiqua" w:eastAsia="SimSun" w:hAnsi="Book Antiqua" w:cs="SimSun"/>
          <w:b/>
          <w:bCs/>
          <w:color w:val="000000"/>
          <w:kern w:val="0"/>
          <w:sz w:val="24"/>
          <w:szCs w:val="24"/>
        </w:rPr>
        <w:t>Bartel MJ</w:t>
      </w:r>
      <w:r w:rsidRPr="00FA0EB6">
        <w:rPr>
          <w:rFonts w:ascii="Book Antiqua" w:eastAsia="SimSun" w:hAnsi="Book Antiqua" w:cs="SimSun"/>
          <w:color w:val="000000"/>
          <w:kern w:val="0"/>
          <w:sz w:val="24"/>
          <w:szCs w:val="24"/>
        </w:rPr>
        <w:t>, Brahmbhatt BS, Wallace MB. Management of colorectal T1 carcinoma treated by endoscopic resection from the Western perspective.</w:t>
      </w:r>
      <w:r w:rsidRPr="00824CDD">
        <w:rPr>
          <w:rFonts w:ascii="Book Antiqua" w:eastAsia="SimSun" w:hAnsi="Book Antiqua" w:cs="SimSun"/>
          <w:color w:val="000000"/>
          <w:kern w:val="0"/>
          <w:sz w:val="24"/>
          <w:szCs w:val="24"/>
        </w:rPr>
        <w:t> </w:t>
      </w:r>
      <w:r w:rsidRPr="00FA0EB6">
        <w:rPr>
          <w:rFonts w:ascii="Book Antiqua" w:eastAsia="SimSun" w:hAnsi="Book Antiqua" w:cs="SimSun"/>
          <w:i/>
          <w:iCs/>
          <w:color w:val="000000"/>
          <w:kern w:val="0"/>
          <w:sz w:val="24"/>
          <w:szCs w:val="24"/>
        </w:rPr>
        <w:t>Dig Endosc</w:t>
      </w:r>
      <w:r w:rsidRPr="00824CDD">
        <w:rPr>
          <w:rFonts w:ascii="Book Antiqua" w:eastAsia="SimSun" w:hAnsi="Book Antiqua" w:cs="SimSun"/>
          <w:color w:val="000000"/>
          <w:kern w:val="0"/>
          <w:sz w:val="24"/>
          <w:szCs w:val="24"/>
        </w:rPr>
        <w:t> </w:t>
      </w:r>
      <w:r w:rsidRPr="00FA0EB6">
        <w:rPr>
          <w:rFonts w:ascii="Book Antiqua" w:eastAsia="SimSun" w:hAnsi="Book Antiqua" w:cs="SimSun"/>
          <w:color w:val="000000"/>
          <w:kern w:val="0"/>
          <w:sz w:val="24"/>
          <w:szCs w:val="24"/>
        </w:rPr>
        <w:t>2016;</w:t>
      </w:r>
      <w:r w:rsidRPr="00824CDD">
        <w:rPr>
          <w:rFonts w:ascii="Book Antiqua" w:eastAsia="SimSun" w:hAnsi="Book Antiqua" w:cs="SimSun"/>
          <w:color w:val="000000"/>
          <w:kern w:val="0"/>
          <w:sz w:val="24"/>
          <w:szCs w:val="24"/>
        </w:rPr>
        <w:t> </w:t>
      </w:r>
      <w:r w:rsidRPr="00FA0EB6">
        <w:rPr>
          <w:rFonts w:ascii="Book Antiqua" w:eastAsia="SimSun" w:hAnsi="Book Antiqua" w:cs="SimSun"/>
          <w:b/>
          <w:bCs/>
          <w:color w:val="000000"/>
          <w:kern w:val="0"/>
          <w:sz w:val="24"/>
          <w:szCs w:val="24"/>
        </w:rPr>
        <w:t>28</w:t>
      </w:r>
      <w:r w:rsidRPr="00FA0EB6">
        <w:rPr>
          <w:rFonts w:ascii="Book Antiqua" w:eastAsia="SimSun" w:hAnsi="Book Antiqua" w:cs="SimSun"/>
          <w:color w:val="000000"/>
          <w:kern w:val="0"/>
          <w:sz w:val="24"/>
          <w:szCs w:val="24"/>
        </w:rPr>
        <w:t>: 330-341 [PMID: 26718885 DOI: 10.1111/den.12598]</w:t>
      </w:r>
    </w:p>
    <w:p w14:paraId="0791A247" w14:textId="77777777" w:rsidR="00337595" w:rsidRPr="00FA0EB6" w:rsidRDefault="00337595" w:rsidP="00A537D9">
      <w:pPr>
        <w:widowControl/>
        <w:adjustRightInd w:val="0"/>
        <w:snapToGrid w:val="0"/>
        <w:spacing w:line="360" w:lineRule="auto"/>
        <w:rPr>
          <w:rFonts w:ascii="Book Antiqua" w:eastAsia="SimSun" w:hAnsi="Book Antiqua" w:cs="SimSun"/>
          <w:color w:val="000000"/>
          <w:kern w:val="0"/>
          <w:sz w:val="24"/>
          <w:szCs w:val="24"/>
        </w:rPr>
      </w:pPr>
      <w:r w:rsidRPr="00FA0EB6">
        <w:rPr>
          <w:rFonts w:ascii="Book Antiqua" w:eastAsia="SimSun" w:hAnsi="Book Antiqua" w:cs="SimSun"/>
          <w:color w:val="000000"/>
          <w:kern w:val="0"/>
          <w:sz w:val="24"/>
          <w:szCs w:val="24"/>
        </w:rPr>
        <w:t>53</w:t>
      </w:r>
      <w:r w:rsidRPr="00824CDD">
        <w:rPr>
          <w:rFonts w:ascii="Book Antiqua" w:eastAsia="SimSun" w:hAnsi="Book Antiqua" w:cs="SimSun"/>
          <w:color w:val="000000"/>
          <w:kern w:val="0"/>
          <w:sz w:val="24"/>
          <w:szCs w:val="24"/>
        </w:rPr>
        <w:t> </w:t>
      </w:r>
      <w:r w:rsidRPr="00FA0EB6">
        <w:rPr>
          <w:rFonts w:ascii="Book Antiqua" w:eastAsia="SimSun" w:hAnsi="Book Antiqua" w:cs="SimSun"/>
          <w:b/>
          <w:bCs/>
          <w:color w:val="000000"/>
          <w:kern w:val="0"/>
          <w:sz w:val="24"/>
          <w:szCs w:val="24"/>
        </w:rPr>
        <w:t>Tanaka S</w:t>
      </w:r>
      <w:r w:rsidRPr="00FA0EB6">
        <w:rPr>
          <w:rFonts w:ascii="Book Antiqua" w:eastAsia="SimSun" w:hAnsi="Book Antiqua" w:cs="SimSun"/>
          <w:color w:val="000000"/>
          <w:kern w:val="0"/>
          <w:sz w:val="24"/>
          <w:szCs w:val="24"/>
        </w:rPr>
        <w:t>, Oka S, Kaneko I, Hirata M, Mouri R, Kanao H, Yoshida S, Chayama K. Endoscopic submucosal dissection for colorectal neoplasia: possibility of standardization.</w:t>
      </w:r>
      <w:r w:rsidRPr="00824CDD">
        <w:rPr>
          <w:rFonts w:ascii="Book Antiqua" w:eastAsia="SimSun" w:hAnsi="Book Antiqua" w:cs="SimSun"/>
          <w:color w:val="000000"/>
          <w:kern w:val="0"/>
          <w:sz w:val="24"/>
          <w:szCs w:val="24"/>
        </w:rPr>
        <w:t> </w:t>
      </w:r>
      <w:r w:rsidRPr="00FA0EB6">
        <w:rPr>
          <w:rFonts w:ascii="Book Antiqua" w:eastAsia="SimSun" w:hAnsi="Book Antiqua" w:cs="SimSun"/>
          <w:i/>
          <w:iCs/>
          <w:color w:val="000000"/>
          <w:kern w:val="0"/>
          <w:sz w:val="24"/>
          <w:szCs w:val="24"/>
        </w:rPr>
        <w:t>Gastrointest Endosc</w:t>
      </w:r>
      <w:r w:rsidRPr="00824CDD">
        <w:rPr>
          <w:rFonts w:ascii="Book Antiqua" w:eastAsia="SimSun" w:hAnsi="Book Antiqua" w:cs="SimSun"/>
          <w:color w:val="000000"/>
          <w:kern w:val="0"/>
          <w:sz w:val="24"/>
          <w:szCs w:val="24"/>
        </w:rPr>
        <w:t> </w:t>
      </w:r>
      <w:r w:rsidRPr="00FA0EB6">
        <w:rPr>
          <w:rFonts w:ascii="Book Antiqua" w:eastAsia="SimSun" w:hAnsi="Book Antiqua" w:cs="SimSun"/>
          <w:color w:val="000000"/>
          <w:kern w:val="0"/>
          <w:sz w:val="24"/>
          <w:szCs w:val="24"/>
        </w:rPr>
        <w:t>2007;</w:t>
      </w:r>
      <w:r w:rsidRPr="00824CDD">
        <w:rPr>
          <w:rFonts w:ascii="Book Antiqua" w:eastAsia="SimSun" w:hAnsi="Book Antiqua" w:cs="SimSun"/>
          <w:color w:val="000000"/>
          <w:kern w:val="0"/>
          <w:sz w:val="24"/>
          <w:szCs w:val="24"/>
        </w:rPr>
        <w:t> </w:t>
      </w:r>
      <w:r w:rsidRPr="00FA0EB6">
        <w:rPr>
          <w:rFonts w:ascii="Book Antiqua" w:eastAsia="SimSun" w:hAnsi="Book Antiqua" w:cs="SimSun"/>
          <w:b/>
          <w:bCs/>
          <w:color w:val="000000"/>
          <w:kern w:val="0"/>
          <w:sz w:val="24"/>
          <w:szCs w:val="24"/>
        </w:rPr>
        <w:t>66</w:t>
      </w:r>
      <w:r w:rsidRPr="00FA0EB6">
        <w:rPr>
          <w:rFonts w:ascii="Book Antiqua" w:eastAsia="SimSun" w:hAnsi="Book Antiqua" w:cs="SimSun"/>
          <w:color w:val="000000"/>
          <w:kern w:val="0"/>
          <w:sz w:val="24"/>
          <w:szCs w:val="24"/>
        </w:rPr>
        <w:t>: 100-107 [PMID: 17591481]</w:t>
      </w:r>
    </w:p>
    <w:p w14:paraId="790B3144" w14:textId="77777777" w:rsidR="00337595" w:rsidRPr="00FA0EB6" w:rsidRDefault="00337595" w:rsidP="00A537D9">
      <w:pPr>
        <w:widowControl/>
        <w:adjustRightInd w:val="0"/>
        <w:snapToGrid w:val="0"/>
        <w:spacing w:line="360" w:lineRule="auto"/>
        <w:rPr>
          <w:rFonts w:ascii="Book Antiqua" w:eastAsia="SimSun" w:hAnsi="Book Antiqua" w:cs="SimSun"/>
          <w:color w:val="000000"/>
          <w:kern w:val="0"/>
          <w:sz w:val="24"/>
          <w:szCs w:val="24"/>
        </w:rPr>
      </w:pPr>
      <w:r w:rsidRPr="00FA0EB6">
        <w:rPr>
          <w:rFonts w:ascii="Book Antiqua" w:eastAsia="SimSun" w:hAnsi="Book Antiqua" w:cs="SimSun"/>
          <w:color w:val="000000"/>
          <w:kern w:val="0"/>
          <w:sz w:val="24"/>
          <w:szCs w:val="24"/>
        </w:rPr>
        <w:t>54</w:t>
      </w:r>
      <w:r w:rsidRPr="00824CDD">
        <w:rPr>
          <w:rFonts w:ascii="Book Antiqua" w:eastAsia="SimSun" w:hAnsi="Book Antiqua" w:cs="SimSun"/>
          <w:color w:val="000000"/>
          <w:kern w:val="0"/>
          <w:sz w:val="24"/>
          <w:szCs w:val="24"/>
        </w:rPr>
        <w:t> </w:t>
      </w:r>
      <w:r w:rsidRPr="00FA0EB6">
        <w:rPr>
          <w:rFonts w:ascii="Book Antiqua" w:eastAsia="SimSun" w:hAnsi="Book Antiqua" w:cs="SimSun"/>
          <w:b/>
          <w:bCs/>
          <w:color w:val="000000"/>
          <w:kern w:val="0"/>
          <w:sz w:val="24"/>
          <w:szCs w:val="24"/>
        </w:rPr>
        <w:t>Nakajima T</w:t>
      </w:r>
      <w:r w:rsidRPr="00FA0EB6">
        <w:rPr>
          <w:rFonts w:ascii="Book Antiqua" w:eastAsia="SimSun" w:hAnsi="Book Antiqua" w:cs="SimSun"/>
          <w:color w:val="000000"/>
          <w:kern w:val="0"/>
          <w:sz w:val="24"/>
          <w:szCs w:val="24"/>
        </w:rPr>
        <w:t>, Saito Y, Tanaka S, Iishi H, Kudo SE, Ikematsu H, Igarashi M, Saitoh Y, Inoue Y, Kobayashi K, Hisasbe T, Matsuda T, Ishikawa H, Sugihara K. Current status of endoscopic resection strategy for large, early colorectal neoplasia in Japan.</w:t>
      </w:r>
      <w:r w:rsidRPr="00824CDD">
        <w:rPr>
          <w:rFonts w:ascii="Book Antiqua" w:eastAsia="SimSun" w:hAnsi="Book Antiqua" w:cs="SimSun"/>
          <w:color w:val="000000"/>
          <w:kern w:val="0"/>
          <w:sz w:val="24"/>
          <w:szCs w:val="24"/>
        </w:rPr>
        <w:t> </w:t>
      </w:r>
      <w:r w:rsidRPr="00FA0EB6">
        <w:rPr>
          <w:rFonts w:ascii="Book Antiqua" w:eastAsia="SimSun" w:hAnsi="Book Antiqua" w:cs="SimSun"/>
          <w:i/>
          <w:iCs/>
          <w:color w:val="000000"/>
          <w:kern w:val="0"/>
          <w:sz w:val="24"/>
          <w:szCs w:val="24"/>
        </w:rPr>
        <w:t>Surg Endosc</w:t>
      </w:r>
      <w:r w:rsidRPr="00824CDD">
        <w:rPr>
          <w:rFonts w:ascii="Book Antiqua" w:eastAsia="SimSun" w:hAnsi="Book Antiqua" w:cs="SimSun"/>
          <w:color w:val="000000"/>
          <w:kern w:val="0"/>
          <w:sz w:val="24"/>
          <w:szCs w:val="24"/>
        </w:rPr>
        <w:t> </w:t>
      </w:r>
      <w:r w:rsidRPr="00FA0EB6">
        <w:rPr>
          <w:rFonts w:ascii="Book Antiqua" w:eastAsia="SimSun" w:hAnsi="Book Antiqua" w:cs="SimSun"/>
          <w:color w:val="000000"/>
          <w:kern w:val="0"/>
          <w:sz w:val="24"/>
          <w:szCs w:val="24"/>
        </w:rPr>
        <w:t>2013;</w:t>
      </w:r>
      <w:r w:rsidRPr="00824CDD">
        <w:rPr>
          <w:rFonts w:ascii="Book Antiqua" w:eastAsia="SimSun" w:hAnsi="Book Antiqua" w:cs="SimSun"/>
          <w:color w:val="000000"/>
          <w:kern w:val="0"/>
          <w:sz w:val="24"/>
          <w:szCs w:val="24"/>
        </w:rPr>
        <w:t> </w:t>
      </w:r>
      <w:r w:rsidRPr="00FA0EB6">
        <w:rPr>
          <w:rFonts w:ascii="Book Antiqua" w:eastAsia="SimSun" w:hAnsi="Book Antiqua" w:cs="SimSun"/>
          <w:b/>
          <w:bCs/>
          <w:color w:val="000000"/>
          <w:kern w:val="0"/>
          <w:sz w:val="24"/>
          <w:szCs w:val="24"/>
        </w:rPr>
        <w:t>27</w:t>
      </w:r>
      <w:r w:rsidRPr="00FA0EB6">
        <w:rPr>
          <w:rFonts w:ascii="Book Antiqua" w:eastAsia="SimSun" w:hAnsi="Book Antiqua" w:cs="SimSun"/>
          <w:color w:val="000000"/>
          <w:kern w:val="0"/>
          <w:sz w:val="24"/>
          <w:szCs w:val="24"/>
        </w:rPr>
        <w:t>: 3262-3270 [PMID: 23508817 DOI: 10.1007/s00464-013-2903-x]</w:t>
      </w:r>
    </w:p>
    <w:p w14:paraId="3D6DF5BD" w14:textId="77777777" w:rsidR="00337595" w:rsidRPr="00FA0EB6" w:rsidRDefault="00337595" w:rsidP="00A537D9">
      <w:pPr>
        <w:widowControl/>
        <w:adjustRightInd w:val="0"/>
        <w:snapToGrid w:val="0"/>
        <w:spacing w:line="360" w:lineRule="auto"/>
        <w:rPr>
          <w:rFonts w:ascii="Book Antiqua" w:eastAsia="SimSun" w:hAnsi="Book Antiqua" w:cs="SimSun"/>
          <w:color w:val="000000"/>
          <w:kern w:val="0"/>
          <w:sz w:val="24"/>
          <w:szCs w:val="24"/>
        </w:rPr>
      </w:pPr>
      <w:r w:rsidRPr="00FA0EB6">
        <w:rPr>
          <w:rFonts w:ascii="Book Antiqua" w:eastAsia="SimSun" w:hAnsi="Book Antiqua" w:cs="SimSun"/>
          <w:color w:val="000000"/>
          <w:kern w:val="0"/>
          <w:sz w:val="24"/>
          <w:szCs w:val="24"/>
        </w:rPr>
        <w:t>55</w:t>
      </w:r>
      <w:r w:rsidRPr="00824CDD">
        <w:rPr>
          <w:rFonts w:ascii="Book Antiqua" w:eastAsia="SimSun" w:hAnsi="Book Antiqua" w:cs="SimSun"/>
          <w:color w:val="000000"/>
          <w:kern w:val="0"/>
          <w:sz w:val="24"/>
          <w:szCs w:val="24"/>
        </w:rPr>
        <w:t> </w:t>
      </w:r>
      <w:r w:rsidRPr="00FA0EB6">
        <w:rPr>
          <w:rFonts w:ascii="Book Antiqua" w:eastAsia="SimSun" w:hAnsi="Book Antiqua" w:cs="SimSun"/>
          <w:b/>
          <w:bCs/>
          <w:color w:val="000000"/>
          <w:kern w:val="0"/>
          <w:sz w:val="24"/>
          <w:szCs w:val="24"/>
        </w:rPr>
        <w:t>Uraoka T</w:t>
      </w:r>
      <w:r w:rsidRPr="00FA0EB6">
        <w:rPr>
          <w:rFonts w:ascii="Book Antiqua" w:eastAsia="SimSun" w:hAnsi="Book Antiqua" w:cs="SimSun"/>
          <w:color w:val="000000"/>
          <w:kern w:val="0"/>
          <w:sz w:val="24"/>
          <w:szCs w:val="24"/>
        </w:rPr>
        <w:t>, Ishikawa S, Kato J, Higashi R, Suzuki H, Kaji E, Kuriyama M, Saito S, Akita M, Hori K, Harada K, Ishiyama S, Shiode J, Kawahara Y, Yamamoto K. Advantages of using thin endoscope-assisted endoscopic submucosal dissection technique for large colorectal tumors.</w:t>
      </w:r>
      <w:r w:rsidRPr="00824CDD">
        <w:rPr>
          <w:rFonts w:ascii="Book Antiqua" w:eastAsia="SimSun" w:hAnsi="Book Antiqua" w:cs="SimSun"/>
          <w:color w:val="000000"/>
          <w:kern w:val="0"/>
          <w:sz w:val="24"/>
          <w:szCs w:val="24"/>
        </w:rPr>
        <w:t> </w:t>
      </w:r>
      <w:r w:rsidRPr="00FA0EB6">
        <w:rPr>
          <w:rFonts w:ascii="Book Antiqua" w:eastAsia="SimSun" w:hAnsi="Book Antiqua" w:cs="SimSun"/>
          <w:i/>
          <w:iCs/>
          <w:color w:val="000000"/>
          <w:kern w:val="0"/>
          <w:sz w:val="24"/>
          <w:szCs w:val="24"/>
        </w:rPr>
        <w:t>Dig Endosc</w:t>
      </w:r>
      <w:r w:rsidRPr="00824CDD">
        <w:rPr>
          <w:rFonts w:ascii="Book Antiqua" w:eastAsia="SimSun" w:hAnsi="Book Antiqua" w:cs="SimSun"/>
          <w:color w:val="000000"/>
          <w:kern w:val="0"/>
          <w:sz w:val="24"/>
          <w:szCs w:val="24"/>
        </w:rPr>
        <w:t> </w:t>
      </w:r>
      <w:r w:rsidRPr="00FA0EB6">
        <w:rPr>
          <w:rFonts w:ascii="Book Antiqua" w:eastAsia="SimSun" w:hAnsi="Book Antiqua" w:cs="SimSun"/>
          <w:color w:val="000000"/>
          <w:kern w:val="0"/>
          <w:sz w:val="24"/>
          <w:szCs w:val="24"/>
        </w:rPr>
        <w:t>2010;</w:t>
      </w:r>
      <w:r w:rsidRPr="00824CDD">
        <w:rPr>
          <w:rFonts w:ascii="Book Antiqua" w:eastAsia="SimSun" w:hAnsi="Book Antiqua" w:cs="SimSun"/>
          <w:color w:val="000000"/>
          <w:kern w:val="0"/>
          <w:sz w:val="24"/>
          <w:szCs w:val="24"/>
        </w:rPr>
        <w:t> </w:t>
      </w:r>
      <w:r w:rsidRPr="00FA0EB6">
        <w:rPr>
          <w:rFonts w:ascii="Book Antiqua" w:eastAsia="SimSun" w:hAnsi="Book Antiqua" w:cs="SimSun"/>
          <w:b/>
          <w:bCs/>
          <w:color w:val="000000"/>
          <w:kern w:val="0"/>
          <w:sz w:val="24"/>
          <w:szCs w:val="24"/>
        </w:rPr>
        <w:t>22</w:t>
      </w:r>
      <w:r w:rsidRPr="00FA0EB6">
        <w:rPr>
          <w:rFonts w:ascii="Book Antiqua" w:eastAsia="SimSun" w:hAnsi="Book Antiqua" w:cs="SimSun"/>
          <w:color w:val="000000"/>
          <w:kern w:val="0"/>
          <w:sz w:val="24"/>
          <w:szCs w:val="24"/>
        </w:rPr>
        <w:t>: 186-191 [PMID: 20642607 DOI: 10.1111/j.1443-1661.2010.00992.x]</w:t>
      </w:r>
    </w:p>
    <w:p w14:paraId="3E792D0D" w14:textId="77777777" w:rsidR="00337595" w:rsidRPr="00FA0EB6" w:rsidRDefault="00337595" w:rsidP="00A537D9">
      <w:pPr>
        <w:widowControl/>
        <w:adjustRightInd w:val="0"/>
        <w:snapToGrid w:val="0"/>
        <w:spacing w:line="360" w:lineRule="auto"/>
        <w:rPr>
          <w:rFonts w:ascii="Book Antiqua" w:eastAsia="SimSun" w:hAnsi="Book Antiqua" w:cs="SimSun"/>
          <w:color w:val="000000"/>
          <w:kern w:val="0"/>
          <w:sz w:val="24"/>
          <w:szCs w:val="24"/>
        </w:rPr>
      </w:pPr>
      <w:r w:rsidRPr="00FA0EB6">
        <w:rPr>
          <w:rFonts w:ascii="Book Antiqua" w:eastAsia="SimSun" w:hAnsi="Book Antiqua" w:cs="SimSun"/>
          <w:color w:val="000000"/>
          <w:kern w:val="0"/>
          <w:sz w:val="24"/>
          <w:szCs w:val="24"/>
        </w:rPr>
        <w:t>56</w:t>
      </w:r>
      <w:r w:rsidRPr="00824CDD">
        <w:rPr>
          <w:rFonts w:ascii="Book Antiqua" w:eastAsia="SimSun" w:hAnsi="Book Antiqua" w:cs="SimSun"/>
          <w:color w:val="000000"/>
          <w:kern w:val="0"/>
          <w:sz w:val="24"/>
          <w:szCs w:val="24"/>
        </w:rPr>
        <w:t> </w:t>
      </w:r>
      <w:r w:rsidRPr="00FA0EB6">
        <w:rPr>
          <w:rFonts w:ascii="Book Antiqua" w:eastAsia="SimSun" w:hAnsi="Book Antiqua" w:cs="SimSun"/>
          <w:b/>
          <w:bCs/>
          <w:color w:val="000000"/>
          <w:kern w:val="0"/>
          <w:sz w:val="24"/>
          <w:szCs w:val="24"/>
        </w:rPr>
        <w:t>Imaeda H</w:t>
      </w:r>
      <w:r w:rsidRPr="00FA0EB6">
        <w:rPr>
          <w:rFonts w:ascii="Book Antiqua" w:eastAsia="SimSun" w:hAnsi="Book Antiqua" w:cs="SimSun"/>
          <w:color w:val="000000"/>
          <w:kern w:val="0"/>
          <w:sz w:val="24"/>
          <w:szCs w:val="24"/>
        </w:rPr>
        <w:t xml:space="preserve">, Hosoe N, Ida Y, Nakamizo H, Kashiwagi K, Kanai T, Iwao Y, Hibi T, Ogata H. Novel technique of endoscopic submucosal dissection by using </w:t>
      </w:r>
      <w:r w:rsidRPr="00FA0EB6">
        <w:rPr>
          <w:rFonts w:ascii="Book Antiqua" w:eastAsia="SimSun" w:hAnsi="Book Antiqua" w:cs="SimSun"/>
          <w:color w:val="000000"/>
          <w:kern w:val="0"/>
          <w:sz w:val="24"/>
          <w:szCs w:val="24"/>
        </w:rPr>
        <w:lastRenderedPageBreak/>
        <w:t>external forceps for early rectal cancer (with videos).</w:t>
      </w:r>
      <w:r w:rsidRPr="00824CDD">
        <w:rPr>
          <w:rFonts w:ascii="Book Antiqua" w:eastAsia="SimSun" w:hAnsi="Book Antiqua" w:cs="SimSun"/>
          <w:color w:val="000000"/>
          <w:kern w:val="0"/>
          <w:sz w:val="24"/>
          <w:szCs w:val="24"/>
        </w:rPr>
        <w:t> </w:t>
      </w:r>
      <w:r w:rsidRPr="00FA0EB6">
        <w:rPr>
          <w:rFonts w:ascii="Book Antiqua" w:eastAsia="SimSun" w:hAnsi="Book Antiqua" w:cs="SimSun"/>
          <w:i/>
          <w:iCs/>
          <w:color w:val="000000"/>
          <w:kern w:val="0"/>
          <w:sz w:val="24"/>
          <w:szCs w:val="24"/>
        </w:rPr>
        <w:t>Gastrointest Endosc</w:t>
      </w:r>
      <w:r w:rsidRPr="00824CDD">
        <w:rPr>
          <w:rFonts w:ascii="Book Antiqua" w:eastAsia="SimSun" w:hAnsi="Book Antiqua" w:cs="SimSun"/>
          <w:color w:val="000000"/>
          <w:kern w:val="0"/>
          <w:sz w:val="24"/>
          <w:szCs w:val="24"/>
        </w:rPr>
        <w:t> </w:t>
      </w:r>
      <w:r w:rsidRPr="00FA0EB6">
        <w:rPr>
          <w:rFonts w:ascii="Book Antiqua" w:eastAsia="SimSun" w:hAnsi="Book Antiqua" w:cs="SimSun"/>
          <w:color w:val="000000"/>
          <w:kern w:val="0"/>
          <w:sz w:val="24"/>
          <w:szCs w:val="24"/>
        </w:rPr>
        <w:t>2012;</w:t>
      </w:r>
      <w:r w:rsidRPr="00824CDD">
        <w:rPr>
          <w:rFonts w:ascii="Book Antiqua" w:eastAsia="SimSun" w:hAnsi="Book Antiqua" w:cs="SimSun"/>
          <w:color w:val="000000"/>
          <w:kern w:val="0"/>
          <w:sz w:val="24"/>
          <w:szCs w:val="24"/>
        </w:rPr>
        <w:t> </w:t>
      </w:r>
      <w:r w:rsidRPr="00FA0EB6">
        <w:rPr>
          <w:rFonts w:ascii="Book Antiqua" w:eastAsia="SimSun" w:hAnsi="Book Antiqua" w:cs="SimSun"/>
          <w:b/>
          <w:bCs/>
          <w:color w:val="000000"/>
          <w:kern w:val="0"/>
          <w:sz w:val="24"/>
          <w:szCs w:val="24"/>
        </w:rPr>
        <w:t>75</w:t>
      </w:r>
      <w:r w:rsidRPr="00FA0EB6">
        <w:rPr>
          <w:rFonts w:ascii="Book Antiqua" w:eastAsia="SimSun" w:hAnsi="Book Antiqua" w:cs="SimSun"/>
          <w:color w:val="000000"/>
          <w:kern w:val="0"/>
          <w:sz w:val="24"/>
          <w:szCs w:val="24"/>
        </w:rPr>
        <w:t>: 1253-1257 [PMID: 22624814 DOI: 10.1016/j.gie.2012.02.018]</w:t>
      </w:r>
    </w:p>
    <w:p w14:paraId="49C219F3" w14:textId="77777777" w:rsidR="00337595" w:rsidRPr="00FA0EB6" w:rsidRDefault="00337595" w:rsidP="00A537D9">
      <w:pPr>
        <w:widowControl/>
        <w:adjustRightInd w:val="0"/>
        <w:snapToGrid w:val="0"/>
        <w:spacing w:line="360" w:lineRule="auto"/>
        <w:rPr>
          <w:rFonts w:ascii="Book Antiqua" w:eastAsia="SimSun" w:hAnsi="Book Antiqua" w:cs="SimSun"/>
          <w:color w:val="000000"/>
          <w:kern w:val="0"/>
          <w:sz w:val="24"/>
          <w:szCs w:val="24"/>
        </w:rPr>
      </w:pPr>
      <w:r w:rsidRPr="00FA0EB6">
        <w:rPr>
          <w:rFonts w:ascii="Book Antiqua" w:eastAsia="SimSun" w:hAnsi="Book Antiqua" w:cs="SimSun"/>
          <w:color w:val="000000"/>
          <w:kern w:val="0"/>
          <w:sz w:val="24"/>
          <w:szCs w:val="24"/>
        </w:rPr>
        <w:t>57</w:t>
      </w:r>
      <w:r w:rsidRPr="00824CDD">
        <w:rPr>
          <w:rFonts w:ascii="Book Antiqua" w:eastAsia="SimSun" w:hAnsi="Book Antiqua" w:cs="SimSun"/>
          <w:color w:val="000000"/>
          <w:kern w:val="0"/>
          <w:sz w:val="24"/>
          <w:szCs w:val="24"/>
        </w:rPr>
        <w:t> </w:t>
      </w:r>
      <w:r w:rsidRPr="00FA0EB6">
        <w:rPr>
          <w:rFonts w:ascii="Book Antiqua" w:eastAsia="SimSun" w:hAnsi="Book Antiqua" w:cs="SimSun"/>
          <w:b/>
          <w:bCs/>
          <w:color w:val="000000"/>
          <w:kern w:val="0"/>
          <w:sz w:val="24"/>
          <w:szCs w:val="24"/>
        </w:rPr>
        <w:t>Takeda T</w:t>
      </w:r>
      <w:r w:rsidRPr="00FA0EB6">
        <w:rPr>
          <w:rFonts w:ascii="Book Antiqua" w:eastAsia="SimSun" w:hAnsi="Book Antiqua" w:cs="SimSun"/>
          <w:color w:val="000000"/>
          <w:kern w:val="0"/>
          <w:sz w:val="24"/>
          <w:szCs w:val="24"/>
        </w:rPr>
        <w:t>, Murakami T, Sakamoto N, Goto SP, Ritsuno H, Ueyama H, Mori H, Matsumoto K, Shibuya T, Osada T, Nagahara A, Ogihara T, Watanabe S. Traction device to remove an adenoma in the appendiceal orifice by endoscopic submucosal dissection.</w:t>
      </w:r>
      <w:r w:rsidRPr="00824CDD">
        <w:rPr>
          <w:rFonts w:ascii="Book Antiqua" w:eastAsia="SimSun" w:hAnsi="Book Antiqua" w:cs="SimSun"/>
          <w:color w:val="000000"/>
          <w:kern w:val="0"/>
          <w:sz w:val="24"/>
          <w:szCs w:val="24"/>
        </w:rPr>
        <w:t> </w:t>
      </w:r>
      <w:r w:rsidRPr="00FA0EB6">
        <w:rPr>
          <w:rFonts w:ascii="Book Antiqua" w:eastAsia="SimSun" w:hAnsi="Book Antiqua" w:cs="SimSun"/>
          <w:i/>
          <w:iCs/>
          <w:color w:val="000000"/>
          <w:kern w:val="0"/>
          <w:sz w:val="24"/>
          <w:szCs w:val="24"/>
        </w:rPr>
        <w:t>Endoscopy</w:t>
      </w:r>
      <w:r w:rsidRPr="00824CDD">
        <w:rPr>
          <w:rFonts w:ascii="Book Antiqua" w:eastAsia="SimSun" w:hAnsi="Book Antiqua" w:cs="SimSun"/>
          <w:color w:val="000000"/>
          <w:kern w:val="0"/>
          <w:sz w:val="24"/>
          <w:szCs w:val="24"/>
        </w:rPr>
        <w:t> </w:t>
      </w:r>
      <w:r w:rsidRPr="00FA0EB6">
        <w:rPr>
          <w:rFonts w:ascii="Book Antiqua" w:eastAsia="SimSun" w:hAnsi="Book Antiqua" w:cs="SimSun"/>
          <w:color w:val="000000"/>
          <w:kern w:val="0"/>
          <w:sz w:val="24"/>
          <w:szCs w:val="24"/>
        </w:rPr>
        <w:t>2013;</w:t>
      </w:r>
      <w:r w:rsidRPr="00824CDD">
        <w:rPr>
          <w:rFonts w:ascii="Book Antiqua" w:eastAsia="SimSun" w:hAnsi="Book Antiqua" w:cs="SimSun"/>
          <w:color w:val="000000"/>
          <w:kern w:val="0"/>
          <w:sz w:val="24"/>
          <w:szCs w:val="24"/>
        </w:rPr>
        <w:t> </w:t>
      </w:r>
      <w:r w:rsidRPr="00FA0EB6">
        <w:rPr>
          <w:rFonts w:ascii="Book Antiqua" w:eastAsia="SimSun" w:hAnsi="Book Antiqua" w:cs="SimSun"/>
          <w:b/>
          <w:bCs/>
          <w:color w:val="000000"/>
          <w:kern w:val="0"/>
          <w:sz w:val="24"/>
          <w:szCs w:val="24"/>
        </w:rPr>
        <w:t xml:space="preserve">45 </w:t>
      </w:r>
      <w:r w:rsidRPr="00FA0EB6">
        <w:rPr>
          <w:rFonts w:ascii="Book Antiqua" w:eastAsia="SimSun" w:hAnsi="Book Antiqua" w:cs="SimSun"/>
          <w:bCs/>
          <w:color w:val="000000"/>
          <w:kern w:val="0"/>
          <w:sz w:val="24"/>
          <w:szCs w:val="24"/>
        </w:rPr>
        <w:t>Suppl 2 UCTN</w:t>
      </w:r>
      <w:r w:rsidRPr="00FA0EB6">
        <w:rPr>
          <w:rFonts w:ascii="Book Antiqua" w:eastAsia="SimSun" w:hAnsi="Book Antiqua" w:cs="SimSun"/>
          <w:color w:val="000000"/>
          <w:kern w:val="0"/>
          <w:sz w:val="24"/>
          <w:szCs w:val="24"/>
        </w:rPr>
        <w:t>: E239-E240 [PMID: 24008444 DOI: 10.1055/s-0032-1309711]</w:t>
      </w:r>
    </w:p>
    <w:p w14:paraId="366A4B08" w14:textId="77777777" w:rsidR="00337595" w:rsidRPr="00FA0EB6" w:rsidRDefault="00337595" w:rsidP="00A537D9">
      <w:pPr>
        <w:widowControl/>
        <w:adjustRightInd w:val="0"/>
        <w:snapToGrid w:val="0"/>
        <w:spacing w:line="360" w:lineRule="auto"/>
        <w:rPr>
          <w:rFonts w:ascii="Book Antiqua" w:eastAsia="SimSun" w:hAnsi="Book Antiqua" w:cs="SimSun"/>
          <w:color w:val="000000"/>
          <w:kern w:val="0"/>
          <w:sz w:val="24"/>
          <w:szCs w:val="24"/>
        </w:rPr>
      </w:pPr>
      <w:r w:rsidRPr="00FA0EB6">
        <w:rPr>
          <w:rFonts w:ascii="Book Antiqua" w:eastAsia="SimSun" w:hAnsi="Book Antiqua" w:cs="SimSun"/>
          <w:color w:val="000000"/>
          <w:kern w:val="0"/>
          <w:sz w:val="24"/>
          <w:szCs w:val="24"/>
        </w:rPr>
        <w:t>58</w:t>
      </w:r>
      <w:r w:rsidRPr="00824CDD">
        <w:rPr>
          <w:rFonts w:ascii="Book Antiqua" w:eastAsia="SimSun" w:hAnsi="Book Antiqua" w:cs="SimSun"/>
          <w:color w:val="000000"/>
          <w:kern w:val="0"/>
          <w:sz w:val="24"/>
          <w:szCs w:val="24"/>
        </w:rPr>
        <w:t> </w:t>
      </w:r>
      <w:r w:rsidRPr="00FA0EB6">
        <w:rPr>
          <w:rFonts w:ascii="Book Antiqua" w:eastAsia="SimSun" w:hAnsi="Book Antiqua" w:cs="SimSun"/>
          <w:b/>
          <w:bCs/>
          <w:color w:val="000000"/>
          <w:kern w:val="0"/>
          <w:sz w:val="24"/>
          <w:szCs w:val="24"/>
        </w:rPr>
        <w:t>Sakamoto N</w:t>
      </w:r>
      <w:r w:rsidRPr="00FA0EB6">
        <w:rPr>
          <w:rFonts w:ascii="Book Antiqua" w:eastAsia="SimSun" w:hAnsi="Book Antiqua" w:cs="SimSun"/>
          <w:color w:val="000000"/>
          <w:kern w:val="0"/>
          <w:sz w:val="24"/>
          <w:szCs w:val="24"/>
        </w:rPr>
        <w:t>, Osada T, Shibuya T, Beppu K, Matsumoto K, Shimada Y, Konno A, Kurosawa A, Nagahara A, Ohkusa T, Ogihara T, Watanabe S. The facilitation of a new traction device (S-O clip) assisting endoscopic submucosal dissection for superficial colorectal neoplasms.</w:t>
      </w:r>
      <w:r w:rsidRPr="00824CDD">
        <w:rPr>
          <w:rFonts w:ascii="Book Antiqua" w:eastAsia="SimSun" w:hAnsi="Book Antiqua" w:cs="SimSun"/>
          <w:color w:val="000000"/>
          <w:kern w:val="0"/>
          <w:sz w:val="24"/>
          <w:szCs w:val="24"/>
        </w:rPr>
        <w:t> </w:t>
      </w:r>
      <w:r w:rsidRPr="00FA0EB6">
        <w:rPr>
          <w:rFonts w:ascii="Book Antiqua" w:eastAsia="SimSun" w:hAnsi="Book Antiqua" w:cs="SimSun"/>
          <w:i/>
          <w:iCs/>
          <w:color w:val="000000"/>
          <w:kern w:val="0"/>
          <w:sz w:val="24"/>
          <w:szCs w:val="24"/>
        </w:rPr>
        <w:t>Endoscopy</w:t>
      </w:r>
      <w:r w:rsidRPr="00824CDD">
        <w:rPr>
          <w:rFonts w:ascii="Book Antiqua" w:eastAsia="SimSun" w:hAnsi="Book Antiqua" w:cs="SimSun"/>
          <w:color w:val="000000"/>
          <w:kern w:val="0"/>
          <w:sz w:val="24"/>
          <w:szCs w:val="24"/>
        </w:rPr>
        <w:t> </w:t>
      </w:r>
      <w:r w:rsidRPr="00FA0EB6">
        <w:rPr>
          <w:rFonts w:ascii="Book Antiqua" w:eastAsia="SimSun" w:hAnsi="Book Antiqua" w:cs="SimSun"/>
          <w:color w:val="000000"/>
          <w:kern w:val="0"/>
          <w:sz w:val="24"/>
          <w:szCs w:val="24"/>
        </w:rPr>
        <w:t>2008;</w:t>
      </w:r>
      <w:r w:rsidRPr="00824CDD">
        <w:rPr>
          <w:rFonts w:ascii="Book Antiqua" w:eastAsia="SimSun" w:hAnsi="Book Antiqua" w:cs="SimSun"/>
          <w:color w:val="000000"/>
          <w:kern w:val="0"/>
          <w:sz w:val="24"/>
          <w:szCs w:val="24"/>
        </w:rPr>
        <w:t> </w:t>
      </w:r>
      <w:r w:rsidRPr="00FA0EB6">
        <w:rPr>
          <w:rFonts w:ascii="Book Antiqua" w:eastAsia="SimSun" w:hAnsi="Book Antiqua" w:cs="SimSun"/>
          <w:b/>
          <w:bCs/>
          <w:color w:val="000000"/>
          <w:kern w:val="0"/>
          <w:sz w:val="24"/>
          <w:szCs w:val="24"/>
        </w:rPr>
        <w:t>40</w:t>
      </w:r>
      <w:r w:rsidRPr="00FA0EB6">
        <w:rPr>
          <w:rFonts w:ascii="Book Antiqua" w:eastAsia="SimSun" w:hAnsi="Book Antiqua" w:cs="SimSun"/>
          <w:bCs/>
          <w:color w:val="000000"/>
          <w:kern w:val="0"/>
          <w:sz w:val="24"/>
          <w:szCs w:val="24"/>
        </w:rPr>
        <w:t xml:space="preserve"> Suppl 2</w:t>
      </w:r>
      <w:r w:rsidRPr="00FA0EB6">
        <w:rPr>
          <w:rFonts w:ascii="Book Antiqua" w:eastAsia="SimSun" w:hAnsi="Book Antiqua" w:cs="SimSun"/>
          <w:color w:val="000000"/>
          <w:kern w:val="0"/>
          <w:sz w:val="24"/>
          <w:szCs w:val="24"/>
        </w:rPr>
        <w:t>: E94-E95 [PMID: 19085712 DOI: 10.1055/s-2007-995603]</w:t>
      </w:r>
    </w:p>
    <w:p w14:paraId="26CD3DE3" w14:textId="77777777" w:rsidR="00337595" w:rsidRPr="00FA0EB6" w:rsidRDefault="00337595" w:rsidP="00A537D9">
      <w:pPr>
        <w:widowControl/>
        <w:adjustRightInd w:val="0"/>
        <w:snapToGrid w:val="0"/>
        <w:spacing w:line="360" w:lineRule="auto"/>
        <w:rPr>
          <w:rFonts w:ascii="Book Antiqua" w:eastAsia="SimSun" w:hAnsi="Book Antiqua" w:cs="SimSun"/>
          <w:color w:val="000000"/>
          <w:kern w:val="0"/>
          <w:sz w:val="24"/>
          <w:szCs w:val="24"/>
        </w:rPr>
      </w:pPr>
      <w:r w:rsidRPr="00FA0EB6">
        <w:rPr>
          <w:rFonts w:ascii="Book Antiqua" w:eastAsia="SimSun" w:hAnsi="Book Antiqua" w:cs="SimSun"/>
          <w:color w:val="000000"/>
          <w:kern w:val="0"/>
          <w:sz w:val="24"/>
          <w:szCs w:val="24"/>
        </w:rPr>
        <w:t>59</w:t>
      </w:r>
      <w:r w:rsidRPr="00824CDD">
        <w:rPr>
          <w:rFonts w:ascii="Book Antiqua" w:eastAsia="SimSun" w:hAnsi="Book Antiqua" w:cs="SimSun"/>
          <w:color w:val="000000"/>
          <w:kern w:val="0"/>
          <w:sz w:val="24"/>
          <w:szCs w:val="24"/>
        </w:rPr>
        <w:t> </w:t>
      </w:r>
      <w:r w:rsidRPr="00FA0EB6">
        <w:rPr>
          <w:rFonts w:ascii="Book Antiqua" w:eastAsia="SimSun" w:hAnsi="Book Antiqua" w:cs="SimSun"/>
          <w:b/>
          <w:bCs/>
          <w:color w:val="000000"/>
          <w:kern w:val="0"/>
          <w:sz w:val="24"/>
          <w:szCs w:val="24"/>
        </w:rPr>
        <w:t>Sakamoto N</w:t>
      </w:r>
      <w:r w:rsidRPr="00FA0EB6">
        <w:rPr>
          <w:rFonts w:ascii="Book Antiqua" w:eastAsia="SimSun" w:hAnsi="Book Antiqua" w:cs="SimSun"/>
          <w:color w:val="000000"/>
          <w:kern w:val="0"/>
          <w:sz w:val="24"/>
          <w:szCs w:val="24"/>
        </w:rPr>
        <w:t>, Osada T, Shibuya T, Beppu K, Matsumoto K, Mori H, Kawabe M, Nagahara A, Otaka M, Ogihara T, Watanabe S. Endoscopic submucosal dissection of large colorectal tumors by using a novel spring-action S-O clip for traction (with video).</w:t>
      </w:r>
      <w:r w:rsidRPr="00824CDD">
        <w:rPr>
          <w:rFonts w:ascii="Book Antiqua" w:eastAsia="SimSun" w:hAnsi="Book Antiqua" w:cs="SimSun"/>
          <w:color w:val="000000"/>
          <w:kern w:val="0"/>
          <w:sz w:val="24"/>
          <w:szCs w:val="24"/>
        </w:rPr>
        <w:t> </w:t>
      </w:r>
      <w:r w:rsidRPr="00FA0EB6">
        <w:rPr>
          <w:rFonts w:ascii="Book Antiqua" w:eastAsia="SimSun" w:hAnsi="Book Antiqua" w:cs="SimSun"/>
          <w:i/>
          <w:iCs/>
          <w:color w:val="000000"/>
          <w:kern w:val="0"/>
          <w:sz w:val="24"/>
          <w:szCs w:val="24"/>
        </w:rPr>
        <w:t>Gastrointest Endosc</w:t>
      </w:r>
      <w:r w:rsidRPr="00824CDD">
        <w:rPr>
          <w:rFonts w:ascii="Book Antiqua" w:eastAsia="SimSun" w:hAnsi="Book Antiqua" w:cs="SimSun"/>
          <w:color w:val="000000"/>
          <w:kern w:val="0"/>
          <w:sz w:val="24"/>
          <w:szCs w:val="24"/>
        </w:rPr>
        <w:t> </w:t>
      </w:r>
      <w:r w:rsidRPr="00FA0EB6">
        <w:rPr>
          <w:rFonts w:ascii="Book Antiqua" w:eastAsia="SimSun" w:hAnsi="Book Antiqua" w:cs="SimSun"/>
          <w:color w:val="000000"/>
          <w:kern w:val="0"/>
          <w:sz w:val="24"/>
          <w:szCs w:val="24"/>
        </w:rPr>
        <w:t>2009;</w:t>
      </w:r>
      <w:r w:rsidRPr="00824CDD">
        <w:rPr>
          <w:rFonts w:ascii="Book Antiqua" w:eastAsia="SimSun" w:hAnsi="Book Antiqua" w:cs="SimSun"/>
          <w:color w:val="000000"/>
          <w:kern w:val="0"/>
          <w:sz w:val="24"/>
          <w:szCs w:val="24"/>
        </w:rPr>
        <w:t> </w:t>
      </w:r>
      <w:r w:rsidRPr="00FA0EB6">
        <w:rPr>
          <w:rFonts w:ascii="Book Antiqua" w:eastAsia="SimSun" w:hAnsi="Book Antiqua" w:cs="SimSun"/>
          <w:b/>
          <w:bCs/>
          <w:color w:val="000000"/>
          <w:kern w:val="0"/>
          <w:sz w:val="24"/>
          <w:szCs w:val="24"/>
        </w:rPr>
        <w:t>69</w:t>
      </w:r>
      <w:r w:rsidRPr="00FA0EB6">
        <w:rPr>
          <w:rFonts w:ascii="Book Antiqua" w:eastAsia="SimSun" w:hAnsi="Book Antiqua" w:cs="SimSun"/>
          <w:color w:val="000000"/>
          <w:kern w:val="0"/>
          <w:sz w:val="24"/>
          <w:szCs w:val="24"/>
        </w:rPr>
        <w:t>: 1370-1374 [PMID: 19403131 DOI: 10.1016/j.gie.2008.12.245]</w:t>
      </w:r>
    </w:p>
    <w:p w14:paraId="2ACBE7FC" w14:textId="77777777" w:rsidR="00337595" w:rsidRPr="00FA0EB6" w:rsidRDefault="00337595" w:rsidP="00A537D9">
      <w:pPr>
        <w:widowControl/>
        <w:adjustRightInd w:val="0"/>
        <w:snapToGrid w:val="0"/>
        <w:spacing w:line="360" w:lineRule="auto"/>
        <w:rPr>
          <w:rFonts w:ascii="Book Antiqua" w:eastAsia="SimSun" w:hAnsi="Book Antiqua" w:cs="SimSun"/>
          <w:color w:val="000000"/>
          <w:kern w:val="0"/>
          <w:sz w:val="24"/>
          <w:szCs w:val="24"/>
        </w:rPr>
      </w:pPr>
      <w:r w:rsidRPr="00FA0EB6">
        <w:rPr>
          <w:rFonts w:ascii="Book Antiqua" w:eastAsia="SimSun" w:hAnsi="Book Antiqua" w:cs="SimSun"/>
          <w:color w:val="000000"/>
          <w:kern w:val="0"/>
          <w:sz w:val="24"/>
          <w:szCs w:val="24"/>
        </w:rPr>
        <w:t>60</w:t>
      </w:r>
      <w:r w:rsidRPr="00824CDD">
        <w:rPr>
          <w:rFonts w:ascii="Book Antiqua" w:eastAsia="SimSun" w:hAnsi="Book Antiqua" w:cs="SimSun"/>
          <w:color w:val="000000"/>
          <w:kern w:val="0"/>
          <w:sz w:val="24"/>
          <w:szCs w:val="24"/>
        </w:rPr>
        <w:t> </w:t>
      </w:r>
      <w:r w:rsidRPr="00FA0EB6">
        <w:rPr>
          <w:rFonts w:ascii="Book Antiqua" w:eastAsia="SimSun" w:hAnsi="Book Antiqua" w:cs="SimSun"/>
          <w:b/>
          <w:bCs/>
          <w:color w:val="000000"/>
          <w:kern w:val="0"/>
          <w:sz w:val="24"/>
          <w:szCs w:val="24"/>
        </w:rPr>
        <w:t>Ritsuno H</w:t>
      </w:r>
      <w:r w:rsidRPr="00FA0EB6">
        <w:rPr>
          <w:rFonts w:ascii="Book Antiqua" w:eastAsia="SimSun" w:hAnsi="Book Antiqua" w:cs="SimSun"/>
          <w:color w:val="000000"/>
          <w:kern w:val="0"/>
          <w:sz w:val="24"/>
          <w:szCs w:val="24"/>
        </w:rPr>
        <w:t>, Sakamoto N, Osada T, Goto SP, Murakami T, Ueyama H, Mori H, Matsumoto K, Beppu K, Shibuya T, Nagahara A, Ogihara T, Watanabe S. Prospective clinical trial of traction device-assisted endoscopic submucosal dissection of large superficial colorectal tumors using the S-O clip.</w:t>
      </w:r>
      <w:r w:rsidRPr="00824CDD">
        <w:rPr>
          <w:rFonts w:ascii="Book Antiqua" w:eastAsia="SimSun" w:hAnsi="Book Antiqua" w:cs="SimSun"/>
          <w:color w:val="000000"/>
          <w:kern w:val="0"/>
          <w:sz w:val="24"/>
          <w:szCs w:val="24"/>
        </w:rPr>
        <w:t> </w:t>
      </w:r>
      <w:r w:rsidRPr="00FA0EB6">
        <w:rPr>
          <w:rFonts w:ascii="Book Antiqua" w:eastAsia="SimSun" w:hAnsi="Book Antiqua" w:cs="SimSun"/>
          <w:i/>
          <w:iCs/>
          <w:color w:val="000000"/>
          <w:kern w:val="0"/>
          <w:sz w:val="24"/>
          <w:szCs w:val="24"/>
        </w:rPr>
        <w:t>Surg Endosc</w:t>
      </w:r>
      <w:r w:rsidRPr="00824CDD">
        <w:rPr>
          <w:rFonts w:ascii="Book Antiqua" w:eastAsia="SimSun" w:hAnsi="Book Antiqua" w:cs="SimSun"/>
          <w:color w:val="000000"/>
          <w:kern w:val="0"/>
          <w:sz w:val="24"/>
          <w:szCs w:val="24"/>
        </w:rPr>
        <w:t> </w:t>
      </w:r>
      <w:r w:rsidRPr="00FA0EB6">
        <w:rPr>
          <w:rFonts w:ascii="Book Antiqua" w:eastAsia="SimSun" w:hAnsi="Book Antiqua" w:cs="SimSun"/>
          <w:color w:val="000000"/>
          <w:kern w:val="0"/>
          <w:sz w:val="24"/>
          <w:szCs w:val="24"/>
        </w:rPr>
        <w:t>2014;</w:t>
      </w:r>
      <w:r w:rsidRPr="00824CDD">
        <w:rPr>
          <w:rFonts w:ascii="Book Antiqua" w:eastAsia="SimSun" w:hAnsi="Book Antiqua" w:cs="SimSun"/>
          <w:color w:val="000000"/>
          <w:kern w:val="0"/>
          <w:sz w:val="24"/>
          <w:szCs w:val="24"/>
        </w:rPr>
        <w:t> </w:t>
      </w:r>
      <w:r w:rsidRPr="00FA0EB6">
        <w:rPr>
          <w:rFonts w:ascii="Book Antiqua" w:eastAsia="SimSun" w:hAnsi="Book Antiqua" w:cs="SimSun"/>
          <w:b/>
          <w:bCs/>
          <w:color w:val="000000"/>
          <w:kern w:val="0"/>
          <w:sz w:val="24"/>
          <w:szCs w:val="24"/>
        </w:rPr>
        <w:t>28</w:t>
      </w:r>
      <w:r w:rsidRPr="00FA0EB6">
        <w:rPr>
          <w:rFonts w:ascii="Book Antiqua" w:eastAsia="SimSun" w:hAnsi="Book Antiqua" w:cs="SimSun"/>
          <w:color w:val="000000"/>
          <w:kern w:val="0"/>
          <w:sz w:val="24"/>
          <w:szCs w:val="24"/>
        </w:rPr>
        <w:t>: 3143-3149 [PMID: 24879138 DOI: 10.1007/s00464-014-3572-0]</w:t>
      </w:r>
    </w:p>
    <w:p w14:paraId="6B8F8310" w14:textId="77777777" w:rsidR="00337595" w:rsidRPr="00FA0EB6" w:rsidRDefault="00337595" w:rsidP="00A537D9">
      <w:pPr>
        <w:widowControl/>
        <w:adjustRightInd w:val="0"/>
        <w:snapToGrid w:val="0"/>
        <w:spacing w:line="360" w:lineRule="auto"/>
        <w:rPr>
          <w:rFonts w:ascii="Book Antiqua" w:eastAsia="SimSun" w:hAnsi="Book Antiqua" w:cs="SimSun"/>
          <w:color w:val="000000"/>
          <w:kern w:val="0"/>
          <w:sz w:val="24"/>
          <w:szCs w:val="24"/>
        </w:rPr>
      </w:pPr>
      <w:r w:rsidRPr="00FA0EB6">
        <w:rPr>
          <w:rFonts w:ascii="Book Antiqua" w:eastAsia="SimSun" w:hAnsi="Book Antiqua" w:cs="SimSun"/>
          <w:color w:val="000000"/>
          <w:kern w:val="0"/>
          <w:sz w:val="24"/>
          <w:szCs w:val="24"/>
        </w:rPr>
        <w:t>61</w:t>
      </w:r>
      <w:r w:rsidRPr="00824CDD">
        <w:rPr>
          <w:rFonts w:ascii="Book Antiqua" w:eastAsia="SimSun" w:hAnsi="Book Antiqua" w:cs="SimSun"/>
          <w:color w:val="000000"/>
          <w:kern w:val="0"/>
          <w:sz w:val="24"/>
          <w:szCs w:val="24"/>
        </w:rPr>
        <w:t> </w:t>
      </w:r>
      <w:r w:rsidRPr="00FA0EB6">
        <w:rPr>
          <w:rFonts w:ascii="Book Antiqua" w:eastAsia="SimSun" w:hAnsi="Book Antiqua" w:cs="SimSun"/>
          <w:b/>
          <w:bCs/>
          <w:color w:val="000000"/>
          <w:kern w:val="0"/>
          <w:sz w:val="24"/>
          <w:szCs w:val="24"/>
        </w:rPr>
        <w:t>Osada T</w:t>
      </w:r>
      <w:r w:rsidRPr="00FA0EB6">
        <w:rPr>
          <w:rFonts w:ascii="Book Antiqua" w:eastAsia="SimSun" w:hAnsi="Book Antiqua" w:cs="SimSun"/>
          <w:color w:val="000000"/>
          <w:kern w:val="0"/>
          <w:sz w:val="24"/>
          <w:szCs w:val="24"/>
        </w:rPr>
        <w:t>, Sakamoto N, Shibuya T, Beppu K, Matsumoto K, Shimada Y, Mori H, Konno A, Kurosawa A, Nagahara A, Otaka M, Ohkusa T, Ogihara T, Watanabe S. "Loops-attached rubber band" facilitation of endoscopic submucosal dissection of superficial colorectal neoplasm.</w:t>
      </w:r>
      <w:r w:rsidRPr="00824CDD">
        <w:rPr>
          <w:rFonts w:ascii="Book Antiqua" w:eastAsia="SimSun" w:hAnsi="Book Antiqua" w:cs="SimSun"/>
          <w:color w:val="000000"/>
          <w:kern w:val="0"/>
          <w:sz w:val="24"/>
          <w:szCs w:val="24"/>
        </w:rPr>
        <w:t> </w:t>
      </w:r>
      <w:r w:rsidRPr="00FA0EB6">
        <w:rPr>
          <w:rFonts w:ascii="Book Antiqua" w:eastAsia="SimSun" w:hAnsi="Book Antiqua" w:cs="SimSun"/>
          <w:i/>
          <w:iCs/>
          <w:color w:val="000000"/>
          <w:kern w:val="0"/>
          <w:sz w:val="24"/>
          <w:szCs w:val="24"/>
        </w:rPr>
        <w:t>Endoscopy</w:t>
      </w:r>
      <w:r w:rsidRPr="00824CDD">
        <w:rPr>
          <w:rFonts w:ascii="Book Antiqua" w:eastAsia="SimSun" w:hAnsi="Book Antiqua" w:cs="SimSun"/>
          <w:color w:val="000000"/>
          <w:kern w:val="0"/>
          <w:sz w:val="24"/>
          <w:szCs w:val="24"/>
        </w:rPr>
        <w:t> </w:t>
      </w:r>
      <w:r w:rsidRPr="00FA0EB6">
        <w:rPr>
          <w:rFonts w:ascii="Book Antiqua" w:eastAsia="SimSun" w:hAnsi="Book Antiqua" w:cs="SimSun"/>
          <w:color w:val="000000"/>
          <w:kern w:val="0"/>
          <w:sz w:val="24"/>
          <w:szCs w:val="24"/>
        </w:rPr>
        <w:t>2008;</w:t>
      </w:r>
      <w:r w:rsidRPr="00824CDD">
        <w:rPr>
          <w:rFonts w:ascii="Book Antiqua" w:eastAsia="SimSun" w:hAnsi="Book Antiqua" w:cs="SimSun"/>
          <w:color w:val="000000"/>
          <w:kern w:val="0"/>
          <w:sz w:val="24"/>
          <w:szCs w:val="24"/>
        </w:rPr>
        <w:t> </w:t>
      </w:r>
      <w:r w:rsidRPr="00FA0EB6">
        <w:rPr>
          <w:rFonts w:ascii="Book Antiqua" w:eastAsia="SimSun" w:hAnsi="Book Antiqua" w:cs="SimSun"/>
          <w:b/>
          <w:bCs/>
          <w:color w:val="000000"/>
          <w:kern w:val="0"/>
          <w:sz w:val="24"/>
          <w:szCs w:val="24"/>
        </w:rPr>
        <w:t xml:space="preserve">40 </w:t>
      </w:r>
      <w:r w:rsidRPr="00FA0EB6">
        <w:rPr>
          <w:rFonts w:ascii="Book Antiqua" w:eastAsia="SimSun" w:hAnsi="Book Antiqua" w:cs="SimSun"/>
          <w:bCs/>
          <w:color w:val="000000"/>
          <w:kern w:val="0"/>
          <w:sz w:val="24"/>
          <w:szCs w:val="24"/>
        </w:rPr>
        <w:t>Suppl 2</w:t>
      </w:r>
      <w:r w:rsidRPr="00FA0EB6">
        <w:rPr>
          <w:rFonts w:ascii="Book Antiqua" w:eastAsia="SimSun" w:hAnsi="Book Antiqua" w:cs="SimSun"/>
          <w:color w:val="000000"/>
          <w:kern w:val="0"/>
          <w:sz w:val="24"/>
          <w:szCs w:val="24"/>
        </w:rPr>
        <w:t>: E101-E102 [PMID: 19085706 DOI: 10.1055/s-2007-995605]</w:t>
      </w:r>
    </w:p>
    <w:p w14:paraId="7BA3F8D1" w14:textId="77777777" w:rsidR="00337595" w:rsidRPr="00FA0EB6" w:rsidRDefault="00337595" w:rsidP="00A537D9">
      <w:pPr>
        <w:widowControl/>
        <w:adjustRightInd w:val="0"/>
        <w:snapToGrid w:val="0"/>
        <w:spacing w:line="360" w:lineRule="auto"/>
        <w:rPr>
          <w:rFonts w:ascii="Book Antiqua" w:eastAsia="SimSun" w:hAnsi="Book Antiqua" w:cs="SimSun"/>
          <w:color w:val="000000"/>
          <w:kern w:val="0"/>
          <w:sz w:val="24"/>
          <w:szCs w:val="24"/>
        </w:rPr>
      </w:pPr>
      <w:r w:rsidRPr="00FA0EB6">
        <w:rPr>
          <w:rFonts w:ascii="Book Antiqua" w:eastAsia="SimSun" w:hAnsi="Book Antiqua" w:cs="SimSun"/>
          <w:color w:val="000000"/>
          <w:kern w:val="0"/>
          <w:sz w:val="24"/>
          <w:szCs w:val="24"/>
        </w:rPr>
        <w:t>62</w:t>
      </w:r>
      <w:r w:rsidRPr="00824CDD">
        <w:rPr>
          <w:rFonts w:ascii="Book Antiqua" w:eastAsia="SimSun" w:hAnsi="Book Antiqua" w:cs="SimSun"/>
          <w:color w:val="000000"/>
          <w:kern w:val="0"/>
          <w:sz w:val="24"/>
          <w:szCs w:val="24"/>
        </w:rPr>
        <w:t> </w:t>
      </w:r>
      <w:r w:rsidRPr="00FA0EB6">
        <w:rPr>
          <w:rFonts w:ascii="Book Antiqua" w:eastAsia="SimSun" w:hAnsi="Book Antiqua" w:cs="SimSun"/>
          <w:b/>
          <w:bCs/>
          <w:color w:val="000000"/>
          <w:kern w:val="0"/>
          <w:sz w:val="24"/>
          <w:szCs w:val="24"/>
        </w:rPr>
        <w:t>Tomiki Y</w:t>
      </w:r>
      <w:r w:rsidRPr="00FA0EB6">
        <w:rPr>
          <w:rFonts w:ascii="Book Antiqua" w:eastAsia="SimSun" w:hAnsi="Book Antiqua" w:cs="SimSun"/>
          <w:color w:val="000000"/>
          <w:kern w:val="0"/>
          <w:sz w:val="24"/>
          <w:szCs w:val="24"/>
        </w:rPr>
        <w:t xml:space="preserve">, Ishiyama S, Sugimoto K, Takahashi M, Kojima Y, Tanaka M, Sakamoto K. Colorectal endoscopic submucosal dissection by using latex-band </w:t>
      </w:r>
      <w:r w:rsidRPr="00FA0EB6">
        <w:rPr>
          <w:rFonts w:ascii="Book Antiqua" w:eastAsia="SimSun" w:hAnsi="Book Antiqua" w:cs="SimSun"/>
          <w:color w:val="000000"/>
          <w:kern w:val="0"/>
          <w:sz w:val="24"/>
          <w:szCs w:val="24"/>
        </w:rPr>
        <w:lastRenderedPageBreak/>
        <w:t>traction.</w:t>
      </w:r>
      <w:r w:rsidRPr="00824CDD">
        <w:rPr>
          <w:rFonts w:ascii="Book Antiqua" w:eastAsia="SimSun" w:hAnsi="Book Antiqua" w:cs="SimSun"/>
          <w:color w:val="000000"/>
          <w:kern w:val="0"/>
          <w:sz w:val="24"/>
          <w:szCs w:val="24"/>
        </w:rPr>
        <w:t> </w:t>
      </w:r>
      <w:r w:rsidRPr="00FA0EB6">
        <w:rPr>
          <w:rFonts w:ascii="Book Antiqua" w:eastAsia="SimSun" w:hAnsi="Book Antiqua" w:cs="SimSun"/>
          <w:i/>
          <w:iCs/>
          <w:color w:val="000000"/>
          <w:kern w:val="0"/>
          <w:sz w:val="24"/>
          <w:szCs w:val="24"/>
        </w:rPr>
        <w:t>Endoscopy</w:t>
      </w:r>
      <w:r w:rsidRPr="00824CDD">
        <w:rPr>
          <w:rFonts w:ascii="Book Antiqua" w:eastAsia="SimSun" w:hAnsi="Book Antiqua" w:cs="SimSun"/>
          <w:color w:val="000000"/>
          <w:kern w:val="0"/>
          <w:sz w:val="24"/>
          <w:szCs w:val="24"/>
        </w:rPr>
        <w:t> </w:t>
      </w:r>
      <w:r w:rsidRPr="00FA0EB6">
        <w:rPr>
          <w:rFonts w:ascii="Book Antiqua" w:eastAsia="SimSun" w:hAnsi="Book Antiqua" w:cs="SimSun"/>
          <w:color w:val="000000"/>
          <w:kern w:val="0"/>
          <w:sz w:val="24"/>
          <w:szCs w:val="24"/>
        </w:rPr>
        <w:t>2011;</w:t>
      </w:r>
      <w:r w:rsidRPr="00824CDD">
        <w:rPr>
          <w:rFonts w:ascii="Book Antiqua" w:eastAsia="SimSun" w:hAnsi="Book Antiqua" w:cs="SimSun"/>
          <w:color w:val="000000"/>
          <w:kern w:val="0"/>
          <w:sz w:val="24"/>
          <w:szCs w:val="24"/>
        </w:rPr>
        <w:t> </w:t>
      </w:r>
      <w:r w:rsidRPr="00FA0EB6">
        <w:rPr>
          <w:rFonts w:ascii="Book Antiqua" w:eastAsia="SimSun" w:hAnsi="Book Antiqua" w:cs="SimSun"/>
          <w:b/>
          <w:bCs/>
          <w:color w:val="000000"/>
          <w:kern w:val="0"/>
          <w:sz w:val="24"/>
          <w:szCs w:val="24"/>
        </w:rPr>
        <w:t xml:space="preserve">43 </w:t>
      </w:r>
      <w:r w:rsidRPr="00FA0EB6">
        <w:rPr>
          <w:rFonts w:ascii="Book Antiqua" w:eastAsia="SimSun" w:hAnsi="Book Antiqua" w:cs="SimSun"/>
          <w:bCs/>
          <w:color w:val="000000"/>
          <w:kern w:val="0"/>
          <w:sz w:val="24"/>
          <w:szCs w:val="24"/>
        </w:rPr>
        <w:t>Suppl 2 UCTN</w:t>
      </w:r>
      <w:r w:rsidRPr="00FA0EB6">
        <w:rPr>
          <w:rFonts w:ascii="Book Antiqua" w:eastAsia="SimSun" w:hAnsi="Book Antiqua" w:cs="SimSun"/>
          <w:color w:val="000000"/>
          <w:kern w:val="0"/>
          <w:sz w:val="24"/>
          <w:szCs w:val="24"/>
        </w:rPr>
        <w:t>: E250-E251 [PMID: 21837598 DOI: 10.1055/s-0030-1256513]</w:t>
      </w:r>
    </w:p>
    <w:p w14:paraId="5C8D5B71" w14:textId="77777777" w:rsidR="00337595" w:rsidRPr="00FA0EB6" w:rsidRDefault="00337595" w:rsidP="00A537D9">
      <w:pPr>
        <w:widowControl/>
        <w:adjustRightInd w:val="0"/>
        <w:snapToGrid w:val="0"/>
        <w:spacing w:line="360" w:lineRule="auto"/>
        <w:rPr>
          <w:rFonts w:ascii="Book Antiqua" w:eastAsia="SimSun" w:hAnsi="Book Antiqua" w:cs="SimSun"/>
          <w:color w:val="000000"/>
          <w:kern w:val="0"/>
          <w:sz w:val="24"/>
          <w:szCs w:val="24"/>
        </w:rPr>
      </w:pPr>
      <w:r w:rsidRPr="00FA0EB6">
        <w:rPr>
          <w:rFonts w:ascii="Book Antiqua" w:eastAsia="SimSun" w:hAnsi="Book Antiqua" w:cs="SimSun"/>
          <w:color w:val="000000"/>
          <w:kern w:val="0"/>
          <w:sz w:val="24"/>
          <w:szCs w:val="24"/>
        </w:rPr>
        <w:t>63</w:t>
      </w:r>
      <w:r w:rsidRPr="00824CDD">
        <w:rPr>
          <w:rFonts w:ascii="Book Antiqua" w:eastAsia="SimSun" w:hAnsi="Book Antiqua" w:cs="SimSun"/>
          <w:color w:val="000000"/>
          <w:kern w:val="0"/>
          <w:sz w:val="24"/>
          <w:szCs w:val="24"/>
        </w:rPr>
        <w:t> </w:t>
      </w:r>
      <w:r w:rsidRPr="00FA0EB6">
        <w:rPr>
          <w:rFonts w:ascii="Book Antiqua" w:eastAsia="SimSun" w:hAnsi="Book Antiqua" w:cs="SimSun"/>
          <w:b/>
          <w:bCs/>
          <w:color w:val="000000"/>
          <w:kern w:val="0"/>
          <w:sz w:val="24"/>
          <w:szCs w:val="24"/>
        </w:rPr>
        <w:t>Saito Y</w:t>
      </w:r>
      <w:r w:rsidRPr="00FA0EB6">
        <w:rPr>
          <w:rFonts w:ascii="Book Antiqua" w:eastAsia="SimSun" w:hAnsi="Book Antiqua" w:cs="SimSun"/>
          <w:color w:val="000000"/>
          <w:kern w:val="0"/>
          <w:sz w:val="24"/>
          <w:szCs w:val="24"/>
        </w:rPr>
        <w:t>, Emura F, Matsuda T, Uraoka T, Nakajima T, Ikematsu H, Gotoda T, Saito D, Fujii T. A new sinker-assisted endoscopic submucosal dissection for colorectal cancer.</w:t>
      </w:r>
      <w:r w:rsidRPr="00824CDD">
        <w:rPr>
          <w:rFonts w:ascii="Book Antiqua" w:eastAsia="SimSun" w:hAnsi="Book Antiqua" w:cs="SimSun"/>
          <w:color w:val="000000"/>
          <w:kern w:val="0"/>
          <w:sz w:val="24"/>
          <w:szCs w:val="24"/>
        </w:rPr>
        <w:t> </w:t>
      </w:r>
      <w:r w:rsidRPr="00FA0EB6">
        <w:rPr>
          <w:rFonts w:ascii="Book Antiqua" w:eastAsia="SimSun" w:hAnsi="Book Antiqua" w:cs="SimSun"/>
          <w:i/>
          <w:iCs/>
          <w:color w:val="000000"/>
          <w:kern w:val="0"/>
          <w:sz w:val="24"/>
          <w:szCs w:val="24"/>
        </w:rPr>
        <w:t>Gastrointest Endosc</w:t>
      </w:r>
      <w:r w:rsidRPr="00824CDD">
        <w:rPr>
          <w:rFonts w:ascii="Book Antiqua" w:eastAsia="SimSun" w:hAnsi="Book Antiqua" w:cs="SimSun"/>
          <w:color w:val="000000"/>
          <w:kern w:val="0"/>
          <w:sz w:val="24"/>
          <w:szCs w:val="24"/>
        </w:rPr>
        <w:t> </w:t>
      </w:r>
      <w:r w:rsidRPr="00FA0EB6">
        <w:rPr>
          <w:rFonts w:ascii="Book Antiqua" w:eastAsia="SimSun" w:hAnsi="Book Antiqua" w:cs="SimSun"/>
          <w:color w:val="000000"/>
          <w:kern w:val="0"/>
          <w:sz w:val="24"/>
          <w:szCs w:val="24"/>
        </w:rPr>
        <w:t>2005;</w:t>
      </w:r>
      <w:r w:rsidRPr="00824CDD">
        <w:rPr>
          <w:rFonts w:ascii="Book Antiqua" w:eastAsia="SimSun" w:hAnsi="Book Antiqua" w:cs="SimSun"/>
          <w:color w:val="000000"/>
          <w:kern w:val="0"/>
          <w:sz w:val="24"/>
          <w:szCs w:val="24"/>
        </w:rPr>
        <w:t> </w:t>
      </w:r>
      <w:r w:rsidRPr="00FA0EB6">
        <w:rPr>
          <w:rFonts w:ascii="Book Antiqua" w:eastAsia="SimSun" w:hAnsi="Book Antiqua" w:cs="SimSun"/>
          <w:b/>
          <w:bCs/>
          <w:color w:val="000000"/>
          <w:kern w:val="0"/>
          <w:sz w:val="24"/>
          <w:szCs w:val="24"/>
        </w:rPr>
        <w:t>62</w:t>
      </w:r>
      <w:r w:rsidRPr="00FA0EB6">
        <w:rPr>
          <w:rFonts w:ascii="Book Antiqua" w:eastAsia="SimSun" w:hAnsi="Book Antiqua" w:cs="SimSun"/>
          <w:color w:val="000000"/>
          <w:kern w:val="0"/>
          <w:sz w:val="24"/>
          <w:szCs w:val="24"/>
        </w:rPr>
        <w:t>: 297-301 [PMID: 16046999]</w:t>
      </w:r>
    </w:p>
    <w:p w14:paraId="35F9DF15" w14:textId="77777777" w:rsidR="00337595" w:rsidRPr="00FA0EB6" w:rsidRDefault="00337595" w:rsidP="00A537D9">
      <w:pPr>
        <w:widowControl/>
        <w:adjustRightInd w:val="0"/>
        <w:snapToGrid w:val="0"/>
        <w:spacing w:line="360" w:lineRule="auto"/>
        <w:rPr>
          <w:rFonts w:ascii="Book Antiqua" w:eastAsia="SimSun" w:hAnsi="Book Antiqua" w:cs="SimSun"/>
          <w:color w:val="000000"/>
          <w:kern w:val="0"/>
          <w:sz w:val="24"/>
          <w:szCs w:val="24"/>
        </w:rPr>
      </w:pPr>
      <w:r w:rsidRPr="00FA0EB6">
        <w:rPr>
          <w:rFonts w:ascii="Book Antiqua" w:eastAsia="SimSun" w:hAnsi="Book Antiqua" w:cs="SimSun"/>
          <w:color w:val="000000"/>
          <w:kern w:val="0"/>
          <w:sz w:val="24"/>
          <w:szCs w:val="24"/>
        </w:rPr>
        <w:t>64</w:t>
      </w:r>
      <w:r w:rsidRPr="00824CDD">
        <w:rPr>
          <w:rFonts w:ascii="Book Antiqua" w:eastAsia="SimSun" w:hAnsi="Book Antiqua" w:cs="SimSun"/>
          <w:color w:val="000000"/>
          <w:kern w:val="0"/>
          <w:sz w:val="24"/>
          <w:szCs w:val="24"/>
        </w:rPr>
        <w:t> </w:t>
      </w:r>
      <w:r w:rsidRPr="00FA0EB6">
        <w:rPr>
          <w:rFonts w:ascii="Book Antiqua" w:eastAsia="SimSun" w:hAnsi="Book Antiqua" w:cs="SimSun"/>
          <w:b/>
          <w:bCs/>
          <w:color w:val="000000"/>
          <w:kern w:val="0"/>
          <w:sz w:val="24"/>
          <w:szCs w:val="24"/>
        </w:rPr>
        <w:t>Yamasaki Y</w:t>
      </w:r>
      <w:r w:rsidRPr="00FA0EB6">
        <w:rPr>
          <w:rFonts w:ascii="Book Antiqua" w:eastAsia="SimSun" w:hAnsi="Book Antiqua" w:cs="SimSun"/>
          <w:color w:val="000000"/>
          <w:kern w:val="0"/>
          <w:sz w:val="24"/>
          <w:szCs w:val="24"/>
        </w:rPr>
        <w:t>, Takeuchi Y, Hanaoka N, Higashino K, Uedo N, Ishihara R, Iishi H. A novel traction method using an endoclip attached to a nylon string during colonic endoscopic submucosal dissection.</w:t>
      </w:r>
      <w:r w:rsidRPr="00824CDD">
        <w:rPr>
          <w:rFonts w:ascii="Book Antiqua" w:eastAsia="SimSun" w:hAnsi="Book Antiqua" w:cs="SimSun"/>
          <w:color w:val="000000"/>
          <w:kern w:val="0"/>
          <w:sz w:val="24"/>
          <w:szCs w:val="24"/>
        </w:rPr>
        <w:t> </w:t>
      </w:r>
      <w:r w:rsidRPr="00FA0EB6">
        <w:rPr>
          <w:rFonts w:ascii="Book Antiqua" w:eastAsia="SimSun" w:hAnsi="Book Antiqua" w:cs="SimSun"/>
          <w:i/>
          <w:iCs/>
          <w:color w:val="000000"/>
          <w:kern w:val="0"/>
          <w:sz w:val="24"/>
          <w:szCs w:val="24"/>
        </w:rPr>
        <w:t>Endoscopy</w:t>
      </w:r>
      <w:r w:rsidRPr="00824CDD">
        <w:rPr>
          <w:rFonts w:ascii="Book Antiqua" w:eastAsia="SimSun" w:hAnsi="Book Antiqua" w:cs="SimSun"/>
          <w:color w:val="000000"/>
          <w:kern w:val="0"/>
          <w:sz w:val="24"/>
          <w:szCs w:val="24"/>
        </w:rPr>
        <w:t> </w:t>
      </w:r>
      <w:r w:rsidRPr="00FA0EB6">
        <w:rPr>
          <w:rFonts w:ascii="Book Antiqua" w:eastAsia="SimSun" w:hAnsi="Book Antiqua" w:cs="SimSun"/>
          <w:color w:val="000000"/>
          <w:kern w:val="0"/>
          <w:sz w:val="24"/>
          <w:szCs w:val="24"/>
        </w:rPr>
        <w:t>2015;</w:t>
      </w:r>
      <w:r w:rsidRPr="00824CDD">
        <w:rPr>
          <w:rFonts w:ascii="Book Antiqua" w:eastAsia="SimSun" w:hAnsi="Book Antiqua" w:cs="SimSun"/>
          <w:color w:val="000000"/>
          <w:kern w:val="0"/>
          <w:sz w:val="24"/>
          <w:szCs w:val="24"/>
        </w:rPr>
        <w:t> </w:t>
      </w:r>
      <w:r w:rsidRPr="00FA0EB6">
        <w:rPr>
          <w:rFonts w:ascii="Book Antiqua" w:eastAsia="SimSun" w:hAnsi="Book Antiqua" w:cs="SimSun"/>
          <w:b/>
          <w:bCs/>
          <w:color w:val="000000"/>
          <w:kern w:val="0"/>
          <w:sz w:val="24"/>
          <w:szCs w:val="24"/>
        </w:rPr>
        <w:t xml:space="preserve">47 </w:t>
      </w:r>
      <w:r w:rsidRPr="00FA0EB6">
        <w:rPr>
          <w:rFonts w:ascii="Book Antiqua" w:eastAsia="SimSun" w:hAnsi="Book Antiqua" w:cs="SimSun"/>
          <w:bCs/>
          <w:color w:val="000000"/>
          <w:kern w:val="0"/>
          <w:sz w:val="24"/>
          <w:szCs w:val="24"/>
        </w:rPr>
        <w:t>Suppl 1 UCTN</w:t>
      </w:r>
      <w:r w:rsidRPr="00FA0EB6">
        <w:rPr>
          <w:rFonts w:ascii="Book Antiqua" w:eastAsia="SimSun" w:hAnsi="Book Antiqua" w:cs="SimSun"/>
          <w:color w:val="000000"/>
          <w:kern w:val="0"/>
          <w:sz w:val="24"/>
          <w:szCs w:val="24"/>
        </w:rPr>
        <w:t>: E238-E239 [PMID: 26069981 DOI: 10.1055/s-0034-1391868]</w:t>
      </w:r>
    </w:p>
    <w:p w14:paraId="4DF00B16" w14:textId="77777777" w:rsidR="00337595" w:rsidRPr="00FA0EB6" w:rsidRDefault="00337595" w:rsidP="00A537D9">
      <w:pPr>
        <w:widowControl/>
        <w:adjustRightInd w:val="0"/>
        <w:snapToGrid w:val="0"/>
        <w:spacing w:line="360" w:lineRule="auto"/>
        <w:rPr>
          <w:rFonts w:ascii="Book Antiqua" w:eastAsia="SimSun" w:hAnsi="Book Antiqua" w:cs="SimSun"/>
          <w:color w:val="000000"/>
          <w:kern w:val="0"/>
          <w:sz w:val="24"/>
          <w:szCs w:val="24"/>
        </w:rPr>
      </w:pPr>
      <w:r w:rsidRPr="00FA0EB6">
        <w:rPr>
          <w:rFonts w:ascii="Book Antiqua" w:eastAsia="SimSun" w:hAnsi="Book Antiqua" w:cs="SimSun"/>
          <w:color w:val="000000"/>
          <w:kern w:val="0"/>
          <w:sz w:val="24"/>
          <w:szCs w:val="24"/>
        </w:rPr>
        <w:t>65</w:t>
      </w:r>
      <w:r w:rsidRPr="00824CDD">
        <w:rPr>
          <w:rFonts w:ascii="Book Antiqua" w:eastAsia="SimSun" w:hAnsi="Book Antiqua" w:cs="SimSun"/>
          <w:color w:val="000000"/>
          <w:kern w:val="0"/>
          <w:sz w:val="24"/>
          <w:szCs w:val="24"/>
        </w:rPr>
        <w:t> </w:t>
      </w:r>
      <w:r w:rsidRPr="00FA0EB6">
        <w:rPr>
          <w:rFonts w:ascii="Book Antiqua" w:eastAsia="SimSun" w:hAnsi="Book Antiqua" w:cs="SimSun"/>
          <w:b/>
          <w:bCs/>
          <w:color w:val="000000"/>
          <w:kern w:val="0"/>
          <w:sz w:val="24"/>
          <w:szCs w:val="24"/>
        </w:rPr>
        <w:t>Yamasaki Y</w:t>
      </w:r>
      <w:r w:rsidRPr="00FA0EB6">
        <w:rPr>
          <w:rFonts w:ascii="Book Antiqua" w:eastAsia="SimSun" w:hAnsi="Book Antiqua" w:cs="SimSun"/>
          <w:color w:val="000000"/>
          <w:kern w:val="0"/>
          <w:sz w:val="24"/>
          <w:szCs w:val="24"/>
        </w:rPr>
        <w:t>, Takeuchi Y, Uedo N, Kato M, Hamada K, Aoi K, Tonai Y, Matsuura N, Kanesaka T, Yamashina T, Akasaka T, Hanaoka N, Higashino K, Ishihara R, Iishi H. Traction-assisted colonic endoscopic submucosal dissection using clip and line: a feasibility study.</w:t>
      </w:r>
      <w:r w:rsidRPr="00824CDD">
        <w:rPr>
          <w:rFonts w:ascii="Book Antiqua" w:eastAsia="SimSun" w:hAnsi="Book Antiqua" w:cs="SimSun"/>
          <w:color w:val="000000"/>
          <w:kern w:val="0"/>
          <w:sz w:val="24"/>
          <w:szCs w:val="24"/>
        </w:rPr>
        <w:t> </w:t>
      </w:r>
      <w:r w:rsidRPr="00FA0EB6">
        <w:rPr>
          <w:rFonts w:ascii="Book Antiqua" w:eastAsia="SimSun" w:hAnsi="Book Antiqua" w:cs="SimSun"/>
          <w:i/>
          <w:iCs/>
          <w:color w:val="000000"/>
          <w:kern w:val="0"/>
          <w:sz w:val="24"/>
          <w:szCs w:val="24"/>
        </w:rPr>
        <w:t>Endosc Int Open</w:t>
      </w:r>
      <w:r w:rsidRPr="00824CDD">
        <w:rPr>
          <w:rFonts w:ascii="Book Antiqua" w:eastAsia="SimSun" w:hAnsi="Book Antiqua" w:cs="SimSun"/>
          <w:color w:val="000000"/>
          <w:kern w:val="0"/>
          <w:sz w:val="24"/>
          <w:szCs w:val="24"/>
        </w:rPr>
        <w:t> </w:t>
      </w:r>
      <w:r w:rsidRPr="00FA0EB6">
        <w:rPr>
          <w:rFonts w:ascii="Book Antiqua" w:eastAsia="SimSun" w:hAnsi="Book Antiqua" w:cs="SimSun"/>
          <w:color w:val="000000"/>
          <w:kern w:val="0"/>
          <w:sz w:val="24"/>
          <w:szCs w:val="24"/>
        </w:rPr>
        <w:t>2016;</w:t>
      </w:r>
      <w:r w:rsidRPr="00824CDD">
        <w:rPr>
          <w:rFonts w:ascii="Book Antiqua" w:eastAsia="SimSun" w:hAnsi="Book Antiqua" w:cs="SimSun"/>
          <w:color w:val="000000"/>
          <w:kern w:val="0"/>
          <w:sz w:val="24"/>
          <w:szCs w:val="24"/>
        </w:rPr>
        <w:t> </w:t>
      </w:r>
      <w:r w:rsidRPr="00FA0EB6">
        <w:rPr>
          <w:rFonts w:ascii="Book Antiqua" w:eastAsia="SimSun" w:hAnsi="Book Antiqua" w:cs="SimSun"/>
          <w:b/>
          <w:bCs/>
          <w:color w:val="000000"/>
          <w:kern w:val="0"/>
          <w:sz w:val="24"/>
          <w:szCs w:val="24"/>
        </w:rPr>
        <w:t>4</w:t>
      </w:r>
      <w:r w:rsidRPr="00FA0EB6">
        <w:rPr>
          <w:rFonts w:ascii="Book Antiqua" w:eastAsia="SimSun" w:hAnsi="Book Antiqua" w:cs="SimSun"/>
          <w:color w:val="000000"/>
          <w:kern w:val="0"/>
          <w:sz w:val="24"/>
          <w:szCs w:val="24"/>
        </w:rPr>
        <w:t>: E51-E55 [PMID: 26793785 DOI: 10.1055/s-0041-107779]</w:t>
      </w:r>
    </w:p>
    <w:p w14:paraId="0CE61866" w14:textId="77777777" w:rsidR="00337595" w:rsidRPr="00FA0EB6" w:rsidRDefault="00337595" w:rsidP="00A537D9">
      <w:pPr>
        <w:widowControl/>
        <w:adjustRightInd w:val="0"/>
        <w:snapToGrid w:val="0"/>
        <w:spacing w:line="360" w:lineRule="auto"/>
        <w:rPr>
          <w:rFonts w:ascii="Book Antiqua" w:eastAsia="SimSun" w:hAnsi="Book Antiqua" w:cs="SimSun"/>
          <w:color w:val="000000"/>
          <w:kern w:val="0"/>
          <w:sz w:val="24"/>
          <w:szCs w:val="24"/>
        </w:rPr>
      </w:pPr>
      <w:r w:rsidRPr="00FA0EB6">
        <w:rPr>
          <w:rFonts w:ascii="Book Antiqua" w:eastAsia="SimSun" w:hAnsi="Book Antiqua" w:cs="SimSun"/>
          <w:color w:val="000000"/>
          <w:kern w:val="0"/>
          <w:sz w:val="24"/>
          <w:szCs w:val="24"/>
        </w:rPr>
        <w:t>66</w:t>
      </w:r>
      <w:r w:rsidRPr="00824CDD">
        <w:rPr>
          <w:rFonts w:ascii="Book Antiqua" w:eastAsia="SimSun" w:hAnsi="Book Antiqua" w:cs="SimSun"/>
          <w:color w:val="000000"/>
          <w:kern w:val="0"/>
          <w:sz w:val="24"/>
          <w:szCs w:val="24"/>
        </w:rPr>
        <w:t> </w:t>
      </w:r>
      <w:r w:rsidRPr="00FA0EB6">
        <w:rPr>
          <w:rFonts w:ascii="Book Antiqua" w:eastAsia="SimSun" w:hAnsi="Book Antiqua" w:cs="SimSun"/>
          <w:b/>
          <w:bCs/>
          <w:color w:val="000000"/>
          <w:kern w:val="0"/>
          <w:sz w:val="24"/>
          <w:szCs w:val="24"/>
        </w:rPr>
        <w:t>Yamada S</w:t>
      </w:r>
      <w:r w:rsidRPr="00FA0EB6">
        <w:rPr>
          <w:rFonts w:ascii="Book Antiqua" w:eastAsia="SimSun" w:hAnsi="Book Antiqua" w:cs="SimSun"/>
          <w:color w:val="000000"/>
          <w:kern w:val="0"/>
          <w:sz w:val="24"/>
          <w:szCs w:val="24"/>
        </w:rPr>
        <w:t>, Doyama H, Ota R, Takeda Y, Tsuji K, Tsuji S, Yoshida N. Impact of the clip and snare method using the prelooping technique for colorectal endoscopic submucosal dissection.</w:t>
      </w:r>
      <w:r w:rsidRPr="00824CDD">
        <w:rPr>
          <w:rFonts w:ascii="Book Antiqua" w:eastAsia="SimSun" w:hAnsi="Book Antiqua" w:cs="SimSun"/>
          <w:color w:val="000000"/>
          <w:kern w:val="0"/>
          <w:sz w:val="24"/>
          <w:szCs w:val="24"/>
        </w:rPr>
        <w:t> </w:t>
      </w:r>
      <w:r w:rsidRPr="00FA0EB6">
        <w:rPr>
          <w:rFonts w:ascii="Book Antiqua" w:eastAsia="SimSun" w:hAnsi="Book Antiqua" w:cs="SimSun"/>
          <w:i/>
          <w:iCs/>
          <w:color w:val="000000"/>
          <w:kern w:val="0"/>
          <w:sz w:val="24"/>
          <w:szCs w:val="24"/>
        </w:rPr>
        <w:t>Endoscopy</w:t>
      </w:r>
      <w:r w:rsidRPr="00824CDD">
        <w:rPr>
          <w:rFonts w:ascii="Book Antiqua" w:eastAsia="SimSun" w:hAnsi="Book Antiqua" w:cs="SimSun"/>
          <w:color w:val="000000"/>
          <w:kern w:val="0"/>
          <w:sz w:val="24"/>
          <w:szCs w:val="24"/>
        </w:rPr>
        <w:t> </w:t>
      </w:r>
      <w:r w:rsidRPr="00FA0EB6">
        <w:rPr>
          <w:rFonts w:ascii="Book Antiqua" w:eastAsia="SimSun" w:hAnsi="Book Antiqua" w:cs="SimSun"/>
          <w:color w:val="000000"/>
          <w:kern w:val="0"/>
          <w:sz w:val="24"/>
          <w:szCs w:val="24"/>
        </w:rPr>
        <w:t>2016;</w:t>
      </w:r>
      <w:r w:rsidRPr="00824CDD">
        <w:rPr>
          <w:rFonts w:ascii="Book Antiqua" w:eastAsia="SimSun" w:hAnsi="Book Antiqua" w:cs="SimSun"/>
          <w:color w:val="000000"/>
          <w:kern w:val="0"/>
          <w:sz w:val="24"/>
          <w:szCs w:val="24"/>
        </w:rPr>
        <w:t> </w:t>
      </w:r>
      <w:r w:rsidRPr="00FA0EB6">
        <w:rPr>
          <w:rFonts w:ascii="Book Antiqua" w:eastAsia="SimSun" w:hAnsi="Book Antiqua" w:cs="SimSun"/>
          <w:b/>
          <w:bCs/>
          <w:color w:val="000000"/>
          <w:kern w:val="0"/>
          <w:sz w:val="24"/>
          <w:szCs w:val="24"/>
        </w:rPr>
        <w:t>48</w:t>
      </w:r>
      <w:r w:rsidRPr="00FA0EB6">
        <w:rPr>
          <w:rFonts w:ascii="Book Antiqua" w:eastAsia="SimSun" w:hAnsi="Book Antiqua" w:cs="SimSun"/>
          <w:color w:val="000000"/>
          <w:kern w:val="0"/>
          <w:sz w:val="24"/>
          <w:szCs w:val="24"/>
        </w:rPr>
        <w:t>: 281-285 [PMID: 26517845 DOI: 10.1055/s-0034-1393241]</w:t>
      </w:r>
    </w:p>
    <w:p w14:paraId="7242A684" w14:textId="77777777" w:rsidR="00337595" w:rsidRPr="00FA0EB6" w:rsidRDefault="00337595" w:rsidP="00A537D9">
      <w:pPr>
        <w:widowControl/>
        <w:adjustRightInd w:val="0"/>
        <w:snapToGrid w:val="0"/>
        <w:spacing w:line="360" w:lineRule="auto"/>
        <w:rPr>
          <w:rFonts w:ascii="Book Antiqua" w:eastAsia="SimSun" w:hAnsi="Book Antiqua" w:cs="SimSun"/>
          <w:color w:val="000000"/>
          <w:kern w:val="0"/>
          <w:sz w:val="24"/>
          <w:szCs w:val="24"/>
        </w:rPr>
      </w:pPr>
      <w:r w:rsidRPr="00FA0EB6">
        <w:rPr>
          <w:rFonts w:ascii="Book Antiqua" w:eastAsia="SimSun" w:hAnsi="Book Antiqua" w:cs="SimSun"/>
          <w:color w:val="000000"/>
          <w:kern w:val="0"/>
          <w:sz w:val="24"/>
          <w:szCs w:val="24"/>
        </w:rPr>
        <w:t>67</w:t>
      </w:r>
      <w:r w:rsidRPr="00824CDD">
        <w:rPr>
          <w:rFonts w:ascii="Book Antiqua" w:eastAsia="SimSun" w:hAnsi="Book Antiqua" w:cs="SimSun"/>
          <w:color w:val="000000"/>
          <w:kern w:val="0"/>
          <w:sz w:val="24"/>
          <w:szCs w:val="24"/>
        </w:rPr>
        <w:t> </w:t>
      </w:r>
      <w:r w:rsidRPr="00FA0EB6">
        <w:rPr>
          <w:rFonts w:ascii="Book Antiqua" w:eastAsia="SimSun" w:hAnsi="Book Antiqua" w:cs="SimSun"/>
          <w:b/>
          <w:bCs/>
          <w:color w:val="000000"/>
          <w:kern w:val="0"/>
          <w:sz w:val="24"/>
          <w:szCs w:val="24"/>
        </w:rPr>
        <w:t>Ota R</w:t>
      </w:r>
      <w:r w:rsidRPr="00FA0EB6">
        <w:rPr>
          <w:rFonts w:ascii="Book Antiqua" w:eastAsia="SimSun" w:hAnsi="Book Antiqua" w:cs="SimSun"/>
          <w:color w:val="000000"/>
          <w:kern w:val="0"/>
          <w:sz w:val="24"/>
          <w:szCs w:val="24"/>
        </w:rPr>
        <w:t>, Doyama H, Tsuji K, Yamada S. Deep colonic endoscopic submucosal dissection using a modified clip and snare method incorporating a pre-looping technique.</w:t>
      </w:r>
      <w:r w:rsidRPr="00824CDD">
        <w:rPr>
          <w:rFonts w:ascii="Book Antiqua" w:eastAsia="SimSun" w:hAnsi="Book Antiqua" w:cs="SimSun"/>
          <w:color w:val="000000"/>
          <w:kern w:val="0"/>
          <w:sz w:val="24"/>
          <w:szCs w:val="24"/>
        </w:rPr>
        <w:t> </w:t>
      </w:r>
      <w:r w:rsidRPr="00FA0EB6">
        <w:rPr>
          <w:rFonts w:ascii="Book Antiqua" w:eastAsia="SimSun" w:hAnsi="Book Antiqua" w:cs="SimSun"/>
          <w:i/>
          <w:iCs/>
          <w:color w:val="000000"/>
          <w:kern w:val="0"/>
          <w:sz w:val="24"/>
          <w:szCs w:val="24"/>
        </w:rPr>
        <w:t>BMJ Case Rep</w:t>
      </w:r>
      <w:r w:rsidRPr="00824CDD">
        <w:rPr>
          <w:rFonts w:ascii="Book Antiqua" w:eastAsia="SimSun" w:hAnsi="Book Antiqua" w:cs="SimSun"/>
          <w:color w:val="000000"/>
          <w:kern w:val="0"/>
          <w:sz w:val="24"/>
          <w:szCs w:val="24"/>
        </w:rPr>
        <w:t> </w:t>
      </w:r>
      <w:r w:rsidRPr="00FA0EB6">
        <w:rPr>
          <w:rFonts w:ascii="Book Antiqua" w:eastAsia="SimSun" w:hAnsi="Book Antiqua" w:cs="SimSun"/>
          <w:color w:val="000000"/>
          <w:kern w:val="0"/>
          <w:sz w:val="24"/>
          <w:szCs w:val="24"/>
        </w:rPr>
        <w:t>2015;</w:t>
      </w:r>
      <w:r w:rsidRPr="00824CDD">
        <w:rPr>
          <w:rFonts w:ascii="Book Antiqua" w:eastAsia="SimSun" w:hAnsi="Book Antiqua" w:cs="SimSun"/>
          <w:color w:val="000000"/>
          <w:kern w:val="0"/>
          <w:sz w:val="24"/>
          <w:szCs w:val="24"/>
        </w:rPr>
        <w:t> </w:t>
      </w:r>
      <w:r w:rsidRPr="00FA0EB6">
        <w:rPr>
          <w:rFonts w:ascii="Book Antiqua" w:eastAsia="SimSun" w:hAnsi="Book Antiqua" w:cs="SimSun"/>
          <w:b/>
          <w:bCs/>
          <w:color w:val="000000"/>
          <w:kern w:val="0"/>
          <w:sz w:val="24"/>
          <w:szCs w:val="24"/>
        </w:rPr>
        <w:t>2015</w:t>
      </w:r>
      <w:r w:rsidRPr="00FA0EB6">
        <w:rPr>
          <w:rFonts w:ascii="Book Antiqua" w:eastAsia="SimSun" w:hAnsi="Book Antiqua" w:cs="SimSun"/>
          <w:color w:val="000000"/>
          <w:kern w:val="0"/>
          <w:sz w:val="24"/>
          <w:szCs w:val="24"/>
        </w:rPr>
        <w:t>: [PMID: 25616654 DOI: 10.1136/bcr-2014-207918]</w:t>
      </w:r>
    </w:p>
    <w:p w14:paraId="01FB0F44" w14:textId="77777777" w:rsidR="00337595" w:rsidRPr="00824CDD" w:rsidRDefault="00337595" w:rsidP="00A537D9">
      <w:pPr>
        <w:adjustRightInd w:val="0"/>
        <w:snapToGrid w:val="0"/>
        <w:spacing w:line="360" w:lineRule="auto"/>
        <w:rPr>
          <w:rFonts w:ascii="Book Antiqua" w:hAnsi="Book Antiqua"/>
          <w:sz w:val="24"/>
          <w:szCs w:val="24"/>
        </w:rPr>
      </w:pPr>
    </w:p>
    <w:p w14:paraId="71E14C36" w14:textId="78E262A1" w:rsidR="00337595" w:rsidRDefault="00337595" w:rsidP="00A537D9">
      <w:pPr>
        <w:adjustRightInd w:val="0"/>
        <w:snapToGrid w:val="0"/>
        <w:spacing w:line="360" w:lineRule="auto"/>
        <w:jc w:val="right"/>
        <w:rPr>
          <w:rFonts w:ascii="Book Antiqua" w:hAnsi="Book Antiqua"/>
          <w:b/>
          <w:bCs/>
          <w:sz w:val="24"/>
        </w:rPr>
      </w:pPr>
      <w:r w:rsidRPr="005F7DC3">
        <w:rPr>
          <w:rFonts w:ascii="Book Antiqua" w:hAnsi="Book Antiqua"/>
          <w:b/>
          <w:bCs/>
          <w:sz w:val="24"/>
        </w:rPr>
        <w:t xml:space="preserve">P-Reviewer: </w:t>
      </w:r>
      <w:r w:rsidR="00734BF3" w:rsidRPr="00734BF3">
        <w:rPr>
          <w:rFonts w:ascii="Book Antiqua" w:hAnsi="Book Antiqua"/>
          <w:bCs/>
          <w:sz w:val="24"/>
        </w:rPr>
        <w:t>Guo</w:t>
      </w:r>
      <w:r w:rsidR="00734BF3" w:rsidRPr="00734BF3">
        <w:rPr>
          <w:rFonts w:ascii="Book Antiqua" w:eastAsia="SimSun" w:hAnsi="Book Antiqua" w:hint="eastAsia"/>
          <w:bCs/>
          <w:sz w:val="24"/>
          <w:lang w:eastAsia="zh-CN"/>
        </w:rPr>
        <w:t xml:space="preserve"> </w:t>
      </w:r>
      <w:r w:rsidR="00734BF3" w:rsidRPr="00734BF3">
        <w:rPr>
          <w:rFonts w:ascii="Book Antiqua" w:eastAsia="SimSun" w:hAnsi="Book Antiqua" w:hint="eastAsia"/>
          <w:bCs/>
          <w:caps/>
          <w:sz w:val="24"/>
          <w:lang w:eastAsia="zh-CN"/>
        </w:rPr>
        <w:t>xy</w:t>
      </w:r>
      <w:r w:rsidR="00734BF3" w:rsidRPr="00734BF3">
        <w:rPr>
          <w:rFonts w:ascii="Book Antiqua" w:eastAsia="SimSun" w:hAnsi="Book Antiqua" w:hint="eastAsia"/>
          <w:bCs/>
          <w:sz w:val="24"/>
          <w:lang w:eastAsia="zh-CN"/>
        </w:rPr>
        <w:t>,</w:t>
      </w:r>
      <w:r w:rsidRPr="00734BF3">
        <w:rPr>
          <w:rFonts w:ascii="Book Antiqua" w:hAnsi="Book Antiqua" w:hint="eastAsia"/>
          <w:bCs/>
          <w:sz w:val="24"/>
        </w:rPr>
        <w:t xml:space="preserve"> </w:t>
      </w:r>
      <w:r w:rsidR="00734BF3" w:rsidRPr="00734BF3">
        <w:rPr>
          <w:rFonts w:ascii="Book Antiqua" w:hAnsi="Book Antiqua"/>
          <w:bCs/>
          <w:sz w:val="24"/>
        </w:rPr>
        <w:t>Lorenzo-Zuniga</w:t>
      </w:r>
      <w:r w:rsidR="00734BF3" w:rsidRPr="00734BF3">
        <w:rPr>
          <w:rFonts w:ascii="Book Antiqua" w:eastAsia="SimSun" w:hAnsi="Book Antiqua" w:hint="eastAsia"/>
          <w:bCs/>
          <w:sz w:val="24"/>
          <w:lang w:eastAsia="zh-CN"/>
        </w:rPr>
        <w:t xml:space="preserve"> </w:t>
      </w:r>
      <w:r w:rsidR="00734BF3" w:rsidRPr="00734BF3">
        <w:rPr>
          <w:rFonts w:ascii="Book Antiqua" w:eastAsia="SimSun" w:hAnsi="Book Antiqua" w:hint="eastAsia"/>
          <w:bCs/>
          <w:caps/>
          <w:sz w:val="24"/>
          <w:lang w:eastAsia="zh-CN"/>
        </w:rPr>
        <w:t>v</w:t>
      </w:r>
      <w:r w:rsidRPr="005F7DC3">
        <w:rPr>
          <w:rFonts w:ascii="Book Antiqua" w:hAnsi="Book Antiqua" w:hint="eastAsia"/>
          <w:b/>
          <w:bCs/>
          <w:sz w:val="24"/>
        </w:rPr>
        <w:t xml:space="preserve"> </w:t>
      </w:r>
      <w:r w:rsidRPr="005F7DC3">
        <w:rPr>
          <w:rFonts w:ascii="Book Antiqua" w:hAnsi="Book Antiqua"/>
          <w:b/>
          <w:bCs/>
          <w:sz w:val="24"/>
        </w:rPr>
        <w:t>S-Editor:</w:t>
      </w:r>
      <w:r w:rsidRPr="005F7DC3">
        <w:rPr>
          <w:rFonts w:ascii="Book Antiqua" w:hAnsi="Book Antiqua"/>
          <w:sz w:val="24"/>
        </w:rPr>
        <w:t xml:space="preserve"> </w:t>
      </w:r>
      <w:r>
        <w:rPr>
          <w:rFonts w:ascii="Book Antiqua" w:hAnsi="Book Antiqua" w:hint="eastAsia"/>
          <w:sz w:val="24"/>
        </w:rPr>
        <w:t>Ma YJ</w:t>
      </w:r>
      <w:r w:rsidRPr="005F7DC3">
        <w:rPr>
          <w:rFonts w:ascii="Book Antiqua" w:hAnsi="Book Antiqua" w:hint="eastAsia"/>
          <w:sz w:val="24"/>
        </w:rPr>
        <w:t xml:space="preserve"> </w:t>
      </w:r>
      <w:r w:rsidRPr="005F7DC3">
        <w:rPr>
          <w:rFonts w:ascii="Book Antiqua" w:hAnsi="Book Antiqua"/>
          <w:b/>
          <w:bCs/>
          <w:sz w:val="24"/>
        </w:rPr>
        <w:t>L-Editor:</w:t>
      </w:r>
      <w:r w:rsidRPr="005F7DC3">
        <w:rPr>
          <w:rFonts w:ascii="Book Antiqua" w:hAnsi="Book Antiqua"/>
          <w:sz w:val="24"/>
        </w:rPr>
        <w:t xml:space="preserve"> </w:t>
      </w:r>
      <w:r w:rsidRPr="005F7DC3">
        <w:rPr>
          <w:rFonts w:ascii="Book Antiqua" w:hAnsi="Book Antiqua" w:hint="eastAsia"/>
          <w:sz w:val="24"/>
        </w:rPr>
        <w:t xml:space="preserve"> </w:t>
      </w:r>
      <w:r w:rsidRPr="005F7DC3">
        <w:rPr>
          <w:rFonts w:ascii="Book Antiqua" w:hAnsi="Book Antiqua"/>
          <w:sz w:val="24"/>
        </w:rPr>
        <w:t xml:space="preserve"> </w:t>
      </w:r>
      <w:r w:rsidRPr="005F7DC3">
        <w:rPr>
          <w:rFonts w:ascii="Book Antiqua" w:hAnsi="Book Antiqua"/>
          <w:b/>
          <w:bCs/>
          <w:sz w:val="24"/>
        </w:rPr>
        <w:t>E-Editor:</w:t>
      </w:r>
    </w:p>
    <w:p w14:paraId="1F7FBAAA" w14:textId="214C8EC7" w:rsidR="00734BF3" w:rsidRDefault="00F64D6C" w:rsidP="00A537D9">
      <w:pPr>
        <w:adjustRightInd w:val="0"/>
        <w:snapToGrid w:val="0"/>
        <w:spacing w:line="360" w:lineRule="auto"/>
        <w:rPr>
          <w:rFonts w:ascii="Book Antiqua" w:hAnsi="Book Antiqua"/>
          <w:b/>
          <w:sz w:val="24"/>
          <w:szCs w:val="24"/>
        </w:rPr>
      </w:pPr>
      <w:r w:rsidRPr="007E7356">
        <w:rPr>
          <w:rFonts w:ascii="Book Antiqua" w:hAnsi="Book Antiqua"/>
          <w:b/>
          <w:sz w:val="24"/>
          <w:szCs w:val="24"/>
        </w:rPr>
        <w:t xml:space="preserve"> </w:t>
      </w:r>
      <w:r w:rsidR="00734BF3">
        <w:rPr>
          <w:rFonts w:ascii="Book Antiqua" w:hAnsi="Book Antiqua"/>
          <w:b/>
          <w:sz w:val="24"/>
          <w:szCs w:val="24"/>
        </w:rPr>
        <w:br w:type="page"/>
      </w:r>
    </w:p>
    <w:p w14:paraId="1DCC48B0" w14:textId="77777777" w:rsidR="00654426" w:rsidRPr="00654426" w:rsidRDefault="00654426" w:rsidP="00A537D9">
      <w:pPr>
        <w:autoSpaceDE w:val="0"/>
        <w:autoSpaceDN w:val="0"/>
        <w:adjustRightInd w:val="0"/>
        <w:snapToGrid w:val="0"/>
        <w:spacing w:line="360" w:lineRule="auto"/>
        <w:rPr>
          <w:rFonts w:ascii="Book Antiqua" w:eastAsia="SimSun" w:hAnsi="Book Antiqua" w:cs="Times New Roman"/>
          <w:kern w:val="0"/>
          <w:sz w:val="24"/>
          <w:szCs w:val="24"/>
          <w:lang w:eastAsia="zh-CN"/>
        </w:rPr>
      </w:pPr>
    </w:p>
    <w:p w14:paraId="25AA6013" w14:textId="77777777" w:rsidR="009D066E" w:rsidRPr="007E7356" w:rsidRDefault="009D066E" w:rsidP="00A537D9">
      <w:pPr>
        <w:adjustRightInd w:val="0"/>
        <w:snapToGrid w:val="0"/>
        <w:spacing w:line="360" w:lineRule="auto"/>
        <w:rPr>
          <w:rFonts w:ascii="Book Antiqua" w:hAnsi="Book Antiqua" w:cs="Times New Roman"/>
          <w:sz w:val="24"/>
          <w:szCs w:val="24"/>
        </w:rPr>
      </w:pPr>
      <w:r w:rsidRPr="007E7356">
        <w:rPr>
          <w:rFonts w:ascii="Book Antiqua" w:hAnsi="Book Antiqua" w:cs="Times New Roman"/>
          <w:noProof/>
          <w:sz w:val="24"/>
          <w:szCs w:val="24"/>
          <w:lang w:eastAsia="zh-CN"/>
        </w:rPr>
        <w:drawing>
          <wp:inline distT="0" distB="0" distL="0" distR="0" wp14:anchorId="62A3922D" wp14:editId="382BB42C">
            <wp:extent cx="3600000" cy="3116863"/>
            <wp:effectExtent l="0" t="0" r="635" b="7620"/>
            <wp:docPr id="1" name="図 1" descr="C:\Users\User\Desktop\0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005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00000" cy="3116863"/>
                    </a:xfrm>
                    <a:prstGeom prst="rect">
                      <a:avLst/>
                    </a:prstGeom>
                    <a:noFill/>
                    <a:ln>
                      <a:noFill/>
                    </a:ln>
                  </pic:spPr>
                </pic:pic>
              </a:graphicData>
            </a:graphic>
          </wp:inline>
        </w:drawing>
      </w:r>
    </w:p>
    <w:p w14:paraId="3E6A5D28" w14:textId="3CA6B171" w:rsidR="009D066E" w:rsidRPr="00BB0EA8" w:rsidRDefault="00BB0EA8" w:rsidP="00A537D9">
      <w:pPr>
        <w:adjustRightInd w:val="0"/>
        <w:snapToGrid w:val="0"/>
        <w:spacing w:line="360" w:lineRule="auto"/>
        <w:rPr>
          <w:rFonts w:ascii="Book Antiqua" w:eastAsia="SimSun" w:hAnsi="Book Antiqua" w:cs="Times New Roman"/>
          <w:sz w:val="24"/>
          <w:szCs w:val="24"/>
          <w:lang w:eastAsia="zh-CN"/>
        </w:rPr>
      </w:pPr>
      <w:r>
        <w:rPr>
          <w:rFonts w:ascii="Book Antiqua" w:eastAsia="SimSun" w:hAnsi="Book Antiqua" w:cs="Times New Roman" w:hint="eastAsia"/>
          <w:sz w:val="24"/>
          <w:szCs w:val="24"/>
          <w:lang w:eastAsia="zh-CN"/>
        </w:rPr>
        <w:t>A</w:t>
      </w:r>
    </w:p>
    <w:p w14:paraId="1184AB1D" w14:textId="77777777" w:rsidR="009D066E" w:rsidRPr="007E7356" w:rsidRDefault="009D066E" w:rsidP="00A537D9">
      <w:pPr>
        <w:adjustRightInd w:val="0"/>
        <w:snapToGrid w:val="0"/>
        <w:spacing w:line="360" w:lineRule="auto"/>
        <w:rPr>
          <w:rFonts w:ascii="Book Antiqua" w:hAnsi="Book Antiqua" w:cs="Times New Roman"/>
          <w:sz w:val="24"/>
          <w:szCs w:val="24"/>
        </w:rPr>
      </w:pPr>
      <w:r w:rsidRPr="007E7356">
        <w:rPr>
          <w:rFonts w:ascii="Book Antiqua" w:hAnsi="Book Antiqua" w:cs="Times New Roman"/>
          <w:noProof/>
          <w:sz w:val="24"/>
          <w:szCs w:val="24"/>
          <w:lang w:eastAsia="zh-CN"/>
        </w:rPr>
        <w:drawing>
          <wp:inline distT="0" distB="0" distL="0" distR="0" wp14:anchorId="7FABBE11" wp14:editId="7AA79A51">
            <wp:extent cx="3600000" cy="3117785"/>
            <wp:effectExtent l="0" t="0" r="635" b="6985"/>
            <wp:docPr id="2" name="図 2" descr="C:\Users\User\Desktop\0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0057.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00000" cy="3117785"/>
                    </a:xfrm>
                    <a:prstGeom prst="rect">
                      <a:avLst/>
                    </a:prstGeom>
                    <a:noFill/>
                    <a:ln>
                      <a:noFill/>
                    </a:ln>
                  </pic:spPr>
                </pic:pic>
              </a:graphicData>
            </a:graphic>
          </wp:inline>
        </w:drawing>
      </w:r>
    </w:p>
    <w:p w14:paraId="476BE9EE" w14:textId="2438A575" w:rsidR="00BB0EA8" w:rsidRPr="00BB0EA8" w:rsidRDefault="009D066E" w:rsidP="00A537D9">
      <w:pPr>
        <w:adjustRightInd w:val="0"/>
        <w:snapToGrid w:val="0"/>
        <w:spacing w:line="360" w:lineRule="auto"/>
        <w:rPr>
          <w:rFonts w:ascii="Book Antiqua" w:eastAsia="SimSun" w:hAnsi="Book Antiqua" w:cs="Times New Roman"/>
          <w:sz w:val="24"/>
          <w:szCs w:val="24"/>
          <w:lang w:eastAsia="zh-CN"/>
        </w:rPr>
      </w:pPr>
      <w:r w:rsidRPr="007E7356">
        <w:rPr>
          <w:rFonts w:ascii="Book Antiqua" w:hAnsi="Book Antiqua" w:cs="Times New Roman"/>
          <w:sz w:val="24"/>
          <w:szCs w:val="24"/>
        </w:rPr>
        <w:t xml:space="preserve">B  </w:t>
      </w:r>
    </w:p>
    <w:p w14:paraId="11FA1991" w14:textId="08D1EF3A" w:rsidR="00BB0EA8" w:rsidRDefault="00BB0EA8" w:rsidP="00A537D9">
      <w:pPr>
        <w:autoSpaceDE w:val="0"/>
        <w:autoSpaceDN w:val="0"/>
        <w:adjustRightInd w:val="0"/>
        <w:snapToGrid w:val="0"/>
        <w:spacing w:line="360" w:lineRule="auto"/>
        <w:rPr>
          <w:rFonts w:ascii="Book Antiqua" w:hAnsi="Book Antiqua" w:cs="Times New Roman"/>
          <w:b/>
          <w:kern w:val="0"/>
          <w:sz w:val="24"/>
          <w:szCs w:val="24"/>
        </w:rPr>
      </w:pPr>
      <w:r w:rsidRPr="00734BF3">
        <w:rPr>
          <w:rFonts w:ascii="Book Antiqua" w:hAnsi="Book Antiqua" w:cs="Times New Roman"/>
          <w:b/>
          <w:kern w:val="0"/>
          <w:sz w:val="24"/>
          <w:szCs w:val="24"/>
        </w:rPr>
        <w:t>Figure 1</w:t>
      </w:r>
      <w:r w:rsidRPr="00734BF3">
        <w:rPr>
          <w:rFonts w:ascii="Book Antiqua" w:eastAsia="SimSun" w:hAnsi="Book Antiqua" w:cs="Times New Roman" w:hint="eastAsia"/>
          <w:b/>
          <w:kern w:val="0"/>
          <w:sz w:val="24"/>
          <w:szCs w:val="24"/>
          <w:lang w:eastAsia="zh-CN"/>
        </w:rPr>
        <w:t xml:space="preserve"> </w:t>
      </w:r>
      <w:r w:rsidRPr="00734BF3">
        <w:rPr>
          <w:rFonts w:ascii="Book Antiqua" w:hAnsi="Book Antiqua" w:cs="Times New Roman"/>
          <w:b/>
          <w:kern w:val="0"/>
          <w:sz w:val="24"/>
          <w:szCs w:val="24"/>
        </w:rPr>
        <w:t>The clip with the line was placed on the lesion</w:t>
      </w:r>
      <w:r w:rsidRPr="00734BF3">
        <w:rPr>
          <w:rFonts w:ascii="Book Antiqua" w:eastAsia="SimSun" w:hAnsi="Book Antiqua" w:cs="Times New Roman" w:hint="eastAsia"/>
          <w:b/>
          <w:kern w:val="0"/>
          <w:sz w:val="24"/>
          <w:szCs w:val="24"/>
          <w:lang w:eastAsia="zh-CN"/>
        </w:rPr>
        <w:t xml:space="preserve"> (A)</w:t>
      </w:r>
      <w:r>
        <w:rPr>
          <w:rFonts w:ascii="Book Antiqua" w:eastAsia="SimSun" w:hAnsi="Book Antiqua" w:cs="Times New Roman" w:hint="eastAsia"/>
          <w:b/>
          <w:kern w:val="0"/>
          <w:sz w:val="24"/>
          <w:szCs w:val="24"/>
          <w:lang w:eastAsia="zh-CN"/>
        </w:rPr>
        <w:t>,</w:t>
      </w:r>
      <w:r w:rsidRPr="00734BF3">
        <w:rPr>
          <w:rFonts w:ascii="Book Antiqua" w:eastAsia="SimSun" w:hAnsi="Book Antiqua" w:cs="Times New Roman" w:hint="eastAsia"/>
          <w:b/>
          <w:kern w:val="0"/>
          <w:sz w:val="24"/>
          <w:szCs w:val="24"/>
          <w:lang w:eastAsia="zh-CN"/>
        </w:rPr>
        <w:t xml:space="preserve"> </w:t>
      </w:r>
      <w:r w:rsidRPr="00734BF3">
        <w:rPr>
          <w:rFonts w:ascii="Book Antiqua" w:eastAsia="SimSun" w:hAnsi="Book Antiqua" w:cs="Times New Roman"/>
          <w:b/>
          <w:kern w:val="0"/>
          <w:sz w:val="24"/>
          <w:szCs w:val="24"/>
          <w:lang w:eastAsia="zh-CN"/>
        </w:rPr>
        <w:t xml:space="preserve">and </w:t>
      </w:r>
      <w:r w:rsidRPr="00734BF3">
        <w:rPr>
          <w:rFonts w:ascii="Book Antiqua" w:hAnsi="Book Antiqua" w:cs="Times New Roman"/>
          <w:b/>
          <w:kern w:val="0"/>
          <w:sz w:val="24"/>
          <w:szCs w:val="24"/>
        </w:rPr>
        <w:t>the clip and line method facilitated adequate traction</w:t>
      </w:r>
      <w:r w:rsidRPr="00734BF3">
        <w:rPr>
          <w:rFonts w:ascii="Book Antiqua" w:eastAsia="SimSun" w:hAnsi="Book Antiqua" w:cs="Times New Roman" w:hint="eastAsia"/>
          <w:b/>
          <w:kern w:val="0"/>
          <w:sz w:val="24"/>
          <w:szCs w:val="24"/>
          <w:lang w:eastAsia="zh-CN"/>
        </w:rPr>
        <w:t xml:space="preserve"> (</w:t>
      </w:r>
      <w:r w:rsidRPr="00734BF3">
        <w:rPr>
          <w:rFonts w:ascii="Book Antiqua" w:hAnsi="Book Antiqua" w:cs="Times New Roman"/>
          <w:b/>
          <w:kern w:val="0"/>
          <w:sz w:val="24"/>
          <w:szCs w:val="24"/>
        </w:rPr>
        <w:t>B</w:t>
      </w:r>
      <w:r w:rsidRPr="00734BF3">
        <w:rPr>
          <w:rFonts w:ascii="Book Antiqua" w:eastAsia="SimSun" w:hAnsi="Book Antiqua" w:cs="Times New Roman" w:hint="eastAsia"/>
          <w:b/>
          <w:kern w:val="0"/>
          <w:sz w:val="24"/>
          <w:szCs w:val="24"/>
          <w:lang w:eastAsia="zh-CN"/>
        </w:rPr>
        <w:t>)</w:t>
      </w:r>
      <w:r w:rsidRPr="00734BF3">
        <w:rPr>
          <w:rFonts w:ascii="Book Antiqua" w:hAnsi="Book Antiqua" w:cs="Times New Roman"/>
          <w:b/>
          <w:kern w:val="0"/>
          <w:sz w:val="24"/>
          <w:szCs w:val="24"/>
        </w:rPr>
        <w:t>.</w:t>
      </w:r>
      <w:r>
        <w:rPr>
          <w:rFonts w:ascii="Book Antiqua" w:hAnsi="Book Antiqua" w:cs="Times New Roman"/>
          <w:b/>
          <w:kern w:val="0"/>
          <w:sz w:val="24"/>
          <w:szCs w:val="24"/>
        </w:rPr>
        <w:br w:type="page"/>
      </w:r>
    </w:p>
    <w:p w14:paraId="78D33080" w14:textId="77777777" w:rsidR="00BB0EA8" w:rsidRPr="00734BF3" w:rsidRDefault="00BB0EA8" w:rsidP="00A537D9">
      <w:pPr>
        <w:autoSpaceDE w:val="0"/>
        <w:autoSpaceDN w:val="0"/>
        <w:adjustRightInd w:val="0"/>
        <w:snapToGrid w:val="0"/>
        <w:spacing w:line="360" w:lineRule="auto"/>
        <w:rPr>
          <w:rFonts w:ascii="Book Antiqua" w:hAnsi="Book Antiqua" w:cs="Times New Roman"/>
          <w:b/>
          <w:kern w:val="0"/>
          <w:sz w:val="24"/>
          <w:szCs w:val="24"/>
        </w:rPr>
      </w:pPr>
    </w:p>
    <w:p w14:paraId="2FCB6E8D" w14:textId="77777777" w:rsidR="009D066E" w:rsidRPr="007E7356" w:rsidRDefault="009D066E" w:rsidP="00A537D9">
      <w:pPr>
        <w:adjustRightInd w:val="0"/>
        <w:snapToGrid w:val="0"/>
        <w:spacing w:line="360" w:lineRule="auto"/>
        <w:rPr>
          <w:rFonts w:ascii="Book Antiqua" w:hAnsi="Book Antiqua" w:cs="Times New Roman"/>
          <w:sz w:val="24"/>
          <w:szCs w:val="24"/>
        </w:rPr>
      </w:pPr>
      <w:r w:rsidRPr="007E7356">
        <w:rPr>
          <w:rFonts w:ascii="Book Antiqua" w:hAnsi="Book Antiqua" w:cs="Times New Roman"/>
          <w:noProof/>
          <w:sz w:val="24"/>
          <w:szCs w:val="24"/>
          <w:lang w:eastAsia="zh-CN"/>
        </w:rPr>
        <w:drawing>
          <wp:inline distT="0" distB="0" distL="0" distR="0" wp14:anchorId="23A45EC0" wp14:editId="73D3BE18">
            <wp:extent cx="3600000" cy="3092413"/>
            <wp:effectExtent l="0" t="0" r="635" b="0"/>
            <wp:docPr id="5" name="図 5" descr="C:\Users\User\Desktop\0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0028.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00000" cy="3092413"/>
                    </a:xfrm>
                    <a:prstGeom prst="rect">
                      <a:avLst/>
                    </a:prstGeom>
                    <a:noFill/>
                    <a:ln>
                      <a:noFill/>
                    </a:ln>
                  </pic:spPr>
                </pic:pic>
              </a:graphicData>
            </a:graphic>
          </wp:inline>
        </w:drawing>
      </w:r>
    </w:p>
    <w:p w14:paraId="4662D4FB" w14:textId="52449CAF" w:rsidR="009D066E" w:rsidRPr="00BB0EA8" w:rsidRDefault="00BB0EA8" w:rsidP="00A537D9">
      <w:pPr>
        <w:adjustRightInd w:val="0"/>
        <w:snapToGrid w:val="0"/>
        <w:spacing w:line="360" w:lineRule="auto"/>
        <w:rPr>
          <w:rFonts w:ascii="Book Antiqua" w:eastAsia="SimSun" w:hAnsi="Book Antiqua" w:cs="Times New Roman"/>
          <w:sz w:val="24"/>
          <w:szCs w:val="24"/>
          <w:lang w:eastAsia="zh-CN"/>
        </w:rPr>
      </w:pPr>
      <w:r>
        <w:rPr>
          <w:rFonts w:ascii="Book Antiqua" w:eastAsia="SimSun" w:hAnsi="Book Antiqua" w:cs="Times New Roman" w:hint="eastAsia"/>
          <w:sz w:val="24"/>
          <w:szCs w:val="24"/>
          <w:lang w:eastAsia="zh-CN"/>
        </w:rPr>
        <w:t>A</w:t>
      </w:r>
    </w:p>
    <w:p w14:paraId="58918570" w14:textId="77777777" w:rsidR="009D066E" w:rsidRPr="007E7356" w:rsidRDefault="009D066E" w:rsidP="00A537D9">
      <w:pPr>
        <w:adjustRightInd w:val="0"/>
        <w:snapToGrid w:val="0"/>
        <w:spacing w:line="360" w:lineRule="auto"/>
        <w:rPr>
          <w:rFonts w:ascii="Book Antiqua" w:hAnsi="Book Antiqua" w:cs="Times New Roman"/>
          <w:sz w:val="24"/>
          <w:szCs w:val="24"/>
        </w:rPr>
      </w:pPr>
      <w:r w:rsidRPr="007E7356">
        <w:rPr>
          <w:rFonts w:ascii="Book Antiqua" w:hAnsi="Book Antiqua" w:cs="Times New Roman"/>
          <w:noProof/>
          <w:sz w:val="24"/>
          <w:szCs w:val="24"/>
          <w:lang w:eastAsia="zh-CN"/>
        </w:rPr>
        <w:drawing>
          <wp:inline distT="0" distB="0" distL="0" distR="0" wp14:anchorId="1D309076" wp14:editId="6B22CE83">
            <wp:extent cx="3600000" cy="3152698"/>
            <wp:effectExtent l="0" t="0" r="635" b="0"/>
            <wp:docPr id="6" name="図 6" descr="C:\Users\User\Desktop\0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004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00000" cy="3152698"/>
                    </a:xfrm>
                    <a:prstGeom prst="rect">
                      <a:avLst/>
                    </a:prstGeom>
                    <a:noFill/>
                    <a:ln>
                      <a:noFill/>
                    </a:ln>
                  </pic:spPr>
                </pic:pic>
              </a:graphicData>
            </a:graphic>
          </wp:inline>
        </w:drawing>
      </w:r>
    </w:p>
    <w:p w14:paraId="61B8F4E0" w14:textId="489023C8" w:rsidR="009D066E" w:rsidRPr="00BB0EA8" w:rsidRDefault="00BB0EA8" w:rsidP="00A537D9">
      <w:pPr>
        <w:adjustRightInd w:val="0"/>
        <w:snapToGrid w:val="0"/>
        <w:spacing w:line="360" w:lineRule="auto"/>
        <w:rPr>
          <w:rFonts w:ascii="Book Antiqua" w:eastAsia="SimSun" w:hAnsi="Book Antiqua" w:cs="Times New Roman"/>
          <w:sz w:val="24"/>
          <w:szCs w:val="24"/>
          <w:lang w:eastAsia="zh-CN"/>
        </w:rPr>
      </w:pPr>
      <w:r>
        <w:rPr>
          <w:rFonts w:ascii="Book Antiqua" w:eastAsia="SimSun" w:hAnsi="Book Antiqua" w:cs="Times New Roman" w:hint="eastAsia"/>
          <w:sz w:val="24"/>
          <w:szCs w:val="24"/>
          <w:lang w:eastAsia="zh-CN"/>
        </w:rPr>
        <w:t>B</w:t>
      </w:r>
    </w:p>
    <w:p w14:paraId="0B084A38" w14:textId="77777777" w:rsidR="00BB0EA8" w:rsidRPr="00734BF3" w:rsidRDefault="00BB0EA8" w:rsidP="00A537D9">
      <w:pPr>
        <w:autoSpaceDE w:val="0"/>
        <w:autoSpaceDN w:val="0"/>
        <w:adjustRightInd w:val="0"/>
        <w:snapToGrid w:val="0"/>
        <w:spacing w:line="360" w:lineRule="auto"/>
        <w:rPr>
          <w:rFonts w:ascii="Book Antiqua" w:eastAsia="MS PGothic" w:hAnsi="Book Antiqua" w:cs="Times New Roman"/>
          <w:b/>
          <w:kern w:val="0"/>
          <w:sz w:val="24"/>
          <w:szCs w:val="24"/>
        </w:rPr>
      </w:pPr>
      <w:r w:rsidRPr="00734BF3">
        <w:rPr>
          <w:rFonts w:ascii="Book Antiqua" w:hAnsi="Book Antiqua" w:cs="Times New Roman"/>
          <w:b/>
          <w:kern w:val="0"/>
          <w:sz w:val="24"/>
          <w:szCs w:val="24"/>
        </w:rPr>
        <w:t>Figure 2</w:t>
      </w:r>
      <w:r w:rsidRPr="00734BF3">
        <w:rPr>
          <w:rFonts w:ascii="Book Antiqua" w:eastAsia="SimSun" w:hAnsi="Book Antiqua" w:cs="Times New Roman" w:hint="eastAsia"/>
          <w:b/>
          <w:kern w:val="0"/>
          <w:sz w:val="24"/>
          <w:szCs w:val="24"/>
          <w:lang w:eastAsia="zh-CN"/>
        </w:rPr>
        <w:t xml:space="preserve"> </w:t>
      </w:r>
      <w:r w:rsidRPr="00734BF3">
        <w:rPr>
          <w:rFonts w:ascii="Book Antiqua" w:hAnsi="Book Antiqua" w:cs="Times New Roman"/>
          <w:b/>
          <w:kern w:val="0"/>
          <w:sz w:val="24"/>
          <w:szCs w:val="24"/>
        </w:rPr>
        <w:t>The external grasping forceps was carefully delivered with the help of the another grasping forceps</w:t>
      </w:r>
      <w:r w:rsidRPr="00734BF3">
        <w:rPr>
          <w:rFonts w:ascii="Book Antiqua" w:eastAsia="SimSun" w:hAnsi="Book Antiqua" w:cs="Times New Roman" w:hint="eastAsia"/>
          <w:b/>
          <w:kern w:val="0"/>
          <w:sz w:val="24"/>
          <w:szCs w:val="24"/>
          <w:lang w:eastAsia="zh-CN"/>
        </w:rPr>
        <w:t xml:space="preserve"> (</w:t>
      </w:r>
      <w:r w:rsidRPr="00734BF3">
        <w:rPr>
          <w:rFonts w:ascii="Book Antiqua" w:hAnsi="Book Antiqua" w:cs="Times New Roman"/>
          <w:b/>
          <w:kern w:val="0"/>
          <w:sz w:val="24"/>
          <w:szCs w:val="24"/>
        </w:rPr>
        <w:t>A</w:t>
      </w:r>
      <w:r w:rsidRPr="00734BF3">
        <w:rPr>
          <w:rFonts w:ascii="Book Antiqua" w:eastAsia="SimSun" w:hAnsi="Book Antiqua" w:cs="Times New Roman" w:hint="eastAsia"/>
          <w:b/>
          <w:kern w:val="0"/>
          <w:sz w:val="24"/>
          <w:szCs w:val="24"/>
          <w:lang w:eastAsia="zh-CN"/>
        </w:rPr>
        <w:t>)</w:t>
      </w:r>
      <w:r w:rsidRPr="00734BF3">
        <w:rPr>
          <w:rFonts w:ascii="Book Antiqua" w:hAnsi="Book Antiqua" w:cs="Times New Roman"/>
          <w:b/>
          <w:kern w:val="0"/>
          <w:sz w:val="24"/>
          <w:szCs w:val="24"/>
        </w:rPr>
        <w:t xml:space="preserve"> </w:t>
      </w:r>
      <w:r w:rsidRPr="00734BF3">
        <w:rPr>
          <w:rFonts w:ascii="Book Antiqua" w:eastAsia="SimSun" w:hAnsi="Book Antiqua" w:cs="Times New Roman"/>
          <w:b/>
          <w:kern w:val="0"/>
          <w:sz w:val="24"/>
          <w:szCs w:val="24"/>
          <w:lang w:eastAsia="zh-CN"/>
        </w:rPr>
        <w:t xml:space="preserve">and </w:t>
      </w:r>
      <w:r w:rsidRPr="00734BF3">
        <w:rPr>
          <w:rFonts w:ascii="Book Antiqua" w:hAnsi="Book Antiqua" w:cs="Times New Roman"/>
          <w:b/>
          <w:kern w:val="0"/>
          <w:sz w:val="24"/>
          <w:szCs w:val="24"/>
        </w:rPr>
        <w:t>the lesion was grasped by the external grasping forceps</w:t>
      </w:r>
      <w:r w:rsidRPr="00734BF3">
        <w:rPr>
          <w:rFonts w:ascii="Book Antiqua" w:eastAsia="SimSun" w:hAnsi="Book Antiqua" w:cs="Times New Roman" w:hint="eastAsia"/>
          <w:b/>
          <w:kern w:val="0"/>
          <w:sz w:val="24"/>
          <w:szCs w:val="24"/>
          <w:lang w:eastAsia="zh-CN"/>
        </w:rPr>
        <w:t xml:space="preserve"> (</w:t>
      </w:r>
      <w:r w:rsidRPr="00734BF3">
        <w:rPr>
          <w:rFonts w:ascii="Book Antiqua" w:hAnsi="Book Antiqua" w:cs="Times New Roman"/>
          <w:b/>
          <w:kern w:val="0"/>
          <w:sz w:val="24"/>
          <w:szCs w:val="24"/>
        </w:rPr>
        <w:t>B</w:t>
      </w:r>
      <w:r w:rsidRPr="00734BF3">
        <w:rPr>
          <w:rFonts w:ascii="Book Antiqua" w:eastAsia="SimSun" w:hAnsi="Book Antiqua" w:cs="Times New Roman" w:hint="eastAsia"/>
          <w:b/>
          <w:kern w:val="0"/>
          <w:sz w:val="24"/>
          <w:szCs w:val="24"/>
          <w:lang w:eastAsia="zh-CN"/>
        </w:rPr>
        <w:t>)</w:t>
      </w:r>
      <w:r w:rsidRPr="00734BF3">
        <w:rPr>
          <w:rFonts w:ascii="Book Antiqua" w:hAnsi="Book Antiqua" w:cs="Times New Roman"/>
          <w:b/>
          <w:kern w:val="0"/>
          <w:sz w:val="24"/>
          <w:szCs w:val="24"/>
        </w:rPr>
        <w:t>.</w:t>
      </w:r>
    </w:p>
    <w:p w14:paraId="5813FF37" w14:textId="6708C43D" w:rsidR="00BB0EA8" w:rsidRDefault="00BB0EA8" w:rsidP="00A537D9">
      <w:pPr>
        <w:autoSpaceDE w:val="0"/>
        <w:autoSpaceDN w:val="0"/>
        <w:adjustRightInd w:val="0"/>
        <w:snapToGrid w:val="0"/>
        <w:spacing w:line="360" w:lineRule="auto"/>
        <w:rPr>
          <w:rFonts w:ascii="Book Antiqua" w:eastAsia="MS PGothic" w:hAnsi="Book Antiqua" w:cs="Times New Roman"/>
          <w:kern w:val="0"/>
          <w:sz w:val="24"/>
          <w:szCs w:val="24"/>
        </w:rPr>
      </w:pPr>
      <w:r>
        <w:rPr>
          <w:rFonts w:ascii="Book Antiqua" w:eastAsia="MS PGothic" w:hAnsi="Book Antiqua" w:cs="Times New Roman"/>
          <w:kern w:val="0"/>
          <w:sz w:val="24"/>
          <w:szCs w:val="24"/>
        </w:rPr>
        <w:br w:type="page"/>
      </w:r>
    </w:p>
    <w:p w14:paraId="7A14FAEF" w14:textId="0DB28731" w:rsidR="00832BF7" w:rsidRPr="007E7356" w:rsidRDefault="00832BF7" w:rsidP="00A537D9">
      <w:pPr>
        <w:adjustRightInd w:val="0"/>
        <w:snapToGrid w:val="0"/>
        <w:spacing w:line="360" w:lineRule="auto"/>
        <w:rPr>
          <w:rFonts w:ascii="Book Antiqua" w:hAnsi="Book Antiqua" w:cs="Times New Roman"/>
          <w:sz w:val="24"/>
          <w:szCs w:val="24"/>
        </w:rPr>
      </w:pPr>
      <w:r w:rsidRPr="007E7356">
        <w:rPr>
          <w:rFonts w:ascii="Book Antiqua" w:hAnsi="Book Antiqua" w:cs="Times New Roman"/>
          <w:noProof/>
          <w:sz w:val="24"/>
          <w:szCs w:val="24"/>
          <w:lang w:eastAsia="zh-CN"/>
        </w:rPr>
        <w:lastRenderedPageBreak/>
        <w:drawing>
          <wp:anchor distT="0" distB="0" distL="114300" distR="114300" simplePos="0" relativeHeight="251649536" behindDoc="0" locked="0" layoutInCell="1" allowOverlap="1" wp14:anchorId="74785C0C" wp14:editId="4870308B">
            <wp:simplePos x="0" y="0"/>
            <wp:positionH relativeFrom="column">
              <wp:posOffset>226695</wp:posOffset>
            </wp:positionH>
            <wp:positionV relativeFrom="paragraph">
              <wp:posOffset>177800</wp:posOffset>
            </wp:positionV>
            <wp:extent cx="2357095" cy="1767960"/>
            <wp:effectExtent l="0" t="0" r="5715" b="3810"/>
            <wp:wrapNone/>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プレループ.t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357095" cy="1767960"/>
                    </a:xfrm>
                    <a:prstGeom prst="rect">
                      <a:avLst/>
                    </a:prstGeom>
                  </pic:spPr>
                </pic:pic>
              </a:graphicData>
            </a:graphic>
          </wp:anchor>
        </w:drawing>
      </w:r>
      <w:r w:rsidRPr="007E7356">
        <w:rPr>
          <w:rFonts w:ascii="Book Antiqua" w:hAnsi="Book Antiqua" w:cs="Times New Roman"/>
          <w:noProof/>
          <w:sz w:val="24"/>
          <w:szCs w:val="24"/>
          <w:lang w:eastAsia="zh-CN"/>
        </w:rPr>
        <w:drawing>
          <wp:anchor distT="0" distB="0" distL="114300" distR="114300" simplePos="0" relativeHeight="251643392" behindDoc="0" locked="0" layoutInCell="1" allowOverlap="1" wp14:anchorId="13032BD3" wp14:editId="7BB503A2">
            <wp:simplePos x="0" y="0"/>
            <wp:positionH relativeFrom="column">
              <wp:posOffset>2967990</wp:posOffset>
            </wp:positionH>
            <wp:positionV relativeFrom="paragraph">
              <wp:posOffset>177800</wp:posOffset>
            </wp:positionV>
            <wp:extent cx="2358390" cy="1767840"/>
            <wp:effectExtent l="0" t="0" r="3810" b="3810"/>
            <wp:wrapNone/>
            <wp:docPr id="25" name="図 25" descr="Macintosh HD:Users:Ryosuke:Dropbox:クリッピングスネア:Figure:クリッピング.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Ryosuke:Dropbox:クリッピングスネア:Figure:クリッピング.ti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58390" cy="17678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EBA9FF" w14:textId="77777777" w:rsidR="00832BF7" w:rsidRPr="007E7356" w:rsidRDefault="00832BF7" w:rsidP="00A537D9">
      <w:pPr>
        <w:adjustRightInd w:val="0"/>
        <w:snapToGrid w:val="0"/>
        <w:spacing w:line="360" w:lineRule="auto"/>
        <w:rPr>
          <w:rFonts w:ascii="Book Antiqua" w:hAnsi="Book Antiqua" w:cs="Times New Roman"/>
          <w:sz w:val="24"/>
          <w:szCs w:val="24"/>
        </w:rPr>
      </w:pPr>
    </w:p>
    <w:p w14:paraId="18E56931" w14:textId="77777777" w:rsidR="00832BF7" w:rsidRPr="007E7356" w:rsidRDefault="00832BF7" w:rsidP="00A537D9">
      <w:pPr>
        <w:adjustRightInd w:val="0"/>
        <w:snapToGrid w:val="0"/>
        <w:spacing w:line="360" w:lineRule="auto"/>
        <w:rPr>
          <w:rFonts w:ascii="Book Antiqua" w:hAnsi="Book Antiqua" w:cs="Times New Roman"/>
          <w:sz w:val="24"/>
          <w:szCs w:val="24"/>
        </w:rPr>
      </w:pPr>
    </w:p>
    <w:p w14:paraId="34013034" w14:textId="77777777" w:rsidR="00832BF7" w:rsidRPr="007E7356" w:rsidRDefault="00832BF7" w:rsidP="00A537D9">
      <w:pPr>
        <w:adjustRightInd w:val="0"/>
        <w:snapToGrid w:val="0"/>
        <w:spacing w:line="360" w:lineRule="auto"/>
        <w:rPr>
          <w:rFonts w:ascii="Book Antiqua" w:hAnsi="Book Antiqua" w:cs="Times New Roman"/>
          <w:sz w:val="24"/>
          <w:szCs w:val="24"/>
        </w:rPr>
      </w:pPr>
    </w:p>
    <w:p w14:paraId="2CA30598" w14:textId="77777777" w:rsidR="00832BF7" w:rsidRPr="007E7356" w:rsidRDefault="00832BF7" w:rsidP="00A537D9">
      <w:pPr>
        <w:adjustRightInd w:val="0"/>
        <w:snapToGrid w:val="0"/>
        <w:spacing w:line="360" w:lineRule="auto"/>
        <w:rPr>
          <w:rFonts w:ascii="Book Antiqua" w:hAnsi="Book Antiqua" w:cs="Times New Roman"/>
          <w:sz w:val="24"/>
          <w:szCs w:val="24"/>
        </w:rPr>
      </w:pPr>
    </w:p>
    <w:p w14:paraId="051A75BC" w14:textId="77777777" w:rsidR="00832BF7" w:rsidRPr="007E7356" w:rsidRDefault="00832BF7" w:rsidP="00A537D9">
      <w:pPr>
        <w:adjustRightInd w:val="0"/>
        <w:snapToGrid w:val="0"/>
        <w:spacing w:line="360" w:lineRule="auto"/>
        <w:rPr>
          <w:rFonts w:ascii="Book Antiqua" w:hAnsi="Book Antiqua" w:cs="Times New Roman"/>
          <w:sz w:val="24"/>
          <w:szCs w:val="24"/>
        </w:rPr>
      </w:pPr>
    </w:p>
    <w:p w14:paraId="632354C8" w14:textId="77777777" w:rsidR="00832BF7" w:rsidRPr="007E7356" w:rsidRDefault="00832BF7" w:rsidP="00A537D9">
      <w:pPr>
        <w:adjustRightInd w:val="0"/>
        <w:snapToGrid w:val="0"/>
        <w:spacing w:line="360" w:lineRule="auto"/>
        <w:rPr>
          <w:rFonts w:ascii="Book Antiqua" w:hAnsi="Book Antiqua" w:cs="Times New Roman"/>
          <w:sz w:val="24"/>
          <w:szCs w:val="24"/>
        </w:rPr>
      </w:pPr>
    </w:p>
    <w:p w14:paraId="5D78724B" w14:textId="7172AF4B" w:rsidR="00832BF7" w:rsidRPr="00BB0EA8" w:rsidRDefault="00BB0EA8" w:rsidP="00A537D9">
      <w:pPr>
        <w:adjustRightInd w:val="0"/>
        <w:snapToGrid w:val="0"/>
        <w:spacing w:line="360" w:lineRule="auto"/>
        <w:rPr>
          <w:rFonts w:ascii="Book Antiqua" w:eastAsia="SimSun" w:hAnsi="Book Antiqua" w:cs="Times New Roman"/>
          <w:caps/>
          <w:sz w:val="24"/>
          <w:szCs w:val="24"/>
          <w:lang w:eastAsia="zh-CN"/>
        </w:rPr>
      </w:pPr>
      <w:r w:rsidRPr="00BB0EA8">
        <w:rPr>
          <w:rFonts w:ascii="Book Antiqua" w:eastAsia="SimSun" w:hAnsi="Book Antiqua" w:cs="Times New Roman" w:hint="eastAsia"/>
          <w:caps/>
          <w:sz w:val="24"/>
          <w:szCs w:val="24"/>
          <w:lang w:eastAsia="zh-CN"/>
        </w:rPr>
        <w:t>a</w:t>
      </w:r>
      <w:r>
        <w:rPr>
          <w:rFonts w:ascii="Book Antiqua" w:eastAsia="SimSun" w:hAnsi="Book Antiqua" w:cs="Times New Roman" w:hint="eastAsia"/>
          <w:caps/>
          <w:sz w:val="24"/>
          <w:szCs w:val="24"/>
          <w:lang w:eastAsia="zh-CN"/>
        </w:rPr>
        <w:t xml:space="preserve">                                       b</w:t>
      </w:r>
    </w:p>
    <w:p w14:paraId="70C587D3" w14:textId="77777777" w:rsidR="00832BF7" w:rsidRPr="007E7356" w:rsidRDefault="00832BF7" w:rsidP="00A537D9">
      <w:pPr>
        <w:adjustRightInd w:val="0"/>
        <w:snapToGrid w:val="0"/>
        <w:spacing w:line="360" w:lineRule="auto"/>
        <w:rPr>
          <w:rFonts w:ascii="Book Antiqua" w:hAnsi="Book Antiqua" w:cs="Times New Roman"/>
          <w:sz w:val="24"/>
          <w:szCs w:val="24"/>
        </w:rPr>
      </w:pPr>
    </w:p>
    <w:p w14:paraId="64F8AF06" w14:textId="30F1073C" w:rsidR="00832BF7" w:rsidRPr="007E7356" w:rsidRDefault="00832BF7" w:rsidP="00A537D9">
      <w:pPr>
        <w:adjustRightInd w:val="0"/>
        <w:snapToGrid w:val="0"/>
        <w:spacing w:line="360" w:lineRule="auto"/>
        <w:rPr>
          <w:rFonts w:ascii="Book Antiqua" w:hAnsi="Book Antiqua" w:cs="Times New Roman"/>
          <w:sz w:val="24"/>
          <w:szCs w:val="24"/>
        </w:rPr>
      </w:pPr>
      <w:r w:rsidRPr="007E7356">
        <w:rPr>
          <w:rFonts w:ascii="Book Antiqua" w:hAnsi="Book Antiqua" w:cs="Times New Roman"/>
          <w:noProof/>
          <w:sz w:val="24"/>
          <w:szCs w:val="24"/>
          <w:lang w:eastAsia="zh-CN"/>
        </w:rPr>
        <mc:AlternateContent>
          <mc:Choice Requires="wps">
            <w:drawing>
              <wp:anchor distT="0" distB="0" distL="114300" distR="114300" simplePos="0" relativeHeight="251625984" behindDoc="0" locked="0" layoutInCell="1" allowOverlap="1" wp14:anchorId="68584AA6" wp14:editId="55A3E378">
                <wp:simplePos x="0" y="0"/>
                <wp:positionH relativeFrom="column">
                  <wp:posOffset>152400</wp:posOffset>
                </wp:positionH>
                <wp:positionV relativeFrom="paragraph">
                  <wp:posOffset>152400</wp:posOffset>
                </wp:positionV>
                <wp:extent cx="5257800" cy="0"/>
                <wp:effectExtent l="0" t="0" r="25400" b="25400"/>
                <wp:wrapNone/>
                <wp:docPr id="20" name="直線コネクタ 20"/>
                <wp:cNvGraphicFramePr/>
                <a:graphic xmlns:a="http://schemas.openxmlformats.org/drawingml/2006/main">
                  <a:graphicData uri="http://schemas.microsoft.com/office/word/2010/wordprocessingShape">
                    <wps:wsp>
                      <wps:cNvCnPr/>
                      <wps:spPr>
                        <a:xfrm>
                          <a:off x="0" y="0"/>
                          <a:ext cx="5257800" cy="0"/>
                        </a:xfrm>
                        <a:prstGeom prst="line">
                          <a:avLst/>
                        </a:pr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40D0ECF8" id="直線コネクタ 20" o:spid="_x0000_s1026" style="position:absolute;z-index:251625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pt,12pt" to="426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" strokecolor="black [3213]" strokeweight="1pt">
                <v:stroke joinstyle="miter"/>
              </v:line>
            </w:pict>
          </mc:Fallback>
        </mc:AlternateContent>
      </w:r>
    </w:p>
    <w:p w14:paraId="335F5F4F" w14:textId="5CA494E5" w:rsidR="00832BF7" w:rsidRPr="007E7356" w:rsidRDefault="00832BF7" w:rsidP="00A537D9">
      <w:pPr>
        <w:adjustRightInd w:val="0"/>
        <w:snapToGrid w:val="0"/>
        <w:spacing w:line="360" w:lineRule="auto"/>
        <w:rPr>
          <w:rFonts w:ascii="Book Antiqua" w:hAnsi="Book Antiqua" w:cs="Times New Roman"/>
          <w:sz w:val="24"/>
          <w:szCs w:val="24"/>
        </w:rPr>
      </w:pPr>
      <w:r w:rsidRPr="007E7356">
        <w:rPr>
          <w:rFonts w:ascii="Book Antiqua" w:hAnsi="Book Antiqua" w:cs="Times New Roman"/>
          <w:noProof/>
          <w:sz w:val="24"/>
          <w:szCs w:val="24"/>
          <w:lang w:eastAsia="zh-CN"/>
        </w:rPr>
        <w:drawing>
          <wp:anchor distT="0" distB="0" distL="114300" distR="114300" simplePos="0" relativeHeight="251645440" behindDoc="0" locked="0" layoutInCell="1" allowOverlap="1" wp14:anchorId="6A5950B7" wp14:editId="7F7A67D9">
            <wp:simplePos x="0" y="0"/>
            <wp:positionH relativeFrom="column">
              <wp:posOffset>228600</wp:posOffset>
            </wp:positionH>
            <wp:positionV relativeFrom="paragraph">
              <wp:posOffset>130175</wp:posOffset>
            </wp:positionV>
            <wp:extent cx="2358390" cy="1767840"/>
            <wp:effectExtent l="0" t="0" r="3810" b="10160"/>
            <wp:wrapNone/>
            <wp:docPr id="26" name="図 26" descr="Macintosh HD:Users:Ryosuke:Dropbox:クリッピングスネア:スネアリング.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Ryosuke:Dropbox:クリッピングスネア:スネアリング.ti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58390" cy="17678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7356">
        <w:rPr>
          <w:rFonts w:ascii="Book Antiqua" w:hAnsi="Book Antiqua" w:cs="Times New Roman"/>
          <w:noProof/>
          <w:sz w:val="24"/>
          <w:szCs w:val="24"/>
          <w:lang w:eastAsia="zh-CN"/>
        </w:rPr>
        <w:drawing>
          <wp:anchor distT="0" distB="0" distL="114300" distR="114300" simplePos="0" relativeHeight="251639296" behindDoc="0" locked="0" layoutInCell="1" allowOverlap="1" wp14:anchorId="15EEFB34" wp14:editId="29AF4DCF">
            <wp:simplePos x="0" y="0"/>
            <wp:positionH relativeFrom="column">
              <wp:posOffset>2971800</wp:posOffset>
            </wp:positionH>
            <wp:positionV relativeFrom="paragraph">
              <wp:posOffset>127000</wp:posOffset>
            </wp:positionV>
            <wp:extent cx="2358390" cy="1767840"/>
            <wp:effectExtent l="0" t="0" r="3810" b="3810"/>
            <wp:wrapNone/>
            <wp:docPr id="27" name="図 27" descr="Macintosh HD:Users:Ryosuke:Dropbox:クリッピングスネア:Figure:スネアリング.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Ryosuke:Dropbox:クリッピングスネア:Figure:スネアリング.ti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58390" cy="17678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D82347" w14:textId="77777777" w:rsidR="00832BF7" w:rsidRPr="007E7356" w:rsidRDefault="00832BF7" w:rsidP="00A537D9">
      <w:pPr>
        <w:adjustRightInd w:val="0"/>
        <w:snapToGrid w:val="0"/>
        <w:spacing w:line="360" w:lineRule="auto"/>
        <w:rPr>
          <w:rFonts w:ascii="Book Antiqua" w:hAnsi="Book Antiqua" w:cs="Times New Roman"/>
          <w:sz w:val="24"/>
          <w:szCs w:val="24"/>
        </w:rPr>
      </w:pPr>
    </w:p>
    <w:p w14:paraId="3ACE42DE" w14:textId="77777777" w:rsidR="00832BF7" w:rsidRPr="007E7356" w:rsidRDefault="00832BF7" w:rsidP="00A537D9">
      <w:pPr>
        <w:adjustRightInd w:val="0"/>
        <w:snapToGrid w:val="0"/>
        <w:spacing w:line="360" w:lineRule="auto"/>
        <w:rPr>
          <w:rFonts w:ascii="Book Antiqua" w:hAnsi="Book Antiqua" w:cs="Times New Roman"/>
          <w:sz w:val="24"/>
          <w:szCs w:val="24"/>
        </w:rPr>
      </w:pPr>
    </w:p>
    <w:p w14:paraId="15E82408" w14:textId="77777777" w:rsidR="00832BF7" w:rsidRPr="007E7356" w:rsidRDefault="00832BF7" w:rsidP="00A537D9">
      <w:pPr>
        <w:adjustRightInd w:val="0"/>
        <w:snapToGrid w:val="0"/>
        <w:spacing w:line="360" w:lineRule="auto"/>
        <w:rPr>
          <w:rFonts w:ascii="Book Antiqua" w:hAnsi="Book Antiqua" w:cs="Times New Roman"/>
          <w:sz w:val="24"/>
          <w:szCs w:val="24"/>
        </w:rPr>
      </w:pPr>
    </w:p>
    <w:p w14:paraId="05BAF12B" w14:textId="77777777" w:rsidR="00832BF7" w:rsidRPr="007E7356" w:rsidRDefault="00832BF7" w:rsidP="00A537D9">
      <w:pPr>
        <w:adjustRightInd w:val="0"/>
        <w:snapToGrid w:val="0"/>
        <w:spacing w:line="360" w:lineRule="auto"/>
        <w:rPr>
          <w:rFonts w:ascii="Book Antiqua" w:hAnsi="Book Antiqua" w:cs="Times New Roman"/>
          <w:sz w:val="24"/>
          <w:szCs w:val="24"/>
        </w:rPr>
      </w:pPr>
    </w:p>
    <w:p w14:paraId="6FC2C32E" w14:textId="77777777" w:rsidR="00832BF7" w:rsidRPr="007E7356" w:rsidRDefault="00832BF7" w:rsidP="00A537D9">
      <w:pPr>
        <w:adjustRightInd w:val="0"/>
        <w:snapToGrid w:val="0"/>
        <w:spacing w:line="360" w:lineRule="auto"/>
        <w:rPr>
          <w:rFonts w:ascii="Book Antiqua" w:hAnsi="Book Antiqua" w:cs="Times New Roman"/>
          <w:sz w:val="24"/>
          <w:szCs w:val="24"/>
        </w:rPr>
      </w:pPr>
    </w:p>
    <w:p w14:paraId="1DC69D45" w14:textId="77777777" w:rsidR="00832BF7" w:rsidRPr="007E7356" w:rsidRDefault="00832BF7" w:rsidP="00A537D9">
      <w:pPr>
        <w:adjustRightInd w:val="0"/>
        <w:snapToGrid w:val="0"/>
        <w:spacing w:line="360" w:lineRule="auto"/>
        <w:rPr>
          <w:rFonts w:ascii="Book Antiqua" w:hAnsi="Book Antiqua" w:cs="Times New Roman"/>
          <w:sz w:val="24"/>
          <w:szCs w:val="24"/>
        </w:rPr>
      </w:pPr>
    </w:p>
    <w:p w14:paraId="678C26B9" w14:textId="3427C528" w:rsidR="00832BF7" w:rsidRPr="00BB0EA8" w:rsidRDefault="00BB0EA8" w:rsidP="00A537D9">
      <w:pPr>
        <w:adjustRightInd w:val="0"/>
        <w:snapToGrid w:val="0"/>
        <w:spacing w:line="360" w:lineRule="auto"/>
        <w:rPr>
          <w:rFonts w:ascii="Book Antiqua" w:eastAsia="SimSun" w:hAnsi="Book Antiqua" w:cs="Times New Roman"/>
          <w:sz w:val="24"/>
          <w:szCs w:val="24"/>
          <w:lang w:eastAsia="zh-CN"/>
        </w:rPr>
      </w:pPr>
      <w:r>
        <w:rPr>
          <w:rFonts w:ascii="Book Antiqua" w:eastAsia="SimSun" w:hAnsi="Book Antiqua" w:cs="Times New Roman"/>
          <w:sz w:val="24"/>
          <w:szCs w:val="24"/>
          <w:lang w:eastAsia="zh-CN"/>
        </w:rPr>
        <w:t>C</w:t>
      </w:r>
      <w:r>
        <w:rPr>
          <w:rFonts w:ascii="Book Antiqua" w:eastAsia="SimSun" w:hAnsi="Book Antiqua" w:cs="Times New Roman" w:hint="eastAsia"/>
          <w:sz w:val="24"/>
          <w:szCs w:val="24"/>
          <w:lang w:eastAsia="zh-CN"/>
        </w:rPr>
        <w:t xml:space="preserve">                                      D</w:t>
      </w:r>
    </w:p>
    <w:p w14:paraId="63081F32" w14:textId="77777777" w:rsidR="00BB0EA8" w:rsidRPr="00BB0EA8" w:rsidRDefault="00BB0EA8" w:rsidP="00A537D9">
      <w:pPr>
        <w:autoSpaceDE w:val="0"/>
        <w:autoSpaceDN w:val="0"/>
        <w:adjustRightInd w:val="0"/>
        <w:snapToGrid w:val="0"/>
        <w:spacing w:line="360" w:lineRule="auto"/>
        <w:rPr>
          <w:rFonts w:ascii="Book Antiqua" w:eastAsia="SimSun" w:hAnsi="Book Antiqua" w:cs="Times New Roman"/>
          <w:kern w:val="0"/>
          <w:sz w:val="24"/>
          <w:szCs w:val="24"/>
          <w:lang w:eastAsia="zh-CN"/>
        </w:rPr>
      </w:pPr>
    </w:p>
    <w:p w14:paraId="49A1A531" w14:textId="77777777" w:rsidR="00BB0EA8" w:rsidRPr="007E7356" w:rsidRDefault="00BB0EA8" w:rsidP="00A537D9">
      <w:pPr>
        <w:autoSpaceDE w:val="0"/>
        <w:autoSpaceDN w:val="0"/>
        <w:adjustRightInd w:val="0"/>
        <w:snapToGrid w:val="0"/>
        <w:spacing w:line="360" w:lineRule="auto"/>
        <w:rPr>
          <w:rFonts w:ascii="Book Antiqua" w:hAnsi="Book Antiqua" w:cs="Times New Roman"/>
          <w:kern w:val="0"/>
          <w:sz w:val="24"/>
          <w:szCs w:val="24"/>
        </w:rPr>
      </w:pPr>
      <w:r w:rsidRPr="00093766">
        <w:rPr>
          <w:rFonts w:ascii="Book Antiqua" w:hAnsi="Book Antiqua" w:cs="Times New Roman"/>
          <w:b/>
          <w:kern w:val="0"/>
          <w:sz w:val="24"/>
          <w:szCs w:val="24"/>
        </w:rPr>
        <w:t xml:space="preserve">Figure 3 Schematic of our clip and snare method incorporating a pre-looping technique. </w:t>
      </w:r>
      <w:r>
        <w:rPr>
          <w:rFonts w:ascii="Book Antiqua" w:hAnsi="Book Antiqua" w:cs="Times New Roman"/>
          <w:kern w:val="0"/>
          <w:sz w:val="24"/>
          <w:szCs w:val="24"/>
        </w:rPr>
        <w:t>A</w:t>
      </w:r>
      <w:r>
        <w:rPr>
          <w:rFonts w:ascii="Book Antiqua" w:eastAsia="SimSun" w:hAnsi="Book Antiqua" w:cs="Times New Roman" w:hint="eastAsia"/>
          <w:kern w:val="0"/>
          <w:sz w:val="24"/>
          <w:szCs w:val="24"/>
          <w:lang w:eastAsia="zh-CN"/>
        </w:rPr>
        <w:t>:</w:t>
      </w:r>
      <w:r w:rsidRPr="007E7356">
        <w:rPr>
          <w:rFonts w:ascii="Book Antiqua" w:hAnsi="Book Antiqua" w:cs="Times New Roman"/>
          <w:kern w:val="0"/>
          <w:sz w:val="24"/>
          <w:szCs w:val="24"/>
        </w:rPr>
        <w:t xml:space="preserve"> Endoscope with the prelooped snare</w:t>
      </w:r>
      <w:r>
        <w:rPr>
          <w:rFonts w:ascii="Book Antiqua" w:eastAsia="SimSun" w:hAnsi="Book Antiqua" w:cs="Times New Roman" w:hint="eastAsia"/>
          <w:kern w:val="0"/>
          <w:sz w:val="24"/>
          <w:szCs w:val="24"/>
          <w:lang w:eastAsia="zh-CN"/>
        </w:rPr>
        <w:t>;</w:t>
      </w:r>
      <w:r>
        <w:rPr>
          <w:rFonts w:ascii="Book Antiqua" w:hAnsi="Book Antiqua" w:cs="Times New Roman"/>
          <w:kern w:val="0"/>
          <w:sz w:val="24"/>
          <w:szCs w:val="24"/>
        </w:rPr>
        <w:t xml:space="preserve"> B</w:t>
      </w:r>
      <w:r>
        <w:rPr>
          <w:rFonts w:ascii="Book Antiqua" w:eastAsia="SimSun" w:hAnsi="Book Antiqua" w:cs="Times New Roman" w:hint="eastAsia"/>
          <w:kern w:val="0"/>
          <w:sz w:val="24"/>
          <w:szCs w:val="24"/>
          <w:lang w:eastAsia="zh-CN"/>
        </w:rPr>
        <w:t>:</w:t>
      </w:r>
      <w:r w:rsidRPr="007E7356">
        <w:rPr>
          <w:rFonts w:ascii="Book Antiqua" w:hAnsi="Book Antiqua" w:cs="Times New Roman"/>
          <w:kern w:val="0"/>
          <w:sz w:val="24"/>
          <w:szCs w:val="24"/>
        </w:rPr>
        <w:t xml:space="preserve"> The clip was inserted through the working channel of the endoscope and used to grasp the mucosal </w:t>
      </w:r>
      <w:r w:rsidRPr="007E7356">
        <w:rPr>
          <w:rFonts w:ascii="Book Antiqua" w:eastAsia="AdvOT6520a694+fb" w:hAnsi="Book Antiqua" w:cs="Times New Roman"/>
          <w:kern w:val="0"/>
          <w:sz w:val="24"/>
          <w:szCs w:val="24"/>
        </w:rPr>
        <w:t>fl</w:t>
      </w:r>
      <w:r w:rsidRPr="007E7356">
        <w:rPr>
          <w:rFonts w:ascii="Book Antiqua" w:hAnsi="Book Antiqua" w:cs="Times New Roman"/>
          <w:kern w:val="0"/>
          <w:sz w:val="24"/>
          <w:szCs w:val="24"/>
        </w:rPr>
        <w:t>ap on one side of the lesion</w:t>
      </w:r>
      <w:r>
        <w:rPr>
          <w:rFonts w:ascii="Book Antiqua" w:eastAsia="SimSun" w:hAnsi="Book Antiqua" w:cs="Times New Roman" w:hint="eastAsia"/>
          <w:kern w:val="0"/>
          <w:sz w:val="24"/>
          <w:szCs w:val="24"/>
          <w:lang w:eastAsia="zh-CN"/>
        </w:rPr>
        <w:t>;</w:t>
      </w:r>
      <w:r>
        <w:rPr>
          <w:rFonts w:ascii="Book Antiqua" w:hAnsi="Book Antiqua" w:cs="Times New Roman"/>
          <w:kern w:val="0"/>
          <w:sz w:val="24"/>
          <w:szCs w:val="24"/>
        </w:rPr>
        <w:t xml:space="preserve"> C</w:t>
      </w:r>
      <w:r>
        <w:rPr>
          <w:rFonts w:ascii="Book Antiqua" w:eastAsia="SimSun" w:hAnsi="Book Antiqua" w:cs="Times New Roman" w:hint="eastAsia"/>
          <w:kern w:val="0"/>
          <w:sz w:val="24"/>
          <w:szCs w:val="24"/>
          <w:lang w:eastAsia="zh-CN"/>
        </w:rPr>
        <w:t>:</w:t>
      </w:r>
      <w:r w:rsidRPr="007E7356">
        <w:rPr>
          <w:rFonts w:ascii="Book Antiqua" w:hAnsi="Book Antiqua" w:cs="Times New Roman"/>
          <w:kern w:val="0"/>
          <w:sz w:val="24"/>
          <w:szCs w:val="24"/>
        </w:rPr>
        <w:t xml:space="preserve"> The snare, which had been pre-looped over the scope, was loosened and moved along the forceps up to the clip. We tighte</w:t>
      </w:r>
      <w:r>
        <w:rPr>
          <w:rFonts w:ascii="Book Antiqua" w:hAnsi="Book Antiqua" w:cs="Times New Roman"/>
          <w:kern w:val="0"/>
          <w:sz w:val="24"/>
          <w:szCs w:val="24"/>
        </w:rPr>
        <w:t>ned the snare to grasp the clip</w:t>
      </w:r>
      <w:r>
        <w:rPr>
          <w:rFonts w:ascii="Book Antiqua" w:eastAsia="SimSun" w:hAnsi="Book Antiqua" w:cs="Times New Roman" w:hint="eastAsia"/>
          <w:kern w:val="0"/>
          <w:sz w:val="24"/>
          <w:szCs w:val="24"/>
          <w:lang w:eastAsia="zh-CN"/>
        </w:rPr>
        <w:t>;</w:t>
      </w:r>
      <w:r>
        <w:rPr>
          <w:rFonts w:ascii="Book Antiqua" w:hAnsi="Book Antiqua" w:cs="Times New Roman"/>
          <w:kern w:val="0"/>
          <w:sz w:val="24"/>
          <w:szCs w:val="24"/>
        </w:rPr>
        <w:t xml:space="preserve"> D</w:t>
      </w:r>
      <w:r>
        <w:rPr>
          <w:rFonts w:ascii="Book Antiqua" w:eastAsia="SimSun" w:hAnsi="Book Antiqua" w:cs="Times New Roman" w:hint="eastAsia"/>
          <w:kern w:val="0"/>
          <w:sz w:val="24"/>
          <w:szCs w:val="24"/>
          <w:lang w:eastAsia="zh-CN"/>
        </w:rPr>
        <w:t>:</w:t>
      </w:r>
      <w:r w:rsidRPr="007E7356">
        <w:rPr>
          <w:rFonts w:ascii="Book Antiqua" w:hAnsi="Book Antiqua" w:cs="Times New Roman"/>
          <w:kern w:val="0"/>
          <w:sz w:val="24"/>
          <w:szCs w:val="24"/>
        </w:rPr>
        <w:t xml:space="preserve"> We were then able to release the clip from the forceps </w:t>
      </w:r>
      <w:r w:rsidRPr="007E7356">
        <w:rPr>
          <w:rFonts w:ascii="Book Antiqua" w:hAnsi="Book Antiqua" w:cs="Times New Roman"/>
          <w:sz w:val="24"/>
          <w:szCs w:val="24"/>
        </w:rPr>
        <w:t xml:space="preserve">(from </w:t>
      </w:r>
      <w:r>
        <w:rPr>
          <w:rFonts w:ascii="Book Antiqua" w:eastAsia="MS PGothic" w:hAnsi="Book Antiqua" w:cs="Times New Roman"/>
          <w:sz w:val="24"/>
          <w:szCs w:val="24"/>
        </w:rPr>
        <w:t>O</w:t>
      </w:r>
      <w:r w:rsidRPr="007E7356">
        <w:rPr>
          <w:rFonts w:ascii="Book Antiqua" w:eastAsia="MS PGothic" w:hAnsi="Book Antiqua" w:cs="Times New Roman"/>
          <w:sz w:val="24"/>
          <w:szCs w:val="24"/>
        </w:rPr>
        <w:t xml:space="preserve">ta </w:t>
      </w:r>
      <w:r w:rsidRPr="007E7356">
        <w:rPr>
          <w:rFonts w:ascii="Book Antiqua" w:eastAsia="MS PGothic" w:hAnsi="Book Antiqua" w:cs="Times New Roman"/>
          <w:i/>
          <w:sz w:val="24"/>
          <w:szCs w:val="24"/>
        </w:rPr>
        <w:t>et al</w:t>
      </w:r>
      <w:r>
        <w:rPr>
          <w:rFonts w:ascii="Book Antiqua" w:eastAsia="MS PGothic" w:hAnsi="Book Antiqua" w:cs="Times New Roman"/>
          <w:sz w:val="24"/>
          <w:szCs w:val="24"/>
          <w:vertAlign w:val="superscript"/>
        </w:rPr>
        <w:t>[67</w:t>
      </w:r>
      <w:r w:rsidRPr="007E7356">
        <w:rPr>
          <w:rFonts w:ascii="Book Antiqua" w:eastAsia="MS PGothic" w:hAnsi="Book Antiqua" w:cs="Times New Roman"/>
          <w:sz w:val="24"/>
          <w:szCs w:val="24"/>
          <w:vertAlign w:val="superscript"/>
        </w:rPr>
        <w:t>]</w:t>
      </w:r>
      <w:r w:rsidRPr="007E7356">
        <w:rPr>
          <w:rFonts w:ascii="Book Antiqua" w:eastAsia="MS PGothic" w:hAnsi="Book Antiqua" w:cs="Times New Roman"/>
          <w:sz w:val="24"/>
          <w:szCs w:val="24"/>
        </w:rPr>
        <w:t>)</w:t>
      </w:r>
      <w:r w:rsidRPr="007E7356">
        <w:rPr>
          <w:rFonts w:ascii="Book Antiqua" w:hAnsi="Book Antiqua" w:cs="Times New Roman"/>
          <w:kern w:val="0"/>
          <w:sz w:val="24"/>
          <w:szCs w:val="24"/>
        </w:rPr>
        <w:t>.</w:t>
      </w:r>
    </w:p>
    <w:p w14:paraId="594B3572" w14:textId="0738587D" w:rsidR="00BB0EA8" w:rsidRDefault="00BB0EA8" w:rsidP="00A537D9">
      <w:pPr>
        <w:autoSpaceDE w:val="0"/>
        <w:autoSpaceDN w:val="0"/>
        <w:adjustRightInd w:val="0"/>
        <w:snapToGrid w:val="0"/>
        <w:spacing w:line="360" w:lineRule="auto"/>
        <w:rPr>
          <w:rFonts w:ascii="Book Antiqua" w:eastAsia="MS PGothic" w:hAnsi="Book Antiqua" w:cs="Times New Roman"/>
          <w:kern w:val="0"/>
          <w:sz w:val="24"/>
          <w:szCs w:val="24"/>
        </w:rPr>
      </w:pPr>
      <w:r>
        <w:rPr>
          <w:rFonts w:ascii="Book Antiqua" w:eastAsia="MS PGothic" w:hAnsi="Book Antiqua" w:cs="Times New Roman"/>
          <w:kern w:val="0"/>
          <w:sz w:val="24"/>
          <w:szCs w:val="24"/>
        </w:rPr>
        <w:br w:type="page"/>
      </w:r>
    </w:p>
    <w:p w14:paraId="21BFC727" w14:textId="77777777" w:rsidR="008F2369" w:rsidRPr="00BB0EA8" w:rsidRDefault="008F2369" w:rsidP="00A537D9">
      <w:pPr>
        <w:adjustRightInd w:val="0"/>
        <w:snapToGrid w:val="0"/>
        <w:spacing w:line="360" w:lineRule="auto"/>
        <w:rPr>
          <w:rFonts w:ascii="Book Antiqua" w:hAnsi="Book Antiqua" w:cs="Times New Roman"/>
          <w:sz w:val="24"/>
          <w:szCs w:val="24"/>
        </w:rPr>
      </w:pPr>
    </w:p>
    <w:p w14:paraId="29B8E25B" w14:textId="77777777" w:rsidR="009D066E" w:rsidRPr="007E7356" w:rsidRDefault="009D066E" w:rsidP="00A537D9">
      <w:pPr>
        <w:adjustRightInd w:val="0"/>
        <w:snapToGrid w:val="0"/>
        <w:spacing w:line="360" w:lineRule="auto"/>
        <w:rPr>
          <w:rFonts w:ascii="Book Antiqua" w:hAnsi="Book Antiqua" w:cs="Times New Roman"/>
          <w:sz w:val="24"/>
          <w:szCs w:val="24"/>
        </w:rPr>
      </w:pPr>
      <w:r w:rsidRPr="007E7356">
        <w:rPr>
          <w:rFonts w:ascii="Book Antiqua" w:hAnsi="Book Antiqua"/>
          <w:noProof/>
          <w:sz w:val="24"/>
          <w:szCs w:val="24"/>
          <w:lang w:eastAsia="zh-CN"/>
        </w:rPr>
        <mc:AlternateContent>
          <mc:Choice Requires="wps">
            <w:drawing>
              <wp:anchor distT="0" distB="0" distL="114300" distR="114300" simplePos="0" relativeHeight="251664384" behindDoc="0" locked="0" layoutInCell="1" allowOverlap="1" wp14:anchorId="740E95C6" wp14:editId="6E94BB85">
                <wp:simplePos x="0" y="0"/>
                <wp:positionH relativeFrom="column">
                  <wp:posOffset>82038</wp:posOffset>
                </wp:positionH>
                <wp:positionV relativeFrom="paragraph">
                  <wp:posOffset>1960245</wp:posOffset>
                </wp:positionV>
                <wp:extent cx="176981" cy="188984"/>
                <wp:effectExtent l="0" t="0" r="13970" b="20955"/>
                <wp:wrapNone/>
                <wp:docPr id="15" name="正方形/長方形 1"/>
                <wp:cNvGraphicFramePr/>
                <a:graphic xmlns:a="http://schemas.openxmlformats.org/drawingml/2006/main">
                  <a:graphicData uri="http://schemas.microsoft.com/office/word/2010/wordprocessingShape">
                    <wps:wsp>
                      <wps:cNvSpPr/>
                      <wps:spPr bwMode="auto">
                        <a:xfrm>
                          <a:off x="0" y="0"/>
                          <a:ext cx="176981" cy="188984"/>
                        </a:xfrm>
                        <a:prstGeom prst="rect">
                          <a:avLst/>
                        </a:prstGeom>
                        <a:solidFill>
                          <a:srgbClr val="D99694"/>
                        </a:solidFill>
                        <a:ln w="9525" cap="flat" cmpd="sng" algn="ctr">
                          <a:solidFill>
                            <a:srgbClr val="C0504D">
                              <a:lumMod val="60000"/>
                              <a:lumOff val="40000"/>
                            </a:srgbClr>
                          </a:solidFill>
                          <a:prstDash val="solid"/>
                          <a:round/>
                          <a:headEnd type="none" w="med" len="med"/>
                          <a:tailEnd type="none" w="med" len="med"/>
                        </a:ln>
                        <a:effectLst/>
                      </wps:spPr>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683921" id="正方形/長方形 1" o:spid="_x0000_s1026" style="position:absolute;margin-left:6.45pt;margin-top:154.35pt;width:13.95pt;height:14.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" fillcolor="#d99694" strokecolor="#d99694">
                <v:stroke joinstyle="round"/>
              </v:rect>
            </w:pict>
          </mc:Fallback>
        </mc:AlternateContent>
      </w:r>
      <w:r w:rsidRPr="007E7356">
        <w:rPr>
          <w:rFonts w:ascii="Book Antiqua" w:hAnsi="Book Antiqua" w:cs="Times New Roman"/>
          <w:noProof/>
          <w:sz w:val="24"/>
          <w:szCs w:val="24"/>
          <w:lang w:eastAsia="zh-CN"/>
        </w:rPr>
        <w:drawing>
          <wp:inline distT="0" distB="0" distL="0" distR="0" wp14:anchorId="5AEAE16A" wp14:editId="7FD68256">
            <wp:extent cx="3600000" cy="2150622"/>
            <wp:effectExtent l="0" t="0" r="635" b="254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00000" cy="2150622"/>
                    </a:xfrm>
                    <a:prstGeom prst="rect">
                      <a:avLst/>
                    </a:prstGeom>
                    <a:noFill/>
                    <a:ln>
                      <a:noFill/>
                    </a:ln>
                  </pic:spPr>
                </pic:pic>
              </a:graphicData>
            </a:graphic>
          </wp:inline>
        </w:drawing>
      </w:r>
    </w:p>
    <w:p w14:paraId="50FE7991" w14:textId="77777777" w:rsidR="00BB0EA8" w:rsidRPr="00BB0EA8" w:rsidRDefault="00BB0EA8" w:rsidP="00A537D9">
      <w:pPr>
        <w:autoSpaceDE w:val="0"/>
        <w:autoSpaceDN w:val="0"/>
        <w:adjustRightInd w:val="0"/>
        <w:snapToGrid w:val="0"/>
        <w:spacing w:line="360" w:lineRule="auto"/>
        <w:rPr>
          <w:rFonts w:ascii="Book Antiqua" w:eastAsia="SimSun" w:hAnsi="Book Antiqua" w:cs="Times New Roman"/>
          <w:kern w:val="0"/>
          <w:sz w:val="24"/>
          <w:szCs w:val="24"/>
          <w:lang w:eastAsia="zh-CN"/>
        </w:rPr>
      </w:pPr>
    </w:p>
    <w:p w14:paraId="4D8A8013" w14:textId="77777777" w:rsidR="00BB0EA8" w:rsidRPr="00093766" w:rsidRDefault="00BB0EA8" w:rsidP="00A537D9">
      <w:pPr>
        <w:adjustRightInd w:val="0"/>
        <w:snapToGrid w:val="0"/>
        <w:spacing w:line="360" w:lineRule="auto"/>
        <w:rPr>
          <w:rFonts w:ascii="Book Antiqua" w:eastAsia="MS Mincho" w:hAnsi="Book Antiqua" w:cs="Times New Roman"/>
          <w:b/>
          <w:sz w:val="24"/>
          <w:szCs w:val="24"/>
        </w:rPr>
      </w:pPr>
      <w:r w:rsidRPr="00093766">
        <w:rPr>
          <w:rFonts w:ascii="Book Antiqua" w:eastAsia="MS Mincho" w:hAnsi="Book Antiqua" w:cs="Times New Roman"/>
          <w:b/>
          <w:sz w:val="24"/>
          <w:szCs w:val="24"/>
        </w:rPr>
        <w:t xml:space="preserve">Figure 4 </w:t>
      </w:r>
      <w:r w:rsidRPr="00093766">
        <w:rPr>
          <w:rFonts w:ascii="Book Antiqua" w:hAnsi="Book Antiqua" w:cs="Times New Roman"/>
          <w:b/>
          <w:sz w:val="24"/>
          <w:szCs w:val="24"/>
        </w:rPr>
        <w:t xml:space="preserve">Schematic view of internal traction method (from </w:t>
      </w:r>
      <w:r w:rsidRPr="00093766">
        <w:rPr>
          <w:rFonts w:ascii="Book Antiqua" w:eastAsia="MS PGothic" w:hAnsi="Book Antiqua" w:cs="Times New Roman"/>
          <w:b/>
          <w:sz w:val="24"/>
          <w:szCs w:val="24"/>
        </w:rPr>
        <w:t xml:space="preserve">Chen </w:t>
      </w:r>
      <w:r w:rsidRPr="00093766">
        <w:rPr>
          <w:rFonts w:ascii="Book Antiqua" w:eastAsia="MS PGothic" w:hAnsi="Book Antiqua" w:cs="Times New Roman"/>
          <w:b/>
          <w:i/>
          <w:sz w:val="24"/>
          <w:szCs w:val="24"/>
        </w:rPr>
        <w:t>et al</w:t>
      </w:r>
      <w:r w:rsidRPr="00093766">
        <w:rPr>
          <w:rFonts w:ascii="Book Antiqua" w:eastAsia="MS PGothic" w:hAnsi="Book Antiqua" w:cs="Times New Roman"/>
          <w:b/>
          <w:sz w:val="24"/>
          <w:szCs w:val="24"/>
          <w:vertAlign w:val="superscript"/>
        </w:rPr>
        <w:t>[22]</w:t>
      </w:r>
      <w:r w:rsidRPr="00093766">
        <w:rPr>
          <w:rFonts w:ascii="Book Antiqua" w:eastAsia="MS PGothic" w:hAnsi="Book Antiqua" w:cs="Times New Roman"/>
          <w:b/>
          <w:sz w:val="24"/>
          <w:szCs w:val="24"/>
        </w:rPr>
        <w:t>).</w:t>
      </w:r>
    </w:p>
    <w:p w14:paraId="55602EEB" w14:textId="2AC99A9C" w:rsidR="00BB0EA8" w:rsidRDefault="00BB0EA8" w:rsidP="00A537D9">
      <w:pPr>
        <w:adjustRightInd w:val="0"/>
        <w:snapToGrid w:val="0"/>
        <w:spacing w:line="360" w:lineRule="auto"/>
        <w:rPr>
          <w:rFonts w:ascii="Book Antiqua" w:eastAsia="MS Mincho" w:hAnsi="Book Antiqua" w:cs="Times New Roman"/>
          <w:sz w:val="24"/>
          <w:szCs w:val="24"/>
        </w:rPr>
      </w:pPr>
      <w:r>
        <w:rPr>
          <w:rFonts w:ascii="Book Antiqua" w:eastAsia="MS Mincho" w:hAnsi="Book Antiqua" w:cs="Times New Roman"/>
          <w:sz w:val="24"/>
          <w:szCs w:val="24"/>
        </w:rPr>
        <w:br w:type="page"/>
      </w:r>
    </w:p>
    <w:p w14:paraId="4F0A1FA9" w14:textId="77777777" w:rsidR="009D066E" w:rsidRPr="007E7356" w:rsidRDefault="009D066E" w:rsidP="00A537D9">
      <w:pPr>
        <w:adjustRightInd w:val="0"/>
        <w:snapToGrid w:val="0"/>
        <w:spacing w:line="360" w:lineRule="auto"/>
        <w:rPr>
          <w:rFonts w:ascii="Book Antiqua" w:hAnsi="Book Antiqua" w:cs="Times New Roman"/>
          <w:sz w:val="24"/>
          <w:szCs w:val="24"/>
        </w:rPr>
      </w:pPr>
      <w:r w:rsidRPr="007E7356">
        <w:rPr>
          <w:rFonts w:ascii="Book Antiqua" w:hAnsi="Book Antiqua" w:cs="Times New Roman"/>
          <w:noProof/>
          <w:sz w:val="24"/>
          <w:szCs w:val="24"/>
          <w:lang w:eastAsia="zh-CN"/>
        </w:rPr>
        <w:lastRenderedPageBreak/>
        <w:drawing>
          <wp:inline distT="0" distB="0" distL="0" distR="0" wp14:anchorId="63530D7C" wp14:editId="04392BC9">
            <wp:extent cx="3600000" cy="3060065"/>
            <wp:effectExtent l="0" t="0" r="635" b="6985"/>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00000" cy="3060065"/>
                    </a:xfrm>
                    <a:prstGeom prst="rect">
                      <a:avLst/>
                    </a:prstGeom>
                    <a:noFill/>
                    <a:ln>
                      <a:noFill/>
                    </a:ln>
                  </pic:spPr>
                </pic:pic>
              </a:graphicData>
            </a:graphic>
          </wp:inline>
        </w:drawing>
      </w:r>
    </w:p>
    <w:p w14:paraId="29101B3C" w14:textId="77777777" w:rsidR="00BB0EA8" w:rsidRPr="00093766" w:rsidRDefault="00BB0EA8" w:rsidP="00A537D9">
      <w:pPr>
        <w:adjustRightInd w:val="0"/>
        <w:snapToGrid w:val="0"/>
        <w:spacing w:line="360" w:lineRule="auto"/>
        <w:rPr>
          <w:rFonts w:ascii="Book Antiqua" w:eastAsia="MS Mincho" w:hAnsi="Book Antiqua" w:cs="Times New Roman"/>
          <w:b/>
          <w:sz w:val="24"/>
          <w:szCs w:val="24"/>
        </w:rPr>
      </w:pPr>
      <w:r w:rsidRPr="00093766">
        <w:rPr>
          <w:rFonts w:ascii="Book Antiqua" w:eastAsia="MS Mincho" w:hAnsi="Book Antiqua" w:cs="Times New Roman"/>
          <w:b/>
          <w:sz w:val="24"/>
          <w:szCs w:val="24"/>
        </w:rPr>
        <w:t xml:space="preserve">Figure 5 </w:t>
      </w:r>
      <w:r w:rsidRPr="00093766">
        <w:rPr>
          <w:rFonts w:ascii="Book Antiqua" w:hAnsi="Book Antiqua" w:cs="Times New Roman"/>
          <w:b/>
          <w:sz w:val="24"/>
          <w:szCs w:val="24"/>
        </w:rPr>
        <w:t xml:space="preserve">Schematic view of double-scope method (from </w:t>
      </w:r>
      <w:r w:rsidRPr="00093766">
        <w:rPr>
          <w:rFonts w:ascii="Book Antiqua" w:eastAsia="MS PGothic" w:hAnsi="Book Antiqua" w:cs="Times New Roman"/>
          <w:b/>
          <w:sz w:val="24"/>
          <w:szCs w:val="24"/>
        </w:rPr>
        <w:t xml:space="preserve">Fujii </w:t>
      </w:r>
      <w:r w:rsidRPr="00093766">
        <w:rPr>
          <w:rFonts w:ascii="Book Antiqua" w:eastAsia="MS PGothic" w:hAnsi="Book Antiqua" w:cs="Times New Roman"/>
          <w:b/>
          <w:i/>
          <w:sz w:val="24"/>
          <w:szCs w:val="24"/>
        </w:rPr>
        <w:t>et al</w:t>
      </w:r>
      <w:r w:rsidRPr="00093766">
        <w:rPr>
          <w:rFonts w:ascii="Book Antiqua" w:eastAsia="MS PGothic" w:hAnsi="Book Antiqua" w:cs="Times New Roman"/>
          <w:b/>
          <w:sz w:val="24"/>
          <w:szCs w:val="24"/>
          <w:vertAlign w:val="superscript"/>
        </w:rPr>
        <w:t>[25]</w:t>
      </w:r>
      <w:r w:rsidRPr="00093766">
        <w:rPr>
          <w:rFonts w:ascii="Book Antiqua" w:eastAsia="MS PGothic" w:hAnsi="Book Antiqua" w:cs="Times New Roman"/>
          <w:b/>
          <w:sz w:val="24"/>
          <w:szCs w:val="24"/>
        </w:rPr>
        <w:t>).</w:t>
      </w:r>
    </w:p>
    <w:p w14:paraId="69F193E7" w14:textId="77777777" w:rsidR="00BB0EA8" w:rsidRPr="007E7356" w:rsidRDefault="00BB0EA8" w:rsidP="00A537D9">
      <w:pPr>
        <w:adjustRightInd w:val="0"/>
        <w:snapToGrid w:val="0"/>
        <w:spacing w:line="360" w:lineRule="auto"/>
        <w:rPr>
          <w:rFonts w:ascii="Book Antiqua" w:eastAsia="MS PGothic" w:hAnsi="Book Antiqua" w:cs="Times New Roman"/>
          <w:sz w:val="24"/>
          <w:szCs w:val="24"/>
        </w:rPr>
      </w:pPr>
    </w:p>
    <w:p w14:paraId="526D7D45" w14:textId="0DF4F87F" w:rsidR="00BB0EA8" w:rsidRDefault="00BB0EA8" w:rsidP="00A537D9">
      <w:pPr>
        <w:adjustRightInd w:val="0"/>
        <w:snapToGrid w:val="0"/>
        <w:spacing w:line="360" w:lineRule="auto"/>
        <w:rPr>
          <w:rFonts w:ascii="Book Antiqua" w:hAnsi="Book Antiqua" w:cs="Times New Roman"/>
          <w:sz w:val="24"/>
          <w:szCs w:val="24"/>
        </w:rPr>
      </w:pPr>
      <w:r>
        <w:rPr>
          <w:rFonts w:ascii="Book Antiqua" w:hAnsi="Book Antiqua" w:cs="Times New Roman"/>
          <w:sz w:val="24"/>
          <w:szCs w:val="24"/>
        </w:rPr>
        <w:br w:type="page"/>
      </w:r>
    </w:p>
    <w:p w14:paraId="3AC8DC21" w14:textId="77777777" w:rsidR="009D066E" w:rsidRPr="007E7356" w:rsidRDefault="009D066E" w:rsidP="00A537D9">
      <w:pPr>
        <w:adjustRightInd w:val="0"/>
        <w:snapToGrid w:val="0"/>
        <w:spacing w:line="360" w:lineRule="auto"/>
        <w:rPr>
          <w:rFonts w:ascii="Book Antiqua" w:hAnsi="Book Antiqua" w:cs="Times New Roman"/>
          <w:sz w:val="24"/>
          <w:szCs w:val="24"/>
        </w:rPr>
      </w:pPr>
      <w:r w:rsidRPr="007E7356">
        <w:rPr>
          <w:rFonts w:ascii="Book Antiqua" w:hAnsi="Book Antiqua" w:cs="Times New Roman"/>
          <w:noProof/>
          <w:sz w:val="24"/>
          <w:szCs w:val="24"/>
          <w:lang w:eastAsia="zh-CN"/>
        </w:rPr>
        <w:lastRenderedPageBreak/>
        <w:drawing>
          <wp:inline distT="0" distB="0" distL="0" distR="0" wp14:anchorId="20517A6A" wp14:editId="70D1F76B">
            <wp:extent cx="3600000" cy="2700000"/>
            <wp:effectExtent l="0" t="0" r="635" b="5715"/>
            <wp:docPr id="10" name="図 10" descr="C:\Users\User\Desktop\IMG_0006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IMG_0006 (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600000" cy="2700000"/>
                    </a:xfrm>
                    <a:prstGeom prst="rect">
                      <a:avLst/>
                    </a:prstGeom>
                    <a:noFill/>
                    <a:ln>
                      <a:noFill/>
                    </a:ln>
                  </pic:spPr>
                </pic:pic>
              </a:graphicData>
            </a:graphic>
          </wp:inline>
        </w:drawing>
      </w:r>
    </w:p>
    <w:p w14:paraId="46B1AFE3" w14:textId="28D6AD94" w:rsidR="009D066E" w:rsidRPr="00BB0EA8" w:rsidRDefault="00BB0EA8" w:rsidP="00A537D9">
      <w:pPr>
        <w:adjustRightInd w:val="0"/>
        <w:snapToGrid w:val="0"/>
        <w:spacing w:line="360" w:lineRule="auto"/>
        <w:rPr>
          <w:rFonts w:ascii="Book Antiqua" w:eastAsia="SimSun" w:hAnsi="Book Antiqua" w:cs="Times New Roman"/>
          <w:sz w:val="24"/>
          <w:szCs w:val="24"/>
          <w:lang w:eastAsia="zh-CN"/>
        </w:rPr>
      </w:pPr>
      <w:r>
        <w:rPr>
          <w:rFonts w:ascii="Book Antiqua" w:eastAsia="SimSun" w:hAnsi="Book Antiqua" w:cs="Times New Roman" w:hint="eastAsia"/>
          <w:sz w:val="24"/>
          <w:szCs w:val="24"/>
          <w:lang w:eastAsia="zh-CN"/>
        </w:rPr>
        <w:t>A</w:t>
      </w:r>
    </w:p>
    <w:p w14:paraId="29B55F66" w14:textId="77777777" w:rsidR="009D066E" w:rsidRPr="007E7356" w:rsidRDefault="009D066E" w:rsidP="00A537D9">
      <w:pPr>
        <w:adjustRightInd w:val="0"/>
        <w:snapToGrid w:val="0"/>
        <w:spacing w:line="360" w:lineRule="auto"/>
        <w:rPr>
          <w:rFonts w:ascii="Book Antiqua" w:hAnsi="Book Antiqua" w:cs="Times New Roman"/>
          <w:sz w:val="24"/>
          <w:szCs w:val="24"/>
        </w:rPr>
      </w:pPr>
    </w:p>
    <w:p w14:paraId="2E198DEB" w14:textId="77777777" w:rsidR="009D066E" w:rsidRPr="007E7356" w:rsidRDefault="009D066E" w:rsidP="00A537D9">
      <w:pPr>
        <w:adjustRightInd w:val="0"/>
        <w:snapToGrid w:val="0"/>
        <w:spacing w:line="360" w:lineRule="auto"/>
        <w:rPr>
          <w:rFonts w:ascii="Book Antiqua" w:hAnsi="Book Antiqua" w:cs="Times New Roman"/>
          <w:sz w:val="24"/>
          <w:szCs w:val="24"/>
        </w:rPr>
      </w:pPr>
      <w:r w:rsidRPr="007E7356">
        <w:rPr>
          <w:rFonts w:ascii="Book Antiqua" w:hAnsi="Book Antiqua" w:cs="Times New Roman"/>
          <w:noProof/>
          <w:sz w:val="24"/>
          <w:szCs w:val="24"/>
          <w:lang w:eastAsia="zh-CN"/>
        </w:rPr>
        <w:drawing>
          <wp:inline distT="0" distB="0" distL="0" distR="0" wp14:anchorId="420DA594" wp14:editId="2095F336">
            <wp:extent cx="3600000" cy="3106198"/>
            <wp:effectExtent l="0" t="0" r="635" b="0"/>
            <wp:docPr id="11" name="図 11" descr="C:\Users\User\Desktop\0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0058.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600000" cy="3106198"/>
                    </a:xfrm>
                    <a:prstGeom prst="rect">
                      <a:avLst/>
                    </a:prstGeom>
                    <a:noFill/>
                    <a:ln>
                      <a:noFill/>
                    </a:ln>
                  </pic:spPr>
                </pic:pic>
              </a:graphicData>
            </a:graphic>
          </wp:inline>
        </w:drawing>
      </w:r>
    </w:p>
    <w:p w14:paraId="25663D40" w14:textId="7689140A" w:rsidR="009D066E" w:rsidRPr="00BB0EA8" w:rsidRDefault="00BB0EA8" w:rsidP="00A537D9">
      <w:pPr>
        <w:adjustRightInd w:val="0"/>
        <w:snapToGrid w:val="0"/>
        <w:spacing w:line="360" w:lineRule="auto"/>
        <w:rPr>
          <w:rFonts w:ascii="Book Antiqua" w:eastAsia="SimSun" w:hAnsi="Book Antiqua" w:cs="Times New Roman"/>
          <w:sz w:val="24"/>
          <w:szCs w:val="24"/>
          <w:lang w:eastAsia="zh-CN"/>
        </w:rPr>
      </w:pPr>
      <w:r>
        <w:rPr>
          <w:rFonts w:ascii="Book Antiqua" w:eastAsia="SimSun" w:hAnsi="Book Antiqua" w:cs="Times New Roman" w:hint="eastAsia"/>
          <w:sz w:val="24"/>
          <w:szCs w:val="24"/>
          <w:lang w:eastAsia="zh-CN"/>
        </w:rPr>
        <w:t>B</w:t>
      </w:r>
    </w:p>
    <w:p w14:paraId="49E0FAFB" w14:textId="77777777" w:rsidR="00BB0EA8" w:rsidRPr="00654426" w:rsidRDefault="00BB0EA8" w:rsidP="00A537D9">
      <w:pPr>
        <w:adjustRightInd w:val="0"/>
        <w:snapToGrid w:val="0"/>
        <w:spacing w:line="360" w:lineRule="auto"/>
        <w:rPr>
          <w:rFonts w:ascii="Book Antiqua" w:eastAsia="MS PGothic" w:hAnsi="Book Antiqua" w:cs="Times New Roman"/>
          <w:b/>
          <w:kern w:val="0"/>
          <w:sz w:val="24"/>
          <w:szCs w:val="24"/>
        </w:rPr>
      </w:pPr>
      <w:r w:rsidRPr="00654426">
        <w:rPr>
          <w:rFonts w:ascii="Book Antiqua" w:eastAsia="MS PGothic" w:hAnsi="Book Antiqua" w:cs="Times New Roman"/>
          <w:b/>
          <w:sz w:val="24"/>
          <w:szCs w:val="24"/>
        </w:rPr>
        <w:t>Figure 6</w:t>
      </w:r>
      <w:r w:rsidRPr="00654426">
        <w:rPr>
          <w:rFonts w:ascii="Book Antiqua" w:eastAsia="SimSun" w:hAnsi="Book Antiqua" w:cs="Times New Roman" w:hint="eastAsia"/>
          <w:b/>
          <w:sz w:val="24"/>
          <w:szCs w:val="24"/>
          <w:lang w:eastAsia="zh-CN"/>
        </w:rPr>
        <w:t xml:space="preserve"> </w:t>
      </w:r>
      <w:r w:rsidRPr="00654426">
        <w:rPr>
          <w:rFonts w:ascii="Book Antiqua" w:hAnsi="Book Antiqua" w:cs="Times New Roman"/>
          <w:b/>
          <w:kern w:val="0"/>
          <w:sz w:val="24"/>
          <w:szCs w:val="24"/>
        </w:rPr>
        <w:t>Fraenkel laryngeal forceps</w:t>
      </w:r>
      <w:r w:rsidRPr="00654426">
        <w:rPr>
          <w:rFonts w:ascii="Book Antiqua" w:eastAsia="SimSun" w:hAnsi="Book Antiqua" w:cs="Times New Roman" w:hint="eastAsia"/>
          <w:b/>
          <w:kern w:val="0"/>
          <w:sz w:val="24"/>
          <w:szCs w:val="24"/>
          <w:lang w:eastAsia="zh-CN"/>
        </w:rPr>
        <w:t xml:space="preserve"> (A)</w:t>
      </w:r>
      <w:r w:rsidRPr="00654426">
        <w:rPr>
          <w:rFonts w:ascii="Book Antiqua" w:hAnsi="Book Antiqua" w:cs="Times New Roman"/>
          <w:b/>
          <w:kern w:val="0"/>
          <w:sz w:val="24"/>
          <w:szCs w:val="24"/>
        </w:rPr>
        <w:t xml:space="preserve"> </w:t>
      </w:r>
      <w:r w:rsidRPr="00654426">
        <w:rPr>
          <w:rFonts w:ascii="Book Antiqua" w:eastAsia="SimSun" w:hAnsi="Book Antiqua" w:cs="Times New Roman" w:hint="eastAsia"/>
          <w:b/>
          <w:kern w:val="0"/>
          <w:sz w:val="24"/>
          <w:szCs w:val="24"/>
          <w:lang w:eastAsia="zh-CN"/>
        </w:rPr>
        <w:t xml:space="preserve">and </w:t>
      </w:r>
      <w:r w:rsidRPr="00654426">
        <w:rPr>
          <w:rFonts w:ascii="Book Antiqua" w:hAnsi="Book Antiqua" w:cs="Times New Roman"/>
          <w:b/>
          <w:kern w:val="0"/>
          <w:sz w:val="24"/>
          <w:szCs w:val="24"/>
        </w:rPr>
        <w:t>the lesion was grasped by the Fraenkel</w:t>
      </w:r>
      <w:r w:rsidRPr="00654426">
        <w:rPr>
          <w:rFonts w:ascii="Book Antiqua" w:eastAsia="MS PGothic" w:hAnsi="Book Antiqua" w:cs="Times New Roman"/>
          <w:b/>
          <w:kern w:val="0"/>
          <w:sz w:val="24"/>
          <w:szCs w:val="24"/>
        </w:rPr>
        <w:t xml:space="preserve"> </w:t>
      </w:r>
      <w:r w:rsidRPr="00654426">
        <w:rPr>
          <w:rFonts w:ascii="Book Antiqua" w:hAnsi="Book Antiqua" w:cs="Times New Roman"/>
          <w:b/>
          <w:kern w:val="0"/>
          <w:sz w:val="24"/>
          <w:szCs w:val="24"/>
        </w:rPr>
        <w:t>laryngeal forceps</w:t>
      </w:r>
      <w:r w:rsidRPr="00654426">
        <w:rPr>
          <w:rFonts w:ascii="Book Antiqua" w:eastAsia="SimSun" w:hAnsi="Book Antiqua" w:cs="Times New Roman" w:hint="eastAsia"/>
          <w:b/>
          <w:kern w:val="0"/>
          <w:sz w:val="24"/>
          <w:szCs w:val="24"/>
          <w:lang w:eastAsia="zh-CN"/>
        </w:rPr>
        <w:t xml:space="preserve"> (</w:t>
      </w:r>
      <w:r w:rsidRPr="00654426">
        <w:rPr>
          <w:rFonts w:ascii="Book Antiqua" w:hAnsi="Book Antiqua" w:cs="Times New Roman"/>
          <w:b/>
          <w:kern w:val="0"/>
          <w:sz w:val="24"/>
          <w:szCs w:val="24"/>
        </w:rPr>
        <w:t>B</w:t>
      </w:r>
      <w:r w:rsidRPr="00654426">
        <w:rPr>
          <w:rFonts w:ascii="Book Antiqua" w:eastAsia="SimSun" w:hAnsi="Book Antiqua" w:cs="Times New Roman" w:hint="eastAsia"/>
          <w:b/>
          <w:kern w:val="0"/>
          <w:sz w:val="24"/>
          <w:szCs w:val="24"/>
          <w:lang w:eastAsia="zh-CN"/>
        </w:rPr>
        <w:t>)</w:t>
      </w:r>
      <w:r w:rsidRPr="00654426">
        <w:rPr>
          <w:rFonts w:ascii="Book Antiqua" w:hAnsi="Book Antiqua" w:cs="Times New Roman"/>
          <w:b/>
          <w:kern w:val="0"/>
          <w:sz w:val="24"/>
          <w:szCs w:val="24"/>
        </w:rPr>
        <w:t>.</w:t>
      </w:r>
    </w:p>
    <w:p w14:paraId="57095A41" w14:textId="44516149" w:rsidR="00BB0EA8" w:rsidRDefault="00BB0EA8" w:rsidP="00A537D9">
      <w:pPr>
        <w:autoSpaceDE w:val="0"/>
        <w:autoSpaceDN w:val="0"/>
        <w:adjustRightInd w:val="0"/>
        <w:snapToGrid w:val="0"/>
        <w:spacing w:line="360" w:lineRule="auto"/>
        <w:rPr>
          <w:rFonts w:ascii="Book Antiqua" w:hAnsi="Book Antiqua" w:cs="Times New Roman"/>
          <w:kern w:val="0"/>
          <w:sz w:val="24"/>
          <w:szCs w:val="24"/>
        </w:rPr>
      </w:pPr>
      <w:r>
        <w:rPr>
          <w:rFonts w:ascii="Book Antiqua" w:hAnsi="Book Antiqua" w:cs="Times New Roman"/>
          <w:kern w:val="0"/>
          <w:sz w:val="24"/>
          <w:szCs w:val="24"/>
        </w:rPr>
        <w:br w:type="page"/>
      </w:r>
    </w:p>
    <w:p w14:paraId="289455C5" w14:textId="77777777" w:rsidR="009D066E" w:rsidRPr="007E7356" w:rsidRDefault="009D066E" w:rsidP="00A537D9">
      <w:pPr>
        <w:adjustRightInd w:val="0"/>
        <w:snapToGrid w:val="0"/>
        <w:spacing w:line="360" w:lineRule="auto"/>
        <w:rPr>
          <w:rFonts w:ascii="Book Antiqua" w:hAnsi="Book Antiqua" w:cs="Times New Roman"/>
          <w:sz w:val="24"/>
          <w:szCs w:val="24"/>
        </w:rPr>
      </w:pPr>
      <w:r w:rsidRPr="007E7356">
        <w:rPr>
          <w:rFonts w:ascii="Book Antiqua" w:hAnsi="Book Antiqua"/>
          <w:noProof/>
          <w:sz w:val="24"/>
          <w:szCs w:val="24"/>
          <w:lang w:eastAsia="zh-CN"/>
        </w:rPr>
        <w:lastRenderedPageBreak/>
        <mc:AlternateContent>
          <mc:Choice Requires="wps">
            <w:drawing>
              <wp:anchor distT="0" distB="0" distL="114300" distR="114300" simplePos="0" relativeHeight="251661312" behindDoc="0" locked="0" layoutInCell="1" allowOverlap="1" wp14:anchorId="619EA007" wp14:editId="1D6E0FAD">
                <wp:simplePos x="0" y="0"/>
                <wp:positionH relativeFrom="column">
                  <wp:posOffset>95250</wp:posOffset>
                </wp:positionH>
                <wp:positionV relativeFrom="paragraph">
                  <wp:posOffset>7620</wp:posOffset>
                </wp:positionV>
                <wp:extent cx="341288" cy="425797"/>
                <wp:effectExtent l="0" t="0" r="20955" b="12700"/>
                <wp:wrapNone/>
                <wp:docPr id="12" name="正方形/長方形 1"/>
                <wp:cNvGraphicFramePr/>
                <a:graphic xmlns:a="http://schemas.openxmlformats.org/drawingml/2006/main">
                  <a:graphicData uri="http://schemas.microsoft.com/office/word/2010/wordprocessingShape">
                    <wps:wsp>
                      <wps:cNvSpPr/>
                      <wps:spPr bwMode="auto">
                        <a:xfrm>
                          <a:off x="0" y="0"/>
                          <a:ext cx="341288" cy="425797"/>
                        </a:xfrm>
                        <a:prstGeom prst="rect">
                          <a:avLst/>
                        </a:prstGeom>
                        <a:solidFill>
                          <a:sysClr val="window" lastClr="FFFFFF"/>
                        </a:solidFill>
                        <a:ln w="9525" cap="flat" cmpd="sng" algn="ctr">
                          <a:solidFill>
                            <a:sysClr val="window" lastClr="FFFFFF"/>
                          </a:solidFill>
                          <a:prstDash val="solid"/>
                          <a:round/>
                          <a:headEnd type="none" w="med" len="med"/>
                          <a:tailEnd type="none" w="med" len="med"/>
                        </a:ln>
                        <a:effectLst/>
                      </wps:spPr>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rect w14:anchorId="2E558B2A" id="正方形/長方形 1" o:spid="_x0000_s1026" style="position:absolute;margin-left:7.5pt;margin-top:.6pt;width:26.85pt;height:33.5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" fillcolor="window" strokecolor="window">
                <v:stroke joinstyle="round"/>
              </v:rect>
            </w:pict>
          </mc:Fallback>
        </mc:AlternateContent>
      </w:r>
      <w:r w:rsidRPr="007E7356">
        <w:rPr>
          <w:rFonts w:ascii="Book Antiqua" w:hAnsi="Book Antiqua" w:cs="Times New Roman"/>
          <w:noProof/>
          <w:sz w:val="24"/>
          <w:szCs w:val="24"/>
          <w:lang w:eastAsia="zh-CN"/>
        </w:rPr>
        <w:drawing>
          <wp:inline distT="0" distB="0" distL="0" distR="0" wp14:anchorId="225C1F3D" wp14:editId="43273443">
            <wp:extent cx="3600000" cy="3026879"/>
            <wp:effectExtent l="0" t="0" r="635" b="254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600000" cy="3026879"/>
                    </a:xfrm>
                    <a:prstGeom prst="rect">
                      <a:avLst/>
                    </a:prstGeom>
                    <a:noFill/>
                    <a:ln>
                      <a:noFill/>
                    </a:ln>
                  </pic:spPr>
                </pic:pic>
              </a:graphicData>
            </a:graphic>
          </wp:inline>
        </w:drawing>
      </w:r>
    </w:p>
    <w:p w14:paraId="5DAB2189" w14:textId="77777777" w:rsidR="009D066E" w:rsidRPr="007E7356" w:rsidRDefault="009D066E" w:rsidP="00A537D9">
      <w:pPr>
        <w:adjustRightInd w:val="0"/>
        <w:snapToGrid w:val="0"/>
        <w:spacing w:line="360" w:lineRule="auto"/>
        <w:rPr>
          <w:rFonts w:ascii="Book Antiqua" w:hAnsi="Book Antiqua" w:cs="Times New Roman"/>
          <w:sz w:val="24"/>
          <w:szCs w:val="24"/>
        </w:rPr>
      </w:pPr>
    </w:p>
    <w:p w14:paraId="59D22BA7" w14:textId="77777777" w:rsidR="00BB0EA8" w:rsidRPr="007E7356" w:rsidRDefault="00BB0EA8" w:rsidP="00A537D9">
      <w:pPr>
        <w:autoSpaceDE w:val="0"/>
        <w:autoSpaceDN w:val="0"/>
        <w:adjustRightInd w:val="0"/>
        <w:snapToGrid w:val="0"/>
        <w:spacing w:line="360" w:lineRule="auto"/>
        <w:rPr>
          <w:rFonts w:ascii="Book Antiqua" w:hAnsi="Book Antiqua" w:cs="Times New Roman"/>
          <w:kern w:val="0"/>
          <w:sz w:val="24"/>
          <w:szCs w:val="24"/>
        </w:rPr>
      </w:pPr>
    </w:p>
    <w:p w14:paraId="6EE19695" w14:textId="77777777" w:rsidR="00BB0EA8" w:rsidRPr="00654426" w:rsidRDefault="00BB0EA8" w:rsidP="00A537D9">
      <w:pPr>
        <w:autoSpaceDE w:val="0"/>
        <w:autoSpaceDN w:val="0"/>
        <w:adjustRightInd w:val="0"/>
        <w:snapToGrid w:val="0"/>
        <w:spacing w:line="360" w:lineRule="auto"/>
        <w:rPr>
          <w:rFonts w:ascii="Book Antiqua" w:hAnsi="Book Antiqua" w:cs="Times New Roman"/>
          <w:b/>
          <w:kern w:val="0"/>
          <w:sz w:val="24"/>
          <w:szCs w:val="24"/>
        </w:rPr>
      </w:pPr>
      <w:r w:rsidRPr="00654426">
        <w:rPr>
          <w:rFonts w:ascii="Book Antiqua" w:hAnsi="Book Antiqua" w:cs="Times New Roman"/>
          <w:b/>
          <w:kern w:val="0"/>
          <w:sz w:val="24"/>
          <w:szCs w:val="24"/>
        </w:rPr>
        <w:t xml:space="preserve">Figure 7 Schematic view and surgical setup of endoscopic laryngopharyngeal surgery (from </w:t>
      </w:r>
      <w:r w:rsidRPr="00654426">
        <w:rPr>
          <w:rFonts w:ascii="Book Antiqua" w:eastAsia="MS PGothic" w:hAnsi="Book Antiqua" w:cs="Times New Roman"/>
          <w:b/>
          <w:kern w:val="0"/>
          <w:sz w:val="24"/>
          <w:szCs w:val="24"/>
        </w:rPr>
        <w:t xml:space="preserve">Tateya </w:t>
      </w:r>
      <w:r w:rsidRPr="00654426">
        <w:rPr>
          <w:rFonts w:ascii="Book Antiqua" w:eastAsia="MS PGothic" w:hAnsi="Book Antiqua" w:cs="Times New Roman"/>
          <w:b/>
          <w:i/>
          <w:kern w:val="0"/>
          <w:sz w:val="24"/>
          <w:szCs w:val="24"/>
        </w:rPr>
        <w:t>et al</w:t>
      </w:r>
      <w:r w:rsidRPr="00654426">
        <w:rPr>
          <w:rFonts w:ascii="Book Antiqua" w:eastAsia="MS PGothic" w:hAnsi="Book Antiqua" w:cs="Times New Roman"/>
          <w:b/>
          <w:sz w:val="24"/>
          <w:szCs w:val="24"/>
          <w:vertAlign w:val="superscript"/>
        </w:rPr>
        <w:t>[</w:t>
      </w:r>
      <w:r w:rsidRPr="00654426">
        <w:rPr>
          <w:rFonts w:ascii="Book Antiqua" w:eastAsia="MS PGothic" w:hAnsi="Book Antiqua" w:cs="Times New Roman"/>
          <w:b/>
          <w:kern w:val="0"/>
          <w:sz w:val="24"/>
          <w:szCs w:val="24"/>
          <w:vertAlign w:val="superscript"/>
        </w:rPr>
        <w:t>35]</w:t>
      </w:r>
      <w:r w:rsidRPr="00654426">
        <w:rPr>
          <w:rFonts w:ascii="Book Antiqua" w:eastAsia="MS PGothic" w:hAnsi="Book Antiqua" w:cs="Times New Roman"/>
          <w:b/>
          <w:kern w:val="0"/>
          <w:sz w:val="24"/>
          <w:szCs w:val="24"/>
        </w:rPr>
        <w:t>).</w:t>
      </w:r>
    </w:p>
    <w:p w14:paraId="5F5AC810" w14:textId="77777777" w:rsidR="00BB0EA8" w:rsidRPr="007E7356" w:rsidRDefault="00BB0EA8" w:rsidP="00A537D9">
      <w:pPr>
        <w:autoSpaceDE w:val="0"/>
        <w:autoSpaceDN w:val="0"/>
        <w:adjustRightInd w:val="0"/>
        <w:snapToGrid w:val="0"/>
        <w:spacing w:line="360" w:lineRule="auto"/>
        <w:rPr>
          <w:rFonts w:ascii="Book Antiqua" w:hAnsi="Book Antiqua" w:cs="Times New Roman"/>
          <w:kern w:val="0"/>
          <w:sz w:val="24"/>
          <w:szCs w:val="24"/>
        </w:rPr>
      </w:pPr>
    </w:p>
    <w:p w14:paraId="09325CBD" w14:textId="6AA4CD62" w:rsidR="00BB0EA8" w:rsidRDefault="00BB0EA8" w:rsidP="00A537D9">
      <w:pPr>
        <w:adjustRightInd w:val="0"/>
        <w:snapToGrid w:val="0"/>
        <w:spacing w:line="360" w:lineRule="auto"/>
        <w:rPr>
          <w:rFonts w:ascii="Book Antiqua" w:hAnsi="Book Antiqua" w:cs="Times New Roman"/>
          <w:sz w:val="24"/>
          <w:szCs w:val="24"/>
        </w:rPr>
      </w:pPr>
      <w:r>
        <w:rPr>
          <w:rFonts w:ascii="Book Antiqua" w:hAnsi="Book Antiqua" w:cs="Times New Roman"/>
          <w:sz w:val="24"/>
          <w:szCs w:val="24"/>
        </w:rPr>
        <w:br w:type="page"/>
      </w:r>
    </w:p>
    <w:p w14:paraId="1957E2A0" w14:textId="77777777" w:rsidR="00C50E39" w:rsidRPr="007E7356" w:rsidRDefault="00C50E39" w:rsidP="00A537D9">
      <w:pPr>
        <w:adjustRightInd w:val="0"/>
        <w:snapToGrid w:val="0"/>
        <w:spacing w:line="360" w:lineRule="auto"/>
        <w:rPr>
          <w:rFonts w:ascii="Book Antiqua" w:hAnsi="Book Antiqua" w:cs="Times New Roman"/>
          <w:sz w:val="24"/>
          <w:szCs w:val="24"/>
        </w:rPr>
      </w:pPr>
    </w:p>
    <w:p w14:paraId="01E294E0" w14:textId="2199CBD0" w:rsidR="00832BF7" w:rsidRPr="007E7356" w:rsidRDefault="00832BF7" w:rsidP="00A537D9">
      <w:pPr>
        <w:adjustRightInd w:val="0"/>
        <w:snapToGrid w:val="0"/>
        <w:spacing w:line="360" w:lineRule="auto"/>
        <w:rPr>
          <w:rFonts w:ascii="Book Antiqua" w:hAnsi="Book Antiqua" w:cs="Times New Roman"/>
          <w:sz w:val="24"/>
          <w:szCs w:val="24"/>
        </w:rPr>
      </w:pPr>
      <w:r w:rsidRPr="007E7356">
        <w:rPr>
          <w:rFonts w:ascii="Book Antiqua" w:hAnsi="Book Antiqua" w:cs="Times New Roman"/>
          <w:noProof/>
          <w:sz w:val="24"/>
          <w:szCs w:val="24"/>
          <w:lang w:eastAsia="zh-CN"/>
        </w:rPr>
        <w:drawing>
          <wp:anchor distT="0" distB="0" distL="114300" distR="114300" simplePos="0" relativeHeight="251680256" behindDoc="0" locked="0" layoutInCell="1" allowOverlap="1" wp14:anchorId="42D46A9F" wp14:editId="42B240D0">
            <wp:simplePos x="0" y="0"/>
            <wp:positionH relativeFrom="column">
              <wp:posOffset>2920365</wp:posOffset>
            </wp:positionH>
            <wp:positionV relativeFrom="paragraph">
              <wp:posOffset>15875</wp:posOffset>
            </wp:positionV>
            <wp:extent cx="2356560" cy="2033349"/>
            <wp:effectExtent l="0" t="0" r="5715" b="5080"/>
            <wp:wrapNone/>
            <wp:docPr id="17" name="図 17" descr="C:\Users\User\Desktop\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0025.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356560" cy="2033349"/>
                    </a:xfrm>
                    <a:prstGeom prst="rect">
                      <a:avLst/>
                    </a:prstGeom>
                    <a:noFill/>
                    <a:ln>
                      <a:noFill/>
                    </a:ln>
                  </pic:spPr>
                </pic:pic>
              </a:graphicData>
            </a:graphic>
          </wp:anchor>
        </w:drawing>
      </w:r>
      <w:r w:rsidRPr="007E7356">
        <w:rPr>
          <w:rFonts w:ascii="Book Antiqua" w:hAnsi="Book Antiqua" w:cs="Times New Roman"/>
          <w:noProof/>
          <w:sz w:val="24"/>
          <w:szCs w:val="24"/>
          <w:lang w:eastAsia="zh-CN"/>
        </w:rPr>
        <w:drawing>
          <wp:anchor distT="0" distB="0" distL="114300" distR="114300" simplePos="0" relativeHeight="251672064" behindDoc="0" locked="0" layoutInCell="1" allowOverlap="1" wp14:anchorId="38354CA9" wp14:editId="0B2A0DBD">
            <wp:simplePos x="0" y="0"/>
            <wp:positionH relativeFrom="column">
              <wp:posOffset>291465</wp:posOffset>
            </wp:positionH>
            <wp:positionV relativeFrom="paragraph">
              <wp:posOffset>15875</wp:posOffset>
            </wp:positionV>
            <wp:extent cx="2356560" cy="2040299"/>
            <wp:effectExtent l="0" t="0" r="5715" b="0"/>
            <wp:wrapNone/>
            <wp:docPr id="16" name="図 16" descr="C:\Users\User\Desktop\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0020.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356560" cy="2040299"/>
                    </a:xfrm>
                    <a:prstGeom prst="rect">
                      <a:avLst/>
                    </a:prstGeom>
                    <a:noFill/>
                    <a:ln>
                      <a:noFill/>
                    </a:ln>
                  </pic:spPr>
                </pic:pic>
              </a:graphicData>
            </a:graphic>
          </wp:anchor>
        </w:drawing>
      </w:r>
    </w:p>
    <w:p w14:paraId="6C7616A3" w14:textId="77777777" w:rsidR="00832BF7" w:rsidRPr="007E7356" w:rsidRDefault="00832BF7" w:rsidP="00A537D9">
      <w:pPr>
        <w:adjustRightInd w:val="0"/>
        <w:snapToGrid w:val="0"/>
        <w:spacing w:line="360" w:lineRule="auto"/>
        <w:rPr>
          <w:rFonts w:ascii="Book Antiqua" w:hAnsi="Book Antiqua" w:cs="Times New Roman"/>
          <w:sz w:val="24"/>
          <w:szCs w:val="24"/>
        </w:rPr>
      </w:pPr>
    </w:p>
    <w:p w14:paraId="094F4D14" w14:textId="77777777" w:rsidR="00832BF7" w:rsidRPr="007E7356" w:rsidRDefault="00832BF7" w:rsidP="00A537D9">
      <w:pPr>
        <w:adjustRightInd w:val="0"/>
        <w:snapToGrid w:val="0"/>
        <w:spacing w:line="360" w:lineRule="auto"/>
        <w:rPr>
          <w:rFonts w:ascii="Book Antiqua" w:hAnsi="Book Antiqua" w:cs="Times New Roman"/>
          <w:sz w:val="24"/>
          <w:szCs w:val="24"/>
        </w:rPr>
      </w:pPr>
    </w:p>
    <w:p w14:paraId="424CA4FF" w14:textId="77777777" w:rsidR="00832BF7" w:rsidRPr="007E7356" w:rsidRDefault="00832BF7" w:rsidP="00A537D9">
      <w:pPr>
        <w:adjustRightInd w:val="0"/>
        <w:snapToGrid w:val="0"/>
        <w:spacing w:line="360" w:lineRule="auto"/>
        <w:rPr>
          <w:rFonts w:ascii="Book Antiqua" w:hAnsi="Book Antiqua" w:cs="Times New Roman"/>
          <w:sz w:val="24"/>
          <w:szCs w:val="24"/>
        </w:rPr>
      </w:pPr>
    </w:p>
    <w:p w14:paraId="1162B556" w14:textId="77777777" w:rsidR="00832BF7" w:rsidRPr="007E7356" w:rsidRDefault="00832BF7" w:rsidP="00A537D9">
      <w:pPr>
        <w:adjustRightInd w:val="0"/>
        <w:snapToGrid w:val="0"/>
        <w:spacing w:line="360" w:lineRule="auto"/>
        <w:rPr>
          <w:rFonts w:ascii="Book Antiqua" w:hAnsi="Book Antiqua" w:cs="Times New Roman"/>
          <w:sz w:val="24"/>
          <w:szCs w:val="24"/>
        </w:rPr>
      </w:pPr>
    </w:p>
    <w:p w14:paraId="12D370E6" w14:textId="77777777" w:rsidR="00832BF7" w:rsidRPr="007E7356" w:rsidRDefault="00832BF7" w:rsidP="00A537D9">
      <w:pPr>
        <w:adjustRightInd w:val="0"/>
        <w:snapToGrid w:val="0"/>
        <w:spacing w:line="360" w:lineRule="auto"/>
        <w:rPr>
          <w:rFonts w:ascii="Book Antiqua" w:hAnsi="Book Antiqua" w:cs="Times New Roman"/>
          <w:sz w:val="24"/>
          <w:szCs w:val="24"/>
        </w:rPr>
      </w:pPr>
    </w:p>
    <w:p w14:paraId="549ED410" w14:textId="77777777" w:rsidR="00832BF7" w:rsidRPr="007E7356" w:rsidRDefault="00832BF7" w:rsidP="00A537D9">
      <w:pPr>
        <w:adjustRightInd w:val="0"/>
        <w:snapToGrid w:val="0"/>
        <w:spacing w:line="360" w:lineRule="auto"/>
        <w:rPr>
          <w:rFonts w:ascii="Book Antiqua" w:hAnsi="Book Antiqua" w:cs="Times New Roman"/>
          <w:sz w:val="24"/>
          <w:szCs w:val="24"/>
        </w:rPr>
      </w:pPr>
    </w:p>
    <w:p w14:paraId="6C3A3F9A" w14:textId="77777777" w:rsidR="00832BF7" w:rsidRPr="007E7356" w:rsidRDefault="00832BF7" w:rsidP="00A537D9">
      <w:pPr>
        <w:adjustRightInd w:val="0"/>
        <w:snapToGrid w:val="0"/>
        <w:spacing w:line="360" w:lineRule="auto"/>
        <w:rPr>
          <w:rFonts w:ascii="Book Antiqua" w:hAnsi="Book Antiqua" w:cs="Times New Roman"/>
          <w:sz w:val="24"/>
          <w:szCs w:val="24"/>
        </w:rPr>
      </w:pPr>
    </w:p>
    <w:p w14:paraId="11A6F654" w14:textId="6876C994" w:rsidR="00832BF7" w:rsidRPr="00BB0EA8" w:rsidRDefault="00BB0EA8" w:rsidP="00A537D9">
      <w:pPr>
        <w:adjustRightInd w:val="0"/>
        <w:snapToGrid w:val="0"/>
        <w:spacing w:line="360" w:lineRule="auto"/>
        <w:rPr>
          <w:rFonts w:ascii="Book Antiqua" w:eastAsia="SimSun" w:hAnsi="Book Antiqua" w:cs="Times New Roman"/>
          <w:sz w:val="24"/>
          <w:szCs w:val="24"/>
          <w:lang w:eastAsia="zh-CN"/>
        </w:rPr>
      </w:pPr>
      <w:r>
        <w:rPr>
          <w:rFonts w:ascii="Book Antiqua" w:eastAsia="SimSun" w:hAnsi="Book Antiqua" w:cs="Times New Roman" w:hint="eastAsia"/>
          <w:sz w:val="24"/>
          <w:szCs w:val="24"/>
          <w:lang w:eastAsia="zh-CN"/>
        </w:rPr>
        <w:t>A                                      B</w:t>
      </w:r>
    </w:p>
    <w:p w14:paraId="4D449FE6" w14:textId="77777777" w:rsidR="00832BF7" w:rsidRPr="007E7356" w:rsidRDefault="00832BF7" w:rsidP="00A537D9">
      <w:pPr>
        <w:adjustRightInd w:val="0"/>
        <w:snapToGrid w:val="0"/>
        <w:spacing w:line="360" w:lineRule="auto"/>
        <w:rPr>
          <w:rFonts w:ascii="Book Antiqua" w:hAnsi="Book Antiqua" w:cs="Times New Roman"/>
          <w:sz w:val="24"/>
          <w:szCs w:val="24"/>
        </w:rPr>
      </w:pPr>
      <w:r w:rsidRPr="007E7356">
        <w:rPr>
          <w:rFonts w:ascii="Book Antiqua" w:hAnsi="Book Antiqua" w:cs="Times New Roman"/>
          <w:noProof/>
          <w:sz w:val="24"/>
          <w:szCs w:val="24"/>
          <w:lang w:eastAsia="zh-CN"/>
        </w:rPr>
        <mc:AlternateContent>
          <mc:Choice Requires="wps">
            <w:drawing>
              <wp:anchor distT="0" distB="0" distL="114300" distR="114300" simplePos="0" relativeHeight="251675648" behindDoc="0" locked="0" layoutInCell="1" allowOverlap="1" wp14:anchorId="04755F94" wp14:editId="25E06930">
                <wp:simplePos x="0" y="0"/>
                <wp:positionH relativeFrom="column">
                  <wp:posOffset>152400</wp:posOffset>
                </wp:positionH>
                <wp:positionV relativeFrom="paragraph">
                  <wp:posOffset>152400</wp:posOffset>
                </wp:positionV>
                <wp:extent cx="5257800" cy="0"/>
                <wp:effectExtent l="0" t="0" r="25400" b="25400"/>
                <wp:wrapNone/>
                <wp:docPr id="29" name="直線コネクタ 29"/>
                <wp:cNvGraphicFramePr/>
                <a:graphic xmlns:a="http://schemas.openxmlformats.org/drawingml/2006/main">
                  <a:graphicData uri="http://schemas.microsoft.com/office/word/2010/wordprocessingShape">
                    <wps:wsp>
                      <wps:cNvCnPr/>
                      <wps:spPr>
                        <a:xfrm>
                          <a:off x="0" y="0"/>
                          <a:ext cx="5257800" cy="0"/>
                        </a:xfrm>
                        <a:prstGeom prst="line">
                          <a:avLst/>
                        </a:pr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020A7807" id="直線コネクタ 29" o:spid="_x0000_s1026" style="position:absolute;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pt,12pt" to="426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" strokecolor="black [3213]" strokeweight="1pt">
                <v:stroke joinstyle="miter"/>
              </v:line>
            </w:pict>
          </mc:Fallback>
        </mc:AlternateContent>
      </w:r>
    </w:p>
    <w:p w14:paraId="5CB71AE9" w14:textId="58DE55B1" w:rsidR="00832BF7" w:rsidRPr="007E7356" w:rsidRDefault="00832BF7" w:rsidP="00A537D9">
      <w:pPr>
        <w:adjustRightInd w:val="0"/>
        <w:snapToGrid w:val="0"/>
        <w:spacing w:line="360" w:lineRule="auto"/>
        <w:rPr>
          <w:rFonts w:ascii="Book Antiqua" w:hAnsi="Book Antiqua" w:cs="Times New Roman"/>
          <w:sz w:val="24"/>
          <w:szCs w:val="24"/>
        </w:rPr>
      </w:pPr>
      <w:r w:rsidRPr="007E7356">
        <w:rPr>
          <w:rFonts w:ascii="Book Antiqua" w:hAnsi="Book Antiqua" w:cs="Times New Roman"/>
          <w:noProof/>
          <w:sz w:val="24"/>
          <w:szCs w:val="24"/>
          <w:lang w:eastAsia="zh-CN"/>
        </w:rPr>
        <w:drawing>
          <wp:anchor distT="0" distB="0" distL="114300" distR="114300" simplePos="0" relativeHeight="251693568" behindDoc="0" locked="0" layoutInCell="1" allowOverlap="1" wp14:anchorId="09679353" wp14:editId="54B736FF">
            <wp:simplePos x="0" y="0"/>
            <wp:positionH relativeFrom="column">
              <wp:posOffset>253365</wp:posOffset>
            </wp:positionH>
            <wp:positionV relativeFrom="paragraph">
              <wp:posOffset>120650</wp:posOffset>
            </wp:positionV>
            <wp:extent cx="2356485" cy="1981200"/>
            <wp:effectExtent l="0" t="0" r="5715" b="0"/>
            <wp:wrapNone/>
            <wp:docPr id="36" name="図 36" descr="C:\Users\User\Desktop\0000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00000009.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3430" b="7402"/>
                    <a:stretch/>
                  </pic:blipFill>
                  <pic:spPr bwMode="auto">
                    <a:xfrm>
                      <a:off x="0" y="0"/>
                      <a:ext cx="2356485" cy="198120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77904D1C" w14:textId="16912252" w:rsidR="00832BF7" w:rsidRPr="007E7356" w:rsidRDefault="00832BF7" w:rsidP="00A537D9">
      <w:pPr>
        <w:adjustRightInd w:val="0"/>
        <w:snapToGrid w:val="0"/>
        <w:spacing w:line="360" w:lineRule="auto"/>
        <w:rPr>
          <w:rFonts w:ascii="Book Antiqua" w:hAnsi="Book Antiqua" w:cs="Times New Roman"/>
          <w:sz w:val="24"/>
          <w:szCs w:val="24"/>
        </w:rPr>
      </w:pPr>
    </w:p>
    <w:p w14:paraId="75EB1DA9" w14:textId="4794AB70" w:rsidR="00832BF7" w:rsidRPr="007E7356" w:rsidRDefault="00832BF7" w:rsidP="00A537D9">
      <w:pPr>
        <w:adjustRightInd w:val="0"/>
        <w:snapToGrid w:val="0"/>
        <w:spacing w:line="360" w:lineRule="auto"/>
        <w:rPr>
          <w:rFonts w:ascii="Book Antiqua" w:hAnsi="Book Antiqua" w:cs="Times New Roman"/>
          <w:sz w:val="24"/>
          <w:szCs w:val="24"/>
        </w:rPr>
      </w:pPr>
    </w:p>
    <w:p w14:paraId="57DDCB36" w14:textId="55FB2EF9" w:rsidR="00832BF7" w:rsidRPr="007E7356" w:rsidRDefault="00832BF7" w:rsidP="00A537D9">
      <w:pPr>
        <w:adjustRightInd w:val="0"/>
        <w:snapToGrid w:val="0"/>
        <w:spacing w:line="360" w:lineRule="auto"/>
        <w:rPr>
          <w:rFonts w:ascii="Book Antiqua" w:hAnsi="Book Antiqua" w:cs="Times New Roman"/>
          <w:sz w:val="24"/>
          <w:szCs w:val="24"/>
        </w:rPr>
      </w:pPr>
    </w:p>
    <w:p w14:paraId="72C9C954" w14:textId="513C28E1" w:rsidR="00832BF7" w:rsidRPr="007E7356" w:rsidRDefault="00832BF7" w:rsidP="00A537D9">
      <w:pPr>
        <w:adjustRightInd w:val="0"/>
        <w:snapToGrid w:val="0"/>
        <w:spacing w:line="360" w:lineRule="auto"/>
        <w:rPr>
          <w:rFonts w:ascii="Book Antiqua" w:hAnsi="Book Antiqua" w:cs="Times New Roman"/>
          <w:sz w:val="24"/>
          <w:szCs w:val="24"/>
        </w:rPr>
      </w:pPr>
    </w:p>
    <w:p w14:paraId="423D9F3D" w14:textId="0B40738F" w:rsidR="00832BF7" w:rsidRPr="007E7356" w:rsidRDefault="00832BF7" w:rsidP="00A537D9">
      <w:pPr>
        <w:adjustRightInd w:val="0"/>
        <w:snapToGrid w:val="0"/>
        <w:spacing w:line="360" w:lineRule="auto"/>
        <w:rPr>
          <w:rFonts w:ascii="Book Antiqua" w:hAnsi="Book Antiqua" w:cs="Times New Roman"/>
          <w:sz w:val="24"/>
          <w:szCs w:val="24"/>
        </w:rPr>
      </w:pPr>
    </w:p>
    <w:p w14:paraId="5112CD96" w14:textId="481B9E01" w:rsidR="00832BF7" w:rsidRPr="007E7356" w:rsidRDefault="00832BF7" w:rsidP="00A537D9">
      <w:pPr>
        <w:adjustRightInd w:val="0"/>
        <w:snapToGrid w:val="0"/>
        <w:spacing w:line="360" w:lineRule="auto"/>
        <w:rPr>
          <w:rFonts w:ascii="Book Antiqua" w:hAnsi="Book Antiqua" w:cs="Times New Roman"/>
          <w:sz w:val="24"/>
          <w:szCs w:val="24"/>
        </w:rPr>
      </w:pPr>
    </w:p>
    <w:p w14:paraId="5965D8F2" w14:textId="1DBF5669" w:rsidR="00832BF7" w:rsidRPr="007E7356" w:rsidRDefault="00832BF7" w:rsidP="00A537D9">
      <w:pPr>
        <w:adjustRightInd w:val="0"/>
        <w:snapToGrid w:val="0"/>
        <w:spacing w:line="360" w:lineRule="auto"/>
        <w:rPr>
          <w:rFonts w:ascii="Book Antiqua" w:hAnsi="Book Antiqua" w:cs="Times New Roman"/>
          <w:sz w:val="24"/>
          <w:szCs w:val="24"/>
        </w:rPr>
      </w:pPr>
    </w:p>
    <w:p w14:paraId="33409382" w14:textId="3020130D" w:rsidR="00832BF7" w:rsidRPr="00BB0EA8" w:rsidRDefault="00BB0EA8" w:rsidP="00A537D9">
      <w:pPr>
        <w:adjustRightInd w:val="0"/>
        <w:snapToGrid w:val="0"/>
        <w:spacing w:line="360" w:lineRule="auto"/>
        <w:rPr>
          <w:rFonts w:ascii="Book Antiqua" w:eastAsia="SimSun" w:hAnsi="Book Antiqua" w:cs="Times New Roman"/>
          <w:sz w:val="24"/>
          <w:szCs w:val="24"/>
          <w:lang w:eastAsia="zh-CN"/>
        </w:rPr>
      </w:pPr>
      <w:r>
        <w:rPr>
          <w:rFonts w:ascii="Book Antiqua" w:eastAsia="SimSun" w:hAnsi="Book Antiqua" w:cs="Times New Roman" w:hint="eastAsia"/>
          <w:sz w:val="24"/>
          <w:szCs w:val="24"/>
          <w:lang w:eastAsia="zh-CN"/>
        </w:rPr>
        <w:t>C</w:t>
      </w:r>
    </w:p>
    <w:p w14:paraId="59879CDB" w14:textId="77777777" w:rsidR="00BB0EA8" w:rsidRDefault="00BB0EA8" w:rsidP="00A537D9">
      <w:pPr>
        <w:autoSpaceDE w:val="0"/>
        <w:autoSpaceDN w:val="0"/>
        <w:adjustRightInd w:val="0"/>
        <w:snapToGrid w:val="0"/>
        <w:spacing w:line="360" w:lineRule="auto"/>
        <w:rPr>
          <w:rFonts w:ascii="Book Antiqua" w:eastAsia="SimSun" w:hAnsi="Book Antiqua" w:cs="Times New Roman"/>
          <w:kern w:val="0"/>
          <w:sz w:val="24"/>
          <w:szCs w:val="24"/>
          <w:lang w:eastAsia="zh-CN"/>
        </w:rPr>
      </w:pPr>
      <w:r w:rsidRPr="00654426">
        <w:rPr>
          <w:rFonts w:ascii="Book Antiqua" w:hAnsi="Book Antiqua" w:cs="Times New Roman"/>
          <w:b/>
          <w:kern w:val="0"/>
          <w:sz w:val="24"/>
          <w:szCs w:val="24"/>
        </w:rPr>
        <w:t xml:space="preserve">Figure 8 </w:t>
      </w:r>
      <w:r w:rsidRPr="00654426">
        <w:rPr>
          <w:rFonts w:ascii="Book Antiqua" w:hAnsi="Book Antiqua" w:cs="Times New Roman"/>
          <w:b/>
          <w:caps/>
          <w:kern w:val="0"/>
          <w:sz w:val="24"/>
          <w:szCs w:val="24"/>
        </w:rPr>
        <w:t>t</w:t>
      </w:r>
      <w:r w:rsidRPr="00654426">
        <w:rPr>
          <w:rFonts w:ascii="Book Antiqua" w:hAnsi="Book Antiqua" w:cs="Times New Roman"/>
          <w:b/>
          <w:kern w:val="0"/>
          <w:sz w:val="24"/>
          <w:szCs w:val="24"/>
        </w:rPr>
        <w:t>he clip-and-snare method enabled pushing and pulling movements for traction</w:t>
      </w:r>
      <w:r w:rsidRPr="00654426">
        <w:rPr>
          <w:rFonts w:ascii="Book Antiqua" w:eastAsia="SimSun" w:hAnsi="Book Antiqua" w:cs="Times New Roman" w:hint="eastAsia"/>
          <w:b/>
          <w:kern w:val="0"/>
          <w:sz w:val="24"/>
          <w:szCs w:val="24"/>
          <w:lang w:eastAsia="zh-CN"/>
        </w:rPr>
        <w:t>.</w:t>
      </w:r>
      <w:r w:rsidRPr="00654426">
        <w:rPr>
          <w:rFonts w:ascii="Book Antiqua" w:hAnsi="Book Antiqua" w:cs="Times New Roman"/>
          <w:b/>
          <w:kern w:val="0"/>
          <w:sz w:val="24"/>
          <w:szCs w:val="24"/>
        </w:rPr>
        <w:t xml:space="preserve"> </w:t>
      </w:r>
      <w:r w:rsidRPr="007E7356">
        <w:rPr>
          <w:rFonts w:ascii="Book Antiqua" w:hAnsi="Book Antiqua" w:cs="Times New Roman"/>
          <w:kern w:val="0"/>
          <w:sz w:val="24"/>
          <w:szCs w:val="24"/>
        </w:rPr>
        <w:t>A: The lesion was pulled anally in retroflexion view using a balloon overtube in the deep colon</w:t>
      </w:r>
      <w:r>
        <w:rPr>
          <w:rFonts w:ascii="Book Antiqua" w:eastAsia="SimSun" w:hAnsi="Book Antiqua" w:cs="Times New Roman" w:hint="eastAsia"/>
          <w:kern w:val="0"/>
          <w:sz w:val="24"/>
          <w:szCs w:val="24"/>
          <w:lang w:eastAsia="zh-CN"/>
        </w:rPr>
        <w:t>;</w:t>
      </w:r>
      <w:r w:rsidRPr="007E7356">
        <w:rPr>
          <w:rFonts w:ascii="Book Antiqua" w:hAnsi="Book Antiqua" w:cs="Times New Roman"/>
          <w:kern w:val="0"/>
          <w:sz w:val="24"/>
          <w:szCs w:val="24"/>
        </w:rPr>
        <w:t xml:space="preserve"> B: Pushing the snare to facilitate visualization of submucosal layer</w:t>
      </w:r>
      <w:r>
        <w:rPr>
          <w:rFonts w:ascii="Book Antiqua" w:eastAsia="SimSun" w:hAnsi="Book Antiqua" w:cs="Times New Roman" w:hint="eastAsia"/>
          <w:kern w:val="0"/>
          <w:sz w:val="24"/>
          <w:szCs w:val="24"/>
          <w:lang w:eastAsia="zh-CN"/>
        </w:rPr>
        <w:t>;</w:t>
      </w:r>
      <w:r w:rsidRPr="007E7356">
        <w:rPr>
          <w:rFonts w:ascii="Book Antiqua" w:hAnsi="Book Antiqua" w:cs="Times New Roman"/>
          <w:kern w:val="0"/>
          <w:sz w:val="24"/>
          <w:szCs w:val="24"/>
        </w:rPr>
        <w:t xml:space="preserve"> C: Traction is maintained by the snare and the clip independent of the scope.</w:t>
      </w:r>
    </w:p>
    <w:p w14:paraId="4299742C" w14:textId="77777777" w:rsidR="00BB0EA8" w:rsidRPr="00BB0EA8" w:rsidRDefault="00BB0EA8" w:rsidP="00A537D9">
      <w:pPr>
        <w:adjustRightInd w:val="0"/>
        <w:snapToGrid w:val="0"/>
        <w:spacing w:line="360" w:lineRule="auto"/>
        <w:rPr>
          <w:rFonts w:ascii="Book Antiqua" w:hAnsi="Book Antiqua" w:cs="Times New Roman"/>
          <w:sz w:val="24"/>
          <w:szCs w:val="24"/>
        </w:rPr>
      </w:pPr>
    </w:p>
    <w:p w14:paraId="0C527D7E" w14:textId="72794FF9" w:rsidR="00BB0EA8" w:rsidRDefault="00BB0EA8" w:rsidP="00A537D9">
      <w:pPr>
        <w:adjustRightInd w:val="0"/>
        <w:snapToGrid w:val="0"/>
        <w:spacing w:line="360" w:lineRule="auto"/>
        <w:rPr>
          <w:rFonts w:ascii="Book Antiqua" w:hAnsi="Book Antiqua" w:cs="Times New Roman"/>
          <w:sz w:val="24"/>
          <w:szCs w:val="24"/>
        </w:rPr>
      </w:pPr>
      <w:r>
        <w:rPr>
          <w:rFonts w:ascii="Book Antiqua" w:hAnsi="Book Antiqua" w:cs="Times New Roman"/>
          <w:sz w:val="24"/>
          <w:szCs w:val="24"/>
        </w:rPr>
        <w:br w:type="page"/>
      </w:r>
    </w:p>
    <w:p w14:paraId="6D33D9FD" w14:textId="12EDAC85" w:rsidR="009D066E" w:rsidRPr="00BB0EA8" w:rsidRDefault="00BB0EA8" w:rsidP="00A537D9">
      <w:pPr>
        <w:adjustRightInd w:val="0"/>
        <w:snapToGrid w:val="0"/>
        <w:spacing w:line="360" w:lineRule="auto"/>
        <w:rPr>
          <w:rFonts w:ascii="Book Antiqua" w:eastAsia="SimSun" w:hAnsi="Book Antiqua"/>
          <w:b/>
          <w:sz w:val="24"/>
          <w:szCs w:val="24"/>
          <w:lang w:eastAsia="zh-CN"/>
        </w:rPr>
      </w:pPr>
      <w:r w:rsidRPr="00BB0EA8">
        <w:rPr>
          <w:rFonts w:ascii="Book Antiqua" w:hAnsi="Book Antiqua"/>
          <w:b/>
          <w:sz w:val="24"/>
          <w:szCs w:val="24"/>
        </w:rPr>
        <w:lastRenderedPageBreak/>
        <w:t>Table 1</w:t>
      </w:r>
      <w:r w:rsidR="002E78EB" w:rsidRPr="00BB0EA8">
        <w:rPr>
          <w:rFonts w:ascii="Book Antiqua" w:hAnsi="Book Antiqua"/>
          <w:b/>
          <w:sz w:val="24"/>
          <w:szCs w:val="24"/>
        </w:rPr>
        <w:t xml:space="preserve"> Characteristics of each traction method </w:t>
      </w:r>
    </w:p>
    <w:tbl>
      <w:tblPr>
        <w:tblW w:w="8505" w:type="dxa"/>
        <w:tblInd w:w="99" w:type="dxa"/>
        <w:tblBorders>
          <w:top w:val="single" w:sz="4" w:space="0" w:color="auto"/>
          <w:bottom w:val="single" w:sz="4" w:space="0" w:color="auto"/>
        </w:tblBorders>
        <w:tblCellMar>
          <w:left w:w="99" w:type="dxa"/>
          <w:right w:w="99" w:type="dxa"/>
        </w:tblCellMar>
        <w:tblLook w:val="04A0" w:firstRow="1" w:lastRow="0" w:firstColumn="1" w:lastColumn="0" w:noHBand="0" w:noVBand="1"/>
      </w:tblPr>
      <w:tblGrid>
        <w:gridCol w:w="1691"/>
        <w:gridCol w:w="1410"/>
        <w:gridCol w:w="1552"/>
        <w:gridCol w:w="1479"/>
        <w:gridCol w:w="2373"/>
      </w:tblGrid>
      <w:tr w:rsidR="002542E9" w:rsidRPr="00BB0EA8" w14:paraId="3EDB0392" w14:textId="77777777" w:rsidTr="00BB0EA8">
        <w:trPr>
          <w:trHeight w:val="780"/>
        </w:trPr>
        <w:tc>
          <w:tcPr>
            <w:tcW w:w="1701" w:type="dxa"/>
            <w:tcBorders>
              <w:top w:val="single" w:sz="4" w:space="0" w:color="auto"/>
              <w:bottom w:val="single" w:sz="4" w:space="0" w:color="auto"/>
            </w:tcBorders>
            <w:shd w:val="clear" w:color="auto" w:fill="auto"/>
            <w:vAlign w:val="center"/>
            <w:hideMark/>
          </w:tcPr>
          <w:p w14:paraId="1F5DEBE6" w14:textId="4300353F" w:rsidR="002542E9" w:rsidRPr="00BB0EA8" w:rsidRDefault="002542E9" w:rsidP="00A537D9">
            <w:pPr>
              <w:widowControl/>
              <w:adjustRightInd w:val="0"/>
              <w:snapToGrid w:val="0"/>
              <w:spacing w:line="360" w:lineRule="auto"/>
              <w:rPr>
                <w:rFonts w:ascii="Book Antiqua" w:eastAsia="SimSun" w:hAnsi="Book Antiqua" w:cs="Times New Roman"/>
                <w:b/>
                <w:kern w:val="0"/>
                <w:sz w:val="24"/>
                <w:szCs w:val="24"/>
                <w:lang w:eastAsia="zh-CN"/>
              </w:rPr>
            </w:pPr>
          </w:p>
        </w:tc>
        <w:tc>
          <w:tcPr>
            <w:tcW w:w="1418" w:type="dxa"/>
            <w:tcBorders>
              <w:top w:val="single" w:sz="4" w:space="0" w:color="auto"/>
              <w:bottom w:val="single" w:sz="4" w:space="0" w:color="auto"/>
            </w:tcBorders>
            <w:shd w:val="clear" w:color="auto" w:fill="auto"/>
            <w:vAlign w:val="center"/>
            <w:hideMark/>
          </w:tcPr>
          <w:p w14:paraId="712F9BC9" w14:textId="77777777" w:rsidR="002542E9" w:rsidRPr="00BB0EA8" w:rsidRDefault="002542E9" w:rsidP="00A537D9">
            <w:pPr>
              <w:widowControl/>
              <w:adjustRightInd w:val="0"/>
              <w:snapToGrid w:val="0"/>
              <w:spacing w:line="360" w:lineRule="auto"/>
              <w:rPr>
                <w:rFonts w:ascii="Book Antiqua" w:eastAsia="MS PGothic" w:hAnsi="Book Antiqua" w:cs="Times New Roman"/>
                <w:b/>
                <w:color w:val="000000"/>
                <w:kern w:val="0"/>
                <w:sz w:val="24"/>
                <w:szCs w:val="24"/>
              </w:rPr>
            </w:pPr>
            <w:r w:rsidRPr="00BB0EA8">
              <w:rPr>
                <w:rFonts w:ascii="Book Antiqua" w:eastAsia="MS PGothic" w:hAnsi="Book Antiqua" w:cs="Times New Roman"/>
                <w:b/>
                <w:color w:val="000000"/>
                <w:kern w:val="0"/>
                <w:sz w:val="24"/>
                <w:szCs w:val="24"/>
              </w:rPr>
              <w:t>Traction direction</w:t>
            </w:r>
          </w:p>
        </w:tc>
        <w:tc>
          <w:tcPr>
            <w:tcW w:w="1559" w:type="dxa"/>
            <w:tcBorders>
              <w:top w:val="single" w:sz="4" w:space="0" w:color="auto"/>
              <w:bottom w:val="single" w:sz="4" w:space="0" w:color="auto"/>
            </w:tcBorders>
            <w:shd w:val="clear" w:color="auto" w:fill="auto"/>
            <w:vAlign w:val="center"/>
            <w:hideMark/>
          </w:tcPr>
          <w:p w14:paraId="4A7867ED" w14:textId="77777777" w:rsidR="002542E9" w:rsidRPr="00BB0EA8" w:rsidRDefault="002542E9" w:rsidP="00A537D9">
            <w:pPr>
              <w:widowControl/>
              <w:adjustRightInd w:val="0"/>
              <w:snapToGrid w:val="0"/>
              <w:spacing w:line="360" w:lineRule="auto"/>
              <w:rPr>
                <w:rFonts w:ascii="Book Antiqua" w:eastAsia="MS PGothic" w:hAnsi="Book Antiqua" w:cs="Times New Roman"/>
                <w:b/>
                <w:color w:val="000000"/>
                <w:kern w:val="0"/>
                <w:sz w:val="24"/>
                <w:szCs w:val="24"/>
              </w:rPr>
            </w:pPr>
            <w:r w:rsidRPr="00BB0EA8">
              <w:rPr>
                <w:rFonts w:ascii="Book Antiqua" w:eastAsia="MS PGothic" w:hAnsi="Book Antiqua" w:cs="Times New Roman"/>
                <w:b/>
                <w:color w:val="000000"/>
                <w:kern w:val="0"/>
                <w:sz w:val="24"/>
                <w:szCs w:val="24"/>
              </w:rPr>
              <w:t>Control of traction</w:t>
            </w:r>
          </w:p>
        </w:tc>
        <w:tc>
          <w:tcPr>
            <w:tcW w:w="1418" w:type="dxa"/>
            <w:tcBorders>
              <w:top w:val="single" w:sz="4" w:space="0" w:color="auto"/>
              <w:bottom w:val="single" w:sz="4" w:space="0" w:color="auto"/>
            </w:tcBorders>
            <w:shd w:val="clear" w:color="auto" w:fill="auto"/>
            <w:vAlign w:val="center"/>
            <w:hideMark/>
          </w:tcPr>
          <w:p w14:paraId="0837DD52" w14:textId="77777777" w:rsidR="002542E9" w:rsidRPr="00BB0EA8" w:rsidRDefault="002542E9" w:rsidP="00A537D9">
            <w:pPr>
              <w:widowControl/>
              <w:adjustRightInd w:val="0"/>
              <w:snapToGrid w:val="0"/>
              <w:spacing w:line="360" w:lineRule="auto"/>
              <w:rPr>
                <w:rFonts w:ascii="Book Antiqua" w:eastAsia="MS PGothic" w:hAnsi="Book Antiqua" w:cs="Times New Roman"/>
                <w:b/>
                <w:color w:val="000000"/>
                <w:kern w:val="0"/>
                <w:sz w:val="24"/>
                <w:szCs w:val="24"/>
              </w:rPr>
            </w:pPr>
            <w:r w:rsidRPr="00BB0EA8">
              <w:rPr>
                <w:rFonts w:ascii="Book Antiqua" w:eastAsia="MS PGothic" w:hAnsi="Book Antiqua" w:cs="Times New Roman"/>
                <w:b/>
                <w:color w:val="000000"/>
                <w:kern w:val="0"/>
                <w:sz w:val="24"/>
                <w:szCs w:val="24"/>
              </w:rPr>
              <w:t>Complexity of procedure</w:t>
            </w:r>
          </w:p>
        </w:tc>
        <w:tc>
          <w:tcPr>
            <w:tcW w:w="2409" w:type="dxa"/>
            <w:tcBorders>
              <w:top w:val="single" w:sz="4" w:space="0" w:color="auto"/>
              <w:bottom w:val="single" w:sz="4" w:space="0" w:color="auto"/>
            </w:tcBorders>
            <w:shd w:val="clear" w:color="auto" w:fill="auto"/>
            <w:vAlign w:val="center"/>
            <w:hideMark/>
          </w:tcPr>
          <w:p w14:paraId="62324DAE" w14:textId="77777777" w:rsidR="002542E9" w:rsidRPr="00BB0EA8" w:rsidRDefault="002542E9" w:rsidP="00A537D9">
            <w:pPr>
              <w:widowControl/>
              <w:adjustRightInd w:val="0"/>
              <w:snapToGrid w:val="0"/>
              <w:spacing w:line="360" w:lineRule="auto"/>
              <w:rPr>
                <w:rFonts w:ascii="Book Antiqua" w:eastAsia="MS PGothic" w:hAnsi="Book Antiqua" w:cs="Times New Roman"/>
                <w:b/>
                <w:color w:val="000000"/>
                <w:kern w:val="0"/>
                <w:sz w:val="24"/>
                <w:szCs w:val="24"/>
              </w:rPr>
            </w:pPr>
            <w:r w:rsidRPr="00BB0EA8">
              <w:rPr>
                <w:rFonts w:ascii="Book Antiqua" w:eastAsia="MS PGothic" w:hAnsi="Book Antiqua" w:cs="Times New Roman"/>
                <w:b/>
                <w:color w:val="000000"/>
                <w:kern w:val="0"/>
                <w:sz w:val="24"/>
                <w:szCs w:val="24"/>
              </w:rPr>
              <w:t>Required device</w:t>
            </w:r>
          </w:p>
        </w:tc>
      </w:tr>
      <w:tr w:rsidR="002542E9" w:rsidRPr="007E7356" w14:paraId="7C1B1C92" w14:textId="77777777" w:rsidTr="00BB0EA8">
        <w:trPr>
          <w:trHeight w:val="795"/>
        </w:trPr>
        <w:tc>
          <w:tcPr>
            <w:tcW w:w="1701" w:type="dxa"/>
            <w:tcBorders>
              <w:top w:val="single" w:sz="4" w:space="0" w:color="auto"/>
            </w:tcBorders>
            <w:shd w:val="clear" w:color="auto" w:fill="auto"/>
            <w:vAlign w:val="center"/>
            <w:hideMark/>
          </w:tcPr>
          <w:p w14:paraId="7324DF70" w14:textId="57137808" w:rsidR="002542E9" w:rsidRPr="00BB0EA8" w:rsidRDefault="002542E9" w:rsidP="00A537D9">
            <w:pPr>
              <w:widowControl/>
              <w:adjustRightInd w:val="0"/>
              <w:snapToGrid w:val="0"/>
              <w:spacing w:line="360" w:lineRule="auto"/>
              <w:rPr>
                <w:rFonts w:ascii="Book Antiqua" w:eastAsia="SimSun" w:hAnsi="Book Antiqua" w:cs="Times New Roman"/>
                <w:color w:val="000000"/>
                <w:kern w:val="0"/>
                <w:sz w:val="24"/>
                <w:szCs w:val="24"/>
                <w:lang w:eastAsia="zh-CN"/>
              </w:rPr>
            </w:pPr>
            <w:r w:rsidRPr="007E7356">
              <w:rPr>
                <w:rFonts w:ascii="Book Antiqua" w:eastAsia="MS PGothic" w:hAnsi="Book Antiqua" w:cs="Times New Roman"/>
                <w:color w:val="000000"/>
                <w:kern w:val="0"/>
                <w:sz w:val="24"/>
                <w:szCs w:val="24"/>
              </w:rPr>
              <w:t>Clip with line method</w:t>
            </w:r>
          </w:p>
        </w:tc>
        <w:tc>
          <w:tcPr>
            <w:tcW w:w="1418" w:type="dxa"/>
            <w:tcBorders>
              <w:top w:val="single" w:sz="4" w:space="0" w:color="auto"/>
            </w:tcBorders>
            <w:shd w:val="clear" w:color="auto" w:fill="auto"/>
            <w:vAlign w:val="center"/>
            <w:hideMark/>
          </w:tcPr>
          <w:p w14:paraId="689CBF00" w14:textId="77777777" w:rsidR="002542E9" w:rsidRPr="007E7356" w:rsidRDefault="002542E9" w:rsidP="00A537D9">
            <w:pPr>
              <w:widowControl/>
              <w:adjustRightInd w:val="0"/>
              <w:snapToGrid w:val="0"/>
              <w:spacing w:line="360" w:lineRule="auto"/>
              <w:rPr>
                <w:rFonts w:ascii="Book Antiqua" w:eastAsia="MS PGothic" w:hAnsi="Book Antiqua" w:cs="Times New Roman"/>
                <w:color w:val="000000"/>
                <w:kern w:val="0"/>
                <w:sz w:val="24"/>
                <w:szCs w:val="24"/>
              </w:rPr>
            </w:pPr>
            <w:r w:rsidRPr="007E7356">
              <w:rPr>
                <w:rFonts w:ascii="Book Antiqua" w:eastAsia="MS PGothic" w:hAnsi="Book Antiqua" w:cs="Times New Roman"/>
                <w:color w:val="000000"/>
                <w:kern w:val="0"/>
                <w:sz w:val="24"/>
                <w:szCs w:val="24"/>
              </w:rPr>
              <w:t>Only pull</w:t>
            </w:r>
          </w:p>
        </w:tc>
        <w:tc>
          <w:tcPr>
            <w:tcW w:w="1559" w:type="dxa"/>
            <w:tcBorders>
              <w:top w:val="single" w:sz="4" w:space="0" w:color="auto"/>
            </w:tcBorders>
            <w:shd w:val="clear" w:color="auto" w:fill="auto"/>
            <w:vAlign w:val="center"/>
            <w:hideMark/>
          </w:tcPr>
          <w:p w14:paraId="605851D1" w14:textId="77777777" w:rsidR="002542E9" w:rsidRPr="007E7356" w:rsidRDefault="002542E9" w:rsidP="00A537D9">
            <w:pPr>
              <w:widowControl/>
              <w:adjustRightInd w:val="0"/>
              <w:snapToGrid w:val="0"/>
              <w:spacing w:line="360" w:lineRule="auto"/>
              <w:rPr>
                <w:rFonts w:ascii="Book Antiqua" w:eastAsia="MS PGothic" w:hAnsi="Book Antiqua" w:cs="Times New Roman"/>
                <w:color w:val="000000"/>
                <w:kern w:val="0"/>
                <w:sz w:val="24"/>
                <w:szCs w:val="24"/>
              </w:rPr>
            </w:pPr>
            <w:r w:rsidRPr="007E7356">
              <w:rPr>
                <w:rFonts w:ascii="Book Antiqua" w:eastAsia="MS PGothic" w:hAnsi="Book Antiqua" w:cs="Times New Roman"/>
                <w:color w:val="000000"/>
                <w:kern w:val="0"/>
                <w:sz w:val="24"/>
                <w:szCs w:val="24"/>
              </w:rPr>
              <w:t>Possible</w:t>
            </w:r>
          </w:p>
        </w:tc>
        <w:tc>
          <w:tcPr>
            <w:tcW w:w="1418" w:type="dxa"/>
            <w:tcBorders>
              <w:top w:val="single" w:sz="4" w:space="0" w:color="auto"/>
            </w:tcBorders>
            <w:shd w:val="clear" w:color="auto" w:fill="auto"/>
            <w:vAlign w:val="center"/>
            <w:hideMark/>
          </w:tcPr>
          <w:p w14:paraId="3747B191" w14:textId="77777777" w:rsidR="002542E9" w:rsidRPr="007E7356" w:rsidRDefault="002542E9" w:rsidP="00A537D9">
            <w:pPr>
              <w:widowControl/>
              <w:adjustRightInd w:val="0"/>
              <w:snapToGrid w:val="0"/>
              <w:spacing w:line="360" w:lineRule="auto"/>
              <w:rPr>
                <w:rFonts w:ascii="Book Antiqua" w:eastAsia="MS PGothic" w:hAnsi="Book Antiqua" w:cs="Times New Roman"/>
                <w:color w:val="000000"/>
                <w:kern w:val="0"/>
                <w:sz w:val="24"/>
                <w:szCs w:val="24"/>
              </w:rPr>
            </w:pPr>
            <w:r w:rsidRPr="007E7356">
              <w:rPr>
                <w:rFonts w:ascii="Book Antiqua" w:eastAsia="MS PGothic" w:hAnsi="Book Antiqua" w:cs="Times New Roman"/>
                <w:color w:val="000000"/>
                <w:kern w:val="0"/>
                <w:sz w:val="24"/>
                <w:szCs w:val="24"/>
              </w:rPr>
              <w:t>Simple</w:t>
            </w:r>
          </w:p>
        </w:tc>
        <w:tc>
          <w:tcPr>
            <w:tcW w:w="2409" w:type="dxa"/>
            <w:tcBorders>
              <w:top w:val="single" w:sz="4" w:space="0" w:color="auto"/>
            </w:tcBorders>
            <w:shd w:val="clear" w:color="auto" w:fill="auto"/>
            <w:vAlign w:val="center"/>
            <w:hideMark/>
          </w:tcPr>
          <w:p w14:paraId="5473DE11" w14:textId="77777777" w:rsidR="002542E9" w:rsidRPr="007E7356" w:rsidRDefault="002542E9" w:rsidP="00A537D9">
            <w:pPr>
              <w:widowControl/>
              <w:adjustRightInd w:val="0"/>
              <w:snapToGrid w:val="0"/>
              <w:spacing w:line="360" w:lineRule="auto"/>
              <w:rPr>
                <w:rFonts w:ascii="Book Antiqua" w:eastAsia="MS PGothic" w:hAnsi="Book Antiqua" w:cs="Times New Roman"/>
                <w:color w:val="000000"/>
                <w:kern w:val="0"/>
                <w:sz w:val="24"/>
                <w:szCs w:val="24"/>
              </w:rPr>
            </w:pPr>
            <w:r w:rsidRPr="007E7356">
              <w:rPr>
                <w:rFonts w:ascii="Book Antiqua" w:eastAsia="MS PGothic" w:hAnsi="Book Antiqua" w:cs="Times New Roman"/>
                <w:color w:val="000000"/>
                <w:kern w:val="0"/>
                <w:sz w:val="24"/>
                <w:szCs w:val="24"/>
              </w:rPr>
              <w:t>Requires no special device</w:t>
            </w:r>
          </w:p>
        </w:tc>
      </w:tr>
      <w:tr w:rsidR="002542E9" w:rsidRPr="007E7356" w14:paraId="566601EC" w14:textId="77777777" w:rsidTr="00BB0EA8">
        <w:trPr>
          <w:trHeight w:val="780"/>
        </w:trPr>
        <w:tc>
          <w:tcPr>
            <w:tcW w:w="1701" w:type="dxa"/>
            <w:shd w:val="clear" w:color="auto" w:fill="auto"/>
            <w:vAlign w:val="center"/>
            <w:hideMark/>
          </w:tcPr>
          <w:p w14:paraId="37240A8B" w14:textId="77777777" w:rsidR="002542E9" w:rsidRPr="007E7356" w:rsidRDefault="002542E9" w:rsidP="00A537D9">
            <w:pPr>
              <w:widowControl/>
              <w:adjustRightInd w:val="0"/>
              <w:snapToGrid w:val="0"/>
              <w:spacing w:line="360" w:lineRule="auto"/>
              <w:rPr>
                <w:rFonts w:ascii="Book Antiqua" w:eastAsia="MS PGothic" w:hAnsi="Book Antiqua" w:cs="Times New Roman"/>
                <w:color w:val="000000"/>
                <w:kern w:val="0"/>
                <w:sz w:val="24"/>
                <w:szCs w:val="24"/>
              </w:rPr>
            </w:pPr>
            <w:r w:rsidRPr="007E7356">
              <w:rPr>
                <w:rFonts w:ascii="Book Antiqua" w:eastAsia="MS PGothic" w:hAnsi="Book Antiqua" w:cs="Times New Roman"/>
                <w:color w:val="000000"/>
                <w:kern w:val="0"/>
                <w:sz w:val="24"/>
                <w:szCs w:val="24"/>
              </w:rPr>
              <w:t xml:space="preserve"> External forceps method</w:t>
            </w:r>
          </w:p>
        </w:tc>
        <w:tc>
          <w:tcPr>
            <w:tcW w:w="1418" w:type="dxa"/>
            <w:shd w:val="clear" w:color="auto" w:fill="auto"/>
            <w:vAlign w:val="center"/>
            <w:hideMark/>
          </w:tcPr>
          <w:p w14:paraId="7CB559EC" w14:textId="77777777" w:rsidR="002542E9" w:rsidRPr="007E7356" w:rsidRDefault="002542E9" w:rsidP="00A537D9">
            <w:pPr>
              <w:widowControl/>
              <w:adjustRightInd w:val="0"/>
              <w:snapToGrid w:val="0"/>
              <w:spacing w:line="360" w:lineRule="auto"/>
              <w:rPr>
                <w:rFonts w:ascii="Book Antiqua" w:eastAsia="MS PGothic" w:hAnsi="Book Antiqua" w:cs="Times New Roman"/>
                <w:color w:val="000000"/>
                <w:kern w:val="0"/>
                <w:sz w:val="24"/>
                <w:szCs w:val="24"/>
              </w:rPr>
            </w:pPr>
            <w:r w:rsidRPr="007E7356">
              <w:rPr>
                <w:rFonts w:ascii="Book Antiqua" w:eastAsia="MS PGothic" w:hAnsi="Book Antiqua" w:cs="Times New Roman"/>
                <w:color w:val="000000"/>
                <w:kern w:val="0"/>
                <w:sz w:val="24"/>
                <w:szCs w:val="24"/>
              </w:rPr>
              <w:t>Push and Pull</w:t>
            </w:r>
          </w:p>
        </w:tc>
        <w:tc>
          <w:tcPr>
            <w:tcW w:w="1559" w:type="dxa"/>
            <w:shd w:val="clear" w:color="auto" w:fill="auto"/>
            <w:vAlign w:val="center"/>
            <w:hideMark/>
          </w:tcPr>
          <w:p w14:paraId="5447B45C" w14:textId="77777777" w:rsidR="002542E9" w:rsidRPr="007E7356" w:rsidRDefault="002542E9" w:rsidP="00A537D9">
            <w:pPr>
              <w:widowControl/>
              <w:adjustRightInd w:val="0"/>
              <w:snapToGrid w:val="0"/>
              <w:spacing w:line="360" w:lineRule="auto"/>
              <w:rPr>
                <w:rFonts w:ascii="Book Antiqua" w:eastAsia="MS PGothic" w:hAnsi="Book Antiqua" w:cs="Times New Roman"/>
                <w:color w:val="000000"/>
                <w:kern w:val="0"/>
                <w:sz w:val="24"/>
                <w:szCs w:val="24"/>
              </w:rPr>
            </w:pPr>
            <w:r w:rsidRPr="007E7356">
              <w:rPr>
                <w:rFonts w:ascii="Book Antiqua" w:eastAsia="MS PGothic" w:hAnsi="Book Antiqua" w:cs="Times New Roman"/>
                <w:color w:val="000000"/>
                <w:kern w:val="0"/>
                <w:sz w:val="24"/>
                <w:szCs w:val="24"/>
              </w:rPr>
              <w:t>Possible</w:t>
            </w:r>
          </w:p>
        </w:tc>
        <w:tc>
          <w:tcPr>
            <w:tcW w:w="1418" w:type="dxa"/>
            <w:shd w:val="clear" w:color="auto" w:fill="auto"/>
            <w:vAlign w:val="center"/>
            <w:hideMark/>
          </w:tcPr>
          <w:p w14:paraId="5DDF108D" w14:textId="77777777" w:rsidR="002542E9" w:rsidRPr="007E7356" w:rsidRDefault="002542E9" w:rsidP="00A537D9">
            <w:pPr>
              <w:widowControl/>
              <w:adjustRightInd w:val="0"/>
              <w:snapToGrid w:val="0"/>
              <w:spacing w:line="360" w:lineRule="auto"/>
              <w:rPr>
                <w:rFonts w:ascii="Book Antiqua" w:eastAsia="MS PGothic" w:hAnsi="Book Antiqua" w:cs="Times New Roman"/>
                <w:color w:val="000000"/>
                <w:kern w:val="0"/>
                <w:sz w:val="24"/>
                <w:szCs w:val="24"/>
              </w:rPr>
            </w:pPr>
            <w:r w:rsidRPr="007E7356">
              <w:rPr>
                <w:rFonts w:ascii="Book Antiqua" w:eastAsia="MS PGothic" w:hAnsi="Book Antiqua" w:cs="Times New Roman"/>
                <w:color w:val="000000"/>
                <w:kern w:val="0"/>
                <w:sz w:val="24"/>
                <w:szCs w:val="24"/>
              </w:rPr>
              <w:t>Simple</w:t>
            </w:r>
          </w:p>
        </w:tc>
        <w:tc>
          <w:tcPr>
            <w:tcW w:w="2409" w:type="dxa"/>
            <w:shd w:val="clear" w:color="auto" w:fill="auto"/>
            <w:vAlign w:val="center"/>
            <w:hideMark/>
          </w:tcPr>
          <w:p w14:paraId="518AD6F9" w14:textId="77777777" w:rsidR="002542E9" w:rsidRPr="007E7356" w:rsidRDefault="002542E9" w:rsidP="00A537D9">
            <w:pPr>
              <w:widowControl/>
              <w:adjustRightInd w:val="0"/>
              <w:snapToGrid w:val="0"/>
              <w:spacing w:line="360" w:lineRule="auto"/>
              <w:rPr>
                <w:rFonts w:ascii="Book Antiqua" w:eastAsia="MS PGothic" w:hAnsi="Book Antiqua" w:cs="Times New Roman"/>
                <w:color w:val="000000"/>
                <w:kern w:val="0"/>
                <w:sz w:val="24"/>
                <w:szCs w:val="24"/>
              </w:rPr>
            </w:pPr>
            <w:r w:rsidRPr="007E7356">
              <w:rPr>
                <w:rFonts w:ascii="Book Antiqua" w:eastAsia="MS PGothic" w:hAnsi="Book Antiqua" w:cs="Times New Roman"/>
                <w:color w:val="000000"/>
                <w:kern w:val="0"/>
                <w:sz w:val="24"/>
                <w:szCs w:val="24"/>
              </w:rPr>
              <w:t>Requires no special device</w:t>
            </w:r>
          </w:p>
        </w:tc>
      </w:tr>
      <w:tr w:rsidR="002542E9" w:rsidRPr="007E7356" w14:paraId="15B92C7F" w14:textId="77777777" w:rsidTr="00BB0EA8">
        <w:trPr>
          <w:trHeight w:val="780"/>
        </w:trPr>
        <w:tc>
          <w:tcPr>
            <w:tcW w:w="1701" w:type="dxa"/>
            <w:shd w:val="clear" w:color="auto" w:fill="auto"/>
            <w:vAlign w:val="center"/>
            <w:hideMark/>
          </w:tcPr>
          <w:p w14:paraId="2264910E" w14:textId="77777777" w:rsidR="002542E9" w:rsidRPr="007E7356" w:rsidRDefault="002542E9" w:rsidP="00A537D9">
            <w:pPr>
              <w:widowControl/>
              <w:adjustRightInd w:val="0"/>
              <w:snapToGrid w:val="0"/>
              <w:spacing w:line="360" w:lineRule="auto"/>
              <w:rPr>
                <w:rFonts w:ascii="Book Antiqua" w:eastAsia="MS PGothic" w:hAnsi="Book Antiqua" w:cs="Times New Roman"/>
                <w:color w:val="000000"/>
                <w:kern w:val="0"/>
                <w:sz w:val="24"/>
                <w:szCs w:val="24"/>
              </w:rPr>
            </w:pPr>
            <w:r w:rsidRPr="007E7356">
              <w:rPr>
                <w:rFonts w:ascii="Book Antiqua" w:eastAsia="MS PGothic" w:hAnsi="Book Antiqua" w:cs="Times New Roman"/>
                <w:color w:val="000000"/>
                <w:kern w:val="0"/>
                <w:sz w:val="24"/>
                <w:szCs w:val="24"/>
              </w:rPr>
              <w:t>Clip and snare methods using prelooping technique</w:t>
            </w:r>
          </w:p>
        </w:tc>
        <w:tc>
          <w:tcPr>
            <w:tcW w:w="1418" w:type="dxa"/>
            <w:shd w:val="clear" w:color="auto" w:fill="auto"/>
            <w:vAlign w:val="center"/>
            <w:hideMark/>
          </w:tcPr>
          <w:p w14:paraId="071D8328" w14:textId="77777777" w:rsidR="002542E9" w:rsidRPr="007E7356" w:rsidRDefault="002542E9" w:rsidP="00A537D9">
            <w:pPr>
              <w:widowControl/>
              <w:adjustRightInd w:val="0"/>
              <w:snapToGrid w:val="0"/>
              <w:spacing w:line="360" w:lineRule="auto"/>
              <w:rPr>
                <w:rFonts w:ascii="Book Antiqua" w:eastAsia="MS PGothic" w:hAnsi="Book Antiqua" w:cs="Times New Roman"/>
                <w:color w:val="000000"/>
                <w:kern w:val="0"/>
                <w:sz w:val="24"/>
                <w:szCs w:val="24"/>
              </w:rPr>
            </w:pPr>
            <w:r w:rsidRPr="007E7356">
              <w:rPr>
                <w:rFonts w:ascii="Book Antiqua" w:eastAsia="MS PGothic" w:hAnsi="Book Antiqua" w:cs="Times New Roman"/>
                <w:color w:val="000000"/>
                <w:kern w:val="0"/>
                <w:sz w:val="24"/>
                <w:szCs w:val="24"/>
              </w:rPr>
              <w:t>Push and Pull</w:t>
            </w:r>
          </w:p>
        </w:tc>
        <w:tc>
          <w:tcPr>
            <w:tcW w:w="1559" w:type="dxa"/>
            <w:shd w:val="clear" w:color="auto" w:fill="auto"/>
            <w:vAlign w:val="center"/>
            <w:hideMark/>
          </w:tcPr>
          <w:p w14:paraId="123D4A6F" w14:textId="77777777" w:rsidR="002542E9" w:rsidRPr="007E7356" w:rsidRDefault="002542E9" w:rsidP="00A537D9">
            <w:pPr>
              <w:widowControl/>
              <w:adjustRightInd w:val="0"/>
              <w:snapToGrid w:val="0"/>
              <w:spacing w:line="360" w:lineRule="auto"/>
              <w:rPr>
                <w:rFonts w:ascii="Book Antiqua" w:eastAsia="MS PGothic" w:hAnsi="Book Antiqua" w:cs="Times New Roman"/>
                <w:color w:val="000000"/>
                <w:kern w:val="0"/>
                <w:sz w:val="24"/>
                <w:szCs w:val="24"/>
              </w:rPr>
            </w:pPr>
            <w:r w:rsidRPr="007E7356">
              <w:rPr>
                <w:rFonts w:ascii="Book Antiqua" w:eastAsia="MS PGothic" w:hAnsi="Book Antiqua" w:cs="Times New Roman"/>
                <w:color w:val="000000"/>
                <w:kern w:val="0"/>
                <w:sz w:val="24"/>
                <w:szCs w:val="24"/>
              </w:rPr>
              <w:t>Possible</w:t>
            </w:r>
          </w:p>
        </w:tc>
        <w:tc>
          <w:tcPr>
            <w:tcW w:w="1418" w:type="dxa"/>
            <w:shd w:val="clear" w:color="auto" w:fill="auto"/>
            <w:vAlign w:val="center"/>
            <w:hideMark/>
          </w:tcPr>
          <w:p w14:paraId="545D40F1" w14:textId="77777777" w:rsidR="002542E9" w:rsidRPr="007E7356" w:rsidRDefault="002542E9" w:rsidP="00A537D9">
            <w:pPr>
              <w:widowControl/>
              <w:adjustRightInd w:val="0"/>
              <w:snapToGrid w:val="0"/>
              <w:spacing w:line="360" w:lineRule="auto"/>
              <w:rPr>
                <w:rFonts w:ascii="Book Antiqua" w:eastAsia="MS PGothic" w:hAnsi="Book Antiqua" w:cs="Times New Roman"/>
                <w:color w:val="000000"/>
                <w:kern w:val="0"/>
                <w:sz w:val="24"/>
                <w:szCs w:val="24"/>
              </w:rPr>
            </w:pPr>
            <w:r w:rsidRPr="007E7356">
              <w:rPr>
                <w:rFonts w:ascii="Book Antiqua" w:eastAsia="MS PGothic" w:hAnsi="Book Antiqua" w:cs="Times New Roman"/>
                <w:color w:val="000000"/>
                <w:kern w:val="0"/>
                <w:sz w:val="24"/>
                <w:szCs w:val="24"/>
              </w:rPr>
              <w:t>Simple</w:t>
            </w:r>
          </w:p>
        </w:tc>
        <w:tc>
          <w:tcPr>
            <w:tcW w:w="2409" w:type="dxa"/>
            <w:shd w:val="clear" w:color="auto" w:fill="auto"/>
            <w:vAlign w:val="center"/>
            <w:hideMark/>
          </w:tcPr>
          <w:p w14:paraId="1891355F" w14:textId="77777777" w:rsidR="002542E9" w:rsidRPr="007E7356" w:rsidRDefault="002542E9" w:rsidP="00A537D9">
            <w:pPr>
              <w:widowControl/>
              <w:adjustRightInd w:val="0"/>
              <w:snapToGrid w:val="0"/>
              <w:spacing w:line="360" w:lineRule="auto"/>
              <w:rPr>
                <w:rFonts w:ascii="Book Antiqua" w:eastAsia="MS PGothic" w:hAnsi="Book Antiqua" w:cs="Times New Roman"/>
                <w:color w:val="000000"/>
                <w:kern w:val="0"/>
                <w:sz w:val="24"/>
                <w:szCs w:val="24"/>
              </w:rPr>
            </w:pPr>
            <w:r w:rsidRPr="007E7356">
              <w:rPr>
                <w:rFonts w:ascii="Book Antiqua" w:eastAsia="MS PGothic" w:hAnsi="Book Antiqua" w:cs="Times New Roman"/>
                <w:color w:val="000000"/>
                <w:kern w:val="0"/>
                <w:sz w:val="24"/>
                <w:szCs w:val="24"/>
              </w:rPr>
              <w:t>Requires no special device</w:t>
            </w:r>
          </w:p>
        </w:tc>
      </w:tr>
      <w:tr w:rsidR="002542E9" w:rsidRPr="007E7356" w14:paraId="7C96A7E2" w14:textId="77777777" w:rsidTr="00BB0EA8">
        <w:trPr>
          <w:trHeight w:val="780"/>
        </w:trPr>
        <w:tc>
          <w:tcPr>
            <w:tcW w:w="1701" w:type="dxa"/>
            <w:shd w:val="clear" w:color="auto" w:fill="auto"/>
            <w:vAlign w:val="center"/>
            <w:hideMark/>
          </w:tcPr>
          <w:p w14:paraId="7BECB357" w14:textId="77777777" w:rsidR="002542E9" w:rsidRPr="007E7356" w:rsidRDefault="002542E9" w:rsidP="00A537D9">
            <w:pPr>
              <w:widowControl/>
              <w:adjustRightInd w:val="0"/>
              <w:snapToGrid w:val="0"/>
              <w:spacing w:line="360" w:lineRule="auto"/>
              <w:rPr>
                <w:rFonts w:ascii="Book Antiqua" w:eastAsia="MS PGothic" w:hAnsi="Book Antiqua" w:cs="Times New Roman"/>
                <w:color w:val="000000"/>
                <w:kern w:val="0"/>
                <w:sz w:val="24"/>
                <w:szCs w:val="24"/>
              </w:rPr>
            </w:pPr>
            <w:r w:rsidRPr="007E7356">
              <w:rPr>
                <w:rFonts w:ascii="Book Antiqua" w:eastAsia="MS PGothic" w:hAnsi="Book Antiqua" w:cs="Times New Roman"/>
                <w:color w:val="000000"/>
                <w:kern w:val="0"/>
                <w:sz w:val="24"/>
                <w:szCs w:val="24"/>
              </w:rPr>
              <w:t>Internal traction method</w:t>
            </w:r>
          </w:p>
        </w:tc>
        <w:tc>
          <w:tcPr>
            <w:tcW w:w="1418" w:type="dxa"/>
            <w:shd w:val="clear" w:color="auto" w:fill="auto"/>
            <w:vAlign w:val="center"/>
            <w:hideMark/>
          </w:tcPr>
          <w:p w14:paraId="42A8FB14" w14:textId="77777777" w:rsidR="002542E9" w:rsidRPr="007E7356" w:rsidRDefault="002542E9" w:rsidP="00A537D9">
            <w:pPr>
              <w:widowControl/>
              <w:adjustRightInd w:val="0"/>
              <w:snapToGrid w:val="0"/>
              <w:spacing w:line="360" w:lineRule="auto"/>
              <w:rPr>
                <w:rFonts w:ascii="Book Antiqua" w:eastAsia="MS PGothic" w:hAnsi="Book Antiqua" w:cs="Times New Roman"/>
                <w:color w:val="000000"/>
                <w:kern w:val="0"/>
                <w:sz w:val="24"/>
                <w:szCs w:val="24"/>
              </w:rPr>
            </w:pPr>
            <w:r w:rsidRPr="007E7356">
              <w:rPr>
                <w:rFonts w:ascii="Book Antiqua" w:eastAsia="MS PGothic" w:hAnsi="Book Antiqua" w:cs="Times New Roman"/>
                <w:color w:val="000000"/>
                <w:kern w:val="0"/>
                <w:sz w:val="24"/>
                <w:szCs w:val="24"/>
              </w:rPr>
              <w:t>Any direction</w:t>
            </w:r>
          </w:p>
        </w:tc>
        <w:tc>
          <w:tcPr>
            <w:tcW w:w="1559" w:type="dxa"/>
            <w:shd w:val="clear" w:color="auto" w:fill="auto"/>
            <w:vAlign w:val="center"/>
            <w:hideMark/>
          </w:tcPr>
          <w:p w14:paraId="67B50C73" w14:textId="77777777" w:rsidR="002542E9" w:rsidRPr="007E7356" w:rsidRDefault="002542E9" w:rsidP="00A537D9">
            <w:pPr>
              <w:widowControl/>
              <w:adjustRightInd w:val="0"/>
              <w:snapToGrid w:val="0"/>
              <w:spacing w:line="360" w:lineRule="auto"/>
              <w:rPr>
                <w:rFonts w:ascii="Book Antiqua" w:eastAsia="MS PGothic" w:hAnsi="Book Antiqua" w:cs="Times New Roman"/>
                <w:color w:val="000000"/>
                <w:kern w:val="0"/>
                <w:sz w:val="24"/>
                <w:szCs w:val="24"/>
              </w:rPr>
            </w:pPr>
            <w:r w:rsidRPr="007E7356">
              <w:rPr>
                <w:rFonts w:ascii="Book Antiqua" w:eastAsia="MS PGothic" w:hAnsi="Book Antiqua" w:cs="Times New Roman"/>
                <w:color w:val="000000"/>
                <w:kern w:val="0"/>
                <w:sz w:val="24"/>
                <w:szCs w:val="24"/>
              </w:rPr>
              <w:t>Impossible</w:t>
            </w:r>
          </w:p>
        </w:tc>
        <w:tc>
          <w:tcPr>
            <w:tcW w:w="1418" w:type="dxa"/>
            <w:shd w:val="clear" w:color="auto" w:fill="auto"/>
            <w:vAlign w:val="center"/>
            <w:hideMark/>
          </w:tcPr>
          <w:p w14:paraId="27AB7DFB" w14:textId="77777777" w:rsidR="002542E9" w:rsidRPr="007E7356" w:rsidRDefault="002542E9" w:rsidP="00A537D9">
            <w:pPr>
              <w:widowControl/>
              <w:adjustRightInd w:val="0"/>
              <w:snapToGrid w:val="0"/>
              <w:spacing w:line="360" w:lineRule="auto"/>
              <w:rPr>
                <w:rFonts w:ascii="Book Antiqua" w:eastAsia="MS PGothic" w:hAnsi="Book Antiqua" w:cs="Times New Roman"/>
                <w:color w:val="000000"/>
                <w:kern w:val="0"/>
                <w:sz w:val="24"/>
                <w:szCs w:val="24"/>
              </w:rPr>
            </w:pPr>
            <w:r w:rsidRPr="007E7356">
              <w:rPr>
                <w:rFonts w:ascii="Book Antiqua" w:eastAsia="MS PGothic" w:hAnsi="Book Antiqua" w:cs="Times New Roman"/>
                <w:color w:val="000000"/>
                <w:kern w:val="0"/>
                <w:sz w:val="24"/>
                <w:szCs w:val="24"/>
              </w:rPr>
              <w:t>Complex</w:t>
            </w:r>
          </w:p>
        </w:tc>
        <w:tc>
          <w:tcPr>
            <w:tcW w:w="2409" w:type="dxa"/>
            <w:shd w:val="clear" w:color="auto" w:fill="auto"/>
            <w:vAlign w:val="center"/>
            <w:hideMark/>
          </w:tcPr>
          <w:p w14:paraId="790CD6BA" w14:textId="77777777" w:rsidR="002542E9" w:rsidRPr="007E7356" w:rsidRDefault="002542E9" w:rsidP="00A537D9">
            <w:pPr>
              <w:widowControl/>
              <w:adjustRightInd w:val="0"/>
              <w:snapToGrid w:val="0"/>
              <w:spacing w:line="360" w:lineRule="auto"/>
              <w:rPr>
                <w:rFonts w:ascii="Book Antiqua" w:eastAsia="MS PGothic" w:hAnsi="Book Antiqua" w:cs="Times New Roman"/>
                <w:color w:val="000000"/>
                <w:kern w:val="0"/>
                <w:sz w:val="24"/>
                <w:szCs w:val="24"/>
              </w:rPr>
            </w:pPr>
            <w:r w:rsidRPr="007E7356">
              <w:rPr>
                <w:rFonts w:ascii="Book Antiqua" w:eastAsia="MS PGothic" w:hAnsi="Book Antiqua" w:cs="Times New Roman"/>
                <w:color w:val="000000"/>
                <w:kern w:val="0"/>
                <w:sz w:val="24"/>
                <w:szCs w:val="24"/>
              </w:rPr>
              <w:t>Requires special device</w:t>
            </w:r>
          </w:p>
        </w:tc>
      </w:tr>
      <w:tr w:rsidR="002542E9" w:rsidRPr="007E7356" w14:paraId="75F6029D" w14:textId="77777777" w:rsidTr="00BB0EA8">
        <w:trPr>
          <w:trHeight w:val="780"/>
        </w:trPr>
        <w:tc>
          <w:tcPr>
            <w:tcW w:w="1701" w:type="dxa"/>
            <w:shd w:val="clear" w:color="auto" w:fill="auto"/>
            <w:vAlign w:val="center"/>
            <w:hideMark/>
          </w:tcPr>
          <w:p w14:paraId="3AB3954B" w14:textId="77777777" w:rsidR="002542E9" w:rsidRPr="007E7356" w:rsidRDefault="002542E9" w:rsidP="00A537D9">
            <w:pPr>
              <w:widowControl/>
              <w:adjustRightInd w:val="0"/>
              <w:snapToGrid w:val="0"/>
              <w:spacing w:line="360" w:lineRule="auto"/>
              <w:rPr>
                <w:rFonts w:ascii="Book Antiqua" w:eastAsia="MS PGothic" w:hAnsi="Book Antiqua" w:cs="Times New Roman"/>
                <w:color w:val="000000"/>
                <w:kern w:val="0"/>
                <w:sz w:val="24"/>
                <w:szCs w:val="24"/>
              </w:rPr>
            </w:pPr>
            <w:r w:rsidRPr="007E7356">
              <w:rPr>
                <w:rFonts w:ascii="Book Antiqua" w:eastAsia="MS PGothic" w:hAnsi="Book Antiqua" w:cs="Times New Roman"/>
                <w:color w:val="000000"/>
                <w:kern w:val="0"/>
                <w:sz w:val="24"/>
                <w:szCs w:val="24"/>
              </w:rPr>
              <w:t>Double scope method</w:t>
            </w:r>
            <w:r w:rsidRPr="007E7356">
              <w:rPr>
                <w:rFonts w:ascii="Book Antiqua" w:eastAsia="MS PGothic" w:hAnsi="Book Antiqua" w:cs="Times New Roman"/>
                <w:color w:val="000000"/>
                <w:kern w:val="0"/>
                <w:sz w:val="24"/>
                <w:szCs w:val="24"/>
              </w:rPr>
              <w:t xml:space="preserve">　</w:t>
            </w:r>
            <w:r w:rsidRPr="007E7356">
              <w:rPr>
                <w:rFonts w:ascii="Book Antiqua" w:eastAsia="MS PGothic" w:hAnsi="Book Antiqua" w:cs="Times New Roman"/>
                <w:color w:val="000000"/>
                <w:kern w:val="0"/>
                <w:sz w:val="24"/>
                <w:szCs w:val="24"/>
              </w:rPr>
              <w:t xml:space="preserve"> </w:t>
            </w:r>
          </w:p>
        </w:tc>
        <w:tc>
          <w:tcPr>
            <w:tcW w:w="1418" w:type="dxa"/>
            <w:shd w:val="clear" w:color="auto" w:fill="auto"/>
            <w:vAlign w:val="center"/>
            <w:hideMark/>
          </w:tcPr>
          <w:p w14:paraId="16733265" w14:textId="77777777" w:rsidR="002542E9" w:rsidRPr="007E7356" w:rsidRDefault="002542E9" w:rsidP="00A537D9">
            <w:pPr>
              <w:widowControl/>
              <w:adjustRightInd w:val="0"/>
              <w:snapToGrid w:val="0"/>
              <w:spacing w:line="360" w:lineRule="auto"/>
              <w:rPr>
                <w:rFonts w:ascii="Book Antiqua" w:eastAsia="MS PGothic" w:hAnsi="Book Antiqua" w:cs="Times New Roman"/>
                <w:color w:val="000000"/>
                <w:kern w:val="0"/>
                <w:sz w:val="24"/>
                <w:szCs w:val="24"/>
              </w:rPr>
            </w:pPr>
            <w:r w:rsidRPr="007E7356">
              <w:rPr>
                <w:rFonts w:ascii="Book Antiqua" w:eastAsia="MS PGothic" w:hAnsi="Book Antiqua" w:cs="Times New Roman"/>
                <w:color w:val="000000"/>
                <w:kern w:val="0"/>
                <w:sz w:val="24"/>
                <w:szCs w:val="24"/>
              </w:rPr>
              <w:t>Any direction</w:t>
            </w:r>
          </w:p>
        </w:tc>
        <w:tc>
          <w:tcPr>
            <w:tcW w:w="1559" w:type="dxa"/>
            <w:shd w:val="clear" w:color="auto" w:fill="auto"/>
            <w:vAlign w:val="center"/>
            <w:hideMark/>
          </w:tcPr>
          <w:p w14:paraId="5C60FF7E" w14:textId="77777777" w:rsidR="002542E9" w:rsidRPr="007E7356" w:rsidRDefault="002542E9" w:rsidP="00A537D9">
            <w:pPr>
              <w:widowControl/>
              <w:adjustRightInd w:val="0"/>
              <w:snapToGrid w:val="0"/>
              <w:spacing w:line="360" w:lineRule="auto"/>
              <w:rPr>
                <w:rFonts w:ascii="Book Antiqua" w:eastAsia="MS PGothic" w:hAnsi="Book Antiqua" w:cs="Times New Roman"/>
                <w:color w:val="000000"/>
                <w:kern w:val="0"/>
                <w:sz w:val="24"/>
                <w:szCs w:val="24"/>
              </w:rPr>
            </w:pPr>
            <w:r w:rsidRPr="007E7356">
              <w:rPr>
                <w:rFonts w:ascii="Book Antiqua" w:eastAsia="MS PGothic" w:hAnsi="Book Antiqua" w:cs="Times New Roman"/>
                <w:color w:val="000000"/>
                <w:kern w:val="0"/>
                <w:sz w:val="24"/>
                <w:szCs w:val="24"/>
              </w:rPr>
              <w:t>Possible</w:t>
            </w:r>
          </w:p>
        </w:tc>
        <w:tc>
          <w:tcPr>
            <w:tcW w:w="1418" w:type="dxa"/>
            <w:shd w:val="clear" w:color="auto" w:fill="auto"/>
            <w:vAlign w:val="center"/>
            <w:hideMark/>
          </w:tcPr>
          <w:p w14:paraId="10366476" w14:textId="77777777" w:rsidR="002542E9" w:rsidRPr="007E7356" w:rsidRDefault="002542E9" w:rsidP="00A537D9">
            <w:pPr>
              <w:widowControl/>
              <w:adjustRightInd w:val="0"/>
              <w:snapToGrid w:val="0"/>
              <w:spacing w:line="360" w:lineRule="auto"/>
              <w:rPr>
                <w:rFonts w:ascii="Book Antiqua" w:eastAsia="MS PGothic" w:hAnsi="Book Antiqua" w:cs="Times New Roman"/>
                <w:color w:val="000000"/>
                <w:kern w:val="0"/>
                <w:sz w:val="24"/>
                <w:szCs w:val="24"/>
              </w:rPr>
            </w:pPr>
            <w:r w:rsidRPr="007E7356">
              <w:rPr>
                <w:rFonts w:ascii="Book Antiqua" w:eastAsia="MS PGothic" w:hAnsi="Book Antiqua" w:cs="Times New Roman"/>
                <w:color w:val="000000"/>
                <w:kern w:val="0"/>
                <w:sz w:val="24"/>
                <w:szCs w:val="24"/>
              </w:rPr>
              <w:t>Complex</w:t>
            </w:r>
          </w:p>
        </w:tc>
        <w:tc>
          <w:tcPr>
            <w:tcW w:w="2409" w:type="dxa"/>
            <w:shd w:val="clear" w:color="auto" w:fill="auto"/>
            <w:vAlign w:val="center"/>
            <w:hideMark/>
          </w:tcPr>
          <w:p w14:paraId="11B8B49F" w14:textId="77777777" w:rsidR="002542E9" w:rsidRPr="007E7356" w:rsidRDefault="002542E9" w:rsidP="00A537D9">
            <w:pPr>
              <w:widowControl/>
              <w:adjustRightInd w:val="0"/>
              <w:snapToGrid w:val="0"/>
              <w:spacing w:line="360" w:lineRule="auto"/>
              <w:rPr>
                <w:rFonts w:ascii="Book Antiqua" w:eastAsia="MS PGothic" w:hAnsi="Book Antiqua" w:cs="Times New Roman"/>
                <w:color w:val="000000"/>
                <w:kern w:val="0"/>
                <w:sz w:val="24"/>
                <w:szCs w:val="24"/>
              </w:rPr>
            </w:pPr>
            <w:r w:rsidRPr="007E7356">
              <w:rPr>
                <w:rFonts w:ascii="Book Antiqua" w:eastAsia="MS PGothic" w:hAnsi="Book Antiqua" w:cs="Times New Roman"/>
                <w:color w:val="000000"/>
                <w:kern w:val="0"/>
                <w:sz w:val="24"/>
                <w:szCs w:val="24"/>
              </w:rPr>
              <w:t xml:space="preserve">Need for space and another endoscope </w:t>
            </w:r>
          </w:p>
        </w:tc>
      </w:tr>
    </w:tbl>
    <w:p w14:paraId="793EB931" w14:textId="77777777" w:rsidR="009D066E" w:rsidRPr="007E7356" w:rsidRDefault="009D066E" w:rsidP="00A537D9">
      <w:pPr>
        <w:adjustRightInd w:val="0"/>
        <w:snapToGrid w:val="0"/>
        <w:spacing w:line="360" w:lineRule="auto"/>
        <w:rPr>
          <w:rFonts w:ascii="Book Antiqua" w:hAnsi="Book Antiqua"/>
          <w:sz w:val="24"/>
          <w:szCs w:val="24"/>
        </w:rPr>
      </w:pPr>
    </w:p>
    <w:p w14:paraId="7653776C" w14:textId="77777777" w:rsidR="009D066E" w:rsidRPr="007E7356" w:rsidRDefault="009D066E" w:rsidP="00A537D9">
      <w:pPr>
        <w:adjustRightInd w:val="0"/>
        <w:snapToGrid w:val="0"/>
        <w:spacing w:line="360" w:lineRule="auto"/>
        <w:rPr>
          <w:rFonts w:ascii="Book Antiqua" w:hAnsi="Book Antiqua"/>
          <w:sz w:val="24"/>
          <w:szCs w:val="24"/>
        </w:rPr>
      </w:pPr>
    </w:p>
    <w:p w14:paraId="7B19565A" w14:textId="77777777" w:rsidR="009D066E" w:rsidRPr="007E7356" w:rsidRDefault="009D066E" w:rsidP="00A537D9">
      <w:pPr>
        <w:adjustRightInd w:val="0"/>
        <w:snapToGrid w:val="0"/>
        <w:spacing w:line="360" w:lineRule="auto"/>
        <w:rPr>
          <w:rFonts w:ascii="Book Antiqua" w:hAnsi="Book Antiqua"/>
          <w:sz w:val="24"/>
          <w:szCs w:val="24"/>
        </w:rPr>
      </w:pPr>
    </w:p>
    <w:p w14:paraId="1612BF19" w14:textId="77777777" w:rsidR="009D066E" w:rsidRPr="007E7356" w:rsidRDefault="009D066E" w:rsidP="00A537D9">
      <w:pPr>
        <w:adjustRightInd w:val="0"/>
        <w:snapToGrid w:val="0"/>
        <w:spacing w:line="360" w:lineRule="auto"/>
        <w:rPr>
          <w:rFonts w:ascii="Book Antiqua" w:hAnsi="Book Antiqua"/>
          <w:sz w:val="24"/>
          <w:szCs w:val="24"/>
        </w:rPr>
      </w:pPr>
    </w:p>
    <w:p w14:paraId="6839D40F" w14:textId="77777777" w:rsidR="009D066E" w:rsidRPr="007E7356" w:rsidRDefault="009D066E" w:rsidP="00A537D9">
      <w:pPr>
        <w:adjustRightInd w:val="0"/>
        <w:snapToGrid w:val="0"/>
        <w:spacing w:line="360" w:lineRule="auto"/>
        <w:rPr>
          <w:rFonts w:ascii="Book Antiqua" w:hAnsi="Book Antiqua"/>
          <w:sz w:val="24"/>
          <w:szCs w:val="24"/>
        </w:rPr>
      </w:pPr>
    </w:p>
    <w:p w14:paraId="0D892336" w14:textId="77777777" w:rsidR="009D066E" w:rsidRPr="007E7356" w:rsidRDefault="009D066E" w:rsidP="00A537D9">
      <w:pPr>
        <w:adjustRightInd w:val="0"/>
        <w:snapToGrid w:val="0"/>
        <w:spacing w:line="360" w:lineRule="auto"/>
        <w:rPr>
          <w:rFonts w:ascii="Book Antiqua" w:hAnsi="Book Antiqua"/>
          <w:sz w:val="24"/>
          <w:szCs w:val="24"/>
        </w:rPr>
      </w:pPr>
    </w:p>
    <w:p w14:paraId="61188756" w14:textId="4A5A6BA7" w:rsidR="00BB0EA8" w:rsidRDefault="00BB0EA8" w:rsidP="00A537D9">
      <w:pPr>
        <w:adjustRightInd w:val="0"/>
        <w:snapToGrid w:val="0"/>
        <w:spacing w:line="360" w:lineRule="auto"/>
        <w:rPr>
          <w:rFonts w:ascii="Book Antiqua" w:hAnsi="Book Antiqua"/>
          <w:sz w:val="24"/>
          <w:szCs w:val="24"/>
        </w:rPr>
      </w:pPr>
      <w:r>
        <w:rPr>
          <w:rFonts w:ascii="Book Antiqua" w:hAnsi="Book Antiqua"/>
          <w:sz w:val="24"/>
          <w:szCs w:val="24"/>
        </w:rPr>
        <w:br w:type="page"/>
      </w:r>
    </w:p>
    <w:p w14:paraId="01864265" w14:textId="2193699A" w:rsidR="009D066E" w:rsidRPr="00BB0EA8" w:rsidRDefault="00BB0EA8" w:rsidP="00A537D9">
      <w:pPr>
        <w:pStyle w:val="NormalWeb"/>
        <w:adjustRightInd w:val="0"/>
        <w:snapToGrid w:val="0"/>
        <w:spacing w:before="0" w:beforeAutospacing="0" w:after="0" w:afterAutospacing="0" w:line="360" w:lineRule="auto"/>
        <w:jc w:val="both"/>
        <w:textAlignment w:val="baseline"/>
        <w:rPr>
          <w:rFonts w:ascii="Book Antiqua" w:eastAsia="SimSun" w:hAnsi="Book Antiqua"/>
          <w:b/>
          <w:lang w:eastAsia="zh-CN"/>
        </w:rPr>
      </w:pPr>
      <w:r w:rsidRPr="00BB0EA8">
        <w:rPr>
          <w:rFonts w:ascii="Book Antiqua" w:hAnsi="Book Antiqua" w:cs="Arial"/>
          <w:b/>
          <w:color w:val="000000" w:themeColor="text1"/>
          <w:kern w:val="24"/>
        </w:rPr>
        <w:lastRenderedPageBreak/>
        <w:t>Table 2</w:t>
      </w:r>
      <w:r w:rsidR="002542E9" w:rsidRPr="00BB0EA8">
        <w:rPr>
          <w:rFonts w:ascii="Book Antiqua" w:hAnsi="Book Antiqua" w:cs="Arial"/>
          <w:b/>
          <w:color w:val="000000" w:themeColor="text1"/>
          <w:kern w:val="24"/>
        </w:rPr>
        <w:t xml:space="preserve"> Traction method based on the anatomical site</w:t>
      </w:r>
    </w:p>
    <w:tbl>
      <w:tblPr>
        <w:tblW w:w="8364" w:type="dxa"/>
        <w:tblInd w:w="99" w:type="dxa"/>
        <w:tblBorders>
          <w:top w:val="single" w:sz="4" w:space="0" w:color="auto"/>
          <w:bottom w:val="single" w:sz="4" w:space="0" w:color="auto"/>
        </w:tblBorders>
        <w:tblCellMar>
          <w:left w:w="99" w:type="dxa"/>
          <w:right w:w="99" w:type="dxa"/>
        </w:tblCellMar>
        <w:tblLook w:val="04A0" w:firstRow="1" w:lastRow="0" w:firstColumn="1" w:lastColumn="0" w:noHBand="0" w:noVBand="1"/>
      </w:tblPr>
      <w:tblGrid>
        <w:gridCol w:w="1560"/>
        <w:gridCol w:w="1559"/>
        <w:gridCol w:w="1559"/>
        <w:gridCol w:w="1985"/>
        <w:gridCol w:w="1701"/>
      </w:tblGrid>
      <w:tr w:rsidR="002542E9" w:rsidRPr="00BB0EA8" w14:paraId="0C29A057" w14:textId="77777777" w:rsidTr="00BB0EA8">
        <w:trPr>
          <w:trHeight w:val="780"/>
        </w:trPr>
        <w:tc>
          <w:tcPr>
            <w:tcW w:w="1560" w:type="dxa"/>
            <w:tcBorders>
              <w:top w:val="single" w:sz="4" w:space="0" w:color="auto"/>
              <w:bottom w:val="single" w:sz="4" w:space="0" w:color="auto"/>
            </w:tcBorders>
            <w:shd w:val="clear" w:color="auto" w:fill="auto"/>
            <w:vAlign w:val="center"/>
            <w:hideMark/>
          </w:tcPr>
          <w:p w14:paraId="58773242" w14:textId="2F470706" w:rsidR="002542E9" w:rsidRPr="00BB0EA8" w:rsidRDefault="002542E9" w:rsidP="00A537D9">
            <w:pPr>
              <w:widowControl/>
              <w:adjustRightInd w:val="0"/>
              <w:snapToGrid w:val="0"/>
              <w:spacing w:line="360" w:lineRule="auto"/>
              <w:rPr>
                <w:rFonts w:ascii="Book Antiqua" w:eastAsia="SimSun" w:hAnsi="Book Antiqua" w:cs="Times New Roman"/>
                <w:b/>
                <w:kern w:val="0"/>
                <w:sz w:val="24"/>
                <w:szCs w:val="24"/>
                <w:lang w:eastAsia="zh-CN"/>
              </w:rPr>
            </w:pPr>
          </w:p>
        </w:tc>
        <w:tc>
          <w:tcPr>
            <w:tcW w:w="1559" w:type="dxa"/>
            <w:tcBorders>
              <w:top w:val="single" w:sz="4" w:space="0" w:color="auto"/>
              <w:bottom w:val="single" w:sz="4" w:space="0" w:color="auto"/>
            </w:tcBorders>
            <w:shd w:val="clear" w:color="auto" w:fill="auto"/>
            <w:vAlign w:val="center"/>
            <w:hideMark/>
          </w:tcPr>
          <w:p w14:paraId="6FCFFD8B" w14:textId="77777777" w:rsidR="002542E9" w:rsidRPr="00BB0EA8" w:rsidRDefault="002542E9" w:rsidP="00A537D9">
            <w:pPr>
              <w:widowControl/>
              <w:adjustRightInd w:val="0"/>
              <w:snapToGrid w:val="0"/>
              <w:spacing w:line="360" w:lineRule="auto"/>
              <w:rPr>
                <w:rFonts w:ascii="Book Antiqua" w:eastAsia="MS PGothic" w:hAnsi="Book Antiqua" w:cs="Times New Roman"/>
                <w:b/>
                <w:color w:val="000000"/>
                <w:kern w:val="0"/>
                <w:sz w:val="24"/>
                <w:szCs w:val="24"/>
              </w:rPr>
            </w:pPr>
            <w:r w:rsidRPr="00BB0EA8">
              <w:rPr>
                <w:rFonts w:ascii="Book Antiqua" w:eastAsia="MS PGothic" w:hAnsi="Book Antiqua" w:cs="Times New Roman"/>
                <w:b/>
                <w:color w:val="000000"/>
                <w:kern w:val="0"/>
                <w:sz w:val="24"/>
                <w:szCs w:val="24"/>
              </w:rPr>
              <w:t>Head and Neck</w:t>
            </w:r>
          </w:p>
        </w:tc>
        <w:tc>
          <w:tcPr>
            <w:tcW w:w="1559" w:type="dxa"/>
            <w:tcBorders>
              <w:top w:val="single" w:sz="4" w:space="0" w:color="auto"/>
              <w:bottom w:val="single" w:sz="4" w:space="0" w:color="auto"/>
            </w:tcBorders>
            <w:shd w:val="clear" w:color="auto" w:fill="auto"/>
            <w:vAlign w:val="center"/>
            <w:hideMark/>
          </w:tcPr>
          <w:p w14:paraId="193EA919" w14:textId="77777777" w:rsidR="002542E9" w:rsidRPr="00BB0EA8" w:rsidRDefault="002542E9" w:rsidP="00A537D9">
            <w:pPr>
              <w:widowControl/>
              <w:adjustRightInd w:val="0"/>
              <w:snapToGrid w:val="0"/>
              <w:spacing w:line="360" w:lineRule="auto"/>
              <w:rPr>
                <w:rFonts w:ascii="Book Antiqua" w:eastAsia="MS PGothic" w:hAnsi="Book Antiqua" w:cs="Times New Roman"/>
                <w:b/>
                <w:color w:val="000000"/>
                <w:kern w:val="0"/>
                <w:sz w:val="24"/>
                <w:szCs w:val="24"/>
              </w:rPr>
            </w:pPr>
            <w:r w:rsidRPr="00BB0EA8">
              <w:rPr>
                <w:rFonts w:ascii="Book Antiqua" w:eastAsia="MS PGothic" w:hAnsi="Book Antiqua" w:cs="Times New Roman"/>
                <w:b/>
                <w:color w:val="000000"/>
                <w:kern w:val="0"/>
                <w:sz w:val="24"/>
                <w:szCs w:val="24"/>
              </w:rPr>
              <w:t>Esophagus</w:t>
            </w:r>
          </w:p>
        </w:tc>
        <w:tc>
          <w:tcPr>
            <w:tcW w:w="1985" w:type="dxa"/>
            <w:tcBorders>
              <w:top w:val="single" w:sz="4" w:space="0" w:color="auto"/>
              <w:bottom w:val="single" w:sz="4" w:space="0" w:color="auto"/>
            </w:tcBorders>
            <w:shd w:val="clear" w:color="auto" w:fill="auto"/>
            <w:vAlign w:val="center"/>
            <w:hideMark/>
          </w:tcPr>
          <w:p w14:paraId="13E9D144" w14:textId="77777777" w:rsidR="002542E9" w:rsidRPr="00BB0EA8" w:rsidRDefault="002542E9" w:rsidP="00A537D9">
            <w:pPr>
              <w:widowControl/>
              <w:adjustRightInd w:val="0"/>
              <w:snapToGrid w:val="0"/>
              <w:spacing w:line="360" w:lineRule="auto"/>
              <w:rPr>
                <w:rFonts w:ascii="Book Antiqua" w:eastAsia="MS PGothic" w:hAnsi="Book Antiqua" w:cs="Times New Roman"/>
                <w:b/>
                <w:color w:val="000000"/>
                <w:kern w:val="0"/>
                <w:sz w:val="24"/>
                <w:szCs w:val="24"/>
              </w:rPr>
            </w:pPr>
            <w:r w:rsidRPr="00BB0EA8">
              <w:rPr>
                <w:rFonts w:ascii="Book Antiqua" w:eastAsia="MS PGothic" w:hAnsi="Book Antiqua" w:cs="Times New Roman"/>
                <w:b/>
                <w:color w:val="000000"/>
                <w:kern w:val="0"/>
                <w:sz w:val="24"/>
                <w:szCs w:val="24"/>
              </w:rPr>
              <w:t>Stomach</w:t>
            </w:r>
          </w:p>
        </w:tc>
        <w:tc>
          <w:tcPr>
            <w:tcW w:w="1701" w:type="dxa"/>
            <w:tcBorders>
              <w:top w:val="single" w:sz="4" w:space="0" w:color="auto"/>
              <w:bottom w:val="single" w:sz="4" w:space="0" w:color="auto"/>
            </w:tcBorders>
            <w:shd w:val="clear" w:color="auto" w:fill="auto"/>
            <w:vAlign w:val="center"/>
            <w:hideMark/>
          </w:tcPr>
          <w:p w14:paraId="0C0DE57D" w14:textId="77777777" w:rsidR="002542E9" w:rsidRPr="00BB0EA8" w:rsidRDefault="002542E9" w:rsidP="00A537D9">
            <w:pPr>
              <w:widowControl/>
              <w:adjustRightInd w:val="0"/>
              <w:snapToGrid w:val="0"/>
              <w:spacing w:line="360" w:lineRule="auto"/>
              <w:rPr>
                <w:rFonts w:ascii="Book Antiqua" w:eastAsia="MS PGothic" w:hAnsi="Book Antiqua" w:cs="Times New Roman"/>
                <w:b/>
                <w:color w:val="000000"/>
                <w:kern w:val="0"/>
                <w:sz w:val="24"/>
                <w:szCs w:val="24"/>
              </w:rPr>
            </w:pPr>
            <w:r w:rsidRPr="00BB0EA8">
              <w:rPr>
                <w:rFonts w:ascii="Book Antiqua" w:eastAsia="MS PGothic" w:hAnsi="Book Antiqua" w:cs="Times New Roman"/>
                <w:b/>
                <w:color w:val="000000"/>
                <w:kern w:val="0"/>
                <w:sz w:val="24"/>
                <w:szCs w:val="24"/>
              </w:rPr>
              <w:t>Colon and rectum</w:t>
            </w:r>
          </w:p>
        </w:tc>
      </w:tr>
      <w:tr w:rsidR="002542E9" w:rsidRPr="007E7356" w14:paraId="61C46A1F" w14:textId="77777777" w:rsidTr="00BB0EA8">
        <w:trPr>
          <w:trHeight w:val="795"/>
        </w:trPr>
        <w:tc>
          <w:tcPr>
            <w:tcW w:w="1560" w:type="dxa"/>
            <w:tcBorders>
              <w:top w:val="single" w:sz="4" w:space="0" w:color="auto"/>
            </w:tcBorders>
            <w:shd w:val="clear" w:color="auto" w:fill="auto"/>
            <w:vAlign w:val="center"/>
            <w:hideMark/>
          </w:tcPr>
          <w:p w14:paraId="33F8D85D" w14:textId="52E52EFF" w:rsidR="002542E9" w:rsidRPr="007E7356" w:rsidRDefault="002542E9" w:rsidP="00A537D9">
            <w:pPr>
              <w:widowControl/>
              <w:adjustRightInd w:val="0"/>
              <w:snapToGrid w:val="0"/>
              <w:spacing w:line="360" w:lineRule="auto"/>
              <w:rPr>
                <w:rFonts w:ascii="Book Antiqua" w:eastAsia="MS PGothic" w:hAnsi="Book Antiqua" w:cs="Times New Roman"/>
                <w:color w:val="000000"/>
                <w:kern w:val="0"/>
                <w:sz w:val="24"/>
                <w:szCs w:val="24"/>
              </w:rPr>
            </w:pPr>
            <w:r w:rsidRPr="007E7356">
              <w:rPr>
                <w:rFonts w:ascii="Book Antiqua" w:eastAsia="MS PGothic" w:hAnsi="Book Antiqua" w:cs="Times New Roman"/>
                <w:color w:val="000000"/>
                <w:kern w:val="0"/>
                <w:sz w:val="24"/>
                <w:szCs w:val="24"/>
              </w:rPr>
              <w:t>Clip with line method</w:t>
            </w:r>
            <w:r w:rsidRPr="007E7356">
              <w:rPr>
                <w:rFonts w:ascii="Book Antiqua" w:eastAsia="PMingLiU" w:hAnsi="Book Antiqua" w:cs="Times New Roman"/>
                <w:color w:val="000000"/>
                <w:kern w:val="0"/>
                <w:sz w:val="24"/>
                <w:szCs w:val="24"/>
              </w:rPr>
              <w:t xml:space="preserve">　　　</w:t>
            </w:r>
            <w:r w:rsidRPr="007E7356">
              <w:rPr>
                <w:rFonts w:ascii="Book Antiqua" w:eastAsia="PMingLiU" w:hAnsi="Book Antiqua" w:cs="Times New Roman"/>
                <w:color w:val="000000"/>
                <w:kern w:val="0"/>
                <w:sz w:val="24"/>
                <w:szCs w:val="24"/>
              </w:rPr>
              <w:t xml:space="preserve"> </w:t>
            </w:r>
          </w:p>
        </w:tc>
        <w:tc>
          <w:tcPr>
            <w:tcW w:w="1559" w:type="dxa"/>
            <w:tcBorders>
              <w:top w:val="single" w:sz="4" w:space="0" w:color="auto"/>
            </w:tcBorders>
            <w:shd w:val="clear" w:color="auto" w:fill="auto"/>
            <w:vAlign w:val="center"/>
            <w:hideMark/>
          </w:tcPr>
          <w:p w14:paraId="6C912872" w14:textId="77777777" w:rsidR="002542E9" w:rsidRPr="007E7356" w:rsidRDefault="002542E9" w:rsidP="00A537D9">
            <w:pPr>
              <w:widowControl/>
              <w:adjustRightInd w:val="0"/>
              <w:snapToGrid w:val="0"/>
              <w:spacing w:line="360" w:lineRule="auto"/>
              <w:rPr>
                <w:rFonts w:ascii="Book Antiqua" w:eastAsia="MS PGothic" w:hAnsi="Book Antiqua" w:cs="Times New Roman"/>
                <w:color w:val="000000"/>
                <w:kern w:val="0"/>
                <w:sz w:val="24"/>
                <w:szCs w:val="24"/>
              </w:rPr>
            </w:pPr>
            <w:r w:rsidRPr="007E7356">
              <w:rPr>
                <w:rFonts w:ascii="Book Antiqua" w:eastAsia="MS PGothic" w:hAnsi="Book Antiqua" w:cs="Times New Roman"/>
                <w:color w:val="000000"/>
                <w:kern w:val="0"/>
                <w:sz w:val="24"/>
                <w:szCs w:val="24"/>
              </w:rPr>
              <w:t>No report, but theoretically possible</w:t>
            </w:r>
          </w:p>
        </w:tc>
        <w:tc>
          <w:tcPr>
            <w:tcW w:w="1559" w:type="dxa"/>
            <w:tcBorders>
              <w:top w:val="single" w:sz="4" w:space="0" w:color="auto"/>
            </w:tcBorders>
            <w:shd w:val="clear" w:color="auto" w:fill="auto"/>
            <w:vAlign w:val="center"/>
            <w:hideMark/>
          </w:tcPr>
          <w:p w14:paraId="17C99441" w14:textId="77777777" w:rsidR="002542E9" w:rsidRPr="007E7356" w:rsidRDefault="002542E9" w:rsidP="00A537D9">
            <w:pPr>
              <w:widowControl/>
              <w:adjustRightInd w:val="0"/>
              <w:snapToGrid w:val="0"/>
              <w:spacing w:line="360" w:lineRule="auto"/>
              <w:rPr>
                <w:rFonts w:ascii="Book Antiqua" w:eastAsia="MS PGothic" w:hAnsi="Book Antiqua" w:cs="Times New Roman"/>
                <w:color w:val="000000"/>
                <w:kern w:val="0"/>
                <w:sz w:val="24"/>
                <w:szCs w:val="24"/>
              </w:rPr>
            </w:pPr>
            <w:r w:rsidRPr="007E7356">
              <w:rPr>
                <w:rFonts w:ascii="Book Antiqua" w:eastAsia="MS PGothic" w:hAnsi="Book Antiqua" w:cs="Times New Roman"/>
                <w:color w:val="000000"/>
                <w:kern w:val="0"/>
                <w:sz w:val="24"/>
                <w:szCs w:val="24"/>
              </w:rPr>
              <w:t xml:space="preserve">Very useful </w:t>
            </w:r>
          </w:p>
        </w:tc>
        <w:tc>
          <w:tcPr>
            <w:tcW w:w="1985" w:type="dxa"/>
            <w:tcBorders>
              <w:top w:val="single" w:sz="4" w:space="0" w:color="auto"/>
            </w:tcBorders>
            <w:shd w:val="clear" w:color="auto" w:fill="auto"/>
            <w:vAlign w:val="center"/>
            <w:hideMark/>
          </w:tcPr>
          <w:p w14:paraId="2B493863" w14:textId="77777777" w:rsidR="002542E9" w:rsidRPr="007E7356" w:rsidRDefault="002542E9" w:rsidP="00A537D9">
            <w:pPr>
              <w:widowControl/>
              <w:adjustRightInd w:val="0"/>
              <w:snapToGrid w:val="0"/>
              <w:spacing w:line="360" w:lineRule="auto"/>
              <w:rPr>
                <w:rFonts w:ascii="Book Antiqua" w:eastAsia="MS PGothic" w:hAnsi="Book Antiqua" w:cs="Times New Roman"/>
                <w:color w:val="000000"/>
                <w:kern w:val="0"/>
                <w:sz w:val="24"/>
                <w:szCs w:val="24"/>
              </w:rPr>
            </w:pPr>
            <w:r w:rsidRPr="007E7356">
              <w:rPr>
                <w:rFonts w:ascii="Book Antiqua" w:eastAsia="MS PGothic" w:hAnsi="Book Antiqua" w:cs="Times New Roman"/>
                <w:color w:val="000000"/>
                <w:kern w:val="0"/>
                <w:sz w:val="24"/>
                <w:szCs w:val="24"/>
              </w:rPr>
              <w:t>Useful, especially in the greater curvature of gastric body</w:t>
            </w:r>
          </w:p>
        </w:tc>
        <w:tc>
          <w:tcPr>
            <w:tcW w:w="1701" w:type="dxa"/>
            <w:tcBorders>
              <w:top w:val="single" w:sz="4" w:space="0" w:color="auto"/>
            </w:tcBorders>
            <w:shd w:val="clear" w:color="auto" w:fill="auto"/>
            <w:vAlign w:val="center"/>
            <w:hideMark/>
          </w:tcPr>
          <w:p w14:paraId="3304FF57" w14:textId="77777777" w:rsidR="002542E9" w:rsidRPr="007E7356" w:rsidRDefault="002542E9" w:rsidP="00A537D9">
            <w:pPr>
              <w:widowControl/>
              <w:adjustRightInd w:val="0"/>
              <w:snapToGrid w:val="0"/>
              <w:spacing w:line="360" w:lineRule="auto"/>
              <w:rPr>
                <w:rFonts w:ascii="Book Antiqua" w:eastAsia="MS PGothic" w:hAnsi="Book Antiqua" w:cs="Times New Roman"/>
                <w:color w:val="000000"/>
                <w:kern w:val="0"/>
                <w:sz w:val="24"/>
                <w:szCs w:val="24"/>
              </w:rPr>
            </w:pPr>
            <w:r w:rsidRPr="007E7356">
              <w:rPr>
                <w:rFonts w:ascii="Book Antiqua" w:eastAsia="MS PGothic" w:hAnsi="Book Antiqua" w:cs="Times New Roman"/>
                <w:color w:val="000000"/>
                <w:kern w:val="0"/>
                <w:sz w:val="24"/>
                <w:szCs w:val="24"/>
              </w:rPr>
              <w:t>Modified method is useful in any colon</w:t>
            </w:r>
          </w:p>
        </w:tc>
      </w:tr>
      <w:tr w:rsidR="002542E9" w:rsidRPr="007E7356" w14:paraId="59D70EFE" w14:textId="77777777" w:rsidTr="00BB0EA8">
        <w:trPr>
          <w:trHeight w:val="780"/>
        </w:trPr>
        <w:tc>
          <w:tcPr>
            <w:tcW w:w="1560" w:type="dxa"/>
            <w:shd w:val="clear" w:color="auto" w:fill="auto"/>
            <w:vAlign w:val="center"/>
            <w:hideMark/>
          </w:tcPr>
          <w:p w14:paraId="472805F9" w14:textId="77777777" w:rsidR="002542E9" w:rsidRPr="007E7356" w:rsidRDefault="002542E9" w:rsidP="00A537D9">
            <w:pPr>
              <w:widowControl/>
              <w:adjustRightInd w:val="0"/>
              <w:snapToGrid w:val="0"/>
              <w:spacing w:line="360" w:lineRule="auto"/>
              <w:rPr>
                <w:rFonts w:ascii="Book Antiqua" w:eastAsia="MS PGothic" w:hAnsi="Book Antiqua" w:cs="Times New Roman"/>
                <w:color w:val="000000"/>
                <w:kern w:val="0"/>
                <w:sz w:val="24"/>
                <w:szCs w:val="24"/>
              </w:rPr>
            </w:pPr>
            <w:r w:rsidRPr="007E7356">
              <w:rPr>
                <w:rFonts w:ascii="Book Antiqua" w:eastAsia="MS PGothic" w:hAnsi="Book Antiqua" w:cs="Times New Roman"/>
                <w:color w:val="000000"/>
                <w:kern w:val="0"/>
                <w:sz w:val="24"/>
                <w:szCs w:val="24"/>
              </w:rPr>
              <w:t xml:space="preserve"> External forceps method</w:t>
            </w:r>
          </w:p>
        </w:tc>
        <w:tc>
          <w:tcPr>
            <w:tcW w:w="1559" w:type="dxa"/>
            <w:shd w:val="clear" w:color="auto" w:fill="auto"/>
            <w:vAlign w:val="center"/>
            <w:hideMark/>
          </w:tcPr>
          <w:p w14:paraId="6579EBB6" w14:textId="77777777" w:rsidR="002542E9" w:rsidRPr="007E7356" w:rsidRDefault="002542E9" w:rsidP="00A537D9">
            <w:pPr>
              <w:widowControl/>
              <w:adjustRightInd w:val="0"/>
              <w:snapToGrid w:val="0"/>
              <w:spacing w:line="360" w:lineRule="auto"/>
              <w:rPr>
                <w:rFonts w:ascii="Book Antiqua" w:eastAsia="MS PGothic" w:hAnsi="Book Antiqua" w:cs="Times New Roman"/>
                <w:color w:val="000000"/>
                <w:kern w:val="0"/>
                <w:sz w:val="24"/>
                <w:szCs w:val="24"/>
              </w:rPr>
            </w:pPr>
            <w:r w:rsidRPr="007E7356">
              <w:rPr>
                <w:rFonts w:ascii="Book Antiqua" w:eastAsia="MS PGothic" w:hAnsi="Book Antiqua" w:cs="Times New Roman"/>
                <w:color w:val="000000"/>
                <w:kern w:val="0"/>
                <w:sz w:val="24"/>
                <w:szCs w:val="24"/>
              </w:rPr>
              <w:t xml:space="preserve">Useful </w:t>
            </w:r>
          </w:p>
        </w:tc>
        <w:tc>
          <w:tcPr>
            <w:tcW w:w="1559" w:type="dxa"/>
            <w:shd w:val="clear" w:color="auto" w:fill="auto"/>
            <w:vAlign w:val="center"/>
            <w:hideMark/>
          </w:tcPr>
          <w:p w14:paraId="11547F2F" w14:textId="77777777" w:rsidR="002542E9" w:rsidRPr="007E7356" w:rsidRDefault="002542E9" w:rsidP="00A537D9">
            <w:pPr>
              <w:widowControl/>
              <w:adjustRightInd w:val="0"/>
              <w:snapToGrid w:val="0"/>
              <w:spacing w:line="360" w:lineRule="auto"/>
              <w:rPr>
                <w:rFonts w:ascii="Book Antiqua" w:eastAsia="MS PGothic" w:hAnsi="Book Antiqua" w:cs="Times New Roman"/>
                <w:color w:val="000000"/>
                <w:kern w:val="0"/>
                <w:sz w:val="24"/>
                <w:szCs w:val="24"/>
              </w:rPr>
            </w:pPr>
            <w:r w:rsidRPr="007E7356">
              <w:rPr>
                <w:rFonts w:ascii="Book Antiqua" w:eastAsia="MS PGothic" w:hAnsi="Book Antiqua" w:cs="Times New Roman"/>
                <w:color w:val="000000"/>
                <w:kern w:val="0"/>
                <w:sz w:val="24"/>
                <w:szCs w:val="24"/>
              </w:rPr>
              <w:t xml:space="preserve">Useful </w:t>
            </w:r>
          </w:p>
        </w:tc>
        <w:tc>
          <w:tcPr>
            <w:tcW w:w="1985" w:type="dxa"/>
            <w:shd w:val="clear" w:color="auto" w:fill="auto"/>
            <w:vAlign w:val="center"/>
            <w:hideMark/>
          </w:tcPr>
          <w:p w14:paraId="719FEE49" w14:textId="77777777" w:rsidR="002542E9" w:rsidRPr="007E7356" w:rsidRDefault="002542E9" w:rsidP="00A537D9">
            <w:pPr>
              <w:widowControl/>
              <w:adjustRightInd w:val="0"/>
              <w:snapToGrid w:val="0"/>
              <w:spacing w:line="360" w:lineRule="auto"/>
              <w:rPr>
                <w:rFonts w:ascii="Book Antiqua" w:eastAsia="MS PGothic" w:hAnsi="Book Antiqua" w:cs="Times New Roman"/>
                <w:color w:val="000000"/>
                <w:kern w:val="0"/>
                <w:sz w:val="24"/>
                <w:szCs w:val="24"/>
              </w:rPr>
            </w:pPr>
            <w:r w:rsidRPr="007E7356">
              <w:rPr>
                <w:rFonts w:ascii="Book Antiqua" w:eastAsia="MS PGothic" w:hAnsi="Book Antiqua" w:cs="Times New Roman"/>
                <w:color w:val="000000"/>
                <w:kern w:val="0"/>
                <w:sz w:val="24"/>
                <w:szCs w:val="24"/>
              </w:rPr>
              <w:t>Difficult in the cardia and the lesser curvature of upper gastric body</w:t>
            </w:r>
          </w:p>
        </w:tc>
        <w:tc>
          <w:tcPr>
            <w:tcW w:w="1701" w:type="dxa"/>
            <w:shd w:val="clear" w:color="auto" w:fill="auto"/>
            <w:vAlign w:val="center"/>
            <w:hideMark/>
          </w:tcPr>
          <w:p w14:paraId="1F8559E9" w14:textId="77777777" w:rsidR="002542E9" w:rsidRPr="007E7356" w:rsidRDefault="002542E9" w:rsidP="00A537D9">
            <w:pPr>
              <w:widowControl/>
              <w:adjustRightInd w:val="0"/>
              <w:snapToGrid w:val="0"/>
              <w:spacing w:line="360" w:lineRule="auto"/>
              <w:rPr>
                <w:rFonts w:ascii="Book Antiqua" w:eastAsia="MS PGothic" w:hAnsi="Book Antiqua" w:cs="Times New Roman"/>
                <w:color w:val="000000"/>
                <w:kern w:val="0"/>
                <w:sz w:val="24"/>
                <w:szCs w:val="24"/>
              </w:rPr>
            </w:pPr>
            <w:r w:rsidRPr="007E7356">
              <w:rPr>
                <w:rFonts w:ascii="Book Antiqua" w:eastAsia="MS PGothic" w:hAnsi="Book Antiqua" w:cs="Times New Roman"/>
                <w:color w:val="000000"/>
                <w:kern w:val="0"/>
                <w:sz w:val="24"/>
                <w:szCs w:val="24"/>
              </w:rPr>
              <w:t>Rectum only</w:t>
            </w:r>
          </w:p>
        </w:tc>
      </w:tr>
      <w:tr w:rsidR="002542E9" w:rsidRPr="007E7356" w14:paraId="749C2FE1" w14:textId="77777777" w:rsidTr="00BB0EA8">
        <w:trPr>
          <w:trHeight w:val="780"/>
        </w:trPr>
        <w:tc>
          <w:tcPr>
            <w:tcW w:w="1560" w:type="dxa"/>
            <w:shd w:val="clear" w:color="auto" w:fill="auto"/>
            <w:vAlign w:val="center"/>
            <w:hideMark/>
          </w:tcPr>
          <w:p w14:paraId="2A670DD3" w14:textId="77777777" w:rsidR="002542E9" w:rsidRPr="007E7356" w:rsidRDefault="002542E9" w:rsidP="00A537D9">
            <w:pPr>
              <w:widowControl/>
              <w:adjustRightInd w:val="0"/>
              <w:snapToGrid w:val="0"/>
              <w:spacing w:line="360" w:lineRule="auto"/>
              <w:rPr>
                <w:rFonts w:ascii="Book Antiqua" w:eastAsia="MS PGothic" w:hAnsi="Book Antiqua" w:cs="Times New Roman"/>
                <w:color w:val="000000"/>
                <w:kern w:val="0"/>
                <w:sz w:val="24"/>
                <w:szCs w:val="24"/>
              </w:rPr>
            </w:pPr>
            <w:r w:rsidRPr="007E7356">
              <w:rPr>
                <w:rFonts w:ascii="Book Antiqua" w:eastAsia="MS PGothic" w:hAnsi="Book Antiqua" w:cs="Times New Roman"/>
                <w:color w:val="000000"/>
                <w:kern w:val="0"/>
                <w:sz w:val="24"/>
                <w:szCs w:val="24"/>
              </w:rPr>
              <w:t>Clip and snare methods using prelooping technique</w:t>
            </w:r>
          </w:p>
        </w:tc>
        <w:tc>
          <w:tcPr>
            <w:tcW w:w="1559" w:type="dxa"/>
            <w:shd w:val="clear" w:color="auto" w:fill="auto"/>
            <w:vAlign w:val="center"/>
            <w:hideMark/>
          </w:tcPr>
          <w:p w14:paraId="4E8A328A" w14:textId="77777777" w:rsidR="002542E9" w:rsidRPr="007E7356" w:rsidRDefault="002542E9" w:rsidP="00A537D9">
            <w:pPr>
              <w:widowControl/>
              <w:adjustRightInd w:val="0"/>
              <w:snapToGrid w:val="0"/>
              <w:spacing w:line="360" w:lineRule="auto"/>
              <w:rPr>
                <w:rFonts w:ascii="Book Antiqua" w:eastAsia="MS PGothic" w:hAnsi="Book Antiqua" w:cs="Times New Roman"/>
                <w:color w:val="000000"/>
                <w:kern w:val="0"/>
                <w:sz w:val="24"/>
                <w:szCs w:val="24"/>
              </w:rPr>
            </w:pPr>
            <w:r w:rsidRPr="007E7356">
              <w:rPr>
                <w:rFonts w:ascii="Book Antiqua" w:eastAsia="MS PGothic" w:hAnsi="Book Antiqua" w:cs="Times New Roman"/>
                <w:color w:val="000000"/>
                <w:kern w:val="0"/>
                <w:sz w:val="24"/>
                <w:szCs w:val="24"/>
              </w:rPr>
              <w:t>No report, but theoretically possible</w:t>
            </w:r>
          </w:p>
        </w:tc>
        <w:tc>
          <w:tcPr>
            <w:tcW w:w="1559" w:type="dxa"/>
            <w:shd w:val="clear" w:color="auto" w:fill="auto"/>
            <w:vAlign w:val="center"/>
            <w:hideMark/>
          </w:tcPr>
          <w:p w14:paraId="26C1BEA3" w14:textId="77777777" w:rsidR="002542E9" w:rsidRPr="007E7356" w:rsidRDefault="002542E9" w:rsidP="00A537D9">
            <w:pPr>
              <w:widowControl/>
              <w:adjustRightInd w:val="0"/>
              <w:snapToGrid w:val="0"/>
              <w:spacing w:line="360" w:lineRule="auto"/>
              <w:rPr>
                <w:rFonts w:ascii="Book Antiqua" w:eastAsia="MS PGothic" w:hAnsi="Book Antiqua" w:cs="Times New Roman"/>
                <w:color w:val="000000"/>
                <w:kern w:val="0"/>
                <w:sz w:val="24"/>
                <w:szCs w:val="24"/>
              </w:rPr>
            </w:pPr>
            <w:r w:rsidRPr="007E7356">
              <w:rPr>
                <w:rFonts w:ascii="Book Antiqua" w:eastAsia="MS PGothic" w:hAnsi="Book Antiqua" w:cs="Times New Roman"/>
                <w:color w:val="000000"/>
                <w:kern w:val="0"/>
                <w:sz w:val="24"/>
                <w:szCs w:val="24"/>
              </w:rPr>
              <w:t>No report, but theoretically possible</w:t>
            </w:r>
          </w:p>
        </w:tc>
        <w:tc>
          <w:tcPr>
            <w:tcW w:w="1985" w:type="dxa"/>
            <w:shd w:val="clear" w:color="auto" w:fill="auto"/>
            <w:vAlign w:val="center"/>
            <w:hideMark/>
          </w:tcPr>
          <w:p w14:paraId="71BB3945" w14:textId="77777777" w:rsidR="002542E9" w:rsidRPr="007E7356" w:rsidRDefault="002542E9" w:rsidP="00A537D9">
            <w:pPr>
              <w:widowControl/>
              <w:adjustRightInd w:val="0"/>
              <w:snapToGrid w:val="0"/>
              <w:spacing w:line="360" w:lineRule="auto"/>
              <w:rPr>
                <w:rFonts w:ascii="Book Antiqua" w:eastAsia="MS PGothic" w:hAnsi="Book Antiqua" w:cs="Times New Roman"/>
                <w:color w:val="000000"/>
                <w:kern w:val="0"/>
                <w:sz w:val="24"/>
                <w:szCs w:val="24"/>
              </w:rPr>
            </w:pPr>
            <w:r w:rsidRPr="007E7356">
              <w:rPr>
                <w:rFonts w:ascii="Book Antiqua" w:eastAsia="MS PGothic" w:hAnsi="Book Antiqua" w:cs="Times New Roman"/>
                <w:color w:val="000000"/>
                <w:kern w:val="0"/>
                <w:sz w:val="24"/>
                <w:szCs w:val="24"/>
              </w:rPr>
              <w:t>Useful</w:t>
            </w:r>
          </w:p>
        </w:tc>
        <w:tc>
          <w:tcPr>
            <w:tcW w:w="1701" w:type="dxa"/>
            <w:shd w:val="clear" w:color="auto" w:fill="auto"/>
            <w:vAlign w:val="center"/>
            <w:hideMark/>
          </w:tcPr>
          <w:p w14:paraId="369105E7" w14:textId="77777777" w:rsidR="002542E9" w:rsidRPr="007E7356" w:rsidRDefault="002542E9" w:rsidP="00A537D9">
            <w:pPr>
              <w:widowControl/>
              <w:adjustRightInd w:val="0"/>
              <w:snapToGrid w:val="0"/>
              <w:spacing w:line="360" w:lineRule="auto"/>
              <w:rPr>
                <w:rFonts w:ascii="Book Antiqua" w:eastAsia="MS PGothic" w:hAnsi="Book Antiqua" w:cs="Times New Roman"/>
                <w:color w:val="000000"/>
                <w:kern w:val="0"/>
                <w:sz w:val="24"/>
                <w:szCs w:val="24"/>
              </w:rPr>
            </w:pPr>
            <w:r w:rsidRPr="007E7356">
              <w:rPr>
                <w:rFonts w:ascii="Book Antiqua" w:eastAsia="MS PGothic" w:hAnsi="Book Antiqua" w:cs="Times New Roman"/>
                <w:color w:val="000000"/>
                <w:kern w:val="0"/>
                <w:sz w:val="24"/>
                <w:szCs w:val="24"/>
              </w:rPr>
              <w:t>Useful, but requires overtube  in deep colon</w:t>
            </w:r>
          </w:p>
        </w:tc>
      </w:tr>
      <w:tr w:rsidR="002542E9" w:rsidRPr="007E7356" w14:paraId="5D591E85" w14:textId="77777777" w:rsidTr="00BB0EA8">
        <w:trPr>
          <w:trHeight w:val="780"/>
        </w:trPr>
        <w:tc>
          <w:tcPr>
            <w:tcW w:w="1560" w:type="dxa"/>
            <w:shd w:val="clear" w:color="auto" w:fill="auto"/>
            <w:vAlign w:val="center"/>
            <w:hideMark/>
          </w:tcPr>
          <w:p w14:paraId="26E5B716" w14:textId="77777777" w:rsidR="002542E9" w:rsidRPr="007E7356" w:rsidRDefault="002542E9" w:rsidP="00A537D9">
            <w:pPr>
              <w:widowControl/>
              <w:adjustRightInd w:val="0"/>
              <w:snapToGrid w:val="0"/>
              <w:spacing w:line="360" w:lineRule="auto"/>
              <w:rPr>
                <w:rFonts w:ascii="Book Antiqua" w:eastAsia="MS PGothic" w:hAnsi="Book Antiqua" w:cs="Times New Roman"/>
                <w:color w:val="000000"/>
                <w:kern w:val="0"/>
                <w:sz w:val="24"/>
                <w:szCs w:val="24"/>
              </w:rPr>
            </w:pPr>
            <w:r w:rsidRPr="007E7356">
              <w:rPr>
                <w:rFonts w:ascii="Book Antiqua" w:eastAsia="MS PGothic" w:hAnsi="Book Antiqua" w:cs="Times New Roman"/>
                <w:color w:val="000000"/>
                <w:kern w:val="0"/>
                <w:sz w:val="24"/>
                <w:szCs w:val="24"/>
              </w:rPr>
              <w:t>Internal traction method</w:t>
            </w:r>
          </w:p>
        </w:tc>
        <w:tc>
          <w:tcPr>
            <w:tcW w:w="1559" w:type="dxa"/>
            <w:shd w:val="clear" w:color="auto" w:fill="auto"/>
            <w:vAlign w:val="center"/>
            <w:hideMark/>
          </w:tcPr>
          <w:p w14:paraId="55AD93A5" w14:textId="77777777" w:rsidR="002542E9" w:rsidRPr="007E7356" w:rsidRDefault="002542E9" w:rsidP="00A537D9">
            <w:pPr>
              <w:widowControl/>
              <w:adjustRightInd w:val="0"/>
              <w:snapToGrid w:val="0"/>
              <w:spacing w:line="360" w:lineRule="auto"/>
              <w:rPr>
                <w:rFonts w:ascii="Book Antiqua" w:eastAsia="MS PGothic" w:hAnsi="Book Antiqua" w:cs="Times New Roman"/>
                <w:color w:val="000000"/>
                <w:kern w:val="0"/>
                <w:sz w:val="24"/>
                <w:szCs w:val="24"/>
              </w:rPr>
            </w:pPr>
            <w:r w:rsidRPr="007E7356">
              <w:rPr>
                <w:rFonts w:ascii="Book Antiqua" w:eastAsia="MS PGothic" w:hAnsi="Book Antiqua" w:cs="Times New Roman"/>
                <w:color w:val="000000"/>
                <w:kern w:val="0"/>
                <w:sz w:val="24"/>
                <w:szCs w:val="24"/>
              </w:rPr>
              <w:t>No report</w:t>
            </w:r>
          </w:p>
        </w:tc>
        <w:tc>
          <w:tcPr>
            <w:tcW w:w="1559" w:type="dxa"/>
            <w:shd w:val="clear" w:color="auto" w:fill="auto"/>
            <w:vAlign w:val="center"/>
            <w:hideMark/>
          </w:tcPr>
          <w:p w14:paraId="7F05F3CF" w14:textId="77777777" w:rsidR="002542E9" w:rsidRPr="007E7356" w:rsidRDefault="002542E9" w:rsidP="00A537D9">
            <w:pPr>
              <w:widowControl/>
              <w:adjustRightInd w:val="0"/>
              <w:snapToGrid w:val="0"/>
              <w:spacing w:line="360" w:lineRule="auto"/>
              <w:rPr>
                <w:rFonts w:ascii="Book Antiqua" w:eastAsia="MS PGothic" w:hAnsi="Book Antiqua" w:cs="Times New Roman"/>
                <w:color w:val="000000"/>
                <w:kern w:val="0"/>
                <w:sz w:val="24"/>
                <w:szCs w:val="24"/>
              </w:rPr>
            </w:pPr>
            <w:r w:rsidRPr="007E7356">
              <w:rPr>
                <w:rFonts w:ascii="Book Antiqua" w:eastAsia="MS PGothic" w:hAnsi="Book Antiqua" w:cs="Times New Roman"/>
                <w:color w:val="000000"/>
                <w:kern w:val="0"/>
                <w:sz w:val="24"/>
                <w:szCs w:val="24"/>
              </w:rPr>
              <w:t>No report</w:t>
            </w:r>
          </w:p>
        </w:tc>
        <w:tc>
          <w:tcPr>
            <w:tcW w:w="1985" w:type="dxa"/>
            <w:shd w:val="clear" w:color="auto" w:fill="auto"/>
            <w:vAlign w:val="center"/>
            <w:hideMark/>
          </w:tcPr>
          <w:p w14:paraId="2267485C" w14:textId="77777777" w:rsidR="002542E9" w:rsidRPr="007E7356" w:rsidRDefault="002542E9" w:rsidP="00A537D9">
            <w:pPr>
              <w:widowControl/>
              <w:adjustRightInd w:val="0"/>
              <w:snapToGrid w:val="0"/>
              <w:spacing w:line="360" w:lineRule="auto"/>
              <w:rPr>
                <w:rFonts w:ascii="Book Antiqua" w:eastAsia="MS PGothic" w:hAnsi="Book Antiqua" w:cs="Times New Roman"/>
                <w:color w:val="000000"/>
                <w:kern w:val="0"/>
                <w:sz w:val="24"/>
                <w:szCs w:val="24"/>
              </w:rPr>
            </w:pPr>
            <w:r w:rsidRPr="007E7356">
              <w:rPr>
                <w:rFonts w:ascii="Book Antiqua" w:eastAsia="MS PGothic" w:hAnsi="Book Antiqua" w:cs="Times New Roman"/>
                <w:color w:val="000000"/>
                <w:kern w:val="0"/>
                <w:sz w:val="24"/>
                <w:szCs w:val="24"/>
              </w:rPr>
              <w:t>Difficult in the pylorus and the cardia</w:t>
            </w:r>
          </w:p>
        </w:tc>
        <w:tc>
          <w:tcPr>
            <w:tcW w:w="1701" w:type="dxa"/>
            <w:shd w:val="clear" w:color="auto" w:fill="auto"/>
            <w:vAlign w:val="center"/>
            <w:hideMark/>
          </w:tcPr>
          <w:p w14:paraId="6F4FA425" w14:textId="77777777" w:rsidR="002542E9" w:rsidRPr="007E7356" w:rsidRDefault="002542E9" w:rsidP="00A537D9">
            <w:pPr>
              <w:widowControl/>
              <w:adjustRightInd w:val="0"/>
              <w:snapToGrid w:val="0"/>
              <w:spacing w:line="360" w:lineRule="auto"/>
              <w:rPr>
                <w:rFonts w:ascii="Book Antiqua" w:eastAsia="MS PGothic" w:hAnsi="Book Antiqua" w:cs="Times New Roman"/>
                <w:color w:val="000000"/>
                <w:kern w:val="0"/>
                <w:sz w:val="24"/>
                <w:szCs w:val="24"/>
              </w:rPr>
            </w:pPr>
            <w:r w:rsidRPr="007E7356">
              <w:rPr>
                <w:rFonts w:ascii="Book Antiqua" w:eastAsia="MS PGothic" w:hAnsi="Book Antiqua" w:cs="Times New Roman"/>
                <w:color w:val="000000"/>
                <w:kern w:val="0"/>
                <w:sz w:val="24"/>
                <w:szCs w:val="24"/>
              </w:rPr>
              <w:t>Useful</w:t>
            </w:r>
          </w:p>
        </w:tc>
      </w:tr>
      <w:tr w:rsidR="002542E9" w:rsidRPr="007E7356" w14:paraId="69BEED0A" w14:textId="77777777" w:rsidTr="00BB0EA8">
        <w:trPr>
          <w:trHeight w:val="780"/>
        </w:trPr>
        <w:tc>
          <w:tcPr>
            <w:tcW w:w="1560" w:type="dxa"/>
            <w:shd w:val="clear" w:color="auto" w:fill="auto"/>
            <w:vAlign w:val="center"/>
            <w:hideMark/>
          </w:tcPr>
          <w:p w14:paraId="3EF4B08E" w14:textId="3D48C0DB" w:rsidR="002542E9" w:rsidRPr="007E7356" w:rsidRDefault="002542E9" w:rsidP="00A537D9">
            <w:pPr>
              <w:widowControl/>
              <w:adjustRightInd w:val="0"/>
              <w:snapToGrid w:val="0"/>
              <w:spacing w:line="360" w:lineRule="auto"/>
              <w:rPr>
                <w:rFonts w:ascii="Book Antiqua" w:eastAsia="MS PGothic" w:hAnsi="Book Antiqua" w:cs="Times New Roman"/>
                <w:color w:val="000000"/>
                <w:kern w:val="0"/>
                <w:sz w:val="24"/>
                <w:szCs w:val="24"/>
              </w:rPr>
            </w:pPr>
            <w:r w:rsidRPr="007E7356">
              <w:rPr>
                <w:rFonts w:ascii="Book Antiqua" w:eastAsia="MS PGothic" w:hAnsi="Book Antiqua" w:cs="Times New Roman"/>
                <w:color w:val="000000"/>
                <w:kern w:val="0"/>
                <w:sz w:val="24"/>
                <w:szCs w:val="24"/>
              </w:rPr>
              <w:t xml:space="preserve">Double scope method </w:t>
            </w:r>
          </w:p>
        </w:tc>
        <w:tc>
          <w:tcPr>
            <w:tcW w:w="1559" w:type="dxa"/>
            <w:shd w:val="clear" w:color="auto" w:fill="auto"/>
            <w:vAlign w:val="center"/>
            <w:hideMark/>
          </w:tcPr>
          <w:p w14:paraId="4C260210" w14:textId="77777777" w:rsidR="002542E9" w:rsidRPr="007E7356" w:rsidRDefault="002542E9" w:rsidP="00A537D9">
            <w:pPr>
              <w:widowControl/>
              <w:adjustRightInd w:val="0"/>
              <w:snapToGrid w:val="0"/>
              <w:spacing w:line="360" w:lineRule="auto"/>
              <w:rPr>
                <w:rFonts w:ascii="Book Antiqua" w:eastAsia="MS PGothic" w:hAnsi="Book Antiqua" w:cs="Times New Roman"/>
                <w:color w:val="000000"/>
                <w:kern w:val="0"/>
                <w:sz w:val="24"/>
                <w:szCs w:val="24"/>
              </w:rPr>
            </w:pPr>
            <w:r w:rsidRPr="007E7356">
              <w:rPr>
                <w:rFonts w:ascii="Book Antiqua" w:eastAsia="MS PGothic" w:hAnsi="Book Antiqua" w:cs="Times New Roman"/>
                <w:color w:val="000000"/>
                <w:kern w:val="0"/>
                <w:sz w:val="24"/>
                <w:szCs w:val="24"/>
              </w:rPr>
              <w:t>No report, but theoretically possible</w:t>
            </w:r>
          </w:p>
        </w:tc>
        <w:tc>
          <w:tcPr>
            <w:tcW w:w="1559" w:type="dxa"/>
            <w:shd w:val="clear" w:color="auto" w:fill="auto"/>
            <w:vAlign w:val="center"/>
            <w:hideMark/>
          </w:tcPr>
          <w:p w14:paraId="692A0EC7" w14:textId="77777777" w:rsidR="002542E9" w:rsidRPr="007E7356" w:rsidRDefault="002542E9" w:rsidP="00A537D9">
            <w:pPr>
              <w:widowControl/>
              <w:adjustRightInd w:val="0"/>
              <w:snapToGrid w:val="0"/>
              <w:spacing w:line="360" w:lineRule="auto"/>
              <w:rPr>
                <w:rFonts w:ascii="Book Antiqua" w:eastAsia="MS PGothic" w:hAnsi="Book Antiqua" w:cs="Times New Roman"/>
                <w:color w:val="000000"/>
                <w:kern w:val="0"/>
                <w:sz w:val="24"/>
                <w:szCs w:val="24"/>
              </w:rPr>
            </w:pPr>
            <w:r w:rsidRPr="007E7356">
              <w:rPr>
                <w:rFonts w:ascii="Book Antiqua" w:eastAsia="MS PGothic" w:hAnsi="Book Antiqua" w:cs="Times New Roman"/>
                <w:color w:val="000000"/>
                <w:kern w:val="0"/>
                <w:sz w:val="24"/>
                <w:szCs w:val="24"/>
              </w:rPr>
              <w:t>No report</w:t>
            </w:r>
          </w:p>
        </w:tc>
        <w:tc>
          <w:tcPr>
            <w:tcW w:w="1985" w:type="dxa"/>
            <w:shd w:val="clear" w:color="auto" w:fill="auto"/>
            <w:vAlign w:val="center"/>
            <w:hideMark/>
          </w:tcPr>
          <w:p w14:paraId="0D85E8E0" w14:textId="77777777" w:rsidR="002542E9" w:rsidRPr="007E7356" w:rsidRDefault="002542E9" w:rsidP="00A537D9">
            <w:pPr>
              <w:widowControl/>
              <w:adjustRightInd w:val="0"/>
              <w:snapToGrid w:val="0"/>
              <w:spacing w:line="360" w:lineRule="auto"/>
              <w:rPr>
                <w:rFonts w:ascii="Book Antiqua" w:eastAsia="MS PGothic" w:hAnsi="Book Antiqua" w:cs="Times New Roman"/>
                <w:color w:val="000000"/>
                <w:kern w:val="0"/>
                <w:sz w:val="24"/>
                <w:szCs w:val="24"/>
              </w:rPr>
            </w:pPr>
            <w:r w:rsidRPr="007E7356">
              <w:rPr>
                <w:rFonts w:ascii="Book Antiqua" w:eastAsia="MS PGothic" w:hAnsi="Book Antiqua" w:cs="Times New Roman"/>
                <w:color w:val="000000"/>
                <w:kern w:val="0"/>
                <w:sz w:val="24"/>
                <w:szCs w:val="24"/>
              </w:rPr>
              <w:t>Useful</w:t>
            </w:r>
          </w:p>
        </w:tc>
        <w:tc>
          <w:tcPr>
            <w:tcW w:w="1701" w:type="dxa"/>
            <w:shd w:val="clear" w:color="auto" w:fill="auto"/>
            <w:vAlign w:val="center"/>
            <w:hideMark/>
          </w:tcPr>
          <w:p w14:paraId="65438129" w14:textId="77777777" w:rsidR="002542E9" w:rsidRPr="007E7356" w:rsidRDefault="002542E9" w:rsidP="00A537D9">
            <w:pPr>
              <w:widowControl/>
              <w:adjustRightInd w:val="0"/>
              <w:snapToGrid w:val="0"/>
              <w:spacing w:line="360" w:lineRule="auto"/>
              <w:rPr>
                <w:rFonts w:ascii="Book Antiqua" w:eastAsia="MS PGothic" w:hAnsi="Book Antiqua" w:cs="Times New Roman"/>
                <w:color w:val="000000"/>
                <w:kern w:val="0"/>
                <w:sz w:val="24"/>
                <w:szCs w:val="24"/>
              </w:rPr>
            </w:pPr>
            <w:r w:rsidRPr="007E7356">
              <w:rPr>
                <w:rFonts w:ascii="Book Antiqua" w:eastAsia="MS PGothic" w:hAnsi="Book Antiqua" w:cs="Times New Roman"/>
                <w:color w:val="000000"/>
                <w:kern w:val="0"/>
                <w:sz w:val="24"/>
                <w:szCs w:val="24"/>
              </w:rPr>
              <w:t xml:space="preserve"> Rectum only</w:t>
            </w:r>
          </w:p>
        </w:tc>
      </w:tr>
    </w:tbl>
    <w:p w14:paraId="76241E19" w14:textId="77777777" w:rsidR="00EB0B08" w:rsidRPr="00BB0EA8" w:rsidRDefault="00EB0B08" w:rsidP="00A537D9">
      <w:pPr>
        <w:adjustRightInd w:val="0"/>
        <w:snapToGrid w:val="0"/>
        <w:spacing w:line="360" w:lineRule="auto"/>
        <w:rPr>
          <w:rFonts w:ascii="Book Antiqua" w:eastAsia="SimSun" w:hAnsi="Book Antiqua"/>
          <w:sz w:val="24"/>
          <w:szCs w:val="24"/>
          <w:lang w:eastAsia="zh-CN"/>
        </w:rPr>
      </w:pPr>
    </w:p>
    <w:sectPr w:rsidR="00EB0B08" w:rsidRPr="00BB0EA8">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2648B4C" w14:textId="77777777" w:rsidR="000C25CB" w:rsidRDefault="000C25CB" w:rsidP="00F64D6C">
      <w:r>
        <w:separator/>
      </w:r>
    </w:p>
  </w:endnote>
  <w:endnote w:type="continuationSeparator" w:id="0">
    <w:p w14:paraId="79FAF6EF" w14:textId="77777777" w:rsidR="000C25CB" w:rsidRDefault="000C25CB" w:rsidP="00F64D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MS PGothic">
    <w:panose1 w:val="020B0600070205080204"/>
    <w:charset w:val="80"/>
    <w:family w:val="swiss"/>
    <w:pitch w:val="variable"/>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ヒラギノ角ゴ ProN W3">
    <w:altName w:val="MS Mincho"/>
    <w:charset w:val="4E"/>
    <w:family w:val="auto"/>
    <w:pitch w:val="variable"/>
    <w:sig w:usb0="00000000" w:usb1="7AC7FFFF" w:usb2="00000012" w:usb3="00000000" w:csb0="0002000D"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AdvTimes">
    <w:altName w:val="MingLiU"/>
    <w:panose1 w:val="00000000000000000000"/>
    <w:charset w:val="88"/>
    <w:family w:val="auto"/>
    <w:notTrueType/>
    <w:pitch w:val="default"/>
    <w:sig w:usb0="00000001" w:usb1="08080000" w:usb2="00000010" w:usb3="00000000" w:csb0="00100000" w:csb1="00000000"/>
  </w:font>
  <w:font w:name="AdvOT6520a694+fb">
    <w:altName w:val="MS Mincho"/>
    <w:panose1 w:val="00000000000000000000"/>
    <w:charset w:val="80"/>
    <w:family w:val="auto"/>
    <w:notTrueType/>
    <w:pitch w:val="default"/>
    <w:sig w:usb0="00000000" w:usb1="08070000" w:usb2="00000010" w:usb3="00000000" w:csb0="00020000" w:csb1="00000000"/>
  </w:font>
  <w:font w:name="PMingLiU">
    <w:altName w:val="新細明體"/>
    <w:panose1 w:val="02020500000000000000"/>
    <w:charset w:val="88"/>
    <w:family w:val="roman"/>
    <w:pitch w:val="variable"/>
    <w:sig w:usb0="A00002FF" w:usb1="28CFFCFA" w:usb2="00000016" w:usb3="00000000" w:csb0="00100001"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D7D3AF8" w14:textId="77777777" w:rsidR="000C25CB" w:rsidRDefault="000C25CB" w:rsidP="00F64D6C">
      <w:r>
        <w:separator/>
      </w:r>
    </w:p>
  </w:footnote>
  <w:footnote w:type="continuationSeparator" w:id="0">
    <w:p w14:paraId="452F7A55" w14:textId="77777777" w:rsidR="000C25CB" w:rsidRDefault="000C25CB" w:rsidP="00F64D6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C6400C"/>
    <w:multiLevelType w:val="multilevel"/>
    <w:tmpl w:val="B19AFF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B502FDC"/>
    <w:multiLevelType w:val="hybridMultilevel"/>
    <w:tmpl w:val="01BA8648"/>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DCF6F4A"/>
    <w:multiLevelType w:val="hybridMultilevel"/>
    <w:tmpl w:val="87067298"/>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0E9A5E8D"/>
    <w:multiLevelType w:val="multilevel"/>
    <w:tmpl w:val="3946C0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F310EC8"/>
    <w:multiLevelType w:val="hybridMultilevel"/>
    <w:tmpl w:val="9DC4F1A2"/>
    <w:lvl w:ilvl="0" w:tplc="04090015">
      <w:start w:val="1"/>
      <w:numFmt w:val="upperLetter"/>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178D2193"/>
    <w:multiLevelType w:val="hybridMultilevel"/>
    <w:tmpl w:val="5C548F04"/>
    <w:lvl w:ilvl="0" w:tplc="04090015">
      <w:start w:val="1"/>
      <w:numFmt w:val="upperLetter"/>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24EA61FD"/>
    <w:multiLevelType w:val="hybridMultilevel"/>
    <w:tmpl w:val="E0CC7716"/>
    <w:lvl w:ilvl="0" w:tplc="04090017">
      <w:start w:val="1"/>
      <w:numFmt w:val="aiueoFullWidth"/>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36005DDE"/>
    <w:multiLevelType w:val="hybridMultilevel"/>
    <w:tmpl w:val="D40E9998"/>
    <w:lvl w:ilvl="0" w:tplc="04090015">
      <w:start w:val="1"/>
      <w:numFmt w:val="upperLetter"/>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3A604773"/>
    <w:multiLevelType w:val="hybridMultilevel"/>
    <w:tmpl w:val="AB7EB1F6"/>
    <w:lvl w:ilvl="0" w:tplc="04090015">
      <w:start w:val="1"/>
      <w:numFmt w:val="upperLetter"/>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3BBA1ECB"/>
    <w:multiLevelType w:val="hybridMultilevel"/>
    <w:tmpl w:val="254ACA64"/>
    <w:lvl w:ilvl="0" w:tplc="04090019">
      <w:start w:val="1"/>
      <w:numFmt w:val="irohaFullWidth"/>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3BD405B6"/>
    <w:multiLevelType w:val="hybridMultilevel"/>
    <w:tmpl w:val="9460D410"/>
    <w:lvl w:ilvl="0" w:tplc="A3AA41A2">
      <w:start w:val="1"/>
      <w:numFmt w:val="decimalEnclosedCircle"/>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3F8F1957"/>
    <w:multiLevelType w:val="hybridMultilevel"/>
    <w:tmpl w:val="9DC2A09E"/>
    <w:lvl w:ilvl="0" w:tplc="04090015">
      <w:start w:val="1"/>
      <w:numFmt w:val="upperLetter"/>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55056D9B"/>
    <w:multiLevelType w:val="hybridMultilevel"/>
    <w:tmpl w:val="3C24B358"/>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57E36C53"/>
    <w:multiLevelType w:val="hybridMultilevel"/>
    <w:tmpl w:val="0B700810"/>
    <w:lvl w:ilvl="0" w:tplc="04090011">
      <w:start w:val="1"/>
      <w:numFmt w:val="decimalEnclosedCircle"/>
      <w:lvlText w:val="%1"/>
      <w:lvlJc w:val="left"/>
      <w:pPr>
        <w:ind w:left="840" w:hanging="420"/>
      </w:p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14" w15:restartNumberingAfterBreak="0">
    <w:nsid w:val="58737F60"/>
    <w:multiLevelType w:val="hybridMultilevel"/>
    <w:tmpl w:val="9A16E3F2"/>
    <w:lvl w:ilvl="0" w:tplc="04090015">
      <w:start w:val="1"/>
      <w:numFmt w:val="upperLetter"/>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626760A8"/>
    <w:multiLevelType w:val="hybridMultilevel"/>
    <w:tmpl w:val="C93C7C4A"/>
    <w:lvl w:ilvl="0" w:tplc="04090019">
      <w:start w:val="1"/>
      <w:numFmt w:val="irohaFullWidth"/>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9"/>
  </w:num>
  <w:num w:numId="2">
    <w:abstractNumId w:val="15"/>
  </w:num>
  <w:num w:numId="3">
    <w:abstractNumId w:val="6"/>
  </w:num>
  <w:num w:numId="4">
    <w:abstractNumId w:val="0"/>
  </w:num>
  <w:num w:numId="5">
    <w:abstractNumId w:val="10"/>
  </w:num>
  <w:num w:numId="6">
    <w:abstractNumId w:val="2"/>
  </w:num>
  <w:num w:numId="7">
    <w:abstractNumId w:val="13"/>
  </w:num>
  <w:num w:numId="8">
    <w:abstractNumId w:val="12"/>
  </w:num>
  <w:num w:numId="9">
    <w:abstractNumId w:val="1"/>
  </w:num>
  <w:num w:numId="10">
    <w:abstractNumId w:val="3"/>
  </w:num>
  <w:num w:numId="11">
    <w:abstractNumId w:val="8"/>
  </w:num>
  <w:num w:numId="12">
    <w:abstractNumId w:val="14"/>
  </w:num>
  <w:num w:numId="13">
    <w:abstractNumId w:val="5"/>
  </w:num>
  <w:num w:numId="14">
    <w:abstractNumId w:val="4"/>
  </w:num>
  <w:num w:numId="15">
    <w:abstractNumId w:val="7"/>
  </w:num>
  <w:num w:numId="1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066E"/>
    <w:rsid w:val="00032E1A"/>
    <w:rsid w:val="00066B57"/>
    <w:rsid w:val="00084614"/>
    <w:rsid w:val="00093766"/>
    <w:rsid w:val="000C25CB"/>
    <w:rsid w:val="0015378B"/>
    <w:rsid w:val="001C3BB7"/>
    <w:rsid w:val="001E61D1"/>
    <w:rsid w:val="002542E9"/>
    <w:rsid w:val="002E091A"/>
    <w:rsid w:val="002E6456"/>
    <w:rsid w:val="002E78EB"/>
    <w:rsid w:val="00301A68"/>
    <w:rsid w:val="00337595"/>
    <w:rsid w:val="00346366"/>
    <w:rsid w:val="00362A08"/>
    <w:rsid w:val="003B0E43"/>
    <w:rsid w:val="003D29E5"/>
    <w:rsid w:val="003F3CF1"/>
    <w:rsid w:val="004040E8"/>
    <w:rsid w:val="00430544"/>
    <w:rsid w:val="004D0D12"/>
    <w:rsid w:val="00581AAB"/>
    <w:rsid w:val="00594EC1"/>
    <w:rsid w:val="005F05BF"/>
    <w:rsid w:val="0063172F"/>
    <w:rsid w:val="00641A7B"/>
    <w:rsid w:val="00654426"/>
    <w:rsid w:val="00727869"/>
    <w:rsid w:val="00734BF3"/>
    <w:rsid w:val="007C59B6"/>
    <w:rsid w:val="007E7356"/>
    <w:rsid w:val="008064FD"/>
    <w:rsid w:val="00807287"/>
    <w:rsid w:val="00832BF7"/>
    <w:rsid w:val="008D08D3"/>
    <w:rsid w:val="008F2369"/>
    <w:rsid w:val="00954829"/>
    <w:rsid w:val="009C6DEE"/>
    <w:rsid w:val="009D066E"/>
    <w:rsid w:val="00A537D9"/>
    <w:rsid w:val="00AA526F"/>
    <w:rsid w:val="00AD3007"/>
    <w:rsid w:val="00AF4D6F"/>
    <w:rsid w:val="00BB0EA8"/>
    <w:rsid w:val="00BC40B9"/>
    <w:rsid w:val="00C127F8"/>
    <w:rsid w:val="00C50E39"/>
    <w:rsid w:val="00C75BFE"/>
    <w:rsid w:val="00D101E4"/>
    <w:rsid w:val="00DE755D"/>
    <w:rsid w:val="00E6045D"/>
    <w:rsid w:val="00EB0B08"/>
    <w:rsid w:val="00EB2039"/>
    <w:rsid w:val="00EB462A"/>
    <w:rsid w:val="00EF7096"/>
    <w:rsid w:val="00F12A5F"/>
    <w:rsid w:val="00F1476D"/>
    <w:rsid w:val="00F51814"/>
    <w:rsid w:val="00F64D6C"/>
    <w:rsid w:val="00FD671A"/>
    <w:rsid w:val="00FE278B"/>
    <w:rsid w:val="00FE3C7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60A15D6A"/>
  <w15:docId w15:val="{853E4ECA-C040-4DC3-9AB0-87E97DDEB6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jc w:val="both"/>
    </w:pPr>
  </w:style>
  <w:style w:type="paragraph" w:styleId="Heading1">
    <w:name w:val="heading 1"/>
    <w:basedOn w:val="Normal"/>
    <w:link w:val="Heading1Char"/>
    <w:uiPriority w:val="9"/>
    <w:qFormat/>
    <w:rsid w:val="009D066E"/>
    <w:pPr>
      <w:widowControl/>
      <w:spacing w:before="240" w:after="120"/>
      <w:jc w:val="left"/>
      <w:outlineLvl w:val="0"/>
    </w:pPr>
    <w:rPr>
      <w:rFonts w:ascii="MS PGothic" w:eastAsia="MS PGothic" w:hAnsi="MS PGothic" w:cs="MS PGothic"/>
      <w:b/>
      <w:bCs/>
      <w:color w:val="000000"/>
      <w:kern w:val="36"/>
      <w:sz w:val="33"/>
      <w:szCs w:val="3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D066E"/>
    <w:rPr>
      <w:rFonts w:ascii="MS PGothic" w:eastAsia="MS PGothic" w:hAnsi="MS PGothic" w:cs="MS PGothic"/>
      <w:b/>
      <w:bCs/>
      <w:color w:val="000000"/>
      <w:kern w:val="36"/>
      <w:sz w:val="33"/>
      <w:szCs w:val="33"/>
    </w:rPr>
  </w:style>
  <w:style w:type="paragraph" w:customStyle="1" w:styleId="Default">
    <w:name w:val="Default"/>
    <w:rsid w:val="009D066E"/>
    <w:pPr>
      <w:widowControl w:val="0"/>
      <w:autoSpaceDE w:val="0"/>
      <w:autoSpaceDN w:val="0"/>
      <w:adjustRightInd w:val="0"/>
    </w:pPr>
    <w:rPr>
      <w:rFonts w:ascii="Book Antiqua" w:hAnsi="Book Antiqua" w:cs="Book Antiqua"/>
      <w:color w:val="000000"/>
      <w:kern w:val="0"/>
      <w:sz w:val="24"/>
      <w:szCs w:val="24"/>
    </w:rPr>
  </w:style>
  <w:style w:type="paragraph" w:styleId="Header">
    <w:name w:val="header"/>
    <w:basedOn w:val="Normal"/>
    <w:link w:val="HeaderChar"/>
    <w:uiPriority w:val="99"/>
    <w:unhideWhenUsed/>
    <w:rsid w:val="009D066E"/>
    <w:pPr>
      <w:tabs>
        <w:tab w:val="center" w:pos="4252"/>
        <w:tab w:val="right" w:pos="8504"/>
      </w:tabs>
      <w:snapToGrid w:val="0"/>
    </w:pPr>
  </w:style>
  <w:style w:type="character" w:customStyle="1" w:styleId="HeaderChar">
    <w:name w:val="Header Char"/>
    <w:basedOn w:val="DefaultParagraphFont"/>
    <w:link w:val="Header"/>
    <w:uiPriority w:val="99"/>
    <w:rsid w:val="009D066E"/>
  </w:style>
  <w:style w:type="paragraph" w:styleId="Footer">
    <w:name w:val="footer"/>
    <w:basedOn w:val="Normal"/>
    <w:link w:val="FooterChar"/>
    <w:uiPriority w:val="99"/>
    <w:unhideWhenUsed/>
    <w:rsid w:val="009D066E"/>
    <w:pPr>
      <w:tabs>
        <w:tab w:val="center" w:pos="4252"/>
        <w:tab w:val="right" w:pos="8504"/>
      </w:tabs>
      <w:snapToGrid w:val="0"/>
    </w:pPr>
  </w:style>
  <w:style w:type="character" w:customStyle="1" w:styleId="FooterChar">
    <w:name w:val="Footer Char"/>
    <w:basedOn w:val="DefaultParagraphFont"/>
    <w:link w:val="Footer"/>
    <w:uiPriority w:val="99"/>
    <w:rsid w:val="009D066E"/>
  </w:style>
  <w:style w:type="character" w:customStyle="1" w:styleId="shorttext">
    <w:name w:val="short_text"/>
    <w:basedOn w:val="DefaultParagraphFont"/>
    <w:rsid w:val="009D066E"/>
  </w:style>
  <w:style w:type="character" w:customStyle="1" w:styleId="hps">
    <w:name w:val="hps"/>
    <w:basedOn w:val="DefaultParagraphFont"/>
    <w:rsid w:val="009D066E"/>
  </w:style>
  <w:style w:type="paragraph" w:styleId="NormalWeb">
    <w:name w:val="Normal (Web)"/>
    <w:basedOn w:val="Normal"/>
    <w:uiPriority w:val="99"/>
    <w:unhideWhenUsed/>
    <w:rsid w:val="009D066E"/>
    <w:pPr>
      <w:widowControl/>
      <w:spacing w:before="100" w:beforeAutospacing="1" w:after="100" w:afterAutospacing="1"/>
      <w:jc w:val="left"/>
    </w:pPr>
    <w:rPr>
      <w:rFonts w:ascii="MS PGothic" w:eastAsia="MS PGothic" w:hAnsi="MS PGothic" w:cs="MS PGothic"/>
      <w:kern w:val="0"/>
      <w:sz w:val="24"/>
      <w:szCs w:val="24"/>
    </w:rPr>
  </w:style>
  <w:style w:type="character" w:styleId="Hyperlink">
    <w:name w:val="Hyperlink"/>
    <w:basedOn w:val="DefaultParagraphFont"/>
    <w:uiPriority w:val="99"/>
    <w:unhideWhenUsed/>
    <w:rsid w:val="009D066E"/>
    <w:rPr>
      <w:color w:val="0563C1" w:themeColor="hyperlink"/>
      <w:u w:val="single"/>
    </w:rPr>
  </w:style>
  <w:style w:type="character" w:customStyle="1" w:styleId="highlight2">
    <w:name w:val="highlight2"/>
    <w:basedOn w:val="DefaultParagraphFont"/>
    <w:rsid w:val="009D066E"/>
  </w:style>
  <w:style w:type="paragraph" w:styleId="ListParagraph">
    <w:name w:val="List Paragraph"/>
    <w:basedOn w:val="Normal"/>
    <w:uiPriority w:val="34"/>
    <w:qFormat/>
    <w:rsid w:val="009D066E"/>
    <w:pPr>
      <w:ind w:leftChars="400" w:left="840"/>
    </w:pPr>
  </w:style>
  <w:style w:type="paragraph" w:customStyle="1" w:styleId="title1">
    <w:name w:val="title1"/>
    <w:basedOn w:val="Normal"/>
    <w:rsid w:val="009D066E"/>
    <w:pPr>
      <w:widowControl/>
      <w:jc w:val="left"/>
    </w:pPr>
    <w:rPr>
      <w:rFonts w:ascii="MS PGothic" w:eastAsia="MS PGothic" w:hAnsi="MS PGothic" w:cs="MS PGothic"/>
      <w:kern w:val="0"/>
      <w:sz w:val="27"/>
      <w:szCs w:val="27"/>
    </w:rPr>
  </w:style>
  <w:style w:type="paragraph" w:customStyle="1" w:styleId="desc2">
    <w:name w:val="desc2"/>
    <w:basedOn w:val="Normal"/>
    <w:rsid w:val="009D066E"/>
    <w:pPr>
      <w:widowControl/>
      <w:jc w:val="left"/>
    </w:pPr>
    <w:rPr>
      <w:rFonts w:ascii="MS PGothic" w:eastAsia="MS PGothic" w:hAnsi="MS PGothic" w:cs="MS PGothic"/>
      <w:kern w:val="0"/>
      <w:sz w:val="26"/>
      <w:szCs w:val="26"/>
    </w:rPr>
  </w:style>
  <w:style w:type="paragraph" w:customStyle="1" w:styleId="details1">
    <w:name w:val="details1"/>
    <w:basedOn w:val="Normal"/>
    <w:rsid w:val="009D066E"/>
    <w:pPr>
      <w:widowControl/>
      <w:jc w:val="left"/>
    </w:pPr>
    <w:rPr>
      <w:rFonts w:ascii="MS PGothic" w:eastAsia="MS PGothic" w:hAnsi="MS PGothic" w:cs="MS PGothic"/>
      <w:kern w:val="0"/>
      <w:sz w:val="22"/>
    </w:rPr>
  </w:style>
  <w:style w:type="character" w:customStyle="1" w:styleId="jrnl">
    <w:name w:val="jrnl"/>
    <w:basedOn w:val="DefaultParagraphFont"/>
    <w:rsid w:val="009D066E"/>
  </w:style>
  <w:style w:type="character" w:customStyle="1" w:styleId="cit-first-element7">
    <w:name w:val="cit-first-element7"/>
    <w:basedOn w:val="DefaultParagraphFont"/>
    <w:rsid w:val="009D066E"/>
    <w:rPr>
      <w:vanish w:val="0"/>
      <w:webHidden w:val="0"/>
      <w:specVanish w:val="0"/>
    </w:rPr>
  </w:style>
  <w:style w:type="paragraph" w:styleId="BalloonText">
    <w:name w:val="Balloon Text"/>
    <w:basedOn w:val="Normal"/>
    <w:link w:val="BalloonTextChar"/>
    <w:uiPriority w:val="99"/>
    <w:semiHidden/>
    <w:unhideWhenUsed/>
    <w:rsid w:val="009D066E"/>
    <w:rPr>
      <w:rFonts w:ascii="ヒラギノ角ゴ ProN W3" w:eastAsia="ヒラギノ角ゴ ProN W3"/>
      <w:sz w:val="18"/>
      <w:szCs w:val="18"/>
    </w:rPr>
  </w:style>
  <w:style w:type="character" w:customStyle="1" w:styleId="BalloonTextChar">
    <w:name w:val="Balloon Text Char"/>
    <w:basedOn w:val="DefaultParagraphFont"/>
    <w:link w:val="BalloonText"/>
    <w:uiPriority w:val="99"/>
    <w:semiHidden/>
    <w:rsid w:val="009D066E"/>
    <w:rPr>
      <w:rFonts w:ascii="ヒラギノ角ゴ ProN W3" w:eastAsia="ヒラギノ角ゴ ProN W3"/>
      <w:sz w:val="18"/>
      <w:szCs w:val="18"/>
    </w:rPr>
  </w:style>
  <w:style w:type="character" w:styleId="CommentReference">
    <w:name w:val="annotation reference"/>
    <w:basedOn w:val="DefaultParagraphFont"/>
    <w:uiPriority w:val="99"/>
    <w:unhideWhenUsed/>
    <w:rsid w:val="009D066E"/>
    <w:rPr>
      <w:sz w:val="18"/>
      <w:szCs w:val="18"/>
    </w:rPr>
  </w:style>
  <w:style w:type="paragraph" w:styleId="CommentText">
    <w:name w:val="annotation text"/>
    <w:basedOn w:val="Normal"/>
    <w:link w:val="CommentTextChar"/>
    <w:uiPriority w:val="99"/>
    <w:unhideWhenUsed/>
    <w:rsid w:val="009D066E"/>
    <w:pPr>
      <w:jc w:val="left"/>
    </w:pPr>
  </w:style>
  <w:style w:type="character" w:customStyle="1" w:styleId="CommentTextChar">
    <w:name w:val="Comment Text Char"/>
    <w:basedOn w:val="DefaultParagraphFont"/>
    <w:link w:val="CommentText"/>
    <w:uiPriority w:val="99"/>
    <w:rsid w:val="009D066E"/>
  </w:style>
  <w:style w:type="paragraph" w:styleId="CommentSubject">
    <w:name w:val="annotation subject"/>
    <w:basedOn w:val="CommentText"/>
    <w:next w:val="CommentText"/>
    <w:link w:val="CommentSubjectChar"/>
    <w:uiPriority w:val="99"/>
    <w:semiHidden/>
    <w:unhideWhenUsed/>
    <w:rsid w:val="009D066E"/>
    <w:rPr>
      <w:b/>
      <w:bCs/>
    </w:rPr>
  </w:style>
  <w:style w:type="character" w:customStyle="1" w:styleId="CommentSubjectChar">
    <w:name w:val="Comment Subject Char"/>
    <w:basedOn w:val="CommentTextChar"/>
    <w:link w:val="CommentSubject"/>
    <w:uiPriority w:val="99"/>
    <w:semiHidden/>
    <w:rsid w:val="009D066E"/>
    <w:rPr>
      <w:b/>
      <w:bCs/>
    </w:rPr>
  </w:style>
  <w:style w:type="paragraph" w:styleId="Revision">
    <w:name w:val="Revision"/>
    <w:hidden/>
    <w:uiPriority w:val="99"/>
    <w:semiHidden/>
    <w:rsid w:val="009D066E"/>
  </w:style>
  <w:style w:type="character" w:customStyle="1" w:styleId="element-citation">
    <w:name w:val="element-citation"/>
    <w:basedOn w:val="DefaultParagraphFont"/>
    <w:rsid w:val="009D066E"/>
  </w:style>
  <w:style w:type="character" w:customStyle="1" w:styleId="ref-journal">
    <w:name w:val="ref-journal"/>
    <w:basedOn w:val="DefaultParagraphFont"/>
    <w:rsid w:val="009D066E"/>
  </w:style>
  <w:style w:type="character" w:customStyle="1" w:styleId="ref-vol">
    <w:name w:val="ref-vol"/>
    <w:basedOn w:val="DefaultParagraphFont"/>
    <w:rsid w:val="009D066E"/>
  </w:style>
  <w:style w:type="table" w:styleId="TableGrid">
    <w:name w:val="Table Grid"/>
    <w:basedOn w:val="TableNormal"/>
    <w:uiPriority w:val="59"/>
    <w:rsid w:val="009D066E"/>
    <w:rPr>
      <w:rFonts w:ascii="Times New Roman" w:eastAsia="Times New Roman" w:hAnsi="Times New Roman" w:cs="Times New Roman"/>
      <w:kern w:val="0"/>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33759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9343311">
      <w:bodyDiv w:val="1"/>
      <w:marLeft w:val="0"/>
      <w:marRight w:val="0"/>
      <w:marTop w:val="0"/>
      <w:marBottom w:val="0"/>
      <w:divBdr>
        <w:top w:val="none" w:sz="0" w:space="0" w:color="auto"/>
        <w:left w:val="none" w:sz="0" w:space="0" w:color="auto"/>
        <w:bottom w:val="none" w:sz="0" w:space="0" w:color="auto"/>
        <w:right w:val="none" w:sz="0" w:space="0" w:color="auto"/>
      </w:divBdr>
    </w:div>
    <w:div w:id="284124456">
      <w:bodyDiv w:val="1"/>
      <w:marLeft w:val="0"/>
      <w:marRight w:val="0"/>
      <w:marTop w:val="0"/>
      <w:marBottom w:val="0"/>
      <w:divBdr>
        <w:top w:val="none" w:sz="0" w:space="0" w:color="auto"/>
        <w:left w:val="none" w:sz="0" w:space="0" w:color="auto"/>
        <w:bottom w:val="none" w:sz="0" w:space="0" w:color="auto"/>
        <w:right w:val="none" w:sz="0" w:space="0" w:color="auto"/>
      </w:divBdr>
    </w:div>
    <w:div w:id="325399912">
      <w:bodyDiv w:val="1"/>
      <w:marLeft w:val="0"/>
      <w:marRight w:val="0"/>
      <w:marTop w:val="0"/>
      <w:marBottom w:val="0"/>
      <w:divBdr>
        <w:top w:val="none" w:sz="0" w:space="0" w:color="auto"/>
        <w:left w:val="none" w:sz="0" w:space="0" w:color="auto"/>
        <w:bottom w:val="none" w:sz="0" w:space="0" w:color="auto"/>
        <w:right w:val="none" w:sz="0" w:space="0" w:color="auto"/>
      </w:divBdr>
    </w:div>
    <w:div w:id="534780985">
      <w:bodyDiv w:val="1"/>
      <w:marLeft w:val="0"/>
      <w:marRight w:val="0"/>
      <w:marTop w:val="0"/>
      <w:marBottom w:val="0"/>
      <w:divBdr>
        <w:top w:val="none" w:sz="0" w:space="0" w:color="auto"/>
        <w:left w:val="none" w:sz="0" w:space="0" w:color="auto"/>
        <w:bottom w:val="none" w:sz="0" w:space="0" w:color="auto"/>
        <w:right w:val="none" w:sz="0" w:space="0" w:color="auto"/>
      </w:divBdr>
    </w:div>
    <w:div w:id="754208907">
      <w:bodyDiv w:val="1"/>
      <w:marLeft w:val="0"/>
      <w:marRight w:val="0"/>
      <w:marTop w:val="0"/>
      <w:marBottom w:val="0"/>
      <w:divBdr>
        <w:top w:val="none" w:sz="0" w:space="0" w:color="auto"/>
        <w:left w:val="none" w:sz="0" w:space="0" w:color="auto"/>
        <w:bottom w:val="none" w:sz="0" w:space="0" w:color="auto"/>
        <w:right w:val="none" w:sz="0" w:space="0" w:color="auto"/>
      </w:divBdr>
      <w:divsChild>
        <w:div w:id="249238781">
          <w:marLeft w:val="0"/>
          <w:marRight w:val="1"/>
          <w:marTop w:val="0"/>
          <w:marBottom w:val="0"/>
          <w:divBdr>
            <w:top w:val="none" w:sz="0" w:space="0" w:color="auto"/>
            <w:left w:val="none" w:sz="0" w:space="0" w:color="auto"/>
            <w:bottom w:val="none" w:sz="0" w:space="0" w:color="auto"/>
            <w:right w:val="none" w:sz="0" w:space="0" w:color="auto"/>
          </w:divBdr>
          <w:divsChild>
            <w:div w:id="587157049">
              <w:marLeft w:val="0"/>
              <w:marRight w:val="0"/>
              <w:marTop w:val="0"/>
              <w:marBottom w:val="0"/>
              <w:divBdr>
                <w:top w:val="none" w:sz="0" w:space="0" w:color="auto"/>
                <w:left w:val="none" w:sz="0" w:space="0" w:color="auto"/>
                <w:bottom w:val="none" w:sz="0" w:space="0" w:color="auto"/>
                <w:right w:val="none" w:sz="0" w:space="0" w:color="auto"/>
              </w:divBdr>
              <w:divsChild>
                <w:div w:id="389812773">
                  <w:marLeft w:val="0"/>
                  <w:marRight w:val="1"/>
                  <w:marTop w:val="0"/>
                  <w:marBottom w:val="0"/>
                  <w:divBdr>
                    <w:top w:val="none" w:sz="0" w:space="0" w:color="auto"/>
                    <w:left w:val="none" w:sz="0" w:space="0" w:color="auto"/>
                    <w:bottom w:val="none" w:sz="0" w:space="0" w:color="auto"/>
                    <w:right w:val="none" w:sz="0" w:space="0" w:color="auto"/>
                  </w:divBdr>
                  <w:divsChild>
                    <w:div w:id="1187409575">
                      <w:marLeft w:val="0"/>
                      <w:marRight w:val="0"/>
                      <w:marTop w:val="0"/>
                      <w:marBottom w:val="0"/>
                      <w:divBdr>
                        <w:top w:val="none" w:sz="0" w:space="0" w:color="auto"/>
                        <w:left w:val="none" w:sz="0" w:space="0" w:color="auto"/>
                        <w:bottom w:val="none" w:sz="0" w:space="0" w:color="auto"/>
                        <w:right w:val="none" w:sz="0" w:space="0" w:color="auto"/>
                      </w:divBdr>
                      <w:divsChild>
                        <w:div w:id="708802590">
                          <w:marLeft w:val="0"/>
                          <w:marRight w:val="0"/>
                          <w:marTop w:val="0"/>
                          <w:marBottom w:val="0"/>
                          <w:divBdr>
                            <w:top w:val="none" w:sz="0" w:space="0" w:color="auto"/>
                            <w:left w:val="none" w:sz="0" w:space="0" w:color="auto"/>
                            <w:bottom w:val="none" w:sz="0" w:space="0" w:color="auto"/>
                            <w:right w:val="none" w:sz="0" w:space="0" w:color="auto"/>
                          </w:divBdr>
                          <w:divsChild>
                            <w:div w:id="1770274414">
                              <w:marLeft w:val="0"/>
                              <w:marRight w:val="0"/>
                              <w:marTop w:val="120"/>
                              <w:marBottom w:val="360"/>
                              <w:divBdr>
                                <w:top w:val="none" w:sz="0" w:space="0" w:color="auto"/>
                                <w:left w:val="none" w:sz="0" w:space="0" w:color="auto"/>
                                <w:bottom w:val="none" w:sz="0" w:space="0" w:color="auto"/>
                                <w:right w:val="none" w:sz="0" w:space="0" w:color="auto"/>
                              </w:divBdr>
                              <w:divsChild>
                                <w:div w:id="1462962589">
                                  <w:marLeft w:val="0"/>
                                  <w:marRight w:val="0"/>
                                  <w:marTop w:val="0"/>
                                  <w:marBottom w:val="0"/>
                                  <w:divBdr>
                                    <w:top w:val="none" w:sz="0" w:space="0" w:color="auto"/>
                                    <w:left w:val="none" w:sz="0" w:space="0" w:color="auto"/>
                                    <w:bottom w:val="none" w:sz="0" w:space="0" w:color="auto"/>
                                    <w:right w:val="none" w:sz="0" w:space="0" w:color="auto"/>
                                  </w:divBdr>
                                  <w:divsChild>
                                    <w:div w:id="1696930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38236640">
      <w:bodyDiv w:val="1"/>
      <w:marLeft w:val="0"/>
      <w:marRight w:val="0"/>
      <w:marTop w:val="0"/>
      <w:marBottom w:val="0"/>
      <w:divBdr>
        <w:top w:val="none" w:sz="0" w:space="0" w:color="auto"/>
        <w:left w:val="none" w:sz="0" w:space="0" w:color="auto"/>
        <w:bottom w:val="none" w:sz="0" w:space="0" w:color="auto"/>
        <w:right w:val="none" w:sz="0" w:space="0" w:color="auto"/>
      </w:divBdr>
      <w:divsChild>
        <w:div w:id="2100054322">
          <w:marLeft w:val="0"/>
          <w:marRight w:val="1"/>
          <w:marTop w:val="0"/>
          <w:marBottom w:val="0"/>
          <w:divBdr>
            <w:top w:val="none" w:sz="0" w:space="0" w:color="auto"/>
            <w:left w:val="none" w:sz="0" w:space="0" w:color="auto"/>
            <w:bottom w:val="none" w:sz="0" w:space="0" w:color="auto"/>
            <w:right w:val="none" w:sz="0" w:space="0" w:color="auto"/>
          </w:divBdr>
          <w:divsChild>
            <w:div w:id="422530090">
              <w:marLeft w:val="0"/>
              <w:marRight w:val="0"/>
              <w:marTop w:val="0"/>
              <w:marBottom w:val="0"/>
              <w:divBdr>
                <w:top w:val="none" w:sz="0" w:space="0" w:color="auto"/>
                <w:left w:val="none" w:sz="0" w:space="0" w:color="auto"/>
                <w:bottom w:val="none" w:sz="0" w:space="0" w:color="auto"/>
                <w:right w:val="none" w:sz="0" w:space="0" w:color="auto"/>
              </w:divBdr>
              <w:divsChild>
                <w:div w:id="1239557350">
                  <w:marLeft w:val="0"/>
                  <w:marRight w:val="1"/>
                  <w:marTop w:val="0"/>
                  <w:marBottom w:val="0"/>
                  <w:divBdr>
                    <w:top w:val="none" w:sz="0" w:space="0" w:color="auto"/>
                    <w:left w:val="none" w:sz="0" w:space="0" w:color="auto"/>
                    <w:bottom w:val="none" w:sz="0" w:space="0" w:color="auto"/>
                    <w:right w:val="none" w:sz="0" w:space="0" w:color="auto"/>
                  </w:divBdr>
                  <w:divsChild>
                    <w:div w:id="1314139641">
                      <w:marLeft w:val="0"/>
                      <w:marRight w:val="0"/>
                      <w:marTop w:val="0"/>
                      <w:marBottom w:val="0"/>
                      <w:divBdr>
                        <w:top w:val="none" w:sz="0" w:space="0" w:color="auto"/>
                        <w:left w:val="none" w:sz="0" w:space="0" w:color="auto"/>
                        <w:bottom w:val="none" w:sz="0" w:space="0" w:color="auto"/>
                        <w:right w:val="none" w:sz="0" w:space="0" w:color="auto"/>
                      </w:divBdr>
                      <w:divsChild>
                        <w:div w:id="1405106963">
                          <w:marLeft w:val="0"/>
                          <w:marRight w:val="0"/>
                          <w:marTop w:val="0"/>
                          <w:marBottom w:val="0"/>
                          <w:divBdr>
                            <w:top w:val="none" w:sz="0" w:space="0" w:color="auto"/>
                            <w:left w:val="none" w:sz="0" w:space="0" w:color="auto"/>
                            <w:bottom w:val="none" w:sz="0" w:space="0" w:color="auto"/>
                            <w:right w:val="none" w:sz="0" w:space="0" w:color="auto"/>
                          </w:divBdr>
                          <w:divsChild>
                            <w:div w:id="1923371089">
                              <w:marLeft w:val="0"/>
                              <w:marRight w:val="0"/>
                              <w:marTop w:val="120"/>
                              <w:marBottom w:val="360"/>
                              <w:divBdr>
                                <w:top w:val="none" w:sz="0" w:space="0" w:color="auto"/>
                                <w:left w:val="none" w:sz="0" w:space="0" w:color="auto"/>
                                <w:bottom w:val="none" w:sz="0" w:space="0" w:color="auto"/>
                                <w:right w:val="none" w:sz="0" w:space="0" w:color="auto"/>
                              </w:divBdr>
                              <w:divsChild>
                                <w:div w:id="1775132548">
                                  <w:marLeft w:val="0"/>
                                  <w:marRight w:val="0"/>
                                  <w:marTop w:val="0"/>
                                  <w:marBottom w:val="0"/>
                                  <w:divBdr>
                                    <w:top w:val="none" w:sz="0" w:space="0" w:color="auto"/>
                                    <w:left w:val="none" w:sz="0" w:space="0" w:color="auto"/>
                                    <w:bottom w:val="none" w:sz="0" w:space="0" w:color="auto"/>
                                    <w:right w:val="none" w:sz="0" w:space="0" w:color="auto"/>
                                  </w:divBdr>
                                  <w:divsChild>
                                    <w:div w:id="175643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48677629">
      <w:bodyDiv w:val="1"/>
      <w:marLeft w:val="0"/>
      <w:marRight w:val="0"/>
      <w:marTop w:val="0"/>
      <w:marBottom w:val="0"/>
      <w:divBdr>
        <w:top w:val="none" w:sz="0" w:space="0" w:color="auto"/>
        <w:left w:val="none" w:sz="0" w:space="0" w:color="auto"/>
        <w:bottom w:val="none" w:sz="0" w:space="0" w:color="auto"/>
        <w:right w:val="none" w:sz="0" w:space="0" w:color="auto"/>
      </w:divBdr>
      <w:divsChild>
        <w:div w:id="382602089">
          <w:marLeft w:val="0"/>
          <w:marRight w:val="1"/>
          <w:marTop w:val="0"/>
          <w:marBottom w:val="0"/>
          <w:divBdr>
            <w:top w:val="none" w:sz="0" w:space="0" w:color="auto"/>
            <w:left w:val="none" w:sz="0" w:space="0" w:color="auto"/>
            <w:bottom w:val="none" w:sz="0" w:space="0" w:color="auto"/>
            <w:right w:val="none" w:sz="0" w:space="0" w:color="auto"/>
          </w:divBdr>
          <w:divsChild>
            <w:div w:id="750198426">
              <w:marLeft w:val="0"/>
              <w:marRight w:val="0"/>
              <w:marTop w:val="0"/>
              <w:marBottom w:val="0"/>
              <w:divBdr>
                <w:top w:val="none" w:sz="0" w:space="0" w:color="auto"/>
                <w:left w:val="none" w:sz="0" w:space="0" w:color="auto"/>
                <w:bottom w:val="none" w:sz="0" w:space="0" w:color="auto"/>
                <w:right w:val="none" w:sz="0" w:space="0" w:color="auto"/>
              </w:divBdr>
              <w:divsChild>
                <w:div w:id="1985884855">
                  <w:marLeft w:val="0"/>
                  <w:marRight w:val="1"/>
                  <w:marTop w:val="0"/>
                  <w:marBottom w:val="0"/>
                  <w:divBdr>
                    <w:top w:val="none" w:sz="0" w:space="0" w:color="auto"/>
                    <w:left w:val="none" w:sz="0" w:space="0" w:color="auto"/>
                    <w:bottom w:val="none" w:sz="0" w:space="0" w:color="auto"/>
                    <w:right w:val="none" w:sz="0" w:space="0" w:color="auto"/>
                  </w:divBdr>
                  <w:divsChild>
                    <w:div w:id="1059592840">
                      <w:marLeft w:val="0"/>
                      <w:marRight w:val="0"/>
                      <w:marTop w:val="0"/>
                      <w:marBottom w:val="0"/>
                      <w:divBdr>
                        <w:top w:val="none" w:sz="0" w:space="0" w:color="auto"/>
                        <w:left w:val="none" w:sz="0" w:space="0" w:color="auto"/>
                        <w:bottom w:val="none" w:sz="0" w:space="0" w:color="auto"/>
                        <w:right w:val="none" w:sz="0" w:space="0" w:color="auto"/>
                      </w:divBdr>
                      <w:divsChild>
                        <w:div w:id="702680333">
                          <w:marLeft w:val="0"/>
                          <w:marRight w:val="0"/>
                          <w:marTop w:val="0"/>
                          <w:marBottom w:val="0"/>
                          <w:divBdr>
                            <w:top w:val="none" w:sz="0" w:space="0" w:color="auto"/>
                            <w:left w:val="none" w:sz="0" w:space="0" w:color="auto"/>
                            <w:bottom w:val="none" w:sz="0" w:space="0" w:color="auto"/>
                            <w:right w:val="none" w:sz="0" w:space="0" w:color="auto"/>
                          </w:divBdr>
                          <w:divsChild>
                            <w:div w:id="729571339">
                              <w:marLeft w:val="0"/>
                              <w:marRight w:val="0"/>
                              <w:marTop w:val="120"/>
                              <w:marBottom w:val="360"/>
                              <w:divBdr>
                                <w:top w:val="none" w:sz="0" w:space="0" w:color="auto"/>
                                <w:left w:val="none" w:sz="0" w:space="0" w:color="auto"/>
                                <w:bottom w:val="none" w:sz="0" w:space="0" w:color="auto"/>
                                <w:right w:val="none" w:sz="0" w:space="0" w:color="auto"/>
                              </w:divBdr>
                              <w:divsChild>
                                <w:div w:id="1840733555">
                                  <w:marLeft w:val="0"/>
                                  <w:marRight w:val="0"/>
                                  <w:marTop w:val="0"/>
                                  <w:marBottom w:val="0"/>
                                  <w:divBdr>
                                    <w:top w:val="none" w:sz="0" w:space="0" w:color="auto"/>
                                    <w:left w:val="none" w:sz="0" w:space="0" w:color="auto"/>
                                    <w:bottom w:val="none" w:sz="0" w:space="0" w:color="auto"/>
                                    <w:right w:val="none" w:sz="0" w:space="0" w:color="auto"/>
                                  </w:divBdr>
                                  <w:divsChild>
                                    <w:div w:id="1029642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97114619">
      <w:bodyDiv w:val="1"/>
      <w:marLeft w:val="0"/>
      <w:marRight w:val="0"/>
      <w:marTop w:val="0"/>
      <w:marBottom w:val="0"/>
      <w:divBdr>
        <w:top w:val="none" w:sz="0" w:space="0" w:color="auto"/>
        <w:left w:val="none" w:sz="0" w:space="0" w:color="auto"/>
        <w:bottom w:val="none" w:sz="0" w:space="0" w:color="auto"/>
        <w:right w:val="none" w:sz="0" w:space="0" w:color="auto"/>
      </w:divBdr>
    </w:div>
    <w:div w:id="1504855819">
      <w:bodyDiv w:val="1"/>
      <w:marLeft w:val="0"/>
      <w:marRight w:val="0"/>
      <w:marTop w:val="0"/>
      <w:marBottom w:val="0"/>
      <w:divBdr>
        <w:top w:val="none" w:sz="0" w:space="0" w:color="auto"/>
        <w:left w:val="none" w:sz="0" w:space="0" w:color="auto"/>
        <w:bottom w:val="none" w:sz="0" w:space="0" w:color="auto"/>
        <w:right w:val="none" w:sz="0" w:space="0" w:color="auto"/>
      </w:divBdr>
    </w:div>
    <w:div w:id="1795052456">
      <w:bodyDiv w:val="1"/>
      <w:marLeft w:val="0"/>
      <w:marRight w:val="0"/>
      <w:marTop w:val="0"/>
      <w:marBottom w:val="0"/>
      <w:divBdr>
        <w:top w:val="none" w:sz="0" w:space="0" w:color="auto"/>
        <w:left w:val="none" w:sz="0" w:space="0" w:color="auto"/>
        <w:bottom w:val="none" w:sz="0" w:space="0" w:color="auto"/>
        <w:right w:val="none" w:sz="0" w:space="0" w:color="auto"/>
      </w:divBdr>
    </w:div>
    <w:div w:id="1996258710">
      <w:bodyDiv w:val="1"/>
      <w:marLeft w:val="0"/>
      <w:marRight w:val="0"/>
      <w:marTop w:val="0"/>
      <w:marBottom w:val="0"/>
      <w:divBdr>
        <w:top w:val="none" w:sz="0" w:space="0" w:color="auto"/>
        <w:left w:val="none" w:sz="0" w:space="0" w:color="auto"/>
        <w:bottom w:val="none" w:sz="0" w:space="0" w:color="auto"/>
        <w:right w:val="none" w:sz="0" w:space="0" w:color="auto"/>
      </w:divBdr>
    </w:div>
    <w:div w:id="2009556226">
      <w:bodyDiv w:val="1"/>
      <w:marLeft w:val="0"/>
      <w:marRight w:val="0"/>
      <w:marTop w:val="0"/>
      <w:marBottom w:val="0"/>
      <w:divBdr>
        <w:top w:val="none" w:sz="0" w:space="0" w:color="auto"/>
        <w:left w:val="none" w:sz="0" w:space="0" w:color="auto"/>
        <w:bottom w:val="none" w:sz="0" w:space="0" w:color="auto"/>
        <w:right w:val="none" w:sz="0" w:space="0" w:color="auto"/>
      </w:divBdr>
      <w:divsChild>
        <w:div w:id="1217668162">
          <w:marLeft w:val="0"/>
          <w:marRight w:val="1"/>
          <w:marTop w:val="0"/>
          <w:marBottom w:val="0"/>
          <w:divBdr>
            <w:top w:val="none" w:sz="0" w:space="0" w:color="auto"/>
            <w:left w:val="none" w:sz="0" w:space="0" w:color="auto"/>
            <w:bottom w:val="none" w:sz="0" w:space="0" w:color="auto"/>
            <w:right w:val="none" w:sz="0" w:space="0" w:color="auto"/>
          </w:divBdr>
          <w:divsChild>
            <w:div w:id="1679229914">
              <w:marLeft w:val="0"/>
              <w:marRight w:val="0"/>
              <w:marTop w:val="0"/>
              <w:marBottom w:val="0"/>
              <w:divBdr>
                <w:top w:val="none" w:sz="0" w:space="0" w:color="auto"/>
                <w:left w:val="none" w:sz="0" w:space="0" w:color="auto"/>
                <w:bottom w:val="none" w:sz="0" w:space="0" w:color="auto"/>
                <w:right w:val="none" w:sz="0" w:space="0" w:color="auto"/>
              </w:divBdr>
              <w:divsChild>
                <w:div w:id="1836795568">
                  <w:marLeft w:val="0"/>
                  <w:marRight w:val="1"/>
                  <w:marTop w:val="0"/>
                  <w:marBottom w:val="0"/>
                  <w:divBdr>
                    <w:top w:val="none" w:sz="0" w:space="0" w:color="auto"/>
                    <w:left w:val="none" w:sz="0" w:space="0" w:color="auto"/>
                    <w:bottom w:val="none" w:sz="0" w:space="0" w:color="auto"/>
                    <w:right w:val="none" w:sz="0" w:space="0" w:color="auto"/>
                  </w:divBdr>
                  <w:divsChild>
                    <w:div w:id="747190569">
                      <w:marLeft w:val="0"/>
                      <w:marRight w:val="0"/>
                      <w:marTop w:val="0"/>
                      <w:marBottom w:val="0"/>
                      <w:divBdr>
                        <w:top w:val="none" w:sz="0" w:space="0" w:color="auto"/>
                        <w:left w:val="none" w:sz="0" w:space="0" w:color="auto"/>
                        <w:bottom w:val="none" w:sz="0" w:space="0" w:color="auto"/>
                        <w:right w:val="none" w:sz="0" w:space="0" w:color="auto"/>
                      </w:divBdr>
                      <w:divsChild>
                        <w:div w:id="1182552591">
                          <w:marLeft w:val="0"/>
                          <w:marRight w:val="0"/>
                          <w:marTop w:val="0"/>
                          <w:marBottom w:val="0"/>
                          <w:divBdr>
                            <w:top w:val="none" w:sz="0" w:space="0" w:color="auto"/>
                            <w:left w:val="none" w:sz="0" w:space="0" w:color="auto"/>
                            <w:bottom w:val="none" w:sz="0" w:space="0" w:color="auto"/>
                            <w:right w:val="none" w:sz="0" w:space="0" w:color="auto"/>
                          </w:divBdr>
                          <w:divsChild>
                            <w:div w:id="2120369789">
                              <w:marLeft w:val="0"/>
                              <w:marRight w:val="0"/>
                              <w:marTop w:val="120"/>
                              <w:marBottom w:val="360"/>
                              <w:divBdr>
                                <w:top w:val="none" w:sz="0" w:space="0" w:color="auto"/>
                                <w:left w:val="none" w:sz="0" w:space="0" w:color="auto"/>
                                <w:bottom w:val="none" w:sz="0" w:space="0" w:color="auto"/>
                                <w:right w:val="none" w:sz="0" w:space="0" w:color="auto"/>
                              </w:divBdr>
                              <w:divsChild>
                                <w:div w:id="1334066991">
                                  <w:marLeft w:val="0"/>
                                  <w:marRight w:val="0"/>
                                  <w:marTop w:val="0"/>
                                  <w:marBottom w:val="0"/>
                                  <w:divBdr>
                                    <w:top w:val="none" w:sz="0" w:space="0" w:color="auto"/>
                                    <w:left w:val="none" w:sz="0" w:space="0" w:color="auto"/>
                                    <w:bottom w:val="none" w:sz="0" w:space="0" w:color="auto"/>
                                    <w:right w:val="none" w:sz="0" w:space="0" w:color="auto"/>
                                  </w:divBdr>
                                  <w:divsChild>
                                    <w:div w:id="1115295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creativecommons.org/licenses/by-nc/4.0/" TargetMode="External"/><Relationship Id="rId13" Type="http://schemas.openxmlformats.org/officeDocument/2006/relationships/image" Target="media/image4.jpeg"/><Relationship Id="rId18" Type="http://schemas.openxmlformats.org/officeDocument/2006/relationships/image" Target="media/image9.emf"/><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jpeg"/><Relationship Id="rId10" Type="http://schemas.openxmlformats.org/officeDocument/2006/relationships/image" Target="media/image1.jpeg"/><Relationship Id="rId19" Type="http://schemas.openxmlformats.org/officeDocument/2006/relationships/image" Target="media/image10.emf"/><Relationship Id="rId4" Type="http://schemas.openxmlformats.org/officeDocument/2006/relationships/settings" Target="settings.xml"/><Relationship Id="rId9" Type="http://schemas.openxmlformats.org/officeDocument/2006/relationships/hyperlink" Target="http://www.ncbi.nlm.nih.gov/pubmed/?term=Parra-Blanco%20A%5BAuthor%5D&amp;cauthor=true&amp;cauthor_uid=22032320" TargetMode="External"/><Relationship Id="rId14" Type="http://schemas.openxmlformats.org/officeDocument/2006/relationships/image" Target="media/image5.tiff"/><Relationship Id="rId22" Type="http://schemas.openxmlformats.org/officeDocument/2006/relationships/image" Target="media/image13.emf"/><Relationship Id="rId27"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9D36E2-DB79-46C6-A235-A5CBDD29E6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34</Pages>
  <Words>6724</Words>
  <Characters>38328</Characters>
  <Application>Microsoft Office Word</Application>
  <DocSecurity>0</DocSecurity>
  <Lines>319</Lines>
  <Paragraphs>89</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
      <vt:lpstr/>
    </vt:vector>
  </TitlesOfParts>
  <Company/>
  <LinksUpToDate>false</LinksUpToDate>
  <CharactersWithSpaces>44963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LS Ma</cp:lastModifiedBy>
  <cp:revision>2</cp:revision>
  <dcterms:created xsi:type="dcterms:W3CDTF">2016-06-15T00:11:00Z</dcterms:created>
  <dcterms:modified xsi:type="dcterms:W3CDTF">2016-06-15T00:11:00Z</dcterms:modified>
</cp:coreProperties>
</file>