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4AEA79" w14:textId="38110231" w:rsidR="00B05484" w:rsidRPr="00591E28" w:rsidRDefault="003F760E" w:rsidP="00591E28">
      <w:pPr>
        <w:spacing w:line="360" w:lineRule="auto"/>
        <w:rPr>
          <w:rFonts w:ascii="Book Antiqua" w:hAnsi="Book Antiqua"/>
          <w:b/>
          <w:bCs/>
        </w:rPr>
      </w:pPr>
      <w:r w:rsidRPr="00591E28">
        <w:rPr>
          <w:rFonts w:ascii="Book Antiqua" w:hAnsi="Book Antiqua"/>
          <w:b/>
          <w:bCs/>
        </w:rPr>
        <w:t>Name of journal:</w:t>
      </w:r>
      <w:r w:rsidRPr="00591E28">
        <w:rPr>
          <w:rFonts w:ascii="Book Antiqua" w:hAnsi="Book Antiqua"/>
          <w:b/>
          <w:bCs/>
          <w:i/>
        </w:rPr>
        <w:t xml:space="preserve"> World Journal of </w:t>
      </w:r>
      <w:r w:rsidR="007C163F" w:rsidRPr="00591E28">
        <w:rPr>
          <w:rFonts w:ascii="Book Antiqua" w:hAnsi="Book Antiqua"/>
          <w:b/>
          <w:bCs/>
          <w:i/>
        </w:rPr>
        <w:t>Gastrointestinal Surgery</w:t>
      </w:r>
    </w:p>
    <w:p w14:paraId="7F8DD30F" w14:textId="6275F31C" w:rsidR="007C163F" w:rsidRPr="00591E28" w:rsidRDefault="007C163F" w:rsidP="00591E28">
      <w:pPr>
        <w:spacing w:line="360" w:lineRule="auto"/>
        <w:rPr>
          <w:rFonts w:ascii="Book Antiqua" w:hAnsi="Book Antiqua"/>
          <w:b/>
          <w:bCs/>
        </w:rPr>
      </w:pPr>
      <w:r w:rsidRPr="00591E28">
        <w:rPr>
          <w:rFonts w:ascii="Book Antiqua" w:hAnsi="Book Antiqua"/>
          <w:b/>
          <w:bCs/>
        </w:rPr>
        <w:t>ESPS Manuscript No.: 25981</w:t>
      </w:r>
    </w:p>
    <w:p w14:paraId="16C17522" w14:textId="0BA86A4C" w:rsidR="00B05484" w:rsidRDefault="00E7013D" w:rsidP="00591E28">
      <w:pPr>
        <w:spacing w:line="360" w:lineRule="auto"/>
        <w:rPr>
          <w:rFonts w:ascii="Book Antiqua" w:eastAsia="宋体" w:hAnsi="Book Antiqua"/>
          <w:b/>
          <w:bCs/>
          <w:lang w:eastAsia="zh-CN"/>
        </w:rPr>
      </w:pPr>
      <w:r w:rsidRPr="00591E28">
        <w:rPr>
          <w:rFonts w:ascii="Book Antiqua" w:hAnsi="Book Antiqua"/>
          <w:b/>
          <w:bCs/>
        </w:rPr>
        <w:t>Manuscript type</w:t>
      </w:r>
      <w:r w:rsidR="003F760E" w:rsidRPr="00591E28">
        <w:rPr>
          <w:rFonts w:ascii="Book Antiqua" w:hAnsi="Book Antiqua"/>
          <w:b/>
          <w:bCs/>
        </w:rPr>
        <w:t xml:space="preserve">: </w:t>
      </w:r>
      <w:r w:rsidR="007C163F" w:rsidRPr="00591E28">
        <w:rPr>
          <w:rFonts w:ascii="Book Antiqua" w:hAnsi="Book Antiqua"/>
          <w:b/>
          <w:bCs/>
        </w:rPr>
        <w:t>Topic Highlights</w:t>
      </w:r>
    </w:p>
    <w:p w14:paraId="257ECFC1" w14:textId="77777777" w:rsidR="00947CA0" w:rsidRPr="00947CA0" w:rsidRDefault="00947CA0" w:rsidP="00591E28">
      <w:pPr>
        <w:spacing w:line="360" w:lineRule="auto"/>
        <w:rPr>
          <w:rFonts w:ascii="Book Antiqua" w:eastAsia="宋体" w:hAnsi="Book Antiqua"/>
          <w:b/>
          <w:bCs/>
          <w:lang w:eastAsia="zh-CN"/>
        </w:rPr>
      </w:pPr>
    </w:p>
    <w:p w14:paraId="790CBE16" w14:textId="072B5C41" w:rsidR="00591E28" w:rsidRPr="003E5864" w:rsidRDefault="00947CA0" w:rsidP="00591E28">
      <w:pPr>
        <w:spacing w:line="360" w:lineRule="auto"/>
        <w:rPr>
          <w:rFonts w:ascii="Book Antiqua" w:eastAsia="宋体" w:hAnsi="Book Antiqua"/>
          <w:b/>
          <w:bCs/>
          <w:lang w:eastAsia="zh-CN"/>
        </w:rPr>
      </w:pPr>
      <w:r w:rsidRPr="003E5864">
        <w:rPr>
          <w:rFonts w:ascii="Book Antiqua" w:eastAsia="宋体" w:hAnsi="Book Antiqua"/>
          <w:b/>
          <w:bCs/>
          <w:lang w:eastAsia="zh-CN"/>
        </w:rPr>
        <w:t>2016 Colorectal Cancer: Global view</w:t>
      </w:r>
    </w:p>
    <w:p w14:paraId="16B76029" w14:textId="4AF03026" w:rsidR="00B05484" w:rsidRDefault="003F760E" w:rsidP="00591E28">
      <w:pPr>
        <w:spacing w:line="360" w:lineRule="auto"/>
        <w:rPr>
          <w:rFonts w:ascii="Book Antiqua" w:eastAsia="宋体" w:hAnsi="Book Antiqua"/>
          <w:b/>
          <w:lang w:eastAsia="zh-CN"/>
        </w:rPr>
      </w:pPr>
      <w:r w:rsidRPr="00591E28">
        <w:rPr>
          <w:rFonts w:ascii="Book Antiqua" w:hAnsi="Book Antiqua"/>
          <w:b/>
        </w:rPr>
        <w:t>Can the prognosis of colorectal cancer be improved by surgery?</w:t>
      </w:r>
    </w:p>
    <w:p w14:paraId="78E55D95" w14:textId="77777777" w:rsidR="00591E28" w:rsidRPr="00591E28" w:rsidRDefault="00591E28" w:rsidP="00591E28">
      <w:pPr>
        <w:spacing w:line="360" w:lineRule="auto"/>
        <w:rPr>
          <w:rFonts w:ascii="Book Antiqua" w:eastAsia="宋体" w:hAnsi="Book Antiqua"/>
          <w:b/>
          <w:lang w:eastAsia="zh-CN"/>
        </w:rPr>
      </w:pPr>
    </w:p>
    <w:p w14:paraId="13F0D153" w14:textId="07F121B4" w:rsidR="00B05484" w:rsidRDefault="006C4618" w:rsidP="00591E28">
      <w:pPr>
        <w:spacing w:line="360" w:lineRule="auto"/>
        <w:rPr>
          <w:rFonts w:ascii="Book Antiqua" w:eastAsia="宋体" w:hAnsi="Book Antiqua"/>
          <w:lang w:eastAsia="zh-CN"/>
        </w:rPr>
      </w:pPr>
      <w:proofErr w:type="spellStart"/>
      <w:r w:rsidRPr="00591E28">
        <w:rPr>
          <w:rFonts w:ascii="Book Antiqua" w:hAnsi="Book Antiqua"/>
        </w:rPr>
        <w:t>Takii</w:t>
      </w:r>
      <w:proofErr w:type="spellEnd"/>
      <w:r w:rsidRPr="00591E28">
        <w:rPr>
          <w:rFonts w:ascii="Book Antiqua" w:hAnsi="Book Antiqua"/>
        </w:rPr>
        <w:t xml:space="preserve"> Y </w:t>
      </w:r>
      <w:r w:rsidRPr="00591E28">
        <w:rPr>
          <w:rFonts w:ascii="Book Antiqua" w:hAnsi="Book Antiqua"/>
          <w:i/>
        </w:rPr>
        <w:t>et al.</w:t>
      </w:r>
      <w:r w:rsidRPr="00591E28">
        <w:rPr>
          <w:rFonts w:ascii="Book Antiqua" w:hAnsi="Book Antiqua"/>
        </w:rPr>
        <w:t xml:space="preserve"> </w:t>
      </w:r>
      <w:r w:rsidR="003F760E" w:rsidRPr="00591E28">
        <w:rPr>
          <w:rFonts w:ascii="Book Antiqua" w:hAnsi="Book Antiqua"/>
        </w:rPr>
        <w:t>Review of the no-touch isolation technique</w:t>
      </w:r>
      <w:r w:rsidRPr="00591E28">
        <w:rPr>
          <w:rFonts w:ascii="Book Antiqua" w:hAnsi="Book Antiqua"/>
        </w:rPr>
        <w:t xml:space="preserve"> </w:t>
      </w:r>
    </w:p>
    <w:p w14:paraId="56B0BF75" w14:textId="77777777" w:rsidR="00591E28" w:rsidRPr="00591E28" w:rsidRDefault="00591E28" w:rsidP="00591E28">
      <w:pPr>
        <w:spacing w:line="360" w:lineRule="auto"/>
        <w:rPr>
          <w:rFonts w:ascii="Book Antiqua" w:eastAsia="宋体" w:hAnsi="Book Antiqua"/>
          <w:lang w:eastAsia="zh-CN"/>
        </w:rPr>
      </w:pPr>
    </w:p>
    <w:p w14:paraId="12440642" w14:textId="55ADCF28" w:rsidR="00591E28" w:rsidRPr="00591E28" w:rsidRDefault="003F760E" w:rsidP="00591E28">
      <w:pPr>
        <w:pBdr>
          <w:bottom w:val="single" w:sz="12" w:space="1" w:color="auto"/>
        </w:pBdr>
        <w:spacing w:line="360" w:lineRule="auto"/>
        <w:rPr>
          <w:rFonts w:ascii="Book Antiqua" w:eastAsia="宋体" w:hAnsi="Book Antiqua"/>
          <w:b/>
          <w:lang w:eastAsia="zh-CN"/>
        </w:rPr>
      </w:pPr>
      <w:proofErr w:type="spellStart"/>
      <w:r w:rsidRPr="00591E28">
        <w:rPr>
          <w:rFonts w:ascii="Book Antiqua" w:hAnsi="Book Antiqua"/>
          <w:b/>
        </w:rPr>
        <w:t>Yasumasa</w:t>
      </w:r>
      <w:proofErr w:type="spellEnd"/>
      <w:r w:rsidRPr="00591E28">
        <w:rPr>
          <w:rFonts w:ascii="Book Antiqua" w:hAnsi="Book Antiqua"/>
          <w:b/>
        </w:rPr>
        <w:t xml:space="preserve"> </w:t>
      </w:r>
      <w:proofErr w:type="spellStart"/>
      <w:r w:rsidRPr="00591E28">
        <w:rPr>
          <w:rFonts w:ascii="Book Antiqua" w:hAnsi="Book Antiqua"/>
          <w:b/>
        </w:rPr>
        <w:t>Takii</w:t>
      </w:r>
      <w:proofErr w:type="spellEnd"/>
      <w:r w:rsidRPr="00591E28">
        <w:rPr>
          <w:rFonts w:ascii="Book Antiqua" w:hAnsi="Book Antiqua"/>
          <w:b/>
        </w:rPr>
        <w:t xml:space="preserve">, Satoshi Maruyama, Hitoshi </w:t>
      </w:r>
      <w:proofErr w:type="spellStart"/>
      <w:r w:rsidRPr="00591E28">
        <w:rPr>
          <w:rFonts w:ascii="Book Antiqua" w:hAnsi="Book Antiqua"/>
          <w:b/>
        </w:rPr>
        <w:t>Nogami</w:t>
      </w:r>
      <w:proofErr w:type="spellEnd"/>
    </w:p>
    <w:p w14:paraId="6F160AA3" w14:textId="77777777" w:rsidR="00ED08BB" w:rsidRDefault="00ED08BB" w:rsidP="00591E28">
      <w:pPr>
        <w:spacing w:line="360" w:lineRule="auto"/>
        <w:rPr>
          <w:rFonts w:ascii="Book Antiqua" w:eastAsia="宋体" w:hAnsi="Book Antiqua"/>
          <w:b/>
          <w:lang w:eastAsia="zh-CN"/>
        </w:rPr>
      </w:pPr>
    </w:p>
    <w:p w14:paraId="116C300F" w14:textId="3916798D" w:rsidR="00B05484" w:rsidRDefault="003F760E" w:rsidP="00591E28">
      <w:pPr>
        <w:spacing w:line="360" w:lineRule="auto"/>
        <w:rPr>
          <w:rFonts w:ascii="Book Antiqua" w:eastAsia="宋体" w:hAnsi="Book Antiqua"/>
          <w:lang w:eastAsia="zh-CN"/>
        </w:rPr>
      </w:pPr>
      <w:proofErr w:type="spellStart"/>
      <w:r w:rsidRPr="00591E28">
        <w:rPr>
          <w:rFonts w:ascii="Book Antiqua" w:hAnsi="Book Antiqua"/>
          <w:b/>
        </w:rPr>
        <w:t>Yasumasa</w:t>
      </w:r>
      <w:proofErr w:type="spellEnd"/>
      <w:r w:rsidRPr="00591E28">
        <w:rPr>
          <w:rFonts w:ascii="Book Antiqua" w:hAnsi="Book Antiqua"/>
          <w:b/>
        </w:rPr>
        <w:t xml:space="preserve"> </w:t>
      </w:r>
      <w:proofErr w:type="spellStart"/>
      <w:r w:rsidRPr="00591E28">
        <w:rPr>
          <w:rFonts w:ascii="Book Antiqua" w:hAnsi="Book Antiqua"/>
          <w:b/>
        </w:rPr>
        <w:t>Takii</w:t>
      </w:r>
      <w:proofErr w:type="spellEnd"/>
      <w:r w:rsidRPr="00591E28">
        <w:rPr>
          <w:rFonts w:ascii="Book Antiqua" w:hAnsi="Book Antiqua"/>
          <w:b/>
        </w:rPr>
        <w:t xml:space="preserve">, Satoshi Maruyama, Hitoshi </w:t>
      </w:r>
      <w:proofErr w:type="spellStart"/>
      <w:r w:rsidRPr="00591E28">
        <w:rPr>
          <w:rFonts w:ascii="Book Antiqua" w:hAnsi="Book Antiqua"/>
          <w:b/>
        </w:rPr>
        <w:t>Nogami</w:t>
      </w:r>
      <w:proofErr w:type="spellEnd"/>
      <w:r w:rsidRPr="00591E28">
        <w:rPr>
          <w:rFonts w:ascii="Book Antiqua" w:hAnsi="Book Antiqua"/>
          <w:b/>
        </w:rPr>
        <w:t xml:space="preserve">, </w:t>
      </w:r>
      <w:r w:rsidRPr="00591E28">
        <w:rPr>
          <w:rFonts w:ascii="Book Antiqua" w:hAnsi="Book Antiqua"/>
        </w:rPr>
        <w:t>Niigata Cancer Center Hospital, Niigata 951-8566, Japan</w:t>
      </w:r>
    </w:p>
    <w:p w14:paraId="48A6A6A5" w14:textId="77777777" w:rsidR="00591E28" w:rsidRPr="00591E28" w:rsidRDefault="00591E28" w:rsidP="00591E28">
      <w:pPr>
        <w:spacing w:line="360" w:lineRule="auto"/>
        <w:rPr>
          <w:rFonts w:ascii="Book Antiqua" w:eastAsia="宋体" w:hAnsi="Book Antiqua"/>
          <w:lang w:eastAsia="zh-CN"/>
        </w:rPr>
      </w:pPr>
    </w:p>
    <w:p w14:paraId="7E7C60F9" w14:textId="2ECDE56C" w:rsidR="00B05484" w:rsidRDefault="003F760E" w:rsidP="00591E28">
      <w:pPr>
        <w:widowControl/>
        <w:autoSpaceDE w:val="0"/>
        <w:autoSpaceDN w:val="0"/>
        <w:adjustRightInd w:val="0"/>
        <w:spacing w:line="360" w:lineRule="auto"/>
        <w:rPr>
          <w:rFonts w:ascii="Book Antiqua" w:eastAsia="宋体" w:hAnsi="Book Antiqua" w:cs="O˛ø∑ªﬂ"/>
          <w:kern w:val="0"/>
          <w:lang w:eastAsia="zh-CN"/>
        </w:rPr>
      </w:pPr>
      <w:r w:rsidRPr="00591E28">
        <w:rPr>
          <w:rFonts w:ascii="Book Antiqua" w:hAnsi="Book Antiqua" w:cs="Times New Roman"/>
          <w:b/>
          <w:bCs/>
          <w:kern w:val="0"/>
        </w:rPr>
        <w:t>Author contributions:</w:t>
      </w:r>
      <w:r w:rsidR="001237E0" w:rsidRPr="00591E28">
        <w:rPr>
          <w:rFonts w:ascii="Book Antiqua" w:hAnsi="Book Antiqua" w:cs="Times New Roman"/>
          <w:b/>
          <w:bCs/>
          <w:kern w:val="0"/>
        </w:rPr>
        <w:t xml:space="preserve"> </w:t>
      </w:r>
      <w:r w:rsidR="001237E0" w:rsidRPr="00591E28">
        <w:rPr>
          <w:rFonts w:ascii="Book Antiqua" w:hAnsi="Book Antiqua" w:cs="O˛ø∑ªﬂ"/>
          <w:kern w:val="0"/>
        </w:rPr>
        <w:t>All authors equally contributed to this paper with conception and design of the study, literature review and analysis, drafting and critical revision and editing, and final approval of the final version.</w:t>
      </w:r>
    </w:p>
    <w:p w14:paraId="3C53E0E2" w14:textId="77777777" w:rsidR="00591E28" w:rsidRPr="00591E28" w:rsidRDefault="00591E28" w:rsidP="00591E28">
      <w:pPr>
        <w:widowControl/>
        <w:autoSpaceDE w:val="0"/>
        <w:autoSpaceDN w:val="0"/>
        <w:adjustRightInd w:val="0"/>
        <w:spacing w:line="360" w:lineRule="auto"/>
        <w:rPr>
          <w:rFonts w:ascii="Book Antiqua" w:eastAsia="宋体" w:hAnsi="Book Antiqua" w:cs="O˛ø∑ªﬂ"/>
          <w:kern w:val="0"/>
          <w:lang w:eastAsia="zh-CN"/>
        </w:rPr>
      </w:pPr>
    </w:p>
    <w:p w14:paraId="7D5728FA" w14:textId="671EC276" w:rsidR="00542505" w:rsidRDefault="00542505" w:rsidP="00591E28">
      <w:pPr>
        <w:widowControl/>
        <w:autoSpaceDE w:val="0"/>
        <w:autoSpaceDN w:val="0"/>
        <w:adjustRightInd w:val="0"/>
        <w:spacing w:line="360" w:lineRule="auto"/>
        <w:rPr>
          <w:rFonts w:ascii="Book Antiqua" w:eastAsia="宋体" w:hAnsi="Book Antiqua" w:cs="O˛ø∑ªﬂ"/>
          <w:kern w:val="0"/>
          <w:lang w:eastAsia="zh-CN"/>
        </w:rPr>
      </w:pPr>
      <w:r w:rsidRPr="00591E28">
        <w:rPr>
          <w:rFonts w:ascii="Book Antiqua" w:hAnsi="Book Antiqua" w:cs="O˛ø∑ªﬂ"/>
          <w:b/>
          <w:kern w:val="0"/>
        </w:rPr>
        <w:t>Supported by</w:t>
      </w:r>
      <w:r w:rsidRPr="00591E28">
        <w:rPr>
          <w:rFonts w:ascii="Book Antiqua" w:hAnsi="Book Antiqua" w:cs="O˛ø∑ªﬂ"/>
          <w:kern w:val="0"/>
        </w:rPr>
        <w:t xml:space="preserve"> National Cancer Research and Development Fund</w:t>
      </w:r>
      <w:r w:rsidR="008F7DF6">
        <w:rPr>
          <w:rFonts w:ascii="Book Antiqua" w:eastAsia="宋体" w:hAnsi="Book Antiqua" w:cs="O˛ø∑ªﬂ" w:hint="eastAsia"/>
          <w:kern w:val="0"/>
          <w:lang w:eastAsia="zh-CN"/>
        </w:rPr>
        <w:t>,</w:t>
      </w:r>
      <w:r w:rsidRPr="00591E28">
        <w:rPr>
          <w:rFonts w:ascii="Book Antiqua" w:hAnsi="Book Antiqua" w:cs="O˛ø∑ªﬂ"/>
          <w:kern w:val="0"/>
        </w:rPr>
        <w:t xml:space="preserve"> </w:t>
      </w:r>
      <w:r w:rsidR="008F7DF6">
        <w:rPr>
          <w:rFonts w:ascii="Book Antiqua" w:eastAsia="宋体" w:hAnsi="Book Antiqua" w:cs="O˛ø∑ªﬂ" w:hint="eastAsia"/>
          <w:kern w:val="0"/>
          <w:lang w:eastAsia="zh-CN"/>
        </w:rPr>
        <w:t xml:space="preserve">No. </w:t>
      </w:r>
      <w:r w:rsidR="008F7DF6">
        <w:rPr>
          <w:rFonts w:ascii="Book Antiqua" w:hAnsi="Book Antiqua" w:cs="O˛ø∑ªﬂ"/>
          <w:kern w:val="0"/>
        </w:rPr>
        <w:t>26-A-4</w:t>
      </w:r>
      <w:r w:rsidRPr="00591E28">
        <w:rPr>
          <w:rFonts w:ascii="Book Antiqua" w:hAnsi="Book Antiqua" w:cs="O˛ø∑ªﬂ"/>
          <w:kern w:val="0"/>
        </w:rPr>
        <w:t>.</w:t>
      </w:r>
    </w:p>
    <w:p w14:paraId="524C8437" w14:textId="77777777" w:rsidR="00591E28" w:rsidRPr="00591E28" w:rsidRDefault="00591E28" w:rsidP="00591E28">
      <w:pPr>
        <w:widowControl/>
        <w:autoSpaceDE w:val="0"/>
        <w:autoSpaceDN w:val="0"/>
        <w:adjustRightInd w:val="0"/>
        <w:spacing w:line="360" w:lineRule="auto"/>
        <w:rPr>
          <w:rFonts w:ascii="Book Antiqua" w:eastAsia="宋体" w:hAnsi="Book Antiqua" w:cs="O˛ø∑ªﬂ"/>
          <w:kern w:val="0"/>
          <w:lang w:eastAsia="zh-CN"/>
        </w:rPr>
      </w:pPr>
    </w:p>
    <w:p w14:paraId="04A13323" w14:textId="1E4CC31F" w:rsidR="00B05484" w:rsidRDefault="00591E28" w:rsidP="00591E28">
      <w:pPr>
        <w:spacing w:line="360" w:lineRule="auto"/>
        <w:rPr>
          <w:rFonts w:ascii="Book Antiqua" w:eastAsia="宋体" w:hAnsi="Book Antiqua" w:cs="Times New Roman"/>
          <w:bCs/>
          <w:kern w:val="0"/>
          <w:lang w:eastAsia="zh-CN"/>
        </w:rPr>
      </w:pPr>
      <w:r w:rsidRPr="00620464">
        <w:rPr>
          <w:rFonts w:ascii="Book Antiqua" w:hAnsi="Book Antiqua" w:cs="TimesNewRomanPS-BoldItalicMT"/>
          <w:b/>
          <w:bCs/>
          <w:iCs/>
          <w:kern w:val="0"/>
        </w:rPr>
        <w:t>Conflict-of-interest</w:t>
      </w:r>
      <w:r w:rsidRPr="00E16264">
        <w:t xml:space="preserve"> </w:t>
      </w:r>
      <w:r w:rsidRPr="00E16264">
        <w:rPr>
          <w:rFonts w:ascii="Book Antiqua" w:hAnsi="Book Antiqua" w:cs="TimesNewRomanPS-BoldItalicMT"/>
          <w:b/>
          <w:bCs/>
          <w:iCs/>
          <w:kern w:val="0"/>
        </w:rPr>
        <w:t>statement</w:t>
      </w:r>
      <w:r w:rsidRPr="00620464">
        <w:rPr>
          <w:rFonts w:ascii="Book Antiqua" w:hAnsi="Book Antiqua" w:cs="TimesNewRomanPS-BoldItalicMT"/>
          <w:b/>
          <w:bCs/>
          <w:iCs/>
        </w:rPr>
        <w:t>:</w:t>
      </w:r>
      <w:r w:rsidR="00992EC6" w:rsidRPr="00591E28">
        <w:rPr>
          <w:rFonts w:ascii="Book Antiqua" w:hAnsi="Book Antiqua" w:cs="Times New Roman"/>
          <w:b/>
          <w:bCs/>
          <w:kern w:val="0"/>
        </w:rPr>
        <w:t xml:space="preserve"> </w:t>
      </w:r>
      <w:r w:rsidR="00992EC6" w:rsidRPr="00591E28">
        <w:rPr>
          <w:rFonts w:ascii="Book Antiqua" w:hAnsi="Book Antiqua" w:cs="Times New Roman"/>
          <w:bCs/>
          <w:kern w:val="0"/>
        </w:rPr>
        <w:t>No potential conflicts of interest.</w:t>
      </w:r>
    </w:p>
    <w:p w14:paraId="2E41EA5E" w14:textId="77777777" w:rsidR="00ED08BB" w:rsidRPr="00ED08BB" w:rsidRDefault="00ED08BB" w:rsidP="00591E28">
      <w:pPr>
        <w:spacing w:line="360" w:lineRule="auto"/>
        <w:rPr>
          <w:rFonts w:ascii="Book Antiqua" w:eastAsia="宋体" w:hAnsi="Book Antiqua" w:cs="Times New Roman"/>
          <w:bCs/>
          <w:kern w:val="0"/>
          <w:lang w:eastAsia="zh-CN"/>
        </w:rPr>
      </w:pPr>
    </w:p>
    <w:p w14:paraId="31282C86" w14:textId="77777777" w:rsidR="00591E28" w:rsidRPr="00164EDB" w:rsidRDefault="00591E28" w:rsidP="00591E28">
      <w:pPr>
        <w:spacing w:line="360" w:lineRule="auto"/>
        <w:rPr>
          <w:rFonts w:ascii="Book Antiqua" w:hAnsi="Book Antiqua"/>
          <w:b/>
          <w:color w:val="000000"/>
          <w:kern w:val="0"/>
        </w:rPr>
      </w:pPr>
      <w:bookmarkStart w:id="0" w:name="OLE_LINK155"/>
      <w:bookmarkStart w:id="1" w:name="OLE_LINK183"/>
      <w:bookmarkStart w:id="2" w:name="OLE_LINK441"/>
      <w:r w:rsidRPr="00164EDB">
        <w:rPr>
          <w:rFonts w:ascii="Book Antiqua" w:hAnsi="Book Antiqua"/>
          <w:b/>
          <w:color w:val="000000"/>
          <w:kern w:val="0"/>
        </w:rPr>
        <w:lastRenderedPageBreak/>
        <w:t xml:space="preserve">Open-Access: </w:t>
      </w:r>
      <w:r w:rsidRPr="00164EDB">
        <w:rPr>
          <w:rFonts w:ascii="Book Antiqua" w:hAnsi="Book Antiqua"/>
          <w:color w:val="000000"/>
          <w:kern w:val="0"/>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0"/>
    <w:bookmarkEnd w:id="1"/>
    <w:bookmarkEnd w:id="2"/>
    <w:p w14:paraId="69CBB787" w14:textId="77777777" w:rsidR="00591E28" w:rsidRPr="00591E28" w:rsidRDefault="00591E28" w:rsidP="00591E28">
      <w:pPr>
        <w:spacing w:line="360" w:lineRule="auto"/>
        <w:rPr>
          <w:rFonts w:ascii="Book Antiqua" w:eastAsia="宋体" w:hAnsi="Book Antiqua" w:cs="Arial Unicode MS"/>
          <w:color w:val="000000"/>
          <w:lang w:eastAsia="zh-CN"/>
        </w:rPr>
      </w:pPr>
    </w:p>
    <w:p w14:paraId="474CA191" w14:textId="77777777" w:rsidR="00591E28" w:rsidRPr="000D1F92" w:rsidRDefault="00591E28" w:rsidP="00591E28">
      <w:pPr>
        <w:spacing w:line="360" w:lineRule="auto"/>
        <w:rPr>
          <w:rFonts w:ascii="Book Antiqua" w:hAnsi="Book Antiqua" w:cs="Arial Unicode MS"/>
          <w:color w:val="000000"/>
        </w:rPr>
      </w:pPr>
      <w:r w:rsidRPr="000D1F92">
        <w:rPr>
          <w:rFonts w:ascii="Book Antiqua" w:hAnsi="Book Antiqua" w:cs="Arial Unicode MS"/>
          <w:b/>
          <w:color w:val="000000"/>
        </w:rPr>
        <w:t>Manuscript source:</w:t>
      </w:r>
      <w:r w:rsidRPr="000D1F92">
        <w:rPr>
          <w:rFonts w:ascii="Book Antiqua" w:hAnsi="Book Antiqua" w:cs="Arial Unicode MS"/>
          <w:color w:val="000000"/>
        </w:rPr>
        <w:t xml:space="preserve"> Invited manuscript</w:t>
      </w:r>
    </w:p>
    <w:p w14:paraId="78E708E0" w14:textId="77777777" w:rsidR="00591E28" w:rsidRPr="00591E28" w:rsidRDefault="00591E28" w:rsidP="00591E28">
      <w:pPr>
        <w:spacing w:line="360" w:lineRule="auto"/>
        <w:rPr>
          <w:rFonts w:ascii="Book Antiqua" w:eastAsia="宋体" w:hAnsi="Book Antiqua"/>
          <w:lang w:eastAsia="zh-CN"/>
        </w:rPr>
      </w:pPr>
    </w:p>
    <w:p w14:paraId="373370CD" w14:textId="77777777" w:rsidR="00B05484" w:rsidRPr="00591E28" w:rsidRDefault="003F760E" w:rsidP="00591E28">
      <w:pPr>
        <w:spacing w:line="360" w:lineRule="auto"/>
        <w:rPr>
          <w:rFonts w:ascii="Book Antiqua" w:hAnsi="Book Antiqua"/>
        </w:rPr>
      </w:pPr>
      <w:r w:rsidRPr="00591E28">
        <w:rPr>
          <w:rFonts w:ascii="Book Antiqua" w:hAnsi="Book Antiqua"/>
          <w:b/>
        </w:rPr>
        <w:t>Correspondence to:</w:t>
      </w:r>
      <w:r w:rsidRPr="00591E28">
        <w:rPr>
          <w:rFonts w:ascii="Book Antiqua" w:hAnsi="Book Antiqua"/>
        </w:rPr>
        <w:t xml:space="preserve"> </w:t>
      </w:r>
      <w:proofErr w:type="spellStart"/>
      <w:r w:rsidRPr="00591E28">
        <w:rPr>
          <w:rFonts w:ascii="Book Antiqua" w:hAnsi="Book Antiqua"/>
          <w:b/>
        </w:rPr>
        <w:t>Yasumasa</w:t>
      </w:r>
      <w:proofErr w:type="spellEnd"/>
      <w:r w:rsidRPr="00591E28">
        <w:rPr>
          <w:rFonts w:ascii="Book Antiqua" w:hAnsi="Book Antiqua"/>
          <w:b/>
        </w:rPr>
        <w:t xml:space="preserve"> </w:t>
      </w:r>
      <w:proofErr w:type="spellStart"/>
      <w:r w:rsidRPr="00591E28">
        <w:rPr>
          <w:rFonts w:ascii="Book Antiqua" w:hAnsi="Book Antiqua"/>
          <w:b/>
        </w:rPr>
        <w:t>Takii</w:t>
      </w:r>
      <w:proofErr w:type="spellEnd"/>
      <w:r w:rsidRPr="00591E28">
        <w:rPr>
          <w:rFonts w:ascii="Book Antiqua" w:hAnsi="Book Antiqua"/>
          <w:b/>
        </w:rPr>
        <w:t>,</w:t>
      </w:r>
      <w:r w:rsidRPr="00591E28">
        <w:rPr>
          <w:rFonts w:ascii="Book Antiqua" w:hAnsi="Book Antiqua"/>
        </w:rPr>
        <w:t xml:space="preserve"> Niigata Cancer Center Hospital, 15-3 </w:t>
      </w:r>
      <w:proofErr w:type="spellStart"/>
      <w:r w:rsidRPr="00591E28">
        <w:rPr>
          <w:rFonts w:ascii="Book Antiqua" w:hAnsi="Book Antiqua"/>
        </w:rPr>
        <w:t>Kawagishi-cho</w:t>
      </w:r>
      <w:proofErr w:type="spellEnd"/>
      <w:r w:rsidRPr="00591E28">
        <w:rPr>
          <w:rFonts w:ascii="Book Antiqua" w:hAnsi="Book Antiqua"/>
        </w:rPr>
        <w:t xml:space="preserve"> 2-chome, Chuo-</w:t>
      </w:r>
      <w:proofErr w:type="spellStart"/>
      <w:r w:rsidRPr="00591E28">
        <w:rPr>
          <w:rFonts w:ascii="Book Antiqua" w:hAnsi="Book Antiqua"/>
        </w:rPr>
        <w:t>ku</w:t>
      </w:r>
      <w:proofErr w:type="spellEnd"/>
      <w:r w:rsidRPr="00591E28">
        <w:rPr>
          <w:rFonts w:ascii="Book Antiqua" w:hAnsi="Book Antiqua"/>
        </w:rPr>
        <w:t>, Niigata 951-8566, Japan. takii@niigata-cc.jp</w:t>
      </w:r>
    </w:p>
    <w:p w14:paraId="4B7B2CF5" w14:textId="66A13BF7" w:rsidR="00B05484" w:rsidRPr="00591E28" w:rsidRDefault="003F760E" w:rsidP="00591E28">
      <w:pPr>
        <w:spacing w:line="360" w:lineRule="auto"/>
        <w:rPr>
          <w:rFonts w:ascii="Book Antiqua" w:hAnsi="Book Antiqua"/>
        </w:rPr>
      </w:pPr>
      <w:r w:rsidRPr="00591E28">
        <w:rPr>
          <w:rFonts w:ascii="Book Antiqua" w:hAnsi="Book Antiqua"/>
          <w:b/>
        </w:rPr>
        <w:t>Telephone:</w:t>
      </w:r>
      <w:r w:rsidR="00591E28">
        <w:rPr>
          <w:rFonts w:ascii="Book Antiqua" w:hAnsi="Book Antiqua"/>
        </w:rPr>
        <w:t xml:space="preserve"> +81-25-266</w:t>
      </w:r>
      <w:r w:rsidRPr="00591E28">
        <w:rPr>
          <w:rFonts w:ascii="Book Antiqua" w:hAnsi="Book Antiqua"/>
        </w:rPr>
        <w:t>5111</w:t>
      </w:r>
    </w:p>
    <w:p w14:paraId="552F12EC" w14:textId="43B2FD84" w:rsidR="00C0787F" w:rsidRDefault="003F760E" w:rsidP="00591E28">
      <w:pPr>
        <w:spacing w:line="360" w:lineRule="auto"/>
        <w:rPr>
          <w:rFonts w:ascii="Book Antiqua" w:eastAsia="宋体" w:hAnsi="Book Antiqua"/>
          <w:lang w:eastAsia="zh-CN"/>
        </w:rPr>
      </w:pPr>
      <w:r w:rsidRPr="00591E28">
        <w:rPr>
          <w:rFonts w:ascii="Book Antiqua" w:hAnsi="Book Antiqua"/>
          <w:b/>
        </w:rPr>
        <w:t>Fax:</w:t>
      </w:r>
      <w:r w:rsidR="00591E28">
        <w:rPr>
          <w:rFonts w:ascii="Book Antiqua" w:hAnsi="Book Antiqua"/>
        </w:rPr>
        <w:t xml:space="preserve"> +81-25-233</w:t>
      </w:r>
      <w:r w:rsidRPr="00591E28">
        <w:rPr>
          <w:rFonts w:ascii="Book Antiqua" w:hAnsi="Book Antiqua"/>
        </w:rPr>
        <w:t>3849</w:t>
      </w:r>
    </w:p>
    <w:p w14:paraId="3C4D95EC" w14:textId="77777777" w:rsidR="00591E28" w:rsidRDefault="00591E28" w:rsidP="00591E28">
      <w:pPr>
        <w:spacing w:line="360" w:lineRule="auto"/>
        <w:rPr>
          <w:rFonts w:ascii="Book Antiqua" w:eastAsia="宋体" w:hAnsi="Book Antiqua"/>
          <w:lang w:eastAsia="zh-CN"/>
        </w:rPr>
      </w:pPr>
    </w:p>
    <w:p w14:paraId="70BE59EC" w14:textId="1A5EF65B" w:rsidR="00591E28" w:rsidRPr="00591E28" w:rsidRDefault="00591E28" w:rsidP="00591E28">
      <w:pPr>
        <w:spacing w:line="360" w:lineRule="auto"/>
        <w:rPr>
          <w:rFonts w:ascii="Book Antiqua" w:eastAsia="宋体" w:hAnsi="Book Antiqua"/>
          <w:lang w:eastAsia="zh-CN"/>
        </w:rPr>
      </w:pPr>
      <w:bookmarkStart w:id="3" w:name="OLE_LINK476"/>
      <w:bookmarkStart w:id="4" w:name="OLE_LINK477"/>
      <w:bookmarkStart w:id="5" w:name="OLE_LINK117"/>
      <w:bookmarkStart w:id="6" w:name="OLE_LINK528"/>
      <w:bookmarkStart w:id="7" w:name="OLE_LINK557"/>
      <w:bookmarkStart w:id="8" w:name="OLE_LINK12"/>
      <w:bookmarkStart w:id="9" w:name="OLE_LINK212"/>
      <w:r>
        <w:rPr>
          <w:rFonts w:ascii="Book Antiqua" w:hAnsi="Book Antiqua"/>
          <w:b/>
        </w:rPr>
        <w:t>Received:</w:t>
      </w:r>
      <w:r>
        <w:rPr>
          <w:rFonts w:ascii="Book Antiqua" w:eastAsia="宋体" w:hAnsi="Book Antiqua" w:hint="eastAsia"/>
          <w:b/>
          <w:lang w:eastAsia="zh-CN"/>
        </w:rPr>
        <w:t xml:space="preserve"> </w:t>
      </w:r>
      <w:r w:rsidRPr="00591E28">
        <w:rPr>
          <w:rFonts w:ascii="Book Antiqua" w:eastAsia="宋体" w:hAnsi="Book Antiqua" w:hint="eastAsia"/>
          <w:lang w:eastAsia="zh-CN"/>
        </w:rPr>
        <w:t>March 27, 2016</w:t>
      </w:r>
    </w:p>
    <w:p w14:paraId="518CA9B8" w14:textId="218304E3" w:rsidR="00591E28" w:rsidRPr="00591E28" w:rsidRDefault="00591E28" w:rsidP="00591E28">
      <w:pPr>
        <w:spacing w:line="360" w:lineRule="auto"/>
        <w:rPr>
          <w:rFonts w:ascii="Book Antiqua" w:eastAsia="宋体" w:hAnsi="Book Antiqua"/>
          <w:lang w:eastAsia="zh-CN"/>
        </w:rPr>
      </w:pPr>
      <w:r w:rsidRPr="009659DA">
        <w:rPr>
          <w:rFonts w:ascii="Book Antiqua" w:hAnsi="Book Antiqua" w:hint="eastAsia"/>
          <w:b/>
        </w:rPr>
        <w:t>Peer-review started</w:t>
      </w:r>
      <w:r>
        <w:rPr>
          <w:rFonts w:ascii="Book Antiqua" w:hAnsi="Book Antiqua"/>
          <w:b/>
        </w:rPr>
        <w:t>:</w:t>
      </w:r>
      <w:r>
        <w:rPr>
          <w:rFonts w:ascii="Book Antiqua" w:eastAsia="宋体" w:hAnsi="Book Antiqua" w:hint="eastAsia"/>
          <w:b/>
          <w:lang w:eastAsia="zh-CN"/>
        </w:rPr>
        <w:t xml:space="preserve"> </w:t>
      </w:r>
      <w:r w:rsidRPr="00591E28">
        <w:rPr>
          <w:rFonts w:ascii="Book Antiqua" w:eastAsia="宋体" w:hAnsi="Book Antiqua" w:hint="eastAsia"/>
          <w:lang w:eastAsia="zh-CN"/>
        </w:rPr>
        <w:t>March 29, 2016</w:t>
      </w:r>
    </w:p>
    <w:p w14:paraId="1C57E2C5" w14:textId="3A5F33BC" w:rsidR="00591E28" w:rsidRPr="00591E28" w:rsidRDefault="00591E28" w:rsidP="00591E28">
      <w:pPr>
        <w:spacing w:line="360" w:lineRule="auto"/>
        <w:rPr>
          <w:rFonts w:ascii="Book Antiqua" w:eastAsia="宋体" w:hAnsi="Book Antiqua"/>
          <w:lang w:eastAsia="zh-CN"/>
        </w:rPr>
      </w:pPr>
      <w:r w:rsidRPr="009659DA">
        <w:rPr>
          <w:rFonts w:ascii="Book Antiqua" w:hAnsi="Book Antiqua"/>
          <w:b/>
        </w:rPr>
        <w:t>First decision:</w:t>
      </w:r>
      <w:r>
        <w:rPr>
          <w:rFonts w:ascii="Book Antiqua" w:eastAsia="宋体" w:hAnsi="Book Antiqua" w:hint="eastAsia"/>
          <w:b/>
          <w:lang w:eastAsia="zh-CN"/>
        </w:rPr>
        <w:t xml:space="preserve"> </w:t>
      </w:r>
      <w:r w:rsidRPr="00591E28">
        <w:rPr>
          <w:rFonts w:ascii="Book Antiqua" w:eastAsia="宋体" w:hAnsi="Book Antiqua" w:hint="eastAsia"/>
          <w:lang w:eastAsia="zh-CN"/>
        </w:rPr>
        <w:t>May 17, 2016</w:t>
      </w:r>
    </w:p>
    <w:p w14:paraId="72A35AC2" w14:textId="715080C5" w:rsidR="00591E28" w:rsidRPr="00591E28" w:rsidRDefault="00591E28" w:rsidP="00591E28">
      <w:pPr>
        <w:spacing w:line="360" w:lineRule="auto"/>
        <w:rPr>
          <w:rFonts w:ascii="Book Antiqua" w:eastAsia="宋体" w:hAnsi="Book Antiqua"/>
          <w:lang w:eastAsia="zh-CN"/>
        </w:rPr>
      </w:pPr>
      <w:r>
        <w:rPr>
          <w:rFonts w:ascii="Book Antiqua" w:hAnsi="Book Antiqua"/>
          <w:b/>
        </w:rPr>
        <w:t>Revised:</w:t>
      </w:r>
      <w:r>
        <w:rPr>
          <w:rFonts w:ascii="Book Antiqua" w:eastAsia="宋体" w:hAnsi="Book Antiqua" w:hint="eastAsia"/>
          <w:b/>
          <w:lang w:eastAsia="zh-CN"/>
        </w:rPr>
        <w:t xml:space="preserve"> </w:t>
      </w:r>
      <w:r w:rsidRPr="00591E28">
        <w:rPr>
          <w:rFonts w:ascii="Book Antiqua" w:eastAsia="宋体" w:hAnsi="Book Antiqua" w:hint="eastAsia"/>
          <w:lang w:eastAsia="zh-CN"/>
        </w:rPr>
        <w:t>June 1, 2016</w:t>
      </w:r>
    </w:p>
    <w:p w14:paraId="7FDDB158" w14:textId="24EF4D63" w:rsidR="00591E28" w:rsidRPr="00DB143E" w:rsidRDefault="00591E28" w:rsidP="00DB143E">
      <w:pPr>
        <w:rPr>
          <w:rFonts w:ascii="Book Antiqua" w:hAnsi="Book Antiqua"/>
          <w:iCs/>
        </w:rPr>
      </w:pPr>
      <w:r>
        <w:rPr>
          <w:rFonts w:ascii="Book Antiqua" w:hAnsi="Book Antiqua"/>
          <w:b/>
        </w:rPr>
        <w:t>Accepted:</w:t>
      </w:r>
      <w:r>
        <w:rPr>
          <w:rFonts w:ascii="Book Antiqua" w:hAnsi="Book Antiqua" w:hint="eastAsia"/>
          <w:b/>
        </w:rPr>
        <w:t xml:space="preserve"> </w:t>
      </w:r>
      <w:r w:rsidR="00DB143E">
        <w:rPr>
          <w:rStyle w:val="Emphasis"/>
        </w:rPr>
        <w:t>June 27</w:t>
      </w:r>
      <w:r w:rsidR="00DB143E" w:rsidRPr="00235CD4">
        <w:rPr>
          <w:rStyle w:val="Emphasis"/>
        </w:rPr>
        <w:t>,</w:t>
      </w:r>
      <w:r w:rsidR="00DB143E">
        <w:rPr>
          <w:rStyle w:val="Emphasis"/>
        </w:rPr>
        <w:t xml:space="preserve"> 2016</w:t>
      </w:r>
    </w:p>
    <w:p w14:paraId="76E97A52" w14:textId="77777777" w:rsidR="00591E28" w:rsidRDefault="00591E28" w:rsidP="00591E28">
      <w:pPr>
        <w:spacing w:line="360" w:lineRule="auto"/>
        <w:rPr>
          <w:rFonts w:ascii="Book Antiqua" w:hAnsi="Book Antiqua"/>
          <w:b/>
        </w:rPr>
      </w:pPr>
      <w:r w:rsidRPr="009659DA">
        <w:rPr>
          <w:rFonts w:ascii="Book Antiqua" w:hAnsi="Book Antiqua"/>
          <w:b/>
        </w:rPr>
        <w:t>Article in press:</w:t>
      </w:r>
    </w:p>
    <w:p w14:paraId="760697A4" w14:textId="77777777" w:rsidR="00591E28" w:rsidRPr="00ED7CB9" w:rsidRDefault="00591E28" w:rsidP="00591E28">
      <w:pPr>
        <w:spacing w:line="360" w:lineRule="auto"/>
        <w:rPr>
          <w:rFonts w:ascii="Book Antiqua" w:hAnsi="Book Antiqua"/>
          <w:b/>
        </w:rPr>
      </w:pPr>
      <w:r>
        <w:rPr>
          <w:rFonts w:ascii="Book Antiqua" w:hAnsi="Book Antiqua"/>
          <w:b/>
        </w:rPr>
        <w:t>Published online:</w:t>
      </w:r>
    </w:p>
    <w:bookmarkEnd w:id="3"/>
    <w:bookmarkEnd w:id="4"/>
    <w:bookmarkEnd w:id="5"/>
    <w:bookmarkEnd w:id="6"/>
    <w:bookmarkEnd w:id="7"/>
    <w:bookmarkEnd w:id="8"/>
    <w:bookmarkEnd w:id="9"/>
    <w:p w14:paraId="077D65FD" w14:textId="77777777" w:rsidR="00591E28" w:rsidRPr="00ED08BB" w:rsidRDefault="00591E28" w:rsidP="00591E28">
      <w:pPr>
        <w:spacing w:line="360" w:lineRule="auto"/>
        <w:rPr>
          <w:rFonts w:ascii="Book Antiqua" w:eastAsia="宋体" w:hAnsi="Book Antiqua"/>
          <w:lang w:eastAsia="zh-CN"/>
        </w:rPr>
        <w:sectPr w:rsidR="00591E28" w:rsidRPr="00ED08BB" w:rsidSect="00801351">
          <w:pgSz w:w="11900" w:h="16840"/>
          <w:pgMar w:top="1985" w:right="1701" w:bottom="1701" w:left="1701" w:header="851" w:footer="992" w:gutter="0"/>
          <w:cols w:space="425"/>
          <w:docGrid w:type="lines" w:linePitch="400"/>
        </w:sectPr>
      </w:pPr>
    </w:p>
    <w:p w14:paraId="3D7F16A4" w14:textId="2F00F479" w:rsidR="00B05484" w:rsidRPr="00591E28" w:rsidRDefault="003F760E" w:rsidP="00591E28">
      <w:pPr>
        <w:spacing w:line="360" w:lineRule="auto"/>
        <w:rPr>
          <w:rFonts w:ascii="Book Antiqua" w:hAnsi="Book Antiqua"/>
          <w:b/>
        </w:rPr>
      </w:pPr>
      <w:r w:rsidRPr="00591E28">
        <w:rPr>
          <w:rFonts w:ascii="Book Antiqua" w:hAnsi="Book Antiqua"/>
          <w:b/>
        </w:rPr>
        <w:lastRenderedPageBreak/>
        <w:t>A</w:t>
      </w:r>
      <w:r w:rsidR="00591E28" w:rsidRPr="00591E28">
        <w:rPr>
          <w:rFonts w:ascii="Book Antiqua" w:hAnsi="Book Antiqua"/>
          <w:b/>
        </w:rPr>
        <w:t>bstract</w:t>
      </w:r>
    </w:p>
    <w:p w14:paraId="4F946546" w14:textId="376E08DC" w:rsidR="00B05484" w:rsidRPr="00591E28" w:rsidRDefault="003F760E" w:rsidP="00591E28">
      <w:pPr>
        <w:spacing w:line="360" w:lineRule="auto"/>
        <w:rPr>
          <w:rFonts w:ascii="Book Antiqua" w:hAnsi="Book Antiqua"/>
        </w:rPr>
      </w:pPr>
      <w:r w:rsidRPr="00591E28">
        <w:rPr>
          <w:rFonts w:ascii="Book Antiqua" w:hAnsi="Book Antiqua"/>
        </w:rPr>
        <w:t xml:space="preserve">Surgical resection is the only curative treatment </w:t>
      </w:r>
      <w:r w:rsidR="001127B0" w:rsidRPr="00591E28">
        <w:rPr>
          <w:rFonts w:ascii="Book Antiqua" w:hAnsi="Book Antiqua"/>
        </w:rPr>
        <w:t>moda</w:t>
      </w:r>
      <w:r w:rsidR="002C2B40" w:rsidRPr="00591E28">
        <w:rPr>
          <w:rFonts w:ascii="Book Antiqua" w:hAnsi="Book Antiqua"/>
        </w:rPr>
        <w:t>l</w:t>
      </w:r>
      <w:r w:rsidR="001127B0" w:rsidRPr="00591E28">
        <w:rPr>
          <w:rFonts w:ascii="Book Antiqua" w:hAnsi="Book Antiqua"/>
        </w:rPr>
        <w:t>i</w:t>
      </w:r>
      <w:r w:rsidR="002C2B40" w:rsidRPr="00591E28">
        <w:rPr>
          <w:rFonts w:ascii="Book Antiqua" w:hAnsi="Book Antiqua"/>
        </w:rPr>
        <w:t>t</w:t>
      </w:r>
      <w:r w:rsidR="001127B0" w:rsidRPr="00591E28">
        <w:rPr>
          <w:rFonts w:ascii="Book Antiqua" w:hAnsi="Book Antiqua"/>
        </w:rPr>
        <w:t xml:space="preserve">y </w:t>
      </w:r>
      <w:r w:rsidRPr="00591E28">
        <w:rPr>
          <w:rFonts w:ascii="Book Antiqua" w:hAnsi="Book Antiqua"/>
        </w:rPr>
        <w:t xml:space="preserve">for colorectal cancer limited locally. Evidence for the kind of resection procedure that is effective for improving prognosis is insufficient. </w:t>
      </w:r>
      <w:r w:rsidR="00AB6778" w:rsidRPr="00591E28">
        <w:rPr>
          <w:rFonts w:ascii="Book Antiqua" w:hAnsi="Book Antiqua"/>
        </w:rPr>
        <w:t>Prognosis improvement is expected with the no-touch isolation technique (NTIT), making it the most important resection procedure</w:t>
      </w:r>
      <w:r w:rsidRPr="00591E28">
        <w:rPr>
          <w:rFonts w:ascii="Book Antiqua" w:hAnsi="Book Antiqua"/>
        </w:rPr>
        <w:t xml:space="preserve">. We are conducting a multicenter randomized controlled trial (RCT) to confirm the </w:t>
      </w:r>
      <w:r w:rsidR="00D235A3" w:rsidRPr="00591E28">
        <w:rPr>
          <w:rFonts w:ascii="Book Antiqua" w:hAnsi="Book Antiqua"/>
        </w:rPr>
        <w:t xml:space="preserve">efficacy </w:t>
      </w:r>
      <w:r w:rsidRPr="00591E28">
        <w:rPr>
          <w:rFonts w:ascii="Book Antiqua" w:hAnsi="Book Antiqua"/>
        </w:rPr>
        <w:t xml:space="preserve">of NTIT in patients with colorectal cancer. The present review serves as a preface to our trial, as it focuses on basic and clinical studies that support the </w:t>
      </w:r>
      <w:r w:rsidR="00D235A3" w:rsidRPr="00591E28">
        <w:rPr>
          <w:rFonts w:ascii="Book Antiqua" w:hAnsi="Book Antiqua"/>
        </w:rPr>
        <w:t>efficacy</w:t>
      </w:r>
      <w:r w:rsidRPr="00591E28">
        <w:rPr>
          <w:rFonts w:ascii="Book Antiqua" w:hAnsi="Book Antiqua"/>
        </w:rPr>
        <w:t xml:space="preserve"> of NTIT. The detection ratios of circulating tumor cells (CTCs) of peripheral blood indicate the progress and prognosis of colorectal cancer. In a rabbit liver tumor model, metastases increased after surgical manipulation. Also, CTCs increased during the radical excision of colorectal cancer. However, NTIT decreased the detection of CTCs of intraoperative portal vein blood in patients with colorectal cancer. Although these aforementioned results support the </w:t>
      </w:r>
      <w:r w:rsidR="00E8061E" w:rsidRPr="00591E28">
        <w:rPr>
          <w:rFonts w:ascii="Book Antiqua" w:hAnsi="Book Antiqua"/>
        </w:rPr>
        <w:t>use</w:t>
      </w:r>
      <w:r w:rsidRPr="00591E28">
        <w:rPr>
          <w:rFonts w:ascii="Book Antiqua" w:hAnsi="Book Antiqua"/>
        </w:rPr>
        <w:t xml:space="preserve"> of NTIT, a previous controlled prospective trial was not able to confirm the clinical </w:t>
      </w:r>
      <w:r w:rsidR="00E8061E" w:rsidRPr="00591E28">
        <w:rPr>
          <w:rFonts w:ascii="Book Antiqua" w:hAnsi="Book Antiqua"/>
        </w:rPr>
        <w:t>benefit</w:t>
      </w:r>
      <w:r w:rsidRPr="00591E28">
        <w:rPr>
          <w:rFonts w:ascii="Book Antiqua" w:hAnsi="Book Antiqua"/>
        </w:rPr>
        <w:t xml:space="preserve"> of NTIT, as it had an insufficient sample size and many patients were lost to follow-up. Therefore, we initiated a large-scale </w:t>
      </w:r>
      <w:r w:rsidR="00691F3B" w:rsidRPr="00591E28">
        <w:rPr>
          <w:rFonts w:ascii="Book Antiqua" w:hAnsi="Book Antiqua"/>
        </w:rPr>
        <w:t>high-</w:t>
      </w:r>
      <w:r w:rsidR="00F2403E" w:rsidRPr="00591E28">
        <w:rPr>
          <w:rFonts w:ascii="Book Antiqua" w:hAnsi="Book Antiqua"/>
        </w:rPr>
        <w:t>quality</w:t>
      </w:r>
      <w:r w:rsidRPr="00591E28">
        <w:rPr>
          <w:rFonts w:ascii="Book Antiqua" w:hAnsi="Book Antiqua"/>
        </w:rPr>
        <w:t xml:space="preserve"> RCT to confirm the </w:t>
      </w:r>
      <w:r w:rsidR="000D3F0A" w:rsidRPr="00591E28">
        <w:rPr>
          <w:rFonts w:ascii="Book Antiqua" w:hAnsi="Book Antiqua"/>
        </w:rPr>
        <w:t xml:space="preserve">efficacy </w:t>
      </w:r>
      <w:r w:rsidRPr="00591E28">
        <w:rPr>
          <w:rFonts w:ascii="Book Antiqua" w:hAnsi="Book Antiqua"/>
        </w:rPr>
        <w:t>of NTIT for colorectal cancer.</w:t>
      </w:r>
    </w:p>
    <w:p w14:paraId="41FB91EA" w14:textId="77777777" w:rsidR="00FC10A8" w:rsidRPr="00591E28" w:rsidRDefault="00FC10A8" w:rsidP="00591E28">
      <w:pPr>
        <w:spacing w:line="360" w:lineRule="auto"/>
        <w:rPr>
          <w:rFonts w:ascii="Book Antiqua" w:hAnsi="Book Antiqua"/>
        </w:rPr>
      </w:pPr>
    </w:p>
    <w:p w14:paraId="0AFE0427" w14:textId="2DFF435F" w:rsidR="00B05484" w:rsidRPr="00591E28" w:rsidRDefault="003F760E" w:rsidP="00591E28">
      <w:pPr>
        <w:spacing w:line="360" w:lineRule="auto"/>
        <w:rPr>
          <w:rFonts w:ascii="Book Antiqua" w:hAnsi="Book Antiqua"/>
        </w:rPr>
      </w:pPr>
      <w:r w:rsidRPr="00591E28">
        <w:rPr>
          <w:rFonts w:ascii="Book Antiqua" w:hAnsi="Book Antiqua"/>
          <w:b/>
        </w:rPr>
        <w:t xml:space="preserve">Key words: </w:t>
      </w:r>
      <w:r w:rsidR="00591E28" w:rsidRPr="00591E28">
        <w:rPr>
          <w:rFonts w:ascii="Book Antiqua" w:hAnsi="Book Antiqua"/>
        </w:rPr>
        <w:t xml:space="preserve">Colorectal </w:t>
      </w:r>
      <w:r w:rsidRPr="00591E28">
        <w:rPr>
          <w:rFonts w:ascii="Book Antiqua" w:hAnsi="Book Antiqua"/>
        </w:rPr>
        <w:t xml:space="preserve">cancer; </w:t>
      </w:r>
      <w:r w:rsidR="00591E28" w:rsidRPr="00591E28">
        <w:rPr>
          <w:rFonts w:ascii="Book Antiqua" w:hAnsi="Book Antiqua"/>
        </w:rPr>
        <w:t xml:space="preserve">General </w:t>
      </w:r>
      <w:r w:rsidRPr="00591E28">
        <w:rPr>
          <w:rFonts w:ascii="Book Antiqua" w:hAnsi="Book Antiqua"/>
        </w:rPr>
        <w:t xml:space="preserve">surgery; </w:t>
      </w:r>
      <w:r w:rsidR="00DB143E">
        <w:rPr>
          <w:rFonts w:ascii="Book Antiqua" w:hAnsi="Book Antiqua"/>
        </w:rPr>
        <w:t>N</w:t>
      </w:r>
      <w:bookmarkStart w:id="10" w:name="_GoBack"/>
      <w:bookmarkEnd w:id="10"/>
      <w:r w:rsidR="000D3F0A" w:rsidRPr="00591E28">
        <w:rPr>
          <w:rFonts w:ascii="Book Antiqua" w:hAnsi="Book Antiqua"/>
        </w:rPr>
        <w:t>o</w:t>
      </w:r>
      <w:r w:rsidR="00591E28" w:rsidRPr="00591E28">
        <w:rPr>
          <w:rFonts w:ascii="Book Antiqua" w:hAnsi="Book Antiqua"/>
        </w:rPr>
        <w:t>-</w:t>
      </w:r>
      <w:r w:rsidR="000D3F0A" w:rsidRPr="00591E28">
        <w:rPr>
          <w:rFonts w:ascii="Book Antiqua" w:hAnsi="Book Antiqua"/>
        </w:rPr>
        <w:t xml:space="preserve">touch isolation technique; </w:t>
      </w:r>
      <w:r w:rsidR="00591E28" w:rsidRPr="00591E28">
        <w:rPr>
          <w:rFonts w:ascii="Book Antiqua" w:hAnsi="Book Antiqua"/>
        </w:rPr>
        <w:t xml:space="preserve">Circulating </w:t>
      </w:r>
      <w:r w:rsidRPr="00591E28">
        <w:rPr>
          <w:rFonts w:ascii="Book Antiqua" w:hAnsi="Book Antiqua"/>
        </w:rPr>
        <w:t xml:space="preserve">tumor cells; </w:t>
      </w:r>
      <w:r w:rsidR="00591E28" w:rsidRPr="00591E28">
        <w:rPr>
          <w:rFonts w:ascii="Book Antiqua" w:hAnsi="Book Antiqua"/>
        </w:rPr>
        <w:t xml:space="preserve">Randomized </w:t>
      </w:r>
      <w:r w:rsidRPr="00591E28">
        <w:rPr>
          <w:rFonts w:ascii="Book Antiqua" w:hAnsi="Book Antiqua"/>
        </w:rPr>
        <w:t>controlled trial</w:t>
      </w:r>
    </w:p>
    <w:p w14:paraId="16E7495D" w14:textId="77777777" w:rsidR="00FC10A8" w:rsidRPr="00591E28" w:rsidRDefault="00FC10A8" w:rsidP="00591E28">
      <w:pPr>
        <w:spacing w:line="360" w:lineRule="auto"/>
        <w:rPr>
          <w:rFonts w:ascii="Book Antiqua" w:hAnsi="Book Antiqua"/>
        </w:rPr>
      </w:pPr>
    </w:p>
    <w:p w14:paraId="53ADFA23" w14:textId="77777777" w:rsidR="00591E28" w:rsidRDefault="00591E28" w:rsidP="00591E28">
      <w:pPr>
        <w:spacing w:line="360" w:lineRule="auto"/>
        <w:rPr>
          <w:rFonts w:ascii="Book Antiqua" w:eastAsia="宋体" w:hAnsi="Book Antiqua" w:cs="Arial"/>
          <w:lang w:eastAsia="zh-CN"/>
        </w:rPr>
      </w:pPr>
      <w:bookmarkStart w:id="11" w:name="OLE_LINK55"/>
      <w:bookmarkStart w:id="12" w:name="OLE_LINK56"/>
      <w:bookmarkStart w:id="13" w:name="OLE_LINK105"/>
      <w:bookmarkStart w:id="14" w:name="OLE_LINK116"/>
      <w:bookmarkStart w:id="15" w:name="OLE_LINK89"/>
      <w:proofErr w:type="gramStart"/>
      <w:r w:rsidRPr="0071780A">
        <w:rPr>
          <w:rFonts w:ascii="Book Antiqua" w:hAnsi="Book Antiqua"/>
          <w:b/>
        </w:rPr>
        <w:lastRenderedPageBreak/>
        <w:t>©</w:t>
      </w:r>
      <w:bookmarkEnd w:id="11"/>
      <w:bookmarkEnd w:id="12"/>
      <w:r w:rsidRPr="0071780A">
        <w:rPr>
          <w:rFonts w:ascii="Book Antiqua" w:hAnsi="Book Antiqua" w:hint="eastAsia"/>
          <w:b/>
        </w:rPr>
        <w:t xml:space="preserve"> </w:t>
      </w:r>
      <w:r w:rsidRPr="0071780A">
        <w:rPr>
          <w:rFonts w:ascii="Book Antiqua" w:hAnsi="Book Antiqua" w:cs="Arial"/>
          <w:b/>
        </w:rPr>
        <w:t>The Author(s) 201</w:t>
      </w:r>
      <w:r>
        <w:rPr>
          <w:rFonts w:ascii="Book Antiqua" w:hAnsi="Book Antiqua" w:cs="Arial" w:hint="eastAsia"/>
          <w:b/>
        </w:rPr>
        <w:t>6</w:t>
      </w:r>
      <w:r w:rsidRPr="0071780A">
        <w:rPr>
          <w:rFonts w:ascii="Book Antiqua" w:hAnsi="Book Antiqua" w:cs="Arial"/>
          <w:b/>
        </w:rPr>
        <w:t>.</w:t>
      </w:r>
      <w:proofErr w:type="gramEnd"/>
      <w:r w:rsidRPr="0071780A">
        <w:rPr>
          <w:rFonts w:ascii="Book Antiqua" w:hAnsi="Book Antiqua" w:cs="Arial"/>
          <w:b/>
        </w:rPr>
        <w:t xml:space="preserve"> </w:t>
      </w:r>
      <w:r w:rsidRPr="00B55A90">
        <w:rPr>
          <w:rFonts w:ascii="Book Antiqua" w:hAnsi="Book Antiqua" w:cs="Arial"/>
        </w:rPr>
        <w:t xml:space="preserve">Published by </w:t>
      </w:r>
      <w:proofErr w:type="spellStart"/>
      <w:r w:rsidRPr="00B55A90">
        <w:rPr>
          <w:rFonts w:ascii="Book Antiqua" w:hAnsi="Book Antiqua" w:cs="Arial"/>
        </w:rPr>
        <w:t>Baishideng</w:t>
      </w:r>
      <w:proofErr w:type="spellEnd"/>
      <w:r w:rsidRPr="00B55A90">
        <w:rPr>
          <w:rFonts w:ascii="Book Antiqua" w:hAnsi="Book Antiqua" w:cs="Arial"/>
        </w:rPr>
        <w:t xml:space="preserve"> Publishing Group Inc. All rights reserved.</w:t>
      </w:r>
    </w:p>
    <w:p w14:paraId="5461E0E3" w14:textId="77777777" w:rsidR="00591E28" w:rsidRPr="00591E28" w:rsidRDefault="00591E28" w:rsidP="00591E28">
      <w:pPr>
        <w:spacing w:line="360" w:lineRule="auto"/>
        <w:rPr>
          <w:rFonts w:ascii="Book Antiqua" w:eastAsia="宋体" w:hAnsi="Book Antiqua" w:cs="Arial"/>
          <w:lang w:eastAsia="zh-CN"/>
        </w:rPr>
      </w:pPr>
    </w:p>
    <w:bookmarkEnd w:id="13"/>
    <w:bookmarkEnd w:id="14"/>
    <w:bookmarkEnd w:id="15"/>
    <w:p w14:paraId="56BE3C10" w14:textId="5096F841" w:rsidR="00B05484" w:rsidRPr="00591E28" w:rsidRDefault="003F760E" w:rsidP="00591E28">
      <w:pPr>
        <w:spacing w:line="360" w:lineRule="auto"/>
        <w:rPr>
          <w:rFonts w:ascii="Book Antiqua" w:hAnsi="Book Antiqua"/>
        </w:rPr>
      </w:pPr>
      <w:r w:rsidRPr="00591E28">
        <w:rPr>
          <w:rFonts w:ascii="Book Antiqua" w:hAnsi="Book Antiqua"/>
          <w:b/>
        </w:rPr>
        <w:t>Core tip:</w:t>
      </w:r>
      <w:r w:rsidRPr="00591E28">
        <w:rPr>
          <w:rFonts w:ascii="Book Antiqua" w:hAnsi="Book Antiqua"/>
        </w:rPr>
        <w:t xml:space="preserve"> Currently, we are conducting a multicenter randomized controlled trial to confirm the </w:t>
      </w:r>
      <w:r w:rsidR="00E8061E" w:rsidRPr="00591E28">
        <w:rPr>
          <w:rFonts w:ascii="Book Antiqua" w:hAnsi="Book Antiqua"/>
        </w:rPr>
        <w:t>efficacy</w:t>
      </w:r>
      <w:r w:rsidRPr="00591E28">
        <w:rPr>
          <w:rFonts w:ascii="Book Antiqua" w:hAnsi="Book Antiqua"/>
        </w:rPr>
        <w:t xml:space="preserve"> of the no-touch isolation technique (NTIT) in patients with colorectal cancer. A previous controlled prospective trial was not able to confirm the clinical </w:t>
      </w:r>
      <w:r w:rsidR="00E8061E" w:rsidRPr="00591E28">
        <w:rPr>
          <w:rFonts w:ascii="Book Antiqua" w:hAnsi="Book Antiqua"/>
        </w:rPr>
        <w:t>benefit</w:t>
      </w:r>
      <w:r w:rsidRPr="00591E28">
        <w:rPr>
          <w:rFonts w:ascii="Book Antiqua" w:hAnsi="Book Antiqua"/>
        </w:rPr>
        <w:t xml:space="preserve"> of NTIT, as it had an insufficient sample size and many patients were lost to follow-up. However, basic and clinical studies have supported the use of NTIT for treating colorectal cancer. The present review serves as a preface to our trial, as it provides background information on whether the prognosis of colorectal cancer is improved by surgery.</w:t>
      </w:r>
    </w:p>
    <w:p w14:paraId="4B3DD80F" w14:textId="77777777" w:rsidR="00FC10A8" w:rsidRPr="00591E28" w:rsidRDefault="00FC10A8" w:rsidP="00591E28">
      <w:pPr>
        <w:spacing w:line="360" w:lineRule="auto"/>
        <w:rPr>
          <w:rFonts w:ascii="Book Antiqua" w:hAnsi="Book Antiqua"/>
        </w:rPr>
      </w:pPr>
    </w:p>
    <w:p w14:paraId="55F86EB7" w14:textId="30BAC7B8" w:rsidR="005B778C" w:rsidRPr="00591E28" w:rsidRDefault="003F760E" w:rsidP="00591E28">
      <w:pPr>
        <w:spacing w:line="360" w:lineRule="auto"/>
        <w:rPr>
          <w:rFonts w:ascii="Book Antiqua" w:eastAsia="宋体" w:hAnsi="Book Antiqua"/>
          <w:lang w:eastAsia="zh-CN"/>
        </w:rPr>
        <w:sectPr w:rsidR="005B778C" w:rsidRPr="00591E28" w:rsidSect="00801351">
          <w:pgSz w:w="11900" w:h="16840"/>
          <w:pgMar w:top="1985" w:right="1701" w:bottom="1701" w:left="1701" w:header="851" w:footer="992" w:gutter="0"/>
          <w:cols w:space="425"/>
          <w:docGrid w:type="lines" w:linePitch="400"/>
        </w:sectPr>
      </w:pPr>
      <w:proofErr w:type="spellStart"/>
      <w:r w:rsidRPr="00591E28">
        <w:rPr>
          <w:rFonts w:ascii="Book Antiqua" w:hAnsi="Book Antiqua" w:cs="Times New Roman"/>
          <w:bCs/>
          <w:kern w:val="0"/>
        </w:rPr>
        <w:t>Takii</w:t>
      </w:r>
      <w:proofErr w:type="spellEnd"/>
      <w:r w:rsidRPr="00591E28">
        <w:rPr>
          <w:rFonts w:ascii="Book Antiqua" w:hAnsi="Book Antiqua" w:cs="Times New Roman"/>
          <w:bCs/>
          <w:kern w:val="0"/>
        </w:rPr>
        <w:t xml:space="preserve"> Y, Maruyama S, </w:t>
      </w:r>
      <w:proofErr w:type="spellStart"/>
      <w:r w:rsidRPr="00591E28">
        <w:rPr>
          <w:rFonts w:ascii="Book Antiqua" w:hAnsi="Book Antiqua" w:cs="Times New Roman"/>
          <w:bCs/>
          <w:kern w:val="0"/>
        </w:rPr>
        <w:t>Nogami</w:t>
      </w:r>
      <w:proofErr w:type="spellEnd"/>
      <w:r w:rsidRPr="00591E28">
        <w:rPr>
          <w:rFonts w:ascii="Book Antiqua" w:hAnsi="Book Antiqua" w:cs="Times New Roman"/>
          <w:bCs/>
          <w:kern w:val="0"/>
        </w:rPr>
        <w:t xml:space="preserve"> H. Can the prognosis of colorectal cancer be improved by surgery?</w:t>
      </w:r>
      <w:r w:rsidR="00591E28">
        <w:rPr>
          <w:rFonts w:ascii="Book Antiqua" w:eastAsia="宋体" w:hAnsi="Book Antiqua" w:cs="Times New Roman" w:hint="eastAsia"/>
          <w:bCs/>
          <w:kern w:val="0"/>
          <w:lang w:eastAsia="zh-CN"/>
        </w:rPr>
        <w:t xml:space="preserve"> </w:t>
      </w:r>
      <w:r w:rsidR="00591E28" w:rsidRPr="00591E28">
        <w:rPr>
          <w:rFonts w:ascii="Book Antiqua" w:eastAsia="宋体" w:hAnsi="Book Antiqua" w:cs="Times New Roman"/>
          <w:bCs/>
          <w:i/>
          <w:kern w:val="0"/>
          <w:lang w:eastAsia="zh-CN"/>
        </w:rPr>
        <w:t xml:space="preserve">World J </w:t>
      </w:r>
      <w:proofErr w:type="spellStart"/>
      <w:r w:rsidR="00591E28" w:rsidRPr="00591E28">
        <w:rPr>
          <w:rFonts w:ascii="Book Antiqua" w:eastAsia="宋体" w:hAnsi="Book Antiqua" w:cs="Times New Roman"/>
          <w:bCs/>
          <w:i/>
          <w:kern w:val="0"/>
          <w:lang w:eastAsia="zh-CN"/>
        </w:rPr>
        <w:t>Gastrointest</w:t>
      </w:r>
      <w:proofErr w:type="spellEnd"/>
      <w:r w:rsidR="00591E28" w:rsidRPr="00591E28">
        <w:rPr>
          <w:rFonts w:ascii="Book Antiqua" w:eastAsia="宋体" w:hAnsi="Book Antiqua" w:cs="Times New Roman"/>
          <w:bCs/>
          <w:i/>
          <w:kern w:val="0"/>
          <w:lang w:eastAsia="zh-CN"/>
        </w:rPr>
        <w:t xml:space="preserve"> </w:t>
      </w:r>
      <w:proofErr w:type="spellStart"/>
      <w:r w:rsidR="00591E28" w:rsidRPr="00591E28">
        <w:rPr>
          <w:rFonts w:ascii="Book Antiqua" w:eastAsia="宋体" w:hAnsi="Book Antiqua" w:cs="Times New Roman"/>
          <w:bCs/>
          <w:i/>
          <w:kern w:val="0"/>
          <w:lang w:eastAsia="zh-CN"/>
        </w:rPr>
        <w:t>Surg</w:t>
      </w:r>
      <w:proofErr w:type="spellEnd"/>
      <w:r w:rsidR="00591E28" w:rsidRPr="00591E28">
        <w:rPr>
          <w:rFonts w:ascii="Book Antiqua" w:eastAsia="宋体" w:hAnsi="Book Antiqua" w:cs="Times New Roman" w:hint="eastAsia"/>
          <w:bCs/>
          <w:i/>
          <w:kern w:val="0"/>
          <w:lang w:eastAsia="zh-CN"/>
        </w:rPr>
        <w:t xml:space="preserve"> </w:t>
      </w:r>
      <w:r w:rsidR="00591E28">
        <w:rPr>
          <w:rFonts w:ascii="Book Antiqua" w:eastAsia="宋体" w:hAnsi="Book Antiqua" w:cs="Times New Roman" w:hint="eastAsia"/>
          <w:bCs/>
          <w:kern w:val="0"/>
          <w:lang w:eastAsia="zh-CN"/>
        </w:rPr>
        <w:t xml:space="preserve">2016; </w:t>
      </w:r>
      <w:proofErr w:type="gramStart"/>
      <w:r w:rsidR="00591E28">
        <w:rPr>
          <w:rFonts w:ascii="Book Antiqua" w:eastAsia="宋体" w:hAnsi="Book Antiqua" w:cs="Times New Roman" w:hint="eastAsia"/>
          <w:bCs/>
          <w:kern w:val="0"/>
          <w:lang w:eastAsia="zh-CN"/>
        </w:rPr>
        <w:t>In</w:t>
      </w:r>
      <w:proofErr w:type="gramEnd"/>
      <w:r w:rsidR="00591E28">
        <w:rPr>
          <w:rFonts w:ascii="Book Antiqua" w:eastAsia="宋体" w:hAnsi="Book Antiqua" w:cs="Times New Roman" w:hint="eastAsia"/>
          <w:bCs/>
          <w:kern w:val="0"/>
          <w:lang w:eastAsia="zh-CN"/>
        </w:rPr>
        <w:t xml:space="preserve"> press</w:t>
      </w:r>
    </w:p>
    <w:p w14:paraId="7BBD9E7C" w14:textId="2F3D11CB" w:rsidR="00B05484" w:rsidRPr="00591E28" w:rsidRDefault="003F760E" w:rsidP="00591E28">
      <w:pPr>
        <w:spacing w:line="360" w:lineRule="auto"/>
        <w:rPr>
          <w:rFonts w:ascii="Book Antiqua" w:hAnsi="Book Antiqua"/>
          <w:b/>
        </w:rPr>
      </w:pPr>
      <w:r w:rsidRPr="00591E28">
        <w:rPr>
          <w:rFonts w:ascii="Book Antiqua" w:hAnsi="Book Antiqua"/>
          <w:b/>
        </w:rPr>
        <w:lastRenderedPageBreak/>
        <w:t>INTRODUCTION</w:t>
      </w:r>
    </w:p>
    <w:p w14:paraId="2DCFD104" w14:textId="0753D3B9" w:rsidR="00B05484" w:rsidRDefault="003F760E" w:rsidP="00591E28">
      <w:pPr>
        <w:spacing w:line="360" w:lineRule="auto"/>
        <w:rPr>
          <w:rFonts w:ascii="Book Antiqua" w:eastAsia="宋体" w:hAnsi="Book Antiqua"/>
          <w:lang w:eastAsia="zh-CN"/>
        </w:rPr>
      </w:pPr>
      <w:r w:rsidRPr="00591E28">
        <w:rPr>
          <w:rFonts w:ascii="Book Antiqua" w:hAnsi="Book Antiqua"/>
        </w:rPr>
        <w:t xml:space="preserve">Surgical resection is the only curative treatment for colorectal cancer limited locally. The purpose of surgical resection of primary colon cancer is complete removal of the tumor, major vascular pedicles, and lymphatic system of the affected colonic </w:t>
      </w:r>
      <w:proofErr w:type="gramStart"/>
      <w:r w:rsidRPr="00591E28">
        <w:rPr>
          <w:rFonts w:ascii="Book Antiqua" w:hAnsi="Book Antiqua"/>
        </w:rPr>
        <w:t>segment</w:t>
      </w:r>
      <w:r w:rsidRPr="00591E28">
        <w:rPr>
          <w:rFonts w:ascii="Book Antiqua" w:hAnsi="Book Antiqua"/>
          <w:vertAlign w:val="superscript"/>
        </w:rPr>
        <w:t>[</w:t>
      </w:r>
      <w:proofErr w:type="gramEnd"/>
      <w:r w:rsidRPr="00591E28">
        <w:rPr>
          <w:rFonts w:ascii="Book Antiqua" w:hAnsi="Book Antiqua"/>
          <w:vertAlign w:val="superscript"/>
        </w:rPr>
        <w:t>1]</w:t>
      </w:r>
      <w:r w:rsidRPr="00591E28">
        <w:rPr>
          <w:rFonts w:ascii="Book Antiqua" w:hAnsi="Book Antiqua"/>
        </w:rPr>
        <w:t xml:space="preserve">. Total </w:t>
      </w:r>
      <w:proofErr w:type="spellStart"/>
      <w:r w:rsidRPr="00591E28">
        <w:rPr>
          <w:rFonts w:ascii="Book Antiqua" w:hAnsi="Book Antiqua"/>
        </w:rPr>
        <w:t>mesorectal</w:t>
      </w:r>
      <w:proofErr w:type="spellEnd"/>
      <w:r w:rsidRPr="00591E28">
        <w:rPr>
          <w:rFonts w:ascii="Book Antiqua" w:hAnsi="Book Antiqua"/>
        </w:rPr>
        <w:t xml:space="preserve"> </w:t>
      </w:r>
      <w:proofErr w:type="gramStart"/>
      <w:r w:rsidRPr="00591E28">
        <w:rPr>
          <w:rFonts w:ascii="Book Antiqua" w:hAnsi="Book Antiqua"/>
        </w:rPr>
        <w:t>excision</w:t>
      </w:r>
      <w:r w:rsidRPr="00591E28">
        <w:rPr>
          <w:rFonts w:ascii="Book Antiqua" w:hAnsi="Book Antiqua"/>
          <w:vertAlign w:val="superscript"/>
        </w:rPr>
        <w:t>[</w:t>
      </w:r>
      <w:proofErr w:type="gramEnd"/>
      <w:r w:rsidRPr="00591E28">
        <w:rPr>
          <w:rFonts w:ascii="Book Antiqua" w:hAnsi="Book Antiqua"/>
          <w:vertAlign w:val="superscript"/>
        </w:rPr>
        <w:t>2-5]</w:t>
      </w:r>
      <w:r w:rsidRPr="00591E28">
        <w:rPr>
          <w:rFonts w:ascii="Book Antiqua" w:hAnsi="Book Antiqua"/>
        </w:rPr>
        <w:t xml:space="preserve"> and complete </w:t>
      </w:r>
      <w:proofErr w:type="spellStart"/>
      <w:r w:rsidRPr="00591E28">
        <w:rPr>
          <w:rFonts w:ascii="Book Antiqua" w:hAnsi="Book Antiqua"/>
        </w:rPr>
        <w:t>mesocolic</w:t>
      </w:r>
      <w:proofErr w:type="spellEnd"/>
      <w:r w:rsidRPr="00591E28">
        <w:rPr>
          <w:rFonts w:ascii="Book Antiqua" w:hAnsi="Book Antiqua"/>
        </w:rPr>
        <w:t xml:space="preserve"> excision (CME)</w:t>
      </w:r>
      <w:r w:rsidRPr="00591E28">
        <w:rPr>
          <w:rFonts w:ascii="Book Antiqua" w:hAnsi="Book Antiqua"/>
          <w:vertAlign w:val="superscript"/>
        </w:rPr>
        <w:t>[6]</w:t>
      </w:r>
      <w:r w:rsidRPr="00591E28">
        <w:rPr>
          <w:rFonts w:ascii="Book Antiqua" w:hAnsi="Book Antiqua"/>
        </w:rPr>
        <w:t xml:space="preserve"> for colon and rectal cancers, respectively, reduce tumor recurrence after curative resection. Furthermore, Japanese D3 dissection is similar to </w:t>
      </w:r>
      <w:proofErr w:type="gramStart"/>
      <w:r w:rsidRPr="00591E28">
        <w:rPr>
          <w:rFonts w:ascii="Book Antiqua" w:hAnsi="Book Antiqua"/>
        </w:rPr>
        <w:t>CME</w:t>
      </w:r>
      <w:r w:rsidRPr="00591E28">
        <w:rPr>
          <w:rFonts w:ascii="Book Antiqua" w:hAnsi="Book Antiqua"/>
          <w:vertAlign w:val="superscript"/>
        </w:rPr>
        <w:t>[</w:t>
      </w:r>
      <w:proofErr w:type="gramEnd"/>
      <w:r w:rsidRPr="00591E28">
        <w:rPr>
          <w:rFonts w:ascii="Book Antiqua" w:hAnsi="Book Antiqua"/>
          <w:vertAlign w:val="superscript"/>
        </w:rPr>
        <w:t>7]</w:t>
      </w:r>
      <w:r w:rsidRPr="00591E28">
        <w:rPr>
          <w:rFonts w:ascii="Book Antiqua" w:hAnsi="Book Antiqua"/>
        </w:rPr>
        <w:t>. However, evidence for the kind of resection procedure that is effective for improving prognosis is insufficient. The no-touch isolation technique (NTIT) is the most important resection procedure, because prognosis improvement is expected. NTIT was first proposed in the 1950s</w:t>
      </w:r>
      <w:r w:rsidRPr="00591E28">
        <w:rPr>
          <w:rFonts w:ascii="Book Antiqua" w:hAnsi="Book Antiqua"/>
          <w:vertAlign w:val="superscript"/>
        </w:rPr>
        <w:t>[8]</w:t>
      </w:r>
      <w:r w:rsidRPr="00591E28">
        <w:rPr>
          <w:rFonts w:ascii="Book Antiqua" w:hAnsi="Book Antiqua"/>
        </w:rPr>
        <w:t xml:space="preserve">. In this technique, central vascular ligation is the first priority, and it is followed by mobilization of the tumor-bearing segment of the colon. This technique aims to reduce cancer cells flowing from the primary tumor site into the liver and other organs by ligating the blood vessels first. A retrospective study showed improvement in prognosis with this </w:t>
      </w:r>
      <w:proofErr w:type="gramStart"/>
      <w:r w:rsidRPr="00591E28">
        <w:rPr>
          <w:rFonts w:ascii="Book Antiqua" w:hAnsi="Book Antiqua"/>
        </w:rPr>
        <w:t>technique</w:t>
      </w:r>
      <w:r w:rsidRPr="00591E28">
        <w:rPr>
          <w:rFonts w:ascii="Book Antiqua" w:hAnsi="Book Antiqua"/>
          <w:vertAlign w:val="superscript"/>
        </w:rPr>
        <w:t>[</w:t>
      </w:r>
      <w:proofErr w:type="gramEnd"/>
      <w:r w:rsidRPr="00591E28">
        <w:rPr>
          <w:rFonts w:ascii="Book Antiqua" w:hAnsi="Book Antiqua"/>
          <w:vertAlign w:val="superscript"/>
        </w:rPr>
        <w:t>9]</w:t>
      </w:r>
      <w:r w:rsidRPr="00591E28">
        <w:rPr>
          <w:rFonts w:ascii="Book Antiqua" w:hAnsi="Book Antiqua"/>
        </w:rPr>
        <w:t>, but a randomized controlled trial (RCT) failed to prove its efficacy with statistical significance</w:t>
      </w:r>
      <w:r w:rsidRPr="00591E28">
        <w:rPr>
          <w:rFonts w:ascii="Book Antiqua" w:hAnsi="Book Antiqua"/>
          <w:vertAlign w:val="superscript"/>
        </w:rPr>
        <w:t>[10]</w:t>
      </w:r>
      <w:r w:rsidRPr="00591E28">
        <w:rPr>
          <w:rFonts w:ascii="Book Antiqua" w:hAnsi="Book Antiqua"/>
        </w:rPr>
        <w:t xml:space="preserve">. Therefore, NTIT is not regarded as a standard technique in current </w:t>
      </w:r>
      <w:proofErr w:type="gramStart"/>
      <w:r w:rsidRPr="00591E28">
        <w:rPr>
          <w:rFonts w:ascii="Book Antiqua" w:hAnsi="Book Antiqua"/>
        </w:rPr>
        <w:t>guidelines</w:t>
      </w:r>
      <w:r w:rsidRPr="00591E28">
        <w:rPr>
          <w:rFonts w:ascii="Book Antiqua" w:hAnsi="Book Antiqua"/>
          <w:vertAlign w:val="superscript"/>
        </w:rPr>
        <w:t>[</w:t>
      </w:r>
      <w:proofErr w:type="gramEnd"/>
      <w:r w:rsidRPr="00591E28">
        <w:rPr>
          <w:rFonts w:ascii="Book Antiqua" w:hAnsi="Book Antiqua"/>
          <w:vertAlign w:val="superscript"/>
        </w:rPr>
        <w:t>1]</w:t>
      </w:r>
      <w:r w:rsidRPr="00591E28">
        <w:rPr>
          <w:rFonts w:ascii="Book Antiqua" w:hAnsi="Book Antiqua"/>
        </w:rPr>
        <w:t xml:space="preserve">. </w:t>
      </w:r>
      <w:r w:rsidR="00173F53" w:rsidRPr="00591E28">
        <w:rPr>
          <w:rFonts w:ascii="Book Antiqua" w:hAnsi="Book Antiqua"/>
        </w:rPr>
        <w:t>Currently, we are conducting a multicenter RCT to confirm the efficacy of NTIT in patients with colorectal cance</w:t>
      </w:r>
      <w:r w:rsidR="00173F53" w:rsidRPr="00591E28">
        <w:rPr>
          <w:rFonts w:ascii="Book Antiqua" w:hAnsi="Book Antiqua"/>
          <w:color w:val="000000" w:themeColor="text1"/>
        </w:rPr>
        <w:t xml:space="preserve">r undergoing open </w:t>
      </w:r>
      <w:proofErr w:type="gramStart"/>
      <w:r w:rsidR="00173F53" w:rsidRPr="00591E28">
        <w:rPr>
          <w:rFonts w:ascii="Book Antiqua" w:hAnsi="Book Antiqua"/>
          <w:color w:val="000000" w:themeColor="text1"/>
        </w:rPr>
        <w:t>surgery</w:t>
      </w:r>
      <w:r w:rsidR="00173F53" w:rsidRPr="00591E28">
        <w:rPr>
          <w:rFonts w:ascii="Book Antiqua" w:hAnsi="Book Antiqua"/>
          <w:color w:val="000000" w:themeColor="text1"/>
          <w:vertAlign w:val="superscript"/>
        </w:rPr>
        <w:t>[</w:t>
      </w:r>
      <w:proofErr w:type="gramEnd"/>
      <w:r w:rsidR="00173F53" w:rsidRPr="00591E28">
        <w:rPr>
          <w:rFonts w:ascii="Book Antiqua" w:hAnsi="Book Antiqua"/>
          <w:color w:val="000000" w:themeColor="text1"/>
          <w:vertAlign w:val="superscript"/>
        </w:rPr>
        <w:t>11]</w:t>
      </w:r>
      <w:r w:rsidR="00173F53" w:rsidRPr="00591E28">
        <w:rPr>
          <w:rFonts w:ascii="Book Antiqua" w:hAnsi="Book Antiqua"/>
          <w:color w:val="000000" w:themeColor="text1"/>
        </w:rPr>
        <w:t xml:space="preserve">. In this trial, the conventional technique gives first priority to mobilization of the tumor-bearing segment of the colon, which is followed by central vascular ligation and ligation </w:t>
      </w:r>
      <w:r w:rsidR="00173F53" w:rsidRPr="00591E28">
        <w:rPr>
          <w:rFonts w:ascii="Book Antiqua" w:hAnsi="Book Antiqua"/>
          <w:color w:val="000000" w:themeColor="text1"/>
        </w:rPr>
        <w:lastRenderedPageBreak/>
        <w:t>of other vasculature. Conversely, NTIT gives first priority to central vascular ligation, which is followed by mobilization of the tumor-bearing segment of the colon. This trial is designed to confirm the superiority of NTIT over the conventional technique in terms of disease-free survival. We hypothesize that the 3-year disease-free survival of the NTIT arm</w:t>
      </w:r>
      <w:r w:rsidR="001C0AC3" w:rsidRPr="00591E28">
        <w:rPr>
          <w:rFonts w:ascii="Book Antiqua" w:hAnsi="Book Antiqua"/>
          <w:color w:val="000000" w:themeColor="text1"/>
        </w:rPr>
        <w:t xml:space="preserve"> w</w:t>
      </w:r>
      <w:r w:rsidR="00173F53" w:rsidRPr="00591E28">
        <w:rPr>
          <w:rFonts w:ascii="Book Antiqua" w:hAnsi="Book Antiqua"/>
          <w:color w:val="000000" w:themeColor="text1"/>
        </w:rPr>
        <w:t xml:space="preserve">ill be greater than that of the conventional technique arm (75%) by 6%. According to the method of </w:t>
      </w:r>
      <w:proofErr w:type="spellStart"/>
      <w:r w:rsidR="00173F53" w:rsidRPr="00591E28">
        <w:rPr>
          <w:rFonts w:ascii="Book Antiqua" w:hAnsi="Book Antiqua"/>
          <w:color w:val="000000" w:themeColor="text1"/>
        </w:rPr>
        <w:t>Schoenfeld</w:t>
      </w:r>
      <w:proofErr w:type="spellEnd"/>
      <w:r w:rsidR="00173F53" w:rsidRPr="00591E28">
        <w:rPr>
          <w:rFonts w:ascii="Book Antiqua" w:hAnsi="Book Antiqua"/>
          <w:color w:val="000000" w:themeColor="text1"/>
        </w:rPr>
        <w:t xml:space="preserve"> and Richter, the sample size will be 840 patients (420 patients per arm) with a one-sided alpha level of 5% and power of 80%, and 259 events are expected to occur within 3 years of accrual and 3 years of follow-up. Considering that some patients will be lost to follow-up, the total target sample size is set at 850 patients.</w:t>
      </w:r>
      <w:r w:rsidR="000D5064" w:rsidRPr="00591E28">
        <w:rPr>
          <w:rFonts w:ascii="Book Antiqua" w:hAnsi="Book Antiqua"/>
          <w:color w:val="000000" w:themeColor="text1"/>
        </w:rPr>
        <w:t xml:space="preserve"> </w:t>
      </w:r>
      <w:r w:rsidR="00173F53" w:rsidRPr="00591E28">
        <w:rPr>
          <w:rFonts w:ascii="Book Antiqua" w:hAnsi="Book Antiqua"/>
          <w:color w:val="000000" w:themeColor="text1"/>
        </w:rPr>
        <w:t>We secured statistically sufficient cases in this RCT, and we described the quality control of the follow-up and the surgery in the protocol.</w:t>
      </w:r>
      <w:r w:rsidR="00700327" w:rsidRPr="00591E28">
        <w:rPr>
          <w:rFonts w:ascii="Book Antiqua" w:hAnsi="Book Antiqua"/>
          <w:color w:val="000000" w:themeColor="text1"/>
        </w:rPr>
        <w:t xml:space="preserve"> </w:t>
      </w:r>
      <w:r w:rsidRPr="00591E28">
        <w:rPr>
          <w:rFonts w:ascii="Book Antiqua" w:hAnsi="Book Antiqua"/>
          <w:color w:val="000000" w:themeColor="text1"/>
        </w:rPr>
        <w:t xml:space="preserve">The present review serves as a preface to our trial, as it focuses on basic and clinical studies that support the </w:t>
      </w:r>
      <w:r w:rsidR="00343F02" w:rsidRPr="00591E28">
        <w:rPr>
          <w:rFonts w:ascii="Book Antiqua" w:hAnsi="Book Antiqua"/>
          <w:color w:val="000000" w:themeColor="text1"/>
        </w:rPr>
        <w:t>bene</w:t>
      </w:r>
      <w:r w:rsidR="00343F02" w:rsidRPr="00591E28">
        <w:rPr>
          <w:rFonts w:ascii="Book Antiqua" w:hAnsi="Book Antiqua"/>
        </w:rPr>
        <w:t>fit</w:t>
      </w:r>
      <w:r w:rsidRPr="00591E28">
        <w:rPr>
          <w:rFonts w:ascii="Book Antiqua" w:hAnsi="Book Antiqua"/>
        </w:rPr>
        <w:t xml:space="preserve"> of NTIT for colorectal cancer.</w:t>
      </w:r>
    </w:p>
    <w:p w14:paraId="088CADDF" w14:textId="77777777" w:rsidR="00591E28" w:rsidRPr="00591E28" w:rsidRDefault="00591E28" w:rsidP="00591E28">
      <w:pPr>
        <w:spacing w:line="360" w:lineRule="auto"/>
        <w:rPr>
          <w:rFonts w:ascii="Book Antiqua" w:eastAsia="宋体" w:hAnsi="Book Antiqua"/>
          <w:color w:val="FF0000"/>
          <w:lang w:eastAsia="zh-CN"/>
        </w:rPr>
      </w:pPr>
    </w:p>
    <w:p w14:paraId="18924818" w14:textId="3EB9827D" w:rsidR="00B05484" w:rsidRPr="00591E28" w:rsidRDefault="003F760E" w:rsidP="00591E28">
      <w:pPr>
        <w:spacing w:line="360" w:lineRule="auto"/>
        <w:rPr>
          <w:rFonts w:ascii="Book Antiqua" w:hAnsi="Book Antiqua"/>
          <w:b/>
        </w:rPr>
      </w:pPr>
      <w:r w:rsidRPr="00591E28">
        <w:rPr>
          <w:rFonts w:ascii="Book Antiqua" w:hAnsi="Book Antiqua"/>
          <w:b/>
        </w:rPr>
        <w:t>DISCUSSION</w:t>
      </w:r>
    </w:p>
    <w:p w14:paraId="3EE478B1" w14:textId="0B686BEB" w:rsidR="00B05484" w:rsidRPr="00591E28" w:rsidRDefault="003F760E" w:rsidP="00591E28">
      <w:pPr>
        <w:spacing w:line="360" w:lineRule="auto"/>
        <w:rPr>
          <w:rFonts w:ascii="Book Antiqua" w:hAnsi="Book Antiqua"/>
          <w:b/>
          <w:i/>
        </w:rPr>
      </w:pPr>
      <w:r w:rsidRPr="00591E28">
        <w:rPr>
          <w:rFonts w:ascii="Book Antiqua" w:hAnsi="Book Antiqua"/>
          <w:b/>
          <w:i/>
        </w:rPr>
        <w:t>Does the detection ratio of circulating tumor cells of peripheral blood indicate the progress and prognosis of cancer?</w:t>
      </w:r>
    </w:p>
    <w:p w14:paraId="5DF6EC13" w14:textId="224D991C" w:rsidR="00B05484" w:rsidRPr="00591E28" w:rsidRDefault="003F760E" w:rsidP="00591E28">
      <w:pPr>
        <w:spacing w:line="360" w:lineRule="auto"/>
        <w:rPr>
          <w:rFonts w:ascii="Book Antiqua" w:hAnsi="Book Antiqua"/>
        </w:rPr>
      </w:pPr>
      <w:r w:rsidRPr="00591E28">
        <w:rPr>
          <w:rFonts w:ascii="Book Antiqua" w:hAnsi="Book Antiqua"/>
        </w:rPr>
        <w:t>Numerous articles have been published about the relationship between cancer-bearing patients and circulating tumor cells (CTCs), but two meta-analyses have generalized this point well.</w:t>
      </w:r>
    </w:p>
    <w:p w14:paraId="64CB8392" w14:textId="19E3AC22" w:rsidR="00B05484" w:rsidRPr="00591E28" w:rsidRDefault="003F760E" w:rsidP="00591E28">
      <w:pPr>
        <w:spacing w:line="360" w:lineRule="auto"/>
        <w:ind w:firstLineChars="150" w:firstLine="360"/>
        <w:rPr>
          <w:rFonts w:ascii="Book Antiqua" w:hAnsi="Book Antiqua"/>
        </w:rPr>
      </w:pPr>
      <w:r w:rsidRPr="00591E28">
        <w:rPr>
          <w:rFonts w:ascii="Book Antiqua" w:hAnsi="Book Antiqua"/>
        </w:rPr>
        <w:t>In the first meta-</w:t>
      </w:r>
      <w:proofErr w:type="gramStart"/>
      <w:r w:rsidRPr="00591E28">
        <w:rPr>
          <w:rFonts w:ascii="Book Antiqua" w:hAnsi="Book Antiqua"/>
        </w:rPr>
        <w:t>analysis</w:t>
      </w:r>
      <w:r w:rsidRPr="00591E28">
        <w:rPr>
          <w:rFonts w:ascii="Book Antiqua" w:hAnsi="Book Antiqua"/>
          <w:vertAlign w:val="superscript"/>
        </w:rPr>
        <w:t>[</w:t>
      </w:r>
      <w:proofErr w:type="gramEnd"/>
      <w:r w:rsidRPr="00591E28">
        <w:rPr>
          <w:rFonts w:ascii="Book Antiqua" w:hAnsi="Book Antiqua"/>
          <w:vertAlign w:val="superscript"/>
        </w:rPr>
        <w:t>12]</w:t>
      </w:r>
      <w:r w:rsidRPr="00591E28">
        <w:rPr>
          <w:rFonts w:ascii="Book Antiqua" w:hAnsi="Book Antiqua"/>
        </w:rPr>
        <w:t xml:space="preserve">, five studies reported on the incidence of CTCs </w:t>
      </w:r>
      <w:r w:rsidRPr="00591E28">
        <w:rPr>
          <w:rFonts w:ascii="Book Antiqua" w:hAnsi="Book Antiqua"/>
        </w:rPr>
        <w:lastRenderedPageBreak/>
        <w:t>in lymph node involvement positive and negative groups, and three of those studies showed a statistically significant increase in the lymph node involvement positive groups compared with that in the lymph node involvement negative groups. A meta-analysis of all the studies showed a significantly higher incidence of CTCs in the lymph node involvement positive groups (50%) than in the lymph node involvement negative groups (21%). Five studies reported the rate of hepatic metastases at maximal follow-up in patients who were CTC positive and negative, and two of those studies demonstrated a statistically significant hepatic metastases rate in patients who were CTC positive compared with that in those who were CTC negative. A meta-analysis of all the studies indicated a significantly increased hepatic metastases rate of 21% in patients who were CTC positive compared with 8% in those who were CTC negative. Three studies reported the incidence of CTCs in different stages, and no study showed a significant difference between CTC positive and negative groups. A meta-analysis of all the studies showed a significantly lower incidence of CTCs in stage I and II groups (17%) than in stage III groups (32%). When stage I and stage II tumors were compared, the incidence of CTCs was higher in stage II (19%) than in stage I (12%), but this was not statistically significant. Three studies reported disease-free survival with data extracted at 1–3 years. Disease-free survival was significantly higher in the CTC negative groups than in the CTC positive groups at 1 year, 2 years, and 3 years after resection.</w:t>
      </w:r>
    </w:p>
    <w:p w14:paraId="4089C3A8" w14:textId="4EFE3B32" w:rsidR="00B05484" w:rsidRDefault="003F760E" w:rsidP="00591E28">
      <w:pPr>
        <w:spacing w:line="360" w:lineRule="auto"/>
        <w:ind w:firstLineChars="150" w:firstLine="360"/>
        <w:rPr>
          <w:rFonts w:ascii="Book Antiqua" w:eastAsia="宋体" w:hAnsi="Book Antiqua"/>
          <w:lang w:eastAsia="zh-CN"/>
        </w:rPr>
      </w:pPr>
      <w:r w:rsidRPr="00591E28">
        <w:rPr>
          <w:rFonts w:ascii="Book Antiqua" w:hAnsi="Book Antiqua"/>
        </w:rPr>
        <w:lastRenderedPageBreak/>
        <w:t>In the second meta-</w:t>
      </w:r>
      <w:proofErr w:type="gramStart"/>
      <w:r w:rsidRPr="00591E28">
        <w:rPr>
          <w:rFonts w:ascii="Book Antiqua" w:hAnsi="Book Antiqua"/>
        </w:rPr>
        <w:t>analysis</w:t>
      </w:r>
      <w:r w:rsidRPr="00591E28">
        <w:rPr>
          <w:rFonts w:ascii="Book Antiqua" w:hAnsi="Book Antiqua"/>
          <w:vertAlign w:val="superscript"/>
        </w:rPr>
        <w:t>[</w:t>
      </w:r>
      <w:proofErr w:type="gramEnd"/>
      <w:r w:rsidRPr="00591E28">
        <w:rPr>
          <w:rFonts w:ascii="Book Antiqua" w:hAnsi="Book Antiqua"/>
          <w:vertAlign w:val="superscript"/>
        </w:rPr>
        <w:t>13]</w:t>
      </w:r>
      <w:r w:rsidRPr="00591E28">
        <w:rPr>
          <w:rFonts w:ascii="Book Antiqua" w:hAnsi="Book Antiqua"/>
        </w:rPr>
        <w:t xml:space="preserve">, 36 studies (3,094 patients) were eligible for the final analyses. Pooled analyses showed that the detection of CTCs in the peripheral blood compartment was a statistically significant prognostic factor of recurrence-free survival </w:t>
      </w:r>
      <w:r w:rsidR="00591E28">
        <w:rPr>
          <w:rFonts w:ascii="Book Antiqua" w:eastAsia="宋体" w:hAnsi="Book Antiqua" w:hint="eastAsia"/>
          <w:lang w:eastAsia="zh-CN"/>
        </w:rPr>
        <w:t>[HR</w:t>
      </w:r>
      <w:r w:rsidRPr="00591E28">
        <w:rPr>
          <w:rFonts w:ascii="Book Antiqua" w:hAnsi="Book Antiqua"/>
        </w:rPr>
        <w:t xml:space="preserve"> = 3.06 </w:t>
      </w:r>
      <w:r w:rsidR="00591E28">
        <w:rPr>
          <w:rFonts w:ascii="Book Antiqua" w:eastAsia="宋体" w:hAnsi="Book Antiqua" w:hint="eastAsia"/>
          <w:lang w:eastAsia="zh-CN"/>
        </w:rPr>
        <w:t>(</w:t>
      </w:r>
      <w:r w:rsidRPr="00591E28">
        <w:rPr>
          <w:rFonts w:ascii="Book Antiqua" w:hAnsi="Book Antiqua"/>
        </w:rPr>
        <w:t>95%</w:t>
      </w:r>
      <w:r w:rsidR="00591E28">
        <w:rPr>
          <w:rFonts w:ascii="Book Antiqua" w:eastAsia="宋体" w:hAnsi="Book Antiqua" w:hint="eastAsia"/>
          <w:lang w:eastAsia="zh-CN"/>
        </w:rPr>
        <w:t>CI</w:t>
      </w:r>
      <w:r w:rsidRPr="00591E28">
        <w:rPr>
          <w:rFonts w:ascii="Book Antiqua" w:hAnsi="Book Antiqua"/>
        </w:rPr>
        <w:t>: 1.74–5.38</w:t>
      </w:r>
      <w:r w:rsidR="00591E28">
        <w:rPr>
          <w:rFonts w:ascii="Book Antiqua" w:eastAsia="宋体" w:hAnsi="Book Antiqua" w:hint="eastAsia"/>
          <w:lang w:eastAsia="zh-CN"/>
        </w:rPr>
        <w:t>)</w:t>
      </w:r>
      <w:r w:rsidRPr="00591E28">
        <w:rPr>
          <w:rFonts w:ascii="Book Antiqua" w:hAnsi="Book Antiqua"/>
        </w:rPr>
        <w:t xml:space="preserve"> and overall </w:t>
      </w:r>
      <w:r w:rsidR="00591E28">
        <w:rPr>
          <w:rFonts w:ascii="Book Antiqua" w:hAnsi="Book Antiqua"/>
        </w:rPr>
        <w:t>survival OS</w:t>
      </w:r>
      <w:r w:rsidR="00591E28">
        <w:rPr>
          <w:rFonts w:ascii="Book Antiqua" w:eastAsia="宋体" w:hAnsi="Book Antiqua" w:hint="eastAsia"/>
          <w:lang w:eastAsia="zh-CN"/>
        </w:rPr>
        <w:t xml:space="preserve"> = </w:t>
      </w:r>
      <w:r w:rsidR="00591E28">
        <w:rPr>
          <w:rFonts w:ascii="Book Antiqua" w:hAnsi="Book Antiqua"/>
        </w:rPr>
        <w:t>2.70</w:t>
      </w:r>
      <w:r w:rsidR="00591E28">
        <w:rPr>
          <w:rFonts w:ascii="Book Antiqua" w:eastAsia="宋体" w:hAnsi="Book Antiqua" w:hint="eastAsia"/>
          <w:lang w:eastAsia="zh-CN"/>
        </w:rPr>
        <w:t xml:space="preserve"> (</w:t>
      </w:r>
      <w:r w:rsidR="00591E28">
        <w:rPr>
          <w:rFonts w:ascii="Book Antiqua" w:hAnsi="Book Antiqua"/>
        </w:rPr>
        <w:t>1.74–5.38</w:t>
      </w:r>
      <w:r w:rsidR="00591E28">
        <w:rPr>
          <w:rFonts w:ascii="Book Antiqua" w:eastAsia="宋体" w:hAnsi="Book Antiqua" w:hint="eastAsia"/>
          <w:lang w:eastAsia="zh-CN"/>
        </w:rPr>
        <w:t>)</w:t>
      </w:r>
      <w:r w:rsidR="00591E28">
        <w:rPr>
          <w:rFonts w:ascii="Book Antiqua" w:hAnsi="Book Antiqua"/>
        </w:rPr>
        <w:t>]</w:t>
      </w:r>
      <w:r w:rsidRPr="00591E28">
        <w:rPr>
          <w:rFonts w:ascii="Book Antiqua" w:hAnsi="Book Antiqua"/>
        </w:rPr>
        <w:t>.</w:t>
      </w:r>
    </w:p>
    <w:p w14:paraId="0A31DB9D" w14:textId="77777777" w:rsidR="00591E28" w:rsidRPr="00591E28" w:rsidRDefault="00591E28" w:rsidP="00591E28">
      <w:pPr>
        <w:spacing w:line="360" w:lineRule="auto"/>
        <w:ind w:firstLineChars="150" w:firstLine="360"/>
        <w:rPr>
          <w:rFonts w:ascii="Book Antiqua" w:eastAsia="宋体" w:hAnsi="Book Antiqua"/>
          <w:lang w:eastAsia="zh-CN"/>
        </w:rPr>
      </w:pPr>
    </w:p>
    <w:p w14:paraId="0023EDC2" w14:textId="709BA2E9" w:rsidR="00B05484" w:rsidRPr="00591E28" w:rsidRDefault="003F760E" w:rsidP="00591E28">
      <w:pPr>
        <w:spacing w:line="360" w:lineRule="auto"/>
        <w:rPr>
          <w:rFonts w:ascii="Book Antiqua" w:hAnsi="Book Antiqua"/>
          <w:b/>
          <w:i/>
        </w:rPr>
      </w:pPr>
      <w:r w:rsidRPr="00591E28">
        <w:rPr>
          <w:rFonts w:ascii="Book Antiqua" w:hAnsi="Book Antiqua"/>
          <w:b/>
          <w:i/>
        </w:rPr>
        <w:t>Do metastases increase after surgical manipulation of the tumor?</w:t>
      </w:r>
    </w:p>
    <w:p w14:paraId="237C14CA" w14:textId="032FB1D3" w:rsidR="00B05484" w:rsidRDefault="00591E28" w:rsidP="00591E28">
      <w:pPr>
        <w:spacing w:line="360" w:lineRule="auto"/>
        <w:rPr>
          <w:rFonts w:ascii="Book Antiqua" w:eastAsia="宋体" w:hAnsi="Book Antiqua"/>
          <w:lang w:eastAsia="zh-CN"/>
        </w:rPr>
      </w:pPr>
      <w:proofErr w:type="spellStart"/>
      <w:r>
        <w:rPr>
          <w:rFonts w:ascii="Book Antiqua" w:hAnsi="Book Antiqua"/>
        </w:rPr>
        <w:t>Nishizaki</w:t>
      </w:r>
      <w:proofErr w:type="spellEnd"/>
      <w:r>
        <w:rPr>
          <w:rFonts w:ascii="Book Antiqua" w:hAnsi="Book Antiqua"/>
        </w:rPr>
        <w:t xml:space="preserve"> </w:t>
      </w:r>
      <w:r w:rsidRPr="00591E28">
        <w:rPr>
          <w:rFonts w:ascii="Book Antiqua" w:hAnsi="Book Antiqua"/>
          <w:i/>
        </w:rPr>
        <w:t xml:space="preserve">et </w:t>
      </w:r>
      <w:proofErr w:type="gramStart"/>
      <w:r w:rsidRPr="00591E28">
        <w:rPr>
          <w:rFonts w:ascii="Book Antiqua" w:hAnsi="Book Antiqua"/>
          <w:i/>
        </w:rPr>
        <w:t>al</w:t>
      </w:r>
      <w:r w:rsidR="003F760E" w:rsidRPr="00591E28">
        <w:rPr>
          <w:rFonts w:ascii="Book Antiqua" w:hAnsi="Book Antiqua"/>
          <w:vertAlign w:val="superscript"/>
        </w:rPr>
        <w:t>[</w:t>
      </w:r>
      <w:proofErr w:type="gramEnd"/>
      <w:r w:rsidR="003F760E" w:rsidRPr="00591E28">
        <w:rPr>
          <w:rFonts w:ascii="Book Antiqua" w:hAnsi="Book Antiqua"/>
          <w:vertAlign w:val="superscript"/>
        </w:rPr>
        <w:t>14</w:t>
      </w:r>
      <w:r w:rsidR="00E875C4" w:rsidRPr="00591E28">
        <w:rPr>
          <w:rFonts w:ascii="Book Antiqua" w:hAnsi="Book Antiqua"/>
          <w:vertAlign w:val="superscript"/>
        </w:rPr>
        <w:t>]</w:t>
      </w:r>
      <w:r w:rsidR="003F760E" w:rsidRPr="00591E28">
        <w:rPr>
          <w:rFonts w:ascii="Book Antiqua" w:hAnsi="Book Antiqua"/>
        </w:rPr>
        <w:t xml:space="preserve"> </w:t>
      </w:r>
      <w:r w:rsidR="00AA1BA5" w:rsidRPr="00591E28">
        <w:rPr>
          <w:rFonts w:ascii="Book Antiqua" w:hAnsi="Book Antiqua"/>
        </w:rPr>
        <w:t>perform and experiment on liver tumors in a</w:t>
      </w:r>
      <w:r w:rsidR="00E875C4" w:rsidRPr="00591E28">
        <w:rPr>
          <w:rFonts w:ascii="Book Antiqua" w:hAnsi="Book Antiqua"/>
        </w:rPr>
        <w:t xml:space="preserve"> </w:t>
      </w:r>
      <w:r w:rsidR="00AA1BA5" w:rsidRPr="00591E28">
        <w:rPr>
          <w:rFonts w:ascii="Book Antiqua" w:hAnsi="Book Antiqua"/>
        </w:rPr>
        <w:t xml:space="preserve">rabbit model and reported the </w:t>
      </w:r>
      <w:r w:rsidR="002A0DDE" w:rsidRPr="00591E28">
        <w:rPr>
          <w:rFonts w:ascii="Book Antiqua" w:hAnsi="Book Antiqua"/>
        </w:rPr>
        <w:t>results</w:t>
      </w:r>
      <w:r w:rsidR="003F760E" w:rsidRPr="00591E28">
        <w:rPr>
          <w:rFonts w:ascii="Book Antiqua" w:hAnsi="Book Antiqua"/>
        </w:rPr>
        <w:t xml:space="preserve">. In this experiment, they inoculated carcinoma in a rabbit liver, and they separated the rabbits into two groups according to the presence or absence of manipulation before </w:t>
      </w:r>
      <w:proofErr w:type="spellStart"/>
      <w:r w:rsidR="003F760E" w:rsidRPr="00591E28">
        <w:rPr>
          <w:rFonts w:ascii="Book Antiqua" w:hAnsi="Book Antiqua"/>
        </w:rPr>
        <w:t>hepatectomy</w:t>
      </w:r>
      <w:proofErr w:type="spellEnd"/>
      <w:r w:rsidR="003F760E" w:rsidRPr="00591E28">
        <w:rPr>
          <w:rFonts w:ascii="Book Antiqua" w:hAnsi="Book Antiqua"/>
        </w:rPr>
        <w:t>. Then they compared the number of tumors in the hepatic vein, number of metastases in the lung, and prognosis between the two groups. The incidence of vascular permeation of liver tumor cells into the hepatic vein was significantly higher in the manipulation group than in the non-manipulation group (</w:t>
      </w:r>
      <w:r w:rsidR="003F760E" w:rsidRPr="00591E28">
        <w:rPr>
          <w:rFonts w:ascii="Book Antiqua" w:hAnsi="Book Antiqua"/>
          <w:i/>
        </w:rPr>
        <w:t>P</w:t>
      </w:r>
      <w:r w:rsidR="003F760E" w:rsidRPr="00591E28">
        <w:rPr>
          <w:rFonts w:ascii="Book Antiqua" w:hAnsi="Book Antiqua"/>
        </w:rPr>
        <w:t xml:space="preserve"> &lt; 0.01). On the fourteenth day after tumor resection, the number of metastatic nodules in the lung was significantly increased in the manipulation group compared to that in the non-manipulation group (</w:t>
      </w:r>
      <w:r w:rsidR="003F760E" w:rsidRPr="00591E28">
        <w:rPr>
          <w:rFonts w:ascii="Book Antiqua" w:hAnsi="Book Antiqua"/>
          <w:i/>
        </w:rPr>
        <w:t>P</w:t>
      </w:r>
      <w:r w:rsidR="003F760E" w:rsidRPr="00591E28">
        <w:rPr>
          <w:rFonts w:ascii="Book Antiqua" w:hAnsi="Book Antiqua"/>
        </w:rPr>
        <w:t xml:space="preserve"> &lt; 0.01). The survival of rabbits after tumor resection was significantly shorter in the manipulation group than in the non-manipulation group (</w:t>
      </w:r>
      <w:r w:rsidRPr="00591E28">
        <w:rPr>
          <w:rFonts w:ascii="Book Antiqua" w:hAnsi="Book Antiqua"/>
          <w:i/>
        </w:rPr>
        <w:t>P</w:t>
      </w:r>
      <w:r w:rsidR="003F760E" w:rsidRPr="00591E28">
        <w:rPr>
          <w:rFonts w:ascii="Book Antiqua" w:hAnsi="Book Antiqua"/>
        </w:rPr>
        <w:t xml:space="preserve"> &lt; 0.01).</w:t>
      </w:r>
    </w:p>
    <w:p w14:paraId="57C59157" w14:textId="77777777" w:rsidR="00591E28" w:rsidRPr="00591E28" w:rsidRDefault="00591E28" w:rsidP="00591E28">
      <w:pPr>
        <w:spacing w:line="360" w:lineRule="auto"/>
        <w:rPr>
          <w:rFonts w:ascii="Book Antiqua" w:eastAsia="宋体" w:hAnsi="Book Antiqua"/>
          <w:lang w:eastAsia="zh-CN"/>
        </w:rPr>
      </w:pPr>
    </w:p>
    <w:p w14:paraId="6A364267" w14:textId="639B6B56" w:rsidR="00B05484" w:rsidRPr="00591E28" w:rsidRDefault="003F760E" w:rsidP="00591E28">
      <w:pPr>
        <w:spacing w:line="360" w:lineRule="auto"/>
        <w:rPr>
          <w:rFonts w:ascii="Book Antiqua" w:hAnsi="Book Antiqua"/>
          <w:b/>
          <w:i/>
        </w:rPr>
      </w:pPr>
      <w:r w:rsidRPr="00591E28">
        <w:rPr>
          <w:rFonts w:ascii="Book Antiqua" w:hAnsi="Book Antiqua"/>
          <w:b/>
          <w:i/>
        </w:rPr>
        <w:t>Do CTCs increase during the radical excision of colorectal cancer?</w:t>
      </w:r>
    </w:p>
    <w:p w14:paraId="59D75D84" w14:textId="427CD5E8" w:rsidR="00B05484" w:rsidRDefault="00591E28" w:rsidP="00591E28">
      <w:pPr>
        <w:spacing w:line="360" w:lineRule="auto"/>
        <w:rPr>
          <w:rFonts w:ascii="Book Antiqua" w:eastAsia="宋体" w:hAnsi="Book Antiqua"/>
          <w:lang w:eastAsia="zh-CN"/>
        </w:rPr>
      </w:pPr>
      <w:proofErr w:type="spellStart"/>
      <w:r>
        <w:rPr>
          <w:rFonts w:ascii="Book Antiqua" w:hAnsi="Book Antiqua"/>
        </w:rPr>
        <w:lastRenderedPageBreak/>
        <w:t>Weitz</w:t>
      </w:r>
      <w:proofErr w:type="spellEnd"/>
      <w:r>
        <w:rPr>
          <w:rFonts w:ascii="Book Antiqua" w:hAnsi="Book Antiqua"/>
        </w:rPr>
        <w:t xml:space="preserve"> </w:t>
      </w:r>
      <w:r w:rsidRPr="00591E28">
        <w:rPr>
          <w:rFonts w:ascii="Book Antiqua" w:hAnsi="Book Antiqua"/>
          <w:i/>
        </w:rPr>
        <w:t xml:space="preserve">et </w:t>
      </w:r>
      <w:proofErr w:type="gramStart"/>
      <w:r w:rsidRPr="00591E28">
        <w:rPr>
          <w:rFonts w:ascii="Book Antiqua" w:hAnsi="Book Antiqua"/>
          <w:i/>
        </w:rPr>
        <w:t>al</w:t>
      </w:r>
      <w:r w:rsidR="003F760E" w:rsidRPr="00591E28">
        <w:rPr>
          <w:rFonts w:ascii="Book Antiqua" w:hAnsi="Book Antiqua"/>
          <w:vertAlign w:val="superscript"/>
        </w:rPr>
        <w:t>[</w:t>
      </w:r>
      <w:proofErr w:type="gramEnd"/>
      <w:r w:rsidR="003F760E" w:rsidRPr="00591E28">
        <w:rPr>
          <w:rFonts w:ascii="Book Antiqua" w:hAnsi="Book Antiqua"/>
          <w:vertAlign w:val="superscript"/>
        </w:rPr>
        <w:t>15]</w:t>
      </w:r>
      <w:r w:rsidR="003F760E" w:rsidRPr="00591E28">
        <w:rPr>
          <w:rFonts w:ascii="Book Antiqua" w:hAnsi="Book Antiqua"/>
        </w:rPr>
        <w:t xml:space="preserve"> used cytokeratin 20 reverse transcription polymerase chain reaction (RT-PCR) to detect CTCs in the peripheral vein preoperatively, intraoperatively, and postoperatively. Blood samples were taken from 65 patients who were undergoing resection of primary colorectal cancer. As the depth of tumor invasion deepened, the rate of detection of CTCs increased. Also, as the lymph node metastatic degree advanced, the rate of detection of CTCs increased. In addition, regarding the timing of the measurement, the rate of detection of CTCs was the highest intraoperatively. These data indicate that surgery enhances the release of CTCs into circulation.</w:t>
      </w:r>
    </w:p>
    <w:p w14:paraId="5327B02D" w14:textId="77777777" w:rsidR="00591E28" w:rsidRPr="00591E28" w:rsidRDefault="00591E28" w:rsidP="00591E28">
      <w:pPr>
        <w:spacing w:line="360" w:lineRule="auto"/>
        <w:rPr>
          <w:rFonts w:ascii="Book Antiqua" w:eastAsia="宋体" w:hAnsi="Book Antiqua"/>
          <w:lang w:eastAsia="zh-CN"/>
        </w:rPr>
      </w:pPr>
    </w:p>
    <w:p w14:paraId="362B7AE7" w14:textId="4F33475F" w:rsidR="00B05484" w:rsidRPr="00591E28" w:rsidRDefault="003F760E" w:rsidP="00591E28">
      <w:pPr>
        <w:spacing w:line="360" w:lineRule="auto"/>
        <w:rPr>
          <w:rFonts w:ascii="Book Antiqua" w:hAnsi="Book Antiqua"/>
          <w:b/>
          <w:i/>
        </w:rPr>
      </w:pPr>
      <w:r w:rsidRPr="00591E28">
        <w:rPr>
          <w:rFonts w:ascii="Book Antiqua" w:hAnsi="Book Antiqua"/>
          <w:b/>
          <w:i/>
        </w:rPr>
        <w:t>Do CTCs increase during the resection of colorectal cancer liver metastasis?</w:t>
      </w:r>
    </w:p>
    <w:p w14:paraId="2D5B33C1" w14:textId="43878C54" w:rsidR="00B05484" w:rsidRDefault="00591E28" w:rsidP="00591E28">
      <w:pPr>
        <w:spacing w:line="360" w:lineRule="auto"/>
        <w:rPr>
          <w:rFonts w:ascii="Book Antiqua" w:eastAsia="宋体" w:hAnsi="Book Antiqua"/>
          <w:lang w:eastAsia="zh-CN"/>
        </w:rPr>
      </w:pPr>
      <w:proofErr w:type="spellStart"/>
      <w:r>
        <w:rPr>
          <w:rFonts w:ascii="Book Antiqua" w:hAnsi="Book Antiqua"/>
        </w:rPr>
        <w:t>Kock</w:t>
      </w:r>
      <w:proofErr w:type="spellEnd"/>
      <w:r w:rsidRPr="00591E28">
        <w:rPr>
          <w:rFonts w:ascii="Book Antiqua" w:hAnsi="Book Antiqua"/>
          <w:i/>
        </w:rPr>
        <w:t xml:space="preserve"> et </w:t>
      </w:r>
      <w:proofErr w:type="gramStart"/>
      <w:r w:rsidRPr="00591E28">
        <w:rPr>
          <w:rFonts w:ascii="Book Antiqua" w:hAnsi="Book Antiqua"/>
          <w:i/>
        </w:rPr>
        <w:t>al</w:t>
      </w:r>
      <w:r w:rsidR="003F760E" w:rsidRPr="00591E28">
        <w:rPr>
          <w:rFonts w:ascii="Book Antiqua" w:hAnsi="Book Antiqua"/>
          <w:vertAlign w:val="superscript"/>
        </w:rPr>
        <w:t>[</w:t>
      </w:r>
      <w:proofErr w:type="gramEnd"/>
      <w:r w:rsidR="003F760E" w:rsidRPr="00591E28">
        <w:rPr>
          <w:rFonts w:ascii="Book Antiqua" w:hAnsi="Book Antiqua"/>
          <w:vertAlign w:val="superscript"/>
        </w:rPr>
        <w:t>16]</w:t>
      </w:r>
      <w:r w:rsidR="003F760E" w:rsidRPr="00591E28">
        <w:rPr>
          <w:rFonts w:ascii="Book Antiqua" w:hAnsi="Book Antiqua"/>
        </w:rPr>
        <w:t xml:space="preserve"> also used cytokeratin 20 RT-PCR to detect CTC in the central vein preoperatively, intraoperatively, and postoperatively. Blood samples were taken from 37 patients who were undergoing resection of liver metastases. Concerning the timing of the measurement, the rate of detection of CTCs was highest intraoperatively. This was similar to the finding of colorectal cancer primary tumor surgery. When CTCs were detected during the resection of liver metastasis, the prognosis was poor.</w:t>
      </w:r>
    </w:p>
    <w:p w14:paraId="421F5C8A" w14:textId="77777777" w:rsidR="00591E28" w:rsidRPr="00591E28" w:rsidRDefault="00591E28" w:rsidP="00591E28">
      <w:pPr>
        <w:spacing w:line="360" w:lineRule="auto"/>
        <w:rPr>
          <w:rFonts w:ascii="Book Antiqua" w:eastAsia="宋体" w:hAnsi="Book Antiqua"/>
          <w:lang w:eastAsia="zh-CN"/>
        </w:rPr>
      </w:pPr>
    </w:p>
    <w:p w14:paraId="1EDD452A" w14:textId="45D5E0E8" w:rsidR="00B05484" w:rsidRPr="00591E28" w:rsidRDefault="003F760E" w:rsidP="00591E28">
      <w:pPr>
        <w:spacing w:line="360" w:lineRule="auto"/>
        <w:rPr>
          <w:rFonts w:ascii="Book Antiqua" w:hAnsi="Book Antiqua"/>
          <w:b/>
          <w:i/>
        </w:rPr>
      </w:pPr>
      <w:r w:rsidRPr="00591E28">
        <w:rPr>
          <w:rFonts w:ascii="Book Antiqua" w:hAnsi="Book Antiqua"/>
          <w:b/>
          <w:i/>
        </w:rPr>
        <w:t>Does NTIT decrease the detection of CTCs in intraoperative portal vein blood?</w:t>
      </w:r>
    </w:p>
    <w:p w14:paraId="54D717D2" w14:textId="261507B5" w:rsidR="00B05484" w:rsidRDefault="00591E28" w:rsidP="00591E28">
      <w:pPr>
        <w:spacing w:line="360" w:lineRule="auto"/>
        <w:rPr>
          <w:rFonts w:ascii="Book Antiqua" w:eastAsia="宋体" w:hAnsi="Book Antiqua"/>
          <w:lang w:eastAsia="zh-CN"/>
        </w:rPr>
      </w:pPr>
      <w:r>
        <w:rPr>
          <w:rFonts w:ascii="Book Antiqua" w:hAnsi="Book Antiqua"/>
        </w:rPr>
        <w:t xml:space="preserve">Hayashi </w:t>
      </w:r>
      <w:r w:rsidRPr="00591E28">
        <w:rPr>
          <w:rFonts w:ascii="Book Antiqua" w:hAnsi="Book Antiqua"/>
          <w:i/>
        </w:rPr>
        <w:t xml:space="preserve">et </w:t>
      </w:r>
      <w:proofErr w:type="gramStart"/>
      <w:r w:rsidRPr="00591E28">
        <w:rPr>
          <w:rFonts w:ascii="Book Antiqua" w:hAnsi="Book Antiqua"/>
          <w:i/>
        </w:rPr>
        <w:t>al</w:t>
      </w:r>
      <w:r w:rsidR="003F760E" w:rsidRPr="00591E28">
        <w:rPr>
          <w:rFonts w:ascii="Book Antiqua" w:hAnsi="Book Antiqua"/>
          <w:vertAlign w:val="superscript"/>
        </w:rPr>
        <w:t>[</w:t>
      </w:r>
      <w:proofErr w:type="gramEnd"/>
      <w:r w:rsidR="003F760E" w:rsidRPr="00591E28">
        <w:rPr>
          <w:rFonts w:ascii="Book Antiqua" w:hAnsi="Book Antiqua"/>
          <w:vertAlign w:val="superscript"/>
        </w:rPr>
        <w:t>17]</w:t>
      </w:r>
      <w:r w:rsidR="003F760E" w:rsidRPr="00591E28">
        <w:rPr>
          <w:rFonts w:ascii="Book Antiqua" w:hAnsi="Book Antiqua"/>
        </w:rPr>
        <w:t xml:space="preserve"> measured CTCs of portal vein blood using the mutant-allele-specific amplification method. They examined a ratio of CTCs of </w:t>
      </w:r>
      <w:r w:rsidR="003F760E" w:rsidRPr="00591E28">
        <w:rPr>
          <w:rFonts w:ascii="Book Antiqua" w:hAnsi="Book Antiqua"/>
        </w:rPr>
        <w:lastRenderedPageBreak/>
        <w:t>intraoperative portal vein blood by comparing the conventional technique and NTIT. For the conventional technique, CTCs were confirmed in 73% of cases, but for NTIT, CTCs were only confirmed in 14% of cases. As the use of NTIT reduces CTCs during surgical manipulation, they concluded that this technique may be effective for preventing metastases in those with colorectal cancer.</w:t>
      </w:r>
    </w:p>
    <w:p w14:paraId="0FD57D2E" w14:textId="77777777" w:rsidR="00591E28" w:rsidRPr="00591E28" w:rsidRDefault="00591E28" w:rsidP="00591E28">
      <w:pPr>
        <w:spacing w:line="360" w:lineRule="auto"/>
        <w:rPr>
          <w:rFonts w:ascii="Book Antiqua" w:eastAsia="宋体" w:hAnsi="Book Antiqua"/>
          <w:b/>
          <w:lang w:eastAsia="zh-CN"/>
        </w:rPr>
      </w:pPr>
    </w:p>
    <w:p w14:paraId="5AB9C747" w14:textId="3E1ED698" w:rsidR="00B05484" w:rsidRPr="00591E28" w:rsidRDefault="003F760E" w:rsidP="00591E28">
      <w:pPr>
        <w:spacing w:line="360" w:lineRule="auto"/>
        <w:rPr>
          <w:rFonts w:ascii="Book Antiqua" w:hAnsi="Book Antiqua"/>
          <w:b/>
          <w:i/>
        </w:rPr>
      </w:pPr>
      <w:r w:rsidRPr="00591E28">
        <w:rPr>
          <w:rFonts w:ascii="Book Antiqua" w:hAnsi="Book Antiqua"/>
          <w:b/>
          <w:i/>
        </w:rPr>
        <w:t>Was the clinical use of NTIT proven in the controlled prospective trial that compared NTIT and the conventional technique?</w:t>
      </w:r>
    </w:p>
    <w:p w14:paraId="4D0C34A0" w14:textId="278AED0B" w:rsidR="00B05484" w:rsidRDefault="00591E28" w:rsidP="00591E28">
      <w:pPr>
        <w:spacing w:line="360" w:lineRule="auto"/>
        <w:rPr>
          <w:rFonts w:ascii="Book Antiqua" w:eastAsia="宋体" w:hAnsi="Book Antiqua"/>
          <w:lang w:eastAsia="zh-CN"/>
        </w:rPr>
      </w:pPr>
      <w:proofErr w:type="spellStart"/>
      <w:r>
        <w:rPr>
          <w:rFonts w:ascii="Book Antiqua" w:hAnsi="Book Antiqua"/>
        </w:rPr>
        <w:t>Wiggers</w:t>
      </w:r>
      <w:proofErr w:type="spellEnd"/>
      <w:r>
        <w:rPr>
          <w:rFonts w:ascii="Book Antiqua" w:hAnsi="Book Antiqua"/>
        </w:rPr>
        <w:t xml:space="preserve"> </w:t>
      </w:r>
      <w:r w:rsidRPr="00591E28">
        <w:rPr>
          <w:rFonts w:ascii="Book Antiqua" w:hAnsi="Book Antiqua"/>
          <w:i/>
        </w:rPr>
        <w:t xml:space="preserve">et </w:t>
      </w:r>
      <w:proofErr w:type="gramStart"/>
      <w:r w:rsidRPr="00591E28">
        <w:rPr>
          <w:rFonts w:ascii="Book Antiqua" w:hAnsi="Book Antiqua"/>
          <w:i/>
        </w:rPr>
        <w:t>al</w:t>
      </w:r>
      <w:r w:rsidR="003F760E" w:rsidRPr="00591E28">
        <w:rPr>
          <w:rFonts w:ascii="Book Antiqua" w:hAnsi="Book Antiqua"/>
          <w:vertAlign w:val="superscript"/>
        </w:rPr>
        <w:t>[</w:t>
      </w:r>
      <w:proofErr w:type="gramEnd"/>
      <w:r w:rsidR="003F760E" w:rsidRPr="00591E28">
        <w:rPr>
          <w:rFonts w:ascii="Book Antiqua" w:hAnsi="Book Antiqua"/>
          <w:vertAlign w:val="superscript"/>
        </w:rPr>
        <w:t>10]</w:t>
      </w:r>
      <w:r w:rsidR="003F760E" w:rsidRPr="00591E28">
        <w:rPr>
          <w:rFonts w:ascii="Book Antiqua" w:hAnsi="Book Antiqua"/>
        </w:rPr>
        <w:t xml:space="preserve"> conducted a controlled prospective trial to assess the effect of NTIT on the treatment of colon cancers. This trial is the only RCT that has been published on this topic. Two hundred thirty-six patients were prospectively and randomly assigned to undergo NTIT or the conventional technique. OS did not differ significantly between the two groups. This RCT failed to prove the efficacy of NTIT with statistical significance. After the results of this trial were published, NTIT was not regarded as a standard technique in current guidelines. </w:t>
      </w:r>
      <w:r w:rsidR="00173F53" w:rsidRPr="00591E28">
        <w:rPr>
          <w:rFonts w:ascii="Book Antiqua" w:hAnsi="Book Antiqua"/>
        </w:rPr>
        <w:t>Howev</w:t>
      </w:r>
      <w:r w:rsidR="00173F53" w:rsidRPr="00591E28">
        <w:rPr>
          <w:rFonts w:ascii="Book Antiqua" w:hAnsi="Book Antiqua"/>
          <w:color w:val="000000" w:themeColor="text1"/>
        </w:rPr>
        <w:t>er, there was a trend of good survival and disease-free survival in the NTIT group in the RCT. Afte</w:t>
      </w:r>
      <w:r w:rsidR="00173F53" w:rsidRPr="00591E28">
        <w:rPr>
          <w:rFonts w:ascii="Book Antiqua" w:hAnsi="Book Antiqua"/>
        </w:rPr>
        <w:t>r a detailed review of the RCT, we concluded that the RCT could not show the superiority of NTIT because it had an insufficient sample size and many patients were lost to follow-up.</w:t>
      </w:r>
      <w:r w:rsidR="003F760E" w:rsidRPr="00591E28">
        <w:rPr>
          <w:rFonts w:ascii="Book Antiqua" w:hAnsi="Book Antiqua"/>
        </w:rPr>
        <w:t xml:space="preserve"> Therefore, we initiated a large-scale RCT to confirm the </w:t>
      </w:r>
      <w:r w:rsidR="001A53DB" w:rsidRPr="00591E28">
        <w:rPr>
          <w:rFonts w:ascii="Book Antiqua" w:hAnsi="Book Antiqua"/>
        </w:rPr>
        <w:t xml:space="preserve">efficacy </w:t>
      </w:r>
      <w:r w:rsidR="003F760E" w:rsidRPr="00591E28">
        <w:rPr>
          <w:rFonts w:ascii="Book Antiqua" w:hAnsi="Book Antiqua"/>
        </w:rPr>
        <w:t xml:space="preserve">of NTIT in patients with colorectal </w:t>
      </w:r>
      <w:proofErr w:type="gramStart"/>
      <w:r w:rsidR="003F760E" w:rsidRPr="00591E28">
        <w:rPr>
          <w:rFonts w:ascii="Book Antiqua" w:hAnsi="Book Antiqua"/>
        </w:rPr>
        <w:t>cancer</w:t>
      </w:r>
      <w:r w:rsidR="003F760E" w:rsidRPr="00591E28">
        <w:rPr>
          <w:rFonts w:ascii="Book Antiqua" w:hAnsi="Book Antiqua"/>
          <w:vertAlign w:val="superscript"/>
        </w:rPr>
        <w:t>[</w:t>
      </w:r>
      <w:proofErr w:type="gramEnd"/>
      <w:r w:rsidR="003F760E" w:rsidRPr="00591E28">
        <w:rPr>
          <w:rFonts w:ascii="Book Antiqua" w:hAnsi="Book Antiqua"/>
          <w:vertAlign w:val="superscript"/>
        </w:rPr>
        <w:t>11]</w:t>
      </w:r>
      <w:r w:rsidR="003F760E" w:rsidRPr="00591E28">
        <w:rPr>
          <w:rFonts w:ascii="Book Antiqua" w:hAnsi="Book Antiqua"/>
        </w:rPr>
        <w:t>.</w:t>
      </w:r>
      <w:r w:rsidR="001A1DCF" w:rsidRPr="00591E28">
        <w:rPr>
          <w:rFonts w:ascii="Book Antiqua" w:hAnsi="Book Antiqua"/>
        </w:rPr>
        <w:t xml:space="preserve"> </w:t>
      </w:r>
      <w:r w:rsidR="00A1442F" w:rsidRPr="00591E28">
        <w:rPr>
          <w:rFonts w:ascii="Book Antiqua" w:hAnsi="Book Antiqua"/>
        </w:rPr>
        <w:t xml:space="preserve">Furthermore, we considered a </w:t>
      </w:r>
      <w:r w:rsidR="001C0AC3" w:rsidRPr="00591E28">
        <w:rPr>
          <w:rFonts w:ascii="Book Antiqua" w:hAnsi="Book Antiqua"/>
        </w:rPr>
        <w:t xml:space="preserve">collateral </w:t>
      </w:r>
      <w:r w:rsidR="00A1442F" w:rsidRPr="00591E28">
        <w:rPr>
          <w:rFonts w:ascii="Book Antiqua" w:hAnsi="Book Antiqua"/>
        </w:rPr>
        <w:t xml:space="preserve">study to obtain basic proof for this clinical trial. We thought that significant data would be </w:t>
      </w:r>
      <w:r w:rsidR="00A1442F" w:rsidRPr="00591E28">
        <w:rPr>
          <w:rFonts w:ascii="Book Antiqua" w:hAnsi="Book Antiqua"/>
        </w:rPr>
        <w:lastRenderedPageBreak/>
        <w:t>needed to confirm the presence or absence of CTCs in the portal vein blood or peripheral blood intraoperatively or postoperatively. However, we were unable to establish this accompaniment study because of cost.</w:t>
      </w:r>
    </w:p>
    <w:p w14:paraId="0B2B75FD" w14:textId="77777777" w:rsidR="00591E28" w:rsidRPr="00591E28" w:rsidRDefault="00591E28" w:rsidP="00591E28">
      <w:pPr>
        <w:spacing w:line="360" w:lineRule="auto"/>
        <w:rPr>
          <w:rFonts w:ascii="Book Antiqua" w:eastAsia="宋体" w:hAnsi="Book Antiqua"/>
          <w:lang w:eastAsia="zh-CN"/>
        </w:rPr>
      </w:pPr>
    </w:p>
    <w:p w14:paraId="684BBC02" w14:textId="274F167D" w:rsidR="00B05484" w:rsidRPr="00591E28" w:rsidRDefault="00591E28" w:rsidP="00591E28">
      <w:pPr>
        <w:spacing w:line="360" w:lineRule="auto"/>
        <w:rPr>
          <w:rFonts w:ascii="Book Antiqua" w:eastAsia="宋体" w:hAnsi="Book Antiqua"/>
          <w:b/>
          <w:lang w:eastAsia="zh-CN"/>
        </w:rPr>
      </w:pPr>
      <w:r>
        <w:rPr>
          <w:rFonts w:ascii="Book Antiqua" w:hAnsi="Book Antiqua"/>
          <w:b/>
        </w:rPr>
        <w:t>CONCLUSION</w:t>
      </w:r>
    </w:p>
    <w:p w14:paraId="3C78896B" w14:textId="0B5C0E33" w:rsidR="00B05484" w:rsidRPr="00591E28" w:rsidRDefault="003F760E" w:rsidP="00591E28">
      <w:pPr>
        <w:spacing w:line="360" w:lineRule="auto"/>
        <w:rPr>
          <w:rFonts w:ascii="Book Antiqua" w:hAnsi="Book Antiqua"/>
        </w:rPr>
      </w:pPr>
      <w:r w:rsidRPr="00591E28">
        <w:rPr>
          <w:rFonts w:ascii="Book Antiqua" w:hAnsi="Book Antiqua"/>
        </w:rPr>
        <w:t xml:space="preserve">Although the results of basic and clinical studies support the </w:t>
      </w:r>
      <w:r w:rsidR="001A53DB" w:rsidRPr="00591E28">
        <w:rPr>
          <w:rFonts w:ascii="Book Antiqua" w:hAnsi="Book Antiqua"/>
        </w:rPr>
        <w:t xml:space="preserve">benefit </w:t>
      </w:r>
      <w:r w:rsidRPr="00591E28">
        <w:rPr>
          <w:rFonts w:ascii="Book Antiqua" w:hAnsi="Book Antiqua"/>
        </w:rPr>
        <w:t xml:space="preserve">of NTIT, a previous controlled prospective trial was not able to confirm the clinical </w:t>
      </w:r>
      <w:r w:rsidR="001A53DB" w:rsidRPr="00591E28">
        <w:rPr>
          <w:rFonts w:ascii="Book Antiqua" w:hAnsi="Book Antiqua"/>
        </w:rPr>
        <w:t>efficacy</w:t>
      </w:r>
      <w:r w:rsidRPr="00591E28">
        <w:rPr>
          <w:rFonts w:ascii="Book Antiqua" w:hAnsi="Book Antiqua"/>
        </w:rPr>
        <w:t xml:space="preserve"> of NTIT, but it had an insufficient sample size and many patients were lost to follow-up. Therefore, we are currently conducting a large-scale </w:t>
      </w:r>
      <w:r w:rsidR="00F2403E" w:rsidRPr="00591E28">
        <w:rPr>
          <w:rFonts w:ascii="Book Antiqua" w:hAnsi="Book Antiqua"/>
        </w:rPr>
        <w:t>high-quality</w:t>
      </w:r>
      <w:r w:rsidR="001C0AC3" w:rsidRPr="00591E28">
        <w:rPr>
          <w:rFonts w:ascii="Book Antiqua" w:hAnsi="Book Antiqua"/>
        </w:rPr>
        <w:t xml:space="preserve"> R</w:t>
      </w:r>
      <w:r w:rsidRPr="00591E28">
        <w:rPr>
          <w:rFonts w:ascii="Book Antiqua" w:hAnsi="Book Antiqua"/>
        </w:rPr>
        <w:t xml:space="preserve">CT to confirm the </w:t>
      </w:r>
      <w:r w:rsidR="001A53DB" w:rsidRPr="00591E28">
        <w:rPr>
          <w:rFonts w:ascii="Book Antiqua" w:hAnsi="Book Antiqua"/>
        </w:rPr>
        <w:t>efficac</w:t>
      </w:r>
      <w:r w:rsidR="006C4721" w:rsidRPr="00591E28">
        <w:rPr>
          <w:rFonts w:ascii="Book Antiqua" w:hAnsi="Book Antiqua"/>
        </w:rPr>
        <w:t>y</w:t>
      </w:r>
      <w:r w:rsidR="001A53DB" w:rsidRPr="00591E28">
        <w:rPr>
          <w:rFonts w:ascii="Book Antiqua" w:hAnsi="Book Antiqua"/>
        </w:rPr>
        <w:t xml:space="preserve"> </w:t>
      </w:r>
      <w:r w:rsidRPr="00591E28">
        <w:rPr>
          <w:rFonts w:ascii="Book Antiqua" w:hAnsi="Book Antiqua"/>
        </w:rPr>
        <w:t>of NTIT in patients with colorectal cancer.</w:t>
      </w:r>
    </w:p>
    <w:p w14:paraId="3142C4AC" w14:textId="77777777" w:rsidR="00146731" w:rsidRPr="00591E28" w:rsidRDefault="00146731" w:rsidP="00591E28">
      <w:pPr>
        <w:spacing w:line="360" w:lineRule="auto"/>
        <w:rPr>
          <w:rFonts w:ascii="Book Antiqua" w:hAnsi="Book Antiqua"/>
        </w:rPr>
        <w:sectPr w:rsidR="00146731" w:rsidRPr="00591E28" w:rsidSect="00801351">
          <w:pgSz w:w="11900" w:h="16840"/>
          <w:pgMar w:top="1985" w:right="1701" w:bottom="1701" w:left="1701" w:header="851" w:footer="992" w:gutter="0"/>
          <w:cols w:space="425"/>
          <w:docGrid w:type="lines" w:linePitch="400"/>
        </w:sectPr>
      </w:pPr>
    </w:p>
    <w:p w14:paraId="6BC50C5F" w14:textId="7C1B2C5A" w:rsidR="00B05484" w:rsidRDefault="00146731" w:rsidP="004417DA">
      <w:pPr>
        <w:spacing w:line="360" w:lineRule="auto"/>
        <w:rPr>
          <w:rFonts w:ascii="Book Antiqua" w:eastAsia="宋体" w:hAnsi="Book Antiqua" w:cs="Times New Roman"/>
          <w:kern w:val="0"/>
          <w:lang w:eastAsia="zh-CN"/>
        </w:rPr>
      </w:pPr>
      <w:r w:rsidRPr="00591E28">
        <w:rPr>
          <w:rFonts w:ascii="Book Antiqua" w:hAnsi="Book Antiqua"/>
          <w:b/>
        </w:rPr>
        <w:lastRenderedPageBreak/>
        <w:t>REFERENCES</w:t>
      </w:r>
    </w:p>
    <w:p w14:paraId="37529DF1" w14:textId="77777777" w:rsidR="004417DA" w:rsidRPr="005B3DA0" w:rsidRDefault="004417DA" w:rsidP="004417DA">
      <w:pPr>
        <w:widowControl/>
        <w:spacing w:line="360" w:lineRule="auto"/>
        <w:rPr>
          <w:rFonts w:ascii="Book Antiqua" w:eastAsia="宋体" w:hAnsi="Book Antiqua" w:cs="宋体"/>
          <w:kern w:val="0"/>
        </w:rPr>
      </w:pPr>
      <w:r w:rsidRPr="005B3DA0">
        <w:rPr>
          <w:rFonts w:ascii="Book Antiqua" w:eastAsia="宋体" w:hAnsi="Book Antiqua" w:cs="宋体"/>
          <w:kern w:val="0"/>
        </w:rPr>
        <w:t>1 </w:t>
      </w:r>
      <w:r w:rsidRPr="005B3DA0">
        <w:rPr>
          <w:rFonts w:ascii="Book Antiqua" w:eastAsia="宋体" w:hAnsi="Book Antiqua" w:cs="宋体"/>
          <w:b/>
          <w:bCs/>
          <w:kern w:val="0"/>
        </w:rPr>
        <w:t>Nelson H</w:t>
      </w:r>
      <w:r w:rsidRPr="005B3DA0">
        <w:rPr>
          <w:rFonts w:ascii="Book Antiqua" w:eastAsia="宋体" w:hAnsi="Book Antiqua" w:cs="宋体"/>
          <w:kern w:val="0"/>
        </w:rPr>
        <w:t xml:space="preserve">, </w:t>
      </w:r>
      <w:proofErr w:type="spellStart"/>
      <w:r w:rsidRPr="005B3DA0">
        <w:rPr>
          <w:rFonts w:ascii="Book Antiqua" w:eastAsia="宋体" w:hAnsi="Book Antiqua" w:cs="宋体"/>
          <w:kern w:val="0"/>
        </w:rPr>
        <w:t>Petrelli</w:t>
      </w:r>
      <w:proofErr w:type="spellEnd"/>
      <w:r w:rsidRPr="005B3DA0">
        <w:rPr>
          <w:rFonts w:ascii="Book Antiqua" w:eastAsia="宋体" w:hAnsi="Book Antiqua" w:cs="宋体"/>
          <w:kern w:val="0"/>
        </w:rPr>
        <w:t xml:space="preserve"> N, Carlin A, Couture J, </w:t>
      </w:r>
      <w:proofErr w:type="spellStart"/>
      <w:r w:rsidRPr="005B3DA0">
        <w:rPr>
          <w:rFonts w:ascii="Book Antiqua" w:eastAsia="宋体" w:hAnsi="Book Antiqua" w:cs="宋体"/>
          <w:kern w:val="0"/>
        </w:rPr>
        <w:t>Fleshman</w:t>
      </w:r>
      <w:proofErr w:type="spellEnd"/>
      <w:r w:rsidRPr="005B3DA0">
        <w:rPr>
          <w:rFonts w:ascii="Book Antiqua" w:eastAsia="宋体" w:hAnsi="Book Antiqua" w:cs="宋体"/>
          <w:kern w:val="0"/>
        </w:rPr>
        <w:t xml:space="preserve"> J, </w:t>
      </w:r>
      <w:proofErr w:type="spellStart"/>
      <w:r w:rsidRPr="005B3DA0">
        <w:rPr>
          <w:rFonts w:ascii="Book Antiqua" w:eastAsia="宋体" w:hAnsi="Book Antiqua" w:cs="宋体"/>
          <w:kern w:val="0"/>
        </w:rPr>
        <w:t>Guillem</w:t>
      </w:r>
      <w:proofErr w:type="spellEnd"/>
      <w:r w:rsidRPr="005B3DA0">
        <w:rPr>
          <w:rFonts w:ascii="Book Antiqua" w:eastAsia="宋体" w:hAnsi="Book Antiqua" w:cs="宋体"/>
          <w:kern w:val="0"/>
        </w:rPr>
        <w:t xml:space="preserve"> J, </w:t>
      </w:r>
      <w:proofErr w:type="spellStart"/>
      <w:r w:rsidRPr="005B3DA0">
        <w:rPr>
          <w:rFonts w:ascii="Book Antiqua" w:eastAsia="宋体" w:hAnsi="Book Antiqua" w:cs="宋体"/>
          <w:kern w:val="0"/>
        </w:rPr>
        <w:t>Miedema</w:t>
      </w:r>
      <w:proofErr w:type="spellEnd"/>
      <w:r w:rsidRPr="005B3DA0">
        <w:rPr>
          <w:rFonts w:ascii="Book Antiqua" w:eastAsia="宋体" w:hAnsi="Book Antiqua" w:cs="宋体"/>
          <w:kern w:val="0"/>
        </w:rPr>
        <w:t xml:space="preserve"> B, Ota D, Sargent D. Guidelines 2000 for colon and rectal cancer surgery. </w:t>
      </w:r>
      <w:r w:rsidRPr="005B3DA0">
        <w:rPr>
          <w:rFonts w:ascii="Book Antiqua" w:eastAsia="宋体" w:hAnsi="Book Antiqua" w:cs="宋体"/>
          <w:i/>
          <w:iCs/>
          <w:kern w:val="0"/>
        </w:rPr>
        <w:t>J Natl Cancer Inst</w:t>
      </w:r>
      <w:r w:rsidRPr="005B3DA0">
        <w:rPr>
          <w:rFonts w:ascii="Book Antiqua" w:eastAsia="宋体" w:hAnsi="Book Antiqua" w:cs="宋体"/>
          <w:kern w:val="0"/>
        </w:rPr>
        <w:t> 2001; </w:t>
      </w:r>
      <w:r w:rsidRPr="005B3DA0">
        <w:rPr>
          <w:rFonts w:ascii="Book Antiqua" w:eastAsia="宋体" w:hAnsi="Book Antiqua" w:cs="宋体"/>
          <w:b/>
          <w:bCs/>
          <w:kern w:val="0"/>
        </w:rPr>
        <w:t>93</w:t>
      </w:r>
      <w:r w:rsidRPr="005B3DA0">
        <w:rPr>
          <w:rFonts w:ascii="Book Antiqua" w:eastAsia="宋体" w:hAnsi="Book Antiqua" w:cs="宋体"/>
          <w:kern w:val="0"/>
        </w:rPr>
        <w:t>: 583-596 [PMID: 11309435</w:t>
      </w:r>
      <w:r w:rsidRPr="005B3DA0">
        <w:t xml:space="preserve"> </w:t>
      </w:r>
      <w:r>
        <w:rPr>
          <w:rFonts w:ascii="Book Antiqua" w:eastAsia="宋体" w:hAnsi="Book Antiqua" w:cs="宋体"/>
          <w:kern w:val="0"/>
        </w:rPr>
        <w:t xml:space="preserve">DOI: </w:t>
      </w:r>
      <w:r w:rsidRPr="005B3DA0">
        <w:rPr>
          <w:rFonts w:ascii="Book Antiqua" w:eastAsia="宋体" w:hAnsi="Book Antiqua" w:cs="宋体"/>
          <w:kern w:val="0"/>
        </w:rPr>
        <w:t>10.1093/</w:t>
      </w:r>
      <w:proofErr w:type="spellStart"/>
      <w:r w:rsidRPr="005B3DA0">
        <w:rPr>
          <w:rFonts w:ascii="Book Antiqua" w:eastAsia="宋体" w:hAnsi="Book Antiqua" w:cs="宋体"/>
          <w:kern w:val="0"/>
        </w:rPr>
        <w:t>jnci</w:t>
      </w:r>
      <w:proofErr w:type="spellEnd"/>
      <w:r w:rsidRPr="005B3DA0">
        <w:rPr>
          <w:rFonts w:ascii="Book Antiqua" w:eastAsia="宋体" w:hAnsi="Book Antiqua" w:cs="宋体"/>
          <w:kern w:val="0"/>
        </w:rPr>
        <w:t>/93.8.583]</w:t>
      </w:r>
    </w:p>
    <w:p w14:paraId="7781E87C" w14:textId="77777777" w:rsidR="004417DA" w:rsidRPr="005B3DA0" w:rsidRDefault="004417DA" w:rsidP="004417DA">
      <w:pPr>
        <w:widowControl/>
        <w:spacing w:line="360" w:lineRule="auto"/>
        <w:rPr>
          <w:rFonts w:ascii="Book Antiqua" w:eastAsia="宋体" w:hAnsi="Book Antiqua" w:cs="宋体"/>
          <w:kern w:val="0"/>
        </w:rPr>
      </w:pPr>
      <w:r w:rsidRPr="005B3DA0">
        <w:rPr>
          <w:rFonts w:ascii="Book Antiqua" w:eastAsia="宋体" w:hAnsi="Book Antiqua" w:cs="宋体"/>
          <w:kern w:val="0"/>
        </w:rPr>
        <w:t>2 </w:t>
      </w:r>
      <w:proofErr w:type="spellStart"/>
      <w:r w:rsidRPr="005B3DA0">
        <w:rPr>
          <w:rFonts w:ascii="Book Antiqua" w:eastAsia="宋体" w:hAnsi="Book Antiqua" w:cs="宋体"/>
          <w:b/>
          <w:bCs/>
          <w:kern w:val="0"/>
        </w:rPr>
        <w:t>Heald</w:t>
      </w:r>
      <w:proofErr w:type="spellEnd"/>
      <w:r w:rsidRPr="005B3DA0">
        <w:rPr>
          <w:rFonts w:ascii="Book Antiqua" w:eastAsia="宋体" w:hAnsi="Book Antiqua" w:cs="宋体"/>
          <w:b/>
          <w:bCs/>
          <w:kern w:val="0"/>
        </w:rPr>
        <w:t xml:space="preserve"> RJ</w:t>
      </w:r>
      <w:r w:rsidRPr="005B3DA0">
        <w:rPr>
          <w:rFonts w:ascii="Book Antiqua" w:eastAsia="宋体" w:hAnsi="Book Antiqua" w:cs="宋体"/>
          <w:kern w:val="0"/>
        </w:rPr>
        <w:t xml:space="preserve">, Husband EM, Ryall RD. </w:t>
      </w:r>
      <w:proofErr w:type="gramStart"/>
      <w:r w:rsidRPr="005B3DA0">
        <w:rPr>
          <w:rFonts w:ascii="Book Antiqua" w:eastAsia="宋体" w:hAnsi="Book Antiqua" w:cs="宋体"/>
          <w:kern w:val="0"/>
        </w:rPr>
        <w:t xml:space="preserve">The </w:t>
      </w:r>
      <w:proofErr w:type="spellStart"/>
      <w:r w:rsidRPr="005B3DA0">
        <w:rPr>
          <w:rFonts w:ascii="Book Antiqua" w:eastAsia="宋体" w:hAnsi="Book Antiqua" w:cs="宋体"/>
          <w:kern w:val="0"/>
        </w:rPr>
        <w:t>mesorectum</w:t>
      </w:r>
      <w:proofErr w:type="spellEnd"/>
      <w:r w:rsidRPr="005B3DA0">
        <w:rPr>
          <w:rFonts w:ascii="Book Antiqua" w:eastAsia="宋体" w:hAnsi="Book Antiqua" w:cs="宋体"/>
          <w:kern w:val="0"/>
        </w:rPr>
        <w:t xml:space="preserve"> in rectal cancer surgery--the clue to pelvic recurrence?</w:t>
      </w:r>
      <w:proofErr w:type="gramEnd"/>
      <w:r w:rsidRPr="005B3DA0">
        <w:rPr>
          <w:rFonts w:ascii="Book Antiqua" w:eastAsia="宋体" w:hAnsi="Book Antiqua" w:cs="宋体"/>
          <w:kern w:val="0"/>
        </w:rPr>
        <w:t> </w:t>
      </w:r>
      <w:r w:rsidRPr="005B3DA0">
        <w:rPr>
          <w:rFonts w:ascii="Book Antiqua" w:eastAsia="宋体" w:hAnsi="Book Antiqua" w:cs="宋体"/>
          <w:i/>
          <w:iCs/>
          <w:kern w:val="0"/>
        </w:rPr>
        <w:t xml:space="preserve">Br J </w:t>
      </w:r>
      <w:proofErr w:type="spellStart"/>
      <w:r w:rsidRPr="005B3DA0">
        <w:rPr>
          <w:rFonts w:ascii="Book Antiqua" w:eastAsia="宋体" w:hAnsi="Book Antiqua" w:cs="宋体"/>
          <w:i/>
          <w:iCs/>
          <w:kern w:val="0"/>
        </w:rPr>
        <w:t>Surg</w:t>
      </w:r>
      <w:proofErr w:type="spellEnd"/>
      <w:r w:rsidRPr="005B3DA0">
        <w:rPr>
          <w:rFonts w:ascii="Book Antiqua" w:eastAsia="宋体" w:hAnsi="Book Antiqua" w:cs="宋体"/>
          <w:kern w:val="0"/>
        </w:rPr>
        <w:t> 1982; </w:t>
      </w:r>
      <w:r w:rsidRPr="005B3DA0">
        <w:rPr>
          <w:rFonts w:ascii="Book Antiqua" w:eastAsia="宋体" w:hAnsi="Book Antiqua" w:cs="宋体"/>
          <w:b/>
          <w:bCs/>
          <w:kern w:val="0"/>
        </w:rPr>
        <w:t>69</w:t>
      </w:r>
      <w:r w:rsidRPr="005B3DA0">
        <w:rPr>
          <w:rFonts w:ascii="Book Antiqua" w:eastAsia="宋体" w:hAnsi="Book Antiqua" w:cs="宋体"/>
          <w:kern w:val="0"/>
        </w:rPr>
        <w:t>: 613-616 [PMID: 6751457</w:t>
      </w:r>
      <w:r w:rsidRPr="005B3DA0">
        <w:t xml:space="preserve"> </w:t>
      </w:r>
      <w:r>
        <w:rPr>
          <w:rFonts w:ascii="Book Antiqua" w:eastAsia="宋体" w:hAnsi="Book Antiqua" w:cs="宋体"/>
          <w:kern w:val="0"/>
        </w:rPr>
        <w:t xml:space="preserve">DOI: </w:t>
      </w:r>
      <w:r w:rsidRPr="005B3DA0">
        <w:rPr>
          <w:rFonts w:ascii="Book Antiqua" w:eastAsia="宋体" w:hAnsi="Book Antiqua" w:cs="宋体"/>
          <w:kern w:val="0"/>
        </w:rPr>
        <w:t>10.1002/bjs.1800691019]</w:t>
      </w:r>
    </w:p>
    <w:p w14:paraId="4DC0D741" w14:textId="77777777" w:rsidR="004417DA" w:rsidRPr="005B3DA0" w:rsidRDefault="004417DA" w:rsidP="004417DA">
      <w:pPr>
        <w:widowControl/>
        <w:spacing w:line="360" w:lineRule="auto"/>
        <w:rPr>
          <w:rFonts w:ascii="Book Antiqua" w:eastAsia="宋体" w:hAnsi="Book Antiqua" w:cs="宋体"/>
          <w:kern w:val="0"/>
        </w:rPr>
      </w:pPr>
      <w:r w:rsidRPr="005B3DA0">
        <w:rPr>
          <w:rFonts w:ascii="Book Antiqua" w:eastAsia="宋体" w:hAnsi="Book Antiqua" w:cs="宋体"/>
          <w:kern w:val="0"/>
        </w:rPr>
        <w:t>3 </w:t>
      </w:r>
      <w:proofErr w:type="spellStart"/>
      <w:r w:rsidRPr="005B3DA0">
        <w:rPr>
          <w:rFonts w:ascii="Book Antiqua" w:eastAsia="宋体" w:hAnsi="Book Antiqua" w:cs="宋体"/>
          <w:b/>
          <w:bCs/>
          <w:kern w:val="0"/>
        </w:rPr>
        <w:t>Martling</w:t>
      </w:r>
      <w:proofErr w:type="spellEnd"/>
      <w:r w:rsidRPr="005B3DA0">
        <w:rPr>
          <w:rFonts w:ascii="Book Antiqua" w:eastAsia="宋体" w:hAnsi="Book Antiqua" w:cs="宋体"/>
          <w:b/>
          <w:bCs/>
          <w:kern w:val="0"/>
        </w:rPr>
        <w:t xml:space="preserve"> AL</w:t>
      </w:r>
      <w:r w:rsidRPr="005B3DA0">
        <w:rPr>
          <w:rFonts w:ascii="Book Antiqua" w:eastAsia="宋体" w:hAnsi="Book Antiqua" w:cs="宋体"/>
          <w:kern w:val="0"/>
        </w:rPr>
        <w:t xml:space="preserve">, Holm T, </w:t>
      </w:r>
      <w:proofErr w:type="spellStart"/>
      <w:r w:rsidRPr="005B3DA0">
        <w:rPr>
          <w:rFonts w:ascii="Book Antiqua" w:eastAsia="宋体" w:hAnsi="Book Antiqua" w:cs="宋体"/>
          <w:kern w:val="0"/>
        </w:rPr>
        <w:t>Rutqvist</w:t>
      </w:r>
      <w:proofErr w:type="spellEnd"/>
      <w:r w:rsidRPr="005B3DA0">
        <w:rPr>
          <w:rFonts w:ascii="Book Antiqua" w:eastAsia="宋体" w:hAnsi="Book Antiqua" w:cs="宋体"/>
          <w:kern w:val="0"/>
        </w:rPr>
        <w:t xml:space="preserve"> LE, Moran BJ, </w:t>
      </w:r>
      <w:proofErr w:type="spellStart"/>
      <w:r w:rsidRPr="005B3DA0">
        <w:rPr>
          <w:rFonts w:ascii="Book Antiqua" w:eastAsia="宋体" w:hAnsi="Book Antiqua" w:cs="宋体"/>
          <w:kern w:val="0"/>
        </w:rPr>
        <w:t>Heald</w:t>
      </w:r>
      <w:proofErr w:type="spellEnd"/>
      <w:r w:rsidRPr="005B3DA0">
        <w:rPr>
          <w:rFonts w:ascii="Book Antiqua" w:eastAsia="宋体" w:hAnsi="Book Antiqua" w:cs="宋体"/>
          <w:kern w:val="0"/>
        </w:rPr>
        <w:t xml:space="preserve"> RJ, </w:t>
      </w:r>
      <w:proofErr w:type="spellStart"/>
      <w:r w:rsidRPr="005B3DA0">
        <w:rPr>
          <w:rFonts w:ascii="Book Antiqua" w:eastAsia="宋体" w:hAnsi="Book Antiqua" w:cs="宋体"/>
          <w:kern w:val="0"/>
        </w:rPr>
        <w:t>Cedemark</w:t>
      </w:r>
      <w:proofErr w:type="spellEnd"/>
      <w:r w:rsidRPr="005B3DA0">
        <w:rPr>
          <w:rFonts w:ascii="Book Antiqua" w:eastAsia="宋体" w:hAnsi="Book Antiqua" w:cs="宋体"/>
          <w:kern w:val="0"/>
        </w:rPr>
        <w:t xml:space="preserve"> B. Effect of a surgical training </w:t>
      </w:r>
      <w:proofErr w:type="spellStart"/>
      <w:r w:rsidRPr="005B3DA0">
        <w:rPr>
          <w:rFonts w:ascii="Book Antiqua" w:eastAsia="宋体" w:hAnsi="Book Antiqua" w:cs="宋体"/>
          <w:kern w:val="0"/>
        </w:rPr>
        <w:t>programme</w:t>
      </w:r>
      <w:proofErr w:type="spellEnd"/>
      <w:r w:rsidRPr="005B3DA0">
        <w:rPr>
          <w:rFonts w:ascii="Book Antiqua" w:eastAsia="宋体" w:hAnsi="Book Antiqua" w:cs="宋体"/>
          <w:kern w:val="0"/>
        </w:rPr>
        <w:t xml:space="preserve"> on outcome of rectal cancer in the County of Stockholm. Stockholm Colorectal Cancer Study Group, Basingstoke Bowel Cancer Research Project. </w:t>
      </w:r>
      <w:r w:rsidRPr="005B3DA0">
        <w:rPr>
          <w:rFonts w:ascii="Book Antiqua" w:eastAsia="宋体" w:hAnsi="Book Antiqua" w:cs="宋体"/>
          <w:i/>
          <w:iCs/>
          <w:kern w:val="0"/>
        </w:rPr>
        <w:t>Lancet</w:t>
      </w:r>
      <w:r w:rsidRPr="005B3DA0">
        <w:rPr>
          <w:rFonts w:ascii="Book Antiqua" w:eastAsia="宋体" w:hAnsi="Book Antiqua" w:cs="宋体"/>
          <w:kern w:val="0"/>
        </w:rPr>
        <w:t> 2000; </w:t>
      </w:r>
      <w:r w:rsidRPr="005B3DA0">
        <w:rPr>
          <w:rFonts w:ascii="Book Antiqua" w:eastAsia="宋体" w:hAnsi="Book Antiqua" w:cs="宋体"/>
          <w:b/>
          <w:bCs/>
          <w:kern w:val="0"/>
        </w:rPr>
        <w:t>356</w:t>
      </w:r>
      <w:r w:rsidRPr="005B3DA0">
        <w:rPr>
          <w:rFonts w:ascii="Book Antiqua" w:eastAsia="宋体" w:hAnsi="Book Antiqua" w:cs="宋体"/>
          <w:kern w:val="0"/>
        </w:rPr>
        <w:t>: 93-96 [PMID: 10963244</w:t>
      </w:r>
      <w:r w:rsidRPr="005B3DA0">
        <w:t xml:space="preserve"> </w:t>
      </w:r>
      <w:r>
        <w:rPr>
          <w:rFonts w:ascii="Book Antiqua" w:eastAsia="宋体" w:hAnsi="Book Antiqua" w:cs="宋体"/>
          <w:kern w:val="0"/>
        </w:rPr>
        <w:t xml:space="preserve">DOI: </w:t>
      </w:r>
      <w:r w:rsidRPr="005B3DA0">
        <w:rPr>
          <w:rFonts w:ascii="Book Antiqua" w:eastAsia="宋体" w:hAnsi="Book Antiqua" w:cs="宋体"/>
          <w:kern w:val="0"/>
        </w:rPr>
        <w:t>10.1016/S0140-6736(00)02469-7]</w:t>
      </w:r>
    </w:p>
    <w:p w14:paraId="7A0EBC57" w14:textId="77777777" w:rsidR="004417DA" w:rsidRPr="005B3DA0" w:rsidRDefault="004417DA" w:rsidP="004417DA">
      <w:pPr>
        <w:widowControl/>
        <w:spacing w:line="360" w:lineRule="auto"/>
        <w:rPr>
          <w:rFonts w:ascii="Book Antiqua" w:eastAsia="宋体" w:hAnsi="Book Antiqua" w:cs="宋体"/>
          <w:kern w:val="0"/>
        </w:rPr>
      </w:pPr>
      <w:proofErr w:type="gramStart"/>
      <w:r w:rsidRPr="005B3DA0">
        <w:rPr>
          <w:rFonts w:ascii="Book Antiqua" w:eastAsia="宋体" w:hAnsi="Book Antiqua" w:cs="宋体"/>
          <w:kern w:val="0"/>
        </w:rPr>
        <w:t>4 </w:t>
      </w:r>
      <w:proofErr w:type="spellStart"/>
      <w:r w:rsidRPr="005B3DA0">
        <w:rPr>
          <w:rFonts w:ascii="Book Antiqua" w:eastAsia="宋体" w:hAnsi="Book Antiqua" w:cs="宋体"/>
          <w:b/>
          <w:bCs/>
          <w:kern w:val="0"/>
        </w:rPr>
        <w:t>Kapiteijn</w:t>
      </w:r>
      <w:proofErr w:type="spellEnd"/>
      <w:r w:rsidRPr="005B3DA0">
        <w:rPr>
          <w:rFonts w:ascii="Book Antiqua" w:eastAsia="宋体" w:hAnsi="Book Antiqua" w:cs="宋体"/>
          <w:b/>
          <w:bCs/>
          <w:kern w:val="0"/>
        </w:rPr>
        <w:t xml:space="preserve"> E</w:t>
      </w:r>
      <w:r w:rsidRPr="005B3DA0">
        <w:rPr>
          <w:rFonts w:ascii="Book Antiqua" w:eastAsia="宋体" w:hAnsi="Book Antiqua" w:cs="宋体"/>
          <w:kern w:val="0"/>
        </w:rPr>
        <w:t xml:space="preserve">, Putter H, van de </w:t>
      </w:r>
      <w:proofErr w:type="spellStart"/>
      <w:r w:rsidRPr="005B3DA0">
        <w:rPr>
          <w:rFonts w:ascii="Book Antiqua" w:eastAsia="宋体" w:hAnsi="Book Antiqua" w:cs="宋体"/>
          <w:kern w:val="0"/>
        </w:rPr>
        <w:t>Velde</w:t>
      </w:r>
      <w:proofErr w:type="spellEnd"/>
      <w:r w:rsidRPr="005B3DA0">
        <w:rPr>
          <w:rFonts w:ascii="Book Antiqua" w:eastAsia="宋体" w:hAnsi="Book Antiqua" w:cs="宋体"/>
          <w:kern w:val="0"/>
        </w:rPr>
        <w:t xml:space="preserve"> CJ.</w:t>
      </w:r>
      <w:proofErr w:type="gramEnd"/>
      <w:r w:rsidRPr="005B3DA0">
        <w:rPr>
          <w:rFonts w:ascii="Book Antiqua" w:eastAsia="宋体" w:hAnsi="Book Antiqua" w:cs="宋体"/>
          <w:kern w:val="0"/>
        </w:rPr>
        <w:t xml:space="preserve"> </w:t>
      </w:r>
      <w:proofErr w:type="gramStart"/>
      <w:r w:rsidRPr="005B3DA0">
        <w:rPr>
          <w:rFonts w:ascii="Book Antiqua" w:eastAsia="宋体" w:hAnsi="Book Antiqua" w:cs="宋体"/>
          <w:kern w:val="0"/>
        </w:rPr>
        <w:t xml:space="preserve">Impact of the introduction and training of total </w:t>
      </w:r>
      <w:proofErr w:type="spellStart"/>
      <w:r w:rsidRPr="005B3DA0">
        <w:rPr>
          <w:rFonts w:ascii="Book Antiqua" w:eastAsia="宋体" w:hAnsi="Book Antiqua" w:cs="宋体"/>
          <w:kern w:val="0"/>
        </w:rPr>
        <w:t>mesorectal</w:t>
      </w:r>
      <w:proofErr w:type="spellEnd"/>
      <w:r w:rsidRPr="005B3DA0">
        <w:rPr>
          <w:rFonts w:ascii="Book Antiqua" w:eastAsia="宋体" w:hAnsi="Book Antiqua" w:cs="宋体"/>
          <w:kern w:val="0"/>
        </w:rPr>
        <w:t xml:space="preserve"> excision on recurrence and survival in rectal cancer in The Netherlands.</w:t>
      </w:r>
      <w:proofErr w:type="gramEnd"/>
      <w:r w:rsidRPr="005B3DA0">
        <w:rPr>
          <w:rFonts w:ascii="Book Antiqua" w:eastAsia="宋体" w:hAnsi="Book Antiqua" w:cs="宋体"/>
          <w:kern w:val="0"/>
        </w:rPr>
        <w:t> </w:t>
      </w:r>
      <w:r w:rsidRPr="005B3DA0">
        <w:rPr>
          <w:rFonts w:ascii="Book Antiqua" w:eastAsia="宋体" w:hAnsi="Book Antiqua" w:cs="宋体"/>
          <w:i/>
          <w:iCs/>
          <w:kern w:val="0"/>
        </w:rPr>
        <w:t xml:space="preserve">Br J </w:t>
      </w:r>
      <w:proofErr w:type="spellStart"/>
      <w:r w:rsidRPr="005B3DA0">
        <w:rPr>
          <w:rFonts w:ascii="Book Antiqua" w:eastAsia="宋体" w:hAnsi="Book Antiqua" w:cs="宋体"/>
          <w:i/>
          <w:iCs/>
          <w:kern w:val="0"/>
        </w:rPr>
        <w:t>Surg</w:t>
      </w:r>
      <w:proofErr w:type="spellEnd"/>
      <w:r w:rsidRPr="005B3DA0">
        <w:rPr>
          <w:rFonts w:ascii="Book Antiqua" w:eastAsia="宋体" w:hAnsi="Book Antiqua" w:cs="宋体"/>
          <w:kern w:val="0"/>
        </w:rPr>
        <w:t> 2002; </w:t>
      </w:r>
      <w:r w:rsidRPr="005B3DA0">
        <w:rPr>
          <w:rFonts w:ascii="Book Antiqua" w:eastAsia="宋体" w:hAnsi="Book Antiqua" w:cs="宋体"/>
          <w:b/>
          <w:bCs/>
          <w:kern w:val="0"/>
        </w:rPr>
        <w:t>89</w:t>
      </w:r>
      <w:r w:rsidRPr="005B3DA0">
        <w:rPr>
          <w:rFonts w:ascii="Book Antiqua" w:eastAsia="宋体" w:hAnsi="Book Antiqua" w:cs="宋体"/>
          <w:kern w:val="0"/>
        </w:rPr>
        <w:t>: 1142-1149 [PMID: 12190680</w:t>
      </w:r>
      <w:r w:rsidRPr="005B3DA0">
        <w:t xml:space="preserve"> </w:t>
      </w:r>
      <w:r>
        <w:rPr>
          <w:rFonts w:ascii="Book Antiqua" w:eastAsia="宋体" w:hAnsi="Book Antiqua" w:cs="宋体"/>
          <w:kern w:val="0"/>
        </w:rPr>
        <w:t xml:space="preserve">DOI: </w:t>
      </w:r>
      <w:r w:rsidRPr="005B3DA0">
        <w:rPr>
          <w:rFonts w:ascii="Book Antiqua" w:eastAsia="宋体" w:hAnsi="Book Antiqua" w:cs="宋体"/>
          <w:kern w:val="0"/>
        </w:rPr>
        <w:t>10.1046/j.1365-2168.2002.02196.x]</w:t>
      </w:r>
    </w:p>
    <w:p w14:paraId="225C4CBE" w14:textId="77777777" w:rsidR="004417DA" w:rsidRPr="005B3DA0" w:rsidRDefault="004417DA" w:rsidP="004417DA">
      <w:pPr>
        <w:widowControl/>
        <w:spacing w:line="360" w:lineRule="auto"/>
        <w:rPr>
          <w:rFonts w:ascii="Book Antiqua" w:eastAsia="宋体" w:hAnsi="Book Antiqua" w:cs="宋体"/>
          <w:kern w:val="0"/>
        </w:rPr>
      </w:pPr>
      <w:r w:rsidRPr="005B3DA0">
        <w:rPr>
          <w:rFonts w:ascii="Book Antiqua" w:eastAsia="宋体" w:hAnsi="Book Antiqua" w:cs="宋体"/>
          <w:kern w:val="0"/>
        </w:rPr>
        <w:t>5 </w:t>
      </w:r>
      <w:proofErr w:type="spellStart"/>
      <w:r w:rsidRPr="005B3DA0">
        <w:rPr>
          <w:rFonts w:ascii="Book Antiqua" w:eastAsia="宋体" w:hAnsi="Book Antiqua" w:cs="宋体"/>
          <w:b/>
          <w:bCs/>
          <w:kern w:val="0"/>
        </w:rPr>
        <w:t>Wibe</w:t>
      </w:r>
      <w:proofErr w:type="spellEnd"/>
      <w:r w:rsidRPr="005B3DA0">
        <w:rPr>
          <w:rFonts w:ascii="Book Antiqua" w:eastAsia="宋体" w:hAnsi="Book Antiqua" w:cs="宋体"/>
          <w:b/>
          <w:bCs/>
          <w:kern w:val="0"/>
        </w:rPr>
        <w:t xml:space="preserve"> A</w:t>
      </w:r>
      <w:r w:rsidRPr="005B3DA0">
        <w:rPr>
          <w:rFonts w:ascii="Book Antiqua" w:eastAsia="宋体" w:hAnsi="Book Antiqua" w:cs="宋体"/>
          <w:kern w:val="0"/>
        </w:rPr>
        <w:t xml:space="preserve">, </w:t>
      </w:r>
      <w:proofErr w:type="spellStart"/>
      <w:r w:rsidRPr="005B3DA0">
        <w:rPr>
          <w:rFonts w:ascii="Book Antiqua" w:eastAsia="宋体" w:hAnsi="Book Antiqua" w:cs="宋体"/>
          <w:kern w:val="0"/>
        </w:rPr>
        <w:t>Møller</w:t>
      </w:r>
      <w:proofErr w:type="spellEnd"/>
      <w:r w:rsidRPr="005B3DA0">
        <w:rPr>
          <w:rFonts w:ascii="Book Antiqua" w:eastAsia="宋体" w:hAnsi="Book Antiqua" w:cs="宋体"/>
          <w:kern w:val="0"/>
        </w:rPr>
        <w:t xml:space="preserve"> B, </w:t>
      </w:r>
      <w:proofErr w:type="spellStart"/>
      <w:r w:rsidRPr="005B3DA0">
        <w:rPr>
          <w:rFonts w:ascii="Book Antiqua" w:eastAsia="宋体" w:hAnsi="Book Antiqua" w:cs="宋体"/>
          <w:kern w:val="0"/>
        </w:rPr>
        <w:t>Norstein</w:t>
      </w:r>
      <w:proofErr w:type="spellEnd"/>
      <w:r w:rsidRPr="005B3DA0">
        <w:rPr>
          <w:rFonts w:ascii="Book Antiqua" w:eastAsia="宋体" w:hAnsi="Book Antiqua" w:cs="宋体"/>
          <w:kern w:val="0"/>
        </w:rPr>
        <w:t xml:space="preserve"> J, </w:t>
      </w:r>
      <w:proofErr w:type="spellStart"/>
      <w:r w:rsidRPr="005B3DA0">
        <w:rPr>
          <w:rFonts w:ascii="Book Antiqua" w:eastAsia="宋体" w:hAnsi="Book Antiqua" w:cs="宋体"/>
          <w:kern w:val="0"/>
        </w:rPr>
        <w:t>Carlsen</w:t>
      </w:r>
      <w:proofErr w:type="spellEnd"/>
      <w:r w:rsidRPr="005B3DA0">
        <w:rPr>
          <w:rFonts w:ascii="Book Antiqua" w:eastAsia="宋体" w:hAnsi="Book Antiqua" w:cs="宋体"/>
          <w:kern w:val="0"/>
        </w:rPr>
        <w:t xml:space="preserve"> E, Wiig JN, </w:t>
      </w:r>
      <w:proofErr w:type="spellStart"/>
      <w:r w:rsidRPr="005B3DA0">
        <w:rPr>
          <w:rFonts w:ascii="Book Antiqua" w:eastAsia="宋体" w:hAnsi="Book Antiqua" w:cs="宋体"/>
          <w:kern w:val="0"/>
        </w:rPr>
        <w:t>Heald</w:t>
      </w:r>
      <w:proofErr w:type="spellEnd"/>
      <w:r w:rsidRPr="005B3DA0">
        <w:rPr>
          <w:rFonts w:ascii="Book Antiqua" w:eastAsia="宋体" w:hAnsi="Book Antiqua" w:cs="宋体"/>
          <w:kern w:val="0"/>
        </w:rPr>
        <w:t xml:space="preserve"> RJ, </w:t>
      </w:r>
      <w:proofErr w:type="spellStart"/>
      <w:r w:rsidRPr="005B3DA0">
        <w:rPr>
          <w:rFonts w:ascii="Book Antiqua" w:eastAsia="宋体" w:hAnsi="Book Antiqua" w:cs="宋体"/>
          <w:kern w:val="0"/>
        </w:rPr>
        <w:t>Langmark</w:t>
      </w:r>
      <w:proofErr w:type="spellEnd"/>
      <w:r w:rsidRPr="005B3DA0">
        <w:rPr>
          <w:rFonts w:ascii="Book Antiqua" w:eastAsia="宋体" w:hAnsi="Book Antiqua" w:cs="宋体"/>
          <w:kern w:val="0"/>
        </w:rPr>
        <w:t xml:space="preserve"> F, </w:t>
      </w:r>
      <w:proofErr w:type="spellStart"/>
      <w:r w:rsidRPr="005B3DA0">
        <w:rPr>
          <w:rFonts w:ascii="Book Antiqua" w:eastAsia="宋体" w:hAnsi="Book Antiqua" w:cs="宋体"/>
          <w:kern w:val="0"/>
        </w:rPr>
        <w:t>Myrvold</w:t>
      </w:r>
      <w:proofErr w:type="spellEnd"/>
      <w:r w:rsidRPr="005B3DA0">
        <w:rPr>
          <w:rFonts w:ascii="Book Antiqua" w:eastAsia="宋体" w:hAnsi="Book Antiqua" w:cs="宋体"/>
          <w:kern w:val="0"/>
        </w:rPr>
        <w:t xml:space="preserve"> HE, </w:t>
      </w:r>
      <w:proofErr w:type="spellStart"/>
      <w:r w:rsidRPr="005B3DA0">
        <w:rPr>
          <w:rFonts w:ascii="Book Antiqua" w:eastAsia="宋体" w:hAnsi="Book Antiqua" w:cs="宋体"/>
          <w:kern w:val="0"/>
        </w:rPr>
        <w:t>Søreide</w:t>
      </w:r>
      <w:proofErr w:type="spellEnd"/>
      <w:r w:rsidRPr="005B3DA0">
        <w:rPr>
          <w:rFonts w:ascii="Book Antiqua" w:eastAsia="宋体" w:hAnsi="Book Antiqua" w:cs="宋体"/>
          <w:kern w:val="0"/>
        </w:rPr>
        <w:t xml:space="preserve"> O. </w:t>
      </w:r>
      <w:proofErr w:type="gramStart"/>
      <w:r w:rsidRPr="005B3DA0">
        <w:rPr>
          <w:rFonts w:ascii="Book Antiqua" w:eastAsia="宋体" w:hAnsi="Book Antiqua" w:cs="宋体"/>
          <w:kern w:val="0"/>
        </w:rPr>
        <w:t xml:space="preserve">A national strategic change in treatment policy for rectal cancer--implementation of total </w:t>
      </w:r>
      <w:proofErr w:type="spellStart"/>
      <w:r w:rsidRPr="005B3DA0">
        <w:rPr>
          <w:rFonts w:ascii="Book Antiqua" w:eastAsia="宋体" w:hAnsi="Book Antiqua" w:cs="宋体"/>
          <w:kern w:val="0"/>
        </w:rPr>
        <w:t>mesorectal</w:t>
      </w:r>
      <w:proofErr w:type="spellEnd"/>
      <w:r w:rsidRPr="005B3DA0">
        <w:rPr>
          <w:rFonts w:ascii="Book Antiqua" w:eastAsia="宋体" w:hAnsi="Book Antiqua" w:cs="宋体"/>
          <w:kern w:val="0"/>
        </w:rPr>
        <w:t xml:space="preserve"> excision as routine treatment in Norway.</w:t>
      </w:r>
      <w:proofErr w:type="gramEnd"/>
      <w:r w:rsidRPr="005B3DA0">
        <w:rPr>
          <w:rFonts w:ascii="Book Antiqua" w:eastAsia="宋体" w:hAnsi="Book Antiqua" w:cs="宋体"/>
          <w:kern w:val="0"/>
        </w:rPr>
        <w:t xml:space="preserve"> </w:t>
      </w:r>
      <w:proofErr w:type="gramStart"/>
      <w:r w:rsidRPr="005B3DA0">
        <w:rPr>
          <w:rFonts w:ascii="Book Antiqua" w:eastAsia="宋体" w:hAnsi="Book Antiqua" w:cs="宋体"/>
          <w:kern w:val="0"/>
        </w:rPr>
        <w:t>A national audit.</w:t>
      </w:r>
      <w:proofErr w:type="gramEnd"/>
      <w:r w:rsidRPr="005B3DA0">
        <w:rPr>
          <w:rFonts w:ascii="Book Antiqua" w:eastAsia="宋体" w:hAnsi="Book Antiqua" w:cs="宋体"/>
          <w:kern w:val="0"/>
        </w:rPr>
        <w:t> </w:t>
      </w:r>
      <w:r w:rsidRPr="005B3DA0">
        <w:rPr>
          <w:rFonts w:ascii="Book Antiqua" w:eastAsia="宋体" w:hAnsi="Book Antiqua" w:cs="宋体"/>
          <w:i/>
          <w:iCs/>
          <w:kern w:val="0"/>
        </w:rPr>
        <w:t>Dis Colon Rectum</w:t>
      </w:r>
      <w:r w:rsidRPr="005B3DA0">
        <w:rPr>
          <w:rFonts w:ascii="Book Antiqua" w:eastAsia="宋体" w:hAnsi="Book Antiqua" w:cs="宋体"/>
          <w:kern w:val="0"/>
        </w:rPr>
        <w:t> 2002; </w:t>
      </w:r>
      <w:r w:rsidRPr="005B3DA0">
        <w:rPr>
          <w:rFonts w:ascii="Book Antiqua" w:eastAsia="宋体" w:hAnsi="Book Antiqua" w:cs="宋体"/>
          <w:b/>
          <w:bCs/>
          <w:kern w:val="0"/>
        </w:rPr>
        <w:t>45</w:t>
      </w:r>
      <w:r w:rsidRPr="005B3DA0">
        <w:rPr>
          <w:rFonts w:ascii="Book Antiqua" w:eastAsia="宋体" w:hAnsi="Book Antiqua" w:cs="宋体"/>
          <w:kern w:val="0"/>
        </w:rPr>
        <w:t>: 857-866 [PMID: 12130870]</w:t>
      </w:r>
    </w:p>
    <w:p w14:paraId="49F8E785" w14:textId="77777777" w:rsidR="004417DA" w:rsidRPr="005B3DA0" w:rsidRDefault="004417DA" w:rsidP="004417DA">
      <w:pPr>
        <w:widowControl/>
        <w:spacing w:line="360" w:lineRule="auto"/>
        <w:rPr>
          <w:rFonts w:ascii="Book Antiqua" w:eastAsia="宋体" w:hAnsi="Book Antiqua" w:cs="宋体"/>
          <w:kern w:val="0"/>
        </w:rPr>
      </w:pPr>
      <w:r w:rsidRPr="005B3DA0">
        <w:rPr>
          <w:rFonts w:ascii="Book Antiqua" w:eastAsia="宋体" w:hAnsi="Book Antiqua" w:cs="宋体"/>
          <w:kern w:val="0"/>
        </w:rPr>
        <w:lastRenderedPageBreak/>
        <w:t>6 </w:t>
      </w:r>
      <w:proofErr w:type="spellStart"/>
      <w:r w:rsidRPr="005B3DA0">
        <w:rPr>
          <w:rFonts w:ascii="Book Antiqua" w:eastAsia="宋体" w:hAnsi="Book Antiqua" w:cs="宋体"/>
          <w:b/>
          <w:bCs/>
          <w:kern w:val="0"/>
        </w:rPr>
        <w:t>Hohenberger</w:t>
      </w:r>
      <w:proofErr w:type="spellEnd"/>
      <w:r w:rsidRPr="005B3DA0">
        <w:rPr>
          <w:rFonts w:ascii="Book Antiqua" w:eastAsia="宋体" w:hAnsi="Book Antiqua" w:cs="宋体"/>
          <w:b/>
          <w:bCs/>
          <w:kern w:val="0"/>
        </w:rPr>
        <w:t xml:space="preserve"> W</w:t>
      </w:r>
      <w:r w:rsidRPr="005B3DA0">
        <w:rPr>
          <w:rFonts w:ascii="Book Antiqua" w:eastAsia="宋体" w:hAnsi="Book Antiqua" w:cs="宋体"/>
          <w:kern w:val="0"/>
        </w:rPr>
        <w:t xml:space="preserve">, Weber K, </w:t>
      </w:r>
      <w:proofErr w:type="spellStart"/>
      <w:r w:rsidRPr="005B3DA0">
        <w:rPr>
          <w:rFonts w:ascii="Book Antiqua" w:eastAsia="宋体" w:hAnsi="Book Antiqua" w:cs="宋体"/>
          <w:kern w:val="0"/>
        </w:rPr>
        <w:t>Matzel</w:t>
      </w:r>
      <w:proofErr w:type="spellEnd"/>
      <w:r w:rsidRPr="005B3DA0">
        <w:rPr>
          <w:rFonts w:ascii="Book Antiqua" w:eastAsia="宋体" w:hAnsi="Book Antiqua" w:cs="宋体"/>
          <w:kern w:val="0"/>
        </w:rPr>
        <w:t xml:space="preserve"> K, Papadopoulos T, Merkel S. Standardized surgery for colonic cancer: complete </w:t>
      </w:r>
      <w:proofErr w:type="spellStart"/>
      <w:r w:rsidRPr="005B3DA0">
        <w:rPr>
          <w:rFonts w:ascii="Book Antiqua" w:eastAsia="宋体" w:hAnsi="Book Antiqua" w:cs="宋体"/>
          <w:kern w:val="0"/>
        </w:rPr>
        <w:t>mesocolic</w:t>
      </w:r>
      <w:proofErr w:type="spellEnd"/>
      <w:r w:rsidRPr="005B3DA0">
        <w:rPr>
          <w:rFonts w:ascii="Book Antiqua" w:eastAsia="宋体" w:hAnsi="Book Antiqua" w:cs="宋体"/>
          <w:kern w:val="0"/>
        </w:rPr>
        <w:t xml:space="preserve"> excision and central ligation--technical notes and outcome. </w:t>
      </w:r>
      <w:r w:rsidRPr="005B3DA0">
        <w:rPr>
          <w:rFonts w:ascii="Book Antiqua" w:eastAsia="宋体" w:hAnsi="Book Antiqua" w:cs="宋体"/>
          <w:i/>
          <w:iCs/>
          <w:kern w:val="0"/>
        </w:rPr>
        <w:t>Colorectal Dis</w:t>
      </w:r>
      <w:r w:rsidRPr="005B3DA0">
        <w:rPr>
          <w:rFonts w:ascii="Book Antiqua" w:eastAsia="宋体" w:hAnsi="Book Antiqua" w:cs="宋体"/>
          <w:kern w:val="0"/>
        </w:rPr>
        <w:t> 2009; </w:t>
      </w:r>
      <w:r w:rsidRPr="005B3DA0">
        <w:rPr>
          <w:rFonts w:ascii="Book Antiqua" w:eastAsia="宋体" w:hAnsi="Book Antiqua" w:cs="宋体"/>
          <w:b/>
          <w:bCs/>
          <w:kern w:val="0"/>
        </w:rPr>
        <w:t>11</w:t>
      </w:r>
      <w:r w:rsidRPr="005B3DA0">
        <w:rPr>
          <w:rFonts w:ascii="Book Antiqua" w:eastAsia="宋体" w:hAnsi="Book Antiqua" w:cs="宋体"/>
          <w:kern w:val="0"/>
        </w:rPr>
        <w:t>: 354-64; discussion 364-5 [PMID: 19016817 DOI: 10.1111/j.1463-1318.2008.01735.x</w:t>
      </w:r>
      <w:r>
        <w:rPr>
          <w:rFonts w:ascii="Book Antiqua" w:eastAsia="宋体" w:hAnsi="Book Antiqua" w:cs="宋体"/>
          <w:kern w:val="0"/>
        </w:rPr>
        <w:t>]</w:t>
      </w:r>
    </w:p>
    <w:p w14:paraId="6CD6B2A1" w14:textId="77777777" w:rsidR="004417DA" w:rsidRPr="005B3DA0" w:rsidRDefault="004417DA" w:rsidP="004417DA">
      <w:pPr>
        <w:widowControl/>
        <w:spacing w:line="360" w:lineRule="auto"/>
        <w:rPr>
          <w:rFonts w:ascii="Book Antiqua" w:eastAsia="宋体" w:hAnsi="Book Antiqua" w:cs="宋体"/>
          <w:kern w:val="0"/>
        </w:rPr>
      </w:pPr>
      <w:r w:rsidRPr="005B3DA0">
        <w:rPr>
          <w:rFonts w:ascii="Book Antiqua" w:eastAsia="宋体" w:hAnsi="Book Antiqua" w:cs="宋体"/>
          <w:kern w:val="0"/>
        </w:rPr>
        <w:t>7 </w:t>
      </w:r>
      <w:r w:rsidRPr="005B3DA0">
        <w:rPr>
          <w:rFonts w:ascii="Book Antiqua" w:eastAsia="宋体" w:hAnsi="Book Antiqua" w:cs="宋体"/>
          <w:b/>
          <w:bCs/>
          <w:kern w:val="0"/>
        </w:rPr>
        <w:t>West NP</w:t>
      </w:r>
      <w:r w:rsidRPr="005B3DA0">
        <w:rPr>
          <w:rFonts w:ascii="Book Antiqua" w:eastAsia="宋体" w:hAnsi="Book Antiqua" w:cs="宋体"/>
          <w:kern w:val="0"/>
        </w:rPr>
        <w:t xml:space="preserve">, Kobayashi H, Takahashi K, </w:t>
      </w:r>
      <w:proofErr w:type="spellStart"/>
      <w:r w:rsidRPr="005B3DA0">
        <w:rPr>
          <w:rFonts w:ascii="Book Antiqua" w:eastAsia="宋体" w:hAnsi="Book Antiqua" w:cs="宋体"/>
          <w:kern w:val="0"/>
        </w:rPr>
        <w:t>Perrakis</w:t>
      </w:r>
      <w:proofErr w:type="spellEnd"/>
      <w:r w:rsidRPr="005B3DA0">
        <w:rPr>
          <w:rFonts w:ascii="Book Antiqua" w:eastAsia="宋体" w:hAnsi="Book Antiqua" w:cs="宋体"/>
          <w:kern w:val="0"/>
        </w:rPr>
        <w:t xml:space="preserve"> A, Weber K, </w:t>
      </w:r>
      <w:proofErr w:type="spellStart"/>
      <w:r w:rsidRPr="005B3DA0">
        <w:rPr>
          <w:rFonts w:ascii="Book Antiqua" w:eastAsia="宋体" w:hAnsi="Book Antiqua" w:cs="宋体"/>
          <w:kern w:val="0"/>
        </w:rPr>
        <w:t>Hohenberger</w:t>
      </w:r>
      <w:proofErr w:type="spellEnd"/>
      <w:r w:rsidRPr="005B3DA0">
        <w:rPr>
          <w:rFonts w:ascii="Book Antiqua" w:eastAsia="宋体" w:hAnsi="Book Antiqua" w:cs="宋体"/>
          <w:kern w:val="0"/>
        </w:rPr>
        <w:t xml:space="preserve"> W, Sugihara K, Quirke P. Understanding optimal colonic cancer surgery: comparison of Japanese D3 resection and European complete </w:t>
      </w:r>
      <w:proofErr w:type="spellStart"/>
      <w:r w:rsidRPr="005B3DA0">
        <w:rPr>
          <w:rFonts w:ascii="Book Antiqua" w:eastAsia="宋体" w:hAnsi="Book Antiqua" w:cs="宋体"/>
          <w:kern w:val="0"/>
        </w:rPr>
        <w:t>mesocolic</w:t>
      </w:r>
      <w:proofErr w:type="spellEnd"/>
      <w:r w:rsidRPr="005B3DA0">
        <w:rPr>
          <w:rFonts w:ascii="Book Antiqua" w:eastAsia="宋体" w:hAnsi="Book Antiqua" w:cs="宋体"/>
          <w:kern w:val="0"/>
        </w:rPr>
        <w:t xml:space="preserve"> excision with central vascular ligation. </w:t>
      </w:r>
      <w:r w:rsidRPr="005B3DA0">
        <w:rPr>
          <w:rFonts w:ascii="Book Antiqua" w:eastAsia="宋体" w:hAnsi="Book Antiqua" w:cs="宋体"/>
          <w:i/>
          <w:iCs/>
          <w:kern w:val="0"/>
        </w:rPr>
        <w:t xml:space="preserve">J </w:t>
      </w:r>
      <w:proofErr w:type="spellStart"/>
      <w:r w:rsidRPr="005B3DA0">
        <w:rPr>
          <w:rFonts w:ascii="Book Antiqua" w:eastAsia="宋体" w:hAnsi="Book Antiqua" w:cs="宋体"/>
          <w:i/>
          <w:iCs/>
          <w:kern w:val="0"/>
        </w:rPr>
        <w:t>Clin</w:t>
      </w:r>
      <w:proofErr w:type="spellEnd"/>
      <w:r w:rsidRPr="005B3DA0">
        <w:rPr>
          <w:rFonts w:ascii="Book Antiqua" w:eastAsia="宋体" w:hAnsi="Book Antiqua" w:cs="宋体"/>
          <w:i/>
          <w:iCs/>
          <w:kern w:val="0"/>
        </w:rPr>
        <w:t xml:space="preserve"> </w:t>
      </w:r>
      <w:proofErr w:type="spellStart"/>
      <w:r w:rsidRPr="005B3DA0">
        <w:rPr>
          <w:rFonts w:ascii="Book Antiqua" w:eastAsia="宋体" w:hAnsi="Book Antiqua" w:cs="宋体"/>
          <w:i/>
          <w:iCs/>
          <w:kern w:val="0"/>
        </w:rPr>
        <w:t>Oncol</w:t>
      </w:r>
      <w:proofErr w:type="spellEnd"/>
      <w:r w:rsidRPr="005B3DA0">
        <w:rPr>
          <w:rFonts w:ascii="Book Antiqua" w:eastAsia="宋体" w:hAnsi="Book Antiqua" w:cs="宋体"/>
          <w:kern w:val="0"/>
        </w:rPr>
        <w:t> 2012; </w:t>
      </w:r>
      <w:r w:rsidRPr="005B3DA0">
        <w:rPr>
          <w:rFonts w:ascii="Book Antiqua" w:eastAsia="宋体" w:hAnsi="Book Antiqua" w:cs="宋体"/>
          <w:b/>
          <w:bCs/>
          <w:kern w:val="0"/>
        </w:rPr>
        <w:t>30</w:t>
      </w:r>
      <w:r w:rsidRPr="005B3DA0">
        <w:rPr>
          <w:rFonts w:ascii="Book Antiqua" w:eastAsia="宋体" w:hAnsi="Book Antiqua" w:cs="宋体"/>
          <w:kern w:val="0"/>
        </w:rPr>
        <w:t>: 1763-1769 [PMID: 22473170 DOI: 10.1200/JCO.2011.38.3992</w:t>
      </w:r>
      <w:r>
        <w:rPr>
          <w:rFonts w:ascii="Book Antiqua" w:eastAsia="宋体" w:hAnsi="Book Antiqua" w:cs="宋体"/>
          <w:kern w:val="0"/>
        </w:rPr>
        <w:t>]</w:t>
      </w:r>
    </w:p>
    <w:p w14:paraId="038FB81D" w14:textId="2ACC8272" w:rsidR="004417DA" w:rsidRPr="005B3DA0" w:rsidRDefault="004417DA" w:rsidP="004417DA">
      <w:pPr>
        <w:widowControl/>
        <w:spacing w:line="360" w:lineRule="auto"/>
        <w:rPr>
          <w:rFonts w:ascii="Book Antiqua" w:eastAsia="宋体" w:hAnsi="Book Antiqua" w:cs="宋体"/>
          <w:kern w:val="0"/>
        </w:rPr>
      </w:pPr>
      <w:proofErr w:type="gramStart"/>
      <w:r w:rsidRPr="005B3DA0">
        <w:rPr>
          <w:rFonts w:ascii="Book Antiqua" w:eastAsia="宋体" w:hAnsi="Book Antiqua" w:cs="宋体"/>
          <w:kern w:val="0"/>
        </w:rPr>
        <w:t>8 </w:t>
      </w:r>
      <w:r w:rsidRPr="005B3DA0">
        <w:rPr>
          <w:rFonts w:ascii="Book Antiqua" w:eastAsia="宋体" w:hAnsi="Book Antiqua" w:cs="宋体"/>
          <w:b/>
          <w:bCs/>
          <w:kern w:val="0"/>
        </w:rPr>
        <w:t>B</w:t>
      </w:r>
      <w:r w:rsidR="00947CA0" w:rsidRPr="005B3DA0">
        <w:rPr>
          <w:rFonts w:ascii="Book Antiqua" w:eastAsia="宋体" w:hAnsi="Book Antiqua" w:cs="宋体"/>
          <w:b/>
          <w:bCs/>
          <w:kern w:val="0"/>
        </w:rPr>
        <w:t>arnes</w:t>
      </w:r>
      <w:r w:rsidRPr="005B3DA0">
        <w:rPr>
          <w:rFonts w:ascii="Book Antiqua" w:eastAsia="宋体" w:hAnsi="Book Antiqua" w:cs="宋体"/>
          <w:b/>
          <w:bCs/>
          <w:kern w:val="0"/>
        </w:rPr>
        <w:t xml:space="preserve"> JP</w:t>
      </w:r>
      <w:r w:rsidRPr="005B3DA0">
        <w:rPr>
          <w:rFonts w:ascii="Book Antiqua" w:eastAsia="宋体" w:hAnsi="Book Antiqua" w:cs="宋体"/>
          <w:kern w:val="0"/>
        </w:rPr>
        <w:t>.</w:t>
      </w:r>
      <w:proofErr w:type="gramEnd"/>
      <w:r w:rsidRPr="005B3DA0">
        <w:rPr>
          <w:rFonts w:ascii="Book Antiqua" w:eastAsia="宋体" w:hAnsi="Book Antiqua" w:cs="宋体"/>
          <w:kern w:val="0"/>
        </w:rPr>
        <w:t xml:space="preserve"> </w:t>
      </w:r>
      <w:proofErr w:type="gramStart"/>
      <w:r w:rsidRPr="005B3DA0">
        <w:rPr>
          <w:rFonts w:ascii="Book Antiqua" w:eastAsia="宋体" w:hAnsi="Book Antiqua" w:cs="宋体"/>
          <w:kern w:val="0"/>
        </w:rPr>
        <w:t>Physiologic resection of the right colon.</w:t>
      </w:r>
      <w:proofErr w:type="gramEnd"/>
      <w:r w:rsidRPr="005B3DA0">
        <w:rPr>
          <w:rFonts w:ascii="Book Antiqua" w:eastAsia="宋体" w:hAnsi="Book Antiqua" w:cs="宋体"/>
          <w:kern w:val="0"/>
        </w:rPr>
        <w:t> </w:t>
      </w:r>
      <w:proofErr w:type="spellStart"/>
      <w:r w:rsidRPr="005B3DA0">
        <w:rPr>
          <w:rFonts w:ascii="Book Antiqua" w:eastAsia="宋体" w:hAnsi="Book Antiqua" w:cs="宋体"/>
          <w:i/>
          <w:iCs/>
          <w:kern w:val="0"/>
        </w:rPr>
        <w:t>Surg</w:t>
      </w:r>
      <w:proofErr w:type="spellEnd"/>
      <w:r w:rsidRPr="005B3DA0">
        <w:rPr>
          <w:rFonts w:ascii="Book Antiqua" w:eastAsia="宋体" w:hAnsi="Book Antiqua" w:cs="宋体"/>
          <w:i/>
          <w:iCs/>
          <w:kern w:val="0"/>
        </w:rPr>
        <w:t xml:space="preserve"> </w:t>
      </w:r>
      <w:proofErr w:type="spellStart"/>
      <w:r w:rsidRPr="005B3DA0">
        <w:rPr>
          <w:rFonts w:ascii="Book Antiqua" w:eastAsia="宋体" w:hAnsi="Book Antiqua" w:cs="宋体"/>
          <w:i/>
          <w:iCs/>
          <w:kern w:val="0"/>
        </w:rPr>
        <w:t>Gynecol</w:t>
      </w:r>
      <w:proofErr w:type="spellEnd"/>
      <w:r w:rsidRPr="005B3DA0">
        <w:rPr>
          <w:rFonts w:ascii="Book Antiqua" w:eastAsia="宋体" w:hAnsi="Book Antiqua" w:cs="宋体"/>
          <w:i/>
          <w:iCs/>
          <w:kern w:val="0"/>
        </w:rPr>
        <w:t xml:space="preserve"> </w:t>
      </w:r>
      <w:proofErr w:type="spellStart"/>
      <w:r w:rsidRPr="005B3DA0">
        <w:rPr>
          <w:rFonts w:ascii="Book Antiqua" w:eastAsia="宋体" w:hAnsi="Book Antiqua" w:cs="宋体"/>
          <w:i/>
          <w:iCs/>
          <w:kern w:val="0"/>
        </w:rPr>
        <w:t>Obstet</w:t>
      </w:r>
      <w:proofErr w:type="spellEnd"/>
      <w:r w:rsidRPr="005B3DA0">
        <w:rPr>
          <w:rFonts w:ascii="Book Antiqua" w:eastAsia="宋体" w:hAnsi="Book Antiqua" w:cs="宋体"/>
          <w:kern w:val="0"/>
        </w:rPr>
        <w:t> 1952; </w:t>
      </w:r>
      <w:r w:rsidRPr="005B3DA0">
        <w:rPr>
          <w:rFonts w:ascii="Book Antiqua" w:eastAsia="宋体" w:hAnsi="Book Antiqua" w:cs="宋体"/>
          <w:b/>
          <w:bCs/>
          <w:kern w:val="0"/>
        </w:rPr>
        <w:t>94</w:t>
      </w:r>
      <w:r w:rsidRPr="005B3DA0">
        <w:rPr>
          <w:rFonts w:ascii="Book Antiqua" w:eastAsia="宋体" w:hAnsi="Book Antiqua" w:cs="宋体"/>
          <w:kern w:val="0"/>
        </w:rPr>
        <w:t>: 722-726 [PMID: 14931182]</w:t>
      </w:r>
    </w:p>
    <w:p w14:paraId="3B96DA1F" w14:textId="77777777" w:rsidR="004417DA" w:rsidRPr="005B3DA0" w:rsidRDefault="004417DA" w:rsidP="004417DA">
      <w:pPr>
        <w:widowControl/>
        <w:spacing w:line="360" w:lineRule="auto"/>
        <w:rPr>
          <w:rFonts w:ascii="Book Antiqua" w:eastAsia="宋体" w:hAnsi="Book Antiqua" w:cs="宋体"/>
          <w:kern w:val="0"/>
        </w:rPr>
      </w:pPr>
      <w:r w:rsidRPr="005B3DA0">
        <w:rPr>
          <w:rFonts w:ascii="Book Antiqua" w:eastAsia="宋体" w:hAnsi="Book Antiqua" w:cs="宋体"/>
          <w:kern w:val="0"/>
        </w:rPr>
        <w:t>9 </w:t>
      </w:r>
      <w:r w:rsidRPr="005B3DA0">
        <w:rPr>
          <w:rFonts w:ascii="Book Antiqua" w:eastAsia="宋体" w:hAnsi="Book Antiqua" w:cs="宋体"/>
          <w:b/>
          <w:bCs/>
          <w:kern w:val="0"/>
        </w:rPr>
        <w:t>Turnbull RB</w:t>
      </w:r>
      <w:r w:rsidRPr="005B3DA0">
        <w:rPr>
          <w:rFonts w:ascii="Book Antiqua" w:eastAsia="宋体" w:hAnsi="Book Antiqua" w:cs="宋体"/>
          <w:kern w:val="0"/>
        </w:rPr>
        <w:t>, Kyle K, Watson FR, Spratt J. Cancer of the colon: the influence of the no-touch isolation technic on survival rates. </w:t>
      </w:r>
      <w:r w:rsidRPr="005B3DA0">
        <w:rPr>
          <w:rFonts w:ascii="Book Antiqua" w:eastAsia="宋体" w:hAnsi="Book Antiqua" w:cs="宋体"/>
          <w:i/>
          <w:iCs/>
          <w:kern w:val="0"/>
        </w:rPr>
        <w:t xml:space="preserve">Ann </w:t>
      </w:r>
      <w:proofErr w:type="spellStart"/>
      <w:r w:rsidRPr="005B3DA0">
        <w:rPr>
          <w:rFonts w:ascii="Book Antiqua" w:eastAsia="宋体" w:hAnsi="Book Antiqua" w:cs="宋体"/>
          <w:i/>
          <w:iCs/>
          <w:kern w:val="0"/>
        </w:rPr>
        <w:t>Surg</w:t>
      </w:r>
      <w:proofErr w:type="spellEnd"/>
      <w:r w:rsidRPr="005B3DA0">
        <w:rPr>
          <w:rFonts w:ascii="Book Antiqua" w:eastAsia="宋体" w:hAnsi="Book Antiqua" w:cs="宋体"/>
          <w:kern w:val="0"/>
        </w:rPr>
        <w:t> 1967; </w:t>
      </w:r>
      <w:r w:rsidRPr="005B3DA0">
        <w:rPr>
          <w:rFonts w:ascii="Book Antiqua" w:eastAsia="宋体" w:hAnsi="Book Antiqua" w:cs="宋体"/>
          <w:b/>
          <w:bCs/>
          <w:kern w:val="0"/>
        </w:rPr>
        <w:t>166</w:t>
      </w:r>
      <w:r w:rsidRPr="005B3DA0">
        <w:rPr>
          <w:rFonts w:ascii="Book Antiqua" w:eastAsia="宋体" w:hAnsi="Book Antiqua" w:cs="宋体"/>
          <w:kern w:val="0"/>
        </w:rPr>
        <w:t>: 420-427 [PMID: 6039601]</w:t>
      </w:r>
    </w:p>
    <w:p w14:paraId="253AA9D6" w14:textId="77777777" w:rsidR="004417DA" w:rsidRPr="005B3DA0" w:rsidRDefault="004417DA" w:rsidP="004417DA">
      <w:pPr>
        <w:widowControl/>
        <w:spacing w:line="360" w:lineRule="auto"/>
        <w:rPr>
          <w:rFonts w:ascii="Book Antiqua" w:eastAsia="宋体" w:hAnsi="Book Antiqua" w:cs="宋体"/>
          <w:kern w:val="0"/>
        </w:rPr>
      </w:pPr>
      <w:r w:rsidRPr="005B3DA0">
        <w:rPr>
          <w:rFonts w:ascii="Book Antiqua" w:eastAsia="宋体" w:hAnsi="Book Antiqua" w:cs="宋体"/>
          <w:kern w:val="0"/>
        </w:rPr>
        <w:t>10 </w:t>
      </w:r>
      <w:proofErr w:type="spellStart"/>
      <w:r w:rsidRPr="005B3DA0">
        <w:rPr>
          <w:rFonts w:ascii="Book Antiqua" w:eastAsia="宋体" w:hAnsi="Book Antiqua" w:cs="宋体"/>
          <w:b/>
          <w:bCs/>
          <w:kern w:val="0"/>
        </w:rPr>
        <w:t>Wiggers</w:t>
      </w:r>
      <w:proofErr w:type="spellEnd"/>
      <w:r w:rsidRPr="005B3DA0">
        <w:rPr>
          <w:rFonts w:ascii="Book Antiqua" w:eastAsia="宋体" w:hAnsi="Book Antiqua" w:cs="宋体"/>
          <w:b/>
          <w:bCs/>
          <w:kern w:val="0"/>
        </w:rPr>
        <w:t xml:space="preserve"> T</w:t>
      </w:r>
      <w:r w:rsidRPr="005B3DA0">
        <w:rPr>
          <w:rFonts w:ascii="Book Antiqua" w:eastAsia="宋体" w:hAnsi="Book Antiqua" w:cs="宋体"/>
          <w:kern w:val="0"/>
        </w:rPr>
        <w:t xml:space="preserve">, </w:t>
      </w:r>
      <w:proofErr w:type="spellStart"/>
      <w:r w:rsidRPr="005B3DA0">
        <w:rPr>
          <w:rFonts w:ascii="Book Antiqua" w:eastAsia="宋体" w:hAnsi="Book Antiqua" w:cs="宋体"/>
          <w:kern w:val="0"/>
        </w:rPr>
        <w:t>Jeekel</w:t>
      </w:r>
      <w:proofErr w:type="spellEnd"/>
      <w:r w:rsidRPr="005B3DA0">
        <w:rPr>
          <w:rFonts w:ascii="Book Antiqua" w:eastAsia="宋体" w:hAnsi="Book Antiqua" w:cs="宋体"/>
          <w:kern w:val="0"/>
        </w:rPr>
        <w:t xml:space="preserve"> J, </w:t>
      </w:r>
      <w:proofErr w:type="spellStart"/>
      <w:r w:rsidRPr="005B3DA0">
        <w:rPr>
          <w:rFonts w:ascii="Book Antiqua" w:eastAsia="宋体" w:hAnsi="Book Antiqua" w:cs="宋体"/>
          <w:kern w:val="0"/>
        </w:rPr>
        <w:t>Arends</w:t>
      </w:r>
      <w:proofErr w:type="spellEnd"/>
      <w:r w:rsidRPr="005B3DA0">
        <w:rPr>
          <w:rFonts w:ascii="Book Antiqua" w:eastAsia="宋体" w:hAnsi="Book Antiqua" w:cs="宋体"/>
          <w:kern w:val="0"/>
        </w:rPr>
        <w:t xml:space="preserve"> JW, </w:t>
      </w:r>
      <w:proofErr w:type="spellStart"/>
      <w:r w:rsidRPr="005B3DA0">
        <w:rPr>
          <w:rFonts w:ascii="Book Antiqua" w:eastAsia="宋体" w:hAnsi="Book Antiqua" w:cs="宋体"/>
          <w:kern w:val="0"/>
        </w:rPr>
        <w:t>Brinkhorst</w:t>
      </w:r>
      <w:proofErr w:type="spellEnd"/>
      <w:r w:rsidRPr="005B3DA0">
        <w:rPr>
          <w:rFonts w:ascii="Book Antiqua" w:eastAsia="宋体" w:hAnsi="Book Antiqua" w:cs="宋体"/>
          <w:kern w:val="0"/>
        </w:rPr>
        <w:t xml:space="preserve"> AP, </w:t>
      </w:r>
      <w:proofErr w:type="spellStart"/>
      <w:r w:rsidRPr="005B3DA0">
        <w:rPr>
          <w:rFonts w:ascii="Book Antiqua" w:eastAsia="宋体" w:hAnsi="Book Antiqua" w:cs="宋体"/>
          <w:kern w:val="0"/>
        </w:rPr>
        <w:t>Kluck</w:t>
      </w:r>
      <w:proofErr w:type="spellEnd"/>
      <w:r w:rsidRPr="005B3DA0">
        <w:rPr>
          <w:rFonts w:ascii="Book Antiqua" w:eastAsia="宋体" w:hAnsi="Book Antiqua" w:cs="宋体"/>
          <w:kern w:val="0"/>
        </w:rPr>
        <w:t xml:space="preserve"> HM, </w:t>
      </w:r>
      <w:proofErr w:type="spellStart"/>
      <w:r w:rsidRPr="005B3DA0">
        <w:rPr>
          <w:rFonts w:ascii="Book Antiqua" w:eastAsia="宋体" w:hAnsi="Book Antiqua" w:cs="宋体"/>
          <w:kern w:val="0"/>
        </w:rPr>
        <w:t>Luyk</w:t>
      </w:r>
      <w:proofErr w:type="spellEnd"/>
      <w:r w:rsidRPr="005B3DA0">
        <w:rPr>
          <w:rFonts w:ascii="Book Antiqua" w:eastAsia="宋体" w:hAnsi="Book Antiqua" w:cs="宋体"/>
          <w:kern w:val="0"/>
        </w:rPr>
        <w:t xml:space="preserve"> CI, </w:t>
      </w:r>
      <w:proofErr w:type="spellStart"/>
      <w:r w:rsidRPr="005B3DA0">
        <w:rPr>
          <w:rFonts w:ascii="Book Antiqua" w:eastAsia="宋体" w:hAnsi="Book Antiqua" w:cs="宋体"/>
          <w:kern w:val="0"/>
        </w:rPr>
        <w:t>Munting</w:t>
      </w:r>
      <w:proofErr w:type="spellEnd"/>
      <w:r w:rsidRPr="005B3DA0">
        <w:rPr>
          <w:rFonts w:ascii="Book Antiqua" w:eastAsia="宋体" w:hAnsi="Book Antiqua" w:cs="宋体"/>
          <w:kern w:val="0"/>
        </w:rPr>
        <w:t xml:space="preserve"> JD, </w:t>
      </w:r>
      <w:proofErr w:type="spellStart"/>
      <w:r w:rsidRPr="005B3DA0">
        <w:rPr>
          <w:rFonts w:ascii="Book Antiqua" w:eastAsia="宋体" w:hAnsi="Book Antiqua" w:cs="宋体"/>
          <w:kern w:val="0"/>
        </w:rPr>
        <w:t>Povel</w:t>
      </w:r>
      <w:proofErr w:type="spellEnd"/>
      <w:r w:rsidRPr="005B3DA0">
        <w:rPr>
          <w:rFonts w:ascii="Book Antiqua" w:eastAsia="宋体" w:hAnsi="Book Antiqua" w:cs="宋体"/>
          <w:kern w:val="0"/>
        </w:rPr>
        <w:t xml:space="preserve"> JA, Rutten AP, </w:t>
      </w:r>
      <w:proofErr w:type="spellStart"/>
      <w:r w:rsidRPr="005B3DA0">
        <w:rPr>
          <w:rFonts w:ascii="Book Antiqua" w:eastAsia="宋体" w:hAnsi="Book Antiqua" w:cs="宋体"/>
          <w:kern w:val="0"/>
        </w:rPr>
        <w:t>Volovics</w:t>
      </w:r>
      <w:proofErr w:type="spellEnd"/>
      <w:r w:rsidRPr="005B3DA0">
        <w:rPr>
          <w:rFonts w:ascii="Book Antiqua" w:eastAsia="宋体" w:hAnsi="Book Antiqua" w:cs="宋体"/>
          <w:kern w:val="0"/>
        </w:rPr>
        <w:t xml:space="preserve"> A. No-touch isolation technique in colon cancer: a controlled prospective trial. </w:t>
      </w:r>
      <w:r w:rsidRPr="005B3DA0">
        <w:rPr>
          <w:rFonts w:ascii="Book Antiqua" w:eastAsia="宋体" w:hAnsi="Book Antiqua" w:cs="宋体"/>
          <w:i/>
          <w:iCs/>
          <w:kern w:val="0"/>
        </w:rPr>
        <w:t xml:space="preserve">Br J </w:t>
      </w:r>
      <w:proofErr w:type="spellStart"/>
      <w:r w:rsidRPr="005B3DA0">
        <w:rPr>
          <w:rFonts w:ascii="Book Antiqua" w:eastAsia="宋体" w:hAnsi="Book Antiqua" w:cs="宋体"/>
          <w:i/>
          <w:iCs/>
          <w:kern w:val="0"/>
        </w:rPr>
        <w:t>Surg</w:t>
      </w:r>
      <w:proofErr w:type="spellEnd"/>
      <w:r w:rsidRPr="005B3DA0">
        <w:rPr>
          <w:rFonts w:ascii="Book Antiqua" w:eastAsia="宋体" w:hAnsi="Book Antiqua" w:cs="宋体"/>
          <w:kern w:val="0"/>
        </w:rPr>
        <w:t> 1988; </w:t>
      </w:r>
      <w:r w:rsidRPr="005B3DA0">
        <w:rPr>
          <w:rFonts w:ascii="Book Antiqua" w:eastAsia="宋体" w:hAnsi="Book Antiqua" w:cs="宋体"/>
          <w:b/>
          <w:bCs/>
          <w:kern w:val="0"/>
        </w:rPr>
        <w:t>75</w:t>
      </w:r>
      <w:r w:rsidRPr="005B3DA0">
        <w:rPr>
          <w:rFonts w:ascii="Book Antiqua" w:eastAsia="宋体" w:hAnsi="Book Antiqua" w:cs="宋体"/>
          <w:kern w:val="0"/>
        </w:rPr>
        <w:t>: 409-415 [PMID: 3292002]</w:t>
      </w:r>
    </w:p>
    <w:p w14:paraId="569230A9" w14:textId="77777777" w:rsidR="004417DA" w:rsidRPr="005B3DA0" w:rsidRDefault="004417DA" w:rsidP="004417DA">
      <w:pPr>
        <w:widowControl/>
        <w:spacing w:line="360" w:lineRule="auto"/>
        <w:rPr>
          <w:rFonts w:ascii="Book Antiqua" w:eastAsia="宋体" w:hAnsi="Book Antiqua" w:cs="宋体"/>
          <w:kern w:val="0"/>
        </w:rPr>
      </w:pPr>
      <w:r w:rsidRPr="005B3DA0">
        <w:rPr>
          <w:rFonts w:ascii="Book Antiqua" w:eastAsia="宋体" w:hAnsi="Book Antiqua" w:cs="宋体"/>
          <w:kern w:val="0"/>
        </w:rPr>
        <w:t>11 </w:t>
      </w:r>
      <w:proofErr w:type="spellStart"/>
      <w:r w:rsidRPr="005B3DA0">
        <w:rPr>
          <w:rFonts w:ascii="Book Antiqua" w:eastAsia="宋体" w:hAnsi="Book Antiqua" w:cs="宋体"/>
          <w:b/>
          <w:bCs/>
          <w:kern w:val="0"/>
        </w:rPr>
        <w:t>Takii</w:t>
      </w:r>
      <w:proofErr w:type="spellEnd"/>
      <w:r w:rsidRPr="005B3DA0">
        <w:rPr>
          <w:rFonts w:ascii="Book Antiqua" w:eastAsia="宋体" w:hAnsi="Book Antiqua" w:cs="宋体"/>
          <w:b/>
          <w:bCs/>
          <w:kern w:val="0"/>
        </w:rPr>
        <w:t xml:space="preserve"> Y</w:t>
      </w:r>
      <w:r w:rsidRPr="005B3DA0">
        <w:rPr>
          <w:rFonts w:ascii="Book Antiqua" w:eastAsia="宋体" w:hAnsi="Book Antiqua" w:cs="宋体"/>
          <w:kern w:val="0"/>
        </w:rPr>
        <w:t xml:space="preserve">, Shimada Y, Moriya Y, Nakamura K, Katayama H, Kimura A, Shibata T, Fukuda H. A randomized controlled trial of the conventional technique versus the no-touch isolation technique for primary tumor resection in patients with colorectal cancer: Japan Clinical Oncology Group Study </w:t>
      </w:r>
      <w:r w:rsidRPr="005B3DA0">
        <w:rPr>
          <w:rFonts w:ascii="Book Antiqua" w:eastAsia="宋体" w:hAnsi="Book Antiqua" w:cs="宋体"/>
          <w:kern w:val="0"/>
        </w:rPr>
        <w:lastRenderedPageBreak/>
        <w:t>JCOG1006. </w:t>
      </w:r>
      <w:proofErr w:type="spellStart"/>
      <w:r w:rsidRPr="005B3DA0">
        <w:rPr>
          <w:rFonts w:ascii="Book Antiqua" w:eastAsia="宋体" w:hAnsi="Book Antiqua" w:cs="宋体"/>
          <w:i/>
          <w:iCs/>
          <w:kern w:val="0"/>
        </w:rPr>
        <w:t>Jpn</w:t>
      </w:r>
      <w:proofErr w:type="spellEnd"/>
      <w:r w:rsidRPr="005B3DA0">
        <w:rPr>
          <w:rFonts w:ascii="Book Antiqua" w:eastAsia="宋体" w:hAnsi="Book Antiqua" w:cs="宋体"/>
          <w:i/>
          <w:iCs/>
          <w:kern w:val="0"/>
        </w:rPr>
        <w:t xml:space="preserve"> J </w:t>
      </w:r>
      <w:proofErr w:type="spellStart"/>
      <w:r w:rsidRPr="005B3DA0">
        <w:rPr>
          <w:rFonts w:ascii="Book Antiqua" w:eastAsia="宋体" w:hAnsi="Book Antiqua" w:cs="宋体"/>
          <w:i/>
          <w:iCs/>
          <w:kern w:val="0"/>
        </w:rPr>
        <w:t>Clin</w:t>
      </w:r>
      <w:proofErr w:type="spellEnd"/>
      <w:r w:rsidRPr="005B3DA0">
        <w:rPr>
          <w:rFonts w:ascii="Book Antiqua" w:eastAsia="宋体" w:hAnsi="Book Antiqua" w:cs="宋体"/>
          <w:i/>
          <w:iCs/>
          <w:kern w:val="0"/>
        </w:rPr>
        <w:t xml:space="preserve"> </w:t>
      </w:r>
      <w:proofErr w:type="spellStart"/>
      <w:r w:rsidRPr="005B3DA0">
        <w:rPr>
          <w:rFonts w:ascii="Book Antiqua" w:eastAsia="宋体" w:hAnsi="Book Antiqua" w:cs="宋体"/>
          <w:i/>
          <w:iCs/>
          <w:kern w:val="0"/>
        </w:rPr>
        <w:t>Oncol</w:t>
      </w:r>
      <w:proofErr w:type="spellEnd"/>
      <w:r w:rsidRPr="005B3DA0">
        <w:rPr>
          <w:rFonts w:ascii="Book Antiqua" w:eastAsia="宋体" w:hAnsi="Book Antiqua" w:cs="宋体"/>
          <w:kern w:val="0"/>
        </w:rPr>
        <w:t> 2014; </w:t>
      </w:r>
      <w:r w:rsidRPr="005B3DA0">
        <w:rPr>
          <w:rFonts w:ascii="Book Antiqua" w:eastAsia="宋体" w:hAnsi="Book Antiqua" w:cs="宋体"/>
          <w:b/>
          <w:bCs/>
          <w:kern w:val="0"/>
        </w:rPr>
        <w:t>44</w:t>
      </w:r>
      <w:r w:rsidRPr="005B3DA0">
        <w:rPr>
          <w:rFonts w:ascii="Book Antiqua" w:eastAsia="宋体" w:hAnsi="Book Antiqua" w:cs="宋体"/>
          <w:kern w:val="0"/>
        </w:rPr>
        <w:t>: 97-100 [PMID: 24211857 DOI: 10.1093/</w:t>
      </w:r>
      <w:proofErr w:type="spellStart"/>
      <w:r w:rsidRPr="005B3DA0">
        <w:rPr>
          <w:rFonts w:ascii="Book Antiqua" w:eastAsia="宋体" w:hAnsi="Book Antiqua" w:cs="宋体"/>
          <w:kern w:val="0"/>
        </w:rPr>
        <w:t>jjco</w:t>
      </w:r>
      <w:proofErr w:type="spellEnd"/>
      <w:r w:rsidRPr="005B3DA0">
        <w:rPr>
          <w:rFonts w:ascii="Book Antiqua" w:eastAsia="宋体" w:hAnsi="Book Antiqua" w:cs="宋体"/>
          <w:kern w:val="0"/>
        </w:rPr>
        <w:t>/hyt156</w:t>
      </w:r>
      <w:r>
        <w:rPr>
          <w:rFonts w:ascii="Book Antiqua" w:eastAsia="宋体" w:hAnsi="Book Antiqua" w:cs="宋体"/>
          <w:kern w:val="0"/>
        </w:rPr>
        <w:t>]</w:t>
      </w:r>
    </w:p>
    <w:p w14:paraId="4161ACE5" w14:textId="77777777" w:rsidR="004417DA" w:rsidRPr="005B3DA0" w:rsidRDefault="004417DA" w:rsidP="004417DA">
      <w:pPr>
        <w:widowControl/>
        <w:spacing w:line="360" w:lineRule="auto"/>
        <w:rPr>
          <w:rFonts w:ascii="Book Antiqua" w:eastAsia="宋体" w:hAnsi="Book Antiqua" w:cs="宋体"/>
          <w:kern w:val="0"/>
        </w:rPr>
      </w:pPr>
      <w:r w:rsidRPr="005B3DA0">
        <w:rPr>
          <w:rFonts w:ascii="Book Antiqua" w:eastAsia="宋体" w:hAnsi="Book Antiqua" w:cs="宋体"/>
          <w:kern w:val="0"/>
        </w:rPr>
        <w:t>12 </w:t>
      </w:r>
      <w:proofErr w:type="spellStart"/>
      <w:r w:rsidRPr="005B3DA0">
        <w:rPr>
          <w:rFonts w:ascii="Book Antiqua" w:eastAsia="宋体" w:hAnsi="Book Antiqua" w:cs="宋体"/>
          <w:b/>
          <w:bCs/>
          <w:kern w:val="0"/>
        </w:rPr>
        <w:t>Katsuno</w:t>
      </w:r>
      <w:proofErr w:type="spellEnd"/>
      <w:r w:rsidRPr="005B3DA0">
        <w:rPr>
          <w:rFonts w:ascii="Book Antiqua" w:eastAsia="宋体" w:hAnsi="Book Antiqua" w:cs="宋体"/>
          <w:b/>
          <w:bCs/>
          <w:kern w:val="0"/>
        </w:rPr>
        <w:t xml:space="preserve"> H</w:t>
      </w:r>
      <w:r w:rsidRPr="005B3DA0">
        <w:rPr>
          <w:rFonts w:ascii="Book Antiqua" w:eastAsia="宋体" w:hAnsi="Book Antiqua" w:cs="宋体"/>
          <w:kern w:val="0"/>
        </w:rPr>
        <w:t xml:space="preserve">, </w:t>
      </w:r>
      <w:proofErr w:type="spellStart"/>
      <w:r w:rsidRPr="005B3DA0">
        <w:rPr>
          <w:rFonts w:ascii="Book Antiqua" w:eastAsia="宋体" w:hAnsi="Book Antiqua" w:cs="宋体"/>
          <w:kern w:val="0"/>
        </w:rPr>
        <w:t>Zacharakis</w:t>
      </w:r>
      <w:proofErr w:type="spellEnd"/>
      <w:r w:rsidRPr="005B3DA0">
        <w:rPr>
          <w:rFonts w:ascii="Book Antiqua" w:eastAsia="宋体" w:hAnsi="Book Antiqua" w:cs="宋体"/>
          <w:kern w:val="0"/>
        </w:rPr>
        <w:t xml:space="preserve"> E, Aziz O, Rao C, </w:t>
      </w:r>
      <w:proofErr w:type="spellStart"/>
      <w:r w:rsidRPr="005B3DA0">
        <w:rPr>
          <w:rFonts w:ascii="Book Antiqua" w:eastAsia="宋体" w:hAnsi="Book Antiqua" w:cs="宋体"/>
          <w:kern w:val="0"/>
        </w:rPr>
        <w:t>Deeba</w:t>
      </w:r>
      <w:proofErr w:type="spellEnd"/>
      <w:r w:rsidRPr="005B3DA0">
        <w:rPr>
          <w:rFonts w:ascii="Book Antiqua" w:eastAsia="宋体" w:hAnsi="Book Antiqua" w:cs="宋体"/>
          <w:kern w:val="0"/>
        </w:rPr>
        <w:t xml:space="preserve"> S, </w:t>
      </w:r>
      <w:proofErr w:type="spellStart"/>
      <w:r w:rsidRPr="005B3DA0">
        <w:rPr>
          <w:rFonts w:ascii="Book Antiqua" w:eastAsia="宋体" w:hAnsi="Book Antiqua" w:cs="宋体"/>
          <w:kern w:val="0"/>
        </w:rPr>
        <w:t>Paraskeva</w:t>
      </w:r>
      <w:proofErr w:type="spellEnd"/>
      <w:r w:rsidRPr="005B3DA0">
        <w:rPr>
          <w:rFonts w:ascii="Book Antiqua" w:eastAsia="宋体" w:hAnsi="Book Antiqua" w:cs="宋体"/>
          <w:kern w:val="0"/>
        </w:rPr>
        <w:t xml:space="preserve"> P, </w:t>
      </w:r>
      <w:proofErr w:type="spellStart"/>
      <w:r w:rsidRPr="005B3DA0">
        <w:rPr>
          <w:rFonts w:ascii="Book Antiqua" w:eastAsia="宋体" w:hAnsi="Book Antiqua" w:cs="宋体"/>
          <w:kern w:val="0"/>
        </w:rPr>
        <w:t>Ziprin</w:t>
      </w:r>
      <w:proofErr w:type="spellEnd"/>
      <w:r w:rsidRPr="005B3DA0">
        <w:rPr>
          <w:rFonts w:ascii="Book Antiqua" w:eastAsia="宋体" w:hAnsi="Book Antiqua" w:cs="宋体"/>
          <w:kern w:val="0"/>
        </w:rPr>
        <w:t xml:space="preserve"> P, </w:t>
      </w:r>
      <w:proofErr w:type="spellStart"/>
      <w:r w:rsidRPr="005B3DA0">
        <w:rPr>
          <w:rFonts w:ascii="Book Antiqua" w:eastAsia="宋体" w:hAnsi="Book Antiqua" w:cs="宋体"/>
          <w:kern w:val="0"/>
        </w:rPr>
        <w:t>Athanasiou</w:t>
      </w:r>
      <w:proofErr w:type="spellEnd"/>
      <w:r w:rsidRPr="005B3DA0">
        <w:rPr>
          <w:rFonts w:ascii="Book Antiqua" w:eastAsia="宋体" w:hAnsi="Book Antiqua" w:cs="宋体"/>
          <w:kern w:val="0"/>
        </w:rPr>
        <w:t xml:space="preserve"> T, </w:t>
      </w:r>
      <w:proofErr w:type="spellStart"/>
      <w:r w:rsidRPr="005B3DA0">
        <w:rPr>
          <w:rFonts w:ascii="Book Antiqua" w:eastAsia="宋体" w:hAnsi="Book Antiqua" w:cs="宋体"/>
          <w:kern w:val="0"/>
        </w:rPr>
        <w:t>Darzi</w:t>
      </w:r>
      <w:proofErr w:type="spellEnd"/>
      <w:r w:rsidRPr="005B3DA0">
        <w:rPr>
          <w:rFonts w:ascii="Book Antiqua" w:eastAsia="宋体" w:hAnsi="Book Antiqua" w:cs="宋体"/>
          <w:kern w:val="0"/>
        </w:rPr>
        <w:t xml:space="preserve"> A. Does the presence of circulating tumor cells in the venous drainage of curative colorectal cancer resections determine prognosis? A meta-analysis. </w:t>
      </w:r>
      <w:r w:rsidRPr="005B3DA0">
        <w:rPr>
          <w:rFonts w:ascii="Book Antiqua" w:eastAsia="宋体" w:hAnsi="Book Antiqua" w:cs="宋体"/>
          <w:i/>
          <w:iCs/>
          <w:kern w:val="0"/>
        </w:rPr>
        <w:t xml:space="preserve">Ann </w:t>
      </w:r>
      <w:proofErr w:type="spellStart"/>
      <w:r w:rsidRPr="005B3DA0">
        <w:rPr>
          <w:rFonts w:ascii="Book Antiqua" w:eastAsia="宋体" w:hAnsi="Book Antiqua" w:cs="宋体"/>
          <w:i/>
          <w:iCs/>
          <w:kern w:val="0"/>
        </w:rPr>
        <w:t>Surg</w:t>
      </w:r>
      <w:proofErr w:type="spellEnd"/>
      <w:r w:rsidRPr="005B3DA0">
        <w:rPr>
          <w:rFonts w:ascii="Book Antiqua" w:eastAsia="宋体" w:hAnsi="Book Antiqua" w:cs="宋体"/>
          <w:i/>
          <w:iCs/>
          <w:kern w:val="0"/>
        </w:rPr>
        <w:t xml:space="preserve"> </w:t>
      </w:r>
      <w:proofErr w:type="spellStart"/>
      <w:r w:rsidRPr="005B3DA0">
        <w:rPr>
          <w:rFonts w:ascii="Book Antiqua" w:eastAsia="宋体" w:hAnsi="Book Antiqua" w:cs="宋体"/>
          <w:i/>
          <w:iCs/>
          <w:kern w:val="0"/>
        </w:rPr>
        <w:t>Oncol</w:t>
      </w:r>
      <w:proofErr w:type="spellEnd"/>
      <w:r w:rsidRPr="005B3DA0">
        <w:rPr>
          <w:rFonts w:ascii="Book Antiqua" w:eastAsia="宋体" w:hAnsi="Book Antiqua" w:cs="宋体"/>
          <w:kern w:val="0"/>
        </w:rPr>
        <w:t> 2008; </w:t>
      </w:r>
      <w:r w:rsidRPr="005B3DA0">
        <w:rPr>
          <w:rFonts w:ascii="Book Antiqua" w:eastAsia="宋体" w:hAnsi="Book Antiqua" w:cs="宋体"/>
          <w:b/>
          <w:bCs/>
          <w:kern w:val="0"/>
        </w:rPr>
        <w:t>15</w:t>
      </w:r>
      <w:r w:rsidRPr="005B3DA0">
        <w:rPr>
          <w:rFonts w:ascii="Book Antiqua" w:eastAsia="宋体" w:hAnsi="Book Antiqua" w:cs="宋体"/>
          <w:kern w:val="0"/>
        </w:rPr>
        <w:t>: 3083-3091 [PMID: 18787906 DOI: 10.1245/s10434-008-0131-8</w:t>
      </w:r>
      <w:r>
        <w:rPr>
          <w:rFonts w:ascii="Book Antiqua" w:eastAsia="宋体" w:hAnsi="Book Antiqua" w:cs="宋体"/>
          <w:kern w:val="0"/>
        </w:rPr>
        <w:t>]</w:t>
      </w:r>
    </w:p>
    <w:p w14:paraId="5B329D70" w14:textId="77777777" w:rsidR="004417DA" w:rsidRPr="005B3DA0" w:rsidRDefault="004417DA" w:rsidP="004417DA">
      <w:pPr>
        <w:widowControl/>
        <w:spacing w:line="360" w:lineRule="auto"/>
        <w:rPr>
          <w:rFonts w:ascii="Book Antiqua" w:eastAsia="宋体" w:hAnsi="Book Antiqua" w:cs="宋体"/>
          <w:kern w:val="0"/>
        </w:rPr>
      </w:pPr>
      <w:r w:rsidRPr="005B3DA0">
        <w:rPr>
          <w:rFonts w:ascii="Book Antiqua" w:eastAsia="宋体" w:hAnsi="Book Antiqua" w:cs="宋体"/>
          <w:kern w:val="0"/>
        </w:rPr>
        <w:t>13 </w:t>
      </w:r>
      <w:proofErr w:type="spellStart"/>
      <w:r w:rsidRPr="005B3DA0">
        <w:rPr>
          <w:rFonts w:ascii="Book Antiqua" w:eastAsia="宋体" w:hAnsi="Book Antiqua" w:cs="宋体"/>
          <w:b/>
          <w:bCs/>
          <w:kern w:val="0"/>
        </w:rPr>
        <w:t>Rahbari</w:t>
      </w:r>
      <w:proofErr w:type="spellEnd"/>
      <w:r w:rsidRPr="005B3DA0">
        <w:rPr>
          <w:rFonts w:ascii="Book Antiqua" w:eastAsia="宋体" w:hAnsi="Book Antiqua" w:cs="宋体"/>
          <w:b/>
          <w:bCs/>
          <w:kern w:val="0"/>
        </w:rPr>
        <w:t xml:space="preserve"> NN</w:t>
      </w:r>
      <w:r w:rsidRPr="005B3DA0">
        <w:rPr>
          <w:rFonts w:ascii="Book Antiqua" w:eastAsia="宋体" w:hAnsi="Book Antiqua" w:cs="宋体"/>
          <w:kern w:val="0"/>
        </w:rPr>
        <w:t xml:space="preserve">, </w:t>
      </w:r>
      <w:proofErr w:type="spellStart"/>
      <w:r w:rsidRPr="005B3DA0">
        <w:rPr>
          <w:rFonts w:ascii="Book Antiqua" w:eastAsia="宋体" w:hAnsi="Book Antiqua" w:cs="宋体"/>
          <w:kern w:val="0"/>
        </w:rPr>
        <w:t>Aigner</w:t>
      </w:r>
      <w:proofErr w:type="spellEnd"/>
      <w:r w:rsidRPr="005B3DA0">
        <w:rPr>
          <w:rFonts w:ascii="Book Antiqua" w:eastAsia="宋体" w:hAnsi="Book Antiqua" w:cs="宋体"/>
          <w:kern w:val="0"/>
        </w:rPr>
        <w:t xml:space="preserve"> M, </w:t>
      </w:r>
      <w:proofErr w:type="spellStart"/>
      <w:r w:rsidRPr="005B3DA0">
        <w:rPr>
          <w:rFonts w:ascii="Book Antiqua" w:eastAsia="宋体" w:hAnsi="Book Antiqua" w:cs="宋体"/>
          <w:kern w:val="0"/>
        </w:rPr>
        <w:t>Thorlund</w:t>
      </w:r>
      <w:proofErr w:type="spellEnd"/>
      <w:r w:rsidRPr="005B3DA0">
        <w:rPr>
          <w:rFonts w:ascii="Book Antiqua" w:eastAsia="宋体" w:hAnsi="Book Antiqua" w:cs="宋体"/>
          <w:kern w:val="0"/>
        </w:rPr>
        <w:t xml:space="preserve"> K, </w:t>
      </w:r>
      <w:proofErr w:type="spellStart"/>
      <w:r w:rsidRPr="005B3DA0">
        <w:rPr>
          <w:rFonts w:ascii="Book Antiqua" w:eastAsia="宋体" w:hAnsi="Book Antiqua" w:cs="宋体"/>
          <w:kern w:val="0"/>
        </w:rPr>
        <w:t>Mollberg</w:t>
      </w:r>
      <w:proofErr w:type="spellEnd"/>
      <w:r w:rsidRPr="005B3DA0">
        <w:rPr>
          <w:rFonts w:ascii="Book Antiqua" w:eastAsia="宋体" w:hAnsi="Book Antiqua" w:cs="宋体"/>
          <w:kern w:val="0"/>
        </w:rPr>
        <w:t xml:space="preserve"> N, </w:t>
      </w:r>
      <w:proofErr w:type="spellStart"/>
      <w:r w:rsidRPr="005B3DA0">
        <w:rPr>
          <w:rFonts w:ascii="Book Antiqua" w:eastAsia="宋体" w:hAnsi="Book Antiqua" w:cs="宋体"/>
          <w:kern w:val="0"/>
        </w:rPr>
        <w:t>Motschall</w:t>
      </w:r>
      <w:proofErr w:type="spellEnd"/>
      <w:r w:rsidRPr="005B3DA0">
        <w:rPr>
          <w:rFonts w:ascii="Book Antiqua" w:eastAsia="宋体" w:hAnsi="Book Antiqua" w:cs="宋体"/>
          <w:kern w:val="0"/>
        </w:rPr>
        <w:t xml:space="preserve"> E, Jensen K, </w:t>
      </w:r>
      <w:proofErr w:type="spellStart"/>
      <w:r w:rsidRPr="005B3DA0">
        <w:rPr>
          <w:rFonts w:ascii="Book Antiqua" w:eastAsia="宋体" w:hAnsi="Book Antiqua" w:cs="宋体"/>
          <w:kern w:val="0"/>
        </w:rPr>
        <w:t>Diener</w:t>
      </w:r>
      <w:proofErr w:type="spellEnd"/>
      <w:r w:rsidRPr="005B3DA0">
        <w:rPr>
          <w:rFonts w:ascii="Book Antiqua" w:eastAsia="宋体" w:hAnsi="Book Antiqua" w:cs="宋体"/>
          <w:kern w:val="0"/>
        </w:rPr>
        <w:t xml:space="preserve"> MK, </w:t>
      </w:r>
      <w:proofErr w:type="spellStart"/>
      <w:r w:rsidRPr="005B3DA0">
        <w:rPr>
          <w:rFonts w:ascii="Book Antiqua" w:eastAsia="宋体" w:hAnsi="Book Antiqua" w:cs="宋体"/>
          <w:kern w:val="0"/>
        </w:rPr>
        <w:t>Büchler</w:t>
      </w:r>
      <w:proofErr w:type="spellEnd"/>
      <w:r w:rsidRPr="005B3DA0">
        <w:rPr>
          <w:rFonts w:ascii="Book Antiqua" w:eastAsia="宋体" w:hAnsi="Book Antiqua" w:cs="宋体"/>
          <w:kern w:val="0"/>
        </w:rPr>
        <w:t xml:space="preserve"> MW, Koch M, </w:t>
      </w:r>
      <w:proofErr w:type="spellStart"/>
      <w:r w:rsidRPr="005B3DA0">
        <w:rPr>
          <w:rFonts w:ascii="Book Antiqua" w:eastAsia="宋体" w:hAnsi="Book Antiqua" w:cs="宋体"/>
          <w:kern w:val="0"/>
        </w:rPr>
        <w:t>Weitz</w:t>
      </w:r>
      <w:proofErr w:type="spellEnd"/>
      <w:r w:rsidRPr="005B3DA0">
        <w:rPr>
          <w:rFonts w:ascii="Book Antiqua" w:eastAsia="宋体" w:hAnsi="Book Antiqua" w:cs="宋体"/>
          <w:kern w:val="0"/>
        </w:rPr>
        <w:t xml:space="preserve"> J. Meta-analysis shows that detection of circulating tumor cells indicates poor prognosis in patients with colorectal cancer. </w:t>
      </w:r>
      <w:r w:rsidRPr="005B3DA0">
        <w:rPr>
          <w:rFonts w:ascii="Book Antiqua" w:eastAsia="宋体" w:hAnsi="Book Antiqua" w:cs="宋体"/>
          <w:i/>
          <w:iCs/>
          <w:kern w:val="0"/>
        </w:rPr>
        <w:t>Gastroenterology</w:t>
      </w:r>
      <w:r w:rsidRPr="005B3DA0">
        <w:rPr>
          <w:rFonts w:ascii="Book Antiqua" w:eastAsia="宋体" w:hAnsi="Book Antiqua" w:cs="宋体"/>
          <w:kern w:val="0"/>
        </w:rPr>
        <w:t> 2010; </w:t>
      </w:r>
      <w:r w:rsidRPr="005B3DA0">
        <w:rPr>
          <w:rFonts w:ascii="Book Antiqua" w:eastAsia="宋体" w:hAnsi="Book Antiqua" w:cs="宋体"/>
          <w:b/>
          <w:bCs/>
          <w:kern w:val="0"/>
        </w:rPr>
        <w:t>138</w:t>
      </w:r>
      <w:r w:rsidRPr="005B3DA0">
        <w:rPr>
          <w:rFonts w:ascii="Book Antiqua" w:eastAsia="宋体" w:hAnsi="Book Antiqua" w:cs="宋体"/>
          <w:kern w:val="0"/>
        </w:rPr>
        <w:t>: 1714-1726 [PMID: 20100481 DOI: 10.1053/j.gastro.2010.01.008</w:t>
      </w:r>
      <w:r>
        <w:rPr>
          <w:rFonts w:ascii="Book Antiqua" w:eastAsia="宋体" w:hAnsi="Book Antiqua" w:cs="宋体"/>
          <w:kern w:val="0"/>
        </w:rPr>
        <w:t>]</w:t>
      </w:r>
    </w:p>
    <w:p w14:paraId="3FCEC022" w14:textId="77777777" w:rsidR="004417DA" w:rsidRPr="005B3DA0" w:rsidRDefault="004417DA" w:rsidP="004417DA">
      <w:pPr>
        <w:widowControl/>
        <w:spacing w:line="360" w:lineRule="auto"/>
        <w:rPr>
          <w:rFonts w:ascii="Book Antiqua" w:eastAsia="宋体" w:hAnsi="Book Antiqua" w:cs="宋体"/>
          <w:kern w:val="0"/>
        </w:rPr>
      </w:pPr>
      <w:r w:rsidRPr="005B3DA0">
        <w:rPr>
          <w:rFonts w:ascii="Book Antiqua" w:eastAsia="宋体" w:hAnsi="Book Antiqua" w:cs="宋体"/>
          <w:kern w:val="0"/>
        </w:rPr>
        <w:t>14 </w:t>
      </w:r>
      <w:proofErr w:type="spellStart"/>
      <w:r w:rsidRPr="005B3DA0">
        <w:rPr>
          <w:rFonts w:ascii="Book Antiqua" w:eastAsia="宋体" w:hAnsi="Book Antiqua" w:cs="宋体"/>
          <w:b/>
          <w:bCs/>
          <w:kern w:val="0"/>
        </w:rPr>
        <w:t>Nishizaki</w:t>
      </w:r>
      <w:proofErr w:type="spellEnd"/>
      <w:r w:rsidRPr="005B3DA0">
        <w:rPr>
          <w:rFonts w:ascii="Book Antiqua" w:eastAsia="宋体" w:hAnsi="Book Antiqua" w:cs="宋体"/>
          <w:b/>
          <w:bCs/>
          <w:kern w:val="0"/>
        </w:rPr>
        <w:t xml:space="preserve"> T</w:t>
      </w:r>
      <w:r w:rsidRPr="005B3DA0">
        <w:rPr>
          <w:rFonts w:ascii="Book Antiqua" w:eastAsia="宋体" w:hAnsi="Book Antiqua" w:cs="宋体"/>
          <w:kern w:val="0"/>
        </w:rPr>
        <w:t xml:space="preserve">, </w:t>
      </w:r>
      <w:proofErr w:type="spellStart"/>
      <w:r w:rsidRPr="005B3DA0">
        <w:rPr>
          <w:rFonts w:ascii="Book Antiqua" w:eastAsia="宋体" w:hAnsi="Book Antiqua" w:cs="宋体"/>
          <w:kern w:val="0"/>
        </w:rPr>
        <w:t>Matsumata</w:t>
      </w:r>
      <w:proofErr w:type="spellEnd"/>
      <w:r w:rsidRPr="005B3DA0">
        <w:rPr>
          <w:rFonts w:ascii="Book Antiqua" w:eastAsia="宋体" w:hAnsi="Book Antiqua" w:cs="宋体"/>
          <w:kern w:val="0"/>
        </w:rPr>
        <w:t xml:space="preserve"> T, Kanematsu T, </w:t>
      </w:r>
      <w:proofErr w:type="spellStart"/>
      <w:r w:rsidRPr="005B3DA0">
        <w:rPr>
          <w:rFonts w:ascii="Book Antiqua" w:eastAsia="宋体" w:hAnsi="Book Antiqua" w:cs="宋体"/>
          <w:kern w:val="0"/>
        </w:rPr>
        <w:t>Yasunaga</w:t>
      </w:r>
      <w:proofErr w:type="spellEnd"/>
      <w:r w:rsidRPr="005B3DA0">
        <w:rPr>
          <w:rFonts w:ascii="Book Antiqua" w:eastAsia="宋体" w:hAnsi="Book Antiqua" w:cs="宋体"/>
          <w:kern w:val="0"/>
        </w:rPr>
        <w:t xml:space="preserve"> C, </w:t>
      </w:r>
      <w:proofErr w:type="spellStart"/>
      <w:r w:rsidRPr="005B3DA0">
        <w:rPr>
          <w:rFonts w:ascii="Book Antiqua" w:eastAsia="宋体" w:hAnsi="Book Antiqua" w:cs="宋体"/>
          <w:kern w:val="0"/>
        </w:rPr>
        <w:t>Sugimachi</w:t>
      </w:r>
      <w:proofErr w:type="spellEnd"/>
      <w:r w:rsidRPr="005B3DA0">
        <w:rPr>
          <w:rFonts w:ascii="Book Antiqua" w:eastAsia="宋体" w:hAnsi="Book Antiqua" w:cs="宋体"/>
          <w:kern w:val="0"/>
        </w:rPr>
        <w:t xml:space="preserve"> K. Surgical manipulation of VX2 carcinoma in the rabbit liver evokes enhancement of metastasis. </w:t>
      </w:r>
      <w:r w:rsidRPr="005B3DA0">
        <w:rPr>
          <w:rFonts w:ascii="Book Antiqua" w:eastAsia="宋体" w:hAnsi="Book Antiqua" w:cs="宋体"/>
          <w:i/>
          <w:iCs/>
          <w:kern w:val="0"/>
        </w:rPr>
        <w:t xml:space="preserve">J </w:t>
      </w:r>
      <w:proofErr w:type="spellStart"/>
      <w:r w:rsidRPr="005B3DA0">
        <w:rPr>
          <w:rFonts w:ascii="Book Antiqua" w:eastAsia="宋体" w:hAnsi="Book Antiqua" w:cs="宋体"/>
          <w:i/>
          <w:iCs/>
          <w:kern w:val="0"/>
        </w:rPr>
        <w:t>Surg</w:t>
      </w:r>
      <w:proofErr w:type="spellEnd"/>
      <w:r w:rsidRPr="005B3DA0">
        <w:rPr>
          <w:rFonts w:ascii="Book Antiqua" w:eastAsia="宋体" w:hAnsi="Book Antiqua" w:cs="宋体"/>
          <w:i/>
          <w:iCs/>
          <w:kern w:val="0"/>
        </w:rPr>
        <w:t xml:space="preserve"> Res</w:t>
      </w:r>
      <w:r w:rsidRPr="005B3DA0">
        <w:rPr>
          <w:rFonts w:ascii="Book Antiqua" w:eastAsia="宋体" w:hAnsi="Book Antiqua" w:cs="宋体"/>
          <w:kern w:val="0"/>
        </w:rPr>
        <w:t> 1990; </w:t>
      </w:r>
      <w:r w:rsidRPr="005B3DA0">
        <w:rPr>
          <w:rFonts w:ascii="Book Antiqua" w:eastAsia="宋体" w:hAnsi="Book Antiqua" w:cs="宋体"/>
          <w:b/>
          <w:bCs/>
          <w:kern w:val="0"/>
        </w:rPr>
        <w:t>49</w:t>
      </w:r>
      <w:r w:rsidRPr="005B3DA0">
        <w:rPr>
          <w:rFonts w:ascii="Book Antiqua" w:eastAsia="宋体" w:hAnsi="Book Antiqua" w:cs="宋体"/>
          <w:kern w:val="0"/>
        </w:rPr>
        <w:t>: 92-97 [PMID: 2359299]</w:t>
      </w:r>
    </w:p>
    <w:p w14:paraId="79ADA826" w14:textId="77777777" w:rsidR="004417DA" w:rsidRPr="005B3DA0" w:rsidRDefault="004417DA" w:rsidP="004417DA">
      <w:pPr>
        <w:widowControl/>
        <w:spacing w:line="360" w:lineRule="auto"/>
        <w:rPr>
          <w:rFonts w:ascii="Book Antiqua" w:eastAsia="宋体" w:hAnsi="Book Antiqua" w:cs="宋体"/>
          <w:kern w:val="0"/>
        </w:rPr>
      </w:pPr>
      <w:r w:rsidRPr="005B3DA0">
        <w:rPr>
          <w:rFonts w:ascii="Book Antiqua" w:eastAsia="宋体" w:hAnsi="Book Antiqua" w:cs="宋体"/>
          <w:kern w:val="0"/>
        </w:rPr>
        <w:t>15 </w:t>
      </w:r>
      <w:proofErr w:type="spellStart"/>
      <w:r w:rsidRPr="005B3DA0">
        <w:rPr>
          <w:rFonts w:ascii="Book Antiqua" w:eastAsia="宋体" w:hAnsi="Book Antiqua" w:cs="宋体"/>
          <w:b/>
          <w:bCs/>
          <w:kern w:val="0"/>
        </w:rPr>
        <w:t>Weitz</w:t>
      </w:r>
      <w:proofErr w:type="spellEnd"/>
      <w:r w:rsidRPr="005B3DA0">
        <w:rPr>
          <w:rFonts w:ascii="Book Antiqua" w:eastAsia="宋体" w:hAnsi="Book Antiqua" w:cs="宋体"/>
          <w:b/>
          <w:bCs/>
          <w:kern w:val="0"/>
        </w:rPr>
        <w:t xml:space="preserve"> J</w:t>
      </w:r>
      <w:r w:rsidRPr="005B3DA0">
        <w:rPr>
          <w:rFonts w:ascii="Book Antiqua" w:eastAsia="宋体" w:hAnsi="Book Antiqua" w:cs="宋体"/>
          <w:kern w:val="0"/>
        </w:rPr>
        <w:t xml:space="preserve">, </w:t>
      </w:r>
      <w:proofErr w:type="spellStart"/>
      <w:r w:rsidRPr="005B3DA0">
        <w:rPr>
          <w:rFonts w:ascii="Book Antiqua" w:eastAsia="宋体" w:hAnsi="Book Antiqua" w:cs="宋体"/>
          <w:kern w:val="0"/>
        </w:rPr>
        <w:t>Kienle</w:t>
      </w:r>
      <w:proofErr w:type="spellEnd"/>
      <w:r w:rsidRPr="005B3DA0">
        <w:rPr>
          <w:rFonts w:ascii="Book Antiqua" w:eastAsia="宋体" w:hAnsi="Book Antiqua" w:cs="宋体"/>
          <w:kern w:val="0"/>
        </w:rPr>
        <w:t xml:space="preserve"> P, Lacroix J, </w:t>
      </w:r>
      <w:proofErr w:type="spellStart"/>
      <w:r w:rsidRPr="005B3DA0">
        <w:rPr>
          <w:rFonts w:ascii="Book Antiqua" w:eastAsia="宋体" w:hAnsi="Book Antiqua" w:cs="宋体"/>
          <w:kern w:val="0"/>
        </w:rPr>
        <w:t>Willeke</w:t>
      </w:r>
      <w:proofErr w:type="spellEnd"/>
      <w:r w:rsidRPr="005B3DA0">
        <w:rPr>
          <w:rFonts w:ascii="Book Antiqua" w:eastAsia="宋体" w:hAnsi="Book Antiqua" w:cs="宋体"/>
          <w:kern w:val="0"/>
        </w:rPr>
        <w:t xml:space="preserve"> F, Benner A, </w:t>
      </w:r>
      <w:proofErr w:type="spellStart"/>
      <w:r w:rsidRPr="005B3DA0">
        <w:rPr>
          <w:rFonts w:ascii="Book Antiqua" w:eastAsia="宋体" w:hAnsi="Book Antiqua" w:cs="宋体"/>
          <w:kern w:val="0"/>
        </w:rPr>
        <w:t>Lehnert</w:t>
      </w:r>
      <w:proofErr w:type="spellEnd"/>
      <w:r w:rsidRPr="005B3DA0">
        <w:rPr>
          <w:rFonts w:ascii="Book Antiqua" w:eastAsia="宋体" w:hAnsi="Book Antiqua" w:cs="宋体"/>
          <w:kern w:val="0"/>
        </w:rPr>
        <w:t xml:space="preserve"> T, </w:t>
      </w:r>
      <w:proofErr w:type="spellStart"/>
      <w:r w:rsidRPr="005B3DA0">
        <w:rPr>
          <w:rFonts w:ascii="Book Antiqua" w:eastAsia="宋体" w:hAnsi="Book Antiqua" w:cs="宋体"/>
          <w:kern w:val="0"/>
        </w:rPr>
        <w:t>Herfarth</w:t>
      </w:r>
      <w:proofErr w:type="spellEnd"/>
      <w:r w:rsidRPr="005B3DA0">
        <w:rPr>
          <w:rFonts w:ascii="Book Antiqua" w:eastAsia="宋体" w:hAnsi="Book Antiqua" w:cs="宋体"/>
          <w:kern w:val="0"/>
        </w:rPr>
        <w:t xml:space="preserve"> C, von </w:t>
      </w:r>
      <w:proofErr w:type="spellStart"/>
      <w:r w:rsidRPr="005B3DA0">
        <w:rPr>
          <w:rFonts w:ascii="Book Antiqua" w:eastAsia="宋体" w:hAnsi="Book Antiqua" w:cs="宋体"/>
          <w:kern w:val="0"/>
        </w:rPr>
        <w:t>Knebel</w:t>
      </w:r>
      <w:proofErr w:type="spellEnd"/>
      <w:r w:rsidRPr="005B3DA0">
        <w:rPr>
          <w:rFonts w:ascii="Book Antiqua" w:eastAsia="宋体" w:hAnsi="Book Antiqua" w:cs="宋体"/>
          <w:kern w:val="0"/>
        </w:rPr>
        <w:t xml:space="preserve"> </w:t>
      </w:r>
      <w:proofErr w:type="spellStart"/>
      <w:r w:rsidRPr="005B3DA0">
        <w:rPr>
          <w:rFonts w:ascii="Book Antiqua" w:eastAsia="宋体" w:hAnsi="Book Antiqua" w:cs="宋体"/>
          <w:kern w:val="0"/>
        </w:rPr>
        <w:t>Doeberitz</w:t>
      </w:r>
      <w:proofErr w:type="spellEnd"/>
      <w:r w:rsidRPr="005B3DA0">
        <w:rPr>
          <w:rFonts w:ascii="Book Antiqua" w:eastAsia="宋体" w:hAnsi="Book Antiqua" w:cs="宋体"/>
          <w:kern w:val="0"/>
        </w:rPr>
        <w:t xml:space="preserve"> M. Dissemination of tumor cells in patients undergoing surgery for colorectal cancer. </w:t>
      </w:r>
      <w:proofErr w:type="spellStart"/>
      <w:r w:rsidRPr="005B3DA0">
        <w:rPr>
          <w:rFonts w:ascii="Book Antiqua" w:eastAsia="宋体" w:hAnsi="Book Antiqua" w:cs="宋体"/>
          <w:i/>
          <w:iCs/>
          <w:kern w:val="0"/>
        </w:rPr>
        <w:t>Clin</w:t>
      </w:r>
      <w:proofErr w:type="spellEnd"/>
      <w:r w:rsidRPr="005B3DA0">
        <w:rPr>
          <w:rFonts w:ascii="Book Antiqua" w:eastAsia="宋体" w:hAnsi="Book Antiqua" w:cs="宋体"/>
          <w:i/>
          <w:iCs/>
          <w:kern w:val="0"/>
        </w:rPr>
        <w:t xml:space="preserve"> Cancer Res</w:t>
      </w:r>
      <w:r w:rsidRPr="005B3DA0">
        <w:rPr>
          <w:rFonts w:ascii="Book Antiqua" w:eastAsia="宋体" w:hAnsi="Book Antiqua" w:cs="宋体"/>
          <w:kern w:val="0"/>
        </w:rPr>
        <w:t> 1998; </w:t>
      </w:r>
      <w:r w:rsidRPr="005B3DA0">
        <w:rPr>
          <w:rFonts w:ascii="Book Antiqua" w:eastAsia="宋体" w:hAnsi="Book Antiqua" w:cs="宋体"/>
          <w:b/>
          <w:bCs/>
          <w:kern w:val="0"/>
        </w:rPr>
        <w:t>4</w:t>
      </w:r>
      <w:r w:rsidRPr="005B3DA0">
        <w:rPr>
          <w:rFonts w:ascii="Book Antiqua" w:eastAsia="宋体" w:hAnsi="Book Antiqua" w:cs="宋体"/>
          <w:kern w:val="0"/>
        </w:rPr>
        <w:t>: 343-348 [PMID: 9516921]</w:t>
      </w:r>
    </w:p>
    <w:p w14:paraId="1618A4CE" w14:textId="77777777" w:rsidR="004417DA" w:rsidRPr="005B3DA0" w:rsidRDefault="004417DA" w:rsidP="004417DA">
      <w:pPr>
        <w:widowControl/>
        <w:spacing w:line="360" w:lineRule="auto"/>
        <w:rPr>
          <w:rFonts w:ascii="Book Antiqua" w:eastAsia="宋体" w:hAnsi="Book Antiqua" w:cs="宋体"/>
          <w:kern w:val="0"/>
        </w:rPr>
      </w:pPr>
      <w:r w:rsidRPr="005B3DA0">
        <w:rPr>
          <w:rFonts w:ascii="Book Antiqua" w:eastAsia="宋体" w:hAnsi="Book Antiqua" w:cs="宋体"/>
          <w:kern w:val="0"/>
        </w:rPr>
        <w:t>16 </w:t>
      </w:r>
      <w:r w:rsidRPr="005B3DA0">
        <w:rPr>
          <w:rFonts w:ascii="Book Antiqua" w:eastAsia="宋体" w:hAnsi="Book Antiqua" w:cs="宋体"/>
          <w:b/>
          <w:bCs/>
          <w:kern w:val="0"/>
        </w:rPr>
        <w:t>Koch M</w:t>
      </w:r>
      <w:r w:rsidRPr="005B3DA0">
        <w:rPr>
          <w:rFonts w:ascii="Book Antiqua" w:eastAsia="宋体" w:hAnsi="Book Antiqua" w:cs="宋体"/>
          <w:kern w:val="0"/>
        </w:rPr>
        <w:t xml:space="preserve">, </w:t>
      </w:r>
      <w:proofErr w:type="spellStart"/>
      <w:r w:rsidRPr="005B3DA0">
        <w:rPr>
          <w:rFonts w:ascii="Book Antiqua" w:eastAsia="宋体" w:hAnsi="Book Antiqua" w:cs="宋体"/>
          <w:kern w:val="0"/>
        </w:rPr>
        <w:t>Kienle</w:t>
      </w:r>
      <w:proofErr w:type="spellEnd"/>
      <w:r w:rsidRPr="005B3DA0">
        <w:rPr>
          <w:rFonts w:ascii="Book Antiqua" w:eastAsia="宋体" w:hAnsi="Book Antiqua" w:cs="宋体"/>
          <w:kern w:val="0"/>
        </w:rPr>
        <w:t xml:space="preserve"> P, </w:t>
      </w:r>
      <w:proofErr w:type="spellStart"/>
      <w:r w:rsidRPr="005B3DA0">
        <w:rPr>
          <w:rFonts w:ascii="Book Antiqua" w:eastAsia="宋体" w:hAnsi="Book Antiqua" w:cs="宋体"/>
          <w:kern w:val="0"/>
        </w:rPr>
        <w:t>Hinz</w:t>
      </w:r>
      <w:proofErr w:type="spellEnd"/>
      <w:r w:rsidRPr="005B3DA0">
        <w:rPr>
          <w:rFonts w:ascii="Book Antiqua" w:eastAsia="宋体" w:hAnsi="Book Antiqua" w:cs="宋体"/>
          <w:kern w:val="0"/>
        </w:rPr>
        <w:t xml:space="preserve"> U, </w:t>
      </w:r>
      <w:proofErr w:type="spellStart"/>
      <w:r w:rsidRPr="005B3DA0">
        <w:rPr>
          <w:rFonts w:ascii="Book Antiqua" w:eastAsia="宋体" w:hAnsi="Book Antiqua" w:cs="宋体"/>
          <w:kern w:val="0"/>
        </w:rPr>
        <w:t>Antolovic</w:t>
      </w:r>
      <w:proofErr w:type="spellEnd"/>
      <w:r w:rsidRPr="005B3DA0">
        <w:rPr>
          <w:rFonts w:ascii="Book Antiqua" w:eastAsia="宋体" w:hAnsi="Book Antiqua" w:cs="宋体"/>
          <w:kern w:val="0"/>
        </w:rPr>
        <w:t xml:space="preserve"> D, Schmidt J, </w:t>
      </w:r>
      <w:proofErr w:type="spellStart"/>
      <w:r w:rsidRPr="005B3DA0">
        <w:rPr>
          <w:rFonts w:ascii="Book Antiqua" w:eastAsia="宋体" w:hAnsi="Book Antiqua" w:cs="宋体"/>
          <w:kern w:val="0"/>
        </w:rPr>
        <w:t>Herfarth</w:t>
      </w:r>
      <w:proofErr w:type="spellEnd"/>
      <w:r w:rsidRPr="005B3DA0">
        <w:rPr>
          <w:rFonts w:ascii="Book Antiqua" w:eastAsia="宋体" w:hAnsi="Book Antiqua" w:cs="宋体"/>
          <w:kern w:val="0"/>
        </w:rPr>
        <w:t xml:space="preserve"> C, von </w:t>
      </w:r>
      <w:proofErr w:type="spellStart"/>
      <w:r w:rsidRPr="005B3DA0">
        <w:rPr>
          <w:rFonts w:ascii="Book Antiqua" w:eastAsia="宋体" w:hAnsi="Book Antiqua" w:cs="宋体"/>
          <w:kern w:val="0"/>
        </w:rPr>
        <w:t>Knebel</w:t>
      </w:r>
      <w:proofErr w:type="spellEnd"/>
      <w:r w:rsidRPr="005B3DA0">
        <w:rPr>
          <w:rFonts w:ascii="Book Antiqua" w:eastAsia="宋体" w:hAnsi="Book Antiqua" w:cs="宋体"/>
          <w:kern w:val="0"/>
        </w:rPr>
        <w:t xml:space="preserve"> </w:t>
      </w:r>
      <w:proofErr w:type="spellStart"/>
      <w:r w:rsidRPr="005B3DA0">
        <w:rPr>
          <w:rFonts w:ascii="Book Antiqua" w:eastAsia="宋体" w:hAnsi="Book Antiqua" w:cs="宋体"/>
          <w:kern w:val="0"/>
        </w:rPr>
        <w:t>Doeberitz</w:t>
      </w:r>
      <w:proofErr w:type="spellEnd"/>
      <w:r w:rsidRPr="005B3DA0">
        <w:rPr>
          <w:rFonts w:ascii="Book Antiqua" w:eastAsia="宋体" w:hAnsi="Book Antiqua" w:cs="宋体"/>
          <w:kern w:val="0"/>
        </w:rPr>
        <w:t xml:space="preserve"> M, </w:t>
      </w:r>
      <w:proofErr w:type="spellStart"/>
      <w:r w:rsidRPr="005B3DA0">
        <w:rPr>
          <w:rFonts w:ascii="Book Antiqua" w:eastAsia="宋体" w:hAnsi="Book Antiqua" w:cs="宋体"/>
          <w:kern w:val="0"/>
        </w:rPr>
        <w:t>Weitz</w:t>
      </w:r>
      <w:proofErr w:type="spellEnd"/>
      <w:r w:rsidRPr="005B3DA0">
        <w:rPr>
          <w:rFonts w:ascii="Book Antiqua" w:eastAsia="宋体" w:hAnsi="Book Antiqua" w:cs="宋体"/>
          <w:kern w:val="0"/>
        </w:rPr>
        <w:t xml:space="preserve"> J. Detection of </w:t>
      </w:r>
      <w:proofErr w:type="spellStart"/>
      <w:r w:rsidRPr="005B3DA0">
        <w:rPr>
          <w:rFonts w:ascii="Book Antiqua" w:eastAsia="宋体" w:hAnsi="Book Antiqua" w:cs="宋体"/>
          <w:kern w:val="0"/>
        </w:rPr>
        <w:t>hematogenous</w:t>
      </w:r>
      <w:proofErr w:type="spellEnd"/>
      <w:r w:rsidRPr="005B3DA0">
        <w:rPr>
          <w:rFonts w:ascii="Book Antiqua" w:eastAsia="宋体" w:hAnsi="Book Antiqua" w:cs="宋体"/>
          <w:kern w:val="0"/>
        </w:rPr>
        <w:t xml:space="preserve"> tumor cell dissemination predicts tumor relapse in patients undergoing surgical resection of colorectal liver metastases. </w:t>
      </w:r>
      <w:r w:rsidRPr="005B3DA0">
        <w:rPr>
          <w:rFonts w:ascii="Book Antiqua" w:eastAsia="宋体" w:hAnsi="Book Antiqua" w:cs="宋体"/>
          <w:i/>
          <w:iCs/>
          <w:kern w:val="0"/>
        </w:rPr>
        <w:t xml:space="preserve">Ann </w:t>
      </w:r>
      <w:proofErr w:type="spellStart"/>
      <w:r w:rsidRPr="005B3DA0">
        <w:rPr>
          <w:rFonts w:ascii="Book Antiqua" w:eastAsia="宋体" w:hAnsi="Book Antiqua" w:cs="宋体"/>
          <w:i/>
          <w:iCs/>
          <w:kern w:val="0"/>
        </w:rPr>
        <w:t>Surg</w:t>
      </w:r>
      <w:proofErr w:type="spellEnd"/>
      <w:r w:rsidRPr="005B3DA0">
        <w:rPr>
          <w:rFonts w:ascii="Book Antiqua" w:eastAsia="宋体" w:hAnsi="Book Antiqua" w:cs="宋体"/>
          <w:kern w:val="0"/>
        </w:rPr>
        <w:t> 2005; </w:t>
      </w:r>
      <w:r w:rsidRPr="005B3DA0">
        <w:rPr>
          <w:rFonts w:ascii="Book Antiqua" w:eastAsia="宋体" w:hAnsi="Book Antiqua" w:cs="宋体"/>
          <w:b/>
          <w:bCs/>
          <w:kern w:val="0"/>
        </w:rPr>
        <w:t>241</w:t>
      </w:r>
      <w:r w:rsidRPr="005B3DA0">
        <w:rPr>
          <w:rFonts w:ascii="Book Antiqua" w:eastAsia="宋体" w:hAnsi="Book Antiqua" w:cs="宋体"/>
          <w:kern w:val="0"/>
        </w:rPr>
        <w:t>: 199-205 [PMID: 15650626]</w:t>
      </w:r>
    </w:p>
    <w:p w14:paraId="4A7734FF" w14:textId="77777777" w:rsidR="004417DA" w:rsidRDefault="004417DA" w:rsidP="004417DA">
      <w:pPr>
        <w:widowControl/>
        <w:spacing w:line="360" w:lineRule="auto"/>
        <w:rPr>
          <w:rFonts w:ascii="Book Antiqua" w:eastAsia="宋体" w:hAnsi="Book Antiqua" w:cs="宋体"/>
          <w:kern w:val="0"/>
        </w:rPr>
      </w:pPr>
      <w:r w:rsidRPr="005B3DA0">
        <w:rPr>
          <w:rFonts w:ascii="Book Antiqua" w:eastAsia="宋体" w:hAnsi="Book Antiqua" w:cs="宋体"/>
          <w:kern w:val="0"/>
        </w:rPr>
        <w:lastRenderedPageBreak/>
        <w:t>17 </w:t>
      </w:r>
      <w:r w:rsidRPr="005B3DA0">
        <w:rPr>
          <w:rFonts w:ascii="Book Antiqua" w:eastAsia="宋体" w:hAnsi="Book Antiqua" w:cs="宋体"/>
          <w:b/>
          <w:bCs/>
          <w:kern w:val="0"/>
        </w:rPr>
        <w:t>Hayashi N</w:t>
      </w:r>
      <w:r w:rsidRPr="005B3DA0">
        <w:rPr>
          <w:rFonts w:ascii="Book Antiqua" w:eastAsia="宋体" w:hAnsi="Book Antiqua" w:cs="宋体"/>
          <w:kern w:val="0"/>
        </w:rPr>
        <w:t xml:space="preserve">, </w:t>
      </w:r>
      <w:proofErr w:type="spellStart"/>
      <w:r w:rsidRPr="005B3DA0">
        <w:rPr>
          <w:rFonts w:ascii="Book Antiqua" w:eastAsia="宋体" w:hAnsi="Book Antiqua" w:cs="宋体"/>
          <w:kern w:val="0"/>
        </w:rPr>
        <w:t>Egami</w:t>
      </w:r>
      <w:proofErr w:type="spellEnd"/>
      <w:r w:rsidRPr="005B3DA0">
        <w:rPr>
          <w:rFonts w:ascii="Book Antiqua" w:eastAsia="宋体" w:hAnsi="Book Antiqua" w:cs="宋体"/>
          <w:kern w:val="0"/>
        </w:rPr>
        <w:t xml:space="preserve"> H, Kai M, Kurusu Y, Takano S, Ogawa M. No-touch isolation technique reduces intraoperative shedding of tumor cells into the portal vein during resection of colorectal cancer. </w:t>
      </w:r>
      <w:r w:rsidRPr="005B3DA0">
        <w:rPr>
          <w:rFonts w:ascii="Book Antiqua" w:eastAsia="宋体" w:hAnsi="Book Antiqua" w:cs="宋体"/>
          <w:i/>
          <w:iCs/>
          <w:kern w:val="0"/>
        </w:rPr>
        <w:t>Surgery</w:t>
      </w:r>
      <w:r w:rsidRPr="005B3DA0">
        <w:rPr>
          <w:rFonts w:ascii="Book Antiqua" w:eastAsia="宋体" w:hAnsi="Book Antiqua" w:cs="宋体"/>
          <w:kern w:val="0"/>
        </w:rPr>
        <w:t> 1999; </w:t>
      </w:r>
      <w:r w:rsidRPr="005B3DA0">
        <w:rPr>
          <w:rFonts w:ascii="Book Antiqua" w:eastAsia="宋体" w:hAnsi="Book Antiqua" w:cs="宋体"/>
          <w:b/>
          <w:bCs/>
          <w:kern w:val="0"/>
        </w:rPr>
        <w:t>125</w:t>
      </w:r>
      <w:r w:rsidRPr="005B3DA0">
        <w:rPr>
          <w:rFonts w:ascii="Book Antiqua" w:eastAsia="宋体" w:hAnsi="Book Antiqua" w:cs="宋体"/>
          <w:kern w:val="0"/>
        </w:rPr>
        <w:t>: 369-374 [PMID: 10216526]</w:t>
      </w:r>
    </w:p>
    <w:p w14:paraId="5A390363" w14:textId="77777777" w:rsidR="004417DA" w:rsidRPr="005B3DA0" w:rsidRDefault="004417DA" w:rsidP="004417DA">
      <w:pPr>
        <w:widowControl/>
        <w:spacing w:line="360" w:lineRule="auto"/>
        <w:rPr>
          <w:rFonts w:ascii="Book Antiqua" w:eastAsia="宋体" w:hAnsi="Book Antiqua" w:cs="宋体"/>
          <w:kern w:val="0"/>
        </w:rPr>
      </w:pPr>
    </w:p>
    <w:p w14:paraId="5843C441" w14:textId="77777777" w:rsidR="004417DA" w:rsidRDefault="004417DA" w:rsidP="004417DA">
      <w:pPr>
        <w:pStyle w:val="ListParagraph"/>
        <w:wordWrap w:val="0"/>
        <w:spacing w:line="360" w:lineRule="auto"/>
        <w:ind w:left="360" w:right="120" w:firstLineChars="0" w:firstLine="0"/>
        <w:jc w:val="right"/>
        <w:rPr>
          <w:rFonts w:ascii="Book Antiqua" w:eastAsiaTheme="minorEastAsia" w:hAnsi="Book Antiqua"/>
          <w:b/>
          <w:bCs/>
          <w:color w:val="000000"/>
          <w:lang w:eastAsia="zh-CN"/>
        </w:rPr>
      </w:pPr>
      <w:r w:rsidRPr="00712F63">
        <w:rPr>
          <w:rStyle w:val="Strong"/>
          <w:rFonts w:ascii="Book Antiqua" w:hAnsi="Book Antiqua" w:cs="Arial"/>
          <w:bCs w:val="0"/>
          <w:noProof/>
          <w:color w:val="000000"/>
        </w:rPr>
        <w:t>P-Reviewer</w:t>
      </w:r>
      <w:r w:rsidRPr="00712F63">
        <w:rPr>
          <w:rStyle w:val="Strong"/>
          <w:rFonts w:ascii="Book Antiqua" w:eastAsia="宋体" w:hAnsi="Book Antiqua" w:cs="Arial"/>
          <w:bCs w:val="0"/>
          <w:noProof/>
          <w:color w:val="000000"/>
          <w:lang w:eastAsia="zh-CN"/>
        </w:rPr>
        <w:t>:</w:t>
      </w:r>
      <w:r w:rsidRPr="00712F63">
        <w:rPr>
          <w:rFonts w:ascii="Book Antiqua" w:hAnsi="Book Antiqua"/>
          <w:bCs/>
          <w:color w:val="000000"/>
        </w:rPr>
        <w:t xml:space="preserve"> </w:t>
      </w:r>
      <w:r w:rsidRPr="005B3DA0">
        <w:rPr>
          <w:rFonts w:ascii="Book Antiqua" w:hAnsi="Book Antiqua"/>
          <w:bCs/>
          <w:color w:val="000000"/>
        </w:rPr>
        <w:t>Mayol</w:t>
      </w:r>
      <w:r>
        <w:rPr>
          <w:rFonts w:ascii="Book Antiqua" w:eastAsiaTheme="minorEastAsia" w:hAnsi="Book Antiqua" w:hint="eastAsia"/>
          <w:bCs/>
          <w:color w:val="000000"/>
          <w:lang w:eastAsia="zh-CN"/>
        </w:rPr>
        <w:t xml:space="preserve"> J,</w:t>
      </w:r>
      <w:r w:rsidRPr="00712F63">
        <w:rPr>
          <w:rFonts w:ascii="Book Antiqua" w:hAnsi="Book Antiqua"/>
          <w:bCs/>
          <w:color w:val="000000"/>
        </w:rPr>
        <w:t xml:space="preserve"> </w:t>
      </w:r>
      <w:r>
        <w:rPr>
          <w:rFonts w:ascii="Book Antiqua" w:hAnsi="Book Antiqua"/>
          <w:bCs/>
          <w:color w:val="000000"/>
        </w:rPr>
        <w:t>Stamos</w:t>
      </w:r>
      <w:r w:rsidRPr="005B3DA0">
        <w:rPr>
          <w:rFonts w:ascii="Book Antiqua" w:hAnsi="Book Antiqua"/>
          <w:bCs/>
          <w:color w:val="000000"/>
        </w:rPr>
        <w:t xml:space="preserve"> MJ</w:t>
      </w:r>
      <w:r w:rsidRPr="00712F63">
        <w:rPr>
          <w:rFonts w:ascii="Book Antiqua" w:hAnsi="Book Antiqua"/>
          <w:bCs/>
          <w:color w:val="000000"/>
        </w:rPr>
        <w:t xml:space="preserve">  </w:t>
      </w:r>
      <w:r w:rsidRPr="00712F63">
        <w:rPr>
          <w:rFonts w:ascii="Book Antiqua" w:hAnsi="Book Antiqua"/>
          <w:b/>
          <w:bCs/>
          <w:color w:val="000000"/>
        </w:rPr>
        <w:t>S-Editor</w:t>
      </w:r>
      <w:r w:rsidRPr="00712F63">
        <w:rPr>
          <w:rFonts w:ascii="Book Antiqua" w:eastAsia="宋体" w:hAnsi="Book Antiqua"/>
          <w:b/>
          <w:bCs/>
          <w:color w:val="000000"/>
          <w:lang w:eastAsia="zh-CN"/>
        </w:rPr>
        <w:t>:</w:t>
      </w:r>
      <w:r w:rsidRPr="00712F63">
        <w:rPr>
          <w:rFonts w:ascii="Book Antiqua" w:hAnsi="Book Antiqua"/>
          <w:bCs/>
          <w:color w:val="000000"/>
        </w:rPr>
        <w:t xml:space="preserve"> </w:t>
      </w:r>
      <w:r w:rsidRPr="00712F63">
        <w:rPr>
          <w:rFonts w:ascii="Book Antiqua" w:eastAsia="宋体" w:hAnsi="Book Antiqua"/>
          <w:bCs/>
          <w:color w:val="000000"/>
          <w:lang w:eastAsia="zh-CN"/>
        </w:rPr>
        <w:t>Qi Y</w:t>
      </w:r>
      <w:r>
        <w:rPr>
          <w:rFonts w:ascii="Book Antiqua" w:hAnsi="Book Antiqua"/>
          <w:b/>
          <w:bCs/>
          <w:color w:val="000000"/>
        </w:rPr>
        <w:t xml:space="preserve">  </w:t>
      </w:r>
    </w:p>
    <w:p w14:paraId="3ACCE2E8" w14:textId="77777777" w:rsidR="004417DA" w:rsidRPr="00712F63" w:rsidRDefault="004417DA" w:rsidP="004417DA">
      <w:pPr>
        <w:pStyle w:val="ListParagraph"/>
        <w:spacing w:line="360" w:lineRule="auto"/>
        <w:ind w:left="360" w:right="120" w:firstLineChars="0" w:firstLine="0"/>
        <w:jc w:val="right"/>
        <w:rPr>
          <w:rFonts w:ascii="Book Antiqua" w:eastAsia="宋体" w:hAnsi="Book Antiqua"/>
          <w:b/>
          <w:bCs/>
          <w:color w:val="000000"/>
          <w:lang w:eastAsia="zh-CN"/>
        </w:rPr>
      </w:pPr>
      <w:r w:rsidRPr="00712F63">
        <w:rPr>
          <w:rFonts w:ascii="Book Antiqua" w:hAnsi="Book Antiqua"/>
          <w:b/>
          <w:bCs/>
          <w:color w:val="000000"/>
        </w:rPr>
        <w:t>L-Editor</w:t>
      </w:r>
      <w:r w:rsidRPr="00712F63">
        <w:rPr>
          <w:rFonts w:ascii="Book Antiqua" w:eastAsia="宋体" w:hAnsi="Book Antiqua"/>
          <w:b/>
          <w:bCs/>
          <w:color w:val="000000"/>
          <w:lang w:eastAsia="zh-CN"/>
        </w:rPr>
        <w:t>:</w:t>
      </w:r>
      <w:r w:rsidRPr="00712F63">
        <w:rPr>
          <w:rFonts w:ascii="Book Antiqua" w:hAnsi="Book Antiqua"/>
          <w:b/>
          <w:bCs/>
          <w:color w:val="000000"/>
        </w:rPr>
        <w:t xml:space="preserve">   E-Editor</w:t>
      </w:r>
      <w:r w:rsidRPr="00712F63">
        <w:rPr>
          <w:rFonts w:ascii="Book Antiqua" w:eastAsia="宋体" w:hAnsi="Book Antiqua"/>
          <w:b/>
          <w:bCs/>
          <w:color w:val="000000"/>
          <w:lang w:eastAsia="zh-CN"/>
        </w:rPr>
        <w:t>:</w:t>
      </w:r>
    </w:p>
    <w:p w14:paraId="6A6CCAD3" w14:textId="77777777" w:rsidR="004417DA" w:rsidRPr="004417DA" w:rsidRDefault="004417DA" w:rsidP="00591E28">
      <w:pPr>
        <w:spacing w:line="360" w:lineRule="auto"/>
        <w:rPr>
          <w:rFonts w:ascii="Book Antiqua" w:eastAsia="宋体" w:hAnsi="Book Antiqua"/>
          <w:lang w:eastAsia="zh-CN"/>
        </w:rPr>
      </w:pPr>
    </w:p>
    <w:sectPr w:rsidR="004417DA" w:rsidRPr="004417DA" w:rsidSect="00801351">
      <w:pgSz w:w="11900" w:h="16840"/>
      <w:pgMar w:top="1985" w:right="1701" w:bottom="1701" w:left="1701" w:header="851" w:footer="992" w:gutter="0"/>
      <w:cols w:space="425"/>
      <w:docGrid w:type="lines" w:linePitch="40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1AA4F0" w14:textId="77777777" w:rsidR="00075823" w:rsidRDefault="00075823" w:rsidP="008B2AE8">
      <w:r>
        <w:separator/>
      </w:r>
    </w:p>
  </w:endnote>
  <w:endnote w:type="continuationSeparator" w:id="0">
    <w:p w14:paraId="5BC56D25" w14:textId="77777777" w:rsidR="00075823" w:rsidRDefault="00075823" w:rsidP="008B2A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Lucida Sans Unicode">
    <w:panose1 w:val="020B0602030504020204"/>
    <w:charset w:val="00"/>
    <w:family w:val="auto"/>
    <w:pitch w:val="variable"/>
    <w:sig w:usb0="80000AFF" w:usb1="0000396B" w:usb2="00000000" w:usb3="00000000" w:csb0="000000BF" w:csb1="00000000"/>
  </w:font>
  <w:font w:name="Mangal">
    <w:panose1 w:val="00000000000000000000"/>
    <w:charset w:val="01"/>
    <w:family w:val="roman"/>
    <w:notTrueType/>
    <w:pitch w:val="variable"/>
    <w:sig w:usb0="00002000" w:usb1="00000000" w:usb2="00000000" w:usb3="00000000" w:csb0="00000000" w:csb1="00000000"/>
  </w:font>
  <w:font w:name="Book Antiqua">
    <w:panose1 w:val="02040602050305030304"/>
    <w:charset w:val="00"/>
    <w:family w:val="auto"/>
    <w:pitch w:val="variable"/>
    <w:sig w:usb0="00000003" w:usb1="00000000" w:usb2="00000000" w:usb3="00000000" w:csb0="00000001" w:csb1="00000000"/>
  </w:font>
  <w:font w:name="宋体">
    <w:altName w:val="宋体"/>
    <w:charset w:val="50"/>
    <w:family w:val="auto"/>
    <w:pitch w:val="variable"/>
    <w:sig w:usb0="00000001" w:usb1="080E0000" w:usb2="00000010" w:usb3="00000000" w:csb0="00040000" w:csb1="00000000"/>
  </w:font>
  <w:font w:name="O˛ø∑ªﬂ">
    <w:altName w:val="ＭＳ 明朝"/>
    <w:panose1 w:val="00000000000000000000"/>
    <w:charset w:val="4D"/>
    <w:family w:val="auto"/>
    <w:notTrueType/>
    <w:pitch w:val="default"/>
    <w:sig w:usb0="00000003" w:usb1="00000000" w:usb2="00000000" w:usb3="00000000" w:csb0="00000001" w:csb1="00000000"/>
  </w:font>
  <w:font w:name="TimesNewRomanPS-BoldItalicMT">
    <w:altName w:val="Times New Roman Bold Italic"/>
    <w:charset w:val="00"/>
    <w:family w:val="roman"/>
    <w:pitch w:val="default"/>
  </w:font>
  <w:font w:name="Arial Unicode MS">
    <w:panose1 w:val="020B0604020202020204"/>
    <w:charset w:val="00"/>
    <w:family w:val="auto"/>
    <w:pitch w:val="variable"/>
    <w:sig w:usb0="F7FFAFFF" w:usb1="E9DFFFFF" w:usb2="0000003F" w:usb3="00000000" w:csb0="003F01FF" w:csb1="00000000"/>
  </w:font>
  <w:font w:name="ＭＳ ゴシック">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D9B5B9" w14:textId="77777777" w:rsidR="00075823" w:rsidRDefault="00075823" w:rsidP="008B2AE8">
      <w:r>
        <w:separator/>
      </w:r>
    </w:p>
  </w:footnote>
  <w:footnote w:type="continuationSeparator" w:id="0">
    <w:p w14:paraId="2F7D1A9F" w14:textId="77777777" w:rsidR="00075823" w:rsidRDefault="00075823" w:rsidP="008B2A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removePersonalInformation/>
  <w:removeDateAndTime/>
  <w:embedSystemFonts/>
  <w:bordersDoNotSurroundHeader/>
  <w:bordersDoNotSurroundFooter/>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960"/>
  <w:drawingGridVerticalSpacing w:val="20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D13"/>
    <w:rsid w:val="00007572"/>
    <w:rsid w:val="000305AB"/>
    <w:rsid w:val="00033300"/>
    <w:rsid w:val="00040E01"/>
    <w:rsid w:val="000447AB"/>
    <w:rsid w:val="000505D6"/>
    <w:rsid w:val="0006585D"/>
    <w:rsid w:val="00074D3E"/>
    <w:rsid w:val="00075823"/>
    <w:rsid w:val="000812EF"/>
    <w:rsid w:val="00094C39"/>
    <w:rsid w:val="00095EF9"/>
    <w:rsid w:val="000A1F7C"/>
    <w:rsid w:val="000A53E5"/>
    <w:rsid w:val="000B6F5B"/>
    <w:rsid w:val="000C3A8A"/>
    <w:rsid w:val="000D3F0A"/>
    <w:rsid w:val="000D5064"/>
    <w:rsid w:val="000E7495"/>
    <w:rsid w:val="000F0B9B"/>
    <w:rsid w:val="001127B0"/>
    <w:rsid w:val="001237E0"/>
    <w:rsid w:val="00146731"/>
    <w:rsid w:val="00160FDA"/>
    <w:rsid w:val="0017358D"/>
    <w:rsid w:val="00173F53"/>
    <w:rsid w:val="00181756"/>
    <w:rsid w:val="00181E51"/>
    <w:rsid w:val="00190CE7"/>
    <w:rsid w:val="001A1DCF"/>
    <w:rsid w:val="001A53DB"/>
    <w:rsid w:val="001C0AC3"/>
    <w:rsid w:val="001C5113"/>
    <w:rsid w:val="001C5E96"/>
    <w:rsid w:val="001E5478"/>
    <w:rsid w:val="001F130B"/>
    <w:rsid w:val="00201607"/>
    <w:rsid w:val="002040B3"/>
    <w:rsid w:val="002064EA"/>
    <w:rsid w:val="00214F3D"/>
    <w:rsid w:val="00215387"/>
    <w:rsid w:val="002359F8"/>
    <w:rsid w:val="00244BBF"/>
    <w:rsid w:val="002574A5"/>
    <w:rsid w:val="00266E30"/>
    <w:rsid w:val="002941B1"/>
    <w:rsid w:val="002A0623"/>
    <w:rsid w:val="002A0DDE"/>
    <w:rsid w:val="002B5053"/>
    <w:rsid w:val="002C2B40"/>
    <w:rsid w:val="002D2E50"/>
    <w:rsid w:val="002E654D"/>
    <w:rsid w:val="002E6B0B"/>
    <w:rsid w:val="003001DA"/>
    <w:rsid w:val="00305CD2"/>
    <w:rsid w:val="003177CB"/>
    <w:rsid w:val="00320126"/>
    <w:rsid w:val="003212FC"/>
    <w:rsid w:val="0034021A"/>
    <w:rsid w:val="00340AA4"/>
    <w:rsid w:val="00343F02"/>
    <w:rsid w:val="00363177"/>
    <w:rsid w:val="00377C69"/>
    <w:rsid w:val="003C052B"/>
    <w:rsid w:val="003C35AF"/>
    <w:rsid w:val="003C5F89"/>
    <w:rsid w:val="003C6D8E"/>
    <w:rsid w:val="003D0818"/>
    <w:rsid w:val="003D4060"/>
    <w:rsid w:val="003D4091"/>
    <w:rsid w:val="003E5864"/>
    <w:rsid w:val="003F760E"/>
    <w:rsid w:val="00434DCB"/>
    <w:rsid w:val="004417DA"/>
    <w:rsid w:val="00454D13"/>
    <w:rsid w:val="00464326"/>
    <w:rsid w:val="004804A7"/>
    <w:rsid w:val="00480954"/>
    <w:rsid w:val="004A6AC4"/>
    <w:rsid w:val="004B1589"/>
    <w:rsid w:val="004B2065"/>
    <w:rsid w:val="004C7344"/>
    <w:rsid w:val="00502822"/>
    <w:rsid w:val="00514465"/>
    <w:rsid w:val="005208D1"/>
    <w:rsid w:val="005232B7"/>
    <w:rsid w:val="00532E5E"/>
    <w:rsid w:val="00542505"/>
    <w:rsid w:val="00571C0C"/>
    <w:rsid w:val="00577614"/>
    <w:rsid w:val="005814CA"/>
    <w:rsid w:val="005866EC"/>
    <w:rsid w:val="00591E28"/>
    <w:rsid w:val="005A0EFC"/>
    <w:rsid w:val="005A6F57"/>
    <w:rsid w:val="005B54C2"/>
    <w:rsid w:val="005B778C"/>
    <w:rsid w:val="005C0DA1"/>
    <w:rsid w:val="005D08B3"/>
    <w:rsid w:val="005D2A6B"/>
    <w:rsid w:val="005E2235"/>
    <w:rsid w:val="005E4641"/>
    <w:rsid w:val="005F431B"/>
    <w:rsid w:val="006001C5"/>
    <w:rsid w:val="006032CB"/>
    <w:rsid w:val="006251DD"/>
    <w:rsid w:val="00637953"/>
    <w:rsid w:val="0064656F"/>
    <w:rsid w:val="0065796E"/>
    <w:rsid w:val="00662DC1"/>
    <w:rsid w:val="00677EEB"/>
    <w:rsid w:val="00680518"/>
    <w:rsid w:val="00683828"/>
    <w:rsid w:val="00691F3B"/>
    <w:rsid w:val="006B2565"/>
    <w:rsid w:val="006B48C0"/>
    <w:rsid w:val="006B5F22"/>
    <w:rsid w:val="006B636F"/>
    <w:rsid w:val="006C35D7"/>
    <w:rsid w:val="006C4618"/>
    <w:rsid w:val="006C4721"/>
    <w:rsid w:val="006C6C69"/>
    <w:rsid w:val="006F5CFD"/>
    <w:rsid w:val="00700327"/>
    <w:rsid w:val="00707B74"/>
    <w:rsid w:val="00710960"/>
    <w:rsid w:val="00710BF2"/>
    <w:rsid w:val="007628BE"/>
    <w:rsid w:val="00771850"/>
    <w:rsid w:val="00794A4C"/>
    <w:rsid w:val="007C163F"/>
    <w:rsid w:val="007D689D"/>
    <w:rsid w:val="007E30D4"/>
    <w:rsid w:val="007E78A6"/>
    <w:rsid w:val="00801351"/>
    <w:rsid w:val="00806AF6"/>
    <w:rsid w:val="008277EA"/>
    <w:rsid w:val="008452C3"/>
    <w:rsid w:val="008536BE"/>
    <w:rsid w:val="00853845"/>
    <w:rsid w:val="00856CAF"/>
    <w:rsid w:val="00864B54"/>
    <w:rsid w:val="008673D6"/>
    <w:rsid w:val="008B2AE8"/>
    <w:rsid w:val="008B79BE"/>
    <w:rsid w:val="008C5465"/>
    <w:rsid w:val="008C6FF3"/>
    <w:rsid w:val="008D5F07"/>
    <w:rsid w:val="008E06FD"/>
    <w:rsid w:val="008F7DF6"/>
    <w:rsid w:val="009235A4"/>
    <w:rsid w:val="00947CA0"/>
    <w:rsid w:val="00952938"/>
    <w:rsid w:val="009624CF"/>
    <w:rsid w:val="00965A20"/>
    <w:rsid w:val="00967BC8"/>
    <w:rsid w:val="00980681"/>
    <w:rsid w:val="00992EC6"/>
    <w:rsid w:val="009934BF"/>
    <w:rsid w:val="00995F7C"/>
    <w:rsid w:val="009A2F9E"/>
    <w:rsid w:val="009D065D"/>
    <w:rsid w:val="009D3FAB"/>
    <w:rsid w:val="009E4FBD"/>
    <w:rsid w:val="009F0CD3"/>
    <w:rsid w:val="009F1E22"/>
    <w:rsid w:val="009F3402"/>
    <w:rsid w:val="009F3600"/>
    <w:rsid w:val="00A1442F"/>
    <w:rsid w:val="00A444D5"/>
    <w:rsid w:val="00A55C6A"/>
    <w:rsid w:val="00A55EE1"/>
    <w:rsid w:val="00A7235A"/>
    <w:rsid w:val="00A806E6"/>
    <w:rsid w:val="00A915C3"/>
    <w:rsid w:val="00A97919"/>
    <w:rsid w:val="00AA1BA5"/>
    <w:rsid w:val="00AA2CB6"/>
    <w:rsid w:val="00AA6CC6"/>
    <w:rsid w:val="00AB0047"/>
    <w:rsid w:val="00AB458E"/>
    <w:rsid w:val="00AB5048"/>
    <w:rsid w:val="00AB6778"/>
    <w:rsid w:val="00AB783B"/>
    <w:rsid w:val="00AB7A2D"/>
    <w:rsid w:val="00AD6357"/>
    <w:rsid w:val="00AE5958"/>
    <w:rsid w:val="00AF42FB"/>
    <w:rsid w:val="00B05484"/>
    <w:rsid w:val="00B07215"/>
    <w:rsid w:val="00B1484E"/>
    <w:rsid w:val="00B14A3C"/>
    <w:rsid w:val="00B15CC2"/>
    <w:rsid w:val="00B1696A"/>
    <w:rsid w:val="00B41D2F"/>
    <w:rsid w:val="00B44496"/>
    <w:rsid w:val="00B61D86"/>
    <w:rsid w:val="00B62566"/>
    <w:rsid w:val="00B64005"/>
    <w:rsid w:val="00B8167A"/>
    <w:rsid w:val="00B84857"/>
    <w:rsid w:val="00B869B7"/>
    <w:rsid w:val="00BA436A"/>
    <w:rsid w:val="00BA5B1E"/>
    <w:rsid w:val="00BC6076"/>
    <w:rsid w:val="00BD2AB8"/>
    <w:rsid w:val="00BD6C8D"/>
    <w:rsid w:val="00BF2900"/>
    <w:rsid w:val="00C0787F"/>
    <w:rsid w:val="00C221CF"/>
    <w:rsid w:val="00C33FF5"/>
    <w:rsid w:val="00C373AF"/>
    <w:rsid w:val="00C71A62"/>
    <w:rsid w:val="00C7571F"/>
    <w:rsid w:val="00C80A9C"/>
    <w:rsid w:val="00C8208D"/>
    <w:rsid w:val="00C84007"/>
    <w:rsid w:val="00C94CE5"/>
    <w:rsid w:val="00CB274E"/>
    <w:rsid w:val="00CC1CAC"/>
    <w:rsid w:val="00CD4127"/>
    <w:rsid w:val="00CD4EBB"/>
    <w:rsid w:val="00CE49FD"/>
    <w:rsid w:val="00CF08DA"/>
    <w:rsid w:val="00CF1D5D"/>
    <w:rsid w:val="00D03FA9"/>
    <w:rsid w:val="00D15C57"/>
    <w:rsid w:val="00D16B5F"/>
    <w:rsid w:val="00D224C8"/>
    <w:rsid w:val="00D224D7"/>
    <w:rsid w:val="00D235A3"/>
    <w:rsid w:val="00D26989"/>
    <w:rsid w:val="00D40645"/>
    <w:rsid w:val="00D428B6"/>
    <w:rsid w:val="00D60BB6"/>
    <w:rsid w:val="00D6729D"/>
    <w:rsid w:val="00DA6C0A"/>
    <w:rsid w:val="00DB143E"/>
    <w:rsid w:val="00DC3942"/>
    <w:rsid w:val="00DD38CE"/>
    <w:rsid w:val="00DF5024"/>
    <w:rsid w:val="00E02E07"/>
    <w:rsid w:val="00E06EF7"/>
    <w:rsid w:val="00E079B9"/>
    <w:rsid w:val="00E209DD"/>
    <w:rsid w:val="00E25268"/>
    <w:rsid w:val="00E30421"/>
    <w:rsid w:val="00E33F6D"/>
    <w:rsid w:val="00E41405"/>
    <w:rsid w:val="00E7013D"/>
    <w:rsid w:val="00E73ECC"/>
    <w:rsid w:val="00E74E37"/>
    <w:rsid w:val="00E8061E"/>
    <w:rsid w:val="00E806DE"/>
    <w:rsid w:val="00E86611"/>
    <w:rsid w:val="00E875C4"/>
    <w:rsid w:val="00E9270A"/>
    <w:rsid w:val="00E95949"/>
    <w:rsid w:val="00E9749C"/>
    <w:rsid w:val="00EA492C"/>
    <w:rsid w:val="00ED08BB"/>
    <w:rsid w:val="00ED18BA"/>
    <w:rsid w:val="00EF0758"/>
    <w:rsid w:val="00EF2D26"/>
    <w:rsid w:val="00EF7AB8"/>
    <w:rsid w:val="00F023F3"/>
    <w:rsid w:val="00F2403E"/>
    <w:rsid w:val="00F27075"/>
    <w:rsid w:val="00F30E62"/>
    <w:rsid w:val="00F359BE"/>
    <w:rsid w:val="00F414F8"/>
    <w:rsid w:val="00F525E5"/>
    <w:rsid w:val="00F53AE8"/>
    <w:rsid w:val="00F62E5B"/>
    <w:rsid w:val="00F80692"/>
    <w:rsid w:val="00F856B4"/>
    <w:rsid w:val="00F93264"/>
    <w:rsid w:val="00FC10A8"/>
    <w:rsid w:val="00FC1693"/>
    <w:rsid w:val="00FC19BC"/>
    <w:rsid w:val="00FE07AA"/>
    <w:rsid w:val="00FF0966"/>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14:docId w14:val="47A09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04A7"/>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3FA9"/>
    <w:rPr>
      <w:color w:val="0000FF" w:themeColor="hyperlink"/>
      <w:u w:val="single"/>
    </w:rPr>
  </w:style>
  <w:style w:type="character" w:styleId="CommentReference">
    <w:name w:val="annotation reference"/>
    <w:basedOn w:val="DefaultParagraphFont"/>
    <w:uiPriority w:val="99"/>
    <w:semiHidden/>
    <w:unhideWhenUsed/>
    <w:rsid w:val="00F27075"/>
    <w:rPr>
      <w:sz w:val="18"/>
      <w:szCs w:val="18"/>
    </w:rPr>
  </w:style>
  <w:style w:type="paragraph" w:styleId="CommentText">
    <w:name w:val="annotation text"/>
    <w:basedOn w:val="Normal"/>
    <w:link w:val="CommentTextChar"/>
    <w:uiPriority w:val="99"/>
    <w:unhideWhenUsed/>
    <w:rsid w:val="004804A7"/>
    <w:pPr>
      <w:snapToGrid w:val="0"/>
    </w:pPr>
  </w:style>
  <w:style w:type="character" w:customStyle="1" w:styleId="CommentTextChar">
    <w:name w:val="Comment Text Char"/>
    <w:basedOn w:val="DefaultParagraphFont"/>
    <w:link w:val="CommentText"/>
    <w:uiPriority w:val="99"/>
    <w:rsid w:val="004804A7"/>
  </w:style>
  <w:style w:type="paragraph" w:styleId="CommentSubject">
    <w:name w:val="annotation subject"/>
    <w:basedOn w:val="CommentText"/>
    <w:next w:val="CommentText"/>
    <w:link w:val="CommentSubjectChar"/>
    <w:uiPriority w:val="99"/>
    <w:semiHidden/>
    <w:unhideWhenUsed/>
    <w:rsid w:val="00F27075"/>
    <w:rPr>
      <w:b/>
      <w:bCs/>
      <w:sz w:val="20"/>
      <w:szCs w:val="20"/>
    </w:rPr>
  </w:style>
  <w:style w:type="character" w:customStyle="1" w:styleId="CommentSubjectChar">
    <w:name w:val="Comment Subject Char"/>
    <w:basedOn w:val="CommentTextChar"/>
    <w:link w:val="CommentSubject"/>
    <w:uiPriority w:val="99"/>
    <w:semiHidden/>
    <w:rsid w:val="00F27075"/>
    <w:rPr>
      <w:b/>
      <w:bCs/>
      <w:sz w:val="20"/>
      <w:szCs w:val="20"/>
    </w:rPr>
  </w:style>
  <w:style w:type="paragraph" w:styleId="BalloonText">
    <w:name w:val="Balloon Text"/>
    <w:basedOn w:val="Normal"/>
    <w:link w:val="BalloonTextChar"/>
    <w:uiPriority w:val="99"/>
    <w:semiHidden/>
    <w:unhideWhenUsed/>
    <w:rsid w:val="00F2707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27075"/>
    <w:rPr>
      <w:rFonts w:ascii="Lucida Grande" w:hAnsi="Lucida Grande" w:cs="Lucida Grande"/>
      <w:sz w:val="18"/>
      <w:szCs w:val="18"/>
    </w:rPr>
  </w:style>
  <w:style w:type="paragraph" w:styleId="Revision">
    <w:name w:val="Revision"/>
    <w:hidden/>
    <w:uiPriority w:val="99"/>
    <w:semiHidden/>
    <w:rsid w:val="00434DCB"/>
  </w:style>
  <w:style w:type="paragraph" w:styleId="Header">
    <w:name w:val="header"/>
    <w:basedOn w:val="Normal"/>
    <w:link w:val="HeaderChar"/>
    <w:uiPriority w:val="99"/>
    <w:unhideWhenUsed/>
    <w:rsid w:val="008B2AE8"/>
    <w:pPr>
      <w:tabs>
        <w:tab w:val="center" w:pos="4680"/>
        <w:tab w:val="right" w:pos="9360"/>
      </w:tabs>
    </w:pPr>
  </w:style>
  <w:style w:type="character" w:customStyle="1" w:styleId="HeaderChar">
    <w:name w:val="Header Char"/>
    <w:basedOn w:val="DefaultParagraphFont"/>
    <w:link w:val="Header"/>
    <w:uiPriority w:val="99"/>
    <w:rsid w:val="008B2AE8"/>
  </w:style>
  <w:style w:type="paragraph" w:styleId="Footer">
    <w:name w:val="footer"/>
    <w:basedOn w:val="Normal"/>
    <w:link w:val="FooterChar"/>
    <w:uiPriority w:val="99"/>
    <w:unhideWhenUsed/>
    <w:rsid w:val="008B2AE8"/>
    <w:pPr>
      <w:tabs>
        <w:tab w:val="center" w:pos="4680"/>
        <w:tab w:val="right" w:pos="9360"/>
      </w:tabs>
    </w:pPr>
  </w:style>
  <w:style w:type="character" w:customStyle="1" w:styleId="FooterChar">
    <w:name w:val="Footer Char"/>
    <w:basedOn w:val="DefaultParagraphFont"/>
    <w:link w:val="Footer"/>
    <w:uiPriority w:val="99"/>
    <w:rsid w:val="008B2AE8"/>
  </w:style>
  <w:style w:type="character" w:styleId="FollowedHyperlink">
    <w:name w:val="FollowedHyperlink"/>
    <w:basedOn w:val="DefaultParagraphFont"/>
    <w:uiPriority w:val="99"/>
    <w:semiHidden/>
    <w:unhideWhenUsed/>
    <w:rsid w:val="003212FC"/>
    <w:rPr>
      <w:color w:val="800080" w:themeColor="followedHyperlink"/>
      <w:u w:val="single"/>
    </w:rPr>
  </w:style>
  <w:style w:type="character" w:styleId="Strong">
    <w:name w:val="Strong"/>
    <w:uiPriority w:val="22"/>
    <w:qFormat/>
    <w:rsid w:val="004417DA"/>
    <w:rPr>
      <w:b/>
      <w:bCs/>
    </w:rPr>
  </w:style>
  <w:style w:type="paragraph" w:styleId="ListParagraph">
    <w:name w:val="List Paragraph"/>
    <w:basedOn w:val="Normal"/>
    <w:uiPriority w:val="34"/>
    <w:qFormat/>
    <w:rsid w:val="004417DA"/>
    <w:pPr>
      <w:widowControl/>
      <w:suppressAutoHyphens/>
      <w:ind w:firstLineChars="200" w:firstLine="420"/>
      <w:jc w:val="left"/>
    </w:pPr>
    <w:rPr>
      <w:rFonts w:ascii="Times New Roman" w:eastAsia="Lucida Sans Unicode" w:hAnsi="Times New Roman" w:cs="Mangal"/>
      <w:kern w:val="1"/>
      <w:szCs w:val="21"/>
      <w:lang w:val="it-IT" w:eastAsia="hi-IN" w:bidi="hi-IN"/>
    </w:rPr>
  </w:style>
  <w:style w:type="character" w:styleId="Emphasis">
    <w:name w:val="Emphasis"/>
    <w:qFormat/>
    <w:rsid w:val="00DB143E"/>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04A7"/>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3FA9"/>
    <w:rPr>
      <w:color w:val="0000FF" w:themeColor="hyperlink"/>
      <w:u w:val="single"/>
    </w:rPr>
  </w:style>
  <w:style w:type="character" w:styleId="CommentReference">
    <w:name w:val="annotation reference"/>
    <w:basedOn w:val="DefaultParagraphFont"/>
    <w:uiPriority w:val="99"/>
    <w:semiHidden/>
    <w:unhideWhenUsed/>
    <w:rsid w:val="00F27075"/>
    <w:rPr>
      <w:sz w:val="18"/>
      <w:szCs w:val="18"/>
    </w:rPr>
  </w:style>
  <w:style w:type="paragraph" w:styleId="CommentText">
    <w:name w:val="annotation text"/>
    <w:basedOn w:val="Normal"/>
    <w:link w:val="CommentTextChar"/>
    <w:uiPriority w:val="99"/>
    <w:unhideWhenUsed/>
    <w:rsid w:val="004804A7"/>
    <w:pPr>
      <w:snapToGrid w:val="0"/>
    </w:pPr>
  </w:style>
  <w:style w:type="character" w:customStyle="1" w:styleId="CommentTextChar">
    <w:name w:val="Comment Text Char"/>
    <w:basedOn w:val="DefaultParagraphFont"/>
    <w:link w:val="CommentText"/>
    <w:uiPriority w:val="99"/>
    <w:rsid w:val="004804A7"/>
  </w:style>
  <w:style w:type="paragraph" w:styleId="CommentSubject">
    <w:name w:val="annotation subject"/>
    <w:basedOn w:val="CommentText"/>
    <w:next w:val="CommentText"/>
    <w:link w:val="CommentSubjectChar"/>
    <w:uiPriority w:val="99"/>
    <w:semiHidden/>
    <w:unhideWhenUsed/>
    <w:rsid w:val="00F27075"/>
    <w:rPr>
      <w:b/>
      <w:bCs/>
      <w:sz w:val="20"/>
      <w:szCs w:val="20"/>
    </w:rPr>
  </w:style>
  <w:style w:type="character" w:customStyle="1" w:styleId="CommentSubjectChar">
    <w:name w:val="Comment Subject Char"/>
    <w:basedOn w:val="CommentTextChar"/>
    <w:link w:val="CommentSubject"/>
    <w:uiPriority w:val="99"/>
    <w:semiHidden/>
    <w:rsid w:val="00F27075"/>
    <w:rPr>
      <w:b/>
      <w:bCs/>
      <w:sz w:val="20"/>
      <w:szCs w:val="20"/>
    </w:rPr>
  </w:style>
  <w:style w:type="paragraph" w:styleId="BalloonText">
    <w:name w:val="Balloon Text"/>
    <w:basedOn w:val="Normal"/>
    <w:link w:val="BalloonTextChar"/>
    <w:uiPriority w:val="99"/>
    <w:semiHidden/>
    <w:unhideWhenUsed/>
    <w:rsid w:val="00F2707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27075"/>
    <w:rPr>
      <w:rFonts w:ascii="Lucida Grande" w:hAnsi="Lucida Grande" w:cs="Lucida Grande"/>
      <w:sz w:val="18"/>
      <w:szCs w:val="18"/>
    </w:rPr>
  </w:style>
  <w:style w:type="paragraph" w:styleId="Revision">
    <w:name w:val="Revision"/>
    <w:hidden/>
    <w:uiPriority w:val="99"/>
    <w:semiHidden/>
    <w:rsid w:val="00434DCB"/>
  </w:style>
  <w:style w:type="paragraph" w:styleId="Header">
    <w:name w:val="header"/>
    <w:basedOn w:val="Normal"/>
    <w:link w:val="HeaderChar"/>
    <w:uiPriority w:val="99"/>
    <w:unhideWhenUsed/>
    <w:rsid w:val="008B2AE8"/>
    <w:pPr>
      <w:tabs>
        <w:tab w:val="center" w:pos="4680"/>
        <w:tab w:val="right" w:pos="9360"/>
      </w:tabs>
    </w:pPr>
  </w:style>
  <w:style w:type="character" w:customStyle="1" w:styleId="HeaderChar">
    <w:name w:val="Header Char"/>
    <w:basedOn w:val="DefaultParagraphFont"/>
    <w:link w:val="Header"/>
    <w:uiPriority w:val="99"/>
    <w:rsid w:val="008B2AE8"/>
  </w:style>
  <w:style w:type="paragraph" w:styleId="Footer">
    <w:name w:val="footer"/>
    <w:basedOn w:val="Normal"/>
    <w:link w:val="FooterChar"/>
    <w:uiPriority w:val="99"/>
    <w:unhideWhenUsed/>
    <w:rsid w:val="008B2AE8"/>
    <w:pPr>
      <w:tabs>
        <w:tab w:val="center" w:pos="4680"/>
        <w:tab w:val="right" w:pos="9360"/>
      </w:tabs>
    </w:pPr>
  </w:style>
  <w:style w:type="character" w:customStyle="1" w:styleId="FooterChar">
    <w:name w:val="Footer Char"/>
    <w:basedOn w:val="DefaultParagraphFont"/>
    <w:link w:val="Footer"/>
    <w:uiPriority w:val="99"/>
    <w:rsid w:val="008B2AE8"/>
  </w:style>
  <w:style w:type="character" w:styleId="FollowedHyperlink">
    <w:name w:val="FollowedHyperlink"/>
    <w:basedOn w:val="DefaultParagraphFont"/>
    <w:uiPriority w:val="99"/>
    <w:semiHidden/>
    <w:unhideWhenUsed/>
    <w:rsid w:val="003212FC"/>
    <w:rPr>
      <w:color w:val="800080" w:themeColor="followedHyperlink"/>
      <w:u w:val="single"/>
    </w:rPr>
  </w:style>
  <w:style w:type="character" w:styleId="Strong">
    <w:name w:val="Strong"/>
    <w:uiPriority w:val="22"/>
    <w:qFormat/>
    <w:rsid w:val="004417DA"/>
    <w:rPr>
      <w:b/>
      <w:bCs/>
    </w:rPr>
  </w:style>
  <w:style w:type="paragraph" w:styleId="ListParagraph">
    <w:name w:val="List Paragraph"/>
    <w:basedOn w:val="Normal"/>
    <w:uiPriority w:val="34"/>
    <w:qFormat/>
    <w:rsid w:val="004417DA"/>
    <w:pPr>
      <w:widowControl/>
      <w:suppressAutoHyphens/>
      <w:ind w:firstLineChars="200" w:firstLine="420"/>
      <w:jc w:val="left"/>
    </w:pPr>
    <w:rPr>
      <w:rFonts w:ascii="Times New Roman" w:eastAsia="Lucida Sans Unicode" w:hAnsi="Times New Roman" w:cs="Mangal"/>
      <w:kern w:val="1"/>
      <w:szCs w:val="21"/>
      <w:lang w:val="it-IT" w:eastAsia="hi-IN" w:bidi="hi-IN"/>
    </w:rPr>
  </w:style>
  <w:style w:type="character" w:styleId="Emphasis">
    <w:name w:val="Emphasis"/>
    <w:qFormat/>
    <w:rsid w:val="00DB143E"/>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2752</Words>
  <Characters>15691</Characters>
  <Application>Microsoft Macintosh Word</Application>
  <DocSecurity>0</DocSecurity>
  <Lines>130</Lines>
  <Paragraphs>36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18407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2016-06-27T19:30:00Z</dcterms:created>
  <dcterms:modified xsi:type="dcterms:W3CDTF">2016-06-27T19:30:00Z</dcterms:modified>
</cp:coreProperties>
</file>