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419B" w14:textId="6EEB7D22" w:rsidR="004A21EC" w:rsidRPr="004A21EC" w:rsidRDefault="004A21EC" w:rsidP="004A21EC">
      <w:pPr>
        <w:adjustRightInd w:val="0"/>
        <w:snapToGrid w:val="0"/>
        <w:spacing w:line="360" w:lineRule="auto"/>
        <w:rPr>
          <w:rFonts w:ascii="Book Antiqua" w:eastAsia="Times New Roman" w:hAnsi="Book Antiqua" w:cs="宋体"/>
          <w:b/>
          <w:i/>
          <w:color w:val="000000"/>
        </w:rPr>
      </w:pPr>
      <w:bookmarkStart w:id="0" w:name="OLE_LINK545"/>
      <w:bookmarkStart w:id="1" w:name="OLE_LINK546"/>
      <w:bookmarkStart w:id="2" w:name="OLE_LINK592"/>
      <w:r w:rsidRPr="004A21EC">
        <w:rPr>
          <w:rFonts w:ascii="Book Antiqua" w:eastAsia="Times New Roman" w:hAnsi="Book Antiqua" w:cs="宋体"/>
          <w:b/>
          <w:color w:val="000000"/>
        </w:rPr>
        <w:t xml:space="preserve">Name of journal: </w:t>
      </w:r>
      <w:r w:rsidRPr="004A21EC">
        <w:rPr>
          <w:rFonts w:ascii="Book Antiqua" w:eastAsia="Times New Roman" w:hAnsi="Book Antiqua" w:cs="宋体"/>
          <w:b/>
          <w:i/>
          <w:color w:val="000000"/>
        </w:rPr>
        <w:t>World Journal of Gastrointestinal Oncology</w:t>
      </w:r>
    </w:p>
    <w:p w14:paraId="017DB6FF" w14:textId="40D1D6FB" w:rsidR="004A21EC" w:rsidRPr="004A21EC" w:rsidRDefault="004A21EC" w:rsidP="004A21EC">
      <w:pPr>
        <w:adjustRightInd w:val="0"/>
        <w:snapToGrid w:val="0"/>
        <w:spacing w:line="360" w:lineRule="auto"/>
        <w:rPr>
          <w:rFonts w:ascii="Book Antiqua" w:hAnsi="Book Antiqua" w:cs="Arial"/>
          <w:color w:val="000000"/>
          <w:lang w:val="en"/>
        </w:rPr>
      </w:pPr>
      <w:r w:rsidRPr="004A21EC">
        <w:rPr>
          <w:rFonts w:ascii="Book Antiqua" w:hAnsi="Book Antiqua" w:cs="Arial"/>
          <w:b/>
          <w:color w:val="000000"/>
          <w:lang w:val="en"/>
        </w:rPr>
        <w:t>ESPS Manuscript NO: 26016</w:t>
      </w:r>
    </w:p>
    <w:p w14:paraId="4EE20663" w14:textId="501378EC" w:rsidR="004A21EC" w:rsidRDefault="004A21EC" w:rsidP="004A21EC">
      <w:pPr>
        <w:spacing w:line="360" w:lineRule="auto"/>
        <w:rPr>
          <w:rFonts w:ascii="Book Antiqua" w:hAnsi="Book Antiqua"/>
          <w:b/>
        </w:rPr>
      </w:pPr>
      <w:r w:rsidRPr="004A21EC">
        <w:rPr>
          <w:rFonts w:ascii="Book Antiqua" w:hAnsi="Book Antiqua"/>
          <w:b/>
        </w:rPr>
        <w:t>Manuscript Type: Review</w:t>
      </w:r>
    </w:p>
    <w:p w14:paraId="7F75BD1E" w14:textId="77777777" w:rsidR="00C11634" w:rsidRPr="004A21EC" w:rsidRDefault="00C11634" w:rsidP="004A21EC">
      <w:pPr>
        <w:spacing w:line="360" w:lineRule="auto"/>
        <w:rPr>
          <w:rFonts w:ascii="Book Antiqua" w:hAnsi="Book Antiqua"/>
          <w:b/>
        </w:rPr>
      </w:pPr>
    </w:p>
    <w:bookmarkEnd w:id="0"/>
    <w:bookmarkEnd w:id="1"/>
    <w:bookmarkEnd w:id="2"/>
    <w:p w14:paraId="1560F39E" w14:textId="4672FFEB" w:rsidR="003429FC" w:rsidRDefault="00901EB2" w:rsidP="004A21EC">
      <w:pPr>
        <w:spacing w:line="360" w:lineRule="auto"/>
        <w:rPr>
          <w:rFonts w:ascii="Book Antiqua" w:hAnsi="Book Antiqua"/>
          <w:b/>
          <w:kern w:val="0"/>
        </w:rPr>
      </w:pPr>
      <w:r w:rsidRPr="004A21EC">
        <w:rPr>
          <w:rFonts w:ascii="Book Antiqua" w:hAnsi="Book Antiqua"/>
          <w:b/>
          <w:kern w:val="0"/>
        </w:rPr>
        <w:t xml:space="preserve">Molecular mechanisms of </w:t>
      </w:r>
      <w:proofErr w:type="spellStart"/>
      <w:r w:rsidRPr="004A21EC">
        <w:rPr>
          <w:rFonts w:ascii="Book Antiqua" w:hAnsi="Book Antiqua"/>
          <w:b/>
          <w:kern w:val="0"/>
        </w:rPr>
        <w:t>chemoresistance</w:t>
      </w:r>
      <w:proofErr w:type="spellEnd"/>
      <w:r w:rsidRPr="004A21EC">
        <w:rPr>
          <w:rFonts w:ascii="Book Antiqua" w:hAnsi="Book Antiqua"/>
          <w:b/>
          <w:kern w:val="0"/>
        </w:rPr>
        <w:t xml:space="preserve"> in gastric cancer</w:t>
      </w:r>
    </w:p>
    <w:p w14:paraId="0AD1DD12" w14:textId="77777777" w:rsidR="004A21EC" w:rsidRPr="004A21EC" w:rsidRDefault="004A21EC" w:rsidP="004A21EC">
      <w:pPr>
        <w:spacing w:line="360" w:lineRule="auto"/>
        <w:rPr>
          <w:rFonts w:ascii="Book Antiqua" w:hAnsi="Book Antiqua"/>
          <w:b/>
          <w:kern w:val="0"/>
        </w:rPr>
      </w:pPr>
    </w:p>
    <w:p w14:paraId="42300B3F" w14:textId="35402B90" w:rsidR="00303674" w:rsidRDefault="00C11634" w:rsidP="004A21EC">
      <w:pPr>
        <w:spacing w:line="360" w:lineRule="auto"/>
        <w:rPr>
          <w:rFonts w:ascii="Book Antiqua" w:eastAsiaTheme="minorEastAsia" w:hAnsi="Book Antiqua" w:cs="Arial Unicode MS"/>
        </w:rPr>
      </w:pPr>
      <w:r w:rsidRPr="00C11634">
        <w:rPr>
          <w:rFonts w:ascii="Book Antiqua" w:hAnsi="Book Antiqua"/>
          <w:kern w:val="0"/>
        </w:rPr>
        <w:t>Shi</w:t>
      </w:r>
      <w:r w:rsidRPr="00C11634">
        <w:rPr>
          <w:rFonts w:ascii="Book Antiqua" w:eastAsia="Times New Roman" w:hAnsi="Book Antiqua" w:cs="Arial Unicode MS"/>
        </w:rPr>
        <w:t xml:space="preserve"> </w:t>
      </w:r>
      <w:r>
        <w:rPr>
          <w:rFonts w:ascii="Book Antiqua" w:eastAsiaTheme="minorEastAsia" w:hAnsi="Book Antiqua" w:cs="Arial Unicode MS" w:hint="eastAsia"/>
        </w:rPr>
        <w:t xml:space="preserve">WJ </w:t>
      </w:r>
      <w:r w:rsidRPr="00C11634">
        <w:rPr>
          <w:rFonts w:ascii="Book Antiqua" w:eastAsiaTheme="minorEastAsia" w:hAnsi="Book Antiqua" w:cs="Arial Unicode MS" w:hint="eastAsia"/>
          <w:i/>
        </w:rPr>
        <w:t>et al.</w:t>
      </w:r>
      <w:r>
        <w:rPr>
          <w:rFonts w:ascii="Book Antiqua" w:eastAsiaTheme="minorEastAsia" w:hAnsi="Book Antiqua" w:cs="Arial Unicode MS" w:hint="eastAsia"/>
        </w:rPr>
        <w:t xml:space="preserve"> </w:t>
      </w:r>
      <w:r w:rsidR="0041567D" w:rsidRPr="00C11634">
        <w:rPr>
          <w:rFonts w:ascii="Book Antiqua" w:eastAsia="Times New Roman" w:hAnsi="Book Antiqua" w:cs="Arial Unicode MS"/>
        </w:rPr>
        <w:t xml:space="preserve">Mechanisms of </w:t>
      </w:r>
      <w:proofErr w:type="spellStart"/>
      <w:r w:rsidR="0041567D" w:rsidRPr="00C11634">
        <w:rPr>
          <w:rFonts w:ascii="Book Antiqua" w:eastAsia="Times New Roman" w:hAnsi="Book Antiqua" w:cs="Arial Unicode MS"/>
        </w:rPr>
        <w:t>chemoresistance</w:t>
      </w:r>
      <w:proofErr w:type="spellEnd"/>
      <w:r w:rsidR="0041567D" w:rsidRPr="00C11634">
        <w:rPr>
          <w:rFonts w:ascii="Book Antiqua" w:eastAsia="Times New Roman" w:hAnsi="Book Antiqua" w:cs="Arial Unicode MS"/>
        </w:rPr>
        <w:t xml:space="preserve"> in gastric cancer</w:t>
      </w:r>
    </w:p>
    <w:p w14:paraId="79D3FDDD" w14:textId="77777777" w:rsidR="00C11634" w:rsidRPr="00C11634" w:rsidRDefault="00C11634" w:rsidP="004A21EC">
      <w:pPr>
        <w:spacing w:line="360" w:lineRule="auto"/>
        <w:rPr>
          <w:rFonts w:ascii="Book Antiqua" w:eastAsiaTheme="minorEastAsia" w:hAnsi="Book Antiqua"/>
          <w:kern w:val="0"/>
        </w:rPr>
      </w:pPr>
    </w:p>
    <w:p w14:paraId="74613950" w14:textId="6DC24E49" w:rsidR="002C6CD3" w:rsidRPr="004A21EC" w:rsidRDefault="003429FC" w:rsidP="004A21EC">
      <w:pPr>
        <w:spacing w:beforeLines="50" w:before="211" w:line="360" w:lineRule="auto"/>
        <w:rPr>
          <w:rFonts w:ascii="Book Antiqua" w:hAnsi="Book Antiqua"/>
          <w:b/>
          <w:kern w:val="0"/>
        </w:rPr>
      </w:pPr>
      <w:r w:rsidRPr="004A21EC">
        <w:rPr>
          <w:rFonts w:ascii="Book Antiqua" w:hAnsi="Book Antiqua"/>
          <w:b/>
          <w:kern w:val="0"/>
        </w:rPr>
        <w:t>Wen</w:t>
      </w:r>
      <w:r w:rsidR="0090530E" w:rsidRPr="004A21EC">
        <w:rPr>
          <w:rFonts w:ascii="Book Antiqua" w:hAnsi="Book Antiqua"/>
          <w:b/>
          <w:kern w:val="0"/>
        </w:rPr>
        <w:t>-</w:t>
      </w:r>
      <w:proofErr w:type="spellStart"/>
      <w:r w:rsidR="0090530E" w:rsidRPr="004A21EC">
        <w:rPr>
          <w:rFonts w:ascii="Book Antiqua" w:hAnsi="Book Antiqua"/>
          <w:b/>
          <w:kern w:val="0"/>
        </w:rPr>
        <w:t>J</w:t>
      </w:r>
      <w:r w:rsidR="007D1E9D" w:rsidRPr="004A21EC">
        <w:rPr>
          <w:rFonts w:ascii="Book Antiqua" w:hAnsi="Book Antiqua"/>
          <w:b/>
          <w:kern w:val="0"/>
        </w:rPr>
        <w:t>ia</w:t>
      </w:r>
      <w:proofErr w:type="spellEnd"/>
      <w:r w:rsidR="007D1E9D" w:rsidRPr="004A21EC">
        <w:rPr>
          <w:rFonts w:ascii="Book Antiqua" w:hAnsi="Book Antiqua"/>
          <w:b/>
          <w:kern w:val="0"/>
        </w:rPr>
        <w:t xml:space="preserve"> Shi, </w:t>
      </w:r>
      <w:proofErr w:type="gramStart"/>
      <w:r w:rsidRPr="004A21EC">
        <w:rPr>
          <w:rFonts w:ascii="Book Antiqua" w:hAnsi="Book Antiqua"/>
          <w:b/>
          <w:kern w:val="0"/>
        </w:rPr>
        <w:t>Jin</w:t>
      </w:r>
      <w:r w:rsidR="0090530E" w:rsidRPr="004A21EC">
        <w:rPr>
          <w:rFonts w:ascii="Book Antiqua" w:hAnsi="Book Antiqua"/>
          <w:b/>
          <w:kern w:val="0"/>
        </w:rPr>
        <w:t>-B</w:t>
      </w:r>
      <w:r w:rsidRPr="004A21EC">
        <w:rPr>
          <w:rFonts w:ascii="Book Antiqua" w:hAnsi="Book Antiqua"/>
          <w:b/>
          <w:kern w:val="0"/>
        </w:rPr>
        <w:t>o Gao</w:t>
      </w:r>
      <w:proofErr w:type="gramEnd"/>
    </w:p>
    <w:p w14:paraId="2D623E09" w14:textId="77777777" w:rsidR="003429FC" w:rsidRPr="004A21EC" w:rsidRDefault="003429FC" w:rsidP="004A21EC">
      <w:pPr>
        <w:spacing w:beforeLines="50" w:before="211" w:line="360" w:lineRule="auto"/>
        <w:rPr>
          <w:rFonts w:ascii="Book Antiqua" w:hAnsi="Book Antiqua"/>
          <w:kern w:val="0"/>
        </w:rPr>
      </w:pPr>
    </w:p>
    <w:p w14:paraId="3D7C4B82" w14:textId="67F5113C" w:rsidR="003429FC" w:rsidRDefault="003429FC" w:rsidP="004A21EC">
      <w:pPr>
        <w:spacing w:line="360" w:lineRule="auto"/>
        <w:rPr>
          <w:rFonts w:ascii="Book Antiqua" w:hAnsi="Book Antiqua"/>
          <w:kern w:val="0"/>
        </w:rPr>
      </w:pPr>
      <w:r w:rsidRPr="004A21EC">
        <w:rPr>
          <w:rFonts w:ascii="Book Antiqua" w:hAnsi="Book Antiqua"/>
          <w:b/>
          <w:kern w:val="0"/>
        </w:rPr>
        <w:t>Wen</w:t>
      </w:r>
      <w:r w:rsidR="0090530E" w:rsidRPr="004A21EC">
        <w:rPr>
          <w:rFonts w:ascii="Book Antiqua" w:hAnsi="Book Antiqua"/>
          <w:b/>
          <w:kern w:val="0"/>
        </w:rPr>
        <w:t>-</w:t>
      </w:r>
      <w:proofErr w:type="spellStart"/>
      <w:r w:rsidR="0090530E" w:rsidRPr="004A21EC">
        <w:rPr>
          <w:rFonts w:ascii="Book Antiqua" w:hAnsi="Book Antiqua"/>
          <w:b/>
          <w:kern w:val="0"/>
        </w:rPr>
        <w:t>J</w:t>
      </w:r>
      <w:r w:rsidRPr="004A21EC">
        <w:rPr>
          <w:rFonts w:ascii="Book Antiqua" w:hAnsi="Book Antiqua"/>
          <w:b/>
          <w:kern w:val="0"/>
        </w:rPr>
        <w:t>ia</w:t>
      </w:r>
      <w:proofErr w:type="spellEnd"/>
      <w:r w:rsidRPr="004A21EC">
        <w:rPr>
          <w:rFonts w:ascii="Book Antiqua" w:hAnsi="Book Antiqua"/>
          <w:b/>
          <w:kern w:val="0"/>
        </w:rPr>
        <w:t xml:space="preserve"> Shi</w:t>
      </w:r>
      <w:r w:rsidR="00B47C9C">
        <w:rPr>
          <w:rFonts w:ascii="Book Antiqua" w:hAnsi="Book Antiqua"/>
          <w:b/>
          <w:kern w:val="0"/>
        </w:rPr>
        <w:t>,</w:t>
      </w:r>
      <w:r w:rsidR="008D7932">
        <w:rPr>
          <w:rFonts w:ascii="Book Antiqua" w:hAnsi="Book Antiqua"/>
          <w:kern w:val="0"/>
        </w:rPr>
        <w:t xml:space="preserve"> </w:t>
      </w:r>
      <w:r w:rsidRPr="004A21EC">
        <w:rPr>
          <w:rFonts w:ascii="Book Antiqua" w:hAnsi="Book Antiqua"/>
          <w:kern w:val="0"/>
        </w:rPr>
        <w:t xml:space="preserve">Department of Pediatric Surgery, Union Hospital, </w:t>
      </w:r>
      <w:proofErr w:type="spellStart"/>
      <w:r w:rsidRPr="004A21EC">
        <w:rPr>
          <w:rFonts w:ascii="Book Antiqua" w:hAnsi="Book Antiqua"/>
          <w:kern w:val="0"/>
        </w:rPr>
        <w:t>Tongji</w:t>
      </w:r>
      <w:proofErr w:type="spellEnd"/>
      <w:r w:rsidRPr="004A21EC">
        <w:rPr>
          <w:rFonts w:ascii="Book Antiqua" w:hAnsi="Book Antiqua"/>
          <w:kern w:val="0"/>
        </w:rPr>
        <w:t xml:space="preserve"> Medical College, </w:t>
      </w:r>
      <w:proofErr w:type="spellStart"/>
      <w:r w:rsidRPr="004A21EC">
        <w:rPr>
          <w:rFonts w:ascii="Book Antiqua" w:hAnsi="Book Antiqua"/>
          <w:kern w:val="0"/>
        </w:rPr>
        <w:t>Huazhong</w:t>
      </w:r>
      <w:proofErr w:type="spellEnd"/>
      <w:r w:rsidRPr="004A21EC">
        <w:rPr>
          <w:rFonts w:ascii="Book Antiqua" w:hAnsi="Book Antiqua"/>
          <w:kern w:val="0"/>
        </w:rPr>
        <w:t xml:space="preserve"> University of Science and Technology, Wuhan 430022, Hubei Province, China</w:t>
      </w:r>
    </w:p>
    <w:p w14:paraId="01E488EB" w14:textId="77777777" w:rsidR="009740ED" w:rsidRDefault="009740ED" w:rsidP="004A21EC">
      <w:pPr>
        <w:spacing w:line="360" w:lineRule="auto"/>
        <w:rPr>
          <w:rFonts w:ascii="Book Antiqua" w:hAnsi="Book Antiqua"/>
          <w:kern w:val="0"/>
        </w:rPr>
      </w:pPr>
    </w:p>
    <w:p w14:paraId="7692F417" w14:textId="24959D18" w:rsidR="008D7932" w:rsidRDefault="008D7932" w:rsidP="008D7932">
      <w:pPr>
        <w:spacing w:line="360" w:lineRule="auto"/>
        <w:rPr>
          <w:rFonts w:ascii="Book Antiqua" w:hAnsi="Book Antiqua"/>
          <w:kern w:val="0"/>
        </w:rPr>
      </w:pPr>
      <w:r w:rsidRPr="004A21EC">
        <w:rPr>
          <w:rFonts w:ascii="Book Antiqua" w:hAnsi="Book Antiqua"/>
          <w:b/>
          <w:kern w:val="0"/>
        </w:rPr>
        <w:t>Jin-Bo Gao</w:t>
      </w:r>
      <w:r w:rsidR="00B47C9C">
        <w:rPr>
          <w:rFonts w:ascii="Book Antiqua" w:hAnsi="Book Antiqua"/>
          <w:b/>
          <w:kern w:val="0"/>
        </w:rPr>
        <w:t>,</w:t>
      </w:r>
      <w:r>
        <w:rPr>
          <w:rFonts w:ascii="Book Antiqua" w:hAnsi="Book Antiqua"/>
          <w:b/>
          <w:kern w:val="0"/>
        </w:rPr>
        <w:t xml:space="preserve"> </w:t>
      </w:r>
      <w:r>
        <w:rPr>
          <w:rFonts w:ascii="Book Antiqua" w:hAnsi="Book Antiqua"/>
          <w:kern w:val="0"/>
        </w:rPr>
        <w:t>Department of G</w:t>
      </w:r>
      <w:r w:rsidR="00B47C9C">
        <w:rPr>
          <w:rFonts w:ascii="Book Antiqua" w:hAnsi="Book Antiqua"/>
          <w:kern w:val="0"/>
        </w:rPr>
        <w:t>astroi</w:t>
      </w:r>
      <w:r>
        <w:rPr>
          <w:rFonts w:ascii="Book Antiqua" w:hAnsi="Book Antiqua"/>
          <w:kern w:val="0"/>
        </w:rPr>
        <w:t>ntestinal</w:t>
      </w:r>
      <w:r w:rsidRPr="004A21EC">
        <w:rPr>
          <w:rFonts w:ascii="Book Antiqua" w:hAnsi="Book Antiqua"/>
          <w:kern w:val="0"/>
        </w:rPr>
        <w:t xml:space="preserve"> Surgery, Union Hospital, </w:t>
      </w:r>
      <w:proofErr w:type="spellStart"/>
      <w:r w:rsidRPr="004A21EC">
        <w:rPr>
          <w:rFonts w:ascii="Book Antiqua" w:hAnsi="Book Antiqua"/>
          <w:kern w:val="0"/>
        </w:rPr>
        <w:t>Tongji</w:t>
      </w:r>
      <w:proofErr w:type="spellEnd"/>
      <w:r w:rsidRPr="004A21EC">
        <w:rPr>
          <w:rFonts w:ascii="Book Antiqua" w:hAnsi="Book Antiqua"/>
          <w:kern w:val="0"/>
        </w:rPr>
        <w:t xml:space="preserve"> Medical College, </w:t>
      </w:r>
      <w:proofErr w:type="spellStart"/>
      <w:r w:rsidRPr="004A21EC">
        <w:rPr>
          <w:rFonts w:ascii="Book Antiqua" w:hAnsi="Book Antiqua"/>
          <w:kern w:val="0"/>
        </w:rPr>
        <w:t>Huazhong</w:t>
      </w:r>
      <w:proofErr w:type="spellEnd"/>
      <w:r w:rsidRPr="004A21EC">
        <w:rPr>
          <w:rFonts w:ascii="Book Antiqua" w:hAnsi="Book Antiqua"/>
          <w:kern w:val="0"/>
        </w:rPr>
        <w:t xml:space="preserve"> University of Science and Technology, Wuhan 430022, Hubei Province, China</w:t>
      </w:r>
    </w:p>
    <w:p w14:paraId="6D546996" w14:textId="77777777" w:rsidR="008D7932" w:rsidRDefault="008D7932" w:rsidP="008D7932">
      <w:pPr>
        <w:spacing w:line="360" w:lineRule="auto"/>
        <w:rPr>
          <w:rFonts w:ascii="Book Antiqua" w:hAnsi="Book Antiqua"/>
          <w:kern w:val="0"/>
        </w:rPr>
      </w:pPr>
    </w:p>
    <w:p w14:paraId="6E40DAC2" w14:textId="09516554" w:rsidR="003429FC" w:rsidRDefault="003429FC" w:rsidP="004A21EC">
      <w:pPr>
        <w:spacing w:line="360" w:lineRule="auto"/>
        <w:rPr>
          <w:rFonts w:ascii="Book Antiqua" w:hAnsi="Book Antiqua"/>
          <w:kern w:val="0"/>
        </w:rPr>
      </w:pPr>
      <w:r w:rsidRPr="004A21EC">
        <w:rPr>
          <w:rFonts w:ascii="Book Antiqua" w:hAnsi="Book Antiqua"/>
          <w:b/>
          <w:kern w:val="0"/>
        </w:rPr>
        <w:t xml:space="preserve">Author contributions: </w:t>
      </w:r>
      <w:r w:rsidRPr="004A21EC">
        <w:rPr>
          <w:rFonts w:ascii="Book Antiqua" w:hAnsi="Book Antiqua"/>
          <w:kern w:val="0"/>
        </w:rPr>
        <w:t xml:space="preserve">Shi </w:t>
      </w:r>
      <w:r w:rsidR="00C11634">
        <w:rPr>
          <w:rFonts w:ascii="Book Antiqua" w:hAnsi="Book Antiqua" w:hint="eastAsia"/>
          <w:kern w:val="0"/>
        </w:rPr>
        <w:t xml:space="preserve">WJ </w:t>
      </w:r>
      <w:r w:rsidRPr="004A21EC">
        <w:rPr>
          <w:rFonts w:ascii="Book Antiqua" w:hAnsi="Book Antiqua"/>
          <w:kern w:val="0"/>
        </w:rPr>
        <w:t xml:space="preserve">and </w:t>
      </w:r>
      <w:proofErr w:type="gramStart"/>
      <w:r w:rsidRPr="004A21EC">
        <w:rPr>
          <w:rFonts w:ascii="Book Antiqua" w:hAnsi="Book Antiqua"/>
          <w:kern w:val="0"/>
        </w:rPr>
        <w:t>Gao</w:t>
      </w:r>
      <w:proofErr w:type="gramEnd"/>
      <w:r w:rsidRPr="004A21EC">
        <w:rPr>
          <w:rFonts w:ascii="Book Antiqua" w:hAnsi="Book Antiqua"/>
          <w:kern w:val="0"/>
        </w:rPr>
        <w:t xml:space="preserve"> </w:t>
      </w:r>
      <w:r w:rsidR="00C11634">
        <w:rPr>
          <w:rFonts w:ascii="Book Antiqua" w:hAnsi="Book Antiqua" w:hint="eastAsia"/>
          <w:kern w:val="0"/>
        </w:rPr>
        <w:t xml:space="preserve">JB </w:t>
      </w:r>
      <w:r w:rsidRPr="004A21EC">
        <w:rPr>
          <w:rFonts w:ascii="Book Antiqua" w:hAnsi="Book Antiqua"/>
          <w:kern w:val="0"/>
        </w:rPr>
        <w:t>equally to this work.</w:t>
      </w:r>
    </w:p>
    <w:p w14:paraId="38AFC80E" w14:textId="77777777" w:rsidR="00C11634" w:rsidRPr="004A21EC" w:rsidRDefault="00C11634" w:rsidP="004A21EC">
      <w:pPr>
        <w:spacing w:line="360" w:lineRule="auto"/>
        <w:rPr>
          <w:rFonts w:ascii="Book Antiqua" w:hAnsi="Book Antiqua"/>
          <w:kern w:val="0"/>
        </w:rPr>
      </w:pPr>
    </w:p>
    <w:p w14:paraId="7C3F2629" w14:textId="79A5DD70" w:rsidR="00746B15" w:rsidRDefault="00F426C5" w:rsidP="004A21EC">
      <w:pPr>
        <w:widowControl/>
        <w:autoSpaceDE w:val="0"/>
        <w:autoSpaceDN w:val="0"/>
        <w:adjustRightInd w:val="0"/>
        <w:spacing w:line="360" w:lineRule="auto"/>
        <w:rPr>
          <w:rFonts w:ascii="Book Antiqua" w:hAnsi="Book Antiqua" w:cs="Times"/>
          <w:kern w:val="0"/>
        </w:rPr>
      </w:pPr>
      <w:r w:rsidRPr="004A21EC">
        <w:rPr>
          <w:rFonts w:ascii="Book Antiqua" w:hAnsi="Book Antiqua"/>
          <w:b/>
          <w:kern w:val="0"/>
        </w:rPr>
        <w:t>Supported by</w:t>
      </w:r>
      <w:r w:rsidRPr="004A21EC">
        <w:rPr>
          <w:rFonts w:ascii="Book Antiqua" w:hAnsi="Book Antiqua" w:cs="Tahoma"/>
          <w:kern w:val="0"/>
        </w:rPr>
        <w:t xml:space="preserve"> </w:t>
      </w:r>
      <w:r w:rsidRPr="004A21EC">
        <w:rPr>
          <w:rFonts w:ascii="Book Antiqua" w:hAnsi="Book Antiqua" w:cs="Times"/>
          <w:kern w:val="0"/>
        </w:rPr>
        <w:t>National Natural Science Foundati</w:t>
      </w:r>
      <w:r w:rsidR="00746B15" w:rsidRPr="004A21EC">
        <w:rPr>
          <w:rFonts w:ascii="Book Antiqua" w:hAnsi="Book Antiqua" w:cs="Times"/>
          <w:kern w:val="0"/>
        </w:rPr>
        <w:t>on of China, No. 81572411.</w:t>
      </w:r>
    </w:p>
    <w:p w14:paraId="6B2D1D47" w14:textId="77777777" w:rsidR="00C11634" w:rsidRPr="004A21EC" w:rsidRDefault="00C11634" w:rsidP="004A21EC">
      <w:pPr>
        <w:widowControl/>
        <w:autoSpaceDE w:val="0"/>
        <w:autoSpaceDN w:val="0"/>
        <w:adjustRightInd w:val="0"/>
        <w:spacing w:line="360" w:lineRule="auto"/>
        <w:rPr>
          <w:rFonts w:ascii="Book Antiqua" w:hAnsi="Book Antiqua" w:cs="Times"/>
          <w:kern w:val="0"/>
        </w:rPr>
      </w:pPr>
    </w:p>
    <w:p w14:paraId="4F8E1C21" w14:textId="13F06207" w:rsidR="00746B15" w:rsidRDefault="004A21EC" w:rsidP="004A21EC">
      <w:pPr>
        <w:autoSpaceDE w:val="0"/>
        <w:autoSpaceDN w:val="0"/>
        <w:adjustRightInd w:val="0"/>
        <w:spacing w:line="360" w:lineRule="auto"/>
        <w:rPr>
          <w:rFonts w:ascii="Book Antiqua" w:hAnsi="Book Antiqua"/>
          <w:kern w:val="0"/>
        </w:rPr>
      </w:pPr>
      <w:bookmarkStart w:id="3" w:name="OLE_LINK526"/>
      <w:bookmarkStart w:id="4" w:name="OLE_LINK527"/>
      <w:r w:rsidRPr="00BB4403">
        <w:rPr>
          <w:rFonts w:ascii="Book Antiqua" w:hAnsi="Book Antiqua" w:cs="TimesNewRomanPS-BoldItalicMT"/>
          <w:b/>
          <w:bCs/>
          <w:iCs/>
          <w:color w:val="000000"/>
          <w:kern w:val="0"/>
        </w:rPr>
        <w:lastRenderedPageBreak/>
        <w:t>Conflict-of-interest</w:t>
      </w:r>
      <w:r w:rsidRPr="00E93877">
        <w:rPr>
          <w:rFonts w:ascii="Book Antiqua" w:hAnsi="Book Antiqua"/>
          <w:b/>
          <w:bCs/>
          <w:iCs/>
          <w:kern w:val="0"/>
        </w:rPr>
        <w:t xml:space="preserve"> </w:t>
      </w:r>
      <w:r w:rsidRPr="00753939">
        <w:rPr>
          <w:rFonts w:ascii="Book Antiqua" w:hAnsi="Book Antiqua"/>
          <w:b/>
          <w:bCs/>
          <w:iCs/>
          <w:kern w:val="0"/>
        </w:rPr>
        <w:t>statement</w:t>
      </w:r>
      <w:r w:rsidRPr="00BB4403">
        <w:rPr>
          <w:rFonts w:ascii="Book Antiqua" w:hAnsi="Book Antiqua" w:cs="TimesNewRomanPS-BoldItalicMT" w:hint="eastAsia"/>
          <w:b/>
          <w:bCs/>
          <w:iCs/>
          <w:color w:val="000000"/>
        </w:rPr>
        <w:t>:</w:t>
      </w:r>
      <w:bookmarkEnd w:id="3"/>
      <w:bookmarkEnd w:id="4"/>
      <w:r>
        <w:rPr>
          <w:rFonts w:ascii="Book Antiqua" w:hAnsi="Book Antiqua" w:cs="TimesNewRomanPS-BoldItalicMT" w:hint="eastAsia"/>
          <w:b/>
          <w:bCs/>
          <w:iCs/>
          <w:color w:val="000000"/>
          <w:kern w:val="0"/>
        </w:rPr>
        <w:t xml:space="preserve"> </w:t>
      </w:r>
      <w:r w:rsidR="00746B15" w:rsidRPr="004A21EC">
        <w:rPr>
          <w:rFonts w:ascii="Book Antiqua" w:hAnsi="Book Antiqua"/>
          <w:kern w:val="0"/>
        </w:rPr>
        <w:t xml:space="preserve">Authors declare no conflict of interests for this article. </w:t>
      </w:r>
    </w:p>
    <w:p w14:paraId="3CC915EB" w14:textId="77777777" w:rsidR="00C11634" w:rsidRDefault="00C11634" w:rsidP="004A21EC">
      <w:pPr>
        <w:autoSpaceDE w:val="0"/>
        <w:autoSpaceDN w:val="0"/>
        <w:adjustRightInd w:val="0"/>
        <w:spacing w:line="360" w:lineRule="auto"/>
        <w:rPr>
          <w:rFonts w:ascii="Book Antiqua" w:hAnsi="Book Antiqua"/>
          <w:kern w:val="0"/>
        </w:rPr>
      </w:pPr>
    </w:p>
    <w:p w14:paraId="7DCC73F7" w14:textId="77777777" w:rsidR="004A21EC" w:rsidRPr="00164EDB" w:rsidRDefault="004A21EC" w:rsidP="004A21EC">
      <w:pPr>
        <w:spacing w:line="360" w:lineRule="auto"/>
        <w:rPr>
          <w:rFonts w:ascii="Book Antiqua" w:hAnsi="Book Antiqua"/>
          <w:b/>
          <w:color w:val="000000"/>
          <w:kern w:val="0"/>
        </w:rPr>
      </w:pPr>
      <w:bookmarkStart w:id="5" w:name="OLE_LINK155"/>
      <w:bookmarkStart w:id="6" w:name="OLE_LINK183"/>
      <w:bookmarkStart w:id="7" w:name="OLE_LINK441"/>
      <w:r w:rsidRPr="00164EDB">
        <w:rPr>
          <w:rFonts w:ascii="Book Antiqua" w:hAnsi="Book Antiqua"/>
          <w:b/>
          <w:color w:val="000000"/>
          <w:kern w:val="0"/>
        </w:rPr>
        <w:t xml:space="preserve">Open-Access: </w:t>
      </w:r>
      <w:r w:rsidRPr="00164EDB">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42D5D682" w14:textId="77777777" w:rsidR="00C11634" w:rsidRPr="00712F63" w:rsidRDefault="00C11634" w:rsidP="00C11634">
      <w:pPr>
        <w:spacing w:line="360" w:lineRule="auto"/>
        <w:rPr>
          <w:rFonts w:ascii="Book Antiqua" w:hAnsi="Book Antiqua" w:cs="Arial Unicode MS"/>
          <w:color w:val="000000"/>
        </w:rPr>
      </w:pPr>
    </w:p>
    <w:p w14:paraId="20931923" w14:textId="77777777" w:rsidR="00C11634" w:rsidRPr="000D1F92" w:rsidRDefault="00C11634" w:rsidP="00C11634">
      <w:pPr>
        <w:spacing w:line="360" w:lineRule="auto"/>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07ED530E" w14:textId="77777777" w:rsidR="004A21EC" w:rsidRPr="004A21EC" w:rsidRDefault="004A21EC" w:rsidP="004A21EC">
      <w:pPr>
        <w:autoSpaceDE w:val="0"/>
        <w:autoSpaceDN w:val="0"/>
        <w:adjustRightInd w:val="0"/>
        <w:spacing w:line="360" w:lineRule="auto"/>
        <w:rPr>
          <w:rFonts w:ascii="Book Antiqua" w:hAnsi="Book Antiqua" w:cs="TimesNewRomanPS-BoldItalicMT"/>
          <w:b/>
          <w:bCs/>
          <w:iCs/>
          <w:color w:val="000000"/>
          <w:kern w:val="0"/>
        </w:rPr>
      </w:pPr>
    </w:p>
    <w:p w14:paraId="61A21554" w14:textId="788681C4" w:rsidR="003429FC" w:rsidRPr="004A21EC" w:rsidRDefault="003429FC" w:rsidP="004A21EC">
      <w:pPr>
        <w:widowControl/>
        <w:autoSpaceDE w:val="0"/>
        <w:autoSpaceDN w:val="0"/>
        <w:adjustRightInd w:val="0"/>
        <w:spacing w:line="360" w:lineRule="auto"/>
        <w:rPr>
          <w:rFonts w:ascii="Book Antiqua" w:hAnsi="Book Antiqua" w:cs="Times"/>
          <w:kern w:val="0"/>
        </w:rPr>
      </w:pPr>
      <w:r w:rsidRPr="004A21EC">
        <w:rPr>
          <w:rFonts w:ascii="Book Antiqua" w:hAnsi="Book Antiqua"/>
          <w:b/>
          <w:kern w:val="0"/>
        </w:rPr>
        <w:t>Correspondence to: Jin</w:t>
      </w:r>
      <w:r w:rsidR="0090530E" w:rsidRPr="004A21EC">
        <w:rPr>
          <w:rFonts w:ascii="Book Antiqua" w:hAnsi="Book Antiqua"/>
          <w:b/>
          <w:kern w:val="0"/>
        </w:rPr>
        <w:t>-B</w:t>
      </w:r>
      <w:r w:rsidRPr="004A21EC">
        <w:rPr>
          <w:rFonts w:ascii="Book Antiqua" w:hAnsi="Book Antiqua"/>
          <w:b/>
          <w:kern w:val="0"/>
        </w:rPr>
        <w:t xml:space="preserve">o Gao, Associate Professor, </w:t>
      </w:r>
      <w:r w:rsidRPr="004A21EC">
        <w:rPr>
          <w:rFonts w:ascii="Book Antiqua" w:hAnsi="Book Antiqua"/>
          <w:kern w:val="0"/>
        </w:rPr>
        <w:t xml:space="preserve">Department of Gastrointestinal Surgery, Union Hospital, </w:t>
      </w:r>
      <w:proofErr w:type="spellStart"/>
      <w:r w:rsidRPr="004A21EC">
        <w:rPr>
          <w:rFonts w:ascii="Book Antiqua" w:hAnsi="Book Antiqua"/>
          <w:kern w:val="0"/>
        </w:rPr>
        <w:t>Tongji</w:t>
      </w:r>
      <w:proofErr w:type="spellEnd"/>
      <w:r w:rsidRPr="004A21EC">
        <w:rPr>
          <w:rFonts w:ascii="Book Antiqua" w:hAnsi="Book Antiqua"/>
          <w:kern w:val="0"/>
        </w:rPr>
        <w:t xml:space="preserve"> Medical College, </w:t>
      </w:r>
      <w:proofErr w:type="spellStart"/>
      <w:r w:rsidRPr="004A21EC">
        <w:rPr>
          <w:rFonts w:ascii="Book Antiqua" w:hAnsi="Book Antiqua"/>
          <w:kern w:val="0"/>
        </w:rPr>
        <w:t>Huazhong</w:t>
      </w:r>
      <w:proofErr w:type="spellEnd"/>
      <w:r w:rsidRPr="004A21EC">
        <w:rPr>
          <w:rFonts w:ascii="Book Antiqua" w:hAnsi="Book Antiqua"/>
          <w:kern w:val="0"/>
        </w:rPr>
        <w:t xml:space="preserve"> University of Science and Technology, </w:t>
      </w:r>
      <w:r w:rsidR="00A96058" w:rsidRPr="004A21EC">
        <w:rPr>
          <w:rFonts w:ascii="Book Antiqua" w:hAnsi="Book Antiqua"/>
          <w:kern w:val="0"/>
        </w:rPr>
        <w:t xml:space="preserve">1277 </w:t>
      </w:r>
      <w:proofErr w:type="spellStart"/>
      <w:r w:rsidR="00A96058" w:rsidRPr="004A21EC">
        <w:rPr>
          <w:rFonts w:ascii="Book Antiqua" w:hAnsi="Book Antiqua"/>
          <w:kern w:val="0"/>
        </w:rPr>
        <w:t>Jiefang</w:t>
      </w:r>
      <w:proofErr w:type="spellEnd"/>
      <w:r w:rsidR="00A96058" w:rsidRPr="004A21EC">
        <w:rPr>
          <w:rFonts w:ascii="Book Antiqua" w:hAnsi="Book Antiqua"/>
          <w:kern w:val="0"/>
        </w:rPr>
        <w:t xml:space="preserve"> Avenue, </w:t>
      </w:r>
      <w:r w:rsidRPr="004A21EC">
        <w:rPr>
          <w:rFonts w:ascii="Book Antiqua" w:hAnsi="Book Antiqua"/>
          <w:kern w:val="0"/>
        </w:rPr>
        <w:t>Wuhan 430022, Hubei Province, China</w:t>
      </w:r>
      <w:r w:rsidRPr="002C118B">
        <w:rPr>
          <w:rFonts w:ascii="Book Antiqua" w:hAnsi="Book Antiqua"/>
          <w:kern w:val="0"/>
        </w:rPr>
        <w:t>.</w:t>
      </w:r>
      <w:r w:rsidRPr="004A21EC">
        <w:rPr>
          <w:rFonts w:ascii="Book Antiqua" w:hAnsi="Book Antiqua"/>
          <w:b/>
          <w:kern w:val="0"/>
        </w:rPr>
        <w:t xml:space="preserve"> </w:t>
      </w:r>
      <w:r w:rsidRPr="004A21EC">
        <w:rPr>
          <w:rFonts w:ascii="Book Antiqua" w:hAnsi="Book Antiqua"/>
          <w:kern w:val="0"/>
        </w:rPr>
        <w:t>gaojinbo@163.com</w:t>
      </w:r>
    </w:p>
    <w:p w14:paraId="46381A5F" w14:textId="2D5CCB2E" w:rsidR="00C11634" w:rsidRDefault="003429FC" w:rsidP="004A21EC">
      <w:pPr>
        <w:spacing w:line="360" w:lineRule="auto"/>
        <w:rPr>
          <w:rFonts w:ascii="Book Antiqua" w:hAnsi="Book Antiqua"/>
          <w:kern w:val="0"/>
        </w:rPr>
      </w:pPr>
      <w:r w:rsidRPr="004A21EC">
        <w:rPr>
          <w:rFonts w:ascii="Book Antiqua" w:hAnsi="Book Antiqua"/>
          <w:b/>
          <w:kern w:val="0"/>
        </w:rPr>
        <w:t xml:space="preserve">Telephone: </w:t>
      </w:r>
      <w:r w:rsidRPr="004A21EC">
        <w:rPr>
          <w:rFonts w:ascii="Book Antiqua" w:hAnsi="Book Antiqua"/>
          <w:kern w:val="0"/>
        </w:rPr>
        <w:t>+86-27</w:t>
      </w:r>
      <w:r w:rsidR="00C11634">
        <w:rPr>
          <w:rFonts w:ascii="Book Antiqua" w:hAnsi="Book Antiqua" w:hint="eastAsia"/>
          <w:kern w:val="0"/>
        </w:rPr>
        <w:t>-</w:t>
      </w:r>
      <w:r w:rsidRPr="004A21EC">
        <w:rPr>
          <w:rFonts w:ascii="Book Antiqua" w:hAnsi="Book Antiqua"/>
          <w:kern w:val="0"/>
        </w:rPr>
        <w:t xml:space="preserve">85351619   </w:t>
      </w:r>
    </w:p>
    <w:p w14:paraId="6B1588CB" w14:textId="7392C386" w:rsidR="003429FC" w:rsidRPr="004A21EC" w:rsidRDefault="003429FC" w:rsidP="004A21EC">
      <w:pPr>
        <w:spacing w:line="360" w:lineRule="auto"/>
        <w:rPr>
          <w:rFonts w:ascii="Book Antiqua" w:hAnsi="Book Antiqua"/>
          <w:kern w:val="0"/>
        </w:rPr>
      </w:pPr>
      <w:r w:rsidRPr="004A21EC">
        <w:rPr>
          <w:rFonts w:ascii="Book Antiqua" w:hAnsi="Book Antiqua"/>
          <w:b/>
          <w:kern w:val="0"/>
        </w:rPr>
        <w:t>Fax:</w:t>
      </w:r>
      <w:r w:rsidRPr="004A21EC">
        <w:rPr>
          <w:rFonts w:ascii="Book Antiqua" w:hAnsi="Book Antiqua"/>
          <w:kern w:val="0"/>
        </w:rPr>
        <w:t xml:space="preserve"> +86-27</w:t>
      </w:r>
      <w:r w:rsidR="00C11634">
        <w:rPr>
          <w:rFonts w:ascii="Book Antiqua" w:hAnsi="Book Antiqua" w:hint="eastAsia"/>
          <w:kern w:val="0"/>
        </w:rPr>
        <w:t>-</w:t>
      </w:r>
      <w:r w:rsidRPr="004A21EC">
        <w:rPr>
          <w:rFonts w:ascii="Book Antiqua" w:hAnsi="Book Antiqua"/>
          <w:kern w:val="0"/>
        </w:rPr>
        <w:t>85351619</w:t>
      </w:r>
    </w:p>
    <w:p w14:paraId="0B16D76D" w14:textId="77777777" w:rsidR="003429FC" w:rsidRPr="004A21EC" w:rsidRDefault="003429FC" w:rsidP="004A21EC">
      <w:pPr>
        <w:spacing w:line="360" w:lineRule="auto"/>
        <w:rPr>
          <w:rFonts w:ascii="Book Antiqua" w:hAnsi="Book Antiqua" w:cs="Helvetica"/>
          <w:kern w:val="0"/>
        </w:rPr>
      </w:pPr>
    </w:p>
    <w:p w14:paraId="10E2C77E" w14:textId="6063D208" w:rsidR="004A21EC" w:rsidRPr="00C11634" w:rsidRDefault="004A21EC" w:rsidP="004A21EC">
      <w:pPr>
        <w:spacing w:line="360" w:lineRule="auto"/>
        <w:rPr>
          <w:rFonts w:ascii="Book Antiqua" w:hAnsi="Book Antiqua"/>
        </w:rPr>
      </w:pPr>
      <w:bookmarkStart w:id="8" w:name="OLE_LINK476"/>
      <w:bookmarkStart w:id="9" w:name="OLE_LINK477"/>
      <w:bookmarkStart w:id="10" w:name="OLE_LINK117"/>
      <w:bookmarkStart w:id="11" w:name="OLE_LINK528"/>
      <w:bookmarkStart w:id="12" w:name="OLE_LINK557"/>
      <w:bookmarkStart w:id="13" w:name="OLE_LINK12"/>
      <w:bookmarkStart w:id="14" w:name="OLE_LINK212"/>
      <w:r>
        <w:rPr>
          <w:rFonts w:ascii="Book Antiqua" w:hAnsi="Book Antiqua"/>
          <w:b/>
        </w:rPr>
        <w:t>Received:</w:t>
      </w:r>
      <w:r w:rsidR="00C11634">
        <w:rPr>
          <w:rFonts w:ascii="Book Antiqua" w:hAnsi="Book Antiqua" w:hint="eastAsia"/>
          <w:b/>
        </w:rPr>
        <w:t xml:space="preserve"> </w:t>
      </w:r>
      <w:r w:rsidR="00C11634" w:rsidRPr="00C11634">
        <w:rPr>
          <w:rFonts w:ascii="Book Antiqua" w:hAnsi="Book Antiqua" w:hint="eastAsia"/>
        </w:rPr>
        <w:t>March 27, 2016</w:t>
      </w:r>
    </w:p>
    <w:p w14:paraId="670BF5D4" w14:textId="12CD3A7A" w:rsidR="004A21EC" w:rsidRPr="00C11634" w:rsidRDefault="004A21EC" w:rsidP="004A21EC">
      <w:pPr>
        <w:spacing w:line="360" w:lineRule="auto"/>
        <w:rPr>
          <w:rFonts w:ascii="Book Antiqua" w:hAnsi="Book Antiqua"/>
        </w:rPr>
      </w:pPr>
      <w:r w:rsidRPr="009659DA">
        <w:rPr>
          <w:rFonts w:ascii="Book Antiqua" w:hAnsi="Book Antiqua" w:hint="eastAsia"/>
          <w:b/>
        </w:rPr>
        <w:lastRenderedPageBreak/>
        <w:t>Peer-review started</w:t>
      </w:r>
      <w:r>
        <w:rPr>
          <w:rFonts w:ascii="Book Antiqua" w:hAnsi="Book Antiqua"/>
          <w:b/>
        </w:rPr>
        <w:t>:</w:t>
      </w:r>
      <w:r w:rsidR="00C11634">
        <w:rPr>
          <w:rFonts w:ascii="Book Antiqua" w:hAnsi="Book Antiqua" w:hint="eastAsia"/>
          <w:b/>
        </w:rPr>
        <w:t xml:space="preserve"> </w:t>
      </w:r>
      <w:r w:rsidR="00C11634" w:rsidRPr="00C11634">
        <w:rPr>
          <w:rFonts w:ascii="Book Antiqua" w:hAnsi="Book Antiqua" w:hint="eastAsia"/>
        </w:rPr>
        <w:t xml:space="preserve">March </w:t>
      </w:r>
      <w:r w:rsidR="00C11634">
        <w:rPr>
          <w:rFonts w:ascii="Book Antiqua" w:hAnsi="Book Antiqua" w:hint="eastAsia"/>
        </w:rPr>
        <w:t>28</w:t>
      </w:r>
      <w:r w:rsidR="00C11634" w:rsidRPr="00C11634">
        <w:rPr>
          <w:rFonts w:ascii="Book Antiqua" w:hAnsi="Book Antiqua" w:hint="eastAsia"/>
        </w:rPr>
        <w:t>, 2016</w:t>
      </w:r>
    </w:p>
    <w:p w14:paraId="50E2A3AD" w14:textId="66491D4E" w:rsidR="004A21EC" w:rsidRPr="00C11634" w:rsidRDefault="004A21EC" w:rsidP="004A21EC">
      <w:pPr>
        <w:spacing w:line="360" w:lineRule="auto"/>
        <w:rPr>
          <w:rFonts w:ascii="Book Antiqua" w:hAnsi="Book Antiqua"/>
        </w:rPr>
      </w:pPr>
      <w:r w:rsidRPr="009659DA">
        <w:rPr>
          <w:rFonts w:ascii="Book Antiqua" w:hAnsi="Book Antiqua"/>
          <w:b/>
        </w:rPr>
        <w:t>First decision:</w:t>
      </w:r>
      <w:r w:rsidR="00C11634" w:rsidRPr="00C11634">
        <w:rPr>
          <w:rFonts w:ascii="Book Antiqua" w:hAnsi="Book Antiqua" w:hint="eastAsia"/>
        </w:rPr>
        <w:t xml:space="preserve"> May 23, 2016</w:t>
      </w:r>
    </w:p>
    <w:p w14:paraId="21ADFFA3" w14:textId="6C77A47F" w:rsidR="004A21EC" w:rsidRPr="00C11634" w:rsidRDefault="004A21EC" w:rsidP="004A21EC">
      <w:pPr>
        <w:spacing w:line="360" w:lineRule="auto"/>
        <w:rPr>
          <w:rFonts w:ascii="Book Antiqua" w:hAnsi="Book Antiqua"/>
        </w:rPr>
      </w:pPr>
      <w:r>
        <w:rPr>
          <w:rFonts w:ascii="Book Antiqua" w:hAnsi="Book Antiqua"/>
          <w:b/>
        </w:rPr>
        <w:t>Revised:</w:t>
      </w:r>
      <w:r w:rsidR="00C11634" w:rsidRPr="00C11634">
        <w:rPr>
          <w:rFonts w:ascii="Book Antiqua" w:hAnsi="Book Antiqua" w:hint="eastAsia"/>
        </w:rPr>
        <w:t xml:space="preserve"> </w:t>
      </w:r>
      <w:r w:rsidR="00C11634" w:rsidRPr="00C11634">
        <w:rPr>
          <w:rFonts w:ascii="Book Antiqua" w:hAnsi="Book Antiqua"/>
        </w:rPr>
        <w:t xml:space="preserve">June </w:t>
      </w:r>
      <w:r w:rsidR="00C11634" w:rsidRPr="00C11634">
        <w:rPr>
          <w:rFonts w:ascii="Book Antiqua" w:hAnsi="Book Antiqua" w:hint="eastAsia"/>
        </w:rPr>
        <w:t>7</w:t>
      </w:r>
      <w:r w:rsidR="00C11634" w:rsidRPr="00C11634">
        <w:rPr>
          <w:rFonts w:ascii="Book Antiqua" w:hAnsi="Book Antiqua"/>
        </w:rPr>
        <w:t>, 2016</w:t>
      </w:r>
    </w:p>
    <w:p w14:paraId="2B34D740" w14:textId="70B74267" w:rsidR="004A21EC" w:rsidRDefault="004A21EC" w:rsidP="004A21EC">
      <w:pPr>
        <w:spacing w:line="360" w:lineRule="auto"/>
        <w:rPr>
          <w:rFonts w:ascii="Book Antiqua" w:hAnsi="Book Antiqua"/>
          <w:b/>
        </w:rPr>
      </w:pPr>
      <w:r>
        <w:rPr>
          <w:rFonts w:ascii="Book Antiqua" w:hAnsi="Book Antiqua"/>
          <w:b/>
        </w:rPr>
        <w:t>Accepted:</w:t>
      </w:r>
      <w:r w:rsidR="00A544C3">
        <w:rPr>
          <w:rFonts w:ascii="宋体" w:hAnsi="宋体" w:cs="宋体" w:hint="eastAsia"/>
          <w:b/>
        </w:rPr>
        <w:t xml:space="preserve"> </w:t>
      </w:r>
      <w:r w:rsidR="00A544C3" w:rsidRPr="00A544C3">
        <w:rPr>
          <w:rFonts w:ascii="Book Antiqua" w:hAnsi="Book Antiqua"/>
        </w:rPr>
        <w:t>June 27, 2016</w:t>
      </w:r>
      <w:r>
        <w:rPr>
          <w:rFonts w:ascii="Book Antiqua" w:hAnsi="Book Antiqua" w:hint="eastAsia"/>
          <w:b/>
        </w:rPr>
        <w:t xml:space="preserve">  </w:t>
      </w:r>
    </w:p>
    <w:p w14:paraId="25326D38" w14:textId="77777777" w:rsidR="004A21EC" w:rsidRDefault="004A21EC" w:rsidP="004A21EC">
      <w:pPr>
        <w:spacing w:line="360" w:lineRule="auto"/>
        <w:rPr>
          <w:rFonts w:ascii="Book Antiqua" w:hAnsi="Book Antiqua"/>
          <w:b/>
        </w:rPr>
      </w:pPr>
      <w:r w:rsidRPr="009659DA">
        <w:rPr>
          <w:rFonts w:ascii="Book Antiqua" w:hAnsi="Book Antiqua"/>
          <w:b/>
        </w:rPr>
        <w:t>Article in press:</w:t>
      </w:r>
    </w:p>
    <w:p w14:paraId="1A94D550" w14:textId="77777777" w:rsidR="004A21EC" w:rsidRPr="00ED7CB9" w:rsidRDefault="004A21EC" w:rsidP="004A21EC">
      <w:pPr>
        <w:spacing w:line="360" w:lineRule="auto"/>
        <w:rPr>
          <w:rFonts w:ascii="Book Antiqua" w:hAnsi="Book Antiqua"/>
          <w:b/>
        </w:rPr>
      </w:pPr>
      <w:r>
        <w:rPr>
          <w:rFonts w:ascii="Book Antiqua" w:hAnsi="Book Antiqua"/>
          <w:b/>
        </w:rPr>
        <w:t>Published online:</w:t>
      </w:r>
    </w:p>
    <w:bookmarkEnd w:id="8"/>
    <w:bookmarkEnd w:id="9"/>
    <w:bookmarkEnd w:id="10"/>
    <w:bookmarkEnd w:id="11"/>
    <w:bookmarkEnd w:id="12"/>
    <w:p w14:paraId="5AC81AFA" w14:textId="77777777" w:rsidR="004A21EC" w:rsidRPr="00712F63" w:rsidRDefault="004A21EC" w:rsidP="004A21EC">
      <w:pPr>
        <w:spacing w:line="360" w:lineRule="auto"/>
        <w:rPr>
          <w:rFonts w:ascii="Book Antiqua" w:hAnsi="Book Antiqua"/>
          <w:color w:val="000000"/>
        </w:rPr>
      </w:pPr>
    </w:p>
    <w:bookmarkEnd w:id="13"/>
    <w:bookmarkEnd w:id="14"/>
    <w:p w14:paraId="1B1AF5DA" w14:textId="77777777" w:rsidR="0063319A" w:rsidRPr="004A21EC" w:rsidRDefault="0063319A" w:rsidP="004A21EC">
      <w:pPr>
        <w:spacing w:line="360" w:lineRule="auto"/>
        <w:rPr>
          <w:rFonts w:ascii="Book Antiqua" w:hAnsi="Book Antiqua" w:cs="Helvetica"/>
          <w:kern w:val="0"/>
        </w:rPr>
      </w:pPr>
    </w:p>
    <w:p w14:paraId="607B5273" w14:textId="77777777" w:rsidR="004A21EC" w:rsidRDefault="004A21EC">
      <w:pPr>
        <w:widowControl/>
        <w:jc w:val="left"/>
        <w:rPr>
          <w:rFonts w:ascii="Book Antiqua" w:hAnsi="Book Antiqua" w:cs="Helvetica"/>
          <w:b/>
          <w:kern w:val="0"/>
        </w:rPr>
      </w:pPr>
      <w:r>
        <w:rPr>
          <w:rFonts w:ascii="Book Antiqua" w:hAnsi="Book Antiqua" w:cs="Helvetica"/>
          <w:b/>
          <w:kern w:val="0"/>
        </w:rPr>
        <w:br w:type="page"/>
      </w:r>
    </w:p>
    <w:p w14:paraId="22BDAD83" w14:textId="49BFDC82" w:rsidR="00313759" w:rsidRDefault="002C6CD3" w:rsidP="004A21EC">
      <w:pPr>
        <w:spacing w:line="360" w:lineRule="auto"/>
        <w:rPr>
          <w:rFonts w:ascii="Book Antiqua" w:hAnsi="Book Antiqua" w:cs="Helvetica"/>
          <w:b/>
          <w:kern w:val="0"/>
        </w:rPr>
      </w:pPr>
      <w:r w:rsidRPr="004A21EC">
        <w:rPr>
          <w:rFonts w:ascii="Book Antiqua" w:hAnsi="Book Antiqua" w:cs="Helvetica"/>
          <w:b/>
          <w:kern w:val="0"/>
        </w:rPr>
        <w:lastRenderedPageBreak/>
        <w:t xml:space="preserve">Abstract </w:t>
      </w:r>
    </w:p>
    <w:p w14:paraId="215A623E" w14:textId="2377AEC8" w:rsidR="0041567D" w:rsidRDefault="0041567D" w:rsidP="004A21EC">
      <w:pPr>
        <w:spacing w:line="360" w:lineRule="auto"/>
        <w:rPr>
          <w:rFonts w:ascii="Book Antiqua" w:hAnsi="Book Antiqua" w:cs="Times"/>
          <w:kern w:val="0"/>
        </w:rPr>
      </w:pPr>
      <w:r w:rsidRPr="00A6486A">
        <w:rPr>
          <w:rFonts w:ascii="Book Antiqua" w:hAnsi="Book Antiqua" w:cs="Helvetica"/>
          <w:kern w:val="0"/>
        </w:rPr>
        <w:t xml:space="preserve">Gastric cancer is the fourth most common cancer and the second leading cause of cancer deaths worldwide. Chemotherapy is one of the major treatments for gastric cancer, but drug resistance limits the effectiveness of chemotherapy, which results in treatment failure. Resistance to chemotherapy can be present intrinsically before the administration of chemotherapy or it can develop during chemotherapy. The mechanisms of chemotherapy resistance in gastric cancer are complex and multifactorial. A variety of factors </w:t>
      </w:r>
      <w:r>
        <w:rPr>
          <w:rFonts w:ascii="Book Antiqua" w:hAnsi="Book Antiqua" w:cs="Helvetica"/>
          <w:kern w:val="0"/>
        </w:rPr>
        <w:t>have</w:t>
      </w:r>
      <w:r w:rsidRPr="00A6486A">
        <w:rPr>
          <w:rFonts w:ascii="Book Antiqua" w:hAnsi="Book Antiqua" w:cs="Helvetica"/>
          <w:kern w:val="0"/>
        </w:rPr>
        <w:t xml:space="preserve"> been demonstrated to be involved in </w:t>
      </w:r>
      <w:proofErr w:type="spellStart"/>
      <w:r w:rsidRPr="00A6486A">
        <w:rPr>
          <w:rFonts w:ascii="Book Antiqua" w:hAnsi="Book Antiqua" w:cs="Helvetica"/>
          <w:kern w:val="0"/>
        </w:rPr>
        <w:t>chemoresistance</w:t>
      </w:r>
      <w:proofErr w:type="spellEnd"/>
      <w:r w:rsidRPr="00A6486A">
        <w:rPr>
          <w:rFonts w:ascii="Book Antiqua" w:hAnsi="Book Antiqua" w:cs="Helvetica"/>
          <w:kern w:val="0"/>
        </w:rPr>
        <w:t xml:space="preserve">, including </w:t>
      </w:r>
      <w:r>
        <w:rPr>
          <w:rFonts w:ascii="Book Antiqua" w:hAnsi="Book Antiqua" w:cs="Helvetica"/>
          <w:kern w:val="0"/>
        </w:rPr>
        <w:t xml:space="preserve">the </w:t>
      </w:r>
      <w:r w:rsidRPr="00A6486A">
        <w:rPr>
          <w:rFonts w:ascii="Book Antiqua" w:hAnsi="Book Antiqua" w:cs="Times"/>
          <w:kern w:val="0"/>
        </w:rPr>
        <w:t xml:space="preserve">reduced intracellular concentrations of drugs, </w:t>
      </w:r>
      <w:r w:rsidRPr="00A6486A">
        <w:rPr>
          <w:rFonts w:ascii="Book Antiqua" w:hAnsi="Book Antiqua" w:cs="Arial"/>
          <w:kern w:val="0"/>
          <w:u w:color="262626"/>
        </w:rPr>
        <w:t xml:space="preserve">alterations in drug targets, </w:t>
      </w:r>
      <w:r w:rsidRPr="00A6486A">
        <w:rPr>
          <w:rFonts w:ascii="Book Antiqua" w:hAnsi="Book Antiqua" w:cs="Times"/>
          <w:kern w:val="0"/>
        </w:rPr>
        <w:t>the dysregulation of cell survival and death signaling pathways, and interaction</w:t>
      </w:r>
      <w:r>
        <w:rPr>
          <w:rFonts w:ascii="Book Antiqua" w:hAnsi="Book Antiqua" w:cs="Times"/>
          <w:kern w:val="0"/>
        </w:rPr>
        <w:t>s</w:t>
      </w:r>
      <w:r w:rsidRPr="00A6486A">
        <w:rPr>
          <w:rFonts w:ascii="Book Antiqua" w:hAnsi="Book Antiqua" w:cs="Times"/>
          <w:kern w:val="0"/>
        </w:rPr>
        <w:t xml:space="preserve"> between cancer cells and the tumor microenvironment.</w:t>
      </w:r>
      <w:r w:rsidRPr="00A6486A">
        <w:rPr>
          <w:rFonts w:ascii="Book Antiqua" w:hAnsi="Book Antiqua" w:cs="Helvetica"/>
          <w:kern w:val="0"/>
        </w:rPr>
        <w:t xml:space="preserve"> </w:t>
      </w:r>
      <w:r w:rsidRPr="00A6486A">
        <w:rPr>
          <w:rFonts w:ascii="Book Antiqua" w:hAnsi="Book Antiqua" w:cs="Times"/>
          <w:kern w:val="0"/>
        </w:rPr>
        <w:t xml:space="preserve">This review focuses on the molecular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in gastric cancer and on recent studies that have sought to overcome the underlying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w:t>
      </w:r>
    </w:p>
    <w:p w14:paraId="44EE9825" w14:textId="77777777" w:rsidR="00C11634" w:rsidRPr="004A21EC" w:rsidRDefault="00C11634" w:rsidP="004A21EC">
      <w:pPr>
        <w:spacing w:line="360" w:lineRule="auto"/>
        <w:rPr>
          <w:rFonts w:ascii="Book Antiqua" w:hAnsi="Book Antiqua" w:cs="Helvetica"/>
          <w:b/>
          <w:kern w:val="0"/>
        </w:rPr>
      </w:pPr>
    </w:p>
    <w:p w14:paraId="2EF7690A" w14:textId="5B2D31C4" w:rsidR="00346099" w:rsidRDefault="00346099" w:rsidP="004A21EC">
      <w:pPr>
        <w:spacing w:line="360" w:lineRule="auto"/>
        <w:rPr>
          <w:rFonts w:ascii="Book Antiqua" w:hAnsi="Book Antiqua" w:cs="Times"/>
          <w:kern w:val="0"/>
        </w:rPr>
      </w:pPr>
      <w:r w:rsidRPr="004A21EC">
        <w:rPr>
          <w:rFonts w:ascii="Book Antiqua" w:hAnsi="Book Antiqua" w:cs="Times"/>
          <w:b/>
          <w:kern w:val="0"/>
        </w:rPr>
        <w:t>Key words:</w:t>
      </w:r>
      <w:r w:rsidRPr="004A21EC">
        <w:rPr>
          <w:rFonts w:ascii="Book Antiqua" w:hAnsi="Book Antiqua" w:cs="Times"/>
          <w:kern w:val="0"/>
        </w:rPr>
        <w:t xml:space="preserve"> Gastric cancer; </w:t>
      </w:r>
      <w:r w:rsidR="00C11634" w:rsidRPr="004A21EC">
        <w:rPr>
          <w:rFonts w:ascii="Book Antiqua" w:hAnsi="Book Antiqua" w:cs="Times"/>
          <w:kern w:val="0"/>
        </w:rPr>
        <w:t>Chemotherapy</w:t>
      </w:r>
      <w:r w:rsidRPr="004A21EC">
        <w:rPr>
          <w:rFonts w:ascii="Book Antiqua" w:hAnsi="Book Antiqua" w:cs="Times"/>
          <w:kern w:val="0"/>
        </w:rPr>
        <w:t xml:space="preserve">; </w:t>
      </w:r>
      <w:r w:rsidR="00C11634" w:rsidRPr="004A21EC">
        <w:rPr>
          <w:rFonts w:ascii="Book Antiqua" w:hAnsi="Book Antiqua" w:cs="Times"/>
          <w:kern w:val="0"/>
        </w:rPr>
        <w:t xml:space="preserve">Drug </w:t>
      </w:r>
      <w:r w:rsidRPr="004A21EC">
        <w:rPr>
          <w:rFonts w:ascii="Book Antiqua" w:hAnsi="Book Antiqua" w:cs="Times"/>
          <w:kern w:val="0"/>
        </w:rPr>
        <w:t>resistance</w:t>
      </w:r>
    </w:p>
    <w:p w14:paraId="104F8E99" w14:textId="77777777" w:rsidR="00C11634" w:rsidRPr="00C11634" w:rsidRDefault="00C11634" w:rsidP="004A21EC">
      <w:pPr>
        <w:spacing w:line="360" w:lineRule="auto"/>
        <w:rPr>
          <w:rFonts w:ascii="Book Antiqua" w:hAnsi="Book Antiqua" w:cs="Helvetica"/>
          <w:kern w:val="0"/>
        </w:rPr>
      </w:pPr>
    </w:p>
    <w:p w14:paraId="662326DA" w14:textId="77777777" w:rsidR="004A21EC" w:rsidRDefault="004A21EC" w:rsidP="004A21EC">
      <w:pPr>
        <w:spacing w:line="360" w:lineRule="auto"/>
        <w:rPr>
          <w:rFonts w:ascii="Book Antiqua" w:hAnsi="Book Antiqua" w:cs="Arial"/>
        </w:rPr>
      </w:pPr>
      <w:bookmarkStart w:id="15" w:name="OLE_LINK55"/>
      <w:bookmarkStart w:id="16" w:name="OLE_LINK56"/>
      <w:bookmarkStart w:id="17" w:name="OLE_LINK105"/>
      <w:bookmarkStart w:id="18" w:name="OLE_LINK116"/>
      <w:bookmarkStart w:id="19" w:name="OLE_LINK89"/>
      <w:proofErr w:type="gramStart"/>
      <w:r w:rsidRPr="0071780A">
        <w:rPr>
          <w:rFonts w:ascii="Book Antiqua" w:hAnsi="Book Antiqua"/>
          <w:b/>
        </w:rPr>
        <w:t>©</w:t>
      </w:r>
      <w:bookmarkEnd w:id="15"/>
      <w:bookmarkEnd w:id="16"/>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17"/>
    <w:bookmarkEnd w:id="18"/>
    <w:bookmarkEnd w:id="19"/>
    <w:p w14:paraId="5CD27FF3" w14:textId="77777777" w:rsidR="00346099" w:rsidRPr="004A21EC" w:rsidRDefault="00346099" w:rsidP="004A21EC">
      <w:pPr>
        <w:widowControl/>
        <w:autoSpaceDE w:val="0"/>
        <w:autoSpaceDN w:val="0"/>
        <w:adjustRightInd w:val="0"/>
        <w:spacing w:after="240" w:line="360" w:lineRule="auto"/>
        <w:rPr>
          <w:rFonts w:ascii="Book Antiqua" w:hAnsi="Book Antiqua" w:cs="Arial"/>
          <w:kern w:val="0"/>
        </w:rPr>
      </w:pPr>
    </w:p>
    <w:p w14:paraId="3A47BED8" w14:textId="6FDB05E4" w:rsidR="0041567D" w:rsidRDefault="0041567D" w:rsidP="0041567D">
      <w:pPr>
        <w:widowControl/>
        <w:autoSpaceDE w:val="0"/>
        <w:autoSpaceDN w:val="0"/>
        <w:adjustRightInd w:val="0"/>
        <w:spacing w:after="240" w:line="360" w:lineRule="auto"/>
        <w:rPr>
          <w:rFonts w:ascii="Book Antiqua" w:hAnsi="Book Antiqua" w:cs="Times"/>
          <w:kern w:val="0"/>
        </w:rPr>
      </w:pPr>
      <w:r w:rsidRPr="00A6486A">
        <w:rPr>
          <w:rFonts w:ascii="Book Antiqua" w:hAnsi="Book Antiqua"/>
          <w:b/>
          <w:kern w:val="0"/>
        </w:rPr>
        <w:lastRenderedPageBreak/>
        <w:t>Core tip:</w:t>
      </w:r>
      <w:r w:rsidRPr="00A6486A">
        <w:rPr>
          <w:rFonts w:ascii="Book Antiqua" w:hAnsi="Book Antiqua"/>
          <w:kern w:val="0"/>
        </w:rPr>
        <w:t xml:space="preserve"> Although chemotherapy remains one of the primary therapeutic modalities used in the treatment of gastric cancer, </w:t>
      </w:r>
      <w:proofErr w:type="spellStart"/>
      <w:r w:rsidRPr="00A6486A">
        <w:rPr>
          <w:rFonts w:ascii="Book Antiqua" w:hAnsi="Book Antiqua"/>
          <w:kern w:val="0"/>
        </w:rPr>
        <w:t>chemoresistance</w:t>
      </w:r>
      <w:proofErr w:type="spellEnd"/>
      <w:r w:rsidRPr="00A6486A">
        <w:rPr>
          <w:rFonts w:ascii="Book Antiqua" w:hAnsi="Book Antiqua"/>
          <w:kern w:val="0"/>
        </w:rPr>
        <w:t xml:space="preserve"> limits </w:t>
      </w:r>
      <w:r w:rsidRPr="00A6486A">
        <w:rPr>
          <w:rFonts w:ascii="Book Antiqua" w:hAnsi="Book Antiqua" w:cs="Times"/>
          <w:kern w:val="0"/>
        </w:rPr>
        <w:t>the effectiveness of chemotherapy and results in treatment failure.</w:t>
      </w:r>
      <w:r w:rsidRPr="00A6486A">
        <w:rPr>
          <w:rFonts w:ascii="Book Antiqua" w:hAnsi="Book Antiqua"/>
          <w:kern w:val="0"/>
        </w:rPr>
        <w:t xml:space="preserve"> </w:t>
      </w:r>
      <w:r w:rsidRPr="00A6486A">
        <w:rPr>
          <w:rFonts w:ascii="Book Antiqua" w:hAnsi="Book Antiqua"/>
          <w:bCs/>
          <w:kern w:val="0"/>
        </w:rPr>
        <w:t>The elucidation of</w:t>
      </w:r>
      <w:r w:rsidRPr="00A6486A">
        <w:rPr>
          <w:rFonts w:ascii="Book Antiqua" w:hAnsi="Book Antiqua"/>
          <w:kern w:val="0"/>
        </w:rPr>
        <w:t xml:space="preserve"> the mechanisms of drug resistance will be very helpful for the prediction of sensitivity to chemotherapy and the reversal of drug resistance to improve therapeutic efficacy. The mechanisms of drug resistance have been broadly investigated in recent years. In this review, we summarize </w:t>
      </w:r>
      <w:r w:rsidRPr="00A6486A">
        <w:rPr>
          <w:rFonts w:ascii="Book Antiqua" w:hAnsi="Book Antiqua" w:cs="Times"/>
          <w:kern w:val="0"/>
        </w:rPr>
        <w:t xml:space="preserve">the molecular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in gastric cancer and discuss the progress in the reversal of drug resistance.</w:t>
      </w:r>
    </w:p>
    <w:p w14:paraId="2F363700" w14:textId="77777777" w:rsidR="00C11634" w:rsidRPr="00A6486A" w:rsidRDefault="00C11634" w:rsidP="0041567D">
      <w:pPr>
        <w:widowControl/>
        <w:autoSpaceDE w:val="0"/>
        <w:autoSpaceDN w:val="0"/>
        <w:adjustRightInd w:val="0"/>
        <w:spacing w:after="240" w:line="360" w:lineRule="auto"/>
        <w:rPr>
          <w:rFonts w:ascii="Book Antiqua" w:hAnsi="Book Antiqua" w:cs="Times"/>
          <w:kern w:val="0"/>
        </w:rPr>
      </w:pPr>
    </w:p>
    <w:p w14:paraId="482AE427" w14:textId="38EA96BB" w:rsidR="0041567D" w:rsidRDefault="002C118B" w:rsidP="0041567D">
      <w:pPr>
        <w:widowControl/>
        <w:autoSpaceDE w:val="0"/>
        <w:autoSpaceDN w:val="0"/>
        <w:adjustRightInd w:val="0"/>
        <w:spacing w:after="240" w:line="360" w:lineRule="auto"/>
        <w:rPr>
          <w:rFonts w:ascii="Book Antiqua" w:hAnsi="Book Antiqua"/>
          <w:kern w:val="0"/>
        </w:rPr>
      </w:pPr>
      <w:r>
        <w:rPr>
          <w:rFonts w:ascii="Book Antiqua" w:hAnsi="Book Antiqua"/>
          <w:kern w:val="0"/>
        </w:rPr>
        <w:t xml:space="preserve">Shi WJ, </w:t>
      </w:r>
      <w:proofErr w:type="gramStart"/>
      <w:r>
        <w:rPr>
          <w:rFonts w:ascii="Book Antiqua" w:hAnsi="Book Antiqua"/>
          <w:kern w:val="0"/>
        </w:rPr>
        <w:t>Gao</w:t>
      </w:r>
      <w:proofErr w:type="gramEnd"/>
      <w:r>
        <w:rPr>
          <w:rFonts w:ascii="Book Antiqua" w:hAnsi="Book Antiqua"/>
          <w:kern w:val="0"/>
        </w:rPr>
        <w:t xml:space="preserve"> JB.</w:t>
      </w:r>
      <w:r w:rsidR="0041567D">
        <w:rPr>
          <w:rFonts w:ascii="Book Antiqua" w:hAnsi="Book Antiqua"/>
          <w:kern w:val="0"/>
        </w:rPr>
        <w:t xml:space="preserve"> </w:t>
      </w:r>
      <w:proofErr w:type="gramStart"/>
      <w:r w:rsidR="0041567D" w:rsidRPr="0041567D">
        <w:rPr>
          <w:rFonts w:ascii="Book Antiqua" w:hAnsi="Book Antiqua"/>
          <w:kern w:val="0"/>
        </w:rPr>
        <w:t xml:space="preserve">Molecular mechanisms of </w:t>
      </w:r>
      <w:proofErr w:type="spellStart"/>
      <w:r w:rsidR="0041567D" w:rsidRPr="0041567D">
        <w:rPr>
          <w:rFonts w:ascii="Book Antiqua" w:hAnsi="Book Antiqua"/>
          <w:kern w:val="0"/>
        </w:rPr>
        <w:t>chemoresistance</w:t>
      </w:r>
      <w:proofErr w:type="spellEnd"/>
      <w:r w:rsidR="0041567D" w:rsidRPr="0041567D">
        <w:rPr>
          <w:rFonts w:ascii="Book Antiqua" w:hAnsi="Book Antiqua"/>
          <w:kern w:val="0"/>
        </w:rPr>
        <w:t xml:space="preserve"> in gastric cancer</w:t>
      </w:r>
      <w:r w:rsidR="0041567D">
        <w:rPr>
          <w:rFonts w:ascii="Book Antiqua" w:hAnsi="Book Antiqua"/>
          <w:kern w:val="0"/>
        </w:rPr>
        <w:t>.</w:t>
      </w:r>
      <w:proofErr w:type="gramEnd"/>
      <w:r w:rsidR="00C11634">
        <w:rPr>
          <w:rFonts w:ascii="Book Antiqua" w:hAnsi="Book Antiqua" w:hint="eastAsia"/>
          <w:kern w:val="0"/>
        </w:rPr>
        <w:t xml:space="preserve"> </w:t>
      </w:r>
      <w:r w:rsidR="00C11634" w:rsidRPr="00C11634">
        <w:rPr>
          <w:rFonts w:ascii="Book Antiqua" w:hAnsi="Book Antiqua"/>
          <w:i/>
          <w:kern w:val="0"/>
        </w:rPr>
        <w:t xml:space="preserve">World J </w:t>
      </w:r>
      <w:proofErr w:type="spellStart"/>
      <w:r w:rsidR="00C11634" w:rsidRPr="00C11634">
        <w:rPr>
          <w:rFonts w:ascii="Book Antiqua" w:hAnsi="Book Antiqua"/>
          <w:i/>
          <w:kern w:val="0"/>
        </w:rPr>
        <w:t>Gastrointest</w:t>
      </w:r>
      <w:proofErr w:type="spellEnd"/>
      <w:r w:rsidR="00C11634" w:rsidRPr="00C11634">
        <w:rPr>
          <w:rFonts w:ascii="Book Antiqua" w:hAnsi="Book Antiqua"/>
          <w:i/>
          <w:kern w:val="0"/>
        </w:rPr>
        <w:t xml:space="preserve"> </w:t>
      </w:r>
      <w:proofErr w:type="spellStart"/>
      <w:r w:rsidR="00C11634" w:rsidRPr="00C11634">
        <w:rPr>
          <w:rFonts w:ascii="Book Antiqua" w:hAnsi="Book Antiqua"/>
          <w:i/>
          <w:kern w:val="0"/>
        </w:rPr>
        <w:t>Oncol</w:t>
      </w:r>
      <w:proofErr w:type="spellEnd"/>
      <w:r w:rsidR="00C11634" w:rsidRPr="00C11634">
        <w:rPr>
          <w:rFonts w:ascii="Book Antiqua" w:hAnsi="Book Antiqua" w:hint="eastAsia"/>
          <w:i/>
          <w:kern w:val="0"/>
        </w:rPr>
        <w:t xml:space="preserve"> </w:t>
      </w:r>
      <w:r w:rsidR="00C11634">
        <w:rPr>
          <w:rFonts w:ascii="Book Antiqua" w:hAnsi="Book Antiqua" w:hint="eastAsia"/>
          <w:kern w:val="0"/>
        </w:rPr>
        <w:t xml:space="preserve">2016; </w:t>
      </w:r>
      <w:proofErr w:type="gramStart"/>
      <w:r w:rsidR="00C11634">
        <w:rPr>
          <w:rFonts w:ascii="Book Antiqua" w:hAnsi="Book Antiqua" w:hint="eastAsia"/>
          <w:kern w:val="0"/>
        </w:rPr>
        <w:t>In</w:t>
      </w:r>
      <w:proofErr w:type="gramEnd"/>
      <w:r w:rsidR="00C11634">
        <w:rPr>
          <w:rFonts w:ascii="Book Antiqua" w:hAnsi="Book Antiqua" w:hint="eastAsia"/>
          <w:kern w:val="0"/>
        </w:rPr>
        <w:t xml:space="preserve"> press</w:t>
      </w:r>
    </w:p>
    <w:p w14:paraId="1F0E01AA" w14:textId="77777777" w:rsidR="0041567D" w:rsidRPr="00A6486A" w:rsidRDefault="0041567D" w:rsidP="0041567D">
      <w:pPr>
        <w:widowControl/>
        <w:autoSpaceDE w:val="0"/>
        <w:autoSpaceDN w:val="0"/>
        <w:adjustRightInd w:val="0"/>
        <w:spacing w:after="240" w:line="360" w:lineRule="auto"/>
        <w:rPr>
          <w:rFonts w:ascii="Book Antiqua" w:hAnsi="Book Antiqua"/>
          <w:kern w:val="0"/>
        </w:rPr>
      </w:pPr>
    </w:p>
    <w:p w14:paraId="00EE737F" w14:textId="77777777" w:rsidR="00C11634" w:rsidRDefault="00C11634">
      <w:pPr>
        <w:widowControl/>
        <w:jc w:val="left"/>
        <w:rPr>
          <w:rFonts w:ascii="Book Antiqua" w:hAnsi="Book Antiqua" w:cs="Helvetica"/>
          <w:b/>
          <w:kern w:val="0"/>
        </w:rPr>
      </w:pPr>
      <w:r>
        <w:rPr>
          <w:rFonts w:ascii="Book Antiqua" w:hAnsi="Book Antiqua" w:cs="Helvetica"/>
          <w:b/>
          <w:kern w:val="0"/>
        </w:rPr>
        <w:br w:type="page"/>
      </w:r>
    </w:p>
    <w:p w14:paraId="25846093" w14:textId="56D1719A" w:rsidR="0041567D" w:rsidRPr="00A6486A" w:rsidRDefault="0041567D" w:rsidP="0041567D">
      <w:pPr>
        <w:spacing w:line="360" w:lineRule="auto"/>
        <w:rPr>
          <w:rFonts w:ascii="Book Antiqua" w:hAnsi="Book Antiqua" w:cs="Helvetica"/>
          <w:b/>
          <w:kern w:val="0"/>
        </w:rPr>
      </w:pPr>
      <w:r w:rsidRPr="00A6486A">
        <w:rPr>
          <w:rFonts w:ascii="Book Antiqua" w:hAnsi="Book Antiqua" w:cs="Helvetica"/>
          <w:b/>
          <w:kern w:val="0"/>
        </w:rPr>
        <w:lastRenderedPageBreak/>
        <w:t>INTRODUCTION</w:t>
      </w:r>
    </w:p>
    <w:p w14:paraId="6279B780" w14:textId="77777777" w:rsidR="0041567D" w:rsidRPr="00A6486A" w:rsidRDefault="0041567D" w:rsidP="0041567D">
      <w:pPr>
        <w:widowControl/>
        <w:autoSpaceDE w:val="0"/>
        <w:autoSpaceDN w:val="0"/>
        <w:adjustRightInd w:val="0"/>
        <w:spacing w:line="360" w:lineRule="auto"/>
        <w:rPr>
          <w:rFonts w:ascii="Book Antiqua" w:hAnsi="Book Antiqua"/>
          <w:color w:val="231E1E"/>
        </w:rPr>
      </w:pPr>
      <w:r w:rsidRPr="00A6486A">
        <w:rPr>
          <w:rFonts w:ascii="Book Antiqua" w:hAnsi="Book Antiqua" w:cs="Helvetica"/>
          <w:kern w:val="0"/>
        </w:rPr>
        <w:t>Gastric cancer is one of most common malignant tumors. It currently ranks as the fourth most common cancer and is the second leading cause of cancer deaths worldwide. The incidence of gastric cancer varies greatly in different regions</w:t>
      </w:r>
      <w:r w:rsidRPr="00A6486A">
        <w:rPr>
          <w:rFonts w:ascii="Book Antiqua" w:hAnsi="Book Antiqua" w:cs="Times"/>
          <w:color w:val="1B1718"/>
          <w:kern w:val="0"/>
        </w:rPr>
        <w:t xml:space="preserve">, and over 70% of new cases and deaths occur in developing countries. </w:t>
      </w:r>
      <w:r w:rsidRPr="00A6486A">
        <w:rPr>
          <w:rFonts w:ascii="Book Antiqua" w:hAnsi="Book Antiqua"/>
          <w:color w:val="231E1E"/>
        </w:rPr>
        <w:t xml:space="preserve">The highest incidence rates are observed in Eastern Asia, Eastern Europe, and South America, </w:t>
      </w:r>
      <w:r>
        <w:rPr>
          <w:rFonts w:ascii="Book Antiqua" w:hAnsi="Book Antiqua"/>
          <w:color w:val="231E1E"/>
        </w:rPr>
        <w:t>whereas</w:t>
      </w:r>
      <w:r w:rsidRPr="00A6486A">
        <w:rPr>
          <w:rFonts w:ascii="Book Antiqua" w:hAnsi="Book Antiqua"/>
          <w:color w:val="231E1E"/>
        </w:rPr>
        <w:t xml:space="preserve"> the lowest rates are observed in North America and most parts of </w:t>
      </w:r>
      <w:proofErr w:type="gramStart"/>
      <w:r w:rsidRPr="00A6486A">
        <w:rPr>
          <w:rFonts w:ascii="Book Antiqua" w:hAnsi="Book Antiqua"/>
          <w:color w:val="231E1E"/>
        </w:rPr>
        <w:t>Africa</w:t>
      </w:r>
      <w:r w:rsidRPr="00A6486A">
        <w:rPr>
          <w:rFonts w:ascii="Book Antiqua" w:hAnsi="Book Antiqua"/>
          <w:color w:val="231E1E"/>
          <w:vertAlign w:val="superscript"/>
        </w:rPr>
        <w:t>[</w:t>
      </w:r>
      <w:proofErr w:type="gramEnd"/>
      <w:r w:rsidRPr="00A6486A">
        <w:rPr>
          <w:rFonts w:ascii="Book Antiqua" w:hAnsi="Book Antiqua"/>
          <w:color w:val="231E1E"/>
          <w:vertAlign w:val="superscript"/>
        </w:rPr>
        <w:t>1]</w:t>
      </w:r>
      <w:r w:rsidRPr="00A6486A">
        <w:rPr>
          <w:rFonts w:ascii="Book Antiqua" w:hAnsi="Book Antiqua"/>
          <w:color w:val="231E1E"/>
        </w:rPr>
        <w:t xml:space="preserve">. </w:t>
      </w:r>
    </w:p>
    <w:p w14:paraId="72818A01" w14:textId="015FD0E9" w:rsidR="0041567D" w:rsidRPr="00A6486A" w:rsidRDefault="0041567D" w:rsidP="0041567D">
      <w:pPr>
        <w:widowControl/>
        <w:autoSpaceDE w:val="0"/>
        <w:autoSpaceDN w:val="0"/>
        <w:adjustRightInd w:val="0"/>
        <w:spacing w:line="360" w:lineRule="auto"/>
        <w:rPr>
          <w:rFonts w:ascii="Book Antiqua" w:hAnsi="Book Antiqua"/>
          <w:kern w:val="0"/>
        </w:rPr>
      </w:pPr>
      <w:r w:rsidRPr="00A6486A">
        <w:rPr>
          <w:rFonts w:ascii="Book Antiqua" w:hAnsi="Book Antiqua"/>
          <w:color w:val="231E1E"/>
        </w:rPr>
        <w:t xml:space="preserve">   Although the incidence of gastric cancer has declined due to improved living standards, a </w:t>
      </w:r>
      <w:r w:rsidRPr="00A6486A">
        <w:rPr>
          <w:rFonts w:ascii="Book Antiqua" w:hAnsi="Book Antiqua" w:cs="Times"/>
          <w:kern w:val="0"/>
        </w:rPr>
        <w:t xml:space="preserve">reduction in chronic </w:t>
      </w:r>
      <w:r w:rsidRPr="00422DBF">
        <w:rPr>
          <w:rFonts w:ascii="Book Antiqua" w:hAnsi="Book Antiqua" w:cs="Times"/>
          <w:i/>
          <w:kern w:val="0"/>
        </w:rPr>
        <w:t>H. pylori</w:t>
      </w:r>
      <w:r w:rsidRPr="00A6486A">
        <w:rPr>
          <w:rFonts w:ascii="Book Antiqua" w:hAnsi="Book Antiqua" w:cs="Times"/>
          <w:kern w:val="0"/>
        </w:rPr>
        <w:t xml:space="preserve"> infection and increased screening activities</w:t>
      </w:r>
      <w:r w:rsidRPr="00A6486A">
        <w:rPr>
          <w:rFonts w:ascii="Book Antiqua" w:hAnsi="Book Antiqua"/>
          <w:color w:val="231E1E"/>
        </w:rPr>
        <w:t>, the overall outcome has not significantly improved over the last few decades. The treatment outcomes for gastric cancer are determined by the stage of the tumor at presentation and the condition of the patients. Surgery is</w:t>
      </w:r>
      <w:r w:rsidRPr="00A6486A">
        <w:rPr>
          <w:rFonts w:ascii="Book Antiqua" w:hAnsi="Book Antiqua"/>
          <w:kern w:val="0"/>
        </w:rPr>
        <w:t xml:space="preserve"> the only potentially curative treatment for gastric cancer. The five-year overall survival rate after surgery varies from 70</w:t>
      </w:r>
      <w:r w:rsidR="00C11634">
        <w:rPr>
          <w:rFonts w:ascii="Book Antiqua" w:hAnsi="Book Antiqua" w:hint="eastAsia"/>
          <w:kern w:val="0"/>
        </w:rPr>
        <w:t>%</w:t>
      </w:r>
      <w:r w:rsidRPr="00A6486A">
        <w:rPr>
          <w:rFonts w:ascii="Book Antiqua" w:hAnsi="Book Antiqua"/>
          <w:kern w:val="0"/>
        </w:rPr>
        <w:t>-95% in e</w:t>
      </w:r>
      <w:r>
        <w:rPr>
          <w:rFonts w:ascii="Book Antiqua" w:hAnsi="Book Antiqua"/>
          <w:kern w:val="0"/>
        </w:rPr>
        <w:t xml:space="preserve">arly </w:t>
      </w:r>
      <w:r w:rsidRPr="00A6486A">
        <w:rPr>
          <w:rFonts w:ascii="Book Antiqua" w:hAnsi="Book Antiqua"/>
          <w:kern w:val="0"/>
        </w:rPr>
        <w:t>stage patients to 20</w:t>
      </w:r>
      <w:r w:rsidR="005D575B">
        <w:rPr>
          <w:rFonts w:ascii="Book Antiqua" w:hAnsi="Book Antiqua" w:hint="eastAsia"/>
          <w:kern w:val="0"/>
        </w:rPr>
        <w:t>%</w:t>
      </w:r>
      <w:r w:rsidRPr="00A6486A">
        <w:rPr>
          <w:rFonts w:ascii="Book Antiqua" w:hAnsi="Book Antiqua"/>
          <w:kern w:val="0"/>
        </w:rPr>
        <w:t xml:space="preserve">-30% in advanced-stage patients. Moreover, more than two-thirds of patients have </w:t>
      </w:r>
      <w:proofErr w:type="spellStart"/>
      <w:r w:rsidRPr="00A6486A">
        <w:rPr>
          <w:rFonts w:ascii="Book Antiqua" w:hAnsi="Book Antiqua"/>
          <w:kern w:val="0"/>
        </w:rPr>
        <w:t>unresectable</w:t>
      </w:r>
      <w:proofErr w:type="spellEnd"/>
      <w:r w:rsidRPr="00A6486A">
        <w:rPr>
          <w:rFonts w:ascii="Book Antiqua" w:hAnsi="Book Antiqua"/>
          <w:kern w:val="0"/>
        </w:rPr>
        <w:t xml:space="preserve"> disease when they are </w:t>
      </w:r>
      <w:proofErr w:type="gramStart"/>
      <w:r w:rsidRPr="00A6486A">
        <w:rPr>
          <w:rFonts w:ascii="Book Antiqua" w:hAnsi="Book Antiqua"/>
          <w:kern w:val="0"/>
        </w:rPr>
        <w:t>diagnosed</w:t>
      </w:r>
      <w:r w:rsidRPr="00A6486A">
        <w:rPr>
          <w:rFonts w:ascii="Book Antiqua" w:hAnsi="Book Antiqua"/>
          <w:kern w:val="0"/>
          <w:vertAlign w:val="superscript"/>
        </w:rPr>
        <w:t>[</w:t>
      </w:r>
      <w:proofErr w:type="gramEnd"/>
      <w:r w:rsidRPr="00A6486A">
        <w:rPr>
          <w:rFonts w:ascii="Book Antiqua" w:hAnsi="Book Antiqua"/>
          <w:kern w:val="0"/>
          <w:vertAlign w:val="superscript"/>
        </w:rPr>
        <w:t>2]</w:t>
      </w:r>
      <w:r w:rsidRPr="00A6486A">
        <w:rPr>
          <w:rFonts w:ascii="Book Antiqua" w:hAnsi="Book Antiqua"/>
          <w:kern w:val="0"/>
        </w:rPr>
        <w:t xml:space="preserve">. Therefore, chemotherapy is used to relieve symptoms in patients with </w:t>
      </w:r>
      <w:proofErr w:type="spellStart"/>
      <w:r w:rsidRPr="00A6486A">
        <w:rPr>
          <w:rFonts w:ascii="Book Antiqua" w:hAnsi="Book Antiqua"/>
          <w:kern w:val="0"/>
        </w:rPr>
        <w:t>unresectable</w:t>
      </w:r>
      <w:proofErr w:type="spellEnd"/>
      <w:r w:rsidRPr="00A6486A">
        <w:rPr>
          <w:rFonts w:ascii="Book Antiqua" w:hAnsi="Book Antiqua"/>
          <w:kern w:val="0"/>
        </w:rPr>
        <w:t xml:space="preserve"> tumors and to reduce the risk of recurrence and metastasis in patients with localized disease after surgery. Perioperative chemotherapy can improve the 5-year survival rate from 23% to 36.3% among patients with </w:t>
      </w:r>
      <w:proofErr w:type="spellStart"/>
      <w:r w:rsidRPr="00A6486A">
        <w:rPr>
          <w:rFonts w:ascii="Book Antiqua" w:hAnsi="Book Antiqua"/>
          <w:kern w:val="0"/>
        </w:rPr>
        <w:t>resectable</w:t>
      </w:r>
      <w:proofErr w:type="spellEnd"/>
      <w:r w:rsidRPr="00A6486A">
        <w:rPr>
          <w:rFonts w:ascii="Book Antiqua" w:hAnsi="Book Antiqua"/>
          <w:kern w:val="0"/>
        </w:rPr>
        <w:t xml:space="preserve"> adenocarcinoma of the stomach compared with surgery </w:t>
      </w:r>
      <w:proofErr w:type="gramStart"/>
      <w:r w:rsidRPr="00A6486A">
        <w:rPr>
          <w:rFonts w:ascii="Book Antiqua" w:hAnsi="Book Antiqua"/>
          <w:kern w:val="0"/>
        </w:rPr>
        <w:t>alone</w:t>
      </w:r>
      <w:r w:rsidRPr="00A6486A">
        <w:rPr>
          <w:rFonts w:ascii="Book Antiqua" w:hAnsi="Book Antiqua"/>
          <w:kern w:val="0"/>
          <w:vertAlign w:val="superscript"/>
        </w:rPr>
        <w:t>[</w:t>
      </w:r>
      <w:proofErr w:type="gramEnd"/>
      <w:r w:rsidRPr="00A6486A">
        <w:rPr>
          <w:rFonts w:ascii="Book Antiqua" w:hAnsi="Book Antiqua"/>
          <w:kern w:val="0"/>
          <w:vertAlign w:val="superscript"/>
        </w:rPr>
        <w:t>3]</w:t>
      </w:r>
      <w:r w:rsidRPr="00A6486A">
        <w:rPr>
          <w:rFonts w:ascii="Book Antiqua" w:hAnsi="Book Antiqua"/>
          <w:kern w:val="0"/>
        </w:rPr>
        <w:t xml:space="preserve">. In </w:t>
      </w:r>
      <w:r w:rsidRPr="00A6486A">
        <w:rPr>
          <w:rFonts w:ascii="Book Antiqua" w:hAnsi="Book Antiqua"/>
          <w:kern w:val="0"/>
        </w:rPr>
        <w:lastRenderedPageBreak/>
        <w:t xml:space="preserve">addition, chemotherapy has shown only a modest benefit in patients with metastatic disease with an average survival of approximately ten </w:t>
      </w:r>
      <w:proofErr w:type="gramStart"/>
      <w:r w:rsidRPr="00A6486A">
        <w:rPr>
          <w:rFonts w:ascii="Book Antiqua" w:hAnsi="Book Antiqua"/>
          <w:kern w:val="0"/>
        </w:rPr>
        <w:t>months</w:t>
      </w:r>
      <w:r w:rsidRPr="00A6486A">
        <w:rPr>
          <w:rFonts w:ascii="Book Antiqua" w:hAnsi="Book Antiqua"/>
          <w:kern w:val="0"/>
          <w:vertAlign w:val="superscript"/>
        </w:rPr>
        <w:t>[</w:t>
      </w:r>
      <w:proofErr w:type="gramEnd"/>
      <w:r w:rsidRPr="00A6486A">
        <w:rPr>
          <w:rFonts w:ascii="Book Antiqua" w:hAnsi="Book Antiqua"/>
          <w:kern w:val="0"/>
          <w:vertAlign w:val="superscript"/>
        </w:rPr>
        <w:t>4,5]</w:t>
      </w:r>
      <w:r w:rsidRPr="00A6486A">
        <w:rPr>
          <w:rFonts w:ascii="Book Antiqua" w:hAnsi="Book Antiqua"/>
          <w:kern w:val="0"/>
        </w:rPr>
        <w:t xml:space="preserve">. </w:t>
      </w:r>
    </w:p>
    <w:p w14:paraId="6E9846C4" w14:textId="77777777" w:rsidR="0041567D" w:rsidRDefault="0041567D" w:rsidP="0041567D">
      <w:pPr>
        <w:widowControl/>
        <w:autoSpaceDE w:val="0"/>
        <w:autoSpaceDN w:val="0"/>
        <w:adjustRightInd w:val="0"/>
        <w:spacing w:line="360" w:lineRule="auto"/>
        <w:ind w:firstLine="482"/>
        <w:rPr>
          <w:rFonts w:ascii="Book Antiqua" w:hAnsi="Book Antiqua" w:cs="Times"/>
          <w:kern w:val="0"/>
        </w:rPr>
      </w:pPr>
      <w:r w:rsidRPr="00A6486A">
        <w:rPr>
          <w:rFonts w:ascii="Book Antiqua" w:hAnsi="Book Antiqua"/>
          <w:kern w:val="0"/>
        </w:rPr>
        <w:t xml:space="preserve">Although </w:t>
      </w:r>
      <w:r w:rsidRPr="00A6486A">
        <w:rPr>
          <w:rFonts w:ascii="Book Antiqua" w:hAnsi="Book Antiqua" w:cs="Times"/>
          <w:kern w:val="0"/>
        </w:rPr>
        <w:t xml:space="preserve">chemotherapy plays an important role in the treatment of both local and metastatic gastric cancer, the efficacy of chemotherapy is limited by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Chemotherapeutic resistance, whether intrinsic or acquired, is a complex and multifactorial phenomenon that is associated with tumor cells as well as with the tumor </w:t>
      </w:r>
      <w:proofErr w:type="gramStart"/>
      <w:r w:rsidRPr="00A6486A">
        <w:rPr>
          <w:rFonts w:ascii="Book Antiqua" w:hAnsi="Book Antiqua" w:cs="Times"/>
          <w:kern w:val="0"/>
        </w:rPr>
        <w:t>microenvironment</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6]</w:t>
      </w:r>
      <w:r w:rsidRPr="00A6486A">
        <w:rPr>
          <w:rFonts w:ascii="Book Antiqua" w:hAnsi="Book Antiqua" w:cs="Times"/>
          <w:kern w:val="0"/>
        </w:rPr>
        <w:t xml:space="preserve">. With the development of modern biological techniques, the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have been broadly investigated in recent years. This review focuses on the molecular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in gastric cancer and on recent studies that have sought to overcome the underlying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w:t>
      </w:r>
    </w:p>
    <w:p w14:paraId="6975296D" w14:textId="77777777" w:rsidR="00C11634" w:rsidRPr="00A6486A" w:rsidRDefault="00C11634" w:rsidP="0041567D">
      <w:pPr>
        <w:widowControl/>
        <w:autoSpaceDE w:val="0"/>
        <w:autoSpaceDN w:val="0"/>
        <w:adjustRightInd w:val="0"/>
        <w:spacing w:line="360" w:lineRule="auto"/>
        <w:ind w:firstLine="482"/>
        <w:rPr>
          <w:rFonts w:ascii="Book Antiqua" w:hAnsi="Book Antiqua" w:cs="Times"/>
          <w:kern w:val="0"/>
        </w:rPr>
      </w:pPr>
    </w:p>
    <w:p w14:paraId="62DFB786" w14:textId="77777777" w:rsidR="0041567D" w:rsidRPr="00A6486A" w:rsidRDefault="0041567D" w:rsidP="0041567D">
      <w:pPr>
        <w:spacing w:beforeLines="50" w:before="211" w:afterLines="50" w:after="211" w:line="360" w:lineRule="auto"/>
        <w:rPr>
          <w:rFonts w:ascii="Book Antiqua" w:hAnsi="Book Antiqua" w:cs="Times"/>
          <w:b/>
          <w:kern w:val="0"/>
        </w:rPr>
      </w:pPr>
      <w:r w:rsidRPr="00A6486A">
        <w:rPr>
          <w:rFonts w:ascii="Book Antiqua" w:hAnsi="Book Antiqua" w:cs="Times"/>
          <w:b/>
          <w:kern w:val="0"/>
        </w:rPr>
        <w:t xml:space="preserve">REDUCED INTRACELLULAR CONCENTRATION OF DRUGS </w:t>
      </w:r>
    </w:p>
    <w:p w14:paraId="3B90864B" w14:textId="77777777" w:rsidR="0041567D" w:rsidRPr="00A6486A" w:rsidRDefault="0041567D" w:rsidP="0041567D">
      <w:pPr>
        <w:spacing w:beforeLines="50" w:before="211" w:line="360" w:lineRule="auto"/>
        <w:rPr>
          <w:rFonts w:ascii="Book Antiqua" w:hAnsi="Book Antiqua" w:cs="Times"/>
          <w:b/>
          <w:i/>
          <w:kern w:val="0"/>
        </w:rPr>
      </w:pPr>
      <w:r w:rsidRPr="00A6486A">
        <w:rPr>
          <w:rFonts w:ascii="Book Antiqua" w:hAnsi="Book Antiqua" w:cs="Times"/>
          <w:b/>
          <w:i/>
          <w:kern w:val="0"/>
        </w:rPr>
        <w:t>Drug efflux</w:t>
      </w:r>
    </w:p>
    <w:p w14:paraId="327CB354" w14:textId="2025B3F2" w:rsidR="0041567D" w:rsidRPr="00A6486A" w:rsidRDefault="0041567D" w:rsidP="0041567D">
      <w:pPr>
        <w:widowControl/>
        <w:autoSpaceDE w:val="0"/>
        <w:autoSpaceDN w:val="0"/>
        <w:adjustRightInd w:val="0"/>
        <w:spacing w:line="360" w:lineRule="auto"/>
        <w:rPr>
          <w:rFonts w:ascii="Book Antiqua" w:hAnsi="Book Antiqua" w:cs="Arial"/>
          <w:kern w:val="0"/>
          <w:u w:color="262626"/>
        </w:rPr>
      </w:pPr>
      <w:r w:rsidRPr="00A6486A">
        <w:rPr>
          <w:rFonts w:ascii="Book Antiqua" w:hAnsi="Book Antiqua" w:cs="Times"/>
          <w:kern w:val="0"/>
        </w:rPr>
        <w:t xml:space="preserve">The ATP-binding cassette (ABC) transporter family has been shown to be associated with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These transmembrane proteins can reduce the intracellular concentrations of drugs via an increase in the efflux of drugs and the redistribution of drugs away from the site of action. This family of proteins is composed of 49 members that are divided into 7 subclasses (ABCA-ABCG). ABCB1, also known as P-glycoprotein and MDR1, was the first ABC transporter to be identified and has been studied extensively. The </w:t>
      </w:r>
      <w:r w:rsidRPr="00A6486A">
        <w:rPr>
          <w:rFonts w:ascii="Book Antiqua" w:hAnsi="Book Antiqua" w:cs="Times"/>
          <w:kern w:val="0"/>
        </w:rPr>
        <w:lastRenderedPageBreak/>
        <w:t xml:space="preserve">overexpression of ABCB1 has been found in human gastric cancer cell lines and in clinical gastric cancer </w:t>
      </w:r>
      <w:proofErr w:type="gramStart"/>
      <w:r w:rsidRPr="00A6486A">
        <w:rPr>
          <w:rFonts w:ascii="Book Antiqua" w:hAnsi="Book Antiqua" w:cs="Times"/>
          <w:kern w:val="0"/>
        </w:rPr>
        <w:t>tissues</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7-9]</w:t>
      </w:r>
      <w:r w:rsidRPr="00A6486A">
        <w:rPr>
          <w:rFonts w:ascii="Book Antiqua" w:hAnsi="Book Antiqua" w:cs="Times"/>
          <w:kern w:val="0"/>
        </w:rPr>
        <w:t xml:space="preserve">. </w:t>
      </w:r>
      <w:r w:rsidRPr="00A6486A">
        <w:rPr>
          <w:rFonts w:ascii="Book Antiqua" w:hAnsi="Book Antiqua"/>
          <w:kern w:val="0"/>
        </w:rPr>
        <w:t xml:space="preserve">The association between ABCB1 expression and the </w:t>
      </w:r>
      <w:proofErr w:type="spellStart"/>
      <w:r w:rsidRPr="00A6486A">
        <w:rPr>
          <w:rFonts w:ascii="Book Antiqua" w:hAnsi="Book Antiqua"/>
          <w:kern w:val="0"/>
        </w:rPr>
        <w:t>clinicopathological</w:t>
      </w:r>
      <w:proofErr w:type="spellEnd"/>
      <w:r w:rsidRPr="00A6486A">
        <w:rPr>
          <w:rFonts w:ascii="Book Antiqua" w:hAnsi="Book Antiqua"/>
          <w:kern w:val="0"/>
        </w:rPr>
        <w:t xml:space="preserve"> characteristics of patients with gastric cancer is not fully understood. According to one study, ABCB1 expression was less frequent in locally advanced tumors and was absent in primary tumors where distant metastases were also </w:t>
      </w:r>
      <w:proofErr w:type="gramStart"/>
      <w:r w:rsidRPr="00A6486A">
        <w:rPr>
          <w:rFonts w:ascii="Book Antiqua" w:hAnsi="Book Antiqua"/>
          <w:kern w:val="0"/>
        </w:rPr>
        <w:t>present</w:t>
      </w:r>
      <w:r w:rsidRPr="00A6486A">
        <w:rPr>
          <w:rFonts w:ascii="Book Antiqua" w:hAnsi="Book Antiqua"/>
          <w:kern w:val="0"/>
          <w:vertAlign w:val="superscript"/>
        </w:rPr>
        <w:t>[</w:t>
      </w:r>
      <w:proofErr w:type="gramEnd"/>
      <w:r w:rsidRPr="00A6486A">
        <w:rPr>
          <w:rFonts w:ascii="Book Antiqua" w:hAnsi="Book Antiqua"/>
          <w:kern w:val="0"/>
          <w:vertAlign w:val="superscript"/>
        </w:rPr>
        <w:t>8]</w:t>
      </w:r>
      <w:r w:rsidRPr="00A6486A">
        <w:rPr>
          <w:rFonts w:ascii="Book Antiqua" w:hAnsi="Book Antiqua"/>
          <w:kern w:val="0"/>
        </w:rPr>
        <w:t xml:space="preserve">. In another study, ABCB1 expression was also associated with </w:t>
      </w:r>
      <w:r w:rsidRPr="00A6486A">
        <w:rPr>
          <w:rFonts w:ascii="Book Antiqua" w:hAnsi="Book Antiqua" w:cs="Times"/>
          <w:kern w:val="0"/>
        </w:rPr>
        <w:t>well and moderately differentiated tumors and intestinal-type tumors, but it did not indicate poor prognosis of gastric cancer patients treated with 5-fluorouracil and doxorubicin-based adjuvant chemotherapy</w:t>
      </w:r>
      <w:r w:rsidRPr="00A6486A">
        <w:rPr>
          <w:rFonts w:ascii="Book Antiqua" w:hAnsi="Book Antiqua" w:cs="Times"/>
          <w:kern w:val="0"/>
          <w:vertAlign w:val="superscript"/>
        </w:rPr>
        <w:t>[10]</w:t>
      </w:r>
      <w:r w:rsidRPr="00A6486A">
        <w:rPr>
          <w:rFonts w:ascii="Book Antiqua" w:hAnsi="Book Antiqua" w:cs="Times"/>
          <w:kern w:val="0"/>
        </w:rPr>
        <w:t xml:space="preserve">. Recent reports have suggested that </w:t>
      </w:r>
      <w:r w:rsidRPr="00A6486A">
        <w:rPr>
          <w:rFonts w:ascii="Book Antiqua" w:hAnsi="Book Antiqua" w:cs="Arial"/>
          <w:kern w:val="0"/>
          <w:u w:color="262626"/>
        </w:rPr>
        <w:t xml:space="preserve">the expression of ABCB1 is related to poor prognosis in gastric cancer </w:t>
      </w:r>
      <w:proofErr w:type="gramStart"/>
      <w:r w:rsidRPr="00A6486A">
        <w:rPr>
          <w:rFonts w:ascii="Book Antiqua" w:hAnsi="Book Antiqua" w:cs="Arial"/>
          <w:kern w:val="0"/>
          <w:u w:color="262626"/>
        </w:rPr>
        <w:t>patients</w:t>
      </w:r>
      <w:r w:rsidRPr="00A6486A">
        <w:rPr>
          <w:rFonts w:ascii="Book Antiqua" w:hAnsi="Book Antiqua" w:cs="Arial"/>
          <w:kern w:val="0"/>
          <w:u w:color="262626"/>
          <w:vertAlign w:val="superscript"/>
        </w:rPr>
        <w:t>[</w:t>
      </w:r>
      <w:proofErr w:type="gramEnd"/>
      <w:r w:rsidRPr="00A6486A">
        <w:rPr>
          <w:rFonts w:ascii="Book Antiqua" w:hAnsi="Book Antiqua" w:cs="Arial"/>
          <w:kern w:val="0"/>
          <w:u w:color="262626"/>
          <w:vertAlign w:val="superscript"/>
        </w:rPr>
        <w:t>9,11]</w:t>
      </w:r>
      <w:r w:rsidRPr="00A6486A">
        <w:rPr>
          <w:rFonts w:ascii="Book Antiqua" w:hAnsi="Book Antiqua" w:cs="Arial"/>
          <w:kern w:val="0"/>
          <w:u w:color="262626"/>
        </w:rPr>
        <w:t>.</w:t>
      </w:r>
      <w:r w:rsidRPr="00A6486A">
        <w:rPr>
          <w:rFonts w:ascii="Book Antiqua" w:hAnsi="Book Antiqua" w:cs="Times"/>
          <w:kern w:val="0"/>
        </w:rPr>
        <w:t xml:space="preserve"> Further studies have indicated that the expression of ABCB1 is associated with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in patients with gastric cancer</w:t>
      </w:r>
      <w:r w:rsidRPr="00A6486A">
        <w:rPr>
          <w:rFonts w:ascii="Book Antiqua" w:hAnsi="Book Antiqua" w:cs="Arial"/>
          <w:kern w:val="0"/>
        </w:rPr>
        <w:t xml:space="preserve">, as its presence in tumor cells may be an indicator of a lack of sensitivity to </w:t>
      </w:r>
      <w:proofErr w:type="gramStart"/>
      <w:r w:rsidRPr="00A6486A">
        <w:rPr>
          <w:rFonts w:ascii="Book Antiqua" w:hAnsi="Book Antiqua" w:cs="Arial"/>
          <w:kern w:val="0"/>
        </w:rPr>
        <w:t>chemotherapy</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12-15]</w:t>
      </w:r>
      <w:r w:rsidRPr="00A6486A">
        <w:rPr>
          <w:rFonts w:ascii="Book Antiqua" w:hAnsi="Book Antiqua" w:cs="Times"/>
          <w:kern w:val="0"/>
        </w:rPr>
        <w:t xml:space="preserve">. The expression of ABCB1, which results in acquired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can be induced by chemotherapy. The expression rate of ABCB1 increased from 27.8% to 37.5% after the administration of </w:t>
      </w:r>
      <w:proofErr w:type="spellStart"/>
      <w:r w:rsidRPr="00A6486A">
        <w:rPr>
          <w:rFonts w:ascii="Book Antiqua" w:hAnsi="Book Antiqua" w:cs="Times"/>
          <w:kern w:val="0"/>
        </w:rPr>
        <w:t>adriamycin</w:t>
      </w:r>
      <w:proofErr w:type="spellEnd"/>
      <w:r w:rsidRPr="00A6486A">
        <w:rPr>
          <w:rFonts w:ascii="Book Antiqua" w:hAnsi="Book Antiqua" w:cs="Times"/>
          <w:kern w:val="0"/>
        </w:rPr>
        <w:t xml:space="preserve">-based chemotherapy. ABCB1 expression after chemotherapy has been correlated with a higher rate of systemic </w:t>
      </w:r>
      <w:proofErr w:type="gramStart"/>
      <w:r w:rsidRPr="00A6486A">
        <w:rPr>
          <w:rFonts w:ascii="Book Antiqua" w:hAnsi="Book Antiqua" w:cs="Times"/>
          <w:kern w:val="0"/>
        </w:rPr>
        <w:t>recurrence</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16]</w:t>
      </w:r>
      <w:r w:rsidRPr="00A6486A">
        <w:rPr>
          <w:rFonts w:ascii="Book Antiqua" w:hAnsi="Book Antiqua" w:cs="Times"/>
          <w:kern w:val="0"/>
        </w:rPr>
        <w:t xml:space="preserve">. </w:t>
      </w:r>
      <w:r w:rsidRPr="00A6486A">
        <w:rPr>
          <w:rFonts w:ascii="Book Antiqua" w:hAnsi="Book Antiqua" w:cs="Arial"/>
          <w:kern w:val="0"/>
          <w:u w:color="262626"/>
        </w:rPr>
        <w:t xml:space="preserve">ABCB1 has been demonstrated to affect intrinsic and acquired resistance of gastric cancer cells to chemotherapeutic agents. Blocking the expression of ABCB1 can reverse multidrug resistance in human gastric carcinoma </w:t>
      </w:r>
      <w:proofErr w:type="gramStart"/>
      <w:r w:rsidRPr="00A6486A">
        <w:rPr>
          <w:rFonts w:ascii="Book Antiqua" w:hAnsi="Book Antiqua" w:cs="Arial"/>
          <w:kern w:val="0"/>
          <w:u w:color="262626"/>
        </w:rPr>
        <w:t>cells</w:t>
      </w:r>
      <w:r w:rsidRPr="00A6486A">
        <w:rPr>
          <w:rFonts w:ascii="Book Antiqua" w:hAnsi="Book Antiqua" w:cs="Arial"/>
          <w:kern w:val="0"/>
          <w:u w:color="262626"/>
          <w:vertAlign w:val="superscript"/>
        </w:rPr>
        <w:t>[</w:t>
      </w:r>
      <w:proofErr w:type="gramEnd"/>
      <w:r w:rsidRPr="00A6486A">
        <w:rPr>
          <w:rFonts w:ascii="Book Antiqua" w:hAnsi="Book Antiqua" w:cs="Arial"/>
          <w:kern w:val="0"/>
          <w:u w:color="262626"/>
          <w:vertAlign w:val="superscript"/>
        </w:rPr>
        <w:t>17</w:t>
      </w:r>
      <w:r w:rsidR="00E0090C">
        <w:rPr>
          <w:rFonts w:ascii="Book Antiqua" w:hAnsi="Book Antiqua" w:cs="Arial" w:hint="eastAsia"/>
          <w:kern w:val="0"/>
          <w:u w:color="262626"/>
          <w:vertAlign w:val="superscript"/>
        </w:rPr>
        <w:t>,</w:t>
      </w:r>
      <w:r w:rsidRPr="00A6486A">
        <w:rPr>
          <w:rFonts w:ascii="Book Antiqua" w:hAnsi="Book Antiqua" w:cs="Arial"/>
          <w:kern w:val="0"/>
          <w:u w:color="262626"/>
          <w:vertAlign w:val="superscript"/>
        </w:rPr>
        <w:t>18]</w:t>
      </w:r>
      <w:r w:rsidRPr="00A6486A">
        <w:rPr>
          <w:rFonts w:ascii="Book Antiqua" w:hAnsi="Book Antiqua" w:cs="Arial"/>
          <w:kern w:val="0"/>
          <w:u w:color="262626"/>
        </w:rPr>
        <w:t xml:space="preserve">. Other ABC </w:t>
      </w:r>
      <w:r w:rsidRPr="00A6486A">
        <w:rPr>
          <w:rFonts w:ascii="Book Antiqua" w:hAnsi="Book Antiqua" w:cs="Arial"/>
          <w:kern w:val="0"/>
          <w:u w:color="262626"/>
        </w:rPr>
        <w:lastRenderedPageBreak/>
        <w:t xml:space="preserve">transmembrane proteins, such as ABCC1, which is also known as multidrug resistance-associated protein (MRP), are also associated with multidrug resistance in gastric </w:t>
      </w:r>
      <w:proofErr w:type="gramStart"/>
      <w:r w:rsidRPr="00A6486A">
        <w:rPr>
          <w:rFonts w:ascii="Book Antiqua" w:hAnsi="Book Antiqua" w:cs="Arial"/>
          <w:kern w:val="0"/>
          <w:u w:color="262626"/>
        </w:rPr>
        <w:t>cancer</w:t>
      </w:r>
      <w:r w:rsidRPr="00A6486A">
        <w:rPr>
          <w:rFonts w:ascii="Book Antiqua" w:hAnsi="Book Antiqua" w:cs="Arial"/>
          <w:kern w:val="0"/>
          <w:u w:color="262626"/>
          <w:vertAlign w:val="superscript"/>
        </w:rPr>
        <w:t>[</w:t>
      </w:r>
      <w:proofErr w:type="gramEnd"/>
      <w:r w:rsidRPr="00A6486A">
        <w:rPr>
          <w:rFonts w:ascii="Book Antiqua" w:hAnsi="Book Antiqua" w:cs="Arial"/>
          <w:kern w:val="0"/>
          <w:u w:color="262626"/>
          <w:vertAlign w:val="superscript"/>
        </w:rPr>
        <w:t>9,19</w:t>
      </w:r>
      <w:r w:rsidR="00E0090C">
        <w:rPr>
          <w:rFonts w:ascii="Book Antiqua" w:hAnsi="Book Antiqua" w:cs="Arial" w:hint="eastAsia"/>
          <w:kern w:val="0"/>
          <w:u w:color="262626"/>
          <w:vertAlign w:val="superscript"/>
        </w:rPr>
        <w:t>,</w:t>
      </w:r>
      <w:r w:rsidRPr="00A6486A">
        <w:rPr>
          <w:rFonts w:ascii="Book Antiqua" w:hAnsi="Book Antiqua" w:cs="Arial"/>
          <w:kern w:val="0"/>
          <w:u w:color="262626"/>
          <w:vertAlign w:val="superscript"/>
        </w:rPr>
        <w:t>20]</w:t>
      </w:r>
      <w:r w:rsidRPr="00A6486A">
        <w:rPr>
          <w:rFonts w:ascii="Book Antiqua" w:hAnsi="Book Antiqua" w:cs="Arial"/>
          <w:kern w:val="0"/>
          <w:u w:color="262626"/>
        </w:rPr>
        <w:t xml:space="preserve">. </w:t>
      </w:r>
    </w:p>
    <w:p w14:paraId="74F86D50" w14:textId="6A8EBCB3" w:rsidR="0041567D" w:rsidRDefault="0041567D" w:rsidP="0041567D">
      <w:pPr>
        <w:widowControl/>
        <w:autoSpaceDE w:val="0"/>
        <w:autoSpaceDN w:val="0"/>
        <w:adjustRightInd w:val="0"/>
        <w:spacing w:line="360" w:lineRule="auto"/>
        <w:rPr>
          <w:rFonts w:ascii="Book Antiqua" w:hAnsi="Book Antiqua" w:cs="Times"/>
          <w:kern w:val="0"/>
        </w:rPr>
      </w:pPr>
      <w:r w:rsidRPr="00A6486A">
        <w:rPr>
          <w:rFonts w:ascii="Book Antiqua" w:hAnsi="Book Antiqua" w:cs="Arial"/>
          <w:kern w:val="0"/>
          <w:u w:color="262626"/>
        </w:rPr>
        <w:t xml:space="preserve">   The expression of ABCB1 is regulated by a variety of factors. NF-kappa B is a transcriptional factor</w:t>
      </w:r>
      <w:r>
        <w:rPr>
          <w:rFonts w:ascii="Book Antiqua" w:hAnsi="Book Antiqua" w:cs="Arial"/>
          <w:kern w:val="0"/>
          <w:u w:color="262626"/>
        </w:rPr>
        <w:t xml:space="preserve"> that</w:t>
      </w:r>
      <w:r w:rsidRPr="00A6486A">
        <w:rPr>
          <w:rFonts w:ascii="Book Antiqua" w:hAnsi="Book Antiqua" w:cs="Arial"/>
          <w:kern w:val="0"/>
          <w:u w:color="262626"/>
        </w:rPr>
        <w:t xml:space="preserve"> can bind to</w:t>
      </w:r>
      <w:r w:rsidRPr="00A6486A">
        <w:rPr>
          <w:rFonts w:ascii="Book Antiqua" w:hAnsi="Book Antiqua"/>
          <w:kern w:val="0"/>
          <w:u w:color="262626"/>
        </w:rPr>
        <w:t xml:space="preserve"> </w:t>
      </w:r>
      <w:r w:rsidRPr="00A6486A">
        <w:rPr>
          <w:rFonts w:ascii="Book Antiqua" w:hAnsi="Book Antiqua"/>
          <w:kern w:val="0"/>
        </w:rPr>
        <w:t xml:space="preserve">gene promoters or enhancer sites to promote the transcription of those genes. </w:t>
      </w:r>
      <w:proofErr w:type="spellStart"/>
      <w:r w:rsidRPr="00A6486A">
        <w:rPr>
          <w:rFonts w:ascii="Book Antiqua" w:hAnsi="Book Antiqua"/>
          <w:kern w:val="0"/>
        </w:rPr>
        <w:t>Bentires-Alj</w:t>
      </w:r>
      <w:proofErr w:type="spellEnd"/>
      <w:r w:rsidRPr="00A6486A">
        <w:rPr>
          <w:rFonts w:ascii="Book Antiqua" w:hAnsi="Book Antiqua"/>
          <w:kern w:val="0"/>
        </w:rPr>
        <w:t xml:space="preserve"> </w:t>
      </w:r>
      <w:r w:rsidRPr="00C11634">
        <w:rPr>
          <w:rFonts w:ascii="Book Antiqua" w:hAnsi="Book Antiqua"/>
          <w:i/>
          <w:kern w:val="0"/>
        </w:rPr>
        <w:t xml:space="preserve">et </w:t>
      </w:r>
      <w:proofErr w:type="gramStart"/>
      <w:r w:rsidRPr="00C11634">
        <w:rPr>
          <w:rFonts w:ascii="Book Antiqua" w:hAnsi="Book Antiqua"/>
          <w:i/>
          <w:kern w:val="0"/>
        </w:rPr>
        <w:t>al</w:t>
      </w:r>
      <w:r w:rsidRPr="00A6486A">
        <w:rPr>
          <w:rFonts w:ascii="Book Antiqua" w:hAnsi="Book Antiqua"/>
          <w:kern w:val="0"/>
          <w:vertAlign w:val="superscript"/>
        </w:rPr>
        <w:t>[</w:t>
      </w:r>
      <w:proofErr w:type="gramEnd"/>
      <w:r w:rsidRPr="00A6486A">
        <w:rPr>
          <w:rFonts w:ascii="Book Antiqua" w:hAnsi="Book Antiqua"/>
          <w:kern w:val="0"/>
          <w:vertAlign w:val="superscript"/>
        </w:rPr>
        <w:t>21]</w:t>
      </w:r>
      <w:r w:rsidRPr="00A6486A">
        <w:rPr>
          <w:rFonts w:ascii="Book Antiqua" w:hAnsi="Book Antiqua"/>
          <w:kern w:val="0"/>
        </w:rPr>
        <w:t xml:space="preserve"> identified a consensus NF-kappa B binding site in the first intron of the human ABCB1 gene and demonstrated that NF-kappa B can bind to this </w:t>
      </w:r>
      <w:proofErr w:type="spellStart"/>
      <w:r w:rsidRPr="00A6486A">
        <w:rPr>
          <w:rFonts w:ascii="Book Antiqua" w:hAnsi="Book Antiqua"/>
          <w:kern w:val="0"/>
        </w:rPr>
        <w:t>intronic</w:t>
      </w:r>
      <w:proofErr w:type="spellEnd"/>
      <w:r w:rsidRPr="00A6486A">
        <w:rPr>
          <w:rFonts w:ascii="Book Antiqua" w:hAnsi="Book Antiqua"/>
          <w:kern w:val="0"/>
        </w:rPr>
        <w:t xml:space="preserve"> site and </w:t>
      </w:r>
      <w:r w:rsidRPr="00A6486A">
        <w:rPr>
          <w:rFonts w:ascii="Book Antiqua" w:hAnsi="Book Antiqua" w:cs="Times"/>
          <w:kern w:val="0"/>
        </w:rPr>
        <w:t xml:space="preserve">activate reporter gene transcription. </w:t>
      </w:r>
      <w:proofErr w:type="spellStart"/>
      <w:r w:rsidRPr="00A6486A">
        <w:rPr>
          <w:rFonts w:ascii="Book Antiqua" w:hAnsi="Book Antiqua" w:cs="Times"/>
          <w:kern w:val="0"/>
        </w:rPr>
        <w:t>Gu</w:t>
      </w:r>
      <w:proofErr w:type="spellEnd"/>
      <w:r w:rsidRPr="00A6486A">
        <w:rPr>
          <w:rFonts w:ascii="Book Antiqua" w:hAnsi="Book Antiqua" w:cs="Times"/>
          <w:kern w:val="0"/>
        </w:rPr>
        <w:t xml:space="preserve"> </w:t>
      </w:r>
      <w:r w:rsidR="00C11634" w:rsidRPr="00C11634">
        <w:rPr>
          <w:rFonts w:ascii="Book Antiqua" w:hAnsi="Book Antiqua"/>
          <w:i/>
          <w:kern w:val="0"/>
        </w:rPr>
        <w:t xml:space="preserve">et </w:t>
      </w:r>
      <w:proofErr w:type="gramStart"/>
      <w:r w:rsidR="00C11634" w:rsidRPr="00C11634">
        <w:rPr>
          <w:rFonts w:ascii="Book Antiqua" w:hAnsi="Book Antiqua"/>
          <w:i/>
          <w:kern w:val="0"/>
        </w:rPr>
        <w:t>al</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22]</w:t>
      </w:r>
      <w:r w:rsidRPr="00A6486A">
        <w:rPr>
          <w:rFonts w:ascii="Book Antiqua" w:hAnsi="Book Antiqua" w:cs="Times"/>
          <w:kern w:val="0"/>
        </w:rPr>
        <w:t xml:space="preserve"> demonstrated that upon paclitaxel stimulation, </w:t>
      </w:r>
      <w:r w:rsidRPr="00A6486A">
        <w:rPr>
          <w:rFonts w:ascii="Book Antiqua" w:hAnsi="Book Antiqua" w:cs="Times"/>
          <w:bCs/>
          <w:kern w:val="0"/>
        </w:rPr>
        <w:t xml:space="preserve">cyclooxygenase-2 induced the expression of ABCB1 in gastric cancer cells </w:t>
      </w:r>
      <w:r w:rsidRPr="00E0090C">
        <w:rPr>
          <w:rFonts w:ascii="Book Antiqua" w:hAnsi="Book Antiqua" w:cs="Times"/>
          <w:bCs/>
          <w:i/>
          <w:kern w:val="0"/>
        </w:rPr>
        <w:t>via</w:t>
      </w:r>
      <w:r w:rsidRPr="00A6486A">
        <w:rPr>
          <w:rFonts w:ascii="Book Antiqua" w:hAnsi="Book Antiqua" w:cs="Times"/>
          <w:bCs/>
          <w:kern w:val="0"/>
        </w:rPr>
        <w:t xml:space="preserve"> the NF-kappa B pathway. Another study found </w:t>
      </w:r>
      <w:r w:rsidRPr="00A6486A">
        <w:rPr>
          <w:rFonts w:ascii="Book Antiqua" w:hAnsi="Book Antiqua" w:cs="Times"/>
          <w:kern w:val="0"/>
        </w:rPr>
        <w:t xml:space="preserve">a positive association between p-AKT and ABCB1 expression in both gastric cancer tissues and gastric cancer cell lines. Moreover, it was shown that the expression of ABCB1 was reduced by the inhibition of </w:t>
      </w:r>
      <w:r w:rsidRPr="00A6486A">
        <w:rPr>
          <w:rFonts w:ascii="Book Antiqua" w:hAnsi="Book Antiqua"/>
          <w:kern w:val="0"/>
        </w:rPr>
        <w:t>the PI3K/AKT pathway in</w:t>
      </w:r>
      <w:r w:rsidRPr="00A6486A">
        <w:rPr>
          <w:rFonts w:ascii="Book Antiqua" w:hAnsi="Book Antiqua" w:cs="Gill Sans"/>
          <w:kern w:val="0"/>
        </w:rPr>
        <w:t xml:space="preserve"> </w:t>
      </w:r>
      <w:r w:rsidRPr="00A6486A">
        <w:rPr>
          <w:rFonts w:ascii="Book Antiqua" w:hAnsi="Book Antiqua"/>
          <w:kern w:val="0"/>
        </w:rPr>
        <w:t>SGC7901/ADR cells</w:t>
      </w:r>
      <w:r w:rsidRPr="00A6486A">
        <w:rPr>
          <w:rFonts w:ascii="Book Antiqua" w:hAnsi="Book Antiqua" w:cs="Gill Sans"/>
          <w:kern w:val="0"/>
        </w:rPr>
        <w:t>.</w:t>
      </w:r>
      <w:r w:rsidRPr="00A6486A">
        <w:rPr>
          <w:rFonts w:ascii="Book Antiqua" w:hAnsi="Book Antiqua" w:cs="Times"/>
          <w:b/>
          <w:bCs/>
          <w:kern w:val="0"/>
        </w:rPr>
        <w:t xml:space="preserve"> </w:t>
      </w:r>
      <w:r w:rsidRPr="00A6486A">
        <w:rPr>
          <w:rFonts w:ascii="Book Antiqua" w:hAnsi="Book Antiqua" w:cs="Times"/>
          <w:bCs/>
          <w:kern w:val="0"/>
        </w:rPr>
        <w:t xml:space="preserve">Ubiquitin ligase </w:t>
      </w:r>
      <w:proofErr w:type="spellStart"/>
      <w:r w:rsidRPr="00A6486A">
        <w:rPr>
          <w:rFonts w:ascii="Book Antiqua" w:hAnsi="Book Antiqua" w:cs="Times"/>
          <w:bCs/>
          <w:kern w:val="0"/>
        </w:rPr>
        <w:t>Cbl</w:t>
      </w:r>
      <w:proofErr w:type="spellEnd"/>
      <w:r w:rsidRPr="00A6486A">
        <w:rPr>
          <w:rFonts w:ascii="Book Antiqua" w:hAnsi="Book Antiqua" w:cs="Times"/>
          <w:bCs/>
          <w:kern w:val="0"/>
        </w:rPr>
        <w:t xml:space="preserve">-b </w:t>
      </w:r>
      <w:r w:rsidRPr="00A6486A">
        <w:rPr>
          <w:rFonts w:ascii="Book Antiqua" w:hAnsi="Book Antiqua"/>
          <w:kern w:val="0"/>
        </w:rPr>
        <w:t xml:space="preserve">can also down-regulate the expression of ABCB1 through the </w:t>
      </w:r>
      <w:r w:rsidRPr="00A6486A">
        <w:rPr>
          <w:rFonts w:ascii="Book Antiqua" w:hAnsi="Book Antiqua" w:cs="Times"/>
          <w:bCs/>
          <w:kern w:val="0"/>
        </w:rPr>
        <w:t xml:space="preserve">suppression of the PI3K/AKT signaling pathway. These findings indicated </w:t>
      </w:r>
      <w:r w:rsidRPr="00A6486A">
        <w:rPr>
          <w:rFonts w:ascii="Book Antiqua" w:hAnsi="Book Antiqua" w:cs="Times"/>
          <w:kern w:val="0"/>
        </w:rPr>
        <w:t xml:space="preserve">that the PI3K/AKT pathway might regulate the expression of ABCB1 and may be correlated with </w:t>
      </w:r>
      <w:proofErr w:type="spellStart"/>
      <w:proofErr w:type="gramStart"/>
      <w:r w:rsidRPr="00A6486A">
        <w:rPr>
          <w:rFonts w:ascii="Book Antiqua" w:hAnsi="Book Antiqua" w:cs="Times"/>
          <w:kern w:val="0"/>
        </w:rPr>
        <w:t>chemoresistance</w:t>
      </w:r>
      <w:proofErr w:type="spellEnd"/>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23]</w:t>
      </w:r>
      <w:r w:rsidR="00E0090C">
        <w:rPr>
          <w:rFonts w:ascii="Book Antiqua" w:hAnsi="Book Antiqua" w:cs="Times"/>
          <w:kern w:val="0"/>
        </w:rPr>
        <w:t>.</w:t>
      </w:r>
      <w:r w:rsidR="00E0090C">
        <w:rPr>
          <w:rFonts w:ascii="Book Antiqua" w:hAnsi="Book Antiqua" w:cs="Times" w:hint="eastAsia"/>
          <w:kern w:val="0"/>
        </w:rPr>
        <w:t xml:space="preserve"> </w:t>
      </w:r>
      <w:r w:rsidRPr="00A6486A">
        <w:rPr>
          <w:rFonts w:ascii="Book Antiqua" w:hAnsi="Book Antiqua" w:cs="Times"/>
          <w:kern w:val="0"/>
        </w:rPr>
        <w:t xml:space="preserve">Recently, some studies have demonstrated that microRNAs play an important role in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w:t>
      </w:r>
      <w:r w:rsidRPr="00E0090C">
        <w:rPr>
          <w:rFonts w:ascii="Book Antiqua" w:hAnsi="Book Antiqua" w:cs="Times"/>
          <w:i/>
          <w:kern w:val="0"/>
        </w:rPr>
        <w:t>via</w:t>
      </w:r>
      <w:r w:rsidRPr="00A6486A">
        <w:rPr>
          <w:rFonts w:ascii="Book Antiqua" w:hAnsi="Book Antiqua" w:cs="Times"/>
          <w:kern w:val="0"/>
        </w:rPr>
        <w:t xml:space="preserve"> the regulation of the expression of ABCB1. </w:t>
      </w:r>
      <w:proofErr w:type="gramStart"/>
      <w:r>
        <w:rPr>
          <w:rFonts w:ascii="Book Antiqua" w:hAnsi="Book Antiqua" w:cs="Times"/>
          <w:kern w:val="0"/>
        </w:rPr>
        <w:t>m</w:t>
      </w:r>
      <w:r w:rsidRPr="00A6486A">
        <w:rPr>
          <w:rFonts w:ascii="Book Antiqua" w:hAnsi="Book Antiqua" w:cs="Times"/>
          <w:kern w:val="0"/>
        </w:rPr>
        <w:t>iR</w:t>
      </w:r>
      <w:proofErr w:type="gramEnd"/>
      <w:r w:rsidRPr="00A6486A">
        <w:rPr>
          <w:rFonts w:ascii="Book Antiqua" w:hAnsi="Book Antiqua" w:cs="Times"/>
          <w:kern w:val="0"/>
        </w:rPr>
        <w:t>-508-5p can repress the expression of ABCB1 by targeting the 3’UTR of ABCB1</w:t>
      </w:r>
      <w:r w:rsidRPr="00A6486A">
        <w:rPr>
          <w:rFonts w:ascii="Book Antiqua" w:hAnsi="Book Antiqua" w:cs="Times"/>
          <w:kern w:val="0"/>
          <w:vertAlign w:val="superscript"/>
        </w:rPr>
        <w:t>[24]</w:t>
      </w:r>
      <w:r w:rsidRPr="00A6486A">
        <w:rPr>
          <w:rFonts w:ascii="Book Antiqua" w:hAnsi="Book Antiqua" w:cs="Times"/>
          <w:kern w:val="0"/>
        </w:rPr>
        <w:t xml:space="preserve">. </w:t>
      </w:r>
      <w:proofErr w:type="gramStart"/>
      <w:r>
        <w:rPr>
          <w:rFonts w:ascii="Book Antiqua" w:hAnsi="Book Antiqua" w:cs="Times"/>
          <w:kern w:val="0"/>
        </w:rPr>
        <w:t>m</w:t>
      </w:r>
      <w:r w:rsidRPr="00A6486A">
        <w:rPr>
          <w:rFonts w:ascii="Book Antiqua" w:hAnsi="Book Antiqua" w:cs="Times"/>
          <w:kern w:val="0"/>
        </w:rPr>
        <w:t>iR</w:t>
      </w:r>
      <w:proofErr w:type="gramEnd"/>
      <w:r w:rsidRPr="00A6486A">
        <w:rPr>
          <w:rFonts w:ascii="Book Antiqua" w:hAnsi="Book Antiqua" w:cs="Times"/>
          <w:kern w:val="0"/>
        </w:rPr>
        <w:t xml:space="preserve">-106a and miR-27a, through the </w:t>
      </w:r>
      <w:r w:rsidRPr="00A6486A">
        <w:rPr>
          <w:rFonts w:ascii="Book Antiqua" w:hAnsi="Book Antiqua" w:cs="Times"/>
          <w:kern w:val="0"/>
        </w:rPr>
        <w:lastRenderedPageBreak/>
        <w:t xml:space="preserve">up-regulation of ABCB1 expression, are also involved in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in gastric cancer</w:t>
      </w:r>
      <w:r w:rsidRPr="00A6486A">
        <w:rPr>
          <w:rFonts w:ascii="Book Antiqua" w:hAnsi="Book Antiqua" w:cs="Times"/>
          <w:kern w:val="0"/>
          <w:vertAlign w:val="superscript"/>
        </w:rPr>
        <w:t>[25,26]</w:t>
      </w:r>
      <w:r w:rsidRPr="00A6486A">
        <w:rPr>
          <w:rFonts w:ascii="Book Antiqua" w:hAnsi="Book Antiqua" w:cs="Times"/>
          <w:kern w:val="0"/>
        </w:rPr>
        <w:t xml:space="preserve">. In addition, the long non-coding RNA PVT1 has been shown to increase the expression of multidrug resistance-related genes (ABCB1, ABCC1, </w:t>
      </w:r>
      <w:proofErr w:type="spellStart"/>
      <w:r w:rsidRPr="00A6486A">
        <w:rPr>
          <w:rFonts w:ascii="Book Antiqua" w:hAnsi="Book Antiqua" w:cs="Times"/>
          <w:kern w:val="0"/>
        </w:rPr>
        <w:t>mTOR</w:t>
      </w:r>
      <w:proofErr w:type="spellEnd"/>
      <w:r w:rsidRPr="00A6486A">
        <w:rPr>
          <w:rFonts w:ascii="Book Antiqua" w:hAnsi="Book Antiqua" w:cs="Times"/>
          <w:kern w:val="0"/>
        </w:rPr>
        <w:t xml:space="preserve"> and HIF-1a), which in turn results in the development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in gastric </w:t>
      </w:r>
      <w:proofErr w:type="gramStart"/>
      <w:r w:rsidRPr="00A6486A">
        <w:rPr>
          <w:rFonts w:ascii="Book Antiqua" w:hAnsi="Book Antiqua" w:cs="Times"/>
          <w:kern w:val="0"/>
        </w:rPr>
        <w:t>cancer</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27]</w:t>
      </w:r>
      <w:r w:rsidRPr="00A6486A">
        <w:rPr>
          <w:rFonts w:ascii="Book Antiqua" w:hAnsi="Book Antiqua" w:cs="Times"/>
          <w:kern w:val="0"/>
        </w:rPr>
        <w:t xml:space="preserve">. </w:t>
      </w:r>
    </w:p>
    <w:p w14:paraId="1361D4F4" w14:textId="77777777" w:rsidR="00C11634" w:rsidRPr="00A6486A" w:rsidRDefault="00C11634" w:rsidP="0041567D">
      <w:pPr>
        <w:widowControl/>
        <w:autoSpaceDE w:val="0"/>
        <w:autoSpaceDN w:val="0"/>
        <w:adjustRightInd w:val="0"/>
        <w:spacing w:line="360" w:lineRule="auto"/>
        <w:rPr>
          <w:rFonts w:ascii="Book Antiqua" w:hAnsi="Book Antiqua" w:cs="Times"/>
          <w:kern w:val="0"/>
        </w:rPr>
      </w:pPr>
    </w:p>
    <w:p w14:paraId="7986810F" w14:textId="77777777" w:rsidR="0041567D" w:rsidRPr="00A6486A" w:rsidRDefault="0041567D" w:rsidP="0041567D">
      <w:pPr>
        <w:widowControl/>
        <w:autoSpaceDE w:val="0"/>
        <w:autoSpaceDN w:val="0"/>
        <w:adjustRightInd w:val="0"/>
        <w:spacing w:beforeLines="50" w:before="211" w:line="360" w:lineRule="auto"/>
        <w:rPr>
          <w:rFonts w:ascii="Book Antiqua" w:hAnsi="Book Antiqua" w:cs="Times"/>
          <w:b/>
          <w:i/>
          <w:kern w:val="0"/>
        </w:rPr>
      </w:pPr>
      <w:r w:rsidRPr="00A6486A">
        <w:rPr>
          <w:rFonts w:ascii="Book Antiqua" w:hAnsi="Book Antiqua" w:cs="Times"/>
          <w:b/>
          <w:i/>
          <w:kern w:val="0"/>
        </w:rPr>
        <w:t>Drug inactivation</w:t>
      </w:r>
    </w:p>
    <w:p w14:paraId="381204FA" w14:textId="77777777" w:rsidR="0041567D" w:rsidRDefault="0041567D" w:rsidP="0041567D">
      <w:pPr>
        <w:spacing w:line="360" w:lineRule="auto"/>
        <w:rPr>
          <w:rFonts w:ascii="Book Antiqua" w:hAnsi="Book Antiqua"/>
          <w:kern w:val="0"/>
          <w:u w:color="262626"/>
        </w:rPr>
      </w:pPr>
      <w:r w:rsidRPr="00A6486A">
        <w:rPr>
          <w:rFonts w:ascii="Book Antiqua" w:hAnsi="Book Antiqua" w:cs="Times"/>
          <w:kern w:val="0"/>
        </w:rPr>
        <w:t xml:space="preserve">Glutathione </w:t>
      </w:r>
      <w:r w:rsidRPr="00A6486A">
        <w:rPr>
          <w:rFonts w:ascii="Book Antiqua" w:hAnsi="Book Antiqua" w:cs="Times"/>
          <w:i/>
          <w:iCs/>
          <w:kern w:val="0"/>
        </w:rPr>
        <w:t>S</w:t>
      </w:r>
      <w:r w:rsidRPr="00A6486A">
        <w:rPr>
          <w:rFonts w:ascii="Book Antiqua" w:hAnsi="Book Antiqua" w:cs="Times"/>
          <w:kern w:val="0"/>
        </w:rPr>
        <w:t xml:space="preserve">-transferases (GSTs) are a family of </w:t>
      </w:r>
      <w:r w:rsidRPr="00A6486A">
        <w:rPr>
          <w:rFonts w:ascii="Book Antiqua" w:hAnsi="Book Antiqua"/>
          <w:kern w:val="0"/>
        </w:rPr>
        <w:t>phase II</w:t>
      </w:r>
      <w:r w:rsidRPr="00A6486A">
        <w:rPr>
          <w:rFonts w:ascii="Book Antiqua" w:hAnsi="Book Antiqua" w:cs="Times"/>
          <w:kern w:val="0"/>
        </w:rPr>
        <w:t xml:space="preserve"> detoxification enzymes that catalyze the conjugation of glutathione (GSH) to a broad variety of hydrophobic and electrophilic compounds. GSTs are involved in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because they inactivate drugs. The expression of glutathione </w:t>
      </w:r>
      <w:r w:rsidRPr="00A6486A">
        <w:rPr>
          <w:rFonts w:ascii="Book Antiqua" w:hAnsi="Book Antiqua" w:cs="Times"/>
          <w:i/>
          <w:iCs/>
          <w:kern w:val="0"/>
        </w:rPr>
        <w:t>S</w:t>
      </w:r>
      <w:r w:rsidRPr="00A6486A">
        <w:rPr>
          <w:rFonts w:ascii="Book Antiqua" w:hAnsi="Book Antiqua" w:cs="Times"/>
          <w:kern w:val="0"/>
        </w:rPr>
        <w:t>-transferase-pi (</w:t>
      </w:r>
      <w:r w:rsidRPr="00A6486A">
        <w:rPr>
          <w:rFonts w:ascii="Book Antiqua" w:hAnsi="Book Antiqua"/>
          <w:kern w:val="0"/>
        </w:rPr>
        <w:t xml:space="preserve">GST-pi) has been found in both gastric cancers and in normal gastric mucosa, but </w:t>
      </w:r>
      <w:r w:rsidRPr="00A6486A">
        <w:rPr>
          <w:rFonts w:ascii="Book Antiqua" w:hAnsi="Book Antiqua"/>
          <w:kern w:val="0"/>
          <w:u w:color="262626"/>
        </w:rPr>
        <w:t xml:space="preserve">the total GST enzyme activity and the absolute amounts of GST-pi protein were significantly higher in tumors compared with </w:t>
      </w:r>
      <w:r>
        <w:rPr>
          <w:rFonts w:ascii="Book Antiqua" w:hAnsi="Book Antiqua"/>
          <w:kern w:val="0"/>
          <w:u w:color="262626"/>
        </w:rPr>
        <w:t xml:space="preserve">those of </w:t>
      </w:r>
      <w:r w:rsidRPr="00A6486A">
        <w:rPr>
          <w:rFonts w:ascii="Book Antiqua" w:hAnsi="Book Antiqua"/>
          <w:kern w:val="0"/>
          <w:u w:color="262626"/>
        </w:rPr>
        <w:t xml:space="preserve">matched normal </w:t>
      </w:r>
      <w:proofErr w:type="gramStart"/>
      <w:r w:rsidRPr="00A6486A">
        <w:rPr>
          <w:rFonts w:ascii="Book Antiqua" w:hAnsi="Book Antiqua"/>
          <w:kern w:val="0"/>
          <w:u w:color="262626"/>
        </w:rPr>
        <w:t>mucosa</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28]</w:t>
      </w:r>
      <w:r w:rsidRPr="00A6486A">
        <w:rPr>
          <w:rFonts w:ascii="Book Antiqua" w:hAnsi="Book Antiqua"/>
          <w:kern w:val="0"/>
          <w:u w:color="262626"/>
        </w:rPr>
        <w:t>. Differences were found in the GSH and GST parameters between responsive and progressive patients</w:t>
      </w:r>
      <w:r w:rsidRPr="00A6486A">
        <w:rPr>
          <w:rFonts w:ascii="Book Antiqua" w:hAnsi="Book Antiqua" w:cs="Arial"/>
          <w:kern w:val="0"/>
          <w:u w:color="262626"/>
        </w:rPr>
        <w:t xml:space="preserve"> </w:t>
      </w:r>
      <w:r w:rsidRPr="00A6486A">
        <w:rPr>
          <w:rFonts w:ascii="Book Antiqua" w:hAnsi="Book Antiqua"/>
          <w:kern w:val="0"/>
          <w:u w:color="262626"/>
        </w:rPr>
        <w:t xml:space="preserve">with gastric cancer who were treated with chemotherapy, which suggests a role for the GSH/GST system in the susceptibility of gastric tumor cells to </w:t>
      </w:r>
      <w:proofErr w:type="gramStart"/>
      <w:r w:rsidRPr="00A6486A">
        <w:rPr>
          <w:rFonts w:ascii="Book Antiqua" w:hAnsi="Book Antiqua"/>
          <w:kern w:val="0"/>
          <w:u w:color="262626"/>
        </w:rPr>
        <w:t>chemotherapy</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29]</w:t>
      </w:r>
      <w:r w:rsidRPr="00A6486A">
        <w:rPr>
          <w:rFonts w:ascii="Book Antiqua" w:hAnsi="Book Antiqua"/>
          <w:kern w:val="0"/>
          <w:u w:color="262626"/>
        </w:rPr>
        <w:t xml:space="preserve">. The overexpression of GST-pi has been found to be significantly related to the sensitivity of gastric cancer to </w:t>
      </w:r>
      <w:proofErr w:type="gramStart"/>
      <w:r w:rsidRPr="00A6486A">
        <w:rPr>
          <w:rFonts w:ascii="Book Antiqua" w:hAnsi="Book Antiqua"/>
          <w:kern w:val="0"/>
          <w:u w:color="262626"/>
        </w:rPr>
        <w:t>cisplatin</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30]</w:t>
      </w:r>
      <w:r w:rsidRPr="00A6486A">
        <w:rPr>
          <w:rFonts w:ascii="Book Antiqua" w:hAnsi="Book Antiqua"/>
          <w:kern w:val="0"/>
          <w:u w:color="262626"/>
        </w:rPr>
        <w:t xml:space="preserve">. It was reported that GST-alpha is correlated with cisplatin resistance in gastric </w:t>
      </w:r>
      <w:r w:rsidRPr="00A6486A">
        <w:rPr>
          <w:rFonts w:ascii="Book Antiqua" w:hAnsi="Book Antiqua"/>
          <w:kern w:val="0"/>
          <w:u w:color="262626"/>
        </w:rPr>
        <w:lastRenderedPageBreak/>
        <w:t xml:space="preserve">cancer, and the quantification of GST-alpha can be used to predict the clinical effects of cisplatin in patients with gastric </w:t>
      </w:r>
      <w:proofErr w:type="gramStart"/>
      <w:r w:rsidRPr="00A6486A">
        <w:rPr>
          <w:rFonts w:ascii="Book Antiqua" w:hAnsi="Book Antiqua"/>
          <w:kern w:val="0"/>
          <w:u w:color="262626"/>
        </w:rPr>
        <w:t>cancer</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31]</w:t>
      </w:r>
      <w:r w:rsidRPr="00A6486A">
        <w:rPr>
          <w:rFonts w:ascii="Book Antiqua" w:hAnsi="Book Antiqua"/>
          <w:kern w:val="0"/>
          <w:u w:color="262626"/>
        </w:rPr>
        <w:t xml:space="preserve">. Lastly, 3β-acetyl </w:t>
      </w:r>
      <w:proofErr w:type="spellStart"/>
      <w:r w:rsidRPr="00A6486A">
        <w:rPr>
          <w:rFonts w:ascii="Book Antiqua" w:hAnsi="Book Antiqua"/>
          <w:kern w:val="0"/>
          <w:u w:color="262626"/>
        </w:rPr>
        <w:t>tormentic</w:t>
      </w:r>
      <w:proofErr w:type="spellEnd"/>
      <w:r w:rsidRPr="00A6486A">
        <w:rPr>
          <w:rFonts w:ascii="Book Antiqua" w:hAnsi="Book Antiqua"/>
          <w:kern w:val="0"/>
          <w:u w:color="262626"/>
        </w:rPr>
        <w:t xml:space="preserve"> acid has been shown to sensitize multidrug-resistant cells to antineoplastic drugs through the modulation of intracellular levels of GSH and GST </w:t>
      </w:r>
      <w:proofErr w:type="gramStart"/>
      <w:r w:rsidRPr="00A6486A">
        <w:rPr>
          <w:rFonts w:ascii="Book Antiqua" w:hAnsi="Book Antiqua"/>
          <w:kern w:val="0"/>
          <w:u w:color="262626"/>
        </w:rPr>
        <w:t>activity</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32]</w:t>
      </w:r>
      <w:r w:rsidRPr="00A6486A">
        <w:rPr>
          <w:rFonts w:ascii="Book Antiqua" w:hAnsi="Book Antiqua"/>
          <w:kern w:val="0"/>
          <w:u w:color="262626"/>
        </w:rPr>
        <w:t>.</w:t>
      </w:r>
    </w:p>
    <w:p w14:paraId="2B334B57" w14:textId="77777777" w:rsidR="00C11634" w:rsidRPr="00A6486A" w:rsidRDefault="00C11634" w:rsidP="0041567D">
      <w:pPr>
        <w:spacing w:line="360" w:lineRule="auto"/>
        <w:rPr>
          <w:rFonts w:ascii="Book Antiqua" w:hAnsi="Book Antiqua" w:cs="Arial"/>
          <w:kern w:val="0"/>
          <w:u w:color="262626"/>
        </w:rPr>
      </w:pPr>
    </w:p>
    <w:p w14:paraId="2655AD49" w14:textId="77777777" w:rsidR="0041567D" w:rsidRPr="00A6486A" w:rsidRDefault="0041567D" w:rsidP="0041567D">
      <w:pPr>
        <w:widowControl/>
        <w:autoSpaceDE w:val="0"/>
        <w:autoSpaceDN w:val="0"/>
        <w:adjustRightInd w:val="0"/>
        <w:spacing w:beforeLines="50" w:before="211" w:line="360" w:lineRule="auto"/>
        <w:rPr>
          <w:rFonts w:ascii="Book Antiqua" w:hAnsi="Book Antiqua"/>
          <w:b/>
          <w:i/>
          <w:kern w:val="0"/>
          <w:u w:color="262626"/>
        </w:rPr>
      </w:pPr>
      <w:r w:rsidRPr="00A6486A">
        <w:rPr>
          <w:rFonts w:ascii="Book Antiqua" w:hAnsi="Book Antiqua"/>
          <w:b/>
          <w:i/>
          <w:kern w:val="0"/>
          <w:u w:color="262626"/>
        </w:rPr>
        <w:t>Reduced prodrug activation</w:t>
      </w:r>
    </w:p>
    <w:p w14:paraId="3FE5816B" w14:textId="77777777" w:rsidR="0041567D" w:rsidRDefault="0041567D" w:rsidP="0041567D">
      <w:pPr>
        <w:widowControl/>
        <w:autoSpaceDE w:val="0"/>
        <w:autoSpaceDN w:val="0"/>
        <w:adjustRightInd w:val="0"/>
        <w:spacing w:line="360" w:lineRule="auto"/>
        <w:rPr>
          <w:rFonts w:ascii="Book Antiqua" w:hAnsi="Book Antiqua"/>
          <w:kern w:val="0"/>
          <w:u w:color="262626"/>
        </w:rPr>
      </w:pPr>
      <w:r w:rsidRPr="00A6486A">
        <w:rPr>
          <w:rFonts w:ascii="Book Antiqua" w:hAnsi="Book Antiqua"/>
          <w:kern w:val="0"/>
          <w:u w:color="262626"/>
        </w:rPr>
        <w:t xml:space="preserve">The reduced activation of prodrugs may decrease the intracellular concentrations of the corresponding active drugs, which results in the reduction of chemotherapeutic efficacy. 5-fluorouracil is a common chemotherapy drug whose activation involves thymidine phosphorylase, uridine phosphorylase and </w:t>
      </w:r>
      <w:proofErr w:type="spellStart"/>
      <w:r w:rsidRPr="00A6486A">
        <w:rPr>
          <w:rFonts w:ascii="Book Antiqua" w:hAnsi="Book Antiqua"/>
          <w:kern w:val="0"/>
          <w:u w:color="262626"/>
        </w:rPr>
        <w:t>orotate</w:t>
      </w:r>
      <w:proofErr w:type="spellEnd"/>
      <w:r w:rsidRPr="00A6486A">
        <w:rPr>
          <w:rFonts w:ascii="Book Antiqua" w:hAnsi="Book Antiqua"/>
          <w:kern w:val="0"/>
          <w:u w:color="262626"/>
        </w:rPr>
        <w:t xml:space="preserve"> phosphoribosyl transferase. Lower expression or impaired activity of these enzymes has been associated with </w:t>
      </w:r>
      <w:proofErr w:type="spellStart"/>
      <w:r w:rsidRPr="00A6486A">
        <w:rPr>
          <w:rFonts w:ascii="Book Antiqua" w:hAnsi="Book Antiqua"/>
          <w:kern w:val="0"/>
          <w:u w:color="262626"/>
        </w:rPr>
        <w:t>chemoresistance</w:t>
      </w:r>
      <w:proofErr w:type="spellEnd"/>
      <w:r w:rsidRPr="00A6486A">
        <w:rPr>
          <w:rFonts w:ascii="Book Antiqua" w:hAnsi="Book Antiqua"/>
          <w:kern w:val="0"/>
          <w:u w:color="262626"/>
        </w:rPr>
        <w:t xml:space="preserve"> to 5-fluorouracil in gastric </w:t>
      </w:r>
      <w:proofErr w:type="gramStart"/>
      <w:r w:rsidRPr="00A6486A">
        <w:rPr>
          <w:rFonts w:ascii="Book Antiqua" w:hAnsi="Book Antiqua"/>
          <w:kern w:val="0"/>
          <w:u w:color="262626"/>
        </w:rPr>
        <w:t>cancer</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33-35]</w:t>
      </w:r>
      <w:r w:rsidRPr="00A6486A">
        <w:rPr>
          <w:rFonts w:ascii="Book Antiqua" w:hAnsi="Book Antiqua"/>
          <w:kern w:val="0"/>
          <w:u w:color="262626"/>
        </w:rPr>
        <w:t xml:space="preserve">. </w:t>
      </w:r>
    </w:p>
    <w:p w14:paraId="69DE1302" w14:textId="77777777" w:rsidR="00C11634" w:rsidRPr="00A6486A" w:rsidRDefault="00C11634" w:rsidP="0041567D">
      <w:pPr>
        <w:widowControl/>
        <w:autoSpaceDE w:val="0"/>
        <w:autoSpaceDN w:val="0"/>
        <w:adjustRightInd w:val="0"/>
        <w:spacing w:line="360" w:lineRule="auto"/>
        <w:rPr>
          <w:rFonts w:ascii="Book Antiqua" w:hAnsi="Book Antiqua"/>
          <w:kern w:val="0"/>
          <w:u w:color="262626"/>
        </w:rPr>
      </w:pPr>
    </w:p>
    <w:p w14:paraId="62A2ACAD" w14:textId="77777777" w:rsidR="0041567D" w:rsidRPr="00A6486A" w:rsidRDefault="0041567D" w:rsidP="0041567D">
      <w:pPr>
        <w:widowControl/>
        <w:autoSpaceDE w:val="0"/>
        <w:autoSpaceDN w:val="0"/>
        <w:adjustRightInd w:val="0"/>
        <w:spacing w:beforeLines="50" w:before="211" w:afterLines="50" w:after="211" w:line="360" w:lineRule="auto"/>
        <w:rPr>
          <w:rFonts w:ascii="Book Antiqua" w:hAnsi="Book Antiqua" w:cs="Arial"/>
          <w:b/>
          <w:kern w:val="0"/>
          <w:u w:color="262626"/>
        </w:rPr>
      </w:pPr>
      <w:r w:rsidRPr="00A6486A">
        <w:rPr>
          <w:rFonts w:ascii="Book Antiqua" w:hAnsi="Book Antiqua" w:cs="Arial"/>
          <w:b/>
          <w:kern w:val="0"/>
          <w:u w:color="262626"/>
        </w:rPr>
        <w:t>ALTERATIONS IN DRUG TARGETS</w:t>
      </w:r>
    </w:p>
    <w:p w14:paraId="15C75BA4" w14:textId="77777777" w:rsidR="0041567D" w:rsidRPr="00A6486A" w:rsidRDefault="0041567D" w:rsidP="0041567D">
      <w:pPr>
        <w:spacing w:line="360" w:lineRule="auto"/>
        <w:rPr>
          <w:rFonts w:ascii="Book Antiqua" w:hAnsi="Book Antiqua" w:cs="Arial"/>
          <w:kern w:val="0"/>
          <w:u w:color="262626"/>
        </w:rPr>
      </w:pPr>
      <w:r w:rsidRPr="00A6486A">
        <w:rPr>
          <w:rFonts w:ascii="Book Antiqua" w:hAnsi="Book Antiqua" w:cs="Arial"/>
          <w:kern w:val="0"/>
        </w:rPr>
        <w:t xml:space="preserve">DNA topoisomerases are a class of nuclear enzymes that modulate DNA topology during chromosomal transactions, such as gene transcription and DNA replication, recombination and repair. </w:t>
      </w:r>
      <w:r w:rsidRPr="00A6486A">
        <w:rPr>
          <w:rFonts w:ascii="Book Antiqua" w:hAnsi="Book Antiqua" w:cs="Times"/>
          <w:kern w:val="0"/>
        </w:rPr>
        <w:t xml:space="preserve">Topoisomerases are </w:t>
      </w:r>
      <w:r w:rsidRPr="00A6486A">
        <w:rPr>
          <w:rFonts w:ascii="Book Antiqua" w:hAnsi="Book Antiqua" w:cs="Arial"/>
          <w:kern w:val="0"/>
          <w:u w:color="262626"/>
        </w:rPr>
        <w:t>targets of various chemotherapeutic agents</w:t>
      </w:r>
      <w:r w:rsidRPr="00A6486A">
        <w:rPr>
          <w:rFonts w:ascii="Book Antiqua" w:hAnsi="Book Antiqua" w:cs="Times"/>
          <w:kern w:val="0"/>
        </w:rPr>
        <w:t xml:space="preserve"> such as </w:t>
      </w:r>
      <w:r w:rsidRPr="00A6486A">
        <w:rPr>
          <w:rFonts w:ascii="Book Antiqua" w:hAnsi="Book Antiqua" w:cs="Arial"/>
          <w:color w:val="262626"/>
          <w:kern w:val="0"/>
        </w:rPr>
        <w:t>doxorubicin</w:t>
      </w:r>
      <w:r w:rsidRPr="00A6486A">
        <w:rPr>
          <w:rFonts w:ascii="Book Antiqua" w:hAnsi="Book Antiqua" w:cs="Times"/>
          <w:kern w:val="0"/>
        </w:rPr>
        <w:t xml:space="preserve">, etoposide, </w:t>
      </w:r>
      <w:proofErr w:type="spellStart"/>
      <w:r w:rsidRPr="00A6486A">
        <w:rPr>
          <w:rFonts w:ascii="Book Antiqua" w:hAnsi="Book Antiqua" w:cs="Times"/>
          <w:kern w:val="0"/>
        </w:rPr>
        <w:t>mitoxantrone</w:t>
      </w:r>
      <w:proofErr w:type="spellEnd"/>
      <w:r w:rsidRPr="00A6486A">
        <w:rPr>
          <w:rFonts w:ascii="Book Antiqua" w:hAnsi="Book Antiqua" w:cs="Times"/>
          <w:kern w:val="0"/>
        </w:rPr>
        <w:t xml:space="preserve"> and </w:t>
      </w:r>
      <w:r w:rsidRPr="00A6486A">
        <w:rPr>
          <w:rFonts w:ascii="Book Antiqua" w:hAnsi="Book Antiqua" w:cs="Arial"/>
          <w:color w:val="262626"/>
          <w:kern w:val="0"/>
        </w:rPr>
        <w:t>irinotecan</w:t>
      </w:r>
      <w:r w:rsidRPr="00A6486A">
        <w:rPr>
          <w:rFonts w:ascii="Book Antiqua" w:hAnsi="Book Antiqua" w:cs="Times"/>
          <w:kern w:val="0"/>
        </w:rPr>
        <w:t xml:space="preserve">. Alterations in topoisomerases could affect a </w:t>
      </w:r>
      <w:r w:rsidRPr="00A6486A">
        <w:rPr>
          <w:rFonts w:ascii="Book Antiqua" w:hAnsi="Book Antiqua" w:cs="Times"/>
          <w:kern w:val="0"/>
        </w:rPr>
        <w:lastRenderedPageBreak/>
        <w:t xml:space="preserve">patient’s response to chemotherapy as well as resistance. A series of studies revealed higher Topo-II expression in gastric carcinomas compared with normal gastric mucosa, and this increased expression was </w:t>
      </w:r>
      <w:r w:rsidRPr="00A6486A">
        <w:rPr>
          <w:rFonts w:ascii="Book Antiqua" w:hAnsi="Book Antiqua" w:cs="Arial"/>
          <w:kern w:val="0"/>
          <w:u w:color="262626"/>
        </w:rPr>
        <w:t xml:space="preserve">correlated with </w:t>
      </w:r>
      <w:proofErr w:type="spellStart"/>
      <w:r w:rsidRPr="00A6486A">
        <w:rPr>
          <w:rFonts w:ascii="Book Antiqua" w:hAnsi="Book Antiqua" w:cs="Arial"/>
          <w:kern w:val="0"/>
          <w:u w:color="262626"/>
        </w:rPr>
        <w:t>clinicopathological</w:t>
      </w:r>
      <w:proofErr w:type="spellEnd"/>
      <w:r w:rsidRPr="00A6486A">
        <w:rPr>
          <w:rFonts w:ascii="Book Antiqua" w:hAnsi="Book Antiqua" w:cs="Arial"/>
          <w:kern w:val="0"/>
          <w:u w:color="262626"/>
        </w:rPr>
        <w:t xml:space="preserve"> parameters such as tumor location, histological type, infiltration depth, distant metastases and tumor </w:t>
      </w:r>
      <w:proofErr w:type="gramStart"/>
      <w:r w:rsidRPr="00A6486A">
        <w:rPr>
          <w:rFonts w:ascii="Book Antiqua" w:hAnsi="Book Antiqua" w:cs="Arial"/>
          <w:kern w:val="0"/>
          <w:u w:color="262626"/>
        </w:rPr>
        <w:t>stage</w:t>
      </w:r>
      <w:r w:rsidRPr="00A6486A">
        <w:rPr>
          <w:rFonts w:ascii="Book Antiqua" w:hAnsi="Book Antiqua" w:cs="Arial"/>
          <w:kern w:val="0"/>
          <w:u w:color="262626"/>
          <w:vertAlign w:val="superscript"/>
        </w:rPr>
        <w:t>[</w:t>
      </w:r>
      <w:proofErr w:type="gramEnd"/>
      <w:r w:rsidRPr="00A6486A">
        <w:rPr>
          <w:rFonts w:ascii="Book Antiqua" w:hAnsi="Book Antiqua" w:cs="Arial"/>
          <w:kern w:val="0"/>
          <w:u w:color="262626"/>
          <w:vertAlign w:val="superscript"/>
        </w:rPr>
        <w:t>36-39]</w:t>
      </w:r>
      <w:r w:rsidRPr="00A6486A">
        <w:rPr>
          <w:rFonts w:ascii="Book Antiqua" w:hAnsi="Book Antiqua" w:cs="Times"/>
          <w:kern w:val="0"/>
        </w:rPr>
        <w:t>. A reduction in Topo-II</w:t>
      </w:r>
      <w:r w:rsidRPr="00A6486A">
        <w:rPr>
          <w:rFonts w:ascii="Book Antiqua" w:hAnsi="Book Antiqua" w:cs="Arial"/>
          <w:kern w:val="0"/>
          <w:u w:color="262626"/>
        </w:rPr>
        <w:t xml:space="preserve"> expression was also found to contribute to the resistance of human gastric cancer cells to </w:t>
      </w:r>
      <w:proofErr w:type="spellStart"/>
      <w:r w:rsidRPr="00A6486A">
        <w:rPr>
          <w:rFonts w:ascii="Book Antiqua" w:hAnsi="Book Antiqua" w:cs="Arial"/>
          <w:kern w:val="0"/>
          <w:u w:color="262626"/>
        </w:rPr>
        <w:t>adriamycin</w:t>
      </w:r>
      <w:proofErr w:type="spellEnd"/>
      <w:r w:rsidRPr="00A6486A">
        <w:rPr>
          <w:rFonts w:ascii="Book Antiqua" w:hAnsi="Book Antiqua" w:cs="Arial"/>
          <w:kern w:val="0"/>
          <w:u w:color="262626"/>
        </w:rPr>
        <w:t xml:space="preserve"> and other topo II-targeted drugs in </w:t>
      </w:r>
      <w:proofErr w:type="gramStart"/>
      <w:r w:rsidRPr="00A6486A">
        <w:rPr>
          <w:rFonts w:ascii="Book Antiqua" w:hAnsi="Book Antiqua" w:cs="Arial"/>
          <w:kern w:val="0"/>
          <w:u w:color="262626"/>
        </w:rPr>
        <w:t>vitro</w:t>
      </w:r>
      <w:r w:rsidRPr="00A6486A">
        <w:rPr>
          <w:rFonts w:ascii="Book Antiqua" w:hAnsi="Book Antiqua" w:cs="Arial"/>
          <w:kern w:val="0"/>
          <w:u w:color="262626"/>
          <w:vertAlign w:val="superscript"/>
        </w:rPr>
        <w:t>[</w:t>
      </w:r>
      <w:proofErr w:type="gramEnd"/>
      <w:r w:rsidRPr="00A6486A">
        <w:rPr>
          <w:rFonts w:ascii="Book Antiqua" w:hAnsi="Book Antiqua" w:cs="Arial"/>
          <w:kern w:val="0"/>
          <w:u w:color="262626"/>
          <w:vertAlign w:val="superscript"/>
        </w:rPr>
        <w:t>40]</w:t>
      </w:r>
      <w:r w:rsidRPr="00A6486A">
        <w:rPr>
          <w:rFonts w:ascii="Book Antiqua" w:hAnsi="Book Antiqua" w:cs="Arial"/>
          <w:kern w:val="0"/>
          <w:u w:color="262626"/>
        </w:rPr>
        <w:t>. Furthermore, Topo-</w:t>
      </w:r>
      <w:r w:rsidRPr="00A6486A">
        <w:rPr>
          <w:rFonts w:ascii="Book Antiqua" w:hAnsi="Book Antiqua" w:cs="Times"/>
          <w:kern w:val="0"/>
        </w:rPr>
        <w:t xml:space="preserve">II expression has been negatively correlated with </w:t>
      </w:r>
      <w:proofErr w:type="spellStart"/>
      <w:r w:rsidRPr="00A6486A">
        <w:rPr>
          <w:rFonts w:ascii="Book Antiqua" w:hAnsi="Book Antiqua"/>
          <w:color w:val="262626"/>
          <w:kern w:val="0"/>
        </w:rPr>
        <w:t>hydroxycamptothecin</w:t>
      </w:r>
      <w:proofErr w:type="spellEnd"/>
      <w:r w:rsidRPr="00A6486A">
        <w:rPr>
          <w:rFonts w:ascii="Book Antiqua" w:hAnsi="Book Antiqua" w:cs="Times"/>
          <w:kern w:val="0"/>
        </w:rPr>
        <w:t xml:space="preserve">, </w:t>
      </w:r>
      <w:proofErr w:type="spellStart"/>
      <w:r w:rsidRPr="00A6486A">
        <w:rPr>
          <w:rFonts w:ascii="Book Antiqua" w:hAnsi="Book Antiqua" w:cs="Times"/>
          <w:kern w:val="0"/>
        </w:rPr>
        <w:t>adriamycin</w:t>
      </w:r>
      <w:proofErr w:type="spellEnd"/>
      <w:r w:rsidRPr="00A6486A">
        <w:rPr>
          <w:rFonts w:ascii="Book Antiqua" w:hAnsi="Book Antiqua" w:cs="Times"/>
          <w:kern w:val="0"/>
        </w:rPr>
        <w:t xml:space="preserve"> and </w:t>
      </w:r>
      <w:proofErr w:type="spellStart"/>
      <w:r w:rsidRPr="00A6486A">
        <w:rPr>
          <w:rFonts w:ascii="Book Antiqua" w:hAnsi="Book Antiqua"/>
          <w:color w:val="262626"/>
          <w:kern w:val="0"/>
        </w:rPr>
        <w:t>mitomycin</w:t>
      </w:r>
      <w:proofErr w:type="spellEnd"/>
      <w:r w:rsidRPr="00A6486A">
        <w:rPr>
          <w:rFonts w:ascii="Book Antiqua" w:hAnsi="Book Antiqua"/>
          <w:color w:val="262626"/>
          <w:kern w:val="0"/>
        </w:rPr>
        <w:t xml:space="preserve"> C</w:t>
      </w:r>
      <w:r w:rsidRPr="00A6486A">
        <w:rPr>
          <w:rFonts w:ascii="Book Antiqua" w:hAnsi="Book Antiqua"/>
          <w:kern w:val="0"/>
        </w:rPr>
        <w:t xml:space="preserve"> </w:t>
      </w:r>
      <w:r w:rsidRPr="00A6486A">
        <w:rPr>
          <w:rFonts w:ascii="Book Antiqua" w:hAnsi="Book Antiqua" w:cs="Times"/>
          <w:kern w:val="0"/>
        </w:rPr>
        <w:t xml:space="preserve">resistance in gastric cancer </w:t>
      </w:r>
      <w:proofErr w:type="gramStart"/>
      <w:r w:rsidRPr="00A6486A">
        <w:rPr>
          <w:rFonts w:ascii="Book Antiqua" w:hAnsi="Book Antiqua" w:cs="Times"/>
          <w:kern w:val="0"/>
        </w:rPr>
        <w:t>tissues</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41]</w:t>
      </w:r>
      <w:r w:rsidRPr="00A6486A">
        <w:rPr>
          <w:rFonts w:ascii="Book Antiqua" w:hAnsi="Book Antiqua" w:cs="Times"/>
          <w:kern w:val="0"/>
        </w:rPr>
        <w:t>.</w:t>
      </w:r>
    </w:p>
    <w:p w14:paraId="1C13608C" w14:textId="77777777" w:rsidR="0041567D" w:rsidRDefault="0041567D" w:rsidP="0041567D">
      <w:pPr>
        <w:widowControl/>
        <w:autoSpaceDE w:val="0"/>
        <w:autoSpaceDN w:val="0"/>
        <w:adjustRightInd w:val="0"/>
        <w:spacing w:after="240" w:line="360" w:lineRule="auto"/>
        <w:ind w:firstLineChars="200" w:firstLine="480"/>
        <w:rPr>
          <w:rFonts w:ascii="Book Antiqua" w:hAnsi="Book Antiqua"/>
        </w:rPr>
      </w:pPr>
      <w:r w:rsidRPr="00A6486A">
        <w:rPr>
          <w:rFonts w:ascii="Book Antiqua" w:hAnsi="Book Antiqua" w:cs="Times"/>
          <w:kern w:val="0"/>
        </w:rPr>
        <w:t xml:space="preserve">Paclitaxel is an anti-microtubule drug that interferes with tubulin and that stabilizes microtubule composition, normal spindle assembly and </w:t>
      </w:r>
      <w:r w:rsidRPr="00A6486A">
        <w:rPr>
          <w:rFonts w:ascii="Book Antiqua" w:hAnsi="Book Antiqua"/>
        </w:rPr>
        <w:t>cell division, which all result in cancer cell death</w:t>
      </w:r>
      <w:r w:rsidRPr="00A6486A">
        <w:rPr>
          <w:rFonts w:ascii="Book Antiqua" w:hAnsi="Book Antiqua"/>
          <w:kern w:val="0"/>
        </w:rPr>
        <w:t xml:space="preserve">. The clinical effectiveness of paclitaxel and the expression of the microtubule-associated protein tau have therefore been </w:t>
      </w:r>
      <w:proofErr w:type="gramStart"/>
      <w:r w:rsidRPr="00A6486A">
        <w:rPr>
          <w:rFonts w:ascii="Book Antiqua" w:hAnsi="Book Antiqua"/>
          <w:kern w:val="0"/>
        </w:rPr>
        <w:t>investigated</w:t>
      </w:r>
      <w:r w:rsidRPr="00A6486A">
        <w:rPr>
          <w:rFonts w:ascii="Book Antiqua" w:hAnsi="Book Antiqua"/>
          <w:kern w:val="0"/>
          <w:vertAlign w:val="superscript"/>
        </w:rPr>
        <w:t>[</w:t>
      </w:r>
      <w:proofErr w:type="gramEnd"/>
      <w:r w:rsidRPr="00A6486A">
        <w:rPr>
          <w:rFonts w:ascii="Book Antiqua" w:hAnsi="Book Antiqua"/>
          <w:kern w:val="0"/>
          <w:vertAlign w:val="superscript"/>
        </w:rPr>
        <w:t>42]</w:t>
      </w:r>
      <w:r w:rsidRPr="00A6486A">
        <w:rPr>
          <w:rFonts w:ascii="Book Antiqua" w:hAnsi="Book Antiqua"/>
          <w:kern w:val="0"/>
        </w:rPr>
        <w:t xml:space="preserve">. </w:t>
      </w:r>
      <w:r w:rsidRPr="00A6486A">
        <w:rPr>
          <w:rFonts w:ascii="Book Antiqua" w:hAnsi="Book Antiqua" w:cs="Times"/>
          <w:kern w:val="0"/>
        </w:rPr>
        <w:t xml:space="preserve">Among 20 cases of inoperable or </w:t>
      </w:r>
      <w:proofErr w:type="spellStart"/>
      <w:r w:rsidRPr="00A6486A">
        <w:rPr>
          <w:rFonts w:ascii="Book Antiqua" w:hAnsi="Book Antiqua" w:cs="Times"/>
          <w:kern w:val="0"/>
        </w:rPr>
        <w:t>noncurative</w:t>
      </w:r>
      <w:proofErr w:type="spellEnd"/>
      <w:r w:rsidRPr="00A6486A">
        <w:rPr>
          <w:rFonts w:ascii="Book Antiqua" w:hAnsi="Book Antiqua" w:cs="Times"/>
          <w:kern w:val="0"/>
        </w:rPr>
        <w:t xml:space="preserve">, resected gastric cancer, 14 demonstrated positive tau expression while 6 were negative for tau expression. </w:t>
      </w:r>
      <w:r w:rsidRPr="00A6486A">
        <w:rPr>
          <w:rFonts w:ascii="Book Antiqua" w:hAnsi="Book Antiqua"/>
        </w:rPr>
        <w:t>All six tau-negative cases showed a favorable response to paclitaxel, whereas 12 of the 14 tau-positive cases showed progressive disease or no change after paclitaxel administration. These results indicated that tau-negativity may be used to select gastric cancer patients who will respond favorably to paclitaxel treatment. Another study demonstrated that the</w:t>
      </w:r>
      <w:r w:rsidRPr="00A6486A">
        <w:rPr>
          <w:rFonts w:ascii="Book Antiqua" w:hAnsi="Book Antiqua"/>
          <w:kern w:val="0"/>
        </w:rPr>
        <w:t xml:space="preserve"> sensitivity of gastric cancer patients to paclitaxel treatment was </w:t>
      </w:r>
      <w:r w:rsidRPr="00A6486A">
        <w:rPr>
          <w:rFonts w:ascii="Book Antiqua" w:hAnsi="Book Antiqua"/>
          <w:kern w:val="0"/>
        </w:rPr>
        <w:lastRenderedPageBreak/>
        <w:t xml:space="preserve">inversely correlated with the expression of class III b-tubulin and the microtubule-associated protein </w:t>
      </w:r>
      <w:proofErr w:type="gramStart"/>
      <w:r w:rsidRPr="00A6486A">
        <w:rPr>
          <w:rFonts w:ascii="Book Antiqua" w:hAnsi="Book Antiqua"/>
          <w:kern w:val="0"/>
        </w:rPr>
        <w:t>tau</w:t>
      </w:r>
      <w:r w:rsidRPr="00A6486A">
        <w:rPr>
          <w:rFonts w:ascii="Book Antiqua" w:hAnsi="Book Antiqua"/>
          <w:kern w:val="0"/>
          <w:vertAlign w:val="superscript"/>
        </w:rPr>
        <w:t>[</w:t>
      </w:r>
      <w:proofErr w:type="gramEnd"/>
      <w:r w:rsidRPr="00A6486A">
        <w:rPr>
          <w:rFonts w:ascii="Book Antiqua" w:hAnsi="Book Antiqua"/>
          <w:kern w:val="0"/>
          <w:vertAlign w:val="superscript"/>
        </w:rPr>
        <w:t>43]</w:t>
      </w:r>
      <w:r w:rsidRPr="00A6486A">
        <w:rPr>
          <w:rFonts w:ascii="Book Antiqua" w:hAnsi="Book Antiqua"/>
          <w:kern w:val="0"/>
        </w:rPr>
        <w:t xml:space="preserve">. Additionally, </w:t>
      </w:r>
      <w:r w:rsidRPr="00A6486A">
        <w:rPr>
          <w:rFonts w:ascii="Book Antiqua" w:hAnsi="Book Antiqua"/>
        </w:rPr>
        <w:t xml:space="preserve">low miR-34c-5p expression and high </w:t>
      </w:r>
      <w:r w:rsidRPr="00A6486A">
        <w:rPr>
          <w:rStyle w:val="highlight2"/>
          <w:rFonts w:ascii="Book Antiqua" w:hAnsi="Book Antiqua"/>
        </w:rPr>
        <w:t>microtubule-associated protein</w:t>
      </w:r>
      <w:r w:rsidRPr="00A6486A">
        <w:rPr>
          <w:rFonts w:ascii="Book Antiqua" w:hAnsi="Book Antiqua"/>
        </w:rPr>
        <w:t xml:space="preserve"> tau </w:t>
      </w:r>
      <w:r w:rsidRPr="00A6486A">
        <w:rPr>
          <w:rStyle w:val="highlight2"/>
          <w:rFonts w:ascii="Book Antiqua" w:hAnsi="Book Antiqua"/>
        </w:rPr>
        <w:t>protein</w:t>
      </w:r>
      <w:r w:rsidRPr="00A6486A">
        <w:rPr>
          <w:rFonts w:ascii="Book Antiqua" w:hAnsi="Book Antiqua"/>
        </w:rPr>
        <w:t xml:space="preserve"> expression were found in paclitaxel-resistant </w:t>
      </w:r>
      <w:r w:rsidRPr="00A6486A">
        <w:rPr>
          <w:rStyle w:val="highlight2"/>
          <w:rFonts w:ascii="Book Antiqua" w:hAnsi="Book Antiqua"/>
        </w:rPr>
        <w:t>gastric cancer</w:t>
      </w:r>
      <w:r w:rsidRPr="00A6486A">
        <w:rPr>
          <w:rFonts w:ascii="Book Antiqua" w:hAnsi="Book Antiqua"/>
        </w:rPr>
        <w:t xml:space="preserve"> samples. The overexpression of miR-34c-5p causes a significant down-regulation of tau protein expression, which leads to an increase in the </w:t>
      </w:r>
      <w:proofErr w:type="spellStart"/>
      <w:r w:rsidRPr="00A6486A">
        <w:rPr>
          <w:rFonts w:ascii="Book Antiqua" w:hAnsi="Book Antiqua"/>
        </w:rPr>
        <w:t>chemosensitivity</w:t>
      </w:r>
      <w:proofErr w:type="spellEnd"/>
      <w:r w:rsidRPr="00A6486A">
        <w:rPr>
          <w:rFonts w:ascii="Book Antiqua" w:hAnsi="Book Antiqua"/>
        </w:rPr>
        <w:t xml:space="preserve"> of paclitaxel-resistant </w:t>
      </w:r>
      <w:r w:rsidRPr="00A6486A">
        <w:rPr>
          <w:rStyle w:val="highlight2"/>
          <w:rFonts w:ascii="Book Antiqua" w:hAnsi="Book Antiqua"/>
        </w:rPr>
        <w:t>gastric cancer</w:t>
      </w:r>
      <w:r w:rsidRPr="00A6486A">
        <w:rPr>
          <w:rFonts w:ascii="Book Antiqua" w:hAnsi="Book Antiqua"/>
        </w:rPr>
        <w:t xml:space="preserve"> cells. Therefore, the modulation of </w:t>
      </w:r>
      <w:r w:rsidRPr="00A6486A">
        <w:rPr>
          <w:rFonts w:ascii="Book Antiqua" w:hAnsi="Book Antiqua"/>
          <w:kern w:val="0"/>
        </w:rPr>
        <w:t>microtubule-associated proteins might play an important role in</w:t>
      </w:r>
      <w:r w:rsidRPr="00A6486A">
        <w:rPr>
          <w:rFonts w:ascii="Book Antiqua" w:hAnsi="Book Antiqua" w:cs="Arial"/>
        </w:rPr>
        <w:t xml:space="preserve"> </w:t>
      </w:r>
      <w:r w:rsidRPr="00A6486A">
        <w:rPr>
          <w:rFonts w:ascii="Book Antiqua" w:hAnsi="Book Antiqua"/>
        </w:rPr>
        <w:t xml:space="preserve">the </w:t>
      </w:r>
      <w:proofErr w:type="spellStart"/>
      <w:r w:rsidRPr="00A6486A">
        <w:rPr>
          <w:rFonts w:ascii="Book Antiqua" w:hAnsi="Book Antiqua"/>
        </w:rPr>
        <w:t>chemoresistance</w:t>
      </w:r>
      <w:proofErr w:type="spellEnd"/>
      <w:r w:rsidRPr="00A6486A">
        <w:rPr>
          <w:rFonts w:ascii="Book Antiqua" w:hAnsi="Book Antiqua"/>
        </w:rPr>
        <w:t xml:space="preserve"> of </w:t>
      </w:r>
      <w:r w:rsidRPr="00A6486A">
        <w:rPr>
          <w:rStyle w:val="highlight2"/>
          <w:rFonts w:ascii="Book Antiqua" w:hAnsi="Book Antiqua"/>
        </w:rPr>
        <w:t>gastric cancer</w:t>
      </w:r>
      <w:r w:rsidRPr="00A6486A">
        <w:rPr>
          <w:rFonts w:ascii="Book Antiqua" w:hAnsi="Book Antiqua"/>
        </w:rPr>
        <w:t xml:space="preserve"> cells to </w:t>
      </w:r>
      <w:proofErr w:type="gramStart"/>
      <w:r w:rsidRPr="00A6486A">
        <w:rPr>
          <w:rFonts w:ascii="Book Antiqua" w:hAnsi="Book Antiqua"/>
        </w:rPr>
        <w:t>paclitaxel</w:t>
      </w:r>
      <w:r w:rsidRPr="00A6486A">
        <w:rPr>
          <w:rFonts w:ascii="Book Antiqua" w:hAnsi="Book Antiqua"/>
          <w:vertAlign w:val="superscript"/>
        </w:rPr>
        <w:t>[</w:t>
      </w:r>
      <w:proofErr w:type="gramEnd"/>
      <w:r w:rsidRPr="00A6486A">
        <w:rPr>
          <w:rFonts w:ascii="Book Antiqua" w:hAnsi="Book Antiqua"/>
          <w:vertAlign w:val="superscript"/>
        </w:rPr>
        <w:t>44]</w:t>
      </w:r>
      <w:r w:rsidRPr="00A6486A">
        <w:rPr>
          <w:rFonts w:ascii="Book Antiqua" w:hAnsi="Book Antiqua"/>
        </w:rPr>
        <w:t xml:space="preserve">. </w:t>
      </w:r>
    </w:p>
    <w:p w14:paraId="078C1BBB" w14:textId="77777777" w:rsidR="00C11634" w:rsidRPr="00A6486A" w:rsidRDefault="00C11634" w:rsidP="0041567D">
      <w:pPr>
        <w:widowControl/>
        <w:autoSpaceDE w:val="0"/>
        <w:autoSpaceDN w:val="0"/>
        <w:adjustRightInd w:val="0"/>
        <w:spacing w:after="240" w:line="360" w:lineRule="auto"/>
        <w:ind w:firstLineChars="200" w:firstLine="480"/>
        <w:rPr>
          <w:rFonts w:ascii="Book Antiqua" w:hAnsi="Book Antiqua"/>
        </w:rPr>
      </w:pPr>
    </w:p>
    <w:p w14:paraId="2E6B96A7" w14:textId="77777777" w:rsidR="0041567D" w:rsidRPr="00A6486A" w:rsidRDefault="0041567D" w:rsidP="0041567D">
      <w:pPr>
        <w:widowControl/>
        <w:autoSpaceDE w:val="0"/>
        <w:autoSpaceDN w:val="0"/>
        <w:adjustRightInd w:val="0"/>
        <w:spacing w:beforeLines="50" w:before="211" w:afterLines="50" w:after="211" w:line="360" w:lineRule="auto"/>
        <w:rPr>
          <w:rFonts w:ascii="Book Antiqua" w:hAnsi="Book Antiqua" w:cs="Times"/>
          <w:b/>
          <w:kern w:val="0"/>
        </w:rPr>
      </w:pPr>
      <w:r w:rsidRPr="00A6486A">
        <w:rPr>
          <w:rFonts w:ascii="Book Antiqua" w:hAnsi="Book Antiqua" w:cs="Times"/>
          <w:b/>
          <w:kern w:val="0"/>
        </w:rPr>
        <w:t xml:space="preserve">DYSREGULATION OF CELL SURVIVAL AND DEATH </w:t>
      </w:r>
    </w:p>
    <w:p w14:paraId="707F5C8E" w14:textId="77777777" w:rsidR="0041567D" w:rsidRDefault="0041567D" w:rsidP="0041567D">
      <w:pPr>
        <w:widowControl/>
        <w:autoSpaceDE w:val="0"/>
        <w:autoSpaceDN w:val="0"/>
        <w:adjustRightInd w:val="0"/>
        <w:spacing w:line="360" w:lineRule="auto"/>
        <w:rPr>
          <w:rFonts w:ascii="Book Antiqua" w:hAnsi="Book Antiqua" w:cs="Times"/>
          <w:kern w:val="0"/>
        </w:rPr>
      </w:pPr>
      <w:r w:rsidRPr="00A6486A">
        <w:rPr>
          <w:rFonts w:ascii="Book Antiqua" w:hAnsi="Book Antiqua" w:cs="Times"/>
          <w:kern w:val="0"/>
        </w:rPr>
        <w:t xml:space="preserve">Chemotherapeutic drugs cause DNA damage and induce cell death, and escape from cell death is one of the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The promotion of cell survival and resistance to apoptosis are both hallmarks of cancer cells. Accumulating evidence has shown that the dysregulation of cell survival and death is involved in the resistance of cancer cells to chemotherapeutic drugs.</w:t>
      </w:r>
    </w:p>
    <w:p w14:paraId="25108CE8" w14:textId="77777777" w:rsidR="00C11634" w:rsidRPr="00A6486A" w:rsidRDefault="00C11634" w:rsidP="0041567D">
      <w:pPr>
        <w:widowControl/>
        <w:autoSpaceDE w:val="0"/>
        <w:autoSpaceDN w:val="0"/>
        <w:adjustRightInd w:val="0"/>
        <w:spacing w:line="360" w:lineRule="auto"/>
        <w:rPr>
          <w:rFonts w:ascii="Book Antiqua" w:hAnsi="Book Antiqua" w:cs="Times"/>
          <w:kern w:val="0"/>
        </w:rPr>
      </w:pPr>
    </w:p>
    <w:p w14:paraId="610EB642" w14:textId="77777777" w:rsidR="0041567D" w:rsidRPr="00A6486A" w:rsidRDefault="0041567D" w:rsidP="0041567D">
      <w:pPr>
        <w:widowControl/>
        <w:autoSpaceDE w:val="0"/>
        <w:autoSpaceDN w:val="0"/>
        <w:adjustRightInd w:val="0"/>
        <w:spacing w:beforeLines="50" w:before="211" w:line="360" w:lineRule="auto"/>
        <w:rPr>
          <w:rFonts w:ascii="Book Antiqua" w:hAnsi="Book Antiqua" w:cs="Times"/>
          <w:b/>
          <w:i/>
          <w:kern w:val="0"/>
        </w:rPr>
      </w:pPr>
      <w:r w:rsidRPr="00A6486A">
        <w:rPr>
          <w:rFonts w:ascii="Book Antiqua" w:hAnsi="Book Antiqua" w:cs="Times"/>
          <w:b/>
          <w:i/>
          <w:kern w:val="0"/>
        </w:rPr>
        <w:t>BCL-2 family members</w:t>
      </w:r>
    </w:p>
    <w:p w14:paraId="0C72F9CA" w14:textId="77777777" w:rsidR="0041567D" w:rsidRPr="00A6486A" w:rsidRDefault="0041567D" w:rsidP="0041567D">
      <w:pPr>
        <w:widowControl/>
        <w:autoSpaceDE w:val="0"/>
        <w:autoSpaceDN w:val="0"/>
        <w:adjustRightInd w:val="0"/>
        <w:spacing w:line="360" w:lineRule="auto"/>
        <w:rPr>
          <w:rFonts w:ascii="Book Antiqua" w:hAnsi="Book Antiqua" w:cs="Times"/>
          <w:kern w:val="0"/>
        </w:rPr>
      </w:pPr>
      <w:r w:rsidRPr="00A6486A">
        <w:rPr>
          <w:rFonts w:ascii="Book Antiqua" w:hAnsi="Book Antiqua" w:cs="Times"/>
          <w:kern w:val="0"/>
        </w:rPr>
        <w:lastRenderedPageBreak/>
        <w:t>The BCL-2 protein family comprises a group of apoptosis regulators. These proteins can be divided into the following three subfamilies: the anti-apoptotic subfamily, which contains the BCL-2, BCL-</w:t>
      </w:r>
      <w:proofErr w:type="spellStart"/>
      <w:r w:rsidRPr="00A6486A">
        <w:rPr>
          <w:rFonts w:ascii="Book Antiqua" w:hAnsi="Book Antiqua" w:cs="Times"/>
          <w:kern w:val="0"/>
        </w:rPr>
        <w:t>xL</w:t>
      </w:r>
      <w:proofErr w:type="spellEnd"/>
      <w:r w:rsidRPr="00A6486A">
        <w:rPr>
          <w:rFonts w:ascii="Book Antiqua" w:hAnsi="Book Antiqua" w:cs="Times"/>
          <w:kern w:val="0"/>
        </w:rPr>
        <w:t>, BCL-w, MCL-1, BFL1/A-1, and BCL-B proteins; the pro-apoptotic subfamily, which contains the BAK, BAX, and BOK proteins; and the BH3-only protein subfamily, which contains the pro-apoptotic BIM, BID, BIK, BAD, BMF, HRK, PUMA, and NOXA proteins</w:t>
      </w:r>
      <w:r w:rsidRPr="00A6486A">
        <w:rPr>
          <w:rFonts w:ascii="Book Antiqua" w:hAnsi="Book Antiqua" w:cs="Times"/>
          <w:kern w:val="0"/>
          <w:vertAlign w:val="superscript"/>
        </w:rPr>
        <w:t>[45]</w:t>
      </w:r>
      <w:r w:rsidRPr="00A6486A">
        <w:rPr>
          <w:rFonts w:ascii="Book Antiqua" w:hAnsi="Book Antiqua" w:cs="Times"/>
          <w:kern w:val="0"/>
        </w:rPr>
        <w:t xml:space="preserve">. </w:t>
      </w:r>
      <w:r w:rsidRPr="00A6486A">
        <w:rPr>
          <w:rFonts w:ascii="Book Antiqua" w:hAnsi="Book Antiqua"/>
          <w:kern w:val="0"/>
        </w:rPr>
        <w:t xml:space="preserve">Interactions among the BCL-2 protein family members within the mitochondrial outer membrane control cellular commitment to </w:t>
      </w:r>
      <w:proofErr w:type="gramStart"/>
      <w:r w:rsidRPr="00A6486A">
        <w:rPr>
          <w:rFonts w:ascii="Book Antiqua" w:hAnsi="Book Antiqua"/>
          <w:kern w:val="0"/>
        </w:rPr>
        <w:t>apoptosis</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46]</w:t>
      </w:r>
      <w:r w:rsidRPr="00A6486A">
        <w:rPr>
          <w:rFonts w:ascii="Book Antiqua" w:hAnsi="Book Antiqua" w:cs="Times"/>
          <w:kern w:val="0"/>
        </w:rPr>
        <w:t xml:space="preserve">. The role of the BCL-2 family of proteins in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has been studied extensively.</w:t>
      </w:r>
    </w:p>
    <w:p w14:paraId="31E57EDE" w14:textId="77777777" w:rsidR="0041567D" w:rsidRPr="00A6486A" w:rsidRDefault="0041567D" w:rsidP="0041567D">
      <w:pPr>
        <w:spacing w:line="360" w:lineRule="auto"/>
        <w:rPr>
          <w:rFonts w:ascii="Book Antiqua" w:hAnsi="Book Antiqua" w:cs="Arial"/>
          <w:bCs/>
          <w:kern w:val="0"/>
          <w:u w:color="262626"/>
        </w:rPr>
      </w:pPr>
      <w:r w:rsidRPr="00A6486A">
        <w:rPr>
          <w:rFonts w:ascii="Book Antiqua" w:hAnsi="Book Antiqua" w:cs="Arial"/>
          <w:kern w:val="0"/>
          <w:u w:color="262626"/>
        </w:rPr>
        <w:t xml:space="preserve">    Studies have demonstrated that the overexpression of BCL-2 is associated with </w:t>
      </w:r>
      <w:proofErr w:type="spellStart"/>
      <w:r w:rsidRPr="00A6486A">
        <w:rPr>
          <w:rFonts w:ascii="Book Antiqua" w:hAnsi="Book Antiqua" w:cs="Arial"/>
          <w:kern w:val="0"/>
          <w:u w:color="262626"/>
        </w:rPr>
        <w:t>chemoresistance</w:t>
      </w:r>
      <w:proofErr w:type="spellEnd"/>
      <w:r w:rsidRPr="00A6486A">
        <w:rPr>
          <w:rFonts w:ascii="Book Antiqua" w:hAnsi="Book Antiqua" w:cs="Arial"/>
          <w:kern w:val="0"/>
          <w:u w:color="262626"/>
        </w:rPr>
        <w:t xml:space="preserve"> to cytotoxic chemotherapeutic agents in patients with gastric </w:t>
      </w:r>
      <w:proofErr w:type="gramStart"/>
      <w:r w:rsidRPr="00A6486A">
        <w:rPr>
          <w:rFonts w:ascii="Book Antiqua" w:hAnsi="Book Antiqua" w:cs="Arial"/>
          <w:kern w:val="0"/>
          <w:u w:color="262626"/>
        </w:rPr>
        <w:t>cancer</w:t>
      </w:r>
      <w:r w:rsidRPr="00A6486A">
        <w:rPr>
          <w:rFonts w:ascii="Book Antiqua" w:hAnsi="Book Antiqua" w:cs="Arial"/>
          <w:kern w:val="0"/>
          <w:u w:color="262626"/>
          <w:vertAlign w:val="superscript"/>
        </w:rPr>
        <w:t>[</w:t>
      </w:r>
      <w:proofErr w:type="gramEnd"/>
      <w:r w:rsidRPr="00A6486A">
        <w:rPr>
          <w:rFonts w:ascii="Book Antiqua" w:hAnsi="Book Antiqua" w:cs="Arial"/>
          <w:kern w:val="0"/>
          <w:u w:color="262626"/>
          <w:vertAlign w:val="superscript"/>
        </w:rPr>
        <w:t>47,48]</w:t>
      </w:r>
      <w:r w:rsidRPr="00A6486A">
        <w:rPr>
          <w:rFonts w:ascii="Book Antiqua" w:hAnsi="Book Antiqua" w:cs="Arial"/>
          <w:kern w:val="0"/>
          <w:u w:color="262626"/>
        </w:rPr>
        <w:t xml:space="preserve">. The silencing of BCL-2 increased cell apoptosis and decreased resistance to 5-fluorouracil </w:t>
      </w:r>
      <w:r w:rsidRPr="00A6486A">
        <w:rPr>
          <w:rFonts w:ascii="Book Antiqua" w:hAnsi="Book Antiqua" w:cs="Arial"/>
          <w:bCs/>
          <w:kern w:val="0"/>
          <w:u w:color="262626"/>
        </w:rPr>
        <w:t xml:space="preserve">in gastric adenocarcinoma </w:t>
      </w:r>
      <w:proofErr w:type="gramStart"/>
      <w:r w:rsidRPr="00A6486A">
        <w:rPr>
          <w:rFonts w:ascii="Book Antiqua" w:hAnsi="Book Antiqua" w:cs="Arial"/>
          <w:bCs/>
          <w:kern w:val="0"/>
          <w:u w:color="262626"/>
        </w:rPr>
        <w:t>cells</w:t>
      </w:r>
      <w:r w:rsidRPr="00A6486A">
        <w:rPr>
          <w:rFonts w:ascii="Book Antiqua" w:hAnsi="Book Antiqua" w:cs="Arial"/>
          <w:bCs/>
          <w:kern w:val="0"/>
          <w:u w:color="262626"/>
          <w:vertAlign w:val="superscript"/>
        </w:rPr>
        <w:t>[</w:t>
      </w:r>
      <w:proofErr w:type="gramEnd"/>
      <w:r w:rsidRPr="00A6486A">
        <w:rPr>
          <w:rFonts w:ascii="Book Antiqua" w:hAnsi="Book Antiqua" w:cs="Arial"/>
          <w:bCs/>
          <w:kern w:val="0"/>
          <w:u w:color="262626"/>
          <w:vertAlign w:val="superscript"/>
        </w:rPr>
        <w:t>49]</w:t>
      </w:r>
      <w:r w:rsidRPr="00A6486A">
        <w:rPr>
          <w:rFonts w:ascii="Book Antiqua" w:hAnsi="Book Antiqua" w:cs="Arial"/>
          <w:bCs/>
          <w:kern w:val="0"/>
          <w:u w:color="262626"/>
        </w:rPr>
        <w:t xml:space="preserve">. This suggested that the modulation of BCL-2 expression could affect </w:t>
      </w:r>
      <w:proofErr w:type="spellStart"/>
      <w:r w:rsidRPr="00A6486A">
        <w:rPr>
          <w:rFonts w:ascii="Book Antiqua" w:hAnsi="Book Antiqua" w:cs="Arial"/>
          <w:bCs/>
          <w:kern w:val="0"/>
          <w:u w:color="262626"/>
        </w:rPr>
        <w:t>chemosensitivity</w:t>
      </w:r>
      <w:proofErr w:type="spellEnd"/>
      <w:r w:rsidRPr="00A6486A">
        <w:rPr>
          <w:rFonts w:ascii="Book Antiqua" w:hAnsi="Book Antiqua" w:cs="Arial"/>
          <w:bCs/>
          <w:kern w:val="0"/>
          <w:u w:color="262626"/>
        </w:rPr>
        <w:t xml:space="preserve"> in gastric cancer. A recent study showed that </w:t>
      </w:r>
      <w:r w:rsidRPr="00A6486A">
        <w:rPr>
          <w:rFonts w:ascii="Book Antiqua" w:hAnsi="Book Antiqua" w:cs="Arial"/>
          <w:kern w:val="0"/>
          <w:u w:color="262626"/>
        </w:rPr>
        <w:t>Rho GDP dissociation inhibitor 2</w:t>
      </w:r>
      <w:r w:rsidRPr="00A6486A">
        <w:rPr>
          <w:rFonts w:ascii="Book Antiqua" w:hAnsi="Book Antiqua" w:cs="Arial"/>
          <w:b/>
          <w:bCs/>
          <w:kern w:val="0"/>
          <w:u w:color="262626"/>
        </w:rPr>
        <w:t xml:space="preserve"> </w:t>
      </w:r>
      <w:r w:rsidRPr="00A6486A">
        <w:rPr>
          <w:rFonts w:ascii="Book Antiqua" w:hAnsi="Book Antiqua" w:cs="Arial"/>
          <w:bCs/>
          <w:kern w:val="0"/>
          <w:u w:color="262626"/>
        </w:rPr>
        <w:t xml:space="preserve">rendered gastric cancer cells resistant to cisplatin via the up-regulation of BCL-2 </w:t>
      </w:r>
      <w:proofErr w:type="gramStart"/>
      <w:r w:rsidRPr="00A6486A">
        <w:rPr>
          <w:rFonts w:ascii="Book Antiqua" w:hAnsi="Book Antiqua" w:cs="Arial"/>
          <w:bCs/>
          <w:kern w:val="0"/>
          <w:u w:color="262626"/>
        </w:rPr>
        <w:t>expression</w:t>
      </w:r>
      <w:r w:rsidRPr="00A6486A">
        <w:rPr>
          <w:rFonts w:ascii="Book Antiqua" w:hAnsi="Book Antiqua" w:cs="Arial"/>
          <w:bCs/>
          <w:kern w:val="0"/>
          <w:u w:color="262626"/>
          <w:vertAlign w:val="superscript"/>
        </w:rPr>
        <w:t>[</w:t>
      </w:r>
      <w:proofErr w:type="gramEnd"/>
      <w:r w:rsidRPr="00A6486A">
        <w:rPr>
          <w:rFonts w:ascii="Book Antiqua" w:hAnsi="Book Antiqua" w:cs="Arial"/>
          <w:bCs/>
          <w:kern w:val="0"/>
          <w:u w:color="262626"/>
          <w:vertAlign w:val="superscript"/>
        </w:rPr>
        <w:t>50]</w:t>
      </w:r>
      <w:r w:rsidRPr="00A6486A">
        <w:rPr>
          <w:rFonts w:ascii="Book Antiqua" w:hAnsi="Book Antiqua" w:cs="Arial"/>
          <w:bCs/>
          <w:kern w:val="0"/>
          <w:u w:color="262626"/>
        </w:rPr>
        <w:t xml:space="preserve">. In addition, </w:t>
      </w:r>
      <w:r w:rsidRPr="00A6486A">
        <w:rPr>
          <w:rFonts w:ascii="Book Antiqua" w:hAnsi="Book Antiqua" w:cs="Arial"/>
          <w:kern w:val="0"/>
          <w:u w:color="262626"/>
        </w:rPr>
        <w:t>microRNAs are small, endogenous noncoding RNAs that negatively regulate gene expression at the posttranscriptional level.</w:t>
      </w:r>
      <w:r w:rsidRPr="00A6486A">
        <w:rPr>
          <w:rFonts w:ascii="Book Antiqua" w:hAnsi="Book Antiqua" w:cs="Arial"/>
          <w:bCs/>
          <w:kern w:val="0"/>
          <w:u w:color="262626"/>
        </w:rPr>
        <w:t xml:space="preserve"> Several microRNAs</w:t>
      </w:r>
      <w:r>
        <w:rPr>
          <w:rFonts w:ascii="Book Antiqua" w:hAnsi="Book Antiqua" w:cs="Arial"/>
          <w:bCs/>
          <w:kern w:val="0"/>
          <w:u w:color="262626"/>
        </w:rPr>
        <w:t xml:space="preserve">, </w:t>
      </w:r>
      <w:r w:rsidRPr="00A6486A">
        <w:rPr>
          <w:rFonts w:ascii="Book Antiqua" w:hAnsi="Book Antiqua" w:cs="Arial"/>
          <w:bCs/>
          <w:kern w:val="0"/>
          <w:u w:color="262626"/>
        </w:rPr>
        <w:t>such as miR-204, miR-181b, miR-15b and miR-16</w:t>
      </w:r>
      <w:r>
        <w:rPr>
          <w:rFonts w:ascii="Book Antiqua" w:hAnsi="Book Antiqua" w:cs="Arial"/>
          <w:bCs/>
          <w:kern w:val="0"/>
          <w:u w:color="262626"/>
        </w:rPr>
        <w:t>,</w:t>
      </w:r>
      <w:r w:rsidRPr="00A6486A">
        <w:rPr>
          <w:rFonts w:ascii="Book Antiqua" w:hAnsi="Book Antiqua" w:cs="Arial"/>
          <w:bCs/>
          <w:kern w:val="0"/>
          <w:u w:color="262626"/>
        </w:rPr>
        <w:t xml:space="preserve"> were found to up-regulate the expression of BCL-2, which resulted in multidrug resistance in human gastric cancer </w:t>
      </w:r>
      <w:proofErr w:type="gramStart"/>
      <w:r w:rsidRPr="00A6486A">
        <w:rPr>
          <w:rFonts w:ascii="Book Antiqua" w:hAnsi="Book Antiqua" w:cs="Arial"/>
          <w:bCs/>
          <w:kern w:val="0"/>
          <w:u w:color="262626"/>
        </w:rPr>
        <w:t>cells</w:t>
      </w:r>
      <w:r w:rsidRPr="00A6486A">
        <w:rPr>
          <w:rFonts w:ascii="Book Antiqua" w:hAnsi="Book Antiqua" w:cs="Arial"/>
          <w:bCs/>
          <w:kern w:val="0"/>
          <w:u w:color="262626"/>
          <w:vertAlign w:val="superscript"/>
        </w:rPr>
        <w:t>[</w:t>
      </w:r>
      <w:proofErr w:type="gramEnd"/>
      <w:r w:rsidRPr="00A6486A">
        <w:rPr>
          <w:rFonts w:ascii="Book Antiqua" w:hAnsi="Book Antiqua" w:cs="Arial"/>
          <w:bCs/>
          <w:kern w:val="0"/>
          <w:u w:color="262626"/>
          <w:vertAlign w:val="superscript"/>
        </w:rPr>
        <w:t>51-53]</w:t>
      </w:r>
      <w:r w:rsidRPr="00A6486A">
        <w:rPr>
          <w:rFonts w:ascii="Book Antiqua" w:hAnsi="Book Antiqua" w:cs="Arial"/>
          <w:bCs/>
          <w:kern w:val="0"/>
          <w:u w:color="262626"/>
        </w:rPr>
        <w:t xml:space="preserve">. </w:t>
      </w:r>
    </w:p>
    <w:p w14:paraId="4C40E53C" w14:textId="77777777" w:rsidR="0041567D" w:rsidRPr="00A6486A" w:rsidRDefault="0041567D" w:rsidP="0041567D">
      <w:pPr>
        <w:spacing w:line="360" w:lineRule="auto"/>
        <w:rPr>
          <w:rFonts w:ascii="Book Antiqua" w:hAnsi="Book Antiqua" w:cs="Arial"/>
          <w:bCs/>
          <w:kern w:val="0"/>
          <w:u w:color="262626"/>
        </w:rPr>
      </w:pPr>
      <w:r w:rsidRPr="00A6486A">
        <w:rPr>
          <w:rFonts w:ascii="Book Antiqua" w:hAnsi="Book Antiqua" w:cs="Arial"/>
          <w:bCs/>
          <w:kern w:val="0"/>
          <w:u w:color="262626"/>
        </w:rPr>
        <w:lastRenderedPageBreak/>
        <w:t xml:space="preserve">   The pro-apoptotic protein BAX has been demonstrated to predict clinical responsiveness to chemotherapy in patients with gastric </w:t>
      </w:r>
      <w:proofErr w:type="gramStart"/>
      <w:r w:rsidRPr="00A6486A">
        <w:rPr>
          <w:rFonts w:ascii="Book Antiqua" w:hAnsi="Book Antiqua" w:cs="Arial"/>
          <w:bCs/>
          <w:kern w:val="0"/>
          <w:u w:color="262626"/>
        </w:rPr>
        <w:t>cancer</w:t>
      </w:r>
      <w:r w:rsidRPr="00A6486A">
        <w:rPr>
          <w:rFonts w:ascii="Book Antiqua" w:hAnsi="Book Antiqua" w:cs="Arial"/>
          <w:bCs/>
          <w:kern w:val="0"/>
          <w:u w:color="262626"/>
          <w:vertAlign w:val="superscript"/>
        </w:rPr>
        <w:t>[</w:t>
      </w:r>
      <w:proofErr w:type="gramEnd"/>
      <w:r w:rsidRPr="00A6486A">
        <w:rPr>
          <w:rFonts w:ascii="Book Antiqua" w:hAnsi="Book Antiqua" w:cs="Arial"/>
          <w:bCs/>
          <w:kern w:val="0"/>
          <w:u w:color="262626"/>
          <w:vertAlign w:val="superscript"/>
        </w:rPr>
        <w:t>54]</w:t>
      </w:r>
      <w:r w:rsidRPr="00A6486A">
        <w:rPr>
          <w:rFonts w:ascii="Book Antiqua" w:hAnsi="Book Antiqua" w:cs="Arial"/>
          <w:bCs/>
          <w:kern w:val="0"/>
          <w:u w:color="262626"/>
        </w:rPr>
        <w:t xml:space="preserve">. </w:t>
      </w:r>
      <w:r w:rsidRPr="00A6486A">
        <w:rPr>
          <w:rFonts w:ascii="Book Antiqua" w:hAnsi="Book Antiqua"/>
          <w:kern w:val="0"/>
          <w:u w:color="262626"/>
        </w:rPr>
        <w:t xml:space="preserve">Increased BAX expression has also been shown to sensitize KATO III cells to chemotherapeutic agent-induced apoptosis through the enhancement of the release of cytochrome c from </w:t>
      </w:r>
      <w:proofErr w:type="gramStart"/>
      <w:r w:rsidRPr="00A6486A">
        <w:rPr>
          <w:rFonts w:ascii="Book Antiqua" w:hAnsi="Book Antiqua"/>
          <w:kern w:val="0"/>
          <w:u w:color="262626"/>
        </w:rPr>
        <w:t>mitochondria</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55]</w:t>
      </w:r>
      <w:r w:rsidRPr="00A6486A">
        <w:rPr>
          <w:rFonts w:ascii="Book Antiqua" w:hAnsi="Book Antiqua"/>
          <w:kern w:val="0"/>
          <w:u w:color="262626"/>
        </w:rPr>
        <w:t xml:space="preserve">. Our studies showed that interferon regulatory factor 1 enhanced the </w:t>
      </w:r>
      <w:proofErr w:type="spellStart"/>
      <w:r w:rsidRPr="00A6486A">
        <w:rPr>
          <w:rFonts w:ascii="Book Antiqua" w:hAnsi="Book Antiqua"/>
          <w:kern w:val="0"/>
          <w:u w:color="262626"/>
        </w:rPr>
        <w:t>chemosensitivity</w:t>
      </w:r>
      <w:proofErr w:type="spellEnd"/>
      <w:r w:rsidRPr="00A6486A">
        <w:rPr>
          <w:rFonts w:ascii="Book Antiqua" w:hAnsi="Book Antiqua"/>
          <w:kern w:val="0"/>
          <w:u w:color="262626"/>
        </w:rPr>
        <w:t xml:space="preserve"> of gastric cancer cells to 5-fluorouracil through the induction of PUMA-mediated </w:t>
      </w:r>
      <w:proofErr w:type="gramStart"/>
      <w:r w:rsidRPr="00A6486A">
        <w:rPr>
          <w:rFonts w:ascii="Book Antiqua" w:hAnsi="Book Antiqua"/>
          <w:kern w:val="0"/>
          <w:u w:color="262626"/>
        </w:rPr>
        <w:t>apoptosis</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56,57]</w:t>
      </w:r>
      <w:r w:rsidRPr="00A6486A">
        <w:rPr>
          <w:rFonts w:ascii="Book Antiqua" w:hAnsi="Book Antiqua"/>
          <w:kern w:val="0"/>
          <w:u w:color="262626"/>
        </w:rPr>
        <w:t>.</w:t>
      </w:r>
      <w:r w:rsidRPr="00A6486A">
        <w:rPr>
          <w:rFonts w:ascii="Book Antiqua" w:hAnsi="Book Antiqua" w:cs="Arial"/>
          <w:bCs/>
          <w:kern w:val="0"/>
          <w:u w:color="262626"/>
        </w:rPr>
        <w:t xml:space="preserve"> Other BCL-2 family members (BCL-</w:t>
      </w:r>
      <w:proofErr w:type="spellStart"/>
      <w:r w:rsidRPr="00A6486A">
        <w:rPr>
          <w:rFonts w:ascii="Book Antiqua" w:hAnsi="Book Antiqua" w:cs="Arial"/>
          <w:bCs/>
          <w:kern w:val="0"/>
          <w:u w:color="262626"/>
        </w:rPr>
        <w:t>xL</w:t>
      </w:r>
      <w:proofErr w:type="spellEnd"/>
      <w:r w:rsidRPr="00A6486A">
        <w:rPr>
          <w:rFonts w:ascii="Book Antiqua" w:hAnsi="Book Antiqua" w:cs="Arial"/>
          <w:bCs/>
          <w:kern w:val="0"/>
          <w:u w:color="262626"/>
        </w:rPr>
        <w:t xml:space="preserve">, BAK, MCL-1) have also been demonstrated to function in the regulation of chemotherapy-induced </w:t>
      </w:r>
      <w:proofErr w:type="gramStart"/>
      <w:r w:rsidRPr="00A6486A">
        <w:rPr>
          <w:rFonts w:ascii="Book Antiqua" w:hAnsi="Book Antiqua" w:cs="Arial"/>
          <w:bCs/>
          <w:kern w:val="0"/>
          <w:u w:color="262626"/>
        </w:rPr>
        <w:t>apoptosis</w:t>
      </w:r>
      <w:r w:rsidRPr="00A6486A">
        <w:rPr>
          <w:rFonts w:ascii="Book Antiqua" w:hAnsi="Book Antiqua" w:cs="Arial"/>
          <w:bCs/>
          <w:kern w:val="0"/>
          <w:u w:color="262626"/>
          <w:vertAlign w:val="superscript"/>
        </w:rPr>
        <w:t>[</w:t>
      </w:r>
      <w:proofErr w:type="gramEnd"/>
      <w:r w:rsidRPr="00A6486A">
        <w:rPr>
          <w:rFonts w:ascii="Book Antiqua" w:hAnsi="Book Antiqua" w:cs="Arial"/>
          <w:bCs/>
          <w:kern w:val="0"/>
          <w:u w:color="262626"/>
          <w:vertAlign w:val="superscript"/>
        </w:rPr>
        <w:t>58,59]</w:t>
      </w:r>
      <w:r w:rsidRPr="00A6486A">
        <w:rPr>
          <w:rFonts w:ascii="Book Antiqua" w:hAnsi="Book Antiqua" w:cs="Arial"/>
          <w:bCs/>
          <w:kern w:val="0"/>
          <w:u w:color="262626"/>
        </w:rPr>
        <w:t xml:space="preserve">. This indicated that proteins in the BCL-2 family, through interactions among its members, play a pivotal role in the determination of cell fate following chemotherapy. </w:t>
      </w:r>
    </w:p>
    <w:p w14:paraId="498C3AA2" w14:textId="77777777" w:rsidR="00B129D0" w:rsidRDefault="00B129D0" w:rsidP="0041567D">
      <w:pPr>
        <w:spacing w:beforeLines="50" w:before="211" w:line="360" w:lineRule="auto"/>
        <w:rPr>
          <w:rFonts w:ascii="Book Antiqua" w:hAnsi="Book Antiqua" w:cs="Arial"/>
          <w:b/>
          <w:bCs/>
          <w:i/>
          <w:kern w:val="0"/>
          <w:u w:color="262626"/>
        </w:rPr>
      </w:pPr>
    </w:p>
    <w:p w14:paraId="70A71FC9" w14:textId="77777777" w:rsidR="0041567D" w:rsidRPr="00A6486A" w:rsidRDefault="0041567D" w:rsidP="0041567D">
      <w:pPr>
        <w:spacing w:beforeLines="50" w:before="211" w:line="360" w:lineRule="auto"/>
        <w:rPr>
          <w:rFonts w:ascii="Book Antiqua" w:hAnsi="Book Antiqua" w:cs="Arial"/>
          <w:b/>
          <w:bCs/>
          <w:i/>
          <w:kern w:val="0"/>
          <w:u w:color="262626"/>
        </w:rPr>
      </w:pPr>
      <w:r>
        <w:rPr>
          <w:rFonts w:ascii="Book Antiqua" w:hAnsi="Book Antiqua" w:cs="Arial"/>
          <w:b/>
          <w:bCs/>
          <w:i/>
          <w:kern w:val="0"/>
          <w:u w:color="262626"/>
        </w:rPr>
        <w:t>p</w:t>
      </w:r>
      <w:r w:rsidRPr="00A6486A">
        <w:rPr>
          <w:rFonts w:ascii="Book Antiqua" w:hAnsi="Book Antiqua" w:cs="Arial"/>
          <w:b/>
          <w:bCs/>
          <w:i/>
          <w:kern w:val="0"/>
          <w:u w:color="262626"/>
        </w:rPr>
        <w:t xml:space="preserve">53 </w:t>
      </w:r>
    </w:p>
    <w:p w14:paraId="567B5EED" w14:textId="77777777" w:rsidR="0041567D" w:rsidRDefault="0041567D" w:rsidP="0041567D">
      <w:pPr>
        <w:widowControl/>
        <w:autoSpaceDE w:val="0"/>
        <w:autoSpaceDN w:val="0"/>
        <w:adjustRightInd w:val="0"/>
        <w:spacing w:line="360" w:lineRule="auto"/>
        <w:rPr>
          <w:rFonts w:ascii="Book Antiqua" w:hAnsi="Book Antiqua" w:cs="Arial"/>
          <w:bCs/>
          <w:color w:val="000000"/>
          <w:kern w:val="36"/>
        </w:rPr>
      </w:pPr>
      <w:r w:rsidRPr="00A6486A">
        <w:rPr>
          <w:rFonts w:ascii="Book Antiqua" w:hAnsi="Book Antiqua" w:cs="Arial"/>
          <w:bCs/>
          <w:kern w:val="0"/>
          <w:u w:color="262626"/>
        </w:rPr>
        <w:t>The p53 tumor suppressor gene plays an important role in various processes, including cell cycle regulation, DNA repair and apoptosis.</w:t>
      </w:r>
      <w:r w:rsidRPr="00A6486A">
        <w:rPr>
          <w:rFonts w:ascii="Book Antiqua" w:hAnsi="Book Antiqua" w:cs="Times"/>
          <w:color w:val="1A1718"/>
          <w:kern w:val="0"/>
        </w:rPr>
        <w:t xml:space="preserve"> In one study, mutations in the p53 gene were found in 0%–77% of gastric </w:t>
      </w:r>
      <w:proofErr w:type="gramStart"/>
      <w:r w:rsidRPr="00A6486A">
        <w:rPr>
          <w:rFonts w:ascii="Book Antiqua" w:hAnsi="Book Antiqua" w:cs="Times"/>
          <w:color w:val="1A1718"/>
          <w:kern w:val="0"/>
        </w:rPr>
        <w:t>carcinomas</w:t>
      </w:r>
      <w:r w:rsidRPr="00A6486A">
        <w:rPr>
          <w:rFonts w:ascii="Book Antiqua" w:hAnsi="Book Antiqua" w:cs="Times"/>
          <w:color w:val="1A1718"/>
          <w:kern w:val="0"/>
          <w:vertAlign w:val="superscript"/>
        </w:rPr>
        <w:t>[</w:t>
      </w:r>
      <w:proofErr w:type="gramEnd"/>
      <w:r w:rsidRPr="00A6486A">
        <w:rPr>
          <w:rFonts w:ascii="Book Antiqua" w:hAnsi="Book Antiqua" w:cs="Times"/>
          <w:color w:val="1A1718"/>
          <w:kern w:val="0"/>
          <w:vertAlign w:val="superscript"/>
        </w:rPr>
        <w:t>60]</w:t>
      </w:r>
      <w:r w:rsidRPr="00A6486A">
        <w:rPr>
          <w:rFonts w:ascii="Book Antiqua" w:hAnsi="Book Antiqua" w:cs="Times"/>
          <w:color w:val="1A1718"/>
          <w:kern w:val="0"/>
        </w:rPr>
        <w:t xml:space="preserve">. Moreover, p53 alterations including a </w:t>
      </w:r>
      <w:r w:rsidRPr="00A6486A">
        <w:rPr>
          <w:rFonts w:ascii="Book Antiqua" w:hAnsi="Book Antiqua" w:cs="Arial"/>
          <w:kern w:val="0"/>
        </w:rPr>
        <w:t>high frequency of p53 mutations, loss of heterozygosity, overexpression of the p53 protein, and consequently, the loss of p53 function, are early events in gastric cancers; they are also important biomarkers that are used to determine prognosis and treatment response</w:t>
      </w:r>
      <w:r w:rsidRPr="00A6486A">
        <w:rPr>
          <w:rFonts w:ascii="Book Antiqua" w:hAnsi="Book Antiqua" w:cs="Arial"/>
          <w:kern w:val="0"/>
          <w:vertAlign w:val="superscript"/>
        </w:rPr>
        <w:t>[61]</w:t>
      </w:r>
      <w:r w:rsidRPr="00A6486A">
        <w:rPr>
          <w:rFonts w:ascii="Book Antiqua" w:hAnsi="Book Antiqua" w:cs="Arial"/>
          <w:kern w:val="0"/>
        </w:rPr>
        <w:t xml:space="preserve">. </w:t>
      </w:r>
      <w:r w:rsidRPr="00A6486A">
        <w:rPr>
          <w:rFonts w:ascii="Book Antiqua" w:hAnsi="Book Antiqua" w:cs="Times"/>
          <w:color w:val="1A1718"/>
          <w:kern w:val="0"/>
        </w:rPr>
        <w:lastRenderedPageBreak/>
        <w:t xml:space="preserve">Although the relationship between p53 and </w:t>
      </w:r>
      <w:proofErr w:type="spellStart"/>
      <w:r w:rsidRPr="00A6486A">
        <w:rPr>
          <w:rFonts w:ascii="Book Antiqua" w:hAnsi="Book Antiqua" w:cs="Times"/>
          <w:color w:val="1A1718"/>
          <w:kern w:val="0"/>
        </w:rPr>
        <w:t>chemoresistance</w:t>
      </w:r>
      <w:proofErr w:type="spellEnd"/>
      <w:r w:rsidRPr="00A6486A">
        <w:rPr>
          <w:rFonts w:ascii="Book Antiqua" w:hAnsi="Book Antiqua" w:cs="Times"/>
          <w:color w:val="1A1718"/>
          <w:kern w:val="0"/>
        </w:rPr>
        <w:t xml:space="preserve"> in gastric cancer has been studied for many years, the results are not consistent. Recently, a meta-analysis was performed to</w:t>
      </w:r>
      <w:r w:rsidRPr="00A6486A">
        <w:rPr>
          <w:rFonts w:ascii="Book Antiqua" w:hAnsi="Book Antiqua" w:cs="Times"/>
          <w:kern w:val="0"/>
        </w:rPr>
        <w:t xml:space="preserve"> expound the relationship between p53 status and the response to </w:t>
      </w:r>
      <w:proofErr w:type="gramStart"/>
      <w:r w:rsidRPr="00A6486A">
        <w:rPr>
          <w:rFonts w:ascii="Book Antiqua" w:hAnsi="Book Antiqua" w:cs="Times"/>
          <w:kern w:val="0"/>
        </w:rPr>
        <w:t>chemotherapy</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62]</w:t>
      </w:r>
      <w:r w:rsidRPr="00A6486A">
        <w:rPr>
          <w:rFonts w:ascii="Book Antiqua" w:hAnsi="Book Antiqua" w:cs="Times"/>
          <w:kern w:val="0"/>
        </w:rPr>
        <w:t>. Thirteen published studies were eligible, including 564 cases, which were identified and analyzed. The results showed that p53 positive status (</w:t>
      </w:r>
      <w:r w:rsidRPr="00C11634">
        <w:rPr>
          <w:rFonts w:ascii="Book Antiqua" w:hAnsi="Book Antiqua" w:cs="Times"/>
          <w:i/>
          <w:kern w:val="0"/>
        </w:rPr>
        <w:t>i.e.</w:t>
      </w:r>
      <w:r w:rsidRPr="00A6486A">
        <w:rPr>
          <w:rFonts w:ascii="Book Antiqua" w:hAnsi="Book Antiqua" w:cs="Times"/>
          <w:kern w:val="0"/>
        </w:rPr>
        <w:t xml:space="preserve">, high expression of p53 protein and/or a mutant p53 gene) was associated with an improved response in patients with gastric cancer who received chemotherapy. This indicated that p53 status might be a useful predictive biomarker for response to chemotherapy in gastric cancer. A later study showed that </w:t>
      </w:r>
      <w:r w:rsidRPr="00A6486A">
        <w:rPr>
          <w:rFonts w:ascii="Book Antiqua" w:hAnsi="Book Antiqua" w:cs="Arial"/>
        </w:rPr>
        <w:t>rAd-</w:t>
      </w:r>
      <w:r w:rsidRPr="00A6486A">
        <w:rPr>
          <w:rStyle w:val="highlight2"/>
          <w:rFonts w:ascii="Book Antiqua" w:hAnsi="Book Antiqua" w:cs="Arial"/>
        </w:rPr>
        <w:t>p53</w:t>
      </w:r>
      <w:r w:rsidRPr="00A6486A">
        <w:rPr>
          <w:rFonts w:ascii="Book Antiqua" w:hAnsi="Book Antiqua" w:cs="Arial"/>
        </w:rPr>
        <w:t xml:space="preserve"> enhanced the sensitivity of </w:t>
      </w:r>
      <w:r w:rsidRPr="00A6486A">
        <w:rPr>
          <w:rStyle w:val="highlight2"/>
          <w:rFonts w:ascii="Book Antiqua" w:hAnsi="Book Antiqua" w:cs="Arial"/>
        </w:rPr>
        <w:t>gastric cancer</w:t>
      </w:r>
      <w:r w:rsidRPr="00A6486A">
        <w:rPr>
          <w:rFonts w:ascii="Book Antiqua" w:hAnsi="Book Antiqua" w:cs="Arial"/>
        </w:rPr>
        <w:t xml:space="preserve"> cells to </w:t>
      </w:r>
      <w:r w:rsidRPr="00A6486A">
        <w:rPr>
          <w:rStyle w:val="highlight2"/>
          <w:rFonts w:ascii="Book Antiqua" w:hAnsi="Book Antiqua" w:cs="Arial"/>
        </w:rPr>
        <w:t>chemotherapy</w:t>
      </w:r>
      <w:r w:rsidRPr="00A6486A">
        <w:rPr>
          <w:rFonts w:ascii="Book Antiqua" w:hAnsi="Book Antiqua" w:cs="Arial"/>
        </w:rPr>
        <w:t xml:space="preserve"> via the promotion of </w:t>
      </w:r>
      <w:proofErr w:type="gramStart"/>
      <w:r w:rsidRPr="00A6486A">
        <w:rPr>
          <w:rFonts w:ascii="Book Antiqua" w:hAnsi="Book Antiqua" w:cs="Arial"/>
        </w:rPr>
        <w:t>apoptosis</w:t>
      </w:r>
      <w:r w:rsidRPr="00A6486A">
        <w:rPr>
          <w:rFonts w:ascii="Book Antiqua" w:hAnsi="Book Antiqua" w:cs="Arial"/>
          <w:vertAlign w:val="superscript"/>
        </w:rPr>
        <w:t>[</w:t>
      </w:r>
      <w:proofErr w:type="gramEnd"/>
      <w:r w:rsidRPr="00A6486A">
        <w:rPr>
          <w:rFonts w:ascii="Book Antiqua" w:hAnsi="Book Antiqua" w:cs="Arial"/>
          <w:vertAlign w:val="superscript"/>
        </w:rPr>
        <w:t>63]</w:t>
      </w:r>
      <w:r w:rsidRPr="00A6486A">
        <w:rPr>
          <w:rFonts w:ascii="Book Antiqua" w:hAnsi="Book Antiqua" w:cs="Arial"/>
        </w:rPr>
        <w:t xml:space="preserve">. The restoration of </w:t>
      </w:r>
      <w:r w:rsidRPr="00A6486A">
        <w:rPr>
          <w:rFonts w:ascii="Book Antiqua" w:hAnsi="Book Antiqua" w:cs="Arial"/>
          <w:bCs/>
          <w:color w:val="000000"/>
          <w:kern w:val="36"/>
        </w:rPr>
        <w:t xml:space="preserve">p53 was able to overcome cisplatin resistance in gastric cancer through the inhibition of AKT as well as through the induction of </w:t>
      </w:r>
      <w:proofErr w:type="gramStart"/>
      <w:r w:rsidRPr="00A6486A">
        <w:rPr>
          <w:rFonts w:ascii="Book Antiqua" w:hAnsi="Book Antiqua" w:cs="Arial"/>
          <w:bCs/>
          <w:color w:val="000000"/>
          <w:kern w:val="36"/>
        </w:rPr>
        <w:t>BAX</w:t>
      </w:r>
      <w:r w:rsidRPr="00A6486A">
        <w:rPr>
          <w:rFonts w:ascii="Book Antiqua" w:hAnsi="Book Antiqua" w:cs="Arial"/>
          <w:bCs/>
          <w:color w:val="000000"/>
          <w:kern w:val="36"/>
          <w:vertAlign w:val="superscript"/>
        </w:rPr>
        <w:t>[</w:t>
      </w:r>
      <w:proofErr w:type="gramEnd"/>
      <w:r w:rsidRPr="00A6486A">
        <w:rPr>
          <w:rFonts w:ascii="Book Antiqua" w:hAnsi="Book Antiqua" w:cs="Arial"/>
          <w:bCs/>
          <w:color w:val="000000"/>
          <w:kern w:val="36"/>
          <w:vertAlign w:val="superscript"/>
        </w:rPr>
        <w:t>64]</w:t>
      </w:r>
      <w:r w:rsidRPr="00A6486A">
        <w:rPr>
          <w:rFonts w:ascii="Book Antiqua" w:hAnsi="Book Antiqua" w:cs="Arial"/>
          <w:bCs/>
          <w:color w:val="000000"/>
          <w:kern w:val="36"/>
        </w:rPr>
        <w:t>.</w:t>
      </w:r>
    </w:p>
    <w:p w14:paraId="06FA6E10" w14:textId="77777777" w:rsidR="00C11634" w:rsidRPr="00A6486A" w:rsidRDefault="00C11634" w:rsidP="0041567D">
      <w:pPr>
        <w:widowControl/>
        <w:autoSpaceDE w:val="0"/>
        <w:autoSpaceDN w:val="0"/>
        <w:adjustRightInd w:val="0"/>
        <w:spacing w:line="360" w:lineRule="auto"/>
        <w:rPr>
          <w:rFonts w:ascii="Book Antiqua" w:hAnsi="Book Antiqua" w:cs="Arial"/>
          <w:bCs/>
          <w:color w:val="000000"/>
          <w:kern w:val="36"/>
        </w:rPr>
      </w:pPr>
    </w:p>
    <w:p w14:paraId="55F57C25" w14:textId="77777777" w:rsidR="0041567D" w:rsidRPr="00A6486A" w:rsidRDefault="0041567D" w:rsidP="0041567D">
      <w:pPr>
        <w:widowControl/>
        <w:autoSpaceDE w:val="0"/>
        <w:autoSpaceDN w:val="0"/>
        <w:adjustRightInd w:val="0"/>
        <w:spacing w:beforeLines="50" w:before="211" w:line="360" w:lineRule="auto"/>
        <w:rPr>
          <w:rFonts w:ascii="Book Antiqua" w:hAnsi="Book Antiqua" w:cs="Times"/>
          <w:b/>
          <w:i/>
          <w:kern w:val="0"/>
        </w:rPr>
      </w:pPr>
      <w:r w:rsidRPr="00A6486A">
        <w:rPr>
          <w:rFonts w:ascii="Book Antiqua" w:hAnsi="Book Antiqua" w:cs="Times"/>
          <w:b/>
          <w:i/>
          <w:kern w:val="0"/>
        </w:rPr>
        <w:t>PI3K/AKT pathway</w:t>
      </w:r>
    </w:p>
    <w:p w14:paraId="45A86D4F" w14:textId="77777777" w:rsidR="0041567D" w:rsidRPr="00A6486A" w:rsidRDefault="0041567D" w:rsidP="0041567D">
      <w:pPr>
        <w:widowControl/>
        <w:autoSpaceDE w:val="0"/>
        <w:autoSpaceDN w:val="0"/>
        <w:adjustRightInd w:val="0"/>
        <w:spacing w:line="360" w:lineRule="auto"/>
        <w:rPr>
          <w:rFonts w:ascii="Book Antiqua" w:hAnsi="Book Antiqua" w:cs="Times"/>
          <w:kern w:val="0"/>
        </w:rPr>
      </w:pPr>
      <w:r w:rsidRPr="00A6486A">
        <w:rPr>
          <w:rFonts w:ascii="Book Antiqua" w:hAnsi="Book Antiqua" w:cs="Times"/>
          <w:kern w:val="0"/>
        </w:rPr>
        <w:t xml:space="preserve">The PI3K/AKT pathway is a vital regulator of cell growth, proliferation and survival. The stimulation of receptor tyrosine kinases or G-coupled proteins activates PI3K, which in turn activates AKT; the phosphorylation of AKT is required for the complete activation of AKT. Activated AKT then phosphorylates various substrates so that it can exert its functions in cell proliferation, growth, anti-apoptosis and cell cycle progression. Aberrant </w:t>
      </w:r>
      <w:r w:rsidRPr="00A6486A">
        <w:rPr>
          <w:rFonts w:ascii="Book Antiqua" w:hAnsi="Book Antiqua" w:cs="Times"/>
          <w:kern w:val="0"/>
        </w:rPr>
        <w:lastRenderedPageBreak/>
        <w:t>activation of the PI3K/AKT pathway, which is believed to play an important role in resistance to chemotherapy, has been reported in human malignancies including gastric cancer.</w:t>
      </w:r>
    </w:p>
    <w:p w14:paraId="69764FAE" w14:textId="77777777" w:rsidR="0041567D" w:rsidRPr="00A6486A" w:rsidRDefault="0041567D" w:rsidP="0041567D">
      <w:pPr>
        <w:widowControl/>
        <w:autoSpaceDE w:val="0"/>
        <w:autoSpaceDN w:val="0"/>
        <w:adjustRightInd w:val="0"/>
        <w:spacing w:line="360" w:lineRule="auto"/>
        <w:rPr>
          <w:rFonts w:ascii="Book Antiqua" w:hAnsi="Book Antiqua"/>
          <w:kern w:val="0"/>
          <w:u w:color="262626"/>
        </w:rPr>
      </w:pPr>
      <w:r w:rsidRPr="00A6486A">
        <w:rPr>
          <w:rFonts w:ascii="Book Antiqua" w:hAnsi="Book Antiqua" w:cs="Times"/>
          <w:kern w:val="0"/>
        </w:rPr>
        <w:t xml:space="preserve">   </w:t>
      </w:r>
      <w:r w:rsidRPr="00A6486A">
        <w:rPr>
          <w:rFonts w:ascii="Book Antiqua" w:hAnsi="Book Antiqua"/>
          <w:bCs/>
          <w:kern w:val="0"/>
          <w:u w:color="262626"/>
        </w:rPr>
        <w:t xml:space="preserve">Mutations in PIK3CA, which lead to </w:t>
      </w:r>
      <w:r w:rsidRPr="00A6486A">
        <w:rPr>
          <w:rFonts w:ascii="Book Antiqua" w:hAnsi="Book Antiqua"/>
          <w:kern w:val="0"/>
          <w:u w:color="262626"/>
        </w:rPr>
        <w:t>increased phosphatidylinositol-3 kinase (PI3K) activity,</w:t>
      </w:r>
      <w:r w:rsidRPr="00A6486A">
        <w:rPr>
          <w:rFonts w:ascii="Book Antiqua" w:hAnsi="Book Antiqua"/>
          <w:bCs/>
          <w:kern w:val="0"/>
          <w:u w:color="262626"/>
        </w:rPr>
        <w:t xml:space="preserve"> have been reported in gastric </w:t>
      </w:r>
      <w:proofErr w:type="gramStart"/>
      <w:r w:rsidRPr="00A6486A">
        <w:rPr>
          <w:rFonts w:ascii="Book Antiqua" w:hAnsi="Book Antiqua"/>
          <w:bCs/>
          <w:kern w:val="0"/>
          <w:u w:color="262626"/>
        </w:rPr>
        <w:t>cancer</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65,66]</w:t>
      </w:r>
      <w:r w:rsidRPr="00A6486A">
        <w:rPr>
          <w:rFonts w:ascii="Book Antiqua" w:hAnsi="Book Antiqua"/>
          <w:kern w:val="0"/>
          <w:u w:color="262626"/>
        </w:rPr>
        <w:t>.</w:t>
      </w:r>
      <w:r w:rsidRPr="00A6486A">
        <w:rPr>
          <w:rFonts w:ascii="Book Antiqua" w:hAnsi="Book Antiqua"/>
          <w:bCs/>
          <w:kern w:val="0"/>
          <w:u w:color="262626"/>
        </w:rPr>
        <w:t xml:space="preserve"> The expression of AKT and phosphorylated AKT (p-AKT) was found in 74% and 78% of gastric carcinomas, </w:t>
      </w:r>
      <w:proofErr w:type="gramStart"/>
      <w:r w:rsidRPr="00A6486A">
        <w:rPr>
          <w:rFonts w:ascii="Book Antiqua" w:hAnsi="Book Antiqua"/>
          <w:bCs/>
          <w:kern w:val="0"/>
          <w:u w:color="262626"/>
        </w:rPr>
        <w:t>respectively</w:t>
      </w:r>
      <w:r w:rsidRPr="00A6486A">
        <w:rPr>
          <w:rFonts w:ascii="Book Antiqua" w:hAnsi="Book Antiqua"/>
          <w:bCs/>
          <w:kern w:val="0"/>
          <w:u w:color="262626"/>
          <w:vertAlign w:val="superscript"/>
        </w:rPr>
        <w:t>[</w:t>
      </w:r>
      <w:proofErr w:type="gramEnd"/>
      <w:r w:rsidRPr="00A6486A">
        <w:rPr>
          <w:rFonts w:ascii="Book Antiqua" w:hAnsi="Book Antiqua"/>
          <w:bCs/>
          <w:kern w:val="0"/>
          <w:u w:color="262626"/>
          <w:vertAlign w:val="superscript"/>
        </w:rPr>
        <w:t>67]</w:t>
      </w:r>
      <w:r w:rsidRPr="00A6486A">
        <w:rPr>
          <w:rFonts w:ascii="Book Antiqua" w:hAnsi="Book Antiqua"/>
          <w:bCs/>
          <w:kern w:val="0"/>
          <w:u w:color="262626"/>
        </w:rPr>
        <w:t xml:space="preserve">. It has been reported that the expression of p-AKT is correlated with </w:t>
      </w:r>
      <w:r w:rsidRPr="00A6486A">
        <w:rPr>
          <w:rFonts w:ascii="Book Antiqua" w:hAnsi="Book Antiqua"/>
          <w:kern w:val="0"/>
          <w:u w:color="262626"/>
        </w:rPr>
        <w:t xml:space="preserve">depth of infiltration of the tumor, number of infiltrated lymph nodes, and overall </w:t>
      </w:r>
      <w:proofErr w:type="gramStart"/>
      <w:r w:rsidRPr="00A6486A">
        <w:rPr>
          <w:rFonts w:ascii="Book Antiqua" w:hAnsi="Book Antiqua"/>
          <w:kern w:val="0"/>
          <w:u w:color="262626"/>
        </w:rPr>
        <w:t>survival</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68]</w:t>
      </w:r>
      <w:r w:rsidRPr="00A6486A">
        <w:rPr>
          <w:rFonts w:ascii="Book Antiqua" w:hAnsi="Book Antiqua"/>
          <w:kern w:val="0"/>
          <w:u w:color="262626"/>
        </w:rPr>
        <w:t xml:space="preserve">. Moreover, several studies have shown that activated AKT is associated with increased resistance to multiple chemotherapeutic agents including 5-fluorouracil, </w:t>
      </w:r>
      <w:proofErr w:type="spellStart"/>
      <w:r w:rsidRPr="00A6486A">
        <w:rPr>
          <w:rFonts w:ascii="Book Antiqua" w:hAnsi="Book Antiqua"/>
          <w:kern w:val="0"/>
          <w:u w:color="262626"/>
        </w:rPr>
        <w:t>adriamycin</w:t>
      </w:r>
      <w:proofErr w:type="spellEnd"/>
      <w:r w:rsidRPr="00A6486A">
        <w:rPr>
          <w:rFonts w:ascii="Book Antiqua" w:hAnsi="Book Antiqua"/>
          <w:kern w:val="0"/>
          <w:u w:color="262626"/>
        </w:rPr>
        <w:t xml:space="preserve">, </w:t>
      </w:r>
      <w:proofErr w:type="spellStart"/>
      <w:r w:rsidRPr="00A6486A">
        <w:rPr>
          <w:rFonts w:ascii="Book Antiqua" w:hAnsi="Book Antiqua"/>
          <w:kern w:val="0"/>
          <w:u w:color="262626"/>
        </w:rPr>
        <w:t>mitomycin</w:t>
      </w:r>
      <w:proofErr w:type="spellEnd"/>
      <w:r w:rsidRPr="00A6486A">
        <w:rPr>
          <w:rFonts w:ascii="Book Antiqua" w:hAnsi="Book Antiqua"/>
          <w:kern w:val="0"/>
          <w:u w:color="262626"/>
        </w:rPr>
        <w:t xml:space="preserve"> C and cis-</w:t>
      </w:r>
      <w:proofErr w:type="gramStart"/>
      <w:r w:rsidRPr="00A6486A">
        <w:rPr>
          <w:rFonts w:ascii="Book Antiqua" w:hAnsi="Book Antiqua"/>
          <w:kern w:val="0"/>
          <w:u w:color="262626"/>
        </w:rPr>
        <w:t>platinum</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69,70]</w:t>
      </w:r>
      <w:r w:rsidRPr="00A6486A">
        <w:rPr>
          <w:rFonts w:ascii="Book Antiqua" w:hAnsi="Book Antiqua"/>
          <w:kern w:val="0"/>
          <w:u w:color="262626"/>
        </w:rPr>
        <w:t xml:space="preserve">. Further studies demonstrated that chemotherapeutic reagents can induce activation of the PI3K/AKT signaling pathway, which results in acquired </w:t>
      </w:r>
      <w:proofErr w:type="spellStart"/>
      <w:r w:rsidRPr="00A6486A">
        <w:rPr>
          <w:rFonts w:ascii="Book Antiqua" w:hAnsi="Book Antiqua"/>
          <w:kern w:val="0"/>
          <w:u w:color="262626"/>
        </w:rPr>
        <w:t>chemoresistance</w:t>
      </w:r>
      <w:proofErr w:type="spellEnd"/>
      <w:r w:rsidRPr="00A6486A">
        <w:rPr>
          <w:rFonts w:ascii="Book Antiqua" w:hAnsi="Book Antiqua"/>
          <w:kern w:val="0"/>
          <w:u w:color="262626"/>
        </w:rPr>
        <w:t xml:space="preserve"> in gastric cancer </w:t>
      </w:r>
      <w:proofErr w:type="gramStart"/>
      <w:r w:rsidRPr="00A6486A">
        <w:rPr>
          <w:rFonts w:ascii="Book Antiqua" w:hAnsi="Book Antiqua"/>
          <w:kern w:val="0"/>
          <w:u w:color="262626"/>
        </w:rPr>
        <w:t>cells</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71,72]</w:t>
      </w:r>
      <w:r w:rsidRPr="00A6486A">
        <w:rPr>
          <w:rFonts w:ascii="Book Antiqua" w:hAnsi="Book Antiqua"/>
          <w:kern w:val="0"/>
          <w:u w:color="262626"/>
        </w:rPr>
        <w:t xml:space="preserve">. In addition, in one study, the </w:t>
      </w:r>
      <w:r w:rsidRPr="00A6486A">
        <w:rPr>
          <w:rFonts w:ascii="Book Antiqua" w:hAnsi="Book Antiqua"/>
          <w:bCs/>
          <w:kern w:val="0"/>
          <w:u w:color="262626"/>
        </w:rPr>
        <w:t xml:space="preserve">overexpression of AKT decreased the </w:t>
      </w:r>
      <w:proofErr w:type="spellStart"/>
      <w:r w:rsidRPr="00A6486A">
        <w:rPr>
          <w:rFonts w:ascii="Book Antiqua" w:hAnsi="Book Antiqua"/>
          <w:bCs/>
          <w:kern w:val="0"/>
          <w:u w:color="262626"/>
        </w:rPr>
        <w:t>chemosensitivity</w:t>
      </w:r>
      <w:proofErr w:type="spellEnd"/>
      <w:r w:rsidRPr="00A6486A">
        <w:rPr>
          <w:rFonts w:ascii="Book Antiqua" w:hAnsi="Book Antiqua"/>
          <w:bCs/>
          <w:kern w:val="0"/>
          <w:u w:color="262626"/>
        </w:rPr>
        <w:t xml:space="preserve"> of gastric cancer cells to cisplatin, whereas</w:t>
      </w:r>
      <w:r w:rsidRPr="00A6486A">
        <w:rPr>
          <w:rFonts w:ascii="Book Antiqua" w:hAnsi="Book Antiqua"/>
          <w:kern w:val="0"/>
          <w:u w:color="262626"/>
        </w:rPr>
        <w:t xml:space="preserve"> the down-regulation of AKT reversed the resistant phenotype of gastric cancer cells in vitro and</w:t>
      </w:r>
      <w:r w:rsidRPr="00C11634">
        <w:rPr>
          <w:rFonts w:ascii="Book Antiqua" w:hAnsi="Book Antiqua"/>
          <w:i/>
          <w:kern w:val="0"/>
          <w:u w:color="262626"/>
        </w:rPr>
        <w:t xml:space="preserve"> in </w:t>
      </w:r>
      <w:proofErr w:type="gramStart"/>
      <w:r w:rsidRPr="00C11634">
        <w:rPr>
          <w:rFonts w:ascii="Book Antiqua" w:hAnsi="Book Antiqua"/>
          <w:i/>
          <w:kern w:val="0"/>
          <w:u w:color="262626"/>
        </w:rPr>
        <w:t>vivo</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73,74]</w:t>
      </w:r>
      <w:r w:rsidRPr="00A6486A">
        <w:rPr>
          <w:rFonts w:ascii="Book Antiqua" w:hAnsi="Book Antiqua"/>
          <w:kern w:val="0"/>
          <w:u w:color="262626"/>
        </w:rPr>
        <w:t>.</w:t>
      </w:r>
    </w:p>
    <w:p w14:paraId="7ADBBA32" w14:textId="77777777" w:rsidR="0041567D" w:rsidRPr="00A6486A" w:rsidRDefault="0041567D" w:rsidP="0041567D">
      <w:pPr>
        <w:widowControl/>
        <w:autoSpaceDE w:val="0"/>
        <w:autoSpaceDN w:val="0"/>
        <w:adjustRightInd w:val="0"/>
        <w:spacing w:line="360" w:lineRule="auto"/>
        <w:rPr>
          <w:rFonts w:ascii="Book Antiqua" w:hAnsi="Book Antiqua"/>
          <w:kern w:val="0"/>
          <w:u w:color="262626"/>
        </w:rPr>
      </w:pPr>
      <w:r w:rsidRPr="00A6486A">
        <w:rPr>
          <w:rFonts w:ascii="Book Antiqua" w:hAnsi="Book Antiqua"/>
          <w:kern w:val="0"/>
          <w:u w:color="262626"/>
        </w:rPr>
        <w:t xml:space="preserve">    Studies have reported that the aberrant activation of the PI3K/AKT pathway can be induced by various factors, including mutations in </w:t>
      </w:r>
      <w:proofErr w:type="gramStart"/>
      <w:r w:rsidRPr="00A6486A">
        <w:rPr>
          <w:rFonts w:ascii="Book Antiqua" w:hAnsi="Book Antiqua"/>
          <w:kern w:val="0"/>
          <w:u w:color="262626"/>
        </w:rPr>
        <w:t>PIK3CA</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65]</w:t>
      </w:r>
      <w:r w:rsidRPr="00A6486A">
        <w:rPr>
          <w:rFonts w:ascii="Book Antiqua" w:hAnsi="Book Antiqua"/>
          <w:kern w:val="0"/>
          <w:u w:color="262626"/>
        </w:rPr>
        <w:t>, loss of PTEN function</w:t>
      </w:r>
      <w:r w:rsidRPr="00A6486A">
        <w:rPr>
          <w:rFonts w:ascii="Book Antiqua" w:hAnsi="Book Antiqua"/>
          <w:kern w:val="0"/>
          <w:u w:color="262626"/>
          <w:vertAlign w:val="superscript"/>
        </w:rPr>
        <w:t>[69]</w:t>
      </w:r>
      <w:r w:rsidRPr="00A6486A">
        <w:rPr>
          <w:rFonts w:ascii="Book Antiqua" w:hAnsi="Book Antiqua"/>
          <w:kern w:val="0"/>
          <w:u w:color="262626"/>
        </w:rPr>
        <w:t>, mutations in AKT isoforms</w:t>
      </w:r>
      <w:r w:rsidRPr="00A6486A">
        <w:rPr>
          <w:rFonts w:ascii="Book Antiqua" w:hAnsi="Book Antiqua"/>
          <w:kern w:val="0"/>
          <w:u w:color="262626"/>
          <w:vertAlign w:val="superscript"/>
        </w:rPr>
        <w:t>[75]</w:t>
      </w:r>
      <w:r w:rsidRPr="00A6486A">
        <w:rPr>
          <w:rFonts w:ascii="Book Antiqua" w:hAnsi="Book Antiqua"/>
          <w:kern w:val="0"/>
          <w:u w:color="262626"/>
        </w:rPr>
        <w:t>, and upstream activation of other growth pathways (</w:t>
      </w:r>
      <w:r w:rsidRPr="00C11634">
        <w:rPr>
          <w:rFonts w:ascii="Book Antiqua" w:hAnsi="Book Antiqua"/>
          <w:i/>
          <w:kern w:val="0"/>
          <w:u w:color="262626"/>
        </w:rPr>
        <w:t>e.g.,</w:t>
      </w:r>
      <w:r w:rsidRPr="00A6486A">
        <w:rPr>
          <w:rFonts w:ascii="Book Antiqua" w:hAnsi="Book Antiqua"/>
          <w:kern w:val="0"/>
          <w:u w:color="262626"/>
        </w:rPr>
        <w:t xml:space="preserve"> EGFR signaling </w:t>
      </w:r>
      <w:r w:rsidRPr="00A6486A">
        <w:rPr>
          <w:rFonts w:ascii="Book Antiqua" w:hAnsi="Book Antiqua"/>
          <w:kern w:val="0"/>
          <w:u w:color="262626"/>
        </w:rPr>
        <w:lastRenderedPageBreak/>
        <w:t>pathway)</w:t>
      </w:r>
      <w:r w:rsidRPr="00A6486A">
        <w:rPr>
          <w:rFonts w:ascii="Book Antiqua" w:hAnsi="Book Antiqua"/>
          <w:kern w:val="0"/>
          <w:u w:color="262626"/>
          <w:vertAlign w:val="superscript"/>
        </w:rPr>
        <w:t>[76]</w:t>
      </w:r>
      <w:r w:rsidRPr="00A6486A">
        <w:rPr>
          <w:rFonts w:ascii="Book Antiqua" w:hAnsi="Book Antiqua"/>
          <w:kern w:val="0"/>
          <w:u w:color="262626"/>
        </w:rPr>
        <w:t xml:space="preserve">. Although the PI3K/AKT pathway plays an important role in </w:t>
      </w:r>
      <w:proofErr w:type="spellStart"/>
      <w:r w:rsidRPr="00A6486A">
        <w:rPr>
          <w:rFonts w:ascii="Book Antiqua" w:hAnsi="Book Antiqua"/>
          <w:kern w:val="0"/>
          <w:u w:color="262626"/>
        </w:rPr>
        <w:t>chemoresistance</w:t>
      </w:r>
      <w:proofErr w:type="spellEnd"/>
      <w:r w:rsidRPr="00A6486A">
        <w:rPr>
          <w:rFonts w:ascii="Book Antiqua" w:hAnsi="Book Antiqua"/>
          <w:kern w:val="0"/>
          <w:u w:color="262626"/>
        </w:rPr>
        <w:t xml:space="preserve">, the mechanism of PI3K/AKT activation that results in </w:t>
      </w:r>
      <w:proofErr w:type="spellStart"/>
      <w:r w:rsidRPr="00A6486A">
        <w:rPr>
          <w:rFonts w:ascii="Book Antiqua" w:hAnsi="Book Antiqua"/>
          <w:kern w:val="0"/>
          <w:u w:color="262626"/>
        </w:rPr>
        <w:t>chemoresistance</w:t>
      </w:r>
      <w:proofErr w:type="spellEnd"/>
      <w:r w:rsidRPr="00A6486A">
        <w:rPr>
          <w:rFonts w:ascii="Book Antiqua" w:hAnsi="Book Antiqua"/>
          <w:kern w:val="0"/>
          <w:u w:color="262626"/>
        </w:rPr>
        <w:t xml:space="preserve"> is not fully understood. It has been reported that NF-kappa B is a downstream target of AKT and that </w:t>
      </w:r>
      <w:r w:rsidRPr="00A6486A">
        <w:rPr>
          <w:rFonts w:ascii="Book Antiqua" w:hAnsi="Book Antiqua"/>
          <w:color w:val="1A1718"/>
          <w:kern w:val="0"/>
        </w:rPr>
        <w:t xml:space="preserve">chemotherapeutics induce AKT activation, </w:t>
      </w:r>
      <w:proofErr w:type="spellStart"/>
      <w:r w:rsidRPr="00A6486A">
        <w:rPr>
          <w:rFonts w:ascii="Book Antiqua" w:hAnsi="Book Antiqua"/>
          <w:color w:val="1A1718"/>
          <w:kern w:val="0"/>
        </w:rPr>
        <w:t>IκB</w:t>
      </w:r>
      <w:proofErr w:type="spellEnd"/>
      <w:r w:rsidRPr="00A6486A">
        <w:rPr>
          <w:rFonts w:ascii="Book Antiqua" w:hAnsi="Book Antiqua"/>
          <w:color w:val="1A1718"/>
          <w:kern w:val="0"/>
        </w:rPr>
        <w:t xml:space="preserve">α phosphorylation and degradation, and finally, NF-kappa B activation. Inducible AKT and NF-kappa B activities are involved in the </w:t>
      </w:r>
      <w:proofErr w:type="spellStart"/>
      <w:r w:rsidRPr="00A6486A">
        <w:rPr>
          <w:rFonts w:ascii="Book Antiqua" w:hAnsi="Book Antiqua"/>
          <w:color w:val="1A1718"/>
          <w:kern w:val="0"/>
        </w:rPr>
        <w:t>chemoresistance</w:t>
      </w:r>
      <w:proofErr w:type="spellEnd"/>
      <w:r w:rsidRPr="00A6486A">
        <w:rPr>
          <w:rFonts w:ascii="Book Antiqua" w:hAnsi="Book Antiqua"/>
          <w:color w:val="1A1718"/>
          <w:kern w:val="0"/>
        </w:rPr>
        <w:t xml:space="preserve"> of gastric cancer cells. The activation of NF-kappa B is one part of the mechanism of </w:t>
      </w:r>
      <w:proofErr w:type="spellStart"/>
      <w:r w:rsidRPr="00A6486A">
        <w:rPr>
          <w:rFonts w:ascii="Book Antiqua" w:hAnsi="Book Antiqua"/>
          <w:color w:val="1A1718"/>
          <w:kern w:val="0"/>
        </w:rPr>
        <w:t>chemoresistance</w:t>
      </w:r>
      <w:proofErr w:type="spellEnd"/>
      <w:r w:rsidRPr="00A6486A">
        <w:rPr>
          <w:rFonts w:ascii="Book Antiqua" w:hAnsi="Book Antiqua"/>
          <w:color w:val="1A1718"/>
          <w:kern w:val="0"/>
        </w:rPr>
        <w:t xml:space="preserve"> induced by </w:t>
      </w:r>
      <w:proofErr w:type="gramStart"/>
      <w:r w:rsidRPr="00A6486A">
        <w:rPr>
          <w:rFonts w:ascii="Book Antiqua" w:hAnsi="Book Antiqua"/>
          <w:color w:val="1A1718"/>
          <w:kern w:val="0"/>
        </w:rPr>
        <w:t>AKT</w:t>
      </w:r>
      <w:r w:rsidRPr="00A6486A">
        <w:rPr>
          <w:rFonts w:ascii="Book Antiqua" w:hAnsi="Book Antiqua"/>
          <w:color w:val="1A1718"/>
          <w:kern w:val="0"/>
          <w:vertAlign w:val="superscript"/>
        </w:rPr>
        <w:t>[</w:t>
      </w:r>
      <w:proofErr w:type="gramEnd"/>
      <w:r w:rsidRPr="00A6486A">
        <w:rPr>
          <w:rFonts w:ascii="Book Antiqua" w:hAnsi="Book Antiqua"/>
          <w:color w:val="1A1718"/>
          <w:kern w:val="0"/>
          <w:vertAlign w:val="superscript"/>
        </w:rPr>
        <w:t>77]</w:t>
      </w:r>
      <w:r w:rsidRPr="00A6486A">
        <w:rPr>
          <w:rFonts w:ascii="Book Antiqua" w:hAnsi="Book Antiqua"/>
          <w:color w:val="1A1718"/>
          <w:kern w:val="0"/>
        </w:rPr>
        <w:t xml:space="preserve">. </w:t>
      </w:r>
      <w:proofErr w:type="spellStart"/>
      <w:r w:rsidRPr="00A6486A">
        <w:rPr>
          <w:rFonts w:ascii="Book Antiqua" w:hAnsi="Book Antiqua"/>
          <w:color w:val="1A1718"/>
          <w:kern w:val="0"/>
        </w:rPr>
        <w:t>Survivin</w:t>
      </w:r>
      <w:proofErr w:type="spellEnd"/>
      <w:r w:rsidRPr="00A6486A">
        <w:rPr>
          <w:rFonts w:ascii="Book Antiqua" w:hAnsi="Book Antiqua"/>
          <w:color w:val="1A1718"/>
          <w:kern w:val="0"/>
        </w:rPr>
        <w:t xml:space="preserve"> is another downstream target of AKT. In </w:t>
      </w:r>
      <w:r w:rsidRPr="00A6486A">
        <w:rPr>
          <w:rFonts w:ascii="Book Antiqua" w:hAnsi="Book Antiqua"/>
          <w:kern w:val="0"/>
          <w:u w:color="262626"/>
        </w:rPr>
        <w:t xml:space="preserve">cisplatin-resistant gastric cancer cells, higher levels of </w:t>
      </w:r>
      <w:proofErr w:type="spellStart"/>
      <w:r w:rsidRPr="00A6486A">
        <w:rPr>
          <w:rFonts w:ascii="Book Antiqua" w:hAnsi="Book Antiqua"/>
          <w:kern w:val="0"/>
          <w:u w:color="262626"/>
        </w:rPr>
        <w:t>survivin</w:t>
      </w:r>
      <w:proofErr w:type="spellEnd"/>
      <w:r w:rsidRPr="00A6486A">
        <w:rPr>
          <w:rFonts w:ascii="Book Antiqua" w:hAnsi="Book Antiqua"/>
          <w:kern w:val="0"/>
          <w:u w:color="262626"/>
        </w:rPr>
        <w:t xml:space="preserve"> and phosphorylated AKT have been observed. According to one study, specific inhibition of AKT reduced the expression of </w:t>
      </w:r>
      <w:proofErr w:type="spellStart"/>
      <w:r w:rsidRPr="00A6486A">
        <w:rPr>
          <w:rFonts w:ascii="Book Antiqua" w:hAnsi="Book Antiqua"/>
          <w:kern w:val="0"/>
          <w:u w:color="262626"/>
        </w:rPr>
        <w:t>survivin</w:t>
      </w:r>
      <w:proofErr w:type="spellEnd"/>
      <w:r w:rsidRPr="00A6486A">
        <w:rPr>
          <w:rFonts w:ascii="Book Antiqua" w:hAnsi="Book Antiqua"/>
          <w:kern w:val="0"/>
          <w:u w:color="262626"/>
        </w:rPr>
        <w:t xml:space="preserve"> and enhanced the sensitivity of cisplatin-resistant cells to </w:t>
      </w:r>
      <w:proofErr w:type="gramStart"/>
      <w:r w:rsidRPr="00A6486A">
        <w:rPr>
          <w:rFonts w:ascii="Book Antiqua" w:hAnsi="Book Antiqua"/>
          <w:kern w:val="0"/>
          <w:u w:color="262626"/>
        </w:rPr>
        <w:t>cisplatin</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78]</w:t>
      </w:r>
      <w:r w:rsidRPr="00A6486A">
        <w:rPr>
          <w:rFonts w:ascii="Book Antiqua" w:hAnsi="Book Antiqua"/>
          <w:kern w:val="0"/>
          <w:u w:color="262626"/>
        </w:rPr>
        <w:t xml:space="preserve">. Another study showed that the up-regulation of p-AKT expression could confer multidrug resistance in gastric cancer cells through the up-regulation of BCL-2 expression and the down-regulation of BAX </w:t>
      </w:r>
      <w:proofErr w:type="gramStart"/>
      <w:r w:rsidRPr="00A6486A">
        <w:rPr>
          <w:rFonts w:ascii="Book Antiqua" w:hAnsi="Book Antiqua"/>
          <w:kern w:val="0"/>
          <w:u w:color="262626"/>
        </w:rPr>
        <w:t>expression</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79]</w:t>
      </w:r>
      <w:r w:rsidRPr="00A6486A">
        <w:rPr>
          <w:rFonts w:ascii="Book Antiqua" w:hAnsi="Book Antiqua"/>
          <w:kern w:val="0"/>
          <w:u w:color="262626"/>
        </w:rPr>
        <w:t>.</w:t>
      </w:r>
    </w:p>
    <w:p w14:paraId="5A831742" w14:textId="1A7FB9D2" w:rsidR="0041567D" w:rsidRDefault="0041567D" w:rsidP="00C11634">
      <w:pPr>
        <w:spacing w:line="360" w:lineRule="auto"/>
        <w:ind w:firstLine="480"/>
        <w:rPr>
          <w:rFonts w:ascii="Book Antiqua" w:hAnsi="Book Antiqua"/>
          <w:kern w:val="0"/>
          <w:u w:color="262626"/>
        </w:rPr>
      </w:pPr>
      <w:r>
        <w:rPr>
          <w:rFonts w:ascii="Book Antiqua" w:hAnsi="Book Antiqua"/>
          <w:kern w:val="0"/>
          <w:u w:color="262626"/>
        </w:rPr>
        <w:t xml:space="preserve">Because </w:t>
      </w:r>
      <w:r w:rsidRPr="00A6486A">
        <w:rPr>
          <w:rFonts w:ascii="Book Antiqua" w:hAnsi="Book Antiqua"/>
          <w:kern w:val="0"/>
          <w:u w:color="262626"/>
        </w:rPr>
        <w:t xml:space="preserve">the PI3K/AKT pathway plays a vital role in </w:t>
      </w:r>
      <w:proofErr w:type="spellStart"/>
      <w:r w:rsidRPr="00A6486A">
        <w:rPr>
          <w:rFonts w:ascii="Book Antiqua" w:hAnsi="Book Antiqua"/>
          <w:kern w:val="0"/>
          <w:u w:color="262626"/>
        </w:rPr>
        <w:t>chemoresistance</w:t>
      </w:r>
      <w:proofErr w:type="spellEnd"/>
      <w:r w:rsidRPr="00A6486A">
        <w:rPr>
          <w:rFonts w:ascii="Book Antiqua" w:hAnsi="Book Antiqua"/>
          <w:kern w:val="0"/>
          <w:u w:color="262626"/>
        </w:rPr>
        <w:t xml:space="preserve"> in gastric cancer, the targeting of PI3K/AKT has emerged as a promising approach to reverse chemotherapy resistance. A recent study reported that LY294002, a selective inhibitor of PI3K,</w:t>
      </w:r>
      <w:r w:rsidRPr="00A6486A">
        <w:rPr>
          <w:rFonts w:ascii="Book Antiqua" w:hAnsi="Book Antiqua" w:cs="Arial"/>
          <w:kern w:val="0"/>
          <w:u w:color="262626"/>
        </w:rPr>
        <w:t xml:space="preserve"> </w:t>
      </w:r>
      <w:r w:rsidRPr="00A6486A">
        <w:rPr>
          <w:rFonts w:ascii="Book Antiqua" w:hAnsi="Book Antiqua"/>
          <w:kern w:val="0"/>
          <w:u w:color="262626"/>
        </w:rPr>
        <w:t xml:space="preserve">might overcome intrinsic and acquired resistance to 5-FU via the down-regulation of activated p-AKT and mitochondria-dependent apoptosis in gastric cancer </w:t>
      </w:r>
      <w:proofErr w:type="gramStart"/>
      <w:r w:rsidRPr="00A6486A">
        <w:rPr>
          <w:rFonts w:ascii="Book Antiqua" w:hAnsi="Book Antiqua"/>
          <w:kern w:val="0"/>
          <w:u w:color="262626"/>
        </w:rPr>
        <w:t>cells</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80]</w:t>
      </w:r>
      <w:r w:rsidRPr="00A6486A">
        <w:rPr>
          <w:rFonts w:ascii="Book Antiqua" w:hAnsi="Book Antiqua"/>
          <w:kern w:val="0"/>
          <w:u w:color="262626"/>
        </w:rPr>
        <w:t>. An AKT inhibitor (</w:t>
      </w:r>
      <w:r w:rsidRPr="00A6486A">
        <w:rPr>
          <w:rFonts w:ascii="Book Antiqua" w:hAnsi="Book Antiqua"/>
          <w:bCs/>
          <w:kern w:val="0"/>
          <w:u w:color="262626"/>
        </w:rPr>
        <w:t>MK-2206) has also been demonstrated to</w:t>
      </w:r>
      <w:r w:rsidRPr="00A6486A">
        <w:rPr>
          <w:rFonts w:ascii="Book Antiqua" w:hAnsi="Book Antiqua"/>
          <w:kern w:val="0"/>
          <w:u w:color="262626"/>
        </w:rPr>
        <w:t xml:space="preserve"> augment the efficacy of </w:t>
      </w:r>
      <w:r w:rsidRPr="00A6486A">
        <w:rPr>
          <w:rFonts w:ascii="Book Antiqua" w:hAnsi="Book Antiqua"/>
          <w:kern w:val="0"/>
          <w:u w:color="262626"/>
        </w:rPr>
        <w:lastRenderedPageBreak/>
        <w:t>chemotherapeutics in gastric cancer, but the magnitude of synergy depends on the treatment sequence. Furthermore, in one study, MK-2206 administered before chemotherapy</w:t>
      </w:r>
      <w:r w:rsidRPr="00A6486A">
        <w:rPr>
          <w:rFonts w:ascii="Book Antiqua" w:hAnsi="Book Antiqua" w:cs="Arial"/>
          <w:kern w:val="0"/>
          <w:u w:color="262626"/>
        </w:rPr>
        <w:t xml:space="preserve"> </w:t>
      </w:r>
      <w:r w:rsidRPr="00A6486A">
        <w:rPr>
          <w:rFonts w:ascii="Book Antiqua" w:hAnsi="Book Antiqua"/>
          <w:kern w:val="0"/>
          <w:u w:color="262626"/>
        </w:rPr>
        <w:t xml:space="preserve">resulted in the highest synergistic effect compared to </w:t>
      </w:r>
      <w:r>
        <w:rPr>
          <w:rFonts w:ascii="Book Antiqua" w:hAnsi="Book Antiqua"/>
          <w:kern w:val="0"/>
          <w:u w:color="262626"/>
        </w:rPr>
        <w:t xml:space="preserve">the effects </w:t>
      </w:r>
      <w:r w:rsidRPr="00A6486A">
        <w:rPr>
          <w:rFonts w:ascii="Book Antiqua" w:hAnsi="Book Antiqua"/>
          <w:kern w:val="0"/>
          <w:u w:color="262626"/>
        </w:rPr>
        <w:t xml:space="preserve">when it was administered after or concurrently with </w:t>
      </w:r>
      <w:proofErr w:type="gramStart"/>
      <w:r w:rsidRPr="00A6486A">
        <w:rPr>
          <w:rFonts w:ascii="Book Antiqua" w:hAnsi="Book Antiqua"/>
          <w:kern w:val="0"/>
          <w:u w:color="262626"/>
        </w:rPr>
        <w:t>chemotherapy</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81]</w:t>
      </w:r>
      <w:r w:rsidRPr="00A6486A">
        <w:rPr>
          <w:rFonts w:ascii="Book Antiqua" w:hAnsi="Book Antiqua"/>
          <w:kern w:val="0"/>
          <w:u w:color="262626"/>
        </w:rPr>
        <w:t>.</w:t>
      </w:r>
    </w:p>
    <w:p w14:paraId="505CFDC1" w14:textId="77777777" w:rsidR="00C11634" w:rsidRPr="00A6486A" w:rsidRDefault="00C11634" w:rsidP="00C11634">
      <w:pPr>
        <w:spacing w:line="360" w:lineRule="auto"/>
        <w:ind w:firstLine="480"/>
        <w:rPr>
          <w:rFonts w:ascii="Book Antiqua" w:hAnsi="Book Antiqua"/>
          <w:kern w:val="0"/>
          <w:u w:color="262626"/>
        </w:rPr>
      </w:pPr>
    </w:p>
    <w:p w14:paraId="72202BFF" w14:textId="77777777" w:rsidR="0041567D" w:rsidRPr="00A6486A" w:rsidRDefault="0041567D" w:rsidP="0041567D">
      <w:pPr>
        <w:widowControl/>
        <w:autoSpaceDE w:val="0"/>
        <w:autoSpaceDN w:val="0"/>
        <w:adjustRightInd w:val="0"/>
        <w:spacing w:beforeLines="50" w:before="211" w:line="360" w:lineRule="auto"/>
        <w:rPr>
          <w:rFonts w:ascii="Book Antiqua" w:hAnsi="Book Antiqua"/>
          <w:b/>
          <w:i/>
          <w:kern w:val="0"/>
        </w:rPr>
      </w:pPr>
      <w:r w:rsidRPr="00A6486A">
        <w:rPr>
          <w:rFonts w:ascii="Book Antiqua" w:hAnsi="Book Antiqua"/>
          <w:b/>
          <w:i/>
          <w:kern w:val="0"/>
        </w:rPr>
        <w:t>MAPK pathway</w:t>
      </w:r>
    </w:p>
    <w:p w14:paraId="5744BA7D" w14:textId="77777777" w:rsidR="0041567D" w:rsidRDefault="0041567D" w:rsidP="0041567D">
      <w:pPr>
        <w:pStyle w:val="NormalWeb"/>
        <w:spacing w:before="0" w:beforeAutospacing="0" w:after="0" w:afterAutospacing="0" w:line="360" w:lineRule="auto"/>
        <w:jc w:val="both"/>
        <w:rPr>
          <w:rFonts w:ascii="Book Antiqua" w:hAnsi="Book Antiqua"/>
          <w:sz w:val="24"/>
          <w:szCs w:val="24"/>
        </w:rPr>
      </w:pPr>
      <w:r w:rsidRPr="00A6486A">
        <w:rPr>
          <w:rFonts w:ascii="Book Antiqua" w:hAnsi="Book Antiqua"/>
          <w:sz w:val="24"/>
          <w:szCs w:val="24"/>
        </w:rPr>
        <w:t xml:space="preserve">The mitogen-activated protein kinase (MAPK) signaling pathway is widely expressed in multicellular organisms, where it plays a critical role in multiple biological processes, such as cell proliferation, differentiation, and cell death. Dysregulation of the MAPK signaling pathway is associated with the occurrence and progression of various cancers including gastric </w:t>
      </w:r>
      <w:proofErr w:type="gramStart"/>
      <w:r w:rsidRPr="00A6486A">
        <w:rPr>
          <w:rFonts w:ascii="Book Antiqua" w:hAnsi="Book Antiqua"/>
          <w:sz w:val="24"/>
          <w:szCs w:val="24"/>
        </w:rPr>
        <w:t>carcinoma</w:t>
      </w:r>
      <w:r w:rsidRPr="00A6486A">
        <w:rPr>
          <w:rFonts w:ascii="Book Antiqua" w:hAnsi="Book Antiqua"/>
          <w:sz w:val="24"/>
          <w:szCs w:val="24"/>
          <w:vertAlign w:val="superscript"/>
        </w:rPr>
        <w:t>[</w:t>
      </w:r>
      <w:proofErr w:type="gramEnd"/>
      <w:r w:rsidRPr="00A6486A">
        <w:rPr>
          <w:rFonts w:ascii="Book Antiqua" w:hAnsi="Book Antiqua"/>
          <w:sz w:val="24"/>
          <w:szCs w:val="24"/>
          <w:vertAlign w:val="superscript"/>
        </w:rPr>
        <w:t>82]</w:t>
      </w:r>
      <w:r w:rsidRPr="00A6486A">
        <w:rPr>
          <w:rFonts w:ascii="Book Antiqua" w:hAnsi="Book Antiqua"/>
          <w:sz w:val="24"/>
          <w:szCs w:val="24"/>
        </w:rPr>
        <w:t>. Moreover, numerous studies have demonstrated that the MAPK pathway is also involved in chemotherapy resistance in gastric cancer. According to one study, phosphorylated mitogen-activated protein kinase (p-</w:t>
      </w:r>
      <w:r w:rsidRPr="00A6486A">
        <w:rPr>
          <w:rStyle w:val="highlight2"/>
          <w:rFonts w:ascii="Book Antiqua" w:hAnsi="Book Antiqua"/>
          <w:sz w:val="24"/>
          <w:szCs w:val="24"/>
        </w:rPr>
        <w:t>MAPK</w:t>
      </w:r>
      <w:r w:rsidRPr="00A6486A">
        <w:rPr>
          <w:rFonts w:ascii="Book Antiqua" w:hAnsi="Book Antiqua"/>
          <w:sz w:val="24"/>
          <w:szCs w:val="24"/>
        </w:rPr>
        <w:t xml:space="preserve">) was positive in 59.6% of patients with metastatic </w:t>
      </w:r>
      <w:r w:rsidRPr="00A6486A">
        <w:rPr>
          <w:rStyle w:val="highlight2"/>
          <w:rFonts w:ascii="Book Antiqua" w:hAnsi="Book Antiqua"/>
          <w:sz w:val="24"/>
          <w:szCs w:val="24"/>
        </w:rPr>
        <w:t>gastric cancer</w:t>
      </w:r>
      <w:r w:rsidRPr="00A6486A">
        <w:rPr>
          <w:rFonts w:ascii="Book Antiqua" w:hAnsi="Book Antiqua"/>
          <w:sz w:val="24"/>
          <w:szCs w:val="24"/>
        </w:rPr>
        <w:t>. Moreover, the expression of p-</w:t>
      </w:r>
      <w:r w:rsidRPr="00A6486A">
        <w:rPr>
          <w:rStyle w:val="highlight2"/>
          <w:rFonts w:ascii="Book Antiqua" w:hAnsi="Book Antiqua"/>
          <w:sz w:val="24"/>
          <w:szCs w:val="24"/>
        </w:rPr>
        <w:t>MAPK in primary tumors and metastatic lesions was similar</w:t>
      </w:r>
      <w:r w:rsidRPr="00A6486A">
        <w:rPr>
          <w:rFonts w:ascii="Book Antiqua" w:hAnsi="Book Antiqua"/>
          <w:sz w:val="24"/>
          <w:szCs w:val="24"/>
        </w:rPr>
        <w:t>. The overall survival was found to be significantly shorter in p-</w:t>
      </w:r>
      <w:r w:rsidRPr="00A6486A">
        <w:rPr>
          <w:rStyle w:val="highlight2"/>
          <w:rFonts w:ascii="Book Antiqua" w:hAnsi="Book Antiqua"/>
          <w:sz w:val="24"/>
          <w:szCs w:val="24"/>
        </w:rPr>
        <w:t>MAPK</w:t>
      </w:r>
      <w:r w:rsidRPr="00A6486A">
        <w:rPr>
          <w:rFonts w:ascii="Book Antiqua" w:hAnsi="Book Antiqua"/>
          <w:sz w:val="24"/>
          <w:szCs w:val="24"/>
        </w:rPr>
        <w:t>-positive patients. This indicated that</w:t>
      </w:r>
      <w:r w:rsidRPr="00A6486A">
        <w:rPr>
          <w:rFonts w:ascii="Book Antiqua" w:hAnsi="Book Antiqua" w:cs="Arial"/>
          <w:sz w:val="24"/>
          <w:szCs w:val="24"/>
        </w:rPr>
        <w:t xml:space="preserve"> </w:t>
      </w:r>
      <w:r w:rsidRPr="00A6486A">
        <w:rPr>
          <w:rFonts w:ascii="Book Antiqua" w:hAnsi="Book Antiqua"/>
          <w:sz w:val="24"/>
          <w:szCs w:val="24"/>
        </w:rPr>
        <w:t>p-</w:t>
      </w:r>
      <w:r w:rsidRPr="00A6486A">
        <w:rPr>
          <w:rStyle w:val="highlight2"/>
          <w:rFonts w:ascii="Book Antiqua" w:hAnsi="Book Antiqua"/>
          <w:sz w:val="24"/>
          <w:szCs w:val="24"/>
        </w:rPr>
        <w:t>MAPK</w:t>
      </w:r>
      <w:r w:rsidRPr="00A6486A">
        <w:rPr>
          <w:rFonts w:ascii="Book Antiqua" w:hAnsi="Book Antiqua"/>
          <w:sz w:val="24"/>
          <w:szCs w:val="24"/>
        </w:rPr>
        <w:t xml:space="preserve"> expression might be a potential negative prognostic parameter in patients with metastatic </w:t>
      </w:r>
      <w:r w:rsidRPr="00A6486A">
        <w:rPr>
          <w:rStyle w:val="highlight2"/>
          <w:rFonts w:ascii="Book Antiqua" w:hAnsi="Book Antiqua"/>
          <w:sz w:val="24"/>
          <w:szCs w:val="24"/>
        </w:rPr>
        <w:t>gastric cancer</w:t>
      </w:r>
      <w:r w:rsidRPr="00A6486A">
        <w:rPr>
          <w:rFonts w:ascii="Book Antiqua" w:hAnsi="Book Antiqua"/>
          <w:sz w:val="24"/>
          <w:szCs w:val="24"/>
        </w:rPr>
        <w:t xml:space="preserve"> who are treated with </w:t>
      </w:r>
      <w:proofErr w:type="gramStart"/>
      <w:r w:rsidRPr="00A6486A">
        <w:rPr>
          <w:rStyle w:val="highlight2"/>
          <w:rFonts w:ascii="Book Antiqua" w:hAnsi="Book Antiqua"/>
          <w:sz w:val="24"/>
          <w:szCs w:val="24"/>
        </w:rPr>
        <w:t>chemotherapy</w:t>
      </w:r>
      <w:r w:rsidRPr="00A6486A">
        <w:rPr>
          <w:rStyle w:val="highlight2"/>
          <w:rFonts w:ascii="Book Antiqua" w:hAnsi="Book Antiqua"/>
          <w:sz w:val="24"/>
          <w:szCs w:val="24"/>
          <w:vertAlign w:val="superscript"/>
        </w:rPr>
        <w:t>[</w:t>
      </w:r>
      <w:proofErr w:type="gramEnd"/>
      <w:r w:rsidRPr="00A6486A">
        <w:rPr>
          <w:rStyle w:val="highlight2"/>
          <w:rFonts w:ascii="Book Antiqua" w:hAnsi="Book Antiqua"/>
          <w:sz w:val="24"/>
          <w:szCs w:val="24"/>
          <w:vertAlign w:val="superscript"/>
        </w:rPr>
        <w:t>83]</w:t>
      </w:r>
      <w:r w:rsidRPr="00A6486A">
        <w:rPr>
          <w:rFonts w:ascii="Book Antiqua" w:hAnsi="Book Antiqua"/>
          <w:sz w:val="24"/>
          <w:szCs w:val="24"/>
        </w:rPr>
        <w:t>. The activation of the p38-</w:t>
      </w:r>
      <w:r w:rsidRPr="00A6486A">
        <w:rPr>
          <w:rStyle w:val="highlight2"/>
          <w:rFonts w:ascii="Book Antiqua" w:hAnsi="Book Antiqua"/>
          <w:sz w:val="24"/>
          <w:szCs w:val="24"/>
        </w:rPr>
        <w:t>MAPK</w:t>
      </w:r>
      <w:r w:rsidRPr="00A6486A">
        <w:rPr>
          <w:rFonts w:ascii="Book Antiqua" w:hAnsi="Book Antiqua"/>
          <w:sz w:val="24"/>
          <w:szCs w:val="24"/>
        </w:rPr>
        <w:t xml:space="preserve"> pathway </w:t>
      </w:r>
      <w:r w:rsidRPr="00A6486A">
        <w:rPr>
          <w:rFonts w:ascii="Book Antiqua" w:hAnsi="Book Antiqua"/>
          <w:sz w:val="24"/>
          <w:szCs w:val="24"/>
        </w:rPr>
        <w:lastRenderedPageBreak/>
        <w:t>was found in vincristine-resistant gastric cancer SGC7901/VCR cells</w:t>
      </w:r>
      <w:r>
        <w:rPr>
          <w:rFonts w:ascii="Book Antiqua" w:hAnsi="Book Antiqua"/>
          <w:sz w:val="24"/>
          <w:szCs w:val="24"/>
        </w:rPr>
        <w:t xml:space="preserve"> and was </w:t>
      </w:r>
      <w:r w:rsidRPr="00A6486A">
        <w:rPr>
          <w:rFonts w:ascii="Book Antiqua" w:hAnsi="Book Antiqua"/>
          <w:sz w:val="24"/>
          <w:szCs w:val="24"/>
        </w:rPr>
        <w:t xml:space="preserve">determined to be responsible for the modulation of multidrug </w:t>
      </w:r>
      <w:proofErr w:type="gramStart"/>
      <w:r w:rsidRPr="00A6486A">
        <w:rPr>
          <w:rFonts w:ascii="Book Antiqua" w:hAnsi="Book Antiqua"/>
          <w:sz w:val="24"/>
          <w:szCs w:val="24"/>
        </w:rPr>
        <w:t>resistance</w:t>
      </w:r>
      <w:r w:rsidRPr="00A6486A">
        <w:rPr>
          <w:rFonts w:ascii="Book Antiqua" w:hAnsi="Book Antiqua"/>
          <w:sz w:val="24"/>
          <w:szCs w:val="24"/>
          <w:vertAlign w:val="superscript"/>
        </w:rPr>
        <w:t>[</w:t>
      </w:r>
      <w:proofErr w:type="gramEnd"/>
      <w:r w:rsidRPr="00A6486A">
        <w:rPr>
          <w:rFonts w:ascii="Book Antiqua" w:hAnsi="Book Antiqua"/>
          <w:sz w:val="24"/>
          <w:szCs w:val="24"/>
          <w:vertAlign w:val="superscript"/>
        </w:rPr>
        <w:t>84]</w:t>
      </w:r>
      <w:r w:rsidRPr="00A6486A">
        <w:rPr>
          <w:rFonts w:ascii="Book Antiqua" w:hAnsi="Book Antiqua"/>
          <w:sz w:val="24"/>
          <w:szCs w:val="24"/>
        </w:rPr>
        <w:t xml:space="preserve">. In addition, the inhibition of p38 MAPK significantly increased gastric cancer cell sensitivity to doxorubicin through the induced expression of the pro-apoptotic protein BAX and a concomitant decrease in BCL-2 </w:t>
      </w:r>
      <w:proofErr w:type="gramStart"/>
      <w:r w:rsidRPr="00A6486A">
        <w:rPr>
          <w:rFonts w:ascii="Book Antiqua" w:hAnsi="Book Antiqua"/>
          <w:sz w:val="24"/>
          <w:szCs w:val="24"/>
        </w:rPr>
        <w:t>expression</w:t>
      </w:r>
      <w:r w:rsidRPr="00A6486A">
        <w:rPr>
          <w:rFonts w:ascii="Book Antiqua" w:hAnsi="Book Antiqua"/>
          <w:sz w:val="24"/>
          <w:szCs w:val="24"/>
          <w:vertAlign w:val="superscript"/>
        </w:rPr>
        <w:t>[</w:t>
      </w:r>
      <w:proofErr w:type="gramEnd"/>
      <w:r w:rsidRPr="00A6486A">
        <w:rPr>
          <w:rFonts w:ascii="Book Antiqua" w:hAnsi="Book Antiqua"/>
          <w:sz w:val="24"/>
          <w:szCs w:val="24"/>
          <w:vertAlign w:val="superscript"/>
        </w:rPr>
        <w:t>85]</w:t>
      </w:r>
      <w:r w:rsidRPr="00A6486A">
        <w:rPr>
          <w:rFonts w:ascii="Book Antiqua" w:hAnsi="Book Antiqua"/>
          <w:sz w:val="24"/>
          <w:szCs w:val="24"/>
        </w:rPr>
        <w:t>.</w:t>
      </w:r>
    </w:p>
    <w:p w14:paraId="31086590" w14:textId="77777777" w:rsidR="00C11634" w:rsidRPr="00A6486A" w:rsidRDefault="00C11634" w:rsidP="0041567D">
      <w:pPr>
        <w:pStyle w:val="NormalWeb"/>
        <w:spacing w:before="0" w:beforeAutospacing="0" w:after="0" w:afterAutospacing="0" w:line="360" w:lineRule="auto"/>
        <w:jc w:val="both"/>
        <w:rPr>
          <w:rFonts w:ascii="Book Antiqua" w:hAnsi="Book Antiqua"/>
          <w:sz w:val="24"/>
          <w:szCs w:val="24"/>
        </w:rPr>
      </w:pPr>
    </w:p>
    <w:p w14:paraId="02B33A23" w14:textId="77777777" w:rsidR="0041567D" w:rsidRPr="00A6486A" w:rsidRDefault="0041567D" w:rsidP="0041567D">
      <w:pPr>
        <w:pStyle w:val="NormalWeb"/>
        <w:spacing w:beforeLines="50" w:before="211" w:beforeAutospacing="0" w:afterLines="50" w:after="211" w:afterAutospacing="0" w:line="360" w:lineRule="auto"/>
        <w:jc w:val="both"/>
        <w:rPr>
          <w:rFonts w:ascii="Book Antiqua" w:hAnsi="Book Antiqua"/>
          <w:b/>
          <w:sz w:val="24"/>
          <w:szCs w:val="24"/>
        </w:rPr>
      </w:pPr>
      <w:r w:rsidRPr="00A6486A">
        <w:rPr>
          <w:rFonts w:ascii="Book Antiqua" w:hAnsi="Book Antiqua"/>
          <w:b/>
          <w:sz w:val="24"/>
          <w:szCs w:val="24"/>
        </w:rPr>
        <w:t xml:space="preserve">TUMOR MICROENVIRONMENT </w:t>
      </w:r>
    </w:p>
    <w:p w14:paraId="30C9F355" w14:textId="77777777" w:rsidR="0041567D" w:rsidRDefault="0041567D" w:rsidP="0041567D">
      <w:pPr>
        <w:pStyle w:val="NormalWeb"/>
        <w:spacing w:before="0" w:beforeAutospacing="0" w:after="0" w:afterAutospacing="0" w:line="360" w:lineRule="auto"/>
        <w:jc w:val="both"/>
        <w:rPr>
          <w:rFonts w:ascii="Book Antiqua" w:hAnsi="Book Antiqua"/>
          <w:sz w:val="24"/>
          <w:szCs w:val="24"/>
        </w:rPr>
      </w:pPr>
      <w:r w:rsidRPr="00A6486A">
        <w:rPr>
          <w:rFonts w:ascii="Book Antiqua" w:hAnsi="Book Antiqua"/>
          <w:sz w:val="24"/>
          <w:szCs w:val="24"/>
        </w:rPr>
        <w:t xml:space="preserve">The tumor microenvironment consists of the </w:t>
      </w:r>
      <w:r w:rsidRPr="00A6486A">
        <w:rPr>
          <w:rFonts w:ascii="Book Antiqua" w:hAnsi="Book Antiqua"/>
          <w:sz w:val="24"/>
          <w:szCs w:val="24"/>
          <w:u w:color="262626"/>
        </w:rPr>
        <w:t>extracellular matrix</w:t>
      </w:r>
      <w:r w:rsidRPr="00A6486A">
        <w:rPr>
          <w:rFonts w:ascii="Book Antiqua" w:hAnsi="Book Antiqua"/>
          <w:sz w:val="24"/>
          <w:szCs w:val="24"/>
        </w:rPr>
        <w:t xml:space="preserve"> (ECM), various cells including cancer-associated fibroblasts, immune and inflammatory cells, and blood or lymph vessels. Increasing evidence has shown that the tumor microenvironment has multiple functions in tumorigenesis, invasion, and metastasis, as well as in drug resistance. </w:t>
      </w:r>
    </w:p>
    <w:p w14:paraId="2A2D089A" w14:textId="77777777" w:rsidR="00C11634" w:rsidRPr="00A6486A" w:rsidRDefault="00C11634" w:rsidP="0041567D">
      <w:pPr>
        <w:pStyle w:val="NormalWeb"/>
        <w:spacing w:before="0" w:beforeAutospacing="0" w:after="0" w:afterAutospacing="0" w:line="360" w:lineRule="auto"/>
        <w:jc w:val="both"/>
        <w:rPr>
          <w:rFonts w:ascii="Book Antiqua" w:hAnsi="Book Antiqua"/>
          <w:sz w:val="24"/>
          <w:szCs w:val="24"/>
        </w:rPr>
      </w:pPr>
    </w:p>
    <w:p w14:paraId="4E88DA93" w14:textId="77777777" w:rsidR="0041567D" w:rsidRPr="00A6486A" w:rsidRDefault="0041567D" w:rsidP="0041567D">
      <w:pPr>
        <w:widowControl/>
        <w:autoSpaceDE w:val="0"/>
        <w:autoSpaceDN w:val="0"/>
        <w:adjustRightInd w:val="0"/>
        <w:spacing w:beforeLines="50" w:before="211" w:line="360" w:lineRule="auto"/>
        <w:rPr>
          <w:rFonts w:ascii="Book Antiqua" w:hAnsi="Book Antiqua"/>
          <w:b/>
          <w:i/>
          <w:kern w:val="0"/>
        </w:rPr>
      </w:pPr>
      <w:r w:rsidRPr="00A6486A">
        <w:rPr>
          <w:rFonts w:ascii="Book Antiqua" w:hAnsi="Book Antiqua"/>
          <w:b/>
          <w:i/>
          <w:kern w:val="0"/>
        </w:rPr>
        <w:t>Hypoxia</w:t>
      </w:r>
    </w:p>
    <w:p w14:paraId="733609F3" w14:textId="1B904C68" w:rsidR="0041567D" w:rsidRDefault="0041567D" w:rsidP="0041567D">
      <w:pPr>
        <w:widowControl/>
        <w:autoSpaceDE w:val="0"/>
        <w:autoSpaceDN w:val="0"/>
        <w:adjustRightInd w:val="0"/>
        <w:spacing w:line="360" w:lineRule="auto"/>
        <w:rPr>
          <w:rFonts w:ascii="Book Antiqua" w:hAnsi="Book Antiqua"/>
          <w:kern w:val="0"/>
          <w:u w:color="262626"/>
        </w:rPr>
      </w:pPr>
      <w:r w:rsidRPr="00A6486A">
        <w:rPr>
          <w:rFonts w:ascii="Book Antiqua" w:hAnsi="Book Antiqua"/>
          <w:kern w:val="0"/>
        </w:rPr>
        <w:t xml:space="preserve">Hypoxia, which is a common feature of solid tumors, results in tumor progression and treatment resistance. </w:t>
      </w:r>
      <w:r w:rsidRPr="00A6486A">
        <w:rPr>
          <w:rFonts w:ascii="Book Antiqua" w:hAnsi="Book Antiqua"/>
          <w:kern w:val="0"/>
          <w:u w:color="262626"/>
        </w:rPr>
        <w:t>Hypoxia-inducible factor-1alpha (HIF-1</w:t>
      </w:r>
      <w:r w:rsidR="00C11634">
        <w:rPr>
          <w:rFonts w:ascii="Book Antiqua" w:hAnsi="Book Antiqua"/>
          <w:kern w:val="0"/>
          <w:u w:color="262626"/>
        </w:rPr>
        <w:sym w:font="Symbol" w:char="F061"/>
      </w:r>
      <w:r w:rsidRPr="00A6486A">
        <w:rPr>
          <w:rFonts w:ascii="Book Antiqua" w:hAnsi="Book Antiqua"/>
          <w:kern w:val="0"/>
          <w:u w:color="262626"/>
        </w:rPr>
        <w:t>) is one of the most important regulators of the cellular response to hypoxia. HIF-1α expression was found to be positive in 65.6% of gastric cancers.</w:t>
      </w:r>
      <w:r w:rsidRPr="00A6486A">
        <w:rPr>
          <w:rFonts w:ascii="Book Antiqua" w:hAnsi="Book Antiqua" w:cs="Arial"/>
          <w:kern w:val="0"/>
          <w:u w:color="262626"/>
        </w:rPr>
        <w:t xml:space="preserve"> </w:t>
      </w:r>
      <w:r w:rsidRPr="00A6486A">
        <w:rPr>
          <w:rFonts w:ascii="Book Antiqua" w:hAnsi="Book Antiqua"/>
          <w:kern w:val="0"/>
          <w:u w:color="262626"/>
        </w:rPr>
        <w:t xml:space="preserve">The overexpression of HIF-1α was found to be an indicator of poor prognosis for patients with gastric cancer and was significantly correlated </w:t>
      </w:r>
      <w:r w:rsidRPr="00A6486A">
        <w:rPr>
          <w:rFonts w:ascii="Book Antiqua" w:hAnsi="Book Antiqua"/>
          <w:kern w:val="0"/>
          <w:u w:color="262626"/>
        </w:rPr>
        <w:lastRenderedPageBreak/>
        <w:t xml:space="preserve">with histology, depth of invasion, VEGF expression, and </w:t>
      </w:r>
      <w:proofErr w:type="gramStart"/>
      <w:r w:rsidRPr="00A6486A">
        <w:rPr>
          <w:rFonts w:ascii="Book Antiqua" w:hAnsi="Book Antiqua"/>
          <w:kern w:val="0"/>
          <w:u w:color="262626"/>
        </w:rPr>
        <w:t>MVD</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86]</w:t>
      </w:r>
      <w:r w:rsidRPr="00A6486A">
        <w:rPr>
          <w:rFonts w:ascii="Book Antiqua" w:hAnsi="Book Antiqua"/>
          <w:kern w:val="0"/>
          <w:u w:color="262626"/>
        </w:rPr>
        <w:t>. It has also been reported that HIF-1α</w:t>
      </w:r>
      <w:r w:rsidRPr="00A6486A">
        <w:rPr>
          <w:rFonts w:ascii="Book Antiqua" w:hAnsi="Book Antiqua"/>
          <w:bCs/>
          <w:kern w:val="0"/>
          <w:u w:color="262626"/>
        </w:rPr>
        <w:t xml:space="preserve"> expression could predict the response of patients with advanced gastric cancer to 5-fluorouracil-based adjuvant </w:t>
      </w:r>
      <w:proofErr w:type="gramStart"/>
      <w:r w:rsidRPr="00A6486A">
        <w:rPr>
          <w:rFonts w:ascii="Book Antiqua" w:hAnsi="Book Antiqua"/>
          <w:bCs/>
          <w:kern w:val="0"/>
          <w:u w:color="262626"/>
        </w:rPr>
        <w:t>chemotherapy</w:t>
      </w:r>
      <w:r w:rsidRPr="00A6486A">
        <w:rPr>
          <w:rFonts w:ascii="Book Antiqua" w:hAnsi="Book Antiqua"/>
          <w:bCs/>
          <w:kern w:val="0"/>
          <w:u w:color="262626"/>
          <w:vertAlign w:val="superscript"/>
        </w:rPr>
        <w:t>[</w:t>
      </w:r>
      <w:proofErr w:type="gramEnd"/>
      <w:r w:rsidRPr="00A6486A">
        <w:rPr>
          <w:rFonts w:ascii="Book Antiqua" w:hAnsi="Book Antiqua"/>
          <w:bCs/>
          <w:kern w:val="0"/>
          <w:u w:color="262626"/>
          <w:vertAlign w:val="superscript"/>
        </w:rPr>
        <w:t>87]</w:t>
      </w:r>
      <w:r w:rsidRPr="00A6486A">
        <w:rPr>
          <w:rFonts w:ascii="Book Antiqua" w:hAnsi="Book Antiqua"/>
          <w:bCs/>
          <w:kern w:val="0"/>
          <w:u w:color="262626"/>
        </w:rPr>
        <w:t xml:space="preserve">. </w:t>
      </w:r>
      <w:r w:rsidRPr="00A6486A">
        <w:rPr>
          <w:rFonts w:ascii="Book Antiqua" w:hAnsi="Book Antiqua"/>
          <w:kern w:val="0"/>
          <w:u w:color="262626"/>
        </w:rPr>
        <w:t xml:space="preserve">Another study showed that HIF-1α </w:t>
      </w:r>
      <w:r w:rsidRPr="00A6486A">
        <w:rPr>
          <w:rFonts w:ascii="Book Antiqua" w:hAnsi="Book Antiqua"/>
          <w:bCs/>
          <w:kern w:val="0"/>
          <w:u w:color="262626"/>
        </w:rPr>
        <w:t xml:space="preserve">determines gastric cancer </w:t>
      </w:r>
      <w:proofErr w:type="spellStart"/>
      <w:r w:rsidRPr="00A6486A">
        <w:rPr>
          <w:rFonts w:ascii="Book Antiqua" w:hAnsi="Book Antiqua"/>
          <w:bCs/>
          <w:kern w:val="0"/>
          <w:u w:color="262626"/>
        </w:rPr>
        <w:t>chemosensitivity</w:t>
      </w:r>
      <w:proofErr w:type="spellEnd"/>
      <w:r w:rsidRPr="00A6486A">
        <w:rPr>
          <w:rFonts w:ascii="Book Antiqua" w:hAnsi="Book Antiqua"/>
          <w:bCs/>
          <w:kern w:val="0"/>
          <w:u w:color="262626"/>
        </w:rPr>
        <w:t xml:space="preserve"> through the modulation of p53 and NF-kappa </w:t>
      </w:r>
      <w:proofErr w:type="gramStart"/>
      <w:r w:rsidRPr="00A6486A">
        <w:rPr>
          <w:rFonts w:ascii="Book Antiqua" w:hAnsi="Book Antiqua"/>
          <w:bCs/>
          <w:kern w:val="0"/>
          <w:u w:color="262626"/>
        </w:rPr>
        <w:t>B</w:t>
      </w:r>
      <w:r w:rsidRPr="00A6486A">
        <w:rPr>
          <w:rFonts w:ascii="Book Antiqua" w:hAnsi="Book Antiqua"/>
          <w:bCs/>
          <w:kern w:val="0"/>
          <w:u w:color="262626"/>
          <w:vertAlign w:val="superscript"/>
        </w:rPr>
        <w:t>[</w:t>
      </w:r>
      <w:proofErr w:type="gramEnd"/>
      <w:r w:rsidRPr="00A6486A">
        <w:rPr>
          <w:rFonts w:ascii="Book Antiqua" w:hAnsi="Book Antiqua"/>
          <w:bCs/>
          <w:kern w:val="0"/>
          <w:u w:color="262626"/>
          <w:vertAlign w:val="superscript"/>
        </w:rPr>
        <w:t>88]</w:t>
      </w:r>
      <w:r w:rsidRPr="00A6486A">
        <w:rPr>
          <w:rFonts w:ascii="Book Antiqua" w:hAnsi="Book Antiqua"/>
          <w:bCs/>
          <w:kern w:val="0"/>
          <w:u w:color="262626"/>
        </w:rPr>
        <w:t xml:space="preserve">. Additional studies demonstrated that </w:t>
      </w:r>
      <w:r w:rsidRPr="00A6486A">
        <w:rPr>
          <w:rFonts w:ascii="Book Antiqua" w:hAnsi="Book Antiqua"/>
          <w:kern w:val="0"/>
          <w:u w:color="262626"/>
        </w:rPr>
        <w:t xml:space="preserve">HIF-1α overexpression increases the expression of BCL-2, decreases the expression of BAX, and also significantly induces the expression of ABCB1 and ABCC1. This indicates that HIF-1α may confer hypoxia-induced drug resistance via the inhibition of drug-induced apoptosis and decreases in intracellular drug </w:t>
      </w:r>
      <w:proofErr w:type="gramStart"/>
      <w:r w:rsidRPr="00A6486A">
        <w:rPr>
          <w:rFonts w:ascii="Book Antiqua" w:hAnsi="Book Antiqua"/>
          <w:kern w:val="0"/>
          <w:u w:color="262626"/>
        </w:rPr>
        <w:t>accumulation</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89]</w:t>
      </w:r>
      <w:r w:rsidRPr="00A6486A">
        <w:rPr>
          <w:rFonts w:ascii="Book Antiqua" w:hAnsi="Book Antiqua"/>
          <w:kern w:val="0"/>
          <w:u w:color="262626"/>
        </w:rPr>
        <w:t xml:space="preserve">. </w:t>
      </w:r>
    </w:p>
    <w:p w14:paraId="09D00255" w14:textId="77777777" w:rsidR="00C11634" w:rsidRPr="00A6486A" w:rsidRDefault="00C11634" w:rsidP="0041567D">
      <w:pPr>
        <w:widowControl/>
        <w:autoSpaceDE w:val="0"/>
        <w:autoSpaceDN w:val="0"/>
        <w:adjustRightInd w:val="0"/>
        <w:spacing w:line="360" w:lineRule="auto"/>
        <w:rPr>
          <w:rFonts w:ascii="Book Antiqua" w:hAnsi="Book Antiqua"/>
          <w:kern w:val="0"/>
          <w:u w:color="262626"/>
        </w:rPr>
      </w:pPr>
    </w:p>
    <w:p w14:paraId="7B28933A" w14:textId="2C4B8955" w:rsidR="0041567D" w:rsidRPr="00A6486A" w:rsidRDefault="0041567D" w:rsidP="0041567D">
      <w:pPr>
        <w:widowControl/>
        <w:autoSpaceDE w:val="0"/>
        <w:autoSpaceDN w:val="0"/>
        <w:adjustRightInd w:val="0"/>
        <w:spacing w:beforeLines="50" w:before="211" w:line="360" w:lineRule="auto"/>
        <w:rPr>
          <w:rFonts w:ascii="Book Antiqua" w:hAnsi="Book Antiqua"/>
          <w:b/>
          <w:i/>
        </w:rPr>
      </w:pPr>
      <w:r w:rsidRPr="00A6486A">
        <w:rPr>
          <w:rFonts w:ascii="Book Antiqua" w:hAnsi="Book Antiqua"/>
          <w:b/>
          <w:i/>
        </w:rPr>
        <w:t xml:space="preserve">Alterations of the </w:t>
      </w:r>
      <w:r w:rsidRPr="00A6486A">
        <w:rPr>
          <w:rFonts w:ascii="Book Antiqua" w:hAnsi="Book Antiqua"/>
          <w:b/>
          <w:i/>
          <w:kern w:val="0"/>
          <w:u w:color="262626"/>
        </w:rPr>
        <w:t>extracellular matrix</w:t>
      </w:r>
    </w:p>
    <w:p w14:paraId="5EA52442" w14:textId="5DD4158C" w:rsidR="0041567D" w:rsidRPr="00B129D0" w:rsidRDefault="0041567D" w:rsidP="00B129D0">
      <w:pPr>
        <w:widowControl/>
        <w:autoSpaceDE w:val="0"/>
        <w:autoSpaceDN w:val="0"/>
        <w:adjustRightInd w:val="0"/>
        <w:spacing w:beforeLines="50" w:before="211" w:line="360" w:lineRule="auto"/>
        <w:rPr>
          <w:rFonts w:ascii="Book Antiqua" w:hAnsi="Book Antiqua"/>
          <w:b/>
          <w:i/>
        </w:rPr>
      </w:pPr>
      <w:r w:rsidRPr="00A6486A">
        <w:rPr>
          <w:rFonts w:ascii="Book Antiqua" w:hAnsi="Book Antiqua"/>
          <w:kern w:val="0"/>
          <w:u w:color="262626"/>
        </w:rPr>
        <w:t xml:space="preserve">The </w:t>
      </w:r>
      <w:r w:rsidR="00B129D0" w:rsidRPr="00B129D0">
        <w:rPr>
          <w:rFonts w:ascii="Book Antiqua" w:hAnsi="Book Antiqua"/>
          <w:kern w:val="0"/>
          <w:u w:color="262626"/>
        </w:rPr>
        <w:t>extracellular matrix</w:t>
      </w:r>
      <w:r w:rsidR="00B129D0" w:rsidRPr="00B129D0">
        <w:rPr>
          <w:rFonts w:ascii="Book Antiqua" w:hAnsi="Book Antiqua"/>
        </w:rPr>
        <w:t xml:space="preserve"> (ECM)</w:t>
      </w:r>
      <w:r w:rsidRPr="00B129D0">
        <w:rPr>
          <w:rFonts w:ascii="Book Antiqua" w:hAnsi="Book Antiqua"/>
          <w:kern w:val="0"/>
          <w:u w:color="262626"/>
        </w:rPr>
        <w:t xml:space="preserve"> </w:t>
      </w:r>
      <w:r w:rsidRPr="00A6486A">
        <w:rPr>
          <w:rFonts w:ascii="Book Antiqua" w:hAnsi="Book Antiqua"/>
          <w:kern w:val="0"/>
          <w:u w:color="262626"/>
        </w:rPr>
        <w:t xml:space="preserve">is a complicated network of multifunctional molecules that influence major malignant phenotypes of cancer cells, including oncogenesis, progression and drug resistance. </w:t>
      </w:r>
      <w:r w:rsidRPr="00A6486A">
        <w:rPr>
          <w:rFonts w:ascii="Book Antiqua" w:hAnsi="Book Antiqua" w:cs="Times"/>
          <w:kern w:val="0"/>
        </w:rPr>
        <w:t xml:space="preserve">Laminin and collagen IV are natural basement membrane components that constitute a specific ECM that maintains malignant phenotypes in gastric adenocarcinoma </w:t>
      </w:r>
      <w:proofErr w:type="gramStart"/>
      <w:r w:rsidRPr="00A6486A">
        <w:rPr>
          <w:rFonts w:ascii="Book Antiqua" w:hAnsi="Book Antiqua" w:cs="Times"/>
          <w:kern w:val="0"/>
        </w:rPr>
        <w:t>cells</w:t>
      </w:r>
      <w:r w:rsidRPr="00A6486A">
        <w:rPr>
          <w:rFonts w:ascii="Book Antiqua" w:hAnsi="Book Antiqua" w:cs="Times"/>
          <w:kern w:val="0"/>
          <w:vertAlign w:val="superscript"/>
        </w:rPr>
        <w:t>[</w:t>
      </w:r>
      <w:proofErr w:type="gramEnd"/>
      <w:r w:rsidRPr="00A6486A">
        <w:rPr>
          <w:rFonts w:ascii="Book Antiqua" w:hAnsi="Book Antiqua" w:cs="Times"/>
          <w:kern w:val="0"/>
          <w:vertAlign w:val="superscript"/>
        </w:rPr>
        <w:t>90]</w:t>
      </w:r>
      <w:r w:rsidRPr="00A6486A">
        <w:rPr>
          <w:rFonts w:ascii="Book Antiqua" w:hAnsi="Book Antiqua" w:cs="Times"/>
          <w:kern w:val="0"/>
        </w:rPr>
        <w:t xml:space="preserve">. </w:t>
      </w:r>
      <w:r w:rsidRPr="00A6486A">
        <w:rPr>
          <w:rFonts w:ascii="Book Antiqua" w:hAnsi="Book Antiqua"/>
          <w:kern w:val="0"/>
          <w:u w:color="262626"/>
        </w:rPr>
        <w:t>Recent findings showed that the adhesive ability of multidrug-resistant gastric cancer cells was significantly increased compared with parental cells, which were sensitive to chemotherapeutic drugs. The</w:t>
      </w:r>
      <w:r w:rsidRPr="00A6486A">
        <w:rPr>
          <w:rFonts w:ascii="Book Antiqua" w:hAnsi="Book Antiqua" w:cs="Times"/>
          <w:kern w:val="0"/>
        </w:rPr>
        <w:t xml:space="preserve"> ECM component</w:t>
      </w:r>
      <w:r w:rsidRPr="00A6486A">
        <w:rPr>
          <w:rFonts w:ascii="Book Antiqua" w:hAnsi="Book Antiqua"/>
          <w:kern w:val="0"/>
          <w:u w:color="262626"/>
        </w:rPr>
        <w:t xml:space="preserve"> </w:t>
      </w:r>
      <w:r w:rsidRPr="00A6486A">
        <w:rPr>
          <w:rFonts w:ascii="Book Antiqua" w:hAnsi="Book Antiqua" w:cs="Times"/>
          <w:kern w:val="0"/>
        </w:rPr>
        <w:t xml:space="preserve">laminin increased the resistance of gastric cancer cells to </w:t>
      </w:r>
      <w:r w:rsidRPr="00A6486A">
        <w:rPr>
          <w:rFonts w:ascii="Book Antiqua" w:hAnsi="Book Antiqua" w:cs="Times"/>
          <w:kern w:val="0"/>
        </w:rPr>
        <w:lastRenderedPageBreak/>
        <w:t xml:space="preserve">vincristine and </w:t>
      </w:r>
      <w:proofErr w:type="spellStart"/>
      <w:proofErr w:type="gramStart"/>
      <w:r w:rsidRPr="00A6486A">
        <w:rPr>
          <w:rFonts w:ascii="Book Antiqua" w:hAnsi="Book Antiqua" w:cs="Times"/>
          <w:kern w:val="0"/>
        </w:rPr>
        <w:t>adriamycin</w:t>
      </w:r>
      <w:proofErr w:type="spellEnd"/>
      <w:proofErr w:type="gramEnd"/>
      <w:r w:rsidRPr="00A6486A">
        <w:rPr>
          <w:rFonts w:ascii="Book Antiqua" w:hAnsi="Book Antiqua" w:cs="Times"/>
          <w:kern w:val="0"/>
        </w:rPr>
        <w:t xml:space="preserve"> by binding to the receptor MGr1-Ag/37LRP. This suggested that the </w:t>
      </w:r>
      <w:proofErr w:type="spellStart"/>
      <w:r w:rsidRPr="00A6486A">
        <w:rPr>
          <w:rFonts w:ascii="Book Antiqua" w:hAnsi="Book Antiqua" w:cs="Times"/>
          <w:kern w:val="0"/>
        </w:rPr>
        <w:t>chemoresistant</w:t>
      </w:r>
      <w:proofErr w:type="spellEnd"/>
      <w:r w:rsidRPr="00A6486A">
        <w:rPr>
          <w:rFonts w:ascii="Book Antiqua" w:hAnsi="Book Antiqua" w:cs="Times"/>
          <w:kern w:val="0"/>
        </w:rPr>
        <w:t xml:space="preserve"> phenotype of gastric cancer cells is associated with a state of increased cell adhesion. Laminin can modify the response to chemotherapeutic agents by various mechanisms, including regulation of MDR-related proteins (ABCB1</w:t>
      </w:r>
      <w:r>
        <w:rPr>
          <w:rFonts w:ascii="Book Antiqua" w:hAnsi="Book Antiqua" w:cs="Times"/>
          <w:kern w:val="0"/>
        </w:rPr>
        <w:t xml:space="preserve"> and</w:t>
      </w:r>
      <w:r w:rsidRPr="00A6486A">
        <w:rPr>
          <w:rFonts w:ascii="Book Antiqua" w:hAnsi="Book Antiqua" w:cs="Times"/>
          <w:kern w:val="0"/>
        </w:rPr>
        <w:t xml:space="preserve"> ABCC1), apoptosis-related genes (BCL-2 and BAX), and signaling pathways </w:t>
      </w:r>
      <w:r w:rsidRPr="00A6486A">
        <w:rPr>
          <w:rFonts w:ascii="Book Antiqua" w:hAnsi="Book Antiqua"/>
          <w:kern w:val="0"/>
        </w:rPr>
        <w:t>(</w:t>
      </w:r>
      <w:r w:rsidRPr="00A6486A">
        <w:rPr>
          <w:rFonts w:ascii="Book Antiqua" w:hAnsi="Book Antiqua"/>
          <w:kern w:val="0"/>
          <w:u w:color="262626"/>
        </w:rPr>
        <w:t>PI3K/AKT and MAPK/ERK)</w:t>
      </w:r>
      <w:r w:rsidRPr="00A6486A">
        <w:rPr>
          <w:rFonts w:ascii="Book Antiqua" w:hAnsi="Book Antiqua"/>
          <w:kern w:val="0"/>
          <w:u w:color="262626"/>
          <w:vertAlign w:val="superscript"/>
        </w:rPr>
        <w:t>[91,92]</w:t>
      </w:r>
      <w:r w:rsidRPr="00A6486A">
        <w:rPr>
          <w:rFonts w:ascii="Book Antiqua" w:hAnsi="Book Antiqua"/>
          <w:kern w:val="0"/>
          <w:u w:color="262626"/>
        </w:rPr>
        <w:t>. It has been</w:t>
      </w:r>
      <w:r w:rsidRPr="00A6486A">
        <w:rPr>
          <w:rFonts w:ascii="Book Antiqua" w:hAnsi="Book Antiqua"/>
          <w:bCs/>
          <w:kern w:val="0"/>
          <w:u w:color="262626"/>
        </w:rPr>
        <w:t xml:space="preserve"> demonstrated</w:t>
      </w:r>
      <w:r w:rsidRPr="00A6486A">
        <w:rPr>
          <w:rFonts w:ascii="Book Antiqua" w:hAnsi="Book Antiqua"/>
          <w:kern w:val="0"/>
          <w:u w:color="262626"/>
        </w:rPr>
        <w:t xml:space="preserve"> that extracellular </w:t>
      </w:r>
      <w:r w:rsidRPr="00A6486A">
        <w:rPr>
          <w:rFonts w:ascii="Book Antiqua" w:hAnsi="Book Antiqua"/>
          <w:bCs/>
          <w:kern w:val="0"/>
          <w:u w:color="262626"/>
        </w:rPr>
        <w:t xml:space="preserve">high mobility group box chromosomal protein 1 </w:t>
      </w:r>
      <w:r w:rsidRPr="00A6486A">
        <w:rPr>
          <w:rFonts w:ascii="Book Antiqua" w:hAnsi="Book Antiqua"/>
          <w:kern w:val="0"/>
          <w:u w:color="262626"/>
        </w:rPr>
        <w:t xml:space="preserve">might promote drug resistance to </w:t>
      </w:r>
      <w:proofErr w:type="spellStart"/>
      <w:r w:rsidRPr="00A6486A">
        <w:rPr>
          <w:rFonts w:ascii="Book Antiqua" w:hAnsi="Book Antiqua"/>
          <w:kern w:val="0"/>
          <w:u w:color="262626"/>
        </w:rPr>
        <w:t>adriamycin</w:t>
      </w:r>
      <w:proofErr w:type="spellEnd"/>
      <w:r w:rsidRPr="00A6486A">
        <w:rPr>
          <w:rFonts w:ascii="Book Antiqua" w:hAnsi="Book Antiqua"/>
          <w:kern w:val="0"/>
          <w:u w:color="262626"/>
        </w:rPr>
        <w:t xml:space="preserve"> and vincristine via the up-regulation of ABCB1 in human gastric adenocarcinoma </w:t>
      </w:r>
      <w:proofErr w:type="gramStart"/>
      <w:r w:rsidRPr="00A6486A">
        <w:rPr>
          <w:rFonts w:ascii="Book Antiqua" w:hAnsi="Book Antiqua"/>
          <w:kern w:val="0"/>
          <w:u w:color="262626"/>
        </w:rPr>
        <w:t>cells</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93]</w:t>
      </w:r>
      <w:r w:rsidRPr="00A6486A">
        <w:rPr>
          <w:rFonts w:ascii="Book Antiqua" w:hAnsi="Book Antiqua"/>
          <w:kern w:val="0"/>
          <w:u w:color="262626"/>
        </w:rPr>
        <w:t>.</w:t>
      </w:r>
    </w:p>
    <w:p w14:paraId="0BF63479" w14:textId="77777777" w:rsidR="00C11634" w:rsidRPr="00A6486A" w:rsidRDefault="00C11634" w:rsidP="0041567D">
      <w:pPr>
        <w:widowControl/>
        <w:autoSpaceDE w:val="0"/>
        <w:autoSpaceDN w:val="0"/>
        <w:adjustRightInd w:val="0"/>
        <w:spacing w:line="360" w:lineRule="auto"/>
        <w:rPr>
          <w:rFonts w:ascii="Book Antiqua" w:hAnsi="Book Antiqua"/>
          <w:kern w:val="0"/>
          <w:u w:color="262626"/>
        </w:rPr>
      </w:pPr>
    </w:p>
    <w:p w14:paraId="006CF27D" w14:textId="77777777" w:rsidR="0041567D" w:rsidRPr="00A6486A" w:rsidRDefault="0041567D" w:rsidP="0041567D">
      <w:pPr>
        <w:widowControl/>
        <w:autoSpaceDE w:val="0"/>
        <w:autoSpaceDN w:val="0"/>
        <w:adjustRightInd w:val="0"/>
        <w:spacing w:beforeLines="50" w:before="211" w:line="360" w:lineRule="auto"/>
        <w:rPr>
          <w:rFonts w:ascii="Book Antiqua" w:hAnsi="Book Antiqua"/>
          <w:b/>
          <w:i/>
          <w:kern w:val="0"/>
          <w:u w:color="262626"/>
        </w:rPr>
      </w:pPr>
      <w:r w:rsidRPr="00A6486A">
        <w:rPr>
          <w:rFonts w:ascii="Book Antiqua" w:hAnsi="Book Antiqua"/>
          <w:b/>
          <w:i/>
          <w:kern w:val="0"/>
          <w:u w:color="262626"/>
        </w:rPr>
        <w:t>Cytokines and growth factors</w:t>
      </w:r>
    </w:p>
    <w:p w14:paraId="6E9F5836" w14:textId="3DEBEFFE" w:rsidR="0041567D" w:rsidRDefault="0041567D" w:rsidP="0041567D">
      <w:pPr>
        <w:widowControl/>
        <w:autoSpaceDE w:val="0"/>
        <w:autoSpaceDN w:val="0"/>
        <w:adjustRightInd w:val="0"/>
        <w:spacing w:line="360" w:lineRule="auto"/>
        <w:rPr>
          <w:rFonts w:ascii="Book Antiqua" w:hAnsi="Book Antiqua"/>
          <w:kern w:val="0"/>
          <w:u w:color="262626"/>
        </w:rPr>
      </w:pPr>
      <w:r w:rsidRPr="00A6486A">
        <w:rPr>
          <w:rFonts w:ascii="Book Antiqua" w:hAnsi="Book Antiqua"/>
          <w:kern w:val="0"/>
          <w:u w:color="262626"/>
        </w:rPr>
        <w:t xml:space="preserve">Soluble factors in the tumor microenvironment such as cytokines and growth factors exhibit key functions in chemotherapeutic resistance, as they maintain the activation of various survival-related signaling pathways. In a recent study, the serum levels of 52 types of cytokines and </w:t>
      </w:r>
      <w:proofErr w:type="spellStart"/>
      <w:r w:rsidRPr="00A6486A">
        <w:rPr>
          <w:rFonts w:ascii="Book Antiqua" w:hAnsi="Book Antiqua"/>
          <w:kern w:val="0"/>
          <w:u w:color="262626"/>
        </w:rPr>
        <w:t>angiogenic</w:t>
      </w:r>
      <w:proofErr w:type="spellEnd"/>
      <w:r w:rsidRPr="00A6486A">
        <w:rPr>
          <w:rFonts w:ascii="Book Antiqua" w:hAnsi="Book Antiqua"/>
          <w:kern w:val="0"/>
          <w:u w:color="262626"/>
        </w:rPr>
        <w:t xml:space="preserve"> factors were measured in 68 patients with gastric cancer who were treated with </w:t>
      </w:r>
      <w:proofErr w:type="spellStart"/>
      <w:r w:rsidRPr="00A6486A">
        <w:rPr>
          <w:rFonts w:ascii="Book Antiqua" w:hAnsi="Book Antiqua"/>
          <w:kern w:val="0"/>
          <w:u w:color="262626"/>
        </w:rPr>
        <w:t>fluoropyrimidine</w:t>
      </w:r>
      <w:proofErr w:type="spellEnd"/>
      <w:r w:rsidRPr="00A6486A">
        <w:rPr>
          <w:rFonts w:ascii="Book Antiqua" w:hAnsi="Book Antiqua"/>
          <w:kern w:val="0"/>
          <w:u w:color="262626"/>
        </w:rPr>
        <w:t xml:space="preserve"> and platinum combination chemotherapy.</w:t>
      </w:r>
      <w:r w:rsidRPr="00A6486A">
        <w:rPr>
          <w:rFonts w:ascii="Book Antiqua" w:hAnsi="Book Antiqua" w:cs="Arial"/>
          <w:kern w:val="0"/>
          <w:u w:color="262626"/>
        </w:rPr>
        <w:t xml:space="preserve"> </w:t>
      </w:r>
      <w:r w:rsidRPr="00A6486A">
        <w:rPr>
          <w:rFonts w:ascii="Book Antiqua" w:hAnsi="Book Antiqua"/>
          <w:kern w:val="0"/>
          <w:u w:color="262626"/>
        </w:rPr>
        <w:t xml:space="preserve">The following eleven cytokines and </w:t>
      </w:r>
      <w:proofErr w:type="spellStart"/>
      <w:r w:rsidRPr="00A6486A">
        <w:rPr>
          <w:rFonts w:ascii="Book Antiqua" w:hAnsi="Book Antiqua"/>
          <w:kern w:val="0"/>
          <w:u w:color="262626"/>
        </w:rPr>
        <w:t>angiogenic</w:t>
      </w:r>
      <w:proofErr w:type="spellEnd"/>
      <w:r w:rsidRPr="00A6486A">
        <w:rPr>
          <w:rFonts w:ascii="Book Antiqua" w:hAnsi="Book Antiqua"/>
          <w:kern w:val="0"/>
          <w:u w:color="262626"/>
        </w:rPr>
        <w:t xml:space="preserve"> factors were found to be independently correlated with poor overall survival: interleukin-2 </w:t>
      </w:r>
      <w:r w:rsidR="00B07587">
        <w:rPr>
          <w:rFonts w:ascii="Book Antiqua" w:hAnsi="Book Antiqua" w:hint="eastAsia"/>
          <w:kern w:val="0"/>
          <w:u w:color="262626"/>
        </w:rPr>
        <w:t xml:space="preserve">(IL-2) </w:t>
      </w:r>
      <w:r w:rsidRPr="00A6486A">
        <w:rPr>
          <w:rFonts w:ascii="Book Antiqua" w:hAnsi="Book Antiqua"/>
          <w:kern w:val="0"/>
          <w:u w:color="262626"/>
        </w:rPr>
        <w:t xml:space="preserve">receptor-alpha, growth-regulated alpha protein, hepatocyte growth factor, macrophage </w:t>
      </w:r>
      <w:r w:rsidRPr="00A6486A">
        <w:rPr>
          <w:rFonts w:ascii="Book Antiqua" w:hAnsi="Book Antiqua"/>
          <w:kern w:val="0"/>
          <w:u w:color="262626"/>
        </w:rPr>
        <w:lastRenderedPageBreak/>
        <w:t xml:space="preserve">colony-stimulating factor, stromal cell-derived factor, IL-6, IL-8, IL-10, interferon-gamma, vascular endothelial growth factor, and </w:t>
      </w:r>
      <w:proofErr w:type="spellStart"/>
      <w:r w:rsidRPr="00A6486A">
        <w:rPr>
          <w:rFonts w:ascii="Book Antiqua" w:hAnsi="Book Antiqua"/>
          <w:kern w:val="0"/>
          <w:u w:color="262626"/>
        </w:rPr>
        <w:t>osteopontin</w:t>
      </w:r>
      <w:proofErr w:type="spellEnd"/>
      <w:r w:rsidRPr="00A6486A">
        <w:rPr>
          <w:rFonts w:ascii="Book Antiqua" w:hAnsi="Book Antiqua"/>
          <w:kern w:val="0"/>
          <w:u w:color="262626"/>
          <w:vertAlign w:val="superscript"/>
        </w:rPr>
        <w:t>[94]</w:t>
      </w:r>
      <w:r w:rsidRPr="00A6486A">
        <w:rPr>
          <w:rFonts w:ascii="Book Antiqua" w:hAnsi="Book Antiqua"/>
          <w:kern w:val="0"/>
          <w:u w:color="262626"/>
        </w:rPr>
        <w:t xml:space="preserve">. IL-33 has been reported to confer resistance to chemotherapy in gastric cancer cells through activation of the JNK signaling </w:t>
      </w:r>
      <w:proofErr w:type="gramStart"/>
      <w:r w:rsidRPr="00A6486A">
        <w:rPr>
          <w:rFonts w:ascii="Book Antiqua" w:hAnsi="Book Antiqua"/>
          <w:kern w:val="0"/>
          <w:u w:color="262626"/>
        </w:rPr>
        <w:t>pathway</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95]</w:t>
      </w:r>
      <w:r w:rsidRPr="00A6486A">
        <w:rPr>
          <w:rFonts w:ascii="Book Antiqua" w:hAnsi="Book Antiqua"/>
          <w:kern w:val="0"/>
          <w:u w:color="262626"/>
        </w:rPr>
        <w:t xml:space="preserve">. IL-6 can trigger the activation of STAT3 and has been found to be associated with </w:t>
      </w:r>
      <w:r w:rsidRPr="00A6486A">
        <w:rPr>
          <w:rFonts w:ascii="Book Antiqua" w:hAnsi="Book Antiqua"/>
          <w:bCs/>
          <w:kern w:val="0"/>
          <w:u w:color="262626"/>
        </w:rPr>
        <w:t xml:space="preserve">acquisition of resistance of gastric cancer cells to </w:t>
      </w:r>
      <w:proofErr w:type="spellStart"/>
      <w:proofErr w:type="gramStart"/>
      <w:r w:rsidRPr="00A6486A">
        <w:rPr>
          <w:rFonts w:ascii="Book Antiqua" w:hAnsi="Book Antiqua"/>
          <w:bCs/>
          <w:kern w:val="0"/>
          <w:u w:color="262626"/>
        </w:rPr>
        <w:t>trastuzumab</w:t>
      </w:r>
      <w:proofErr w:type="spellEnd"/>
      <w:r w:rsidRPr="00A6486A">
        <w:rPr>
          <w:rFonts w:ascii="Book Antiqua" w:hAnsi="Book Antiqua"/>
          <w:bCs/>
          <w:kern w:val="0"/>
          <w:u w:color="262626"/>
          <w:vertAlign w:val="superscript"/>
        </w:rPr>
        <w:t>[</w:t>
      </w:r>
      <w:proofErr w:type="gramEnd"/>
      <w:r w:rsidRPr="00A6486A">
        <w:rPr>
          <w:rFonts w:ascii="Book Antiqua" w:hAnsi="Book Antiqua"/>
          <w:bCs/>
          <w:kern w:val="0"/>
          <w:u w:color="262626"/>
          <w:vertAlign w:val="superscript"/>
        </w:rPr>
        <w:t>96]</w:t>
      </w:r>
      <w:r w:rsidRPr="00A6486A">
        <w:rPr>
          <w:rFonts w:ascii="Book Antiqua" w:hAnsi="Book Antiqua"/>
          <w:bCs/>
          <w:kern w:val="0"/>
          <w:u w:color="262626"/>
        </w:rPr>
        <w:t>.</w:t>
      </w:r>
      <w:r w:rsidRPr="00A6486A">
        <w:rPr>
          <w:rFonts w:ascii="Book Antiqua" w:hAnsi="Book Antiqua" w:cs="Arial"/>
          <w:kern w:val="0"/>
          <w:u w:color="262626"/>
        </w:rPr>
        <w:t xml:space="preserve"> </w:t>
      </w:r>
      <w:r w:rsidRPr="00A6486A">
        <w:rPr>
          <w:rFonts w:ascii="Book Antiqua" w:hAnsi="Book Antiqua"/>
          <w:kern w:val="0"/>
          <w:u w:color="262626"/>
        </w:rPr>
        <w:t xml:space="preserve">Tumor necrosis factor-like weak inducer of apoptosis (TWEAK) is a member of the tumor necrosis factor (TNF) superfamily of structurally related cytokines. It was revealed that TWEAK promotes resistance to 5-fluorouracil in gastric cancer cells through NF-kappa B </w:t>
      </w:r>
      <w:proofErr w:type="gramStart"/>
      <w:r w:rsidRPr="00A6486A">
        <w:rPr>
          <w:rFonts w:ascii="Book Antiqua" w:hAnsi="Book Antiqua"/>
          <w:kern w:val="0"/>
          <w:u w:color="262626"/>
        </w:rPr>
        <w:t>activation</w:t>
      </w:r>
      <w:r w:rsidRPr="00A6486A">
        <w:rPr>
          <w:rFonts w:ascii="Book Antiqua" w:hAnsi="Book Antiqua"/>
          <w:kern w:val="0"/>
          <w:u w:color="262626"/>
          <w:vertAlign w:val="superscript"/>
        </w:rPr>
        <w:t>[</w:t>
      </w:r>
      <w:proofErr w:type="gramEnd"/>
      <w:r w:rsidRPr="00A6486A">
        <w:rPr>
          <w:rFonts w:ascii="Book Antiqua" w:hAnsi="Book Antiqua"/>
          <w:kern w:val="0"/>
          <w:u w:color="262626"/>
          <w:vertAlign w:val="superscript"/>
        </w:rPr>
        <w:t>97]</w:t>
      </w:r>
      <w:r w:rsidRPr="00A6486A">
        <w:rPr>
          <w:rFonts w:ascii="Book Antiqua" w:hAnsi="Book Antiqua"/>
          <w:kern w:val="0"/>
          <w:u w:color="262626"/>
        </w:rPr>
        <w:t xml:space="preserve">. </w:t>
      </w:r>
    </w:p>
    <w:p w14:paraId="7F47C545" w14:textId="77777777" w:rsidR="00C11634" w:rsidRPr="00A6486A" w:rsidRDefault="00C11634" w:rsidP="0041567D">
      <w:pPr>
        <w:widowControl/>
        <w:autoSpaceDE w:val="0"/>
        <w:autoSpaceDN w:val="0"/>
        <w:adjustRightInd w:val="0"/>
        <w:spacing w:line="360" w:lineRule="auto"/>
        <w:rPr>
          <w:rFonts w:ascii="Book Antiqua" w:hAnsi="Book Antiqua"/>
          <w:kern w:val="0"/>
          <w:u w:color="262626"/>
        </w:rPr>
      </w:pPr>
    </w:p>
    <w:p w14:paraId="7207EF4D" w14:textId="77777777" w:rsidR="0041567D" w:rsidRPr="00A6486A" w:rsidRDefault="0041567D" w:rsidP="0041567D">
      <w:pPr>
        <w:widowControl/>
        <w:autoSpaceDE w:val="0"/>
        <w:autoSpaceDN w:val="0"/>
        <w:adjustRightInd w:val="0"/>
        <w:spacing w:beforeLines="50" w:before="211" w:after="120" w:line="360" w:lineRule="auto"/>
        <w:rPr>
          <w:rFonts w:ascii="Book Antiqua" w:hAnsi="Book Antiqua"/>
          <w:b/>
          <w:kern w:val="0"/>
          <w:u w:color="262626"/>
        </w:rPr>
      </w:pPr>
      <w:r w:rsidRPr="00A6486A">
        <w:rPr>
          <w:rFonts w:ascii="Book Antiqua" w:hAnsi="Book Antiqua"/>
          <w:b/>
          <w:kern w:val="0"/>
          <w:u w:color="262626"/>
        </w:rPr>
        <w:t>CONCLUSION</w:t>
      </w:r>
    </w:p>
    <w:p w14:paraId="357440B4" w14:textId="77777777" w:rsidR="0041567D" w:rsidRPr="00A6486A" w:rsidRDefault="0041567D" w:rsidP="0041567D">
      <w:pPr>
        <w:widowControl/>
        <w:autoSpaceDE w:val="0"/>
        <w:autoSpaceDN w:val="0"/>
        <w:adjustRightInd w:val="0"/>
        <w:spacing w:after="240" w:line="360" w:lineRule="auto"/>
        <w:rPr>
          <w:rFonts w:ascii="Book Antiqua" w:hAnsi="Book Antiqua"/>
          <w:kern w:val="0"/>
          <w:u w:color="262626"/>
        </w:rPr>
      </w:pPr>
      <w:r w:rsidRPr="00A6486A">
        <w:rPr>
          <w:rFonts w:ascii="Book Antiqua" w:hAnsi="Book Antiqua"/>
        </w:rPr>
        <w:t xml:space="preserve">Resistance to chemotherapy is a major challenge for patients who currently undergo therapy for gastric cancer. A wide range of molecular mechanisms of </w:t>
      </w:r>
      <w:proofErr w:type="spellStart"/>
      <w:r w:rsidRPr="00A6486A">
        <w:rPr>
          <w:rFonts w:ascii="Book Antiqua" w:hAnsi="Book Antiqua"/>
        </w:rPr>
        <w:t>chemoresistance</w:t>
      </w:r>
      <w:proofErr w:type="spellEnd"/>
      <w:r w:rsidRPr="00A6486A">
        <w:rPr>
          <w:rFonts w:ascii="Book Antiqua" w:hAnsi="Book Antiqua"/>
        </w:rPr>
        <w:t xml:space="preserve"> has been implicated in gastric cancer, including </w:t>
      </w:r>
      <w:r w:rsidRPr="00A6486A">
        <w:rPr>
          <w:rFonts w:ascii="Book Antiqua" w:hAnsi="Book Antiqua" w:cs="Times"/>
          <w:kern w:val="0"/>
        </w:rPr>
        <w:t xml:space="preserve">reduced intracellular concentrations of drugs and </w:t>
      </w:r>
      <w:r w:rsidRPr="00A6486A">
        <w:rPr>
          <w:rFonts w:ascii="Book Antiqua" w:hAnsi="Book Antiqua" w:cs="Arial"/>
          <w:kern w:val="0"/>
          <w:u w:color="262626"/>
        </w:rPr>
        <w:t xml:space="preserve">alterations of drug targets. </w:t>
      </w:r>
      <w:r w:rsidRPr="00A6486A">
        <w:rPr>
          <w:rFonts w:ascii="Book Antiqua" w:hAnsi="Book Antiqua" w:cs="Times"/>
          <w:kern w:val="0"/>
        </w:rPr>
        <w:t>The dysregulation of cell survival and death signaling pathways can also lead to resistance to chemotherapeutic drugs.</w:t>
      </w:r>
      <w:r w:rsidRPr="00A6486A">
        <w:rPr>
          <w:rFonts w:ascii="Book Antiqua" w:hAnsi="Book Antiqua" w:cs="Arial"/>
          <w:kern w:val="0"/>
          <w:u w:color="262626"/>
        </w:rPr>
        <w:t xml:space="preserve"> </w:t>
      </w:r>
      <w:r w:rsidRPr="00A6486A">
        <w:rPr>
          <w:rFonts w:ascii="Book Antiqua" w:hAnsi="Book Antiqua"/>
        </w:rPr>
        <w:t>In addition, the interaction</w:t>
      </w:r>
      <w:r>
        <w:rPr>
          <w:rFonts w:ascii="Book Antiqua" w:hAnsi="Book Antiqua"/>
        </w:rPr>
        <w:t>s</w:t>
      </w:r>
      <w:r w:rsidRPr="00A6486A">
        <w:rPr>
          <w:rFonts w:ascii="Book Antiqua" w:hAnsi="Book Antiqua"/>
        </w:rPr>
        <w:t xml:space="preserve"> between cancer cells and the tumor microenvironment also </w:t>
      </w:r>
      <w:proofErr w:type="gramStart"/>
      <w:r w:rsidRPr="00A6486A">
        <w:rPr>
          <w:rFonts w:ascii="Book Antiqua" w:hAnsi="Book Antiqua"/>
        </w:rPr>
        <w:t>plays</w:t>
      </w:r>
      <w:proofErr w:type="gramEnd"/>
      <w:r w:rsidRPr="00A6486A">
        <w:rPr>
          <w:rFonts w:ascii="Book Antiqua" w:hAnsi="Book Antiqua"/>
        </w:rPr>
        <w:t xml:space="preserve"> an important role in </w:t>
      </w:r>
      <w:proofErr w:type="spellStart"/>
      <w:r w:rsidRPr="00A6486A">
        <w:rPr>
          <w:rFonts w:ascii="Book Antiqua" w:hAnsi="Book Antiqua"/>
        </w:rPr>
        <w:t>chemoresistance</w:t>
      </w:r>
      <w:proofErr w:type="spellEnd"/>
      <w:r w:rsidRPr="00A6486A">
        <w:rPr>
          <w:rFonts w:ascii="Book Antiqua" w:hAnsi="Book Antiqua"/>
        </w:rPr>
        <w:t xml:space="preserve"> in gastric cancer. These emerging ﬁndings are very helpful for the development of personalized therapies based on the prediction of </w:t>
      </w:r>
      <w:r>
        <w:rPr>
          <w:rFonts w:ascii="Book Antiqua" w:hAnsi="Book Antiqua"/>
        </w:rPr>
        <w:t xml:space="preserve">the </w:t>
      </w:r>
      <w:proofErr w:type="spellStart"/>
      <w:r w:rsidRPr="00A6486A">
        <w:rPr>
          <w:rFonts w:ascii="Book Antiqua" w:hAnsi="Book Antiqua"/>
        </w:rPr>
        <w:lastRenderedPageBreak/>
        <w:t>chemosensiti</w:t>
      </w:r>
      <w:bookmarkStart w:id="20" w:name="_GoBack"/>
      <w:bookmarkEnd w:id="20"/>
      <w:r w:rsidRPr="00A6486A">
        <w:rPr>
          <w:rFonts w:ascii="Book Antiqua" w:hAnsi="Book Antiqua"/>
        </w:rPr>
        <w:t>vity</w:t>
      </w:r>
      <w:proofErr w:type="spellEnd"/>
      <w:r w:rsidRPr="00A6486A">
        <w:rPr>
          <w:rFonts w:ascii="Book Antiqua" w:hAnsi="Book Antiqua"/>
        </w:rPr>
        <w:t xml:space="preserve"> of cancer cells as well as for the establishment of novel therapeutic strategies to reverse the </w:t>
      </w:r>
      <w:proofErr w:type="spellStart"/>
      <w:r w:rsidRPr="00A6486A">
        <w:rPr>
          <w:rFonts w:ascii="Book Antiqua" w:hAnsi="Book Antiqua"/>
        </w:rPr>
        <w:t>chemoresistance</w:t>
      </w:r>
      <w:proofErr w:type="spellEnd"/>
      <w:r w:rsidRPr="00A6486A">
        <w:rPr>
          <w:rFonts w:ascii="Book Antiqua" w:hAnsi="Book Antiqua"/>
        </w:rPr>
        <w:t xml:space="preserve"> of tumors. However, </w:t>
      </w:r>
      <w:r w:rsidRPr="00A6486A">
        <w:rPr>
          <w:rFonts w:ascii="Book Antiqua" w:hAnsi="Book Antiqua" w:cs="Times"/>
          <w:kern w:val="0"/>
        </w:rPr>
        <w:t xml:space="preserve">the mechanisms of </w:t>
      </w:r>
      <w:proofErr w:type="spellStart"/>
      <w:r w:rsidRPr="00A6486A">
        <w:rPr>
          <w:rFonts w:ascii="Book Antiqua" w:hAnsi="Book Antiqua" w:cs="Times"/>
          <w:kern w:val="0"/>
        </w:rPr>
        <w:t>chemoresistance</w:t>
      </w:r>
      <w:proofErr w:type="spellEnd"/>
      <w:r w:rsidRPr="00A6486A">
        <w:rPr>
          <w:rFonts w:ascii="Book Antiqua" w:hAnsi="Book Antiqua" w:cs="Times"/>
          <w:kern w:val="0"/>
        </w:rPr>
        <w:t xml:space="preserve"> are complex and multifactorial. The chemotherapeutic resistance of tumors may be caused by different molecular mechanisms in different patients due to tumor </w:t>
      </w:r>
      <w:r w:rsidRPr="00A6486A">
        <w:rPr>
          <w:rFonts w:ascii="Book Antiqua" w:hAnsi="Book Antiqua"/>
        </w:rPr>
        <w:t>heterogeneity and drug variety.</w:t>
      </w:r>
      <w:r w:rsidRPr="00A6486A">
        <w:rPr>
          <w:rFonts w:ascii="Book Antiqua" w:hAnsi="Book Antiqua" w:cs="Garamond"/>
          <w:kern w:val="0"/>
        </w:rPr>
        <w:t xml:space="preserve"> Therefore, </w:t>
      </w:r>
      <w:r w:rsidRPr="00A6486A">
        <w:rPr>
          <w:rFonts w:ascii="Book Antiqua" w:hAnsi="Book Antiqua" w:cs="Times"/>
          <w:kern w:val="0"/>
        </w:rPr>
        <w:t xml:space="preserve">more extensive studies are needed for a more comprehensive </w:t>
      </w:r>
      <w:r w:rsidRPr="00A6486A">
        <w:rPr>
          <w:rFonts w:ascii="Book Antiqua" w:hAnsi="Book Antiqua" w:cs="Garamond"/>
          <w:kern w:val="0"/>
        </w:rPr>
        <w:t>elucidation of the mechanisms of chemotherapy resistance in gastric cancer.</w:t>
      </w:r>
    </w:p>
    <w:p w14:paraId="3CC3E6EE" w14:textId="77777777" w:rsidR="00901EB2" w:rsidRPr="004A21EC" w:rsidRDefault="00901EB2" w:rsidP="004A21EC">
      <w:pPr>
        <w:spacing w:line="360" w:lineRule="auto"/>
        <w:rPr>
          <w:rFonts w:ascii="Book Antiqua" w:hAnsi="Book Antiqua" w:cs="Helvetica"/>
          <w:kern w:val="0"/>
        </w:rPr>
      </w:pPr>
    </w:p>
    <w:p w14:paraId="499EE2E8" w14:textId="77777777" w:rsidR="00746B15" w:rsidRPr="004A21EC" w:rsidRDefault="00746B15" w:rsidP="004A21EC">
      <w:pPr>
        <w:widowControl/>
        <w:autoSpaceDE w:val="0"/>
        <w:autoSpaceDN w:val="0"/>
        <w:adjustRightInd w:val="0"/>
        <w:spacing w:after="240" w:line="360" w:lineRule="auto"/>
        <w:rPr>
          <w:rFonts w:ascii="Book Antiqua" w:hAnsi="Book Antiqua" w:cs="Times"/>
          <w:kern w:val="0"/>
        </w:rPr>
      </w:pPr>
    </w:p>
    <w:p w14:paraId="4D5272C0" w14:textId="77777777" w:rsidR="00C11634" w:rsidRDefault="00C11634">
      <w:pPr>
        <w:widowControl/>
        <w:jc w:val="left"/>
        <w:rPr>
          <w:rFonts w:ascii="Book Antiqua" w:hAnsi="Book Antiqua" w:cs="Times"/>
          <w:b/>
          <w:kern w:val="0"/>
        </w:rPr>
      </w:pPr>
      <w:r>
        <w:rPr>
          <w:rFonts w:ascii="Book Antiqua" w:hAnsi="Book Antiqua" w:cs="Times"/>
          <w:b/>
          <w:kern w:val="0"/>
        </w:rPr>
        <w:br w:type="page"/>
      </w:r>
    </w:p>
    <w:p w14:paraId="4299F513" w14:textId="6C1DE26D" w:rsidR="00901EB2" w:rsidRDefault="00587ED2" w:rsidP="007C0B1D">
      <w:pPr>
        <w:widowControl/>
        <w:autoSpaceDE w:val="0"/>
        <w:autoSpaceDN w:val="0"/>
        <w:adjustRightInd w:val="0"/>
        <w:spacing w:after="240" w:line="360" w:lineRule="auto"/>
        <w:rPr>
          <w:rFonts w:ascii="Book Antiqua" w:hAnsi="Book Antiqua" w:cs="Times"/>
          <w:b/>
          <w:kern w:val="0"/>
        </w:rPr>
      </w:pPr>
      <w:r w:rsidRPr="004A21EC">
        <w:rPr>
          <w:rFonts w:ascii="Book Antiqua" w:hAnsi="Book Antiqua" w:cs="Times"/>
          <w:b/>
          <w:kern w:val="0"/>
        </w:rPr>
        <w:lastRenderedPageBreak/>
        <w:t>REFERENCES</w:t>
      </w:r>
    </w:p>
    <w:p w14:paraId="2A758786"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1 </w:t>
      </w:r>
      <w:proofErr w:type="spellStart"/>
      <w:r w:rsidRPr="007E5291">
        <w:rPr>
          <w:rFonts w:ascii="Book Antiqua" w:hAnsi="Book Antiqua" w:cs="宋体"/>
          <w:b/>
          <w:bCs/>
          <w:kern w:val="0"/>
        </w:rPr>
        <w:t>Jemal</w:t>
      </w:r>
      <w:proofErr w:type="spellEnd"/>
      <w:r w:rsidRPr="007E5291">
        <w:rPr>
          <w:rFonts w:ascii="Book Antiqua" w:hAnsi="Book Antiqua" w:cs="宋体"/>
          <w:b/>
          <w:bCs/>
          <w:kern w:val="0"/>
        </w:rPr>
        <w:t xml:space="preserve"> A</w:t>
      </w:r>
      <w:r w:rsidRPr="007E5291">
        <w:rPr>
          <w:rFonts w:ascii="Book Antiqua" w:hAnsi="Book Antiqua" w:cs="宋体"/>
          <w:kern w:val="0"/>
        </w:rPr>
        <w:t xml:space="preserve">, Bray F, Center MM, </w:t>
      </w:r>
      <w:proofErr w:type="spellStart"/>
      <w:r w:rsidRPr="007E5291">
        <w:rPr>
          <w:rFonts w:ascii="Book Antiqua" w:hAnsi="Book Antiqua" w:cs="宋体"/>
          <w:kern w:val="0"/>
        </w:rPr>
        <w:t>Ferlay</w:t>
      </w:r>
      <w:proofErr w:type="spellEnd"/>
      <w:r w:rsidRPr="007E5291">
        <w:rPr>
          <w:rFonts w:ascii="Book Antiqua" w:hAnsi="Book Antiqua" w:cs="宋体"/>
          <w:kern w:val="0"/>
        </w:rPr>
        <w:t xml:space="preserve"> J, Ward E, Forman D. Global cancer statistics. </w:t>
      </w:r>
      <w:r w:rsidRPr="007E5291">
        <w:rPr>
          <w:rFonts w:ascii="Book Antiqua" w:hAnsi="Book Antiqua" w:cs="宋体"/>
          <w:i/>
          <w:iCs/>
          <w:kern w:val="0"/>
        </w:rPr>
        <w:t xml:space="preserve">CA Cancer J </w:t>
      </w:r>
      <w:proofErr w:type="spellStart"/>
      <w:r w:rsidRPr="007E5291">
        <w:rPr>
          <w:rFonts w:ascii="Book Antiqua" w:hAnsi="Book Antiqua" w:cs="宋体"/>
          <w:i/>
          <w:iCs/>
          <w:kern w:val="0"/>
        </w:rPr>
        <w:t>Clin</w:t>
      </w:r>
      <w:proofErr w:type="spellEnd"/>
      <w:r w:rsidRPr="007E5291">
        <w:rPr>
          <w:rFonts w:ascii="Book Antiqua" w:hAnsi="Book Antiqua" w:cs="宋体"/>
          <w:kern w:val="0"/>
        </w:rPr>
        <w:t> </w:t>
      </w:r>
      <w:r>
        <w:rPr>
          <w:rFonts w:ascii="Book Antiqua" w:hAnsi="Book Antiqua" w:cs="宋体" w:hint="eastAsia"/>
          <w:kern w:val="0"/>
        </w:rPr>
        <w:t>2011</w:t>
      </w:r>
      <w:r w:rsidRPr="007E5291">
        <w:rPr>
          <w:rFonts w:ascii="Book Antiqua" w:hAnsi="Book Antiqua" w:cs="宋体"/>
          <w:kern w:val="0"/>
        </w:rPr>
        <w:t>; </w:t>
      </w:r>
      <w:r w:rsidRPr="007E5291">
        <w:rPr>
          <w:rFonts w:ascii="Book Antiqua" w:hAnsi="Book Antiqua" w:cs="宋体"/>
          <w:b/>
          <w:bCs/>
          <w:kern w:val="0"/>
        </w:rPr>
        <w:t>61</w:t>
      </w:r>
      <w:r w:rsidRPr="007E5291">
        <w:rPr>
          <w:rFonts w:ascii="Book Antiqua" w:hAnsi="Book Antiqua" w:cs="宋体"/>
          <w:kern w:val="0"/>
        </w:rPr>
        <w:t>: 69-90 [PMID: 21296855 DOI: 10.3322/caac.20107]</w:t>
      </w:r>
    </w:p>
    <w:p w14:paraId="79DCD8F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2 </w:t>
      </w:r>
      <w:proofErr w:type="spellStart"/>
      <w:r w:rsidRPr="007E5291">
        <w:rPr>
          <w:rFonts w:ascii="Book Antiqua" w:hAnsi="Book Antiqua" w:cs="宋体"/>
          <w:b/>
          <w:bCs/>
          <w:kern w:val="0"/>
        </w:rPr>
        <w:t>Wöhrer</w:t>
      </w:r>
      <w:proofErr w:type="spellEnd"/>
      <w:r w:rsidRPr="007E5291">
        <w:rPr>
          <w:rFonts w:ascii="Book Antiqua" w:hAnsi="Book Antiqua" w:cs="宋体"/>
          <w:b/>
          <w:bCs/>
          <w:kern w:val="0"/>
        </w:rPr>
        <w:t xml:space="preserve"> SS</w:t>
      </w:r>
      <w:r w:rsidRPr="007E5291">
        <w:rPr>
          <w:rFonts w:ascii="Book Antiqua" w:hAnsi="Book Antiqua" w:cs="宋体"/>
          <w:kern w:val="0"/>
        </w:rPr>
        <w:t xml:space="preserve">, </w:t>
      </w:r>
      <w:proofErr w:type="spellStart"/>
      <w:r w:rsidRPr="007E5291">
        <w:rPr>
          <w:rFonts w:ascii="Book Antiqua" w:hAnsi="Book Antiqua" w:cs="宋体"/>
          <w:kern w:val="0"/>
        </w:rPr>
        <w:t>Raderer</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Hejna</w:t>
      </w:r>
      <w:proofErr w:type="spellEnd"/>
      <w:r w:rsidRPr="007E5291">
        <w:rPr>
          <w:rFonts w:ascii="Book Antiqua" w:hAnsi="Book Antiqua" w:cs="宋体"/>
          <w:kern w:val="0"/>
        </w:rPr>
        <w:t xml:space="preserve"> M. Palliative chemotherapy for advanced gastric cancer. </w:t>
      </w:r>
      <w:r w:rsidRPr="007E5291">
        <w:rPr>
          <w:rFonts w:ascii="Book Antiqua" w:hAnsi="Book Antiqua" w:cs="宋体"/>
          <w:i/>
          <w:iCs/>
          <w:kern w:val="0"/>
        </w:rPr>
        <w:t xml:space="preserve">Ann </w:t>
      </w:r>
      <w:proofErr w:type="spellStart"/>
      <w:r w:rsidRPr="007E5291">
        <w:rPr>
          <w:rFonts w:ascii="Book Antiqua" w:hAnsi="Book Antiqua" w:cs="宋体"/>
          <w:i/>
          <w:iCs/>
          <w:kern w:val="0"/>
        </w:rPr>
        <w:t>Oncol</w:t>
      </w:r>
      <w:proofErr w:type="spellEnd"/>
      <w:r w:rsidRPr="007E5291">
        <w:rPr>
          <w:rFonts w:ascii="Book Antiqua" w:hAnsi="Book Antiqua" w:cs="宋体"/>
          <w:kern w:val="0"/>
        </w:rPr>
        <w:t> 2004; </w:t>
      </w:r>
      <w:r w:rsidRPr="007E5291">
        <w:rPr>
          <w:rFonts w:ascii="Book Antiqua" w:hAnsi="Book Antiqua" w:cs="宋体"/>
          <w:b/>
          <w:bCs/>
          <w:kern w:val="0"/>
        </w:rPr>
        <w:t>15</w:t>
      </w:r>
      <w:r w:rsidRPr="007E5291">
        <w:rPr>
          <w:rFonts w:ascii="Book Antiqua" w:hAnsi="Book Antiqua" w:cs="宋体"/>
          <w:kern w:val="0"/>
        </w:rPr>
        <w:t>: 1585-1595 [PMID: 15520058</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10.1093/</w:t>
      </w:r>
      <w:proofErr w:type="spellStart"/>
      <w:r w:rsidRPr="00BA3CC3">
        <w:rPr>
          <w:rFonts w:ascii="Book Antiqua" w:hAnsi="Book Antiqua" w:cs="宋体"/>
          <w:kern w:val="0"/>
        </w:rPr>
        <w:t>annonc</w:t>
      </w:r>
      <w:proofErr w:type="spellEnd"/>
      <w:r w:rsidRPr="00BA3CC3">
        <w:rPr>
          <w:rFonts w:ascii="Book Antiqua" w:hAnsi="Book Antiqua" w:cs="宋体"/>
          <w:kern w:val="0"/>
        </w:rPr>
        <w:t>/mdh422</w:t>
      </w:r>
      <w:r w:rsidRPr="007E5291">
        <w:rPr>
          <w:rFonts w:ascii="Book Antiqua" w:hAnsi="Book Antiqua" w:cs="宋体"/>
          <w:kern w:val="0"/>
        </w:rPr>
        <w:t>]</w:t>
      </w:r>
    </w:p>
    <w:p w14:paraId="287DAD1E"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3 </w:t>
      </w:r>
      <w:r w:rsidRPr="007E5291">
        <w:rPr>
          <w:rFonts w:ascii="Book Antiqua" w:hAnsi="Book Antiqua" w:cs="宋体"/>
          <w:b/>
          <w:bCs/>
          <w:kern w:val="0"/>
        </w:rPr>
        <w:t>Cunningham D</w:t>
      </w:r>
      <w:r w:rsidRPr="007E5291">
        <w:rPr>
          <w:rFonts w:ascii="Book Antiqua" w:hAnsi="Book Antiqua" w:cs="宋体"/>
          <w:kern w:val="0"/>
        </w:rPr>
        <w:t xml:space="preserve">, </w:t>
      </w:r>
      <w:proofErr w:type="spellStart"/>
      <w:r w:rsidRPr="007E5291">
        <w:rPr>
          <w:rFonts w:ascii="Book Antiqua" w:hAnsi="Book Antiqua" w:cs="宋体"/>
          <w:kern w:val="0"/>
        </w:rPr>
        <w:t>Allum</w:t>
      </w:r>
      <w:proofErr w:type="spellEnd"/>
      <w:r w:rsidRPr="007E5291">
        <w:rPr>
          <w:rFonts w:ascii="Book Antiqua" w:hAnsi="Book Antiqua" w:cs="宋体"/>
          <w:kern w:val="0"/>
        </w:rPr>
        <w:t xml:space="preserve"> WH, </w:t>
      </w:r>
      <w:proofErr w:type="spellStart"/>
      <w:r w:rsidRPr="007E5291">
        <w:rPr>
          <w:rFonts w:ascii="Book Antiqua" w:hAnsi="Book Antiqua" w:cs="宋体"/>
          <w:kern w:val="0"/>
        </w:rPr>
        <w:t>Stenning</w:t>
      </w:r>
      <w:proofErr w:type="spellEnd"/>
      <w:r w:rsidRPr="007E5291">
        <w:rPr>
          <w:rFonts w:ascii="Book Antiqua" w:hAnsi="Book Antiqua" w:cs="宋体"/>
          <w:kern w:val="0"/>
        </w:rPr>
        <w:t xml:space="preserve"> SP, Thompson JN, Van de </w:t>
      </w:r>
      <w:proofErr w:type="spellStart"/>
      <w:r w:rsidRPr="007E5291">
        <w:rPr>
          <w:rFonts w:ascii="Book Antiqua" w:hAnsi="Book Antiqua" w:cs="宋体"/>
          <w:kern w:val="0"/>
        </w:rPr>
        <w:t>Velde</w:t>
      </w:r>
      <w:proofErr w:type="spellEnd"/>
      <w:r w:rsidRPr="007E5291">
        <w:rPr>
          <w:rFonts w:ascii="Book Antiqua" w:hAnsi="Book Antiqua" w:cs="宋体"/>
          <w:kern w:val="0"/>
        </w:rPr>
        <w:t xml:space="preserve"> CJ, Nicolson M, </w:t>
      </w:r>
      <w:proofErr w:type="spellStart"/>
      <w:r w:rsidRPr="007E5291">
        <w:rPr>
          <w:rFonts w:ascii="Book Antiqua" w:hAnsi="Book Antiqua" w:cs="宋体"/>
          <w:kern w:val="0"/>
        </w:rPr>
        <w:t>Scarffe</w:t>
      </w:r>
      <w:proofErr w:type="spellEnd"/>
      <w:r w:rsidRPr="007E5291">
        <w:rPr>
          <w:rFonts w:ascii="Book Antiqua" w:hAnsi="Book Antiqua" w:cs="宋体"/>
          <w:kern w:val="0"/>
        </w:rPr>
        <w:t xml:space="preserve"> JH, Lofts FJ, Falk SJ, </w:t>
      </w:r>
      <w:proofErr w:type="spellStart"/>
      <w:r w:rsidRPr="007E5291">
        <w:rPr>
          <w:rFonts w:ascii="Book Antiqua" w:hAnsi="Book Antiqua" w:cs="宋体"/>
          <w:kern w:val="0"/>
        </w:rPr>
        <w:t>Iveson</w:t>
      </w:r>
      <w:proofErr w:type="spellEnd"/>
      <w:r w:rsidRPr="007E5291">
        <w:rPr>
          <w:rFonts w:ascii="Book Antiqua" w:hAnsi="Book Antiqua" w:cs="宋体"/>
          <w:kern w:val="0"/>
        </w:rPr>
        <w:t xml:space="preserve"> TJ, Smith DB, Langley RE, </w:t>
      </w:r>
      <w:proofErr w:type="spellStart"/>
      <w:r w:rsidRPr="007E5291">
        <w:rPr>
          <w:rFonts w:ascii="Book Antiqua" w:hAnsi="Book Antiqua" w:cs="宋体"/>
          <w:kern w:val="0"/>
        </w:rPr>
        <w:t>Verma</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Weeden</w:t>
      </w:r>
      <w:proofErr w:type="spellEnd"/>
      <w:r w:rsidRPr="007E5291">
        <w:rPr>
          <w:rFonts w:ascii="Book Antiqua" w:hAnsi="Book Antiqua" w:cs="宋体"/>
          <w:kern w:val="0"/>
        </w:rPr>
        <w:t xml:space="preserve"> S, Chua YJ. </w:t>
      </w:r>
      <w:proofErr w:type="gramStart"/>
      <w:r w:rsidRPr="007E5291">
        <w:rPr>
          <w:rFonts w:ascii="Book Antiqua" w:hAnsi="Book Antiqua" w:cs="宋体"/>
          <w:kern w:val="0"/>
        </w:rPr>
        <w:t xml:space="preserve">Perioperative chemotherapy versus surgery alone for </w:t>
      </w:r>
      <w:proofErr w:type="spellStart"/>
      <w:r w:rsidRPr="007E5291">
        <w:rPr>
          <w:rFonts w:ascii="Book Antiqua" w:hAnsi="Book Antiqua" w:cs="宋体"/>
          <w:kern w:val="0"/>
        </w:rPr>
        <w:t>resectable</w:t>
      </w:r>
      <w:proofErr w:type="spellEnd"/>
      <w:r w:rsidRPr="007E5291">
        <w:rPr>
          <w:rFonts w:ascii="Book Antiqua" w:hAnsi="Book Antiqua" w:cs="宋体"/>
          <w:kern w:val="0"/>
        </w:rPr>
        <w:t xml:space="preserve"> gastroesophageal cancer.</w:t>
      </w:r>
      <w:proofErr w:type="gramEnd"/>
      <w:r w:rsidRPr="007E5291">
        <w:rPr>
          <w:rFonts w:ascii="Book Antiqua" w:hAnsi="Book Antiqua" w:cs="宋体"/>
          <w:kern w:val="0"/>
        </w:rPr>
        <w:t> </w:t>
      </w:r>
      <w:r w:rsidRPr="007E5291">
        <w:rPr>
          <w:rFonts w:ascii="Book Antiqua" w:hAnsi="Book Antiqua" w:cs="宋体"/>
          <w:i/>
          <w:iCs/>
          <w:kern w:val="0"/>
        </w:rPr>
        <w:t xml:space="preserve">N </w:t>
      </w:r>
      <w:proofErr w:type="spellStart"/>
      <w:r w:rsidRPr="007E5291">
        <w:rPr>
          <w:rFonts w:ascii="Book Antiqua" w:hAnsi="Book Antiqua" w:cs="宋体"/>
          <w:i/>
          <w:iCs/>
          <w:kern w:val="0"/>
        </w:rPr>
        <w:t>Engl</w:t>
      </w:r>
      <w:proofErr w:type="spellEnd"/>
      <w:r w:rsidRPr="007E5291">
        <w:rPr>
          <w:rFonts w:ascii="Book Antiqua" w:hAnsi="Book Antiqua" w:cs="宋体"/>
          <w:i/>
          <w:iCs/>
          <w:kern w:val="0"/>
        </w:rPr>
        <w:t xml:space="preserve"> J Med</w:t>
      </w:r>
      <w:r w:rsidRPr="007E5291">
        <w:rPr>
          <w:rFonts w:ascii="Book Antiqua" w:hAnsi="Book Antiqua" w:cs="宋体"/>
          <w:kern w:val="0"/>
        </w:rPr>
        <w:t> 2006; </w:t>
      </w:r>
      <w:r w:rsidRPr="007E5291">
        <w:rPr>
          <w:rFonts w:ascii="Book Antiqua" w:hAnsi="Book Antiqua" w:cs="宋体"/>
          <w:b/>
          <w:bCs/>
          <w:kern w:val="0"/>
        </w:rPr>
        <w:t>355</w:t>
      </w:r>
      <w:r w:rsidRPr="007E5291">
        <w:rPr>
          <w:rFonts w:ascii="Book Antiqua" w:hAnsi="Book Antiqua" w:cs="宋体"/>
          <w:kern w:val="0"/>
        </w:rPr>
        <w:t>: 11-20 [PMID: 16822992</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10.1056/NEJMoa055531</w:t>
      </w:r>
      <w:r w:rsidRPr="007E5291">
        <w:rPr>
          <w:rFonts w:ascii="Book Antiqua" w:hAnsi="Book Antiqua" w:cs="宋体"/>
          <w:kern w:val="0"/>
        </w:rPr>
        <w:t>]</w:t>
      </w:r>
    </w:p>
    <w:p w14:paraId="786722C0"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4 </w:t>
      </w:r>
      <w:proofErr w:type="spellStart"/>
      <w:r w:rsidRPr="007E5291">
        <w:rPr>
          <w:rFonts w:ascii="Book Antiqua" w:hAnsi="Book Antiqua" w:cs="宋体"/>
          <w:b/>
          <w:bCs/>
          <w:kern w:val="0"/>
        </w:rPr>
        <w:t>Casaretto</w:t>
      </w:r>
      <w:proofErr w:type="spellEnd"/>
      <w:r w:rsidRPr="007E5291">
        <w:rPr>
          <w:rFonts w:ascii="Book Antiqua" w:hAnsi="Book Antiqua" w:cs="宋体"/>
          <w:b/>
          <w:bCs/>
          <w:kern w:val="0"/>
        </w:rPr>
        <w:t xml:space="preserve"> L</w:t>
      </w:r>
      <w:r w:rsidRPr="007E5291">
        <w:rPr>
          <w:rFonts w:ascii="Book Antiqua" w:hAnsi="Book Antiqua" w:cs="宋体"/>
          <w:kern w:val="0"/>
        </w:rPr>
        <w:t>, Sousa PL, Mari JJ.</w:t>
      </w:r>
      <w:proofErr w:type="gramEnd"/>
      <w:r w:rsidRPr="007E5291">
        <w:rPr>
          <w:rFonts w:ascii="Book Antiqua" w:hAnsi="Book Antiqua" w:cs="宋体"/>
          <w:kern w:val="0"/>
        </w:rPr>
        <w:t xml:space="preserve"> Chemotherapy versus support cancer treatment in advanced gastric cancer: a meta-analysis. </w:t>
      </w:r>
      <w:proofErr w:type="spellStart"/>
      <w:r w:rsidRPr="007E5291">
        <w:rPr>
          <w:rFonts w:ascii="Book Antiqua" w:hAnsi="Book Antiqua" w:cs="宋体"/>
          <w:i/>
          <w:iCs/>
          <w:kern w:val="0"/>
        </w:rPr>
        <w:t>Braz</w:t>
      </w:r>
      <w:proofErr w:type="spellEnd"/>
      <w:r w:rsidRPr="007E5291">
        <w:rPr>
          <w:rFonts w:ascii="Book Antiqua" w:hAnsi="Book Antiqua" w:cs="宋体"/>
          <w:i/>
          <w:iCs/>
          <w:kern w:val="0"/>
        </w:rPr>
        <w:t xml:space="preserve"> J Med </w:t>
      </w:r>
      <w:proofErr w:type="spellStart"/>
      <w:r w:rsidRPr="007E5291">
        <w:rPr>
          <w:rFonts w:ascii="Book Antiqua" w:hAnsi="Book Antiqua" w:cs="宋体"/>
          <w:i/>
          <w:iCs/>
          <w:kern w:val="0"/>
        </w:rPr>
        <w:t>Biol</w:t>
      </w:r>
      <w:proofErr w:type="spellEnd"/>
      <w:r w:rsidRPr="007E5291">
        <w:rPr>
          <w:rFonts w:ascii="Book Antiqua" w:hAnsi="Book Antiqua" w:cs="宋体"/>
          <w:i/>
          <w:iCs/>
          <w:kern w:val="0"/>
        </w:rPr>
        <w:t xml:space="preserve"> Res</w:t>
      </w:r>
      <w:r w:rsidRPr="007E5291">
        <w:rPr>
          <w:rFonts w:ascii="Book Antiqua" w:hAnsi="Book Antiqua" w:cs="宋体"/>
          <w:kern w:val="0"/>
        </w:rPr>
        <w:t> 2006; </w:t>
      </w:r>
      <w:r w:rsidRPr="007E5291">
        <w:rPr>
          <w:rFonts w:ascii="Book Antiqua" w:hAnsi="Book Antiqua" w:cs="宋体"/>
          <w:b/>
          <w:bCs/>
          <w:kern w:val="0"/>
        </w:rPr>
        <w:t>39</w:t>
      </w:r>
      <w:r w:rsidRPr="007E5291">
        <w:rPr>
          <w:rFonts w:ascii="Book Antiqua" w:hAnsi="Book Antiqua" w:cs="宋体"/>
          <w:kern w:val="0"/>
        </w:rPr>
        <w:t>: 431-440 [PMID: 16612465</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10.1590/S0100-879X2006000400002</w:t>
      </w:r>
      <w:r w:rsidRPr="007E5291">
        <w:rPr>
          <w:rFonts w:ascii="Book Antiqua" w:hAnsi="Book Antiqua" w:cs="宋体"/>
          <w:kern w:val="0"/>
        </w:rPr>
        <w:t>]</w:t>
      </w:r>
    </w:p>
    <w:p w14:paraId="27AD0B33"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5 </w:t>
      </w:r>
      <w:r w:rsidRPr="007E5291">
        <w:rPr>
          <w:rFonts w:ascii="Book Antiqua" w:hAnsi="Book Antiqua" w:cs="宋体"/>
          <w:b/>
          <w:bCs/>
          <w:kern w:val="0"/>
        </w:rPr>
        <w:t>Wagner AD</w:t>
      </w:r>
      <w:r w:rsidRPr="007E5291">
        <w:rPr>
          <w:rFonts w:ascii="Book Antiqua" w:hAnsi="Book Antiqua" w:cs="宋体"/>
          <w:kern w:val="0"/>
        </w:rPr>
        <w:t xml:space="preserve">, </w:t>
      </w:r>
      <w:proofErr w:type="spellStart"/>
      <w:r w:rsidRPr="007E5291">
        <w:rPr>
          <w:rFonts w:ascii="Book Antiqua" w:hAnsi="Book Antiqua" w:cs="宋体"/>
          <w:kern w:val="0"/>
        </w:rPr>
        <w:t>Grothe</w:t>
      </w:r>
      <w:proofErr w:type="spellEnd"/>
      <w:r w:rsidRPr="007E5291">
        <w:rPr>
          <w:rFonts w:ascii="Book Antiqua" w:hAnsi="Book Antiqua" w:cs="宋体"/>
          <w:kern w:val="0"/>
        </w:rPr>
        <w:t xml:space="preserve"> W, </w:t>
      </w:r>
      <w:proofErr w:type="spellStart"/>
      <w:r w:rsidRPr="007E5291">
        <w:rPr>
          <w:rFonts w:ascii="Book Antiqua" w:hAnsi="Book Antiqua" w:cs="宋体"/>
          <w:kern w:val="0"/>
        </w:rPr>
        <w:t>Haerting</w:t>
      </w:r>
      <w:proofErr w:type="spellEnd"/>
      <w:r w:rsidRPr="007E5291">
        <w:rPr>
          <w:rFonts w:ascii="Book Antiqua" w:hAnsi="Book Antiqua" w:cs="宋体"/>
          <w:kern w:val="0"/>
        </w:rPr>
        <w:t xml:space="preserve"> J, </w:t>
      </w:r>
      <w:proofErr w:type="spellStart"/>
      <w:r w:rsidRPr="007E5291">
        <w:rPr>
          <w:rFonts w:ascii="Book Antiqua" w:hAnsi="Book Antiqua" w:cs="宋体"/>
          <w:kern w:val="0"/>
        </w:rPr>
        <w:t>Kleber</w:t>
      </w:r>
      <w:proofErr w:type="spellEnd"/>
      <w:r w:rsidRPr="007E5291">
        <w:rPr>
          <w:rFonts w:ascii="Book Antiqua" w:hAnsi="Book Antiqua" w:cs="宋体"/>
          <w:kern w:val="0"/>
        </w:rPr>
        <w:t xml:space="preserve"> G, </w:t>
      </w:r>
      <w:proofErr w:type="spellStart"/>
      <w:r w:rsidRPr="007E5291">
        <w:rPr>
          <w:rFonts w:ascii="Book Antiqua" w:hAnsi="Book Antiqua" w:cs="宋体"/>
          <w:kern w:val="0"/>
        </w:rPr>
        <w:t>Grothey</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Fleig</w:t>
      </w:r>
      <w:proofErr w:type="spellEnd"/>
      <w:r w:rsidRPr="007E5291">
        <w:rPr>
          <w:rFonts w:ascii="Book Antiqua" w:hAnsi="Book Antiqua" w:cs="宋体"/>
          <w:kern w:val="0"/>
        </w:rPr>
        <w:t xml:space="preserve"> WE. Chemotherapy in advanced gastric cancer: a systematic review and meta-analysis based on aggregate data. </w:t>
      </w:r>
      <w:r w:rsidRPr="007E5291">
        <w:rPr>
          <w:rFonts w:ascii="Book Antiqua" w:hAnsi="Book Antiqua" w:cs="宋体"/>
          <w:i/>
          <w:iCs/>
          <w:kern w:val="0"/>
        </w:rPr>
        <w:t xml:space="preserve">J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Oncol</w:t>
      </w:r>
      <w:proofErr w:type="spellEnd"/>
      <w:r w:rsidRPr="007E5291">
        <w:rPr>
          <w:rFonts w:ascii="Book Antiqua" w:hAnsi="Book Antiqua" w:cs="宋体"/>
          <w:kern w:val="0"/>
        </w:rPr>
        <w:t> 2006; </w:t>
      </w:r>
      <w:r w:rsidRPr="007E5291">
        <w:rPr>
          <w:rFonts w:ascii="Book Antiqua" w:hAnsi="Book Antiqua" w:cs="宋体"/>
          <w:b/>
          <w:bCs/>
          <w:kern w:val="0"/>
        </w:rPr>
        <w:t>24</w:t>
      </w:r>
      <w:r w:rsidRPr="007E5291">
        <w:rPr>
          <w:rFonts w:ascii="Book Antiqua" w:hAnsi="Book Antiqua" w:cs="宋体"/>
          <w:kern w:val="0"/>
        </w:rPr>
        <w:t xml:space="preserve">: 2903-2909 [PMID: 16782930 </w:t>
      </w:r>
      <w:r>
        <w:rPr>
          <w:rFonts w:ascii="Book Antiqua" w:hAnsi="Book Antiqua" w:cs="宋体"/>
          <w:kern w:val="0"/>
        </w:rPr>
        <w:t xml:space="preserve">DOI: </w:t>
      </w:r>
      <w:r w:rsidRPr="00BA3CC3">
        <w:rPr>
          <w:rFonts w:ascii="Book Antiqua" w:hAnsi="Book Antiqua" w:cs="宋体"/>
          <w:kern w:val="0"/>
        </w:rPr>
        <w:t>10.1200/JCO.2005.05.0245</w:t>
      </w:r>
      <w:r w:rsidRPr="007E5291">
        <w:rPr>
          <w:rFonts w:ascii="Book Antiqua" w:hAnsi="Book Antiqua" w:cs="宋体"/>
          <w:kern w:val="0"/>
        </w:rPr>
        <w:t>]</w:t>
      </w:r>
    </w:p>
    <w:p w14:paraId="34936923"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lastRenderedPageBreak/>
        <w:t>6 </w:t>
      </w:r>
      <w:r w:rsidRPr="007E5291">
        <w:rPr>
          <w:rFonts w:ascii="Book Antiqua" w:hAnsi="Book Antiqua" w:cs="宋体"/>
          <w:b/>
          <w:bCs/>
          <w:kern w:val="0"/>
        </w:rPr>
        <w:t>Morin PJ</w:t>
      </w:r>
      <w:r w:rsidRPr="007E5291">
        <w:rPr>
          <w:rFonts w:ascii="Book Antiqua" w:hAnsi="Book Antiqua" w:cs="宋体"/>
          <w:kern w:val="0"/>
        </w:rPr>
        <w:t>.</w:t>
      </w:r>
      <w:proofErr w:type="gramEnd"/>
      <w:r w:rsidRPr="007E5291">
        <w:rPr>
          <w:rFonts w:ascii="Book Antiqua" w:hAnsi="Book Antiqua" w:cs="宋体"/>
          <w:kern w:val="0"/>
        </w:rPr>
        <w:t xml:space="preserve"> Drug resistance and the microenvironment: nature and nurture. </w:t>
      </w:r>
      <w:r w:rsidRPr="007E5291">
        <w:rPr>
          <w:rFonts w:ascii="Book Antiqua" w:hAnsi="Book Antiqua" w:cs="宋体"/>
          <w:i/>
          <w:iCs/>
          <w:kern w:val="0"/>
        </w:rPr>
        <w:t xml:space="preserve">Drug Resist </w:t>
      </w:r>
      <w:proofErr w:type="spellStart"/>
      <w:r w:rsidRPr="007E5291">
        <w:rPr>
          <w:rFonts w:ascii="Book Antiqua" w:hAnsi="Book Antiqua" w:cs="宋体"/>
          <w:i/>
          <w:iCs/>
          <w:kern w:val="0"/>
        </w:rPr>
        <w:t>Updat</w:t>
      </w:r>
      <w:proofErr w:type="spellEnd"/>
      <w:r w:rsidRPr="007E5291">
        <w:rPr>
          <w:rFonts w:ascii="Book Antiqua" w:hAnsi="Book Antiqua" w:cs="宋体"/>
          <w:kern w:val="0"/>
        </w:rPr>
        <w:t> 2003; </w:t>
      </w:r>
      <w:r w:rsidRPr="007E5291">
        <w:rPr>
          <w:rFonts w:ascii="Book Antiqua" w:hAnsi="Book Antiqua" w:cs="宋体"/>
          <w:b/>
          <w:bCs/>
          <w:kern w:val="0"/>
        </w:rPr>
        <w:t>6</w:t>
      </w:r>
      <w:r w:rsidRPr="007E5291">
        <w:rPr>
          <w:rFonts w:ascii="Book Antiqua" w:hAnsi="Book Antiqua" w:cs="宋体"/>
          <w:kern w:val="0"/>
        </w:rPr>
        <w:t>: 169-172 [PMID: 12962682</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10.1016/S1368-7646(03)00059-1</w:t>
      </w:r>
      <w:r w:rsidRPr="007E5291">
        <w:rPr>
          <w:rFonts w:ascii="Book Antiqua" w:hAnsi="Book Antiqua" w:cs="宋体"/>
          <w:kern w:val="0"/>
        </w:rPr>
        <w:t>]</w:t>
      </w:r>
    </w:p>
    <w:p w14:paraId="163533BE"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7 </w:t>
      </w:r>
      <w:r w:rsidRPr="007E5291">
        <w:rPr>
          <w:rFonts w:ascii="Book Antiqua" w:hAnsi="Book Antiqua" w:cs="宋体"/>
          <w:b/>
          <w:bCs/>
          <w:kern w:val="0"/>
        </w:rPr>
        <w:t>Sugimoto Y</w:t>
      </w:r>
      <w:r w:rsidRPr="007E5291">
        <w:rPr>
          <w:rFonts w:ascii="Book Antiqua" w:hAnsi="Book Antiqua" w:cs="宋体"/>
          <w:kern w:val="0"/>
        </w:rPr>
        <w:t xml:space="preserve">, </w:t>
      </w:r>
      <w:proofErr w:type="spellStart"/>
      <w:r w:rsidRPr="007E5291">
        <w:rPr>
          <w:rFonts w:ascii="Book Antiqua" w:hAnsi="Book Antiqua" w:cs="宋体"/>
          <w:kern w:val="0"/>
        </w:rPr>
        <w:t>Asami</w:t>
      </w:r>
      <w:proofErr w:type="spellEnd"/>
      <w:r w:rsidRPr="007E5291">
        <w:rPr>
          <w:rFonts w:ascii="Book Antiqua" w:hAnsi="Book Antiqua" w:cs="宋体"/>
          <w:kern w:val="0"/>
        </w:rPr>
        <w:t xml:space="preserve"> N, </w:t>
      </w:r>
      <w:proofErr w:type="spellStart"/>
      <w:r w:rsidRPr="007E5291">
        <w:rPr>
          <w:rFonts w:ascii="Book Antiqua" w:hAnsi="Book Antiqua" w:cs="宋体"/>
          <w:kern w:val="0"/>
        </w:rPr>
        <w:t>Tsuruo</w:t>
      </w:r>
      <w:proofErr w:type="spellEnd"/>
      <w:r w:rsidRPr="007E5291">
        <w:rPr>
          <w:rFonts w:ascii="Book Antiqua" w:hAnsi="Book Antiqua" w:cs="宋体"/>
          <w:kern w:val="0"/>
        </w:rPr>
        <w:t xml:space="preserve"> T. Expression of P-glycoprotein mRNA in human gastric tumors. </w:t>
      </w:r>
      <w:proofErr w:type="spellStart"/>
      <w:r w:rsidRPr="007E5291">
        <w:rPr>
          <w:rFonts w:ascii="Book Antiqua" w:hAnsi="Book Antiqua" w:cs="宋体"/>
          <w:i/>
          <w:iCs/>
          <w:kern w:val="0"/>
        </w:rPr>
        <w:t>Jpn</w:t>
      </w:r>
      <w:proofErr w:type="spellEnd"/>
      <w:r w:rsidRPr="007E5291">
        <w:rPr>
          <w:rFonts w:ascii="Book Antiqua" w:hAnsi="Book Antiqua" w:cs="宋体"/>
          <w:i/>
          <w:iCs/>
          <w:kern w:val="0"/>
        </w:rPr>
        <w:t xml:space="preserve"> J Cancer Res</w:t>
      </w:r>
      <w:r w:rsidRPr="007E5291">
        <w:rPr>
          <w:rFonts w:ascii="Book Antiqua" w:hAnsi="Book Antiqua" w:cs="宋体"/>
          <w:kern w:val="0"/>
        </w:rPr>
        <w:t> 1989; </w:t>
      </w:r>
      <w:r w:rsidRPr="007E5291">
        <w:rPr>
          <w:rFonts w:ascii="Book Antiqua" w:hAnsi="Book Antiqua" w:cs="宋体"/>
          <w:b/>
          <w:bCs/>
          <w:kern w:val="0"/>
        </w:rPr>
        <w:t>80</w:t>
      </w:r>
      <w:r w:rsidRPr="007E5291">
        <w:rPr>
          <w:rFonts w:ascii="Book Antiqua" w:hAnsi="Book Antiqua" w:cs="宋体"/>
          <w:kern w:val="0"/>
        </w:rPr>
        <w:t>: 993-999 [PMID: 2575610</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10.1111/j.1349-7006.1989.tb01639.x</w:t>
      </w:r>
      <w:r w:rsidRPr="007E5291">
        <w:rPr>
          <w:rFonts w:ascii="Book Antiqua" w:hAnsi="Book Antiqua" w:cs="宋体"/>
          <w:kern w:val="0"/>
        </w:rPr>
        <w:t>]</w:t>
      </w:r>
    </w:p>
    <w:p w14:paraId="120EB334"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8 </w:t>
      </w:r>
      <w:proofErr w:type="spellStart"/>
      <w:r w:rsidRPr="007E5291">
        <w:rPr>
          <w:rFonts w:ascii="Book Antiqua" w:hAnsi="Book Antiqua" w:cs="宋体"/>
          <w:b/>
          <w:bCs/>
          <w:kern w:val="0"/>
        </w:rPr>
        <w:t>Wallner</w:t>
      </w:r>
      <w:proofErr w:type="spellEnd"/>
      <w:r w:rsidRPr="007E5291">
        <w:rPr>
          <w:rFonts w:ascii="Book Antiqua" w:hAnsi="Book Antiqua" w:cs="宋体"/>
          <w:b/>
          <w:bCs/>
          <w:kern w:val="0"/>
        </w:rPr>
        <w:t xml:space="preserve"> J</w:t>
      </w:r>
      <w:r w:rsidRPr="007E5291">
        <w:rPr>
          <w:rFonts w:ascii="Book Antiqua" w:hAnsi="Book Antiqua" w:cs="宋体"/>
          <w:kern w:val="0"/>
        </w:rPr>
        <w:t xml:space="preserve">, </w:t>
      </w:r>
      <w:proofErr w:type="spellStart"/>
      <w:r w:rsidRPr="007E5291">
        <w:rPr>
          <w:rFonts w:ascii="Book Antiqua" w:hAnsi="Book Antiqua" w:cs="宋体"/>
          <w:kern w:val="0"/>
        </w:rPr>
        <w:t>Depisch</w:t>
      </w:r>
      <w:proofErr w:type="spellEnd"/>
      <w:r w:rsidRPr="007E5291">
        <w:rPr>
          <w:rFonts w:ascii="Book Antiqua" w:hAnsi="Book Antiqua" w:cs="宋体"/>
          <w:kern w:val="0"/>
        </w:rPr>
        <w:t xml:space="preserve"> D, </w:t>
      </w:r>
      <w:proofErr w:type="spellStart"/>
      <w:r w:rsidRPr="007E5291">
        <w:rPr>
          <w:rFonts w:ascii="Book Antiqua" w:hAnsi="Book Antiqua" w:cs="宋体"/>
          <w:kern w:val="0"/>
        </w:rPr>
        <w:t>Gsur</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Götzl</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Haider</w:t>
      </w:r>
      <w:proofErr w:type="spellEnd"/>
      <w:r w:rsidRPr="007E5291">
        <w:rPr>
          <w:rFonts w:ascii="Book Antiqua" w:hAnsi="Book Antiqua" w:cs="宋体"/>
          <w:kern w:val="0"/>
        </w:rPr>
        <w:t xml:space="preserve"> K, Pirker R. MDR1 gene expression and its clinical relevance in primary gastric carcinomas. </w:t>
      </w:r>
      <w:r w:rsidRPr="007E5291">
        <w:rPr>
          <w:rFonts w:ascii="Book Antiqua" w:hAnsi="Book Antiqua" w:cs="宋体"/>
          <w:i/>
          <w:iCs/>
          <w:kern w:val="0"/>
        </w:rPr>
        <w:t>Cancer</w:t>
      </w:r>
      <w:r w:rsidRPr="007E5291">
        <w:rPr>
          <w:rFonts w:ascii="Book Antiqua" w:hAnsi="Book Antiqua" w:cs="宋体"/>
          <w:kern w:val="0"/>
        </w:rPr>
        <w:t> 1993; </w:t>
      </w:r>
      <w:r w:rsidRPr="007E5291">
        <w:rPr>
          <w:rFonts w:ascii="Book Antiqua" w:hAnsi="Book Antiqua" w:cs="宋体"/>
          <w:b/>
          <w:bCs/>
          <w:kern w:val="0"/>
        </w:rPr>
        <w:t>71</w:t>
      </w:r>
      <w:r w:rsidRPr="007E5291">
        <w:rPr>
          <w:rFonts w:ascii="Book Antiqua" w:hAnsi="Book Antiqua" w:cs="宋体"/>
          <w:kern w:val="0"/>
        </w:rPr>
        <w:t>: 667-671 [PMID: 8431845</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10.1002/1097-0142(19930201)71</w:t>
      </w:r>
      <w:r w:rsidRPr="007E5291">
        <w:rPr>
          <w:rFonts w:ascii="Book Antiqua" w:hAnsi="Book Antiqua" w:cs="宋体"/>
          <w:kern w:val="0"/>
        </w:rPr>
        <w:t>]</w:t>
      </w:r>
    </w:p>
    <w:p w14:paraId="58FD87B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9 </w:t>
      </w:r>
      <w:proofErr w:type="spellStart"/>
      <w:r w:rsidRPr="007E5291">
        <w:rPr>
          <w:rFonts w:ascii="Book Antiqua" w:hAnsi="Book Antiqua" w:cs="宋体"/>
          <w:b/>
          <w:bCs/>
          <w:kern w:val="0"/>
        </w:rPr>
        <w:t>Gürel</w:t>
      </w:r>
      <w:proofErr w:type="spellEnd"/>
      <w:r w:rsidRPr="007E5291">
        <w:rPr>
          <w:rFonts w:ascii="Book Antiqua" w:hAnsi="Book Antiqua" w:cs="宋体"/>
          <w:b/>
          <w:bCs/>
          <w:kern w:val="0"/>
        </w:rPr>
        <w:t xml:space="preserve"> S</w:t>
      </w:r>
      <w:r w:rsidRPr="007E5291">
        <w:rPr>
          <w:rFonts w:ascii="Book Antiqua" w:hAnsi="Book Antiqua" w:cs="宋体"/>
          <w:kern w:val="0"/>
        </w:rPr>
        <w:t xml:space="preserve">, </w:t>
      </w:r>
      <w:proofErr w:type="spellStart"/>
      <w:r w:rsidRPr="007E5291">
        <w:rPr>
          <w:rFonts w:ascii="Book Antiqua" w:hAnsi="Book Antiqua" w:cs="宋体"/>
          <w:kern w:val="0"/>
        </w:rPr>
        <w:t>Yerci</w:t>
      </w:r>
      <w:proofErr w:type="spellEnd"/>
      <w:r w:rsidRPr="007E5291">
        <w:rPr>
          <w:rFonts w:ascii="Book Antiqua" w:hAnsi="Book Antiqua" w:cs="宋体"/>
          <w:kern w:val="0"/>
        </w:rPr>
        <w:t xml:space="preserve"> O, </w:t>
      </w:r>
      <w:proofErr w:type="spellStart"/>
      <w:r w:rsidRPr="007E5291">
        <w:rPr>
          <w:rFonts w:ascii="Book Antiqua" w:hAnsi="Book Antiqua" w:cs="宋体"/>
          <w:kern w:val="0"/>
        </w:rPr>
        <w:t>Filiz</w:t>
      </w:r>
      <w:proofErr w:type="spellEnd"/>
      <w:r w:rsidRPr="007E5291">
        <w:rPr>
          <w:rFonts w:ascii="Book Antiqua" w:hAnsi="Book Antiqua" w:cs="宋体"/>
          <w:kern w:val="0"/>
        </w:rPr>
        <w:t xml:space="preserve"> G, </w:t>
      </w:r>
      <w:proofErr w:type="spellStart"/>
      <w:r w:rsidRPr="007E5291">
        <w:rPr>
          <w:rFonts w:ascii="Book Antiqua" w:hAnsi="Book Antiqua" w:cs="宋体"/>
          <w:kern w:val="0"/>
        </w:rPr>
        <w:t>Dolar</w:t>
      </w:r>
      <w:proofErr w:type="spellEnd"/>
      <w:r w:rsidRPr="007E5291">
        <w:rPr>
          <w:rFonts w:ascii="Book Antiqua" w:hAnsi="Book Antiqua" w:cs="宋体"/>
          <w:kern w:val="0"/>
        </w:rPr>
        <w:t xml:space="preserve"> E, </w:t>
      </w:r>
      <w:proofErr w:type="spellStart"/>
      <w:r w:rsidRPr="007E5291">
        <w:rPr>
          <w:rFonts w:ascii="Book Antiqua" w:hAnsi="Book Antiqua" w:cs="宋体"/>
          <w:kern w:val="0"/>
        </w:rPr>
        <w:t>Yilmazlar</w:t>
      </w:r>
      <w:proofErr w:type="spellEnd"/>
      <w:r w:rsidRPr="007E5291">
        <w:rPr>
          <w:rFonts w:ascii="Book Antiqua" w:hAnsi="Book Antiqua" w:cs="宋体"/>
          <w:kern w:val="0"/>
        </w:rPr>
        <w:t xml:space="preserve"> T, </w:t>
      </w:r>
      <w:proofErr w:type="spellStart"/>
      <w:r w:rsidRPr="007E5291">
        <w:rPr>
          <w:rFonts w:ascii="Book Antiqua" w:hAnsi="Book Antiqua" w:cs="宋体"/>
          <w:kern w:val="0"/>
        </w:rPr>
        <w:t>Nak</w:t>
      </w:r>
      <w:proofErr w:type="spellEnd"/>
      <w:r w:rsidRPr="007E5291">
        <w:rPr>
          <w:rFonts w:ascii="Book Antiqua" w:hAnsi="Book Antiqua" w:cs="宋体"/>
          <w:kern w:val="0"/>
        </w:rPr>
        <w:t xml:space="preserve"> SG, </w:t>
      </w:r>
      <w:proofErr w:type="spellStart"/>
      <w:r w:rsidRPr="007E5291">
        <w:rPr>
          <w:rFonts w:ascii="Book Antiqua" w:hAnsi="Book Antiqua" w:cs="宋体"/>
          <w:kern w:val="0"/>
        </w:rPr>
        <w:t>Gülten</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Zorluo</w:t>
      </w:r>
      <w:r w:rsidRPr="007E5291">
        <w:rPr>
          <w:rFonts w:ascii="Book Antiqua" w:eastAsia="MS Mincho" w:hAnsi="Book Antiqua" w:cs="MS Mincho"/>
          <w:kern w:val="0"/>
        </w:rPr>
        <w:t>ğ</w:t>
      </w:r>
      <w:r w:rsidRPr="007E5291">
        <w:rPr>
          <w:rFonts w:ascii="Book Antiqua" w:hAnsi="Book Antiqua" w:cs="宋体"/>
          <w:kern w:val="0"/>
        </w:rPr>
        <w:t>lu</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Memik</w:t>
      </w:r>
      <w:proofErr w:type="spellEnd"/>
      <w:r w:rsidRPr="007E5291">
        <w:rPr>
          <w:rFonts w:ascii="Book Antiqua" w:hAnsi="Book Antiqua" w:cs="宋体"/>
          <w:kern w:val="0"/>
        </w:rPr>
        <w:t xml:space="preserve"> F. High expression of multidrug resistance-1 (MDR-1) and its relationship with multiple prognostic factors in gastric carcinomas in patients in Turkey. </w:t>
      </w:r>
      <w:r w:rsidRPr="007E5291">
        <w:rPr>
          <w:rFonts w:ascii="Book Antiqua" w:hAnsi="Book Antiqua" w:cs="宋体"/>
          <w:i/>
          <w:iCs/>
          <w:kern w:val="0"/>
        </w:rPr>
        <w:t xml:space="preserve">J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Med Res</w:t>
      </w:r>
      <w:r w:rsidRPr="007E5291">
        <w:rPr>
          <w:rFonts w:ascii="Book Antiqua" w:hAnsi="Book Antiqua" w:cs="宋体"/>
          <w:kern w:val="0"/>
        </w:rPr>
        <w:t> </w:t>
      </w:r>
      <w:r>
        <w:rPr>
          <w:rFonts w:ascii="Book Antiqua" w:hAnsi="Book Antiqua" w:cs="宋体" w:hint="eastAsia"/>
          <w:kern w:val="0"/>
        </w:rPr>
        <w:t>1999</w:t>
      </w:r>
      <w:r w:rsidRPr="007E5291">
        <w:rPr>
          <w:rFonts w:ascii="Book Antiqua" w:hAnsi="Book Antiqua" w:cs="宋体"/>
          <w:kern w:val="0"/>
        </w:rPr>
        <w:t>; </w:t>
      </w:r>
      <w:r w:rsidRPr="007E5291">
        <w:rPr>
          <w:rFonts w:ascii="Book Antiqua" w:hAnsi="Book Antiqua" w:cs="宋体"/>
          <w:b/>
          <w:bCs/>
          <w:kern w:val="0"/>
        </w:rPr>
        <w:t>27</w:t>
      </w:r>
      <w:r w:rsidRPr="007E5291">
        <w:rPr>
          <w:rFonts w:ascii="Book Antiqua" w:hAnsi="Book Antiqua" w:cs="宋体"/>
          <w:kern w:val="0"/>
        </w:rPr>
        <w:t>: 79-84 [PMID: 10446694]</w:t>
      </w:r>
    </w:p>
    <w:p w14:paraId="114B54D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10 </w:t>
      </w:r>
      <w:r w:rsidRPr="007E5291">
        <w:rPr>
          <w:rFonts w:ascii="Book Antiqua" w:hAnsi="Book Antiqua" w:cs="宋体"/>
          <w:b/>
          <w:bCs/>
          <w:kern w:val="0"/>
        </w:rPr>
        <w:t>Choi JH</w:t>
      </w:r>
      <w:r w:rsidRPr="007E5291">
        <w:rPr>
          <w:rFonts w:ascii="Book Antiqua" w:hAnsi="Book Antiqua" w:cs="宋体"/>
          <w:kern w:val="0"/>
        </w:rPr>
        <w:t xml:space="preserve">, Lim HY, </w:t>
      </w:r>
      <w:proofErr w:type="spellStart"/>
      <w:r w:rsidRPr="007E5291">
        <w:rPr>
          <w:rFonts w:ascii="Book Antiqua" w:hAnsi="Book Antiqua" w:cs="宋体"/>
          <w:kern w:val="0"/>
        </w:rPr>
        <w:t>Joo</w:t>
      </w:r>
      <w:proofErr w:type="spellEnd"/>
      <w:r w:rsidRPr="007E5291">
        <w:rPr>
          <w:rFonts w:ascii="Book Antiqua" w:hAnsi="Book Antiqua" w:cs="宋体"/>
          <w:kern w:val="0"/>
        </w:rPr>
        <w:t xml:space="preserve"> HJ, Kim HS, Yi JW, Kim HC, Cho YK, Kim MW, Lee KB. Expression of multidrug resistance-associated protein1</w:t>
      </w:r>
      <w:proofErr w:type="gramStart"/>
      <w:r w:rsidRPr="007E5291">
        <w:rPr>
          <w:rFonts w:ascii="Book Antiqua" w:hAnsi="Book Antiqua" w:cs="宋体"/>
          <w:kern w:val="0"/>
        </w:rPr>
        <w:t>,P</w:t>
      </w:r>
      <w:proofErr w:type="gramEnd"/>
      <w:r w:rsidRPr="007E5291">
        <w:rPr>
          <w:rFonts w:ascii="Book Antiqua" w:hAnsi="Book Antiqua" w:cs="宋体"/>
          <w:kern w:val="0"/>
        </w:rPr>
        <w:t>-glycoprotein, and thymidylate synthase in gastric cancer patients treated with 5-fluorouracil and doxorubicin-based adjuvant chemotherapy after curative resection. </w:t>
      </w:r>
      <w:r w:rsidRPr="007E5291">
        <w:rPr>
          <w:rFonts w:ascii="Book Antiqua" w:hAnsi="Book Antiqua" w:cs="宋体"/>
          <w:i/>
          <w:iCs/>
          <w:kern w:val="0"/>
        </w:rPr>
        <w:t>Br J Cancer</w:t>
      </w:r>
      <w:r w:rsidRPr="007E5291">
        <w:rPr>
          <w:rFonts w:ascii="Book Antiqua" w:hAnsi="Book Antiqua" w:cs="宋体"/>
          <w:kern w:val="0"/>
        </w:rPr>
        <w:t> 2002; </w:t>
      </w:r>
      <w:r w:rsidRPr="007E5291">
        <w:rPr>
          <w:rFonts w:ascii="Book Antiqua" w:hAnsi="Book Antiqua" w:cs="宋体"/>
          <w:b/>
          <w:bCs/>
          <w:kern w:val="0"/>
        </w:rPr>
        <w:t>86</w:t>
      </w:r>
      <w:r w:rsidRPr="007E5291">
        <w:rPr>
          <w:rFonts w:ascii="Book Antiqua" w:hAnsi="Book Antiqua" w:cs="宋体"/>
          <w:kern w:val="0"/>
        </w:rPr>
        <w:t>: 1578-1585 [PMID: 12085207</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10.1038/sj.bjc.6600305</w:t>
      </w:r>
      <w:r w:rsidRPr="007E5291">
        <w:rPr>
          <w:rFonts w:ascii="Book Antiqua" w:hAnsi="Book Antiqua" w:cs="宋体"/>
          <w:kern w:val="0"/>
        </w:rPr>
        <w:t>]</w:t>
      </w:r>
    </w:p>
    <w:p w14:paraId="12017C4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11 </w:t>
      </w:r>
      <w:r w:rsidRPr="007E5291">
        <w:rPr>
          <w:rFonts w:ascii="Book Antiqua" w:hAnsi="Book Antiqua" w:cs="宋体"/>
          <w:b/>
          <w:bCs/>
          <w:kern w:val="0"/>
        </w:rPr>
        <w:t>de Oliveira J</w:t>
      </w:r>
      <w:r w:rsidRPr="007E5291">
        <w:rPr>
          <w:rFonts w:ascii="Book Antiqua" w:hAnsi="Book Antiqua" w:cs="宋体"/>
          <w:kern w:val="0"/>
        </w:rPr>
        <w:t xml:space="preserve">, Felipe AV, </w:t>
      </w:r>
      <w:proofErr w:type="spellStart"/>
      <w:r w:rsidRPr="007E5291">
        <w:rPr>
          <w:rFonts w:ascii="Book Antiqua" w:hAnsi="Book Antiqua" w:cs="宋体"/>
          <w:kern w:val="0"/>
        </w:rPr>
        <w:t>Neto</w:t>
      </w:r>
      <w:proofErr w:type="spellEnd"/>
      <w:r w:rsidRPr="007E5291">
        <w:rPr>
          <w:rFonts w:ascii="Book Antiqua" w:hAnsi="Book Antiqua" w:cs="宋体"/>
          <w:kern w:val="0"/>
        </w:rPr>
        <w:t xml:space="preserve"> RA, </w:t>
      </w:r>
      <w:proofErr w:type="spellStart"/>
      <w:r w:rsidRPr="007E5291">
        <w:rPr>
          <w:rFonts w:ascii="Book Antiqua" w:hAnsi="Book Antiqua" w:cs="宋体"/>
          <w:kern w:val="0"/>
        </w:rPr>
        <w:t>Oshima</w:t>
      </w:r>
      <w:proofErr w:type="spellEnd"/>
      <w:r w:rsidRPr="007E5291">
        <w:rPr>
          <w:rFonts w:ascii="Book Antiqua" w:hAnsi="Book Antiqua" w:cs="宋体"/>
          <w:kern w:val="0"/>
        </w:rPr>
        <w:t xml:space="preserve"> CT, de Souza Silva M, </w:t>
      </w:r>
      <w:proofErr w:type="spellStart"/>
      <w:r w:rsidRPr="007E5291">
        <w:rPr>
          <w:rFonts w:ascii="Book Antiqua" w:hAnsi="Book Antiqua" w:cs="宋体"/>
          <w:kern w:val="0"/>
        </w:rPr>
        <w:t>Forones</w:t>
      </w:r>
      <w:proofErr w:type="spellEnd"/>
      <w:r w:rsidRPr="007E5291">
        <w:rPr>
          <w:rFonts w:ascii="Book Antiqua" w:hAnsi="Book Antiqua" w:cs="宋体"/>
          <w:kern w:val="0"/>
        </w:rPr>
        <w:t xml:space="preserve"> NM. </w:t>
      </w:r>
      <w:proofErr w:type="gramStart"/>
      <w:r w:rsidRPr="007E5291">
        <w:rPr>
          <w:rFonts w:ascii="Book Antiqua" w:hAnsi="Book Antiqua" w:cs="宋体"/>
          <w:kern w:val="0"/>
        </w:rPr>
        <w:t xml:space="preserve">Association between ABCB1 </w:t>
      </w:r>
      <w:proofErr w:type="spellStart"/>
      <w:r w:rsidRPr="007E5291">
        <w:rPr>
          <w:rFonts w:ascii="Book Antiqua" w:hAnsi="Book Antiqua" w:cs="宋体"/>
          <w:kern w:val="0"/>
        </w:rPr>
        <w:t>immunohistochemical</w:t>
      </w:r>
      <w:proofErr w:type="spellEnd"/>
      <w:r w:rsidRPr="007E5291">
        <w:rPr>
          <w:rFonts w:ascii="Book Antiqua" w:hAnsi="Book Antiqua" w:cs="宋体"/>
          <w:kern w:val="0"/>
        </w:rPr>
        <w:t xml:space="preserve"> expression and </w:t>
      </w:r>
      <w:r w:rsidRPr="007E5291">
        <w:rPr>
          <w:rFonts w:ascii="Book Antiqua" w:hAnsi="Book Antiqua" w:cs="宋体"/>
          <w:kern w:val="0"/>
        </w:rPr>
        <w:lastRenderedPageBreak/>
        <w:t>overall survival in gastric cancer patients.</w:t>
      </w:r>
      <w:proofErr w:type="gramEnd"/>
      <w:r w:rsidRPr="007E5291">
        <w:rPr>
          <w:rFonts w:ascii="Book Antiqua" w:hAnsi="Book Antiqua" w:cs="宋体"/>
          <w:kern w:val="0"/>
        </w:rPr>
        <w:t> </w:t>
      </w:r>
      <w:r w:rsidRPr="007E5291">
        <w:rPr>
          <w:rFonts w:ascii="Book Antiqua" w:hAnsi="Book Antiqua" w:cs="宋体"/>
          <w:i/>
          <w:iCs/>
          <w:kern w:val="0"/>
        </w:rPr>
        <w:t xml:space="preserve">Asian Pac J Cancer </w:t>
      </w:r>
      <w:proofErr w:type="spellStart"/>
      <w:r w:rsidRPr="007E5291">
        <w:rPr>
          <w:rFonts w:ascii="Book Antiqua" w:hAnsi="Book Antiqua" w:cs="宋体"/>
          <w:i/>
          <w:iCs/>
          <w:kern w:val="0"/>
        </w:rPr>
        <w:t>Prev</w:t>
      </w:r>
      <w:proofErr w:type="spellEnd"/>
      <w:r w:rsidRPr="007E5291">
        <w:rPr>
          <w:rFonts w:ascii="Book Antiqua" w:hAnsi="Book Antiqua" w:cs="宋体"/>
          <w:kern w:val="0"/>
        </w:rPr>
        <w:t> 2014; </w:t>
      </w:r>
      <w:r w:rsidRPr="007E5291">
        <w:rPr>
          <w:rFonts w:ascii="Book Antiqua" w:hAnsi="Book Antiqua" w:cs="宋体"/>
          <w:b/>
          <w:bCs/>
          <w:kern w:val="0"/>
        </w:rPr>
        <w:t>15</w:t>
      </w:r>
      <w:r w:rsidRPr="007E5291">
        <w:rPr>
          <w:rFonts w:ascii="Book Antiqua" w:hAnsi="Book Antiqua" w:cs="宋体"/>
          <w:kern w:val="0"/>
        </w:rPr>
        <w:t>: 6935-6938 [PMID: 25169549</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10.7314/APJCP.2014.15.16.6935</w:t>
      </w:r>
      <w:r w:rsidRPr="007E5291">
        <w:rPr>
          <w:rFonts w:ascii="Book Antiqua" w:hAnsi="Book Antiqua" w:cs="宋体"/>
          <w:kern w:val="0"/>
        </w:rPr>
        <w:t>]</w:t>
      </w:r>
    </w:p>
    <w:p w14:paraId="5E09FCB8"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12 </w:t>
      </w:r>
      <w:r w:rsidRPr="007E5291">
        <w:rPr>
          <w:rFonts w:ascii="Book Antiqua" w:hAnsi="Book Antiqua" w:cs="宋体"/>
          <w:b/>
          <w:bCs/>
          <w:kern w:val="0"/>
        </w:rPr>
        <w:t>Park JG</w:t>
      </w:r>
      <w:r w:rsidRPr="007E5291">
        <w:rPr>
          <w:rFonts w:ascii="Book Antiqua" w:hAnsi="Book Antiqua" w:cs="宋体"/>
          <w:kern w:val="0"/>
        </w:rPr>
        <w:t xml:space="preserve">, Kramer BS, Lai SL, Goldstein LJ, </w:t>
      </w:r>
      <w:proofErr w:type="spellStart"/>
      <w:r w:rsidRPr="007E5291">
        <w:rPr>
          <w:rFonts w:ascii="Book Antiqua" w:hAnsi="Book Antiqua" w:cs="宋体"/>
          <w:kern w:val="0"/>
        </w:rPr>
        <w:t>Gazdar</w:t>
      </w:r>
      <w:proofErr w:type="spellEnd"/>
      <w:r w:rsidRPr="007E5291">
        <w:rPr>
          <w:rFonts w:ascii="Book Antiqua" w:hAnsi="Book Antiqua" w:cs="宋体"/>
          <w:kern w:val="0"/>
        </w:rPr>
        <w:t xml:space="preserve"> AF.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patterns and expression of human multidrug resistance-associated MDR1 gene by human gastric and colorectal carcinoma cell lines. </w:t>
      </w:r>
      <w:r w:rsidRPr="007E5291">
        <w:rPr>
          <w:rFonts w:ascii="Book Antiqua" w:hAnsi="Book Antiqua" w:cs="宋体"/>
          <w:i/>
          <w:iCs/>
          <w:kern w:val="0"/>
        </w:rPr>
        <w:t>J Natl Cancer Inst</w:t>
      </w:r>
      <w:r w:rsidRPr="007E5291">
        <w:rPr>
          <w:rFonts w:ascii="Book Antiqua" w:hAnsi="Book Antiqua" w:cs="宋体"/>
          <w:kern w:val="0"/>
        </w:rPr>
        <w:t> 1990; </w:t>
      </w:r>
      <w:r w:rsidRPr="007E5291">
        <w:rPr>
          <w:rFonts w:ascii="Book Antiqua" w:hAnsi="Book Antiqua" w:cs="宋体"/>
          <w:b/>
          <w:bCs/>
          <w:kern w:val="0"/>
        </w:rPr>
        <w:t>82</w:t>
      </w:r>
      <w:r w:rsidRPr="007E5291">
        <w:rPr>
          <w:rFonts w:ascii="Book Antiqua" w:hAnsi="Book Antiqua" w:cs="宋体"/>
          <w:kern w:val="0"/>
        </w:rPr>
        <w:t>: 193-198 [PMID: 1967320</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10.1093/</w:t>
      </w:r>
      <w:proofErr w:type="spellStart"/>
      <w:r w:rsidRPr="00BA3CC3">
        <w:rPr>
          <w:rFonts w:ascii="Book Antiqua" w:hAnsi="Book Antiqua" w:cs="宋体"/>
          <w:kern w:val="0"/>
        </w:rPr>
        <w:t>jnci</w:t>
      </w:r>
      <w:proofErr w:type="spellEnd"/>
      <w:r w:rsidRPr="00BA3CC3">
        <w:rPr>
          <w:rFonts w:ascii="Book Antiqua" w:hAnsi="Book Antiqua" w:cs="宋体"/>
          <w:kern w:val="0"/>
        </w:rPr>
        <w:t>/82.3.193</w:t>
      </w:r>
      <w:r w:rsidRPr="007E5291">
        <w:rPr>
          <w:rFonts w:ascii="Book Antiqua" w:hAnsi="Book Antiqua" w:cs="宋体"/>
          <w:kern w:val="0"/>
        </w:rPr>
        <w:t>]</w:t>
      </w:r>
    </w:p>
    <w:p w14:paraId="403116E1"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13 </w:t>
      </w:r>
      <w:r w:rsidRPr="007E5291">
        <w:rPr>
          <w:rFonts w:ascii="Book Antiqua" w:hAnsi="Book Antiqua" w:cs="宋体"/>
          <w:b/>
          <w:bCs/>
          <w:kern w:val="0"/>
        </w:rPr>
        <w:t>Robey-Cafferty SS</w:t>
      </w:r>
      <w:r w:rsidRPr="007E5291">
        <w:rPr>
          <w:rFonts w:ascii="Book Antiqua" w:hAnsi="Book Antiqua" w:cs="宋体"/>
          <w:kern w:val="0"/>
        </w:rPr>
        <w:t>, Rutledge ML, Bruner JM.</w:t>
      </w:r>
      <w:proofErr w:type="gramEnd"/>
      <w:r w:rsidRPr="007E5291">
        <w:rPr>
          <w:rFonts w:ascii="Book Antiqua" w:hAnsi="Book Antiqua" w:cs="宋体"/>
          <w:kern w:val="0"/>
        </w:rPr>
        <w:t xml:space="preserve"> </w:t>
      </w:r>
      <w:proofErr w:type="gramStart"/>
      <w:r w:rsidRPr="007E5291">
        <w:rPr>
          <w:rFonts w:ascii="Book Antiqua" w:hAnsi="Book Antiqua" w:cs="宋体"/>
          <w:kern w:val="0"/>
        </w:rPr>
        <w:t>Expression of a multidrug resistance gene in esophageal adenocarcinoma.</w:t>
      </w:r>
      <w:proofErr w:type="gramEnd"/>
      <w:r w:rsidRPr="007E5291">
        <w:rPr>
          <w:rFonts w:ascii="Book Antiqua" w:hAnsi="Book Antiqua" w:cs="宋体"/>
          <w:kern w:val="0"/>
        </w:rPr>
        <w:t xml:space="preserve"> </w:t>
      </w:r>
      <w:proofErr w:type="gramStart"/>
      <w:r w:rsidRPr="007E5291">
        <w:rPr>
          <w:rFonts w:ascii="Book Antiqua" w:hAnsi="Book Antiqua" w:cs="宋体"/>
          <w:kern w:val="0"/>
        </w:rPr>
        <w:t>Correlation with response to chemotherapy and comparison with gastric adenocarcinoma.</w:t>
      </w:r>
      <w:proofErr w:type="gramEnd"/>
      <w:r w:rsidRPr="007E5291">
        <w:rPr>
          <w:rFonts w:ascii="Book Antiqua" w:hAnsi="Book Antiqua" w:cs="宋体"/>
          <w:kern w:val="0"/>
        </w:rPr>
        <w:t> </w:t>
      </w:r>
      <w:r w:rsidRPr="007E5291">
        <w:rPr>
          <w:rFonts w:ascii="Book Antiqua" w:hAnsi="Book Antiqua" w:cs="宋体"/>
          <w:i/>
          <w:iCs/>
          <w:kern w:val="0"/>
        </w:rPr>
        <w:t xml:space="preserve">Am J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Pathol</w:t>
      </w:r>
      <w:proofErr w:type="spellEnd"/>
      <w:r w:rsidRPr="007E5291">
        <w:rPr>
          <w:rFonts w:ascii="Book Antiqua" w:hAnsi="Book Antiqua" w:cs="宋体"/>
          <w:kern w:val="0"/>
        </w:rPr>
        <w:t> 1990; </w:t>
      </w:r>
      <w:r w:rsidRPr="007E5291">
        <w:rPr>
          <w:rFonts w:ascii="Book Antiqua" w:hAnsi="Book Antiqua" w:cs="宋体"/>
          <w:b/>
          <w:bCs/>
          <w:kern w:val="0"/>
        </w:rPr>
        <w:t>93</w:t>
      </w:r>
      <w:r w:rsidRPr="007E5291">
        <w:rPr>
          <w:rFonts w:ascii="Book Antiqua" w:hAnsi="Book Antiqua" w:cs="宋体"/>
          <w:kern w:val="0"/>
        </w:rPr>
        <w:t>: 1-7 [PMID: 1967201</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10.1093/</w:t>
      </w:r>
      <w:proofErr w:type="spellStart"/>
      <w:r w:rsidRPr="00BA3CC3">
        <w:rPr>
          <w:rFonts w:ascii="Book Antiqua" w:hAnsi="Book Antiqua" w:cs="宋体"/>
          <w:kern w:val="0"/>
        </w:rPr>
        <w:t>ajcp</w:t>
      </w:r>
      <w:proofErr w:type="spellEnd"/>
      <w:r w:rsidRPr="00BA3CC3">
        <w:rPr>
          <w:rFonts w:ascii="Book Antiqua" w:hAnsi="Book Antiqua" w:cs="宋体"/>
          <w:kern w:val="0"/>
        </w:rPr>
        <w:t>/93.1.1</w:t>
      </w:r>
      <w:r w:rsidRPr="007E5291">
        <w:rPr>
          <w:rFonts w:ascii="Book Antiqua" w:hAnsi="Book Antiqua" w:cs="宋体"/>
          <w:kern w:val="0"/>
        </w:rPr>
        <w:t>]</w:t>
      </w:r>
    </w:p>
    <w:p w14:paraId="36478F2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14 </w:t>
      </w:r>
      <w:proofErr w:type="spellStart"/>
      <w:r w:rsidRPr="007E5291">
        <w:rPr>
          <w:rFonts w:ascii="Book Antiqua" w:hAnsi="Book Antiqua" w:cs="宋体"/>
          <w:b/>
          <w:bCs/>
          <w:kern w:val="0"/>
        </w:rPr>
        <w:t>Orita</w:t>
      </w:r>
      <w:proofErr w:type="spellEnd"/>
      <w:r w:rsidRPr="007E5291">
        <w:rPr>
          <w:rFonts w:ascii="Book Antiqua" w:hAnsi="Book Antiqua" w:cs="宋体"/>
          <w:b/>
          <w:bCs/>
          <w:kern w:val="0"/>
        </w:rPr>
        <w:t xml:space="preserve"> H</w:t>
      </w:r>
      <w:r w:rsidRPr="007E5291">
        <w:rPr>
          <w:rFonts w:ascii="Book Antiqua" w:hAnsi="Book Antiqua" w:cs="宋体"/>
          <w:kern w:val="0"/>
        </w:rPr>
        <w:t xml:space="preserve">, </w:t>
      </w:r>
      <w:proofErr w:type="spellStart"/>
      <w:r w:rsidRPr="007E5291">
        <w:rPr>
          <w:rFonts w:ascii="Book Antiqua" w:hAnsi="Book Antiqua" w:cs="宋体"/>
          <w:kern w:val="0"/>
        </w:rPr>
        <w:t>Maehara</w:t>
      </w:r>
      <w:proofErr w:type="spellEnd"/>
      <w:r w:rsidRPr="007E5291">
        <w:rPr>
          <w:rFonts w:ascii="Book Antiqua" w:hAnsi="Book Antiqua" w:cs="宋体"/>
          <w:kern w:val="0"/>
        </w:rPr>
        <w:t xml:space="preserve"> Y, </w:t>
      </w:r>
      <w:proofErr w:type="spellStart"/>
      <w:r w:rsidRPr="007E5291">
        <w:rPr>
          <w:rFonts w:ascii="Book Antiqua" w:hAnsi="Book Antiqua" w:cs="宋体"/>
          <w:kern w:val="0"/>
        </w:rPr>
        <w:t>Anai</w:t>
      </w:r>
      <w:proofErr w:type="spellEnd"/>
      <w:r w:rsidRPr="007E5291">
        <w:rPr>
          <w:rFonts w:ascii="Book Antiqua" w:hAnsi="Book Antiqua" w:cs="宋体"/>
          <w:kern w:val="0"/>
        </w:rPr>
        <w:t xml:space="preserve"> H, Baba H, </w:t>
      </w:r>
      <w:proofErr w:type="spellStart"/>
      <w:r w:rsidRPr="007E5291">
        <w:rPr>
          <w:rFonts w:ascii="Book Antiqua" w:hAnsi="Book Antiqua" w:cs="宋体"/>
          <w:kern w:val="0"/>
        </w:rPr>
        <w:t>Kusumoto</w:t>
      </w:r>
      <w:proofErr w:type="spellEnd"/>
      <w:r w:rsidRPr="007E5291">
        <w:rPr>
          <w:rFonts w:ascii="Book Antiqua" w:hAnsi="Book Antiqua" w:cs="宋体"/>
          <w:kern w:val="0"/>
        </w:rPr>
        <w:t xml:space="preserve"> H, </w:t>
      </w:r>
      <w:proofErr w:type="spellStart"/>
      <w:r w:rsidRPr="007E5291">
        <w:rPr>
          <w:rFonts w:ascii="Book Antiqua" w:hAnsi="Book Antiqua" w:cs="宋体"/>
          <w:kern w:val="0"/>
        </w:rPr>
        <w:t>Korenaga</w:t>
      </w:r>
      <w:proofErr w:type="spellEnd"/>
      <w:r w:rsidRPr="007E5291">
        <w:rPr>
          <w:rFonts w:ascii="Book Antiqua" w:hAnsi="Book Antiqua" w:cs="宋体"/>
          <w:kern w:val="0"/>
        </w:rPr>
        <w:t xml:space="preserve"> D, </w:t>
      </w:r>
      <w:proofErr w:type="spellStart"/>
      <w:r w:rsidRPr="007E5291">
        <w:rPr>
          <w:rFonts w:ascii="Book Antiqua" w:hAnsi="Book Antiqua" w:cs="宋体"/>
          <w:kern w:val="0"/>
        </w:rPr>
        <w:t>Sugimachi</w:t>
      </w:r>
      <w:proofErr w:type="spellEnd"/>
      <w:r w:rsidRPr="007E5291">
        <w:rPr>
          <w:rFonts w:ascii="Book Antiqua" w:hAnsi="Book Antiqua" w:cs="宋体"/>
          <w:kern w:val="0"/>
        </w:rPr>
        <w:t xml:space="preserve"> K. Expression of P-glycoprotein influences resistance against anthracyclines in clinical gastric carcinomas. </w:t>
      </w:r>
      <w:proofErr w:type="spellStart"/>
      <w:r w:rsidRPr="007E5291">
        <w:rPr>
          <w:rFonts w:ascii="Book Antiqua" w:hAnsi="Book Antiqua" w:cs="宋体"/>
          <w:i/>
          <w:iCs/>
          <w:kern w:val="0"/>
        </w:rPr>
        <w:t>Semin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Surg</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Oncol</w:t>
      </w:r>
      <w:proofErr w:type="spellEnd"/>
      <w:r w:rsidRPr="007E5291">
        <w:rPr>
          <w:rFonts w:ascii="Book Antiqua" w:hAnsi="Book Antiqua" w:cs="宋体"/>
          <w:kern w:val="0"/>
        </w:rPr>
        <w:t> </w:t>
      </w:r>
      <w:r>
        <w:rPr>
          <w:rFonts w:ascii="Book Antiqua" w:hAnsi="Book Antiqua" w:cs="宋体" w:hint="eastAsia"/>
          <w:kern w:val="0"/>
        </w:rPr>
        <w:t>1994</w:t>
      </w:r>
      <w:r w:rsidRPr="007E5291">
        <w:rPr>
          <w:rFonts w:ascii="Book Antiqua" w:hAnsi="Book Antiqua" w:cs="宋体"/>
          <w:kern w:val="0"/>
        </w:rPr>
        <w:t>; </w:t>
      </w:r>
      <w:r w:rsidRPr="007E5291">
        <w:rPr>
          <w:rFonts w:ascii="Book Antiqua" w:hAnsi="Book Antiqua" w:cs="宋体"/>
          <w:b/>
          <w:bCs/>
          <w:kern w:val="0"/>
        </w:rPr>
        <w:t>10</w:t>
      </w:r>
      <w:r w:rsidRPr="007E5291">
        <w:rPr>
          <w:rFonts w:ascii="Book Antiqua" w:hAnsi="Book Antiqua" w:cs="宋体"/>
          <w:kern w:val="0"/>
        </w:rPr>
        <w:t>: 135-139 [PMID: 7914378</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10.1002/ssu.2980100215</w:t>
      </w:r>
      <w:r w:rsidRPr="007E5291">
        <w:rPr>
          <w:rFonts w:ascii="Book Antiqua" w:hAnsi="Book Antiqua" w:cs="宋体"/>
          <w:kern w:val="0"/>
        </w:rPr>
        <w:t>]</w:t>
      </w:r>
    </w:p>
    <w:p w14:paraId="724AB336" w14:textId="77777777" w:rsidR="007C0B1D" w:rsidRPr="007E5291" w:rsidRDefault="007C0B1D" w:rsidP="007C0B1D">
      <w:pPr>
        <w:widowControl/>
        <w:spacing w:line="360" w:lineRule="auto"/>
        <w:rPr>
          <w:rFonts w:ascii="Book Antiqua" w:hAnsi="Book Antiqua" w:cs="宋体"/>
          <w:kern w:val="0"/>
        </w:rPr>
      </w:pPr>
      <w:r w:rsidRPr="00F74C49">
        <w:rPr>
          <w:rFonts w:ascii="Book Antiqua" w:hAnsi="Book Antiqua" w:cs="宋体"/>
          <w:kern w:val="0"/>
        </w:rPr>
        <w:t>15 </w:t>
      </w:r>
      <w:r w:rsidRPr="00F74C49">
        <w:rPr>
          <w:rFonts w:ascii="Book Antiqua" w:hAnsi="Book Antiqua" w:cs="宋体"/>
          <w:b/>
          <w:bCs/>
          <w:kern w:val="0"/>
        </w:rPr>
        <w:t>Xu HW</w:t>
      </w:r>
      <w:r w:rsidRPr="00F74C49">
        <w:rPr>
          <w:rFonts w:ascii="Book Antiqua" w:hAnsi="Book Antiqua" w:cs="宋体"/>
          <w:kern w:val="0"/>
        </w:rPr>
        <w:t xml:space="preserve">, Xu L, </w:t>
      </w:r>
      <w:proofErr w:type="spellStart"/>
      <w:r w:rsidRPr="00F74C49">
        <w:rPr>
          <w:rFonts w:ascii="Book Antiqua" w:hAnsi="Book Antiqua" w:cs="宋体"/>
          <w:kern w:val="0"/>
        </w:rPr>
        <w:t>Hao</w:t>
      </w:r>
      <w:proofErr w:type="spellEnd"/>
      <w:r w:rsidRPr="00F74C49">
        <w:rPr>
          <w:rFonts w:ascii="Book Antiqua" w:hAnsi="Book Antiqua" w:cs="宋体"/>
          <w:kern w:val="0"/>
        </w:rPr>
        <w:t xml:space="preserve"> JH, Qin CY, Liu H. Expression of P-glycoprotein and multidrug resistance-associated protein is associated with multidrug resistance in gastric cancer. </w:t>
      </w:r>
      <w:r w:rsidRPr="00F74C49">
        <w:rPr>
          <w:rFonts w:ascii="Book Antiqua" w:hAnsi="Book Antiqua" w:cs="宋体"/>
          <w:i/>
          <w:iCs/>
          <w:kern w:val="0"/>
        </w:rPr>
        <w:t xml:space="preserve">J </w:t>
      </w:r>
      <w:proofErr w:type="spellStart"/>
      <w:r w:rsidRPr="00F74C49">
        <w:rPr>
          <w:rFonts w:ascii="Book Antiqua" w:hAnsi="Book Antiqua" w:cs="宋体"/>
          <w:i/>
          <w:iCs/>
          <w:kern w:val="0"/>
        </w:rPr>
        <w:t>Int</w:t>
      </w:r>
      <w:proofErr w:type="spellEnd"/>
      <w:r w:rsidRPr="00F74C49">
        <w:rPr>
          <w:rFonts w:ascii="Book Antiqua" w:hAnsi="Book Antiqua" w:cs="宋体"/>
          <w:i/>
          <w:iCs/>
          <w:kern w:val="0"/>
        </w:rPr>
        <w:t xml:space="preserve"> Med Res</w:t>
      </w:r>
      <w:r w:rsidRPr="00F74C49">
        <w:rPr>
          <w:rFonts w:ascii="Book Antiqua" w:hAnsi="Book Antiqua" w:cs="宋体"/>
          <w:kern w:val="0"/>
        </w:rPr>
        <w:t> </w:t>
      </w:r>
      <w:r w:rsidRPr="00F74C49">
        <w:rPr>
          <w:rFonts w:ascii="Book Antiqua" w:hAnsi="Book Antiqua" w:cs="宋体" w:hint="eastAsia"/>
          <w:kern w:val="0"/>
        </w:rPr>
        <w:t>2010</w:t>
      </w:r>
      <w:r w:rsidRPr="00F74C49">
        <w:rPr>
          <w:rFonts w:ascii="Book Antiqua" w:hAnsi="Book Antiqua" w:cs="宋体"/>
          <w:kern w:val="0"/>
        </w:rPr>
        <w:t>; </w:t>
      </w:r>
      <w:r w:rsidRPr="00F74C49">
        <w:rPr>
          <w:rFonts w:ascii="Book Antiqua" w:hAnsi="Book Antiqua" w:cs="宋体"/>
          <w:b/>
          <w:bCs/>
          <w:kern w:val="0"/>
        </w:rPr>
        <w:t>38</w:t>
      </w:r>
      <w:r w:rsidRPr="00F74C49">
        <w:rPr>
          <w:rFonts w:ascii="Book Antiqua" w:hAnsi="Book Antiqua" w:cs="宋体"/>
          <w:kern w:val="0"/>
        </w:rPr>
        <w:t>: 34-42 [PMID: 20233511</w:t>
      </w:r>
      <w:r w:rsidRPr="00F74C49">
        <w:rPr>
          <w:rFonts w:ascii="Book Antiqua" w:hAnsi="Book Antiqua" w:cs="宋体" w:hint="eastAsia"/>
          <w:kern w:val="0"/>
        </w:rPr>
        <w:t xml:space="preserve"> </w:t>
      </w:r>
      <w:r w:rsidRPr="00F74C49">
        <w:rPr>
          <w:rFonts w:ascii="Book Antiqua" w:hAnsi="Book Antiqua" w:cs="宋体"/>
          <w:kern w:val="0"/>
        </w:rPr>
        <w:t>DOI: 10.1177/147323001003800104]</w:t>
      </w:r>
    </w:p>
    <w:p w14:paraId="36CA10BC"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16 </w:t>
      </w:r>
      <w:r w:rsidRPr="007E5291">
        <w:rPr>
          <w:rFonts w:ascii="Book Antiqua" w:hAnsi="Book Antiqua" w:cs="宋体"/>
          <w:b/>
          <w:bCs/>
          <w:kern w:val="0"/>
        </w:rPr>
        <w:t>Chung HC</w:t>
      </w:r>
      <w:r w:rsidRPr="007E5291">
        <w:rPr>
          <w:rFonts w:ascii="Book Antiqua" w:hAnsi="Book Antiqua" w:cs="宋体"/>
          <w:kern w:val="0"/>
        </w:rPr>
        <w:t xml:space="preserve">, Gong SJ, </w:t>
      </w:r>
      <w:proofErr w:type="spellStart"/>
      <w:r w:rsidRPr="007E5291">
        <w:rPr>
          <w:rFonts w:ascii="Book Antiqua" w:hAnsi="Book Antiqua" w:cs="宋体"/>
          <w:kern w:val="0"/>
        </w:rPr>
        <w:t>Yoo</w:t>
      </w:r>
      <w:proofErr w:type="spellEnd"/>
      <w:r w:rsidRPr="007E5291">
        <w:rPr>
          <w:rFonts w:ascii="Book Antiqua" w:hAnsi="Book Antiqua" w:cs="宋体"/>
          <w:kern w:val="0"/>
        </w:rPr>
        <w:t xml:space="preserve"> NC, Noh SH, Kim JH, </w:t>
      </w:r>
      <w:proofErr w:type="spellStart"/>
      <w:r w:rsidRPr="007E5291">
        <w:rPr>
          <w:rFonts w:ascii="Book Antiqua" w:hAnsi="Book Antiqua" w:cs="宋体"/>
          <w:kern w:val="0"/>
        </w:rPr>
        <w:t>Roh</w:t>
      </w:r>
      <w:proofErr w:type="spellEnd"/>
      <w:r w:rsidRPr="007E5291">
        <w:rPr>
          <w:rFonts w:ascii="Book Antiqua" w:hAnsi="Book Antiqua" w:cs="宋体"/>
          <w:kern w:val="0"/>
        </w:rPr>
        <w:t xml:space="preserve"> JK, Min JS, Kim BS, Lee KB.</w:t>
      </w:r>
      <w:proofErr w:type="gramEnd"/>
      <w:r w:rsidRPr="007E5291">
        <w:rPr>
          <w:rFonts w:ascii="Book Antiqua" w:hAnsi="Book Antiqua" w:cs="宋体"/>
          <w:kern w:val="0"/>
        </w:rPr>
        <w:t xml:space="preserve"> P-glycoprotein as an intermediate end point of drug resistance to neoadjuvant chemotherapy in locally advanced gastric cancer. </w:t>
      </w:r>
      <w:proofErr w:type="spellStart"/>
      <w:r w:rsidRPr="007E5291">
        <w:rPr>
          <w:rFonts w:ascii="Book Antiqua" w:hAnsi="Book Antiqua" w:cs="宋体"/>
          <w:i/>
          <w:iCs/>
          <w:kern w:val="0"/>
        </w:rPr>
        <w:t>Yonsei</w:t>
      </w:r>
      <w:proofErr w:type="spellEnd"/>
      <w:r w:rsidRPr="007E5291">
        <w:rPr>
          <w:rFonts w:ascii="Book Antiqua" w:hAnsi="Book Antiqua" w:cs="宋体"/>
          <w:i/>
          <w:iCs/>
          <w:kern w:val="0"/>
        </w:rPr>
        <w:t xml:space="preserve"> Med J</w:t>
      </w:r>
      <w:r w:rsidRPr="007E5291">
        <w:rPr>
          <w:rFonts w:ascii="Book Antiqua" w:hAnsi="Book Antiqua" w:cs="宋体"/>
          <w:kern w:val="0"/>
        </w:rPr>
        <w:t> 1996; </w:t>
      </w:r>
      <w:r w:rsidRPr="007E5291">
        <w:rPr>
          <w:rFonts w:ascii="Book Antiqua" w:hAnsi="Book Antiqua" w:cs="宋体"/>
          <w:b/>
          <w:bCs/>
          <w:kern w:val="0"/>
        </w:rPr>
        <w:t>37</w:t>
      </w:r>
      <w:r w:rsidRPr="007E5291">
        <w:rPr>
          <w:rFonts w:ascii="Book Antiqua" w:hAnsi="Book Antiqua" w:cs="宋体"/>
          <w:kern w:val="0"/>
        </w:rPr>
        <w:t>: 397-404 [PMID: 9048492</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10.3349/ymj.1996.37.6.397</w:t>
      </w:r>
      <w:r w:rsidRPr="007E5291">
        <w:rPr>
          <w:rFonts w:ascii="Book Antiqua" w:hAnsi="Book Antiqua" w:cs="宋体"/>
          <w:kern w:val="0"/>
        </w:rPr>
        <w:t>]</w:t>
      </w:r>
    </w:p>
    <w:p w14:paraId="00F0C85A"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lastRenderedPageBreak/>
        <w:t>17 </w:t>
      </w:r>
      <w:proofErr w:type="spellStart"/>
      <w:r w:rsidRPr="007E5291">
        <w:rPr>
          <w:rFonts w:ascii="Book Antiqua" w:hAnsi="Book Antiqua" w:cs="宋体"/>
          <w:b/>
          <w:bCs/>
          <w:kern w:val="0"/>
        </w:rPr>
        <w:t>Monden</w:t>
      </w:r>
      <w:proofErr w:type="spellEnd"/>
      <w:r w:rsidRPr="007E5291">
        <w:rPr>
          <w:rFonts w:ascii="Book Antiqua" w:hAnsi="Book Antiqua" w:cs="宋体"/>
          <w:b/>
          <w:bCs/>
          <w:kern w:val="0"/>
        </w:rPr>
        <w:t xml:space="preserve"> N</w:t>
      </w:r>
      <w:r w:rsidRPr="007E5291">
        <w:rPr>
          <w:rFonts w:ascii="Book Antiqua" w:hAnsi="Book Antiqua" w:cs="宋体"/>
          <w:kern w:val="0"/>
        </w:rPr>
        <w:t xml:space="preserve">, Abe S, </w:t>
      </w:r>
      <w:proofErr w:type="spellStart"/>
      <w:r w:rsidRPr="007E5291">
        <w:rPr>
          <w:rFonts w:ascii="Book Antiqua" w:hAnsi="Book Antiqua" w:cs="宋体"/>
          <w:kern w:val="0"/>
        </w:rPr>
        <w:t>Hishikawa</w:t>
      </w:r>
      <w:proofErr w:type="spellEnd"/>
      <w:r w:rsidRPr="007E5291">
        <w:rPr>
          <w:rFonts w:ascii="Book Antiqua" w:hAnsi="Book Antiqua" w:cs="宋体"/>
          <w:kern w:val="0"/>
        </w:rPr>
        <w:t xml:space="preserve"> Y, Yoshimura H, </w:t>
      </w:r>
      <w:proofErr w:type="spellStart"/>
      <w:r w:rsidRPr="007E5291">
        <w:rPr>
          <w:rFonts w:ascii="Book Antiqua" w:hAnsi="Book Antiqua" w:cs="宋体"/>
          <w:kern w:val="0"/>
        </w:rPr>
        <w:t>Kinugasa</w:t>
      </w:r>
      <w:proofErr w:type="spellEnd"/>
      <w:r w:rsidRPr="007E5291">
        <w:rPr>
          <w:rFonts w:ascii="Book Antiqua" w:hAnsi="Book Antiqua" w:cs="宋体"/>
          <w:kern w:val="0"/>
        </w:rPr>
        <w:t xml:space="preserve"> S, </w:t>
      </w:r>
      <w:proofErr w:type="spellStart"/>
      <w:r w:rsidRPr="007E5291">
        <w:rPr>
          <w:rFonts w:ascii="Book Antiqua" w:hAnsi="Book Antiqua" w:cs="宋体"/>
          <w:kern w:val="0"/>
        </w:rPr>
        <w:t>Dhar</w:t>
      </w:r>
      <w:proofErr w:type="spellEnd"/>
      <w:r w:rsidRPr="007E5291">
        <w:rPr>
          <w:rFonts w:ascii="Book Antiqua" w:hAnsi="Book Antiqua" w:cs="宋体"/>
          <w:kern w:val="0"/>
        </w:rPr>
        <w:t xml:space="preserve"> DK, Tachibana M, </w:t>
      </w:r>
      <w:proofErr w:type="spellStart"/>
      <w:r w:rsidRPr="007E5291">
        <w:rPr>
          <w:rFonts w:ascii="Book Antiqua" w:hAnsi="Book Antiqua" w:cs="宋体"/>
          <w:kern w:val="0"/>
        </w:rPr>
        <w:t>Nagasue</w:t>
      </w:r>
      <w:proofErr w:type="spellEnd"/>
      <w:r w:rsidRPr="007E5291">
        <w:rPr>
          <w:rFonts w:ascii="Book Antiqua" w:hAnsi="Book Antiqua" w:cs="宋体"/>
          <w:kern w:val="0"/>
        </w:rPr>
        <w:t xml:space="preserve"> N. </w:t>
      </w:r>
      <w:proofErr w:type="gramStart"/>
      <w:r w:rsidRPr="007E5291">
        <w:rPr>
          <w:rFonts w:ascii="Book Antiqua" w:hAnsi="Book Antiqua" w:cs="宋体"/>
          <w:kern w:val="0"/>
        </w:rPr>
        <w:t>The role of P-glycoprotein in human gastric cancer xenografts in response to chemotherapy.</w:t>
      </w:r>
      <w:proofErr w:type="gramEnd"/>
      <w:r w:rsidRPr="007E5291">
        <w:rPr>
          <w:rFonts w:ascii="Book Antiqua" w:hAnsi="Book Antiqua" w:cs="宋体"/>
          <w:kern w:val="0"/>
        </w:rPr>
        <w:t>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Surg</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Investig</w:t>
      </w:r>
      <w:proofErr w:type="spellEnd"/>
      <w:r w:rsidRPr="007E5291">
        <w:rPr>
          <w:rFonts w:ascii="Book Antiqua" w:hAnsi="Book Antiqua" w:cs="宋体"/>
          <w:kern w:val="0"/>
        </w:rPr>
        <w:t> 1999; </w:t>
      </w:r>
      <w:r w:rsidRPr="007E5291">
        <w:rPr>
          <w:rFonts w:ascii="Book Antiqua" w:hAnsi="Book Antiqua" w:cs="宋体"/>
          <w:b/>
          <w:bCs/>
          <w:kern w:val="0"/>
        </w:rPr>
        <w:t>1</w:t>
      </w:r>
      <w:r w:rsidRPr="007E5291">
        <w:rPr>
          <w:rFonts w:ascii="Book Antiqua" w:hAnsi="Book Antiqua" w:cs="宋体"/>
          <w:kern w:val="0"/>
        </w:rPr>
        <w:t>: 3-10 [PMID: 11817335]</w:t>
      </w:r>
    </w:p>
    <w:p w14:paraId="3042E62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18 </w:t>
      </w:r>
      <w:proofErr w:type="spellStart"/>
      <w:r w:rsidRPr="007E5291">
        <w:rPr>
          <w:rFonts w:ascii="Book Antiqua" w:hAnsi="Book Antiqua" w:cs="宋体"/>
          <w:b/>
          <w:bCs/>
          <w:kern w:val="0"/>
        </w:rPr>
        <w:t>Stege</w:t>
      </w:r>
      <w:proofErr w:type="spellEnd"/>
      <w:r w:rsidRPr="007E5291">
        <w:rPr>
          <w:rFonts w:ascii="Book Antiqua" w:hAnsi="Book Antiqua" w:cs="宋体"/>
          <w:b/>
          <w:bCs/>
          <w:kern w:val="0"/>
        </w:rPr>
        <w:t xml:space="preserve"> A</w:t>
      </w:r>
      <w:r w:rsidRPr="007E5291">
        <w:rPr>
          <w:rFonts w:ascii="Book Antiqua" w:hAnsi="Book Antiqua" w:cs="宋体"/>
          <w:kern w:val="0"/>
        </w:rPr>
        <w:t xml:space="preserve">, </w:t>
      </w:r>
      <w:proofErr w:type="spellStart"/>
      <w:r w:rsidRPr="007E5291">
        <w:rPr>
          <w:rFonts w:ascii="Book Antiqua" w:hAnsi="Book Antiqua" w:cs="宋体"/>
          <w:kern w:val="0"/>
        </w:rPr>
        <w:t>Priebsch</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Nieth</w:t>
      </w:r>
      <w:proofErr w:type="spellEnd"/>
      <w:r w:rsidRPr="007E5291">
        <w:rPr>
          <w:rFonts w:ascii="Book Antiqua" w:hAnsi="Book Antiqua" w:cs="宋体"/>
          <w:kern w:val="0"/>
        </w:rPr>
        <w:t xml:space="preserve"> C, </w:t>
      </w:r>
      <w:proofErr w:type="spellStart"/>
      <w:r w:rsidRPr="007E5291">
        <w:rPr>
          <w:rFonts w:ascii="Book Antiqua" w:hAnsi="Book Antiqua" w:cs="宋体"/>
          <w:kern w:val="0"/>
        </w:rPr>
        <w:t>Lage</w:t>
      </w:r>
      <w:proofErr w:type="spellEnd"/>
      <w:r w:rsidRPr="007E5291">
        <w:rPr>
          <w:rFonts w:ascii="Book Antiqua" w:hAnsi="Book Antiqua" w:cs="宋体"/>
          <w:kern w:val="0"/>
        </w:rPr>
        <w:t xml:space="preserve"> H. Stable and complete overcoming of MDR1/P-glycoprotein-mediated multidrug resistance in human gastric carcinoma cells by RNA interference. </w:t>
      </w:r>
      <w:r w:rsidRPr="007E5291">
        <w:rPr>
          <w:rFonts w:ascii="Book Antiqua" w:hAnsi="Book Antiqua" w:cs="宋体"/>
          <w:i/>
          <w:iCs/>
          <w:kern w:val="0"/>
        </w:rPr>
        <w:t xml:space="preserve">Cancer Gene </w:t>
      </w:r>
      <w:proofErr w:type="spellStart"/>
      <w:r w:rsidRPr="007E5291">
        <w:rPr>
          <w:rFonts w:ascii="Book Antiqua" w:hAnsi="Book Antiqua" w:cs="宋体"/>
          <w:i/>
          <w:iCs/>
          <w:kern w:val="0"/>
        </w:rPr>
        <w:t>Ther</w:t>
      </w:r>
      <w:proofErr w:type="spellEnd"/>
      <w:r w:rsidRPr="007E5291">
        <w:rPr>
          <w:rFonts w:ascii="Book Antiqua" w:hAnsi="Book Antiqua" w:cs="宋体"/>
          <w:kern w:val="0"/>
        </w:rPr>
        <w:t> 2004; </w:t>
      </w:r>
      <w:r w:rsidRPr="007E5291">
        <w:rPr>
          <w:rFonts w:ascii="Book Antiqua" w:hAnsi="Book Antiqua" w:cs="宋体"/>
          <w:b/>
          <w:bCs/>
          <w:kern w:val="0"/>
        </w:rPr>
        <w:t>11</w:t>
      </w:r>
      <w:r w:rsidRPr="007E5291">
        <w:rPr>
          <w:rFonts w:ascii="Book Antiqua" w:hAnsi="Book Antiqua" w:cs="宋体"/>
          <w:kern w:val="0"/>
        </w:rPr>
        <w:t>: 699-706 [PMID: 15375376</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10.1038/sj.cgt.7700751</w:t>
      </w:r>
      <w:r w:rsidRPr="007E5291">
        <w:rPr>
          <w:rFonts w:ascii="Book Antiqua" w:hAnsi="Book Antiqua" w:cs="宋体"/>
          <w:kern w:val="0"/>
        </w:rPr>
        <w:t>]</w:t>
      </w:r>
    </w:p>
    <w:p w14:paraId="1185697A" w14:textId="09ED41A9" w:rsidR="007C0B1D" w:rsidRPr="007E5291" w:rsidRDefault="007C0B1D" w:rsidP="007C0B1D">
      <w:pPr>
        <w:widowControl/>
        <w:spacing w:line="360" w:lineRule="auto"/>
        <w:rPr>
          <w:rFonts w:ascii="Book Antiqua" w:hAnsi="Book Antiqua" w:cs="宋体"/>
          <w:kern w:val="0"/>
        </w:rPr>
      </w:pPr>
      <w:r w:rsidRPr="006732C9">
        <w:rPr>
          <w:rFonts w:ascii="Book Antiqua" w:hAnsi="Book Antiqua" w:cs="宋体" w:hint="eastAsia"/>
          <w:kern w:val="0"/>
        </w:rPr>
        <w:t>19</w:t>
      </w:r>
      <w:r w:rsidRPr="006732C9">
        <w:rPr>
          <w:rFonts w:ascii="Book Antiqua" w:hAnsi="Book Antiqua" w:cs="宋体"/>
          <w:kern w:val="0"/>
        </w:rPr>
        <w:t> </w:t>
      </w:r>
      <w:r w:rsidR="006732C9" w:rsidRPr="006732C9">
        <w:rPr>
          <w:rFonts w:ascii="Book Antiqua" w:hAnsi="Book Antiqua" w:cs="Arial"/>
          <w:b/>
          <w:kern w:val="0"/>
        </w:rPr>
        <w:t>Hu WQ</w:t>
      </w:r>
      <w:r w:rsidR="006732C9" w:rsidRPr="006732C9">
        <w:rPr>
          <w:rFonts w:ascii="Book Antiqua" w:hAnsi="Book Antiqua" w:cs="Arial"/>
          <w:kern w:val="0"/>
        </w:rPr>
        <w:t xml:space="preserve">, Peng CW, Li Y. The expression and significance of P-glycoprotein, lung resistance protein and multidrug resistance-associated protein in </w:t>
      </w:r>
      <w:r w:rsidR="006732C9" w:rsidRPr="006732C9">
        <w:rPr>
          <w:rFonts w:ascii="Book Antiqua" w:hAnsi="Book Antiqua" w:cs="Arial"/>
          <w:bCs/>
          <w:kern w:val="0"/>
        </w:rPr>
        <w:t xml:space="preserve">gastric cancer. </w:t>
      </w:r>
      <w:r w:rsidR="006732C9" w:rsidRPr="006732C9">
        <w:rPr>
          <w:rFonts w:ascii="Book Antiqua" w:hAnsi="Book Antiqua" w:cs="Arial"/>
          <w:i/>
          <w:kern w:val="0"/>
        </w:rPr>
        <w:t xml:space="preserve">J </w:t>
      </w:r>
      <w:proofErr w:type="spellStart"/>
      <w:r w:rsidR="006732C9" w:rsidRPr="006732C9">
        <w:rPr>
          <w:rFonts w:ascii="Book Antiqua" w:hAnsi="Book Antiqua" w:cs="Arial"/>
          <w:i/>
          <w:kern w:val="0"/>
        </w:rPr>
        <w:t>Exp</w:t>
      </w:r>
      <w:proofErr w:type="spellEnd"/>
      <w:r w:rsidR="006732C9" w:rsidRPr="006732C9">
        <w:rPr>
          <w:rFonts w:ascii="Book Antiqua" w:hAnsi="Book Antiqua" w:cs="Arial"/>
          <w:i/>
          <w:kern w:val="0"/>
        </w:rPr>
        <w:t xml:space="preserve"> </w:t>
      </w:r>
      <w:proofErr w:type="spellStart"/>
      <w:r w:rsidR="006732C9" w:rsidRPr="006732C9">
        <w:rPr>
          <w:rFonts w:ascii="Book Antiqua" w:hAnsi="Book Antiqua" w:cs="Arial"/>
          <w:i/>
          <w:kern w:val="0"/>
        </w:rPr>
        <w:t>Clin</w:t>
      </w:r>
      <w:proofErr w:type="spellEnd"/>
      <w:r w:rsidR="006732C9" w:rsidRPr="006732C9">
        <w:rPr>
          <w:rFonts w:ascii="Book Antiqua" w:hAnsi="Book Antiqua" w:cs="Arial"/>
          <w:i/>
          <w:kern w:val="0"/>
        </w:rPr>
        <w:t xml:space="preserve"> </w:t>
      </w:r>
      <w:r w:rsidR="006732C9" w:rsidRPr="006732C9">
        <w:rPr>
          <w:rFonts w:ascii="Book Antiqua" w:hAnsi="Book Antiqua" w:cs="Arial"/>
          <w:bCs/>
          <w:i/>
          <w:kern w:val="0"/>
        </w:rPr>
        <w:t>Cancer</w:t>
      </w:r>
      <w:r w:rsidR="006732C9" w:rsidRPr="006732C9">
        <w:rPr>
          <w:rFonts w:ascii="Book Antiqua" w:hAnsi="Book Antiqua" w:cs="Arial"/>
          <w:i/>
          <w:kern w:val="0"/>
        </w:rPr>
        <w:t xml:space="preserve"> Res</w:t>
      </w:r>
      <w:r w:rsidR="008D7932">
        <w:rPr>
          <w:rFonts w:ascii="Book Antiqua" w:hAnsi="Book Antiqua" w:cs="Arial"/>
          <w:kern w:val="0"/>
        </w:rPr>
        <w:t xml:space="preserve"> </w:t>
      </w:r>
      <w:r w:rsidR="006732C9" w:rsidRPr="006732C9">
        <w:rPr>
          <w:rFonts w:ascii="Book Antiqua" w:hAnsi="Book Antiqua" w:cs="Arial"/>
          <w:kern w:val="0"/>
        </w:rPr>
        <w:t>2009;</w:t>
      </w:r>
      <w:r w:rsidR="006732C9">
        <w:rPr>
          <w:rFonts w:ascii="Book Antiqua" w:hAnsi="Book Antiqua" w:cs="Arial"/>
          <w:kern w:val="0"/>
        </w:rPr>
        <w:t xml:space="preserve"> </w:t>
      </w:r>
      <w:r w:rsidR="006732C9" w:rsidRPr="006732C9">
        <w:rPr>
          <w:rFonts w:ascii="Book Antiqua" w:hAnsi="Book Antiqua" w:cs="Arial"/>
          <w:b/>
          <w:kern w:val="0"/>
        </w:rPr>
        <w:t>28</w:t>
      </w:r>
      <w:r w:rsidR="006732C9" w:rsidRPr="006732C9">
        <w:rPr>
          <w:rFonts w:ascii="Book Antiqua" w:hAnsi="Book Antiqua" w:cs="Arial"/>
          <w:kern w:val="0"/>
        </w:rPr>
        <w:t>:144</w:t>
      </w:r>
      <w:r w:rsidR="006732C9" w:rsidRPr="006732C9">
        <w:rPr>
          <w:rFonts w:ascii="Book Antiqua" w:hAnsi="Book Antiqua" w:cs="Arial"/>
          <w:color w:val="454545"/>
          <w:kern w:val="0"/>
        </w:rPr>
        <w:t xml:space="preserve"> </w:t>
      </w:r>
      <w:r w:rsidR="006732C9">
        <w:rPr>
          <w:rFonts w:ascii="Book Antiqua" w:hAnsi="Book Antiqua" w:cs="Arial"/>
          <w:color w:val="454545"/>
          <w:kern w:val="0"/>
        </w:rPr>
        <w:t xml:space="preserve">[PMID: </w:t>
      </w:r>
      <w:r w:rsidR="006732C9" w:rsidRPr="006732C9">
        <w:rPr>
          <w:rFonts w:ascii="Book Antiqua" w:hAnsi="Book Antiqua" w:cs="Arial"/>
          <w:color w:val="454545"/>
          <w:kern w:val="0"/>
        </w:rPr>
        <w:t>19930704</w:t>
      </w:r>
      <w:r w:rsidR="006732C9" w:rsidRPr="006732C9">
        <w:rPr>
          <w:rFonts w:ascii="Book Antiqua" w:hAnsi="Book Antiqua" w:cs="Arial"/>
          <w:kern w:val="0"/>
        </w:rPr>
        <w:t xml:space="preserve"> </w:t>
      </w:r>
      <w:r w:rsidR="006732C9">
        <w:rPr>
          <w:rFonts w:ascii="Book Antiqua" w:hAnsi="Book Antiqua" w:cs="Arial"/>
          <w:kern w:val="0"/>
        </w:rPr>
        <w:t>DOI</w:t>
      </w:r>
      <w:r w:rsidR="006732C9" w:rsidRPr="006732C9">
        <w:rPr>
          <w:rFonts w:ascii="Book Antiqua" w:hAnsi="Book Antiqua" w:cs="Arial"/>
          <w:kern w:val="0"/>
        </w:rPr>
        <w:t>: 10.1186/1756-9966-28-144</w:t>
      </w:r>
      <w:r w:rsidR="006732C9">
        <w:rPr>
          <w:rFonts w:ascii="Book Antiqua" w:hAnsi="Book Antiqua" w:cs="Arial"/>
          <w:kern w:val="0"/>
        </w:rPr>
        <w:t>]</w:t>
      </w:r>
    </w:p>
    <w:p w14:paraId="462C287A"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20 </w:t>
      </w:r>
      <w:r w:rsidRPr="007E5291">
        <w:rPr>
          <w:rFonts w:ascii="Book Antiqua" w:hAnsi="Book Antiqua" w:cs="宋体"/>
          <w:b/>
          <w:bCs/>
          <w:kern w:val="0"/>
        </w:rPr>
        <w:t>Yu P</w:t>
      </w:r>
      <w:r w:rsidRPr="007E5291">
        <w:rPr>
          <w:rFonts w:ascii="Book Antiqua" w:hAnsi="Book Antiqua" w:cs="宋体"/>
          <w:kern w:val="0"/>
        </w:rPr>
        <w:t>, Du Y, Cheng X, Yu Q, Huang L, Dong R. Expression of multidrug resistance-associated proteins and their relation to postoperative individualized chemotherapy in gastric cancer. </w:t>
      </w:r>
      <w:r w:rsidRPr="007E5291">
        <w:rPr>
          <w:rFonts w:ascii="Book Antiqua" w:hAnsi="Book Antiqua" w:cs="宋体"/>
          <w:i/>
          <w:iCs/>
          <w:kern w:val="0"/>
        </w:rPr>
        <w:t xml:space="preserve">World J </w:t>
      </w:r>
      <w:proofErr w:type="spellStart"/>
      <w:r w:rsidRPr="007E5291">
        <w:rPr>
          <w:rFonts w:ascii="Book Antiqua" w:hAnsi="Book Antiqua" w:cs="宋体"/>
          <w:i/>
          <w:iCs/>
          <w:kern w:val="0"/>
        </w:rPr>
        <w:t>Surg</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Oncol</w:t>
      </w:r>
      <w:proofErr w:type="spellEnd"/>
      <w:r w:rsidRPr="007E5291">
        <w:rPr>
          <w:rFonts w:ascii="Book Antiqua" w:hAnsi="Book Antiqua" w:cs="宋体"/>
          <w:kern w:val="0"/>
        </w:rPr>
        <w:t> 2014; </w:t>
      </w:r>
      <w:r w:rsidRPr="007E5291">
        <w:rPr>
          <w:rFonts w:ascii="Book Antiqua" w:hAnsi="Book Antiqua" w:cs="宋体"/>
          <w:b/>
          <w:bCs/>
          <w:kern w:val="0"/>
        </w:rPr>
        <w:t>12</w:t>
      </w:r>
      <w:r w:rsidRPr="007E5291">
        <w:rPr>
          <w:rFonts w:ascii="Book Antiqua" w:hAnsi="Book Antiqua" w:cs="宋体"/>
          <w:kern w:val="0"/>
        </w:rPr>
        <w:t>: 307 [PMID: 25304659 DOI: 10.1186/1477-7819-12-307]</w:t>
      </w:r>
    </w:p>
    <w:p w14:paraId="2719A687"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21 </w:t>
      </w:r>
      <w:proofErr w:type="spellStart"/>
      <w:r w:rsidRPr="007E5291">
        <w:rPr>
          <w:rFonts w:ascii="Book Antiqua" w:hAnsi="Book Antiqua" w:cs="宋体"/>
          <w:b/>
          <w:bCs/>
          <w:kern w:val="0"/>
        </w:rPr>
        <w:t>Bentires-Alj</w:t>
      </w:r>
      <w:proofErr w:type="spellEnd"/>
      <w:r w:rsidRPr="007E5291">
        <w:rPr>
          <w:rFonts w:ascii="Book Antiqua" w:hAnsi="Book Antiqua" w:cs="宋体"/>
          <w:b/>
          <w:bCs/>
          <w:kern w:val="0"/>
        </w:rPr>
        <w:t xml:space="preserve"> M</w:t>
      </w:r>
      <w:r w:rsidRPr="007E5291">
        <w:rPr>
          <w:rFonts w:ascii="Book Antiqua" w:hAnsi="Book Antiqua" w:cs="宋体"/>
          <w:kern w:val="0"/>
        </w:rPr>
        <w:t xml:space="preserve">, </w:t>
      </w:r>
      <w:proofErr w:type="spellStart"/>
      <w:r w:rsidRPr="007E5291">
        <w:rPr>
          <w:rFonts w:ascii="Book Antiqua" w:hAnsi="Book Antiqua" w:cs="宋体"/>
          <w:kern w:val="0"/>
        </w:rPr>
        <w:t>Barbu</w:t>
      </w:r>
      <w:proofErr w:type="spellEnd"/>
      <w:r w:rsidRPr="007E5291">
        <w:rPr>
          <w:rFonts w:ascii="Book Antiqua" w:hAnsi="Book Antiqua" w:cs="宋体"/>
          <w:kern w:val="0"/>
        </w:rPr>
        <w:t xml:space="preserve"> V, Fillet M, Chariot A, Relic B, Jacobs N, </w:t>
      </w:r>
      <w:proofErr w:type="spellStart"/>
      <w:r w:rsidRPr="007E5291">
        <w:rPr>
          <w:rFonts w:ascii="Book Antiqua" w:hAnsi="Book Antiqua" w:cs="宋体"/>
          <w:kern w:val="0"/>
        </w:rPr>
        <w:t>Gielen</w:t>
      </w:r>
      <w:proofErr w:type="spellEnd"/>
      <w:r w:rsidRPr="007E5291">
        <w:rPr>
          <w:rFonts w:ascii="Book Antiqua" w:hAnsi="Book Antiqua" w:cs="宋体"/>
          <w:kern w:val="0"/>
        </w:rPr>
        <w:t xml:space="preserve"> J, </w:t>
      </w:r>
      <w:proofErr w:type="spellStart"/>
      <w:r w:rsidRPr="007E5291">
        <w:rPr>
          <w:rFonts w:ascii="Book Antiqua" w:hAnsi="Book Antiqua" w:cs="宋体"/>
          <w:kern w:val="0"/>
        </w:rPr>
        <w:t>Merville</w:t>
      </w:r>
      <w:proofErr w:type="spellEnd"/>
      <w:r w:rsidRPr="007E5291">
        <w:rPr>
          <w:rFonts w:ascii="Book Antiqua" w:hAnsi="Book Antiqua" w:cs="宋体"/>
          <w:kern w:val="0"/>
        </w:rPr>
        <w:t xml:space="preserve"> MP, </w:t>
      </w:r>
      <w:proofErr w:type="spellStart"/>
      <w:r w:rsidRPr="007E5291">
        <w:rPr>
          <w:rFonts w:ascii="Book Antiqua" w:hAnsi="Book Antiqua" w:cs="宋体"/>
          <w:kern w:val="0"/>
        </w:rPr>
        <w:t>Bours</w:t>
      </w:r>
      <w:proofErr w:type="spellEnd"/>
      <w:r w:rsidRPr="007E5291">
        <w:rPr>
          <w:rFonts w:ascii="Book Antiqua" w:hAnsi="Book Antiqua" w:cs="宋体"/>
          <w:kern w:val="0"/>
        </w:rPr>
        <w:t xml:space="preserve"> V. NF-</w:t>
      </w:r>
      <w:proofErr w:type="spellStart"/>
      <w:r w:rsidRPr="007E5291">
        <w:rPr>
          <w:rFonts w:ascii="Book Antiqua" w:hAnsi="Book Antiqua" w:cs="宋体"/>
          <w:kern w:val="0"/>
        </w:rPr>
        <w:t>kappaB</w:t>
      </w:r>
      <w:proofErr w:type="spellEnd"/>
      <w:r w:rsidRPr="007E5291">
        <w:rPr>
          <w:rFonts w:ascii="Book Antiqua" w:hAnsi="Book Antiqua" w:cs="宋体"/>
          <w:kern w:val="0"/>
        </w:rPr>
        <w:t xml:space="preserve"> transcription factor induces drug resistance through MDR1 expression in cancer cells. </w:t>
      </w:r>
      <w:r w:rsidRPr="007E5291">
        <w:rPr>
          <w:rFonts w:ascii="Book Antiqua" w:hAnsi="Book Antiqua" w:cs="宋体"/>
          <w:i/>
          <w:iCs/>
          <w:kern w:val="0"/>
        </w:rPr>
        <w:t>Oncogene</w:t>
      </w:r>
      <w:r w:rsidRPr="007E5291">
        <w:rPr>
          <w:rFonts w:ascii="Book Antiqua" w:hAnsi="Book Antiqua" w:cs="宋体"/>
          <w:kern w:val="0"/>
        </w:rPr>
        <w:t> 2003; </w:t>
      </w:r>
      <w:r w:rsidRPr="007E5291">
        <w:rPr>
          <w:rFonts w:ascii="Book Antiqua" w:hAnsi="Book Antiqua" w:cs="宋体"/>
          <w:b/>
          <w:bCs/>
          <w:kern w:val="0"/>
        </w:rPr>
        <w:t>22</w:t>
      </w:r>
      <w:r w:rsidRPr="007E5291">
        <w:rPr>
          <w:rFonts w:ascii="Book Antiqua" w:hAnsi="Book Antiqua" w:cs="宋体"/>
          <w:kern w:val="0"/>
        </w:rPr>
        <w:t>: 90-97 [PMID: 12527911</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10.1038/sj.onc.1206056</w:t>
      </w:r>
      <w:r w:rsidRPr="007E5291">
        <w:rPr>
          <w:rFonts w:ascii="Book Antiqua" w:hAnsi="Book Antiqua" w:cs="宋体"/>
          <w:kern w:val="0"/>
        </w:rPr>
        <w:t>]</w:t>
      </w:r>
    </w:p>
    <w:p w14:paraId="1E164EE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22 </w:t>
      </w:r>
      <w:proofErr w:type="spellStart"/>
      <w:r w:rsidRPr="007E5291">
        <w:rPr>
          <w:rFonts w:ascii="Book Antiqua" w:hAnsi="Book Antiqua" w:cs="宋体"/>
          <w:b/>
          <w:bCs/>
          <w:kern w:val="0"/>
        </w:rPr>
        <w:t>Gu</w:t>
      </w:r>
      <w:proofErr w:type="spellEnd"/>
      <w:r w:rsidRPr="007E5291">
        <w:rPr>
          <w:rFonts w:ascii="Book Antiqua" w:hAnsi="Book Antiqua" w:cs="宋体"/>
          <w:b/>
          <w:bCs/>
          <w:kern w:val="0"/>
        </w:rPr>
        <w:t xml:space="preserve"> KS</w:t>
      </w:r>
      <w:r w:rsidRPr="007E5291">
        <w:rPr>
          <w:rFonts w:ascii="Book Antiqua" w:hAnsi="Book Antiqua" w:cs="宋体"/>
          <w:kern w:val="0"/>
        </w:rPr>
        <w:t>, Chen Y. Mechanism of P-glycoprotein expression in the SGC7901 human gastric adenocarcinoma cell line induced by cyclooxygenase-2. </w:t>
      </w:r>
      <w:r w:rsidRPr="007E5291">
        <w:rPr>
          <w:rFonts w:ascii="Book Antiqua" w:hAnsi="Book Antiqua" w:cs="宋体"/>
          <w:i/>
          <w:iCs/>
          <w:kern w:val="0"/>
        </w:rPr>
        <w:t xml:space="preserve">Asian </w:t>
      </w:r>
      <w:r w:rsidRPr="007E5291">
        <w:rPr>
          <w:rFonts w:ascii="Book Antiqua" w:hAnsi="Book Antiqua" w:cs="宋体"/>
          <w:i/>
          <w:iCs/>
          <w:kern w:val="0"/>
        </w:rPr>
        <w:lastRenderedPageBreak/>
        <w:t xml:space="preserve">Pac J Cancer </w:t>
      </w:r>
      <w:proofErr w:type="spellStart"/>
      <w:r w:rsidRPr="007E5291">
        <w:rPr>
          <w:rFonts w:ascii="Book Antiqua" w:hAnsi="Book Antiqua" w:cs="宋体"/>
          <w:i/>
          <w:iCs/>
          <w:kern w:val="0"/>
        </w:rPr>
        <w:t>Prev</w:t>
      </w:r>
      <w:proofErr w:type="spellEnd"/>
      <w:r w:rsidRPr="007E5291">
        <w:rPr>
          <w:rFonts w:ascii="Book Antiqua" w:hAnsi="Book Antiqua" w:cs="宋体"/>
          <w:kern w:val="0"/>
        </w:rPr>
        <w:t> 2012; </w:t>
      </w:r>
      <w:r w:rsidRPr="007E5291">
        <w:rPr>
          <w:rFonts w:ascii="Book Antiqua" w:hAnsi="Book Antiqua" w:cs="宋体"/>
          <w:b/>
          <w:bCs/>
          <w:kern w:val="0"/>
        </w:rPr>
        <w:t>13</w:t>
      </w:r>
      <w:r w:rsidRPr="007E5291">
        <w:rPr>
          <w:rFonts w:ascii="Book Antiqua" w:hAnsi="Book Antiqua" w:cs="宋体"/>
          <w:kern w:val="0"/>
        </w:rPr>
        <w:t>: 2379-2383 [PMID: 22901225</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10.7314/APJCP.2012.13.5.2379</w:t>
      </w:r>
      <w:r w:rsidRPr="007E5291">
        <w:rPr>
          <w:rFonts w:ascii="Book Antiqua" w:hAnsi="Book Antiqua" w:cs="宋体"/>
          <w:kern w:val="0"/>
        </w:rPr>
        <w:t>]</w:t>
      </w:r>
    </w:p>
    <w:p w14:paraId="58DCCC4D"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23 </w:t>
      </w:r>
      <w:r w:rsidRPr="007E5291">
        <w:rPr>
          <w:rFonts w:ascii="Book Antiqua" w:hAnsi="Book Antiqua" w:cs="宋体"/>
          <w:b/>
          <w:bCs/>
          <w:kern w:val="0"/>
        </w:rPr>
        <w:t>Zhang Y</w:t>
      </w:r>
      <w:r w:rsidRPr="007E5291">
        <w:rPr>
          <w:rFonts w:ascii="Book Antiqua" w:hAnsi="Book Antiqua" w:cs="宋体"/>
          <w:kern w:val="0"/>
        </w:rPr>
        <w:t xml:space="preserve">, Qu X, Hu X, Yang X, </w:t>
      </w:r>
      <w:proofErr w:type="spellStart"/>
      <w:r w:rsidRPr="007E5291">
        <w:rPr>
          <w:rFonts w:ascii="Book Antiqua" w:hAnsi="Book Antiqua" w:cs="宋体"/>
          <w:kern w:val="0"/>
        </w:rPr>
        <w:t>Hou</w:t>
      </w:r>
      <w:proofErr w:type="spellEnd"/>
      <w:r w:rsidRPr="007E5291">
        <w:rPr>
          <w:rFonts w:ascii="Book Antiqua" w:hAnsi="Book Antiqua" w:cs="宋体"/>
          <w:kern w:val="0"/>
        </w:rPr>
        <w:t xml:space="preserve"> K, </w:t>
      </w:r>
      <w:proofErr w:type="spellStart"/>
      <w:r w:rsidRPr="007E5291">
        <w:rPr>
          <w:rFonts w:ascii="Book Antiqua" w:hAnsi="Book Antiqua" w:cs="宋体"/>
          <w:kern w:val="0"/>
        </w:rPr>
        <w:t>Teng</w:t>
      </w:r>
      <w:proofErr w:type="spellEnd"/>
      <w:r w:rsidRPr="007E5291">
        <w:rPr>
          <w:rFonts w:ascii="Book Antiqua" w:hAnsi="Book Antiqua" w:cs="宋体"/>
          <w:kern w:val="0"/>
        </w:rPr>
        <w:t xml:space="preserve"> Y, Zhang J, </w:t>
      </w:r>
      <w:proofErr w:type="spellStart"/>
      <w:r w:rsidRPr="007E5291">
        <w:rPr>
          <w:rFonts w:ascii="Book Antiqua" w:hAnsi="Book Antiqua" w:cs="宋体"/>
          <w:kern w:val="0"/>
        </w:rPr>
        <w:t>Sada</w:t>
      </w:r>
      <w:proofErr w:type="spellEnd"/>
      <w:r w:rsidRPr="007E5291">
        <w:rPr>
          <w:rFonts w:ascii="Book Antiqua" w:hAnsi="Book Antiqua" w:cs="宋体"/>
          <w:kern w:val="0"/>
        </w:rPr>
        <w:t xml:space="preserve"> K, Liu Y. Reversal of P-glycoprotein-mediated multi-drug resistance by the E3 ubiquitin ligase </w:t>
      </w:r>
      <w:proofErr w:type="spellStart"/>
      <w:r w:rsidRPr="007E5291">
        <w:rPr>
          <w:rFonts w:ascii="Book Antiqua" w:hAnsi="Book Antiqua" w:cs="宋体"/>
          <w:kern w:val="0"/>
        </w:rPr>
        <w:t>Cbl</w:t>
      </w:r>
      <w:proofErr w:type="spellEnd"/>
      <w:r w:rsidRPr="007E5291">
        <w:rPr>
          <w:rFonts w:ascii="Book Antiqua" w:hAnsi="Book Antiqua" w:cs="宋体"/>
          <w:kern w:val="0"/>
        </w:rPr>
        <w:t>-b in human gastric adenocarcinoma cells. </w:t>
      </w:r>
      <w:r w:rsidRPr="007E5291">
        <w:rPr>
          <w:rFonts w:ascii="Book Antiqua" w:hAnsi="Book Antiqua" w:cs="宋体"/>
          <w:i/>
          <w:iCs/>
          <w:kern w:val="0"/>
        </w:rPr>
        <w:t xml:space="preserve">J </w:t>
      </w:r>
      <w:proofErr w:type="spellStart"/>
      <w:r w:rsidRPr="007E5291">
        <w:rPr>
          <w:rFonts w:ascii="Book Antiqua" w:hAnsi="Book Antiqua" w:cs="宋体"/>
          <w:i/>
          <w:iCs/>
          <w:kern w:val="0"/>
        </w:rPr>
        <w:t>Pathol</w:t>
      </w:r>
      <w:proofErr w:type="spellEnd"/>
      <w:r w:rsidRPr="007E5291">
        <w:rPr>
          <w:rFonts w:ascii="Book Antiqua" w:hAnsi="Book Antiqua" w:cs="宋体"/>
          <w:kern w:val="0"/>
        </w:rPr>
        <w:t> 2009; </w:t>
      </w:r>
      <w:r w:rsidRPr="007E5291">
        <w:rPr>
          <w:rFonts w:ascii="Book Antiqua" w:hAnsi="Book Antiqua" w:cs="宋体"/>
          <w:b/>
          <w:bCs/>
          <w:kern w:val="0"/>
        </w:rPr>
        <w:t>218</w:t>
      </w:r>
      <w:r w:rsidRPr="007E5291">
        <w:rPr>
          <w:rFonts w:ascii="Book Antiqua" w:hAnsi="Book Antiqua" w:cs="宋体"/>
          <w:kern w:val="0"/>
        </w:rPr>
        <w:t xml:space="preserve">: 248-255 [PMID: </w:t>
      </w:r>
      <w:r>
        <w:rPr>
          <w:rFonts w:ascii="Book Antiqua" w:hAnsi="Book Antiqua" w:cs="宋体"/>
          <w:kern w:val="0"/>
        </w:rPr>
        <w:t>19274672 DOI: 10.1002/path.2533</w:t>
      </w:r>
      <w:r w:rsidRPr="007E5291">
        <w:rPr>
          <w:rFonts w:ascii="Book Antiqua" w:hAnsi="Book Antiqua" w:cs="宋体"/>
          <w:kern w:val="0"/>
        </w:rPr>
        <w:t>]</w:t>
      </w:r>
    </w:p>
    <w:p w14:paraId="29969984" w14:textId="77777777" w:rsidR="007C0B1D" w:rsidRDefault="007C0B1D" w:rsidP="007C0B1D">
      <w:pPr>
        <w:widowControl/>
        <w:spacing w:line="360" w:lineRule="auto"/>
        <w:rPr>
          <w:rFonts w:ascii="Book Antiqua" w:hAnsi="Book Antiqua" w:cs="宋体"/>
          <w:kern w:val="0"/>
        </w:rPr>
      </w:pPr>
      <w:r>
        <w:rPr>
          <w:rFonts w:ascii="Book Antiqua" w:hAnsi="Book Antiqua" w:cs="宋体" w:hint="eastAsia"/>
          <w:kern w:val="0"/>
        </w:rPr>
        <w:t xml:space="preserve">24 </w:t>
      </w:r>
      <w:r w:rsidRPr="007E5291">
        <w:rPr>
          <w:rFonts w:ascii="Book Antiqua" w:hAnsi="Book Antiqua" w:cs="宋体"/>
          <w:b/>
          <w:kern w:val="0"/>
        </w:rPr>
        <w:t>Shang Y,</w:t>
      </w:r>
      <w:r w:rsidRPr="007E5291">
        <w:rPr>
          <w:rFonts w:ascii="Book Antiqua" w:hAnsi="Book Antiqua" w:cs="宋体"/>
          <w:kern w:val="0"/>
        </w:rPr>
        <w:t xml:space="preserve"> Zhang Z, Liu Z, Feng B, Ren G, Li K, Zhou L, Sun Y, Li M, Zhou J, An Y, Wu K, </w:t>
      </w:r>
      <w:proofErr w:type="spellStart"/>
      <w:r w:rsidRPr="007E5291">
        <w:rPr>
          <w:rFonts w:ascii="Book Antiqua" w:hAnsi="Book Antiqua" w:cs="宋体"/>
          <w:kern w:val="0"/>
        </w:rPr>
        <w:t>Nie</w:t>
      </w:r>
      <w:proofErr w:type="spellEnd"/>
      <w:r w:rsidRPr="007E5291">
        <w:rPr>
          <w:rFonts w:ascii="Book Antiqua" w:hAnsi="Book Antiqua" w:cs="宋体"/>
          <w:kern w:val="0"/>
        </w:rPr>
        <w:t xml:space="preserve"> Y, Fan D. miR-508-5p regulates multidrug resistance of gastric cancer by targeting ABCB1 and ZNRD1. </w:t>
      </w:r>
      <w:r w:rsidRPr="007E5291">
        <w:rPr>
          <w:rFonts w:ascii="Book Antiqua" w:hAnsi="Book Antiqua" w:cs="宋体"/>
          <w:i/>
          <w:kern w:val="0"/>
        </w:rPr>
        <w:t>Oncogene</w:t>
      </w:r>
      <w:r w:rsidRPr="007E5291">
        <w:rPr>
          <w:rFonts w:ascii="Book Antiqua" w:hAnsi="Book Antiqua" w:cs="宋体"/>
          <w:kern w:val="0"/>
        </w:rPr>
        <w:t xml:space="preserve"> 2014;</w:t>
      </w:r>
      <w:r>
        <w:rPr>
          <w:rFonts w:ascii="Book Antiqua" w:hAnsi="Book Antiqua" w:cs="宋体" w:hint="eastAsia"/>
          <w:kern w:val="0"/>
        </w:rPr>
        <w:t xml:space="preserve"> </w:t>
      </w:r>
      <w:r w:rsidRPr="007E5291">
        <w:rPr>
          <w:rFonts w:ascii="Book Antiqua" w:hAnsi="Book Antiqua" w:cs="宋体"/>
          <w:b/>
          <w:kern w:val="0"/>
        </w:rPr>
        <w:t>33</w:t>
      </w:r>
      <w:r w:rsidRPr="007E5291">
        <w:rPr>
          <w:rFonts w:ascii="Book Antiqua" w:hAnsi="Book Antiqua" w:cs="宋体"/>
          <w:kern w:val="0"/>
        </w:rPr>
        <w:t>:</w:t>
      </w:r>
      <w:r>
        <w:rPr>
          <w:rFonts w:ascii="Book Antiqua" w:hAnsi="Book Antiqua" w:cs="宋体" w:hint="eastAsia"/>
          <w:kern w:val="0"/>
        </w:rPr>
        <w:t xml:space="preserve"> </w:t>
      </w:r>
      <w:r>
        <w:rPr>
          <w:rFonts w:ascii="Book Antiqua" w:hAnsi="Book Antiqua" w:cs="宋体"/>
          <w:kern w:val="0"/>
        </w:rPr>
        <w:t>3267–3276 [PMID: 23893241</w:t>
      </w:r>
      <w:r>
        <w:rPr>
          <w:rFonts w:ascii="Book Antiqua" w:hAnsi="Book Antiqua" w:cs="宋体" w:hint="eastAsia"/>
          <w:kern w:val="0"/>
        </w:rPr>
        <w:t xml:space="preserve"> </w:t>
      </w:r>
      <w:r w:rsidRPr="007E5291">
        <w:rPr>
          <w:rFonts w:ascii="Book Antiqua" w:hAnsi="Book Antiqua" w:cs="宋体"/>
          <w:kern w:val="0"/>
        </w:rPr>
        <w:t>DOI: 10.1038/onc.2013.297</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10.1038/onc.2013.297</w:t>
      </w:r>
      <w:r w:rsidRPr="007E5291">
        <w:rPr>
          <w:rFonts w:ascii="Book Antiqua" w:hAnsi="Book Antiqua" w:cs="宋体"/>
          <w:kern w:val="0"/>
        </w:rPr>
        <w:t>]</w:t>
      </w:r>
    </w:p>
    <w:p w14:paraId="118C13E1" w14:textId="77777777" w:rsidR="007C0B1D" w:rsidRDefault="007C0B1D" w:rsidP="007C0B1D">
      <w:pPr>
        <w:widowControl/>
        <w:spacing w:line="360" w:lineRule="auto"/>
        <w:rPr>
          <w:rFonts w:ascii="Book Antiqua" w:hAnsi="Book Antiqua" w:cs="宋体"/>
          <w:kern w:val="0"/>
        </w:rPr>
      </w:pPr>
      <w:r>
        <w:rPr>
          <w:rFonts w:ascii="Book Antiqua" w:hAnsi="Book Antiqua" w:cs="宋体" w:hint="eastAsia"/>
          <w:kern w:val="0"/>
        </w:rPr>
        <w:t xml:space="preserve">25 </w:t>
      </w:r>
      <w:r w:rsidRPr="007E5291">
        <w:rPr>
          <w:rFonts w:ascii="Book Antiqua" w:hAnsi="Book Antiqua" w:cs="宋体"/>
          <w:b/>
          <w:kern w:val="0"/>
        </w:rPr>
        <w:t>Zhang Y</w:t>
      </w:r>
      <w:r w:rsidRPr="007E5291">
        <w:rPr>
          <w:rFonts w:ascii="Book Antiqua" w:hAnsi="Book Antiqua" w:cs="宋体"/>
          <w:kern w:val="0"/>
        </w:rPr>
        <w:t xml:space="preserve">, Lu Q, </w:t>
      </w:r>
      <w:proofErr w:type="spellStart"/>
      <w:r w:rsidRPr="007E5291">
        <w:rPr>
          <w:rFonts w:ascii="Book Antiqua" w:hAnsi="Book Antiqua" w:cs="宋体"/>
          <w:kern w:val="0"/>
        </w:rPr>
        <w:t>Cai</w:t>
      </w:r>
      <w:proofErr w:type="spellEnd"/>
      <w:r w:rsidRPr="007E5291">
        <w:rPr>
          <w:rFonts w:ascii="Book Antiqua" w:hAnsi="Book Antiqua" w:cs="宋体"/>
          <w:kern w:val="0"/>
        </w:rPr>
        <w:t xml:space="preserve"> X. MicroRNA-106a induces multidrug resistance in gastric </w:t>
      </w:r>
      <w:r w:rsidRPr="007E5291">
        <w:rPr>
          <w:rFonts w:ascii="MS Mincho" w:eastAsia="MS Mincho" w:hAnsi="MS Mincho" w:cs="MS Mincho" w:hint="eastAsia"/>
          <w:kern w:val="0"/>
        </w:rPr>
        <w:t> </w:t>
      </w:r>
      <w:r w:rsidRPr="007E5291">
        <w:rPr>
          <w:rFonts w:ascii="Book Antiqua" w:hAnsi="Book Antiqua" w:cs="宋体"/>
          <w:kern w:val="0"/>
        </w:rPr>
        <w:t xml:space="preserve">cancer by targeting RUNX3. </w:t>
      </w:r>
      <w:r w:rsidRPr="007E5291">
        <w:rPr>
          <w:rFonts w:ascii="Book Antiqua" w:hAnsi="Book Antiqua" w:cs="宋体"/>
          <w:i/>
          <w:kern w:val="0"/>
        </w:rPr>
        <w:t>FEBS Lett</w:t>
      </w:r>
      <w:r w:rsidRPr="007E5291">
        <w:rPr>
          <w:rFonts w:ascii="Book Antiqua" w:hAnsi="Book Antiqua" w:cs="宋体"/>
          <w:kern w:val="0"/>
        </w:rPr>
        <w:t xml:space="preserve"> 2013; </w:t>
      </w:r>
      <w:r w:rsidRPr="007E5291">
        <w:rPr>
          <w:rFonts w:ascii="Book Antiqua" w:hAnsi="Book Antiqua" w:cs="宋体"/>
          <w:b/>
          <w:kern w:val="0"/>
        </w:rPr>
        <w:t>587</w:t>
      </w:r>
      <w:r w:rsidRPr="007E5291">
        <w:rPr>
          <w:rFonts w:ascii="Book Antiqua" w:hAnsi="Book Antiqua" w:cs="宋体"/>
          <w:kern w:val="0"/>
        </w:rPr>
        <w:t>:</w:t>
      </w:r>
      <w:r>
        <w:rPr>
          <w:rFonts w:ascii="Book Antiqua" w:hAnsi="Book Antiqua" w:cs="宋体" w:hint="eastAsia"/>
          <w:kern w:val="0"/>
        </w:rPr>
        <w:t xml:space="preserve"> </w:t>
      </w:r>
      <w:r w:rsidRPr="007E5291">
        <w:rPr>
          <w:rFonts w:ascii="Book Antiqua" w:hAnsi="Book Antiqua" w:cs="宋体"/>
          <w:kern w:val="0"/>
        </w:rPr>
        <w:t>3069–3075 [PMID: 23932924 DOI: 10.1016/j.febslet.2013.06.058]</w:t>
      </w:r>
    </w:p>
    <w:p w14:paraId="45E357AF" w14:textId="77777777" w:rsidR="007C0B1D" w:rsidRPr="007E5291" w:rsidRDefault="007C0B1D" w:rsidP="007C0B1D">
      <w:pPr>
        <w:widowControl/>
        <w:spacing w:line="360" w:lineRule="auto"/>
        <w:rPr>
          <w:rFonts w:ascii="Book Antiqua" w:hAnsi="Book Antiqua" w:cs="宋体"/>
          <w:kern w:val="0"/>
        </w:rPr>
      </w:pPr>
      <w:r>
        <w:rPr>
          <w:rFonts w:ascii="Book Antiqua" w:hAnsi="Book Antiqua" w:cs="宋体" w:hint="eastAsia"/>
          <w:kern w:val="0"/>
        </w:rPr>
        <w:t xml:space="preserve">26 </w:t>
      </w:r>
      <w:r w:rsidRPr="007E5291">
        <w:rPr>
          <w:rFonts w:ascii="Book Antiqua" w:hAnsi="Book Antiqua" w:cs="宋体"/>
          <w:b/>
          <w:kern w:val="0"/>
        </w:rPr>
        <w:t>Zhao X</w:t>
      </w:r>
      <w:r w:rsidRPr="007E5291">
        <w:rPr>
          <w:rFonts w:ascii="Book Antiqua" w:hAnsi="Book Antiqua" w:cs="宋体"/>
          <w:kern w:val="0"/>
        </w:rPr>
        <w:t xml:space="preserve">, Yang L, Hu J. Down-regulation of miR-27a might inhibit </w:t>
      </w:r>
      <w:r w:rsidRPr="007E5291">
        <w:rPr>
          <w:rFonts w:ascii="MS Mincho" w:eastAsia="MS Mincho" w:hAnsi="MS Mincho" w:cs="MS Mincho" w:hint="eastAsia"/>
          <w:kern w:val="0"/>
        </w:rPr>
        <w:t> </w:t>
      </w:r>
      <w:r w:rsidRPr="007E5291">
        <w:rPr>
          <w:rFonts w:ascii="Book Antiqua" w:hAnsi="Book Antiqua" w:cs="宋体"/>
          <w:kern w:val="0"/>
        </w:rPr>
        <w:t>proliferation and drug resistance of gastric cancer cells</w:t>
      </w:r>
      <w:r>
        <w:rPr>
          <w:rFonts w:ascii="Book Antiqua" w:hAnsi="Book Antiqua" w:cs="宋体" w:hint="eastAsia"/>
          <w:kern w:val="0"/>
        </w:rPr>
        <w:t>.</w:t>
      </w:r>
      <w:r w:rsidRPr="007E5291">
        <w:rPr>
          <w:rFonts w:ascii="Book Antiqua" w:hAnsi="Book Antiqua" w:cs="宋体"/>
          <w:kern w:val="0"/>
        </w:rPr>
        <w:t xml:space="preserve"> </w:t>
      </w:r>
      <w:r w:rsidRPr="007E5291">
        <w:rPr>
          <w:rFonts w:ascii="Book Antiqua" w:hAnsi="Book Antiqua" w:cs="宋体"/>
          <w:i/>
          <w:kern w:val="0"/>
        </w:rPr>
        <w:t xml:space="preserve">J </w:t>
      </w:r>
      <w:proofErr w:type="spellStart"/>
      <w:r w:rsidRPr="007E5291">
        <w:rPr>
          <w:rFonts w:ascii="Book Antiqua" w:hAnsi="Book Antiqua" w:cs="宋体"/>
          <w:i/>
          <w:kern w:val="0"/>
        </w:rPr>
        <w:t>Exp</w:t>
      </w:r>
      <w:proofErr w:type="spellEnd"/>
      <w:r w:rsidRPr="007E5291">
        <w:rPr>
          <w:rFonts w:ascii="Book Antiqua" w:hAnsi="Book Antiqua" w:cs="宋体"/>
          <w:i/>
          <w:kern w:val="0"/>
        </w:rPr>
        <w:t xml:space="preserve"> </w:t>
      </w:r>
      <w:proofErr w:type="spellStart"/>
      <w:r w:rsidRPr="007E5291">
        <w:rPr>
          <w:rFonts w:ascii="Book Antiqua" w:hAnsi="Book Antiqua" w:cs="宋体"/>
          <w:i/>
          <w:kern w:val="0"/>
        </w:rPr>
        <w:t>Clin</w:t>
      </w:r>
      <w:proofErr w:type="spellEnd"/>
      <w:r w:rsidRPr="007E5291">
        <w:rPr>
          <w:rFonts w:ascii="Book Antiqua" w:hAnsi="Book Antiqua" w:cs="宋体"/>
          <w:i/>
          <w:kern w:val="0"/>
        </w:rPr>
        <w:t xml:space="preserve"> Cancer Res</w:t>
      </w:r>
      <w:r w:rsidRPr="007E5291">
        <w:rPr>
          <w:rFonts w:ascii="Book Antiqua" w:hAnsi="Book Antiqua" w:cs="宋体"/>
          <w:kern w:val="0"/>
        </w:rPr>
        <w:t xml:space="preserve"> 2011; </w:t>
      </w:r>
      <w:r w:rsidRPr="007E5291">
        <w:rPr>
          <w:rFonts w:ascii="Book Antiqua" w:hAnsi="Book Antiqua" w:cs="宋体"/>
          <w:b/>
          <w:kern w:val="0"/>
        </w:rPr>
        <w:t>30</w:t>
      </w:r>
      <w:r w:rsidRPr="007E5291">
        <w:rPr>
          <w:rFonts w:ascii="Book Antiqua" w:hAnsi="Book Antiqua" w:cs="宋体"/>
          <w:kern w:val="0"/>
        </w:rPr>
        <w:t>: 55 [PMID: 21569481 DOI: 10.1186/1756-9966-30-55]</w:t>
      </w:r>
      <w:r>
        <w:rPr>
          <w:rFonts w:ascii="Book Antiqua" w:hAnsi="Book Antiqua" w:cs="宋体" w:hint="eastAsia"/>
          <w:kern w:val="0"/>
        </w:rPr>
        <w:t xml:space="preserve"> </w:t>
      </w:r>
      <w:r w:rsidRPr="007E5291">
        <w:rPr>
          <w:rFonts w:ascii="Book Antiqua" w:hAnsi="Book Antiqua" w:cs="宋体"/>
          <w:kern w:val="0"/>
        </w:rPr>
        <w:t xml:space="preserve"> </w:t>
      </w:r>
      <w:r w:rsidRPr="007E5291">
        <w:rPr>
          <w:rFonts w:ascii="MS Mincho" w:eastAsia="MS Mincho" w:hAnsi="MS Mincho" w:cs="MS Mincho" w:hint="eastAsia"/>
          <w:kern w:val="0"/>
        </w:rPr>
        <w:t> </w:t>
      </w:r>
    </w:p>
    <w:p w14:paraId="3DA7B036"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27 </w:t>
      </w:r>
      <w:r w:rsidRPr="007E5291">
        <w:rPr>
          <w:rFonts w:ascii="Book Antiqua" w:hAnsi="Book Antiqua" w:cs="宋体"/>
          <w:b/>
          <w:bCs/>
          <w:kern w:val="0"/>
        </w:rPr>
        <w:t>Zhang XW</w:t>
      </w:r>
      <w:r w:rsidRPr="007E5291">
        <w:rPr>
          <w:rFonts w:ascii="Book Antiqua" w:hAnsi="Book Antiqua" w:cs="宋体"/>
          <w:kern w:val="0"/>
        </w:rPr>
        <w:t>, Bu P, Liu L, Zhang XZ, Li J. Overexpression of long non-coding RNA PVT1 in gastric cancer cells promotes the development of multidrug resistance. </w:t>
      </w:r>
      <w:proofErr w:type="spellStart"/>
      <w:r w:rsidRPr="007E5291">
        <w:rPr>
          <w:rFonts w:ascii="Book Antiqua" w:hAnsi="Book Antiqua" w:cs="宋体"/>
          <w:i/>
          <w:iCs/>
          <w:kern w:val="0"/>
        </w:rPr>
        <w:t>Biochem</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Biophys</w:t>
      </w:r>
      <w:proofErr w:type="spellEnd"/>
      <w:r w:rsidRPr="007E5291">
        <w:rPr>
          <w:rFonts w:ascii="Book Antiqua" w:hAnsi="Book Antiqua" w:cs="宋体"/>
          <w:i/>
          <w:iCs/>
          <w:kern w:val="0"/>
        </w:rPr>
        <w:t xml:space="preserve"> Res </w:t>
      </w:r>
      <w:proofErr w:type="spellStart"/>
      <w:r w:rsidRPr="007E5291">
        <w:rPr>
          <w:rFonts w:ascii="Book Antiqua" w:hAnsi="Book Antiqua" w:cs="宋体"/>
          <w:i/>
          <w:iCs/>
          <w:kern w:val="0"/>
        </w:rPr>
        <w:t>Commun</w:t>
      </w:r>
      <w:proofErr w:type="spellEnd"/>
      <w:r w:rsidRPr="007E5291">
        <w:rPr>
          <w:rFonts w:ascii="Book Antiqua" w:hAnsi="Book Antiqua" w:cs="宋体"/>
          <w:kern w:val="0"/>
        </w:rPr>
        <w:t> 2015; </w:t>
      </w:r>
      <w:r w:rsidRPr="007E5291">
        <w:rPr>
          <w:rFonts w:ascii="Book Antiqua" w:hAnsi="Book Antiqua" w:cs="宋体"/>
          <w:b/>
          <w:bCs/>
          <w:kern w:val="0"/>
        </w:rPr>
        <w:t>462</w:t>
      </w:r>
      <w:r w:rsidRPr="007E5291">
        <w:rPr>
          <w:rFonts w:ascii="Book Antiqua" w:hAnsi="Book Antiqua" w:cs="宋体"/>
          <w:kern w:val="0"/>
        </w:rPr>
        <w:t>: 227-232 [PMID: 25956062 DOI: 10.1016/j.bbrc.2015.04.121]</w:t>
      </w:r>
    </w:p>
    <w:p w14:paraId="651FE713"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28 </w:t>
      </w:r>
      <w:r w:rsidRPr="007E5291">
        <w:rPr>
          <w:rFonts w:ascii="Book Antiqua" w:hAnsi="Book Antiqua" w:cs="宋体"/>
          <w:b/>
          <w:bCs/>
          <w:kern w:val="0"/>
        </w:rPr>
        <w:t>Peters WH</w:t>
      </w:r>
      <w:r w:rsidRPr="007E5291">
        <w:rPr>
          <w:rFonts w:ascii="Book Antiqua" w:hAnsi="Book Antiqua" w:cs="宋体"/>
          <w:kern w:val="0"/>
        </w:rPr>
        <w:t xml:space="preserve">, </w:t>
      </w:r>
      <w:proofErr w:type="spellStart"/>
      <w:r w:rsidRPr="007E5291">
        <w:rPr>
          <w:rFonts w:ascii="Book Antiqua" w:hAnsi="Book Antiqua" w:cs="宋体"/>
          <w:kern w:val="0"/>
        </w:rPr>
        <w:t>Wormskamp</w:t>
      </w:r>
      <w:proofErr w:type="spellEnd"/>
      <w:r w:rsidRPr="007E5291">
        <w:rPr>
          <w:rFonts w:ascii="Book Antiqua" w:hAnsi="Book Antiqua" w:cs="宋体"/>
          <w:kern w:val="0"/>
        </w:rPr>
        <w:t xml:space="preserve"> NG, </w:t>
      </w:r>
      <w:proofErr w:type="spellStart"/>
      <w:r w:rsidRPr="007E5291">
        <w:rPr>
          <w:rFonts w:ascii="Book Antiqua" w:hAnsi="Book Antiqua" w:cs="宋体"/>
          <w:kern w:val="0"/>
        </w:rPr>
        <w:t>Thies</w:t>
      </w:r>
      <w:proofErr w:type="spellEnd"/>
      <w:r w:rsidRPr="007E5291">
        <w:rPr>
          <w:rFonts w:ascii="Book Antiqua" w:hAnsi="Book Antiqua" w:cs="宋体"/>
          <w:kern w:val="0"/>
        </w:rPr>
        <w:t xml:space="preserve"> E. Expression of glutathione S-transferases in normal gastric mucosa and in gastric </w:t>
      </w:r>
      <w:r w:rsidRPr="007E5291">
        <w:rPr>
          <w:rFonts w:ascii="Book Antiqua" w:hAnsi="Book Antiqua" w:cs="宋体"/>
          <w:kern w:val="0"/>
        </w:rPr>
        <w:lastRenderedPageBreak/>
        <w:t>tumors.</w:t>
      </w:r>
      <w:proofErr w:type="gramEnd"/>
      <w:r w:rsidRPr="007E5291">
        <w:rPr>
          <w:rFonts w:ascii="Book Antiqua" w:hAnsi="Book Antiqua" w:cs="宋体"/>
          <w:kern w:val="0"/>
        </w:rPr>
        <w:t> </w:t>
      </w:r>
      <w:r w:rsidRPr="007E5291">
        <w:rPr>
          <w:rFonts w:ascii="Book Antiqua" w:hAnsi="Book Antiqua" w:cs="宋体"/>
          <w:i/>
          <w:iCs/>
          <w:kern w:val="0"/>
        </w:rPr>
        <w:t>Carcinogenesis</w:t>
      </w:r>
      <w:r w:rsidRPr="007E5291">
        <w:rPr>
          <w:rFonts w:ascii="Book Antiqua" w:hAnsi="Book Antiqua" w:cs="宋体"/>
          <w:kern w:val="0"/>
        </w:rPr>
        <w:t> 1990; </w:t>
      </w:r>
      <w:r w:rsidRPr="007E5291">
        <w:rPr>
          <w:rFonts w:ascii="Book Antiqua" w:hAnsi="Book Antiqua" w:cs="宋体"/>
          <w:b/>
          <w:bCs/>
          <w:kern w:val="0"/>
        </w:rPr>
        <w:t>11</w:t>
      </w:r>
      <w:r w:rsidRPr="007E5291">
        <w:rPr>
          <w:rFonts w:ascii="Book Antiqua" w:hAnsi="Book Antiqua" w:cs="宋体"/>
          <w:kern w:val="0"/>
        </w:rPr>
        <w:t>: 1593-1596 [PMID: 2401049</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10.1093/</w:t>
      </w:r>
      <w:proofErr w:type="spellStart"/>
      <w:r w:rsidRPr="00BA3CC3">
        <w:rPr>
          <w:rFonts w:ascii="Book Antiqua" w:hAnsi="Book Antiqua" w:cs="宋体"/>
          <w:kern w:val="0"/>
        </w:rPr>
        <w:t>carcin</w:t>
      </w:r>
      <w:proofErr w:type="spellEnd"/>
      <w:r w:rsidRPr="00BA3CC3">
        <w:rPr>
          <w:rFonts w:ascii="Book Antiqua" w:hAnsi="Book Antiqua" w:cs="宋体"/>
          <w:kern w:val="0"/>
        </w:rPr>
        <w:t>/11.9.1593</w:t>
      </w:r>
      <w:r w:rsidRPr="007E5291">
        <w:rPr>
          <w:rFonts w:ascii="Book Antiqua" w:hAnsi="Book Antiqua" w:cs="宋体"/>
          <w:kern w:val="0"/>
        </w:rPr>
        <w:t>]</w:t>
      </w:r>
    </w:p>
    <w:p w14:paraId="13F0AD7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29 </w:t>
      </w:r>
      <w:proofErr w:type="spellStart"/>
      <w:r w:rsidRPr="007E5291">
        <w:rPr>
          <w:rFonts w:ascii="Book Antiqua" w:hAnsi="Book Antiqua" w:cs="宋体"/>
          <w:b/>
          <w:bCs/>
          <w:kern w:val="0"/>
        </w:rPr>
        <w:t>Schipper</w:t>
      </w:r>
      <w:proofErr w:type="spellEnd"/>
      <w:r w:rsidRPr="007E5291">
        <w:rPr>
          <w:rFonts w:ascii="Book Antiqua" w:hAnsi="Book Antiqua" w:cs="宋体"/>
          <w:b/>
          <w:bCs/>
          <w:kern w:val="0"/>
        </w:rPr>
        <w:t xml:space="preserve"> DL</w:t>
      </w:r>
      <w:r w:rsidRPr="007E5291">
        <w:rPr>
          <w:rFonts w:ascii="Book Antiqua" w:hAnsi="Book Antiqua" w:cs="宋体"/>
          <w:kern w:val="0"/>
        </w:rPr>
        <w:t xml:space="preserve">, </w:t>
      </w:r>
      <w:proofErr w:type="spellStart"/>
      <w:r w:rsidRPr="007E5291">
        <w:rPr>
          <w:rFonts w:ascii="Book Antiqua" w:hAnsi="Book Antiqua" w:cs="宋体"/>
          <w:kern w:val="0"/>
        </w:rPr>
        <w:t>Wagenmans</w:t>
      </w:r>
      <w:proofErr w:type="spellEnd"/>
      <w:r w:rsidRPr="007E5291">
        <w:rPr>
          <w:rFonts w:ascii="Book Antiqua" w:hAnsi="Book Antiqua" w:cs="宋体"/>
          <w:kern w:val="0"/>
        </w:rPr>
        <w:t xml:space="preserve"> MJ, Peters WH, </w:t>
      </w:r>
      <w:proofErr w:type="spellStart"/>
      <w:r w:rsidRPr="007E5291">
        <w:rPr>
          <w:rFonts w:ascii="Book Antiqua" w:hAnsi="Book Antiqua" w:cs="宋体"/>
          <w:kern w:val="0"/>
        </w:rPr>
        <w:t>Wils</w:t>
      </w:r>
      <w:proofErr w:type="spellEnd"/>
      <w:r w:rsidRPr="007E5291">
        <w:rPr>
          <w:rFonts w:ascii="Book Antiqua" w:hAnsi="Book Antiqua" w:cs="宋体"/>
          <w:kern w:val="0"/>
        </w:rPr>
        <w:t xml:space="preserve"> JA, Wagener DJ. Glutathione S-transferases and </w:t>
      </w:r>
      <w:proofErr w:type="spellStart"/>
      <w:r w:rsidRPr="007E5291">
        <w:rPr>
          <w:rFonts w:ascii="Book Antiqua" w:hAnsi="Book Antiqua" w:cs="宋体"/>
          <w:kern w:val="0"/>
        </w:rPr>
        <w:t>iododeoxyuridine</w:t>
      </w:r>
      <w:proofErr w:type="spellEnd"/>
      <w:r w:rsidRPr="007E5291">
        <w:rPr>
          <w:rFonts w:ascii="Book Antiqua" w:hAnsi="Book Antiqua" w:cs="宋体"/>
          <w:kern w:val="0"/>
        </w:rPr>
        <w:t xml:space="preserve"> labelling index during chemotherapy of gastric cancer. </w:t>
      </w:r>
      <w:r w:rsidRPr="007E5291">
        <w:rPr>
          <w:rFonts w:ascii="Book Antiqua" w:hAnsi="Book Antiqua" w:cs="宋体"/>
          <w:i/>
          <w:iCs/>
          <w:kern w:val="0"/>
        </w:rPr>
        <w:t>Anticancer Res</w:t>
      </w:r>
      <w:r w:rsidRPr="007E5291">
        <w:rPr>
          <w:rFonts w:ascii="Book Antiqua" w:hAnsi="Book Antiqua" w:cs="宋体"/>
          <w:kern w:val="0"/>
        </w:rPr>
        <w:t> </w:t>
      </w:r>
      <w:r>
        <w:rPr>
          <w:rFonts w:ascii="Book Antiqua" w:hAnsi="Book Antiqua" w:cs="宋体" w:hint="eastAsia"/>
          <w:kern w:val="0"/>
        </w:rPr>
        <w:t>2000</w:t>
      </w:r>
      <w:r w:rsidRPr="007E5291">
        <w:rPr>
          <w:rFonts w:ascii="Book Antiqua" w:hAnsi="Book Antiqua" w:cs="宋体"/>
          <w:kern w:val="0"/>
        </w:rPr>
        <w:t>; </w:t>
      </w:r>
      <w:r w:rsidRPr="007E5291">
        <w:rPr>
          <w:rFonts w:ascii="Book Antiqua" w:hAnsi="Book Antiqua" w:cs="宋体"/>
          <w:b/>
          <w:bCs/>
          <w:kern w:val="0"/>
        </w:rPr>
        <w:t>20</w:t>
      </w:r>
      <w:r w:rsidRPr="007E5291">
        <w:rPr>
          <w:rFonts w:ascii="Book Antiqua" w:hAnsi="Book Antiqua" w:cs="宋体"/>
          <w:kern w:val="0"/>
        </w:rPr>
        <w:t>: 1705-1710 [PMID: 10928096]</w:t>
      </w:r>
    </w:p>
    <w:p w14:paraId="133BF88A"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30 </w:t>
      </w:r>
      <w:proofErr w:type="spellStart"/>
      <w:r w:rsidRPr="007E5291">
        <w:rPr>
          <w:rFonts w:ascii="Book Antiqua" w:hAnsi="Book Antiqua" w:cs="宋体"/>
          <w:b/>
          <w:bCs/>
          <w:kern w:val="0"/>
        </w:rPr>
        <w:t>Okuyama</w:t>
      </w:r>
      <w:proofErr w:type="spellEnd"/>
      <w:r w:rsidRPr="007E5291">
        <w:rPr>
          <w:rFonts w:ascii="Book Antiqua" w:hAnsi="Book Antiqua" w:cs="宋体"/>
          <w:b/>
          <w:bCs/>
          <w:kern w:val="0"/>
        </w:rPr>
        <w:t xml:space="preserve"> T</w:t>
      </w:r>
      <w:r w:rsidRPr="007E5291">
        <w:rPr>
          <w:rFonts w:ascii="Book Antiqua" w:hAnsi="Book Antiqua" w:cs="宋体"/>
          <w:kern w:val="0"/>
        </w:rPr>
        <w:t xml:space="preserve">, </w:t>
      </w:r>
      <w:proofErr w:type="spellStart"/>
      <w:r w:rsidRPr="007E5291">
        <w:rPr>
          <w:rFonts w:ascii="Book Antiqua" w:hAnsi="Book Antiqua" w:cs="宋体"/>
          <w:kern w:val="0"/>
        </w:rPr>
        <w:t>Maehara</w:t>
      </w:r>
      <w:proofErr w:type="spellEnd"/>
      <w:r w:rsidRPr="007E5291">
        <w:rPr>
          <w:rFonts w:ascii="Book Antiqua" w:hAnsi="Book Antiqua" w:cs="宋体"/>
          <w:kern w:val="0"/>
        </w:rPr>
        <w:t xml:space="preserve"> Y, Endo K, Baba H, Adachi Y, </w:t>
      </w:r>
      <w:proofErr w:type="spellStart"/>
      <w:r w:rsidRPr="007E5291">
        <w:rPr>
          <w:rFonts w:ascii="Book Antiqua" w:hAnsi="Book Antiqua" w:cs="宋体"/>
          <w:kern w:val="0"/>
        </w:rPr>
        <w:t>Kuwano</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Sugimachi</w:t>
      </w:r>
      <w:proofErr w:type="spellEnd"/>
      <w:r w:rsidRPr="007E5291">
        <w:rPr>
          <w:rFonts w:ascii="Book Antiqua" w:hAnsi="Book Antiqua" w:cs="宋体"/>
          <w:kern w:val="0"/>
        </w:rPr>
        <w:t xml:space="preserve"> K. Expression of glutathione S-transferase-pi and sensitivity of human gastric cancer cells to cisplatin. </w:t>
      </w:r>
      <w:r w:rsidRPr="007E5291">
        <w:rPr>
          <w:rFonts w:ascii="Book Antiqua" w:hAnsi="Book Antiqua" w:cs="宋体"/>
          <w:i/>
          <w:iCs/>
          <w:kern w:val="0"/>
        </w:rPr>
        <w:t>Cancer</w:t>
      </w:r>
      <w:r w:rsidRPr="007E5291">
        <w:rPr>
          <w:rFonts w:ascii="Book Antiqua" w:hAnsi="Book Antiqua" w:cs="宋体"/>
          <w:kern w:val="0"/>
        </w:rPr>
        <w:t> 1994; </w:t>
      </w:r>
      <w:r w:rsidRPr="007E5291">
        <w:rPr>
          <w:rFonts w:ascii="Book Antiqua" w:hAnsi="Book Antiqua" w:cs="宋体"/>
          <w:b/>
          <w:bCs/>
          <w:kern w:val="0"/>
        </w:rPr>
        <w:t>74</w:t>
      </w:r>
      <w:r w:rsidRPr="007E5291">
        <w:rPr>
          <w:rFonts w:ascii="Book Antiqua" w:hAnsi="Book Antiqua" w:cs="宋体"/>
          <w:kern w:val="0"/>
        </w:rPr>
        <w:t>: 1230-1236 [PMID: 8055443</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10.1002/1097-0142(19940815)74</w:t>
      </w:r>
      <w:r w:rsidRPr="007E5291">
        <w:rPr>
          <w:rFonts w:ascii="Book Antiqua" w:hAnsi="Book Antiqua" w:cs="宋体"/>
          <w:kern w:val="0"/>
        </w:rPr>
        <w:t>]</w:t>
      </w:r>
    </w:p>
    <w:p w14:paraId="7EBA8A17"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31 </w:t>
      </w:r>
      <w:r w:rsidRPr="007E5291">
        <w:rPr>
          <w:rFonts w:ascii="Book Antiqua" w:hAnsi="Book Antiqua" w:cs="宋体"/>
          <w:b/>
          <w:bCs/>
          <w:kern w:val="0"/>
        </w:rPr>
        <w:t>Kodera Y</w:t>
      </w:r>
      <w:r w:rsidRPr="007E5291">
        <w:rPr>
          <w:rFonts w:ascii="Book Antiqua" w:hAnsi="Book Antiqua" w:cs="宋体"/>
          <w:kern w:val="0"/>
        </w:rPr>
        <w:t xml:space="preserve">, </w:t>
      </w:r>
      <w:proofErr w:type="spellStart"/>
      <w:r w:rsidRPr="007E5291">
        <w:rPr>
          <w:rFonts w:ascii="Book Antiqua" w:hAnsi="Book Antiqua" w:cs="宋体"/>
          <w:kern w:val="0"/>
        </w:rPr>
        <w:t>Isobe</w:t>
      </w:r>
      <w:proofErr w:type="spellEnd"/>
      <w:r w:rsidRPr="007E5291">
        <w:rPr>
          <w:rFonts w:ascii="Book Antiqua" w:hAnsi="Book Antiqua" w:cs="宋体"/>
          <w:kern w:val="0"/>
        </w:rPr>
        <w:t xml:space="preserve"> K, Yamauchi M, Kondo K, Akiyama S, Ito K, Nakashima I, Takagi H. Expression of glutathione-S-transferases alpha and pi in gastric cancer: a correlation with cisplatin resistance. </w:t>
      </w:r>
      <w:r w:rsidRPr="007E5291">
        <w:rPr>
          <w:rFonts w:ascii="Book Antiqua" w:hAnsi="Book Antiqua" w:cs="宋体"/>
          <w:i/>
          <w:iCs/>
          <w:kern w:val="0"/>
        </w:rPr>
        <w:t xml:space="preserve">Cancer </w:t>
      </w:r>
      <w:proofErr w:type="spellStart"/>
      <w:r w:rsidRPr="007E5291">
        <w:rPr>
          <w:rFonts w:ascii="Book Antiqua" w:hAnsi="Book Antiqua" w:cs="宋体"/>
          <w:i/>
          <w:iCs/>
          <w:kern w:val="0"/>
        </w:rPr>
        <w:t>Chemother</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Pharmacol</w:t>
      </w:r>
      <w:proofErr w:type="spellEnd"/>
      <w:r w:rsidRPr="007E5291">
        <w:rPr>
          <w:rFonts w:ascii="Book Antiqua" w:hAnsi="Book Antiqua" w:cs="宋体"/>
          <w:kern w:val="0"/>
        </w:rPr>
        <w:t> 1994; </w:t>
      </w:r>
      <w:r w:rsidRPr="007E5291">
        <w:rPr>
          <w:rFonts w:ascii="Book Antiqua" w:hAnsi="Book Antiqua" w:cs="宋体"/>
          <w:b/>
          <w:bCs/>
          <w:kern w:val="0"/>
        </w:rPr>
        <w:t>34</w:t>
      </w:r>
      <w:r w:rsidRPr="007E5291">
        <w:rPr>
          <w:rFonts w:ascii="Book Antiqua" w:hAnsi="Book Antiqua" w:cs="宋体"/>
          <w:kern w:val="0"/>
        </w:rPr>
        <w:t>: 203-208 [PMID: 8004752</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10.1007/BF00685078</w:t>
      </w:r>
      <w:r w:rsidRPr="007E5291">
        <w:rPr>
          <w:rFonts w:ascii="Book Antiqua" w:hAnsi="Book Antiqua" w:cs="宋体"/>
          <w:kern w:val="0"/>
        </w:rPr>
        <w:t>]</w:t>
      </w:r>
    </w:p>
    <w:p w14:paraId="55508AE4"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32 </w:t>
      </w:r>
      <w:r w:rsidRPr="007E5291">
        <w:rPr>
          <w:rFonts w:ascii="Book Antiqua" w:hAnsi="Book Antiqua" w:cs="宋体"/>
          <w:b/>
          <w:bCs/>
          <w:kern w:val="0"/>
        </w:rPr>
        <w:t xml:space="preserve">Rocha </w:t>
      </w:r>
      <w:proofErr w:type="spellStart"/>
      <w:r w:rsidRPr="007E5291">
        <w:rPr>
          <w:rFonts w:ascii="Book Antiqua" w:hAnsi="Book Antiqua" w:cs="宋体"/>
          <w:b/>
          <w:bCs/>
          <w:kern w:val="0"/>
        </w:rPr>
        <w:t>Gda</w:t>
      </w:r>
      <w:proofErr w:type="spellEnd"/>
      <w:r w:rsidRPr="007E5291">
        <w:rPr>
          <w:rFonts w:ascii="Book Antiqua" w:hAnsi="Book Antiqua" w:cs="宋体"/>
          <w:b/>
          <w:bCs/>
          <w:kern w:val="0"/>
        </w:rPr>
        <w:t xml:space="preserve"> G</w:t>
      </w:r>
      <w:r w:rsidRPr="007E5291">
        <w:rPr>
          <w:rFonts w:ascii="Book Antiqua" w:hAnsi="Book Antiqua" w:cs="宋体"/>
          <w:kern w:val="0"/>
        </w:rPr>
        <w:t xml:space="preserve">, Oliveira RR, Kaplan MA, </w:t>
      </w:r>
      <w:proofErr w:type="spellStart"/>
      <w:r w:rsidRPr="007E5291">
        <w:rPr>
          <w:rFonts w:ascii="Book Antiqua" w:hAnsi="Book Antiqua" w:cs="宋体"/>
          <w:kern w:val="0"/>
        </w:rPr>
        <w:t>Gattass</w:t>
      </w:r>
      <w:proofErr w:type="spellEnd"/>
      <w:r w:rsidRPr="007E5291">
        <w:rPr>
          <w:rFonts w:ascii="Book Antiqua" w:hAnsi="Book Antiqua" w:cs="宋体"/>
          <w:kern w:val="0"/>
        </w:rPr>
        <w:t xml:space="preserve"> CR. 3β-Acetyl </w:t>
      </w:r>
      <w:proofErr w:type="spellStart"/>
      <w:r w:rsidRPr="007E5291">
        <w:rPr>
          <w:rFonts w:ascii="Book Antiqua" w:hAnsi="Book Antiqua" w:cs="宋体"/>
          <w:kern w:val="0"/>
        </w:rPr>
        <w:t>tormentic</w:t>
      </w:r>
      <w:proofErr w:type="spellEnd"/>
      <w:r w:rsidRPr="007E5291">
        <w:rPr>
          <w:rFonts w:ascii="Book Antiqua" w:hAnsi="Book Antiqua" w:cs="宋体"/>
          <w:kern w:val="0"/>
        </w:rPr>
        <w:t xml:space="preserve"> acid reverts MRP1/ABCC1 mediated cancer resistance through modulation of intracellular levels of GSH and inhibition of GST activity. </w:t>
      </w:r>
      <w:proofErr w:type="spellStart"/>
      <w:r w:rsidRPr="007E5291">
        <w:rPr>
          <w:rFonts w:ascii="Book Antiqua" w:hAnsi="Book Antiqua" w:cs="宋体"/>
          <w:i/>
          <w:iCs/>
          <w:kern w:val="0"/>
        </w:rPr>
        <w:t>Eur</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Pharmacol</w:t>
      </w:r>
      <w:proofErr w:type="spellEnd"/>
      <w:r w:rsidRPr="007E5291">
        <w:rPr>
          <w:rFonts w:ascii="Book Antiqua" w:hAnsi="Book Antiqua" w:cs="宋体"/>
          <w:kern w:val="0"/>
        </w:rPr>
        <w:t> 2014; </w:t>
      </w:r>
      <w:r w:rsidRPr="007E5291">
        <w:rPr>
          <w:rFonts w:ascii="Book Antiqua" w:hAnsi="Book Antiqua" w:cs="宋体"/>
          <w:b/>
          <w:bCs/>
          <w:kern w:val="0"/>
        </w:rPr>
        <w:t>741</w:t>
      </w:r>
      <w:r w:rsidRPr="007E5291">
        <w:rPr>
          <w:rFonts w:ascii="Book Antiqua" w:hAnsi="Book Antiqua" w:cs="宋体"/>
          <w:kern w:val="0"/>
        </w:rPr>
        <w:t>: 140-149 [PMID: 25111243 DOI: 10.1016/j.ejphar.2014.07.054]</w:t>
      </w:r>
    </w:p>
    <w:p w14:paraId="0DED344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33 </w:t>
      </w:r>
      <w:r w:rsidRPr="007E5291">
        <w:rPr>
          <w:rFonts w:ascii="Book Antiqua" w:hAnsi="Book Antiqua" w:cs="宋体"/>
          <w:b/>
          <w:bCs/>
          <w:kern w:val="0"/>
        </w:rPr>
        <w:t>Kodera Y</w:t>
      </w:r>
      <w:r w:rsidRPr="007E5291">
        <w:rPr>
          <w:rFonts w:ascii="Book Antiqua" w:hAnsi="Book Antiqua" w:cs="宋体"/>
          <w:kern w:val="0"/>
        </w:rPr>
        <w:t xml:space="preserve">, Ito S, Fujiwara M, Mochizuki Y, Nakayama G, </w:t>
      </w:r>
      <w:proofErr w:type="spellStart"/>
      <w:r w:rsidRPr="007E5291">
        <w:rPr>
          <w:rFonts w:ascii="Book Antiqua" w:hAnsi="Book Antiqua" w:cs="宋体"/>
          <w:kern w:val="0"/>
        </w:rPr>
        <w:t>Ohashi</w:t>
      </w:r>
      <w:proofErr w:type="spellEnd"/>
      <w:r w:rsidRPr="007E5291">
        <w:rPr>
          <w:rFonts w:ascii="Book Antiqua" w:hAnsi="Book Antiqua" w:cs="宋体"/>
          <w:kern w:val="0"/>
        </w:rPr>
        <w:t xml:space="preserve"> N, Koike M, Yamamura Y, Nakao A. Gene expression of 5-fluorouracil metabolic enzymes in primary gastric cancer: correlation with drug sensitivity against </w:t>
      </w:r>
      <w:r w:rsidRPr="007E5291">
        <w:rPr>
          <w:rFonts w:ascii="Book Antiqua" w:hAnsi="Book Antiqua" w:cs="宋体"/>
          <w:kern w:val="0"/>
        </w:rPr>
        <w:lastRenderedPageBreak/>
        <w:t>5-fluorouracil. </w:t>
      </w:r>
      <w:r w:rsidRPr="007E5291">
        <w:rPr>
          <w:rFonts w:ascii="Book Antiqua" w:hAnsi="Book Antiqua" w:cs="宋体"/>
          <w:i/>
          <w:iCs/>
          <w:kern w:val="0"/>
        </w:rPr>
        <w:t>Cancer Lett</w:t>
      </w:r>
      <w:r w:rsidRPr="007E5291">
        <w:rPr>
          <w:rFonts w:ascii="Book Antiqua" w:hAnsi="Book Antiqua" w:cs="宋体"/>
          <w:kern w:val="0"/>
        </w:rPr>
        <w:t> 2007; </w:t>
      </w:r>
      <w:r w:rsidRPr="007E5291">
        <w:rPr>
          <w:rFonts w:ascii="Book Antiqua" w:hAnsi="Book Antiqua" w:cs="宋体"/>
          <w:b/>
          <w:bCs/>
          <w:kern w:val="0"/>
        </w:rPr>
        <w:t>252</w:t>
      </w:r>
      <w:r w:rsidRPr="007E5291">
        <w:rPr>
          <w:rFonts w:ascii="Book Antiqua" w:hAnsi="Book Antiqua" w:cs="宋体"/>
          <w:kern w:val="0"/>
        </w:rPr>
        <w:t>: 307-313 [PMID: 17303323</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10.1016/j.canlet.2007.01.006</w:t>
      </w:r>
      <w:r w:rsidRPr="007E5291">
        <w:rPr>
          <w:rFonts w:ascii="Book Antiqua" w:hAnsi="Book Antiqua" w:cs="宋体"/>
          <w:kern w:val="0"/>
        </w:rPr>
        <w:t>]</w:t>
      </w:r>
    </w:p>
    <w:p w14:paraId="5FFC684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34 </w:t>
      </w:r>
      <w:r w:rsidRPr="007E5291">
        <w:rPr>
          <w:rFonts w:ascii="Book Antiqua" w:hAnsi="Book Antiqua" w:cs="宋体"/>
          <w:b/>
          <w:bCs/>
          <w:kern w:val="0"/>
        </w:rPr>
        <w:t>Gao J</w:t>
      </w:r>
      <w:r w:rsidRPr="007E5291">
        <w:rPr>
          <w:rFonts w:ascii="Book Antiqua" w:hAnsi="Book Antiqua" w:cs="宋体"/>
          <w:kern w:val="0"/>
        </w:rPr>
        <w:t xml:space="preserve">, Lu M, Yu JW, Li YY, Shen L. Thymidine Phosphorylase/β-tubulin III expressions predict the response in Chinese advanced gastric cancer patients receiving first-line </w:t>
      </w:r>
      <w:proofErr w:type="spellStart"/>
      <w:r w:rsidRPr="007E5291">
        <w:rPr>
          <w:rFonts w:ascii="Book Antiqua" w:hAnsi="Book Antiqua" w:cs="宋体"/>
          <w:kern w:val="0"/>
        </w:rPr>
        <w:t>capecitabine</w:t>
      </w:r>
      <w:proofErr w:type="spellEnd"/>
      <w:r w:rsidRPr="007E5291">
        <w:rPr>
          <w:rFonts w:ascii="Book Antiqua" w:hAnsi="Book Antiqua" w:cs="宋体"/>
          <w:kern w:val="0"/>
        </w:rPr>
        <w:t xml:space="preserve"> plus paclitaxel. </w:t>
      </w:r>
      <w:r w:rsidRPr="007E5291">
        <w:rPr>
          <w:rFonts w:ascii="Book Antiqua" w:hAnsi="Book Antiqua" w:cs="宋体"/>
          <w:i/>
          <w:iCs/>
          <w:kern w:val="0"/>
        </w:rPr>
        <w:t>BMC Cancer</w:t>
      </w:r>
      <w:r w:rsidRPr="007E5291">
        <w:rPr>
          <w:rFonts w:ascii="Book Antiqua" w:hAnsi="Book Antiqua" w:cs="宋体"/>
          <w:kern w:val="0"/>
        </w:rPr>
        <w:t> 2011; </w:t>
      </w:r>
      <w:r w:rsidRPr="007E5291">
        <w:rPr>
          <w:rFonts w:ascii="Book Antiqua" w:hAnsi="Book Antiqua" w:cs="宋体"/>
          <w:b/>
          <w:bCs/>
          <w:kern w:val="0"/>
        </w:rPr>
        <w:t>11</w:t>
      </w:r>
      <w:r w:rsidRPr="007E5291">
        <w:rPr>
          <w:rFonts w:ascii="Book Antiqua" w:hAnsi="Book Antiqua" w:cs="宋体"/>
          <w:kern w:val="0"/>
        </w:rPr>
        <w:t>: 177 [PMID: 21586171 DOI: 10.1186/1471-2407-11-177]</w:t>
      </w:r>
    </w:p>
    <w:p w14:paraId="7138703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35 </w:t>
      </w:r>
      <w:r w:rsidRPr="007E5291">
        <w:rPr>
          <w:rFonts w:ascii="Book Antiqua" w:hAnsi="Book Antiqua" w:cs="宋体"/>
          <w:b/>
          <w:bCs/>
          <w:kern w:val="0"/>
        </w:rPr>
        <w:t>Hua D</w:t>
      </w:r>
      <w:r w:rsidRPr="007E5291">
        <w:rPr>
          <w:rFonts w:ascii="Book Antiqua" w:hAnsi="Book Antiqua" w:cs="宋体"/>
          <w:kern w:val="0"/>
        </w:rPr>
        <w:t xml:space="preserve">, Huang ZH, Mao Y, Deng JZ. </w:t>
      </w:r>
      <w:proofErr w:type="gramStart"/>
      <w:r w:rsidRPr="007E5291">
        <w:rPr>
          <w:rFonts w:ascii="Book Antiqua" w:hAnsi="Book Antiqua" w:cs="宋体"/>
          <w:kern w:val="0"/>
        </w:rPr>
        <w:t>Thymidylate synthase and thymidine phosphorylase gene expression as predictive parameters for the efficacy of 5-fluorouracil-based adjuvant chemotherapy for gastric cancer.</w:t>
      </w:r>
      <w:proofErr w:type="gramEnd"/>
      <w:r w:rsidRPr="007E5291">
        <w:rPr>
          <w:rFonts w:ascii="Book Antiqua" w:hAnsi="Book Antiqua" w:cs="宋体"/>
          <w:kern w:val="0"/>
        </w:rPr>
        <w:t> </w:t>
      </w:r>
      <w:r w:rsidRPr="007E5291">
        <w:rPr>
          <w:rFonts w:ascii="Book Antiqua" w:hAnsi="Book Antiqua" w:cs="宋体"/>
          <w:i/>
          <w:iCs/>
          <w:kern w:val="0"/>
        </w:rPr>
        <w:t xml:space="preserve">World J </w:t>
      </w:r>
      <w:proofErr w:type="spellStart"/>
      <w:r w:rsidRPr="007E5291">
        <w:rPr>
          <w:rFonts w:ascii="Book Antiqua" w:hAnsi="Book Antiqua" w:cs="宋体"/>
          <w:i/>
          <w:iCs/>
          <w:kern w:val="0"/>
        </w:rPr>
        <w:t>Gastroenterol</w:t>
      </w:r>
      <w:proofErr w:type="spellEnd"/>
      <w:r w:rsidRPr="007E5291">
        <w:rPr>
          <w:rFonts w:ascii="Book Antiqua" w:hAnsi="Book Antiqua" w:cs="宋体"/>
          <w:kern w:val="0"/>
        </w:rPr>
        <w:t> 2007; </w:t>
      </w:r>
      <w:r w:rsidRPr="007E5291">
        <w:rPr>
          <w:rFonts w:ascii="Book Antiqua" w:hAnsi="Book Antiqua" w:cs="宋体"/>
          <w:b/>
          <w:bCs/>
          <w:kern w:val="0"/>
        </w:rPr>
        <w:t>13</w:t>
      </w:r>
      <w:r w:rsidRPr="007E5291">
        <w:rPr>
          <w:rFonts w:ascii="Book Antiqua" w:hAnsi="Book Antiqua" w:cs="宋体"/>
          <w:kern w:val="0"/>
        </w:rPr>
        <w:t>: 5030-5034 [PMID: 17854149</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10.3748/wjg.v13.i37.5030</w:t>
      </w:r>
      <w:r w:rsidRPr="007E5291">
        <w:rPr>
          <w:rFonts w:ascii="Book Antiqua" w:hAnsi="Book Antiqua" w:cs="宋体"/>
          <w:kern w:val="0"/>
        </w:rPr>
        <w:t>]</w:t>
      </w:r>
    </w:p>
    <w:p w14:paraId="1D3699D9"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36 </w:t>
      </w:r>
      <w:proofErr w:type="spellStart"/>
      <w:r w:rsidRPr="007E5291">
        <w:rPr>
          <w:rFonts w:ascii="Book Antiqua" w:hAnsi="Book Antiqua" w:cs="宋体"/>
          <w:b/>
          <w:bCs/>
          <w:kern w:val="0"/>
        </w:rPr>
        <w:t>Yabuki</w:t>
      </w:r>
      <w:proofErr w:type="spellEnd"/>
      <w:r w:rsidRPr="007E5291">
        <w:rPr>
          <w:rFonts w:ascii="Book Antiqua" w:hAnsi="Book Antiqua" w:cs="宋体"/>
          <w:b/>
          <w:bCs/>
          <w:kern w:val="0"/>
        </w:rPr>
        <w:t xml:space="preserve"> N</w:t>
      </w:r>
      <w:r w:rsidRPr="007E5291">
        <w:rPr>
          <w:rFonts w:ascii="Book Antiqua" w:hAnsi="Book Antiqua" w:cs="宋体"/>
          <w:kern w:val="0"/>
        </w:rPr>
        <w:t xml:space="preserve">, </w:t>
      </w:r>
      <w:proofErr w:type="spellStart"/>
      <w:r w:rsidRPr="007E5291">
        <w:rPr>
          <w:rFonts w:ascii="Book Antiqua" w:hAnsi="Book Antiqua" w:cs="宋体"/>
          <w:kern w:val="0"/>
        </w:rPr>
        <w:t>Sasano</w:t>
      </w:r>
      <w:proofErr w:type="spellEnd"/>
      <w:r w:rsidRPr="007E5291">
        <w:rPr>
          <w:rFonts w:ascii="Book Antiqua" w:hAnsi="Book Antiqua" w:cs="宋体"/>
          <w:kern w:val="0"/>
        </w:rPr>
        <w:t xml:space="preserve"> H, Kato K, </w:t>
      </w:r>
      <w:proofErr w:type="spellStart"/>
      <w:r w:rsidRPr="007E5291">
        <w:rPr>
          <w:rFonts w:ascii="Book Antiqua" w:hAnsi="Book Antiqua" w:cs="宋体"/>
          <w:kern w:val="0"/>
        </w:rPr>
        <w:t>Ohara</w:t>
      </w:r>
      <w:proofErr w:type="spellEnd"/>
      <w:r w:rsidRPr="007E5291">
        <w:rPr>
          <w:rFonts w:ascii="Book Antiqua" w:hAnsi="Book Antiqua" w:cs="宋体"/>
          <w:kern w:val="0"/>
        </w:rPr>
        <w:t xml:space="preserve"> S, Toyota T, </w:t>
      </w:r>
      <w:proofErr w:type="spellStart"/>
      <w:r w:rsidRPr="007E5291">
        <w:rPr>
          <w:rFonts w:ascii="Book Antiqua" w:hAnsi="Book Antiqua" w:cs="宋体"/>
          <w:kern w:val="0"/>
        </w:rPr>
        <w:t>Nagura</w:t>
      </w:r>
      <w:proofErr w:type="spellEnd"/>
      <w:r w:rsidRPr="007E5291">
        <w:rPr>
          <w:rFonts w:ascii="Book Antiqua" w:hAnsi="Book Antiqua" w:cs="宋体"/>
          <w:kern w:val="0"/>
        </w:rPr>
        <w:t xml:space="preserve"> H, </w:t>
      </w:r>
      <w:proofErr w:type="spellStart"/>
      <w:r w:rsidRPr="007E5291">
        <w:rPr>
          <w:rFonts w:ascii="Book Antiqua" w:hAnsi="Book Antiqua" w:cs="宋体"/>
          <w:kern w:val="0"/>
        </w:rPr>
        <w:t>Miyaike</w:t>
      </w:r>
      <w:proofErr w:type="spellEnd"/>
      <w:r w:rsidRPr="007E5291">
        <w:rPr>
          <w:rFonts w:ascii="Book Antiqua" w:hAnsi="Book Antiqua" w:cs="宋体"/>
          <w:kern w:val="0"/>
        </w:rPr>
        <w:t xml:space="preserve"> M, Nozaki N, Kikuchi A. </w:t>
      </w:r>
      <w:proofErr w:type="spellStart"/>
      <w:r w:rsidRPr="007E5291">
        <w:rPr>
          <w:rFonts w:ascii="Book Antiqua" w:hAnsi="Book Antiqua" w:cs="宋体"/>
          <w:kern w:val="0"/>
        </w:rPr>
        <w:t>Immunohistochemical</w:t>
      </w:r>
      <w:proofErr w:type="spellEnd"/>
      <w:r w:rsidRPr="007E5291">
        <w:rPr>
          <w:rFonts w:ascii="Book Antiqua" w:hAnsi="Book Antiqua" w:cs="宋体"/>
          <w:kern w:val="0"/>
        </w:rPr>
        <w:t xml:space="preserve"> study of DNA topoisomerase II in human gastric disorders. </w:t>
      </w:r>
      <w:r w:rsidRPr="007E5291">
        <w:rPr>
          <w:rFonts w:ascii="Book Antiqua" w:hAnsi="Book Antiqua" w:cs="宋体"/>
          <w:i/>
          <w:iCs/>
          <w:kern w:val="0"/>
        </w:rPr>
        <w:t xml:space="preserve">Am J </w:t>
      </w:r>
      <w:proofErr w:type="spellStart"/>
      <w:r w:rsidRPr="007E5291">
        <w:rPr>
          <w:rFonts w:ascii="Book Antiqua" w:hAnsi="Book Antiqua" w:cs="宋体"/>
          <w:i/>
          <w:iCs/>
          <w:kern w:val="0"/>
        </w:rPr>
        <w:t>Pathol</w:t>
      </w:r>
      <w:proofErr w:type="spellEnd"/>
      <w:r w:rsidRPr="007E5291">
        <w:rPr>
          <w:rFonts w:ascii="Book Antiqua" w:hAnsi="Book Antiqua" w:cs="宋体"/>
          <w:kern w:val="0"/>
        </w:rPr>
        <w:t> 1996; </w:t>
      </w:r>
      <w:r w:rsidRPr="007E5291">
        <w:rPr>
          <w:rFonts w:ascii="Book Antiqua" w:hAnsi="Book Antiqua" w:cs="宋体"/>
          <w:b/>
          <w:bCs/>
          <w:kern w:val="0"/>
        </w:rPr>
        <w:t>149</w:t>
      </w:r>
      <w:r w:rsidRPr="007E5291">
        <w:rPr>
          <w:rFonts w:ascii="Book Antiqua" w:hAnsi="Book Antiqua" w:cs="宋体"/>
          <w:kern w:val="0"/>
        </w:rPr>
        <w:t>: 997-1007 [PMID: 8780403]</w:t>
      </w:r>
    </w:p>
    <w:p w14:paraId="52B8CA76"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37 </w:t>
      </w:r>
      <w:r w:rsidRPr="007E5291">
        <w:rPr>
          <w:rFonts w:ascii="Book Antiqua" w:hAnsi="Book Antiqua" w:cs="宋体"/>
          <w:b/>
          <w:bCs/>
          <w:kern w:val="0"/>
        </w:rPr>
        <w:t>Kim R</w:t>
      </w:r>
      <w:r w:rsidRPr="007E5291">
        <w:rPr>
          <w:rFonts w:ascii="Book Antiqua" w:hAnsi="Book Antiqua" w:cs="宋体"/>
          <w:kern w:val="0"/>
        </w:rPr>
        <w:t xml:space="preserve">, </w:t>
      </w:r>
      <w:proofErr w:type="spellStart"/>
      <w:r w:rsidRPr="007E5291">
        <w:rPr>
          <w:rFonts w:ascii="Book Antiqua" w:hAnsi="Book Antiqua" w:cs="宋体"/>
          <w:kern w:val="0"/>
        </w:rPr>
        <w:t>Ohi</w:t>
      </w:r>
      <w:proofErr w:type="spellEnd"/>
      <w:r w:rsidRPr="007E5291">
        <w:rPr>
          <w:rFonts w:ascii="Book Antiqua" w:hAnsi="Book Antiqua" w:cs="宋体"/>
          <w:kern w:val="0"/>
        </w:rPr>
        <w:t xml:space="preserve"> Y, Inoue H, </w:t>
      </w:r>
      <w:proofErr w:type="spellStart"/>
      <w:r w:rsidRPr="007E5291">
        <w:rPr>
          <w:rFonts w:ascii="Book Antiqua" w:hAnsi="Book Antiqua" w:cs="宋体"/>
          <w:kern w:val="0"/>
        </w:rPr>
        <w:t>Toge</w:t>
      </w:r>
      <w:proofErr w:type="spellEnd"/>
      <w:r w:rsidRPr="007E5291">
        <w:rPr>
          <w:rFonts w:ascii="Book Antiqua" w:hAnsi="Book Antiqua" w:cs="宋体"/>
          <w:kern w:val="0"/>
        </w:rPr>
        <w:t xml:space="preserve"> T. Expression and relationship between topoisomerase I and II alpha genes in tumor and normal tissues in esophageal, gastric and colon cancers. </w:t>
      </w:r>
      <w:r w:rsidRPr="007E5291">
        <w:rPr>
          <w:rFonts w:ascii="Book Antiqua" w:hAnsi="Book Antiqua" w:cs="宋体"/>
          <w:i/>
          <w:iCs/>
          <w:kern w:val="0"/>
        </w:rPr>
        <w:t>Anticancer Res</w:t>
      </w:r>
      <w:r w:rsidRPr="007E5291">
        <w:rPr>
          <w:rFonts w:ascii="Book Antiqua" w:hAnsi="Book Antiqua" w:cs="宋体"/>
          <w:kern w:val="0"/>
        </w:rPr>
        <w:t> </w:t>
      </w:r>
      <w:r>
        <w:rPr>
          <w:rFonts w:ascii="Book Antiqua" w:hAnsi="Book Antiqua" w:cs="宋体" w:hint="eastAsia"/>
          <w:kern w:val="0"/>
        </w:rPr>
        <w:t>1999</w:t>
      </w:r>
      <w:r w:rsidRPr="007E5291">
        <w:rPr>
          <w:rFonts w:ascii="Book Antiqua" w:hAnsi="Book Antiqua" w:cs="宋体"/>
          <w:kern w:val="0"/>
        </w:rPr>
        <w:t>; </w:t>
      </w:r>
      <w:r w:rsidRPr="007E5291">
        <w:rPr>
          <w:rFonts w:ascii="Book Antiqua" w:hAnsi="Book Antiqua" w:cs="宋体"/>
          <w:b/>
          <w:bCs/>
          <w:kern w:val="0"/>
        </w:rPr>
        <w:t>19</w:t>
      </w:r>
      <w:r w:rsidRPr="007E5291">
        <w:rPr>
          <w:rFonts w:ascii="Book Antiqua" w:hAnsi="Book Antiqua" w:cs="宋体"/>
          <w:kern w:val="0"/>
        </w:rPr>
        <w:t>: 5393-5398 [PMID: 10697567]</w:t>
      </w:r>
    </w:p>
    <w:p w14:paraId="163BE64A"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38 </w:t>
      </w:r>
      <w:r w:rsidRPr="007E5291">
        <w:rPr>
          <w:rFonts w:ascii="Book Antiqua" w:hAnsi="Book Antiqua" w:cs="宋体"/>
          <w:b/>
          <w:bCs/>
          <w:kern w:val="0"/>
        </w:rPr>
        <w:t>Liu HQ</w:t>
      </w:r>
      <w:r w:rsidRPr="007E5291">
        <w:rPr>
          <w:rFonts w:ascii="Book Antiqua" w:hAnsi="Book Antiqua" w:cs="宋体"/>
          <w:kern w:val="0"/>
        </w:rPr>
        <w:t>, Zhang SL, Song S. HER-2/</w:t>
      </w:r>
      <w:proofErr w:type="spellStart"/>
      <w:r w:rsidRPr="007E5291">
        <w:rPr>
          <w:rFonts w:ascii="Book Antiqua" w:hAnsi="Book Antiqua" w:cs="宋体"/>
          <w:kern w:val="0"/>
        </w:rPr>
        <w:t>neu</w:t>
      </w:r>
      <w:proofErr w:type="spellEnd"/>
      <w:r w:rsidRPr="007E5291">
        <w:rPr>
          <w:rFonts w:ascii="Book Antiqua" w:hAnsi="Book Antiqua" w:cs="宋体"/>
          <w:kern w:val="0"/>
        </w:rPr>
        <w:t xml:space="preserve"> and </w:t>
      </w:r>
      <w:proofErr w:type="spellStart"/>
      <w:r w:rsidRPr="007E5291">
        <w:rPr>
          <w:rFonts w:ascii="Book Antiqua" w:hAnsi="Book Antiqua" w:cs="宋体"/>
          <w:kern w:val="0"/>
        </w:rPr>
        <w:t>TOPIIa</w:t>
      </w:r>
      <w:proofErr w:type="spellEnd"/>
      <w:r w:rsidRPr="007E5291">
        <w:rPr>
          <w:rFonts w:ascii="Book Antiqua" w:hAnsi="Book Antiqua" w:cs="宋体"/>
          <w:kern w:val="0"/>
        </w:rPr>
        <w:t xml:space="preserve"> expression in gastric cancer reflect disease severity. </w:t>
      </w:r>
      <w:proofErr w:type="spellStart"/>
      <w:r w:rsidRPr="007E5291">
        <w:rPr>
          <w:rFonts w:ascii="Book Antiqua" w:hAnsi="Book Antiqua" w:cs="宋体"/>
          <w:i/>
          <w:iCs/>
          <w:kern w:val="0"/>
        </w:rPr>
        <w:t>Hepatogastroenterology</w:t>
      </w:r>
      <w:proofErr w:type="spellEnd"/>
      <w:r w:rsidRPr="007E5291">
        <w:rPr>
          <w:rFonts w:ascii="Book Antiqua" w:hAnsi="Book Antiqua" w:cs="宋体"/>
          <w:kern w:val="0"/>
        </w:rPr>
        <w:t> 2012; </w:t>
      </w:r>
      <w:r w:rsidRPr="007E5291">
        <w:rPr>
          <w:rFonts w:ascii="Book Antiqua" w:hAnsi="Book Antiqua" w:cs="宋体"/>
          <w:b/>
          <w:bCs/>
          <w:kern w:val="0"/>
        </w:rPr>
        <w:t>59</w:t>
      </w:r>
      <w:r w:rsidRPr="007E5291">
        <w:rPr>
          <w:rFonts w:ascii="Book Antiqua" w:hAnsi="Book Antiqua" w:cs="宋体"/>
          <w:kern w:val="0"/>
        </w:rPr>
        <w:t>: 1290-1293 [PMID: 22281973 DOI: 10.5754/hge11844]</w:t>
      </w:r>
      <w:r>
        <w:rPr>
          <w:rFonts w:ascii="Book Antiqua" w:hAnsi="Book Antiqua" w:cs="宋体" w:hint="eastAsia"/>
          <w:kern w:val="0"/>
        </w:rPr>
        <w:t xml:space="preserve"> </w:t>
      </w:r>
    </w:p>
    <w:p w14:paraId="12FE5B0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39 </w:t>
      </w:r>
      <w:r w:rsidRPr="007E5291">
        <w:rPr>
          <w:rFonts w:ascii="Book Antiqua" w:hAnsi="Book Antiqua" w:cs="宋体"/>
          <w:b/>
          <w:bCs/>
          <w:kern w:val="0"/>
        </w:rPr>
        <w:t>Wang G</w:t>
      </w:r>
      <w:r w:rsidRPr="007E5291">
        <w:rPr>
          <w:rFonts w:ascii="Book Antiqua" w:hAnsi="Book Antiqua" w:cs="宋体"/>
          <w:kern w:val="0"/>
        </w:rPr>
        <w:t xml:space="preserve">, Huang H, Gao J, Chen P, You W, Wu B, Wang M. Tissue microarray analysis of topoisomerase </w:t>
      </w:r>
      <w:proofErr w:type="spellStart"/>
      <w:r w:rsidRPr="007E5291">
        <w:rPr>
          <w:rFonts w:ascii="Book Antiqua" w:hAnsi="Book Antiqua" w:cs="宋体"/>
          <w:kern w:val="0"/>
        </w:rPr>
        <w:t>IIalpha</w:t>
      </w:r>
      <w:proofErr w:type="spellEnd"/>
      <w:r w:rsidRPr="007E5291">
        <w:rPr>
          <w:rFonts w:ascii="Book Antiqua" w:hAnsi="Book Antiqua" w:cs="宋体"/>
          <w:kern w:val="0"/>
        </w:rPr>
        <w:t xml:space="preserve"> protein in gastric </w:t>
      </w:r>
      <w:r w:rsidRPr="007E5291">
        <w:rPr>
          <w:rFonts w:ascii="Book Antiqua" w:hAnsi="Book Antiqua" w:cs="宋体"/>
          <w:kern w:val="0"/>
        </w:rPr>
        <w:lastRenderedPageBreak/>
        <w:t xml:space="preserve">adenocarcinomas: </w:t>
      </w:r>
      <w:proofErr w:type="spellStart"/>
      <w:r w:rsidRPr="007E5291">
        <w:rPr>
          <w:rFonts w:ascii="Book Antiqua" w:hAnsi="Book Antiqua" w:cs="宋体"/>
          <w:kern w:val="0"/>
        </w:rPr>
        <w:t>histogenetic</w:t>
      </w:r>
      <w:proofErr w:type="spellEnd"/>
      <w:r w:rsidRPr="007E5291">
        <w:rPr>
          <w:rFonts w:ascii="Book Antiqua" w:hAnsi="Book Antiqua" w:cs="宋体"/>
          <w:kern w:val="0"/>
        </w:rPr>
        <w:t xml:space="preserve"> and prognostic implications. </w:t>
      </w:r>
      <w:r w:rsidRPr="007E5291">
        <w:rPr>
          <w:rFonts w:ascii="Book Antiqua" w:hAnsi="Book Antiqua" w:cs="宋体"/>
          <w:i/>
          <w:iCs/>
          <w:kern w:val="0"/>
        </w:rPr>
        <w:t>Cancer Genomics Proteomics</w:t>
      </w:r>
      <w:r w:rsidRPr="007E5291">
        <w:rPr>
          <w:rFonts w:ascii="Book Antiqua" w:hAnsi="Book Antiqua" w:cs="宋体"/>
          <w:kern w:val="0"/>
        </w:rPr>
        <w:t> </w:t>
      </w:r>
      <w:r>
        <w:rPr>
          <w:rFonts w:ascii="Book Antiqua" w:hAnsi="Book Antiqua" w:cs="宋体" w:hint="eastAsia"/>
          <w:kern w:val="0"/>
        </w:rPr>
        <w:t>2011</w:t>
      </w:r>
      <w:r w:rsidRPr="007E5291">
        <w:rPr>
          <w:rFonts w:ascii="Book Antiqua" w:hAnsi="Book Antiqua" w:cs="宋体"/>
          <w:kern w:val="0"/>
        </w:rPr>
        <w:t>; </w:t>
      </w:r>
      <w:r w:rsidRPr="007E5291">
        <w:rPr>
          <w:rFonts w:ascii="Book Antiqua" w:hAnsi="Book Antiqua" w:cs="宋体"/>
          <w:b/>
          <w:bCs/>
          <w:kern w:val="0"/>
        </w:rPr>
        <w:t>8</w:t>
      </w:r>
      <w:r w:rsidRPr="007E5291">
        <w:rPr>
          <w:rFonts w:ascii="Book Antiqua" w:hAnsi="Book Antiqua" w:cs="宋体"/>
          <w:kern w:val="0"/>
        </w:rPr>
        <w:t>: 127-133 [PMID: 21518818]</w:t>
      </w:r>
    </w:p>
    <w:p w14:paraId="42F80E70"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40 </w:t>
      </w:r>
      <w:r w:rsidRPr="007E5291">
        <w:rPr>
          <w:rFonts w:ascii="Book Antiqua" w:hAnsi="Book Antiqua" w:cs="宋体"/>
          <w:b/>
          <w:bCs/>
          <w:kern w:val="0"/>
        </w:rPr>
        <w:t>Son YS</w:t>
      </w:r>
      <w:r w:rsidRPr="007E5291">
        <w:rPr>
          <w:rFonts w:ascii="Book Antiqua" w:hAnsi="Book Antiqua" w:cs="宋体"/>
          <w:kern w:val="0"/>
        </w:rPr>
        <w:t xml:space="preserve">, Suh JM, </w:t>
      </w:r>
      <w:proofErr w:type="spellStart"/>
      <w:r w:rsidRPr="007E5291">
        <w:rPr>
          <w:rFonts w:ascii="Book Antiqua" w:hAnsi="Book Antiqua" w:cs="宋体"/>
          <w:kern w:val="0"/>
        </w:rPr>
        <w:t>Ahn</w:t>
      </w:r>
      <w:proofErr w:type="spellEnd"/>
      <w:r w:rsidRPr="007E5291">
        <w:rPr>
          <w:rFonts w:ascii="Book Antiqua" w:hAnsi="Book Antiqua" w:cs="宋体"/>
          <w:kern w:val="0"/>
        </w:rPr>
        <w:t xml:space="preserve"> SH, Kim JC, Yi JY, </w:t>
      </w:r>
      <w:proofErr w:type="spellStart"/>
      <w:r w:rsidRPr="007E5291">
        <w:rPr>
          <w:rFonts w:ascii="Book Antiqua" w:hAnsi="Book Antiqua" w:cs="宋体"/>
          <w:kern w:val="0"/>
        </w:rPr>
        <w:t>Hur</w:t>
      </w:r>
      <w:proofErr w:type="spellEnd"/>
      <w:r w:rsidRPr="007E5291">
        <w:rPr>
          <w:rFonts w:ascii="Book Antiqua" w:hAnsi="Book Antiqua" w:cs="宋体"/>
          <w:kern w:val="0"/>
        </w:rPr>
        <w:t xml:space="preserve"> KC, Hong WS, Muller MT, Chung IK.</w:t>
      </w:r>
      <w:proofErr w:type="gramEnd"/>
      <w:r w:rsidRPr="007E5291">
        <w:rPr>
          <w:rFonts w:ascii="Book Antiqua" w:hAnsi="Book Antiqua" w:cs="宋体"/>
          <w:kern w:val="0"/>
        </w:rPr>
        <w:t xml:space="preserve"> </w:t>
      </w:r>
      <w:proofErr w:type="gramStart"/>
      <w:r w:rsidRPr="007E5291">
        <w:rPr>
          <w:rFonts w:ascii="Book Antiqua" w:hAnsi="Book Antiqua" w:cs="宋体"/>
          <w:kern w:val="0"/>
        </w:rPr>
        <w:t>Reduced activity of topoisomerase II in an Adriamycin-resistant human stomach-adenocarcinoma cell line.</w:t>
      </w:r>
      <w:proofErr w:type="gramEnd"/>
      <w:r w:rsidRPr="007E5291">
        <w:rPr>
          <w:rFonts w:ascii="Book Antiqua" w:hAnsi="Book Antiqua" w:cs="宋体"/>
          <w:kern w:val="0"/>
        </w:rPr>
        <w:t> </w:t>
      </w:r>
      <w:r w:rsidRPr="007E5291">
        <w:rPr>
          <w:rFonts w:ascii="Book Antiqua" w:hAnsi="Book Antiqua" w:cs="宋体"/>
          <w:i/>
          <w:iCs/>
          <w:kern w:val="0"/>
        </w:rPr>
        <w:t xml:space="preserve">Cancer </w:t>
      </w:r>
      <w:proofErr w:type="spellStart"/>
      <w:r w:rsidRPr="007E5291">
        <w:rPr>
          <w:rFonts w:ascii="Book Antiqua" w:hAnsi="Book Antiqua" w:cs="宋体"/>
          <w:i/>
          <w:iCs/>
          <w:kern w:val="0"/>
        </w:rPr>
        <w:t>Chemother</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Pharmacol</w:t>
      </w:r>
      <w:proofErr w:type="spellEnd"/>
      <w:r w:rsidRPr="007E5291">
        <w:rPr>
          <w:rFonts w:ascii="Book Antiqua" w:hAnsi="Book Antiqua" w:cs="宋体"/>
          <w:kern w:val="0"/>
        </w:rPr>
        <w:t> 1998; </w:t>
      </w:r>
      <w:r w:rsidRPr="007E5291">
        <w:rPr>
          <w:rFonts w:ascii="Book Antiqua" w:hAnsi="Book Antiqua" w:cs="宋体"/>
          <w:b/>
          <w:bCs/>
          <w:kern w:val="0"/>
        </w:rPr>
        <w:t>41</w:t>
      </w:r>
      <w:r w:rsidRPr="007E5291">
        <w:rPr>
          <w:rFonts w:ascii="Book Antiqua" w:hAnsi="Book Antiqua" w:cs="宋体"/>
          <w:kern w:val="0"/>
        </w:rPr>
        <w:t>: 353-360 [PMID: 9523730</w:t>
      </w:r>
      <w:r>
        <w:rPr>
          <w:rFonts w:ascii="Book Antiqua" w:hAnsi="Book Antiqua" w:cs="宋体" w:hint="eastAsia"/>
          <w:kern w:val="0"/>
        </w:rPr>
        <w:t xml:space="preserve"> </w:t>
      </w:r>
      <w:r>
        <w:rPr>
          <w:rFonts w:ascii="Book Antiqua" w:hAnsi="Book Antiqua" w:cs="宋体"/>
          <w:kern w:val="0"/>
        </w:rPr>
        <w:t xml:space="preserve">DOI: </w:t>
      </w:r>
      <w:r w:rsidRPr="00BA3CC3">
        <w:rPr>
          <w:rFonts w:ascii="Book Antiqua" w:hAnsi="Book Antiqua" w:cs="宋体"/>
          <w:kern w:val="0"/>
        </w:rPr>
        <w:t>10.1007/s002800050751</w:t>
      </w:r>
      <w:r w:rsidRPr="007E5291">
        <w:rPr>
          <w:rFonts w:ascii="Book Antiqua" w:hAnsi="Book Antiqua" w:cs="宋体"/>
          <w:kern w:val="0"/>
        </w:rPr>
        <w:t>]</w:t>
      </w:r>
    </w:p>
    <w:p w14:paraId="414EBD2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41 </w:t>
      </w:r>
      <w:proofErr w:type="spellStart"/>
      <w:r w:rsidRPr="007E5291">
        <w:rPr>
          <w:rFonts w:ascii="Book Antiqua" w:hAnsi="Book Antiqua" w:cs="宋体"/>
          <w:b/>
          <w:bCs/>
          <w:kern w:val="0"/>
        </w:rPr>
        <w:t>Geng</w:t>
      </w:r>
      <w:proofErr w:type="spellEnd"/>
      <w:r w:rsidRPr="007E5291">
        <w:rPr>
          <w:rFonts w:ascii="Book Antiqua" w:hAnsi="Book Antiqua" w:cs="宋体"/>
          <w:b/>
          <w:bCs/>
          <w:kern w:val="0"/>
        </w:rPr>
        <w:t xml:space="preserve"> M</w:t>
      </w:r>
      <w:r w:rsidRPr="007E5291">
        <w:rPr>
          <w:rFonts w:ascii="Book Antiqua" w:hAnsi="Book Antiqua" w:cs="宋体"/>
          <w:kern w:val="0"/>
        </w:rPr>
        <w:t xml:space="preserve">, Wang L, Chen X, Cao R, Li P. </w:t>
      </w:r>
      <w:proofErr w:type="gramStart"/>
      <w:r w:rsidRPr="007E5291">
        <w:rPr>
          <w:rFonts w:ascii="Book Antiqua" w:hAnsi="Book Antiqua" w:cs="宋体"/>
          <w:kern w:val="0"/>
        </w:rPr>
        <w:t xml:space="preserve">The association between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and </w:t>
      </w:r>
      <w:proofErr w:type="spellStart"/>
      <w:r w:rsidRPr="007E5291">
        <w:rPr>
          <w:rFonts w:ascii="Book Antiqua" w:hAnsi="Book Antiqua" w:cs="宋体"/>
          <w:kern w:val="0"/>
        </w:rPr>
        <w:t>Pgp</w:t>
      </w:r>
      <w:proofErr w:type="spellEnd"/>
      <w:r w:rsidRPr="007E5291">
        <w:rPr>
          <w:rFonts w:ascii="Book Antiqua" w:hAnsi="Book Antiqua" w:cs="宋体"/>
          <w:kern w:val="0"/>
        </w:rPr>
        <w:t>, GST-π and Topo II expression in gastric cancer.</w:t>
      </w:r>
      <w:proofErr w:type="gramEnd"/>
      <w:r w:rsidRPr="007E5291">
        <w:rPr>
          <w:rFonts w:ascii="Book Antiqua" w:hAnsi="Book Antiqua" w:cs="宋体"/>
          <w:kern w:val="0"/>
        </w:rPr>
        <w:t> </w:t>
      </w:r>
      <w:proofErr w:type="spellStart"/>
      <w:r w:rsidRPr="007E5291">
        <w:rPr>
          <w:rFonts w:ascii="Book Antiqua" w:hAnsi="Book Antiqua" w:cs="宋体"/>
          <w:i/>
          <w:iCs/>
          <w:kern w:val="0"/>
        </w:rPr>
        <w:t>Diagn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Pathol</w:t>
      </w:r>
      <w:proofErr w:type="spellEnd"/>
      <w:r w:rsidRPr="007E5291">
        <w:rPr>
          <w:rFonts w:ascii="Book Antiqua" w:hAnsi="Book Antiqua" w:cs="宋体"/>
          <w:kern w:val="0"/>
        </w:rPr>
        <w:t> 2013; </w:t>
      </w:r>
      <w:r w:rsidRPr="007E5291">
        <w:rPr>
          <w:rFonts w:ascii="Book Antiqua" w:hAnsi="Book Antiqua" w:cs="宋体"/>
          <w:b/>
          <w:bCs/>
          <w:kern w:val="0"/>
        </w:rPr>
        <w:t>8</w:t>
      </w:r>
      <w:r w:rsidRPr="007E5291">
        <w:rPr>
          <w:rFonts w:ascii="Book Antiqua" w:hAnsi="Book Antiqua" w:cs="宋体"/>
          <w:kern w:val="0"/>
        </w:rPr>
        <w:t>: 198 [PMID: 24326092 DOI: 10.1186/1746-1596-8-198]</w:t>
      </w:r>
    </w:p>
    <w:p w14:paraId="04BC1CB3"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42 </w:t>
      </w:r>
      <w:proofErr w:type="spellStart"/>
      <w:r w:rsidRPr="007E5291">
        <w:rPr>
          <w:rFonts w:ascii="Book Antiqua" w:hAnsi="Book Antiqua" w:cs="宋体"/>
          <w:b/>
          <w:bCs/>
          <w:kern w:val="0"/>
        </w:rPr>
        <w:t>Mimori</w:t>
      </w:r>
      <w:proofErr w:type="spellEnd"/>
      <w:r w:rsidRPr="007E5291">
        <w:rPr>
          <w:rFonts w:ascii="Book Antiqua" w:hAnsi="Book Antiqua" w:cs="宋体"/>
          <w:b/>
          <w:bCs/>
          <w:kern w:val="0"/>
        </w:rPr>
        <w:t xml:space="preserve"> K</w:t>
      </w:r>
      <w:r w:rsidRPr="007E5291">
        <w:rPr>
          <w:rFonts w:ascii="Book Antiqua" w:hAnsi="Book Antiqua" w:cs="宋体"/>
          <w:kern w:val="0"/>
        </w:rPr>
        <w:t xml:space="preserve">, </w:t>
      </w:r>
      <w:proofErr w:type="spellStart"/>
      <w:r w:rsidRPr="007E5291">
        <w:rPr>
          <w:rFonts w:ascii="Book Antiqua" w:hAnsi="Book Antiqua" w:cs="宋体"/>
          <w:kern w:val="0"/>
        </w:rPr>
        <w:t>Sadanaga</w:t>
      </w:r>
      <w:proofErr w:type="spellEnd"/>
      <w:r w:rsidRPr="007E5291">
        <w:rPr>
          <w:rFonts w:ascii="Book Antiqua" w:hAnsi="Book Antiqua" w:cs="宋体"/>
          <w:kern w:val="0"/>
        </w:rPr>
        <w:t xml:space="preserve"> N, Yoshikawa Y, Ishikawa K, Hashimoto M, Tanaka F, Sasaki A, Inoue H, </w:t>
      </w:r>
      <w:proofErr w:type="spellStart"/>
      <w:r w:rsidRPr="007E5291">
        <w:rPr>
          <w:rFonts w:ascii="Book Antiqua" w:hAnsi="Book Antiqua" w:cs="宋体"/>
          <w:kern w:val="0"/>
        </w:rPr>
        <w:t>Sugimachi</w:t>
      </w:r>
      <w:proofErr w:type="spellEnd"/>
      <w:r w:rsidRPr="007E5291">
        <w:rPr>
          <w:rFonts w:ascii="Book Antiqua" w:hAnsi="Book Antiqua" w:cs="宋体"/>
          <w:kern w:val="0"/>
        </w:rPr>
        <w:t xml:space="preserve"> K, Mori M. Reduced tau expression in gastric cancer can identify candidates for successful Paclitaxel treatment. </w:t>
      </w:r>
      <w:r w:rsidRPr="007E5291">
        <w:rPr>
          <w:rFonts w:ascii="Book Antiqua" w:hAnsi="Book Antiqua" w:cs="宋体"/>
          <w:i/>
          <w:iCs/>
          <w:kern w:val="0"/>
        </w:rPr>
        <w:t>Br J Cancer</w:t>
      </w:r>
      <w:r w:rsidRPr="007E5291">
        <w:rPr>
          <w:rFonts w:ascii="Book Antiqua" w:hAnsi="Book Antiqua" w:cs="宋体"/>
          <w:kern w:val="0"/>
        </w:rPr>
        <w:t> 2006; </w:t>
      </w:r>
      <w:r w:rsidRPr="007E5291">
        <w:rPr>
          <w:rFonts w:ascii="Book Antiqua" w:hAnsi="Book Antiqua" w:cs="宋体"/>
          <w:b/>
          <w:bCs/>
          <w:kern w:val="0"/>
        </w:rPr>
        <w:t>94</w:t>
      </w:r>
      <w:r w:rsidRPr="007E5291">
        <w:rPr>
          <w:rFonts w:ascii="Book Antiqua" w:hAnsi="Book Antiqua" w:cs="宋体"/>
          <w:kern w:val="0"/>
        </w:rPr>
        <w:t>: 1894-1897 [PMID: 16721363]</w:t>
      </w:r>
    </w:p>
    <w:p w14:paraId="3FA5BF17"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43 </w:t>
      </w:r>
      <w:r w:rsidRPr="007E5291">
        <w:rPr>
          <w:rFonts w:ascii="Book Antiqua" w:hAnsi="Book Antiqua" w:cs="宋体"/>
          <w:b/>
          <w:bCs/>
          <w:kern w:val="0"/>
        </w:rPr>
        <w:t>He W</w:t>
      </w:r>
      <w:r w:rsidRPr="007E5291">
        <w:rPr>
          <w:rFonts w:ascii="Book Antiqua" w:hAnsi="Book Antiqua" w:cs="宋体"/>
          <w:kern w:val="0"/>
        </w:rPr>
        <w:t xml:space="preserve">, Zhang D, Jiang J, Liu P, Wu C. </w:t>
      </w:r>
      <w:proofErr w:type="gramStart"/>
      <w:r w:rsidRPr="007E5291">
        <w:rPr>
          <w:rFonts w:ascii="Book Antiqua" w:hAnsi="Book Antiqua" w:cs="宋体"/>
          <w:kern w:val="0"/>
        </w:rPr>
        <w:t xml:space="preserve">The relationships between the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of human gastric cancer to paclitaxel and the expressions of class III β-tubulin, MAPT, and </w:t>
      </w:r>
      <w:proofErr w:type="spellStart"/>
      <w:r w:rsidRPr="007E5291">
        <w:rPr>
          <w:rFonts w:ascii="Book Antiqua" w:hAnsi="Book Antiqua" w:cs="宋体"/>
          <w:kern w:val="0"/>
        </w:rPr>
        <w:t>survivin</w:t>
      </w:r>
      <w:proofErr w:type="spellEnd"/>
      <w:r w:rsidRPr="007E5291">
        <w:rPr>
          <w:rFonts w:ascii="Book Antiqua" w:hAnsi="Book Antiqua" w:cs="宋体"/>
          <w:kern w:val="0"/>
        </w:rPr>
        <w:t>.</w:t>
      </w:r>
      <w:proofErr w:type="gramEnd"/>
      <w:r w:rsidRPr="007E5291">
        <w:rPr>
          <w:rFonts w:ascii="Book Antiqua" w:hAnsi="Book Antiqua" w:cs="宋体"/>
          <w:kern w:val="0"/>
        </w:rPr>
        <w:t> </w:t>
      </w:r>
      <w:r w:rsidRPr="007E5291">
        <w:rPr>
          <w:rFonts w:ascii="Book Antiqua" w:hAnsi="Book Antiqua" w:cs="宋体"/>
          <w:i/>
          <w:iCs/>
          <w:kern w:val="0"/>
        </w:rPr>
        <w:t xml:space="preserve">Med </w:t>
      </w:r>
      <w:proofErr w:type="spellStart"/>
      <w:r w:rsidRPr="007E5291">
        <w:rPr>
          <w:rFonts w:ascii="Book Antiqua" w:hAnsi="Book Antiqua" w:cs="宋体"/>
          <w:i/>
          <w:iCs/>
          <w:kern w:val="0"/>
        </w:rPr>
        <w:t>Oncol</w:t>
      </w:r>
      <w:proofErr w:type="spellEnd"/>
      <w:r w:rsidRPr="007E5291">
        <w:rPr>
          <w:rFonts w:ascii="Book Antiqua" w:hAnsi="Book Antiqua" w:cs="宋体"/>
          <w:kern w:val="0"/>
        </w:rPr>
        <w:t> 2014; </w:t>
      </w:r>
      <w:r w:rsidRPr="007E5291">
        <w:rPr>
          <w:rFonts w:ascii="Book Antiqua" w:hAnsi="Book Antiqua" w:cs="宋体"/>
          <w:b/>
          <w:bCs/>
          <w:kern w:val="0"/>
        </w:rPr>
        <w:t>31</w:t>
      </w:r>
      <w:r w:rsidRPr="007E5291">
        <w:rPr>
          <w:rFonts w:ascii="Book Antiqua" w:hAnsi="Book Antiqua" w:cs="宋体"/>
          <w:kern w:val="0"/>
        </w:rPr>
        <w:t>: 950 [PMID: 24722794 DOI: 10.1007/s12032-014-0950-3]</w:t>
      </w:r>
    </w:p>
    <w:p w14:paraId="54A0BAC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44 </w:t>
      </w:r>
      <w:r w:rsidRPr="007E5291">
        <w:rPr>
          <w:rFonts w:ascii="Book Antiqua" w:hAnsi="Book Antiqua" w:cs="宋体"/>
          <w:b/>
          <w:bCs/>
          <w:kern w:val="0"/>
        </w:rPr>
        <w:t>Wu H</w:t>
      </w:r>
      <w:r w:rsidRPr="007E5291">
        <w:rPr>
          <w:rFonts w:ascii="Book Antiqua" w:hAnsi="Book Antiqua" w:cs="宋体"/>
          <w:kern w:val="0"/>
        </w:rPr>
        <w:t xml:space="preserve">, Huang M, Lu M, Zhu W, Shu Y, Cao P, Liu P. Regulation of microtubule-associated protein tau (MAPT) by miR-34c-5p determines the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of gastric cancer to paclitaxel. </w:t>
      </w:r>
      <w:r w:rsidRPr="007E5291">
        <w:rPr>
          <w:rFonts w:ascii="Book Antiqua" w:hAnsi="Book Antiqua" w:cs="宋体"/>
          <w:i/>
          <w:iCs/>
          <w:kern w:val="0"/>
        </w:rPr>
        <w:t xml:space="preserve">Cancer </w:t>
      </w:r>
      <w:proofErr w:type="spellStart"/>
      <w:r w:rsidRPr="007E5291">
        <w:rPr>
          <w:rFonts w:ascii="Book Antiqua" w:hAnsi="Book Antiqua" w:cs="宋体"/>
          <w:i/>
          <w:iCs/>
          <w:kern w:val="0"/>
        </w:rPr>
        <w:t>Chemother</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lastRenderedPageBreak/>
        <w:t>Pharmacol</w:t>
      </w:r>
      <w:proofErr w:type="spellEnd"/>
      <w:r w:rsidRPr="007E5291">
        <w:rPr>
          <w:rFonts w:ascii="Book Antiqua" w:hAnsi="Book Antiqua" w:cs="宋体"/>
          <w:kern w:val="0"/>
        </w:rPr>
        <w:t> 2013; </w:t>
      </w:r>
      <w:r w:rsidRPr="007E5291">
        <w:rPr>
          <w:rFonts w:ascii="Book Antiqua" w:hAnsi="Book Antiqua" w:cs="宋体"/>
          <w:b/>
          <w:bCs/>
          <w:kern w:val="0"/>
        </w:rPr>
        <w:t>71</w:t>
      </w:r>
      <w:r w:rsidRPr="007E5291">
        <w:rPr>
          <w:rFonts w:ascii="Book Antiqua" w:hAnsi="Book Antiqua" w:cs="宋体"/>
          <w:kern w:val="0"/>
        </w:rPr>
        <w:t>: 1159-1171 [PMID: 23423488 DOI: 10.1007/s00280-013-2108-y]</w:t>
      </w:r>
    </w:p>
    <w:p w14:paraId="352B6EC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45 </w:t>
      </w:r>
      <w:r w:rsidRPr="007E5291">
        <w:rPr>
          <w:rFonts w:ascii="Book Antiqua" w:hAnsi="Book Antiqua" w:cs="宋体"/>
          <w:b/>
          <w:bCs/>
          <w:kern w:val="0"/>
        </w:rPr>
        <w:t>Kang MH</w:t>
      </w:r>
      <w:r w:rsidRPr="007E5291">
        <w:rPr>
          <w:rFonts w:ascii="Book Antiqua" w:hAnsi="Book Antiqua" w:cs="宋体"/>
          <w:kern w:val="0"/>
        </w:rPr>
        <w:t>, Reynolds CP. Bcl-2 inhibitors: targeting mitochondrial apoptotic pathways in cancer therapy.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Cancer Res</w:t>
      </w:r>
      <w:r w:rsidRPr="007E5291">
        <w:rPr>
          <w:rFonts w:ascii="Book Antiqua" w:hAnsi="Book Antiqua" w:cs="宋体"/>
          <w:kern w:val="0"/>
        </w:rPr>
        <w:t> 2009; </w:t>
      </w:r>
      <w:r w:rsidRPr="007E5291">
        <w:rPr>
          <w:rFonts w:ascii="Book Antiqua" w:hAnsi="Book Antiqua" w:cs="宋体"/>
          <w:b/>
          <w:bCs/>
          <w:kern w:val="0"/>
        </w:rPr>
        <w:t>15</w:t>
      </w:r>
      <w:r w:rsidRPr="007E5291">
        <w:rPr>
          <w:rFonts w:ascii="Book Antiqua" w:hAnsi="Book Antiqua" w:cs="宋体"/>
          <w:kern w:val="0"/>
        </w:rPr>
        <w:t>: 1126-1132 [PMID: 19228717 DOI: 10.1158/1078-0432.CCR-08-0144]</w:t>
      </w:r>
    </w:p>
    <w:p w14:paraId="5E46222F"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46 </w:t>
      </w:r>
      <w:proofErr w:type="spellStart"/>
      <w:r w:rsidRPr="007E5291">
        <w:rPr>
          <w:rFonts w:ascii="Book Antiqua" w:hAnsi="Book Antiqua" w:cs="宋体"/>
          <w:b/>
          <w:bCs/>
          <w:kern w:val="0"/>
        </w:rPr>
        <w:t>Bhola</w:t>
      </w:r>
      <w:proofErr w:type="spellEnd"/>
      <w:r w:rsidRPr="007E5291">
        <w:rPr>
          <w:rFonts w:ascii="Book Antiqua" w:hAnsi="Book Antiqua" w:cs="宋体"/>
          <w:b/>
          <w:bCs/>
          <w:kern w:val="0"/>
        </w:rPr>
        <w:t xml:space="preserve"> PD</w:t>
      </w:r>
      <w:r w:rsidRPr="007E5291">
        <w:rPr>
          <w:rFonts w:ascii="Book Antiqua" w:hAnsi="Book Antiqua" w:cs="宋体"/>
          <w:kern w:val="0"/>
        </w:rPr>
        <w:t xml:space="preserve">, </w:t>
      </w:r>
      <w:proofErr w:type="spellStart"/>
      <w:r w:rsidRPr="007E5291">
        <w:rPr>
          <w:rFonts w:ascii="Book Antiqua" w:hAnsi="Book Antiqua" w:cs="宋体"/>
          <w:kern w:val="0"/>
        </w:rPr>
        <w:t>Letai</w:t>
      </w:r>
      <w:proofErr w:type="spellEnd"/>
      <w:r w:rsidRPr="007E5291">
        <w:rPr>
          <w:rFonts w:ascii="Book Antiqua" w:hAnsi="Book Antiqua" w:cs="宋体"/>
          <w:kern w:val="0"/>
        </w:rPr>
        <w:t xml:space="preserve"> A. Mitochondria-Judges and Executioners of Cell Death Sentences.</w:t>
      </w:r>
      <w:proofErr w:type="gramEnd"/>
      <w:r w:rsidRPr="007E5291">
        <w:rPr>
          <w:rFonts w:ascii="Book Antiqua" w:hAnsi="Book Antiqua" w:cs="宋体"/>
          <w:kern w:val="0"/>
        </w:rPr>
        <w:t> </w:t>
      </w:r>
      <w:proofErr w:type="spellStart"/>
      <w:r w:rsidRPr="007E5291">
        <w:rPr>
          <w:rFonts w:ascii="Book Antiqua" w:hAnsi="Book Antiqua" w:cs="宋体"/>
          <w:i/>
          <w:iCs/>
          <w:kern w:val="0"/>
        </w:rPr>
        <w:t>Mol</w:t>
      </w:r>
      <w:proofErr w:type="spellEnd"/>
      <w:r w:rsidRPr="007E5291">
        <w:rPr>
          <w:rFonts w:ascii="Book Antiqua" w:hAnsi="Book Antiqua" w:cs="宋体"/>
          <w:i/>
          <w:iCs/>
          <w:kern w:val="0"/>
        </w:rPr>
        <w:t xml:space="preserve"> Cell</w:t>
      </w:r>
      <w:r w:rsidRPr="007E5291">
        <w:rPr>
          <w:rFonts w:ascii="Book Antiqua" w:hAnsi="Book Antiqua" w:cs="宋体"/>
          <w:kern w:val="0"/>
        </w:rPr>
        <w:t> 2016; </w:t>
      </w:r>
      <w:r w:rsidRPr="007E5291">
        <w:rPr>
          <w:rFonts w:ascii="Book Antiqua" w:hAnsi="Book Antiqua" w:cs="宋体"/>
          <w:b/>
          <w:bCs/>
          <w:kern w:val="0"/>
        </w:rPr>
        <w:t>61</w:t>
      </w:r>
      <w:r w:rsidRPr="007E5291">
        <w:rPr>
          <w:rFonts w:ascii="Book Antiqua" w:hAnsi="Book Antiqua" w:cs="宋体"/>
          <w:kern w:val="0"/>
        </w:rPr>
        <w:t>: 695-704 [PMID: 26942674 DOI: 10.1016/j.molcel.2016.02.019]</w:t>
      </w:r>
    </w:p>
    <w:p w14:paraId="439A470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47 </w:t>
      </w:r>
      <w:proofErr w:type="spellStart"/>
      <w:r w:rsidRPr="007E5291">
        <w:rPr>
          <w:rFonts w:ascii="Book Antiqua" w:hAnsi="Book Antiqua" w:cs="宋体"/>
          <w:b/>
          <w:bCs/>
          <w:kern w:val="0"/>
        </w:rPr>
        <w:t>Geng</w:t>
      </w:r>
      <w:proofErr w:type="spellEnd"/>
      <w:r w:rsidRPr="007E5291">
        <w:rPr>
          <w:rFonts w:ascii="Book Antiqua" w:hAnsi="Book Antiqua" w:cs="宋体"/>
          <w:b/>
          <w:bCs/>
          <w:kern w:val="0"/>
        </w:rPr>
        <w:t xml:space="preserve"> M</w:t>
      </w:r>
      <w:r w:rsidRPr="007E5291">
        <w:rPr>
          <w:rFonts w:ascii="Book Antiqua" w:hAnsi="Book Antiqua" w:cs="宋体"/>
          <w:kern w:val="0"/>
        </w:rPr>
        <w:t xml:space="preserve">, Wang L, Li P. Correlation between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to anticancer drugs and Bcl-2 expression in gastric cancer.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Exp</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Pathol</w:t>
      </w:r>
      <w:proofErr w:type="spellEnd"/>
      <w:r w:rsidRPr="007E5291">
        <w:rPr>
          <w:rFonts w:ascii="Book Antiqua" w:hAnsi="Book Antiqua" w:cs="宋体"/>
          <w:kern w:val="0"/>
        </w:rPr>
        <w:t> 2013; </w:t>
      </w:r>
      <w:r w:rsidRPr="007E5291">
        <w:rPr>
          <w:rFonts w:ascii="Book Antiqua" w:hAnsi="Book Antiqua" w:cs="宋体"/>
          <w:b/>
          <w:bCs/>
          <w:kern w:val="0"/>
        </w:rPr>
        <w:t>6</w:t>
      </w:r>
      <w:r w:rsidRPr="007E5291">
        <w:rPr>
          <w:rFonts w:ascii="Book Antiqua" w:hAnsi="Book Antiqua" w:cs="宋体"/>
          <w:kern w:val="0"/>
        </w:rPr>
        <w:t>: 2554-2559 [PMID: 24228120]</w:t>
      </w:r>
    </w:p>
    <w:p w14:paraId="10A2DAB7"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48 </w:t>
      </w:r>
      <w:r w:rsidRPr="007E5291">
        <w:rPr>
          <w:rFonts w:ascii="Book Antiqua" w:hAnsi="Book Antiqua" w:cs="宋体"/>
          <w:b/>
          <w:bCs/>
          <w:kern w:val="0"/>
        </w:rPr>
        <w:t>Li Y</w:t>
      </w:r>
      <w:r w:rsidRPr="007E5291">
        <w:rPr>
          <w:rFonts w:ascii="Book Antiqua" w:hAnsi="Book Antiqua" w:cs="宋体"/>
          <w:kern w:val="0"/>
        </w:rPr>
        <w:t xml:space="preserve">, Tan BB, Zhao Q, Fan LQ, Liu Y, </w:t>
      </w:r>
      <w:proofErr w:type="spellStart"/>
      <w:r w:rsidRPr="007E5291">
        <w:rPr>
          <w:rFonts w:ascii="Book Antiqua" w:hAnsi="Book Antiqua" w:cs="宋体"/>
          <w:kern w:val="0"/>
        </w:rPr>
        <w:t>Hao</w:t>
      </w:r>
      <w:proofErr w:type="spellEnd"/>
      <w:r w:rsidRPr="007E5291">
        <w:rPr>
          <w:rFonts w:ascii="Book Antiqua" w:hAnsi="Book Antiqua" w:cs="宋体"/>
          <w:kern w:val="0"/>
        </w:rPr>
        <w:t xml:space="preserve"> YJ, Zhao XF. Tumor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is correlated with expression of multidrug resistance associated factors in variously differentiated gastric carcinoma tissues. </w:t>
      </w:r>
      <w:proofErr w:type="spellStart"/>
      <w:r w:rsidRPr="007E5291">
        <w:rPr>
          <w:rFonts w:ascii="Book Antiqua" w:hAnsi="Book Antiqua" w:cs="宋体"/>
          <w:i/>
          <w:iCs/>
          <w:kern w:val="0"/>
        </w:rPr>
        <w:t>Hepatogastroenterology</w:t>
      </w:r>
      <w:proofErr w:type="spellEnd"/>
      <w:r w:rsidRPr="007E5291">
        <w:rPr>
          <w:rFonts w:ascii="Book Antiqua" w:hAnsi="Book Antiqua" w:cs="宋体"/>
          <w:kern w:val="0"/>
        </w:rPr>
        <w:t> </w:t>
      </w:r>
      <w:r>
        <w:rPr>
          <w:rFonts w:ascii="Book Antiqua" w:hAnsi="Book Antiqua" w:cs="宋体" w:hint="eastAsia"/>
          <w:kern w:val="0"/>
        </w:rPr>
        <w:t>2013</w:t>
      </w:r>
      <w:r w:rsidRPr="007E5291">
        <w:rPr>
          <w:rFonts w:ascii="Book Antiqua" w:hAnsi="Book Antiqua" w:cs="宋体"/>
          <w:kern w:val="0"/>
        </w:rPr>
        <w:t>; </w:t>
      </w:r>
      <w:r w:rsidRPr="007E5291">
        <w:rPr>
          <w:rFonts w:ascii="Book Antiqua" w:hAnsi="Book Antiqua" w:cs="宋体"/>
          <w:b/>
          <w:bCs/>
          <w:kern w:val="0"/>
        </w:rPr>
        <w:t>60</w:t>
      </w:r>
      <w:r w:rsidRPr="007E5291">
        <w:rPr>
          <w:rFonts w:ascii="Book Antiqua" w:hAnsi="Book Antiqua" w:cs="宋体"/>
          <w:kern w:val="0"/>
        </w:rPr>
        <w:t>: 213-216 [PMID: 22945336]</w:t>
      </w:r>
    </w:p>
    <w:p w14:paraId="52AD60C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49 </w:t>
      </w:r>
      <w:r w:rsidRPr="007E5291">
        <w:rPr>
          <w:rFonts w:ascii="Book Antiqua" w:hAnsi="Book Antiqua" w:cs="宋体"/>
          <w:b/>
          <w:bCs/>
          <w:kern w:val="0"/>
        </w:rPr>
        <w:t>Yu DF</w:t>
      </w:r>
      <w:r w:rsidRPr="007E5291">
        <w:rPr>
          <w:rFonts w:ascii="Book Antiqua" w:hAnsi="Book Antiqua" w:cs="宋体"/>
          <w:kern w:val="0"/>
        </w:rPr>
        <w:t>, Wu FR, Liu Y, Liu H, Xia Q. Bcl-2 gene silence enhances the sensitivity toward 5-Fluorouracil in gastric adenocarcinoma cells. </w:t>
      </w:r>
      <w:r w:rsidRPr="007E5291">
        <w:rPr>
          <w:rFonts w:ascii="Book Antiqua" w:hAnsi="Book Antiqua" w:cs="宋体"/>
          <w:i/>
          <w:iCs/>
          <w:kern w:val="0"/>
        </w:rPr>
        <w:t xml:space="preserve">Biomed </w:t>
      </w:r>
      <w:proofErr w:type="spellStart"/>
      <w:r w:rsidRPr="007E5291">
        <w:rPr>
          <w:rFonts w:ascii="Book Antiqua" w:hAnsi="Book Antiqua" w:cs="宋体"/>
          <w:i/>
          <w:iCs/>
          <w:kern w:val="0"/>
        </w:rPr>
        <w:t>Pharmacother</w:t>
      </w:r>
      <w:proofErr w:type="spellEnd"/>
      <w:r w:rsidRPr="007E5291">
        <w:rPr>
          <w:rFonts w:ascii="Book Antiqua" w:hAnsi="Book Antiqua" w:cs="宋体"/>
          <w:kern w:val="0"/>
        </w:rPr>
        <w:t> 2013; </w:t>
      </w:r>
      <w:r w:rsidRPr="007E5291">
        <w:rPr>
          <w:rFonts w:ascii="Book Antiqua" w:hAnsi="Book Antiqua" w:cs="宋体"/>
          <w:b/>
          <w:bCs/>
          <w:kern w:val="0"/>
        </w:rPr>
        <w:t>67</w:t>
      </w:r>
      <w:r w:rsidRPr="007E5291">
        <w:rPr>
          <w:rFonts w:ascii="Book Antiqua" w:hAnsi="Book Antiqua" w:cs="宋体"/>
          <w:kern w:val="0"/>
        </w:rPr>
        <w:t>: 615-619 [PMID: 23684481 DOI: 10.1016/j.biopha.2013.03.007]</w:t>
      </w:r>
    </w:p>
    <w:p w14:paraId="60671C1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50 </w:t>
      </w:r>
      <w:r w:rsidRPr="007E5291">
        <w:rPr>
          <w:rFonts w:ascii="Book Antiqua" w:hAnsi="Book Antiqua" w:cs="宋体"/>
          <w:b/>
          <w:bCs/>
          <w:kern w:val="0"/>
        </w:rPr>
        <w:t>Cho HJ</w:t>
      </w:r>
      <w:r w:rsidRPr="007E5291">
        <w:rPr>
          <w:rFonts w:ascii="Book Antiqua" w:hAnsi="Book Antiqua" w:cs="宋体"/>
          <w:kern w:val="0"/>
        </w:rPr>
        <w:t xml:space="preserve">, </w:t>
      </w:r>
      <w:proofErr w:type="spellStart"/>
      <w:r w:rsidRPr="007E5291">
        <w:rPr>
          <w:rFonts w:ascii="Book Antiqua" w:hAnsi="Book Antiqua" w:cs="宋体"/>
          <w:kern w:val="0"/>
        </w:rPr>
        <w:t>Baek</w:t>
      </w:r>
      <w:proofErr w:type="spellEnd"/>
      <w:r w:rsidRPr="007E5291">
        <w:rPr>
          <w:rFonts w:ascii="Book Antiqua" w:hAnsi="Book Antiqua" w:cs="宋体"/>
          <w:kern w:val="0"/>
        </w:rPr>
        <w:t xml:space="preserve"> KE, Park SM, Kim IK, Nam IK, Choi YL, Park SH, </w:t>
      </w:r>
      <w:proofErr w:type="spellStart"/>
      <w:r w:rsidRPr="007E5291">
        <w:rPr>
          <w:rFonts w:ascii="Book Antiqua" w:hAnsi="Book Antiqua" w:cs="宋体"/>
          <w:kern w:val="0"/>
        </w:rPr>
        <w:t>Im</w:t>
      </w:r>
      <w:proofErr w:type="spellEnd"/>
      <w:r w:rsidRPr="007E5291">
        <w:rPr>
          <w:rFonts w:ascii="Book Antiqua" w:hAnsi="Book Antiqua" w:cs="宋体"/>
          <w:kern w:val="0"/>
        </w:rPr>
        <w:t xml:space="preserve"> MJ, Choi J, </w:t>
      </w:r>
      <w:proofErr w:type="spellStart"/>
      <w:r w:rsidRPr="007E5291">
        <w:rPr>
          <w:rFonts w:ascii="Book Antiqua" w:hAnsi="Book Antiqua" w:cs="宋体"/>
          <w:kern w:val="0"/>
        </w:rPr>
        <w:t>Ryu</w:t>
      </w:r>
      <w:proofErr w:type="spellEnd"/>
      <w:r w:rsidRPr="007E5291">
        <w:rPr>
          <w:rFonts w:ascii="Book Antiqua" w:hAnsi="Book Antiqua" w:cs="宋体"/>
          <w:kern w:val="0"/>
        </w:rPr>
        <w:t xml:space="preserve"> J, Kim JW, Lee CW, Kang SS, </w:t>
      </w:r>
      <w:proofErr w:type="spellStart"/>
      <w:r w:rsidRPr="007E5291">
        <w:rPr>
          <w:rFonts w:ascii="Book Antiqua" w:hAnsi="Book Antiqua" w:cs="宋体"/>
          <w:kern w:val="0"/>
        </w:rPr>
        <w:t>Yoo</w:t>
      </w:r>
      <w:proofErr w:type="spellEnd"/>
      <w:r w:rsidRPr="007E5291">
        <w:rPr>
          <w:rFonts w:ascii="Book Antiqua" w:hAnsi="Book Antiqua" w:cs="宋体"/>
          <w:kern w:val="0"/>
        </w:rPr>
        <w:t xml:space="preserve"> J. RhoGDI2 confers gastric cancer cells resistance against cisplatin-induced apoptosis by upregulation of </w:t>
      </w:r>
      <w:r w:rsidRPr="007E5291">
        <w:rPr>
          <w:rFonts w:ascii="Book Antiqua" w:hAnsi="Book Antiqua" w:cs="宋体"/>
          <w:kern w:val="0"/>
        </w:rPr>
        <w:lastRenderedPageBreak/>
        <w:t>Bcl-2 expression. </w:t>
      </w:r>
      <w:r w:rsidRPr="007E5291">
        <w:rPr>
          <w:rFonts w:ascii="Book Antiqua" w:hAnsi="Book Antiqua" w:cs="宋体"/>
          <w:i/>
          <w:iCs/>
          <w:kern w:val="0"/>
        </w:rPr>
        <w:t>Cancer Lett</w:t>
      </w:r>
      <w:r w:rsidRPr="007E5291">
        <w:rPr>
          <w:rFonts w:ascii="Book Antiqua" w:hAnsi="Book Antiqua" w:cs="宋体"/>
          <w:kern w:val="0"/>
        </w:rPr>
        <w:t> 2011; </w:t>
      </w:r>
      <w:r w:rsidRPr="007E5291">
        <w:rPr>
          <w:rFonts w:ascii="Book Antiqua" w:hAnsi="Book Antiqua" w:cs="宋体"/>
          <w:b/>
          <w:bCs/>
          <w:kern w:val="0"/>
        </w:rPr>
        <w:t>311</w:t>
      </w:r>
      <w:r w:rsidRPr="007E5291">
        <w:rPr>
          <w:rFonts w:ascii="Book Antiqua" w:hAnsi="Book Antiqua" w:cs="宋体"/>
          <w:kern w:val="0"/>
        </w:rPr>
        <w:t>: 48-56 [PMID: 21752536 DOI: 10.1016/j.canlet.2011.06.024]</w:t>
      </w:r>
    </w:p>
    <w:p w14:paraId="6EACAD96"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51 </w:t>
      </w:r>
      <w:proofErr w:type="spellStart"/>
      <w:r w:rsidRPr="007E5291">
        <w:rPr>
          <w:rFonts w:ascii="Book Antiqua" w:hAnsi="Book Antiqua" w:cs="宋体"/>
          <w:b/>
          <w:bCs/>
          <w:kern w:val="0"/>
        </w:rPr>
        <w:t>Sacconi</w:t>
      </w:r>
      <w:proofErr w:type="spellEnd"/>
      <w:r w:rsidRPr="007E5291">
        <w:rPr>
          <w:rFonts w:ascii="Book Antiqua" w:hAnsi="Book Antiqua" w:cs="宋体"/>
          <w:b/>
          <w:bCs/>
          <w:kern w:val="0"/>
        </w:rPr>
        <w:t xml:space="preserve"> A</w:t>
      </w:r>
      <w:r w:rsidRPr="007E5291">
        <w:rPr>
          <w:rFonts w:ascii="Book Antiqua" w:hAnsi="Book Antiqua" w:cs="宋体"/>
          <w:kern w:val="0"/>
        </w:rPr>
        <w:t xml:space="preserve">, </w:t>
      </w:r>
      <w:proofErr w:type="spellStart"/>
      <w:r w:rsidRPr="007E5291">
        <w:rPr>
          <w:rFonts w:ascii="Book Antiqua" w:hAnsi="Book Antiqua" w:cs="宋体"/>
          <w:kern w:val="0"/>
        </w:rPr>
        <w:t>Biagioni</w:t>
      </w:r>
      <w:proofErr w:type="spellEnd"/>
      <w:r w:rsidRPr="007E5291">
        <w:rPr>
          <w:rFonts w:ascii="Book Antiqua" w:hAnsi="Book Antiqua" w:cs="宋体"/>
          <w:kern w:val="0"/>
        </w:rPr>
        <w:t xml:space="preserve"> F, </w:t>
      </w:r>
      <w:proofErr w:type="spellStart"/>
      <w:r w:rsidRPr="007E5291">
        <w:rPr>
          <w:rFonts w:ascii="Book Antiqua" w:hAnsi="Book Antiqua" w:cs="宋体"/>
          <w:kern w:val="0"/>
        </w:rPr>
        <w:t>Canu</w:t>
      </w:r>
      <w:proofErr w:type="spellEnd"/>
      <w:r w:rsidRPr="007E5291">
        <w:rPr>
          <w:rFonts w:ascii="Book Antiqua" w:hAnsi="Book Antiqua" w:cs="宋体"/>
          <w:kern w:val="0"/>
        </w:rPr>
        <w:t xml:space="preserve"> V, Mori F, Di Benedetto A, </w:t>
      </w:r>
      <w:proofErr w:type="spellStart"/>
      <w:r w:rsidRPr="007E5291">
        <w:rPr>
          <w:rFonts w:ascii="Book Antiqua" w:hAnsi="Book Antiqua" w:cs="宋体"/>
          <w:kern w:val="0"/>
        </w:rPr>
        <w:t>Lorenzon</w:t>
      </w:r>
      <w:proofErr w:type="spellEnd"/>
      <w:r w:rsidRPr="007E5291">
        <w:rPr>
          <w:rFonts w:ascii="Book Antiqua" w:hAnsi="Book Antiqua" w:cs="宋体"/>
          <w:kern w:val="0"/>
        </w:rPr>
        <w:t xml:space="preserve"> L, </w:t>
      </w:r>
      <w:proofErr w:type="spellStart"/>
      <w:r w:rsidRPr="007E5291">
        <w:rPr>
          <w:rFonts w:ascii="Book Antiqua" w:hAnsi="Book Antiqua" w:cs="宋体"/>
          <w:kern w:val="0"/>
        </w:rPr>
        <w:t>Ercolani</w:t>
      </w:r>
      <w:proofErr w:type="spellEnd"/>
      <w:r w:rsidRPr="007E5291">
        <w:rPr>
          <w:rFonts w:ascii="Book Antiqua" w:hAnsi="Book Antiqua" w:cs="宋体"/>
          <w:kern w:val="0"/>
        </w:rPr>
        <w:t xml:space="preserve"> C, Di Agostino S, Cambria AM, </w:t>
      </w:r>
      <w:proofErr w:type="spellStart"/>
      <w:r w:rsidRPr="007E5291">
        <w:rPr>
          <w:rFonts w:ascii="Book Antiqua" w:hAnsi="Book Antiqua" w:cs="宋体"/>
          <w:kern w:val="0"/>
        </w:rPr>
        <w:t>Germoni</w:t>
      </w:r>
      <w:proofErr w:type="spellEnd"/>
      <w:r w:rsidRPr="007E5291">
        <w:rPr>
          <w:rFonts w:ascii="Book Antiqua" w:hAnsi="Book Antiqua" w:cs="宋体"/>
          <w:kern w:val="0"/>
        </w:rPr>
        <w:t xml:space="preserve"> S, Grasso G, </w:t>
      </w:r>
      <w:proofErr w:type="spellStart"/>
      <w:r w:rsidRPr="007E5291">
        <w:rPr>
          <w:rFonts w:ascii="Book Antiqua" w:hAnsi="Book Antiqua" w:cs="宋体"/>
          <w:kern w:val="0"/>
        </w:rPr>
        <w:t>Blandino</w:t>
      </w:r>
      <w:proofErr w:type="spellEnd"/>
      <w:r w:rsidRPr="007E5291">
        <w:rPr>
          <w:rFonts w:ascii="Book Antiqua" w:hAnsi="Book Antiqua" w:cs="宋体"/>
          <w:kern w:val="0"/>
        </w:rPr>
        <w:t xml:space="preserve"> R, </w:t>
      </w:r>
      <w:proofErr w:type="spellStart"/>
      <w:r w:rsidRPr="007E5291">
        <w:rPr>
          <w:rFonts w:ascii="Book Antiqua" w:hAnsi="Book Antiqua" w:cs="宋体"/>
          <w:kern w:val="0"/>
        </w:rPr>
        <w:t>Panebianco</w:t>
      </w:r>
      <w:proofErr w:type="spellEnd"/>
      <w:r w:rsidRPr="007E5291">
        <w:rPr>
          <w:rFonts w:ascii="Book Antiqua" w:hAnsi="Book Antiqua" w:cs="宋体"/>
          <w:kern w:val="0"/>
        </w:rPr>
        <w:t xml:space="preserve"> V, </w:t>
      </w:r>
      <w:proofErr w:type="spellStart"/>
      <w:r w:rsidRPr="007E5291">
        <w:rPr>
          <w:rFonts w:ascii="Book Antiqua" w:hAnsi="Book Antiqua" w:cs="宋体"/>
          <w:kern w:val="0"/>
        </w:rPr>
        <w:t>Ziparo</w:t>
      </w:r>
      <w:proofErr w:type="spellEnd"/>
      <w:r w:rsidRPr="007E5291">
        <w:rPr>
          <w:rFonts w:ascii="Book Antiqua" w:hAnsi="Book Antiqua" w:cs="宋体"/>
          <w:kern w:val="0"/>
        </w:rPr>
        <w:t xml:space="preserve"> V, </w:t>
      </w:r>
      <w:proofErr w:type="spellStart"/>
      <w:r w:rsidRPr="007E5291">
        <w:rPr>
          <w:rFonts w:ascii="Book Antiqua" w:hAnsi="Book Antiqua" w:cs="宋体"/>
          <w:kern w:val="0"/>
        </w:rPr>
        <w:t>Federici</w:t>
      </w:r>
      <w:proofErr w:type="spellEnd"/>
      <w:r w:rsidRPr="007E5291">
        <w:rPr>
          <w:rFonts w:ascii="Book Antiqua" w:hAnsi="Book Antiqua" w:cs="宋体"/>
          <w:kern w:val="0"/>
        </w:rPr>
        <w:t xml:space="preserve"> O, </w:t>
      </w:r>
      <w:proofErr w:type="spellStart"/>
      <w:r w:rsidRPr="007E5291">
        <w:rPr>
          <w:rFonts w:ascii="Book Antiqua" w:hAnsi="Book Antiqua" w:cs="宋体"/>
          <w:kern w:val="0"/>
        </w:rPr>
        <w:t>Muti</w:t>
      </w:r>
      <w:proofErr w:type="spellEnd"/>
      <w:r w:rsidRPr="007E5291">
        <w:rPr>
          <w:rFonts w:ascii="Book Antiqua" w:hAnsi="Book Antiqua" w:cs="宋体"/>
          <w:kern w:val="0"/>
        </w:rPr>
        <w:t xml:space="preserve"> P, </w:t>
      </w:r>
      <w:proofErr w:type="spellStart"/>
      <w:r w:rsidRPr="007E5291">
        <w:rPr>
          <w:rFonts w:ascii="Book Antiqua" w:hAnsi="Book Antiqua" w:cs="宋体"/>
          <w:kern w:val="0"/>
        </w:rPr>
        <w:t>Strano</w:t>
      </w:r>
      <w:proofErr w:type="spellEnd"/>
      <w:r w:rsidRPr="007E5291">
        <w:rPr>
          <w:rFonts w:ascii="Book Antiqua" w:hAnsi="Book Antiqua" w:cs="宋体"/>
          <w:kern w:val="0"/>
        </w:rPr>
        <w:t xml:space="preserve"> S, </w:t>
      </w:r>
      <w:proofErr w:type="spellStart"/>
      <w:r w:rsidRPr="007E5291">
        <w:rPr>
          <w:rFonts w:ascii="Book Antiqua" w:hAnsi="Book Antiqua" w:cs="宋体"/>
          <w:kern w:val="0"/>
        </w:rPr>
        <w:t>Carboni</w:t>
      </w:r>
      <w:proofErr w:type="spellEnd"/>
      <w:r w:rsidRPr="007E5291">
        <w:rPr>
          <w:rFonts w:ascii="Book Antiqua" w:hAnsi="Book Antiqua" w:cs="宋体"/>
          <w:kern w:val="0"/>
        </w:rPr>
        <w:t xml:space="preserve"> F, </w:t>
      </w:r>
      <w:proofErr w:type="spellStart"/>
      <w:r w:rsidRPr="007E5291">
        <w:rPr>
          <w:rFonts w:ascii="Book Antiqua" w:hAnsi="Book Antiqua" w:cs="宋体"/>
          <w:kern w:val="0"/>
        </w:rPr>
        <w:t>Mottolese</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Diodoro</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Pescarmona</w:t>
      </w:r>
      <w:proofErr w:type="spellEnd"/>
      <w:r w:rsidRPr="007E5291">
        <w:rPr>
          <w:rFonts w:ascii="Book Antiqua" w:hAnsi="Book Antiqua" w:cs="宋体"/>
          <w:kern w:val="0"/>
        </w:rPr>
        <w:t xml:space="preserve"> E, </w:t>
      </w:r>
      <w:proofErr w:type="spellStart"/>
      <w:r w:rsidRPr="007E5291">
        <w:rPr>
          <w:rFonts w:ascii="Book Antiqua" w:hAnsi="Book Antiqua" w:cs="宋体"/>
          <w:kern w:val="0"/>
        </w:rPr>
        <w:t>Garofalo</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Blandino</w:t>
      </w:r>
      <w:proofErr w:type="spellEnd"/>
      <w:r w:rsidRPr="007E5291">
        <w:rPr>
          <w:rFonts w:ascii="Book Antiqua" w:hAnsi="Book Antiqua" w:cs="宋体"/>
          <w:kern w:val="0"/>
        </w:rPr>
        <w:t xml:space="preserve"> G. miR-204 targets Bcl-2 expression and enhances responsiveness of gastric cancer. </w:t>
      </w:r>
      <w:r w:rsidRPr="007E5291">
        <w:rPr>
          <w:rFonts w:ascii="Book Antiqua" w:hAnsi="Book Antiqua" w:cs="宋体"/>
          <w:i/>
          <w:iCs/>
          <w:kern w:val="0"/>
        </w:rPr>
        <w:t>Cell Death Dis</w:t>
      </w:r>
      <w:r w:rsidRPr="007E5291">
        <w:rPr>
          <w:rFonts w:ascii="Book Antiqua" w:hAnsi="Book Antiqua" w:cs="宋体"/>
          <w:kern w:val="0"/>
        </w:rPr>
        <w:t> 2012; </w:t>
      </w:r>
      <w:r w:rsidRPr="007E5291">
        <w:rPr>
          <w:rFonts w:ascii="Book Antiqua" w:hAnsi="Book Antiqua" w:cs="宋体"/>
          <w:b/>
          <w:bCs/>
          <w:kern w:val="0"/>
        </w:rPr>
        <w:t>3</w:t>
      </w:r>
      <w:r w:rsidRPr="007E5291">
        <w:rPr>
          <w:rFonts w:ascii="Book Antiqua" w:hAnsi="Book Antiqua" w:cs="宋体"/>
          <w:kern w:val="0"/>
        </w:rPr>
        <w:t>: e423 [PMID: 23152059 DOI: 10.1038/cddis.2012.160]</w:t>
      </w:r>
    </w:p>
    <w:p w14:paraId="718C4588"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52 </w:t>
      </w:r>
      <w:r w:rsidRPr="007E5291">
        <w:rPr>
          <w:rFonts w:ascii="Book Antiqua" w:hAnsi="Book Antiqua" w:cs="宋体"/>
          <w:b/>
          <w:bCs/>
          <w:kern w:val="0"/>
        </w:rPr>
        <w:t>Zhu W</w:t>
      </w:r>
      <w:r w:rsidRPr="007E5291">
        <w:rPr>
          <w:rFonts w:ascii="Book Antiqua" w:hAnsi="Book Antiqua" w:cs="宋体"/>
          <w:kern w:val="0"/>
        </w:rPr>
        <w:t>, Shan X, Wang T, Shu Y, Liu P. miR-181b modulates multidrug resistance by targeting BCL2 in human cancer cell lines.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Cancer</w:t>
      </w:r>
      <w:r w:rsidRPr="007E5291">
        <w:rPr>
          <w:rFonts w:ascii="Book Antiqua" w:hAnsi="Book Antiqua" w:cs="宋体"/>
          <w:kern w:val="0"/>
        </w:rPr>
        <w:t> 2010; </w:t>
      </w:r>
      <w:r w:rsidRPr="007E5291">
        <w:rPr>
          <w:rFonts w:ascii="Book Antiqua" w:hAnsi="Book Antiqua" w:cs="宋体"/>
          <w:b/>
          <w:bCs/>
          <w:kern w:val="0"/>
        </w:rPr>
        <w:t>127</w:t>
      </w:r>
      <w:r w:rsidRPr="007E5291">
        <w:rPr>
          <w:rFonts w:ascii="Book Antiqua" w:hAnsi="Book Antiqua" w:cs="宋体"/>
          <w:kern w:val="0"/>
        </w:rPr>
        <w:t>: 2520-2529 [PMID: 20162574 DOI: 10.1002/ijc.25260]</w:t>
      </w:r>
    </w:p>
    <w:p w14:paraId="2D545DC8"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53 </w:t>
      </w:r>
      <w:r w:rsidRPr="007E5291">
        <w:rPr>
          <w:rFonts w:ascii="Book Antiqua" w:hAnsi="Book Antiqua" w:cs="宋体"/>
          <w:b/>
          <w:bCs/>
          <w:kern w:val="0"/>
        </w:rPr>
        <w:t>Xia L</w:t>
      </w:r>
      <w:r w:rsidRPr="007E5291">
        <w:rPr>
          <w:rFonts w:ascii="Book Antiqua" w:hAnsi="Book Antiqua" w:cs="宋体"/>
          <w:kern w:val="0"/>
        </w:rPr>
        <w:t>, Zhang D, Du R, Pan Y, Zhao L, Sun S, Hong L, Liu J, Fan D. miR-15b and miR-16 modulate multidrug resistance by targeting BCL2 in human gastric cancer cells.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Cancer</w:t>
      </w:r>
      <w:r w:rsidRPr="007E5291">
        <w:rPr>
          <w:rFonts w:ascii="Book Antiqua" w:hAnsi="Book Antiqua" w:cs="宋体"/>
          <w:kern w:val="0"/>
        </w:rPr>
        <w:t> 2008; </w:t>
      </w:r>
      <w:r w:rsidRPr="007E5291">
        <w:rPr>
          <w:rFonts w:ascii="Book Antiqua" w:hAnsi="Book Antiqua" w:cs="宋体"/>
          <w:b/>
          <w:bCs/>
          <w:kern w:val="0"/>
        </w:rPr>
        <w:t>123</w:t>
      </w:r>
      <w:r w:rsidRPr="007E5291">
        <w:rPr>
          <w:rFonts w:ascii="Book Antiqua" w:hAnsi="Book Antiqua" w:cs="宋体"/>
          <w:kern w:val="0"/>
        </w:rPr>
        <w:t>: 372-379 [PMID: 18449891 DOI: 10.1002/ijc.23501]</w:t>
      </w:r>
    </w:p>
    <w:p w14:paraId="189E806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54 </w:t>
      </w:r>
      <w:proofErr w:type="spellStart"/>
      <w:r w:rsidRPr="007E5291">
        <w:rPr>
          <w:rFonts w:ascii="Book Antiqua" w:hAnsi="Book Antiqua" w:cs="宋体"/>
          <w:b/>
          <w:bCs/>
          <w:kern w:val="0"/>
        </w:rPr>
        <w:t>Jeong</w:t>
      </w:r>
      <w:proofErr w:type="spellEnd"/>
      <w:r w:rsidRPr="007E5291">
        <w:rPr>
          <w:rFonts w:ascii="Book Antiqua" w:hAnsi="Book Antiqua" w:cs="宋体"/>
          <w:b/>
          <w:bCs/>
          <w:kern w:val="0"/>
        </w:rPr>
        <w:t xml:space="preserve"> SH</w:t>
      </w:r>
      <w:r w:rsidRPr="007E5291">
        <w:rPr>
          <w:rFonts w:ascii="Book Antiqua" w:hAnsi="Book Antiqua" w:cs="宋体"/>
          <w:kern w:val="0"/>
        </w:rPr>
        <w:t xml:space="preserve">, Han JH, Kim JH, </w:t>
      </w:r>
      <w:proofErr w:type="spellStart"/>
      <w:r w:rsidRPr="007E5291">
        <w:rPr>
          <w:rFonts w:ascii="Book Antiqua" w:hAnsi="Book Antiqua" w:cs="宋体"/>
          <w:kern w:val="0"/>
        </w:rPr>
        <w:t>Ahn</w:t>
      </w:r>
      <w:proofErr w:type="spellEnd"/>
      <w:r w:rsidRPr="007E5291">
        <w:rPr>
          <w:rFonts w:ascii="Book Antiqua" w:hAnsi="Book Antiqua" w:cs="宋体"/>
          <w:kern w:val="0"/>
        </w:rPr>
        <w:t xml:space="preserve"> MS, Hwang YH, Lee HW, Kang SY, Park JS, Choi JH, Lee KJ, Sheen SS, Lim HY. </w:t>
      </w:r>
      <w:proofErr w:type="spellStart"/>
      <w:r w:rsidRPr="007E5291">
        <w:rPr>
          <w:rFonts w:ascii="Book Antiqua" w:hAnsi="Book Antiqua" w:cs="宋体"/>
          <w:kern w:val="0"/>
        </w:rPr>
        <w:t>Bax</w:t>
      </w:r>
      <w:proofErr w:type="spellEnd"/>
      <w:r w:rsidRPr="007E5291">
        <w:rPr>
          <w:rFonts w:ascii="Book Antiqua" w:hAnsi="Book Antiqua" w:cs="宋体"/>
          <w:kern w:val="0"/>
        </w:rPr>
        <w:t xml:space="preserve"> predicts outcome in gastric cancer patients treated with 5-fluorouracil, </w:t>
      </w:r>
      <w:proofErr w:type="spellStart"/>
      <w:r w:rsidRPr="007E5291">
        <w:rPr>
          <w:rFonts w:ascii="Book Antiqua" w:hAnsi="Book Antiqua" w:cs="宋体"/>
          <w:kern w:val="0"/>
        </w:rPr>
        <w:t>leucovorin</w:t>
      </w:r>
      <w:proofErr w:type="spellEnd"/>
      <w:r w:rsidRPr="007E5291">
        <w:rPr>
          <w:rFonts w:ascii="Book Antiqua" w:hAnsi="Book Antiqua" w:cs="宋体"/>
          <w:kern w:val="0"/>
        </w:rPr>
        <w:t xml:space="preserve">, and </w:t>
      </w:r>
      <w:proofErr w:type="spellStart"/>
      <w:r w:rsidRPr="007E5291">
        <w:rPr>
          <w:rFonts w:ascii="Book Antiqua" w:hAnsi="Book Antiqua" w:cs="宋体"/>
          <w:kern w:val="0"/>
        </w:rPr>
        <w:t>oxaliplatin</w:t>
      </w:r>
      <w:proofErr w:type="spellEnd"/>
      <w:r w:rsidRPr="007E5291">
        <w:rPr>
          <w:rFonts w:ascii="Book Antiqua" w:hAnsi="Book Antiqua" w:cs="宋体"/>
          <w:kern w:val="0"/>
        </w:rPr>
        <w:t xml:space="preserve"> palliative chemotherapy. </w:t>
      </w:r>
      <w:r w:rsidRPr="007E5291">
        <w:rPr>
          <w:rFonts w:ascii="Book Antiqua" w:hAnsi="Book Antiqua" w:cs="宋体"/>
          <w:i/>
          <w:iCs/>
          <w:kern w:val="0"/>
        </w:rPr>
        <w:t xml:space="preserve">Dig Dis </w:t>
      </w:r>
      <w:proofErr w:type="spellStart"/>
      <w:r w:rsidRPr="007E5291">
        <w:rPr>
          <w:rFonts w:ascii="Book Antiqua" w:hAnsi="Book Antiqua" w:cs="宋体"/>
          <w:i/>
          <w:iCs/>
          <w:kern w:val="0"/>
        </w:rPr>
        <w:t>Sci</w:t>
      </w:r>
      <w:proofErr w:type="spellEnd"/>
      <w:r w:rsidRPr="007E5291">
        <w:rPr>
          <w:rFonts w:ascii="Book Antiqua" w:hAnsi="Book Antiqua" w:cs="宋体"/>
          <w:kern w:val="0"/>
        </w:rPr>
        <w:t> 2011; </w:t>
      </w:r>
      <w:r w:rsidRPr="007E5291">
        <w:rPr>
          <w:rFonts w:ascii="Book Antiqua" w:hAnsi="Book Antiqua" w:cs="宋体"/>
          <w:b/>
          <w:bCs/>
          <w:kern w:val="0"/>
        </w:rPr>
        <w:t>56</w:t>
      </w:r>
      <w:r w:rsidRPr="007E5291">
        <w:rPr>
          <w:rFonts w:ascii="Book Antiqua" w:hAnsi="Book Antiqua" w:cs="宋体"/>
          <w:kern w:val="0"/>
        </w:rPr>
        <w:t>: 131-138 [PMID: 20503071 DOI: 10.1007/s10620-010-1280-8]</w:t>
      </w:r>
    </w:p>
    <w:p w14:paraId="13AF97A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55 </w:t>
      </w:r>
      <w:proofErr w:type="spellStart"/>
      <w:r w:rsidRPr="007E5291">
        <w:rPr>
          <w:rFonts w:ascii="Book Antiqua" w:hAnsi="Book Antiqua" w:cs="宋体"/>
          <w:b/>
          <w:bCs/>
          <w:kern w:val="0"/>
        </w:rPr>
        <w:t>Sawa</w:t>
      </w:r>
      <w:proofErr w:type="spellEnd"/>
      <w:r w:rsidRPr="007E5291">
        <w:rPr>
          <w:rFonts w:ascii="Book Antiqua" w:hAnsi="Book Antiqua" w:cs="宋体"/>
          <w:b/>
          <w:bCs/>
          <w:kern w:val="0"/>
        </w:rPr>
        <w:t xml:space="preserve"> H</w:t>
      </w:r>
      <w:r w:rsidRPr="007E5291">
        <w:rPr>
          <w:rFonts w:ascii="Book Antiqua" w:hAnsi="Book Antiqua" w:cs="宋体"/>
          <w:kern w:val="0"/>
        </w:rPr>
        <w:t xml:space="preserve">, Kobayashi T, Mukai K, Zhang W, </w:t>
      </w:r>
      <w:proofErr w:type="spellStart"/>
      <w:r w:rsidRPr="007E5291">
        <w:rPr>
          <w:rFonts w:ascii="Book Antiqua" w:hAnsi="Book Antiqua" w:cs="宋体"/>
          <w:kern w:val="0"/>
        </w:rPr>
        <w:t>Shiku</w:t>
      </w:r>
      <w:proofErr w:type="spellEnd"/>
      <w:r w:rsidRPr="007E5291">
        <w:rPr>
          <w:rFonts w:ascii="Book Antiqua" w:hAnsi="Book Antiqua" w:cs="宋体"/>
          <w:kern w:val="0"/>
        </w:rPr>
        <w:t xml:space="preserve"> H. </w:t>
      </w:r>
      <w:proofErr w:type="spellStart"/>
      <w:r w:rsidRPr="007E5291">
        <w:rPr>
          <w:rFonts w:ascii="Book Antiqua" w:hAnsi="Book Antiqua" w:cs="宋体"/>
          <w:kern w:val="0"/>
        </w:rPr>
        <w:t>Bax</w:t>
      </w:r>
      <w:proofErr w:type="spellEnd"/>
      <w:r w:rsidRPr="007E5291">
        <w:rPr>
          <w:rFonts w:ascii="Book Antiqua" w:hAnsi="Book Antiqua" w:cs="宋体"/>
          <w:kern w:val="0"/>
        </w:rPr>
        <w:t xml:space="preserve"> overexpression enhances cytochrome c release from mitochondria and sensitizes KATOIII </w:t>
      </w:r>
      <w:r w:rsidRPr="007E5291">
        <w:rPr>
          <w:rFonts w:ascii="Book Antiqua" w:hAnsi="Book Antiqua" w:cs="宋体"/>
          <w:kern w:val="0"/>
        </w:rPr>
        <w:lastRenderedPageBreak/>
        <w:t>gastric cancer cells to chemotherapeutic agent-induced apoptosis.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Oncol</w:t>
      </w:r>
      <w:proofErr w:type="spellEnd"/>
      <w:r w:rsidRPr="007E5291">
        <w:rPr>
          <w:rFonts w:ascii="Book Antiqua" w:hAnsi="Book Antiqua" w:cs="宋体"/>
          <w:kern w:val="0"/>
        </w:rPr>
        <w:t> 2000; </w:t>
      </w:r>
      <w:r w:rsidRPr="007E5291">
        <w:rPr>
          <w:rFonts w:ascii="Book Antiqua" w:hAnsi="Book Antiqua" w:cs="宋体"/>
          <w:b/>
          <w:bCs/>
          <w:kern w:val="0"/>
        </w:rPr>
        <w:t>16</w:t>
      </w:r>
      <w:r w:rsidRPr="007E5291">
        <w:rPr>
          <w:rFonts w:ascii="Book Antiqua" w:hAnsi="Book Antiqua" w:cs="宋体"/>
          <w:kern w:val="0"/>
        </w:rPr>
        <w:t>: 745-749 [PMID: 10717243]</w:t>
      </w:r>
    </w:p>
    <w:p w14:paraId="5258AA2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56 </w:t>
      </w:r>
      <w:r w:rsidRPr="007E5291">
        <w:rPr>
          <w:rFonts w:ascii="Book Antiqua" w:hAnsi="Book Antiqua" w:cs="宋体"/>
          <w:b/>
          <w:bCs/>
          <w:kern w:val="0"/>
        </w:rPr>
        <w:t>Gao J</w:t>
      </w:r>
      <w:r w:rsidRPr="007E5291">
        <w:rPr>
          <w:rFonts w:ascii="Book Antiqua" w:hAnsi="Book Antiqua" w:cs="宋体"/>
          <w:kern w:val="0"/>
        </w:rPr>
        <w:t xml:space="preserve">, Tian Y, Zhang J. Overexpression of interferon regulatory factor 1 enhances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to 5-fluorouracil in gastric cancer cells. </w:t>
      </w:r>
      <w:r w:rsidRPr="007E5291">
        <w:rPr>
          <w:rFonts w:ascii="Book Antiqua" w:hAnsi="Book Antiqua" w:cs="宋体"/>
          <w:i/>
          <w:iCs/>
          <w:kern w:val="0"/>
        </w:rPr>
        <w:t xml:space="preserve">J Cancer Res </w:t>
      </w:r>
      <w:proofErr w:type="spellStart"/>
      <w:r w:rsidRPr="007E5291">
        <w:rPr>
          <w:rFonts w:ascii="Book Antiqua" w:hAnsi="Book Antiqua" w:cs="宋体"/>
          <w:i/>
          <w:iCs/>
          <w:kern w:val="0"/>
        </w:rPr>
        <w:t>Ther</w:t>
      </w:r>
      <w:proofErr w:type="spellEnd"/>
      <w:r w:rsidRPr="007E5291">
        <w:rPr>
          <w:rFonts w:ascii="Book Antiqua" w:hAnsi="Book Antiqua" w:cs="宋体"/>
          <w:kern w:val="0"/>
        </w:rPr>
        <w:t> </w:t>
      </w:r>
      <w:r>
        <w:rPr>
          <w:rFonts w:ascii="Book Antiqua" w:hAnsi="Book Antiqua" w:cs="宋体" w:hint="eastAsia"/>
          <w:kern w:val="0"/>
        </w:rPr>
        <w:t>2012</w:t>
      </w:r>
      <w:r w:rsidRPr="007E5291">
        <w:rPr>
          <w:rFonts w:ascii="Book Antiqua" w:hAnsi="Book Antiqua" w:cs="宋体"/>
          <w:kern w:val="0"/>
        </w:rPr>
        <w:t>; </w:t>
      </w:r>
      <w:r w:rsidRPr="007E5291">
        <w:rPr>
          <w:rFonts w:ascii="Book Antiqua" w:hAnsi="Book Antiqua" w:cs="宋体"/>
          <w:b/>
          <w:bCs/>
          <w:kern w:val="0"/>
        </w:rPr>
        <w:t>8</w:t>
      </w:r>
      <w:r w:rsidRPr="007E5291">
        <w:rPr>
          <w:rFonts w:ascii="Book Antiqua" w:hAnsi="Book Antiqua" w:cs="宋体"/>
          <w:kern w:val="0"/>
        </w:rPr>
        <w:t>: 57-61 [PMID: 22531515 DOI: 10.4103/0973-1482.95175]</w:t>
      </w:r>
    </w:p>
    <w:p w14:paraId="2E8513AE"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57 </w:t>
      </w:r>
      <w:r w:rsidRPr="007E5291">
        <w:rPr>
          <w:rFonts w:ascii="Book Antiqua" w:hAnsi="Book Antiqua" w:cs="宋体"/>
          <w:b/>
          <w:bCs/>
          <w:kern w:val="0"/>
        </w:rPr>
        <w:t>Gao J</w:t>
      </w:r>
      <w:r w:rsidRPr="007E5291">
        <w:rPr>
          <w:rFonts w:ascii="Book Antiqua" w:hAnsi="Book Antiqua" w:cs="宋体"/>
          <w:kern w:val="0"/>
        </w:rPr>
        <w:t xml:space="preserve">, </w:t>
      </w:r>
      <w:proofErr w:type="spellStart"/>
      <w:r w:rsidRPr="007E5291">
        <w:rPr>
          <w:rFonts w:ascii="Book Antiqua" w:hAnsi="Book Antiqua" w:cs="宋体"/>
          <w:kern w:val="0"/>
        </w:rPr>
        <w:t>Senthil</w:t>
      </w:r>
      <w:proofErr w:type="spellEnd"/>
      <w:r w:rsidRPr="007E5291">
        <w:rPr>
          <w:rFonts w:ascii="Book Antiqua" w:hAnsi="Book Antiqua" w:cs="宋体"/>
          <w:kern w:val="0"/>
        </w:rPr>
        <w:t xml:space="preserve"> M, Ren B, Yan J, Xing Q, Yu J, Zhang L, </w:t>
      </w:r>
      <w:proofErr w:type="spellStart"/>
      <w:r w:rsidRPr="007E5291">
        <w:rPr>
          <w:rFonts w:ascii="Book Antiqua" w:hAnsi="Book Antiqua" w:cs="宋体"/>
          <w:kern w:val="0"/>
        </w:rPr>
        <w:t>Yim</w:t>
      </w:r>
      <w:proofErr w:type="spellEnd"/>
      <w:r w:rsidRPr="007E5291">
        <w:rPr>
          <w:rFonts w:ascii="Book Antiqua" w:hAnsi="Book Antiqua" w:cs="宋体"/>
          <w:kern w:val="0"/>
        </w:rPr>
        <w:t xml:space="preserve"> JH. IRF-1 transcriptionally upregulates PUMA, which mediates the mitochondrial apoptotic pathway in IRF-1-induced apoptosis in cancer cells. </w:t>
      </w:r>
      <w:r w:rsidRPr="007E5291">
        <w:rPr>
          <w:rFonts w:ascii="Book Antiqua" w:hAnsi="Book Antiqua" w:cs="宋体"/>
          <w:i/>
          <w:iCs/>
          <w:kern w:val="0"/>
        </w:rPr>
        <w:t>Cell Death Differ</w:t>
      </w:r>
      <w:r w:rsidRPr="007E5291">
        <w:rPr>
          <w:rFonts w:ascii="Book Antiqua" w:hAnsi="Book Antiqua" w:cs="宋体"/>
          <w:kern w:val="0"/>
        </w:rPr>
        <w:t> 2010; </w:t>
      </w:r>
      <w:r w:rsidRPr="007E5291">
        <w:rPr>
          <w:rFonts w:ascii="Book Antiqua" w:hAnsi="Book Antiqua" w:cs="宋体"/>
          <w:b/>
          <w:bCs/>
          <w:kern w:val="0"/>
        </w:rPr>
        <w:t>17</w:t>
      </w:r>
      <w:r w:rsidRPr="007E5291">
        <w:rPr>
          <w:rFonts w:ascii="Book Antiqua" w:hAnsi="Book Antiqua" w:cs="宋体"/>
          <w:kern w:val="0"/>
        </w:rPr>
        <w:t>: 699-709 [PMID: 19851330 DOI: 10.1038/cdd.2009.156]</w:t>
      </w:r>
    </w:p>
    <w:p w14:paraId="4250CECE"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58 </w:t>
      </w:r>
      <w:proofErr w:type="spellStart"/>
      <w:r w:rsidRPr="007E5291">
        <w:rPr>
          <w:rFonts w:ascii="Book Antiqua" w:hAnsi="Book Antiqua" w:cs="宋体"/>
          <w:b/>
          <w:bCs/>
          <w:kern w:val="0"/>
        </w:rPr>
        <w:t>Tahara</w:t>
      </w:r>
      <w:proofErr w:type="spellEnd"/>
      <w:r w:rsidRPr="007E5291">
        <w:rPr>
          <w:rFonts w:ascii="Book Antiqua" w:hAnsi="Book Antiqua" w:cs="宋体"/>
          <w:b/>
          <w:bCs/>
          <w:kern w:val="0"/>
        </w:rPr>
        <w:t xml:space="preserve"> M</w:t>
      </w:r>
      <w:r w:rsidRPr="007E5291">
        <w:rPr>
          <w:rFonts w:ascii="Book Antiqua" w:hAnsi="Book Antiqua" w:cs="宋体"/>
          <w:kern w:val="0"/>
        </w:rPr>
        <w:t xml:space="preserve">, </w:t>
      </w:r>
      <w:proofErr w:type="spellStart"/>
      <w:r w:rsidRPr="007E5291">
        <w:rPr>
          <w:rFonts w:ascii="Book Antiqua" w:hAnsi="Book Antiqua" w:cs="宋体"/>
          <w:kern w:val="0"/>
        </w:rPr>
        <w:t>Ochiai</w:t>
      </w:r>
      <w:proofErr w:type="spellEnd"/>
      <w:r w:rsidRPr="007E5291">
        <w:rPr>
          <w:rFonts w:ascii="Book Antiqua" w:hAnsi="Book Antiqua" w:cs="宋体"/>
          <w:kern w:val="0"/>
        </w:rPr>
        <w:t xml:space="preserve"> A, Fujimoto J, </w:t>
      </w:r>
      <w:proofErr w:type="spellStart"/>
      <w:r w:rsidRPr="007E5291">
        <w:rPr>
          <w:rFonts w:ascii="Book Antiqua" w:hAnsi="Book Antiqua" w:cs="宋体"/>
          <w:kern w:val="0"/>
        </w:rPr>
        <w:t>Boku</w:t>
      </w:r>
      <w:proofErr w:type="spellEnd"/>
      <w:r w:rsidRPr="007E5291">
        <w:rPr>
          <w:rFonts w:ascii="Book Antiqua" w:hAnsi="Book Antiqua" w:cs="宋体"/>
          <w:kern w:val="0"/>
        </w:rPr>
        <w:t xml:space="preserve"> N, </w:t>
      </w:r>
      <w:proofErr w:type="spellStart"/>
      <w:r w:rsidRPr="007E5291">
        <w:rPr>
          <w:rFonts w:ascii="Book Antiqua" w:hAnsi="Book Antiqua" w:cs="宋体"/>
          <w:kern w:val="0"/>
        </w:rPr>
        <w:t>Yasui</w:t>
      </w:r>
      <w:proofErr w:type="spellEnd"/>
      <w:r w:rsidRPr="007E5291">
        <w:rPr>
          <w:rFonts w:ascii="Book Antiqua" w:hAnsi="Book Antiqua" w:cs="宋体"/>
          <w:kern w:val="0"/>
        </w:rPr>
        <w:t xml:space="preserve"> W, </w:t>
      </w:r>
      <w:proofErr w:type="spellStart"/>
      <w:r w:rsidRPr="007E5291">
        <w:rPr>
          <w:rFonts w:ascii="Book Antiqua" w:hAnsi="Book Antiqua" w:cs="宋体"/>
          <w:kern w:val="0"/>
        </w:rPr>
        <w:t>Ohtsu</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Tahara</w:t>
      </w:r>
      <w:proofErr w:type="spellEnd"/>
      <w:r w:rsidRPr="007E5291">
        <w:rPr>
          <w:rFonts w:ascii="Book Antiqua" w:hAnsi="Book Antiqua" w:cs="宋体"/>
          <w:kern w:val="0"/>
        </w:rPr>
        <w:t xml:space="preserve"> E, Yoshida S. Expression of thymidylate synthase, thymidine phosphorylase, </w:t>
      </w:r>
      <w:proofErr w:type="spellStart"/>
      <w:r w:rsidRPr="007E5291">
        <w:rPr>
          <w:rFonts w:ascii="Book Antiqua" w:hAnsi="Book Antiqua" w:cs="宋体"/>
          <w:kern w:val="0"/>
        </w:rPr>
        <w:t>dihydropyrimidine</w:t>
      </w:r>
      <w:proofErr w:type="spellEnd"/>
      <w:r w:rsidRPr="007E5291">
        <w:rPr>
          <w:rFonts w:ascii="Book Antiqua" w:hAnsi="Book Antiqua" w:cs="宋体"/>
          <w:kern w:val="0"/>
        </w:rPr>
        <w:t xml:space="preserve"> dehydrogenase, E2F-1, </w:t>
      </w:r>
      <w:proofErr w:type="spellStart"/>
      <w:r w:rsidRPr="007E5291">
        <w:rPr>
          <w:rFonts w:ascii="Book Antiqua" w:hAnsi="Book Antiqua" w:cs="宋体"/>
          <w:kern w:val="0"/>
        </w:rPr>
        <w:t>Bak</w:t>
      </w:r>
      <w:proofErr w:type="spellEnd"/>
      <w:r w:rsidRPr="007E5291">
        <w:rPr>
          <w:rFonts w:ascii="Book Antiqua" w:hAnsi="Book Antiqua" w:cs="宋体"/>
          <w:kern w:val="0"/>
        </w:rPr>
        <w:t xml:space="preserve">, </w:t>
      </w:r>
      <w:proofErr w:type="spellStart"/>
      <w:r w:rsidRPr="007E5291">
        <w:rPr>
          <w:rFonts w:ascii="Book Antiqua" w:hAnsi="Book Antiqua" w:cs="宋体"/>
          <w:kern w:val="0"/>
        </w:rPr>
        <w:t>Bcl</w:t>
      </w:r>
      <w:proofErr w:type="spellEnd"/>
      <w:r w:rsidRPr="007E5291">
        <w:rPr>
          <w:rFonts w:ascii="Book Antiqua" w:hAnsi="Book Antiqua" w:cs="宋体"/>
          <w:kern w:val="0"/>
        </w:rPr>
        <w:t>-X, and Bcl-2, and clinical outcomes for gastric cancer patients treated with bolus 5-fluorouracil. </w:t>
      </w:r>
      <w:proofErr w:type="spellStart"/>
      <w:r w:rsidRPr="007E5291">
        <w:rPr>
          <w:rFonts w:ascii="Book Antiqua" w:hAnsi="Book Antiqua" w:cs="宋体"/>
          <w:i/>
          <w:iCs/>
          <w:kern w:val="0"/>
        </w:rPr>
        <w:t>Oncol</w:t>
      </w:r>
      <w:proofErr w:type="spellEnd"/>
      <w:r w:rsidRPr="007E5291">
        <w:rPr>
          <w:rFonts w:ascii="Book Antiqua" w:hAnsi="Book Antiqua" w:cs="宋体"/>
          <w:i/>
          <w:iCs/>
          <w:kern w:val="0"/>
        </w:rPr>
        <w:t xml:space="preserve"> Rep</w:t>
      </w:r>
      <w:r w:rsidRPr="007E5291">
        <w:rPr>
          <w:rFonts w:ascii="Book Antiqua" w:hAnsi="Book Antiqua" w:cs="宋体"/>
          <w:kern w:val="0"/>
        </w:rPr>
        <w:t> 2004; </w:t>
      </w:r>
      <w:r w:rsidRPr="007E5291">
        <w:rPr>
          <w:rFonts w:ascii="Book Antiqua" w:hAnsi="Book Antiqua" w:cs="宋体"/>
          <w:b/>
          <w:bCs/>
          <w:kern w:val="0"/>
        </w:rPr>
        <w:t>11</w:t>
      </w:r>
      <w:r w:rsidRPr="007E5291">
        <w:rPr>
          <w:rFonts w:ascii="Book Antiqua" w:hAnsi="Book Antiqua" w:cs="宋体"/>
          <w:kern w:val="0"/>
        </w:rPr>
        <w:t>: 9-15 [PMID: 14654896]</w:t>
      </w:r>
    </w:p>
    <w:p w14:paraId="311A9173"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59 </w:t>
      </w:r>
      <w:proofErr w:type="spellStart"/>
      <w:r w:rsidRPr="007E5291">
        <w:rPr>
          <w:rFonts w:ascii="Book Antiqua" w:hAnsi="Book Antiqua" w:cs="宋体"/>
          <w:b/>
          <w:bCs/>
          <w:kern w:val="0"/>
        </w:rPr>
        <w:t>Tsujitani</w:t>
      </w:r>
      <w:proofErr w:type="spellEnd"/>
      <w:r w:rsidRPr="007E5291">
        <w:rPr>
          <w:rFonts w:ascii="Book Antiqua" w:hAnsi="Book Antiqua" w:cs="宋体"/>
          <w:b/>
          <w:bCs/>
          <w:kern w:val="0"/>
        </w:rPr>
        <w:t xml:space="preserve"> S</w:t>
      </w:r>
      <w:r w:rsidRPr="007E5291">
        <w:rPr>
          <w:rFonts w:ascii="Book Antiqua" w:hAnsi="Book Antiqua" w:cs="宋体"/>
          <w:kern w:val="0"/>
        </w:rPr>
        <w:t xml:space="preserve">, Saito H, </w:t>
      </w:r>
      <w:proofErr w:type="spellStart"/>
      <w:r w:rsidRPr="007E5291">
        <w:rPr>
          <w:rFonts w:ascii="Book Antiqua" w:hAnsi="Book Antiqua" w:cs="宋体"/>
          <w:kern w:val="0"/>
        </w:rPr>
        <w:t>Wakatsuki</w:t>
      </w:r>
      <w:proofErr w:type="spellEnd"/>
      <w:r w:rsidRPr="007E5291">
        <w:rPr>
          <w:rFonts w:ascii="Book Antiqua" w:hAnsi="Book Antiqua" w:cs="宋体"/>
          <w:kern w:val="0"/>
        </w:rPr>
        <w:t xml:space="preserve"> T, </w:t>
      </w:r>
      <w:proofErr w:type="spellStart"/>
      <w:r w:rsidRPr="007E5291">
        <w:rPr>
          <w:rFonts w:ascii="Book Antiqua" w:hAnsi="Book Antiqua" w:cs="宋体"/>
          <w:kern w:val="0"/>
        </w:rPr>
        <w:t>Ikeguchi</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Shirabe</w:t>
      </w:r>
      <w:proofErr w:type="spellEnd"/>
      <w:r w:rsidRPr="007E5291">
        <w:rPr>
          <w:rFonts w:ascii="Book Antiqua" w:hAnsi="Book Antiqua" w:cs="宋体"/>
          <w:kern w:val="0"/>
        </w:rPr>
        <w:t xml:space="preserve"> K, Morita M, </w:t>
      </w:r>
      <w:proofErr w:type="spellStart"/>
      <w:r w:rsidRPr="007E5291">
        <w:rPr>
          <w:rFonts w:ascii="Book Antiqua" w:hAnsi="Book Antiqua" w:cs="宋体"/>
          <w:kern w:val="0"/>
        </w:rPr>
        <w:t>Kakeji</w:t>
      </w:r>
      <w:proofErr w:type="spellEnd"/>
      <w:r w:rsidRPr="007E5291">
        <w:rPr>
          <w:rFonts w:ascii="Book Antiqua" w:hAnsi="Book Antiqua" w:cs="宋体"/>
          <w:kern w:val="0"/>
        </w:rPr>
        <w:t xml:space="preserve"> Y, Yano T, </w:t>
      </w:r>
      <w:proofErr w:type="spellStart"/>
      <w:r w:rsidRPr="007E5291">
        <w:rPr>
          <w:rFonts w:ascii="Book Antiqua" w:hAnsi="Book Antiqua" w:cs="宋体"/>
          <w:kern w:val="0"/>
        </w:rPr>
        <w:t>Maehara</w:t>
      </w:r>
      <w:proofErr w:type="spellEnd"/>
      <w:r w:rsidRPr="007E5291">
        <w:rPr>
          <w:rFonts w:ascii="Book Antiqua" w:hAnsi="Book Antiqua" w:cs="宋体"/>
          <w:kern w:val="0"/>
        </w:rPr>
        <w:t xml:space="preserve"> Y. Relationship between expression of apoptosis-related proteins and the efficacy of postoperative chemotherapy in patients with T3 gastric cancer. </w:t>
      </w:r>
      <w:proofErr w:type="spellStart"/>
      <w:r w:rsidRPr="007E5291">
        <w:rPr>
          <w:rFonts w:ascii="Book Antiqua" w:hAnsi="Book Antiqua" w:cs="宋体"/>
          <w:i/>
          <w:iCs/>
          <w:kern w:val="0"/>
        </w:rPr>
        <w:t>Surg</w:t>
      </w:r>
      <w:proofErr w:type="spellEnd"/>
      <w:r w:rsidRPr="007E5291">
        <w:rPr>
          <w:rFonts w:ascii="Book Antiqua" w:hAnsi="Book Antiqua" w:cs="宋体"/>
          <w:i/>
          <w:iCs/>
          <w:kern w:val="0"/>
        </w:rPr>
        <w:t xml:space="preserve"> Today</w:t>
      </w:r>
      <w:r w:rsidRPr="007E5291">
        <w:rPr>
          <w:rFonts w:ascii="Book Antiqua" w:hAnsi="Book Antiqua" w:cs="宋体"/>
          <w:kern w:val="0"/>
        </w:rPr>
        <w:t> 2012; </w:t>
      </w:r>
      <w:r w:rsidRPr="007E5291">
        <w:rPr>
          <w:rFonts w:ascii="Book Antiqua" w:hAnsi="Book Antiqua" w:cs="宋体"/>
          <w:b/>
          <w:bCs/>
          <w:kern w:val="0"/>
        </w:rPr>
        <w:t>42</w:t>
      </w:r>
      <w:r w:rsidRPr="007E5291">
        <w:rPr>
          <w:rFonts w:ascii="Book Antiqua" w:hAnsi="Book Antiqua" w:cs="宋体"/>
          <w:kern w:val="0"/>
        </w:rPr>
        <w:t>: 225-232 [PMID: 22143356 DOI: 10.1007/s00595-011-0062-z]</w:t>
      </w:r>
    </w:p>
    <w:p w14:paraId="634AAFB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60 </w:t>
      </w:r>
      <w:proofErr w:type="spellStart"/>
      <w:r w:rsidRPr="007E5291">
        <w:rPr>
          <w:rFonts w:ascii="Book Antiqua" w:hAnsi="Book Antiqua" w:cs="宋体"/>
          <w:b/>
          <w:bCs/>
          <w:kern w:val="0"/>
        </w:rPr>
        <w:t>Fenoglio-Preiser</w:t>
      </w:r>
      <w:proofErr w:type="spellEnd"/>
      <w:r w:rsidRPr="007E5291">
        <w:rPr>
          <w:rFonts w:ascii="Book Antiqua" w:hAnsi="Book Antiqua" w:cs="宋体"/>
          <w:b/>
          <w:bCs/>
          <w:kern w:val="0"/>
        </w:rPr>
        <w:t xml:space="preserve"> CM</w:t>
      </w:r>
      <w:r w:rsidRPr="007E5291">
        <w:rPr>
          <w:rFonts w:ascii="Book Antiqua" w:hAnsi="Book Antiqua" w:cs="宋体"/>
          <w:kern w:val="0"/>
        </w:rPr>
        <w:t xml:space="preserve">, Wang J, </w:t>
      </w:r>
      <w:proofErr w:type="spellStart"/>
      <w:r w:rsidRPr="007E5291">
        <w:rPr>
          <w:rFonts w:ascii="Book Antiqua" w:hAnsi="Book Antiqua" w:cs="宋体"/>
          <w:kern w:val="0"/>
        </w:rPr>
        <w:t>Stemmermann</w:t>
      </w:r>
      <w:proofErr w:type="spellEnd"/>
      <w:r w:rsidRPr="007E5291">
        <w:rPr>
          <w:rFonts w:ascii="Book Antiqua" w:hAnsi="Book Antiqua" w:cs="宋体"/>
          <w:kern w:val="0"/>
        </w:rPr>
        <w:t xml:space="preserve"> GN, </w:t>
      </w:r>
      <w:proofErr w:type="spellStart"/>
      <w:r w:rsidRPr="007E5291">
        <w:rPr>
          <w:rFonts w:ascii="Book Antiqua" w:hAnsi="Book Antiqua" w:cs="宋体"/>
          <w:kern w:val="0"/>
        </w:rPr>
        <w:t>Noffsinger</w:t>
      </w:r>
      <w:proofErr w:type="spellEnd"/>
      <w:r w:rsidRPr="007E5291">
        <w:rPr>
          <w:rFonts w:ascii="Book Antiqua" w:hAnsi="Book Antiqua" w:cs="宋体"/>
          <w:kern w:val="0"/>
        </w:rPr>
        <w:t xml:space="preserve"> A. TP53 and gastric carcinoma: a review. </w:t>
      </w:r>
      <w:r w:rsidRPr="007E5291">
        <w:rPr>
          <w:rFonts w:ascii="Book Antiqua" w:hAnsi="Book Antiqua" w:cs="宋体"/>
          <w:i/>
          <w:iCs/>
          <w:kern w:val="0"/>
        </w:rPr>
        <w:t xml:space="preserve">Hum </w:t>
      </w:r>
      <w:proofErr w:type="spellStart"/>
      <w:r w:rsidRPr="007E5291">
        <w:rPr>
          <w:rFonts w:ascii="Book Antiqua" w:hAnsi="Book Antiqua" w:cs="宋体"/>
          <w:i/>
          <w:iCs/>
          <w:kern w:val="0"/>
        </w:rPr>
        <w:t>Mutat</w:t>
      </w:r>
      <w:proofErr w:type="spellEnd"/>
      <w:r w:rsidRPr="007E5291">
        <w:rPr>
          <w:rFonts w:ascii="Book Antiqua" w:hAnsi="Book Antiqua" w:cs="宋体"/>
          <w:kern w:val="0"/>
        </w:rPr>
        <w:t> 2003; </w:t>
      </w:r>
      <w:r w:rsidRPr="007E5291">
        <w:rPr>
          <w:rFonts w:ascii="Book Antiqua" w:hAnsi="Book Antiqua" w:cs="宋体"/>
          <w:b/>
          <w:bCs/>
          <w:kern w:val="0"/>
        </w:rPr>
        <w:t>21</w:t>
      </w:r>
      <w:r w:rsidRPr="007E5291">
        <w:rPr>
          <w:rFonts w:ascii="Book Antiqua" w:hAnsi="Book Antiqua" w:cs="宋体"/>
          <w:kern w:val="0"/>
        </w:rPr>
        <w:t>: 258-270 [PMID: 12619111]</w:t>
      </w:r>
    </w:p>
    <w:p w14:paraId="434499A9"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lastRenderedPageBreak/>
        <w:t>61 </w:t>
      </w:r>
      <w:r w:rsidRPr="007E5291">
        <w:rPr>
          <w:rFonts w:ascii="Book Antiqua" w:hAnsi="Book Antiqua" w:cs="宋体"/>
          <w:b/>
          <w:bCs/>
          <w:kern w:val="0"/>
        </w:rPr>
        <w:t>Bellini MF</w:t>
      </w:r>
      <w:r w:rsidRPr="007E5291">
        <w:rPr>
          <w:rFonts w:ascii="Book Antiqua" w:hAnsi="Book Antiqua" w:cs="宋体"/>
          <w:kern w:val="0"/>
        </w:rPr>
        <w:t xml:space="preserve">, </w:t>
      </w:r>
      <w:proofErr w:type="spellStart"/>
      <w:r w:rsidRPr="007E5291">
        <w:rPr>
          <w:rFonts w:ascii="Book Antiqua" w:hAnsi="Book Antiqua" w:cs="宋体"/>
          <w:kern w:val="0"/>
        </w:rPr>
        <w:t>Cadamuro</w:t>
      </w:r>
      <w:proofErr w:type="spellEnd"/>
      <w:r w:rsidRPr="007E5291">
        <w:rPr>
          <w:rFonts w:ascii="Book Antiqua" w:hAnsi="Book Antiqua" w:cs="宋体"/>
          <w:kern w:val="0"/>
        </w:rPr>
        <w:t xml:space="preserve"> AC, </w:t>
      </w:r>
      <w:proofErr w:type="spellStart"/>
      <w:r w:rsidRPr="007E5291">
        <w:rPr>
          <w:rFonts w:ascii="Book Antiqua" w:hAnsi="Book Antiqua" w:cs="宋体"/>
          <w:kern w:val="0"/>
        </w:rPr>
        <w:t>Succi</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Proença</w:t>
      </w:r>
      <w:proofErr w:type="spellEnd"/>
      <w:r w:rsidRPr="007E5291">
        <w:rPr>
          <w:rFonts w:ascii="Book Antiqua" w:hAnsi="Book Antiqua" w:cs="宋体"/>
          <w:kern w:val="0"/>
        </w:rPr>
        <w:t xml:space="preserve"> MA, Silva AE. </w:t>
      </w:r>
      <w:proofErr w:type="gramStart"/>
      <w:r w:rsidRPr="007E5291">
        <w:rPr>
          <w:rFonts w:ascii="Book Antiqua" w:hAnsi="Book Antiqua" w:cs="宋体"/>
          <w:kern w:val="0"/>
        </w:rPr>
        <w:t>Alterations of the TP53 gene in gastric and esophageal carcinogenesis.</w:t>
      </w:r>
      <w:proofErr w:type="gramEnd"/>
      <w:r w:rsidRPr="007E5291">
        <w:rPr>
          <w:rFonts w:ascii="Book Antiqua" w:hAnsi="Book Antiqua" w:cs="宋体"/>
          <w:kern w:val="0"/>
        </w:rPr>
        <w:t> </w:t>
      </w:r>
      <w:r w:rsidRPr="007E5291">
        <w:rPr>
          <w:rFonts w:ascii="Book Antiqua" w:hAnsi="Book Antiqua" w:cs="宋体"/>
          <w:i/>
          <w:iCs/>
          <w:kern w:val="0"/>
        </w:rPr>
        <w:t xml:space="preserve">J Biomed </w:t>
      </w:r>
      <w:proofErr w:type="spellStart"/>
      <w:r w:rsidRPr="007E5291">
        <w:rPr>
          <w:rFonts w:ascii="Book Antiqua" w:hAnsi="Book Antiqua" w:cs="宋体"/>
          <w:i/>
          <w:iCs/>
          <w:kern w:val="0"/>
        </w:rPr>
        <w:t>Biotechnol</w:t>
      </w:r>
      <w:proofErr w:type="spellEnd"/>
      <w:r w:rsidRPr="007E5291">
        <w:rPr>
          <w:rFonts w:ascii="Book Antiqua" w:hAnsi="Book Antiqua" w:cs="宋体"/>
          <w:kern w:val="0"/>
        </w:rPr>
        <w:t> 2012; </w:t>
      </w:r>
      <w:r w:rsidRPr="007E5291">
        <w:rPr>
          <w:rFonts w:ascii="Book Antiqua" w:hAnsi="Book Antiqua" w:cs="宋体"/>
          <w:b/>
          <w:bCs/>
          <w:kern w:val="0"/>
        </w:rPr>
        <w:t>2012</w:t>
      </w:r>
      <w:r w:rsidRPr="007E5291">
        <w:rPr>
          <w:rFonts w:ascii="Book Antiqua" w:hAnsi="Book Antiqua" w:cs="宋体"/>
          <w:kern w:val="0"/>
        </w:rPr>
        <w:t>: 891961 [PMID: 22919278 DOI: 10.1155/2012/891961]</w:t>
      </w:r>
    </w:p>
    <w:p w14:paraId="39C7C47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62 </w:t>
      </w:r>
      <w:r w:rsidRPr="007E5291">
        <w:rPr>
          <w:rFonts w:ascii="Book Antiqua" w:hAnsi="Book Antiqua" w:cs="宋体"/>
          <w:b/>
          <w:bCs/>
          <w:kern w:val="0"/>
        </w:rPr>
        <w:t>Xu HY</w:t>
      </w:r>
      <w:r w:rsidRPr="007E5291">
        <w:rPr>
          <w:rFonts w:ascii="Book Antiqua" w:hAnsi="Book Antiqua" w:cs="宋体"/>
          <w:kern w:val="0"/>
        </w:rPr>
        <w:t>, Xu WL, Wang LQ, Chen MB, Shen HL. Relationship between p53 status and response to chemotherapy in patients with gastric cancer: a meta-analysis. </w:t>
      </w:r>
      <w:proofErr w:type="spellStart"/>
      <w:r w:rsidRPr="007E5291">
        <w:rPr>
          <w:rFonts w:ascii="Book Antiqua" w:hAnsi="Book Antiqua" w:cs="宋体"/>
          <w:i/>
          <w:iCs/>
          <w:kern w:val="0"/>
        </w:rPr>
        <w:t>PLoS</w:t>
      </w:r>
      <w:proofErr w:type="spellEnd"/>
      <w:r w:rsidRPr="007E5291">
        <w:rPr>
          <w:rFonts w:ascii="Book Antiqua" w:hAnsi="Book Antiqua" w:cs="宋体"/>
          <w:i/>
          <w:iCs/>
          <w:kern w:val="0"/>
        </w:rPr>
        <w:t xml:space="preserve"> One</w:t>
      </w:r>
      <w:r w:rsidRPr="007E5291">
        <w:rPr>
          <w:rFonts w:ascii="Book Antiqua" w:hAnsi="Book Antiqua" w:cs="宋体"/>
          <w:kern w:val="0"/>
        </w:rPr>
        <w:t> 2014; </w:t>
      </w:r>
      <w:r w:rsidRPr="007E5291">
        <w:rPr>
          <w:rFonts w:ascii="Book Antiqua" w:hAnsi="Book Antiqua" w:cs="宋体"/>
          <w:b/>
          <w:bCs/>
          <w:kern w:val="0"/>
        </w:rPr>
        <w:t>9</w:t>
      </w:r>
      <w:r w:rsidRPr="007E5291">
        <w:rPr>
          <w:rFonts w:ascii="Book Antiqua" w:hAnsi="Book Antiqua" w:cs="宋体"/>
          <w:kern w:val="0"/>
        </w:rPr>
        <w:t>: e95371 [PMID: 24740294 DOI: 10.1371/journal.pone.0095371]</w:t>
      </w:r>
    </w:p>
    <w:p w14:paraId="3FC98597"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63 </w:t>
      </w:r>
      <w:r w:rsidRPr="007E5291">
        <w:rPr>
          <w:rFonts w:ascii="Book Antiqua" w:hAnsi="Book Antiqua" w:cs="宋体"/>
          <w:b/>
          <w:bCs/>
          <w:kern w:val="0"/>
        </w:rPr>
        <w:t>Chen GX</w:t>
      </w:r>
      <w:r w:rsidRPr="007E5291">
        <w:rPr>
          <w:rFonts w:ascii="Book Antiqua" w:hAnsi="Book Antiqua" w:cs="宋体"/>
          <w:kern w:val="0"/>
        </w:rPr>
        <w:t>, Zheng LH, Liu SY, He XH.</w:t>
      </w:r>
      <w:proofErr w:type="gramEnd"/>
      <w:r w:rsidRPr="007E5291">
        <w:rPr>
          <w:rFonts w:ascii="Book Antiqua" w:hAnsi="Book Antiqua" w:cs="宋体"/>
          <w:kern w:val="0"/>
        </w:rPr>
        <w:t xml:space="preserve"> </w:t>
      </w:r>
      <w:proofErr w:type="gramStart"/>
      <w:r w:rsidRPr="007E5291">
        <w:rPr>
          <w:rFonts w:ascii="Book Antiqua" w:hAnsi="Book Antiqua" w:cs="宋体"/>
          <w:kern w:val="0"/>
        </w:rPr>
        <w:t>rAd</w:t>
      </w:r>
      <w:proofErr w:type="gramEnd"/>
      <w:r w:rsidRPr="007E5291">
        <w:rPr>
          <w:rFonts w:ascii="Book Antiqua" w:hAnsi="Book Antiqua" w:cs="宋体"/>
          <w:kern w:val="0"/>
        </w:rPr>
        <w:t>-p53 enhances the sensitivity of human gastric cancer cells to chemotherapy. </w:t>
      </w:r>
      <w:r w:rsidRPr="007E5291">
        <w:rPr>
          <w:rFonts w:ascii="Book Antiqua" w:hAnsi="Book Antiqua" w:cs="宋体"/>
          <w:i/>
          <w:iCs/>
          <w:kern w:val="0"/>
        </w:rPr>
        <w:t xml:space="preserve">World J </w:t>
      </w:r>
      <w:proofErr w:type="spellStart"/>
      <w:r w:rsidRPr="007E5291">
        <w:rPr>
          <w:rFonts w:ascii="Book Antiqua" w:hAnsi="Book Antiqua" w:cs="宋体"/>
          <w:i/>
          <w:iCs/>
          <w:kern w:val="0"/>
        </w:rPr>
        <w:t>Gastroenterol</w:t>
      </w:r>
      <w:proofErr w:type="spellEnd"/>
      <w:r w:rsidRPr="007E5291">
        <w:rPr>
          <w:rFonts w:ascii="Book Antiqua" w:hAnsi="Book Antiqua" w:cs="宋体"/>
          <w:kern w:val="0"/>
        </w:rPr>
        <w:t> 2011; </w:t>
      </w:r>
      <w:r w:rsidRPr="007E5291">
        <w:rPr>
          <w:rFonts w:ascii="Book Antiqua" w:hAnsi="Book Antiqua" w:cs="宋体"/>
          <w:b/>
          <w:bCs/>
          <w:kern w:val="0"/>
        </w:rPr>
        <w:t>17</w:t>
      </w:r>
      <w:r w:rsidRPr="007E5291">
        <w:rPr>
          <w:rFonts w:ascii="Book Antiqua" w:hAnsi="Book Antiqua" w:cs="宋体"/>
          <w:kern w:val="0"/>
        </w:rPr>
        <w:t>: 4289-4297 [PMID: 22090785 DOI: 10.3748/wjg.v17.i38.4289]</w:t>
      </w:r>
    </w:p>
    <w:p w14:paraId="3116C2B4"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64 </w:t>
      </w:r>
      <w:r w:rsidRPr="007E5291">
        <w:rPr>
          <w:rFonts w:ascii="Book Antiqua" w:hAnsi="Book Antiqua" w:cs="宋体"/>
          <w:b/>
          <w:bCs/>
          <w:kern w:val="0"/>
        </w:rPr>
        <w:t>Kim CW</w:t>
      </w:r>
      <w:r w:rsidRPr="007E5291">
        <w:rPr>
          <w:rFonts w:ascii="Book Antiqua" w:hAnsi="Book Antiqua" w:cs="宋体"/>
          <w:kern w:val="0"/>
        </w:rPr>
        <w:t xml:space="preserve">, Lu JN, Go SI, Jung JH, Yi SM, </w:t>
      </w:r>
      <w:proofErr w:type="spellStart"/>
      <w:r w:rsidRPr="007E5291">
        <w:rPr>
          <w:rFonts w:ascii="Book Antiqua" w:hAnsi="Book Antiqua" w:cs="宋体"/>
          <w:kern w:val="0"/>
        </w:rPr>
        <w:t>Jeong</w:t>
      </w:r>
      <w:proofErr w:type="spellEnd"/>
      <w:r w:rsidRPr="007E5291">
        <w:rPr>
          <w:rFonts w:ascii="Book Antiqua" w:hAnsi="Book Antiqua" w:cs="宋体"/>
          <w:kern w:val="0"/>
        </w:rPr>
        <w:t xml:space="preserve"> JH, Hah YS, Han MS, Park JW, Lee WS, Min YJ. </w:t>
      </w:r>
      <w:proofErr w:type="gramStart"/>
      <w:r w:rsidRPr="007E5291">
        <w:rPr>
          <w:rFonts w:ascii="Book Antiqua" w:hAnsi="Book Antiqua" w:cs="宋体"/>
          <w:kern w:val="0"/>
        </w:rPr>
        <w:t>p53</w:t>
      </w:r>
      <w:proofErr w:type="gramEnd"/>
      <w:r w:rsidRPr="007E5291">
        <w:rPr>
          <w:rFonts w:ascii="Book Antiqua" w:hAnsi="Book Antiqua" w:cs="宋体"/>
          <w:kern w:val="0"/>
        </w:rPr>
        <w:t xml:space="preserve"> restoration can overcome cisplatin resistance through inhibition of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as well as induction of </w:t>
      </w:r>
      <w:proofErr w:type="spellStart"/>
      <w:r w:rsidRPr="007E5291">
        <w:rPr>
          <w:rFonts w:ascii="Book Antiqua" w:hAnsi="Book Antiqua" w:cs="宋体"/>
          <w:kern w:val="0"/>
        </w:rPr>
        <w:t>Bax</w:t>
      </w:r>
      <w:proofErr w:type="spellEnd"/>
      <w:r w:rsidRPr="007E5291">
        <w:rPr>
          <w:rFonts w:ascii="Book Antiqua" w:hAnsi="Book Antiqua" w:cs="宋体"/>
          <w:kern w:val="0"/>
        </w:rPr>
        <w:t>.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Oncol</w:t>
      </w:r>
      <w:proofErr w:type="spellEnd"/>
      <w:r w:rsidRPr="007E5291">
        <w:rPr>
          <w:rFonts w:ascii="Book Antiqua" w:hAnsi="Book Antiqua" w:cs="宋体"/>
          <w:kern w:val="0"/>
        </w:rPr>
        <w:t> 2013; </w:t>
      </w:r>
      <w:r w:rsidRPr="007E5291">
        <w:rPr>
          <w:rFonts w:ascii="Book Antiqua" w:hAnsi="Book Antiqua" w:cs="宋体"/>
          <w:b/>
          <w:bCs/>
          <w:kern w:val="0"/>
        </w:rPr>
        <w:t>43</w:t>
      </w:r>
      <w:r w:rsidRPr="007E5291">
        <w:rPr>
          <w:rFonts w:ascii="Book Antiqua" w:hAnsi="Book Antiqua" w:cs="宋体"/>
          <w:kern w:val="0"/>
        </w:rPr>
        <w:t>: 1495-1502 [PMID: 23970333 DOI: 10.3892/ijo.2013.2070]</w:t>
      </w:r>
    </w:p>
    <w:p w14:paraId="51384CDB"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65 </w:t>
      </w:r>
      <w:r w:rsidRPr="007E5291">
        <w:rPr>
          <w:rFonts w:ascii="Book Antiqua" w:hAnsi="Book Antiqua" w:cs="宋体"/>
          <w:b/>
          <w:bCs/>
          <w:kern w:val="0"/>
        </w:rPr>
        <w:t>Li VS</w:t>
      </w:r>
      <w:r w:rsidRPr="007E5291">
        <w:rPr>
          <w:rFonts w:ascii="Book Antiqua" w:hAnsi="Book Antiqua" w:cs="宋体"/>
          <w:kern w:val="0"/>
        </w:rPr>
        <w:t>, Wong CW, Chan TL, Chan AS, Zhao W, Chu KM, So S, Chen X, Yuen ST, Leung SY.</w:t>
      </w:r>
      <w:proofErr w:type="gramEnd"/>
      <w:r w:rsidRPr="007E5291">
        <w:rPr>
          <w:rFonts w:ascii="Book Antiqua" w:hAnsi="Book Antiqua" w:cs="宋体"/>
          <w:kern w:val="0"/>
        </w:rPr>
        <w:t xml:space="preserve"> </w:t>
      </w:r>
      <w:proofErr w:type="gramStart"/>
      <w:r w:rsidRPr="007E5291">
        <w:rPr>
          <w:rFonts w:ascii="Book Antiqua" w:hAnsi="Book Antiqua" w:cs="宋体"/>
          <w:kern w:val="0"/>
        </w:rPr>
        <w:t>Mutations of PIK3CA in gastric adenocarcinoma.</w:t>
      </w:r>
      <w:proofErr w:type="gramEnd"/>
      <w:r w:rsidRPr="007E5291">
        <w:rPr>
          <w:rFonts w:ascii="Book Antiqua" w:hAnsi="Book Antiqua" w:cs="宋体"/>
          <w:kern w:val="0"/>
        </w:rPr>
        <w:t> </w:t>
      </w:r>
      <w:r w:rsidRPr="007E5291">
        <w:rPr>
          <w:rFonts w:ascii="Book Antiqua" w:hAnsi="Book Antiqua" w:cs="宋体"/>
          <w:i/>
          <w:iCs/>
          <w:kern w:val="0"/>
        </w:rPr>
        <w:t>BMC Cancer</w:t>
      </w:r>
      <w:r w:rsidRPr="007E5291">
        <w:rPr>
          <w:rFonts w:ascii="Book Antiqua" w:hAnsi="Book Antiqua" w:cs="宋体"/>
          <w:kern w:val="0"/>
        </w:rPr>
        <w:t> 2005; </w:t>
      </w:r>
      <w:r w:rsidRPr="007E5291">
        <w:rPr>
          <w:rFonts w:ascii="Book Antiqua" w:hAnsi="Book Antiqua" w:cs="宋体"/>
          <w:b/>
          <w:bCs/>
          <w:kern w:val="0"/>
        </w:rPr>
        <w:t>5</w:t>
      </w:r>
      <w:r w:rsidRPr="007E5291">
        <w:rPr>
          <w:rFonts w:ascii="Book Antiqua" w:hAnsi="Book Antiqua" w:cs="宋体"/>
          <w:kern w:val="0"/>
        </w:rPr>
        <w:t>: 29 [PMID: 15784156]</w:t>
      </w:r>
    </w:p>
    <w:p w14:paraId="77E942C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66 </w:t>
      </w:r>
      <w:r w:rsidRPr="007E5291">
        <w:rPr>
          <w:rFonts w:ascii="Book Antiqua" w:hAnsi="Book Antiqua" w:cs="宋体"/>
          <w:b/>
          <w:bCs/>
          <w:kern w:val="0"/>
        </w:rPr>
        <w:t>Velho S</w:t>
      </w:r>
      <w:r w:rsidRPr="007E5291">
        <w:rPr>
          <w:rFonts w:ascii="Book Antiqua" w:hAnsi="Book Antiqua" w:cs="宋体"/>
          <w:kern w:val="0"/>
        </w:rPr>
        <w:t xml:space="preserve">, Oliveira C, Ferreira A, Ferreira AC, </w:t>
      </w:r>
      <w:proofErr w:type="spellStart"/>
      <w:r w:rsidRPr="007E5291">
        <w:rPr>
          <w:rFonts w:ascii="Book Antiqua" w:hAnsi="Book Antiqua" w:cs="宋体"/>
          <w:kern w:val="0"/>
        </w:rPr>
        <w:t>Suriano</w:t>
      </w:r>
      <w:proofErr w:type="spellEnd"/>
      <w:r w:rsidRPr="007E5291">
        <w:rPr>
          <w:rFonts w:ascii="Book Antiqua" w:hAnsi="Book Antiqua" w:cs="宋体"/>
          <w:kern w:val="0"/>
        </w:rPr>
        <w:t xml:space="preserve"> G, Schwartz S, Duval A, </w:t>
      </w:r>
      <w:proofErr w:type="spellStart"/>
      <w:r w:rsidRPr="007E5291">
        <w:rPr>
          <w:rFonts w:ascii="Book Antiqua" w:hAnsi="Book Antiqua" w:cs="宋体"/>
          <w:kern w:val="0"/>
        </w:rPr>
        <w:t>Carneiro</w:t>
      </w:r>
      <w:proofErr w:type="spellEnd"/>
      <w:r w:rsidRPr="007E5291">
        <w:rPr>
          <w:rFonts w:ascii="Book Antiqua" w:hAnsi="Book Antiqua" w:cs="宋体"/>
          <w:kern w:val="0"/>
        </w:rPr>
        <w:t xml:space="preserve"> F, Machado JC, Hamelin R, </w:t>
      </w:r>
      <w:proofErr w:type="spellStart"/>
      <w:r w:rsidRPr="007E5291">
        <w:rPr>
          <w:rFonts w:ascii="Book Antiqua" w:hAnsi="Book Antiqua" w:cs="宋体"/>
          <w:kern w:val="0"/>
        </w:rPr>
        <w:t>Seruca</w:t>
      </w:r>
      <w:proofErr w:type="spellEnd"/>
      <w:r w:rsidRPr="007E5291">
        <w:rPr>
          <w:rFonts w:ascii="Book Antiqua" w:hAnsi="Book Antiqua" w:cs="宋体"/>
          <w:kern w:val="0"/>
        </w:rPr>
        <w:t xml:space="preserve"> R. </w:t>
      </w:r>
      <w:proofErr w:type="gramStart"/>
      <w:r w:rsidRPr="007E5291">
        <w:rPr>
          <w:rFonts w:ascii="Book Antiqua" w:hAnsi="Book Antiqua" w:cs="宋体"/>
          <w:kern w:val="0"/>
        </w:rPr>
        <w:t>The prevalence of PIK3CA mutations in gastric and colon cancer.</w:t>
      </w:r>
      <w:proofErr w:type="gramEnd"/>
      <w:r w:rsidRPr="007E5291">
        <w:rPr>
          <w:rFonts w:ascii="Book Antiqua" w:hAnsi="Book Antiqua" w:cs="宋体"/>
          <w:kern w:val="0"/>
        </w:rPr>
        <w:t> </w:t>
      </w:r>
      <w:proofErr w:type="spellStart"/>
      <w:r w:rsidRPr="007E5291">
        <w:rPr>
          <w:rFonts w:ascii="Book Antiqua" w:hAnsi="Book Antiqua" w:cs="宋体"/>
          <w:i/>
          <w:iCs/>
          <w:kern w:val="0"/>
        </w:rPr>
        <w:t>Eur</w:t>
      </w:r>
      <w:proofErr w:type="spellEnd"/>
      <w:r w:rsidRPr="007E5291">
        <w:rPr>
          <w:rFonts w:ascii="Book Antiqua" w:hAnsi="Book Antiqua" w:cs="宋体"/>
          <w:i/>
          <w:iCs/>
          <w:kern w:val="0"/>
        </w:rPr>
        <w:t xml:space="preserve"> J Cancer</w:t>
      </w:r>
      <w:r w:rsidRPr="007E5291">
        <w:rPr>
          <w:rFonts w:ascii="Book Antiqua" w:hAnsi="Book Antiqua" w:cs="宋体"/>
          <w:kern w:val="0"/>
        </w:rPr>
        <w:t> 2005; </w:t>
      </w:r>
      <w:r w:rsidRPr="007E5291">
        <w:rPr>
          <w:rFonts w:ascii="Book Antiqua" w:hAnsi="Book Antiqua" w:cs="宋体"/>
          <w:b/>
          <w:bCs/>
          <w:kern w:val="0"/>
        </w:rPr>
        <w:t>41</w:t>
      </w:r>
      <w:r w:rsidRPr="007E5291">
        <w:rPr>
          <w:rFonts w:ascii="Book Antiqua" w:hAnsi="Book Antiqua" w:cs="宋体"/>
          <w:kern w:val="0"/>
        </w:rPr>
        <w:t>: 1649-1654 [PMID: 15994075]</w:t>
      </w:r>
    </w:p>
    <w:p w14:paraId="4AB2ADB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lastRenderedPageBreak/>
        <w:t>67 </w:t>
      </w:r>
      <w:r w:rsidRPr="007E5291">
        <w:rPr>
          <w:rFonts w:ascii="Book Antiqua" w:hAnsi="Book Antiqua" w:cs="宋体"/>
          <w:b/>
          <w:bCs/>
          <w:kern w:val="0"/>
        </w:rPr>
        <w:t>Nam SY</w:t>
      </w:r>
      <w:r w:rsidRPr="007E5291">
        <w:rPr>
          <w:rFonts w:ascii="Book Antiqua" w:hAnsi="Book Antiqua" w:cs="宋体"/>
          <w:kern w:val="0"/>
        </w:rPr>
        <w:t xml:space="preserve">, Lee HS, Jung GA, Choi J, Cho SJ, Kim MK, Kim WH, Lee BL.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/PKB activation in gastric carcinomas correlates with </w:t>
      </w:r>
      <w:proofErr w:type="spellStart"/>
      <w:r w:rsidRPr="007E5291">
        <w:rPr>
          <w:rFonts w:ascii="Book Antiqua" w:hAnsi="Book Antiqua" w:cs="宋体"/>
          <w:kern w:val="0"/>
        </w:rPr>
        <w:t>clinicopathologic</w:t>
      </w:r>
      <w:proofErr w:type="spellEnd"/>
      <w:r w:rsidRPr="007E5291">
        <w:rPr>
          <w:rFonts w:ascii="Book Antiqua" w:hAnsi="Book Antiqua" w:cs="宋体"/>
          <w:kern w:val="0"/>
        </w:rPr>
        <w:t xml:space="preserve"> variables and prognosis. </w:t>
      </w:r>
      <w:r w:rsidRPr="007E5291">
        <w:rPr>
          <w:rFonts w:ascii="Book Antiqua" w:hAnsi="Book Antiqua" w:cs="宋体"/>
          <w:i/>
          <w:iCs/>
          <w:kern w:val="0"/>
        </w:rPr>
        <w:t>APMIS</w:t>
      </w:r>
      <w:r w:rsidRPr="007E5291">
        <w:rPr>
          <w:rFonts w:ascii="Book Antiqua" w:hAnsi="Book Antiqua" w:cs="宋体"/>
          <w:kern w:val="0"/>
        </w:rPr>
        <w:t> 2003; </w:t>
      </w:r>
      <w:r w:rsidRPr="007E5291">
        <w:rPr>
          <w:rFonts w:ascii="Book Antiqua" w:hAnsi="Book Antiqua" w:cs="宋体"/>
          <w:b/>
          <w:bCs/>
          <w:kern w:val="0"/>
        </w:rPr>
        <w:t>111</w:t>
      </w:r>
      <w:r w:rsidRPr="007E5291">
        <w:rPr>
          <w:rFonts w:ascii="Book Antiqua" w:hAnsi="Book Antiqua" w:cs="宋体"/>
          <w:kern w:val="0"/>
        </w:rPr>
        <w:t>: 1105-1113 [PMID: 14678019]</w:t>
      </w:r>
    </w:p>
    <w:p w14:paraId="43C044BD"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68 </w:t>
      </w:r>
      <w:r w:rsidRPr="007E5291">
        <w:rPr>
          <w:rFonts w:ascii="Book Antiqua" w:hAnsi="Book Antiqua" w:cs="宋体"/>
          <w:b/>
          <w:bCs/>
          <w:kern w:val="0"/>
        </w:rPr>
        <w:t>Cinti C</w:t>
      </w:r>
      <w:r w:rsidRPr="007E5291">
        <w:rPr>
          <w:rFonts w:ascii="Book Antiqua" w:hAnsi="Book Antiqua" w:cs="宋体"/>
          <w:kern w:val="0"/>
        </w:rPr>
        <w:t xml:space="preserve">, </w:t>
      </w:r>
      <w:proofErr w:type="spellStart"/>
      <w:r w:rsidRPr="007E5291">
        <w:rPr>
          <w:rFonts w:ascii="Book Antiqua" w:hAnsi="Book Antiqua" w:cs="宋体"/>
          <w:kern w:val="0"/>
        </w:rPr>
        <w:t>Vindigni</w:t>
      </w:r>
      <w:proofErr w:type="spellEnd"/>
      <w:r w:rsidRPr="007E5291">
        <w:rPr>
          <w:rFonts w:ascii="Book Antiqua" w:hAnsi="Book Antiqua" w:cs="宋体"/>
          <w:kern w:val="0"/>
        </w:rPr>
        <w:t xml:space="preserve"> C, </w:t>
      </w:r>
      <w:proofErr w:type="spellStart"/>
      <w:r w:rsidRPr="007E5291">
        <w:rPr>
          <w:rFonts w:ascii="Book Antiqua" w:hAnsi="Book Antiqua" w:cs="宋体"/>
          <w:kern w:val="0"/>
        </w:rPr>
        <w:t>Zamparelli</w:t>
      </w:r>
      <w:proofErr w:type="spellEnd"/>
      <w:r w:rsidRPr="007E5291">
        <w:rPr>
          <w:rFonts w:ascii="Book Antiqua" w:hAnsi="Book Antiqua" w:cs="宋体"/>
          <w:kern w:val="0"/>
        </w:rPr>
        <w:t xml:space="preserve"> A, La Sala D, </w:t>
      </w:r>
      <w:proofErr w:type="spellStart"/>
      <w:r w:rsidRPr="007E5291">
        <w:rPr>
          <w:rFonts w:ascii="Book Antiqua" w:hAnsi="Book Antiqua" w:cs="宋体"/>
          <w:kern w:val="0"/>
        </w:rPr>
        <w:t>Epistolato</w:t>
      </w:r>
      <w:proofErr w:type="spellEnd"/>
      <w:r w:rsidRPr="007E5291">
        <w:rPr>
          <w:rFonts w:ascii="Book Antiqua" w:hAnsi="Book Antiqua" w:cs="宋体"/>
          <w:kern w:val="0"/>
        </w:rPr>
        <w:t xml:space="preserve"> MC, </w:t>
      </w:r>
      <w:proofErr w:type="spellStart"/>
      <w:r w:rsidRPr="007E5291">
        <w:rPr>
          <w:rFonts w:ascii="Book Antiqua" w:hAnsi="Book Antiqua" w:cs="宋体"/>
          <w:kern w:val="0"/>
        </w:rPr>
        <w:t>Marrelli</w:t>
      </w:r>
      <w:proofErr w:type="spellEnd"/>
      <w:r w:rsidRPr="007E5291">
        <w:rPr>
          <w:rFonts w:ascii="Book Antiqua" w:hAnsi="Book Antiqua" w:cs="宋体"/>
          <w:kern w:val="0"/>
        </w:rPr>
        <w:t xml:space="preserve"> D, </w:t>
      </w:r>
      <w:proofErr w:type="spellStart"/>
      <w:r w:rsidRPr="007E5291">
        <w:rPr>
          <w:rFonts w:ascii="Book Antiqua" w:hAnsi="Book Antiqua" w:cs="宋体"/>
          <w:kern w:val="0"/>
        </w:rPr>
        <w:t>Cevenini</w:t>
      </w:r>
      <w:proofErr w:type="spellEnd"/>
      <w:r w:rsidRPr="007E5291">
        <w:rPr>
          <w:rFonts w:ascii="Book Antiqua" w:hAnsi="Book Antiqua" w:cs="宋体"/>
          <w:kern w:val="0"/>
        </w:rPr>
        <w:t xml:space="preserve"> G, Tosi P. Activated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as an indicator of prognosis in gastric cancer. </w:t>
      </w:r>
      <w:proofErr w:type="spellStart"/>
      <w:r w:rsidRPr="007E5291">
        <w:rPr>
          <w:rFonts w:ascii="Book Antiqua" w:hAnsi="Book Antiqua" w:cs="宋体"/>
          <w:i/>
          <w:iCs/>
          <w:kern w:val="0"/>
        </w:rPr>
        <w:t>Virchows</w:t>
      </w:r>
      <w:proofErr w:type="spellEnd"/>
      <w:r w:rsidRPr="007E5291">
        <w:rPr>
          <w:rFonts w:ascii="Book Antiqua" w:hAnsi="Book Antiqua" w:cs="宋体"/>
          <w:i/>
          <w:iCs/>
          <w:kern w:val="0"/>
        </w:rPr>
        <w:t xml:space="preserve"> Arch</w:t>
      </w:r>
      <w:r w:rsidRPr="007E5291">
        <w:rPr>
          <w:rFonts w:ascii="Book Antiqua" w:hAnsi="Book Antiqua" w:cs="宋体"/>
          <w:kern w:val="0"/>
        </w:rPr>
        <w:t> 2008; </w:t>
      </w:r>
      <w:r w:rsidRPr="007E5291">
        <w:rPr>
          <w:rFonts w:ascii="Book Antiqua" w:hAnsi="Book Antiqua" w:cs="宋体"/>
          <w:b/>
          <w:bCs/>
          <w:kern w:val="0"/>
        </w:rPr>
        <w:t>453</w:t>
      </w:r>
      <w:r w:rsidRPr="007E5291">
        <w:rPr>
          <w:rFonts w:ascii="Book Antiqua" w:hAnsi="Book Antiqua" w:cs="宋体"/>
          <w:kern w:val="0"/>
        </w:rPr>
        <w:t>: 449-455 [PMID: 18841391 DOI: 10.1007/s00428-008-0676-8]</w:t>
      </w:r>
    </w:p>
    <w:p w14:paraId="4219E405"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69 </w:t>
      </w:r>
      <w:r w:rsidRPr="007E5291">
        <w:rPr>
          <w:rFonts w:ascii="Book Antiqua" w:hAnsi="Book Antiqua" w:cs="宋体"/>
          <w:b/>
          <w:bCs/>
          <w:kern w:val="0"/>
        </w:rPr>
        <w:t>Oki E</w:t>
      </w:r>
      <w:r w:rsidRPr="007E5291">
        <w:rPr>
          <w:rFonts w:ascii="Book Antiqua" w:hAnsi="Book Antiqua" w:cs="宋体"/>
          <w:kern w:val="0"/>
        </w:rPr>
        <w:t xml:space="preserve">, Baba H, Tokunaga E, Nakamura T, Ueda N, </w:t>
      </w:r>
      <w:proofErr w:type="spellStart"/>
      <w:r w:rsidRPr="007E5291">
        <w:rPr>
          <w:rFonts w:ascii="Book Antiqua" w:hAnsi="Book Antiqua" w:cs="宋体"/>
          <w:kern w:val="0"/>
        </w:rPr>
        <w:t>Futatsugi</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Mashino</w:t>
      </w:r>
      <w:proofErr w:type="spellEnd"/>
      <w:r w:rsidRPr="007E5291">
        <w:rPr>
          <w:rFonts w:ascii="Book Antiqua" w:hAnsi="Book Antiqua" w:cs="宋体"/>
          <w:kern w:val="0"/>
        </w:rPr>
        <w:t xml:space="preserve"> K, Yamamoto M, </w:t>
      </w:r>
      <w:proofErr w:type="spellStart"/>
      <w:r w:rsidRPr="007E5291">
        <w:rPr>
          <w:rFonts w:ascii="Book Antiqua" w:hAnsi="Book Antiqua" w:cs="宋体"/>
          <w:kern w:val="0"/>
        </w:rPr>
        <w:t>Ikebe</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Kakeji</w:t>
      </w:r>
      <w:proofErr w:type="spellEnd"/>
      <w:r w:rsidRPr="007E5291">
        <w:rPr>
          <w:rFonts w:ascii="Book Antiqua" w:hAnsi="Book Antiqua" w:cs="宋体"/>
          <w:kern w:val="0"/>
        </w:rPr>
        <w:t xml:space="preserve"> Y, </w:t>
      </w:r>
      <w:proofErr w:type="spellStart"/>
      <w:r w:rsidRPr="007E5291">
        <w:rPr>
          <w:rFonts w:ascii="Book Antiqua" w:hAnsi="Book Antiqua" w:cs="宋体"/>
          <w:kern w:val="0"/>
        </w:rPr>
        <w:t>Maehara</w:t>
      </w:r>
      <w:proofErr w:type="spellEnd"/>
      <w:r w:rsidRPr="007E5291">
        <w:rPr>
          <w:rFonts w:ascii="Book Antiqua" w:hAnsi="Book Antiqua" w:cs="宋体"/>
          <w:kern w:val="0"/>
        </w:rPr>
        <w:t xml:space="preserve"> Y.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phosphorylation associates with LOH of PTEN and leads to </w:t>
      </w:r>
      <w:proofErr w:type="spellStart"/>
      <w:r w:rsidRPr="007E5291">
        <w:rPr>
          <w:rFonts w:ascii="Book Antiqua" w:hAnsi="Book Antiqua" w:cs="宋体"/>
          <w:kern w:val="0"/>
        </w:rPr>
        <w:t>chemoresistance</w:t>
      </w:r>
      <w:proofErr w:type="spellEnd"/>
      <w:r w:rsidRPr="007E5291">
        <w:rPr>
          <w:rFonts w:ascii="Book Antiqua" w:hAnsi="Book Antiqua" w:cs="宋体"/>
          <w:kern w:val="0"/>
        </w:rPr>
        <w:t xml:space="preserve"> for gastric cancer.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Cancer</w:t>
      </w:r>
      <w:r w:rsidRPr="007E5291">
        <w:rPr>
          <w:rFonts w:ascii="Book Antiqua" w:hAnsi="Book Antiqua" w:cs="宋体"/>
          <w:kern w:val="0"/>
        </w:rPr>
        <w:t> 2005; </w:t>
      </w:r>
      <w:r w:rsidRPr="007E5291">
        <w:rPr>
          <w:rFonts w:ascii="Book Antiqua" w:hAnsi="Book Antiqua" w:cs="宋体"/>
          <w:b/>
          <w:bCs/>
          <w:kern w:val="0"/>
        </w:rPr>
        <w:t>117</w:t>
      </w:r>
      <w:r w:rsidRPr="007E5291">
        <w:rPr>
          <w:rFonts w:ascii="Book Antiqua" w:hAnsi="Book Antiqua" w:cs="宋体"/>
          <w:kern w:val="0"/>
        </w:rPr>
        <w:t>: 376-380 [PMID: 15900596]</w:t>
      </w:r>
    </w:p>
    <w:p w14:paraId="764D7A17"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70 </w:t>
      </w:r>
      <w:r w:rsidRPr="007E5291">
        <w:rPr>
          <w:rFonts w:ascii="Book Antiqua" w:hAnsi="Book Antiqua" w:cs="宋体"/>
          <w:b/>
          <w:bCs/>
          <w:kern w:val="0"/>
        </w:rPr>
        <w:t>Murakami D</w:t>
      </w:r>
      <w:r w:rsidRPr="007E5291">
        <w:rPr>
          <w:rFonts w:ascii="Book Antiqua" w:hAnsi="Book Antiqua" w:cs="宋体"/>
          <w:kern w:val="0"/>
        </w:rPr>
        <w:t xml:space="preserve">, </w:t>
      </w:r>
      <w:proofErr w:type="spellStart"/>
      <w:r w:rsidRPr="007E5291">
        <w:rPr>
          <w:rFonts w:ascii="Book Antiqua" w:hAnsi="Book Antiqua" w:cs="宋体"/>
          <w:kern w:val="0"/>
        </w:rPr>
        <w:t>Tsujitani</w:t>
      </w:r>
      <w:proofErr w:type="spellEnd"/>
      <w:r w:rsidRPr="007E5291">
        <w:rPr>
          <w:rFonts w:ascii="Book Antiqua" w:hAnsi="Book Antiqua" w:cs="宋体"/>
          <w:kern w:val="0"/>
        </w:rPr>
        <w:t xml:space="preserve"> S, Osaki T, Saito H, Katano K, </w:t>
      </w:r>
      <w:proofErr w:type="spellStart"/>
      <w:r w:rsidRPr="007E5291">
        <w:rPr>
          <w:rFonts w:ascii="Book Antiqua" w:hAnsi="Book Antiqua" w:cs="宋体"/>
          <w:kern w:val="0"/>
        </w:rPr>
        <w:t>Tatebe</w:t>
      </w:r>
      <w:proofErr w:type="spellEnd"/>
      <w:r w:rsidRPr="007E5291">
        <w:rPr>
          <w:rFonts w:ascii="Book Antiqua" w:hAnsi="Book Antiqua" w:cs="宋体"/>
          <w:kern w:val="0"/>
        </w:rPr>
        <w:t xml:space="preserve"> S, </w:t>
      </w:r>
      <w:proofErr w:type="spellStart"/>
      <w:r w:rsidRPr="007E5291">
        <w:rPr>
          <w:rFonts w:ascii="Book Antiqua" w:hAnsi="Book Antiqua" w:cs="宋体"/>
          <w:kern w:val="0"/>
        </w:rPr>
        <w:t>Ikeguchi</w:t>
      </w:r>
      <w:proofErr w:type="spellEnd"/>
      <w:r w:rsidRPr="007E5291">
        <w:rPr>
          <w:rFonts w:ascii="Book Antiqua" w:hAnsi="Book Antiqua" w:cs="宋体"/>
          <w:kern w:val="0"/>
        </w:rPr>
        <w:t xml:space="preserve"> M. Expression of phosphorylated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w:t>
      </w:r>
      <w:proofErr w:type="spellStart"/>
      <w:r w:rsidRPr="007E5291">
        <w:rPr>
          <w:rFonts w:ascii="Book Antiqua" w:hAnsi="Book Antiqua" w:cs="宋体"/>
          <w:kern w:val="0"/>
        </w:rPr>
        <w:t>pAkt</w:t>
      </w:r>
      <w:proofErr w:type="spellEnd"/>
      <w:r w:rsidRPr="007E5291">
        <w:rPr>
          <w:rFonts w:ascii="Book Antiqua" w:hAnsi="Book Antiqua" w:cs="宋体"/>
          <w:kern w:val="0"/>
        </w:rPr>
        <w:t>) in gastric carcinoma predicts prognosis and efficacy of chemotherapy. </w:t>
      </w:r>
      <w:r w:rsidRPr="007E5291">
        <w:rPr>
          <w:rFonts w:ascii="Book Antiqua" w:hAnsi="Book Antiqua" w:cs="宋体"/>
          <w:i/>
          <w:iCs/>
          <w:kern w:val="0"/>
        </w:rPr>
        <w:t>Gastric Cancer</w:t>
      </w:r>
      <w:r w:rsidRPr="007E5291">
        <w:rPr>
          <w:rFonts w:ascii="Book Antiqua" w:hAnsi="Book Antiqua" w:cs="宋体"/>
          <w:kern w:val="0"/>
        </w:rPr>
        <w:t> 2007; </w:t>
      </w:r>
      <w:r w:rsidRPr="007E5291">
        <w:rPr>
          <w:rFonts w:ascii="Book Antiqua" w:hAnsi="Book Antiqua" w:cs="宋体"/>
          <w:b/>
          <w:bCs/>
          <w:kern w:val="0"/>
        </w:rPr>
        <w:t>10</w:t>
      </w:r>
      <w:r w:rsidRPr="007E5291">
        <w:rPr>
          <w:rFonts w:ascii="Book Antiqua" w:hAnsi="Book Antiqua" w:cs="宋体"/>
          <w:kern w:val="0"/>
        </w:rPr>
        <w:t>: 45-51 [PMID: 17334718]</w:t>
      </w:r>
    </w:p>
    <w:p w14:paraId="1551C23D"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71 </w:t>
      </w:r>
      <w:r w:rsidRPr="007E5291">
        <w:rPr>
          <w:rFonts w:ascii="Book Antiqua" w:hAnsi="Book Antiqua" w:cs="宋体"/>
          <w:b/>
          <w:bCs/>
          <w:kern w:val="0"/>
        </w:rPr>
        <w:t>Liu SQ</w:t>
      </w:r>
      <w:r w:rsidRPr="007E5291">
        <w:rPr>
          <w:rFonts w:ascii="Book Antiqua" w:hAnsi="Book Antiqua" w:cs="宋体"/>
          <w:kern w:val="0"/>
        </w:rPr>
        <w:t xml:space="preserve">, Yu JP, Yu HG, </w:t>
      </w:r>
      <w:proofErr w:type="spellStart"/>
      <w:r w:rsidRPr="007E5291">
        <w:rPr>
          <w:rFonts w:ascii="Book Antiqua" w:hAnsi="Book Antiqua" w:cs="宋体"/>
          <w:kern w:val="0"/>
        </w:rPr>
        <w:t>Lv</w:t>
      </w:r>
      <w:proofErr w:type="spellEnd"/>
      <w:r w:rsidRPr="007E5291">
        <w:rPr>
          <w:rFonts w:ascii="Book Antiqua" w:hAnsi="Book Antiqua" w:cs="宋体"/>
          <w:kern w:val="0"/>
        </w:rPr>
        <w:t xml:space="preserve"> P, Chen HL. Activation of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and ERK </w:t>
      </w:r>
      <w:proofErr w:type="spellStart"/>
      <w:r w:rsidRPr="007E5291">
        <w:rPr>
          <w:rFonts w:ascii="Book Antiqua" w:hAnsi="Book Antiqua" w:cs="宋体"/>
          <w:kern w:val="0"/>
        </w:rPr>
        <w:t>signalling</w:t>
      </w:r>
      <w:proofErr w:type="spellEnd"/>
      <w:r w:rsidRPr="007E5291">
        <w:rPr>
          <w:rFonts w:ascii="Book Antiqua" w:hAnsi="Book Antiqua" w:cs="宋体"/>
          <w:kern w:val="0"/>
        </w:rPr>
        <w:t xml:space="preserve"> pathways induced by etoposide confer </w:t>
      </w:r>
      <w:proofErr w:type="spellStart"/>
      <w:r w:rsidRPr="007E5291">
        <w:rPr>
          <w:rFonts w:ascii="Book Antiqua" w:hAnsi="Book Antiqua" w:cs="宋体"/>
          <w:kern w:val="0"/>
        </w:rPr>
        <w:t>chemoresistance</w:t>
      </w:r>
      <w:proofErr w:type="spellEnd"/>
      <w:r w:rsidRPr="007E5291">
        <w:rPr>
          <w:rFonts w:ascii="Book Antiqua" w:hAnsi="Book Antiqua" w:cs="宋体"/>
          <w:kern w:val="0"/>
        </w:rPr>
        <w:t xml:space="preserve"> in gastric cancer cells. </w:t>
      </w:r>
      <w:r w:rsidRPr="007E5291">
        <w:rPr>
          <w:rFonts w:ascii="Book Antiqua" w:hAnsi="Book Antiqua" w:cs="宋体"/>
          <w:i/>
          <w:iCs/>
          <w:kern w:val="0"/>
        </w:rPr>
        <w:t>Dig Liver Dis</w:t>
      </w:r>
      <w:r w:rsidRPr="007E5291">
        <w:rPr>
          <w:rFonts w:ascii="Book Antiqua" w:hAnsi="Book Antiqua" w:cs="宋体"/>
          <w:kern w:val="0"/>
        </w:rPr>
        <w:t> 2006; </w:t>
      </w:r>
      <w:r w:rsidRPr="007E5291">
        <w:rPr>
          <w:rFonts w:ascii="Book Antiqua" w:hAnsi="Book Antiqua" w:cs="宋体"/>
          <w:b/>
          <w:bCs/>
          <w:kern w:val="0"/>
        </w:rPr>
        <w:t>38</w:t>
      </w:r>
      <w:r w:rsidRPr="007E5291">
        <w:rPr>
          <w:rFonts w:ascii="Book Antiqua" w:hAnsi="Book Antiqua" w:cs="宋体"/>
          <w:kern w:val="0"/>
        </w:rPr>
        <w:t>: 310-318 [PMID: 16527552]</w:t>
      </w:r>
    </w:p>
    <w:p w14:paraId="7C9557A0" w14:textId="77777777" w:rsidR="007C0B1D" w:rsidRPr="007E5291" w:rsidRDefault="007C0B1D" w:rsidP="007C0B1D">
      <w:pPr>
        <w:widowControl/>
        <w:spacing w:line="360" w:lineRule="auto"/>
        <w:rPr>
          <w:rFonts w:ascii="Book Antiqua" w:hAnsi="Book Antiqua" w:cs="宋体"/>
          <w:kern w:val="0"/>
        </w:rPr>
      </w:pPr>
      <w:r>
        <w:rPr>
          <w:rFonts w:ascii="Book Antiqua" w:hAnsi="Book Antiqua" w:cs="宋体" w:hint="eastAsia"/>
          <w:kern w:val="0"/>
        </w:rPr>
        <w:t>72</w:t>
      </w:r>
      <w:r w:rsidRPr="007E5291">
        <w:rPr>
          <w:rFonts w:ascii="Book Antiqua" w:hAnsi="Book Antiqua" w:cs="宋体" w:hint="eastAsia"/>
          <w:b/>
          <w:kern w:val="0"/>
        </w:rPr>
        <w:t xml:space="preserve"> </w:t>
      </w:r>
      <w:r w:rsidRPr="007E5291">
        <w:rPr>
          <w:rFonts w:ascii="Book Antiqua" w:hAnsi="Book Antiqua" w:cs="宋体"/>
          <w:b/>
          <w:kern w:val="0"/>
        </w:rPr>
        <w:t>Yu HG</w:t>
      </w:r>
      <w:r w:rsidRPr="007E5291">
        <w:rPr>
          <w:rFonts w:ascii="Book Antiqua" w:hAnsi="Book Antiqua" w:cs="宋体"/>
          <w:kern w:val="0"/>
        </w:rPr>
        <w:t>, Ai YW, Yu LL, Zhou XD, Liu J, Li JH, Xu XM, Liu S, Chen J, Liu F, Qi YL, Deng Q, Cao J, Liu SQ, Luo HS, Yu JP. Phosphoinositide 3-kinase/</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pathway plays an important role in </w:t>
      </w:r>
      <w:proofErr w:type="spellStart"/>
      <w:r w:rsidRPr="007E5291">
        <w:rPr>
          <w:rFonts w:ascii="Book Antiqua" w:hAnsi="Book Antiqua" w:cs="宋体"/>
          <w:kern w:val="0"/>
        </w:rPr>
        <w:t>chemoresistance</w:t>
      </w:r>
      <w:proofErr w:type="spellEnd"/>
      <w:r w:rsidRPr="007E5291">
        <w:rPr>
          <w:rFonts w:ascii="Book Antiqua" w:hAnsi="Book Antiqua" w:cs="宋体"/>
          <w:kern w:val="0"/>
        </w:rPr>
        <w:t xml:space="preserve"> of gastric cancer cells </w:t>
      </w:r>
      <w:r w:rsidRPr="007E5291">
        <w:rPr>
          <w:rFonts w:ascii="Book Antiqua" w:hAnsi="Book Antiqua" w:cs="宋体"/>
          <w:kern w:val="0"/>
        </w:rPr>
        <w:lastRenderedPageBreak/>
        <w:t xml:space="preserve">against etoposide and doxorubicin induced cell death. </w:t>
      </w:r>
      <w:proofErr w:type="spellStart"/>
      <w:r w:rsidRPr="007E5291">
        <w:rPr>
          <w:rFonts w:ascii="Book Antiqua" w:hAnsi="Book Antiqua" w:cs="宋体"/>
          <w:i/>
          <w:kern w:val="0"/>
        </w:rPr>
        <w:t>Int</w:t>
      </w:r>
      <w:proofErr w:type="spellEnd"/>
      <w:r w:rsidRPr="007E5291">
        <w:rPr>
          <w:rFonts w:ascii="Book Antiqua" w:hAnsi="Book Antiqua" w:cs="宋体"/>
          <w:i/>
          <w:kern w:val="0"/>
        </w:rPr>
        <w:t xml:space="preserve"> J Cancer </w:t>
      </w:r>
      <w:r w:rsidRPr="007E5291">
        <w:rPr>
          <w:rFonts w:ascii="Book Antiqua" w:hAnsi="Book Antiqua" w:cs="宋体"/>
          <w:kern w:val="0"/>
        </w:rPr>
        <w:t>2008;</w:t>
      </w:r>
      <w:r>
        <w:rPr>
          <w:rFonts w:ascii="Book Antiqua" w:hAnsi="Book Antiqua" w:cs="宋体" w:hint="eastAsia"/>
          <w:kern w:val="0"/>
        </w:rPr>
        <w:t xml:space="preserve"> </w:t>
      </w:r>
      <w:r w:rsidRPr="007E5291">
        <w:rPr>
          <w:rFonts w:ascii="Book Antiqua" w:hAnsi="Book Antiqua" w:cs="宋体"/>
          <w:b/>
          <w:kern w:val="0"/>
        </w:rPr>
        <w:t>122</w:t>
      </w:r>
      <w:r w:rsidRPr="007E5291">
        <w:rPr>
          <w:rFonts w:ascii="Book Antiqua" w:hAnsi="Book Antiqua" w:cs="宋体"/>
          <w:kern w:val="0"/>
        </w:rPr>
        <w:t>:</w:t>
      </w:r>
      <w:r>
        <w:rPr>
          <w:rFonts w:ascii="Book Antiqua" w:hAnsi="Book Antiqua" w:cs="宋体" w:hint="eastAsia"/>
          <w:kern w:val="0"/>
        </w:rPr>
        <w:t xml:space="preserve"> </w:t>
      </w:r>
      <w:r w:rsidRPr="007E5291">
        <w:rPr>
          <w:rFonts w:ascii="Book Antiqua" w:hAnsi="Book Antiqua" w:cs="宋体"/>
          <w:kern w:val="0"/>
        </w:rPr>
        <w:t>433-443 [PMID: 17935137]</w:t>
      </w:r>
    </w:p>
    <w:p w14:paraId="084FA18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73 </w:t>
      </w:r>
      <w:r w:rsidRPr="007E5291">
        <w:rPr>
          <w:rFonts w:ascii="Book Antiqua" w:hAnsi="Book Antiqua" w:cs="宋体"/>
          <w:b/>
          <w:bCs/>
          <w:kern w:val="0"/>
        </w:rPr>
        <w:t>Zhang LL</w:t>
      </w:r>
      <w:r w:rsidRPr="007E5291">
        <w:rPr>
          <w:rFonts w:ascii="Book Antiqua" w:hAnsi="Book Antiqua" w:cs="宋体"/>
          <w:kern w:val="0"/>
        </w:rPr>
        <w:t xml:space="preserve">, Zhang J, Shen L, Xu XM, Yu HG. Overexpression of AKT decreases the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of gastric cancer cells to cisplatin in vitro and in vivo. </w:t>
      </w:r>
      <w:proofErr w:type="spellStart"/>
      <w:r w:rsidRPr="007E5291">
        <w:rPr>
          <w:rFonts w:ascii="Book Antiqua" w:hAnsi="Book Antiqua" w:cs="宋体"/>
          <w:i/>
          <w:iCs/>
          <w:kern w:val="0"/>
        </w:rPr>
        <w:t>Mol</w:t>
      </w:r>
      <w:proofErr w:type="spellEnd"/>
      <w:r w:rsidRPr="007E5291">
        <w:rPr>
          <w:rFonts w:ascii="Book Antiqua" w:hAnsi="Book Antiqua" w:cs="宋体"/>
          <w:i/>
          <w:iCs/>
          <w:kern w:val="0"/>
        </w:rPr>
        <w:t xml:space="preserve"> Med Rep</w:t>
      </w:r>
      <w:r w:rsidRPr="007E5291">
        <w:rPr>
          <w:rFonts w:ascii="Book Antiqua" w:hAnsi="Book Antiqua" w:cs="宋体"/>
          <w:kern w:val="0"/>
        </w:rPr>
        <w:t> 2013; </w:t>
      </w:r>
      <w:r w:rsidRPr="007E5291">
        <w:rPr>
          <w:rFonts w:ascii="Book Antiqua" w:hAnsi="Book Antiqua" w:cs="宋体"/>
          <w:b/>
          <w:bCs/>
          <w:kern w:val="0"/>
        </w:rPr>
        <w:t>7</w:t>
      </w:r>
      <w:r w:rsidRPr="007E5291">
        <w:rPr>
          <w:rFonts w:ascii="Book Antiqua" w:hAnsi="Book Antiqua" w:cs="宋体"/>
          <w:kern w:val="0"/>
        </w:rPr>
        <w:t>: 1387-1390 [PMID: 23546174 DOI: 10.3892/mmr.2013.1400]</w:t>
      </w:r>
    </w:p>
    <w:p w14:paraId="71F5141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74 </w:t>
      </w:r>
      <w:r w:rsidRPr="007E5291">
        <w:rPr>
          <w:rFonts w:ascii="Book Antiqua" w:hAnsi="Book Antiqua" w:cs="宋体"/>
          <w:b/>
          <w:bCs/>
          <w:kern w:val="0"/>
        </w:rPr>
        <w:t>Han Z</w:t>
      </w:r>
      <w:r w:rsidRPr="007E5291">
        <w:rPr>
          <w:rFonts w:ascii="Book Antiqua" w:hAnsi="Book Antiqua" w:cs="宋体"/>
          <w:kern w:val="0"/>
        </w:rPr>
        <w:t>, Hong L, Wu K, Han S, Shen H, Liu C, Han Y, Liu Z, Han Y, Fan D. Reversal of multidrug resistance of gastric cancer cells by downregulation of Akt1 with Akt1 siRNA. </w:t>
      </w:r>
      <w:r w:rsidRPr="007E5291">
        <w:rPr>
          <w:rFonts w:ascii="Book Antiqua" w:hAnsi="Book Antiqua" w:cs="宋体"/>
          <w:i/>
          <w:iCs/>
          <w:kern w:val="0"/>
        </w:rPr>
        <w:t xml:space="preserve">J </w:t>
      </w:r>
      <w:proofErr w:type="spellStart"/>
      <w:r w:rsidRPr="007E5291">
        <w:rPr>
          <w:rFonts w:ascii="Book Antiqua" w:hAnsi="Book Antiqua" w:cs="宋体"/>
          <w:i/>
          <w:iCs/>
          <w:kern w:val="0"/>
        </w:rPr>
        <w:t>Exp</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Cancer Res</w:t>
      </w:r>
      <w:r w:rsidRPr="007E5291">
        <w:rPr>
          <w:rFonts w:ascii="Book Antiqua" w:hAnsi="Book Antiqua" w:cs="宋体"/>
          <w:kern w:val="0"/>
        </w:rPr>
        <w:t> 2006; </w:t>
      </w:r>
      <w:r w:rsidRPr="007E5291">
        <w:rPr>
          <w:rFonts w:ascii="Book Antiqua" w:hAnsi="Book Antiqua" w:cs="宋体"/>
          <w:b/>
          <w:bCs/>
          <w:kern w:val="0"/>
        </w:rPr>
        <w:t>25</w:t>
      </w:r>
      <w:r w:rsidRPr="007E5291">
        <w:rPr>
          <w:rFonts w:ascii="Book Antiqua" w:hAnsi="Book Antiqua" w:cs="宋体"/>
          <w:kern w:val="0"/>
        </w:rPr>
        <w:t>: 601-606 [PMID: 17310852]</w:t>
      </w:r>
    </w:p>
    <w:p w14:paraId="62113C0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75 </w:t>
      </w:r>
      <w:proofErr w:type="spellStart"/>
      <w:r w:rsidRPr="007E5291">
        <w:rPr>
          <w:rFonts w:ascii="Book Antiqua" w:hAnsi="Book Antiqua" w:cs="宋体"/>
          <w:b/>
          <w:bCs/>
          <w:kern w:val="0"/>
        </w:rPr>
        <w:t>Bellacosa</w:t>
      </w:r>
      <w:proofErr w:type="spellEnd"/>
      <w:r w:rsidRPr="007E5291">
        <w:rPr>
          <w:rFonts w:ascii="Book Antiqua" w:hAnsi="Book Antiqua" w:cs="宋体"/>
          <w:b/>
          <w:bCs/>
          <w:kern w:val="0"/>
        </w:rPr>
        <w:t xml:space="preserve"> A</w:t>
      </w:r>
      <w:r w:rsidRPr="007E5291">
        <w:rPr>
          <w:rFonts w:ascii="Book Antiqua" w:hAnsi="Book Antiqua" w:cs="宋体"/>
          <w:kern w:val="0"/>
        </w:rPr>
        <w:t xml:space="preserve">, Kumar CC, Di </w:t>
      </w:r>
      <w:proofErr w:type="spellStart"/>
      <w:r w:rsidRPr="007E5291">
        <w:rPr>
          <w:rFonts w:ascii="Book Antiqua" w:hAnsi="Book Antiqua" w:cs="宋体"/>
          <w:kern w:val="0"/>
        </w:rPr>
        <w:t>Cristofano</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Testa</w:t>
      </w:r>
      <w:proofErr w:type="spellEnd"/>
      <w:r w:rsidRPr="007E5291">
        <w:rPr>
          <w:rFonts w:ascii="Book Antiqua" w:hAnsi="Book Antiqua" w:cs="宋体"/>
          <w:kern w:val="0"/>
        </w:rPr>
        <w:t xml:space="preserve"> JR. Activation of AKT kinases in cancer: implications for therapeutic targeting. </w:t>
      </w:r>
      <w:proofErr w:type="spellStart"/>
      <w:r w:rsidRPr="007E5291">
        <w:rPr>
          <w:rFonts w:ascii="Book Antiqua" w:hAnsi="Book Antiqua" w:cs="宋体"/>
          <w:i/>
          <w:iCs/>
          <w:kern w:val="0"/>
        </w:rPr>
        <w:t>Adv</w:t>
      </w:r>
      <w:proofErr w:type="spellEnd"/>
      <w:r w:rsidRPr="007E5291">
        <w:rPr>
          <w:rFonts w:ascii="Book Antiqua" w:hAnsi="Book Antiqua" w:cs="宋体"/>
          <w:i/>
          <w:iCs/>
          <w:kern w:val="0"/>
        </w:rPr>
        <w:t xml:space="preserve"> Cancer Res</w:t>
      </w:r>
      <w:r w:rsidRPr="007E5291">
        <w:rPr>
          <w:rFonts w:ascii="Book Antiqua" w:hAnsi="Book Antiqua" w:cs="宋体"/>
          <w:kern w:val="0"/>
        </w:rPr>
        <w:t> 2005; </w:t>
      </w:r>
      <w:r w:rsidRPr="007E5291">
        <w:rPr>
          <w:rFonts w:ascii="Book Antiqua" w:hAnsi="Book Antiqua" w:cs="宋体"/>
          <w:b/>
          <w:bCs/>
          <w:kern w:val="0"/>
        </w:rPr>
        <w:t>94</w:t>
      </w:r>
      <w:r w:rsidRPr="007E5291">
        <w:rPr>
          <w:rFonts w:ascii="Book Antiqua" w:hAnsi="Book Antiqua" w:cs="宋体"/>
          <w:kern w:val="0"/>
        </w:rPr>
        <w:t>: 29-86 [PMID: 16095999]</w:t>
      </w:r>
    </w:p>
    <w:p w14:paraId="4A37D74B"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76 </w:t>
      </w:r>
      <w:proofErr w:type="spellStart"/>
      <w:r w:rsidRPr="007E5291">
        <w:rPr>
          <w:rFonts w:ascii="Book Antiqua" w:hAnsi="Book Antiqua" w:cs="宋体"/>
          <w:b/>
          <w:bCs/>
          <w:kern w:val="0"/>
        </w:rPr>
        <w:t>Sukawa</w:t>
      </w:r>
      <w:proofErr w:type="spellEnd"/>
      <w:r w:rsidRPr="007E5291">
        <w:rPr>
          <w:rFonts w:ascii="Book Antiqua" w:hAnsi="Book Antiqua" w:cs="宋体"/>
          <w:b/>
          <w:bCs/>
          <w:kern w:val="0"/>
        </w:rPr>
        <w:t xml:space="preserve"> Y</w:t>
      </w:r>
      <w:r w:rsidRPr="007E5291">
        <w:rPr>
          <w:rFonts w:ascii="Book Antiqua" w:hAnsi="Book Antiqua" w:cs="宋体"/>
          <w:kern w:val="0"/>
        </w:rPr>
        <w:t xml:space="preserve">, Yamamoto H, </w:t>
      </w:r>
      <w:proofErr w:type="spellStart"/>
      <w:r w:rsidRPr="007E5291">
        <w:rPr>
          <w:rFonts w:ascii="Book Antiqua" w:hAnsi="Book Antiqua" w:cs="宋体"/>
          <w:kern w:val="0"/>
        </w:rPr>
        <w:t>Nosho</w:t>
      </w:r>
      <w:proofErr w:type="spellEnd"/>
      <w:r w:rsidRPr="007E5291">
        <w:rPr>
          <w:rFonts w:ascii="Book Antiqua" w:hAnsi="Book Antiqua" w:cs="宋体"/>
          <w:kern w:val="0"/>
        </w:rPr>
        <w:t xml:space="preserve"> K, </w:t>
      </w:r>
      <w:proofErr w:type="spellStart"/>
      <w:r w:rsidRPr="007E5291">
        <w:rPr>
          <w:rFonts w:ascii="Book Antiqua" w:hAnsi="Book Antiqua" w:cs="宋体"/>
          <w:kern w:val="0"/>
        </w:rPr>
        <w:t>Kunimoto</w:t>
      </w:r>
      <w:proofErr w:type="spellEnd"/>
      <w:r w:rsidRPr="007E5291">
        <w:rPr>
          <w:rFonts w:ascii="Book Antiqua" w:hAnsi="Book Antiqua" w:cs="宋体"/>
          <w:kern w:val="0"/>
        </w:rPr>
        <w:t xml:space="preserve"> H, Suzuki H, Adachi Y, </w:t>
      </w:r>
      <w:proofErr w:type="spellStart"/>
      <w:r w:rsidRPr="007E5291">
        <w:rPr>
          <w:rFonts w:ascii="Book Antiqua" w:hAnsi="Book Antiqua" w:cs="宋体"/>
          <w:kern w:val="0"/>
        </w:rPr>
        <w:t>Nakazawa</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Nobuoka</w:t>
      </w:r>
      <w:proofErr w:type="spellEnd"/>
      <w:r w:rsidRPr="007E5291">
        <w:rPr>
          <w:rFonts w:ascii="Book Antiqua" w:hAnsi="Book Antiqua" w:cs="宋体"/>
          <w:kern w:val="0"/>
        </w:rPr>
        <w:t xml:space="preserve"> T, </w:t>
      </w:r>
      <w:proofErr w:type="spellStart"/>
      <w:r w:rsidRPr="007E5291">
        <w:rPr>
          <w:rFonts w:ascii="Book Antiqua" w:hAnsi="Book Antiqua" w:cs="宋体"/>
          <w:kern w:val="0"/>
        </w:rPr>
        <w:t>Kawayama</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Mikami</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Matsuno</w:t>
      </w:r>
      <w:proofErr w:type="spellEnd"/>
      <w:r w:rsidRPr="007E5291">
        <w:rPr>
          <w:rFonts w:ascii="Book Antiqua" w:hAnsi="Book Antiqua" w:cs="宋体"/>
          <w:kern w:val="0"/>
        </w:rPr>
        <w:t xml:space="preserve"> T, Hasegawa T, Hirata K, Imai K, </w:t>
      </w:r>
      <w:proofErr w:type="spellStart"/>
      <w:r w:rsidRPr="007E5291">
        <w:rPr>
          <w:rFonts w:ascii="Book Antiqua" w:hAnsi="Book Antiqua" w:cs="宋体"/>
          <w:kern w:val="0"/>
        </w:rPr>
        <w:t>Shinomura</w:t>
      </w:r>
      <w:proofErr w:type="spellEnd"/>
      <w:r w:rsidRPr="007E5291">
        <w:rPr>
          <w:rFonts w:ascii="Book Antiqua" w:hAnsi="Book Antiqua" w:cs="宋体"/>
          <w:kern w:val="0"/>
        </w:rPr>
        <w:t xml:space="preserve"> Y. Alterations in the human epidermal growth factor receptor 2-phosphatidylinositol 3-kinase-v-Akt pathway in gastric cancer. </w:t>
      </w:r>
      <w:r w:rsidRPr="007E5291">
        <w:rPr>
          <w:rFonts w:ascii="Book Antiqua" w:hAnsi="Book Antiqua" w:cs="宋体"/>
          <w:i/>
          <w:iCs/>
          <w:kern w:val="0"/>
        </w:rPr>
        <w:t xml:space="preserve">World J </w:t>
      </w:r>
      <w:proofErr w:type="spellStart"/>
      <w:r w:rsidRPr="007E5291">
        <w:rPr>
          <w:rFonts w:ascii="Book Antiqua" w:hAnsi="Book Antiqua" w:cs="宋体"/>
          <w:i/>
          <w:iCs/>
          <w:kern w:val="0"/>
        </w:rPr>
        <w:t>Gastroenterol</w:t>
      </w:r>
      <w:proofErr w:type="spellEnd"/>
      <w:r w:rsidRPr="007E5291">
        <w:rPr>
          <w:rFonts w:ascii="Book Antiqua" w:hAnsi="Book Antiqua" w:cs="宋体"/>
          <w:kern w:val="0"/>
        </w:rPr>
        <w:t> 2012; </w:t>
      </w:r>
      <w:r w:rsidRPr="007E5291">
        <w:rPr>
          <w:rFonts w:ascii="Book Antiqua" w:hAnsi="Book Antiqua" w:cs="宋体"/>
          <w:b/>
          <w:bCs/>
          <w:kern w:val="0"/>
        </w:rPr>
        <w:t>18</w:t>
      </w:r>
      <w:r w:rsidRPr="007E5291">
        <w:rPr>
          <w:rFonts w:ascii="Book Antiqua" w:hAnsi="Book Antiqua" w:cs="宋体"/>
          <w:kern w:val="0"/>
        </w:rPr>
        <w:t>: 6577-6586 [PMID: 23236232 DOI: 10.3748/wjg.v18.i45.6577]</w:t>
      </w:r>
    </w:p>
    <w:p w14:paraId="5B4B256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77 </w:t>
      </w:r>
      <w:r w:rsidRPr="007E5291">
        <w:rPr>
          <w:rFonts w:ascii="Book Antiqua" w:hAnsi="Book Antiqua" w:cs="宋体"/>
          <w:b/>
          <w:bCs/>
          <w:kern w:val="0"/>
        </w:rPr>
        <w:t>Yu LL</w:t>
      </w:r>
      <w:r w:rsidRPr="007E5291">
        <w:rPr>
          <w:rFonts w:ascii="Book Antiqua" w:hAnsi="Book Antiqua" w:cs="宋体"/>
          <w:kern w:val="0"/>
        </w:rPr>
        <w:t xml:space="preserve">, Dai N, Yu HG, Sun LM, Si JM.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associates with nuclear factor </w:t>
      </w:r>
      <w:proofErr w:type="spellStart"/>
      <w:r w:rsidRPr="007E5291">
        <w:rPr>
          <w:rFonts w:ascii="Book Antiqua" w:hAnsi="Book Antiqua" w:cs="宋体"/>
          <w:kern w:val="0"/>
        </w:rPr>
        <w:t>kappaB</w:t>
      </w:r>
      <w:proofErr w:type="spellEnd"/>
      <w:r w:rsidRPr="007E5291">
        <w:rPr>
          <w:rFonts w:ascii="Book Antiqua" w:hAnsi="Book Antiqua" w:cs="宋体"/>
          <w:kern w:val="0"/>
        </w:rPr>
        <w:t xml:space="preserve"> and plays an important role in </w:t>
      </w:r>
      <w:proofErr w:type="spellStart"/>
      <w:r w:rsidRPr="007E5291">
        <w:rPr>
          <w:rFonts w:ascii="Book Antiqua" w:hAnsi="Book Antiqua" w:cs="宋体"/>
          <w:kern w:val="0"/>
        </w:rPr>
        <w:t>chemoresistance</w:t>
      </w:r>
      <w:proofErr w:type="spellEnd"/>
      <w:r w:rsidRPr="007E5291">
        <w:rPr>
          <w:rFonts w:ascii="Book Antiqua" w:hAnsi="Book Antiqua" w:cs="宋体"/>
          <w:kern w:val="0"/>
        </w:rPr>
        <w:t xml:space="preserve"> of gastric cancer cells. </w:t>
      </w:r>
      <w:proofErr w:type="spellStart"/>
      <w:r w:rsidRPr="007E5291">
        <w:rPr>
          <w:rFonts w:ascii="Book Antiqua" w:hAnsi="Book Antiqua" w:cs="宋体"/>
          <w:i/>
          <w:iCs/>
          <w:kern w:val="0"/>
        </w:rPr>
        <w:t>Oncol</w:t>
      </w:r>
      <w:proofErr w:type="spellEnd"/>
      <w:r w:rsidRPr="007E5291">
        <w:rPr>
          <w:rFonts w:ascii="Book Antiqua" w:hAnsi="Book Antiqua" w:cs="宋体"/>
          <w:i/>
          <w:iCs/>
          <w:kern w:val="0"/>
        </w:rPr>
        <w:t xml:space="preserve"> Rep</w:t>
      </w:r>
      <w:r w:rsidRPr="007E5291">
        <w:rPr>
          <w:rFonts w:ascii="Book Antiqua" w:hAnsi="Book Antiqua" w:cs="宋体"/>
          <w:kern w:val="0"/>
        </w:rPr>
        <w:t> 2010; </w:t>
      </w:r>
      <w:r w:rsidRPr="007E5291">
        <w:rPr>
          <w:rFonts w:ascii="Book Antiqua" w:hAnsi="Book Antiqua" w:cs="宋体"/>
          <w:b/>
          <w:bCs/>
          <w:kern w:val="0"/>
        </w:rPr>
        <w:t>24</w:t>
      </w:r>
      <w:r w:rsidRPr="007E5291">
        <w:rPr>
          <w:rFonts w:ascii="Book Antiqua" w:hAnsi="Book Antiqua" w:cs="宋体"/>
          <w:kern w:val="0"/>
        </w:rPr>
        <w:t>: 113-119 [PMID: 20514451]</w:t>
      </w:r>
    </w:p>
    <w:p w14:paraId="6CE77D85"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lastRenderedPageBreak/>
        <w:t>78 </w:t>
      </w:r>
      <w:r w:rsidRPr="007E5291">
        <w:rPr>
          <w:rFonts w:ascii="Book Antiqua" w:hAnsi="Book Antiqua" w:cs="宋体"/>
          <w:b/>
          <w:bCs/>
          <w:kern w:val="0"/>
        </w:rPr>
        <w:t>Sun XP</w:t>
      </w:r>
      <w:r w:rsidRPr="007E5291">
        <w:rPr>
          <w:rFonts w:ascii="Book Antiqua" w:hAnsi="Book Antiqua" w:cs="宋体"/>
          <w:kern w:val="0"/>
        </w:rPr>
        <w:t xml:space="preserve">, Dong X, Lin L, Jiang X, Wei Z, </w:t>
      </w:r>
      <w:proofErr w:type="spellStart"/>
      <w:r w:rsidRPr="007E5291">
        <w:rPr>
          <w:rFonts w:ascii="Book Antiqua" w:hAnsi="Book Antiqua" w:cs="宋体"/>
          <w:kern w:val="0"/>
        </w:rPr>
        <w:t>Zhai</w:t>
      </w:r>
      <w:proofErr w:type="spellEnd"/>
      <w:r w:rsidRPr="007E5291">
        <w:rPr>
          <w:rFonts w:ascii="Book Antiqua" w:hAnsi="Book Antiqua" w:cs="宋体"/>
          <w:kern w:val="0"/>
        </w:rPr>
        <w:t xml:space="preserve"> B, Sun B, Zhang Q, Wang X, Jiang H, </w:t>
      </w:r>
      <w:proofErr w:type="spellStart"/>
      <w:r w:rsidRPr="007E5291">
        <w:rPr>
          <w:rFonts w:ascii="Book Antiqua" w:hAnsi="Book Antiqua" w:cs="宋体"/>
          <w:kern w:val="0"/>
        </w:rPr>
        <w:t>Krissansen</w:t>
      </w:r>
      <w:proofErr w:type="spellEnd"/>
      <w:r w:rsidRPr="007E5291">
        <w:rPr>
          <w:rFonts w:ascii="Book Antiqua" w:hAnsi="Book Antiqua" w:cs="宋体"/>
          <w:kern w:val="0"/>
        </w:rPr>
        <w:t xml:space="preserve"> GW, </w:t>
      </w:r>
      <w:proofErr w:type="spellStart"/>
      <w:r w:rsidRPr="007E5291">
        <w:rPr>
          <w:rFonts w:ascii="Book Antiqua" w:hAnsi="Book Antiqua" w:cs="宋体"/>
          <w:kern w:val="0"/>
        </w:rPr>
        <w:t>Qiao</w:t>
      </w:r>
      <w:proofErr w:type="spellEnd"/>
      <w:r w:rsidRPr="007E5291">
        <w:rPr>
          <w:rFonts w:ascii="Book Antiqua" w:hAnsi="Book Antiqua" w:cs="宋体"/>
          <w:kern w:val="0"/>
        </w:rPr>
        <w:t xml:space="preserve"> H, Sun X. Up-regulation of </w:t>
      </w:r>
      <w:proofErr w:type="spellStart"/>
      <w:r w:rsidRPr="007E5291">
        <w:rPr>
          <w:rFonts w:ascii="Book Antiqua" w:hAnsi="Book Antiqua" w:cs="宋体"/>
          <w:kern w:val="0"/>
        </w:rPr>
        <w:t>survivin</w:t>
      </w:r>
      <w:proofErr w:type="spellEnd"/>
      <w:r w:rsidRPr="007E5291">
        <w:rPr>
          <w:rFonts w:ascii="Book Antiqua" w:hAnsi="Book Antiqua" w:cs="宋体"/>
          <w:kern w:val="0"/>
        </w:rPr>
        <w:t xml:space="preserve"> by AKT and hypoxia-inducible factor 1α contributes to cisplatin resistance in gastric cancer. </w:t>
      </w:r>
      <w:r w:rsidRPr="007E5291">
        <w:rPr>
          <w:rFonts w:ascii="Book Antiqua" w:hAnsi="Book Antiqua" w:cs="宋体"/>
          <w:i/>
          <w:iCs/>
          <w:kern w:val="0"/>
        </w:rPr>
        <w:t>FEBS J</w:t>
      </w:r>
      <w:r w:rsidRPr="007E5291">
        <w:rPr>
          <w:rFonts w:ascii="Book Antiqua" w:hAnsi="Book Antiqua" w:cs="宋体"/>
          <w:kern w:val="0"/>
        </w:rPr>
        <w:t> 2014; </w:t>
      </w:r>
      <w:r w:rsidRPr="007E5291">
        <w:rPr>
          <w:rFonts w:ascii="Book Antiqua" w:hAnsi="Book Antiqua" w:cs="宋体"/>
          <w:b/>
          <w:bCs/>
          <w:kern w:val="0"/>
        </w:rPr>
        <w:t>281</w:t>
      </w:r>
      <w:r w:rsidRPr="007E5291">
        <w:rPr>
          <w:rFonts w:ascii="Book Antiqua" w:hAnsi="Book Antiqua" w:cs="宋体"/>
          <w:kern w:val="0"/>
        </w:rPr>
        <w:t>: 115-128 [PMID: 24165223 DOI: 10.1111/febs.12577]</w:t>
      </w:r>
    </w:p>
    <w:p w14:paraId="07C736A1"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79 </w:t>
      </w:r>
      <w:r w:rsidRPr="007E5291">
        <w:rPr>
          <w:rFonts w:ascii="Book Antiqua" w:hAnsi="Book Antiqua" w:cs="宋体"/>
          <w:b/>
          <w:bCs/>
          <w:kern w:val="0"/>
        </w:rPr>
        <w:t>Han Z</w:t>
      </w:r>
      <w:r w:rsidRPr="007E5291">
        <w:rPr>
          <w:rFonts w:ascii="Book Antiqua" w:hAnsi="Book Antiqua" w:cs="宋体"/>
          <w:kern w:val="0"/>
        </w:rPr>
        <w:t xml:space="preserve">, Hong L, Han Y, Wu K, Han S, Shen H, Li C, Yao L, </w:t>
      </w:r>
      <w:proofErr w:type="spellStart"/>
      <w:r w:rsidRPr="007E5291">
        <w:rPr>
          <w:rFonts w:ascii="Book Antiqua" w:hAnsi="Book Antiqua" w:cs="宋体"/>
          <w:kern w:val="0"/>
        </w:rPr>
        <w:t>Qiao</w:t>
      </w:r>
      <w:proofErr w:type="spellEnd"/>
      <w:r w:rsidRPr="007E5291">
        <w:rPr>
          <w:rFonts w:ascii="Book Antiqua" w:hAnsi="Book Antiqua" w:cs="宋体"/>
          <w:kern w:val="0"/>
        </w:rPr>
        <w:t xml:space="preserve"> T, Fan D. </w:t>
      </w:r>
      <w:proofErr w:type="spellStart"/>
      <w:r w:rsidRPr="007E5291">
        <w:rPr>
          <w:rFonts w:ascii="Book Antiqua" w:hAnsi="Book Antiqua" w:cs="宋体"/>
          <w:kern w:val="0"/>
        </w:rPr>
        <w:t>Phospho</w:t>
      </w:r>
      <w:proofErr w:type="spellEnd"/>
      <w:r w:rsidRPr="007E5291">
        <w:rPr>
          <w:rFonts w:ascii="Book Antiqua" w:hAnsi="Book Antiqua" w:cs="宋体"/>
          <w:kern w:val="0"/>
        </w:rPr>
        <w:t xml:space="preserve">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mediates multidrug resistance of gastric cancer cells through regulation of P-</w:t>
      </w:r>
      <w:proofErr w:type="spellStart"/>
      <w:r w:rsidRPr="007E5291">
        <w:rPr>
          <w:rFonts w:ascii="Book Antiqua" w:hAnsi="Book Antiqua" w:cs="宋体"/>
          <w:kern w:val="0"/>
        </w:rPr>
        <w:t>gp</w:t>
      </w:r>
      <w:proofErr w:type="spellEnd"/>
      <w:r w:rsidRPr="007E5291">
        <w:rPr>
          <w:rFonts w:ascii="Book Antiqua" w:hAnsi="Book Antiqua" w:cs="宋体"/>
          <w:kern w:val="0"/>
        </w:rPr>
        <w:t xml:space="preserve">, Bcl-2 and </w:t>
      </w:r>
      <w:proofErr w:type="spellStart"/>
      <w:r w:rsidRPr="007E5291">
        <w:rPr>
          <w:rFonts w:ascii="Book Antiqua" w:hAnsi="Book Antiqua" w:cs="宋体"/>
          <w:kern w:val="0"/>
        </w:rPr>
        <w:t>Bax</w:t>
      </w:r>
      <w:proofErr w:type="spellEnd"/>
      <w:r w:rsidRPr="007E5291">
        <w:rPr>
          <w:rFonts w:ascii="Book Antiqua" w:hAnsi="Book Antiqua" w:cs="宋体"/>
          <w:kern w:val="0"/>
        </w:rPr>
        <w:t>. </w:t>
      </w:r>
      <w:r w:rsidRPr="007E5291">
        <w:rPr>
          <w:rFonts w:ascii="Book Antiqua" w:hAnsi="Book Antiqua" w:cs="宋体"/>
          <w:i/>
          <w:iCs/>
          <w:kern w:val="0"/>
        </w:rPr>
        <w:t xml:space="preserve">J </w:t>
      </w:r>
      <w:proofErr w:type="spellStart"/>
      <w:r w:rsidRPr="007E5291">
        <w:rPr>
          <w:rFonts w:ascii="Book Antiqua" w:hAnsi="Book Antiqua" w:cs="宋体"/>
          <w:i/>
          <w:iCs/>
          <w:kern w:val="0"/>
        </w:rPr>
        <w:t>Exp</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Cancer Res</w:t>
      </w:r>
      <w:r w:rsidRPr="007E5291">
        <w:rPr>
          <w:rFonts w:ascii="Book Antiqua" w:hAnsi="Book Antiqua" w:cs="宋体"/>
          <w:kern w:val="0"/>
        </w:rPr>
        <w:t> 2007; </w:t>
      </w:r>
      <w:r w:rsidRPr="007E5291">
        <w:rPr>
          <w:rFonts w:ascii="Book Antiqua" w:hAnsi="Book Antiqua" w:cs="宋体"/>
          <w:b/>
          <w:bCs/>
          <w:kern w:val="0"/>
        </w:rPr>
        <w:t>26</w:t>
      </w:r>
      <w:r w:rsidRPr="007E5291">
        <w:rPr>
          <w:rFonts w:ascii="Book Antiqua" w:hAnsi="Book Antiqua" w:cs="宋体"/>
          <w:kern w:val="0"/>
        </w:rPr>
        <w:t>: 261-268 [PMID: 17725107]</w:t>
      </w:r>
    </w:p>
    <w:p w14:paraId="008773C4"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80 </w:t>
      </w:r>
      <w:r w:rsidRPr="007E5291">
        <w:rPr>
          <w:rFonts w:ascii="Book Antiqua" w:hAnsi="Book Antiqua" w:cs="宋体"/>
          <w:b/>
          <w:bCs/>
          <w:kern w:val="0"/>
        </w:rPr>
        <w:t>Shin JY</w:t>
      </w:r>
      <w:r w:rsidRPr="007E5291">
        <w:rPr>
          <w:rFonts w:ascii="Book Antiqua" w:hAnsi="Book Antiqua" w:cs="宋体"/>
          <w:kern w:val="0"/>
        </w:rPr>
        <w:t xml:space="preserve">, Kim JO, Lee SK, </w:t>
      </w:r>
      <w:proofErr w:type="spellStart"/>
      <w:r w:rsidRPr="007E5291">
        <w:rPr>
          <w:rFonts w:ascii="Book Antiqua" w:hAnsi="Book Antiqua" w:cs="宋体"/>
          <w:kern w:val="0"/>
        </w:rPr>
        <w:t>Chae</w:t>
      </w:r>
      <w:proofErr w:type="spellEnd"/>
      <w:r w:rsidRPr="007E5291">
        <w:rPr>
          <w:rFonts w:ascii="Book Antiqua" w:hAnsi="Book Antiqua" w:cs="宋体"/>
          <w:kern w:val="0"/>
        </w:rPr>
        <w:t xml:space="preserve"> HS, Kang JH.</w:t>
      </w:r>
      <w:proofErr w:type="gramEnd"/>
      <w:r w:rsidRPr="007E5291">
        <w:rPr>
          <w:rFonts w:ascii="Book Antiqua" w:hAnsi="Book Antiqua" w:cs="宋体"/>
          <w:kern w:val="0"/>
        </w:rPr>
        <w:t xml:space="preserve"> LY294002 may overcome 5-FU resistance via down-regulation of activated p-AKT in Epstein-Barr virus-positive gastric cancer cells. </w:t>
      </w:r>
      <w:r w:rsidRPr="007E5291">
        <w:rPr>
          <w:rFonts w:ascii="Book Antiqua" w:hAnsi="Book Antiqua" w:cs="宋体"/>
          <w:i/>
          <w:iCs/>
          <w:kern w:val="0"/>
        </w:rPr>
        <w:t>BMC Cancer</w:t>
      </w:r>
      <w:r w:rsidRPr="007E5291">
        <w:rPr>
          <w:rFonts w:ascii="Book Antiqua" w:hAnsi="Book Antiqua" w:cs="宋体"/>
          <w:kern w:val="0"/>
        </w:rPr>
        <w:t> 2010; </w:t>
      </w:r>
      <w:r w:rsidRPr="007E5291">
        <w:rPr>
          <w:rFonts w:ascii="Book Antiqua" w:hAnsi="Book Antiqua" w:cs="宋体"/>
          <w:b/>
          <w:bCs/>
          <w:kern w:val="0"/>
        </w:rPr>
        <w:t>10</w:t>
      </w:r>
      <w:r w:rsidRPr="007E5291">
        <w:rPr>
          <w:rFonts w:ascii="Book Antiqua" w:hAnsi="Book Antiqua" w:cs="宋体"/>
          <w:kern w:val="0"/>
        </w:rPr>
        <w:t>: 425 [PMID: 20704765 DOI: 10.1186/1471-2407-10-425]</w:t>
      </w:r>
    </w:p>
    <w:p w14:paraId="6770DF4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81 </w:t>
      </w:r>
      <w:proofErr w:type="spellStart"/>
      <w:r w:rsidRPr="007E5291">
        <w:rPr>
          <w:rFonts w:ascii="Book Antiqua" w:hAnsi="Book Antiqua" w:cs="宋体"/>
          <w:b/>
          <w:bCs/>
          <w:kern w:val="0"/>
        </w:rPr>
        <w:t>Almhanna</w:t>
      </w:r>
      <w:proofErr w:type="spellEnd"/>
      <w:r w:rsidRPr="007E5291">
        <w:rPr>
          <w:rFonts w:ascii="Book Antiqua" w:hAnsi="Book Antiqua" w:cs="宋体"/>
          <w:b/>
          <w:bCs/>
          <w:kern w:val="0"/>
        </w:rPr>
        <w:t xml:space="preserve"> K</w:t>
      </w:r>
      <w:r w:rsidRPr="007E5291">
        <w:rPr>
          <w:rFonts w:ascii="Book Antiqua" w:hAnsi="Book Antiqua" w:cs="宋体"/>
          <w:kern w:val="0"/>
        </w:rPr>
        <w:t xml:space="preserve">, </w:t>
      </w:r>
      <w:proofErr w:type="spellStart"/>
      <w:r w:rsidRPr="007E5291">
        <w:rPr>
          <w:rFonts w:ascii="Book Antiqua" w:hAnsi="Book Antiqua" w:cs="宋体"/>
          <w:kern w:val="0"/>
        </w:rPr>
        <w:t>Cubitt</w:t>
      </w:r>
      <w:proofErr w:type="spellEnd"/>
      <w:r w:rsidRPr="007E5291">
        <w:rPr>
          <w:rFonts w:ascii="Book Antiqua" w:hAnsi="Book Antiqua" w:cs="宋体"/>
          <w:kern w:val="0"/>
        </w:rPr>
        <w:t xml:space="preserve"> CL, Zhang S, </w:t>
      </w:r>
      <w:proofErr w:type="spellStart"/>
      <w:r w:rsidRPr="007E5291">
        <w:rPr>
          <w:rFonts w:ascii="Book Antiqua" w:hAnsi="Book Antiqua" w:cs="宋体"/>
          <w:kern w:val="0"/>
        </w:rPr>
        <w:t>Kazim</w:t>
      </w:r>
      <w:proofErr w:type="spellEnd"/>
      <w:r w:rsidRPr="007E5291">
        <w:rPr>
          <w:rFonts w:ascii="Book Antiqua" w:hAnsi="Book Antiqua" w:cs="宋体"/>
          <w:kern w:val="0"/>
        </w:rPr>
        <w:t xml:space="preserve"> S, Husain K, Sullivan D, </w:t>
      </w:r>
      <w:proofErr w:type="spellStart"/>
      <w:r w:rsidRPr="007E5291">
        <w:rPr>
          <w:rFonts w:ascii="Book Antiqua" w:hAnsi="Book Antiqua" w:cs="宋体"/>
          <w:kern w:val="0"/>
        </w:rPr>
        <w:t>Sebti</w:t>
      </w:r>
      <w:proofErr w:type="spellEnd"/>
      <w:r w:rsidRPr="007E5291">
        <w:rPr>
          <w:rFonts w:ascii="Book Antiqua" w:hAnsi="Book Antiqua" w:cs="宋体"/>
          <w:kern w:val="0"/>
        </w:rPr>
        <w:t xml:space="preserve"> S, </w:t>
      </w:r>
      <w:proofErr w:type="spellStart"/>
      <w:r w:rsidRPr="007E5291">
        <w:rPr>
          <w:rFonts w:ascii="Book Antiqua" w:hAnsi="Book Antiqua" w:cs="宋体"/>
          <w:kern w:val="0"/>
        </w:rPr>
        <w:t>Malafa</w:t>
      </w:r>
      <w:proofErr w:type="spellEnd"/>
      <w:r w:rsidRPr="007E5291">
        <w:rPr>
          <w:rFonts w:ascii="Book Antiqua" w:hAnsi="Book Antiqua" w:cs="宋体"/>
          <w:kern w:val="0"/>
        </w:rPr>
        <w:t xml:space="preserve"> M. MK-2206, an </w:t>
      </w:r>
      <w:proofErr w:type="spellStart"/>
      <w:r w:rsidRPr="007E5291">
        <w:rPr>
          <w:rFonts w:ascii="Book Antiqua" w:hAnsi="Book Antiqua" w:cs="宋体"/>
          <w:kern w:val="0"/>
        </w:rPr>
        <w:t>Akt</w:t>
      </w:r>
      <w:proofErr w:type="spellEnd"/>
      <w:r w:rsidRPr="007E5291">
        <w:rPr>
          <w:rFonts w:ascii="Book Antiqua" w:hAnsi="Book Antiqua" w:cs="宋体"/>
          <w:kern w:val="0"/>
        </w:rPr>
        <w:t xml:space="preserve"> inhibitor, enhances </w:t>
      </w:r>
      <w:proofErr w:type="spellStart"/>
      <w:r w:rsidRPr="007E5291">
        <w:rPr>
          <w:rFonts w:ascii="Book Antiqua" w:hAnsi="Book Antiqua" w:cs="宋体"/>
          <w:kern w:val="0"/>
        </w:rPr>
        <w:t>carboplatinum</w:t>
      </w:r>
      <w:proofErr w:type="spellEnd"/>
      <w:r w:rsidRPr="007E5291">
        <w:rPr>
          <w:rFonts w:ascii="Book Antiqua" w:hAnsi="Book Antiqua" w:cs="宋体"/>
          <w:kern w:val="0"/>
        </w:rPr>
        <w:t>/paclitaxel efficacy in gastric cancer cell lines. </w:t>
      </w:r>
      <w:r w:rsidRPr="007E5291">
        <w:rPr>
          <w:rFonts w:ascii="Book Antiqua" w:hAnsi="Book Antiqua" w:cs="宋体"/>
          <w:i/>
          <w:iCs/>
          <w:kern w:val="0"/>
        </w:rPr>
        <w:t xml:space="preserve">Cancer </w:t>
      </w:r>
      <w:proofErr w:type="spellStart"/>
      <w:r w:rsidRPr="007E5291">
        <w:rPr>
          <w:rFonts w:ascii="Book Antiqua" w:hAnsi="Book Antiqua" w:cs="宋体"/>
          <w:i/>
          <w:iCs/>
          <w:kern w:val="0"/>
        </w:rPr>
        <w:t>Biol</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Ther</w:t>
      </w:r>
      <w:proofErr w:type="spellEnd"/>
      <w:r w:rsidRPr="007E5291">
        <w:rPr>
          <w:rFonts w:ascii="Book Antiqua" w:hAnsi="Book Antiqua" w:cs="宋体"/>
          <w:kern w:val="0"/>
        </w:rPr>
        <w:t> 2013; </w:t>
      </w:r>
      <w:r w:rsidRPr="007E5291">
        <w:rPr>
          <w:rFonts w:ascii="Book Antiqua" w:hAnsi="Book Antiqua" w:cs="宋体"/>
          <w:b/>
          <w:bCs/>
          <w:kern w:val="0"/>
        </w:rPr>
        <w:t>14</w:t>
      </w:r>
      <w:r w:rsidRPr="007E5291">
        <w:rPr>
          <w:rFonts w:ascii="Book Antiqua" w:hAnsi="Book Antiqua" w:cs="宋体"/>
          <w:kern w:val="0"/>
        </w:rPr>
        <w:t>: 932-936 [PMID: 23917345 DOI: 10.4161/cbt.25939]</w:t>
      </w:r>
    </w:p>
    <w:p w14:paraId="7033502F"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82 </w:t>
      </w:r>
      <w:r w:rsidRPr="007E5291">
        <w:rPr>
          <w:rFonts w:ascii="Book Antiqua" w:hAnsi="Book Antiqua" w:cs="宋体"/>
          <w:b/>
          <w:bCs/>
          <w:kern w:val="0"/>
        </w:rPr>
        <w:t>Yang</w:t>
      </w:r>
      <w:proofErr w:type="gramEnd"/>
      <w:r w:rsidRPr="007E5291">
        <w:rPr>
          <w:rFonts w:ascii="Book Antiqua" w:hAnsi="Book Antiqua" w:cs="宋体"/>
          <w:b/>
          <w:bCs/>
          <w:kern w:val="0"/>
        </w:rPr>
        <w:t xml:space="preserve"> M</w:t>
      </w:r>
      <w:r w:rsidRPr="007E5291">
        <w:rPr>
          <w:rFonts w:ascii="Book Antiqua" w:hAnsi="Book Antiqua" w:cs="宋体"/>
          <w:kern w:val="0"/>
        </w:rPr>
        <w:t>, Huang CZ. Mitogen-activated protein kinase signaling pathway and invasion and metastasis of gastric cancer. </w:t>
      </w:r>
      <w:r w:rsidRPr="007E5291">
        <w:rPr>
          <w:rFonts w:ascii="Book Antiqua" w:hAnsi="Book Antiqua" w:cs="宋体"/>
          <w:i/>
          <w:iCs/>
          <w:kern w:val="0"/>
        </w:rPr>
        <w:t xml:space="preserve">World J </w:t>
      </w:r>
      <w:proofErr w:type="spellStart"/>
      <w:r w:rsidRPr="007E5291">
        <w:rPr>
          <w:rFonts w:ascii="Book Antiqua" w:hAnsi="Book Antiqua" w:cs="宋体"/>
          <w:i/>
          <w:iCs/>
          <w:kern w:val="0"/>
        </w:rPr>
        <w:t>Gastroenterol</w:t>
      </w:r>
      <w:proofErr w:type="spellEnd"/>
      <w:r w:rsidRPr="007E5291">
        <w:rPr>
          <w:rFonts w:ascii="Book Antiqua" w:hAnsi="Book Antiqua" w:cs="宋体"/>
          <w:kern w:val="0"/>
        </w:rPr>
        <w:t> 2015; </w:t>
      </w:r>
      <w:r w:rsidRPr="007E5291">
        <w:rPr>
          <w:rFonts w:ascii="Book Antiqua" w:hAnsi="Book Antiqua" w:cs="宋体"/>
          <w:b/>
          <w:bCs/>
          <w:kern w:val="0"/>
        </w:rPr>
        <w:t>21</w:t>
      </w:r>
      <w:r w:rsidRPr="007E5291">
        <w:rPr>
          <w:rFonts w:ascii="Book Antiqua" w:hAnsi="Book Antiqua" w:cs="宋体"/>
          <w:kern w:val="0"/>
        </w:rPr>
        <w:t>: 11673-11679 [PMID: 26556994 DOI: 10.3748/wjg.v21.i41.11673]</w:t>
      </w:r>
    </w:p>
    <w:p w14:paraId="7B97FDC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83 </w:t>
      </w:r>
      <w:proofErr w:type="spellStart"/>
      <w:r w:rsidRPr="007E5291">
        <w:rPr>
          <w:rFonts w:ascii="Book Antiqua" w:hAnsi="Book Antiqua" w:cs="宋体"/>
          <w:b/>
          <w:bCs/>
          <w:kern w:val="0"/>
        </w:rPr>
        <w:t>Atmaca</w:t>
      </w:r>
      <w:proofErr w:type="spellEnd"/>
      <w:r w:rsidRPr="007E5291">
        <w:rPr>
          <w:rFonts w:ascii="Book Antiqua" w:hAnsi="Book Antiqua" w:cs="宋体"/>
          <w:b/>
          <w:bCs/>
          <w:kern w:val="0"/>
        </w:rPr>
        <w:t xml:space="preserve"> A</w:t>
      </w:r>
      <w:r w:rsidRPr="007E5291">
        <w:rPr>
          <w:rFonts w:ascii="Book Antiqua" w:hAnsi="Book Antiqua" w:cs="宋体"/>
          <w:kern w:val="0"/>
        </w:rPr>
        <w:t xml:space="preserve">, </w:t>
      </w:r>
      <w:proofErr w:type="spellStart"/>
      <w:r w:rsidRPr="007E5291">
        <w:rPr>
          <w:rFonts w:ascii="Book Antiqua" w:hAnsi="Book Antiqua" w:cs="宋体"/>
          <w:kern w:val="0"/>
        </w:rPr>
        <w:t>Pauligk</w:t>
      </w:r>
      <w:proofErr w:type="spellEnd"/>
      <w:r w:rsidRPr="007E5291">
        <w:rPr>
          <w:rFonts w:ascii="Book Antiqua" w:hAnsi="Book Antiqua" w:cs="宋体"/>
          <w:kern w:val="0"/>
        </w:rPr>
        <w:t xml:space="preserve"> C, Steinmetz K, </w:t>
      </w:r>
      <w:proofErr w:type="spellStart"/>
      <w:r w:rsidRPr="007E5291">
        <w:rPr>
          <w:rFonts w:ascii="Book Antiqua" w:hAnsi="Book Antiqua" w:cs="宋体"/>
          <w:kern w:val="0"/>
        </w:rPr>
        <w:t>Altmannsberger</w:t>
      </w:r>
      <w:proofErr w:type="spellEnd"/>
      <w:r w:rsidRPr="007E5291">
        <w:rPr>
          <w:rFonts w:ascii="Book Antiqua" w:hAnsi="Book Antiqua" w:cs="宋体"/>
          <w:kern w:val="0"/>
        </w:rPr>
        <w:t xml:space="preserve"> HM, </w:t>
      </w:r>
      <w:proofErr w:type="spellStart"/>
      <w:r w:rsidRPr="007E5291">
        <w:rPr>
          <w:rFonts w:ascii="Book Antiqua" w:hAnsi="Book Antiqua" w:cs="宋体"/>
          <w:kern w:val="0"/>
        </w:rPr>
        <w:t>Jäger</w:t>
      </w:r>
      <w:proofErr w:type="spellEnd"/>
      <w:r w:rsidRPr="007E5291">
        <w:rPr>
          <w:rFonts w:ascii="Book Antiqua" w:hAnsi="Book Antiqua" w:cs="宋体"/>
          <w:kern w:val="0"/>
        </w:rPr>
        <w:t xml:space="preserve"> E, Al-</w:t>
      </w:r>
      <w:proofErr w:type="spellStart"/>
      <w:r w:rsidRPr="007E5291">
        <w:rPr>
          <w:rFonts w:ascii="Book Antiqua" w:hAnsi="Book Antiqua" w:cs="宋体"/>
          <w:kern w:val="0"/>
        </w:rPr>
        <w:t>Batran</w:t>
      </w:r>
      <w:proofErr w:type="spellEnd"/>
      <w:r w:rsidRPr="007E5291">
        <w:rPr>
          <w:rFonts w:ascii="Book Antiqua" w:hAnsi="Book Antiqua" w:cs="宋体"/>
          <w:kern w:val="0"/>
        </w:rPr>
        <w:t xml:space="preserve"> SE. Prognostic impact of phosphorylated mitogen-activated protein </w:t>
      </w:r>
      <w:r w:rsidRPr="007E5291">
        <w:rPr>
          <w:rFonts w:ascii="Book Antiqua" w:hAnsi="Book Antiqua" w:cs="宋体"/>
          <w:kern w:val="0"/>
        </w:rPr>
        <w:lastRenderedPageBreak/>
        <w:t>kinase expression in patients with metastatic gastric cancer. </w:t>
      </w:r>
      <w:r w:rsidRPr="007E5291">
        <w:rPr>
          <w:rFonts w:ascii="Book Antiqua" w:hAnsi="Book Antiqua" w:cs="宋体"/>
          <w:i/>
          <w:iCs/>
          <w:kern w:val="0"/>
        </w:rPr>
        <w:t>Oncology</w:t>
      </w:r>
      <w:r w:rsidRPr="007E5291">
        <w:rPr>
          <w:rFonts w:ascii="Book Antiqua" w:hAnsi="Book Antiqua" w:cs="宋体"/>
          <w:kern w:val="0"/>
        </w:rPr>
        <w:t> 2011; </w:t>
      </w:r>
      <w:r w:rsidRPr="007E5291">
        <w:rPr>
          <w:rFonts w:ascii="Book Antiqua" w:hAnsi="Book Antiqua" w:cs="宋体"/>
          <w:b/>
          <w:bCs/>
          <w:kern w:val="0"/>
        </w:rPr>
        <w:t>80</w:t>
      </w:r>
      <w:r w:rsidRPr="007E5291">
        <w:rPr>
          <w:rFonts w:ascii="Book Antiqua" w:hAnsi="Book Antiqua" w:cs="宋体"/>
          <w:kern w:val="0"/>
        </w:rPr>
        <w:t>: 130-134 [PMID: 21677458 DOI: 10.1159/000329063]</w:t>
      </w:r>
    </w:p>
    <w:p w14:paraId="10EEB77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84 </w:t>
      </w:r>
      <w:proofErr w:type="spellStart"/>
      <w:r w:rsidRPr="007E5291">
        <w:rPr>
          <w:rFonts w:ascii="Book Antiqua" w:hAnsi="Book Antiqua" w:cs="宋体"/>
          <w:b/>
          <w:bCs/>
          <w:kern w:val="0"/>
        </w:rPr>
        <w:t>Guo</w:t>
      </w:r>
      <w:proofErr w:type="spellEnd"/>
      <w:r w:rsidRPr="007E5291">
        <w:rPr>
          <w:rFonts w:ascii="Book Antiqua" w:hAnsi="Book Antiqua" w:cs="宋体"/>
          <w:b/>
          <w:bCs/>
          <w:kern w:val="0"/>
        </w:rPr>
        <w:t xml:space="preserve"> X</w:t>
      </w:r>
      <w:r w:rsidRPr="007E5291">
        <w:rPr>
          <w:rFonts w:ascii="Book Antiqua" w:hAnsi="Book Antiqua" w:cs="宋体"/>
          <w:kern w:val="0"/>
        </w:rPr>
        <w:t xml:space="preserve">, Ma N, Wang J, Song J, Bu X, Cheng Y, Sun K, </w:t>
      </w:r>
      <w:proofErr w:type="spellStart"/>
      <w:r w:rsidRPr="007E5291">
        <w:rPr>
          <w:rFonts w:ascii="Book Antiqua" w:hAnsi="Book Antiqua" w:cs="宋体"/>
          <w:kern w:val="0"/>
        </w:rPr>
        <w:t>Xiong</w:t>
      </w:r>
      <w:proofErr w:type="spellEnd"/>
      <w:r w:rsidRPr="007E5291">
        <w:rPr>
          <w:rFonts w:ascii="Book Antiqua" w:hAnsi="Book Antiqua" w:cs="宋体"/>
          <w:kern w:val="0"/>
        </w:rPr>
        <w:t xml:space="preserve"> H, Jiang G, Zhang B, Wu M, Wei L. Increased p38-MAPK is responsible for chemotherapy resistance in human gastric cancer cells. </w:t>
      </w:r>
      <w:r w:rsidRPr="007E5291">
        <w:rPr>
          <w:rFonts w:ascii="Book Antiqua" w:hAnsi="Book Antiqua" w:cs="宋体"/>
          <w:i/>
          <w:iCs/>
          <w:kern w:val="0"/>
        </w:rPr>
        <w:t>BMC Cancer</w:t>
      </w:r>
      <w:r w:rsidRPr="007E5291">
        <w:rPr>
          <w:rFonts w:ascii="Book Antiqua" w:hAnsi="Book Antiqua" w:cs="宋体"/>
          <w:kern w:val="0"/>
        </w:rPr>
        <w:t> 2008; </w:t>
      </w:r>
      <w:r w:rsidRPr="007E5291">
        <w:rPr>
          <w:rFonts w:ascii="Book Antiqua" w:hAnsi="Book Antiqua" w:cs="宋体"/>
          <w:b/>
          <w:bCs/>
          <w:kern w:val="0"/>
        </w:rPr>
        <w:t>8</w:t>
      </w:r>
      <w:r w:rsidRPr="007E5291">
        <w:rPr>
          <w:rFonts w:ascii="Book Antiqua" w:hAnsi="Book Antiqua" w:cs="宋体"/>
          <w:kern w:val="0"/>
        </w:rPr>
        <w:t>: 375 [PMID: 19091131 DOI: 10.1186/1471-2407-8-375]</w:t>
      </w:r>
    </w:p>
    <w:p w14:paraId="310249A5"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85 </w:t>
      </w:r>
      <w:r w:rsidRPr="007E5291">
        <w:rPr>
          <w:rFonts w:ascii="Book Antiqua" w:hAnsi="Book Antiqua" w:cs="宋体"/>
          <w:b/>
          <w:bCs/>
          <w:kern w:val="0"/>
        </w:rPr>
        <w:t>Tan W</w:t>
      </w:r>
      <w:r w:rsidRPr="007E5291">
        <w:rPr>
          <w:rFonts w:ascii="Book Antiqua" w:hAnsi="Book Antiqua" w:cs="宋体"/>
          <w:kern w:val="0"/>
        </w:rPr>
        <w:t>, Yu HG, Luo HS.</w:t>
      </w:r>
      <w:proofErr w:type="gramEnd"/>
      <w:r w:rsidRPr="007E5291">
        <w:rPr>
          <w:rFonts w:ascii="Book Antiqua" w:hAnsi="Book Antiqua" w:cs="宋体"/>
          <w:kern w:val="0"/>
        </w:rPr>
        <w:t xml:space="preserve"> Inhibition of the p38 MAPK pathway sensitizes human gastric cells to doxorubicin treatment in vitro and in vivo. </w:t>
      </w:r>
      <w:proofErr w:type="spellStart"/>
      <w:r w:rsidRPr="007E5291">
        <w:rPr>
          <w:rFonts w:ascii="Book Antiqua" w:hAnsi="Book Antiqua" w:cs="宋体"/>
          <w:i/>
          <w:iCs/>
          <w:kern w:val="0"/>
        </w:rPr>
        <w:t>Mol</w:t>
      </w:r>
      <w:proofErr w:type="spellEnd"/>
      <w:r w:rsidRPr="007E5291">
        <w:rPr>
          <w:rFonts w:ascii="Book Antiqua" w:hAnsi="Book Antiqua" w:cs="宋体"/>
          <w:i/>
          <w:iCs/>
          <w:kern w:val="0"/>
        </w:rPr>
        <w:t xml:space="preserve"> Med Rep</w:t>
      </w:r>
      <w:r w:rsidRPr="007E5291">
        <w:rPr>
          <w:rFonts w:ascii="Book Antiqua" w:hAnsi="Book Antiqua" w:cs="宋体"/>
          <w:kern w:val="0"/>
        </w:rPr>
        <w:t> 2014; </w:t>
      </w:r>
      <w:r w:rsidRPr="007E5291">
        <w:rPr>
          <w:rFonts w:ascii="Book Antiqua" w:hAnsi="Book Antiqua" w:cs="宋体"/>
          <w:b/>
          <w:bCs/>
          <w:kern w:val="0"/>
        </w:rPr>
        <w:t>10</w:t>
      </w:r>
      <w:r w:rsidRPr="007E5291">
        <w:rPr>
          <w:rFonts w:ascii="Book Antiqua" w:hAnsi="Book Antiqua" w:cs="宋体"/>
          <w:kern w:val="0"/>
        </w:rPr>
        <w:t>: 3275-3281 [PMID: 25270341 DOI: 10.3892/mmr.2014.2598]</w:t>
      </w:r>
    </w:p>
    <w:p w14:paraId="3FD015D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86 </w:t>
      </w:r>
      <w:proofErr w:type="spellStart"/>
      <w:r w:rsidRPr="007E5291">
        <w:rPr>
          <w:rFonts w:ascii="Book Antiqua" w:hAnsi="Book Antiqua" w:cs="宋体"/>
          <w:b/>
          <w:bCs/>
          <w:kern w:val="0"/>
        </w:rPr>
        <w:t>Isobe</w:t>
      </w:r>
      <w:proofErr w:type="spellEnd"/>
      <w:r w:rsidRPr="007E5291">
        <w:rPr>
          <w:rFonts w:ascii="Book Antiqua" w:hAnsi="Book Antiqua" w:cs="宋体"/>
          <w:b/>
          <w:bCs/>
          <w:kern w:val="0"/>
        </w:rPr>
        <w:t xml:space="preserve"> T</w:t>
      </w:r>
      <w:r w:rsidRPr="007E5291">
        <w:rPr>
          <w:rFonts w:ascii="Book Antiqua" w:hAnsi="Book Antiqua" w:cs="宋体"/>
          <w:kern w:val="0"/>
        </w:rPr>
        <w:t xml:space="preserve">, Aoyagi K, </w:t>
      </w:r>
      <w:proofErr w:type="spellStart"/>
      <w:r w:rsidRPr="007E5291">
        <w:rPr>
          <w:rFonts w:ascii="Book Antiqua" w:hAnsi="Book Antiqua" w:cs="宋体"/>
          <w:kern w:val="0"/>
        </w:rPr>
        <w:t>Koufuji</w:t>
      </w:r>
      <w:proofErr w:type="spellEnd"/>
      <w:r w:rsidRPr="007E5291">
        <w:rPr>
          <w:rFonts w:ascii="Book Antiqua" w:hAnsi="Book Antiqua" w:cs="宋体"/>
          <w:kern w:val="0"/>
        </w:rPr>
        <w:t xml:space="preserve"> K, Shirouzu K, Kawahara A, </w:t>
      </w:r>
      <w:proofErr w:type="spellStart"/>
      <w:r w:rsidRPr="007E5291">
        <w:rPr>
          <w:rFonts w:ascii="Book Antiqua" w:hAnsi="Book Antiqua" w:cs="宋体"/>
          <w:kern w:val="0"/>
        </w:rPr>
        <w:t>Taira</w:t>
      </w:r>
      <w:proofErr w:type="spellEnd"/>
      <w:r w:rsidRPr="007E5291">
        <w:rPr>
          <w:rFonts w:ascii="Book Antiqua" w:hAnsi="Book Antiqua" w:cs="宋体"/>
          <w:kern w:val="0"/>
        </w:rPr>
        <w:t xml:space="preserve"> T, </w:t>
      </w:r>
      <w:proofErr w:type="spellStart"/>
      <w:r w:rsidRPr="007E5291">
        <w:rPr>
          <w:rFonts w:ascii="Book Antiqua" w:hAnsi="Book Antiqua" w:cs="宋体"/>
          <w:kern w:val="0"/>
        </w:rPr>
        <w:t>Kage</w:t>
      </w:r>
      <w:proofErr w:type="spellEnd"/>
      <w:r w:rsidRPr="007E5291">
        <w:rPr>
          <w:rFonts w:ascii="Book Antiqua" w:hAnsi="Book Antiqua" w:cs="宋体"/>
          <w:kern w:val="0"/>
        </w:rPr>
        <w:t xml:space="preserve"> M. </w:t>
      </w:r>
      <w:proofErr w:type="spellStart"/>
      <w:r w:rsidRPr="007E5291">
        <w:rPr>
          <w:rFonts w:ascii="Book Antiqua" w:hAnsi="Book Antiqua" w:cs="宋体"/>
          <w:kern w:val="0"/>
        </w:rPr>
        <w:t>Clinicopathological</w:t>
      </w:r>
      <w:proofErr w:type="spellEnd"/>
      <w:r w:rsidRPr="007E5291">
        <w:rPr>
          <w:rFonts w:ascii="Book Antiqua" w:hAnsi="Book Antiqua" w:cs="宋体"/>
          <w:kern w:val="0"/>
        </w:rPr>
        <w:t xml:space="preserve"> significance of hypoxia-inducible factor-1 alpha (HIF-1α) expression in gastric cancer.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Oncol</w:t>
      </w:r>
      <w:proofErr w:type="spellEnd"/>
      <w:r w:rsidRPr="007E5291">
        <w:rPr>
          <w:rFonts w:ascii="Book Antiqua" w:hAnsi="Book Antiqua" w:cs="宋体"/>
          <w:kern w:val="0"/>
        </w:rPr>
        <w:t> 2013; </w:t>
      </w:r>
      <w:r w:rsidRPr="007E5291">
        <w:rPr>
          <w:rFonts w:ascii="Book Antiqua" w:hAnsi="Book Antiqua" w:cs="宋体"/>
          <w:b/>
          <w:bCs/>
          <w:kern w:val="0"/>
        </w:rPr>
        <w:t>18</w:t>
      </w:r>
      <w:r w:rsidRPr="007E5291">
        <w:rPr>
          <w:rFonts w:ascii="Book Antiqua" w:hAnsi="Book Antiqua" w:cs="宋体"/>
          <w:kern w:val="0"/>
        </w:rPr>
        <w:t>: 293-304 [PMID: 22350022 DOI: 10.1007/s10147-012-0378-8]</w:t>
      </w:r>
    </w:p>
    <w:p w14:paraId="2CE3676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87 </w:t>
      </w:r>
      <w:r w:rsidRPr="007E5291">
        <w:rPr>
          <w:rFonts w:ascii="Book Antiqua" w:hAnsi="Book Antiqua" w:cs="宋体"/>
          <w:b/>
          <w:bCs/>
          <w:kern w:val="0"/>
        </w:rPr>
        <w:t>Nakamura J</w:t>
      </w:r>
      <w:r w:rsidRPr="007E5291">
        <w:rPr>
          <w:rFonts w:ascii="Book Antiqua" w:hAnsi="Book Antiqua" w:cs="宋体"/>
          <w:kern w:val="0"/>
        </w:rPr>
        <w:t xml:space="preserve">, </w:t>
      </w:r>
      <w:proofErr w:type="spellStart"/>
      <w:r w:rsidRPr="007E5291">
        <w:rPr>
          <w:rFonts w:ascii="Book Antiqua" w:hAnsi="Book Antiqua" w:cs="宋体"/>
          <w:kern w:val="0"/>
        </w:rPr>
        <w:t>Kitajima</w:t>
      </w:r>
      <w:proofErr w:type="spellEnd"/>
      <w:r w:rsidRPr="007E5291">
        <w:rPr>
          <w:rFonts w:ascii="Book Antiqua" w:hAnsi="Book Antiqua" w:cs="宋体"/>
          <w:kern w:val="0"/>
        </w:rPr>
        <w:t xml:space="preserve"> Y, Kai K, </w:t>
      </w:r>
      <w:proofErr w:type="spellStart"/>
      <w:r w:rsidRPr="007E5291">
        <w:rPr>
          <w:rFonts w:ascii="Book Antiqua" w:hAnsi="Book Antiqua" w:cs="宋体"/>
          <w:kern w:val="0"/>
        </w:rPr>
        <w:t>Mitsuno</w:t>
      </w:r>
      <w:proofErr w:type="spellEnd"/>
      <w:r w:rsidRPr="007E5291">
        <w:rPr>
          <w:rFonts w:ascii="Book Antiqua" w:hAnsi="Book Antiqua" w:cs="宋体"/>
          <w:kern w:val="0"/>
        </w:rPr>
        <w:t xml:space="preserve"> M, Ide T, Hashiguchi K, </w:t>
      </w:r>
      <w:proofErr w:type="spellStart"/>
      <w:r w:rsidRPr="007E5291">
        <w:rPr>
          <w:rFonts w:ascii="Book Antiqua" w:hAnsi="Book Antiqua" w:cs="宋体"/>
          <w:kern w:val="0"/>
        </w:rPr>
        <w:t>Hiraki</w:t>
      </w:r>
      <w:proofErr w:type="spellEnd"/>
      <w:r w:rsidRPr="007E5291">
        <w:rPr>
          <w:rFonts w:ascii="Book Antiqua" w:hAnsi="Book Antiqua" w:cs="宋体"/>
          <w:kern w:val="0"/>
        </w:rPr>
        <w:t xml:space="preserve"> M, Miyazaki K. Hypoxia-inducible factor-1alpha expression predicts the response to 5-fluorouracil-based adjuvant chemotherapy in advanced gastric cancer. </w:t>
      </w:r>
      <w:proofErr w:type="spellStart"/>
      <w:r w:rsidRPr="007E5291">
        <w:rPr>
          <w:rFonts w:ascii="Book Antiqua" w:hAnsi="Book Antiqua" w:cs="宋体"/>
          <w:i/>
          <w:iCs/>
          <w:kern w:val="0"/>
        </w:rPr>
        <w:t>Oncol</w:t>
      </w:r>
      <w:proofErr w:type="spellEnd"/>
      <w:r w:rsidRPr="007E5291">
        <w:rPr>
          <w:rFonts w:ascii="Book Antiqua" w:hAnsi="Book Antiqua" w:cs="宋体"/>
          <w:i/>
          <w:iCs/>
          <w:kern w:val="0"/>
        </w:rPr>
        <w:t xml:space="preserve"> Rep</w:t>
      </w:r>
      <w:r w:rsidRPr="007E5291">
        <w:rPr>
          <w:rFonts w:ascii="Book Antiqua" w:hAnsi="Book Antiqua" w:cs="宋体"/>
          <w:kern w:val="0"/>
        </w:rPr>
        <w:t> 2009; </w:t>
      </w:r>
      <w:r w:rsidRPr="007E5291">
        <w:rPr>
          <w:rFonts w:ascii="Book Antiqua" w:hAnsi="Book Antiqua" w:cs="宋体"/>
          <w:b/>
          <w:bCs/>
          <w:kern w:val="0"/>
        </w:rPr>
        <w:t>22</w:t>
      </w:r>
      <w:r w:rsidRPr="007E5291">
        <w:rPr>
          <w:rFonts w:ascii="Book Antiqua" w:hAnsi="Book Antiqua" w:cs="宋体"/>
          <w:kern w:val="0"/>
        </w:rPr>
        <w:t>: 693-699 [PMID: 19724845]</w:t>
      </w:r>
    </w:p>
    <w:p w14:paraId="2B01882C"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88 </w:t>
      </w:r>
      <w:proofErr w:type="spellStart"/>
      <w:r w:rsidRPr="007E5291">
        <w:rPr>
          <w:rFonts w:ascii="Book Antiqua" w:hAnsi="Book Antiqua" w:cs="宋体"/>
          <w:b/>
          <w:bCs/>
          <w:kern w:val="0"/>
        </w:rPr>
        <w:t>Rohwer</w:t>
      </w:r>
      <w:proofErr w:type="spellEnd"/>
      <w:r w:rsidRPr="007E5291">
        <w:rPr>
          <w:rFonts w:ascii="Book Antiqua" w:hAnsi="Book Antiqua" w:cs="宋体"/>
          <w:b/>
          <w:bCs/>
          <w:kern w:val="0"/>
        </w:rPr>
        <w:t xml:space="preserve"> N</w:t>
      </w:r>
      <w:r w:rsidRPr="007E5291">
        <w:rPr>
          <w:rFonts w:ascii="Book Antiqua" w:hAnsi="Book Antiqua" w:cs="宋体"/>
          <w:kern w:val="0"/>
        </w:rPr>
        <w:t xml:space="preserve">, Dame C, </w:t>
      </w:r>
      <w:proofErr w:type="spellStart"/>
      <w:r w:rsidRPr="007E5291">
        <w:rPr>
          <w:rFonts w:ascii="Book Antiqua" w:hAnsi="Book Antiqua" w:cs="宋体"/>
          <w:kern w:val="0"/>
        </w:rPr>
        <w:t>Haugstetter</w:t>
      </w:r>
      <w:proofErr w:type="spellEnd"/>
      <w:r w:rsidRPr="007E5291">
        <w:rPr>
          <w:rFonts w:ascii="Book Antiqua" w:hAnsi="Book Antiqua" w:cs="宋体"/>
          <w:kern w:val="0"/>
        </w:rPr>
        <w:t xml:space="preserve"> A, </w:t>
      </w:r>
      <w:proofErr w:type="spellStart"/>
      <w:r w:rsidRPr="007E5291">
        <w:rPr>
          <w:rFonts w:ascii="Book Antiqua" w:hAnsi="Book Antiqua" w:cs="宋体"/>
          <w:kern w:val="0"/>
        </w:rPr>
        <w:t>Wiedenmann</w:t>
      </w:r>
      <w:proofErr w:type="spellEnd"/>
      <w:r w:rsidRPr="007E5291">
        <w:rPr>
          <w:rFonts w:ascii="Book Antiqua" w:hAnsi="Book Antiqua" w:cs="宋体"/>
          <w:kern w:val="0"/>
        </w:rPr>
        <w:t xml:space="preserve"> B, </w:t>
      </w:r>
      <w:proofErr w:type="spellStart"/>
      <w:r w:rsidRPr="007E5291">
        <w:rPr>
          <w:rFonts w:ascii="Book Antiqua" w:hAnsi="Book Antiqua" w:cs="宋体"/>
          <w:kern w:val="0"/>
        </w:rPr>
        <w:t>Detjen</w:t>
      </w:r>
      <w:proofErr w:type="spellEnd"/>
      <w:r w:rsidRPr="007E5291">
        <w:rPr>
          <w:rFonts w:ascii="Book Antiqua" w:hAnsi="Book Antiqua" w:cs="宋体"/>
          <w:kern w:val="0"/>
        </w:rPr>
        <w:t xml:space="preserve"> K, Schmitt CA, Cramer T. Hypoxia-inducible factor 1alpha determines gastric cancer </w:t>
      </w:r>
      <w:proofErr w:type="spellStart"/>
      <w:r w:rsidRPr="007E5291">
        <w:rPr>
          <w:rFonts w:ascii="Book Antiqua" w:hAnsi="Book Antiqua" w:cs="宋体"/>
          <w:kern w:val="0"/>
        </w:rPr>
        <w:t>chemosensitivity</w:t>
      </w:r>
      <w:proofErr w:type="spellEnd"/>
      <w:r w:rsidRPr="007E5291">
        <w:rPr>
          <w:rFonts w:ascii="Book Antiqua" w:hAnsi="Book Antiqua" w:cs="宋体"/>
          <w:kern w:val="0"/>
        </w:rPr>
        <w:t xml:space="preserve"> via modulation of p53 and NF-</w:t>
      </w:r>
      <w:proofErr w:type="spellStart"/>
      <w:r w:rsidRPr="007E5291">
        <w:rPr>
          <w:rFonts w:ascii="Book Antiqua" w:hAnsi="Book Antiqua" w:cs="宋体"/>
          <w:kern w:val="0"/>
        </w:rPr>
        <w:t>kappaB</w:t>
      </w:r>
      <w:proofErr w:type="spellEnd"/>
      <w:r w:rsidRPr="007E5291">
        <w:rPr>
          <w:rFonts w:ascii="Book Antiqua" w:hAnsi="Book Antiqua" w:cs="宋体"/>
          <w:kern w:val="0"/>
        </w:rPr>
        <w:t>. </w:t>
      </w:r>
      <w:proofErr w:type="spellStart"/>
      <w:r w:rsidRPr="007E5291">
        <w:rPr>
          <w:rFonts w:ascii="Book Antiqua" w:hAnsi="Book Antiqua" w:cs="宋体"/>
          <w:i/>
          <w:iCs/>
          <w:kern w:val="0"/>
        </w:rPr>
        <w:t>PLoS</w:t>
      </w:r>
      <w:proofErr w:type="spellEnd"/>
      <w:r w:rsidRPr="007E5291">
        <w:rPr>
          <w:rFonts w:ascii="Book Antiqua" w:hAnsi="Book Antiqua" w:cs="宋体"/>
          <w:i/>
          <w:iCs/>
          <w:kern w:val="0"/>
        </w:rPr>
        <w:t xml:space="preserve"> One</w:t>
      </w:r>
      <w:r w:rsidRPr="007E5291">
        <w:rPr>
          <w:rFonts w:ascii="Book Antiqua" w:hAnsi="Book Antiqua" w:cs="宋体"/>
          <w:kern w:val="0"/>
        </w:rPr>
        <w:t> 2010; </w:t>
      </w:r>
      <w:r w:rsidRPr="007E5291">
        <w:rPr>
          <w:rFonts w:ascii="Book Antiqua" w:hAnsi="Book Antiqua" w:cs="宋体"/>
          <w:b/>
          <w:bCs/>
          <w:kern w:val="0"/>
        </w:rPr>
        <w:t>5</w:t>
      </w:r>
      <w:r w:rsidRPr="007E5291">
        <w:rPr>
          <w:rFonts w:ascii="Book Antiqua" w:hAnsi="Book Antiqua" w:cs="宋体"/>
          <w:kern w:val="0"/>
        </w:rPr>
        <w:t>: e12038 [PMID: 20706634 DOI: 10.1371/journal.pone.0012038]</w:t>
      </w:r>
    </w:p>
    <w:p w14:paraId="74D1BF98"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lastRenderedPageBreak/>
        <w:t>89 </w:t>
      </w:r>
      <w:r w:rsidRPr="007E5291">
        <w:rPr>
          <w:rFonts w:ascii="Book Antiqua" w:hAnsi="Book Antiqua" w:cs="宋体"/>
          <w:b/>
          <w:bCs/>
          <w:kern w:val="0"/>
        </w:rPr>
        <w:t>Liu L</w:t>
      </w:r>
      <w:r w:rsidRPr="007E5291">
        <w:rPr>
          <w:rFonts w:ascii="Book Antiqua" w:hAnsi="Book Antiqua" w:cs="宋体"/>
          <w:kern w:val="0"/>
        </w:rPr>
        <w:t xml:space="preserve">, Ning X, Sun L, Zhang H, Shi Y, </w:t>
      </w:r>
      <w:proofErr w:type="spellStart"/>
      <w:r w:rsidRPr="007E5291">
        <w:rPr>
          <w:rFonts w:ascii="Book Antiqua" w:hAnsi="Book Antiqua" w:cs="宋体"/>
          <w:kern w:val="0"/>
        </w:rPr>
        <w:t>Guo</w:t>
      </w:r>
      <w:proofErr w:type="spellEnd"/>
      <w:r w:rsidRPr="007E5291">
        <w:rPr>
          <w:rFonts w:ascii="Book Antiqua" w:hAnsi="Book Antiqua" w:cs="宋体"/>
          <w:kern w:val="0"/>
        </w:rPr>
        <w:t xml:space="preserve"> C, Han S, Liu J, Sun S, Han Z, Wu K, Fan D. Hypoxia-inducible factor-1 alpha contributes to hypoxia-induced </w:t>
      </w:r>
      <w:proofErr w:type="spellStart"/>
      <w:r w:rsidRPr="007E5291">
        <w:rPr>
          <w:rFonts w:ascii="Book Antiqua" w:hAnsi="Book Antiqua" w:cs="宋体"/>
          <w:kern w:val="0"/>
        </w:rPr>
        <w:t>chemoresistance</w:t>
      </w:r>
      <w:proofErr w:type="spellEnd"/>
      <w:r w:rsidRPr="007E5291">
        <w:rPr>
          <w:rFonts w:ascii="Book Antiqua" w:hAnsi="Book Antiqua" w:cs="宋体"/>
          <w:kern w:val="0"/>
        </w:rPr>
        <w:t xml:space="preserve"> in gastric cancer. </w:t>
      </w:r>
      <w:r w:rsidRPr="007E5291">
        <w:rPr>
          <w:rFonts w:ascii="Book Antiqua" w:hAnsi="Book Antiqua" w:cs="宋体"/>
          <w:i/>
          <w:iCs/>
          <w:kern w:val="0"/>
        </w:rPr>
        <w:t xml:space="preserve">Cancer </w:t>
      </w:r>
      <w:proofErr w:type="spellStart"/>
      <w:r w:rsidRPr="007E5291">
        <w:rPr>
          <w:rFonts w:ascii="Book Antiqua" w:hAnsi="Book Antiqua" w:cs="宋体"/>
          <w:i/>
          <w:iCs/>
          <w:kern w:val="0"/>
        </w:rPr>
        <w:t>Sci</w:t>
      </w:r>
      <w:proofErr w:type="spellEnd"/>
      <w:r w:rsidRPr="007E5291">
        <w:rPr>
          <w:rFonts w:ascii="Book Antiqua" w:hAnsi="Book Antiqua" w:cs="宋体"/>
          <w:kern w:val="0"/>
        </w:rPr>
        <w:t> 2008; </w:t>
      </w:r>
      <w:r w:rsidRPr="007E5291">
        <w:rPr>
          <w:rFonts w:ascii="Book Antiqua" w:hAnsi="Book Antiqua" w:cs="宋体"/>
          <w:b/>
          <w:bCs/>
          <w:kern w:val="0"/>
        </w:rPr>
        <w:t>99</w:t>
      </w:r>
      <w:r w:rsidRPr="007E5291">
        <w:rPr>
          <w:rFonts w:ascii="Book Antiqua" w:hAnsi="Book Antiqua" w:cs="宋体"/>
          <w:kern w:val="0"/>
        </w:rPr>
        <w:t>: 121-128 [PMID: 17953712]</w:t>
      </w:r>
    </w:p>
    <w:p w14:paraId="2DB03297"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90 </w:t>
      </w:r>
      <w:r w:rsidRPr="007E5291">
        <w:rPr>
          <w:rFonts w:ascii="Book Antiqua" w:hAnsi="Book Antiqua" w:cs="宋体"/>
          <w:b/>
          <w:bCs/>
          <w:kern w:val="0"/>
        </w:rPr>
        <w:t>Nakamura K</w:t>
      </w:r>
      <w:r w:rsidRPr="007E5291">
        <w:rPr>
          <w:rFonts w:ascii="Book Antiqua" w:hAnsi="Book Antiqua" w:cs="宋体"/>
          <w:kern w:val="0"/>
        </w:rPr>
        <w:t xml:space="preserve">, Mori M, </w:t>
      </w:r>
      <w:proofErr w:type="spellStart"/>
      <w:r w:rsidRPr="007E5291">
        <w:rPr>
          <w:rFonts w:ascii="Book Antiqua" w:hAnsi="Book Antiqua" w:cs="宋体"/>
          <w:kern w:val="0"/>
        </w:rPr>
        <w:t>Enjoji</w:t>
      </w:r>
      <w:proofErr w:type="spellEnd"/>
      <w:r w:rsidRPr="007E5291">
        <w:rPr>
          <w:rFonts w:ascii="Book Antiqua" w:hAnsi="Book Antiqua" w:cs="宋体"/>
          <w:kern w:val="0"/>
        </w:rPr>
        <w:t xml:space="preserve"> M. Distribution of basement membrane antigens in clinical gastric adenocarcinomas: an </w:t>
      </w:r>
      <w:proofErr w:type="spellStart"/>
      <w:r w:rsidRPr="007E5291">
        <w:rPr>
          <w:rFonts w:ascii="Book Antiqua" w:hAnsi="Book Antiqua" w:cs="宋体"/>
          <w:kern w:val="0"/>
        </w:rPr>
        <w:t>immunohistochemical</w:t>
      </w:r>
      <w:proofErr w:type="spellEnd"/>
      <w:r w:rsidRPr="007E5291">
        <w:rPr>
          <w:rFonts w:ascii="Book Antiqua" w:hAnsi="Book Antiqua" w:cs="宋体"/>
          <w:kern w:val="0"/>
        </w:rPr>
        <w:t xml:space="preserve"> study. </w:t>
      </w:r>
      <w:r w:rsidRPr="007E5291">
        <w:rPr>
          <w:rFonts w:ascii="Book Antiqua" w:hAnsi="Book Antiqua" w:cs="宋体"/>
          <w:i/>
          <w:iCs/>
          <w:kern w:val="0"/>
        </w:rPr>
        <w:t xml:space="preserve">J </w:t>
      </w:r>
      <w:proofErr w:type="spellStart"/>
      <w:r w:rsidRPr="007E5291">
        <w:rPr>
          <w:rFonts w:ascii="Book Antiqua" w:hAnsi="Book Antiqua" w:cs="宋体"/>
          <w:i/>
          <w:iCs/>
          <w:kern w:val="0"/>
        </w:rPr>
        <w:t>Clin</w:t>
      </w:r>
      <w:proofErr w:type="spellEnd"/>
      <w:r w:rsidRPr="007E5291">
        <w:rPr>
          <w:rFonts w:ascii="Book Antiqua" w:hAnsi="Book Antiqua" w:cs="宋体"/>
          <w:i/>
          <w:iCs/>
          <w:kern w:val="0"/>
        </w:rPr>
        <w:t xml:space="preserve"> </w:t>
      </w:r>
      <w:proofErr w:type="spellStart"/>
      <w:r w:rsidRPr="007E5291">
        <w:rPr>
          <w:rFonts w:ascii="Book Antiqua" w:hAnsi="Book Antiqua" w:cs="宋体"/>
          <w:i/>
          <w:iCs/>
          <w:kern w:val="0"/>
        </w:rPr>
        <w:t>Pathol</w:t>
      </w:r>
      <w:proofErr w:type="spellEnd"/>
      <w:r w:rsidRPr="007E5291">
        <w:rPr>
          <w:rFonts w:ascii="Book Antiqua" w:hAnsi="Book Antiqua" w:cs="宋体"/>
          <w:kern w:val="0"/>
        </w:rPr>
        <w:t> 1987; </w:t>
      </w:r>
      <w:r w:rsidRPr="007E5291">
        <w:rPr>
          <w:rFonts w:ascii="Book Antiqua" w:hAnsi="Book Antiqua" w:cs="宋体"/>
          <w:b/>
          <w:bCs/>
          <w:kern w:val="0"/>
        </w:rPr>
        <w:t>40</w:t>
      </w:r>
      <w:r w:rsidRPr="007E5291">
        <w:rPr>
          <w:rFonts w:ascii="Book Antiqua" w:hAnsi="Book Antiqua" w:cs="宋体"/>
          <w:kern w:val="0"/>
        </w:rPr>
        <w:t>: 1418-1423 [PMID: 3323249]</w:t>
      </w:r>
    </w:p>
    <w:p w14:paraId="5B9194CF"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91 </w:t>
      </w:r>
      <w:r w:rsidRPr="007E5291">
        <w:rPr>
          <w:rFonts w:ascii="Book Antiqua" w:hAnsi="Book Antiqua" w:cs="宋体"/>
          <w:b/>
          <w:bCs/>
          <w:kern w:val="0"/>
        </w:rPr>
        <w:t>Sun L</w:t>
      </w:r>
      <w:r w:rsidRPr="007E5291">
        <w:rPr>
          <w:rFonts w:ascii="Book Antiqua" w:hAnsi="Book Antiqua" w:cs="宋体"/>
          <w:kern w:val="0"/>
        </w:rPr>
        <w:t xml:space="preserve">, Liu L, Liu X, Wang Y, Li M, Yao L, Yang J, Ji G, </w:t>
      </w:r>
      <w:proofErr w:type="spellStart"/>
      <w:r w:rsidRPr="007E5291">
        <w:rPr>
          <w:rFonts w:ascii="Book Antiqua" w:hAnsi="Book Antiqua" w:cs="宋体"/>
          <w:kern w:val="0"/>
        </w:rPr>
        <w:t>Guo</w:t>
      </w:r>
      <w:proofErr w:type="spellEnd"/>
      <w:r w:rsidRPr="007E5291">
        <w:rPr>
          <w:rFonts w:ascii="Book Antiqua" w:hAnsi="Book Antiqua" w:cs="宋体"/>
          <w:kern w:val="0"/>
        </w:rPr>
        <w:t xml:space="preserve"> C, Pan Y, Liang S, Wang B, Ding J, Zhang H, Shi Y. Gastric cancer cell adhesion to laminin enhances acquired chemotherapeutic drug resistance mediated by MGr1-Ag/37LRP. </w:t>
      </w:r>
      <w:proofErr w:type="spellStart"/>
      <w:r w:rsidRPr="007E5291">
        <w:rPr>
          <w:rFonts w:ascii="Book Antiqua" w:hAnsi="Book Antiqua" w:cs="宋体"/>
          <w:i/>
          <w:iCs/>
          <w:kern w:val="0"/>
        </w:rPr>
        <w:t>Oncol</w:t>
      </w:r>
      <w:proofErr w:type="spellEnd"/>
      <w:r w:rsidRPr="007E5291">
        <w:rPr>
          <w:rFonts w:ascii="Book Antiqua" w:hAnsi="Book Antiqua" w:cs="宋体"/>
          <w:i/>
          <w:iCs/>
          <w:kern w:val="0"/>
        </w:rPr>
        <w:t xml:space="preserve"> Rep</w:t>
      </w:r>
      <w:r w:rsidRPr="007E5291">
        <w:rPr>
          <w:rFonts w:ascii="Book Antiqua" w:hAnsi="Book Antiqua" w:cs="宋体"/>
          <w:kern w:val="0"/>
        </w:rPr>
        <w:t> 2014; </w:t>
      </w:r>
      <w:r w:rsidRPr="007E5291">
        <w:rPr>
          <w:rFonts w:ascii="Book Antiqua" w:hAnsi="Book Antiqua" w:cs="宋体"/>
          <w:b/>
          <w:bCs/>
          <w:kern w:val="0"/>
        </w:rPr>
        <w:t>32</w:t>
      </w:r>
      <w:r w:rsidRPr="007E5291">
        <w:rPr>
          <w:rFonts w:ascii="Book Antiqua" w:hAnsi="Book Antiqua" w:cs="宋体"/>
          <w:kern w:val="0"/>
        </w:rPr>
        <w:t>: 105-114 [PMID: 24840404 DOI: 10.3892/or.2014.3184]</w:t>
      </w:r>
    </w:p>
    <w:p w14:paraId="7B06ADC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92 </w:t>
      </w:r>
      <w:r w:rsidRPr="007E5291">
        <w:rPr>
          <w:rFonts w:ascii="Book Antiqua" w:hAnsi="Book Antiqua" w:cs="宋体"/>
          <w:b/>
          <w:bCs/>
          <w:kern w:val="0"/>
        </w:rPr>
        <w:t>Sun L</w:t>
      </w:r>
      <w:r w:rsidRPr="007E5291">
        <w:rPr>
          <w:rFonts w:ascii="Book Antiqua" w:hAnsi="Book Antiqua" w:cs="宋体"/>
          <w:kern w:val="0"/>
        </w:rPr>
        <w:t xml:space="preserve">, Liu L, Liu X, Wang Y, Li M, Yao L, Yang J, Ji G, </w:t>
      </w:r>
      <w:proofErr w:type="spellStart"/>
      <w:r w:rsidRPr="007E5291">
        <w:rPr>
          <w:rFonts w:ascii="Book Antiqua" w:hAnsi="Book Antiqua" w:cs="宋体"/>
          <w:kern w:val="0"/>
        </w:rPr>
        <w:t>Guo</w:t>
      </w:r>
      <w:proofErr w:type="spellEnd"/>
      <w:r w:rsidRPr="007E5291">
        <w:rPr>
          <w:rFonts w:ascii="Book Antiqua" w:hAnsi="Book Antiqua" w:cs="宋体"/>
          <w:kern w:val="0"/>
        </w:rPr>
        <w:t xml:space="preserve"> C, Pan Y, Liang S, Wang B, Ding J, Zhang H, Shi Y. MGr1-Ag/37LRP induces cell adhesion-mediated drug resistance through FAK/PI3K and MAPK pathway in gastric cancer. </w:t>
      </w:r>
      <w:r w:rsidRPr="007E5291">
        <w:rPr>
          <w:rFonts w:ascii="Book Antiqua" w:hAnsi="Book Antiqua" w:cs="宋体"/>
          <w:i/>
          <w:iCs/>
          <w:kern w:val="0"/>
        </w:rPr>
        <w:t xml:space="preserve">Cancer </w:t>
      </w:r>
      <w:proofErr w:type="spellStart"/>
      <w:r w:rsidRPr="007E5291">
        <w:rPr>
          <w:rFonts w:ascii="Book Antiqua" w:hAnsi="Book Antiqua" w:cs="宋体"/>
          <w:i/>
          <w:iCs/>
          <w:kern w:val="0"/>
        </w:rPr>
        <w:t>Sci</w:t>
      </w:r>
      <w:proofErr w:type="spellEnd"/>
      <w:r w:rsidRPr="007E5291">
        <w:rPr>
          <w:rFonts w:ascii="Book Antiqua" w:hAnsi="Book Antiqua" w:cs="宋体"/>
          <w:kern w:val="0"/>
        </w:rPr>
        <w:t> 2014; </w:t>
      </w:r>
      <w:r w:rsidRPr="007E5291">
        <w:rPr>
          <w:rFonts w:ascii="Book Antiqua" w:hAnsi="Book Antiqua" w:cs="宋体"/>
          <w:b/>
          <w:bCs/>
          <w:kern w:val="0"/>
        </w:rPr>
        <w:t>105</w:t>
      </w:r>
      <w:r w:rsidRPr="007E5291">
        <w:rPr>
          <w:rFonts w:ascii="Book Antiqua" w:hAnsi="Book Antiqua" w:cs="宋体"/>
          <w:kern w:val="0"/>
        </w:rPr>
        <w:t>: 651-659 [PMID: 24703465 DOI: 10.1111/cas.12414]</w:t>
      </w:r>
    </w:p>
    <w:p w14:paraId="4A4495D0"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93 </w:t>
      </w:r>
      <w:r w:rsidRPr="007E5291">
        <w:rPr>
          <w:rFonts w:ascii="Book Antiqua" w:hAnsi="Book Antiqua" w:cs="宋体"/>
          <w:b/>
          <w:bCs/>
          <w:kern w:val="0"/>
        </w:rPr>
        <w:t>Yin Y</w:t>
      </w:r>
      <w:r w:rsidRPr="007E5291">
        <w:rPr>
          <w:rFonts w:ascii="Book Antiqua" w:hAnsi="Book Antiqua" w:cs="宋体"/>
          <w:kern w:val="0"/>
        </w:rPr>
        <w:t>, Li W, Deng M, Zhang P, Shen Q, Wang G, Tao K. Extracellular high mobility group box chromosomal protein 1 promotes drug resistance by increasing the expression of P</w:t>
      </w:r>
      <w:r w:rsidRPr="007E5291">
        <w:rPr>
          <w:rFonts w:ascii="Book Antiqua" w:hAnsi="Book Antiqua" w:cs="宋体"/>
          <w:kern w:val="0"/>
        </w:rPr>
        <w:noBreakHyphen/>
        <w:t>glycoprotein expression in gastric adenocarcinoma cells. </w:t>
      </w:r>
      <w:proofErr w:type="spellStart"/>
      <w:r w:rsidRPr="007E5291">
        <w:rPr>
          <w:rFonts w:ascii="Book Antiqua" w:hAnsi="Book Antiqua" w:cs="宋体"/>
          <w:i/>
          <w:iCs/>
          <w:kern w:val="0"/>
        </w:rPr>
        <w:t>Mol</w:t>
      </w:r>
      <w:proofErr w:type="spellEnd"/>
      <w:r w:rsidRPr="007E5291">
        <w:rPr>
          <w:rFonts w:ascii="Book Antiqua" w:hAnsi="Book Antiqua" w:cs="宋体"/>
          <w:i/>
          <w:iCs/>
          <w:kern w:val="0"/>
        </w:rPr>
        <w:t xml:space="preserve"> Med Rep</w:t>
      </w:r>
      <w:r w:rsidRPr="007E5291">
        <w:rPr>
          <w:rFonts w:ascii="Book Antiqua" w:hAnsi="Book Antiqua" w:cs="宋体"/>
          <w:kern w:val="0"/>
        </w:rPr>
        <w:t> 2014; </w:t>
      </w:r>
      <w:r w:rsidRPr="007E5291">
        <w:rPr>
          <w:rFonts w:ascii="Book Antiqua" w:hAnsi="Book Antiqua" w:cs="宋体"/>
          <w:b/>
          <w:bCs/>
          <w:kern w:val="0"/>
        </w:rPr>
        <w:t>9</w:t>
      </w:r>
      <w:r w:rsidRPr="007E5291">
        <w:rPr>
          <w:rFonts w:ascii="Book Antiqua" w:hAnsi="Book Antiqua" w:cs="宋体"/>
          <w:kern w:val="0"/>
        </w:rPr>
        <w:t>: 1439-1443 [PMID: 24549588 DOI: 10.3892/mmr.2014.1961]</w:t>
      </w:r>
    </w:p>
    <w:p w14:paraId="4434182A"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lastRenderedPageBreak/>
        <w:t>94</w:t>
      </w:r>
      <w:r>
        <w:rPr>
          <w:rFonts w:ascii="Book Antiqua" w:hAnsi="Book Antiqua" w:cs="宋体" w:hint="eastAsia"/>
          <w:kern w:val="0"/>
        </w:rPr>
        <w:t xml:space="preserve"> </w:t>
      </w:r>
      <w:r w:rsidRPr="007E5291">
        <w:rPr>
          <w:rFonts w:ascii="Book Antiqua" w:hAnsi="Book Antiqua" w:cs="宋体"/>
          <w:b/>
          <w:kern w:val="0"/>
        </w:rPr>
        <w:t>Yin Y,</w:t>
      </w:r>
      <w:r w:rsidRPr="007E5291">
        <w:rPr>
          <w:rFonts w:ascii="Book Antiqua" w:hAnsi="Book Antiqua" w:cs="宋体"/>
          <w:kern w:val="0"/>
        </w:rPr>
        <w:t xml:space="preserve"> Li W, Deng M, Zhang P, Shen Q, Wang G, Tao </w:t>
      </w:r>
      <w:proofErr w:type="spellStart"/>
      <w:r w:rsidRPr="007E5291">
        <w:rPr>
          <w:rFonts w:ascii="Book Antiqua" w:hAnsi="Book Antiqua" w:cs="宋体"/>
          <w:kern w:val="0"/>
        </w:rPr>
        <w:t>K.Signature</w:t>
      </w:r>
      <w:proofErr w:type="spellEnd"/>
      <w:r w:rsidRPr="007E5291">
        <w:rPr>
          <w:rFonts w:ascii="Book Antiqua" w:hAnsi="Book Antiqua" w:cs="宋体"/>
          <w:kern w:val="0"/>
        </w:rPr>
        <w:t xml:space="preserve"> of cytokines and </w:t>
      </w:r>
      <w:proofErr w:type="spellStart"/>
      <w:r w:rsidRPr="007E5291">
        <w:rPr>
          <w:rFonts w:ascii="Book Antiqua" w:hAnsi="Book Antiqua" w:cs="宋体"/>
          <w:kern w:val="0"/>
        </w:rPr>
        <w:t>angiogenic</w:t>
      </w:r>
      <w:proofErr w:type="spellEnd"/>
      <w:r w:rsidRPr="007E5291">
        <w:rPr>
          <w:rFonts w:ascii="Book Antiqua" w:hAnsi="Book Antiqua" w:cs="宋体"/>
          <w:kern w:val="0"/>
        </w:rPr>
        <w:t xml:space="preserve"> factors (CAFs) defines a clinically distinct subgroup of gastric cancer. </w:t>
      </w:r>
      <w:r w:rsidRPr="007E5291">
        <w:rPr>
          <w:rFonts w:ascii="Book Antiqua" w:hAnsi="Book Antiqua" w:cs="宋体"/>
          <w:i/>
          <w:iCs/>
          <w:kern w:val="0"/>
        </w:rPr>
        <w:t>Gastric Cancer</w:t>
      </w:r>
      <w:r w:rsidRPr="007E5291">
        <w:rPr>
          <w:rFonts w:ascii="Book Antiqua" w:hAnsi="Book Antiqua" w:cs="宋体"/>
          <w:kern w:val="0"/>
        </w:rPr>
        <w:t> 2015;</w:t>
      </w:r>
      <w:r w:rsidRPr="007E5291">
        <w:t xml:space="preserve"> </w:t>
      </w:r>
      <w:proofErr w:type="spellStart"/>
      <w:r w:rsidRPr="007E5291">
        <w:rPr>
          <w:rFonts w:ascii="Book Antiqua" w:hAnsi="Book Antiqua" w:cs="宋体"/>
          <w:kern w:val="0"/>
        </w:rPr>
        <w:t>Epub</w:t>
      </w:r>
      <w:proofErr w:type="spellEnd"/>
      <w:r w:rsidRPr="007E5291">
        <w:rPr>
          <w:rFonts w:ascii="Book Antiqua" w:hAnsi="Book Antiqua" w:cs="宋体"/>
          <w:kern w:val="0"/>
        </w:rPr>
        <w:t xml:space="preserve"> ahead of print [PMID: 26681196 DOI:</w:t>
      </w:r>
      <w:r w:rsidRPr="007E5291">
        <w:t xml:space="preserve"> </w:t>
      </w:r>
      <w:r w:rsidRPr="007E5291">
        <w:rPr>
          <w:rFonts w:ascii="Book Antiqua" w:hAnsi="Book Antiqua" w:cs="宋体"/>
          <w:kern w:val="0"/>
        </w:rPr>
        <w:t>10.3892/mmr.2014.1961]</w:t>
      </w:r>
    </w:p>
    <w:p w14:paraId="1D8FE7AA"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95 </w:t>
      </w:r>
      <w:r w:rsidRPr="007E5291">
        <w:rPr>
          <w:rFonts w:ascii="Book Antiqua" w:hAnsi="Book Antiqua" w:cs="宋体"/>
          <w:b/>
          <w:bCs/>
          <w:kern w:val="0"/>
        </w:rPr>
        <w:t>Ye XL</w:t>
      </w:r>
      <w:r w:rsidRPr="007E5291">
        <w:rPr>
          <w:rFonts w:ascii="Book Antiqua" w:hAnsi="Book Antiqua" w:cs="宋体"/>
          <w:kern w:val="0"/>
        </w:rPr>
        <w:t xml:space="preserve">, Zhao YR, </w:t>
      </w:r>
      <w:proofErr w:type="spellStart"/>
      <w:r w:rsidRPr="007E5291">
        <w:rPr>
          <w:rFonts w:ascii="Book Antiqua" w:hAnsi="Book Antiqua" w:cs="宋体"/>
          <w:kern w:val="0"/>
        </w:rPr>
        <w:t>Weng</w:t>
      </w:r>
      <w:proofErr w:type="spellEnd"/>
      <w:r w:rsidRPr="007E5291">
        <w:rPr>
          <w:rFonts w:ascii="Book Antiqua" w:hAnsi="Book Antiqua" w:cs="宋体"/>
          <w:kern w:val="0"/>
        </w:rPr>
        <w:t xml:space="preserve"> GB, Chen YC, Wei XN, Shao JP, Ji H. IL-33-induced JNK pathway activation confers gastric cancer chemotherapy resistance. </w:t>
      </w:r>
      <w:proofErr w:type="spellStart"/>
      <w:r w:rsidRPr="007E5291">
        <w:rPr>
          <w:rFonts w:ascii="Book Antiqua" w:hAnsi="Book Antiqua" w:cs="宋体"/>
          <w:i/>
          <w:iCs/>
          <w:kern w:val="0"/>
        </w:rPr>
        <w:t>Oncol</w:t>
      </w:r>
      <w:proofErr w:type="spellEnd"/>
      <w:r w:rsidRPr="007E5291">
        <w:rPr>
          <w:rFonts w:ascii="Book Antiqua" w:hAnsi="Book Antiqua" w:cs="宋体"/>
          <w:i/>
          <w:iCs/>
          <w:kern w:val="0"/>
        </w:rPr>
        <w:t xml:space="preserve"> Rep</w:t>
      </w:r>
      <w:r w:rsidRPr="007E5291">
        <w:rPr>
          <w:rFonts w:ascii="Book Antiqua" w:hAnsi="Book Antiqua" w:cs="宋体"/>
          <w:kern w:val="0"/>
        </w:rPr>
        <w:t> 2015; </w:t>
      </w:r>
      <w:r w:rsidRPr="007E5291">
        <w:rPr>
          <w:rFonts w:ascii="Book Antiqua" w:hAnsi="Book Antiqua" w:cs="宋体"/>
          <w:b/>
          <w:bCs/>
          <w:kern w:val="0"/>
        </w:rPr>
        <w:t>33</w:t>
      </w:r>
      <w:r w:rsidRPr="007E5291">
        <w:rPr>
          <w:rFonts w:ascii="Book Antiqua" w:hAnsi="Book Antiqua" w:cs="宋体"/>
          <w:kern w:val="0"/>
        </w:rPr>
        <w:t>: 2746-2752 [PMID: 25846650 DOI: 10.3892/or.2015.3898]</w:t>
      </w:r>
    </w:p>
    <w:p w14:paraId="34B72785" w14:textId="77777777" w:rsidR="007C0B1D" w:rsidRPr="007E5291" w:rsidRDefault="007C0B1D" w:rsidP="007C0B1D">
      <w:pPr>
        <w:widowControl/>
        <w:spacing w:line="360" w:lineRule="auto"/>
        <w:rPr>
          <w:rFonts w:ascii="Book Antiqua" w:hAnsi="Book Antiqua" w:cs="宋体"/>
          <w:kern w:val="0"/>
        </w:rPr>
      </w:pPr>
      <w:r w:rsidRPr="007E5291">
        <w:rPr>
          <w:rFonts w:ascii="Book Antiqua" w:hAnsi="Book Antiqua" w:cs="宋体"/>
          <w:kern w:val="0"/>
        </w:rPr>
        <w:t>96 </w:t>
      </w:r>
      <w:r w:rsidRPr="007E5291">
        <w:rPr>
          <w:rFonts w:ascii="Book Antiqua" w:hAnsi="Book Antiqua" w:cs="宋体"/>
          <w:b/>
          <w:bCs/>
          <w:kern w:val="0"/>
        </w:rPr>
        <w:t>Yang Z</w:t>
      </w:r>
      <w:r w:rsidRPr="007E5291">
        <w:rPr>
          <w:rFonts w:ascii="Book Antiqua" w:hAnsi="Book Antiqua" w:cs="宋体"/>
          <w:kern w:val="0"/>
        </w:rPr>
        <w:t xml:space="preserve">, </w:t>
      </w:r>
      <w:proofErr w:type="spellStart"/>
      <w:r w:rsidRPr="007E5291">
        <w:rPr>
          <w:rFonts w:ascii="Book Antiqua" w:hAnsi="Book Antiqua" w:cs="宋体"/>
          <w:kern w:val="0"/>
        </w:rPr>
        <w:t>Guo</w:t>
      </w:r>
      <w:proofErr w:type="spellEnd"/>
      <w:r w:rsidRPr="007E5291">
        <w:rPr>
          <w:rFonts w:ascii="Book Antiqua" w:hAnsi="Book Antiqua" w:cs="宋体"/>
          <w:kern w:val="0"/>
        </w:rPr>
        <w:t xml:space="preserve"> L, Liu D, Sun L, Chen H, Deng Q, Liu Y, Yu M, Ma Y, </w:t>
      </w:r>
      <w:proofErr w:type="spellStart"/>
      <w:r w:rsidRPr="007E5291">
        <w:rPr>
          <w:rFonts w:ascii="Book Antiqua" w:hAnsi="Book Antiqua" w:cs="宋体"/>
          <w:kern w:val="0"/>
        </w:rPr>
        <w:t>Guo</w:t>
      </w:r>
      <w:proofErr w:type="spellEnd"/>
      <w:r w:rsidRPr="007E5291">
        <w:rPr>
          <w:rFonts w:ascii="Book Antiqua" w:hAnsi="Book Antiqua" w:cs="宋体"/>
          <w:kern w:val="0"/>
        </w:rPr>
        <w:t xml:space="preserve"> N, Shi M. Acquisition of resistance to </w:t>
      </w:r>
      <w:proofErr w:type="spellStart"/>
      <w:r w:rsidRPr="007E5291">
        <w:rPr>
          <w:rFonts w:ascii="Book Antiqua" w:hAnsi="Book Antiqua" w:cs="宋体"/>
          <w:kern w:val="0"/>
        </w:rPr>
        <w:t>trastuzumab</w:t>
      </w:r>
      <w:proofErr w:type="spellEnd"/>
      <w:r w:rsidRPr="007E5291">
        <w:rPr>
          <w:rFonts w:ascii="Book Antiqua" w:hAnsi="Book Antiqua" w:cs="宋体"/>
          <w:kern w:val="0"/>
        </w:rPr>
        <w:t xml:space="preserve"> in gastric cancer cells is associated with activation of IL-6/STAT3/Jagged-1/Notch positive feedback loop. </w:t>
      </w:r>
      <w:proofErr w:type="spellStart"/>
      <w:r w:rsidRPr="007E5291">
        <w:rPr>
          <w:rFonts w:ascii="Book Antiqua" w:hAnsi="Book Antiqua" w:cs="宋体"/>
          <w:i/>
          <w:iCs/>
          <w:kern w:val="0"/>
        </w:rPr>
        <w:t>Oncotarget</w:t>
      </w:r>
      <w:proofErr w:type="spellEnd"/>
      <w:r w:rsidRPr="007E5291">
        <w:rPr>
          <w:rFonts w:ascii="Book Antiqua" w:hAnsi="Book Antiqua" w:cs="宋体"/>
          <w:kern w:val="0"/>
        </w:rPr>
        <w:t> 2015; </w:t>
      </w:r>
      <w:r w:rsidRPr="007E5291">
        <w:rPr>
          <w:rFonts w:ascii="Book Antiqua" w:hAnsi="Book Antiqua" w:cs="宋体"/>
          <w:b/>
          <w:bCs/>
          <w:kern w:val="0"/>
        </w:rPr>
        <w:t>6</w:t>
      </w:r>
      <w:r w:rsidRPr="007E5291">
        <w:rPr>
          <w:rFonts w:ascii="Book Antiqua" w:hAnsi="Book Antiqua" w:cs="宋体"/>
          <w:kern w:val="0"/>
        </w:rPr>
        <w:t>: 5072-5087 [PMID: 25669984]</w:t>
      </w:r>
    </w:p>
    <w:p w14:paraId="7173ED15" w14:textId="77777777" w:rsidR="007C0B1D" w:rsidRPr="007E5291" w:rsidRDefault="007C0B1D" w:rsidP="007C0B1D">
      <w:pPr>
        <w:widowControl/>
        <w:spacing w:line="360" w:lineRule="auto"/>
        <w:rPr>
          <w:rFonts w:ascii="Book Antiqua" w:hAnsi="Book Antiqua" w:cs="宋体"/>
          <w:kern w:val="0"/>
        </w:rPr>
      </w:pPr>
      <w:proofErr w:type="gramStart"/>
      <w:r w:rsidRPr="007E5291">
        <w:rPr>
          <w:rFonts w:ascii="Book Antiqua" w:hAnsi="Book Antiqua" w:cs="宋体"/>
          <w:kern w:val="0"/>
        </w:rPr>
        <w:t>97 </w:t>
      </w:r>
      <w:r w:rsidRPr="007E5291">
        <w:rPr>
          <w:rFonts w:ascii="Book Antiqua" w:hAnsi="Book Antiqua" w:cs="宋体"/>
          <w:b/>
          <w:bCs/>
          <w:kern w:val="0"/>
        </w:rPr>
        <w:t>Kwon OH</w:t>
      </w:r>
      <w:r w:rsidRPr="007E5291">
        <w:rPr>
          <w:rFonts w:ascii="Book Antiqua" w:hAnsi="Book Antiqua" w:cs="宋体"/>
          <w:kern w:val="0"/>
        </w:rPr>
        <w:t>, Kim JH, Kim SY, Kim YS.</w:t>
      </w:r>
      <w:proofErr w:type="gramEnd"/>
      <w:r w:rsidRPr="007E5291">
        <w:rPr>
          <w:rFonts w:ascii="Book Antiqua" w:hAnsi="Book Antiqua" w:cs="宋体"/>
          <w:kern w:val="0"/>
        </w:rPr>
        <w:t xml:space="preserve"> TWEAK/Fn14 signaling mediates gastric cancer cell resistance to 5-fluorouracil via NF-</w:t>
      </w:r>
      <w:proofErr w:type="spellStart"/>
      <w:r w:rsidRPr="007E5291">
        <w:rPr>
          <w:rFonts w:ascii="Book Antiqua" w:hAnsi="Book Antiqua" w:cs="宋体"/>
          <w:kern w:val="0"/>
        </w:rPr>
        <w:t>κB</w:t>
      </w:r>
      <w:proofErr w:type="spellEnd"/>
      <w:r w:rsidRPr="007E5291">
        <w:rPr>
          <w:rFonts w:ascii="Book Antiqua" w:hAnsi="Book Antiqua" w:cs="宋体"/>
          <w:kern w:val="0"/>
        </w:rPr>
        <w:t xml:space="preserve"> activation. </w:t>
      </w:r>
      <w:proofErr w:type="spellStart"/>
      <w:r w:rsidRPr="007E5291">
        <w:rPr>
          <w:rFonts w:ascii="Book Antiqua" w:hAnsi="Book Antiqua" w:cs="宋体"/>
          <w:i/>
          <w:iCs/>
          <w:kern w:val="0"/>
        </w:rPr>
        <w:t>Int</w:t>
      </w:r>
      <w:proofErr w:type="spellEnd"/>
      <w:r w:rsidRPr="007E5291">
        <w:rPr>
          <w:rFonts w:ascii="Book Antiqua" w:hAnsi="Book Antiqua" w:cs="宋体"/>
          <w:i/>
          <w:iCs/>
          <w:kern w:val="0"/>
        </w:rPr>
        <w:t xml:space="preserve"> J </w:t>
      </w:r>
      <w:proofErr w:type="spellStart"/>
      <w:r w:rsidRPr="007E5291">
        <w:rPr>
          <w:rFonts w:ascii="Book Antiqua" w:hAnsi="Book Antiqua" w:cs="宋体"/>
          <w:i/>
          <w:iCs/>
          <w:kern w:val="0"/>
        </w:rPr>
        <w:t>Oncol</w:t>
      </w:r>
      <w:proofErr w:type="spellEnd"/>
      <w:r w:rsidRPr="007E5291">
        <w:rPr>
          <w:rFonts w:ascii="Book Antiqua" w:hAnsi="Book Antiqua" w:cs="宋体"/>
          <w:kern w:val="0"/>
        </w:rPr>
        <w:t> 2014; </w:t>
      </w:r>
      <w:r w:rsidRPr="007E5291">
        <w:rPr>
          <w:rFonts w:ascii="Book Antiqua" w:hAnsi="Book Antiqua" w:cs="宋体"/>
          <w:b/>
          <w:bCs/>
          <w:kern w:val="0"/>
        </w:rPr>
        <w:t>44</w:t>
      </w:r>
      <w:r w:rsidRPr="007E5291">
        <w:rPr>
          <w:rFonts w:ascii="Book Antiqua" w:hAnsi="Book Antiqua" w:cs="宋体"/>
          <w:kern w:val="0"/>
        </w:rPr>
        <w:t>: 583-590 [PMID: 24337061 DOI: 10.3892/ijo.2013.2211]</w:t>
      </w:r>
    </w:p>
    <w:p w14:paraId="075B41AF" w14:textId="77777777" w:rsidR="007C0B1D" w:rsidRPr="007E5291" w:rsidRDefault="007C0B1D" w:rsidP="007C0B1D">
      <w:pPr>
        <w:spacing w:line="360" w:lineRule="auto"/>
        <w:rPr>
          <w:rFonts w:ascii="Book Antiqua" w:hAnsi="Book Antiqua"/>
        </w:rPr>
      </w:pPr>
    </w:p>
    <w:p w14:paraId="3196ECBF" w14:textId="77777777" w:rsidR="007C0B1D" w:rsidRDefault="007C0B1D" w:rsidP="007C0B1D">
      <w:pPr>
        <w:pStyle w:val="ListParagraph"/>
        <w:wordWrap w:val="0"/>
        <w:spacing w:line="360" w:lineRule="auto"/>
        <w:ind w:left="360" w:right="120" w:firstLineChars="0" w:firstLine="0"/>
        <w:jc w:val="right"/>
        <w:rPr>
          <w:rFonts w:ascii="Book Antiqua" w:hAnsi="Book Antiqua"/>
          <w:b/>
          <w:bCs/>
          <w:color w:val="000000"/>
        </w:rPr>
      </w:pPr>
      <w:bookmarkStart w:id="21" w:name="OLE_LINK427"/>
      <w:bookmarkStart w:id="22" w:name="OLE_LINK435"/>
      <w:bookmarkStart w:id="23" w:name="OLE_LINK516"/>
      <w:bookmarkStart w:id="24" w:name="OLE_LINK45"/>
      <w:bookmarkStart w:id="25" w:name="OLE_LINK132"/>
      <w:bookmarkStart w:id="26" w:name="OLE_LINK529"/>
      <w:bookmarkStart w:id="27" w:name="OLE_LINK541"/>
      <w:bookmarkStart w:id="28" w:name="OLE_LINK560"/>
      <w:bookmarkStart w:id="29" w:name="OLE_LINK558"/>
      <w:r w:rsidRPr="00712F63">
        <w:rPr>
          <w:rStyle w:val="Strong"/>
          <w:rFonts w:ascii="Book Antiqua" w:hAnsi="Book Antiqua" w:cs="Arial"/>
          <w:bCs w:val="0"/>
          <w:noProof/>
          <w:color w:val="000000"/>
        </w:rPr>
        <w:t>P-Reviewer:</w:t>
      </w:r>
      <w:r w:rsidRPr="00712F63">
        <w:rPr>
          <w:rFonts w:ascii="Book Antiqua" w:hAnsi="Book Antiqua"/>
          <w:bCs/>
          <w:color w:val="000000"/>
        </w:rPr>
        <w:t xml:space="preserve"> </w:t>
      </w:r>
      <w:proofErr w:type="spellStart"/>
      <w:r w:rsidRPr="007C0B1D">
        <w:rPr>
          <w:rFonts w:ascii="Book Antiqua" w:hAnsi="Book Antiqua"/>
          <w:bCs/>
          <w:color w:val="000000"/>
        </w:rPr>
        <w:t>Nishiyama</w:t>
      </w:r>
      <w:proofErr w:type="spellEnd"/>
      <w:r>
        <w:rPr>
          <w:rFonts w:ascii="Book Antiqua" w:hAnsi="Book Antiqua" w:hint="eastAsia"/>
          <w:bCs/>
          <w:color w:val="000000"/>
        </w:rPr>
        <w:t xml:space="preserve"> M,</w:t>
      </w:r>
      <w:r w:rsidRPr="00712F63">
        <w:rPr>
          <w:rFonts w:ascii="Book Antiqua" w:hAnsi="Book Antiqua"/>
          <w:bCs/>
          <w:color w:val="000000"/>
        </w:rPr>
        <w:t xml:space="preserve"> </w:t>
      </w:r>
      <w:proofErr w:type="spellStart"/>
      <w:r w:rsidRPr="007C0B1D">
        <w:rPr>
          <w:rFonts w:ascii="Book Antiqua" w:hAnsi="Book Antiqua"/>
          <w:bCs/>
          <w:color w:val="000000"/>
        </w:rPr>
        <w:t>Paydas</w:t>
      </w:r>
      <w:proofErr w:type="spellEnd"/>
      <w:r>
        <w:rPr>
          <w:rFonts w:ascii="Book Antiqua" w:hAnsi="Book Antiqua" w:hint="eastAsia"/>
          <w:bCs/>
          <w:color w:val="000000"/>
        </w:rPr>
        <w:t xml:space="preserve"> S</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Cs/>
          <w:color w:val="000000"/>
        </w:rPr>
        <w:t xml:space="preserve"> Qi Y</w:t>
      </w:r>
    </w:p>
    <w:p w14:paraId="146695D2" w14:textId="06053262" w:rsidR="007C0B1D" w:rsidRPr="00712F63" w:rsidRDefault="007C0B1D" w:rsidP="007C0B1D">
      <w:pPr>
        <w:pStyle w:val="ListParagraph"/>
        <w:spacing w:line="360" w:lineRule="auto"/>
        <w:ind w:left="360" w:right="120" w:firstLineChars="0" w:firstLine="0"/>
        <w:jc w:val="right"/>
        <w:rPr>
          <w:rFonts w:ascii="Book Antiqua" w:hAnsi="Book Antiqua"/>
          <w:b/>
          <w:bCs/>
          <w:color w:val="000000"/>
        </w:rPr>
      </w:pPr>
      <w:r w:rsidRPr="00712F63">
        <w:rPr>
          <w:rFonts w:ascii="Book Antiqua" w:hAnsi="Book Antiqua"/>
          <w:b/>
          <w:bCs/>
          <w:color w:val="000000"/>
        </w:rPr>
        <w:t xml:space="preserve"> L-Editor:</w:t>
      </w:r>
      <w:r>
        <w:rPr>
          <w:rFonts w:ascii="Book Antiqua" w:hAnsi="Book Antiqua"/>
          <w:b/>
          <w:bCs/>
          <w:color w:val="000000"/>
        </w:rPr>
        <w:t xml:space="preserve"> </w:t>
      </w:r>
      <w:r w:rsidRPr="00712F63">
        <w:rPr>
          <w:rFonts w:ascii="Book Antiqua" w:hAnsi="Book Antiqua"/>
          <w:b/>
          <w:bCs/>
          <w:color w:val="000000"/>
        </w:rPr>
        <w:t xml:space="preserve"> E-Editor:</w:t>
      </w:r>
    </w:p>
    <w:bookmarkEnd w:id="21"/>
    <w:bookmarkEnd w:id="22"/>
    <w:bookmarkEnd w:id="23"/>
    <w:bookmarkEnd w:id="24"/>
    <w:bookmarkEnd w:id="25"/>
    <w:bookmarkEnd w:id="26"/>
    <w:bookmarkEnd w:id="27"/>
    <w:bookmarkEnd w:id="28"/>
    <w:bookmarkEnd w:id="29"/>
    <w:p w14:paraId="5184549A" w14:textId="77777777" w:rsidR="007C0B1D" w:rsidRPr="007C0B1D" w:rsidRDefault="007C0B1D" w:rsidP="007C0B1D">
      <w:pPr>
        <w:widowControl/>
        <w:autoSpaceDE w:val="0"/>
        <w:autoSpaceDN w:val="0"/>
        <w:adjustRightInd w:val="0"/>
        <w:spacing w:after="240" w:line="360" w:lineRule="auto"/>
        <w:rPr>
          <w:rFonts w:ascii="Book Antiqua" w:hAnsi="Book Antiqua"/>
          <w:kern w:val="0"/>
        </w:rPr>
      </w:pPr>
    </w:p>
    <w:sectPr w:rsidR="007C0B1D" w:rsidRPr="007C0B1D" w:rsidSect="00585A6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27B90" w14:textId="77777777" w:rsidR="004511E2" w:rsidRDefault="004511E2" w:rsidP="004A21EC">
      <w:r>
        <w:separator/>
      </w:r>
    </w:p>
  </w:endnote>
  <w:endnote w:type="continuationSeparator" w:id="0">
    <w:p w14:paraId="195AD4A8" w14:textId="77777777" w:rsidR="004511E2" w:rsidRDefault="004511E2" w:rsidP="004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Bold Italic"/>
    <w:charset w:val="00"/>
    <w:family w:val="roman"/>
    <w:pitch w:val="default"/>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2CC8" w14:textId="77777777" w:rsidR="004511E2" w:rsidRDefault="004511E2" w:rsidP="004A21EC">
      <w:r>
        <w:separator/>
      </w:r>
    </w:p>
  </w:footnote>
  <w:footnote w:type="continuationSeparator" w:id="0">
    <w:p w14:paraId="5FF605D9" w14:textId="77777777" w:rsidR="004511E2" w:rsidRDefault="004511E2" w:rsidP="004A21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181124"/>
    <w:multiLevelType w:val="hybridMultilevel"/>
    <w:tmpl w:val="188ADBE2"/>
    <w:lvl w:ilvl="0" w:tplc="899A621A">
      <w:start w:val="1"/>
      <w:numFmt w:val="decimal"/>
      <w:lvlText w:val="%1."/>
      <w:lvlJc w:val="left"/>
      <w:pPr>
        <w:ind w:left="360" w:hanging="3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DCF2BD5"/>
    <w:multiLevelType w:val="hybridMultilevel"/>
    <w:tmpl w:val="A25AE87C"/>
    <w:lvl w:ilvl="0" w:tplc="145ECF8C">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F4F1D91"/>
    <w:multiLevelType w:val="multilevel"/>
    <w:tmpl w:val="D89C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A4BFE"/>
    <w:multiLevelType w:val="hybridMultilevel"/>
    <w:tmpl w:val="1BC6DF96"/>
    <w:lvl w:ilvl="0" w:tplc="3DE602F8">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0A"/>
    <w:rsid w:val="00007810"/>
    <w:rsid w:val="000137FA"/>
    <w:rsid w:val="00040A65"/>
    <w:rsid w:val="00040C9A"/>
    <w:rsid w:val="00043A69"/>
    <w:rsid w:val="000447D5"/>
    <w:rsid w:val="00045752"/>
    <w:rsid w:val="0004783B"/>
    <w:rsid w:val="00056F3B"/>
    <w:rsid w:val="0006019E"/>
    <w:rsid w:val="00066A01"/>
    <w:rsid w:val="00077813"/>
    <w:rsid w:val="00093243"/>
    <w:rsid w:val="000A097C"/>
    <w:rsid w:val="000B09A9"/>
    <w:rsid w:val="000B6D3C"/>
    <w:rsid w:val="000C4AC5"/>
    <w:rsid w:val="000C5292"/>
    <w:rsid w:val="000D61F8"/>
    <w:rsid w:val="000E4C06"/>
    <w:rsid w:val="00106821"/>
    <w:rsid w:val="00112AC8"/>
    <w:rsid w:val="00120F69"/>
    <w:rsid w:val="0012516A"/>
    <w:rsid w:val="001344FE"/>
    <w:rsid w:val="00143839"/>
    <w:rsid w:val="0014708A"/>
    <w:rsid w:val="0015508A"/>
    <w:rsid w:val="00156A12"/>
    <w:rsid w:val="00177F08"/>
    <w:rsid w:val="0018190F"/>
    <w:rsid w:val="00197D48"/>
    <w:rsid w:val="001D5176"/>
    <w:rsid w:val="001E0294"/>
    <w:rsid w:val="001E02EF"/>
    <w:rsid w:val="001F399D"/>
    <w:rsid w:val="001F5534"/>
    <w:rsid w:val="001F7BCE"/>
    <w:rsid w:val="00202E79"/>
    <w:rsid w:val="0021340A"/>
    <w:rsid w:val="00213DDA"/>
    <w:rsid w:val="00214A17"/>
    <w:rsid w:val="0023289E"/>
    <w:rsid w:val="0024077B"/>
    <w:rsid w:val="00243859"/>
    <w:rsid w:val="00255F2B"/>
    <w:rsid w:val="00270756"/>
    <w:rsid w:val="00272FB2"/>
    <w:rsid w:val="00285820"/>
    <w:rsid w:val="002A3B30"/>
    <w:rsid w:val="002B4C93"/>
    <w:rsid w:val="002B6912"/>
    <w:rsid w:val="002B70B6"/>
    <w:rsid w:val="002C118B"/>
    <w:rsid w:val="002C6CD3"/>
    <w:rsid w:val="002D0DC1"/>
    <w:rsid w:val="002E18A0"/>
    <w:rsid w:val="00303674"/>
    <w:rsid w:val="003116F3"/>
    <w:rsid w:val="003119CA"/>
    <w:rsid w:val="00311AA5"/>
    <w:rsid w:val="00313759"/>
    <w:rsid w:val="0031675F"/>
    <w:rsid w:val="00321218"/>
    <w:rsid w:val="0032504D"/>
    <w:rsid w:val="00326073"/>
    <w:rsid w:val="003329C3"/>
    <w:rsid w:val="003374DE"/>
    <w:rsid w:val="003429FC"/>
    <w:rsid w:val="00346099"/>
    <w:rsid w:val="00353C9E"/>
    <w:rsid w:val="00374A93"/>
    <w:rsid w:val="00380182"/>
    <w:rsid w:val="003821AD"/>
    <w:rsid w:val="00386466"/>
    <w:rsid w:val="00390270"/>
    <w:rsid w:val="003936CF"/>
    <w:rsid w:val="00394D2F"/>
    <w:rsid w:val="003B2D10"/>
    <w:rsid w:val="003B5252"/>
    <w:rsid w:val="003C36D5"/>
    <w:rsid w:val="003C7688"/>
    <w:rsid w:val="003D709C"/>
    <w:rsid w:val="003E7A2E"/>
    <w:rsid w:val="0040247A"/>
    <w:rsid w:val="00404E5D"/>
    <w:rsid w:val="004076F6"/>
    <w:rsid w:val="004102AE"/>
    <w:rsid w:val="004148B3"/>
    <w:rsid w:val="0041567D"/>
    <w:rsid w:val="00416D8C"/>
    <w:rsid w:val="004413B7"/>
    <w:rsid w:val="00441C6A"/>
    <w:rsid w:val="004440C1"/>
    <w:rsid w:val="00444419"/>
    <w:rsid w:val="004511E2"/>
    <w:rsid w:val="00452F0C"/>
    <w:rsid w:val="00455DE2"/>
    <w:rsid w:val="00461508"/>
    <w:rsid w:val="00463490"/>
    <w:rsid w:val="00470047"/>
    <w:rsid w:val="00484DAF"/>
    <w:rsid w:val="004A0EEE"/>
    <w:rsid w:val="004A21EC"/>
    <w:rsid w:val="004D0310"/>
    <w:rsid w:val="004D45C8"/>
    <w:rsid w:val="004D55AE"/>
    <w:rsid w:val="004E3B0B"/>
    <w:rsid w:val="004E5D00"/>
    <w:rsid w:val="00507CDC"/>
    <w:rsid w:val="0053493B"/>
    <w:rsid w:val="005500BB"/>
    <w:rsid w:val="00552614"/>
    <w:rsid w:val="005566DF"/>
    <w:rsid w:val="0058558C"/>
    <w:rsid w:val="00585A67"/>
    <w:rsid w:val="00587ED2"/>
    <w:rsid w:val="005A6D1D"/>
    <w:rsid w:val="005C0D67"/>
    <w:rsid w:val="005C27F9"/>
    <w:rsid w:val="005C4BB7"/>
    <w:rsid w:val="005D575B"/>
    <w:rsid w:val="005D60BC"/>
    <w:rsid w:val="005E0697"/>
    <w:rsid w:val="005E44ED"/>
    <w:rsid w:val="005F3587"/>
    <w:rsid w:val="005F62D0"/>
    <w:rsid w:val="0060222E"/>
    <w:rsid w:val="00603279"/>
    <w:rsid w:val="00615332"/>
    <w:rsid w:val="00627189"/>
    <w:rsid w:val="0063319A"/>
    <w:rsid w:val="00640190"/>
    <w:rsid w:val="0065769A"/>
    <w:rsid w:val="00666F9A"/>
    <w:rsid w:val="00667158"/>
    <w:rsid w:val="006732C9"/>
    <w:rsid w:val="006878E7"/>
    <w:rsid w:val="006935EC"/>
    <w:rsid w:val="006A3941"/>
    <w:rsid w:val="006B70C8"/>
    <w:rsid w:val="006C548D"/>
    <w:rsid w:val="006D5D87"/>
    <w:rsid w:val="006E1A07"/>
    <w:rsid w:val="006E56A6"/>
    <w:rsid w:val="00707A09"/>
    <w:rsid w:val="007129FF"/>
    <w:rsid w:val="007239F7"/>
    <w:rsid w:val="00726A9D"/>
    <w:rsid w:val="00730EA9"/>
    <w:rsid w:val="00736E9A"/>
    <w:rsid w:val="0074351F"/>
    <w:rsid w:val="00746B15"/>
    <w:rsid w:val="007706D0"/>
    <w:rsid w:val="00773615"/>
    <w:rsid w:val="00781372"/>
    <w:rsid w:val="007839AC"/>
    <w:rsid w:val="00785747"/>
    <w:rsid w:val="00785D1F"/>
    <w:rsid w:val="00795AEA"/>
    <w:rsid w:val="007B0223"/>
    <w:rsid w:val="007C0B1D"/>
    <w:rsid w:val="007C584B"/>
    <w:rsid w:val="007C6DB6"/>
    <w:rsid w:val="007D1E9D"/>
    <w:rsid w:val="007D449C"/>
    <w:rsid w:val="007D4530"/>
    <w:rsid w:val="007E3BF5"/>
    <w:rsid w:val="007F0E14"/>
    <w:rsid w:val="007F262C"/>
    <w:rsid w:val="007F716F"/>
    <w:rsid w:val="008145D0"/>
    <w:rsid w:val="008217A1"/>
    <w:rsid w:val="008255E5"/>
    <w:rsid w:val="00830B97"/>
    <w:rsid w:val="008329D7"/>
    <w:rsid w:val="008373FA"/>
    <w:rsid w:val="00846D70"/>
    <w:rsid w:val="00847652"/>
    <w:rsid w:val="008551DE"/>
    <w:rsid w:val="008618A9"/>
    <w:rsid w:val="008728FB"/>
    <w:rsid w:val="00877819"/>
    <w:rsid w:val="00887293"/>
    <w:rsid w:val="008A59E4"/>
    <w:rsid w:val="008A6003"/>
    <w:rsid w:val="008A71D6"/>
    <w:rsid w:val="008B3A03"/>
    <w:rsid w:val="008C0DCE"/>
    <w:rsid w:val="008C401D"/>
    <w:rsid w:val="008C57DA"/>
    <w:rsid w:val="008C6A63"/>
    <w:rsid w:val="008D044A"/>
    <w:rsid w:val="008D5E6B"/>
    <w:rsid w:val="008D7932"/>
    <w:rsid w:val="008E1F9D"/>
    <w:rsid w:val="008E4C37"/>
    <w:rsid w:val="008E7274"/>
    <w:rsid w:val="008F3945"/>
    <w:rsid w:val="00901EB2"/>
    <w:rsid w:val="009049A9"/>
    <w:rsid w:val="0090530E"/>
    <w:rsid w:val="00932DA2"/>
    <w:rsid w:val="00933FE1"/>
    <w:rsid w:val="00935A34"/>
    <w:rsid w:val="00947931"/>
    <w:rsid w:val="00962696"/>
    <w:rsid w:val="009641A5"/>
    <w:rsid w:val="00965DE4"/>
    <w:rsid w:val="009740ED"/>
    <w:rsid w:val="009752D8"/>
    <w:rsid w:val="009843C9"/>
    <w:rsid w:val="009B1388"/>
    <w:rsid w:val="009B13D7"/>
    <w:rsid w:val="009B3858"/>
    <w:rsid w:val="009B6D1C"/>
    <w:rsid w:val="009E5DBA"/>
    <w:rsid w:val="009E74BB"/>
    <w:rsid w:val="009F2BAB"/>
    <w:rsid w:val="00A1335F"/>
    <w:rsid w:val="00A2356B"/>
    <w:rsid w:val="00A27B8F"/>
    <w:rsid w:val="00A344C2"/>
    <w:rsid w:val="00A544C3"/>
    <w:rsid w:val="00A553C2"/>
    <w:rsid w:val="00A55ED1"/>
    <w:rsid w:val="00A574DF"/>
    <w:rsid w:val="00A66C90"/>
    <w:rsid w:val="00A72E7A"/>
    <w:rsid w:val="00A74DF3"/>
    <w:rsid w:val="00A96058"/>
    <w:rsid w:val="00AA08B5"/>
    <w:rsid w:val="00AB20D5"/>
    <w:rsid w:val="00AB4051"/>
    <w:rsid w:val="00AB455A"/>
    <w:rsid w:val="00AB4DC6"/>
    <w:rsid w:val="00AB5C52"/>
    <w:rsid w:val="00AC6809"/>
    <w:rsid w:val="00AD27C1"/>
    <w:rsid w:val="00AD3D56"/>
    <w:rsid w:val="00AD6A35"/>
    <w:rsid w:val="00AD758F"/>
    <w:rsid w:val="00AF08A4"/>
    <w:rsid w:val="00B06ABC"/>
    <w:rsid w:val="00B071C7"/>
    <w:rsid w:val="00B07587"/>
    <w:rsid w:val="00B07A17"/>
    <w:rsid w:val="00B10C41"/>
    <w:rsid w:val="00B129D0"/>
    <w:rsid w:val="00B306DD"/>
    <w:rsid w:val="00B3081C"/>
    <w:rsid w:val="00B33650"/>
    <w:rsid w:val="00B3704B"/>
    <w:rsid w:val="00B47C9C"/>
    <w:rsid w:val="00B72333"/>
    <w:rsid w:val="00B8055A"/>
    <w:rsid w:val="00B83A7B"/>
    <w:rsid w:val="00BC1D12"/>
    <w:rsid w:val="00BC43DE"/>
    <w:rsid w:val="00BD2383"/>
    <w:rsid w:val="00BD7C2E"/>
    <w:rsid w:val="00BE2550"/>
    <w:rsid w:val="00BE2A8E"/>
    <w:rsid w:val="00BE52CA"/>
    <w:rsid w:val="00BE7581"/>
    <w:rsid w:val="00BF270A"/>
    <w:rsid w:val="00BF4BC1"/>
    <w:rsid w:val="00C10523"/>
    <w:rsid w:val="00C11634"/>
    <w:rsid w:val="00C11FCB"/>
    <w:rsid w:val="00C1300A"/>
    <w:rsid w:val="00C427C0"/>
    <w:rsid w:val="00C4368B"/>
    <w:rsid w:val="00C44F35"/>
    <w:rsid w:val="00C478B8"/>
    <w:rsid w:val="00C6251C"/>
    <w:rsid w:val="00C62B83"/>
    <w:rsid w:val="00C62DC1"/>
    <w:rsid w:val="00C6751C"/>
    <w:rsid w:val="00C75341"/>
    <w:rsid w:val="00C813C5"/>
    <w:rsid w:val="00C8720C"/>
    <w:rsid w:val="00C9723C"/>
    <w:rsid w:val="00C97BF9"/>
    <w:rsid w:val="00CA73A9"/>
    <w:rsid w:val="00CB2BFF"/>
    <w:rsid w:val="00CB35BE"/>
    <w:rsid w:val="00CB45A7"/>
    <w:rsid w:val="00CC7411"/>
    <w:rsid w:val="00CD4C33"/>
    <w:rsid w:val="00CD650B"/>
    <w:rsid w:val="00CD65DA"/>
    <w:rsid w:val="00CE3983"/>
    <w:rsid w:val="00CE5A65"/>
    <w:rsid w:val="00CF6E4A"/>
    <w:rsid w:val="00D071B2"/>
    <w:rsid w:val="00D4037A"/>
    <w:rsid w:val="00D42044"/>
    <w:rsid w:val="00D56FE1"/>
    <w:rsid w:val="00D6426A"/>
    <w:rsid w:val="00D71CEC"/>
    <w:rsid w:val="00D80460"/>
    <w:rsid w:val="00D86743"/>
    <w:rsid w:val="00D972EB"/>
    <w:rsid w:val="00DA4519"/>
    <w:rsid w:val="00DA745A"/>
    <w:rsid w:val="00DB2289"/>
    <w:rsid w:val="00DB26FF"/>
    <w:rsid w:val="00DB3991"/>
    <w:rsid w:val="00DC52E9"/>
    <w:rsid w:val="00DC5863"/>
    <w:rsid w:val="00DC68ED"/>
    <w:rsid w:val="00DD0CEE"/>
    <w:rsid w:val="00DE3271"/>
    <w:rsid w:val="00DE76C1"/>
    <w:rsid w:val="00DF17EB"/>
    <w:rsid w:val="00DF1886"/>
    <w:rsid w:val="00DF55EB"/>
    <w:rsid w:val="00E0090C"/>
    <w:rsid w:val="00E110CF"/>
    <w:rsid w:val="00E13D54"/>
    <w:rsid w:val="00E20208"/>
    <w:rsid w:val="00E22DE9"/>
    <w:rsid w:val="00E310A6"/>
    <w:rsid w:val="00E5486E"/>
    <w:rsid w:val="00E56B04"/>
    <w:rsid w:val="00E62637"/>
    <w:rsid w:val="00E6643C"/>
    <w:rsid w:val="00E709B5"/>
    <w:rsid w:val="00E713E9"/>
    <w:rsid w:val="00E72585"/>
    <w:rsid w:val="00E80BB4"/>
    <w:rsid w:val="00E81C16"/>
    <w:rsid w:val="00E82055"/>
    <w:rsid w:val="00E825A7"/>
    <w:rsid w:val="00E825D2"/>
    <w:rsid w:val="00E854AF"/>
    <w:rsid w:val="00E943C1"/>
    <w:rsid w:val="00EA7222"/>
    <w:rsid w:val="00EC68FE"/>
    <w:rsid w:val="00EC6BF9"/>
    <w:rsid w:val="00ED1B6D"/>
    <w:rsid w:val="00EE4BB3"/>
    <w:rsid w:val="00EE5E9C"/>
    <w:rsid w:val="00EF215E"/>
    <w:rsid w:val="00F13BB6"/>
    <w:rsid w:val="00F16AC7"/>
    <w:rsid w:val="00F2338B"/>
    <w:rsid w:val="00F23C50"/>
    <w:rsid w:val="00F33190"/>
    <w:rsid w:val="00F36B32"/>
    <w:rsid w:val="00F426C5"/>
    <w:rsid w:val="00F5623A"/>
    <w:rsid w:val="00F73857"/>
    <w:rsid w:val="00F74C49"/>
    <w:rsid w:val="00F86C43"/>
    <w:rsid w:val="00F91C80"/>
    <w:rsid w:val="00F959F4"/>
    <w:rsid w:val="00FA1D6D"/>
    <w:rsid w:val="00FB44B8"/>
    <w:rsid w:val="00FB49A5"/>
    <w:rsid w:val="00FB4F44"/>
    <w:rsid w:val="00FC2C19"/>
    <w:rsid w:val="00FD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C2"/>
    <w:pPr>
      <w:widowControl w:val="0"/>
      <w:jc w:val="both"/>
    </w:pPr>
    <w:rPr>
      <w:sz w:val="24"/>
      <w:szCs w:val="24"/>
    </w:rPr>
  </w:style>
  <w:style w:type="paragraph" w:styleId="Heading1">
    <w:name w:val="heading 1"/>
    <w:basedOn w:val="Normal"/>
    <w:link w:val="Heading1Char"/>
    <w:uiPriority w:val="99"/>
    <w:qFormat/>
    <w:locked/>
    <w:rsid w:val="00CD650B"/>
    <w:pPr>
      <w:widowControl/>
      <w:spacing w:before="240" w:after="120"/>
      <w:jc w:val="left"/>
      <w:outlineLvl w:val="0"/>
    </w:pPr>
    <w:rPr>
      <w:rFonts w:ascii="宋体" w:hAnsi="宋体" w:cs="宋体"/>
      <w:b/>
      <w:bCs/>
      <w:color w:val="000000"/>
      <w:kern w:val="36"/>
      <w:sz w:val="33"/>
      <w:szCs w:val="33"/>
    </w:rPr>
  </w:style>
  <w:style w:type="paragraph" w:styleId="Heading4">
    <w:name w:val="heading 4"/>
    <w:basedOn w:val="Normal"/>
    <w:next w:val="Normal"/>
    <w:link w:val="Heading4Char"/>
    <w:qFormat/>
    <w:locked/>
    <w:rsid w:val="00213DDA"/>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A7"/>
    <w:rPr>
      <w:b/>
      <w:bCs/>
      <w:kern w:val="44"/>
      <w:sz w:val="44"/>
      <w:szCs w:val="44"/>
    </w:rPr>
  </w:style>
  <w:style w:type="paragraph" w:styleId="ListParagraph">
    <w:name w:val="List Paragraph"/>
    <w:basedOn w:val="Normal"/>
    <w:uiPriority w:val="34"/>
    <w:qFormat/>
    <w:rsid w:val="00F91C80"/>
    <w:pPr>
      <w:ind w:firstLineChars="200" w:firstLine="420"/>
    </w:pPr>
  </w:style>
  <w:style w:type="paragraph" w:styleId="NormalWeb">
    <w:name w:val="Normal (Web)"/>
    <w:basedOn w:val="Normal"/>
    <w:uiPriority w:val="99"/>
    <w:rsid w:val="00AD6A35"/>
    <w:pPr>
      <w:widowControl/>
      <w:spacing w:before="100" w:beforeAutospacing="1" w:after="100" w:afterAutospacing="1"/>
      <w:jc w:val="left"/>
    </w:pPr>
    <w:rPr>
      <w:rFonts w:ascii="Times" w:hAnsi="Times"/>
      <w:kern w:val="0"/>
      <w:sz w:val="20"/>
      <w:szCs w:val="20"/>
    </w:rPr>
  </w:style>
  <w:style w:type="character" w:customStyle="1" w:styleId="highlight2">
    <w:name w:val="highlight2"/>
    <w:basedOn w:val="DefaultParagraphFont"/>
    <w:uiPriority w:val="99"/>
    <w:rsid w:val="00AB4051"/>
    <w:rPr>
      <w:rFonts w:cs="Times New Roman"/>
    </w:rPr>
  </w:style>
  <w:style w:type="character" w:customStyle="1" w:styleId="Heading4Char">
    <w:name w:val="Heading 4 Char"/>
    <w:basedOn w:val="DefaultParagraphFont"/>
    <w:link w:val="Heading4"/>
    <w:rsid w:val="00213DDA"/>
    <w:rPr>
      <w:rFonts w:ascii="Arial" w:eastAsia="黑体" w:hAnsi="Arial"/>
      <w:b/>
      <w:bCs/>
      <w:sz w:val="28"/>
      <w:szCs w:val="28"/>
    </w:rPr>
  </w:style>
  <w:style w:type="character" w:styleId="Hyperlink">
    <w:name w:val="Hyperlink"/>
    <w:basedOn w:val="DefaultParagraphFont"/>
    <w:uiPriority w:val="99"/>
    <w:unhideWhenUsed/>
    <w:rsid w:val="003429FC"/>
    <w:rPr>
      <w:color w:val="0000FF" w:themeColor="hyperlink"/>
      <w:u w:val="single"/>
    </w:rPr>
  </w:style>
  <w:style w:type="paragraph" w:styleId="Header">
    <w:name w:val="header"/>
    <w:basedOn w:val="Normal"/>
    <w:link w:val="HeaderChar"/>
    <w:uiPriority w:val="99"/>
    <w:unhideWhenUsed/>
    <w:rsid w:val="004A21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21EC"/>
    <w:rPr>
      <w:sz w:val="18"/>
      <w:szCs w:val="18"/>
    </w:rPr>
  </w:style>
  <w:style w:type="paragraph" w:styleId="Footer">
    <w:name w:val="footer"/>
    <w:basedOn w:val="Normal"/>
    <w:link w:val="FooterChar"/>
    <w:uiPriority w:val="99"/>
    <w:unhideWhenUsed/>
    <w:rsid w:val="004A21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21EC"/>
    <w:rPr>
      <w:sz w:val="18"/>
      <w:szCs w:val="18"/>
    </w:rPr>
  </w:style>
  <w:style w:type="character" w:styleId="CommentReference">
    <w:name w:val="annotation reference"/>
    <w:uiPriority w:val="99"/>
    <w:rsid w:val="004A21EC"/>
    <w:rPr>
      <w:rFonts w:cs="Times New Roman"/>
      <w:sz w:val="21"/>
      <w:szCs w:val="21"/>
    </w:rPr>
  </w:style>
  <w:style w:type="paragraph" w:styleId="CommentText">
    <w:name w:val="annotation text"/>
    <w:basedOn w:val="Normal"/>
    <w:link w:val="CommentTextChar"/>
    <w:uiPriority w:val="99"/>
    <w:rsid w:val="004A21EC"/>
    <w:pPr>
      <w:widowControl/>
      <w:jc w:val="left"/>
    </w:pPr>
    <w:rPr>
      <w:rFonts w:ascii="Times New Roman" w:hAnsi="Times New Roman"/>
      <w:kern w:val="0"/>
      <w:lang w:eastAsia="en-US"/>
    </w:rPr>
  </w:style>
  <w:style w:type="character" w:customStyle="1" w:styleId="CommentTextChar">
    <w:name w:val="Comment Text Char"/>
    <w:basedOn w:val="DefaultParagraphFont"/>
    <w:link w:val="CommentText"/>
    <w:uiPriority w:val="99"/>
    <w:rsid w:val="004A21EC"/>
    <w:rPr>
      <w:rFonts w:ascii="Times New Roman" w:hAnsi="Times New Roman"/>
      <w:kern w:val="0"/>
      <w:sz w:val="24"/>
      <w:szCs w:val="24"/>
      <w:lang w:eastAsia="en-US"/>
    </w:rPr>
  </w:style>
  <w:style w:type="paragraph" w:styleId="BalloonText">
    <w:name w:val="Balloon Text"/>
    <w:basedOn w:val="Normal"/>
    <w:link w:val="BalloonTextChar"/>
    <w:uiPriority w:val="99"/>
    <w:semiHidden/>
    <w:unhideWhenUsed/>
    <w:rsid w:val="004A21EC"/>
    <w:rPr>
      <w:sz w:val="18"/>
      <w:szCs w:val="18"/>
    </w:rPr>
  </w:style>
  <w:style w:type="character" w:customStyle="1" w:styleId="BalloonTextChar">
    <w:name w:val="Balloon Text Char"/>
    <w:basedOn w:val="DefaultParagraphFont"/>
    <w:link w:val="BalloonText"/>
    <w:uiPriority w:val="99"/>
    <w:semiHidden/>
    <w:rsid w:val="004A21EC"/>
    <w:rPr>
      <w:sz w:val="18"/>
      <w:szCs w:val="18"/>
    </w:rPr>
  </w:style>
  <w:style w:type="character" w:styleId="Strong">
    <w:name w:val="Strong"/>
    <w:uiPriority w:val="22"/>
    <w:qFormat/>
    <w:locked/>
    <w:rsid w:val="004A21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C2"/>
    <w:pPr>
      <w:widowControl w:val="0"/>
      <w:jc w:val="both"/>
    </w:pPr>
    <w:rPr>
      <w:sz w:val="24"/>
      <w:szCs w:val="24"/>
    </w:rPr>
  </w:style>
  <w:style w:type="paragraph" w:styleId="Heading1">
    <w:name w:val="heading 1"/>
    <w:basedOn w:val="Normal"/>
    <w:link w:val="Heading1Char"/>
    <w:uiPriority w:val="99"/>
    <w:qFormat/>
    <w:locked/>
    <w:rsid w:val="00CD650B"/>
    <w:pPr>
      <w:widowControl/>
      <w:spacing w:before="240" w:after="120"/>
      <w:jc w:val="left"/>
      <w:outlineLvl w:val="0"/>
    </w:pPr>
    <w:rPr>
      <w:rFonts w:ascii="宋体" w:hAnsi="宋体" w:cs="宋体"/>
      <w:b/>
      <w:bCs/>
      <w:color w:val="000000"/>
      <w:kern w:val="36"/>
      <w:sz w:val="33"/>
      <w:szCs w:val="33"/>
    </w:rPr>
  </w:style>
  <w:style w:type="paragraph" w:styleId="Heading4">
    <w:name w:val="heading 4"/>
    <w:basedOn w:val="Normal"/>
    <w:next w:val="Normal"/>
    <w:link w:val="Heading4Char"/>
    <w:qFormat/>
    <w:locked/>
    <w:rsid w:val="00213DDA"/>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A7"/>
    <w:rPr>
      <w:b/>
      <w:bCs/>
      <w:kern w:val="44"/>
      <w:sz w:val="44"/>
      <w:szCs w:val="44"/>
    </w:rPr>
  </w:style>
  <w:style w:type="paragraph" w:styleId="ListParagraph">
    <w:name w:val="List Paragraph"/>
    <w:basedOn w:val="Normal"/>
    <w:uiPriority w:val="34"/>
    <w:qFormat/>
    <w:rsid w:val="00F91C80"/>
    <w:pPr>
      <w:ind w:firstLineChars="200" w:firstLine="420"/>
    </w:pPr>
  </w:style>
  <w:style w:type="paragraph" w:styleId="NormalWeb">
    <w:name w:val="Normal (Web)"/>
    <w:basedOn w:val="Normal"/>
    <w:uiPriority w:val="99"/>
    <w:rsid w:val="00AD6A35"/>
    <w:pPr>
      <w:widowControl/>
      <w:spacing w:before="100" w:beforeAutospacing="1" w:after="100" w:afterAutospacing="1"/>
      <w:jc w:val="left"/>
    </w:pPr>
    <w:rPr>
      <w:rFonts w:ascii="Times" w:hAnsi="Times"/>
      <w:kern w:val="0"/>
      <w:sz w:val="20"/>
      <w:szCs w:val="20"/>
    </w:rPr>
  </w:style>
  <w:style w:type="character" w:customStyle="1" w:styleId="highlight2">
    <w:name w:val="highlight2"/>
    <w:basedOn w:val="DefaultParagraphFont"/>
    <w:uiPriority w:val="99"/>
    <w:rsid w:val="00AB4051"/>
    <w:rPr>
      <w:rFonts w:cs="Times New Roman"/>
    </w:rPr>
  </w:style>
  <w:style w:type="character" w:customStyle="1" w:styleId="Heading4Char">
    <w:name w:val="Heading 4 Char"/>
    <w:basedOn w:val="DefaultParagraphFont"/>
    <w:link w:val="Heading4"/>
    <w:rsid w:val="00213DDA"/>
    <w:rPr>
      <w:rFonts w:ascii="Arial" w:eastAsia="黑体" w:hAnsi="Arial"/>
      <w:b/>
      <w:bCs/>
      <w:sz w:val="28"/>
      <w:szCs w:val="28"/>
    </w:rPr>
  </w:style>
  <w:style w:type="character" w:styleId="Hyperlink">
    <w:name w:val="Hyperlink"/>
    <w:basedOn w:val="DefaultParagraphFont"/>
    <w:uiPriority w:val="99"/>
    <w:unhideWhenUsed/>
    <w:rsid w:val="003429FC"/>
    <w:rPr>
      <w:color w:val="0000FF" w:themeColor="hyperlink"/>
      <w:u w:val="single"/>
    </w:rPr>
  </w:style>
  <w:style w:type="paragraph" w:styleId="Header">
    <w:name w:val="header"/>
    <w:basedOn w:val="Normal"/>
    <w:link w:val="HeaderChar"/>
    <w:uiPriority w:val="99"/>
    <w:unhideWhenUsed/>
    <w:rsid w:val="004A21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21EC"/>
    <w:rPr>
      <w:sz w:val="18"/>
      <w:szCs w:val="18"/>
    </w:rPr>
  </w:style>
  <w:style w:type="paragraph" w:styleId="Footer">
    <w:name w:val="footer"/>
    <w:basedOn w:val="Normal"/>
    <w:link w:val="FooterChar"/>
    <w:uiPriority w:val="99"/>
    <w:unhideWhenUsed/>
    <w:rsid w:val="004A21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21EC"/>
    <w:rPr>
      <w:sz w:val="18"/>
      <w:szCs w:val="18"/>
    </w:rPr>
  </w:style>
  <w:style w:type="character" w:styleId="CommentReference">
    <w:name w:val="annotation reference"/>
    <w:uiPriority w:val="99"/>
    <w:rsid w:val="004A21EC"/>
    <w:rPr>
      <w:rFonts w:cs="Times New Roman"/>
      <w:sz w:val="21"/>
      <w:szCs w:val="21"/>
    </w:rPr>
  </w:style>
  <w:style w:type="paragraph" w:styleId="CommentText">
    <w:name w:val="annotation text"/>
    <w:basedOn w:val="Normal"/>
    <w:link w:val="CommentTextChar"/>
    <w:uiPriority w:val="99"/>
    <w:rsid w:val="004A21EC"/>
    <w:pPr>
      <w:widowControl/>
      <w:jc w:val="left"/>
    </w:pPr>
    <w:rPr>
      <w:rFonts w:ascii="Times New Roman" w:hAnsi="Times New Roman"/>
      <w:kern w:val="0"/>
      <w:lang w:eastAsia="en-US"/>
    </w:rPr>
  </w:style>
  <w:style w:type="character" w:customStyle="1" w:styleId="CommentTextChar">
    <w:name w:val="Comment Text Char"/>
    <w:basedOn w:val="DefaultParagraphFont"/>
    <w:link w:val="CommentText"/>
    <w:uiPriority w:val="99"/>
    <w:rsid w:val="004A21EC"/>
    <w:rPr>
      <w:rFonts w:ascii="Times New Roman" w:hAnsi="Times New Roman"/>
      <w:kern w:val="0"/>
      <w:sz w:val="24"/>
      <w:szCs w:val="24"/>
      <w:lang w:eastAsia="en-US"/>
    </w:rPr>
  </w:style>
  <w:style w:type="paragraph" w:styleId="BalloonText">
    <w:name w:val="Balloon Text"/>
    <w:basedOn w:val="Normal"/>
    <w:link w:val="BalloonTextChar"/>
    <w:uiPriority w:val="99"/>
    <w:semiHidden/>
    <w:unhideWhenUsed/>
    <w:rsid w:val="004A21EC"/>
    <w:rPr>
      <w:sz w:val="18"/>
      <w:szCs w:val="18"/>
    </w:rPr>
  </w:style>
  <w:style w:type="character" w:customStyle="1" w:styleId="BalloonTextChar">
    <w:name w:val="Balloon Text Char"/>
    <w:basedOn w:val="DefaultParagraphFont"/>
    <w:link w:val="BalloonText"/>
    <w:uiPriority w:val="99"/>
    <w:semiHidden/>
    <w:rsid w:val="004A21EC"/>
    <w:rPr>
      <w:sz w:val="18"/>
      <w:szCs w:val="18"/>
    </w:rPr>
  </w:style>
  <w:style w:type="character" w:styleId="Strong">
    <w:name w:val="Strong"/>
    <w:uiPriority w:val="22"/>
    <w:qFormat/>
    <w:locked/>
    <w:rsid w:val="004A2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19349">
      <w:marLeft w:val="0"/>
      <w:marRight w:val="0"/>
      <w:marTop w:val="0"/>
      <w:marBottom w:val="0"/>
      <w:divBdr>
        <w:top w:val="none" w:sz="0" w:space="0" w:color="auto"/>
        <w:left w:val="none" w:sz="0" w:space="0" w:color="auto"/>
        <w:bottom w:val="none" w:sz="0" w:space="0" w:color="auto"/>
        <w:right w:val="none" w:sz="0" w:space="0" w:color="auto"/>
      </w:divBdr>
      <w:divsChild>
        <w:div w:id="848519358">
          <w:marLeft w:val="0"/>
          <w:marRight w:val="0"/>
          <w:marTop w:val="0"/>
          <w:marBottom w:val="0"/>
          <w:divBdr>
            <w:top w:val="none" w:sz="0" w:space="0" w:color="auto"/>
            <w:left w:val="none" w:sz="0" w:space="0" w:color="auto"/>
            <w:bottom w:val="none" w:sz="0" w:space="0" w:color="auto"/>
            <w:right w:val="none" w:sz="0" w:space="0" w:color="auto"/>
          </w:divBdr>
          <w:divsChild>
            <w:div w:id="848519352">
              <w:marLeft w:val="0"/>
              <w:marRight w:val="0"/>
              <w:marTop w:val="0"/>
              <w:marBottom w:val="0"/>
              <w:divBdr>
                <w:top w:val="none" w:sz="0" w:space="0" w:color="auto"/>
                <w:left w:val="none" w:sz="0" w:space="0" w:color="auto"/>
                <w:bottom w:val="none" w:sz="0" w:space="0" w:color="auto"/>
                <w:right w:val="none" w:sz="0" w:space="0" w:color="auto"/>
              </w:divBdr>
              <w:divsChild>
                <w:div w:id="8485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355">
      <w:marLeft w:val="0"/>
      <w:marRight w:val="0"/>
      <w:marTop w:val="0"/>
      <w:marBottom w:val="0"/>
      <w:divBdr>
        <w:top w:val="none" w:sz="0" w:space="0" w:color="auto"/>
        <w:left w:val="none" w:sz="0" w:space="0" w:color="auto"/>
        <w:bottom w:val="none" w:sz="0" w:space="0" w:color="auto"/>
        <w:right w:val="none" w:sz="0" w:space="0" w:color="auto"/>
      </w:divBdr>
      <w:divsChild>
        <w:div w:id="848519357">
          <w:marLeft w:val="0"/>
          <w:marRight w:val="0"/>
          <w:marTop w:val="0"/>
          <w:marBottom w:val="0"/>
          <w:divBdr>
            <w:top w:val="none" w:sz="0" w:space="0" w:color="auto"/>
            <w:left w:val="none" w:sz="0" w:space="0" w:color="auto"/>
            <w:bottom w:val="none" w:sz="0" w:space="0" w:color="auto"/>
            <w:right w:val="none" w:sz="0" w:space="0" w:color="auto"/>
          </w:divBdr>
          <w:divsChild>
            <w:div w:id="848519366">
              <w:marLeft w:val="0"/>
              <w:marRight w:val="0"/>
              <w:marTop w:val="0"/>
              <w:marBottom w:val="0"/>
              <w:divBdr>
                <w:top w:val="none" w:sz="0" w:space="0" w:color="auto"/>
                <w:left w:val="none" w:sz="0" w:space="0" w:color="auto"/>
                <w:bottom w:val="none" w:sz="0" w:space="0" w:color="auto"/>
                <w:right w:val="none" w:sz="0" w:space="0" w:color="auto"/>
              </w:divBdr>
              <w:divsChild>
                <w:div w:id="8485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359">
      <w:marLeft w:val="0"/>
      <w:marRight w:val="0"/>
      <w:marTop w:val="0"/>
      <w:marBottom w:val="0"/>
      <w:divBdr>
        <w:top w:val="none" w:sz="0" w:space="0" w:color="auto"/>
        <w:left w:val="none" w:sz="0" w:space="0" w:color="auto"/>
        <w:bottom w:val="none" w:sz="0" w:space="0" w:color="auto"/>
        <w:right w:val="none" w:sz="0" w:space="0" w:color="auto"/>
      </w:divBdr>
      <w:divsChild>
        <w:div w:id="848519350">
          <w:marLeft w:val="0"/>
          <w:marRight w:val="0"/>
          <w:marTop w:val="0"/>
          <w:marBottom w:val="0"/>
          <w:divBdr>
            <w:top w:val="none" w:sz="0" w:space="0" w:color="auto"/>
            <w:left w:val="none" w:sz="0" w:space="0" w:color="auto"/>
            <w:bottom w:val="none" w:sz="0" w:space="0" w:color="auto"/>
            <w:right w:val="none" w:sz="0" w:space="0" w:color="auto"/>
          </w:divBdr>
          <w:divsChild>
            <w:div w:id="848519356">
              <w:marLeft w:val="0"/>
              <w:marRight w:val="0"/>
              <w:marTop w:val="0"/>
              <w:marBottom w:val="0"/>
              <w:divBdr>
                <w:top w:val="none" w:sz="0" w:space="0" w:color="auto"/>
                <w:left w:val="none" w:sz="0" w:space="0" w:color="auto"/>
                <w:bottom w:val="none" w:sz="0" w:space="0" w:color="auto"/>
                <w:right w:val="none" w:sz="0" w:space="0" w:color="auto"/>
              </w:divBdr>
              <w:divsChild>
                <w:div w:id="848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361">
      <w:marLeft w:val="0"/>
      <w:marRight w:val="0"/>
      <w:marTop w:val="0"/>
      <w:marBottom w:val="0"/>
      <w:divBdr>
        <w:top w:val="none" w:sz="0" w:space="0" w:color="auto"/>
        <w:left w:val="none" w:sz="0" w:space="0" w:color="auto"/>
        <w:bottom w:val="none" w:sz="0" w:space="0" w:color="auto"/>
        <w:right w:val="none" w:sz="0" w:space="0" w:color="auto"/>
      </w:divBdr>
      <w:divsChild>
        <w:div w:id="848519364">
          <w:marLeft w:val="0"/>
          <w:marRight w:val="0"/>
          <w:marTop w:val="0"/>
          <w:marBottom w:val="0"/>
          <w:divBdr>
            <w:top w:val="none" w:sz="0" w:space="0" w:color="auto"/>
            <w:left w:val="none" w:sz="0" w:space="0" w:color="auto"/>
            <w:bottom w:val="none" w:sz="0" w:space="0" w:color="auto"/>
            <w:right w:val="none" w:sz="0" w:space="0" w:color="auto"/>
          </w:divBdr>
          <w:divsChild>
            <w:div w:id="848519362">
              <w:marLeft w:val="0"/>
              <w:marRight w:val="0"/>
              <w:marTop w:val="0"/>
              <w:marBottom w:val="0"/>
              <w:divBdr>
                <w:top w:val="none" w:sz="0" w:space="0" w:color="auto"/>
                <w:left w:val="none" w:sz="0" w:space="0" w:color="auto"/>
                <w:bottom w:val="none" w:sz="0" w:space="0" w:color="auto"/>
                <w:right w:val="none" w:sz="0" w:space="0" w:color="auto"/>
              </w:divBdr>
              <w:divsChild>
                <w:div w:id="8485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368">
      <w:marLeft w:val="0"/>
      <w:marRight w:val="0"/>
      <w:marTop w:val="0"/>
      <w:marBottom w:val="0"/>
      <w:divBdr>
        <w:top w:val="none" w:sz="0" w:space="0" w:color="auto"/>
        <w:left w:val="none" w:sz="0" w:space="0" w:color="auto"/>
        <w:bottom w:val="none" w:sz="0" w:space="0" w:color="auto"/>
        <w:right w:val="none" w:sz="0" w:space="0" w:color="auto"/>
      </w:divBdr>
      <w:divsChild>
        <w:div w:id="848519363">
          <w:marLeft w:val="0"/>
          <w:marRight w:val="0"/>
          <w:marTop w:val="0"/>
          <w:marBottom w:val="0"/>
          <w:divBdr>
            <w:top w:val="none" w:sz="0" w:space="0" w:color="auto"/>
            <w:left w:val="none" w:sz="0" w:space="0" w:color="auto"/>
            <w:bottom w:val="none" w:sz="0" w:space="0" w:color="auto"/>
            <w:right w:val="none" w:sz="0" w:space="0" w:color="auto"/>
          </w:divBdr>
          <w:divsChild>
            <w:div w:id="848519367">
              <w:marLeft w:val="0"/>
              <w:marRight w:val="0"/>
              <w:marTop w:val="0"/>
              <w:marBottom w:val="0"/>
              <w:divBdr>
                <w:top w:val="none" w:sz="0" w:space="0" w:color="auto"/>
                <w:left w:val="none" w:sz="0" w:space="0" w:color="auto"/>
                <w:bottom w:val="none" w:sz="0" w:space="0" w:color="auto"/>
                <w:right w:val="none" w:sz="0" w:space="0" w:color="auto"/>
              </w:divBdr>
              <w:divsChild>
                <w:div w:id="8485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370">
      <w:marLeft w:val="0"/>
      <w:marRight w:val="0"/>
      <w:marTop w:val="0"/>
      <w:marBottom w:val="0"/>
      <w:divBdr>
        <w:top w:val="none" w:sz="0" w:space="0" w:color="auto"/>
        <w:left w:val="none" w:sz="0" w:space="0" w:color="auto"/>
        <w:bottom w:val="none" w:sz="0" w:space="0" w:color="auto"/>
        <w:right w:val="none" w:sz="0" w:space="0" w:color="auto"/>
      </w:divBdr>
      <w:divsChild>
        <w:div w:id="848519354">
          <w:marLeft w:val="0"/>
          <w:marRight w:val="0"/>
          <w:marTop w:val="0"/>
          <w:marBottom w:val="0"/>
          <w:divBdr>
            <w:top w:val="none" w:sz="0" w:space="0" w:color="auto"/>
            <w:left w:val="none" w:sz="0" w:space="0" w:color="auto"/>
            <w:bottom w:val="none" w:sz="0" w:space="0" w:color="auto"/>
            <w:right w:val="none" w:sz="0" w:space="0" w:color="auto"/>
          </w:divBdr>
          <w:divsChild>
            <w:div w:id="848519348">
              <w:marLeft w:val="0"/>
              <w:marRight w:val="0"/>
              <w:marTop w:val="0"/>
              <w:marBottom w:val="0"/>
              <w:divBdr>
                <w:top w:val="none" w:sz="0" w:space="0" w:color="auto"/>
                <w:left w:val="none" w:sz="0" w:space="0" w:color="auto"/>
                <w:bottom w:val="none" w:sz="0" w:space="0" w:color="auto"/>
                <w:right w:val="none" w:sz="0" w:space="0" w:color="auto"/>
              </w:divBdr>
              <w:divsChild>
                <w:div w:id="848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8097</Words>
  <Characters>46159</Characters>
  <Application>Microsoft Macintosh Word</Application>
  <DocSecurity>0</DocSecurity>
  <Lines>384</Lines>
  <Paragraphs>108</Paragraphs>
  <ScaleCrop>false</ScaleCrop>
  <Company/>
  <LinksUpToDate>false</LinksUpToDate>
  <CharactersWithSpaces>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Jinbo Gao</dc:creator>
  <cp:keywords/>
  <dc:description/>
  <cp:lastModifiedBy>Na Ma</cp:lastModifiedBy>
  <cp:revision>2</cp:revision>
  <dcterms:created xsi:type="dcterms:W3CDTF">2016-06-27T20:15:00Z</dcterms:created>
  <dcterms:modified xsi:type="dcterms:W3CDTF">2016-06-27T20:15:00Z</dcterms:modified>
</cp:coreProperties>
</file>