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62FF3" w14:textId="77777777" w:rsidR="009A4AAF" w:rsidRPr="00322B1B" w:rsidRDefault="009A4AAF" w:rsidP="00E72DB9">
      <w:pPr>
        <w:adjustRightInd w:val="0"/>
        <w:snapToGrid w:val="0"/>
        <w:spacing w:line="360" w:lineRule="auto"/>
        <w:jc w:val="both"/>
        <w:rPr>
          <w:rFonts w:ascii="Book Antiqua" w:hAnsi="Book Antiqua" w:cs="宋体"/>
          <w:b/>
          <w:i/>
          <w:color w:val="000000"/>
        </w:rPr>
      </w:pPr>
      <w:bookmarkStart w:id="0" w:name="OLE_LINK545"/>
      <w:bookmarkStart w:id="1" w:name="OLE_LINK546"/>
      <w:bookmarkStart w:id="2" w:name="OLE_LINK592"/>
      <w:r w:rsidRPr="00322B1B">
        <w:rPr>
          <w:rFonts w:ascii="Book Antiqua" w:hAnsi="Book Antiqua" w:cs="宋体"/>
          <w:b/>
          <w:color w:val="000000"/>
        </w:rPr>
        <w:t xml:space="preserve">Name of journal: </w:t>
      </w:r>
      <w:r w:rsidRPr="00322B1B">
        <w:rPr>
          <w:rFonts w:ascii="Book Antiqua" w:hAnsi="Book Antiqua" w:cs="宋体"/>
          <w:b/>
          <w:i/>
          <w:color w:val="000000"/>
        </w:rPr>
        <w:t>World Journal of Gastrointestinal Endoscopy</w:t>
      </w:r>
    </w:p>
    <w:p w14:paraId="70BA5AA3" w14:textId="77777777" w:rsidR="009A4AAF" w:rsidRPr="00322B1B" w:rsidRDefault="009A4AAF" w:rsidP="00E72DB9">
      <w:pPr>
        <w:adjustRightInd w:val="0"/>
        <w:snapToGrid w:val="0"/>
        <w:spacing w:line="360" w:lineRule="auto"/>
        <w:jc w:val="both"/>
        <w:rPr>
          <w:rFonts w:ascii="Book Antiqua" w:eastAsia="宋体" w:hAnsi="Book Antiqua" w:cs="Arial"/>
          <w:color w:val="000000"/>
          <w:lang w:eastAsia="zh-CN"/>
        </w:rPr>
      </w:pPr>
      <w:r w:rsidRPr="00322B1B">
        <w:rPr>
          <w:rFonts w:ascii="Book Antiqua" w:hAnsi="Book Antiqua" w:cs="Arial"/>
          <w:b/>
          <w:color w:val="000000"/>
        </w:rPr>
        <w:t xml:space="preserve">ESPS Manuscript NO: </w:t>
      </w:r>
      <w:r w:rsidRPr="00322B1B">
        <w:rPr>
          <w:rFonts w:ascii="Book Antiqua" w:eastAsia="宋体" w:hAnsi="Book Antiqua" w:cs="Arial"/>
          <w:b/>
          <w:color w:val="000000"/>
          <w:lang w:eastAsia="zh-CN"/>
        </w:rPr>
        <w:t>26020</w:t>
      </w:r>
    </w:p>
    <w:p w14:paraId="3834057E" w14:textId="77777777" w:rsidR="009A4AAF" w:rsidRPr="00322B1B" w:rsidRDefault="009A4AAF" w:rsidP="00E72DB9">
      <w:pPr>
        <w:spacing w:line="360" w:lineRule="auto"/>
        <w:jc w:val="both"/>
        <w:rPr>
          <w:rFonts w:ascii="Book Antiqua" w:hAnsi="Book Antiqua"/>
          <w:b/>
        </w:rPr>
      </w:pPr>
      <w:r w:rsidRPr="00322B1B">
        <w:rPr>
          <w:rFonts w:ascii="Book Antiqua" w:hAnsi="Book Antiqua"/>
          <w:b/>
        </w:rPr>
        <w:t>Manuscript Type: Review</w:t>
      </w:r>
    </w:p>
    <w:bookmarkEnd w:id="0"/>
    <w:bookmarkEnd w:id="1"/>
    <w:bookmarkEnd w:id="2"/>
    <w:p w14:paraId="3EC38A5D" w14:textId="77777777" w:rsidR="009A4AAF" w:rsidRPr="00164BAA" w:rsidRDefault="009A4AAF" w:rsidP="00E72DB9">
      <w:pPr>
        <w:widowControl/>
        <w:shd w:val="clear" w:color="auto" w:fill="FFFFFF"/>
        <w:spacing w:before="240" w:after="120" w:line="360" w:lineRule="auto"/>
        <w:jc w:val="both"/>
        <w:outlineLvl w:val="0"/>
        <w:rPr>
          <w:rFonts w:ascii="Book Antiqua" w:hAnsi="Book Antiqua"/>
          <w:b/>
          <w:bCs/>
          <w:color w:val="000000"/>
          <w:kern w:val="36"/>
          <w:lang w:bidi="hi-IN"/>
        </w:rPr>
      </w:pPr>
      <w:r w:rsidRPr="00164BAA">
        <w:rPr>
          <w:rFonts w:ascii="Book Antiqua" w:hAnsi="Book Antiqua"/>
          <w:b/>
          <w:bCs/>
          <w:color w:val="000000"/>
          <w:kern w:val="36"/>
          <w:lang w:bidi="hi-IN"/>
        </w:rPr>
        <w:t>Update on endoscopic management of gastric outlet obstruction in children</w:t>
      </w:r>
    </w:p>
    <w:p w14:paraId="6E9FF896" w14:textId="77777777" w:rsidR="009A4AAF" w:rsidRPr="00164BAA" w:rsidRDefault="009A4AAF" w:rsidP="00E72DB9">
      <w:pPr>
        <w:spacing w:line="360" w:lineRule="auto"/>
        <w:jc w:val="both"/>
        <w:rPr>
          <w:rFonts w:ascii="Book Antiqua" w:eastAsia="宋体" w:hAnsi="Book Antiqua" w:cs="Arial"/>
          <w:b/>
          <w:snapToGrid w:val="0"/>
          <w:color w:val="000000"/>
          <w:kern w:val="0"/>
          <w:lang w:eastAsia="zh-CN"/>
        </w:rPr>
      </w:pPr>
    </w:p>
    <w:p w14:paraId="0A10746D" w14:textId="77777777" w:rsidR="009A4AAF" w:rsidRPr="00322B1B" w:rsidRDefault="009A4AAF" w:rsidP="00E72DB9">
      <w:pPr>
        <w:spacing w:line="360" w:lineRule="auto"/>
        <w:jc w:val="both"/>
        <w:rPr>
          <w:rFonts w:ascii="Book Antiqua" w:hAnsi="Book Antiqua" w:cs="Arial"/>
          <w:snapToGrid w:val="0"/>
          <w:color w:val="000000"/>
          <w:kern w:val="0"/>
        </w:rPr>
      </w:pPr>
      <w:r w:rsidRPr="00164BAA">
        <w:rPr>
          <w:rFonts w:ascii="Book Antiqua" w:hAnsi="Book Antiqua" w:cs="Arial"/>
          <w:snapToGrid w:val="0"/>
          <w:color w:val="000000"/>
          <w:kern w:val="0"/>
        </w:rPr>
        <w:t xml:space="preserve">Chao </w:t>
      </w:r>
      <w:r w:rsidRPr="00164BAA">
        <w:rPr>
          <w:rFonts w:ascii="Book Antiqua" w:eastAsia="宋体" w:hAnsi="Book Antiqua" w:cs="Arial"/>
          <w:snapToGrid w:val="0"/>
          <w:color w:val="000000"/>
          <w:kern w:val="0"/>
          <w:lang w:eastAsia="zh-CN"/>
        </w:rPr>
        <w:t xml:space="preserve">HC. </w:t>
      </w:r>
      <w:r w:rsidRPr="00164BAA">
        <w:rPr>
          <w:rFonts w:ascii="Book Antiqua" w:hAnsi="Book Antiqua" w:cs="Arial"/>
          <w:snapToGrid w:val="0"/>
          <w:color w:val="000000"/>
          <w:kern w:val="0"/>
        </w:rPr>
        <w:t>Endoscopic management of pediatric gastric outlet obstruction</w:t>
      </w:r>
    </w:p>
    <w:p w14:paraId="344F3CA9" w14:textId="77777777" w:rsidR="009A4AAF" w:rsidRPr="00322B1B" w:rsidRDefault="009A4AAF" w:rsidP="00E72DB9">
      <w:pPr>
        <w:spacing w:line="360" w:lineRule="auto"/>
        <w:jc w:val="both"/>
        <w:rPr>
          <w:rFonts w:ascii="Book Antiqua" w:eastAsia="宋体" w:hAnsi="Book Antiqua" w:cs="Arial"/>
          <w:snapToGrid w:val="0"/>
          <w:color w:val="000000"/>
          <w:kern w:val="0"/>
          <w:lang w:eastAsia="zh-CN"/>
        </w:rPr>
      </w:pPr>
    </w:p>
    <w:p w14:paraId="5ED6E8AC" w14:textId="77777777" w:rsidR="009A4AAF" w:rsidRPr="00322B1B" w:rsidRDefault="009A4AAF" w:rsidP="00E72DB9">
      <w:pPr>
        <w:spacing w:line="360" w:lineRule="auto"/>
        <w:jc w:val="both"/>
        <w:rPr>
          <w:rFonts w:ascii="Book Antiqua" w:eastAsia="宋体" w:hAnsi="Book Antiqua" w:cs="Arial"/>
          <w:b/>
          <w:snapToGrid w:val="0"/>
          <w:color w:val="000000"/>
          <w:kern w:val="0"/>
          <w:lang w:eastAsia="zh-CN"/>
        </w:rPr>
      </w:pPr>
      <w:proofErr w:type="spellStart"/>
      <w:r w:rsidRPr="00322B1B">
        <w:rPr>
          <w:rFonts w:ascii="Book Antiqua" w:hAnsi="Book Antiqua" w:cs="Arial"/>
          <w:b/>
          <w:snapToGrid w:val="0"/>
          <w:color w:val="000000"/>
          <w:kern w:val="0"/>
        </w:rPr>
        <w:t>Hsun</w:t>
      </w:r>
      <w:proofErr w:type="spellEnd"/>
      <w:r w:rsidRPr="00322B1B">
        <w:rPr>
          <w:rFonts w:ascii="Book Antiqua" w:hAnsi="Book Antiqua" w:cs="Arial"/>
          <w:b/>
          <w:snapToGrid w:val="0"/>
          <w:color w:val="000000"/>
          <w:kern w:val="0"/>
        </w:rPr>
        <w:t>-Chin Chao</w:t>
      </w:r>
    </w:p>
    <w:p w14:paraId="75A9010C" w14:textId="77777777" w:rsidR="009A4AAF" w:rsidRPr="00322B1B" w:rsidRDefault="009A4AAF" w:rsidP="00E72DB9">
      <w:pPr>
        <w:spacing w:line="360" w:lineRule="auto"/>
        <w:jc w:val="both"/>
        <w:rPr>
          <w:rFonts w:ascii="Book Antiqua" w:eastAsia="宋体" w:hAnsi="Book Antiqua" w:cs="Arial"/>
          <w:snapToGrid w:val="0"/>
          <w:color w:val="000000"/>
          <w:kern w:val="0"/>
          <w:lang w:eastAsia="zh-CN"/>
        </w:rPr>
      </w:pPr>
    </w:p>
    <w:p w14:paraId="6F9A1F25" w14:textId="77777777" w:rsidR="009A4AAF" w:rsidRPr="00322B1B" w:rsidRDefault="009A4AAF" w:rsidP="00E72DB9">
      <w:pPr>
        <w:spacing w:line="360" w:lineRule="auto"/>
        <w:jc w:val="both"/>
        <w:rPr>
          <w:rFonts w:ascii="Book Antiqua" w:eastAsia="宋体" w:hAnsi="Book Antiqua" w:cs="Arial"/>
          <w:snapToGrid w:val="0"/>
          <w:color w:val="000000"/>
          <w:kern w:val="0"/>
          <w:lang w:eastAsia="zh-CN"/>
        </w:rPr>
      </w:pPr>
      <w:proofErr w:type="spellStart"/>
      <w:r w:rsidRPr="00322B1B">
        <w:rPr>
          <w:rFonts w:ascii="Book Antiqua" w:hAnsi="Book Antiqua" w:cs="Arial"/>
          <w:b/>
          <w:snapToGrid w:val="0"/>
          <w:color w:val="000000"/>
          <w:kern w:val="0"/>
        </w:rPr>
        <w:t>Hsun</w:t>
      </w:r>
      <w:proofErr w:type="spellEnd"/>
      <w:r w:rsidRPr="00322B1B">
        <w:rPr>
          <w:rFonts w:ascii="Book Antiqua" w:hAnsi="Book Antiqua" w:cs="Arial"/>
          <w:b/>
          <w:snapToGrid w:val="0"/>
          <w:color w:val="000000"/>
          <w:kern w:val="0"/>
        </w:rPr>
        <w:t>-Chin Chao,</w:t>
      </w:r>
      <w:r w:rsidRPr="00322B1B">
        <w:rPr>
          <w:rFonts w:ascii="Book Antiqua" w:eastAsia="宋体" w:hAnsi="Book Antiqua" w:cs="Arial"/>
          <w:b/>
          <w:snapToGrid w:val="0"/>
          <w:color w:val="000000"/>
          <w:kern w:val="0"/>
          <w:lang w:eastAsia="zh-CN"/>
        </w:rPr>
        <w:t xml:space="preserve"> </w:t>
      </w:r>
      <w:r w:rsidRPr="00322B1B">
        <w:rPr>
          <w:rFonts w:ascii="Book Antiqua" w:hAnsi="Book Antiqua" w:cs="Arial"/>
          <w:snapToGrid w:val="0"/>
          <w:color w:val="000000"/>
          <w:kern w:val="0"/>
        </w:rPr>
        <w:t xml:space="preserve">Division of Gastroenterology, Department of Pediatrics, Chang Gung Children’s Hospital, Chang Gung Memorial Hospital, Chang Gung University College of Medicine, </w:t>
      </w:r>
      <w:proofErr w:type="spellStart"/>
      <w:r w:rsidRPr="00322B1B">
        <w:rPr>
          <w:rFonts w:ascii="Book Antiqua" w:hAnsi="Book Antiqua" w:cs="Arial"/>
          <w:snapToGrid w:val="0"/>
          <w:color w:val="000000"/>
          <w:kern w:val="0"/>
        </w:rPr>
        <w:t>Taoyuan</w:t>
      </w:r>
      <w:proofErr w:type="spellEnd"/>
      <w:r w:rsidRPr="00322B1B">
        <w:rPr>
          <w:rFonts w:ascii="Book Antiqua" w:eastAsia="宋体" w:hAnsi="Book Antiqua" w:cs="Arial"/>
          <w:snapToGrid w:val="0"/>
          <w:color w:val="000000"/>
          <w:kern w:val="0"/>
          <w:lang w:eastAsia="zh-CN"/>
        </w:rPr>
        <w:t xml:space="preserve"> </w:t>
      </w:r>
      <w:r w:rsidRPr="00322B1B">
        <w:rPr>
          <w:rFonts w:ascii="Book Antiqua" w:hAnsi="Book Antiqua" w:cs="Arial"/>
          <w:snapToGrid w:val="0"/>
          <w:color w:val="000000"/>
          <w:kern w:val="0"/>
        </w:rPr>
        <w:t>33305, Taiwan</w:t>
      </w:r>
    </w:p>
    <w:p w14:paraId="06A9BCF7" w14:textId="77777777" w:rsidR="009A4AAF" w:rsidRPr="00322B1B" w:rsidRDefault="009A4AAF" w:rsidP="00E72DB9">
      <w:pPr>
        <w:spacing w:line="360" w:lineRule="auto"/>
        <w:jc w:val="both"/>
        <w:rPr>
          <w:rFonts w:ascii="Book Antiqua" w:eastAsia="宋体" w:hAnsi="Book Antiqua" w:cs="Arial"/>
          <w:snapToGrid w:val="0"/>
          <w:color w:val="000000"/>
          <w:kern w:val="0"/>
          <w:lang w:eastAsia="zh-CN"/>
        </w:rPr>
      </w:pPr>
    </w:p>
    <w:p w14:paraId="38C30036" w14:textId="77777777" w:rsidR="009A4AAF" w:rsidRPr="00322B1B" w:rsidRDefault="009A4AAF" w:rsidP="00E72DB9">
      <w:pPr>
        <w:spacing w:line="360" w:lineRule="auto"/>
        <w:jc w:val="both"/>
        <w:rPr>
          <w:rFonts w:ascii="Book Antiqua" w:eastAsia="宋体" w:hAnsi="Book Antiqua"/>
          <w:lang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bookmarkStart w:id="12" w:name="OLE_LINK581"/>
      <w:r w:rsidRPr="00322B1B">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bookmarkEnd w:id="12"/>
      <w:r w:rsidRPr="00322B1B">
        <w:rPr>
          <w:rFonts w:ascii="Book Antiqua" w:eastAsia="宋体" w:hAnsi="Book Antiqua"/>
          <w:b/>
          <w:lang w:eastAsia="zh-CN"/>
        </w:rPr>
        <w:t xml:space="preserve"> </w:t>
      </w:r>
      <w:r w:rsidRPr="00322B1B">
        <w:rPr>
          <w:rFonts w:ascii="Book Antiqua" w:hAnsi="Book Antiqua" w:cs="Arial"/>
          <w:snapToGrid w:val="0"/>
          <w:color w:val="000000"/>
          <w:kern w:val="0"/>
        </w:rPr>
        <w:t xml:space="preserve">Chao </w:t>
      </w:r>
      <w:r w:rsidRPr="00322B1B">
        <w:rPr>
          <w:rFonts w:ascii="Book Antiqua" w:eastAsia="宋体" w:hAnsi="Book Antiqua" w:cs="Arial"/>
          <w:snapToGrid w:val="0"/>
          <w:color w:val="000000"/>
          <w:kern w:val="0"/>
          <w:lang w:eastAsia="zh-CN"/>
        </w:rPr>
        <w:t>HC</w:t>
      </w:r>
      <w:r w:rsidRPr="00322B1B">
        <w:rPr>
          <w:rFonts w:ascii="Book Antiqua" w:eastAsia="宋体" w:hAnsi="Book Antiqua"/>
          <w:lang w:eastAsia="zh-CN"/>
        </w:rPr>
        <w:t xml:space="preserve"> contributed to the manuscript.</w:t>
      </w:r>
    </w:p>
    <w:p w14:paraId="2BEBDF1A" w14:textId="77777777" w:rsidR="009A4AAF" w:rsidRPr="00322B1B" w:rsidRDefault="009A4AAF" w:rsidP="00E72DB9">
      <w:pPr>
        <w:spacing w:line="360" w:lineRule="auto"/>
        <w:jc w:val="both"/>
        <w:rPr>
          <w:rFonts w:ascii="Book Antiqua" w:eastAsia="宋体" w:hAnsi="Book Antiqua"/>
          <w:lang w:eastAsia="zh-CN"/>
        </w:rPr>
      </w:pPr>
    </w:p>
    <w:p w14:paraId="12DAA6DD" w14:textId="77777777" w:rsidR="009A4AAF" w:rsidRPr="00322B1B" w:rsidRDefault="009A4AAF" w:rsidP="00E72DB9">
      <w:pPr>
        <w:autoSpaceDE w:val="0"/>
        <w:autoSpaceDN w:val="0"/>
        <w:adjustRightInd w:val="0"/>
        <w:spacing w:line="360" w:lineRule="auto"/>
        <w:jc w:val="both"/>
        <w:rPr>
          <w:rFonts w:ascii="Book Antiqua" w:hAnsi="Book Antiqua" w:cs="TimesNewRomanPS-BoldItalicMT"/>
          <w:b/>
          <w:bCs/>
          <w:iCs/>
          <w:kern w:val="0"/>
        </w:rPr>
      </w:pPr>
      <w:r w:rsidRPr="00322B1B">
        <w:rPr>
          <w:rFonts w:ascii="Book Antiqua" w:hAnsi="Book Antiqua" w:cs="TimesNewRomanPS-BoldItalicMT"/>
          <w:b/>
          <w:bCs/>
          <w:iCs/>
          <w:kern w:val="0"/>
        </w:rPr>
        <w:t>Conflict-of-interest</w:t>
      </w:r>
      <w:r w:rsidRPr="00322B1B">
        <w:t xml:space="preserve"> </w:t>
      </w:r>
      <w:r w:rsidRPr="00322B1B">
        <w:rPr>
          <w:rFonts w:ascii="Book Antiqua" w:hAnsi="Book Antiqua" w:cs="TimesNewRomanPS-BoldItalicMT"/>
          <w:b/>
          <w:bCs/>
          <w:iCs/>
          <w:kern w:val="0"/>
        </w:rPr>
        <w:t>statement</w:t>
      </w:r>
      <w:r w:rsidRPr="00322B1B">
        <w:rPr>
          <w:rFonts w:ascii="Book Antiqua" w:hAnsi="Book Antiqua" w:cs="TimesNewRomanPS-BoldItalicMT"/>
          <w:b/>
          <w:bCs/>
          <w:iCs/>
        </w:rPr>
        <w:t>:</w:t>
      </w:r>
      <w:r w:rsidRPr="00322B1B">
        <w:rPr>
          <w:rFonts w:ascii="Book Antiqua" w:hAnsi="Book Antiqua" w:cs="TimesNewRomanPS-BoldItalicMT"/>
          <w:b/>
          <w:bCs/>
          <w:iCs/>
          <w:kern w:val="0"/>
        </w:rPr>
        <w:t xml:space="preserve"> </w:t>
      </w:r>
      <w:r w:rsidRPr="00322B1B">
        <w:rPr>
          <w:rFonts w:ascii="Book Antiqua" w:hAnsi="Book Antiqua"/>
          <w:kern w:val="0"/>
        </w:rPr>
        <w:t>No potential conflicts of interest relevant to this article were reported.</w:t>
      </w:r>
    </w:p>
    <w:p w14:paraId="69402B86" w14:textId="77777777" w:rsidR="009A4AAF" w:rsidRPr="00322B1B" w:rsidRDefault="009A4AAF" w:rsidP="00E72DB9">
      <w:pPr>
        <w:spacing w:line="360" w:lineRule="auto"/>
        <w:jc w:val="both"/>
        <w:rPr>
          <w:rFonts w:ascii="Book Antiqua" w:hAnsi="Book Antiqua"/>
          <w:b/>
        </w:rPr>
      </w:pPr>
    </w:p>
    <w:p w14:paraId="5DD29935" w14:textId="77777777" w:rsidR="009A4AAF" w:rsidRPr="00322B1B" w:rsidRDefault="009A4AAF" w:rsidP="00E72DB9">
      <w:pPr>
        <w:spacing w:line="360" w:lineRule="auto"/>
        <w:jc w:val="both"/>
        <w:rPr>
          <w:rFonts w:ascii="Book Antiqua" w:hAnsi="Book Antiqua"/>
          <w:b/>
          <w:color w:val="000000"/>
          <w:kern w:val="0"/>
        </w:rPr>
      </w:pPr>
      <w:bookmarkStart w:id="13" w:name="OLE_LINK155"/>
      <w:bookmarkStart w:id="14" w:name="OLE_LINK183"/>
      <w:bookmarkStart w:id="15" w:name="OLE_LINK441"/>
      <w:r w:rsidRPr="00322B1B">
        <w:rPr>
          <w:rFonts w:ascii="Book Antiqua" w:hAnsi="Book Antiqua"/>
          <w:b/>
          <w:color w:val="000000"/>
          <w:kern w:val="0"/>
        </w:rPr>
        <w:t xml:space="preserve">Open-Access: </w:t>
      </w:r>
      <w:r w:rsidRPr="00322B1B">
        <w:rPr>
          <w:rFonts w:ascii="Book Antiqua" w:hAnsi="Book Antiqua"/>
          <w:color w:val="000000"/>
          <w:kern w:val="0"/>
        </w:rPr>
        <w:t xml:space="preserve">This article is an open-access </w:t>
      </w:r>
      <w:proofErr w:type="gramStart"/>
      <w:r w:rsidRPr="00322B1B">
        <w:rPr>
          <w:rFonts w:ascii="Book Antiqua" w:hAnsi="Book Antiqua"/>
          <w:color w:val="000000"/>
          <w:kern w:val="0"/>
        </w:rPr>
        <w:t>article which</w:t>
      </w:r>
      <w:proofErr w:type="gramEnd"/>
      <w:r w:rsidRPr="00322B1B">
        <w:rPr>
          <w:rFonts w:ascii="Book Antiqua" w:hAnsi="Book Antiqua"/>
          <w:color w:val="000000"/>
          <w:kern w:val="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22B1B">
        <w:rPr>
          <w:rFonts w:ascii="Book Antiqua" w:hAnsi="Book Antiqua"/>
          <w:color w:val="000000"/>
          <w:kern w:val="0"/>
        </w:rPr>
        <w:lastRenderedPageBreak/>
        <w:t>http://creativecommons.org/licenses/by-nc/4.0/</w:t>
      </w:r>
    </w:p>
    <w:bookmarkEnd w:id="13"/>
    <w:bookmarkEnd w:id="14"/>
    <w:bookmarkEnd w:id="15"/>
    <w:p w14:paraId="734C64D0" w14:textId="77777777" w:rsidR="009A4AAF" w:rsidRPr="00322B1B" w:rsidRDefault="009A4AAF" w:rsidP="00E72DB9">
      <w:pPr>
        <w:spacing w:line="360" w:lineRule="auto"/>
        <w:jc w:val="both"/>
        <w:rPr>
          <w:rFonts w:ascii="Book Antiqua" w:eastAsia="宋体" w:hAnsi="Book Antiqua" w:cs="Arial Unicode MS"/>
          <w:color w:val="000000"/>
          <w:lang w:eastAsia="zh-CN"/>
        </w:rPr>
      </w:pPr>
    </w:p>
    <w:p w14:paraId="54C4623E" w14:textId="77777777" w:rsidR="009A4AAF" w:rsidRPr="00322B1B" w:rsidRDefault="009A4AAF" w:rsidP="00E72DB9">
      <w:pPr>
        <w:spacing w:line="360" w:lineRule="auto"/>
        <w:jc w:val="both"/>
        <w:rPr>
          <w:rFonts w:ascii="Book Antiqua" w:hAnsi="Book Antiqua" w:cs="Arial Unicode MS"/>
          <w:color w:val="000000"/>
        </w:rPr>
      </w:pPr>
      <w:r w:rsidRPr="00322B1B">
        <w:rPr>
          <w:rFonts w:ascii="Book Antiqua" w:hAnsi="Book Antiqua" w:cs="Arial Unicode MS"/>
          <w:b/>
          <w:color w:val="000000"/>
        </w:rPr>
        <w:t>Manuscript source:</w:t>
      </w:r>
      <w:r w:rsidRPr="00322B1B">
        <w:rPr>
          <w:rFonts w:ascii="Book Antiqua" w:hAnsi="Book Antiqua" w:cs="Arial Unicode MS"/>
          <w:color w:val="000000"/>
        </w:rPr>
        <w:t xml:space="preserve"> Invited manuscript</w:t>
      </w:r>
    </w:p>
    <w:p w14:paraId="0CF9C6E8" w14:textId="77777777" w:rsidR="009A4AAF" w:rsidRPr="00322B1B" w:rsidRDefault="009A4AAF" w:rsidP="00E72DB9">
      <w:pPr>
        <w:spacing w:line="360" w:lineRule="auto"/>
        <w:jc w:val="both"/>
        <w:rPr>
          <w:rFonts w:ascii="Book Antiqua" w:hAnsi="Book Antiqua" w:cs="Arial"/>
          <w:snapToGrid w:val="0"/>
          <w:color w:val="000000"/>
          <w:kern w:val="0"/>
        </w:rPr>
      </w:pPr>
    </w:p>
    <w:p w14:paraId="655078B6" w14:textId="77777777" w:rsidR="009A4AAF" w:rsidRPr="00322B1B" w:rsidRDefault="009A4AAF" w:rsidP="00E72DB9">
      <w:pPr>
        <w:spacing w:line="360" w:lineRule="auto"/>
        <w:jc w:val="both"/>
        <w:rPr>
          <w:rFonts w:ascii="Book Antiqua" w:hAnsi="Book Antiqua"/>
          <w:b/>
          <w:color w:val="000000"/>
        </w:rPr>
      </w:pPr>
      <w:bookmarkStart w:id="16" w:name="OLE_LINK535"/>
      <w:bookmarkStart w:id="17" w:name="OLE_LINK536"/>
      <w:r w:rsidRPr="00322B1B">
        <w:rPr>
          <w:rFonts w:ascii="Book Antiqua" w:hAnsi="Book Antiqua"/>
          <w:b/>
          <w:color w:val="000000"/>
        </w:rPr>
        <w:t>Correspondence to:</w:t>
      </w:r>
      <w:bookmarkEnd w:id="16"/>
      <w:bookmarkEnd w:id="17"/>
      <w:r w:rsidRPr="00322B1B">
        <w:rPr>
          <w:rFonts w:ascii="Book Antiqua" w:eastAsia="宋体" w:hAnsi="Book Antiqua"/>
          <w:b/>
          <w:color w:val="000000"/>
          <w:lang w:eastAsia="zh-CN"/>
        </w:rPr>
        <w:t xml:space="preserve"> </w:t>
      </w:r>
      <w:proofErr w:type="spellStart"/>
      <w:r w:rsidRPr="00322B1B">
        <w:rPr>
          <w:rFonts w:ascii="Book Antiqua" w:hAnsi="Book Antiqua" w:cs="Arial"/>
          <w:b/>
          <w:snapToGrid w:val="0"/>
          <w:color w:val="000000"/>
          <w:kern w:val="0"/>
        </w:rPr>
        <w:t>Hsun</w:t>
      </w:r>
      <w:proofErr w:type="spellEnd"/>
      <w:r w:rsidRPr="00322B1B">
        <w:rPr>
          <w:rFonts w:ascii="Book Antiqua" w:hAnsi="Book Antiqua" w:cs="Arial"/>
          <w:b/>
          <w:snapToGrid w:val="0"/>
          <w:color w:val="000000"/>
          <w:kern w:val="0"/>
        </w:rPr>
        <w:t>-Chin Chao,</w:t>
      </w:r>
      <w:r w:rsidRPr="00322B1B">
        <w:rPr>
          <w:rFonts w:ascii="Book Antiqua" w:hAnsi="Book Antiqua" w:cs="Arial"/>
          <w:snapToGrid w:val="0"/>
          <w:color w:val="000000"/>
          <w:kern w:val="0"/>
        </w:rPr>
        <w:t xml:space="preserve"> </w:t>
      </w:r>
      <w:r w:rsidRPr="00322B1B">
        <w:rPr>
          <w:rFonts w:ascii="Book Antiqua" w:hAnsi="Book Antiqua" w:cs="Arial"/>
          <w:b/>
          <w:snapToGrid w:val="0"/>
          <w:color w:val="000000"/>
          <w:kern w:val="0"/>
        </w:rPr>
        <w:t>MD, Associate Professor,</w:t>
      </w:r>
      <w:r w:rsidRPr="00322B1B">
        <w:rPr>
          <w:rFonts w:ascii="Book Antiqua" w:hAnsi="Book Antiqua" w:cs="Arial"/>
          <w:snapToGrid w:val="0"/>
          <w:color w:val="000000"/>
          <w:kern w:val="0"/>
        </w:rPr>
        <w:t xml:space="preserve"> Division of Gastroenterology, Department of Pediatrics, Chang Gung Children’s Hospital, Chang Gung Memorial Hospital, Chang Gung University College of Medicine, 5 Fu-</w:t>
      </w:r>
      <w:proofErr w:type="spellStart"/>
      <w:r w:rsidRPr="00322B1B">
        <w:rPr>
          <w:rFonts w:ascii="Book Antiqua" w:hAnsi="Book Antiqua" w:cs="Arial"/>
          <w:snapToGrid w:val="0"/>
          <w:color w:val="000000"/>
          <w:kern w:val="0"/>
        </w:rPr>
        <w:t>Hsing</w:t>
      </w:r>
      <w:proofErr w:type="spellEnd"/>
      <w:r w:rsidRPr="00322B1B">
        <w:rPr>
          <w:rFonts w:ascii="Book Antiqua" w:hAnsi="Book Antiqua" w:cs="Arial"/>
          <w:snapToGrid w:val="0"/>
          <w:color w:val="000000"/>
          <w:kern w:val="0"/>
        </w:rPr>
        <w:t xml:space="preserve"> Street, </w:t>
      </w:r>
      <w:proofErr w:type="spellStart"/>
      <w:r w:rsidRPr="00322B1B">
        <w:rPr>
          <w:rFonts w:ascii="Book Antiqua" w:hAnsi="Book Antiqua" w:cs="Arial"/>
          <w:snapToGrid w:val="0"/>
          <w:color w:val="000000"/>
          <w:kern w:val="0"/>
        </w:rPr>
        <w:t>Gueishan</w:t>
      </w:r>
      <w:proofErr w:type="spellEnd"/>
      <w:r w:rsidRPr="00322B1B">
        <w:rPr>
          <w:rFonts w:ascii="Book Antiqua" w:hAnsi="Book Antiqua" w:cs="Arial"/>
          <w:snapToGrid w:val="0"/>
          <w:color w:val="000000"/>
          <w:kern w:val="0"/>
        </w:rPr>
        <w:t xml:space="preserve"> District, </w:t>
      </w:r>
      <w:proofErr w:type="spellStart"/>
      <w:r w:rsidRPr="00322B1B">
        <w:rPr>
          <w:rFonts w:ascii="Book Antiqua" w:hAnsi="Book Antiqua" w:cs="Arial"/>
          <w:snapToGrid w:val="0"/>
          <w:color w:val="000000"/>
          <w:kern w:val="0"/>
        </w:rPr>
        <w:t>Taoyuan</w:t>
      </w:r>
      <w:proofErr w:type="spellEnd"/>
      <w:r w:rsidRPr="00322B1B">
        <w:rPr>
          <w:rFonts w:ascii="Book Antiqua" w:hAnsi="Book Antiqua" w:cs="Arial"/>
          <w:snapToGrid w:val="0"/>
          <w:color w:val="000000"/>
          <w:kern w:val="0"/>
        </w:rPr>
        <w:t xml:space="preserve"> City 33305, Taiwan</w:t>
      </w:r>
      <w:r w:rsidRPr="00322B1B">
        <w:rPr>
          <w:rFonts w:ascii="Book Antiqua" w:eastAsia="宋体" w:hAnsi="Book Antiqua" w:cs="Arial"/>
          <w:snapToGrid w:val="0"/>
          <w:color w:val="000000"/>
          <w:kern w:val="0"/>
          <w:lang w:eastAsia="zh-CN"/>
        </w:rPr>
        <w:t xml:space="preserve">. </w:t>
      </w:r>
      <w:r w:rsidRPr="00322B1B">
        <w:rPr>
          <w:rFonts w:ascii="Book Antiqua" w:hAnsi="Book Antiqua" w:cs="Arial"/>
          <w:snapToGrid w:val="0"/>
          <w:color w:val="000000"/>
          <w:kern w:val="0"/>
        </w:rPr>
        <w:t>chaohero@yahoo.com</w:t>
      </w:r>
    </w:p>
    <w:p w14:paraId="5B33D46D" w14:textId="77777777" w:rsidR="009A4AAF" w:rsidRPr="00322B1B" w:rsidRDefault="009A4AAF" w:rsidP="00E72DB9">
      <w:pPr>
        <w:spacing w:line="360" w:lineRule="auto"/>
        <w:jc w:val="both"/>
        <w:rPr>
          <w:rFonts w:ascii="Book Antiqua" w:eastAsia="宋体" w:hAnsi="Book Antiqua" w:cs="Arial"/>
          <w:snapToGrid w:val="0"/>
          <w:color w:val="000000"/>
          <w:kern w:val="0"/>
          <w:lang w:eastAsia="zh-CN"/>
        </w:rPr>
      </w:pPr>
      <w:r w:rsidRPr="00322B1B">
        <w:rPr>
          <w:rFonts w:ascii="Book Antiqua" w:hAnsi="Book Antiqua" w:cs="Arial"/>
          <w:b/>
          <w:snapToGrid w:val="0"/>
          <w:color w:val="000000"/>
          <w:kern w:val="0"/>
        </w:rPr>
        <w:t>Tel</w:t>
      </w:r>
      <w:r w:rsidRPr="00322B1B">
        <w:rPr>
          <w:rFonts w:ascii="Book Antiqua" w:eastAsia="宋体" w:hAnsi="Book Antiqua" w:cs="Arial"/>
          <w:b/>
          <w:snapToGrid w:val="0"/>
          <w:color w:val="000000"/>
          <w:kern w:val="0"/>
          <w:lang w:eastAsia="zh-CN"/>
        </w:rPr>
        <w:t>ephone</w:t>
      </w:r>
      <w:r w:rsidRPr="00322B1B">
        <w:rPr>
          <w:rFonts w:ascii="Book Antiqua" w:hAnsi="Book Antiqua" w:cs="Arial"/>
          <w:snapToGrid w:val="0"/>
          <w:color w:val="000000"/>
          <w:kern w:val="0"/>
        </w:rPr>
        <w:t>: +886-3-3281200</w:t>
      </w:r>
    </w:p>
    <w:p w14:paraId="6E695288" w14:textId="77777777" w:rsidR="009A4AAF" w:rsidRPr="00322B1B" w:rsidRDefault="009A4AAF" w:rsidP="00E72DB9">
      <w:pPr>
        <w:spacing w:line="360" w:lineRule="auto"/>
        <w:jc w:val="both"/>
        <w:rPr>
          <w:rFonts w:ascii="Book Antiqua" w:eastAsia="宋体" w:hAnsi="Book Antiqua" w:cs="Arial"/>
          <w:snapToGrid w:val="0"/>
          <w:color w:val="000000"/>
          <w:kern w:val="0"/>
          <w:lang w:eastAsia="zh-CN"/>
        </w:rPr>
      </w:pPr>
      <w:r w:rsidRPr="00322B1B">
        <w:rPr>
          <w:rFonts w:ascii="Book Antiqua" w:hAnsi="Book Antiqua" w:cs="Arial"/>
          <w:b/>
          <w:snapToGrid w:val="0"/>
          <w:color w:val="000000"/>
          <w:kern w:val="0"/>
        </w:rPr>
        <w:t>Fax</w:t>
      </w:r>
      <w:r w:rsidRPr="00322B1B">
        <w:rPr>
          <w:rFonts w:ascii="Book Antiqua" w:hAnsi="Book Antiqua" w:cs="Arial"/>
          <w:snapToGrid w:val="0"/>
          <w:color w:val="000000"/>
          <w:kern w:val="0"/>
        </w:rPr>
        <w:t>: +886-3-3288957</w:t>
      </w:r>
    </w:p>
    <w:p w14:paraId="59900BB0" w14:textId="77777777" w:rsidR="009A4AAF" w:rsidRPr="00322B1B" w:rsidRDefault="009A4AAF" w:rsidP="00E72DB9">
      <w:pPr>
        <w:spacing w:line="360" w:lineRule="auto"/>
        <w:jc w:val="both"/>
        <w:rPr>
          <w:rFonts w:ascii="Book Antiqua" w:eastAsia="宋体" w:hAnsi="Book Antiqua" w:cs="Arial"/>
          <w:snapToGrid w:val="0"/>
          <w:color w:val="000000"/>
          <w:kern w:val="0"/>
          <w:lang w:eastAsia="zh-CN"/>
        </w:rPr>
      </w:pPr>
    </w:p>
    <w:p w14:paraId="061D4884" w14:textId="77777777" w:rsidR="009A4AAF" w:rsidRPr="00322B1B" w:rsidRDefault="009A4AAF" w:rsidP="00E72DB9">
      <w:pPr>
        <w:spacing w:line="360" w:lineRule="auto"/>
        <w:jc w:val="both"/>
        <w:rPr>
          <w:rFonts w:ascii="Book Antiqua" w:eastAsia="宋体" w:hAnsi="Book Antiqua"/>
          <w:lang w:eastAsia="zh-CN"/>
        </w:rPr>
      </w:pPr>
      <w:bookmarkStart w:id="18" w:name="OLE_LINK476"/>
      <w:bookmarkStart w:id="19" w:name="OLE_LINK477"/>
      <w:bookmarkStart w:id="20" w:name="OLE_LINK117"/>
      <w:bookmarkStart w:id="21" w:name="OLE_LINK528"/>
      <w:bookmarkStart w:id="22" w:name="OLE_LINK557"/>
      <w:r w:rsidRPr="00322B1B">
        <w:rPr>
          <w:rFonts w:ascii="Book Antiqua" w:hAnsi="Book Antiqua"/>
          <w:b/>
        </w:rPr>
        <w:t xml:space="preserve">Received: </w:t>
      </w:r>
      <w:r w:rsidRPr="00322B1B">
        <w:rPr>
          <w:rFonts w:ascii="Book Antiqua" w:eastAsia="宋体" w:hAnsi="Book Antiqua"/>
          <w:lang w:eastAsia="zh-CN"/>
        </w:rPr>
        <w:t>March 27, 2016</w:t>
      </w:r>
    </w:p>
    <w:p w14:paraId="2C73A0CF" w14:textId="77777777" w:rsidR="009A4AAF" w:rsidRPr="00322B1B" w:rsidRDefault="009A4AAF" w:rsidP="00E72DB9">
      <w:pPr>
        <w:spacing w:line="360" w:lineRule="auto"/>
        <w:jc w:val="both"/>
        <w:rPr>
          <w:rFonts w:ascii="Book Antiqua" w:eastAsia="宋体" w:hAnsi="Book Antiqua"/>
          <w:b/>
          <w:lang w:eastAsia="zh-CN"/>
        </w:rPr>
      </w:pPr>
      <w:r w:rsidRPr="00322B1B">
        <w:rPr>
          <w:rFonts w:ascii="Book Antiqua" w:hAnsi="Book Antiqua"/>
          <w:b/>
        </w:rPr>
        <w:t>Peer-review started:</w:t>
      </w:r>
      <w:r w:rsidRPr="00322B1B">
        <w:rPr>
          <w:rFonts w:ascii="Book Antiqua" w:eastAsia="宋体" w:hAnsi="Book Antiqua"/>
          <w:b/>
          <w:lang w:eastAsia="zh-CN"/>
        </w:rPr>
        <w:t xml:space="preserve"> </w:t>
      </w:r>
      <w:r w:rsidRPr="00322B1B">
        <w:rPr>
          <w:rFonts w:ascii="Book Antiqua" w:eastAsia="宋体" w:hAnsi="Book Antiqua"/>
          <w:lang w:eastAsia="zh-CN"/>
        </w:rPr>
        <w:t>March 28, 2016</w:t>
      </w:r>
    </w:p>
    <w:p w14:paraId="6AECE928" w14:textId="77777777" w:rsidR="009A4AAF" w:rsidRPr="00322B1B" w:rsidRDefault="009A4AAF" w:rsidP="00E72DB9">
      <w:pPr>
        <w:spacing w:line="360" w:lineRule="auto"/>
        <w:jc w:val="both"/>
        <w:rPr>
          <w:rFonts w:ascii="Book Antiqua" w:eastAsia="宋体" w:hAnsi="Book Antiqua"/>
          <w:lang w:eastAsia="zh-CN"/>
        </w:rPr>
      </w:pPr>
      <w:r w:rsidRPr="00322B1B">
        <w:rPr>
          <w:rFonts w:ascii="Book Antiqua" w:hAnsi="Book Antiqua"/>
          <w:b/>
        </w:rPr>
        <w:t>First decision:</w:t>
      </w:r>
      <w:r w:rsidRPr="00322B1B">
        <w:rPr>
          <w:rFonts w:ascii="Book Antiqua" w:eastAsia="宋体" w:hAnsi="Book Antiqua"/>
          <w:b/>
          <w:lang w:eastAsia="zh-CN"/>
        </w:rPr>
        <w:t xml:space="preserve"> </w:t>
      </w:r>
      <w:r w:rsidRPr="00322B1B">
        <w:rPr>
          <w:rFonts w:ascii="Book Antiqua" w:eastAsia="宋体" w:hAnsi="Book Antiqua"/>
          <w:lang w:eastAsia="zh-CN"/>
        </w:rPr>
        <w:t>May 23, 2016</w:t>
      </w:r>
    </w:p>
    <w:p w14:paraId="1DB99A12" w14:textId="77777777" w:rsidR="009A4AAF" w:rsidRPr="00322B1B" w:rsidRDefault="009A4AAF" w:rsidP="00E72DB9">
      <w:pPr>
        <w:spacing w:line="360" w:lineRule="auto"/>
        <w:jc w:val="both"/>
        <w:rPr>
          <w:rFonts w:ascii="Book Antiqua" w:eastAsia="宋体" w:hAnsi="Book Antiqua"/>
          <w:lang w:eastAsia="zh-CN"/>
        </w:rPr>
      </w:pPr>
      <w:r w:rsidRPr="00322B1B">
        <w:rPr>
          <w:rFonts w:ascii="Book Antiqua" w:hAnsi="Book Antiqua"/>
          <w:b/>
        </w:rPr>
        <w:t>Revised:</w:t>
      </w:r>
      <w:r w:rsidRPr="00322B1B">
        <w:rPr>
          <w:rFonts w:ascii="Book Antiqua" w:eastAsia="宋体" w:hAnsi="Book Antiqua"/>
          <w:b/>
          <w:lang w:eastAsia="zh-CN"/>
        </w:rPr>
        <w:t xml:space="preserve"> </w:t>
      </w:r>
      <w:r w:rsidRPr="00322B1B">
        <w:rPr>
          <w:rFonts w:ascii="Book Antiqua" w:eastAsia="宋体" w:hAnsi="Book Antiqua"/>
          <w:lang w:eastAsia="zh-CN"/>
        </w:rPr>
        <w:t>June 18, 2016</w:t>
      </w:r>
    </w:p>
    <w:p w14:paraId="745865CC" w14:textId="77777777" w:rsidR="009A4AAF" w:rsidRPr="00322B1B" w:rsidRDefault="009A4AAF" w:rsidP="00E72DB9">
      <w:pPr>
        <w:spacing w:line="360" w:lineRule="auto"/>
        <w:jc w:val="both"/>
        <w:rPr>
          <w:rFonts w:ascii="Book Antiqua" w:hAnsi="Book Antiqua"/>
          <w:b/>
        </w:rPr>
      </w:pPr>
      <w:r w:rsidRPr="00322B1B">
        <w:rPr>
          <w:rFonts w:ascii="Book Antiqua" w:hAnsi="Book Antiqua"/>
          <w:b/>
        </w:rPr>
        <w:t>Accepted:</w:t>
      </w:r>
      <w:r w:rsidR="0095440C">
        <w:rPr>
          <w:rFonts w:ascii="Book Antiqua" w:hAnsi="Book Antiqua"/>
          <w:b/>
        </w:rPr>
        <w:t xml:space="preserve"> </w:t>
      </w:r>
      <w:r w:rsidR="0095440C" w:rsidRPr="0095440C">
        <w:rPr>
          <w:rFonts w:ascii="Book Antiqua" w:hAnsi="Book Antiqua"/>
        </w:rPr>
        <w:t>August 6, 2016</w:t>
      </w:r>
      <w:r w:rsidRPr="00322B1B">
        <w:rPr>
          <w:rFonts w:ascii="Book Antiqua" w:hAnsi="Book Antiqua"/>
          <w:b/>
        </w:rPr>
        <w:t xml:space="preserve">  </w:t>
      </w:r>
    </w:p>
    <w:p w14:paraId="7E464B53" w14:textId="77777777" w:rsidR="009A4AAF" w:rsidRPr="00322B1B" w:rsidRDefault="009A4AAF" w:rsidP="00E72DB9">
      <w:pPr>
        <w:spacing w:line="360" w:lineRule="auto"/>
        <w:jc w:val="both"/>
        <w:rPr>
          <w:rFonts w:ascii="Book Antiqua" w:hAnsi="Book Antiqua"/>
          <w:b/>
        </w:rPr>
      </w:pPr>
      <w:r w:rsidRPr="00322B1B">
        <w:rPr>
          <w:rFonts w:ascii="Book Antiqua" w:hAnsi="Book Antiqua"/>
          <w:b/>
        </w:rPr>
        <w:t>Article in press:</w:t>
      </w:r>
    </w:p>
    <w:p w14:paraId="69C4B80B" w14:textId="77777777" w:rsidR="009A4AAF" w:rsidRPr="00322B1B" w:rsidRDefault="009A4AAF" w:rsidP="00E72DB9">
      <w:pPr>
        <w:spacing w:line="360" w:lineRule="auto"/>
        <w:jc w:val="both"/>
        <w:rPr>
          <w:rFonts w:ascii="Book Antiqua" w:hAnsi="Book Antiqua"/>
          <w:b/>
        </w:rPr>
      </w:pPr>
      <w:r w:rsidRPr="00322B1B">
        <w:rPr>
          <w:rFonts w:ascii="Book Antiqua" w:hAnsi="Book Antiqua"/>
          <w:b/>
        </w:rPr>
        <w:t>Published online:</w:t>
      </w:r>
    </w:p>
    <w:bookmarkEnd w:id="18"/>
    <w:bookmarkEnd w:id="19"/>
    <w:bookmarkEnd w:id="20"/>
    <w:bookmarkEnd w:id="21"/>
    <w:bookmarkEnd w:id="22"/>
    <w:p w14:paraId="3AD578CE" w14:textId="77777777" w:rsidR="009A4AAF" w:rsidRPr="00322B1B" w:rsidRDefault="009A4AAF" w:rsidP="00E72DB9">
      <w:pPr>
        <w:spacing w:line="360" w:lineRule="auto"/>
        <w:jc w:val="both"/>
        <w:rPr>
          <w:rFonts w:ascii="Book Antiqua" w:eastAsia="宋体" w:hAnsi="Book Antiqua" w:cs="Arial"/>
          <w:snapToGrid w:val="0"/>
          <w:color w:val="000000"/>
          <w:kern w:val="0"/>
          <w:lang w:eastAsia="zh-CN"/>
        </w:rPr>
      </w:pPr>
    </w:p>
    <w:p w14:paraId="2A884583" w14:textId="77777777" w:rsidR="009A4AAF" w:rsidRPr="00322B1B" w:rsidRDefault="009A4AAF" w:rsidP="00E72DB9">
      <w:pPr>
        <w:spacing w:line="360" w:lineRule="auto"/>
        <w:jc w:val="both"/>
        <w:rPr>
          <w:rFonts w:ascii="Book Antiqua" w:hAnsi="Book Antiqua" w:cs="Arial"/>
          <w:bCs/>
          <w:snapToGrid w:val="0"/>
          <w:color w:val="000000"/>
          <w:kern w:val="0"/>
          <w:sz w:val="28"/>
          <w:szCs w:val="28"/>
          <w:lang w:bidi="hi-IN"/>
        </w:rPr>
      </w:pPr>
      <w:r w:rsidRPr="00322B1B">
        <w:rPr>
          <w:rFonts w:ascii="Book Antiqua" w:hAnsi="Book Antiqua"/>
          <w:b/>
          <w:bCs/>
          <w:color w:val="000000"/>
          <w:kern w:val="36"/>
          <w:lang w:bidi="hi-IN"/>
        </w:rPr>
        <w:br w:type="page"/>
      </w:r>
      <w:r w:rsidRPr="00322B1B">
        <w:rPr>
          <w:rFonts w:ascii="Book Antiqua" w:hAnsi="Book Antiqua"/>
          <w:b/>
          <w:bCs/>
          <w:color w:val="000000"/>
          <w:kern w:val="36"/>
          <w:sz w:val="28"/>
          <w:szCs w:val="28"/>
          <w:lang w:bidi="hi-IN"/>
        </w:rPr>
        <w:lastRenderedPageBreak/>
        <w:t xml:space="preserve">Abstract </w:t>
      </w:r>
    </w:p>
    <w:p w14:paraId="48DF81CA" w14:textId="49D9786C" w:rsidR="009A4AAF" w:rsidRPr="00322B1B" w:rsidRDefault="009A4AAF" w:rsidP="00E72DB9">
      <w:pPr>
        <w:pStyle w:val="NormalWeb"/>
        <w:shd w:val="clear" w:color="auto" w:fill="FFFFFF"/>
        <w:spacing w:before="0" w:beforeAutospacing="0" w:after="120" w:afterAutospacing="0" w:line="360" w:lineRule="auto"/>
        <w:jc w:val="both"/>
        <w:rPr>
          <w:rFonts w:ascii="Book Antiqua" w:hAnsi="Book Antiqua" w:cs="Times New Roman"/>
          <w:color w:val="000000"/>
        </w:rPr>
      </w:pPr>
      <w:r w:rsidRPr="00322B1B">
        <w:rPr>
          <w:rFonts w:ascii="Book Antiqua" w:hAnsi="Book Antiqua" w:cs="Times New Roman"/>
          <w:color w:val="000000"/>
        </w:rPr>
        <w:t xml:space="preserve">Endoscopic balloon dilatation (EBD) and surgical intervention are two most common and effective treatments for gastric outlet obstruction. Correction of gastric outlet obstruction without the need for surgery is an issue that has been tried to be resolved in these decades; this management has developed with EBD, advanced treatments like local steroid injection, </w:t>
      </w:r>
      <w:proofErr w:type="spellStart"/>
      <w:r w:rsidRPr="00322B1B">
        <w:rPr>
          <w:rFonts w:ascii="Book Antiqua" w:hAnsi="Book Antiqua" w:cs="Times New Roman"/>
          <w:color w:val="000000"/>
        </w:rPr>
        <w:t>electrocauterization</w:t>
      </w:r>
      <w:proofErr w:type="spellEnd"/>
      <w:r w:rsidRPr="00322B1B">
        <w:rPr>
          <w:rFonts w:ascii="Book Antiqua" w:hAnsi="Book Antiqua" w:cs="Times New Roman"/>
          <w:color w:val="000000"/>
        </w:rPr>
        <w:t>, and stent have been added recently. The most common causes of pediatric gastric outlet obstruction are idiopathic hypertrophic pyloric stenosis</w:t>
      </w:r>
      <w:r w:rsidRPr="00322B1B">
        <w:rPr>
          <w:rFonts w:ascii="Book Antiqua" w:hAnsi="Book Antiqua" w:cs="Times New Roman"/>
          <w:bCs/>
          <w:color w:val="000000"/>
        </w:rPr>
        <w:t xml:space="preserve">, peptic ulcer disease </w:t>
      </w:r>
      <w:r w:rsidRPr="00322B1B">
        <w:rPr>
          <w:rFonts w:ascii="Book Antiqua" w:hAnsi="Book Antiqua" w:cs="Times New Roman"/>
          <w:color w:val="000000"/>
        </w:rPr>
        <w:t xml:space="preserve">followed by the ingestion of caustic substances, </w:t>
      </w:r>
      <w:r w:rsidRPr="00322B1B">
        <w:rPr>
          <w:rFonts w:ascii="Book Antiqua" w:hAnsi="Book Antiqua" w:cs="Times New Roman"/>
          <w:bCs/>
          <w:color w:val="000000"/>
        </w:rPr>
        <w:t>stenosis secondary to surgical anastomosis</w:t>
      </w:r>
      <w:proofErr w:type="gramStart"/>
      <w:r w:rsidRPr="00322B1B">
        <w:rPr>
          <w:rFonts w:ascii="Book Antiqua" w:hAnsi="Book Antiqua" w:cs="Times New Roman"/>
          <w:bCs/>
          <w:color w:val="000000"/>
        </w:rPr>
        <w:t>;</w:t>
      </w:r>
      <w:proofErr w:type="gramEnd"/>
      <w:r w:rsidRPr="00322B1B">
        <w:rPr>
          <w:rFonts w:ascii="Book Antiqua" w:hAnsi="Book Antiqua" w:cs="Times New Roman"/>
          <w:color w:val="000000"/>
        </w:rPr>
        <w:t xml:space="preserve"> </w:t>
      </w:r>
      <w:proofErr w:type="spellStart"/>
      <w:r w:rsidRPr="00322B1B">
        <w:rPr>
          <w:rFonts w:ascii="Book Antiqua" w:hAnsi="Book Antiqua" w:cs="Times New Roman"/>
          <w:color w:val="000000"/>
        </w:rPr>
        <w:t>antral</w:t>
      </w:r>
      <w:proofErr w:type="spellEnd"/>
      <w:r w:rsidRPr="00322B1B">
        <w:rPr>
          <w:rFonts w:ascii="Book Antiqua" w:hAnsi="Book Antiqua" w:cs="Times New Roman"/>
          <w:color w:val="000000"/>
        </w:rPr>
        <w:t xml:space="preserve"> web,</w:t>
      </w:r>
      <w:r w:rsidRPr="00322B1B">
        <w:rPr>
          <w:rFonts w:ascii="Book Antiqua" w:hAnsi="Book Antiqua" w:cs="Times New Roman"/>
          <w:bCs/>
          <w:color w:val="000000"/>
        </w:rPr>
        <w:t xml:space="preserve"> duplication cyst, ectopic pancreas, </w:t>
      </w:r>
      <w:r w:rsidRPr="00322B1B">
        <w:rPr>
          <w:rFonts w:ascii="Book Antiqua" w:hAnsi="Book Antiqua" w:cs="Times New Roman"/>
          <w:color w:val="000000"/>
        </w:rPr>
        <w:t xml:space="preserve">and other rare conditions. A complete clinical, radiological and endoscopic evaluation of the patient is required to make the diagnosis, with complimentary </w:t>
      </w:r>
      <w:proofErr w:type="spellStart"/>
      <w:r w:rsidRPr="00322B1B">
        <w:rPr>
          <w:rFonts w:ascii="Book Antiqua" w:hAnsi="Book Antiqua" w:cs="Times New Roman"/>
          <w:color w:val="000000"/>
        </w:rPr>
        <w:t>histopathologic</w:t>
      </w:r>
      <w:proofErr w:type="spellEnd"/>
      <w:r w:rsidRPr="00322B1B">
        <w:rPr>
          <w:rFonts w:ascii="Book Antiqua" w:hAnsi="Book Antiqua" w:cs="Times New Roman"/>
          <w:color w:val="000000"/>
        </w:rPr>
        <w:t xml:space="preserve"> studies. EBD are used in exceptional cases, some with advantages over surgical intervention depending on each patient in particular and on the characteristics and etiology of the gastric outlet obstruction. Local steroid injection a</w:t>
      </w:r>
      <w:r w:rsidR="00FA53CE">
        <w:rPr>
          <w:rFonts w:ascii="Book Antiqua" w:hAnsi="Book Antiqua" w:cs="Times New Roman"/>
          <w:color w:val="000000"/>
        </w:rPr>
        <w:t xml:space="preserve">nd </w:t>
      </w:r>
      <w:proofErr w:type="spellStart"/>
      <w:r w:rsidR="00FA53CE">
        <w:rPr>
          <w:rFonts w:ascii="Book Antiqua" w:hAnsi="Book Antiqua" w:cs="Times New Roman"/>
          <w:color w:val="000000"/>
        </w:rPr>
        <w:t>electrocauterization</w:t>
      </w:r>
      <w:proofErr w:type="spellEnd"/>
      <w:r w:rsidR="00FA53CE">
        <w:rPr>
          <w:rFonts w:ascii="Book Antiqua" w:hAnsi="Book Antiqua" w:cs="Times New Roman"/>
          <w:color w:val="000000"/>
        </w:rPr>
        <w:t xml:space="preserve"> can aug</w:t>
      </w:r>
      <w:r w:rsidRPr="00322B1B">
        <w:rPr>
          <w:rFonts w:ascii="Book Antiqua" w:hAnsi="Book Antiqua" w:cs="Times New Roman"/>
          <w:color w:val="000000"/>
        </w:rPr>
        <w:t xml:space="preserve">ment the effect of EBD. The future of endoscopic treatment seems to be aimed at the use of endoscopic </w:t>
      </w:r>
      <w:proofErr w:type="spellStart"/>
      <w:r w:rsidRPr="00322B1B">
        <w:rPr>
          <w:rFonts w:ascii="Book Antiqua" w:hAnsi="Book Antiqua" w:cs="Times New Roman"/>
          <w:color w:val="000000"/>
        </w:rPr>
        <w:t>electrocauterization</w:t>
      </w:r>
      <w:proofErr w:type="spellEnd"/>
      <w:r w:rsidRPr="00322B1B">
        <w:rPr>
          <w:rFonts w:ascii="Book Antiqua" w:hAnsi="Book Antiqua" w:cs="Times New Roman"/>
          <w:color w:val="000000"/>
        </w:rPr>
        <w:t xml:space="preserve"> and balloon dilatations.</w:t>
      </w:r>
    </w:p>
    <w:p w14:paraId="4182FBFF"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hAnsi="Book Antiqua" w:cs="Times New Roman"/>
          <w:color w:val="000000"/>
        </w:rPr>
      </w:pPr>
    </w:p>
    <w:p w14:paraId="590A48C4"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eastAsia="宋体" w:hAnsi="Book Antiqua" w:cs="Times New Roman"/>
          <w:lang w:eastAsia="zh-CN"/>
        </w:rPr>
      </w:pPr>
      <w:r w:rsidRPr="00322B1B">
        <w:rPr>
          <w:rFonts w:ascii="Book Antiqua" w:hAnsi="Book Antiqua" w:cs="Times New Roman"/>
          <w:b/>
        </w:rPr>
        <w:t xml:space="preserve">Key words: </w:t>
      </w:r>
      <w:r w:rsidRPr="00322B1B">
        <w:rPr>
          <w:rFonts w:ascii="Book Antiqua" w:hAnsi="Book Antiqua" w:cs="Times New Roman"/>
        </w:rPr>
        <w:t xml:space="preserve">Gastric outlet obstruction; Endoscopic balloon dilatation; </w:t>
      </w:r>
      <w:proofErr w:type="spellStart"/>
      <w:r w:rsidRPr="00322B1B">
        <w:rPr>
          <w:rFonts w:ascii="Book Antiqua" w:hAnsi="Book Antiqua" w:cs="Times New Roman"/>
        </w:rPr>
        <w:t>Electrocauterization</w:t>
      </w:r>
      <w:proofErr w:type="spellEnd"/>
      <w:r w:rsidRPr="00322B1B">
        <w:rPr>
          <w:rFonts w:ascii="Book Antiqua" w:hAnsi="Book Antiqua" w:cs="Times New Roman"/>
        </w:rPr>
        <w:t>; Steroid injection; Children</w:t>
      </w:r>
    </w:p>
    <w:p w14:paraId="7A966CF4"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eastAsia="宋体" w:hAnsi="Book Antiqua" w:cs="Times New Roman"/>
          <w:lang w:eastAsia="zh-CN"/>
        </w:rPr>
      </w:pPr>
    </w:p>
    <w:p w14:paraId="77DEC01A" w14:textId="77777777" w:rsidR="009A4AAF" w:rsidRPr="00322B1B" w:rsidRDefault="009A4AAF" w:rsidP="00E72DB9">
      <w:pPr>
        <w:spacing w:line="360" w:lineRule="auto"/>
        <w:jc w:val="both"/>
        <w:rPr>
          <w:rFonts w:ascii="Book Antiqua" w:hAnsi="Book Antiqua" w:cs="Arial"/>
        </w:rPr>
      </w:pPr>
      <w:bookmarkStart w:id="23" w:name="OLE_LINK55"/>
      <w:bookmarkStart w:id="24" w:name="OLE_LINK56"/>
      <w:bookmarkStart w:id="25" w:name="OLE_LINK105"/>
      <w:bookmarkStart w:id="26" w:name="OLE_LINK116"/>
      <w:bookmarkStart w:id="27" w:name="OLE_LINK89"/>
      <w:proofErr w:type="gramStart"/>
      <w:r w:rsidRPr="00322B1B">
        <w:rPr>
          <w:rFonts w:ascii="Book Antiqua" w:hAnsi="Book Antiqua"/>
          <w:b/>
        </w:rPr>
        <w:t>©</w:t>
      </w:r>
      <w:bookmarkEnd w:id="23"/>
      <w:bookmarkEnd w:id="24"/>
      <w:r w:rsidRPr="00322B1B">
        <w:rPr>
          <w:rFonts w:ascii="Book Antiqua" w:hAnsi="Book Antiqua"/>
          <w:b/>
        </w:rPr>
        <w:t xml:space="preserve"> </w:t>
      </w:r>
      <w:r w:rsidRPr="00322B1B">
        <w:rPr>
          <w:rFonts w:ascii="Book Antiqua" w:hAnsi="Book Antiqua" w:cs="Arial"/>
          <w:b/>
        </w:rPr>
        <w:t>The Author(s) 2016.</w:t>
      </w:r>
      <w:proofErr w:type="gramEnd"/>
      <w:r w:rsidRPr="00322B1B">
        <w:rPr>
          <w:rFonts w:ascii="Book Antiqua" w:hAnsi="Book Antiqua" w:cs="Arial"/>
          <w:b/>
        </w:rPr>
        <w:t xml:space="preserve"> </w:t>
      </w:r>
      <w:r w:rsidRPr="00322B1B">
        <w:rPr>
          <w:rFonts w:ascii="Book Antiqua" w:hAnsi="Book Antiqua" w:cs="Arial"/>
        </w:rPr>
        <w:t xml:space="preserve">Published by </w:t>
      </w:r>
      <w:proofErr w:type="spellStart"/>
      <w:r w:rsidRPr="00322B1B">
        <w:rPr>
          <w:rFonts w:ascii="Book Antiqua" w:hAnsi="Book Antiqua" w:cs="Arial"/>
        </w:rPr>
        <w:t>Baishideng</w:t>
      </w:r>
      <w:proofErr w:type="spellEnd"/>
      <w:r w:rsidRPr="00322B1B">
        <w:rPr>
          <w:rFonts w:ascii="Book Antiqua" w:hAnsi="Book Antiqua" w:cs="Arial"/>
        </w:rPr>
        <w:t xml:space="preserve"> Publishing Group Inc. All rights reserved.</w:t>
      </w:r>
    </w:p>
    <w:p w14:paraId="377CA234" w14:textId="77777777" w:rsidR="009A4AAF" w:rsidRPr="00322B1B" w:rsidRDefault="009A4AAF" w:rsidP="00E72DB9">
      <w:pPr>
        <w:spacing w:line="360" w:lineRule="auto"/>
        <w:jc w:val="both"/>
        <w:rPr>
          <w:rFonts w:ascii="Book Antiqua" w:eastAsia="宋体" w:hAnsi="Book Antiqua" w:cs="Arial Unicode MS"/>
          <w:lang w:eastAsia="zh-CN"/>
        </w:rPr>
      </w:pPr>
      <w:bookmarkStart w:id="28" w:name="OLE_LINK156"/>
      <w:bookmarkStart w:id="29" w:name="OLE_LINK158"/>
      <w:bookmarkStart w:id="30" w:name="OLE_LINK206"/>
      <w:bookmarkStart w:id="31" w:name="OLE_LINK210"/>
      <w:bookmarkStart w:id="32" w:name="OLE_LINK230"/>
      <w:bookmarkStart w:id="33" w:name="OLE_LINK522"/>
      <w:bookmarkEnd w:id="25"/>
      <w:bookmarkEnd w:id="26"/>
      <w:bookmarkEnd w:id="27"/>
      <w:r w:rsidRPr="00322B1B">
        <w:rPr>
          <w:rFonts w:ascii="Book Antiqua" w:hAnsi="Book Antiqua" w:cs="Arial Unicode MS"/>
          <w:b/>
        </w:rPr>
        <w:lastRenderedPageBreak/>
        <w:t>Core tip:</w:t>
      </w:r>
      <w:r w:rsidRPr="00322B1B">
        <w:rPr>
          <w:rFonts w:ascii="Book Antiqua" w:eastAsia="宋体" w:hAnsi="Book Antiqua" w:cs="Arial Unicode MS"/>
          <w:b/>
          <w:lang w:eastAsia="zh-CN"/>
        </w:rPr>
        <w:t xml:space="preserve"> </w:t>
      </w:r>
      <w:r w:rsidRPr="00322B1B">
        <w:rPr>
          <w:rFonts w:ascii="Book Antiqua" w:eastAsia="宋体" w:hAnsi="Book Antiqua" w:cs="Arial Unicode MS"/>
          <w:lang w:eastAsia="zh-CN"/>
        </w:rPr>
        <w:t xml:space="preserve">Correction of gastric outlet obstruction without the need for surgery is an issue that has been tried to be resolved in these decades; this management has evolved with the development of pneumatic dilators and, more recently, local steroid injection and </w:t>
      </w:r>
      <w:proofErr w:type="spellStart"/>
      <w:r w:rsidRPr="00322B1B">
        <w:rPr>
          <w:rFonts w:ascii="Book Antiqua" w:eastAsia="宋体" w:hAnsi="Book Antiqua" w:cs="Arial Unicode MS"/>
          <w:lang w:eastAsia="zh-CN"/>
        </w:rPr>
        <w:t>electrocauterization</w:t>
      </w:r>
      <w:proofErr w:type="spellEnd"/>
      <w:r w:rsidRPr="00322B1B">
        <w:rPr>
          <w:rFonts w:ascii="Book Antiqua" w:eastAsia="宋体" w:hAnsi="Book Antiqua" w:cs="Arial Unicode MS"/>
          <w:lang w:eastAsia="zh-CN"/>
        </w:rPr>
        <w:t xml:space="preserve"> have been added. </w:t>
      </w:r>
      <w:r w:rsidRPr="00322B1B">
        <w:rPr>
          <w:rFonts w:ascii="Book Antiqua" w:hAnsi="Book Antiqua"/>
          <w:color w:val="000000"/>
        </w:rPr>
        <w:t xml:space="preserve">Endoscopic balloon dilatation (EBD) </w:t>
      </w:r>
      <w:proofErr w:type="gramStart"/>
      <w:r w:rsidRPr="00322B1B">
        <w:rPr>
          <w:rFonts w:ascii="Book Antiqua" w:eastAsia="宋体" w:hAnsi="Book Antiqua" w:cs="Arial Unicode MS"/>
          <w:lang w:eastAsia="zh-CN"/>
        </w:rPr>
        <w:t>are</w:t>
      </w:r>
      <w:proofErr w:type="gramEnd"/>
      <w:r w:rsidRPr="00322B1B">
        <w:rPr>
          <w:rFonts w:ascii="Book Antiqua" w:eastAsia="宋体" w:hAnsi="Book Antiqua" w:cs="Arial Unicode MS"/>
          <w:lang w:eastAsia="zh-CN"/>
        </w:rPr>
        <w:t xml:space="preserve"> used in exceptional cases, some with advantages over surgical intervention depending on each patient in particular and on the characteristics and etiology of the gastric outlet obstruction. Local steroid injection and </w:t>
      </w:r>
      <w:proofErr w:type="spellStart"/>
      <w:r w:rsidRPr="00322B1B">
        <w:rPr>
          <w:rFonts w:ascii="Book Antiqua" w:eastAsia="宋体" w:hAnsi="Book Antiqua" w:cs="Arial Unicode MS"/>
          <w:lang w:eastAsia="zh-CN"/>
        </w:rPr>
        <w:t>electrocauterization</w:t>
      </w:r>
      <w:proofErr w:type="spellEnd"/>
      <w:r w:rsidRPr="00322B1B">
        <w:rPr>
          <w:rFonts w:ascii="Book Antiqua" w:eastAsia="宋体" w:hAnsi="Book Antiqua" w:cs="Arial Unicode MS"/>
          <w:lang w:eastAsia="zh-CN"/>
        </w:rPr>
        <w:t xml:space="preserve"> can augment the effect of EBD.</w:t>
      </w:r>
    </w:p>
    <w:p w14:paraId="43676900" w14:textId="77777777" w:rsidR="009A4AAF" w:rsidRPr="00322B1B" w:rsidRDefault="009A4AAF" w:rsidP="00E72DB9">
      <w:pPr>
        <w:spacing w:line="360" w:lineRule="auto"/>
        <w:jc w:val="both"/>
        <w:rPr>
          <w:rFonts w:ascii="Book Antiqua" w:eastAsia="宋体" w:hAnsi="Book Antiqua" w:cs="Arial Unicode MS"/>
          <w:lang w:eastAsia="zh-CN"/>
        </w:rPr>
      </w:pPr>
    </w:p>
    <w:bookmarkEnd w:id="28"/>
    <w:bookmarkEnd w:id="29"/>
    <w:bookmarkEnd w:id="30"/>
    <w:bookmarkEnd w:id="31"/>
    <w:bookmarkEnd w:id="32"/>
    <w:bookmarkEnd w:id="33"/>
    <w:p w14:paraId="7134031B" w14:textId="77777777" w:rsidR="009A4AAF" w:rsidRPr="00322B1B" w:rsidRDefault="009A4AAF" w:rsidP="00E72DB9">
      <w:pPr>
        <w:spacing w:line="360" w:lineRule="auto"/>
        <w:jc w:val="both"/>
        <w:rPr>
          <w:rFonts w:ascii="Book Antiqua" w:eastAsia="宋体" w:hAnsi="Book Antiqua" w:cs="Arial"/>
          <w:b/>
          <w:snapToGrid w:val="0"/>
          <w:color w:val="000000"/>
          <w:kern w:val="0"/>
          <w:lang w:eastAsia="zh-CN"/>
        </w:rPr>
      </w:pPr>
      <w:r w:rsidRPr="00322B1B">
        <w:rPr>
          <w:rFonts w:ascii="Book Antiqua" w:hAnsi="Book Antiqua" w:cs="Arial"/>
          <w:snapToGrid w:val="0"/>
          <w:color w:val="000000"/>
          <w:kern w:val="0"/>
        </w:rPr>
        <w:t xml:space="preserve">Chao </w:t>
      </w:r>
      <w:r w:rsidRPr="00322B1B">
        <w:rPr>
          <w:rFonts w:ascii="Book Antiqua" w:eastAsia="宋体" w:hAnsi="Book Antiqua" w:cs="Arial"/>
          <w:snapToGrid w:val="0"/>
          <w:color w:val="000000"/>
          <w:kern w:val="0"/>
          <w:lang w:eastAsia="zh-CN"/>
        </w:rPr>
        <w:t xml:space="preserve">HC. Update on endoscopic management of gastric outlet obstruction in children. </w:t>
      </w:r>
      <w:r w:rsidRPr="00322B1B">
        <w:rPr>
          <w:rFonts w:ascii="Book Antiqua" w:eastAsia="宋体" w:hAnsi="Book Antiqua" w:cs="Arial"/>
          <w:i/>
          <w:snapToGrid w:val="0"/>
          <w:color w:val="000000"/>
          <w:kern w:val="0"/>
          <w:lang w:eastAsia="zh-CN"/>
        </w:rPr>
        <w:t xml:space="preserve">World J </w:t>
      </w:r>
      <w:proofErr w:type="spellStart"/>
      <w:r w:rsidRPr="00322B1B">
        <w:rPr>
          <w:rFonts w:ascii="Book Antiqua" w:eastAsia="宋体" w:hAnsi="Book Antiqua" w:cs="Arial"/>
          <w:i/>
          <w:snapToGrid w:val="0"/>
          <w:color w:val="000000"/>
          <w:kern w:val="0"/>
          <w:lang w:eastAsia="zh-CN"/>
        </w:rPr>
        <w:t>Gastrointest</w:t>
      </w:r>
      <w:proofErr w:type="spellEnd"/>
      <w:r w:rsidRPr="00322B1B">
        <w:rPr>
          <w:rFonts w:ascii="Book Antiqua" w:eastAsia="宋体" w:hAnsi="Book Antiqua" w:cs="Arial"/>
          <w:i/>
          <w:snapToGrid w:val="0"/>
          <w:color w:val="000000"/>
          <w:kern w:val="0"/>
          <w:lang w:eastAsia="zh-CN"/>
        </w:rPr>
        <w:t xml:space="preserve"> </w:t>
      </w:r>
      <w:proofErr w:type="spellStart"/>
      <w:r w:rsidRPr="00322B1B">
        <w:rPr>
          <w:rFonts w:ascii="Book Antiqua" w:eastAsia="宋体" w:hAnsi="Book Antiqua" w:cs="Arial"/>
          <w:i/>
          <w:snapToGrid w:val="0"/>
          <w:color w:val="000000"/>
          <w:kern w:val="0"/>
          <w:lang w:eastAsia="zh-CN"/>
        </w:rPr>
        <w:t>Endosc</w:t>
      </w:r>
      <w:proofErr w:type="spellEnd"/>
      <w:r w:rsidRPr="00322B1B">
        <w:rPr>
          <w:rFonts w:ascii="Book Antiqua" w:eastAsia="宋体" w:hAnsi="Book Antiqua" w:cs="Arial"/>
          <w:snapToGrid w:val="0"/>
          <w:color w:val="000000"/>
          <w:kern w:val="0"/>
          <w:lang w:eastAsia="zh-CN"/>
        </w:rPr>
        <w:t xml:space="preserve"> 2016; </w:t>
      </w:r>
      <w:proofErr w:type="gramStart"/>
      <w:r w:rsidRPr="00322B1B">
        <w:rPr>
          <w:rFonts w:ascii="Book Antiqua" w:eastAsia="宋体" w:hAnsi="Book Antiqua" w:cs="Arial"/>
          <w:snapToGrid w:val="0"/>
          <w:color w:val="000000"/>
          <w:kern w:val="0"/>
          <w:lang w:eastAsia="zh-CN"/>
        </w:rPr>
        <w:t>In</w:t>
      </w:r>
      <w:proofErr w:type="gramEnd"/>
      <w:r w:rsidRPr="00322B1B">
        <w:rPr>
          <w:rFonts w:ascii="Book Antiqua" w:eastAsia="宋体" w:hAnsi="Book Antiqua" w:cs="Arial"/>
          <w:snapToGrid w:val="0"/>
          <w:color w:val="000000"/>
          <w:kern w:val="0"/>
          <w:lang w:eastAsia="zh-CN"/>
        </w:rPr>
        <w:t xml:space="preserve"> press</w:t>
      </w:r>
    </w:p>
    <w:p w14:paraId="73682867"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eastAsia="宋体" w:hAnsi="Book Antiqua" w:cs="Times New Roman"/>
          <w:lang w:eastAsia="zh-CN"/>
        </w:rPr>
      </w:pPr>
    </w:p>
    <w:p w14:paraId="7DE2F286" w14:textId="77777777" w:rsidR="009A4AAF" w:rsidRPr="00322B1B" w:rsidRDefault="009A4AAF">
      <w:pPr>
        <w:widowControl/>
        <w:rPr>
          <w:rFonts w:ascii="Book Antiqua" w:hAnsi="Book Antiqua"/>
          <w:b/>
          <w:kern w:val="0"/>
          <w:lang w:bidi="hi-IN"/>
        </w:rPr>
      </w:pPr>
      <w:r w:rsidRPr="00322B1B">
        <w:rPr>
          <w:rFonts w:ascii="Book Antiqua" w:hAnsi="Book Antiqua"/>
          <w:b/>
        </w:rPr>
        <w:br w:type="page"/>
      </w:r>
    </w:p>
    <w:p w14:paraId="067EE94E"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hAnsi="Book Antiqua" w:cs="Times New Roman"/>
          <w:b/>
        </w:rPr>
      </w:pPr>
      <w:r w:rsidRPr="00322B1B">
        <w:rPr>
          <w:rFonts w:ascii="Book Antiqua" w:hAnsi="Book Antiqua" w:cs="Times New Roman"/>
          <w:b/>
        </w:rPr>
        <w:t>INTRODUCTION</w:t>
      </w:r>
    </w:p>
    <w:p w14:paraId="4DC91B18" w14:textId="58445E70"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color w:val="000000"/>
          <w:kern w:val="0"/>
          <w:lang w:bidi="hi-IN"/>
        </w:rPr>
      </w:pPr>
      <w:r w:rsidRPr="00322B1B">
        <w:rPr>
          <w:rFonts w:ascii="Book Antiqua" w:hAnsi="Book Antiqua"/>
        </w:rPr>
        <w:t>In the last few decades, upp</w:t>
      </w:r>
      <w:r w:rsidRPr="00322B1B">
        <w:rPr>
          <w:rFonts w:ascii="Book Antiqua" w:hAnsi="Book Antiqua"/>
          <w:color w:val="000000"/>
          <w:kern w:val="0"/>
          <w:lang w:bidi="hi-IN"/>
        </w:rPr>
        <w:t>er gastrointestinal endoscopy is a technique widely employed for diagnostic and therapeutic purposes for evaluation of esophageal, gastric or duodenal diseases.</w:t>
      </w:r>
      <w:r w:rsidRPr="00322B1B">
        <w:rPr>
          <w:rFonts w:ascii="Book Antiqua" w:hAnsi="Book Antiqua"/>
        </w:rPr>
        <w:t xml:space="preserve"> Upper gastrointestinal endoscopy has become the common complementary test for investigation of gastric diseases due to its accessibility and safety assures extensive clinical utilization in patients with gastric or duodenal </w:t>
      </w:r>
      <w:r w:rsidR="00ED571A" w:rsidRPr="00322B1B">
        <w:rPr>
          <w:rFonts w:ascii="Book Antiqua" w:hAnsi="Book Antiqua"/>
        </w:rPr>
        <w:t>diseases</w:t>
      </w:r>
      <w:r w:rsidRPr="00322B1B">
        <w:rPr>
          <w:rFonts w:ascii="Book Antiqua" w:hAnsi="Book Antiqua"/>
        </w:rPr>
        <w:t xml:space="preserve">. Recent technological advances in endoscopic imaging and tissue analysis obtained from the stomach aid to identify </w:t>
      </w:r>
      <w:r w:rsidRPr="00322B1B">
        <w:rPr>
          <w:rFonts w:ascii="Book Antiqua" w:hAnsi="Book Antiqua"/>
          <w:color w:val="000000"/>
          <w:kern w:val="0"/>
          <w:lang w:bidi="hi-IN"/>
        </w:rPr>
        <w:t xml:space="preserve">the characterization of diseases such as inflammation, infection and </w:t>
      </w:r>
      <w:proofErr w:type="spellStart"/>
      <w:r w:rsidRPr="00322B1B">
        <w:rPr>
          <w:rFonts w:ascii="Book Antiqua" w:hAnsi="Book Antiqua"/>
          <w:color w:val="000000"/>
          <w:kern w:val="0"/>
          <w:lang w:bidi="hi-IN"/>
        </w:rPr>
        <w:t>neoplasia</w:t>
      </w:r>
      <w:proofErr w:type="spellEnd"/>
      <w:r w:rsidRPr="00322B1B">
        <w:rPr>
          <w:rFonts w:ascii="Book Antiqua" w:hAnsi="Book Antiqua"/>
          <w:color w:val="000000"/>
          <w:kern w:val="0"/>
          <w:lang w:bidi="hi-IN"/>
        </w:rPr>
        <w:t xml:space="preserve">. Recent technological advances have increased the capability of endoscopy in treating gastrointestinal diseases, including those affecting the stomach. </w:t>
      </w:r>
    </w:p>
    <w:p w14:paraId="372145AE"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eastAsia="宋体" w:hAnsi="Book Antiqua"/>
          <w:color w:val="000000"/>
          <w:kern w:val="0"/>
          <w:lang w:eastAsia="zh-CN" w:bidi="hi-IN"/>
        </w:rPr>
      </w:pPr>
      <w:r w:rsidRPr="00322B1B">
        <w:rPr>
          <w:rFonts w:ascii="Book Antiqua" w:hAnsi="Book Antiqua"/>
          <w:color w:val="000000"/>
          <w:kern w:val="0"/>
          <w:lang w:bidi="hi-IN"/>
        </w:rPr>
        <w:t>Diseases affecting the stomach have been described and eventually treated by endoscopy in routine clinical practice.</w:t>
      </w:r>
      <w:r w:rsidRPr="00322B1B">
        <w:rPr>
          <w:rFonts w:ascii="Book Antiqua" w:hAnsi="Book Antiqua"/>
        </w:rPr>
        <w:t xml:space="preserve"> Using endoscopy to elucidate gastric outlet obstruction (GOO) in children has been still a field of intensive and challenging research. This review provides an update on the role of endoscopy in the management of GOO, highlights the latest advances in the endoscopic management of GOO, and focuses on the efficacy of endoscopic balloon dilatation (EBD) in the pediatric population.</w:t>
      </w:r>
      <w:r w:rsidRPr="00322B1B">
        <w:rPr>
          <w:rFonts w:ascii="Book Antiqua" w:hAnsi="Book Antiqua"/>
          <w:color w:val="000000"/>
          <w:kern w:val="0"/>
          <w:lang w:bidi="hi-IN"/>
        </w:rPr>
        <w:t xml:space="preserve"> We also point out recent evidence regarding the utility of magnifying endoscopy in the management of GOO.</w:t>
      </w:r>
    </w:p>
    <w:p w14:paraId="127AF583"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eastAsia="宋体" w:hAnsi="Book Antiqua"/>
          <w:color w:val="000000"/>
          <w:kern w:val="0"/>
          <w:lang w:eastAsia="zh-CN" w:bidi="hi-IN"/>
        </w:rPr>
      </w:pPr>
    </w:p>
    <w:p w14:paraId="12295924"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b/>
          <w:bCs/>
          <w:i/>
          <w:color w:val="000000"/>
          <w:kern w:val="0"/>
          <w:lang w:bidi="hi-IN"/>
        </w:rPr>
      </w:pPr>
      <w:r w:rsidRPr="00322B1B">
        <w:rPr>
          <w:rFonts w:ascii="Book Antiqua" w:hAnsi="Book Antiqua"/>
          <w:b/>
          <w:bCs/>
          <w:i/>
          <w:color w:val="000000"/>
          <w:kern w:val="0"/>
          <w:lang w:bidi="hi-IN"/>
        </w:rPr>
        <w:t xml:space="preserve">Data search  </w:t>
      </w:r>
    </w:p>
    <w:p w14:paraId="574D768B"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eastAsia="宋体" w:hAnsi="Book Antiqua"/>
          <w:color w:val="000000"/>
          <w:shd w:val="clear" w:color="auto" w:fill="FFFFFF"/>
          <w:lang w:eastAsia="zh-CN"/>
        </w:rPr>
      </w:pPr>
      <w:r w:rsidRPr="00322B1B">
        <w:rPr>
          <w:rFonts w:ascii="Book Antiqua" w:hAnsi="Book Antiqua"/>
          <w:color w:val="000000"/>
          <w:kern w:val="0"/>
          <w:lang w:bidi="hi-IN"/>
        </w:rPr>
        <w:t xml:space="preserve">The searches were limited to articles published in English as well as clinical articles or case studies to identify objective articles related to gastric outlet </w:t>
      </w:r>
      <w:r w:rsidRPr="00322B1B">
        <w:rPr>
          <w:rFonts w:ascii="Book Antiqua" w:hAnsi="Book Antiqua"/>
          <w:color w:val="000000"/>
          <w:kern w:val="0"/>
          <w:lang w:bidi="hi-IN"/>
        </w:rPr>
        <w:lastRenderedPageBreak/>
        <w:t xml:space="preserve">obstruction from </w:t>
      </w:r>
      <w:r w:rsidRPr="00322B1B">
        <w:rPr>
          <w:rFonts w:ascii="Book Antiqua" w:hAnsi="Book Antiqua"/>
          <w:bCs/>
          <w:color w:val="000000"/>
          <w:kern w:val="0"/>
          <w:lang w:bidi="hi-IN"/>
        </w:rPr>
        <w:t xml:space="preserve">January 1975 to </w:t>
      </w:r>
      <w:r>
        <w:rPr>
          <w:rFonts w:ascii="Book Antiqua" w:hAnsi="Book Antiqua"/>
          <w:bCs/>
          <w:color w:val="000000"/>
          <w:kern w:val="0"/>
          <w:lang w:bidi="hi-IN"/>
        </w:rPr>
        <w:t>June</w:t>
      </w:r>
      <w:r w:rsidRPr="00322B1B">
        <w:rPr>
          <w:rFonts w:ascii="Book Antiqua" w:hAnsi="Book Antiqua"/>
          <w:bCs/>
          <w:color w:val="000000"/>
          <w:kern w:val="0"/>
          <w:lang w:bidi="hi-IN"/>
        </w:rPr>
        <w:t xml:space="preserve"> 2016</w:t>
      </w:r>
      <w:r w:rsidRPr="00322B1B">
        <w:rPr>
          <w:rFonts w:ascii="Book Antiqua" w:hAnsi="Book Antiqua"/>
          <w:color w:val="000000"/>
          <w:kern w:val="0"/>
          <w:lang w:bidi="hi-IN"/>
        </w:rPr>
        <w:t xml:space="preserve">. All articles considered eligible were evaluated, and </w:t>
      </w:r>
      <w:r>
        <w:rPr>
          <w:rFonts w:ascii="Book Antiqua" w:hAnsi="Book Antiqua"/>
          <w:color w:val="000000"/>
          <w:kern w:val="0"/>
          <w:lang w:bidi="hi-IN"/>
        </w:rPr>
        <w:t>f</w:t>
      </w:r>
      <w:r w:rsidRPr="00322B1B">
        <w:rPr>
          <w:rFonts w:ascii="Book Antiqua" w:hAnsi="Book Antiqua"/>
          <w:color w:val="000000"/>
          <w:kern w:val="0"/>
          <w:lang w:bidi="hi-IN"/>
        </w:rPr>
        <w:t>inal</w:t>
      </w:r>
      <w:r>
        <w:rPr>
          <w:rFonts w:ascii="Book Antiqua" w:hAnsi="Book Antiqua"/>
          <w:color w:val="000000"/>
          <w:kern w:val="0"/>
          <w:lang w:bidi="hi-IN"/>
        </w:rPr>
        <w:t>ly</w:t>
      </w:r>
      <w:r w:rsidRPr="00322B1B">
        <w:rPr>
          <w:rFonts w:ascii="Book Antiqua" w:hAnsi="Book Antiqua"/>
          <w:color w:val="000000"/>
          <w:kern w:val="0"/>
          <w:lang w:bidi="hi-IN"/>
        </w:rPr>
        <w:t xml:space="preserve"> selected on the basis of research and case series. The articles of gastric volvulus were searched, but this entity is excluded from this review, due to gastric volvulus is specific complex disease entity with varied causes (congenital, i</w:t>
      </w:r>
      <w:r w:rsidRPr="00322B1B">
        <w:rPr>
          <w:rFonts w:ascii="Book Antiqua" w:hAnsi="Book Antiqua"/>
          <w:color w:val="000000"/>
        </w:rPr>
        <w:t xml:space="preserve">diopathic, or acquired), and </w:t>
      </w:r>
      <w:r w:rsidRPr="00322B1B">
        <w:rPr>
          <w:rFonts w:ascii="Book Antiqua" w:hAnsi="Book Antiqua"/>
          <w:color w:val="000000"/>
          <w:shd w:val="clear" w:color="auto" w:fill="FFFFFF"/>
        </w:rPr>
        <w:t>the gold standard treatment of pediatric gastric volvulus remains surgical intervention.</w:t>
      </w:r>
    </w:p>
    <w:p w14:paraId="51C9A2BD"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eastAsia="宋体" w:hAnsi="Book Antiqua"/>
          <w:color w:val="000000"/>
          <w:kern w:val="0"/>
          <w:lang w:eastAsia="zh-CN" w:bidi="hi-IN"/>
        </w:rPr>
      </w:pPr>
    </w:p>
    <w:p w14:paraId="3F750A3F"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color w:val="000000"/>
          <w:kern w:val="0"/>
          <w:lang w:bidi="hi-IN"/>
        </w:rPr>
      </w:pPr>
      <w:r w:rsidRPr="00322B1B">
        <w:rPr>
          <w:rFonts w:ascii="Book Antiqua" w:hAnsi="Book Antiqua"/>
          <w:b/>
        </w:rPr>
        <w:t>ETIOLOGY</w:t>
      </w:r>
    </w:p>
    <w:p w14:paraId="0816E7B6" w14:textId="0E4B7589" w:rsidR="009A4AAF" w:rsidRPr="00164BAA" w:rsidRDefault="009A4AAF" w:rsidP="00E72DB9">
      <w:pPr>
        <w:widowControl/>
        <w:pBdr>
          <w:bottom w:val="single" w:sz="4" w:space="0" w:color="97B0C8"/>
        </w:pBdr>
        <w:shd w:val="clear" w:color="auto" w:fill="FFFFFF"/>
        <w:spacing w:line="360" w:lineRule="auto"/>
        <w:jc w:val="both"/>
        <w:outlineLvl w:val="1"/>
        <w:rPr>
          <w:rFonts w:ascii="Book Antiqua" w:eastAsia="宋体" w:hAnsi="Book Antiqua"/>
          <w:bCs/>
          <w:kern w:val="0"/>
          <w:lang w:eastAsia="zh-CN" w:bidi="hi-IN"/>
        </w:rPr>
      </w:pPr>
      <w:r w:rsidRPr="00322B1B">
        <w:rPr>
          <w:rFonts w:ascii="Book Antiqua" w:hAnsi="Book Antiqua"/>
          <w:kern w:val="0"/>
          <w:lang w:bidi="hi-IN"/>
        </w:rPr>
        <w:t xml:space="preserve">GOO is an obstruction in the </w:t>
      </w:r>
      <w:proofErr w:type="spellStart"/>
      <w:r w:rsidRPr="00322B1B">
        <w:rPr>
          <w:rFonts w:ascii="Book Antiqua" w:hAnsi="Book Antiqua"/>
          <w:kern w:val="0"/>
          <w:lang w:bidi="hi-IN"/>
        </w:rPr>
        <w:t>antrum</w:t>
      </w:r>
      <w:proofErr w:type="spellEnd"/>
      <w:r w:rsidRPr="00322B1B">
        <w:rPr>
          <w:rFonts w:ascii="Book Antiqua" w:hAnsi="Book Antiqua"/>
          <w:kern w:val="0"/>
          <w:lang w:bidi="hi-IN"/>
        </w:rPr>
        <w:t xml:space="preserve">, pylorus or bulbar duodenum. </w:t>
      </w:r>
      <w:r w:rsidRPr="00322B1B">
        <w:rPr>
          <w:rFonts w:ascii="Book Antiqua" w:hAnsi="Book Antiqua"/>
          <w:bCs/>
          <w:kern w:val="0"/>
          <w:lang w:bidi="hi-IN"/>
        </w:rPr>
        <w:t>Unlike adult patients, m</w:t>
      </w:r>
      <w:r w:rsidRPr="00322B1B">
        <w:rPr>
          <w:rFonts w:ascii="Book Antiqua" w:hAnsi="Book Antiqua"/>
          <w:kern w:val="0"/>
          <w:lang w:bidi="hi-IN"/>
        </w:rPr>
        <w:t xml:space="preserve">ost of the pediatric patients with GOO have benign disease. Peptic ulcer </w:t>
      </w:r>
      <w:r w:rsidR="00ED571A" w:rsidRPr="00322B1B">
        <w:rPr>
          <w:rFonts w:ascii="Book Antiqua" w:hAnsi="Book Antiqua"/>
          <w:kern w:val="0"/>
          <w:lang w:bidi="hi-IN"/>
        </w:rPr>
        <w:t>disease</w:t>
      </w:r>
      <w:r w:rsidRPr="00322B1B">
        <w:rPr>
          <w:rFonts w:ascii="Book Antiqua" w:hAnsi="Book Antiqua"/>
          <w:kern w:val="0"/>
          <w:lang w:bidi="hi-IN"/>
        </w:rPr>
        <w:t xml:space="preserve"> and corrosive ingestion are the leading causes of </w:t>
      </w:r>
      <w:r w:rsidR="00ED571A" w:rsidRPr="00322B1B">
        <w:rPr>
          <w:rFonts w:ascii="Book Antiqua" w:hAnsi="Book Antiqua"/>
          <w:kern w:val="0"/>
          <w:lang w:bidi="hi-IN"/>
        </w:rPr>
        <w:t>benign</w:t>
      </w:r>
      <w:r w:rsidRPr="00322B1B">
        <w:rPr>
          <w:rFonts w:ascii="Book Antiqua" w:hAnsi="Book Antiqua"/>
          <w:kern w:val="0"/>
          <w:lang w:bidi="hi-IN"/>
        </w:rPr>
        <w:t xml:space="preserve"> outlet obstruction in </w:t>
      </w:r>
      <w:proofErr w:type="gramStart"/>
      <w:r w:rsidRPr="00322B1B">
        <w:rPr>
          <w:rFonts w:ascii="Book Antiqua" w:hAnsi="Book Antiqua"/>
          <w:kern w:val="0"/>
          <w:lang w:bidi="hi-IN"/>
        </w:rPr>
        <w:t>adults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1]</w:t>
      </w:r>
      <w:r w:rsidRPr="00322B1B">
        <w:rPr>
          <w:rFonts w:ascii="Book Antiqua" w:hAnsi="Book Antiqua"/>
          <w:bCs/>
          <w:kern w:val="0"/>
          <w:lang w:bidi="hi-IN"/>
        </w:rPr>
        <w:t>; while i</w:t>
      </w:r>
      <w:r w:rsidRPr="00322B1B">
        <w:rPr>
          <w:rFonts w:ascii="Book Antiqua" w:hAnsi="Book Antiqua"/>
          <w:kern w:val="0"/>
          <w:lang w:bidi="hi-IN"/>
        </w:rPr>
        <w:t>diopathic hypertrophic pyloric stenosis (IHPS) and peptic ulcer disease (PUD) remains the two most common cause of GOO in children</w:t>
      </w:r>
      <w:r w:rsidRPr="00322B1B">
        <w:rPr>
          <w:rFonts w:ascii="Book Antiqua" w:hAnsi="Book Antiqua"/>
          <w:kern w:val="0"/>
          <w:vertAlign w:val="superscript"/>
          <w:lang w:bidi="hi-IN"/>
        </w:rPr>
        <w:t>[2-4]</w:t>
      </w:r>
      <w:r w:rsidRPr="00322B1B">
        <w:rPr>
          <w:rFonts w:ascii="Book Antiqua" w:hAnsi="Book Antiqua"/>
          <w:kern w:val="0"/>
          <w:lang w:bidi="hi-IN"/>
        </w:rPr>
        <w:t xml:space="preserve">. Table 1 shows the etiology of GOO in children. IHPS are the most common cause of GOO in children. The typical presentation is increasing vomiting that becomes </w:t>
      </w:r>
      <w:proofErr w:type="gramStart"/>
      <w:r w:rsidRPr="00322B1B">
        <w:rPr>
          <w:rFonts w:ascii="Book Antiqua" w:hAnsi="Book Antiqua"/>
          <w:kern w:val="0"/>
          <w:lang w:bidi="hi-IN"/>
        </w:rPr>
        <w:t>projectile</w:t>
      </w:r>
      <w:proofErr w:type="gramEnd"/>
      <w:r w:rsidRPr="00322B1B">
        <w:rPr>
          <w:rFonts w:ascii="Book Antiqua" w:hAnsi="Book Antiqua"/>
          <w:kern w:val="0"/>
          <w:lang w:bidi="hi-IN"/>
        </w:rPr>
        <w:t xml:space="preserve"> between 2 and 8 </w:t>
      </w:r>
      <w:proofErr w:type="spellStart"/>
      <w:r w:rsidRPr="00322B1B">
        <w:rPr>
          <w:rFonts w:ascii="Book Antiqua" w:eastAsia="宋体" w:hAnsi="Book Antiqua"/>
          <w:kern w:val="0"/>
          <w:lang w:eastAsia="zh-CN" w:bidi="hi-IN"/>
        </w:rPr>
        <w:t>wk</w:t>
      </w:r>
      <w:proofErr w:type="spellEnd"/>
      <w:r w:rsidRPr="00322B1B">
        <w:rPr>
          <w:rFonts w:ascii="Book Antiqua" w:hAnsi="Book Antiqua"/>
          <w:kern w:val="0"/>
          <w:lang w:bidi="hi-IN"/>
        </w:rPr>
        <w:t xml:space="preserve"> in age. </w:t>
      </w:r>
      <w:r w:rsidRPr="00322B1B">
        <w:rPr>
          <w:rFonts w:ascii="Book Antiqua" w:hAnsi="Book Antiqua"/>
          <w:lang w:bidi="hi-IN"/>
        </w:rPr>
        <w:t xml:space="preserve">Gastric retention after prolonged obstruction contributes to gastric atony, while most cases are </w:t>
      </w:r>
      <w:r>
        <w:rPr>
          <w:rFonts w:ascii="Book Antiqua" w:hAnsi="Book Antiqua"/>
          <w:lang w:bidi="hi-IN"/>
        </w:rPr>
        <w:t>caused by</w:t>
      </w:r>
      <w:r w:rsidRPr="00322B1B">
        <w:rPr>
          <w:rFonts w:ascii="Book Antiqua" w:hAnsi="Book Antiqua"/>
          <w:lang w:bidi="hi-IN"/>
        </w:rPr>
        <w:t xml:space="preserve"> </w:t>
      </w:r>
      <w:proofErr w:type="spellStart"/>
      <w:r w:rsidRPr="00322B1B">
        <w:rPr>
          <w:rFonts w:ascii="Book Antiqua" w:hAnsi="Book Antiqua"/>
          <w:lang w:bidi="hi-IN"/>
        </w:rPr>
        <w:t>antral</w:t>
      </w:r>
      <w:proofErr w:type="spellEnd"/>
      <w:r w:rsidRPr="00322B1B">
        <w:rPr>
          <w:rFonts w:ascii="Book Antiqua" w:hAnsi="Book Antiqua"/>
          <w:lang w:bidi="hi-IN"/>
        </w:rPr>
        <w:t xml:space="preserve">, pyloric or duodenal ulceration. </w:t>
      </w:r>
      <w:r w:rsidRPr="00322B1B">
        <w:rPr>
          <w:rFonts w:ascii="Book Antiqua" w:hAnsi="Book Antiqua"/>
          <w:kern w:val="0"/>
          <w:lang w:bidi="hi-IN"/>
        </w:rPr>
        <w:t>S</w:t>
      </w:r>
      <w:r w:rsidRPr="00322B1B">
        <w:rPr>
          <w:rFonts w:ascii="Book Antiqua" w:hAnsi="Book Antiqua"/>
          <w:lang w:bidi="hi-IN"/>
        </w:rPr>
        <w:t xml:space="preserve">carring and tissue remodeling may cause GOO in chronic PUD. A significant decline of the incidence of PUD due to the discovery of </w:t>
      </w:r>
      <w:r w:rsidRPr="00322B1B">
        <w:rPr>
          <w:rFonts w:ascii="Book Antiqua" w:hAnsi="Book Antiqua"/>
          <w:i/>
          <w:lang w:bidi="hi-IN"/>
        </w:rPr>
        <w:t>Helicobacter pylori (H. pylori)</w:t>
      </w:r>
      <w:r w:rsidRPr="00322B1B">
        <w:rPr>
          <w:rFonts w:ascii="Book Antiqua" w:hAnsi="Book Antiqua"/>
          <w:lang w:bidi="hi-IN"/>
        </w:rPr>
        <w:t xml:space="preserve"> and proton pump inhibitors (PPI</w:t>
      </w:r>
      <w:r w:rsidRPr="00322B1B">
        <w:rPr>
          <w:rFonts w:ascii="Book Antiqua" w:hAnsi="Book Antiqua"/>
          <w:b/>
          <w:bCs/>
          <w:lang w:bidi="hi-IN"/>
        </w:rPr>
        <w:t>)</w:t>
      </w:r>
      <w:r w:rsidRPr="00322B1B">
        <w:rPr>
          <w:rFonts w:ascii="Book Antiqua" w:hAnsi="Book Antiqua"/>
          <w:bCs/>
          <w:kern w:val="0"/>
          <w:vertAlign w:val="superscript"/>
          <w:lang w:bidi="hi-IN"/>
        </w:rPr>
        <w:t>[5,6]</w:t>
      </w:r>
      <w:r w:rsidRPr="00322B1B">
        <w:rPr>
          <w:rFonts w:ascii="Book Antiqua" w:hAnsi="Book Antiqua"/>
          <w:bCs/>
          <w:lang w:bidi="hi-IN"/>
        </w:rPr>
        <w:t>.</w:t>
      </w:r>
      <w:r w:rsidRPr="00322B1B">
        <w:rPr>
          <w:rFonts w:ascii="Book Antiqua" w:hAnsi="Book Antiqua"/>
          <w:lang w:bidi="hi-IN"/>
        </w:rPr>
        <w:t xml:space="preserve"> </w:t>
      </w:r>
      <w:r w:rsidRPr="00322B1B">
        <w:rPr>
          <w:rFonts w:ascii="Book Antiqua" w:hAnsi="Book Antiqua"/>
          <w:i/>
          <w:lang w:bidi="hi-IN"/>
        </w:rPr>
        <w:t xml:space="preserve">H. </w:t>
      </w:r>
      <w:proofErr w:type="gramStart"/>
      <w:r w:rsidRPr="00322B1B">
        <w:rPr>
          <w:rFonts w:ascii="Book Antiqua" w:hAnsi="Book Antiqua"/>
          <w:i/>
          <w:lang w:bidi="hi-IN"/>
        </w:rPr>
        <w:t>pylori</w:t>
      </w:r>
      <w:proofErr w:type="gramEnd"/>
      <w:r w:rsidRPr="00322B1B">
        <w:rPr>
          <w:rFonts w:ascii="Book Antiqua" w:hAnsi="Book Antiqua"/>
          <w:lang w:bidi="hi-IN"/>
        </w:rPr>
        <w:t xml:space="preserve"> </w:t>
      </w:r>
      <w:r w:rsidRPr="00322B1B">
        <w:rPr>
          <w:rFonts w:ascii="Book Antiqua" w:hAnsi="Book Antiqua"/>
          <w:color w:val="000000"/>
          <w:kern w:val="0"/>
        </w:rPr>
        <w:t xml:space="preserve">infection participated a less </w:t>
      </w:r>
      <w:r>
        <w:rPr>
          <w:rFonts w:ascii="Book Antiqua" w:hAnsi="Book Antiqua"/>
          <w:color w:val="000000"/>
          <w:kern w:val="0"/>
        </w:rPr>
        <w:t>significant</w:t>
      </w:r>
      <w:r w:rsidRPr="00322B1B">
        <w:rPr>
          <w:rFonts w:ascii="Book Antiqua" w:hAnsi="Book Antiqua"/>
          <w:color w:val="000000"/>
          <w:kern w:val="0"/>
        </w:rPr>
        <w:t xml:space="preserve"> </w:t>
      </w:r>
      <w:r>
        <w:rPr>
          <w:rFonts w:ascii="Book Antiqua" w:hAnsi="Book Antiqua"/>
          <w:color w:val="000000"/>
          <w:kern w:val="0"/>
        </w:rPr>
        <w:t>role</w:t>
      </w:r>
      <w:r w:rsidRPr="00322B1B">
        <w:rPr>
          <w:rFonts w:ascii="Book Antiqua" w:hAnsi="Book Antiqua"/>
          <w:color w:val="000000"/>
          <w:kern w:val="0"/>
        </w:rPr>
        <w:t xml:space="preserve"> in </w:t>
      </w:r>
      <w:r>
        <w:rPr>
          <w:rFonts w:ascii="Book Antiqua" w:hAnsi="Book Antiqua"/>
          <w:color w:val="000000"/>
          <w:kern w:val="0"/>
        </w:rPr>
        <w:t xml:space="preserve">children with </w:t>
      </w:r>
      <w:r w:rsidRPr="00322B1B">
        <w:rPr>
          <w:rFonts w:ascii="Book Antiqua" w:hAnsi="Book Antiqua"/>
          <w:color w:val="000000"/>
          <w:kern w:val="0"/>
        </w:rPr>
        <w:t>GOO</w:t>
      </w:r>
      <w:r>
        <w:rPr>
          <w:rFonts w:ascii="Book Antiqua" w:hAnsi="Book Antiqua"/>
          <w:color w:val="000000"/>
          <w:kern w:val="0"/>
        </w:rPr>
        <w:t>, compared to</w:t>
      </w:r>
      <w:r w:rsidRPr="00322B1B">
        <w:rPr>
          <w:rFonts w:ascii="Book Antiqua" w:hAnsi="Book Antiqua"/>
          <w:bCs/>
          <w:kern w:val="0"/>
          <w:lang w:bidi="hi-IN"/>
        </w:rPr>
        <w:t xml:space="preserve"> adult</w:t>
      </w:r>
      <w:r>
        <w:rPr>
          <w:rFonts w:ascii="Book Antiqua" w:hAnsi="Book Antiqua"/>
          <w:bCs/>
          <w:kern w:val="0"/>
          <w:lang w:bidi="hi-IN"/>
        </w:rPr>
        <w:t>s</w:t>
      </w:r>
      <w:r w:rsidRPr="00322B1B">
        <w:rPr>
          <w:rFonts w:ascii="Book Antiqua" w:hAnsi="Book Antiqua"/>
          <w:bCs/>
          <w:kern w:val="0"/>
          <w:vertAlign w:val="superscript"/>
          <w:lang w:bidi="hi-IN"/>
        </w:rPr>
        <w:t>[3]</w:t>
      </w:r>
      <w:r w:rsidR="00164BAA">
        <w:rPr>
          <w:rFonts w:ascii="Book Antiqua" w:eastAsia="宋体" w:hAnsi="Book Antiqua" w:hint="eastAsia"/>
          <w:bCs/>
          <w:kern w:val="0"/>
          <w:lang w:eastAsia="zh-CN" w:bidi="hi-IN"/>
        </w:rPr>
        <w:t>.</w:t>
      </w:r>
    </w:p>
    <w:p w14:paraId="71C3D5E7"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hAnsi="Book Antiqua"/>
          <w:b/>
          <w:color w:val="000000"/>
          <w:kern w:val="0"/>
        </w:rPr>
      </w:pPr>
      <w:r w:rsidRPr="00322B1B">
        <w:rPr>
          <w:rFonts w:ascii="Book Antiqua" w:hAnsi="Book Antiqua"/>
          <w:color w:val="000000"/>
          <w:kern w:val="0"/>
        </w:rPr>
        <w:t xml:space="preserve">Caustic ingestion remains a major social and medical issue in children, especially for infants and young children. </w:t>
      </w:r>
      <w:r w:rsidRPr="00322B1B">
        <w:rPr>
          <w:rFonts w:ascii="Book Antiqua" w:hAnsi="Book Antiqua"/>
          <w:bCs/>
          <w:kern w:val="0"/>
          <w:lang w:bidi="hi-IN"/>
        </w:rPr>
        <w:t xml:space="preserve">Case series of corrosive injury related gastric outlet obstruction have still been reported in these two </w:t>
      </w:r>
      <w:proofErr w:type="gramStart"/>
      <w:r w:rsidRPr="00322B1B">
        <w:rPr>
          <w:rFonts w:ascii="Book Antiqua" w:hAnsi="Book Antiqua"/>
          <w:bCs/>
          <w:kern w:val="0"/>
          <w:lang w:bidi="hi-IN"/>
        </w:rPr>
        <w:t>decades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7-9]</w:t>
      </w:r>
      <w:r w:rsidRPr="00322B1B">
        <w:rPr>
          <w:rFonts w:ascii="Book Antiqua" w:hAnsi="Book Antiqua"/>
          <w:bCs/>
          <w:kern w:val="0"/>
          <w:lang w:bidi="hi-IN"/>
        </w:rPr>
        <w:t>.</w:t>
      </w:r>
      <w:r w:rsidRPr="00322B1B">
        <w:rPr>
          <w:rFonts w:ascii="Book Antiqua" w:hAnsi="Book Antiqua"/>
          <w:color w:val="000000"/>
          <w:kern w:val="0"/>
        </w:rPr>
        <w:t xml:space="preserve"> GOO is a significant complication of corrosive </w:t>
      </w:r>
      <w:proofErr w:type="gramStart"/>
      <w:r w:rsidRPr="00322B1B">
        <w:rPr>
          <w:rFonts w:ascii="Book Antiqua" w:hAnsi="Book Antiqua"/>
          <w:color w:val="000000"/>
          <w:kern w:val="0"/>
        </w:rPr>
        <w:t>ingestion</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8]</w:t>
      </w:r>
      <w:r w:rsidRPr="00322B1B">
        <w:rPr>
          <w:rFonts w:ascii="Book Antiqua" w:hAnsi="Book Antiqua"/>
          <w:kern w:val="0"/>
        </w:rPr>
        <w:t>.</w:t>
      </w:r>
      <w:r w:rsidRPr="00322B1B">
        <w:rPr>
          <w:rFonts w:ascii="Book Antiqua" w:hAnsi="Book Antiqua"/>
          <w:lang w:bidi="hi-IN"/>
        </w:rPr>
        <w:t xml:space="preserve"> </w:t>
      </w:r>
      <w:r w:rsidRPr="00322B1B">
        <w:rPr>
          <w:rFonts w:ascii="Book Antiqua" w:hAnsi="Book Antiqua"/>
          <w:lang w:bidi="hi-IN"/>
        </w:rPr>
        <w:lastRenderedPageBreak/>
        <w:t>Caustic ingestion (</w:t>
      </w:r>
      <w:r>
        <w:rPr>
          <w:rFonts w:ascii="Book Antiqua" w:hAnsi="Book Antiqua"/>
          <w:lang w:bidi="hi-IN"/>
        </w:rPr>
        <w:t>alkali or acid</w:t>
      </w:r>
      <w:r w:rsidRPr="00322B1B">
        <w:rPr>
          <w:rFonts w:ascii="Book Antiqua" w:hAnsi="Book Antiqua"/>
          <w:lang w:bidi="hi-IN"/>
        </w:rPr>
        <w:t xml:space="preserve">) can cause GOO </w:t>
      </w:r>
      <w:r>
        <w:rPr>
          <w:rFonts w:ascii="Book Antiqua" w:hAnsi="Book Antiqua"/>
          <w:lang w:bidi="hi-IN"/>
        </w:rPr>
        <w:t>as a result of</w:t>
      </w:r>
      <w:r w:rsidRPr="00322B1B">
        <w:rPr>
          <w:rFonts w:ascii="Book Antiqua" w:hAnsi="Book Antiqua"/>
          <w:lang w:bidi="hi-IN"/>
        </w:rPr>
        <w:t xml:space="preserve"> </w:t>
      </w:r>
      <w:proofErr w:type="spellStart"/>
      <w:r w:rsidRPr="00322B1B">
        <w:rPr>
          <w:rFonts w:ascii="Book Antiqua" w:hAnsi="Book Antiqua"/>
          <w:lang w:bidi="hi-IN"/>
        </w:rPr>
        <w:t>antral</w:t>
      </w:r>
      <w:proofErr w:type="spellEnd"/>
      <w:r w:rsidRPr="00322B1B">
        <w:rPr>
          <w:rFonts w:ascii="Book Antiqua" w:hAnsi="Book Antiqua"/>
          <w:lang w:bidi="hi-IN"/>
        </w:rPr>
        <w:t>/pyloric scarring.</w:t>
      </w:r>
      <w:r w:rsidRPr="00322B1B">
        <w:rPr>
          <w:rFonts w:ascii="Book Antiqua" w:hAnsi="Book Antiqua"/>
          <w:kern w:val="0"/>
        </w:rPr>
        <w:t xml:space="preserve"> </w:t>
      </w:r>
      <w:r w:rsidRPr="00322B1B">
        <w:rPr>
          <w:rFonts w:ascii="Book Antiqua" w:hAnsi="Book Antiqua"/>
          <w:lang w:bidi="hi-IN"/>
        </w:rPr>
        <w:t xml:space="preserve">Other rare causes are gastric </w:t>
      </w:r>
      <w:proofErr w:type="spellStart"/>
      <w:r w:rsidRPr="00322B1B">
        <w:rPr>
          <w:rFonts w:ascii="Book Antiqua" w:hAnsi="Book Antiqua"/>
          <w:lang w:bidi="hi-IN"/>
        </w:rPr>
        <w:t>antral</w:t>
      </w:r>
      <w:proofErr w:type="spellEnd"/>
      <w:r w:rsidRPr="00322B1B">
        <w:rPr>
          <w:rFonts w:ascii="Book Antiqua" w:hAnsi="Book Antiqua"/>
          <w:lang w:bidi="hi-IN"/>
        </w:rPr>
        <w:t xml:space="preserve"> </w:t>
      </w:r>
      <w:proofErr w:type="gramStart"/>
      <w:r w:rsidRPr="00322B1B">
        <w:rPr>
          <w:rFonts w:ascii="Book Antiqua" w:hAnsi="Book Antiqua"/>
          <w:lang w:bidi="hi-IN"/>
        </w:rPr>
        <w:t>web</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10]</w:t>
      </w:r>
      <w:r w:rsidRPr="00322B1B">
        <w:rPr>
          <w:rFonts w:ascii="Book Antiqua" w:hAnsi="Book Antiqua"/>
          <w:lang w:bidi="hi-IN"/>
        </w:rPr>
        <w:t>, gastric duplication</w:t>
      </w:r>
      <w:r w:rsidRPr="00322B1B">
        <w:rPr>
          <w:rFonts w:ascii="Book Antiqua" w:hAnsi="Book Antiqua"/>
          <w:vertAlign w:val="superscript"/>
          <w:lang w:bidi="hi-IN"/>
        </w:rPr>
        <w:t>[11]</w:t>
      </w:r>
      <w:r w:rsidRPr="00322B1B">
        <w:rPr>
          <w:rFonts w:ascii="Book Antiqua" w:hAnsi="Book Antiqua"/>
          <w:lang w:bidi="hi-IN"/>
        </w:rPr>
        <w:t>,</w:t>
      </w:r>
      <w:r w:rsidRPr="00322B1B">
        <w:rPr>
          <w:rFonts w:ascii="Book Antiqua" w:hAnsi="Book Antiqua"/>
        </w:rPr>
        <w:t xml:space="preserve"> </w:t>
      </w:r>
      <w:r w:rsidRPr="00322B1B">
        <w:rPr>
          <w:rFonts w:ascii="Book Antiqua" w:hAnsi="Book Antiqua"/>
          <w:bCs/>
          <w:kern w:val="0"/>
          <w:lang w:bidi="hi-IN"/>
        </w:rPr>
        <w:t>ectopic pancreas</w:t>
      </w:r>
      <w:r w:rsidRPr="00322B1B">
        <w:rPr>
          <w:rFonts w:ascii="Book Antiqua" w:hAnsi="Book Antiqua"/>
          <w:bCs/>
          <w:kern w:val="0"/>
          <w:vertAlign w:val="superscript"/>
          <w:lang w:bidi="hi-IN"/>
        </w:rPr>
        <w:t>[12]</w:t>
      </w:r>
      <w:r w:rsidRPr="00322B1B">
        <w:rPr>
          <w:rFonts w:ascii="Book Antiqua" w:hAnsi="Book Antiqua"/>
          <w:bCs/>
          <w:kern w:val="0"/>
          <w:lang w:bidi="hi-IN"/>
        </w:rPr>
        <w:t>,</w:t>
      </w:r>
      <w:r w:rsidRPr="00322B1B">
        <w:rPr>
          <w:rFonts w:ascii="Book Antiqua" w:hAnsi="Book Antiqua"/>
          <w:lang w:bidi="hi-IN"/>
        </w:rPr>
        <w:t xml:space="preserve"> gastric volvulus</w:t>
      </w:r>
      <w:r w:rsidRPr="00322B1B">
        <w:rPr>
          <w:rFonts w:ascii="Book Antiqua" w:hAnsi="Book Antiqua"/>
          <w:vertAlign w:val="superscript"/>
          <w:lang w:bidi="hi-IN"/>
        </w:rPr>
        <w:t>[</w:t>
      </w:r>
      <w:r w:rsidRPr="00322B1B">
        <w:rPr>
          <w:rFonts w:ascii="Book Antiqua" w:hAnsi="Book Antiqua"/>
          <w:bCs/>
          <w:vertAlign w:val="superscript"/>
          <w:lang w:bidi="hi-IN"/>
        </w:rPr>
        <w:t>3]</w:t>
      </w:r>
      <w:r w:rsidRPr="00322B1B">
        <w:rPr>
          <w:rFonts w:ascii="Book Antiqua" w:hAnsi="Book Antiqua"/>
          <w:lang w:bidi="hi-IN"/>
        </w:rPr>
        <w:t>, gastric polyps</w:t>
      </w:r>
      <w:r w:rsidRPr="00322B1B">
        <w:rPr>
          <w:rFonts w:ascii="Book Antiqua" w:hAnsi="Book Antiqua"/>
          <w:vertAlign w:val="superscript"/>
          <w:lang w:bidi="hi-IN"/>
        </w:rPr>
        <w:t>[</w:t>
      </w:r>
      <w:r w:rsidRPr="00322B1B">
        <w:rPr>
          <w:rFonts w:ascii="Book Antiqua" w:hAnsi="Book Antiqua"/>
          <w:bCs/>
          <w:vertAlign w:val="superscript"/>
          <w:lang w:bidi="hi-IN"/>
        </w:rPr>
        <w:t>3]</w:t>
      </w:r>
      <w:r w:rsidRPr="00322B1B">
        <w:rPr>
          <w:rFonts w:ascii="Book Antiqua" w:hAnsi="Book Antiqua"/>
          <w:lang w:bidi="hi-IN"/>
        </w:rPr>
        <w:t>, idiopathic gastric outlet obstruction</w:t>
      </w:r>
      <w:r w:rsidRPr="00322B1B">
        <w:rPr>
          <w:rFonts w:ascii="Book Antiqua" w:hAnsi="Book Antiqua"/>
          <w:bCs/>
          <w:vertAlign w:val="superscript"/>
          <w:lang w:bidi="hi-IN"/>
        </w:rPr>
        <w:t>[13]</w:t>
      </w:r>
      <w:r w:rsidRPr="00322B1B">
        <w:rPr>
          <w:rFonts w:ascii="Book Antiqua" w:hAnsi="Book Antiqua"/>
          <w:lang w:bidi="hi-IN"/>
        </w:rPr>
        <w:t xml:space="preserve">, </w:t>
      </w:r>
      <w:proofErr w:type="spellStart"/>
      <w:r w:rsidRPr="00322B1B">
        <w:rPr>
          <w:rFonts w:ascii="Book Antiqua" w:hAnsi="Book Antiqua"/>
          <w:lang w:bidi="hi-IN"/>
        </w:rPr>
        <w:t>foveolar</w:t>
      </w:r>
      <w:proofErr w:type="spellEnd"/>
      <w:r w:rsidRPr="00322B1B">
        <w:rPr>
          <w:rFonts w:ascii="Book Antiqua" w:hAnsi="Book Antiqua"/>
          <w:lang w:bidi="hi-IN"/>
        </w:rPr>
        <w:t xml:space="preserve"> cell hyperplasia</w:t>
      </w:r>
      <w:r w:rsidRPr="00322B1B">
        <w:rPr>
          <w:rFonts w:ascii="Book Antiqua" w:hAnsi="Book Antiqua"/>
          <w:bCs/>
          <w:vertAlign w:val="superscript"/>
          <w:lang w:bidi="hi-IN"/>
        </w:rPr>
        <w:t>[14]</w:t>
      </w:r>
      <w:r w:rsidRPr="00322B1B">
        <w:rPr>
          <w:rFonts w:ascii="Book Antiqua" w:hAnsi="Book Antiqua"/>
          <w:lang w:bidi="hi-IN"/>
        </w:rPr>
        <w:t>, and bezoars</w:t>
      </w:r>
      <w:r w:rsidRPr="00322B1B">
        <w:rPr>
          <w:rFonts w:ascii="Book Antiqua" w:hAnsi="Book Antiqua"/>
          <w:bCs/>
          <w:vertAlign w:val="superscript"/>
          <w:lang w:bidi="hi-IN"/>
        </w:rPr>
        <w:t>[15,16]</w:t>
      </w:r>
      <w:r w:rsidRPr="00322B1B">
        <w:rPr>
          <w:rFonts w:ascii="Book Antiqua" w:hAnsi="Book Antiqua"/>
          <w:lang w:bidi="hi-IN"/>
        </w:rPr>
        <w:t xml:space="preserve">. Antral web, known as </w:t>
      </w:r>
      <w:proofErr w:type="spellStart"/>
      <w:r w:rsidRPr="00322B1B">
        <w:rPr>
          <w:rFonts w:ascii="Book Antiqua" w:hAnsi="Book Antiqua"/>
          <w:lang w:bidi="hi-IN"/>
        </w:rPr>
        <w:t>antral</w:t>
      </w:r>
      <w:proofErr w:type="spellEnd"/>
      <w:r w:rsidRPr="00322B1B">
        <w:rPr>
          <w:rFonts w:ascii="Book Antiqua" w:hAnsi="Book Antiqua"/>
          <w:lang w:bidi="hi-IN"/>
        </w:rPr>
        <w:t xml:space="preserve"> mucosal diaphragm or </w:t>
      </w:r>
      <w:proofErr w:type="spellStart"/>
      <w:r w:rsidRPr="00322B1B">
        <w:rPr>
          <w:rFonts w:ascii="Book Antiqua" w:hAnsi="Book Antiqua"/>
          <w:lang w:bidi="hi-IN"/>
        </w:rPr>
        <w:t>prepyloric</w:t>
      </w:r>
      <w:proofErr w:type="spellEnd"/>
      <w:r w:rsidRPr="00322B1B">
        <w:rPr>
          <w:rFonts w:ascii="Book Antiqua" w:hAnsi="Book Antiqua"/>
          <w:lang w:bidi="hi-IN"/>
        </w:rPr>
        <w:t xml:space="preserve"> web, is a rare etiology in pediatric GOO. Histologica</w:t>
      </w:r>
      <w:r>
        <w:rPr>
          <w:rFonts w:ascii="Book Antiqua" w:hAnsi="Book Antiqua"/>
          <w:lang w:bidi="hi-IN"/>
        </w:rPr>
        <w:t>ll</w:t>
      </w:r>
      <w:r w:rsidRPr="00322B1B">
        <w:rPr>
          <w:rFonts w:ascii="Book Antiqua" w:hAnsi="Book Antiqua"/>
          <w:lang w:bidi="hi-IN"/>
        </w:rPr>
        <w:t>y the web is composed of normal, non-</w:t>
      </w:r>
      <w:proofErr w:type="spellStart"/>
      <w:r w:rsidRPr="00322B1B">
        <w:rPr>
          <w:rFonts w:ascii="Book Antiqua" w:hAnsi="Book Antiqua"/>
          <w:lang w:bidi="hi-IN"/>
        </w:rPr>
        <w:t>inflammed</w:t>
      </w:r>
      <w:proofErr w:type="spellEnd"/>
      <w:r w:rsidRPr="00322B1B">
        <w:rPr>
          <w:rFonts w:ascii="Book Antiqua" w:hAnsi="Book Antiqua"/>
          <w:lang w:bidi="hi-IN"/>
        </w:rPr>
        <w:t xml:space="preserve"> mucosal and </w:t>
      </w:r>
      <w:proofErr w:type="spellStart"/>
      <w:r w:rsidRPr="00322B1B">
        <w:rPr>
          <w:rFonts w:ascii="Book Antiqua" w:hAnsi="Book Antiqua"/>
          <w:lang w:bidi="hi-IN"/>
        </w:rPr>
        <w:t>submucosal</w:t>
      </w:r>
      <w:proofErr w:type="spellEnd"/>
      <w:r w:rsidRPr="00322B1B">
        <w:rPr>
          <w:rFonts w:ascii="Book Antiqua" w:hAnsi="Book Antiqua"/>
          <w:lang w:bidi="hi-IN"/>
        </w:rPr>
        <w:t xml:space="preserve"> gastric mural layers. Gastric duplication cyst are the least common of the alimentary duplications, they usually presented before 1 year of age with symptoms of obstruction, pain, bleeding or </w:t>
      </w:r>
      <w:proofErr w:type="gramStart"/>
      <w:r w:rsidRPr="00322B1B">
        <w:rPr>
          <w:rFonts w:ascii="Book Antiqua" w:hAnsi="Book Antiqua"/>
          <w:lang w:bidi="hi-IN"/>
        </w:rPr>
        <w:t>ulceration</w:t>
      </w:r>
      <w:r w:rsidRPr="00322B1B">
        <w:rPr>
          <w:rFonts w:ascii="Book Antiqua" w:hAnsi="Book Antiqua"/>
          <w:vertAlign w:val="superscript"/>
          <w:lang w:bidi="hi-IN"/>
        </w:rPr>
        <w:t>[</w:t>
      </w:r>
      <w:proofErr w:type="gramEnd"/>
      <w:r w:rsidRPr="00322B1B">
        <w:rPr>
          <w:rFonts w:ascii="Book Antiqua" w:hAnsi="Book Antiqua"/>
          <w:vertAlign w:val="superscript"/>
          <w:lang w:bidi="hi-IN"/>
        </w:rPr>
        <w:t>11]</w:t>
      </w:r>
      <w:r w:rsidRPr="00322B1B">
        <w:rPr>
          <w:rFonts w:ascii="Book Antiqua" w:hAnsi="Book Antiqua"/>
          <w:lang w:bidi="hi-IN"/>
        </w:rPr>
        <w:t>.</w:t>
      </w:r>
      <w:r w:rsidRPr="00322B1B">
        <w:rPr>
          <w:rFonts w:ascii="Book Antiqua" w:hAnsi="Book Antiqua"/>
          <w:b/>
          <w:color w:val="000000"/>
        </w:rPr>
        <w:t xml:space="preserve"> </w:t>
      </w:r>
      <w:r w:rsidRPr="00322B1B">
        <w:rPr>
          <w:rFonts w:ascii="Book Antiqua" w:hAnsi="Book Antiqua"/>
          <w:color w:val="000000"/>
          <w:shd w:val="clear" w:color="auto" w:fill="FFFFFF"/>
        </w:rPr>
        <w:t>Heterotopic pancreas is generally an asymptomatic lesion and is a rare cause of GOO.</w:t>
      </w:r>
      <w:r w:rsidRPr="00322B1B">
        <w:rPr>
          <w:rStyle w:val="highlight"/>
          <w:rFonts w:ascii="Book Antiqua" w:hAnsi="Book Antiqua"/>
          <w:color w:val="000000"/>
          <w:shd w:val="clear" w:color="auto" w:fill="FFFFFF"/>
        </w:rPr>
        <w:t xml:space="preserve"> </w:t>
      </w:r>
      <w:r w:rsidRPr="00322B1B">
        <w:rPr>
          <w:rStyle w:val="Emphasis"/>
          <w:rFonts w:ascii="Book Antiqua" w:hAnsi="Book Antiqua" w:cs="Arial"/>
          <w:bCs/>
          <w:i w:val="0"/>
          <w:iCs/>
          <w:color w:val="000000"/>
          <w:shd w:val="clear" w:color="auto" w:fill="FFFFFF"/>
        </w:rPr>
        <w:t xml:space="preserve">Gastric volvulus </w:t>
      </w:r>
      <w:r w:rsidRPr="00322B1B">
        <w:rPr>
          <w:rFonts w:ascii="Book Antiqua" w:hAnsi="Book Antiqua" w:cs="Arial"/>
          <w:bCs/>
          <w:color w:val="000000"/>
          <w:shd w:val="clear" w:color="auto" w:fill="FFFFFF"/>
        </w:rPr>
        <w:t xml:space="preserve">is characterized by a rotation of the stomach of more than </w:t>
      </w:r>
      <w:r w:rsidRPr="00322B1B">
        <w:rPr>
          <w:rFonts w:ascii="Book Antiqua" w:hAnsi="Book Antiqua"/>
          <w:bCs/>
          <w:color w:val="000000"/>
          <w:shd w:val="clear" w:color="auto" w:fill="FFFFFF"/>
        </w:rPr>
        <w:t xml:space="preserve">180° </w:t>
      </w:r>
      <w:r w:rsidRPr="00322B1B">
        <w:rPr>
          <w:rFonts w:ascii="Book Antiqua" w:hAnsi="Book Antiqua" w:cs="Arial"/>
          <w:bCs/>
          <w:color w:val="000000"/>
          <w:shd w:val="clear" w:color="auto" w:fill="FFFFFF"/>
        </w:rPr>
        <w:t xml:space="preserve">along its short or long axis causing variable extents of GOO. Acute gastric volvulus may </w:t>
      </w:r>
      <w:r w:rsidRPr="00322B1B">
        <w:rPr>
          <w:rFonts w:ascii="Book Antiqua" w:hAnsi="Book Antiqua"/>
          <w:bCs/>
          <w:color w:val="000000"/>
          <w:shd w:val="clear" w:color="auto" w:fill="FFFFFF"/>
        </w:rPr>
        <w:t xml:space="preserve">create a closed-loop obstruction leading to incarceration and strangulation. In general, emergency surgery remains the standard treatment for acute gastric volvulus. </w:t>
      </w:r>
      <w:proofErr w:type="spellStart"/>
      <w:r w:rsidRPr="00322B1B">
        <w:rPr>
          <w:rStyle w:val="highlight"/>
          <w:rFonts w:ascii="Book Antiqua" w:hAnsi="Book Antiqua"/>
          <w:bCs/>
          <w:color w:val="000000"/>
          <w:shd w:val="clear" w:color="auto" w:fill="FFFFFF"/>
        </w:rPr>
        <w:t>Foveolar</w:t>
      </w:r>
      <w:proofErr w:type="spellEnd"/>
      <w:r w:rsidRPr="00322B1B">
        <w:rPr>
          <w:rStyle w:val="highlight"/>
          <w:rFonts w:ascii="Book Antiqua" w:hAnsi="Book Antiqua"/>
          <w:bCs/>
          <w:color w:val="000000"/>
          <w:shd w:val="clear" w:color="auto" w:fill="FFFFFF"/>
        </w:rPr>
        <w:t xml:space="preserve"> </w:t>
      </w:r>
      <w:r w:rsidRPr="00322B1B">
        <w:rPr>
          <w:rFonts w:ascii="Book Antiqua" w:hAnsi="Book Antiqua"/>
          <w:bCs/>
          <w:color w:val="000000"/>
          <w:shd w:val="clear" w:color="auto" w:fill="FFFFFF"/>
        </w:rPr>
        <w:t xml:space="preserve">cell </w:t>
      </w:r>
      <w:r w:rsidRPr="00322B1B">
        <w:rPr>
          <w:rStyle w:val="highlight"/>
          <w:rFonts w:ascii="Book Antiqua" w:hAnsi="Book Antiqua"/>
          <w:bCs/>
          <w:color w:val="000000"/>
          <w:shd w:val="clear" w:color="auto" w:fill="FFFFFF"/>
        </w:rPr>
        <w:t xml:space="preserve">hyperplasia is a rare disease entity, described as a possible cause of for long-lasting </w:t>
      </w:r>
      <w:r w:rsidRPr="00322B1B">
        <w:rPr>
          <w:rFonts w:ascii="Book Antiqua" w:hAnsi="Book Antiqua"/>
          <w:bCs/>
          <w:color w:val="000000"/>
          <w:shd w:val="clear" w:color="auto" w:fill="FFFFFF"/>
        </w:rPr>
        <w:t xml:space="preserve">GOO in patients with </w:t>
      </w:r>
      <w:proofErr w:type="gramStart"/>
      <w:r w:rsidRPr="00322B1B">
        <w:rPr>
          <w:rFonts w:ascii="Book Antiqua" w:hAnsi="Book Antiqua"/>
          <w:bCs/>
          <w:color w:val="000000"/>
          <w:shd w:val="clear" w:color="auto" w:fill="FFFFFF"/>
        </w:rPr>
        <w:t>IHPS,</w:t>
      </w:r>
      <w:proofErr w:type="gramEnd"/>
      <w:r w:rsidRPr="00322B1B">
        <w:rPr>
          <w:rFonts w:ascii="Book Antiqua" w:hAnsi="Book Antiqua"/>
          <w:bCs/>
          <w:color w:val="000000"/>
          <w:shd w:val="clear" w:color="auto" w:fill="FFFFFF"/>
        </w:rPr>
        <w:t xml:space="preserve"> it requires the excision to resolve the </w:t>
      </w:r>
      <w:r w:rsidRPr="00322B1B">
        <w:rPr>
          <w:rStyle w:val="highlight"/>
          <w:rFonts w:ascii="Book Antiqua" w:hAnsi="Book Antiqua"/>
          <w:bCs/>
          <w:color w:val="000000"/>
          <w:shd w:val="clear" w:color="auto" w:fill="FFFFFF"/>
        </w:rPr>
        <w:t>obstruction</w:t>
      </w:r>
      <w:r w:rsidRPr="00322B1B">
        <w:rPr>
          <w:rFonts w:ascii="Book Antiqua" w:hAnsi="Book Antiqua"/>
          <w:bCs/>
          <w:color w:val="000000"/>
          <w:shd w:val="clear" w:color="auto" w:fill="FFFFFF"/>
        </w:rPr>
        <w:t xml:space="preserve">. </w:t>
      </w:r>
      <w:r w:rsidRPr="00322B1B">
        <w:rPr>
          <w:rFonts w:ascii="Book Antiqua" w:hAnsi="Book Antiqua"/>
          <w:color w:val="000000"/>
        </w:rPr>
        <w:t xml:space="preserve">Gastric polyps are often hyperplastic and asymptomatic. Gastric polyps are usually diagnosed at endoscopy incidentally. </w:t>
      </w:r>
      <w:r w:rsidRPr="00322B1B">
        <w:rPr>
          <w:rFonts w:ascii="Book Antiqua" w:hAnsi="Book Antiqua"/>
        </w:rPr>
        <w:t xml:space="preserve">Lactobezoar is a condensed mass of undigested milk concretions </w:t>
      </w:r>
      <w:r>
        <w:rPr>
          <w:rFonts w:ascii="Book Antiqua" w:hAnsi="Book Antiqua"/>
        </w:rPr>
        <w:t>to be found</w:t>
      </w:r>
      <w:r w:rsidRPr="00322B1B">
        <w:rPr>
          <w:rFonts w:ascii="Book Antiqua" w:hAnsi="Book Antiqua"/>
        </w:rPr>
        <w:t xml:space="preserve"> within the gastrointestinal </w:t>
      </w:r>
      <w:proofErr w:type="gramStart"/>
      <w:r w:rsidRPr="00322B1B">
        <w:rPr>
          <w:rFonts w:ascii="Book Antiqua" w:hAnsi="Book Antiqua"/>
        </w:rPr>
        <w:t>tract</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14]</w:t>
      </w:r>
      <w:r w:rsidRPr="00322B1B">
        <w:rPr>
          <w:rFonts w:ascii="Book Antiqua" w:hAnsi="Book Antiqua"/>
        </w:rPr>
        <w:t xml:space="preserve">. Lactobezoar is often found in infants, it can precipitate GOO, resulting in medical or surgical conditions. </w:t>
      </w:r>
      <w:r w:rsidRPr="00322B1B">
        <w:rPr>
          <w:rFonts w:ascii="Book Antiqua" w:hAnsi="Book Antiqua"/>
          <w:color w:val="000000"/>
        </w:rPr>
        <w:t xml:space="preserve">The </w:t>
      </w:r>
      <w:proofErr w:type="spellStart"/>
      <w:r w:rsidRPr="00322B1B">
        <w:rPr>
          <w:rFonts w:ascii="Book Antiqua" w:hAnsi="Book Antiqua"/>
          <w:color w:val="000000"/>
        </w:rPr>
        <w:t>trichobezoar</w:t>
      </w:r>
      <w:proofErr w:type="spellEnd"/>
      <w:r w:rsidRPr="00322B1B">
        <w:rPr>
          <w:rFonts w:ascii="Book Antiqua" w:hAnsi="Book Antiqua"/>
          <w:color w:val="000000"/>
        </w:rPr>
        <w:t xml:space="preserve"> is another rare cause of obstruction of the gastrointestinal tract, and it is usually presented as </w:t>
      </w:r>
      <w:proofErr w:type="gramStart"/>
      <w:r w:rsidRPr="00322B1B">
        <w:rPr>
          <w:rFonts w:ascii="Book Antiqua" w:hAnsi="Book Antiqua"/>
          <w:color w:val="000000"/>
        </w:rPr>
        <w:t>GOO</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15]</w:t>
      </w:r>
      <w:r w:rsidRPr="00322B1B">
        <w:rPr>
          <w:rFonts w:ascii="Book Antiqua" w:hAnsi="Book Antiqua"/>
          <w:color w:val="000000"/>
        </w:rPr>
        <w:t>.</w:t>
      </w:r>
    </w:p>
    <w:p w14:paraId="00F2063E"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eastAsia="宋体" w:hAnsi="Book Antiqua"/>
          <w:color w:val="000000"/>
          <w:kern w:val="0"/>
          <w:lang w:eastAsia="zh-CN" w:bidi="hi-IN"/>
        </w:rPr>
      </w:pPr>
      <w:r w:rsidRPr="00322B1B">
        <w:rPr>
          <w:rFonts w:ascii="Book Antiqua" w:hAnsi="Book Antiqua"/>
        </w:rPr>
        <w:t xml:space="preserve">Inflammatory causes like </w:t>
      </w:r>
      <w:proofErr w:type="spellStart"/>
      <w:r w:rsidRPr="00322B1B">
        <w:rPr>
          <w:rFonts w:ascii="Book Antiqua" w:hAnsi="Book Antiqua"/>
        </w:rPr>
        <w:t>Crohn’s</w:t>
      </w:r>
      <w:proofErr w:type="spellEnd"/>
      <w:r w:rsidRPr="00322B1B">
        <w:rPr>
          <w:rFonts w:ascii="Book Antiqua" w:hAnsi="Book Antiqua"/>
        </w:rPr>
        <w:t xml:space="preserve"> disease and tuberculosis have been reported in adult patients with </w:t>
      </w:r>
      <w:proofErr w:type="spellStart"/>
      <w:r w:rsidRPr="00322B1B">
        <w:rPr>
          <w:rFonts w:ascii="Book Antiqua" w:hAnsi="Book Antiqua"/>
        </w:rPr>
        <w:t>pyoric</w:t>
      </w:r>
      <w:proofErr w:type="spellEnd"/>
      <w:r w:rsidRPr="00322B1B">
        <w:rPr>
          <w:rFonts w:ascii="Book Antiqua" w:hAnsi="Book Antiqua"/>
        </w:rPr>
        <w:t xml:space="preserve"> </w:t>
      </w:r>
      <w:proofErr w:type="gramStart"/>
      <w:r w:rsidRPr="00322B1B">
        <w:rPr>
          <w:rFonts w:ascii="Book Antiqua" w:hAnsi="Book Antiqua"/>
        </w:rPr>
        <w:t>obstruction</w:t>
      </w:r>
      <w:r w:rsidRPr="00322B1B">
        <w:rPr>
          <w:rFonts w:ascii="Book Antiqua" w:hAnsi="Book Antiqua"/>
          <w:vertAlign w:val="superscript"/>
        </w:rPr>
        <w:t>[</w:t>
      </w:r>
      <w:proofErr w:type="gramEnd"/>
      <w:r w:rsidRPr="00322B1B">
        <w:rPr>
          <w:rFonts w:ascii="Book Antiqua" w:hAnsi="Book Antiqua"/>
          <w:vertAlign w:val="superscript"/>
        </w:rPr>
        <w:t>17,18]</w:t>
      </w:r>
      <w:r w:rsidRPr="00322B1B">
        <w:rPr>
          <w:rFonts w:ascii="Book Antiqua" w:hAnsi="Book Antiqua"/>
        </w:rPr>
        <w:t xml:space="preserve">, these two disease </w:t>
      </w:r>
      <w:r w:rsidRPr="00322B1B">
        <w:rPr>
          <w:rFonts w:ascii="Book Antiqua" w:hAnsi="Book Antiqua"/>
        </w:rPr>
        <w:lastRenderedPageBreak/>
        <w:t xml:space="preserve">entities are relatively rarely reported in pediatric patients. </w:t>
      </w:r>
      <w:r w:rsidRPr="00322B1B">
        <w:rPr>
          <w:rFonts w:ascii="Book Antiqua" w:hAnsi="Book Antiqua"/>
          <w:bCs/>
        </w:rPr>
        <w:t>Is</w:t>
      </w:r>
      <w:r w:rsidRPr="00322B1B">
        <w:rPr>
          <w:rFonts w:ascii="Book Antiqua" w:hAnsi="Book Antiqua"/>
          <w:bCs/>
          <w:color w:val="000000"/>
          <w:kern w:val="0"/>
          <w:lang w:bidi="hi-IN"/>
        </w:rPr>
        <w:t xml:space="preserve">olated </w:t>
      </w:r>
      <w:proofErr w:type="spellStart"/>
      <w:r w:rsidRPr="00322B1B">
        <w:rPr>
          <w:rFonts w:ascii="Book Antiqua" w:hAnsi="Book Antiqua"/>
          <w:bCs/>
          <w:color w:val="000000"/>
          <w:kern w:val="0"/>
          <w:lang w:bidi="hi-IN"/>
        </w:rPr>
        <w:t>gastroduodenal</w:t>
      </w:r>
      <w:proofErr w:type="spellEnd"/>
      <w:r w:rsidRPr="00322B1B">
        <w:rPr>
          <w:rFonts w:ascii="Book Antiqua" w:hAnsi="Book Antiqua"/>
          <w:bCs/>
          <w:color w:val="000000"/>
          <w:kern w:val="0"/>
          <w:lang w:bidi="hi-IN"/>
        </w:rPr>
        <w:t xml:space="preserve"> </w:t>
      </w:r>
      <w:proofErr w:type="spellStart"/>
      <w:r w:rsidRPr="00322B1B">
        <w:rPr>
          <w:rFonts w:ascii="Book Antiqua" w:hAnsi="Book Antiqua"/>
          <w:bCs/>
          <w:color w:val="000000"/>
          <w:kern w:val="0"/>
          <w:lang w:bidi="hi-IN"/>
        </w:rPr>
        <w:t>Crohn’s</w:t>
      </w:r>
      <w:proofErr w:type="spellEnd"/>
      <w:r w:rsidRPr="00322B1B">
        <w:rPr>
          <w:rFonts w:ascii="Book Antiqua" w:hAnsi="Book Antiqua"/>
          <w:bCs/>
          <w:color w:val="000000"/>
          <w:kern w:val="0"/>
          <w:lang w:bidi="hi-IN"/>
        </w:rPr>
        <w:t xml:space="preserve"> disease is rare, occurring in fewer than 5% of patients. A continuity that involves the </w:t>
      </w:r>
      <w:proofErr w:type="spellStart"/>
      <w:r w:rsidRPr="00322B1B">
        <w:rPr>
          <w:rFonts w:ascii="Book Antiqua" w:hAnsi="Book Antiqua"/>
          <w:bCs/>
          <w:color w:val="000000"/>
          <w:kern w:val="0"/>
          <w:lang w:bidi="hi-IN"/>
        </w:rPr>
        <w:t>antrum</w:t>
      </w:r>
      <w:proofErr w:type="spellEnd"/>
      <w:r w:rsidRPr="00322B1B">
        <w:rPr>
          <w:rFonts w:ascii="Book Antiqua" w:hAnsi="Book Antiqua"/>
          <w:bCs/>
          <w:color w:val="000000"/>
          <w:kern w:val="0"/>
          <w:lang w:bidi="hi-IN"/>
        </w:rPr>
        <w:t>, pylorus, and proximal duodenum have been reported in about 60</w:t>
      </w:r>
      <w:r w:rsidRPr="00322B1B">
        <w:rPr>
          <w:rFonts w:ascii="Book Antiqua" w:eastAsia="宋体" w:hAnsi="Book Antiqua"/>
          <w:bCs/>
          <w:color w:val="000000"/>
          <w:kern w:val="0"/>
          <w:lang w:eastAsia="zh-CN" w:bidi="hi-IN"/>
        </w:rPr>
        <w:t xml:space="preserve">% </w:t>
      </w:r>
      <w:r w:rsidRPr="00322B1B">
        <w:rPr>
          <w:rFonts w:ascii="Book Antiqua" w:hAnsi="Book Antiqua"/>
          <w:bCs/>
          <w:color w:val="000000"/>
          <w:kern w:val="0"/>
          <w:lang w:bidi="hi-IN"/>
        </w:rPr>
        <w:t xml:space="preserve">of </w:t>
      </w:r>
      <w:proofErr w:type="gramStart"/>
      <w:r w:rsidRPr="00322B1B">
        <w:rPr>
          <w:rFonts w:ascii="Book Antiqua" w:hAnsi="Book Antiqua"/>
          <w:bCs/>
          <w:color w:val="000000"/>
          <w:kern w:val="0"/>
          <w:lang w:bidi="hi-IN"/>
        </w:rPr>
        <w:t>patients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17]</w:t>
      </w:r>
      <w:r w:rsidRPr="00322B1B">
        <w:rPr>
          <w:rFonts w:ascii="Book Antiqua" w:hAnsi="Book Antiqua"/>
          <w:bCs/>
          <w:color w:val="000000"/>
          <w:kern w:val="0"/>
          <w:lang w:bidi="hi-IN"/>
        </w:rPr>
        <w:t>. In tuberculosis, involvement of stomach or duodenum occurs in 0.3 to 2.3</w:t>
      </w:r>
      <w:r w:rsidRPr="00322B1B">
        <w:rPr>
          <w:rFonts w:ascii="Book Antiqua" w:eastAsia="宋体" w:hAnsi="Book Antiqua"/>
          <w:bCs/>
          <w:color w:val="000000"/>
          <w:kern w:val="0"/>
          <w:lang w:eastAsia="zh-CN" w:bidi="hi-IN"/>
        </w:rPr>
        <w:t>%</w:t>
      </w:r>
      <w:r w:rsidRPr="00322B1B">
        <w:rPr>
          <w:rFonts w:ascii="Book Antiqua" w:hAnsi="Book Antiqua"/>
          <w:bCs/>
          <w:color w:val="000000"/>
          <w:kern w:val="0"/>
          <w:lang w:bidi="hi-IN"/>
        </w:rPr>
        <w:t xml:space="preserve"> of patients, and 61 % of patients with </w:t>
      </w:r>
      <w:proofErr w:type="spellStart"/>
      <w:r w:rsidRPr="00322B1B">
        <w:rPr>
          <w:rFonts w:ascii="Book Antiqua" w:hAnsi="Book Antiqua"/>
          <w:bCs/>
          <w:color w:val="000000"/>
          <w:kern w:val="0"/>
          <w:lang w:bidi="hi-IN"/>
        </w:rPr>
        <w:t>gastroduodenal</w:t>
      </w:r>
      <w:proofErr w:type="spellEnd"/>
      <w:r w:rsidRPr="00322B1B">
        <w:rPr>
          <w:rFonts w:ascii="Book Antiqua" w:hAnsi="Book Antiqua"/>
          <w:bCs/>
          <w:color w:val="000000"/>
          <w:kern w:val="0"/>
          <w:lang w:bidi="hi-IN"/>
        </w:rPr>
        <w:t xml:space="preserve"> tuberculosis present as </w:t>
      </w:r>
      <w:proofErr w:type="gramStart"/>
      <w:r w:rsidRPr="00322B1B">
        <w:rPr>
          <w:rFonts w:ascii="Book Antiqua" w:hAnsi="Book Antiqua"/>
          <w:bCs/>
          <w:color w:val="000000"/>
          <w:kern w:val="0"/>
          <w:lang w:bidi="hi-IN"/>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18]</w:t>
      </w:r>
      <w:r w:rsidRPr="00322B1B">
        <w:rPr>
          <w:rFonts w:ascii="Book Antiqua" w:hAnsi="Book Antiqua"/>
          <w:bCs/>
          <w:color w:val="000000"/>
          <w:kern w:val="0"/>
          <w:lang w:bidi="hi-IN"/>
        </w:rPr>
        <w:t xml:space="preserve">. </w:t>
      </w:r>
      <w:r w:rsidRPr="00322B1B">
        <w:rPr>
          <w:rFonts w:ascii="Book Antiqua" w:hAnsi="Book Antiqua"/>
          <w:color w:val="000000"/>
          <w:kern w:val="0"/>
          <w:lang w:bidi="hi-IN"/>
        </w:rPr>
        <w:t>Gastric polyps or neoplasms are rare in children but should always be considered as an etiology of GOO in children, especially in older patients</w:t>
      </w:r>
      <w:r w:rsidRPr="00322B1B">
        <w:rPr>
          <w:rFonts w:ascii="Book Antiqua" w:hAnsi="Book Antiqua"/>
          <w:b/>
          <w:bCs/>
          <w:kern w:val="0"/>
          <w:vertAlign w:val="superscript"/>
          <w:lang w:bidi="hi-IN"/>
        </w:rPr>
        <w:t xml:space="preserve"> </w:t>
      </w:r>
      <w:r w:rsidRPr="00322B1B">
        <w:rPr>
          <w:rFonts w:ascii="Book Antiqua" w:hAnsi="Book Antiqua"/>
          <w:bCs/>
          <w:kern w:val="0"/>
          <w:vertAlign w:val="superscript"/>
          <w:lang w:bidi="hi-IN"/>
        </w:rPr>
        <w:t>[19]</w:t>
      </w:r>
      <w:r w:rsidRPr="00322B1B">
        <w:rPr>
          <w:rFonts w:ascii="Book Antiqua" w:hAnsi="Book Antiqua"/>
          <w:bCs/>
          <w:color w:val="000000"/>
          <w:kern w:val="0"/>
          <w:lang w:bidi="hi-IN"/>
        </w:rPr>
        <w:t>.</w:t>
      </w:r>
      <w:r w:rsidRPr="00322B1B">
        <w:rPr>
          <w:rFonts w:ascii="Book Antiqua" w:hAnsi="Book Antiqua"/>
          <w:color w:val="000000"/>
          <w:kern w:val="0"/>
          <w:lang w:bidi="hi-IN"/>
        </w:rPr>
        <w:t xml:space="preserve"> </w:t>
      </w:r>
    </w:p>
    <w:p w14:paraId="5FE62DCC" w14:textId="77777777" w:rsidR="009A4AAF" w:rsidRPr="00164BAA" w:rsidRDefault="009A4AAF" w:rsidP="00164BAA">
      <w:pPr>
        <w:shd w:val="clear" w:color="auto" w:fill="FFFFFF"/>
        <w:rPr>
          <w:rFonts w:ascii="Arial" w:eastAsia="宋体" w:hAnsi="Arial" w:cs="Arial"/>
          <w:color w:val="000000"/>
          <w:sz w:val="22"/>
          <w:szCs w:val="22"/>
          <w:lang w:eastAsia="zh-CN"/>
        </w:rPr>
      </w:pPr>
    </w:p>
    <w:p w14:paraId="1C77CA92"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b/>
          <w:bCs/>
          <w:kern w:val="0"/>
          <w:lang w:bidi="hi-IN"/>
        </w:rPr>
      </w:pPr>
      <w:r w:rsidRPr="00322B1B">
        <w:rPr>
          <w:rFonts w:ascii="Book Antiqua" w:hAnsi="Book Antiqua"/>
          <w:b/>
          <w:bCs/>
          <w:kern w:val="0"/>
          <w:lang w:bidi="hi-IN"/>
        </w:rPr>
        <w:t xml:space="preserve">EVALUATION </w:t>
      </w:r>
    </w:p>
    <w:p w14:paraId="3AA311B7"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b/>
          <w:bCs/>
          <w:i/>
          <w:iCs/>
          <w:color w:val="000000"/>
          <w:kern w:val="0"/>
          <w:lang w:bidi="hi-IN"/>
        </w:rPr>
      </w:pPr>
      <w:r w:rsidRPr="00322B1B">
        <w:rPr>
          <w:rFonts w:ascii="Book Antiqua" w:hAnsi="Book Antiqua"/>
          <w:b/>
          <w:bCs/>
          <w:i/>
          <w:iCs/>
          <w:color w:val="000000"/>
          <w:kern w:val="0"/>
          <w:lang w:bidi="hi-IN"/>
        </w:rPr>
        <w:t>Clinical manifestations</w:t>
      </w:r>
    </w:p>
    <w:p w14:paraId="1CEB68AF"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color w:val="000000"/>
          <w:kern w:val="0"/>
          <w:lang w:bidi="hi-IN"/>
        </w:rPr>
      </w:pPr>
      <w:r w:rsidRPr="00322B1B">
        <w:rPr>
          <w:rFonts w:ascii="Book Antiqua" w:hAnsi="Book Antiqua"/>
          <w:color w:val="000000"/>
          <w:kern w:val="0"/>
        </w:rPr>
        <w:t xml:space="preserve">The usual presentations were nausea, vomiting, </w:t>
      </w:r>
      <w:proofErr w:type="spellStart"/>
      <w:r w:rsidRPr="00322B1B">
        <w:rPr>
          <w:rFonts w:ascii="Book Antiqua" w:hAnsi="Book Antiqua"/>
          <w:color w:val="000000"/>
          <w:kern w:val="0"/>
        </w:rPr>
        <w:t>epigastric</w:t>
      </w:r>
      <w:proofErr w:type="spellEnd"/>
      <w:r w:rsidRPr="00322B1B">
        <w:rPr>
          <w:rFonts w:ascii="Book Antiqua" w:hAnsi="Book Antiqua"/>
          <w:color w:val="000000"/>
          <w:kern w:val="0"/>
        </w:rPr>
        <w:t xml:space="preserve"> pain, early satiety, abdominal distention, abdominal mass, visible peristalsis, </w:t>
      </w:r>
      <w:proofErr w:type="gramStart"/>
      <w:r w:rsidRPr="00322B1B">
        <w:rPr>
          <w:rFonts w:ascii="Book Antiqua" w:hAnsi="Book Antiqua"/>
          <w:color w:val="000000"/>
          <w:kern w:val="0"/>
        </w:rPr>
        <w:t>weight</w:t>
      </w:r>
      <w:proofErr w:type="gramEnd"/>
      <w:r w:rsidRPr="00322B1B">
        <w:rPr>
          <w:rFonts w:ascii="Book Antiqua" w:hAnsi="Book Antiqua"/>
          <w:color w:val="000000"/>
          <w:kern w:val="0"/>
        </w:rPr>
        <w:t xml:space="preserve"> loss and electrolyte imbalances. </w:t>
      </w:r>
      <w:proofErr w:type="spellStart"/>
      <w:r w:rsidRPr="00322B1B">
        <w:rPr>
          <w:rFonts w:ascii="Book Antiqua" w:hAnsi="Book Antiqua"/>
          <w:color w:val="000000"/>
          <w:kern w:val="0"/>
        </w:rPr>
        <w:t>Epigastric</w:t>
      </w:r>
      <w:proofErr w:type="spellEnd"/>
      <w:r w:rsidRPr="00322B1B">
        <w:rPr>
          <w:rFonts w:ascii="Book Antiqua" w:hAnsi="Book Antiqua"/>
          <w:color w:val="000000"/>
          <w:kern w:val="0"/>
        </w:rPr>
        <w:t xml:space="preserve"> pain, </w:t>
      </w:r>
      <w:r w:rsidRPr="00322B1B">
        <w:rPr>
          <w:rFonts w:ascii="Book Antiqua" w:hAnsi="Book Antiqua"/>
          <w:color w:val="000000"/>
          <w:kern w:val="0"/>
          <w:lang w:bidi="hi-IN"/>
        </w:rPr>
        <w:t xml:space="preserve">nausea and vomiting, abdominal distention, early satiety and weight loss are the most common presenting symptoms of </w:t>
      </w:r>
      <w:proofErr w:type="gramStart"/>
      <w:r w:rsidRPr="00322B1B">
        <w:rPr>
          <w:rFonts w:ascii="Book Antiqua" w:hAnsi="Book Antiqua"/>
          <w:color w:val="000000"/>
          <w:kern w:val="0"/>
          <w:lang w:bidi="hi-IN"/>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20]</w:t>
      </w:r>
      <w:r w:rsidRPr="00322B1B">
        <w:rPr>
          <w:rFonts w:ascii="Book Antiqua" w:hAnsi="Book Antiqua"/>
          <w:bCs/>
          <w:kern w:val="0"/>
          <w:lang w:bidi="hi-IN"/>
        </w:rPr>
        <w:t xml:space="preserve">. </w:t>
      </w:r>
      <w:r w:rsidRPr="00322B1B">
        <w:rPr>
          <w:rFonts w:ascii="Book Antiqua" w:hAnsi="Book Antiqua"/>
          <w:color w:val="000000"/>
          <w:kern w:val="0"/>
          <w:lang w:bidi="hi-IN"/>
        </w:rPr>
        <w:t>The onset of symptoms varies based on the etiology</w:t>
      </w:r>
      <w:r>
        <w:rPr>
          <w:rFonts w:ascii="Book Antiqua" w:hAnsi="Book Antiqua"/>
          <w:color w:val="000000"/>
          <w:kern w:val="0"/>
          <w:lang w:bidi="hi-IN"/>
        </w:rPr>
        <w:t xml:space="preserve">, </w:t>
      </w:r>
      <w:r w:rsidRPr="00322B1B">
        <w:rPr>
          <w:rFonts w:ascii="Book Antiqua" w:hAnsi="Book Antiqua"/>
          <w:color w:val="000000"/>
          <w:kern w:val="0"/>
          <w:lang w:bidi="hi-IN"/>
        </w:rPr>
        <w:t xml:space="preserve">symptoms </w:t>
      </w:r>
      <w:r>
        <w:rPr>
          <w:rFonts w:ascii="Book Antiqua" w:hAnsi="Book Antiqua"/>
          <w:color w:val="000000"/>
          <w:kern w:val="0"/>
          <w:lang w:bidi="hi-IN"/>
        </w:rPr>
        <w:t xml:space="preserve">usually </w:t>
      </w:r>
      <w:r w:rsidRPr="00322B1B">
        <w:rPr>
          <w:rFonts w:ascii="Book Antiqua" w:hAnsi="Book Antiqua"/>
          <w:color w:val="000000"/>
          <w:kern w:val="0"/>
          <w:lang w:bidi="hi-IN"/>
        </w:rPr>
        <w:t xml:space="preserve">occur rapidly with gastric volvulus, corrosive injury, food impaction (bezoar), prolapse of a large gastric </w:t>
      </w:r>
      <w:proofErr w:type="gramStart"/>
      <w:r w:rsidRPr="00322B1B">
        <w:rPr>
          <w:rFonts w:ascii="Book Antiqua" w:hAnsi="Book Antiqua"/>
          <w:color w:val="000000"/>
          <w:kern w:val="0"/>
          <w:lang w:bidi="hi-IN"/>
        </w:rPr>
        <w:t>polyp</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3,8,15]</w:t>
      </w:r>
      <w:r w:rsidRPr="00322B1B">
        <w:rPr>
          <w:rFonts w:ascii="Book Antiqua" w:hAnsi="Book Antiqua"/>
          <w:bCs/>
          <w:color w:val="000000"/>
          <w:kern w:val="0"/>
          <w:lang w:bidi="hi-IN"/>
        </w:rPr>
        <w:t xml:space="preserve">. </w:t>
      </w:r>
      <w:r w:rsidRPr="00322B1B">
        <w:rPr>
          <w:rFonts w:ascii="Book Antiqua" w:hAnsi="Book Antiqua"/>
          <w:color w:val="000000"/>
          <w:kern w:val="0"/>
          <w:lang w:bidi="hi-IN"/>
        </w:rPr>
        <w:t xml:space="preserve">Other causes are inclined to follow a more slothful course. Malignant </w:t>
      </w:r>
      <w:r>
        <w:rPr>
          <w:rFonts w:ascii="Book Antiqua" w:hAnsi="Book Antiqua"/>
          <w:color w:val="000000"/>
          <w:kern w:val="0"/>
          <w:lang w:bidi="hi-IN"/>
        </w:rPr>
        <w:t>cause</w:t>
      </w:r>
      <w:r w:rsidRPr="00322B1B">
        <w:rPr>
          <w:rFonts w:ascii="Book Antiqua" w:hAnsi="Book Antiqua"/>
          <w:color w:val="000000"/>
          <w:kern w:val="0"/>
          <w:lang w:bidi="hi-IN"/>
        </w:rPr>
        <w:t xml:space="preserve"> usually has a shorter duration of symptoms compared with benign </w:t>
      </w:r>
      <w:r>
        <w:rPr>
          <w:rFonts w:ascii="Book Antiqua" w:hAnsi="Book Antiqua"/>
          <w:color w:val="000000"/>
          <w:kern w:val="0"/>
          <w:lang w:bidi="hi-IN"/>
        </w:rPr>
        <w:t>causes</w:t>
      </w:r>
      <w:r w:rsidRPr="00322B1B">
        <w:rPr>
          <w:rFonts w:ascii="Book Antiqua" w:hAnsi="Book Antiqua"/>
          <w:color w:val="000000"/>
          <w:kern w:val="0"/>
          <w:lang w:bidi="hi-IN"/>
        </w:rPr>
        <w:t xml:space="preserve">. Patients with benign causes commonly presented with early satiety (53%) and bloating (50%) whereas in the patients with malignant causes presented more commonly with vomiting, pain, and weight </w:t>
      </w:r>
      <w:proofErr w:type="gramStart"/>
      <w:r w:rsidRPr="00322B1B">
        <w:rPr>
          <w:rFonts w:ascii="Book Antiqua" w:hAnsi="Book Antiqua"/>
          <w:color w:val="000000"/>
          <w:kern w:val="0"/>
          <w:lang w:bidi="hi-IN"/>
        </w:rPr>
        <w:t>loss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20]</w:t>
      </w:r>
      <w:r w:rsidRPr="00322B1B">
        <w:rPr>
          <w:rFonts w:ascii="Book Antiqua" w:hAnsi="Book Antiqua"/>
          <w:color w:val="000000"/>
          <w:kern w:val="0"/>
          <w:lang w:bidi="hi-IN"/>
        </w:rPr>
        <w:t>.</w:t>
      </w:r>
    </w:p>
    <w:p w14:paraId="0E1BB4D4"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eastAsia="宋体" w:hAnsi="Book Antiqua"/>
          <w:bCs/>
          <w:kern w:val="0"/>
          <w:lang w:eastAsia="zh-CN" w:bidi="hi-IN"/>
        </w:rPr>
      </w:pPr>
      <w:r w:rsidRPr="00322B1B">
        <w:rPr>
          <w:rFonts w:ascii="Book Antiqua" w:hAnsi="Book Antiqua"/>
          <w:color w:val="000000"/>
          <w:kern w:val="0"/>
          <w:lang w:bidi="hi-IN"/>
        </w:rPr>
        <w:t xml:space="preserve">Persistent </w:t>
      </w:r>
      <w:proofErr w:type="spellStart"/>
      <w:r w:rsidRPr="00322B1B">
        <w:rPr>
          <w:rFonts w:ascii="Book Antiqua" w:hAnsi="Book Antiqua"/>
          <w:color w:val="000000"/>
          <w:kern w:val="0"/>
          <w:lang w:bidi="hi-IN"/>
        </w:rPr>
        <w:t>succussion</w:t>
      </w:r>
      <w:proofErr w:type="spellEnd"/>
      <w:r w:rsidRPr="00322B1B">
        <w:rPr>
          <w:rFonts w:ascii="Book Antiqua" w:hAnsi="Book Antiqua"/>
          <w:color w:val="000000"/>
          <w:kern w:val="0"/>
          <w:lang w:bidi="hi-IN"/>
        </w:rPr>
        <w:t xml:space="preserve"> splash (a “splash” reflective of retained gastric material) detected by auscultation of for more than </w:t>
      </w:r>
      <w:r w:rsidR="00164BAA" w:rsidRPr="00322B1B">
        <w:rPr>
          <w:rFonts w:ascii="Book Antiqua" w:hAnsi="Book Antiqua"/>
          <w:color w:val="000000"/>
          <w:kern w:val="0"/>
          <w:lang w:bidi="hi-IN"/>
        </w:rPr>
        <w:t>four</w:t>
      </w:r>
      <w:r w:rsidRPr="00322B1B">
        <w:rPr>
          <w:rFonts w:ascii="Book Antiqua" w:hAnsi="Book Antiqua"/>
          <w:color w:val="000000"/>
          <w:kern w:val="0"/>
          <w:lang w:bidi="hi-IN"/>
        </w:rPr>
        <w:t xml:space="preserve"> after meals, suggesting GOO with a sensitivity of 50%</w:t>
      </w:r>
      <w:r w:rsidRPr="00322B1B">
        <w:rPr>
          <w:rFonts w:ascii="Book Antiqua" w:hAnsi="Book Antiqua"/>
          <w:bCs/>
          <w:kern w:val="0"/>
          <w:vertAlign w:val="superscript"/>
          <w:lang w:bidi="hi-IN"/>
        </w:rPr>
        <w:t>[21]</w:t>
      </w:r>
      <w:r w:rsidRPr="00322B1B">
        <w:rPr>
          <w:rFonts w:ascii="Book Antiqua" w:hAnsi="Book Antiqua"/>
          <w:bCs/>
          <w:kern w:val="0"/>
          <w:lang w:bidi="hi-IN"/>
        </w:rPr>
        <w:t>.</w:t>
      </w:r>
    </w:p>
    <w:p w14:paraId="57F4E5C8"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eastAsia="宋体" w:hAnsi="Book Antiqua"/>
          <w:bCs/>
          <w:kern w:val="0"/>
          <w:lang w:eastAsia="zh-CN" w:bidi="hi-IN"/>
        </w:rPr>
      </w:pPr>
    </w:p>
    <w:p w14:paraId="69200F68"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b/>
          <w:bCs/>
          <w:i/>
          <w:iCs/>
          <w:color w:val="000000"/>
          <w:kern w:val="0"/>
          <w:lang w:bidi="hi-IN"/>
        </w:rPr>
      </w:pPr>
      <w:r w:rsidRPr="00322B1B">
        <w:rPr>
          <w:rFonts w:ascii="Book Antiqua" w:hAnsi="Book Antiqua"/>
          <w:b/>
          <w:bCs/>
          <w:i/>
          <w:iCs/>
          <w:color w:val="000000"/>
          <w:kern w:val="0"/>
          <w:lang w:bidi="hi-IN"/>
        </w:rPr>
        <w:t>Investigations</w:t>
      </w:r>
    </w:p>
    <w:p w14:paraId="0DFBFC40"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color w:val="000000"/>
          <w:kern w:val="0"/>
          <w:lang w:bidi="hi-IN"/>
        </w:rPr>
      </w:pPr>
      <w:r w:rsidRPr="00322B1B">
        <w:rPr>
          <w:rFonts w:ascii="Book Antiqua" w:hAnsi="Book Antiqua"/>
          <w:color w:val="000000"/>
          <w:kern w:val="0"/>
          <w:lang w:bidi="hi-IN"/>
        </w:rPr>
        <w:t xml:space="preserve">GOO patients with repeated vomiting may have electrolyte imbalances with hypokalemia or a </w:t>
      </w:r>
      <w:proofErr w:type="spellStart"/>
      <w:r w:rsidRPr="00322B1B">
        <w:rPr>
          <w:rFonts w:ascii="Book Antiqua" w:hAnsi="Book Antiqua"/>
          <w:color w:val="000000"/>
          <w:kern w:val="0"/>
          <w:lang w:bidi="hi-IN"/>
        </w:rPr>
        <w:t>hypochloremic</w:t>
      </w:r>
      <w:proofErr w:type="spellEnd"/>
      <w:r w:rsidRPr="00322B1B">
        <w:rPr>
          <w:rFonts w:ascii="Book Antiqua" w:hAnsi="Book Antiqua"/>
          <w:color w:val="000000"/>
          <w:kern w:val="0"/>
          <w:lang w:bidi="hi-IN"/>
        </w:rPr>
        <w:t xml:space="preserve"> metabolic alkalosis. Anemia, elevated inflammatory markers (C-reactive protein, ESR), and abnormal biochemical tests in </w:t>
      </w:r>
      <w:proofErr w:type="spellStart"/>
      <w:r w:rsidRPr="00322B1B">
        <w:rPr>
          <w:rFonts w:ascii="Book Antiqua" w:hAnsi="Book Antiqua"/>
          <w:color w:val="000000"/>
          <w:kern w:val="0"/>
          <w:lang w:bidi="hi-IN"/>
        </w:rPr>
        <w:t>hepatobiliary</w:t>
      </w:r>
      <w:proofErr w:type="spellEnd"/>
      <w:r w:rsidRPr="00322B1B">
        <w:rPr>
          <w:rFonts w:ascii="Book Antiqua" w:hAnsi="Book Antiqua"/>
          <w:color w:val="000000"/>
          <w:kern w:val="0"/>
          <w:lang w:bidi="hi-IN"/>
        </w:rPr>
        <w:t xml:space="preserve"> function, pancreatic function, or renal function may reflect the underlying disease. Elevation of serum gastrin concentration as a result of distention-induced gastrin release may occur in GOO patients and this condition can be confused with </w:t>
      </w:r>
      <w:proofErr w:type="spellStart"/>
      <w:r w:rsidRPr="00322B1B">
        <w:rPr>
          <w:rFonts w:ascii="Book Antiqua" w:hAnsi="Book Antiqua"/>
          <w:color w:val="000000"/>
          <w:kern w:val="0"/>
          <w:lang w:bidi="hi-IN"/>
        </w:rPr>
        <w:t>Zollinger</w:t>
      </w:r>
      <w:proofErr w:type="spellEnd"/>
      <w:r w:rsidRPr="00322B1B">
        <w:rPr>
          <w:rFonts w:ascii="Book Antiqua" w:hAnsi="Book Antiqua"/>
          <w:color w:val="000000"/>
          <w:kern w:val="0"/>
          <w:lang w:bidi="hi-IN"/>
        </w:rPr>
        <w:t>-Ellison syndrome.</w:t>
      </w:r>
    </w:p>
    <w:p w14:paraId="1708D335"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hAnsi="Book Antiqua"/>
          <w:color w:val="000000"/>
          <w:kern w:val="0"/>
          <w:lang w:bidi="hi-IN"/>
        </w:rPr>
      </w:pPr>
      <w:r w:rsidRPr="00322B1B">
        <w:rPr>
          <w:rFonts w:ascii="Book Antiqua" w:hAnsi="Book Antiqua"/>
          <w:color w:val="000000"/>
          <w:kern w:val="0"/>
          <w:lang w:bidi="hi-IN"/>
        </w:rPr>
        <w:t xml:space="preserve">Plain radiographs may demonstrate an enlarged stomach. Small bowel may not be visualized because of air paucity. Calcified </w:t>
      </w:r>
      <w:proofErr w:type="gramStart"/>
      <w:r w:rsidRPr="00322B1B">
        <w:rPr>
          <w:rFonts w:ascii="Book Antiqua" w:hAnsi="Book Antiqua"/>
          <w:color w:val="000000"/>
          <w:kern w:val="0"/>
          <w:lang w:bidi="hi-IN"/>
        </w:rPr>
        <w:t>gall stone</w:t>
      </w:r>
      <w:proofErr w:type="gramEnd"/>
      <w:r w:rsidRPr="00322B1B">
        <w:rPr>
          <w:rFonts w:ascii="Book Antiqua" w:hAnsi="Book Antiqua"/>
          <w:color w:val="000000"/>
          <w:kern w:val="0"/>
          <w:lang w:bidi="hi-IN"/>
        </w:rPr>
        <w:t xml:space="preserve"> and/or pancreatic calcification may be revealed. </w:t>
      </w:r>
      <w:r w:rsidRPr="00322B1B">
        <w:rPr>
          <w:rFonts w:ascii="Book Antiqua" w:hAnsi="Book Antiqua"/>
          <w:color w:val="000000"/>
          <w:kern w:val="0"/>
        </w:rPr>
        <w:t>Diagnosis was easy clinically and confirmed by barium studies and/or upper gastrointestinal endoscopy.</w:t>
      </w:r>
      <w:r w:rsidRPr="00322B1B">
        <w:rPr>
          <w:rFonts w:ascii="Book Antiqua" w:hAnsi="Book Antiqua"/>
          <w:color w:val="000000"/>
          <w:kern w:val="0"/>
          <w:lang w:bidi="hi-IN"/>
        </w:rPr>
        <w:t xml:space="preserve"> Contrast studies with barium or water soluble contrast aid in providing diagnostic clues to the underlying diseases.</w:t>
      </w:r>
      <w:r w:rsidRPr="00322B1B">
        <w:rPr>
          <w:rFonts w:ascii="Book Antiqua" w:hAnsi="Book Antiqua"/>
          <w:color w:val="000000"/>
          <w:kern w:val="0"/>
        </w:rPr>
        <w:t xml:space="preserve"> </w:t>
      </w:r>
      <w:r w:rsidRPr="00322B1B">
        <w:rPr>
          <w:rFonts w:ascii="Book Antiqua" w:hAnsi="Book Antiqua"/>
          <w:color w:val="000000"/>
          <w:kern w:val="0"/>
          <w:lang w:bidi="hi-IN"/>
        </w:rPr>
        <w:t xml:space="preserve">Failure of contrast </w:t>
      </w:r>
      <w:r>
        <w:rPr>
          <w:rFonts w:ascii="Book Antiqua" w:hAnsi="Book Antiqua"/>
          <w:color w:val="000000"/>
          <w:kern w:val="0"/>
          <w:lang w:bidi="hi-IN"/>
        </w:rPr>
        <w:t>passing</w:t>
      </w:r>
      <w:r w:rsidRPr="00322B1B">
        <w:rPr>
          <w:rFonts w:ascii="Book Antiqua" w:hAnsi="Book Antiqua"/>
          <w:color w:val="000000"/>
          <w:kern w:val="0"/>
          <w:lang w:bidi="hi-IN"/>
        </w:rPr>
        <w:t xml:space="preserve"> into the small bowel </w:t>
      </w:r>
      <w:r>
        <w:rPr>
          <w:rFonts w:ascii="Book Antiqua" w:hAnsi="Book Antiqua"/>
          <w:color w:val="000000"/>
          <w:kern w:val="0"/>
          <w:lang w:bidi="hi-IN"/>
        </w:rPr>
        <w:t>is highly suggestive of</w:t>
      </w:r>
      <w:r w:rsidRPr="00322B1B">
        <w:rPr>
          <w:rFonts w:ascii="Book Antiqua" w:hAnsi="Book Antiqua"/>
          <w:color w:val="000000"/>
          <w:kern w:val="0"/>
          <w:lang w:bidi="hi-IN"/>
        </w:rPr>
        <w:t xml:space="preserve"> complete GOO. Barium studies are helpful in delineating the site of obstruction as well its extent. Adequate gastric decompression should be initiated before performing barium or </w:t>
      </w:r>
      <w:proofErr w:type="gramStart"/>
      <w:r w:rsidRPr="00322B1B">
        <w:rPr>
          <w:rFonts w:ascii="Book Antiqua" w:hAnsi="Book Antiqua"/>
          <w:color w:val="000000"/>
          <w:kern w:val="0"/>
          <w:lang w:bidi="hi-IN"/>
        </w:rPr>
        <w:t>water soluble</w:t>
      </w:r>
      <w:proofErr w:type="gramEnd"/>
      <w:r w:rsidRPr="00322B1B">
        <w:rPr>
          <w:rFonts w:ascii="Book Antiqua" w:hAnsi="Book Antiqua"/>
          <w:color w:val="000000"/>
          <w:kern w:val="0"/>
          <w:lang w:bidi="hi-IN"/>
        </w:rPr>
        <w:t xml:space="preserve"> contrast to reduce the risk of aspiration. CT scan may disclose additional anatomical details, specially the </w:t>
      </w:r>
      <w:r>
        <w:rPr>
          <w:rFonts w:ascii="Book Antiqua" w:hAnsi="Book Antiqua"/>
          <w:color w:val="000000"/>
          <w:kern w:val="0"/>
          <w:lang w:bidi="hi-IN"/>
        </w:rPr>
        <w:t xml:space="preserve">wall thickness in the stomach, pylorus and duodenum, </w:t>
      </w:r>
      <w:r w:rsidRPr="00322B1B">
        <w:rPr>
          <w:rFonts w:ascii="Book Antiqua" w:hAnsi="Book Antiqua"/>
          <w:color w:val="000000"/>
          <w:kern w:val="0"/>
          <w:lang w:bidi="hi-IN"/>
        </w:rPr>
        <w:t xml:space="preserve">biliary lesions, pancreatic </w:t>
      </w:r>
      <w:r>
        <w:rPr>
          <w:rFonts w:ascii="Book Antiqua" w:hAnsi="Book Antiqua"/>
          <w:color w:val="000000"/>
          <w:kern w:val="0"/>
          <w:lang w:bidi="hi-IN"/>
        </w:rPr>
        <w:t xml:space="preserve">abnormalities or </w:t>
      </w:r>
      <w:r w:rsidRPr="00322B1B">
        <w:rPr>
          <w:rFonts w:ascii="Book Antiqua" w:hAnsi="Book Antiqua"/>
          <w:color w:val="000000"/>
          <w:kern w:val="0"/>
          <w:lang w:bidi="hi-IN"/>
        </w:rPr>
        <w:t xml:space="preserve">lesions, and enlarged lymph nodes not visualized on regular imaging </w:t>
      </w:r>
      <w:proofErr w:type="gramStart"/>
      <w:r w:rsidRPr="00322B1B">
        <w:rPr>
          <w:rFonts w:ascii="Book Antiqua" w:hAnsi="Book Antiqua"/>
          <w:color w:val="000000"/>
          <w:kern w:val="0"/>
          <w:lang w:bidi="hi-IN"/>
        </w:rPr>
        <w:t>studies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21]</w:t>
      </w:r>
      <w:r w:rsidRPr="00322B1B">
        <w:rPr>
          <w:rFonts w:ascii="Book Antiqua" w:hAnsi="Book Antiqua"/>
          <w:color w:val="000000"/>
          <w:kern w:val="0"/>
          <w:lang w:bidi="hi-IN"/>
        </w:rPr>
        <w:t xml:space="preserve">. </w:t>
      </w:r>
    </w:p>
    <w:p w14:paraId="489B5552"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eastAsia="宋体" w:hAnsi="Book Antiqua"/>
          <w:color w:val="000000"/>
          <w:kern w:val="0"/>
          <w:lang w:eastAsia="zh-CN" w:bidi="hi-IN"/>
        </w:rPr>
      </w:pPr>
      <w:r w:rsidRPr="00322B1B">
        <w:rPr>
          <w:rFonts w:ascii="Book Antiqua" w:hAnsi="Book Antiqua"/>
          <w:color w:val="000000"/>
          <w:kern w:val="0"/>
          <w:lang w:bidi="hi-IN"/>
        </w:rPr>
        <w:t xml:space="preserve">Endoscopy is often required to ascertain the diagnosis of GOO and identify a specific etiology in company with a therapeutic assistance. Patients should fast for at least four hours before the endoscopic procedure. Nasogastric tube suction is recommended before endoscopic procedure to </w:t>
      </w:r>
      <w:r w:rsidRPr="00322B1B">
        <w:rPr>
          <w:rFonts w:ascii="Book Antiqua" w:hAnsi="Book Antiqua"/>
          <w:color w:val="000000"/>
          <w:kern w:val="0"/>
          <w:lang w:bidi="hi-IN"/>
        </w:rPr>
        <w:lastRenderedPageBreak/>
        <w:t>reduce the risk of aspiration. Endoscopic biops</w:t>
      </w:r>
      <w:r>
        <w:rPr>
          <w:rFonts w:ascii="Book Antiqua" w:hAnsi="Book Antiqua"/>
          <w:color w:val="000000"/>
          <w:kern w:val="0"/>
          <w:lang w:bidi="hi-IN"/>
        </w:rPr>
        <w:t>y</w:t>
      </w:r>
      <w:r w:rsidRPr="00322B1B">
        <w:rPr>
          <w:rFonts w:ascii="Book Antiqua" w:hAnsi="Book Antiqua"/>
          <w:color w:val="000000"/>
          <w:kern w:val="0"/>
          <w:lang w:bidi="hi-IN"/>
        </w:rPr>
        <w:t xml:space="preserve"> provide</w:t>
      </w:r>
      <w:r>
        <w:rPr>
          <w:rFonts w:ascii="Book Antiqua" w:hAnsi="Book Antiqua"/>
          <w:color w:val="000000"/>
          <w:kern w:val="0"/>
          <w:lang w:bidi="hi-IN"/>
        </w:rPr>
        <w:t>s</w:t>
      </w:r>
      <w:r w:rsidRPr="00322B1B">
        <w:rPr>
          <w:rFonts w:ascii="Book Antiqua" w:hAnsi="Book Antiqua"/>
          <w:color w:val="000000"/>
          <w:kern w:val="0"/>
          <w:lang w:bidi="hi-IN"/>
        </w:rPr>
        <w:t xml:space="preserve"> histological diagnosis in specific diseases and aid in confirming or excluding malignan</w:t>
      </w:r>
      <w:r>
        <w:rPr>
          <w:rFonts w:ascii="Book Antiqua" w:hAnsi="Book Antiqua"/>
          <w:color w:val="000000"/>
          <w:kern w:val="0"/>
          <w:lang w:bidi="hi-IN"/>
        </w:rPr>
        <w:t>cy</w:t>
      </w:r>
      <w:r w:rsidRPr="00322B1B">
        <w:rPr>
          <w:rFonts w:ascii="Book Antiqua" w:hAnsi="Book Antiqua"/>
          <w:color w:val="000000"/>
          <w:kern w:val="0"/>
          <w:lang w:bidi="hi-IN"/>
        </w:rPr>
        <w:t xml:space="preserve">. </w:t>
      </w:r>
    </w:p>
    <w:p w14:paraId="0A25060E" w14:textId="77777777"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eastAsia="宋体" w:hAnsi="Book Antiqua"/>
          <w:color w:val="000000"/>
          <w:kern w:val="0"/>
          <w:lang w:eastAsia="zh-CN" w:bidi="hi-IN"/>
        </w:rPr>
      </w:pPr>
    </w:p>
    <w:p w14:paraId="496603B4"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b/>
          <w:color w:val="000000"/>
          <w:kern w:val="0"/>
          <w:lang w:bidi="hi-IN"/>
        </w:rPr>
      </w:pPr>
      <w:r w:rsidRPr="00322B1B">
        <w:rPr>
          <w:rFonts w:ascii="Book Antiqua" w:hAnsi="Book Antiqua"/>
          <w:b/>
          <w:color w:val="000000"/>
          <w:kern w:val="0"/>
          <w:lang w:bidi="hi-IN"/>
        </w:rPr>
        <w:t>MANAGEMENT</w:t>
      </w:r>
    </w:p>
    <w:p w14:paraId="69A8E834" w14:textId="77777777" w:rsidR="009A4AAF" w:rsidRPr="00322B1B" w:rsidRDefault="009A4AAF" w:rsidP="00E72DB9">
      <w:pPr>
        <w:widowControl/>
        <w:pBdr>
          <w:bottom w:val="single" w:sz="4" w:space="0" w:color="97B0C8"/>
        </w:pBdr>
        <w:shd w:val="clear" w:color="auto" w:fill="FFFFFF"/>
        <w:spacing w:line="360" w:lineRule="auto"/>
        <w:jc w:val="both"/>
        <w:outlineLvl w:val="1"/>
        <w:rPr>
          <w:rFonts w:ascii="Book Antiqua" w:hAnsi="Book Antiqua"/>
          <w:b/>
          <w:bCs/>
          <w:color w:val="000000"/>
          <w:kern w:val="0"/>
          <w:lang w:bidi="hi-IN"/>
        </w:rPr>
      </w:pPr>
      <w:r w:rsidRPr="00322B1B">
        <w:rPr>
          <w:rFonts w:ascii="Book Antiqua" w:hAnsi="Book Antiqua"/>
          <w:color w:val="000000"/>
          <w:kern w:val="0"/>
          <w:lang w:bidi="hi-IN"/>
        </w:rPr>
        <w:t xml:space="preserve">All patients with symptoms of persistent GOO need hospitalization. Intravenous volume resuscitation with normal saline; replacement of electrolytes; and measurements of electrolytes and arterial pH are the principles of fluid and electrolyte resuscitation for </w:t>
      </w:r>
      <w:proofErr w:type="gramStart"/>
      <w:r w:rsidRPr="00322B1B">
        <w:rPr>
          <w:rFonts w:ascii="Book Antiqua" w:hAnsi="Book Antiqua"/>
          <w:color w:val="000000"/>
          <w:kern w:val="0"/>
          <w:lang w:bidi="hi-IN"/>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21]</w:t>
      </w:r>
      <w:r w:rsidRPr="00322B1B">
        <w:rPr>
          <w:rFonts w:ascii="Book Antiqua" w:hAnsi="Book Antiqua"/>
          <w:color w:val="000000"/>
          <w:kern w:val="0"/>
          <w:lang w:bidi="hi-IN"/>
        </w:rPr>
        <w:t>. Hypokalemia and metabolic alkalosis should be looked for and treated.</w:t>
      </w:r>
    </w:p>
    <w:p w14:paraId="0FE10E9A" w14:textId="1F3581B3" w:rsidR="009A4AAF" w:rsidRPr="00322B1B" w:rsidRDefault="009A4AAF" w:rsidP="005570E4">
      <w:pPr>
        <w:widowControl/>
        <w:pBdr>
          <w:bottom w:val="single" w:sz="4" w:space="0" w:color="97B0C8"/>
        </w:pBdr>
        <w:shd w:val="clear" w:color="auto" w:fill="FFFFFF"/>
        <w:spacing w:line="360" w:lineRule="auto"/>
        <w:ind w:firstLineChars="150" w:firstLine="360"/>
        <w:jc w:val="both"/>
        <w:outlineLvl w:val="1"/>
        <w:rPr>
          <w:rFonts w:ascii="Book Antiqua" w:hAnsi="Book Antiqua"/>
          <w:color w:val="000000"/>
          <w:kern w:val="0"/>
          <w:lang w:bidi="hi-IN"/>
        </w:rPr>
      </w:pPr>
      <w:r w:rsidRPr="00322B1B">
        <w:rPr>
          <w:rFonts w:ascii="Book Antiqua" w:hAnsi="Book Antiqua"/>
          <w:color w:val="000000"/>
          <w:kern w:val="0"/>
          <w:lang w:bidi="hi-IN"/>
        </w:rPr>
        <w:t xml:space="preserve">Gastric decompression by nasogastric tube should be done at </w:t>
      </w:r>
      <w:proofErr w:type="gramStart"/>
      <w:r w:rsidRPr="00322B1B">
        <w:rPr>
          <w:rFonts w:ascii="Book Antiqua" w:hAnsi="Book Antiqua"/>
          <w:color w:val="000000"/>
          <w:kern w:val="0"/>
          <w:lang w:bidi="hi-IN"/>
        </w:rPr>
        <w:t>admission,</w:t>
      </w:r>
      <w:proofErr w:type="gramEnd"/>
      <w:r w:rsidRPr="00322B1B">
        <w:rPr>
          <w:rFonts w:ascii="Book Antiqua" w:hAnsi="Book Antiqua"/>
          <w:color w:val="000000"/>
          <w:kern w:val="0"/>
          <w:lang w:bidi="hi-IN"/>
        </w:rPr>
        <w:t xml:space="preserve"> this procedure is useful in relieving pain and discomfort of distention in patients who have edema and spasm due to active ulceration. Nasogastric </w:t>
      </w:r>
      <w:proofErr w:type="spellStart"/>
      <w:r w:rsidRPr="00322B1B">
        <w:rPr>
          <w:rFonts w:ascii="Book Antiqua" w:hAnsi="Book Antiqua"/>
          <w:color w:val="000000"/>
          <w:kern w:val="0"/>
          <w:lang w:bidi="hi-IN"/>
        </w:rPr>
        <w:t>decompensation</w:t>
      </w:r>
      <w:proofErr w:type="spellEnd"/>
      <w:r w:rsidRPr="00322B1B">
        <w:rPr>
          <w:rFonts w:ascii="Book Antiqua" w:hAnsi="Book Antiqua"/>
          <w:color w:val="000000"/>
          <w:kern w:val="0"/>
          <w:lang w:bidi="hi-IN"/>
        </w:rPr>
        <w:t xml:space="preserve"> also helps to clear the stomach for endoscopic procedures and reduce gastric </w:t>
      </w:r>
      <w:proofErr w:type="gramStart"/>
      <w:r w:rsidRPr="00322B1B">
        <w:rPr>
          <w:rFonts w:ascii="Book Antiqua" w:hAnsi="Book Antiqua"/>
          <w:color w:val="000000"/>
          <w:kern w:val="0"/>
          <w:lang w:bidi="hi-IN"/>
        </w:rPr>
        <w:t>capacity which</w:t>
      </w:r>
      <w:proofErr w:type="gramEnd"/>
      <w:r w:rsidRPr="00322B1B">
        <w:rPr>
          <w:rFonts w:ascii="Book Antiqua" w:hAnsi="Book Antiqua"/>
          <w:color w:val="000000"/>
          <w:kern w:val="0"/>
          <w:lang w:bidi="hi-IN"/>
        </w:rPr>
        <w:t xml:space="preserve"> is essential for endoscopic examination and </w:t>
      </w:r>
      <w:r w:rsidR="00ED571A" w:rsidRPr="00322B1B">
        <w:rPr>
          <w:rFonts w:ascii="Book Antiqua" w:hAnsi="Book Antiqua"/>
          <w:color w:val="000000"/>
          <w:kern w:val="0"/>
          <w:lang w:bidi="hi-IN"/>
        </w:rPr>
        <w:t>further</w:t>
      </w:r>
      <w:r w:rsidRPr="00322B1B">
        <w:rPr>
          <w:rFonts w:ascii="Book Antiqua" w:hAnsi="Book Antiqua"/>
          <w:color w:val="000000"/>
          <w:kern w:val="0"/>
          <w:lang w:bidi="hi-IN"/>
        </w:rPr>
        <w:t xml:space="preserve"> surgery or endoscopic treatment. Administration of antacid (H2-receptor antagonists or proton pump inhibitors) is usually required. </w:t>
      </w:r>
    </w:p>
    <w:p w14:paraId="47F9D926"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b/>
          <w:color w:val="000000"/>
          <w:kern w:val="0"/>
          <w:lang w:eastAsia="zh-CN" w:bidi="hi-IN"/>
        </w:rPr>
      </w:pPr>
    </w:p>
    <w:p w14:paraId="570C7147"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color w:val="000000"/>
          <w:kern w:val="0"/>
          <w:lang w:bidi="hi-IN"/>
        </w:rPr>
      </w:pPr>
      <w:r w:rsidRPr="00322B1B">
        <w:rPr>
          <w:rFonts w:ascii="Book Antiqua" w:hAnsi="Book Antiqua"/>
          <w:b/>
          <w:color w:val="000000"/>
          <w:kern w:val="0"/>
          <w:lang w:bidi="hi-IN"/>
        </w:rPr>
        <w:t>ENDOSCOPIC INTERVENTION</w:t>
      </w:r>
    </w:p>
    <w:p w14:paraId="13628EE8"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olor w:val="000000"/>
          <w:kern w:val="0"/>
          <w:lang w:eastAsia="zh-CN" w:bidi="hi-IN"/>
        </w:rPr>
      </w:pPr>
      <w:r w:rsidRPr="00322B1B">
        <w:rPr>
          <w:rFonts w:ascii="Book Antiqua" w:hAnsi="Book Antiqua"/>
          <w:color w:val="000000"/>
          <w:kern w:val="0"/>
          <w:lang w:bidi="hi-IN"/>
        </w:rPr>
        <w:t xml:space="preserve">A definite treatment is required if the GOO is persistent, secondary to fibrotic scarring, or an irreversible condition. In place of traditional surgical intervention or rigid </w:t>
      </w:r>
      <w:proofErr w:type="spellStart"/>
      <w:r w:rsidRPr="00322B1B">
        <w:rPr>
          <w:rFonts w:ascii="Book Antiqua" w:hAnsi="Book Antiqua"/>
          <w:color w:val="000000"/>
          <w:kern w:val="0"/>
          <w:lang w:bidi="hi-IN"/>
        </w:rPr>
        <w:t>esophagoscopy</w:t>
      </w:r>
      <w:proofErr w:type="spellEnd"/>
      <w:r w:rsidRPr="00322B1B">
        <w:rPr>
          <w:rFonts w:ascii="Book Antiqua" w:hAnsi="Book Antiqua"/>
          <w:color w:val="000000"/>
          <w:kern w:val="0"/>
          <w:lang w:bidi="hi-IN"/>
        </w:rPr>
        <w:t xml:space="preserve">, therapeutic </w:t>
      </w:r>
      <w:proofErr w:type="spellStart"/>
      <w:r w:rsidRPr="00322B1B">
        <w:rPr>
          <w:rFonts w:ascii="Book Antiqua" w:hAnsi="Book Antiqua"/>
          <w:color w:val="000000"/>
          <w:kern w:val="0"/>
          <w:lang w:bidi="hi-IN"/>
        </w:rPr>
        <w:t>fibreoptic</w:t>
      </w:r>
      <w:proofErr w:type="spellEnd"/>
      <w:r w:rsidRPr="00322B1B">
        <w:rPr>
          <w:rFonts w:ascii="Book Antiqua" w:hAnsi="Book Antiqua"/>
          <w:color w:val="000000"/>
          <w:kern w:val="0"/>
          <w:lang w:bidi="hi-IN"/>
        </w:rPr>
        <w:t xml:space="preserve"> endoscopy is concluded to be an effective and safe treatment modality in pediatric </w:t>
      </w:r>
      <w:proofErr w:type="gramStart"/>
      <w:r w:rsidR="005570E4">
        <w:rPr>
          <w:rFonts w:ascii="Book Antiqua" w:hAnsi="Book Antiqua"/>
          <w:color w:val="000000"/>
          <w:kern w:val="0"/>
          <w:lang w:bidi="hi-IN"/>
        </w:rPr>
        <w:t>patients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22]</w:t>
      </w:r>
      <w:r w:rsidRPr="00322B1B">
        <w:rPr>
          <w:rFonts w:ascii="Book Antiqua" w:hAnsi="Book Antiqua"/>
          <w:color w:val="000000"/>
          <w:kern w:val="0"/>
          <w:lang w:bidi="hi-IN"/>
        </w:rPr>
        <w:t xml:space="preserve">. </w:t>
      </w:r>
      <w:r w:rsidRPr="00322B1B">
        <w:rPr>
          <w:rFonts w:ascii="Book Antiqua" w:hAnsi="Book Antiqua"/>
          <w:color w:val="000000"/>
          <w:kern w:val="0"/>
        </w:rPr>
        <w:t xml:space="preserve">Endoscopic treatment offered depended on the cause of GOO. </w:t>
      </w:r>
      <w:r w:rsidRPr="00322B1B">
        <w:rPr>
          <w:rFonts w:ascii="Book Antiqua" w:hAnsi="Book Antiqua"/>
          <w:color w:val="000000"/>
          <w:kern w:val="0"/>
          <w:lang w:bidi="hi-IN"/>
        </w:rPr>
        <w:t xml:space="preserve">Unless the etiology of GOO is evident from the antecedent history, such as </w:t>
      </w:r>
      <w:r>
        <w:rPr>
          <w:rFonts w:ascii="Book Antiqua" w:hAnsi="Book Antiqua"/>
          <w:color w:val="000000"/>
          <w:kern w:val="0"/>
          <w:lang w:bidi="hi-IN"/>
        </w:rPr>
        <w:t>PUD</w:t>
      </w:r>
      <w:r w:rsidRPr="00322B1B">
        <w:rPr>
          <w:rFonts w:ascii="Book Antiqua" w:hAnsi="Book Antiqua"/>
          <w:color w:val="000000"/>
          <w:kern w:val="0"/>
          <w:lang w:bidi="hi-IN"/>
        </w:rPr>
        <w:t xml:space="preserve">, caustic ingestion, or prior surgery, one must exclude rare diseases like </w:t>
      </w:r>
      <w:proofErr w:type="spellStart"/>
      <w:r w:rsidRPr="00322B1B">
        <w:rPr>
          <w:rFonts w:ascii="Book Antiqua" w:hAnsi="Book Antiqua"/>
          <w:color w:val="000000"/>
          <w:kern w:val="0"/>
          <w:lang w:bidi="hi-IN"/>
        </w:rPr>
        <w:t>Crohn</w:t>
      </w:r>
      <w:proofErr w:type="spellEnd"/>
      <w:r w:rsidRPr="00322B1B">
        <w:rPr>
          <w:rFonts w:ascii="Book Antiqua" w:hAnsi="Book Antiqua"/>
          <w:color w:val="000000"/>
          <w:kern w:val="0"/>
          <w:lang w:bidi="hi-IN"/>
        </w:rPr>
        <w:t xml:space="preserve"> disease, tuberculosis or malignancy by endoscopy and biopsy. </w:t>
      </w:r>
    </w:p>
    <w:p w14:paraId="47111327"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olor w:val="000000"/>
          <w:kern w:val="0"/>
          <w:lang w:eastAsia="zh-CN" w:bidi="hi-IN"/>
        </w:rPr>
      </w:pPr>
    </w:p>
    <w:p w14:paraId="751893D6" w14:textId="77777777" w:rsidR="009A4AAF" w:rsidRPr="00164BAA"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i/>
          <w:iCs/>
          <w:color w:val="000000"/>
          <w:kern w:val="0"/>
          <w:lang w:bidi="hi-IN"/>
        </w:rPr>
      </w:pPr>
      <w:r w:rsidRPr="00164BAA">
        <w:rPr>
          <w:rFonts w:ascii="Book Antiqua" w:hAnsi="Book Antiqua"/>
          <w:b/>
          <w:bCs/>
          <w:i/>
          <w:iCs/>
          <w:color w:val="000000"/>
          <w:kern w:val="0"/>
          <w:lang w:bidi="hi-IN"/>
        </w:rPr>
        <w:t xml:space="preserve">EBD </w:t>
      </w:r>
    </w:p>
    <w:p w14:paraId="4AEC5C52"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Cs/>
          <w:color w:val="000000"/>
          <w:kern w:val="0"/>
          <w:lang w:bidi="hi-IN"/>
        </w:rPr>
      </w:pPr>
      <w:r w:rsidRPr="00322B1B">
        <w:rPr>
          <w:rFonts w:ascii="Book Antiqua" w:hAnsi="Book Antiqua"/>
          <w:bCs/>
          <w:color w:val="000000"/>
          <w:kern w:val="0"/>
          <w:lang w:bidi="hi-IN"/>
        </w:rPr>
        <w:t xml:space="preserve">The through-the-scope (TTS) balloon catheter with variable diameter balloons are available from 6 mm to 20 </w:t>
      </w:r>
      <w:proofErr w:type="gramStart"/>
      <w:r w:rsidRPr="00322B1B">
        <w:rPr>
          <w:rFonts w:ascii="Book Antiqua" w:hAnsi="Book Antiqua"/>
          <w:bCs/>
          <w:color w:val="000000"/>
          <w:kern w:val="0"/>
          <w:lang w:bidi="hi-IN"/>
        </w:rPr>
        <w:t>mm which are inflated with a hydrostatic device</w:t>
      </w:r>
      <w:proofErr w:type="gramEnd"/>
      <w:r w:rsidRPr="00322B1B">
        <w:rPr>
          <w:rFonts w:ascii="Book Antiqua" w:hAnsi="Book Antiqua"/>
          <w:bCs/>
          <w:color w:val="000000"/>
          <w:kern w:val="0"/>
          <w:lang w:bidi="hi-IN"/>
        </w:rPr>
        <w:t xml:space="preserve"> attached to a pressure gauge. A radio</w:t>
      </w:r>
      <w:r>
        <w:rPr>
          <w:rFonts w:ascii="Book Antiqua" w:hAnsi="Book Antiqua"/>
          <w:bCs/>
          <w:color w:val="000000"/>
          <w:kern w:val="0"/>
          <w:lang w:bidi="hi-IN"/>
        </w:rPr>
        <w:t>-</w:t>
      </w:r>
      <w:r w:rsidRPr="00322B1B">
        <w:rPr>
          <w:rFonts w:ascii="Book Antiqua" w:hAnsi="Book Antiqua"/>
          <w:bCs/>
          <w:color w:val="000000"/>
          <w:kern w:val="0"/>
          <w:lang w:bidi="hi-IN"/>
        </w:rPr>
        <w:t xml:space="preserve">opaque wire can </w:t>
      </w:r>
      <w:r>
        <w:rPr>
          <w:rFonts w:ascii="Book Antiqua" w:hAnsi="Book Antiqua"/>
          <w:bCs/>
          <w:color w:val="000000"/>
          <w:kern w:val="0"/>
          <w:lang w:bidi="hi-IN"/>
        </w:rPr>
        <w:t xml:space="preserve">guide the stricture segment and </w:t>
      </w:r>
      <w:r w:rsidRPr="00322B1B">
        <w:rPr>
          <w:rFonts w:ascii="Book Antiqua" w:hAnsi="Book Antiqua"/>
          <w:bCs/>
          <w:color w:val="000000"/>
          <w:kern w:val="0"/>
          <w:lang w:bidi="hi-IN"/>
        </w:rPr>
        <w:t xml:space="preserve">augment the efficacy of the EBD in difficult strictures. A single and short stricture provides the best result with EBD; hence patients should be </w:t>
      </w:r>
      <w:r>
        <w:rPr>
          <w:rFonts w:ascii="Book Antiqua" w:hAnsi="Book Antiqua"/>
          <w:bCs/>
          <w:color w:val="000000"/>
          <w:kern w:val="0"/>
          <w:lang w:bidi="hi-IN"/>
        </w:rPr>
        <w:t xml:space="preserve">evaluated </w:t>
      </w:r>
      <w:r w:rsidRPr="00322B1B">
        <w:rPr>
          <w:rFonts w:ascii="Book Antiqua" w:hAnsi="Book Antiqua"/>
          <w:bCs/>
          <w:color w:val="000000"/>
          <w:kern w:val="0"/>
          <w:lang w:bidi="hi-IN"/>
        </w:rPr>
        <w:t>with proper imaging studies (barium studies/CT scan)</w:t>
      </w:r>
      <w:r>
        <w:rPr>
          <w:rFonts w:ascii="Book Antiqua" w:hAnsi="Book Antiqua"/>
          <w:bCs/>
          <w:color w:val="000000"/>
          <w:kern w:val="0"/>
          <w:lang w:bidi="hi-IN"/>
        </w:rPr>
        <w:t xml:space="preserve"> before EBD procedure</w:t>
      </w:r>
      <w:r w:rsidRPr="00322B1B">
        <w:rPr>
          <w:rFonts w:ascii="Book Antiqua" w:hAnsi="Book Antiqua"/>
          <w:bCs/>
          <w:color w:val="000000"/>
          <w:kern w:val="0"/>
          <w:lang w:bidi="hi-IN"/>
        </w:rPr>
        <w:t>.</w:t>
      </w:r>
    </w:p>
    <w:p w14:paraId="689E9F10"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lang w:eastAsia="zh-CN"/>
        </w:rPr>
      </w:pPr>
      <w:r w:rsidRPr="00322B1B">
        <w:rPr>
          <w:rFonts w:ascii="Book Antiqua" w:hAnsi="Book Antiqua"/>
        </w:rPr>
        <w:t xml:space="preserve">Although the devices and techniques used in the </w:t>
      </w:r>
      <w:r>
        <w:rPr>
          <w:rFonts w:ascii="Book Antiqua" w:hAnsi="Book Antiqua"/>
        </w:rPr>
        <w:t>EBD</w:t>
      </w:r>
      <w:r w:rsidRPr="00322B1B">
        <w:rPr>
          <w:rFonts w:ascii="Book Antiqua" w:hAnsi="Book Antiqua"/>
        </w:rPr>
        <w:t xml:space="preserve"> procedure for pediatric patients are basically identical to those </w:t>
      </w:r>
      <w:r>
        <w:rPr>
          <w:rFonts w:ascii="Book Antiqua" w:hAnsi="Book Antiqua"/>
        </w:rPr>
        <w:t xml:space="preserve">procedures </w:t>
      </w:r>
      <w:r w:rsidRPr="00322B1B">
        <w:rPr>
          <w:rFonts w:ascii="Book Antiqua" w:hAnsi="Book Antiqua"/>
        </w:rPr>
        <w:t xml:space="preserve">in adult patients, several anatomic limitations must be addressed. Endoscopic procedure is difficult in newborns due to remarkable anatomic limitations. </w:t>
      </w:r>
      <w:r w:rsidRPr="00322B1B">
        <w:rPr>
          <w:rFonts w:ascii="Book Antiqua" w:hAnsi="Book Antiqua"/>
          <w:bCs/>
        </w:rPr>
        <w:t>The length and diameter of esophagus is 8-10 cm, and around 5 mm in neonates, causing compression of trachea during endoscopic intervention. TTS balloon dilations are possibly performed in toddlers and children, but this technique is limited in neonates or small infants as there are no balloon catheters that fit through a 2-mm channel.</w:t>
      </w:r>
      <w:r w:rsidRPr="00322B1B">
        <w:rPr>
          <w:rFonts w:ascii="Book Antiqua" w:hAnsi="Book Antiqua"/>
          <w:b/>
          <w:bCs/>
        </w:rPr>
        <w:t xml:space="preserve"> </w:t>
      </w:r>
      <w:r w:rsidRPr="00322B1B">
        <w:rPr>
          <w:rFonts w:ascii="Book Antiqua" w:hAnsi="Book Antiqua"/>
          <w:bCs/>
        </w:rPr>
        <w:t xml:space="preserve">Balloon dilatation can be performed in neonates or infants who </w:t>
      </w:r>
      <w:r w:rsidR="005570E4" w:rsidRPr="00322B1B">
        <w:rPr>
          <w:rFonts w:ascii="Book Antiqua" w:hAnsi="Book Antiqua"/>
          <w:bCs/>
        </w:rPr>
        <w:t>cannot</w:t>
      </w:r>
      <w:r w:rsidRPr="00322B1B">
        <w:rPr>
          <w:rFonts w:ascii="Book Antiqua" w:hAnsi="Book Antiqua"/>
          <w:bCs/>
        </w:rPr>
        <w:t xml:space="preserve"> tolerate a standard-size endoscopy by using biliary dilation balloons in size of 4-10 mm and length of 2-8 cm. These balloons can be applied </w:t>
      </w:r>
      <w:proofErr w:type="spellStart"/>
      <w:r w:rsidRPr="00322B1B">
        <w:rPr>
          <w:rFonts w:ascii="Book Antiqua" w:hAnsi="Book Antiqua"/>
          <w:bCs/>
        </w:rPr>
        <w:t>endoscopically</w:t>
      </w:r>
      <w:proofErr w:type="spellEnd"/>
      <w:r w:rsidRPr="00322B1B">
        <w:rPr>
          <w:rFonts w:ascii="Book Antiqua" w:hAnsi="Book Antiqua"/>
          <w:bCs/>
        </w:rPr>
        <w:t xml:space="preserve"> with 0.035-inch guide-wires.</w:t>
      </w:r>
      <w:r w:rsidRPr="00322B1B">
        <w:rPr>
          <w:rFonts w:ascii="Book Antiqua" w:hAnsi="Book Antiqua"/>
          <w:b/>
          <w:bCs/>
        </w:rPr>
        <w:t xml:space="preserve"> </w:t>
      </w:r>
      <w:r w:rsidRPr="00322B1B">
        <w:rPr>
          <w:rFonts w:ascii="Book Antiqua" w:hAnsi="Book Antiqua"/>
          <w:bCs/>
        </w:rPr>
        <w:t>Balloon sizes are usually increased by 2 mm for subsequent EBD sessions</w:t>
      </w:r>
      <w:r w:rsidRPr="00322B1B">
        <w:rPr>
          <w:rFonts w:ascii="Book Antiqua" w:hAnsi="Book Antiqua"/>
        </w:rPr>
        <w:t>. The balloon catheter upon removal may reveal blood clots or bloods if an effective dilatation had been reached.</w:t>
      </w:r>
    </w:p>
    <w:p w14:paraId="28490A85"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lang w:eastAsia="zh-CN"/>
        </w:rPr>
      </w:pPr>
    </w:p>
    <w:p w14:paraId="152564C3"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
          <w:iCs/>
          <w:color w:val="000000"/>
          <w:kern w:val="0"/>
        </w:rPr>
      </w:pPr>
      <w:r w:rsidRPr="00322B1B">
        <w:rPr>
          <w:rFonts w:ascii="Book Antiqua" w:hAnsi="Book Antiqua"/>
          <w:b/>
          <w:i/>
          <w:iCs/>
          <w:color w:val="000000"/>
          <w:kern w:val="0"/>
        </w:rPr>
        <w:t>Experiences of EBD in recent decades</w:t>
      </w:r>
    </w:p>
    <w:p w14:paraId="56975B83"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kern w:val="0"/>
        </w:rPr>
      </w:pPr>
      <w:r w:rsidRPr="00322B1B">
        <w:rPr>
          <w:rFonts w:ascii="Book Antiqua" w:hAnsi="Book Antiqua"/>
          <w:color w:val="000000"/>
          <w:kern w:val="0"/>
        </w:rPr>
        <w:lastRenderedPageBreak/>
        <w:t xml:space="preserve">Most reports regarding EBD management of GOO were found in adult population, the technique of EBD in GOO is less performed in pediatric population. A series of case studies observed that surgical treatment can give definitive therapy in PUD related GOO without </w:t>
      </w:r>
      <w:r w:rsidRPr="00322B1B">
        <w:rPr>
          <w:rFonts w:ascii="Book Antiqua" w:hAnsi="Book Antiqua"/>
          <w:i/>
          <w:color w:val="000000"/>
          <w:kern w:val="0"/>
        </w:rPr>
        <w:t>H. pylori</w:t>
      </w:r>
      <w:r w:rsidR="005570E4">
        <w:rPr>
          <w:rFonts w:ascii="Book Antiqua" w:hAnsi="Book Antiqua"/>
          <w:color w:val="000000"/>
          <w:kern w:val="0"/>
        </w:rPr>
        <w:t xml:space="preserve"> </w:t>
      </w:r>
      <w:proofErr w:type="gramStart"/>
      <w:r w:rsidR="005570E4">
        <w:rPr>
          <w:rFonts w:ascii="Book Antiqua" w:hAnsi="Book Antiqua"/>
          <w:color w:val="000000"/>
          <w:kern w:val="0"/>
        </w:rPr>
        <w:t>infection</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w:t>
      </w:r>
      <w:r w:rsidRPr="00322B1B">
        <w:rPr>
          <w:rFonts w:ascii="Book Antiqua" w:hAnsi="Book Antiqua"/>
          <w:kern w:val="0"/>
        </w:rPr>
        <w:t xml:space="preserve">. </w:t>
      </w:r>
      <w:r w:rsidRPr="00322B1B">
        <w:rPr>
          <w:rFonts w:ascii="Book Antiqua" w:hAnsi="Book Antiqua"/>
          <w:kern w:val="0"/>
          <w:lang w:bidi="hi-IN"/>
        </w:rPr>
        <w:t xml:space="preserve">Until the advent of EBD, surgery was the only treatment for these patients. </w:t>
      </w:r>
      <w:proofErr w:type="spellStart"/>
      <w:r>
        <w:rPr>
          <w:rFonts w:ascii="Book Antiqua" w:hAnsi="Book Antiqua"/>
          <w:kern w:val="0"/>
          <w:lang w:bidi="hi-IN"/>
        </w:rPr>
        <w:t>V</w:t>
      </w:r>
      <w:r w:rsidRPr="00322B1B">
        <w:rPr>
          <w:rFonts w:ascii="Book Antiqua" w:hAnsi="Book Antiqua"/>
          <w:kern w:val="0"/>
        </w:rPr>
        <w:t>agotomy</w:t>
      </w:r>
      <w:proofErr w:type="spellEnd"/>
      <w:r w:rsidRPr="00322B1B">
        <w:rPr>
          <w:rFonts w:ascii="Book Antiqua" w:hAnsi="Book Antiqua"/>
          <w:kern w:val="0"/>
        </w:rPr>
        <w:t xml:space="preserve"> with </w:t>
      </w:r>
      <w:proofErr w:type="spellStart"/>
      <w:r w:rsidRPr="00322B1B">
        <w:rPr>
          <w:rFonts w:ascii="Book Antiqua" w:hAnsi="Book Antiqua"/>
          <w:kern w:val="0"/>
        </w:rPr>
        <w:t>antrectomy</w:t>
      </w:r>
      <w:proofErr w:type="spellEnd"/>
      <w:r w:rsidRPr="00322B1B">
        <w:rPr>
          <w:rFonts w:ascii="Book Antiqua" w:hAnsi="Book Antiqua"/>
          <w:kern w:val="0"/>
        </w:rPr>
        <w:t xml:space="preserve"> or </w:t>
      </w:r>
      <w:proofErr w:type="spellStart"/>
      <w:r w:rsidRPr="00322B1B">
        <w:rPr>
          <w:rFonts w:ascii="Book Antiqua" w:hAnsi="Book Antiqua"/>
          <w:kern w:val="0"/>
        </w:rPr>
        <w:t>pyloroplasty</w:t>
      </w:r>
      <w:proofErr w:type="spellEnd"/>
      <w:r w:rsidRPr="00322B1B">
        <w:rPr>
          <w:rFonts w:ascii="Book Antiqua" w:hAnsi="Book Antiqua"/>
          <w:kern w:val="0"/>
        </w:rPr>
        <w:t xml:space="preserve"> was performed in PUD patients with GOO who were refractory to medical </w:t>
      </w:r>
      <w:proofErr w:type="gramStart"/>
      <w:r w:rsidRPr="00322B1B">
        <w:rPr>
          <w:rFonts w:ascii="Book Antiqua" w:hAnsi="Book Antiqua"/>
          <w:kern w:val="0"/>
        </w:rPr>
        <w:t>therapy</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4]</w:t>
      </w:r>
      <w:r w:rsidRPr="00322B1B">
        <w:rPr>
          <w:rFonts w:ascii="Book Antiqua" w:hAnsi="Book Antiqua"/>
          <w:kern w:val="0"/>
        </w:rPr>
        <w:t>.</w:t>
      </w:r>
    </w:p>
    <w:p w14:paraId="079EA628"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color w:val="000000"/>
          <w:kern w:val="0"/>
          <w:lang w:bidi="hi-IN"/>
        </w:rPr>
      </w:pPr>
      <w:r w:rsidRPr="00322B1B">
        <w:rPr>
          <w:rFonts w:ascii="Book Antiqua" w:hAnsi="Book Antiqua"/>
          <w:bCs/>
          <w:color w:val="000000"/>
          <w:kern w:val="0"/>
          <w:lang w:bidi="hi-IN"/>
        </w:rPr>
        <w:t xml:space="preserve">Many evidences prove that EBD is an effective alternative in the management of </w:t>
      </w:r>
      <w:proofErr w:type="gramStart"/>
      <w:r w:rsidRPr="00322B1B">
        <w:rPr>
          <w:rFonts w:ascii="Book Antiqua" w:hAnsi="Book Antiqua"/>
          <w:bCs/>
          <w:color w:val="000000"/>
          <w:kern w:val="0"/>
          <w:lang w:bidi="hi-IN"/>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17,23-39]</w:t>
      </w:r>
      <w:r w:rsidRPr="00322B1B">
        <w:rPr>
          <w:rFonts w:ascii="Book Antiqua" w:hAnsi="Book Antiqua"/>
          <w:bCs/>
          <w:color w:val="000000"/>
          <w:kern w:val="0"/>
          <w:lang w:bidi="hi-IN"/>
        </w:rPr>
        <w:t>.</w:t>
      </w:r>
      <w:r w:rsidRPr="00322B1B">
        <w:rPr>
          <w:rFonts w:ascii="Book Antiqua" w:hAnsi="Book Antiqua"/>
          <w:kern w:val="0"/>
          <w:lang w:bidi="hi-IN"/>
        </w:rPr>
        <w:t xml:space="preserve"> </w:t>
      </w:r>
      <w:r w:rsidRPr="00322B1B">
        <w:rPr>
          <w:rFonts w:ascii="Book Antiqua" w:hAnsi="Book Antiqua"/>
          <w:color w:val="000000"/>
          <w:kern w:val="0"/>
          <w:lang w:bidi="hi-IN"/>
        </w:rPr>
        <w:t xml:space="preserve">The EBD management combined endoscopic placement of </w:t>
      </w:r>
      <w:proofErr w:type="spellStart"/>
      <w:r w:rsidRPr="00322B1B">
        <w:rPr>
          <w:rFonts w:ascii="Book Antiqua" w:hAnsi="Book Antiqua"/>
          <w:color w:val="000000"/>
          <w:kern w:val="0"/>
          <w:lang w:bidi="hi-IN"/>
        </w:rPr>
        <w:t>guidewire</w:t>
      </w:r>
      <w:proofErr w:type="spellEnd"/>
      <w:r w:rsidRPr="00322B1B">
        <w:rPr>
          <w:rFonts w:ascii="Book Antiqua" w:hAnsi="Book Antiqua"/>
          <w:color w:val="000000"/>
          <w:kern w:val="0"/>
          <w:lang w:bidi="hi-IN"/>
        </w:rPr>
        <w:t xml:space="preserve"> with </w:t>
      </w:r>
      <w:proofErr w:type="gramStart"/>
      <w:r w:rsidRPr="00322B1B">
        <w:rPr>
          <w:rFonts w:ascii="Book Antiqua" w:hAnsi="Book Antiqua"/>
          <w:color w:val="000000"/>
          <w:kern w:val="0"/>
          <w:lang w:bidi="hi-IN"/>
        </w:rPr>
        <w:t>fluoroscopically-guided</w:t>
      </w:r>
      <w:proofErr w:type="gramEnd"/>
      <w:r w:rsidRPr="00322B1B">
        <w:rPr>
          <w:rFonts w:ascii="Book Antiqua" w:hAnsi="Book Antiqua"/>
          <w:color w:val="000000"/>
          <w:kern w:val="0"/>
          <w:lang w:bidi="hi-IN"/>
        </w:rPr>
        <w:t xml:space="preserve"> balloon dilation to treat GOO. </w:t>
      </w:r>
      <w:r w:rsidRPr="00322B1B">
        <w:rPr>
          <w:rFonts w:ascii="Book Antiqua" w:hAnsi="Book Antiqua"/>
          <w:kern w:val="0"/>
          <w:lang w:bidi="hi-IN"/>
        </w:rPr>
        <w:t xml:space="preserve">A study of </w:t>
      </w:r>
      <w:r w:rsidRPr="00322B1B">
        <w:rPr>
          <w:rFonts w:ascii="Book Antiqua" w:hAnsi="Book Antiqua"/>
        </w:rPr>
        <w:t xml:space="preserve">EBD of upper digestive tract stricture in 23 adult patients had gastric or pyloric strictures were evaluated. </w:t>
      </w:r>
      <w:r w:rsidR="005570E4">
        <w:rPr>
          <w:rFonts w:ascii="Book Antiqua" w:eastAsia="宋体" w:hAnsi="Book Antiqua"/>
          <w:lang w:eastAsia="zh-CN"/>
        </w:rPr>
        <w:t>P</w:t>
      </w:r>
      <w:r w:rsidR="005570E4">
        <w:rPr>
          <w:rFonts w:ascii="Book Antiqua" w:eastAsia="宋体" w:hAnsi="Book Antiqua" w:hint="eastAsia"/>
          <w:lang w:eastAsia="zh-CN"/>
        </w:rPr>
        <w:t xml:space="preserve">ercent of </w:t>
      </w:r>
      <w:r w:rsidRPr="00322B1B">
        <w:rPr>
          <w:rFonts w:ascii="Book Antiqua" w:hAnsi="Book Antiqua"/>
        </w:rPr>
        <w:t>92 were successfully dilated, with a complication rate of 3%</w:t>
      </w:r>
      <w:r w:rsidRPr="00322B1B">
        <w:rPr>
          <w:rFonts w:ascii="Book Antiqua" w:hAnsi="Book Antiqua"/>
          <w:bCs/>
          <w:vertAlign w:val="superscript"/>
          <w:lang w:bidi="hi-IN"/>
        </w:rPr>
        <w:t>[23]</w:t>
      </w:r>
      <w:r w:rsidRPr="00322B1B">
        <w:rPr>
          <w:rFonts w:ascii="Book Antiqua" w:hAnsi="Book Antiqua"/>
          <w:bCs/>
          <w:lang w:bidi="hi-IN"/>
        </w:rPr>
        <w:t xml:space="preserve">. </w:t>
      </w:r>
      <w:r w:rsidRPr="00322B1B">
        <w:rPr>
          <w:rFonts w:ascii="Book Antiqua" w:hAnsi="Book Antiqua"/>
          <w:color w:val="000000"/>
          <w:kern w:val="0"/>
          <w:lang w:bidi="hi-IN"/>
        </w:rPr>
        <w:t xml:space="preserve">EBD has become the first-line therapy in most of the patients with benign causes of </w:t>
      </w:r>
      <w:proofErr w:type="gramStart"/>
      <w:r w:rsidRPr="00322B1B">
        <w:rPr>
          <w:rFonts w:ascii="Book Antiqua" w:hAnsi="Book Antiqua"/>
          <w:color w:val="000000"/>
          <w:kern w:val="0"/>
          <w:lang w:bidi="hi-IN"/>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24]</w:t>
      </w:r>
      <w:r w:rsidRPr="00322B1B">
        <w:rPr>
          <w:rFonts w:ascii="Book Antiqua" w:hAnsi="Book Antiqua"/>
          <w:color w:val="000000"/>
          <w:kern w:val="0"/>
          <w:lang w:bidi="hi-IN"/>
        </w:rPr>
        <w:t xml:space="preserve">. Subsequently, a number of reports appeared highlighting the safety and efficacy of the </w:t>
      </w:r>
      <w:proofErr w:type="gramStart"/>
      <w:r w:rsidRPr="00322B1B">
        <w:rPr>
          <w:rFonts w:ascii="Book Antiqua" w:hAnsi="Book Antiqua"/>
          <w:color w:val="000000"/>
          <w:kern w:val="0"/>
          <w:lang w:bidi="hi-IN"/>
        </w:rPr>
        <w:t>procedure</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24,25,27-36]</w:t>
      </w:r>
      <w:r w:rsidRPr="00322B1B">
        <w:rPr>
          <w:rFonts w:ascii="Book Antiqua" w:hAnsi="Book Antiqua"/>
          <w:color w:val="000000"/>
          <w:kern w:val="0"/>
          <w:lang w:bidi="hi-IN"/>
        </w:rPr>
        <w:t xml:space="preserve">. </w:t>
      </w:r>
    </w:p>
    <w:p w14:paraId="6C58FFC8" w14:textId="5D04C0A2" w:rsidR="009A4AAF"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cs="PMingLiU"/>
          <w:color w:val="000000"/>
          <w:kern w:val="0"/>
          <w:lang w:eastAsia="zh-CN" w:bidi="hi-IN"/>
        </w:rPr>
      </w:pPr>
      <w:r w:rsidRPr="00322B1B">
        <w:rPr>
          <w:rFonts w:ascii="Book Antiqua" w:hAnsi="Book Antiqua"/>
          <w:bCs/>
          <w:color w:val="000000"/>
          <w:kern w:val="0"/>
          <w:lang w:bidi="hi-IN"/>
        </w:rPr>
        <w:t xml:space="preserve">Compared to adult patients, endoscopic management in pediatric patients is limited by their anatomical limitation with difficulty in passing endoscopy through pharyngeal inlet and </w:t>
      </w:r>
      <w:r w:rsidR="00B0479F" w:rsidRPr="00B0479F">
        <w:rPr>
          <w:rFonts w:ascii="Book Antiqua" w:hAnsi="Book Antiqua"/>
          <w:bCs/>
          <w:color w:val="000000"/>
          <w:kern w:val="0"/>
          <w:lang w:bidi="hi-IN"/>
        </w:rPr>
        <w:t>difficulty</w:t>
      </w:r>
      <w:r w:rsidR="00B0479F">
        <w:rPr>
          <w:rFonts w:ascii="Book Antiqua" w:hAnsi="Book Antiqua"/>
          <w:bCs/>
          <w:color w:val="000000"/>
          <w:kern w:val="0"/>
          <w:lang w:bidi="hi-IN"/>
        </w:rPr>
        <w:t xml:space="preserve"> </w:t>
      </w:r>
      <w:r w:rsidRPr="00322B1B">
        <w:rPr>
          <w:rFonts w:ascii="Book Antiqua" w:hAnsi="Book Antiqua"/>
          <w:bCs/>
          <w:color w:val="000000"/>
          <w:kern w:val="0"/>
          <w:lang w:bidi="hi-IN"/>
        </w:rPr>
        <w:t>to perform EBD because of smaller size of pylorus and du</w:t>
      </w:r>
      <w:r w:rsidR="00B0479F">
        <w:rPr>
          <w:rFonts w:ascii="Book Antiqua" w:hAnsi="Book Antiqua"/>
          <w:bCs/>
          <w:color w:val="000000"/>
          <w:kern w:val="0"/>
          <w:lang w:bidi="hi-IN"/>
        </w:rPr>
        <w:t>o</w:t>
      </w:r>
      <w:r w:rsidRPr="00322B1B">
        <w:rPr>
          <w:rFonts w:ascii="Book Antiqua" w:hAnsi="Book Antiqua"/>
          <w:bCs/>
          <w:color w:val="000000"/>
          <w:kern w:val="0"/>
          <w:lang w:bidi="hi-IN"/>
        </w:rPr>
        <w:t xml:space="preserve">denal bulb, especially in neonates or infants. Besides, a relatively higher risk of complications was noted in pediatric population. In pediatric patients, the technique of EBD treatment in esophageal stricture is relatively more mature than EBD treatment in pyloric stricture. </w:t>
      </w:r>
      <w:r w:rsidRPr="00322B1B">
        <w:rPr>
          <w:rFonts w:ascii="Book Antiqua" w:hAnsi="Book Antiqua" w:cs="PMingLiU"/>
          <w:color w:val="000000"/>
          <w:kern w:val="0"/>
          <w:lang w:bidi="hi-IN"/>
        </w:rPr>
        <w:t>We reviewed the endoscopic management b</w:t>
      </w:r>
      <w:r>
        <w:rPr>
          <w:rFonts w:ascii="Book Antiqua" w:hAnsi="Book Antiqua" w:cs="PMingLiU"/>
          <w:color w:val="000000"/>
          <w:kern w:val="0"/>
          <w:lang w:bidi="hi-IN"/>
        </w:rPr>
        <w:t>o</w:t>
      </w:r>
      <w:r w:rsidRPr="00322B1B">
        <w:rPr>
          <w:rFonts w:ascii="Book Antiqua" w:hAnsi="Book Antiqua" w:cs="PMingLiU"/>
          <w:color w:val="000000"/>
          <w:kern w:val="0"/>
          <w:lang w:bidi="hi-IN"/>
        </w:rPr>
        <w:t>th in adult and pediatric patients with GOO, and further point to recent evidence regarding the utility of magnifying endoscopic treatment in the management of pediatric diseases related GOO.</w:t>
      </w:r>
    </w:p>
    <w:p w14:paraId="2D597ECA" w14:textId="77777777" w:rsidR="005570E4" w:rsidRPr="005570E4" w:rsidRDefault="005570E4"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cs="PMingLiU"/>
          <w:color w:val="000000"/>
          <w:kern w:val="0"/>
          <w:lang w:eastAsia="zh-CN" w:bidi="hi-IN"/>
        </w:rPr>
      </w:pPr>
    </w:p>
    <w:p w14:paraId="5D61CAD8"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i/>
          <w:iCs/>
          <w:color w:val="000000"/>
          <w:kern w:val="0"/>
          <w:lang w:bidi="hi-IN"/>
        </w:rPr>
      </w:pPr>
      <w:r w:rsidRPr="00322B1B">
        <w:rPr>
          <w:rFonts w:ascii="Book Antiqua" w:hAnsi="Book Antiqua"/>
          <w:b/>
          <w:bCs/>
          <w:i/>
          <w:iCs/>
          <w:color w:val="000000"/>
          <w:kern w:val="0"/>
          <w:lang w:bidi="hi-IN"/>
        </w:rPr>
        <w:t>PUD</w:t>
      </w:r>
    </w:p>
    <w:p w14:paraId="0BAFBAE8"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kern w:val="0"/>
        </w:rPr>
      </w:pPr>
      <w:r w:rsidRPr="00322B1B">
        <w:rPr>
          <w:rFonts w:ascii="Book Antiqua" w:hAnsi="Book Antiqua"/>
          <w:color w:val="000000"/>
          <w:kern w:val="0"/>
          <w:lang w:bidi="hi-IN"/>
        </w:rPr>
        <w:t xml:space="preserve">Fibrotic scarring in PUD may cause irreversible </w:t>
      </w:r>
      <w:proofErr w:type="gramStart"/>
      <w:r w:rsidRPr="00322B1B">
        <w:rPr>
          <w:rFonts w:ascii="Book Antiqua" w:hAnsi="Book Antiqua"/>
          <w:color w:val="000000"/>
          <w:kern w:val="0"/>
          <w:lang w:bidi="hi-IN"/>
        </w:rPr>
        <w:t>GOO which</w:t>
      </w:r>
      <w:proofErr w:type="gramEnd"/>
      <w:r w:rsidRPr="00322B1B">
        <w:rPr>
          <w:rFonts w:ascii="Book Antiqua" w:hAnsi="Book Antiqua"/>
          <w:color w:val="000000"/>
          <w:kern w:val="0"/>
          <w:lang w:bidi="hi-IN"/>
        </w:rPr>
        <w:t xml:space="preserve"> requires intervention. </w:t>
      </w:r>
      <w:r w:rsidRPr="00322B1B">
        <w:rPr>
          <w:rFonts w:ascii="Book Antiqua" w:hAnsi="Book Antiqua"/>
        </w:rPr>
        <w:t xml:space="preserve">Traditionally, surgery has been the standard mode of treatment for </w:t>
      </w:r>
      <w:r w:rsidRPr="00322B1B">
        <w:rPr>
          <w:rFonts w:ascii="Book Antiqua" w:hAnsi="Book Antiqua"/>
          <w:bCs/>
        </w:rPr>
        <w:t>PUD-related GOO</w:t>
      </w:r>
      <w:r w:rsidRPr="00322B1B">
        <w:rPr>
          <w:rFonts w:ascii="Book Antiqua" w:hAnsi="Book Antiqua"/>
          <w:bCs/>
          <w:color w:val="000000"/>
          <w:kern w:val="0"/>
          <w:lang w:bidi="hi-IN"/>
        </w:rPr>
        <w:t xml:space="preserve">. In adult series of patients with PUD-related GOO, 80%-90%s underwent </w:t>
      </w:r>
      <w:proofErr w:type="gramStart"/>
      <w:r w:rsidRPr="00322B1B">
        <w:rPr>
          <w:rFonts w:ascii="Book Antiqua" w:hAnsi="Book Antiqua"/>
          <w:bCs/>
          <w:color w:val="000000"/>
          <w:kern w:val="0"/>
          <w:lang w:bidi="hi-IN"/>
        </w:rPr>
        <w:t>surgery</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40]</w:t>
      </w:r>
      <w:r w:rsidRPr="00322B1B">
        <w:rPr>
          <w:rFonts w:ascii="Book Antiqua" w:hAnsi="Book Antiqua"/>
          <w:bCs/>
          <w:color w:val="000000"/>
          <w:kern w:val="0"/>
          <w:lang w:bidi="hi-IN"/>
        </w:rPr>
        <w:t>, about 60% received surgery in the first hospitalization and 20% in the subsequent hospitalizations</w:t>
      </w:r>
      <w:r w:rsidRPr="00322B1B">
        <w:rPr>
          <w:rFonts w:ascii="Book Antiqua" w:hAnsi="Book Antiqua"/>
          <w:bCs/>
          <w:kern w:val="0"/>
          <w:vertAlign w:val="superscript"/>
          <w:lang w:bidi="hi-IN"/>
        </w:rPr>
        <w:t>[41]</w:t>
      </w:r>
      <w:r w:rsidRPr="00322B1B">
        <w:rPr>
          <w:rFonts w:ascii="Book Antiqua" w:hAnsi="Book Antiqua"/>
          <w:b/>
          <w:bCs/>
          <w:color w:val="000000"/>
          <w:kern w:val="0"/>
          <w:lang w:bidi="hi-IN"/>
        </w:rPr>
        <w:t xml:space="preserve">. </w:t>
      </w:r>
      <w:r w:rsidRPr="00322B1B">
        <w:rPr>
          <w:rFonts w:ascii="Book Antiqua" w:hAnsi="Book Antiqua"/>
          <w:bCs/>
          <w:color w:val="000000"/>
          <w:kern w:val="0"/>
          <w:lang w:bidi="hi-IN"/>
        </w:rPr>
        <w:t xml:space="preserve">Recently, many case series studies indicate that balloon dilatation is an effective alternative to surgery in adult patients with PUD-related </w:t>
      </w:r>
      <w:proofErr w:type="gramStart"/>
      <w:r w:rsidRPr="00322B1B">
        <w:rPr>
          <w:rFonts w:ascii="Book Antiqua" w:hAnsi="Book Antiqua"/>
          <w:bCs/>
          <w:color w:val="000000"/>
          <w:kern w:val="0"/>
          <w:lang w:bidi="hi-IN"/>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28-35]</w:t>
      </w:r>
      <w:r w:rsidRPr="00322B1B">
        <w:rPr>
          <w:rFonts w:ascii="Book Antiqua" w:hAnsi="Book Antiqua"/>
          <w:bCs/>
          <w:color w:val="000000"/>
          <w:kern w:val="0"/>
          <w:lang w:bidi="hi-IN"/>
        </w:rPr>
        <w:t>. A</w:t>
      </w:r>
      <w:r w:rsidRPr="00322B1B">
        <w:rPr>
          <w:rFonts w:ascii="Book Antiqua" w:hAnsi="Book Antiqua"/>
          <w:bCs/>
        </w:rPr>
        <w:t xml:space="preserve"> major surgery and associated morbidity can be obviated</w:t>
      </w:r>
      <w:r w:rsidRPr="00322B1B">
        <w:rPr>
          <w:rFonts w:ascii="Book Antiqua" w:hAnsi="Book Antiqua"/>
          <w:bCs/>
          <w:color w:val="000000"/>
          <w:kern w:val="0"/>
          <w:lang w:bidi="hi-IN"/>
        </w:rPr>
        <w:t xml:space="preserve"> with the development of </w:t>
      </w:r>
      <w:r w:rsidRPr="00322B1B">
        <w:rPr>
          <w:rFonts w:ascii="Book Antiqua" w:hAnsi="Book Antiqua"/>
          <w:bCs/>
        </w:rPr>
        <w:t>TTS EBD.</w:t>
      </w:r>
      <w:r w:rsidRPr="00322B1B">
        <w:rPr>
          <w:rFonts w:ascii="Book Antiqua" w:hAnsi="Book Antiqua"/>
        </w:rPr>
        <w:t xml:space="preserve"> EBD has emerged as an effective alternative to surgery in selected groups of patients. EBD has been shown to be effective in ulcer related GOO. The performance of EBD </w:t>
      </w:r>
      <w:r w:rsidRPr="00322B1B">
        <w:rPr>
          <w:rFonts w:ascii="Book Antiqua" w:hAnsi="Book Antiqua"/>
          <w:bCs/>
        </w:rPr>
        <w:t xml:space="preserve">is preferred with balloon catheters of incremental diameter gradually to achieve the end-point of 15 mm. Fluoroscopic study is not routinely used by most </w:t>
      </w:r>
      <w:proofErr w:type="spellStart"/>
      <w:r w:rsidRPr="00322B1B">
        <w:rPr>
          <w:rFonts w:ascii="Book Antiqua" w:hAnsi="Book Antiqua"/>
          <w:bCs/>
        </w:rPr>
        <w:t>endoscopists</w:t>
      </w:r>
      <w:proofErr w:type="spellEnd"/>
      <w:r w:rsidRPr="00322B1B">
        <w:rPr>
          <w:rFonts w:ascii="Book Antiqua" w:hAnsi="Book Antiqua"/>
          <w:bCs/>
        </w:rPr>
        <w:t xml:space="preserve"> although fluoroscopic evaluation it is recommended for EBD. Previous experiences indicated that the requirement of EBD varied from once a week to once in three weeks in PUD-related GOO. EBD procedure related complications are uncommon, massive bleeding is rare, perforation occurs more frequent with balloon sizes larger than 15 mm.</w:t>
      </w:r>
      <w:r w:rsidRPr="00322B1B">
        <w:rPr>
          <w:rFonts w:ascii="Book Antiqua" w:hAnsi="Book Antiqua"/>
        </w:rPr>
        <w:t xml:space="preserve"> </w:t>
      </w:r>
      <w:r w:rsidRPr="00322B1B">
        <w:rPr>
          <w:rFonts w:ascii="Book Antiqua" w:hAnsi="Book Antiqua"/>
          <w:color w:val="000000"/>
          <w:kern w:val="0"/>
        </w:rPr>
        <w:t xml:space="preserve">A Review of cumulative experience in 30 patients who underwent EBD for peptic ulcer-induced GOO and had follow-up of a mean of 15 </w:t>
      </w:r>
      <w:proofErr w:type="spellStart"/>
      <w:r w:rsidRPr="00322B1B">
        <w:rPr>
          <w:rFonts w:ascii="Book Antiqua" w:eastAsia="宋体" w:hAnsi="Book Antiqua"/>
          <w:color w:val="000000"/>
          <w:kern w:val="0"/>
          <w:lang w:eastAsia="zh-CN"/>
        </w:rPr>
        <w:t>mo</w:t>
      </w:r>
      <w:proofErr w:type="spellEnd"/>
      <w:r w:rsidRPr="00322B1B">
        <w:rPr>
          <w:rFonts w:ascii="Book Antiqua" w:hAnsi="Book Antiqua"/>
          <w:color w:val="000000"/>
          <w:kern w:val="0"/>
        </w:rPr>
        <w:t xml:space="preserve"> (range 4-28 </w:t>
      </w:r>
      <w:proofErr w:type="spellStart"/>
      <w:r w:rsidRPr="00322B1B">
        <w:rPr>
          <w:rFonts w:ascii="Book Antiqua" w:eastAsia="宋体" w:hAnsi="Book Antiqua"/>
          <w:color w:val="000000"/>
          <w:kern w:val="0"/>
          <w:lang w:eastAsia="zh-CN"/>
        </w:rPr>
        <w:t>mo</w:t>
      </w:r>
      <w:proofErr w:type="spellEnd"/>
      <w:r w:rsidRPr="00322B1B">
        <w:rPr>
          <w:rFonts w:ascii="Book Antiqua" w:hAnsi="Book Antiqua"/>
          <w:color w:val="000000"/>
          <w:kern w:val="0"/>
        </w:rPr>
        <w:t xml:space="preserve">), 6-18-mm (median 15-mm) balloons were inflated a median of 2 times (range 1-4 times) for a median of 60 </w:t>
      </w:r>
      <w:r w:rsidRPr="00322B1B">
        <w:rPr>
          <w:rFonts w:ascii="Book Antiqua" w:eastAsia="宋体" w:hAnsi="Book Antiqua"/>
          <w:color w:val="000000"/>
          <w:kern w:val="0"/>
          <w:lang w:eastAsia="zh-CN"/>
        </w:rPr>
        <w:t>s</w:t>
      </w:r>
      <w:r w:rsidRPr="00322B1B">
        <w:rPr>
          <w:rFonts w:ascii="Book Antiqua" w:hAnsi="Book Antiqua"/>
          <w:color w:val="000000"/>
          <w:kern w:val="0"/>
        </w:rPr>
        <w:t xml:space="preserve"> (range 30-180), 20 (67%) patients had one treatment and 10 (33%) had multiple treatments, 24 (80%) patients achieved sustained symptom relief. The authors concluded that EBD is safe and effective for most patients with ulcer-induced </w:t>
      </w:r>
      <w:proofErr w:type="gramStart"/>
      <w:r w:rsidRPr="00322B1B">
        <w:rPr>
          <w:rFonts w:ascii="Book Antiqua" w:hAnsi="Book Antiqua"/>
          <w:color w:val="000000"/>
          <w:kern w:val="0"/>
        </w:rPr>
        <w:t>GOO</w:t>
      </w:r>
      <w:r w:rsidRPr="00322B1B">
        <w:rPr>
          <w:rFonts w:ascii="Book Antiqua" w:hAnsi="Book Antiqua"/>
          <w:color w:val="000000"/>
          <w:kern w:val="0"/>
          <w:vertAlign w:val="superscript"/>
        </w:rPr>
        <w:t>[</w:t>
      </w:r>
      <w:proofErr w:type="gramEnd"/>
      <w:r w:rsidRPr="00322B1B">
        <w:rPr>
          <w:rFonts w:ascii="Book Antiqua" w:hAnsi="Book Antiqua"/>
          <w:color w:val="000000"/>
          <w:kern w:val="0"/>
          <w:vertAlign w:val="superscript"/>
        </w:rPr>
        <w:t>16]</w:t>
      </w:r>
      <w:r w:rsidRPr="00322B1B">
        <w:rPr>
          <w:rFonts w:ascii="Book Antiqua" w:hAnsi="Book Antiqua"/>
          <w:color w:val="000000"/>
          <w:kern w:val="0"/>
        </w:rPr>
        <w:t>.</w:t>
      </w:r>
    </w:p>
    <w:p w14:paraId="6FA2021D"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color w:val="000000"/>
          <w:kern w:val="0"/>
        </w:rPr>
      </w:pPr>
      <w:r w:rsidRPr="00322B1B">
        <w:rPr>
          <w:rFonts w:ascii="Book Antiqua" w:hAnsi="Book Antiqua"/>
          <w:color w:val="000000"/>
          <w:kern w:val="0"/>
          <w:lang w:bidi="hi-IN"/>
        </w:rPr>
        <w:lastRenderedPageBreak/>
        <w:t xml:space="preserve">In view of the confounding factors of </w:t>
      </w:r>
      <w:r w:rsidRPr="00322B1B">
        <w:rPr>
          <w:rFonts w:ascii="Book Antiqua" w:hAnsi="Book Antiqua"/>
          <w:i/>
          <w:color w:val="000000"/>
          <w:kern w:val="0"/>
          <w:lang w:bidi="hi-IN"/>
        </w:rPr>
        <w:t>H. pylori</w:t>
      </w:r>
      <w:r w:rsidRPr="00322B1B">
        <w:rPr>
          <w:rFonts w:ascii="Book Antiqua" w:hAnsi="Book Antiqua"/>
          <w:color w:val="000000"/>
          <w:kern w:val="0"/>
          <w:lang w:bidi="hi-IN"/>
        </w:rPr>
        <w:t xml:space="preserve"> eradication, chronic usage of NSAID, use of PPI in</w:t>
      </w:r>
      <w:r w:rsidRPr="00322B1B">
        <w:rPr>
          <w:rFonts w:ascii="Book Antiqua" w:hAnsi="Book Antiqua"/>
          <w:iCs/>
          <w:color w:val="000000"/>
          <w:kern w:val="0"/>
          <w:lang w:bidi="hi-IN"/>
        </w:rPr>
        <w:t xml:space="preserve"> patients with PUD-related GOO, i</w:t>
      </w:r>
      <w:r w:rsidRPr="00322B1B">
        <w:rPr>
          <w:rFonts w:ascii="Book Antiqua" w:hAnsi="Book Antiqua"/>
          <w:color w:val="000000"/>
          <w:kern w:val="0"/>
          <w:lang w:bidi="hi-IN"/>
        </w:rPr>
        <w:t>mmediate response is prominent, but with variable long-term results.</w:t>
      </w:r>
      <w:r w:rsidRPr="00322B1B">
        <w:rPr>
          <w:rFonts w:ascii="Book Antiqua" w:hAnsi="Book Antiqua"/>
        </w:rPr>
        <w:t xml:space="preserve"> EBD must be combined with eradication of </w:t>
      </w:r>
      <w:r w:rsidRPr="00322B1B">
        <w:rPr>
          <w:rFonts w:ascii="Book Antiqua" w:hAnsi="Book Antiqua"/>
          <w:i/>
          <w:iCs/>
        </w:rPr>
        <w:t>H. pylori</w:t>
      </w:r>
      <w:r w:rsidRPr="00322B1B">
        <w:rPr>
          <w:rFonts w:ascii="Book Antiqua" w:hAnsi="Book Antiqua"/>
        </w:rPr>
        <w:t xml:space="preserve">. </w:t>
      </w:r>
      <w:r w:rsidRPr="00322B1B">
        <w:rPr>
          <w:rFonts w:ascii="Book Antiqua" w:hAnsi="Book Antiqua"/>
          <w:color w:val="000000"/>
          <w:kern w:val="0"/>
          <w:lang w:bidi="hi-IN"/>
        </w:rPr>
        <w:t xml:space="preserve">Studies specify that the eradication of </w:t>
      </w:r>
      <w:r w:rsidRPr="00322B1B">
        <w:rPr>
          <w:rFonts w:ascii="Book Antiqua" w:hAnsi="Book Antiqua"/>
          <w:i/>
          <w:color w:val="000000"/>
          <w:kern w:val="0"/>
          <w:lang w:bidi="hi-IN"/>
        </w:rPr>
        <w:t>H. pylori</w:t>
      </w:r>
      <w:r w:rsidRPr="00322B1B">
        <w:rPr>
          <w:rFonts w:ascii="Book Antiqua" w:hAnsi="Book Antiqua"/>
          <w:color w:val="000000"/>
          <w:kern w:val="0"/>
          <w:lang w:bidi="hi-IN"/>
        </w:rPr>
        <w:t xml:space="preserve"> contributed to a good long-term response in 70</w:t>
      </w:r>
      <w:r w:rsidRPr="00322B1B">
        <w:rPr>
          <w:rFonts w:ascii="Book Antiqua" w:eastAsia="宋体" w:hAnsi="Book Antiqua"/>
          <w:color w:val="000000"/>
          <w:kern w:val="0"/>
          <w:lang w:eastAsia="zh-CN" w:bidi="hi-IN"/>
        </w:rPr>
        <w:t>%</w:t>
      </w:r>
      <w:r w:rsidRPr="00322B1B">
        <w:rPr>
          <w:rFonts w:ascii="Book Antiqua" w:hAnsi="Book Antiqua"/>
          <w:color w:val="000000"/>
          <w:kern w:val="0"/>
          <w:lang w:bidi="hi-IN"/>
        </w:rPr>
        <w:t xml:space="preserve">-80% of patients during a </w:t>
      </w:r>
      <w:r>
        <w:rPr>
          <w:rFonts w:ascii="Book Antiqua" w:hAnsi="Book Antiqua"/>
          <w:color w:val="000000"/>
          <w:kern w:val="0"/>
          <w:lang w:bidi="hi-IN"/>
        </w:rPr>
        <w:t xml:space="preserve">follow-up period of </w:t>
      </w:r>
      <w:r w:rsidRPr="00322B1B">
        <w:rPr>
          <w:rFonts w:ascii="Book Antiqua" w:hAnsi="Book Antiqua"/>
          <w:color w:val="000000"/>
          <w:kern w:val="0"/>
          <w:lang w:bidi="hi-IN"/>
        </w:rPr>
        <w:t xml:space="preserve">9-98 </w:t>
      </w:r>
      <w:proofErr w:type="spellStart"/>
      <w:proofErr w:type="gramStart"/>
      <w:r w:rsidRPr="00322B1B">
        <w:rPr>
          <w:rFonts w:ascii="Book Antiqua" w:hAnsi="Book Antiqua"/>
          <w:color w:val="000000"/>
          <w:kern w:val="0"/>
          <w:lang w:bidi="hi-IN"/>
        </w:rPr>
        <w:t>mo</w:t>
      </w:r>
      <w:proofErr w:type="spellEnd"/>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29,321,34,37]</w:t>
      </w:r>
      <w:r w:rsidRPr="00322B1B">
        <w:rPr>
          <w:rFonts w:ascii="Book Antiqua" w:hAnsi="Book Antiqua"/>
          <w:bCs/>
          <w:color w:val="000000"/>
          <w:kern w:val="0"/>
          <w:lang w:bidi="hi-IN"/>
        </w:rPr>
        <w:t>.</w:t>
      </w:r>
      <w:r w:rsidRPr="00322B1B">
        <w:rPr>
          <w:rFonts w:ascii="Book Antiqua" w:hAnsi="Book Antiqua"/>
          <w:color w:val="000000"/>
          <w:kern w:val="0"/>
        </w:rPr>
        <w:t xml:space="preserve"> In an adult series, 25 patients with proven GOO secondary to PUD were managed with EBD using TTS balloons, </w:t>
      </w:r>
      <w:r w:rsidRPr="00322B1B">
        <w:rPr>
          <w:rFonts w:ascii="Book Antiqua" w:eastAsia="宋体" w:hAnsi="Book Antiqua"/>
          <w:color w:val="000000"/>
          <w:kern w:val="0"/>
          <w:lang w:eastAsia="zh-CN"/>
        </w:rPr>
        <w:t>80</w:t>
      </w:r>
      <w:r w:rsidRPr="00322B1B">
        <w:rPr>
          <w:rFonts w:ascii="Book Antiqua" w:hAnsi="Book Antiqua"/>
          <w:color w:val="000000"/>
          <w:kern w:val="0"/>
        </w:rPr>
        <w:t xml:space="preserve"> % of patients remained asymptomatic (follow-up: median 9 </w:t>
      </w:r>
      <w:proofErr w:type="spellStart"/>
      <w:r w:rsidRPr="00322B1B">
        <w:rPr>
          <w:rFonts w:ascii="Book Antiqua" w:hAnsi="Book Antiqua"/>
          <w:color w:val="000000"/>
          <w:kern w:val="0"/>
        </w:rPr>
        <w:t>mo</w:t>
      </w:r>
      <w:proofErr w:type="spellEnd"/>
      <w:r w:rsidRPr="00322B1B">
        <w:rPr>
          <w:rFonts w:ascii="Book Antiqua" w:hAnsi="Book Antiqua"/>
          <w:color w:val="000000"/>
          <w:kern w:val="0"/>
        </w:rPr>
        <w:t xml:space="preserve">, range 2-24 </w:t>
      </w:r>
      <w:proofErr w:type="spellStart"/>
      <w:r w:rsidRPr="00322B1B">
        <w:rPr>
          <w:rFonts w:ascii="Book Antiqua" w:eastAsia="宋体" w:hAnsi="Book Antiqua"/>
          <w:color w:val="000000"/>
          <w:kern w:val="0"/>
          <w:lang w:eastAsia="zh-CN"/>
        </w:rPr>
        <w:t>mo</w:t>
      </w:r>
      <w:proofErr w:type="spellEnd"/>
      <w:r w:rsidRPr="00322B1B">
        <w:rPr>
          <w:rFonts w:ascii="Book Antiqua" w:hAnsi="Book Antiqua"/>
          <w:color w:val="000000"/>
          <w:kern w:val="0"/>
        </w:rPr>
        <w:t>)</w:t>
      </w:r>
      <w:r w:rsidRPr="00322B1B">
        <w:rPr>
          <w:rFonts w:ascii="Book Antiqua" w:hAnsi="Book Antiqua"/>
          <w:bCs/>
          <w:kern w:val="0"/>
          <w:vertAlign w:val="superscript"/>
          <w:lang w:bidi="hi-IN"/>
        </w:rPr>
        <w:t>[39]</w:t>
      </w:r>
      <w:r w:rsidRPr="00322B1B">
        <w:rPr>
          <w:rFonts w:ascii="Book Antiqua" w:hAnsi="Book Antiqua"/>
          <w:color w:val="000000"/>
          <w:kern w:val="0"/>
        </w:rPr>
        <w:t>.</w:t>
      </w:r>
    </w:p>
    <w:p w14:paraId="3537F657"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lang w:eastAsia="zh-CN"/>
        </w:rPr>
      </w:pPr>
      <w:r w:rsidRPr="00322B1B">
        <w:rPr>
          <w:rFonts w:ascii="Book Antiqua" w:hAnsi="Book Antiqua"/>
          <w:bCs/>
        </w:rPr>
        <w:t>Literatures regarding to the use of EBD in pediatric GOO patients are limited in recent decades.</w:t>
      </w:r>
      <w:r w:rsidRPr="00322B1B">
        <w:rPr>
          <w:rFonts w:ascii="Book Antiqua" w:hAnsi="Book Antiqua"/>
          <w:b/>
        </w:rPr>
        <w:t xml:space="preserve"> </w:t>
      </w:r>
      <w:r w:rsidRPr="00322B1B">
        <w:rPr>
          <w:rFonts w:ascii="Book Antiqua" w:hAnsi="Book Antiqua"/>
        </w:rPr>
        <w:t xml:space="preserve">Chan </w:t>
      </w:r>
      <w:r w:rsidRPr="00322B1B">
        <w:rPr>
          <w:rFonts w:ascii="Book Antiqua" w:hAnsi="Book Antiqua"/>
          <w:i/>
        </w:rPr>
        <w:t xml:space="preserve">et </w:t>
      </w:r>
      <w:proofErr w:type="gramStart"/>
      <w:r w:rsidRPr="00322B1B">
        <w:rPr>
          <w:rFonts w:ascii="Book Antiqua" w:hAnsi="Book Antiqua"/>
          <w:i/>
        </w:rPr>
        <w:t>al</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42]</w:t>
      </w:r>
      <w:r w:rsidRPr="00322B1B">
        <w:rPr>
          <w:rFonts w:ascii="Book Antiqua" w:hAnsi="Book Antiqua"/>
        </w:rPr>
        <w:t xml:space="preserve"> reported 3 children (ages 2, 4, and 8 years) suffering from peptic pyloric stenosis with EBD followed by H2-receptor antagonist therapy. There were no complications due to the procedures</w:t>
      </w:r>
      <w:r>
        <w:rPr>
          <w:rFonts w:ascii="Book Antiqua" w:hAnsi="Book Antiqua"/>
        </w:rPr>
        <w:t>, and no recurrences of symptoms over a</w:t>
      </w:r>
      <w:r w:rsidRPr="00322B1B">
        <w:rPr>
          <w:rFonts w:ascii="Book Antiqua" w:hAnsi="Book Antiqua"/>
        </w:rPr>
        <w:t xml:space="preserve"> follow-up of 5-30 </w:t>
      </w:r>
      <w:proofErr w:type="spellStart"/>
      <w:r w:rsidRPr="00322B1B">
        <w:rPr>
          <w:rFonts w:ascii="Book Antiqua" w:eastAsia="宋体" w:hAnsi="Book Antiqua"/>
          <w:lang w:eastAsia="zh-CN"/>
        </w:rPr>
        <w:t>mo</w:t>
      </w:r>
      <w:proofErr w:type="spellEnd"/>
      <w:r>
        <w:rPr>
          <w:rFonts w:ascii="Book Antiqua" w:hAnsi="Book Antiqua"/>
        </w:rPr>
        <w:t xml:space="preserve"> (mean, 17 </w:t>
      </w:r>
      <w:proofErr w:type="spellStart"/>
      <w:r>
        <w:rPr>
          <w:rFonts w:ascii="Book Antiqua" w:hAnsi="Book Antiqua"/>
        </w:rPr>
        <w:t>mo</w:t>
      </w:r>
      <w:proofErr w:type="spellEnd"/>
      <w:r>
        <w:rPr>
          <w:rFonts w:ascii="Book Antiqua" w:hAnsi="Book Antiqua"/>
        </w:rPr>
        <w:t>)</w:t>
      </w:r>
      <w:r w:rsidRPr="00322B1B">
        <w:rPr>
          <w:rFonts w:ascii="Book Antiqua" w:hAnsi="Book Antiqua"/>
        </w:rPr>
        <w:t xml:space="preserve">. The authors suggest that EBD is an option for the initial </w:t>
      </w:r>
      <w:proofErr w:type="spellStart"/>
      <w:r w:rsidRPr="00322B1B">
        <w:rPr>
          <w:rFonts w:ascii="Book Antiqua" w:hAnsi="Book Antiqua"/>
        </w:rPr>
        <w:t>nonoperative</w:t>
      </w:r>
      <w:proofErr w:type="spellEnd"/>
      <w:r w:rsidRPr="00322B1B">
        <w:rPr>
          <w:rFonts w:ascii="Book Antiqua" w:hAnsi="Book Antiqua"/>
        </w:rPr>
        <w:t xml:space="preserve"> treatment of pediatric peptic pyloric stenosis.</w:t>
      </w:r>
    </w:p>
    <w:p w14:paraId="3EF23F59"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lang w:eastAsia="zh-CN"/>
        </w:rPr>
      </w:pPr>
    </w:p>
    <w:p w14:paraId="6E7507B4"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i/>
          <w:iCs/>
          <w:color w:val="000000"/>
        </w:rPr>
      </w:pPr>
      <w:r w:rsidRPr="00322B1B">
        <w:rPr>
          <w:rFonts w:ascii="Book Antiqua" w:hAnsi="Book Antiqua"/>
          <w:b/>
          <w:bCs/>
          <w:i/>
          <w:iCs/>
          <w:color w:val="000000"/>
        </w:rPr>
        <w:t>IHPS</w:t>
      </w:r>
    </w:p>
    <w:p w14:paraId="1AB58472"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bCs/>
          <w:color w:val="000000"/>
          <w:lang w:eastAsia="zh-CN" w:bidi="hi-IN"/>
        </w:rPr>
      </w:pPr>
      <w:r w:rsidRPr="00322B1B">
        <w:rPr>
          <w:rFonts w:ascii="Book Antiqua" w:hAnsi="Book Antiqua"/>
          <w:color w:val="000000"/>
          <w:lang w:bidi="hi-IN"/>
        </w:rPr>
        <w:t xml:space="preserve">IHPS </w:t>
      </w:r>
      <w:proofErr w:type="gramStart"/>
      <w:r w:rsidRPr="00322B1B">
        <w:rPr>
          <w:rFonts w:ascii="Book Antiqua" w:hAnsi="Book Antiqua"/>
          <w:color w:val="000000"/>
          <w:lang w:bidi="hi-IN"/>
        </w:rPr>
        <w:t>is</w:t>
      </w:r>
      <w:proofErr w:type="gramEnd"/>
      <w:r w:rsidRPr="00322B1B">
        <w:rPr>
          <w:rFonts w:ascii="Book Antiqua" w:hAnsi="Book Antiqua"/>
          <w:color w:val="000000"/>
          <w:lang w:bidi="hi-IN"/>
        </w:rPr>
        <w:t xml:space="preserve"> typically treated with surgical </w:t>
      </w:r>
      <w:proofErr w:type="spellStart"/>
      <w:r w:rsidRPr="00322B1B">
        <w:rPr>
          <w:rFonts w:ascii="Book Antiqua" w:hAnsi="Book Antiqua"/>
          <w:color w:val="000000"/>
          <w:lang w:bidi="hi-IN"/>
        </w:rPr>
        <w:t>pyloromyotomy</w:t>
      </w:r>
      <w:proofErr w:type="spellEnd"/>
      <w:r w:rsidRPr="00322B1B">
        <w:rPr>
          <w:rFonts w:ascii="Book Antiqua" w:hAnsi="Book Antiqua"/>
          <w:color w:val="000000"/>
          <w:lang w:bidi="hi-IN"/>
        </w:rPr>
        <w:t xml:space="preserve">. If the child is </w:t>
      </w:r>
      <w:proofErr w:type="gramStart"/>
      <w:r w:rsidRPr="00322B1B">
        <w:rPr>
          <w:rFonts w:ascii="Book Antiqua" w:hAnsi="Book Antiqua"/>
          <w:color w:val="000000"/>
          <w:lang w:bidi="hi-IN"/>
        </w:rPr>
        <w:t>well-hydrated</w:t>
      </w:r>
      <w:proofErr w:type="gramEnd"/>
      <w:r w:rsidRPr="00322B1B">
        <w:rPr>
          <w:rFonts w:ascii="Book Antiqua" w:hAnsi="Book Antiqua"/>
          <w:color w:val="000000"/>
          <w:lang w:bidi="hi-IN"/>
        </w:rPr>
        <w:t xml:space="preserve"> with normal electrolytes, and if surgeons with expertise in the procedure are available, surgery usually takes place on the day of diagnosis. </w:t>
      </w:r>
      <w:r w:rsidRPr="00322B1B">
        <w:rPr>
          <w:rFonts w:ascii="Book Antiqua" w:hAnsi="Book Antiqua"/>
          <w:bCs/>
          <w:color w:val="000000"/>
        </w:rPr>
        <w:t xml:space="preserve">EBD had been used to treat IHPS in recent decades. </w:t>
      </w:r>
      <w:r w:rsidRPr="00322B1B">
        <w:rPr>
          <w:rFonts w:ascii="Book Antiqua" w:hAnsi="Book Antiqua"/>
        </w:rPr>
        <w:t xml:space="preserve">EBD was considered as a safe procedure for treating IHPS infants and was recommend to be as an initial approach before </w:t>
      </w:r>
      <w:proofErr w:type="spellStart"/>
      <w:r w:rsidRPr="00322B1B">
        <w:rPr>
          <w:rFonts w:ascii="Book Antiqua" w:hAnsi="Book Antiqua"/>
        </w:rPr>
        <w:t>pyloroplasty</w:t>
      </w:r>
      <w:proofErr w:type="spellEnd"/>
      <w:r w:rsidRPr="00322B1B">
        <w:rPr>
          <w:rFonts w:ascii="Book Antiqua" w:hAnsi="Book Antiqua"/>
        </w:rPr>
        <w:t xml:space="preserve"> in such </w:t>
      </w:r>
      <w:proofErr w:type="gramStart"/>
      <w:r w:rsidRPr="00322B1B">
        <w:rPr>
          <w:rFonts w:ascii="Book Antiqua" w:hAnsi="Book Antiqua"/>
        </w:rPr>
        <w:t>presentations</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43-45]</w:t>
      </w:r>
      <w:r w:rsidRPr="00322B1B">
        <w:rPr>
          <w:rFonts w:ascii="Book Antiqua" w:hAnsi="Book Antiqua"/>
        </w:rPr>
        <w:t>.</w:t>
      </w:r>
      <w:r w:rsidRPr="00322B1B">
        <w:rPr>
          <w:rFonts w:ascii="Book Antiqua" w:hAnsi="Book Antiqua"/>
          <w:b/>
        </w:rPr>
        <w:t xml:space="preserve"> </w:t>
      </w:r>
      <w:r w:rsidRPr="00322B1B">
        <w:rPr>
          <w:rFonts w:ascii="Book Antiqua" w:hAnsi="Book Antiqua"/>
        </w:rPr>
        <w:t xml:space="preserve">Recurrent pyloric stenosis is rare in IHPS patients after balloon </w:t>
      </w:r>
      <w:proofErr w:type="gramStart"/>
      <w:r w:rsidRPr="00322B1B">
        <w:rPr>
          <w:rFonts w:ascii="Book Antiqua" w:hAnsi="Book Antiqua"/>
        </w:rPr>
        <w:t>dilatation</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43]</w:t>
      </w:r>
      <w:r w:rsidRPr="00322B1B">
        <w:rPr>
          <w:rFonts w:ascii="Book Antiqua" w:hAnsi="Book Antiqua"/>
        </w:rPr>
        <w:t>.</w:t>
      </w:r>
      <w:r w:rsidRPr="00322B1B">
        <w:rPr>
          <w:rFonts w:ascii="Book Antiqua" w:eastAsia="宋体" w:hAnsi="Book Antiqua"/>
          <w:lang w:eastAsia="zh-CN"/>
        </w:rPr>
        <w:t xml:space="preserve"> </w:t>
      </w:r>
      <w:r w:rsidRPr="00322B1B">
        <w:rPr>
          <w:rFonts w:ascii="Book Antiqua" w:hAnsi="Book Antiqua"/>
          <w:color w:val="000000"/>
          <w:lang w:bidi="hi-IN"/>
        </w:rPr>
        <w:t>However, because balloon dilatation</w:t>
      </w:r>
      <w:r w:rsidRPr="00322B1B">
        <w:rPr>
          <w:rFonts w:ascii="Book Antiqua" w:hAnsi="Book Antiqua"/>
          <w:b/>
          <w:bCs/>
          <w:color w:val="000000"/>
          <w:lang w:bidi="hi-IN"/>
        </w:rPr>
        <w:t xml:space="preserve"> </w:t>
      </w:r>
      <w:r w:rsidRPr="00322B1B">
        <w:rPr>
          <w:rFonts w:ascii="Book Antiqua" w:hAnsi="Book Antiqua"/>
          <w:bCs/>
          <w:color w:val="000000"/>
          <w:lang w:bidi="hi-IN"/>
        </w:rPr>
        <w:t xml:space="preserve">does not consistently </w:t>
      </w:r>
      <w:r>
        <w:rPr>
          <w:rFonts w:ascii="Book Antiqua" w:hAnsi="Book Antiqua"/>
          <w:bCs/>
          <w:color w:val="000000"/>
          <w:lang w:bidi="hi-IN"/>
        </w:rPr>
        <w:t xml:space="preserve">destroy </w:t>
      </w:r>
      <w:r w:rsidRPr="00322B1B">
        <w:rPr>
          <w:rFonts w:ascii="Book Antiqua" w:hAnsi="Book Antiqua"/>
          <w:bCs/>
          <w:color w:val="000000"/>
          <w:lang w:bidi="hi-IN"/>
        </w:rPr>
        <w:t xml:space="preserve">the muscular </w:t>
      </w:r>
      <w:proofErr w:type="gramStart"/>
      <w:r w:rsidRPr="00322B1B">
        <w:rPr>
          <w:rFonts w:ascii="Book Antiqua" w:hAnsi="Book Antiqua"/>
          <w:bCs/>
          <w:color w:val="000000"/>
          <w:lang w:bidi="hi-IN"/>
        </w:rPr>
        <w:t>ring</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46]</w:t>
      </w:r>
      <w:r w:rsidRPr="00322B1B">
        <w:rPr>
          <w:rFonts w:ascii="Book Antiqua" w:hAnsi="Book Antiqua"/>
          <w:bCs/>
          <w:color w:val="000000"/>
          <w:lang w:bidi="hi-IN"/>
        </w:rPr>
        <w:t xml:space="preserve">, </w:t>
      </w:r>
      <w:r w:rsidRPr="00322B1B">
        <w:rPr>
          <w:rFonts w:ascii="Book Antiqua" w:hAnsi="Book Antiqua"/>
          <w:bCs/>
          <w:color w:val="000000"/>
          <w:lang w:bidi="hi-IN"/>
        </w:rPr>
        <w:lastRenderedPageBreak/>
        <w:t>EBD is preferably reserved for patients in whom with a significant risk for general anesthesia or in whom with difficulty for surgical intervention.</w:t>
      </w:r>
    </w:p>
    <w:p w14:paraId="40A6CD39"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olor w:val="000000"/>
          <w:lang w:eastAsia="zh-CN" w:bidi="hi-IN"/>
        </w:rPr>
      </w:pPr>
    </w:p>
    <w:p w14:paraId="5A1BEC4E"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i/>
          <w:iCs/>
          <w:color w:val="000000"/>
          <w:kern w:val="0"/>
        </w:rPr>
      </w:pPr>
      <w:r w:rsidRPr="00322B1B">
        <w:rPr>
          <w:rFonts w:ascii="Book Antiqua" w:hAnsi="Book Antiqua"/>
          <w:b/>
          <w:bCs/>
          <w:i/>
          <w:iCs/>
          <w:color w:val="000000"/>
          <w:kern w:val="0"/>
        </w:rPr>
        <w:t>Caustic injury</w:t>
      </w:r>
    </w:p>
    <w:p w14:paraId="7C455C0D"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color w:val="000000"/>
        </w:rPr>
      </w:pPr>
      <w:r w:rsidRPr="00322B1B">
        <w:rPr>
          <w:rFonts w:ascii="Book Antiqua" w:hAnsi="Book Antiqua"/>
          <w:color w:val="000000"/>
          <w:kern w:val="0"/>
        </w:rPr>
        <w:t xml:space="preserve">GOO is one of the most common gastric complications of caustic agent ingestion that may require surgical </w:t>
      </w:r>
      <w:proofErr w:type="gramStart"/>
      <w:r w:rsidRPr="00322B1B">
        <w:rPr>
          <w:rFonts w:ascii="Book Antiqua" w:hAnsi="Book Antiqua"/>
          <w:color w:val="000000"/>
          <w:kern w:val="0"/>
        </w:rPr>
        <w:t>treatment</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7-9]</w:t>
      </w:r>
      <w:r w:rsidRPr="00322B1B">
        <w:rPr>
          <w:rFonts w:ascii="Book Antiqua" w:hAnsi="Book Antiqua"/>
          <w:color w:val="000000"/>
          <w:kern w:val="0"/>
        </w:rPr>
        <w:t>.</w:t>
      </w:r>
      <w:r w:rsidRPr="00322B1B">
        <w:rPr>
          <w:rFonts w:ascii="Book Antiqua" w:hAnsi="Book Antiqua"/>
          <w:b/>
          <w:color w:val="000000"/>
          <w:kern w:val="0"/>
        </w:rPr>
        <w:t xml:space="preserve"> </w:t>
      </w:r>
      <w:r w:rsidRPr="00322B1B">
        <w:rPr>
          <w:rFonts w:ascii="Book Antiqua" w:hAnsi="Book Antiqua"/>
          <w:color w:val="000000"/>
        </w:rPr>
        <w:t xml:space="preserve">Sodium hydroxide and potassium hydroxide, and hydrochloric acid were the common ingested caustic agents for </w:t>
      </w:r>
      <w:proofErr w:type="gramStart"/>
      <w:r w:rsidRPr="00322B1B">
        <w:rPr>
          <w:rFonts w:ascii="Book Antiqua" w:hAnsi="Book Antiqua"/>
          <w:color w:val="000000"/>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w:t>
      </w:r>
      <w:r w:rsidRPr="00322B1B">
        <w:rPr>
          <w:rFonts w:ascii="Book Antiqua" w:hAnsi="Book Antiqua"/>
          <w:color w:val="000000"/>
        </w:rPr>
        <w:t xml:space="preserve">. </w:t>
      </w:r>
    </w:p>
    <w:p w14:paraId="0BE95843"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b/>
          <w:color w:val="000000"/>
        </w:rPr>
      </w:pPr>
      <w:r w:rsidRPr="00322B1B">
        <w:rPr>
          <w:rFonts w:ascii="Book Antiqua" w:hAnsi="Book Antiqua"/>
          <w:bCs/>
          <w:color w:val="000000"/>
        </w:rPr>
        <w:t xml:space="preserve">The severity of mucosal injury at the </w:t>
      </w:r>
      <w:proofErr w:type="spellStart"/>
      <w:r w:rsidRPr="00322B1B">
        <w:rPr>
          <w:rFonts w:ascii="Book Antiqua" w:hAnsi="Book Antiqua"/>
          <w:bCs/>
          <w:color w:val="000000"/>
        </w:rPr>
        <w:t>antrum</w:t>
      </w:r>
      <w:proofErr w:type="spellEnd"/>
      <w:r w:rsidRPr="00322B1B">
        <w:rPr>
          <w:rFonts w:ascii="Book Antiqua" w:hAnsi="Book Antiqua"/>
          <w:bCs/>
          <w:color w:val="000000"/>
        </w:rPr>
        <w:t xml:space="preserve"> and pylorus decided the variety of surgical treatment. </w:t>
      </w:r>
      <w:r w:rsidRPr="00322B1B">
        <w:rPr>
          <w:rFonts w:ascii="Book Antiqua" w:hAnsi="Book Antiqua"/>
          <w:color w:val="000000"/>
        </w:rPr>
        <w:t xml:space="preserve">Moderate mucosal injury (superficial ulcerations with intact mucosa) may induce partial pyloric obstruction; severe mucosal injury (deep ulcerations, hemorrhagic erosions, </w:t>
      </w:r>
      <w:proofErr w:type="spellStart"/>
      <w:r w:rsidRPr="00322B1B">
        <w:rPr>
          <w:rFonts w:ascii="Book Antiqua" w:hAnsi="Book Antiqua"/>
          <w:color w:val="000000"/>
        </w:rPr>
        <w:t>eschar</w:t>
      </w:r>
      <w:proofErr w:type="spellEnd"/>
      <w:r w:rsidRPr="00322B1B">
        <w:rPr>
          <w:rFonts w:ascii="Book Antiqua" w:hAnsi="Book Antiqua"/>
          <w:color w:val="000000"/>
        </w:rPr>
        <w:t xml:space="preserve"> formation) may cause complete pyloric obstruction. </w:t>
      </w:r>
      <w:r w:rsidRPr="00322B1B">
        <w:rPr>
          <w:rFonts w:ascii="Book Antiqua" w:hAnsi="Book Antiqua"/>
          <w:color w:val="000000"/>
          <w:kern w:val="0"/>
          <w:lang w:bidi="hi-IN"/>
        </w:rPr>
        <w:t xml:space="preserve">For adult patients with caustic-induced GOO, surgery had been the only option available as </w:t>
      </w:r>
      <w:proofErr w:type="gramStart"/>
      <w:r w:rsidRPr="00322B1B">
        <w:rPr>
          <w:rFonts w:ascii="Book Antiqua" w:hAnsi="Book Antiqua"/>
          <w:color w:val="000000"/>
          <w:kern w:val="0"/>
          <w:lang w:bidi="hi-IN"/>
        </w:rPr>
        <w:t>well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47]</w:t>
      </w:r>
      <w:r w:rsidRPr="00322B1B">
        <w:rPr>
          <w:rFonts w:ascii="Book Antiqua" w:hAnsi="Book Antiqua"/>
          <w:color w:val="000000"/>
          <w:kern w:val="0"/>
          <w:lang w:bidi="hi-IN"/>
        </w:rPr>
        <w:t>. T</w:t>
      </w:r>
      <w:r w:rsidRPr="00322B1B">
        <w:rPr>
          <w:rFonts w:ascii="Book Antiqua" w:hAnsi="Book Antiqua"/>
          <w:color w:val="000000"/>
          <w:kern w:val="0"/>
        </w:rPr>
        <w:t xml:space="preserve">he standard treatment of pediatric caustic-induced GOO is surgery, </w:t>
      </w:r>
      <w:proofErr w:type="spellStart"/>
      <w:r w:rsidRPr="00322B1B">
        <w:rPr>
          <w:rFonts w:ascii="Book Antiqua" w:hAnsi="Book Antiqua"/>
          <w:color w:val="000000"/>
        </w:rPr>
        <w:t>gastrojejunostomy</w:t>
      </w:r>
      <w:proofErr w:type="spellEnd"/>
      <w:r w:rsidRPr="00322B1B">
        <w:rPr>
          <w:rFonts w:ascii="Book Antiqua" w:hAnsi="Book Antiqua"/>
          <w:color w:val="000000"/>
        </w:rPr>
        <w:t xml:space="preserve"> provides good long-term results with minimal morbidity particularly in patients without severe gastric </w:t>
      </w:r>
      <w:proofErr w:type="gramStart"/>
      <w:r w:rsidRPr="00322B1B">
        <w:rPr>
          <w:rFonts w:ascii="Book Antiqua" w:hAnsi="Book Antiqua"/>
          <w:color w:val="000000"/>
        </w:rPr>
        <w:t>injury</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9]</w:t>
      </w:r>
      <w:r w:rsidRPr="00322B1B">
        <w:rPr>
          <w:rFonts w:ascii="Book Antiqua" w:hAnsi="Book Antiqua"/>
          <w:color w:val="000000"/>
        </w:rPr>
        <w:t xml:space="preserve">. An early surgical intervention has decreased the morbidity and </w:t>
      </w:r>
      <w:proofErr w:type="gramStart"/>
      <w:r w:rsidRPr="00322B1B">
        <w:rPr>
          <w:rFonts w:ascii="Book Antiqua" w:hAnsi="Book Antiqua"/>
          <w:color w:val="000000"/>
        </w:rPr>
        <w:t>mortality</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7]</w:t>
      </w:r>
      <w:r w:rsidRPr="00322B1B">
        <w:rPr>
          <w:rFonts w:ascii="Book Antiqua" w:hAnsi="Book Antiqua"/>
          <w:color w:val="000000"/>
        </w:rPr>
        <w:t>.</w:t>
      </w:r>
      <w:r w:rsidRPr="00322B1B">
        <w:rPr>
          <w:rFonts w:ascii="Book Antiqua" w:hAnsi="Book Antiqua"/>
          <w:b/>
          <w:color w:val="000000"/>
        </w:rPr>
        <w:t xml:space="preserve"> </w:t>
      </w:r>
    </w:p>
    <w:p w14:paraId="11EBA76F"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b/>
          <w:bCs/>
          <w:color w:val="000000"/>
          <w:kern w:val="0"/>
          <w:lang w:bidi="hi-IN"/>
        </w:rPr>
      </w:pPr>
      <w:r w:rsidRPr="00322B1B">
        <w:rPr>
          <w:rFonts w:ascii="Book Antiqua" w:hAnsi="Book Antiqua"/>
          <w:color w:val="000000"/>
          <w:kern w:val="0"/>
          <w:lang w:bidi="hi-IN"/>
        </w:rPr>
        <w:t>Adult experiences specify more difficulty of using EBD to dilate caustic-induced GOO than PUD-related GOO, besides</w:t>
      </w:r>
      <w:r>
        <w:rPr>
          <w:rFonts w:ascii="Book Antiqua" w:hAnsi="Book Antiqua"/>
          <w:color w:val="000000"/>
          <w:kern w:val="0"/>
          <w:lang w:bidi="hi-IN"/>
        </w:rPr>
        <w:t>;</w:t>
      </w:r>
      <w:r w:rsidRPr="00322B1B">
        <w:rPr>
          <w:rFonts w:ascii="Book Antiqua" w:hAnsi="Book Antiqua"/>
          <w:color w:val="000000"/>
          <w:kern w:val="0"/>
          <w:lang w:bidi="hi-IN"/>
        </w:rPr>
        <w:t xml:space="preserve"> those patients with caustic-induced GOO have more recurrences and requiring more sessions of EBD. </w:t>
      </w:r>
      <w:r w:rsidRPr="00322B1B">
        <w:rPr>
          <w:rFonts w:ascii="Book Antiqua" w:hAnsi="Book Antiqua"/>
          <w:color w:val="000000"/>
          <w:kern w:val="0"/>
        </w:rPr>
        <w:t>The</w:t>
      </w:r>
      <w:r w:rsidRPr="00322B1B">
        <w:rPr>
          <w:rFonts w:ascii="Book Antiqua" w:hAnsi="Book Antiqua"/>
          <w:bCs/>
          <w:color w:val="000000"/>
          <w:kern w:val="0"/>
          <w:lang w:bidi="hi-IN"/>
        </w:rPr>
        <w:t xml:space="preserve"> mean number of sessions (range, 2-13) for caustic GOO is significantly more than the number of sessions for peptic GOO which required only 1-3 </w:t>
      </w:r>
      <w:proofErr w:type="gramStart"/>
      <w:r w:rsidRPr="00322B1B">
        <w:rPr>
          <w:rFonts w:ascii="Book Antiqua" w:hAnsi="Book Antiqua"/>
          <w:bCs/>
          <w:color w:val="000000"/>
          <w:kern w:val="0"/>
          <w:lang w:bidi="hi-IN"/>
        </w:rPr>
        <w:t>sessions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32]</w:t>
      </w:r>
      <w:r w:rsidRPr="00322B1B">
        <w:rPr>
          <w:rFonts w:ascii="Book Antiqua" w:hAnsi="Book Antiqua"/>
          <w:bCs/>
          <w:kern w:val="0"/>
          <w:lang w:bidi="hi-IN"/>
        </w:rPr>
        <w:t xml:space="preserve">. </w:t>
      </w:r>
    </w:p>
    <w:p w14:paraId="1882FD6E" w14:textId="54607AEA"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bCs/>
          <w:kern w:val="0"/>
          <w:lang w:bidi="hi-IN"/>
        </w:rPr>
      </w:pPr>
      <w:r w:rsidRPr="00322B1B">
        <w:rPr>
          <w:rFonts w:ascii="Book Antiqua" w:hAnsi="Book Antiqua"/>
        </w:rPr>
        <w:t xml:space="preserve">Successful results of a caustic stricture by EBD management offers guidelines for the use of this </w:t>
      </w:r>
      <w:proofErr w:type="gramStart"/>
      <w:r w:rsidRPr="00322B1B">
        <w:rPr>
          <w:rFonts w:ascii="Book Antiqua" w:hAnsi="Book Antiqua"/>
        </w:rPr>
        <w:t>procedure</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37,48]</w:t>
      </w:r>
      <w:r w:rsidRPr="00322B1B">
        <w:rPr>
          <w:rFonts w:ascii="Book Antiqua" w:hAnsi="Book Antiqua"/>
          <w:bCs/>
          <w:lang w:bidi="hi-IN"/>
        </w:rPr>
        <w:t>.</w:t>
      </w:r>
      <w:r w:rsidRPr="00322B1B">
        <w:rPr>
          <w:rFonts w:ascii="Book Antiqua" w:hAnsi="Book Antiqua"/>
        </w:rPr>
        <w:t xml:space="preserve"> </w:t>
      </w:r>
      <w:proofErr w:type="spellStart"/>
      <w:r w:rsidRPr="00322B1B">
        <w:rPr>
          <w:rFonts w:ascii="Book Antiqua" w:hAnsi="Book Antiqua"/>
          <w:color w:val="000000"/>
          <w:kern w:val="0"/>
        </w:rPr>
        <w:t>Kochhar</w:t>
      </w:r>
      <w:proofErr w:type="spellEnd"/>
      <w:r w:rsidRPr="00322B1B">
        <w:rPr>
          <w:rFonts w:ascii="Book Antiqua" w:hAnsi="Book Antiqua"/>
          <w:color w:val="000000"/>
          <w:kern w:val="0"/>
        </w:rPr>
        <w:t xml:space="preserve"> </w:t>
      </w:r>
      <w:r w:rsidRPr="00322B1B">
        <w:rPr>
          <w:rFonts w:ascii="Book Antiqua" w:hAnsi="Book Antiqua"/>
          <w:i/>
          <w:color w:val="000000"/>
          <w:kern w:val="0"/>
        </w:rPr>
        <w:t xml:space="preserve">et </w:t>
      </w:r>
      <w:proofErr w:type="gramStart"/>
      <w:r w:rsidRPr="00322B1B">
        <w:rPr>
          <w:rFonts w:ascii="Book Antiqua" w:hAnsi="Book Antiqua"/>
          <w:i/>
          <w:color w:val="000000"/>
          <w:kern w:val="0"/>
        </w:rPr>
        <w:t>al</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36]</w:t>
      </w:r>
      <w:r w:rsidRPr="00322B1B">
        <w:rPr>
          <w:rFonts w:ascii="Book Antiqua" w:hAnsi="Book Antiqua"/>
          <w:color w:val="000000"/>
          <w:kern w:val="0"/>
        </w:rPr>
        <w:t xml:space="preserve"> </w:t>
      </w:r>
      <w:r w:rsidR="00B0479F" w:rsidRPr="00322B1B">
        <w:rPr>
          <w:rFonts w:ascii="Book Antiqua" w:hAnsi="Book Antiqua"/>
          <w:color w:val="000000"/>
          <w:kern w:val="0"/>
        </w:rPr>
        <w:t>reviewed</w:t>
      </w:r>
      <w:r w:rsidRPr="00322B1B">
        <w:rPr>
          <w:rFonts w:ascii="Book Antiqua" w:hAnsi="Book Antiqua"/>
          <w:color w:val="000000"/>
          <w:kern w:val="0"/>
        </w:rPr>
        <w:t xml:space="preserve"> 41 </w:t>
      </w:r>
      <w:r w:rsidRPr="00322B1B">
        <w:rPr>
          <w:rFonts w:ascii="Book Antiqua" w:hAnsi="Book Antiqua"/>
          <w:color w:val="000000"/>
          <w:kern w:val="0"/>
        </w:rPr>
        <w:lastRenderedPageBreak/>
        <w:t xml:space="preserve">patients with EBD management, </w:t>
      </w:r>
      <w:r w:rsidRPr="00322B1B">
        <w:rPr>
          <w:rFonts w:ascii="Book Antiqua" w:hAnsi="Book Antiqua"/>
          <w:bCs/>
          <w:color w:val="000000"/>
          <w:kern w:val="0"/>
        </w:rPr>
        <w:t>39 (95.1 %) underwent successful responses after repeated dilations with a mean (SD) of 5.8 (2.6) sessions (range, 2-13) to reach the end point of 15 mm. The mean (SD) size of the initial dilatation was 8.2 (0.6) mm (range, 8-10). Finally, 2 patients r</w:t>
      </w:r>
      <w:r w:rsidRPr="00322B1B">
        <w:rPr>
          <w:rFonts w:ascii="Book Antiqua" w:hAnsi="Book Antiqua"/>
          <w:color w:val="000000"/>
          <w:kern w:val="0"/>
        </w:rPr>
        <w:t>eceived surgery including one with perforation and the other with intractable pain every time he received EBD. Other complications included minor self-limiting pain (</w:t>
      </w:r>
      <w:r w:rsidRPr="00322B1B">
        <w:rPr>
          <w:rFonts w:ascii="Book Antiqua" w:hAnsi="Book Antiqua"/>
          <w:i/>
          <w:color w:val="000000"/>
          <w:kern w:val="0"/>
        </w:rPr>
        <w:t>n</w:t>
      </w:r>
      <w:r w:rsidRPr="00322B1B">
        <w:rPr>
          <w:rFonts w:ascii="Book Antiqua" w:hAnsi="Book Antiqua"/>
          <w:color w:val="000000"/>
          <w:kern w:val="0"/>
        </w:rPr>
        <w:t xml:space="preserve"> = 8) or bleeding (</w:t>
      </w:r>
      <w:r w:rsidRPr="00322B1B">
        <w:rPr>
          <w:rFonts w:ascii="Book Antiqua" w:hAnsi="Book Antiqua"/>
          <w:i/>
          <w:color w:val="000000"/>
          <w:kern w:val="0"/>
        </w:rPr>
        <w:t>n</w:t>
      </w:r>
      <w:r w:rsidRPr="00322B1B">
        <w:rPr>
          <w:rFonts w:ascii="Book Antiqua" w:hAnsi="Book Antiqua"/>
          <w:color w:val="000000"/>
          <w:kern w:val="0"/>
        </w:rPr>
        <w:t xml:space="preserve"> = 7). The authors concluded that EBD is a safe, effective, and long-term alternative to surgery for caustic </w:t>
      </w:r>
      <w:proofErr w:type="gramStart"/>
      <w:r w:rsidRPr="00322B1B">
        <w:rPr>
          <w:rFonts w:ascii="Book Antiqua" w:hAnsi="Book Antiqua"/>
          <w:color w:val="000000"/>
          <w:kern w:val="0"/>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37]</w:t>
      </w:r>
      <w:r w:rsidRPr="00322B1B">
        <w:rPr>
          <w:rFonts w:ascii="Book Antiqua" w:hAnsi="Book Antiqua"/>
          <w:bCs/>
          <w:kern w:val="0"/>
          <w:lang w:bidi="hi-IN"/>
        </w:rPr>
        <w:t>. Another adult report (</w:t>
      </w:r>
      <w:r w:rsidRPr="00322B1B">
        <w:rPr>
          <w:rFonts w:ascii="Book Antiqua" w:hAnsi="Book Antiqua"/>
          <w:i/>
          <w:color w:val="000000"/>
          <w:kern w:val="0"/>
        </w:rPr>
        <w:t>n</w:t>
      </w:r>
      <w:r w:rsidRPr="00322B1B">
        <w:rPr>
          <w:rFonts w:ascii="Book Antiqua" w:hAnsi="Book Antiqua"/>
          <w:bCs/>
          <w:kern w:val="0"/>
          <w:lang w:bidi="hi-IN"/>
        </w:rPr>
        <w:t xml:space="preserve"> =</w:t>
      </w:r>
      <w:r w:rsidRPr="00322B1B">
        <w:rPr>
          <w:rFonts w:ascii="Book Antiqua" w:eastAsia="宋体" w:hAnsi="Book Antiqua"/>
          <w:bCs/>
          <w:kern w:val="0"/>
          <w:lang w:eastAsia="zh-CN" w:bidi="hi-IN"/>
        </w:rPr>
        <w:t xml:space="preserve"> </w:t>
      </w:r>
      <w:r w:rsidRPr="00322B1B">
        <w:rPr>
          <w:rFonts w:ascii="Book Antiqua" w:hAnsi="Book Antiqua"/>
          <w:bCs/>
          <w:kern w:val="0"/>
          <w:lang w:bidi="hi-IN"/>
        </w:rPr>
        <w:t>31) of</w:t>
      </w:r>
      <w:r w:rsidRPr="00322B1B">
        <w:rPr>
          <w:rFonts w:ascii="Book Antiqua" w:hAnsi="Book Antiqua"/>
          <w:bCs/>
          <w:color w:val="000000"/>
          <w:kern w:val="0"/>
          <w:lang w:bidi="hi-IN"/>
        </w:rPr>
        <w:t xml:space="preserve"> caustic GOO</w:t>
      </w:r>
      <w:r w:rsidRPr="00322B1B">
        <w:rPr>
          <w:rFonts w:ascii="Book Antiqua" w:hAnsi="Book Antiqua"/>
          <w:bCs/>
          <w:kern w:val="0"/>
          <w:lang w:bidi="hi-IN"/>
        </w:rPr>
        <w:t xml:space="preserve"> </w:t>
      </w:r>
      <w:r w:rsidRPr="00322B1B">
        <w:rPr>
          <w:rFonts w:ascii="Book Antiqua" w:hAnsi="Book Antiqua"/>
          <w:color w:val="000000"/>
          <w:kern w:val="0"/>
        </w:rPr>
        <w:t xml:space="preserve">found all patients successfully respond to repeated </w:t>
      </w:r>
      <w:r w:rsidRPr="00322B1B">
        <w:rPr>
          <w:rFonts w:ascii="Book Antiqua" w:hAnsi="Book Antiqua"/>
          <w:color w:val="000000"/>
        </w:rPr>
        <w:t xml:space="preserve">dilations to reach the end point of 15 mm with a range of 3-18 (median, 9) sessions of dilations during a </w:t>
      </w:r>
      <w:r>
        <w:rPr>
          <w:rFonts w:ascii="Book Antiqua" w:hAnsi="Book Antiqua"/>
          <w:color w:val="000000"/>
        </w:rPr>
        <w:t xml:space="preserve">mean </w:t>
      </w:r>
      <w:r w:rsidRPr="00322B1B">
        <w:rPr>
          <w:rFonts w:ascii="Book Antiqua" w:hAnsi="Book Antiqua"/>
          <w:color w:val="000000"/>
        </w:rPr>
        <w:t xml:space="preserve">period of 7 </w:t>
      </w:r>
      <w:proofErr w:type="spellStart"/>
      <w:r w:rsidRPr="00322B1B">
        <w:rPr>
          <w:rFonts w:ascii="Book Antiqua" w:hAnsi="Book Antiqua"/>
          <w:color w:val="000000"/>
        </w:rPr>
        <w:t>wk</w:t>
      </w:r>
      <w:proofErr w:type="spellEnd"/>
      <w:r w:rsidRPr="00322B1B">
        <w:rPr>
          <w:rFonts w:ascii="Book Antiqua" w:hAnsi="Book Antiqua"/>
          <w:color w:val="000000"/>
        </w:rPr>
        <w:t xml:space="preserve"> (range, 1.5-16) of follow-</w:t>
      </w:r>
      <w:proofErr w:type="gramStart"/>
      <w:r w:rsidRPr="00322B1B">
        <w:rPr>
          <w:rFonts w:ascii="Book Antiqua" w:hAnsi="Book Antiqua"/>
          <w:color w:val="000000"/>
        </w:rPr>
        <w:t>up</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49]</w:t>
      </w:r>
      <w:r w:rsidRPr="00322B1B">
        <w:rPr>
          <w:rFonts w:ascii="Book Antiqua" w:hAnsi="Book Antiqua"/>
          <w:bCs/>
          <w:kern w:val="0"/>
          <w:lang w:bidi="hi-IN"/>
        </w:rPr>
        <w:t>.</w:t>
      </w:r>
    </w:p>
    <w:p w14:paraId="74412FF6"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rPr>
      </w:pPr>
      <w:r w:rsidRPr="00322B1B">
        <w:rPr>
          <w:rFonts w:ascii="Book Antiqua" w:hAnsi="Book Antiqua"/>
          <w:bCs/>
          <w:kern w:val="0"/>
          <w:lang w:bidi="hi-IN"/>
        </w:rPr>
        <w:t>T</w:t>
      </w:r>
      <w:r w:rsidRPr="00322B1B">
        <w:rPr>
          <w:rFonts w:ascii="Book Antiqua" w:hAnsi="Book Antiqua"/>
        </w:rPr>
        <w:t xml:space="preserve">here are only few reports </w:t>
      </w:r>
      <w:r w:rsidRPr="00322B1B">
        <w:rPr>
          <w:rFonts w:ascii="Book Antiqua" w:hAnsi="Book Antiqua"/>
          <w:color w:val="000000"/>
        </w:rPr>
        <w:t xml:space="preserve">of EBD management in pediatric cases with caustic injury related GOO. </w:t>
      </w:r>
      <w:r w:rsidRPr="00322B1B">
        <w:rPr>
          <w:rFonts w:ascii="Book Antiqua" w:hAnsi="Book Antiqua"/>
        </w:rPr>
        <w:t xml:space="preserve">A pediatric study enrolled 8 cases caustic ingestion indicated that caustic injury related GOO could be successfully treated through EBD in suitable patients, surgery can be </w:t>
      </w:r>
      <w:proofErr w:type="gramStart"/>
      <w:r w:rsidRPr="00322B1B">
        <w:rPr>
          <w:rFonts w:ascii="Book Antiqua" w:hAnsi="Book Antiqua"/>
        </w:rPr>
        <w:t>avoided</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50]</w:t>
      </w:r>
      <w:r w:rsidRPr="00322B1B">
        <w:rPr>
          <w:rFonts w:ascii="Book Antiqua" w:hAnsi="Book Antiqua"/>
        </w:rPr>
        <w:t>.</w:t>
      </w:r>
    </w:p>
    <w:p w14:paraId="03D9E9C1"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lang w:eastAsia="zh-CN"/>
        </w:rPr>
      </w:pPr>
      <w:r w:rsidRPr="00322B1B">
        <w:rPr>
          <w:rFonts w:ascii="Book Antiqua" w:hAnsi="Book Antiqua"/>
          <w:color w:val="000000"/>
          <w:kern w:val="0"/>
        </w:rPr>
        <w:t xml:space="preserve">A pediatric </w:t>
      </w:r>
      <w:r w:rsidRPr="00322B1B">
        <w:rPr>
          <w:rFonts w:ascii="Book Antiqua" w:hAnsi="Book Antiqua"/>
          <w:bCs/>
          <w:color w:val="000000"/>
          <w:kern w:val="0"/>
        </w:rPr>
        <w:t>c</w:t>
      </w:r>
      <w:r w:rsidRPr="00322B1B">
        <w:rPr>
          <w:rFonts w:ascii="Book Antiqua" w:hAnsi="Book Antiqua"/>
        </w:rPr>
        <w:t xml:space="preserve">ase series of 6 children (mean age was 2.9 years, range 1.5-3 years) with caustic injury related GOO (2 ingested acid corrosives, 4 ingested alkali corrosives). Balloon dilatation of the pylorus was performed in 1 patient successfully, the others received </w:t>
      </w:r>
      <w:proofErr w:type="spellStart"/>
      <w:r w:rsidRPr="00322B1B">
        <w:rPr>
          <w:rFonts w:ascii="Book Antiqua" w:hAnsi="Book Antiqua"/>
        </w:rPr>
        <w:t>pyloroplasty</w:t>
      </w:r>
      <w:proofErr w:type="spellEnd"/>
      <w:r w:rsidRPr="00322B1B">
        <w:rPr>
          <w:rFonts w:ascii="Book Antiqua" w:hAnsi="Book Antiqua"/>
        </w:rPr>
        <w:t xml:space="preserve"> (3 patients), and </w:t>
      </w:r>
      <w:proofErr w:type="spellStart"/>
      <w:r w:rsidRPr="00322B1B">
        <w:rPr>
          <w:rFonts w:ascii="Book Antiqua" w:hAnsi="Book Antiqua"/>
        </w:rPr>
        <w:t>Billroth</w:t>
      </w:r>
      <w:proofErr w:type="spellEnd"/>
      <w:r w:rsidRPr="00322B1B">
        <w:rPr>
          <w:rFonts w:ascii="Book Antiqua" w:hAnsi="Book Antiqua"/>
        </w:rPr>
        <w:t xml:space="preserve"> I procedures (2 patients). The authors recommended early definitive surgical intervention in cases with severe </w:t>
      </w:r>
      <w:proofErr w:type="spellStart"/>
      <w:r w:rsidRPr="00322B1B">
        <w:rPr>
          <w:rFonts w:ascii="Book Antiqua" w:hAnsi="Book Antiqua"/>
        </w:rPr>
        <w:t>pyolric</w:t>
      </w:r>
      <w:proofErr w:type="spellEnd"/>
      <w:r w:rsidRPr="00322B1B">
        <w:rPr>
          <w:rFonts w:ascii="Book Antiqua" w:hAnsi="Book Antiqua"/>
        </w:rPr>
        <w:t xml:space="preserve"> </w:t>
      </w:r>
      <w:proofErr w:type="gramStart"/>
      <w:r w:rsidRPr="00322B1B">
        <w:rPr>
          <w:rFonts w:ascii="Book Antiqua" w:hAnsi="Book Antiqua"/>
        </w:rPr>
        <w:t>stricture</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51]</w:t>
      </w:r>
      <w:r w:rsidRPr="00322B1B">
        <w:rPr>
          <w:rFonts w:ascii="Book Antiqua" w:hAnsi="Book Antiqua"/>
        </w:rPr>
        <w:t>.</w:t>
      </w:r>
    </w:p>
    <w:p w14:paraId="59E94E7A"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lang w:eastAsia="zh-CN"/>
        </w:rPr>
      </w:pPr>
    </w:p>
    <w:p w14:paraId="66749574"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i/>
          <w:iCs/>
          <w:color w:val="000000"/>
          <w:kern w:val="0"/>
        </w:rPr>
      </w:pPr>
      <w:r w:rsidRPr="00322B1B">
        <w:rPr>
          <w:rFonts w:ascii="Book Antiqua" w:hAnsi="Book Antiqua"/>
          <w:b/>
          <w:bCs/>
          <w:i/>
          <w:iCs/>
          <w:color w:val="000000"/>
          <w:kern w:val="0"/>
        </w:rPr>
        <w:t xml:space="preserve">Gastric </w:t>
      </w:r>
      <w:proofErr w:type="spellStart"/>
      <w:r w:rsidRPr="00322B1B">
        <w:rPr>
          <w:rFonts w:ascii="Book Antiqua" w:hAnsi="Book Antiqua"/>
          <w:b/>
          <w:bCs/>
          <w:i/>
          <w:iCs/>
          <w:color w:val="000000"/>
          <w:kern w:val="0"/>
        </w:rPr>
        <w:t>antral</w:t>
      </w:r>
      <w:proofErr w:type="spellEnd"/>
      <w:r w:rsidRPr="00322B1B">
        <w:rPr>
          <w:rFonts w:ascii="Book Antiqua" w:hAnsi="Book Antiqua"/>
          <w:b/>
          <w:bCs/>
          <w:i/>
          <w:iCs/>
          <w:color w:val="000000"/>
          <w:kern w:val="0"/>
        </w:rPr>
        <w:t xml:space="preserve"> web</w:t>
      </w:r>
    </w:p>
    <w:p w14:paraId="21967C01" w14:textId="19DAEEB8"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lang w:eastAsia="zh-CN"/>
        </w:rPr>
      </w:pPr>
      <w:r w:rsidRPr="00322B1B">
        <w:rPr>
          <w:rFonts w:ascii="Book Antiqua" w:hAnsi="Book Antiqua"/>
          <w:color w:val="000000"/>
          <w:kern w:val="0"/>
        </w:rPr>
        <w:t xml:space="preserve">Treatment of </w:t>
      </w:r>
      <w:proofErr w:type="spellStart"/>
      <w:r w:rsidRPr="00322B1B">
        <w:rPr>
          <w:rFonts w:ascii="Book Antiqua" w:hAnsi="Book Antiqua"/>
          <w:color w:val="000000"/>
          <w:kern w:val="0"/>
        </w:rPr>
        <w:t>antral</w:t>
      </w:r>
      <w:proofErr w:type="spellEnd"/>
      <w:r w:rsidRPr="00322B1B">
        <w:rPr>
          <w:rFonts w:ascii="Book Antiqua" w:hAnsi="Book Antiqua"/>
          <w:color w:val="000000"/>
          <w:kern w:val="0"/>
        </w:rPr>
        <w:t xml:space="preserve"> web usually consisted of incision of the web and construction of a patulous gastric outlet by surgery, and most patients </w:t>
      </w:r>
      <w:r w:rsidRPr="00322B1B">
        <w:rPr>
          <w:rFonts w:ascii="Book Antiqua" w:hAnsi="Book Antiqua"/>
          <w:color w:val="000000"/>
          <w:kern w:val="0"/>
        </w:rPr>
        <w:lastRenderedPageBreak/>
        <w:t xml:space="preserve">remained asymptomatic after </w:t>
      </w:r>
      <w:proofErr w:type="gramStart"/>
      <w:r w:rsidRPr="00322B1B">
        <w:rPr>
          <w:rFonts w:ascii="Book Antiqua" w:hAnsi="Book Antiqua"/>
          <w:color w:val="000000"/>
          <w:kern w:val="0"/>
        </w:rPr>
        <w:t>operation</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10]</w:t>
      </w:r>
      <w:r w:rsidRPr="00322B1B">
        <w:rPr>
          <w:rFonts w:ascii="Book Antiqua" w:hAnsi="Book Antiqua"/>
          <w:bCs/>
          <w:kern w:val="0"/>
          <w:lang w:bidi="hi-IN"/>
        </w:rPr>
        <w:t>.</w:t>
      </w:r>
      <w:r w:rsidRPr="00322B1B">
        <w:rPr>
          <w:rFonts w:ascii="Book Antiqua" w:eastAsia="宋体" w:hAnsi="Book Antiqua"/>
          <w:bCs/>
          <w:kern w:val="0"/>
          <w:lang w:eastAsia="zh-CN" w:bidi="hi-IN"/>
        </w:rPr>
        <w:t xml:space="preserve"> </w:t>
      </w:r>
      <w:r w:rsidRPr="00322B1B">
        <w:rPr>
          <w:rFonts w:ascii="Book Antiqua" w:hAnsi="Book Antiqua"/>
          <w:color w:val="000000"/>
          <w:kern w:val="0"/>
          <w:lang w:bidi="hi-IN"/>
        </w:rPr>
        <w:t xml:space="preserve">Endoscopic </w:t>
      </w:r>
      <w:r w:rsidR="00B0479F" w:rsidRPr="00322B1B">
        <w:rPr>
          <w:rFonts w:ascii="Book Antiqua" w:hAnsi="Book Antiqua"/>
          <w:color w:val="000000"/>
          <w:kern w:val="0"/>
          <w:lang w:bidi="hi-IN"/>
        </w:rPr>
        <w:t>treatment</w:t>
      </w:r>
      <w:r w:rsidRPr="00322B1B">
        <w:rPr>
          <w:rFonts w:ascii="Book Antiqua" w:hAnsi="Book Antiqua"/>
          <w:color w:val="000000"/>
          <w:kern w:val="0"/>
          <w:lang w:bidi="hi-IN"/>
        </w:rPr>
        <w:t xml:space="preserve"> had been used to treat </w:t>
      </w:r>
      <w:proofErr w:type="spellStart"/>
      <w:r w:rsidRPr="00322B1B">
        <w:rPr>
          <w:rFonts w:ascii="Book Antiqua" w:hAnsi="Book Antiqua"/>
          <w:color w:val="000000"/>
          <w:kern w:val="0"/>
          <w:lang w:bidi="hi-IN"/>
        </w:rPr>
        <w:t>antral</w:t>
      </w:r>
      <w:proofErr w:type="spellEnd"/>
      <w:r w:rsidRPr="00322B1B">
        <w:rPr>
          <w:rFonts w:ascii="Book Antiqua" w:hAnsi="Book Antiqua"/>
          <w:color w:val="000000"/>
          <w:kern w:val="0"/>
          <w:lang w:bidi="hi-IN"/>
        </w:rPr>
        <w:t xml:space="preserve"> web, endoscopic diathermy and EBD successfully resolved the pyloric </w:t>
      </w:r>
      <w:proofErr w:type="gramStart"/>
      <w:r w:rsidRPr="00322B1B">
        <w:rPr>
          <w:rFonts w:ascii="Book Antiqua" w:hAnsi="Book Antiqua"/>
          <w:color w:val="000000"/>
          <w:kern w:val="0"/>
          <w:lang w:bidi="hi-IN"/>
        </w:rPr>
        <w:t>web</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10,21,51]</w:t>
      </w:r>
      <w:r w:rsidRPr="00322B1B">
        <w:rPr>
          <w:rFonts w:ascii="Book Antiqua" w:hAnsi="Book Antiqua"/>
          <w:color w:val="000000"/>
          <w:kern w:val="0"/>
          <w:lang w:bidi="hi-IN"/>
        </w:rPr>
        <w:t>.</w:t>
      </w:r>
      <w:r w:rsidRPr="00322B1B">
        <w:rPr>
          <w:rFonts w:ascii="Book Antiqua" w:hAnsi="Book Antiqua"/>
        </w:rPr>
        <w:t xml:space="preserve"> Lu </w:t>
      </w:r>
      <w:r w:rsidRPr="00322B1B">
        <w:rPr>
          <w:rFonts w:ascii="Book Antiqua" w:hAnsi="Book Antiqua"/>
          <w:i/>
          <w:iCs/>
        </w:rPr>
        <w:t xml:space="preserve">et </w:t>
      </w:r>
      <w:proofErr w:type="gramStart"/>
      <w:r w:rsidRPr="00322B1B">
        <w:rPr>
          <w:rFonts w:ascii="Book Antiqua" w:hAnsi="Book Antiqua"/>
          <w:i/>
          <w:iCs/>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52]</w:t>
      </w:r>
      <w:r w:rsidRPr="00322B1B">
        <w:rPr>
          <w:rFonts w:ascii="Book Antiqua" w:hAnsi="Book Antiqua"/>
        </w:rPr>
        <w:t xml:space="preserve"> successfully treated </w:t>
      </w:r>
      <w:proofErr w:type="spellStart"/>
      <w:r w:rsidRPr="00322B1B">
        <w:rPr>
          <w:rFonts w:ascii="Book Antiqua" w:hAnsi="Book Antiqua"/>
        </w:rPr>
        <w:t>antral</w:t>
      </w:r>
      <w:proofErr w:type="spellEnd"/>
      <w:r w:rsidRPr="00322B1B">
        <w:rPr>
          <w:rFonts w:ascii="Book Antiqua" w:hAnsi="Book Antiqua"/>
        </w:rPr>
        <w:t xml:space="preserve"> web with EBD in an young infant, the EBD was attempted sequentially using different sized</w:t>
      </w:r>
      <w:r w:rsidR="00164BAA">
        <w:rPr>
          <w:rFonts w:ascii="Book Antiqua" w:hAnsi="Book Antiqua"/>
        </w:rPr>
        <w:t xml:space="preserve"> water-inflated balloons (8, 10</w:t>
      </w:r>
      <w:r w:rsidRPr="00322B1B">
        <w:rPr>
          <w:rFonts w:ascii="Book Antiqua" w:hAnsi="Book Antiqua"/>
        </w:rPr>
        <w:t xml:space="preserve"> and 12 mm). The stenosis was dilated with balloons incrementally to 12 mm diameter. </w:t>
      </w:r>
    </w:p>
    <w:p w14:paraId="251FE551"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color w:val="000000"/>
          <w:kern w:val="0"/>
          <w:lang w:eastAsia="zh-CN" w:bidi="hi-IN"/>
        </w:rPr>
      </w:pPr>
    </w:p>
    <w:p w14:paraId="53AD1BAF"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i/>
          <w:iCs/>
          <w:color w:val="000000"/>
          <w:kern w:val="0"/>
        </w:rPr>
      </w:pPr>
      <w:r w:rsidRPr="00322B1B">
        <w:rPr>
          <w:rFonts w:ascii="Book Antiqua" w:hAnsi="Book Antiqua"/>
          <w:b/>
          <w:bCs/>
          <w:i/>
          <w:iCs/>
          <w:color w:val="000000"/>
          <w:kern w:val="0"/>
        </w:rPr>
        <w:t xml:space="preserve">Post-operative GOO </w:t>
      </w:r>
    </w:p>
    <w:p w14:paraId="330BD873"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color w:val="000000"/>
        </w:rPr>
      </w:pPr>
      <w:r w:rsidRPr="00322B1B">
        <w:rPr>
          <w:rFonts w:ascii="Book Antiqua" w:hAnsi="Book Antiqua"/>
          <w:color w:val="000000"/>
        </w:rPr>
        <w:t xml:space="preserve">EBD resolved the in nearly 70% of GOO patients with </w:t>
      </w:r>
      <w:proofErr w:type="spellStart"/>
      <w:r w:rsidRPr="00322B1B">
        <w:rPr>
          <w:rFonts w:ascii="Book Antiqua" w:hAnsi="Book Antiqua"/>
          <w:color w:val="000000"/>
        </w:rPr>
        <w:t>postvagotomy</w:t>
      </w:r>
      <w:proofErr w:type="spellEnd"/>
      <w:r w:rsidRPr="00322B1B">
        <w:rPr>
          <w:rFonts w:ascii="Book Antiqua" w:hAnsi="Book Antiqua"/>
          <w:color w:val="000000"/>
        </w:rPr>
        <w:t xml:space="preserve"> gastric outlet </w:t>
      </w:r>
      <w:proofErr w:type="gramStart"/>
      <w:r w:rsidRPr="00322B1B">
        <w:rPr>
          <w:rFonts w:ascii="Book Antiqua" w:hAnsi="Book Antiqua"/>
          <w:color w:val="000000"/>
        </w:rPr>
        <w:t>stenosis</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30]</w:t>
      </w:r>
      <w:r w:rsidRPr="00322B1B">
        <w:rPr>
          <w:rFonts w:ascii="Book Antiqua" w:hAnsi="Book Antiqua"/>
          <w:bCs/>
          <w:lang w:bidi="hi-IN"/>
        </w:rPr>
        <w:t>.</w:t>
      </w:r>
      <w:r w:rsidRPr="00322B1B">
        <w:rPr>
          <w:rFonts w:ascii="Book Antiqua" w:hAnsi="Book Antiqua"/>
          <w:color w:val="000000"/>
        </w:rPr>
        <w:t xml:space="preserve"> </w:t>
      </w:r>
      <w:proofErr w:type="spellStart"/>
      <w:r w:rsidRPr="00322B1B">
        <w:rPr>
          <w:rFonts w:ascii="Book Antiqua" w:hAnsi="Book Antiqua"/>
          <w:bCs/>
          <w:kern w:val="0"/>
        </w:rPr>
        <w:t>Lanuti</w:t>
      </w:r>
      <w:proofErr w:type="spellEnd"/>
      <w:r w:rsidRPr="00322B1B">
        <w:rPr>
          <w:rFonts w:ascii="Book Antiqua" w:hAnsi="Book Antiqua"/>
          <w:bCs/>
          <w:kern w:val="0"/>
        </w:rPr>
        <w:t xml:space="preserve"> </w:t>
      </w:r>
      <w:r w:rsidRPr="00322B1B">
        <w:rPr>
          <w:rFonts w:ascii="Book Antiqua" w:hAnsi="Book Antiqua"/>
          <w:bCs/>
          <w:i/>
          <w:iCs/>
          <w:kern w:val="0"/>
        </w:rPr>
        <w:t xml:space="preserve">et </w:t>
      </w:r>
      <w:proofErr w:type="gramStart"/>
      <w:r w:rsidRPr="00322B1B">
        <w:rPr>
          <w:rFonts w:ascii="Book Antiqua" w:hAnsi="Book Antiqua"/>
          <w:bCs/>
          <w:i/>
          <w:iCs/>
          <w:kern w:val="0"/>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53]</w:t>
      </w:r>
      <w:r w:rsidRPr="00322B1B">
        <w:rPr>
          <w:rFonts w:ascii="Book Antiqua" w:hAnsi="Book Antiqua"/>
          <w:bCs/>
          <w:kern w:val="0"/>
        </w:rPr>
        <w:t xml:space="preserve"> evaluated the</w:t>
      </w:r>
      <w:r w:rsidRPr="00322B1B">
        <w:rPr>
          <w:rFonts w:ascii="Book Antiqua" w:hAnsi="Book Antiqua"/>
          <w:b/>
          <w:bCs/>
          <w:kern w:val="0"/>
        </w:rPr>
        <w:t xml:space="preserve"> </w:t>
      </w:r>
      <w:r w:rsidRPr="00322B1B">
        <w:rPr>
          <w:rFonts w:ascii="Book Antiqua" w:hAnsi="Book Antiqua"/>
          <w:bCs/>
          <w:kern w:val="0"/>
        </w:rPr>
        <w:t xml:space="preserve">role of </w:t>
      </w:r>
      <w:proofErr w:type="spellStart"/>
      <w:r w:rsidRPr="00322B1B">
        <w:rPr>
          <w:rFonts w:ascii="Book Antiqua" w:hAnsi="Book Antiqua"/>
          <w:bCs/>
          <w:kern w:val="0"/>
        </w:rPr>
        <w:t>pyloromyotomy</w:t>
      </w:r>
      <w:proofErr w:type="spellEnd"/>
      <w:r w:rsidRPr="00322B1B">
        <w:rPr>
          <w:rFonts w:ascii="Book Antiqua" w:hAnsi="Book Antiqua"/>
          <w:bCs/>
          <w:kern w:val="0"/>
        </w:rPr>
        <w:t xml:space="preserve"> and management with endoscopic pyloric dilatation in the patients with Post-</w:t>
      </w:r>
      <w:proofErr w:type="spellStart"/>
      <w:r w:rsidRPr="00322B1B">
        <w:rPr>
          <w:rFonts w:ascii="Book Antiqua" w:hAnsi="Book Antiqua"/>
          <w:bCs/>
          <w:kern w:val="0"/>
        </w:rPr>
        <w:t>esophagectomy</w:t>
      </w:r>
      <w:proofErr w:type="spellEnd"/>
      <w:r w:rsidRPr="00322B1B">
        <w:rPr>
          <w:rFonts w:ascii="Book Antiqua" w:hAnsi="Book Antiqua"/>
          <w:bCs/>
          <w:kern w:val="0"/>
        </w:rPr>
        <w:t xml:space="preserve"> GOO, the results showed</w:t>
      </w:r>
      <w:r w:rsidRPr="00322B1B">
        <w:rPr>
          <w:rFonts w:ascii="Book Antiqua" w:hAnsi="Book Antiqua"/>
          <w:color w:val="000000"/>
          <w:kern w:val="0"/>
        </w:rPr>
        <w:t xml:space="preserve"> that post-operative GOO could be effectively managed with endoscopic pyloric dilatation, the authors concluded that routine </w:t>
      </w:r>
      <w:proofErr w:type="spellStart"/>
      <w:r w:rsidRPr="00322B1B">
        <w:rPr>
          <w:rFonts w:ascii="Book Antiqua" w:hAnsi="Book Antiqua"/>
          <w:color w:val="000000"/>
          <w:kern w:val="0"/>
        </w:rPr>
        <w:t>pyloromyotomy</w:t>
      </w:r>
      <w:proofErr w:type="spellEnd"/>
      <w:r w:rsidRPr="00322B1B">
        <w:rPr>
          <w:rFonts w:ascii="Book Antiqua" w:hAnsi="Book Antiqua"/>
          <w:color w:val="000000"/>
          <w:kern w:val="0"/>
        </w:rPr>
        <w:t xml:space="preserve"> for the prevention of post-</w:t>
      </w:r>
      <w:proofErr w:type="spellStart"/>
      <w:r w:rsidRPr="00322B1B">
        <w:rPr>
          <w:rFonts w:ascii="Book Antiqua" w:hAnsi="Book Antiqua"/>
          <w:color w:val="000000"/>
          <w:kern w:val="0"/>
        </w:rPr>
        <w:t>esophagectomy</w:t>
      </w:r>
      <w:proofErr w:type="spellEnd"/>
      <w:r w:rsidRPr="00322B1B">
        <w:rPr>
          <w:rFonts w:ascii="Book Antiqua" w:hAnsi="Book Antiqua"/>
          <w:color w:val="000000"/>
          <w:kern w:val="0"/>
        </w:rPr>
        <w:t xml:space="preserve"> GOO may be unwarranted</w:t>
      </w:r>
      <w:r w:rsidRPr="00322B1B">
        <w:rPr>
          <w:rFonts w:ascii="Book Antiqua" w:hAnsi="Book Antiqua"/>
          <w:bCs/>
          <w:kern w:val="0"/>
        </w:rPr>
        <w:t xml:space="preserve">. Swanson </w:t>
      </w:r>
      <w:r w:rsidRPr="00322B1B">
        <w:rPr>
          <w:rFonts w:ascii="Book Antiqua" w:hAnsi="Book Antiqua"/>
          <w:bCs/>
          <w:i/>
          <w:iCs/>
          <w:kern w:val="0"/>
        </w:rPr>
        <w:t xml:space="preserve">et </w:t>
      </w:r>
      <w:proofErr w:type="gramStart"/>
      <w:r w:rsidRPr="00322B1B">
        <w:rPr>
          <w:rFonts w:ascii="Book Antiqua" w:hAnsi="Book Antiqua"/>
          <w:bCs/>
          <w:i/>
          <w:iCs/>
          <w:kern w:val="0"/>
        </w:rPr>
        <w:t>al</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54]</w:t>
      </w:r>
      <w:r w:rsidRPr="00322B1B">
        <w:rPr>
          <w:rFonts w:ascii="Book Antiqua" w:hAnsi="Book Antiqua"/>
          <w:bCs/>
          <w:i/>
          <w:iCs/>
          <w:kern w:val="0"/>
        </w:rPr>
        <w:t xml:space="preserve"> </w:t>
      </w:r>
      <w:r w:rsidRPr="00322B1B">
        <w:rPr>
          <w:rFonts w:ascii="Book Antiqua" w:hAnsi="Book Antiqua"/>
          <w:bCs/>
          <w:kern w:val="0"/>
        </w:rPr>
        <w:t xml:space="preserve">affirmed that EBD could obviate the requirement of </w:t>
      </w:r>
      <w:proofErr w:type="spellStart"/>
      <w:r w:rsidRPr="00322B1B">
        <w:rPr>
          <w:rFonts w:ascii="Book Antiqua" w:hAnsi="Book Antiqua"/>
          <w:bCs/>
          <w:kern w:val="0"/>
        </w:rPr>
        <w:t>pyloroplasty</w:t>
      </w:r>
      <w:proofErr w:type="spellEnd"/>
      <w:r w:rsidRPr="00322B1B">
        <w:rPr>
          <w:rFonts w:ascii="Book Antiqua" w:hAnsi="Book Antiqua"/>
          <w:bCs/>
          <w:kern w:val="0"/>
        </w:rPr>
        <w:t xml:space="preserve"> at </w:t>
      </w:r>
      <w:proofErr w:type="spellStart"/>
      <w:r w:rsidRPr="00322B1B">
        <w:rPr>
          <w:rFonts w:ascii="Book Antiqua" w:hAnsi="Book Antiqua"/>
          <w:bCs/>
          <w:kern w:val="0"/>
        </w:rPr>
        <w:t>esophagectomy</w:t>
      </w:r>
      <w:proofErr w:type="spellEnd"/>
      <w:r w:rsidRPr="00322B1B">
        <w:rPr>
          <w:rFonts w:ascii="Book Antiqua" w:hAnsi="Book Antiqua"/>
          <w:bCs/>
          <w:kern w:val="0"/>
        </w:rPr>
        <w:t>.</w:t>
      </w:r>
      <w:r w:rsidRPr="00322B1B">
        <w:rPr>
          <w:rFonts w:ascii="Book Antiqua" w:hAnsi="Book Antiqua"/>
          <w:b/>
          <w:bCs/>
          <w:kern w:val="0"/>
        </w:rPr>
        <w:t xml:space="preserve"> </w:t>
      </w:r>
    </w:p>
    <w:p w14:paraId="687B7F61"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rPr>
      </w:pPr>
      <w:r w:rsidRPr="00322B1B">
        <w:rPr>
          <w:rFonts w:ascii="Book Antiqua" w:hAnsi="Book Antiqua"/>
        </w:rPr>
        <w:t xml:space="preserve">The application of EBD as treatment of post-operative GOO was described in an 11-year-old boy with surgical injury to the </w:t>
      </w:r>
      <w:proofErr w:type="spellStart"/>
      <w:r w:rsidRPr="00322B1B">
        <w:rPr>
          <w:rFonts w:ascii="Book Antiqua" w:hAnsi="Book Antiqua"/>
        </w:rPr>
        <w:t>vagus</w:t>
      </w:r>
      <w:proofErr w:type="spellEnd"/>
      <w:r w:rsidRPr="00322B1B">
        <w:rPr>
          <w:rFonts w:ascii="Book Antiqua" w:hAnsi="Book Antiqua"/>
        </w:rPr>
        <w:t xml:space="preserve"> and two infants after insufficient </w:t>
      </w:r>
      <w:proofErr w:type="spellStart"/>
      <w:r w:rsidRPr="00322B1B">
        <w:rPr>
          <w:rFonts w:ascii="Book Antiqua" w:hAnsi="Book Antiqua"/>
        </w:rPr>
        <w:t>pyloromyotomy</w:t>
      </w:r>
      <w:proofErr w:type="spellEnd"/>
      <w:r w:rsidRPr="00322B1B">
        <w:rPr>
          <w:rFonts w:ascii="Book Antiqua" w:hAnsi="Book Antiqua"/>
        </w:rPr>
        <w:t xml:space="preserve">, EBD achieved successful results and was considered a good alternative to surgery in these </w:t>
      </w:r>
      <w:proofErr w:type="gramStart"/>
      <w:r w:rsidRPr="00322B1B">
        <w:rPr>
          <w:rFonts w:ascii="Book Antiqua" w:hAnsi="Book Antiqua"/>
        </w:rPr>
        <w:t>conditions</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55]</w:t>
      </w:r>
      <w:r w:rsidRPr="00322B1B">
        <w:rPr>
          <w:rFonts w:ascii="Book Antiqua" w:hAnsi="Book Antiqua"/>
        </w:rPr>
        <w:t>.</w:t>
      </w:r>
    </w:p>
    <w:p w14:paraId="64D290A4"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bCs/>
          <w:kern w:val="0"/>
          <w:lang w:eastAsia="zh-CN" w:bidi="hi-IN"/>
        </w:rPr>
      </w:pPr>
      <w:r w:rsidRPr="00322B1B">
        <w:rPr>
          <w:rFonts w:ascii="Book Antiqua" w:hAnsi="Book Antiqua"/>
          <w:bCs/>
          <w:color w:val="000000"/>
          <w:kern w:val="0"/>
          <w:lang w:bidi="hi-IN"/>
        </w:rPr>
        <w:t xml:space="preserve">EBD has successfully dilated the anastomotic strictures following gastric bypass surgery or vertical band </w:t>
      </w:r>
      <w:proofErr w:type="spellStart"/>
      <w:r w:rsidRPr="00322B1B">
        <w:rPr>
          <w:rFonts w:ascii="Book Antiqua" w:hAnsi="Book Antiqua"/>
          <w:bCs/>
          <w:color w:val="000000"/>
          <w:kern w:val="0"/>
          <w:lang w:bidi="hi-IN"/>
        </w:rPr>
        <w:t>gastroplasty</w:t>
      </w:r>
      <w:proofErr w:type="spellEnd"/>
      <w:r w:rsidRPr="00322B1B">
        <w:rPr>
          <w:rFonts w:ascii="Book Antiqua" w:hAnsi="Book Antiqua"/>
          <w:bCs/>
          <w:color w:val="000000"/>
          <w:kern w:val="0"/>
          <w:lang w:bidi="hi-IN"/>
        </w:rPr>
        <w:t xml:space="preserve"> in the patients with morbid </w:t>
      </w:r>
      <w:proofErr w:type="gramStart"/>
      <w:r w:rsidRPr="00322B1B">
        <w:rPr>
          <w:rFonts w:ascii="Book Antiqua" w:hAnsi="Book Antiqua"/>
          <w:bCs/>
          <w:color w:val="000000"/>
          <w:kern w:val="0"/>
          <w:lang w:bidi="hi-IN"/>
        </w:rPr>
        <w:t>obesity</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56]</w:t>
      </w:r>
      <w:r w:rsidRPr="00322B1B">
        <w:rPr>
          <w:rFonts w:ascii="Book Antiqua" w:hAnsi="Book Antiqua"/>
          <w:bCs/>
          <w:kern w:val="0"/>
          <w:lang w:bidi="hi-IN"/>
        </w:rPr>
        <w:t>.</w:t>
      </w:r>
    </w:p>
    <w:p w14:paraId="7D03CCB3"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bCs/>
          <w:color w:val="000000"/>
          <w:kern w:val="0"/>
          <w:lang w:eastAsia="zh-CN" w:bidi="hi-IN"/>
        </w:rPr>
      </w:pPr>
    </w:p>
    <w:p w14:paraId="15D0E92A" w14:textId="77777777" w:rsidR="009A4AAF" w:rsidRPr="00322B1B" w:rsidRDefault="009A4AAF" w:rsidP="00954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9" w:left="1" w:hangingChars="9" w:hanging="23"/>
        <w:jc w:val="both"/>
        <w:rPr>
          <w:rFonts w:ascii="Book Antiqua" w:hAnsi="Book Antiqua"/>
          <w:b/>
          <w:i/>
          <w:iCs/>
          <w:color w:val="000000"/>
        </w:rPr>
      </w:pPr>
      <w:r w:rsidRPr="00322B1B">
        <w:rPr>
          <w:rFonts w:ascii="Book Antiqua" w:hAnsi="Book Antiqua"/>
          <w:b/>
          <w:i/>
          <w:iCs/>
          <w:color w:val="000000"/>
        </w:rPr>
        <w:t>Late-onset primary GOO</w:t>
      </w:r>
    </w:p>
    <w:p w14:paraId="0A8DA6BC" w14:textId="129A0264"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9" w:left="-22"/>
        <w:jc w:val="both"/>
        <w:rPr>
          <w:rFonts w:ascii="Book Antiqua" w:eastAsia="宋体" w:hAnsi="Book Antiqua"/>
          <w:color w:val="000000"/>
          <w:lang w:eastAsia="zh-CN"/>
        </w:rPr>
      </w:pPr>
      <w:r w:rsidRPr="00322B1B">
        <w:rPr>
          <w:rFonts w:ascii="Book Antiqua" w:hAnsi="Book Antiqua"/>
          <w:color w:val="000000"/>
        </w:rPr>
        <w:lastRenderedPageBreak/>
        <w:t xml:space="preserve">Late-onset primary GOO in childhood is a rare condition. A series of 8 pediatric cases received succeeded in treating late-onset primary GOO by using EBD, there is no recurrence for one </w:t>
      </w:r>
      <w:proofErr w:type="gramStart"/>
      <w:r w:rsidRPr="00322B1B">
        <w:rPr>
          <w:rFonts w:ascii="Book Antiqua" w:hAnsi="Book Antiqua"/>
          <w:color w:val="000000"/>
        </w:rPr>
        <w:t>year</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57]</w:t>
      </w:r>
      <w:r w:rsidRPr="00322B1B">
        <w:rPr>
          <w:rFonts w:ascii="Book Antiqua" w:hAnsi="Book Antiqua"/>
          <w:color w:val="000000"/>
        </w:rPr>
        <w:t xml:space="preserve">. Another experience </w:t>
      </w:r>
      <w:r w:rsidR="00B0479F" w:rsidRPr="00322B1B">
        <w:rPr>
          <w:rFonts w:ascii="Book Antiqua" w:hAnsi="Book Antiqua"/>
          <w:color w:val="000000"/>
        </w:rPr>
        <w:t>successfully</w:t>
      </w:r>
      <w:r w:rsidRPr="00322B1B">
        <w:rPr>
          <w:rFonts w:ascii="Book Antiqua" w:hAnsi="Book Antiqua"/>
          <w:color w:val="000000"/>
        </w:rPr>
        <w:t xml:space="preserve"> used EBD to treat 5 pediatric cases with late-onset pyloric stenosis, 3 cases need repeated </w:t>
      </w:r>
      <w:proofErr w:type="gramStart"/>
      <w:r w:rsidRPr="00322B1B">
        <w:rPr>
          <w:rFonts w:ascii="Book Antiqua" w:hAnsi="Book Antiqua"/>
          <w:color w:val="000000"/>
        </w:rPr>
        <w:t>EBD</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58]</w:t>
      </w:r>
      <w:r w:rsidRPr="00322B1B">
        <w:rPr>
          <w:rFonts w:ascii="Book Antiqua" w:hAnsi="Book Antiqua"/>
          <w:color w:val="000000"/>
        </w:rPr>
        <w:t>.</w:t>
      </w:r>
    </w:p>
    <w:p w14:paraId="77422FCB"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9" w:left="-22"/>
        <w:jc w:val="both"/>
        <w:rPr>
          <w:rFonts w:ascii="Book Antiqua" w:eastAsia="宋体" w:hAnsi="Book Antiqua"/>
          <w:color w:val="000000"/>
          <w:lang w:eastAsia="zh-CN"/>
        </w:rPr>
      </w:pPr>
    </w:p>
    <w:p w14:paraId="4130731C" w14:textId="77777777" w:rsidR="009A4AAF" w:rsidRPr="00322B1B" w:rsidRDefault="009A4AAF" w:rsidP="00954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9" w:left="-22" w:firstLineChars="7" w:firstLine="18"/>
        <w:jc w:val="both"/>
        <w:rPr>
          <w:rFonts w:ascii="Book Antiqua" w:hAnsi="Book Antiqua"/>
          <w:b/>
          <w:i/>
          <w:iCs/>
        </w:rPr>
      </w:pPr>
      <w:r w:rsidRPr="00322B1B">
        <w:rPr>
          <w:rFonts w:ascii="Book Antiqua" w:hAnsi="Book Antiqua"/>
          <w:b/>
          <w:i/>
          <w:iCs/>
        </w:rPr>
        <w:t>NSAID related GOO</w:t>
      </w:r>
    </w:p>
    <w:p w14:paraId="7ABCD674"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9" w:left="-22"/>
        <w:jc w:val="both"/>
        <w:rPr>
          <w:rFonts w:ascii="Book Antiqua" w:hAnsi="Book Antiqua"/>
          <w:b/>
          <w:color w:val="000000"/>
          <w:kern w:val="0"/>
        </w:rPr>
      </w:pPr>
      <w:r w:rsidRPr="00322B1B">
        <w:rPr>
          <w:rFonts w:ascii="Book Antiqua" w:hAnsi="Book Antiqua"/>
          <w:color w:val="000000"/>
          <w:kern w:val="0"/>
        </w:rPr>
        <w:t xml:space="preserve">NSAIDs are among the most frequently prescribed medications. Although NSAID related GOO is a rare condition, chronic NSAID consumption could cause </w:t>
      </w:r>
      <w:proofErr w:type="gramStart"/>
      <w:r w:rsidRPr="00322B1B">
        <w:rPr>
          <w:rFonts w:ascii="Book Antiqua" w:hAnsi="Book Antiqua"/>
          <w:color w:val="000000"/>
          <w:kern w:val="0"/>
        </w:rPr>
        <w:t>GOO</w:t>
      </w:r>
      <w:r w:rsidRPr="00322B1B">
        <w:rPr>
          <w:rFonts w:ascii="Book Antiqua" w:hAnsi="Book Antiqua"/>
          <w:color w:val="000000"/>
          <w:kern w:val="0"/>
          <w:vertAlign w:val="superscript"/>
        </w:rPr>
        <w:t>[</w:t>
      </w:r>
      <w:proofErr w:type="gramEnd"/>
      <w:r w:rsidRPr="00322B1B">
        <w:rPr>
          <w:rFonts w:ascii="Book Antiqua" w:hAnsi="Book Antiqua"/>
          <w:color w:val="000000"/>
          <w:kern w:val="0"/>
          <w:vertAlign w:val="superscript"/>
        </w:rPr>
        <w:t>58-60]</w:t>
      </w:r>
      <w:r w:rsidRPr="00322B1B">
        <w:rPr>
          <w:rFonts w:ascii="Book Antiqua" w:hAnsi="Book Antiqua"/>
          <w:color w:val="000000"/>
          <w:kern w:val="0"/>
        </w:rPr>
        <w:t>.</w:t>
      </w:r>
      <w:r w:rsidRPr="00322B1B">
        <w:rPr>
          <w:rFonts w:ascii="Book Antiqua" w:hAnsi="Book Antiqua"/>
          <w:b/>
          <w:color w:val="000000"/>
          <w:kern w:val="0"/>
        </w:rPr>
        <w:t xml:space="preserve"> </w:t>
      </w:r>
      <w:r w:rsidRPr="00322B1B">
        <w:rPr>
          <w:rFonts w:ascii="Book Antiqua" w:hAnsi="Book Antiqua"/>
          <w:bCs/>
          <w:color w:val="000000"/>
          <w:kern w:val="0"/>
        </w:rPr>
        <w:t>D</w:t>
      </w:r>
      <w:r w:rsidRPr="00322B1B">
        <w:rPr>
          <w:rFonts w:ascii="Book Antiqua" w:hAnsi="Book Antiqua"/>
          <w:color w:val="000000"/>
          <w:kern w:val="0"/>
        </w:rPr>
        <w:t xml:space="preserve">uodenal web-like strictures associated with long-term NSAID use has been </w:t>
      </w:r>
      <w:proofErr w:type="gramStart"/>
      <w:r w:rsidRPr="00322B1B">
        <w:rPr>
          <w:rFonts w:ascii="Book Antiqua" w:hAnsi="Book Antiqua"/>
          <w:color w:val="000000"/>
          <w:kern w:val="0"/>
        </w:rPr>
        <w:t>described</w:t>
      </w:r>
      <w:r w:rsidRPr="00322B1B">
        <w:rPr>
          <w:rFonts w:ascii="Book Antiqua" w:hAnsi="Book Antiqua"/>
          <w:color w:val="000000"/>
          <w:kern w:val="0"/>
          <w:vertAlign w:val="superscript"/>
        </w:rPr>
        <w:t>[</w:t>
      </w:r>
      <w:proofErr w:type="gramEnd"/>
      <w:r w:rsidRPr="00322B1B">
        <w:rPr>
          <w:rFonts w:ascii="Book Antiqua" w:hAnsi="Book Antiqua"/>
          <w:color w:val="000000"/>
          <w:kern w:val="0"/>
          <w:vertAlign w:val="superscript"/>
        </w:rPr>
        <w:t>61]</w:t>
      </w:r>
      <w:r w:rsidRPr="00322B1B">
        <w:rPr>
          <w:rFonts w:ascii="Book Antiqua" w:hAnsi="Book Antiqua"/>
          <w:color w:val="000000"/>
          <w:kern w:val="0"/>
        </w:rPr>
        <w:t>.</w:t>
      </w:r>
    </w:p>
    <w:p w14:paraId="397C25D0"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9" w:left="-22" w:firstLineChars="157" w:firstLine="377"/>
        <w:jc w:val="both"/>
        <w:rPr>
          <w:rFonts w:ascii="Book Antiqua" w:eastAsia="宋体" w:hAnsi="Book Antiqua"/>
          <w:color w:val="000000"/>
          <w:lang w:eastAsia="zh-CN" w:bidi="hi-IN"/>
        </w:rPr>
      </w:pPr>
      <w:r w:rsidRPr="00322B1B">
        <w:rPr>
          <w:rFonts w:ascii="Book Antiqua" w:hAnsi="Book Antiqua"/>
          <w:color w:val="000000"/>
          <w:kern w:val="0"/>
        </w:rPr>
        <w:t>The literature about the role of EBD management in NSAID-induced GOO is still scarce. A case series (</w:t>
      </w:r>
      <w:r w:rsidRPr="00164BAA">
        <w:rPr>
          <w:rFonts w:ascii="Book Antiqua" w:hAnsi="Book Antiqua"/>
          <w:i/>
          <w:color w:val="000000"/>
          <w:kern w:val="0"/>
        </w:rPr>
        <w:t>n</w:t>
      </w:r>
      <w:r w:rsidRPr="00322B1B">
        <w:rPr>
          <w:rFonts w:ascii="Book Antiqua" w:hAnsi="Book Antiqua"/>
          <w:color w:val="000000"/>
          <w:kern w:val="0"/>
        </w:rPr>
        <w:t xml:space="preserve"> = 10) with endoscopic management for NSAID-induced </w:t>
      </w:r>
      <w:proofErr w:type="spellStart"/>
      <w:r w:rsidRPr="00322B1B">
        <w:rPr>
          <w:rFonts w:ascii="Book Antiqua" w:hAnsi="Book Antiqua"/>
          <w:color w:val="000000"/>
          <w:kern w:val="0"/>
        </w:rPr>
        <w:t>pyloroduodenal</w:t>
      </w:r>
      <w:proofErr w:type="spellEnd"/>
      <w:r w:rsidRPr="00322B1B">
        <w:rPr>
          <w:rFonts w:ascii="Book Antiqua" w:hAnsi="Book Antiqua"/>
          <w:color w:val="000000"/>
          <w:kern w:val="0"/>
        </w:rPr>
        <w:t xml:space="preserve"> obstruction found that duodenum was the most common site of involvement (50%), followed by both pylorus and duodenum (40%) and pylorus (10%). The strictures in a majority of patients were web-like, </w:t>
      </w:r>
      <w:r w:rsidRPr="00322B1B">
        <w:rPr>
          <w:rFonts w:ascii="Book Antiqua" w:hAnsi="Book Antiqua"/>
          <w:bCs/>
          <w:color w:val="000000"/>
          <w:kern w:val="0"/>
        </w:rPr>
        <w:t xml:space="preserve">90% of cases were successfully treated with repeated EBD. Among these successful cases, a 15-mm balloon diameter was achieved after a mean (SD) of 2 (1.6) sessions, and a mean (SD) of 5.3 (2.7) sessions was required to during a mean period </w:t>
      </w:r>
      <w:proofErr w:type="gramStart"/>
      <w:r w:rsidRPr="00322B1B">
        <w:rPr>
          <w:rFonts w:ascii="Book Antiqua" w:hAnsi="Book Antiqua"/>
          <w:bCs/>
          <w:color w:val="000000"/>
          <w:kern w:val="0"/>
        </w:rPr>
        <w:t xml:space="preserve">of 4.5 </w:t>
      </w:r>
      <w:proofErr w:type="spellStart"/>
      <w:r w:rsidRPr="00322B1B">
        <w:rPr>
          <w:rFonts w:ascii="Book Antiqua" w:eastAsia="宋体" w:hAnsi="Book Antiqua"/>
          <w:bCs/>
          <w:color w:val="000000"/>
          <w:kern w:val="0"/>
          <w:lang w:eastAsia="zh-CN"/>
        </w:rPr>
        <w:t>mo</w:t>
      </w:r>
      <w:proofErr w:type="spellEnd"/>
      <w:proofErr w:type="gramEnd"/>
      <w:r w:rsidRPr="00322B1B">
        <w:rPr>
          <w:rFonts w:ascii="Book Antiqua" w:hAnsi="Book Antiqua"/>
          <w:bCs/>
          <w:color w:val="000000"/>
          <w:kern w:val="0"/>
        </w:rPr>
        <w:t xml:space="preserve"> (range, 2–15). </w:t>
      </w:r>
      <w:r w:rsidRPr="00322B1B">
        <w:rPr>
          <w:rFonts w:ascii="Book Antiqua" w:hAnsi="Book Antiqua"/>
          <w:color w:val="000000"/>
          <w:kern w:val="0"/>
        </w:rPr>
        <w:t>T</w:t>
      </w:r>
      <w:r w:rsidRPr="00322B1B">
        <w:rPr>
          <w:rFonts w:ascii="Book Antiqua" w:hAnsi="Book Antiqua"/>
          <w:bCs/>
          <w:color w:val="000000"/>
          <w:kern w:val="0"/>
        </w:rPr>
        <w:t>here w</w:t>
      </w:r>
      <w:r>
        <w:rPr>
          <w:rFonts w:ascii="Book Antiqua" w:hAnsi="Book Antiqua"/>
          <w:bCs/>
          <w:color w:val="000000"/>
          <w:kern w:val="0"/>
        </w:rPr>
        <w:t>ere</w:t>
      </w:r>
      <w:r w:rsidRPr="00322B1B">
        <w:rPr>
          <w:rFonts w:ascii="Book Antiqua" w:hAnsi="Book Antiqua"/>
          <w:bCs/>
          <w:color w:val="000000"/>
          <w:kern w:val="0"/>
        </w:rPr>
        <w:t xml:space="preserve"> no complications or mortality.</w:t>
      </w:r>
      <w:r w:rsidRPr="00322B1B">
        <w:rPr>
          <w:rFonts w:ascii="Book Antiqua" w:hAnsi="Book Antiqua"/>
          <w:color w:val="000000"/>
          <w:kern w:val="0"/>
        </w:rPr>
        <w:t xml:space="preserve"> The literature in relation to EBD management of pediatric </w:t>
      </w:r>
      <w:r w:rsidRPr="00322B1B">
        <w:rPr>
          <w:rFonts w:ascii="Book Antiqua" w:hAnsi="Book Antiqua"/>
        </w:rPr>
        <w:t>NSAID related GOO</w:t>
      </w:r>
      <w:r w:rsidRPr="00322B1B">
        <w:rPr>
          <w:rFonts w:ascii="Book Antiqua" w:hAnsi="Book Antiqua"/>
          <w:color w:val="000000"/>
          <w:kern w:val="0"/>
        </w:rPr>
        <w:t xml:space="preserve"> is scant, </w:t>
      </w:r>
      <w:r w:rsidRPr="00322B1B">
        <w:rPr>
          <w:rFonts w:ascii="Book Antiqua" w:hAnsi="Book Antiqua"/>
          <w:lang w:bidi="hi-IN"/>
        </w:rPr>
        <w:t xml:space="preserve">EBD was used to treat </w:t>
      </w:r>
      <w:r w:rsidRPr="00322B1B">
        <w:rPr>
          <w:rFonts w:ascii="Book Antiqua" w:hAnsi="Book Antiqua"/>
        </w:rPr>
        <w:t xml:space="preserve">NSAID related GOO successfully in a </w:t>
      </w:r>
      <w:proofErr w:type="gramStart"/>
      <w:r w:rsidRPr="00322B1B">
        <w:rPr>
          <w:rFonts w:ascii="Book Antiqua" w:hAnsi="Book Antiqua"/>
        </w:rPr>
        <w:t>child</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62]</w:t>
      </w:r>
      <w:r w:rsidRPr="00322B1B">
        <w:rPr>
          <w:rFonts w:ascii="Book Antiqua" w:hAnsi="Book Antiqua"/>
          <w:bCs/>
          <w:lang w:bidi="hi-IN"/>
        </w:rPr>
        <w:t>.</w:t>
      </w:r>
      <w:r w:rsidRPr="00322B1B">
        <w:rPr>
          <w:rFonts w:ascii="Book Antiqua" w:hAnsi="Book Antiqua"/>
          <w:color w:val="000000"/>
          <w:lang w:bidi="hi-IN"/>
        </w:rPr>
        <w:t xml:space="preserve"> </w:t>
      </w:r>
    </w:p>
    <w:p w14:paraId="6AC37833"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9" w:left="-22" w:firstLineChars="157" w:firstLine="377"/>
        <w:jc w:val="both"/>
        <w:rPr>
          <w:rFonts w:ascii="Book Antiqua" w:eastAsia="宋体" w:hAnsi="Book Antiqua"/>
          <w:color w:val="000000"/>
          <w:lang w:eastAsia="zh-CN" w:bidi="hi-IN"/>
        </w:rPr>
      </w:pPr>
    </w:p>
    <w:p w14:paraId="67E71BFC"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i/>
          <w:iCs/>
          <w:kern w:val="0"/>
          <w:lang w:bidi="hi-IN"/>
        </w:rPr>
      </w:pPr>
      <w:r w:rsidRPr="00322B1B">
        <w:rPr>
          <w:rFonts w:ascii="Book Antiqua" w:hAnsi="Book Antiqua"/>
          <w:b/>
          <w:bCs/>
          <w:i/>
          <w:iCs/>
          <w:kern w:val="0"/>
          <w:lang w:bidi="hi-IN"/>
        </w:rPr>
        <w:t>Inflammatory conditions</w:t>
      </w:r>
    </w:p>
    <w:p w14:paraId="28297C1F"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color w:val="000000"/>
          <w:kern w:val="0"/>
          <w:lang w:bidi="hi-IN"/>
        </w:rPr>
      </w:pPr>
      <w:r w:rsidRPr="00322B1B">
        <w:rPr>
          <w:rFonts w:ascii="Book Antiqua" w:hAnsi="Book Antiqua"/>
          <w:bCs/>
          <w:color w:val="000000"/>
          <w:kern w:val="0"/>
          <w:lang w:bidi="hi-IN"/>
        </w:rPr>
        <w:lastRenderedPageBreak/>
        <w:t>A definite treatment for the antecedent disease is crucial and may avert the need for EBD or surgery in inflammatory diseases (</w:t>
      </w:r>
      <w:proofErr w:type="spellStart"/>
      <w:r w:rsidRPr="00322B1B">
        <w:rPr>
          <w:rFonts w:ascii="Book Antiqua" w:hAnsi="Book Antiqua"/>
          <w:bCs/>
          <w:color w:val="000000"/>
          <w:kern w:val="0"/>
          <w:lang w:bidi="hi-IN"/>
        </w:rPr>
        <w:t>eosinophilic</w:t>
      </w:r>
      <w:proofErr w:type="spellEnd"/>
      <w:r w:rsidRPr="00322B1B">
        <w:rPr>
          <w:rFonts w:ascii="Book Antiqua" w:hAnsi="Book Antiqua"/>
          <w:bCs/>
          <w:color w:val="000000"/>
          <w:kern w:val="0"/>
          <w:lang w:bidi="hi-IN"/>
        </w:rPr>
        <w:t xml:space="preserve"> gastritis, </w:t>
      </w:r>
      <w:proofErr w:type="spellStart"/>
      <w:r w:rsidRPr="00322B1B">
        <w:rPr>
          <w:rFonts w:ascii="Book Antiqua" w:hAnsi="Book Antiqua"/>
          <w:bCs/>
          <w:color w:val="000000"/>
          <w:kern w:val="0"/>
          <w:lang w:bidi="hi-IN"/>
        </w:rPr>
        <w:t>Crohn’s</w:t>
      </w:r>
      <w:proofErr w:type="spellEnd"/>
      <w:r w:rsidRPr="00322B1B">
        <w:rPr>
          <w:rFonts w:ascii="Book Antiqua" w:hAnsi="Book Antiqua"/>
          <w:bCs/>
          <w:color w:val="000000"/>
          <w:kern w:val="0"/>
          <w:lang w:bidi="hi-IN"/>
        </w:rPr>
        <w:t xml:space="preserve"> disease, </w:t>
      </w:r>
      <w:r w:rsidRPr="00164BAA">
        <w:rPr>
          <w:rFonts w:ascii="Book Antiqua" w:hAnsi="Book Antiqua"/>
          <w:bCs/>
          <w:i/>
          <w:color w:val="000000"/>
          <w:kern w:val="0"/>
          <w:lang w:bidi="hi-IN"/>
        </w:rPr>
        <w:t>etc.</w:t>
      </w:r>
      <w:r w:rsidRPr="00322B1B">
        <w:rPr>
          <w:rFonts w:ascii="Book Antiqua" w:hAnsi="Book Antiqua"/>
          <w:bCs/>
          <w:color w:val="000000"/>
          <w:kern w:val="0"/>
          <w:lang w:bidi="hi-IN"/>
        </w:rPr>
        <w:t xml:space="preserve">) or infectious disease like tuberculosis related GOO, </w:t>
      </w:r>
      <w:proofErr w:type="spellStart"/>
      <w:r w:rsidRPr="00322B1B">
        <w:rPr>
          <w:rFonts w:ascii="Book Antiqua" w:hAnsi="Book Antiqua"/>
          <w:bCs/>
          <w:color w:val="000000"/>
          <w:kern w:val="0"/>
          <w:lang w:bidi="hi-IN"/>
        </w:rPr>
        <w:t>Crohn’s</w:t>
      </w:r>
      <w:proofErr w:type="spellEnd"/>
      <w:r w:rsidRPr="00322B1B">
        <w:rPr>
          <w:rFonts w:ascii="Book Antiqua" w:hAnsi="Book Antiqua"/>
          <w:bCs/>
          <w:color w:val="000000"/>
          <w:kern w:val="0"/>
          <w:lang w:bidi="hi-IN"/>
        </w:rPr>
        <w:t xml:space="preserve"> disease or tuberculosis related GOO may respond to balloon dilatation, however, multiple recurrences usually occurs if the underlying disease is not effectively treated. </w:t>
      </w:r>
      <w:proofErr w:type="spellStart"/>
      <w:r w:rsidRPr="00322B1B">
        <w:rPr>
          <w:rFonts w:ascii="Book Antiqua" w:hAnsi="Book Antiqua"/>
          <w:bCs/>
          <w:color w:val="000000"/>
          <w:kern w:val="0"/>
          <w:lang w:bidi="hi-IN"/>
        </w:rPr>
        <w:t>Gastroduodenal</w:t>
      </w:r>
      <w:proofErr w:type="spellEnd"/>
      <w:r w:rsidRPr="00322B1B">
        <w:rPr>
          <w:rFonts w:ascii="Book Antiqua" w:hAnsi="Book Antiqua"/>
          <w:bCs/>
          <w:color w:val="000000"/>
          <w:kern w:val="0"/>
          <w:lang w:bidi="hi-IN"/>
        </w:rPr>
        <w:t xml:space="preserve"> </w:t>
      </w:r>
      <w:proofErr w:type="spellStart"/>
      <w:r w:rsidRPr="00322B1B">
        <w:rPr>
          <w:rFonts w:ascii="Book Antiqua" w:hAnsi="Book Antiqua"/>
          <w:bCs/>
          <w:color w:val="000000"/>
          <w:kern w:val="0"/>
          <w:lang w:bidi="hi-IN"/>
        </w:rPr>
        <w:t>Crohn’s</w:t>
      </w:r>
      <w:proofErr w:type="spellEnd"/>
      <w:r w:rsidRPr="00322B1B">
        <w:rPr>
          <w:rFonts w:ascii="Book Antiqua" w:hAnsi="Book Antiqua"/>
          <w:bCs/>
          <w:color w:val="000000"/>
          <w:kern w:val="0"/>
          <w:lang w:bidi="hi-IN"/>
        </w:rPr>
        <w:t xml:space="preserve"> disease and tuberculosis had been successfully treated with EBD </w:t>
      </w:r>
      <w:proofErr w:type="gramStart"/>
      <w:r w:rsidRPr="00322B1B">
        <w:rPr>
          <w:rFonts w:ascii="Book Antiqua" w:hAnsi="Book Antiqua"/>
          <w:bCs/>
          <w:color w:val="000000"/>
          <w:kern w:val="0"/>
          <w:lang w:bidi="hi-IN"/>
        </w:rPr>
        <w:t>procedure</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31,63]</w:t>
      </w:r>
      <w:r w:rsidRPr="00164BAA">
        <w:rPr>
          <w:rFonts w:ascii="Book Antiqua" w:hAnsi="Book Antiqua"/>
          <w:bCs/>
          <w:kern w:val="0"/>
          <w:lang w:bidi="hi-IN"/>
        </w:rPr>
        <w:t>.</w:t>
      </w:r>
      <w:r w:rsidRPr="00322B1B">
        <w:rPr>
          <w:rFonts w:ascii="Book Antiqua" w:hAnsi="Book Antiqua"/>
          <w:b/>
          <w:bCs/>
          <w:color w:val="000000"/>
          <w:kern w:val="0"/>
          <w:lang w:bidi="hi-IN"/>
        </w:rPr>
        <w:t xml:space="preserve"> </w:t>
      </w:r>
    </w:p>
    <w:p w14:paraId="5A8B887A"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宋体" w:hAnsi="Book Antiqua"/>
          <w:bCs/>
          <w:color w:val="000000"/>
          <w:kern w:val="0"/>
          <w:lang w:eastAsia="zh-CN" w:bidi="hi-IN"/>
        </w:rPr>
      </w:pPr>
    </w:p>
    <w:p w14:paraId="35FF9AA5" w14:textId="77777777" w:rsidR="009A4AAF" w:rsidRPr="00322B1B" w:rsidRDefault="009A4AAF" w:rsidP="00E72DB9">
      <w:pPr>
        <w:widowControl/>
        <w:spacing w:line="360" w:lineRule="auto"/>
        <w:jc w:val="both"/>
        <w:rPr>
          <w:rFonts w:ascii="Book Antiqua" w:hAnsi="Book Antiqua"/>
          <w:b/>
          <w:bCs/>
          <w:i/>
          <w:iCs/>
          <w:color w:val="000000"/>
          <w:kern w:val="0"/>
          <w:lang w:bidi="hi-IN"/>
        </w:rPr>
      </w:pPr>
      <w:r w:rsidRPr="00322B1B">
        <w:rPr>
          <w:rFonts w:ascii="Book Antiqua" w:hAnsi="Book Antiqua"/>
          <w:b/>
          <w:bCs/>
          <w:i/>
          <w:iCs/>
          <w:color w:val="000000"/>
          <w:kern w:val="0"/>
          <w:lang w:bidi="hi-IN"/>
        </w:rPr>
        <w:t>Complications of EBD</w:t>
      </w:r>
    </w:p>
    <w:p w14:paraId="29DC7C1E" w14:textId="77777777" w:rsidR="009A4AAF" w:rsidRPr="00322B1B" w:rsidRDefault="009A4AAF" w:rsidP="00E72DB9">
      <w:pPr>
        <w:widowControl/>
        <w:spacing w:line="360" w:lineRule="auto"/>
        <w:jc w:val="both"/>
        <w:rPr>
          <w:rFonts w:ascii="Book Antiqua" w:hAnsi="Book Antiqua"/>
          <w:color w:val="000000"/>
          <w:kern w:val="0"/>
          <w:lang w:bidi="hi-IN"/>
        </w:rPr>
      </w:pPr>
      <w:r w:rsidRPr="00322B1B">
        <w:rPr>
          <w:rFonts w:ascii="Book Antiqua" w:hAnsi="Book Antiqua"/>
          <w:color w:val="000000"/>
          <w:kern w:val="0"/>
          <w:lang w:bidi="hi-IN"/>
        </w:rPr>
        <w:t xml:space="preserve">In general, EBD is relatively a safe procedure with </w:t>
      </w:r>
      <w:r>
        <w:rPr>
          <w:rFonts w:ascii="Book Antiqua" w:hAnsi="Book Antiqua"/>
          <w:color w:val="000000"/>
          <w:kern w:val="0"/>
          <w:lang w:bidi="hi-IN"/>
        </w:rPr>
        <w:t xml:space="preserve">infrequent </w:t>
      </w:r>
      <w:r w:rsidRPr="00322B1B">
        <w:rPr>
          <w:rFonts w:ascii="Book Antiqua" w:hAnsi="Book Antiqua"/>
          <w:color w:val="000000"/>
          <w:kern w:val="0"/>
          <w:lang w:bidi="hi-IN"/>
        </w:rPr>
        <w:t>c</w:t>
      </w:r>
      <w:r w:rsidRPr="00322B1B">
        <w:rPr>
          <w:rFonts w:ascii="Book Antiqua" w:hAnsi="Book Antiqua"/>
          <w:bCs/>
          <w:color w:val="000000"/>
          <w:kern w:val="0"/>
          <w:lang w:bidi="hi-IN"/>
        </w:rPr>
        <w:t xml:space="preserve">omplications. Perforation and bleeding are rarely reported for balloon dilatation smaller than 15 mm. </w:t>
      </w:r>
      <w:r w:rsidRPr="00322B1B">
        <w:rPr>
          <w:rFonts w:ascii="Book Antiqua" w:hAnsi="Book Antiqua"/>
          <w:color w:val="000000"/>
          <w:kern w:val="0"/>
        </w:rPr>
        <w:t xml:space="preserve">Two of 30 patients (6.7%) dilated to 18 mm suffered </w:t>
      </w:r>
      <w:proofErr w:type="gramStart"/>
      <w:r w:rsidRPr="00322B1B">
        <w:rPr>
          <w:rFonts w:ascii="Book Antiqua" w:hAnsi="Book Antiqua"/>
          <w:color w:val="000000"/>
          <w:kern w:val="0"/>
        </w:rPr>
        <w:t>perforation</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w:t>
      </w:r>
      <w:r w:rsidRPr="00322B1B">
        <w:rPr>
          <w:rFonts w:ascii="Book Antiqua" w:hAnsi="Book Antiqua"/>
          <w:color w:val="000000"/>
          <w:kern w:val="0"/>
        </w:rPr>
        <w:t>. Both recovered uneventfully after surgery.</w:t>
      </w:r>
      <w:r w:rsidRPr="00322B1B">
        <w:rPr>
          <w:rFonts w:ascii="Book Antiqua" w:hAnsi="Book Antiqua"/>
          <w:b/>
          <w:color w:val="000000"/>
          <w:kern w:val="0"/>
          <w:lang w:bidi="hi-IN"/>
        </w:rPr>
        <w:t xml:space="preserve"> </w:t>
      </w:r>
      <w:r w:rsidRPr="00322B1B">
        <w:rPr>
          <w:rFonts w:ascii="Book Antiqua" w:hAnsi="Book Antiqua"/>
          <w:color w:val="000000"/>
          <w:kern w:val="0"/>
          <w:lang w:bidi="hi-IN"/>
        </w:rPr>
        <w:t xml:space="preserve">A large case series of 23 patients with PUD related stenosis encountered only one </w:t>
      </w:r>
      <w:r w:rsidR="00164BAA">
        <w:rPr>
          <w:rFonts w:ascii="Book Antiqua" w:hAnsi="Book Antiqua"/>
          <w:color w:val="000000"/>
          <w:kern w:val="0"/>
          <w:lang w:bidi="hi-IN"/>
        </w:rPr>
        <w:t xml:space="preserve">perforation with EBD </w:t>
      </w:r>
      <w:proofErr w:type="gramStart"/>
      <w:r w:rsidR="00164BAA">
        <w:rPr>
          <w:rFonts w:ascii="Book Antiqua" w:hAnsi="Book Antiqua"/>
          <w:color w:val="000000"/>
          <w:kern w:val="0"/>
          <w:lang w:bidi="hi-IN"/>
        </w:rPr>
        <w:t>management</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35]</w:t>
      </w:r>
      <w:r w:rsidRPr="00164BAA">
        <w:rPr>
          <w:rFonts w:ascii="Book Antiqua" w:hAnsi="Book Antiqua"/>
          <w:bCs/>
          <w:kern w:val="0"/>
          <w:lang w:bidi="hi-IN"/>
        </w:rPr>
        <w:t>.</w:t>
      </w:r>
      <w:r w:rsidRPr="00322B1B">
        <w:rPr>
          <w:rFonts w:ascii="Book Antiqua" w:hAnsi="Book Antiqua"/>
          <w:color w:val="000000"/>
          <w:kern w:val="0"/>
          <w:lang w:bidi="hi-IN"/>
        </w:rPr>
        <w:t xml:space="preserve"> Another large series of 54 cases by Lau </w:t>
      </w:r>
      <w:r w:rsidRPr="00322B1B">
        <w:rPr>
          <w:rFonts w:ascii="Book Antiqua" w:hAnsi="Book Antiqua"/>
          <w:i/>
          <w:color w:val="000000"/>
          <w:kern w:val="0"/>
          <w:lang w:bidi="hi-IN"/>
        </w:rPr>
        <w:t xml:space="preserve">et </w:t>
      </w:r>
      <w:proofErr w:type="gramStart"/>
      <w:r w:rsidRPr="00322B1B">
        <w:rPr>
          <w:rFonts w:ascii="Book Antiqua" w:hAnsi="Book Antiqua"/>
          <w:i/>
          <w:color w:val="000000"/>
          <w:kern w:val="0"/>
          <w:lang w:bidi="hi-IN"/>
        </w:rPr>
        <w:t>al</w:t>
      </w:r>
      <w:r w:rsidR="00164BAA" w:rsidRPr="00322B1B">
        <w:rPr>
          <w:rFonts w:ascii="Book Antiqua" w:hAnsi="Book Antiqua"/>
          <w:bCs/>
          <w:kern w:val="0"/>
          <w:vertAlign w:val="superscript"/>
          <w:lang w:bidi="hi-IN"/>
        </w:rPr>
        <w:t>[</w:t>
      </w:r>
      <w:proofErr w:type="gramEnd"/>
      <w:r w:rsidR="00164BAA" w:rsidRPr="00322B1B">
        <w:rPr>
          <w:rFonts w:ascii="Book Antiqua" w:hAnsi="Book Antiqua"/>
          <w:bCs/>
          <w:kern w:val="0"/>
          <w:vertAlign w:val="superscript"/>
          <w:lang w:bidi="hi-IN"/>
        </w:rPr>
        <w:t>28]</w:t>
      </w:r>
      <w:r w:rsidRPr="00322B1B">
        <w:rPr>
          <w:rFonts w:ascii="Book Antiqua" w:hAnsi="Book Antiqua"/>
          <w:color w:val="000000"/>
          <w:kern w:val="0"/>
          <w:lang w:bidi="hi-IN"/>
        </w:rPr>
        <w:t xml:space="preserve"> reported 4 p</w:t>
      </w:r>
      <w:r w:rsidR="00164BAA">
        <w:rPr>
          <w:rFonts w:ascii="Book Antiqua" w:hAnsi="Book Antiqua"/>
          <w:color w:val="000000"/>
          <w:kern w:val="0"/>
          <w:lang w:bidi="hi-IN"/>
        </w:rPr>
        <w:t>erforations with EBD management</w:t>
      </w:r>
      <w:r w:rsidR="00164BAA" w:rsidRPr="00164BAA">
        <w:rPr>
          <w:rFonts w:ascii="Book Antiqua" w:eastAsia="宋体" w:hAnsi="Book Antiqua" w:hint="eastAsia"/>
          <w:color w:val="000000"/>
          <w:kern w:val="0"/>
          <w:lang w:eastAsia="zh-CN" w:bidi="hi-IN"/>
        </w:rPr>
        <w:t>,</w:t>
      </w:r>
      <w:r w:rsidR="00164BAA">
        <w:rPr>
          <w:rFonts w:ascii="Book Antiqua" w:eastAsia="宋体" w:hAnsi="Book Antiqua" w:hint="eastAsia"/>
          <w:b/>
          <w:color w:val="000000"/>
          <w:kern w:val="0"/>
          <w:lang w:eastAsia="zh-CN" w:bidi="hi-IN"/>
        </w:rPr>
        <w:t xml:space="preserve"> </w:t>
      </w:r>
      <w:r w:rsidRPr="00322B1B">
        <w:rPr>
          <w:rFonts w:ascii="Book Antiqua" w:hAnsi="Book Antiqua"/>
          <w:color w:val="000000"/>
          <w:kern w:val="0"/>
          <w:lang w:bidi="hi-IN"/>
        </w:rPr>
        <w:t>2 of 16 patients who underwent EBD with a 16-mm diameter balloon encountered perforation while 2 of 3 patient with 20-mm diameter balloon had perforation. It therefore appears that EBD management with balloon diameter greater than 15 mm is more prone to be complicated with perforation.</w:t>
      </w:r>
    </w:p>
    <w:p w14:paraId="0A924C04" w14:textId="3B653589" w:rsidR="009A4AAF" w:rsidRPr="00322B1B" w:rsidRDefault="009A4AAF" w:rsidP="005570E4">
      <w:pPr>
        <w:widowControl/>
        <w:spacing w:line="360" w:lineRule="auto"/>
        <w:ind w:firstLineChars="150" w:firstLine="360"/>
        <w:jc w:val="both"/>
        <w:rPr>
          <w:rFonts w:ascii="Book Antiqua" w:eastAsia="宋体" w:hAnsi="Book Antiqua"/>
          <w:color w:val="000000"/>
          <w:kern w:val="0"/>
          <w:lang w:eastAsia="zh-CN"/>
        </w:rPr>
      </w:pPr>
      <w:r w:rsidRPr="00322B1B">
        <w:rPr>
          <w:rFonts w:ascii="Book Antiqua" w:hAnsi="Book Antiqua"/>
          <w:color w:val="000000"/>
          <w:kern w:val="0"/>
          <w:lang w:bidi="hi-IN"/>
        </w:rPr>
        <w:t xml:space="preserve">Pain during EBD is not uncommon, but is often self-limited. A recent study observed that 19.5% of patients with caustic GOO had self-limiting pain during </w:t>
      </w:r>
      <w:proofErr w:type="gramStart"/>
      <w:r w:rsidRPr="00322B1B">
        <w:rPr>
          <w:rFonts w:ascii="Book Antiqua" w:hAnsi="Book Antiqua"/>
          <w:color w:val="000000"/>
          <w:kern w:val="0"/>
          <w:lang w:bidi="hi-IN"/>
        </w:rPr>
        <w:t>EBD</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37]</w:t>
      </w:r>
      <w:r w:rsidRPr="00322B1B">
        <w:rPr>
          <w:rFonts w:ascii="Book Antiqua" w:hAnsi="Book Antiqua"/>
          <w:color w:val="000000"/>
          <w:kern w:val="0"/>
          <w:lang w:bidi="hi-IN"/>
        </w:rPr>
        <w:t>. The complications with EBD procedure observed in a</w:t>
      </w:r>
      <w:r w:rsidRPr="00322B1B">
        <w:rPr>
          <w:rFonts w:ascii="Book Antiqua" w:hAnsi="Book Antiqua"/>
          <w:bCs/>
          <w:color w:val="000000"/>
          <w:kern w:val="0"/>
          <w:lang w:bidi="hi-IN"/>
        </w:rPr>
        <w:t xml:space="preserve"> case series (</w:t>
      </w:r>
      <w:r w:rsidRPr="00322B1B">
        <w:rPr>
          <w:rFonts w:ascii="Book Antiqua" w:hAnsi="Book Antiqua"/>
          <w:bCs/>
          <w:i/>
          <w:color w:val="000000"/>
          <w:kern w:val="0"/>
          <w:lang w:bidi="hi-IN"/>
        </w:rPr>
        <w:t xml:space="preserve">n </w:t>
      </w:r>
      <w:r w:rsidRPr="00322B1B">
        <w:rPr>
          <w:rFonts w:ascii="Book Antiqua" w:hAnsi="Book Antiqua"/>
          <w:bCs/>
          <w:color w:val="000000"/>
          <w:kern w:val="0"/>
          <w:lang w:bidi="hi-IN"/>
        </w:rPr>
        <w:t>= 31) with caustic GOO</w:t>
      </w:r>
      <w:r w:rsidRPr="00322B1B">
        <w:rPr>
          <w:rFonts w:ascii="Book Antiqua" w:hAnsi="Book Antiqua" w:cs="Arial"/>
          <w:color w:val="000000"/>
        </w:rPr>
        <w:t xml:space="preserve"> included self-limiting pain (</w:t>
      </w:r>
      <w:r w:rsidRPr="00322B1B">
        <w:rPr>
          <w:rFonts w:ascii="Book Antiqua" w:hAnsi="Book Antiqua" w:cs="Arial"/>
          <w:i/>
          <w:color w:val="000000"/>
        </w:rPr>
        <w:t>n</w:t>
      </w:r>
      <w:r w:rsidRPr="00322B1B">
        <w:rPr>
          <w:rFonts w:ascii="Book Antiqua" w:hAnsi="Book Antiqua" w:cs="Arial"/>
          <w:color w:val="000000"/>
        </w:rPr>
        <w:t xml:space="preserve"> = 10), bleeding at the time of the procedure (</w:t>
      </w:r>
      <w:r w:rsidRPr="00322B1B">
        <w:rPr>
          <w:rFonts w:ascii="Book Antiqua" w:hAnsi="Book Antiqua" w:cs="Arial"/>
          <w:i/>
          <w:color w:val="000000"/>
        </w:rPr>
        <w:t>n</w:t>
      </w:r>
      <w:r w:rsidRPr="00322B1B">
        <w:rPr>
          <w:rFonts w:ascii="Book Antiqua" w:hAnsi="Book Antiqua" w:cs="Arial"/>
          <w:color w:val="000000"/>
        </w:rPr>
        <w:t xml:space="preserve"> = 9), and one perforation (3.2%) who required surgery</w:t>
      </w:r>
      <w:proofErr w:type="gramStart"/>
      <w:r w:rsidRPr="00322B1B">
        <w:rPr>
          <w:rFonts w:ascii="Book Antiqua" w:hAnsi="Book Antiqua" w:cs="Arial"/>
          <w:color w:val="000000"/>
        </w:rPr>
        <w:t>.</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41]</w:t>
      </w:r>
      <w:r w:rsidRPr="00322B1B">
        <w:rPr>
          <w:rFonts w:ascii="Book Antiqua" w:hAnsi="Book Antiqua" w:cs="Arial"/>
          <w:color w:val="000000"/>
        </w:rPr>
        <w:t xml:space="preserve"> </w:t>
      </w:r>
      <w:proofErr w:type="spellStart"/>
      <w:r w:rsidRPr="00322B1B">
        <w:rPr>
          <w:rFonts w:ascii="Book Antiqua" w:hAnsi="Book Antiqua"/>
          <w:color w:val="000000"/>
          <w:kern w:val="0"/>
        </w:rPr>
        <w:t>Kochhar</w:t>
      </w:r>
      <w:proofErr w:type="spellEnd"/>
      <w:r w:rsidRPr="00322B1B">
        <w:rPr>
          <w:rFonts w:ascii="Book Antiqua" w:hAnsi="Book Antiqua"/>
          <w:color w:val="000000"/>
          <w:kern w:val="0"/>
        </w:rPr>
        <w:t xml:space="preserve"> </w:t>
      </w:r>
      <w:r w:rsidRPr="00322B1B">
        <w:rPr>
          <w:rFonts w:ascii="Book Antiqua" w:hAnsi="Book Antiqua"/>
          <w:i/>
          <w:color w:val="000000"/>
          <w:kern w:val="0"/>
        </w:rPr>
        <w:t>et al</w:t>
      </w:r>
      <w:r w:rsidRPr="00322B1B">
        <w:rPr>
          <w:rFonts w:ascii="Book Antiqua" w:hAnsi="Book Antiqua"/>
          <w:bCs/>
          <w:kern w:val="0"/>
          <w:vertAlign w:val="superscript"/>
          <w:lang w:bidi="hi-IN"/>
        </w:rPr>
        <w:t>[37]</w:t>
      </w:r>
      <w:r w:rsidRPr="00322B1B">
        <w:rPr>
          <w:rFonts w:ascii="Book Antiqua" w:hAnsi="Book Antiqua"/>
          <w:color w:val="000000"/>
          <w:kern w:val="0"/>
        </w:rPr>
        <w:t xml:space="preserve"> </w:t>
      </w:r>
      <w:r w:rsidR="00B0479F" w:rsidRPr="00322B1B">
        <w:rPr>
          <w:rFonts w:ascii="Book Antiqua" w:hAnsi="Book Antiqua"/>
          <w:color w:val="000000"/>
          <w:kern w:val="0"/>
        </w:rPr>
        <w:t>reviewed</w:t>
      </w:r>
      <w:r w:rsidRPr="00322B1B">
        <w:rPr>
          <w:rFonts w:ascii="Book Antiqua" w:hAnsi="Book Antiqua"/>
          <w:color w:val="000000"/>
          <w:kern w:val="0"/>
        </w:rPr>
        <w:t xml:space="preserve"> 41 corrosive injury patients with GOO </w:t>
      </w:r>
      <w:r w:rsidRPr="00322B1B">
        <w:rPr>
          <w:rFonts w:ascii="Book Antiqua" w:hAnsi="Book Antiqua"/>
          <w:color w:val="000000"/>
          <w:kern w:val="0"/>
        </w:rPr>
        <w:lastRenderedPageBreak/>
        <w:t>could be successfully taken for EBD, and self-limiting pain (</w:t>
      </w:r>
      <w:r w:rsidRPr="00322B1B">
        <w:rPr>
          <w:rFonts w:ascii="Book Antiqua" w:hAnsi="Book Antiqua" w:cs="Arial"/>
          <w:i/>
          <w:color w:val="000000"/>
        </w:rPr>
        <w:t>n</w:t>
      </w:r>
      <w:r w:rsidRPr="00322B1B">
        <w:rPr>
          <w:rFonts w:ascii="Book Antiqua" w:hAnsi="Book Antiqua"/>
          <w:color w:val="000000"/>
          <w:kern w:val="0"/>
        </w:rPr>
        <w:t xml:space="preserve"> = 8) or bleeding (</w:t>
      </w:r>
      <w:r w:rsidRPr="00322B1B">
        <w:rPr>
          <w:rFonts w:ascii="Book Antiqua" w:hAnsi="Book Antiqua" w:cs="Arial"/>
          <w:i/>
          <w:color w:val="000000"/>
        </w:rPr>
        <w:t>n</w:t>
      </w:r>
      <w:r w:rsidRPr="00322B1B">
        <w:rPr>
          <w:rFonts w:ascii="Book Antiqua" w:hAnsi="Book Antiqua"/>
          <w:color w:val="000000"/>
          <w:kern w:val="0"/>
        </w:rPr>
        <w:t xml:space="preserve"> = 7), perforation (</w:t>
      </w:r>
      <w:r w:rsidRPr="00322B1B">
        <w:rPr>
          <w:rFonts w:ascii="Book Antiqua" w:hAnsi="Book Antiqua" w:cs="Arial"/>
          <w:i/>
          <w:color w:val="000000"/>
        </w:rPr>
        <w:t>n</w:t>
      </w:r>
      <w:r w:rsidRPr="00322B1B">
        <w:rPr>
          <w:rFonts w:ascii="Book Antiqua" w:hAnsi="Book Antiqua"/>
          <w:color w:val="000000"/>
          <w:kern w:val="0"/>
        </w:rPr>
        <w:t xml:space="preserve"> =1) were noted among these patients. </w:t>
      </w:r>
    </w:p>
    <w:p w14:paraId="297AE303" w14:textId="77777777" w:rsidR="009A4AAF" w:rsidRPr="00322B1B" w:rsidRDefault="009A4AAF" w:rsidP="005570E4">
      <w:pPr>
        <w:widowControl/>
        <w:spacing w:line="360" w:lineRule="auto"/>
        <w:ind w:firstLineChars="150" w:firstLine="360"/>
        <w:jc w:val="both"/>
        <w:rPr>
          <w:rFonts w:ascii="Book Antiqua" w:eastAsia="宋体" w:hAnsi="Book Antiqua"/>
          <w:color w:val="000000"/>
          <w:kern w:val="0"/>
          <w:lang w:eastAsia="zh-CN"/>
        </w:rPr>
      </w:pPr>
    </w:p>
    <w:p w14:paraId="6A63AE59" w14:textId="77777777" w:rsidR="009A4AAF" w:rsidRPr="00322B1B" w:rsidRDefault="009A4AAF" w:rsidP="00E72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i/>
          <w:iCs/>
          <w:color w:val="000000"/>
          <w:kern w:val="0"/>
        </w:rPr>
      </w:pPr>
      <w:r w:rsidRPr="00322B1B">
        <w:rPr>
          <w:rFonts w:ascii="Book Antiqua" w:hAnsi="Book Antiqua"/>
          <w:b/>
          <w:bCs/>
          <w:i/>
          <w:iCs/>
          <w:color w:val="000000"/>
          <w:kern w:val="0"/>
        </w:rPr>
        <w:t>Outcome of EBD intervention</w:t>
      </w:r>
    </w:p>
    <w:p w14:paraId="0D247862" w14:textId="77777777" w:rsidR="009A4AAF" w:rsidRPr="00322B1B" w:rsidRDefault="009A4AAF" w:rsidP="00E72DB9">
      <w:pPr>
        <w:widowControl/>
        <w:spacing w:line="360" w:lineRule="auto"/>
        <w:jc w:val="both"/>
        <w:rPr>
          <w:rFonts w:ascii="Book Antiqua" w:hAnsi="Book Antiqua"/>
          <w:color w:val="000000"/>
          <w:kern w:val="0"/>
          <w:lang w:bidi="hi-IN"/>
        </w:rPr>
      </w:pPr>
      <w:r w:rsidRPr="00322B1B">
        <w:rPr>
          <w:rFonts w:ascii="Book Antiqua" w:hAnsi="Book Antiqua"/>
          <w:color w:val="000000"/>
        </w:rPr>
        <w:t xml:space="preserve">A good result can be anticipated in the majority of patients with PUD- and corrosive-related GOO after EBD </w:t>
      </w:r>
      <w:proofErr w:type="gramStart"/>
      <w:r w:rsidRPr="00322B1B">
        <w:rPr>
          <w:rFonts w:ascii="Book Antiqua" w:hAnsi="Book Antiqua"/>
          <w:color w:val="000000"/>
        </w:rPr>
        <w:t>intervention</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32]</w:t>
      </w:r>
      <w:r w:rsidRPr="00322B1B">
        <w:rPr>
          <w:rFonts w:ascii="Book Antiqua" w:hAnsi="Book Antiqua"/>
          <w:bCs/>
          <w:lang w:bidi="hi-IN"/>
        </w:rPr>
        <w:t>.</w:t>
      </w:r>
      <w:r w:rsidRPr="00322B1B">
        <w:rPr>
          <w:rFonts w:ascii="Book Antiqua" w:hAnsi="Book Antiqua"/>
          <w:color w:val="000000"/>
        </w:rPr>
        <w:t xml:space="preserve"> </w:t>
      </w:r>
      <w:r w:rsidRPr="00322B1B">
        <w:rPr>
          <w:rFonts w:ascii="Book Antiqua" w:hAnsi="Book Antiqua"/>
        </w:rPr>
        <w:t xml:space="preserve">EBD for benign GOO in adults is a generally accepted method of treatment. Previous </w:t>
      </w:r>
      <w:r w:rsidRPr="00322B1B">
        <w:rPr>
          <w:rFonts w:ascii="Book Antiqua" w:hAnsi="Book Antiqua"/>
          <w:bCs/>
          <w:color w:val="000000"/>
          <w:kern w:val="0"/>
          <w:lang w:bidi="hi-IN"/>
        </w:rPr>
        <w:t xml:space="preserve">literatures advocate that more than 75 % of patients with PUD-related GOO respond to EBD and the long-term use of proton pump inhibitor is needed to obviate recurrences after </w:t>
      </w:r>
      <w:r w:rsidRPr="00322B1B">
        <w:rPr>
          <w:rFonts w:ascii="Book Antiqua" w:hAnsi="Book Antiqua"/>
          <w:bCs/>
          <w:i/>
          <w:color w:val="000000"/>
          <w:kern w:val="0"/>
          <w:lang w:bidi="hi-IN"/>
        </w:rPr>
        <w:t>H. pylori</w:t>
      </w:r>
      <w:r w:rsidRPr="00322B1B">
        <w:rPr>
          <w:rFonts w:ascii="Book Antiqua" w:hAnsi="Book Antiqua"/>
          <w:bCs/>
          <w:color w:val="000000"/>
          <w:kern w:val="0"/>
          <w:lang w:bidi="hi-IN"/>
        </w:rPr>
        <w:t xml:space="preserve"> eradication.</w:t>
      </w:r>
      <w:r w:rsidRPr="00322B1B">
        <w:rPr>
          <w:rFonts w:ascii="Book Antiqua" w:hAnsi="Book Antiqua"/>
          <w:b/>
          <w:bCs/>
          <w:color w:val="000000"/>
          <w:kern w:val="0"/>
          <w:lang w:bidi="hi-IN"/>
        </w:rPr>
        <w:t xml:space="preserve"> </w:t>
      </w:r>
      <w:r w:rsidRPr="00322B1B">
        <w:rPr>
          <w:rFonts w:ascii="Book Antiqua" w:hAnsi="Book Antiqua"/>
          <w:color w:val="000000"/>
          <w:kern w:val="0"/>
          <w:lang w:bidi="hi-IN"/>
        </w:rPr>
        <w:t xml:space="preserve">The results of EBD for PUD-related GOO is variable because not all studies consider the confounding factors, such as </w:t>
      </w:r>
      <w:r w:rsidRPr="00322B1B">
        <w:rPr>
          <w:rFonts w:ascii="Book Antiqua" w:hAnsi="Book Antiqua"/>
          <w:i/>
          <w:iCs/>
          <w:color w:val="000000"/>
          <w:kern w:val="0"/>
          <w:lang w:bidi="hi-IN"/>
        </w:rPr>
        <w:t>H. pylori</w:t>
      </w:r>
      <w:r w:rsidRPr="00322B1B">
        <w:rPr>
          <w:rFonts w:ascii="Book Antiqua" w:hAnsi="Book Antiqua"/>
          <w:color w:val="000000"/>
          <w:kern w:val="0"/>
          <w:lang w:bidi="hi-IN"/>
        </w:rPr>
        <w:t xml:space="preserve"> infection, use of NSAIDs, practice and compliance of proton pump inhibitor. Immediate relief of obstruction with EBD has been commonly found in the majority of patients, but achieved varied long-term response from 16%</w:t>
      </w:r>
      <w:r w:rsidRPr="00322B1B">
        <w:rPr>
          <w:rFonts w:ascii="Book Antiqua" w:hAnsi="Book Antiqua"/>
          <w:bCs/>
          <w:kern w:val="0"/>
          <w:vertAlign w:val="superscript"/>
          <w:lang w:bidi="hi-IN"/>
        </w:rPr>
        <w:t>[36]</w:t>
      </w:r>
      <w:r w:rsidRPr="00322B1B">
        <w:rPr>
          <w:rFonts w:ascii="Book Antiqua" w:hAnsi="Book Antiqua"/>
          <w:color w:val="000000"/>
          <w:kern w:val="0"/>
          <w:lang w:bidi="hi-IN"/>
        </w:rPr>
        <w:t xml:space="preserve"> to 100%</w:t>
      </w:r>
      <w:r w:rsidRPr="00322B1B">
        <w:rPr>
          <w:rFonts w:ascii="Book Antiqua" w:hAnsi="Book Antiqua"/>
          <w:bCs/>
          <w:kern w:val="0"/>
          <w:vertAlign w:val="superscript"/>
          <w:lang w:bidi="hi-IN"/>
        </w:rPr>
        <w:t>[32]</w:t>
      </w:r>
      <w:r w:rsidRPr="00322B1B">
        <w:rPr>
          <w:rFonts w:ascii="Book Antiqua" w:hAnsi="Book Antiqua"/>
          <w:color w:val="000000"/>
          <w:kern w:val="0"/>
          <w:lang w:bidi="hi-IN"/>
        </w:rPr>
        <w:t xml:space="preserve">. The eradication of </w:t>
      </w:r>
      <w:r w:rsidRPr="00322B1B">
        <w:rPr>
          <w:rFonts w:ascii="Book Antiqua" w:hAnsi="Book Antiqua"/>
          <w:i/>
          <w:iCs/>
          <w:color w:val="000000"/>
          <w:kern w:val="0"/>
          <w:lang w:bidi="hi-IN"/>
        </w:rPr>
        <w:t xml:space="preserve">H. pylori </w:t>
      </w:r>
      <w:r w:rsidRPr="00322B1B">
        <w:rPr>
          <w:rFonts w:ascii="Book Antiqua" w:hAnsi="Book Antiqua"/>
          <w:color w:val="000000"/>
          <w:kern w:val="0"/>
          <w:lang w:bidi="hi-IN"/>
        </w:rPr>
        <w:t xml:space="preserve">have reported a good long-term response in 70%-80% of patients over </w:t>
      </w:r>
      <w:r>
        <w:rPr>
          <w:rFonts w:ascii="Book Antiqua" w:hAnsi="Book Antiqua"/>
          <w:color w:val="000000"/>
          <w:kern w:val="0"/>
          <w:lang w:bidi="hi-IN"/>
        </w:rPr>
        <w:t>a period of 9-</w:t>
      </w:r>
      <w:r w:rsidR="005570E4">
        <w:rPr>
          <w:rFonts w:ascii="Book Antiqua" w:hAnsi="Book Antiqua"/>
          <w:color w:val="000000"/>
          <w:kern w:val="0"/>
          <w:lang w:bidi="hi-IN"/>
        </w:rPr>
        <w:t xml:space="preserve">98 </w:t>
      </w:r>
      <w:proofErr w:type="spellStart"/>
      <w:proofErr w:type="gramStart"/>
      <w:r w:rsidR="005570E4">
        <w:rPr>
          <w:rFonts w:ascii="Book Antiqua" w:hAnsi="Book Antiqua"/>
          <w:color w:val="000000"/>
          <w:kern w:val="0"/>
          <w:lang w:bidi="hi-IN"/>
        </w:rPr>
        <w:t>mo</w:t>
      </w:r>
      <w:proofErr w:type="spellEnd"/>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6,29,30,35,39]</w:t>
      </w:r>
      <w:r w:rsidRPr="00322B1B">
        <w:rPr>
          <w:rFonts w:ascii="Book Antiqua" w:hAnsi="Book Antiqua"/>
          <w:color w:val="000000"/>
          <w:kern w:val="0"/>
          <w:lang w:bidi="hi-IN"/>
        </w:rPr>
        <w:t xml:space="preserve">. </w:t>
      </w:r>
    </w:p>
    <w:p w14:paraId="4B2AF83B" w14:textId="77777777" w:rsidR="009A4AAF" w:rsidRPr="00322B1B" w:rsidRDefault="009A4AAF" w:rsidP="005570E4">
      <w:pPr>
        <w:widowControl/>
        <w:spacing w:line="360" w:lineRule="auto"/>
        <w:ind w:firstLineChars="150" w:firstLine="360"/>
        <w:jc w:val="both"/>
        <w:rPr>
          <w:rFonts w:ascii="Book Antiqua" w:hAnsi="Book Antiqua"/>
          <w:color w:val="000000"/>
          <w:kern w:val="0"/>
          <w:lang w:bidi="hi-IN"/>
        </w:rPr>
      </w:pPr>
      <w:r w:rsidRPr="00322B1B">
        <w:rPr>
          <w:rFonts w:ascii="Book Antiqua" w:hAnsi="Book Antiqua"/>
          <w:color w:val="000000"/>
          <w:kern w:val="0"/>
          <w:lang w:bidi="hi-IN"/>
        </w:rPr>
        <w:t xml:space="preserve">Lam </w:t>
      </w:r>
      <w:r w:rsidRPr="00322B1B">
        <w:rPr>
          <w:rFonts w:ascii="Book Antiqua" w:hAnsi="Book Antiqua"/>
          <w:i/>
          <w:color w:val="000000"/>
          <w:kern w:val="0"/>
          <w:lang w:bidi="hi-IN"/>
        </w:rPr>
        <w:t xml:space="preserve">et </w:t>
      </w:r>
      <w:proofErr w:type="gramStart"/>
      <w:r w:rsidRPr="00322B1B">
        <w:rPr>
          <w:rFonts w:ascii="Book Antiqua" w:hAnsi="Book Antiqua"/>
          <w:i/>
          <w:color w:val="000000"/>
          <w:kern w:val="0"/>
          <w:lang w:bidi="hi-IN"/>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38]</w:t>
      </w:r>
      <w:r w:rsidRPr="00322B1B">
        <w:rPr>
          <w:rFonts w:ascii="Book Antiqua" w:hAnsi="Book Antiqua"/>
          <w:color w:val="000000"/>
          <w:kern w:val="0"/>
          <w:lang w:bidi="hi-IN"/>
        </w:rPr>
        <w:t xml:space="preserve"> compared the response rates of EBD between 14 patients with positive </w:t>
      </w:r>
      <w:r w:rsidRPr="00322B1B">
        <w:rPr>
          <w:rFonts w:ascii="Book Antiqua" w:hAnsi="Book Antiqua"/>
          <w:i/>
          <w:iCs/>
          <w:color w:val="000000"/>
          <w:kern w:val="0"/>
          <w:lang w:bidi="hi-IN"/>
        </w:rPr>
        <w:t>H. pylori</w:t>
      </w:r>
      <w:r w:rsidRPr="00322B1B">
        <w:rPr>
          <w:rFonts w:ascii="Book Antiqua" w:hAnsi="Book Antiqua"/>
          <w:color w:val="000000"/>
          <w:kern w:val="0"/>
          <w:lang w:bidi="hi-IN"/>
        </w:rPr>
        <w:t xml:space="preserve"> infection and 11 </w:t>
      </w:r>
      <w:r w:rsidRPr="00322B1B">
        <w:rPr>
          <w:rFonts w:ascii="Book Antiqua" w:hAnsi="Book Antiqua"/>
          <w:i/>
          <w:iCs/>
          <w:color w:val="000000"/>
          <w:kern w:val="0"/>
          <w:lang w:bidi="hi-IN"/>
        </w:rPr>
        <w:t>H. pylori</w:t>
      </w:r>
      <w:r w:rsidRPr="00322B1B">
        <w:rPr>
          <w:rFonts w:ascii="Book Antiqua" w:hAnsi="Book Antiqua"/>
          <w:color w:val="000000"/>
          <w:kern w:val="0"/>
          <w:lang w:bidi="hi-IN"/>
        </w:rPr>
        <w:t xml:space="preserve">-negative, EBD management was responsive in 78.6% of </w:t>
      </w:r>
      <w:r w:rsidRPr="00322B1B">
        <w:rPr>
          <w:rFonts w:ascii="Book Antiqua" w:hAnsi="Book Antiqua"/>
          <w:i/>
          <w:iCs/>
          <w:color w:val="000000"/>
          <w:kern w:val="0"/>
          <w:lang w:bidi="hi-IN"/>
        </w:rPr>
        <w:t>H. pylori-</w:t>
      </w:r>
      <w:r w:rsidRPr="00322B1B">
        <w:rPr>
          <w:rFonts w:ascii="Book Antiqua" w:hAnsi="Book Antiqua"/>
          <w:color w:val="000000"/>
          <w:kern w:val="0"/>
          <w:lang w:bidi="hi-IN"/>
        </w:rPr>
        <w:t xml:space="preserve">positive, while only 45.4% in </w:t>
      </w:r>
      <w:r w:rsidRPr="00322B1B">
        <w:rPr>
          <w:rFonts w:ascii="Book Antiqua" w:hAnsi="Book Antiqua"/>
          <w:i/>
          <w:iCs/>
          <w:color w:val="000000"/>
          <w:kern w:val="0"/>
          <w:lang w:bidi="hi-IN"/>
        </w:rPr>
        <w:t xml:space="preserve">H. pylori </w:t>
      </w:r>
      <w:r w:rsidRPr="00322B1B">
        <w:rPr>
          <w:rFonts w:ascii="Book Antiqua" w:hAnsi="Book Antiqua"/>
          <w:iCs/>
          <w:color w:val="000000"/>
          <w:kern w:val="0"/>
          <w:lang w:bidi="hi-IN"/>
        </w:rPr>
        <w:t>negative</w:t>
      </w:r>
      <w:r w:rsidRPr="00322B1B">
        <w:rPr>
          <w:rFonts w:ascii="Book Antiqua" w:hAnsi="Book Antiqua"/>
          <w:color w:val="000000"/>
          <w:kern w:val="0"/>
          <w:lang w:bidi="hi-IN"/>
        </w:rPr>
        <w:t xml:space="preserve"> patients.</w:t>
      </w:r>
      <w:r w:rsidRPr="00322B1B">
        <w:rPr>
          <w:rFonts w:ascii="Book Antiqua" w:hAnsi="Book Antiqua"/>
          <w:b/>
          <w:color w:val="000000"/>
          <w:kern w:val="0"/>
          <w:lang w:bidi="hi-IN"/>
        </w:rPr>
        <w:t xml:space="preserve"> </w:t>
      </w:r>
      <w:r w:rsidRPr="00322B1B">
        <w:rPr>
          <w:rFonts w:ascii="Book Antiqua" w:hAnsi="Book Antiqua"/>
          <w:color w:val="000000"/>
          <w:kern w:val="0"/>
          <w:lang w:bidi="hi-IN"/>
        </w:rPr>
        <w:t xml:space="preserve">Eradication of </w:t>
      </w:r>
      <w:r w:rsidRPr="00322B1B">
        <w:rPr>
          <w:rFonts w:ascii="Book Antiqua" w:hAnsi="Book Antiqua"/>
          <w:i/>
          <w:iCs/>
          <w:color w:val="000000"/>
          <w:kern w:val="0"/>
          <w:lang w:bidi="hi-IN"/>
        </w:rPr>
        <w:t xml:space="preserve">H. pylori </w:t>
      </w:r>
      <w:r w:rsidRPr="00322B1B">
        <w:rPr>
          <w:rFonts w:ascii="Book Antiqua" w:hAnsi="Book Antiqua"/>
          <w:color w:val="000000"/>
          <w:kern w:val="0"/>
          <w:lang w:bidi="hi-IN"/>
        </w:rPr>
        <w:t xml:space="preserve">combined with EBD had a lower rate of ulcer complications such as bleeding or obstruction compared to </w:t>
      </w:r>
      <w:r w:rsidRPr="00322B1B">
        <w:rPr>
          <w:rFonts w:ascii="Book Antiqua" w:hAnsi="Book Antiqua"/>
          <w:i/>
          <w:iCs/>
          <w:color w:val="000000"/>
          <w:kern w:val="0"/>
          <w:lang w:bidi="hi-IN"/>
        </w:rPr>
        <w:t xml:space="preserve">H. pylori </w:t>
      </w:r>
      <w:r w:rsidR="00164BAA">
        <w:rPr>
          <w:rFonts w:ascii="Book Antiqua" w:hAnsi="Book Antiqua"/>
          <w:color w:val="000000"/>
          <w:kern w:val="0"/>
          <w:lang w:bidi="hi-IN"/>
        </w:rPr>
        <w:t xml:space="preserve">negative group (21% </w:t>
      </w:r>
      <w:proofErr w:type="spellStart"/>
      <w:r w:rsidR="00164BAA" w:rsidRPr="00164BAA">
        <w:rPr>
          <w:rFonts w:ascii="Book Antiqua" w:hAnsi="Book Antiqua"/>
          <w:i/>
          <w:color w:val="000000"/>
          <w:kern w:val="0"/>
          <w:lang w:bidi="hi-IN"/>
        </w:rPr>
        <w:t>vs</w:t>
      </w:r>
      <w:proofErr w:type="spellEnd"/>
      <w:r w:rsidRPr="00322B1B">
        <w:rPr>
          <w:rFonts w:ascii="Book Antiqua" w:hAnsi="Book Antiqua"/>
          <w:color w:val="000000"/>
          <w:kern w:val="0"/>
          <w:lang w:bidi="hi-IN"/>
        </w:rPr>
        <w:t xml:space="preserve"> 55%) over a follow-up of 24 </w:t>
      </w:r>
      <w:proofErr w:type="gramStart"/>
      <w:r w:rsidRPr="00322B1B">
        <w:rPr>
          <w:rFonts w:ascii="Book Antiqua" w:hAnsi="Book Antiqua"/>
          <w:color w:val="000000"/>
          <w:kern w:val="0"/>
          <w:lang w:bidi="hi-IN"/>
        </w:rPr>
        <w:t>mo</w:t>
      </w:r>
      <w:proofErr w:type="gramEnd"/>
      <w:r w:rsidRPr="00322B1B">
        <w:rPr>
          <w:rFonts w:ascii="Book Antiqua" w:hAnsi="Book Antiqua"/>
          <w:color w:val="000000"/>
          <w:kern w:val="0"/>
          <w:lang w:bidi="hi-IN"/>
        </w:rPr>
        <w:t xml:space="preserve">. A case series (n = 11) indicated that eradication of </w:t>
      </w:r>
      <w:r w:rsidRPr="00322B1B">
        <w:rPr>
          <w:rFonts w:ascii="Book Antiqua" w:hAnsi="Book Antiqua"/>
          <w:i/>
          <w:iCs/>
          <w:color w:val="000000"/>
          <w:kern w:val="0"/>
          <w:lang w:bidi="hi-IN"/>
        </w:rPr>
        <w:t xml:space="preserve">H. pylori </w:t>
      </w:r>
      <w:r w:rsidRPr="00322B1B">
        <w:rPr>
          <w:rFonts w:ascii="Book Antiqua" w:hAnsi="Book Antiqua"/>
          <w:iCs/>
          <w:color w:val="000000"/>
          <w:kern w:val="0"/>
          <w:lang w:bidi="hi-IN"/>
        </w:rPr>
        <w:t>with 1-3 sessions of EBD</w:t>
      </w:r>
      <w:r w:rsidRPr="00322B1B">
        <w:rPr>
          <w:rFonts w:ascii="Book Antiqua" w:hAnsi="Book Antiqua"/>
          <w:color w:val="000000"/>
          <w:kern w:val="0"/>
          <w:lang w:bidi="hi-IN"/>
        </w:rPr>
        <w:t xml:space="preserve"> successfully resolved obstruction in all </w:t>
      </w:r>
      <w:r>
        <w:rPr>
          <w:rFonts w:ascii="Book Antiqua" w:hAnsi="Book Antiqua"/>
          <w:color w:val="000000"/>
          <w:kern w:val="0"/>
          <w:lang w:bidi="hi-IN"/>
        </w:rPr>
        <w:t xml:space="preserve">of the </w:t>
      </w:r>
      <w:proofErr w:type="gramStart"/>
      <w:r w:rsidRPr="00322B1B">
        <w:rPr>
          <w:rFonts w:ascii="Book Antiqua" w:hAnsi="Book Antiqua"/>
          <w:color w:val="000000"/>
          <w:kern w:val="0"/>
          <w:lang w:bidi="hi-IN"/>
        </w:rPr>
        <w:t>patients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32]</w:t>
      </w:r>
      <w:r w:rsidRPr="00164BAA">
        <w:rPr>
          <w:rFonts w:ascii="Book Antiqua" w:hAnsi="Book Antiqua"/>
          <w:color w:val="000000"/>
          <w:kern w:val="0"/>
          <w:lang w:bidi="hi-IN"/>
        </w:rPr>
        <w:t>.</w:t>
      </w:r>
      <w:r w:rsidRPr="00322B1B">
        <w:rPr>
          <w:rFonts w:ascii="Book Antiqua" w:hAnsi="Book Antiqua"/>
          <w:b/>
          <w:color w:val="000000"/>
          <w:kern w:val="0"/>
          <w:lang w:bidi="hi-IN"/>
        </w:rPr>
        <w:t xml:space="preserve"> </w:t>
      </w:r>
      <w:r w:rsidRPr="00322B1B">
        <w:rPr>
          <w:rFonts w:ascii="Book Antiqua" w:hAnsi="Book Antiqua"/>
          <w:color w:val="000000"/>
          <w:kern w:val="0"/>
          <w:lang w:bidi="hi-IN"/>
        </w:rPr>
        <w:t xml:space="preserve">A study by </w:t>
      </w:r>
      <w:proofErr w:type="spellStart"/>
      <w:r w:rsidRPr="00322B1B">
        <w:rPr>
          <w:rFonts w:ascii="Book Antiqua" w:hAnsi="Book Antiqua"/>
          <w:color w:val="000000"/>
          <w:kern w:val="0"/>
          <w:lang w:bidi="hi-IN"/>
        </w:rPr>
        <w:t>Cherian</w:t>
      </w:r>
      <w:proofErr w:type="spellEnd"/>
      <w:r w:rsidRPr="00322B1B">
        <w:rPr>
          <w:rFonts w:ascii="Book Antiqua" w:hAnsi="Book Antiqua"/>
          <w:i/>
          <w:color w:val="000000"/>
          <w:kern w:val="0"/>
          <w:lang w:bidi="hi-IN"/>
        </w:rPr>
        <w:t xml:space="preserve"> </w:t>
      </w:r>
      <w:r w:rsidRPr="00322B1B">
        <w:rPr>
          <w:rFonts w:ascii="Book Antiqua" w:hAnsi="Book Antiqua"/>
          <w:i/>
          <w:color w:val="000000"/>
          <w:kern w:val="0"/>
          <w:lang w:bidi="hi-IN"/>
        </w:rPr>
        <w:lastRenderedPageBreak/>
        <w:t xml:space="preserve">et </w:t>
      </w:r>
      <w:proofErr w:type="gramStart"/>
      <w:r w:rsidRPr="00322B1B">
        <w:rPr>
          <w:rFonts w:ascii="Book Antiqua" w:hAnsi="Book Antiqua"/>
          <w:i/>
          <w:color w:val="000000"/>
          <w:kern w:val="0"/>
          <w:lang w:bidi="hi-IN"/>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34]</w:t>
      </w:r>
      <w:r w:rsidRPr="00322B1B">
        <w:rPr>
          <w:rFonts w:ascii="Book Antiqua" w:hAnsi="Book Antiqua"/>
          <w:color w:val="000000"/>
          <w:kern w:val="0"/>
          <w:lang w:bidi="hi-IN"/>
        </w:rPr>
        <w:t xml:space="preserve"> indicated comparable results in l</w:t>
      </w:r>
      <w:r w:rsidRPr="00322B1B">
        <w:rPr>
          <w:rFonts w:ascii="Book Antiqua" w:eastAsia="宋体" w:hAnsi="Book Antiqua" w:cs="宋体"/>
          <w:kern w:val="0"/>
        </w:rPr>
        <w:t xml:space="preserve">ong-term follow-up of </w:t>
      </w:r>
      <w:r w:rsidRPr="00322B1B">
        <w:rPr>
          <w:rFonts w:ascii="Book Antiqua" w:hAnsi="Book Antiqua"/>
          <w:color w:val="000000"/>
          <w:kern w:val="0"/>
          <w:lang w:bidi="hi-IN"/>
        </w:rPr>
        <w:t xml:space="preserve">their Peptic-GOO patients with </w:t>
      </w:r>
      <w:r w:rsidRPr="00322B1B">
        <w:rPr>
          <w:rFonts w:ascii="Book Antiqua" w:hAnsi="Book Antiqua" w:cs="宋体"/>
          <w:kern w:val="0"/>
        </w:rPr>
        <w:t>EBD</w:t>
      </w:r>
      <w:r w:rsidRPr="00322B1B">
        <w:rPr>
          <w:rFonts w:ascii="Book Antiqua" w:eastAsia="宋体" w:hAnsi="Book Antiqua" w:cs="宋体"/>
          <w:kern w:val="0"/>
        </w:rPr>
        <w:t xml:space="preserve"> and drug therapy</w:t>
      </w:r>
      <w:r w:rsidRPr="00322B1B">
        <w:rPr>
          <w:rFonts w:ascii="Book Antiqua" w:hAnsi="Book Antiqua"/>
          <w:color w:val="000000"/>
          <w:kern w:val="0"/>
          <w:lang w:bidi="hi-IN"/>
        </w:rPr>
        <w:t>.</w:t>
      </w:r>
    </w:p>
    <w:p w14:paraId="4A81C4DA" w14:textId="77777777" w:rsidR="009A4AAF" w:rsidRPr="00322B1B" w:rsidRDefault="009A4AAF" w:rsidP="005570E4">
      <w:pPr>
        <w:widowControl/>
        <w:spacing w:line="360" w:lineRule="auto"/>
        <w:ind w:firstLineChars="150" w:firstLine="360"/>
        <w:jc w:val="both"/>
        <w:rPr>
          <w:rFonts w:ascii="Book Antiqua" w:hAnsi="Book Antiqua"/>
          <w:b/>
          <w:color w:val="000000"/>
          <w:kern w:val="0"/>
          <w:lang w:bidi="hi-IN"/>
        </w:rPr>
      </w:pPr>
      <w:r w:rsidRPr="00322B1B">
        <w:rPr>
          <w:rFonts w:ascii="Book Antiqua" w:hAnsi="Book Antiqua"/>
          <w:color w:val="000000"/>
          <w:kern w:val="0"/>
          <w:lang w:bidi="hi-IN"/>
        </w:rPr>
        <w:t>Patients with young age, continuous use of NSAIDs, or long-lasting symptoms requiring repeated EBD had unfavorable outcomes with the need for multip</w:t>
      </w:r>
      <w:r w:rsidR="00164BAA">
        <w:rPr>
          <w:rFonts w:ascii="Book Antiqua" w:hAnsi="Book Antiqua"/>
          <w:color w:val="000000"/>
          <w:kern w:val="0"/>
          <w:lang w:bidi="hi-IN"/>
        </w:rPr>
        <w:t xml:space="preserve">le dilations or surgery for </w:t>
      </w:r>
      <w:proofErr w:type="gramStart"/>
      <w:r w:rsidR="00164BAA">
        <w:rPr>
          <w:rFonts w:ascii="Book Antiqua" w:hAnsi="Book Antiqua"/>
          <w:color w:val="000000"/>
          <w:kern w:val="0"/>
          <w:lang w:bidi="hi-IN"/>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40]</w:t>
      </w:r>
      <w:r w:rsidRPr="00164BAA">
        <w:rPr>
          <w:rFonts w:ascii="Book Antiqua" w:hAnsi="Book Antiqua"/>
          <w:bCs/>
          <w:kern w:val="0"/>
          <w:lang w:bidi="hi-IN"/>
        </w:rPr>
        <w:t>.</w:t>
      </w:r>
      <w:r w:rsidRPr="00164BAA">
        <w:rPr>
          <w:rFonts w:ascii="Book Antiqua" w:hAnsi="Book Antiqua"/>
          <w:color w:val="000000"/>
          <w:kern w:val="0"/>
          <w:lang w:bidi="hi-IN"/>
        </w:rPr>
        <w:t xml:space="preserve"> </w:t>
      </w:r>
      <w:proofErr w:type="spellStart"/>
      <w:r w:rsidRPr="00322B1B">
        <w:rPr>
          <w:rFonts w:ascii="Book Antiqua" w:hAnsi="Book Antiqua"/>
          <w:color w:val="000000"/>
          <w:kern w:val="0"/>
          <w:lang w:bidi="hi-IN"/>
        </w:rPr>
        <w:t>DiSario</w:t>
      </w:r>
      <w:proofErr w:type="spellEnd"/>
      <w:r w:rsidRPr="00322B1B">
        <w:rPr>
          <w:rFonts w:ascii="Book Antiqua" w:hAnsi="Book Antiqua"/>
          <w:color w:val="000000"/>
          <w:kern w:val="0"/>
          <w:lang w:bidi="hi-IN"/>
        </w:rPr>
        <w:t xml:space="preserve"> </w:t>
      </w:r>
      <w:r w:rsidRPr="00322B1B">
        <w:rPr>
          <w:rFonts w:ascii="Book Antiqua" w:hAnsi="Book Antiqua"/>
          <w:i/>
          <w:color w:val="000000"/>
          <w:kern w:val="0"/>
          <w:lang w:bidi="hi-IN"/>
        </w:rPr>
        <w:t xml:space="preserve">et </w:t>
      </w:r>
      <w:proofErr w:type="gramStart"/>
      <w:r w:rsidRPr="00322B1B">
        <w:rPr>
          <w:rFonts w:ascii="Book Antiqua" w:hAnsi="Book Antiqua"/>
          <w:i/>
          <w:color w:val="000000"/>
          <w:kern w:val="0"/>
          <w:lang w:bidi="hi-IN"/>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w:t>
      </w:r>
      <w:r w:rsidRPr="00322B1B">
        <w:rPr>
          <w:rFonts w:ascii="Book Antiqua" w:hAnsi="Book Antiqua"/>
          <w:color w:val="000000"/>
          <w:kern w:val="0"/>
          <w:lang w:bidi="hi-IN"/>
        </w:rPr>
        <w:t xml:space="preserve"> observed that a long-length stricture was associated with poor outcome for GOO. The majority of studies did not describe the duration of proton pump inhibitors making comparisons incomparable between studies. </w:t>
      </w:r>
    </w:p>
    <w:p w14:paraId="6F69BBBB" w14:textId="77777777" w:rsidR="009A4AAF" w:rsidRPr="00322B1B" w:rsidRDefault="009A4AAF" w:rsidP="005570E4">
      <w:pPr>
        <w:pStyle w:val="HTMLPreformatted"/>
        <w:spacing w:line="360" w:lineRule="auto"/>
        <w:ind w:firstLineChars="150" w:firstLine="360"/>
        <w:jc w:val="both"/>
        <w:rPr>
          <w:rFonts w:ascii="Book Antiqua" w:hAnsi="Book Antiqua"/>
        </w:rPr>
      </w:pPr>
      <w:r w:rsidRPr="00322B1B">
        <w:rPr>
          <w:rFonts w:ascii="Book Antiqua" w:eastAsia="PMingLiU" w:hAnsi="Book Antiqua"/>
        </w:rPr>
        <w:t>Need of</w:t>
      </w:r>
      <w:r w:rsidRPr="00322B1B">
        <w:rPr>
          <w:rFonts w:ascii="Book Antiqua" w:hAnsi="Book Antiqua"/>
        </w:rPr>
        <w:t xml:space="preserve"> more than </w:t>
      </w:r>
      <w:r w:rsidRPr="00322B1B">
        <w:rPr>
          <w:rFonts w:ascii="Book Antiqua" w:eastAsia="PMingLiU" w:hAnsi="Book Antiqua"/>
        </w:rPr>
        <w:t>2</w:t>
      </w:r>
      <w:r w:rsidRPr="00322B1B">
        <w:rPr>
          <w:rFonts w:ascii="Book Antiqua" w:hAnsi="Book Antiqua"/>
        </w:rPr>
        <w:t xml:space="preserve"> </w:t>
      </w:r>
      <w:r w:rsidRPr="00322B1B">
        <w:rPr>
          <w:rFonts w:ascii="Book Antiqua" w:eastAsia="PMingLiU" w:hAnsi="Book Antiqua"/>
        </w:rPr>
        <w:t xml:space="preserve">sessions of </w:t>
      </w:r>
      <w:r w:rsidRPr="00322B1B">
        <w:rPr>
          <w:rFonts w:ascii="Book Antiqua" w:hAnsi="Book Antiqua"/>
        </w:rPr>
        <w:t xml:space="preserve">dilations </w:t>
      </w:r>
      <w:r w:rsidRPr="00322B1B">
        <w:rPr>
          <w:rFonts w:ascii="Book Antiqua" w:eastAsia="PMingLiU" w:hAnsi="Book Antiqua"/>
        </w:rPr>
        <w:t>is a</w:t>
      </w:r>
      <w:r w:rsidRPr="00322B1B">
        <w:rPr>
          <w:rFonts w:ascii="Book Antiqua" w:hAnsi="Book Antiqua"/>
        </w:rPr>
        <w:t xml:space="preserve"> risk</w:t>
      </w:r>
      <w:r w:rsidRPr="00322B1B">
        <w:rPr>
          <w:rFonts w:ascii="Book Antiqua" w:eastAsia="PMingLiU" w:hAnsi="Book Antiqua"/>
        </w:rPr>
        <w:t xml:space="preserve"> factor for EBD</w:t>
      </w:r>
      <w:r w:rsidRPr="00322B1B">
        <w:rPr>
          <w:rFonts w:ascii="Book Antiqua" w:hAnsi="Book Antiqua"/>
        </w:rPr>
        <w:t xml:space="preserve"> failure and </w:t>
      </w:r>
      <w:r w:rsidRPr="00322B1B">
        <w:rPr>
          <w:rFonts w:ascii="Book Antiqua" w:eastAsia="PMingLiU" w:hAnsi="Book Antiqua"/>
        </w:rPr>
        <w:t>requirement</w:t>
      </w:r>
      <w:r w:rsidRPr="00322B1B">
        <w:rPr>
          <w:rFonts w:ascii="Book Antiqua" w:hAnsi="Book Antiqua"/>
        </w:rPr>
        <w:t xml:space="preserve"> for surg</w:t>
      </w:r>
      <w:r w:rsidRPr="00322B1B">
        <w:rPr>
          <w:rFonts w:ascii="Book Antiqua" w:eastAsia="PMingLiU" w:hAnsi="Book Antiqua"/>
        </w:rPr>
        <w:t>ery</w:t>
      </w:r>
      <w:r w:rsidRPr="00322B1B">
        <w:rPr>
          <w:rFonts w:ascii="Book Antiqua" w:hAnsi="Book Antiqua"/>
        </w:rPr>
        <w:t>.</w:t>
      </w:r>
      <w:r w:rsidRPr="00322B1B">
        <w:rPr>
          <w:rFonts w:ascii="Book Antiqua" w:eastAsia="PMingLiU" w:hAnsi="Book Antiqua"/>
        </w:rPr>
        <w:t xml:space="preserve"> </w:t>
      </w:r>
      <w:r w:rsidRPr="00322B1B">
        <w:rPr>
          <w:rFonts w:ascii="Book Antiqua" w:hAnsi="Book Antiqua"/>
        </w:rPr>
        <w:t>Rapid re</w:t>
      </w:r>
      <w:r w:rsidRPr="00322B1B">
        <w:rPr>
          <w:rFonts w:ascii="Book Antiqua" w:eastAsia="PMingLiU" w:hAnsi="Book Antiqua"/>
        </w:rPr>
        <w:t>currence of symptoms is</w:t>
      </w:r>
      <w:r w:rsidRPr="00322B1B">
        <w:rPr>
          <w:rFonts w:ascii="Book Antiqua" w:hAnsi="Book Antiqua"/>
        </w:rPr>
        <w:t xml:space="preserve"> </w:t>
      </w:r>
      <w:r w:rsidRPr="00322B1B">
        <w:rPr>
          <w:rFonts w:ascii="Book Antiqua" w:eastAsia="PMingLiU" w:hAnsi="Book Antiqua"/>
        </w:rPr>
        <w:t>found</w:t>
      </w:r>
      <w:r w:rsidRPr="00322B1B">
        <w:rPr>
          <w:rFonts w:ascii="Book Antiqua" w:hAnsi="Book Antiqua"/>
        </w:rPr>
        <w:t xml:space="preserve"> in patients with malignant </w:t>
      </w:r>
      <w:r w:rsidRPr="00322B1B">
        <w:rPr>
          <w:rFonts w:ascii="Book Antiqua" w:eastAsia="PMingLiU" w:hAnsi="Book Antiqua"/>
        </w:rPr>
        <w:t>GOO</w:t>
      </w:r>
      <w:r w:rsidRPr="00322B1B">
        <w:rPr>
          <w:rFonts w:ascii="Book Antiqua" w:hAnsi="Book Antiqua"/>
        </w:rPr>
        <w:t>.</w:t>
      </w:r>
      <w:r w:rsidRPr="00322B1B">
        <w:rPr>
          <w:rFonts w:ascii="Book Antiqua" w:eastAsia="PMingLiU" w:hAnsi="Book Antiqua"/>
        </w:rPr>
        <w:t xml:space="preserve"> As</w:t>
      </w:r>
      <w:r w:rsidRPr="00322B1B">
        <w:rPr>
          <w:rFonts w:ascii="Book Antiqua" w:hAnsi="Book Antiqua"/>
        </w:rPr>
        <w:t xml:space="preserve"> many </w:t>
      </w:r>
      <w:r w:rsidRPr="00322B1B">
        <w:rPr>
          <w:rFonts w:ascii="Book Antiqua" w:eastAsia="PMingLiU" w:hAnsi="Book Antiqua"/>
        </w:rPr>
        <w:t xml:space="preserve">benign GOO </w:t>
      </w:r>
      <w:r w:rsidRPr="00322B1B">
        <w:rPr>
          <w:rFonts w:ascii="Book Antiqua" w:hAnsi="Book Antiqua"/>
        </w:rPr>
        <w:t xml:space="preserve">patients </w:t>
      </w:r>
      <w:r w:rsidRPr="00322B1B">
        <w:rPr>
          <w:rFonts w:ascii="Book Antiqua" w:eastAsia="PMingLiU" w:hAnsi="Book Antiqua"/>
        </w:rPr>
        <w:t>had</w:t>
      </w:r>
      <w:r w:rsidRPr="00322B1B">
        <w:rPr>
          <w:rFonts w:ascii="Book Antiqua" w:hAnsi="Book Antiqua"/>
        </w:rPr>
        <w:t xml:space="preserve"> underlying </w:t>
      </w:r>
      <w:r w:rsidRPr="00322B1B">
        <w:rPr>
          <w:rFonts w:ascii="Book Antiqua" w:eastAsia="PMingLiU" w:hAnsi="Book Antiqua"/>
        </w:rPr>
        <w:t>PUD</w:t>
      </w:r>
      <w:r w:rsidRPr="00322B1B">
        <w:rPr>
          <w:rFonts w:ascii="Book Antiqua" w:hAnsi="Book Antiqua"/>
        </w:rPr>
        <w:t xml:space="preserve">, </w:t>
      </w:r>
      <w:r w:rsidRPr="00322B1B">
        <w:rPr>
          <w:rFonts w:ascii="Book Antiqua" w:eastAsia="PMingLiU" w:hAnsi="Book Antiqua"/>
        </w:rPr>
        <w:t>e</w:t>
      </w:r>
      <w:r w:rsidRPr="00322B1B">
        <w:rPr>
          <w:rFonts w:ascii="Book Antiqua" w:hAnsi="Book Antiqua"/>
        </w:rPr>
        <w:t xml:space="preserve">radication of </w:t>
      </w:r>
      <w:r w:rsidRPr="00322B1B">
        <w:rPr>
          <w:rFonts w:ascii="Book Antiqua" w:eastAsia="PMingLiU" w:hAnsi="Book Antiqua"/>
          <w:i/>
        </w:rPr>
        <w:t>H. pylori</w:t>
      </w:r>
      <w:r w:rsidRPr="00322B1B">
        <w:rPr>
          <w:rFonts w:ascii="Book Antiqua" w:hAnsi="Book Antiqua"/>
        </w:rPr>
        <w:t xml:space="preserve"> at the time of balloon dilation will guarantee higher long-term success</w:t>
      </w:r>
      <w:r w:rsidRPr="00322B1B">
        <w:rPr>
          <w:rFonts w:ascii="Book Antiqua" w:eastAsia="PMingLiU" w:hAnsi="Book Antiqua"/>
        </w:rPr>
        <w:t>ful</w:t>
      </w:r>
      <w:r w:rsidRPr="00322B1B">
        <w:rPr>
          <w:rFonts w:ascii="Book Antiqua" w:hAnsi="Book Antiqua"/>
        </w:rPr>
        <w:t xml:space="preserve"> </w:t>
      </w:r>
      <w:proofErr w:type="gramStart"/>
      <w:r w:rsidRPr="00322B1B">
        <w:rPr>
          <w:rFonts w:ascii="Book Antiqua" w:hAnsi="Book Antiqua"/>
        </w:rPr>
        <w:t>rates</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2</w:t>
      </w:r>
      <w:r w:rsidRPr="00322B1B">
        <w:rPr>
          <w:rFonts w:ascii="Book Antiqua" w:eastAsia="PMingLiU" w:hAnsi="Book Antiqua"/>
          <w:bCs/>
          <w:vertAlign w:val="superscript"/>
          <w:lang w:bidi="hi-IN"/>
        </w:rPr>
        <w:t>5</w:t>
      </w:r>
      <w:r w:rsidRPr="00322B1B">
        <w:rPr>
          <w:rFonts w:ascii="Book Antiqua" w:hAnsi="Book Antiqua"/>
          <w:bCs/>
          <w:vertAlign w:val="superscript"/>
          <w:lang w:bidi="hi-IN"/>
        </w:rPr>
        <w:t>]</w:t>
      </w:r>
      <w:r w:rsidRPr="00322B1B">
        <w:rPr>
          <w:rFonts w:ascii="Book Antiqua" w:hAnsi="Book Antiqua"/>
        </w:rPr>
        <w:t>.</w:t>
      </w:r>
    </w:p>
    <w:p w14:paraId="4653DB49"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color w:val="000000"/>
          <w:kern w:val="0"/>
        </w:rPr>
      </w:pPr>
      <w:r w:rsidRPr="00322B1B">
        <w:rPr>
          <w:rFonts w:ascii="Book Antiqua" w:hAnsi="Book Antiqua"/>
          <w:color w:val="000000"/>
          <w:kern w:val="0"/>
        </w:rPr>
        <w:t xml:space="preserve">An adult study of 45 patients with pyloric stenos did a follow-up of mean 32 </w:t>
      </w:r>
      <w:proofErr w:type="spellStart"/>
      <w:r w:rsidRPr="00322B1B">
        <w:rPr>
          <w:rFonts w:ascii="Book Antiqua" w:eastAsia="宋体" w:hAnsi="Book Antiqua"/>
          <w:color w:val="000000"/>
          <w:kern w:val="0"/>
          <w:lang w:eastAsia="zh-CN"/>
        </w:rPr>
        <w:t>mo</w:t>
      </w:r>
      <w:proofErr w:type="spellEnd"/>
      <w:r w:rsidRPr="00322B1B">
        <w:rPr>
          <w:rFonts w:ascii="Book Antiqua" w:hAnsi="Book Antiqua"/>
          <w:color w:val="000000"/>
          <w:kern w:val="0"/>
        </w:rPr>
        <w:t xml:space="preserve"> (range, 4-126) indicated that immediate </w:t>
      </w:r>
      <w:r>
        <w:rPr>
          <w:rFonts w:ascii="Book Antiqua" w:hAnsi="Book Antiqua"/>
          <w:color w:val="000000"/>
          <w:kern w:val="0"/>
        </w:rPr>
        <w:t>response</w:t>
      </w:r>
      <w:r w:rsidRPr="00322B1B">
        <w:rPr>
          <w:rFonts w:ascii="Book Antiqua" w:hAnsi="Book Antiqua"/>
          <w:color w:val="000000"/>
          <w:kern w:val="0"/>
        </w:rPr>
        <w:t xml:space="preserve"> rate of the EBD treatment was observed in 43 cases (95.6%), and clinical remission was observed in 38 cases (84.4%)</w:t>
      </w:r>
      <w:r w:rsidRPr="00322B1B">
        <w:rPr>
          <w:rFonts w:ascii="Book Antiqua" w:hAnsi="Book Antiqua"/>
          <w:bCs/>
          <w:kern w:val="0"/>
          <w:vertAlign w:val="superscript"/>
          <w:lang w:bidi="hi-IN"/>
        </w:rPr>
        <w:t>[64]</w:t>
      </w:r>
      <w:r w:rsidRPr="00322B1B">
        <w:rPr>
          <w:rFonts w:ascii="Book Antiqua" w:hAnsi="Book Antiqua"/>
          <w:color w:val="000000"/>
          <w:kern w:val="0"/>
        </w:rPr>
        <w:t xml:space="preserve">. Over a period of 30 </w:t>
      </w:r>
      <w:proofErr w:type="spellStart"/>
      <w:r w:rsidRPr="00322B1B">
        <w:rPr>
          <w:rFonts w:ascii="Book Antiqua" w:hAnsi="Book Antiqua"/>
          <w:color w:val="000000"/>
          <w:kern w:val="0"/>
        </w:rPr>
        <w:t>mo</w:t>
      </w:r>
      <w:proofErr w:type="spellEnd"/>
      <w:r w:rsidRPr="00322B1B">
        <w:rPr>
          <w:rFonts w:ascii="Book Antiqua" w:hAnsi="Book Antiqua"/>
          <w:color w:val="000000"/>
          <w:kern w:val="0"/>
        </w:rPr>
        <w:t xml:space="preserve">, no recurrence was noted in 55.8% of patients with clinical remission, relapse was observed in 39.5% of patients over a mean period of 22.9 </w:t>
      </w:r>
      <w:r w:rsidRPr="00322B1B">
        <w:rPr>
          <w:rFonts w:ascii="Book Antiqua" w:eastAsia="宋体" w:hAnsi="Book Antiqua"/>
          <w:color w:val="000000"/>
          <w:kern w:val="0"/>
          <w:lang w:eastAsia="zh-CN"/>
        </w:rPr>
        <w:t>mo</w:t>
      </w:r>
      <w:r w:rsidR="00164BAA">
        <w:rPr>
          <w:rFonts w:ascii="Book Antiqua" w:hAnsi="Book Antiqua"/>
          <w:color w:val="000000"/>
          <w:kern w:val="0"/>
        </w:rPr>
        <w:t>. Three patients (6.7</w:t>
      </w:r>
      <w:r w:rsidRPr="00322B1B">
        <w:rPr>
          <w:rFonts w:ascii="Book Antiqua" w:hAnsi="Book Antiqua"/>
          <w:color w:val="000000"/>
          <w:kern w:val="0"/>
        </w:rPr>
        <w:t xml:space="preserve">%) had complications (one bleeding and 2 perforations). Thirteen patients (29%) underwent surgery. </w:t>
      </w:r>
      <w:r w:rsidRPr="00322B1B">
        <w:rPr>
          <w:rFonts w:ascii="Book Antiqua" w:hAnsi="Book Antiqua"/>
          <w:i/>
          <w:color w:val="000000"/>
          <w:kern w:val="0"/>
        </w:rPr>
        <w:t xml:space="preserve">H. </w:t>
      </w:r>
      <w:proofErr w:type="gramStart"/>
      <w:r w:rsidRPr="00322B1B">
        <w:rPr>
          <w:rFonts w:ascii="Book Antiqua" w:hAnsi="Book Antiqua"/>
          <w:i/>
          <w:color w:val="000000"/>
          <w:kern w:val="0"/>
        </w:rPr>
        <w:t>pylori</w:t>
      </w:r>
      <w:proofErr w:type="gramEnd"/>
      <w:r w:rsidRPr="00322B1B">
        <w:rPr>
          <w:rFonts w:ascii="Book Antiqua" w:hAnsi="Book Antiqua"/>
          <w:color w:val="000000"/>
          <w:kern w:val="0"/>
        </w:rPr>
        <w:t xml:space="preserve"> was positive in 97.7% of the patients, and 78.4% of them had successful eradication of </w:t>
      </w:r>
      <w:r w:rsidRPr="00322B1B">
        <w:rPr>
          <w:rFonts w:ascii="Book Antiqua" w:hAnsi="Book Antiqua"/>
          <w:i/>
          <w:color w:val="000000"/>
          <w:kern w:val="0"/>
        </w:rPr>
        <w:t>H. pylori</w:t>
      </w:r>
      <w:r w:rsidRPr="00322B1B">
        <w:rPr>
          <w:rFonts w:ascii="Book Antiqua" w:hAnsi="Book Antiqua"/>
          <w:color w:val="000000"/>
          <w:kern w:val="0"/>
        </w:rPr>
        <w:t xml:space="preserve">. This study further found that unsuccessful eradication of </w:t>
      </w:r>
      <w:r w:rsidRPr="00322B1B">
        <w:rPr>
          <w:rFonts w:ascii="Book Antiqua" w:hAnsi="Book Antiqua"/>
          <w:i/>
          <w:color w:val="000000"/>
          <w:kern w:val="0"/>
        </w:rPr>
        <w:t>H. pylori</w:t>
      </w:r>
      <w:r w:rsidRPr="00322B1B">
        <w:rPr>
          <w:rFonts w:ascii="Book Antiqua" w:hAnsi="Book Antiqua"/>
          <w:color w:val="000000"/>
          <w:kern w:val="0"/>
        </w:rPr>
        <w:t xml:space="preserve"> and smoking were two risk factors for the recurrence of pyloric </w:t>
      </w:r>
      <w:proofErr w:type="gramStart"/>
      <w:r w:rsidRPr="00322B1B">
        <w:rPr>
          <w:rFonts w:ascii="Book Antiqua" w:hAnsi="Book Antiqua"/>
          <w:color w:val="000000"/>
          <w:kern w:val="0"/>
        </w:rPr>
        <w:t>stenosis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64]</w:t>
      </w:r>
      <w:r w:rsidRPr="00322B1B">
        <w:rPr>
          <w:rFonts w:ascii="Book Antiqua" w:hAnsi="Book Antiqua"/>
          <w:color w:val="000000"/>
          <w:kern w:val="0"/>
        </w:rPr>
        <w:t xml:space="preserve">. </w:t>
      </w:r>
    </w:p>
    <w:p w14:paraId="1A105E28" w14:textId="77777777"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hAnsi="Book Antiqua"/>
        </w:rPr>
      </w:pPr>
      <w:r w:rsidRPr="00322B1B">
        <w:rPr>
          <w:rFonts w:ascii="Book Antiqua" w:hAnsi="Book Antiqua"/>
          <w:color w:val="000000"/>
          <w:kern w:val="0"/>
        </w:rPr>
        <w:t xml:space="preserve">EBD can make surgery unnecessary for postoperative GOO and later for peptic, corrosive and </w:t>
      </w:r>
      <w:proofErr w:type="spellStart"/>
      <w:r w:rsidRPr="00322B1B">
        <w:rPr>
          <w:rFonts w:ascii="Book Antiqua" w:hAnsi="Book Antiqua"/>
          <w:color w:val="000000"/>
          <w:kern w:val="0"/>
        </w:rPr>
        <w:t>postvagotomy</w:t>
      </w:r>
      <w:proofErr w:type="spellEnd"/>
      <w:r w:rsidRPr="00322B1B">
        <w:rPr>
          <w:rFonts w:ascii="Book Antiqua" w:hAnsi="Book Antiqua"/>
          <w:color w:val="000000"/>
          <w:kern w:val="0"/>
        </w:rPr>
        <w:t xml:space="preserve"> gastric outlet stenosis in nearly 70% of </w:t>
      </w:r>
      <w:r w:rsidRPr="00322B1B">
        <w:rPr>
          <w:rFonts w:ascii="Book Antiqua" w:hAnsi="Book Antiqua"/>
          <w:color w:val="000000"/>
          <w:kern w:val="0"/>
        </w:rPr>
        <w:lastRenderedPageBreak/>
        <w:t xml:space="preserve">patients with benign </w:t>
      </w:r>
      <w:proofErr w:type="gramStart"/>
      <w:r w:rsidRPr="00322B1B">
        <w:rPr>
          <w:rFonts w:ascii="Book Antiqua" w:hAnsi="Book Antiqua"/>
          <w:color w:val="000000"/>
          <w:kern w:val="0"/>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30]</w:t>
      </w:r>
      <w:r w:rsidRPr="00322B1B">
        <w:rPr>
          <w:rFonts w:ascii="Book Antiqua" w:hAnsi="Book Antiqua"/>
          <w:bCs/>
          <w:kern w:val="0"/>
          <w:lang w:bidi="hi-IN"/>
        </w:rPr>
        <w:t>.</w:t>
      </w:r>
      <w:r w:rsidRPr="00322B1B">
        <w:rPr>
          <w:rFonts w:ascii="Book Antiqua" w:hAnsi="Book Antiqua"/>
        </w:rPr>
        <w:t xml:space="preserve"> </w:t>
      </w:r>
      <w:proofErr w:type="spellStart"/>
      <w:r w:rsidRPr="00322B1B">
        <w:rPr>
          <w:rFonts w:ascii="Book Antiqua" w:hAnsi="Book Antiqua"/>
          <w:bCs/>
          <w:kern w:val="0"/>
          <w:lang w:bidi="hi-IN"/>
        </w:rPr>
        <w:t>Kochhar</w:t>
      </w:r>
      <w:proofErr w:type="spellEnd"/>
      <w:r w:rsidRPr="00322B1B">
        <w:rPr>
          <w:rFonts w:ascii="Book Antiqua" w:hAnsi="Book Antiqua"/>
          <w:bCs/>
          <w:kern w:val="0"/>
          <w:lang w:bidi="hi-IN"/>
        </w:rPr>
        <w:t xml:space="preserve"> </w:t>
      </w:r>
      <w:r w:rsidRPr="00322B1B">
        <w:rPr>
          <w:rFonts w:ascii="Book Antiqua" w:hAnsi="Book Antiqua"/>
          <w:bCs/>
          <w:i/>
          <w:iCs/>
          <w:kern w:val="0"/>
          <w:lang w:bidi="hi-IN"/>
        </w:rPr>
        <w:t xml:space="preserve">et </w:t>
      </w:r>
      <w:proofErr w:type="gramStart"/>
      <w:r w:rsidRPr="00322B1B">
        <w:rPr>
          <w:rFonts w:ascii="Book Antiqua" w:hAnsi="Book Antiqua"/>
          <w:bCs/>
          <w:i/>
          <w:iCs/>
          <w:kern w:val="0"/>
          <w:lang w:bidi="hi-IN"/>
        </w:rPr>
        <w:t>al</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37]</w:t>
      </w:r>
      <w:r w:rsidRPr="00322B1B">
        <w:rPr>
          <w:rFonts w:ascii="Book Antiqua" w:hAnsi="Book Antiqua"/>
          <w:bCs/>
          <w:kern w:val="0"/>
          <w:lang w:bidi="hi-IN"/>
        </w:rPr>
        <w:t xml:space="preserve"> performed EBD in 31 patients with caustic-induced gastric injury,</w:t>
      </w:r>
      <w:r w:rsidRPr="00322B1B">
        <w:rPr>
          <w:rFonts w:ascii="Book Antiqua" w:hAnsi="Book Antiqua"/>
          <w:b/>
          <w:bCs/>
          <w:kern w:val="0"/>
          <w:lang w:bidi="hi-IN"/>
        </w:rPr>
        <w:t xml:space="preserve"> </w:t>
      </w:r>
      <w:r w:rsidRPr="00322B1B">
        <w:rPr>
          <w:rFonts w:ascii="Book Antiqua" w:hAnsi="Book Antiqua"/>
          <w:bCs/>
          <w:kern w:val="0"/>
          <w:lang w:bidi="hi-IN"/>
        </w:rPr>
        <w:t>30</w:t>
      </w:r>
      <w:r w:rsidR="00164BAA">
        <w:rPr>
          <w:rFonts w:ascii="Book Antiqua" w:hAnsi="Book Antiqua"/>
          <w:color w:val="000000"/>
        </w:rPr>
        <w:t xml:space="preserve"> (96.8</w:t>
      </w:r>
      <w:r w:rsidRPr="00322B1B">
        <w:rPr>
          <w:rFonts w:ascii="Book Antiqua" w:hAnsi="Book Antiqua"/>
          <w:color w:val="000000"/>
        </w:rPr>
        <w:t xml:space="preserve">%) did not have recurrence of stenosis over a mean follow-up of 21 </w:t>
      </w:r>
      <w:proofErr w:type="spellStart"/>
      <w:r w:rsidRPr="00322B1B">
        <w:rPr>
          <w:rFonts w:ascii="Book Antiqua" w:hAnsi="Book Antiqua"/>
          <w:color w:val="000000"/>
        </w:rPr>
        <w:t>mo</w:t>
      </w:r>
      <w:proofErr w:type="spellEnd"/>
      <w:r w:rsidRPr="00322B1B">
        <w:rPr>
          <w:rFonts w:ascii="Book Antiqua" w:hAnsi="Book Antiqua"/>
          <w:color w:val="000000"/>
        </w:rPr>
        <w:t xml:space="preserve"> (range, 3-72)</w:t>
      </w:r>
      <w:r w:rsidRPr="00322B1B">
        <w:rPr>
          <w:rFonts w:ascii="Book Antiqua" w:hAnsi="Book Antiqua"/>
        </w:rPr>
        <w:t>.</w:t>
      </w:r>
    </w:p>
    <w:p w14:paraId="00F8E7D2" w14:textId="04647056" w:rsidR="009A4AAF" w:rsidRPr="00322B1B"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lang w:eastAsia="zh-CN"/>
        </w:rPr>
      </w:pPr>
      <w:r w:rsidRPr="00322B1B">
        <w:rPr>
          <w:rFonts w:ascii="Book Antiqua" w:hAnsi="Book Antiqua"/>
          <w:bCs/>
          <w:color w:val="000000"/>
          <w:kern w:val="0"/>
          <w:lang w:bidi="hi-IN"/>
        </w:rPr>
        <w:t>T</w:t>
      </w:r>
      <w:r w:rsidRPr="00322B1B">
        <w:rPr>
          <w:rFonts w:ascii="Book Antiqua" w:hAnsi="Book Antiqua"/>
        </w:rPr>
        <w:t>here is less experience of evaluating outcome of EBD for GOO in children. A pediatric case series (</w:t>
      </w:r>
      <w:r w:rsidRPr="00322B1B">
        <w:rPr>
          <w:rFonts w:ascii="Book Antiqua" w:hAnsi="Book Antiqua"/>
          <w:i/>
        </w:rPr>
        <w:t>n</w:t>
      </w:r>
      <w:r w:rsidRPr="00322B1B">
        <w:rPr>
          <w:rFonts w:ascii="Book Antiqua" w:hAnsi="Book Antiqua"/>
        </w:rPr>
        <w:t xml:space="preserve"> =</w:t>
      </w:r>
      <w:r w:rsidR="00164BAA">
        <w:rPr>
          <w:rFonts w:ascii="Book Antiqua" w:eastAsia="宋体" w:hAnsi="Book Antiqua" w:hint="eastAsia"/>
          <w:lang w:eastAsia="zh-CN"/>
        </w:rPr>
        <w:t xml:space="preserve"> </w:t>
      </w:r>
      <w:r w:rsidR="00164BAA">
        <w:rPr>
          <w:rFonts w:ascii="Book Antiqua" w:hAnsi="Book Antiqua"/>
        </w:rPr>
        <w:t>14</w:t>
      </w:r>
      <w:r w:rsidRPr="00322B1B">
        <w:rPr>
          <w:rFonts w:ascii="Book Antiqua" w:hAnsi="Book Antiqua"/>
        </w:rPr>
        <w:t>) evaluated the effect of endoscopic balloon dilatation and</w:t>
      </w:r>
      <w:r w:rsidRPr="00322B1B">
        <w:rPr>
          <w:rFonts w:ascii="Book Antiqua" w:hAnsi="Book Antiqua"/>
          <w:lang w:bidi="hi-IN"/>
        </w:rPr>
        <w:t xml:space="preserve"> </w:t>
      </w:r>
      <w:r w:rsidRPr="00322B1B">
        <w:rPr>
          <w:rFonts w:ascii="Book Antiqua" w:hAnsi="Book Antiqua"/>
        </w:rPr>
        <w:t xml:space="preserve">surgical treatment in children’s pyloric stricture, surgical correction is still the most common treatment in the majority of cases of pyloric </w:t>
      </w:r>
      <w:proofErr w:type="gramStart"/>
      <w:r w:rsidRPr="00322B1B">
        <w:rPr>
          <w:rFonts w:ascii="Book Antiqua" w:hAnsi="Book Antiqua"/>
        </w:rPr>
        <w:t>stenosis</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50]</w:t>
      </w:r>
      <w:r w:rsidRPr="00322B1B">
        <w:rPr>
          <w:rFonts w:ascii="Book Antiqua" w:hAnsi="Book Antiqua"/>
        </w:rPr>
        <w:t xml:space="preserve">. In this series, the authors stated that </w:t>
      </w:r>
      <w:r w:rsidR="00B0479F" w:rsidRPr="00322B1B">
        <w:rPr>
          <w:rFonts w:ascii="Book Antiqua" w:hAnsi="Book Antiqua"/>
        </w:rPr>
        <w:t>benign</w:t>
      </w:r>
      <w:r w:rsidRPr="00322B1B">
        <w:rPr>
          <w:rFonts w:ascii="Book Antiqua" w:hAnsi="Book Antiqua"/>
        </w:rPr>
        <w:t xml:space="preserve"> GOO can be effectively and successfully treated through EBD in suitable patients, surgery can be avoided in patients with successful pyloric balloon </w:t>
      </w:r>
      <w:proofErr w:type="gramStart"/>
      <w:r w:rsidRPr="00322B1B">
        <w:rPr>
          <w:rFonts w:ascii="Book Antiqua" w:hAnsi="Book Antiqua"/>
        </w:rPr>
        <w:t>dilatation</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50]</w:t>
      </w:r>
      <w:r w:rsidRPr="00322B1B">
        <w:rPr>
          <w:rFonts w:ascii="Book Antiqua" w:hAnsi="Book Antiqua"/>
        </w:rPr>
        <w:t xml:space="preserve">. There are two long-term studies on EBD management for children with </w:t>
      </w:r>
      <w:r w:rsidR="00B0479F" w:rsidRPr="00322B1B">
        <w:rPr>
          <w:rFonts w:ascii="Book Antiqua" w:hAnsi="Book Antiqua"/>
        </w:rPr>
        <w:t>benign</w:t>
      </w:r>
      <w:r w:rsidRPr="00322B1B">
        <w:rPr>
          <w:rFonts w:ascii="Book Antiqua" w:hAnsi="Book Antiqua"/>
        </w:rPr>
        <w:t xml:space="preserve"> pyloric </w:t>
      </w:r>
      <w:proofErr w:type="gramStart"/>
      <w:r w:rsidRPr="00322B1B">
        <w:rPr>
          <w:rFonts w:ascii="Book Antiqua" w:hAnsi="Book Antiqua"/>
        </w:rPr>
        <w:t>stenosis</w:t>
      </w:r>
      <w:r w:rsidRPr="00322B1B">
        <w:rPr>
          <w:rFonts w:ascii="Book Antiqua" w:hAnsi="Book Antiqua"/>
          <w:b/>
        </w:rPr>
        <w:t>,</w:t>
      </w:r>
      <w:proofErr w:type="gramEnd"/>
      <w:r w:rsidRPr="00322B1B">
        <w:rPr>
          <w:rFonts w:ascii="Book Antiqua" w:hAnsi="Book Antiqua"/>
          <w:b/>
        </w:rPr>
        <w:t xml:space="preserve"> </w:t>
      </w:r>
      <w:r w:rsidRPr="00322B1B">
        <w:rPr>
          <w:rFonts w:ascii="Book Antiqua" w:hAnsi="Book Antiqua"/>
        </w:rPr>
        <w:t>response rates were varied between 16% and 80%</w:t>
      </w:r>
      <w:r w:rsidRPr="00322B1B">
        <w:rPr>
          <w:rFonts w:ascii="Book Antiqua" w:hAnsi="Book Antiqua"/>
          <w:bCs/>
          <w:vertAlign w:val="superscript"/>
          <w:lang w:bidi="hi-IN"/>
        </w:rPr>
        <w:t>[6,36]</w:t>
      </w:r>
      <w:r w:rsidRPr="00322B1B">
        <w:rPr>
          <w:rFonts w:ascii="Book Antiqua" w:hAnsi="Book Antiqua"/>
        </w:rPr>
        <w:t>.</w:t>
      </w:r>
    </w:p>
    <w:p w14:paraId="67E21B1C" w14:textId="77777777" w:rsidR="009A4AAF" w:rsidRPr="00164BAA" w:rsidRDefault="009A4AAF" w:rsidP="0055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60"/>
        <w:jc w:val="both"/>
        <w:rPr>
          <w:rFonts w:ascii="Book Antiqua" w:eastAsia="宋体" w:hAnsi="Book Antiqua"/>
          <w:lang w:eastAsia="zh-CN"/>
        </w:rPr>
      </w:pPr>
    </w:p>
    <w:p w14:paraId="6836E760" w14:textId="77777777" w:rsidR="009A4AAF" w:rsidRPr="00322B1B" w:rsidRDefault="009A4AAF" w:rsidP="00E72DB9">
      <w:pPr>
        <w:widowControl/>
        <w:pBdr>
          <w:bottom w:val="single" w:sz="4" w:space="0" w:color="97B0C8"/>
        </w:pBdr>
        <w:spacing w:line="360" w:lineRule="auto"/>
        <w:jc w:val="both"/>
        <w:outlineLvl w:val="1"/>
        <w:rPr>
          <w:rFonts w:ascii="Book Antiqua" w:hAnsi="Book Antiqua"/>
          <w:b/>
          <w:i/>
          <w:iCs/>
          <w:color w:val="000000"/>
          <w:kern w:val="0"/>
          <w:lang w:bidi="hi-IN"/>
        </w:rPr>
      </w:pPr>
      <w:r w:rsidRPr="00322B1B">
        <w:rPr>
          <w:rFonts w:ascii="Book Antiqua" w:hAnsi="Book Antiqua"/>
          <w:b/>
          <w:bCs/>
          <w:i/>
          <w:iCs/>
          <w:color w:val="000000"/>
          <w:kern w:val="0"/>
          <w:lang w:bidi="hi-IN"/>
        </w:rPr>
        <w:t>Advanced techniques augmenting EBD</w:t>
      </w:r>
      <w:r w:rsidRPr="00322B1B">
        <w:rPr>
          <w:rFonts w:ascii="Book Antiqua" w:hAnsi="Book Antiqua"/>
          <w:b/>
          <w:i/>
          <w:iCs/>
          <w:color w:val="000000"/>
          <w:kern w:val="0"/>
          <w:lang w:bidi="hi-IN"/>
        </w:rPr>
        <w:t xml:space="preserve"> </w:t>
      </w:r>
    </w:p>
    <w:p w14:paraId="1D5729E4" w14:textId="77777777" w:rsidR="009A4AAF" w:rsidRPr="00322B1B" w:rsidRDefault="009A4AAF" w:rsidP="00E72DB9">
      <w:pPr>
        <w:widowControl/>
        <w:pBdr>
          <w:bottom w:val="single" w:sz="4" w:space="0" w:color="97B0C8"/>
        </w:pBdr>
        <w:spacing w:line="360" w:lineRule="auto"/>
        <w:jc w:val="both"/>
        <w:outlineLvl w:val="1"/>
        <w:rPr>
          <w:rFonts w:ascii="Book Antiqua" w:eastAsia="宋体" w:hAnsi="Book Antiqua"/>
          <w:bCs/>
          <w:color w:val="000000"/>
          <w:kern w:val="0"/>
          <w:lang w:eastAsia="zh-CN" w:bidi="hi-IN"/>
        </w:rPr>
      </w:pPr>
      <w:r w:rsidRPr="00322B1B">
        <w:rPr>
          <w:rFonts w:ascii="Book Antiqua" w:hAnsi="Book Antiqua"/>
          <w:color w:val="000000"/>
          <w:kern w:val="0"/>
          <w:lang w:bidi="hi-IN"/>
        </w:rPr>
        <w:t xml:space="preserve">A number of practitioners have used supplementary techniques to augment the efficacy of EBD. </w:t>
      </w:r>
      <w:r w:rsidRPr="00322B1B">
        <w:rPr>
          <w:rFonts w:ascii="Book Antiqua" w:hAnsi="Book Antiqua"/>
          <w:bCs/>
          <w:color w:val="000000"/>
          <w:kern w:val="0"/>
          <w:lang w:bidi="hi-IN"/>
        </w:rPr>
        <w:t>EBD could be augmented with local (</w:t>
      </w:r>
      <w:proofErr w:type="spellStart"/>
      <w:r w:rsidRPr="00322B1B">
        <w:rPr>
          <w:rFonts w:ascii="Book Antiqua" w:hAnsi="Book Antiqua"/>
          <w:bCs/>
          <w:color w:val="000000"/>
          <w:kern w:val="0"/>
          <w:lang w:bidi="hi-IN"/>
        </w:rPr>
        <w:t>intralesional</w:t>
      </w:r>
      <w:proofErr w:type="spellEnd"/>
      <w:r w:rsidRPr="00322B1B">
        <w:rPr>
          <w:rFonts w:ascii="Book Antiqua" w:hAnsi="Book Antiqua"/>
          <w:bCs/>
          <w:color w:val="000000"/>
          <w:kern w:val="0"/>
          <w:lang w:bidi="hi-IN"/>
        </w:rPr>
        <w:t xml:space="preserve">) steroid injections and endoscopic incision with </w:t>
      </w:r>
      <w:proofErr w:type="spellStart"/>
      <w:r w:rsidRPr="00322B1B">
        <w:rPr>
          <w:rFonts w:ascii="Book Antiqua" w:hAnsi="Book Antiqua"/>
          <w:bCs/>
          <w:color w:val="000000"/>
          <w:kern w:val="0"/>
          <w:lang w:bidi="hi-IN"/>
        </w:rPr>
        <w:t>electrocauterization</w:t>
      </w:r>
      <w:proofErr w:type="spellEnd"/>
      <w:r w:rsidRPr="00322B1B">
        <w:rPr>
          <w:rFonts w:ascii="Book Antiqua" w:hAnsi="Book Antiqua"/>
          <w:bCs/>
          <w:color w:val="000000"/>
          <w:kern w:val="0"/>
          <w:lang w:bidi="hi-IN"/>
        </w:rPr>
        <w:t xml:space="preserve">. </w:t>
      </w:r>
    </w:p>
    <w:p w14:paraId="33EEC567" w14:textId="77777777" w:rsidR="009A4AAF" w:rsidRPr="00322B1B" w:rsidRDefault="009A4AAF" w:rsidP="00E72DB9">
      <w:pPr>
        <w:widowControl/>
        <w:pBdr>
          <w:bottom w:val="single" w:sz="4" w:space="0" w:color="97B0C8"/>
        </w:pBdr>
        <w:spacing w:line="360" w:lineRule="auto"/>
        <w:jc w:val="both"/>
        <w:outlineLvl w:val="1"/>
        <w:rPr>
          <w:rFonts w:ascii="Book Antiqua" w:eastAsia="宋体" w:hAnsi="Book Antiqua"/>
          <w:bCs/>
          <w:color w:val="000000"/>
          <w:kern w:val="0"/>
          <w:lang w:eastAsia="zh-CN" w:bidi="hi-IN"/>
        </w:rPr>
      </w:pPr>
    </w:p>
    <w:p w14:paraId="6A17D562" w14:textId="77777777" w:rsidR="009A4AAF" w:rsidRPr="00322B1B" w:rsidRDefault="009A4AAF" w:rsidP="00E72DB9">
      <w:pPr>
        <w:widowControl/>
        <w:pBdr>
          <w:bottom w:val="single" w:sz="4" w:space="0" w:color="97B0C8"/>
        </w:pBdr>
        <w:spacing w:line="360" w:lineRule="auto"/>
        <w:jc w:val="both"/>
        <w:outlineLvl w:val="1"/>
        <w:rPr>
          <w:rFonts w:ascii="Book Antiqua" w:hAnsi="Book Antiqua"/>
          <w:b/>
          <w:bCs/>
          <w:i/>
          <w:iCs/>
          <w:color w:val="000000"/>
          <w:kern w:val="0"/>
          <w:lang w:bidi="hi-IN"/>
        </w:rPr>
      </w:pPr>
      <w:proofErr w:type="spellStart"/>
      <w:r w:rsidRPr="00322B1B">
        <w:rPr>
          <w:rFonts w:ascii="Book Antiqua" w:hAnsi="Book Antiqua"/>
          <w:b/>
          <w:bCs/>
          <w:i/>
          <w:iCs/>
          <w:color w:val="000000"/>
          <w:kern w:val="0"/>
          <w:lang w:bidi="hi-IN"/>
        </w:rPr>
        <w:t>Intralesional</w:t>
      </w:r>
      <w:proofErr w:type="spellEnd"/>
      <w:r w:rsidRPr="00322B1B">
        <w:rPr>
          <w:rFonts w:ascii="Book Antiqua" w:hAnsi="Book Antiqua"/>
          <w:b/>
          <w:bCs/>
          <w:i/>
          <w:iCs/>
          <w:color w:val="000000"/>
          <w:kern w:val="0"/>
          <w:lang w:bidi="hi-IN"/>
        </w:rPr>
        <w:t xml:space="preserve"> steroid injections</w:t>
      </w:r>
    </w:p>
    <w:p w14:paraId="2F62100E" w14:textId="77777777" w:rsidR="009A4AAF" w:rsidRPr="00322B1B" w:rsidRDefault="009A4AAF" w:rsidP="00E72DB9">
      <w:pPr>
        <w:widowControl/>
        <w:pBdr>
          <w:bottom w:val="single" w:sz="4" w:space="0" w:color="97B0C8"/>
        </w:pBdr>
        <w:spacing w:line="360" w:lineRule="auto"/>
        <w:jc w:val="both"/>
        <w:outlineLvl w:val="1"/>
        <w:rPr>
          <w:rFonts w:ascii="Book Antiqua" w:hAnsi="Book Antiqua"/>
          <w:color w:val="000000"/>
          <w:kern w:val="0"/>
          <w:lang w:bidi="hi-IN"/>
        </w:rPr>
      </w:pPr>
      <w:proofErr w:type="spellStart"/>
      <w:r w:rsidRPr="00322B1B">
        <w:rPr>
          <w:rFonts w:ascii="Book Antiqua" w:hAnsi="Book Antiqua"/>
          <w:color w:val="000000"/>
          <w:kern w:val="0"/>
          <w:lang w:bidi="hi-IN"/>
        </w:rPr>
        <w:t>Intralesional</w:t>
      </w:r>
      <w:proofErr w:type="spellEnd"/>
      <w:r w:rsidRPr="00322B1B">
        <w:rPr>
          <w:rFonts w:ascii="Book Antiqua" w:hAnsi="Book Antiqua"/>
          <w:color w:val="000000"/>
          <w:kern w:val="0"/>
          <w:lang w:bidi="hi-IN"/>
        </w:rPr>
        <w:t xml:space="preserve"> steroid injections augmented the effect of balloon dilation had been reported in patients with caustic </w:t>
      </w:r>
      <w:proofErr w:type="gramStart"/>
      <w:r w:rsidRPr="00322B1B">
        <w:rPr>
          <w:rFonts w:ascii="Book Antiqua" w:hAnsi="Book Antiqua"/>
          <w:color w:val="000000"/>
          <w:kern w:val="0"/>
          <w:lang w:bidi="hi-IN"/>
        </w:rPr>
        <w:t>GOO</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65,66]</w:t>
      </w:r>
      <w:r w:rsidRPr="00322B1B">
        <w:rPr>
          <w:rFonts w:ascii="Book Antiqua" w:hAnsi="Book Antiqua"/>
          <w:color w:val="000000"/>
          <w:kern w:val="0"/>
          <w:lang w:bidi="hi-IN"/>
        </w:rPr>
        <w:t xml:space="preserve">, the GOO responded with 1-2 sessions of steroid injections. </w:t>
      </w:r>
      <w:proofErr w:type="spellStart"/>
      <w:r w:rsidRPr="00322B1B">
        <w:rPr>
          <w:rFonts w:ascii="Book Antiqua" w:hAnsi="Book Antiqua"/>
          <w:color w:val="000000"/>
          <w:kern w:val="0"/>
          <w:lang w:bidi="hi-IN"/>
        </w:rPr>
        <w:t>Intralesional</w:t>
      </w:r>
      <w:proofErr w:type="spellEnd"/>
      <w:r w:rsidRPr="00322B1B">
        <w:rPr>
          <w:rFonts w:ascii="Book Antiqua" w:hAnsi="Book Antiqua"/>
          <w:color w:val="000000"/>
          <w:kern w:val="0"/>
          <w:lang w:bidi="hi-IN"/>
        </w:rPr>
        <w:t xml:space="preserve"> steroid injections have been illustrated to inhibit stricture formation by impeding the synthesis of collagen, chronic scarring, and </w:t>
      </w:r>
      <w:proofErr w:type="gramStart"/>
      <w:r w:rsidRPr="00322B1B">
        <w:rPr>
          <w:rFonts w:ascii="Book Antiqua" w:hAnsi="Book Antiqua"/>
          <w:color w:val="000000"/>
          <w:kern w:val="0"/>
          <w:lang w:bidi="hi-IN"/>
        </w:rPr>
        <w:t>fibrosis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66]</w:t>
      </w:r>
      <w:r w:rsidRPr="00322B1B">
        <w:rPr>
          <w:rFonts w:ascii="Book Antiqua" w:hAnsi="Book Antiqua"/>
          <w:color w:val="000000"/>
          <w:kern w:val="0"/>
          <w:lang w:bidi="hi-IN"/>
        </w:rPr>
        <w:t>.</w:t>
      </w:r>
      <w:r w:rsidRPr="00322B1B">
        <w:rPr>
          <w:rFonts w:ascii="Book Antiqua" w:hAnsi="Book Antiqua"/>
          <w:b/>
          <w:bCs/>
          <w:color w:val="000000"/>
          <w:kern w:val="0"/>
          <w:lang w:bidi="hi-IN"/>
        </w:rPr>
        <w:t xml:space="preserve"> </w:t>
      </w:r>
      <w:r w:rsidRPr="00322B1B">
        <w:rPr>
          <w:rFonts w:ascii="Book Antiqua" w:eastAsia="宋体" w:hAnsi="Book Antiqua" w:cs="宋体"/>
          <w:bCs/>
          <w:kern w:val="0"/>
        </w:rPr>
        <w:t>Ketchum LD</w:t>
      </w:r>
      <w:r w:rsidRPr="00322B1B">
        <w:rPr>
          <w:rFonts w:ascii="Book Antiqua" w:hAnsi="Book Antiqua"/>
          <w:color w:val="000000"/>
          <w:kern w:val="0"/>
          <w:lang w:bidi="hi-IN"/>
        </w:rPr>
        <w:t xml:space="preserve"> </w:t>
      </w:r>
      <w:r w:rsidRPr="00322B1B">
        <w:rPr>
          <w:rFonts w:ascii="Book Antiqua" w:hAnsi="Book Antiqua"/>
          <w:i/>
          <w:color w:val="000000"/>
          <w:kern w:val="0"/>
          <w:lang w:bidi="hi-IN"/>
        </w:rPr>
        <w:t xml:space="preserve">et </w:t>
      </w:r>
      <w:proofErr w:type="gramStart"/>
      <w:r w:rsidRPr="00322B1B">
        <w:rPr>
          <w:rFonts w:ascii="Book Antiqua" w:hAnsi="Book Antiqua"/>
          <w:i/>
          <w:color w:val="000000"/>
          <w:kern w:val="0"/>
          <w:lang w:bidi="hi-IN"/>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67]</w:t>
      </w:r>
      <w:r w:rsidRPr="00322B1B">
        <w:rPr>
          <w:rFonts w:ascii="Book Antiqua" w:hAnsi="Book Antiqua"/>
          <w:color w:val="000000"/>
          <w:kern w:val="0"/>
          <w:lang w:bidi="hi-IN"/>
        </w:rPr>
        <w:t xml:space="preserve"> specify that steroid (Triamcinolone) offers cross linking of collagen leading to scar contracture; the contracture will not occur if stretch of scar occurs with steroid injection. </w:t>
      </w:r>
      <w:r w:rsidRPr="00322B1B">
        <w:rPr>
          <w:rFonts w:ascii="Book Antiqua" w:hAnsi="Book Antiqua"/>
          <w:color w:val="000000"/>
          <w:kern w:val="0"/>
          <w:lang w:bidi="hi-IN"/>
        </w:rPr>
        <w:lastRenderedPageBreak/>
        <w:t xml:space="preserve">Steroids may diminish scar formation by reduction of fibrotic healing that appears after balloon </w:t>
      </w:r>
      <w:proofErr w:type="gramStart"/>
      <w:r w:rsidRPr="00322B1B">
        <w:rPr>
          <w:rFonts w:ascii="Book Antiqua" w:hAnsi="Book Antiqua"/>
          <w:color w:val="000000"/>
          <w:kern w:val="0"/>
          <w:lang w:bidi="hi-IN"/>
        </w:rPr>
        <w:t>dilation</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68]</w:t>
      </w:r>
      <w:r w:rsidRPr="00322B1B">
        <w:rPr>
          <w:rFonts w:ascii="Book Antiqua" w:hAnsi="Book Antiqua"/>
          <w:color w:val="000000"/>
          <w:kern w:val="0"/>
          <w:lang w:bidi="hi-IN"/>
        </w:rPr>
        <w:t xml:space="preserve">. </w:t>
      </w:r>
      <w:r w:rsidRPr="00322B1B">
        <w:rPr>
          <w:rFonts w:ascii="Book Antiqua" w:hAnsi="Book Antiqua"/>
          <w:bCs/>
          <w:color w:val="000000"/>
          <w:kern w:val="0"/>
          <w:lang w:bidi="hi-IN"/>
        </w:rPr>
        <w:t xml:space="preserve">Efficacy of steroids augmenting EBD in GOO has been also demonstrated in the other two studies by </w:t>
      </w:r>
      <w:proofErr w:type="spellStart"/>
      <w:r w:rsidRPr="00322B1B">
        <w:rPr>
          <w:rFonts w:ascii="Book Antiqua" w:hAnsi="Book Antiqua"/>
          <w:bCs/>
          <w:color w:val="000000"/>
          <w:kern w:val="0"/>
          <w:lang w:bidi="hi-IN"/>
        </w:rPr>
        <w:t>Kochhar</w:t>
      </w:r>
      <w:proofErr w:type="spellEnd"/>
      <w:r w:rsidRPr="00322B1B">
        <w:rPr>
          <w:rFonts w:ascii="Book Antiqua" w:hAnsi="Book Antiqua"/>
          <w:bCs/>
          <w:color w:val="000000"/>
          <w:kern w:val="0"/>
          <w:lang w:bidi="hi-IN"/>
        </w:rPr>
        <w:t xml:space="preserve"> </w:t>
      </w:r>
      <w:r w:rsidRPr="00322B1B">
        <w:rPr>
          <w:rFonts w:ascii="Book Antiqua" w:hAnsi="Book Antiqua"/>
          <w:bCs/>
          <w:i/>
          <w:color w:val="000000"/>
          <w:kern w:val="0"/>
          <w:lang w:bidi="hi-IN"/>
        </w:rPr>
        <w:t xml:space="preserve">et </w:t>
      </w:r>
      <w:proofErr w:type="gramStart"/>
      <w:r w:rsidRPr="00322B1B">
        <w:rPr>
          <w:rFonts w:ascii="Book Antiqua" w:hAnsi="Book Antiqua"/>
          <w:bCs/>
          <w:i/>
          <w:color w:val="000000"/>
          <w:kern w:val="0"/>
          <w:lang w:bidi="hi-IN"/>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69]</w:t>
      </w:r>
      <w:r w:rsidRPr="00322B1B">
        <w:rPr>
          <w:rFonts w:ascii="Book Antiqua" w:hAnsi="Book Antiqua"/>
          <w:bCs/>
          <w:color w:val="000000"/>
          <w:kern w:val="0"/>
          <w:lang w:bidi="hi-IN"/>
        </w:rPr>
        <w:t xml:space="preserve"> and Lee </w:t>
      </w:r>
      <w:r w:rsidRPr="00322B1B">
        <w:rPr>
          <w:rFonts w:ascii="Book Antiqua" w:hAnsi="Book Antiqua"/>
          <w:bCs/>
          <w:i/>
          <w:color w:val="000000"/>
          <w:kern w:val="0"/>
          <w:lang w:bidi="hi-IN"/>
        </w:rPr>
        <w:t>et al</w:t>
      </w:r>
      <w:r w:rsidRPr="00322B1B">
        <w:rPr>
          <w:rFonts w:ascii="Book Antiqua" w:hAnsi="Book Antiqua"/>
          <w:bCs/>
          <w:kern w:val="0"/>
          <w:vertAlign w:val="superscript"/>
          <w:lang w:bidi="hi-IN"/>
        </w:rPr>
        <w:t>[70]</w:t>
      </w:r>
      <w:r w:rsidRPr="00322B1B">
        <w:rPr>
          <w:rFonts w:ascii="Book Antiqua" w:hAnsi="Book Antiqua"/>
          <w:bCs/>
          <w:color w:val="000000"/>
          <w:kern w:val="0"/>
          <w:lang w:bidi="hi-IN"/>
        </w:rPr>
        <w:t xml:space="preserve"> S</w:t>
      </w:r>
      <w:r w:rsidRPr="00322B1B">
        <w:rPr>
          <w:rFonts w:ascii="Book Antiqua" w:hAnsi="Book Antiqua"/>
          <w:color w:val="000000"/>
          <w:kern w:val="0"/>
          <w:lang w:bidi="hi-IN"/>
        </w:rPr>
        <w:t xml:space="preserve">uccessfully cases treated with steroids and balloon dilations included three </w:t>
      </w:r>
      <w:r w:rsidRPr="00322B1B">
        <w:rPr>
          <w:rFonts w:ascii="Book Antiqua" w:hAnsi="Book Antiqua"/>
          <w:bCs/>
          <w:color w:val="000000"/>
          <w:kern w:val="0"/>
          <w:lang w:bidi="hi-IN"/>
        </w:rPr>
        <w:t>patients with caustic GOO,</w:t>
      </w:r>
      <w:r w:rsidRPr="00322B1B">
        <w:rPr>
          <w:rFonts w:ascii="Book Antiqua" w:hAnsi="Book Antiqua"/>
          <w:color w:val="000000"/>
          <w:kern w:val="0"/>
          <w:lang w:bidi="hi-IN"/>
        </w:rPr>
        <w:t xml:space="preserve"> one peptic, and another post-</w:t>
      </w:r>
      <w:proofErr w:type="spellStart"/>
      <w:r w:rsidRPr="00322B1B">
        <w:rPr>
          <w:rFonts w:ascii="Book Antiqua" w:hAnsi="Book Antiqua"/>
          <w:color w:val="000000"/>
          <w:kern w:val="0"/>
          <w:lang w:bidi="hi-IN"/>
        </w:rPr>
        <w:t>pyloroplasty</w:t>
      </w:r>
      <w:proofErr w:type="spellEnd"/>
      <w:r w:rsidRPr="00322B1B">
        <w:rPr>
          <w:rFonts w:ascii="Book Antiqua" w:hAnsi="Book Antiqua"/>
          <w:color w:val="000000"/>
          <w:kern w:val="0"/>
          <w:lang w:bidi="hi-IN"/>
        </w:rPr>
        <w:t xml:space="preserve">. </w:t>
      </w:r>
    </w:p>
    <w:p w14:paraId="600EC1CD" w14:textId="77777777" w:rsidR="009A4AAF" w:rsidRPr="00322B1B" w:rsidRDefault="009A4AAF" w:rsidP="00E72DB9">
      <w:pPr>
        <w:widowControl/>
        <w:pBdr>
          <w:bottom w:val="single" w:sz="4" w:space="0" w:color="97B0C8"/>
        </w:pBdr>
        <w:spacing w:line="360" w:lineRule="auto"/>
        <w:jc w:val="both"/>
        <w:outlineLvl w:val="1"/>
        <w:rPr>
          <w:rFonts w:ascii="Book Antiqua" w:eastAsia="宋体" w:hAnsi="Book Antiqua"/>
          <w:color w:val="000000"/>
          <w:kern w:val="0"/>
          <w:lang w:eastAsia="zh-CN" w:bidi="hi-IN"/>
        </w:rPr>
      </w:pPr>
    </w:p>
    <w:p w14:paraId="312DB1B6" w14:textId="77777777" w:rsidR="00164BAA" w:rsidRDefault="009A4AAF" w:rsidP="00E72DB9">
      <w:pPr>
        <w:widowControl/>
        <w:pBdr>
          <w:bottom w:val="single" w:sz="4" w:space="0" w:color="97B0C8"/>
        </w:pBdr>
        <w:spacing w:line="360" w:lineRule="auto"/>
        <w:jc w:val="both"/>
        <w:outlineLvl w:val="1"/>
        <w:rPr>
          <w:rFonts w:ascii="Book Antiqua" w:eastAsia="宋体" w:hAnsi="Book Antiqua"/>
          <w:b/>
          <w:bCs/>
          <w:color w:val="000000"/>
          <w:kern w:val="0"/>
          <w:lang w:eastAsia="zh-CN" w:bidi="hi-IN"/>
        </w:rPr>
      </w:pPr>
      <w:r w:rsidRPr="00322B1B">
        <w:rPr>
          <w:rFonts w:ascii="Book Antiqua" w:hAnsi="Book Antiqua"/>
          <w:b/>
          <w:bCs/>
          <w:i/>
          <w:iCs/>
          <w:kern w:val="0"/>
          <w:lang w:bidi="hi-IN"/>
        </w:rPr>
        <w:t>Endoscopic incision</w:t>
      </w:r>
      <w:r w:rsidRPr="00322B1B">
        <w:rPr>
          <w:rFonts w:ascii="Book Antiqua" w:hAnsi="Book Antiqua"/>
          <w:bCs/>
          <w:color w:val="000000"/>
          <w:kern w:val="0"/>
          <w:lang w:bidi="hi-IN"/>
        </w:rPr>
        <w:br/>
        <w:t>EBD with additional end</w:t>
      </w:r>
      <w:r>
        <w:rPr>
          <w:rFonts w:ascii="Book Antiqua" w:hAnsi="Book Antiqua"/>
          <w:bCs/>
          <w:color w:val="000000"/>
          <w:kern w:val="0"/>
          <w:lang w:bidi="hi-IN"/>
        </w:rPr>
        <w:t>o</w:t>
      </w:r>
      <w:r w:rsidRPr="00322B1B">
        <w:rPr>
          <w:rFonts w:ascii="Book Antiqua" w:hAnsi="Book Antiqua"/>
          <w:bCs/>
          <w:color w:val="000000"/>
          <w:kern w:val="0"/>
          <w:lang w:bidi="hi-IN"/>
        </w:rPr>
        <w:t xml:space="preserve">scopic incision achieved successful results in caustic-induced GOO. </w:t>
      </w:r>
      <w:r w:rsidRPr="00322B1B">
        <w:rPr>
          <w:rFonts w:ascii="Book Antiqua" w:hAnsi="Book Antiqua"/>
          <w:color w:val="000000"/>
          <w:kern w:val="0"/>
          <w:lang w:bidi="hi-IN"/>
        </w:rPr>
        <w:t xml:space="preserve">Boron </w:t>
      </w:r>
      <w:r w:rsidRPr="00322B1B">
        <w:rPr>
          <w:rFonts w:ascii="Book Antiqua" w:hAnsi="Book Antiqua"/>
          <w:i/>
          <w:color w:val="000000"/>
          <w:kern w:val="0"/>
          <w:lang w:bidi="hi-IN"/>
        </w:rPr>
        <w:t xml:space="preserve">et </w:t>
      </w:r>
      <w:proofErr w:type="gramStart"/>
      <w:r w:rsidRPr="00322B1B">
        <w:rPr>
          <w:rFonts w:ascii="Book Antiqua" w:hAnsi="Book Antiqua"/>
          <w:i/>
          <w:color w:val="000000"/>
          <w:kern w:val="0"/>
          <w:lang w:bidi="hi-IN"/>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71]</w:t>
      </w:r>
      <w:r w:rsidRPr="00322B1B">
        <w:rPr>
          <w:rFonts w:ascii="Book Antiqua" w:hAnsi="Book Antiqua"/>
          <w:color w:val="000000"/>
          <w:kern w:val="0"/>
          <w:lang w:bidi="hi-IN"/>
        </w:rPr>
        <w:t xml:space="preserve"> successfully used </w:t>
      </w:r>
      <w:proofErr w:type="spellStart"/>
      <w:r w:rsidRPr="00322B1B">
        <w:rPr>
          <w:rFonts w:ascii="Book Antiqua" w:hAnsi="Book Antiqua"/>
          <w:color w:val="000000"/>
          <w:kern w:val="0"/>
          <w:lang w:bidi="hi-IN"/>
        </w:rPr>
        <w:t>electrocauterization</w:t>
      </w:r>
      <w:proofErr w:type="spellEnd"/>
      <w:r w:rsidRPr="00322B1B">
        <w:rPr>
          <w:rFonts w:ascii="Book Antiqua" w:hAnsi="Book Antiqua"/>
          <w:color w:val="000000"/>
          <w:kern w:val="0"/>
          <w:lang w:bidi="hi-IN"/>
        </w:rPr>
        <w:t xml:space="preserve"> </w:t>
      </w:r>
      <w:proofErr w:type="spellStart"/>
      <w:r w:rsidRPr="00322B1B">
        <w:rPr>
          <w:rFonts w:ascii="Book Antiqua" w:hAnsi="Book Antiqua"/>
          <w:color w:val="000000"/>
          <w:kern w:val="0"/>
          <w:lang w:bidi="hi-IN"/>
        </w:rPr>
        <w:t>endoscopically</w:t>
      </w:r>
      <w:proofErr w:type="spellEnd"/>
      <w:r w:rsidRPr="00322B1B">
        <w:rPr>
          <w:rFonts w:ascii="Book Antiqua" w:hAnsi="Book Antiqua"/>
          <w:color w:val="000000"/>
          <w:kern w:val="0"/>
          <w:lang w:bidi="hi-IN"/>
        </w:rPr>
        <w:t xml:space="preserve"> to incise the </w:t>
      </w:r>
      <w:proofErr w:type="spellStart"/>
      <w:r w:rsidRPr="00322B1B">
        <w:rPr>
          <w:rFonts w:ascii="Book Antiqua" w:hAnsi="Book Antiqua"/>
          <w:color w:val="000000"/>
          <w:kern w:val="0"/>
          <w:lang w:bidi="hi-IN"/>
        </w:rPr>
        <w:t>stenotic</w:t>
      </w:r>
      <w:proofErr w:type="spellEnd"/>
      <w:r w:rsidRPr="00322B1B">
        <w:rPr>
          <w:rFonts w:ascii="Book Antiqua" w:hAnsi="Book Antiqua"/>
          <w:color w:val="000000"/>
          <w:kern w:val="0"/>
          <w:lang w:bidi="hi-IN"/>
        </w:rPr>
        <w:t xml:space="preserve"> segment with standard </w:t>
      </w:r>
      <w:proofErr w:type="spellStart"/>
      <w:r w:rsidRPr="00322B1B">
        <w:rPr>
          <w:rFonts w:ascii="Book Antiqua" w:hAnsi="Book Antiqua"/>
          <w:color w:val="000000"/>
          <w:kern w:val="0"/>
          <w:lang w:bidi="hi-IN"/>
        </w:rPr>
        <w:t>sphincterotomy</w:t>
      </w:r>
      <w:proofErr w:type="spellEnd"/>
      <w:r w:rsidRPr="00322B1B">
        <w:rPr>
          <w:rFonts w:ascii="Book Antiqua" w:hAnsi="Book Antiqua"/>
          <w:color w:val="000000"/>
          <w:kern w:val="0"/>
          <w:lang w:bidi="hi-IN"/>
        </w:rPr>
        <w:t xml:space="preserve"> in a patient with refractory pyloric stenosis. Hagiwara </w:t>
      </w:r>
      <w:r w:rsidRPr="00322B1B">
        <w:rPr>
          <w:rFonts w:ascii="Book Antiqua" w:hAnsi="Book Antiqua"/>
          <w:i/>
          <w:color w:val="000000"/>
          <w:kern w:val="0"/>
          <w:lang w:bidi="hi-IN"/>
        </w:rPr>
        <w:t xml:space="preserve">et </w:t>
      </w:r>
      <w:proofErr w:type="gramStart"/>
      <w:r w:rsidRPr="00322B1B">
        <w:rPr>
          <w:rFonts w:ascii="Book Antiqua" w:hAnsi="Book Antiqua"/>
          <w:i/>
          <w:color w:val="000000"/>
          <w:kern w:val="0"/>
          <w:lang w:bidi="hi-IN"/>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72]</w:t>
      </w:r>
      <w:r w:rsidRPr="00322B1B">
        <w:rPr>
          <w:rFonts w:ascii="Book Antiqua" w:hAnsi="Book Antiqua"/>
          <w:color w:val="000000"/>
          <w:kern w:val="0"/>
          <w:lang w:bidi="hi-IN"/>
        </w:rPr>
        <w:t xml:space="preserve"> also successfully resolved the stenosis by using combined EBD with electrosurgical incisions in the patients with refractory post-operative pyloric stenosis. I have also successfully used this technique in a young infant with refractory pyloric stenosis secondary to surgical excision of gastric </w:t>
      </w:r>
      <w:proofErr w:type="spellStart"/>
      <w:r w:rsidRPr="00322B1B">
        <w:rPr>
          <w:rFonts w:ascii="Book Antiqua" w:hAnsi="Book Antiqua"/>
          <w:color w:val="000000"/>
          <w:kern w:val="0"/>
          <w:lang w:bidi="hi-IN"/>
        </w:rPr>
        <w:t>antral</w:t>
      </w:r>
      <w:proofErr w:type="spellEnd"/>
      <w:r w:rsidRPr="00322B1B">
        <w:rPr>
          <w:rFonts w:ascii="Book Antiqua" w:hAnsi="Book Antiqua"/>
          <w:color w:val="000000"/>
          <w:kern w:val="0"/>
          <w:lang w:bidi="hi-IN"/>
        </w:rPr>
        <w:t xml:space="preserve"> web, a s</w:t>
      </w:r>
      <w:r w:rsidRPr="00322B1B">
        <w:rPr>
          <w:rFonts w:ascii="Book Antiqua" w:eastAsia="IowanOldStyleBT-Roman" w:hAnsi="Book Antiqua"/>
          <w:kern w:val="0"/>
        </w:rPr>
        <w:t xml:space="preserve">atisfactory result </w:t>
      </w:r>
      <w:r w:rsidRPr="00322B1B">
        <w:rPr>
          <w:rFonts w:ascii="Book Antiqua" w:hAnsi="Book Antiqua"/>
          <w:kern w:val="0"/>
        </w:rPr>
        <w:t xml:space="preserve">after 2 sessions </w:t>
      </w:r>
      <w:r w:rsidRPr="00322B1B">
        <w:rPr>
          <w:rFonts w:ascii="Book Antiqua" w:eastAsia="IowanOldStyleBT-Roman" w:hAnsi="Book Antiqua"/>
          <w:kern w:val="0"/>
        </w:rPr>
        <w:t>of</w:t>
      </w:r>
      <w:r w:rsidRPr="00322B1B">
        <w:rPr>
          <w:rFonts w:ascii="Book Antiqua" w:hAnsi="Book Antiqua"/>
          <w:kern w:val="0"/>
        </w:rPr>
        <w:t xml:space="preserve"> combined </w:t>
      </w:r>
      <w:r w:rsidRPr="00322B1B">
        <w:rPr>
          <w:rFonts w:ascii="Book Antiqua" w:eastAsia="IowanOldStyleBT-Roman" w:hAnsi="Book Antiqua"/>
          <w:kern w:val="0"/>
        </w:rPr>
        <w:t xml:space="preserve">endoscopic </w:t>
      </w:r>
      <w:proofErr w:type="spellStart"/>
      <w:r w:rsidRPr="00322B1B">
        <w:rPr>
          <w:rFonts w:ascii="Book Antiqua" w:hAnsi="Book Antiqua"/>
          <w:kern w:val="0"/>
        </w:rPr>
        <w:t>electrocauterization</w:t>
      </w:r>
      <w:proofErr w:type="spellEnd"/>
      <w:r w:rsidRPr="00322B1B">
        <w:rPr>
          <w:rFonts w:ascii="Book Antiqua" w:hAnsi="Book Antiqua"/>
          <w:kern w:val="0"/>
        </w:rPr>
        <w:t xml:space="preserve"> and balloon dilatation was </w:t>
      </w:r>
      <w:proofErr w:type="gramStart"/>
      <w:r w:rsidRPr="00322B1B">
        <w:rPr>
          <w:rFonts w:ascii="Book Antiqua" w:hAnsi="Book Antiqua"/>
          <w:kern w:val="0"/>
        </w:rPr>
        <w:t>achi</w:t>
      </w:r>
      <w:bookmarkStart w:id="34" w:name="_GoBack"/>
      <w:bookmarkEnd w:id="34"/>
      <w:r w:rsidRPr="00322B1B">
        <w:rPr>
          <w:rFonts w:ascii="Book Antiqua" w:hAnsi="Book Antiqua"/>
          <w:kern w:val="0"/>
        </w:rPr>
        <w:t>eved</w:t>
      </w:r>
      <w:r w:rsidRPr="00322B1B">
        <w:rPr>
          <w:rFonts w:ascii="Book Antiqua" w:hAnsi="Book Antiqua"/>
          <w:kern w:val="0"/>
          <w:vertAlign w:val="superscript"/>
        </w:rPr>
        <w:t>[</w:t>
      </w:r>
      <w:proofErr w:type="gramEnd"/>
      <w:r w:rsidRPr="00322B1B">
        <w:rPr>
          <w:rFonts w:ascii="Book Antiqua" w:hAnsi="Book Antiqua"/>
          <w:kern w:val="0"/>
          <w:vertAlign w:val="superscript"/>
        </w:rPr>
        <w:t>73]</w:t>
      </w:r>
    </w:p>
    <w:p w14:paraId="41075D99" w14:textId="77777777" w:rsidR="00164BAA" w:rsidRDefault="00164BAA" w:rsidP="00E72DB9">
      <w:pPr>
        <w:widowControl/>
        <w:pBdr>
          <w:bottom w:val="single" w:sz="4" w:space="0" w:color="97B0C8"/>
        </w:pBdr>
        <w:spacing w:line="360" w:lineRule="auto"/>
        <w:jc w:val="both"/>
        <w:outlineLvl w:val="1"/>
        <w:rPr>
          <w:rFonts w:ascii="Book Antiqua" w:eastAsia="宋体" w:hAnsi="Book Antiqua"/>
          <w:b/>
          <w:bCs/>
          <w:color w:val="000000"/>
          <w:kern w:val="0"/>
          <w:lang w:eastAsia="zh-CN" w:bidi="hi-IN"/>
        </w:rPr>
      </w:pPr>
    </w:p>
    <w:p w14:paraId="529E7F30" w14:textId="77777777" w:rsidR="009A4AAF" w:rsidRPr="00322B1B" w:rsidRDefault="009A4AAF" w:rsidP="00E72DB9">
      <w:pPr>
        <w:widowControl/>
        <w:pBdr>
          <w:bottom w:val="single" w:sz="4" w:space="0" w:color="97B0C8"/>
        </w:pBdr>
        <w:spacing w:line="360" w:lineRule="auto"/>
        <w:jc w:val="both"/>
        <w:outlineLvl w:val="1"/>
        <w:rPr>
          <w:rFonts w:ascii="Book Antiqua" w:hAnsi="Book Antiqua"/>
          <w:b/>
          <w:bCs/>
          <w:color w:val="000000"/>
          <w:kern w:val="0"/>
          <w:lang w:bidi="hi-IN"/>
        </w:rPr>
      </w:pPr>
      <w:r w:rsidRPr="00322B1B">
        <w:rPr>
          <w:rFonts w:ascii="Book Antiqua" w:hAnsi="Book Antiqua"/>
          <w:b/>
          <w:bCs/>
          <w:color w:val="000000"/>
          <w:kern w:val="0"/>
          <w:lang w:bidi="hi-IN"/>
        </w:rPr>
        <w:t>END POINT OF EBD</w:t>
      </w:r>
    </w:p>
    <w:p w14:paraId="25822EA7" w14:textId="77777777" w:rsidR="009A4AAF" w:rsidRPr="00322B1B" w:rsidRDefault="009A4AAF" w:rsidP="00E72DB9">
      <w:pPr>
        <w:widowControl/>
        <w:pBdr>
          <w:bottom w:val="single" w:sz="4" w:space="31" w:color="97B0C8"/>
        </w:pBdr>
        <w:spacing w:line="360" w:lineRule="auto"/>
        <w:jc w:val="both"/>
        <w:outlineLvl w:val="1"/>
        <w:rPr>
          <w:rFonts w:ascii="Book Antiqua" w:eastAsia="宋体" w:hAnsi="Book Antiqua"/>
          <w:color w:val="000000"/>
          <w:kern w:val="0"/>
          <w:lang w:eastAsia="zh-CN" w:bidi="hi-IN"/>
        </w:rPr>
      </w:pPr>
      <w:r w:rsidRPr="00322B1B">
        <w:rPr>
          <w:rFonts w:ascii="Book Antiqua" w:hAnsi="Book Antiqua"/>
          <w:color w:val="000000"/>
          <w:kern w:val="0"/>
          <w:lang w:bidi="hi-IN"/>
        </w:rPr>
        <w:t xml:space="preserve">No consensus has been reached on the issue of end point of EBD for GOO, especially in pediatric cases. Most </w:t>
      </w:r>
      <w:proofErr w:type="gramStart"/>
      <w:r w:rsidRPr="00322B1B">
        <w:rPr>
          <w:rFonts w:ascii="Book Antiqua" w:hAnsi="Book Antiqua"/>
          <w:color w:val="000000"/>
          <w:kern w:val="0"/>
          <w:lang w:bidi="hi-IN"/>
        </w:rPr>
        <w:t>experts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27,29,32-73]</w:t>
      </w:r>
      <w:r w:rsidRPr="00322B1B">
        <w:rPr>
          <w:rFonts w:ascii="Book Antiqua" w:hAnsi="Book Antiqua"/>
          <w:color w:val="000000"/>
          <w:kern w:val="0"/>
          <w:lang w:bidi="hi-IN"/>
        </w:rPr>
        <w:t xml:space="preserve"> have used 15 mm balloons as the end point for GOO while some of them have only dilated to 10-12 mm</w:t>
      </w:r>
      <w:r w:rsidRPr="00322B1B">
        <w:rPr>
          <w:rFonts w:ascii="Book Antiqua" w:hAnsi="Book Antiqua"/>
          <w:bCs/>
          <w:kern w:val="0"/>
          <w:vertAlign w:val="superscript"/>
          <w:lang w:bidi="hi-IN"/>
        </w:rPr>
        <w:t>[30,35]</w:t>
      </w:r>
      <w:r w:rsidRPr="00322B1B">
        <w:rPr>
          <w:rFonts w:ascii="Book Antiqua" w:hAnsi="Book Antiqua"/>
          <w:color w:val="000000"/>
          <w:kern w:val="0"/>
          <w:lang w:bidi="hi-IN"/>
        </w:rPr>
        <w:t xml:space="preserve">. Balloons of 16 mm, 18 mm and 20 mm are uncommonly </w:t>
      </w:r>
      <w:proofErr w:type="gramStart"/>
      <w:r w:rsidRPr="00322B1B">
        <w:rPr>
          <w:rFonts w:ascii="Book Antiqua" w:hAnsi="Book Antiqua"/>
          <w:color w:val="000000"/>
          <w:kern w:val="0"/>
          <w:lang w:bidi="hi-IN"/>
        </w:rPr>
        <w:t>used</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28,30,35]</w:t>
      </w:r>
      <w:r w:rsidRPr="00322B1B">
        <w:rPr>
          <w:rFonts w:ascii="Book Antiqua" w:hAnsi="Book Antiqua"/>
          <w:color w:val="000000"/>
          <w:kern w:val="0"/>
          <w:lang w:bidi="hi-IN"/>
        </w:rPr>
        <w:t xml:space="preserve">. The size of balloon catheters for adult GOO was recommended to be used with step-wise manner, from 10-12mm to 12-15 </w:t>
      </w:r>
      <w:proofErr w:type="gramStart"/>
      <w:r w:rsidRPr="00322B1B">
        <w:rPr>
          <w:rFonts w:ascii="Book Antiqua" w:hAnsi="Book Antiqua"/>
          <w:color w:val="000000"/>
          <w:kern w:val="0"/>
          <w:lang w:bidi="hi-IN"/>
        </w:rPr>
        <w:t>mm</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31,72]</w:t>
      </w:r>
      <w:r w:rsidRPr="00322B1B">
        <w:rPr>
          <w:rFonts w:ascii="Book Antiqua" w:hAnsi="Book Antiqua"/>
          <w:color w:val="000000"/>
          <w:kern w:val="0"/>
          <w:lang w:bidi="hi-IN"/>
        </w:rPr>
        <w:t xml:space="preserve"> The EBD should be </w:t>
      </w:r>
      <w:r w:rsidRPr="00322B1B">
        <w:rPr>
          <w:rFonts w:ascii="Book Antiqua" w:hAnsi="Book Antiqua"/>
          <w:color w:val="000000"/>
          <w:kern w:val="0"/>
          <w:lang w:bidi="hi-IN"/>
        </w:rPr>
        <w:lastRenderedPageBreak/>
        <w:t xml:space="preserve">more cautiously performed on pediatric patients than on adult ones if with peptic, caustic or post-operative causes induced GOO. I usually dilate with step-wise manner of catheter balloons </w:t>
      </w:r>
      <w:r w:rsidRPr="00322B1B">
        <w:rPr>
          <w:rFonts w:ascii="Book Antiqua" w:hAnsi="Book Antiqua"/>
          <w:color w:val="000000"/>
          <w:kern w:val="0"/>
        </w:rPr>
        <w:t xml:space="preserve">inflated with the use of a pressure gauge system for 60-120 </w:t>
      </w:r>
      <w:r w:rsidRPr="00322B1B">
        <w:rPr>
          <w:rFonts w:ascii="Book Antiqua" w:eastAsia="宋体" w:hAnsi="Book Antiqua"/>
          <w:color w:val="000000"/>
          <w:kern w:val="0"/>
          <w:lang w:eastAsia="zh-CN"/>
        </w:rPr>
        <w:t>s</w:t>
      </w:r>
      <w:r w:rsidRPr="00322B1B">
        <w:rPr>
          <w:rFonts w:ascii="Book Antiqua" w:hAnsi="Book Antiqua"/>
          <w:color w:val="000000"/>
          <w:kern w:val="0"/>
        </w:rPr>
        <w:t xml:space="preserve"> </w:t>
      </w:r>
      <w:r w:rsidRPr="00322B1B">
        <w:rPr>
          <w:rFonts w:ascii="Book Antiqua" w:hAnsi="Book Antiqua"/>
          <w:color w:val="000000"/>
          <w:kern w:val="0"/>
          <w:lang w:bidi="hi-IN"/>
        </w:rPr>
        <w:t xml:space="preserve">in pediatric patients. </w:t>
      </w:r>
      <w:r w:rsidRPr="00322B1B">
        <w:rPr>
          <w:rFonts w:ascii="Book Antiqua" w:hAnsi="Book Antiqua"/>
        </w:rPr>
        <w:t>Balloon catheter sizes were increased by 2 mm for subsequent EBD sessions,</w:t>
      </w:r>
      <w:r w:rsidRPr="00322B1B">
        <w:rPr>
          <w:rFonts w:ascii="Book Antiqua" w:hAnsi="Book Antiqua"/>
          <w:color w:val="000000"/>
          <w:kern w:val="0"/>
          <w:lang w:bidi="hi-IN"/>
        </w:rPr>
        <w:t xml:space="preserve"> from 6-8 mm to 10-12 mm in infants and toddlers, from 8-10 mm to 10-12 mm in younger children, and from 10-12 mm to 12-15 mm subsequently in older children.</w:t>
      </w:r>
    </w:p>
    <w:p w14:paraId="0E448AD2" w14:textId="77777777" w:rsidR="009A4AAF" w:rsidRPr="00322B1B" w:rsidRDefault="009A4AAF" w:rsidP="00E72DB9">
      <w:pPr>
        <w:widowControl/>
        <w:pBdr>
          <w:bottom w:val="single" w:sz="4" w:space="31" w:color="97B0C8"/>
        </w:pBdr>
        <w:spacing w:line="360" w:lineRule="auto"/>
        <w:jc w:val="both"/>
        <w:outlineLvl w:val="1"/>
        <w:rPr>
          <w:rFonts w:ascii="Book Antiqua" w:eastAsia="宋体" w:hAnsi="Book Antiqua" w:cs="Arial"/>
          <w:color w:val="000000"/>
          <w:kern w:val="0"/>
          <w:lang w:eastAsia="zh-CN"/>
        </w:rPr>
      </w:pPr>
    </w:p>
    <w:p w14:paraId="768E5F12" w14:textId="77777777" w:rsidR="009A4AAF" w:rsidRPr="00322B1B" w:rsidRDefault="009A4AAF" w:rsidP="00E72DB9">
      <w:pPr>
        <w:widowControl/>
        <w:pBdr>
          <w:bottom w:val="single" w:sz="4" w:space="31" w:color="97B0C8"/>
        </w:pBdr>
        <w:spacing w:line="360" w:lineRule="auto"/>
        <w:jc w:val="both"/>
        <w:outlineLvl w:val="1"/>
        <w:rPr>
          <w:rFonts w:ascii="Book Antiqua" w:hAnsi="Book Antiqua"/>
          <w:b/>
          <w:bCs/>
          <w:color w:val="000000"/>
          <w:kern w:val="0"/>
          <w:lang w:bidi="hi-IN"/>
        </w:rPr>
      </w:pPr>
      <w:r w:rsidRPr="00322B1B">
        <w:rPr>
          <w:rFonts w:ascii="Book Antiqua" w:hAnsi="Book Antiqua"/>
          <w:b/>
          <w:bCs/>
          <w:color w:val="000000"/>
          <w:kern w:val="0"/>
          <w:lang w:bidi="hi-IN"/>
        </w:rPr>
        <w:t>OTHER INTERVENTIONS</w:t>
      </w:r>
    </w:p>
    <w:p w14:paraId="4EE22C00" w14:textId="77777777" w:rsidR="009A4AAF" w:rsidRPr="00322B1B" w:rsidRDefault="009A4AAF" w:rsidP="00E72DB9">
      <w:pPr>
        <w:widowControl/>
        <w:pBdr>
          <w:bottom w:val="single" w:sz="4" w:space="31" w:color="97B0C8"/>
        </w:pBdr>
        <w:spacing w:line="360" w:lineRule="auto"/>
        <w:jc w:val="both"/>
        <w:outlineLvl w:val="1"/>
        <w:rPr>
          <w:rFonts w:ascii="Book Antiqua" w:hAnsi="Book Antiqua"/>
          <w:b/>
          <w:color w:val="000000"/>
        </w:rPr>
      </w:pPr>
      <w:r w:rsidRPr="00322B1B">
        <w:rPr>
          <w:rFonts w:ascii="Book Antiqua" w:hAnsi="Book Antiqua"/>
          <w:b/>
          <w:bCs/>
          <w:i/>
          <w:iCs/>
          <w:color w:val="000000"/>
          <w:kern w:val="0"/>
          <w:lang w:bidi="hi-IN"/>
        </w:rPr>
        <w:t xml:space="preserve">Gastric </w:t>
      </w:r>
      <w:proofErr w:type="spellStart"/>
      <w:r w:rsidRPr="00322B1B">
        <w:rPr>
          <w:rFonts w:ascii="Book Antiqua" w:hAnsi="Book Antiqua"/>
          <w:b/>
          <w:bCs/>
          <w:i/>
          <w:iCs/>
          <w:color w:val="000000"/>
          <w:kern w:val="0"/>
          <w:lang w:bidi="hi-IN"/>
        </w:rPr>
        <w:t>Peroral</w:t>
      </w:r>
      <w:proofErr w:type="spellEnd"/>
      <w:r w:rsidRPr="00322B1B">
        <w:rPr>
          <w:rFonts w:ascii="Book Antiqua" w:hAnsi="Book Antiqua"/>
          <w:b/>
          <w:bCs/>
          <w:i/>
          <w:iCs/>
          <w:color w:val="000000"/>
          <w:kern w:val="0"/>
          <w:lang w:bidi="hi-IN"/>
        </w:rPr>
        <w:t xml:space="preserve"> Endoscopic </w:t>
      </w:r>
      <w:proofErr w:type="spellStart"/>
      <w:r w:rsidRPr="00322B1B">
        <w:rPr>
          <w:rFonts w:ascii="Book Antiqua" w:hAnsi="Book Antiqua"/>
          <w:b/>
          <w:bCs/>
          <w:i/>
          <w:iCs/>
          <w:color w:val="000000"/>
          <w:kern w:val="0"/>
          <w:lang w:bidi="hi-IN"/>
        </w:rPr>
        <w:t>Pyloromyotomy</w:t>
      </w:r>
      <w:proofErr w:type="spellEnd"/>
    </w:p>
    <w:p w14:paraId="55BEDC95" w14:textId="77777777" w:rsidR="009A4AAF" w:rsidRPr="00322B1B" w:rsidRDefault="00164BAA" w:rsidP="00BF0516">
      <w:pPr>
        <w:widowControl/>
        <w:pBdr>
          <w:bottom w:val="single" w:sz="4" w:space="31" w:color="97B0C8"/>
        </w:pBdr>
        <w:spacing w:line="360" w:lineRule="auto"/>
        <w:jc w:val="both"/>
        <w:outlineLvl w:val="1"/>
        <w:rPr>
          <w:rFonts w:ascii="Book Antiqua" w:hAnsi="Book Antiqua"/>
          <w:color w:val="000000"/>
        </w:rPr>
      </w:pPr>
      <w:r w:rsidRPr="00164BAA">
        <w:rPr>
          <w:rFonts w:ascii="Book Antiqua" w:hAnsi="Book Antiqua"/>
          <w:bCs/>
          <w:iCs/>
          <w:color w:val="000000"/>
          <w:kern w:val="0"/>
          <w:lang w:bidi="hi-IN"/>
        </w:rPr>
        <w:t xml:space="preserve">Gastric </w:t>
      </w:r>
      <w:proofErr w:type="spellStart"/>
      <w:r w:rsidRPr="00164BAA">
        <w:rPr>
          <w:rFonts w:ascii="Book Antiqua" w:hAnsi="Book Antiqua"/>
          <w:bCs/>
          <w:iCs/>
          <w:color w:val="000000"/>
          <w:kern w:val="0"/>
          <w:lang w:bidi="hi-IN"/>
        </w:rPr>
        <w:t>Peroral</w:t>
      </w:r>
      <w:proofErr w:type="spellEnd"/>
      <w:r w:rsidRPr="00164BAA">
        <w:rPr>
          <w:rFonts w:ascii="Book Antiqua" w:hAnsi="Book Antiqua"/>
          <w:bCs/>
          <w:iCs/>
          <w:color w:val="000000"/>
          <w:kern w:val="0"/>
          <w:lang w:bidi="hi-IN"/>
        </w:rPr>
        <w:t xml:space="preserve"> Endoscopic </w:t>
      </w:r>
      <w:proofErr w:type="spellStart"/>
      <w:r w:rsidRPr="00164BAA">
        <w:rPr>
          <w:rFonts w:ascii="Book Antiqua" w:hAnsi="Book Antiqua"/>
          <w:bCs/>
          <w:iCs/>
          <w:color w:val="000000"/>
          <w:kern w:val="0"/>
          <w:lang w:bidi="hi-IN"/>
        </w:rPr>
        <w:t>Pyloromyotomy</w:t>
      </w:r>
      <w:proofErr w:type="spellEnd"/>
      <w:r w:rsidRPr="00164BAA">
        <w:rPr>
          <w:rFonts w:ascii="Book Antiqua" w:hAnsi="Book Antiqua"/>
          <w:bCs/>
          <w:iCs/>
          <w:color w:val="000000"/>
          <w:kern w:val="0"/>
          <w:lang w:bidi="hi-IN"/>
        </w:rPr>
        <w:t xml:space="preserve"> (G-POEM)</w:t>
      </w:r>
      <w:r w:rsidR="009A4AAF" w:rsidRPr="00322B1B">
        <w:rPr>
          <w:rFonts w:ascii="Book Antiqua" w:hAnsi="Book Antiqua"/>
          <w:color w:val="000000"/>
        </w:rPr>
        <w:t xml:space="preserve"> is performed with similar techniques to esophageal per-oral endoscopic </w:t>
      </w:r>
      <w:proofErr w:type="spellStart"/>
      <w:r w:rsidR="009A4AAF" w:rsidRPr="00322B1B">
        <w:rPr>
          <w:rFonts w:ascii="Book Antiqua" w:hAnsi="Book Antiqua"/>
          <w:color w:val="000000"/>
        </w:rPr>
        <w:t>myotomy</w:t>
      </w:r>
      <w:proofErr w:type="spellEnd"/>
      <w:r w:rsidR="009A4AAF" w:rsidRPr="00322B1B">
        <w:rPr>
          <w:rFonts w:ascii="Book Antiqua" w:hAnsi="Book Antiqua"/>
          <w:color w:val="000000"/>
        </w:rPr>
        <w:t>. Replacing traditional laparotomy and laparoscopic approaches, G-POEM provides a natural orifice procedure to incise and divide the pyloric sphincter.</w:t>
      </w:r>
    </w:p>
    <w:p w14:paraId="16211F24" w14:textId="77777777" w:rsidR="009A4AAF" w:rsidRPr="00322B1B" w:rsidRDefault="009A4AAF" w:rsidP="005570E4">
      <w:pPr>
        <w:widowControl/>
        <w:pBdr>
          <w:bottom w:val="single" w:sz="4" w:space="31" w:color="97B0C8"/>
        </w:pBdr>
        <w:spacing w:line="360" w:lineRule="auto"/>
        <w:ind w:firstLineChars="177" w:firstLine="425"/>
        <w:jc w:val="both"/>
        <w:outlineLvl w:val="1"/>
        <w:rPr>
          <w:rFonts w:ascii="Book Antiqua" w:hAnsi="Book Antiqua"/>
          <w:color w:val="000000"/>
        </w:rPr>
      </w:pPr>
      <w:r w:rsidRPr="00322B1B">
        <w:rPr>
          <w:rFonts w:ascii="Book Antiqua" w:hAnsi="Book Antiqua"/>
          <w:color w:val="000000"/>
        </w:rPr>
        <w:t xml:space="preserve">Surgical </w:t>
      </w:r>
      <w:proofErr w:type="spellStart"/>
      <w:r w:rsidRPr="00322B1B">
        <w:rPr>
          <w:rFonts w:ascii="Book Antiqua" w:hAnsi="Book Antiqua"/>
          <w:color w:val="000000"/>
        </w:rPr>
        <w:t>pyloromyotomy</w:t>
      </w:r>
      <w:proofErr w:type="spellEnd"/>
      <w:r w:rsidRPr="00322B1B">
        <w:rPr>
          <w:rFonts w:ascii="Book Antiqua" w:hAnsi="Book Antiqua"/>
          <w:color w:val="000000"/>
        </w:rPr>
        <w:t xml:space="preserve"> has shown to be effective in reducing pyloric stenosis or </w:t>
      </w:r>
      <w:proofErr w:type="spellStart"/>
      <w:r w:rsidRPr="00322B1B">
        <w:rPr>
          <w:rFonts w:ascii="Book Antiqua" w:hAnsi="Book Antiqua"/>
          <w:color w:val="000000"/>
        </w:rPr>
        <w:t>gastroparesis</w:t>
      </w:r>
      <w:proofErr w:type="spellEnd"/>
      <w:r w:rsidRPr="00322B1B">
        <w:rPr>
          <w:rFonts w:ascii="Book Antiqua" w:hAnsi="Book Antiqua"/>
          <w:color w:val="000000"/>
        </w:rPr>
        <w:t xml:space="preserve"> symptoms, but it requires advanced skills for laparoscopic suturing</w:t>
      </w:r>
      <w:r w:rsidRPr="00322B1B">
        <w:rPr>
          <w:rFonts w:ascii="Book Antiqua" w:hAnsi="Book Antiqua"/>
          <w:b/>
          <w:color w:val="000000"/>
        </w:rPr>
        <w:t xml:space="preserve"> </w:t>
      </w:r>
      <w:r w:rsidRPr="00322B1B">
        <w:rPr>
          <w:rFonts w:ascii="Book Antiqua" w:hAnsi="Book Antiqua"/>
          <w:color w:val="000000"/>
        </w:rPr>
        <w:t xml:space="preserve">and carries a risk of leakage and potential further narrowing of gastric outlet. Therefore, G-POEM as a less invasive </w:t>
      </w:r>
      <w:proofErr w:type="gramStart"/>
      <w:r w:rsidRPr="00322B1B">
        <w:rPr>
          <w:rFonts w:ascii="Book Antiqua" w:hAnsi="Book Antiqua"/>
          <w:color w:val="000000"/>
        </w:rPr>
        <w:t>treatment,</w:t>
      </w:r>
      <w:proofErr w:type="gramEnd"/>
      <w:r w:rsidRPr="00322B1B">
        <w:rPr>
          <w:rFonts w:ascii="Book Antiqua" w:hAnsi="Book Antiqua"/>
          <w:color w:val="000000"/>
        </w:rPr>
        <w:t xml:space="preserve"> is used to deal with </w:t>
      </w:r>
      <w:proofErr w:type="spellStart"/>
      <w:r w:rsidRPr="00322B1B">
        <w:rPr>
          <w:rFonts w:ascii="Book Antiqua" w:hAnsi="Book Antiqua"/>
          <w:color w:val="000000"/>
        </w:rPr>
        <w:t>gastroparesis</w:t>
      </w:r>
      <w:proofErr w:type="spellEnd"/>
      <w:r w:rsidRPr="00322B1B">
        <w:rPr>
          <w:rFonts w:ascii="Book Antiqua" w:hAnsi="Book Antiqua"/>
          <w:color w:val="000000"/>
        </w:rPr>
        <w:t xml:space="preserve"> recently. </w:t>
      </w:r>
    </w:p>
    <w:p w14:paraId="0FB467D8" w14:textId="77777777" w:rsidR="009A4AAF" w:rsidRPr="00322B1B" w:rsidRDefault="009A4AAF" w:rsidP="005570E4">
      <w:pPr>
        <w:widowControl/>
        <w:pBdr>
          <w:bottom w:val="single" w:sz="4" w:space="31" w:color="97B0C8"/>
        </w:pBdr>
        <w:spacing w:line="360" w:lineRule="auto"/>
        <w:ind w:firstLineChars="150" w:firstLine="360"/>
        <w:jc w:val="both"/>
        <w:outlineLvl w:val="1"/>
        <w:rPr>
          <w:rFonts w:ascii="Book Antiqua" w:hAnsi="Book Antiqua"/>
          <w:color w:val="000000"/>
          <w:kern w:val="0"/>
        </w:rPr>
      </w:pPr>
      <w:r w:rsidRPr="00322B1B">
        <w:rPr>
          <w:rFonts w:ascii="Book Antiqua" w:hAnsi="Book Antiqua"/>
          <w:color w:val="000000"/>
        </w:rPr>
        <w:t xml:space="preserve">Although laparoscopic </w:t>
      </w:r>
      <w:proofErr w:type="spellStart"/>
      <w:r w:rsidRPr="00322B1B">
        <w:rPr>
          <w:rFonts w:ascii="Book Antiqua" w:hAnsi="Book Antiqua"/>
          <w:color w:val="000000"/>
          <w:kern w:val="0"/>
          <w:lang w:bidi="hi-IN"/>
        </w:rPr>
        <w:t>pyloromyotomy</w:t>
      </w:r>
      <w:proofErr w:type="spellEnd"/>
      <w:r w:rsidRPr="00322B1B">
        <w:rPr>
          <w:rFonts w:ascii="Book Antiqua" w:hAnsi="Book Antiqua"/>
          <w:color w:val="000000"/>
          <w:kern w:val="0"/>
          <w:lang w:bidi="hi-IN"/>
        </w:rPr>
        <w:t xml:space="preserve"> is still considered as a simple, and safe</w:t>
      </w:r>
      <w:r w:rsidRPr="00322B1B">
        <w:rPr>
          <w:rFonts w:ascii="Book Antiqua" w:hAnsi="Book Antiqua"/>
          <w:color w:val="000000"/>
        </w:rPr>
        <w:t xml:space="preserve"> treatment for pediatric IHPS, G-POEM technique i</w:t>
      </w:r>
      <w:r w:rsidRPr="00322B1B">
        <w:rPr>
          <w:rFonts w:ascii="Book Antiqua" w:hAnsi="Book Antiqua"/>
          <w:color w:val="000000"/>
          <w:kern w:val="0"/>
          <w:lang w:bidi="hi-IN"/>
        </w:rPr>
        <w:t xml:space="preserve">s similarly simple, safe, but less invasiveness, and this procedure can be performed at outpatient </w:t>
      </w:r>
      <w:proofErr w:type="gramStart"/>
      <w:r w:rsidRPr="00322B1B">
        <w:rPr>
          <w:rFonts w:ascii="Book Antiqua" w:hAnsi="Book Antiqua"/>
          <w:color w:val="000000"/>
          <w:kern w:val="0"/>
          <w:lang w:bidi="hi-IN"/>
        </w:rPr>
        <w:t>department</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74]</w:t>
      </w:r>
      <w:r w:rsidRPr="00322B1B">
        <w:rPr>
          <w:rFonts w:ascii="Book Antiqua" w:hAnsi="Book Antiqua"/>
          <w:b/>
          <w:color w:val="000000"/>
          <w:kern w:val="0"/>
        </w:rPr>
        <w:t>.</w:t>
      </w:r>
      <w:r w:rsidRPr="00322B1B">
        <w:rPr>
          <w:rFonts w:ascii="Book Antiqua" w:hAnsi="Book Antiqua"/>
          <w:b/>
          <w:color w:val="000000"/>
        </w:rPr>
        <w:t xml:space="preserve"> </w:t>
      </w:r>
      <w:r w:rsidRPr="00322B1B">
        <w:rPr>
          <w:rFonts w:ascii="Book Antiqua" w:hAnsi="Book Antiqua"/>
          <w:color w:val="000000"/>
          <w:kern w:val="0"/>
          <w:lang w:bidi="hi-IN"/>
        </w:rPr>
        <w:t xml:space="preserve">A case series of 10 IHPS infants (7 boys, 3 girls; aged 3-7 </w:t>
      </w:r>
      <w:proofErr w:type="spellStart"/>
      <w:r w:rsidRPr="00322B1B">
        <w:rPr>
          <w:rFonts w:ascii="Book Antiqua" w:eastAsia="宋体" w:hAnsi="Book Antiqua"/>
          <w:color w:val="000000"/>
          <w:kern w:val="0"/>
          <w:lang w:eastAsia="zh-CN" w:bidi="hi-IN"/>
        </w:rPr>
        <w:t>wk</w:t>
      </w:r>
      <w:proofErr w:type="spellEnd"/>
      <w:r w:rsidRPr="00322B1B">
        <w:rPr>
          <w:rFonts w:ascii="Book Antiqua" w:hAnsi="Book Antiqua"/>
          <w:color w:val="000000"/>
          <w:kern w:val="0"/>
          <w:lang w:bidi="hi-IN"/>
        </w:rPr>
        <w:t xml:space="preserve">) underwent endoscopic </w:t>
      </w:r>
      <w:proofErr w:type="spellStart"/>
      <w:r w:rsidRPr="00322B1B">
        <w:rPr>
          <w:rFonts w:ascii="Book Antiqua" w:hAnsi="Book Antiqua"/>
          <w:color w:val="000000"/>
          <w:kern w:val="0"/>
          <w:lang w:bidi="hi-IN"/>
        </w:rPr>
        <w:t>pyloromyotomy</w:t>
      </w:r>
      <w:proofErr w:type="spellEnd"/>
      <w:r w:rsidRPr="00322B1B">
        <w:rPr>
          <w:rFonts w:ascii="Book Antiqua" w:hAnsi="Book Antiqua"/>
          <w:color w:val="000000"/>
          <w:kern w:val="0"/>
          <w:lang w:bidi="hi-IN"/>
        </w:rPr>
        <w:t xml:space="preserve"> with an electrosurgical needle knife to incise the pylorus from </w:t>
      </w:r>
      <w:proofErr w:type="spellStart"/>
      <w:r w:rsidRPr="00322B1B">
        <w:rPr>
          <w:rFonts w:ascii="Book Antiqua" w:hAnsi="Book Antiqua"/>
          <w:color w:val="000000"/>
          <w:kern w:val="0"/>
          <w:lang w:bidi="hi-IN"/>
        </w:rPr>
        <w:t>antral</w:t>
      </w:r>
      <w:proofErr w:type="spellEnd"/>
      <w:r w:rsidRPr="00322B1B">
        <w:rPr>
          <w:rFonts w:ascii="Book Antiqua" w:hAnsi="Book Antiqua"/>
          <w:color w:val="000000"/>
          <w:kern w:val="0"/>
          <w:lang w:bidi="hi-IN"/>
        </w:rPr>
        <w:t xml:space="preserve"> to duodenal </w:t>
      </w:r>
      <w:proofErr w:type="gramStart"/>
      <w:r w:rsidRPr="00322B1B">
        <w:rPr>
          <w:rFonts w:ascii="Book Antiqua" w:hAnsi="Book Antiqua"/>
          <w:color w:val="000000"/>
          <w:kern w:val="0"/>
          <w:lang w:bidi="hi-IN"/>
        </w:rPr>
        <w:t>side,</w:t>
      </w:r>
      <w:proofErr w:type="gramEnd"/>
      <w:r w:rsidRPr="00322B1B">
        <w:rPr>
          <w:rFonts w:ascii="Book Antiqua" w:hAnsi="Book Antiqua"/>
          <w:color w:val="000000"/>
          <w:kern w:val="0"/>
          <w:lang w:bidi="hi-IN"/>
        </w:rPr>
        <w:t xml:space="preserve"> most (90%) of the patients were done at outpatient department.</w:t>
      </w:r>
      <w:r w:rsidRPr="00322B1B">
        <w:rPr>
          <w:rFonts w:ascii="Book Antiqua" w:hAnsi="Book Antiqua"/>
          <w:b/>
          <w:color w:val="000000"/>
          <w:kern w:val="0"/>
          <w:lang w:bidi="hi-IN"/>
        </w:rPr>
        <w:t xml:space="preserve"> </w:t>
      </w:r>
      <w:r w:rsidRPr="00322B1B">
        <w:rPr>
          <w:rFonts w:ascii="Book Antiqua" w:hAnsi="Book Antiqua"/>
          <w:color w:val="000000"/>
          <w:kern w:val="0"/>
          <w:lang w:bidi="hi-IN"/>
        </w:rPr>
        <w:t xml:space="preserve">All patients did not encounter any </w:t>
      </w:r>
      <w:r w:rsidRPr="00322B1B">
        <w:rPr>
          <w:rFonts w:ascii="Book Antiqua" w:hAnsi="Book Antiqua"/>
          <w:color w:val="000000"/>
          <w:kern w:val="0"/>
          <w:lang w:bidi="hi-IN"/>
        </w:rPr>
        <w:lastRenderedPageBreak/>
        <w:t>complications and tolerated regular feedings as they recovered from sedation.</w:t>
      </w:r>
      <w:r w:rsidRPr="00322B1B">
        <w:rPr>
          <w:rFonts w:ascii="Book Antiqua" w:hAnsi="Book Antiqua"/>
          <w:b/>
          <w:color w:val="000000"/>
          <w:kern w:val="0"/>
          <w:lang w:bidi="hi-IN"/>
        </w:rPr>
        <w:t xml:space="preserve"> </w:t>
      </w:r>
      <w:r w:rsidRPr="00322B1B">
        <w:rPr>
          <w:rFonts w:ascii="Book Antiqua" w:hAnsi="Book Antiqua"/>
          <w:color w:val="000000"/>
          <w:kern w:val="0"/>
          <w:lang w:bidi="hi-IN"/>
        </w:rPr>
        <w:t>All of them were discharged on the same day of endoscopic procedure and doing well</w:t>
      </w:r>
      <w:r w:rsidRPr="00322B1B">
        <w:rPr>
          <w:rFonts w:ascii="Book Antiqua" w:hAnsi="Book Antiqua"/>
          <w:color w:val="000000"/>
        </w:rPr>
        <w:t xml:space="preserve"> during</w:t>
      </w:r>
      <w:r w:rsidRPr="00322B1B">
        <w:rPr>
          <w:rFonts w:ascii="Book Antiqua" w:hAnsi="Book Antiqua"/>
          <w:color w:val="000000"/>
          <w:kern w:val="0"/>
          <w:lang w:bidi="hi-IN"/>
        </w:rPr>
        <w:t xml:space="preserve"> follow-up (range, 6 mo-2 </w:t>
      </w:r>
      <w:proofErr w:type="spellStart"/>
      <w:r w:rsidRPr="00322B1B">
        <w:rPr>
          <w:rFonts w:ascii="Book Antiqua" w:hAnsi="Book Antiqua"/>
          <w:color w:val="000000"/>
          <w:kern w:val="0"/>
          <w:lang w:bidi="hi-IN"/>
        </w:rPr>
        <w:t>yr</w:t>
      </w:r>
      <w:proofErr w:type="spellEnd"/>
      <w:r w:rsidRPr="00322B1B">
        <w:rPr>
          <w:rFonts w:ascii="Book Antiqua" w:hAnsi="Book Antiqua"/>
          <w:color w:val="000000"/>
          <w:kern w:val="0"/>
          <w:lang w:bidi="hi-IN"/>
        </w:rPr>
        <w:t>)</w:t>
      </w:r>
      <w:r w:rsidRPr="00322B1B">
        <w:rPr>
          <w:rFonts w:ascii="Book Antiqua" w:hAnsi="Book Antiqua"/>
          <w:bCs/>
          <w:kern w:val="0"/>
          <w:vertAlign w:val="superscript"/>
          <w:lang w:bidi="hi-IN"/>
        </w:rPr>
        <w:t>[74]</w:t>
      </w:r>
      <w:r w:rsidRPr="00322B1B">
        <w:rPr>
          <w:rFonts w:ascii="Book Antiqua" w:hAnsi="Book Antiqua"/>
          <w:color w:val="000000"/>
          <w:kern w:val="0"/>
        </w:rPr>
        <w:t>.</w:t>
      </w:r>
    </w:p>
    <w:p w14:paraId="1700930D" w14:textId="77777777" w:rsidR="009A4AAF" w:rsidRPr="00322B1B" w:rsidRDefault="009A4AAF" w:rsidP="005570E4">
      <w:pPr>
        <w:widowControl/>
        <w:pBdr>
          <w:bottom w:val="single" w:sz="4" w:space="31" w:color="97B0C8"/>
        </w:pBdr>
        <w:spacing w:line="360" w:lineRule="auto"/>
        <w:ind w:firstLineChars="150" w:firstLine="360"/>
        <w:jc w:val="both"/>
        <w:outlineLvl w:val="1"/>
        <w:rPr>
          <w:rFonts w:ascii="Book Antiqua" w:eastAsia="宋体" w:hAnsi="Book Antiqua"/>
          <w:color w:val="000000"/>
          <w:kern w:val="0"/>
          <w:lang w:eastAsia="zh-CN"/>
        </w:rPr>
      </w:pPr>
      <w:r w:rsidRPr="00322B1B">
        <w:rPr>
          <w:rFonts w:ascii="Book Antiqua" w:hAnsi="Book Antiqua"/>
          <w:color w:val="000000"/>
        </w:rPr>
        <w:t xml:space="preserve">A growing body of evidence suggests that G-POEM may be a salvage therapy improves gastric emptying in patients with different types of refractory </w:t>
      </w:r>
      <w:proofErr w:type="spellStart"/>
      <w:r w:rsidRPr="00322B1B">
        <w:rPr>
          <w:rFonts w:ascii="Book Antiqua" w:hAnsi="Book Antiqua"/>
          <w:color w:val="000000"/>
        </w:rPr>
        <w:t>gastroparesis</w:t>
      </w:r>
      <w:proofErr w:type="spellEnd"/>
      <w:r w:rsidRPr="00322B1B">
        <w:rPr>
          <w:rFonts w:ascii="Book Antiqua" w:hAnsi="Book Antiqua"/>
          <w:color w:val="000000"/>
        </w:rPr>
        <w:t xml:space="preserve">. Those patients with </w:t>
      </w:r>
      <w:r>
        <w:rPr>
          <w:rFonts w:ascii="Book Antiqua" w:hAnsi="Book Antiqua"/>
          <w:color w:val="000000"/>
        </w:rPr>
        <w:t xml:space="preserve">refractory </w:t>
      </w:r>
      <w:proofErr w:type="spellStart"/>
      <w:r w:rsidRPr="00322B1B">
        <w:rPr>
          <w:rFonts w:ascii="Book Antiqua" w:hAnsi="Book Antiqua"/>
          <w:color w:val="000000"/>
        </w:rPr>
        <w:t>gastroparesis</w:t>
      </w:r>
      <w:proofErr w:type="spellEnd"/>
      <w:r>
        <w:rPr>
          <w:rFonts w:ascii="Book Antiqua" w:hAnsi="Book Antiqua"/>
          <w:color w:val="000000"/>
        </w:rPr>
        <w:t xml:space="preserve"> </w:t>
      </w:r>
      <w:r w:rsidRPr="00322B1B">
        <w:rPr>
          <w:rFonts w:ascii="Book Antiqua" w:hAnsi="Book Antiqua"/>
          <w:color w:val="000000"/>
        </w:rPr>
        <w:t xml:space="preserve">may respond to endoscopic </w:t>
      </w:r>
      <w:proofErr w:type="spellStart"/>
      <w:r w:rsidRPr="00322B1B">
        <w:rPr>
          <w:rFonts w:ascii="Book Antiqua" w:hAnsi="Book Antiqua"/>
          <w:color w:val="000000"/>
        </w:rPr>
        <w:t>pyloromyotomy</w:t>
      </w:r>
      <w:proofErr w:type="spellEnd"/>
      <w:r w:rsidRPr="00322B1B">
        <w:rPr>
          <w:rFonts w:ascii="Book Antiqua" w:hAnsi="Book Antiqua"/>
          <w:color w:val="000000"/>
        </w:rPr>
        <w:t>.</w:t>
      </w:r>
      <w:r>
        <w:rPr>
          <w:rFonts w:ascii="Book Antiqua" w:hAnsi="Book Antiqua"/>
          <w:color w:val="000000"/>
        </w:rPr>
        <w:t xml:space="preserve"> </w:t>
      </w:r>
      <w:r w:rsidRPr="00322B1B">
        <w:rPr>
          <w:rFonts w:ascii="Book Antiqua" w:hAnsi="Book Antiqua"/>
          <w:color w:val="000000"/>
        </w:rPr>
        <w:t xml:space="preserve">An adult case series of G-POEM using selective circular </w:t>
      </w:r>
      <w:proofErr w:type="spellStart"/>
      <w:r w:rsidRPr="00322B1B">
        <w:rPr>
          <w:rFonts w:ascii="Book Antiqua" w:hAnsi="Book Antiqua"/>
          <w:color w:val="000000"/>
        </w:rPr>
        <w:t>myotomy</w:t>
      </w:r>
      <w:proofErr w:type="spellEnd"/>
      <w:r w:rsidRPr="00322B1B">
        <w:rPr>
          <w:rFonts w:ascii="Book Antiqua" w:hAnsi="Book Antiqua"/>
          <w:color w:val="000000"/>
        </w:rPr>
        <w:t xml:space="preserve"> for patients with refractory </w:t>
      </w:r>
      <w:proofErr w:type="spellStart"/>
      <w:r w:rsidRPr="00322B1B">
        <w:rPr>
          <w:rFonts w:ascii="Book Antiqua" w:hAnsi="Book Antiqua"/>
          <w:color w:val="000000"/>
        </w:rPr>
        <w:t>gastroparesis</w:t>
      </w:r>
      <w:proofErr w:type="spellEnd"/>
      <w:r w:rsidRPr="00322B1B">
        <w:rPr>
          <w:rFonts w:ascii="Book Antiqua" w:hAnsi="Book Antiqua"/>
          <w:color w:val="000000"/>
        </w:rPr>
        <w:t xml:space="preserve"> symptoms due to varied cause (post-infectious, post</w:t>
      </w:r>
      <w:r>
        <w:rPr>
          <w:rFonts w:ascii="Book Antiqua" w:hAnsi="Book Antiqua"/>
          <w:color w:val="000000"/>
        </w:rPr>
        <w:t>-</w:t>
      </w:r>
      <w:r w:rsidRPr="00322B1B">
        <w:rPr>
          <w:rFonts w:ascii="Book Antiqua" w:hAnsi="Book Antiqua"/>
          <w:color w:val="000000"/>
        </w:rPr>
        <w:t>surgical, or idiopathic) were successfully performed without any complications. All cases experienced obvious success after G-</w:t>
      </w:r>
      <w:proofErr w:type="gramStart"/>
      <w:r w:rsidRPr="00322B1B">
        <w:rPr>
          <w:rFonts w:ascii="Book Antiqua" w:hAnsi="Book Antiqua"/>
          <w:color w:val="000000"/>
        </w:rPr>
        <w:t>POEM</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75,76]</w:t>
      </w:r>
      <w:r w:rsidRPr="00322B1B">
        <w:rPr>
          <w:rFonts w:ascii="Book Antiqua" w:hAnsi="Book Antiqua"/>
          <w:color w:val="000000"/>
          <w:kern w:val="0"/>
        </w:rPr>
        <w:t>.</w:t>
      </w:r>
    </w:p>
    <w:p w14:paraId="0C161B70" w14:textId="77777777" w:rsidR="009A4AAF" w:rsidRPr="00322B1B" w:rsidRDefault="009A4AAF" w:rsidP="005570E4">
      <w:pPr>
        <w:widowControl/>
        <w:pBdr>
          <w:bottom w:val="single" w:sz="4" w:space="31" w:color="97B0C8"/>
        </w:pBdr>
        <w:spacing w:line="360" w:lineRule="auto"/>
        <w:ind w:firstLineChars="150" w:firstLine="360"/>
        <w:jc w:val="both"/>
        <w:outlineLvl w:val="1"/>
        <w:rPr>
          <w:rFonts w:ascii="Book Antiqua" w:eastAsia="宋体" w:hAnsi="Book Antiqua"/>
          <w:color w:val="000000"/>
          <w:lang w:eastAsia="zh-CN"/>
        </w:rPr>
      </w:pPr>
    </w:p>
    <w:p w14:paraId="472756A1" w14:textId="77777777" w:rsidR="009A4AAF" w:rsidRPr="00322B1B" w:rsidRDefault="009A4AAF" w:rsidP="00E72DB9">
      <w:pPr>
        <w:widowControl/>
        <w:pBdr>
          <w:bottom w:val="single" w:sz="4" w:space="31" w:color="97B0C8"/>
        </w:pBdr>
        <w:spacing w:line="360" w:lineRule="auto"/>
        <w:jc w:val="both"/>
        <w:outlineLvl w:val="1"/>
        <w:rPr>
          <w:rFonts w:ascii="Book Antiqua" w:hAnsi="Book Antiqua"/>
          <w:b/>
          <w:bCs/>
          <w:color w:val="000000"/>
          <w:kern w:val="0"/>
          <w:lang w:bidi="hi-IN"/>
        </w:rPr>
      </w:pPr>
      <w:r w:rsidRPr="00322B1B">
        <w:rPr>
          <w:rFonts w:ascii="Book Antiqua" w:hAnsi="Book Antiqua"/>
          <w:b/>
          <w:bCs/>
          <w:i/>
          <w:iCs/>
          <w:color w:val="000000"/>
          <w:kern w:val="0"/>
          <w:lang w:bidi="hi-IN"/>
        </w:rPr>
        <w:t xml:space="preserve">Endoscopic stent  </w:t>
      </w:r>
    </w:p>
    <w:p w14:paraId="4B332824" w14:textId="77777777" w:rsidR="009A4AAF" w:rsidRPr="00322B1B" w:rsidRDefault="009A4AAF" w:rsidP="00E72DB9">
      <w:pPr>
        <w:widowControl/>
        <w:pBdr>
          <w:bottom w:val="single" w:sz="4" w:space="31" w:color="97B0C8"/>
        </w:pBdr>
        <w:spacing w:line="360" w:lineRule="auto"/>
        <w:jc w:val="both"/>
        <w:outlineLvl w:val="1"/>
        <w:rPr>
          <w:rFonts w:ascii="Book Antiqua" w:hAnsi="Book Antiqua"/>
          <w:color w:val="000000"/>
          <w:kern w:val="0"/>
          <w:lang w:bidi="hi-IN"/>
        </w:rPr>
      </w:pPr>
      <w:r w:rsidRPr="00322B1B">
        <w:rPr>
          <w:rFonts w:ascii="Book Antiqua" w:hAnsi="Book Antiqua"/>
          <w:color w:val="000000"/>
          <w:kern w:val="0"/>
        </w:rPr>
        <w:t xml:space="preserve">Endoscopic stent was usually used to manage malignant GOO. As gastric or duodenal malignancy is very rare in children, there is no pediatric literature about the use of endoscopic stent for malignant GOO. Palliation of the obstructive symptoms is the primary aim of treatment in the cancer related GOO. Self-expandable metal stents have emerged as a promising treatment </w:t>
      </w:r>
      <w:proofErr w:type="gramStart"/>
      <w:r w:rsidRPr="00322B1B">
        <w:rPr>
          <w:rFonts w:ascii="Book Antiqua" w:hAnsi="Book Antiqua"/>
          <w:color w:val="000000"/>
          <w:kern w:val="0"/>
        </w:rPr>
        <w:t>option</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77]</w:t>
      </w:r>
      <w:r w:rsidRPr="00322B1B">
        <w:rPr>
          <w:rFonts w:ascii="Book Antiqua" w:hAnsi="Book Antiqua"/>
          <w:color w:val="000000"/>
          <w:kern w:val="0"/>
        </w:rPr>
        <w:t xml:space="preserve">. </w:t>
      </w:r>
      <w:proofErr w:type="spellStart"/>
      <w:r w:rsidRPr="00322B1B">
        <w:rPr>
          <w:rFonts w:ascii="Book Antiqua" w:hAnsi="Book Antiqua"/>
          <w:color w:val="000000"/>
          <w:kern w:val="0"/>
          <w:lang w:bidi="hi-IN"/>
        </w:rPr>
        <w:t>Topazian</w:t>
      </w:r>
      <w:proofErr w:type="spellEnd"/>
      <w:r w:rsidRPr="00322B1B">
        <w:rPr>
          <w:rFonts w:ascii="Book Antiqua" w:hAnsi="Book Antiqua"/>
          <w:color w:val="000000"/>
          <w:kern w:val="0"/>
          <w:lang w:bidi="hi-IN"/>
        </w:rPr>
        <w:t xml:space="preserve"> </w:t>
      </w:r>
      <w:r w:rsidRPr="00322B1B">
        <w:rPr>
          <w:rFonts w:ascii="Book Antiqua" w:hAnsi="Book Antiqua"/>
          <w:i/>
          <w:color w:val="000000"/>
          <w:kern w:val="0"/>
          <w:lang w:bidi="hi-IN"/>
        </w:rPr>
        <w:t xml:space="preserve">et </w:t>
      </w:r>
      <w:proofErr w:type="gramStart"/>
      <w:r w:rsidRPr="00322B1B">
        <w:rPr>
          <w:rFonts w:ascii="Book Antiqua" w:hAnsi="Book Antiqua"/>
          <w:i/>
          <w:color w:val="000000"/>
          <w:kern w:val="0"/>
          <w:lang w:bidi="hi-IN"/>
        </w:rPr>
        <w:t>al</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78]</w:t>
      </w:r>
      <w:r w:rsidRPr="00322B1B">
        <w:rPr>
          <w:rFonts w:ascii="Book Antiqua" w:hAnsi="Book Antiqua"/>
          <w:color w:val="000000"/>
          <w:kern w:val="0"/>
          <w:lang w:bidi="hi-IN"/>
        </w:rPr>
        <w:t xml:space="preserve"> firstly reported endoscopic treatment of GOO with </w:t>
      </w:r>
      <w:proofErr w:type="spellStart"/>
      <w:r w:rsidRPr="00322B1B">
        <w:rPr>
          <w:rFonts w:ascii="Book Antiqua" w:hAnsi="Book Antiqua"/>
          <w:color w:val="000000"/>
          <w:kern w:val="0"/>
          <w:lang w:bidi="hi-IN"/>
        </w:rPr>
        <w:t>endoluminal</w:t>
      </w:r>
      <w:proofErr w:type="spellEnd"/>
      <w:r w:rsidRPr="00322B1B">
        <w:rPr>
          <w:rFonts w:ascii="Book Antiqua" w:hAnsi="Book Antiqua"/>
          <w:color w:val="000000"/>
          <w:kern w:val="0"/>
          <w:lang w:bidi="hi-IN"/>
        </w:rPr>
        <w:t xml:space="preserve"> self-expanding metallic stents (SEMSs) in 1992. In recent two decades, experiences of the use of endoscopic stents have gradually increased. Several studies have reported that patients who are having high risk for long-term GOO should undergo endoscopic stents, given its safety, minimal invasiveness, and cost-</w:t>
      </w:r>
      <w:proofErr w:type="gramStart"/>
      <w:r w:rsidRPr="00322B1B">
        <w:rPr>
          <w:rFonts w:ascii="Book Antiqua" w:hAnsi="Book Antiqua"/>
          <w:color w:val="000000"/>
          <w:kern w:val="0"/>
          <w:lang w:bidi="hi-IN"/>
        </w:rPr>
        <w:t>effectiveness</w:t>
      </w:r>
      <w:r w:rsidRPr="00322B1B">
        <w:rPr>
          <w:rFonts w:ascii="Book Antiqua" w:hAnsi="Book Antiqua"/>
          <w:bCs/>
          <w:kern w:val="0"/>
          <w:vertAlign w:val="superscript"/>
          <w:lang w:bidi="hi-IN"/>
        </w:rPr>
        <w:t>[</w:t>
      </w:r>
      <w:proofErr w:type="gramEnd"/>
      <w:r w:rsidRPr="00322B1B">
        <w:rPr>
          <w:rFonts w:ascii="Book Antiqua" w:hAnsi="Book Antiqua"/>
          <w:bCs/>
          <w:kern w:val="0"/>
          <w:vertAlign w:val="superscript"/>
          <w:lang w:bidi="hi-IN"/>
        </w:rPr>
        <w:t>79,80]</w:t>
      </w:r>
      <w:r w:rsidRPr="00322B1B">
        <w:rPr>
          <w:rFonts w:ascii="Book Antiqua" w:hAnsi="Book Antiqua"/>
          <w:color w:val="000000"/>
          <w:kern w:val="0"/>
          <w:lang w:bidi="hi-IN"/>
        </w:rPr>
        <w:t>.</w:t>
      </w:r>
    </w:p>
    <w:p w14:paraId="0497DC20" w14:textId="77777777" w:rsidR="009A4AAF" w:rsidRPr="00322B1B" w:rsidRDefault="009A4AAF" w:rsidP="0095440C">
      <w:pPr>
        <w:widowControl/>
        <w:pBdr>
          <w:bottom w:val="single" w:sz="4" w:space="31" w:color="97B0C8"/>
        </w:pBdr>
        <w:spacing w:line="360" w:lineRule="auto"/>
        <w:ind w:firstLineChars="150" w:firstLine="390"/>
        <w:jc w:val="both"/>
        <w:outlineLvl w:val="1"/>
        <w:rPr>
          <w:rFonts w:ascii="Book Antiqua" w:eastAsia="宋体" w:hAnsi="Book Antiqua"/>
          <w:b/>
          <w:bCs/>
          <w:color w:val="000000"/>
          <w:kern w:val="0"/>
          <w:lang w:eastAsia="zh-CN" w:bidi="hi-IN"/>
        </w:rPr>
      </w:pPr>
    </w:p>
    <w:p w14:paraId="50E47271" w14:textId="77777777" w:rsidR="009A4AAF" w:rsidRPr="00322B1B" w:rsidRDefault="009A4AAF" w:rsidP="00E72DB9">
      <w:pPr>
        <w:widowControl/>
        <w:pBdr>
          <w:bottom w:val="single" w:sz="4" w:space="31" w:color="97B0C8"/>
        </w:pBdr>
        <w:spacing w:line="360" w:lineRule="auto"/>
        <w:jc w:val="both"/>
        <w:outlineLvl w:val="1"/>
        <w:rPr>
          <w:rFonts w:ascii="Book Antiqua" w:hAnsi="Book Antiqua"/>
          <w:b/>
          <w:i/>
          <w:iCs/>
          <w:color w:val="000000"/>
        </w:rPr>
      </w:pPr>
      <w:r w:rsidRPr="00322B1B">
        <w:rPr>
          <w:rFonts w:ascii="Book Antiqua" w:hAnsi="Book Antiqua"/>
          <w:b/>
          <w:i/>
          <w:iCs/>
          <w:color w:val="000000"/>
        </w:rPr>
        <w:t>Endoscopic Mucosal Resection for gastric polyps</w:t>
      </w:r>
    </w:p>
    <w:p w14:paraId="67074971" w14:textId="77777777" w:rsidR="009A4AAF" w:rsidRPr="00322B1B" w:rsidRDefault="009A4AAF" w:rsidP="00E72DB9">
      <w:pPr>
        <w:widowControl/>
        <w:pBdr>
          <w:bottom w:val="single" w:sz="4" w:space="31" w:color="97B0C8"/>
        </w:pBdr>
        <w:spacing w:line="360" w:lineRule="auto"/>
        <w:jc w:val="both"/>
        <w:outlineLvl w:val="1"/>
        <w:rPr>
          <w:rFonts w:ascii="Book Antiqua" w:eastAsia="宋体" w:hAnsi="Book Antiqua"/>
          <w:lang w:eastAsia="zh-CN"/>
        </w:rPr>
      </w:pPr>
      <w:r w:rsidRPr="00322B1B">
        <w:rPr>
          <w:rFonts w:ascii="Book Antiqua" w:hAnsi="Book Antiqua"/>
          <w:color w:val="000000"/>
        </w:rPr>
        <w:t xml:space="preserve">Although most pediatric gastric polyps are considered benign lesions, </w:t>
      </w:r>
      <w:proofErr w:type="gramStart"/>
      <w:r w:rsidRPr="00322B1B">
        <w:rPr>
          <w:rFonts w:ascii="Book Antiqua" w:hAnsi="Book Antiqua"/>
          <w:color w:val="000000"/>
        </w:rPr>
        <w:t>removal of symptomatic polyps are</w:t>
      </w:r>
      <w:proofErr w:type="gramEnd"/>
      <w:r w:rsidRPr="00322B1B">
        <w:rPr>
          <w:rFonts w:ascii="Book Antiqua" w:hAnsi="Book Antiqua"/>
          <w:color w:val="000000"/>
        </w:rPr>
        <w:t xml:space="preserve"> necessary for symptom relief, histological diagnosis, and avoidance of malignant potential. A standard-size </w:t>
      </w:r>
      <w:proofErr w:type="spellStart"/>
      <w:r w:rsidRPr="00322B1B">
        <w:rPr>
          <w:rFonts w:ascii="Book Antiqua" w:hAnsi="Book Antiqua"/>
          <w:color w:val="000000"/>
        </w:rPr>
        <w:t>polypectomy</w:t>
      </w:r>
      <w:proofErr w:type="spellEnd"/>
      <w:r w:rsidRPr="00322B1B">
        <w:rPr>
          <w:rFonts w:ascii="Book Antiqua" w:hAnsi="Book Antiqua"/>
          <w:color w:val="000000"/>
        </w:rPr>
        <w:t xml:space="preserve"> snare can be accessed </w:t>
      </w:r>
      <w:r w:rsidRPr="00322B1B">
        <w:rPr>
          <w:rFonts w:ascii="Book Antiqua" w:hAnsi="Book Antiqua"/>
        </w:rPr>
        <w:t xml:space="preserve">through a 2.8-mm channel </w:t>
      </w:r>
      <w:proofErr w:type="spellStart"/>
      <w:r w:rsidRPr="00322B1B">
        <w:rPr>
          <w:rFonts w:ascii="Book Antiqua" w:hAnsi="Book Antiqua"/>
        </w:rPr>
        <w:t>endoscopically</w:t>
      </w:r>
      <w:proofErr w:type="spellEnd"/>
      <w:r w:rsidRPr="00322B1B">
        <w:rPr>
          <w:rFonts w:ascii="Book Antiqua" w:hAnsi="Book Antiqua"/>
        </w:rPr>
        <w:t xml:space="preserve"> to do </w:t>
      </w:r>
      <w:proofErr w:type="spellStart"/>
      <w:r w:rsidRPr="00322B1B">
        <w:rPr>
          <w:rFonts w:ascii="Book Antiqua" w:hAnsi="Book Antiqua"/>
        </w:rPr>
        <w:t>polypectomy</w:t>
      </w:r>
      <w:proofErr w:type="spellEnd"/>
      <w:r w:rsidRPr="00322B1B">
        <w:rPr>
          <w:rFonts w:ascii="Book Antiqua" w:hAnsi="Book Antiqua"/>
        </w:rPr>
        <w:t xml:space="preserve"> in the</w:t>
      </w:r>
      <w:r w:rsidRPr="00322B1B">
        <w:rPr>
          <w:rFonts w:ascii="Book Antiqua" w:hAnsi="Book Antiqua"/>
          <w:color w:val="000000"/>
        </w:rPr>
        <w:t xml:space="preserve"> majority of </w:t>
      </w:r>
      <w:r w:rsidRPr="00322B1B">
        <w:rPr>
          <w:rFonts w:ascii="Book Antiqua" w:hAnsi="Book Antiqua"/>
        </w:rPr>
        <w:t xml:space="preserve">children. </w:t>
      </w:r>
      <w:proofErr w:type="spellStart"/>
      <w:r w:rsidRPr="00322B1B">
        <w:rPr>
          <w:rFonts w:ascii="Book Antiqua" w:hAnsi="Book Antiqua"/>
          <w:bCs/>
          <w:kern w:val="0"/>
        </w:rPr>
        <w:t>Pontone</w:t>
      </w:r>
      <w:proofErr w:type="spellEnd"/>
      <w:r w:rsidRPr="00322B1B">
        <w:rPr>
          <w:rFonts w:ascii="Book Antiqua" w:hAnsi="Book Antiqua"/>
          <w:bCs/>
          <w:kern w:val="0"/>
        </w:rPr>
        <w:t xml:space="preserve"> </w:t>
      </w:r>
      <w:r w:rsidRPr="00322B1B">
        <w:rPr>
          <w:rFonts w:ascii="Book Antiqua" w:hAnsi="Book Antiqua"/>
          <w:bCs/>
          <w:i/>
          <w:kern w:val="0"/>
        </w:rPr>
        <w:t xml:space="preserve">et </w:t>
      </w:r>
      <w:proofErr w:type="gramStart"/>
      <w:r w:rsidRPr="00322B1B">
        <w:rPr>
          <w:rFonts w:ascii="Book Antiqua" w:hAnsi="Book Antiqua"/>
          <w:bCs/>
          <w:i/>
          <w:kern w:val="0"/>
        </w:rPr>
        <w:t>al</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81]</w:t>
      </w:r>
      <w:r w:rsidRPr="00322B1B">
        <w:rPr>
          <w:rFonts w:ascii="Book Antiqua" w:hAnsi="Book Antiqua"/>
          <w:bCs/>
          <w:kern w:val="0"/>
        </w:rPr>
        <w:t xml:space="preserve"> did </w:t>
      </w:r>
      <w:r>
        <w:rPr>
          <w:rFonts w:ascii="Book Antiqua" w:hAnsi="Book Antiqua"/>
          <w:bCs/>
          <w:kern w:val="0"/>
        </w:rPr>
        <w:t xml:space="preserve">the </w:t>
      </w:r>
      <w:r w:rsidRPr="00322B1B">
        <w:rPr>
          <w:rFonts w:ascii="Book Antiqua" w:hAnsi="Book Antiqua"/>
          <w:color w:val="000000"/>
        </w:rPr>
        <w:t>endoscopic mucosal resection</w:t>
      </w:r>
      <w:r w:rsidRPr="00322B1B">
        <w:rPr>
          <w:rFonts w:ascii="Book Antiqua" w:hAnsi="Book Antiqua"/>
          <w:bCs/>
          <w:kern w:val="0"/>
        </w:rPr>
        <w:t xml:space="preserve"> in the patients with multiple large </w:t>
      </w:r>
      <w:proofErr w:type="spellStart"/>
      <w:r w:rsidRPr="00322B1B">
        <w:rPr>
          <w:rFonts w:ascii="Book Antiqua" w:hAnsi="Book Antiqua"/>
          <w:bCs/>
          <w:kern w:val="0"/>
        </w:rPr>
        <w:t>antral</w:t>
      </w:r>
      <w:proofErr w:type="spellEnd"/>
      <w:r w:rsidRPr="00322B1B">
        <w:rPr>
          <w:rFonts w:ascii="Book Antiqua" w:hAnsi="Book Antiqua"/>
          <w:bCs/>
          <w:kern w:val="0"/>
        </w:rPr>
        <w:t xml:space="preserve"> hyperplastic polyps causing GOO</w:t>
      </w:r>
      <w:r>
        <w:rPr>
          <w:rFonts w:ascii="Book Antiqua" w:hAnsi="Book Antiqua"/>
          <w:bCs/>
          <w:kern w:val="0"/>
        </w:rPr>
        <w:t xml:space="preserve"> with the use of</w:t>
      </w:r>
      <w:r>
        <w:rPr>
          <w:rFonts w:ascii="Book Antiqua" w:hAnsi="Book Antiqua"/>
          <w:color w:val="000000"/>
        </w:rPr>
        <w:t xml:space="preserve"> </w:t>
      </w:r>
      <w:r w:rsidRPr="00322B1B">
        <w:rPr>
          <w:rFonts w:ascii="Book Antiqua" w:hAnsi="Book Antiqua"/>
          <w:color w:val="000000"/>
        </w:rPr>
        <w:t xml:space="preserve">a </w:t>
      </w:r>
      <w:proofErr w:type="spellStart"/>
      <w:r w:rsidRPr="00322B1B">
        <w:rPr>
          <w:rFonts w:ascii="Book Antiqua" w:hAnsi="Book Antiqua"/>
          <w:color w:val="000000"/>
        </w:rPr>
        <w:t>submucosal</w:t>
      </w:r>
      <w:proofErr w:type="spellEnd"/>
      <w:r w:rsidRPr="00322B1B">
        <w:rPr>
          <w:rFonts w:ascii="Book Antiqua" w:hAnsi="Book Antiqua"/>
          <w:color w:val="000000"/>
        </w:rPr>
        <w:t xml:space="preserve"> cushion under the lesion </w:t>
      </w:r>
      <w:r>
        <w:rPr>
          <w:rFonts w:ascii="Book Antiqua" w:hAnsi="Book Antiqua"/>
          <w:color w:val="000000"/>
        </w:rPr>
        <w:t>allowing</w:t>
      </w:r>
      <w:r w:rsidRPr="00322B1B">
        <w:rPr>
          <w:rFonts w:ascii="Book Antiqua" w:hAnsi="Book Antiqua"/>
          <w:color w:val="000000"/>
        </w:rPr>
        <w:t xml:space="preserve"> a st</w:t>
      </w:r>
      <w:r>
        <w:rPr>
          <w:rFonts w:ascii="Book Antiqua" w:hAnsi="Book Antiqua"/>
          <w:color w:val="000000"/>
        </w:rPr>
        <w:t>eady</w:t>
      </w:r>
      <w:r w:rsidRPr="00322B1B">
        <w:rPr>
          <w:rFonts w:ascii="Book Antiqua" w:hAnsi="Book Antiqua"/>
          <w:color w:val="000000"/>
        </w:rPr>
        <w:t xml:space="preserve"> positioning of the polyp in the gastric lumen without </w:t>
      </w:r>
      <w:r>
        <w:rPr>
          <w:rFonts w:ascii="Book Antiqua" w:hAnsi="Book Antiqua"/>
          <w:color w:val="000000"/>
        </w:rPr>
        <w:t xml:space="preserve">further </w:t>
      </w:r>
      <w:r w:rsidRPr="00322B1B">
        <w:rPr>
          <w:rFonts w:ascii="Book Antiqua" w:hAnsi="Book Antiqua"/>
          <w:color w:val="000000"/>
        </w:rPr>
        <w:t>infiltration</w:t>
      </w:r>
      <w:r w:rsidRPr="00322B1B">
        <w:rPr>
          <w:rFonts w:ascii="Book Antiqua" w:hAnsi="Book Antiqua"/>
          <w:bCs/>
          <w:kern w:val="0"/>
          <w:vertAlign w:val="superscript"/>
        </w:rPr>
        <w:t>[81]</w:t>
      </w:r>
      <w:r w:rsidRPr="00322B1B">
        <w:rPr>
          <w:rFonts w:ascii="Book Antiqua" w:hAnsi="Book Antiqua"/>
          <w:color w:val="000000"/>
        </w:rPr>
        <w:t>. The authors concluded that endoscopic mucosal resection provides tissue for histopathology to diagnose the nature of the polyp and achieves symptomatic resolution</w:t>
      </w:r>
      <w:r w:rsidRPr="00322B1B">
        <w:rPr>
          <w:rFonts w:ascii="Book Antiqua" w:hAnsi="Book Antiqua"/>
        </w:rPr>
        <w:t>.</w:t>
      </w:r>
    </w:p>
    <w:p w14:paraId="1D995F93" w14:textId="77777777" w:rsidR="009A4AAF" w:rsidRPr="00322B1B" w:rsidRDefault="009A4AAF" w:rsidP="00E72DB9">
      <w:pPr>
        <w:widowControl/>
        <w:pBdr>
          <w:bottom w:val="single" w:sz="4" w:space="31" w:color="97B0C8"/>
        </w:pBdr>
        <w:spacing w:line="360" w:lineRule="auto"/>
        <w:jc w:val="both"/>
        <w:outlineLvl w:val="1"/>
        <w:rPr>
          <w:rFonts w:ascii="Book Antiqua" w:eastAsia="宋体" w:hAnsi="Book Antiqua"/>
          <w:lang w:eastAsia="zh-CN"/>
        </w:rPr>
      </w:pPr>
    </w:p>
    <w:p w14:paraId="1FF456FB" w14:textId="77777777" w:rsidR="009A4AAF" w:rsidRPr="00322B1B" w:rsidRDefault="009A4AAF" w:rsidP="00E72DB9">
      <w:pPr>
        <w:widowControl/>
        <w:pBdr>
          <w:bottom w:val="single" w:sz="4" w:space="31" w:color="97B0C8"/>
        </w:pBdr>
        <w:spacing w:line="360" w:lineRule="auto"/>
        <w:jc w:val="both"/>
        <w:outlineLvl w:val="1"/>
        <w:rPr>
          <w:rFonts w:ascii="Book Antiqua" w:hAnsi="Book Antiqua"/>
          <w:b/>
          <w:bCs/>
          <w:i/>
          <w:iCs/>
          <w:color w:val="000000"/>
        </w:rPr>
      </w:pPr>
      <w:r w:rsidRPr="00322B1B">
        <w:rPr>
          <w:rFonts w:ascii="Book Antiqua" w:hAnsi="Book Antiqua"/>
          <w:b/>
          <w:i/>
          <w:iCs/>
          <w:color w:val="000000"/>
        </w:rPr>
        <w:t>Endoscopic fragmentation</w:t>
      </w:r>
      <w:r w:rsidRPr="00322B1B">
        <w:rPr>
          <w:rFonts w:ascii="Book Antiqua" w:hAnsi="Book Antiqua"/>
          <w:b/>
          <w:bCs/>
          <w:i/>
          <w:iCs/>
          <w:color w:val="000000"/>
        </w:rPr>
        <w:t xml:space="preserve"> for bezoars</w:t>
      </w:r>
    </w:p>
    <w:p w14:paraId="7BB9A715" w14:textId="77777777" w:rsidR="009A4AAF" w:rsidRPr="00322B1B" w:rsidRDefault="009A4AAF" w:rsidP="00E72DB9">
      <w:pPr>
        <w:widowControl/>
        <w:pBdr>
          <w:bottom w:val="single" w:sz="4" w:space="31" w:color="97B0C8"/>
        </w:pBdr>
        <w:spacing w:line="360" w:lineRule="auto"/>
        <w:jc w:val="both"/>
        <w:outlineLvl w:val="1"/>
        <w:rPr>
          <w:rFonts w:ascii="Book Antiqua" w:eastAsia="宋体" w:hAnsi="Book Antiqua"/>
          <w:color w:val="000000"/>
          <w:lang w:eastAsia="zh-CN"/>
        </w:rPr>
      </w:pPr>
      <w:r w:rsidRPr="00322B1B">
        <w:rPr>
          <w:rFonts w:ascii="Book Antiqua" w:hAnsi="Book Antiqua"/>
          <w:color w:val="000000"/>
        </w:rPr>
        <w:t xml:space="preserve">Surgery is the treatment of choice for </w:t>
      </w:r>
      <w:proofErr w:type="spellStart"/>
      <w:r w:rsidRPr="00322B1B">
        <w:rPr>
          <w:rFonts w:ascii="Book Antiqua" w:hAnsi="Book Antiqua"/>
          <w:color w:val="000000"/>
        </w:rPr>
        <w:t>tricobezoar</w:t>
      </w:r>
      <w:proofErr w:type="spellEnd"/>
      <w:r w:rsidRPr="00322B1B">
        <w:rPr>
          <w:rFonts w:ascii="Book Antiqua" w:hAnsi="Book Antiqua"/>
          <w:color w:val="000000"/>
        </w:rPr>
        <w:t xml:space="preserve">. However, endoscopic treatments have been described, such as endoscopic fragmentation, extracorporeal lithotripsy and laparoscopic </w:t>
      </w:r>
      <w:proofErr w:type="gramStart"/>
      <w:r w:rsidRPr="00322B1B">
        <w:rPr>
          <w:rFonts w:ascii="Book Antiqua" w:hAnsi="Book Antiqua"/>
          <w:color w:val="000000"/>
        </w:rPr>
        <w:t>extraction</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16]</w:t>
      </w:r>
      <w:r w:rsidRPr="00322B1B">
        <w:rPr>
          <w:rFonts w:ascii="Book Antiqua" w:hAnsi="Book Antiqua"/>
          <w:color w:val="000000"/>
        </w:rPr>
        <w:t>.</w:t>
      </w:r>
    </w:p>
    <w:p w14:paraId="1C4BD0E9" w14:textId="77777777" w:rsidR="009A4AAF" w:rsidRPr="00322B1B" w:rsidRDefault="009A4AAF" w:rsidP="00E72DB9">
      <w:pPr>
        <w:widowControl/>
        <w:pBdr>
          <w:bottom w:val="single" w:sz="4" w:space="31" w:color="97B0C8"/>
        </w:pBdr>
        <w:spacing w:line="360" w:lineRule="auto"/>
        <w:jc w:val="both"/>
        <w:outlineLvl w:val="1"/>
        <w:rPr>
          <w:rFonts w:ascii="Book Antiqua" w:eastAsia="宋体" w:hAnsi="Book Antiqua"/>
          <w:color w:val="000000"/>
          <w:lang w:eastAsia="zh-CN"/>
        </w:rPr>
      </w:pPr>
    </w:p>
    <w:p w14:paraId="239A2CEC" w14:textId="77777777" w:rsidR="009A4AAF" w:rsidRPr="00322B1B" w:rsidRDefault="009A4AAF" w:rsidP="00E72DB9">
      <w:pPr>
        <w:widowControl/>
        <w:pBdr>
          <w:bottom w:val="single" w:sz="4" w:space="31" w:color="97B0C8"/>
        </w:pBdr>
        <w:spacing w:line="360" w:lineRule="auto"/>
        <w:jc w:val="both"/>
        <w:outlineLvl w:val="1"/>
        <w:rPr>
          <w:rFonts w:ascii="Book Antiqua" w:hAnsi="Book Antiqua"/>
          <w:b/>
          <w:bCs/>
          <w:iCs/>
          <w:kern w:val="0"/>
          <w:lang w:bidi="hi-IN"/>
        </w:rPr>
      </w:pPr>
      <w:r w:rsidRPr="00322B1B">
        <w:rPr>
          <w:rFonts w:ascii="Book Antiqua" w:hAnsi="Book Antiqua"/>
          <w:b/>
          <w:bCs/>
          <w:iCs/>
          <w:kern w:val="0"/>
          <w:lang w:bidi="hi-IN"/>
        </w:rPr>
        <w:t>SURGERY</w:t>
      </w:r>
    </w:p>
    <w:p w14:paraId="6CBA2F00" w14:textId="77777777" w:rsidR="009A4AAF" w:rsidRPr="00322B1B" w:rsidRDefault="009A4AAF" w:rsidP="00E72DB9">
      <w:pPr>
        <w:widowControl/>
        <w:pBdr>
          <w:bottom w:val="single" w:sz="4" w:space="31" w:color="97B0C8"/>
        </w:pBdr>
        <w:spacing w:line="360" w:lineRule="auto"/>
        <w:jc w:val="both"/>
        <w:outlineLvl w:val="1"/>
        <w:rPr>
          <w:rFonts w:ascii="Book Antiqua" w:hAnsi="Book Antiqua"/>
          <w:bCs/>
          <w:vertAlign w:val="superscript"/>
          <w:lang w:bidi="hi-IN"/>
        </w:rPr>
      </w:pPr>
      <w:r w:rsidRPr="00322B1B">
        <w:rPr>
          <w:rFonts w:ascii="Book Antiqua" w:hAnsi="Book Antiqua"/>
        </w:rPr>
        <w:t xml:space="preserve">Benign GOO may, however, still require operative intervention when non-operative treatment </w:t>
      </w:r>
      <w:proofErr w:type="gramStart"/>
      <w:r w:rsidRPr="00322B1B">
        <w:rPr>
          <w:rFonts w:ascii="Book Antiqua" w:hAnsi="Book Antiqua"/>
        </w:rPr>
        <w:t>fails</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82]</w:t>
      </w:r>
      <w:r w:rsidRPr="00322B1B">
        <w:rPr>
          <w:rFonts w:ascii="Book Antiqua" w:hAnsi="Book Antiqua"/>
        </w:rPr>
        <w:t xml:space="preserve">. Peptic ulcer-induced gastric outlet obstruction can be treated safely with EBD. About 65% of patients have sustained symptom relief, but many require more than one dilation session. </w:t>
      </w:r>
      <w:r w:rsidRPr="00322B1B">
        <w:rPr>
          <w:rFonts w:ascii="Book Antiqua" w:hAnsi="Book Antiqua"/>
        </w:rPr>
        <w:lastRenderedPageBreak/>
        <w:t xml:space="preserve">Outcomes may be improved with effective ulcer therapy with acid reduction and eradication of </w:t>
      </w:r>
      <w:r w:rsidRPr="00322B1B">
        <w:rPr>
          <w:rFonts w:ascii="Book Antiqua" w:hAnsi="Book Antiqua"/>
          <w:i/>
        </w:rPr>
        <w:t xml:space="preserve">H. </w:t>
      </w:r>
      <w:proofErr w:type="gramStart"/>
      <w:r w:rsidRPr="00322B1B">
        <w:rPr>
          <w:rFonts w:ascii="Book Antiqua" w:hAnsi="Book Antiqua"/>
          <w:i/>
        </w:rPr>
        <w:t>pylori</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82]</w:t>
      </w:r>
      <w:r w:rsidRPr="00322B1B">
        <w:rPr>
          <w:rFonts w:ascii="Book Antiqua" w:hAnsi="Book Antiqua"/>
          <w:bCs/>
          <w:lang w:bidi="hi-IN"/>
        </w:rPr>
        <w:t>.</w:t>
      </w:r>
      <w:r w:rsidRPr="00322B1B">
        <w:rPr>
          <w:rFonts w:ascii="Book Antiqua" w:hAnsi="Book Antiqua"/>
          <w:bCs/>
        </w:rPr>
        <w:t xml:space="preserve"> Compared to endoscopic </w:t>
      </w:r>
      <w:r>
        <w:rPr>
          <w:rFonts w:ascii="Book Antiqua" w:hAnsi="Book Antiqua"/>
          <w:bCs/>
        </w:rPr>
        <w:t>access</w:t>
      </w:r>
      <w:r w:rsidRPr="00322B1B">
        <w:rPr>
          <w:rFonts w:ascii="Book Antiqua" w:hAnsi="Book Antiqua"/>
          <w:bCs/>
        </w:rPr>
        <w:t>, s</w:t>
      </w:r>
      <w:r w:rsidRPr="00322B1B">
        <w:rPr>
          <w:rFonts w:ascii="Book Antiqua" w:hAnsi="Book Antiqua"/>
        </w:rPr>
        <w:t xml:space="preserve">urgical approach is more associated with morbidity and mortality, surgery is considered to be reserved for </w:t>
      </w:r>
      <w:r>
        <w:rPr>
          <w:rFonts w:ascii="Book Antiqua" w:hAnsi="Book Antiqua"/>
        </w:rPr>
        <w:t xml:space="preserve">failure of </w:t>
      </w:r>
      <w:r w:rsidRPr="00322B1B">
        <w:rPr>
          <w:rFonts w:ascii="Book Antiqua" w:hAnsi="Book Antiqua"/>
        </w:rPr>
        <w:t xml:space="preserve">endoscopic </w:t>
      </w:r>
      <w:proofErr w:type="gramStart"/>
      <w:r>
        <w:rPr>
          <w:rFonts w:ascii="Book Antiqua" w:hAnsi="Book Antiqua"/>
        </w:rPr>
        <w:t>treatment</w:t>
      </w:r>
      <w:r w:rsidRPr="00322B1B">
        <w:rPr>
          <w:rFonts w:ascii="Book Antiqua" w:hAnsi="Book Antiqua"/>
          <w:bCs/>
          <w:vertAlign w:val="superscript"/>
          <w:lang w:bidi="hi-IN"/>
        </w:rPr>
        <w:t>[</w:t>
      </w:r>
      <w:proofErr w:type="gramEnd"/>
      <w:r w:rsidRPr="00322B1B">
        <w:rPr>
          <w:rFonts w:ascii="Book Antiqua" w:hAnsi="Book Antiqua"/>
          <w:bCs/>
          <w:vertAlign w:val="superscript"/>
          <w:lang w:bidi="hi-IN"/>
        </w:rPr>
        <w:t>83]</w:t>
      </w:r>
      <w:r w:rsidRPr="00322B1B">
        <w:rPr>
          <w:rFonts w:ascii="Book Antiqua" w:hAnsi="Book Antiqua"/>
        </w:rPr>
        <w:t>.</w:t>
      </w:r>
      <w:r w:rsidRPr="00322B1B">
        <w:rPr>
          <w:rFonts w:ascii="Book Antiqua" w:hAnsi="Book Antiqua"/>
          <w:bCs/>
        </w:rPr>
        <w:t xml:space="preserve"> </w:t>
      </w:r>
      <w:r w:rsidRPr="00322B1B">
        <w:rPr>
          <w:rFonts w:ascii="Book Antiqua" w:hAnsi="Book Antiqua"/>
          <w:lang w:bidi="hi-IN"/>
        </w:rPr>
        <w:t xml:space="preserve">Surgeries for peptic GOO include </w:t>
      </w:r>
      <w:proofErr w:type="spellStart"/>
      <w:r w:rsidRPr="00322B1B">
        <w:rPr>
          <w:rFonts w:ascii="Book Antiqua" w:hAnsi="Book Antiqua"/>
          <w:lang w:bidi="hi-IN"/>
        </w:rPr>
        <w:t>antrectomy</w:t>
      </w:r>
      <w:proofErr w:type="spellEnd"/>
      <w:r w:rsidRPr="00322B1B">
        <w:rPr>
          <w:rFonts w:ascii="Book Antiqua" w:hAnsi="Book Antiqua"/>
          <w:lang w:bidi="hi-IN"/>
        </w:rPr>
        <w:t xml:space="preserve"> with </w:t>
      </w:r>
      <w:proofErr w:type="spellStart"/>
      <w:r w:rsidRPr="00322B1B">
        <w:rPr>
          <w:rFonts w:ascii="Book Antiqua" w:hAnsi="Book Antiqua"/>
          <w:lang w:bidi="hi-IN"/>
        </w:rPr>
        <w:t>vagotomy</w:t>
      </w:r>
      <w:proofErr w:type="spellEnd"/>
      <w:r w:rsidRPr="00322B1B">
        <w:rPr>
          <w:rFonts w:ascii="Book Antiqua" w:hAnsi="Book Antiqua"/>
          <w:lang w:bidi="hi-IN"/>
        </w:rPr>
        <w:t xml:space="preserve">, </w:t>
      </w:r>
      <w:proofErr w:type="spellStart"/>
      <w:r w:rsidRPr="00322B1B">
        <w:rPr>
          <w:rFonts w:ascii="Book Antiqua" w:hAnsi="Book Antiqua"/>
          <w:lang w:bidi="hi-IN"/>
        </w:rPr>
        <w:t>pyloroplasty</w:t>
      </w:r>
      <w:proofErr w:type="spellEnd"/>
      <w:r w:rsidRPr="00322B1B">
        <w:rPr>
          <w:rFonts w:ascii="Book Antiqua" w:hAnsi="Book Antiqua"/>
          <w:lang w:bidi="hi-IN"/>
        </w:rPr>
        <w:t xml:space="preserve"> with </w:t>
      </w:r>
      <w:proofErr w:type="spellStart"/>
      <w:r w:rsidRPr="00322B1B">
        <w:rPr>
          <w:rFonts w:ascii="Book Antiqua" w:hAnsi="Book Antiqua"/>
          <w:lang w:bidi="hi-IN"/>
        </w:rPr>
        <w:t>vagotomy</w:t>
      </w:r>
      <w:proofErr w:type="spellEnd"/>
      <w:r w:rsidRPr="00322B1B">
        <w:rPr>
          <w:rFonts w:ascii="Book Antiqua" w:hAnsi="Book Antiqua"/>
          <w:lang w:bidi="hi-IN"/>
        </w:rPr>
        <w:t xml:space="preserve">, </w:t>
      </w:r>
      <w:proofErr w:type="spellStart"/>
      <w:r w:rsidRPr="00322B1B">
        <w:rPr>
          <w:rFonts w:ascii="Book Antiqua" w:hAnsi="Book Antiqua"/>
          <w:lang w:bidi="hi-IN"/>
        </w:rPr>
        <w:t>gastrojejunostomy</w:t>
      </w:r>
      <w:proofErr w:type="spellEnd"/>
      <w:r w:rsidRPr="00322B1B">
        <w:rPr>
          <w:rFonts w:ascii="Book Antiqua" w:hAnsi="Book Antiqua"/>
          <w:lang w:bidi="hi-IN"/>
        </w:rPr>
        <w:t xml:space="preserve"> with </w:t>
      </w:r>
      <w:proofErr w:type="spellStart"/>
      <w:r w:rsidRPr="00322B1B">
        <w:rPr>
          <w:rFonts w:ascii="Book Antiqua" w:hAnsi="Book Antiqua"/>
          <w:lang w:bidi="hi-IN"/>
        </w:rPr>
        <w:t>truncal</w:t>
      </w:r>
      <w:proofErr w:type="spellEnd"/>
      <w:r w:rsidRPr="00322B1B">
        <w:rPr>
          <w:rFonts w:ascii="Book Antiqua" w:hAnsi="Book Antiqua"/>
          <w:lang w:bidi="hi-IN"/>
        </w:rPr>
        <w:t xml:space="preserve"> </w:t>
      </w:r>
      <w:proofErr w:type="spellStart"/>
      <w:r w:rsidRPr="00322B1B">
        <w:rPr>
          <w:rFonts w:ascii="Book Antiqua" w:hAnsi="Book Antiqua"/>
          <w:lang w:bidi="hi-IN"/>
        </w:rPr>
        <w:t>vagotomy</w:t>
      </w:r>
      <w:proofErr w:type="spellEnd"/>
      <w:r w:rsidRPr="00322B1B">
        <w:rPr>
          <w:rFonts w:ascii="Book Antiqua" w:hAnsi="Book Antiqua"/>
          <w:lang w:bidi="hi-IN"/>
        </w:rPr>
        <w:t xml:space="preserve">, and </w:t>
      </w:r>
      <w:proofErr w:type="spellStart"/>
      <w:r w:rsidRPr="00322B1B">
        <w:rPr>
          <w:rFonts w:ascii="Book Antiqua" w:hAnsi="Book Antiqua"/>
          <w:lang w:bidi="hi-IN"/>
        </w:rPr>
        <w:t>pyloroplasty</w:t>
      </w:r>
      <w:proofErr w:type="spellEnd"/>
      <w:r w:rsidRPr="00322B1B">
        <w:rPr>
          <w:rFonts w:ascii="Book Antiqua" w:hAnsi="Book Antiqua"/>
          <w:lang w:bidi="hi-IN"/>
        </w:rPr>
        <w:t xml:space="preserve">. In peptic GOO </w:t>
      </w:r>
      <w:proofErr w:type="spellStart"/>
      <w:r w:rsidRPr="00322B1B">
        <w:rPr>
          <w:rFonts w:ascii="Book Antiqua" w:hAnsi="Book Antiqua"/>
          <w:lang w:bidi="hi-IN"/>
        </w:rPr>
        <w:t>gastrojejunostomy</w:t>
      </w:r>
      <w:proofErr w:type="spellEnd"/>
      <w:r w:rsidRPr="00322B1B">
        <w:rPr>
          <w:rFonts w:ascii="Book Antiqua" w:hAnsi="Book Antiqua"/>
          <w:lang w:bidi="hi-IN"/>
        </w:rPr>
        <w:t xml:space="preserve"> can be combined with </w:t>
      </w:r>
      <w:proofErr w:type="spellStart"/>
      <w:r w:rsidRPr="00322B1B">
        <w:rPr>
          <w:rFonts w:ascii="Book Antiqua" w:hAnsi="Book Antiqua"/>
          <w:lang w:bidi="hi-IN"/>
        </w:rPr>
        <w:t>truncal</w:t>
      </w:r>
      <w:proofErr w:type="spellEnd"/>
      <w:r w:rsidRPr="00322B1B">
        <w:rPr>
          <w:rFonts w:ascii="Book Antiqua" w:hAnsi="Book Antiqua"/>
          <w:lang w:bidi="hi-IN"/>
        </w:rPr>
        <w:t xml:space="preserve"> </w:t>
      </w:r>
      <w:proofErr w:type="spellStart"/>
      <w:r w:rsidRPr="00322B1B">
        <w:rPr>
          <w:rFonts w:ascii="Book Antiqua" w:hAnsi="Book Antiqua"/>
          <w:lang w:bidi="hi-IN"/>
        </w:rPr>
        <w:t>vagotomy</w:t>
      </w:r>
      <w:proofErr w:type="spellEnd"/>
      <w:r w:rsidRPr="00322B1B">
        <w:rPr>
          <w:rFonts w:ascii="Book Antiqua" w:hAnsi="Book Antiqua"/>
          <w:lang w:bidi="hi-IN"/>
        </w:rPr>
        <w:t xml:space="preserve"> and </w:t>
      </w:r>
      <w:proofErr w:type="spellStart"/>
      <w:r w:rsidRPr="00322B1B">
        <w:rPr>
          <w:rFonts w:ascii="Book Antiqua" w:hAnsi="Book Antiqua"/>
          <w:lang w:bidi="hi-IN"/>
        </w:rPr>
        <w:t>antrectomy</w:t>
      </w:r>
      <w:proofErr w:type="spellEnd"/>
      <w:r w:rsidRPr="00322B1B">
        <w:rPr>
          <w:rFonts w:ascii="Book Antiqua" w:hAnsi="Book Antiqua"/>
          <w:lang w:bidi="hi-IN"/>
        </w:rPr>
        <w:t xml:space="preserve">, </w:t>
      </w:r>
      <w:proofErr w:type="spellStart"/>
      <w:r w:rsidRPr="00322B1B">
        <w:rPr>
          <w:rFonts w:ascii="Book Antiqua" w:hAnsi="Book Antiqua"/>
          <w:lang w:bidi="hi-IN"/>
        </w:rPr>
        <w:t>gastrojejunostomy</w:t>
      </w:r>
      <w:proofErr w:type="spellEnd"/>
      <w:r w:rsidRPr="00322B1B">
        <w:rPr>
          <w:rFonts w:ascii="Book Antiqua" w:hAnsi="Book Antiqua"/>
          <w:lang w:bidi="hi-IN"/>
        </w:rPr>
        <w:t xml:space="preserve"> (</w:t>
      </w:r>
      <w:proofErr w:type="spellStart"/>
      <w:r w:rsidRPr="00322B1B">
        <w:rPr>
          <w:rFonts w:ascii="Book Antiqua" w:hAnsi="Book Antiqua"/>
          <w:lang w:bidi="hi-IN"/>
        </w:rPr>
        <w:t>Billroth</w:t>
      </w:r>
      <w:proofErr w:type="spellEnd"/>
      <w:r w:rsidRPr="00322B1B">
        <w:rPr>
          <w:rFonts w:ascii="Book Antiqua" w:hAnsi="Book Antiqua"/>
          <w:lang w:bidi="hi-IN"/>
        </w:rPr>
        <w:t xml:space="preserve"> II reconstruction) was considered in peptic GOO with altered anatomy. Laparoscopic </w:t>
      </w:r>
      <w:proofErr w:type="spellStart"/>
      <w:r w:rsidRPr="00322B1B">
        <w:rPr>
          <w:rFonts w:ascii="Book Antiqua" w:hAnsi="Book Antiqua"/>
          <w:lang w:bidi="hi-IN"/>
        </w:rPr>
        <w:t>gastrojejunostomy</w:t>
      </w:r>
      <w:proofErr w:type="spellEnd"/>
      <w:r w:rsidRPr="00322B1B">
        <w:rPr>
          <w:rFonts w:ascii="Book Antiqua" w:hAnsi="Book Antiqua"/>
          <w:lang w:bidi="hi-IN"/>
        </w:rPr>
        <w:t xml:space="preserve"> become a favorable modality of surgery in peptic GOO for its shorter hospitalization due to quick postoperative recovery compared with conventional laparotomy surgery </w:t>
      </w:r>
      <w:r w:rsidRPr="00322B1B">
        <w:rPr>
          <w:rFonts w:ascii="Book Antiqua" w:hAnsi="Book Antiqua"/>
          <w:bCs/>
          <w:vertAlign w:val="superscript"/>
          <w:lang w:bidi="hi-IN"/>
        </w:rPr>
        <w:t>[84]</w:t>
      </w:r>
      <w:r w:rsidRPr="00322B1B">
        <w:rPr>
          <w:rFonts w:ascii="Book Antiqua" w:hAnsi="Book Antiqua"/>
          <w:lang w:bidi="hi-IN"/>
        </w:rPr>
        <w:t>.</w:t>
      </w:r>
    </w:p>
    <w:p w14:paraId="3DAA07F7"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hAnsi="Book Antiqua" w:cs="Times New Roman"/>
          <w:b/>
          <w:color w:val="000000"/>
        </w:rPr>
      </w:pPr>
      <w:r w:rsidRPr="00322B1B">
        <w:rPr>
          <w:rFonts w:ascii="Book Antiqua" w:hAnsi="Book Antiqua" w:cs="Times New Roman"/>
          <w:b/>
          <w:color w:val="000000"/>
        </w:rPr>
        <w:t>FUTURE DIRECTIONS</w:t>
      </w:r>
    </w:p>
    <w:p w14:paraId="3F005709"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eastAsia="宋体" w:hAnsi="Book Antiqua" w:cs="Times New Roman"/>
          <w:color w:val="000000"/>
          <w:lang w:eastAsia="zh-CN"/>
        </w:rPr>
      </w:pPr>
      <w:r w:rsidRPr="00322B1B">
        <w:rPr>
          <w:rFonts w:ascii="Book Antiqua" w:hAnsi="Book Antiqua" w:cs="Times New Roman"/>
          <w:color w:val="000000"/>
          <w:shd w:val="clear" w:color="auto" w:fill="FFFFFF"/>
        </w:rPr>
        <w:t>With further development of technologies in therapeutic endoscopy, EBD could become the worldwide treatment of choice for pediatric GOO.</w:t>
      </w:r>
      <w:r w:rsidRPr="00322B1B">
        <w:rPr>
          <w:rFonts w:ascii="Book Antiqua" w:hAnsi="Book Antiqua" w:cs="Times New Roman"/>
          <w:color w:val="000000"/>
        </w:rPr>
        <w:t xml:space="preserve"> The future of endoscopic treatment seems to be aimed at the combined use of endoscopic </w:t>
      </w:r>
      <w:proofErr w:type="spellStart"/>
      <w:r w:rsidRPr="00322B1B">
        <w:rPr>
          <w:rFonts w:ascii="Book Antiqua" w:hAnsi="Book Antiqua" w:cs="Times New Roman"/>
          <w:color w:val="000000"/>
        </w:rPr>
        <w:t>electrocauterization</w:t>
      </w:r>
      <w:proofErr w:type="spellEnd"/>
      <w:r w:rsidRPr="00322B1B">
        <w:rPr>
          <w:rFonts w:ascii="Book Antiqua" w:hAnsi="Book Antiqua" w:cs="Times New Roman"/>
          <w:color w:val="000000"/>
        </w:rPr>
        <w:t xml:space="preserve"> with balloon dilatations in intractable pyloric stricture, and G-POEM appears to be technically feasible and effective in IHPS or </w:t>
      </w:r>
      <w:proofErr w:type="spellStart"/>
      <w:r w:rsidRPr="00322B1B">
        <w:rPr>
          <w:rFonts w:ascii="Book Antiqua" w:hAnsi="Book Antiqua" w:cs="Times New Roman"/>
          <w:color w:val="000000"/>
        </w:rPr>
        <w:t>gastroparesis</w:t>
      </w:r>
      <w:proofErr w:type="spellEnd"/>
      <w:r w:rsidRPr="00322B1B">
        <w:rPr>
          <w:rFonts w:ascii="Book Antiqua" w:hAnsi="Book Antiqua" w:cs="Times New Roman"/>
          <w:color w:val="000000"/>
        </w:rPr>
        <w:t xml:space="preserve"> patients.</w:t>
      </w:r>
    </w:p>
    <w:p w14:paraId="0B17D8FA"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eastAsia="宋体" w:hAnsi="Book Antiqua" w:cs="Times New Roman"/>
          <w:color w:val="000000"/>
          <w:lang w:eastAsia="zh-CN"/>
        </w:rPr>
      </w:pPr>
    </w:p>
    <w:p w14:paraId="2CEBA718"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hAnsi="Book Antiqua" w:cs="Times New Roman"/>
          <w:b/>
          <w:color w:val="000000"/>
        </w:rPr>
      </w:pPr>
      <w:r w:rsidRPr="00322B1B">
        <w:rPr>
          <w:rFonts w:ascii="Book Antiqua" w:hAnsi="Book Antiqua" w:cs="Times New Roman"/>
          <w:b/>
          <w:color w:val="000000"/>
        </w:rPr>
        <w:t>CONCLUSION</w:t>
      </w:r>
    </w:p>
    <w:p w14:paraId="67760701" w14:textId="77777777" w:rsidR="009A4AAF" w:rsidRPr="00322B1B" w:rsidRDefault="009A4AAF" w:rsidP="00E72DB9">
      <w:pPr>
        <w:pStyle w:val="NormalWeb"/>
        <w:shd w:val="clear" w:color="auto" w:fill="FFFFFF"/>
        <w:spacing w:before="0" w:beforeAutospacing="0" w:after="120" w:afterAutospacing="0" w:line="360" w:lineRule="auto"/>
        <w:jc w:val="both"/>
        <w:rPr>
          <w:rFonts w:ascii="Book Antiqua" w:hAnsi="Book Antiqua" w:cs="Times New Roman"/>
          <w:color w:val="000000"/>
        </w:rPr>
      </w:pPr>
      <w:r w:rsidRPr="00322B1B">
        <w:rPr>
          <w:rFonts w:ascii="Book Antiqua" w:hAnsi="Book Antiqua" w:cs="Times New Roman"/>
          <w:color w:val="000000"/>
        </w:rPr>
        <w:t>Correction of gastric outlet obstruction without the need for surgery is an issue that has been tried to be resolved in these decades. With the</w:t>
      </w:r>
      <w:r w:rsidRPr="00322B1B">
        <w:rPr>
          <w:rFonts w:ascii="Book Antiqua" w:hAnsi="Book Antiqua" w:cs="Times New Roman"/>
          <w:color w:val="000000"/>
          <w:shd w:val="clear" w:color="auto" w:fill="FFFFFF"/>
        </w:rPr>
        <w:t xml:space="preserve"> development of therapeutic endoscopy in pediatric patients, the therapeutic </w:t>
      </w:r>
      <w:r w:rsidRPr="00322B1B">
        <w:rPr>
          <w:rFonts w:ascii="Book Antiqua" w:hAnsi="Book Antiqua" w:cs="Times New Roman"/>
          <w:color w:val="000000"/>
          <w:shd w:val="clear" w:color="auto" w:fill="FFFFFF"/>
        </w:rPr>
        <w:lastRenderedPageBreak/>
        <w:t>endoscopy becomes an integral part of the management of pediatric patients with GOO.</w:t>
      </w:r>
      <w:r w:rsidRPr="00322B1B">
        <w:rPr>
          <w:rFonts w:ascii="Book Antiqua" w:hAnsi="Book Antiqua" w:cs="Times New Roman"/>
          <w:color w:val="000000"/>
        </w:rPr>
        <w:t xml:space="preserve"> </w:t>
      </w:r>
    </w:p>
    <w:p w14:paraId="35F78F8D" w14:textId="77777777" w:rsidR="009A4AAF" w:rsidRPr="00322B1B" w:rsidRDefault="009A4AAF" w:rsidP="005570E4">
      <w:pPr>
        <w:pStyle w:val="NormalWeb"/>
        <w:shd w:val="clear" w:color="auto" w:fill="FFFFFF"/>
        <w:spacing w:before="0" w:beforeAutospacing="0" w:after="120" w:afterAutospacing="0" w:line="360" w:lineRule="auto"/>
        <w:ind w:firstLineChars="150" w:firstLine="360"/>
        <w:jc w:val="both"/>
        <w:rPr>
          <w:rFonts w:ascii="Book Antiqua" w:hAnsi="Book Antiqua"/>
        </w:rPr>
      </w:pPr>
      <w:r w:rsidRPr="00322B1B">
        <w:rPr>
          <w:rFonts w:ascii="Book Antiqua" w:hAnsi="Book Antiqua"/>
        </w:rPr>
        <w:t>In recent decades</w:t>
      </w:r>
      <w:proofErr w:type="gramStart"/>
      <w:r w:rsidRPr="00322B1B">
        <w:rPr>
          <w:rFonts w:ascii="Book Antiqua" w:hAnsi="Book Antiqua"/>
        </w:rPr>
        <w:t>;</w:t>
      </w:r>
      <w:proofErr w:type="gramEnd"/>
      <w:r w:rsidRPr="00322B1B">
        <w:rPr>
          <w:rFonts w:ascii="Book Antiqua" w:hAnsi="Book Antiqua"/>
        </w:rPr>
        <w:t xml:space="preserve"> the endoscopic management of GOO has developed with EBD and additional advanced devices and techniques like local steroid injection, </w:t>
      </w:r>
      <w:proofErr w:type="spellStart"/>
      <w:r w:rsidRPr="00322B1B">
        <w:rPr>
          <w:rFonts w:ascii="Book Antiqua" w:hAnsi="Book Antiqua"/>
        </w:rPr>
        <w:t>electrocauterization</w:t>
      </w:r>
      <w:proofErr w:type="spellEnd"/>
      <w:r w:rsidRPr="00322B1B">
        <w:rPr>
          <w:rFonts w:ascii="Book Antiqua" w:hAnsi="Book Antiqua"/>
        </w:rPr>
        <w:t xml:space="preserve">, G-POEM, and stent have been added to augment the efficacy of EBD. </w:t>
      </w:r>
    </w:p>
    <w:p w14:paraId="754AD40F" w14:textId="4EE591C1" w:rsidR="009A4AAF" w:rsidRPr="00322B1B" w:rsidRDefault="009A4AAF" w:rsidP="005570E4">
      <w:pPr>
        <w:pStyle w:val="NormalWeb"/>
        <w:shd w:val="clear" w:color="auto" w:fill="FFFFFF"/>
        <w:spacing w:before="0" w:beforeAutospacing="0" w:after="120" w:afterAutospacing="0" w:line="360" w:lineRule="auto"/>
        <w:ind w:firstLineChars="150" w:firstLine="360"/>
        <w:jc w:val="both"/>
        <w:rPr>
          <w:rFonts w:ascii="Book Antiqua" w:eastAsia="宋体" w:hAnsi="Book Antiqua" w:cs="Times New Roman"/>
          <w:b/>
          <w:lang w:eastAsia="zh-CN"/>
        </w:rPr>
      </w:pPr>
      <w:r w:rsidRPr="00322B1B">
        <w:rPr>
          <w:rFonts w:ascii="Book Antiqua" w:hAnsi="Book Antiqua"/>
          <w:shd w:val="clear" w:color="auto" w:fill="FFFFFF"/>
        </w:rPr>
        <w:t xml:space="preserve">With improvements in techniques and devices, therapeutic results of EBD have been achieved in pediatric patients with peptic pyloric stricture, IHPS, caustic injury related pyloric stricture, congenital </w:t>
      </w:r>
      <w:proofErr w:type="spellStart"/>
      <w:r w:rsidRPr="00322B1B">
        <w:rPr>
          <w:rFonts w:ascii="Book Antiqua" w:hAnsi="Book Antiqua"/>
          <w:shd w:val="clear" w:color="auto" w:fill="FFFFFF"/>
        </w:rPr>
        <w:t>antral</w:t>
      </w:r>
      <w:proofErr w:type="spellEnd"/>
      <w:r w:rsidRPr="00322B1B">
        <w:rPr>
          <w:rFonts w:ascii="Book Antiqua" w:hAnsi="Book Antiqua"/>
          <w:shd w:val="clear" w:color="auto" w:fill="FFFFFF"/>
        </w:rPr>
        <w:t xml:space="preserve"> web, post-operative GOO, and NSAID related GOO despite the inherent technical difficulties of this procedure in </w:t>
      </w:r>
      <w:r w:rsidR="00FA53CE" w:rsidRPr="00322B1B">
        <w:rPr>
          <w:rFonts w:ascii="Book Antiqua" w:hAnsi="Book Antiqua"/>
          <w:shd w:val="clear" w:color="auto" w:fill="FFFFFF"/>
        </w:rPr>
        <w:t>children</w:t>
      </w:r>
      <w:r w:rsidRPr="00322B1B">
        <w:rPr>
          <w:rFonts w:ascii="Book Antiqua" w:hAnsi="Book Antiqua"/>
          <w:shd w:val="clear" w:color="auto" w:fill="FFFFFF"/>
        </w:rPr>
        <w:t xml:space="preserve">. </w:t>
      </w:r>
      <w:r w:rsidRPr="00322B1B">
        <w:rPr>
          <w:rFonts w:ascii="Book Antiqua" w:hAnsi="Book Antiqua"/>
        </w:rPr>
        <w:t>Local steroid injection a</w:t>
      </w:r>
      <w:r w:rsidR="00FA53CE">
        <w:rPr>
          <w:rFonts w:ascii="Book Antiqua" w:hAnsi="Book Antiqua"/>
        </w:rPr>
        <w:t xml:space="preserve">nd </w:t>
      </w:r>
      <w:proofErr w:type="spellStart"/>
      <w:r w:rsidR="00FA53CE">
        <w:rPr>
          <w:rFonts w:ascii="Book Antiqua" w:hAnsi="Book Antiqua"/>
        </w:rPr>
        <w:t>electrocauterization</w:t>
      </w:r>
      <w:proofErr w:type="spellEnd"/>
      <w:r w:rsidR="00FA53CE">
        <w:rPr>
          <w:rFonts w:ascii="Book Antiqua" w:hAnsi="Book Antiqua"/>
        </w:rPr>
        <w:t xml:space="preserve"> can aug</w:t>
      </w:r>
      <w:r w:rsidRPr="00322B1B">
        <w:rPr>
          <w:rFonts w:ascii="Book Antiqua" w:hAnsi="Book Antiqua"/>
        </w:rPr>
        <w:t xml:space="preserve">ment the effect of EBD. Gastric </w:t>
      </w:r>
      <w:proofErr w:type="spellStart"/>
      <w:r w:rsidRPr="00322B1B">
        <w:rPr>
          <w:rFonts w:ascii="Book Antiqua" w:hAnsi="Book Antiqua"/>
        </w:rPr>
        <w:t>peroral</w:t>
      </w:r>
      <w:proofErr w:type="spellEnd"/>
      <w:r w:rsidRPr="00322B1B">
        <w:rPr>
          <w:rFonts w:ascii="Book Antiqua" w:hAnsi="Book Antiqua"/>
        </w:rPr>
        <w:t xml:space="preserve"> endoscopic </w:t>
      </w:r>
      <w:proofErr w:type="spellStart"/>
      <w:r w:rsidRPr="00322B1B">
        <w:rPr>
          <w:rFonts w:ascii="Book Antiqua" w:hAnsi="Book Antiqua"/>
        </w:rPr>
        <w:t>pyloromyotomy</w:t>
      </w:r>
      <w:proofErr w:type="spellEnd"/>
      <w:r w:rsidRPr="00322B1B">
        <w:rPr>
          <w:rFonts w:ascii="Book Antiqua" w:hAnsi="Book Antiqua"/>
        </w:rPr>
        <w:t xml:space="preserve"> (G-POEM) appears to be technically feasible in IHPS patients. Clinical applications of G-POEM in pediatric </w:t>
      </w:r>
      <w:r>
        <w:rPr>
          <w:rFonts w:ascii="Book Antiqua" w:hAnsi="Book Antiqua"/>
        </w:rPr>
        <w:t xml:space="preserve">patients with </w:t>
      </w:r>
      <w:proofErr w:type="spellStart"/>
      <w:r w:rsidRPr="00322B1B">
        <w:rPr>
          <w:rFonts w:ascii="Book Antiqua" w:hAnsi="Book Antiqua"/>
        </w:rPr>
        <w:t>gastroparesis</w:t>
      </w:r>
      <w:proofErr w:type="spellEnd"/>
      <w:r w:rsidRPr="00322B1B">
        <w:rPr>
          <w:rFonts w:ascii="Book Antiqua" w:hAnsi="Book Antiqua"/>
        </w:rPr>
        <w:t xml:space="preserve"> c</w:t>
      </w:r>
      <w:r>
        <w:rPr>
          <w:rFonts w:ascii="Book Antiqua" w:hAnsi="Book Antiqua"/>
        </w:rPr>
        <w:t>an</w:t>
      </w:r>
      <w:r w:rsidRPr="00322B1B">
        <w:rPr>
          <w:rFonts w:ascii="Book Antiqua" w:hAnsi="Book Antiqua"/>
        </w:rPr>
        <w:t xml:space="preserve"> be considered after confirmation of its efficacy and safety in additional pediatric studies.</w:t>
      </w:r>
      <w:r w:rsidRPr="00322B1B">
        <w:rPr>
          <w:rFonts w:ascii="Book Antiqua" w:hAnsi="Book Antiqua"/>
        </w:rPr>
        <w:br w:type="page"/>
      </w:r>
      <w:r w:rsidRPr="00322B1B">
        <w:rPr>
          <w:rFonts w:ascii="Book Antiqua" w:hAnsi="Book Antiqua"/>
          <w:b/>
        </w:rPr>
        <w:lastRenderedPageBreak/>
        <w:t>REFERENCES</w:t>
      </w:r>
    </w:p>
    <w:p w14:paraId="52B63A5C"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1 </w:t>
      </w:r>
      <w:proofErr w:type="spellStart"/>
      <w:r w:rsidRPr="00322B1B">
        <w:rPr>
          <w:rFonts w:ascii="Book Antiqua" w:eastAsia="宋体" w:hAnsi="Book Antiqua" w:cs="宋体"/>
          <w:b/>
          <w:bCs/>
          <w:kern w:val="0"/>
        </w:rPr>
        <w:t>Kochhar</w:t>
      </w:r>
      <w:proofErr w:type="spellEnd"/>
      <w:r w:rsidRPr="00322B1B">
        <w:rPr>
          <w:rFonts w:ascii="Book Antiqua" w:eastAsia="宋体" w:hAnsi="Book Antiqua" w:cs="宋体"/>
          <w:b/>
          <w:bCs/>
          <w:kern w:val="0"/>
        </w:rPr>
        <w:t xml:space="preserve"> R</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Kochhar</w:t>
      </w:r>
      <w:proofErr w:type="spellEnd"/>
      <w:r w:rsidRPr="00322B1B">
        <w:rPr>
          <w:rFonts w:ascii="Book Antiqua" w:eastAsia="宋体" w:hAnsi="Book Antiqua" w:cs="宋体"/>
          <w:kern w:val="0"/>
        </w:rPr>
        <w:t xml:space="preserve"> S. Endoscopic balloon dilation for benign gastric outlet obstruction in adults.</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World J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2010; </w:t>
      </w:r>
      <w:r w:rsidRPr="00322B1B">
        <w:rPr>
          <w:rFonts w:ascii="Book Antiqua" w:eastAsia="宋体" w:hAnsi="Book Antiqua" w:cs="宋体"/>
          <w:b/>
          <w:bCs/>
          <w:kern w:val="0"/>
        </w:rPr>
        <w:t>2</w:t>
      </w:r>
      <w:r w:rsidRPr="00322B1B">
        <w:rPr>
          <w:rFonts w:ascii="Book Antiqua" w:eastAsia="宋体" w:hAnsi="Book Antiqua" w:cs="宋体"/>
          <w:kern w:val="0"/>
        </w:rPr>
        <w:t>: 29-35 [PMID: 21160676 DOI: 10.4253/wjge.v2.i1.29]</w:t>
      </w:r>
    </w:p>
    <w:p w14:paraId="33E9BF74"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2 </w:t>
      </w:r>
      <w:r w:rsidRPr="00322B1B">
        <w:rPr>
          <w:rFonts w:ascii="Book Antiqua" w:eastAsia="宋体" w:hAnsi="Book Antiqua" w:cs="宋体"/>
          <w:b/>
          <w:bCs/>
          <w:kern w:val="0"/>
        </w:rPr>
        <w:t>Patel RA</w:t>
      </w:r>
      <w:r w:rsidRPr="00322B1B">
        <w:rPr>
          <w:rFonts w:ascii="Book Antiqua" w:eastAsia="宋体" w:hAnsi="Book Antiqua" w:cs="宋体"/>
          <w:kern w:val="0"/>
        </w:rPr>
        <w:t xml:space="preserve">, Baker SS, </w:t>
      </w:r>
      <w:proofErr w:type="spellStart"/>
      <w:r w:rsidRPr="00322B1B">
        <w:rPr>
          <w:rFonts w:ascii="Book Antiqua" w:eastAsia="宋体" w:hAnsi="Book Antiqua" w:cs="宋体"/>
          <w:kern w:val="0"/>
        </w:rPr>
        <w:t>Sayej</w:t>
      </w:r>
      <w:proofErr w:type="spellEnd"/>
      <w:r w:rsidRPr="00322B1B">
        <w:rPr>
          <w:rFonts w:ascii="Book Antiqua" w:eastAsia="宋体" w:hAnsi="Book Antiqua" w:cs="宋体"/>
          <w:kern w:val="0"/>
        </w:rPr>
        <w:t xml:space="preserve"> WN, Baker RD.</w:t>
      </w:r>
      <w:proofErr w:type="gramEnd"/>
      <w:r w:rsidRPr="00322B1B">
        <w:rPr>
          <w:rFonts w:ascii="Book Antiqua" w:eastAsia="宋体" w:hAnsi="Book Antiqua" w:cs="宋体"/>
          <w:kern w:val="0"/>
        </w:rPr>
        <w:t xml:space="preserve"> Two Cases of Helicobacter pylori-Negative Gastric Outlet Obstruction in Children. </w:t>
      </w:r>
      <w:r w:rsidRPr="00322B1B">
        <w:rPr>
          <w:rFonts w:ascii="Book Antiqua" w:eastAsia="宋体" w:hAnsi="Book Antiqua" w:cs="宋体"/>
          <w:i/>
          <w:iCs/>
          <w:kern w:val="0"/>
        </w:rPr>
        <w:t xml:space="preserve">Case Rep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Med</w:t>
      </w:r>
      <w:r w:rsidRPr="00322B1B">
        <w:rPr>
          <w:rFonts w:ascii="Book Antiqua" w:eastAsia="宋体" w:hAnsi="Book Antiqua" w:cs="宋体"/>
          <w:kern w:val="0"/>
        </w:rPr>
        <w:t> 2011; </w:t>
      </w:r>
      <w:r w:rsidRPr="00322B1B">
        <w:rPr>
          <w:rFonts w:ascii="Book Antiqua" w:eastAsia="宋体" w:hAnsi="Book Antiqua" w:cs="宋体"/>
          <w:b/>
          <w:bCs/>
          <w:kern w:val="0"/>
        </w:rPr>
        <w:t>2011</w:t>
      </w:r>
      <w:r w:rsidRPr="00322B1B">
        <w:rPr>
          <w:rFonts w:ascii="Book Antiqua" w:eastAsia="宋体" w:hAnsi="Book Antiqua" w:cs="宋体"/>
          <w:kern w:val="0"/>
        </w:rPr>
        <w:t xml:space="preserve">: 749850 [PMID: 22606426 DOI: 10.1155/2011/749850] </w:t>
      </w:r>
    </w:p>
    <w:p w14:paraId="29628B6D"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3 </w:t>
      </w:r>
      <w:r w:rsidRPr="00322B1B">
        <w:rPr>
          <w:rFonts w:ascii="Book Antiqua" w:eastAsia="宋体" w:hAnsi="Book Antiqua" w:cs="宋体"/>
          <w:b/>
          <w:bCs/>
          <w:kern w:val="0"/>
        </w:rPr>
        <w:t>Yen JB</w:t>
      </w:r>
      <w:r w:rsidRPr="00322B1B">
        <w:rPr>
          <w:rFonts w:ascii="Book Antiqua" w:eastAsia="宋体" w:hAnsi="Book Antiqua" w:cs="宋体"/>
          <w:kern w:val="0"/>
        </w:rPr>
        <w:t>, Kong MS. Gastric outlet obstruction in pediatric patients.</w:t>
      </w:r>
      <w:proofErr w:type="gramEnd"/>
      <w:r w:rsidRPr="00322B1B">
        <w:rPr>
          <w:rFonts w:ascii="Book Antiqua" w:eastAsia="宋体" w:hAnsi="Book Antiqua" w:cs="宋体"/>
          <w:kern w:val="0"/>
        </w:rPr>
        <w:t> </w:t>
      </w:r>
      <w:r w:rsidRPr="00322B1B">
        <w:rPr>
          <w:rFonts w:ascii="Book Antiqua" w:eastAsia="宋体" w:hAnsi="Book Antiqua" w:cs="宋体"/>
          <w:i/>
          <w:iCs/>
          <w:kern w:val="0"/>
        </w:rPr>
        <w:t>Chang Gung Med J</w:t>
      </w:r>
      <w:r w:rsidRPr="00322B1B">
        <w:rPr>
          <w:rFonts w:ascii="Book Antiqua" w:eastAsia="宋体" w:hAnsi="Book Antiqua" w:cs="宋体"/>
          <w:kern w:val="0"/>
        </w:rPr>
        <w:t> 2006; </w:t>
      </w:r>
      <w:r w:rsidRPr="00322B1B">
        <w:rPr>
          <w:rFonts w:ascii="Book Antiqua" w:eastAsia="宋体" w:hAnsi="Book Antiqua" w:cs="宋体"/>
          <w:b/>
          <w:bCs/>
          <w:kern w:val="0"/>
        </w:rPr>
        <w:t>29</w:t>
      </w:r>
      <w:r w:rsidRPr="00322B1B">
        <w:rPr>
          <w:rFonts w:ascii="Book Antiqua" w:eastAsia="宋体" w:hAnsi="Book Antiqua" w:cs="宋体"/>
          <w:kern w:val="0"/>
        </w:rPr>
        <w:t>: 401-405 [PMID: 17051838]</w:t>
      </w:r>
    </w:p>
    <w:p w14:paraId="448B969C"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4 </w:t>
      </w:r>
      <w:r w:rsidRPr="00322B1B">
        <w:rPr>
          <w:rFonts w:ascii="Book Antiqua" w:eastAsia="宋体" w:hAnsi="Book Antiqua" w:cs="宋体"/>
          <w:b/>
          <w:bCs/>
          <w:kern w:val="0"/>
        </w:rPr>
        <w:t>Edwards MJ</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Kollenberg</w:t>
      </w:r>
      <w:proofErr w:type="spellEnd"/>
      <w:r w:rsidRPr="00322B1B">
        <w:rPr>
          <w:rFonts w:ascii="Book Antiqua" w:eastAsia="宋体" w:hAnsi="Book Antiqua" w:cs="宋体"/>
          <w:kern w:val="0"/>
        </w:rPr>
        <w:t xml:space="preserve"> SJ, Brandt ML, Wesson DE, </w:t>
      </w:r>
      <w:proofErr w:type="spellStart"/>
      <w:r w:rsidRPr="00322B1B">
        <w:rPr>
          <w:rFonts w:ascii="Book Antiqua" w:eastAsia="宋体" w:hAnsi="Book Antiqua" w:cs="宋体"/>
          <w:kern w:val="0"/>
        </w:rPr>
        <w:t>Nuchtern</w:t>
      </w:r>
      <w:proofErr w:type="spellEnd"/>
      <w:r w:rsidRPr="00322B1B">
        <w:rPr>
          <w:rFonts w:ascii="Book Antiqua" w:eastAsia="宋体" w:hAnsi="Book Antiqua" w:cs="宋体"/>
          <w:kern w:val="0"/>
        </w:rPr>
        <w:t xml:space="preserve"> JG, </w:t>
      </w:r>
      <w:proofErr w:type="spellStart"/>
      <w:r w:rsidRPr="00322B1B">
        <w:rPr>
          <w:rFonts w:ascii="Book Antiqua" w:eastAsia="宋体" w:hAnsi="Book Antiqua" w:cs="宋体"/>
          <w:kern w:val="0"/>
        </w:rPr>
        <w:t>Minifee</w:t>
      </w:r>
      <w:proofErr w:type="spellEnd"/>
      <w:r w:rsidRPr="00322B1B">
        <w:rPr>
          <w:rFonts w:ascii="Book Antiqua" w:eastAsia="宋体" w:hAnsi="Book Antiqua" w:cs="宋体"/>
          <w:kern w:val="0"/>
        </w:rPr>
        <w:t xml:space="preserve"> PK, Cass DL. </w:t>
      </w:r>
      <w:proofErr w:type="gramStart"/>
      <w:r w:rsidRPr="00322B1B">
        <w:rPr>
          <w:rFonts w:ascii="Book Antiqua" w:eastAsia="宋体" w:hAnsi="Book Antiqua" w:cs="宋体"/>
          <w:kern w:val="0"/>
        </w:rPr>
        <w:t>Surgery for peptic ulcer disease in children in the post-histamine2-blocker era.</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2005; </w:t>
      </w:r>
      <w:r w:rsidRPr="00322B1B">
        <w:rPr>
          <w:rFonts w:ascii="Book Antiqua" w:eastAsia="宋体" w:hAnsi="Book Antiqua" w:cs="宋体"/>
          <w:b/>
          <w:bCs/>
          <w:kern w:val="0"/>
        </w:rPr>
        <w:t>40</w:t>
      </w:r>
      <w:r w:rsidRPr="00322B1B">
        <w:rPr>
          <w:rFonts w:ascii="Book Antiqua" w:eastAsia="宋体" w:hAnsi="Book Antiqua" w:cs="宋体"/>
          <w:kern w:val="0"/>
        </w:rPr>
        <w:t>: 850-854 [PMID: 15937829 DOI: 10.1016/j.jpedsurg.2005.01.056]</w:t>
      </w:r>
    </w:p>
    <w:p w14:paraId="3A1DB97C"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 xml:space="preserve">5 </w:t>
      </w:r>
      <w:r w:rsidRPr="00322B1B">
        <w:rPr>
          <w:rFonts w:ascii="Book Antiqua" w:eastAsia="宋体" w:hAnsi="Book Antiqua" w:cs="宋体"/>
          <w:b/>
          <w:kern w:val="0"/>
        </w:rPr>
        <w:t xml:space="preserve">Graham DY. </w:t>
      </w:r>
      <w:r w:rsidRPr="00322B1B">
        <w:rPr>
          <w:rFonts w:ascii="Book Antiqua" w:eastAsia="宋体" w:hAnsi="Book Antiqua" w:cs="宋体"/>
          <w:kern w:val="0"/>
        </w:rPr>
        <w:t xml:space="preserve">Ulcer complications and their </w:t>
      </w:r>
      <w:proofErr w:type="spellStart"/>
      <w:r w:rsidRPr="00322B1B">
        <w:rPr>
          <w:rFonts w:ascii="Book Antiqua" w:eastAsia="宋体" w:hAnsi="Book Antiqua" w:cs="宋体"/>
          <w:kern w:val="0"/>
        </w:rPr>
        <w:t>nonoperativetreatment</w:t>
      </w:r>
      <w:proofErr w:type="spellEnd"/>
      <w:r w:rsidRPr="00322B1B">
        <w:rPr>
          <w:rFonts w:ascii="Book Antiqua" w:eastAsia="宋体" w:hAnsi="Book Antiqua" w:cs="宋体"/>
          <w:kern w:val="0"/>
        </w:rPr>
        <w:t>.</w:t>
      </w:r>
      <w:proofErr w:type="gramEnd"/>
      <w:r w:rsidRPr="00322B1B">
        <w:rPr>
          <w:rFonts w:ascii="Book Antiqua" w:eastAsia="宋体" w:hAnsi="Book Antiqua" w:cs="宋体"/>
          <w:kern w:val="0"/>
        </w:rPr>
        <w:t xml:space="preserve"> In: </w:t>
      </w:r>
      <w:proofErr w:type="spellStart"/>
      <w:r w:rsidRPr="00322B1B">
        <w:rPr>
          <w:rFonts w:ascii="Book Antiqua" w:eastAsia="宋体" w:hAnsi="Book Antiqua" w:cs="宋体"/>
          <w:kern w:val="0"/>
        </w:rPr>
        <w:t>Sleisenger</w:t>
      </w:r>
      <w:proofErr w:type="spellEnd"/>
      <w:r w:rsidRPr="00322B1B">
        <w:rPr>
          <w:rFonts w:ascii="Book Antiqua" w:eastAsia="宋体" w:hAnsi="Book Antiqua" w:cs="宋体"/>
          <w:kern w:val="0"/>
        </w:rPr>
        <w:t xml:space="preserve"> M, </w:t>
      </w:r>
      <w:proofErr w:type="spellStart"/>
      <w:r w:rsidRPr="00322B1B">
        <w:rPr>
          <w:rFonts w:ascii="Book Antiqua" w:eastAsia="宋体" w:hAnsi="Book Antiqua" w:cs="宋体"/>
          <w:kern w:val="0"/>
        </w:rPr>
        <w:t>Fordtran</w:t>
      </w:r>
      <w:proofErr w:type="spellEnd"/>
      <w:r w:rsidRPr="00322B1B">
        <w:rPr>
          <w:rFonts w:ascii="Book Antiqua" w:eastAsia="宋体" w:hAnsi="Book Antiqua" w:cs="宋体"/>
          <w:kern w:val="0"/>
        </w:rPr>
        <w:t xml:space="preserve"> J (</w:t>
      </w:r>
      <w:proofErr w:type="spellStart"/>
      <w:r w:rsidRPr="00322B1B">
        <w:rPr>
          <w:rFonts w:ascii="Book Antiqua" w:eastAsia="宋体" w:hAnsi="Book Antiqua" w:cs="宋体"/>
          <w:kern w:val="0"/>
        </w:rPr>
        <w:t>eds</w:t>
      </w:r>
      <w:proofErr w:type="spellEnd"/>
      <w:r w:rsidRPr="00322B1B">
        <w:rPr>
          <w:rFonts w:ascii="Book Antiqua" w:eastAsia="宋体" w:hAnsi="Book Antiqua" w:cs="宋体"/>
          <w:kern w:val="0"/>
        </w:rPr>
        <w:t>). Gastrointestinal Disease 1993: 698</w:t>
      </w:r>
    </w:p>
    <w:p w14:paraId="2161A995"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6 </w:t>
      </w:r>
      <w:proofErr w:type="spellStart"/>
      <w:r w:rsidRPr="00322B1B">
        <w:rPr>
          <w:rFonts w:ascii="Book Antiqua" w:eastAsia="宋体" w:hAnsi="Book Antiqua" w:cs="宋体"/>
          <w:b/>
          <w:bCs/>
          <w:kern w:val="0"/>
        </w:rPr>
        <w:t>DiSario</w:t>
      </w:r>
      <w:proofErr w:type="spellEnd"/>
      <w:r w:rsidRPr="00322B1B">
        <w:rPr>
          <w:rFonts w:ascii="Book Antiqua" w:eastAsia="宋体" w:hAnsi="Book Antiqua" w:cs="宋体"/>
          <w:b/>
          <w:bCs/>
          <w:kern w:val="0"/>
        </w:rPr>
        <w:t xml:space="preserve"> JA</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Fennerty</w:t>
      </w:r>
      <w:proofErr w:type="spellEnd"/>
      <w:r w:rsidRPr="00322B1B">
        <w:rPr>
          <w:rFonts w:ascii="Book Antiqua" w:eastAsia="宋体" w:hAnsi="Book Antiqua" w:cs="宋体"/>
          <w:kern w:val="0"/>
        </w:rPr>
        <w:t xml:space="preserve"> MB, </w:t>
      </w:r>
      <w:proofErr w:type="spellStart"/>
      <w:r w:rsidRPr="00322B1B">
        <w:rPr>
          <w:rFonts w:ascii="Book Antiqua" w:eastAsia="宋体" w:hAnsi="Book Antiqua" w:cs="宋体"/>
          <w:kern w:val="0"/>
        </w:rPr>
        <w:t>Tietze</w:t>
      </w:r>
      <w:proofErr w:type="spellEnd"/>
      <w:r w:rsidRPr="00322B1B">
        <w:rPr>
          <w:rFonts w:ascii="Book Antiqua" w:eastAsia="宋体" w:hAnsi="Book Antiqua" w:cs="宋体"/>
          <w:kern w:val="0"/>
        </w:rPr>
        <w:t xml:space="preserve"> CC, </w:t>
      </w:r>
      <w:proofErr w:type="spellStart"/>
      <w:r w:rsidRPr="00322B1B">
        <w:rPr>
          <w:rFonts w:ascii="Book Antiqua" w:eastAsia="宋体" w:hAnsi="Book Antiqua" w:cs="宋体"/>
          <w:kern w:val="0"/>
        </w:rPr>
        <w:t>Hutson</w:t>
      </w:r>
      <w:proofErr w:type="spellEnd"/>
      <w:r w:rsidRPr="00322B1B">
        <w:rPr>
          <w:rFonts w:ascii="Book Antiqua" w:eastAsia="宋体" w:hAnsi="Book Antiqua" w:cs="宋体"/>
          <w:kern w:val="0"/>
        </w:rPr>
        <w:t xml:space="preserve"> WR, Burt RW. </w:t>
      </w:r>
      <w:proofErr w:type="gramStart"/>
      <w:r w:rsidRPr="00322B1B">
        <w:rPr>
          <w:rFonts w:ascii="Book Antiqua" w:eastAsia="宋体" w:hAnsi="Book Antiqua" w:cs="宋体"/>
          <w:kern w:val="0"/>
        </w:rPr>
        <w:t>Endoscopic balloon dilation for ulcer-induced gastric outlet obstruction.</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Am J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kern w:val="0"/>
        </w:rPr>
        <w:t> 1994; </w:t>
      </w:r>
      <w:r w:rsidRPr="00322B1B">
        <w:rPr>
          <w:rFonts w:ascii="Book Antiqua" w:eastAsia="宋体" w:hAnsi="Book Antiqua" w:cs="宋体"/>
          <w:b/>
          <w:bCs/>
          <w:kern w:val="0"/>
        </w:rPr>
        <w:t>89</w:t>
      </w:r>
      <w:r w:rsidRPr="00322B1B">
        <w:rPr>
          <w:rFonts w:ascii="Book Antiqua" w:eastAsia="宋体" w:hAnsi="Book Antiqua" w:cs="宋体"/>
          <w:kern w:val="0"/>
        </w:rPr>
        <w:t>: 868-871 [PMID: 8198096</w:t>
      </w:r>
      <w:proofErr w:type="gramStart"/>
      <w:r w:rsidRPr="00322B1B">
        <w:rPr>
          <w:rFonts w:ascii="Book Antiqua" w:eastAsia="宋体" w:hAnsi="Book Antiqua" w:cs="宋体"/>
          <w:kern w:val="0"/>
        </w:rPr>
        <w:t>]</w:t>
      </w:r>
      <w:proofErr w:type="gramEnd"/>
    </w:p>
    <w:p w14:paraId="3AB3834F"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7 </w:t>
      </w:r>
      <w:proofErr w:type="spellStart"/>
      <w:r w:rsidRPr="00322B1B">
        <w:rPr>
          <w:rFonts w:ascii="Book Antiqua" w:eastAsia="宋体" w:hAnsi="Book Antiqua" w:cs="宋体"/>
          <w:b/>
          <w:bCs/>
          <w:kern w:val="0"/>
        </w:rPr>
        <w:t>Ciftci</w:t>
      </w:r>
      <w:proofErr w:type="spellEnd"/>
      <w:r w:rsidRPr="00322B1B">
        <w:rPr>
          <w:rFonts w:ascii="Book Antiqua" w:eastAsia="宋体" w:hAnsi="Book Antiqua" w:cs="宋体"/>
          <w:b/>
          <w:bCs/>
          <w:kern w:val="0"/>
        </w:rPr>
        <w:t xml:space="preserve"> AO</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Senocak</w:t>
      </w:r>
      <w:proofErr w:type="spellEnd"/>
      <w:r w:rsidRPr="00322B1B">
        <w:rPr>
          <w:rFonts w:ascii="Book Antiqua" w:eastAsia="宋体" w:hAnsi="Book Antiqua" w:cs="宋体"/>
          <w:kern w:val="0"/>
        </w:rPr>
        <w:t xml:space="preserve"> ME, </w:t>
      </w:r>
      <w:proofErr w:type="spellStart"/>
      <w:r w:rsidRPr="00322B1B">
        <w:rPr>
          <w:rFonts w:ascii="Book Antiqua" w:eastAsia="宋体" w:hAnsi="Book Antiqua" w:cs="宋体"/>
          <w:kern w:val="0"/>
        </w:rPr>
        <w:t>Büyükpamukçu</w:t>
      </w:r>
      <w:proofErr w:type="spellEnd"/>
      <w:r w:rsidRPr="00322B1B">
        <w:rPr>
          <w:rFonts w:ascii="Book Antiqua" w:eastAsia="宋体" w:hAnsi="Book Antiqua" w:cs="宋体"/>
          <w:kern w:val="0"/>
        </w:rPr>
        <w:t xml:space="preserve"> N, </w:t>
      </w:r>
      <w:proofErr w:type="spellStart"/>
      <w:r w:rsidRPr="00322B1B">
        <w:rPr>
          <w:rFonts w:ascii="Book Antiqua" w:eastAsia="宋体" w:hAnsi="Book Antiqua" w:cs="宋体"/>
          <w:kern w:val="0"/>
        </w:rPr>
        <w:t>Hiçsönmez</w:t>
      </w:r>
      <w:proofErr w:type="spellEnd"/>
      <w:r w:rsidRPr="00322B1B">
        <w:rPr>
          <w:rFonts w:ascii="Book Antiqua" w:eastAsia="宋体" w:hAnsi="Book Antiqua" w:cs="宋体"/>
          <w:kern w:val="0"/>
        </w:rPr>
        <w:t xml:space="preserve"> A. Gastric outlet obstruction due to corrosive ingestion: incidence and outcome.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Int</w:t>
      </w:r>
      <w:proofErr w:type="spellEnd"/>
      <w:r w:rsidRPr="00322B1B">
        <w:rPr>
          <w:rFonts w:ascii="Book Antiqua" w:eastAsia="宋体" w:hAnsi="Book Antiqua" w:cs="宋体"/>
          <w:kern w:val="0"/>
        </w:rPr>
        <w:t> 1999; </w:t>
      </w:r>
      <w:r w:rsidRPr="00322B1B">
        <w:rPr>
          <w:rFonts w:ascii="Book Antiqua" w:eastAsia="宋体" w:hAnsi="Book Antiqua" w:cs="宋体"/>
          <w:b/>
          <w:bCs/>
          <w:kern w:val="0"/>
        </w:rPr>
        <w:t>15</w:t>
      </w:r>
      <w:r w:rsidRPr="00322B1B">
        <w:rPr>
          <w:rFonts w:ascii="Book Antiqua" w:eastAsia="宋体" w:hAnsi="Book Antiqua" w:cs="宋体"/>
          <w:kern w:val="0"/>
        </w:rPr>
        <w:t>: 88-91 [PMID: 10079337 DOI: 10.1007/s003830050523]</w:t>
      </w:r>
    </w:p>
    <w:p w14:paraId="13C140CC"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8 </w:t>
      </w:r>
      <w:proofErr w:type="spellStart"/>
      <w:r w:rsidRPr="00322B1B">
        <w:rPr>
          <w:rFonts w:ascii="Book Antiqua" w:eastAsia="宋体" w:hAnsi="Book Antiqua" w:cs="宋体"/>
          <w:b/>
          <w:bCs/>
          <w:kern w:val="0"/>
        </w:rPr>
        <w:t>Ozokutan</w:t>
      </w:r>
      <w:proofErr w:type="spellEnd"/>
      <w:r w:rsidRPr="00322B1B">
        <w:rPr>
          <w:rFonts w:ascii="Book Antiqua" w:eastAsia="宋体" w:hAnsi="Book Antiqua" w:cs="宋体"/>
          <w:b/>
          <w:bCs/>
          <w:kern w:val="0"/>
        </w:rPr>
        <w:t xml:space="preserve"> BH</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Ceylan</w:t>
      </w:r>
      <w:proofErr w:type="spellEnd"/>
      <w:r w:rsidRPr="00322B1B">
        <w:rPr>
          <w:rFonts w:ascii="Book Antiqua" w:eastAsia="宋体" w:hAnsi="Book Antiqua" w:cs="宋体"/>
          <w:kern w:val="0"/>
        </w:rPr>
        <w:t xml:space="preserve"> H, </w:t>
      </w:r>
      <w:proofErr w:type="spellStart"/>
      <w:r w:rsidRPr="00322B1B">
        <w:rPr>
          <w:rFonts w:ascii="Book Antiqua" w:eastAsia="宋体" w:hAnsi="Book Antiqua" w:cs="宋体"/>
          <w:kern w:val="0"/>
        </w:rPr>
        <w:t>Erta</w:t>
      </w:r>
      <w:r w:rsidRPr="00322B1B">
        <w:rPr>
          <w:rFonts w:ascii="Book Antiqua" w:eastAsia="MS Mincho" w:hAnsi="Book Antiqua" w:cs="MS Mincho"/>
          <w:kern w:val="0"/>
        </w:rPr>
        <w:t>ş</w:t>
      </w:r>
      <w:r w:rsidRPr="00322B1B">
        <w:rPr>
          <w:rFonts w:ascii="Book Antiqua" w:eastAsia="宋体" w:hAnsi="Book Antiqua" w:cs="宋体"/>
          <w:kern w:val="0"/>
        </w:rPr>
        <w:t>kin</w:t>
      </w:r>
      <w:proofErr w:type="spellEnd"/>
      <w:r w:rsidRPr="00322B1B">
        <w:rPr>
          <w:rFonts w:ascii="Book Antiqua" w:eastAsia="宋体" w:hAnsi="Book Antiqua" w:cs="宋体"/>
          <w:kern w:val="0"/>
        </w:rPr>
        <w:t xml:space="preserve"> I, </w:t>
      </w:r>
      <w:proofErr w:type="spellStart"/>
      <w:r w:rsidRPr="00322B1B">
        <w:rPr>
          <w:rFonts w:ascii="Book Antiqua" w:eastAsia="宋体" w:hAnsi="Book Antiqua" w:cs="宋体"/>
          <w:kern w:val="0"/>
        </w:rPr>
        <w:t>Yapici</w:t>
      </w:r>
      <w:proofErr w:type="spellEnd"/>
      <w:r w:rsidRPr="00322B1B">
        <w:rPr>
          <w:rFonts w:ascii="Book Antiqua" w:eastAsia="宋体" w:hAnsi="Book Antiqua" w:cs="宋体"/>
          <w:kern w:val="0"/>
        </w:rPr>
        <w:t xml:space="preserve"> S. Pediatric gastric outlet obstruction following corrosive ingestion.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Int</w:t>
      </w:r>
      <w:proofErr w:type="spellEnd"/>
      <w:r w:rsidRPr="00322B1B">
        <w:rPr>
          <w:rFonts w:ascii="Book Antiqua" w:eastAsia="宋体" w:hAnsi="Book Antiqua" w:cs="宋体"/>
          <w:kern w:val="0"/>
        </w:rPr>
        <w:t> 2010; </w:t>
      </w:r>
      <w:r w:rsidRPr="00322B1B">
        <w:rPr>
          <w:rFonts w:ascii="Book Antiqua" w:eastAsia="宋体" w:hAnsi="Book Antiqua" w:cs="宋体"/>
          <w:b/>
          <w:bCs/>
          <w:kern w:val="0"/>
        </w:rPr>
        <w:t>26</w:t>
      </w:r>
      <w:r w:rsidRPr="00322B1B">
        <w:rPr>
          <w:rFonts w:ascii="Book Antiqua" w:eastAsia="宋体" w:hAnsi="Book Antiqua" w:cs="宋体"/>
          <w:kern w:val="0"/>
        </w:rPr>
        <w:t>: 615-618 [PMID: 20443118 DOI: 10.1007/s00383-010-2613-6]</w:t>
      </w:r>
    </w:p>
    <w:p w14:paraId="77DF9671"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lastRenderedPageBreak/>
        <w:t>9 </w:t>
      </w:r>
      <w:proofErr w:type="spellStart"/>
      <w:r w:rsidRPr="00322B1B">
        <w:rPr>
          <w:rFonts w:ascii="Book Antiqua" w:eastAsia="宋体" w:hAnsi="Book Antiqua" w:cs="宋体"/>
          <w:b/>
          <w:bCs/>
          <w:kern w:val="0"/>
        </w:rPr>
        <w:t>Ozcan</w:t>
      </w:r>
      <w:proofErr w:type="spellEnd"/>
      <w:r w:rsidRPr="00322B1B">
        <w:rPr>
          <w:rFonts w:ascii="Book Antiqua" w:eastAsia="宋体" w:hAnsi="Book Antiqua" w:cs="宋体"/>
          <w:b/>
          <w:bCs/>
          <w:kern w:val="0"/>
        </w:rPr>
        <w:t xml:space="preserve"> C</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Ergün</w:t>
      </w:r>
      <w:proofErr w:type="spellEnd"/>
      <w:r w:rsidRPr="00322B1B">
        <w:rPr>
          <w:rFonts w:ascii="Book Antiqua" w:eastAsia="宋体" w:hAnsi="Book Antiqua" w:cs="宋体"/>
          <w:kern w:val="0"/>
        </w:rPr>
        <w:t xml:space="preserve"> O, </w:t>
      </w:r>
      <w:proofErr w:type="spellStart"/>
      <w:r w:rsidRPr="00322B1B">
        <w:rPr>
          <w:rFonts w:ascii="Book Antiqua" w:eastAsia="宋体" w:hAnsi="Book Antiqua" w:cs="宋体"/>
          <w:kern w:val="0"/>
        </w:rPr>
        <w:t>Sen</w:t>
      </w:r>
      <w:proofErr w:type="spellEnd"/>
      <w:r w:rsidRPr="00322B1B">
        <w:rPr>
          <w:rFonts w:ascii="Book Antiqua" w:eastAsia="宋体" w:hAnsi="Book Antiqua" w:cs="宋体"/>
          <w:kern w:val="0"/>
        </w:rPr>
        <w:t xml:space="preserve"> T, </w:t>
      </w:r>
      <w:proofErr w:type="spellStart"/>
      <w:r w:rsidRPr="00322B1B">
        <w:rPr>
          <w:rFonts w:ascii="Book Antiqua" w:eastAsia="宋体" w:hAnsi="Book Antiqua" w:cs="宋体"/>
          <w:kern w:val="0"/>
        </w:rPr>
        <w:t>Mutaf</w:t>
      </w:r>
      <w:proofErr w:type="spellEnd"/>
      <w:r w:rsidRPr="00322B1B">
        <w:rPr>
          <w:rFonts w:ascii="Book Antiqua" w:eastAsia="宋体" w:hAnsi="Book Antiqua" w:cs="宋体"/>
          <w:kern w:val="0"/>
        </w:rPr>
        <w:t xml:space="preserve"> O. Gastric outlet obstruction secondary to acid ingestion in children.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2004; </w:t>
      </w:r>
      <w:r w:rsidRPr="00322B1B">
        <w:rPr>
          <w:rFonts w:ascii="Book Antiqua" w:eastAsia="宋体" w:hAnsi="Book Antiqua" w:cs="宋体"/>
          <w:b/>
          <w:bCs/>
          <w:kern w:val="0"/>
        </w:rPr>
        <w:t>39</w:t>
      </w:r>
      <w:r w:rsidRPr="00322B1B">
        <w:rPr>
          <w:rFonts w:ascii="Book Antiqua" w:eastAsia="宋体" w:hAnsi="Book Antiqua" w:cs="宋体"/>
          <w:kern w:val="0"/>
        </w:rPr>
        <w:t>: 1651-1653 [PMID: 15547828 DOI: 10.1016/j.jpedsurg.2004.07.008]</w:t>
      </w:r>
    </w:p>
    <w:p w14:paraId="579B6011"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10 </w:t>
      </w:r>
      <w:r w:rsidRPr="00322B1B">
        <w:rPr>
          <w:rFonts w:ascii="Book Antiqua" w:eastAsia="宋体" w:hAnsi="Book Antiqua" w:cs="宋体"/>
          <w:b/>
          <w:bCs/>
          <w:kern w:val="0"/>
        </w:rPr>
        <w:t>Bell MJ</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Ternberg</w:t>
      </w:r>
      <w:proofErr w:type="spellEnd"/>
      <w:r w:rsidRPr="00322B1B">
        <w:rPr>
          <w:rFonts w:ascii="Book Antiqua" w:eastAsia="宋体" w:hAnsi="Book Antiqua" w:cs="宋体"/>
          <w:kern w:val="0"/>
        </w:rPr>
        <w:t xml:space="preserve"> JL, McAlister W, Keating JP, Tedesco FJ.</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Antral diaphragm--a cause of gastric outlet obstruction in infants and children.</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kern w:val="0"/>
        </w:rPr>
        <w:t> 1977; </w:t>
      </w:r>
      <w:r w:rsidRPr="00322B1B">
        <w:rPr>
          <w:rFonts w:ascii="Book Antiqua" w:eastAsia="宋体" w:hAnsi="Book Antiqua" w:cs="宋体"/>
          <w:b/>
          <w:bCs/>
          <w:kern w:val="0"/>
        </w:rPr>
        <w:t>90</w:t>
      </w:r>
      <w:r w:rsidRPr="00322B1B">
        <w:rPr>
          <w:rFonts w:ascii="Book Antiqua" w:eastAsia="宋体" w:hAnsi="Book Antiqua" w:cs="宋体"/>
          <w:kern w:val="0"/>
        </w:rPr>
        <w:t>: 196-202 [PMID: 830910 DOI: 10.1016/s0022-</w:t>
      </w:r>
      <w:proofErr w:type="gramStart"/>
      <w:r w:rsidRPr="00322B1B">
        <w:rPr>
          <w:rFonts w:ascii="Book Antiqua" w:eastAsia="宋体" w:hAnsi="Book Antiqua" w:cs="宋体"/>
          <w:kern w:val="0"/>
        </w:rPr>
        <w:t>3476(</w:t>
      </w:r>
      <w:proofErr w:type="gramEnd"/>
      <w:r w:rsidRPr="00322B1B">
        <w:rPr>
          <w:rFonts w:ascii="Book Antiqua" w:eastAsia="宋体" w:hAnsi="Book Antiqua" w:cs="宋体"/>
          <w:kern w:val="0"/>
        </w:rPr>
        <w:t>77)80629-x]</w:t>
      </w:r>
    </w:p>
    <w:p w14:paraId="7EC13F1E"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11 </w:t>
      </w:r>
      <w:r w:rsidRPr="00322B1B">
        <w:rPr>
          <w:rFonts w:ascii="Book Antiqua" w:eastAsia="宋体" w:hAnsi="Book Antiqua" w:cs="宋体"/>
          <w:b/>
          <w:bCs/>
          <w:kern w:val="0"/>
        </w:rPr>
        <w:t>Macpherson RI</w:t>
      </w:r>
      <w:r w:rsidRPr="00322B1B">
        <w:rPr>
          <w:rFonts w:ascii="Book Antiqua" w:eastAsia="宋体" w:hAnsi="Book Antiqua" w:cs="宋体"/>
          <w:kern w:val="0"/>
        </w:rPr>
        <w:t>.</w:t>
      </w:r>
      <w:proofErr w:type="gramEnd"/>
      <w:r w:rsidRPr="00322B1B">
        <w:rPr>
          <w:rFonts w:ascii="Book Antiqua" w:eastAsia="宋体" w:hAnsi="Book Antiqua" w:cs="宋体"/>
          <w:kern w:val="0"/>
        </w:rPr>
        <w:t xml:space="preserve"> Gastrointestinal tract duplications: clinical, pathologic, etiologic, and radiologic considerations. </w:t>
      </w:r>
      <w:proofErr w:type="spellStart"/>
      <w:r w:rsidRPr="00322B1B">
        <w:rPr>
          <w:rFonts w:ascii="Book Antiqua" w:eastAsia="宋体" w:hAnsi="Book Antiqua" w:cs="宋体"/>
          <w:i/>
          <w:iCs/>
          <w:kern w:val="0"/>
        </w:rPr>
        <w:t>Radiographics</w:t>
      </w:r>
      <w:proofErr w:type="spellEnd"/>
      <w:r w:rsidRPr="00322B1B">
        <w:rPr>
          <w:rFonts w:ascii="Book Antiqua" w:eastAsia="宋体" w:hAnsi="Book Antiqua" w:cs="宋体"/>
          <w:kern w:val="0"/>
        </w:rPr>
        <w:t> 1993; </w:t>
      </w:r>
      <w:r w:rsidRPr="00322B1B">
        <w:rPr>
          <w:rFonts w:ascii="Book Antiqua" w:eastAsia="宋体" w:hAnsi="Book Antiqua" w:cs="宋体"/>
          <w:b/>
          <w:bCs/>
          <w:kern w:val="0"/>
        </w:rPr>
        <w:t>13</w:t>
      </w:r>
      <w:r w:rsidRPr="00322B1B">
        <w:rPr>
          <w:rFonts w:ascii="Book Antiqua" w:eastAsia="宋体" w:hAnsi="Book Antiqua" w:cs="宋体"/>
          <w:kern w:val="0"/>
        </w:rPr>
        <w:t>: 1063-1080 [PMID: 8210590 DOI: 10.1148/radiographics.13.5.8210590]</w:t>
      </w:r>
    </w:p>
    <w:p w14:paraId="569F6506"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12 </w:t>
      </w:r>
      <w:proofErr w:type="spellStart"/>
      <w:r w:rsidRPr="00322B1B">
        <w:rPr>
          <w:rFonts w:ascii="Book Antiqua" w:eastAsia="宋体" w:hAnsi="Book Antiqua" w:cs="宋体"/>
          <w:b/>
          <w:bCs/>
          <w:kern w:val="0"/>
        </w:rPr>
        <w:t>Ozcan</w:t>
      </w:r>
      <w:proofErr w:type="spellEnd"/>
      <w:r w:rsidRPr="00322B1B">
        <w:rPr>
          <w:rFonts w:ascii="Book Antiqua" w:eastAsia="宋体" w:hAnsi="Book Antiqua" w:cs="宋体"/>
          <w:b/>
          <w:bCs/>
          <w:kern w:val="0"/>
        </w:rPr>
        <w:t xml:space="preserve"> C</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Celik</w:t>
      </w:r>
      <w:proofErr w:type="spellEnd"/>
      <w:r w:rsidRPr="00322B1B">
        <w:rPr>
          <w:rFonts w:ascii="Book Antiqua" w:eastAsia="宋体" w:hAnsi="Book Antiqua" w:cs="宋体"/>
          <w:kern w:val="0"/>
        </w:rPr>
        <w:t xml:space="preserve"> A, </w:t>
      </w:r>
      <w:proofErr w:type="spellStart"/>
      <w:r w:rsidRPr="00322B1B">
        <w:rPr>
          <w:rFonts w:ascii="Book Antiqua" w:eastAsia="宋体" w:hAnsi="Book Antiqua" w:cs="宋体"/>
          <w:kern w:val="0"/>
        </w:rPr>
        <w:t>Güçlü</w:t>
      </w:r>
      <w:proofErr w:type="spellEnd"/>
      <w:r w:rsidRPr="00322B1B">
        <w:rPr>
          <w:rFonts w:ascii="Book Antiqua" w:eastAsia="宋体" w:hAnsi="Book Antiqua" w:cs="宋体"/>
          <w:kern w:val="0"/>
        </w:rPr>
        <w:t xml:space="preserve"> C, </w:t>
      </w:r>
      <w:proofErr w:type="spellStart"/>
      <w:r w:rsidRPr="00322B1B">
        <w:rPr>
          <w:rFonts w:ascii="Book Antiqua" w:eastAsia="宋体" w:hAnsi="Book Antiqua" w:cs="宋体"/>
          <w:kern w:val="0"/>
        </w:rPr>
        <w:t>Balik</w:t>
      </w:r>
      <w:proofErr w:type="spellEnd"/>
      <w:r w:rsidRPr="00322B1B">
        <w:rPr>
          <w:rFonts w:ascii="Book Antiqua" w:eastAsia="宋体" w:hAnsi="Book Antiqua" w:cs="宋体"/>
          <w:kern w:val="0"/>
        </w:rPr>
        <w:t xml:space="preserve"> E. A rare cause of gastric outlet obstruction in the newborn: Pyloric ectopic pancreas.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2002; </w:t>
      </w:r>
      <w:r w:rsidRPr="00322B1B">
        <w:rPr>
          <w:rFonts w:ascii="Book Antiqua" w:eastAsia="宋体" w:hAnsi="Book Antiqua" w:cs="宋体"/>
          <w:b/>
          <w:bCs/>
          <w:kern w:val="0"/>
        </w:rPr>
        <w:t>37</w:t>
      </w:r>
      <w:r w:rsidRPr="00322B1B">
        <w:rPr>
          <w:rFonts w:ascii="Book Antiqua" w:eastAsia="宋体" w:hAnsi="Book Antiqua" w:cs="宋体"/>
          <w:kern w:val="0"/>
        </w:rPr>
        <w:t>: 119-120 [PMID: 11782002 DOI: 10.1053/jpsu.2002.29443]</w:t>
      </w:r>
    </w:p>
    <w:p w14:paraId="3BF36C39"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13 </w:t>
      </w:r>
      <w:r w:rsidRPr="00322B1B">
        <w:rPr>
          <w:rFonts w:ascii="Book Antiqua" w:eastAsia="宋体" w:hAnsi="Book Antiqua" w:cs="宋体"/>
          <w:b/>
          <w:bCs/>
          <w:kern w:val="0"/>
        </w:rPr>
        <w:t>Sharma KK</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Ranka</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Goyal</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Dabi</w:t>
      </w:r>
      <w:proofErr w:type="spellEnd"/>
      <w:r w:rsidRPr="00322B1B">
        <w:rPr>
          <w:rFonts w:ascii="Book Antiqua" w:eastAsia="宋体" w:hAnsi="Book Antiqua" w:cs="宋体"/>
          <w:kern w:val="0"/>
        </w:rPr>
        <w:t xml:space="preserve"> DR. Gastric outlet obstruction in children: an overview with report of Jodhpur disease and Sharma's classification.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2008; </w:t>
      </w:r>
      <w:r w:rsidRPr="00322B1B">
        <w:rPr>
          <w:rFonts w:ascii="Book Antiqua" w:eastAsia="宋体" w:hAnsi="Book Antiqua" w:cs="宋体"/>
          <w:b/>
          <w:bCs/>
          <w:kern w:val="0"/>
        </w:rPr>
        <w:t>43</w:t>
      </w:r>
      <w:r w:rsidRPr="00322B1B">
        <w:rPr>
          <w:rFonts w:ascii="Book Antiqua" w:eastAsia="宋体" w:hAnsi="Book Antiqua" w:cs="宋体"/>
          <w:kern w:val="0"/>
        </w:rPr>
        <w:t>: 1891-1897 [PMID: 18926227 DOI: 10.1016/j.jpedsurg.2008.07.001]</w:t>
      </w:r>
    </w:p>
    <w:p w14:paraId="048BA6C5"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14 </w:t>
      </w:r>
      <w:proofErr w:type="spellStart"/>
      <w:r w:rsidRPr="00322B1B">
        <w:rPr>
          <w:rFonts w:ascii="Book Antiqua" w:eastAsia="宋体" w:hAnsi="Book Antiqua" w:cs="宋体"/>
          <w:b/>
          <w:bCs/>
          <w:kern w:val="0"/>
        </w:rPr>
        <w:t>Morinville</w:t>
      </w:r>
      <w:proofErr w:type="spellEnd"/>
      <w:r w:rsidRPr="00322B1B">
        <w:rPr>
          <w:rFonts w:ascii="Book Antiqua" w:eastAsia="宋体" w:hAnsi="Book Antiqua" w:cs="宋体"/>
          <w:b/>
          <w:bCs/>
          <w:kern w:val="0"/>
        </w:rPr>
        <w:t xml:space="preserve"> V</w:t>
      </w:r>
      <w:r w:rsidRPr="00322B1B">
        <w:rPr>
          <w:rFonts w:ascii="Book Antiqua" w:eastAsia="宋体" w:hAnsi="Book Antiqua" w:cs="宋体"/>
          <w:kern w:val="0"/>
        </w:rPr>
        <w:t xml:space="preserve">, Bernard C, Forget S. </w:t>
      </w:r>
      <w:proofErr w:type="spellStart"/>
      <w:r w:rsidRPr="00322B1B">
        <w:rPr>
          <w:rFonts w:ascii="Book Antiqua" w:eastAsia="宋体" w:hAnsi="Book Antiqua" w:cs="宋体"/>
          <w:kern w:val="0"/>
        </w:rPr>
        <w:t>Foveolar</w:t>
      </w:r>
      <w:proofErr w:type="spellEnd"/>
      <w:r w:rsidRPr="00322B1B">
        <w:rPr>
          <w:rFonts w:ascii="Book Antiqua" w:eastAsia="宋体" w:hAnsi="Book Antiqua" w:cs="宋体"/>
          <w:kern w:val="0"/>
        </w:rPr>
        <w:t xml:space="preserve"> hyperplasia secondary to cow's milk protein hypersensitivity presenting with clinical features of pyloric stenosis.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2004; </w:t>
      </w:r>
      <w:r w:rsidRPr="00322B1B">
        <w:rPr>
          <w:rFonts w:ascii="Book Antiqua" w:eastAsia="宋体" w:hAnsi="Book Antiqua" w:cs="宋体"/>
          <w:b/>
          <w:bCs/>
          <w:kern w:val="0"/>
        </w:rPr>
        <w:t>39</w:t>
      </w:r>
      <w:r w:rsidRPr="00322B1B">
        <w:rPr>
          <w:rFonts w:ascii="Book Antiqua" w:eastAsia="宋体" w:hAnsi="Book Antiqua" w:cs="宋体"/>
          <w:kern w:val="0"/>
        </w:rPr>
        <w:t>: E29-E31 [PMID: 14694404 DOI: 10.1016/j.jpedsurg.2003.09.040]</w:t>
      </w:r>
    </w:p>
    <w:p w14:paraId="7C8981CB"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15 </w:t>
      </w:r>
      <w:proofErr w:type="spellStart"/>
      <w:r w:rsidRPr="00322B1B">
        <w:rPr>
          <w:rFonts w:ascii="Book Antiqua" w:eastAsia="宋体" w:hAnsi="Book Antiqua" w:cs="宋体"/>
          <w:b/>
          <w:bCs/>
          <w:kern w:val="0"/>
        </w:rPr>
        <w:t>DuBose</w:t>
      </w:r>
      <w:proofErr w:type="spellEnd"/>
      <w:r w:rsidRPr="00322B1B">
        <w:rPr>
          <w:rFonts w:ascii="Book Antiqua" w:eastAsia="宋体" w:hAnsi="Book Antiqua" w:cs="宋体"/>
          <w:b/>
          <w:bCs/>
          <w:kern w:val="0"/>
        </w:rPr>
        <w:t xml:space="preserve"> TM</w:t>
      </w:r>
      <w:r w:rsidRPr="00322B1B">
        <w:rPr>
          <w:rFonts w:ascii="Book Antiqua" w:eastAsia="宋体" w:hAnsi="Book Antiqua" w:cs="宋体"/>
          <w:kern w:val="0"/>
        </w:rPr>
        <w:t>, Southgate WM, Hill JG.</w:t>
      </w:r>
      <w:proofErr w:type="gramEnd"/>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Lactobezoars</w:t>
      </w:r>
      <w:proofErr w:type="spellEnd"/>
      <w:r w:rsidRPr="00322B1B">
        <w:rPr>
          <w:rFonts w:ascii="Book Antiqua" w:eastAsia="宋体" w:hAnsi="Book Antiqua" w:cs="宋体"/>
          <w:kern w:val="0"/>
        </w:rPr>
        <w:t>: a patient series and literature review. </w:t>
      </w:r>
      <w:proofErr w:type="spellStart"/>
      <w:r w:rsidRPr="00322B1B">
        <w:rPr>
          <w:rFonts w:ascii="Book Antiqua" w:eastAsia="宋体" w:hAnsi="Book Antiqua" w:cs="宋体"/>
          <w:i/>
          <w:iCs/>
          <w:kern w:val="0"/>
        </w:rPr>
        <w:t>Clin</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r w:rsidRPr="00322B1B">
        <w:rPr>
          <w:rFonts w:ascii="Book Antiqua" w:eastAsia="宋体" w:hAnsi="Book Antiqua" w:cs="宋体"/>
          <w:iCs/>
          <w:kern w:val="0"/>
        </w:rPr>
        <w:t>(</w:t>
      </w:r>
      <w:proofErr w:type="spellStart"/>
      <w:r w:rsidRPr="00322B1B">
        <w:rPr>
          <w:rFonts w:ascii="Book Antiqua" w:eastAsia="宋体" w:hAnsi="Book Antiqua" w:cs="宋体"/>
          <w:iCs/>
          <w:kern w:val="0"/>
        </w:rPr>
        <w:t>Phila</w:t>
      </w:r>
      <w:proofErr w:type="spellEnd"/>
      <w:r w:rsidRPr="00322B1B">
        <w:rPr>
          <w:rFonts w:ascii="Book Antiqua" w:eastAsia="宋体" w:hAnsi="Book Antiqua" w:cs="宋体"/>
          <w:iCs/>
          <w:kern w:val="0"/>
        </w:rPr>
        <w:t>)</w:t>
      </w:r>
      <w:r w:rsidRPr="00322B1B">
        <w:rPr>
          <w:rFonts w:ascii="Book Antiqua" w:eastAsia="宋体" w:hAnsi="Book Antiqua" w:cs="宋体"/>
          <w:kern w:val="0"/>
        </w:rPr>
        <w:t> 2001; </w:t>
      </w:r>
      <w:r w:rsidRPr="00322B1B">
        <w:rPr>
          <w:rFonts w:ascii="Book Antiqua" w:eastAsia="宋体" w:hAnsi="Book Antiqua" w:cs="宋体"/>
          <w:b/>
          <w:bCs/>
          <w:kern w:val="0"/>
        </w:rPr>
        <w:t>40</w:t>
      </w:r>
      <w:r w:rsidRPr="00322B1B">
        <w:rPr>
          <w:rFonts w:ascii="Book Antiqua" w:eastAsia="宋体" w:hAnsi="Book Antiqua" w:cs="宋体"/>
          <w:kern w:val="0"/>
        </w:rPr>
        <w:t>: 603-606 [PMID: 11758960 DOI: 10.1177/000992280104001104]</w:t>
      </w:r>
    </w:p>
    <w:p w14:paraId="42454BB9"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16 </w:t>
      </w:r>
      <w:r w:rsidRPr="00322B1B">
        <w:rPr>
          <w:rFonts w:ascii="Book Antiqua" w:eastAsia="宋体" w:hAnsi="Book Antiqua" w:cs="宋体"/>
          <w:b/>
          <w:bCs/>
          <w:kern w:val="0"/>
        </w:rPr>
        <w:t>Ruiz HD</w:t>
      </w:r>
      <w:r w:rsidRPr="00322B1B">
        <w:rPr>
          <w:rFonts w:ascii="Book Antiqua" w:eastAsia="宋体" w:hAnsi="Book Antiqua" w:cs="宋体"/>
          <w:kern w:val="0"/>
        </w:rPr>
        <w:t xml:space="preserve">, Palermo M, </w:t>
      </w:r>
      <w:proofErr w:type="spellStart"/>
      <w:r w:rsidRPr="00322B1B">
        <w:rPr>
          <w:rFonts w:ascii="Book Antiqua" w:eastAsia="宋体" w:hAnsi="Book Antiqua" w:cs="宋体"/>
          <w:kern w:val="0"/>
        </w:rPr>
        <w:t>Ritondale</w:t>
      </w:r>
      <w:proofErr w:type="spellEnd"/>
      <w:r w:rsidRPr="00322B1B">
        <w:rPr>
          <w:rFonts w:ascii="Book Antiqua" w:eastAsia="宋体" w:hAnsi="Book Antiqua" w:cs="宋体"/>
          <w:kern w:val="0"/>
        </w:rPr>
        <w:t xml:space="preserve"> O, Pest E, Pest P, </w:t>
      </w:r>
      <w:proofErr w:type="spellStart"/>
      <w:r w:rsidRPr="00322B1B">
        <w:rPr>
          <w:rFonts w:ascii="Book Antiqua" w:eastAsia="宋体" w:hAnsi="Book Antiqua" w:cs="宋体"/>
          <w:kern w:val="0"/>
        </w:rPr>
        <w:t>Villafañe</w:t>
      </w:r>
      <w:proofErr w:type="spellEnd"/>
      <w:r w:rsidRPr="00322B1B">
        <w:rPr>
          <w:rFonts w:ascii="Book Antiqua" w:eastAsia="宋体" w:hAnsi="Book Antiqua" w:cs="宋体"/>
          <w:kern w:val="0"/>
        </w:rPr>
        <w:t xml:space="preserve"> V, Bruno M, </w:t>
      </w:r>
      <w:proofErr w:type="spellStart"/>
      <w:r w:rsidRPr="00322B1B">
        <w:rPr>
          <w:rFonts w:ascii="Book Antiqua" w:eastAsia="宋体" w:hAnsi="Book Antiqua" w:cs="宋体"/>
          <w:kern w:val="0"/>
        </w:rPr>
        <w:t>Tarsitano</w:t>
      </w:r>
      <w:proofErr w:type="spellEnd"/>
      <w:r w:rsidRPr="00322B1B">
        <w:rPr>
          <w:rFonts w:ascii="Book Antiqua" w:eastAsia="宋体" w:hAnsi="Book Antiqua" w:cs="宋体"/>
          <w:kern w:val="0"/>
        </w:rPr>
        <w:t xml:space="preserve"> FJ.</w:t>
      </w:r>
      <w:proofErr w:type="gramEnd"/>
      <w:r w:rsidRPr="00322B1B">
        <w:rPr>
          <w:rFonts w:ascii="Book Antiqua" w:eastAsia="宋体" w:hAnsi="Book Antiqua" w:cs="宋体"/>
          <w:kern w:val="0"/>
        </w:rPr>
        <w:t xml:space="preserve"> [Gastro-duodenal </w:t>
      </w:r>
      <w:proofErr w:type="spellStart"/>
      <w:r w:rsidRPr="00322B1B">
        <w:rPr>
          <w:rFonts w:ascii="Book Antiqua" w:eastAsia="宋体" w:hAnsi="Book Antiqua" w:cs="宋体"/>
          <w:kern w:val="0"/>
        </w:rPr>
        <w:t>trichobezoars</w:t>
      </w:r>
      <w:proofErr w:type="spellEnd"/>
      <w:r w:rsidRPr="00322B1B">
        <w:rPr>
          <w:rFonts w:ascii="Book Antiqua" w:eastAsia="宋体" w:hAnsi="Book Antiqua" w:cs="宋体"/>
          <w:kern w:val="0"/>
        </w:rPr>
        <w:t xml:space="preserve">: a rare cause of obstruction of </w:t>
      </w:r>
      <w:r w:rsidRPr="00322B1B">
        <w:rPr>
          <w:rFonts w:ascii="Book Antiqua" w:eastAsia="宋体" w:hAnsi="Book Antiqua" w:cs="宋体"/>
          <w:kern w:val="0"/>
        </w:rPr>
        <w:lastRenderedPageBreak/>
        <w:t>the gastrointestinal tract]. </w:t>
      </w:r>
      <w:proofErr w:type="spellStart"/>
      <w:r w:rsidRPr="00322B1B">
        <w:rPr>
          <w:rFonts w:ascii="Book Antiqua" w:eastAsia="宋体" w:hAnsi="Book Antiqua" w:cs="宋体"/>
          <w:i/>
          <w:iCs/>
          <w:kern w:val="0"/>
        </w:rPr>
        <w:t>Acta</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Latinoam</w:t>
      </w:r>
      <w:proofErr w:type="spellEnd"/>
      <w:r w:rsidRPr="00322B1B">
        <w:rPr>
          <w:rFonts w:ascii="Book Antiqua" w:eastAsia="宋体" w:hAnsi="Book Antiqua" w:cs="宋体"/>
          <w:kern w:val="0"/>
        </w:rPr>
        <w:t> 2005; </w:t>
      </w:r>
      <w:r w:rsidRPr="00322B1B">
        <w:rPr>
          <w:rFonts w:ascii="Book Antiqua" w:eastAsia="宋体" w:hAnsi="Book Antiqua" w:cs="宋体"/>
          <w:b/>
          <w:bCs/>
          <w:kern w:val="0"/>
        </w:rPr>
        <w:t>35</w:t>
      </w:r>
      <w:r w:rsidRPr="00322B1B">
        <w:rPr>
          <w:rFonts w:ascii="Book Antiqua" w:eastAsia="宋体" w:hAnsi="Book Antiqua" w:cs="宋体"/>
          <w:kern w:val="0"/>
        </w:rPr>
        <w:t>: 24-27 [PMID: 15954733]</w:t>
      </w:r>
    </w:p>
    <w:p w14:paraId="7776BF29" w14:textId="77777777" w:rsidR="009A4AAF" w:rsidRPr="00322B1B" w:rsidRDefault="009A4AAF" w:rsidP="00717EAB">
      <w:pPr>
        <w:widowControl/>
        <w:spacing w:line="360" w:lineRule="auto"/>
        <w:jc w:val="both"/>
        <w:rPr>
          <w:rFonts w:ascii="Book Antiqua" w:hAnsi="Book Antiqua" w:cs="宋体"/>
          <w:kern w:val="0"/>
        </w:rPr>
      </w:pPr>
      <w:proofErr w:type="gramStart"/>
      <w:r w:rsidRPr="00322B1B">
        <w:rPr>
          <w:rFonts w:ascii="Book Antiqua" w:eastAsia="宋体" w:hAnsi="Book Antiqua" w:cs="宋体"/>
          <w:kern w:val="0"/>
        </w:rPr>
        <w:t>17 </w:t>
      </w:r>
      <w:r w:rsidRPr="00322B1B">
        <w:rPr>
          <w:rFonts w:ascii="Book Antiqua" w:eastAsia="宋体" w:hAnsi="Book Antiqua" w:cs="宋体"/>
          <w:b/>
          <w:bCs/>
          <w:kern w:val="0"/>
        </w:rPr>
        <w:t>Nugent FW</w:t>
      </w:r>
      <w:r w:rsidRPr="00322B1B">
        <w:rPr>
          <w:rFonts w:ascii="Book Antiqua" w:eastAsia="宋体" w:hAnsi="Book Antiqua" w:cs="宋体"/>
          <w:kern w:val="0"/>
        </w:rPr>
        <w:t>, Roy MA.</w:t>
      </w:r>
      <w:proofErr w:type="gramEnd"/>
      <w:r w:rsidRPr="00322B1B">
        <w:rPr>
          <w:rFonts w:ascii="Book Antiqua" w:eastAsia="宋体" w:hAnsi="Book Antiqua" w:cs="宋体"/>
          <w:kern w:val="0"/>
        </w:rPr>
        <w:t xml:space="preserve"> Duodenal </w:t>
      </w:r>
      <w:proofErr w:type="spellStart"/>
      <w:r w:rsidRPr="00322B1B">
        <w:rPr>
          <w:rFonts w:ascii="Book Antiqua" w:eastAsia="宋体" w:hAnsi="Book Antiqua" w:cs="宋体"/>
          <w:kern w:val="0"/>
        </w:rPr>
        <w:t>Crohn's</w:t>
      </w:r>
      <w:proofErr w:type="spellEnd"/>
      <w:r w:rsidRPr="00322B1B">
        <w:rPr>
          <w:rFonts w:ascii="Book Antiqua" w:eastAsia="宋体" w:hAnsi="Book Antiqua" w:cs="宋体"/>
          <w:kern w:val="0"/>
        </w:rPr>
        <w:t xml:space="preserve"> disease: an analysis of 89 cases. </w:t>
      </w:r>
      <w:r w:rsidRPr="00322B1B">
        <w:rPr>
          <w:rFonts w:ascii="Book Antiqua" w:eastAsia="宋体" w:hAnsi="Book Antiqua" w:cs="宋体"/>
          <w:i/>
          <w:iCs/>
          <w:kern w:val="0"/>
        </w:rPr>
        <w:t xml:space="preserve">Am J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kern w:val="0"/>
        </w:rPr>
        <w:t> 1989; </w:t>
      </w:r>
      <w:r w:rsidRPr="00322B1B">
        <w:rPr>
          <w:rFonts w:ascii="Book Antiqua" w:eastAsia="宋体" w:hAnsi="Book Antiqua" w:cs="宋体"/>
          <w:b/>
          <w:bCs/>
          <w:kern w:val="0"/>
        </w:rPr>
        <w:t>84</w:t>
      </w:r>
      <w:r w:rsidRPr="00322B1B">
        <w:rPr>
          <w:rFonts w:ascii="Book Antiqua" w:eastAsia="宋体" w:hAnsi="Book Antiqua" w:cs="宋体"/>
          <w:kern w:val="0"/>
        </w:rPr>
        <w:t>: 249-254 [PMID: 2919581</w:t>
      </w:r>
      <w:proofErr w:type="gramStart"/>
      <w:r w:rsidRPr="00322B1B">
        <w:rPr>
          <w:rFonts w:ascii="Book Antiqua" w:eastAsia="宋体" w:hAnsi="Book Antiqua" w:cs="宋体"/>
          <w:kern w:val="0"/>
        </w:rPr>
        <w:t>]</w:t>
      </w:r>
      <w:proofErr w:type="gramEnd"/>
    </w:p>
    <w:p w14:paraId="219088A0" w14:textId="77777777" w:rsidR="009A4AAF" w:rsidRPr="00322B1B" w:rsidRDefault="009A4AAF" w:rsidP="00717EAB">
      <w:pPr>
        <w:widowControl/>
        <w:spacing w:line="360" w:lineRule="auto"/>
        <w:jc w:val="both"/>
        <w:rPr>
          <w:rFonts w:ascii="Arial" w:hAnsi="Arial" w:cs="Arial"/>
          <w:b/>
          <w:color w:val="000000"/>
          <w:sz w:val="30"/>
          <w:szCs w:val="30"/>
        </w:rPr>
      </w:pPr>
      <w:r w:rsidRPr="00322B1B">
        <w:rPr>
          <w:rFonts w:ascii="Book Antiqua" w:eastAsia="宋体" w:hAnsi="Book Antiqua" w:cs="宋体"/>
          <w:kern w:val="0"/>
        </w:rPr>
        <w:t>18</w:t>
      </w:r>
      <w:r w:rsidRPr="00322B1B">
        <w:rPr>
          <w:rFonts w:ascii="Book Antiqua" w:hAnsi="Book Antiqua" w:cs="Arial"/>
          <w:b/>
          <w:color w:val="000000"/>
        </w:rPr>
        <w:t xml:space="preserve">. </w:t>
      </w:r>
      <w:hyperlink r:id="rId8" w:history="1">
        <w:proofErr w:type="spellStart"/>
        <w:r w:rsidRPr="00322B1B">
          <w:rPr>
            <w:rStyle w:val="Hyperlink"/>
            <w:rFonts w:ascii="Book Antiqua" w:hAnsi="Book Antiqua" w:cs="Arial"/>
            <w:b/>
            <w:color w:val="000000"/>
            <w:u w:val="none"/>
          </w:rPr>
          <w:t>Padussis</w:t>
        </w:r>
        <w:proofErr w:type="spellEnd"/>
        <w:r w:rsidRPr="00322B1B">
          <w:rPr>
            <w:rStyle w:val="Hyperlink"/>
            <w:rFonts w:ascii="Book Antiqua" w:hAnsi="Book Antiqua" w:cs="Arial"/>
            <w:b/>
            <w:color w:val="000000"/>
            <w:u w:val="none"/>
          </w:rPr>
          <w:t xml:space="preserve"> J</w:t>
        </w:r>
      </w:hyperlink>
      <w:r w:rsidRPr="00322B1B">
        <w:rPr>
          <w:rFonts w:ascii="Book Antiqua" w:hAnsi="Book Antiqua" w:cs="Arial"/>
          <w:color w:val="000000"/>
        </w:rPr>
        <w:t xml:space="preserve">, </w:t>
      </w:r>
      <w:hyperlink r:id="rId9" w:history="1">
        <w:proofErr w:type="spellStart"/>
        <w:r w:rsidRPr="00322B1B">
          <w:rPr>
            <w:rStyle w:val="Hyperlink"/>
            <w:rFonts w:ascii="Book Antiqua" w:hAnsi="Book Antiqua" w:cs="Arial"/>
            <w:color w:val="000000"/>
            <w:u w:val="none"/>
          </w:rPr>
          <w:t>Loffredo</w:t>
        </w:r>
        <w:proofErr w:type="spellEnd"/>
        <w:r w:rsidRPr="00322B1B">
          <w:rPr>
            <w:rStyle w:val="Hyperlink"/>
            <w:rFonts w:ascii="Book Antiqua" w:hAnsi="Book Antiqua" w:cs="Arial"/>
            <w:color w:val="000000"/>
            <w:u w:val="none"/>
          </w:rPr>
          <w:t xml:space="preserve"> B</w:t>
        </w:r>
      </w:hyperlink>
      <w:r w:rsidRPr="00322B1B">
        <w:rPr>
          <w:rFonts w:ascii="Book Antiqua" w:hAnsi="Book Antiqua" w:cs="Arial"/>
          <w:color w:val="000000"/>
        </w:rPr>
        <w:t xml:space="preserve">, </w:t>
      </w:r>
      <w:hyperlink r:id="rId10" w:history="1">
        <w:proofErr w:type="spellStart"/>
        <w:r w:rsidRPr="00322B1B">
          <w:rPr>
            <w:rStyle w:val="Hyperlink"/>
            <w:rFonts w:ascii="Book Antiqua" w:hAnsi="Book Antiqua" w:cs="Arial"/>
            <w:color w:val="000000"/>
            <w:u w:val="none"/>
          </w:rPr>
          <w:t>McAneny</w:t>
        </w:r>
        <w:proofErr w:type="spellEnd"/>
        <w:r w:rsidRPr="00322B1B">
          <w:rPr>
            <w:rStyle w:val="Hyperlink"/>
            <w:rFonts w:ascii="Book Antiqua" w:hAnsi="Book Antiqua" w:cs="Arial"/>
            <w:color w:val="000000"/>
            <w:u w:val="none"/>
          </w:rPr>
          <w:t xml:space="preserve"> D</w:t>
        </w:r>
      </w:hyperlink>
      <w:r w:rsidRPr="00322B1B">
        <w:rPr>
          <w:rFonts w:ascii="Book Antiqua" w:hAnsi="Book Antiqua" w:cs="Arial"/>
          <w:color w:val="000000"/>
        </w:rPr>
        <w:t xml:space="preserve">. </w:t>
      </w:r>
      <w:proofErr w:type="gramStart"/>
      <w:r w:rsidRPr="00322B1B">
        <w:rPr>
          <w:rStyle w:val="highlight"/>
          <w:rFonts w:ascii="Book Antiqua" w:hAnsi="Book Antiqua" w:cs="Arial"/>
          <w:color w:val="000000"/>
        </w:rPr>
        <w:t xml:space="preserve">Minimally invasive management </w:t>
      </w:r>
      <w:r w:rsidRPr="00322B1B">
        <w:rPr>
          <w:rFonts w:ascii="Book Antiqua" w:hAnsi="Book Antiqua" w:cs="Arial"/>
          <w:color w:val="000000"/>
        </w:rPr>
        <w:t>of</w:t>
      </w:r>
      <w:r w:rsidRPr="00322B1B">
        <w:rPr>
          <w:rStyle w:val="apple-converted-space"/>
          <w:rFonts w:ascii="Book Antiqua" w:hAnsi="Book Antiqua" w:cs="Arial"/>
          <w:color w:val="000000"/>
        </w:rPr>
        <w:t> </w:t>
      </w:r>
      <w:r w:rsidRPr="00322B1B">
        <w:rPr>
          <w:rStyle w:val="highlight"/>
          <w:rFonts w:ascii="Book Antiqua" w:hAnsi="Book Antiqua" w:cs="Arial"/>
          <w:color w:val="000000"/>
        </w:rPr>
        <w:t xml:space="preserve">obstructive </w:t>
      </w:r>
      <w:proofErr w:type="spellStart"/>
      <w:r w:rsidRPr="00322B1B">
        <w:rPr>
          <w:rStyle w:val="highlight"/>
          <w:rFonts w:ascii="Book Antiqua" w:hAnsi="Book Antiqua" w:cs="Arial"/>
          <w:color w:val="000000"/>
        </w:rPr>
        <w:t>gastroduodenal</w:t>
      </w:r>
      <w:proofErr w:type="spellEnd"/>
      <w:r w:rsidRPr="00322B1B">
        <w:rPr>
          <w:rStyle w:val="highlight"/>
          <w:rFonts w:ascii="Book Antiqua" w:hAnsi="Book Antiqua" w:cs="Arial"/>
          <w:color w:val="000000"/>
        </w:rPr>
        <w:t xml:space="preserve"> tuberculosis</w:t>
      </w:r>
      <w:r w:rsidRPr="00322B1B">
        <w:rPr>
          <w:rFonts w:ascii="Book Antiqua" w:hAnsi="Book Antiqua" w:cs="Arial"/>
          <w:color w:val="000000"/>
        </w:rPr>
        <w:t>.</w:t>
      </w:r>
      <w:proofErr w:type="gramEnd"/>
      <w:r w:rsidRPr="00322B1B">
        <w:rPr>
          <w:rFonts w:ascii="Book Antiqua" w:hAnsi="Book Antiqua" w:cs="Arial"/>
          <w:i/>
          <w:color w:val="000000"/>
        </w:rPr>
        <w:t xml:space="preserve"> Am </w:t>
      </w:r>
      <w:proofErr w:type="spellStart"/>
      <w:r w:rsidRPr="00322B1B">
        <w:rPr>
          <w:rFonts w:ascii="Book Antiqua" w:hAnsi="Book Antiqua" w:cs="Arial"/>
          <w:i/>
          <w:color w:val="000000"/>
        </w:rPr>
        <w:t>Surg</w:t>
      </w:r>
      <w:proofErr w:type="spellEnd"/>
      <w:r w:rsidRPr="00322B1B">
        <w:rPr>
          <w:rFonts w:ascii="Book Antiqua" w:hAnsi="Book Antiqua" w:cs="Arial"/>
          <w:color w:val="000000"/>
        </w:rPr>
        <w:t xml:space="preserve"> 2005; </w:t>
      </w:r>
      <w:r w:rsidRPr="00322B1B">
        <w:rPr>
          <w:rFonts w:ascii="Book Antiqua" w:hAnsi="Book Antiqua" w:cs="Arial"/>
          <w:b/>
          <w:color w:val="000000"/>
        </w:rPr>
        <w:t>71</w:t>
      </w:r>
      <w:r w:rsidRPr="00322B1B">
        <w:rPr>
          <w:rFonts w:ascii="Book Antiqua" w:hAnsi="Book Antiqua" w:cs="Arial"/>
          <w:color w:val="000000"/>
        </w:rPr>
        <w:t>: 698-700 [PMID: 16217956</w:t>
      </w:r>
      <w:proofErr w:type="gramStart"/>
      <w:r w:rsidRPr="00322B1B">
        <w:rPr>
          <w:rFonts w:ascii="Book Antiqua" w:hAnsi="Book Antiqua" w:cs="Arial"/>
          <w:color w:val="000000"/>
        </w:rPr>
        <w:t>]</w:t>
      </w:r>
      <w:proofErr w:type="gramEnd"/>
      <w:r w:rsidRPr="00322B1B">
        <w:rPr>
          <w:rFonts w:ascii="Arial" w:hAnsi="Arial" w:cs="Arial"/>
          <w:color w:val="000000"/>
          <w:sz w:val="30"/>
          <w:szCs w:val="30"/>
        </w:rPr>
        <w:t xml:space="preserve"> </w:t>
      </w:r>
    </w:p>
    <w:p w14:paraId="40D61800"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hAnsi="Book Antiqua" w:cs="宋体"/>
          <w:bCs/>
          <w:kern w:val="0"/>
        </w:rPr>
        <w:t>19</w:t>
      </w:r>
      <w:r w:rsidRPr="00322B1B">
        <w:rPr>
          <w:rFonts w:ascii="Book Antiqua" w:hAnsi="Book Antiqua" w:cs="宋体"/>
          <w:b/>
          <w:bCs/>
          <w:kern w:val="0"/>
        </w:rPr>
        <w:t xml:space="preserve"> </w:t>
      </w:r>
      <w:r w:rsidRPr="00322B1B">
        <w:rPr>
          <w:rFonts w:ascii="Book Antiqua" w:eastAsia="宋体" w:hAnsi="Book Antiqua" w:cs="宋体"/>
          <w:b/>
          <w:bCs/>
          <w:kern w:val="0"/>
        </w:rPr>
        <w:t>Miner PB</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Harri</w:t>
      </w:r>
      <w:proofErr w:type="spellEnd"/>
      <w:r w:rsidRPr="00322B1B">
        <w:rPr>
          <w:rFonts w:ascii="Book Antiqua" w:eastAsia="宋体" w:hAnsi="Book Antiqua" w:cs="宋体"/>
          <w:kern w:val="0"/>
        </w:rPr>
        <w:t xml:space="preserve"> JE, McPhee MS. Intermittent gastric outlet obstruction from a </w:t>
      </w:r>
      <w:proofErr w:type="spellStart"/>
      <w:r w:rsidRPr="00322B1B">
        <w:rPr>
          <w:rFonts w:ascii="Book Antiqua" w:eastAsia="宋体" w:hAnsi="Book Antiqua" w:cs="宋体"/>
          <w:kern w:val="0"/>
        </w:rPr>
        <w:t>pedunculated</w:t>
      </w:r>
      <w:proofErr w:type="spellEnd"/>
      <w:r w:rsidRPr="00322B1B">
        <w:rPr>
          <w:rFonts w:ascii="Book Antiqua" w:eastAsia="宋体" w:hAnsi="Book Antiqua" w:cs="宋体"/>
          <w:kern w:val="0"/>
        </w:rPr>
        <w:t xml:space="preserve"> gastric polyp.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1982; </w:t>
      </w:r>
      <w:r w:rsidRPr="00322B1B">
        <w:rPr>
          <w:rFonts w:ascii="Book Antiqua" w:eastAsia="宋体" w:hAnsi="Book Antiqua" w:cs="宋体"/>
          <w:b/>
          <w:bCs/>
          <w:kern w:val="0"/>
        </w:rPr>
        <w:t>28</w:t>
      </w:r>
      <w:r w:rsidRPr="00322B1B">
        <w:rPr>
          <w:rFonts w:ascii="Book Antiqua" w:eastAsia="宋体" w:hAnsi="Book Antiqua" w:cs="宋体"/>
          <w:kern w:val="0"/>
        </w:rPr>
        <w:t>: 219-220 [PMID: 7129059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82)73075-5]</w:t>
      </w:r>
    </w:p>
    <w:p w14:paraId="7063827A"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hAnsi="Book Antiqua" w:cs="宋体"/>
          <w:kern w:val="0"/>
        </w:rPr>
        <w:t>20</w:t>
      </w:r>
      <w:r w:rsidRPr="00322B1B">
        <w:rPr>
          <w:rFonts w:ascii="Book Antiqua" w:eastAsia="宋体" w:hAnsi="Book Antiqua" w:cs="宋体"/>
          <w:kern w:val="0"/>
        </w:rPr>
        <w:t> </w:t>
      </w:r>
      <w:proofErr w:type="spellStart"/>
      <w:r w:rsidRPr="00322B1B">
        <w:rPr>
          <w:rFonts w:ascii="Book Antiqua" w:eastAsia="宋体" w:hAnsi="Book Antiqua" w:cs="宋体"/>
          <w:b/>
          <w:bCs/>
          <w:kern w:val="0"/>
        </w:rPr>
        <w:t>Jaka</w:t>
      </w:r>
      <w:proofErr w:type="spellEnd"/>
      <w:r w:rsidRPr="00322B1B">
        <w:rPr>
          <w:rFonts w:ascii="Book Antiqua" w:eastAsia="宋体" w:hAnsi="Book Antiqua" w:cs="宋体"/>
          <w:b/>
          <w:bCs/>
          <w:kern w:val="0"/>
        </w:rPr>
        <w:t xml:space="preserve"> H</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Mchembe</w:t>
      </w:r>
      <w:proofErr w:type="spellEnd"/>
      <w:r w:rsidRPr="00322B1B">
        <w:rPr>
          <w:rFonts w:ascii="Book Antiqua" w:eastAsia="宋体" w:hAnsi="Book Antiqua" w:cs="宋体"/>
          <w:kern w:val="0"/>
        </w:rPr>
        <w:t xml:space="preserve"> MD, </w:t>
      </w:r>
      <w:proofErr w:type="spellStart"/>
      <w:r w:rsidRPr="00322B1B">
        <w:rPr>
          <w:rFonts w:ascii="Book Antiqua" w:eastAsia="宋体" w:hAnsi="Book Antiqua" w:cs="宋体"/>
          <w:kern w:val="0"/>
        </w:rPr>
        <w:t>Rambau</w:t>
      </w:r>
      <w:proofErr w:type="spellEnd"/>
      <w:r w:rsidRPr="00322B1B">
        <w:rPr>
          <w:rFonts w:ascii="Book Antiqua" w:eastAsia="宋体" w:hAnsi="Book Antiqua" w:cs="宋体"/>
          <w:kern w:val="0"/>
        </w:rPr>
        <w:t xml:space="preserve"> PF, </w:t>
      </w:r>
      <w:proofErr w:type="spellStart"/>
      <w:r w:rsidRPr="00322B1B">
        <w:rPr>
          <w:rFonts w:ascii="Book Antiqua" w:eastAsia="宋体" w:hAnsi="Book Antiqua" w:cs="宋体"/>
          <w:kern w:val="0"/>
        </w:rPr>
        <w:t>Chalya</w:t>
      </w:r>
      <w:proofErr w:type="spellEnd"/>
      <w:r w:rsidRPr="00322B1B">
        <w:rPr>
          <w:rFonts w:ascii="Book Antiqua" w:eastAsia="宋体" w:hAnsi="Book Antiqua" w:cs="宋体"/>
          <w:kern w:val="0"/>
        </w:rPr>
        <w:t xml:space="preserve"> PL. Gastric outlet obstruction at </w:t>
      </w:r>
      <w:proofErr w:type="spellStart"/>
      <w:r w:rsidRPr="00322B1B">
        <w:rPr>
          <w:rFonts w:ascii="Book Antiqua" w:eastAsia="宋体" w:hAnsi="Book Antiqua" w:cs="宋体"/>
          <w:kern w:val="0"/>
        </w:rPr>
        <w:t>Bugando</w:t>
      </w:r>
      <w:proofErr w:type="spellEnd"/>
      <w:r w:rsidRPr="00322B1B">
        <w:rPr>
          <w:rFonts w:ascii="Book Antiqua" w:eastAsia="宋体" w:hAnsi="Book Antiqua" w:cs="宋体"/>
          <w:kern w:val="0"/>
        </w:rPr>
        <w:t xml:space="preserve"> Medical Centre in Northwestern Tanzania: a prospective review of 184 cases. </w:t>
      </w:r>
      <w:r w:rsidRPr="00322B1B">
        <w:rPr>
          <w:rFonts w:ascii="Book Antiqua" w:eastAsia="宋体" w:hAnsi="Book Antiqua" w:cs="宋体"/>
          <w:i/>
          <w:iCs/>
          <w:kern w:val="0"/>
        </w:rPr>
        <w:t xml:space="preserve">BMC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2013; </w:t>
      </w:r>
      <w:r w:rsidRPr="00322B1B">
        <w:rPr>
          <w:rFonts w:ascii="Book Antiqua" w:eastAsia="宋体" w:hAnsi="Book Antiqua" w:cs="宋体"/>
          <w:b/>
          <w:bCs/>
          <w:kern w:val="0"/>
        </w:rPr>
        <w:t>13</w:t>
      </w:r>
      <w:r w:rsidRPr="00322B1B">
        <w:rPr>
          <w:rFonts w:ascii="Book Antiqua" w:eastAsia="宋体" w:hAnsi="Book Antiqua" w:cs="宋体"/>
          <w:kern w:val="0"/>
        </w:rPr>
        <w:t>: 41 [PMID: 24067148 DOI: 10.1186/1471-2482-13-41]</w:t>
      </w:r>
    </w:p>
    <w:p w14:paraId="3491714A"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2</w:t>
      </w:r>
      <w:r w:rsidRPr="00322B1B">
        <w:rPr>
          <w:rFonts w:ascii="Book Antiqua" w:hAnsi="Book Antiqua" w:cs="宋体"/>
          <w:kern w:val="0"/>
        </w:rPr>
        <w:t>1</w:t>
      </w:r>
      <w:r w:rsidRPr="00322B1B">
        <w:rPr>
          <w:rFonts w:ascii="Book Antiqua" w:eastAsia="宋体" w:hAnsi="Book Antiqua" w:cs="宋体"/>
          <w:kern w:val="0"/>
        </w:rPr>
        <w:t xml:space="preserve"> </w:t>
      </w:r>
      <w:proofErr w:type="spellStart"/>
      <w:r w:rsidRPr="00322B1B">
        <w:rPr>
          <w:rFonts w:ascii="Book Antiqua" w:eastAsia="宋体" w:hAnsi="Book Antiqua" w:cs="宋体"/>
          <w:b/>
          <w:kern w:val="0"/>
        </w:rPr>
        <w:t>Ferzoco</w:t>
      </w:r>
      <w:proofErr w:type="spellEnd"/>
      <w:r w:rsidRPr="00322B1B">
        <w:rPr>
          <w:rFonts w:ascii="Book Antiqua" w:eastAsia="宋体" w:hAnsi="Book Antiqua" w:cs="宋体"/>
          <w:b/>
          <w:kern w:val="0"/>
        </w:rPr>
        <w:t xml:space="preserve"> SJ,</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Soybel</w:t>
      </w:r>
      <w:proofErr w:type="spellEnd"/>
      <w:r w:rsidRPr="00322B1B">
        <w:rPr>
          <w:rFonts w:ascii="Book Antiqua" w:eastAsia="宋体" w:hAnsi="Book Antiqua" w:cs="宋体"/>
          <w:kern w:val="0"/>
        </w:rPr>
        <w:t xml:space="preserve"> DI. </w:t>
      </w:r>
      <w:proofErr w:type="gramStart"/>
      <w:r w:rsidRPr="00322B1B">
        <w:rPr>
          <w:rFonts w:ascii="Book Antiqua" w:eastAsia="宋体" w:hAnsi="Book Antiqua" w:cs="宋体"/>
          <w:kern w:val="0"/>
        </w:rPr>
        <w:t xml:space="preserve">Gastric outlet obstruction, perforation and other complications of </w:t>
      </w:r>
      <w:proofErr w:type="spellStart"/>
      <w:r w:rsidRPr="00322B1B">
        <w:rPr>
          <w:rFonts w:ascii="Book Antiqua" w:eastAsia="宋体" w:hAnsi="Book Antiqua" w:cs="宋体"/>
          <w:kern w:val="0"/>
        </w:rPr>
        <w:t>gastroduodenal</w:t>
      </w:r>
      <w:proofErr w:type="spellEnd"/>
      <w:r w:rsidRPr="00322B1B">
        <w:rPr>
          <w:rFonts w:ascii="Book Antiqua" w:eastAsia="宋体" w:hAnsi="Book Antiqua" w:cs="宋体"/>
          <w:kern w:val="0"/>
        </w:rPr>
        <w:t xml:space="preserve"> ulcer.</w:t>
      </w:r>
      <w:proofErr w:type="gramEnd"/>
      <w:r w:rsidRPr="00322B1B">
        <w:rPr>
          <w:rFonts w:ascii="Book Antiqua" w:eastAsia="宋体" w:hAnsi="Book Antiqua" w:cs="宋体"/>
          <w:kern w:val="0"/>
        </w:rPr>
        <w:t xml:space="preserve"> In: Wolfe HM, editor. </w:t>
      </w:r>
      <w:proofErr w:type="gramStart"/>
      <w:r w:rsidRPr="00322B1B">
        <w:rPr>
          <w:rFonts w:ascii="Book Antiqua" w:eastAsia="宋体" w:hAnsi="Book Antiqua" w:cs="宋体"/>
          <w:kern w:val="0"/>
        </w:rPr>
        <w:t>Therapy of digestive disorders.</w:t>
      </w:r>
      <w:proofErr w:type="gramEnd"/>
      <w:r w:rsidRPr="00322B1B">
        <w:rPr>
          <w:rFonts w:ascii="Book Antiqua" w:eastAsia="宋体" w:hAnsi="Book Antiqua" w:cs="宋体"/>
          <w:kern w:val="0"/>
        </w:rPr>
        <w:t xml:space="preserve"> 2007: 357-375</w:t>
      </w:r>
    </w:p>
    <w:p w14:paraId="4AB3FE2C"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2</w:t>
      </w:r>
      <w:r w:rsidRPr="00322B1B">
        <w:rPr>
          <w:rFonts w:ascii="Book Antiqua" w:hAnsi="Book Antiqua" w:cs="宋体"/>
          <w:kern w:val="0"/>
        </w:rPr>
        <w:t>2</w:t>
      </w:r>
      <w:r w:rsidRPr="00322B1B">
        <w:rPr>
          <w:rFonts w:ascii="Book Antiqua" w:eastAsia="宋体" w:hAnsi="Book Antiqua" w:cs="宋体"/>
          <w:kern w:val="0"/>
        </w:rPr>
        <w:t> </w:t>
      </w:r>
      <w:proofErr w:type="spellStart"/>
      <w:r w:rsidRPr="00322B1B">
        <w:rPr>
          <w:rFonts w:ascii="Book Antiqua" w:eastAsia="宋体" w:hAnsi="Book Antiqua" w:cs="宋体"/>
          <w:b/>
          <w:bCs/>
          <w:kern w:val="0"/>
        </w:rPr>
        <w:t>Goenka</w:t>
      </w:r>
      <w:proofErr w:type="spellEnd"/>
      <w:r w:rsidRPr="00322B1B">
        <w:rPr>
          <w:rFonts w:ascii="Book Antiqua" w:eastAsia="宋体" w:hAnsi="Book Antiqua" w:cs="宋体"/>
          <w:b/>
          <w:bCs/>
          <w:kern w:val="0"/>
        </w:rPr>
        <w:t xml:space="preserve"> AS</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Dasilva</w:t>
      </w:r>
      <w:proofErr w:type="spellEnd"/>
      <w:r w:rsidRPr="00322B1B">
        <w:rPr>
          <w:rFonts w:ascii="Book Antiqua" w:eastAsia="宋体" w:hAnsi="Book Antiqua" w:cs="宋体"/>
          <w:kern w:val="0"/>
        </w:rPr>
        <w:t xml:space="preserve"> MS, </w:t>
      </w:r>
      <w:proofErr w:type="spellStart"/>
      <w:r w:rsidRPr="00322B1B">
        <w:rPr>
          <w:rFonts w:ascii="Book Antiqua" w:eastAsia="宋体" w:hAnsi="Book Antiqua" w:cs="宋体"/>
          <w:kern w:val="0"/>
        </w:rPr>
        <w:t>Cleghorn</w:t>
      </w:r>
      <w:proofErr w:type="spellEnd"/>
      <w:r w:rsidRPr="00322B1B">
        <w:rPr>
          <w:rFonts w:ascii="Book Antiqua" w:eastAsia="宋体" w:hAnsi="Book Antiqua" w:cs="宋体"/>
          <w:kern w:val="0"/>
        </w:rPr>
        <w:t xml:space="preserve"> GJ, Patrick MK, Shepherd RW. Therapeutic upper gastrointestinal endoscopy in children: an audit of 443 procedures and literature review.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Hepatol</w:t>
      </w:r>
      <w:proofErr w:type="spellEnd"/>
      <w:r w:rsidRPr="00322B1B">
        <w:rPr>
          <w:rFonts w:ascii="Book Antiqua" w:eastAsia="宋体" w:hAnsi="Book Antiqua" w:cs="宋体"/>
          <w:kern w:val="0"/>
        </w:rPr>
        <w:t> 1993; </w:t>
      </w:r>
      <w:r w:rsidRPr="00322B1B">
        <w:rPr>
          <w:rFonts w:ascii="Book Antiqua" w:eastAsia="宋体" w:hAnsi="Book Antiqua" w:cs="宋体"/>
          <w:b/>
          <w:bCs/>
          <w:kern w:val="0"/>
        </w:rPr>
        <w:t>8</w:t>
      </w:r>
      <w:r w:rsidRPr="00322B1B">
        <w:rPr>
          <w:rFonts w:ascii="Book Antiqua" w:eastAsia="宋体" w:hAnsi="Book Antiqua" w:cs="宋体"/>
          <w:kern w:val="0"/>
        </w:rPr>
        <w:t>: 44-51 [PMID: 8439662 DOI: 10.1111/j.1440-1746.1993.tb01174.x]</w:t>
      </w:r>
    </w:p>
    <w:p w14:paraId="762AB31A"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2</w:t>
      </w:r>
      <w:r w:rsidRPr="00322B1B">
        <w:rPr>
          <w:rFonts w:ascii="Book Antiqua" w:hAnsi="Book Antiqua" w:cs="宋体"/>
          <w:kern w:val="0"/>
        </w:rPr>
        <w:t>3</w:t>
      </w:r>
      <w:r w:rsidRPr="00322B1B">
        <w:rPr>
          <w:rFonts w:ascii="Book Antiqua" w:eastAsia="宋体" w:hAnsi="Book Antiqua" w:cs="宋体"/>
          <w:kern w:val="0"/>
        </w:rPr>
        <w:t> </w:t>
      </w:r>
      <w:proofErr w:type="spellStart"/>
      <w:r w:rsidRPr="00322B1B">
        <w:rPr>
          <w:rFonts w:ascii="Book Antiqua" w:eastAsia="宋体" w:hAnsi="Book Antiqua" w:cs="宋体"/>
          <w:b/>
          <w:bCs/>
          <w:kern w:val="0"/>
        </w:rPr>
        <w:t>Lindor</w:t>
      </w:r>
      <w:proofErr w:type="spellEnd"/>
      <w:r w:rsidRPr="00322B1B">
        <w:rPr>
          <w:rFonts w:ascii="Book Antiqua" w:eastAsia="宋体" w:hAnsi="Book Antiqua" w:cs="宋体"/>
          <w:b/>
          <w:bCs/>
          <w:kern w:val="0"/>
        </w:rPr>
        <w:t xml:space="preserve"> KD</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Ott</w:t>
      </w:r>
      <w:proofErr w:type="spellEnd"/>
      <w:r w:rsidRPr="00322B1B">
        <w:rPr>
          <w:rFonts w:ascii="Book Antiqua" w:eastAsia="宋体" w:hAnsi="Book Antiqua" w:cs="宋体"/>
          <w:kern w:val="0"/>
        </w:rPr>
        <w:t xml:space="preserve"> BJ, Hughes RW. </w:t>
      </w:r>
      <w:proofErr w:type="gramStart"/>
      <w:r w:rsidRPr="00322B1B">
        <w:rPr>
          <w:rFonts w:ascii="Book Antiqua" w:eastAsia="宋体" w:hAnsi="Book Antiqua" w:cs="宋体"/>
          <w:kern w:val="0"/>
        </w:rPr>
        <w:t>Balloon dilatation of upper digestive tract strictures.</w:t>
      </w:r>
      <w:proofErr w:type="gramEnd"/>
      <w:r w:rsidRPr="00322B1B">
        <w:rPr>
          <w:rFonts w:ascii="Book Antiqua" w:eastAsia="宋体" w:hAnsi="Book Antiqua" w:cs="宋体"/>
          <w:kern w:val="0"/>
        </w:rPr>
        <w:t> </w:t>
      </w:r>
      <w:r w:rsidRPr="00322B1B">
        <w:rPr>
          <w:rFonts w:ascii="Book Antiqua" w:eastAsia="宋体" w:hAnsi="Book Antiqua" w:cs="宋体"/>
          <w:i/>
          <w:iCs/>
          <w:kern w:val="0"/>
        </w:rPr>
        <w:t>Gastroenterology</w:t>
      </w:r>
      <w:r w:rsidRPr="00322B1B">
        <w:rPr>
          <w:rFonts w:ascii="Book Antiqua" w:eastAsia="宋体" w:hAnsi="Book Antiqua" w:cs="宋体"/>
          <w:kern w:val="0"/>
        </w:rPr>
        <w:t> 1985; </w:t>
      </w:r>
      <w:r w:rsidRPr="00322B1B">
        <w:rPr>
          <w:rFonts w:ascii="Book Antiqua" w:eastAsia="宋体" w:hAnsi="Book Antiqua" w:cs="宋体"/>
          <w:b/>
          <w:bCs/>
          <w:kern w:val="0"/>
        </w:rPr>
        <w:t>89</w:t>
      </w:r>
      <w:r w:rsidRPr="00322B1B">
        <w:rPr>
          <w:rFonts w:ascii="Book Antiqua" w:eastAsia="宋体" w:hAnsi="Book Antiqua" w:cs="宋体"/>
          <w:kern w:val="0"/>
        </w:rPr>
        <w:t>: 545-548 [PMID: 4018500 DOI: 10.1016/0016-5085(</w:t>
      </w:r>
      <w:proofErr w:type="gramStart"/>
      <w:r w:rsidRPr="00322B1B">
        <w:rPr>
          <w:rFonts w:ascii="Book Antiqua" w:eastAsia="宋体" w:hAnsi="Book Antiqua" w:cs="宋体"/>
          <w:kern w:val="0"/>
        </w:rPr>
        <w:t>85)90449</w:t>
      </w:r>
      <w:proofErr w:type="gramEnd"/>
      <w:r w:rsidRPr="00322B1B">
        <w:rPr>
          <w:rFonts w:ascii="Book Antiqua" w:eastAsia="宋体" w:hAnsi="Book Antiqua" w:cs="宋体"/>
          <w:kern w:val="0"/>
        </w:rPr>
        <w:t>-4]</w:t>
      </w:r>
    </w:p>
    <w:p w14:paraId="5F25D378"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2</w:t>
      </w:r>
      <w:r w:rsidRPr="00322B1B">
        <w:rPr>
          <w:rFonts w:ascii="Book Antiqua" w:hAnsi="Book Antiqua" w:cs="宋体"/>
          <w:kern w:val="0"/>
        </w:rPr>
        <w:t>4</w:t>
      </w:r>
      <w:r w:rsidRPr="00322B1B">
        <w:rPr>
          <w:rFonts w:ascii="Book Antiqua" w:eastAsia="宋体" w:hAnsi="Book Antiqua" w:cs="宋体"/>
          <w:kern w:val="0"/>
        </w:rPr>
        <w:t> </w:t>
      </w:r>
      <w:proofErr w:type="spellStart"/>
      <w:r w:rsidRPr="00322B1B">
        <w:rPr>
          <w:rFonts w:ascii="Book Antiqua" w:eastAsia="宋体" w:hAnsi="Book Antiqua" w:cs="宋体"/>
          <w:b/>
          <w:bCs/>
          <w:kern w:val="0"/>
        </w:rPr>
        <w:t>Rana</w:t>
      </w:r>
      <w:proofErr w:type="spellEnd"/>
      <w:r w:rsidRPr="00322B1B">
        <w:rPr>
          <w:rFonts w:ascii="Book Antiqua" w:eastAsia="宋体" w:hAnsi="Book Antiqua" w:cs="宋体"/>
          <w:b/>
          <w:bCs/>
          <w:kern w:val="0"/>
        </w:rPr>
        <w:t xml:space="preserve"> SS</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Bhasin</w:t>
      </w:r>
      <w:proofErr w:type="spellEnd"/>
      <w:r w:rsidRPr="00322B1B">
        <w:rPr>
          <w:rFonts w:ascii="Book Antiqua" w:eastAsia="宋体" w:hAnsi="Book Antiqua" w:cs="宋体"/>
          <w:kern w:val="0"/>
        </w:rPr>
        <w:t xml:space="preserve"> DK, </w:t>
      </w:r>
      <w:proofErr w:type="spellStart"/>
      <w:r w:rsidRPr="00322B1B">
        <w:rPr>
          <w:rFonts w:ascii="Book Antiqua" w:eastAsia="宋体" w:hAnsi="Book Antiqua" w:cs="宋体"/>
          <w:kern w:val="0"/>
        </w:rPr>
        <w:t>Chandail</w:t>
      </w:r>
      <w:proofErr w:type="spellEnd"/>
      <w:r w:rsidRPr="00322B1B">
        <w:rPr>
          <w:rFonts w:ascii="Book Antiqua" w:eastAsia="宋体" w:hAnsi="Book Antiqua" w:cs="宋体"/>
          <w:kern w:val="0"/>
        </w:rPr>
        <w:t xml:space="preserve"> VS, Gupta R, Nada R, Kang M, </w:t>
      </w:r>
      <w:proofErr w:type="spellStart"/>
      <w:r w:rsidRPr="00322B1B">
        <w:rPr>
          <w:rFonts w:ascii="Book Antiqua" w:eastAsia="宋体" w:hAnsi="Book Antiqua" w:cs="宋体"/>
          <w:kern w:val="0"/>
        </w:rPr>
        <w:t>Nagi</w:t>
      </w:r>
      <w:proofErr w:type="spellEnd"/>
      <w:r w:rsidRPr="00322B1B">
        <w:rPr>
          <w:rFonts w:ascii="Book Antiqua" w:eastAsia="宋体" w:hAnsi="Book Antiqua" w:cs="宋体"/>
          <w:kern w:val="0"/>
        </w:rPr>
        <w:t xml:space="preserve"> B, Singh R, Singh K. Endoscopic balloon dilatation without fluoroscopy for </w:t>
      </w:r>
      <w:r w:rsidRPr="00322B1B">
        <w:rPr>
          <w:rFonts w:ascii="Book Antiqua" w:eastAsia="宋体" w:hAnsi="Book Antiqua" w:cs="宋体"/>
          <w:kern w:val="0"/>
        </w:rPr>
        <w:lastRenderedPageBreak/>
        <w:t>treating gastric outlet obstruction because of benign etiologies.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2011; </w:t>
      </w:r>
      <w:r w:rsidRPr="00322B1B">
        <w:rPr>
          <w:rFonts w:ascii="Book Antiqua" w:eastAsia="宋体" w:hAnsi="Book Antiqua" w:cs="宋体"/>
          <w:b/>
          <w:bCs/>
          <w:kern w:val="0"/>
        </w:rPr>
        <w:t>25</w:t>
      </w:r>
      <w:r w:rsidRPr="00322B1B">
        <w:rPr>
          <w:rFonts w:ascii="Book Antiqua" w:eastAsia="宋体" w:hAnsi="Book Antiqua" w:cs="宋体"/>
          <w:kern w:val="0"/>
        </w:rPr>
        <w:t>: 1579-1584 [PMID: 21052720 DOI: 10.1007/s00464-010-1442-y]</w:t>
      </w:r>
    </w:p>
    <w:p w14:paraId="492E9981"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2</w:t>
      </w:r>
      <w:r w:rsidRPr="00322B1B">
        <w:rPr>
          <w:rFonts w:ascii="Book Antiqua" w:hAnsi="Book Antiqua" w:cs="宋体"/>
          <w:kern w:val="0"/>
        </w:rPr>
        <w:t>5</w:t>
      </w:r>
      <w:r w:rsidRPr="00322B1B">
        <w:rPr>
          <w:rFonts w:ascii="Book Antiqua" w:eastAsia="宋体" w:hAnsi="Book Antiqua" w:cs="宋体"/>
          <w:kern w:val="0"/>
        </w:rPr>
        <w:t> </w:t>
      </w:r>
      <w:r w:rsidRPr="00322B1B">
        <w:rPr>
          <w:rFonts w:ascii="Book Antiqua" w:eastAsia="宋体" w:hAnsi="Book Antiqua" w:cs="宋体"/>
          <w:b/>
          <w:bCs/>
          <w:kern w:val="0"/>
        </w:rPr>
        <w:t>Yusuf TE</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Brugge</w:t>
      </w:r>
      <w:proofErr w:type="spellEnd"/>
      <w:r w:rsidRPr="00322B1B">
        <w:rPr>
          <w:rFonts w:ascii="Book Antiqua" w:eastAsia="宋体" w:hAnsi="Book Antiqua" w:cs="宋体"/>
          <w:kern w:val="0"/>
        </w:rPr>
        <w:t xml:space="preserve"> WR.</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Endoscopic therapy of benign pyloric stenosis and gastric outlet obstruction.</w:t>
      </w:r>
      <w:proofErr w:type="gramEnd"/>
      <w:r w:rsidRPr="00322B1B">
        <w:rPr>
          <w:rFonts w:ascii="Book Antiqua" w:eastAsia="宋体" w:hAnsi="Book Antiqua" w:cs="宋体"/>
          <w:kern w:val="0"/>
        </w:rPr>
        <w:t> </w:t>
      </w:r>
      <w:proofErr w:type="spellStart"/>
      <w:r w:rsidRPr="00322B1B">
        <w:rPr>
          <w:rFonts w:ascii="Book Antiqua" w:eastAsia="宋体" w:hAnsi="Book Antiqua" w:cs="宋体"/>
          <w:i/>
          <w:iCs/>
          <w:kern w:val="0"/>
        </w:rPr>
        <w:t>Curr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Opin</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kern w:val="0"/>
        </w:rPr>
        <w:t> 2006; </w:t>
      </w:r>
      <w:r w:rsidRPr="00322B1B">
        <w:rPr>
          <w:rFonts w:ascii="Book Antiqua" w:eastAsia="宋体" w:hAnsi="Book Antiqua" w:cs="宋体"/>
          <w:b/>
          <w:bCs/>
          <w:kern w:val="0"/>
        </w:rPr>
        <w:t>22</w:t>
      </w:r>
      <w:r w:rsidRPr="00322B1B">
        <w:rPr>
          <w:rFonts w:ascii="Book Antiqua" w:eastAsia="宋体" w:hAnsi="Book Antiqua" w:cs="宋体"/>
          <w:kern w:val="0"/>
        </w:rPr>
        <w:t>: 570-573 [PMID: 16891891 DOI: 10.1097/01.mog.0000239874.13867.41]</w:t>
      </w:r>
    </w:p>
    <w:p w14:paraId="1BC3CDD2"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2</w:t>
      </w:r>
      <w:r w:rsidRPr="00322B1B">
        <w:rPr>
          <w:rFonts w:ascii="Book Antiqua" w:hAnsi="Book Antiqua" w:cs="宋体"/>
          <w:kern w:val="0"/>
        </w:rPr>
        <w:t>6</w:t>
      </w:r>
      <w:r w:rsidRPr="00322B1B">
        <w:rPr>
          <w:rFonts w:ascii="Book Antiqua" w:eastAsia="宋体" w:hAnsi="Book Antiqua" w:cs="宋体"/>
          <w:kern w:val="0"/>
        </w:rPr>
        <w:t> </w:t>
      </w:r>
      <w:r w:rsidRPr="00322B1B">
        <w:rPr>
          <w:rFonts w:ascii="Book Antiqua" w:eastAsia="宋体" w:hAnsi="Book Antiqua" w:cs="宋体"/>
          <w:b/>
          <w:bCs/>
          <w:kern w:val="0"/>
        </w:rPr>
        <w:t>Benjamin SB</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Cattau</w:t>
      </w:r>
      <w:proofErr w:type="spellEnd"/>
      <w:r w:rsidRPr="00322B1B">
        <w:rPr>
          <w:rFonts w:ascii="Book Antiqua" w:eastAsia="宋体" w:hAnsi="Book Antiqua" w:cs="宋体"/>
          <w:kern w:val="0"/>
        </w:rPr>
        <w:t xml:space="preserve"> EL, Glass RL. Balloon dilation of the pylorus: therapy for gastric outlet obstruction.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1982; </w:t>
      </w:r>
      <w:r w:rsidRPr="00322B1B">
        <w:rPr>
          <w:rFonts w:ascii="Book Antiqua" w:eastAsia="宋体" w:hAnsi="Book Antiqua" w:cs="宋体"/>
          <w:b/>
          <w:bCs/>
          <w:kern w:val="0"/>
        </w:rPr>
        <w:t>28</w:t>
      </w:r>
      <w:r w:rsidRPr="00322B1B">
        <w:rPr>
          <w:rFonts w:ascii="Book Antiqua" w:eastAsia="宋体" w:hAnsi="Book Antiqua" w:cs="宋体"/>
          <w:kern w:val="0"/>
        </w:rPr>
        <w:t>: 253-254 [PMID: 7173580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82)73105-0]</w:t>
      </w:r>
    </w:p>
    <w:p w14:paraId="41BBB09B"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2</w:t>
      </w:r>
      <w:r w:rsidRPr="00322B1B">
        <w:rPr>
          <w:rFonts w:ascii="Book Antiqua" w:hAnsi="Book Antiqua" w:cs="宋体"/>
          <w:kern w:val="0"/>
        </w:rPr>
        <w:t>7</w:t>
      </w:r>
      <w:r w:rsidRPr="00322B1B">
        <w:rPr>
          <w:rFonts w:ascii="Book Antiqua" w:eastAsia="宋体" w:hAnsi="Book Antiqua" w:cs="宋体"/>
          <w:kern w:val="0"/>
        </w:rPr>
        <w:t> </w:t>
      </w:r>
      <w:r w:rsidRPr="00322B1B">
        <w:rPr>
          <w:rFonts w:ascii="Book Antiqua" w:eastAsia="宋体" w:hAnsi="Book Antiqua" w:cs="宋体"/>
          <w:b/>
          <w:bCs/>
          <w:kern w:val="0"/>
        </w:rPr>
        <w:t>Benjamin SB</w:t>
      </w:r>
      <w:r w:rsidRPr="00322B1B">
        <w:rPr>
          <w:rFonts w:ascii="Book Antiqua" w:eastAsia="宋体" w:hAnsi="Book Antiqua" w:cs="宋体"/>
          <w:kern w:val="0"/>
        </w:rPr>
        <w:t xml:space="preserve">, Glass RL, </w:t>
      </w:r>
      <w:proofErr w:type="spellStart"/>
      <w:r w:rsidRPr="00322B1B">
        <w:rPr>
          <w:rFonts w:ascii="Book Antiqua" w:eastAsia="宋体" w:hAnsi="Book Antiqua" w:cs="宋体"/>
          <w:kern w:val="0"/>
        </w:rPr>
        <w:t>Cattau</w:t>
      </w:r>
      <w:proofErr w:type="spellEnd"/>
      <w:r w:rsidRPr="00322B1B">
        <w:rPr>
          <w:rFonts w:ascii="Book Antiqua" w:eastAsia="宋体" w:hAnsi="Book Antiqua" w:cs="宋体"/>
          <w:kern w:val="0"/>
        </w:rPr>
        <w:t xml:space="preserve"> EL, Miller WB. </w:t>
      </w:r>
      <w:proofErr w:type="gramStart"/>
      <w:r w:rsidRPr="00322B1B">
        <w:rPr>
          <w:rFonts w:ascii="Book Antiqua" w:eastAsia="宋体" w:hAnsi="Book Antiqua" w:cs="宋体"/>
          <w:kern w:val="0"/>
        </w:rPr>
        <w:t>Preliminary experience with balloon dilation of the pylorus.</w:t>
      </w:r>
      <w:proofErr w:type="gramEnd"/>
      <w:r w:rsidRPr="00322B1B">
        <w:rPr>
          <w:rFonts w:ascii="Book Antiqua" w:eastAsia="宋体" w:hAnsi="Book Antiqua" w:cs="宋体"/>
          <w:kern w:val="0"/>
        </w:rPr>
        <w:t>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1984; </w:t>
      </w:r>
      <w:r w:rsidRPr="00322B1B">
        <w:rPr>
          <w:rFonts w:ascii="Book Antiqua" w:eastAsia="宋体" w:hAnsi="Book Antiqua" w:cs="宋体"/>
          <w:b/>
          <w:bCs/>
          <w:kern w:val="0"/>
        </w:rPr>
        <w:t>30</w:t>
      </w:r>
      <w:r w:rsidRPr="00322B1B">
        <w:rPr>
          <w:rFonts w:ascii="Book Antiqua" w:eastAsia="宋体" w:hAnsi="Book Antiqua" w:cs="宋体"/>
          <w:kern w:val="0"/>
        </w:rPr>
        <w:t>: 93-95 [PMID: 6714610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84)72329-7]</w:t>
      </w:r>
    </w:p>
    <w:p w14:paraId="5872F071"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2</w:t>
      </w:r>
      <w:r w:rsidRPr="00322B1B">
        <w:rPr>
          <w:rFonts w:ascii="Book Antiqua" w:hAnsi="Book Antiqua" w:cs="宋体"/>
          <w:kern w:val="0"/>
        </w:rPr>
        <w:t>8</w:t>
      </w:r>
      <w:r w:rsidRPr="00322B1B">
        <w:rPr>
          <w:rFonts w:ascii="Book Antiqua" w:eastAsia="宋体" w:hAnsi="Book Antiqua" w:cs="宋体"/>
          <w:kern w:val="0"/>
        </w:rPr>
        <w:t> </w:t>
      </w:r>
      <w:r w:rsidRPr="00322B1B">
        <w:rPr>
          <w:rFonts w:ascii="Book Antiqua" w:eastAsia="宋体" w:hAnsi="Book Antiqua" w:cs="宋体"/>
          <w:b/>
          <w:bCs/>
          <w:kern w:val="0"/>
        </w:rPr>
        <w:t>Lau JY</w:t>
      </w:r>
      <w:r w:rsidRPr="00322B1B">
        <w:rPr>
          <w:rFonts w:ascii="Book Antiqua" w:eastAsia="宋体" w:hAnsi="Book Antiqua" w:cs="宋体"/>
          <w:kern w:val="0"/>
        </w:rPr>
        <w:t xml:space="preserve">, Chung SC, Sung JJ, Chan AC, Ng EK, </w:t>
      </w:r>
      <w:proofErr w:type="spellStart"/>
      <w:r w:rsidRPr="00322B1B">
        <w:rPr>
          <w:rFonts w:ascii="Book Antiqua" w:eastAsia="宋体" w:hAnsi="Book Antiqua" w:cs="宋体"/>
          <w:kern w:val="0"/>
        </w:rPr>
        <w:t>Suen</w:t>
      </w:r>
      <w:proofErr w:type="spellEnd"/>
      <w:r w:rsidRPr="00322B1B">
        <w:rPr>
          <w:rFonts w:ascii="Book Antiqua" w:eastAsia="宋体" w:hAnsi="Book Antiqua" w:cs="宋体"/>
          <w:kern w:val="0"/>
        </w:rPr>
        <w:t xml:space="preserve"> RC, Li AK. Through-the-scope balloon dilation for pyloric stenosis: long-term results.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1996; </w:t>
      </w:r>
      <w:r w:rsidRPr="00322B1B">
        <w:rPr>
          <w:rFonts w:ascii="Book Antiqua" w:eastAsia="宋体" w:hAnsi="Book Antiqua" w:cs="宋体"/>
          <w:b/>
          <w:bCs/>
          <w:kern w:val="0"/>
        </w:rPr>
        <w:t>43</w:t>
      </w:r>
      <w:r w:rsidRPr="00322B1B">
        <w:rPr>
          <w:rFonts w:ascii="Book Antiqua" w:eastAsia="宋体" w:hAnsi="Book Antiqua" w:cs="宋体"/>
          <w:kern w:val="0"/>
        </w:rPr>
        <w:t>: 98-101 [PMID: 8635729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06)80107-0]</w:t>
      </w:r>
    </w:p>
    <w:p w14:paraId="4C7EF97D"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2</w:t>
      </w:r>
      <w:r w:rsidRPr="00322B1B">
        <w:rPr>
          <w:rFonts w:ascii="Book Antiqua" w:hAnsi="Book Antiqua" w:cs="宋体"/>
          <w:kern w:val="0"/>
        </w:rPr>
        <w:t>9</w:t>
      </w:r>
      <w:r w:rsidRPr="00322B1B">
        <w:rPr>
          <w:rFonts w:ascii="Book Antiqua" w:eastAsia="宋体" w:hAnsi="Book Antiqua" w:cs="宋体"/>
          <w:kern w:val="0"/>
        </w:rPr>
        <w:t> </w:t>
      </w:r>
      <w:proofErr w:type="spellStart"/>
      <w:r w:rsidRPr="00322B1B">
        <w:rPr>
          <w:rFonts w:ascii="Book Antiqua" w:eastAsia="宋体" w:hAnsi="Book Antiqua" w:cs="宋体"/>
          <w:b/>
          <w:bCs/>
          <w:kern w:val="0"/>
        </w:rPr>
        <w:t>Boylan</w:t>
      </w:r>
      <w:proofErr w:type="spellEnd"/>
      <w:r w:rsidRPr="00322B1B">
        <w:rPr>
          <w:rFonts w:ascii="Book Antiqua" w:eastAsia="宋体" w:hAnsi="Book Antiqua" w:cs="宋体"/>
          <w:b/>
          <w:bCs/>
          <w:kern w:val="0"/>
        </w:rPr>
        <w:t xml:space="preserve"> JJ</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Gradzka</w:t>
      </w:r>
      <w:proofErr w:type="spellEnd"/>
      <w:r w:rsidRPr="00322B1B">
        <w:rPr>
          <w:rFonts w:ascii="Book Antiqua" w:eastAsia="宋体" w:hAnsi="Book Antiqua" w:cs="宋体"/>
          <w:kern w:val="0"/>
        </w:rPr>
        <w:t xml:space="preserve"> MI. Long-term results of endoscopic balloon dilatation for gastric outlet obstruction.</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Dig Dis </w:t>
      </w:r>
      <w:proofErr w:type="spellStart"/>
      <w:r w:rsidRPr="00322B1B">
        <w:rPr>
          <w:rFonts w:ascii="Book Antiqua" w:eastAsia="宋体" w:hAnsi="Book Antiqua" w:cs="宋体"/>
          <w:i/>
          <w:iCs/>
          <w:kern w:val="0"/>
        </w:rPr>
        <w:t>Sci</w:t>
      </w:r>
      <w:proofErr w:type="spellEnd"/>
      <w:r w:rsidRPr="00322B1B">
        <w:rPr>
          <w:rFonts w:ascii="Book Antiqua" w:eastAsia="宋体" w:hAnsi="Book Antiqua" w:cs="宋体"/>
          <w:kern w:val="0"/>
        </w:rPr>
        <w:t> 1999; </w:t>
      </w:r>
      <w:r w:rsidRPr="00322B1B">
        <w:rPr>
          <w:rFonts w:ascii="Book Antiqua" w:eastAsia="宋体" w:hAnsi="Book Antiqua" w:cs="宋体"/>
          <w:b/>
          <w:bCs/>
          <w:kern w:val="0"/>
        </w:rPr>
        <w:t>44</w:t>
      </w:r>
      <w:r w:rsidRPr="00322B1B">
        <w:rPr>
          <w:rFonts w:ascii="Book Antiqua" w:eastAsia="宋体" w:hAnsi="Book Antiqua" w:cs="宋体"/>
          <w:kern w:val="0"/>
        </w:rPr>
        <w:t>: 1883-1886 [PMID: 10505729 DOI: 10.1023/A: 1018807125952]</w:t>
      </w:r>
    </w:p>
    <w:p w14:paraId="3E361377"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hAnsi="Book Antiqua" w:cs="宋体"/>
          <w:kern w:val="0"/>
        </w:rPr>
        <w:t>30</w:t>
      </w:r>
      <w:r w:rsidRPr="00322B1B">
        <w:rPr>
          <w:rFonts w:ascii="Book Antiqua" w:eastAsia="宋体" w:hAnsi="Book Antiqua" w:cs="宋体"/>
          <w:kern w:val="0"/>
        </w:rPr>
        <w:t> </w:t>
      </w:r>
      <w:proofErr w:type="spellStart"/>
      <w:r w:rsidRPr="00322B1B">
        <w:rPr>
          <w:rFonts w:ascii="Book Antiqua" w:eastAsia="宋体" w:hAnsi="Book Antiqua" w:cs="宋体"/>
          <w:b/>
          <w:bCs/>
          <w:kern w:val="0"/>
        </w:rPr>
        <w:t>Solt</w:t>
      </w:r>
      <w:proofErr w:type="spellEnd"/>
      <w:r w:rsidRPr="00322B1B">
        <w:rPr>
          <w:rFonts w:ascii="Book Antiqua" w:eastAsia="宋体" w:hAnsi="Book Antiqua" w:cs="宋体"/>
          <w:b/>
          <w:bCs/>
          <w:kern w:val="0"/>
        </w:rPr>
        <w:t xml:space="preserve"> J</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Bajor</w:t>
      </w:r>
      <w:proofErr w:type="spellEnd"/>
      <w:r w:rsidRPr="00322B1B">
        <w:rPr>
          <w:rFonts w:ascii="Book Antiqua" w:eastAsia="宋体" w:hAnsi="Book Antiqua" w:cs="宋体"/>
          <w:kern w:val="0"/>
        </w:rPr>
        <w:t xml:space="preserve"> J, </w:t>
      </w:r>
      <w:proofErr w:type="spellStart"/>
      <w:r w:rsidRPr="00322B1B">
        <w:rPr>
          <w:rFonts w:ascii="Book Antiqua" w:eastAsia="宋体" w:hAnsi="Book Antiqua" w:cs="宋体"/>
          <w:kern w:val="0"/>
        </w:rPr>
        <w:t>Szabó</w:t>
      </w:r>
      <w:proofErr w:type="spellEnd"/>
      <w:r w:rsidRPr="00322B1B">
        <w:rPr>
          <w:rFonts w:ascii="Book Antiqua" w:eastAsia="宋体" w:hAnsi="Book Antiqua" w:cs="宋体"/>
          <w:kern w:val="0"/>
        </w:rPr>
        <w:t xml:space="preserve"> M, </w:t>
      </w:r>
      <w:proofErr w:type="spellStart"/>
      <w:r w:rsidRPr="00322B1B">
        <w:rPr>
          <w:rFonts w:ascii="Book Antiqua" w:eastAsia="宋体" w:hAnsi="Book Antiqua" w:cs="宋体"/>
          <w:kern w:val="0"/>
        </w:rPr>
        <w:t>Horváth</w:t>
      </w:r>
      <w:proofErr w:type="spellEnd"/>
      <w:r w:rsidRPr="00322B1B">
        <w:rPr>
          <w:rFonts w:ascii="Book Antiqua" w:eastAsia="宋体" w:hAnsi="Book Antiqua" w:cs="宋体"/>
          <w:kern w:val="0"/>
        </w:rPr>
        <w:t xml:space="preserve"> OP. Long-term results of balloon catheter dilation for benign gastric outlet stenosis. </w:t>
      </w:r>
      <w:r w:rsidRPr="00322B1B">
        <w:rPr>
          <w:rFonts w:ascii="Book Antiqua" w:eastAsia="宋体" w:hAnsi="Book Antiqua" w:cs="宋体"/>
          <w:i/>
          <w:iCs/>
          <w:kern w:val="0"/>
        </w:rPr>
        <w:t>Endoscopy</w:t>
      </w:r>
      <w:r w:rsidRPr="00322B1B">
        <w:rPr>
          <w:rFonts w:ascii="Book Antiqua" w:eastAsia="宋体" w:hAnsi="Book Antiqua" w:cs="宋体"/>
          <w:kern w:val="0"/>
        </w:rPr>
        <w:t> 2003; </w:t>
      </w:r>
      <w:r w:rsidRPr="00322B1B">
        <w:rPr>
          <w:rFonts w:ascii="Book Antiqua" w:eastAsia="宋体" w:hAnsi="Book Antiqua" w:cs="宋体"/>
          <w:b/>
          <w:bCs/>
          <w:kern w:val="0"/>
        </w:rPr>
        <w:t>35</w:t>
      </w:r>
      <w:r w:rsidRPr="00322B1B">
        <w:rPr>
          <w:rFonts w:ascii="Book Antiqua" w:eastAsia="宋体" w:hAnsi="Book Antiqua" w:cs="宋体"/>
          <w:kern w:val="0"/>
        </w:rPr>
        <w:t>: 490-495 [PMID: 12783346 DOI: 10.1055/s-2003-39664]</w:t>
      </w:r>
    </w:p>
    <w:p w14:paraId="3B959B04"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3</w:t>
      </w:r>
      <w:r w:rsidRPr="00322B1B">
        <w:rPr>
          <w:rFonts w:ascii="Book Antiqua" w:hAnsi="Book Antiqua" w:cs="宋体"/>
          <w:kern w:val="0"/>
        </w:rPr>
        <w:t>1</w:t>
      </w:r>
      <w:r w:rsidRPr="00322B1B">
        <w:rPr>
          <w:rFonts w:ascii="Book Antiqua" w:eastAsia="宋体" w:hAnsi="Book Antiqua" w:cs="宋体"/>
          <w:kern w:val="0"/>
        </w:rPr>
        <w:t> </w:t>
      </w:r>
      <w:proofErr w:type="spellStart"/>
      <w:r w:rsidRPr="00322B1B">
        <w:rPr>
          <w:rFonts w:ascii="Book Antiqua" w:eastAsia="宋体" w:hAnsi="Book Antiqua" w:cs="宋体"/>
          <w:b/>
          <w:bCs/>
          <w:kern w:val="0"/>
        </w:rPr>
        <w:t>Misra</w:t>
      </w:r>
      <w:proofErr w:type="spellEnd"/>
      <w:r w:rsidRPr="00322B1B">
        <w:rPr>
          <w:rFonts w:ascii="Book Antiqua" w:eastAsia="宋体" w:hAnsi="Book Antiqua" w:cs="宋体"/>
          <w:b/>
          <w:bCs/>
          <w:kern w:val="0"/>
        </w:rPr>
        <w:t xml:space="preserve"> SP</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Dwivedi</w:t>
      </w:r>
      <w:proofErr w:type="spellEnd"/>
      <w:r w:rsidRPr="00322B1B">
        <w:rPr>
          <w:rFonts w:ascii="Book Antiqua" w:eastAsia="宋体" w:hAnsi="Book Antiqua" w:cs="宋体"/>
          <w:kern w:val="0"/>
        </w:rPr>
        <w:t xml:space="preserve"> M. Long-term follow-up of patients undergoing </w:t>
      </w:r>
      <w:proofErr w:type="spellStart"/>
      <w:r w:rsidRPr="00322B1B">
        <w:rPr>
          <w:rFonts w:ascii="Book Antiqua" w:eastAsia="宋体" w:hAnsi="Book Antiqua" w:cs="宋体"/>
          <w:kern w:val="0"/>
        </w:rPr>
        <w:t>ballon</w:t>
      </w:r>
      <w:proofErr w:type="spellEnd"/>
      <w:r w:rsidRPr="00322B1B">
        <w:rPr>
          <w:rFonts w:ascii="Book Antiqua" w:eastAsia="宋体" w:hAnsi="Book Antiqua" w:cs="宋体"/>
          <w:kern w:val="0"/>
        </w:rPr>
        <w:t xml:space="preserve"> dilation for benign pyloric </w:t>
      </w:r>
      <w:proofErr w:type="spellStart"/>
      <w:r w:rsidRPr="00322B1B">
        <w:rPr>
          <w:rFonts w:ascii="Book Antiqua" w:eastAsia="宋体" w:hAnsi="Book Antiqua" w:cs="宋体"/>
          <w:kern w:val="0"/>
        </w:rPr>
        <w:t>stenoses</w:t>
      </w:r>
      <w:proofErr w:type="spellEnd"/>
      <w:r w:rsidRPr="00322B1B">
        <w:rPr>
          <w:rFonts w:ascii="Book Antiqua" w:eastAsia="宋体" w:hAnsi="Book Antiqua" w:cs="宋体"/>
          <w:kern w:val="0"/>
        </w:rPr>
        <w:t>.</w:t>
      </w:r>
      <w:proofErr w:type="gramEnd"/>
      <w:r w:rsidRPr="00322B1B">
        <w:rPr>
          <w:rFonts w:ascii="Book Antiqua" w:eastAsia="宋体" w:hAnsi="Book Antiqua" w:cs="宋体"/>
          <w:kern w:val="0"/>
        </w:rPr>
        <w:t> </w:t>
      </w:r>
      <w:r w:rsidRPr="00322B1B">
        <w:rPr>
          <w:rFonts w:ascii="Book Antiqua" w:eastAsia="宋体" w:hAnsi="Book Antiqua" w:cs="宋体"/>
          <w:i/>
          <w:iCs/>
          <w:kern w:val="0"/>
        </w:rPr>
        <w:t>Endoscopy</w:t>
      </w:r>
      <w:r w:rsidRPr="00322B1B">
        <w:rPr>
          <w:rFonts w:ascii="Book Antiqua" w:eastAsia="宋体" w:hAnsi="Book Antiqua" w:cs="宋体"/>
          <w:kern w:val="0"/>
        </w:rPr>
        <w:t> 1996; </w:t>
      </w:r>
      <w:r w:rsidRPr="00322B1B">
        <w:rPr>
          <w:rFonts w:ascii="Book Antiqua" w:eastAsia="宋体" w:hAnsi="Book Antiqua" w:cs="宋体"/>
          <w:b/>
          <w:bCs/>
          <w:kern w:val="0"/>
        </w:rPr>
        <w:t>28</w:t>
      </w:r>
      <w:r w:rsidRPr="00322B1B">
        <w:rPr>
          <w:rFonts w:ascii="Book Antiqua" w:eastAsia="宋体" w:hAnsi="Book Antiqua" w:cs="宋体"/>
          <w:kern w:val="0"/>
        </w:rPr>
        <w:t>: 552-554 [PMID: 8911802 DOI: 10.1055/s-2007-1005553]</w:t>
      </w:r>
    </w:p>
    <w:p w14:paraId="7568B9AC"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lastRenderedPageBreak/>
        <w:t>3</w:t>
      </w:r>
      <w:r w:rsidRPr="00322B1B">
        <w:rPr>
          <w:rFonts w:ascii="Book Antiqua" w:hAnsi="Book Antiqua" w:cs="宋体"/>
          <w:kern w:val="0"/>
        </w:rPr>
        <w:t>2</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Kochhar</w:t>
      </w:r>
      <w:proofErr w:type="spellEnd"/>
      <w:r w:rsidRPr="00322B1B">
        <w:rPr>
          <w:rFonts w:ascii="Book Antiqua" w:eastAsia="宋体" w:hAnsi="Book Antiqua" w:cs="宋体"/>
          <w:b/>
          <w:bCs/>
          <w:kern w:val="0"/>
        </w:rPr>
        <w:t xml:space="preserve"> R</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Sethy</w:t>
      </w:r>
      <w:proofErr w:type="spellEnd"/>
      <w:r w:rsidRPr="00322B1B">
        <w:rPr>
          <w:rFonts w:ascii="Book Antiqua" w:eastAsia="宋体" w:hAnsi="Book Antiqua" w:cs="宋体"/>
          <w:kern w:val="0"/>
        </w:rPr>
        <w:t xml:space="preserve"> PK, </w:t>
      </w:r>
      <w:proofErr w:type="spellStart"/>
      <w:r w:rsidRPr="00322B1B">
        <w:rPr>
          <w:rFonts w:ascii="Book Antiqua" w:eastAsia="宋体" w:hAnsi="Book Antiqua" w:cs="宋体"/>
          <w:kern w:val="0"/>
        </w:rPr>
        <w:t>Nagi</w:t>
      </w:r>
      <w:proofErr w:type="spellEnd"/>
      <w:r w:rsidRPr="00322B1B">
        <w:rPr>
          <w:rFonts w:ascii="Book Antiqua" w:eastAsia="宋体" w:hAnsi="Book Antiqua" w:cs="宋体"/>
          <w:kern w:val="0"/>
        </w:rPr>
        <w:t xml:space="preserve"> B, Wig JD.</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Endoscopic balloon dilatation of benign gastric outlet obstruction.</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Hepatol</w:t>
      </w:r>
      <w:proofErr w:type="spellEnd"/>
      <w:r w:rsidRPr="00322B1B">
        <w:rPr>
          <w:rFonts w:ascii="Book Antiqua" w:eastAsia="宋体" w:hAnsi="Book Antiqua" w:cs="宋体"/>
          <w:kern w:val="0"/>
        </w:rPr>
        <w:t> 2004; </w:t>
      </w:r>
      <w:r w:rsidRPr="00322B1B">
        <w:rPr>
          <w:rFonts w:ascii="Book Antiqua" w:eastAsia="宋体" w:hAnsi="Book Antiqua" w:cs="宋体"/>
          <w:b/>
          <w:bCs/>
          <w:kern w:val="0"/>
        </w:rPr>
        <w:t>19</w:t>
      </w:r>
      <w:r w:rsidRPr="00322B1B">
        <w:rPr>
          <w:rFonts w:ascii="Book Antiqua" w:eastAsia="宋体" w:hAnsi="Book Antiqua" w:cs="宋体"/>
          <w:kern w:val="0"/>
        </w:rPr>
        <w:t>: 418-422 [PMID: 15012779 DOI: 10.1111/j.1440-1746.2003.03283.x]</w:t>
      </w:r>
    </w:p>
    <w:p w14:paraId="4DA7F7CA"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3</w:t>
      </w:r>
      <w:r w:rsidRPr="00322B1B">
        <w:rPr>
          <w:rFonts w:ascii="Book Antiqua" w:hAnsi="Book Antiqua" w:cs="宋体"/>
          <w:kern w:val="0"/>
        </w:rPr>
        <w:t>3</w:t>
      </w:r>
      <w:r w:rsidRPr="00322B1B">
        <w:rPr>
          <w:rFonts w:ascii="Book Antiqua" w:eastAsia="宋体" w:hAnsi="Book Antiqua" w:cs="宋体"/>
          <w:kern w:val="0"/>
        </w:rPr>
        <w:t> </w:t>
      </w:r>
      <w:proofErr w:type="spellStart"/>
      <w:r w:rsidRPr="00322B1B">
        <w:rPr>
          <w:rFonts w:ascii="Book Antiqua" w:eastAsia="宋体" w:hAnsi="Book Antiqua" w:cs="宋体"/>
          <w:b/>
          <w:bCs/>
          <w:kern w:val="0"/>
        </w:rPr>
        <w:t>Perng</w:t>
      </w:r>
      <w:proofErr w:type="spellEnd"/>
      <w:r w:rsidRPr="00322B1B">
        <w:rPr>
          <w:rFonts w:ascii="Book Antiqua" w:eastAsia="宋体" w:hAnsi="Book Antiqua" w:cs="宋体"/>
          <w:b/>
          <w:bCs/>
          <w:kern w:val="0"/>
        </w:rPr>
        <w:t xml:space="preserve"> CL</w:t>
      </w:r>
      <w:r w:rsidRPr="00322B1B">
        <w:rPr>
          <w:rFonts w:ascii="Book Antiqua" w:eastAsia="宋体" w:hAnsi="Book Antiqua" w:cs="宋体"/>
          <w:kern w:val="0"/>
        </w:rPr>
        <w:t xml:space="preserve">, Lin HJ, Lo WC, Lai CR, </w:t>
      </w:r>
      <w:proofErr w:type="spellStart"/>
      <w:r w:rsidRPr="00322B1B">
        <w:rPr>
          <w:rFonts w:ascii="Book Antiqua" w:eastAsia="宋体" w:hAnsi="Book Antiqua" w:cs="宋体"/>
          <w:kern w:val="0"/>
        </w:rPr>
        <w:t>Guo</w:t>
      </w:r>
      <w:proofErr w:type="spellEnd"/>
      <w:r w:rsidRPr="00322B1B">
        <w:rPr>
          <w:rFonts w:ascii="Book Antiqua" w:eastAsia="宋体" w:hAnsi="Book Antiqua" w:cs="宋体"/>
          <w:kern w:val="0"/>
        </w:rPr>
        <w:t xml:space="preserve"> WS, Lee SD. Characteristics of patients with benign gastric outlet obstruction requiring surgery after endoscopic balloon dilation. </w:t>
      </w:r>
      <w:r w:rsidRPr="00322B1B">
        <w:rPr>
          <w:rFonts w:ascii="Book Antiqua" w:eastAsia="宋体" w:hAnsi="Book Antiqua" w:cs="宋体"/>
          <w:i/>
          <w:iCs/>
          <w:kern w:val="0"/>
        </w:rPr>
        <w:t xml:space="preserve">Am J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kern w:val="0"/>
        </w:rPr>
        <w:t> 1996; </w:t>
      </w:r>
      <w:r w:rsidRPr="00322B1B">
        <w:rPr>
          <w:rFonts w:ascii="Book Antiqua" w:eastAsia="宋体" w:hAnsi="Book Antiqua" w:cs="宋体"/>
          <w:b/>
          <w:bCs/>
          <w:kern w:val="0"/>
        </w:rPr>
        <w:t>91</w:t>
      </w:r>
      <w:r w:rsidRPr="00322B1B">
        <w:rPr>
          <w:rFonts w:ascii="Book Antiqua" w:eastAsia="宋体" w:hAnsi="Book Antiqua" w:cs="宋体"/>
          <w:kern w:val="0"/>
        </w:rPr>
        <w:t>: 987-990 [PMID: 8633593</w:t>
      </w:r>
      <w:proofErr w:type="gramStart"/>
      <w:r w:rsidRPr="00322B1B">
        <w:rPr>
          <w:rFonts w:ascii="Book Antiqua" w:eastAsia="宋体" w:hAnsi="Book Antiqua" w:cs="宋体"/>
          <w:kern w:val="0"/>
        </w:rPr>
        <w:t>]</w:t>
      </w:r>
      <w:proofErr w:type="gramEnd"/>
    </w:p>
    <w:p w14:paraId="3FD9E769"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3</w:t>
      </w:r>
      <w:r w:rsidRPr="00322B1B">
        <w:rPr>
          <w:rFonts w:ascii="Book Antiqua" w:hAnsi="Book Antiqua" w:cs="宋体"/>
          <w:kern w:val="0"/>
        </w:rPr>
        <w:t>4</w:t>
      </w:r>
      <w:r w:rsidRPr="00322B1B">
        <w:rPr>
          <w:rFonts w:ascii="Book Antiqua" w:eastAsia="宋体" w:hAnsi="Book Antiqua" w:cs="宋体"/>
          <w:kern w:val="0"/>
        </w:rPr>
        <w:t> </w:t>
      </w:r>
      <w:proofErr w:type="spellStart"/>
      <w:r w:rsidRPr="00322B1B">
        <w:rPr>
          <w:rFonts w:ascii="Book Antiqua" w:eastAsia="宋体" w:hAnsi="Book Antiqua" w:cs="宋体"/>
          <w:b/>
          <w:bCs/>
          <w:kern w:val="0"/>
        </w:rPr>
        <w:t>Cherian</w:t>
      </w:r>
      <w:proofErr w:type="spellEnd"/>
      <w:r w:rsidRPr="00322B1B">
        <w:rPr>
          <w:rFonts w:ascii="Book Antiqua" w:eastAsia="宋体" w:hAnsi="Book Antiqua" w:cs="宋体"/>
          <w:b/>
          <w:bCs/>
          <w:kern w:val="0"/>
        </w:rPr>
        <w:t xml:space="preserve"> PT</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Cherian</w:t>
      </w:r>
      <w:proofErr w:type="spellEnd"/>
      <w:r w:rsidRPr="00322B1B">
        <w:rPr>
          <w:rFonts w:ascii="Book Antiqua" w:eastAsia="宋体" w:hAnsi="Book Antiqua" w:cs="宋体"/>
          <w:kern w:val="0"/>
        </w:rPr>
        <w:t xml:space="preserve"> S, Singh P. Long-term follow-up of patients with gastric outlet obstruction related to peptic ulcer disease treated with endoscopic balloon dilatation and drug therapy.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2007; </w:t>
      </w:r>
      <w:r w:rsidRPr="00322B1B">
        <w:rPr>
          <w:rFonts w:ascii="Book Antiqua" w:eastAsia="宋体" w:hAnsi="Book Antiqua" w:cs="宋体"/>
          <w:b/>
          <w:bCs/>
          <w:kern w:val="0"/>
        </w:rPr>
        <w:t>66</w:t>
      </w:r>
      <w:r w:rsidRPr="00322B1B">
        <w:rPr>
          <w:rFonts w:ascii="Book Antiqua" w:eastAsia="宋体" w:hAnsi="Book Antiqua" w:cs="宋体"/>
          <w:kern w:val="0"/>
        </w:rPr>
        <w:t>: 491-497 [PMID: 17640640 DOI: 10.1016/j.gie.2006.11.016]</w:t>
      </w:r>
    </w:p>
    <w:p w14:paraId="258F779F"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3</w:t>
      </w:r>
      <w:r w:rsidRPr="00322B1B">
        <w:rPr>
          <w:rFonts w:ascii="Book Antiqua" w:hAnsi="Book Antiqua" w:cs="宋体"/>
          <w:kern w:val="0"/>
        </w:rPr>
        <w:t>5</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Kozarek</w:t>
      </w:r>
      <w:proofErr w:type="spellEnd"/>
      <w:r w:rsidRPr="00322B1B">
        <w:rPr>
          <w:rFonts w:ascii="Book Antiqua" w:eastAsia="宋体" w:hAnsi="Book Antiqua" w:cs="宋体"/>
          <w:b/>
          <w:bCs/>
          <w:kern w:val="0"/>
        </w:rPr>
        <w:t xml:space="preserve"> RA</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Botoman</w:t>
      </w:r>
      <w:proofErr w:type="spellEnd"/>
      <w:r w:rsidRPr="00322B1B">
        <w:rPr>
          <w:rFonts w:ascii="Book Antiqua" w:eastAsia="宋体" w:hAnsi="Book Antiqua" w:cs="宋体"/>
          <w:kern w:val="0"/>
        </w:rPr>
        <w:t xml:space="preserve"> VA, Patterson DJ.</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Long-term follow-up in patients who have undergone balloon dilation for gastric outlet obstruction.</w:t>
      </w:r>
      <w:proofErr w:type="gramEnd"/>
      <w:r w:rsidRPr="00322B1B">
        <w:rPr>
          <w:rFonts w:ascii="Book Antiqua" w:eastAsia="宋体" w:hAnsi="Book Antiqua" w:cs="宋体"/>
          <w:kern w:val="0"/>
        </w:rPr>
        <w:t>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1990; </w:t>
      </w:r>
      <w:r w:rsidRPr="00322B1B">
        <w:rPr>
          <w:rFonts w:ascii="Book Antiqua" w:eastAsia="宋体" w:hAnsi="Book Antiqua" w:cs="宋体"/>
          <w:b/>
          <w:bCs/>
          <w:kern w:val="0"/>
        </w:rPr>
        <w:t>36</w:t>
      </w:r>
      <w:r w:rsidRPr="00322B1B">
        <w:rPr>
          <w:rFonts w:ascii="Book Antiqua" w:eastAsia="宋体" w:hAnsi="Book Antiqua" w:cs="宋体"/>
          <w:kern w:val="0"/>
        </w:rPr>
        <w:t>: 558-561 [PMID: 2279642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90)71163-7]</w:t>
      </w:r>
    </w:p>
    <w:p w14:paraId="0BECC563"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3</w:t>
      </w:r>
      <w:r w:rsidRPr="00322B1B">
        <w:rPr>
          <w:rFonts w:ascii="Book Antiqua" w:hAnsi="Book Antiqua" w:cs="宋体"/>
          <w:kern w:val="0"/>
        </w:rPr>
        <w:t>6</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Kuwada</w:t>
      </w:r>
      <w:proofErr w:type="spellEnd"/>
      <w:r w:rsidRPr="00322B1B">
        <w:rPr>
          <w:rFonts w:ascii="Book Antiqua" w:eastAsia="宋体" w:hAnsi="Book Antiqua" w:cs="宋体"/>
          <w:b/>
          <w:bCs/>
          <w:kern w:val="0"/>
        </w:rPr>
        <w:t xml:space="preserve"> SK</w:t>
      </w:r>
      <w:r w:rsidRPr="00322B1B">
        <w:rPr>
          <w:rFonts w:ascii="Book Antiqua" w:eastAsia="宋体" w:hAnsi="Book Antiqua" w:cs="宋体"/>
          <w:kern w:val="0"/>
        </w:rPr>
        <w:t>, Alexander GL. Long-term outcome of endoscopic dilation of nonmalignant pyloric stenosis.</w:t>
      </w:r>
      <w:proofErr w:type="gramEnd"/>
      <w:r w:rsidRPr="00322B1B">
        <w:rPr>
          <w:rFonts w:ascii="Book Antiqua" w:eastAsia="宋体" w:hAnsi="Book Antiqua" w:cs="宋体"/>
          <w:kern w:val="0"/>
        </w:rPr>
        <w:t>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1995; </w:t>
      </w:r>
      <w:r w:rsidRPr="00322B1B">
        <w:rPr>
          <w:rFonts w:ascii="Book Antiqua" w:eastAsia="宋体" w:hAnsi="Book Antiqua" w:cs="宋体"/>
          <w:b/>
          <w:bCs/>
          <w:kern w:val="0"/>
        </w:rPr>
        <w:t>41</w:t>
      </w:r>
      <w:r w:rsidRPr="00322B1B">
        <w:rPr>
          <w:rFonts w:ascii="Book Antiqua" w:eastAsia="宋体" w:hAnsi="Book Antiqua" w:cs="宋体"/>
          <w:kern w:val="0"/>
        </w:rPr>
        <w:t>: 15-17 [PMID: 7698619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95)70270-9]</w:t>
      </w:r>
    </w:p>
    <w:p w14:paraId="155D2A67"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3</w:t>
      </w:r>
      <w:r w:rsidRPr="00322B1B">
        <w:rPr>
          <w:rFonts w:ascii="Book Antiqua" w:hAnsi="Book Antiqua" w:cs="宋体"/>
          <w:kern w:val="0"/>
        </w:rPr>
        <w:t>7</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Kochhar</w:t>
      </w:r>
      <w:proofErr w:type="spellEnd"/>
      <w:r w:rsidRPr="00322B1B">
        <w:rPr>
          <w:rFonts w:ascii="Book Antiqua" w:eastAsia="宋体" w:hAnsi="Book Antiqua" w:cs="宋体"/>
          <w:b/>
          <w:bCs/>
          <w:kern w:val="0"/>
        </w:rPr>
        <w:t xml:space="preserve"> R</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Dutta</w:t>
      </w:r>
      <w:proofErr w:type="spellEnd"/>
      <w:r w:rsidRPr="00322B1B">
        <w:rPr>
          <w:rFonts w:ascii="Book Antiqua" w:eastAsia="宋体" w:hAnsi="Book Antiqua" w:cs="宋体"/>
          <w:kern w:val="0"/>
        </w:rPr>
        <w:t xml:space="preserve"> U, </w:t>
      </w:r>
      <w:proofErr w:type="spellStart"/>
      <w:r w:rsidRPr="00322B1B">
        <w:rPr>
          <w:rFonts w:ascii="Book Antiqua" w:eastAsia="宋体" w:hAnsi="Book Antiqua" w:cs="宋体"/>
          <w:kern w:val="0"/>
        </w:rPr>
        <w:t>Sethy</w:t>
      </w:r>
      <w:proofErr w:type="spellEnd"/>
      <w:r w:rsidRPr="00322B1B">
        <w:rPr>
          <w:rFonts w:ascii="Book Antiqua" w:eastAsia="宋体" w:hAnsi="Book Antiqua" w:cs="宋体"/>
          <w:kern w:val="0"/>
        </w:rPr>
        <w:t xml:space="preserve"> PK, Singh G, </w:t>
      </w:r>
      <w:proofErr w:type="spellStart"/>
      <w:r w:rsidRPr="00322B1B">
        <w:rPr>
          <w:rFonts w:ascii="Book Antiqua" w:eastAsia="宋体" w:hAnsi="Book Antiqua" w:cs="宋体"/>
          <w:kern w:val="0"/>
        </w:rPr>
        <w:t>Sinha</w:t>
      </w:r>
      <w:proofErr w:type="spellEnd"/>
      <w:r w:rsidRPr="00322B1B">
        <w:rPr>
          <w:rFonts w:ascii="Book Antiqua" w:eastAsia="宋体" w:hAnsi="Book Antiqua" w:cs="宋体"/>
          <w:kern w:val="0"/>
        </w:rPr>
        <w:t xml:space="preserve"> SK, </w:t>
      </w:r>
      <w:proofErr w:type="spellStart"/>
      <w:r w:rsidRPr="00322B1B">
        <w:rPr>
          <w:rFonts w:ascii="Book Antiqua" w:eastAsia="宋体" w:hAnsi="Book Antiqua" w:cs="宋体"/>
          <w:kern w:val="0"/>
        </w:rPr>
        <w:t>Nagi</w:t>
      </w:r>
      <w:proofErr w:type="spellEnd"/>
      <w:r w:rsidRPr="00322B1B">
        <w:rPr>
          <w:rFonts w:ascii="Book Antiqua" w:eastAsia="宋体" w:hAnsi="Book Antiqua" w:cs="宋体"/>
          <w:kern w:val="0"/>
        </w:rPr>
        <w:t xml:space="preserve"> B, Wig JD, Singh K. Endoscopic balloon dilation in caustic-induced chronic gastric outlet obstruction.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2009; </w:t>
      </w:r>
      <w:r w:rsidRPr="00322B1B">
        <w:rPr>
          <w:rFonts w:ascii="Book Antiqua" w:eastAsia="宋体" w:hAnsi="Book Antiqua" w:cs="宋体"/>
          <w:b/>
          <w:bCs/>
          <w:kern w:val="0"/>
        </w:rPr>
        <w:t>69</w:t>
      </w:r>
      <w:r w:rsidRPr="00322B1B">
        <w:rPr>
          <w:rFonts w:ascii="Book Antiqua" w:eastAsia="宋体" w:hAnsi="Book Antiqua" w:cs="宋体"/>
          <w:kern w:val="0"/>
        </w:rPr>
        <w:t>: 800-805 [PMID: 19136104 DOI: 10.1016/j.gie.2008.05.056]</w:t>
      </w:r>
    </w:p>
    <w:p w14:paraId="3230772D"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3</w:t>
      </w:r>
      <w:r w:rsidRPr="00322B1B">
        <w:rPr>
          <w:rFonts w:ascii="Book Antiqua" w:hAnsi="Book Antiqua" w:cs="宋体"/>
          <w:kern w:val="0"/>
        </w:rPr>
        <w:t>8</w:t>
      </w:r>
      <w:r w:rsidRPr="00322B1B">
        <w:rPr>
          <w:rFonts w:ascii="Book Antiqua" w:eastAsia="宋体" w:hAnsi="Book Antiqua" w:cs="宋体"/>
          <w:kern w:val="0"/>
        </w:rPr>
        <w:t xml:space="preserve"> </w:t>
      </w:r>
      <w:r w:rsidRPr="00322B1B">
        <w:rPr>
          <w:rFonts w:ascii="Book Antiqua" w:eastAsia="宋体" w:hAnsi="Book Antiqua" w:cs="宋体"/>
          <w:b/>
          <w:kern w:val="0"/>
        </w:rPr>
        <w:t>Lam YH</w:t>
      </w:r>
      <w:r w:rsidRPr="00322B1B">
        <w:rPr>
          <w:rFonts w:ascii="Book Antiqua" w:eastAsia="宋体" w:hAnsi="Book Antiqua" w:cs="宋体"/>
          <w:kern w:val="0"/>
        </w:rPr>
        <w:t xml:space="preserve">, Lau JY, Fung TM, Ng EK, Wong SK, Sung JJ, Chung SS. Endoscopic balloon dilation for benign gastric outlet obstruction with or without Helicobacter pylori infection. </w:t>
      </w:r>
      <w:proofErr w:type="spellStart"/>
      <w:r w:rsidRPr="00322B1B">
        <w:rPr>
          <w:rFonts w:ascii="Book Antiqua" w:eastAsia="宋体" w:hAnsi="Book Antiqua" w:cs="宋体"/>
          <w:i/>
          <w:kern w:val="0"/>
        </w:rPr>
        <w:t>Gastrointest</w:t>
      </w:r>
      <w:proofErr w:type="spellEnd"/>
      <w:r w:rsidRPr="00322B1B">
        <w:rPr>
          <w:rFonts w:ascii="Book Antiqua" w:eastAsia="宋体" w:hAnsi="Book Antiqua" w:cs="宋体"/>
          <w:i/>
          <w:kern w:val="0"/>
        </w:rPr>
        <w:t xml:space="preserve"> </w:t>
      </w:r>
      <w:proofErr w:type="spellStart"/>
      <w:r w:rsidRPr="00322B1B">
        <w:rPr>
          <w:rFonts w:ascii="Book Antiqua" w:eastAsia="宋体" w:hAnsi="Book Antiqua" w:cs="宋体"/>
          <w:i/>
          <w:kern w:val="0"/>
        </w:rPr>
        <w:t>Endosc</w:t>
      </w:r>
      <w:proofErr w:type="spellEnd"/>
      <w:r w:rsidRPr="00322B1B">
        <w:rPr>
          <w:rFonts w:ascii="Book Antiqua" w:eastAsia="宋体" w:hAnsi="Book Antiqua" w:cs="宋体"/>
          <w:kern w:val="0"/>
        </w:rPr>
        <w:t xml:space="preserve"> 2004; </w:t>
      </w:r>
      <w:r w:rsidRPr="00322B1B">
        <w:rPr>
          <w:rFonts w:ascii="Book Antiqua" w:eastAsia="宋体" w:hAnsi="Book Antiqua" w:cs="宋体"/>
          <w:b/>
          <w:kern w:val="0"/>
        </w:rPr>
        <w:t>60</w:t>
      </w:r>
      <w:r w:rsidRPr="00322B1B">
        <w:rPr>
          <w:rFonts w:ascii="Book Antiqua" w:eastAsia="宋体" w:hAnsi="Book Antiqua" w:cs="宋体"/>
          <w:kern w:val="0"/>
        </w:rPr>
        <w:t>: 229-233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04)01569-X]</w:t>
      </w:r>
    </w:p>
    <w:p w14:paraId="0858D750"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lastRenderedPageBreak/>
        <w:t>3</w:t>
      </w:r>
      <w:r w:rsidRPr="00322B1B">
        <w:rPr>
          <w:rFonts w:ascii="Book Antiqua" w:hAnsi="Book Antiqua" w:cs="宋体"/>
          <w:kern w:val="0"/>
        </w:rPr>
        <w:t>9</w:t>
      </w:r>
      <w:r w:rsidRPr="00322B1B">
        <w:rPr>
          <w:rFonts w:ascii="Book Antiqua" w:eastAsia="宋体" w:hAnsi="Book Antiqua" w:cs="宋体"/>
          <w:kern w:val="0"/>
        </w:rPr>
        <w:t> </w:t>
      </w:r>
      <w:r w:rsidRPr="00322B1B">
        <w:rPr>
          <w:rFonts w:ascii="Book Antiqua" w:eastAsia="宋体" w:hAnsi="Book Antiqua" w:cs="宋体"/>
          <w:b/>
          <w:bCs/>
          <w:kern w:val="0"/>
        </w:rPr>
        <w:t>Griffin SM</w:t>
      </w:r>
      <w:r w:rsidRPr="00322B1B">
        <w:rPr>
          <w:rFonts w:ascii="Book Antiqua" w:eastAsia="宋体" w:hAnsi="Book Antiqua" w:cs="宋体"/>
          <w:kern w:val="0"/>
        </w:rPr>
        <w:t>, Chung SC, Leung JW, Li AK.</w:t>
      </w:r>
      <w:proofErr w:type="gramEnd"/>
      <w:r w:rsidRPr="00322B1B">
        <w:rPr>
          <w:rFonts w:ascii="Book Antiqua" w:eastAsia="宋体" w:hAnsi="Book Antiqua" w:cs="宋体"/>
          <w:kern w:val="0"/>
        </w:rPr>
        <w:t xml:space="preserve"> Peptic pyloric stenosis treated by endoscopic balloon dilatation. </w:t>
      </w:r>
      <w:r w:rsidRPr="00322B1B">
        <w:rPr>
          <w:rFonts w:ascii="Book Antiqua" w:eastAsia="宋体" w:hAnsi="Book Antiqua" w:cs="宋体"/>
          <w:i/>
          <w:iCs/>
          <w:kern w:val="0"/>
        </w:rPr>
        <w:t xml:space="preserve">Br J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1989; </w:t>
      </w:r>
      <w:r w:rsidRPr="00322B1B">
        <w:rPr>
          <w:rFonts w:ascii="Book Antiqua" w:eastAsia="宋体" w:hAnsi="Book Antiqua" w:cs="宋体"/>
          <w:b/>
          <w:bCs/>
          <w:kern w:val="0"/>
        </w:rPr>
        <w:t>76</w:t>
      </w:r>
      <w:r w:rsidRPr="00322B1B">
        <w:rPr>
          <w:rFonts w:ascii="Book Antiqua" w:eastAsia="宋体" w:hAnsi="Book Antiqua" w:cs="宋体"/>
          <w:kern w:val="0"/>
        </w:rPr>
        <w:t>: 1147-1148 [PMID: 2597970 DOI: 10.1002/bjs.1800761112]</w:t>
      </w:r>
    </w:p>
    <w:p w14:paraId="5348C2FF"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hAnsi="Book Antiqua" w:cs="宋体"/>
          <w:kern w:val="0"/>
        </w:rPr>
        <w:t>40</w:t>
      </w:r>
      <w:r w:rsidRPr="00322B1B">
        <w:rPr>
          <w:rFonts w:ascii="Book Antiqua" w:eastAsia="宋体" w:hAnsi="Book Antiqua" w:cs="宋体"/>
          <w:kern w:val="0"/>
        </w:rPr>
        <w:t> </w:t>
      </w:r>
      <w:proofErr w:type="spellStart"/>
      <w:r w:rsidRPr="00322B1B">
        <w:rPr>
          <w:rFonts w:ascii="Book Antiqua" w:eastAsia="宋体" w:hAnsi="Book Antiqua" w:cs="宋体"/>
          <w:b/>
          <w:bCs/>
          <w:kern w:val="0"/>
        </w:rPr>
        <w:t>Weiland</w:t>
      </w:r>
      <w:proofErr w:type="spellEnd"/>
      <w:r w:rsidRPr="00322B1B">
        <w:rPr>
          <w:rFonts w:ascii="Book Antiqua" w:eastAsia="宋体" w:hAnsi="Book Antiqua" w:cs="宋体"/>
          <w:b/>
          <w:bCs/>
          <w:kern w:val="0"/>
        </w:rPr>
        <w:t xml:space="preserve"> D</w:t>
      </w:r>
      <w:r w:rsidRPr="00322B1B">
        <w:rPr>
          <w:rFonts w:ascii="Book Antiqua" w:eastAsia="宋体" w:hAnsi="Book Antiqua" w:cs="宋体"/>
          <w:kern w:val="0"/>
        </w:rPr>
        <w:t>, Dunn DH, Humphrey EW, Schwartz ML. Gastric outlet obstruction in peptic ulcer disease: an indication for surgery. </w:t>
      </w:r>
      <w:r w:rsidRPr="00322B1B">
        <w:rPr>
          <w:rFonts w:ascii="Book Antiqua" w:eastAsia="宋体" w:hAnsi="Book Antiqua" w:cs="宋体"/>
          <w:i/>
          <w:iCs/>
          <w:kern w:val="0"/>
        </w:rPr>
        <w:t xml:space="preserve">Am J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1982; </w:t>
      </w:r>
      <w:r w:rsidRPr="00322B1B">
        <w:rPr>
          <w:rFonts w:ascii="Book Antiqua" w:eastAsia="宋体" w:hAnsi="Book Antiqua" w:cs="宋体"/>
          <w:b/>
          <w:bCs/>
          <w:kern w:val="0"/>
        </w:rPr>
        <w:t>143</w:t>
      </w:r>
      <w:r w:rsidRPr="00322B1B">
        <w:rPr>
          <w:rFonts w:ascii="Book Antiqua" w:eastAsia="宋体" w:hAnsi="Book Antiqua" w:cs="宋体"/>
          <w:kern w:val="0"/>
        </w:rPr>
        <w:t>: 90-93 [PMID: 7053661 DOI: 10.1016/0002-9610(</w:t>
      </w:r>
      <w:proofErr w:type="gramStart"/>
      <w:r w:rsidRPr="00322B1B">
        <w:rPr>
          <w:rFonts w:ascii="Book Antiqua" w:eastAsia="宋体" w:hAnsi="Book Antiqua" w:cs="宋体"/>
          <w:kern w:val="0"/>
        </w:rPr>
        <w:t>82)90135</w:t>
      </w:r>
      <w:proofErr w:type="gramEnd"/>
      <w:r w:rsidRPr="00322B1B">
        <w:rPr>
          <w:rFonts w:ascii="Book Antiqua" w:eastAsia="宋体" w:hAnsi="Book Antiqua" w:cs="宋体"/>
          <w:kern w:val="0"/>
        </w:rPr>
        <w:t>-0]</w:t>
      </w:r>
    </w:p>
    <w:p w14:paraId="296D8D8D"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4</w:t>
      </w:r>
      <w:r w:rsidRPr="00322B1B">
        <w:rPr>
          <w:rFonts w:ascii="Book Antiqua" w:hAnsi="Book Antiqua" w:cs="宋体"/>
          <w:kern w:val="0"/>
        </w:rPr>
        <w:t>1</w:t>
      </w:r>
      <w:r w:rsidRPr="00322B1B">
        <w:rPr>
          <w:rFonts w:ascii="Book Antiqua" w:eastAsia="宋体" w:hAnsi="Book Antiqua" w:cs="宋体"/>
          <w:kern w:val="0"/>
        </w:rPr>
        <w:t> </w:t>
      </w:r>
      <w:proofErr w:type="spellStart"/>
      <w:r w:rsidRPr="00322B1B">
        <w:rPr>
          <w:rFonts w:ascii="Book Antiqua" w:eastAsia="宋体" w:hAnsi="Book Antiqua" w:cs="宋体"/>
          <w:b/>
          <w:bCs/>
          <w:kern w:val="0"/>
        </w:rPr>
        <w:t>Jaffin</w:t>
      </w:r>
      <w:proofErr w:type="spellEnd"/>
      <w:r w:rsidRPr="00322B1B">
        <w:rPr>
          <w:rFonts w:ascii="Book Antiqua" w:eastAsia="宋体" w:hAnsi="Book Antiqua" w:cs="宋体"/>
          <w:b/>
          <w:bCs/>
          <w:kern w:val="0"/>
        </w:rPr>
        <w:t xml:space="preserve"> BW</w:t>
      </w:r>
      <w:r w:rsidRPr="00322B1B">
        <w:rPr>
          <w:rFonts w:ascii="Book Antiqua" w:eastAsia="宋体" w:hAnsi="Book Antiqua" w:cs="宋体"/>
          <w:kern w:val="0"/>
        </w:rPr>
        <w:t>, Kaye MD.</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The prognosis of gastric outlet obstruction.</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Ann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1985; </w:t>
      </w:r>
      <w:r w:rsidRPr="00322B1B">
        <w:rPr>
          <w:rFonts w:ascii="Book Antiqua" w:eastAsia="宋体" w:hAnsi="Book Antiqua" w:cs="宋体"/>
          <w:b/>
          <w:bCs/>
          <w:kern w:val="0"/>
        </w:rPr>
        <w:t>201</w:t>
      </w:r>
      <w:r w:rsidRPr="00322B1B">
        <w:rPr>
          <w:rFonts w:ascii="Book Antiqua" w:eastAsia="宋体" w:hAnsi="Book Antiqua" w:cs="宋体"/>
          <w:kern w:val="0"/>
        </w:rPr>
        <w:t>: 176-179 [PMID: 3970597 DOI: 10.1097/00000658-198502000-00007]</w:t>
      </w:r>
    </w:p>
    <w:p w14:paraId="6ADC16B0"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4</w:t>
      </w:r>
      <w:r w:rsidRPr="00322B1B">
        <w:rPr>
          <w:rFonts w:ascii="Book Antiqua" w:hAnsi="Book Antiqua" w:cs="宋体"/>
          <w:kern w:val="0"/>
        </w:rPr>
        <w:t>2</w:t>
      </w:r>
      <w:r w:rsidRPr="00322B1B">
        <w:rPr>
          <w:rFonts w:ascii="Book Antiqua" w:eastAsia="宋体" w:hAnsi="Book Antiqua" w:cs="宋体"/>
          <w:kern w:val="0"/>
        </w:rPr>
        <w:t> </w:t>
      </w:r>
      <w:r w:rsidRPr="00322B1B">
        <w:rPr>
          <w:rFonts w:ascii="Book Antiqua" w:eastAsia="宋体" w:hAnsi="Book Antiqua" w:cs="宋体"/>
          <w:b/>
          <w:bCs/>
          <w:kern w:val="0"/>
        </w:rPr>
        <w:t>Chan KL</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Saing</w:t>
      </w:r>
      <w:proofErr w:type="spellEnd"/>
      <w:r w:rsidRPr="00322B1B">
        <w:rPr>
          <w:rFonts w:ascii="Book Antiqua" w:eastAsia="宋体" w:hAnsi="Book Antiqua" w:cs="宋体"/>
          <w:kern w:val="0"/>
        </w:rPr>
        <w:t xml:space="preserve"> H. Balloon catheter dilatation of peptic pyloric stenosis in children.</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Nutr</w:t>
      </w:r>
      <w:proofErr w:type="spellEnd"/>
      <w:r w:rsidRPr="00322B1B">
        <w:rPr>
          <w:rFonts w:ascii="Book Antiqua" w:eastAsia="宋体" w:hAnsi="Book Antiqua" w:cs="宋体"/>
          <w:kern w:val="0"/>
        </w:rPr>
        <w:t> 1994; </w:t>
      </w:r>
      <w:r w:rsidRPr="00322B1B">
        <w:rPr>
          <w:rFonts w:ascii="Book Antiqua" w:eastAsia="宋体" w:hAnsi="Book Antiqua" w:cs="宋体"/>
          <w:b/>
          <w:bCs/>
          <w:kern w:val="0"/>
        </w:rPr>
        <w:t>18</w:t>
      </w:r>
      <w:r w:rsidRPr="00322B1B">
        <w:rPr>
          <w:rFonts w:ascii="Book Antiqua" w:eastAsia="宋体" w:hAnsi="Book Antiqua" w:cs="宋体"/>
          <w:kern w:val="0"/>
        </w:rPr>
        <w:t>: 465-468 [PMID: 7915308 DOI: 10.1097/00005176-199405000-00011]</w:t>
      </w:r>
    </w:p>
    <w:p w14:paraId="185F4E2F" w14:textId="77777777" w:rsidR="009A4AAF" w:rsidRPr="00322B1B" w:rsidRDefault="009A4AAF" w:rsidP="00DA42F9">
      <w:pPr>
        <w:widowControl/>
        <w:spacing w:line="360" w:lineRule="auto"/>
        <w:rPr>
          <w:rFonts w:ascii="Book Antiqua" w:eastAsia="宋体" w:hAnsi="Book Antiqua" w:cs="宋体"/>
          <w:kern w:val="0"/>
        </w:rPr>
      </w:pPr>
      <w:r w:rsidRPr="00322B1B">
        <w:rPr>
          <w:rFonts w:ascii="Book Antiqua" w:eastAsia="宋体" w:hAnsi="Book Antiqua" w:cs="宋体"/>
          <w:kern w:val="0"/>
        </w:rPr>
        <w:t>4</w:t>
      </w:r>
      <w:r w:rsidRPr="00322B1B">
        <w:rPr>
          <w:rFonts w:ascii="Book Antiqua" w:hAnsi="Book Antiqua" w:cs="宋体"/>
          <w:kern w:val="0"/>
        </w:rPr>
        <w:t>3</w:t>
      </w:r>
      <w:r w:rsidRPr="00322B1B">
        <w:rPr>
          <w:rFonts w:ascii="Book Antiqua" w:eastAsia="宋体" w:hAnsi="Book Antiqua" w:cs="宋体"/>
          <w:kern w:val="0"/>
        </w:rPr>
        <w:t> </w:t>
      </w:r>
      <w:r w:rsidRPr="00322B1B">
        <w:rPr>
          <w:rFonts w:ascii="Book Antiqua" w:eastAsia="宋体" w:hAnsi="Book Antiqua" w:cs="宋体"/>
          <w:b/>
          <w:bCs/>
          <w:kern w:val="0"/>
        </w:rPr>
        <w:t xml:space="preserve">Nasr A, </w:t>
      </w:r>
      <w:proofErr w:type="spellStart"/>
      <w:r w:rsidRPr="00322B1B">
        <w:rPr>
          <w:rFonts w:ascii="Book Antiqua" w:eastAsia="宋体" w:hAnsi="Book Antiqua" w:cs="宋体"/>
          <w:bCs/>
          <w:kern w:val="0"/>
        </w:rPr>
        <w:t>Ein</w:t>
      </w:r>
      <w:proofErr w:type="spellEnd"/>
      <w:r w:rsidRPr="00322B1B">
        <w:rPr>
          <w:rFonts w:ascii="Book Antiqua" w:eastAsia="宋体" w:hAnsi="Book Antiqua" w:cs="宋体"/>
          <w:bCs/>
          <w:kern w:val="0"/>
        </w:rPr>
        <w:t xml:space="preserve"> SH, Connolly B. Recurrent pyloric stenosis: to dilate or operate? </w:t>
      </w:r>
      <w:proofErr w:type="gramStart"/>
      <w:r w:rsidRPr="00322B1B">
        <w:rPr>
          <w:rFonts w:ascii="Book Antiqua" w:eastAsia="宋体" w:hAnsi="Book Antiqua" w:cs="宋体"/>
          <w:bCs/>
          <w:kern w:val="0"/>
        </w:rPr>
        <w:t>A preliminary report.</w:t>
      </w:r>
      <w:proofErr w:type="gramEnd"/>
      <w:r w:rsidRPr="00322B1B">
        <w:rPr>
          <w:rFonts w:ascii="Book Antiqua" w:eastAsia="宋体" w:hAnsi="Book Antiqua" w:cs="宋体"/>
          <w:bCs/>
          <w:kern w:val="0"/>
        </w:rPr>
        <w:t xml:space="preserve"> </w:t>
      </w:r>
      <w:r w:rsidRPr="00322B1B">
        <w:rPr>
          <w:rFonts w:ascii="Book Antiqua" w:eastAsia="宋体" w:hAnsi="Book Antiqua" w:cs="宋体"/>
          <w:bCs/>
          <w:i/>
          <w:kern w:val="0"/>
        </w:rPr>
        <w:t xml:space="preserve">J </w:t>
      </w:r>
      <w:proofErr w:type="spellStart"/>
      <w:r w:rsidRPr="00322B1B">
        <w:rPr>
          <w:rFonts w:ascii="Book Antiqua" w:eastAsia="宋体" w:hAnsi="Book Antiqua" w:cs="宋体"/>
          <w:bCs/>
          <w:i/>
          <w:kern w:val="0"/>
        </w:rPr>
        <w:t>Pediatr</w:t>
      </w:r>
      <w:proofErr w:type="spellEnd"/>
      <w:r w:rsidRPr="00322B1B">
        <w:rPr>
          <w:rFonts w:ascii="Book Antiqua" w:eastAsia="宋体" w:hAnsi="Book Antiqua" w:cs="宋体"/>
          <w:bCs/>
          <w:i/>
          <w:kern w:val="0"/>
        </w:rPr>
        <w:t xml:space="preserve"> </w:t>
      </w:r>
      <w:proofErr w:type="spellStart"/>
      <w:r w:rsidRPr="00322B1B">
        <w:rPr>
          <w:rFonts w:ascii="Book Antiqua" w:eastAsia="宋体" w:hAnsi="Book Antiqua" w:cs="宋体"/>
          <w:bCs/>
          <w:i/>
          <w:kern w:val="0"/>
        </w:rPr>
        <w:t>Surg</w:t>
      </w:r>
      <w:proofErr w:type="spellEnd"/>
      <w:r w:rsidRPr="00322B1B">
        <w:rPr>
          <w:rFonts w:ascii="Book Antiqua" w:eastAsia="宋体" w:hAnsi="Book Antiqua" w:cs="宋体"/>
          <w:bCs/>
          <w:kern w:val="0"/>
        </w:rPr>
        <w:t xml:space="preserve"> 2008; </w:t>
      </w:r>
      <w:r w:rsidRPr="00322B1B">
        <w:rPr>
          <w:rFonts w:ascii="Book Antiqua" w:eastAsia="宋体" w:hAnsi="Book Antiqua" w:cs="宋体"/>
          <w:b/>
          <w:bCs/>
          <w:kern w:val="0"/>
        </w:rPr>
        <w:t>43</w:t>
      </w:r>
      <w:r w:rsidRPr="00322B1B">
        <w:rPr>
          <w:rFonts w:ascii="Book Antiqua" w:eastAsia="宋体" w:hAnsi="Book Antiqua" w:cs="宋体"/>
          <w:bCs/>
          <w:kern w:val="0"/>
        </w:rPr>
        <w:t>: E17-20 [PMID: 18280264 DOI: 10.1016/j.jpedsurg.2007.10.039]</w:t>
      </w:r>
    </w:p>
    <w:p w14:paraId="1B471873"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4</w:t>
      </w:r>
      <w:r w:rsidRPr="00322B1B">
        <w:rPr>
          <w:rFonts w:ascii="Book Antiqua" w:hAnsi="Book Antiqua" w:cs="宋体"/>
          <w:kern w:val="0"/>
        </w:rPr>
        <w:t>4</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Karnsakul</w:t>
      </w:r>
      <w:proofErr w:type="spellEnd"/>
      <w:r w:rsidRPr="00322B1B">
        <w:rPr>
          <w:rFonts w:ascii="Book Antiqua" w:eastAsia="宋体" w:hAnsi="Book Antiqua" w:cs="宋体"/>
          <w:b/>
          <w:bCs/>
          <w:kern w:val="0"/>
        </w:rPr>
        <w:t xml:space="preserve"> W</w:t>
      </w:r>
      <w:r w:rsidRPr="00322B1B">
        <w:rPr>
          <w:rFonts w:ascii="Book Antiqua" w:eastAsia="宋体" w:hAnsi="Book Antiqua" w:cs="宋体"/>
          <w:kern w:val="0"/>
        </w:rPr>
        <w:t>, Cannon ML, Gillespie S, Vaughan R. Idiopathic non-hypertrophic pyloric stenosis in an infant successfully treated via endoscopic approach. </w:t>
      </w:r>
      <w:r w:rsidRPr="00322B1B">
        <w:rPr>
          <w:rFonts w:ascii="Book Antiqua" w:eastAsia="宋体" w:hAnsi="Book Antiqua" w:cs="宋体"/>
          <w:i/>
          <w:iCs/>
          <w:kern w:val="0"/>
        </w:rPr>
        <w:t xml:space="preserve">World J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2010; </w:t>
      </w:r>
      <w:r w:rsidRPr="00322B1B">
        <w:rPr>
          <w:rFonts w:ascii="Book Antiqua" w:eastAsia="宋体" w:hAnsi="Book Antiqua" w:cs="宋体"/>
          <w:b/>
          <w:bCs/>
          <w:kern w:val="0"/>
        </w:rPr>
        <w:t>2</w:t>
      </w:r>
      <w:r w:rsidRPr="00322B1B">
        <w:rPr>
          <w:rFonts w:ascii="Book Antiqua" w:eastAsia="宋体" w:hAnsi="Book Antiqua" w:cs="宋体"/>
          <w:kern w:val="0"/>
        </w:rPr>
        <w:t>: 413-416 [PMID: 21191516 DOI: 10.4253/wjge.v2.i12.413]</w:t>
      </w:r>
    </w:p>
    <w:p w14:paraId="1181B02C"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4</w:t>
      </w:r>
      <w:r w:rsidRPr="00322B1B">
        <w:rPr>
          <w:rFonts w:ascii="Book Antiqua" w:hAnsi="Book Antiqua" w:cs="宋体"/>
          <w:kern w:val="0"/>
        </w:rPr>
        <w:t>5</w:t>
      </w:r>
      <w:r w:rsidRPr="00322B1B">
        <w:rPr>
          <w:rFonts w:ascii="Book Antiqua" w:eastAsia="宋体" w:hAnsi="Book Antiqua" w:cs="宋体"/>
          <w:kern w:val="0"/>
        </w:rPr>
        <w:t> </w:t>
      </w:r>
      <w:r w:rsidRPr="00322B1B">
        <w:rPr>
          <w:rFonts w:ascii="Book Antiqua" w:eastAsia="宋体" w:hAnsi="Book Antiqua" w:cs="宋体"/>
          <w:b/>
          <w:bCs/>
          <w:kern w:val="0"/>
        </w:rPr>
        <w:t>Ogawa Y</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Higashimoto</w:t>
      </w:r>
      <w:proofErr w:type="spellEnd"/>
      <w:r w:rsidRPr="00322B1B">
        <w:rPr>
          <w:rFonts w:ascii="Book Antiqua" w:eastAsia="宋体" w:hAnsi="Book Antiqua" w:cs="宋体"/>
          <w:kern w:val="0"/>
        </w:rPr>
        <w:t xml:space="preserve"> Y, </w:t>
      </w:r>
      <w:proofErr w:type="spellStart"/>
      <w:r w:rsidRPr="00322B1B">
        <w:rPr>
          <w:rFonts w:ascii="Book Antiqua" w:eastAsia="宋体" w:hAnsi="Book Antiqua" w:cs="宋体"/>
          <w:kern w:val="0"/>
        </w:rPr>
        <w:t>Nishijima</w:t>
      </w:r>
      <w:proofErr w:type="spellEnd"/>
      <w:r w:rsidRPr="00322B1B">
        <w:rPr>
          <w:rFonts w:ascii="Book Antiqua" w:eastAsia="宋体" w:hAnsi="Book Antiqua" w:cs="宋体"/>
          <w:kern w:val="0"/>
        </w:rPr>
        <w:t xml:space="preserve"> E, </w:t>
      </w:r>
      <w:proofErr w:type="spellStart"/>
      <w:r w:rsidRPr="00322B1B">
        <w:rPr>
          <w:rFonts w:ascii="Book Antiqua" w:eastAsia="宋体" w:hAnsi="Book Antiqua" w:cs="宋体"/>
          <w:kern w:val="0"/>
        </w:rPr>
        <w:t>Muraji</w:t>
      </w:r>
      <w:proofErr w:type="spellEnd"/>
      <w:r w:rsidRPr="00322B1B">
        <w:rPr>
          <w:rFonts w:ascii="Book Antiqua" w:eastAsia="宋体" w:hAnsi="Book Antiqua" w:cs="宋体"/>
          <w:kern w:val="0"/>
        </w:rPr>
        <w:t xml:space="preserve"> T, </w:t>
      </w:r>
      <w:proofErr w:type="spellStart"/>
      <w:r w:rsidRPr="00322B1B">
        <w:rPr>
          <w:rFonts w:ascii="Book Antiqua" w:eastAsia="宋体" w:hAnsi="Book Antiqua" w:cs="宋体"/>
          <w:kern w:val="0"/>
        </w:rPr>
        <w:t>Yamazato</w:t>
      </w:r>
      <w:proofErr w:type="spellEnd"/>
      <w:r w:rsidRPr="00322B1B">
        <w:rPr>
          <w:rFonts w:ascii="Book Antiqua" w:eastAsia="宋体" w:hAnsi="Book Antiqua" w:cs="宋体"/>
          <w:kern w:val="0"/>
        </w:rPr>
        <w:t xml:space="preserve"> M, </w:t>
      </w:r>
      <w:proofErr w:type="spellStart"/>
      <w:r w:rsidRPr="00322B1B">
        <w:rPr>
          <w:rFonts w:ascii="Book Antiqua" w:eastAsia="宋体" w:hAnsi="Book Antiqua" w:cs="宋体"/>
          <w:kern w:val="0"/>
        </w:rPr>
        <w:t>Tsugawa</w:t>
      </w:r>
      <w:proofErr w:type="spellEnd"/>
      <w:r w:rsidRPr="00322B1B">
        <w:rPr>
          <w:rFonts w:ascii="Book Antiqua" w:eastAsia="宋体" w:hAnsi="Book Antiqua" w:cs="宋体"/>
          <w:kern w:val="0"/>
        </w:rPr>
        <w:t xml:space="preserve"> C, Matsumoto Y. Successful endoscopic balloon dilatation for hypertrophic pyloric stenosis.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1996; </w:t>
      </w:r>
      <w:r w:rsidRPr="00322B1B">
        <w:rPr>
          <w:rFonts w:ascii="Book Antiqua" w:eastAsia="宋体" w:hAnsi="Book Antiqua" w:cs="宋体"/>
          <w:b/>
          <w:bCs/>
          <w:kern w:val="0"/>
        </w:rPr>
        <w:t>31</w:t>
      </w:r>
      <w:r w:rsidRPr="00322B1B">
        <w:rPr>
          <w:rFonts w:ascii="Book Antiqua" w:eastAsia="宋体" w:hAnsi="Book Antiqua" w:cs="宋体"/>
          <w:kern w:val="0"/>
        </w:rPr>
        <w:t>: 1712-1714 [PMID: 8986998 DOI: 10.1016/S0022-</w:t>
      </w:r>
      <w:proofErr w:type="gramStart"/>
      <w:r w:rsidRPr="00322B1B">
        <w:rPr>
          <w:rFonts w:ascii="Book Antiqua" w:eastAsia="宋体" w:hAnsi="Book Antiqua" w:cs="宋体"/>
          <w:kern w:val="0"/>
        </w:rPr>
        <w:t>3468(</w:t>
      </w:r>
      <w:proofErr w:type="gramEnd"/>
      <w:r w:rsidRPr="00322B1B">
        <w:rPr>
          <w:rFonts w:ascii="Book Antiqua" w:eastAsia="宋体" w:hAnsi="Book Antiqua" w:cs="宋体"/>
          <w:kern w:val="0"/>
        </w:rPr>
        <w:t>96)90059-7]</w:t>
      </w:r>
    </w:p>
    <w:p w14:paraId="37504AE5"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4</w:t>
      </w:r>
      <w:r w:rsidRPr="00322B1B">
        <w:rPr>
          <w:rFonts w:ascii="Book Antiqua" w:hAnsi="Book Antiqua" w:cs="宋体"/>
          <w:kern w:val="0"/>
        </w:rPr>
        <w:t>6</w:t>
      </w:r>
      <w:r w:rsidRPr="00322B1B">
        <w:rPr>
          <w:rFonts w:ascii="Book Antiqua" w:eastAsia="宋体" w:hAnsi="Book Antiqua" w:cs="宋体"/>
          <w:kern w:val="0"/>
        </w:rPr>
        <w:t> </w:t>
      </w:r>
      <w:r w:rsidRPr="00322B1B">
        <w:rPr>
          <w:rFonts w:ascii="Book Antiqua" w:eastAsia="宋体" w:hAnsi="Book Antiqua" w:cs="宋体"/>
          <w:b/>
          <w:bCs/>
          <w:kern w:val="0"/>
        </w:rPr>
        <w:t>Hayashi AH</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Giacomantonio</w:t>
      </w:r>
      <w:proofErr w:type="spellEnd"/>
      <w:r w:rsidRPr="00322B1B">
        <w:rPr>
          <w:rFonts w:ascii="Book Antiqua" w:eastAsia="宋体" w:hAnsi="Book Antiqua" w:cs="宋体"/>
          <w:kern w:val="0"/>
        </w:rPr>
        <w:t xml:space="preserve"> JM, Lau HY, Gillis DA.</w:t>
      </w:r>
      <w:proofErr w:type="gramEnd"/>
      <w:r w:rsidRPr="00322B1B">
        <w:rPr>
          <w:rFonts w:ascii="Book Antiqua" w:eastAsia="宋体" w:hAnsi="Book Antiqua" w:cs="宋体"/>
          <w:kern w:val="0"/>
        </w:rPr>
        <w:t xml:space="preserve"> Balloon catheter dilatation for hypertrophic pyloric stenosis.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1990; </w:t>
      </w:r>
      <w:r w:rsidRPr="00322B1B">
        <w:rPr>
          <w:rFonts w:ascii="Book Antiqua" w:eastAsia="宋体" w:hAnsi="Book Antiqua" w:cs="宋体"/>
          <w:b/>
          <w:bCs/>
          <w:kern w:val="0"/>
        </w:rPr>
        <w:t>25</w:t>
      </w:r>
      <w:r w:rsidRPr="00322B1B">
        <w:rPr>
          <w:rFonts w:ascii="Book Antiqua" w:eastAsia="宋体" w:hAnsi="Book Antiqua" w:cs="宋体"/>
          <w:kern w:val="0"/>
        </w:rPr>
        <w:t>: 1119-1121 [PMID: 2273424 DOI: 10.1016/0022-3468(</w:t>
      </w:r>
      <w:proofErr w:type="gramStart"/>
      <w:r w:rsidRPr="00322B1B">
        <w:rPr>
          <w:rFonts w:ascii="Book Antiqua" w:eastAsia="宋体" w:hAnsi="Book Antiqua" w:cs="宋体"/>
          <w:kern w:val="0"/>
        </w:rPr>
        <w:t>90)90744</w:t>
      </w:r>
      <w:proofErr w:type="gramEnd"/>
      <w:r w:rsidRPr="00322B1B">
        <w:rPr>
          <w:rFonts w:ascii="Book Antiqua" w:eastAsia="宋体" w:hAnsi="Book Antiqua" w:cs="宋体"/>
          <w:kern w:val="0"/>
        </w:rPr>
        <w:t>-T]</w:t>
      </w:r>
    </w:p>
    <w:p w14:paraId="1E5614E6"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lastRenderedPageBreak/>
        <w:t>4</w:t>
      </w:r>
      <w:r w:rsidRPr="00322B1B">
        <w:rPr>
          <w:rFonts w:ascii="Book Antiqua" w:hAnsi="Book Antiqua" w:cs="宋体"/>
          <w:kern w:val="0"/>
        </w:rPr>
        <w:t>7</w:t>
      </w:r>
      <w:r w:rsidRPr="00322B1B">
        <w:rPr>
          <w:rFonts w:ascii="Book Antiqua" w:eastAsia="宋体" w:hAnsi="Book Antiqua" w:cs="宋体"/>
          <w:kern w:val="0"/>
        </w:rPr>
        <w:t> </w:t>
      </w:r>
      <w:proofErr w:type="spellStart"/>
      <w:r w:rsidRPr="00322B1B">
        <w:rPr>
          <w:rFonts w:ascii="Book Antiqua" w:eastAsia="宋体" w:hAnsi="Book Antiqua" w:cs="宋体"/>
          <w:b/>
          <w:bCs/>
          <w:kern w:val="0"/>
        </w:rPr>
        <w:t>Chaudhary</w:t>
      </w:r>
      <w:proofErr w:type="spellEnd"/>
      <w:r w:rsidRPr="00322B1B">
        <w:rPr>
          <w:rFonts w:ascii="Book Antiqua" w:eastAsia="宋体" w:hAnsi="Book Antiqua" w:cs="宋体"/>
          <w:b/>
          <w:bCs/>
          <w:kern w:val="0"/>
        </w:rPr>
        <w:t xml:space="preserve"> A</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Puri</w:t>
      </w:r>
      <w:proofErr w:type="spellEnd"/>
      <w:r w:rsidRPr="00322B1B">
        <w:rPr>
          <w:rFonts w:ascii="Book Antiqua" w:eastAsia="宋体" w:hAnsi="Book Antiqua" w:cs="宋体"/>
          <w:kern w:val="0"/>
        </w:rPr>
        <w:t xml:space="preserve"> AS, </w:t>
      </w:r>
      <w:proofErr w:type="spellStart"/>
      <w:r w:rsidRPr="00322B1B">
        <w:rPr>
          <w:rFonts w:ascii="Book Antiqua" w:eastAsia="宋体" w:hAnsi="Book Antiqua" w:cs="宋体"/>
          <w:kern w:val="0"/>
        </w:rPr>
        <w:t>Dhar</w:t>
      </w:r>
      <w:proofErr w:type="spellEnd"/>
      <w:r w:rsidRPr="00322B1B">
        <w:rPr>
          <w:rFonts w:ascii="Book Antiqua" w:eastAsia="宋体" w:hAnsi="Book Antiqua" w:cs="宋体"/>
          <w:kern w:val="0"/>
        </w:rPr>
        <w:t xml:space="preserve"> P, Reddy P, </w:t>
      </w:r>
      <w:proofErr w:type="spellStart"/>
      <w:r w:rsidRPr="00322B1B">
        <w:rPr>
          <w:rFonts w:ascii="Book Antiqua" w:eastAsia="宋体" w:hAnsi="Book Antiqua" w:cs="宋体"/>
          <w:kern w:val="0"/>
        </w:rPr>
        <w:t>Sachdev</w:t>
      </w:r>
      <w:proofErr w:type="spellEnd"/>
      <w:r w:rsidRPr="00322B1B">
        <w:rPr>
          <w:rFonts w:ascii="Book Antiqua" w:eastAsia="宋体" w:hAnsi="Book Antiqua" w:cs="宋体"/>
          <w:kern w:val="0"/>
        </w:rPr>
        <w:t xml:space="preserve"> A, </w:t>
      </w:r>
      <w:proofErr w:type="spellStart"/>
      <w:r w:rsidRPr="00322B1B">
        <w:rPr>
          <w:rFonts w:ascii="Book Antiqua" w:eastAsia="宋体" w:hAnsi="Book Antiqua" w:cs="宋体"/>
          <w:kern w:val="0"/>
        </w:rPr>
        <w:t>Lahoti</w:t>
      </w:r>
      <w:proofErr w:type="spellEnd"/>
      <w:r w:rsidRPr="00322B1B">
        <w:rPr>
          <w:rFonts w:ascii="Book Antiqua" w:eastAsia="宋体" w:hAnsi="Book Antiqua" w:cs="宋体"/>
          <w:kern w:val="0"/>
        </w:rPr>
        <w:t xml:space="preserve"> D, Kumar N, </w:t>
      </w:r>
      <w:proofErr w:type="spellStart"/>
      <w:r w:rsidRPr="00322B1B">
        <w:rPr>
          <w:rFonts w:ascii="Book Antiqua" w:eastAsia="宋体" w:hAnsi="Book Antiqua" w:cs="宋体"/>
          <w:kern w:val="0"/>
        </w:rPr>
        <w:t>Broor</w:t>
      </w:r>
      <w:proofErr w:type="spellEnd"/>
      <w:r w:rsidRPr="00322B1B">
        <w:rPr>
          <w:rFonts w:ascii="Book Antiqua" w:eastAsia="宋体" w:hAnsi="Book Antiqua" w:cs="宋体"/>
          <w:kern w:val="0"/>
        </w:rPr>
        <w:t xml:space="preserve"> SL. Elective surgery for corrosive-induced gastric injury. </w:t>
      </w:r>
      <w:r w:rsidRPr="00322B1B">
        <w:rPr>
          <w:rFonts w:ascii="Book Antiqua" w:eastAsia="宋体" w:hAnsi="Book Antiqua" w:cs="宋体"/>
          <w:i/>
          <w:iCs/>
          <w:kern w:val="0"/>
        </w:rPr>
        <w:t xml:space="preserve">World J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1996; </w:t>
      </w:r>
      <w:r w:rsidRPr="00322B1B">
        <w:rPr>
          <w:rFonts w:ascii="Book Antiqua" w:eastAsia="宋体" w:hAnsi="Book Antiqua" w:cs="宋体"/>
          <w:b/>
          <w:bCs/>
          <w:kern w:val="0"/>
        </w:rPr>
        <w:t>20</w:t>
      </w:r>
      <w:r w:rsidRPr="00322B1B">
        <w:rPr>
          <w:rFonts w:ascii="Book Antiqua" w:eastAsia="宋体" w:hAnsi="Book Antiqua" w:cs="宋体"/>
          <w:kern w:val="0"/>
        </w:rPr>
        <w:t>: 703-76; discussion 706 [PMID: 8662156 DOI: 10.1007/s002689900107]</w:t>
      </w:r>
    </w:p>
    <w:p w14:paraId="676C8FFF"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4</w:t>
      </w:r>
      <w:r w:rsidRPr="00322B1B">
        <w:rPr>
          <w:rFonts w:ascii="Book Antiqua" w:hAnsi="Book Antiqua" w:cs="宋体"/>
          <w:kern w:val="0"/>
        </w:rPr>
        <w:t>8</w:t>
      </w:r>
      <w:r w:rsidRPr="00322B1B">
        <w:rPr>
          <w:rFonts w:ascii="Book Antiqua" w:eastAsia="宋体" w:hAnsi="Book Antiqua" w:cs="宋体"/>
          <w:kern w:val="0"/>
        </w:rPr>
        <w:t> </w:t>
      </w:r>
      <w:proofErr w:type="spellStart"/>
      <w:r w:rsidRPr="00322B1B">
        <w:rPr>
          <w:rFonts w:ascii="Book Antiqua" w:eastAsia="宋体" w:hAnsi="Book Antiqua" w:cs="宋体"/>
          <w:b/>
          <w:bCs/>
          <w:kern w:val="0"/>
        </w:rPr>
        <w:t>Treem</w:t>
      </w:r>
      <w:proofErr w:type="spellEnd"/>
      <w:r w:rsidRPr="00322B1B">
        <w:rPr>
          <w:rFonts w:ascii="Book Antiqua" w:eastAsia="宋体" w:hAnsi="Book Antiqua" w:cs="宋体"/>
          <w:b/>
          <w:bCs/>
          <w:kern w:val="0"/>
        </w:rPr>
        <w:t xml:space="preserve"> WR</w:t>
      </w:r>
      <w:r w:rsidRPr="00322B1B">
        <w:rPr>
          <w:rFonts w:ascii="Book Antiqua" w:eastAsia="宋体" w:hAnsi="Book Antiqua" w:cs="宋体"/>
          <w:kern w:val="0"/>
        </w:rPr>
        <w:t>, Long WR, Friedman D, Watkins JB.</w:t>
      </w:r>
      <w:proofErr w:type="gramEnd"/>
      <w:r w:rsidRPr="00322B1B">
        <w:rPr>
          <w:rFonts w:ascii="Book Antiqua" w:eastAsia="宋体" w:hAnsi="Book Antiqua" w:cs="宋体"/>
          <w:kern w:val="0"/>
        </w:rPr>
        <w:t xml:space="preserve"> Successful management of an acquired gastric outlet obstruction with endoscopy guided balloon dilatation.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Nutr</w:t>
      </w:r>
      <w:proofErr w:type="spellEnd"/>
      <w:r w:rsidRPr="00322B1B">
        <w:rPr>
          <w:rFonts w:ascii="Book Antiqua" w:eastAsia="宋体" w:hAnsi="Book Antiqua" w:cs="宋体"/>
          <w:kern w:val="0"/>
        </w:rPr>
        <w:t> 1987; </w:t>
      </w:r>
      <w:r w:rsidRPr="00322B1B">
        <w:rPr>
          <w:rFonts w:ascii="Book Antiqua" w:eastAsia="宋体" w:hAnsi="Book Antiqua" w:cs="宋体"/>
          <w:b/>
          <w:bCs/>
          <w:kern w:val="0"/>
        </w:rPr>
        <w:t>6</w:t>
      </w:r>
      <w:r w:rsidRPr="00322B1B">
        <w:rPr>
          <w:rFonts w:ascii="Book Antiqua" w:eastAsia="宋体" w:hAnsi="Book Antiqua" w:cs="宋体"/>
          <w:kern w:val="0"/>
        </w:rPr>
        <w:t>: 992-996 [PMID: 3681588 DOI: 10.1097/00005176-198711000-00031]</w:t>
      </w:r>
    </w:p>
    <w:p w14:paraId="4ADD1EAD"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4</w:t>
      </w:r>
      <w:r w:rsidRPr="00322B1B">
        <w:rPr>
          <w:rFonts w:ascii="Book Antiqua" w:hAnsi="Book Antiqua" w:cs="宋体"/>
          <w:kern w:val="0"/>
        </w:rPr>
        <w:t>9</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Kochhar</w:t>
      </w:r>
      <w:proofErr w:type="spellEnd"/>
      <w:r w:rsidRPr="00322B1B">
        <w:rPr>
          <w:rFonts w:ascii="Book Antiqua" w:eastAsia="宋体" w:hAnsi="Book Antiqua" w:cs="宋体"/>
          <w:b/>
          <w:bCs/>
          <w:kern w:val="0"/>
        </w:rPr>
        <w:t xml:space="preserve"> R</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Poornachandra</w:t>
      </w:r>
      <w:proofErr w:type="spellEnd"/>
      <w:r w:rsidRPr="00322B1B">
        <w:rPr>
          <w:rFonts w:ascii="Book Antiqua" w:eastAsia="宋体" w:hAnsi="Book Antiqua" w:cs="宋体"/>
          <w:kern w:val="0"/>
        </w:rPr>
        <w:t xml:space="preserve"> KS, </w:t>
      </w:r>
      <w:proofErr w:type="spellStart"/>
      <w:r w:rsidRPr="00322B1B">
        <w:rPr>
          <w:rFonts w:ascii="Book Antiqua" w:eastAsia="宋体" w:hAnsi="Book Antiqua" w:cs="宋体"/>
          <w:kern w:val="0"/>
        </w:rPr>
        <w:t>Dutta</w:t>
      </w:r>
      <w:proofErr w:type="spellEnd"/>
      <w:r w:rsidRPr="00322B1B">
        <w:rPr>
          <w:rFonts w:ascii="Book Antiqua" w:eastAsia="宋体" w:hAnsi="Book Antiqua" w:cs="宋体"/>
          <w:kern w:val="0"/>
        </w:rPr>
        <w:t xml:space="preserve"> U, </w:t>
      </w:r>
      <w:proofErr w:type="spellStart"/>
      <w:r w:rsidRPr="00322B1B">
        <w:rPr>
          <w:rFonts w:ascii="Book Antiqua" w:eastAsia="宋体" w:hAnsi="Book Antiqua" w:cs="宋体"/>
          <w:kern w:val="0"/>
        </w:rPr>
        <w:t>Agrawal</w:t>
      </w:r>
      <w:proofErr w:type="spellEnd"/>
      <w:r w:rsidRPr="00322B1B">
        <w:rPr>
          <w:rFonts w:ascii="Book Antiqua" w:eastAsia="宋体" w:hAnsi="Book Antiqua" w:cs="宋体"/>
          <w:kern w:val="0"/>
        </w:rPr>
        <w:t xml:space="preserve"> A, Singh K. Early endoscopic balloon dilation in caustic-induced gastric injury.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2010; </w:t>
      </w:r>
      <w:r w:rsidRPr="00322B1B">
        <w:rPr>
          <w:rFonts w:ascii="Book Antiqua" w:eastAsia="宋体" w:hAnsi="Book Antiqua" w:cs="宋体"/>
          <w:b/>
          <w:bCs/>
          <w:kern w:val="0"/>
        </w:rPr>
        <w:t>71</w:t>
      </w:r>
      <w:r w:rsidRPr="00322B1B">
        <w:rPr>
          <w:rFonts w:ascii="Book Antiqua" w:eastAsia="宋体" w:hAnsi="Book Antiqua" w:cs="宋体"/>
          <w:kern w:val="0"/>
        </w:rPr>
        <w:t>: 737-744 [PMID: 20363415 DOI: 10.1016/j.gie.2009.11.038]</w:t>
      </w:r>
    </w:p>
    <w:p w14:paraId="1FEEA20D" w14:textId="77777777" w:rsidR="009A4AAF" w:rsidRPr="00322B1B" w:rsidRDefault="009A4AAF" w:rsidP="001E3133">
      <w:pPr>
        <w:widowControl/>
        <w:spacing w:line="360" w:lineRule="auto"/>
        <w:jc w:val="both"/>
        <w:rPr>
          <w:rFonts w:ascii="Book Antiqua" w:hAnsi="Book Antiqua" w:cs="宋体"/>
          <w:kern w:val="0"/>
        </w:rPr>
      </w:pPr>
      <w:r w:rsidRPr="00322B1B">
        <w:rPr>
          <w:rFonts w:ascii="Book Antiqua" w:hAnsi="Book Antiqua" w:cs="宋体"/>
          <w:kern w:val="0"/>
        </w:rPr>
        <w:t>50</w:t>
      </w:r>
      <w:r w:rsidRPr="00322B1B">
        <w:rPr>
          <w:rFonts w:ascii="Book Antiqua" w:eastAsia="宋体" w:hAnsi="Book Antiqua" w:cs="宋体"/>
          <w:kern w:val="0"/>
        </w:rPr>
        <w:t> </w:t>
      </w:r>
      <w:proofErr w:type="spellStart"/>
      <w:r w:rsidRPr="00322B1B">
        <w:rPr>
          <w:rFonts w:ascii="Book Antiqua" w:eastAsia="宋体" w:hAnsi="Book Antiqua" w:cs="宋体"/>
          <w:b/>
          <w:bCs/>
          <w:kern w:val="0"/>
        </w:rPr>
        <w:t>Temiz</w:t>
      </w:r>
      <w:proofErr w:type="spellEnd"/>
      <w:r w:rsidRPr="00322B1B">
        <w:rPr>
          <w:rFonts w:ascii="Book Antiqua" w:eastAsia="宋体" w:hAnsi="Book Antiqua" w:cs="宋体"/>
          <w:b/>
          <w:bCs/>
          <w:kern w:val="0"/>
        </w:rPr>
        <w:t xml:space="preserve"> A</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Oguzkurt</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Ezer</w:t>
      </w:r>
      <w:proofErr w:type="spellEnd"/>
      <w:r w:rsidRPr="00322B1B">
        <w:rPr>
          <w:rFonts w:ascii="Book Antiqua" w:eastAsia="宋体" w:hAnsi="Book Antiqua" w:cs="宋体"/>
          <w:kern w:val="0"/>
        </w:rPr>
        <w:t xml:space="preserve"> SS, </w:t>
      </w:r>
      <w:proofErr w:type="spellStart"/>
      <w:r w:rsidRPr="00322B1B">
        <w:rPr>
          <w:rFonts w:ascii="Book Antiqua" w:eastAsia="宋体" w:hAnsi="Book Antiqua" w:cs="宋体"/>
          <w:kern w:val="0"/>
        </w:rPr>
        <w:t>Ince</w:t>
      </w:r>
      <w:proofErr w:type="spellEnd"/>
      <w:r w:rsidRPr="00322B1B">
        <w:rPr>
          <w:rFonts w:ascii="Book Antiqua" w:eastAsia="宋体" w:hAnsi="Book Antiqua" w:cs="宋体"/>
          <w:kern w:val="0"/>
        </w:rPr>
        <w:t xml:space="preserve"> E, Gezer HO, </w:t>
      </w:r>
      <w:proofErr w:type="spellStart"/>
      <w:r w:rsidRPr="00322B1B">
        <w:rPr>
          <w:rFonts w:ascii="Book Antiqua" w:eastAsia="宋体" w:hAnsi="Book Antiqua" w:cs="宋体"/>
          <w:kern w:val="0"/>
        </w:rPr>
        <w:t>Hicsonmez</w:t>
      </w:r>
      <w:proofErr w:type="spellEnd"/>
      <w:r w:rsidRPr="00322B1B">
        <w:rPr>
          <w:rFonts w:ascii="Book Antiqua" w:eastAsia="宋体" w:hAnsi="Book Antiqua" w:cs="宋体"/>
          <w:kern w:val="0"/>
        </w:rPr>
        <w:t xml:space="preserve"> A. Management of pyloric stricture in children: endoscopic balloon dilatation and surgery.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2012; </w:t>
      </w:r>
      <w:r w:rsidRPr="00322B1B">
        <w:rPr>
          <w:rFonts w:ascii="Book Antiqua" w:eastAsia="宋体" w:hAnsi="Book Antiqua" w:cs="宋体"/>
          <w:b/>
          <w:bCs/>
          <w:kern w:val="0"/>
        </w:rPr>
        <w:t>26</w:t>
      </w:r>
      <w:r w:rsidRPr="00322B1B">
        <w:rPr>
          <w:rFonts w:ascii="Book Antiqua" w:eastAsia="宋体" w:hAnsi="Book Antiqua" w:cs="宋体"/>
          <w:kern w:val="0"/>
        </w:rPr>
        <w:t>: 1903-1908 [PMID: 22234589 DOI: 10.1007/s00464-011-2124-0]</w:t>
      </w:r>
    </w:p>
    <w:p w14:paraId="20CB7FFA" w14:textId="77777777" w:rsidR="009A4AAF" w:rsidRPr="00322B1B" w:rsidRDefault="009A4AAF" w:rsidP="0093670C">
      <w:pPr>
        <w:widowControl/>
        <w:spacing w:line="360" w:lineRule="auto"/>
        <w:jc w:val="both"/>
        <w:rPr>
          <w:rFonts w:ascii="Book Antiqua" w:hAnsi="Book Antiqua"/>
          <w:kern w:val="0"/>
          <w:lang w:bidi="hi-IN"/>
        </w:rPr>
      </w:pPr>
      <w:r w:rsidRPr="00322B1B">
        <w:rPr>
          <w:rFonts w:ascii="Book Antiqua" w:hAnsi="Book Antiqua" w:cs="宋体"/>
          <w:kern w:val="0"/>
        </w:rPr>
        <w:t xml:space="preserve">51 </w:t>
      </w:r>
      <w:proofErr w:type="spellStart"/>
      <w:r w:rsidRPr="00322B1B">
        <w:rPr>
          <w:rFonts w:ascii="Book Antiqua" w:eastAsia="MingLiU" w:hAnsi="Book Antiqua"/>
          <w:b/>
          <w:bCs/>
          <w:kern w:val="0"/>
        </w:rPr>
        <w:t>Tekant</w:t>
      </w:r>
      <w:proofErr w:type="spellEnd"/>
      <w:r w:rsidRPr="00322B1B">
        <w:rPr>
          <w:rFonts w:ascii="Book Antiqua" w:eastAsia="MingLiU" w:hAnsi="Book Antiqua"/>
          <w:b/>
          <w:bCs/>
          <w:kern w:val="0"/>
        </w:rPr>
        <w:t xml:space="preserve"> G</w:t>
      </w:r>
      <w:r w:rsidRPr="00322B1B">
        <w:rPr>
          <w:rFonts w:ascii="Book Antiqua" w:eastAsia="MingLiU" w:hAnsi="Book Antiqua"/>
          <w:bCs/>
          <w:kern w:val="0"/>
        </w:rPr>
        <w:t xml:space="preserve">, </w:t>
      </w:r>
      <w:proofErr w:type="spellStart"/>
      <w:r w:rsidRPr="00322B1B">
        <w:rPr>
          <w:rFonts w:ascii="Book Antiqua" w:eastAsia="MingLiU" w:hAnsi="Book Antiqua"/>
          <w:bCs/>
          <w:kern w:val="0"/>
        </w:rPr>
        <w:t>Ero</w:t>
      </w:r>
      <w:r w:rsidRPr="00322B1B">
        <w:rPr>
          <w:rFonts w:ascii="Book Antiqua" w:eastAsia="MS Mincho" w:hAnsi="Book Antiqua"/>
          <w:bCs/>
          <w:kern w:val="0"/>
        </w:rPr>
        <w:t>ğ</w:t>
      </w:r>
      <w:r w:rsidRPr="00322B1B">
        <w:rPr>
          <w:rFonts w:ascii="Book Antiqua" w:eastAsia="MingLiU" w:hAnsi="Book Antiqua"/>
          <w:bCs/>
          <w:kern w:val="0"/>
        </w:rPr>
        <w:t>lu</w:t>
      </w:r>
      <w:proofErr w:type="spellEnd"/>
      <w:r w:rsidRPr="00322B1B">
        <w:rPr>
          <w:rFonts w:ascii="Book Antiqua" w:eastAsia="MingLiU" w:hAnsi="Book Antiqua"/>
          <w:bCs/>
          <w:kern w:val="0"/>
        </w:rPr>
        <w:t xml:space="preserve"> E, </w:t>
      </w:r>
      <w:proofErr w:type="spellStart"/>
      <w:r w:rsidRPr="00322B1B">
        <w:rPr>
          <w:rFonts w:ascii="Book Antiqua" w:eastAsia="MingLiU" w:hAnsi="Book Antiqua"/>
          <w:bCs/>
          <w:kern w:val="0"/>
        </w:rPr>
        <w:t>Erdo</w:t>
      </w:r>
      <w:r w:rsidRPr="00322B1B">
        <w:rPr>
          <w:rFonts w:ascii="Book Antiqua" w:eastAsia="MS Mincho" w:hAnsi="Book Antiqua"/>
          <w:bCs/>
          <w:kern w:val="0"/>
        </w:rPr>
        <w:t>ğ</w:t>
      </w:r>
      <w:r w:rsidRPr="00322B1B">
        <w:rPr>
          <w:rFonts w:ascii="Book Antiqua" w:eastAsia="MingLiU" w:hAnsi="Book Antiqua"/>
          <w:bCs/>
          <w:kern w:val="0"/>
        </w:rPr>
        <w:t>an</w:t>
      </w:r>
      <w:proofErr w:type="spellEnd"/>
      <w:r w:rsidRPr="00322B1B">
        <w:rPr>
          <w:rFonts w:ascii="Book Antiqua" w:eastAsia="MingLiU" w:hAnsi="Book Antiqua"/>
          <w:bCs/>
          <w:kern w:val="0"/>
        </w:rPr>
        <w:t xml:space="preserve"> E, </w:t>
      </w:r>
      <w:proofErr w:type="spellStart"/>
      <w:r w:rsidRPr="00322B1B">
        <w:rPr>
          <w:rFonts w:ascii="Book Antiqua" w:eastAsia="MingLiU" w:hAnsi="Book Antiqua"/>
          <w:bCs/>
          <w:kern w:val="0"/>
        </w:rPr>
        <w:t>Ye</w:t>
      </w:r>
      <w:r w:rsidRPr="00322B1B">
        <w:rPr>
          <w:rFonts w:ascii="Book Antiqua" w:eastAsia="MS Mincho" w:hAnsi="Book Antiqua"/>
          <w:bCs/>
          <w:kern w:val="0"/>
        </w:rPr>
        <w:t>ş</w:t>
      </w:r>
      <w:r w:rsidRPr="00322B1B">
        <w:rPr>
          <w:rFonts w:ascii="Book Antiqua" w:eastAsia="MingLiU" w:hAnsi="Book Antiqua"/>
          <w:bCs/>
          <w:kern w:val="0"/>
        </w:rPr>
        <w:t>ilda</w:t>
      </w:r>
      <w:r w:rsidRPr="00322B1B">
        <w:rPr>
          <w:rFonts w:ascii="Book Antiqua" w:eastAsia="MS Mincho" w:hAnsi="Book Antiqua"/>
          <w:bCs/>
          <w:kern w:val="0"/>
        </w:rPr>
        <w:t>ğ</w:t>
      </w:r>
      <w:proofErr w:type="spellEnd"/>
      <w:r w:rsidRPr="00322B1B">
        <w:rPr>
          <w:rFonts w:ascii="Book Antiqua" w:eastAsia="MingLiU" w:hAnsi="Book Antiqua"/>
          <w:bCs/>
          <w:kern w:val="0"/>
        </w:rPr>
        <w:t xml:space="preserve"> E, Emir H, </w:t>
      </w:r>
      <w:proofErr w:type="spellStart"/>
      <w:r w:rsidRPr="00322B1B">
        <w:rPr>
          <w:rFonts w:ascii="Book Antiqua" w:eastAsia="MingLiU" w:hAnsi="Book Antiqua"/>
          <w:bCs/>
          <w:kern w:val="0"/>
        </w:rPr>
        <w:t>Büyükünal</w:t>
      </w:r>
      <w:proofErr w:type="spellEnd"/>
      <w:r w:rsidRPr="00322B1B">
        <w:rPr>
          <w:rFonts w:ascii="Book Antiqua" w:eastAsia="MingLiU" w:hAnsi="Book Antiqua"/>
          <w:bCs/>
          <w:kern w:val="0"/>
        </w:rPr>
        <w:t xml:space="preserve"> C, </w:t>
      </w:r>
      <w:proofErr w:type="spellStart"/>
      <w:r w:rsidRPr="00322B1B">
        <w:rPr>
          <w:rFonts w:ascii="Book Antiqua" w:eastAsia="MingLiU" w:hAnsi="Book Antiqua"/>
          <w:bCs/>
          <w:kern w:val="0"/>
        </w:rPr>
        <w:t>Yeker</w:t>
      </w:r>
      <w:proofErr w:type="spellEnd"/>
      <w:r w:rsidRPr="00322B1B">
        <w:rPr>
          <w:rFonts w:ascii="Book Antiqua" w:eastAsia="MingLiU" w:hAnsi="Book Antiqua"/>
          <w:bCs/>
          <w:kern w:val="0"/>
        </w:rPr>
        <w:t xml:space="preserve"> D. </w:t>
      </w:r>
      <w:r w:rsidRPr="00322B1B">
        <w:rPr>
          <w:rFonts w:ascii="Book Antiqua" w:hAnsi="Book Antiqua" w:cs="Arial"/>
          <w:color w:val="000000"/>
        </w:rPr>
        <w:t xml:space="preserve">Corrosive injury-induced gastric outlet obstruction: a changing spectrum of agents and treatment. </w:t>
      </w:r>
      <w:r w:rsidRPr="00322B1B">
        <w:rPr>
          <w:rFonts w:ascii="Book Antiqua" w:eastAsia="MingLiU" w:hAnsi="Book Antiqua"/>
          <w:bCs/>
          <w:i/>
          <w:kern w:val="0"/>
        </w:rPr>
        <w:t xml:space="preserve">J </w:t>
      </w:r>
      <w:proofErr w:type="spellStart"/>
      <w:r w:rsidRPr="00322B1B">
        <w:rPr>
          <w:rFonts w:ascii="Book Antiqua" w:eastAsia="MingLiU" w:hAnsi="Book Antiqua"/>
          <w:bCs/>
          <w:i/>
          <w:kern w:val="0"/>
        </w:rPr>
        <w:t>Pediatr</w:t>
      </w:r>
      <w:proofErr w:type="spellEnd"/>
      <w:r w:rsidRPr="00322B1B">
        <w:rPr>
          <w:rFonts w:ascii="Book Antiqua" w:eastAsia="MingLiU" w:hAnsi="Book Antiqua"/>
          <w:bCs/>
          <w:i/>
          <w:kern w:val="0"/>
        </w:rPr>
        <w:t xml:space="preserve"> </w:t>
      </w:r>
      <w:proofErr w:type="spellStart"/>
      <w:r w:rsidRPr="00322B1B">
        <w:rPr>
          <w:rFonts w:ascii="Book Antiqua" w:eastAsia="MingLiU" w:hAnsi="Book Antiqua"/>
          <w:bCs/>
          <w:i/>
          <w:kern w:val="0"/>
        </w:rPr>
        <w:t>Surg</w:t>
      </w:r>
      <w:proofErr w:type="spellEnd"/>
      <w:r w:rsidRPr="00322B1B">
        <w:rPr>
          <w:rFonts w:ascii="Book Antiqua" w:eastAsia="MingLiU" w:hAnsi="Book Antiqua"/>
          <w:bCs/>
          <w:i/>
          <w:kern w:val="0"/>
        </w:rPr>
        <w:t xml:space="preserve"> </w:t>
      </w:r>
      <w:r w:rsidRPr="00322B1B">
        <w:rPr>
          <w:rFonts w:ascii="Book Antiqua" w:eastAsia="MingLiU" w:hAnsi="Book Antiqua"/>
          <w:bCs/>
          <w:kern w:val="0"/>
        </w:rPr>
        <w:t xml:space="preserve">2001; </w:t>
      </w:r>
      <w:r w:rsidRPr="00322B1B">
        <w:rPr>
          <w:rFonts w:ascii="Book Antiqua" w:eastAsia="MingLiU" w:hAnsi="Book Antiqua"/>
          <w:b/>
          <w:bCs/>
          <w:kern w:val="0"/>
        </w:rPr>
        <w:t>36</w:t>
      </w:r>
      <w:r w:rsidRPr="00322B1B">
        <w:rPr>
          <w:rFonts w:ascii="Book Antiqua" w:eastAsia="MingLiU" w:hAnsi="Book Antiqua"/>
          <w:bCs/>
          <w:kern w:val="0"/>
        </w:rPr>
        <w:t>: 1004-1007 [PMID:</w:t>
      </w:r>
      <w:r w:rsidR="00164BAA">
        <w:rPr>
          <w:rFonts w:ascii="Book Antiqua" w:eastAsia="宋体" w:hAnsi="Book Antiqua" w:hint="eastAsia"/>
          <w:bCs/>
          <w:kern w:val="0"/>
          <w:lang w:eastAsia="zh-CN"/>
        </w:rPr>
        <w:t xml:space="preserve"> </w:t>
      </w:r>
      <w:r w:rsidRPr="00322B1B">
        <w:rPr>
          <w:rFonts w:ascii="Book Antiqua" w:eastAsia="MingLiU" w:hAnsi="Book Antiqua"/>
          <w:bCs/>
          <w:kern w:val="0"/>
        </w:rPr>
        <w:t xml:space="preserve">11431765 </w:t>
      </w:r>
      <w:r w:rsidRPr="00322B1B">
        <w:rPr>
          <w:rFonts w:ascii="Book Antiqua" w:hAnsi="Book Antiqua" w:cs="Arial"/>
        </w:rPr>
        <w:t xml:space="preserve">DOI: </w:t>
      </w:r>
      <w:hyperlink r:id="rId11" w:history="1">
        <w:r w:rsidRPr="00322B1B">
          <w:rPr>
            <w:rStyle w:val="Hyperlink"/>
            <w:rFonts w:ascii="Book Antiqua" w:hAnsi="Book Antiqua" w:cs="Arial"/>
            <w:color w:val="auto"/>
            <w:u w:val="none"/>
          </w:rPr>
          <w:t>10.1053/jpsu.2001.24725</w:t>
        </w:r>
      </w:hyperlink>
      <w:r w:rsidRPr="00322B1B">
        <w:rPr>
          <w:rFonts w:ascii="Book Antiqua" w:hAnsi="Book Antiqua" w:cs="Arial"/>
        </w:rPr>
        <w:t>]</w:t>
      </w:r>
    </w:p>
    <w:p w14:paraId="39F95696"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5</w:t>
      </w:r>
      <w:r w:rsidRPr="00322B1B">
        <w:rPr>
          <w:rFonts w:ascii="Book Antiqua" w:hAnsi="Book Antiqua" w:cs="宋体"/>
          <w:kern w:val="0"/>
        </w:rPr>
        <w:t>2</w:t>
      </w:r>
      <w:r w:rsidRPr="00322B1B">
        <w:rPr>
          <w:rFonts w:ascii="Book Antiqua" w:eastAsia="宋体" w:hAnsi="Book Antiqua" w:cs="宋体"/>
          <w:kern w:val="0"/>
        </w:rPr>
        <w:t> </w:t>
      </w:r>
      <w:r w:rsidRPr="00322B1B">
        <w:rPr>
          <w:rFonts w:ascii="Book Antiqua" w:eastAsia="宋体" w:hAnsi="Book Antiqua" w:cs="宋体"/>
          <w:b/>
          <w:bCs/>
          <w:kern w:val="0"/>
        </w:rPr>
        <w:t>Lu JP</w:t>
      </w:r>
      <w:r w:rsidRPr="00322B1B">
        <w:rPr>
          <w:rFonts w:ascii="Book Antiqua" w:eastAsia="宋体" w:hAnsi="Book Antiqua" w:cs="宋体"/>
          <w:kern w:val="0"/>
        </w:rPr>
        <w:t xml:space="preserve">, Huang Y, Wu J, Chen SY. Uncommon congenital </w:t>
      </w:r>
      <w:proofErr w:type="spellStart"/>
      <w:r w:rsidRPr="00322B1B">
        <w:rPr>
          <w:rFonts w:ascii="Book Antiqua" w:eastAsia="宋体" w:hAnsi="Book Antiqua" w:cs="宋体"/>
          <w:kern w:val="0"/>
        </w:rPr>
        <w:t>antral</w:t>
      </w:r>
      <w:proofErr w:type="spellEnd"/>
      <w:r w:rsidRPr="00322B1B">
        <w:rPr>
          <w:rFonts w:ascii="Book Antiqua" w:eastAsia="宋体" w:hAnsi="Book Antiqua" w:cs="宋体"/>
          <w:kern w:val="0"/>
        </w:rPr>
        <w:t xml:space="preserve"> web misdiagnosed twice as a pyloric ulcer: successful treatment with endoscopic balloon dilatation. </w:t>
      </w:r>
      <w:r w:rsidRPr="00322B1B">
        <w:rPr>
          <w:rFonts w:ascii="Book Antiqua" w:eastAsia="宋体" w:hAnsi="Book Antiqua" w:cs="宋体"/>
          <w:i/>
          <w:iCs/>
          <w:kern w:val="0"/>
        </w:rPr>
        <w:t xml:space="preserve">Turk 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kern w:val="0"/>
        </w:rPr>
        <w:t> 2014; </w:t>
      </w:r>
      <w:r w:rsidRPr="00322B1B">
        <w:rPr>
          <w:rFonts w:ascii="Book Antiqua" w:eastAsia="宋体" w:hAnsi="Book Antiqua" w:cs="宋体"/>
          <w:b/>
          <w:bCs/>
          <w:kern w:val="0"/>
        </w:rPr>
        <w:t>56</w:t>
      </w:r>
      <w:r w:rsidRPr="00322B1B">
        <w:rPr>
          <w:rFonts w:ascii="Book Antiqua" w:eastAsia="宋体" w:hAnsi="Book Antiqua" w:cs="宋体"/>
          <w:kern w:val="0"/>
        </w:rPr>
        <w:t>: 100-102 [PMID: 24827957]</w:t>
      </w:r>
    </w:p>
    <w:p w14:paraId="2D7B9E3F"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5</w:t>
      </w:r>
      <w:r w:rsidRPr="00322B1B">
        <w:rPr>
          <w:rFonts w:ascii="Book Antiqua" w:hAnsi="Book Antiqua" w:cs="宋体"/>
          <w:kern w:val="0"/>
        </w:rPr>
        <w:t>3</w:t>
      </w:r>
      <w:r w:rsidRPr="00322B1B">
        <w:rPr>
          <w:rFonts w:ascii="Book Antiqua" w:eastAsia="宋体" w:hAnsi="Book Antiqua" w:cs="宋体"/>
          <w:kern w:val="0"/>
        </w:rPr>
        <w:t> </w:t>
      </w:r>
      <w:proofErr w:type="spellStart"/>
      <w:r w:rsidRPr="00322B1B">
        <w:rPr>
          <w:rFonts w:ascii="Book Antiqua" w:eastAsia="宋体" w:hAnsi="Book Antiqua" w:cs="宋体"/>
          <w:b/>
          <w:bCs/>
          <w:kern w:val="0"/>
        </w:rPr>
        <w:t>Lanuti</w:t>
      </w:r>
      <w:proofErr w:type="spellEnd"/>
      <w:r w:rsidRPr="00322B1B">
        <w:rPr>
          <w:rFonts w:ascii="Book Antiqua" w:eastAsia="宋体" w:hAnsi="Book Antiqua" w:cs="宋体"/>
          <w:b/>
          <w:bCs/>
          <w:kern w:val="0"/>
        </w:rPr>
        <w:t xml:space="preserve"> M</w:t>
      </w:r>
      <w:r w:rsidRPr="00322B1B">
        <w:rPr>
          <w:rFonts w:ascii="Book Antiqua" w:eastAsia="宋体" w:hAnsi="Book Antiqua" w:cs="宋体"/>
          <w:kern w:val="0"/>
        </w:rPr>
        <w:t xml:space="preserve">, de </w:t>
      </w:r>
      <w:proofErr w:type="spellStart"/>
      <w:r w:rsidRPr="00322B1B">
        <w:rPr>
          <w:rFonts w:ascii="Book Antiqua" w:eastAsia="宋体" w:hAnsi="Book Antiqua" w:cs="宋体"/>
          <w:kern w:val="0"/>
        </w:rPr>
        <w:t>Delva</w:t>
      </w:r>
      <w:proofErr w:type="spellEnd"/>
      <w:r w:rsidRPr="00322B1B">
        <w:rPr>
          <w:rFonts w:ascii="Book Antiqua" w:eastAsia="宋体" w:hAnsi="Book Antiqua" w:cs="宋体"/>
          <w:kern w:val="0"/>
        </w:rPr>
        <w:t xml:space="preserve"> PE, Wright CD, </w:t>
      </w:r>
      <w:proofErr w:type="spellStart"/>
      <w:r w:rsidRPr="00322B1B">
        <w:rPr>
          <w:rFonts w:ascii="Book Antiqua" w:eastAsia="宋体" w:hAnsi="Book Antiqua" w:cs="宋体"/>
          <w:kern w:val="0"/>
        </w:rPr>
        <w:t>Gaissert</w:t>
      </w:r>
      <w:proofErr w:type="spellEnd"/>
      <w:r w:rsidRPr="00322B1B">
        <w:rPr>
          <w:rFonts w:ascii="Book Antiqua" w:eastAsia="宋体" w:hAnsi="Book Antiqua" w:cs="宋体"/>
          <w:kern w:val="0"/>
        </w:rPr>
        <w:t xml:space="preserve"> HA, </w:t>
      </w:r>
      <w:proofErr w:type="spellStart"/>
      <w:r w:rsidRPr="00322B1B">
        <w:rPr>
          <w:rFonts w:ascii="Book Antiqua" w:eastAsia="宋体" w:hAnsi="Book Antiqua" w:cs="宋体"/>
          <w:kern w:val="0"/>
        </w:rPr>
        <w:t>Wain</w:t>
      </w:r>
      <w:proofErr w:type="spellEnd"/>
      <w:r w:rsidRPr="00322B1B">
        <w:rPr>
          <w:rFonts w:ascii="Book Antiqua" w:eastAsia="宋体" w:hAnsi="Book Antiqua" w:cs="宋体"/>
          <w:kern w:val="0"/>
        </w:rPr>
        <w:t xml:space="preserve"> JC, Donahue DM, Allan JS, </w:t>
      </w:r>
      <w:proofErr w:type="spellStart"/>
      <w:r w:rsidRPr="00322B1B">
        <w:rPr>
          <w:rFonts w:ascii="Book Antiqua" w:eastAsia="宋体" w:hAnsi="Book Antiqua" w:cs="宋体"/>
          <w:kern w:val="0"/>
        </w:rPr>
        <w:t>Mathisen</w:t>
      </w:r>
      <w:proofErr w:type="spellEnd"/>
      <w:r w:rsidRPr="00322B1B">
        <w:rPr>
          <w:rFonts w:ascii="Book Antiqua" w:eastAsia="宋体" w:hAnsi="Book Antiqua" w:cs="宋体"/>
          <w:kern w:val="0"/>
        </w:rPr>
        <w:t xml:space="preserve"> DJ. Post-</w:t>
      </w:r>
      <w:proofErr w:type="spellStart"/>
      <w:r w:rsidRPr="00322B1B">
        <w:rPr>
          <w:rFonts w:ascii="Book Antiqua" w:eastAsia="宋体" w:hAnsi="Book Antiqua" w:cs="宋体"/>
          <w:kern w:val="0"/>
        </w:rPr>
        <w:t>esophagectomy</w:t>
      </w:r>
      <w:proofErr w:type="spellEnd"/>
      <w:r w:rsidRPr="00322B1B">
        <w:rPr>
          <w:rFonts w:ascii="Book Antiqua" w:eastAsia="宋体" w:hAnsi="Book Antiqua" w:cs="宋体"/>
          <w:kern w:val="0"/>
        </w:rPr>
        <w:t xml:space="preserve"> gastric outlet obstruction: role of </w:t>
      </w:r>
      <w:proofErr w:type="spellStart"/>
      <w:r w:rsidRPr="00322B1B">
        <w:rPr>
          <w:rFonts w:ascii="Book Antiqua" w:eastAsia="宋体" w:hAnsi="Book Antiqua" w:cs="宋体"/>
          <w:kern w:val="0"/>
        </w:rPr>
        <w:t>pyloromyotomy</w:t>
      </w:r>
      <w:proofErr w:type="spellEnd"/>
      <w:r w:rsidRPr="00322B1B">
        <w:rPr>
          <w:rFonts w:ascii="Book Antiqua" w:eastAsia="宋体" w:hAnsi="Book Antiqua" w:cs="宋体"/>
          <w:kern w:val="0"/>
        </w:rPr>
        <w:t xml:space="preserve"> and management with endoscopic pyloric dilatation. </w:t>
      </w:r>
      <w:proofErr w:type="spellStart"/>
      <w:r w:rsidRPr="00322B1B">
        <w:rPr>
          <w:rFonts w:ascii="Book Antiqua" w:eastAsia="宋体" w:hAnsi="Book Antiqua" w:cs="宋体"/>
          <w:i/>
          <w:iCs/>
          <w:kern w:val="0"/>
        </w:rPr>
        <w:t>Eur</w:t>
      </w:r>
      <w:proofErr w:type="spellEnd"/>
      <w:r w:rsidRPr="00322B1B">
        <w:rPr>
          <w:rFonts w:ascii="Book Antiqua" w:eastAsia="宋体" w:hAnsi="Book Antiqua" w:cs="宋体"/>
          <w:i/>
          <w:iCs/>
          <w:kern w:val="0"/>
        </w:rPr>
        <w:t xml:space="preserve"> J </w:t>
      </w:r>
      <w:proofErr w:type="spellStart"/>
      <w:r w:rsidRPr="00322B1B">
        <w:rPr>
          <w:rFonts w:ascii="Book Antiqua" w:eastAsia="宋体" w:hAnsi="Book Antiqua" w:cs="宋体"/>
          <w:i/>
          <w:iCs/>
          <w:kern w:val="0"/>
        </w:rPr>
        <w:lastRenderedPageBreak/>
        <w:t>Cardiothorac</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2007; </w:t>
      </w:r>
      <w:r w:rsidRPr="00322B1B">
        <w:rPr>
          <w:rFonts w:ascii="Book Antiqua" w:eastAsia="宋体" w:hAnsi="Book Antiqua" w:cs="宋体"/>
          <w:b/>
          <w:bCs/>
          <w:kern w:val="0"/>
        </w:rPr>
        <w:t>31</w:t>
      </w:r>
      <w:r w:rsidRPr="00322B1B">
        <w:rPr>
          <w:rFonts w:ascii="Book Antiqua" w:eastAsia="宋体" w:hAnsi="Book Antiqua" w:cs="宋体"/>
          <w:kern w:val="0"/>
        </w:rPr>
        <w:t>: 149-153 [PMID: 17166733 DOI: 10.1016/j.ejcts.2006.11.010]</w:t>
      </w:r>
    </w:p>
    <w:p w14:paraId="7A72A3FC"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5</w:t>
      </w:r>
      <w:r w:rsidRPr="00322B1B">
        <w:rPr>
          <w:rFonts w:ascii="Book Antiqua" w:hAnsi="Book Antiqua" w:cs="宋体"/>
          <w:kern w:val="0"/>
        </w:rPr>
        <w:t>4</w:t>
      </w:r>
      <w:r w:rsidRPr="00322B1B">
        <w:rPr>
          <w:rFonts w:ascii="Book Antiqua" w:eastAsia="宋体" w:hAnsi="Book Antiqua" w:cs="宋体"/>
          <w:kern w:val="0"/>
        </w:rPr>
        <w:t> </w:t>
      </w:r>
      <w:r w:rsidRPr="00322B1B">
        <w:rPr>
          <w:rFonts w:ascii="Book Antiqua" w:eastAsia="宋体" w:hAnsi="Book Antiqua" w:cs="宋体"/>
          <w:b/>
          <w:bCs/>
          <w:kern w:val="0"/>
        </w:rPr>
        <w:t>Swanson EW</w:t>
      </w:r>
      <w:r w:rsidRPr="00322B1B">
        <w:rPr>
          <w:rFonts w:ascii="Book Antiqua" w:eastAsia="宋体" w:hAnsi="Book Antiqua" w:cs="宋体"/>
          <w:kern w:val="0"/>
        </w:rPr>
        <w:t>, Swanson SJ, Swanson RS.</w:t>
      </w:r>
      <w:proofErr w:type="gramEnd"/>
      <w:r w:rsidRPr="00322B1B">
        <w:rPr>
          <w:rFonts w:ascii="Book Antiqua" w:eastAsia="宋体" w:hAnsi="Book Antiqua" w:cs="宋体"/>
          <w:kern w:val="0"/>
        </w:rPr>
        <w:t xml:space="preserve"> Endoscopic pyloric balloon dilatation obviates the need for </w:t>
      </w:r>
      <w:proofErr w:type="spellStart"/>
      <w:r w:rsidRPr="00322B1B">
        <w:rPr>
          <w:rFonts w:ascii="Book Antiqua" w:eastAsia="宋体" w:hAnsi="Book Antiqua" w:cs="宋体"/>
          <w:kern w:val="0"/>
        </w:rPr>
        <w:t>pyloroplasty</w:t>
      </w:r>
      <w:proofErr w:type="spellEnd"/>
      <w:r w:rsidRPr="00322B1B">
        <w:rPr>
          <w:rFonts w:ascii="Book Antiqua" w:eastAsia="宋体" w:hAnsi="Book Antiqua" w:cs="宋体"/>
          <w:kern w:val="0"/>
        </w:rPr>
        <w:t xml:space="preserve"> at </w:t>
      </w:r>
      <w:proofErr w:type="spellStart"/>
      <w:r w:rsidRPr="00322B1B">
        <w:rPr>
          <w:rFonts w:ascii="Book Antiqua" w:eastAsia="宋体" w:hAnsi="Book Antiqua" w:cs="宋体"/>
          <w:kern w:val="0"/>
        </w:rPr>
        <w:t>esophagectomy</w:t>
      </w:r>
      <w:proofErr w:type="spellEnd"/>
      <w:r w:rsidRPr="00322B1B">
        <w:rPr>
          <w:rFonts w:ascii="Book Antiqua" w:eastAsia="宋体" w:hAnsi="Book Antiqua" w:cs="宋体"/>
          <w:kern w:val="0"/>
        </w:rPr>
        <w:t>.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2012; </w:t>
      </w:r>
      <w:r w:rsidRPr="00322B1B">
        <w:rPr>
          <w:rFonts w:ascii="Book Antiqua" w:eastAsia="宋体" w:hAnsi="Book Antiqua" w:cs="宋体"/>
          <w:b/>
          <w:bCs/>
          <w:kern w:val="0"/>
        </w:rPr>
        <w:t>26</w:t>
      </w:r>
      <w:r w:rsidRPr="00322B1B">
        <w:rPr>
          <w:rFonts w:ascii="Book Antiqua" w:eastAsia="宋体" w:hAnsi="Book Antiqua" w:cs="宋体"/>
          <w:kern w:val="0"/>
        </w:rPr>
        <w:t>: 2023-2028 [PMID: 22398960 DOI: 10.1007/s00464-012-2151-5]</w:t>
      </w:r>
    </w:p>
    <w:p w14:paraId="1B09F73B"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5</w:t>
      </w:r>
      <w:r w:rsidRPr="00322B1B">
        <w:rPr>
          <w:rFonts w:ascii="Book Antiqua" w:hAnsi="Book Antiqua" w:cs="宋体"/>
          <w:kern w:val="0"/>
        </w:rPr>
        <w:t>5</w:t>
      </w:r>
      <w:r w:rsidRPr="00322B1B">
        <w:rPr>
          <w:rFonts w:ascii="Book Antiqua" w:eastAsia="宋体" w:hAnsi="Book Antiqua" w:cs="宋体"/>
          <w:kern w:val="0"/>
        </w:rPr>
        <w:t> </w:t>
      </w:r>
      <w:r w:rsidRPr="00322B1B">
        <w:rPr>
          <w:rFonts w:ascii="Book Antiqua" w:eastAsia="宋体" w:hAnsi="Book Antiqua" w:cs="宋体"/>
          <w:b/>
          <w:bCs/>
          <w:kern w:val="0"/>
        </w:rPr>
        <w:t>Heymans HS</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Bartelsman</w:t>
      </w:r>
      <w:proofErr w:type="spellEnd"/>
      <w:r w:rsidRPr="00322B1B">
        <w:rPr>
          <w:rFonts w:ascii="Book Antiqua" w:eastAsia="宋体" w:hAnsi="Book Antiqua" w:cs="宋体"/>
          <w:kern w:val="0"/>
        </w:rPr>
        <w:t xml:space="preserve"> JW, </w:t>
      </w:r>
      <w:proofErr w:type="spellStart"/>
      <w:r w:rsidRPr="00322B1B">
        <w:rPr>
          <w:rFonts w:ascii="Book Antiqua" w:eastAsia="宋体" w:hAnsi="Book Antiqua" w:cs="宋体"/>
          <w:kern w:val="0"/>
        </w:rPr>
        <w:t>Herweijer</w:t>
      </w:r>
      <w:proofErr w:type="spellEnd"/>
      <w:r w:rsidRPr="00322B1B">
        <w:rPr>
          <w:rFonts w:ascii="Book Antiqua" w:eastAsia="宋体" w:hAnsi="Book Antiqua" w:cs="宋体"/>
          <w:kern w:val="0"/>
        </w:rPr>
        <w:t xml:space="preserve"> TJ.</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Endoscopic balloon dilatation as treatment of gastric outlet obstruction in infancy and childhood.</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1988; </w:t>
      </w:r>
      <w:r w:rsidRPr="00322B1B">
        <w:rPr>
          <w:rFonts w:ascii="Book Antiqua" w:eastAsia="宋体" w:hAnsi="Book Antiqua" w:cs="宋体"/>
          <w:b/>
          <w:bCs/>
          <w:kern w:val="0"/>
        </w:rPr>
        <w:t>23</w:t>
      </w:r>
      <w:r w:rsidRPr="00322B1B">
        <w:rPr>
          <w:rFonts w:ascii="Book Antiqua" w:eastAsia="宋体" w:hAnsi="Book Antiqua" w:cs="宋体"/>
          <w:kern w:val="0"/>
        </w:rPr>
        <w:t>: 139-140 [PMID: 3343648 DOI: 10.1016/S0022-</w:t>
      </w:r>
      <w:proofErr w:type="gramStart"/>
      <w:r w:rsidRPr="00322B1B">
        <w:rPr>
          <w:rFonts w:ascii="Book Antiqua" w:eastAsia="宋体" w:hAnsi="Book Antiqua" w:cs="宋体"/>
          <w:kern w:val="0"/>
        </w:rPr>
        <w:t>3468(</w:t>
      </w:r>
      <w:proofErr w:type="gramEnd"/>
      <w:r w:rsidRPr="00322B1B">
        <w:rPr>
          <w:rFonts w:ascii="Book Antiqua" w:eastAsia="宋体" w:hAnsi="Book Antiqua" w:cs="宋体"/>
          <w:kern w:val="0"/>
        </w:rPr>
        <w:t>88)80142-8]</w:t>
      </w:r>
    </w:p>
    <w:p w14:paraId="685E4F7F"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5</w:t>
      </w:r>
      <w:r w:rsidRPr="00322B1B">
        <w:rPr>
          <w:rFonts w:ascii="Book Antiqua" w:hAnsi="Book Antiqua" w:cs="宋体"/>
          <w:kern w:val="0"/>
        </w:rPr>
        <w:t>6</w:t>
      </w:r>
      <w:r w:rsidRPr="00322B1B">
        <w:rPr>
          <w:rFonts w:ascii="Book Antiqua" w:eastAsia="宋体" w:hAnsi="Book Antiqua" w:cs="宋体"/>
          <w:kern w:val="0"/>
        </w:rPr>
        <w:t> </w:t>
      </w:r>
      <w:proofErr w:type="spellStart"/>
      <w:r w:rsidRPr="00322B1B">
        <w:rPr>
          <w:rFonts w:ascii="Book Antiqua" w:eastAsia="宋体" w:hAnsi="Book Antiqua" w:cs="宋体"/>
          <w:b/>
          <w:bCs/>
          <w:kern w:val="0"/>
        </w:rPr>
        <w:t>Sataloff</w:t>
      </w:r>
      <w:proofErr w:type="spellEnd"/>
      <w:r w:rsidRPr="00322B1B">
        <w:rPr>
          <w:rFonts w:ascii="Book Antiqua" w:eastAsia="宋体" w:hAnsi="Book Antiqua" w:cs="宋体"/>
          <w:b/>
          <w:bCs/>
          <w:kern w:val="0"/>
        </w:rPr>
        <w:t xml:space="preserve"> DM</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Lieber</w:t>
      </w:r>
      <w:proofErr w:type="spellEnd"/>
      <w:r w:rsidRPr="00322B1B">
        <w:rPr>
          <w:rFonts w:ascii="Book Antiqua" w:eastAsia="宋体" w:hAnsi="Book Antiqua" w:cs="宋体"/>
          <w:kern w:val="0"/>
        </w:rPr>
        <w:t xml:space="preserve"> CP, </w:t>
      </w:r>
      <w:proofErr w:type="spellStart"/>
      <w:r w:rsidRPr="00322B1B">
        <w:rPr>
          <w:rFonts w:ascii="Book Antiqua" w:eastAsia="宋体" w:hAnsi="Book Antiqua" w:cs="宋体"/>
          <w:kern w:val="0"/>
        </w:rPr>
        <w:t>Seinige</w:t>
      </w:r>
      <w:proofErr w:type="spellEnd"/>
      <w:r w:rsidRPr="00322B1B">
        <w:rPr>
          <w:rFonts w:ascii="Book Antiqua" w:eastAsia="宋体" w:hAnsi="Book Antiqua" w:cs="宋体"/>
          <w:kern w:val="0"/>
        </w:rPr>
        <w:t xml:space="preserve"> UL.</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Strictures following gastric stapling for morbid obesity.</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Results of endoscopic dilatation.</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Am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1990; </w:t>
      </w:r>
      <w:r w:rsidRPr="00322B1B">
        <w:rPr>
          <w:rFonts w:ascii="Book Antiqua" w:eastAsia="宋体" w:hAnsi="Book Antiqua" w:cs="宋体"/>
          <w:b/>
          <w:bCs/>
          <w:kern w:val="0"/>
        </w:rPr>
        <w:t>56</w:t>
      </w:r>
      <w:r w:rsidRPr="00322B1B">
        <w:rPr>
          <w:rFonts w:ascii="Book Antiqua" w:eastAsia="宋体" w:hAnsi="Book Antiqua" w:cs="宋体"/>
          <w:kern w:val="0"/>
        </w:rPr>
        <w:t>: 167-174 [PMID: 2316938</w:t>
      </w:r>
      <w:proofErr w:type="gramStart"/>
      <w:r w:rsidRPr="00322B1B">
        <w:rPr>
          <w:rFonts w:ascii="Book Antiqua" w:eastAsia="宋体" w:hAnsi="Book Antiqua" w:cs="宋体"/>
          <w:kern w:val="0"/>
        </w:rPr>
        <w:t>]</w:t>
      </w:r>
      <w:proofErr w:type="gramEnd"/>
    </w:p>
    <w:p w14:paraId="051CBCC4"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5</w:t>
      </w:r>
      <w:r w:rsidRPr="00322B1B">
        <w:rPr>
          <w:rFonts w:ascii="Book Antiqua" w:hAnsi="Book Antiqua" w:cs="宋体"/>
          <w:kern w:val="0"/>
        </w:rPr>
        <w:t>7</w:t>
      </w:r>
      <w:r w:rsidRPr="00322B1B">
        <w:rPr>
          <w:rFonts w:ascii="Book Antiqua" w:eastAsia="宋体" w:hAnsi="Book Antiqua" w:cs="宋体"/>
          <w:kern w:val="0"/>
        </w:rPr>
        <w:t> </w:t>
      </w:r>
      <w:proofErr w:type="spellStart"/>
      <w:r w:rsidRPr="00322B1B">
        <w:rPr>
          <w:rFonts w:ascii="Book Antiqua" w:eastAsia="宋体" w:hAnsi="Book Antiqua" w:cs="宋体"/>
          <w:b/>
          <w:bCs/>
          <w:kern w:val="0"/>
        </w:rPr>
        <w:t>Boybeyi</w:t>
      </w:r>
      <w:proofErr w:type="spellEnd"/>
      <w:r w:rsidRPr="00322B1B">
        <w:rPr>
          <w:rFonts w:ascii="Book Antiqua" w:eastAsia="宋体" w:hAnsi="Book Antiqua" w:cs="宋体"/>
          <w:b/>
          <w:bCs/>
          <w:kern w:val="0"/>
        </w:rPr>
        <w:t xml:space="preserve"> O</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Karnak</w:t>
      </w:r>
      <w:proofErr w:type="spellEnd"/>
      <w:r w:rsidRPr="00322B1B">
        <w:rPr>
          <w:rFonts w:ascii="Book Antiqua" w:eastAsia="宋体" w:hAnsi="Book Antiqua" w:cs="宋体"/>
          <w:kern w:val="0"/>
        </w:rPr>
        <w:t xml:space="preserve"> I, </w:t>
      </w:r>
      <w:proofErr w:type="spellStart"/>
      <w:r w:rsidRPr="00322B1B">
        <w:rPr>
          <w:rFonts w:ascii="Book Antiqua" w:eastAsia="宋体" w:hAnsi="Book Antiqua" w:cs="宋体"/>
          <w:kern w:val="0"/>
        </w:rPr>
        <w:t>Ekinci</w:t>
      </w:r>
      <w:proofErr w:type="spellEnd"/>
      <w:r w:rsidRPr="00322B1B">
        <w:rPr>
          <w:rFonts w:ascii="Book Antiqua" w:eastAsia="宋体" w:hAnsi="Book Antiqua" w:cs="宋体"/>
          <w:kern w:val="0"/>
        </w:rPr>
        <w:t xml:space="preserve"> S, </w:t>
      </w:r>
      <w:proofErr w:type="spellStart"/>
      <w:r w:rsidRPr="00322B1B">
        <w:rPr>
          <w:rFonts w:ascii="Book Antiqua" w:eastAsia="宋体" w:hAnsi="Book Antiqua" w:cs="宋体"/>
          <w:kern w:val="0"/>
        </w:rPr>
        <w:t>Ciftci</w:t>
      </w:r>
      <w:proofErr w:type="spellEnd"/>
      <w:r w:rsidRPr="00322B1B">
        <w:rPr>
          <w:rFonts w:ascii="Book Antiqua" w:eastAsia="宋体" w:hAnsi="Book Antiqua" w:cs="宋体"/>
          <w:kern w:val="0"/>
        </w:rPr>
        <w:t xml:space="preserve"> AO, </w:t>
      </w:r>
      <w:proofErr w:type="spellStart"/>
      <w:r w:rsidRPr="00322B1B">
        <w:rPr>
          <w:rFonts w:ascii="Book Antiqua" w:eastAsia="宋体" w:hAnsi="Book Antiqua" w:cs="宋体"/>
          <w:kern w:val="0"/>
        </w:rPr>
        <w:t>Akçören</w:t>
      </w:r>
      <w:proofErr w:type="spellEnd"/>
      <w:r w:rsidRPr="00322B1B">
        <w:rPr>
          <w:rFonts w:ascii="Book Antiqua" w:eastAsia="宋体" w:hAnsi="Book Antiqua" w:cs="宋体"/>
          <w:kern w:val="0"/>
        </w:rPr>
        <w:t xml:space="preserve"> Z, </w:t>
      </w:r>
      <w:proofErr w:type="spellStart"/>
      <w:r w:rsidRPr="00322B1B">
        <w:rPr>
          <w:rFonts w:ascii="Book Antiqua" w:eastAsia="宋体" w:hAnsi="Book Antiqua" w:cs="宋体"/>
          <w:kern w:val="0"/>
        </w:rPr>
        <w:t>Tanyel</w:t>
      </w:r>
      <w:proofErr w:type="spellEnd"/>
      <w:r w:rsidRPr="00322B1B">
        <w:rPr>
          <w:rFonts w:ascii="Book Antiqua" w:eastAsia="宋体" w:hAnsi="Book Antiqua" w:cs="宋体"/>
          <w:kern w:val="0"/>
        </w:rPr>
        <w:t xml:space="preserve"> FC, </w:t>
      </w:r>
      <w:proofErr w:type="spellStart"/>
      <w:r w:rsidRPr="00322B1B">
        <w:rPr>
          <w:rFonts w:ascii="Book Antiqua" w:eastAsia="宋体" w:hAnsi="Book Antiqua" w:cs="宋体"/>
          <w:kern w:val="0"/>
        </w:rPr>
        <w:t>Senocak</w:t>
      </w:r>
      <w:proofErr w:type="spellEnd"/>
      <w:r w:rsidRPr="00322B1B">
        <w:rPr>
          <w:rFonts w:ascii="Book Antiqua" w:eastAsia="宋体" w:hAnsi="Book Antiqua" w:cs="宋体"/>
          <w:kern w:val="0"/>
        </w:rPr>
        <w:t xml:space="preserve"> ME. Late-onset hypertrophic pyloric stenosis: definition of diagnostic criteria and algorithm for the management.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2010; </w:t>
      </w:r>
      <w:r w:rsidRPr="00322B1B">
        <w:rPr>
          <w:rFonts w:ascii="Book Antiqua" w:eastAsia="宋体" w:hAnsi="Book Antiqua" w:cs="宋体"/>
          <w:b/>
          <w:bCs/>
          <w:kern w:val="0"/>
        </w:rPr>
        <w:t>45</w:t>
      </w:r>
      <w:r w:rsidRPr="00322B1B">
        <w:rPr>
          <w:rFonts w:ascii="Book Antiqua" w:eastAsia="宋体" w:hAnsi="Book Antiqua" w:cs="宋体"/>
          <w:kern w:val="0"/>
        </w:rPr>
        <w:t>: 1777-1783 [PMID: 20850620 DOI: 10.1016/j.jpedsurg.2010.04.014]</w:t>
      </w:r>
    </w:p>
    <w:p w14:paraId="3A8267D2"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5</w:t>
      </w:r>
      <w:r w:rsidRPr="00322B1B">
        <w:rPr>
          <w:rFonts w:ascii="Book Antiqua" w:hAnsi="Book Antiqua" w:cs="宋体"/>
          <w:kern w:val="0"/>
        </w:rPr>
        <w:t>8</w:t>
      </w:r>
      <w:r w:rsidRPr="00322B1B">
        <w:rPr>
          <w:rFonts w:ascii="Book Antiqua" w:eastAsia="宋体" w:hAnsi="Book Antiqua" w:cs="宋体"/>
          <w:kern w:val="0"/>
        </w:rPr>
        <w:t> </w:t>
      </w:r>
      <w:proofErr w:type="spellStart"/>
      <w:r w:rsidRPr="00322B1B">
        <w:rPr>
          <w:rFonts w:ascii="Book Antiqua" w:eastAsia="宋体" w:hAnsi="Book Antiqua" w:cs="宋体"/>
          <w:b/>
          <w:bCs/>
          <w:kern w:val="0"/>
        </w:rPr>
        <w:t>Geraghty</w:t>
      </w:r>
      <w:proofErr w:type="spellEnd"/>
      <w:r w:rsidRPr="00322B1B">
        <w:rPr>
          <w:rFonts w:ascii="Book Antiqua" w:eastAsia="宋体" w:hAnsi="Book Antiqua" w:cs="宋体"/>
          <w:b/>
          <w:bCs/>
          <w:kern w:val="0"/>
        </w:rPr>
        <w:t xml:space="preserve"> RJ</w:t>
      </w:r>
      <w:r w:rsidRPr="00322B1B">
        <w:rPr>
          <w:rFonts w:ascii="Book Antiqua" w:eastAsia="宋体" w:hAnsi="Book Antiqua" w:cs="宋体"/>
          <w:kern w:val="0"/>
        </w:rPr>
        <w:t>, Black D, Bruce SA. The successful medical management of gastric outflow obstruction associated with the use of non-steroidal anti-inflammatory drugs in the elderly. </w:t>
      </w:r>
      <w:r w:rsidRPr="00322B1B">
        <w:rPr>
          <w:rFonts w:ascii="Book Antiqua" w:eastAsia="宋体" w:hAnsi="Book Antiqua" w:cs="宋体"/>
          <w:i/>
          <w:iCs/>
          <w:kern w:val="0"/>
        </w:rPr>
        <w:t>Postgrad Med J</w:t>
      </w:r>
      <w:r w:rsidRPr="00322B1B">
        <w:rPr>
          <w:rFonts w:ascii="Book Antiqua" w:eastAsia="宋体" w:hAnsi="Book Antiqua" w:cs="宋体"/>
          <w:kern w:val="0"/>
        </w:rPr>
        <w:t> 1991; </w:t>
      </w:r>
      <w:r w:rsidRPr="00322B1B">
        <w:rPr>
          <w:rFonts w:ascii="Book Antiqua" w:eastAsia="宋体" w:hAnsi="Book Antiqua" w:cs="宋体"/>
          <w:b/>
          <w:bCs/>
          <w:kern w:val="0"/>
        </w:rPr>
        <w:t>67</w:t>
      </w:r>
      <w:r w:rsidRPr="00322B1B">
        <w:rPr>
          <w:rFonts w:ascii="Book Antiqua" w:eastAsia="宋体" w:hAnsi="Book Antiqua" w:cs="宋体"/>
          <w:kern w:val="0"/>
        </w:rPr>
        <w:t>: 1004-1007 [PMID: 1775405 DOI: 10.1136/pgmj.67.793.1004]</w:t>
      </w:r>
    </w:p>
    <w:p w14:paraId="37D5BB1B"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5</w:t>
      </w:r>
      <w:r w:rsidRPr="00322B1B">
        <w:rPr>
          <w:rFonts w:ascii="Book Antiqua" w:hAnsi="Book Antiqua" w:cs="宋体"/>
          <w:kern w:val="0"/>
        </w:rPr>
        <w:t>9</w:t>
      </w:r>
      <w:r w:rsidRPr="00322B1B">
        <w:rPr>
          <w:rFonts w:ascii="Book Antiqua" w:eastAsia="宋体" w:hAnsi="Book Antiqua" w:cs="宋体"/>
          <w:kern w:val="0"/>
        </w:rPr>
        <w:t> </w:t>
      </w:r>
      <w:r w:rsidRPr="00322B1B">
        <w:rPr>
          <w:rFonts w:ascii="Book Antiqua" w:eastAsia="宋体" w:hAnsi="Book Antiqua" w:cs="宋体"/>
          <w:b/>
          <w:bCs/>
          <w:kern w:val="0"/>
        </w:rPr>
        <w:t>Weaver GA</w:t>
      </w:r>
      <w:r w:rsidRPr="00322B1B">
        <w:rPr>
          <w:rFonts w:ascii="Book Antiqua" w:eastAsia="宋体" w:hAnsi="Book Antiqua" w:cs="宋体"/>
          <w:kern w:val="0"/>
        </w:rPr>
        <w:t xml:space="preserve">, Harper RL, </w:t>
      </w:r>
      <w:proofErr w:type="spellStart"/>
      <w:r w:rsidRPr="00322B1B">
        <w:rPr>
          <w:rFonts w:ascii="Book Antiqua" w:eastAsia="宋体" w:hAnsi="Book Antiqua" w:cs="宋体"/>
          <w:kern w:val="0"/>
        </w:rPr>
        <w:t>Storey</w:t>
      </w:r>
      <w:proofErr w:type="spellEnd"/>
      <w:r w:rsidRPr="00322B1B">
        <w:rPr>
          <w:rFonts w:ascii="Book Antiqua" w:eastAsia="宋体" w:hAnsi="Book Antiqua" w:cs="宋体"/>
          <w:kern w:val="0"/>
        </w:rPr>
        <w:t xml:space="preserve"> JA, Jenkins PL, Merrell NB.</w:t>
      </w:r>
      <w:proofErr w:type="gramEnd"/>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Nonsteroidal</w:t>
      </w:r>
      <w:proofErr w:type="spellEnd"/>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antiinflammatory</w:t>
      </w:r>
      <w:proofErr w:type="spellEnd"/>
      <w:r w:rsidRPr="00322B1B">
        <w:rPr>
          <w:rFonts w:ascii="Book Antiqua" w:eastAsia="宋体" w:hAnsi="Book Antiqua" w:cs="宋体"/>
          <w:kern w:val="0"/>
        </w:rPr>
        <w:t xml:space="preserve"> drugs are associated with gastric outlet obstruction.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Clin</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kern w:val="0"/>
        </w:rPr>
        <w:t> 1995; </w:t>
      </w:r>
      <w:r w:rsidRPr="00322B1B">
        <w:rPr>
          <w:rFonts w:ascii="Book Antiqua" w:eastAsia="宋体" w:hAnsi="Book Antiqua" w:cs="宋体"/>
          <w:b/>
          <w:bCs/>
          <w:kern w:val="0"/>
        </w:rPr>
        <w:t>20</w:t>
      </w:r>
      <w:r w:rsidRPr="00322B1B">
        <w:rPr>
          <w:rFonts w:ascii="Book Antiqua" w:eastAsia="宋体" w:hAnsi="Book Antiqua" w:cs="宋体"/>
          <w:kern w:val="0"/>
        </w:rPr>
        <w:t>: 196-198 [PMID: 7797825 DOI: 10.1097/00004836-199504000-00006]</w:t>
      </w:r>
    </w:p>
    <w:p w14:paraId="1D77D028"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hAnsi="Book Antiqua" w:cs="宋体"/>
          <w:kern w:val="0"/>
        </w:rPr>
        <w:t>60</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Kannan</w:t>
      </w:r>
      <w:proofErr w:type="spellEnd"/>
      <w:r w:rsidRPr="00322B1B">
        <w:rPr>
          <w:rFonts w:ascii="Book Antiqua" w:eastAsia="宋体" w:hAnsi="Book Antiqua" w:cs="宋体"/>
          <w:b/>
          <w:bCs/>
          <w:kern w:val="0"/>
        </w:rPr>
        <w:t xml:space="preserve"> S</w:t>
      </w:r>
      <w:r w:rsidRPr="00322B1B">
        <w:rPr>
          <w:rFonts w:ascii="Book Antiqua" w:eastAsia="宋体" w:hAnsi="Book Antiqua" w:cs="宋体"/>
          <w:kern w:val="0"/>
        </w:rPr>
        <w:t>, McGreevy PS, Fullerton TE.</w:t>
      </w:r>
      <w:proofErr w:type="gramEnd"/>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Nonsteroidal</w:t>
      </w:r>
      <w:proofErr w:type="spellEnd"/>
      <w:r w:rsidRPr="00322B1B">
        <w:rPr>
          <w:rFonts w:ascii="Book Antiqua" w:eastAsia="宋体" w:hAnsi="Book Antiqua" w:cs="宋体"/>
          <w:kern w:val="0"/>
        </w:rPr>
        <w:t xml:space="preserve"> anti-inflammatory drug induced duodenal web. </w:t>
      </w:r>
      <w:r w:rsidRPr="00322B1B">
        <w:rPr>
          <w:rFonts w:ascii="Book Antiqua" w:eastAsia="宋体" w:hAnsi="Book Antiqua" w:cs="宋体"/>
          <w:i/>
          <w:iCs/>
          <w:kern w:val="0"/>
        </w:rPr>
        <w:t>S D J Med</w:t>
      </w:r>
      <w:r w:rsidRPr="00322B1B">
        <w:rPr>
          <w:rFonts w:ascii="Book Antiqua" w:eastAsia="宋体" w:hAnsi="Book Antiqua" w:cs="宋体"/>
          <w:kern w:val="0"/>
        </w:rPr>
        <w:t> 1997; </w:t>
      </w:r>
      <w:r w:rsidRPr="00322B1B">
        <w:rPr>
          <w:rFonts w:ascii="Book Antiqua" w:eastAsia="宋体" w:hAnsi="Book Antiqua" w:cs="宋体"/>
          <w:b/>
          <w:bCs/>
          <w:kern w:val="0"/>
        </w:rPr>
        <w:t>50</w:t>
      </w:r>
      <w:r w:rsidRPr="00322B1B">
        <w:rPr>
          <w:rFonts w:ascii="Book Antiqua" w:eastAsia="宋体" w:hAnsi="Book Antiqua" w:cs="宋体"/>
          <w:kern w:val="0"/>
        </w:rPr>
        <w:t>: 393-394 [PMID: 9401436]</w:t>
      </w:r>
    </w:p>
    <w:p w14:paraId="18793DBD"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lastRenderedPageBreak/>
        <w:t>6</w:t>
      </w:r>
      <w:r w:rsidRPr="00322B1B">
        <w:rPr>
          <w:rFonts w:ascii="Book Antiqua" w:hAnsi="Book Antiqua" w:cs="宋体"/>
          <w:kern w:val="0"/>
        </w:rPr>
        <w:t>1</w:t>
      </w:r>
      <w:r w:rsidRPr="00322B1B">
        <w:rPr>
          <w:rFonts w:ascii="Book Antiqua" w:eastAsia="宋体" w:hAnsi="Book Antiqua" w:cs="宋体"/>
          <w:kern w:val="0"/>
        </w:rPr>
        <w:t> </w:t>
      </w:r>
      <w:proofErr w:type="spellStart"/>
      <w:r w:rsidRPr="00322B1B">
        <w:rPr>
          <w:rFonts w:ascii="Book Antiqua" w:eastAsia="宋体" w:hAnsi="Book Antiqua" w:cs="宋体"/>
          <w:b/>
          <w:bCs/>
          <w:kern w:val="0"/>
        </w:rPr>
        <w:t>Puri</w:t>
      </w:r>
      <w:proofErr w:type="spellEnd"/>
      <w:r w:rsidRPr="00322B1B">
        <w:rPr>
          <w:rFonts w:ascii="Book Antiqua" w:eastAsia="宋体" w:hAnsi="Book Antiqua" w:cs="宋体"/>
          <w:b/>
          <w:bCs/>
          <w:kern w:val="0"/>
        </w:rPr>
        <w:t xml:space="preserve"> AS</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Monga</w:t>
      </w:r>
      <w:proofErr w:type="spellEnd"/>
      <w:r w:rsidRPr="00322B1B">
        <w:rPr>
          <w:rFonts w:ascii="Book Antiqua" w:eastAsia="宋体" w:hAnsi="Book Antiqua" w:cs="宋体"/>
          <w:kern w:val="0"/>
        </w:rPr>
        <w:t xml:space="preserve"> R, </w:t>
      </w:r>
      <w:proofErr w:type="spellStart"/>
      <w:r w:rsidRPr="00322B1B">
        <w:rPr>
          <w:rFonts w:ascii="Book Antiqua" w:eastAsia="宋体" w:hAnsi="Book Antiqua" w:cs="宋体"/>
          <w:kern w:val="0"/>
        </w:rPr>
        <w:t>Garg</w:t>
      </w:r>
      <w:proofErr w:type="spellEnd"/>
      <w:r w:rsidRPr="00322B1B">
        <w:rPr>
          <w:rFonts w:ascii="Book Antiqua" w:eastAsia="宋体" w:hAnsi="Book Antiqua" w:cs="宋体"/>
          <w:kern w:val="0"/>
        </w:rPr>
        <w:t xml:space="preserve"> S, Sharma BC, </w:t>
      </w:r>
      <w:proofErr w:type="spellStart"/>
      <w:r w:rsidRPr="00322B1B">
        <w:rPr>
          <w:rFonts w:ascii="Book Antiqua" w:eastAsia="宋体" w:hAnsi="Book Antiqua" w:cs="宋体"/>
          <w:kern w:val="0"/>
        </w:rPr>
        <w:t>Satapathy</w:t>
      </w:r>
      <w:proofErr w:type="spellEnd"/>
      <w:r w:rsidRPr="00322B1B">
        <w:rPr>
          <w:rFonts w:ascii="Book Antiqua" w:eastAsia="宋体" w:hAnsi="Book Antiqua" w:cs="宋体"/>
          <w:kern w:val="0"/>
        </w:rPr>
        <w:t xml:space="preserve"> S, </w:t>
      </w:r>
      <w:proofErr w:type="spellStart"/>
      <w:r w:rsidRPr="00322B1B">
        <w:rPr>
          <w:rFonts w:ascii="Book Antiqua" w:eastAsia="宋体" w:hAnsi="Book Antiqua" w:cs="宋体"/>
          <w:kern w:val="0"/>
        </w:rPr>
        <w:t>Sarin</w:t>
      </w:r>
      <w:proofErr w:type="spellEnd"/>
      <w:r w:rsidRPr="00322B1B">
        <w:rPr>
          <w:rFonts w:ascii="Book Antiqua" w:eastAsia="宋体" w:hAnsi="Book Antiqua" w:cs="宋体"/>
          <w:kern w:val="0"/>
        </w:rPr>
        <w:t xml:space="preserve"> SK. Diaphragm disease of duodenum following long-term NSAIDs use: endoscopic management. </w:t>
      </w:r>
      <w:r w:rsidRPr="00322B1B">
        <w:rPr>
          <w:rFonts w:ascii="Book Antiqua" w:eastAsia="宋体" w:hAnsi="Book Antiqua" w:cs="宋体"/>
          <w:i/>
          <w:iCs/>
          <w:kern w:val="0"/>
        </w:rPr>
        <w:t xml:space="preserve">Indian J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kern w:val="0"/>
        </w:rPr>
        <w:t> 2004; </w:t>
      </w:r>
      <w:r w:rsidRPr="00322B1B">
        <w:rPr>
          <w:rFonts w:ascii="Book Antiqua" w:eastAsia="宋体" w:hAnsi="Book Antiqua" w:cs="宋体"/>
          <w:b/>
          <w:bCs/>
          <w:kern w:val="0"/>
        </w:rPr>
        <w:t>23</w:t>
      </w:r>
      <w:r w:rsidRPr="00322B1B">
        <w:rPr>
          <w:rFonts w:ascii="Book Antiqua" w:eastAsia="宋体" w:hAnsi="Book Antiqua" w:cs="宋体"/>
          <w:kern w:val="0"/>
        </w:rPr>
        <w:t>: 189-190 [PMID: 15599008]</w:t>
      </w:r>
    </w:p>
    <w:p w14:paraId="7E423FC4"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6</w:t>
      </w:r>
      <w:r w:rsidRPr="00322B1B">
        <w:rPr>
          <w:rFonts w:ascii="Book Antiqua" w:hAnsi="Book Antiqua" w:cs="宋体"/>
          <w:kern w:val="0"/>
        </w:rPr>
        <w:t>2</w:t>
      </w:r>
      <w:r w:rsidRPr="00322B1B">
        <w:rPr>
          <w:rFonts w:ascii="Book Antiqua" w:eastAsia="宋体" w:hAnsi="Book Antiqua" w:cs="宋体"/>
          <w:kern w:val="0"/>
        </w:rPr>
        <w:t> </w:t>
      </w:r>
      <w:proofErr w:type="spellStart"/>
      <w:r w:rsidRPr="00322B1B">
        <w:rPr>
          <w:rFonts w:ascii="Book Antiqua" w:eastAsia="宋体" w:hAnsi="Book Antiqua" w:cs="宋体"/>
          <w:b/>
          <w:bCs/>
          <w:kern w:val="0"/>
        </w:rPr>
        <w:t>Gobbi</w:t>
      </w:r>
      <w:proofErr w:type="spellEnd"/>
      <w:r w:rsidRPr="00322B1B">
        <w:rPr>
          <w:rFonts w:ascii="Book Antiqua" w:eastAsia="宋体" w:hAnsi="Book Antiqua" w:cs="宋体"/>
          <w:b/>
          <w:bCs/>
          <w:kern w:val="0"/>
        </w:rPr>
        <w:t xml:space="preserve"> D</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Billi</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Fascetti</w:t>
      </w:r>
      <w:proofErr w:type="spellEnd"/>
      <w:r w:rsidRPr="00322B1B">
        <w:rPr>
          <w:rFonts w:ascii="Book Antiqua" w:eastAsia="宋体" w:hAnsi="Book Antiqua" w:cs="宋体"/>
          <w:kern w:val="0"/>
        </w:rPr>
        <w:t xml:space="preserve"> Leon F, </w:t>
      </w:r>
      <w:proofErr w:type="spellStart"/>
      <w:r w:rsidRPr="00322B1B">
        <w:rPr>
          <w:rFonts w:ascii="Book Antiqua" w:eastAsia="宋体" w:hAnsi="Book Antiqua" w:cs="宋体"/>
          <w:kern w:val="0"/>
        </w:rPr>
        <w:t>Alvisi</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Lambertini</w:t>
      </w:r>
      <w:proofErr w:type="spellEnd"/>
      <w:r w:rsidRPr="00322B1B">
        <w:rPr>
          <w:rFonts w:ascii="Book Antiqua" w:eastAsia="宋体" w:hAnsi="Book Antiqua" w:cs="宋体"/>
          <w:kern w:val="0"/>
        </w:rPr>
        <w:t xml:space="preserve"> A, Lima M. Pneumatic pyloric dilatation for the treatment of gastric outlet obstruction in a child.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Int</w:t>
      </w:r>
      <w:proofErr w:type="spellEnd"/>
      <w:r w:rsidRPr="00322B1B">
        <w:rPr>
          <w:rFonts w:ascii="Book Antiqua" w:eastAsia="宋体" w:hAnsi="Book Antiqua" w:cs="宋体"/>
          <w:kern w:val="0"/>
        </w:rPr>
        <w:t> 2013; </w:t>
      </w:r>
      <w:r w:rsidRPr="00322B1B">
        <w:rPr>
          <w:rFonts w:ascii="Book Antiqua" w:eastAsia="宋体" w:hAnsi="Book Antiqua" w:cs="宋体"/>
          <w:b/>
          <w:bCs/>
          <w:kern w:val="0"/>
        </w:rPr>
        <w:t>55</w:t>
      </w:r>
      <w:r w:rsidRPr="00322B1B">
        <w:rPr>
          <w:rFonts w:ascii="Book Antiqua" w:eastAsia="宋体" w:hAnsi="Book Antiqua" w:cs="宋体"/>
          <w:kern w:val="0"/>
        </w:rPr>
        <w:t>: 382-385 [PMID: 23782371 DOI: 10.1111/ped.12022]</w:t>
      </w:r>
    </w:p>
    <w:p w14:paraId="4E9546AD"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6</w:t>
      </w:r>
      <w:r w:rsidRPr="00322B1B">
        <w:rPr>
          <w:rFonts w:ascii="Book Antiqua" w:hAnsi="Book Antiqua" w:cs="宋体"/>
          <w:kern w:val="0"/>
        </w:rPr>
        <w:t>3</w:t>
      </w:r>
      <w:r w:rsidRPr="00322B1B">
        <w:rPr>
          <w:rFonts w:ascii="Book Antiqua" w:eastAsia="宋体" w:hAnsi="Book Antiqua" w:cs="宋体"/>
          <w:kern w:val="0"/>
        </w:rPr>
        <w:t> </w:t>
      </w:r>
      <w:r w:rsidRPr="00322B1B">
        <w:rPr>
          <w:rFonts w:ascii="Book Antiqua" w:eastAsia="宋体" w:hAnsi="Book Antiqua" w:cs="宋体"/>
          <w:b/>
          <w:bCs/>
          <w:kern w:val="0"/>
        </w:rPr>
        <w:t>Kim JH</w:t>
      </w:r>
      <w:r w:rsidRPr="00322B1B">
        <w:rPr>
          <w:rFonts w:ascii="Book Antiqua" w:eastAsia="宋体" w:hAnsi="Book Antiqua" w:cs="宋体"/>
          <w:kern w:val="0"/>
        </w:rPr>
        <w:t xml:space="preserve">, Shin JH, Di ZH, </w:t>
      </w:r>
      <w:proofErr w:type="spellStart"/>
      <w:r w:rsidRPr="00322B1B">
        <w:rPr>
          <w:rFonts w:ascii="Book Antiqua" w:eastAsia="宋体" w:hAnsi="Book Antiqua" w:cs="宋体"/>
          <w:kern w:val="0"/>
        </w:rPr>
        <w:t>Ko</w:t>
      </w:r>
      <w:proofErr w:type="spellEnd"/>
      <w:r w:rsidRPr="00322B1B">
        <w:rPr>
          <w:rFonts w:ascii="Book Antiqua" w:eastAsia="宋体" w:hAnsi="Book Antiqua" w:cs="宋体"/>
          <w:kern w:val="0"/>
        </w:rPr>
        <w:t xml:space="preserve"> GY, Yoon HK, Sung KB, Song HY. Benign duodenal strictures: treatment by means of fluoroscopically guided balloon dilation.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Vasc</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Interv</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Radiol</w:t>
      </w:r>
      <w:proofErr w:type="spellEnd"/>
      <w:r w:rsidRPr="00322B1B">
        <w:rPr>
          <w:rFonts w:ascii="Book Antiqua" w:eastAsia="宋体" w:hAnsi="Book Antiqua" w:cs="宋体"/>
          <w:kern w:val="0"/>
        </w:rPr>
        <w:t> 2005; </w:t>
      </w:r>
      <w:r w:rsidRPr="00322B1B">
        <w:rPr>
          <w:rFonts w:ascii="Book Antiqua" w:eastAsia="宋体" w:hAnsi="Book Antiqua" w:cs="宋体"/>
          <w:b/>
          <w:bCs/>
          <w:kern w:val="0"/>
        </w:rPr>
        <w:t>16</w:t>
      </w:r>
      <w:r w:rsidRPr="00322B1B">
        <w:rPr>
          <w:rFonts w:ascii="Book Antiqua" w:eastAsia="宋体" w:hAnsi="Book Antiqua" w:cs="宋体"/>
          <w:kern w:val="0"/>
        </w:rPr>
        <w:t>: 543-548 [PMID: 15802456 DOI: 10.1097/01.RVI.0000150033.13928.D4]</w:t>
      </w:r>
    </w:p>
    <w:p w14:paraId="4FC53A15"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6</w:t>
      </w:r>
      <w:r w:rsidRPr="00322B1B">
        <w:rPr>
          <w:rFonts w:ascii="Book Antiqua" w:hAnsi="Book Antiqua" w:cs="宋体"/>
          <w:kern w:val="0"/>
        </w:rPr>
        <w:t>4</w:t>
      </w:r>
      <w:r w:rsidRPr="00322B1B">
        <w:rPr>
          <w:rFonts w:ascii="Book Antiqua" w:eastAsia="宋体" w:hAnsi="Book Antiqua" w:cs="宋体"/>
          <w:kern w:val="0"/>
        </w:rPr>
        <w:t> </w:t>
      </w:r>
      <w:proofErr w:type="spellStart"/>
      <w:r w:rsidRPr="00322B1B">
        <w:rPr>
          <w:rFonts w:ascii="Book Antiqua" w:eastAsia="宋体" w:hAnsi="Book Antiqua" w:cs="宋体"/>
          <w:b/>
          <w:bCs/>
          <w:kern w:val="0"/>
        </w:rPr>
        <w:t>Hamzaoui</w:t>
      </w:r>
      <w:proofErr w:type="spellEnd"/>
      <w:r w:rsidRPr="00322B1B">
        <w:rPr>
          <w:rFonts w:ascii="Book Antiqua" w:eastAsia="宋体" w:hAnsi="Book Antiqua" w:cs="宋体"/>
          <w:b/>
          <w:bCs/>
          <w:kern w:val="0"/>
        </w:rPr>
        <w:t xml:space="preserve"> L</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Bouassida</w:t>
      </w:r>
      <w:proofErr w:type="spellEnd"/>
      <w:r w:rsidRPr="00322B1B">
        <w:rPr>
          <w:rFonts w:ascii="Book Antiqua" w:eastAsia="宋体" w:hAnsi="Book Antiqua" w:cs="宋体"/>
          <w:kern w:val="0"/>
        </w:rPr>
        <w:t xml:space="preserve"> M, Ben Mansour I, </w:t>
      </w:r>
      <w:proofErr w:type="spellStart"/>
      <w:r w:rsidRPr="00322B1B">
        <w:rPr>
          <w:rFonts w:ascii="Book Antiqua" w:eastAsia="宋体" w:hAnsi="Book Antiqua" w:cs="宋体"/>
          <w:kern w:val="0"/>
        </w:rPr>
        <w:t>Medhioub</w:t>
      </w:r>
      <w:proofErr w:type="spellEnd"/>
      <w:r w:rsidRPr="00322B1B">
        <w:rPr>
          <w:rFonts w:ascii="Book Antiqua" w:eastAsia="宋体" w:hAnsi="Book Antiqua" w:cs="宋体"/>
          <w:kern w:val="0"/>
        </w:rPr>
        <w:t xml:space="preserve"> M, </w:t>
      </w:r>
      <w:proofErr w:type="spellStart"/>
      <w:r w:rsidRPr="00322B1B">
        <w:rPr>
          <w:rFonts w:ascii="Book Antiqua" w:eastAsia="宋体" w:hAnsi="Book Antiqua" w:cs="宋体"/>
          <w:kern w:val="0"/>
        </w:rPr>
        <w:t>Ezzine</w:t>
      </w:r>
      <w:proofErr w:type="spellEnd"/>
      <w:r w:rsidRPr="00322B1B">
        <w:rPr>
          <w:rFonts w:ascii="Book Antiqua" w:eastAsia="宋体" w:hAnsi="Book Antiqua" w:cs="宋体"/>
          <w:kern w:val="0"/>
        </w:rPr>
        <w:t xml:space="preserve"> H, </w:t>
      </w:r>
      <w:proofErr w:type="spellStart"/>
      <w:r w:rsidRPr="00322B1B">
        <w:rPr>
          <w:rFonts w:ascii="Book Antiqua" w:eastAsia="宋体" w:hAnsi="Book Antiqua" w:cs="宋体"/>
          <w:kern w:val="0"/>
        </w:rPr>
        <w:t>Touinsi</w:t>
      </w:r>
      <w:proofErr w:type="spellEnd"/>
      <w:r w:rsidRPr="00322B1B">
        <w:rPr>
          <w:rFonts w:ascii="Book Antiqua" w:eastAsia="宋体" w:hAnsi="Book Antiqua" w:cs="宋体"/>
          <w:kern w:val="0"/>
        </w:rPr>
        <w:t xml:space="preserve"> H, </w:t>
      </w:r>
      <w:proofErr w:type="spellStart"/>
      <w:r w:rsidRPr="00322B1B">
        <w:rPr>
          <w:rFonts w:ascii="Book Antiqua" w:eastAsia="宋体" w:hAnsi="Book Antiqua" w:cs="宋体"/>
          <w:kern w:val="0"/>
        </w:rPr>
        <w:t>Azouz</w:t>
      </w:r>
      <w:proofErr w:type="spellEnd"/>
      <w:r w:rsidRPr="00322B1B">
        <w:rPr>
          <w:rFonts w:ascii="Book Antiqua" w:eastAsia="宋体" w:hAnsi="Book Antiqua" w:cs="宋体"/>
          <w:kern w:val="0"/>
        </w:rPr>
        <w:t xml:space="preserve"> MM. Balloon dilatation in patients with gastric outlet obstruction related to peptic ulcer disease. </w:t>
      </w:r>
      <w:r w:rsidRPr="00322B1B">
        <w:rPr>
          <w:rFonts w:ascii="Book Antiqua" w:eastAsia="宋体" w:hAnsi="Book Antiqua" w:cs="宋体"/>
          <w:i/>
          <w:iCs/>
          <w:kern w:val="0"/>
        </w:rPr>
        <w:t xml:space="preserve">Arab J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kern w:val="0"/>
        </w:rPr>
        <w:t> 2015; </w:t>
      </w:r>
      <w:r w:rsidRPr="00322B1B">
        <w:rPr>
          <w:rFonts w:ascii="Book Antiqua" w:eastAsia="宋体" w:hAnsi="Book Antiqua" w:cs="宋体"/>
          <w:b/>
          <w:bCs/>
          <w:kern w:val="0"/>
        </w:rPr>
        <w:t>16</w:t>
      </w:r>
      <w:r w:rsidRPr="00322B1B">
        <w:rPr>
          <w:rFonts w:ascii="Book Antiqua" w:eastAsia="宋体" w:hAnsi="Book Antiqua" w:cs="宋体"/>
          <w:kern w:val="0"/>
        </w:rPr>
        <w:t>: 121-124 [PMID: 26440958 DOI: 10.1016/j.ajg.2015.07.004]</w:t>
      </w:r>
    </w:p>
    <w:p w14:paraId="5C520C4C"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6</w:t>
      </w:r>
      <w:r w:rsidRPr="00322B1B">
        <w:rPr>
          <w:rFonts w:ascii="Book Antiqua" w:hAnsi="Book Antiqua" w:cs="宋体"/>
          <w:kern w:val="0"/>
        </w:rPr>
        <w:t>5</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Kochhar</w:t>
      </w:r>
      <w:proofErr w:type="spellEnd"/>
      <w:r w:rsidRPr="00322B1B">
        <w:rPr>
          <w:rFonts w:ascii="Book Antiqua" w:eastAsia="宋体" w:hAnsi="Book Antiqua" w:cs="宋体"/>
          <w:b/>
          <w:bCs/>
          <w:kern w:val="0"/>
        </w:rPr>
        <w:t xml:space="preserve"> R</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Sriram</w:t>
      </w:r>
      <w:proofErr w:type="spellEnd"/>
      <w:r w:rsidRPr="00322B1B">
        <w:rPr>
          <w:rFonts w:ascii="Book Antiqua" w:eastAsia="宋体" w:hAnsi="Book Antiqua" w:cs="宋体"/>
          <w:kern w:val="0"/>
        </w:rPr>
        <w:t xml:space="preserve"> PV, Ray JD, Kumar S, </w:t>
      </w:r>
      <w:proofErr w:type="spellStart"/>
      <w:r w:rsidRPr="00322B1B">
        <w:rPr>
          <w:rFonts w:ascii="Book Antiqua" w:eastAsia="宋体" w:hAnsi="Book Antiqua" w:cs="宋体"/>
          <w:kern w:val="0"/>
        </w:rPr>
        <w:t>Nagi</w:t>
      </w:r>
      <w:proofErr w:type="spellEnd"/>
      <w:r w:rsidRPr="00322B1B">
        <w:rPr>
          <w:rFonts w:ascii="Book Antiqua" w:eastAsia="宋体" w:hAnsi="Book Antiqua" w:cs="宋体"/>
          <w:kern w:val="0"/>
        </w:rPr>
        <w:t xml:space="preserve"> B, Singh K. </w:t>
      </w:r>
      <w:proofErr w:type="spellStart"/>
      <w:r w:rsidRPr="00322B1B">
        <w:rPr>
          <w:rFonts w:ascii="Book Antiqua" w:eastAsia="宋体" w:hAnsi="Book Antiqua" w:cs="宋体"/>
          <w:kern w:val="0"/>
        </w:rPr>
        <w:t>Intralesional</w:t>
      </w:r>
      <w:proofErr w:type="spellEnd"/>
      <w:r w:rsidRPr="00322B1B">
        <w:rPr>
          <w:rFonts w:ascii="Book Antiqua" w:eastAsia="宋体" w:hAnsi="Book Antiqua" w:cs="宋体"/>
          <w:kern w:val="0"/>
        </w:rPr>
        <w:t xml:space="preserve"> steroid injections for corrosive induced pyloric stenosis. </w:t>
      </w:r>
      <w:r w:rsidRPr="00322B1B">
        <w:rPr>
          <w:rFonts w:ascii="Book Antiqua" w:eastAsia="宋体" w:hAnsi="Book Antiqua" w:cs="宋体"/>
          <w:i/>
          <w:iCs/>
          <w:kern w:val="0"/>
        </w:rPr>
        <w:t>Endoscopy</w:t>
      </w:r>
      <w:r w:rsidRPr="00322B1B">
        <w:rPr>
          <w:rFonts w:ascii="Book Antiqua" w:eastAsia="宋体" w:hAnsi="Book Antiqua" w:cs="宋体"/>
          <w:kern w:val="0"/>
        </w:rPr>
        <w:t> 1998; </w:t>
      </w:r>
      <w:r w:rsidRPr="00322B1B">
        <w:rPr>
          <w:rFonts w:ascii="Book Antiqua" w:eastAsia="宋体" w:hAnsi="Book Antiqua" w:cs="宋体"/>
          <w:b/>
          <w:bCs/>
          <w:kern w:val="0"/>
        </w:rPr>
        <w:t>30</w:t>
      </w:r>
      <w:r w:rsidRPr="00322B1B">
        <w:rPr>
          <w:rFonts w:ascii="Book Antiqua" w:eastAsia="宋体" w:hAnsi="Book Antiqua" w:cs="宋体"/>
          <w:kern w:val="0"/>
        </w:rPr>
        <w:t>: 734-736 [PMID: 9865568 DOI: 10.1055/s-2007-1001400]</w:t>
      </w:r>
    </w:p>
    <w:p w14:paraId="52AEA330"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6</w:t>
      </w:r>
      <w:r w:rsidRPr="00322B1B">
        <w:rPr>
          <w:rFonts w:ascii="Book Antiqua" w:hAnsi="Book Antiqua" w:cs="宋体"/>
          <w:kern w:val="0"/>
        </w:rPr>
        <w:t>6</w:t>
      </w:r>
      <w:r w:rsidRPr="00322B1B">
        <w:rPr>
          <w:rFonts w:ascii="Book Antiqua" w:eastAsia="宋体" w:hAnsi="Book Antiqua" w:cs="宋体"/>
          <w:kern w:val="0"/>
        </w:rPr>
        <w:t> </w:t>
      </w:r>
      <w:r w:rsidRPr="00322B1B">
        <w:rPr>
          <w:rFonts w:ascii="Book Antiqua" w:eastAsia="宋体" w:hAnsi="Book Antiqua" w:cs="宋体"/>
          <w:b/>
          <w:bCs/>
          <w:kern w:val="0"/>
        </w:rPr>
        <w:t>Ashcraft KW</w:t>
      </w:r>
      <w:r w:rsidRPr="00322B1B">
        <w:rPr>
          <w:rFonts w:ascii="Book Antiqua" w:eastAsia="宋体" w:hAnsi="Book Antiqua" w:cs="宋体"/>
          <w:kern w:val="0"/>
        </w:rPr>
        <w:t xml:space="preserve">, Holder TM. </w:t>
      </w:r>
      <w:proofErr w:type="gramStart"/>
      <w:r w:rsidRPr="00322B1B">
        <w:rPr>
          <w:rFonts w:ascii="Book Antiqua" w:eastAsia="宋体" w:hAnsi="Book Antiqua" w:cs="宋体"/>
          <w:kern w:val="0"/>
        </w:rPr>
        <w:t xml:space="preserve">The </w:t>
      </w:r>
      <w:proofErr w:type="spellStart"/>
      <w:r w:rsidRPr="00322B1B">
        <w:rPr>
          <w:rFonts w:ascii="Book Antiqua" w:eastAsia="宋体" w:hAnsi="Book Antiqua" w:cs="宋体"/>
          <w:kern w:val="0"/>
        </w:rPr>
        <w:t>expeimental</w:t>
      </w:r>
      <w:proofErr w:type="spellEnd"/>
      <w:r w:rsidRPr="00322B1B">
        <w:rPr>
          <w:rFonts w:ascii="Book Antiqua" w:eastAsia="宋体" w:hAnsi="Book Antiqua" w:cs="宋体"/>
          <w:kern w:val="0"/>
        </w:rPr>
        <w:t xml:space="preserve"> treatment of esophageal strictures by </w:t>
      </w:r>
      <w:proofErr w:type="spellStart"/>
      <w:r w:rsidRPr="00322B1B">
        <w:rPr>
          <w:rFonts w:ascii="Book Antiqua" w:eastAsia="宋体" w:hAnsi="Book Antiqua" w:cs="宋体"/>
          <w:kern w:val="0"/>
        </w:rPr>
        <w:t>intralesional</w:t>
      </w:r>
      <w:proofErr w:type="spellEnd"/>
      <w:r w:rsidRPr="00322B1B">
        <w:rPr>
          <w:rFonts w:ascii="Book Antiqua" w:eastAsia="宋体" w:hAnsi="Book Antiqua" w:cs="宋体"/>
          <w:kern w:val="0"/>
        </w:rPr>
        <w:t xml:space="preserve"> steroid injections.</w:t>
      </w:r>
      <w:proofErr w:type="gramEnd"/>
      <w:r w:rsidRPr="00322B1B">
        <w:rPr>
          <w:rFonts w:ascii="Book Antiqua" w:eastAsia="宋体" w:hAnsi="Book Antiqua" w:cs="宋体"/>
          <w:kern w:val="0"/>
        </w:rPr>
        <w:t>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Thorac</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Cardiovasc</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1969; </w:t>
      </w:r>
      <w:r w:rsidRPr="00322B1B">
        <w:rPr>
          <w:rFonts w:ascii="Book Antiqua" w:eastAsia="宋体" w:hAnsi="Book Antiqua" w:cs="宋体"/>
          <w:b/>
          <w:bCs/>
          <w:kern w:val="0"/>
        </w:rPr>
        <w:t>58</w:t>
      </w:r>
      <w:r w:rsidRPr="00322B1B">
        <w:rPr>
          <w:rFonts w:ascii="Book Antiqua" w:eastAsia="宋体" w:hAnsi="Book Antiqua" w:cs="宋体"/>
          <w:kern w:val="0"/>
        </w:rPr>
        <w:t>: 685-691 passim [PMID: 5348158]</w:t>
      </w:r>
    </w:p>
    <w:p w14:paraId="10B751A4"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6</w:t>
      </w:r>
      <w:r w:rsidRPr="00322B1B">
        <w:rPr>
          <w:rFonts w:ascii="Book Antiqua" w:hAnsi="Book Antiqua" w:cs="宋体"/>
          <w:kern w:val="0"/>
        </w:rPr>
        <w:t>7</w:t>
      </w:r>
      <w:r w:rsidRPr="00322B1B">
        <w:rPr>
          <w:rFonts w:ascii="Book Antiqua" w:eastAsia="宋体" w:hAnsi="Book Antiqua" w:cs="宋体"/>
          <w:kern w:val="0"/>
        </w:rPr>
        <w:t> </w:t>
      </w:r>
      <w:r w:rsidRPr="00322B1B">
        <w:rPr>
          <w:rFonts w:ascii="Book Antiqua" w:eastAsia="宋体" w:hAnsi="Book Antiqua" w:cs="宋体"/>
          <w:b/>
          <w:bCs/>
          <w:kern w:val="0"/>
        </w:rPr>
        <w:t>Ketchum LD</w:t>
      </w:r>
      <w:r w:rsidRPr="00322B1B">
        <w:rPr>
          <w:rFonts w:ascii="Book Antiqua" w:eastAsia="宋体" w:hAnsi="Book Antiqua" w:cs="宋体"/>
          <w:kern w:val="0"/>
        </w:rPr>
        <w:t>, Smith J, Robinson DW, Masters FW.</w:t>
      </w:r>
      <w:proofErr w:type="gramEnd"/>
      <w:r w:rsidRPr="00322B1B">
        <w:rPr>
          <w:rFonts w:ascii="Book Antiqua" w:eastAsia="宋体" w:hAnsi="Book Antiqua" w:cs="宋体"/>
          <w:kern w:val="0"/>
        </w:rPr>
        <w:t xml:space="preserve"> The treatment of hypertrophic scar, keloid and scar contracture by triamcinolone </w:t>
      </w:r>
      <w:proofErr w:type="spellStart"/>
      <w:r w:rsidRPr="00322B1B">
        <w:rPr>
          <w:rFonts w:ascii="Book Antiqua" w:eastAsia="宋体" w:hAnsi="Book Antiqua" w:cs="宋体"/>
          <w:kern w:val="0"/>
        </w:rPr>
        <w:t>acetonide</w:t>
      </w:r>
      <w:proofErr w:type="spellEnd"/>
      <w:r w:rsidRPr="00322B1B">
        <w:rPr>
          <w:rFonts w:ascii="Book Antiqua" w:eastAsia="宋体" w:hAnsi="Book Antiqua" w:cs="宋体"/>
          <w:kern w:val="0"/>
        </w:rPr>
        <w:t>. </w:t>
      </w:r>
      <w:proofErr w:type="spellStart"/>
      <w:r w:rsidRPr="00322B1B">
        <w:rPr>
          <w:rFonts w:ascii="Book Antiqua" w:eastAsia="宋体" w:hAnsi="Book Antiqua" w:cs="宋体"/>
          <w:i/>
          <w:iCs/>
          <w:kern w:val="0"/>
        </w:rPr>
        <w:t>Plast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Reconstr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1966; </w:t>
      </w:r>
      <w:r w:rsidRPr="00322B1B">
        <w:rPr>
          <w:rFonts w:ascii="Book Antiqua" w:eastAsia="宋体" w:hAnsi="Book Antiqua" w:cs="宋体"/>
          <w:b/>
          <w:bCs/>
          <w:kern w:val="0"/>
        </w:rPr>
        <w:t>38</w:t>
      </w:r>
      <w:r w:rsidRPr="00322B1B">
        <w:rPr>
          <w:rFonts w:ascii="Book Antiqua" w:eastAsia="宋体" w:hAnsi="Book Antiqua" w:cs="宋体"/>
          <w:kern w:val="0"/>
        </w:rPr>
        <w:t>: 209-218 [PMID: 5919604 DOI: 10.1097/00006534-196609000-00005]</w:t>
      </w:r>
    </w:p>
    <w:p w14:paraId="63C3B4F3"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lastRenderedPageBreak/>
        <w:t>6</w:t>
      </w:r>
      <w:r w:rsidRPr="00322B1B">
        <w:rPr>
          <w:rFonts w:ascii="Book Antiqua" w:hAnsi="Book Antiqua" w:cs="宋体"/>
          <w:kern w:val="0"/>
        </w:rPr>
        <w:t>8</w:t>
      </w:r>
      <w:r w:rsidRPr="00322B1B">
        <w:rPr>
          <w:rFonts w:ascii="Book Antiqua" w:eastAsia="宋体" w:hAnsi="Book Antiqua" w:cs="宋体"/>
          <w:b/>
          <w:kern w:val="0"/>
        </w:rPr>
        <w:t xml:space="preserve"> Gandhi RP,</w:t>
      </w:r>
      <w:r w:rsidRPr="00322B1B">
        <w:rPr>
          <w:rFonts w:ascii="Book Antiqua" w:eastAsia="宋体" w:hAnsi="Book Antiqua" w:cs="宋体"/>
          <w:kern w:val="0"/>
        </w:rPr>
        <w:t xml:space="preserve"> Cooper A, Barlow BA. </w:t>
      </w:r>
      <w:proofErr w:type="gramStart"/>
      <w:r w:rsidRPr="00322B1B">
        <w:rPr>
          <w:rFonts w:ascii="Book Antiqua" w:eastAsia="宋体" w:hAnsi="Book Antiqua" w:cs="宋体"/>
          <w:kern w:val="0"/>
        </w:rPr>
        <w:t>Successful management of esophageal strictures without resection or replacement.</w:t>
      </w:r>
      <w:proofErr w:type="gramEnd"/>
      <w:r w:rsidRPr="00322B1B">
        <w:rPr>
          <w:rFonts w:ascii="Book Antiqua" w:eastAsia="宋体" w:hAnsi="Book Antiqua" w:cs="宋体"/>
          <w:i/>
          <w:kern w:val="0"/>
        </w:rPr>
        <w:t xml:space="preserve"> J </w:t>
      </w:r>
      <w:proofErr w:type="spellStart"/>
      <w:r w:rsidRPr="00322B1B">
        <w:rPr>
          <w:rFonts w:ascii="Book Antiqua" w:eastAsia="宋体" w:hAnsi="Book Antiqua" w:cs="宋体"/>
          <w:i/>
          <w:kern w:val="0"/>
        </w:rPr>
        <w:t>Pediatr</w:t>
      </w:r>
      <w:proofErr w:type="spellEnd"/>
      <w:r w:rsidRPr="00322B1B">
        <w:rPr>
          <w:rFonts w:ascii="Book Antiqua" w:eastAsia="宋体" w:hAnsi="Book Antiqua" w:cs="宋体"/>
          <w:i/>
          <w:kern w:val="0"/>
        </w:rPr>
        <w:t xml:space="preserve"> </w:t>
      </w:r>
      <w:proofErr w:type="spellStart"/>
      <w:r w:rsidRPr="00322B1B">
        <w:rPr>
          <w:rFonts w:ascii="Book Antiqua" w:eastAsia="宋体" w:hAnsi="Book Antiqua" w:cs="宋体"/>
          <w:i/>
          <w:kern w:val="0"/>
        </w:rPr>
        <w:t>Surg</w:t>
      </w:r>
      <w:proofErr w:type="spellEnd"/>
      <w:r w:rsidRPr="00322B1B">
        <w:rPr>
          <w:rFonts w:ascii="Book Antiqua" w:eastAsia="宋体" w:hAnsi="Book Antiqua" w:cs="宋体"/>
          <w:kern w:val="0"/>
        </w:rPr>
        <w:t xml:space="preserve"> 1989; </w:t>
      </w:r>
      <w:r w:rsidRPr="00322B1B">
        <w:rPr>
          <w:rFonts w:ascii="Book Antiqua" w:eastAsia="宋体" w:hAnsi="Book Antiqua" w:cs="宋体"/>
          <w:b/>
          <w:kern w:val="0"/>
        </w:rPr>
        <w:t>24</w:t>
      </w:r>
      <w:r w:rsidRPr="00322B1B">
        <w:rPr>
          <w:rFonts w:ascii="Book Antiqua" w:eastAsia="宋体" w:hAnsi="Book Antiqua" w:cs="宋体"/>
          <w:kern w:val="0"/>
        </w:rPr>
        <w:t>: 745-749; discussion 749-750 [DOI: 10.1016/S0022-</w:t>
      </w:r>
      <w:proofErr w:type="gramStart"/>
      <w:r w:rsidRPr="00322B1B">
        <w:rPr>
          <w:rFonts w:ascii="Book Antiqua" w:eastAsia="宋体" w:hAnsi="Book Antiqua" w:cs="宋体"/>
          <w:kern w:val="0"/>
        </w:rPr>
        <w:t>3468(</w:t>
      </w:r>
      <w:proofErr w:type="gramEnd"/>
      <w:r w:rsidRPr="00322B1B">
        <w:rPr>
          <w:rFonts w:ascii="Book Antiqua" w:eastAsia="宋体" w:hAnsi="Book Antiqua" w:cs="宋体"/>
          <w:kern w:val="0"/>
        </w:rPr>
        <w:t>89)80529-9]</w:t>
      </w:r>
    </w:p>
    <w:p w14:paraId="6601CD34"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6</w:t>
      </w:r>
      <w:r w:rsidRPr="00322B1B">
        <w:rPr>
          <w:rFonts w:ascii="Book Antiqua" w:hAnsi="Book Antiqua" w:cs="宋体"/>
          <w:kern w:val="0"/>
        </w:rPr>
        <w:t>9</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Kochhar</w:t>
      </w:r>
      <w:proofErr w:type="spellEnd"/>
      <w:r w:rsidRPr="00322B1B">
        <w:rPr>
          <w:rFonts w:ascii="Book Antiqua" w:eastAsia="宋体" w:hAnsi="Book Antiqua" w:cs="宋体"/>
          <w:b/>
          <w:bCs/>
          <w:kern w:val="0"/>
        </w:rPr>
        <w:t xml:space="preserve"> R</w:t>
      </w:r>
      <w:r w:rsidRPr="00322B1B">
        <w:rPr>
          <w:rFonts w:ascii="Book Antiqua" w:eastAsia="宋体" w:hAnsi="Book Antiqua" w:cs="宋体"/>
          <w:kern w:val="0"/>
        </w:rPr>
        <w:t xml:space="preserve">, Ray JD, </w:t>
      </w:r>
      <w:proofErr w:type="spellStart"/>
      <w:r w:rsidRPr="00322B1B">
        <w:rPr>
          <w:rFonts w:ascii="Book Antiqua" w:eastAsia="宋体" w:hAnsi="Book Antiqua" w:cs="宋体"/>
          <w:kern w:val="0"/>
        </w:rPr>
        <w:t>Sriram</w:t>
      </w:r>
      <w:proofErr w:type="spellEnd"/>
      <w:r w:rsidRPr="00322B1B">
        <w:rPr>
          <w:rFonts w:ascii="Book Antiqua" w:eastAsia="宋体" w:hAnsi="Book Antiqua" w:cs="宋体"/>
          <w:kern w:val="0"/>
        </w:rPr>
        <w:t xml:space="preserve"> PV, Kumar S, Singh K. </w:t>
      </w:r>
      <w:proofErr w:type="spellStart"/>
      <w:r w:rsidRPr="00322B1B">
        <w:rPr>
          <w:rFonts w:ascii="Book Antiqua" w:eastAsia="宋体" w:hAnsi="Book Antiqua" w:cs="宋体"/>
          <w:kern w:val="0"/>
        </w:rPr>
        <w:t>Intralesional</w:t>
      </w:r>
      <w:proofErr w:type="spellEnd"/>
      <w:r w:rsidRPr="00322B1B">
        <w:rPr>
          <w:rFonts w:ascii="Book Antiqua" w:eastAsia="宋体" w:hAnsi="Book Antiqua" w:cs="宋体"/>
          <w:kern w:val="0"/>
        </w:rPr>
        <w:t xml:space="preserve"> steroids augment the effects of endoscopic dilation in corrosive esophageal strictures.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1999; </w:t>
      </w:r>
      <w:r w:rsidRPr="00322B1B">
        <w:rPr>
          <w:rFonts w:ascii="Book Antiqua" w:eastAsia="宋体" w:hAnsi="Book Antiqua" w:cs="宋体"/>
          <w:b/>
          <w:bCs/>
          <w:kern w:val="0"/>
        </w:rPr>
        <w:t>49</w:t>
      </w:r>
      <w:r w:rsidRPr="00322B1B">
        <w:rPr>
          <w:rFonts w:ascii="Book Antiqua" w:eastAsia="宋体" w:hAnsi="Book Antiqua" w:cs="宋体"/>
          <w:kern w:val="0"/>
        </w:rPr>
        <w:t>: 509-513 [PMID: 10202068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99)70052-0]</w:t>
      </w:r>
    </w:p>
    <w:p w14:paraId="6E2A388D"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hAnsi="Book Antiqua" w:cs="宋体"/>
          <w:kern w:val="0"/>
        </w:rPr>
        <w:t>70</w:t>
      </w:r>
      <w:r w:rsidRPr="00322B1B">
        <w:rPr>
          <w:rFonts w:ascii="Book Antiqua" w:eastAsia="宋体" w:hAnsi="Book Antiqua" w:cs="宋体"/>
          <w:kern w:val="0"/>
        </w:rPr>
        <w:t> </w:t>
      </w:r>
      <w:r w:rsidRPr="00322B1B">
        <w:rPr>
          <w:rFonts w:ascii="Book Antiqua" w:eastAsia="宋体" w:hAnsi="Book Antiqua" w:cs="宋体"/>
          <w:b/>
          <w:bCs/>
          <w:kern w:val="0"/>
        </w:rPr>
        <w:t>Lee M</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Kubik</w:t>
      </w:r>
      <w:proofErr w:type="spellEnd"/>
      <w:r w:rsidRPr="00322B1B">
        <w:rPr>
          <w:rFonts w:ascii="Book Antiqua" w:eastAsia="宋体" w:hAnsi="Book Antiqua" w:cs="宋体"/>
          <w:kern w:val="0"/>
        </w:rPr>
        <w:t xml:space="preserve"> CM, </w:t>
      </w:r>
      <w:proofErr w:type="spellStart"/>
      <w:r w:rsidRPr="00322B1B">
        <w:rPr>
          <w:rFonts w:ascii="Book Antiqua" w:eastAsia="宋体" w:hAnsi="Book Antiqua" w:cs="宋体"/>
          <w:kern w:val="0"/>
        </w:rPr>
        <w:t>Polhamus</w:t>
      </w:r>
      <w:proofErr w:type="spellEnd"/>
      <w:r w:rsidRPr="00322B1B">
        <w:rPr>
          <w:rFonts w:ascii="Book Antiqua" w:eastAsia="宋体" w:hAnsi="Book Antiqua" w:cs="宋体"/>
          <w:kern w:val="0"/>
        </w:rPr>
        <w:t xml:space="preserve"> CD, Brady CE, </w:t>
      </w:r>
      <w:proofErr w:type="spellStart"/>
      <w:r w:rsidRPr="00322B1B">
        <w:rPr>
          <w:rFonts w:ascii="Book Antiqua" w:eastAsia="宋体" w:hAnsi="Book Antiqua" w:cs="宋体"/>
          <w:kern w:val="0"/>
        </w:rPr>
        <w:t>Kadakia</w:t>
      </w:r>
      <w:proofErr w:type="spellEnd"/>
      <w:r w:rsidRPr="00322B1B">
        <w:rPr>
          <w:rFonts w:ascii="Book Antiqua" w:eastAsia="宋体" w:hAnsi="Book Antiqua" w:cs="宋体"/>
          <w:kern w:val="0"/>
        </w:rPr>
        <w:t xml:space="preserve"> SC. Preliminary experience with endoscopic </w:t>
      </w:r>
      <w:proofErr w:type="spellStart"/>
      <w:r w:rsidRPr="00322B1B">
        <w:rPr>
          <w:rFonts w:ascii="Book Antiqua" w:eastAsia="宋体" w:hAnsi="Book Antiqua" w:cs="宋体"/>
          <w:kern w:val="0"/>
        </w:rPr>
        <w:t>intralesional</w:t>
      </w:r>
      <w:proofErr w:type="spellEnd"/>
      <w:r w:rsidRPr="00322B1B">
        <w:rPr>
          <w:rFonts w:ascii="Book Antiqua" w:eastAsia="宋体" w:hAnsi="Book Antiqua" w:cs="宋体"/>
          <w:kern w:val="0"/>
        </w:rPr>
        <w:t xml:space="preserve"> steroid injection therapy for refractory upper gastrointestinal strictures.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1995; </w:t>
      </w:r>
      <w:r w:rsidRPr="00322B1B">
        <w:rPr>
          <w:rFonts w:ascii="Book Antiqua" w:eastAsia="宋体" w:hAnsi="Book Antiqua" w:cs="宋体"/>
          <w:b/>
          <w:bCs/>
          <w:kern w:val="0"/>
        </w:rPr>
        <w:t>41</w:t>
      </w:r>
      <w:r w:rsidRPr="00322B1B">
        <w:rPr>
          <w:rFonts w:ascii="Book Antiqua" w:eastAsia="宋体" w:hAnsi="Book Antiqua" w:cs="宋体"/>
          <w:kern w:val="0"/>
        </w:rPr>
        <w:t>: 598-601 [PMID: 7672557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95)70199-0]</w:t>
      </w:r>
    </w:p>
    <w:p w14:paraId="64C8724E"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7</w:t>
      </w:r>
      <w:r w:rsidRPr="00322B1B">
        <w:rPr>
          <w:rFonts w:ascii="Book Antiqua" w:hAnsi="Book Antiqua" w:cs="宋体"/>
          <w:kern w:val="0"/>
        </w:rPr>
        <w:t>1</w:t>
      </w:r>
      <w:r w:rsidRPr="00322B1B">
        <w:rPr>
          <w:rFonts w:ascii="Book Antiqua" w:eastAsia="宋体" w:hAnsi="Book Antiqua" w:cs="宋体"/>
          <w:kern w:val="0"/>
        </w:rPr>
        <w:t> </w:t>
      </w:r>
      <w:r w:rsidRPr="00322B1B">
        <w:rPr>
          <w:rFonts w:ascii="Book Antiqua" w:eastAsia="宋体" w:hAnsi="Book Antiqua" w:cs="宋体"/>
          <w:b/>
          <w:bCs/>
          <w:kern w:val="0"/>
        </w:rPr>
        <w:t>Boron B</w:t>
      </w:r>
      <w:r w:rsidRPr="00322B1B">
        <w:rPr>
          <w:rFonts w:ascii="Book Antiqua" w:eastAsia="宋体" w:hAnsi="Book Antiqua" w:cs="宋体"/>
          <w:kern w:val="0"/>
        </w:rPr>
        <w:t xml:space="preserve">, Gross KR. Successful dilatation of pyloric stricture resistant to balloon dilatation with </w:t>
      </w:r>
      <w:proofErr w:type="spellStart"/>
      <w:r w:rsidRPr="00322B1B">
        <w:rPr>
          <w:rFonts w:ascii="Book Antiqua" w:eastAsia="宋体" w:hAnsi="Book Antiqua" w:cs="宋体"/>
          <w:kern w:val="0"/>
        </w:rPr>
        <w:t>electrocautery</w:t>
      </w:r>
      <w:proofErr w:type="spellEnd"/>
      <w:r w:rsidRPr="00322B1B">
        <w:rPr>
          <w:rFonts w:ascii="Book Antiqua" w:eastAsia="宋体" w:hAnsi="Book Antiqua" w:cs="宋体"/>
          <w:kern w:val="0"/>
        </w:rPr>
        <w:t xml:space="preserve"> using </w:t>
      </w:r>
      <w:proofErr w:type="gramStart"/>
      <w:r w:rsidRPr="00322B1B">
        <w:rPr>
          <w:rFonts w:ascii="Book Antiqua" w:eastAsia="宋体" w:hAnsi="Book Antiqua" w:cs="宋体"/>
          <w:kern w:val="0"/>
        </w:rPr>
        <w:t>a</w:t>
      </w:r>
      <w:proofErr w:type="gramEnd"/>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sphinctertome</w:t>
      </w:r>
      <w:proofErr w:type="spellEnd"/>
      <w:r w:rsidRPr="00322B1B">
        <w:rPr>
          <w:rFonts w:ascii="Book Antiqua" w:eastAsia="宋体" w:hAnsi="Book Antiqua" w:cs="宋体"/>
          <w:kern w:val="0"/>
        </w:rPr>
        <w:t>.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Clin</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Gastroenterol</w:t>
      </w:r>
      <w:proofErr w:type="spellEnd"/>
      <w:r w:rsidRPr="00322B1B">
        <w:rPr>
          <w:rFonts w:ascii="Book Antiqua" w:eastAsia="宋体" w:hAnsi="Book Antiqua" w:cs="宋体"/>
          <w:kern w:val="0"/>
        </w:rPr>
        <w:t> 1996; </w:t>
      </w:r>
      <w:r w:rsidRPr="00322B1B">
        <w:rPr>
          <w:rFonts w:ascii="Book Antiqua" w:eastAsia="宋体" w:hAnsi="Book Antiqua" w:cs="宋体"/>
          <w:b/>
          <w:bCs/>
          <w:kern w:val="0"/>
        </w:rPr>
        <w:t>23</w:t>
      </w:r>
      <w:r w:rsidRPr="00322B1B">
        <w:rPr>
          <w:rFonts w:ascii="Book Antiqua" w:eastAsia="宋体" w:hAnsi="Book Antiqua" w:cs="宋体"/>
          <w:kern w:val="0"/>
        </w:rPr>
        <w:t>: 239-241 [PMID: 8899513 DOI: 10.1097/00004836-199610000-00020]</w:t>
      </w:r>
    </w:p>
    <w:p w14:paraId="78D6088D"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7</w:t>
      </w:r>
      <w:r w:rsidRPr="00322B1B">
        <w:rPr>
          <w:rFonts w:ascii="Book Antiqua" w:hAnsi="Book Antiqua" w:cs="宋体"/>
          <w:kern w:val="0"/>
        </w:rPr>
        <w:t>2</w:t>
      </w:r>
      <w:r w:rsidRPr="00322B1B">
        <w:rPr>
          <w:rFonts w:ascii="Book Antiqua" w:eastAsia="宋体" w:hAnsi="Book Antiqua" w:cs="宋体"/>
          <w:kern w:val="0"/>
        </w:rPr>
        <w:t> </w:t>
      </w:r>
      <w:r w:rsidRPr="00322B1B">
        <w:rPr>
          <w:rFonts w:ascii="Book Antiqua" w:eastAsia="宋体" w:hAnsi="Book Antiqua" w:cs="宋体"/>
          <w:b/>
          <w:bCs/>
          <w:kern w:val="0"/>
        </w:rPr>
        <w:t>Hagiwara A</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Sonoyama</w:t>
      </w:r>
      <w:proofErr w:type="spellEnd"/>
      <w:r w:rsidRPr="00322B1B">
        <w:rPr>
          <w:rFonts w:ascii="Book Antiqua" w:eastAsia="宋体" w:hAnsi="Book Antiqua" w:cs="宋体"/>
          <w:kern w:val="0"/>
        </w:rPr>
        <w:t xml:space="preserve"> Y, </w:t>
      </w:r>
      <w:proofErr w:type="spellStart"/>
      <w:r w:rsidRPr="00322B1B">
        <w:rPr>
          <w:rFonts w:ascii="Book Antiqua" w:eastAsia="宋体" w:hAnsi="Book Antiqua" w:cs="宋体"/>
          <w:kern w:val="0"/>
        </w:rPr>
        <w:t>Togawa</w:t>
      </w:r>
      <w:proofErr w:type="spellEnd"/>
      <w:r w:rsidRPr="00322B1B">
        <w:rPr>
          <w:rFonts w:ascii="Book Antiqua" w:eastAsia="宋体" w:hAnsi="Book Antiqua" w:cs="宋体"/>
          <w:kern w:val="0"/>
        </w:rPr>
        <w:t xml:space="preserve"> T, Yamasaki J, </w:t>
      </w:r>
      <w:proofErr w:type="spellStart"/>
      <w:r w:rsidRPr="00322B1B">
        <w:rPr>
          <w:rFonts w:ascii="Book Antiqua" w:eastAsia="宋体" w:hAnsi="Book Antiqua" w:cs="宋体"/>
          <w:kern w:val="0"/>
        </w:rPr>
        <w:t>Sakakura</w:t>
      </w:r>
      <w:proofErr w:type="spellEnd"/>
      <w:r w:rsidRPr="00322B1B">
        <w:rPr>
          <w:rFonts w:ascii="Book Antiqua" w:eastAsia="宋体" w:hAnsi="Book Antiqua" w:cs="宋体"/>
          <w:kern w:val="0"/>
        </w:rPr>
        <w:t xml:space="preserve"> C, </w:t>
      </w:r>
      <w:proofErr w:type="spellStart"/>
      <w:r w:rsidRPr="00322B1B">
        <w:rPr>
          <w:rFonts w:ascii="Book Antiqua" w:eastAsia="宋体" w:hAnsi="Book Antiqua" w:cs="宋体"/>
          <w:kern w:val="0"/>
        </w:rPr>
        <w:t>Yamagishi</w:t>
      </w:r>
      <w:proofErr w:type="spellEnd"/>
      <w:r w:rsidRPr="00322B1B">
        <w:rPr>
          <w:rFonts w:ascii="Book Antiqua" w:eastAsia="宋体" w:hAnsi="Book Antiqua" w:cs="宋体"/>
          <w:kern w:val="0"/>
        </w:rPr>
        <w:t xml:space="preserve"> H. Combined use of electrosurgical incisions and balloon dilatation for the treatment of refractory postoperative pyloric stenosis.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2001; </w:t>
      </w:r>
      <w:r w:rsidRPr="00322B1B">
        <w:rPr>
          <w:rFonts w:ascii="Book Antiqua" w:eastAsia="宋体" w:hAnsi="Book Antiqua" w:cs="宋体"/>
          <w:b/>
          <w:bCs/>
          <w:kern w:val="0"/>
        </w:rPr>
        <w:t>53</w:t>
      </w:r>
      <w:r w:rsidRPr="00322B1B">
        <w:rPr>
          <w:rFonts w:ascii="Book Antiqua" w:eastAsia="宋体" w:hAnsi="Book Antiqua" w:cs="宋体"/>
          <w:kern w:val="0"/>
        </w:rPr>
        <w:t>: 504-508 [PMID: 11275897 DOI: 10.1067/mge.2001.113281]</w:t>
      </w:r>
    </w:p>
    <w:p w14:paraId="461310D8"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7</w:t>
      </w:r>
      <w:r w:rsidRPr="00322B1B">
        <w:rPr>
          <w:rFonts w:ascii="Book Antiqua" w:hAnsi="Book Antiqua" w:cs="宋体"/>
          <w:kern w:val="0"/>
        </w:rPr>
        <w:t>3</w:t>
      </w:r>
      <w:r w:rsidRPr="00322B1B">
        <w:rPr>
          <w:rFonts w:ascii="Book Antiqua" w:eastAsia="宋体" w:hAnsi="Book Antiqua" w:cs="宋体"/>
          <w:kern w:val="0"/>
        </w:rPr>
        <w:t> </w:t>
      </w:r>
      <w:r w:rsidRPr="00322B1B">
        <w:rPr>
          <w:rFonts w:ascii="Book Antiqua" w:eastAsia="宋体" w:hAnsi="Book Antiqua" w:cs="宋体"/>
          <w:b/>
          <w:bCs/>
          <w:kern w:val="0"/>
        </w:rPr>
        <w:t>Chao HC</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Luo</w:t>
      </w:r>
      <w:proofErr w:type="spellEnd"/>
      <w:r w:rsidRPr="00322B1B">
        <w:rPr>
          <w:rFonts w:ascii="Book Antiqua" w:eastAsia="宋体" w:hAnsi="Book Antiqua" w:cs="宋体"/>
          <w:kern w:val="0"/>
        </w:rPr>
        <w:t xml:space="preserve"> CC, Wang CJ.</w:t>
      </w:r>
      <w:proofErr w:type="gramEnd"/>
      <w:r w:rsidRPr="00322B1B">
        <w:rPr>
          <w:rFonts w:ascii="Book Antiqua" w:eastAsia="宋体" w:hAnsi="Book Antiqua" w:cs="宋体"/>
          <w:kern w:val="0"/>
        </w:rPr>
        <w:t xml:space="preserve"> </w:t>
      </w:r>
      <w:proofErr w:type="gramStart"/>
      <w:r w:rsidRPr="00322B1B">
        <w:rPr>
          <w:rFonts w:ascii="Book Antiqua" w:eastAsia="宋体" w:hAnsi="Book Antiqua" w:cs="宋体"/>
          <w:kern w:val="0"/>
        </w:rPr>
        <w:t xml:space="preserve">Elimination of postoperative pyloric stricture by endoscopic </w:t>
      </w:r>
      <w:proofErr w:type="spellStart"/>
      <w:r w:rsidRPr="00322B1B">
        <w:rPr>
          <w:rFonts w:ascii="Book Antiqua" w:eastAsia="宋体" w:hAnsi="Book Antiqua" w:cs="宋体"/>
          <w:kern w:val="0"/>
        </w:rPr>
        <w:t>electrocauterization</w:t>
      </w:r>
      <w:proofErr w:type="spellEnd"/>
      <w:r w:rsidRPr="00322B1B">
        <w:rPr>
          <w:rFonts w:ascii="Book Antiqua" w:eastAsia="宋体" w:hAnsi="Book Antiqua" w:cs="宋体"/>
          <w:kern w:val="0"/>
        </w:rPr>
        <w:t xml:space="preserve"> and balloon dilatation in an infant with congenital </w:t>
      </w:r>
      <w:proofErr w:type="spellStart"/>
      <w:r w:rsidRPr="00322B1B">
        <w:rPr>
          <w:rFonts w:ascii="Book Antiqua" w:eastAsia="宋体" w:hAnsi="Book Antiqua" w:cs="宋体"/>
          <w:kern w:val="0"/>
        </w:rPr>
        <w:t>antral</w:t>
      </w:r>
      <w:proofErr w:type="spellEnd"/>
      <w:r w:rsidRPr="00322B1B">
        <w:rPr>
          <w:rFonts w:ascii="Book Antiqua" w:eastAsia="宋体" w:hAnsi="Book Antiqua" w:cs="宋体"/>
          <w:kern w:val="0"/>
        </w:rPr>
        <w:t xml:space="preserve"> web.</w:t>
      </w:r>
      <w:proofErr w:type="gramEnd"/>
      <w:r w:rsidRPr="00322B1B">
        <w:rPr>
          <w:rFonts w:ascii="Book Antiqua" w:eastAsia="宋体" w:hAnsi="Book Antiqua" w:cs="宋体"/>
          <w:kern w:val="0"/>
        </w:rPr>
        <w:t> </w:t>
      </w:r>
      <w:proofErr w:type="spellStart"/>
      <w:r w:rsidRPr="00322B1B">
        <w:rPr>
          <w:rFonts w:ascii="Book Antiqua" w:eastAsia="宋体" w:hAnsi="Book Antiqua" w:cs="宋体"/>
          <w:i/>
          <w:iCs/>
          <w:kern w:val="0"/>
        </w:rPr>
        <w:t>Pediatr</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Neonatol</w:t>
      </w:r>
      <w:proofErr w:type="spellEnd"/>
      <w:r w:rsidRPr="00322B1B">
        <w:rPr>
          <w:rFonts w:ascii="Book Antiqua" w:eastAsia="宋体" w:hAnsi="Book Antiqua" w:cs="宋体"/>
          <w:kern w:val="0"/>
        </w:rPr>
        <w:t> 2011; </w:t>
      </w:r>
      <w:r w:rsidRPr="00322B1B">
        <w:rPr>
          <w:rFonts w:ascii="Book Antiqua" w:eastAsia="宋体" w:hAnsi="Book Antiqua" w:cs="宋体"/>
          <w:b/>
          <w:bCs/>
          <w:kern w:val="0"/>
        </w:rPr>
        <w:t>52</w:t>
      </w:r>
      <w:r w:rsidRPr="00322B1B">
        <w:rPr>
          <w:rFonts w:ascii="Book Antiqua" w:eastAsia="宋体" w:hAnsi="Book Antiqua" w:cs="宋体"/>
          <w:kern w:val="0"/>
        </w:rPr>
        <w:t>: 106-109 [PMID: 21524632 DOI: 10.1016/j.pedneo.2011.02.005]</w:t>
      </w:r>
    </w:p>
    <w:p w14:paraId="6479FF9D"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7</w:t>
      </w:r>
      <w:r w:rsidRPr="00322B1B">
        <w:rPr>
          <w:rFonts w:ascii="Book Antiqua" w:hAnsi="Book Antiqua" w:cs="宋体"/>
          <w:kern w:val="0"/>
        </w:rPr>
        <w:t>4</w:t>
      </w:r>
      <w:r w:rsidRPr="00322B1B">
        <w:rPr>
          <w:rFonts w:ascii="Book Antiqua" w:eastAsia="宋体" w:hAnsi="Book Antiqua" w:cs="宋体"/>
          <w:kern w:val="0"/>
        </w:rPr>
        <w:t> </w:t>
      </w:r>
      <w:proofErr w:type="spellStart"/>
      <w:r w:rsidRPr="00322B1B">
        <w:rPr>
          <w:rFonts w:ascii="Book Antiqua" w:eastAsia="宋体" w:hAnsi="Book Antiqua" w:cs="宋体"/>
          <w:b/>
          <w:bCs/>
          <w:kern w:val="0"/>
        </w:rPr>
        <w:t>Ibarguen-Secchia</w:t>
      </w:r>
      <w:proofErr w:type="spellEnd"/>
      <w:r w:rsidRPr="00322B1B">
        <w:rPr>
          <w:rFonts w:ascii="Book Antiqua" w:eastAsia="宋体" w:hAnsi="Book Antiqua" w:cs="宋体"/>
          <w:b/>
          <w:bCs/>
          <w:kern w:val="0"/>
        </w:rPr>
        <w:t xml:space="preserve"> E</w:t>
      </w:r>
      <w:r w:rsidRPr="00322B1B">
        <w:rPr>
          <w:rFonts w:ascii="Book Antiqua" w:eastAsia="宋体" w:hAnsi="Book Antiqua" w:cs="宋体"/>
          <w:kern w:val="0"/>
        </w:rPr>
        <w:t xml:space="preserve">. Endoscopic </w:t>
      </w:r>
      <w:proofErr w:type="spellStart"/>
      <w:r w:rsidRPr="00322B1B">
        <w:rPr>
          <w:rFonts w:ascii="Book Antiqua" w:eastAsia="宋体" w:hAnsi="Book Antiqua" w:cs="宋体"/>
          <w:kern w:val="0"/>
        </w:rPr>
        <w:t>pyloromyotomy</w:t>
      </w:r>
      <w:proofErr w:type="spellEnd"/>
      <w:r w:rsidRPr="00322B1B">
        <w:rPr>
          <w:rFonts w:ascii="Book Antiqua" w:eastAsia="宋体" w:hAnsi="Book Antiqua" w:cs="宋体"/>
          <w:kern w:val="0"/>
        </w:rPr>
        <w:t xml:space="preserve"> for congenital pyloric stenosis.</w:t>
      </w:r>
      <w:proofErr w:type="gramEnd"/>
      <w:r w:rsidRPr="00322B1B">
        <w:rPr>
          <w:rFonts w:ascii="Book Antiqua" w:eastAsia="宋体" w:hAnsi="Book Antiqua" w:cs="宋体"/>
          <w:kern w:val="0"/>
        </w:rPr>
        <w:t>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2005; </w:t>
      </w:r>
      <w:r w:rsidRPr="00322B1B">
        <w:rPr>
          <w:rFonts w:ascii="Book Antiqua" w:eastAsia="宋体" w:hAnsi="Book Antiqua" w:cs="宋体"/>
          <w:b/>
          <w:bCs/>
          <w:kern w:val="0"/>
        </w:rPr>
        <w:t>61</w:t>
      </w:r>
      <w:r w:rsidRPr="00322B1B">
        <w:rPr>
          <w:rFonts w:ascii="Book Antiqua" w:eastAsia="宋体" w:hAnsi="Book Antiqua" w:cs="宋体"/>
          <w:kern w:val="0"/>
        </w:rPr>
        <w:t>: 598-600 [PMID: 15812419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05)00075-1]</w:t>
      </w:r>
    </w:p>
    <w:p w14:paraId="37501F60"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lastRenderedPageBreak/>
        <w:t>7</w:t>
      </w:r>
      <w:r w:rsidRPr="00322B1B">
        <w:rPr>
          <w:rFonts w:ascii="Book Antiqua" w:hAnsi="Book Antiqua" w:cs="宋体"/>
          <w:kern w:val="0"/>
        </w:rPr>
        <w:t>5</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Khashab</w:t>
      </w:r>
      <w:proofErr w:type="spellEnd"/>
      <w:r w:rsidRPr="00322B1B">
        <w:rPr>
          <w:rFonts w:ascii="Book Antiqua" w:eastAsia="宋体" w:hAnsi="Book Antiqua" w:cs="宋体"/>
          <w:b/>
          <w:bCs/>
          <w:kern w:val="0"/>
        </w:rPr>
        <w:t xml:space="preserve"> MA</w:t>
      </w:r>
      <w:r w:rsidRPr="00322B1B">
        <w:rPr>
          <w:rFonts w:ascii="Book Antiqua" w:eastAsia="宋体" w:hAnsi="Book Antiqua" w:cs="宋体"/>
          <w:kern w:val="0"/>
        </w:rPr>
        <w:t xml:space="preserve">, Stein E, Clarke JO, </w:t>
      </w:r>
      <w:proofErr w:type="spellStart"/>
      <w:r w:rsidRPr="00322B1B">
        <w:rPr>
          <w:rFonts w:ascii="Book Antiqua" w:eastAsia="宋体" w:hAnsi="Book Antiqua" w:cs="宋体"/>
          <w:kern w:val="0"/>
        </w:rPr>
        <w:t>Saxena</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Kumbhari</w:t>
      </w:r>
      <w:proofErr w:type="spellEnd"/>
      <w:r w:rsidRPr="00322B1B">
        <w:rPr>
          <w:rFonts w:ascii="Book Antiqua" w:eastAsia="宋体" w:hAnsi="Book Antiqua" w:cs="宋体"/>
          <w:kern w:val="0"/>
        </w:rPr>
        <w:t xml:space="preserve"> V, </w:t>
      </w:r>
      <w:proofErr w:type="spellStart"/>
      <w:r w:rsidRPr="00322B1B">
        <w:rPr>
          <w:rFonts w:ascii="Book Antiqua" w:eastAsia="宋体" w:hAnsi="Book Antiqua" w:cs="宋体"/>
          <w:kern w:val="0"/>
        </w:rPr>
        <w:t>Chander</w:t>
      </w:r>
      <w:proofErr w:type="spellEnd"/>
      <w:r w:rsidRPr="00322B1B">
        <w:rPr>
          <w:rFonts w:ascii="Book Antiqua" w:eastAsia="宋体" w:hAnsi="Book Antiqua" w:cs="宋体"/>
          <w:kern w:val="0"/>
        </w:rPr>
        <w:t xml:space="preserve"> Roland B, </w:t>
      </w:r>
      <w:proofErr w:type="spellStart"/>
      <w:r w:rsidRPr="00322B1B">
        <w:rPr>
          <w:rFonts w:ascii="Book Antiqua" w:eastAsia="宋体" w:hAnsi="Book Antiqua" w:cs="宋体"/>
          <w:kern w:val="0"/>
        </w:rPr>
        <w:t>Kalloo</w:t>
      </w:r>
      <w:proofErr w:type="spellEnd"/>
      <w:r w:rsidRPr="00322B1B">
        <w:rPr>
          <w:rFonts w:ascii="Book Antiqua" w:eastAsia="宋体" w:hAnsi="Book Antiqua" w:cs="宋体"/>
          <w:kern w:val="0"/>
        </w:rPr>
        <w:t xml:space="preserve"> AN, Stavropoulos S, </w:t>
      </w:r>
      <w:proofErr w:type="spellStart"/>
      <w:r w:rsidRPr="00322B1B">
        <w:rPr>
          <w:rFonts w:ascii="Book Antiqua" w:eastAsia="宋体" w:hAnsi="Book Antiqua" w:cs="宋体"/>
          <w:kern w:val="0"/>
        </w:rPr>
        <w:t>Pasricha</w:t>
      </w:r>
      <w:proofErr w:type="spellEnd"/>
      <w:r w:rsidRPr="00322B1B">
        <w:rPr>
          <w:rFonts w:ascii="Book Antiqua" w:eastAsia="宋体" w:hAnsi="Book Antiqua" w:cs="宋体"/>
          <w:kern w:val="0"/>
        </w:rPr>
        <w:t xml:space="preserve"> P, Inoue H. Gastric </w:t>
      </w:r>
      <w:proofErr w:type="spellStart"/>
      <w:r w:rsidRPr="00322B1B">
        <w:rPr>
          <w:rFonts w:ascii="Book Antiqua" w:eastAsia="宋体" w:hAnsi="Book Antiqua" w:cs="宋体"/>
          <w:kern w:val="0"/>
        </w:rPr>
        <w:t>peroral</w:t>
      </w:r>
      <w:proofErr w:type="spellEnd"/>
      <w:r w:rsidRPr="00322B1B">
        <w:rPr>
          <w:rFonts w:ascii="Book Antiqua" w:eastAsia="宋体" w:hAnsi="Book Antiqua" w:cs="宋体"/>
          <w:kern w:val="0"/>
        </w:rPr>
        <w:t xml:space="preserve"> endoscopic </w:t>
      </w:r>
      <w:proofErr w:type="spellStart"/>
      <w:r w:rsidRPr="00322B1B">
        <w:rPr>
          <w:rFonts w:ascii="Book Antiqua" w:eastAsia="宋体" w:hAnsi="Book Antiqua" w:cs="宋体"/>
          <w:kern w:val="0"/>
        </w:rPr>
        <w:t>myotomy</w:t>
      </w:r>
      <w:proofErr w:type="spellEnd"/>
      <w:r w:rsidRPr="00322B1B">
        <w:rPr>
          <w:rFonts w:ascii="Book Antiqua" w:eastAsia="宋体" w:hAnsi="Book Antiqua" w:cs="宋体"/>
          <w:kern w:val="0"/>
        </w:rPr>
        <w:t xml:space="preserve"> for refractory </w:t>
      </w:r>
      <w:proofErr w:type="spellStart"/>
      <w:r w:rsidRPr="00322B1B">
        <w:rPr>
          <w:rFonts w:ascii="Book Antiqua" w:eastAsia="宋体" w:hAnsi="Book Antiqua" w:cs="宋体"/>
          <w:kern w:val="0"/>
        </w:rPr>
        <w:t>gastroparesis</w:t>
      </w:r>
      <w:proofErr w:type="spellEnd"/>
      <w:r w:rsidRPr="00322B1B">
        <w:rPr>
          <w:rFonts w:ascii="Book Antiqua" w:eastAsia="宋体" w:hAnsi="Book Antiqua" w:cs="宋体"/>
          <w:kern w:val="0"/>
        </w:rPr>
        <w:t xml:space="preserve">: first human endoscopic </w:t>
      </w:r>
      <w:proofErr w:type="spellStart"/>
      <w:r w:rsidRPr="00322B1B">
        <w:rPr>
          <w:rFonts w:ascii="Book Antiqua" w:eastAsia="宋体" w:hAnsi="Book Antiqua" w:cs="宋体"/>
          <w:kern w:val="0"/>
        </w:rPr>
        <w:t>pyloromyotomy</w:t>
      </w:r>
      <w:proofErr w:type="spellEnd"/>
      <w:r w:rsidRPr="00322B1B">
        <w:rPr>
          <w:rFonts w:ascii="Book Antiqua" w:eastAsia="宋体" w:hAnsi="Book Antiqua" w:cs="宋体"/>
          <w:kern w:val="0"/>
        </w:rPr>
        <w:t xml:space="preserve"> (with video).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2013; </w:t>
      </w:r>
      <w:r w:rsidRPr="00322B1B">
        <w:rPr>
          <w:rFonts w:ascii="Book Antiqua" w:eastAsia="宋体" w:hAnsi="Book Antiqua" w:cs="宋体"/>
          <w:b/>
          <w:bCs/>
          <w:kern w:val="0"/>
        </w:rPr>
        <w:t>78</w:t>
      </w:r>
      <w:r w:rsidRPr="00322B1B">
        <w:rPr>
          <w:rFonts w:ascii="Book Antiqua" w:eastAsia="宋体" w:hAnsi="Book Antiqua" w:cs="宋体"/>
          <w:kern w:val="0"/>
        </w:rPr>
        <w:t xml:space="preserve">: 764-768 [PMID: 24120337 DOI: 10.1016/j.gie.2013.07.019] </w:t>
      </w:r>
    </w:p>
    <w:p w14:paraId="17D06A96"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7</w:t>
      </w:r>
      <w:r w:rsidRPr="00322B1B">
        <w:rPr>
          <w:rFonts w:ascii="Book Antiqua" w:hAnsi="Book Antiqua" w:cs="宋体"/>
          <w:kern w:val="0"/>
        </w:rPr>
        <w:t>6</w:t>
      </w:r>
      <w:r w:rsidRPr="00322B1B">
        <w:rPr>
          <w:rFonts w:ascii="Book Antiqua" w:eastAsia="宋体" w:hAnsi="Book Antiqua" w:cs="宋体"/>
          <w:kern w:val="0"/>
        </w:rPr>
        <w:t xml:space="preserve"> </w:t>
      </w:r>
      <w:proofErr w:type="spellStart"/>
      <w:r w:rsidRPr="00322B1B">
        <w:rPr>
          <w:rFonts w:ascii="Book Antiqua" w:eastAsia="宋体" w:hAnsi="Book Antiqua" w:cs="宋体"/>
          <w:b/>
          <w:kern w:val="0"/>
        </w:rPr>
        <w:t>Mekaroonkamol</w:t>
      </w:r>
      <w:proofErr w:type="spellEnd"/>
      <w:r w:rsidRPr="00322B1B">
        <w:rPr>
          <w:rFonts w:ascii="Book Antiqua" w:eastAsia="宋体" w:hAnsi="Book Antiqua" w:cs="宋体"/>
          <w:b/>
          <w:kern w:val="0"/>
        </w:rPr>
        <w:t xml:space="preserve"> P,</w:t>
      </w:r>
      <w:r w:rsidRPr="00322B1B">
        <w:rPr>
          <w:rFonts w:ascii="Book Antiqua" w:eastAsia="宋体" w:hAnsi="Book Antiqua" w:cs="宋体"/>
          <w:kern w:val="0"/>
        </w:rPr>
        <w:t xml:space="preserve"> Li LY, Dacha S, </w:t>
      </w:r>
      <w:proofErr w:type="spellStart"/>
      <w:r w:rsidRPr="00322B1B">
        <w:rPr>
          <w:rFonts w:ascii="Book Antiqua" w:eastAsia="宋体" w:hAnsi="Book Antiqua" w:cs="宋体"/>
          <w:kern w:val="0"/>
        </w:rPr>
        <w:t>Xu</w:t>
      </w:r>
      <w:proofErr w:type="spellEnd"/>
      <w:r w:rsidRPr="00322B1B">
        <w:rPr>
          <w:rFonts w:ascii="Book Antiqua" w:eastAsia="宋体" w:hAnsi="Book Antiqua" w:cs="宋体"/>
          <w:kern w:val="0"/>
        </w:rPr>
        <w:t xml:space="preserve"> Y, </w:t>
      </w:r>
      <w:proofErr w:type="spellStart"/>
      <w:r w:rsidRPr="00322B1B">
        <w:rPr>
          <w:rFonts w:ascii="Book Antiqua" w:eastAsia="宋体" w:hAnsi="Book Antiqua" w:cs="宋体"/>
          <w:kern w:val="0"/>
        </w:rPr>
        <w:t>Keilin</w:t>
      </w:r>
      <w:proofErr w:type="spellEnd"/>
      <w:r w:rsidRPr="00322B1B">
        <w:rPr>
          <w:rFonts w:ascii="Book Antiqua" w:eastAsia="宋体" w:hAnsi="Book Antiqua" w:cs="宋体"/>
          <w:kern w:val="0"/>
        </w:rPr>
        <w:t xml:space="preserve"> SD, Willingham FF, </w:t>
      </w:r>
      <w:proofErr w:type="spellStart"/>
      <w:r w:rsidRPr="00322B1B">
        <w:rPr>
          <w:rFonts w:ascii="Book Antiqua" w:eastAsia="宋体" w:hAnsi="Book Antiqua" w:cs="宋体"/>
          <w:kern w:val="0"/>
        </w:rPr>
        <w:t>Cai</w:t>
      </w:r>
      <w:proofErr w:type="spellEnd"/>
      <w:r w:rsidRPr="00322B1B">
        <w:rPr>
          <w:rFonts w:ascii="Book Antiqua" w:eastAsia="宋体" w:hAnsi="Book Antiqua" w:cs="宋体"/>
          <w:kern w:val="0"/>
        </w:rPr>
        <w:t xml:space="preserve"> Q. Gastric </w:t>
      </w:r>
      <w:proofErr w:type="spellStart"/>
      <w:r w:rsidRPr="00322B1B">
        <w:rPr>
          <w:rFonts w:ascii="Book Antiqua" w:eastAsia="宋体" w:hAnsi="Book Antiqua" w:cs="宋体"/>
          <w:kern w:val="0"/>
        </w:rPr>
        <w:t>peroral</w:t>
      </w:r>
      <w:proofErr w:type="spellEnd"/>
      <w:r w:rsidRPr="00322B1B">
        <w:rPr>
          <w:rFonts w:ascii="Book Antiqua" w:eastAsia="宋体" w:hAnsi="Book Antiqua" w:cs="宋体"/>
          <w:kern w:val="0"/>
        </w:rPr>
        <w:t xml:space="preserve"> endoscopic </w:t>
      </w:r>
      <w:proofErr w:type="spellStart"/>
      <w:r w:rsidRPr="00322B1B">
        <w:rPr>
          <w:rFonts w:ascii="Book Antiqua" w:eastAsia="宋体" w:hAnsi="Book Antiqua" w:cs="宋体"/>
          <w:kern w:val="0"/>
        </w:rPr>
        <w:t>pyloromyotomy</w:t>
      </w:r>
      <w:proofErr w:type="spellEnd"/>
      <w:r w:rsidRPr="00322B1B">
        <w:rPr>
          <w:rFonts w:ascii="Book Antiqua" w:eastAsia="宋体" w:hAnsi="Book Antiqua" w:cs="宋体"/>
          <w:kern w:val="0"/>
        </w:rPr>
        <w:t xml:space="preserve"> (G-POEM) as a salvage therapy for refractory </w:t>
      </w:r>
      <w:proofErr w:type="spellStart"/>
      <w:r w:rsidRPr="00322B1B">
        <w:rPr>
          <w:rFonts w:ascii="Book Antiqua" w:eastAsia="宋体" w:hAnsi="Book Antiqua" w:cs="宋体"/>
          <w:kern w:val="0"/>
        </w:rPr>
        <w:t>gastroparesis</w:t>
      </w:r>
      <w:proofErr w:type="spellEnd"/>
      <w:r w:rsidRPr="00322B1B">
        <w:rPr>
          <w:rFonts w:ascii="Book Antiqua" w:eastAsia="宋体" w:hAnsi="Book Antiqua" w:cs="宋体"/>
          <w:kern w:val="0"/>
        </w:rPr>
        <w:t>: a case series of different subtypes. </w:t>
      </w:r>
      <w:proofErr w:type="spellStart"/>
      <w:r w:rsidRPr="00322B1B">
        <w:rPr>
          <w:rFonts w:ascii="Book Antiqua" w:eastAsia="宋体" w:hAnsi="Book Antiqua" w:cs="宋体"/>
          <w:i/>
          <w:iCs/>
          <w:kern w:val="0"/>
        </w:rPr>
        <w:t>Neurogastroenterol</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Motil</w:t>
      </w:r>
      <w:proofErr w:type="spellEnd"/>
      <w:r w:rsidRPr="00322B1B">
        <w:rPr>
          <w:rFonts w:ascii="Book Antiqua" w:eastAsia="宋体" w:hAnsi="Book Antiqua" w:cs="宋体"/>
          <w:kern w:val="0"/>
        </w:rPr>
        <w:t> 2016;</w:t>
      </w:r>
      <w:r w:rsidRPr="00322B1B">
        <w:t xml:space="preserve"> </w:t>
      </w:r>
      <w:proofErr w:type="spellStart"/>
      <w:r w:rsidRPr="00322B1B">
        <w:rPr>
          <w:rFonts w:ascii="Book Antiqua" w:eastAsia="宋体" w:hAnsi="Book Antiqua" w:cs="宋体"/>
          <w:kern w:val="0"/>
        </w:rPr>
        <w:t>Epub</w:t>
      </w:r>
      <w:proofErr w:type="spellEnd"/>
      <w:r w:rsidRPr="00322B1B">
        <w:rPr>
          <w:rFonts w:ascii="Book Antiqua" w:eastAsia="宋体" w:hAnsi="Book Antiqua" w:cs="宋体"/>
          <w:kern w:val="0"/>
        </w:rPr>
        <w:t xml:space="preserve"> ahead of print [PMID: 27197717 DOI: 10.1111/nmo.12854] </w:t>
      </w:r>
    </w:p>
    <w:p w14:paraId="3195C5A0"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7</w:t>
      </w:r>
      <w:r w:rsidRPr="00322B1B">
        <w:rPr>
          <w:rFonts w:ascii="Book Antiqua" w:hAnsi="Book Antiqua" w:cs="宋体"/>
          <w:kern w:val="0"/>
        </w:rPr>
        <w:t>7</w:t>
      </w:r>
      <w:r w:rsidRPr="00322B1B">
        <w:rPr>
          <w:rFonts w:ascii="Book Antiqua" w:eastAsia="宋体" w:hAnsi="Book Antiqua" w:cs="宋体"/>
          <w:kern w:val="0"/>
        </w:rPr>
        <w:t> </w:t>
      </w:r>
      <w:r w:rsidRPr="00322B1B">
        <w:rPr>
          <w:rFonts w:ascii="Book Antiqua" w:eastAsia="宋体" w:hAnsi="Book Antiqua" w:cs="宋体"/>
          <w:b/>
          <w:bCs/>
          <w:kern w:val="0"/>
        </w:rPr>
        <w:t xml:space="preserve">van </w:t>
      </w:r>
      <w:proofErr w:type="spellStart"/>
      <w:r w:rsidRPr="00322B1B">
        <w:rPr>
          <w:rFonts w:ascii="Book Antiqua" w:eastAsia="宋体" w:hAnsi="Book Antiqua" w:cs="宋体"/>
          <w:b/>
          <w:bCs/>
          <w:kern w:val="0"/>
        </w:rPr>
        <w:t>Hooft</w:t>
      </w:r>
      <w:proofErr w:type="spellEnd"/>
      <w:r w:rsidRPr="00322B1B">
        <w:rPr>
          <w:rFonts w:ascii="Book Antiqua" w:eastAsia="宋体" w:hAnsi="Book Antiqua" w:cs="宋体"/>
          <w:b/>
          <w:bCs/>
          <w:kern w:val="0"/>
        </w:rPr>
        <w:t xml:space="preserve"> J</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Mutignani</w:t>
      </w:r>
      <w:proofErr w:type="spellEnd"/>
      <w:r w:rsidRPr="00322B1B">
        <w:rPr>
          <w:rFonts w:ascii="Book Antiqua" w:eastAsia="宋体" w:hAnsi="Book Antiqua" w:cs="宋体"/>
          <w:kern w:val="0"/>
        </w:rPr>
        <w:t xml:space="preserve"> M, </w:t>
      </w:r>
      <w:proofErr w:type="spellStart"/>
      <w:r w:rsidRPr="00322B1B">
        <w:rPr>
          <w:rFonts w:ascii="Book Antiqua" w:eastAsia="宋体" w:hAnsi="Book Antiqua" w:cs="宋体"/>
          <w:kern w:val="0"/>
        </w:rPr>
        <w:t>Repici</w:t>
      </w:r>
      <w:proofErr w:type="spellEnd"/>
      <w:r w:rsidRPr="00322B1B">
        <w:rPr>
          <w:rFonts w:ascii="Book Antiqua" w:eastAsia="宋体" w:hAnsi="Book Antiqua" w:cs="宋体"/>
          <w:kern w:val="0"/>
        </w:rPr>
        <w:t xml:space="preserve"> A, </w:t>
      </w:r>
      <w:proofErr w:type="spellStart"/>
      <w:r w:rsidRPr="00322B1B">
        <w:rPr>
          <w:rFonts w:ascii="Book Antiqua" w:eastAsia="宋体" w:hAnsi="Book Antiqua" w:cs="宋体"/>
          <w:kern w:val="0"/>
        </w:rPr>
        <w:t>Messmann</w:t>
      </w:r>
      <w:proofErr w:type="spellEnd"/>
      <w:r w:rsidRPr="00322B1B">
        <w:rPr>
          <w:rFonts w:ascii="Book Antiqua" w:eastAsia="宋体" w:hAnsi="Book Antiqua" w:cs="宋体"/>
          <w:kern w:val="0"/>
        </w:rPr>
        <w:t xml:space="preserve"> H, </w:t>
      </w:r>
      <w:proofErr w:type="spellStart"/>
      <w:r w:rsidRPr="00322B1B">
        <w:rPr>
          <w:rFonts w:ascii="Book Antiqua" w:eastAsia="宋体" w:hAnsi="Book Antiqua" w:cs="宋体"/>
          <w:kern w:val="0"/>
        </w:rPr>
        <w:t>Neuhaus</w:t>
      </w:r>
      <w:proofErr w:type="spellEnd"/>
      <w:r w:rsidRPr="00322B1B">
        <w:rPr>
          <w:rFonts w:ascii="Book Antiqua" w:eastAsia="宋体" w:hAnsi="Book Antiqua" w:cs="宋体"/>
          <w:kern w:val="0"/>
        </w:rPr>
        <w:t xml:space="preserve"> H, </w:t>
      </w:r>
      <w:proofErr w:type="spellStart"/>
      <w:r w:rsidRPr="00322B1B">
        <w:rPr>
          <w:rFonts w:ascii="Book Antiqua" w:eastAsia="宋体" w:hAnsi="Book Antiqua" w:cs="宋体"/>
          <w:kern w:val="0"/>
        </w:rPr>
        <w:t>Fockens</w:t>
      </w:r>
      <w:proofErr w:type="spellEnd"/>
      <w:r w:rsidRPr="00322B1B">
        <w:rPr>
          <w:rFonts w:ascii="Book Antiqua" w:eastAsia="宋体" w:hAnsi="Book Antiqua" w:cs="宋体"/>
          <w:kern w:val="0"/>
        </w:rPr>
        <w:t xml:space="preserve"> P. First data on the palliative treatment of patients with malignant gastric outlet obstruction using the </w:t>
      </w:r>
      <w:proofErr w:type="spellStart"/>
      <w:r w:rsidRPr="00322B1B">
        <w:rPr>
          <w:rFonts w:ascii="Book Antiqua" w:eastAsia="宋体" w:hAnsi="Book Antiqua" w:cs="宋体"/>
          <w:kern w:val="0"/>
        </w:rPr>
        <w:t>WallFlex</w:t>
      </w:r>
      <w:proofErr w:type="spellEnd"/>
      <w:r w:rsidRPr="00322B1B">
        <w:rPr>
          <w:rFonts w:ascii="Book Antiqua" w:eastAsia="宋体" w:hAnsi="Book Antiqua" w:cs="宋体"/>
          <w:kern w:val="0"/>
        </w:rPr>
        <w:t xml:space="preserve"> enteral stent: a retrospective multicenter study. </w:t>
      </w:r>
      <w:r w:rsidRPr="00322B1B">
        <w:rPr>
          <w:rFonts w:ascii="Book Antiqua" w:eastAsia="宋体" w:hAnsi="Book Antiqua" w:cs="宋体"/>
          <w:i/>
          <w:iCs/>
          <w:kern w:val="0"/>
        </w:rPr>
        <w:t>Endoscopy</w:t>
      </w:r>
      <w:r w:rsidRPr="00322B1B">
        <w:rPr>
          <w:rFonts w:ascii="Book Antiqua" w:eastAsia="宋体" w:hAnsi="Book Antiqua" w:cs="宋体"/>
          <w:kern w:val="0"/>
        </w:rPr>
        <w:t> 2007; </w:t>
      </w:r>
      <w:r w:rsidRPr="00322B1B">
        <w:rPr>
          <w:rFonts w:ascii="Book Antiqua" w:eastAsia="宋体" w:hAnsi="Book Antiqua" w:cs="宋体"/>
          <w:b/>
          <w:bCs/>
          <w:kern w:val="0"/>
        </w:rPr>
        <w:t>39</w:t>
      </w:r>
      <w:r w:rsidRPr="00322B1B">
        <w:rPr>
          <w:rFonts w:ascii="Book Antiqua" w:eastAsia="宋体" w:hAnsi="Book Antiqua" w:cs="宋体"/>
          <w:kern w:val="0"/>
        </w:rPr>
        <w:t>: 434-439 [PMID: 17516350 DOI: 10.1055/s-2007-966338]</w:t>
      </w:r>
    </w:p>
    <w:p w14:paraId="59CB4964"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7</w:t>
      </w:r>
      <w:r w:rsidRPr="00322B1B">
        <w:rPr>
          <w:rFonts w:ascii="Book Antiqua" w:hAnsi="Book Antiqua" w:cs="宋体"/>
          <w:kern w:val="0"/>
        </w:rPr>
        <w:t>8</w:t>
      </w:r>
      <w:r w:rsidRPr="00322B1B">
        <w:rPr>
          <w:rFonts w:ascii="Book Antiqua" w:eastAsia="宋体" w:hAnsi="Book Antiqua" w:cs="宋体"/>
          <w:kern w:val="0"/>
        </w:rPr>
        <w:t> </w:t>
      </w:r>
      <w:proofErr w:type="spellStart"/>
      <w:r w:rsidRPr="00322B1B">
        <w:rPr>
          <w:rFonts w:ascii="Book Antiqua" w:eastAsia="宋体" w:hAnsi="Book Antiqua" w:cs="宋体"/>
          <w:b/>
          <w:bCs/>
          <w:kern w:val="0"/>
        </w:rPr>
        <w:t>Topazian</w:t>
      </w:r>
      <w:proofErr w:type="spellEnd"/>
      <w:r w:rsidRPr="00322B1B">
        <w:rPr>
          <w:rFonts w:ascii="Book Antiqua" w:eastAsia="宋体" w:hAnsi="Book Antiqua" w:cs="宋体"/>
          <w:b/>
          <w:bCs/>
          <w:kern w:val="0"/>
        </w:rPr>
        <w:t xml:space="preserve"> M</w:t>
      </w:r>
      <w:r w:rsidRPr="00322B1B">
        <w:rPr>
          <w:rFonts w:ascii="Book Antiqua" w:eastAsia="宋体" w:hAnsi="Book Antiqua" w:cs="宋体"/>
          <w:kern w:val="0"/>
        </w:rPr>
        <w:t xml:space="preserve">, Ring E, </w:t>
      </w:r>
      <w:proofErr w:type="spellStart"/>
      <w:r w:rsidRPr="00322B1B">
        <w:rPr>
          <w:rFonts w:ascii="Book Antiqua" w:eastAsia="宋体" w:hAnsi="Book Antiqua" w:cs="宋体"/>
          <w:kern w:val="0"/>
        </w:rPr>
        <w:t>Grendell</w:t>
      </w:r>
      <w:proofErr w:type="spellEnd"/>
      <w:r w:rsidRPr="00322B1B">
        <w:rPr>
          <w:rFonts w:ascii="Book Antiqua" w:eastAsia="宋体" w:hAnsi="Book Antiqua" w:cs="宋体"/>
          <w:kern w:val="0"/>
        </w:rPr>
        <w:t xml:space="preserve"> J. Palliation of obstructing gastric cancer with steel mesh, self-expanding </w:t>
      </w:r>
      <w:proofErr w:type="spellStart"/>
      <w:r w:rsidRPr="00322B1B">
        <w:rPr>
          <w:rFonts w:ascii="Book Antiqua" w:eastAsia="宋体" w:hAnsi="Book Antiqua" w:cs="宋体"/>
          <w:kern w:val="0"/>
        </w:rPr>
        <w:t>endoprostheses</w:t>
      </w:r>
      <w:proofErr w:type="spellEnd"/>
      <w:r w:rsidRPr="00322B1B">
        <w:rPr>
          <w:rFonts w:ascii="Book Antiqua" w:eastAsia="宋体" w:hAnsi="Book Antiqua" w:cs="宋体"/>
          <w:kern w:val="0"/>
        </w:rPr>
        <w:t>.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1992; </w:t>
      </w:r>
      <w:r w:rsidRPr="00322B1B">
        <w:rPr>
          <w:rFonts w:ascii="Book Antiqua" w:eastAsia="宋体" w:hAnsi="Book Antiqua" w:cs="宋体"/>
          <w:b/>
          <w:bCs/>
          <w:kern w:val="0"/>
        </w:rPr>
        <w:t>38</w:t>
      </w:r>
      <w:r w:rsidRPr="00322B1B">
        <w:rPr>
          <w:rFonts w:ascii="Book Antiqua" w:eastAsia="宋体" w:hAnsi="Book Antiqua" w:cs="宋体"/>
          <w:kern w:val="0"/>
        </w:rPr>
        <w:t>: 58-60 [PMID: 1377147 DOI: 10.1016/S0016-</w:t>
      </w:r>
      <w:proofErr w:type="gramStart"/>
      <w:r w:rsidRPr="00322B1B">
        <w:rPr>
          <w:rFonts w:ascii="Book Antiqua" w:eastAsia="宋体" w:hAnsi="Book Antiqua" w:cs="宋体"/>
          <w:kern w:val="0"/>
        </w:rPr>
        <w:t>5107(</w:t>
      </w:r>
      <w:proofErr w:type="gramEnd"/>
      <w:r w:rsidRPr="00322B1B">
        <w:rPr>
          <w:rFonts w:ascii="Book Antiqua" w:eastAsia="宋体" w:hAnsi="Book Antiqua" w:cs="宋体"/>
          <w:kern w:val="0"/>
        </w:rPr>
        <w:t>92)70334-4]</w:t>
      </w:r>
    </w:p>
    <w:p w14:paraId="66CB58FE" w14:textId="77777777" w:rsidR="009A4AAF" w:rsidRPr="00322B1B" w:rsidRDefault="009A4AAF" w:rsidP="00DA42F9">
      <w:pPr>
        <w:widowControl/>
        <w:spacing w:line="360" w:lineRule="auto"/>
        <w:jc w:val="both"/>
        <w:rPr>
          <w:rFonts w:ascii="Book Antiqua" w:eastAsia="宋体" w:hAnsi="Book Antiqua" w:cs="宋体"/>
          <w:kern w:val="0"/>
        </w:rPr>
      </w:pPr>
      <w:proofErr w:type="gramStart"/>
      <w:r w:rsidRPr="00322B1B">
        <w:rPr>
          <w:rFonts w:ascii="Book Antiqua" w:eastAsia="宋体" w:hAnsi="Book Antiqua" w:cs="宋体"/>
          <w:kern w:val="0"/>
        </w:rPr>
        <w:t>7</w:t>
      </w:r>
      <w:r w:rsidRPr="00322B1B">
        <w:rPr>
          <w:rFonts w:ascii="Book Antiqua" w:hAnsi="Book Antiqua" w:cs="宋体"/>
          <w:kern w:val="0"/>
        </w:rPr>
        <w:t>9</w:t>
      </w:r>
      <w:r w:rsidRPr="00322B1B">
        <w:rPr>
          <w:rFonts w:ascii="Book Antiqua" w:eastAsia="宋体" w:hAnsi="Book Antiqua" w:cs="宋体"/>
          <w:kern w:val="0"/>
        </w:rPr>
        <w:t> </w:t>
      </w:r>
      <w:r w:rsidRPr="00322B1B">
        <w:rPr>
          <w:rFonts w:ascii="Book Antiqua" w:eastAsia="宋体" w:hAnsi="Book Antiqua" w:cs="宋体"/>
          <w:b/>
          <w:bCs/>
          <w:kern w:val="0"/>
        </w:rPr>
        <w:t>Adler DG</w:t>
      </w:r>
      <w:r w:rsidRPr="00322B1B">
        <w:rPr>
          <w:rFonts w:ascii="Book Antiqua" w:eastAsia="宋体" w:hAnsi="Book Antiqua" w:cs="宋体"/>
          <w:kern w:val="0"/>
        </w:rPr>
        <w:t>.</w:t>
      </w:r>
      <w:proofErr w:type="gramEnd"/>
      <w:r w:rsidRPr="00322B1B">
        <w:rPr>
          <w:rFonts w:ascii="Book Antiqua" w:eastAsia="宋体" w:hAnsi="Book Antiqua" w:cs="宋体"/>
          <w:kern w:val="0"/>
        </w:rPr>
        <w:t xml:space="preserve"> Enteral stents for malignant gastric outlet obstruction: testing our mettle.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2007; </w:t>
      </w:r>
      <w:r w:rsidRPr="00322B1B">
        <w:rPr>
          <w:rFonts w:ascii="Book Antiqua" w:eastAsia="宋体" w:hAnsi="Book Antiqua" w:cs="宋体"/>
          <w:b/>
          <w:bCs/>
          <w:kern w:val="0"/>
        </w:rPr>
        <w:t>66</w:t>
      </w:r>
      <w:r w:rsidRPr="00322B1B">
        <w:rPr>
          <w:rFonts w:ascii="Book Antiqua" w:eastAsia="宋体" w:hAnsi="Book Antiqua" w:cs="宋体"/>
          <w:kern w:val="0"/>
        </w:rPr>
        <w:t>: 361-363 [PMID: 17643713 DOI: 10.1016/j.gie.2006.12.053]</w:t>
      </w:r>
    </w:p>
    <w:p w14:paraId="2221F60C"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hAnsi="Book Antiqua" w:cs="宋体"/>
          <w:kern w:val="0"/>
        </w:rPr>
        <w:t>80</w:t>
      </w:r>
      <w:r w:rsidRPr="00322B1B">
        <w:rPr>
          <w:rFonts w:ascii="Book Antiqua" w:eastAsia="宋体" w:hAnsi="Book Antiqua" w:cs="宋体"/>
          <w:kern w:val="0"/>
        </w:rPr>
        <w:t> </w:t>
      </w:r>
      <w:proofErr w:type="spellStart"/>
      <w:r w:rsidRPr="00322B1B">
        <w:rPr>
          <w:rFonts w:ascii="Book Antiqua" w:eastAsia="宋体" w:hAnsi="Book Antiqua" w:cs="宋体"/>
          <w:b/>
          <w:bCs/>
          <w:kern w:val="0"/>
        </w:rPr>
        <w:t>Tringali</w:t>
      </w:r>
      <w:proofErr w:type="spellEnd"/>
      <w:r w:rsidRPr="00322B1B">
        <w:rPr>
          <w:rFonts w:ascii="Book Antiqua" w:eastAsia="宋体" w:hAnsi="Book Antiqua" w:cs="宋体"/>
          <w:b/>
          <w:bCs/>
          <w:kern w:val="0"/>
        </w:rPr>
        <w:t xml:space="preserve"> A</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Didden</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Repici</w:t>
      </w:r>
      <w:proofErr w:type="spellEnd"/>
      <w:r w:rsidRPr="00322B1B">
        <w:rPr>
          <w:rFonts w:ascii="Book Antiqua" w:eastAsia="宋体" w:hAnsi="Book Antiqua" w:cs="宋体"/>
          <w:kern w:val="0"/>
        </w:rPr>
        <w:t xml:space="preserve"> A, </w:t>
      </w:r>
      <w:proofErr w:type="spellStart"/>
      <w:r w:rsidRPr="00322B1B">
        <w:rPr>
          <w:rFonts w:ascii="Book Antiqua" w:eastAsia="宋体" w:hAnsi="Book Antiqua" w:cs="宋体"/>
          <w:kern w:val="0"/>
        </w:rPr>
        <w:t>Spaander</w:t>
      </w:r>
      <w:proofErr w:type="spellEnd"/>
      <w:r w:rsidRPr="00322B1B">
        <w:rPr>
          <w:rFonts w:ascii="Book Antiqua" w:eastAsia="宋体" w:hAnsi="Book Antiqua" w:cs="宋体"/>
          <w:kern w:val="0"/>
        </w:rPr>
        <w:t xml:space="preserve"> M, Bourke MJ, Williams SJ, </w:t>
      </w:r>
      <w:proofErr w:type="spellStart"/>
      <w:r w:rsidRPr="00322B1B">
        <w:rPr>
          <w:rFonts w:ascii="Book Antiqua" w:eastAsia="宋体" w:hAnsi="Book Antiqua" w:cs="宋体"/>
          <w:kern w:val="0"/>
        </w:rPr>
        <w:t>Spicak</w:t>
      </w:r>
      <w:proofErr w:type="spellEnd"/>
      <w:r w:rsidRPr="00322B1B">
        <w:rPr>
          <w:rFonts w:ascii="Book Antiqua" w:eastAsia="宋体" w:hAnsi="Book Antiqua" w:cs="宋体"/>
          <w:kern w:val="0"/>
        </w:rPr>
        <w:t xml:space="preserve"> J, </w:t>
      </w:r>
      <w:proofErr w:type="spellStart"/>
      <w:r w:rsidRPr="00322B1B">
        <w:rPr>
          <w:rFonts w:ascii="Book Antiqua" w:eastAsia="宋体" w:hAnsi="Book Antiqua" w:cs="宋体"/>
          <w:kern w:val="0"/>
        </w:rPr>
        <w:t>Drastich</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Mutignani</w:t>
      </w:r>
      <w:proofErr w:type="spellEnd"/>
      <w:r w:rsidRPr="00322B1B">
        <w:rPr>
          <w:rFonts w:ascii="Book Antiqua" w:eastAsia="宋体" w:hAnsi="Book Antiqua" w:cs="宋体"/>
          <w:kern w:val="0"/>
        </w:rPr>
        <w:t xml:space="preserve"> M, </w:t>
      </w:r>
      <w:proofErr w:type="spellStart"/>
      <w:r w:rsidRPr="00322B1B">
        <w:rPr>
          <w:rFonts w:ascii="Book Antiqua" w:eastAsia="宋体" w:hAnsi="Book Antiqua" w:cs="宋体"/>
          <w:kern w:val="0"/>
        </w:rPr>
        <w:t>Perri</w:t>
      </w:r>
      <w:proofErr w:type="spellEnd"/>
      <w:r w:rsidRPr="00322B1B">
        <w:rPr>
          <w:rFonts w:ascii="Book Antiqua" w:eastAsia="宋体" w:hAnsi="Book Antiqua" w:cs="宋体"/>
          <w:kern w:val="0"/>
        </w:rPr>
        <w:t xml:space="preserve"> V, Roy A, Johnston K, </w:t>
      </w:r>
      <w:proofErr w:type="spellStart"/>
      <w:r w:rsidRPr="00322B1B">
        <w:rPr>
          <w:rFonts w:ascii="Book Antiqua" w:eastAsia="宋体" w:hAnsi="Book Antiqua" w:cs="宋体"/>
          <w:kern w:val="0"/>
        </w:rPr>
        <w:t>Costamagna</w:t>
      </w:r>
      <w:proofErr w:type="spellEnd"/>
      <w:r w:rsidRPr="00322B1B">
        <w:rPr>
          <w:rFonts w:ascii="Book Antiqua" w:eastAsia="宋体" w:hAnsi="Book Antiqua" w:cs="宋体"/>
          <w:kern w:val="0"/>
        </w:rPr>
        <w:t xml:space="preserve"> G. Endoscopic treatment of malignant gastric and duodenal strictures: a prospective, multicenter study.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kern w:val="0"/>
        </w:rPr>
        <w:t> 2014; </w:t>
      </w:r>
      <w:r w:rsidRPr="00322B1B">
        <w:rPr>
          <w:rFonts w:ascii="Book Antiqua" w:eastAsia="宋体" w:hAnsi="Book Antiqua" w:cs="宋体"/>
          <w:b/>
          <w:bCs/>
          <w:kern w:val="0"/>
        </w:rPr>
        <w:t>79</w:t>
      </w:r>
      <w:r w:rsidRPr="00322B1B">
        <w:rPr>
          <w:rFonts w:ascii="Book Antiqua" w:eastAsia="宋体" w:hAnsi="Book Antiqua" w:cs="宋体"/>
          <w:kern w:val="0"/>
        </w:rPr>
        <w:t>: 66-75 [PMID: 23932009 DOI: 10.1016/j.gie.2013.06.032]</w:t>
      </w:r>
    </w:p>
    <w:p w14:paraId="0BE8E1CF"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lastRenderedPageBreak/>
        <w:t>8</w:t>
      </w:r>
      <w:r w:rsidRPr="00322B1B">
        <w:rPr>
          <w:rFonts w:ascii="Book Antiqua" w:hAnsi="Book Antiqua" w:cs="宋体"/>
          <w:kern w:val="0"/>
        </w:rPr>
        <w:t>1</w:t>
      </w:r>
      <w:r w:rsidRPr="00322B1B">
        <w:rPr>
          <w:rFonts w:ascii="Book Antiqua" w:eastAsia="宋体" w:hAnsi="Book Antiqua" w:cs="宋体"/>
          <w:kern w:val="0"/>
        </w:rPr>
        <w:t> </w:t>
      </w:r>
      <w:proofErr w:type="spellStart"/>
      <w:r w:rsidRPr="00322B1B">
        <w:rPr>
          <w:rFonts w:ascii="Book Antiqua" w:eastAsia="宋体" w:hAnsi="Book Antiqua" w:cs="宋体"/>
          <w:b/>
          <w:bCs/>
          <w:kern w:val="0"/>
        </w:rPr>
        <w:t>Pontone</w:t>
      </w:r>
      <w:proofErr w:type="spellEnd"/>
      <w:r w:rsidRPr="00322B1B">
        <w:rPr>
          <w:rFonts w:ascii="Book Antiqua" w:eastAsia="宋体" w:hAnsi="Book Antiqua" w:cs="宋体"/>
          <w:b/>
          <w:bCs/>
          <w:kern w:val="0"/>
        </w:rPr>
        <w:t xml:space="preserve"> S</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Pironi</w:t>
      </w:r>
      <w:proofErr w:type="spellEnd"/>
      <w:r w:rsidRPr="00322B1B">
        <w:rPr>
          <w:rFonts w:ascii="Book Antiqua" w:eastAsia="宋体" w:hAnsi="Book Antiqua" w:cs="宋体"/>
          <w:kern w:val="0"/>
        </w:rPr>
        <w:t xml:space="preserve"> D, </w:t>
      </w:r>
      <w:proofErr w:type="spellStart"/>
      <w:r w:rsidRPr="00322B1B">
        <w:rPr>
          <w:rFonts w:ascii="Book Antiqua" w:eastAsia="宋体" w:hAnsi="Book Antiqua" w:cs="宋体"/>
          <w:kern w:val="0"/>
        </w:rPr>
        <w:t>Eberspacher</w:t>
      </w:r>
      <w:proofErr w:type="spellEnd"/>
      <w:r w:rsidRPr="00322B1B">
        <w:rPr>
          <w:rFonts w:ascii="Book Antiqua" w:eastAsia="宋体" w:hAnsi="Book Antiqua" w:cs="宋体"/>
          <w:kern w:val="0"/>
        </w:rPr>
        <w:t xml:space="preserve"> C, </w:t>
      </w:r>
      <w:proofErr w:type="spellStart"/>
      <w:r w:rsidRPr="00322B1B">
        <w:rPr>
          <w:rFonts w:ascii="Book Antiqua" w:eastAsia="宋体" w:hAnsi="Book Antiqua" w:cs="宋体"/>
          <w:kern w:val="0"/>
        </w:rPr>
        <w:t>Pontone</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Filippini</w:t>
      </w:r>
      <w:proofErr w:type="spellEnd"/>
      <w:r w:rsidRPr="00322B1B">
        <w:rPr>
          <w:rFonts w:ascii="Book Antiqua" w:eastAsia="宋体" w:hAnsi="Book Antiqua" w:cs="宋体"/>
          <w:kern w:val="0"/>
        </w:rPr>
        <w:t xml:space="preserve"> A. Endoscopic management of multiple large </w:t>
      </w:r>
      <w:proofErr w:type="spellStart"/>
      <w:r w:rsidRPr="00322B1B">
        <w:rPr>
          <w:rFonts w:ascii="Book Antiqua" w:eastAsia="宋体" w:hAnsi="Book Antiqua" w:cs="宋体"/>
          <w:kern w:val="0"/>
        </w:rPr>
        <w:t>antral</w:t>
      </w:r>
      <w:proofErr w:type="spellEnd"/>
      <w:r w:rsidRPr="00322B1B">
        <w:rPr>
          <w:rFonts w:ascii="Book Antiqua" w:eastAsia="宋体" w:hAnsi="Book Antiqua" w:cs="宋体"/>
          <w:kern w:val="0"/>
        </w:rPr>
        <w:t xml:space="preserve"> hyperplastic polyps causing gastric outlet obstruction. </w:t>
      </w:r>
      <w:r w:rsidRPr="00322B1B">
        <w:rPr>
          <w:rFonts w:ascii="Book Antiqua" w:eastAsia="宋体" w:hAnsi="Book Antiqua" w:cs="宋体"/>
          <w:i/>
          <w:iCs/>
          <w:kern w:val="0"/>
        </w:rPr>
        <w:t xml:space="preserve">Ann </w:t>
      </w:r>
      <w:proofErr w:type="spellStart"/>
      <w:r w:rsidRPr="00322B1B">
        <w:rPr>
          <w:rFonts w:ascii="Book Antiqua" w:eastAsia="宋体" w:hAnsi="Book Antiqua" w:cs="宋体"/>
          <w:i/>
          <w:iCs/>
          <w:kern w:val="0"/>
        </w:rPr>
        <w:t>Ital</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Chir</w:t>
      </w:r>
      <w:proofErr w:type="spellEnd"/>
      <w:r w:rsidRPr="00322B1B">
        <w:rPr>
          <w:rFonts w:ascii="Book Antiqua" w:eastAsia="宋体" w:hAnsi="Book Antiqua" w:cs="宋体"/>
          <w:kern w:val="0"/>
        </w:rPr>
        <w:t> 2011; </w:t>
      </w:r>
      <w:r w:rsidRPr="00322B1B">
        <w:rPr>
          <w:rFonts w:ascii="Book Antiqua" w:eastAsia="宋体" w:hAnsi="Book Antiqua" w:cs="宋体"/>
          <w:b/>
          <w:bCs/>
          <w:kern w:val="0"/>
        </w:rPr>
        <w:t>82</w:t>
      </w:r>
      <w:r w:rsidRPr="00322B1B">
        <w:rPr>
          <w:rFonts w:ascii="Book Antiqua" w:eastAsia="宋体" w:hAnsi="Book Antiqua" w:cs="宋体"/>
          <w:kern w:val="0"/>
        </w:rPr>
        <w:t>: 297-300 [PMID: 21834480]</w:t>
      </w:r>
    </w:p>
    <w:p w14:paraId="002B8590"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8</w:t>
      </w:r>
      <w:r w:rsidRPr="00322B1B">
        <w:rPr>
          <w:rFonts w:ascii="Book Antiqua" w:hAnsi="Book Antiqua" w:cs="宋体"/>
          <w:kern w:val="0"/>
        </w:rPr>
        <w:t>2</w:t>
      </w:r>
      <w:r w:rsidRPr="00322B1B">
        <w:rPr>
          <w:rFonts w:ascii="Book Antiqua" w:eastAsia="宋体" w:hAnsi="Book Antiqua" w:cs="宋体"/>
          <w:kern w:val="0"/>
        </w:rPr>
        <w:t> </w:t>
      </w:r>
      <w:proofErr w:type="spellStart"/>
      <w:r w:rsidRPr="00322B1B">
        <w:rPr>
          <w:rFonts w:ascii="Book Antiqua" w:eastAsia="宋体" w:hAnsi="Book Antiqua" w:cs="宋体"/>
          <w:b/>
          <w:bCs/>
          <w:kern w:val="0"/>
        </w:rPr>
        <w:t>Søreide</w:t>
      </w:r>
      <w:proofErr w:type="spellEnd"/>
      <w:r w:rsidRPr="00322B1B">
        <w:rPr>
          <w:rFonts w:ascii="Book Antiqua" w:eastAsia="宋体" w:hAnsi="Book Antiqua" w:cs="宋体"/>
          <w:b/>
          <w:bCs/>
          <w:kern w:val="0"/>
        </w:rPr>
        <w:t xml:space="preserve"> K</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Sarr</w:t>
      </w:r>
      <w:proofErr w:type="spellEnd"/>
      <w:r w:rsidRPr="00322B1B">
        <w:rPr>
          <w:rFonts w:ascii="Book Antiqua" w:eastAsia="宋体" w:hAnsi="Book Antiqua" w:cs="宋体"/>
          <w:kern w:val="0"/>
        </w:rPr>
        <w:t xml:space="preserve"> MG, </w:t>
      </w:r>
      <w:proofErr w:type="spellStart"/>
      <w:r w:rsidRPr="00322B1B">
        <w:rPr>
          <w:rFonts w:ascii="Book Antiqua" w:eastAsia="宋体" w:hAnsi="Book Antiqua" w:cs="宋体"/>
          <w:kern w:val="0"/>
        </w:rPr>
        <w:t>Søreide</w:t>
      </w:r>
      <w:proofErr w:type="spellEnd"/>
      <w:r w:rsidRPr="00322B1B">
        <w:rPr>
          <w:rFonts w:ascii="Book Antiqua" w:eastAsia="宋体" w:hAnsi="Book Antiqua" w:cs="宋体"/>
          <w:kern w:val="0"/>
        </w:rPr>
        <w:t xml:space="preserve"> JA. </w:t>
      </w:r>
      <w:proofErr w:type="spellStart"/>
      <w:proofErr w:type="gramStart"/>
      <w:r w:rsidRPr="00322B1B">
        <w:rPr>
          <w:rFonts w:ascii="Book Antiqua" w:eastAsia="宋体" w:hAnsi="Book Antiqua" w:cs="宋体"/>
          <w:kern w:val="0"/>
        </w:rPr>
        <w:t>Pyloroplasty</w:t>
      </w:r>
      <w:proofErr w:type="spellEnd"/>
      <w:r w:rsidRPr="00322B1B">
        <w:rPr>
          <w:rFonts w:ascii="Book Antiqua" w:eastAsia="宋体" w:hAnsi="Book Antiqua" w:cs="宋体"/>
          <w:kern w:val="0"/>
        </w:rPr>
        <w:t xml:space="preserve"> for benign gastric outlet obstruction--indications and techniques.</w:t>
      </w:r>
      <w:proofErr w:type="gramEnd"/>
      <w:r w:rsidRPr="00322B1B">
        <w:rPr>
          <w:rFonts w:ascii="Book Antiqua" w:eastAsia="宋体" w:hAnsi="Book Antiqua" w:cs="宋体"/>
          <w:kern w:val="0"/>
        </w:rPr>
        <w:t> </w:t>
      </w:r>
      <w:proofErr w:type="spellStart"/>
      <w:r w:rsidRPr="00322B1B">
        <w:rPr>
          <w:rFonts w:ascii="Book Antiqua" w:eastAsia="宋体" w:hAnsi="Book Antiqua" w:cs="宋体"/>
          <w:i/>
          <w:iCs/>
          <w:kern w:val="0"/>
        </w:rPr>
        <w:t>Scand</w:t>
      </w:r>
      <w:proofErr w:type="spellEnd"/>
      <w:r w:rsidRPr="00322B1B">
        <w:rPr>
          <w:rFonts w:ascii="Book Antiqua" w:eastAsia="宋体" w:hAnsi="Book Antiqua" w:cs="宋体"/>
          <w:i/>
          <w:iCs/>
          <w:kern w:val="0"/>
        </w:rPr>
        <w:t xml:space="preserve"> J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2006; </w:t>
      </w:r>
      <w:r w:rsidRPr="00322B1B">
        <w:rPr>
          <w:rFonts w:ascii="Book Antiqua" w:eastAsia="宋体" w:hAnsi="Book Antiqua" w:cs="宋体"/>
          <w:b/>
          <w:bCs/>
          <w:kern w:val="0"/>
        </w:rPr>
        <w:t>95</w:t>
      </w:r>
      <w:r w:rsidRPr="00322B1B">
        <w:rPr>
          <w:rFonts w:ascii="Book Antiqua" w:eastAsia="宋体" w:hAnsi="Book Antiqua" w:cs="宋体"/>
          <w:kern w:val="0"/>
        </w:rPr>
        <w:t>: 11-16 [PMID: 16579249]</w:t>
      </w:r>
    </w:p>
    <w:p w14:paraId="20AFA41B"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8</w:t>
      </w:r>
      <w:r w:rsidRPr="00322B1B">
        <w:rPr>
          <w:rFonts w:ascii="Book Antiqua" w:hAnsi="Book Antiqua" w:cs="宋体"/>
          <w:kern w:val="0"/>
        </w:rPr>
        <w:t>3</w:t>
      </w:r>
      <w:r w:rsidRPr="00322B1B">
        <w:rPr>
          <w:rFonts w:ascii="Book Antiqua" w:eastAsia="宋体" w:hAnsi="Book Antiqua" w:cs="宋体"/>
          <w:kern w:val="0"/>
        </w:rPr>
        <w:t> </w:t>
      </w:r>
      <w:proofErr w:type="spellStart"/>
      <w:r w:rsidRPr="00322B1B">
        <w:rPr>
          <w:rFonts w:ascii="Book Antiqua" w:eastAsia="宋体" w:hAnsi="Book Antiqua" w:cs="宋体"/>
          <w:b/>
          <w:bCs/>
          <w:kern w:val="0"/>
        </w:rPr>
        <w:t>Khullar</w:t>
      </w:r>
      <w:proofErr w:type="spellEnd"/>
      <w:r w:rsidRPr="00322B1B">
        <w:rPr>
          <w:rFonts w:ascii="Book Antiqua" w:eastAsia="宋体" w:hAnsi="Book Antiqua" w:cs="宋体"/>
          <w:b/>
          <w:bCs/>
          <w:kern w:val="0"/>
        </w:rPr>
        <w:t xml:space="preserve"> SK</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DiSario</w:t>
      </w:r>
      <w:proofErr w:type="spellEnd"/>
      <w:r w:rsidRPr="00322B1B">
        <w:rPr>
          <w:rFonts w:ascii="Book Antiqua" w:eastAsia="宋体" w:hAnsi="Book Antiqua" w:cs="宋体"/>
          <w:kern w:val="0"/>
        </w:rPr>
        <w:t xml:space="preserve"> JA. </w:t>
      </w:r>
      <w:proofErr w:type="gramStart"/>
      <w:r w:rsidRPr="00322B1B">
        <w:rPr>
          <w:rFonts w:ascii="Book Antiqua" w:eastAsia="宋体" w:hAnsi="Book Antiqua" w:cs="宋体"/>
          <w:kern w:val="0"/>
        </w:rPr>
        <w:t>Gastric outlet obstruction.</w:t>
      </w:r>
      <w:proofErr w:type="gramEnd"/>
      <w:r w:rsidRPr="00322B1B">
        <w:rPr>
          <w:rFonts w:ascii="Book Antiqua" w:eastAsia="宋体" w:hAnsi="Book Antiqua" w:cs="宋体"/>
          <w:kern w:val="0"/>
        </w:rPr>
        <w:t> </w:t>
      </w:r>
      <w:proofErr w:type="spellStart"/>
      <w:r w:rsidRPr="00322B1B">
        <w:rPr>
          <w:rFonts w:ascii="Book Antiqua" w:eastAsia="宋体" w:hAnsi="Book Antiqua" w:cs="宋体"/>
          <w:i/>
          <w:iCs/>
          <w:kern w:val="0"/>
        </w:rPr>
        <w:t>Gastrointest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Endosc</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Clin</w:t>
      </w:r>
      <w:proofErr w:type="spellEnd"/>
      <w:r w:rsidRPr="00322B1B">
        <w:rPr>
          <w:rFonts w:ascii="Book Antiqua" w:eastAsia="宋体" w:hAnsi="Book Antiqua" w:cs="宋体"/>
          <w:i/>
          <w:iCs/>
          <w:kern w:val="0"/>
        </w:rPr>
        <w:t xml:space="preserve"> N Am</w:t>
      </w:r>
      <w:r w:rsidRPr="00322B1B">
        <w:rPr>
          <w:rFonts w:ascii="Book Antiqua" w:eastAsia="宋体" w:hAnsi="Book Antiqua" w:cs="宋体"/>
          <w:kern w:val="0"/>
        </w:rPr>
        <w:t> 1996; </w:t>
      </w:r>
      <w:r w:rsidRPr="00322B1B">
        <w:rPr>
          <w:rFonts w:ascii="Book Antiqua" w:eastAsia="宋体" w:hAnsi="Book Antiqua" w:cs="宋体"/>
          <w:b/>
          <w:bCs/>
          <w:kern w:val="0"/>
        </w:rPr>
        <w:t>6</w:t>
      </w:r>
      <w:r w:rsidRPr="00322B1B">
        <w:rPr>
          <w:rFonts w:ascii="Book Antiqua" w:eastAsia="宋体" w:hAnsi="Book Antiqua" w:cs="宋体"/>
          <w:kern w:val="0"/>
        </w:rPr>
        <w:t>: 585-603 [PMID: 8803569]</w:t>
      </w:r>
    </w:p>
    <w:p w14:paraId="0D375B88" w14:textId="77777777" w:rsidR="009A4AAF" w:rsidRPr="00322B1B" w:rsidRDefault="009A4AAF" w:rsidP="00DA42F9">
      <w:pPr>
        <w:widowControl/>
        <w:spacing w:line="360" w:lineRule="auto"/>
        <w:jc w:val="both"/>
        <w:rPr>
          <w:rFonts w:ascii="Book Antiqua" w:eastAsia="宋体" w:hAnsi="Book Antiqua" w:cs="宋体"/>
          <w:kern w:val="0"/>
        </w:rPr>
      </w:pPr>
      <w:r w:rsidRPr="00322B1B">
        <w:rPr>
          <w:rFonts w:ascii="Book Antiqua" w:eastAsia="宋体" w:hAnsi="Book Antiqua" w:cs="宋体"/>
          <w:kern w:val="0"/>
        </w:rPr>
        <w:t>8</w:t>
      </w:r>
      <w:r w:rsidRPr="00322B1B">
        <w:rPr>
          <w:rFonts w:ascii="Book Antiqua" w:hAnsi="Book Antiqua" w:cs="宋体"/>
          <w:kern w:val="0"/>
        </w:rPr>
        <w:t>4</w:t>
      </w:r>
      <w:r w:rsidRPr="00322B1B">
        <w:rPr>
          <w:rFonts w:ascii="Book Antiqua" w:eastAsia="宋体" w:hAnsi="Book Antiqua" w:cs="宋体"/>
          <w:kern w:val="0"/>
        </w:rPr>
        <w:t> </w:t>
      </w:r>
      <w:r w:rsidRPr="00322B1B">
        <w:rPr>
          <w:rFonts w:ascii="Book Antiqua" w:eastAsia="宋体" w:hAnsi="Book Antiqua" w:cs="宋体"/>
          <w:b/>
          <w:bCs/>
          <w:kern w:val="0"/>
        </w:rPr>
        <w:t>Al-</w:t>
      </w:r>
      <w:proofErr w:type="spellStart"/>
      <w:r w:rsidRPr="00322B1B">
        <w:rPr>
          <w:rFonts w:ascii="Book Antiqua" w:eastAsia="宋体" w:hAnsi="Book Antiqua" w:cs="宋体"/>
          <w:b/>
          <w:bCs/>
          <w:kern w:val="0"/>
        </w:rPr>
        <w:t>Rashedy</w:t>
      </w:r>
      <w:proofErr w:type="spellEnd"/>
      <w:r w:rsidRPr="00322B1B">
        <w:rPr>
          <w:rFonts w:ascii="Book Antiqua" w:eastAsia="宋体" w:hAnsi="Book Antiqua" w:cs="宋体"/>
          <w:b/>
          <w:bCs/>
          <w:kern w:val="0"/>
        </w:rPr>
        <w:t xml:space="preserve"> M</w:t>
      </w:r>
      <w:r w:rsidRPr="00322B1B">
        <w:rPr>
          <w:rFonts w:ascii="Book Antiqua" w:eastAsia="宋体" w:hAnsi="Book Antiqua" w:cs="宋体"/>
          <w:kern w:val="0"/>
        </w:rPr>
        <w:t xml:space="preserve">, </w:t>
      </w:r>
      <w:proofErr w:type="spellStart"/>
      <w:r w:rsidRPr="00322B1B">
        <w:rPr>
          <w:rFonts w:ascii="Book Antiqua" w:eastAsia="宋体" w:hAnsi="Book Antiqua" w:cs="宋体"/>
          <w:kern w:val="0"/>
        </w:rPr>
        <w:t>Dadibhai</w:t>
      </w:r>
      <w:proofErr w:type="spellEnd"/>
      <w:r w:rsidRPr="00322B1B">
        <w:rPr>
          <w:rFonts w:ascii="Book Antiqua" w:eastAsia="宋体" w:hAnsi="Book Antiqua" w:cs="宋体"/>
          <w:kern w:val="0"/>
        </w:rPr>
        <w:t xml:space="preserve"> M, </w:t>
      </w:r>
      <w:proofErr w:type="spellStart"/>
      <w:r w:rsidRPr="00322B1B">
        <w:rPr>
          <w:rFonts w:ascii="Book Antiqua" w:eastAsia="宋体" w:hAnsi="Book Antiqua" w:cs="宋体"/>
          <w:kern w:val="0"/>
        </w:rPr>
        <w:t>Shareif</w:t>
      </w:r>
      <w:proofErr w:type="spellEnd"/>
      <w:r w:rsidRPr="00322B1B">
        <w:rPr>
          <w:rFonts w:ascii="Book Antiqua" w:eastAsia="宋体" w:hAnsi="Book Antiqua" w:cs="宋体"/>
          <w:kern w:val="0"/>
        </w:rPr>
        <w:t xml:space="preserve"> A, </w:t>
      </w:r>
      <w:proofErr w:type="spellStart"/>
      <w:r w:rsidRPr="00322B1B">
        <w:rPr>
          <w:rFonts w:ascii="Book Antiqua" w:eastAsia="宋体" w:hAnsi="Book Antiqua" w:cs="宋体"/>
          <w:kern w:val="0"/>
        </w:rPr>
        <w:t>Khandelwal</w:t>
      </w:r>
      <w:proofErr w:type="spellEnd"/>
      <w:r w:rsidRPr="00322B1B">
        <w:rPr>
          <w:rFonts w:ascii="Book Antiqua" w:eastAsia="宋体" w:hAnsi="Book Antiqua" w:cs="宋体"/>
          <w:kern w:val="0"/>
        </w:rPr>
        <w:t xml:space="preserve"> MI, </w:t>
      </w:r>
      <w:proofErr w:type="spellStart"/>
      <w:r w:rsidRPr="00322B1B">
        <w:rPr>
          <w:rFonts w:ascii="Book Antiqua" w:eastAsia="宋体" w:hAnsi="Book Antiqua" w:cs="宋体"/>
          <w:kern w:val="0"/>
        </w:rPr>
        <w:t>Ballester</w:t>
      </w:r>
      <w:proofErr w:type="spellEnd"/>
      <w:r w:rsidRPr="00322B1B">
        <w:rPr>
          <w:rFonts w:ascii="Book Antiqua" w:eastAsia="宋体" w:hAnsi="Book Antiqua" w:cs="宋体"/>
          <w:kern w:val="0"/>
        </w:rPr>
        <w:t xml:space="preserve"> P, </w:t>
      </w:r>
      <w:proofErr w:type="spellStart"/>
      <w:r w:rsidRPr="00322B1B">
        <w:rPr>
          <w:rFonts w:ascii="Book Antiqua" w:eastAsia="宋体" w:hAnsi="Book Antiqua" w:cs="宋体"/>
          <w:kern w:val="0"/>
        </w:rPr>
        <w:t>Abid</w:t>
      </w:r>
      <w:proofErr w:type="spellEnd"/>
      <w:r w:rsidRPr="00322B1B">
        <w:rPr>
          <w:rFonts w:ascii="Book Antiqua" w:eastAsia="宋体" w:hAnsi="Book Antiqua" w:cs="宋体"/>
          <w:kern w:val="0"/>
        </w:rPr>
        <w:t xml:space="preserve"> G, </w:t>
      </w:r>
      <w:proofErr w:type="spellStart"/>
      <w:r w:rsidRPr="00322B1B">
        <w:rPr>
          <w:rFonts w:ascii="Book Antiqua" w:eastAsia="宋体" w:hAnsi="Book Antiqua" w:cs="宋体"/>
          <w:kern w:val="0"/>
        </w:rPr>
        <w:t>McCloy</w:t>
      </w:r>
      <w:proofErr w:type="spellEnd"/>
      <w:r w:rsidRPr="00322B1B">
        <w:rPr>
          <w:rFonts w:ascii="Book Antiqua" w:eastAsia="宋体" w:hAnsi="Book Antiqua" w:cs="宋体"/>
          <w:kern w:val="0"/>
        </w:rPr>
        <w:t xml:space="preserve"> RF, </w:t>
      </w:r>
      <w:proofErr w:type="spellStart"/>
      <w:r w:rsidRPr="00322B1B">
        <w:rPr>
          <w:rFonts w:ascii="Book Antiqua" w:eastAsia="宋体" w:hAnsi="Book Antiqua" w:cs="宋体"/>
          <w:kern w:val="0"/>
        </w:rPr>
        <w:t>Ammori</w:t>
      </w:r>
      <w:proofErr w:type="spellEnd"/>
      <w:r w:rsidRPr="00322B1B">
        <w:rPr>
          <w:rFonts w:ascii="Book Antiqua" w:eastAsia="宋体" w:hAnsi="Book Antiqua" w:cs="宋体"/>
          <w:kern w:val="0"/>
        </w:rPr>
        <w:t xml:space="preserve"> BJ. Laparoscopic gastric bypass for gastric outlet obstruction is associated with smoother, faster recovery and shorter hospital stay compared with open surgery. </w:t>
      </w:r>
      <w:r w:rsidRPr="00322B1B">
        <w:rPr>
          <w:rFonts w:ascii="Book Antiqua" w:eastAsia="宋体" w:hAnsi="Book Antiqua" w:cs="宋体"/>
          <w:i/>
          <w:iCs/>
          <w:kern w:val="0"/>
        </w:rPr>
        <w:t xml:space="preserve">J </w:t>
      </w:r>
      <w:proofErr w:type="spellStart"/>
      <w:r w:rsidRPr="00322B1B">
        <w:rPr>
          <w:rFonts w:ascii="Book Antiqua" w:eastAsia="宋体" w:hAnsi="Book Antiqua" w:cs="宋体"/>
          <w:i/>
          <w:iCs/>
          <w:kern w:val="0"/>
        </w:rPr>
        <w:t>Hepatobiliary</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Pancreat</w:t>
      </w:r>
      <w:proofErr w:type="spellEnd"/>
      <w:r w:rsidRPr="00322B1B">
        <w:rPr>
          <w:rFonts w:ascii="Book Antiqua" w:eastAsia="宋体" w:hAnsi="Book Antiqua" w:cs="宋体"/>
          <w:i/>
          <w:iCs/>
          <w:kern w:val="0"/>
        </w:rPr>
        <w:t xml:space="preserve"> </w:t>
      </w:r>
      <w:proofErr w:type="spellStart"/>
      <w:r w:rsidRPr="00322B1B">
        <w:rPr>
          <w:rFonts w:ascii="Book Antiqua" w:eastAsia="宋体" w:hAnsi="Book Antiqua" w:cs="宋体"/>
          <w:i/>
          <w:iCs/>
          <w:kern w:val="0"/>
        </w:rPr>
        <w:t>Surg</w:t>
      </w:r>
      <w:proofErr w:type="spellEnd"/>
      <w:r w:rsidRPr="00322B1B">
        <w:rPr>
          <w:rFonts w:ascii="Book Antiqua" w:eastAsia="宋体" w:hAnsi="Book Antiqua" w:cs="宋体"/>
          <w:kern w:val="0"/>
        </w:rPr>
        <w:t> 2005; </w:t>
      </w:r>
      <w:r w:rsidRPr="00322B1B">
        <w:rPr>
          <w:rFonts w:ascii="Book Antiqua" w:eastAsia="宋体" w:hAnsi="Book Antiqua" w:cs="宋体"/>
          <w:b/>
          <w:bCs/>
          <w:kern w:val="0"/>
        </w:rPr>
        <w:t>12</w:t>
      </w:r>
      <w:r w:rsidRPr="00322B1B">
        <w:rPr>
          <w:rFonts w:ascii="Book Antiqua" w:eastAsia="宋体" w:hAnsi="Book Antiqua" w:cs="宋体"/>
          <w:kern w:val="0"/>
        </w:rPr>
        <w:t>: 474-478 [PMID: 16365822 DOI: 10.1007/s00534-005-1013-0]</w:t>
      </w:r>
    </w:p>
    <w:p w14:paraId="1FBF295B" w14:textId="77777777" w:rsidR="009A4AAF" w:rsidRPr="00322B1B" w:rsidRDefault="009A4AAF" w:rsidP="00DA42F9">
      <w:pPr>
        <w:pStyle w:val="ListParagraph1"/>
        <w:wordWrap w:val="0"/>
        <w:spacing w:line="360" w:lineRule="auto"/>
        <w:ind w:leftChars="0" w:right="720"/>
        <w:jc w:val="right"/>
        <w:rPr>
          <w:rStyle w:val="Strong"/>
          <w:rFonts w:ascii="Book Antiqua" w:eastAsia="宋体" w:hAnsi="Book Antiqua" w:cs="Arial"/>
          <w:noProof/>
          <w:color w:val="000000"/>
          <w:lang w:eastAsia="zh-CN"/>
        </w:rPr>
      </w:pPr>
      <w:bookmarkStart w:id="35" w:name="OLE_LINK427"/>
      <w:bookmarkStart w:id="36" w:name="OLE_LINK435"/>
      <w:bookmarkStart w:id="37" w:name="OLE_LINK516"/>
      <w:bookmarkStart w:id="38" w:name="OLE_LINK45"/>
      <w:bookmarkStart w:id="39" w:name="OLE_LINK132"/>
      <w:bookmarkStart w:id="40" w:name="OLE_LINK529"/>
      <w:bookmarkStart w:id="41" w:name="OLE_LINK541"/>
      <w:bookmarkStart w:id="42" w:name="OLE_LINK560"/>
      <w:bookmarkStart w:id="43" w:name="OLE_LINK558"/>
    </w:p>
    <w:p w14:paraId="03A23D56" w14:textId="77777777" w:rsidR="009A4AAF" w:rsidRPr="00322B1B" w:rsidRDefault="009A4AAF" w:rsidP="006F374C">
      <w:pPr>
        <w:pStyle w:val="ListParagraph1"/>
        <w:spacing w:line="360" w:lineRule="auto"/>
        <w:ind w:leftChars="0" w:right="240"/>
        <w:jc w:val="right"/>
        <w:rPr>
          <w:rFonts w:ascii="Book Antiqua" w:eastAsia="宋体" w:hAnsi="Book Antiqua"/>
          <w:b/>
          <w:bCs/>
          <w:color w:val="000000"/>
          <w:lang w:eastAsia="zh-CN"/>
        </w:rPr>
      </w:pPr>
      <w:r w:rsidRPr="00322B1B">
        <w:rPr>
          <w:rStyle w:val="Strong"/>
          <w:rFonts w:ascii="Book Antiqua" w:hAnsi="Book Antiqua" w:cs="Arial"/>
          <w:noProof/>
          <w:color w:val="000000"/>
        </w:rPr>
        <w:t>P-Reviewer</w:t>
      </w:r>
      <w:r w:rsidRPr="00322B1B">
        <w:rPr>
          <w:rStyle w:val="Strong"/>
          <w:rFonts w:ascii="Book Antiqua" w:eastAsia="宋体" w:hAnsi="Book Antiqua" w:cs="Arial"/>
          <w:noProof/>
          <w:color w:val="000000"/>
          <w:lang w:eastAsia="zh-CN"/>
        </w:rPr>
        <w:t>:</w:t>
      </w:r>
      <w:r w:rsidRPr="00322B1B">
        <w:rPr>
          <w:rFonts w:ascii="Book Antiqua" w:hAnsi="Book Antiqua"/>
          <w:bCs/>
          <w:color w:val="000000"/>
        </w:rPr>
        <w:t xml:space="preserve"> </w:t>
      </w:r>
      <w:proofErr w:type="spellStart"/>
      <w:r w:rsidRPr="00322B1B">
        <w:rPr>
          <w:rFonts w:ascii="Book Antiqua" w:hAnsi="Book Antiqua"/>
          <w:bCs/>
          <w:color w:val="000000"/>
        </w:rPr>
        <w:t>Rustagi</w:t>
      </w:r>
      <w:proofErr w:type="spellEnd"/>
      <w:r w:rsidRPr="00322B1B">
        <w:rPr>
          <w:rFonts w:ascii="Book Antiqua" w:hAnsi="Book Antiqua"/>
          <w:bCs/>
          <w:color w:val="000000"/>
        </w:rPr>
        <w:t xml:space="preserve"> T</w:t>
      </w:r>
      <w:r w:rsidRPr="00322B1B">
        <w:rPr>
          <w:rFonts w:ascii="Book Antiqua" w:eastAsia="宋体" w:hAnsi="Book Antiqua"/>
          <w:bCs/>
          <w:color w:val="000000"/>
          <w:lang w:eastAsia="zh-CN"/>
        </w:rPr>
        <w:t>,</w:t>
      </w:r>
      <w:r w:rsidRPr="00322B1B">
        <w:t xml:space="preserve"> </w:t>
      </w:r>
      <w:proofErr w:type="spellStart"/>
      <w:r w:rsidRPr="00322B1B">
        <w:rPr>
          <w:rFonts w:ascii="Book Antiqua" w:eastAsia="宋体" w:hAnsi="Book Antiqua"/>
          <w:bCs/>
          <w:color w:val="000000"/>
          <w:lang w:eastAsia="zh-CN"/>
        </w:rPr>
        <w:t>Tomizawa</w:t>
      </w:r>
      <w:proofErr w:type="spellEnd"/>
      <w:r w:rsidRPr="00322B1B">
        <w:rPr>
          <w:rFonts w:ascii="Book Antiqua" w:eastAsia="宋体" w:hAnsi="Book Antiqua"/>
          <w:bCs/>
          <w:color w:val="000000"/>
          <w:lang w:eastAsia="zh-CN"/>
        </w:rPr>
        <w:t xml:space="preserve"> M, </w:t>
      </w:r>
      <w:proofErr w:type="spellStart"/>
      <w:r w:rsidRPr="00322B1B">
        <w:rPr>
          <w:rFonts w:ascii="Book Antiqua" w:eastAsia="宋体" w:hAnsi="Book Antiqua"/>
          <w:bCs/>
          <w:color w:val="000000"/>
          <w:lang w:eastAsia="zh-CN"/>
        </w:rPr>
        <w:t>Tanimoto</w:t>
      </w:r>
      <w:proofErr w:type="spellEnd"/>
      <w:r w:rsidRPr="00322B1B">
        <w:rPr>
          <w:rFonts w:ascii="Book Antiqua" w:eastAsia="宋体" w:hAnsi="Book Antiqua"/>
          <w:bCs/>
          <w:color w:val="000000"/>
          <w:lang w:eastAsia="zh-CN"/>
        </w:rPr>
        <w:t xml:space="preserve"> MA</w:t>
      </w:r>
      <w:r w:rsidRPr="00322B1B">
        <w:rPr>
          <w:rFonts w:ascii="Book Antiqua" w:hAnsi="Book Antiqua"/>
          <w:bCs/>
          <w:color w:val="000000"/>
        </w:rPr>
        <w:t xml:space="preserve"> </w:t>
      </w:r>
      <w:r w:rsidRPr="00322B1B">
        <w:rPr>
          <w:rFonts w:ascii="Book Antiqua" w:hAnsi="Book Antiqua"/>
          <w:b/>
          <w:bCs/>
          <w:color w:val="000000"/>
        </w:rPr>
        <w:t>S-Editor</w:t>
      </w:r>
      <w:r w:rsidRPr="00322B1B">
        <w:rPr>
          <w:rFonts w:ascii="Book Antiqua" w:eastAsia="宋体" w:hAnsi="Book Antiqua"/>
          <w:b/>
          <w:bCs/>
          <w:color w:val="000000"/>
          <w:lang w:eastAsia="zh-CN"/>
        </w:rPr>
        <w:t>:</w:t>
      </w:r>
      <w:r w:rsidRPr="00322B1B">
        <w:rPr>
          <w:rFonts w:ascii="Book Antiqua" w:hAnsi="Book Antiqua"/>
          <w:bCs/>
          <w:color w:val="000000"/>
        </w:rPr>
        <w:t xml:space="preserve"> </w:t>
      </w:r>
      <w:r w:rsidRPr="00322B1B">
        <w:rPr>
          <w:rFonts w:ascii="Book Antiqua" w:eastAsia="宋体" w:hAnsi="Book Antiqua"/>
          <w:bCs/>
          <w:color w:val="000000"/>
          <w:lang w:eastAsia="zh-CN"/>
        </w:rPr>
        <w:t>Qi Y</w:t>
      </w:r>
      <w:r w:rsidRPr="00322B1B">
        <w:rPr>
          <w:rFonts w:ascii="Book Antiqua" w:hAnsi="Book Antiqua"/>
          <w:b/>
          <w:bCs/>
          <w:color w:val="000000"/>
        </w:rPr>
        <w:t xml:space="preserve">   L-Editor</w:t>
      </w:r>
      <w:proofErr w:type="gramStart"/>
      <w:r w:rsidRPr="00322B1B">
        <w:rPr>
          <w:rFonts w:ascii="Book Antiqua" w:eastAsia="宋体" w:hAnsi="Book Antiqua"/>
          <w:b/>
          <w:bCs/>
          <w:color w:val="000000"/>
          <w:lang w:eastAsia="zh-CN"/>
        </w:rPr>
        <w:t>:</w:t>
      </w:r>
      <w:r w:rsidRPr="00322B1B">
        <w:rPr>
          <w:rFonts w:ascii="Book Antiqua" w:hAnsi="Book Antiqua"/>
          <w:b/>
          <w:bCs/>
          <w:color w:val="000000"/>
        </w:rPr>
        <w:t xml:space="preserve">   E</w:t>
      </w:r>
      <w:proofErr w:type="gramEnd"/>
      <w:r w:rsidRPr="00322B1B">
        <w:rPr>
          <w:rFonts w:ascii="Book Antiqua" w:hAnsi="Book Antiqua"/>
          <w:b/>
          <w:bCs/>
          <w:color w:val="000000"/>
        </w:rPr>
        <w:t>-Editor</w:t>
      </w:r>
      <w:r w:rsidRPr="00322B1B">
        <w:rPr>
          <w:rFonts w:ascii="Book Antiqua" w:eastAsia="宋体" w:hAnsi="Book Antiqua"/>
          <w:b/>
          <w:bCs/>
          <w:color w:val="000000"/>
          <w:lang w:eastAsia="zh-CN"/>
        </w:rPr>
        <w:t>:</w:t>
      </w:r>
    </w:p>
    <w:bookmarkEnd w:id="35"/>
    <w:bookmarkEnd w:id="36"/>
    <w:bookmarkEnd w:id="37"/>
    <w:bookmarkEnd w:id="38"/>
    <w:bookmarkEnd w:id="39"/>
    <w:bookmarkEnd w:id="40"/>
    <w:bookmarkEnd w:id="41"/>
    <w:bookmarkEnd w:id="42"/>
    <w:bookmarkEnd w:id="43"/>
    <w:p w14:paraId="0217C557" w14:textId="77777777" w:rsidR="009A4AAF" w:rsidRPr="00322B1B" w:rsidRDefault="009A4AAF" w:rsidP="00E72DB9">
      <w:pPr>
        <w:widowControl/>
        <w:spacing w:before="166" w:after="166" w:line="360" w:lineRule="auto"/>
        <w:jc w:val="both"/>
        <w:rPr>
          <w:rFonts w:ascii="Book Antiqua" w:hAnsi="Book Antiqua"/>
          <w:b/>
          <w:bCs/>
          <w:kern w:val="0"/>
          <w:lang w:bidi="hi-IN"/>
        </w:rPr>
      </w:pPr>
      <w:r w:rsidRPr="00322B1B">
        <w:rPr>
          <w:rFonts w:ascii="Book Antiqua" w:hAnsi="Book Antiqua"/>
          <w:kern w:val="0"/>
          <w:lang w:bidi="hi-IN"/>
        </w:rPr>
        <w:br w:type="page"/>
      </w:r>
      <w:r w:rsidRPr="00322B1B">
        <w:rPr>
          <w:rFonts w:ascii="Book Antiqua" w:hAnsi="Book Antiqua"/>
          <w:b/>
          <w:bCs/>
          <w:kern w:val="0"/>
          <w:lang w:bidi="hi-IN"/>
        </w:rPr>
        <w:lastRenderedPageBreak/>
        <w:t xml:space="preserve"> </w:t>
      </w:r>
      <w:r w:rsidRPr="00322B1B">
        <w:rPr>
          <w:rFonts w:ascii="Book Antiqua" w:hAnsi="Book Antiqua"/>
          <w:b/>
        </w:rPr>
        <w:t>Table</w:t>
      </w:r>
      <w:r w:rsidR="00BB0FFB">
        <w:rPr>
          <w:rFonts w:ascii="Book Antiqua" w:eastAsia="宋体" w:hAnsi="Book Antiqua" w:hint="eastAsia"/>
          <w:b/>
          <w:lang w:eastAsia="zh-CN"/>
        </w:rPr>
        <w:t xml:space="preserve"> </w:t>
      </w:r>
      <w:r w:rsidRPr="00322B1B">
        <w:rPr>
          <w:rFonts w:ascii="Book Antiqua" w:hAnsi="Book Antiqua"/>
          <w:b/>
        </w:rPr>
        <w:t>1 Etiology of gastric outlet obstruction in children</w:t>
      </w:r>
    </w:p>
    <w:tbl>
      <w:tblPr>
        <w:tblW w:w="0" w:type="auto"/>
        <w:tblInd w:w="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8362"/>
      </w:tblGrid>
      <w:tr w:rsidR="009A4AAF" w:rsidRPr="00322B1B" w14:paraId="23DF3735" w14:textId="77777777">
        <w:tc>
          <w:tcPr>
            <w:tcW w:w="8362" w:type="dxa"/>
            <w:tcBorders>
              <w:bottom w:val="nil"/>
            </w:tcBorders>
          </w:tcPr>
          <w:p w14:paraId="64FA5DD0"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t>Idiopathic hypertrophic pyloric stenosis</w:t>
            </w:r>
          </w:p>
          <w:p w14:paraId="73EDF224"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t>Peptic ulcer disease</w:t>
            </w:r>
          </w:p>
          <w:p w14:paraId="0A6F5068"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t>Caustic injury</w:t>
            </w:r>
          </w:p>
          <w:p w14:paraId="6B6C6D09"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t>Congenital causes</w:t>
            </w:r>
          </w:p>
          <w:p w14:paraId="399FE882"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 xml:space="preserve">Gastric </w:t>
            </w:r>
            <w:proofErr w:type="spellStart"/>
            <w:r w:rsidRPr="00322B1B">
              <w:rPr>
                <w:rFonts w:ascii="Book Antiqua" w:hAnsi="Book Antiqua"/>
                <w:szCs w:val="24"/>
              </w:rPr>
              <w:t>autral</w:t>
            </w:r>
            <w:proofErr w:type="spellEnd"/>
            <w:r w:rsidRPr="00322B1B">
              <w:rPr>
                <w:rFonts w:ascii="Book Antiqua" w:hAnsi="Book Antiqua"/>
                <w:szCs w:val="24"/>
              </w:rPr>
              <w:t xml:space="preserve"> web</w:t>
            </w:r>
          </w:p>
          <w:p w14:paraId="46A78EFB"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Duplication cyst</w:t>
            </w:r>
          </w:p>
          <w:p w14:paraId="2524FF2A"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Ectopic pancreas</w:t>
            </w:r>
          </w:p>
          <w:p w14:paraId="175DA8C8" w14:textId="77777777" w:rsidR="009A4AAF" w:rsidRPr="00322B1B" w:rsidRDefault="009A4AAF" w:rsidP="00B43957">
            <w:pPr>
              <w:pStyle w:val="ListParagraph1"/>
              <w:spacing w:line="360" w:lineRule="auto"/>
              <w:ind w:leftChars="0" w:left="766"/>
              <w:jc w:val="both"/>
              <w:rPr>
                <w:rFonts w:ascii="Book Antiqua" w:hAnsi="Book Antiqua"/>
                <w:szCs w:val="24"/>
              </w:rPr>
            </w:pPr>
            <w:proofErr w:type="spellStart"/>
            <w:r w:rsidRPr="00322B1B">
              <w:rPr>
                <w:rFonts w:ascii="Book Antiqua" w:hAnsi="Book Antiqua"/>
                <w:szCs w:val="24"/>
              </w:rPr>
              <w:t>Aunular</w:t>
            </w:r>
            <w:proofErr w:type="spellEnd"/>
            <w:r w:rsidRPr="00322B1B">
              <w:rPr>
                <w:rFonts w:ascii="Book Antiqua" w:hAnsi="Book Antiqua"/>
                <w:szCs w:val="24"/>
              </w:rPr>
              <w:t xml:space="preserve"> </w:t>
            </w:r>
            <w:proofErr w:type="spellStart"/>
            <w:r w:rsidRPr="00322B1B">
              <w:rPr>
                <w:rFonts w:ascii="Book Antiqua" w:hAnsi="Book Antiqua"/>
                <w:szCs w:val="24"/>
              </w:rPr>
              <w:t>panaeas</w:t>
            </w:r>
            <w:proofErr w:type="spellEnd"/>
          </w:p>
          <w:p w14:paraId="7F20AECF"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Gastric volvulus</w:t>
            </w:r>
          </w:p>
        </w:tc>
      </w:tr>
      <w:tr w:rsidR="009A4AAF" w:rsidRPr="00322B1B" w14:paraId="70BBC250" w14:textId="77777777">
        <w:tc>
          <w:tcPr>
            <w:tcW w:w="8362" w:type="dxa"/>
            <w:tcBorders>
              <w:top w:val="nil"/>
              <w:bottom w:val="nil"/>
            </w:tcBorders>
          </w:tcPr>
          <w:p w14:paraId="4555B768"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t>Inflammatory causes</w:t>
            </w:r>
          </w:p>
          <w:p w14:paraId="0469F1BE" w14:textId="77777777" w:rsidR="009A4AAF" w:rsidRPr="00322B1B" w:rsidRDefault="009A4AAF" w:rsidP="00B43957">
            <w:pPr>
              <w:pStyle w:val="ListParagraph1"/>
              <w:spacing w:line="360" w:lineRule="auto"/>
              <w:ind w:leftChars="0" w:left="766"/>
              <w:jc w:val="both"/>
              <w:rPr>
                <w:rFonts w:ascii="Book Antiqua" w:hAnsi="Book Antiqua"/>
                <w:szCs w:val="24"/>
              </w:rPr>
            </w:pPr>
            <w:proofErr w:type="spellStart"/>
            <w:r w:rsidRPr="00322B1B">
              <w:rPr>
                <w:rFonts w:ascii="Book Antiqua" w:hAnsi="Book Antiqua"/>
                <w:szCs w:val="24"/>
              </w:rPr>
              <w:t>Cholecystitis</w:t>
            </w:r>
            <w:proofErr w:type="spellEnd"/>
          </w:p>
          <w:p w14:paraId="6F6BBB25"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Pancreatitis</w:t>
            </w:r>
          </w:p>
          <w:p w14:paraId="12F77254" w14:textId="77777777" w:rsidR="009A4AAF" w:rsidRPr="00322B1B" w:rsidRDefault="009A4AAF" w:rsidP="00B43957">
            <w:pPr>
              <w:pStyle w:val="ListParagraph1"/>
              <w:spacing w:line="360" w:lineRule="auto"/>
              <w:ind w:leftChars="0" w:left="766"/>
              <w:jc w:val="both"/>
              <w:rPr>
                <w:rFonts w:ascii="Book Antiqua" w:hAnsi="Book Antiqua"/>
                <w:szCs w:val="24"/>
              </w:rPr>
            </w:pPr>
            <w:proofErr w:type="spellStart"/>
            <w:r w:rsidRPr="00322B1B">
              <w:rPr>
                <w:rFonts w:ascii="Book Antiqua" w:hAnsi="Book Antiqua"/>
                <w:szCs w:val="24"/>
              </w:rPr>
              <w:t>Eosinophilic</w:t>
            </w:r>
            <w:proofErr w:type="spellEnd"/>
            <w:r w:rsidRPr="00322B1B">
              <w:rPr>
                <w:rFonts w:ascii="Book Antiqua" w:hAnsi="Book Antiqua"/>
                <w:szCs w:val="24"/>
              </w:rPr>
              <w:t xml:space="preserve"> gastritis </w:t>
            </w:r>
          </w:p>
          <w:p w14:paraId="39E9CBF8" w14:textId="77777777" w:rsidR="009A4AAF" w:rsidRPr="00322B1B" w:rsidRDefault="009A4AAF" w:rsidP="00B43957">
            <w:pPr>
              <w:pStyle w:val="ListParagraph1"/>
              <w:spacing w:line="360" w:lineRule="auto"/>
              <w:ind w:leftChars="0" w:left="766"/>
              <w:jc w:val="both"/>
              <w:rPr>
                <w:rFonts w:ascii="Book Antiqua" w:hAnsi="Book Antiqua"/>
                <w:szCs w:val="24"/>
              </w:rPr>
            </w:pPr>
            <w:proofErr w:type="spellStart"/>
            <w:r w:rsidRPr="00322B1B">
              <w:rPr>
                <w:rFonts w:ascii="Book Antiqua" w:hAnsi="Book Antiqua"/>
                <w:szCs w:val="24"/>
              </w:rPr>
              <w:t>Crohn’s</w:t>
            </w:r>
            <w:proofErr w:type="spellEnd"/>
            <w:r w:rsidRPr="00322B1B">
              <w:rPr>
                <w:rFonts w:ascii="Book Antiqua" w:hAnsi="Book Antiqua"/>
                <w:szCs w:val="24"/>
              </w:rPr>
              <w:t xml:space="preserve"> disease</w:t>
            </w:r>
          </w:p>
          <w:p w14:paraId="5942BF8F"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Tuberculosis</w:t>
            </w:r>
          </w:p>
        </w:tc>
      </w:tr>
      <w:tr w:rsidR="009A4AAF" w:rsidRPr="00322B1B" w14:paraId="0758A926" w14:textId="77777777">
        <w:tc>
          <w:tcPr>
            <w:tcW w:w="8362" w:type="dxa"/>
            <w:tcBorders>
              <w:top w:val="nil"/>
              <w:bottom w:val="nil"/>
            </w:tcBorders>
          </w:tcPr>
          <w:p w14:paraId="6E1A7072"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t>NSAID induced stricture</w:t>
            </w:r>
          </w:p>
        </w:tc>
      </w:tr>
      <w:tr w:rsidR="009A4AAF" w:rsidRPr="00322B1B" w14:paraId="219CC730" w14:textId="77777777">
        <w:tc>
          <w:tcPr>
            <w:tcW w:w="8362" w:type="dxa"/>
            <w:tcBorders>
              <w:top w:val="nil"/>
              <w:bottom w:val="nil"/>
            </w:tcBorders>
          </w:tcPr>
          <w:p w14:paraId="6F5DC149"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t>Iatrogenic (secondary to surgery)</w:t>
            </w:r>
          </w:p>
          <w:p w14:paraId="7ACD0D58"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Post-anastomosis stricture</w:t>
            </w:r>
          </w:p>
          <w:p w14:paraId="2785E4AD"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Post-</w:t>
            </w:r>
            <w:proofErr w:type="spellStart"/>
            <w:r w:rsidRPr="00322B1B">
              <w:rPr>
                <w:rFonts w:ascii="Book Antiqua" w:hAnsi="Book Antiqua"/>
                <w:szCs w:val="24"/>
              </w:rPr>
              <w:t>pylorotomy</w:t>
            </w:r>
            <w:proofErr w:type="spellEnd"/>
          </w:p>
          <w:p w14:paraId="56A2967D"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Post-</w:t>
            </w:r>
            <w:proofErr w:type="spellStart"/>
            <w:r w:rsidRPr="00322B1B">
              <w:rPr>
                <w:rFonts w:ascii="Book Antiqua" w:hAnsi="Book Antiqua"/>
                <w:szCs w:val="24"/>
              </w:rPr>
              <w:t>esophagectomy</w:t>
            </w:r>
            <w:proofErr w:type="spellEnd"/>
          </w:p>
          <w:p w14:paraId="36742ADA"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Post-</w:t>
            </w:r>
            <w:proofErr w:type="spellStart"/>
            <w:r w:rsidRPr="00322B1B">
              <w:rPr>
                <w:rFonts w:ascii="Book Antiqua" w:hAnsi="Book Antiqua"/>
                <w:szCs w:val="24"/>
              </w:rPr>
              <w:t>vagotomy</w:t>
            </w:r>
            <w:proofErr w:type="spellEnd"/>
          </w:p>
        </w:tc>
      </w:tr>
      <w:tr w:rsidR="009A4AAF" w:rsidRPr="00322B1B" w14:paraId="474B7E4B" w14:textId="77777777">
        <w:tc>
          <w:tcPr>
            <w:tcW w:w="8362" w:type="dxa"/>
            <w:tcBorders>
              <w:top w:val="nil"/>
              <w:bottom w:val="nil"/>
            </w:tcBorders>
          </w:tcPr>
          <w:p w14:paraId="169235B0"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t>Polyps/tumors</w:t>
            </w:r>
          </w:p>
          <w:p w14:paraId="02224BBA"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Hyperplastic polyp</w:t>
            </w:r>
          </w:p>
          <w:p w14:paraId="78BFC72E"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Inflammatory polyp</w:t>
            </w:r>
          </w:p>
          <w:p w14:paraId="70491AC8" w14:textId="77777777" w:rsidR="009A4AAF" w:rsidRPr="00322B1B" w:rsidRDefault="009A4AAF" w:rsidP="00B43957">
            <w:pPr>
              <w:pStyle w:val="ListParagraph1"/>
              <w:spacing w:line="360" w:lineRule="auto"/>
              <w:ind w:leftChars="0" w:left="766"/>
              <w:jc w:val="both"/>
              <w:rPr>
                <w:rFonts w:ascii="Book Antiqua" w:hAnsi="Book Antiqua"/>
                <w:szCs w:val="24"/>
              </w:rPr>
            </w:pPr>
            <w:proofErr w:type="spellStart"/>
            <w:r w:rsidRPr="00322B1B">
              <w:rPr>
                <w:rFonts w:ascii="Book Antiqua" w:hAnsi="Book Antiqua"/>
                <w:szCs w:val="24"/>
              </w:rPr>
              <w:lastRenderedPageBreak/>
              <w:t>Adenomyoma</w:t>
            </w:r>
            <w:proofErr w:type="spellEnd"/>
          </w:p>
          <w:p w14:paraId="3F957127"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 xml:space="preserve">Inflammatory </w:t>
            </w:r>
            <w:proofErr w:type="spellStart"/>
            <w:r w:rsidRPr="00322B1B">
              <w:rPr>
                <w:rFonts w:ascii="Book Antiqua" w:hAnsi="Book Antiqua"/>
                <w:szCs w:val="24"/>
              </w:rPr>
              <w:t>myofibroblastoma</w:t>
            </w:r>
            <w:proofErr w:type="spellEnd"/>
          </w:p>
          <w:p w14:paraId="6322C0CE"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Lymphoma</w:t>
            </w:r>
          </w:p>
        </w:tc>
      </w:tr>
      <w:tr w:rsidR="009A4AAF" w:rsidRPr="00322B1B" w14:paraId="7CAFF40F" w14:textId="77777777">
        <w:tc>
          <w:tcPr>
            <w:tcW w:w="8362" w:type="dxa"/>
            <w:tcBorders>
              <w:top w:val="nil"/>
            </w:tcBorders>
          </w:tcPr>
          <w:p w14:paraId="3638ECD2" w14:textId="77777777" w:rsidR="009A4AAF" w:rsidRPr="00322B1B" w:rsidRDefault="009A4AAF" w:rsidP="00B43957">
            <w:pPr>
              <w:pStyle w:val="ListParagraph1"/>
              <w:spacing w:line="360" w:lineRule="auto"/>
              <w:ind w:leftChars="0" w:left="283"/>
              <w:jc w:val="both"/>
              <w:rPr>
                <w:rFonts w:ascii="Book Antiqua" w:hAnsi="Book Antiqua"/>
                <w:szCs w:val="24"/>
              </w:rPr>
            </w:pPr>
            <w:r w:rsidRPr="00322B1B">
              <w:rPr>
                <w:rFonts w:ascii="Book Antiqua" w:hAnsi="Book Antiqua"/>
                <w:szCs w:val="24"/>
              </w:rPr>
              <w:lastRenderedPageBreak/>
              <w:t>Other causes</w:t>
            </w:r>
          </w:p>
          <w:p w14:paraId="40E20B82"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Bezoars (</w:t>
            </w:r>
            <w:proofErr w:type="spellStart"/>
            <w:r w:rsidRPr="00322B1B">
              <w:rPr>
                <w:rFonts w:ascii="Book Antiqua" w:hAnsi="Book Antiqua"/>
                <w:szCs w:val="24"/>
              </w:rPr>
              <w:t>lactobezoar</w:t>
            </w:r>
            <w:proofErr w:type="spellEnd"/>
            <w:r w:rsidRPr="00322B1B">
              <w:rPr>
                <w:rFonts w:ascii="Book Antiqua" w:hAnsi="Book Antiqua"/>
                <w:szCs w:val="24"/>
              </w:rPr>
              <w:t xml:space="preserve">, </w:t>
            </w:r>
            <w:proofErr w:type="spellStart"/>
            <w:r w:rsidRPr="00322B1B">
              <w:rPr>
                <w:rFonts w:ascii="Book Antiqua" w:hAnsi="Book Antiqua"/>
                <w:szCs w:val="24"/>
              </w:rPr>
              <w:t>trichobezoar</w:t>
            </w:r>
            <w:proofErr w:type="spellEnd"/>
            <w:r w:rsidRPr="00322B1B">
              <w:rPr>
                <w:rFonts w:ascii="Book Antiqua" w:hAnsi="Book Antiqua"/>
                <w:szCs w:val="24"/>
              </w:rPr>
              <w:t>)</w:t>
            </w:r>
          </w:p>
          <w:p w14:paraId="3AE03E30"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Cytomegalovirus infection</w:t>
            </w:r>
          </w:p>
          <w:p w14:paraId="47BE879C"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Late onset primary gastric outlet obstruction</w:t>
            </w:r>
          </w:p>
          <w:p w14:paraId="73655325"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Idiopathic gastric outlet obstruction</w:t>
            </w:r>
          </w:p>
          <w:p w14:paraId="1133ACBA" w14:textId="77777777" w:rsidR="009A4AAF" w:rsidRPr="00322B1B" w:rsidRDefault="009A4AAF" w:rsidP="00B43957">
            <w:pPr>
              <w:pStyle w:val="ListParagraph1"/>
              <w:spacing w:line="360" w:lineRule="auto"/>
              <w:ind w:leftChars="0" w:left="766"/>
              <w:jc w:val="both"/>
              <w:rPr>
                <w:rFonts w:ascii="Book Antiqua" w:hAnsi="Book Antiqua"/>
                <w:szCs w:val="24"/>
              </w:rPr>
            </w:pPr>
            <w:r w:rsidRPr="00322B1B">
              <w:rPr>
                <w:rFonts w:ascii="Book Antiqua" w:hAnsi="Book Antiqua"/>
                <w:szCs w:val="24"/>
              </w:rPr>
              <w:t>Idiopathic or acquired gastric volvulus</w:t>
            </w:r>
          </w:p>
          <w:p w14:paraId="06761FD5" w14:textId="77777777" w:rsidR="009A4AAF" w:rsidRPr="00322B1B" w:rsidRDefault="009A4AAF" w:rsidP="00B43957">
            <w:pPr>
              <w:pStyle w:val="ListParagraph1"/>
              <w:spacing w:line="360" w:lineRule="auto"/>
              <w:ind w:leftChars="0" w:left="766"/>
              <w:jc w:val="both"/>
              <w:rPr>
                <w:rFonts w:ascii="Book Antiqua" w:hAnsi="Book Antiqua"/>
                <w:szCs w:val="24"/>
              </w:rPr>
            </w:pPr>
            <w:proofErr w:type="spellStart"/>
            <w:r w:rsidRPr="00322B1B">
              <w:rPr>
                <w:rFonts w:ascii="Book Antiqua" w:hAnsi="Book Antiqua"/>
                <w:szCs w:val="24"/>
                <w:lang w:bidi="hi-IN"/>
              </w:rPr>
              <w:t>Foveolar</w:t>
            </w:r>
            <w:proofErr w:type="spellEnd"/>
            <w:r w:rsidRPr="00322B1B">
              <w:rPr>
                <w:rFonts w:ascii="Book Antiqua" w:hAnsi="Book Antiqua"/>
                <w:szCs w:val="24"/>
                <w:lang w:bidi="hi-IN"/>
              </w:rPr>
              <w:t xml:space="preserve"> cell hyperplasia</w:t>
            </w:r>
            <w:r w:rsidRPr="00322B1B">
              <w:rPr>
                <w:rFonts w:ascii="Book Antiqua" w:hAnsi="Book Antiqua"/>
                <w:szCs w:val="24"/>
              </w:rPr>
              <w:t xml:space="preserve"> </w:t>
            </w:r>
          </w:p>
        </w:tc>
      </w:tr>
    </w:tbl>
    <w:p w14:paraId="0532E0CF" w14:textId="77777777" w:rsidR="009A4AAF" w:rsidRPr="00322B1B" w:rsidRDefault="009A4AAF" w:rsidP="00E72DB9">
      <w:pPr>
        <w:widowControl/>
        <w:spacing w:before="166" w:after="166" w:line="360" w:lineRule="auto"/>
        <w:jc w:val="both"/>
        <w:rPr>
          <w:rFonts w:ascii="Book Antiqua" w:hAnsi="Book Antiqua"/>
          <w:kern w:val="0"/>
          <w:lang w:bidi="hi-IN"/>
        </w:rPr>
      </w:pPr>
    </w:p>
    <w:sectPr w:rsidR="009A4AAF" w:rsidRPr="00322B1B" w:rsidSect="00435E6C">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C4388" w14:textId="77777777" w:rsidR="00ED571A" w:rsidRDefault="00ED571A" w:rsidP="00477B6A">
      <w:r>
        <w:separator/>
      </w:r>
    </w:p>
  </w:endnote>
  <w:endnote w:type="continuationSeparator" w:id="0">
    <w:p w14:paraId="649E782E" w14:textId="77777777" w:rsidR="00ED571A" w:rsidRDefault="00ED571A" w:rsidP="0047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MingLiU">
    <w:altName w:val="新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imesNewRomanPS-BoldItalicMT">
    <w:altName w:val="Times New Roman Bold 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IowanOldStyleBT-Roman">
    <w:altName w:val="ＭＳ 明朝"/>
    <w:panose1 w:val="00000000000000000000"/>
    <w:charset w:val="80"/>
    <w:family w:val="auto"/>
    <w:notTrueType/>
    <w:pitch w:val="default"/>
    <w:sig w:usb0="00000001" w:usb1="08070000" w:usb2="00000010" w:usb3="00000000" w:csb0="00020000" w:csb1="00000000"/>
  </w:font>
  <w:font w:name="新細明體">
    <w:charset w:val="51"/>
    <w:family w:val="auto"/>
    <w:pitch w:val="variable"/>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30F3" w14:textId="77777777" w:rsidR="00ED571A" w:rsidRDefault="00ED571A">
    <w:pPr>
      <w:pStyle w:val="Footer"/>
      <w:jc w:val="right"/>
    </w:pPr>
    <w:r>
      <w:fldChar w:fldCharType="begin"/>
    </w:r>
    <w:r>
      <w:instrText>PAGE   \* MERGEFORMAT</w:instrText>
    </w:r>
    <w:r>
      <w:fldChar w:fldCharType="separate"/>
    </w:r>
    <w:r w:rsidR="00B0479F" w:rsidRPr="00B0479F">
      <w:rPr>
        <w:noProof/>
        <w:lang w:val="zh-TW"/>
      </w:rPr>
      <w:t>42</w:t>
    </w:r>
    <w:r>
      <w:rPr>
        <w:noProof/>
        <w:lang w:val="zh-TW"/>
      </w:rPr>
      <w:fldChar w:fldCharType="end"/>
    </w:r>
  </w:p>
  <w:p w14:paraId="2AFEC594" w14:textId="77777777" w:rsidR="00ED571A" w:rsidRDefault="00ED57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71455" w14:textId="77777777" w:rsidR="00ED571A" w:rsidRDefault="00ED571A" w:rsidP="00477B6A">
      <w:r>
        <w:separator/>
      </w:r>
    </w:p>
  </w:footnote>
  <w:footnote w:type="continuationSeparator" w:id="0">
    <w:p w14:paraId="199DA80D" w14:textId="77777777" w:rsidR="00ED571A" w:rsidRDefault="00ED571A" w:rsidP="00477B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ABF"/>
    <w:multiLevelType w:val="multilevel"/>
    <w:tmpl w:val="DD243B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8064B49"/>
    <w:multiLevelType w:val="hybridMultilevel"/>
    <w:tmpl w:val="F8C689C2"/>
    <w:lvl w:ilvl="0" w:tplc="3C8E7D20">
      <w:start w:val="1"/>
      <w:numFmt w:val="bullet"/>
      <w:lvlText w:val=""/>
      <w:lvlJc w:val="left"/>
      <w:pPr>
        <w:ind w:left="960" w:hanging="480"/>
      </w:pPr>
      <w:rPr>
        <w:rFonts w:ascii="Wingdings" w:hAnsi="Wingdings" w:hint="default"/>
        <w:sz w:val="12"/>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
    <w:nsid w:val="1E9452FF"/>
    <w:multiLevelType w:val="hybridMultilevel"/>
    <w:tmpl w:val="22E867BC"/>
    <w:lvl w:ilvl="0" w:tplc="2D9285EC">
      <w:start w:val="1"/>
      <w:numFmt w:val="bullet"/>
      <w:lvlText w:val=""/>
      <w:lvlJc w:val="left"/>
      <w:pPr>
        <w:ind w:left="960" w:hanging="480"/>
      </w:pPr>
      <w:rPr>
        <w:rFonts w:ascii="Wingdings" w:hAnsi="Wingdings" w:hint="default"/>
        <w:sz w:val="12"/>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
    <w:nsid w:val="23593A82"/>
    <w:multiLevelType w:val="multilevel"/>
    <w:tmpl w:val="7DAA64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8660C85"/>
    <w:multiLevelType w:val="hybridMultilevel"/>
    <w:tmpl w:val="811ECA1E"/>
    <w:lvl w:ilvl="0" w:tplc="0EDC4C9C">
      <w:start w:val="1"/>
      <w:numFmt w:val="lowerLetter"/>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2F895131"/>
    <w:multiLevelType w:val="hybridMultilevel"/>
    <w:tmpl w:val="29F8527A"/>
    <w:lvl w:ilvl="0" w:tplc="A93CFF7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337379E1"/>
    <w:multiLevelType w:val="hybridMultilevel"/>
    <w:tmpl w:val="4DF8A994"/>
    <w:lvl w:ilvl="0" w:tplc="1C2641D2">
      <w:start w:val="1"/>
      <w:numFmt w:val="bullet"/>
      <w:lvlText w:val=""/>
      <w:lvlJc w:val="left"/>
      <w:pPr>
        <w:ind w:left="960" w:hanging="480"/>
      </w:pPr>
      <w:rPr>
        <w:rFonts w:ascii="Wingdings" w:hAnsi="Wingdings" w:hint="default"/>
        <w:sz w:val="12"/>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7">
    <w:nsid w:val="3B4760B9"/>
    <w:multiLevelType w:val="hybridMultilevel"/>
    <w:tmpl w:val="EC9A6060"/>
    <w:lvl w:ilvl="0" w:tplc="A93CFF7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46AD2F13"/>
    <w:multiLevelType w:val="hybridMultilevel"/>
    <w:tmpl w:val="E3E20BBA"/>
    <w:lvl w:ilvl="0" w:tplc="350EDFA2">
      <w:start w:val="1"/>
      <w:numFmt w:val="bullet"/>
      <w:lvlText w:val=""/>
      <w:lvlJc w:val="left"/>
      <w:pPr>
        <w:ind w:left="960" w:hanging="480"/>
      </w:pPr>
      <w:rPr>
        <w:rFonts w:ascii="Wingdings" w:hAnsi="Wingdings" w:hint="default"/>
        <w:sz w:val="12"/>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9">
    <w:nsid w:val="48A24492"/>
    <w:multiLevelType w:val="multilevel"/>
    <w:tmpl w:val="C416F0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7AC26CB"/>
    <w:multiLevelType w:val="hybridMultilevel"/>
    <w:tmpl w:val="EF1CC01E"/>
    <w:lvl w:ilvl="0" w:tplc="A93CFF7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5B870931"/>
    <w:multiLevelType w:val="hybridMultilevel"/>
    <w:tmpl w:val="D1A400CC"/>
    <w:lvl w:ilvl="0" w:tplc="13FAE1DA">
      <w:start w:val="1"/>
      <w:numFmt w:val="bullet"/>
      <w:lvlText w:val=""/>
      <w:lvlJc w:val="left"/>
      <w:pPr>
        <w:ind w:left="480" w:hanging="480"/>
      </w:pPr>
      <w:rPr>
        <w:rFonts w:ascii="Wingdings" w:hAnsi="Wingdings" w:hint="default"/>
        <w:sz w:val="12"/>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nsid w:val="66C56614"/>
    <w:multiLevelType w:val="hybridMultilevel"/>
    <w:tmpl w:val="F6DAC2AC"/>
    <w:lvl w:ilvl="0" w:tplc="A93CFF7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795801B7"/>
    <w:multiLevelType w:val="multilevel"/>
    <w:tmpl w:val="14E027B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7EAA144E"/>
    <w:multiLevelType w:val="hybridMultilevel"/>
    <w:tmpl w:val="A7C80C7C"/>
    <w:lvl w:ilvl="0" w:tplc="3F921138">
      <w:start w:val="1"/>
      <w:numFmt w:val="bullet"/>
      <w:lvlText w:val=""/>
      <w:lvlJc w:val="left"/>
      <w:pPr>
        <w:ind w:left="960" w:hanging="480"/>
      </w:pPr>
      <w:rPr>
        <w:rFonts w:ascii="Wingdings" w:hAnsi="Wingdings" w:hint="default"/>
        <w:sz w:val="12"/>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num w:numId="1">
    <w:abstractNumId w:val="3"/>
  </w:num>
  <w:num w:numId="2">
    <w:abstractNumId w:val="0"/>
  </w:num>
  <w:num w:numId="3">
    <w:abstractNumId w:val="4"/>
  </w:num>
  <w:num w:numId="4">
    <w:abstractNumId w:val="10"/>
  </w:num>
  <w:num w:numId="5">
    <w:abstractNumId w:val="7"/>
  </w:num>
  <w:num w:numId="6">
    <w:abstractNumId w:val="5"/>
  </w:num>
  <w:num w:numId="7">
    <w:abstractNumId w:val="9"/>
  </w:num>
  <w:num w:numId="8">
    <w:abstractNumId w:val="12"/>
  </w:num>
  <w:num w:numId="9">
    <w:abstractNumId w:val="13"/>
  </w:num>
  <w:num w:numId="10">
    <w:abstractNumId w:val="11"/>
  </w:num>
  <w:num w:numId="11">
    <w:abstractNumId w:val="8"/>
  </w:num>
  <w:num w:numId="12">
    <w:abstractNumId w:val="1"/>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6A"/>
    <w:rsid w:val="00003A9C"/>
    <w:rsid w:val="000044F7"/>
    <w:rsid w:val="00007D57"/>
    <w:rsid w:val="0001232C"/>
    <w:rsid w:val="000127AD"/>
    <w:rsid w:val="00012BEC"/>
    <w:rsid w:val="00013ADC"/>
    <w:rsid w:val="00014706"/>
    <w:rsid w:val="00016E3C"/>
    <w:rsid w:val="00017BDF"/>
    <w:rsid w:val="00017C17"/>
    <w:rsid w:val="00017F84"/>
    <w:rsid w:val="00021F26"/>
    <w:rsid w:val="00025A4D"/>
    <w:rsid w:val="00026BB2"/>
    <w:rsid w:val="00033473"/>
    <w:rsid w:val="00035076"/>
    <w:rsid w:val="000420B1"/>
    <w:rsid w:val="00044517"/>
    <w:rsid w:val="00044924"/>
    <w:rsid w:val="000464AD"/>
    <w:rsid w:val="00052A91"/>
    <w:rsid w:val="00056748"/>
    <w:rsid w:val="00056AAF"/>
    <w:rsid w:val="0006084B"/>
    <w:rsid w:val="00063025"/>
    <w:rsid w:val="00063886"/>
    <w:rsid w:val="000724F6"/>
    <w:rsid w:val="00077C5A"/>
    <w:rsid w:val="000864FF"/>
    <w:rsid w:val="00090C65"/>
    <w:rsid w:val="00097384"/>
    <w:rsid w:val="00097CFD"/>
    <w:rsid w:val="000A2D40"/>
    <w:rsid w:val="000A3EE7"/>
    <w:rsid w:val="000A5CA7"/>
    <w:rsid w:val="000A7F62"/>
    <w:rsid w:val="000B35BF"/>
    <w:rsid w:val="000B4119"/>
    <w:rsid w:val="000B5510"/>
    <w:rsid w:val="000C037F"/>
    <w:rsid w:val="000C07FF"/>
    <w:rsid w:val="000C1C67"/>
    <w:rsid w:val="000C1DC9"/>
    <w:rsid w:val="000C2A8E"/>
    <w:rsid w:val="000C2B93"/>
    <w:rsid w:val="000C3532"/>
    <w:rsid w:val="000C4052"/>
    <w:rsid w:val="000C4510"/>
    <w:rsid w:val="000C4886"/>
    <w:rsid w:val="000D34E7"/>
    <w:rsid w:val="000D3C04"/>
    <w:rsid w:val="000D5176"/>
    <w:rsid w:val="000D5B1A"/>
    <w:rsid w:val="000D5D19"/>
    <w:rsid w:val="000D5D92"/>
    <w:rsid w:val="000D6F5F"/>
    <w:rsid w:val="000D7D70"/>
    <w:rsid w:val="000F18F3"/>
    <w:rsid w:val="000F2498"/>
    <w:rsid w:val="000F4DA1"/>
    <w:rsid w:val="000F510C"/>
    <w:rsid w:val="001067AE"/>
    <w:rsid w:val="00111CA3"/>
    <w:rsid w:val="00114AD9"/>
    <w:rsid w:val="00114D18"/>
    <w:rsid w:val="00117E99"/>
    <w:rsid w:val="00126178"/>
    <w:rsid w:val="00131942"/>
    <w:rsid w:val="0013323F"/>
    <w:rsid w:val="001336D2"/>
    <w:rsid w:val="00142DE5"/>
    <w:rsid w:val="00143CFF"/>
    <w:rsid w:val="00145011"/>
    <w:rsid w:val="00150A92"/>
    <w:rsid w:val="00156BF1"/>
    <w:rsid w:val="00164BAA"/>
    <w:rsid w:val="001759DA"/>
    <w:rsid w:val="0017728A"/>
    <w:rsid w:val="00177E16"/>
    <w:rsid w:val="001814E1"/>
    <w:rsid w:val="00191975"/>
    <w:rsid w:val="00193C98"/>
    <w:rsid w:val="00194491"/>
    <w:rsid w:val="0019677F"/>
    <w:rsid w:val="0019699B"/>
    <w:rsid w:val="00197037"/>
    <w:rsid w:val="001A0812"/>
    <w:rsid w:val="001A414A"/>
    <w:rsid w:val="001A4600"/>
    <w:rsid w:val="001A6D8C"/>
    <w:rsid w:val="001A787E"/>
    <w:rsid w:val="001B4974"/>
    <w:rsid w:val="001C0ABE"/>
    <w:rsid w:val="001C2570"/>
    <w:rsid w:val="001C3F26"/>
    <w:rsid w:val="001C5A4D"/>
    <w:rsid w:val="001C5F32"/>
    <w:rsid w:val="001C6964"/>
    <w:rsid w:val="001D088D"/>
    <w:rsid w:val="001D1CFB"/>
    <w:rsid w:val="001D7D4D"/>
    <w:rsid w:val="001E3133"/>
    <w:rsid w:val="001E3141"/>
    <w:rsid w:val="001E50F0"/>
    <w:rsid w:val="001F0C48"/>
    <w:rsid w:val="001F54F9"/>
    <w:rsid w:val="001F6920"/>
    <w:rsid w:val="0020052C"/>
    <w:rsid w:val="00201532"/>
    <w:rsid w:val="00202355"/>
    <w:rsid w:val="002049E2"/>
    <w:rsid w:val="00206B11"/>
    <w:rsid w:val="002101CF"/>
    <w:rsid w:val="00214325"/>
    <w:rsid w:val="00214799"/>
    <w:rsid w:val="002163FB"/>
    <w:rsid w:val="00222572"/>
    <w:rsid w:val="00222EDF"/>
    <w:rsid w:val="00223E59"/>
    <w:rsid w:val="00224C6A"/>
    <w:rsid w:val="0022515D"/>
    <w:rsid w:val="00227124"/>
    <w:rsid w:val="0023140B"/>
    <w:rsid w:val="002317F7"/>
    <w:rsid w:val="00235696"/>
    <w:rsid w:val="00240924"/>
    <w:rsid w:val="0024106E"/>
    <w:rsid w:val="00241DBF"/>
    <w:rsid w:val="002539BC"/>
    <w:rsid w:val="00255790"/>
    <w:rsid w:val="00260330"/>
    <w:rsid w:val="00266BDA"/>
    <w:rsid w:val="00270F7A"/>
    <w:rsid w:val="00271704"/>
    <w:rsid w:val="00271F74"/>
    <w:rsid w:val="0027255C"/>
    <w:rsid w:val="00280899"/>
    <w:rsid w:val="0028377C"/>
    <w:rsid w:val="00283AFA"/>
    <w:rsid w:val="002852B0"/>
    <w:rsid w:val="002876D4"/>
    <w:rsid w:val="0029155B"/>
    <w:rsid w:val="00292E77"/>
    <w:rsid w:val="00293CBC"/>
    <w:rsid w:val="0029670C"/>
    <w:rsid w:val="002A7535"/>
    <w:rsid w:val="002B44D5"/>
    <w:rsid w:val="002B75F0"/>
    <w:rsid w:val="002C226E"/>
    <w:rsid w:val="002C2EF0"/>
    <w:rsid w:val="002C30B8"/>
    <w:rsid w:val="002C3111"/>
    <w:rsid w:val="002C356E"/>
    <w:rsid w:val="002D05DC"/>
    <w:rsid w:val="002D0D96"/>
    <w:rsid w:val="002D147E"/>
    <w:rsid w:val="002D300A"/>
    <w:rsid w:val="002D3E49"/>
    <w:rsid w:val="002D5901"/>
    <w:rsid w:val="002E411E"/>
    <w:rsid w:val="002E4824"/>
    <w:rsid w:val="002F0F28"/>
    <w:rsid w:val="00300E76"/>
    <w:rsid w:val="003053A8"/>
    <w:rsid w:val="00305AF6"/>
    <w:rsid w:val="00311B69"/>
    <w:rsid w:val="00315E6C"/>
    <w:rsid w:val="00317216"/>
    <w:rsid w:val="003172F9"/>
    <w:rsid w:val="0031766F"/>
    <w:rsid w:val="00320AB3"/>
    <w:rsid w:val="0032231B"/>
    <w:rsid w:val="00322B1B"/>
    <w:rsid w:val="00323CDC"/>
    <w:rsid w:val="00326923"/>
    <w:rsid w:val="00330A5E"/>
    <w:rsid w:val="00335181"/>
    <w:rsid w:val="0034609C"/>
    <w:rsid w:val="003477EB"/>
    <w:rsid w:val="00351028"/>
    <w:rsid w:val="00352100"/>
    <w:rsid w:val="00353590"/>
    <w:rsid w:val="00355730"/>
    <w:rsid w:val="003576FD"/>
    <w:rsid w:val="00365241"/>
    <w:rsid w:val="00367E93"/>
    <w:rsid w:val="0037091F"/>
    <w:rsid w:val="00374541"/>
    <w:rsid w:val="00374AA0"/>
    <w:rsid w:val="00375F8D"/>
    <w:rsid w:val="00381907"/>
    <w:rsid w:val="00382CD4"/>
    <w:rsid w:val="003842DD"/>
    <w:rsid w:val="003861F2"/>
    <w:rsid w:val="00386561"/>
    <w:rsid w:val="00390946"/>
    <w:rsid w:val="00391C88"/>
    <w:rsid w:val="00392443"/>
    <w:rsid w:val="00392572"/>
    <w:rsid w:val="003954EF"/>
    <w:rsid w:val="00396FC3"/>
    <w:rsid w:val="003978B5"/>
    <w:rsid w:val="0039794A"/>
    <w:rsid w:val="003A0273"/>
    <w:rsid w:val="003B0FDF"/>
    <w:rsid w:val="003B334B"/>
    <w:rsid w:val="003B3E9F"/>
    <w:rsid w:val="003B6DC5"/>
    <w:rsid w:val="003C17B0"/>
    <w:rsid w:val="003C464E"/>
    <w:rsid w:val="003D19EC"/>
    <w:rsid w:val="003D373A"/>
    <w:rsid w:val="003D3B20"/>
    <w:rsid w:val="003D5741"/>
    <w:rsid w:val="003D617C"/>
    <w:rsid w:val="003E1ABE"/>
    <w:rsid w:val="003E4839"/>
    <w:rsid w:val="003F11CC"/>
    <w:rsid w:val="00401BC9"/>
    <w:rsid w:val="00402957"/>
    <w:rsid w:val="00402BA7"/>
    <w:rsid w:val="004043A0"/>
    <w:rsid w:val="00405365"/>
    <w:rsid w:val="0041241D"/>
    <w:rsid w:val="00413D53"/>
    <w:rsid w:val="00423FDF"/>
    <w:rsid w:val="0042402B"/>
    <w:rsid w:val="00425B0E"/>
    <w:rsid w:val="00426013"/>
    <w:rsid w:val="0042712D"/>
    <w:rsid w:val="004331C1"/>
    <w:rsid w:val="00435E6C"/>
    <w:rsid w:val="004363EA"/>
    <w:rsid w:val="004430C3"/>
    <w:rsid w:val="00445229"/>
    <w:rsid w:val="004512E8"/>
    <w:rsid w:val="00451E5F"/>
    <w:rsid w:val="0045528D"/>
    <w:rsid w:val="00455369"/>
    <w:rsid w:val="00461DCB"/>
    <w:rsid w:val="00461F7F"/>
    <w:rsid w:val="00466FA4"/>
    <w:rsid w:val="00477B6A"/>
    <w:rsid w:val="00480C95"/>
    <w:rsid w:val="00484C22"/>
    <w:rsid w:val="0048537B"/>
    <w:rsid w:val="00486C5E"/>
    <w:rsid w:val="0049178D"/>
    <w:rsid w:val="004A1DC0"/>
    <w:rsid w:val="004A7C46"/>
    <w:rsid w:val="004B1D16"/>
    <w:rsid w:val="004B4844"/>
    <w:rsid w:val="004B6804"/>
    <w:rsid w:val="004C1973"/>
    <w:rsid w:val="004C3E6A"/>
    <w:rsid w:val="004C42A8"/>
    <w:rsid w:val="004C57BD"/>
    <w:rsid w:val="004D4F82"/>
    <w:rsid w:val="004D7938"/>
    <w:rsid w:val="004E0338"/>
    <w:rsid w:val="004E47D3"/>
    <w:rsid w:val="004E4F46"/>
    <w:rsid w:val="004F0833"/>
    <w:rsid w:val="004F1A4F"/>
    <w:rsid w:val="004F29C7"/>
    <w:rsid w:val="004F3A58"/>
    <w:rsid w:val="004F6225"/>
    <w:rsid w:val="004F7B9E"/>
    <w:rsid w:val="005043C3"/>
    <w:rsid w:val="00512F96"/>
    <w:rsid w:val="00512FEB"/>
    <w:rsid w:val="00523238"/>
    <w:rsid w:val="00533339"/>
    <w:rsid w:val="00535F59"/>
    <w:rsid w:val="00536604"/>
    <w:rsid w:val="00536B6B"/>
    <w:rsid w:val="00537328"/>
    <w:rsid w:val="0054379A"/>
    <w:rsid w:val="00546931"/>
    <w:rsid w:val="00546983"/>
    <w:rsid w:val="005476D5"/>
    <w:rsid w:val="00556D5B"/>
    <w:rsid w:val="005570E4"/>
    <w:rsid w:val="00557FC4"/>
    <w:rsid w:val="005729FF"/>
    <w:rsid w:val="00574775"/>
    <w:rsid w:val="0057525D"/>
    <w:rsid w:val="005777D8"/>
    <w:rsid w:val="00580890"/>
    <w:rsid w:val="00585B1A"/>
    <w:rsid w:val="00585E6C"/>
    <w:rsid w:val="0059121C"/>
    <w:rsid w:val="00592312"/>
    <w:rsid w:val="00592D06"/>
    <w:rsid w:val="00593EA7"/>
    <w:rsid w:val="00594DAD"/>
    <w:rsid w:val="0059703A"/>
    <w:rsid w:val="005A0D62"/>
    <w:rsid w:val="005A2705"/>
    <w:rsid w:val="005A5934"/>
    <w:rsid w:val="005A6C97"/>
    <w:rsid w:val="005B7014"/>
    <w:rsid w:val="005D06AE"/>
    <w:rsid w:val="005D243C"/>
    <w:rsid w:val="005D25EC"/>
    <w:rsid w:val="005D510E"/>
    <w:rsid w:val="005D7C03"/>
    <w:rsid w:val="005E2198"/>
    <w:rsid w:val="005E2AF3"/>
    <w:rsid w:val="005F7810"/>
    <w:rsid w:val="00601AF3"/>
    <w:rsid w:val="00601C4D"/>
    <w:rsid w:val="00602E91"/>
    <w:rsid w:val="00606100"/>
    <w:rsid w:val="0061157C"/>
    <w:rsid w:val="00611F91"/>
    <w:rsid w:val="006179DB"/>
    <w:rsid w:val="00621015"/>
    <w:rsid w:val="00623515"/>
    <w:rsid w:val="00623CD4"/>
    <w:rsid w:val="00625CC8"/>
    <w:rsid w:val="006277BC"/>
    <w:rsid w:val="00631859"/>
    <w:rsid w:val="00631AE0"/>
    <w:rsid w:val="00634162"/>
    <w:rsid w:val="00634B0F"/>
    <w:rsid w:val="00644CF4"/>
    <w:rsid w:val="00645C18"/>
    <w:rsid w:val="00650089"/>
    <w:rsid w:val="0065068E"/>
    <w:rsid w:val="00662909"/>
    <w:rsid w:val="00664FDC"/>
    <w:rsid w:val="00674F7F"/>
    <w:rsid w:val="00675CD0"/>
    <w:rsid w:val="006774FE"/>
    <w:rsid w:val="00680E34"/>
    <w:rsid w:val="00680F0C"/>
    <w:rsid w:val="006811A7"/>
    <w:rsid w:val="0068164D"/>
    <w:rsid w:val="00683F6B"/>
    <w:rsid w:val="006846BC"/>
    <w:rsid w:val="00691316"/>
    <w:rsid w:val="00692665"/>
    <w:rsid w:val="00693B98"/>
    <w:rsid w:val="00695180"/>
    <w:rsid w:val="00696AB1"/>
    <w:rsid w:val="006971F2"/>
    <w:rsid w:val="006A0102"/>
    <w:rsid w:val="006A42E6"/>
    <w:rsid w:val="006A4995"/>
    <w:rsid w:val="006B62D8"/>
    <w:rsid w:val="006B6B79"/>
    <w:rsid w:val="006C1906"/>
    <w:rsid w:val="006C4F2D"/>
    <w:rsid w:val="006C68E4"/>
    <w:rsid w:val="006C6A70"/>
    <w:rsid w:val="006C6BC9"/>
    <w:rsid w:val="006C7319"/>
    <w:rsid w:val="006D0EE1"/>
    <w:rsid w:val="006E219C"/>
    <w:rsid w:val="006F0D8A"/>
    <w:rsid w:val="006F31B8"/>
    <w:rsid w:val="006F374C"/>
    <w:rsid w:val="006F45AD"/>
    <w:rsid w:val="00703DF8"/>
    <w:rsid w:val="00705F1E"/>
    <w:rsid w:val="0070649B"/>
    <w:rsid w:val="007072E0"/>
    <w:rsid w:val="0071098C"/>
    <w:rsid w:val="00711F3D"/>
    <w:rsid w:val="00712F63"/>
    <w:rsid w:val="00716672"/>
    <w:rsid w:val="00717EAB"/>
    <w:rsid w:val="007209CF"/>
    <w:rsid w:val="00725C98"/>
    <w:rsid w:val="00727222"/>
    <w:rsid w:val="00727885"/>
    <w:rsid w:val="007278CF"/>
    <w:rsid w:val="00732B0E"/>
    <w:rsid w:val="00737917"/>
    <w:rsid w:val="00737994"/>
    <w:rsid w:val="00745E83"/>
    <w:rsid w:val="007607F8"/>
    <w:rsid w:val="007633E3"/>
    <w:rsid w:val="00767085"/>
    <w:rsid w:val="0076727E"/>
    <w:rsid w:val="00770659"/>
    <w:rsid w:val="00772EB3"/>
    <w:rsid w:val="0077461E"/>
    <w:rsid w:val="00783215"/>
    <w:rsid w:val="007847AF"/>
    <w:rsid w:val="007852BC"/>
    <w:rsid w:val="007872E6"/>
    <w:rsid w:val="0079133B"/>
    <w:rsid w:val="00791583"/>
    <w:rsid w:val="0079274A"/>
    <w:rsid w:val="00793443"/>
    <w:rsid w:val="007A0AB0"/>
    <w:rsid w:val="007A1BC5"/>
    <w:rsid w:val="007A494D"/>
    <w:rsid w:val="007A582F"/>
    <w:rsid w:val="007A64E5"/>
    <w:rsid w:val="007B186E"/>
    <w:rsid w:val="007B1FB4"/>
    <w:rsid w:val="007B7592"/>
    <w:rsid w:val="007C16B4"/>
    <w:rsid w:val="007D01AE"/>
    <w:rsid w:val="007D2329"/>
    <w:rsid w:val="007D26C2"/>
    <w:rsid w:val="007D6EC4"/>
    <w:rsid w:val="007D7C18"/>
    <w:rsid w:val="007E130C"/>
    <w:rsid w:val="007E14B2"/>
    <w:rsid w:val="007E4749"/>
    <w:rsid w:val="007F1451"/>
    <w:rsid w:val="007F14FD"/>
    <w:rsid w:val="007F595C"/>
    <w:rsid w:val="007F5BDD"/>
    <w:rsid w:val="007F69D9"/>
    <w:rsid w:val="007F7E54"/>
    <w:rsid w:val="00800D4E"/>
    <w:rsid w:val="008028D2"/>
    <w:rsid w:val="00805EA7"/>
    <w:rsid w:val="00806B9B"/>
    <w:rsid w:val="008122A3"/>
    <w:rsid w:val="00813260"/>
    <w:rsid w:val="0081389D"/>
    <w:rsid w:val="00813D07"/>
    <w:rsid w:val="00821AC9"/>
    <w:rsid w:val="008222B8"/>
    <w:rsid w:val="00822445"/>
    <w:rsid w:val="0082444E"/>
    <w:rsid w:val="00824945"/>
    <w:rsid w:val="00826806"/>
    <w:rsid w:val="00826AD6"/>
    <w:rsid w:val="00826FFA"/>
    <w:rsid w:val="00831214"/>
    <w:rsid w:val="00835129"/>
    <w:rsid w:val="0083677F"/>
    <w:rsid w:val="00840DEB"/>
    <w:rsid w:val="00841522"/>
    <w:rsid w:val="0084441B"/>
    <w:rsid w:val="00844595"/>
    <w:rsid w:val="0084569A"/>
    <w:rsid w:val="008470AE"/>
    <w:rsid w:val="00853463"/>
    <w:rsid w:val="0085399E"/>
    <w:rsid w:val="00857CA4"/>
    <w:rsid w:val="0086274B"/>
    <w:rsid w:val="00866378"/>
    <w:rsid w:val="00866DB6"/>
    <w:rsid w:val="008707F4"/>
    <w:rsid w:val="0087125D"/>
    <w:rsid w:val="0087354B"/>
    <w:rsid w:val="00873D34"/>
    <w:rsid w:val="0087418D"/>
    <w:rsid w:val="008760C0"/>
    <w:rsid w:val="008776A9"/>
    <w:rsid w:val="00885E2A"/>
    <w:rsid w:val="00886572"/>
    <w:rsid w:val="00890714"/>
    <w:rsid w:val="00890B5E"/>
    <w:rsid w:val="00891019"/>
    <w:rsid w:val="008A1A14"/>
    <w:rsid w:val="008A5E3C"/>
    <w:rsid w:val="008B2D4C"/>
    <w:rsid w:val="008B3BA5"/>
    <w:rsid w:val="008B78E3"/>
    <w:rsid w:val="008B7A77"/>
    <w:rsid w:val="008B7E2A"/>
    <w:rsid w:val="008B7F3D"/>
    <w:rsid w:val="008C12DB"/>
    <w:rsid w:val="008C3A29"/>
    <w:rsid w:val="008D33DE"/>
    <w:rsid w:val="008D6E58"/>
    <w:rsid w:val="008D7BB7"/>
    <w:rsid w:val="008E4379"/>
    <w:rsid w:val="008F1836"/>
    <w:rsid w:val="008F21A0"/>
    <w:rsid w:val="008F247C"/>
    <w:rsid w:val="008F437F"/>
    <w:rsid w:val="008F60F4"/>
    <w:rsid w:val="008F733E"/>
    <w:rsid w:val="00900243"/>
    <w:rsid w:val="0090174D"/>
    <w:rsid w:val="009066C5"/>
    <w:rsid w:val="00907219"/>
    <w:rsid w:val="00911033"/>
    <w:rsid w:val="009124A7"/>
    <w:rsid w:val="00912FEE"/>
    <w:rsid w:val="009146AF"/>
    <w:rsid w:val="0091527E"/>
    <w:rsid w:val="0091635E"/>
    <w:rsid w:val="0091676D"/>
    <w:rsid w:val="00916C12"/>
    <w:rsid w:val="009201FD"/>
    <w:rsid w:val="009208DE"/>
    <w:rsid w:val="0092513E"/>
    <w:rsid w:val="009257A5"/>
    <w:rsid w:val="00926C0E"/>
    <w:rsid w:val="00934BD0"/>
    <w:rsid w:val="0093670C"/>
    <w:rsid w:val="0094354F"/>
    <w:rsid w:val="00943DB0"/>
    <w:rsid w:val="00947284"/>
    <w:rsid w:val="00951476"/>
    <w:rsid w:val="0095440C"/>
    <w:rsid w:val="009574D4"/>
    <w:rsid w:val="009609DF"/>
    <w:rsid w:val="00962A5F"/>
    <w:rsid w:val="0096418B"/>
    <w:rsid w:val="00970B83"/>
    <w:rsid w:val="00971920"/>
    <w:rsid w:val="00973559"/>
    <w:rsid w:val="009757E5"/>
    <w:rsid w:val="0097602C"/>
    <w:rsid w:val="0097612E"/>
    <w:rsid w:val="0097796A"/>
    <w:rsid w:val="00981795"/>
    <w:rsid w:val="009828B8"/>
    <w:rsid w:val="00982C4C"/>
    <w:rsid w:val="0098388B"/>
    <w:rsid w:val="009855B5"/>
    <w:rsid w:val="009860FC"/>
    <w:rsid w:val="00987192"/>
    <w:rsid w:val="00987ABC"/>
    <w:rsid w:val="009941DC"/>
    <w:rsid w:val="0099562D"/>
    <w:rsid w:val="00995DDA"/>
    <w:rsid w:val="00996E19"/>
    <w:rsid w:val="00997EF5"/>
    <w:rsid w:val="009A0491"/>
    <w:rsid w:val="009A4AAF"/>
    <w:rsid w:val="009A6387"/>
    <w:rsid w:val="009A6799"/>
    <w:rsid w:val="009A6DB6"/>
    <w:rsid w:val="009B25AE"/>
    <w:rsid w:val="009B55CD"/>
    <w:rsid w:val="009C04CF"/>
    <w:rsid w:val="009C2F2C"/>
    <w:rsid w:val="009C3B91"/>
    <w:rsid w:val="009C431F"/>
    <w:rsid w:val="009C50A2"/>
    <w:rsid w:val="009C546C"/>
    <w:rsid w:val="009C7DE4"/>
    <w:rsid w:val="009D562F"/>
    <w:rsid w:val="009E10E1"/>
    <w:rsid w:val="009E123C"/>
    <w:rsid w:val="009E26E3"/>
    <w:rsid w:val="009E58E0"/>
    <w:rsid w:val="009F2B96"/>
    <w:rsid w:val="009F466A"/>
    <w:rsid w:val="009F5115"/>
    <w:rsid w:val="009F7BEA"/>
    <w:rsid w:val="00A00169"/>
    <w:rsid w:val="00A0299F"/>
    <w:rsid w:val="00A13799"/>
    <w:rsid w:val="00A13A30"/>
    <w:rsid w:val="00A161AF"/>
    <w:rsid w:val="00A17D6B"/>
    <w:rsid w:val="00A2091B"/>
    <w:rsid w:val="00A22008"/>
    <w:rsid w:val="00A26607"/>
    <w:rsid w:val="00A34903"/>
    <w:rsid w:val="00A401AF"/>
    <w:rsid w:val="00A44364"/>
    <w:rsid w:val="00A4508A"/>
    <w:rsid w:val="00A507A4"/>
    <w:rsid w:val="00A53372"/>
    <w:rsid w:val="00A54B7D"/>
    <w:rsid w:val="00A61295"/>
    <w:rsid w:val="00A615EB"/>
    <w:rsid w:val="00A650E9"/>
    <w:rsid w:val="00A67835"/>
    <w:rsid w:val="00A67B17"/>
    <w:rsid w:val="00A75971"/>
    <w:rsid w:val="00A7752F"/>
    <w:rsid w:val="00A802F7"/>
    <w:rsid w:val="00A81669"/>
    <w:rsid w:val="00A82BD2"/>
    <w:rsid w:val="00A8415B"/>
    <w:rsid w:val="00A86164"/>
    <w:rsid w:val="00A92E6B"/>
    <w:rsid w:val="00A9421E"/>
    <w:rsid w:val="00A97464"/>
    <w:rsid w:val="00AA11EF"/>
    <w:rsid w:val="00AA2E94"/>
    <w:rsid w:val="00AA4A3E"/>
    <w:rsid w:val="00AB2414"/>
    <w:rsid w:val="00AB2D11"/>
    <w:rsid w:val="00AB4C1D"/>
    <w:rsid w:val="00AC1729"/>
    <w:rsid w:val="00AC2372"/>
    <w:rsid w:val="00AC4250"/>
    <w:rsid w:val="00AC5D0C"/>
    <w:rsid w:val="00AC6A15"/>
    <w:rsid w:val="00AD22F7"/>
    <w:rsid w:val="00AD2B8F"/>
    <w:rsid w:val="00AD684C"/>
    <w:rsid w:val="00AE1679"/>
    <w:rsid w:val="00AE1C2B"/>
    <w:rsid w:val="00AE4D61"/>
    <w:rsid w:val="00AE5B59"/>
    <w:rsid w:val="00AF6A38"/>
    <w:rsid w:val="00B00C2A"/>
    <w:rsid w:val="00B029A5"/>
    <w:rsid w:val="00B0479F"/>
    <w:rsid w:val="00B068D1"/>
    <w:rsid w:val="00B11A47"/>
    <w:rsid w:val="00B12A0C"/>
    <w:rsid w:val="00B20A60"/>
    <w:rsid w:val="00B22E87"/>
    <w:rsid w:val="00B23FBD"/>
    <w:rsid w:val="00B27AC8"/>
    <w:rsid w:val="00B34702"/>
    <w:rsid w:val="00B40099"/>
    <w:rsid w:val="00B43957"/>
    <w:rsid w:val="00B43D78"/>
    <w:rsid w:val="00B500B8"/>
    <w:rsid w:val="00B54EFA"/>
    <w:rsid w:val="00B55F4D"/>
    <w:rsid w:val="00B601A5"/>
    <w:rsid w:val="00B613D8"/>
    <w:rsid w:val="00B65C0C"/>
    <w:rsid w:val="00B6738F"/>
    <w:rsid w:val="00B7165E"/>
    <w:rsid w:val="00B746CF"/>
    <w:rsid w:val="00B75FF3"/>
    <w:rsid w:val="00B773F2"/>
    <w:rsid w:val="00B81002"/>
    <w:rsid w:val="00B83E0C"/>
    <w:rsid w:val="00B84961"/>
    <w:rsid w:val="00B92C29"/>
    <w:rsid w:val="00B92C49"/>
    <w:rsid w:val="00B938A6"/>
    <w:rsid w:val="00B96F66"/>
    <w:rsid w:val="00B97CF4"/>
    <w:rsid w:val="00BA23E3"/>
    <w:rsid w:val="00BA693B"/>
    <w:rsid w:val="00BB0FFB"/>
    <w:rsid w:val="00BB24F8"/>
    <w:rsid w:val="00BB2BBA"/>
    <w:rsid w:val="00BC0309"/>
    <w:rsid w:val="00BC0854"/>
    <w:rsid w:val="00BC4B0B"/>
    <w:rsid w:val="00BC7A3A"/>
    <w:rsid w:val="00BD0040"/>
    <w:rsid w:val="00BD5B6C"/>
    <w:rsid w:val="00BE09BF"/>
    <w:rsid w:val="00BE1EC3"/>
    <w:rsid w:val="00BE271A"/>
    <w:rsid w:val="00BE63C1"/>
    <w:rsid w:val="00BF0516"/>
    <w:rsid w:val="00BF21D0"/>
    <w:rsid w:val="00BF24E1"/>
    <w:rsid w:val="00BF6876"/>
    <w:rsid w:val="00BF7F11"/>
    <w:rsid w:val="00C03121"/>
    <w:rsid w:val="00C04892"/>
    <w:rsid w:val="00C04AC0"/>
    <w:rsid w:val="00C05B88"/>
    <w:rsid w:val="00C152F4"/>
    <w:rsid w:val="00C17725"/>
    <w:rsid w:val="00C21E51"/>
    <w:rsid w:val="00C227AF"/>
    <w:rsid w:val="00C24E3D"/>
    <w:rsid w:val="00C252E0"/>
    <w:rsid w:val="00C2668E"/>
    <w:rsid w:val="00C31E33"/>
    <w:rsid w:val="00C32170"/>
    <w:rsid w:val="00C34207"/>
    <w:rsid w:val="00C43F52"/>
    <w:rsid w:val="00C441D3"/>
    <w:rsid w:val="00C452ED"/>
    <w:rsid w:val="00C510A6"/>
    <w:rsid w:val="00C51D19"/>
    <w:rsid w:val="00C601B1"/>
    <w:rsid w:val="00C631F5"/>
    <w:rsid w:val="00C6399B"/>
    <w:rsid w:val="00C64282"/>
    <w:rsid w:val="00C6428E"/>
    <w:rsid w:val="00C66C02"/>
    <w:rsid w:val="00C7187A"/>
    <w:rsid w:val="00C71F77"/>
    <w:rsid w:val="00C731D7"/>
    <w:rsid w:val="00C7417B"/>
    <w:rsid w:val="00C75D82"/>
    <w:rsid w:val="00C7713D"/>
    <w:rsid w:val="00C850A1"/>
    <w:rsid w:val="00C850CE"/>
    <w:rsid w:val="00C857B9"/>
    <w:rsid w:val="00C86FB9"/>
    <w:rsid w:val="00C9513E"/>
    <w:rsid w:val="00C9531D"/>
    <w:rsid w:val="00CA5349"/>
    <w:rsid w:val="00CB0308"/>
    <w:rsid w:val="00CC0066"/>
    <w:rsid w:val="00CC1406"/>
    <w:rsid w:val="00CC39D9"/>
    <w:rsid w:val="00CC6E80"/>
    <w:rsid w:val="00CD0E2A"/>
    <w:rsid w:val="00CE2BDE"/>
    <w:rsid w:val="00CE361E"/>
    <w:rsid w:val="00CE548D"/>
    <w:rsid w:val="00CE79EC"/>
    <w:rsid w:val="00CF2B6D"/>
    <w:rsid w:val="00CF2E58"/>
    <w:rsid w:val="00CF59E6"/>
    <w:rsid w:val="00D0284A"/>
    <w:rsid w:val="00D02C0E"/>
    <w:rsid w:val="00D02CE8"/>
    <w:rsid w:val="00D041BB"/>
    <w:rsid w:val="00D06819"/>
    <w:rsid w:val="00D13DA2"/>
    <w:rsid w:val="00D1591B"/>
    <w:rsid w:val="00D163BB"/>
    <w:rsid w:val="00D17C1B"/>
    <w:rsid w:val="00D2193F"/>
    <w:rsid w:val="00D22F1D"/>
    <w:rsid w:val="00D23B52"/>
    <w:rsid w:val="00D243BA"/>
    <w:rsid w:val="00D24970"/>
    <w:rsid w:val="00D3094E"/>
    <w:rsid w:val="00D3101D"/>
    <w:rsid w:val="00D31A76"/>
    <w:rsid w:val="00D3407A"/>
    <w:rsid w:val="00D427E0"/>
    <w:rsid w:val="00D45C72"/>
    <w:rsid w:val="00D466B0"/>
    <w:rsid w:val="00D50AF3"/>
    <w:rsid w:val="00D564DF"/>
    <w:rsid w:val="00D6112E"/>
    <w:rsid w:val="00D62774"/>
    <w:rsid w:val="00D63B9F"/>
    <w:rsid w:val="00D64761"/>
    <w:rsid w:val="00D66ABD"/>
    <w:rsid w:val="00D71A82"/>
    <w:rsid w:val="00D8024C"/>
    <w:rsid w:val="00D8088F"/>
    <w:rsid w:val="00D85A0D"/>
    <w:rsid w:val="00D900D1"/>
    <w:rsid w:val="00D90503"/>
    <w:rsid w:val="00D91F2B"/>
    <w:rsid w:val="00D92969"/>
    <w:rsid w:val="00D937D2"/>
    <w:rsid w:val="00D94851"/>
    <w:rsid w:val="00DA42F9"/>
    <w:rsid w:val="00DA4E02"/>
    <w:rsid w:val="00DA7ECB"/>
    <w:rsid w:val="00DB1089"/>
    <w:rsid w:val="00DB1292"/>
    <w:rsid w:val="00DB6B30"/>
    <w:rsid w:val="00DB7585"/>
    <w:rsid w:val="00DB7E49"/>
    <w:rsid w:val="00DB7EB9"/>
    <w:rsid w:val="00DC6646"/>
    <w:rsid w:val="00DD0423"/>
    <w:rsid w:val="00DD073A"/>
    <w:rsid w:val="00DD4B80"/>
    <w:rsid w:val="00DD4F7C"/>
    <w:rsid w:val="00DD5F10"/>
    <w:rsid w:val="00DE3808"/>
    <w:rsid w:val="00DF06C2"/>
    <w:rsid w:val="00DF5286"/>
    <w:rsid w:val="00E02F11"/>
    <w:rsid w:val="00E04BE7"/>
    <w:rsid w:val="00E0647D"/>
    <w:rsid w:val="00E06937"/>
    <w:rsid w:val="00E110EA"/>
    <w:rsid w:val="00E20A53"/>
    <w:rsid w:val="00E26633"/>
    <w:rsid w:val="00E27E2E"/>
    <w:rsid w:val="00E30017"/>
    <w:rsid w:val="00E3095D"/>
    <w:rsid w:val="00E30A29"/>
    <w:rsid w:val="00E326AB"/>
    <w:rsid w:val="00E366B6"/>
    <w:rsid w:val="00E40364"/>
    <w:rsid w:val="00E43A5F"/>
    <w:rsid w:val="00E43E81"/>
    <w:rsid w:val="00E446D0"/>
    <w:rsid w:val="00E4544C"/>
    <w:rsid w:val="00E4635F"/>
    <w:rsid w:val="00E502A0"/>
    <w:rsid w:val="00E56E9F"/>
    <w:rsid w:val="00E56F13"/>
    <w:rsid w:val="00E57729"/>
    <w:rsid w:val="00E64877"/>
    <w:rsid w:val="00E67D7B"/>
    <w:rsid w:val="00E72DAC"/>
    <w:rsid w:val="00E72DB9"/>
    <w:rsid w:val="00E73861"/>
    <w:rsid w:val="00E73864"/>
    <w:rsid w:val="00E828D0"/>
    <w:rsid w:val="00E86D69"/>
    <w:rsid w:val="00E91D6D"/>
    <w:rsid w:val="00E9263F"/>
    <w:rsid w:val="00E93748"/>
    <w:rsid w:val="00EA2173"/>
    <w:rsid w:val="00EA7037"/>
    <w:rsid w:val="00EB14B5"/>
    <w:rsid w:val="00EB6CB3"/>
    <w:rsid w:val="00EC0161"/>
    <w:rsid w:val="00EC03EB"/>
    <w:rsid w:val="00EC15A2"/>
    <w:rsid w:val="00EC2771"/>
    <w:rsid w:val="00EC2793"/>
    <w:rsid w:val="00EC56D2"/>
    <w:rsid w:val="00EC6ACE"/>
    <w:rsid w:val="00ED0254"/>
    <w:rsid w:val="00ED21BD"/>
    <w:rsid w:val="00ED571A"/>
    <w:rsid w:val="00ED6DCE"/>
    <w:rsid w:val="00ED74D4"/>
    <w:rsid w:val="00EE4D5E"/>
    <w:rsid w:val="00EF3280"/>
    <w:rsid w:val="00EF34EE"/>
    <w:rsid w:val="00EF72F6"/>
    <w:rsid w:val="00F01EBB"/>
    <w:rsid w:val="00F041F8"/>
    <w:rsid w:val="00F071B0"/>
    <w:rsid w:val="00F10A1B"/>
    <w:rsid w:val="00F12196"/>
    <w:rsid w:val="00F13F4C"/>
    <w:rsid w:val="00F224BA"/>
    <w:rsid w:val="00F23B7D"/>
    <w:rsid w:val="00F23C97"/>
    <w:rsid w:val="00F2425E"/>
    <w:rsid w:val="00F3020E"/>
    <w:rsid w:val="00F30C87"/>
    <w:rsid w:val="00F32C3C"/>
    <w:rsid w:val="00F35D3C"/>
    <w:rsid w:val="00F40225"/>
    <w:rsid w:val="00F4148E"/>
    <w:rsid w:val="00F438EC"/>
    <w:rsid w:val="00F44551"/>
    <w:rsid w:val="00F6021B"/>
    <w:rsid w:val="00F66B61"/>
    <w:rsid w:val="00F7042F"/>
    <w:rsid w:val="00F70E60"/>
    <w:rsid w:val="00F72242"/>
    <w:rsid w:val="00F74FC6"/>
    <w:rsid w:val="00F75589"/>
    <w:rsid w:val="00F75C34"/>
    <w:rsid w:val="00F7688A"/>
    <w:rsid w:val="00F812ED"/>
    <w:rsid w:val="00F90885"/>
    <w:rsid w:val="00F96EB6"/>
    <w:rsid w:val="00FA19D1"/>
    <w:rsid w:val="00FA3AFF"/>
    <w:rsid w:val="00FA3E98"/>
    <w:rsid w:val="00FA43C9"/>
    <w:rsid w:val="00FA53CE"/>
    <w:rsid w:val="00FB3E0F"/>
    <w:rsid w:val="00FB4164"/>
    <w:rsid w:val="00FB4646"/>
    <w:rsid w:val="00FB5397"/>
    <w:rsid w:val="00FC0A49"/>
    <w:rsid w:val="00FC12D3"/>
    <w:rsid w:val="00FC189E"/>
    <w:rsid w:val="00FC34F5"/>
    <w:rsid w:val="00FC3E27"/>
    <w:rsid w:val="00FC6944"/>
    <w:rsid w:val="00FC6F6A"/>
    <w:rsid w:val="00FD05F6"/>
    <w:rsid w:val="00FD1505"/>
    <w:rsid w:val="00FD7272"/>
    <w:rsid w:val="00FE07DE"/>
    <w:rsid w:val="00FE2B5A"/>
    <w:rsid w:val="00FE2D21"/>
    <w:rsid w:val="00FE34BD"/>
    <w:rsid w:val="00FE5E94"/>
    <w:rsid w:val="00FF01EA"/>
    <w:rsid w:val="00FF1F9D"/>
    <w:rsid w:val="00FF2B30"/>
    <w:rsid w:val="00FF2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E1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41"/>
    <w:pPr>
      <w:widowControl w:val="0"/>
    </w:pPr>
    <w:rPr>
      <w:kern w:val="2"/>
      <w:sz w:val="24"/>
      <w:szCs w:val="24"/>
      <w:lang w:eastAsia="zh-TW"/>
    </w:rPr>
  </w:style>
  <w:style w:type="paragraph" w:styleId="Heading1">
    <w:name w:val="heading 1"/>
    <w:basedOn w:val="Normal"/>
    <w:link w:val="Heading1Char"/>
    <w:uiPriority w:val="99"/>
    <w:qFormat/>
    <w:rsid w:val="0097796A"/>
    <w:pPr>
      <w:widowControl/>
      <w:spacing w:before="100" w:beforeAutospacing="1" w:after="100" w:afterAutospacing="1"/>
      <w:outlineLvl w:val="0"/>
    </w:pPr>
    <w:rPr>
      <w:rFonts w:ascii="PMingLiU" w:hAnsi="PMingLiU"/>
      <w:b/>
      <w:kern w:val="36"/>
      <w:sz w:val="48"/>
      <w:szCs w:val="20"/>
    </w:rPr>
  </w:style>
  <w:style w:type="paragraph" w:styleId="Heading2">
    <w:name w:val="heading 2"/>
    <w:basedOn w:val="Normal"/>
    <w:link w:val="Heading2Char"/>
    <w:uiPriority w:val="99"/>
    <w:qFormat/>
    <w:rsid w:val="0097796A"/>
    <w:pPr>
      <w:widowControl/>
      <w:spacing w:before="100" w:beforeAutospacing="1" w:after="100" w:afterAutospacing="1"/>
      <w:outlineLvl w:val="1"/>
    </w:pPr>
    <w:rPr>
      <w:rFonts w:ascii="PMingLiU" w:hAnsi="PMingLiU" w:cs="PMingLiU"/>
      <w:b/>
      <w:bCs/>
      <w:kern w:val="0"/>
      <w:sz w:val="36"/>
      <w:szCs w:val="36"/>
      <w:lang w:bidi="hi-IN"/>
    </w:rPr>
  </w:style>
  <w:style w:type="paragraph" w:styleId="Heading3">
    <w:name w:val="heading 3"/>
    <w:basedOn w:val="Normal"/>
    <w:next w:val="Normal"/>
    <w:link w:val="Heading3Char"/>
    <w:uiPriority w:val="99"/>
    <w:qFormat/>
    <w:rsid w:val="00392443"/>
    <w:pPr>
      <w:keepNext/>
      <w:spacing w:line="720" w:lineRule="auto"/>
      <w:outlineLvl w:val="2"/>
    </w:pPr>
    <w:rPr>
      <w:rFonts w:ascii="Cambria" w:hAnsi="Cambria"/>
      <w:b/>
      <w:bCs/>
      <w:sz w:val="36"/>
      <w:szCs w:val="36"/>
    </w:rPr>
  </w:style>
  <w:style w:type="paragraph" w:styleId="Heading4">
    <w:name w:val="heading 4"/>
    <w:basedOn w:val="Normal"/>
    <w:next w:val="Normal"/>
    <w:link w:val="Heading4Char"/>
    <w:uiPriority w:val="99"/>
    <w:qFormat/>
    <w:rsid w:val="004F1A4F"/>
    <w:pPr>
      <w:keepNext/>
      <w:spacing w:line="720" w:lineRule="auto"/>
      <w:outlineLvl w:val="3"/>
    </w:pPr>
    <w:rPr>
      <w:rFonts w:ascii="Cambria" w:hAnsi="Cambria"/>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F1A4F"/>
    <w:rPr>
      <w:rFonts w:ascii="PMingLiU" w:eastAsia="PMingLiU"/>
      <w:b/>
      <w:kern w:val="36"/>
      <w:sz w:val="48"/>
    </w:rPr>
  </w:style>
  <w:style w:type="character" w:customStyle="1" w:styleId="Heading2Char">
    <w:name w:val="Heading 2 Char"/>
    <w:link w:val="Heading2"/>
    <w:uiPriority w:val="9"/>
    <w:semiHidden/>
    <w:rsid w:val="00F44CA1"/>
    <w:rPr>
      <w:rFonts w:ascii="Cambria" w:eastAsia="PMingLiU" w:hAnsi="Cambria" w:cs="Times New Roman"/>
      <w:b/>
      <w:bCs/>
      <w:sz w:val="48"/>
      <w:szCs w:val="48"/>
    </w:rPr>
  </w:style>
  <w:style w:type="character" w:customStyle="1" w:styleId="Heading3Char">
    <w:name w:val="Heading 3 Char"/>
    <w:link w:val="Heading3"/>
    <w:uiPriority w:val="99"/>
    <w:semiHidden/>
    <w:rsid w:val="00392443"/>
    <w:rPr>
      <w:rFonts w:ascii="Cambria" w:hAnsi="Cambria"/>
      <w:b/>
      <w:kern w:val="2"/>
      <w:sz w:val="36"/>
    </w:rPr>
  </w:style>
  <w:style w:type="character" w:customStyle="1" w:styleId="Heading4Char">
    <w:name w:val="Heading 4 Char"/>
    <w:link w:val="Heading4"/>
    <w:uiPriority w:val="99"/>
    <w:semiHidden/>
    <w:rsid w:val="004F1A4F"/>
    <w:rPr>
      <w:rFonts w:ascii="Cambria" w:hAnsi="Cambria"/>
      <w:kern w:val="2"/>
      <w:sz w:val="36"/>
    </w:rPr>
  </w:style>
  <w:style w:type="character" w:customStyle="1" w:styleId="cit">
    <w:name w:val="cit"/>
    <w:uiPriority w:val="99"/>
    <w:rsid w:val="0097796A"/>
  </w:style>
  <w:style w:type="character" w:customStyle="1" w:styleId="fm-vol-iss-date">
    <w:name w:val="fm-vol-iss-date"/>
    <w:uiPriority w:val="99"/>
    <w:rsid w:val="0097796A"/>
  </w:style>
  <w:style w:type="character" w:customStyle="1" w:styleId="apple-converted-space">
    <w:name w:val="apple-converted-space"/>
    <w:uiPriority w:val="99"/>
    <w:rsid w:val="0097796A"/>
  </w:style>
  <w:style w:type="character" w:customStyle="1" w:styleId="doi">
    <w:name w:val="doi"/>
    <w:uiPriority w:val="99"/>
    <w:rsid w:val="0097796A"/>
  </w:style>
  <w:style w:type="character" w:styleId="Hyperlink">
    <w:name w:val="Hyperlink"/>
    <w:uiPriority w:val="99"/>
    <w:rsid w:val="0097796A"/>
    <w:rPr>
      <w:rFonts w:cs="Times New Roman"/>
      <w:color w:val="0000FF"/>
      <w:u w:val="single"/>
    </w:rPr>
  </w:style>
  <w:style w:type="character" w:customStyle="1" w:styleId="fm-citation-ids-label">
    <w:name w:val="fm-citation-ids-label"/>
    <w:uiPriority w:val="99"/>
    <w:rsid w:val="0097796A"/>
  </w:style>
  <w:style w:type="paragraph" w:customStyle="1" w:styleId="pp-first-last">
    <w:name w:val="p p-first-last"/>
    <w:basedOn w:val="Normal"/>
    <w:uiPriority w:val="99"/>
    <w:rsid w:val="0097796A"/>
    <w:pPr>
      <w:widowControl/>
      <w:spacing w:before="100" w:beforeAutospacing="1" w:after="100" w:afterAutospacing="1"/>
    </w:pPr>
    <w:rPr>
      <w:rFonts w:ascii="PMingLiU" w:hAnsi="PMingLiU" w:cs="PMingLiU"/>
      <w:kern w:val="0"/>
      <w:lang w:bidi="hi-IN"/>
    </w:rPr>
  </w:style>
  <w:style w:type="character" w:styleId="Strong">
    <w:name w:val="Strong"/>
    <w:uiPriority w:val="99"/>
    <w:qFormat/>
    <w:rsid w:val="0097796A"/>
    <w:rPr>
      <w:rFonts w:cs="Times New Roman"/>
      <w:b/>
    </w:rPr>
  </w:style>
  <w:style w:type="character" w:customStyle="1" w:styleId="kwd-text">
    <w:name w:val="kwd-text"/>
    <w:uiPriority w:val="99"/>
    <w:rsid w:val="0097796A"/>
  </w:style>
  <w:style w:type="paragraph" w:customStyle="1" w:styleId="pp-first">
    <w:name w:val="p p-first"/>
    <w:basedOn w:val="Normal"/>
    <w:uiPriority w:val="99"/>
    <w:rsid w:val="0097796A"/>
    <w:pPr>
      <w:widowControl/>
      <w:spacing w:before="100" w:beforeAutospacing="1" w:after="100" w:afterAutospacing="1"/>
    </w:pPr>
    <w:rPr>
      <w:rFonts w:ascii="PMingLiU" w:hAnsi="PMingLiU" w:cs="PMingLiU"/>
      <w:kern w:val="0"/>
      <w:lang w:bidi="hi-IN"/>
    </w:rPr>
  </w:style>
  <w:style w:type="character" w:styleId="Emphasis">
    <w:name w:val="Emphasis"/>
    <w:uiPriority w:val="99"/>
    <w:qFormat/>
    <w:rsid w:val="0097796A"/>
    <w:rPr>
      <w:rFonts w:cs="Times New Roman"/>
      <w:i/>
    </w:rPr>
  </w:style>
  <w:style w:type="paragraph" w:styleId="NormalWeb">
    <w:name w:val="Normal (Web)"/>
    <w:basedOn w:val="Normal"/>
    <w:uiPriority w:val="99"/>
    <w:rsid w:val="0097796A"/>
    <w:pPr>
      <w:widowControl/>
      <w:spacing w:before="100" w:beforeAutospacing="1" w:after="100" w:afterAutospacing="1"/>
    </w:pPr>
    <w:rPr>
      <w:rFonts w:ascii="PMingLiU" w:hAnsi="PMingLiU" w:cs="PMingLiU"/>
      <w:kern w:val="0"/>
      <w:lang w:bidi="hi-IN"/>
    </w:rPr>
  </w:style>
  <w:style w:type="paragraph" w:customStyle="1" w:styleId="pp-last">
    <w:name w:val="p p-last"/>
    <w:basedOn w:val="Normal"/>
    <w:uiPriority w:val="99"/>
    <w:rsid w:val="0097796A"/>
    <w:pPr>
      <w:widowControl/>
      <w:spacing w:before="100" w:beforeAutospacing="1" w:after="100" w:afterAutospacing="1"/>
    </w:pPr>
    <w:rPr>
      <w:rFonts w:ascii="PMingLiU" w:hAnsi="PMingLiU" w:cs="PMingLiU"/>
      <w:kern w:val="0"/>
      <w:lang w:bidi="hi-IN"/>
    </w:rPr>
  </w:style>
  <w:style w:type="character" w:customStyle="1" w:styleId="element-citation">
    <w:name w:val="element-citation"/>
    <w:uiPriority w:val="99"/>
    <w:rsid w:val="0097796A"/>
  </w:style>
  <w:style w:type="character" w:customStyle="1" w:styleId="ref-journal">
    <w:name w:val="ref-journal"/>
    <w:uiPriority w:val="99"/>
    <w:rsid w:val="0097796A"/>
  </w:style>
  <w:style w:type="character" w:customStyle="1" w:styleId="ref-vol">
    <w:name w:val="ref-vol"/>
    <w:uiPriority w:val="99"/>
    <w:rsid w:val="0097796A"/>
  </w:style>
  <w:style w:type="character" w:customStyle="1" w:styleId="nowraprefpmc">
    <w:name w:val="nowrap ref pmc"/>
    <w:uiPriority w:val="99"/>
    <w:rsid w:val="0097796A"/>
  </w:style>
  <w:style w:type="character" w:customStyle="1" w:styleId="nowraprefpubmed">
    <w:name w:val="nowrap ref pubmed"/>
    <w:uiPriority w:val="99"/>
    <w:rsid w:val="0097796A"/>
  </w:style>
  <w:style w:type="paragraph" w:styleId="Header">
    <w:name w:val="header"/>
    <w:basedOn w:val="Normal"/>
    <w:link w:val="HeaderChar"/>
    <w:uiPriority w:val="99"/>
    <w:rsid w:val="00477B6A"/>
    <w:pPr>
      <w:tabs>
        <w:tab w:val="center" w:pos="4153"/>
        <w:tab w:val="right" w:pos="8306"/>
      </w:tabs>
      <w:snapToGrid w:val="0"/>
    </w:pPr>
    <w:rPr>
      <w:sz w:val="20"/>
      <w:szCs w:val="20"/>
    </w:rPr>
  </w:style>
  <w:style w:type="character" w:customStyle="1" w:styleId="HeaderChar">
    <w:name w:val="Header Char"/>
    <w:link w:val="Header"/>
    <w:uiPriority w:val="99"/>
    <w:rsid w:val="00477B6A"/>
    <w:rPr>
      <w:kern w:val="2"/>
    </w:rPr>
  </w:style>
  <w:style w:type="paragraph" w:styleId="Footer">
    <w:name w:val="footer"/>
    <w:basedOn w:val="Normal"/>
    <w:link w:val="FooterChar"/>
    <w:uiPriority w:val="99"/>
    <w:rsid w:val="00477B6A"/>
    <w:pPr>
      <w:tabs>
        <w:tab w:val="center" w:pos="4153"/>
        <w:tab w:val="right" w:pos="8306"/>
      </w:tabs>
      <w:snapToGrid w:val="0"/>
    </w:pPr>
    <w:rPr>
      <w:sz w:val="20"/>
      <w:szCs w:val="20"/>
    </w:rPr>
  </w:style>
  <w:style w:type="character" w:customStyle="1" w:styleId="FooterChar">
    <w:name w:val="Footer Char"/>
    <w:link w:val="Footer"/>
    <w:uiPriority w:val="99"/>
    <w:rsid w:val="00477B6A"/>
    <w:rPr>
      <w:kern w:val="2"/>
    </w:rPr>
  </w:style>
  <w:style w:type="paragraph" w:styleId="HTMLPreformatted">
    <w:name w:val="HTML Preformatted"/>
    <w:aliases w:val="HTML Preformatted 字元,字元 字元,HTML Preformatted 字元 字元,字元 字元 字元"/>
    <w:basedOn w:val="Normal"/>
    <w:link w:val="HTMLPreformattedChar"/>
    <w:uiPriority w:val="99"/>
    <w:rsid w:val="000D5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kern w:val="0"/>
      <w:szCs w:val="20"/>
    </w:rPr>
  </w:style>
  <w:style w:type="character" w:customStyle="1" w:styleId="HTMLPreformattedChar">
    <w:name w:val="HTML Preformatted Char"/>
    <w:aliases w:val="HTML Preformatted 字元 Char,字元 字元 Char,HTML Preformatted 字元 字元 Char,字元 字元 字元 Char"/>
    <w:link w:val="HTMLPreformatted"/>
    <w:uiPriority w:val="99"/>
    <w:rsid w:val="000D5176"/>
    <w:rPr>
      <w:rFonts w:ascii="MingLiU" w:eastAsia="MingLiU"/>
      <w:sz w:val="24"/>
    </w:rPr>
  </w:style>
  <w:style w:type="paragraph" w:styleId="BalloonText">
    <w:name w:val="Balloon Text"/>
    <w:basedOn w:val="Normal"/>
    <w:link w:val="BalloonTextChar"/>
    <w:uiPriority w:val="99"/>
    <w:semiHidden/>
    <w:rsid w:val="004C3E6A"/>
    <w:rPr>
      <w:rFonts w:ascii="Arial" w:hAnsi="Arial"/>
      <w:sz w:val="18"/>
      <w:szCs w:val="18"/>
    </w:rPr>
  </w:style>
  <w:style w:type="character" w:customStyle="1" w:styleId="BalloonTextChar">
    <w:name w:val="Balloon Text Char"/>
    <w:link w:val="BalloonText"/>
    <w:uiPriority w:val="99"/>
    <w:semiHidden/>
    <w:rsid w:val="00F44CA1"/>
    <w:rPr>
      <w:rFonts w:ascii="Cambria" w:eastAsia="PMingLiU" w:hAnsi="Cambria" w:cs="Times New Roman"/>
      <w:sz w:val="0"/>
      <w:szCs w:val="0"/>
    </w:rPr>
  </w:style>
  <w:style w:type="character" w:customStyle="1" w:styleId="highlight">
    <w:name w:val="highlight"/>
    <w:uiPriority w:val="99"/>
    <w:rsid w:val="00DB6B30"/>
  </w:style>
  <w:style w:type="paragraph" w:customStyle="1" w:styleId="ListParagraph1">
    <w:name w:val="List Paragraph1"/>
    <w:basedOn w:val="Normal"/>
    <w:uiPriority w:val="99"/>
    <w:rsid w:val="00201532"/>
    <w:pPr>
      <w:ind w:leftChars="200" w:left="480"/>
    </w:pPr>
    <w:rPr>
      <w:rFonts w:ascii="Calibri" w:hAnsi="Calibri"/>
      <w:szCs w:val="22"/>
    </w:rPr>
  </w:style>
  <w:style w:type="character" w:customStyle="1" w:styleId="ui-ncbitoggler-master-text">
    <w:name w:val="ui-ncbitoggler-master-text"/>
    <w:uiPriority w:val="99"/>
    <w:rsid w:val="004B4844"/>
  </w:style>
  <w:style w:type="paragraph" w:customStyle="1" w:styleId="lead">
    <w:name w:val="lead"/>
    <w:basedOn w:val="Normal"/>
    <w:uiPriority w:val="99"/>
    <w:rsid w:val="00683F6B"/>
    <w:pPr>
      <w:widowControl/>
      <w:spacing w:before="100" w:beforeAutospacing="1" w:after="100" w:afterAutospacing="1"/>
    </w:pPr>
    <w:rPr>
      <w:rFonts w:ascii="PMingLiU" w:hAnsi="PMingLiU" w:cs="PMingLiU"/>
      <w:kern w:val="0"/>
      <w:lang w:bidi="hi-IN"/>
    </w:rPr>
  </w:style>
  <w:style w:type="paragraph" w:customStyle="1" w:styleId="Listeafsnit1">
    <w:name w:val="Listeafsnit1"/>
    <w:basedOn w:val="Normal"/>
    <w:uiPriority w:val="99"/>
    <w:rsid w:val="00E72DB9"/>
    <w:pPr>
      <w:widowControl/>
      <w:spacing w:after="200" w:line="276" w:lineRule="auto"/>
      <w:ind w:left="720"/>
    </w:pPr>
    <w:rPr>
      <w:rFonts w:ascii="Calibri" w:hAnsi="Calibri"/>
      <w:kern w:val="0"/>
      <w:sz w:val="22"/>
      <w:szCs w:val="22"/>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41"/>
    <w:pPr>
      <w:widowControl w:val="0"/>
    </w:pPr>
    <w:rPr>
      <w:kern w:val="2"/>
      <w:sz w:val="24"/>
      <w:szCs w:val="24"/>
      <w:lang w:eastAsia="zh-TW"/>
    </w:rPr>
  </w:style>
  <w:style w:type="paragraph" w:styleId="Heading1">
    <w:name w:val="heading 1"/>
    <w:basedOn w:val="Normal"/>
    <w:link w:val="Heading1Char"/>
    <w:uiPriority w:val="99"/>
    <w:qFormat/>
    <w:rsid w:val="0097796A"/>
    <w:pPr>
      <w:widowControl/>
      <w:spacing w:before="100" w:beforeAutospacing="1" w:after="100" w:afterAutospacing="1"/>
      <w:outlineLvl w:val="0"/>
    </w:pPr>
    <w:rPr>
      <w:rFonts w:ascii="PMingLiU" w:hAnsi="PMingLiU"/>
      <w:b/>
      <w:kern w:val="36"/>
      <w:sz w:val="48"/>
      <w:szCs w:val="20"/>
    </w:rPr>
  </w:style>
  <w:style w:type="paragraph" w:styleId="Heading2">
    <w:name w:val="heading 2"/>
    <w:basedOn w:val="Normal"/>
    <w:link w:val="Heading2Char"/>
    <w:uiPriority w:val="99"/>
    <w:qFormat/>
    <w:rsid w:val="0097796A"/>
    <w:pPr>
      <w:widowControl/>
      <w:spacing w:before="100" w:beforeAutospacing="1" w:after="100" w:afterAutospacing="1"/>
      <w:outlineLvl w:val="1"/>
    </w:pPr>
    <w:rPr>
      <w:rFonts w:ascii="PMingLiU" w:hAnsi="PMingLiU" w:cs="PMingLiU"/>
      <w:b/>
      <w:bCs/>
      <w:kern w:val="0"/>
      <w:sz w:val="36"/>
      <w:szCs w:val="36"/>
      <w:lang w:bidi="hi-IN"/>
    </w:rPr>
  </w:style>
  <w:style w:type="paragraph" w:styleId="Heading3">
    <w:name w:val="heading 3"/>
    <w:basedOn w:val="Normal"/>
    <w:next w:val="Normal"/>
    <w:link w:val="Heading3Char"/>
    <w:uiPriority w:val="99"/>
    <w:qFormat/>
    <w:rsid w:val="00392443"/>
    <w:pPr>
      <w:keepNext/>
      <w:spacing w:line="720" w:lineRule="auto"/>
      <w:outlineLvl w:val="2"/>
    </w:pPr>
    <w:rPr>
      <w:rFonts w:ascii="Cambria" w:hAnsi="Cambria"/>
      <w:b/>
      <w:bCs/>
      <w:sz w:val="36"/>
      <w:szCs w:val="36"/>
    </w:rPr>
  </w:style>
  <w:style w:type="paragraph" w:styleId="Heading4">
    <w:name w:val="heading 4"/>
    <w:basedOn w:val="Normal"/>
    <w:next w:val="Normal"/>
    <w:link w:val="Heading4Char"/>
    <w:uiPriority w:val="99"/>
    <w:qFormat/>
    <w:rsid w:val="004F1A4F"/>
    <w:pPr>
      <w:keepNext/>
      <w:spacing w:line="720" w:lineRule="auto"/>
      <w:outlineLvl w:val="3"/>
    </w:pPr>
    <w:rPr>
      <w:rFonts w:ascii="Cambria" w:hAnsi="Cambria"/>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F1A4F"/>
    <w:rPr>
      <w:rFonts w:ascii="PMingLiU" w:eastAsia="PMingLiU"/>
      <w:b/>
      <w:kern w:val="36"/>
      <w:sz w:val="48"/>
    </w:rPr>
  </w:style>
  <w:style w:type="character" w:customStyle="1" w:styleId="Heading2Char">
    <w:name w:val="Heading 2 Char"/>
    <w:link w:val="Heading2"/>
    <w:uiPriority w:val="9"/>
    <w:semiHidden/>
    <w:rsid w:val="00F44CA1"/>
    <w:rPr>
      <w:rFonts w:ascii="Cambria" w:eastAsia="PMingLiU" w:hAnsi="Cambria" w:cs="Times New Roman"/>
      <w:b/>
      <w:bCs/>
      <w:sz w:val="48"/>
      <w:szCs w:val="48"/>
    </w:rPr>
  </w:style>
  <w:style w:type="character" w:customStyle="1" w:styleId="Heading3Char">
    <w:name w:val="Heading 3 Char"/>
    <w:link w:val="Heading3"/>
    <w:uiPriority w:val="99"/>
    <w:semiHidden/>
    <w:rsid w:val="00392443"/>
    <w:rPr>
      <w:rFonts w:ascii="Cambria" w:hAnsi="Cambria"/>
      <w:b/>
      <w:kern w:val="2"/>
      <w:sz w:val="36"/>
    </w:rPr>
  </w:style>
  <w:style w:type="character" w:customStyle="1" w:styleId="Heading4Char">
    <w:name w:val="Heading 4 Char"/>
    <w:link w:val="Heading4"/>
    <w:uiPriority w:val="99"/>
    <w:semiHidden/>
    <w:rsid w:val="004F1A4F"/>
    <w:rPr>
      <w:rFonts w:ascii="Cambria" w:hAnsi="Cambria"/>
      <w:kern w:val="2"/>
      <w:sz w:val="36"/>
    </w:rPr>
  </w:style>
  <w:style w:type="character" w:customStyle="1" w:styleId="cit">
    <w:name w:val="cit"/>
    <w:uiPriority w:val="99"/>
    <w:rsid w:val="0097796A"/>
  </w:style>
  <w:style w:type="character" w:customStyle="1" w:styleId="fm-vol-iss-date">
    <w:name w:val="fm-vol-iss-date"/>
    <w:uiPriority w:val="99"/>
    <w:rsid w:val="0097796A"/>
  </w:style>
  <w:style w:type="character" w:customStyle="1" w:styleId="apple-converted-space">
    <w:name w:val="apple-converted-space"/>
    <w:uiPriority w:val="99"/>
    <w:rsid w:val="0097796A"/>
  </w:style>
  <w:style w:type="character" w:customStyle="1" w:styleId="doi">
    <w:name w:val="doi"/>
    <w:uiPriority w:val="99"/>
    <w:rsid w:val="0097796A"/>
  </w:style>
  <w:style w:type="character" w:styleId="Hyperlink">
    <w:name w:val="Hyperlink"/>
    <w:uiPriority w:val="99"/>
    <w:rsid w:val="0097796A"/>
    <w:rPr>
      <w:rFonts w:cs="Times New Roman"/>
      <w:color w:val="0000FF"/>
      <w:u w:val="single"/>
    </w:rPr>
  </w:style>
  <w:style w:type="character" w:customStyle="1" w:styleId="fm-citation-ids-label">
    <w:name w:val="fm-citation-ids-label"/>
    <w:uiPriority w:val="99"/>
    <w:rsid w:val="0097796A"/>
  </w:style>
  <w:style w:type="paragraph" w:customStyle="1" w:styleId="pp-first-last">
    <w:name w:val="p p-first-last"/>
    <w:basedOn w:val="Normal"/>
    <w:uiPriority w:val="99"/>
    <w:rsid w:val="0097796A"/>
    <w:pPr>
      <w:widowControl/>
      <w:spacing w:before="100" w:beforeAutospacing="1" w:after="100" w:afterAutospacing="1"/>
    </w:pPr>
    <w:rPr>
      <w:rFonts w:ascii="PMingLiU" w:hAnsi="PMingLiU" w:cs="PMingLiU"/>
      <w:kern w:val="0"/>
      <w:lang w:bidi="hi-IN"/>
    </w:rPr>
  </w:style>
  <w:style w:type="character" w:styleId="Strong">
    <w:name w:val="Strong"/>
    <w:uiPriority w:val="99"/>
    <w:qFormat/>
    <w:rsid w:val="0097796A"/>
    <w:rPr>
      <w:rFonts w:cs="Times New Roman"/>
      <w:b/>
    </w:rPr>
  </w:style>
  <w:style w:type="character" w:customStyle="1" w:styleId="kwd-text">
    <w:name w:val="kwd-text"/>
    <w:uiPriority w:val="99"/>
    <w:rsid w:val="0097796A"/>
  </w:style>
  <w:style w:type="paragraph" w:customStyle="1" w:styleId="pp-first">
    <w:name w:val="p p-first"/>
    <w:basedOn w:val="Normal"/>
    <w:uiPriority w:val="99"/>
    <w:rsid w:val="0097796A"/>
    <w:pPr>
      <w:widowControl/>
      <w:spacing w:before="100" w:beforeAutospacing="1" w:after="100" w:afterAutospacing="1"/>
    </w:pPr>
    <w:rPr>
      <w:rFonts w:ascii="PMingLiU" w:hAnsi="PMingLiU" w:cs="PMingLiU"/>
      <w:kern w:val="0"/>
      <w:lang w:bidi="hi-IN"/>
    </w:rPr>
  </w:style>
  <w:style w:type="character" w:styleId="Emphasis">
    <w:name w:val="Emphasis"/>
    <w:uiPriority w:val="99"/>
    <w:qFormat/>
    <w:rsid w:val="0097796A"/>
    <w:rPr>
      <w:rFonts w:cs="Times New Roman"/>
      <w:i/>
    </w:rPr>
  </w:style>
  <w:style w:type="paragraph" w:styleId="NormalWeb">
    <w:name w:val="Normal (Web)"/>
    <w:basedOn w:val="Normal"/>
    <w:uiPriority w:val="99"/>
    <w:rsid w:val="0097796A"/>
    <w:pPr>
      <w:widowControl/>
      <w:spacing w:before="100" w:beforeAutospacing="1" w:after="100" w:afterAutospacing="1"/>
    </w:pPr>
    <w:rPr>
      <w:rFonts w:ascii="PMingLiU" w:hAnsi="PMingLiU" w:cs="PMingLiU"/>
      <w:kern w:val="0"/>
      <w:lang w:bidi="hi-IN"/>
    </w:rPr>
  </w:style>
  <w:style w:type="paragraph" w:customStyle="1" w:styleId="pp-last">
    <w:name w:val="p p-last"/>
    <w:basedOn w:val="Normal"/>
    <w:uiPriority w:val="99"/>
    <w:rsid w:val="0097796A"/>
    <w:pPr>
      <w:widowControl/>
      <w:spacing w:before="100" w:beforeAutospacing="1" w:after="100" w:afterAutospacing="1"/>
    </w:pPr>
    <w:rPr>
      <w:rFonts w:ascii="PMingLiU" w:hAnsi="PMingLiU" w:cs="PMingLiU"/>
      <w:kern w:val="0"/>
      <w:lang w:bidi="hi-IN"/>
    </w:rPr>
  </w:style>
  <w:style w:type="character" w:customStyle="1" w:styleId="element-citation">
    <w:name w:val="element-citation"/>
    <w:uiPriority w:val="99"/>
    <w:rsid w:val="0097796A"/>
  </w:style>
  <w:style w:type="character" w:customStyle="1" w:styleId="ref-journal">
    <w:name w:val="ref-journal"/>
    <w:uiPriority w:val="99"/>
    <w:rsid w:val="0097796A"/>
  </w:style>
  <w:style w:type="character" w:customStyle="1" w:styleId="ref-vol">
    <w:name w:val="ref-vol"/>
    <w:uiPriority w:val="99"/>
    <w:rsid w:val="0097796A"/>
  </w:style>
  <w:style w:type="character" w:customStyle="1" w:styleId="nowraprefpmc">
    <w:name w:val="nowrap ref pmc"/>
    <w:uiPriority w:val="99"/>
    <w:rsid w:val="0097796A"/>
  </w:style>
  <w:style w:type="character" w:customStyle="1" w:styleId="nowraprefpubmed">
    <w:name w:val="nowrap ref pubmed"/>
    <w:uiPriority w:val="99"/>
    <w:rsid w:val="0097796A"/>
  </w:style>
  <w:style w:type="paragraph" w:styleId="Header">
    <w:name w:val="header"/>
    <w:basedOn w:val="Normal"/>
    <w:link w:val="HeaderChar"/>
    <w:uiPriority w:val="99"/>
    <w:rsid w:val="00477B6A"/>
    <w:pPr>
      <w:tabs>
        <w:tab w:val="center" w:pos="4153"/>
        <w:tab w:val="right" w:pos="8306"/>
      </w:tabs>
      <w:snapToGrid w:val="0"/>
    </w:pPr>
    <w:rPr>
      <w:sz w:val="20"/>
      <w:szCs w:val="20"/>
    </w:rPr>
  </w:style>
  <w:style w:type="character" w:customStyle="1" w:styleId="HeaderChar">
    <w:name w:val="Header Char"/>
    <w:link w:val="Header"/>
    <w:uiPriority w:val="99"/>
    <w:rsid w:val="00477B6A"/>
    <w:rPr>
      <w:kern w:val="2"/>
    </w:rPr>
  </w:style>
  <w:style w:type="paragraph" w:styleId="Footer">
    <w:name w:val="footer"/>
    <w:basedOn w:val="Normal"/>
    <w:link w:val="FooterChar"/>
    <w:uiPriority w:val="99"/>
    <w:rsid w:val="00477B6A"/>
    <w:pPr>
      <w:tabs>
        <w:tab w:val="center" w:pos="4153"/>
        <w:tab w:val="right" w:pos="8306"/>
      </w:tabs>
      <w:snapToGrid w:val="0"/>
    </w:pPr>
    <w:rPr>
      <w:sz w:val="20"/>
      <w:szCs w:val="20"/>
    </w:rPr>
  </w:style>
  <w:style w:type="character" w:customStyle="1" w:styleId="FooterChar">
    <w:name w:val="Footer Char"/>
    <w:link w:val="Footer"/>
    <w:uiPriority w:val="99"/>
    <w:rsid w:val="00477B6A"/>
    <w:rPr>
      <w:kern w:val="2"/>
    </w:rPr>
  </w:style>
  <w:style w:type="paragraph" w:styleId="HTMLPreformatted">
    <w:name w:val="HTML Preformatted"/>
    <w:aliases w:val="HTML Preformatted 字元,字元 字元,HTML Preformatted 字元 字元,字元 字元 字元"/>
    <w:basedOn w:val="Normal"/>
    <w:link w:val="HTMLPreformattedChar"/>
    <w:uiPriority w:val="99"/>
    <w:rsid w:val="000D5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kern w:val="0"/>
      <w:szCs w:val="20"/>
    </w:rPr>
  </w:style>
  <w:style w:type="character" w:customStyle="1" w:styleId="HTMLPreformattedChar">
    <w:name w:val="HTML Preformatted Char"/>
    <w:aliases w:val="HTML Preformatted 字元 Char,字元 字元 Char,HTML Preformatted 字元 字元 Char,字元 字元 字元 Char"/>
    <w:link w:val="HTMLPreformatted"/>
    <w:uiPriority w:val="99"/>
    <w:rsid w:val="000D5176"/>
    <w:rPr>
      <w:rFonts w:ascii="MingLiU" w:eastAsia="MingLiU"/>
      <w:sz w:val="24"/>
    </w:rPr>
  </w:style>
  <w:style w:type="paragraph" w:styleId="BalloonText">
    <w:name w:val="Balloon Text"/>
    <w:basedOn w:val="Normal"/>
    <w:link w:val="BalloonTextChar"/>
    <w:uiPriority w:val="99"/>
    <w:semiHidden/>
    <w:rsid w:val="004C3E6A"/>
    <w:rPr>
      <w:rFonts w:ascii="Arial" w:hAnsi="Arial"/>
      <w:sz w:val="18"/>
      <w:szCs w:val="18"/>
    </w:rPr>
  </w:style>
  <w:style w:type="character" w:customStyle="1" w:styleId="BalloonTextChar">
    <w:name w:val="Balloon Text Char"/>
    <w:link w:val="BalloonText"/>
    <w:uiPriority w:val="99"/>
    <w:semiHidden/>
    <w:rsid w:val="00F44CA1"/>
    <w:rPr>
      <w:rFonts w:ascii="Cambria" w:eastAsia="PMingLiU" w:hAnsi="Cambria" w:cs="Times New Roman"/>
      <w:sz w:val="0"/>
      <w:szCs w:val="0"/>
    </w:rPr>
  </w:style>
  <w:style w:type="character" w:customStyle="1" w:styleId="highlight">
    <w:name w:val="highlight"/>
    <w:uiPriority w:val="99"/>
    <w:rsid w:val="00DB6B30"/>
  </w:style>
  <w:style w:type="paragraph" w:customStyle="1" w:styleId="ListParagraph1">
    <w:name w:val="List Paragraph1"/>
    <w:basedOn w:val="Normal"/>
    <w:uiPriority w:val="99"/>
    <w:rsid w:val="00201532"/>
    <w:pPr>
      <w:ind w:leftChars="200" w:left="480"/>
    </w:pPr>
    <w:rPr>
      <w:rFonts w:ascii="Calibri" w:hAnsi="Calibri"/>
      <w:szCs w:val="22"/>
    </w:rPr>
  </w:style>
  <w:style w:type="character" w:customStyle="1" w:styleId="ui-ncbitoggler-master-text">
    <w:name w:val="ui-ncbitoggler-master-text"/>
    <w:uiPriority w:val="99"/>
    <w:rsid w:val="004B4844"/>
  </w:style>
  <w:style w:type="paragraph" w:customStyle="1" w:styleId="lead">
    <w:name w:val="lead"/>
    <w:basedOn w:val="Normal"/>
    <w:uiPriority w:val="99"/>
    <w:rsid w:val="00683F6B"/>
    <w:pPr>
      <w:widowControl/>
      <w:spacing w:before="100" w:beforeAutospacing="1" w:after="100" w:afterAutospacing="1"/>
    </w:pPr>
    <w:rPr>
      <w:rFonts w:ascii="PMingLiU" w:hAnsi="PMingLiU" w:cs="PMingLiU"/>
      <w:kern w:val="0"/>
      <w:lang w:bidi="hi-IN"/>
    </w:rPr>
  </w:style>
  <w:style w:type="paragraph" w:customStyle="1" w:styleId="Listeafsnit1">
    <w:name w:val="Listeafsnit1"/>
    <w:basedOn w:val="Normal"/>
    <w:uiPriority w:val="99"/>
    <w:rsid w:val="00E72DB9"/>
    <w:pPr>
      <w:widowControl/>
      <w:spacing w:after="200" w:line="276" w:lineRule="auto"/>
      <w:ind w:left="720"/>
    </w:pPr>
    <w:rPr>
      <w:rFonts w:ascii="Calibri" w:hAnsi="Calibri"/>
      <w:kern w:val="0"/>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3245">
      <w:marLeft w:val="0"/>
      <w:marRight w:val="0"/>
      <w:marTop w:val="0"/>
      <w:marBottom w:val="0"/>
      <w:divBdr>
        <w:top w:val="none" w:sz="0" w:space="0" w:color="auto"/>
        <w:left w:val="none" w:sz="0" w:space="0" w:color="auto"/>
        <w:bottom w:val="none" w:sz="0" w:space="0" w:color="auto"/>
        <w:right w:val="none" w:sz="0" w:space="0" w:color="auto"/>
      </w:divBdr>
      <w:divsChild>
        <w:div w:id="2014643322">
          <w:marLeft w:val="0"/>
          <w:marRight w:val="0"/>
          <w:marTop w:val="120"/>
          <w:marBottom w:val="360"/>
          <w:divBdr>
            <w:top w:val="none" w:sz="0" w:space="0" w:color="auto"/>
            <w:left w:val="none" w:sz="0" w:space="0" w:color="auto"/>
            <w:bottom w:val="none" w:sz="0" w:space="0" w:color="auto"/>
            <w:right w:val="none" w:sz="0" w:space="0" w:color="auto"/>
          </w:divBdr>
          <w:divsChild>
            <w:div w:id="2014643308">
              <w:marLeft w:val="0"/>
              <w:marRight w:val="0"/>
              <w:marTop w:val="0"/>
              <w:marBottom w:val="0"/>
              <w:divBdr>
                <w:top w:val="none" w:sz="0" w:space="0" w:color="auto"/>
                <w:left w:val="none" w:sz="0" w:space="0" w:color="auto"/>
                <w:bottom w:val="none" w:sz="0" w:space="0" w:color="auto"/>
                <w:right w:val="none" w:sz="0" w:space="0" w:color="auto"/>
              </w:divBdr>
            </w:div>
            <w:div w:id="20146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257">
      <w:marLeft w:val="0"/>
      <w:marRight w:val="0"/>
      <w:marTop w:val="0"/>
      <w:marBottom w:val="0"/>
      <w:divBdr>
        <w:top w:val="none" w:sz="0" w:space="0" w:color="auto"/>
        <w:left w:val="none" w:sz="0" w:space="0" w:color="auto"/>
        <w:bottom w:val="none" w:sz="0" w:space="0" w:color="auto"/>
        <w:right w:val="none" w:sz="0" w:space="0" w:color="auto"/>
      </w:divBdr>
      <w:divsChild>
        <w:div w:id="2014643283">
          <w:marLeft w:val="0"/>
          <w:marRight w:val="0"/>
          <w:marTop w:val="120"/>
          <w:marBottom w:val="360"/>
          <w:divBdr>
            <w:top w:val="none" w:sz="0" w:space="0" w:color="auto"/>
            <w:left w:val="none" w:sz="0" w:space="0" w:color="auto"/>
            <w:bottom w:val="none" w:sz="0" w:space="0" w:color="auto"/>
            <w:right w:val="none" w:sz="0" w:space="0" w:color="auto"/>
          </w:divBdr>
          <w:divsChild>
            <w:div w:id="2014643252">
              <w:marLeft w:val="0"/>
              <w:marRight w:val="0"/>
              <w:marTop w:val="0"/>
              <w:marBottom w:val="0"/>
              <w:divBdr>
                <w:top w:val="none" w:sz="0" w:space="0" w:color="auto"/>
                <w:left w:val="none" w:sz="0" w:space="0" w:color="auto"/>
                <w:bottom w:val="none" w:sz="0" w:space="0" w:color="auto"/>
                <w:right w:val="none" w:sz="0" w:space="0" w:color="auto"/>
              </w:divBdr>
            </w:div>
            <w:div w:id="20146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266">
      <w:marLeft w:val="0"/>
      <w:marRight w:val="0"/>
      <w:marTop w:val="0"/>
      <w:marBottom w:val="0"/>
      <w:divBdr>
        <w:top w:val="none" w:sz="0" w:space="0" w:color="auto"/>
        <w:left w:val="none" w:sz="0" w:space="0" w:color="auto"/>
        <w:bottom w:val="none" w:sz="0" w:space="0" w:color="auto"/>
        <w:right w:val="none" w:sz="0" w:space="0" w:color="auto"/>
      </w:divBdr>
    </w:div>
    <w:div w:id="2014643267">
      <w:marLeft w:val="0"/>
      <w:marRight w:val="0"/>
      <w:marTop w:val="0"/>
      <w:marBottom w:val="0"/>
      <w:divBdr>
        <w:top w:val="none" w:sz="0" w:space="0" w:color="auto"/>
        <w:left w:val="none" w:sz="0" w:space="0" w:color="auto"/>
        <w:bottom w:val="none" w:sz="0" w:space="0" w:color="auto"/>
        <w:right w:val="none" w:sz="0" w:space="0" w:color="auto"/>
      </w:divBdr>
    </w:div>
    <w:div w:id="2014643277">
      <w:marLeft w:val="0"/>
      <w:marRight w:val="0"/>
      <w:marTop w:val="0"/>
      <w:marBottom w:val="0"/>
      <w:divBdr>
        <w:top w:val="none" w:sz="0" w:space="0" w:color="auto"/>
        <w:left w:val="none" w:sz="0" w:space="0" w:color="auto"/>
        <w:bottom w:val="none" w:sz="0" w:space="0" w:color="auto"/>
        <w:right w:val="none" w:sz="0" w:space="0" w:color="auto"/>
      </w:divBdr>
      <w:divsChild>
        <w:div w:id="2014643285">
          <w:marLeft w:val="0"/>
          <w:marRight w:val="0"/>
          <w:marTop w:val="240"/>
          <w:marBottom w:val="100"/>
          <w:divBdr>
            <w:top w:val="none" w:sz="0" w:space="0" w:color="auto"/>
            <w:left w:val="none" w:sz="0" w:space="0" w:color="auto"/>
            <w:bottom w:val="none" w:sz="0" w:space="0" w:color="auto"/>
            <w:right w:val="none" w:sz="0" w:space="0" w:color="auto"/>
          </w:divBdr>
          <w:divsChild>
            <w:div w:id="2014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278">
      <w:marLeft w:val="0"/>
      <w:marRight w:val="0"/>
      <w:marTop w:val="0"/>
      <w:marBottom w:val="0"/>
      <w:divBdr>
        <w:top w:val="none" w:sz="0" w:space="0" w:color="auto"/>
        <w:left w:val="none" w:sz="0" w:space="0" w:color="auto"/>
        <w:bottom w:val="none" w:sz="0" w:space="0" w:color="auto"/>
        <w:right w:val="none" w:sz="0" w:space="0" w:color="auto"/>
      </w:divBdr>
    </w:div>
    <w:div w:id="2014643298">
      <w:marLeft w:val="0"/>
      <w:marRight w:val="0"/>
      <w:marTop w:val="0"/>
      <w:marBottom w:val="0"/>
      <w:divBdr>
        <w:top w:val="none" w:sz="0" w:space="0" w:color="auto"/>
        <w:left w:val="none" w:sz="0" w:space="0" w:color="auto"/>
        <w:bottom w:val="none" w:sz="0" w:space="0" w:color="auto"/>
        <w:right w:val="none" w:sz="0" w:space="0" w:color="auto"/>
      </w:divBdr>
      <w:divsChild>
        <w:div w:id="2014643321">
          <w:marLeft w:val="0"/>
          <w:marRight w:val="0"/>
          <w:marTop w:val="240"/>
          <w:marBottom w:val="100"/>
          <w:divBdr>
            <w:top w:val="none" w:sz="0" w:space="0" w:color="auto"/>
            <w:left w:val="none" w:sz="0" w:space="0" w:color="auto"/>
            <w:bottom w:val="none" w:sz="0" w:space="0" w:color="auto"/>
            <w:right w:val="none" w:sz="0" w:space="0" w:color="auto"/>
          </w:divBdr>
          <w:divsChild>
            <w:div w:id="2014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302">
      <w:marLeft w:val="0"/>
      <w:marRight w:val="0"/>
      <w:marTop w:val="0"/>
      <w:marBottom w:val="0"/>
      <w:divBdr>
        <w:top w:val="none" w:sz="0" w:space="0" w:color="auto"/>
        <w:left w:val="none" w:sz="0" w:space="0" w:color="auto"/>
        <w:bottom w:val="none" w:sz="0" w:space="0" w:color="auto"/>
        <w:right w:val="none" w:sz="0" w:space="0" w:color="auto"/>
      </w:divBdr>
    </w:div>
    <w:div w:id="2014643312">
      <w:marLeft w:val="0"/>
      <w:marRight w:val="0"/>
      <w:marTop w:val="0"/>
      <w:marBottom w:val="0"/>
      <w:divBdr>
        <w:top w:val="none" w:sz="0" w:space="0" w:color="auto"/>
        <w:left w:val="none" w:sz="0" w:space="0" w:color="auto"/>
        <w:bottom w:val="none" w:sz="0" w:space="0" w:color="auto"/>
        <w:right w:val="none" w:sz="0" w:space="0" w:color="auto"/>
      </w:divBdr>
      <w:divsChild>
        <w:div w:id="2014643246">
          <w:marLeft w:val="0"/>
          <w:marRight w:val="0"/>
          <w:marTop w:val="120"/>
          <w:marBottom w:val="360"/>
          <w:divBdr>
            <w:top w:val="none" w:sz="0" w:space="0" w:color="auto"/>
            <w:left w:val="none" w:sz="0" w:space="0" w:color="auto"/>
            <w:bottom w:val="none" w:sz="0" w:space="0" w:color="auto"/>
            <w:right w:val="none" w:sz="0" w:space="0" w:color="auto"/>
          </w:divBdr>
          <w:divsChild>
            <w:div w:id="2014643264">
              <w:marLeft w:val="0"/>
              <w:marRight w:val="0"/>
              <w:marTop w:val="0"/>
              <w:marBottom w:val="0"/>
              <w:divBdr>
                <w:top w:val="none" w:sz="0" w:space="0" w:color="auto"/>
                <w:left w:val="none" w:sz="0" w:space="0" w:color="auto"/>
                <w:bottom w:val="none" w:sz="0" w:space="0" w:color="auto"/>
                <w:right w:val="none" w:sz="0" w:space="0" w:color="auto"/>
              </w:divBdr>
            </w:div>
            <w:div w:id="20146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317">
      <w:marLeft w:val="0"/>
      <w:marRight w:val="0"/>
      <w:marTop w:val="0"/>
      <w:marBottom w:val="0"/>
      <w:divBdr>
        <w:top w:val="none" w:sz="0" w:space="0" w:color="auto"/>
        <w:left w:val="none" w:sz="0" w:space="0" w:color="auto"/>
        <w:bottom w:val="none" w:sz="0" w:space="0" w:color="auto"/>
        <w:right w:val="none" w:sz="0" w:space="0" w:color="auto"/>
      </w:divBdr>
      <w:divsChild>
        <w:div w:id="2014643254">
          <w:marLeft w:val="0"/>
          <w:marRight w:val="0"/>
          <w:marTop w:val="0"/>
          <w:marBottom w:val="0"/>
          <w:divBdr>
            <w:top w:val="none" w:sz="0" w:space="0" w:color="auto"/>
            <w:left w:val="none" w:sz="0" w:space="0" w:color="auto"/>
            <w:bottom w:val="none" w:sz="0" w:space="0" w:color="auto"/>
            <w:right w:val="none" w:sz="0" w:space="0" w:color="auto"/>
          </w:divBdr>
        </w:div>
        <w:div w:id="2014643258">
          <w:marLeft w:val="0"/>
          <w:marRight w:val="0"/>
          <w:marTop w:val="0"/>
          <w:marBottom w:val="0"/>
          <w:divBdr>
            <w:top w:val="none" w:sz="0" w:space="0" w:color="auto"/>
            <w:left w:val="none" w:sz="0" w:space="0" w:color="auto"/>
            <w:bottom w:val="none" w:sz="0" w:space="0" w:color="auto"/>
            <w:right w:val="none" w:sz="0" w:space="0" w:color="auto"/>
          </w:divBdr>
        </w:div>
        <w:div w:id="2014643263">
          <w:marLeft w:val="0"/>
          <w:marRight w:val="0"/>
          <w:marTop w:val="0"/>
          <w:marBottom w:val="166"/>
          <w:divBdr>
            <w:top w:val="none" w:sz="0" w:space="0" w:color="auto"/>
            <w:left w:val="none" w:sz="0" w:space="0" w:color="auto"/>
            <w:bottom w:val="none" w:sz="0" w:space="0" w:color="auto"/>
            <w:right w:val="none" w:sz="0" w:space="0" w:color="auto"/>
          </w:divBdr>
          <w:divsChild>
            <w:div w:id="2014643249">
              <w:marLeft w:val="0"/>
              <w:marRight w:val="0"/>
              <w:marTop w:val="332"/>
              <w:marBottom w:val="332"/>
              <w:divBdr>
                <w:top w:val="single" w:sz="4" w:space="5" w:color="EAC3AF"/>
                <w:left w:val="single" w:sz="4" w:space="8" w:color="EAC3AF"/>
                <w:bottom w:val="single" w:sz="4" w:space="5" w:color="EAC3AF"/>
                <w:right w:val="single" w:sz="4" w:space="8" w:color="EAC3AF"/>
              </w:divBdr>
              <w:divsChild>
                <w:div w:id="2014643300">
                  <w:marLeft w:val="0"/>
                  <w:marRight w:val="0"/>
                  <w:marTop w:val="0"/>
                  <w:marBottom w:val="0"/>
                  <w:divBdr>
                    <w:top w:val="none" w:sz="0" w:space="0" w:color="auto"/>
                    <w:left w:val="none" w:sz="0" w:space="0" w:color="auto"/>
                    <w:bottom w:val="none" w:sz="0" w:space="0" w:color="auto"/>
                    <w:right w:val="none" w:sz="0" w:space="0" w:color="auto"/>
                  </w:divBdr>
                  <w:divsChild>
                    <w:div w:id="20146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250">
              <w:marLeft w:val="0"/>
              <w:marRight w:val="0"/>
              <w:marTop w:val="0"/>
              <w:marBottom w:val="166"/>
              <w:divBdr>
                <w:top w:val="none" w:sz="0" w:space="0" w:color="auto"/>
                <w:left w:val="none" w:sz="0" w:space="0" w:color="auto"/>
                <w:bottom w:val="none" w:sz="0" w:space="0" w:color="auto"/>
                <w:right w:val="none" w:sz="0" w:space="0" w:color="auto"/>
              </w:divBdr>
              <w:divsChild>
                <w:div w:id="2014643260">
                  <w:marLeft w:val="0"/>
                  <w:marRight w:val="0"/>
                  <w:marTop w:val="0"/>
                  <w:marBottom w:val="0"/>
                  <w:divBdr>
                    <w:top w:val="none" w:sz="0" w:space="0" w:color="auto"/>
                    <w:left w:val="none" w:sz="0" w:space="0" w:color="auto"/>
                    <w:bottom w:val="none" w:sz="0" w:space="0" w:color="auto"/>
                    <w:right w:val="none" w:sz="0" w:space="0" w:color="auto"/>
                  </w:divBdr>
                  <w:divsChild>
                    <w:div w:id="2014643288">
                      <w:marLeft w:val="0"/>
                      <w:marRight w:val="0"/>
                      <w:marTop w:val="0"/>
                      <w:marBottom w:val="0"/>
                      <w:divBdr>
                        <w:top w:val="none" w:sz="0" w:space="0" w:color="auto"/>
                        <w:left w:val="none" w:sz="0" w:space="0" w:color="auto"/>
                        <w:bottom w:val="none" w:sz="0" w:space="0" w:color="auto"/>
                        <w:right w:val="none" w:sz="0" w:space="0" w:color="auto"/>
                      </w:divBdr>
                      <w:divsChild>
                        <w:div w:id="2014643268">
                          <w:marLeft w:val="0"/>
                          <w:marRight w:val="0"/>
                          <w:marTop w:val="0"/>
                          <w:marBottom w:val="0"/>
                          <w:divBdr>
                            <w:top w:val="none" w:sz="0" w:space="0" w:color="auto"/>
                            <w:left w:val="none" w:sz="0" w:space="0" w:color="auto"/>
                            <w:bottom w:val="none" w:sz="0" w:space="0" w:color="auto"/>
                            <w:right w:val="none" w:sz="0" w:space="0" w:color="auto"/>
                          </w:divBdr>
                        </w:div>
                      </w:divsChild>
                    </w:div>
                    <w:div w:id="2014643292">
                      <w:marLeft w:val="0"/>
                      <w:marRight w:val="0"/>
                      <w:marTop w:val="0"/>
                      <w:marBottom w:val="0"/>
                      <w:divBdr>
                        <w:top w:val="none" w:sz="0" w:space="0" w:color="auto"/>
                        <w:left w:val="none" w:sz="0" w:space="0" w:color="auto"/>
                        <w:bottom w:val="none" w:sz="0" w:space="0" w:color="auto"/>
                        <w:right w:val="none" w:sz="0" w:space="0" w:color="auto"/>
                      </w:divBdr>
                      <w:divsChild>
                        <w:div w:id="2014643327">
                          <w:marLeft w:val="0"/>
                          <w:marRight w:val="0"/>
                          <w:marTop w:val="0"/>
                          <w:marBottom w:val="0"/>
                          <w:divBdr>
                            <w:top w:val="none" w:sz="0" w:space="0" w:color="auto"/>
                            <w:left w:val="none" w:sz="0" w:space="0" w:color="auto"/>
                            <w:bottom w:val="none" w:sz="0" w:space="0" w:color="auto"/>
                            <w:right w:val="none" w:sz="0" w:space="0" w:color="auto"/>
                          </w:divBdr>
                          <w:divsChild>
                            <w:div w:id="2014643248">
                              <w:marLeft w:val="0"/>
                              <w:marRight w:val="0"/>
                              <w:marTop w:val="0"/>
                              <w:marBottom w:val="0"/>
                              <w:divBdr>
                                <w:top w:val="none" w:sz="0" w:space="0" w:color="auto"/>
                                <w:left w:val="none" w:sz="0" w:space="0" w:color="auto"/>
                                <w:bottom w:val="none" w:sz="0" w:space="0" w:color="auto"/>
                                <w:right w:val="none" w:sz="0" w:space="0" w:color="auto"/>
                              </w:divBdr>
                            </w:div>
                            <w:div w:id="20146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282">
              <w:marLeft w:val="0"/>
              <w:marRight w:val="0"/>
              <w:marTop w:val="166"/>
              <w:marBottom w:val="166"/>
              <w:divBdr>
                <w:top w:val="none" w:sz="0" w:space="0" w:color="auto"/>
                <w:left w:val="none" w:sz="0" w:space="0" w:color="auto"/>
                <w:bottom w:val="none" w:sz="0" w:space="0" w:color="auto"/>
                <w:right w:val="none" w:sz="0" w:space="0" w:color="auto"/>
              </w:divBdr>
              <w:divsChild>
                <w:div w:id="2014643256">
                  <w:marLeft w:val="0"/>
                  <w:marRight w:val="0"/>
                  <w:marTop w:val="0"/>
                  <w:marBottom w:val="0"/>
                  <w:divBdr>
                    <w:top w:val="none" w:sz="0" w:space="0" w:color="auto"/>
                    <w:left w:val="none" w:sz="0" w:space="0" w:color="auto"/>
                    <w:bottom w:val="none" w:sz="0" w:space="0" w:color="auto"/>
                    <w:right w:val="none" w:sz="0" w:space="0" w:color="auto"/>
                  </w:divBdr>
                </w:div>
              </w:divsChild>
            </w:div>
            <w:div w:id="2014643296">
              <w:marLeft w:val="0"/>
              <w:marRight w:val="0"/>
              <w:marTop w:val="166"/>
              <w:marBottom w:val="166"/>
              <w:divBdr>
                <w:top w:val="none" w:sz="0" w:space="0" w:color="auto"/>
                <w:left w:val="none" w:sz="0" w:space="0" w:color="auto"/>
                <w:bottom w:val="none" w:sz="0" w:space="0" w:color="auto"/>
                <w:right w:val="none" w:sz="0" w:space="0" w:color="auto"/>
              </w:divBdr>
              <w:divsChild>
                <w:div w:id="2014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301">
          <w:marLeft w:val="0"/>
          <w:marRight w:val="0"/>
          <w:marTop w:val="0"/>
          <w:marBottom w:val="0"/>
          <w:divBdr>
            <w:top w:val="none" w:sz="0" w:space="0" w:color="auto"/>
            <w:left w:val="none" w:sz="0" w:space="0" w:color="auto"/>
            <w:bottom w:val="none" w:sz="0" w:space="0" w:color="auto"/>
            <w:right w:val="none" w:sz="0" w:space="0" w:color="auto"/>
          </w:divBdr>
          <w:divsChild>
            <w:div w:id="2014643247">
              <w:marLeft w:val="0"/>
              <w:marRight w:val="0"/>
              <w:marTop w:val="166"/>
              <w:marBottom w:val="166"/>
              <w:divBdr>
                <w:top w:val="none" w:sz="0" w:space="0" w:color="auto"/>
                <w:left w:val="none" w:sz="0" w:space="0" w:color="auto"/>
                <w:bottom w:val="none" w:sz="0" w:space="0" w:color="auto"/>
                <w:right w:val="none" w:sz="0" w:space="0" w:color="auto"/>
              </w:divBdr>
            </w:div>
            <w:div w:id="2014643251">
              <w:marLeft w:val="0"/>
              <w:marRight w:val="0"/>
              <w:marTop w:val="166"/>
              <w:marBottom w:val="166"/>
              <w:divBdr>
                <w:top w:val="none" w:sz="0" w:space="0" w:color="auto"/>
                <w:left w:val="none" w:sz="0" w:space="0" w:color="auto"/>
                <w:bottom w:val="none" w:sz="0" w:space="0" w:color="auto"/>
                <w:right w:val="none" w:sz="0" w:space="0" w:color="auto"/>
              </w:divBdr>
            </w:div>
            <w:div w:id="2014643255">
              <w:marLeft w:val="0"/>
              <w:marRight w:val="0"/>
              <w:marTop w:val="166"/>
              <w:marBottom w:val="166"/>
              <w:divBdr>
                <w:top w:val="none" w:sz="0" w:space="0" w:color="auto"/>
                <w:left w:val="none" w:sz="0" w:space="0" w:color="auto"/>
                <w:bottom w:val="none" w:sz="0" w:space="0" w:color="auto"/>
                <w:right w:val="none" w:sz="0" w:space="0" w:color="auto"/>
              </w:divBdr>
            </w:div>
            <w:div w:id="2014643259">
              <w:marLeft w:val="0"/>
              <w:marRight w:val="0"/>
              <w:marTop w:val="166"/>
              <w:marBottom w:val="166"/>
              <w:divBdr>
                <w:top w:val="none" w:sz="0" w:space="0" w:color="auto"/>
                <w:left w:val="none" w:sz="0" w:space="0" w:color="auto"/>
                <w:bottom w:val="none" w:sz="0" w:space="0" w:color="auto"/>
                <w:right w:val="none" w:sz="0" w:space="0" w:color="auto"/>
              </w:divBdr>
            </w:div>
            <w:div w:id="2014643261">
              <w:marLeft w:val="0"/>
              <w:marRight w:val="0"/>
              <w:marTop w:val="166"/>
              <w:marBottom w:val="166"/>
              <w:divBdr>
                <w:top w:val="none" w:sz="0" w:space="0" w:color="auto"/>
                <w:left w:val="none" w:sz="0" w:space="0" w:color="auto"/>
                <w:bottom w:val="none" w:sz="0" w:space="0" w:color="auto"/>
                <w:right w:val="none" w:sz="0" w:space="0" w:color="auto"/>
              </w:divBdr>
            </w:div>
            <w:div w:id="2014643262">
              <w:marLeft w:val="0"/>
              <w:marRight w:val="0"/>
              <w:marTop w:val="166"/>
              <w:marBottom w:val="166"/>
              <w:divBdr>
                <w:top w:val="none" w:sz="0" w:space="0" w:color="auto"/>
                <w:left w:val="none" w:sz="0" w:space="0" w:color="auto"/>
                <w:bottom w:val="none" w:sz="0" w:space="0" w:color="auto"/>
                <w:right w:val="none" w:sz="0" w:space="0" w:color="auto"/>
              </w:divBdr>
            </w:div>
            <w:div w:id="2014643265">
              <w:marLeft w:val="0"/>
              <w:marRight w:val="0"/>
              <w:marTop w:val="166"/>
              <w:marBottom w:val="166"/>
              <w:divBdr>
                <w:top w:val="none" w:sz="0" w:space="0" w:color="auto"/>
                <w:left w:val="none" w:sz="0" w:space="0" w:color="auto"/>
                <w:bottom w:val="none" w:sz="0" w:space="0" w:color="auto"/>
                <w:right w:val="none" w:sz="0" w:space="0" w:color="auto"/>
              </w:divBdr>
            </w:div>
            <w:div w:id="2014643269">
              <w:marLeft w:val="0"/>
              <w:marRight w:val="0"/>
              <w:marTop w:val="166"/>
              <w:marBottom w:val="166"/>
              <w:divBdr>
                <w:top w:val="none" w:sz="0" w:space="0" w:color="auto"/>
                <w:left w:val="none" w:sz="0" w:space="0" w:color="auto"/>
                <w:bottom w:val="none" w:sz="0" w:space="0" w:color="auto"/>
                <w:right w:val="none" w:sz="0" w:space="0" w:color="auto"/>
              </w:divBdr>
            </w:div>
            <w:div w:id="2014643270">
              <w:marLeft w:val="0"/>
              <w:marRight w:val="0"/>
              <w:marTop w:val="166"/>
              <w:marBottom w:val="166"/>
              <w:divBdr>
                <w:top w:val="none" w:sz="0" w:space="0" w:color="auto"/>
                <w:left w:val="none" w:sz="0" w:space="0" w:color="auto"/>
                <w:bottom w:val="none" w:sz="0" w:space="0" w:color="auto"/>
                <w:right w:val="none" w:sz="0" w:space="0" w:color="auto"/>
              </w:divBdr>
            </w:div>
            <w:div w:id="2014643271">
              <w:marLeft w:val="0"/>
              <w:marRight w:val="0"/>
              <w:marTop w:val="166"/>
              <w:marBottom w:val="166"/>
              <w:divBdr>
                <w:top w:val="none" w:sz="0" w:space="0" w:color="auto"/>
                <w:left w:val="none" w:sz="0" w:space="0" w:color="auto"/>
                <w:bottom w:val="none" w:sz="0" w:space="0" w:color="auto"/>
                <w:right w:val="none" w:sz="0" w:space="0" w:color="auto"/>
              </w:divBdr>
            </w:div>
            <w:div w:id="2014643272">
              <w:marLeft w:val="0"/>
              <w:marRight w:val="0"/>
              <w:marTop w:val="166"/>
              <w:marBottom w:val="166"/>
              <w:divBdr>
                <w:top w:val="none" w:sz="0" w:space="0" w:color="auto"/>
                <w:left w:val="none" w:sz="0" w:space="0" w:color="auto"/>
                <w:bottom w:val="none" w:sz="0" w:space="0" w:color="auto"/>
                <w:right w:val="none" w:sz="0" w:space="0" w:color="auto"/>
              </w:divBdr>
            </w:div>
            <w:div w:id="2014643273">
              <w:marLeft w:val="0"/>
              <w:marRight w:val="0"/>
              <w:marTop w:val="166"/>
              <w:marBottom w:val="166"/>
              <w:divBdr>
                <w:top w:val="none" w:sz="0" w:space="0" w:color="auto"/>
                <w:left w:val="none" w:sz="0" w:space="0" w:color="auto"/>
                <w:bottom w:val="none" w:sz="0" w:space="0" w:color="auto"/>
                <w:right w:val="none" w:sz="0" w:space="0" w:color="auto"/>
              </w:divBdr>
            </w:div>
            <w:div w:id="2014643274">
              <w:marLeft w:val="0"/>
              <w:marRight w:val="0"/>
              <w:marTop w:val="166"/>
              <w:marBottom w:val="166"/>
              <w:divBdr>
                <w:top w:val="none" w:sz="0" w:space="0" w:color="auto"/>
                <w:left w:val="none" w:sz="0" w:space="0" w:color="auto"/>
                <w:bottom w:val="none" w:sz="0" w:space="0" w:color="auto"/>
                <w:right w:val="none" w:sz="0" w:space="0" w:color="auto"/>
              </w:divBdr>
            </w:div>
            <w:div w:id="2014643275">
              <w:marLeft w:val="0"/>
              <w:marRight w:val="0"/>
              <w:marTop w:val="166"/>
              <w:marBottom w:val="166"/>
              <w:divBdr>
                <w:top w:val="none" w:sz="0" w:space="0" w:color="auto"/>
                <w:left w:val="none" w:sz="0" w:space="0" w:color="auto"/>
                <w:bottom w:val="none" w:sz="0" w:space="0" w:color="auto"/>
                <w:right w:val="none" w:sz="0" w:space="0" w:color="auto"/>
              </w:divBdr>
            </w:div>
            <w:div w:id="2014643276">
              <w:marLeft w:val="0"/>
              <w:marRight w:val="0"/>
              <w:marTop w:val="166"/>
              <w:marBottom w:val="166"/>
              <w:divBdr>
                <w:top w:val="none" w:sz="0" w:space="0" w:color="auto"/>
                <w:left w:val="none" w:sz="0" w:space="0" w:color="auto"/>
                <w:bottom w:val="none" w:sz="0" w:space="0" w:color="auto"/>
                <w:right w:val="none" w:sz="0" w:space="0" w:color="auto"/>
              </w:divBdr>
            </w:div>
            <w:div w:id="2014643279">
              <w:marLeft w:val="0"/>
              <w:marRight w:val="0"/>
              <w:marTop w:val="166"/>
              <w:marBottom w:val="166"/>
              <w:divBdr>
                <w:top w:val="none" w:sz="0" w:space="0" w:color="auto"/>
                <w:left w:val="none" w:sz="0" w:space="0" w:color="auto"/>
                <w:bottom w:val="none" w:sz="0" w:space="0" w:color="auto"/>
                <w:right w:val="none" w:sz="0" w:space="0" w:color="auto"/>
              </w:divBdr>
            </w:div>
            <w:div w:id="2014643280">
              <w:marLeft w:val="0"/>
              <w:marRight w:val="0"/>
              <w:marTop w:val="166"/>
              <w:marBottom w:val="166"/>
              <w:divBdr>
                <w:top w:val="none" w:sz="0" w:space="0" w:color="auto"/>
                <w:left w:val="none" w:sz="0" w:space="0" w:color="auto"/>
                <w:bottom w:val="none" w:sz="0" w:space="0" w:color="auto"/>
                <w:right w:val="none" w:sz="0" w:space="0" w:color="auto"/>
              </w:divBdr>
            </w:div>
            <w:div w:id="2014643284">
              <w:marLeft w:val="0"/>
              <w:marRight w:val="0"/>
              <w:marTop w:val="166"/>
              <w:marBottom w:val="166"/>
              <w:divBdr>
                <w:top w:val="none" w:sz="0" w:space="0" w:color="auto"/>
                <w:left w:val="none" w:sz="0" w:space="0" w:color="auto"/>
                <w:bottom w:val="none" w:sz="0" w:space="0" w:color="auto"/>
                <w:right w:val="none" w:sz="0" w:space="0" w:color="auto"/>
              </w:divBdr>
            </w:div>
            <w:div w:id="2014643286">
              <w:marLeft w:val="0"/>
              <w:marRight w:val="0"/>
              <w:marTop w:val="166"/>
              <w:marBottom w:val="166"/>
              <w:divBdr>
                <w:top w:val="none" w:sz="0" w:space="0" w:color="auto"/>
                <w:left w:val="none" w:sz="0" w:space="0" w:color="auto"/>
                <w:bottom w:val="none" w:sz="0" w:space="0" w:color="auto"/>
                <w:right w:val="none" w:sz="0" w:space="0" w:color="auto"/>
              </w:divBdr>
            </w:div>
            <w:div w:id="2014643289">
              <w:marLeft w:val="0"/>
              <w:marRight w:val="0"/>
              <w:marTop w:val="166"/>
              <w:marBottom w:val="166"/>
              <w:divBdr>
                <w:top w:val="none" w:sz="0" w:space="0" w:color="auto"/>
                <w:left w:val="none" w:sz="0" w:space="0" w:color="auto"/>
                <w:bottom w:val="none" w:sz="0" w:space="0" w:color="auto"/>
                <w:right w:val="none" w:sz="0" w:space="0" w:color="auto"/>
              </w:divBdr>
            </w:div>
            <w:div w:id="2014643290">
              <w:marLeft w:val="0"/>
              <w:marRight w:val="0"/>
              <w:marTop w:val="166"/>
              <w:marBottom w:val="166"/>
              <w:divBdr>
                <w:top w:val="none" w:sz="0" w:space="0" w:color="auto"/>
                <w:left w:val="none" w:sz="0" w:space="0" w:color="auto"/>
                <w:bottom w:val="none" w:sz="0" w:space="0" w:color="auto"/>
                <w:right w:val="none" w:sz="0" w:space="0" w:color="auto"/>
              </w:divBdr>
            </w:div>
            <w:div w:id="2014643291">
              <w:marLeft w:val="0"/>
              <w:marRight w:val="0"/>
              <w:marTop w:val="166"/>
              <w:marBottom w:val="166"/>
              <w:divBdr>
                <w:top w:val="none" w:sz="0" w:space="0" w:color="auto"/>
                <w:left w:val="none" w:sz="0" w:space="0" w:color="auto"/>
                <w:bottom w:val="none" w:sz="0" w:space="0" w:color="auto"/>
                <w:right w:val="none" w:sz="0" w:space="0" w:color="auto"/>
              </w:divBdr>
            </w:div>
            <w:div w:id="2014643294">
              <w:marLeft w:val="0"/>
              <w:marRight w:val="0"/>
              <w:marTop w:val="166"/>
              <w:marBottom w:val="166"/>
              <w:divBdr>
                <w:top w:val="none" w:sz="0" w:space="0" w:color="auto"/>
                <w:left w:val="none" w:sz="0" w:space="0" w:color="auto"/>
                <w:bottom w:val="none" w:sz="0" w:space="0" w:color="auto"/>
                <w:right w:val="none" w:sz="0" w:space="0" w:color="auto"/>
              </w:divBdr>
            </w:div>
            <w:div w:id="2014643295">
              <w:marLeft w:val="0"/>
              <w:marRight w:val="0"/>
              <w:marTop w:val="166"/>
              <w:marBottom w:val="166"/>
              <w:divBdr>
                <w:top w:val="none" w:sz="0" w:space="0" w:color="auto"/>
                <w:left w:val="none" w:sz="0" w:space="0" w:color="auto"/>
                <w:bottom w:val="none" w:sz="0" w:space="0" w:color="auto"/>
                <w:right w:val="none" w:sz="0" w:space="0" w:color="auto"/>
              </w:divBdr>
            </w:div>
            <w:div w:id="2014643297">
              <w:marLeft w:val="0"/>
              <w:marRight w:val="0"/>
              <w:marTop w:val="166"/>
              <w:marBottom w:val="166"/>
              <w:divBdr>
                <w:top w:val="none" w:sz="0" w:space="0" w:color="auto"/>
                <w:left w:val="none" w:sz="0" w:space="0" w:color="auto"/>
                <w:bottom w:val="none" w:sz="0" w:space="0" w:color="auto"/>
                <w:right w:val="none" w:sz="0" w:space="0" w:color="auto"/>
              </w:divBdr>
            </w:div>
            <w:div w:id="2014643299">
              <w:marLeft w:val="0"/>
              <w:marRight w:val="0"/>
              <w:marTop w:val="166"/>
              <w:marBottom w:val="166"/>
              <w:divBdr>
                <w:top w:val="none" w:sz="0" w:space="0" w:color="auto"/>
                <w:left w:val="none" w:sz="0" w:space="0" w:color="auto"/>
                <w:bottom w:val="none" w:sz="0" w:space="0" w:color="auto"/>
                <w:right w:val="none" w:sz="0" w:space="0" w:color="auto"/>
              </w:divBdr>
            </w:div>
            <w:div w:id="2014643303">
              <w:marLeft w:val="0"/>
              <w:marRight w:val="0"/>
              <w:marTop w:val="166"/>
              <w:marBottom w:val="166"/>
              <w:divBdr>
                <w:top w:val="none" w:sz="0" w:space="0" w:color="auto"/>
                <w:left w:val="none" w:sz="0" w:space="0" w:color="auto"/>
                <w:bottom w:val="none" w:sz="0" w:space="0" w:color="auto"/>
                <w:right w:val="none" w:sz="0" w:space="0" w:color="auto"/>
              </w:divBdr>
            </w:div>
            <w:div w:id="2014643304">
              <w:marLeft w:val="0"/>
              <w:marRight w:val="0"/>
              <w:marTop w:val="166"/>
              <w:marBottom w:val="166"/>
              <w:divBdr>
                <w:top w:val="none" w:sz="0" w:space="0" w:color="auto"/>
                <w:left w:val="none" w:sz="0" w:space="0" w:color="auto"/>
                <w:bottom w:val="none" w:sz="0" w:space="0" w:color="auto"/>
                <w:right w:val="none" w:sz="0" w:space="0" w:color="auto"/>
              </w:divBdr>
            </w:div>
            <w:div w:id="2014643307">
              <w:marLeft w:val="0"/>
              <w:marRight w:val="0"/>
              <w:marTop w:val="166"/>
              <w:marBottom w:val="166"/>
              <w:divBdr>
                <w:top w:val="none" w:sz="0" w:space="0" w:color="auto"/>
                <w:left w:val="none" w:sz="0" w:space="0" w:color="auto"/>
                <w:bottom w:val="none" w:sz="0" w:space="0" w:color="auto"/>
                <w:right w:val="none" w:sz="0" w:space="0" w:color="auto"/>
              </w:divBdr>
            </w:div>
            <w:div w:id="2014643309">
              <w:marLeft w:val="0"/>
              <w:marRight w:val="0"/>
              <w:marTop w:val="166"/>
              <w:marBottom w:val="166"/>
              <w:divBdr>
                <w:top w:val="none" w:sz="0" w:space="0" w:color="auto"/>
                <w:left w:val="none" w:sz="0" w:space="0" w:color="auto"/>
                <w:bottom w:val="none" w:sz="0" w:space="0" w:color="auto"/>
                <w:right w:val="none" w:sz="0" w:space="0" w:color="auto"/>
              </w:divBdr>
            </w:div>
            <w:div w:id="2014643310">
              <w:marLeft w:val="0"/>
              <w:marRight w:val="0"/>
              <w:marTop w:val="166"/>
              <w:marBottom w:val="166"/>
              <w:divBdr>
                <w:top w:val="none" w:sz="0" w:space="0" w:color="auto"/>
                <w:left w:val="none" w:sz="0" w:space="0" w:color="auto"/>
                <w:bottom w:val="none" w:sz="0" w:space="0" w:color="auto"/>
                <w:right w:val="none" w:sz="0" w:space="0" w:color="auto"/>
              </w:divBdr>
            </w:div>
            <w:div w:id="2014643311">
              <w:marLeft w:val="0"/>
              <w:marRight w:val="0"/>
              <w:marTop w:val="166"/>
              <w:marBottom w:val="166"/>
              <w:divBdr>
                <w:top w:val="none" w:sz="0" w:space="0" w:color="auto"/>
                <w:left w:val="none" w:sz="0" w:space="0" w:color="auto"/>
                <w:bottom w:val="none" w:sz="0" w:space="0" w:color="auto"/>
                <w:right w:val="none" w:sz="0" w:space="0" w:color="auto"/>
              </w:divBdr>
            </w:div>
            <w:div w:id="2014643313">
              <w:marLeft w:val="0"/>
              <w:marRight w:val="0"/>
              <w:marTop w:val="166"/>
              <w:marBottom w:val="166"/>
              <w:divBdr>
                <w:top w:val="none" w:sz="0" w:space="0" w:color="auto"/>
                <w:left w:val="none" w:sz="0" w:space="0" w:color="auto"/>
                <w:bottom w:val="none" w:sz="0" w:space="0" w:color="auto"/>
                <w:right w:val="none" w:sz="0" w:space="0" w:color="auto"/>
              </w:divBdr>
            </w:div>
            <w:div w:id="2014643314">
              <w:marLeft w:val="0"/>
              <w:marRight w:val="0"/>
              <w:marTop w:val="166"/>
              <w:marBottom w:val="166"/>
              <w:divBdr>
                <w:top w:val="none" w:sz="0" w:space="0" w:color="auto"/>
                <w:left w:val="none" w:sz="0" w:space="0" w:color="auto"/>
                <w:bottom w:val="none" w:sz="0" w:space="0" w:color="auto"/>
                <w:right w:val="none" w:sz="0" w:space="0" w:color="auto"/>
              </w:divBdr>
            </w:div>
            <w:div w:id="2014643316">
              <w:marLeft w:val="0"/>
              <w:marRight w:val="0"/>
              <w:marTop w:val="166"/>
              <w:marBottom w:val="166"/>
              <w:divBdr>
                <w:top w:val="none" w:sz="0" w:space="0" w:color="auto"/>
                <w:left w:val="none" w:sz="0" w:space="0" w:color="auto"/>
                <w:bottom w:val="none" w:sz="0" w:space="0" w:color="auto"/>
                <w:right w:val="none" w:sz="0" w:space="0" w:color="auto"/>
              </w:divBdr>
            </w:div>
            <w:div w:id="2014643320">
              <w:marLeft w:val="0"/>
              <w:marRight w:val="0"/>
              <w:marTop w:val="166"/>
              <w:marBottom w:val="166"/>
              <w:divBdr>
                <w:top w:val="none" w:sz="0" w:space="0" w:color="auto"/>
                <w:left w:val="none" w:sz="0" w:space="0" w:color="auto"/>
                <w:bottom w:val="none" w:sz="0" w:space="0" w:color="auto"/>
                <w:right w:val="none" w:sz="0" w:space="0" w:color="auto"/>
              </w:divBdr>
            </w:div>
            <w:div w:id="2014643324">
              <w:marLeft w:val="0"/>
              <w:marRight w:val="0"/>
              <w:marTop w:val="166"/>
              <w:marBottom w:val="166"/>
              <w:divBdr>
                <w:top w:val="none" w:sz="0" w:space="0" w:color="auto"/>
                <w:left w:val="none" w:sz="0" w:space="0" w:color="auto"/>
                <w:bottom w:val="none" w:sz="0" w:space="0" w:color="auto"/>
                <w:right w:val="none" w:sz="0" w:space="0" w:color="auto"/>
              </w:divBdr>
            </w:div>
            <w:div w:id="2014643325">
              <w:marLeft w:val="0"/>
              <w:marRight w:val="0"/>
              <w:marTop w:val="166"/>
              <w:marBottom w:val="166"/>
              <w:divBdr>
                <w:top w:val="none" w:sz="0" w:space="0" w:color="auto"/>
                <w:left w:val="none" w:sz="0" w:space="0" w:color="auto"/>
                <w:bottom w:val="none" w:sz="0" w:space="0" w:color="auto"/>
                <w:right w:val="none" w:sz="0" w:space="0" w:color="auto"/>
              </w:divBdr>
            </w:div>
            <w:div w:id="2014643326">
              <w:marLeft w:val="0"/>
              <w:marRight w:val="0"/>
              <w:marTop w:val="166"/>
              <w:marBottom w:val="166"/>
              <w:divBdr>
                <w:top w:val="none" w:sz="0" w:space="0" w:color="auto"/>
                <w:left w:val="none" w:sz="0" w:space="0" w:color="auto"/>
                <w:bottom w:val="none" w:sz="0" w:space="0" w:color="auto"/>
                <w:right w:val="none" w:sz="0" w:space="0" w:color="auto"/>
              </w:divBdr>
            </w:div>
          </w:divsChild>
        </w:div>
        <w:div w:id="2014643323">
          <w:marLeft w:val="0"/>
          <w:marRight w:val="0"/>
          <w:marTop w:val="166"/>
          <w:marBottom w:val="166"/>
          <w:divBdr>
            <w:top w:val="none" w:sz="0" w:space="0" w:color="auto"/>
            <w:left w:val="none" w:sz="0" w:space="0" w:color="auto"/>
            <w:bottom w:val="none" w:sz="0" w:space="0" w:color="auto"/>
            <w:right w:val="none" w:sz="0" w:space="0" w:color="auto"/>
          </w:divBdr>
        </w:div>
      </w:divsChild>
    </w:div>
    <w:div w:id="2014643318">
      <w:marLeft w:val="0"/>
      <w:marRight w:val="0"/>
      <w:marTop w:val="0"/>
      <w:marBottom w:val="0"/>
      <w:divBdr>
        <w:top w:val="none" w:sz="0" w:space="0" w:color="auto"/>
        <w:left w:val="none" w:sz="0" w:space="0" w:color="auto"/>
        <w:bottom w:val="none" w:sz="0" w:space="0" w:color="auto"/>
        <w:right w:val="none" w:sz="0" w:space="0" w:color="auto"/>
      </w:divBdr>
    </w:div>
    <w:div w:id="2014643328">
      <w:marLeft w:val="0"/>
      <w:marRight w:val="0"/>
      <w:marTop w:val="0"/>
      <w:marBottom w:val="0"/>
      <w:divBdr>
        <w:top w:val="none" w:sz="0" w:space="0" w:color="auto"/>
        <w:left w:val="none" w:sz="0" w:space="0" w:color="auto"/>
        <w:bottom w:val="none" w:sz="0" w:space="0" w:color="auto"/>
        <w:right w:val="none" w:sz="0" w:space="0" w:color="auto"/>
      </w:divBdr>
    </w:div>
    <w:div w:id="2014643329">
      <w:marLeft w:val="0"/>
      <w:marRight w:val="0"/>
      <w:marTop w:val="0"/>
      <w:marBottom w:val="0"/>
      <w:divBdr>
        <w:top w:val="none" w:sz="0" w:space="0" w:color="auto"/>
        <w:left w:val="none" w:sz="0" w:space="0" w:color="auto"/>
        <w:bottom w:val="none" w:sz="0" w:space="0" w:color="auto"/>
        <w:right w:val="none" w:sz="0" w:space="0" w:color="auto"/>
      </w:divBdr>
    </w:div>
    <w:div w:id="20146433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53/jpsu.2001.24725"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Padussis%20J%5BAuthor%5D&amp;cauthor=true&amp;cauthor_uid=16217956" TargetMode="External"/><Relationship Id="rId9" Type="http://schemas.openxmlformats.org/officeDocument/2006/relationships/hyperlink" Target="http://www.ncbi.nlm.nih.gov/pubmed/?term=Loffredo%20B%5BAuthor%5D&amp;cauthor=true&amp;cauthor_uid=16217956" TargetMode="External"/><Relationship Id="rId10" Type="http://schemas.openxmlformats.org/officeDocument/2006/relationships/hyperlink" Target="http://www.ncbi.nlm.nih.gov/pubmed/?term=McAneny%20D%5BAuthor%5D&amp;cauthor=true&amp;cauthor_uid=16217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9403</Words>
  <Characters>53600</Characters>
  <Application>Microsoft Macintosh Word</Application>
  <DocSecurity>0</DocSecurity>
  <Lines>446</Lines>
  <Paragraphs>125</Paragraphs>
  <ScaleCrop>false</ScaleCrop>
  <Company>OFFICE</Company>
  <LinksUpToDate>false</LinksUpToDate>
  <CharactersWithSpaces>62878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J Gastrointest Endosc</dc:title>
  <dc:subject/>
  <dc:creator>USER</dc:creator>
  <cp:keywords/>
  <dc:description/>
  <cp:lastModifiedBy>Na Ma</cp:lastModifiedBy>
  <cp:revision>2</cp:revision>
  <cp:lastPrinted>2016-07-20T07:55:00Z</cp:lastPrinted>
  <dcterms:created xsi:type="dcterms:W3CDTF">2016-08-06T16:35:00Z</dcterms:created>
  <dcterms:modified xsi:type="dcterms:W3CDTF">2016-08-06T16:35:00Z</dcterms:modified>
</cp:coreProperties>
</file>