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66F96B" w14:textId="783E66FB" w:rsidR="00286E87" w:rsidRPr="00695F45" w:rsidRDefault="00286E87" w:rsidP="004503C0">
      <w:pPr>
        <w:adjustRightInd w:val="0"/>
        <w:snapToGrid w:val="0"/>
        <w:spacing w:line="360" w:lineRule="auto"/>
        <w:jc w:val="both"/>
        <w:rPr>
          <w:rFonts w:ascii="Book Antiqua" w:hAnsi="Book Antiqua"/>
          <w:b/>
        </w:rPr>
      </w:pPr>
      <w:r w:rsidRPr="00695F45">
        <w:rPr>
          <w:rFonts w:ascii="Book Antiqua" w:hAnsi="Book Antiqua"/>
          <w:b/>
        </w:rPr>
        <w:t xml:space="preserve">Name of Journal: </w:t>
      </w:r>
      <w:r w:rsidRPr="00695F45">
        <w:rPr>
          <w:rFonts w:ascii="Book Antiqua" w:hAnsi="Book Antiqua"/>
          <w:i/>
        </w:rPr>
        <w:t>World Journal of Gastroenterology</w:t>
      </w:r>
    </w:p>
    <w:p w14:paraId="18B05785" w14:textId="2CBBB340" w:rsidR="00286E87" w:rsidRPr="00695F45" w:rsidRDefault="00286E87" w:rsidP="004503C0">
      <w:pPr>
        <w:adjustRightInd w:val="0"/>
        <w:snapToGrid w:val="0"/>
        <w:spacing w:line="360" w:lineRule="auto"/>
        <w:jc w:val="both"/>
        <w:rPr>
          <w:rFonts w:ascii="Book Antiqua" w:hAnsi="Book Antiqua"/>
        </w:rPr>
      </w:pPr>
      <w:r w:rsidRPr="00695F45">
        <w:rPr>
          <w:rFonts w:ascii="Book Antiqua" w:hAnsi="Book Antiqua"/>
          <w:b/>
        </w:rPr>
        <w:t xml:space="preserve">ESPS Manuscript No: </w:t>
      </w:r>
      <w:r w:rsidRPr="00695F45">
        <w:rPr>
          <w:rFonts w:ascii="Book Antiqua" w:hAnsi="Book Antiqua"/>
        </w:rPr>
        <w:t>26037</w:t>
      </w:r>
    </w:p>
    <w:p w14:paraId="1EAB4D28" w14:textId="7B7951A7" w:rsidR="00286E87" w:rsidRPr="00695F45" w:rsidRDefault="00286E87" w:rsidP="004503C0">
      <w:pPr>
        <w:adjustRightInd w:val="0"/>
        <w:snapToGrid w:val="0"/>
        <w:spacing w:line="360" w:lineRule="auto"/>
        <w:jc w:val="both"/>
        <w:rPr>
          <w:rFonts w:ascii="Book Antiqua" w:hAnsi="Book Antiqua"/>
          <w:b/>
        </w:rPr>
      </w:pPr>
      <w:r w:rsidRPr="00695F45">
        <w:rPr>
          <w:rFonts w:ascii="Book Antiqua" w:hAnsi="Book Antiqua"/>
          <w:b/>
        </w:rPr>
        <w:t>Manuscript Type:</w:t>
      </w:r>
      <w:r w:rsidR="00B054F0" w:rsidRPr="00695F45">
        <w:rPr>
          <w:rFonts w:ascii="Book Antiqua" w:hAnsi="Book Antiqua"/>
          <w:b/>
        </w:rPr>
        <w:t xml:space="preserve"> </w:t>
      </w:r>
      <w:r w:rsidR="00890776" w:rsidRPr="00695F45">
        <w:rPr>
          <w:rFonts w:ascii="Book Antiqua" w:hAnsi="Book Antiqua"/>
          <w:b/>
        </w:rPr>
        <w:t>TOPIC HIGHLIGHT</w:t>
      </w:r>
    </w:p>
    <w:p w14:paraId="401A4FD3" w14:textId="77777777" w:rsidR="00286E87" w:rsidRPr="00695F45" w:rsidRDefault="00286E87" w:rsidP="004503C0">
      <w:pPr>
        <w:adjustRightInd w:val="0"/>
        <w:snapToGrid w:val="0"/>
        <w:spacing w:line="360" w:lineRule="auto"/>
        <w:jc w:val="both"/>
        <w:rPr>
          <w:rFonts w:ascii="Book Antiqua" w:eastAsia="SimSun" w:hAnsi="Book Antiqua"/>
          <w:b/>
          <w:lang w:eastAsia="zh-CN"/>
        </w:rPr>
      </w:pPr>
    </w:p>
    <w:p w14:paraId="71F4EF39" w14:textId="21B3552A" w:rsidR="00E14835" w:rsidRPr="00695F45" w:rsidRDefault="00E14835" w:rsidP="004503C0">
      <w:pPr>
        <w:adjustRightInd w:val="0"/>
        <w:snapToGrid w:val="0"/>
        <w:spacing w:line="360" w:lineRule="auto"/>
        <w:jc w:val="both"/>
        <w:rPr>
          <w:rFonts w:ascii="Book Antiqua" w:eastAsia="SimSun" w:hAnsi="Book Antiqua"/>
          <w:b/>
          <w:lang w:eastAsia="zh-CN"/>
        </w:rPr>
      </w:pPr>
      <w:r w:rsidRPr="00695F45">
        <w:rPr>
          <w:rFonts w:ascii="Book Antiqua" w:eastAsia="SimSun" w:hAnsi="Book Antiqua"/>
          <w:b/>
          <w:lang w:eastAsia="zh-CN"/>
        </w:rPr>
        <w:t>2016 Liver Transplantation: Global view</w:t>
      </w:r>
    </w:p>
    <w:p w14:paraId="77D6F276" w14:textId="77777777" w:rsidR="00E14835" w:rsidRPr="00695F45" w:rsidRDefault="00E14835" w:rsidP="004503C0">
      <w:pPr>
        <w:adjustRightInd w:val="0"/>
        <w:snapToGrid w:val="0"/>
        <w:spacing w:line="360" w:lineRule="auto"/>
        <w:jc w:val="both"/>
        <w:rPr>
          <w:rFonts w:ascii="Book Antiqua" w:eastAsia="SimSun" w:hAnsi="Book Antiqua"/>
          <w:b/>
          <w:lang w:eastAsia="zh-CN"/>
        </w:rPr>
      </w:pPr>
    </w:p>
    <w:p w14:paraId="0C34C7B6" w14:textId="2C04775F" w:rsidR="007F4838" w:rsidRPr="00695F45" w:rsidRDefault="007F4838" w:rsidP="004503C0">
      <w:pPr>
        <w:adjustRightInd w:val="0"/>
        <w:snapToGrid w:val="0"/>
        <w:spacing w:line="360" w:lineRule="auto"/>
        <w:jc w:val="both"/>
        <w:rPr>
          <w:rFonts w:ascii="Book Antiqua" w:hAnsi="Book Antiqua"/>
          <w:b/>
        </w:rPr>
      </w:pPr>
      <w:bookmarkStart w:id="0" w:name="OLE_LINK19"/>
      <w:r w:rsidRPr="00695F45">
        <w:rPr>
          <w:rFonts w:ascii="Book Antiqua" w:hAnsi="Book Antiqua"/>
          <w:b/>
        </w:rPr>
        <w:t xml:space="preserve">Doppler ultrasonography in living donor liver transplantation recipients: </w:t>
      </w:r>
      <w:r w:rsidR="00B054F0" w:rsidRPr="00695F45">
        <w:rPr>
          <w:rFonts w:ascii="Book Antiqua" w:hAnsi="Book Antiqua"/>
          <w:b/>
        </w:rPr>
        <w:t>Intra</w:t>
      </w:r>
      <w:r w:rsidRPr="00695F45">
        <w:rPr>
          <w:rFonts w:ascii="Book Antiqua" w:hAnsi="Book Antiqua"/>
          <w:b/>
        </w:rPr>
        <w:t>- and post-operative vascular complications</w:t>
      </w:r>
    </w:p>
    <w:bookmarkEnd w:id="0"/>
    <w:p w14:paraId="052DCB6C" w14:textId="77777777" w:rsidR="00286E87" w:rsidRPr="00695F45" w:rsidRDefault="00286E87" w:rsidP="004503C0">
      <w:pPr>
        <w:adjustRightInd w:val="0"/>
        <w:snapToGrid w:val="0"/>
        <w:spacing w:line="360" w:lineRule="auto"/>
        <w:jc w:val="both"/>
        <w:rPr>
          <w:rFonts w:ascii="Book Antiqua" w:hAnsi="Book Antiqua"/>
        </w:rPr>
      </w:pPr>
    </w:p>
    <w:p w14:paraId="29B78C5E" w14:textId="1715B741" w:rsidR="00286E87" w:rsidRPr="00695F45" w:rsidRDefault="00B054F0" w:rsidP="004503C0">
      <w:pPr>
        <w:adjustRightInd w:val="0"/>
        <w:snapToGrid w:val="0"/>
        <w:spacing w:line="360" w:lineRule="auto"/>
        <w:jc w:val="both"/>
        <w:rPr>
          <w:rFonts w:ascii="Book Antiqua" w:eastAsia="SimSun" w:hAnsi="Book Antiqua"/>
          <w:lang w:eastAsia="zh-CN"/>
        </w:rPr>
      </w:pPr>
      <w:r w:rsidRPr="00695F45">
        <w:rPr>
          <w:rFonts w:ascii="Book Antiqua" w:hAnsi="Book Antiqua"/>
        </w:rPr>
        <w:t xml:space="preserve">Abdelaziz </w:t>
      </w:r>
      <w:r w:rsidRPr="00695F45">
        <w:rPr>
          <w:rFonts w:ascii="Book Antiqua" w:eastAsia="SimSun" w:hAnsi="Book Antiqua" w:hint="eastAsia"/>
          <w:lang w:eastAsia="zh-CN"/>
        </w:rPr>
        <w:t xml:space="preserve">O </w:t>
      </w:r>
      <w:r w:rsidRPr="00695F45">
        <w:rPr>
          <w:rFonts w:ascii="Book Antiqua" w:eastAsia="SimSun" w:hAnsi="Book Antiqua" w:hint="eastAsia"/>
          <w:i/>
          <w:lang w:eastAsia="zh-CN"/>
        </w:rPr>
        <w:t>et al.</w:t>
      </w:r>
      <w:r w:rsidRPr="00695F45">
        <w:rPr>
          <w:rFonts w:ascii="Book Antiqua" w:eastAsia="SimSun" w:hAnsi="Book Antiqua" w:hint="eastAsia"/>
          <w:lang w:eastAsia="zh-CN"/>
        </w:rPr>
        <w:t xml:space="preserve"> </w:t>
      </w:r>
      <w:r w:rsidR="00CE68F7" w:rsidRPr="00695F45">
        <w:rPr>
          <w:rFonts w:ascii="Book Antiqua" w:hAnsi="Book Antiqua"/>
        </w:rPr>
        <w:t>V</w:t>
      </w:r>
      <w:r w:rsidR="00286E87" w:rsidRPr="00695F45">
        <w:rPr>
          <w:rFonts w:ascii="Book Antiqua" w:hAnsi="Book Antiqua"/>
        </w:rPr>
        <w:t>ascular complications</w:t>
      </w:r>
      <w:r w:rsidR="00CE68F7" w:rsidRPr="00695F45">
        <w:rPr>
          <w:rFonts w:ascii="Book Antiqua" w:hAnsi="Book Antiqua"/>
        </w:rPr>
        <w:t xml:space="preserve"> ultrasonography</w:t>
      </w:r>
      <w:r w:rsidRPr="00695F45">
        <w:rPr>
          <w:rFonts w:ascii="Book Antiqua" w:hAnsi="Book Antiqua"/>
        </w:rPr>
        <w:t xml:space="preserve"> in liver transplantation</w:t>
      </w:r>
    </w:p>
    <w:p w14:paraId="48E198F1" w14:textId="77777777" w:rsidR="00286E87" w:rsidRPr="00695F45" w:rsidRDefault="00286E87" w:rsidP="004503C0">
      <w:pPr>
        <w:adjustRightInd w:val="0"/>
        <w:snapToGrid w:val="0"/>
        <w:spacing w:line="360" w:lineRule="auto"/>
        <w:jc w:val="both"/>
        <w:rPr>
          <w:rFonts w:ascii="Book Antiqua" w:hAnsi="Book Antiqua"/>
        </w:rPr>
      </w:pPr>
    </w:p>
    <w:p w14:paraId="275983D7" w14:textId="3D1D9174" w:rsidR="00286E87" w:rsidRPr="00695F45" w:rsidRDefault="00286E87" w:rsidP="004503C0">
      <w:pPr>
        <w:adjustRightInd w:val="0"/>
        <w:snapToGrid w:val="0"/>
        <w:spacing w:line="360" w:lineRule="auto"/>
        <w:jc w:val="both"/>
        <w:rPr>
          <w:rFonts w:ascii="Book Antiqua" w:hAnsi="Book Antiqua"/>
        </w:rPr>
      </w:pPr>
      <w:bookmarkStart w:id="1" w:name="OLE_LINK18"/>
      <w:bookmarkStart w:id="2" w:name="OLE_LINK20"/>
      <w:bookmarkStart w:id="3" w:name="OLE_LINK21"/>
      <w:r w:rsidRPr="00695F45">
        <w:rPr>
          <w:rFonts w:ascii="Book Antiqua" w:hAnsi="Book Antiqua"/>
        </w:rPr>
        <w:t>Omar Abdelaziz</w:t>
      </w:r>
      <w:bookmarkEnd w:id="1"/>
      <w:r w:rsidRPr="00695F45">
        <w:rPr>
          <w:rFonts w:ascii="Book Antiqua" w:hAnsi="Book Antiqua"/>
        </w:rPr>
        <w:t xml:space="preserve">, Hussein Attia </w:t>
      </w:r>
    </w:p>
    <w:bookmarkEnd w:id="2"/>
    <w:bookmarkEnd w:id="3"/>
    <w:p w14:paraId="393CC77B" w14:textId="77777777" w:rsidR="00286E87" w:rsidRPr="00695F45" w:rsidRDefault="00286E87" w:rsidP="004503C0">
      <w:pPr>
        <w:adjustRightInd w:val="0"/>
        <w:snapToGrid w:val="0"/>
        <w:spacing w:line="360" w:lineRule="auto"/>
        <w:jc w:val="both"/>
        <w:rPr>
          <w:rFonts w:ascii="Book Antiqua" w:hAnsi="Book Antiqua"/>
        </w:rPr>
      </w:pPr>
    </w:p>
    <w:p w14:paraId="5ECDFA5C" w14:textId="6F91C526" w:rsidR="00286E87" w:rsidRPr="00695F45" w:rsidRDefault="00286E87" w:rsidP="004503C0">
      <w:pPr>
        <w:adjustRightInd w:val="0"/>
        <w:snapToGrid w:val="0"/>
        <w:spacing w:line="360" w:lineRule="auto"/>
        <w:jc w:val="both"/>
        <w:rPr>
          <w:rFonts w:ascii="Book Antiqua" w:eastAsia="SimSun" w:hAnsi="Book Antiqua"/>
          <w:lang w:eastAsia="zh-CN"/>
        </w:rPr>
      </w:pPr>
      <w:r w:rsidRPr="00695F45">
        <w:rPr>
          <w:rFonts w:ascii="Book Antiqua" w:hAnsi="Book Antiqua"/>
          <w:b/>
        </w:rPr>
        <w:t>Omar Abdelaziz</w:t>
      </w:r>
      <w:r w:rsidRPr="00695F45">
        <w:rPr>
          <w:rFonts w:ascii="Book Antiqua" w:hAnsi="Book Antiqua"/>
        </w:rPr>
        <w:t xml:space="preserve">, Department of </w:t>
      </w:r>
      <w:r w:rsidR="00B054F0" w:rsidRPr="00695F45">
        <w:rPr>
          <w:rFonts w:ascii="Book Antiqua" w:hAnsi="Book Antiqua"/>
        </w:rPr>
        <w:t xml:space="preserve">Diagnostic </w:t>
      </w:r>
      <w:r w:rsidRPr="00695F45">
        <w:rPr>
          <w:rFonts w:ascii="Book Antiqua" w:hAnsi="Book Antiqua"/>
        </w:rPr>
        <w:t>and I</w:t>
      </w:r>
      <w:r w:rsidR="00CE68F7" w:rsidRPr="00695F45">
        <w:rPr>
          <w:rFonts w:ascii="Book Antiqua" w:hAnsi="Book Antiqua"/>
        </w:rPr>
        <w:t>nterventional Radiology, Cairo U</w:t>
      </w:r>
      <w:r w:rsidRPr="00695F45">
        <w:rPr>
          <w:rFonts w:ascii="Book Antiqua" w:hAnsi="Book Antiqua"/>
        </w:rPr>
        <w:t>niversit</w:t>
      </w:r>
      <w:r w:rsidR="00B054F0" w:rsidRPr="00695F45">
        <w:rPr>
          <w:rFonts w:ascii="Book Antiqua" w:hAnsi="Book Antiqua"/>
        </w:rPr>
        <w:t>y Hospitals</w:t>
      </w:r>
      <w:r w:rsidR="00B054F0" w:rsidRPr="00695F45">
        <w:rPr>
          <w:rFonts w:ascii="Book Antiqua" w:eastAsia="SimSun" w:hAnsi="Book Antiqua" w:hint="eastAsia"/>
          <w:lang w:eastAsia="zh-CN"/>
        </w:rPr>
        <w:t>,</w:t>
      </w:r>
      <w:r w:rsidR="00B054F0" w:rsidRPr="00695F45">
        <w:rPr>
          <w:rFonts w:ascii="Book Antiqua" w:hAnsi="Book Antiqua"/>
        </w:rPr>
        <w:t xml:space="preserve"> Cairo</w:t>
      </w:r>
      <w:r w:rsidR="00B054F0" w:rsidRPr="00695F45">
        <w:rPr>
          <w:rFonts w:ascii="Book Antiqua" w:eastAsia="SimSun" w:hAnsi="Book Antiqua" w:hint="eastAsia"/>
          <w:lang w:eastAsia="zh-CN"/>
        </w:rPr>
        <w:t xml:space="preserve"> </w:t>
      </w:r>
      <w:r w:rsidR="00B054F0" w:rsidRPr="00695F45">
        <w:rPr>
          <w:rFonts w:ascii="Book Antiqua" w:eastAsia="SimSun" w:hAnsi="Book Antiqua"/>
          <w:lang w:eastAsia="zh-CN"/>
        </w:rPr>
        <w:t>11965</w:t>
      </w:r>
      <w:r w:rsidR="00B054F0" w:rsidRPr="00695F45">
        <w:rPr>
          <w:rFonts w:ascii="Book Antiqua" w:hAnsi="Book Antiqua"/>
        </w:rPr>
        <w:t>, Egypt</w:t>
      </w:r>
    </w:p>
    <w:p w14:paraId="28BB6C77" w14:textId="77777777" w:rsidR="00286E87" w:rsidRPr="00695F45" w:rsidRDefault="00286E87" w:rsidP="004503C0">
      <w:pPr>
        <w:adjustRightInd w:val="0"/>
        <w:snapToGrid w:val="0"/>
        <w:spacing w:line="360" w:lineRule="auto"/>
        <w:jc w:val="both"/>
        <w:rPr>
          <w:rFonts w:ascii="Book Antiqua" w:hAnsi="Book Antiqua"/>
          <w:b/>
        </w:rPr>
      </w:pPr>
    </w:p>
    <w:p w14:paraId="1F0A80B1" w14:textId="59A1FCC3" w:rsidR="00286E87" w:rsidRPr="00695F45" w:rsidRDefault="00286E87" w:rsidP="004503C0">
      <w:pPr>
        <w:adjustRightInd w:val="0"/>
        <w:snapToGrid w:val="0"/>
        <w:spacing w:line="360" w:lineRule="auto"/>
        <w:jc w:val="both"/>
        <w:rPr>
          <w:rFonts w:ascii="Book Antiqua" w:eastAsia="SimSun" w:hAnsi="Book Antiqua"/>
          <w:lang w:eastAsia="zh-CN"/>
        </w:rPr>
      </w:pPr>
      <w:r w:rsidRPr="00695F45">
        <w:rPr>
          <w:rFonts w:ascii="Book Antiqua" w:hAnsi="Book Antiqua"/>
          <w:b/>
        </w:rPr>
        <w:t>Hussein Attia</w:t>
      </w:r>
      <w:r w:rsidRPr="00695F45">
        <w:rPr>
          <w:rFonts w:ascii="Book Antiqua" w:hAnsi="Book Antiqua"/>
        </w:rPr>
        <w:t>, Department of Diagnostic and Interventional Radiology, National Cancer Institute, Cairo University, Cairo</w:t>
      </w:r>
      <w:r w:rsidR="00B054F0" w:rsidRPr="00695F45">
        <w:rPr>
          <w:rFonts w:ascii="Book Antiqua" w:eastAsia="SimSun" w:hAnsi="Book Antiqua" w:hint="eastAsia"/>
          <w:lang w:eastAsia="zh-CN"/>
        </w:rPr>
        <w:t xml:space="preserve"> </w:t>
      </w:r>
      <w:r w:rsidR="00B054F0" w:rsidRPr="00695F45">
        <w:rPr>
          <w:rFonts w:ascii="Book Antiqua" w:eastAsia="SimSun" w:hAnsi="Book Antiqua"/>
          <w:lang w:eastAsia="zh-CN"/>
        </w:rPr>
        <w:t>11977</w:t>
      </w:r>
      <w:r w:rsidRPr="00695F45">
        <w:rPr>
          <w:rFonts w:ascii="Book Antiqua" w:hAnsi="Book Antiqua"/>
        </w:rPr>
        <w:t>, Egypt</w:t>
      </w:r>
    </w:p>
    <w:p w14:paraId="70F7B940" w14:textId="77777777" w:rsidR="00286E87" w:rsidRPr="00695F45" w:rsidRDefault="00286E87" w:rsidP="004503C0">
      <w:pPr>
        <w:adjustRightInd w:val="0"/>
        <w:snapToGrid w:val="0"/>
        <w:spacing w:line="360" w:lineRule="auto"/>
        <w:jc w:val="both"/>
        <w:rPr>
          <w:rFonts w:ascii="Book Antiqua" w:hAnsi="Book Antiqua"/>
        </w:rPr>
      </w:pPr>
    </w:p>
    <w:p w14:paraId="67096FF5" w14:textId="22AE8843" w:rsidR="00286E87" w:rsidRPr="00695F45" w:rsidRDefault="00286E87" w:rsidP="004503C0">
      <w:pPr>
        <w:adjustRightInd w:val="0"/>
        <w:snapToGrid w:val="0"/>
        <w:spacing w:line="360" w:lineRule="auto"/>
        <w:jc w:val="both"/>
        <w:rPr>
          <w:rFonts w:ascii="Book Antiqua" w:hAnsi="Book Antiqua"/>
          <w:b/>
        </w:rPr>
      </w:pPr>
      <w:r w:rsidRPr="00695F45">
        <w:rPr>
          <w:rFonts w:ascii="Book Antiqua" w:hAnsi="Book Antiqua"/>
          <w:b/>
        </w:rPr>
        <w:t>Author contributions:</w:t>
      </w:r>
      <w:r w:rsidR="00B054F0" w:rsidRPr="00695F45">
        <w:rPr>
          <w:rFonts w:ascii="Book Antiqua" w:eastAsia="SimSun" w:hAnsi="Book Antiqua" w:hint="eastAsia"/>
          <w:b/>
          <w:lang w:eastAsia="zh-CN"/>
        </w:rPr>
        <w:t xml:space="preserve"> </w:t>
      </w:r>
      <w:r w:rsidRPr="00695F45">
        <w:rPr>
          <w:rFonts w:ascii="Book Antiqua" w:hAnsi="Book Antiqua"/>
        </w:rPr>
        <w:t xml:space="preserve">Abdelaziz </w:t>
      </w:r>
      <w:r w:rsidR="00695F45" w:rsidRPr="00695F45">
        <w:rPr>
          <w:rFonts w:ascii="Book Antiqua" w:eastAsia="SimSun" w:hAnsi="Book Antiqua" w:hint="eastAsia"/>
          <w:lang w:eastAsia="zh-CN"/>
        </w:rPr>
        <w:t xml:space="preserve">O </w:t>
      </w:r>
      <w:r w:rsidRPr="00695F45">
        <w:rPr>
          <w:rFonts w:ascii="Book Antiqua" w:hAnsi="Book Antiqua"/>
        </w:rPr>
        <w:t xml:space="preserve">and Attia </w:t>
      </w:r>
      <w:r w:rsidR="00695F45" w:rsidRPr="00695F45">
        <w:rPr>
          <w:rFonts w:ascii="Book Antiqua" w:eastAsia="SimSun" w:hAnsi="Book Antiqua" w:hint="eastAsia"/>
          <w:lang w:eastAsia="zh-CN"/>
        </w:rPr>
        <w:t xml:space="preserve">H </w:t>
      </w:r>
      <w:r w:rsidRPr="00695F45">
        <w:rPr>
          <w:rFonts w:ascii="Book Antiqua" w:hAnsi="Book Antiqua"/>
        </w:rPr>
        <w:t>contributed equally to this work</w:t>
      </w:r>
    </w:p>
    <w:p w14:paraId="33E3922B" w14:textId="77777777" w:rsidR="00286E87" w:rsidRPr="00695F45" w:rsidRDefault="00286E87" w:rsidP="004503C0">
      <w:pPr>
        <w:adjustRightInd w:val="0"/>
        <w:snapToGrid w:val="0"/>
        <w:spacing w:line="360" w:lineRule="auto"/>
        <w:jc w:val="both"/>
        <w:rPr>
          <w:rFonts w:ascii="Book Antiqua" w:eastAsia="SimSun" w:hAnsi="Book Antiqua"/>
          <w:lang w:eastAsia="zh-CN"/>
        </w:rPr>
      </w:pPr>
    </w:p>
    <w:p w14:paraId="3C6B52D7" w14:textId="2E2F9215" w:rsidR="00286E87" w:rsidRPr="00695F45" w:rsidRDefault="00695F45" w:rsidP="004503C0">
      <w:pPr>
        <w:adjustRightInd w:val="0"/>
        <w:snapToGrid w:val="0"/>
        <w:spacing w:line="360" w:lineRule="auto"/>
        <w:jc w:val="both"/>
        <w:rPr>
          <w:rFonts w:ascii="Book Antiqua" w:hAnsi="Book Antiqua"/>
        </w:rPr>
      </w:pPr>
      <w:r w:rsidRPr="00695F45">
        <w:rPr>
          <w:rFonts w:ascii="Book Antiqua" w:hAnsi="Book Antiqua"/>
          <w:b/>
        </w:rPr>
        <w:t>Conflict-of-interest statement</w:t>
      </w:r>
      <w:r w:rsidR="00286E87" w:rsidRPr="00695F45">
        <w:rPr>
          <w:rFonts w:ascii="Book Antiqua" w:hAnsi="Book Antiqua"/>
          <w:b/>
        </w:rPr>
        <w:t>:</w:t>
      </w:r>
      <w:r w:rsidR="00005BAE">
        <w:rPr>
          <w:rFonts w:ascii="Book Antiqua" w:hAnsi="Book Antiqua"/>
        </w:rPr>
        <w:t xml:space="preserve"> </w:t>
      </w:r>
      <w:r w:rsidR="00286E87" w:rsidRPr="00695F45">
        <w:rPr>
          <w:rFonts w:ascii="Book Antiqua" w:hAnsi="Book Antiqua"/>
        </w:rPr>
        <w:t>The authors have no conflict of interest to report.</w:t>
      </w:r>
    </w:p>
    <w:p w14:paraId="7C55C610" w14:textId="77777777" w:rsidR="00286E87" w:rsidRDefault="00286E87" w:rsidP="004503C0">
      <w:pPr>
        <w:adjustRightInd w:val="0"/>
        <w:snapToGrid w:val="0"/>
        <w:spacing w:line="360" w:lineRule="auto"/>
        <w:jc w:val="both"/>
        <w:rPr>
          <w:rFonts w:ascii="Book Antiqua" w:eastAsia="SimSun" w:hAnsi="Book Antiqua"/>
          <w:lang w:eastAsia="zh-CN"/>
        </w:rPr>
      </w:pPr>
    </w:p>
    <w:p w14:paraId="117FA7EF" w14:textId="77777777" w:rsidR="00C521FB" w:rsidRPr="00C521FB" w:rsidRDefault="00C521FB" w:rsidP="00C521FB">
      <w:pPr>
        <w:spacing w:line="360" w:lineRule="auto"/>
        <w:jc w:val="both"/>
        <w:rPr>
          <w:rFonts w:ascii="Book Antiqua" w:eastAsia="SimSun" w:hAnsi="Book Antiqua" w:cs="SimSun"/>
          <w:lang w:eastAsia="zh-CN"/>
        </w:rPr>
      </w:pPr>
      <w:bookmarkStart w:id="4" w:name="OLE_LINK441"/>
      <w:bookmarkStart w:id="5" w:name="OLE_LINK442"/>
      <w:bookmarkStart w:id="6" w:name="OLE_LINK1032"/>
      <w:bookmarkStart w:id="7" w:name="OLE_LINK1232"/>
      <w:bookmarkStart w:id="8" w:name="OLE_LINK1460"/>
      <w:bookmarkStart w:id="9" w:name="OLE_LINK1568"/>
      <w:bookmarkStart w:id="10" w:name="OLE_LINK1708"/>
      <w:bookmarkStart w:id="11" w:name="OLE_LINK1435"/>
      <w:bookmarkStart w:id="12" w:name="OLE_LINK1478"/>
      <w:bookmarkStart w:id="13" w:name="OLE_LINK1428"/>
      <w:bookmarkStart w:id="14" w:name="OLE_LINK1355"/>
      <w:bookmarkStart w:id="15" w:name="OLE_LINK1425"/>
      <w:bookmarkStart w:id="16" w:name="OLE_LINK1504"/>
      <w:bookmarkStart w:id="17" w:name="OLE_LINK1544"/>
      <w:bookmarkStart w:id="18" w:name="OLE_LINK1680"/>
      <w:bookmarkStart w:id="19" w:name="OLE_LINK1710"/>
      <w:bookmarkStart w:id="20" w:name="OLE_LINK3317"/>
      <w:bookmarkStart w:id="21" w:name="OLE_LINK22"/>
      <w:bookmarkStart w:id="22" w:name="OLE_LINK1818"/>
      <w:bookmarkStart w:id="23" w:name="OLE_LINK1684"/>
      <w:bookmarkStart w:id="24" w:name="OLE_LINK1885"/>
      <w:bookmarkStart w:id="25" w:name="OLE_LINK1799"/>
      <w:bookmarkStart w:id="26" w:name="OLE_LINK1894"/>
      <w:bookmarkStart w:id="27" w:name="OLE_LINK27"/>
      <w:bookmarkStart w:id="28" w:name="OLE_LINK732"/>
      <w:bookmarkStart w:id="29" w:name="OLE_LINK2053"/>
      <w:bookmarkStart w:id="30" w:name="OLE_LINK2096"/>
      <w:bookmarkStart w:id="31" w:name="OLE_LINK2174"/>
      <w:bookmarkStart w:id="32" w:name="OLE_LINK2108"/>
      <w:bookmarkStart w:id="33" w:name="OLE_LINK2183"/>
      <w:bookmarkStart w:id="34" w:name="OLE_LINK2328"/>
      <w:bookmarkStart w:id="35" w:name="OLE_LINK766"/>
      <w:bookmarkStart w:id="36" w:name="OLE_LINK2256"/>
      <w:bookmarkStart w:id="37" w:name="OLE_LINK38"/>
      <w:bookmarkStart w:id="38" w:name="OLE_LINK2368"/>
      <w:bookmarkStart w:id="39" w:name="OLE_LINK2351"/>
      <w:bookmarkStart w:id="40" w:name="OLE_LINK2446"/>
      <w:bookmarkStart w:id="41" w:name="OLE_LINK2509"/>
      <w:bookmarkStart w:id="42" w:name="OLE_LINK2651"/>
      <w:bookmarkStart w:id="43" w:name="OLE_LINK2842"/>
      <w:bookmarkStart w:id="44" w:name="OLE_LINK2909"/>
      <w:bookmarkStart w:id="45" w:name="OLE_LINK3004"/>
      <w:bookmarkStart w:id="46" w:name="OLE_LINK43"/>
      <w:r w:rsidRPr="00C521FB">
        <w:rPr>
          <w:rFonts w:ascii="Book Antiqua" w:eastAsia="SimSun" w:hAnsi="Book Antiqua" w:cs="Times New Roman"/>
          <w:b/>
          <w:color w:val="000000"/>
          <w:lang w:eastAsia="zh-CN"/>
        </w:rPr>
        <w:t xml:space="preserve">Open-Access: </w:t>
      </w:r>
      <w:bookmarkStart w:id="47" w:name="OLE_LINK479"/>
      <w:bookmarkStart w:id="48" w:name="OLE_LINK496"/>
      <w:bookmarkStart w:id="49" w:name="OLE_LINK506"/>
      <w:bookmarkStart w:id="50" w:name="OLE_LINK507"/>
      <w:r w:rsidRPr="00C521FB">
        <w:rPr>
          <w:rFonts w:ascii="Book Antiqua" w:eastAsia="SimSun" w:hAnsi="Book Antiqua" w:cs="Times New Roman"/>
          <w:color w:val="000000"/>
          <w:kern w:val="2"/>
          <w:lang w:eastAsia="zh-CN"/>
        </w:rPr>
        <w:t xml:space="preserve">This article is an </w:t>
      </w:r>
      <w:r w:rsidRPr="00C521FB">
        <w:rPr>
          <w:rFonts w:ascii="Book Antiqua" w:eastAsia="SimSun" w:hAnsi="Book Antiqua" w:cs="Times New Roman"/>
          <w:kern w:val="2"/>
          <w:lang w:eastAsia="zh-CN"/>
        </w:rPr>
        <w:t xml:space="preserve">open-access article which </w:t>
      </w:r>
      <w:r w:rsidRPr="00C521FB">
        <w:rPr>
          <w:rFonts w:ascii="Book Antiqua" w:eastAsia="SimSun" w:hAnsi="Book Antiqua" w:cs="Times New Roman"/>
          <w:color w:val="000000"/>
          <w:kern w:val="2"/>
          <w:lang w:eastAsia="zh-CN"/>
        </w:rPr>
        <w:t>was selected by an in-house editor and fully peer-reviewed by external reviewers. It is dis</w:t>
      </w:r>
      <w:r w:rsidRPr="00C521FB">
        <w:rPr>
          <w:rFonts w:ascii="Book Antiqua" w:eastAsia="SimSun" w:hAnsi="Book Antiqua" w:cs="Times New Roman"/>
          <w:kern w:val="2"/>
          <w:lang w:eastAsia="zh-CN"/>
        </w:rPr>
        <w:t xml:space="preserve">tributed in accordance with the Creative Commons Attribution Non Commercial (CC BY-NC 4.0) license, which permits others to distribute, remix, adapt, build upon this work non-commercially, and license their derivative </w:t>
      </w:r>
      <w:r w:rsidRPr="00C521FB">
        <w:rPr>
          <w:rFonts w:ascii="Book Antiqua" w:eastAsia="SimSun" w:hAnsi="Book Antiqua" w:cs="Times New Roman"/>
          <w:kern w:val="2"/>
          <w:lang w:eastAsia="zh-CN"/>
        </w:rPr>
        <w:lastRenderedPageBreak/>
        <w:t xml:space="preserve">works on different terms, provided the original work is properly cited and the use is non-commercial. See: </w:t>
      </w:r>
      <w:hyperlink r:id="rId8" w:history="1">
        <w:r w:rsidRPr="00C521FB">
          <w:rPr>
            <w:rFonts w:ascii="Book Antiqua" w:eastAsia="SimSun" w:hAnsi="Book Antiqua" w:cs="Times New Roman"/>
            <w:color w:val="0000FF"/>
            <w:kern w:val="2"/>
            <w:u w:val="single"/>
            <w:lang w:eastAsia="zh-CN"/>
          </w:rPr>
          <w:t>http://creativecommons.org/licenses/by-nc/4.0/</w:t>
        </w:r>
      </w:hyperlink>
      <w:bookmarkEnd w:id="47"/>
      <w:bookmarkEnd w:id="48"/>
      <w:bookmarkEnd w:id="49"/>
      <w:bookmarkEnd w:id="50"/>
    </w:p>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p w14:paraId="527A5767" w14:textId="77777777" w:rsidR="00C521FB" w:rsidRDefault="00C521FB" w:rsidP="004503C0">
      <w:pPr>
        <w:adjustRightInd w:val="0"/>
        <w:snapToGrid w:val="0"/>
        <w:spacing w:line="360" w:lineRule="auto"/>
        <w:jc w:val="both"/>
        <w:rPr>
          <w:rFonts w:ascii="Book Antiqua" w:eastAsia="SimSun" w:hAnsi="Book Antiqua"/>
          <w:lang w:eastAsia="zh-CN"/>
        </w:rPr>
      </w:pPr>
    </w:p>
    <w:p w14:paraId="41F49727" w14:textId="77777777" w:rsidR="00594B4D" w:rsidRPr="003957D0" w:rsidRDefault="00594B4D" w:rsidP="00594B4D">
      <w:pPr>
        <w:adjustRightInd w:val="0"/>
        <w:snapToGrid w:val="0"/>
        <w:spacing w:line="360" w:lineRule="auto"/>
        <w:rPr>
          <w:rFonts w:ascii="Book Antiqua" w:hAnsi="Book Antiqua"/>
          <w:color w:val="000000"/>
        </w:rPr>
      </w:pPr>
      <w:r w:rsidRPr="003957D0">
        <w:rPr>
          <w:rFonts w:ascii="Book Antiqua" w:hAnsi="Book Antiqua"/>
          <w:b/>
          <w:color w:val="000000"/>
        </w:rPr>
        <w:t xml:space="preserve">Manuscript source: </w:t>
      </w:r>
      <w:r w:rsidRPr="003957D0">
        <w:rPr>
          <w:rFonts w:ascii="Book Antiqua" w:hAnsi="Book Antiqua"/>
          <w:color w:val="000000"/>
        </w:rPr>
        <w:t>Invited manuscript</w:t>
      </w:r>
    </w:p>
    <w:p w14:paraId="58BC1168" w14:textId="77777777" w:rsidR="00594B4D" w:rsidRPr="00C521FB" w:rsidRDefault="00594B4D" w:rsidP="004503C0">
      <w:pPr>
        <w:adjustRightInd w:val="0"/>
        <w:snapToGrid w:val="0"/>
        <w:spacing w:line="360" w:lineRule="auto"/>
        <w:jc w:val="both"/>
        <w:rPr>
          <w:rFonts w:ascii="Book Antiqua" w:eastAsia="SimSun" w:hAnsi="Book Antiqua"/>
          <w:lang w:eastAsia="zh-CN"/>
        </w:rPr>
      </w:pPr>
    </w:p>
    <w:p w14:paraId="2DFE96DD" w14:textId="1D9BECE9" w:rsidR="00C521FB" w:rsidRPr="00C521FB" w:rsidRDefault="00286E87" w:rsidP="00C521FB">
      <w:pPr>
        <w:adjustRightInd w:val="0"/>
        <w:snapToGrid w:val="0"/>
        <w:spacing w:line="360" w:lineRule="auto"/>
        <w:jc w:val="both"/>
        <w:rPr>
          <w:rFonts w:ascii="Book Antiqua" w:eastAsia="SimSun" w:hAnsi="Book Antiqua"/>
          <w:lang w:eastAsia="zh-CN"/>
        </w:rPr>
      </w:pPr>
      <w:r w:rsidRPr="00695F45">
        <w:rPr>
          <w:rFonts w:ascii="Book Antiqua" w:hAnsi="Book Antiqua"/>
          <w:b/>
        </w:rPr>
        <w:t>Correspondence to</w:t>
      </w:r>
      <w:r w:rsidRPr="00695F45">
        <w:rPr>
          <w:rFonts w:ascii="Book Antiqua" w:hAnsi="Book Antiqua"/>
        </w:rPr>
        <w:t>:</w:t>
      </w:r>
      <w:r w:rsidR="00005BAE">
        <w:rPr>
          <w:rFonts w:ascii="Book Antiqua" w:hAnsi="Book Antiqua"/>
        </w:rPr>
        <w:t xml:space="preserve"> </w:t>
      </w:r>
      <w:r w:rsidRPr="00C521FB">
        <w:rPr>
          <w:rFonts w:ascii="Book Antiqua" w:hAnsi="Book Antiqua"/>
          <w:b/>
        </w:rPr>
        <w:t>Dr. Omar Abdelaziz</w:t>
      </w:r>
      <w:r w:rsidR="00C521FB" w:rsidRPr="00C521FB">
        <w:rPr>
          <w:rFonts w:ascii="Book Antiqua" w:eastAsia="SimSun" w:hAnsi="Book Antiqua" w:hint="eastAsia"/>
          <w:b/>
          <w:lang w:eastAsia="zh-CN"/>
        </w:rPr>
        <w:t>,</w:t>
      </w:r>
      <w:r w:rsidR="00C521FB" w:rsidRPr="00C521FB">
        <w:rPr>
          <w:rFonts w:ascii="Book Antiqua" w:hAnsi="Book Antiqua"/>
        </w:rPr>
        <w:t xml:space="preserve"> </w:t>
      </w:r>
      <w:r w:rsidR="00F634C1" w:rsidRPr="00F634C1">
        <w:rPr>
          <w:rFonts w:ascii="Book Antiqua" w:eastAsia="SimSun" w:hAnsi="Book Antiqua" w:hint="eastAsia"/>
          <w:b/>
          <w:lang w:eastAsia="zh-CN"/>
        </w:rPr>
        <w:t xml:space="preserve">MD, </w:t>
      </w:r>
      <w:r w:rsidR="00C521FB" w:rsidRPr="00695F45">
        <w:rPr>
          <w:rFonts w:ascii="Book Antiqua" w:hAnsi="Book Antiqua"/>
        </w:rPr>
        <w:t>Department of Diagnostic and Interventional Radiology, Cairo University Hospitals</w:t>
      </w:r>
      <w:r w:rsidR="00C521FB" w:rsidRPr="00695F45">
        <w:rPr>
          <w:rFonts w:ascii="Book Antiqua" w:eastAsia="SimSun" w:hAnsi="Book Antiqua" w:hint="eastAsia"/>
          <w:lang w:eastAsia="zh-CN"/>
        </w:rPr>
        <w:t>,</w:t>
      </w:r>
      <w:r w:rsidR="00C521FB" w:rsidRPr="00695F45">
        <w:rPr>
          <w:rFonts w:ascii="Book Antiqua" w:hAnsi="Book Antiqua"/>
        </w:rPr>
        <w:t xml:space="preserve"> </w:t>
      </w:r>
      <w:r w:rsidR="00C521FB" w:rsidRPr="00C521FB">
        <w:rPr>
          <w:rFonts w:ascii="Book Antiqua" w:hAnsi="Book Antiqua"/>
        </w:rPr>
        <w:t>Kasr Al Aini,</w:t>
      </w:r>
      <w:r w:rsidR="00C521FB">
        <w:rPr>
          <w:rFonts w:ascii="Book Antiqua" w:eastAsia="SimSun" w:hAnsi="Book Antiqua" w:hint="eastAsia"/>
          <w:lang w:eastAsia="zh-CN"/>
        </w:rPr>
        <w:t xml:space="preserve"> </w:t>
      </w:r>
      <w:r w:rsidR="00C521FB" w:rsidRPr="00695F45">
        <w:rPr>
          <w:rFonts w:ascii="Book Antiqua" w:hAnsi="Book Antiqua"/>
        </w:rPr>
        <w:t>Cairo</w:t>
      </w:r>
      <w:r w:rsidR="00C521FB" w:rsidRPr="00695F45">
        <w:rPr>
          <w:rFonts w:ascii="Book Antiqua" w:eastAsia="SimSun" w:hAnsi="Book Antiqua" w:hint="eastAsia"/>
          <w:lang w:eastAsia="zh-CN"/>
        </w:rPr>
        <w:t xml:space="preserve"> </w:t>
      </w:r>
      <w:r w:rsidR="00C521FB" w:rsidRPr="00695F45">
        <w:rPr>
          <w:rFonts w:ascii="Book Antiqua" w:eastAsia="SimSun" w:hAnsi="Book Antiqua"/>
          <w:lang w:eastAsia="zh-CN"/>
        </w:rPr>
        <w:t>11965</w:t>
      </w:r>
      <w:r w:rsidR="00C521FB" w:rsidRPr="00695F45">
        <w:rPr>
          <w:rFonts w:ascii="Book Antiqua" w:hAnsi="Book Antiqua"/>
        </w:rPr>
        <w:t>, Egypt</w:t>
      </w:r>
      <w:r w:rsidR="00C521FB">
        <w:rPr>
          <w:rFonts w:ascii="Book Antiqua" w:eastAsia="SimSun" w:hAnsi="Book Antiqua" w:hint="eastAsia"/>
          <w:lang w:eastAsia="zh-CN"/>
        </w:rPr>
        <w:t>.</w:t>
      </w:r>
      <w:r w:rsidR="00C521FB" w:rsidRPr="00C521FB">
        <w:rPr>
          <w:rFonts w:ascii="Book Antiqua" w:eastAsia="SimSun" w:hAnsi="Book Antiqua"/>
          <w:lang w:eastAsia="zh-CN"/>
        </w:rPr>
        <w:t xml:space="preserve"> ohamada@yahoo.com </w:t>
      </w:r>
    </w:p>
    <w:p w14:paraId="6A8667FB" w14:textId="7C54FE4A" w:rsidR="00286E87" w:rsidRPr="00FF18DB" w:rsidRDefault="00286E87" w:rsidP="004503C0">
      <w:pPr>
        <w:adjustRightInd w:val="0"/>
        <w:snapToGrid w:val="0"/>
        <w:spacing w:line="360" w:lineRule="auto"/>
        <w:jc w:val="both"/>
        <w:rPr>
          <w:rFonts w:ascii="Book Antiqua" w:eastAsia="SimSun" w:hAnsi="Book Antiqua"/>
          <w:lang w:eastAsia="zh-CN"/>
        </w:rPr>
      </w:pPr>
      <w:r w:rsidRPr="00FF18DB">
        <w:rPr>
          <w:rFonts w:ascii="Book Antiqua" w:hAnsi="Book Antiqua"/>
          <w:b/>
        </w:rPr>
        <w:t>Tel</w:t>
      </w:r>
      <w:r w:rsidR="00C521FB" w:rsidRPr="00FF18DB">
        <w:rPr>
          <w:rFonts w:ascii="Book Antiqua" w:eastAsia="SimSun" w:hAnsi="Book Antiqua" w:hint="eastAsia"/>
          <w:b/>
          <w:lang w:eastAsia="zh-CN"/>
        </w:rPr>
        <w:t>ephone</w:t>
      </w:r>
      <w:r w:rsidRPr="00FF18DB">
        <w:rPr>
          <w:rFonts w:ascii="Book Antiqua" w:hAnsi="Book Antiqua"/>
          <w:b/>
        </w:rPr>
        <w:t xml:space="preserve">: </w:t>
      </w:r>
      <w:r w:rsidR="00C521FB" w:rsidRPr="00FF18DB">
        <w:rPr>
          <w:rFonts w:ascii="Book Antiqua" w:eastAsia="SimSun" w:hAnsi="Book Antiqua" w:hint="eastAsia"/>
          <w:lang w:eastAsia="zh-CN"/>
        </w:rPr>
        <w:t>+</w:t>
      </w:r>
      <w:r w:rsidRPr="00FF18DB">
        <w:rPr>
          <w:rFonts w:ascii="Book Antiqua" w:hAnsi="Book Antiqua"/>
        </w:rPr>
        <w:t>20</w:t>
      </w:r>
      <w:r w:rsidR="00C521FB" w:rsidRPr="00FF18DB">
        <w:rPr>
          <w:rFonts w:ascii="Book Antiqua" w:eastAsia="SimSun" w:hAnsi="Book Antiqua" w:hint="eastAsia"/>
          <w:lang w:eastAsia="zh-CN"/>
        </w:rPr>
        <w:t>-</w:t>
      </w:r>
      <w:r w:rsidR="00C521FB" w:rsidRPr="00FF18DB">
        <w:rPr>
          <w:rFonts w:ascii="Book Antiqua" w:hAnsi="Book Antiqua"/>
        </w:rPr>
        <w:t>1223929327</w:t>
      </w:r>
    </w:p>
    <w:p w14:paraId="605B1B71" w14:textId="0ACE9C67" w:rsidR="00CE68F7" w:rsidRDefault="00033AAC" w:rsidP="004503C0">
      <w:pPr>
        <w:adjustRightInd w:val="0"/>
        <w:snapToGrid w:val="0"/>
        <w:spacing w:line="360" w:lineRule="auto"/>
        <w:jc w:val="both"/>
        <w:rPr>
          <w:rFonts w:ascii="Book Antiqua" w:eastAsia="SimSun" w:hAnsi="Book Antiqua"/>
          <w:color w:val="000000"/>
          <w:lang w:eastAsia="zh-CN"/>
        </w:rPr>
      </w:pPr>
      <w:r w:rsidRPr="00E21E22">
        <w:rPr>
          <w:rFonts w:ascii="Book Antiqua" w:hAnsi="Book Antiqua"/>
          <w:b/>
          <w:color w:val="000000"/>
        </w:rPr>
        <w:t>Fax:</w:t>
      </w:r>
      <w:r>
        <w:rPr>
          <w:rFonts w:ascii="Book Antiqua" w:eastAsia="SimSun" w:hAnsi="Book Antiqua" w:hint="eastAsia"/>
          <w:b/>
          <w:color w:val="000000"/>
          <w:lang w:eastAsia="zh-CN"/>
        </w:rPr>
        <w:t xml:space="preserve"> </w:t>
      </w:r>
      <w:r w:rsidRPr="00033AAC">
        <w:rPr>
          <w:rFonts w:ascii="Book Antiqua" w:eastAsia="SimSun" w:hAnsi="Book Antiqua" w:hint="eastAsia"/>
          <w:color w:val="000000"/>
          <w:lang w:eastAsia="zh-CN"/>
        </w:rPr>
        <w:t>+</w:t>
      </w:r>
      <w:r w:rsidRPr="00033AAC">
        <w:rPr>
          <w:rFonts w:ascii="Book Antiqua" w:eastAsia="SimSun" w:hAnsi="Book Antiqua"/>
          <w:color w:val="000000"/>
          <w:lang w:eastAsia="zh-CN"/>
        </w:rPr>
        <w:t>20</w:t>
      </w:r>
      <w:r w:rsidRPr="00033AAC">
        <w:rPr>
          <w:rFonts w:ascii="Book Antiqua" w:eastAsia="SimSun" w:hAnsi="Book Antiqua" w:hint="eastAsia"/>
          <w:color w:val="000000"/>
          <w:lang w:eastAsia="zh-CN"/>
        </w:rPr>
        <w:t>-</w:t>
      </w:r>
      <w:r w:rsidRPr="00033AAC">
        <w:rPr>
          <w:rFonts w:ascii="Book Antiqua" w:eastAsia="SimSun" w:hAnsi="Book Antiqua"/>
          <w:color w:val="000000"/>
          <w:lang w:eastAsia="zh-CN"/>
        </w:rPr>
        <w:t>1061616935</w:t>
      </w:r>
    </w:p>
    <w:p w14:paraId="3352D5DD" w14:textId="77777777" w:rsidR="00033AAC" w:rsidRPr="00FF18DB" w:rsidRDefault="00033AAC" w:rsidP="004503C0">
      <w:pPr>
        <w:adjustRightInd w:val="0"/>
        <w:snapToGrid w:val="0"/>
        <w:spacing w:line="360" w:lineRule="auto"/>
        <w:jc w:val="both"/>
        <w:rPr>
          <w:rFonts w:ascii="Book Antiqua" w:eastAsia="SimSun" w:hAnsi="Book Antiqua"/>
          <w:b/>
          <w:lang w:eastAsia="zh-CN"/>
        </w:rPr>
      </w:pPr>
    </w:p>
    <w:p w14:paraId="65D990E1" w14:textId="2383713B" w:rsidR="00C521FB" w:rsidRPr="00654FDC" w:rsidRDefault="00C521FB" w:rsidP="00C521FB">
      <w:pPr>
        <w:adjustRightInd w:val="0"/>
        <w:snapToGrid w:val="0"/>
        <w:spacing w:line="360" w:lineRule="auto"/>
        <w:rPr>
          <w:rFonts w:ascii="Book Antiqua" w:hAnsi="Book Antiqua"/>
          <w:b/>
          <w:bCs/>
        </w:rPr>
      </w:pPr>
      <w:bookmarkStart w:id="51" w:name="OLE_LINK1346"/>
      <w:bookmarkStart w:id="52" w:name="OLE_LINK1347"/>
      <w:bookmarkStart w:id="53" w:name="OLE_LINK1461"/>
      <w:bookmarkStart w:id="54" w:name="OLE_LINK1437"/>
      <w:bookmarkStart w:id="55" w:name="OLE_LINK1493"/>
      <w:bookmarkStart w:id="56" w:name="OLE_LINK1436"/>
      <w:bookmarkStart w:id="57" w:name="OLE_LINK1584"/>
      <w:bookmarkStart w:id="58" w:name="OLE_LINK1426"/>
      <w:bookmarkStart w:id="59" w:name="OLE_LINK1470"/>
      <w:bookmarkStart w:id="60" w:name="OLE_LINK1726"/>
      <w:bookmarkStart w:id="61" w:name="OLE_LINK1773"/>
      <w:bookmarkStart w:id="62" w:name="OLE_LINK1819"/>
      <w:bookmarkStart w:id="63" w:name="OLE_LINK1886"/>
      <w:bookmarkStart w:id="64" w:name="OLE_LINK1800"/>
      <w:bookmarkStart w:id="65" w:name="OLE_LINK1718"/>
      <w:bookmarkStart w:id="66" w:name="OLE_LINK1895"/>
      <w:bookmarkStart w:id="67" w:name="OLE_LINK1973"/>
      <w:bookmarkStart w:id="68" w:name="OLE_LINK25"/>
      <w:bookmarkStart w:id="69" w:name="OLE_LINK29"/>
      <w:bookmarkStart w:id="70" w:name="OLE_LINK733"/>
      <w:bookmarkStart w:id="71" w:name="OLE_LINK2054"/>
      <w:bookmarkStart w:id="72" w:name="OLE_LINK2100"/>
      <w:bookmarkStart w:id="73" w:name="OLE_LINK767"/>
      <w:bookmarkStart w:id="74" w:name="OLE_LINK39"/>
      <w:bookmarkStart w:id="75" w:name="OLE_LINK42"/>
      <w:bookmarkStart w:id="76" w:name="OLE_LINK2412"/>
      <w:bookmarkStart w:id="77" w:name="OLE_LINK2447"/>
      <w:bookmarkStart w:id="78" w:name="OLE_LINK2378"/>
      <w:bookmarkStart w:id="79" w:name="OLE_LINK2510"/>
      <w:bookmarkStart w:id="80" w:name="OLE_LINK2774"/>
      <w:bookmarkStart w:id="81" w:name="OLE_LINK54"/>
      <w:bookmarkStart w:id="82" w:name="OLE_LINK59"/>
      <w:bookmarkStart w:id="83" w:name="OLE_LINK60"/>
      <w:r w:rsidRPr="00654FDC">
        <w:rPr>
          <w:rFonts w:ascii="Book Antiqua" w:hAnsi="Book Antiqua"/>
          <w:b/>
          <w:bCs/>
        </w:rPr>
        <w:t xml:space="preserve">Received: </w:t>
      </w:r>
      <w:r w:rsidRPr="00654FDC">
        <w:rPr>
          <w:rFonts w:ascii="Book Antiqua" w:hAnsi="Book Antiqua" w:hint="eastAsia"/>
          <w:bCs/>
        </w:rPr>
        <w:t xml:space="preserve">March </w:t>
      </w:r>
      <w:r>
        <w:rPr>
          <w:rFonts w:ascii="Book Antiqua" w:eastAsia="SimSun" w:hAnsi="Book Antiqua" w:hint="eastAsia"/>
          <w:bCs/>
          <w:lang w:eastAsia="zh-CN"/>
        </w:rPr>
        <w:t>28</w:t>
      </w:r>
      <w:r w:rsidRPr="00654FDC">
        <w:rPr>
          <w:rFonts w:ascii="Book Antiqua" w:hAnsi="Book Antiqua" w:hint="eastAsia"/>
          <w:bCs/>
        </w:rPr>
        <w:t>, 2016</w:t>
      </w:r>
    </w:p>
    <w:p w14:paraId="6697EA31" w14:textId="2CFDEF12" w:rsidR="00C521FB" w:rsidRPr="00654FDC" w:rsidRDefault="00C521FB" w:rsidP="00C521FB">
      <w:pPr>
        <w:adjustRightInd w:val="0"/>
        <w:snapToGrid w:val="0"/>
        <w:spacing w:line="360" w:lineRule="auto"/>
        <w:rPr>
          <w:rFonts w:ascii="Book Antiqua" w:hAnsi="Book Antiqua"/>
          <w:bCs/>
        </w:rPr>
      </w:pPr>
      <w:r w:rsidRPr="00654FDC">
        <w:rPr>
          <w:rFonts w:ascii="Book Antiqua" w:hAnsi="Book Antiqua"/>
          <w:b/>
          <w:bCs/>
        </w:rPr>
        <w:t>Peer-review started:</w:t>
      </w:r>
      <w:r w:rsidRPr="00654FDC">
        <w:rPr>
          <w:rFonts w:ascii="Book Antiqua" w:hAnsi="Book Antiqua" w:hint="eastAsia"/>
          <w:bCs/>
        </w:rPr>
        <w:t xml:space="preserve"> March </w:t>
      </w:r>
      <w:r>
        <w:rPr>
          <w:rFonts w:ascii="Book Antiqua" w:eastAsia="SimSun" w:hAnsi="Book Antiqua" w:hint="eastAsia"/>
          <w:bCs/>
          <w:lang w:eastAsia="zh-CN"/>
        </w:rPr>
        <w:t>29</w:t>
      </w:r>
      <w:r w:rsidRPr="00654FDC">
        <w:rPr>
          <w:rFonts w:ascii="Book Antiqua" w:hAnsi="Book Antiqua" w:hint="eastAsia"/>
          <w:bCs/>
        </w:rPr>
        <w:t>, 2016</w:t>
      </w:r>
    </w:p>
    <w:p w14:paraId="6D004D90" w14:textId="18FB3A5C" w:rsidR="00C521FB" w:rsidRPr="00654FDC" w:rsidRDefault="00C521FB" w:rsidP="00C521FB">
      <w:pPr>
        <w:adjustRightInd w:val="0"/>
        <w:snapToGrid w:val="0"/>
        <w:spacing w:line="360" w:lineRule="auto"/>
        <w:rPr>
          <w:rFonts w:ascii="Book Antiqua" w:hAnsi="Book Antiqua"/>
          <w:bCs/>
        </w:rPr>
      </w:pPr>
      <w:bookmarkStart w:id="84" w:name="OLE_LINK23"/>
      <w:bookmarkStart w:id="85" w:name="OLE_LINK24"/>
      <w:r w:rsidRPr="00654FDC">
        <w:rPr>
          <w:rFonts w:ascii="Book Antiqua" w:hAnsi="Book Antiqua"/>
          <w:b/>
          <w:bCs/>
        </w:rPr>
        <w:t>First decision:</w:t>
      </w:r>
      <w:r w:rsidRPr="00654FDC">
        <w:rPr>
          <w:rFonts w:ascii="Book Antiqua" w:hAnsi="Book Antiqua" w:hint="eastAsia"/>
          <w:bCs/>
        </w:rPr>
        <w:t xml:space="preserve"> </w:t>
      </w:r>
      <w:r>
        <w:rPr>
          <w:rFonts w:ascii="Book Antiqua" w:eastAsia="SimSun" w:hAnsi="Book Antiqua" w:hint="eastAsia"/>
          <w:bCs/>
          <w:lang w:eastAsia="zh-CN"/>
        </w:rPr>
        <w:t>May</w:t>
      </w:r>
      <w:r w:rsidRPr="00654FDC">
        <w:rPr>
          <w:rFonts w:ascii="Book Antiqua" w:hAnsi="Book Antiqua" w:hint="eastAsia"/>
          <w:bCs/>
        </w:rPr>
        <w:t xml:space="preserve"> 1</w:t>
      </w:r>
      <w:r>
        <w:rPr>
          <w:rFonts w:ascii="Book Antiqua" w:eastAsia="SimSun" w:hAnsi="Book Antiqua" w:hint="eastAsia"/>
          <w:bCs/>
          <w:lang w:eastAsia="zh-CN"/>
        </w:rPr>
        <w:t>2</w:t>
      </w:r>
      <w:r w:rsidRPr="00654FDC">
        <w:rPr>
          <w:rFonts w:ascii="Book Antiqua" w:hAnsi="Book Antiqua" w:hint="eastAsia"/>
          <w:bCs/>
        </w:rPr>
        <w:t>, 2016</w:t>
      </w:r>
    </w:p>
    <w:p w14:paraId="3FAC7F81" w14:textId="52267F16" w:rsidR="00C521FB" w:rsidRPr="00654FDC" w:rsidRDefault="00C521FB" w:rsidP="00C521FB">
      <w:pPr>
        <w:adjustRightInd w:val="0"/>
        <w:snapToGrid w:val="0"/>
        <w:spacing w:line="360" w:lineRule="auto"/>
        <w:rPr>
          <w:rFonts w:ascii="Book Antiqua" w:hAnsi="Book Antiqua"/>
          <w:bCs/>
        </w:rPr>
      </w:pPr>
      <w:r w:rsidRPr="00654FDC">
        <w:rPr>
          <w:rFonts w:ascii="Book Antiqua" w:hAnsi="Book Antiqua"/>
          <w:b/>
          <w:bCs/>
        </w:rPr>
        <w:t>Revised:</w:t>
      </w:r>
      <w:r w:rsidRPr="00654FDC">
        <w:rPr>
          <w:rFonts w:ascii="Book Antiqua" w:hAnsi="Book Antiqua" w:hint="eastAsia"/>
          <w:bCs/>
        </w:rPr>
        <w:t xml:space="preserve"> </w:t>
      </w:r>
      <w:r>
        <w:rPr>
          <w:rFonts w:ascii="Book Antiqua" w:eastAsia="SimSun" w:hAnsi="Book Antiqua" w:hint="eastAsia"/>
          <w:bCs/>
          <w:lang w:eastAsia="zh-CN"/>
        </w:rPr>
        <w:t>May</w:t>
      </w:r>
      <w:r w:rsidRPr="00654FDC">
        <w:rPr>
          <w:rFonts w:ascii="Book Antiqua" w:hAnsi="Book Antiqua" w:hint="eastAsia"/>
          <w:bCs/>
        </w:rPr>
        <w:t xml:space="preserve"> </w:t>
      </w:r>
      <w:r>
        <w:rPr>
          <w:rFonts w:ascii="Book Antiqua" w:eastAsia="SimSun" w:hAnsi="Book Antiqua" w:hint="eastAsia"/>
          <w:bCs/>
          <w:lang w:eastAsia="zh-CN"/>
        </w:rPr>
        <w:t>18</w:t>
      </w:r>
      <w:r w:rsidRPr="00654FDC">
        <w:rPr>
          <w:rFonts w:ascii="Book Antiqua" w:hAnsi="Book Antiqua" w:hint="eastAsia"/>
          <w:bCs/>
        </w:rPr>
        <w:t>, 2016</w:t>
      </w:r>
    </w:p>
    <w:p w14:paraId="57A44ACF" w14:textId="5BD4A37C" w:rsidR="00C521FB" w:rsidRPr="002E67F5" w:rsidRDefault="00C521FB" w:rsidP="002E67F5">
      <w:pPr>
        <w:spacing w:line="360" w:lineRule="auto"/>
        <w:rPr>
          <w:rFonts w:ascii="Book Antiqua" w:hAnsi="Book Antiqua"/>
          <w:color w:val="000000"/>
        </w:rPr>
      </w:pPr>
      <w:r w:rsidRPr="00654FDC">
        <w:rPr>
          <w:rFonts w:ascii="Book Antiqua" w:hAnsi="Book Antiqua"/>
          <w:b/>
          <w:bCs/>
        </w:rPr>
        <w:t>Accepted:</w:t>
      </w:r>
      <w:r w:rsidR="002E67F5" w:rsidRPr="002E67F5">
        <w:rPr>
          <w:rFonts w:ascii="Book Antiqua" w:hAnsi="Book Antiqua"/>
          <w:color w:val="000000"/>
        </w:rPr>
        <w:t xml:space="preserve"> </w:t>
      </w:r>
      <w:r w:rsidR="002E67F5">
        <w:rPr>
          <w:rFonts w:ascii="Book Antiqua" w:hAnsi="Book Antiqua"/>
          <w:color w:val="000000"/>
        </w:rPr>
        <w:t>June 13</w:t>
      </w:r>
      <w:r w:rsidR="002E67F5" w:rsidRPr="00626148">
        <w:rPr>
          <w:rFonts w:ascii="Book Antiqua" w:hAnsi="Book Antiqua"/>
          <w:color w:val="000000"/>
        </w:rPr>
        <w:t>, 2016</w:t>
      </w:r>
      <w:bookmarkStart w:id="86" w:name="_GoBack"/>
      <w:bookmarkEnd w:id="86"/>
      <w:r w:rsidR="00005BAE">
        <w:rPr>
          <w:rFonts w:ascii="Book Antiqua" w:hAnsi="Book Antiqua"/>
          <w:b/>
          <w:bCs/>
        </w:rPr>
        <w:t xml:space="preserve"> </w:t>
      </w:r>
    </w:p>
    <w:p w14:paraId="54D6C3F6" w14:textId="77777777" w:rsidR="00C521FB" w:rsidRPr="00654FDC" w:rsidRDefault="00C521FB" w:rsidP="00C521FB">
      <w:pPr>
        <w:adjustRightInd w:val="0"/>
        <w:snapToGrid w:val="0"/>
        <w:spacing w:line="360" w:lineRule="auto"/>
        <w:rPr>
          <w:rFonts w:ascii="Book Antiqua" w:hAnsi="Book Antiqua"/>
          <w:b/>
          <w:bCs/>
        </w:rPr>
      </w:pPr>
      <w:r w:rsidRPr="00654FDC">
        <w:rPr>
          <w:rFonts w:ascii="Book Antiqua" w:hAnsi="Book Antiqua"/>
          <w:b/>
          <w:bCs/>
        </w:rPr>
        <w:t>Article in press:</w:t>
      </w:r>
    </w:p>
    <w:p w14:paraId="4E288943" w14:textId="77777777" w:rsidR="00C521FB" w:rsidRPr="00654FDC" w:rsidRDefault="00C521FB" w:rsidP="00C521FB">
      <w:pPr>
        <w:adjustRightInd w:val="0"/>
        <w:snapToGrid w:val="0"/>
        <w:spacing w:line="360" w:lineRule="auto"/>
        <w:rPr>
          <w:rFonts w:ascii="Book Antiqua" w:hAnsi="Book Antiqua"/>
          <w:b/>
          <w:bCs/>
        </w:rPr>
      </w:pPr>
      <w:r w:rsidRPr="00654FDC">
        <w:rPr>
          <w:rFonts w:ascii="Book Antiqua" w:hAnsi="Book Antiqua"/>
          <w:b/>
          <w:bCs/>
        </w:rPr>
        <w:t xml:space="preserve">Published online: </w:t>
      </w:r>
    </w:p>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14:paraId="63AC494D" w14:textId="77777777" w:rsidR="00C521FB" w:rsidRPr="00C521FB" w:rsidRDefault="00C521FB" w:rsidP="004503C0">
      <w:pPr>
        <w:adjustRightInd w:val="0"/>
        <w:snapToGrid w:val="0"/>
        <w:spacing w:line="360" w:lineRule="auto"/>
        <w:jc w:val="both"/>
        <w:rPr>
          <w:rFonts w:ascii="Book Antiqua" w:eastAsia="SimSun" w:hAnsi="Book Antiqua"/>
          <w:b/>
          <w:lang w:eastAsia="zh-CN"/>
        </w:rPr>
      </w:pPr>
    </w:p>
    <w:p w14:paraId="2A078782" w14:textId="77777777" w:rsidR="00033AAC" w:rsidRDefault="00033AAC">
      <w:pPr>
        <w:rPr>
          <w:rFonts w:ascii="Book Antiqua" w:hAnsi="Book Antiqua"/>
          <w:b/>
        </w:rPr>
      </w:pPr>
      <w:r>
        <w:rPr>
          <w:rFonts w:ascii="Book Antiqua" w:hAnsi="Book Antiqua"/>
          <w:b/>
        </w:rPr>
        <w:br w:type="page"/>
      </w:r>
    </w:p>
    <w:p w14:paraId="0B1A84BF" w14:textId="07BB97FA" w:rsidR="00286E87" w:rsidRPr="00033AAC" w:rsidRDefault="00033AAC" w:rsidP="004503C0">
      <w:pPr>
        <w:adjustRightInd w:val="0"/>
        <w:snapToGrid w:val="0"/>
        <w:spacing w:line="360" w:lineRule="auto"/>
        <w:jc w:val="both"/>
        <w:rPr>
          <w:rFonts w:ascii="Book Antiqua" w:eastAsia="SimSun" w:hAnsi="Book Antiqua"/>
          <w:b/>
          <w:lang w:eastAsia="zh-CN"/>
        </w:rPr>
      </w:pPr>
      <w:r>
        <w:rPr>
          <w:rFonts w:ascii="Book Antiqua" w:hAnsi="Book Antiqua"/>
          <w:b/>
        </w:rPr>
        <w:lastRenderedPageBreak/>
        <w:t>Abstract</w:t>
      </w:r>
    </w:p>
    <w:p w14:paraId="6126EF07" w14:textId="26861AFA" w:rsidR="00286E87" w:rsidRDefault="00286E87" w:rsidP="004503C0">
      <w:pPr>
        <w:adjustRightInd w:val="0"/>
        <w:snapToGrid w:val="0"/>
        <w:spacing w:line="360" w:lineRule="auto"/>
        <w:jc w:val="both"/>
        <w:rPr>
          <w:rFonts w:ascii="Book Antiqua" w:eastAsia="SimSun" w:hAnsi="Book Antiqua"/>
          <w:lang w:eastAsia="zh-CN"/>
        </w:rPr>
      </w:pPr>
      <w:r w:rsidRPr="00695F45">
        <w:rPr>
          <w:rFonts w:ascii="Book Antiqua" w:hAnsi="Book Antiqua"/>
        </w:rPr>
        <w:t>Living-donor liver transplantation has provided a solution to the severe lack of cadaver in grafts for the replacement of liver afflicted with end-stage cirrhosis, fulminant disease, or inborn errors of metabolism. Vascular complications remain the most serious complications and a common cause for graft failure after hepatic transplantation. Doppler ultrasound remains the primary radiological imaging modality for the diagnosis of such complications.</w:t>
      </w:r>
      <w:r w:rsidR="00033AAC">
        <w:rPr>
          <w:rFonts w:ascii="Book Antiqua" w:eastAsia="SimSun" w:hAnsi="Book Antiqua" w:hint="eastAsia"/>
          <w:lang w:eastAsia="zh-CN"/>
        </w:rPr>
        <w:t xml:space="preserve"> </w:t>
      </w:r>
      <w:r w:rsidRPr="00695F45">
        <w:rPr>
          <w:rFonts w:ascii="Book Antiqua" w:hAnsi="Book Antiqua"/>
        </w:rPr>
        <w:t>This article presents a brief review of intra- and post-operative living donor liver transplantation anatomy and a synopsis of the role of ultrasonography and color Doppler in evaluating the graft vascular haemodynamics both during surgery and post-operatively in accurately defining the early vascular complications. Intra-operative ultrasonography of the liver graft provides the surgeon with useful real-time diagnostic and staging information that may result in an alteration in the planned surgical approach and corrections of surgical complications during the procedure of vascular anastomoses. The relevant intra-operative anatomy and the spectrum of normal and abnormal findings are described. Ultrasonography and color Doppler also provides the clinicians and surgeons early post-operative potential developmental complications that may occur during hospital stay. Early detection and thus early problem solving can make the difference between graft survival and failure.</w:t>
      </w:r>
    </w:p>
    <w:p w14:paraId="1FCA667B" w14:textId="77777777" w:rsidR="00C5160C" w:rsidRPr="00C5160C" w:rsidRDefault="00C5160C" w:rsidP="004503C0">
      <w:pPr>
        <w:adjustRightInd w:val="0"/>
        <w:snapToGrid w:val="0"/>
        <w:spacing w:line="360" w:lineRule="auto"/>
        <w:jc w:val="both"/>
        <w:rPr>
          <w:rFonts w:ascii="Book Antiqua" w:eastAsia="SimSun" w:hAnsi="Book Antiqua"/>
          <w:lang w:eastAsia="zh-CN"/>
        </w:rPr>
      </w:pPr>
    </w:p>
    <w:p w14:paraId="7D15076A" w14:textId="590C398A" w:rsidR="00286E87" w:rsidRDefault="00286E87" w:rsidP="004503C0">
      <w:pPr>
        <w:adjustRightInd w:val="0"/>
        <w:snapToGrid w:val="0"/>
        <w:spacing w:line="360" w:lineRule="auto"/>
        <w:jc w:val="both"/>
        <w:rPr>
          <w:rFonts w:ascii="Book Antiqua" w:eastAsia="SimSun" w:hAnsi="Book Antiqua"/>
          <w:lang w:eastAsia="zh-CN"/>
        </w:rPr>
      </w:pPr>
      <w:r w:rsidRPr="00695F45">
        <w:rPr>
          <w:rFonts w:ascii="Book Antiqua" w:hAnsi="Book Antiqua"/>
          <w:b/>
        </w:rPr>
        <w:t xml:space="preserve">Key </w:t>
      </w:r>
      <w:r w:rsidR="00C5160C" w:rsidRPr="00695F45">
        <w:rPr>
          <w:rFonts w:ascii="Book Antiqua" w:hAnsi="Book Antiqua"/>
          <w:b/>
        </w:rPr>
        <w:t>words</w:t>
      </w:r>
      <w:r w:rsidRPr="00695F45">
        <w:rPr>
          <w:rFonts w:ascii="Book Antiqua" w:hAnsi="Book Antiqua"/>
          <w:b/>
        </w:rPr>
        <w:t>:</w:t>
      </w:r>
      <w:r w:rsidRPr="00695F45">
        <w:rPr>
          <w:rFonts w:ascii="Book Antiqua" w:hAnsi="Book Antiqua"/>
        </w:rPr>
        <w:t xml:space="preserve"> Doppler;</w:t>
      </w:r>
      <w:r w:rsidR="00A260E6" w:rsidRPr="00695F45">
        <w:rPr>
          <w:rFonts w:ascii="Book Antiqua" w:hAnsi="Book Antiqua"/>
        </w:rPr>
        <w:t xml:space="preserve"> </w:t>
      </w:r>
      <w:r w:rsidR="00C5160C">
        <w:rPr>
          <w:rFonts w:ascii="Book Antiqua" w:hAnsi="Book Antiqua"/>
        </w:rPr>
        <w:t>Ultrasound; Living</w:t>
      </w:r>
      <w:r w:rsidR="00C5160C" w:rsidRPr="00695F45">
        <w:rPr>
          <w:rFonts w:ascii="Book Antiqua" w:hAnsi="Book Antiqua"/>
        </w:rPr>
        <w:t xml:space="preserve"> donor;</w:t>
      </w:r>
      <w:r w:rsidRPr="00695F45">
        <w:rPr>
          <w:rFonts w:ascii="Book Antiqua" w:hAnsi="Book Antiqua"/>
        </w:rPr>
        <w:t xml:space="preserve"> </w:t>
      </w:r>
      <w:r w:rsidR="00C5160C">
        <w:rPr>
          <w:rFonts w:ascii="Book Antiqua" w:hAnsi="Book Antiqua"/>
        </w:rPr>
        <w:t>Liver</w:t>
      </w:r>
      <w:r w:rsidR="00C5160C" w:rsidRPr="00695F45">
        <w:rPr>
          <w:rFonts w:ascii="Book Antiqua" w:hAnsi="Book Antiqua"/>
        </w:rPr>
        <w:t xml:space="preserve"> transplantation; Intraoperative</w:t>
      </w:r>
      <w:r w:rsidR="00A260E6" w:rsidRPr="00695F45">
        <w:rPr>
          <w:rFonts w:ascii="Book Antiqua" w:hAnsi="Book Antiqua"/>
        </w:rPr>
        <w:t>;</w:t>
      </w:r>
      <w:r w:rsidRPr="00695F45">
        <w:rPr>
          <w:rFonts w:ascii="Book Antiqua" w:hAnsi="Book Antiqua"/>
        </w:rPr>
        <w:t xml:space="preserve"> </w:t>
      </w:r>
      <w:r w:rsidR="00C5160C" w:rsidRPr="00695F45">
        <w:rPr>
          <w:rFonts w:ascii="Book Antiqua" w:hAnsi="Book Antiqua"/>
        </w:rPr>
        <w:t>Postoperative; Vascular; Complications</w:t>
      </w:r>
    </w:p>
    <w:p w14:paraId="245D1DE9" w14:textId="77777777" w:rsidR="009849AA" w:rsidRDefault="009849AA" w:rsidP="009849AA">
      <w:pPr>
        <w:adjustRightInd w:val="0"/>
        <w:snapToGrid w:val="0"/>
        <w:spacing w:line="360" w:lineRule="auto"/>
      </w:pPr>
    </w:p>
    <w:p w14:paraId="23513F06" w14:textId="77777777" w:rsidR="009849AA" w:rsidRPr="00E21E22" w:rsidRDefault="009849AA" w:rsidP="009849AA">
      <w:pPr>
        <w:adjustRightInd w:val="0"/>
        <w:snapToGrid w:val="0"/>
        <w:spacing w:line="360" w:lineRule="auto"/>
        <w:jc w:val="both"/>
        <w:rPr>
          <w:rFonts w:ascii="Book Antiqua" w:hAnsi="Book Antiqua"/>
          <w:color w:val="000000"/>
        </w:rPr>
      </w:pPr>
      <w:bookmarkStart w:id="87" w:name="OLE_LINK363"/>
      <w:bookmarkStart w:id="88" w:name="OLE_LINK364"/>
      <w:bookmarkStart w:id="89" w:name="OLE_LINK359"/>
      <w:bookmarkStart w:id="90" w:name="OLE_LINK2"/>
      <w:bookmarkStart w:id="91" w:name="OLE_LINK1037"/>
      <w:bookmarkStart w:id="92" w:name="OLE_LINK1195"/>
      <w:bookmarkStart w:id="93" w:name="OLE_LINK1140"/>
      <w:bookmarkStart w:id="94" w:name="OLE_LINK1062"/>
      <w:bookmarkStart w:id="95" w:name="OLE_LINK1327"/>
      <w:bookmarkStart w:id="96" w:name="OLE_LINK1174"/>
      <w:bookmarkStart w:id="97" w:name="OLE_LINK1348"/>
      <w:bookmarkStart w:id="98" w:name="OLE_LINK1519"/>
      <w:bookmarkStart w:id="99" w:name="OLE_LINK1571"/>
      <w:bookmarkStart w:id="100" w:name="OLE_LINK1666"/>
      <w:bookmarkStart w:id="101" w:name="OLE_LINK11"/>
      <w:bookmarkStart w:id="102" w:name="OLE_LINK1438"/>
      <w:bookmarkStart w:id="103" w:name="OLE_LINK1375"/>
      <w:bookmarkStart w:id="104" w:name="OLE_LINK1429"/>
      <w:bookmarkStart w:id="105" w:name="OLE_LINK1497"/>
      <w:bookmarkStart w:id="106" w:name="OLE_LINK1581"/>
      <w:bookmarkStart w:id="107" w:name="OLE_LINK1356"/>
      <w:bookmarkStart w:id="108" w:name="OLE_LINK1469"/>
      <w:bookmarkStart w:id="109" w:name="OLE_LINK1546"/>
      <w:bookmarkStart w:id="110" w:name="OLE_LINK1694"/>
      <w:bookmarkStart w:id="111" w:name="OLE_LINK1727"/>
      <w:bookmarkStart w:id="112" w:name="OLE_LINK1797"/>
      <w:bookmarkStart w:id="113" w:name="OLE_LINK1887"/>
      <w:bookmarkStart w:id="114" w:name="OLE_LINK1975"/>
      <w:bookmarkStart w:id="115" w:name="OLE_LINK2186"/>
      <w:bookmarkStart w:id="116" w:name="OLE_LINK768"/>
      <w:bookmarkStart w:id="117" w:name="OLE_LINK2332"/>
      <w:bookmarkStart w:id="118" w:name="OLE_LINK2353"/>
      <w:bookmarkStart w:id="119" w:name="OLE_LINK2448"/>
      <w:bookmarkStart w:id="120" w:name="OLE_LINK2467"/>
      <w:bookmarkStart w:id="121" w:name="OLE_LINK2563"/>
      <w:bookmarkStart w:id="122" w:name="OLE_LINK2608"/>
      <w:bookmarkStart w:id="123" w:name="OLE_LINK2654"/>
      <w:bookmarkStart w:id="124" w:name="OLE_LINK2695"/>
      <w:bookmarkStart w:id="125" w:name="OLE_LINK2732"/>
      <w:bookmarkStart w:id="126" w:name="OLE_LINK2658"/>
      <w:bookmarkStart w:id="127" w:name="OLE_LINK2775"/>
      <w:bookmarkStart w:id="128" w:name="OLE_LINK52"/>
      <w:bookmarkStart w:id="129" w:name="OLE_LINK2910"/>
      <w:bookmarkStart w:id="130" w:name="OLE_LINK2933"/>
      <w:bookmarkStart w:id="131" w:name="OLE_LINK3527"/>
      <w:bookmarkStart w:id="132" w:name="OLE_LINK2950"/>
      <w:bookmarkStart w:id="133" w:name="OLE_LINK3497"/>
      <w:bookmarkStart w:id="134" w:name="OLE_LINK3130"/>
      <w:bookmarkStart w:id="135" w:name="OLE_LINK3036"/>
      <w:r w:rsidRPr="00487976">
        <w:rPr>
          <w:rFonts w:ascii="Book Antiqua" w:hAnsi="Book Antiqua" w:hint="eastAsia"/>
          <w:b/>
          <w:color w:val="000000"/>
        </w:rPr>
        <w:t>©</w:t>
      </w:r>
      <w:r w:rsidRPr="00487976">
        <w:rPr>
          <w:rFonts w:ascii="Book Antiqua" w:hAnsi="Book Antiqua"/>
          <w:b/>
          <w:color w:val="000000"/>
        </w:rPr>
        <w:t xml:space="preserve"> The Author(s) 201</w:t>
      </w:r>
      <w:r w:rsidRPr="00487976">
        <w:rPr>
          <w:rFonts w:ascii="Book Antiqua" w:hAnsi="Book Antiqua" w:hint="eastAsia"/>
          <w:b/>
          <w:color w:val="000000"/>
        </w:rPr>
        <w:t>6</w:t>
      </w:r>
      <w:r w:rsidRPr="00487976">
        <w:rPr>
          <w:rFonts w:ascii="Book Antiqua" w:hAnsi="Book Antiqua"/>
          <w:b/>
          <w:color w:val="000000"/>
        </w:rPr>
        <w:t>.</w:t>
      </w:r>
      <w:r w:rsidRPr="00CF332D">
        <w:rPr>
          <w:rFonts w:ascii="Book Antiqua" w:hAnsi="Book Antiqua"/>
          <w:color w:val="000000"/>
        </w:rPr>
        <w:t xml:space="preserve"> Published by Baishideng Publishing Group Inc. All rights reserved.</w:t>
      </w:r>
    </w:p>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p w14:paraId="32CA4B36" w14:textId="77777777" w:rsidR="00C5160C" w:rsidRDefault="00C5160C" w:rsidP="004503C0">
      <w:pPr>
        <w:adjustRightInd w:val="0"/>
        <w:snapToGrid w:val="0"/>
        <w:spacing w:line="360" w:lineRule="auto"/>
        <w:jc w:val="both"/>
        <w:rPr>
          <w:rFonts w:ascii="Book Antiqua" w:eastAsia="SimSun" w:hAnsi="Book Antiqua"/>
          <w:lang w:eastAsia="zh-CN"/>
        </w:rPr>
      </w:pPr>
    </w:p>
    <w:p w14:paraId="36D6EB89" w14:textId="6F716B05" w:rsidR="00CE68F7" w:rsidRDefault="00286E87" w:rsidP="004503C0">
      <w:pPr>
        <w:adjustRightInd w:val="0"/>
        <w:snapToGrid w:val="0"/>
        <w:spacing w:line="360" w:lineRule="auto"/>
        <w:jc w:val="both"/>
        <w:rPr>
          <w:rFonts w:ascii="Book Antiqua" w:eastAsia="SimSun" w:hAnsi="Book Antiqua" w:cs="Arial"/>
          <w:color w:val="262626"/>
          <w:lang w:eastAsia="zh-CN"/>
        </w:rPr>
      </w:pPr>
      <w:r w:rsidRPr="00695F45">
        <w:rPr>
          <w:rFonts w:ascii="Book Antiqua" w:hAnsi="Book Antiqua"/>
          <w:b/>
        </w:rPr>
        <w:t>Core tip:</w:t>
      </w:r>
      <w:r w:rsidR="00AD7757">
        <w:rPr>
          <w:rFonts w:ascii="Book Antiqua" w:eastAsia="SimSun" w:hAnsi="Book Antiqua" w:hint="eastAsia"/>
          <w:b/>
          <w:lang w:eastAsia="zh-CN"/>
        </w:rPr>
        <w:t xml:space="preserve"> </w:t>
      </w:r>
      <w:r w:rsidR="00A260E6" w:rsidRPr="00695F45">
        <w:rPr>
          <w:rFonts w:ascii="Book Antiqua" w:hAnsi="Book Antiqua" w:cs="Arial"/>
          <w:color w:val="262626"/>
        </w:rPr>
        <w:t xml:space="preserve">In this article we focus on </w:t>
      </w:r>
      <w:r w:rsidR="00CE68F7" w:rsidRPr="00695F45">
        <w:rPr>
          <w:rFonts w:ascii="Book Antiqua" w:hAnsi="Book Antiqua" w:cs="Arial"/>
          <w:color w:val="262626"/>
        </w:rPr>
        <w:t xml:space="preserve">the </w:t>
      </w:r>
      <w:r w:rsidR="00A260E6" w:rsidRPr="00695F45">
        <w:rPr>
          <w:rFonts w:ascii="Book Antiqua" w:hAnsi="Book Antiqua" w:cs="Arial"/>
          <w:color w:val="262626"/>
        </w:rPr>
        <w:t xml:space="preserve">role of intra- and post-operative Doppler ultrasonography in the early detection of potential vascular complications in </w:t>
      </w:r>
      <w:r w:rsidR="00AD7757" w:rsidRPr="00AD7757">
        <w:rPr>
          <w:rFonts w:ascii="Book Antiqua" w:hAnsi="Book Antiqua" w:cs="Arial"/>
          <w:color w:val="262626"/>
        </w:rPr>
        <w:lastRenderedPageBreak/>
        <w:t>living-donor liver transplantation</w:t>
      </w:r>
      <w:r w:rsidR="00A260E6" w:rsidRPr="00695F45">
        <w:rPr>
          <w:rFonts w:ascii="Book Antiqua" w:hAnsi="Book Antiqua" w:cs="Arial"/>
          <w:color w:val="262626"/>
        </w:rPr>
        <w:t>, in addition to monitoring the surgical and interventional vascular therapeutic procedures.</w:t>
      </w:r>
    </w:p>
    <w:p w14:paraId="2C39A1C1" w14:textId="77777777" w:rsidR="00AD7757" w:rsidRPr="00AD7757" w:rsidRDefault="00AD7757" w:rsidP="004503C0">
      <w:pPr>
        <w:adjustRightInd w:val="0"/>
        <w:snapToGrid w:val="0"/>
        <w:spacing w:line="360" w:lineRule="auto"/>
        <w:jc w:val="both"/>
        <w:rPr>
          <w:rFonts w:ascii="Book Antiqua" w:eastAsia="SimSun" w:hAnsi="Book Antiqua"/>
          <w:b/>
          <w:lang w:eastAsia="zh-CN"/>
        </w:rPr>
      </w:pPr>
    </w:p>
    <w:p w14:paraId="7C59420A" w14:textId="77777777" w:rsidR="00AD7757" w:rsidRPr="00594B4D" w:rsidRDefault="00286E87" w:rsidP="00AD7757">
      <w:pPr>
        <w:adjustRightInd w:val="0"/>
        <w:snapToGrid w:val="0"/>
        <w:spacing w:line="360" w:lineRule="auto"/>
        <w:jc w:val="both"/>
        <w:rPr>
          <w:rFonts w:ascii="Book Antiqua" w:hAnsi="Book Antiqua"/>
          <w:color w:val="000000"/>
        </w:rPr>
      </w:pPr>
      <w:r w:rsidRPr="00594B4D">
        <w:rPr>
          <w:rFonts w:ascii="Book Antiqua" w:hAnsi="Book Antiqua"/>
        </w:rPr>
        <w:t xml:space="preserve">Abdelaziz O, Attia H, </w:t>
      </w:r>
      <w:r w:rsidR="00AD7757" w:rsidRPr="00594B4D">
        <w:rPr>
          <w:rFonts w:ascii="Book Antiqua" w:hAnsi="Book Antiqua"/>
        </w:rPr>
        <w:t>Doppler ultrasonography in living donor liver transplantation recipients: Intra- and post-operative vascular complications</w:t>
      </w:r>
      <w:r w:rsidR="00AD7757" w:rsidRPr="00594B4D">
        <w:rPr>
          <w:rFonts w:ascii="Book Antiqua" w:eastAsia="SimSun" w:hAnsi="Book Antiqua" w:hint="eastAsia"/>
          <w:lang w:eastAsia="zh-CN"/>
        </w:rPr>
        <w:t xml:space="preserve">. </w:t>
      </w:r>
      <w:bookmarkStart w:id="136" w:name="OLE_LINK2756"/>
      <w:bookmarkStart w:id="137" w:name="OLE_LINK2349"/>
      <w:bookmarkStart w:id="138" w:name="OLE_LINK2413"/>
      <w:bookmarkStart w:id="139" w:name="OLE_LINK2287"/>
      <w:bookmarkStart w:id="140" w:name="OLE_LINK2309"/>
      <w:bookmarkStart w:id="141" w:name="OLE_LINK2329"/>
      <w:bookmarkStart w:id="142" w:name="OLE_LINK2285"/>
      <w:bookmarkStart w:id="143" w:name="OLE_LINK2245"/>
      <w:bookmarkStart w:id="144" w:name="OLE_LINK2212"/>
      <w:bookmarkStart w:id="145" w:name="OLE_LINK2178"/>
      <w:bookmarkStart w:id="146" w:name="OLE_LINK2039"/>
      <w:bookmarkStart w:id="147" w:name="OLE_LINK3369"/>
      <w:bookmarkStart w:id="148" w:name="OLE_LINK3314"/>
      <w:bookmarkStart w:id="149" w:name="OLE_LINK2028"/>
      <w:bookmarkStart w:id="150" w:name="OLE_LINK2206"/>
      <w:bookmarkStart w:id="151" w:name="OLE_LINK2158"/>
      <w:bookmarkStart w:id="152" w:name="OLE_LINK2074"/>
      <w:bookmarkStart w:id="153" w:name="OLE_LINK2176"/>
      <w:bookmarkStart w:id="154" w:name="OLE_LINK1942"/>
      <w:bookmarkStart w:id="155" w:name="OLE_LINK1917"/>
      <w:bookmarkStart w:id="156" w:name="OLE_LINK1875"/>
      <w:bookmarkStart w:id="157" w:name="OLE_LINK1869"/>
      <w:bookmarkStart w:id="158" w:name="OLE_LINK1796"/>
      <w:bookmarkStart w:id="159" w:name="OLE_LINK1719"/>
      <w:bookmarkStart w:id="160" w:name="OLE_LINK1802"/>
      <w:bookmarkStart w:id="161" w:name="OLE_LINK1369"/>
      <w:bookmarkStart w:id="162" w:name="OLE_LINK1236"/>
      <w:bookmarkStart w:id="163" w:name="OLE_LINK658"/>
      <w:bookmarkStart w:id="164" w:name="OLE_LINK699"/>
      <w:bookmarkStart w:id="165" w:name="OLE_LINK140"/>
      <w:bookmarkStart w:id="166" w:name="OLE_LINK111"/>
      <w:bookmarkStart w:id="167" w:name="OLE_LINK110"/>
      <w:bookmarkStart w:id="168" w:name="OLE_LINK47"/>
      <w:bookmarkStart w:id="169" w:name="OLE_LINK48"/>
      <w:bookmarkStart w:id="170" w:name="OLE_LINK2951"/>
      <w:bookmarkStart w:id="171" w:name="OLE_LINK3500"/>
      <w:bookmarkStart w:id="172" w:name="OLE_LINK58"/>
      <w:bookmarkStart w:id="173" w:name="OLE_LINK3037"/>
      <w:bookmarkStart w:id="174" w:name="OLE_LINK61"/>
      <w:bookmarkStart w:id="175" w:name="OLE_LINK3055"/>
      <w:bookmarkStart w:id="176" w:name="OLE_LINK199"/>
      <w:bookmarkStart w:id="177" w:name="OLE_LINK200"/>
      <w:bookmarkStart w:id="178" w:name="OLE_LINK196"/>
      <w:bookmarkStart w:id="179" w:name="OLE_LINK341"/>
      <w:bookmarkStart w:id="180" w:name="OLE_LINK377"/>
      <w:bookmarkStart w:id="181" w:name="OLE_LINK366"/>
      <w:bookmarkStart w:id="182" w:name="OLE_LINK1038"/>
      <w:bookmarkStart w:id="183" w:name="OLE_LINK1166"/>
      <w:bookmarkStart w:id="184" w:name="OLE_LINK1175"/>
      <w:bookmarkStart w:id="185" w:name="OLE_LINK1423"/>
      <w:bookmarkStart w:id="186" w:name="OLE_LINK1440"/>
      <w:bookmarkStart w:id="187" w:name="OLE_LINK1572"/>
      <w:bookmarkStart w:id="188" w:name="OLE_LINK1388"/>
      <w:bookmarkStart w:id="189" w:name="OLE_LINK1439"/>
      <w:bookmarkStart w:id="190" w:name="OLE_LINK16"/>
      <w:bookmarkStart w:id="191" w:name="OLE_LINK1381"/>
      <w:bookmarkStart w:id="192" w:name="OLE_LINK1442"/>
      <w:bookmarkStart w:id="193" w:name="OLE_LINK1500"/>
      <w:bookmarkStart w:id="194" w:name="OLE_LINK1681"/>
      <w:bookmarkStart w:id="195" w:name="OLE_LINK1712"/>
      <w:bookmarkStart w:id="196" w:name="OLE_LINK3321"/>
      <w:bookmarkStart w:id="197" w:name="OLE_LINK747"/>
      <w:bookmarkStart w:id="198" w:name="OLE_LINK2187"/>
      <w:bookmarkStart w:id="199" w:name="OLE_LINK2564"/>
      <w:bookmarkStart w:id="200" w:name="OLE_LINK2735"/>
      <w:bookmarkStart w:id="201" w:name="OLE_LINK57"/>
      <w:bookmarkStart w:id="202" w:name="OLE_LINK55"/>
      <w:bookmarkStart w:id="203" w:name="OLE_LINK2911"/>
      <w:r w:rsidR="00AD7757" w:rsidRPr="00594B4D">
        <w:rPr>
          <w:rFonts w:ascii="Book Antiqua" w:hAnsi="Book Antiqua"/>
          <w:i/>
          <w:color w:val="000000"/>
        </w:rPr>
        <w:t xml:space="preserve">World J Gastroenterol </w:t>
      </w:r>
      <w:r w:rsidR="00AD7757" w:rsidRPr="00594B4D">
        <w:rPr>
          <w:rFonts w:ascii="Book Antiqua" w:hAnsi="Book Antiqua"/>
          <w:color w:val="000000"/>
        </w:rPr>
        <w:t>2016; In press</w:t>
      </w:r>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p>
    <w:bookmarkEnd w:id="168"/>
    <w:bookmarkEnd w:id="169"/>
    <w:bookmarkEnd w:id="170"/>
    <w:bookmarkEnd w:id="171"/>
    <w:bookmarkEnd w:id="172"/>
    <w:bookmarkEnd w:id="173"/>
    <w:bookmarkEnd w:id="174"/>
    <w:bookmarkEnd w:id="175"/>
    <w:p w14:paraId="0747836E" w14:textId="77777777" w:rsidR="00AD7757" w:rsidRPr="00E21E22" w:rsidRDefault="00AD7757" w:rsidP="00AD7757">
      <w:pPr>
        <w:adjustRightInd w:val="0"/>
        <w:snapToGrid w:val="0"/>
        <w:spacing w:line="360" w:lineRule="auto"/>
        <w:rPr>
          <w:rFonts w:ascii="Book Antiqua" w:hAnsi="Book Antiqua"/>
          <w:color w:val="000000"/>
        </w:rPr>
      </w:pPr>
    </w:p>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p w14:paraId="061E6627" w14:textId="139CAB03" w:rsidR="00AD7757" w:rsidRPr="00AD7757" w:rsidRDefault="00AD7757" w:rsidP="00AD7757">
      <w:pPr>
        <w:adjustRightInd w:val="0"/>
        <w:snapToGrid w:val="0"/>
        <w:spacing w:line="360" w:lineRule="auto"/>
        <w:jc w:val="both"/>
        <w:rPr>
          <w:rFonts w:ascii="Book Antiqua" w:eastAsia="SimSun" w:hAnsi="Book Antiqua"/>
          <w:b/>
          <w:lang w:eastAsia="zh-CN"/>
        </w:rPr>
      </w:pPr>
    </w:p>
    <w:p w14:paraId="4E0CC105" w14:textId="03F26BCE" w:rsidR="00286E87" w:rsidRPr="00695F45" w:rsidRDefault="00286E87" w:rsidP="004503C0">
      <w:pPr>
        <w:adjustRightInd w:val="0"/>
        <w:snapToGrid w:val="0"/>
        <w:spacing w:line="360" w:lineRule="auto"/>
        <w:jc w:val="both"/>
        <w:rPr>
          <w:rFonts w:ascii="Book Antiqua" w:hAnsi="Book Antiqua"/>
        </w:rPr>
      </w:pPr>
    </w:p>
    <w:p w14:paraId="5FDE36CE" w14:textId="77777777" w:rsidR="007F4838" w:rsidRPr="00695F45" w:rsidRDefault="007F4838" w:rsidP="004503C0">
      <w:pPr>
        <w:adjustRightInd w:val="0"/>
        <w:snapToGrid w:val="0"/>
        <w:spacing w:line="360" w:lineRule="auto"/>
        <w:jc w:val="both"/>
        <w:rPr>
          <w:rFonts w:ascii="Book Antiqua" w:hAnsi="Book Antiqua"/>
        </w:rPr>
      </w:pPr>
    </w:p>
    <w:p w14:paraId="39F18805" w14:textId="77777777" w:rsidR="00F634C1" w:rsidRDefault="00F634C1">
      <w:pPr>
        <w:rPr>
          <w:rFonts w:ascii="Book Antiqua" w:hAnsi="Book Antiqua"/>
          <w:b/>
        </w:rPr>
      </w:pPr>
      <w:r>
        <w:rPr>
          <w:rFonts w:ascii="Book Antiqua" w:hAnsi="Book Antiqua"/>
          <w:b/>
        </w:rPr>
        <w:br w:type="page"/>
      </w:r>
    </w:p>
    <w:p w14:paraId="16FA9867" w14:textId="7439FB16" w:rsidR="007F4838" w:rsidRPr="00F634C1" w:rsidRDefault="00F634C1" w:rsidP="004503C0">
      <w:pPr>
        <w:adjustRightInd w:val="0"/>
        <w:snapToGrid w:val="0"/>
        <w:spacing w:line="360" w:lineRule="auto"/>
        <w:jc w:val="both"/>
        <w:rPr>
          <w:rFonts w:ascii="Book Antiqua" w:eastAsia="SimSun" w:hAnsi="Book Antiqua"/>
          <w:b/>
          <w:lang w:eastAsia="zh-CN"/>
        </w:rPr>
      </w:pPr>
      <w:r>
        <w:rPr>
          <w:rFonts w:ascii="Book Antiqua" w:hAnsi="Book Antiqua"/>
          <w:b/>
        </w:rPr>
        <w:lastRenderedPageBreak/>
        <w:t>INTRODUCTION</w:t>
      </w:r>
    </w:p>
    <w:p w14:paraId="26B55F04" w14:textId="77777777" w:rsidR="007F4838" w:rsidRPr="00695F45" w:rsidRDefault="007F4838" w:rsidP="004503C0">
      <w:pPr>
        <w:adjustRightInd w:val="0"/>
        <w:snapToGrid w:val="0"/>
        <w:spacing w:line="360" w:lineRule="auto"/>
        <w:jc w:val="both"/>
        <w:rPr>
          <w:rFonts w:ascii="Book Antiqua" w:hAnsi="Book Antiqua"/>
        </w:rPr>
      </w:pPr>
      <w:r w:rsidRPr="00695F45">
        <w:rPr>
          <w:rFonts w:ascii="Book Antiqua" w:hAnsi="Book Antiqua"/>
        </w:rPr>
        <w:t>Living donor liver transplantation (LDLT) is an established therapeutic modality for adults and paediatrics with end-stage liver diseases and congenital hepato-biliary diseases, especially in countries where deceased donors for liver transplantation (LT) are not available and where the waiting lists for orthotopic liver transplantation are too long for critically ill patients with end-stage liver disease.</w:t>
      </w:r>
    </w:p>
    <w:p w14:paraId="170AEDC1" w14:textId="4129D679" w:rsidR="007F4838" w:rsidRPr="00695F45" w:rsidRDefault="007F4838" w:rsidP="00F634C1">
      <w:pPr>
        <w:adjustRightInd w:val="0"/>
        <w:snapToGrid w:val="0"/>
        <w:spacing w:line="360" w:lineRule="auto"/>
        <w:ind w:firstLineChars="100" w:firstLine="240"/>
        <w:jc w:val="both"/>
        <w:rPr>
          <w:rFonts w:ascii="Book Antiqua" w:hAnsi="Book Antiqua"/>
        </w:rPr>
      </w:pPr>
      <w:r w:rsidRPr="00695F45">
        <w:rPr>
          <w:rFonts w:ascii="Book Antiqua" w:hAnsi="Book Antiqua"/>
        </w:rPr>
        <w:t>Vascular complications (VCs) remain the most serious complications and a common c</w:t>
      </w:r>
      <w:r w:rsidR="00F634C1">
        <w:rPr>
          <w:rFonts w:ascii="Book Antiqua" w:hAnsi="Book Antiqua"/>
        </w:rPr>
        <w:t>ause for graft failure after LT</w:t>
      </w:r>
      <w:r w:rsidRPr="00695F45">
        <w:rPr>
          <w:rFonts w:ascii="Book Antiqua" w:hAnsi="Book Antiqua"/>
          <w:vertAlign w:val="superscript"/>
        </w:rPr>
        <w:t>[1]</w:t>
      </w:r>
      <w:r w:rsidR="0068574D" w:rsidRPr="00695F45">
        <w:rPr>
          <w:rFonts w:ascii="Book Antiqua" w:hAnsi="Book Antiqua"/>
        </w:rPr>
        <w:t xml:space="preserve">. </w:t>
      </w:r>
      <w:r w:rsidRPr="00695F45">
        <w:rPr>
          <w:rFonts w:ascii="Book Antiqua" w:hAnsi="Book Antiqua"/>
        </w:rPr>
        <w:t>The overall incidence of VCs is higher in LDLT than in deceased donor liver transplantation (DDLT) due to the complex nature of the vascular anastomoses. The reported incidence of vascular complications after LT in adults varies widely among transplant centres, ranging between 8-15%. However, this rate can be as high as 20%, especially in cases such as spli</w:t>
      </w:r>
      <w:r w:rsidR="00F634C1">
        <w:rPr>
          <w:rFonts w:ascii="Book Antiqua" w:hAnsi="Book Antiqua"/>
        </w:rPr>
        <w:t>t liver transplantation or LDLT</w:t>
      </w:r>
      <w:r w:rsidRPr="00695F45">
        <w:rPr>
          <w:rFonts w:ascii="Book Antiqua" w:hAnsi="Book Antiqua"/>
          <w:vertAlign w:val="superscript"/>
        </w:rPr>
        <w:t>[2-5]</w:t>
      </w:r>
      <w:r w:rsidRPr="00695F45">
        <w:rPr>
          <w:rFonts w:ascii="Book Antiqua" w:hAnsi="Book Antiqua"/>
        </w:rPr>
        <w:t>. Higher incidence has been reported in paediatric patients because of their smaller vessels in addition to the short vascular pedicles that are available for</w:t>
      </w:r>
      <w:r w:rsidR="00F634C1">
        <w:rPr>
          <w:rFonts w:ascii="Book Antiqua" w:hAnsi="Book Antiqua"/>
        </w:rPr>
        <w:t xml:space="preserve"> reconstruction</w:t>
      </w:r>
      <w:r w:rsidRPr="00695F45">
        <w:rPr>
          <w:rFonts w:ascii="Book Antiqua" w:hAnsi="Book Antiqua"/>
          <w:vertAlign w:val="superscript"/>
        </w:rPr>
        <w:t>[6]</w:t>
      </w:r>
      <w:r w:rsidRPr="00695F45">
        <w:rPr>
          <w:rFonts w:ascii="Book Antiqua" w:hAnsi="Book Antiqua"/>
        </w:rPr>
        <w:t>.</w:t>
      </w:r>
    </w:p>
    <w:p w14:paraId="194FBBAA" w14:textId="5ED7E0FD" w:rsidR="007F4838" w:rsidRPr="00695F45" w:rsidRDefault="007F4838" w:rsidP="00F634C1">
      <w:pPr>
        <w:adjustRightInd w:val="0"/>
        <w:snapToGrid w:val="0"/>
        <w:spacing w:line="360" w:lineRule="auto"/>
        <w:ind w:firstLineChars="100" w:firstLine="240"/>
        <w:jc w:val="both"/>
        <w:rPr>
          <w:rFonts w:ascii="Book Antiqua" w:hAnsi="Book Antiqua"/>
        </w:rPr>
      </w:pPr>
      <w:r w:rsidRPr="00695F45">
        <w:rPr>
          <w:rFonts w:ascii="Book Antiqua" w:hAnsi="Book Antiqua"/>
        </w:rPr>
        <w:t>Intraoperative ultrasound (IOUS), a non-invasive test that allows real-time and quantitative evaluation of the graft vasculature, has been considered an integral component of the recipient surgery. Its use in early detection and, thus, in the immediate surgical correction of intra-operative (IO) VCs ensures adequate graft perfusion after revascularization. The sonographer should be able to provide the surgeon with sufficient data regarding the morphology and integrity of the different surgical anastomoses. Furthermore, with the aid of different Doppler flow</w:t>
      </w:r>
      <w:r w:rsidR="0068574D" w:rsidRPr="00695F45">
        <w:rPr>
          <w:rFonts w:ascii="Book Antiqua" w:hAnsi="Book Antiqua"/>
        </w:rPr>
        <w:t xml:space="preserve"> </w:t>
      </w:r>
      <w:r w:rsidRPr="00695F45">
        <w:rPr>
          <w:rFonts w:ascii="Book Antiqua" w:hAnsi="Book Antiqua"/>
        </w:rPr>
        <w:t>measurements, the hemodynamic changes can be described and interpreted. The decision to perform vascular repair of the anastomoses is multidisciplinary and depends on a variety of factors rather than solely the Doppler ultrasound (DU) findings.</w:t>
      </w:r>
    </w:p>
    <w:p w14:paraId="22DF253A" w14:textId="45E194A5" w:rsidR="007F4838" w:rsidRPr="00695F45" w:rsidRDefault="007F4838" w:rsidP="00F634C1">
      <w:pPr>
        <w:adjustRightInd w:val="0"/>
        <w:snapToGrid w:val="0"/>
        <w:spacing w:line="360" w:lineRule="auto"/>
        <w:ind w:firstLineChars="100" w:firstLine="240"/>
        <w:jc w:val="both"/>
        <w:rPr>
          <w:rFonts w:ascii="Book Antiqua" w:hAnsi="Book Antiqua"/>
        </w:rPr>
      </w:pPr>
      <w:r w:rsidRPr="00695F45">
        <w:rPr>
          <w:rFonts w:ascii="Book Antiqua" w:hAnsi="Book Antiqua"/>
        </w:rPr>
        <w:t xml:space="preserve">DU is the modality of choice for PO recipient surveillance as it is non-invasive portable and provides rapid, comprehensive and accurate evaluation of the </w:t>
      </w:r>
      <w:r w:rsidRPr="00695F45">
        <w:rPr>
          <w:rFonts w:ascii="Book Antiqua" w:hAnsi="Book Antiqua"/>
        </w:rPr>
        <w:lastRenderedPageBreak/>
        <w:t>entire hepatic vasculature. Knowledge of the immediate and early physiological graft hemodynamics after graft perfusion and early identification of VCs are essential for impro</w:t>
      </w:r>
      <w:r w:rsidR="00F634C1">
        <w:rPr>
          <w:rFonts w:ascii="Book Antiqua" w:hAnsi="Book Antiqua"/>
        </w:rPr>
        <w:t>ving graft and patient survival</w:t>
      </w:r>
      <w:r w:rsidRPr="00695F45">
        <w:rPr>
          <w:rFonts w:ascii="Book Antiqua" w:hAnsi="Book Antiqua"/>
          <w:vertAlign w:val="superscript"/>
        </w:rPr>
        <w:t>[7]</w:t>
      </w:r>
      <w:r w:rsidRPr="00695F45">
        <w:rPr>
          <w:rFonts w:ascii="Book Antiqua" w:hAnsi="Book Antiqua"/>
        </w:rPr>
        <w:t>.</w:t>
      </w:r>
    </w:p>
    <w:p w14:paraId="65A3EBF3" w14:textId="77777777" w:rsidR="007F4838" w:rsidRDefault="007F4838" w:rsidP="00F634C1">
      <w:pPr>
        <w:adjustRightInd w:val="0"/>
        <w:snapToGrid w:val="0"/>
        <w:spacing w:line="360" w:lineRule="auto"/>
        <w:ind w:firstLineChars="100" w:firstLine="240"/>
        <w:jc w:val="both"/>
        <w:rPr>
          <w:rFonts w:ascii="Book Antiqua" w:eastAsia="SimSun" w:hAnsi="Book Antiqua"/>
          <w:lang w:eastAsia="zh-CN"/>
        </w:rPr>
      </w:pPr>
      <w:r w:rsidRPr="00695F45">
        <w:rPr>
          <w:rFonts w:ascii="Book Antiqua" w:hAnsi="Book Antiqua"/>
        </w:rPr>
        <w:t>In this article, we review the role of intra- and post-operative DU in the evaluation of the recipient surgery during LDLT, with descriptions of the surgical background, the IOUS technique, normal DU appearance in different vascular anastomoses, the spectrum of normal and abnormal graft haemodynamics and potential VCs.</w:t>
      </w:r>
    </w:p>
    <w:p w14:paraId="7A10468B" w14:textId="77777777" w:rsidR="00F634C1" w:rsidRPr="00F634C1" w:rsidRDefault="00F634C1" w:rsidP="00F634C1">
      <w:pPr>
        <w:adjustRightInd w:val="0"/>
        <w:snapToGrid w:val="0"/>
        <w:spacing w:line="360" w:lineRule="auto"/>
        <w:ind w:firstLineChars="100" w:firstLine="240"/>
        <w:jc w:val="both"/>
        <w:rPr>
          <w:rFonts w:ascii="Book Antiqua" w:eastAsia="SimSun" w:hAnsi="Book Antiqua"/>
          <w:lang w:eastAsia="zh-CN"/>
        </w:rPr>
      </w:pPr>
    </w:p>
    <w:p w14:paraId="5C9FA6DD" w14:textId="037BF21D" w:rsidR="007F4838" w:rsidRPr="00695F45" w:rsidRDefault="00F634C1" w:rsidP="004503C0">
      <w:pPr>
        <w:adjustRightInd w:val="0"/>
        <w:snapToGrid w:val="0"/>
        <w:spacing w:line="360" w:lineRule="auto"/>
        <w:jc w:val="both"/>
        <w:rPr>
          <w:rFonts w:ascii="Book Antiqua" w:hAnsi="Book Antiqua"/>
          <w:b/>
        </w:rPr>
      </w:pPr>
      <w:r w:rsidRPr="00695F45">
        <w:rPr>
          <w:rFonts w:ascii="Book Antiqua" w:hAnsi="Book Antiqua"/>
          <w:b/>
        </w:rPr>
        <w:t>SURGICAL BACKGROUND:</w:t>
      </w:r>
    </w:p>
    <w:p w14:paraId="73D1411A" w14:textId="4F482C74" w:rsidR="007F4838" w:rsidRPr="00695F45" w:rsidRDefault="007F4838" w:rsidP="004503C0">
      <w:pPr>
        <w:adjustRightInd w:val="0"/>
        <w:snapToGrid w:val="0"/>
        <w:spacing w:line="360" w:lineRule="auto"/>
        <w:jc w:val="both"/>
        <w:rPr>
          <w:rFonts w:ascii="Book Antiqua" w:hAnsi="Book Antiqua"/>
        </w:rPr>
      </w:pPr>
      <w:r w:rsidRPr="00695F45">
        <w:rPr>
          <w:rFonts w:ascii="Book Antiqua" w:hAnsi="Book Antiqua"/>
        </w:rPr>
        <w:t>In an adult recipient, a right lobe graft that is drained by the right hepatic vein (RHV) is obtained by transecting the liver on the right side of the middle hepatic vein (MHV). The resection typically includes the entire right lobe, RHV, right portal vein (RPV), right hepatic artery (RHA) and right bile duct. The middle hepatic artery (segment IV artery) and MHV are preserved for survival of the medial segment of the donor liver and are critical for avoiding ve</w:t>
      </w:r>
      <w:r w:rsidR="00F634C1">
        <w:rPr>
          <w:rFonts w:ascii="Book Antiqua" w:hAnsi="Book Antiqua"/>
        </w:rPr>
        <w:t>nous complications in the donor</w:t>
      </w:r>
      <w:r w:rsidRPr="00695F45">
        <w:rPr>
          <w:rFonts w:ascii="Book Antiqua" w:hAnsi="Book Antiqua"/>
          <w:vertAlign w:val="superscript"/>
        </w:rPr>
        <w:t>[8,9]</w:t>
      </w:r>
      <w:r w:rsidRPr="00695F45">
        <w:rPr>
          <w:rFonts w:ascii="Book Antiqua" w:hAnsi="Book Antiqua"/>
        </w:rPr>
        <w:t xml:space="preserve"> (Fig</w:t>
      </w:r>
      <w:r w:rsidR="00F634C1">
        <w:rPr>
          <w:rFonts w:ascii="Book Antiqua" w:eastAsia="SimSun" w:hAnsi="Book Antiqua" w:hint="eastAsia"/>
          <w:lang w:eastAsia="zh-CN"/>
        </w:rPr>
        <w:t>ure</w:t>
      </w:r>
      <w:r w:rsidRPr="00695F45">
        <w:rPr>
          <w:rFonts w:ascii="Book Antiqua" w:hAnsi="Book Antiqua"/>
        </w:rPr>
        <w:t xml:space="preserve"> 1A). </w:t>
      </w:r>
    </w:p>
    <w:p w14:paraId="3DBB73F6" w14:textId="3577C2C4" w:rsidR="007F4838" w:rsidRPr="00695F45" w:rsidRDefault="007F4838" w:rsidP="00F634C1">
      <w:pPr>
        <w:adjustRightInd w:val="0"/>
        <w:snapToGrid w:val="0"/>
        <w:spacing w:line="360" w:lineRule="auto"/>
        <w:ind w:firstLineChars="100" w:firstLine="240"/>
        <w:jc w:val="both"/>
        <w:rPr>
          <w:rFonts w:ascii="Book Antiqua" w:hAnsi="Book Antiqua"/>
        </w:rPr>
      </w:pPr>
      <w:r w:rsidRPr="00695F45">
        <w:rPr>
          <w:rFonts w:ascii="Book Antiqua" w:hAnsi="Book Antiqua"/>
        </w:rPr>
        <w:t xml:space="preserve">Implantation of the graft starts with hepatic vein (HV) reconstruction, followed by portal vein (PV) and then hepatic artery (HA) reconstruction. The RHV is either reconstructed in an end-to-end fashion to the stump of the RHV in the recipient or anastomosed in an end-to-side fashion directly to the inferior vena cava (IVC). Reconstruction of large-calibre MHV tributaries, such as HV draining segment V (V5) and segment VIII (V8), is often essential to avoid congestion of the segment drained by this </w:t>
      </w:r>
      <w:r w:rsidR="00F634C1">
        <w:rPr>
          <w:rFonts w:ascii="Book Antiqua" w:hAnsi="Book Antiqua"/>
        </w:rPr>
        <w:t>tributary</w:t>
      </w:r>
      <w:r w:rsidRPr="00695F45">
        <w:rPr>
          <w:rFonts w:ascii="Book Antiqua" w:hAnsi="Book Antiqua"/>
          <w:vertAlign w:val="superscript"/>
        </w:rPr>
        <w:t>[10]</w:t>
      </w:r>
      <w:r w:rsidRPr="00695F45">
        <w:rPr>
          <w:rFonts w:ascii="Book Antiqua" w:hAnsi="Book Antiqua"/>
        </w:rPr>
        <w:t>. Various reconstruction techniques have been reported using autologous vein grafts such as the greater saphenous vein, Left PV (LPV) or the para-umbilical vein. Moreover, some techniques have been reported using c</w:t>
      </w:r>
      <w:r w:rsidR="004849CC">
        <w:rPr>
          <w:rFonts w:ascii="Book Antiqua" w:hAnsi="Book Antiqua"/>
        </w:rPr>
        <w:t>ryo-preserved veins or arteries</w:t>
      </w:r>
      <w:r w:rsidRPr="00695F45">
        <w:rPr>
          <w:rFonts w:ascii="Book Antiqua" w:hAnsi="Book Antiqua"/>
          <w:vertAlign w:val="superscript"/>
        </w:rPr>
        <w:t>[11]</w:t>
      </w:r>
      <w:r w:rsidRPr="00695F45">
        <w:rPr>
          <w:rFonts w:ascii="Book Antiqua" w:hAnsi="Book Antiqua"/>
        </w:rPr>
        <w:t xml:space="preserve">. Additionally, synthetic grafts are widely used in many centres for venous reconstruction. The large-calibre </w:t>
      </w:r>
      <w:r w:rsidRPr="00695F45">
        <w:rPr>
          <w:rFonts w:ascii="Book Antiqua" w:hAnsi="Book Antiqua"/>
        </w:rPr>
        <w:lastRenderedPageBreak/>
        <w:t>inferior RHV might also require reconstruction, usually in an</w:t>
      </w:r>
      <w:r w:rsidR="00F634C1">
        <w:rPr>
          <w:rFonts w:ascii="Book Antiqua" w:hAnsi="Book Antiqua"/>
        </w:rPr>
        <w:t xml:space="preserve"> end-to-side fashion to the IVC</w:t>
      </w:r>
      <w:r w:rsidR="00F634C1">
        <w:rPr>
          <w:rFonts w:ascii="Book Antiqua" w:hAnsi="Book Antiqua"/>
          <w:vertAlign w:val="superscript"/>
        </w:rPr>
        <w:t>[12,</w:t>
      </w:r>
      <w:r w:rsidRPr="00695F45">
        <w:rPr>
          <w:rFonts w:ascii="Book Antiqua" w:hAnsi="Book Antiqua"/>
          <w:vertAlign w:val="superscript"/>
        </w:rPr>
        <w:t>13]</w:t>
      </w:r>
      <w:r w:rsidRPr="00695F45">
        <w:rPr>
          <w:rFonts w:ascii="Book Antiqua" w:hAnsi="Book Antiqua"/>
        </w:rPr>
        <w:t xml:space="preserve">. </w:t>
      </w:r>
    </w:p>
    <w:p w14:paraId="5B5C8566" w14:textId="4A55D9AD" w:rsidR="007F4838" w:rsidRPr="00695F45" w:rsidRDefault="007F4838" w:rsidP="00F634C1">
      <w:pPr>
        <w:adjustRightInd w:val="0"/>
        <w:snapToGrid w:val="0"/>
        <w:spacing w:line="360" w:lineRule="auto"/>
        <w:ind w:firstLineChars="100" w:firstLine="240"/>
        <w:jc w:val="both"/>
        <w:rPr>
          <w:rFonts w:ascii="Book Antiqua" w:hAnsi="Book Antiqua"/>
        </w:rPr>
      </w:pPr>
      <w:r w:rsidRPr="00695F45">
        <w:rPr>
          <w:rFonts w:ascii="Book Antiqua" w:hAnsi="Book Antiqua"/>
        </w:rPr>
        <w:t>Modalities for PV reconstruction are chosen according to the diameter, size mismatch, wall status, and length of the recipient PV. Reconstruction is performed by end-to-end anastomosis between the graft right PV and recipient main PV. When PV reconstruction is impossible, for example, due to pre-operative PV thrombosis (PVT), a venous jump or interpo</w:t>
      </w:r>
      <w:r w:rsidR="004A76CF">
        <w:rPr>
          <w:rFonts w:ascii="Book Antiqua" w:hAnsi="Book Antiqua"/>
        </w:rPr>
        <w:t>sition conduit must be obtained</w:t>
      </w:r>
      <w:r w:rsidRPr="00695F45">
        <w:rPr>
          <w:rFonts w:ascii="Book Antiqua" w:hAnsi="Book Antiqua"/>
          <w:vertAlign w:val="superscript"/>
        </w:rPr>
        <w:t>[14]</w:t>
      </w:r>
      <w:r w:rsidRPr="00695F45">
        <w:rPr>
          <w:rFonts w:ascii="Book Antiqua" w:hAnsi="Book Antiqua"/>
        </w:rPr>
        <w:t>.</w:t>
      </w:r>
    </w:p>
    <w:p w14:paraId="07767C84" w14:textId="5E733D51" w:rsidR="007F4838" w:rsidRPr="00695F45" w:rsidRDefault="007F4838" w:rsidP="00F634C1">
      <w:pPr>
        <w:adjustRightInd w:val="0"/>
        <w:snapToGrid w:val="0"/>
        <w:spacing w:line="360" w:lineRule="auto"/>
        <w:ind w:firstLineChars="100" w:firstLine="240"/>
        <w:jc w:val="both"/>
        <w:rPr>
          <w:rFonts w:ascii="Book Antiqua" w:hAnsi="Book Antiqua"/>
        </w:rPr>
      </w:pPr>
      <w:r w:rsidRPr="00695F45">
        <w:rPr>
          <w:rFonts w:ascii="Book Antiqua" w:hAnsi="Book Antiqua"/>
        </w:rPr>
        <w:t>HA reconstruction carries its own challenges due to the small vessel diameter, the deeply seated vessels, the short stump, and the moving field. Furthermore, tachycardia and tachypn</w:t>
      </w:r>
      <w:r w:rsidR="00F634C1">
        <w:rPr>
          <w:rFonts w:ascii="Book Antiqua" w:hAnsi="Book Antiqua"/>
        </w:rPr>
        <w:t>oea can add to the difficulties</w:t>
      </w:r>
      <w:r w:rsidRPr="00695F45">
        <w:rPr>
          <w:rFonts w:ascii="Book Antiqua" w:hAnsi="Book Antiqua"/>
          <w:vertAlign w:val="superscript"/>
        </w:rPr>
        <w:t>[15]</w:t>
      </w:r>
      <w:r w:rsidRPr="00695F45">
        <w:rPr>
          <w:rFonts w:ascii="Book Antiqua" w:hAnsi="Book Antiqua"/>
        </w:rPr>
        <w:t>. The selection of the recipient artery is critical for successful anastomosis. The artery is chosen according to the patency, size match, length, direction, and very importantly, the upfront blo</w:t>
      </w:r>
      <w:r w:rsidR="00F634C1">
        <w:rPr>
          <w:rFonts w:ascii="Book Antiqua" w:hAnsi="Book Antiqua"/>
        </w:rPr>
        <w:t>od flow</w:t>
      </w:r>
      <w:r w:rsidRPr="00695F45">
        <w:rPr>
          <w:rFonts w:ascii="Book Antiqua" w:hAnsi="Book Antiqua"/>
          <w:vertAlign w:val="superscript"/>
        </w:rPr>
        <w:t>[16]</w:t>
      </w:r>
      <w:r w:rsidRPr="00695F45">
        <w:rPr>
          <w:rFonts w:ascii="Book Antiqua" w:hAnsi="Book Antiqua"/>
        </w:rPr>
        <w:t>. One common problem is the discrepancy in size between the graft and recipient arteries. Different techniques have been described for an anastomosis in such cases, including oblique cut, fish mouth method, funnelization and end-to-side techniq</w:t>
      </w:r>
      <w:r w:rsidR="00F634C1">
        <w:rPr>
          <w:rFonts w:ascii="Book Antiqua" w:hAnsi="Book Antiqua"/>
        </w:rPr>
        <w:t>ues</w:t>
      </w:r>
      <w:r w:rsidRPr="00695F45">
        <w:rPr>
          <w:rFonts w:ascii="Book Antiqua" w:hAnsi="Book Antiqua"/>
          <w:vertAlign w:val="superscript"/>
        </w:rPr>
        <w:t>[17]</w:t>
      </w:r>
      <w:r w:rsidRPr="00695F45">
        <w:rPr>
          <w:rFonts w:ascii="Book Antiqua" w:hAnsi="Book Antiqua"/>
        </w:rPr>
        <w:t>. In cases of grafts with double arteries, a single opening may be created or two separate arteri</w:t>
      </w:r>
      <w:r w:rsidR="004849CC">
        <w:rPr>
          <w:rFonts w:ascii="Book Antiqua" w:hAnsi="Book Antiqua"/>
        </w:rPr>
        <w:t>al anastomoses may be performed</w:t>
      </w:r>
      <w:r w:rsidRPr="00695F45">
        <w:rPr>
          <w:rFonts w:ascii="Book Antiqua" w:hAnsi="Book Antiqua"/>
          <w:vertAlign w:val="superscript"/>
        </w:rPr>
        <w:t>[18,19]</w:t>
      </w:r>
      <w:r w:rsidRPr="00695F45">
        <w:rPr>
          <w:rFonts w:ascii="Book Antiqua" w:hAnsi="Book Antiqua"/>
        </w:rPr>
        <w:t>. A single anastomosis may also be also performed using the larger artery, provided the other artery presents go</w:t>
      </w:r>
      <w:r w:rsidR="00F634C1">
        <w:rPr>
          <w:rFonts w:ascii="Book Antiqua" w:hAnsi="Book Antiqua"/>
        </w:rPr>
        <w:t>od backflow</w:t>
      </w:r>
      <w:r w:rsidRPr="00695F45">
        <w:rPr>
          <w:rFonts w:ascii="Book Antiqua" w:hAnsi="Book Antiqua"/>
          <w:vertAlign w:val="superscript"/>
        </w:rPr>
        <w:t>[15]</w:t>
      </w:r>
      <w:r w:rsidRPr="00695F45">
        <w:rPr>
          <w:rFonts w:ascii="Book Antiqua" w:hAnsi="Book Antiqua"/>
        </w:rPr>
        <w:t>.</w:t>
      </w:r>
    </w:p>
    <w:p w14:paraId="67937AFD" w14:textId="2C2E6F78" w:rsidR="007F4838" w:rsidRDefault="007F4838" w:rsidP="00F634C1">
      <w:pPr>
        <w:adjustRightInd w:val="0"/>
        <w:snapToGrid w:val="0"/>
        <w:spacing w:line="360" w:lineRule="auto"/>
        <w:ind w:firstLineChars="100" w:firstLine="240"/>
        <w:jc w:val="both"/>
        <w:rPr>
          <w:rFonts w:ascii="Book Antiqua" w:eastAsia="SimSun" w:hAnsi="Book Antiqua"/>
          <w:lang w:eastAsia="zh-CN"/>
        </w:rPr>
      </w:pPr>
      <w:r w:rsidRPr="00695F45">
        <w:rPr>
          <w:rFonts w:ascii="Book Antiqua" w:hAnsi="Book Antiqua"/>
        </w:rPr>
        <w:t>For most paediatric recipients, the donor liver graft is the left lobe or lateral segment (Fig</w:t>
      </w:r>
      <w:r w:rsidR="00F634C1">
        <w:rPr>
          <w:rFonts w:ascii="Book Antiqua" w:eastAsia="SimSun" w:hAnsi="Book Antiqua" w:hint="eastAsia"/>
          <w:lang w:eastAsia="zh-CN"/>
        </w:rPr>
        <w:t>ure</w:t>
      </w:r>
      <w:r w:rsidRPr="00695F45">
        <w:rPr>
          <w:rFonts w:ascii="Book Antiqua" w:hAnsi="Book Antiqua"/>
        </w:rPr>
        <w:t xml:space="preserve"> 1B). The graft left HA and left PV are anastomosed end-to-end to the appropriate HA and PV of the recipient. The left HV is anastomosed in an end-to-end fashion with</w:t>
      </w:r>
      <w:r w:rsidR="00F634C1">
        <w:rPr>
          <w:rFonts w:ascii="Book Antiqua" w:hAnsi="Book Antiqua"/>
        </w:rPr>
        <w:t xml:space="preserve"> the LHV stump of the recipient</w:t>
      </w:r>
      <w:r w:rsidRPr="00695F45">
        <w:rPr>
          <w:rFonts w:ascii="Book Antiqua" w:hAnsi="Book Antiqua"/>
          <w:vertAlign w:val="superscript"/>
        </w:rPr>
        <w:t>[16]</w:t>
      </w:r>
      <w:r w:rsidRPr="00695F45">
        <w:rPr>
          <w:rFonts w:ascii="Book Antiqua" w:hAnsi="Book Antiqua"/>
        </w:rPr>
        <w:t>.</w:t>
      </w:r>
    </w:p>
    <w:p w14:paraId="673CC73E" w14:textId="77777777" w:rsidR="00F634C1" w:rsidRPr="00F634C1" w:rsidRDefault="00F634C1" w:rsidP="00F634C1">
      <w:pPr>
        <w:adjustRightInd w:val="0"/>
        <w:snapToGrid w:val="0"/>
        <w:spacing w:line="360" w:lineRule="auto"/>
        <w:ind w:firstLineChars="100" w:firstLine="240"/>
        <w:jc w:val="both"/>
        <w:rPr>
          <w:rFonts w:ascii="Book Antiqua" w:eastAsia="SimSun" w:hAnsi="Book Antiqua"/>
          <w:lang w:eastAsia="zh-CN"/>
        </w:rPr>
      </w:pPr>
    </w:p>
    <w:p w14:paraId="420ACF17" w14:textId="3A2D5E2D" w:rsidR="007F4838" w:rsidRPr="00F634C1" w:rsidRDefault="00F634C1" w:rsidP="004503C0">
      <w:pPr>
        <w:adjustRightInd w:val="0"/>
        <w:snapToGrid w:val="0"/>
        <w:spacing w:line="360" w:lineRule="auto"/>
        <w:jc w:val="both"/>
        <w:rPr>
          <w:rFonts w:ascii="Book Antiqua" w:eastAsia="SimSun" w:hAnsi="Book Antiqua"/>
          <w:b/>
          <w:lang w:eastAsia="zh-CN"/>
        </w:rPr>
      </w:pPr>
      <w:r w:rsidRPr="00695F45">
        <w:rPr>
          <w:rFonts w:ascii="Book Antiqua" w:hAnsi="Book Antiqua"/>
          <w:b/>
        </w:rPr>
        <w:t>HEPATIC INTRA-OPERATIVE ULTRAS</w:t>
      </w:r>
      <w:r>
        <w:rPr>
          <w:rFonts w:ascii="Book Antiqua" w:hAnsi="Book Antiqua"/>
          <w:b/>
        </w:rPr>
        <w:t>ONOGRAPHY OF RECIPIENTS IN LDLT</w:t>
      </w:r>
    </w:p>
    <w:p w14:paraId="33B77A40" w14:textId="39D0195C" w:rsidR="007F4838" w:rsidRPr="00695F45" w:rsidRDefault="007F4838" w:rsidP="004503C0">
      <w:pPr>
        <w:adjustRightInd w:val="0"/>
        <w:snapToGrid w:val="0"/>
        <w:spacing w:line="360" w:lineRule="auto"/>
        <w:jc w:val="both"/>
        <w:rPr>
          <w:rFonts w:ascii="Book Antiqua" w:hAnsi="Book Antiqua"/>
        </w:rPr>
      </w:pPr>
      <w:r w:rsidRPr="00695F45">
        <w:rPr>
          <w:rFonts w:ascii="Book Antiqua" w:hAnsi="Book Antiqua"/>
        </w:rPr>
        <w:t xml:space="preserve">IOUS has become an integral part of LT surgery that provides the surgeon with real-time information regarding the integrity of vascular anastomoses and graft </w:t>
      </w:r>
      <w:r w:rsidRPr="00695F45">
        <w:rPr>
          <w:rFonts w:ascii="Book Antiqua" w:hAnsi="Book Antiqua"/>
        </w:rPr>
        <w:lastRenderedPageBreak/>
        <w:t>hemodynamics. Reconstructive procedures are monitored by DU guidance until optimum flow is established. This technique reduces post-transplant vascular complications that might necessitate re-transplantatio</w:t>
      </w:r>
      <w:r w:rsidR="00F634C1">
        <w:rPr>
          <w:rFonts w:ascii="Book Antiqua" w:hAnsi="Book Antiqua"/>
        </w:rPr>
        <w:t>n</w:t>
      </w:r>
      <w:r w:rsidRPr="00695F45">
        <w:rPr>
          <w:rFonts w:ascii="Book Antiqua" w:hAnsi="Book Antiqua"/>
          <w:vertAlign w:val="superscript"/>
        </w:rPr>
        <w:t>[20]</w:t>
      </w:r>
      <w:r w:rsidRPr="00695F45">
        <w:rPr>
          <w:rFonts w:ascii="Book Antiqua" w:hAnsi="Book Antiqua"/>
        </w:rPr>
        <w:t>.</w:t>
      </w:r>
    </w:p>
    <w:p w14:paraId="20D9BB60" w14:textId="77777777" w:rsidR="007F4838" w:rsidRDefault="007F4838" w:rsidP="00F634C1">
      <w:pPr>
        <w:adjustRightInd w:val="0"/>
        <w:snapToGrid w:val="0"/>
        <w:spacing w:line="360" w:lineRule="auto"/>
        <w:ind w:firstLineChars="100" w:firstLine="240"/>
        <w:jc w:val="both"/>
        <w:rPr>
          <w:rFonts w:ascii="Book Antiqua" w:eastAsia="SimSun" w:hAnsi="Book Antiqua"/>
          <w:lang w:eastAsia="zh-CN"/>
        </w:rPr>
      </w:pPr>
      <w:r w:rsidRPr="00695F45">
        <w:rPr>
          <w:rFonts w:ascii="Book Antiqua" w:hAnsi="Book Antiqua"/>
        </w:rPr>
        <w:t>Before performing IOUS, the sonographer should revise the pre-operative imaging, including the DU data and the multi-detector computed tomography angiography (MDCTA) of both the recipient and the donor to verify the normal and variant vascular branching anatomy and the liver haemodynamics prior to transplantation. The surgical technique is discussed with the surgeons regarding the type of anastomoses, size mismatch, usage of interposition grafts and the presence of any technical problems during the surgical reconstruction.</w:t>
      </w:r>
    </w:p>
    <w:p w14:paraId="7F69A5D3" w14:textId="77777777" w:rsidR="00F634C1" w:rsidRPr="00F634C1" w:rsidRDefault="00F634C1" w:rsidP="00F634C1">
      <w:pPr>
        <w:adjustRightInd w:val="0"/>
        <w:snapToGrid w:val="0"/>
        <w:spacing w:line="360" w:lineRule="auto"/>
        <w:ind w:firstLineChars="100" w:firstLine="240"/>
        <w:jc w:val="both"/>
        <w:rPr>
          <w:rFonts w:ascii="Book Antiqua" w:eastAsia="SimSun" w:hAnsi="Book Antiqua"/>
          <w:lang w:eastAsia="zh-CN"/>
        </w:rPr>
      </w:pPr>
    </w:p>
    <w:p w14:paraId="5BF60859" w14:textId="06065C4D" w:rsidR="007F4838" w:rsidRPr="00F634C1" w:rsidRDefault="00F634C1" w:rsidP="004503C0">
      <w:pPr>
        <w:adjustRightInd w:val="0"/>
        <w:snapToGrid w:val="0"/>
        <w:spacing w:line="360" w:lineRule="auto"/>
        <w:jc w:val="both"/>
        <w:rPr>
          <w:rFonts w:ascii="Book Antiqua" w:eastAsia="SimSun" w:hAnsi="Book Antiqua"/>
          <w:b/>
          <w:lang w:eastAsia="zh-CN"/>
        </w:rPr>
      </w:pPr>
      <w:r>
        <w:rPr>
          <w:rFonts w:ascii="Book Antiqua" w:hAnsi="Book Antiqua"/>
          <w:b/>
        </w:rPr>
        <w:t>TECHNICAL CONSIDERATIONS</w:t>
      </w:r>
    </w:p>
    <w:p w14:paraId="08AB1A33" w14:textId="168BF1D3" w:rsidR="007F4838" w:rsidRDefault="007F4838" w:rsidP="004503C0">
      <w:pPr>
        <w:adjustRightInd w:val="0"/>
        <w:snapToGrid w:val="0"/>
        <w:spacing w:line="360" w:lineRule="auto"/>
        <w:jc w:val="both"/>
        <w:rPr>
          <w:rFonts w:ascii="Book Antiqua" w:eastAsia="SimSun" w:hAnsi="Book Antiqua"/>
          <w:lang w:eastAsia="zh-CN"/>
        </w:rPr>
      </w:pPr>
      <w:r w:rsidRPr="00695F45">
        <w:rPr>
          <w:rFonts w:ascii="Book Antiqua" w:hAnsi="Book Antiqua"/>
        </w:rPr>
        <w:t>IOUS is performed before starting the biliary anastomosis. Scanning may be delayed for few minutes after graft perfusion to allow the HA to recover from spasticity. Linear array, 7-8 MHz transducers are m</w:t>
      </w:r>
      <w:r w:rsidR="00F634C1">
        <w:rPr>
          <w:rFonts w:ascii="Book Antiqua" w:hAnsi="Book Antiqua"/>
        </w:rPr>
        <w:t>ost frequently used</w:t>
      </w:r>
      <w:r w:rsidRPr="00695F45">
        <w:rPr>
          <w:rFonts w:ascii="Book Antiqua" w:hAnsi="Book Antiqua"/>
          <w:vertAlign w:val="superscript"/>
        </w:rPr>
        <w:t>[21]</w:t>
      </w:r>
      <w:r w:rsidRPr="00695F45">
        <w:rPr>
          <w:rFonts w:ascii="Book Antiqua" w:hAnsi="Book Antiqua"/>
        </w:rPr>
        <w:t>. T- or V-shaped transducers are preferred to facilitate scanning the liver surface and the vascular pedicle. Some machines are equipped with remote control units that facilitate the scanning technique. The upper abdominal cavity is filled with warm saline as an acoustic medium for the US beam (Fig</w:t>
      </w:r>
      <w:r w:rsidR="00F634C1">
        <w:rPr>
          <w:rFonts w:ascii="Book Antiqua" w:eastAsia="SimSun" w:hAnsi="Book Antiqua" w:hint="eastAsia"/>
          <w:lang w:eastAsia="zh-CN"/>
        </w:rPr>
        <w:t xml:space="preserve">ure </w:t>
      </w:r>
      <w:r w:rsidRPr="00695F45">
        <w:rPr>
          <w:rFonts w:ascii="Book Antiqua" w:hAnsi="Book Antiqua"/>
        </w:rPr>
        <w:t>2). The operating table can be tilted to the left side to avoid fluid spillage. During examination of the extrahepatic vessels (PV and HA), the whole vessel should be well immersed in the fluid, at a certain distance from the transducer. Assistance may be required from the surgeon to unfold vascular kinks and to move vascular clamps away from the US field. During the examination of the intrahepatic vessels (post- anastomotic and segmental branches), the transducer can be applied directly to the surface or the cut surface of the graft, very gently to avoid injuring the potentially bleeding cut surface.</w:t>
      </w:r>
    </w:p>
    <w:p w14:paraId="1BB19C46" w14:textId="77777777" w:rsidR="00F634C1" w:rsidRPr="00F634C1" w:rsidRDefault="00F634C1" w:rsidP="004503C0">
      <w:pPr>
        <w:adjustRightInd w:val="0"/>
        <w:snapToGrid w:val="0"/>
        <w:spacing w:line="360" w:lineRule="auto"/>
        <w:jc w:val="both"/>
        <w:rPr>
          <w:rFonts w:ascii="Book Antiqua" w:eastAsia="SimSun" w:hAnsi="Book Antiqua"/>
          <w:lang w:eastAsia="zh-CN"/>
        </w:rPr>
      </w:pPr>
    </w:p>
    <w:p w14:paraId="6C1E5580" w14:textId="3CFB9C8D" w:rsidR="00F634C1" w:rsidRPr="00F634C1" w:rsidRDefault="00F634C1" w:rsidP="00F634C1">
      <w:pPr>
        <w:adjustRightInd w:val="0"/>
        <w:snapToGrid w:val="0"/>
        <w:spacing w:line="360" w:lineRule="auto"/>
        <w:jc w:val="both"/>
        <w:rPr>
          <w:rFonts w:ascii="Book Antiqua" w:eastAsia="SimSun" w:hAnsi="Book Antiqua"/>
          <w:b/>
          <w:i/>
          <w:lang w:eastAsia="zh-CN"/>
        </w:rPr>
      </w:pPr>
      <w:r w:rsidRPr="00F634C1">
        <w:rPr>
          <w:rFonts w:ascii="Book Antiqua" w:hAnsi="Book Antiqua"/>
          <w:b/>
          <w:i/>
        </w:rPr>
        <w:t>HV evaluation</w:t>
      </w:r>
      <w:r w:rsidR="007F4838" w:rsidRPr="00F634C1">
        <w:rPr>
          <w:rFonts w:ascii="Book Antiqua" w:hAnsi="Book Antiqua"/>
          <w:b/>
          <w:i/>
        </w:rPr>
        <w:t xml:space="preserve"> </w:t>
      </w:r>
    </w:p>
    <w:p w14:paraId="2718BE2B" w14:textId="62C2F8D9" w:rsidR="007F4838" w:rsidRDefault="007F4838" w:rsidP="00F634C1">
      <w:pPr>
        <w:adjustRightInd w:val="0"/>
        <w:snapToGrid w:val="0"/>
        <w:spacing w:line="360" w:lineRule="auto"/>
        <w:jc w:val="both"/>
        <w:rPr>
          <w:rFonts w:ascii="Book Antiqua" w:eastAsia="SimSun" w:hAnsi="Book Antiqua"/>
          <w:lang w:eastAsia="zh-CN"/>
        </w:rPr>
      </w:pPr>
      <w:r w:rsidRPr="00695F45">
        <w:rPr>
          <w:rFonts w:ascii="Book Antiqua" w:hAnsi="Book Antiqua"/>
        </w:rPr>
        <w:lastRenderedPageBreak/>
        <w:t>The probe can be tilted in the axial plane, cranially guided by the IVC, with gradual angulation towards the graft cut surface. In the b-mode, the vein is unfolded to be in line with the anastomosis. The anastomosis is usually elliptical in shape and in this axial oblique plane, only the antro-posterior diameter of the anastomosis can be visualized. The cranio-caudal diameter cannot be demonstrated using this technique; it is necessary to scan the anastomosis cranially and caudally until the widest point in the anastomosis is visualized (Fig</w:t>
      </w:r>
      <w:r w:rsidR="00F634C1">
        <w:rPr>
          <w:rFonts w:ascii="Book Antiqua" w:eastAsia="SimSun" w:hAnsi="Book Antiqua" w:hint="eastAsia"/>
          <w:lang w:eastAsia="zh-CN"/>
        </w:rPr>
        <w:t>ure</w:t>
      </w:r>
      <w:r w:rsidRPr="00695F45">
        <w:rPr>
          <w:rFonts w:ascii="Book Antiqua" w:hAnsi="Book Antiqua"/>
        </w:rPr>
        <w:t xml:space="preserve"> 3). The anastomotic/intra-hepatic HV velocity ratio can then be calculated. Reconstructed segment V or segment VIII grafts and an accessory right hepatic vein anastomosed to the IVC can be scanned in the same manner (Fig</w:t>
      </w:r>
      <w:r w:rsidR="00F634C1">
        <w:rPr>
          <w:rFonts w:ascii="Book Antiqua" w:eastAsia="SimSun" w:hAnsi="Book Antiqua" w:hint="eastAsia"/>
          <w:lang w:eastAsia="zh-CN"/>
        </w:rPr>
        <w:t>ure</w:t>
      </w:r>
      <w:r w:rsidRPr="00695F45">
        <w:rPr>
          <w:rFonts w:ascii="Book Antiqua" w:hAnsi="Book Antiqua"/>
        </w:rPr>
        <w:t xml:space="preserve"> 4). The use of synthetic grafts usually hinders the US beam; in such a condition, assessment of the intrahepatic flow is usually sufficient to ensure patency of the graft (Fig</w:t>
      </w:r>
      <w:r w:rsidR="00F634C1">
        <w:rPr>
          <w:rFonts w:ascii="Book Antiqua" w:eastAsia="SimSun" w:hAnsi="Book Antiqua" w:hint="eastAsia"/>
          <w:lang w:eastAsia="zh-CN"/>
        </w:rPr>
        <w:t>ure</w:t>
      </w:r>
      <w:r w:rsidRPr="00695F45">
        <w:rPr>
          <w:rFonts w:ascii="Book Antiqua" w:hAnsi="Book Antiqua"/>
        </w:rPr>
        <w:t xml:space="preserve"> 5).</w:t>
      </w:r>
    </w:p>
    <w:p w14:paraId="29FBF82F" w14:textId="77777777" w:rsidR="00F634C1" w:rsidRDefault="00F634C1" w:rsidP="00F634C1">
      <w:pPr>
        <w:adjustRightInd w:val="0"/>
        <w:snapToGrid w:val="0"/>
        <w:spacing w:line="360" w:lineRule="auto"/>
        <w:jc w:val="both"/>
        <w:rPr>
          <w:rFonts w:ascii="Book Antiqua" w:eastAsia="SimSun" w:hAnsi="Book Antiqua"/>
          <w:lang w:eastAsia="zh-CN"/>
        </w:rPr>
      </w:pPr>
    </w:p>
    <w:p w14:paraId="426CE1B7" w14:textId="0E09129A" w:rsidR="00F634C1" w:rsidRPr="00F634C1" w:rsidRDefault="00F634C1" w:rsidP="00F634C1">
      <w:pPr>
        <w:adjustRightInd w:val="0"/>
        <w:snapToGrid w:val="0"/>
        <w:spacing w:line="360" w:lineRule="auto"/>
        <w:jc w:val="both"/>
        <w:rPr>
          <w:rFonts w:ascii="Book Antiqua" w:eastAsia="SimSun" w:hAnsi="Book Antiqua"/>
          <w:b/>
          <w:i/>
          <w:lang w:eastAsia="zh-CN"/>
        </w:rPr>
      </w:pPr>
      <w:r w:rsidRPr="00F634C1">
        <w:rPr>
          <w:rFonts w:ascii="Book Antiqua" w:hAnsi="Book Antiqua"/>
          <w:b/>
          <w:i/>
        </w:rPr>
        <w:t>PV evaluation</w:t>
      </w:r>
    </w:p>
    <w:p w14:paraId="7B442E77" w14:textId="661BFD9F" w:rsidR="007F4838" w:rsidRDefault="007F4838" w:rsidP="00F634C1">
      <w:pPr>
        <w:adjustRightInd w:val="0"/>
        <w:snapToGrid w:val="0"/>
        <w:spacing w:line="360" w:lineRule="auto"/>
        <w:jc w:val="both"/>
        <w:rPr>
          <w:rFonts w:ascii="Book Antiqua" w:eastAsia="SimSun" w:hAnsi="Book Antiqua"/>
          <w:lang w:eastAsia="zh-CN"/>
        </w:rPr>
      </w:pPr>
      <w:r w:rsidRPr="00695F45">
        <w:rPr>
          <w:rFonts w:ascii="Book Antiqua" w:hAnsi="Book Antiqua"/>
        </w:rPr>
        <w:t xml:space="preserve">The PV is </w:t>
      </w:r>
      <w:r w:rsidR="00F634C1">
        <w:rPr>
          <w:rFonts w:ascii="Book Antiqua" w:hAnsi="Book Antiqua"/>
        </w:rPr>
        <w:t>examined at the graft hilum (Fi</w:t>
      </w:r>
      <w:r w:rsidR="00F634C1">
        <w:rPr>
          <w:rFonts w:ascii="Book Antiqua" w:eastAsia="SimSun" w:hAnsi="Book Antiqua" w:hint="eastAsia"/>
          <w:lang w:eastAsia="zh-CN"/>
        </w:rPr>
        <w:t>gure</w:t>
      </w:r>
      <w:r w:rsidRPr="00695F45">
        <w:rPr>
          <w:rFonts w:ascii="Book Antiqua" w:hAnsi="Book Antiqua"/>
        </w:rPr>
        <w:t xml:space="preserve"> 6); the probe is angulated to demonstrate the entire length of the recipient PV down to the confluence of the splenic and superior mesenteric veins for detection of thrombi. The size mismatch between the recipient and donor veins and the diameter of the anastomosis are measured, after which the anastomotic/pre-anastomotic velocity ratio can be calculated. Finally, examination of the intrahepatic segmental branches is important to ensure adequate graft perfusion</w:t>
      </w:r>
      <w:r w:rsidR="00CE68F7" w:rsidRPr="00695F45">
        <w:rPr>
          <w:rFonts w:ascii="Book Antiqua" w:hAnsi="Book Antiqua"/>
        </w:rPr>
        <w:t>.</w:t>
      </w:r>
      <w:r w:rsidRPr="00695F45">
        <w:rPr>
          <w:rFonts w:ascii="Book Antiqua" w:hAnsi="Book Antiqua"/>
        </w:rPr>
        <w:t xml:space="preserve"> </w:t>
      </w:r>
    </w:p>
    <w:p w14:paraId="6EB2EF83" w14:textId="77777777" w:rsidR="00F634C1" w:rsidRDefault="00F634C1" w:rsidP="00F634C1">
      <w:pPr>
        <w:adjustRightInd w:val="0"/>
        <w:snapToGrid w:val="0"/>
        <w:spacing w:line="360" w:lineRule="auto"/>
        <w:jc w:val="both"/>
        <w:rPr>
          <w:rFonts w:ascii="Book Antiqua" w:eastAsia="SimSun" w:hAnsi="Book Antiqua"/>
          <w:lang w:eastAsia="zh-CN"/>
        </w:rPr>
      </w:pPr>
    </w:p>
    <w:p w14:paraId="6A89EF95" w14:textId="77777777" w:rsidR="00F634C1" w:rsidRPr="00F634C1" w:rsidRDefault="00F634C1" w:rsidP="00F634C1">
      <w:pPr>
        <w:adjustRightInd w:val="0"/>
        <w:snapToGrid w:val="0"/>
        <w:spacing w:line="360" w:lineRule="auto"/>
        <w:jc w:val="both"/>
        <w:rPr>
          <w:rFonts w:ascii="Book Antiqua" w:eastAsia="SimSun" w:hAnsi="Book Antiqua"/>
          <w:b/>
          <w:i/>
          <w:lang w:eastAsia="zh-CN"/>
        </w:rPr>
      </w:pPr>
      <w:r w:rsidRPr="00F634C1">
        <w:rPr>
          <w:rFonts w:ascii="Book Antiqua" w:hAnsi="Book Antiqua"/>
          <w:b/>
          <w:i/>
        </w:rPr>
        <w:t>HA evaluation</w:t>
      </w:r>
      <w:r w:rsidR="007F4838" w:rsidRPr="00F634C1">
        <w:rPr>
          <w:rFonts w:ascii="Book Antiqua" w:hAnsi="Book Antiqua"/>
          <w:b/>
          <w:i/>
        </w:rPr>
        <w:t xml:space="preserve"> </w:t>
      </w:r>
    </w:p>
    <w:p w14:paraId="01B789F0" w14:textId="48B91101" w:rsidR="007F4838" w:rsidRPr="00695F45" w:rsidRDefault="007F4838" w:rsidP="00F634C1">
      <w:pPr>
        <w:adjustRightInd w:val="0"/>
        <w:snapToGrid w:val="0"/>
        <w:spacing w:line="360" w:lineRule="auto"/>
        <w:jc w:val="both"/>
        <w:rPr>
          <w:rFonts w:ascii="Book Antiqua" w:hAnsi="Book Antiqua"/>
        </w:rPr>
      </w:pPr>
      <w:r w:rsidRPr="00695F45">
        <w:rPr>
          <w:rFonts w:ascii="Book Antiqua" w:hAnsi="Book Antiqua"/>
        </w:rPr>
        <w:t>The HA can be unfolded with the aid of the surgeon, and its patency and the presence of any thrombi, dissecting flaps or anastomotic strictures can be evaluated. The site of anastomosis can be visualized as two echogenic dots on the wall (Fig</w:t>
      </w:r>
      <w:r w:rsidR="00F634C1">
        <w:rPr>
          <w:rFonts w:ascii="Book Antiqua" w:eastAsia="SimSun" w:hAnsi="Book Antiqua" w:hint="eastAsia"/>
          <w:lang w:eastAsia="zh-CN"/>
        </w:rPr>
        <w:t>ure</w:t>
      </w:r>
      <w:r w:rsidRPr="00695F45">
        <w:rPr>
          <w:rFonts w:ascii="Book Antiqua" w:hAnsi="Book Antiqua"/>
        </w:rPr>
        <w:t xml:space="preserve"> 7). Measurements of peak systolic velocity (PSV), end diastolic velocity (EDV) and resistivity index (RI) are taken after proper angle correction </w:t>
      </w:r>
      <w:r w:rsidRPr="00695F45">
        <w:rPr>
          <w:rFonts w:ascii="Book Antiqua" w:hAnsi="Book Antiqua"/>
        </w:rPr>
        <w:lastRenderedPageBreak/>
        <w:t xml:space="preserve">in the pre-anastomotic, anastomotic and post-anastomotic segments. The velocity ratio (anastomotic/pre-anastomotic) can then be calculated. Examination of the intrahepatic arterial waveform is of utmost importance as a proper intrahepatic arterial flow with a good arterial spectral waveform often signifies a proper anastomosis. </w:t>
      </w:r>
    </w:p>
    <w:p w14:paraId="793375A8" w14:textId="37AC2CCB" w:rsidR="007F4838" w:rsidRDefault="007F4838" w:rsidP="00F634C1">
      <w:pPr>
        <w:adjustRightInd w:val="0"/>
        <w:snapToGrid w:val="0"/>
        <w:spacing w:line="360" w:lineRule="auto"/>
        <w:ind w:firstLineChars="100" w:firstLine="240"/>
        <w:jc w:val="both"/>
        <w:rPr>
          <w:rFonts w:ascii="Book Antiqua" w:eastAsia="SimSun" w:hAnsi="Book Antiqua"/>
          <w:lang w:eastAsia="zh-CN"/>
        </w:rPr>
      </w:pPr>
      <w:r w:rsidRPr="00695F45">
        <w:rPr>
          <w:rFonts w:ascii="Book Antiqua" w:hAnsi="Book Antiqua"/>
        </w:rPr>
        <w:t xml:space="preserve">In paediatric patients, the scanning technique is different; the PV and HA anastomoses lie beneath the left lobe graft in the neutral position. The oblique entry of the left PV and left HA into the graft (C-shaped) creates technical difficulties in unfolding the vessel to </w:t>
      </w:r>
      <w:r w:rsidR="00CE68F7" w:rsidRPr="00695F45">
        <w:rPr>
          <w:rFonts w:ascii="Book Antiqua" w:hAnsi="Book Antiqua"/>
        </w:rPr>
        <w:t>evaluate</w:t>
      </w:r>
      <w:r w:rsidRPr="00695F45">
        <w:rPr>
          <w:rFonts w:ascii="Book Antiqua" w:hAnsi="Book Antiqua"/>
        </w:rPr>
        <w:t xml:space="preserve"> the anastomoses (Fig</w:t>
      </w:r>
      <w:r w:rsidR="00F634C1">
        <w:rPr>
          <w:rFonts w:ascii="Book Antiqua" w:eastAsia="SimSun" w:hAnsi="Book Antiqua" w:hint="eastAsia"/>
          <w:lang w:eastAsia="zh-CN"/>
        </w:rPr>
        <w:t>ure</w:t>
      </w:r>
      <w:r w:rsidRPr="00695F45">
        <w:rPr>
          <w:rFonts w:ascii="Book Antiqua" w:hAnsi="Book Antiqua"/>
        </w:rPr>
        <w:t xml:space="preserve"> 8). The surgeon can retract the liver gently upwards to allow scanning however, th</w:t>
      </w:r>
      <w:r w:rsidR="00CE68F7" w:rsidRPr="00695F45">
        <w:rPr>
          <w:rFonts w:ascii="Book Antiqua" w:hAnsi="Book Antiqua"/>
        </w:rPr>
        <w:t>is</w:t>
      </w:r>
      <w:r w:rsidRPr="00695F45">
        <w:rPr>
          <w:rFonts w:ascii="Book Antiqua" w:hAnsi="Book Antiqua"/>
        </w:rPr>
        <w:t xml:space="preserve"> retraction places the vessel and anastomoses under tension that may alter the DU measurements. One option is to perform the scanning from the surface of the graft while in the neutral position. This technique may require low- frequency transducers, and probing should be performed gently to avoid injury to the graft surface during probe angulations. </w:t>
      </w:r>
    </w:p>
    <w:p w14:paraId="7ECE2016" w14:textId="77777777" w:rsidR="00F634C1" w:rsidRPr="00F634C1" w:rsidRDefault="00F634C1" w:rsidP="00F634C1">
      <w:pPr>
        <w:adjustRightInd w:val="0"/>
        <w:snapToGrid w:val="0"/>
        <w:spacing w:line="360" w:lineRule="auto"/>
        <w:ind w:firstLineChars="100" w:firstLine="240"/>
        <w:jc w:val="both"/>
        <w:rPr>
          <w:rFonts w:ascii="Book Antiqua" w:eastAsia="SimSun" w:hAnsi="Book Antiqua"/>
          <w:lang w:eastAsia="zh-CN"/>
        </w:rPr>
      </w:pPr>
    </w:p>
    <w:p w14:paraId="46359416" w14:textId="62252EA9" w:rsidR="007F4838" w:rsidRPr="00F634C1" w:rsidRDefault="00F634C1" w:rsidP="004503C0">
      <w:pPr>
        <w:adjustRightInd w:val="0"/>
        <w:snapToGrid w:val="0"/>
        <w:spacing w:line="360" w:lineRule="auto"/>
        <w:jc w:val="both"/>
        <w:rPr>
          <w:rFonts w:ascii="Book Antiqua" w:eastAsia="SimSun" w:hAnsi="Book Antiqua"/>
          <w:b/>
          <w:lang w:eastAsia="zh-CN"/>
        </w:rPr>
      </w:pPr>
      <w:r w:rsidRPr="00695F45">
        <w:rPr>
          <w:rFonts w:ascii="Book Antiqua" w:hAnsi="Book Antiqua"/>
          <w:b/>
        </w:rPr>
        <w:t>POST-OPERATIVE ULTRAS</w:t>
      </w:r>
      <w:r>
        <w:rPr>
          <w:rFonts w:ascii="Book Antiqua" w:hAnsi="Book Antiqua"/>
          <w:b/>
        </w:rPr>
        <w:t>ONOGRAPHY OF RECIPIENTS IN LDLT</w:t>
      </w:r>
    </w:p>
    <w:p w14:paraId="107EE9AF" w14:textId="50EDE595" w:rsidR="007F4838" w:rsidRPr="00695F45" w:rsidRDefault="007F4838" w:rsidP="004503C0">
      <w:pPr>
        <w:adjustRightInd w:val="0"/>
        <w:snapToGrid w:val="0"/>
        <w:spacing w:line="360" w:lineRule="auto"/>
        <w:jc w:val="both"/>
        <w:rPr>
          <w:rFonts w:ascii="Book Antiqua" w:hAnsi="Book Antiqua"/>
        </w:rPr>
      </w:pPr>
      <w:r w:rsidRPr="00695F45">
        <w:rPr>
          <w:rFonts w:ascii="Book Antiqua" w:hAnsi="Book Antiqua"/>
        </w:rPr>
        <w:t>DU is often employed in the initial recipient work-up post-LDLT. DU is the imaging technique of choice to assess early and late surgical complications as it provides rapid, comprehensive and accurate evaluation of the entire hepatic vasculature and graft parenchymal abnormalities (Fig</w:t>
      </w:r>
      <w:r w:rsidR="00F634C1">
        <w:rPr>
          <w:rFonts w:ascii="Book Antiqua" w:eastAsia="SimSun" w:hAnsi="Book Antiqua" w:hint="eastAsia"/>
          <w:lang w:eastAsia="zh-CN"/>
        </w:rPr>
        <w:t>ure</w:t>
      </w:r>
      <w:r w:rsidRPr="00695F45">
        <w:rPr>
          <w:rFonts w:ascii="Book Antiqua" w:hAnsi="Book Antiqua"/>
        </w:rPr>
        <w:t xml:space="preserve"> 9).</w:t>
      </w:r>
    </w:p>
    <w:p w14:paraId="6FD7A24F" w14:textId="0E4D4A56" w:rsidR="007F4838" w:rsidRPr="00695F45" w:rsidRDefault="007F4838" w:rsidP="00F634C1">
      <w:pPr>
        <w:adjustRightInd w:val="0"/>
        <w:snapToGrid w:val="0"/>
        <w:spacing w:line="360" w:lineRule="auto"/>
        <w:ind w:firstLineChars="100" w:firstLine="240"/>
        <w:jc w:val="both"/>
        <w:rPr>
          <w:rFonts w:ascii="Book Antiqua" w:hAnsi="Book Antiqua"/>
        </w:rPr>
      </w:pPr>
      <w:r w:rsidRPr="00695F45">
        <w:rPr>
          <w:rFonts w:ascii="Book Antiqua" w:hAnsi="Book Antiqua"/>
        </w:rPr>
        <w:t xml:space="preserve">The timing and frequency of postoperative US screening ranges from a single examination on the postoperative day or every 12 h to daily or alternate-day examinations for 14 </w:t>
      </w:r>
      <w:r w:rsidR="00F634C1">
        <w:rPr>
          <w:rFonts w:ascii="Book Antiqua" w:eastAsia="SimSun" w:hAnsi="Book Antiqua" w:hint="eastAsia"/>
          <w:lang w:eastAsia="zh-CN"/>
        </w:rPr>
        <w:t>d</w:t>
      </w:r>
      <w:r w:rsidR="00F634C1">
        <w:rPr>
          <w:rFonts w:ascii="Book Antiqua" w:hAnsi="Book Antiqua"/>
        </w:rPr>
        <w:t>, or daily until discharge</w:t>
      </w:r>
      <w:r w:rsidRPr="00695F45">
        <w:rPr>
          <w:rFonts w:ascii="Book Antiqua" w:hAnsi="Book Antiqua"/>
          <w:vertAlign w:val="superscript"/>
        </w:rPr>
        <w:t>[22]</w:t>
      </w:r>
      <w:r w:rsidRPr="00695F45">
        <w:rPr>
          <w:rFonts w:ascii="Book Antiqua" w:hAnsi="Book Antiqua"/>
        </w:rPr>
        <w:t xml:space="preserve">, which is our practice. </w:t>
      </w:r>
    </w:p>
    <w:p w14:paraId="3E7A9255" w14:textId="423F430A" w:rsidR="007F4838" w:rsidRPr="00695F45" w:rsidRDefault="007F4838" w:rsidP="00F634C1">
      <w:pPr>
        <w:adjustRightInd w:val="0"/>
        <w:snapToGrid w:val="0"/>
        <w:spacing w:line="360" w:lineRule="auto"/>
        <w:ind w:firstLineChars="100" w:firstLine="240"/>
        <w:jc w:val="both"/>
        <w:rPr>
          <w:rFonts w:ascii="Book Antiqua" w:hAnsi="Book Antiqua"/>
        </w:rPr>
      </w:pPr>
      <w:r w:rsidRPr="00695F45">
        <w:rPr>
          <w:rFonts w:ascii="Book Antiqua" w:hAnsi="Book Antiqua"/>
        </w:rPr>
        <w:t>DU is performed at the patient’s bedside with the patient in the supine or semi-sitting position using low-frequency (4-5 MHz) curvilinear transducers. Sterilized gel is preferred to avoid wound contamination. In addition to DU evaluation of the graft perfusion, ultrasound of the abdomen is performed for the evaluation of the hepatic parenchyma, peri-hepatic fluid collection and a</w:t>
      </w:r>
      <w:r w:rsidR="00F634C1">
        <w:rPr>
          <w:rFonts w:ascii="Book Antiqua" w:hAnsi="Book Antiqua"/>
        </w:rPr>
        <w:t>scites</w:t>
      </w:r>
      <w:r w:rsidRPr="00695F45">
        <w:rPr>
          <w:rFonts w:ascii="Book Antiqua" w:hAnsi="Book Antiqua"/>
          <w:vertAlign w:val="superscript"/>
        </w:rPr>
        <w:t>[7]</w:t>
      </w:r>
      <w:r w:rsidRPr="00695F45">
        <w:rPr>
          <w:rFonts w:ascii="Book Antiqua" w:hAnsi="Book Antiqua"/>
        </w:rPr>
        <w:t>.</w:t>
      </w:r>
    </w:p>
    <w:p w14:paraId="7F4C946D" w14:textId="2344F389" w:rsidR="007F4838" w:rsidRDefault="007F4838" w:rsidP="004503C0">
      <w:pPr>
        <w:adjustRightInd w:val="0"/>
        <w:snapToGrid w:val="0"/>
        <w:spacing w:line="360" w:lineRule="auto"/>
        <w:jc w:val="both"/>
        <w:rPr>
          <w:rFonts w:ascii="Book Antiqua" w:eastAsia="SimSun" w:hAnsi="Book Antiqua"/>
          <w:lang w:eastAsia="zh-CN"/>
        </w:rPr>
      </w:pPr>
      <w:r w:rsidRPr="00695F45">
        <w:rPr>
          <w:rFonts w:ascii="Book Antiqua" w:hAnsi="Book Antiqua"/>
        </w:rPr>
        <w:lastRenderedPageBreak/>
        <w:t xml:space="preserve">Scanning of the vascular anastomosis is usually performed in the anterior axillary intercostal window. The HA and PV are examined extrahepatically, the DU parameters across the anastomoses are recorded, and their segmental intrahepatic branches are then examined to evaluate the graft perfusion. The anterior segmental branches are usually chosen as they are nearer to the probe and are easily assessed. The main HV and accessory veins are evaluated intrahepatically. If definite diagnosis of a VC is established by DU, interventional radiological treatment or surgery </w:t>
      </w:r>
      <w:r w:rsidR="00CE68F7" w:rsidRPr="00695F45">
        <w:rPr>
          <w:rFonts w:ascii="Book Antiqua" w:hAnsi="Book Antiqua"/>
        </w:rPr>
        <w:t>can be</w:t>
      </w:r>
      <w:r w:rsidRPr="00695F45">
        <w:rPr>
          <w:rFonts w:ascii="Book Antiqua" w:hAnsi="Book Antiqua"/>
        </w:rPr>
        <w:t xml:space="preserve"> performed. In equivocal cases, cross-sectional imaging by MDCT angiography is performed prior to intervention.</w:t>
      </w:r>
    </w:p>
    <w:p w14:paraId="0FFBA9CE" w14:textId="77777777" w:rsidR="00F634C1" w:rsidRPr="00F634C1" w:rsidRDefault="00F634C1" w:rsidP="004503C0">
      <w:pPr>
        <w:adjustRightInd w:val="0"/>
        <w:snapToGrid w:val="0"/>
        <w:spacing w:line="360" w:lineRule="auto"/>
        <w:jc w:val="both"/>
        <w:rPr>
          <w:rFonts w:ascii="Book Antiqua" w:eastAsia="SimSun" w:hAnsi="Book Antiqua"/>
          <w:lang w:eastAsia="zh-CN"/>
        </w:rPr>
      </w:pPr>
    </w:p>
    <w:p w14:paraId="37E719BA" w14:textId="60FFF483" w:rsidR="007F4838" w:rsidRPr="00F634C1" w:rsidRDefault="00F634C1" w:rsidP="004503C0">
      <w:pPr>
        <w:adjustRightInd w:val="0"/>
        <w:snapToGrid w:val="0"/>
        <w:spacing w:line="360" w:lineRule="auto"/>
        <w:jc w:val="both"/>
        <w:rPr>
          <w:rFonts w:ascii="Book Antiqua" w:eastAsia="SimSun" w:hAnsi="Book Antiqua"/>
          <w:b/>
          <w:lang w:eastAsia="zh-CN"/>
        </w:rPr>
      </w:pPr>
      <w:r w:rsidRPr="00695F45">
        <w:rPr>
          <w:rFonts w:ascii="Book Antiqua" w:hAnsi="Book Antiqua"/>
          <w:b/>
        </w:rPr>
        <w:t>NORMAL DOPPLER ULTRASOUND</w:t>
      </w:r>
      <w:r>
        <w:rPr>
          <w:rFonts w:ascii="Book Antiqua" w:hAnsi="Book Antiqua"/>
          <w:b/>
        </w:rPr>
        <w:t xml:space="preserve"> OF A HEALTHY GRAFT</w:t>
      </w:r>
    </w:p>
    <w:p w14:paraId="37D2BF6D" w14:textId="39D29051" w:rsidR="007F4838" w:rsidRPr="00695F45" w:rsidRDefault="007F4838" w:rsidP="004503C0">
      <w:pPr>
        <w:adjustRightInd w:val="0"/>
        <w:snapToGrid w:val="0"/>
        <w:spacing w:line="360" w:lineRule="auto"/>
        <w:jc w:val="both"/>
        <w:rPr>
          <w:rFonts w:ascii="Book Antiqua" w:hAnsi="Book Antiqua"/>
        </w:rPr>
      </w:pPr>
      <w:r w:rsidRPr="00695F45">
        <w:rPr>
          <w:rFonts w:ascii="Book Antiqua" w:hAnsi="Book Antiqua"/>
        </w:rPr>
        <w:t>The HV in a healthy graft displays a similar spectral waveform as a healthy native liver, typically a triphasic, hepato-fugal waveform corresponding to the cardiac cycle, with two antegrade major peaks followed by a small retrograde component in the early ventricular systolic phase (Fig</w:t>
      </w:r>
      <w:r w:rsidR="00F634C1">
        <w:rPr>
          <w:rFonts w:ascii="Book Antiqua" w:eastAsia="SimSun" w:hAnsi="Book Antiqua" w:hint="eastAsia"/>
          <w:lang w:eastAsia="zh-CN"/>
        </w:rPr>
        <w:t>ures</w:t>
      </w:r>
      <w:r w:rsidRPr="00695F45">
        <w:rPr>
          <w:rFonts w:ascii="Book Antiqua" w:hAnsi="Book Antiqua"/>
        </w:rPr>
        <w:t xml:space="preserve"> 3B, 9C). Changes in the HV spectrum can be noted with phases of respiration, fluid status, cardiac dysf</w:t>
      </w:r>
      <w:r w:rsidR="00F634C1">
        <w:rPr>
          <w:rFonts w:ascii="Book Antiqua" w:hAnsi="Book Antiqua"/>
        </w:rPr>
        <w:t>unction or abnormal anastomosis</w:t>
      </w:r>
      <w:r w:rsidRPr="00695F45">
        <w:rPr>
          <w:rFonts w:ascii="Book Antiqua" w:hAnsi="Book Antiqua"/>
          <w:vertAlign w:val="superscript"/>
        </w:rPr>
        <w:t>[23]</w:t>
      </w:r>
      <w:r w:rsidRPr="00695F45">
        <w:rPr>
          <w:rFonts w:ascii="Book Antiqua" w:hAnsi="Book Antiqua"/>
        </w:rPr>
        <w:t xml:space="preserve">. Elevation of the HV velocity at the anastomotic site </w:t>
      </w:r>
      <w:r w:rsidR="00CE68F7" w:rsidRPr="00695F45">
        <w:rPr>
          <w:rFonts w:ascii="Book Antiqua" w:hAnsi="Book Antiqua"/>
        </w:rPr>
        <w:t>(</w:t>
      </w:r>
      <w:r w:rsidRPr="00695F45">
        <w:rPr>
          <w:rFonts w:ascii="Book Antiqua" w:hAnsi="Book Antiqua"/>
        </w:rPr>
        <w:t>&lt; 3</w:t>
      </w:r>
      <w:r w:rsidR="00CE68F7" w:rsidRPr="00695F45">
        <w:rPr>
          <w:rFonts w:ascii="Book Antiqua" w:hAnsi="Book Antiqua"/>
        </w:rPr>
        <w:t>-fold)</w:t>
      </w:r>
      <w:r w:rsidRPr="00695F45">
        <w:rPr>
          <w:rFonts w:ascii="Book Antiqua" w:hAnsi="Book Antiqua"/>
        </w:rPr>
        <w:t xml:space="preserve"> compared to the intrahepatic velocity</w:t>
      </w:r>
      <w:r w:rsidR="00CE68F7" w:rsidRPr="00695F45">
        <w:rPr>
          <w:rFonts w:ascii="Book Antiqua" w:hAnsi="Book Antiqua"/>
        </w:rPr>
        <w:t xml:space="preserve"> can be accepted in case the </w:t>
      </w:r>
      <w:r w:rsidRPr="00695F45">
        <w:rPr>
          <w:rFonts w:ascii="Book Antiqua" w:hAnsi="Book Antiqua"/>
        </w:rPr>
        <w:t>phasic pattern</w:t>
      </w:r>
      <w:r w:rsidR="00FA72B2" w:rsidRPr="00695F45">
        <w:rPr>
          <w:rFonts w:ascii="Book Antiqua" w:hAnsi="Book Antiqua"/>
        </w:rPr>
        <w:t xml:space="preserve"> </w:t>
      </w:r>
      <w:r w:rsidR="006A072D" w:rsidRPr="00695F45">
        <w:rPr>
          <w:rFonts w:ascii="Book Antiqua" w:hAnsi="Book Antiqua"/>
        </w:rPr>
        <w:t xml:space="preserve">is preserved </w:t>
      </w:r>
      <w:r w:rsidR="00FA72B2" w:rsidRPr="00695F45">
        <w:rPr>
          <w:rFonts w:ascii="Book Antiqua" w:hAnsi="Book Antiqua"/>
        </w:rPr>
        <w:t xml:space="preserve">and </w:t>
      </w:r>
      <w:r w:rsidR="006A072D" w:rsidRPr="00695F45">
        <w:rPr>
          <w:rFonts w:ascii="Book Antiqua" w:hAnsi="Book Antiqua"/>
        </w:rPr>
        <w:t>the</w:t>
      </w:r>
      <w:r w:rsidR="00FA72B2" w:rsidRPr="00695F45">
        <w:rPr>
          <w:rFonts w:ascii="Book Antiqua" w:hAnsi="Book Antiqua"/>
        </w:rPr>
        <w:t xml:space="preserve"> flow velocities are</w:t>
      </w:r>
      <w:r w:rsidRPr="00695F45">
        <w:rPr>
          <w:rFonts w:ascii="Book Antiqua" w:hAnsi="Book Antiqua"/>
        </w:rPr>
        <w:t xml:space="preserve"> </w:t>
      </w:r>
      <w:r w:rsidR="008E042A" w:rsidRPr="00695F45">
        <w:rPr>
          <w:rFonts w:ascii="Book Antiqua" w:hAnsi="Book Antiqua"/>
        </w:rPr>
        <w:t>satisfactory</w:t>
      </w:r>
      <w:r w:rsidRPr="00695F45">
        <w:rPr>
          <w:rFonts w:ascii="Book Antiqua" w:hAnsi="Book Antiqua"/>
        </w:rPr>
        <w:t xml:space="preserve"> (Fig</w:t>
      </w:r>
      <w:r w:rsidR="00F634C1">
        <w:rPr>
          <w:rFonts w:ascii="Book Antiqua" w:eastAsia="SimSun" w:hAnsi="Book Antiqua" w:hint="eastAsia"/>
          <w:lang w:eastAsia="zh-CN"/>
        </w:rPr>
        <w:t>ure</w:t>
      </w:r>
      <w:r w:rsidRPr="00695F45">
        <w:rPr>
          <w:rFonts w:ascii="Book Antiqua" w:hAnsi="Book Antiqua"/>
        </w:rPr>
        <w:t xml:space="preserve"> 10). </w:t>
      </w:r>
    </w:p>
    <w:p w14:paraId="2B067DAF" w14:textId="0771B4CD" w:rsidR="007F4838" w:rsidRPr="00695F45" w:rsidRDefault="007F4838" w:rsidP="00F634C1">
      <w:pPr>
        <w:adjustRightInd w:val="0"/>
        <w:snapToGrid w:val="0"/>
        <w:spacing w:line="360" w:lineRule="auto"/>
        <w:ind w:firstLineChars="100" w:firstLine="240"/>
        <w:jc w:val="both"/>
        <w:rPr>
          <w:rFonts w:ascii="Book Antiqua" w:hAnsi="Book Antiqua"/>
        </w:rPr>
      </w:pPr>
      <w:r w:rsidRPr="00695F45">
        <w:rPr>
          <w:rFonts w:ascii="Book Antiqua" w:hAnsi="Book Antiqua"/>
        </w:rPr>
        <w:t>The PV has a wavy venous spectral waveform with respiratory variant pattern changes and has been described in earlier reports as being non-pulsatile or continuous (parabolic). With the recent interest in analysis of the portal vein waveform, a more precise description has emerged concerning the undulant fluctuation of flow; hence, different authors</w:t>
      </w:r>
      <w:r w:rsidR="00F634C1">
        <w:rPr>
          <w:rFonts w:ascii="Book Antiqua" w:hAnsi="Book Antiqua"/>
        </w:rPr>
        <w:t xml:space="preserve"> have used the term pulsatility</w:t>
      </w:r>
      <w:r w:rsidRPr="00695F45">
        <w:rPr>
          <w:rFonts w:ascii="Book Antiqua" w:hAnsi="Book Antiqua"/>
          <w:vertAlign w:val="superscript"/>
        </w:rPr>
        <w:t>[24]</w:t>
      </w:r>
      <w:r w:rsidRPr="00695F45">
        <w:rPr>
          <w:rFonts w:ascii="Book Antiqua" w:hAnsi="Book Antiqua"/>
        </w:rPr>
        <w:t>. Average blood flow velocity in the main PV is approximately</w:t>
      </w:r>
      <w:r w:rsidR="00F634C1">
        <w:rPr>
          <w:rFonts w:ascii="Book Antiqua" w:hAnsi="Book Antiqua"/>
        </w:rPr>
        <w:t xml:space="preserve"> (12-30 cm/s) in healthy adults</w:t>
      </w:r>
      <w:r w:rsidRPr="00695F45">
        <w:rPr>
          <w:rFonts w:ascii="Book Antiqua" w:hAnsi="Book Antiqua"/>
          <w:vertAlign w:val="superscript"/>
        </w:rPr>
        <w:t>[25]</w:t>
      </w:r>
      <w:r w:rsidRPr="00695F45">
        <w:rPr>
          <w:rFonts w:ascii="Book Antiqua" w:hAnsi="Book Antiqua"/>
        </w:rPr>
        <w:t xml:space="preserve">. However, in LDLT the normal range of PV velocities has not been agreed upon but is usually more than 30 cm/s as the donor PV component calibre, the right main branch, is </w:t>
      </w:r>
      <w:r w:rsidR="00FA72B2" w:rsidRPr="00695F45">
        <w:rPr>
          <w:rFonts w:ascii="Book Antiqua" w:hAnsi="Book Antiqua"/>
        </w:rPr>
        <w:t xml:space="preserve">usually </w:t>
      </w:r>
      <w:r w:rsidRPr="00695F45">
        <w:rPr>
          <w:rFonts w:ascii="Book Antiqua" w:hAnsi="Book Antiqua"/>
        </w:rPr>
        <w:t>smal</w:t>
      </w:r>
      <w:r w:rsidR="00FA72B2" w:rsidRPr="00695F45">
        <w:rPr>
          <w:rFonts w:ascii="Book Antiqua" w:hAnsi="Book Antiqua"/>
        </w:rPr>
        <w:t>ler than recipient’s</w:t>
      </w:r>
      <w:r w:rsidRPr="00695F45">
        <w:rPr>
          <w:rFonts w:ascii="Book Antiqua" w:hAnsi="Book Antiqua"/>
        </w:rPr>
        <w:t xml:space="preserve"> main PV </w:t>
      </w:r>
      <w:r w:rsidRPr="00695F45">
        <w:rPr>
          <w:rFonts w:ascii="Book Antiqua" w:hAnsi="Book Antiqua"/>
        </w:rPr>
        <w:lastRenderedPageBreak/>
        <w:t>component</w:t>
      </w:r>
      <w:r w:rsidR="006A072D" w:rsidRPr="00695F45">
        <w:rPr>
          <w:rFonts w:ascii="Book Antiqua" w:hAnsi="Book Antiqua"/>
        </w:rPr>
        <w:t xml:space="preserve"> in right lobe grafts</w:t>
      </w:r>
      <w:r w:rsidRPr="00695F45">
        <w:rPr>
          <w:rFonts w:ascii="Book Antiqua" w:hAnsi="Book Antiqua"/>
        </w:rPr>
        <w:t>. Additionally, the recipient large portal flow volume is directed to a partial (split liberal) instead of a whole native liver size. These 2 factors contribute to the higher velocity values measured immediately after portal anastomoses (Fig</w:t>
      </w:r>
      <w:r w:rsidR="00F634C1">
        <w:rPr>
          <w:rFonts w:ascii="Book Antiqua" w:eastAsia="SimSun" w:hAnsi="Book Antiqua" w:hint="eastAsia"/>
          <w:lang w:eastAsia="zh-CN"/>
        </w:rPr>
        <w:t>ure</w:t>
      </w:r>
      <w:r w:rsidRPr="00695F45">
        <w:rPr>
          <w:rFonts w:ascii="Book Antiqua" w:hAnsi="Book Antiqua"/>
        </w:rPr>
        <w:t xml:space="preserve"> 11). In left lobe grafts the recipient PV is usually smaller than the graft PV and the elevation in the anastomotic and post anastomotic velocities are not usually expected (Fig</w:t>
      </w:r>
      <w:r w:rsidR="00F634C1">
        <w:rPr>
          <w:rFonts w:ascii="Book Antiqua" w:eastAsia="SimSun" w:hAnsi="Book Antiqua" w:hint="eastAsia"/>
          <w:lang w:eastAsia="zh-CN"/>
        </w:rPr>
        <w:t>ure</w:t>
      </w:r>
      <w:r w:rsidRPr="00695F45">
        <w:rPr>
          <w:rFonts w:ascii="Book Antiqua" w:hAnsi="Book Antiqua"/>
        </w:rPr>
        <w:t xml:space="preserve"> 12).</w:t>
      </w:r>
    </w:p>
    <w:p w14:paraId="3310682F" w14:textId="07531961" w:rsidR="007F4838" w:rsidRPr="00695F45" w:rsidRDefault="007F4838" w:rsidP="00F634C1">
      <w:pPr>
        <w:adjustRightInd w:val="0"/>
        <w:snapToGrid w:val="0"/>
        <w:spacing w:line="360" w:lineRule="auto"/>
        <w:ind w:firstLineChars="100" w:firstLine="240"/>
        <w:jc w:val="both"/>
        <w:rPr>
          <w:rFonts w:ascii="Book Antiqua" w:hAnsi="Book Antiqua"/>
        </w:rPr>
      </w:pPr>
      <w:r w:rsidRPr="00695F45">
        <w:rPr>
          <w:rFonts w:ascii="Book Antiqua" w:hAnsi="Book Antiqua"/>
        </w:rPr>
        <w:t>In healthy individuals, the spectral Doppler of the HA presents a biphasic waveform pattern; both systolic and diastolic waves are observed above the baseline, and no waves are detected below it (Fig</w:t>
      </w:r>
      <w:r w:rsidR="00F634C1">
        <w:rPr>
          <w:rFonts w:ascii="Book Antiqua" w:eastAsia="SimSun" w:hAnsi="Book Antiqua" w:hint="eastAsia"/>
          <w:lang w:eastAsia="zh-CN"/>
        </w:rPr>
        <w:t>ures</w:t>
      </w:r>
      <w:r w:rsidRPr="00695F45">
        <w:rPr>
          <w:rFonts w:ascii="Book Antiqua" w:hAnsi="Book Antiqua"/>
        </w:rPr>
        <w:t xml:space="preserve"> 7, 9B). The RI (PSV- EDV/ PSV), which allows a semi-quantitative estimation of the resistance to arterial flow into the liver, is the most commonly used Doppler parameter in hepatic artery evaluation. Under physiologic conditions, the HA flow shows low-resistance flow with antegrade flow throughout diastole because of the broad arterio-portal and arterio-sinus connections in the hepatic micro-vascular system. Its normal value in both healthy individuals and those with trans</w:t>
      </w:r>
      <w:r w:rsidR="00F634C1">
        <w:rPr>
          <w:rFonts w:ascii="Book Antiqua" w:hAnsi="Book Antiqua"/>
        </w:rPr>
        <w:t>plants, ranges from 0.55 to 0.8</w:t>
      </w:r>
      <w:r w:rsidR="00F634C1">
        <w:rPr>
          <w:rFonts w:ascii="Book Antiqua" w:hAnsi="Book Antiqua"/>
          <w:vertAlign w:val="superscript"/>
        </w:rPr>
        <w:t>[26,</w:t>
      </w:r>
      <w:r w:rsidRPr="00695F45">
        <w:rPr>
          <w:rFonts w:ascii="Book Antiqua" w:hAnsi="Book Antiqua"/>
          <w:vertAlign w:val="superscript"/>
        </w:rPr>
        <w:t>27]</w:t>
      </w:r>
      <w:r w:rsidRPr="00695F45">
        <w:rPr>
          <w:rFonts w:ascii="Book Antiqua" w:hAnsi="Book Antiqua"/>
        </w:rPr>
        <w:t>.</w:t>
      </w:r>
      <w:r w:rsidR="00005BAE">
        <w:rPr>
          <w:rFonts w:ascii="Book Antiqua" w:hAnsi="Book Antiqua"/>
        </w:rPr>
        <w:t xml:space="preserve"> </w:t>
      </w:r>
    </w:p>
    <w:p w14:paraId="1779A31A" w14:textId="6ACF12C2" w:rsidR="007F4838" w:rsidRDefault="007F4838" w:rsidP="00F634C1">
      <w:pPr>
        <w:adjustRightInd w:val="0"/>
        <w:snapToGrid w:val="0"/>
        <w:spacing w:line="360" w:lineRule="auto"/>
        <w:ind w:firstLineChars="100" w:firstLine="240"/>
        <w:jc w:val="both"/>
        <w:rPr>
          <w:rFonts w:ascii="Book Antiqua" w:eastAsia="SimSun" w:hAnsi="Book Antiqua"/>
          <w:lang w:eastAsia="zh-CN"/>
        </w:rPr>
      </w:pPr>
      <w:r w:rsidRPr="00695F45">
        <w:rPr>
          <w:rFonts w:ascii="Book Antiqua" w:hAnsi="Book Antiqua"/>
        </w:rPr>
        <w:t>In cirrhotic patients with portal hypertension, the hyper-dynamic splanchnic circulation may results in hypertrophy of the HA with increa</w:t>
      </w:r>
      <w:r w:rsidR="004849CC">
        <w:rPr>
          <w:rFonts w:ascii="Book Antiqua" w:hAnsi="Book Antiqua"/>
        </w:rPr>
        <w:t>sed dimension</w:t>
      </w:r>
      <w:r w:rsidRPr="00695F45">
        <w:rPr>
          <w:rFonts w:ascii="Book Antiqua" w:hAnsi="Book Antiqua"/>
          <w:vertAlign w:val="superscript"/>
        </w:rPr>
        <w:t>[28-30]</w:t>
      </w:r>
      <w:r w:rsidRPr="00695F45">
        <w:rPr>
          <w:rFonts w:ascii="Book Antiqua" w:hAnsi="Book Antiqua"/>
        </w:rPr>
        <w:t>. This explains the frequent finding of HA size mismatch between the recipient and graft HA especially in right lobe transplants (Fig</w:t>
      </w:r>
      <w:r w:rsidR="00F634C1">
        <w:rPr>
          <w:rFonts w:ascii="Book Antiqua" w:eastAsia="SimSun" w:hAnsi="Book Antiqua" w:hint="eastAsia"/>
          <w:lang w:eastAsia="zh-CN"/>
        </w:rPr>
        <w:t>ure</w:t>
      </w:r>
      <w:r w:rsidRPr="00695F45">
        <w:rPr>
          <w:rFonts w:ascii="Book Antiqua" w:hAnsi="Book Antiqua"/>
        </w:rPr>
        <w:t xml:space="preserve"> 13). Variations in the HA flow may occur normally due to anastomotic caliber discrepancies, central arterial pressure differences and the frequent occurrence of transient arterial spasm. </w:t>
      </w:r>
    </w:p>
    <w:p w14:paraId="67B2B77F" w14:textId="77777777" w:rsidR="00F634C1" w:rsidRPr="00F634C1" w:rsidRDefault="00F634C1" w:rsidP="00F634C1">
      <w:pPr>
        <w:adjustRightInd w:val="0"/>
        <w:snapToGrid w:val="0"/>
        <w:spacing w:line="360" w:lineRule="auto"/>
        <w:ind w:firstLineChars="100" w:firstLine="240"/>
        <w:jc w:val="both"/>
        <w:rPr>
          <w:rFonts w:ascii="Book Antiqua" w:eastAsia="SimSun" w:hAnsi="Book Antiqua"/>
          <w:lang w:eastAsia="zh-CN"/>
        </w:rPr>
      </w:pPr>
    </w:p>
    <w:p w14:paraId="3072CF9F" w14:textId="446E4AD2" w:rsidR="007F4838" w:rsidRPr="00F634C1" w:rsidRDefault="00F634C1" w:rsidP="004503C0">
      <w:pPr>
        <w:adjustRightInd w:val="0"/>
        <w:snapToGrid w:val="0"/>
        <w:spacing w:line="360" w:lineRule="auto"/>
        <w:jc w:val="both"/>
        <w:rPr>
          <w:rFonts w:ascii="Book Antiqua" w:eastAsia="SimSun" w:hAnsi="Book Antiqua"/>
          <w:b/>
          <w:lang w:eastAsia="zh-CN"/>
        </w:rPr>
      </w:pPr>
      <w:r w:rsidRPr="00695F45">
        <w:rPr>
          <w:rFonts w:ascii="Book Antiqua" w:hAnsi="Book Antiqua"/>
          <w:b/>
        </w:rPr>
        <w:t>EARLY</w:t>
      </w:r>
      <w:r>
        <w:rPr>
          <w:rFonts w:ascii="Book Antiqua" w:hAnsi="Book Antiqua"/>
          <w:b/>
        </w:rPr>
        <w:t xml:space="preserve"> GRAFT HAEMODYNAMICS AFTER LDLT</w:t>
      </w:r>
    </w:p>
    <w:p w14:paraId="3F93E2ED" w14:textId="7504263A" w:rsidR="007F4838" w:rsidRPr="00695F45" w:rsidRDefault="007F4838" w:rsidP="004503C0">
      <w:pPr>
        <w:adjustRightInd w:val="0"/>
        <w:snapToGrid w:val="0"/>
        <w:spacing w:line="360" w:lineRule="auto"/>
        <w:jc w:val="both"/>
        <w:rPr>
          <w:rFonts w:ascii="Book Antiqua" w:hAnsi="Book Antiqua"/>
        </w:rPr>
      </w:pPr>
      <w:r w:rsidRPr="00695F45">
        <w:rPr>
          <w:rFonts w:ascii="Book Antiqua" w:hAnsi="Book Antiqua"/>
        </w:rPr>
        <w:t xml:space="preserve">Early detection of haemodynamic abnormalities after LT requires knowledge of the normal or physiological changes that accompany the graft perfusion immediately and in the early PO period. The haemodynamics of the transplanted graft differ from those of a native liver as they depend on the inflow, represented </w:t>
      </w:r>
      <w:r w:rsidRPr="00695F45">
        <w:rPr>
          <w:rFonts w:ascii="Book Antiqua" w:hAnsi="Book Antiqua"/>
        </w:rPr>
        <w:lastRenderedPageBreak/>
        <w:t xml:space="preserve">by the PV and HA, </w:t>
      </w:r>
      <w:r w:rsidR="00F634C1">
        <w:rPr>
          <w:rFonts w:ascii="Book Antiqua" w:hAnsi="Book Antiqua"/>
        </w:rPr>
        <w:t>and outflow through a single HV</w:t>
      </w:r>
      <w:r w:rsidRPr="00695F45">
        <w:rPr>
          <w:rFonts w:ascii="Book Antiqua" w:hAnsi="Book Antiqua"/>
          <w:vertAlign w:val="superscript"/>
        </w:rPr>
        <w:t>[15]</w:t>
      </w:r>
      <w:r w:rsidRPr="00695F45">
        <w:rPr>
          <w:rFonts w:ascii="Book Antiqua" w:hAnsi="Book Antiqua"/>
        </w:rPr>
        <w:t>. Analysis of DU findings may be confusing intra-operatively and in the early PO period due to complex vascular anastomoses, donor-recipient vascular size mismatch and reduced graft volume.</w:t>
      </w:r>
    </w:p>
    <w:p w14:paraId="2775619C" w14:textId="380F6537" w:rsidR="007F4838" w:rsidRPr="00695F45" w:rsidRDefault="007F4838" w:rsidP="00F634C1">
      <w:pPr>
        <w:adjustRightInd w:val="0"/>
        <w:snapToGrid w:val="0"/>
        <w:spacing w:line="360" w:lineRule="auto"/>
        <w:ind w:firstLineChars="100" w:firstLine="240"/>
        <w:jc w:val="both"/>
        <w:rPr>
          <w:rFonts w:ascii="Book Antiqua" w:hAnsi="Book Antiqua"/>
        </w:rPr>
      </w:pPr>
      <w:r w:rsidRPr="00695F45">
        <w:rPr>
          <w:rFonts w:ascii="Book Antiqua" w:hAnsi="Book Antiqua"/>
        </w:rPr>
        <w:t>For patients with cirrhosis, immediately after LT, the mechanical component of portal hypertension is relieved by the healthy graft but without immediate restoration of the systemic or the splanchn</w:t>
      </w:r>
      <w:r w:rsidR="00F634C1">
        <w:rPr>
          <w:rFonts w:ascii="Book Antiqua" w:hAnsi="Book Antiqua"/>
        </w:rPr>
        <w:t>ic circulation to normal levels</w:t>
      </w:r>
      <w:r w:rsidRPr="00695F45">
        <w:rPr>
          <w:rFonts w:ascii="Book Antiqua" w:hAnsi="Book Antiqua"/>
          <w:vertAlign w:val="superscript"/>
        </w:rPr>
        <w:t>[31]</w:t>
      </w:r>
      <w:r w:rsidRPr="00695F45">
        <w:rPr>
          <w:rFonts w:ascii="Book Antiqua" w:hAnsi="Book Antiqua"/>
        </w:rPr>
        <w:t>. The splanchnic circulation shows rapid and potentially reversible changes in the portal and arterial perfusion that ma</w:t>
      </w:r>
      <w:r w:rsidR="00F634C1">
        <w:rPr>
          <w:rFonts w:ascii="Book Antiqua" w:hAnsi="Book Antiqua"/>
        </w:rPr>
        <w:t>y not be clinically significant</w:t>
      </w:r>
      <w:r w:rsidRPr="00695F45">
        <w:rPr>
          <w:rFonts w:ascii="Book Antiqua" w:hAnsi="Book Antiqua"/>
          <w:vertAlign w:val="superscript"/>
        </w:rPr>
        <w:t>[32-34]</w:t>
      </w:r>
      <w:r w:rsidRPr="00695F45">
        <w:rPr>
          <w:rFonts w:ascii="Book Antiqua" w:hAnsi="Book Antiqua"/>
        </w:rPr>
        <w:t>. However, the changes in the portal and arterial parameters by DU are still under debate.</w:t>
      </w:r>
    </w:p>
    <w:p w14:paraId="5D2E6A66" w14:textId="7F7450C6" w:rsidR="007F4838" w:rsidRPr="00695F45" w:rsidRDefault="007F4838" w:rsidP="00F634C1">
      <w:pPr>
        <w:adjustRightInd w:val="0"/>
        <w:snapToGrid w:val="0"/>
        <w:spacing w:line="360" w:lineRule="auto"/>
        <w:ind w:firstLineChars="100" w:firstLine="240"/>
        <w:jc w:val="both"/>
        <w:rPr>
          <w:rFonts w:ascii="Book Antiqua" w:hAnsi="Book Antiqua"/>
        </w:rPr>
      </w:pPr>
      <w:r w:rsidRPr="00695F45">
        <w:rPr>
          <w:rFonts w:ascii="Book Antiqua" w:hAnsi="Book Antiqua"/>
        </w:rPr>
        <w:t>After orthotopic liver transplantation (OLT), a high perfusion state develops that is predominantly portal, with increases in the PV flow and velocities and the hepatic arterial resistance. In LDLT, the haemodynamic changes are much more pronounced than those occurring in DDLT, with a higher perfusion state and increases in the po</w:t>
      </w:r>
      <w:r w:rsidR="009E4E5F" w:rsidRPr="00695F45">
        <w:rPr>
          <w:rFonts w:ascii="Book Antiqua" w:hAnsi="Book Antiqua"/>
        </w:rPr>
        <w:t>rtal venous flow and velocities</w:t>
      </w:r>
      <w:r w:rsidRPr="00695F45">
        <w:rPr>
          <w:rFonts w:ascii="Book Antiqua" w:hAnsi="Book Antiqua"/>
          <w:vertAlign w:val="superscript"/>
        </w:rPr>
        <w:t>[35-37]</w:t>
      </w:r>
      <w:r w:rsidRPr="00695F45">
        <w:rPr>
          <w:rFonts w:ascii="Book Antiqua" w:hAnsi="Book Antiqua"/>
        </w:rPr>
        <w:t>. The increased PV velocity has been attributed to the persistence of the hyperkinetic haemodynamic splanchnic circulation in patients with cirrhosis and portal hypertension, reduction in the liver vasculature and small PV anastomotic stoma that could induce elevations in PV resistance and pressure, effects of the loss of sympathetic hepatic innerva</w:t>
      </w:r>
      <w:r w:rsidR="00F634C1">
        <w:rPr>
          <w:rFonts w:ascii="Book Antiqua" w:hAnsi="Book Antiqua"/>
        </w:rPr>
        <w:t>tion or elevated cardiac output</w:t>
      </w:r>
      <w:r w:rsidRPr="00695F45">
        <w:rPr>
          <w:rFonts w:ascii="Book Antiqua" w:hAnsi="Book Antiqua"/>
          <w:vertAlign w:val="superscript"/>
        </w:rPr>
        <w:t>[31,33,34,36,38,39]</w:t>
      </w:r>
      <w:r w:rsidRPr="00695F45">
        <w:rPr>
          <w:rFonts w:ascii="Book Antiqua" w:hAnsi="Book Antiqua"/>
        </w:rPr>
        <w:t>. A wide range of PV velocities (15–400 cm/</w:t>
      </w:r>
      <w:r w:rsidR="00F634C1">
        <w:rPr>
          <w:rFonts w:ascii="Book Antiqua" w:eastAsia="SimSun" w:hAnsi="Book Antiqua" w:hint="eastAsia"/>
          <w:lang w:eastAsia="zh-CN"/>
        </w:rPr>
        <w:t>s</w:t>
      </w:r>
      <w:r w:rsidRPr="00695F45">
        <w:rPr>
          <w:rFonts w:ascii="Book Antiqua" w:hAnsi="Book Antiqua"/>
        </w:rPr>
        <w:t>) have been reported in the immediate post-OLT period in patients</w:t>
      </w:r>
      <w:r w:rsidR="00F634C1">
        <w:rPr>
          <w:rFonts w:ascii="Book Antiqua" w:hAnsi="Book Antiqua"/>
        </w:rPr>
        <w:t xml:space="preserve"> without vascular complications</w:t>
      </w:r>
      <w:r w:rsidRPr="00695F45">
        <w:rPr>
          <w:rFonts w:ascii="Book Antiqua" w:hAnsi="Book Antiqua"/>
          <w:vertAlign w:val="superscript"/>
        </w:rPr>
        <w:t>[40]</w:t>
      </w:r>
      <w:r w:rsidRPr="00695F45">
        <w:rPr>
          <w:rFonts w:ascii="Book Antiqua" w:hAnsi="Book Antiqua"/>
        </w:rPr>
        <w:t>.</w:t>
      </w:r>
    </w:p>
    <w:p w14:paraId="58B4A4E4" w14:textId="07E5AC9F" w:rsidR="007F4838" w:rsidRDefault="007F4838" w:rsidP="00F634C1">
      <w:pPr>
        <w:adjustRightInd w:val="0"/>
        <w:snapToGrid w:val="0"/>
        <w:spacing w:line="360" w:lineRule="auto"/>
        <w:ind w:firstLineChars="100" w:firstLine="240"/>
        <w:jc w:val="both"/>
        <w:rPr>
          <w:rFonts w:ascii="Book Antiqua" w:eastAsia="SimSun" w:hAnsi="Book Antiqua"/>
          <w:lang w:eastAsia="zh-CN"/>
        </w:rPr>
      </w:pPr>
      <w:r w:rsidRPr="00695F45">
        <w:rPr>
          <w:rFonts w:ascii="Book Antiqua" w:hAnsi="Book Antiqua"/>
        </w:rPr>
        <w:t>High-resistance arterial flow is frequently detected in patients with a normal hepatic artery. This flow returns to normal in few days and has not been associated with deterioration in the clinical course or decre</w:t>
      </w:r>
      <w:r w:rsidR="00F634C1">
        <w:rPr>
          <w:rFonts w:ascii="Book Antiqua" w:hAnsi="Book Antiqua"/>
        </w:rPr>
        <w:t>ased graft and patient survival</w:t>
      </w:r>
      <w:r w:rsidRPr="00695F45">
        <w:rPr>
          <w:rFonts w:ascii="Book Antiqua" w:hAnsi="Book Antiqua"/>
          <w:vertAlign w:val="superscript"/>
        </w:rPr>
        <w:t>[15,41,42]</w:t>
      </w:r>
      <w:r w:rsidRPr="00695F45">
        <w:rPr>
          <w:rFonts w:ascii="Book Antiqua" w:hAnsi="Book Antiqua"/>
        </w:rPr>
        <w:t>. The elevated RI has been attributed to the regulatory mechanisms and the hepatic arterial buffer response that induces HA vasoconstriction in response to portal hyper-perfusion and produces a high resistive ind</w:t>
      </w:r>
      <w:r w:rsidR="00F634C1">
        <w:rPr>
          <w:rFonts w:ascii="Book Antiqua" w:hAnsi="Book Antiqua"/>
        </w:rPr>
        <w:t>ex with poor arterial perfusion</w:t>
      </w:r>
      <w:r w:rsidRPr="00695F45">
        <w:rPr>
          <w:rFonts w:ascii="Book Antiqua" w:hAnsi="Book Antiqua"/>
          <w:vertAlign w:val="superscript"/>
        </w:rPr>
        <w:t>[43,44]</w:t>
      </w:r>
      <w:r w:rsidRPr="00695F45">
        <w:rPr>
          <w:rFonts w:ascii="Book Antiqua" w:hAnsi="Book Antiqua"/>
        </w:rPr>
        <w:t xml:space="preserve">; it has been demonstrated by temporary clamping of the </w:t>
      </w:r>
      <w:r w:rsidRPr="00695F45">
        <w:rPr>
          <w:rFonts w:ascii="Book Antiqua" w:hAnsi="Book Antiqua"/>
        </w:rPr>
        <w:lastRenderedPageBreak/>
        <w:t>portal vein that resulted in improveme</w:t>
      </w:r>
      <w:r w:rsidR="00462EDF">
        <w:rPr>
          <w:rFonts w:ascii="Book Antiqua" w:hAnsi="Book Antiqua"/>
        </w:rPr>
        <w:t>nt of the hepatic arterial flow</w:t>
      </w:r>
      <w:r w:rsidRPr="00695F45">
        <w:rPr>
          <w:rFonts w:ascii="Book Antiqua" w:hAnsi="Book Antiqua"/>
          <w:vertAlign w:val="superscript"/>
        </w:rPr>
        <w:t>[15]</w:t>
      </w:r>
      <w:r w:rsidRPr="00695F45">
        <w:rPr>
          <w:rFonts w:ascii="Book Antiqua" w:hAnsi="Book Antiqua"/>
        </w:rPr>
        <w:t xml:space="preserve">. Other theories related the early and transient elevation of the HA RI after DDLT to the older donor graft, prolonged periods of cold ischaemia and preservation injury, graft steatosis </w:t>
      </w:r>
      <w:r w:rsidR="00F634C1">
        <w:rPr>
          <w:rFonts w:ascii="Book Antiqua" w:hAnsi="Book Antiqua"/>
        </w:rPr>
        <w:t>and chronic cholestatic disease</w:t>
      </w:r>
      <w:r w:rsidRPr="00695F45">
        <w:rPr>
          <w:rFonts w:ascii="Book Antiqua" w:hAnsi="Book Antiqua"/>
          <w:vertAlign w:val="superscript"/>
        </w:rPr>
        <w:t>[43,45,46]</w:t>
      </w:r>
      <w:r w:rsidRPr="00695F45">
        <w:rPr>
          <w:rFonts w:ascii="Book Antiqua" w:hAnsi="Book Antiqua"/>
        </w:rPr>
        <w:t>.</w:t>
      </w:r>
    </w:p>
    <w:p w14:paraId="544246C3" w14:textId="77777777" w:rsidR="00F634C1" w:rsidRPr="00F634C1" w:rsidRDefault="00F634C1" w:rsidP="00F634C1">
      <w:pPr>
        <w:adjustRightInd w:val="0"/>
        <w:snapToGrid w:val="0"/>
        <w:spacing w:line="360" w:lineRule="auto"/>
        <w:ind w:firstLineChars="100" w:firstLine="240"/>
        <w:jc w:val="both"/>
        <w:rPr>
          <w:rFonts w:ascii="Book Antiqua" w:eastAsia="SimSun" w:hAnsi="Book Antiqua"/>
          <w:lang w:eastAsia="zh-CN"/>
        </w:rPr>
      </w:pPr>
    </w:p>
    <w:p w14:paraId="2526B6DD" w14:textId="26CA9542" w:rsidR="007F4838" w:rsidRPr="00F634C1" w:rsidRDefault="00F634C1" w:rsidP="004503C0">
      <w:pPr>
        <w:adjustRightInd w:val="0"/>
        <w:snapToGrid w:val="0"/>
        <w:spacing w:line="360" w:lineRule="auto"/>
        <w:jc w:val="both"/>
        <w:rPr>
          <w:rFonts w:ascii="Book Antiqua" w:eastAsia="SimSun" w:hAnsi="Book Antiqua"/>
          <w:b/>
          <w:lang w:eastAsia="zh-CN"/>
        </w:rPr>
      </w:pPr>
      <w:r w:rsidRPr="00695F45">
        <w:rPr>
          <w:rFonts w:ascii="Book Antiqua" w:hAnsi="Book Antiqua"/>
          <w:b/>
        </w:rPr>
        <w:t>INTRA- AND POST-OPERATIVE VASCULAR COMPLICATIONS IN LDLT</w:t>
      </w:r>
    </w:p>
    <w:p w14:paraId="594215AC" w14:textId="7CF829DF" w:rsidR="007F4838" w:rsidRPr="00F634C1" w:rsidRDefault="00F634C1" w:rsidP="004503C0">
      <w:pPr>
        <w:adjustRightInd w:val="0"/>
        <w:snapToGrid w:val="0"/>
        <w:spacing w:line="360" w:lineRule="auto"/>
        <w:jc w:val="both"/>
        <w:rPr>
          <w:rFonts w:ascii="Book Antiqua" w:eastAsia="SimSun" w:hAnsi="Book Antiqua"/>
          <w:b/>
          <w:i/>
          <w:lang w:eastAsia="zh-CN"/>
        </w:rPr>
      </w:pPr>
      <w:r w:rsidRPr="00F634C1">
        <w:rPr>
          <w:rFonts w:ascii="Book Antiqua" w:hAnsi="Book Antiqua"/>
          <w:b/>
          <w:i/>
        </w:rPr>
        <w:t>Hepatic vein complications</w:t>
      </w:r>
    </w:p>
    <w:p w14:paraId="57465C12" w14:textId="7D5EA469" w:rsidR="007F4838" w:rsidRPr="00695F45" w:rsidRDefault="007F4838" w:rsidP="004503C0">
      <w:pPr>
        <w:adjustRightInd w:val="0"/>
        <w:snapToGrid w:val="0"/>
        <w:spacing w:line="360" w:lineRule="auto"/>
        <w:jc w:val="both"/>
        <w:rPr>
          <w:rFonts w:ascii="Book Antiqua" w:hAnsi="Book Antiqua"/>
        </w:rPr>
      </w:pPr>
      <w:r w:rsidRPr="00695F45">
        <w:rPr>
          <w:rFonts w:ascii="Book Antiqua" w:hAnsi="Book Antiqua"/>
        </w:rPr>
        <w:t>Different techniques and innovations have been proposed for reconstruction of the main graft HV and large accessory veins and tributaries. Ensuring the integrity of those anastomoses by DU is crucial because there is no collateral route for blood to exit the liver; failure to establish proper venous drainage may result in congestion and lif</w:t>
      </w:r>
      <w:r w:rsidR="00462EDF">
        <w:rPr>
          <w:rFonts w:ascii="Book Antiqua" w:hAnsi="Book Antiqua"/>
        </w:rPr>
        <w:t>e-threatening graft dysfunction</w:t>
      </w:r>
      <w:r w:rsidRPr="00695F45">
        <w:rPr>
          <w:rFonts w:ascii="Book Antiqua" w:hAnsi="Book Antiqua"/>
          <w:vertAlign w:val="superscript"/>
        </w:rPr>
        <w:t>[10,47,48]</w:t>
      </w:r>
      <w:r w:rsidRPr="00695F45">
        <w:rPr>
          <w:rFonts w:ascii="Book Antiqua" w:hAnsi="Book Antiqua"/>
        </w:rPr>
        <w:t>. HV complications after LT are relatively uncommon, with repo</w:t>
      </w:r>
      <w:r w:rsidR="00462EDF">
        <w:rPr>
          <w:rFonts w:ascii="Book Antiqua" w:hAnsi="Book Antiqua"/>
        </w:rPr>
        <w:t>rted incidence ranging from 1</w:t>
      </w:r>
      <w:r w:rsidR="00462EDF">
        <w:rPr>
          <w:rFonts w:ascii="Book Antiqua" w:eastAsia="SimSun" w:hAnsi="Book Antiqua" w:hint="eastAsia"/>
          <w:lang w:eastAsia="zh-CN"/>
        </w:rPr>
        <w:t>%</w:t>
      </w:r>
      <w:r w:rsidR="00462EDF">
        <w:rPr>
          <w:rFonts w:ascii="Book Antiqua" w:hAnsi="Book Antiqua"/>
        </w:rPr>
        <w:t>-6</w:t>
      </w:r>
      <w:r w:rsidRPr="00695F45">
        <w:rPr>
          <w:rFonts w:ascii="Book Antiqua" w:hAnsi="Book Antiqua"/>
        </w:rPr>
        <w:t>%; this inci</w:t>
      </w:r>
      <w:r w:rsidR="00462EDF">
        <w:rPr>
          <w:rFonts w:ascii="Book Antiqua" w:hAnsi="Book Antiqua"/>
        </w:rPr>
        <w:t>dence is 2 times higher in LDLT</w:t>
      </w:r>
      <w:r w:rsidRPr="00695F45">
        <w:rPr>
          <w:rFonts w:ascii="Book Antiqua" w:hAnsi="Book Antiqua"/>
          <w:vertAlign w:val="superscript"/>
        </w:rPr>
        <w:t>[4,49-52]</w:t>
      </w:r>
      <w:r w:rsidRPr="00695F45">
        <w:rPr>
          <w:rFonts w:ascii="Book Antiqua" w:hAnsi="Book Antiqua"/>
        </w:rPr>
        <w:t xml:space="preserve">. </w:t>
      </w:r>
    </w:p>
    <w:p w14:paraId="5E56C902" w14:textId="63597221" w:rsidR="007F4838" w:rsidRPr="00695F45" w:rsidRDefault="007F4838" w:rsidP="00462EDF">
      <w:pPr>
        <w:adjustRightInd w:val="0"/>
        <w:snapToGrid w:val="0"/>
        <w:spacing w:line="360" w:lineRule="auto"/>
        <w:ind w:firstLineChars="100" w:firstLine="240"/>
        <w:jc w:val="both"/>
        <w:rPr>
          <w:rFonts w:ascii="Book Antiqua" w:hAnsi="Book Antiqua"/>
        </w:rPr>
      </w:pPr>
      <w:r w:rsidRPr="00695F45">
        <w:rPr>
          <w:rFonts w:ascii="Book Antiqua" w:hAnsi="Book Antiqua"/>
        </w:rPr>
        <w:t>HV outflow obstruction is a general term referring to obstruction of the HV that may occur intra-operatively due to surgical error or graft torsion and post-operatively due to compression/twisting of the anastomosis resulting from graft regeneration or intimal hyperplasia and fibrosis at the anastomosis. Clinical signs are usually nonspecific and include congestion of the liver parenchyma with abnormal laboratory values, hepatomegaly, ascites, and pleu</w:t>
      </w:r>
      <w:r w:rsidR="00462EDF">
        <w:rPr>
          <w:rFonts w:ascii="Book Antiqua" w:hAnsi="Book Antiqua"/>
        </w:rPr>
        <w:t>ral effusions</w:t>
      </w:r>
      <w:r w:rsidRPr="00695F45">
        <w:rPr>
          <w:rFonts w:ascii="Book Antiqua" w:hAnsi="Book Antiqua"/>
          <w:vertAlign w:val="superscript"/>
        </w:rPr>
        <w:t>[53]</w:t>
      </w:r>
      <w:r w:rsidRPr="00695F45">
        <w:rPr>
          <w:rFonts w:ascii="Book Antiqua" w:hAnsi="Book Antiqua"/>
        </w:rPr>
        <w:t>.</w:t>
      </w:r>
    </w:p>
    <w:p w14:paraId="426A329C" w14:textId="250F853A" w:rsidR="007F4838" w:rsidRPr="00695F45" w:rsidRDefault="007F4838" w:rsidP="00462EDF">
      <w:pPr>
        <w:adjustRightInd w:val="0"/>
        <w:snapToGrid w:val="0"/>
        <w:spacing w:line="360" w:lineRule="auto"/>
        <w:ind w:firstLineChars="100" w:firstLine="240"/>
        <w:jc w:val="both"/>
        <w:rPr>
          <w:rFonts w:ascii="Book Antiqua" w:hAnsi="Book Antiqua"/>
        </w:rPr>
      </w:pPr>
      <w:r w:rsidRPr="00695F45">
        <w:rPr>
          <w:rFonts w:ascii="Book Antiqua" w:hAnsi="Book Antiqua"/>
        </w:rPr>
        <w:t>Diagnostic criteria of HV stenosis (HVS) using DU include the morphological appearance of the anastomosis by b-mode US, alteration of the Doppler waveform, velocity measurements and secondary compromise in the portal flow (Fig</w:t>
      </w:r>
      <w:r w:rsidR="00462EDF">
        <w:rPr>
          <w:rFonts w:ascii="Book Antiqua" w:eastAsia="SimSun" w:hAnsi="Book Antiqua" w:hint="eastAsia"/>
          <w:lang w:eastAsia="zh-CN"/>
        </w:rPr>
        <w:t>ures</w:t>
      </w:r>
      <w:r w:rsidRPr="00695F45">
        <w:rPr>
          <w:rFonts w:ascii="Book Antiqua" w:hAnsi="Book Antiqua"/>
        </w:rPr>
        <w:t xml:space="preserve"> 14,</w:t>
      </w:r>
      <w:r w:rsidR="00462EDF">
        <w:rPr>
          <w:rFonts w:ascii="Book Antiqua" w:eastAsia="SimSun" w:hAnsi="Book Antiqua" w:hint="eastAsia"/>
          <w:lang w:eastAsia="zh-CN"/>
        </w:rPr>
        <w:t xml:space="preserve"> </w:t>
      </w:r>
      <w:r w:rsidRPr="00695F45">
        <w:rPr>
          <w:rFonts w:ascii="Book Antiqua" w:hAnsi="Book Antiqua"/>
        </w:rPr>
        <w:t xml:space="preserve">15). HVS appears on b-mode US as an abrupt shouldering (waist) of the anastomosis </w:t>
      </w:r>
      <w:r w:rsidR="00462EDF">
        <w:rPr>
          <w:rFonts w:ascii="Book Antiqua" w:hAnsi="Book Antiqua"/>
        </w:rPr>
        <w:t>or gradual tapering (beak-like)</w:t>
      </w:r>
      <w:r w:rsidRPr="00695F45">
        <w:rPr>
          <w:rFonts w:ascii="Book Antiqua" w:hAnsi="Book Antiqua"/>
          <w:vertAlign w:val="superscript"/>
        </w:rPr>
        <w:t>[54]</w:t>
      </w:r>
      <w:r w:rsidRPr="00695F45">
        <w:rPr>
          <w:rFonts w:ascii="Book Antiqua" w:hAnsi="Book Antiqua"/>
        </w:rPr>
        <w:t>. Loss of the triphasic pattern of the HV and absence of the retrograde flow are believed to reflect increased stiffness of the liver parenchyma around the HVs and had a 98.4% negative predicted value for venous obstruction</w:t>
      </w:r>
      <w:r w:rsidRPr="00695F45">
        <w:rPr>
          <w:rFonts w:ascii="Book Antiqua" w:hAnsi="Book Antiqua"/>
          <w:vertAlign w:val="superscript"/>
        </w:rPr>
        <w:t>[55]</w:t>
      </w:r>
      <w:r w:rsidRPr="00695F45">
        <w:rPr>
          <w:rFonts w:ascii="Book Antiqua" w:hAnsi="Book Antiqua"/>
        </w:rPr>
        <w:t xml:space="preserve">. In contrast, a persistent triphasic wave </w:t>
      </w:r>
      <w:r w:rsidRPr="00695F45">
        <w:rPr>
          <w:rFonts w:ascii="Book Antiqua" w:hAnsi="Book Antiqua"/>
        </w:rPr>
        <w:lastRenderedPageBreak/>
        <w:t>pattern on Doppler ultrasound images can exclude the poss</w:t>
      </w:r>
      <w:r w:rsidR="00462EDF">
        <w:rPr>
          <w:rFonts w:ascii="Book Antiqua" w:hAnsi="Book Antiqua"/>
        </w:rPr>
        <w:t>ibility of substantial stenosis</w:t>
      </w:r>
      <w:r w:rsidRPr="00695F45">
        <w:rPr>
          <w:rFonts w:ascii="Book Antiqua" w:hAnsi="Book Antiqua"/>
          <w:vertAlign w:val="superscript"/>
        </w:rPr>
        <w:t>[53]</w:t>
      </w:r>
      <w:r w:rsidRPr="00695F45">
        <w:rPr>
          <w:rFonts w:ascii="Book Antiqua" w:hAnsi="Book Antiqua"/>
        </w:rPr>
        <w:t>.</w:t>
      </w:r>
    </w:p>
    <w:p w14:paraId="7F245F30" w14:textId="3F04D286" w:rsidR="007F4838" w:rsidRPr="00695F45" w:rsidRDefault="007F4838" w:rsidP="00462EDF">
      <w:pPr>
        <w:adjustRightInd w:val="0"/>
        <w:snapToGrid w:val="0"/>
        <w:spacing w:line="360" w:lineRule="auto"/>
        <w:ind w:firstLineChars="100" w:firstLine="240"/>
        <w:jc w:val="both"/>
        <w:rPr>
          <w:rFonts w:ascii="Book Antiqua" w:hAnsi="Book Antiqua"/>
        </w:rPr>
      </w:pPr>
      <w:r w:rsidRPr="00695F45">
        <w:rPr>
          <w:rFonts w:ascii="Book Antiqua" w:hAnsi="Book Antiqua"/>
        </w:rPr>
        <w:t>However, monophasic waveforms alone are not specific for HVS and associated dampening of the flow velocities usually accompany the loss of various comp</w:t>
      </w:r>
      <w:r w:rsidR="00462EDF">
        <w:rPr>
          <w:rFonts w:ascii="Book Antiqua" w:hAnsi="Book Antiqua"/>
        </w:rPr>
        <w:t>onents of the triphasic pattern</w:t>
      </w:r>
      <w:r w:rsidR="004849CC">
        <w:rPr>
          <w:rFonts w:ascii="Book Antiqua" w:hAnsi="Book Antiqua"/>
          <w:vertAlign w:val="superscript"/>
        </w:rPr>
        <w:t>[54,</w:t>
      </w:r>
      <w:r w:rsidRPr="00695F45">
        <w:rPr>
          <w:rFonts w:ascii="Book Antiqua" w:hAnsi="Book Antiqua"/>
          <w:vertAlign w:val="superscript"/>
        </w:rPr>
        <w:t>56]</w:t>
      </w:r>
      <w:r w:rsidRPr="00695F45">
        <w:rPr>
          <w:rFonts w:ascii="Book Antiqua" w:hAnsi="Book Antiqua"/>
        </w:rPr>
        <w:t>. Low peak HV velocity (as low as 10-11 cm/</w:t>
      </w:r>
      <w:r w:rsidR="00462EDF">
        <w:rPr>
          <w:rFonts w:ascii="Book Antiqua" w:eastAsia="SimSun" w:hAnsi="Book Antiqua" w:hint="eastAsia"/>
          <w:lang w:eastAsia="zh-CN"/>
        </w:rPr>
        <w:t>s</w:t>
      </w:r>
      <w:r w:rsidRPr="00695F45">
        <w:rPr>
          <w:rFonts w:ascii="Book Antiqua" w:hAnsi="Book Antiqua"/>
        </w:rPr>
        <w:t>) has be</w:t>
      </w:r>
      <w:r w:rsidR="00462EDF">
        <w:rPr>
          <w:rFonts w:ascii="Book Antiqua" w:hAnsi="Book Antiqua"/>
        </w:rPr>
        <w:t>en reported in previous studies</w:t>
      </w:r>
      <w:r w:rsidRPr="00695F45">
        <w:rPr>
          <w:rFonts w:ascii="Book Antiqua" w:hAnsi="Book Antiqua"/>
          <w:vertAlign w:val="superscript"/>
        </w:rPr>
        <w:t>[57,58]</w:t>
      </w:r>
      <w:r w:rsidRPr="00695F45">
        <w:rPr>
          <w:rFonts w:ascii="Book Antiqua" w:hAnsi="Book Antiqua"/>
        </w:rPr>
        <w:t>. In addition, dilatation of the hepatic vein and secondary compromise of the portal flow with extreme decrease in PV velocity &lt;</w:t>
      </w:r>
      <w:r w:rsidR="00462EDF">
        <w:rPr>
          <w:rFonts w:ascii="Book Antiqua" w:eastAsia="SimSun" w:hAnsi="Book Antiqua" w:hint="eastAsia"/>
          <w:lang w:eastAsia="zh-CN"/>
        </w:rPr>
        <w:t xml:space="preserve"> </w:t>
      </w:r>
      <w:r w:rsidRPr="00695F45">
        <w:rPr>
          <w:rFonts w:ascii="Book Antiqua" w:hAnsi="Book Antiqua"/>
        </w:rPr>
        <w:t>14 cm/</w:t>
      </w:r>
      <w:r w:rsidR="00462EDF">
        <w:rPr>
          <w:rFonts w:ascii="Book Antiqua" w:eastAsia="SimSun" w:hAnsi="Book Antiqua" w:hint="eastAsia"/>
          <w:lang w:eastAsia="zh-CN"/>
        </w:rPr>
        <w:t>s</w:t>
      </w:r>
      <w:r w:rsidR="00462EDF">
        <w:rPr>
          <w:rFonts w:ascii="Book Antiqua" w:hAnsi="Book Antiqua"/>
        </w:rPr>
        <w:t xml:space="preserve"> have been reported</w:t>
      </w:r>
      <w:r w:rsidRPr="00695F45">
        <w:rPr>
          <w:rFonts w:ascii="Book Antiqua" w:hAnsi="Book Antiqua"/>
          <w:vertAlign w:val="superscript"/>
        </w:rPr>
        <w:t>[58]</w:t>
      </w:r>
      <w:r w:rsidRPr="00695F45">
        <w:rPr>
          <w:rFonts w:ascii="Book Antiqua" w:hAnsi="Book Antiqua"/>
        </w:rPr>
        <w:t xml:space="preserve">. We believe that measuring the velocity gradient (anastomotic/intrahepatic) is essential for grading the degree of venous outflow compromise and </w:t>
      </w:r>
      <w:r w:rsidR="008E042A" w:rsidRPr="00695F45">
        <w:rPr>
          <w:rFonts w:ascii="Book Antiqua" w:hAnsi="Book Antiqua"/>
        </w:rPr>
        <w:t xml:space="preserve">we </w:t>
      </w:r>
      <w:r w:rsidRPr="00695F45">
        <w:rPr>
          <w:rFonts w:ascii="Book Antiqua" w:hAnsi="Book Antiqua"/>
        </w:rPr>
        <w:t>consider anastomotic jets &gt; 3-fold compared to the intrahepatic velocities to be significant (Fig</w:t>
      </w:r>
      <w:r w:rsidR="00462EDF">
        <w:rPr>
          <w:rFonts w:ascii="Book Antiqua" w:eastAsia="SimSun" w:hAnsi="Book Antiqua" w:hint="eastAsia"/>
          <w:lang w:eastAsia="zh-CN"/>
        </w:rPr>
        <w:t>ure</w:t>
      </w:r>
      <w:r w:rsidRPr="00695F45">
        <w:rPr>
          <w:rFonts w:ascii="Book Antiqua" w:hAnsi="Book Antiqua"/>
        </w:rPr>
        <w:t xml:space="preserve"> 14B).</w:t>
      </w:r>
      <w:r w:rsidR="00005BAE">
        <w:rPr>
          <w:rFonts w:ascii="Book Antiqua" w:hAnsi="Book Antiqua"/>
        </w:rPr>
        <w:t xml:space="preserve"> </w:t>
      </w:r>
      <w:r w:rsidRPr="00695F45">
        <w:rPr>
          <w:rFonts w:ascii="Book Antiqua" w:hAnsi="Book Antiqua"/>
        </w:rPr>
        <w:t>In equivocal cases, measuring the pressure gradient intra-operatively or during PO radiological interventional procedures can help distinguish haemodynamically significant lesions from pseudo-stenosis. A pressure gradient between the HV and the IVC &gt; 10 mmHg was considered substantial HVS</w:t>
      </w:r>
      <w:r w:rsidRPr="00462EDF">
        <w:rPr>
          <w:rFonts w:ascii="Book Antiqua" w:hAnsi="Book Antiqua"/>
          <w:vertAlign w:val="superscript"/>
        </w:rPr>
        <w:t>[53]</w:t>
      </w:r>
      <w:r w:rsidRPr="00695F45">
        <w:rPr>
          <w:rFonts w:ascii="Book Antiqua" w:hAnsi="Book Antiqua"/>
        </w:rPr>
        <w:t xml:space="preserve">. In addition IO </w:t>
      </w:r>
      <w:r w:rsidR="008E042A" w:rsidRPr="00695F45">
        <w:rPr>
          <w:rFonts w:ascii="Book Antiqua" w:hAnsi="Book Antiqua"/>
        </w:rPr>
        <w:t xml:space="preserve">graft </w:t>
      </w:r>
      <w:r w:rsidRPr="00695F45">
        <w:rPr>
          <w:rFonts w:ascii="Book Antiqua" w:hAnsi="Book Antiqua"/>
        </w:rPr>
        <w:t>discoloration</w:t>
      </w:r>
      <w:r w:rsidR="008E042A" w:rsidRPr="00695F45">
        <w:rPr>
          <w:rFonts w:ascii="Book Antiqua" w:hAnsi="Book Antiqua"/>
        </w:rPr>
        <w:t xml:space="preserve"> and</w:t>
      </w:r>
      <w:r w:rsidRPr="00695F45">
        <w:rPr>
          <w:rFonts w:ascii="Book Antiqua" w:hAnsi="Book Antiqua"/>
        </w:rPr>
        <w:t xml:space="preserve"> increased stiffness and PO clinical signs would aid in establishing the diagnosis.</w:t>
      </w:r>
    </w:p>
    <w:p w14:paraId="3164B072" w14:textId="77777777" w:rsidR="007F4838" w:rsidRPr="00695F45" w:rsidRDefault="007F4838" w:rsidP="00462EDF">
      <w:pPr>
        <w:adjustRightInd w:val="0"/>
        <w:snapToGrid w:val="0"/>
        <w:spacing w:line="360" w:lineRule="auto"/>
        <w:ind w:firstLineChars="100" w:firstLine="240"/>
        <w:jc w:val="both"/>
        <w:rPr>
          <w:rFonts w:ascii="Book Antiqua" w:hAnsi="Book Antiqua"/>
        </w:rPr>
      </w:pPr>
      <w:r w:rsidRPr="00695F45">
        <w:rPr>
          <w:rFonts w:ascii="Book Antiqua" w:hAnsi="Book Antiqua"/>
        </w:rPr>
        <w:t xml:space="preserve">Because revision of the HV anastomosis carries its own challenges and might require clamping of the vascular pedicle, it is important to rule out torsion before rushing to the diagnosis of surgical anastomotic stricture based on the DU findings. Repositioning the graft in either direction and repeating the DU can be performed several times until a proper flow and waveform are established; hepatopexy can then be performed in the optimum position. </w:t>
      </w:r>
    </w:p>
    <w:p w14:paraId="7ED1D090" w14:textId="03CB94F8" w:rsidR="007F4838" w:rsidRPr="00695F45" w:rsidRDefault="007F4838" w:rsidP="00C07BC8">
      <w:pPr>
        <w:adjustRightInd w:val="0"/>
        <w:snapToGrid w:val="0"/>
        <w:spacing w:line="360" w:lineRule="auto"/>
        <w:ind w:firstLineChars="100" w:firstLine="240"/>
        <w:jc w:val="both"/>
        <w:rPr>
          <w:rFonts w:ascii="Book Antiqua" w:hAnsi="Book Antiqua"/>
        </w:rPr>
      </w:pPr>
      <w:r w:rsidRPr="00695F45">
        <w:rPr>
          <w:rFonts w:ascii="Book Antiqua" w:hAnsi="Book Antiqua"/>
        </w:rPr>
        <w:t>For treatment of PO HVS, percutaneous trans-jugular or trans-hepatic balloon angioplasty and stent placement are the modalities of choice, with adequate clini</w:t>
      </w:r>
      <w:r w:rsidR="00C07BC8">
        <w:rPr>
          <w:rFonts w:ascii="Book Antiqua" w:hAnsi="Book Antiqua"/>
        </w:rPr>
        <w:t>cal and technical success rates</w:t>
      </w:r>
      <w:r w:rsidR="00C07BC8">
        <w:rPr>
          <w:rFonts w:ascii="Book Antiqua" w:hAnsi="Book Antiqua"/>
          <w:vertAlign w:val="superscript"/>
        </w:rPr>
        <w:t>[51,52,</w:t>
      </w:r>
      <w:r w:rsidRPr="00695F45">
        <w:rPr>
          <w:rFonts w:ascii="Book Antiqua" w:hAnsi="Book Antiqua"/>
          <w:vertAlign w:val="superscript"/>
        </w:rPr>
        <w:t>59,60]</w:t>
      </w:r>
      <w:r w:rsidRPr="00695F45">
        <w:rPr>
          <w:rFonts w:ascii="Book Antiqua" w:hAnsi="Book Antiqua"/>
        </w:rPr>
        <w:t>.</w:t>
      </w:r>
    </w:p>
    <w:p w14:paraId="523B2BA2" w14:textId="74B269C4" w:rsidR="007F4838" w:rsidRDefault="007F4838" w:rsidP="00C07BC8">
      <w:pPr>
        <w:adjustRightInd w:val="0"/>
        <w:snapToGrid w:val="0"/>
        <w:spacing w:line="360" w:lineRule="auto"/>
        <w:ind w:firstLineChars="100" w:firstLine="240"/>
        <w:jc w:val="both"/>
        <w:rPr>
          <w:rFonts w:ascii="Book Antiqua" w:eastAsia="SimSun" w:hAnsi="Book Antiqua"/>
          <w:lang w:eastAsia="zh-CN"/>
        </w:rPr>
      </w:pPr>
      <w:r w:rsidRPr="00695F45">
        <w:rPr>
          <w:rFonts w:ascii="Book Antiqua" w:hAnsi="Book Antiqua"/>
        </w:rPr>
        <w:t>HV thrombosis is a rare complication in LT that has been reported in a few PO cases with clinical manifestations of HV outflow obstruction and is consi</w:t>
      </w:r>
      <w:r w:rsidR="00C07BC8">
        <w:rPr>
          <w:rFonts w:ascii="Book Antiqua" w:hAnsi="Book Antiqua"/>
        </w:rPr>
        <w:t>dered a sequel of untreated HVS</w:t>
      </w:r>
      <w:r w:rsidRPr="00695F45">
        <w:rPr>
          <w:rFonts w:ascii="Book Antiqua" w:hAnsi="Book Antiqua"/>
          <w:vertAlign w:val="superscript"/>
        </w:rPr>
        <w:t>[61-63]</w:t>
      </w:r>
      <w:r w:rsidRPr="00695F45">
        <w:rPr>
          <w:rFonts w:ascii="Book Antiqua" w:hAnsi="Book Antiqua"/>
        </w:rPr>
        <w:t xml:space="preserve">. Acute thrombosis within the segmental ligated </w:t>
      </w:r>
      <w:r w:rsidRPr="00695F45">
        <w:rPr>
          <w:rFonts w:ascii="Book Antiqua" w:hAnsi="Book Antiqua"/>
        </w:rPr>
        <w:lastRenderedPageBreak/>
        <w:t xml:space="preserve">HVs (V5 and V8) appears on DU as hypo-echoic with absent flow on color Doppler mapping and sometimes shows a very damped </w:t>
      </w:r>
      <w:r w:rsidR="008E042A" w:rsidRPr="00695F45">
        <w:rPr>
          <w:rFonts w:ascii="Book Antiqua" w:hAnsi="Book Antiqua"/>
        </w:rPr>
        <w:t>(</w:t>
      </w:r>
      <w:r w:rsidRPr="00695F45">
        <w:rPr>
          <w:rFonts w:ascii="Book Antiqua" w:hAnsi="Book Antiqua"/>
        </w:rPr>
        <w:t>to-and-fro flow</w:t>
      </w:r>
      <w:r w:rsidR="008E042A" w:rsidRPr="00695F45">
        <w:rPr>
          <w:rFonts w:ascii="Book Antiqua" w:hAnsi="Book Antiqua"/>
        </w:rPr>
        <w:t>)</w:t>
      </w:r>
      <w:r w:rsidRPr="00695F45">
        <w:rPr>
          <w:rFonts w:ascii="Book Antiqua" w:hAnsi="Book Antiqua"/>
        </w:rPr>
        <w:t xml:space="preserve"> within the vein. On serial PO examination, the echogenicity of the thrombus gradually increases and is associated with echogenic geographically congested areas along the vein distribution, that usually resolve within 1-2 </w:t>
      </w:r>
      <w:r w:rsidR="00C07BC8">
        <w:rPr>
          <w:rFonts w:ascii="Book Antiqua" w:eastAsia="SimSun" w:hAnsi="Book Antiqua" w:hint="eastAsia"/>
          <w:lang w:eastAsia="zh-CN"/>
        </w:rPr>
        <w:t>wk</w:t>
      </w:r>
      <w:r w:rsidR="008E042A" w:rsidRPr="00695F45">
        <w:rPr>
          <w:rFonts w:ascii="Book Antiqua" w:hAnsi="Book Antiqua"/>
        </w:rPr>
        <w:t xml:space="preserve"> PO</w:t>
      </w:r>
      <w:r w:rsidRPr="00695F45">
        <w:rPr>
          <w:rFonts w:ascii="Book Antiqua" w:hAnsi="Book Antiqua"/>
        </w:rPr>
        <w:t>. If the ligated branch is large, large areas of congestion results that might cause graft dysfunction (Fig</w:t>
      </w:r>
      <w:r w:rsidR="00C07BC8">
        <w:rPr>
          <w:rFonts w:ascii="Book Antiqua" w:eastAsia="SimSun" w:hAnsi="Book Antiqua" w:hint="eastAsia"/>
          <w:lang w:eastAsia="zh-CN"/>
        </w:rPr>
        <w:t>ure</w:t>
      </w:r>
      <w:r w:rsidRPr="00695F45">
        <w:rPr>
          <w:rFonts w:ascii="Book Antiqua" w:hAnsi="Book Antiqua"/>
        </w:rPr>
        <w:t xml:space="preserve"> 16). Whereas thrombosis in the main HV is a </w:t>
      </w:r>
      <w:r w:rsidR="008E042A" w:rsidRPr="00695F45">
        <w:rPr>
          <w:rFonts w:ascii="Book Antiqua" w:hAnsi="Book Antiqua"/>
        </w:rPr>
        <w:t xml:space="preserve">very rare and </w:t>
      </w:r>
      <w:r w:rsidRPr="00695F45">
        <w:rPr>
          <w:rFonts w:ascii="Book Antiqua" w:hAnsi="Book Antiqua"/>
        </w:rPr>
        <w:t>dreadful complication that necessitates immediate intervention, we experienced one case of fatal IO massive thrombosis of the main RHV and one patient with a small adherent thrombus that was managed conservatively (Fig</w:t>
      </w:r>
      <w:r w:rsidR="00C07BC8">
        <w:rPr>
          <w:rFonts w:ascii="Book Antiqua" w:eastAsia="SimSun" w:hAnsi="Book Antiqua" w:hint="eastAsia"/>
          <w:lang w:eastAsia="zh-CN"/>
        </w:rPr>
        <w:t>ures</w:t>
      </w:r>
      <w:r w:rsidRPr="00695F45">
        <w:rPr>
          <w:rFonts w:ascii="Book Antiqua" w:hAnsi="Book Antiqua"/>
        </w:rPr>
        <w:t xml:space="preserve"> 17,</w:t>
      </w:r>
      <w:r w:rsidR="00C07BC8">
        <w:rPr>
          <w:rFonts w:ascii="Book Antiqua" w:eastAsia="SimSun" w:hAnsi="Book Antiqua" w:hint="eastAsia"/>
          <w:lang w:eastAsia="zh-CN"/>
        </w:rPr>
        <w:t xml:space="preserve"> </w:t>
      </w:r>
      <w:r w:rsidRPr="00695F45">
        <w:rPr>
          <w:rFonts w:ascii="Book Antiqua" w:hAnsi="Book Antiqua"/>
        </w:rPr>
        <w:t>18).</w:t>
      </w:r>
    </w:p>
    <w:p w14:paraId="494351F4" w14:textId="77777777" w:rsidR="00C07BC8" w:rsidRPr="00C07BC8" w:rsidRDefault="00C07BC8" w:rsidP="00C07BC8">
      <w:pPr>
        <w:adjustRightInd w:val="0"/>
        <w:snapToGrid w:val="0"/>
        <w:spacing w:line="360" w:lineRule="auto"/>
        <w:ind w:firstLineChars="100" w:firstLine="240"/>
        <w:jc w:val="both"/>
        <w:rPr>
          <w:rFonts w:ascii="Book Antiqua" w:eastAsia="SimSun" w:hAnsi="Book Antiqua"/>
          <w:lang w:eastAsia="zh-CN"/>
        </w:rPr>
      </w:pPr>
    </w:p>
    <w:p w14:paraId="4305C17D" w14:textId="680588D0" w:rsidR="007F4838" w:rsidRPr="00C07BC8" w:rsidRDefault="00C07BC8" w:rsidP="004503C0">
      <w:pPr>
        <w:adjustRightInd w:val="0"/>
        <w:snapToGrid w:val="0"/>
        <w:spacing w:line="360" w:lineRule="auto"/>
        <w:jc w:val="both"/>
        <w:rPr>
          <w:rFonts w:ascii="Book Antiqua" w:eastAsia="SimSun" w:hAnsi="Book Antiqua"/>
          <w:b/>
          <w:lang w:eastAsia="zh-CN"/>
        </w:rPr>
      </w:pPr>
      <w:r>
        <w:rPr>
          <w:rFonts w:ascii="Book Antiqua" w:hAnsi="Book Antiqua"/>
          <w:b/>
        </w:rPr>
        <w:t>PORTAL VEIN COMPLICATIONS</w:t>
      </w:r>
    </w:p>
    <w:p w14:paraId="4EDCB7DE" w14:textId="4F9E8465" w:rsidR="007F4838" w:rsidRDefault="007F4838" w:rsidP="004503C0">
      <w:pPr>
        <w:adjustRightInd w:val="0"/>
        <w:snapToGrid w:val="0"/>
        <w:spacing w:line="360" w:lineRule="auto"/>
        <w:jc w:val="both"/>
        <w:rPr>
          <w:rFonts w:ascii="Book Antiqua" w:eastAsia="SimSun" w:hAnsi="Book Antiqua"/>
          <w:lang w:eastAsia="zh-CN"/>
        </w:rPr>
      </w:pPr>
      <w:r w:rsidRPr="00695F45">
        <w:rPr>
          <w:rFonts w:ascii="Book Antiqua" w:hAnsi="Book Antiqua"/>
        </w:rPr>
        <w:t>PV complications following LT are relatively uncommon, occurring in 1</w:t>
      </w:r>
      <w:r w:rsidR="00C07BC8">
        <w:rPr>
          <w:rFonts w:ascii="Book Antiqua" w:eastAsia="SimSun" w:hAnsi="Book Antiqua" w:hint="eastAsia"/>
          <w:lang w:eastAsia="zh-CN"/>
        </w:rPr>
        <w:t>%</w:t>
      </w:r>
      <w:r w:rsidRPr="00695F45">
        <w:rPr>
          <w:rFonts w:ascii="Book Antiqua" w:hAnsi="Book Antiqua"/>
        </w:rPr>
        <w:t>-3% in most reports</w:t>
      </w:r>
      <w:r w:rsidR="00C07BC8">
        <w:rPr>
          <w:rFonts w:ascii="Book Antiqua" w:hAnsi="Book Antiqua"/>
        </w:rPr>
        <w:t xml:space="preserve"> (with an incidence reaching 13</w:t>
      </w:r>
      <w:r w:rsidRPr="00695F45">
        <w:rPr>
          <w:rFonts w:ascii="Book Antiqua" w:hAnsi="Book Antiqua"/>
        </w:rPr>
        <w:t>%), and are associated wit</w:t>
      </w:r>
      <w:r w:rsidR="00C07BC8">
        <w:rPr>
          <w:rFonts w:ascii="Book Antiqua" w:hAnsi="Book Antiqua"/>
        </w:rPr>
        <w:t>h high morbidity and graft loss</w:t>
      </w:r>
      <w:r w:rsidRPr="00695F45">
        <w:rPr>
          <w:rFonts w:ascii="Book Antiqua" w:hAnsi="Book Antiqua"/>
          <w:vertAlign w:val="superscript"/>
        </w:rPr>
        <w:t>[1,64-69]</w:t>
      </w:r>
      <w:r w:rsidRPr="00695F45">
        <w:rPr>
          <w:rFonts w:ascii="Book Antiqua" w:hAnsi="Book Antiqua"/>
        </w:rPr>
        <w:t>. They are more c</w:t>
      </w:r>
      <w:r w:rsidR="00C07BC8">
        <w:rPr>
          <w:rFonts w:ascii="Book Antiqua" w:hAnsi="Book Antiqua"/>
        </w:rPr>
        <w:t>ommon with split liver and LDLT</w:t>
      </w:r>
      <w:r w:rsidRPr="00695F45">
        <w:rPr>
          <w:rFonts w:ascii="Book Antiqua" w:hAnsi="Book Antiqua"/>
          <w:vertAlign w:val="superscript"/>
        </w:rPr>
        <w:t>[65,70]</w:t>
      </w:r>
      <w:r w:rsidRPr="00695F45">
        <w:rPr>
          <w:rFonts w:ascii="Book Antiqua" w:hAnsi="Book Antiqua"/>
        </w:rPr>
        <w:t>. Risk factors include significant size mismatch between the recipient and donor PV, graft position causing venous redundancy and kinking, prior surgery on the portal or splanchnic venous system, pre-transplant PV thrombosis (PVT) requiring thrombectomy, small diameter of the PV, use of venous conduits for reconstruction, and decreased PV flow due to the presence</w:t>
      </w:r>
      <w:r w:rsidR="00C07BC8">
        <w:rPr>
          <w:rFonts w:ascii="Book Antiqua" w:hAnsi="Book Antiqua"/>
        </w:rPr>
        <w:t xml:space="preserve"> of porto-systemic (P-S) shunts</w:t>
      </w:r>
      <w:r w:rsidRPr="00695F45">
        <w:rPr>
          <w:rFonts w:ascii="Book Antiqua" w:hAnsi="Book Antiqua"/>
          <w:vertAlign w:val="superscript"/>
        </w:rPr>
        <w:t>[2,69,71-73]</w:t>
      </w:r>
      <w:r w:rsidRPr="00695F45">
        <w:rPr>
          <w:rFonts w:ascii="Book Antiqua" w:hAnsi="Book Antiqua"/>
        </w:rPr>
        <w:t>. In paediatric LT and as a result of previous Kasai surgery and recurrent cholangitis, the PV becomes narrow and hypoplastic. The impaired quality of PV flow increases the risk of complications, with an inciden</w:t>
      </w:r>
      <w:r w:rsidR="00C07BC8">
        <w:rPr>
          <w:rFonts w:ascii="Book Antiqua" w:hAnsi="Book Antiqua"/>
        </w:rPr>
        <w:t>ce ranging between 3.6% and 14%</w:t>
      </w:r>
      <w:r w:rsidRPr="00695F45">
        <w:rPr>
          <w:rFonts w:ascii="Book Antiqua" w:hAnsi="Book Antiqua"/>
          <w:vertAlign w:val="superscript"/>
        </w:rPr>
        <w:t>[74]</w:t>
      </w:r>
      <w:r w:rsidRPr="00695F45">
        <w:rPr>
          <w:rFonts w:ascii="Book Antiqua" w:hAnsi="Book Antiqua"/>
        </w:rPr>
        <w:t>. PV complications include high or low portal flow, PV stenosis (PVS) and PVT.</w:t>
      </w:r>
    </w:p>
    <w:p w14:paraId="6E7AE696" w14:textId="77777777" w:rsidR="00C07BC8" w:rsidRPr="00C07BC8" w:rsidRDefault="00C07BC8" w:rsidP="004503C0">
      <w:pPr>
        <w:adjustRightInd w:val="0"/>
        <w:snapToGrid w:val="0"/>
        <w:spacing w:line="360" w:lineRule="auto"/>
        <w:jc w:val="both"/>
        <w:rPr>
          <w:rFonts w:ascii="Book Antiqua" w:eastAsia="SimSun" w:hAnsi="Book Antiqua"/>
          <w:lang w:eastAsia="zh-CN"/>
        </w:rPr>
      </w:pPr>
    </w:p>
    <w:p w14:paraId="0486A93A" w14:textId="24CB09FE" w:rsidR="007F4838" w:rsidRPr="00C07BC8" w:rsidRDefault="00C07BC8" w:rsidP="004503C0">
      <w:pPr>
        <w:adjustRightInd w:val="0"/>
        <w:snapToGrid w:val="0"/>
        <w:spacing w:line="360" w:lineRule="auto"/>
        <w:jc w:val="both"/>
        <w:rPr>
          <w:rFonts w:ascii="Book Antiqua" w:eastAsia="SimSun" w:hAnsi="Book Antiqua"/>
          <w:b/>
          <w:i/>
          <w:lang w:eastAsia="zh-CN"/>
        </w:rPr>
      </w:pPr>
      <w:r w:rsidRPr="00C07BC8">
        <w:rPr>
          <w:rFonts w:ascii="Book Antiqua" w:hAnsi="Book Antiqua"/>
          <w:b/>
          <w:i/>
        </w:rPr>
        <w:t>High portal flow</w:t>
      </w:r>
    </w:p>
    <w:p w14:paraId="3D16C6ED" w14:textId="584BEEEB" w:rsidR="007F4838" w:rsidRDefault="007F4838" w:rsidP="004503C0">
      <w:pPr>
        <w:adjustRightInd w:val="0"/>
        <w:snapToGrid w:val="0"/>
        <w:spacing w:line="360" w:lineRule="auto"/>
        <w:jc w:val="both"/>
        <w:rPr>
          <w:rFonts w:ascii="Book Antiqua" w:eastAsia="SimSun" w:hAnsi="Book Antiqua"/>
          <w:lang w:eastAsia="zh-CN"/>
        </w:rPr>
      </w:pPr>
      <w:r w:rsidRPr="00695F45">
        <w:rPr>
          <w:rFonts w:ascii="Book Antiqua" w:hAnsi="Book Antiqua"/>
        </w:rPr>
        <w:t xml:space="preserve">As previously described, IO and early PO benign elevation of the portal flow velocities and flow volume are expected after LT; however, there are no cut-off </w:t>
      </w:r>
      <w:r w:rsidRPr="00695F45">
        <w:rPr>
          <w:rFonts w:ascii="Book Antiqua" w:hAnsi="Book Antiqua"/>
        </w:rPr>
        <w:lastRenderedPageBreak/>
        <w:t xml:space="preserve">DU parameters that would define the need for surgical intervention. Therefore, it is important to correlate </w:t>
      </w:r>
      <w:r w:rsidR="00B67282" w:rsidRPr="00695F45">
        <w:rPr>
          <w:rFonts w:ascii="Book Antiqua" w:hAnsi="Book Antiqua"/>
        </w:rPr>
        <w:t>the Doppler measurements</w:t>
      </w:r>
      <w:r w:rsidRPr="00695F45">
        <w:rPr>
          <w:rFonts w:ascii="Book Antiqua" w:hAnsi="Book Antiqua"/>
        </w:rPr>
        <w:t xml:space="preserve"> with the graft volume and the portal venous pressure (PVP) in suc</w:t>
      </w:r>
      <w:r w:rsidR="00B7575E" w:rsidRPr="00695F45">
        <w:rPr>
          <w:rFonts w:ascii="Book Antiqua" w:hAnsi="Book Antiqua"/>
        </w:rPr>
        <w:t>h situation</w:t>
      </w:r>
      <w:r w:rsidRPr="00695F45">
        <w:rPr>
          <w:rFonts w:ascii="Book Antiqua" w:hAnsi="Book Antiqua"/>
        </w:rPr>
        <w:t>. When a high portal flow is accompanied by a suboptimal graft recipient weight ratio, hyper-perfusion injury and small for size syndrome may result where the portal flow sh</w:t>
      </w:r>
      <w:r w:rsidR="00C07BC8">
        <w:rPr>
          <w:rFonts w:ascii="Book Antiqua" w:hAnsi="Book Antiqua"/>
        </w:rPr>
        <w:t>ould be modulated in such cases</w:t>
      </w:r>
      <w:r w:rsidRPr="00695F45">
        <w:rPr>
          <w:rFonts w:ascii="Book Antiqua" w:hAnsi="Book Antiqua"/>
          <w:vertAlign w:val="superscript"/>
        </w:rPr>
        <w:t>[75</w:t>
      </w:r>
      <w:r w:rsidR="00C07BC8">
        <w:rPr>
          <w:rFonts w:ascii="Book Antiqua" w:eastAsia="SimSun" w:hAnsi="Book Antiqua" w:hint="eastAsia"/>
          <w:vertAlign w:val="superscript"/>
          <w:lang w:eastAsia="zh-CN"/>
        </w:rPr>
        <w:t>,</w:t>
      </w:r>
      <w:r w:rsidRPr="00695F45">
        <w:rPr>
          <w:rFonts w:ascii="Book Antiqua" w:hAnsi="Book Antiqua"/>
          <w:vertAlign w:val="superscript"/>
        </w:rPr>
        <w:t>76]</w:t>
      </w:r>
      <w:r w:rsidRPr="00695F45">
        <w:rPr>
          <w:rFonts w:ascii="Book Antiqua" w:hAnsi="Book Antiqua"/>
        </w:rPr>
        <w:t>. In addition, a PVP &gt; 20 mm Hg in the early period showed close associations with mo</w:t>
      </w:r>
      <w:r w:rsidR="00C07BC8">
        <w:rPr>
          <w:rFonts w:ascii="Book Antiqua" w:hAnsi="Book Antiqua"/>
        </w:rPr>
        <w:t>rbidity and poor graft function</w:t>
      </w:r>
      <w:r w:rsidRPr="00695F45">
        <w:rPr>
          <w:rFonts w:ascii="Book Antiqua" w:hAnsi="Book Antiqua"/>
          <w:vertAlign w:val="superscript"/>
        </w:rPr>
        <w:t>[77]</w:t>
      </w:r>
      <w:r w:rsidRPr="00695F45">
        <w:rPr>
          <w:rFonts w:ascii="Book Antiqua" w:hAnsi="Book Antiqua"/>
        </w:rPr>
        <w:t>. Splenic artery ligation and portocaval shunts have been desc</w:t>
      </w:r>
      <w:r w:rsidR="00C07BC8">
        <w:rPr>
          <w:rFonts w:ascii="Book Antiqua" w:hAnsi="Book Antiqua"/>
        </w:rPr>
        <w:t>ribed to reduce the portal flow</w:t>
      </w:r>
      <w:r w:rsidR="00C07BC8">
        <w:rPr>
          <w:rFonts w:ascii="Book Antiqua" w:hAnsi="Book Antiqua"/>
          <w:vertAlign w:val="superscript"/>
        </w:rPr>
        <w:t>[35,</w:t>
      </w:r>
      <w:r w:rsidRPr="00695F45">
        <w:rPr>
          <w:rFonts w:ascii="Book Antiqua" w:hAnsi="Book Antiqua"/>
          <w:vertAlign w:val="superscript"/>
        </w:rPr>
        <w:t>75]</w:t>
      </w:r>
      <w:r w:rsidRPr="00695F45">
        <w:rPr>
          <w:rFonts w:ascii="Book Antiqua" w:hAnsi="Book Antiqua"/>
        </w:rPr>
        <w:t>.</w:t>
      </w:r>
    </w:p>
    <w:p w14:paraId="0EF17DD0" w14:textId="77777777" w:rsidR="00C07BC8" w:rsidRPr="00C07BC8" w:rsidRDefault="00C07BC8" w:rsidP="004503C0">
      <w:pPr>
        <w:adjustRightInd w:val="0"/>
        <w:snapToGrid w:val="0"/>
        <w:spacing w:line="360" w:lineRule="auto"/>
        <w:jc w:val="both"/>
        <w:rPr>
          <w:rFonts w:ascii="Book Antiqua" w:eastAsia="SimSun" w:hAnsi="Book Antiqua"/>
          <w:lang w:eastAsia="zh-CN"/>
        </w:rPr>
      </w:pPr>
    </w:p>
    <w:p w14:paraId="2DDA360F" w14:textId="5C08F089" w:rsidR="007F4838" w:rsidRPr="00C07BC8" w:rsidRDefault="00C07BC8" w:rsidP="004503C0">
      <w:pPr>
        <w:adjustRightInd w:val="0"/>
        <w:snapToGrid w:val="0"/>
        <w:spacing w:line="360" w:lineRule="auto"/>
        <w:jc w:val="both"/>
        <w:rPr>
          <w:rFonts w:ascii="Book Antiqua" w:eastAsia="SimSun" w:hAnsi="Book Antiqua"/>
          <w:b/>
          <w:i/>
          <w:lang w:eastAsia="zh-CN"/>
        </w:rPr>
      </w:pPr>
      <w:r w:rsidRPr="00C07BC8">
        <w:rPr>
          <w:rFonts w:ascii="Book Antiqua" w:hAnsi="Book Antiqua"/>
          <w:b/>
          <w:i/>
        </w:rPr>
        <w:t>Low portal flow</w:t>
      </w:r>
    </w:p>
    <w:p w14:paraId="2758ADA0" w14:textId="46FE5CA4" w:rsidR="007F4838" w:rsidRPr="00695F45" w:rsidRDefault="007F4838" w:rsidP="004503C0">
      <w:pPr>
        <w:adjustRightInd w:val="0"/>
        <w:snapToGrid w:val="0"/>
        <w:spacing w:line="360" w:lineRule="auto"/>
        <w:jc w:val="both"/>
        <w:rPr>
          <w:rFonts w:ascii="Book Antiqua" w:hAnsi="Book Antiqua"/>
        </w:rPr>
      </w:pPr>
      <w:r w:rsidRPr="00695F45">
        <w:rPr>
          <w:rFonts w:ascii="Book Antiqua" w:hAnsi="Book Antiqua"/>
        </w:rPr>
        <w:t>Reduced portal flow after graft perfusion may predispose to graft dysfunction and PVT. Low portal flow may occur due to the presence of P-S shunts that could be large enough to cause steal phenomena or the creation of porto-caval shunts for portal flow diversion in small for size grafts; the condition may also occur secondary to HV outflow obstruction. A PV flow velocity of less than 10 cm/s has been considered unacceptable and requires intervention. Repositioning the graft to relieve graft torsion and kinking of the PV may allow adequate blood flow to the graft, as can collateral shunt ligation, anastomosis revision, inferior mesenteric vein cannulation a</w:t>
      </w:r>
      <w:r w:rsidR="00C07BC8">
        <w:rPr>
          <w:rFonts w:ascii="Book Antiqua" w:hAnsi="Book Antiqua"/>
        </w:rPr>
        <w:t>nd endovascular stent placement</w:t>
      </w:r>
      <w:r w:rsidRPr="00695F45">
        <w:rPr>
          <w:rFonts w:ascii="Book Antiqua" w:hAnsi="Book Antiqua"/>
          <w:vertAlign w:val="superscript"/>
        </w:rPr>
        <w:t>[74,78,79]</w:t>
      </w:r>
      <w:r w:rsidRPr="00695F45">
        <w:rPr>
          <w:rFonts w:ascii="Book Antiqua" w:hAnsi="Book Antiqua"/>
        </w:rPr>
        <w:t>. Doppler US can provide accurate guidance when monitoring portal flow during these</w:t>
      </w:r>
      <w:r w:rsidR="00C07BC8">
        <w:rPr>
          <w:rFonts w:ascii="Book Antiqua" w:hAnsi="Book Antiqua"/>
        </w:rPr>
        <w:t xml:space="preserve"> manipulations</w:t>
      </w:r>
      <w:r w:rsidRPr="00695F45">
        <w:rPr>
          <w:rFonts w:ascii="Book Antiqua" w:hAnsi="Book Antiqua"/>
          <w:vertAlign w:val="superscript"/>
        </w:rPr>
        <w:t>[79]</w:t>
      </w:r>
      <w:r w:rsidRPr="00695F45">
        <w:rPr>
          <w:rFonts w:ascii="Book Antiqua" w:hAnsi="Book Antiqua"/>
        </w:rPr>
        <w:t xml:space="preserve">. Post-operatively, heparinized saline infused </w:t>
      </w:r>
      <w:r w:rsidRPr="00C07BC8">
        <w:rPr>
          <w:rFonts w:ascii="Book Antiqua" w:hAnsi="Book Antiqua"/>
          <w:i/>
        </w:rPr>
        <w:t>via</w:t>
      </w:r>
      <w:r w:rsidRPr="00695F45">
        <w:rPr>
          <w:rFonts w:ascii="Book Antiqua" w:hAnsi="Book Antiqua"/>
        </w:rPr>
        <w:t xml:space="preserve"> the IMV catheter to increase the PV flow and to lower the risk of</w:t>
      </w:r>
      <w:r w:rsidR="00C07BC8">
        <w:rPr>
          <w:rFonts w:ascii="Book Antiqua" w:hAnsi="Book Antiqua"/>
        </w:rPr>
        <w:t xml:space="preserve"> thrombosis have been described</w:t>
      </w:r>
      <w:r w:rsidRPr="00695F45">
        <w:rPr>
          <w:rFonts w:ascii="Book Antiqua" w:hAnsi="Book Antiqua"/>
          <w:vertAlign w:val="superscript"/>
        </w:rPr>
        <w:t>[80]</w:t>
      </w:r>
      <w:r w:rsidRPr="00695F45">
        <w:rPr>
          <w:rFonts w:ascii="Book Antiqua" w:hAnsi="Book Antiqua"/>
        </w:rPr>
        <w:t>.</w:t>
      </w:r>
    </w:p>
    <w:p w14:paraId="0F344FD0" w14:textId="77777777" w:rsidR="00B7575E" w:rsidRPr="00695F45" w:rsidRDefault="00B7575E" w:rsidP="004503C0">
      <w:pPr>
        <w:adjustRightInd w:val="0"/>
        <w:snapToGrid w:val="0"/>
        <w:spacing w:line="360" w:lineRule="auto"/>
        <w:jc w:val="both"/>
        <w:rPr>
          <w:rFonts w:ascii="Book Antiqua" w:hAnsi="Book Antiqua"/>
        </w:rPr>
      </w:pPr>
    </w:p>
    <w:p w14:paraId="1009943E" w14:textId="2FFEC122" w:rsidR="007F4838" w:rsidRPr="00C07BC8" w:rsidRDefault="00C07BC8" w:rsidP="004503C0">
      <w:pPr>
        <w:adjustRightInd w:val="0"/>
        <w:snapToGrid w:val="0"/>
        <w:spacing w:line="360" w:lineRule="auto"/>
        <w:jc w:val="both"/>
        <w:rPr>
          <w:rFonts w:ascii="Book Antiqua" w:eastAsia="SimSun" w:hAnsi="Book Antiqua"/>
          <w:b/>
          <w:i/>
          <w:lang w:eastAsia="zh-CN"/>
        </w:rPr>
      </w:pPr>
      <w:r w:rsidRPr="00C07BC8">
        <w:rPr>
          <w:rFonts w:ascii="Book Antiqua" w:hAnsi="Book Antiqua"/>
          <w:b/>
          <w:i/>
        </w:rPr>
        <w:t>Portal vein stenosis</w:t>
      </w:r>
    </w:p>
    <w:p w14:paraId="5A88BC14" w14:textId="2F25AC94" w:rsidR="007F4838" w:rsidRPr="00695F45" w:rsidRDefault="007F4838" w:rsidP="004503C0">
      <w:pPr>
        <w:adjustRightInd w:val="0"/>
        <w:snapToGrid w:val="0"/>
        <w:spacing w:line="360" w:lineRule="auto"/>
        <w:jc w:val="both"/>
        <w:rPr>
          <w:rFonts w:ascii="Book Antiqua" w:hAnsi="Book Antiqua"/>
        </w:rPr>
      </w:pPr>
      <w:r w:rsidRPr="00695F45">
        <w:rPr>
          <w:rFonts w:ascii="Book Antiqua" w:hAnsi="Book Antiqua"/>
        </w:rPr>
        <w:t>With advancements in surgical innovation, PVS in LDLT is relatively unco</w:t>
      </w:r>
      <w:r w:rsidR="00C07BC8">
        <w:rPr>
          <w:rFonts w:ascii="Book Antiqua" w:hAnsi="Book Antiqua"/>
        </w:rPr>
        <w:t>mmon, with an incidence of &lt; 3%</w:t>
      </w:r>
      <w:r w:rsidRPr="00695F45">
        <w:rPr>
          <w:rFonts w:ascii="Book Antiqua" w:hAnsi="Book Antiqua"/>
          <w:vertAlign w:val="superscript"/>
        </w:rPr>
        <w:t>[66]</w:t>
      </w:r>
      <w:r w:rsidRPr="00695F45">
        <w:rPr>
          <w:rFonts w:ascii="Book Antiqua" w:hAnsi="Book Antiqua"/>
        </w:rPr>
        <w:t xml:space="preserve">. IO and early PO PVS usually result from technical errors or early PO anastomotic edema, whereas late PO PVS is </w:t>
      </w:r>
      <w:r w:rsidRPr="00695F45">
        <w:rPr>
          <w:rFonts w:ascii="Book Antiqua" w:hAnsi="Book Antiqua"/>
        </w:rPr>
        <w:lastRenderedPageBreak/>
        <w:t xml:space="preserve">usually secondary to </w:t>
      </w:r>
      <w:r w:rsidR="00C07BC8">
        <w:rPr>
          <w:rFonts w:ascii="Book Antiqua" w:hAnsi="Book Antiqua"/>
        </w:rPr>
        <w:t>fibrosis or intimal hyperplasia</w:t>
      </w:r>
      <w:r w:rsidRPr="00695F45">
        <w:rPr>
          <w:rFonts w:ascii="Book Antiqua" w:hAnsi="Book Antiqua"/>
          <w:vertAlign w:val="superscript"/>
        </w:rPr>
        <w:t>[81]</w:t>
      </w:r>
      <w:r w:rsidRPr="00695F45">
        <w:rPr>
          <w:rFonts w:ascii="Book Antiqua" w:hAnsi="Book Antiqua"/>
        </w:rPr>
        <w:t>. The majority of patients with PVS are asymptomatic and the diagnosis of PO stenosis is an incidental finding detected on routine DU screening and can be referred to as pseudo-stenosis (Fig</w:t>
      </w:r>
      <w:r w:rsidR="00C07BC8">
        <w:rPr>
          <w:rFonts w:ascii="Book Antiqua" w:eastAsia="SimSun" w:hAnsi="Book Antiqua" w:hint="eastAsia"/>
          <w:lang w:eastAsia="zh-CN"/>
        </w:rPr>
        <w:t>ure</w:t>
      </w:r>
      <w:r w:rsidRPr="00695F45">
        <w:rPr>
          <w:rFonts w:ascii="Book Antiqua" w:hAnsi="Book Antiqua"/>
        </w:rPr>
        <w:t xml:space="preserve"> 19). PVS usually develops slowly after transplantation and is suspected on the basis of the presence of manifestations of portal hypertension, such as gastrointestinal va</w:t>
      </w:r>
      <w:r w:rsidR="00C07BC8">
        <w:rPr>
          <w:rFonts w:ascii="Book Antiqua" w:hAnsi="Book Antiqua"/>
        </w:rPr>
        <w:t>rices, ascites and splenomegaly</w:t>
      </w:r>
      <w:r w:rsidRPr="00695F45">
        <w:rPr>
          <w:rFonts w:ascii="Book Antiqua" w:hAnsi="Book Antiqua"/>
          <w:vertAlign w:val="superscript"/>
        </w:rPr>
        <w:t>[78,82-86]</w:t>
      </w:r>
      <w:r w:rsidRPr="00695F45">
        <w:rPr>
          <w:rFonts w:ascii="Book Antiqua" w:hAnsi="Book Antiqua"/>
        </w:rPr>
        <w:t>. Liver function tests and graft failure are not consistently r</w:t>
      </w:r>
      <w:r w:rsidR="00C07BC8">
        <w:rPr>
          <w:rFonts w:ascii="Book Antiqua" w:hAnsi="Book Antiqua"/>
        </w:rPr>
        <w:t>eliable signs for PVS diagnosis</w:t>
      </w:r>
      <w:r w:rsidRPr="00695F45">
        <w:rPr>
          <w:rFonts w:ascii="Book Antiqua" w:hAnsi="Book Antiqua"/>
          <w:vertAlign w:val="superscript"/>
        </w:rPr>
        <w:t>[66]</w:t>
      </w:r>
      <w:r w:rsidRPr="00695F45">
        <w:rPr>
          <w:rFonts w:ascii="Book Antiqua" w:hAnsi="Book Antiqua"/>
        </w:rPr>
        <w:t xml:space="preserve">. </w:t>
      </w:r>
    </w:p>
    <w:p w14:paraId="4AA435E3" w14:textId="2CACAF3F" w:rsidR="007F4838" w:rsidRPr="00695F45" w:rsidRDefault="007F4838" w:rsidP="00C07BC8">
      <w:pPr>
        <w:adjustRightInd w:val="0"/>
        <w:snapToGrid w:val="0"/>
        <w:spacing w:line="360" w:lineRule="auto"/>
        <w:ind w:firstLineChars="100" w:firstLine="240"/>
        <w:jc w:val="both"/>
        <w:rPr>
          <w:rFonts w:ascii="Book Antiqua" w:hAnsi="Book Antiqua"/>
        </w:rPr>
      </w:pPr>
      <w:r w:rsidRPr="00695F45">
        <w:rPr>
          <w:rFonts w:ascii="Book Antiqua" w:hAnsi="Book Antiqua"/>
        </w:rPr>
        <w:t>It is necessary to differentiate between PVS and PV size mismatch by DU. PV calibre differences appear on b-mode US as tapering of the anastomosis without encroachment of the suture line on the lumen. By pulsed Doppler, elevations of the anastomotic velocities (usually &lt; 3-fold) compared to the pre-anastomotic velocities are apparent (Fig. 11). In PVS, encroachment of the suture line on the lumen can cause focal color aliasing with &gt; 3-fold elevation of the anastomotic velocities by Color Doppler flow (Fig</w:t>
      </w:r>
      <w:r w:rsidR="00C07BC8">
        <w:rPr>
          <w:rFonts w:ascii="Book Antiqua" w:eastAsia="SimSun" w:hAnsi="Book Antiqua" w:hint="eastAsia"/>
          <w:lang w:eastAsia="zh-CN"/>
        </w:rPr>
        <w:t>ures</w:t>
      </w:r>
      <w:r w:rsidRPr="00695F45">
        <w:rPr>
          <w:rFonts w:ascii="Book Antiqua" w:hAnsi="Book Antiqua"/>
        </w:rPr>
        <w:t xml:space="preserve"> 20</w:t>
      </w:r>
      <w:r w:rsidR="00C07BC8">
        <w:rPr>
          <w:rFonts w:ascii="Book Antiqua" w:eastAsia="SimSun" w:hAnsi="Book Antiqua" w:hint="eastAsia"/>
          <w:lang w:eastAsia="zh-CN"/>
        </w:rPr>
        <w:t>-</w:t>
      </w:r>
      <w:r w:rsidRPr="00695F45">
        <w:rPr>
          <w:rFonts w:ascii="Book Antiqua" w:hAnsi="Book Antiqua"/>
        </w:rPr>
        <w:t>22). Haemodynamically significant stenosis may produce post-steno</w:t>
      </w:r>
      <w:r w:rsidR="00C07BC8">
        <w:rPr>
          <w:rFonts w:ascii="Book Antiqua" w:hAnsi="Book Antiqua"/>
        </w:rPr>
        <w:t>tic aneurysmal dilation as well</w:t>
      </w:r>
      <w:r w:rsidRPr="00695F45">
        <w:rPr>
          <w:rFonts w:ascii="Book Antiqua" w:hAnsi="Book Antiqua"/>
          <w:vertAlign w:val="superscript"/>
        </w:rPr>
        <w:t>[78]</w:t>
      </w:r>
      <w:r w:rsidRPr="00695F45">
        <w:rPr>
          <w:rFonts w:ascii="Book Antiqua" w:hAnsi="Book Antiqua"/>
        </w:rPr>
        <w:t xml:space="preserve"> (Fig</w:t>
      </w:r>
      <w:r w:rsidR="00C07BC8">
        <w:rPr>
          <w:rFonts w:ascii="Book Antiqua" w:eastAsia="SimSun" w:hAnsi="Book Antiqua" w:hint="eastAsia"/>
          <w:lang w:eastAsia="zh-CN"/>
        </w:rPr>
        <w:t>ure</w:t>
      </w:r>
      <w:r w:rsidRPr="00695F45">
        <w:rPr>
          <w:rFonts w:ascii="Book Antiqua" w:hAnsi="Book Antiqua"/>
        </w:rPr>
        <w:t xml:space="preserve"> 23). A PV stenotic ratio has been proposed to define the degree of stenosis using the formula: PV stenotic ratio (%)</w:t>
      </w:r>
      <w:r w:rsidR="00C07BC8">
        <w:rPr>
          <w:rFonts w:ascii="Book Antiqua" w:eastAsia="SimSun" w:hAnsi="Book Antiqua" w:hint="eastAsia"/>
          <w:lang w:eastAsia="zh-CN"/>
        </w:rPr>
        <w:t xml:space="preserve"> </w:t>
      </w:r>
      <w:r w:rsidRPr="00695F45">
        <w:rPr>
          <w:rFonts w:ascii="Book Antiqua" w:hAnsi="Book Antiqua"/>
        </w:rPr>
        <w:t>=</w:t>
      </w:r>
      <w:r w:rsidR="00C07BC8">
        <w:rPr>
          <w:rFonts w:ascii="Book Antiqua" w:eastAsia="SimSun" w:hAnsi="Book Antiqua" w:hint="eastAsia"/>
          <w:lang w:eastAsia="zh-CN"/>
        </w:rPr>
        <w:t xml:space="preserve"> </w:t>
      </w:r>
      <w:r w:rsidRPr="00695F45">
        <w:rPr>
          <w:rFonts w:ascii="Book Antiqua" w:hAnsi="Book Antiqua"/>
        </w:rPr>
        <w:t>pre-stenotic calibre-anastomotic calibre/pre-stenotic calibre. Anastomotic calibre &lt;</w:t>
      </w:r>
      <w:r w:rsidR="00C07BC8">
        <w:rPr>
          <w:rFonts w:ascii="Book Antiqua" w:eastAsia="SimSun" w:hAnsi="Book Antiqua" w:hint="eastAsia"/>
          <w:lang w:eastAsia="zh-CN"/>
        </w:rPr>
        <w:t xml:space="preserve"> </w:t>
      </w:r>
      <w:r w:rsidRPr="00695F45">
        <w:rPr>
          <w:rFonts w:ascii="Book Antiqua" w:hAnsi="Book Antiqua"/>
        </w:rPr>
        <w:t>5 mm and stenotic ratio&gt;50% have been defined as the critical points for PVS cases that require interventional management fo</w:t>
      </w:r>
      <w:r w:rsidR="004849CC">
        <w:rPr>
          <w:rFonts w:ascii="Book Antiqua" w:hAnsi="Book Antiqua"/>
        </w:rPr>
        <w:t>r good long-term graft survival</w:t>
      </w:r>
      <w:r w:rsidRPr="00695F45">
        <w:rPr>
          <w:rFonts w:ascii="Book Antiqua" w:hAnsi="Book Antiqua"/>
          <w:vertAlign w:val="superscript"/>
        </w:rPr>
        <w:t>[87]</w:t>
      </w:r>
      <w:r w:rsidRPr="00695F45">
        <w:rPr>
          <w:rFonts w:ascii="Book Antiqua" w:hAnsi="Book Antiqua"/>
        </w:rPr>
        <w:t xml:space="preserve">. In equivocal cases, MDCT can confirm the morphological degree of the stricture and other signs of portal hypertension but will not provide quantitative information about the degree of stricture. A PVP gradient across the anastomosis can be performed in the recipient surgery or during the PO </w:t>
      </w:r>
      <w:r w:rsidR="00B7575E" w:rsidRPr="00695F45">
        <w:rPr>
          <w:rFonts w:ascii="Book Antiqua" w:hAnsi="Book Antiqua"/>
        </w:rPr>
        <w:t>interventional</w:t>
      </w:r>
      <w:r w:rsidRPr="00695F45">
        <w:rPr>
          <w:rFonts w:ascii="Book Antiqua" w:hAnsi="Book Antiqua"/>
        </w:rPr>
        <w:t xml:space="preserve"> angioplasty procedures, pressure gradients &gt; 3-5 mmHg are considered significa</w:t>
      </w:r>
      <w:r w:rsidR="00C07BC8">
        <w:rPr>
          <w:rFonts w:ascii="Book Antiqua" w:hAnsi="Book Antiqua"/>
        </w:rPr>
        <w:t>nt and necessitate intervention</w:t>
      </w:r>
      <w:r w:rsidR="00C07BC8">
        <w:rPr>
          <w:rFonts w:ascii="Book Antiqua" w:hAnsi="Book Antiqua"/>
          <w:vertAlign w:val="superscript"/>
        </w:rPr>
        <w:t>[81,</w:t>
      </w:r>
      <w:r w:rsidRPr="00695F45">
        <w:rPr>
          <w:rFonts w:ascii="Book Antiqua" w:hAnsi="Book Antiqua"/>
          <w:vertAlign w:val="superscript"/>
        </w:rPr>
        <w:t>88]</w:t>
      </w:r>
      <w:r w:rsidRPr="00695F45">
        <w:rPr>
          <w:rFonts w:ascii="Book Antiqua" w:hAnsi="Book Antiqua"/>
        </w:rPr>
        <w:t xml:space="preserve"> (Fig</w:t>
      </w:r>
      <w:r w:rsidR="00C07BC8">
        <w:rPr>
          <w:rFonts w:ascii="Book Antiqua" w:eastAsia="SimSun" w:hAnsi="Book Antiqua" w:hint="eastAsia"/>
          <w:lang w:eastAsia="zh-CN"/>
        </w:rPr>
        <w:t>ure</w:t>
      </w:r>
      <w:r w:rsidRPr="00695F45">
        <w:rPr>
          <w:rFonts w:ascii="Book Antiqua" w:hAnsi="Book Antiqua"/>
        </w:rPr>
        <w:t xml:space="preserve"> 21).</w:t>
      </w:r>
    </w:p>
    <w:p w14:paraId="18B43184" w14:textId="660E48E8" w:rsidR="007F4838" w:rsidRDefault="007F4838" w:rsidP="00C07BC8">
      <w:pPr>
        <w:adjustRightInd w:val="0"/>
        <w:snapToGrid w:val="0"/>
        <w:spacing w:line="360" w:lineRule="auto"/>
        <w:ind w:firstLineChars="100" w:firstLine="240"/>
        <w:jc w:val="both"/>
        <w:rPr>
          <w:rFonts w:ascii="Book Antiqua" w:eastAsia="SimSun" w:hAnsi="Book Antiqua"/>
          <w:lang w:eastAsia="zh-CN"/>
        </w:rPr>
      </w:pPr>
      <w:r w:rsidRPr="00695F45">
        <w:rPr>
          <w:rFonts w:ascii="Book Antiqua" w:hAnsi="Book Antiqua"/>
        </w:rPr>
        <w:t xml:space="preserve">In patients with clinical manifestations and radiological confirmation of significant stenosis, therapeutic intervention is mandatory. Interventional </w:t>
      </w:r>
      <w:r w:rsidRPr="00695F45">
        <w:rPr>
          <w:rFonts w:ascii="Book Antiqua" w:hAnsi="Book Antiqua"/>
        </w:rPr>
        <w:lastRenderedPageBreak/>
        <w:t>angioplasty and stent placement have become widely recognized as</w:t>
      </w:r>
      <w:r w:rsidR="00C07BC8">
        <w:rPr>
          <w:rFonts w:ascii="Book Antiqua" w:hAnsi="Book Antiqua"/>
        </w:rPr>
        <w:t xml:space="preserve"> the first choice for treatment</w:t>
      </w:r>
      <w:r w:rsidRPr="00695F45">
        <w:rPr>
          <w:rFonts w:ascii="Book Antiqua" w:hAnsi="Book Antiqua"/>
          <w:vertAlign w:val="superscript"/>
        </w:rPr>
        <w:t>[80,81,89]</w:t>
      </w:r>
      <w:r w:rsidRPr="00695F45">
        <w:rPr>
          <w:rFonts w:ascii="Book Antiqua" w:hAnsi="Book Antiqua"/>
        </w:rPr>
        <w:t xml:space="preserve"> (Fig</w:t>
      </w:r>
      <w:r w:rsidR="00C07BC8">
        <w:rPr>
          <w:rFonts w:ascii="Book Antiqua" w:eastAsia="SimSun" w:hAnsi="Book Antiqua" w:hint="eastAsia"/>
          <w:lang w:eastAsia="zh-CN"/>
        </w:rPr>
        <w:t>ures</w:t>
      </w:r>
      <w:r w:rsidRPr="00695F45">
        <w:rPr>
          <w:rFonts w:ascii="Book Antiqua" w:hAnsi="Book Antiqua"/>
        </w:rPr>
        <w:t xml:space="preserve"> 21,</w:t>
      </w:r>
      <w:r w:rsidR="00C07BC8">
        <w:rPr>
          <w:rFonts w:ascii="Book Antiqua" w:eastAsia="SimSun" w:hAnsi="Book Antiqua" w:hint="eastAsia"/>
          <w:lang w:eastAsia="zh-CN"/>
        </w:rPr>
        <w:t xml:space="preserve"> </w:t>
      </w:r>
      <w:r w:rsidRPr="00695F45">
        <w:rPr>
          <w:rFonts w:ascii="Book Antiqua" w:hAnsi="Book Antiqua"/>
        </w:rPr>
        <w:t>22).</w:t>
      </w:r>
    </w:p>
    <w:p w14:paraId="4D0FECA2" w14:textId="77777777" w:rsidR="00C07BC8" w:rsidRPr="00C07BC8" w:rsidRDefault="00C07BC8" w:rsidP="00C07BC8">
      <w:pPr>
        <w:adjustRightInd w:val="0"/>
        <w:snapToGrid w:val="0"/>
        <w:spacing w:line="360" w:lineRule="auto"/>
        <w:ind w:firstLineChars="100" w:firstLine="240"/>
        <w:jc w:val="both"/>
        <w:rPr>
          <w:rFonts w:ascii="Book Antiqua" w:eastAsia="SimSun" w:hAnsi="Book Antiqua"/>
          <w:lang w:eastAsia="zh-CN"/>
        </w:rPr>
      </w:pPr>
    </w:p>
    <w:p w14:paraId="44663A8C" w14:textId="4867B0F1" w:rsidR="007F4838" w:rsidRPr="00C07BC8" w:rsidRDefault="00C07BC8" w:rsidP="004503C0">
      <w:pPr>
        <w:adjustRightInd w:val="0"/>
        <w:snapToGrid w:val="0"/>
        <w:spacing w:line="360" w:lineRule="auto"/>
        <w:jc w:val="both"/>
        <w:rPr>
          <w:rFonts w:ascii="Book Antiqua" w:eastAsia="SimSun" w:hAnsi="Book Antiqua"/>
          <w:b/>
          <w:i/>
          <w:lang w:eastAsia="zh-CN"/>
        </w:rPr>
      </w:pPr>
      <w:r>
        <w:rPr>
          <w:rFonts w:ascii="Book Antiqua" w:hAnsi="Book Antiqua"/>
          <w:b/>
          <w:i/>
        </w:rPr>
        <w:t>Portal vein thrombosis</w:t>
      </w:r>
    </w:p>
    <w:p w14:paraId="20E0E966" w14:textId="3958BEBC" w:rsidR="007F4838" w:rsidRPr="00695F45" w:rsidRDefault="007F4838" w:rsidP="004503C0">
      <w:pPr>
        <w:adjustRightInd w:val="0"/>
        <w:snapToGrid w:val="0"/>
        <w:spacing w:line="360" w:lineRule="auto"/>
        <w:jc w:val="both"/>
        <w:rPr>
          <w:rFonts w:ascii="Book Antiqua" w:hAnsi="Book Antiqua"/>
        </w:rPr>
      </w:pPr>
      <w:r w:rsidRPr="00695F45">
        <w:rPr>
          <w:rFonts w:ascii="Book Antiqua" w:hAnsi="Book Antiqua"/>
        </w:rPr>
        <w:t>PVT is a severe complication that may occur during either the recipient surgery or PO. Early identification by DU allows early intervention to avoid prolonged warm ischaemia, which may result in graft failure. The incidence of P</w:t>
      </w:r>
      <w:r w:rsidR="00C07BC8">
        <w:rPr>
          <w:rFonts w:ascii="Book Antiqua" w:hAnsi="Book Antiqua"/>
        </w:rPr>
        <w:t>VT in OLT ranges from 0.3%-2.6%</w:t>
      </w:r>
      <w:r w:rsidRPr="00695F45">
        <w:rPr>
          <w:rFonts w:ascii="Book Antiqua" w:hAnsi="Book Antiqua"/>
          <w:vertAlign w:val="superscript"/>
        </w:rPr>
        <w:t>[1,4,69]</w:t>
      </w:r>
      <w:r w:rsidRPr="00695F45">
        <w:rPr>
          <w:rFonts w:ascii="Book Antiqua" w:hAnsi="Book Antiqua"/>
        </w:rPr>
        <w:t xml:space="preserve">, and a higher incidence up to 4% has been reported in LDLT due to technical difficulties in PV reconstructions, mainly related to shorter vessel pedicles and limited vessel grafts. The condition occurs more frequently in the early PO period, defined as within 3 </w:t>
      </w:r>
      <w:r w:rsidR="00C07BC8">
        <w:rPr>
          <w:rFonts w:ascii="Book Antiqua" w:eastAsia="SimSun" w:hAnsi="Book Antiqua" w:hint="eastAsia"/>
          <w:lang w:eastAsia="zh-CN"/>
        </w:rPr>
        <w:t>mo</w:t>
      </w:r>
      <w:r w:rsidR="004849CC">
        <w:rPr>
          <w:rFonts w:ascii="Book Antiqua" w:hAnsi="Book Antiqua"/>
        </w:rPr>
        <w:t xml:space="preserve"> after transplantation</w:t>
      </w:r>
      <w:r w:rsidRPr="00695F45">
        <w:rPr>
          <w:rFonts w:ascii="Book Antiqua" w:hAnsi="Book Antiqua"/>
          <w:vertAlign w:val="superscript"/>
        </w:rPr>
        <w:t>[71]</w:t>
      </w:r>
      <w:r w:rsidRPr="00695F45">
        <w:rPr>
          <w:rFonts w:ascii="Book Antiqua" w:hAnsi="Book Antiqua"/>
        </w:rPr>
        <w:t>. The clinical presentation depends on the timing of thrombosis. If the condition occurs early, severe acute liver insufficiency or graft failure predominates; if the condition occurs late, portocaval collateral circulation usually exists and the patient may present with manife</w:t>
      </w:r>
      <w:r w:rsidR="00C07BC8">
        <w:rPr>
          <w:rFonts w:ascii="Book Antiqua" w:hAnsi="Book Antiqua"/>
        </w:rPr>
        <w:t>stations of portal hypertension</w:t>
      </w:r>
      <w:r w:rsidRPr="00695F45">
        <w:rPr>
          <w:rFonts w:ascii="Book Antiqua" w:hAnsi="Book Antiqua"/>
          <w:vertAlign w:val="superscript"/>
        </w:rPr>
        <w:t>[69,73,90]</w:t>
      </w:r>
      <w:r w:rsidRPr="00695F45">
        <w:rPr>
          <w:rFonts w:ascii="Book Antiqua" w:hAnsi="Book Antiqua"/>
        </w:rPr>
        <w:t>.</w:t>
      </w:r>
    </w:p>
    <w:p w14:paraId="6F66AE0A" w14:textId="18F49F3D" w:rsidR="007F4838" w:rsidRPr="00695F45" w:rsidRDefault="00B7575E" w:rsidP="00C07BC8">
      <w:pPr>
        <w:adjustRightInd w:val="0"/>
        <w:snapToGrid w:val="0"/>
        <w:spacing w:line="360" w:lineRule="auto"/>
        <w:ind w:firstLineChars="100" w:firstLine="240"/>
        <w:jc w:val="both"/>
        <w:rPr>
          <w:rFonts w:ascii="Book Antiqua" w:hAnsi="Book Antiqua"/>
        </w:rPr>
      </w:pPr>
      <w:r w:rsidRPr="00695F45">
        <w:rPr>
          <w:rFonts w:ascii="Book Antiqua" w:hAnsi="Book Antiqua"/>
        </w:rPr>
        <w:t>IO total PV thrombosis is rare whereas,</w:t>
      </w:r>
      <w:r w:rsidR="007F4838" w:rsidRPr="00695F45">
        <w:rPr>
          <w:rFonts w:ascii="Book Antiqua" w:hAnsi="Book Antiqua"/>
        </w:rPr>
        <w:t xml:space="preserve"> detection of residual adherent thrombi in the recipient PV after thrombectomy is common for pre-existing PVT. Old thrombi appear as echogenic filling defects that adhere to the wall (Fig</w:t>
      </w:r>
      <w:r w:rsidR="00C07BC8">
        <w:rPr>
          <w:rFonts w:ascii="Book Antiqua" w:eastAsia="SimSun" w:hAnsi="Book Antiqua" w:hint="eastAsia"/>
          <w:lang w:eastAsia="zh-CN"/>
        </w:rPr>
        <w:t>ure</w:t>
      </w:r>
      <w:r w:rsidR="007F4838" w:rsidRPr="00695F45">
        <w:rPr>
          <w:rFonts w:ascii="Book Antiqua" w:hAnsi="Book Antiqua"/>
        </w:rPr>
        <w:t xml:space="preserve"> 24). Thrombi that are small in size and do not cause flow obstruction may be conserved; large thrombi that impede the flow necessitate further thrombectomy. On b-mode US, acute PVT appears as a hypo-echoic or slightly echogenic shadow within the PV wit</w:t>
      </w:r>
      <w:r w:rsidR="00160D33" w:rsidRPr="00695F45">
        <w:rPr>
          <w:rFonts w:ascii="Book Antiqua" w:hAnsi="Book Antiqua"/>
        </w:rPr>
        <w:t>h absent flow by color Doppler (</w:t>
      </w:r>
      <w:r w:rsidR="007F4838" w:rsidRPr="00695F45">
        <w:rPr>
          <w:rFonts w:ascii="Book Antiqua" w:hAnsi="Book Antiqua"/>
        </w:rPr>
        <w:t>Fig</w:t>
      </w:r>
      <w:r w:rsidR="00C07BC8">
        <w:rPr>
          <w:rFonts w:ascii="Book Antiqua" w:eastAsia="SimSun" w:hAnsi="Book Antiqua" w:hint="eastAsia"/>
          <w:lang w:eastAsia="zh-CN"/>
        </w:rPr>
        <w:t>ures</w:t>
      </w:r>
      <w:r w:rsidR="007F4838" w:rsidRPr="00695F45">
        <w:rPr>
          <w:rFonts w:ascii="Book Antiqua" w:hAnsi="Book Antiqua"/>
        </w:rPr>
        <w:t xml:space="preserve"> 25,</w:t>
      </w:r>
      <w:r w:rsidR="00C07BC8">
        <w:rPr>
          <w:rFonts w:ascii="Book Antiqua" w:eastAsia="SimSun" w:hAnsi="Book Antiqua" w:hint="eastAsia"/>
          <w:lang w:eastAsia="zh-CN"/>
        </w:rPr>
        <w:t xml:space="preserve"> </w:t>
      </w:r>
      <w:r w:rsidR="007F4838" w:rsidRPr="00695F45">
        <w:rPr>
          <w:rFonts w:ascii="Book Antiqua" w:hAnsi="Book Antiqua"/>
        </w:rPr>
        <w:t>26</w:t>
      </w:r>
      <w:r w:rsidR="00160D33" w:rsidRPr="00695F45">
        <w:rPr>
          <w:rFonts w:ascii="Book Antiqua" w:hAnsi="Book Antiqua"/>
        </w:rPr>
        <w:t>)</w:t>
      </w:r>
      <w:r w:rsidR="007F4838" w:rsidRPr="00695F45">
        <w:rPr>
          <w:rFonts w:ascii="Book Antiqua" w:hAnsi="Book Antiqua"/>
        </w:rPr>
        <w:t>. Proper color Doppler evaluation of portal flow is crucial so that a slow portal flo</w:t>
      </w:r>
      <w:r w:rsidR="00C07BC8">
        <w:rPr>
          <w:rFonts w:ascii="Book Antiqua" w:hAnsi="Book Antiqua"/>
        </w:rPr>
        <w:t>w is not mistaken as thrombosis</w:t>
      </w:r>
      <w:r w:rsidR="007F4838" w:rsidRPr="00695F45">
        <w:rPr>
          <w:rFonts w:ascii="Book Antiqua" w:hAnsi="Book Antiqua"/>
          <w:vertAlign w:val="superscript"/>
        </w:rPr>
        <w:t>[7,78]</w:t>
      </w:r>
      <w:r w:rsidR="007F4838" w:rsidRPr="00695F45">
        <w:rPr>
          <w:rFonts w:ascii="Book Antiqua" w:hAnsi="Book Antiqua"/>
        </w:rPr>
        <w:t xml:space="preserve">. Secondary hepatic infarction may be observed as on US as an irregular, wedge-shaped low attenuation areas of heterogeneous </w:t>
      </w:r>
      <w:r w:rsidRPr="00695F45">
        <w:rPr>
          <w:rFonts w:ascii="Book Antiqua" w:hAnsi="Book Antiqua"/>
        </w:rPr>
        <w:t xml:space="preserve">echo pattern and </w:t>
      </w:r>
      <w:r w:rsidR="007F4838" w:rsidRPr="00695F45">
        <w:rPr>
          <w:rFonts w:ascii="Book Antiqua" w:hAnsi="Book Antiqua"/>
        </w:rPr>
        <w:t>devoid of vascular activity that are mainly in the periphery of the liver. Those areas appear as perfusion defects on CT examination (Fig</w:t>
      </w:r>
      <w:r w:rsidR="00C07BC8">
        <w:rPr>
          <w:rFonts w:ascii="Book Antiqua" w:eastAsia="SimSun" w:hAnsi="Book Antiqua" w:hint="eastAsia"/>
          <w:lang w:eastAsia="zh-CN"/>
        </w:rPr>
        <w:t>ure</w:t>
      </w:r>
      <w:r w:rsidR="007F4838" w:rsidRPr="00695F45">
        <w:rPr>
          <w:rFonts w:ascii="Book Antiqua" w:hAnsi="Book Antiqua"/>
        </w:rPr>
        <w:t xml:space="preserve"> 26B). In late onset or gradual PVT, portal cavernoma may be observed at the graft hilum with attenuated or non-visualized main graft PV (Fig</w:t>
      </w:r>
      <w:r w:rsidR="00C07BC8">
        <w:rPr>
          <w:rFonts w:ascii="Book Antiqua" w:eastAsia="SimSun" w:hAnsi="Book Antiqua" w:hint="eastAsia"/>
          <w:lang w:eastAsia="zh-CN"/>
        </w:rPr>
        <w:t>ure</w:t>
      </w:r>
      <w:r w:rsidR="007F4838" w:rsidRPr="00695F45">
        <w:rPr>
          <w:rFonts w:ascii="Book Antiqua" w:hAnsi="Book Antiqua"/>
        </w:rPr>
        <w:t xml:space="preserve"> 27).</w:t>
      </w:r>
    </w:p>
    <w:p w14:paraId="512FBA7B" w14:textId="3B492752" w:rsidR="007F4838" w:rsidRDefault="007F4838" w:rsidP="00C07BC8">
      <w:pPr>
        <w:adjustRightInd w:val="0"/>
        <w:snapToGrid w:val="0"/>
        <w:spacing w:line="360" w:lineRule="auto"/>
        <w:ind w:firstLineChars="100" w:firstLine="240"/>
        <w:jc w:val="both"/>
        <w:rPr>
          <w:rFonts w:ascii="Book Antiqua" w:eastAsia="SimSun" w:hAnsi="Book Antiqua"/>
          <w:lang w:eastAsia="zh-CN"/>
        </w:rPr>
      </w:pPr>
      <w:r w:rsidRPr="00695F45">
        <w:rPr>
          <w:rFonts w:ascii="Book Antiqua" w:hAnsi="Book Antiqua"/>
        </w:rPr>
        <w:lastRenderedPageBreak/>
        <w:t xml:space="preserve">In early PVT, within the first 3 </w:t>
      </w:r>
      <w:r w:rsidR="00C07BC8">
        <w:rPr>
          <w:rFonts w:ascii="Book Antiqua" w:eastAsia="SimSun" w:hAnsi="Book Antiqua" w:hint="eastAsia"/>
          <w:lang w:eastAsia="zh-CN"/>
        </w:rPr>
        <w:t>d</w:t>
      </w:r>
      <w:r w:rsidRPr="00695F45">
        <w:rPr>
          <w:rFonts w:ascii="Book Antiqua" w:hAnsi="Book Antiqua"/>
        </w:rPr>
        <w:t>, surgical revision of the anastomosis is mandatory, togethe</w:t>
      </w:r>
      <w:r w:rsidR="00C07BC8">
        <w:rPr>
          <w:rFonts w:ascii="Book Antiqua" w:hAnsi="Book Antiqua"/>
        </w:rPr>
        <w:t>r with systemic anticoagulation</w:t>
      </w:r>
      <w:r w:rsidRPr="00695F45">
        <w:rPr>
          <w:rFonts w:ascii="Book Antiqua" w:hAnsi="Book Antiqua"/>
          <w:vertAlign w:val="superscript"/>
        </w:rPr>
        <w:t>[2]</w:t>
      </w:r>
      <w:r w:rsidRPr="00695F45">
        <w:rPr>
          <w:rFonts w:ascii="Book Antiqua" w:hAnsi="Book Antiqua"/>
        </w:rPr>
        <w:t xml:space="preserve">. In more delayed cases, non-surgical treatment, such as percutaneous thrombolysis </w:t>
      </w:r>
      <w:r w:rsidR="00160D33" w:rsidRPr="00695F45">
        <w:rPr>
          <w:rFonts w:ascii="Book Antiqua" w:hAnsi="Book Antiqua"/>
        </w:rPr>
        <w:t>and</w:t>
      </w:r>
      <w:r w:rsidRPr="00695F45">
        <w:rPr>
          <w:rFonts w:ascii="Book Antiqua" w:hAnsi="Book Antiqua"/>
        </w:rPr>
        <w:t xml:space="preserve"> stent placement, has shown goo</w:t>
      </w:r>
      <w:r w:rsidR="00C07BC8">
        <w:rPr>
          <w:rFonts w:ascii="Book Antiqua" w:hAnsi="Book Antiqua"/>
        </w:rPr>
        <w:t>d results and acceptable safety</w:t>
      </w:r>
      <w:r w:rsidRPr="00695F45">
        <w:rPr>
          <w:rFonts w:ascii="Book Antiqua" w:hAnsi="Book Antiqua"/>
          <w:vertAlign w:val="superscript"/>
        </w:rPr>
        <w:t>[2,91-94]</w:t>
      </w:r>
      <w:r w:rsidRPr="00695F45">
        <w:rPr>
          <w:rFonts w:ascii="Book Antiqua" w:hAnsi="Book Antiqua"/>
        </w:rPr>
        <w:t>.</w:t>
      </w:r>
    </w:p>
    <w:p w14:paraId="44254C25" w14:textId="77777777" w:rsidR="00C07BC8" w:rsidRPr="00C07BC8" w:rsidRDefault="00C07BC8" w:rsidP="00C07BC8">
      <w:pPr>
        <w:adjustRightInd w:val="0"/>
        <w:snapToGrid w:val="0"/>
        <w:spacing w:line="360" w:lineRule="auto"/>
        <w:ind w:firstLineChars="100" w:firstLine="240"/>
        <w:jc w:val="both"/>
        <w:rPr>
          <w:rFonts w:ascii="Book Antiqua" w:eastAsia="SimSun" w:hAnsi="Book Antiqua"/>
          <w:lang w:eastAsia="zh-CN"/>
        </w:rPr>
      </w:pPr>
    </w:p>
    <w:p w14:paraId="2F11DC79" w14:textId="2DCED905" w:rsidR="007F4838" w:rsidRPr="00C07BC8" w:rsidRDefault="00C07BC8" w:rsidP="004503C0">
      <w:pPr>
        <w:adjustRightInd w:val="0"/>
        <w:snapToGrid w:val="0"/>
        <w:spacing w:line="360" w:lineRule="auto"/>
        <w:jc w:val="both"/>
        <w:rPr>
          <w:rFonts w:ascii="Book Antiqua" w:eastAsia="SimSun" w:hAnsi="Book Antiqua"/>
          <w:b/>
          <w:lang w:eastAsia="zh-CN"/>
        </w:rPr>
      </w:pPr>
      <w:r>
        <w:rPr>
          <w:rFonts w:ascii="Book Antiqua" w:hAnsi="Book Antiqua"/>
          <w:b/>
        </w:rPr>
        <w:t>HEPATIC ARTERY COMPLICATIONS</w:t>
      </w:r>
    </w:p>
    <w:p w14:paraId="5B43D4FD" w14:textId="21CA9AA2" w:rsidR="007F4838" w:rsidRDefault="007F4838" w:rsidP="004503C0">
      <w:pPr>
        <w:adjustRightInd w:val="0"/>
        <w:snapToGrid w:val="0"/>
        <w:spacing w:line="360" w:lineRule="auto"/>
        <w:jc w:val="both"/>
        <w:rPr>
          <w:rFonts w:ascii="Book Antiqua" w:eastAsia="SimSun" w:hAnsi="Book Antiqua"/>
          <w:lang w:eastAsia="zh-CN"/>
        </w:rPr>
      </w:pPr>
      <w:r w:rsidRPr="00695F45">
        <w:rPr>
          <w:rFonts w:ascii="Book Antiqua" w:hAnsi="Book Antiqua"/>
        </w:rPr>
        <w:t>Arterial complications are the most common VCs after LT that can lead to ischaemia graft loss with hig</w:t>
      </w:r>
      <w:r w:rsidR="00C07BC8">
        <w:rPr>
          <w:rFonts w:ascii="Book Antiqua" w:hAnsi="Book Antiqua"/>
        </w:rPr>
        <w:t>h mortality and morbidity rates</w:t>
      </w:r>
      <w:r w:rsidRPr="00695F45">
        <w:rPr>
          <w:rFonts w:ascii="Book Antiqua" w:hAnsi="Book Antiqua"/>
          <w:vertAlign w:val="superscript"/>
        </w:rPr>
        <w:t>[3,95,96]</w:t>
      </w:r>
      <w:r w:rsidRPr="00695F45">
        <w:rPr>
          <w:rFonts w:ascii="Book Antiqua" w:hAnsi="Book Antiqua"/>
        </w:rPr>
        <w:t>. Anatomical variations of the HA, diameter and length, kinking, quality of the recipient artery and mismatch between donor and recipient arteries should be carefully considered during DU interpretation</w:t>
      </w:r>
      <w:r w:rsidR="00C07BC8">
        <w:rPr>
          <w:rFonts w:ascii="Book Antiqua" w:hAnsi="Book Antiqua"/>
        </w:rPr>
        <w:t xml:space="preserve"> and can be managed accordingly</w:t>
      </w:r>
      <w:r w:rsidRPr="00695F45">
        <w:rPr>
          <w:rFonts w:ascii="Book Antiqua" w:hAnsi="Book Antiqua"/>
          <w:vertAlign w:val="superscript"/>
        </w:rPr>
        <w:t>[78,97]</w:t>
      </w:r>
      <w:r w:rsidRPr="00695F45">
        <w:rPr>
          <w:rFonts w:ascii="Book Antiqua" w:hAnsi="Book Antiqua"/>
        </w:rPr>
        <w:t>. HA complications include vasospasm, HA thrombosis (HAT), HA stenosis (HAS), HA dissection, arterial steal phenomena and pseudo-aneurysm formation.</w:t>
      </w:r>
    </w:p>
    <w:p w14:paraId="749B0D71" w14:textId="77777777" w:rsidR="00C07BC8" w:rsidRPr="00C07BC8" w:rsidRDefault="00C07BC8" w:rsidP="004503C0">
      <w:pPr>
        <w:adjustRightInd w:val="0"/>
        <w:snapToGrid w:val="0"/>
        <w:spacing w:line="360" w:lineRule="auto"/>
        <w:jc w:val="both"/>
        <w:rPr>
          <w:rFonts w:ascii="Book Antiqua" w:eastAsia="SimSun" w:hAnsi="Book Antiqua"/>
          <w:lang w:eastAsia="zh-CN"/>
        </w:rPr>
      </w:pPr>
    </w:p>
    <w:p w14:paraId="544ECF3E" w14:textId="2030F281" w:rsidR="007F4838" w:rsidRPr="00C07BC8" w:rsidRDefault="00C07BC8" w:rsidP="004503C0">
      <w:pPr>
        <w:adjustRightInd w:val="0"/>
        <w:snapToGrid w:val="0"/>
        <w:spacing w:line="360" w:lineRule="auto"/>
        <w:jc w:val="both"/>
        <w:rPr>
          <w:rFonts w:ascii="Book Antiqua" w:eastAsia="SimSun" w:hAnsi="Book Antiqua"/>
          <w:b/>
          <w:i/>
          <w:lang w:eastAsia="zh-CN"/>
        </w:rPr>
      </w:pPr>
      <w:r w:rsidRPr="00C07BC8">
        <w:rPr>
          <w:rFonts w:ascii="Book Antiqua" w:hAnsi="Book Antiqua"/>
          <w:b/>
          <w:i/>
        </w:rPr>
        <w:t>Hepatic artery vasospasm</w:t>
      </w:r>
    </w:p>
    <w:p w14:paraId="6E71557D" w14:textId="665AB4F5" w:rsidR="007F4838" w:rsidRPr="00695F45" w:rsidRDefault="007F4838" w:rsidP="004503C0">
      <w:pPr>
        <w:adjustRightInd w:val="0"/>
        <w:snapToGrid w:val="0"/>
        <w:spacing w:line="360" w:lineRule="auto"/>
        <w:jc w:val="both"/>
        <w:rPr>
          <w:rFonts w:ascii="Book Antiqua" w:hAnsi="Book Antiqua"/>
        </w:rPr>
      </w:pPr>
      <w:r w:rsidRPr="00695F45">
        <w:rPr>
          <w:rFonts w:ascii="Book Antiqua" w:hAnsi="Book Antiqua"/>
        </w:rPr>
        <w:t>Vasospasm is a state of arterial constriction; the affected segment or entire vessel becomes rigid and its lumen n</w:t>
      </w:r>
      <w:r w:rsidR="00C07BC8">
        <w:rPr>
          <w:rFonts w:ascii="Book Antiqua" w:hAnsi="Book Antiqua"/>
        </w:rPr>
        <w:t>arrows or even becomes occluded</w:t>
      </w:r>
      <w:r w:rsidRPr="00695F45">
        <w:rPr>
          <w:rFonts w:ascii="Book Antiqua" w:hAnsi="Book Antiqua"/>
          <w:vertAlign w:val="superscript"/>
        </w:rPr>
        <w:t>[98,99]</w:t>
      </w:r>
      <w:r w:rsidRPr="00695F45">
        <w:rPr>
          <w:rFonts w:ascii="Book Antiqua" w:hAnsi="Book Antiqua"/>
        </w:rPr>
        <w:t>. It is a common complication during the recipient surgery secondary to excessive manipulations and suturing. The results of animal and clinical studies suggested that the plasma norepinephrine level is elevated because of surgical stress, occlusion of hepatic inflow and removal of the donor liver, which might have an appreciable</w:t>
      </w:r>
      <w:r w:rsidR="00C07BC8">
        <w:rPr>
          <w:rFonts w:ascii="Book Antiqua" w:hAnsi="Book Antiqua"/>
        </w:rPr>
        <w:t xml:space="preserve"> effect on donor arterial spasm</w:t>
      </w:r>
      <w:r w:rsidRPr="00695F45">
        <w:rPr>
          <w:rFonts w:ascii="Book Antiqua" w:hAnsi="Book Antiqua"/>
          <w:vertAlign w:val="superscript"/>
        </w:rPr>
        <w:t>[100-102]</w:t>
      </w:r>
      <w:r w:rsidRPr="00695F45">
        <w:rPr>
          <w:rFonts w:ascii="Book Antiqua" w:hAnsi="Book Antiqua"/>
        </w:rPr>
        <w:t>. The potential impact of vasospasm in transplants is still undetermined, it is possible that vasospasm may cause reduction of HA flow and may ind</w:t>
      </w:r>
      <w:r w:rsidR="00C07BC8">
        <w:rPr>
          <w:rFonts w:ascii="Book Antiqua" w:hAnsi="Book Antiqua"/>
        </w:rPr>
        <w:t>uce the formation of thrombosis</w:t>
      </w:r>
      <w:r w:rsidR="00C07BC8">
        <w:rPr>
          <w:rFonts w:ascii="Book Antiqua" w:hAnsi="Book Antiqua"/>
          <w:vertAlign w:val="superscript"/>
        </w:rPr>
        <w:t>[99,</w:t>
      </w:r>
      <w:r w:rsidRPr="00695F45">
        <w:rPr>
          <w:rFonts w:ascii="Book Antiqua" w:hAnsi="Book Antiqua"/>
          <w:vertAlign w:val="superscript"/>
        </w:rPr>
        <w:t>103]</w:t>
      </w:r>
      <w:r w:rsidRPr="00695F45">
        <w:rPr>
          <w:rFonts w:ascii="Book Antiqua" w:hAnsi="Book Antiqua"/>
        </w:rPr>
        <w:t>. Richards et al. pointed out that vasospasm in re-vascularized tissue could impair tissue perfusion even though the microsurgical anastomoses r</w:t>
      </w:r>
      <w:r w:rsidR="00C07BC8">
        <w:rPr>
          <w:rFonts w:ascii="Book Antiqua" w:hAnsi="Book Antiqua"/>
        </w:rPr>
        <w:t>emain patent</w:t>
      </w:r>
      <w:r w:rsidRPr="00695F45">
        <w:rPr>
          <w:rFonts w:ascii="Book Antiqua" w:hAnsi="Book Antiqua"/>
          <w:vertAlign w:val="superscript"/>
        </w:rPr>
        <w:t>[104]</w:t>
      </w:r>
      <w:r w:rsidRPr="00695F45">
        <w:rPr>
          <w:rFonts w:ascii="Book Antiqua" w:hAnsi="Book Antiqua"/>
        </w:rPr>
        <w:t>.</w:t>
      </w:r>
    </w:p>
    <w:p w14:paraId="0CE97FB2" w14:textId="77DA010A" w:rsidR="007F4838" w:rsidRDefault="007F4838" w:rsidP="00C07BC8">
      <w:pPr>
        <w:adjustRightInd w:val="0"/>
        <w:snapToGrid w:val="0"/>
        <w:spacing w:line="360" w:lineRule="auto"/>
        <w:ind w:firstLineChars="100" w:firstLine="240"/>
        <w:jc w:val="both"/>
        <w:rPr>
          <w:rFonts w:ascii="Book Antiqua" w:eastAsia="SimSun" w:hAnsi="Book Antiqua"/>
          <w:lang w:eastAsia="zh-CN"/>
        </w:rPr>
      </w:pPr>
      <w:r w:rsidRPr="00695F45">
        <w:rPr>
          <w:rFonts w:ascii="Book Antiqua" w:hAnsi="Book Antiqua"/>
        </w:rPr>
        <w:t xml:space="preserve">There is lack of standard diagnostic criteria of HA vasospasm by Doppler US; it may appear as a short attenuated segment of the artery without focal anastomotic narrowing and usually results in increased RI, sometimes with </w:t>
      </w:r>
      <w:r w:rsidRPr="00695F45">
        <w:rPr>
          <w:rFonts w:ascii="Book Antiqua" w:hAnsi="Book Antiqua"/>
        </w:rPr>
        <w:lastRenderedPageBreak/>
        <w:t>absent or reversed diastolic flow, and can be differentiated from other causes of increased RI, previously described, that it responds to IO local application or PO administration of vasodilators (Fig</w:t>
      </w:r>
      <w:r w:rsidR="00C07BC8">
        <w:rPr>
          <w:rFonts w:ascii="Book Antiqua" w:eastAsia="SimSun" w:hAnsi="Book Antiqua" w:hint="eastAsia"/>
          <w:lang w:eastAsia="zh-CN"/>
        </w:rPr>
        <w:t>ure</w:t>
      </w:r>
      <w:r w:rsidRPr="00695F45">
        <w:rPr>
          <w:rFonts w:ascii="Book Antiqua" w:hAnsi="Book Antiqua"/>
        </w:rPr>
        <w:t xml:space="preserve"> 28). The increased RI can be explained according to Poiseuille’s equation, R = 8l</w:t>
      </w:r>
      <w:r w:rsidRPr="00695F45">
        <w:rPr>
          <w:rFonts w:ascii="Book Antiqua" w:hAnsi="Book Antiqua" w:cs="Times New Roman"/>
        </w:rPr>
        <w:t>η</w:t>
      </w:r>
      <w:r w:rsidRPr="00695F45">
        <w:rPr>
          <w:rFonts w:ascii="Book Antiqua" w:hAnsi="Book Antiqua"/>
        </w:rPr>
        <w:t>/</w:t>
      </w:r>
      <w:r w:rsidRPr="00695F45">
        <w:rPr>
          <w:rFonts w:ascii="Book Antiqua" w:hAnsi="Book Antiqua" w:cs="Times New Roman"/>
        </w:rPr>
        <w:t>π</w:t>
      </w:r>
      <w:r w:rsidRPr="00695F45">
        <w:rPr>
          <w:rFonts w:ascii="Book Antiqua" w:hAnsi="Book Antiqua"/>
        </w:rPr>
        <w:t>r4, the resistance (R) depends on the viscous properties of the blood (</w:t>
      </w:r>
      <w:r w:rsidRPr="00695F45">
        <w:rPr>
          <w:rFonts w:ascii="Book Antiqua" w:hAnsi="Book Antiqua" w:cs="Times New Roman"/>
        </w:rPr>
        <w:t>η</w:t>
      </w:r>
      <w:r w:rsidRPr="00695F45">
        <w:rPr>
          <w:rFonts w:ascii="Book Antiqua" w:hAnsi="Book Antiqua"/>
        </w:rPr>
        <w:t>) and on the dimensions of the vessels. Whenever the hepatic artery is contracted, its diameter will correspondingly reduce, and, as a result, the resistance of the hepat</w:t>
      </w:r>
      <w:r w:rsidR="00C07BC8">
        <w:rPr>
          <w:rFonts w:ascii="Book Antiqua" w:hAnsi="Book Antiqua"/>
        </w:rPr>
        <w:t>ic arterial flow will increase</w:t>
      </w:r>
      <w:r w:rsidRPr="00695F45">
        <w:rPr>
          <w:rFonts w:ascii="Book Antiqua" w:hAnsi="Book Antiqua"/>
          <w:vertAlign w:val="superscript"/>
        </w:rPr>
        <w:t>[103,105]</w:t>
      </w:r>
      <w:r w:rsidRPr="00695F45">
        <w:rPr>
          <w:rFonts w:ascii="Book Antiqua" w:hAnsi="Book Antiqua"/>
        </w:rPr>
        <w:t xml:space="preserve">. The diagnosis of HA vasospasm can be also supported by the follow-up PO DU results, and can be used to monitor the dynamic changes of the involved arteries before and after vasodilatation </w:t>
      </w:r>
      <w:r w:rsidRPr="00695F45">
        <w:rPr>
          <w:rFonts w:ascii="Book Antiqua" w:hAnsi="Book Antiqua"/>
          <w:vertAlign w:val="superscript"/>
        </w:rPr>
        <w:t>[103]</w:t>
      </w:r>
      <w:r w:rsidRPr="00695F45">
        <w:rPr>
          <w:rFonts w:ascii="Book Antiqua" w:hAnsi="Book Antiqua"/>
        </w:rPr>
        <w:t xml:space="preserve"> (Fig</w:t>
      </w:r>
      <w:r w:rsidR="00C07BC8">
        <w:rPr>
          <w:rFonts w:ascii="Book Antiqua" w:eastAsia="SimSun" w:hAnsi="Book Antiqua" w:hint="eastAsia"/>
          <w:lang w:eastAsia="zh-CN"/>
        </w:rPr>
        <w:t>ure</w:t>
      </w:r>
      <w:r w:rsidRPr="00695F45">
        <w:rPr>
          <w:rFonts w:ascii="Book Antiqua" w:hAnsi="Book Antiqua"/>
        </w:rPr>
        <w:t xml:space="preserve"> 29).</w:t>
      </w:r>
    </w:p>
    <w:p w14:paraId="682E26CE" w14:textId="77777777" w:rsidR="00C07BC8" w:rsidRPr="00C07BC8" w:rsidRDefault="00C07BC8" w:rsidP="00C07BC8">
      <w:pPr>
        <w:adjustRightInd w:val="0"/>
        <w:snapToGrid w:val="0"/>
        <w:spacing w:line="360" w:lineRule="auto"/>
        <w:ind w:firstLineChars="100" w:firstLine="240"/>
        <w:jc w:val="both"/>
        <w:rPr>
          <w:rFonts w:ascii="Book Antiqua" w:eastAsia="SimSun" w:hAnsi="Book Antiqua"/>
          <w:lang w:eastAsia="zh-CN"/>
        </w:rPr>
      </w:pPr>
    </w:p>
    <w:p w14:paraId="74D476B3" w14:textId="257653D4" w:rsidR="007F4838" w:rsidRPr="00C07BC8" w:rsidRDefault="007F4838" w:rsidP="004503C0">
      <w:pPr>
        <w:adjustRightInd w:val="0"/>
        <w:snapToGrid w:val="0"/>
        <w:spacing w:line="360" w:lineRule="auto"/>
        <w:jc w:val="both"/>
        <w:rPr>
          <w:rFonts w:ascii="Book Antiqua" w:eastAsia="SimSun" w:hAnsi="Book Antiqua"/>
          <w:b/>
          <w:i/>
          <w:lang w:eastAsia="zh-CN"/>
        </w:rPr>
      </w:pPr>
      <w:r w:rsidRPr="00C07BC8">
        <w:rPr>
          <w:rFonts w:ascii="Book Antiqua" w:hAnsi="Book Antiqua"/>
          <w:b/>
          <w:i/>
        </w:rPr>
        <w:t>Hepat</w:t>
      </w:r>
      <w:r w:rsidR="00C07BC8" w:rsidRPr="00C07BC8">
        <w:rPr>
          <w:rFonts w:ascii="Book Antiqua" w:hAnsi="Book Antiqua"/>
          <w:b/>
          <w:i/>
        </w:rPr>
        <w:t>ic artery thrombosis</w:t>
      </w:r>
    </w:p>
    <w:p w14:paraId="15DAA339" w14:textId="7C4F6FBB" w:rsidR="007F4838" w:rsidRDefault="007F4838" w:rsidP="004503C0">
      <w:pPr>
        <w:adjustRightInd w:val="0"/>
        <w:snapToGrid w:val="0"/>
        <w:spacing w:line="360" w:lineRule="auto"/>
        <w:jc w:val="both"/>
        <w:rPr>
          <w:rFonts w:ascii="Book Antiqua" w:eastAsia="SimSun" w:hAnsi="Book Antiqua"/>
          <w:lang w:eastAsia="zh-CN"/>
        </w:rPr>
      </w:pPr>
      <w:r w:rsidRPr="00695F45">
        <w:rPr>
          <w:rFonts w:ascii="Book Antiqua" w:hAnsi="Book Antiqua"/>
        </w:rPr>
        <w:t>HAT is the most frequent VC following LT occurring with an incidence of 1</w:t>
      </w:r>
      <w:r w:rsidR="00C07BC8">
        <w:rPr>
          <w:rFonts w:ascii="Book Antiqua" w:eastAsia="SimSun" w:hAnsi="Book Antiqua" w:hint="eastAsia"/>
          <w:lang w:eastAsia="zh-CN"/>
        </w:rPr>
        <w:t>%</w:t>
      </w:r>
      <w:r w:rsidRPr="00695F45">
        <w:rPr>
          <w:rFonts w:ascii="Book Antiqua" w:hAnsi="Book Antiqua"/>
        </w:rPr>
        <w:t>-12%, and is a graft-threatening condition that necessitates rapid revasc</w:t>
      </w:r>
      <w:r w:rsidR="00C07BC8">
        <w:rPr>
          <w:rFonts w:ascii="Book Antiqua" w:hAnsi="Book Antiqua"/>
        </w:rPr>
        <w:t>ularization to avoid graft loss</w:t>
      </w:r>
      <w:r w:rsidRPr="00695F45">
        <w:rPr>
          <w:rFonts w:ascii="Book Antiqua" w:hAnsi="Book Antiqua"/>
          <w:vertAlign w:val="superscript"/>
        </w:rPr>
        <w:t>[1,65,95,106]</w:t>
      </w:r>
      <w:r w:rsidRPr="00695F45">
        <w:rPr>
          <w:rFonts w:ascii="Book Antiqua" w:hAnsi="Book Antiqua"/>
        </w:rPr>
        <w:t>. Potential mechanical risk factors include vasospasm, dissection, kinks, significant mismatch, anastomotic stricture, arterial steal, bench reconstruction, arterial condu</w:t>
      </w:r>
      <w:r w:rsidR="00C07BC8">
        <w:rPr>
          <w:rFonts w:ascii="Book Antiqua" w:hAnsi="Book Antiqua"/>
        </w:rPr>
        <w:t>it use and multiple anastomoses</w:t>
      </w:r>
      <w:r w:rsidRPr="00695F45">
        <w:rPr>
          <w:rFonts w:ascii="Book Antiqua" w:hAnsi="Book Antiqua"/>
          <w:vertAlign w:val="superscript"/>
        </w:rPr>
        <w:t>[106]</w:t>
      </w:r>
      <w:r w:rsidRPr="00695F45">
        <w:rPr>
          <w:rFonts w:ascii="Book Antiqua" w:hAnsi="Book Antiqua"/>
        </w:rPr>
        <w:t>. Nonsurgical risk factors include hyper-coagulable disorders, cytomegalovirus, ABO incompatibility, arterial reperfusion time, prolonged oper</w:t>
      </w:r>
      <w:r w:rsidR="00C07BC8">
        <w:rPr>
          <w:rFonts w:ascii="Book Antiqua" w:hAnsi="Book Antiqua"/>
        </w:rPr>
        <w:t>ation times and acute rejection</w:t>
      </w:r>
      <w:r w:rsidRPr="00695F45">
        <w:rPr>
          <w:rFonts w:ascii="Book Antiqua" w:hAnsi="Book Antiqua"/>
          <w:vertAlign w:val="superscript"/>
        </w:rPr>
        <w:t>[107,108]</w:t>
      </w:r>
      <w:r w:rsidRPr="00695F45">
        <w:rPr>
          <w:rFonts w:ascii="Book Antiqua" w:hAnsi="Book Antiqua"/>
        </w:rPr>
        <w:t>. Early HAT within the first few weeks PO usually presents with fulminant graft failure and sepsis whereas delayed thrombosis occurring after the first month has a more insidious clinical course wit</w:t>
      </w:r>
      <w:r w:rsidR="00C07BC8">
        <w:rPr>
          <w:rFonts w:ascii="Book Antiqua" w:hAnsi="Book Antiqua"/>
        </w:rPr>
        <w:t>h delayed biliary complications</w:t>
      </w:r>
      <w:r w:rsidRPr="00695F45">
        <w:rPr>
          <w:rFonts w:ascii="Book Antiqua" w:hAnsi="Book Antiqua"/>
          <w:vertAlign w:val="superscript"/>
        </w:rPr>
        <w:t>[106]</w:t>
      </w:r>
      <w:r w:rsidRPr="00695F45">
        <w:rPr>
          <w:rFonts w:ascii="Book Antiqua" w:hAnsi="Book Antiqua"/>
        </w:rPr>
        <w:t>.</w:t>
      </w:r>
    </w:p>
    <w:p w14:paraId="7FB46E49" w14:textId="5D5D460C" w:rsidR="007F4838" w:rsidRDefault="007F4838" w:rsidP="00C07BC8">
      <w:pPr>
        <w:adjustRightInd w:val="0"/>
        <w:snapToGrid w:val="0"/>
        <w:spacing w:line="360" w:lineRule="auto"/>
        <w:ind w:firstLineChars="100" w:firstLine="240"/>
        <w:jc w:val="both"/>
        <w:rPr>
          <w:rFonts w:ascii="Book Antiqua" w:eastAsia="SimSun" w:hAnsi="Book Antiqua"/>
          <w:lang w:eastAsia="zh-CN"/>
        </w:rPr>
      </w:pPr>
      <w:r w:rsidRPr="00695F45">
        <w:rPr>
          <w:rFonts w:ascii="Book Antiqua" w:hAnsi="Book Antiqua"/>
        </w:rPr>
        <w:t>Acute HAT can be diagnosed by b-mode US as a hypo-echoic or an-echoic shadow inside the artery and complete absence of color flow and arterial wave by pulsed Doppler (Fig</w:t>
      </w:r>
      <w:r w:rsidR="00C07BC8">
        <w:rPr>
          <w:rFonts w:ascii="Book Antiqua" w:eastAsia="SimSun" w:hAnsi="Book Antiqua" w:hint="eastAsia"/>
          <w:lang w:eastAsia="zh-CN"/>
        </w:rPr>
        <w:t>ures</w:t>
      </w:r>
      <w:r w:rsidRPr="00695F45">
        <w:rPr>
          <w:rFonts w:ascii="Book Antiqua" w:hAnsi="Book Antiqua"/>
        </w:rPr>
        <w:t xml:space="preserve"> 30,</w:t>
      </w:r>
      <w:r w:rsidR="00C07BC8">
        <w:rPr>
          <w:rFonts w:ascii="Book Antiqua" w:eastAsia="SimSun" w:hAnsi="Book Antiqua" w:hint="eastAsia"/>
          <w:lang w:eastAsia="zh-CN"/>
        </w:rPr>
        <w:t xml:space="preserve"> </w:t>
      </w:r>
      <w:r w:rsidRPr="00695F45">
        <w:rPr>
          <w:rFonts w:ascii="Book Antiqua" w:hAnsi="Book Antiqua"/>
        </w:rPr>
        <w:t>31). However, some earlier haemodynamic changes may occur and can anticipate total occlusion; these changes are referred to a</w:t>
      </w:r>
      <w:r w:rsidR="00C07BC8">
        <w:rPr>
          <w:rFonts w:ascii="Book Antiqua" w:hAnsi="Book Antiqua"/>
        </w:rPr>
        <w:t>s signs of impending thrombosis</w:t>
      </w:r>
      <w:r w:rsidRPr="00695F45">
        <w:rPr>
          <w:rFonts w:ascii="Book Antiqua" w:hAnsi="Book Antiqua"/>
          <w:vertAlign w:val="superscript"/>
        </w:rPr>
        <w:t>[41]</w:t>
      </w:r>
      <w:r w:rsidRPr="00695F45">
        <w:rPr>
          <w:rFonts w:ascii="Book Antiqua" w:hAnsi="Book Antiqua"/>
        </w:rPr>
        <w:t xml:space="preserve">. Some authors have observed that absent or reversed diastolic flow appeared just before the HA flow vanished in patients </w:t>
      </w:r>
      <w:r w:rsidR="00C07BC8">
        <w:rPr>
          <w:rFonts w:ascii="Book Antiqua" w:hAnsi="Book Antiqua"/>
        </w:rPr>
        <w:lastRenderedPageBreak/>
        <w:t>with HAT</w:t>
      </w:r>
      <w:r w:rsidRPr="00695F45">
        <w:rPr>
          <w:rFonts w:ascii="Book Antiqua" w:hAnsi="Book Antiqua"/>
          <w:vertAlign w:val="superscript"/>
        </w:rPr>
        <w:t>[41,42,103]</w:t>
      </w:r>
      <w:r w:rsidRPr="00695F45">
        <w:rPr>
          <w:rFonts w:ascii="Book Antiqua" w:hAnsi="Book Antiqua"/>
        </w:rPr>
        <w:t xml:space="preserve"> (Fig</w:t>
      </w:r>
      <w:r w:rsidR="00C07BC8">
        <w:rPr>
          <w:rFonts w:ascii="Book Antiqua" w:eastAsia="SimSun" w:hAnsi="Book Antiqua" w:hint="eastAsia"/>
          <w:lang w:eastAsia="zh-CN"/>
        </w:rPr>
        <w:t>ure</w:t>
      </w:r>
      <w:r w:rsidRPr="00695F45">
        <w:rPr>
          <w:rFonts w:ascii="Book Antiqua" w:hAnsi="Book Antiqua"/>
        </w:rPr>
        <w:t xml:space="preserve"> 32), indicating that under certain circumstances, HAT may share a commo</w:t>
      </w:r>
      <w:r w:rsidR="004849CC">
        <w:rPr>
          <w:rFonts w:ascii="Book Antiqua" w:hAnsi="Book Antiqua"/>
        </w:rPr>
        <w:t>n DUS appearance with vasospasm</w:t>
      </w:r>
      <w:r w:rsidRPr="00695F45">
        <w:rPr>
          <w:rFonts w:ascii="Book Antiqua" w:hAnsi="Book Antiqua"/>
          <w:vertAlign w:val="superscript"/>
        </w:rPr>
        <w:t>[103]</w:t>
      </w:r>
      <w:r w:rsidRPr="00695F45">
        <w:rPr>
          <w:rFonts w:ascii="Book Antiqua" w:hAnsi="Book Antiqua"/>
        </w:rPr>
        <w:t xml:space="preserve">. However, </w:t>
      </w:r>
      <w:r w:rsidR="008700EB" w:rsidRPr="00695F45">
        <w:rPr>
          <w:rFonts w:ascii="Book Antiqua" w:hAnsi="Book Antiqua"/>
        </w:rPr>
        <w:t>other</w:t>
      </w:r>
      <w:r w:rsidRPr="00695F45">
        <w:rPr>
          <w:rFonts w:ascii="Book Antiqua" w:hAnsi="Book Antiqua"/>
        </w:rPr>
        <w:t xml:space="preserve"> authors found this sign to be poorly associated with HAT because the incidence of HAT was low among patients who had this</w:t>
      </w:r>
      <w:r w:rsidR="00C07BC8">
        <w:rPr>
          <w:rFonts w:ascii="Book Antiqua" w:hAnsi="Book Antiqua"/>
        </w:rPr>
        <w:t xml:space="preserve"> highly resistant arterial flow</w:t>
      </w:r>
      <w:r w:rsidRPr="00695F45">
        <w:rPr>
          <w:rFonts w:ascii="Book Antiqua" w:hAnsi="Book Antiqua"/>
          <w:vertAlign w:val="superscript"/>
        </w:rPr>
        <w:t>[109]</w:t>
      </w:r>
      <w:r w:rsidRPr="00695F45">
        <w:rPr>
          <w:rFonts w:ascii="Book Antiqua" w:hAnsi="Book Antiqua"/>
        </w:rPr>
        <w:t>. In our experience, dampening of the PSV can differentiate between impending thrombosis and vasospasm; in vasospasm, the PSV is usually high, with good systolic upstroke, whereas in impending thrombosis, the systolic upstroke is usually damped and irregular (Fig</w:t>
      </w:r>
      <w:r w:rsidR="00C07BC8">
        <w:rPr>
          <w:rFonts w:ascii="Book Antiqua" w:eastAsia="SimSun" w:hAnsi="Book Antiqua" w:hint="eastAsia"/>
          <w:lang w:eastAsia="zh-CN"/>
        </w:rPr>
        <w:t>ure</w:t>
      </w:r>
      <w:r w:rsidRPr="00695F45">
        <w:rPr>
          <w:rFonts w:ascii="Book Antiqua" w:hAnsi="Book Antiqua"/>
        </w:rPr>
        <w:t xml:space="preserve"> 32). Chen W. et al. differentiated between impending thrombosis and vasospasm by the absence of diastolic flow in the main HA and in its parenchymal branches in vasospasm, whereas in impending thrombosis, the absent diastolic flow occurs around the anastomotic site </w:t>
      </w:r>
      <w:r w:rsidR="00913150" w:rsidRPr="00695F45">
        <w:rPr>
          <w:rFonts w:ascii="Book Antiqua" w:hAnsi="Book Antiqua"/>
        </w:rPr>
        <w:t>only</w:t>
      </w:r>
      <w:r w:rsidRPr="00695F45">
        <w:rPr>
          <w:rFonts w:ascii="Book Antiqua" w:hAnsi="Book Antiqua"/>
          <w:vertAlign w:val="superscript"/>
        </w:rPr>
        <w:t>[103]</w:t>
      </w:r>
      <w:r w:rsidRPr="00695F45">
        <w:rPr>
          <w:rFonts w:ascii="Book Antiqua" w:hAnsi="Book Antiqua"/>
        </w:rPr>
        <w:t>. HAT requires re</w:t>
      </w:r>
      <w:r w:rsidRPr="00695F45">
        <w:rPr>
          <w:rFonts w:ascii="MS Mincho" w:eastAsia="MS Mincho" w:hAnsi="MS Mincho" w:cs="MS Mincho" w:hint="eastAsia"/>
        </w:rPr>
        <w:t>‑</w:t>
      </w:r>
      <w:r w:rsidRPr="00695F45">
        <w:rPr>
          <w:rFonts w:ascii="Book Antiqua" w:hAnsi="Book Antiqua"/>
        </w:rPr>
        <w:t>transplantation in a majority of cases, whereas surgical revision and endovascular intervention are the primary o</w:t>
      </w:r>
      <w:r w:rsidR="00C07BC8">
        <w:rPr>
          <w:rFonts w:ascii="Book Antiqua" w:hAnsi="Book Antiqua"/>
        </w:rPr>
        <w:t>ptions if DDLT is not available</w:t>
      </w:r>
      <w:r w:rsidR="00C07BC8">
        <w:rPr>
          <w:rFonts w:ascii="Book Antiqua" w:hAnsi="Book Antiqua"/>
          <w:vertAlign w:val="superscript"/>
        </w:rPr>
        <w:t>[2,3,95,</w:t>
      </w:r>
      <w:r w:rsidRPr="00695F45">
        <w:rPr>
          <w:rFonts w:ascii="Book Antiqua" w:hAnsi="Book Antiqua"/>
          <w:vertAlign w:val="superscript"/>
        </w:rPr>
        <w:t>110]</w:t>
      </w:r>
      <w:r w:rsidRPr="00695F45">
        <w:rPr>
          <w:rFonts w:ascii="Book Antiqua" w:hAnsi="Book Antiqua"/>
        </w:rPr>
        <w:t>.</w:t>
      </w:r>
    </w:p>
    <w:p w14:paraId="252EE902" w14:textId="77777777" w:rsidR="00C07BC8" w:rsidRPr="00C07BC8" w:rsidRDefault="00C07BC8" w:rsidP="00C07BC8">
      <w:pPr>
        <w:adjustRightInd w:val="0"/>
        <w:snapToGrid w:val="0"/>
        <w:spacing w:line="360" w:lineRule="auto"/>
        <w:ind w:firstLineChars="100" w:firstLine="240"/>
        <w:jc w:val="both"/>
        <w:rPr>
          <w:rFonts w:ascii="Book Antiqua" w:eastAsia="SimSun" w:hAnsi="Book Antiqua"/>
          <w:lang w:eastAsia="zh-CN"/>
        </w:rPr>
      </w:pPr>
    </w:p>
    <w:p w14:paraId="47F7E9A5" w14:textId="70A92CF7" w:rsidR="007F4838" w:rsidRPr="00C07BC8" w:rsidRDefault="00C07BC8" w:rsidP="004503C0">
      <w:pPr>
        <w:adjustRightInd w:val="0"/>
        <w:snapToGrid w:val="0"/>
        <w:spacing w:line="360" w:lineRule="auto"/>
        <w:jc w:val="both"/>
        <w:rPr>
          <w:rFonts w:ascii="Book Antiqua" w:eastAsia="SimSun" w:hAnsi="Book Antiqua"/>
          <w:b/>
          <w:i/>
          <w:lang w:eastAsia="zh-CN"/>
        </w:rPr>
      </w:pPr>
      <w:r w:rsidRPr="00C07BC8">
        <w:rPr>
          <w:rFonts w:ascii="Book Antiqua" w:hAnsi="Book Antiqua"/>
          <w:b/>
          <w:i/>
        </w:rPr>
        <w:t>Hepatic artery dissection</w:t>
      </w:r>
    </w:p>
    <w:p w14:paraId="0CCB33FD" w14:textId="6B167F1C" w:rsidR="007F4838" w:rsidRPr="00695F45" w:rsidRDefault="007F4838" w:rsidP="004503C0">
      <w:pPr>
        <w:adjustRightInd w:val="0"/>
        <w:snapToGrid w:val="0"/>
        <w:spacing w:line="360" w:lineRule="auto"/>
        <w:jc w:val="both"/>
        <w:rPr>
          <w:rFonts w:ascii="Book Antiqua" w:hAnsi="Book Antiqua"/>
        </w:rPr>
      </w:pPr>
      <w:r w:rsidRPr="00695F45">
        <w:rPr>
          <w:rFonts w:ascii="Book Antiqua" w:hAnsi="Book Antiqua"/>
        </w:rPr>
        <w:t>Arterial dissection involves the separation of the intimal lining of an artery from the media and, less frequently, the separation of the media from the adventitia. Dissection is usually accompanied by haemorrhage into the arterial wall, which creates a blind pouch or a parallel sub-intima</w:t>
      </w:r>
      <w:r w:rsidR="00C07BC8">
        <w:rPr>
          <w:rFonts w:ascii="Book Antiqua" w:hAnsi="Book Antiqua"/>
        </w:rPr>
        <w:t>l second channel or false lumen</w:t>
      </w:r>
      <w:r w:rsidRPr="00695F45">
        <w:rPr>
          <w:rFonts w:ascii="Book Antiqua" w:hAnsi="Book Antiqua"/>
          <w:vertAlign w:val="superscript"/>
        </w:rPr>
        <w:t>[111]</w:t>
      </w:r>
      <w:r w:rsidRPr="00695F45">
        <w:rPr>
          <w:rFonts w:ascii="Book Antiqua" w:hAnsi="Book Antiqua"/>
        </w:rPr>
        <w:t>. HA dissection is a predisposing factor to arterial stenosis and occlusion and usually occurs secondary to surgical trauma and clamp injury. It can occur in either the recipient or the donor side of the artery.</w:t>
      </w:r>
    </w:p>
    <w:p w14:paraId="6A962A9A" w14:textId="689DFAB2" w:rsidR="007F4838" w:rsidRPr="00695F45" w:rsidRDefault="007F4838" w:rsidP="00C07BC8">
      <w:pPr>
        <w:adjustRightInd w:val="0"/>
        <w:snapToGrid w:val="0"/>
        <w:spacing w:line="360" w:lineRule="auto"/>
        <w:ind w:firstLineChars="100" w:firstLine="240"/>
        <w:jc w:val="both"/>
        <w:rPr>
          <w:rFonts w:ascii="Book Antiqua" w:hAnsi="Book Antiqua"/>
        </w:rPr>
      </w:pPr>
      <w:r w:rsidRPr="00695F45">
        <w:rPr>
          <w:rFonts w:ascii="Book Antiqua" w:hAnsi="Book Antiqua"/>
        </w:rPr>
        <w:t>IO dissection of the recipient artery is not uncommon, especially in hypertrophied, diseased arteries in elderly patients. The dissection is usually self-limiting because the direction of blood flow seals the tear and can be managed either by anastomotic revision or using another recipient artery</w:t>
      </w:r>
      <w:r w:rsidRPr="00695F45">
        <w:rPr>
          <w:rFonts w:ascii="Book Antiqua" w:hAnsi="Book Antiqua"/>
          <w:vertAlign w:val="superscript"/>
        </w:rPr>
        <w:t>[112]</w:t>
      </w:r>
      <w:r w:rsidRPr="00695F45">
        <w:rPr>
          <w:rFonts w:ascii="Book Antiqua" w:hAnsi="Book Antiqua"/>
        </w:rPr>
        <w:t xml:space="preserve">. However, dissection of the graft artery is more dramatic as the direction of flow increases </w:t>
      </w:r>
      <w:r w:rsidRPr="00695F45">
        <w:rPr>
          <w:rFonts w:ascii="Book Antiqua" w:hAnsi="Book Antiqua"/>
        </w:rPr>
        <w:lastRenderedPageBreak/>
        <w:t>the dissection and can extend to the intrahepatic branches, eventually occluding the artery and requiring repair (Fig</w:t>
      </w:r>
      <w:r w:rsidR="00C07BC8">
        <w:rPr>
          <w:rFonts w:ascii="Book Antiqua" w:eastAsia="SimSun" w:hAnsi="Book Antiqua" w:hint="eastAsia"/>
          <w:lang w:eastAsia="zh-CN"/>
        </w:rPr>
        <w:t>ure</w:t>
      </w:r>
      <w:r w:rsidRPr="00695F45">
        <w:rPr>
          <w:rFonts w:ascii="Book Antiqua" w:hAnsi="Book Antiqua"/>
        </w:rPr>
        <w:t xml:space="preserve"> 33).</w:t>
      </w:r>
    </w:p>
    <w:p w14:paraId="1DED50E8" w14:textId="6BB3976B" w:rsidR="007F4838" w:rsidRPr="00695F45" w:rsidRDefault="007F4838" w:rsidP="00C07BC8">
      <w:pPr>
        <w:adjustRightInd w:val="0"/>
        <w:snapToGrid w:val="0"/>
        <w:spacing w:line="360" w:lineRule="auto"/>
        <w:ind w:firstLineChars="100" w:firstLine="240"/>
        <w:jc w:val="both"/>
        <w:rPr>
          <w:rFonts w:ascii="Book Antiqua" w:hAnsi="Book Antiqua"/>
        </w:rPr>
      </w:pPr>
      <w:r w:rsidRPr="00695F45">
        <w:rPr>
          <w:rFonts w:ascii="Book Antiqua" w:hAnsi="Book Antiqua"/>
        </w:rPr>
        <w:t>The most common US finding of HA dissection is a double lumen that is separated by an echogenic intimal flap or two parallel intraluminal flaps in cases of circumferential intimal dissection (Fig</w:t>
      </w:r>
      <w:r w:rsidR="00C07BC8">
        <w:rPr>
          <w:rFonts w:ascii="Book Antiqua" w:eastAsia="SimSun" w:hAnsi="Book Antiqua" w:hint="eastAsia"/>
          <w:lang w:eastAsia="zh-CN"/>
        </w:rPr>
        <w:t>ure</w:t>
      </w:r>
      <w:r w:rsidRPr="00695F45">
        <w:rPr>
          <w:rFonts w:ascii="Book Antiqua" w:hAnsi="Book Antiqua"/>
        </w:rPr>
        <w:t xml:space="preserve"> 34A). An intramural haematoma can also be demonstrated as an eccentric echogenicity that surrounds a relatively narrowed arterial lumen. Color Doppler may demonstrate the true and false lumina. Surgical anastomotic revision of a dissected HA is mandatory in the absence of arterial flow, in the presence of low flow velocity or if the flow is seen in both the true and false lumina with double systolic peaks, signifying ongoing dissection (Fig</w:t>
      </w:r>
      <w:r w:rsidR="00C07BC8">
        <w:rPr>
          <w:rFonts w:ascii="Book Antiqua" w:eastAsia="SimSun" w:hAnsi="Book Antiqua" w:hint="eastAsia"/>
          <w:lang w:eastAsia="zh-CN"/>
        </w:rPr>
        <w:t>ure</w:t>
      </w:r>
      <w:r w:rsidRPr="00695F45">
        <w:rPr>
          <w:rFonts w:ascii="Book Antiqua" w:hAnsi="Book Antiqua"/>
        </w:rPr>
        <w:t xml:space="preserve"> 34B). </w:t>
      </w:r>
    </w:p>
    <w:p w14:paraId="34458A88" w14:textId="051F2A39" w:rsidR="007F4838" w:rsidRDefault="007F4838" w:rsidP="00C07BC8">
      <w:pPr>
        <w:adjustRightInd w:val="0"/>
        <w:snapToGrid w:val="0"/>
        <w:spacing w:line="360" w:lineRule="auto"/>
        <w:ind w:firstLineChars="100" w:firstLine="240"/>
        <w:jc w:val="both"/>
        <w:rPr>
          <w:rFonts w:ascii="Book Antiqua" w:eastAsia="SimSun" w:hAnsi="Book Antiqua"/>
          <w:lang w:eastAsia="zh-CN"/>
        </w:rPr>
      </w:pPr>
      <w:r w:rsidRPr="00695F45">
        <w:rPr>
          <w:rFonts w:ascii="Book Antiqua" w:hAnsi="Book Antiqua"/>
        </w:rPr>
        <w:t xml:space="preserve">When DU shows a single stream from the main lumen with a sealed or thrombosed false lumen, the </w:t>
      </w:r>
      <w:r w:rsidR="004849CC">
        <w:rPr>
          <w:rFonts w:ascii="Book Antiqua" w:hAnsi="Book Antiqua"/>
        </w:rPr>
        <w:t>anastomosis may not be revised</w:t>
      </w:r>
      <w:r w:rsidRPr="00695F45">
        <w:rPr>
          <w:rFonts w:ascii="Book Antiqua" w:hAnsi="Book Antiqua"/>
          <w:vertAlign w:val="superscript"/>
        </w:rPr>
        <w:t>[95]</w:t>
      </w:r>
      <w:r w:rsidRPr="00695F45">
        <w:rPr>
          <w:rFonts w:ascii="Book Antiqua" w:hAnsi="Book Antiqua"/>
        </w:rPr>
        <w:t xml:space="preserve"> (Fig</w:t>
      </w:r>
      <w:r w:rsidR="00C07BC8">
        <w:rPr>
          <w:rFonts w:ascii="Book Antiqua" w:eastAsia="SimSun" w:hAnsi="Book Antiqua" w:hint="eastAsia"/>
          <w:lang w:eastAsia="zh-CN"/>
        </w:rPr>
        <w:t>ure</w:t>
      </w:r>
      <w:r w:rsidRPr="00695F45">
        <w:rPr>
          <w:rFonts w:ascii="Book Antiqua" w:hAnsi="Book Antiqua"/>
        </w:rPr>
        <w:t xml:space="preserve"> 35).</w:t>
      </w:r>
    </w:p>
    <w:p w14:paraId="7901DDF1" w14:textId="77777777" w:rsidR="00C07BC8" w:rsidRPr="00C07BC8" w:rsidRDefault="00C07BC8" w:rsidP="00C07BC8">
      <w:pPr>
        <w:adjustRightInd w:val="0"/>
        <w:snapToGrid w:val="0"/>
        <w:spacing w:line="360" w:lineRule="auto"/>
        <w:ind w:firstLineChars="100" w:firstLine="240"/>
        <w:jc w:val="both"/>
        <w:rPr>
          <w:rFonts w:ascii="Book Antiqua" w:eastAsia="SimSun" w:hAnsi="Book Antiqua"/>
          <w:lang w:eastAsia="zh-CN"/>
        </w:rPr>
      </w:pPr>
    </w:p>
    <w:p w14:paraId="6AE04A5C" w14:textId="086B1445" w:rsidR="007F4838" w:rsidRPr="00C07BC8" w:rsidRDefault="007F4838" w:rsidP="004503C0">
      <w:pPr>
        <w:adjustRightInd w:val="0"/>
        <w:snapToGrid w:val="0"/>
        <w:spacing w:line="360" w:lineRule="auto"/>
        <w:jc w:val="both"/>
        <w:rPr>
          <w:rFonts w:ascii="Book Antiqua" w:eastAsia="SimSun" w:hAnsi="Book Antiqua"/>
          <w:b/>
          <w:i/>
          <w:lang w:eastAsia="zh-CN"/>
        </w:rPr>
      </w:pPr>
      <w:r w:rsidRPr="00C07BC8">
        <w:rPr>
          <w:rFonts w:ascii="Book Antiqua" w:hAnsi="Book Antiqua"/>
          <w:b/>
          <w:i/>
        </w:rPr>
        <w:t>Arteria</w:t>
      </w:r>
      <w:r w:rsidR="00C07BC8">
        <w:rPr>
          <w:rFonts w:ascii="Book Antiqua" w:hAnsi="Book Antiqua"/>
          <w:b/>
          <w:i/>
        </w:rPr>
        <w:t>l steal phenomena</w:t>
      </w:r>
    </w:p>
    <w:p w14:paraId="3991AC26" w14:textId="56AE4515" w:rsidR="007F4838" w:rsidRDefault="007F4838" w:rsidP="004503C0">
      <w:pPr>
        <w:adjustRightInd w:val="0"/>
        <w:snapToGrid w:val="0"/>
        <w:spacing w:line="360" w:lineRule="auto"/>
        <w:jc w:val="both"/>
        <w:rPr>
          <w:rFonts w:ascii="Book Antiqua" w:eastAsia="SimSun" w:hAnsi="Book Antiqua"/>
          <w:lang w:eastAsia="zh-CN"/>
        </w:rPr>
      </w:pPr>
      <w:r w:rsidRPr="00695F45">
        <w:rPr>
          <w:rFonts w:ascii="Book Antiqua" w:hAnsi="Book Antiqua"/>
        </w:rPr>
        <w:t>Arterial steal syndromes have been described as a cause of arterial hypo-perfusion after LT. These syndromes are characterized by low arterial flow towards the graft, caused by shift of flow into either the splenic artery or the gastro-duodenal artery, and are usu</w:t>
      </w:r>
      <w:r w:rsidR="00C07BC8">
        <w:rPr>
          <w:rFonts w:ascii="Book Antiqua" w:hAnsi="Book Antiqua"/>
        </w:rPr>
        <w:t>ally diagnosed angiographically</w:t>
      </w:r>
      <w:r w:rsidRPr="00695F45">
        <w:rPr>
          <w:rFonts w:ascii="Book Antiqua" w:hAnsi="Book Antiqua"/>
          <w:vertAlign w:val="superscript"/>
        </w:rPr>
        <w:t>[95,113]</w:t>
      </w:r>
      <w:r w:rsidRPr="00695F45">
        <w:rPr>
          <w:rFonts w:ascii="Book Antiqua" w:hAnsi="Book Antiqua"/>
        </w:rPr>
        <w:t xml:space="preserve">. The PO DU findings describing these phenomena are nonspecific, such as loss of HA flow signal, decreased HA PSV, elevated or reduced RI, and </w:t>
      </w:r>
      <w:r w:rsidR="00C07BC8">
        <w:rPr>
          <w:rFonts w:ascii="Book Antiqua" w:hAnsi="Book Antiqua"/>
        </w:rPr>
        <w:t>total absence of diastolic flow</w:t>
      </w:r>
      <w:r w:rsidRPr="00695F45">
        <w:rPr>
          <w:rFonts w:ascii="Book Antiqua" w:hAnsi="Book Antiqua"/>
          <w:vertAlign w:val="superscript"/>
        </w:rPr>
        <w:t>[114</w:t>
      </w:r>
      <w:r w:rsidR="005926A3" w:rsidRPr="00695F45">
        <w:rPr>
          <w:rFonts w:ascii="Book Antiqua" w:hAnsi="Book Antiqua"/>
          <w:vertAlign w:val="superscript"/>
        </w:rPr>
        <w:t>-</w:t>
      </w:r>
      <w:r w:rsidRPr="00695F45">
        <w:rPr>
          <w:rFonts w:ascii="Book Antiqua" w:hAnsi="Book Antiqua"/>
          <w:vertAlign w:val="superscript"/>
        </w:rPr>
        <w:t>116]</w:t>
      </w:r>
      <w:r w:rsidRPr="00695F45">
        <w:rPr>
          <w:rFonts w:ascii="Book Antiqua" w:hAnsi="Book Antiqua"/>
        </w:rPr>
        <w:t>. Data regarding IO arterial steal are lacking, though in our experience, a low arterial flow coming from the HA proper may be due to coeliac artery stenosis, arcuate ligament syndrome or arterial steal. Experimental clamping of the gastoduodenal artery and the splenic artery may be performed to diagnose arterial steal (Fig</w:t>
      </w:r>
      <w:r w:rsidR="00C07BC8">
        <w:rPr>
          <w:rFonts w:ascii="Book Antiqua" w:eastAsia="SimSun" w:hAnsi="Book Antiqua" w:hint="eastAsia"/>
          <w:lang w:eastAsia="zh-CN"/>
        </w:rPr>
        <w:t xml:space="preserve">ure </w:t>
      </w:r>
      <w:r w:rsidRPr="00695F45">
        <w:rPr>
          <w:rFonts w:ascii="Book Antiqua" w:hAnsi="Book Antiqua"/>
        </w:rPr>
        <w:t>36).</w:t>
      </w:r>
    </w:p>
    <w:p w14:paraId="769D2392" w14:textId="77777777" w:rsidR="00C07BC8" w:rsidRPr="00C07BC8" w:rsidRDefault="00C07BC8" w:rsidP="004503C0">
      <w:pPr>
        <w:adjustRightInd w:val="0"/>
        <w:snapToGrid w:val="0"/>
        <w:spacing w:line="360" w:lineRule="auto"/>
        <w:jc w:val="both"/>
        <w:rPr>
          <w:rFonts w:ascii="Book Antiqua" w:eastAsia="SimSun" w:hAnsi="Book Antiqua"/>
          <w:lang w:eastAsia="zh-CN"/>
        </w:rPr>
      </w:pPr>
    </w:p>
    <w:p w14:paraId="24860A0B" w14:textId="65FA8D49" w:rsidR="007F4838" w:rsidRPr="00C07BC8" w:rsidRDefault="00C07BC8" w:rsidP="004503C0">
      <w:pPr>
        <w:adjustRightInd w:val="0"/>
        <w:snapToGrid w:val="0"/>
        <w:spacing w:line="360" w:lineRule="auto"/>
        <w:jc w:val="both"/>
        <w:rPr>
          <w:rFonts w:ascii="Book Antiqua" w:eastAsia="SimSun" w:hAnsi="Book Antiqua"/>
          <w:b/>
          <w:i/>
          <w:lang w:eastAsia="zh-CN"/>
        </w:rPr>
      </w:pPr>
      <w:r w:rsidRPr="00C07BC8">
        <w:rPr>
          <w:rFonts w:ascii="Book Antiqua" w:hAnsi="Book Antiqua"/>
          <w:b/>
          <w:i/>
        </w:rPr>
        <w:t>Hepatic artery stenosis</w:t>
      </w:r>
    </w:p>
    <w:p w14:paraId="453C127A" w14:textId="4F954971" w:rsidR="007F4838" w:rsidRPr="00695F45" w:rsidRDefault="007F4838" w:rsidP="004503C0">
      <w:pPr>
        <w:adjustRightInd w:val="0"/>
        <w:snapToGrid w:val="0"/>
        <w:spacing w:line="360" w:lineRule="auto"/>
        <w:jc w:val="both"/>
        <w:rPr>
          <w:rFonts w:ascii="Book Antiqua" w:hAnsi="Book Antiqua"/>
        </w:rPr>
      </w:pPr>
      <w:r w:rsidRPr="00695F45">
        <w:rPr>
          <w:rFonts w:ascii="Book Antiqua" w:hAnsi="Book Antiqua"/>
        </w:rPr>
        <w:lastRenderedPageBreak/>
        <w:t>HAS can cause complications similar to HAT, but the condition is less grave with a more insidious course, occurr</w:t>
      </w:r>
      <w:r w:rsidR="00C07BC8">
        <w:rPr>
          <w:rFonts w:ascii="Book Antiqua" w:hAnsi="Book Antiqua"/>
        </w:rPr>
        <w:t>ing in 2% to 13% of transplants</w:t>
      </w:r>
      <w:r w:rsidRPr="00695F45">
        <w:rPr>
          <w:rFonts w:ascii="Book Antiqua" w:hAnsi="Book Antiqua"/>
          <w:vertAlign w:val="superscript"/>
        </w:rPr>
        <w:t>[2,50,117]</w:t>
      </w:r>
      <w:r w:rsidRPr="00695F45">
        <w:rPr>
          <w:rFonts w:ascii="Book Antiqua" w:hAnsi="Book Antiqua"/>
        </w:rPr>
        <w:t>. IO recognition of HAS is extremely important, especially in significant cases, because by itself, it causes graft ischaemia. Untreated stenosis can progress to the even more devastating HAT, early graft failure or acute bile duct necrosis and biliary sep</w:t>
      </w:r>
      <w:r w:rsidR="005926A3" w:rsidRPr="00695F45">
        <w:rPr>
          <w:rFonts w:ascii="Book Antiqua" w:hAnsi="Book Antiqua"/>
        </w:rPr>
        <w:t>sis</w:t>
      </w:r>
      <w:r w:rsidR="005926A3" w:rsidRPr="00695F45">
        <w:rPr>
          <w:rFonts w:ascii="Book Antiqua" w:hAnsi="Book Antiqua"/>
          <w:vertAlign w:val="superscript"/>
        </w:rPr>
        <w:t>[118,</w:t>
      </w:r>
      <w:r w:rsidRPr="00695F45">
        <w:rPr>
          <w:rFonts w:ascii="Book Antiqua" w:hAnsi="Book Antiqua"/>
          <w:vertAlign w:val="superscript"/>
        </w:rPr>
        <w:t>119]</w:t>
      </w:r>
      <w:r w:rsidRPr="00695F45">
        <w:rPr>
          <w:rFonts w:ascii="Book Antiqua" w:hAnsi="Book Antiqua"/>
        </w:rPr>
        <w:t>. Post-operatively, patients’ with mild HAS may be asymptomatic or may present with abnormal liver enzymes or biliary strictures.</w:t>
      </w:r>
    </w:p>
    <w:p w14:paraId="2C9D9AED" w14:textId="11E1F09F" w:rsidR="007F4838" w:rsidRPr="00695F45" w:rsidRDefault="007F4838" w:rsidP="00C07BC8">
      <w:pPr>
        <w:adjustRightInd w:val="0"/>
        <w:snapToGrid w:val="0"/>
        <w:spacing w:line="360" w:lineRule="auto"/>
        <w:ind w:firstLineChars="100" w:firstLine="240"/>
        <w:jc w:val="both"/>
        <w:rPr>
          <w:rFonts w:ascii="Book Antiqua" w:hAnsi="Book Antiqua"/>
        </w:rPr>
      </w:pPr>
      <w:r w:rsidRPr="00695F45">
        <w:rPr>
          <w:rFonts w:ascii="Book Antiqua" w:hAnsi="Book Antiqua"/>
        </w:rPr>
        <w:t>On DU, HAS can be diagnosed by direct visualization of the anastomotic narrowing by b-mode, anastomotic velocity jet with turbulence and aliasing and distal dampening of the flow (Fig</w:t>
      </w:r>
      <w:r w:rsidR="00C07BC8">
        <w:rPr>
          <w:rFonts w:ascii="Book Antiqua" w:eastAsia="SimSun" w:hAnsi="Book Antiqua" w:hint="eastAsia"/>
          <w:lang w:eastAsia="zh-CN"/>
        </w:rPr>
        <w:t>ures</w:t>
      </w:r>
      <w:r w:rsidRPr="00695F45">
        <w:rPr>
          <w:rFonts w:ascii="Book Antiqua" w:hAnsi="Book Antiqua"/>
        </w:rPr>
        <w:t xml:space="preserve"> 37,</w:t>
      </w:r>
      <w:r w:rsidR="00C07BC8">
        <w:rPr>
          <w:rFonts w:ascii="Book Antiqua" w:eastAsia="SimSun" w:hAnsi="Book Antiqua" w:hint="eastAsia"/>
          <w:lang w:eastAsia="zh-CN"/>
        </w:rPr>
        <w:t xml:space="preserve"> </w:t>
      </w:r>
      <w:r w:rsidRPr="00695F45">
        <w:rPr>
          <w:rFonts w:ascii="Book Antiqua" w:hAnsi="Book Antiqua"/>
        </w:rPr>
        <w:t>38). The PSV at the stenotic segment is usually el</w:t>
      </w:r>
      <w:r w:rsidR="00C07BC8">
        <w:rPr>
          <w:rFonts w:ascii="Book Antiqua" w:hAnsi="Book Antiqua"/>
        </w:rPr>
        <w:t>evated to greater than 200 cm/s</w:t>
      </w:r>
      <w:r w:rsidRPr="00695F45">
        <w:rPr>
          <w:rFonts w:ascii="Book Antiqua" w:hAnsi="Book Antiqua"/>
          <w:vertAlign w:val="superscript"/>
        </w:rPr>
        <w:t>[57,120,121]</w:t>
      </w:r>
      <w:r w:rsidRPr="00695F45">
        <w:rPr>
          <w:rFonts w:ascii="Book Antiqua" w:hAnsi="Book Antiqua"/>
        </w:rPr>
        <w:t>. Vascular kinks due to vessel redundancy can lead to marked elevation of the PSV, where correction of the angle of interrogation can help differentiate from true stenosis. Anastomotic edema may also cause temporarily increased HA velocity mimickin</w:t>
      </w:r>
      <w:r w:rsidR="004849CC">
        <w:rPr>
          <w:rFonts w:ascii="Book Antiqua" w:hAnsi="Book Antiqua"/>
        </w:rPr>
        <w:t>g HAS in the immediate PO scans</w:t>
      </w:r>
      <w:r w:rsidRPr="00695F45">
        <w:rPr>
          <w:rFonts w:ascii="Book Antiqua" w:hAnsi="Book Antiqua"/>
          <w:vertAlign w:val="superscript"/>
        </w:rPr>
        <w:t>[40]</w:t>
      </w:r>
      <w:r w:rsidRPr="00695F45">
        <w:rPr>
          <w:rFonts w:ascii="Book Antiqua" w:hAnsi="Book Antiqua"/>
        </w:rPr>
        <w:t>.</w:t>
      </w:r>
      <w:r w:rsidR="00005BAE">
        <w:rPr>
          <w:rFonts w:ascii="Book Antiqua" w:hAnsi="Book Antiqua"/>
        </w:rPr>
        <w:t xml:space="preserve"> </w:t>
      </w:r>
    </w:p>
    <w:p w14:paraId="354D5050" w14:textId="46D21282" w:rsidR="007F4838" w:rsidRPr="00695F45" w:rsidRDefault="007F4838" w:rsidP="00C07BC8">
      <w:pPr>
        <w:adjustRightInd w:val="0"/>
        <w:snapToGrid w:val="0"/>
        <w:spacing w:line="360" w:lineRule="auto"/>
        <w:ind w:firstLineChars="100" w:firstLine="240"/>
        <w:jc w:val="both"/>
        <w:rPr>
          <w:rFonts w:ascii="Book Antiqua" w:hAnsi="Book Antiqua"/>
        </w:rPr>
      </w:pPr>
      <w:r w:rsidRPr="00695F45">
        <w:rPr>
          <w:rFonts w:ascii="Book Antiqua" w:hAnsi="Book Antiqua"/>
        </w:rPr>
        <w:t>Secondary changes seen downstream of the stenosis are very useful in establishing the diagnosis</w:t>
      </w:r>
      <w:r w:rsidR="00913150" w:rsidRPr="00695F45">
        <w:rPr>
          <w:rFonts w:ascii="Book Antiqua" w:hAnsi="Book Antiqua"/>
        </w:rPr>
        <w:t>, they</w:t>
      </w:r>
      <w:r w:rsidRPr="00695F45">
        <w:rPr>
          <w:rFonts w:ascii="Book Antiqua" w:hAnsi="Book Antiqua"/>
        </w:rPr>
        <w:t xml:space="preserve"> are very reliable if there is technical difficulty in direct visualization of the anastomosis due to kinks or small arteries. Distal to the stenosis, the resistance of the arterial tree decreases, resulting in increased diastolic flow and a corresponding decrease in RI to less than 0.55. The rapid hepatic arterial systolic upstroke gets delayed with an increased systolic acceleration time ≥ 0.08 second (tardus parvas waveform), and the sensitivity and specificity of the secondary changes range from 73</w:t>
      </w:r>
      <w:r w:rsidR="00C07BC8">
        <w:rPr>
          <w:rFonts w:ascii="Book Antiqua" w:eastAsia="SimSun" w:hAnsi="Book Antiqua" w:hint="eastAsia"/>
          <w:lang w:eastAsia="zh-CN"/>
        </w:rPr>
        <w:t>%</w:t>
      </w:r>
      <w:r w:rsidRPr="00695F45">
        <w:rPr>
          <w:rFonts w:ascii="Book Antiqua" w:hAnsi="Book Antiqua"/>
        </w:rPr>
        <w:t>-83% and 60</w:t>
      </w:r>
      <w:r w:rsidR="00C07BC8">
        <w:rPr>
          <w:rFonts w:ascii="Book Antiqua" w:eastAsia="SimSun" w:hAnsi="Book Antiqua" w:hint="eastAsia"/>
          <w:lang w:eastAsia="zh-CN"/>
        </w:rPr>
        <w:t>%</w:t>
      </w:r>
      <w:r w:rsidR="004849CC">
        <w:rPr>
          <w:rFonts w:ascii="Book Antiqua" w:hAnsi="Book Antiqua"/>
        </w:rPr>
        <w:t>-73%, respectively</w:t>
      </w:r>
      <w:r w:rsidRPr="00695F45">
        <w:rPr>
          <w:rFonts w:ascii="Book Antiqua" w:hAnsi="Book Antiqua"/>
          <w:vertAlign w:val="superscript"/>
        </w:rPr>
        <w:t>[121-124]</w:t>
      </w:r>
      <w:r w:rsidRPr="00695F45">
        <w:rPr>
          <w:rFonts w:ascii="Book Antiqua" w:hAnsi="Book Antiqua"/>
        </w:rPr>
        <w:t>. In the PO period, the tardus parvas waveform has a false-positive diagnosis due to conditions other than HAS, including severe aorto-coeliac atherosclerotic disease, arterio-venous or arterial-biliary fistula formation, and hepatic ven</w:t>
      </w:r>
      <w:r w:rsidR="00C07BC8">
        <w:rPr>
          <w:rFonts w:ascii="Book Antiqua" w:hAnsi="Book Antiqua"/>
        </w:rPr>
        <w:t>ous or portal venous thrombosis</w:t>
      </w:r>
      <w:r w:rsidRPr="00695F45">
        <w:rPr>
          <w:rFonts w:ascii="Book Antiqua" w:hAnsi="Book Antiqua"/>
          <w:vertAlign w:val="superscript"/>
        </w:rPr>
        <w:t>[125,126]</w:t>
      </w:r>
      <w:r w:rsidRPr="00695F45">
        <w:rPr>
          <w:rFonts w:ascii="Book Antiqua" w:hAnsi="Book Antiqua"/>
        </w:rPr>
        <w:t>.</w:t>
      </w:r>
    </w:p>
    <w:p w14:paraId="720EDB36" w14:textId="3F559B64" w:rsidR="007F4838" w:rsidRPr="00695F45" w:rsidRDefault="007F4838" w:rsidP="00C07BC8">
      <w:pPr>
        <w:adjustRightInd w:val="0"/>
        <w:snapToGrid w:val="0"/>
        <w:spacing w:line="360" w:lineRule="auto"/>
        <w:ind w:firstLineChars="100" w:firstLine="240"/>
        <w:jc w:val="both"/>
        <w:rPr>
          <w:rFonts w:ascii="Book Antiqua" w:hAnsi="Book Antiqua"/>
        </w:rPr>
      </w:pPr>
      <w:r w:rsidRPr="00695F45">
        <w:rPr>
          <w:rFonts w:ascii="Book Antiqua" w:hAnsi="Book Antiqua"/>
        </w:rPr>
        <w:t xml:space="preserve">In our practice we do not rely on the absolute value of the PSV at the anastomosis as it is influenced by many factors, including the systemic pressure, </w:t>
      </w:r>
      <w:r w:rsidRPr="00695F45">
        <w:rPr>
          <w:rFonts w:ascii="Book Antiqua" w:hAnsi="Book Antiqua"/>
        </w:rPr>
        <w:lastRenderedPageBreak/>
        <w:t>source of the recipient artery, size mismatch, kinks, and spasm. A high- anastomotic jet (&gt;</w:t>
      </w:r>
      <w:r w:rsidR="00C07BC8">
        <w:rPr>
          <w:rFonts w:ascii="Book Antiqua" w:eastAsia="SimSun" w:hAnsi="Book Antiqua" w:hint="eastAsia"/>
          <w:lang w:eastAsia="zh-CN"/>
        </w:rPr>
        <w:t xml:space="preserve"> </w:t>
      </w:r>
      <w:r w:rsidRPr="00695F45">
        <w:rPr>
          <w:rFonts w:ascii="Book Antiqua" w:hAnsi="Book Antiqua"/>
        </w:rPr>
        <w:t>3-fold) compared with the pre-anastomotic segment with high pitched sound and an intrahepatic tardus parvas waveform are considered signs of HAS (Fig</w:t>
      </w:r>
      <w:r w:rsidR="00C07BC8">
        <w:rPr>
          <w:rFonts w:ascii="Book Antiqua" w:eastAsia="SimSun" w:hAnsi="Book Antiqua" w:hint="eastAsia"/>
          <w:lang w:eastAsia="zh-CN"/>
        </w:rPr>
        <w:t>ure</w:t>
      </w:r>
      <w:r w:rsidRPr="00695F45">
        <w:rPr>
          <w:rFonts w:ascii="Book Antiqua" w:hAnsi="Book Antiqua"/>
        </w:rPr>
        <w:t xml:space="preserve"> 38B). Management of HAS includes either surgical revision or percutaneous endovascular balloon</w:t>
      </w:r>
      <w:r w:rsidR="00C07BC8">
        <w:rPr>
          <w:rFonts w:ascii="Book Antiqua" w:hAnsi="Book Antiqua"/>
        </w:rPr>
        <w:t xml:space="preserve"> dilatation and stent placement</w:t>
      </w:r>
      <w:r w:rsidRPr="00695F45">
        <w:rPr>
          <w:rFonts w:ascii="Book Antiqua" w:hAnsi="Book Antiqua"/>
          <w:vertAlign w:val="superscript"/>
        </w:rPr>
        <w:t>[127,128]</w:t>
      </w:r>
      <w:r w:rsidRPr="00695F45">
        <w:rPr>
          <w:rFonts w:ascii="Book Antiqua" w:hAnsi="Book Antiqua"/>
        </w:rPr>
        <w:t>.</w:t>
      </w:r>
    </w:p>
    <w:p w14:paraId="19FC232B" w14:textId="77777777" w:rsidR="005926A3" w:rsidRPr="00695F45" w:rsidRDefault="005926A3" w:rsidP="004503C0">
      <w:pPr>
        <w:adjustRightInd w:val="0"/>
        <w:snapToGrid w:val="0"/>
        <w:spacing w:line="360" w:lineRule="auto"/>
        <w:jc w:val="both"/>
        <w:rPr>
          <w:rFonts w:ascii="Book Antiqua" w:hAnsi="Book Antiqua"/>
        </w:rPr>
      </w:pPr>
    </w:p>
    <w:p w14:paraId="7A70DC73" w14:textId="26356FD7" w:rsidR="007F4838" w:rsidRPr="00C07BC8" w:rsidRDefault="007F4838" w:rsidP="004503C0">
      <w:pPr>
        <w:adjustRightInd w:val="0"/>
        <w:snapToGrid w:val="0"/>
        <w:spacing w:line="360" w:lineRule="auto"/>
        <w:jc w:val="both"/>
        <w:rPr>
          <w:rFonts w:ascii="Book Antiqua" w:eastAsia="SimSun" w:hAnsi="Book Antiqua"/>
          <w:b/>
          <w:i/>
          <w:lang w:eastAsia="zh-CN"/>
        </w:rPr>
      </w:pPr>
      <w:r w:rsidRPr="00C07BC8">
        <w:rPr>
          <w:rFonts w:ascii="Book Antiqua" w:hAnsi="Book Antiqua"/>
          <w:b/>
          <w:i/>
        </w:rPr>
        <w:t>HA pseudo aneurysms and p</w:t>
      </w:r>
      <w:r w:rsidR="00C07BC8" w:rsidRPr="00C07BC8">
        <w:rPr>
          <w:rFonts w:ascii="Book Antiqua" w:hAnsi="Book Antiqua"/>
          <w:b/>
          <w:i/>
        </w:rPr>
        <w:t>eripheral arterioportal fistula</w:t>
      </w:r>
    </w:p>
    <w:p w14:paraId="56C61638" w14:textId="1392F06E" w:rsidR="007F4838" w:rsidRPr="00695F45" w:rsidRDefault="007F4838" w:rsidP="004503C0">
      <w:pPr>
        <w:adjustRightInd w:val="0"/>
        <w:snapToGrid w:val="0"/>
        <w:spacing w:line="360" w:lineRule="auto"/>
        <w:jc w:val="both"/>
        <w:rPr>
          <w:rFonts w:ascii="Book Antiqua" w:hAnsi="Book Antiqua"/>
        </w:rPr>
      </w:pPr>
      <w:r w:rsidRPr="00695F45">
        <w:rPr>
          <w:rFonts w:ascii="Book Antiqua" w:hAnsi="Book Antiqua"/>
        </w:rPr>
        <w:t>HA pseudo aneurysm is rare complication after LT with a reported incidence of 0.27%-3%. It results in leakage of the blood outside the arterial wall into surrounding tissue. Risk factors include technical problem in the arterial anastomosis, periton</w:t>
      </w:r>
      <w:r w:rsidR="00C07BC8">
        <w:rPr>
          <w:rFonts w:ascii="Book Antiqua" w:hAnsi="Book Antiqua"/>
        </w:rPr>
        <w:t>eal infections and biliary leak</w:t>
      </w:r>
      <w:r w:rsidRPr="00695F45">
        <w:rPr>
          <w:rFonts w:ascii="Book Antiqua" w:hAnsi="Book Antiqua"/>
          <w:vertAlign w:val="superscript"/>
        </w:rPr>
        <w:t>[129-131]</w:t>
      </w:r>
      <w:r w:rsidRPr="00695F45">
        <w:rPr>
          <w:rFonts w:ascii="Book Antiqua" w:hAnsi="Book Antiqua"/>
        </w:rPr>
        <w:t>. Patients may be asymptomatic or present with abdominal pain, fever, gastrointestinal bleeding or bleeding through the abdominal drain. On sonography HAP appears as a peri-portal or cystic structure with a disorganized arterial flow pattern or a ch</w:t>
      </w:r>
      <w:r w:rsidR="00C07BC8">
        <w:rPr>
          <w:rFonts w:ascii="Book Antiqua" w:hAnsi="Book Antiqua"/>
        </w:rPr>
        <w:t>aracteristic bidirectional flow</w:t>
      </w:r>
      <w:r w:rsidRPr="00695F45">
        <w:rPr>
          <w:rFonts w:ascii="Book Antiqua" w:hAnsi="Book Antiqua"/>
          <w:vertAlign w:val="superscript"/>
        </w:rPr>
        <w:t>[132]</w:t>
      </w:r>
      <w:r w:rsidRPr="00695F45">
        <w:rPr>
          <w:rFonts w:ascii="Book Antiqua" w:hAnsi="Book Antiqua"/>
        </w:rPr>
        <w:t>. Management is either by surgical rep</w:t>
      </w:r>
      <w:r w:rsidR="00C07BC8">
        <w:rPr>
          <w:rFonts w:ascii="Book Antiqua" w:hAnsi="Book Antiqua"/>
        </w:rPr>
        <w:t>air or interventional radiology</w:t>
      </w:r>
      <w:r w:rsidRPr="00695F45">
        <w:rPr>
          <w:rFonts w:ascii="Book Antiqua" w:hAnsi="Book Antiqua"/>
          <w:vertAlign w:val="superscript"/>
        </w:rPr>
        <w:t>[129,13</w:t>
      </w:r>
      <w:r w:rsidR="004849CC">
        <w:rPr>
          <w:rFonts w:ascii="Book Antiqua" w:eastAsia="SimSun" w:hAnsi="Book Antiqua" w:hint="eastAsia"/>
          <w:vertAlign w:val="superscript"/>
          <w:lang w:eastAsia="zh-CN"/>
        </w:rPr>
        <w:t>3</w:t>
      </w:r>
      <w:r w:rsidRPr="00695F45">
        <w:rPr>
          <w:rFonts w:ascii="Book Antiqua" w:hAnsi="Book Antiqua"/>
          <w:vertAlign w:val="superscript"/>
        </w:rPr>
        <w:t>]</w:t>
      </w:r>
      <w:r w:rsidRPr="00695F45">
        <w:rPr>
          <w:rFonts w:ascii="Book Antiqua" w:hAnsi="Book Antiqua"/>
        </w:rPr>
        <w:t>.</w:t>
      </w:r>
    </w:p>
    <w:p w14:paraId="084F58A9" w14:textId="0AE70A58" w:rsidR="007F4838" w:rsidRDefault="007F4838" w:rsidP="00C07BC8">
      <w:pPr>
        <w:adjustRightInd w:val="0"/>
        <w:snapToGrid w:val="0"/>
        <w:spacing w:line="360" w:lineRule="auto"/>
        <w:ind w:firstLineChars="100" w:firstLine="240"/>
        <w:jc w:val="both"/>
        <w:rPr>
          <w:rFonts w:ascii="Book Antiqua" w:eastAsia="SimSun" w:hAnsi="Book Antiqua"/>
          <w:lang w:eastAsia="zh-CN"/>
        </w:rPr>
      </w:pPr>
      <w:r w:rsidRPr="00695F45">
        <w:rPr>
          <w:rFonts w:ascii="Book Antiqua" w:hAnsi="Book Antiqua"/>
        </w:rPr>
        <w:t>Intra-hepatic arterio-portal fistula usually occurs following surgical biopsy or percutaneous liver biopsy or local infection and is often detected incidentally. They appear on DU as an intra-hepatic cystic structure with pulsatile portal vein branch communicating with a fistula to the a</w:t>
      </w:r>
      <w:r w:rsidR="00C07BC8">
        <w:rPr>
          <w:rFonts w:ascii="Book Antiqua" w:hAnsi="Book Antiqua"/>
        </w:rPr>
        <w:t>rterial tree at the biopsy site</w:t>
      </w:r>
      <w:r w:rsidRPr="00695F45">
        <w:rPr>
          <w:rFonts w:ascii="Book Antiqua" w:hAnsi="Book Antiqua"/>
          <w:vertAlign w:val="superscript"/>
        </w:rPr>
        <w:t>[78]</w:t>
      </w:r>
      <w:r w:rsidRPr="00695F45">
        <w:rPr>
          <w:rFonts w:ascii="Book Antiqua" w:hAnsi="Book Antiqua"/>
        </w:rPr>
        <w:t xml:space="preserve"> (Fig</w:t>
      </w:r>
      <w:r w:rsidR="00C07BC8">
        <w:rPr>
          <w:rFonts w:ascii="Book Antiqua" w:eastAsia="SimSun" w:hAnsi="Book Antiqua" w:hint="eastAsia"/>
          <w:lang w:eastAsia="zh-CN"/>
        </w:rPr>
        <w:t>ure</w:t>
      </w:r>
      <w:r w:rsidRPr="00695F45">
        <w:rPr>
          <w:rFonts w:ascii="Book Antiqua" w:hAnsi="Book Antiqua"/>
        </w:rPr>
        <w:t xml:space="preserve"> 39). </w:t>
      </w:r>
    </w:p>
    <w:p w14:paraId="5C8485AB" w14:textId="77777777" w:rsidR="00C07BC8" w:rsidRPr="00C07BC8" w:rsidRDefault="00C07BC8" w:rsidP="00C07BC8">
      <w:pPr>
        <w:adjustRightInd w:val="0"/>
        <w:snapToGrid w:val="0"/>
        <w:spacing w:line="360" w:lineRule="auto"/>
        <w:ind w:firstLineChars="100" w:firstLine="240"/>
        <w:jc w:val="both"/>
        <w:rPr>
          <w:rFonts w:ascii="Book Antiqua" w:eastAsia="SimSun" w:hAnsi="Book Antiqua"/>
          <w:lang w:eastAsia="zh-CN"/>
        </w:rPr>
      </w:pPr>
    </w:p>
    <w:p w14:paraId="6708F79A" w14:textId="2558A4E1" w:rsidR="007F4838" w:rsidRPr="00C07BC8" w:rsidRDefault="00C07BC8" w:rsidP="004503C0">
      <w:pPr>
        <w:adjustRightInd w:val="0"/>
        <w:snapToGrid w:val="0"/>
        <w:spacing w:line="360" w:lineRule="auto"/>
        <w:jc w:val="both"/>
        <w:rPr>
          <w:rFonts w:ascii="Book Antiqua" w:eastAsia="SimSun" w:hAnsi="Book Antiqua"/>
          <w:b/>
          <w:lang w:eastAsia="zh-CN"/>
        </w:rPr>
      </w:pPr>
      <w:r w:rsidRPr="00C07BC8">
        <w:rPr>
          <w:rFonts w:ascii="Book Antiqua" w:hAnsi="Book Antiqua"/>
          <w:b/>
        </w:rPr>
        <w:t>CONCLUSION</w:t>
      </w:r>
    </w:p>
    <w:p w14:paraId="0BF3F1C9" w14:textId="771873BF" w:rsidR="007F4838" w:rsidRPr="00695F45" w:rsidRDefault="0018483F" w:rsidP="004503C0">
      <w:pPr>
        <w:widowControl w:val="0"/>
        <w:autoSpaceDE w:val="0"/>
        <w:autoSpaceDN w:val="0"/>
        <w:adjustRightInd w:val="0"/>
        <w:snapToGrid w:val="0"/>
        <w:spacing w:line="360" w:lineRule="auto"/>
        <w:jc w:val="both"/>
        <w:rPr>
          <w:rFonts w:ascii="Book Antiqua" w:hAnsi="Book Antiqua"/>
        </w:rPr>
      </w:pPr>
      <w:r w:rsidRPr="00695F45">
        <w:rPr>
          <w:rFonts w:ascii="Book Antiqua" w:hAnsi="Book Antiqua"/>
        </w:rPr>
        <w:t>Doppler ultrasonography is the primary imaging modality</w:t>
      </w:r>
      <w:r w:rsidR="00E34177" w:rsidRPr="00695F45">
        <w:rPr>
          <w:rFonts w:ascii="Book Antiqua" w:hAnsi="Book Antiqua"/>
        </w:rPr>
        <w:t xml:space="preserve"> and the most important diagnostic</w:t>
      </w:r>
      <w:r w:rsidRPr="00695F45">
        <w:rPr>
          <w:rFonts w:ascii="Book Antiqua" w:hAnsi="Book Antiqua"/>
        </w:rPr>
        <w:t xml:space="preserve"> </w:t>
      </w:r>
      <w:r w:rsidR="00E34177" w:rsidRPr="00695F45">
        <w:rPr>
          <w:rFonts w:ascii="Book Antiqua" w:hAnsi="Book Antiqua"/>
        </w:rPr>
        <w:t xml:space="preserve">tool </w:t>
      </w:r>
      <w:r w:rsidRPr="00695F45">
        <w:rPr>
          <w:rFonts w:ascii="Book Antiqua" w:hAnsi="Book Antiqua"/>
        </w:rPr>
        <w:t xml:space="preserve">for the evaluation of the graft </w:t>
      </w:r>
      <w:r w:rsidR="000262A5" w:rsidRPr="00695F45">
        <w:rPr>
          <w:rFonts w:ascii="Book Antiqua" w:hAnsi="Book Antiqua"/>
        </w:rPr>
        <w:t xml:space="preserve">vascular </w:t>
      </w:r>
      <w:r w:rsidR="00197DEB" w:rsidRPr="00695F45">
        <w:rPr>
          <w:rFonts w:ascii="Book Antiqua" w:hAnsi="Book Antiqua"/>
        </w:rPr>
        <w:t>perfusion</w:t>
      </w:r>
      <w:r w:rsidR="00403E99" w:rsidRPr="00695F45">
        <w:rPr>
          <w:rFonts w:ascii="Book Antiqua" w:hAnsi="Book Antiqua"/>
        </w:rPr>
        <w:t xml:space="preserve"> in LDLT,</w:t>
      </w:r>
      <w:r w:rsidR="00197DEB" w:rsidRPr="00695F45">
        <w:rPr>
          <w:rFonts w:ascii="Book Antiqua" w:hAnsi="Book Antiqua"/>
        </w:rPr>
        <w:t xml:space="preserve"> </w:t>
      </w:r>
      <w:r w:rsidR="000262A5" w:rsidRPr="00695F45">
        <w:rPr>
          <w:rFonts w:ascii="Book Antiqua" w:hAnsi="Book Antiqua"/>
        </w:rPr>
        <w:t>both during surgery and post-operatively.</w:t>
      </w:r>
      <w:r w:rsidRPr="00695F45">
        <w:rPr>
          <w:rFonts w:ascii="Book Antiqua" w:hAnsi="Book Antiqua"/>
        </w:rPr>
        <w:t xml:space="preserve"> </w:t>
      </w:r>
      <w:r w:rsidR="000262A5" w:rsidRPr="00695F45">
        <w:rPr>
          <w:rFonts w:ascii="Book Antiqua" w:hAnsi="Book Antiqua"/>
        </w:rPr>
        <w:t>It</w:t>
      </w:r>
      <w:r w:rsidRPr="00695F45">
        <w:rPr>
          <w:rFonts w:ascii="Book Antiqua" w:hAnsi="Book Antiqua"/>
        </w:rPr>
        <w:t xml:space="preserve"> </w:t>
      </w:r>
      <w:r w:rsidR="00197DEB" w:rsidRPr="00695F45">
        <w:rPr>
          <w:rFonts w:ascii="Book Antiqua" w:hAnsi="Book Antiqua"/>
        </w:rPr>
        <w:t xml:space="preserve">is sensitive to blood flow dynamics and can </w:t>
      </w:r>
      <w:r w:rsidRPr="00695F45">
        <w:rPr>
          <w:rFonts w:ascii="Book Antiqua" w:hAnsi="Book Antiqua"/>
        </w:rPr>
        <w:t xml:space="preserve">provide the clinicians and surgeons </w:t>
      </w:r>
      <w:r w:rsidR="000262A5" w:rsidRPr="00695F45">
        <w:rPr>
          <w:rFonts w:ascii="Book Antiqua" w:hAnsi="Book Antiqua"/>
        </w:rPr>
        <w:t>intra-operative and</w:t>
      </w:r>
      <w:r w:rsidRPr="00695F45">
        <w:rPr>
          <w:rFonts w:ascii="Book Antiqua" w:hAnsi="Book Antiqua"/>
        </w:rPr>
        <w:t xml:space="preserve"> post-operative potential complications that may occur. </w:t>
      </w:r>
      <w:r w:rsidR="00403E99" w:rsidRPr="00695F45">
        <w:rPr>
          <w:rFonts w:ascii="Book Antiqua" w:hAnsi="Book Antiqua"/>
        </w:rPr>
        <w:t>A multidisciplinary approach, e</w:t>
      </w:r>
      <w:r w:rsidRPr="00695F45">
        <w:rPr>
          <w:rFonts w:ascii="Book Antiqua" w:hAnsi="Book Antiqua"/>
        </w:rPr>
        <w:t xml:space="preserve">arly detection and thus early problem solving can make the difference between </w:t>
      </w:r>
      <w:r w:rsidRPr="00695F45">
        <w:rPr>
          <w:rFonts w:ascii="Book Antiqua" w:hAnsi="Book Antiqua"/>
        </w:rPr>
        <w:lastRenderedPageBreak/>
        <w:t>graft survival and failure.</w:t>
      </w:r>
    </w:p>
    <w:p w14:paraId="78DDD952" w14:textId="77777777" w:rsidR="005926A3" w:rsidRPr="00695F45" w:rsidRDefault="005926A3" w:rsidP="004503C0">
      <w:pPr>
        <w:adjustRightInd w:val="0"/>
        <w:snapToGrid w:val="0"/>
        <w:spacing w:line="360" w:lineRule="auto"/>
        <w:jc w:val="both"/>
        <w:rPr>
          <w:rFonts w:ascii="Book Antiqua" w:hAnsi="Book Antiqua"/>
          <w:b/>
        </w:rPr>
      </w:pPr>
    </w:p>
    <w:p w14:paraId="4703AA7E" w14:textId="306DD590" w:rsidR="007E7F20" w:rsidRPr="007E7F20" w:rsidRDefault="007E7F20" w:rsidP="007E7F20">
      <w:pPr>
        <w:adjustRightInd w:val="0"/>
        <w:snapToGrid w:val="0"/>
        <w:spacing w:line="360" w:lineRule="auto"/>
        <w:jc w:val="both"/>
        <w:rPr>
          <w:rFonts w:ascii="Book Antiqua" w:eastAsia="SimSun" w:hAnsi="Book Antiqua"/>
          <w:b/>
          <w:lang w:eastAsia="zh-CN"/>
        </w:rPr>
      </w:pPr>
      <w:r>
        <w:rPr>
          <w:rFonts w:ascii="Book Antiqua" w:hAnsi="Book Antiqua"/>
          <w:b/>
        </w:rPr>
        <w:t>ACKNOWLEDGEMENT</w:t>
      </w:r>
      <w:r>
        <w:rPr>
          <w:rFonts w:ascii="Book Antiqua" w:eastAsia="SimSun" w:hAnsi="Book Antiqua"/>
          <w:b/>
          <w:lang w:eastAsia="zh-CN"/>
        </w:rPr>
        <w:t>S</w:t>
      </w:r>
    </w:p>
    <w:p w14:paraId="77992429" w14:textId="1AA23A20" w:rsidR="007E7F20" w:rsidRPr="007E7F20" w:rsidRDefault="007E7F20" w:rsidP="007E7F20">
      <w:pPr>
        <w:adjustRightInd w:val="0"/>
        <w:snapToGrid w:val="0"/>
        <w:spacing w:line="360" w:lineRule="auto"/>
        <w:jc w:val="both"/>
        <w:rPr>
          <w:rFonts w:ascii="Book Antiqua" w:hAnsi="Book Antiqua"/>
        </w:rPr>
      </w:pPr>
      <w:r w:rsidRPr="007E7F20">
        <w:rPr>
          <w:rFonts w:ascii="Book Antiqua" w:hAnsi="Book Antiqua"/>
        </w:rPr>
        <w:t>We would like to thank the liver transplantation team of Cairo University and Dar Al-Fouad Hospitals, Cairo, Egypt. For the past 15 years, they adopted a tireless stance and continued relentlessly for hours on end to improve the patient care and survival.</w:t>
      </w:r>
    </w:p>
    <w:p w14:paraId="71E72189" w14:textId="77777777" w:rsidR="005926A3" w:rsidRPr="00695F45" w:rsidRDefault="005926A3" w:rsidP="004503C0">
      <w:pPr>
        <w:adjustRightInd w:val="0"/>
        <w:snapToGrid w:val="0"/>
        <w:spacing w:line="360" w:lineRule="auto"/>
        <w:jc w:val="both"/>
        <w:rPr>
          <w:rFonts w:ascii="Book Antiqua" w:hAnsi="Book Antiqua"/>
          <w:b/>
        </w:rPr>
      </w:pPr>
    </w:p>
    <w:p w14:paraId="4AFE839F" w14:textId="77777777" w:rsidR="005926A3" w:rsidRPr="00695F45" w:rsidRDefault="005926A3" w:rsidP="004503C0">
      <w:pPr>
        <w:adjustRightInd w:val="0"/>
        <w:snapToGrid w:val="0"/>
        <w:spacing w:line="360" w:lineRule="auto"/>
        <w:jc w:val="both"/>
        <w:rPr>
          <w:rFonts w:ascii="Book Antiqua" w:hAnsi="Book Antiqua"/>
          <w:b/>
        </w:rPr>
      </w:pPr>
    </w:p>
    <w:p w14:paraId="210C5889" w14:textId="77777777" w:rsidR="005926A3" w:rsidRPr="00695F45" w:rsidRDefault="005926A3" w:rsidP="004503C0">
      <w:pPr>
        <w:adjustRightInd w:val="0"/>
        <w:snapToGrid w:val="0"/>
        <w:spacing w:line="360" w:lineRule="auto"/>
        <w:jc w:val="both"/>
        <w:rPr>
          <w:rFonts w:ascii="Book Antiqua" w:hAnsi="Book Antiqua"/>
          <w:b/>
        </w:rPr>
      </w:pPr>
    </w:p>
    <w:p w14:paraId="71AD3737" w14:textId="77777777" w:rsidR="005926A3" w:rsidRPr="00695F45" w:rsidRDefault="005926A3" w:rsidP="004503C0">
      <w:pPr>
        <w:adjustRightInd w:val="0"/>
        <w:snapToGrid w:val="0"/>
        <w:spacing w:line="360" w:lineRule="auto"/>
        <w:jc w:val="both"/>
        <w:rPr>
          <w:rFonts w:ascii="Book Antiqua" w:hAnsi="Book Antiqua"/>
          <w:b/>
        </w:rPr>
      </w:pPr>
    </w:p>
    <w:p w14:paraId="1D2C22B5" w14:textId="77777777" w:rsidR="005926A3" w:rsidRPr="00695F45" w:rsidRDefault="005926A3" w:rsidP="004503C0">
      <w:pPr>
        <w:adjustRightInd w:val="0"/>
        <w:snapToGrid w:val="0"/>
        <w:spacing w:line="360" w:lineRule="auto"/>
        <w:jc w:val="both"/>
        <w:rPr>
          <w:rFonts w:ascii="Book Antiqua" w:hAnsi="Book Antiqua"/>
          <w:b/>
        </w:rPr>
      </w:pPr>
    </w:p>
    <w:p w14:paraId="413C389E" w14:textId="77777777" w:rsidR="005926A3" w:rsidRPr="00695F45" w:rsidRDefault="005926A3" w:rsidP="004503C0">
      <w:pPr>
        <w:adjustRightInd w:val="0"/>
        <w:snapToGrid w:val="0"/>
        <w:spacing w:line="360" w:lineRule="auto"/>
        <w:jc w:val="both"/>
        <w:rPr>
          <w:rFonts w:ascii="Book Antiqua" w:hAnsi="Book Antiqua"/>
          <w:b/>
        </w:rPr>
      </w:pPr>
    </w:p>
    <w:p w14:paraId="6E6B5132" w14:textId="77777777" w:rsidR="00BA7BCB" w:rsidRPr="00695F45" w:rsidRDefault="00BA7BCB" w:rsidP="004503C0">
      <w:pPr>
        <w:adjustRightInd w:val="0"/>
        <w:snapToGrid w:val="0"/>
        <w:spacing w:line="360" w:lineRule="auto"/>
        <w:jc w:val="both"/>
        <w:rPr>
          <w:rFonts w:ascii="Book Antiqua" w:hAnsi="Book Antiqua"/>
          <w:b/>
        </w:rPr>
      </w:pPr>
    </w:p>
    <w:p w14:paraId="2616E393" w14:textId="77777777" w:rsidR="00BA7BCB" w:rsidRPr="00695F45" w:rsidRDefault="00BA7BCB" w:rsidP="004503C0">
      <w:pPr>
        <w:adjustRightInd w:val="0"/>
        <w:snapToGrid w:val="0"/>
        <w:spacing w:line="360" w:lineRule="auto"/>
        <w:jc w:val="both"/>
        <w:rPr>
          <w:rFonts w:ascii="Book Antiqua" w:hAnsi="Book Antiqua"/>
          <w:b/>
        </w:rPr>
      </w:pPr>
    </w:p>
    <w:p w14:paraId="57255458" w14:textId="77777777" w:rsidR="00BA7BCB" w:rsidRPr="00695F45" w:rsidRDefault="00BA7BCB" w:rsidP="004503C0">
      <w:pPr>
        <w:adjustRightInd w:val="0"/>
        <w:snapToGrid w:val="0"/>
        <w:spacing w:line="360" w:lineRule="auto"/>
        <w:jc w:val="both"/>
        <w:rPr>
          <w:rFonts w:ascii="Book Antiqua" w:hAnsi="Book Antiqua"/>
          <w:b/>
        </w:rPr>
      </w:pPr>
    </w:p>
    <w:p w14:paraId="4E219AEB" w14:textId="77777777" w:rsidR="00BA7BCB" w:rsidRPr="00695F45" w:rsidRDefault="00BA7BCB" w:rsidP="004503C0">
      <w:pPr>
        <w:adjustRightInd w:val="0"/>
        <w:snapToGrid w:val="0"/>
        <w:spacing w:line="360" w:lineRule="auto"/>
        <w:jc w:val="both"/>
        <w:rPr>
          <w:rFonts w:ascii="Book Antiqua" w:hAnsi="Book Antiqua"/>
          <w:b/>
        </w:rPr>
      </w:pPr>
    </w:p>
    <w:p w14:paraId="7A41193C" w14:textId="77777777" w:rsidR="00BA7BCB" w:rsidRPr="00695F45" w:rsidRDefault="00BA7BCB" w:rsidP="004503C0">
      <w:pPr>
        <w:adjustRightInd w:val="0"/>
        <w:snapToGrid w:val="0"/>
        <w:spacing w:line="360" w:lineRule="auto"/>
        <w:jc w:val="both"/>
        <w:rPr>
          <w:rFonts w:ascii="Book Antiqua" w:hAnsi="Book Antiqua"/>
          <w:b/>
        </w:rPr>
      </w:pPr>
    </w:p>
    <w:p w14:paraId="07311A1F" w14:textId="77777777" w:rsidR="00730EBF" w:rsidRDefault="00730EBF">
      <w:pPr>
        <w:rPr>
          <w:rFonts w:ascii="Book Antiqua" w:hAnsi="Book Antiqua"/>
          <w:b/>
        </w:rPr>
      </w:pPr>
      <w:r>
        <w:rPr>
          <w:rFonts w:ascii="Book Antiqua" w:hAnsi="Book Antiqua"/>
          <w:b/>
        </w:rPr>
        <w:br w:type="page"/>
      </w:r>
    </w:p>
    <w:p w14:paraId="319A6279" w14:textId="64D3DEE8" w:rsidR="007F4838" w:rsidRDefault="00FF18DB" w:rsidP="004503C0">
      <w:pPr>
        <w:adjustRightInd w:val="0"/>
        <w:snapToGrid w:val="0"/>
        <w:spacing w:line="360" w:lineRule="auto"/>
        <w:jc w:val="both"/>
        <w:rPr>
          <w:rFonts w:ascii="Book Antiqua" w:eastAsia="SimSun" w:hAnsi="Book Antiqua"/>
          <w:b/>
          <w:lang w:eastAsia="zh-CN"/>
        </w:rPr>
      </w:pPr>
      <w:r>
        <w:rPr>
          <w:rFonts w:ascii="Book Antiqua" w:hAnsi="Book Antiqua"/>
          <w:b/>
        </w:rPr>
        <w:lastRenderedPageBreak/>
        <w:t>REFERENCES</w:t>
      </w:r>
    </w:p>
    <w:p w14:paraId="6A87E3E7"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 </w:t>
      </w:r>
      <w:r w:rsidRPr="004849CC">
        <w:rPr>
          <w:rFonts w:ascii="Book Antiqua" w:eastAsia="SimSun" w:hAnsi="Book Antiqua" w:cs="SimSun"/>
          <w:b/>
          <w:bCs/>
          <w:lang w:eastAsia="zh-CN"/>
        </w:rPr>
        <w:t>Duffy JP</w:t>
      </w:r>
      <w:r w:rsidRPr="004849CC">
        <w:rPr>
          <w:rFonts w:ascii="Book Antiqua" w:eastAsia="SimSun" w:hAnsi="Book Antiqua" w:cs="SimSun"/>
          <w:lang w:eastAsia="zh-CN"/>
        </w:rPr>
        <w:t xml:space="preserve">, Hong JC, Farmer DG, Ghobrial RM, Yersiz H, Hiatt JR, Busuttil RW. Vascular complications of orthotopic liver transplantation: experience in more than 4,200 patients. </w:t>
      </w:r>
      <w:r w:rsidRPr="004849CC">
        <w:rPr>
          <w:rFonts w:ascii="Book Antiqua" w:eastAsia="SimSun" w:hAnsi="Book Antiqua" w:cs="SimSun"/>
          <w:i/>
          <w:iCs/>
          <w:lang w:eastAsia="zh-CN"/>
        </w:rPr>
        <w:t>J Am Coll Surg</w:t>
      </w:r>
      <w:r w:rsidRPr="004849CC">
        <w:rPr>
          <w:rFonts w:ascii="Book Antiqua" w:eastAsia="SimSun" w:hAnsi="Book Antiqua" w:cs="SimSun"/>
          <w:lang w:eastAsia="zh-CN"/>
        </w:rPr>
        <w:t xml:space="preserve"> 2009; </w:t>
      </w:r>
      <w:r w:rsidRPr="004849CC">
        <w:rPr>
          <w:rFonts w:ascii="Book Antiqua" w:eastAsia="SimSun" w:hAnsi="Book Antiqua" w:cs="SimSun"/>
          <w:b/>
          <w:bCs/>
          <w:lang w:eastAsia="zh-CN"/>
        </w:rPr>
        <w:t>208</w:t>
      </w:r>
      <w:r w:rsidRPr="004849CC">
        <w:rPr>
          <w:rFonts w:ascii="Book Antiqua" w:eastAsia="SimSun" w:hAnsi="Book Antiqua" w:cs="SimSun"/>
          <w:lang w:eastAsia="zh-CN"/>
        </w:rPr>
        <w:t>: 896-903; discussion 903-5 [PMID: 19476857 DOI: 10.1016/j.jamcollsurg.2008.12.032]</w:t>
      </w:r>
    </w:p>
    <w:p w14:paraId="7A3EF7E5"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2 </w:t>
      </w:r>
      <w:r w:rsidRPr="004849CC">
        <w:rPr>
          <w:rFonts w:ascii="Book Antiqua" w:eastAsia="SimSun" w:hAnsi="Book Antiqua" w:cs="SimSun"/>
          <w:b/>
          <w:bCs/>
          <w:lang w:eastAsia="zh-CN"/>
        </w:rPr>
        <w:t>Piardi T</w:t>
      </w:r>
      <w:r w:rsidRPr="004849CC">
        <w:rPr>
          <w:rFonts w:ascii="Book Antiqua" w:eastAsia="SimSun" w:hAnsi="Book Antiqua" w:cs="SimSun"/>
          <w:lang w:eastAsia="zh-CN"/>
        </w:rPr>
        <w:t xml:space="preserve">, Lhuaire M, Bruno O, Memeo R, Pessaux P, Kianmanesh R, Sommacale D. Vascular complications following liver transplantation: A literature review of advances in 2015. </w:t>
      </w:r>
      <w:r w:rsidRPr="004849CC">
        <w:rPr>
          <w:rFonts w:ascii="Book Antiqua" w:eastAsia="SimSun" w:hAnsi="Book Antiqua" w:cs="SimSun"/>
          <w:i/>
          <w:iCs/>
          <w:lang w:eastAsia="zh-CN"/>
        </w:rPr>
        <w:t>World J Hepatol</w:t>
      </w:r>
      <w:r w:rsidRPr="004849CC">
        <w:rPr>
          <w:rFonts w:ascii="Book Antiqua" w:eastAsia="SimSun" w:hAnsi="Book Antiqua" w:cs="SimSun"/>
          <w:lang w:eastAsia="zh-CN"/>
        </w:rPr>
        <w:t xml:space="preserve"> 2016; </w:t>
      </w:r>
      <w:r w:rsidRPr="004849CC">
        <w:rPr>
          <w:rFonts w:ascii="Book Antiqua" w:eastAsia="SimSun" w:hAnsi="Book Antiqua" w:cs="SimSun"/>
          <w:b/>
          <w:bCs/>
          <w:lang w:eastAsia="zh-CN"/>
        </w:rPr>
        <w:t>8</w:t>
      </w:r>
      <w:r w:rsidRPr="004849CC">
        <w:rPr>
          <w:rFonts w:ascii="Book Antiqua" w:eastAsia="SimSun" w:hAnsi="Book Antiqua" w:cs="SimSun"/>
          <w:lang w:eastAsia="zh-CN"/>
        </w:rPr>
        <w:t>: 36-57 [PMID: 26783420 DOI: 10.4254/wjh.v8.i1.36]</w:t>
      </w:r>
    </w:p>
    <w:p w14:paraId="5CB90A5F"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3 </w:t>
      </w:r>
      <w:r w:rsidRPr="004849CC">
        <w:rPr>
          <w:rFonts w:ascii="Book Antiqua" w:eastAsia="SimSun" w:hAnsi="Book Antiqua" w:cs="SimSun"/>
          <w:b/>
          <w:bCs/>
          <w:lang w:eastAsia="zh-CN"/>
        </w:rPr>
        <w:t>Hejazi Kenari SK</w:t>
      </w:r>
      <w:r w:rsidRPr="004849CC">
        <w:rPr>
          <w:rFonts w:ascii="Book Antiqua" w:eastAsia="SimSun" w:hAnsi="Book Antiqua" w:cs="SimSun"/>
          <w:lang w:eastAsia="zh-CN"/>
        </w:rPr>
        <w:t xml:space="preserve">, Zimmerman A, Eslami M, F Saidi R. Current state of art management for vascular complications after liver transplantation. </w:t>
      </w:r>
      <w:r w:rsidRPr="004849CC">
        <w:rPr>
          <w:rFonts w:ascii="Book Antiqua" w:eastAsia="SimSun" w:hAnsi="Book Antiqua" w:cs="SimSun"/>
          <w:i/>
          <w:iCs/>
          <w:lang w:eastAsia="zh-CN"/>
        </w:rPr>
        <w:t>Middle East J Dig Dis</w:t>
      </w:r>
      <w:r w:rsidRPr="004849CC">
        <w:rPr>
          <w:rFonts w:ascii="Book Antiqua" w:eastAsia="SimSun" w:hAnsi="Book Antiqua" w:cs="SimSun"/>
          <w:lang w:eastAsia="zh-CN"/>
        </w:rPr>
        <w:t xml:space="preserve"> 2014; </w:t>
      </w:r>
      <w:r w:rsidRPr="004849CC">
        <w:rPr>
          <w:rFonts w:ascii="Book Antiqua" w:eastAsia="SimSun" w:hAnsi="Book Antiqua" w:cs="SimSun"/>
          <w:b/>
          <w:bCs/>
          <w:lang w:eastAsia="zh-CN"/>
        </w:rPr>
        <w:t>6</w:t>
      </w:r>
      <w:r w:rsidRPr="004849CC">
        <w:rPr>
          <w:rFonts w:ascii="Book Antiqua" w:eastAsia="SimSun" w:hAnsi="Book Antiqua" w:cs="SimSun"/>
          <w:lang w:eastAsia="zh-CN"/>
        </w:rPr>
        <w:t>: 121-130 [PMID: 25093059]</w:t>
      </w:r>
    </w:p>
    <w:p w14:paraId="41CFB3DB"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4 </w:t>
      </w:r>
      <w:r w:rsidRPr="004849CC">
        <w:rPr>
          <w:rFonts w:ascii="Book Antiqua" w:eastAsia="SimSun" w:hAnsi="Book Antiqua" w:cs="SimSun"/>
          <w:b/>
          <w:bCs/>
          <w:lang w:eastAsia="zh-CN"/>
        </w:rPr>
        <w:t>Khalaf H</w:t>
      </w:r>
      <w:r w:rsidRPr="004849CC">
        <w:rPr>
          <w:rFonts w:ascii="Book Antiqua" w:eastAsia="SimSun" w:hAnsi="Book Antiqua" w:cs="SimSun"/>
          <w:lang w:eastAsia="zh-CN"/>
        </w:rPr>
        <w:t xml:space="preserve">. Vascular complications after deceased and living donor liver transplantation: a single-center experience. </w:t>
      </w:r>
      <w:r w:rsidRPr="004849CC">
        <w:rPr>
          <w:rFonts w:ascii="Book Antiqua" w:eastAsia="SimSun" w:hAnsi="Book Antiqua" w:cs="SimSun"/>
          <w:i/>
          <w:iCs/>
          <w:lang w:eastAsia="zh-CN"/>
        </w:rPr>
        <w:t>Transplant Proc</w:t>
      </w:r>
      <w:r w:rsidRPr="004849CC">
        <w:rPr>
          <w:rFonts w:ascii="Book Antiqua" w:eastAsia="SimSun" w:hAnsi="Book Antiqua" w:cs="SimSun"/>
          <w:lang w:eastAsia="zh-CN"/>
        </w:rPr>
        <w:t xml:space="preserve"> 2010; </w:t>
      </w:r>
      <w:r w:rsidRPr="004849CC">
        <w:rPr>
          <w:rFonts w:ascii="Book Antiqua" w:eastAsia="SimSun" w:hAnsi="Book Antiqua" w:cs="SimSun"/>
          <w:b/>
          <w:bCs/>
          <w:lang w:eastAsia="zh-CN"/>
        </w:rPr>
        <w:t>42</w:t>
      </w:r>
      <w:r w:rsidRPr="004849CC">
        <w:rPr>
          <w:rFonts w:ascii="Book Antiqua" w:eastAsia="SimSun" w:hAnsi="Book Antiqua" w:cs="SimSun"/>
          <w:lang w:eastAsia="zh-CN"/>
        </w:rPr>
        <w:t>: 865-870 [PMID: 20430192 DOI: 10.1016/j.transproceed]</w:t>
      </w:r>
    </w:p>
    <w:p w14:paraId="5833AE20"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5 </w:t>
      </w:r>
      <w:r w:rsidRPr="004849CC">
        <w:rPr>
          <w:rFonts w:ascii="Book Antiqua" w:eastAsia="SimSun" w:hAnsi="Book Antiqua" w:cs="SimSun"/>
          <w:b/>
          <w:bCs/>
          <w:lang w:eastAsia="zh-CN"/>
        </w:rPr>
        <w:t>Sindhi R</w:t>
      </w:r>
      <w:r w:rsidRPr="004849CC">
        <w:rPr>
          <w:rFonts w:ascii="Book Antiqua" w:eastAsia="SimSun" w:hAnsi="Book Antiqua" w:cs="SimSun"/>
          <w:lang w:eastAsia="zh-CN"/>
        </w:rPr>
        <w:t xml:space="preserve">, Rosendale J, Mundy D, Taranto S, Baliga P, Reuben A, Rajagopalan PR, Hebra A, Tagge E, Othersen HB. Impact of segmental grafts on pediatric liver transplantation--a review of the United Network for Organ Sharing Scientific Registry data (1990-1996). </w:t>
      </w:r>
      <w:r w:rsidRPr="004849CC">
        <w:rPr>
          <w:rFonts w:ascii="Book Antiqua" w:eastAsia="SimSun" w:hAnsi="Book Antiqua" w:cs="SimSun"/>
          <w:i/>
          <w:iCs/>
          <w:lang w:eastAsia="zh-CN"/>
        </w:rPr>
        <w:t>J Pediatr Surg</w:t>
      </w:r>
      <w:r w:rsidRPr="004849CC">
        <w:rPr>
          <w:rFonts w:ascii="Book Antiqua" w:eastAsia="SimSun" w:hAnsi="Book Antiqua" w:cs="SimSun"/>
          <w:lang w:eastAsia="zh-CN"/>
        </w:rPr>
        <w:t xml:space="preserve"> 1999; </w:t>
      </w:r>
      <w:r w:rsidRPr="004849CC">
        <w:rPr>
          <w:rFonts w:ascii="Book Antiqua" w:eastAsia="SimSun" w:hAnsi="Book Antiqua" w:cs="SimSun"/>
          <w:b/>
          <w:bCs/>
          <w:lang w:eastAsia="zh-CN"/>
        </w:rPr>
        <w:t>34</w:t>
      </w:r>
      <w:r w:rsidRPr="004849CC">
        <w:rPr>
          <w:rFonts w:ascii="Book Antiqua" w:eastAsia="SimSun" w:hAnsi="Book Antiqua" w:cs="SimSun"/>
          <w:lang w:eastAsia="zh-CN"/>
        </w:rPr>
        <w:t>: 107-10; discussion 110-1 [PMID: 10022153]</w:t>
      </w:r>
    </w:p>
    <w:p w14:paraId="51ABEC19"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6 </w:t>
      </w:r>
      <w:r w:rsidRPr="004849CC">
        <w:rPr>
          <w:rFonts w:ascii="Book Antiqua" w:eastAsia="SimSun" w:hAnsi="Book Antiqua" w:cs="SimSun"/>
          <w:b/>
          <w:bCs/>
          <w:lang w:eastAsia="zh-CN"/>
        </w:rPr>
        <w:t>Shirouzu Y</w:t>
      </w:r>
      <w:r w:rsidRPr="004849CC">
        <w:rPr>
          <w:rFonts w:ascii="Book Antiqua" w:eastAsia="SimSun" w:hAnsi="Book Antiqua" w:cs="SimSun"/>
          <w:lang w:eastAsia="zh-CN"/>
        </w:rPr>
        <w:t xml:space="preserve">, Kasahara M, Morioka D, Sakamoto S, Taira K, Uryuhara K, Ogawa K, Takada Y, Egawa H, Tanaka K. Vascular reconstruction and complications in living donor liver transplantation in infants weighing less than 6 kilograms: the Kyoto experience. </w:t>
      </w:r>
      <w:r w:rsidRPr="004849CC">
        <w:rPr>
          <w:rFonts w:ascii="Book Antiqua" w:eastAsia="SimSun" w:hAnsi="Book Antiqua" w:cs="SimSun"/>
          <w:i/>
          <w:iCs/>
          <w:lang w:eastAsia="zh-CN"/>
        </w:rPr>
        <w:t>Liver Transpl</w:t>
      </w:r>
      <w:r w:rsidRPr="004849CC">
        <w:rPr>
          <w:rFonts w:ascii="Book Antiqua" w:eastAsia="SimSun" w:hAnsi="Book Antiqua" w:cs="SimSun"/>
          <w:lang w:eastAsia="zh-CN"/>
        </w:rPr>
        <w:t xml:space="preserve"> 2006; </w:t>
      </w:r>
      <w:r w:rsidRPr="004849CC">
        <w:rPr>
          <w:rFonts w:ascii="Book Antiqua" w:eastAsia="SimSun" w:hAnsi="Book Antiqua" w:cs="SimSun"/>
          <w:b/>
          <w:bCs/>
          <w:lang w:eastAsia="zh-CN"/>
        </w:rPr>
        <w:t>12</w:t>
      </w:r>
      <w:r w:rsidRPr="004849CC">
        <w:rPr>
          <w:rFonts w:ascii="Book Antiqua" w:eastAsia="SimSun" w:hAnsi="Book Antiqua" w:cs="SimSun"/>
          <w:lang w:eastAsia="zh-CN"/>
        </w:rPr>
        <w:t>: 1224-1232 [PMID: 16868949]</w:t>
      </w:r>
    </w:p>
    <w:p w14:paraId="4B8D5931"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7 </w:t>
      </w:r>
      <w:r w:rsidRPr="004849CC">
        <w:rPr>
          <w:rFonts w:ascii="Book Antiqua" w:eastAsia="SimSun" w:hAnsi="Book Antiqua" w:cs="SimSun"/>
          <w:b/>
          <w:bCs/>
          <w:lang w:eastAsia="zh-CN"/>
        </w:rPr>
        <w:t>Sanyal R</w:t>
      </w:r>
      <w:r w:rsidRPr="004849CC">
        <w:rPr>
          <w:rFonts w:ascii="Book Antiqua" w:eastAsia="SimSun" w:hAnsi="Book Antiqua" w:cs="SimSun"/>
          <w:lang w:eastAsia="zh-CN"/>
        </w:rPr>
        <w:t xml:space="preserve">, Zarzour JG, Ganeshan DM, Bhargava P, Lall CG, Little MD. Postoperative doppler evaluation of liver transplants. </w:t>
      </w:r>
      <w:r w:rsidRPr="004849CC">
        <w:rPr>
          <w:rFonts w:ascii="Book Antiqua" w:eastAsia="SimSun" w:hAnsi="Book Antiqua" w:cs="SimSun"/>
          <w:i/>
          <w:iCs/>
          <w:lang w:eastAsia="zh-CN"/>
        </w:rPr>
        <w:t>Indian J Radiol Imaging</w:t>
      </w:r>
      <w:r w:rsidRPr="004849CC">
        <w:rPr>
          <w:rFonts w:ascii="Book Antiqua" w:eastAsia="SimSun" w:hAnsi="Book Antiqua" w:cs="SimSun"/>
          <w:lang w:eastAsia="zh-CN"/>
        </w:rPr>
        <w:t xml:space="preserve"> 2014; </w:t>
      </w:r>
      <w:r w:rsidRPr="004849CC">
        <w:rPr>
          <w:rFonts w:ascii="Book Antiqua" w:eastAsia="SimSun" w:hAnsi="Book Antiqua" w:cs="SimSun"/>
          <w:b/>
          <w:bCs/>
          <w:lang w:eastAsia="zh-CN"/>
        </w:rPr>
        <w:t>24</w:t>
      </w:r>
      <w:r w:rsidRPr="004849CC">
        <w:rPr>
          <w:rFonts w:ascii="Book Antiqua" w:eastAsia="SimSun" w:hAnsi="Book Antiqua" w:cs="SimSun"/>
          <w:lang w:eastAsia="zh-CN"/>
        </w:rPr>
        <w:t>: 360-366 [PMID: 25489129 DOI: 10.4103/0971-3026.143898]</w:t>
      </w:r>
    </w:p>
    <w:p w14:paraId="08A38C0A"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lastRenderedPageBreak/>
        <w:t xml:space="preserve">8 </w:t>
      </w:r>
      <w:r w:rsidRPr="004849CC">
        <w:rPr>
          <w:rFonts w:ascii="Book Antiqua" w:eastAsia="SimSun" w:hAnsi="Book Antiqua" w:cs="SimSun"/>
          <w:b/>
          <w:bCs/>
          <w:lang w:eastAsia="zh-CN"/>
        </w:rPr>
        <w:t>Broelsch CE</w:t>
      </w:r>
      <w:r w:rsidRPr="004849CC">
        <w:rPr>
          <w:rFonts w:ascii="Book Antiqua" w:eastAsia="SimSun" w:hAnsi="Book Antiqua" w:cs="SimSun"/>
          <w:lang w:eastAsia="zh-CN"/>
        </w:rPr>
        <w:t xml:space="preserve">, Malagó M, Testa G, Valentin Gamazo C. Living donor liver transplantation in adults: outcome in Europe. </w:t>
      </w:r>
      <w:r w:rsidRPr="004849CC">
        <w:rPr>
          <w:rFonts w:ascii="Book Antiqua" w:eastAsia="SimSun" w:hAnsi="Book Antiqua" w:cs="SimSun"/>
          <w:i/>
          <w:iCs/>
          <w:lang w:eastAsia="zh-CN"/>
        </w:rPr>
        <w:t>Liver Transpl</w:t>
      </w:r>
      <w:r w:rsidRPr="004849CC">
        <w:rPr>
          <w:rFonts w:ascii="Book Antiqua" w:eastAsia="SimSun" w:hAnsi="Book Antiqua" w:cs="SimSun"/>
          <w:lang w:eastAsia="zh-CN"/>
        </w:rPr>
        <w:t xml:space="preserve"> 2000; </w:t>
      </w:r>
      <w:r w:rsidRPr="004849CC">
        <w:rPr>
          <w:rFonts w:ascii="Book Antiqua" w:eastAsia="SimSun" w:hAnsi="Book Antiqua" w:cs="SimSun"/>
          <w:b/>
          <w:bCs/>
          <w:lang w:eastAsia="zh-CN"/>
        </w:rPr>
        <w:t>6</w:t>
      </w:r>
      <w:r w:rsidRPr="004849CC">
        <w:rPr>
          <w:rFonts w:ascii="Book Antiqua" w:eastAsia="SimSun" w:hAnsi="Book Antiqua" w:cs="SimSun"/>
          <w:lang w:eastAsia="zh-CN"/>
        </w:rPr>
        <w:t>: S64-S65 [PMID: 11084088]</w:t>
      </w:r>
    </w:p>
    <w:p w14:paraId="054009F1"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9 </w:t>
      </w:r>
      <w:r w:rsidRPr="004849CC">
        <w:rPr>
          <w:rFonts w:ascii="Book Antiqua" w:eastAsia="SimSun" w:hAnsi="Book Antiqua" w:cs="SimSun"/>
          <w:b/>
          <w:bCs/>
          <w:lang w:eastAsia="zh-CN"/>
        </w:rPr>
        <w:t>Ghobrial RM</w:t>
      </w:r>
      <w:r w:rsidRPr="004849CC">
        <w:rPr>
          <w:rFonts w:ascii="Book Antiqua" w:eastAsia="SimSun" w:hAnsi="Book Antiqua" w:cs="SimSun"/>
          <w:lang w:eastAsia="zh-CN"/>
        </w:rPr>
        <w:t xml:space="preserve">, Hsieh CB, Lerner S, Winters S, Nissen N, Dawson S, Amersi F, Chen P, Farmer D, Yersiz H, Busuttil RW. Technical challenges of hepatic venous outflow reconstruction in right lobe adult living donor liver transplantation. </w:t>
      </w:r>
      <w:r w:rsidRPr="004849CC">
        <w:rPr>
          <w:rFonts w:ascii="Book Antiqua" w:eastAsia="SimSun" w:hAnsi="Book Antiqua" w:cs="SimSun"/>
          <w:i/>
          <w:iCs/>
          <w:lang w:eastAsia="zh-CN"/>
        </w:rPr>
        <w:t>Liver Transpl</w:t>
      </w:r>
      <w:r w:rsidRPr="004849CC">
        <w:rPr>
          <w:rFonts w:ascii="Book Antiqua" w:eastAsia="SimSun" w:hAnsi="Book Antiqua" w:cs="SimSun"/>
          <w:lang w:eastAsia="zh-CN"/>
        </w:rPr>
        <w:t xml:space="preserve"> 2001; </w:t>
      </w:r>
      <w:r w:rsidRPr="004849CC">
        <w:rPr>
          <w:rFonts w:ascii="Book Antiqua" w:eastAsia="SimSun" w:hAnsi="Book Antiqua" w:cs="SimSun"/>
          <w:b/>
          <w:bCs/>
          <w:lang w:eastAsia="zh-CN"/>
        </w:rPr>
        <w:t>7</w:t>
      </w:r>
      <w:r w:rsidRPr="004849CC">
        <w:rPr>
          <w:rFonts w:ascii="Book Antiqua" w:eastAsia="SimSun" w:hAnsi="Book Antiqua" w:cs="SimSun"/>
          <w:lang w:eastAsia="zh-CN"/>
        </w:rPr>
        <w:t>: 551-555 [PMID: 11443587]</w:t>
      </w:r>
    </w:p>
    <w:p w14:paraId="04CA1FC5" w14:textId="49C5C02B"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hint="eastAsia"/>
          <w:lang w:eastAsia="zh-CN"/>
        </w:rPr>
        <w:t xml:space="preserve">10 </w:t>
      </w:r>
      <w:r w:rsidRPr="004849CC">
        <w:rPr>
          <w:rFonts w:ascii="Book Antiqua" w:eastAsia="MS Mincho" w:hAnsi="Book Antiqua" w:cs="Times New Roman"/>
          <w:b/>
        </w:rPr>
        <w:t>Lee S</w:t>
      </w:r>
      <w:r w:rsidRPr="004849CC">
        <w:rPr>
          <w:rFonts w:ascii="Book Antiqua" w:eastAsia="MS Mincho" w:hAnsi="Book Antiqua" w:cs="Times New Roman"/>
        </w:rPr>
        <w:t>, Park K, Hwang S, Lee Y, Choi D, Kim K,</w:t>
      </w:r>
      <w:r w:rsidR="00005BAE">
        <w:rPr>
          <w:rFonts w:ascii="Book Antiqua" w:eastAsia="MS Mincho" w:hAnsi="Book Antiqua" w:cs="Times New Roman"/>
        </w:rPr>
        <w:t xml:space="preserve"> </w:t>
      </w:r>
      <w:r w:rsidRPr="004849CC">
        <w:rPr>
          <w:rFonts w:ascii="Book Antiqua" w:eastAsia="MS Mincho" w:hAnsi="Book Antiqua" w:cs="Times New Roman"/>
        </w:rPr>
        <w:t xml:space="preserve">Koh K, Han S, Choi K, Hwang K, Makuuchi M, Sugawara Y, Min P. Congestion of right liver graft in living donor liver transplantation. </w:t>
      </w:r>
      <w:r w:rsidRPr="004849CC">
        <w:rPr>
          <w:rFonts w:ascii="Book Antiqua" w:eastAsia="MS Mincho" w:hAnsi="Book Antiqua" w:cs="Times New Roman"/>
          <w:i/>
        </w:rPr>
        <w:t>Transplantation</w:t>
      </w:r>
      <w:r w:rsidRPr="004849CC">
        <w:rPr>
          <w:rFonts w:ascii="Book Antiqua" w:eastAsia="MS Mincho" w:hAnsi="Book Antiqua" w:cs="Times New Roman"/>
        </w:rPr>
        <w:t xml:space="preserve"> 2001; </w:t>
      </w:r>
      <w:r w:rsidRPr="004849CC">
        <w:rPr>
          <w:rFonts w:ascii="Book Antiqua" w:eastAsia="MS Mincho" w:hAnsi="Book Antiqua" w:cs="Times New Roman"/>
          <w:b/>
        </w:rPr>
        <w:t>71</w:t>
      </w:r>
      <w:r w:rsidRPr="004849CC">
        <w:rPr>
          <w:rFonts w:ascii="Book Antiqua" w:eastAsia="MS Mincho" w:hAnsi="Book Antiqua" w:cs="Times New Roman"/>
        </w:rPr>
        <w:t>: 812-814</w:t>
      </w:r>
      <w:r w:rsidRPr="004849CC">
        <w:rPr>
          <w:rFonts w:ascii="Book Antiqua" w:eastAsia="MS Mincho" w:hAnsi="Book Antiqua" w:cs="Arial"/>
          <w:color w:val="454545"/>
        </w:rPr>
        <w:t xml:space="preserve"> [PMID: 11330547]</w:t>
      </w:r>
    </w:p>
    <w:p w14:paraId="59318B67"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11 </w:t>
      </w:r>
      <w:r w:rsidRPr="004849CC">
        <w:rPr>
          <w:rFonts w:ascii="Book Antiqua" w:eastAsia="SimSun" w:hAnsi="Book Antiqua" w:cs="SimSun"/>
          <w:b/>
          <w:bCs/>
          <w:lang w:eastAsia="zh-CN"/>
        </w:rPr>
        <w:t>Soejima Y</w:t>
      </w:r>
      <w:r w:rsidRPr="004849CC">
        <w:rPr>
          <w:rFonts w:ascii="Book Antiqua" w:eastAsia="SimSun" w:hAnsi="Book Antiqua" w:cs="SimSun"/>
          <w:lang w:eastAsia="zh-CN"/>
        </w:rPr>
        <w:t xml:space="preserve">, Ueda N, Fukuhara T, Yoshizumi T, Ikegami T, Yamashita Y, Sugimachi K, Taketomi A, Maehara Y. One-step venous reconstruction for a right lobe graft with multiple venous orifices in living donor liver transplantation. </w:t>
      </w:r>
      <w:r w:rsidRPr="004849CC">
        <w:rPr>
          <w:rFonts w:ascii="Book Antiqua" w:eastAsia="SimSun" w:hAnsi="Book Antiqua" w:cs="SimSun"/>
          <w:i/>
          <w:iCs/>
          <w:lang w:eastAsia="zh-CN"/>
        </w:rPr>
        <w:t>Liver Transpl</w:t>
      </w:r>
      <w:r w:rsidRPr="004849CC">
        <w:rPr>
          <w:rFonts w:ascii="Book Antiqua" w:eastAsia="SimSun" w:hAnsi="Book Antiqua" w:cs="SimSun"/>
          <w:lang w:eastAsia="zh-CN"/>
        </w:rPr>
        <w:t xml:space="preserve"> 2008; </w:t>
      </w:r>
      <w:r w:rsidRPr="004849CC">
        <w:rPr>
          <w:rFonts w:ascii="Book Antiqua" w:eastAsia="SimSun" w:hAnsi="Book Antiqua" w:cs="SimSun"/>
          <w:b/>
          <w:bCs/>
          <w:lang w:eastAsia="zh-CN"/>
        </w:rPr>
        <w:t>14</w:t>
      </w:r>
      <w:r w:rsidRPr="004849CC">
        <w:rPr>
          <w:rFonts w:ascii="Book Antiqua" w:eastAsia="SimSun" w:hAnsi="Book Antiqua" w:cs="SimSun"/>
          <w:lang w:eastAsia="zh-CN"/>
        </w:rPr>
        <w:t>: 706-708 [PMID: 18433050 DOI: 10.1002/lt.21401]</w:t>
      </w:r>
    </w:p>
    <w:p w14:paraId="5CBDC928"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hint="eastAsia"/>
          <w:lang w:eastAsia="zh-CN"/>
        </w:rPr>
        <w:t xml:space="preserve">12 </w:t>
      </w:r>
      <w:r w:rsidRPr="004849CC">
        <w:rPr>
          <w:rFonts w:ascii="Book Antiqua" w:eastAsia="MS Mincho" w:hAnsi="Book Antiqua" w:cs="Times New Roman"/>
          <w:b/>
        </w:rPr>
        <w:t>Ikegami T</w:t>
      </w:r>
      <w:r w:rsidRPr="004849CC">
        <w:rPr>
          <w:rFonts w:ascii="Book Antiqua" w:eastAsia="MS Mincho" w:hAnsi="Book Antiqua" w:cs="Times New Roman"/>
        </w:rPr>
        <w:t xml:space="preserve">, Shirabe K, Yoshiya S, Soejima Y, Yoshizumi T, Uchiyama H, Toshima T, Motomura T, Maehara Y. One-step reconstruction of the right inferior hepatic veins using auto-venous grafts in living-donor liver transplantation. </w:t>
      </w:r>
      <w:r w:rsidRPr="004849CC">
        <w:rPr>
          <w:rFonts w:ascii="Book Antiqua" w:eastAsia="MS Mincho" w:hAnsi="Book Antiqua" w:cs="Times New Roman"/>
          <w:i/>
        </w:rPr>
        <w:t>Surg Today</w:t>
      </w:r>
      <w:r w:rsidRPr="004849CC">
        <w:rPr>
          <w:rFonts w:ascii="Book Antiqua" w:eastAsia="MS Mincho" w:hAnsi="Book Antiqua" w:cs="Times New Roman"/>
        </w:rPr>
        <w:t xml:space="preserve"> 2013; </w:t>
      </w:r>
      <w:r w:rsidRPr="004849CC">
        <w:rPr>
          <w:rFonts w:ascii="Book Antiqua" w:eastAsia="MS Mincho" w:hAnsi="Book Antiqua" w:cs="Times New Roman"/>
          <w:b/>
        </w:rPr>
        <w:t>43</w:t>
      </w:r>
      <w:r w:rsidRPr="004849CC">
        <w:rPr>
          <w:rFonts w:ascii="Book Antiqua" w:eastAsia="MS Mincho" w:hAnsi="Book Antiqua" w:cs="Times New Roman"/>
        </w:rPr>
        <w:t>: 769-776 [PMID: 23247889 DOI: 10.1007/s00595-012-0449-5]</w:t>
      </w:r>
    </w:p>
    <w:p w14:paraId="77DADC18"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13 </w:t>
      </w:r>
      <w:r w:rsidRPr="004849CC">
        <w:rPr>
          <w:rFonts w:ascii="Book Antiqua" w:eastAsia="SimSun" w:hAnsi="Book Antiqua" w:cs="SimSun"/>
          <w:b/>
          <w:bCs/>
          <w:lang w:eastAsia="zh-CN"/>
        </w:rPr>
        <w:t>Hwang S</w:t>
      </w:r>
      <w:r w:rsidRPr="004849CC">
        <w:rPr>
          <w:rFonts w:ascii="Book Antiqua" w:eastAsia="SimSun" w:hAnsi="Book Antiqua" w:cs="SimSun"/>
          <w:lang w:eastAsia="zh-CN"/>
        </w:rPr>
        <w:t xml:space="preserve">, Ha TY, Ahn CS, Moon DB, Kim KH, Song GW, Jung DH, Park GC, Namgoong JM, Jung SW, Yoon SY, Sung KB, Ko GY, Cho B, Kim KW, Lee SG. Reconstruction of inferior right hepatic veins in living donor liver transplantation using right liver grafts. </w:t>
      </w:r>
      <w:r w:rsidRPr="004849CC">
        <w:rPr>
          <w:rFonts w:ascii="Book Antiqua" w:eastAsia="SimSun" w:hAnsi="Book Antiqua" w:cs="SimSun"/>
          <w:i/>
          <w:iCs/>
          <w:lang w:eastAsia="zh-CN"/>
        </w:rPr>
        <w:t>Liver Transpl</w:t>
      </w:r>
      <w:r w:rsidRPr="004849CC">
        <w:rPr>
          <w:rFonts w:ascii="Book Antiqua" w:eastAsia="SimSun" w:hAnsi="Book Antiqua" w:cs="SimSun"/>
          <w:lang w:eastAsia="zh-CN"/>
        </w:rPr>
        <w:t xml:space="preserve"> 2012; </w:t>
      </w:r>
      <w:r w:rsidRPr="004849CC">
        <w:rPr>
          <w:rFonts w:ascii="Book Antiqua" w:eastAsia="SimSun" w:hAnsi="Book Antiqua" w:cs="SimSun"/>
          <w:b/>
          <w:bCs/>
          <w:lang w:eastAsia="zh-CN"/>
        </w:rPr>
        <w:t>18</w:t>
      </w:r>
      <w:r w:rsidRPr="004849CC">
        <w:rPr>
          <w:rFonts w:ascii="Book Antiqua" w:eastAsia="SimSun" w:hAnsi="Book Antiqua" w:cs="SimSun"/>
          <w:lang w:eastAsia="zh-CN"/>
        </w:rPr>
        <w:t>: 238-247 [PMID: 22140053 DOI: 10.1002/lt.22465]</w:t>
      </w:r>
    </w:p>
    <w:p w14:paraId="223A7962"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14 </w:t>
      </w:r>
      <w:r w:rsidRPr="004849CC">
        <w:rPr>
          <w:rFonts w:ascii="Book Antiqua" w:eastAsia="SimSun" w:hAnsi="Book Antiqua" w:cs="SimSun"/>
          <w:b/>
          <w:bCs/>
          <w:lang w:eastAsia="zh-CN"/>
        </w:rPr>
        <w:t>Sugawara Y</w:t>
      </w:r>
      <w:r w:rsidRPr="004849CC">
        <w:rPr>
          <w:rFonts w:ascii="Book Antiqua" w:eastAsia="SimSun" w:hAnsi="Book Antiqua" w:cs="SimSun"/>
          <w:lang w:eastAsia="zh-CN"/>
        </w:rPr>
        <w:t xml:space="preserve">, Makuuchi M, Tamura S, Matsui Y, Kaneko J, Hasegawa K, Imamura H, Kokudo N, Motomura N, Takamoto S. Portal vein reconstruction in adult living donor liver transplantation using cryopreserved vein grafts. </w:t>
      </w:r>
      <w:r w:rsidRPr="004849CC">
        <w:rPr>
          <w:rFonts w:ascii="Book Antiqua" w:eastAsia="SimSun" w:hAnsi="Book Antiqua" w:cs="SimSun"/>
          <w:i/>
          <w:iCs/>
          <w:lang w:eastAsia="zh-CN"/>
        </w:rPr>
        <w:t>Liver Transpl</w:t>
      </w:r>
      <w:r w:rsidRPr="004849CC">
        <w:rPr>
          <w:rFonts w:ascii="Book Antiqua" w:eastAsia="SimSun" w:hAnsi="Book Antiqua" w:cs="SimSun"/>
          <w:lang w:eastAsia="zh-CN"/>
        </w:rPr>
        <w:t xml:space="preserve"> 2006; </w:t>
      </w:r>
      <w:r w:rsidRPr="004849CC">
        <w:rPr>
          <w:rFonts w:ascii="Book Antiqua" w:eastAsia="SimSun" w:hAnsi="Book Antiqua" w:cs="SimSun"/>
          <w:b/>
          <w:bCs/>
          <w:lang w:eastAsia="zh-CN"/>
        </w:rPr>
        <w:t>12</w:t>
      </w:r>
      <w:r w:rsidRPr="004849CC">
        <w:rPr>
          <w:rFonts w:ascii="Book Antiqua" w:eastAsia="SimSun" w:hAnsi="Book Antiqua" w:cs="SimSun"/>
          <w:lang w:eastAsia="zh-CN"/>
        </w:rPr>
        <w:t>: 1233-1236 [PMID: 16724339]</w:t>
      </w:r>
    </w:p>
    <w:p w14:paraId="384F7766"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15 </w:t>
      </w:r>
      <w:r w:rsidRPr="004849CC">
        <w:rPr>
          <w:rFonts w:ascii="Book Antiqua" w:eastAsia="SimSun" w:hAnsi="Book Antiqua" w:cs="SimSun"/>
          <w:b/>
          <w:bCs/>
          <w:lang w:eastAsia="zh-CN"/>
        </w:rPr>
        <w:t>Amin AA</w:t>
      </w:r>
      <w:r w:rsidRPr="004849CC">
        <w:rPr>
          <w:rFonts w:ascii="Book Antiqua" w:eastAsia="SimSun" w:hAnsi="Book Antiqua" w:cs="SimSun"/>
          <w:lang w:eastAsia="zh-CN"/>
        </w:rPr>
        <w:t xml:space="preserve">, Kamel R, Hatata Y, Attia H, Marawan I, Hosney A, El-Malt O, Tanaka K. Crucial issues of hepatic artery reconstruction in living donor liver </w:t>
      </w:r>
      <w:r w:rsidRPr="004849CC">
        <w:rPr>
          <w:rFonts w:ascii="Book Antiqua" w:eastAsia="SimSun" w:hAnsi="Book Antiqua" w:cs="SimSun"/>
          <w:lang w:eastAsia="zh-CN"/>
        </w:rPr>
        <w:lastRenderedPageBreak/>
        <w:t xml:space="preserve">transplantation: our experience with 133 cases at Dar El-Fouad Hospital, Egypt. </w:t>
      </w:r>
      <w:r w:rsidRPr="004849CC">
        <w:rPr>
          <w:rFonts w:ascii="Book Antiqua" w:eastAsia="SimSun" w:hAnsi="Book Antiqua" w:cs="SimSun"/>
          <w:i/>
          <w:iCs/>
          <w:lang w:eastAsia="zh-CN"/>
        </w:rPr>
        <w:t>J Reconstr Microsurg</w:t>
      </w:r>
      <w:r w:rsidRPr="004849CC">
        <w:rPr>
          <w:rFonts w:ascii="Book Antiqua" w:eastAsia="SimSun" w:hAnsi="Book Antiqua" w:cs="SimSun"/>
          <w:lang w:eastAsia="zh-CN"/>
        </w:rPr>
        <w:t xml:space="preserve"> 2009; </w:t>
      </w:r>
      <w:r w:rsidRPr="004849CC">
        <w:rPr>
          <w:rFonts w:ascii="Book Antiqua" w:eastAsia="SimSun" w:hAnsi="Book Antiqua" w:cs="SimSun"/>
          <w:b/>
          <w:bCs/>
          <w:lang w:eastAsia="zh-CN"/>
        </w:rPr>
        <w:t>25</w:t>
      </w:r>
      <w:r w:rsidRPr="004849CC">
        <w:rPr>
          <w:rFonts w:ascii="Book Antiqua" w:eastAsia="SimSun" w:hAnsi="Book Antiqua" w:cs="SimSun"/>
          <w:lang w:eastAsia="zh-CN"/>
        </w:rPr>
        <w:t>: 307-312 [PMID: 19347802]</w:t>
      </w:r>
    </w:p>
    <w:p w14:paraId="5BA452E1"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16 </w:t>
      </w:r>
      <w:r w:rsidRPr="004849CC">
        <w:rPr>
          <w:rFonts w:ascii="Book Antiqua" w:eastAsia="SimSun" w:hAnsi="Book Antiqua" w:cs="SimSun"/>
          <w:b/>
          <w:bCs/>
          <w:lang w:eastAsia="zh-CN"/>
        </w:rPr>
        <w:t>Tanaka K</w:t>
      </w:r>
      <w:r w:rsidRPr="004849CC">
        <w:rPr>
          <w:rFonts w:ascii="Book Antiqua" w:eastAsia="SimSun" w:hAnsi="Book Antiqua" w:cs="SimSun"/>
          <w:lang w:eastAsia="zh-CN"/>
        </w:rPr>
        <w:t xml:space="preserve">, Uemoto S, Tokunaga Y, Fujita S, Sano K, Nishizawa T, Sawada H, Shirahase I, Kim HJ, Yamaoka Y. Surgical techniques and innovations in living related liver transplantation. </w:t>
      </w:r>
      <w:r w:rsidRPr="004849CC">
        <w:rPr>
          <w:rFonts w:ascii="Book Antiqua" w:eastAsia="SimSun" w:hAnsi="Book Antiqua" w:cs="SimSun"/>
          <w:i/>
          <w:iCs/>
          <w:lang w:eastAsia="zh-CN"/>
        </w:rPr>
        <w:t>Ann Surg</w:t>
      </w:r>
      <w:r w:rsidRPr="004849CC">
        <w:rPr>
          <w:rFonts w:ascii="Book Antiqua" w:eastAsia="SimSun" w:hAnsi="Book Antiqua" w:cs="SimSun"/>
          <w:lang w:eastAsia="zh-CN"/>
        </w:rPr>
        <w:t xml:space="preserve"> 1993; </w:t>
      </w:r>
      <w:r w:rsidRPr="004849CC">
        <w:rPr>
          <w:rFonts w:ascii="Book Antiqua" w:eastAsia="SimSun" w:hAnsi="Book Antiqua" w:cs="SimSun"/>
          <w:b/>
          <w:bCs/>
          <w:lang w:eastAsia="zh-CN"/>
        </w:rPr>
        <w:t>217</w:t>
      </w:r>
      <w:r w:rsidRPr="004849CC">
        <w:rPr>
          <w:rFonts w:ascii="Book Antiqua" w:eastAsia="SimSun" w:hAnsi="Book Antiqua" w:cs="SimSun"/>
          <w:lang w:eastAsia="zh-CN"/>
        </w:rPr>
        <w:t>: 82-91 [PMID: 8424706]</w:t>
      </w:r>
    </w:p>
    <w:p w14:paraId="4A0C5EE0"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17 </w:t>
      </w:r>
      <w:r w:rsidRPr="004849CC">
        <w:rPr>
          <w:rFonts w:ascii="Book Antiqua" w:eastAsia="SimSun" w:hAnsi="Book Antiqua" w:cs="SimSun"/>
          <w:b/>
          <w:bCs/>
          <w:lang w:eastAsia="zh-CN"/>
        </w:rPr>
        <w:t>Inomoto T</w:t>
      </w:r>
      <w:r w:rsidRPr="004849CC">
        <w:rPr>
          <w:rFonts w:ascii="Book Antiqua" w:eastAsia="SimSun" w:hAnsi="Book Antiqua" w:cs="SimSun"/>
          <w:lang w:eastAsia="zh-CN"/>
        </w:rPr>
        <w:t xml:space="preserve">, Nishizawa F, Sasaki H, Terajima H, Shirakata Y, Miyamoto S, Nagata I, Fujimoto M, Moriyasu F, Tanaka K, Yamaoka Y. Experiences of 120 microsurgical reconstructions of hepatic artery in living related liver transplantation. </w:t>
      </w:r>
      <w:r w:rsidRPr="004849CC">
        <w:rPr>
          <w:rFonts w:ascii="Book Antiqua" w:eastAsia="SimSun" w:hAnsi="Book Antiqua" w:cs="SimSun"/>
          <w:i/>
          <w:iCs/>
          <w:lang w:eastAsia="zh-CN"/>
        </w:rPr>
        <w:t>Surgery</w:t>
      </w:r>
      <w:r w:rsidRPr="004849CC">
        <w:rPr>
          <w:rFonts w:ascii="Book Antiqua" w:eastAsia="SimSun" w:hAnsi="Book Antiqua" w:cs="SimSun"/>
          <w:lang w:eastAsia="zh-CN"/>
        </w:rPr>
        <w:t xml:space="preserve"> 1996; </w:t>
      </w:r>
      <w:r w:rsidRPr="004849CC">
        <w:rPr>
          <w:rFonts w:ascii="Book Antiqua" w:eastAsia="SimSun" w:hAnsi="Book Antiqua" w:cs="SimSun"/>
          <w:b/>
          <w:bCs/>
          <w:lang w:eastAsia="zh-CN"/>
        </w:rPr>
        <w:t>119</w:t>
      </w:r>
      <w:r w:rsidRPr="004849CC">
        <w:rPr>
          <w:rFonts w:ascii="Book Antiqua" w:eastAsia="SimSun" w:hAnsi="Book Antiqua" w:cs="SimSun"/>
          <w:lang w:eastAsia="zh-CN"/>
        </w:rPr>
        <w:t>: 20-26 [PMID: 8560381]</w:t>
      </w:r>
    </w:p>
    <w:p w14:paraId="57A088BF"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18 </w:t>
      </w:r>
      <w:r w:rsidRPr="004849CC">
        <w:rPr>
          <w:rFonts w:ascii="Book Antiqua" w:eastAsia="SimSun" w:hAnsi="Book Antiqua" w:cs="SimSun"/>
          <w:b/>
          <w:bCs/>
          <w:lang w:eastAsia="zh-CN"/>
        </w:rPr>
        <w:t>Alper M</w:t>
      </w:r>
      <w:r w:rsidRPr="004849CC">
        <w:rPr>
          <w:rFonts w:ascii="Book Antiqua" w:eastAsia="SimSun" w:hAnsi="Book Antiqua" w:cs="SimSun"/>
          <w:lang w:eastAsia="zh-CN"/>
        </w:rPr>
        <w:t xml:space="preserve">, Gundogan H, Tokat C, Ozek C. Microsurgical reconstruction of hepatic artery during living donor liver transplantation. </w:t>
      </w:r>
      <w:r w:rsidRPr="004849CC">
        <w:rPr>
          <w:rFonts w:ascii="Book Antiqua" w:eastAsia="SimSun" w:hAnsi="Book Antiqua" w:cs="SimSun"/>
          <w:i/>
          <w:iCs/>
          <w:lang w:eastAsia="zh-CN"/>
        </w:rPr>
        <w:t>Microsurgery</w:t>
      </w:r>
      <w:r w:rsidRPr="004849CC">
        <w:rPr>
          <w:rFonts w:ascii="Book Antiqua" w:eastAsia="SimSun" w:hAnsi="Book Antiqua" w:cs="SimSun"/>
          <w:lang w:eastAsia="zh-CN"/>
        </w:rPr>
        <w:t xml:space="preserve"> 2005; </w:t>
      </w:r>
      <w:r w:rsidRPr="004849CC">
        <w:rPr>
          <w:rFonts w:ascii="Book Antiqua" w:eastAsia="SimSun" w:hAnsi="Book Antiqua" w:cs="SimSun"/>
          <w:b/>
          <w:bCs/>
          <w:lang w:eastAsia="zh-CN"/>
        </w:rPr>
        <w:t>25</w:t>
      </w:r>
      <w:r w:rsidRPr="004849CC">
        <w:rPr>
          <w:rFonts w:ascii="Book Antiqua" w:eastAsia="SimSun" w:hAnsi="Book Antiqua" w:cs="SimSun"/>
          <w:lang w:eastAsia="zh-CN"/>
        </w:rPr>
        <w:t>: 378-83; discussion 383-4 [PMID: 16032726]</w:t>
      </w:r>
    </w:p>
    <w:p w14:paraId="44AAEB44"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19 </w:t>
      </w:r>
      <w:r w:rsidRPr="004849CC">
        <w:rPr>
          <w:rFonts w:ascii="Book Antiqua" w:eastAsia="SimSun" w:hAnsi="Book Antiqua" w:cs="SimSun"/>
          <w:b/>
          <w:bCs/>
          <w:lang w:eastAsia="zh-CN"/>
        </w:rPr>
        <w:t>Wei WI</w:t>
      </w:r>
      <w:r w:rsidRPr="004849CC">
        <w:rPr>
          <w:rFonts w:ascii="Book Antiqua" w:eastAsia="SimSun" w:hAnsi="Book Antiqua" w:cs="SimSun"/>
          <w:lang w:eastAsia="zh-CN"/>
        </w:rPr>
        <w:t xml:space="preserve">, Lam LK, Ng RW, Liu CL, Lo CM, Fan ST, Wong J. Microvascular reconstruction of the hepatic artery in live donor liver transplantation: experience across a decade. </w:t>
      </w:r>
      <w:r w:rsidRPr="004849CC">
        <w:rPr>
          <w:rFonts w:ascii="Book Antiqua" w:eastAsia="SimSun" w:hAnsi="Book Antiqua" w:cs="SimSun"/>
          <w:i/>
          <w:iCs/>
          <w:lang w:eastAsia="zh-CN"/>
        </w:rPr>
        <w:t>Arch Surg</w:t>
      </w:r>
      <w:r w:rsidRPr="004849CC">
        <w:rPr>
          <w:rFonts w:ascii="Book Antiqua" w:eastAsia="SimSun" w:hAnsi="Book Antiqua" w:cs="SimSun"/>
          <w:lang w:eastAsia="zh-CN"/>
        </w:rPr>
        <w:t xml:space="preserve"> 2004; </w:t>
      </w:r>
      <w:r w:rsidRPr="004849CC">
        <w:rPr>
          <w:rFonts w:ascii="Book Antiqua" w:eastAsia="SimSun" w:hAnsi="Book Antiqua" w:cs="SimSun"/>
          <w:b/>
          <w:bCs/>
          <w:lang w:eastAsia="zh-CN"/>
        </w:rPr>
        <w:t>139</w:t>
      </w:r>
      <w:r w:rsidRPr="004849CC">
        <w:rPr>
          <w:rFonts w:ascii="Book Antiqua" w:eastAsia="SimSun" w:hAnsi="Book Antiqua" w:cs="SimSun"/>
          <w:lang w:eastAsia="zh-CN"/>
        </w:rPr>
        <w:t>: 304-307 [PMID: 15006889 DOI: 10.1001/archsurg.139.3.304]</w:t>
      </w:r>
    </w:p>
    <w:p w14:paraId="6C106E69"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20 </w:t>
      </w:r>
      <w:r w:rsidRPr="004849CC">
        <w:rPr>
          <w:rFonts w:ascii="Book Antiqua" w:eastAsia="SimSun" w:hAnsi="Book Antiqua" w:cs="SimSun"/>
          <w:b/>
          <w:bCs/>
          <w:lang w:eastAsia="zh-CN"/>
        </w:rPr>
        <w:t>Cheng YF</w:t>
      </w:r>
      <w:r w:rsidRPr="004849CC">
        <w:rPr>
          <w:rFonts w:ascii="Book Antiqua" w:eastAsia="SimSun" w:hAnsi="Book Antiqua" w:cs="SimSun"/>
          <w:lang w:eastAsia="zh-CN"/>
        </w:rPr>
        <w:t xml:space="preserve">, Huang TL, Chen CL, Lee TY, Chen TY, Chen YS, Liu PP, Chiang YC, Eng HL, Wang CC, Cheung HK, Jawan B, Goto S. Intraoperative Doppler ultrasound in liver transplantation. </w:t>
      </w:r>
      <w:r w:rsidRPr="004849CC">
        <w:rPr>
          <w:rFonts w:ascii="Book Antiqua" w:eastAsia="SimSun" w:hAnsi="Book Antiqua" w:cs="SimSun"/>
          <w:i/>
          <w:iCs/>
          <w:lang w:eastAsia="zh-CN"/>
        </w:rPr>
        <w:t>Clin Transplant</w:t>
      </w:r>
      <w:r w:rsidRPr="004849CC">
        <w:rPr>
          <w:rFonts w:ascii="Book Antiqua" w:eastAsia="SimSun" w:hAnsi="Book Antiqua" w:cs="SimSun"/>
          <w:lang w:eastAsia="zh-CN"/>
        </w:rPr>
        <w:t xml:space="preserve"> 1998; </w:t>
      </w:r>
      <w:r w:rsidRPr="004849CC">
        <w:rPr>
          <w:rFonts w:ascii="Book Antiqua" w:eastAsia="SimSun" w:hAnsi="Book Antiqua" w:cs="SimSun"/>
          <w:b/>
          <w:bCs/>
          <w:lang w:eastAsia="zh-CN"/>
        </w:rPr>
        <w:t>12</w:t>
      </w:r>
      <w:r w:rsidRPr="004849CC">
        <w:rPr>
          <w:rFonts w:ascii="Book Antiqua" w:eastAsia="SimSun" w:hAnsi="Book Antiqua" w:cs="SimSun"/>
          <w:lang w:eastAsia="zh-CN"/>
        </w:rPr>
        <w:t>: 292-299 [PMID: 9686322]</w:t>
      </w:r>
    </w:p>
    <w:p w14:paraId="4D68A2C3"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21 </w:t>
      </w:r>
      <w:r w:rsidRPr="004849CC">
        <w:rPr>
          <w:rFonts w:ascii="Book Antiqua" w:eastAsia="SimSun" w:hAnsi="Book Antiqua" w:cs="SimSun"/>
          <w:b/>
          <w:bCs/>
          <w:lang w:eastAsia="zh-CN"/>
        </w:rPr>
        <w:t>Machi J</w:t>
      </w:r>
      <w:r w:rsidRPr="004849CC">
        <w:rPr>
          <w:rFonts w:ascii="Book Antiqua" w:eastAsia="SimSun" w:hAnsi="Book Antiqua" w:cs="SimSun"/>
          <w:lang w:eastAsia="zh-CN"/>
        </w:rPr>
        <w:t xml:space="preserve">, Oishi AJ, Furumoto NL, Oishi RH. Intraoperative ultrasound. </w:t>
      </w:r>
      <w:r w:rsidRPr="004849CC">
        <w:rPr>
          <w:rFonts w:ascii="Book Antiqua" w:eastAsia="SimSun" w:hAnsi="Book Antiqua" w:cs="SimSun"/>
          <w:i/>
          <w:iCs/>
          <w:lang w:eastAsia="zh-CN"/>
        </w:rPr>
        <w:t>Surg Clin North Am</w:t>
      </w:r>
      <w:r w:rsidRPr="004849CC">
        <w:rPr>
          <w:rFonts w:ascii="Book Antiqua" w:eastAsia="SimSun" w:hAnsi="Book Antiqua" w:cs="SimSun"/>
          <w:lang w:eastAsia="zh-CN"/>
        </w:rPr>
        <w:t xml:space="preserve"> 2004; </w:t>
      </w:r>
      <w:r w:rsidRPr="004849CC">
        <w:rPr>
          <w:rFonts w:ascii="Book Antiqua" w:eastAsia="SimSun" w:hAnsi="Book Antiqua" w:cs="SimSun"/>
          <w:b/>
          <w:bCs/>
          <w:lang w:eastAsia="zh-CN"/>
        </w:rPr>
        <w:t>84</w:t>
      </w:r>
      <w:r w:rsidRPr="004849CC">
        <w:rPr>
          <w:rFonts w:ascii="Book Antiqua" w:eastAsia="SimSun" w:hAnsi="Book Antiqua" w:cs="SimSun"/>
          <w:lang w:eastAsia="zh-CN"/>
        </w:rPr>
        <w:t>: 1085-111, vi-i [PMID: 15261754]</w:t>
      </w:r>
    </w:p>
    <w:p w14:paraId="4238ECFB"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22 </w:t>
      </w:r>
      <w:r w:rsidRPr="004849CC">
        <w:rPr>
          <w:rFonts w:ascii="Book Antiqua" w:eastAsia="SimSun" w:hAnsi="Book Antiqua" w:cs="SimSun"/>
          <w:b/>
          <w:bCs/>
          <w:lang w:eastAsia="zh-CN"/>
        </w:rPr>
        <w:t>Bowen A</w:t>
      </w:r>
      <w:r w:rsidRPr="004849CC">
        <w:rPr>
          <w:rFonts w:ascii="Book Antiqua" w:eastAsia="SimSun" w:hAnsi="Book Antiqua" w:cs="SimSun"/>
          <w:lang w:eastAsia="zh-CN"/>
        </w:rPr>
        <w:t xml:space="preserve">, Hungate RG, Kaye RD, Reyes J, Towbin RB. Imaging in liver transplantation. </w:t>
      </w:r>
      <w:r w:rsidRPr="004849CC">
        <w:rPr>
          <w:rFonts w:ascii="Book Antiqua" w:eastAsia="SimSun" w:hAnsi="Book Antiqua" w:cs="SimSun"/>
          <w:i/>
          <w:iCs/>
          <w:lang w:eastAsia="zh-CN"/>
        </w:rPr>
        <w:t>Radiol Clin North Am</w:t>
      </w:r>
      <w:r w:rsidRPr="004849CC">
        <w:rPr>
          <w:rFonts w:ascii="Book Antiqua" w:eastAsia="SimSun" w:hAnsi="Book Antiqua" w:cs="SimSun"/>
          <w:lang w:eastAsia="zh-CN"/>
        </w:rPr>
        <w:t xml:space="preserve"> 1996; </w:t>
      </w:r>
      <w:r w:rsidRPr="004849CC">
        <w:rPr>
          <w:rFonts w:ascii="Book Antiqua" w:eastAsia="SimSun" w:hAnsi="Book Antiqua" w:cs="SimSun"/>
          <w:b/>
          <w:bCs/>
          <w:lang w:eastAsia="zh-CN"/>
        </w:rPr>
        <w:t>34</w:t>
      </w:r>
      <w:r w:rsidRPr="004849CC">
        <w:rPr>
          <w:rFonts w:ascii="Book Antiqua" w:eastAsia="SimSun" w:hAnsi="Book Antiqua" w:cs="SimSun"/>
          <w:lang w:eastAsia="zh-CN"/>
        </w:rPr>
        <w:t>: 757-778 [PMID: 8677308]</w:t>
      </w:r>
    </w:p>
    <w:p w14:paraId="1CE8205E"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23 - Wu CC. Ultrasonographic evaluation of portal hypertension and liver cirrhosis. J Med Ultrasound 2008; 16: 188–193 [doi: 10.1016/S0929-6441(08)60047-8].</w:t>
      </w:r>
    </w:p>
    <w:p w14:paraId="102E7F0F"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lastRenderedPageBreak/>
        <w:t xml:space="preserve">24 </w:t>
      </w:r>
      <w:r w:rsidRPr="004849CC">
        <w:rPr>
          <w:rFonts w:ascii="Book Antiqua" w:eastAsia="SimSun" w:hAnsi="Book Antiqua" w:cs="SimSun"/>
          <w:b/>
          <w:bCs/>
          <w:lang w:eastAsia="zh-CN"/>
        </w:rPr>
        <w:t>Barakat M</w:t>
      </w:r>
      <w:r w:rsidRPr="004849CC">
        <w:rPr>
          <w:rFonts w:ascii="Book Antiqua" w:eastAsia="SimSun" w:hAnsi="Book Antiqua" w:cs="SimSun"/>
          <w:lang w:eastAsia="zh-CN"/>
        </w:rPr>
        <w:t xml:space="preserve">. Portal vein pulsatility and spectral width changes in patients with portal hypertension: relation to the severity of liver disease. </w:t>
      </w:r>
      <w:r w:rsidRPr="004849CC">
        <w:rPr>
          <w:rFonts w:ascii="Book Antiqua" w:eastAsia="SimSun" w:hAnsi="Book Antiqua" w:cs="SimSun"/>
          <w:i/>
          <w:iCs/>
          <w:lang w:eastAsia="zh-CN"/>
        </w:rPr>
        <w:t>Br J Radiol</w:t>
      </w:r>
      <w:r w:rsidRPr="004849CC">
        <w:rPr>
          <w:rFonts w:ascii="Book Antiqua" w:eastAsia="SimSun" w:hAnsi="Book Antiqua" w:cs="SimSun"/>
          <w:lang w:eastAsia="zh-CN"/>
        </w:rPr>
        <w:t xml:space="preserve"> 2002; </w:t>
      </w:r>
      <w:r w:rsidRPr="004849CC">
        <w:rPr>
          <w:rFonts w:ascii="Book Antiqua" w:eastAsia="SimSun" w:hAnsi="Book Antiqua" w:cs="SimSun"/>
          <w:b/>
          <w:bCs/>
          <w:lang w:eastAsia="zh-CN"/>
        </w:rPr>
        <w:t>75</w:t>
      </w:r>
      <w:r w:rsidRPr="004849CC">
        <w:rPr>
          <w:rFonts w:ascii="Book Antiqua" w:eastAsia="SimSun" w:hAnsi="Book Antiqua" w:cs="SimSun"/>
          <w:lang w:eastAsia="zh-CN"/>
        </w:rPr>
        <w:t>: 417-421 [PMID: 12036834]</w:t>
      </w:r>
    </w:p>
    <w:p w14:paraId="62CD0BCF"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25 </w:t>
      </w:r>
      <w:r w:rsidRPr="004849CC">
        <w:rPr>
          <w:rFonts w:ascii="Book Antiqua" w:eastAsia="SimSun" w:hAnsi="Book Antiqua" w:cs="SimSun"/>
          <w:b/>
          <w:bCs/>
          <w:lang w:eastAsia="zh-CN"/>
        </w:rPr>
        <w:t>Gallix BP</w:t>
      </w:r>
      <w:r w:rsidRPr="004849CC">
        <w:rPr>
          <w:rFonts w:ascii="Book Antiqua" w:eastAsia="SimSun" w:hAnsi="Book Antiqua" w:cs="SimSun"/>
          <w:lang w:eastAsia="zh-CN"/>
        </w:rPr>
        <w:t xml:space="preserve">, Taourel P, Dauzat M, Bruel JM, Lafortune M. Flow pulsatility in the portal venous system: a study of Doppler sonography in healthy adults. </w:t>
      </w:r>
      <w:r w:rsidRPr="004849CC">
        <w:rPr>
          <w:rFonts w:ascii="Book Antiqua" w:eastAsia="SimSun" w:hAnsi="Book Antiqua" w:cs="SimSun"/>
          <w:i/>
          <w:iCs/>
          <w:lang w:eastAsia="zh-CN"/>
        </w:rPr>
        <w:t>AJR Am J Roentgenol</w:t>
      </w:r>
      <w:r w:rsidRPr="004849CC">
        <w:rPr>
          <w:rFonts w:ascii="Book Antiqua" w:eastAsia="SimSun" w:hAnsi="Book Antiqua" w:cs="SimSun"/>
          <w:lang w:eastAsia="zh-CN"/>
        </w:rPr>
        <w:t xml:space="preserve"> 1997; </w:t>
      </w:r>
      <w:r w:rsidRPr="004849CC">
        <w:rPr>
          <w:rFonts w:ascii="Book Antiqua" w:eastAsia="SimSun" w:hAnsi="Book Antiqua" w:cs="SimSun"/>
          <w:b/>
          <w:bCs/>
          <w:lang w:eastAsia="zh-CN"/>
        </w:rPr>
        <w:t>169</w:t>
      </w:r>
      <w:r w:rsidRPr="004849CC">
        <w:rPr>
          <w:rFonts w:ascii="Book Antiqua" w:eastAsia="SimSun" w:hAnsi="Book Antiqua" w:cs="SimSun"/>
          <w:lang w:eastAsia="zh-CN"/>
        </w:rPr>
        <w:t>: 141-144 [PMID: 9207514]</w:t>
      </w:r>
    </w:p>
    <w:p w14:paraId="6F4AE83A"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26 </w:t>
      </w:r>
      <w:r w:rsidRPr="004849CC">
        <w:rPr>
          <w:rFonts w:ascii="Book Antiqua" w:eastAsia="SimSun" w:hAnsi="Book Antiqua" w:cs="SimSun"/>
          <w:b/>
          <w:lang w:eastAsia="zh-CN"/>
        </w:rPr>
        <w:t>Lafortune M</w:t>
      </w:r>
      <w:r w:rsidRPr="004849CC">
        <w:rPr>
          <w:rFonts w:ascii="Book Antiqua" w:eastAsia="SimSun" w:hAnsi="Book Antiqua" w:cs="SimSun"/>
          <w:lang w:eastAsia="zh-CN"/>
        </w:rPr>
        <w:t xml:space="preserve">, Patriquin H. The hepatic artery studies using Doppler sonography. </w:t>
      </w:r>
      <w:bookmarkStart w:id="204" w:name="OLE_LINK14"/>
      <w:bookmarkStart w:id="205" w:name="OLE_LINK15"/>
      <w:r w:rsidRPr="004849CC">
        <w:rPr>
          <w:rFonts w:ascii="Book Antiqua" w:eastAsia="SimSun" w:hAnsi="Book Antiqua" w:cs="SimSun"/>
          <w:i/>
          <w:lang w:eastAsia="zh-CN"/>
        </w:rPr>
        <w:t xml:space="preserve">Ultrasound Q </w:t>
      </w:r>
      <w:r w:rsidRPr="004849CC">
        <w:rPr>
          <w:rFonts w:ascii="Book Antiqua" w:eastAsia="SimSun" w:hAnsi="Book Antiqua" w:cs="SimSun"/>
          <w:lang w:eastAsia="zh-CN"/>
        </w:rPr>
        <w:t xml:space="preserve">1999; </w:t>
      </w:r>
      <w:r w:rsidRPr="004849CC">
        <w:rPr>
          <w:rFonts w:ascii="Book Antiqua" w:eastAsia="SimSun" w:hAnsi="Book Antiqua" w:cs="SimSun"/>
          <w:b/>
          <w:lang w:eastAsia="zh-CN"/>
        </w:rPr>
        <w:t>15</w:t>
      </w:r>
      <w:r w:rsidRPr="004849CC">
        <w:rPr>
          <w:rFonts w:ascii="Book Antiqua" w:eastAsia="SimSun" w:hAnsi="Book Antiqua" w:cs="SimSun"/>
          <w:lang w:eastAsia="zh-CN"/>
        </w:rPr>
        <w:t>: 9–26</w:t>
      </w:r>
      <w:bookmarkEnd w:id="204"/>
      <w:bookmarkEnd w:id="205"/>
    </w:p>
    <w:p w14:paraId="27BBE5B8"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27 </w:t>
      </w:r>
      <w:r w:rsidRPr="004849CC">
        <w:rPr>
          <w:rFonts w:ascii="Book Antiqua" w:eastAsia="SimSun" w:hAnsi="Book Antiqua" w:cs="SimSun"/>
          <w:b/>
          <w:lang w:eastAsia="zh-CN"/>
        </w:rPr>
        <w:t>McCuskey RS</w:t>
      </w:r>
      <w:r w:rsidRPr="004849CC">
        <w:rPr>
          <w:rFonts w:ascii="Book Antiqua" w:eastAsia="SimSun" w:hAnsi="Book Antiqua" w:cs="SimSun"/>
          <w:lang w:eastAsia="zh-CN"/>
        </w:rPr>
        <w:t>. Hepatic microvascular system. In: Arias IM (ed). The Liver: Biology and Pathobiology. 3rd ed. New York, NY: Raven Press</w:t>
      </w:r>
      <w:r w:rsidRPr="004849CC">
        <w:rPr>
          <w:rFonts w:ascii="Book Antiqua" w:eastAsia="SimSun" w:hAnsi="Book Antiqua" w:cs="SimSun" w:hint="eastAsia"/>
          <w:lang w:eastAsia="zh-CN"/>
        </w:rPr>
        <w:t>,</w:t>
      </w:r>
      <w:r w:rsidRPr="004849CC">
        <w:rPr>
          <w:rFonts w:ascii="Book Antiqua" w:eastAsia="SimSun" w:hAnsi="Book Antiqua" w:cs="SimSun"/>
          <w:lang w:eastAsia="zh-CN"/>
        </w:rPr>
        <w:t xml:space="preserve"> 1994: 1089–1098</w:t>
      </w:r>
    </w:p>
    <w:p w14:paraId="6E6885DA"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28 </w:t>
      </w:r>
      <w:r w:rsidRPr="004849CC">
        <w:rPr>
          <w:rFonts w:ascii="Book Antiqua" w:eastAsia="SimSun" w:hAnsi="Book Antiqua" w:cs="SimSun"/>
          <w:b/>
          <w:bCs/>
          <w:lang w:eastAsia="zh-CN"/>
        </w:rPr>
        <w:t>Vilgrain V</w:t>
      </w:r>
      <w:r w:rsidRPr="004849CC">
        <w:rPr>
          <w:rFonts w:ascii="Book Antiqua" w:eastAsia="SimSun" w:hAnsi="Book Antiqua" w:cs="SimSun"/>
          <w:lang w:eastAsia="zh-CN"/>
        </w:rPr>
        <w:t xml:space="preserve">. Ultrasound of diffuse liver disease and portal hypertension. </w:t>
      </w:r>
      <w:r w:rsidRPr="004849CC">
        <w:rPr>
          <w:rFonts w:ascii="Book Antiqua" w:eastAsia="SimSun" w:hAnsi="Book Antiqua" w:cs="SimSun"/>
          <w:i/>
          <w:iCs/>
          <w:lang w:eastAsia="zh-CN"/>
        </w:rPr>
        <w:t>Eur Radiol</w:t>
      </w:r>
      <w:r w:rsidRPr="004849CC">
        <w:rPr>
          <w:rFonts w:ascii="Book Antiqua" w:eastAsia="SimSun" w:hAnsi="Book Antiqua" w:cs="SimSun"/>
          <w:lang w:eastAsia="zh-CN"/>
        </w:rPr>
        <w:t xml:space="preserve"> 2001; </w:t>
      </w:r>
      <w:r w:rsidRPr="004849CC">
        <w:rPr>
          <w:rFonts w:ascii="Book Antiqua" w:eastAsia="SimSun" w:hAnsi="Book Antiqua" w:cs="SimSun"/>
          <w:b/>
          <w:bCs/>
          <w:lang w:eastAsia="zh-CN"/>
        </w:rPr>
        <w:t>11</w:t>
      </w:r>
      <w:r w:rsidRPr="004849CC">
        <w:rPr>
          <w:rFonts w:ascii="Book Antiqua" w:eastAsia="SimSun" w:hAnsi="Book Antiqua" w:cs="SimSun"/>
          <w:lang w:eastAsia="zh-CN"/>
        </w:rPr>
        <w:t>: 1563-1577 [PMID: 11511876]</w:t>
      </w:r>
    </w:p>
    <w:p w14:paraId="3AE3FD5F"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29 </w:t>
      </w:r>
      <w:r w:rsidRPr="004849CC">
        <w:rPr>
          <w:rFonts w:ascii="Book Antiqua" w:eastAsia="SimSun" w:hAnsi="Book Antiqua" w:cs="SimSun"/>
          <w:b/>
          <w:bCs/>
          <w:lang w:eastAsia="zh-CN"/>
        </w:rPr>
        <w:t>Van Beers BE</w:t>
      </w:r>
      <w:r w:rsidRPr="004849CC">
        <w:rPr>
          <w:rFonts w:ascii="Book Antiqua" w:eastAsia="SimSun" w:hAnsi="Book Antiqua" w:cs="SimSun"/>
          <w:lang w:eastAsia="zh-CN"/>
        </w:rPr>
        <w:t xml:space="preserve">, Leconte I, Materne R, Smith AM, Jamart J, Horsmans Y. Hepatic perfusion parameters in chronic liver disease: dynamic CT measurements correlated with disease severity. </w:t>
      </w:r>
      <w:r w:rsidRPr="004849CC">
        <w:rPr>
          <w:rFonts w:ascii="Book Antiqua" w:eastAsia="SimSun" w:hAnsi="Book Antiqua" w:cs="SimSun"/>
          <w:i/>
          <w:iCs/>
          <w:lang w:eastAsia="zh-CN"/>
        </w:rPr>
        <w:t>AJR Am J Roentgenol</w:t>
      </w:r>
      <w:r w:rsidRPr="004849CC">
        <w:rPr>
          <w:rFonts w:ascii="Book Antiqua" w:eastAsia="SimSun" w:hAnsi="Book Antiqua" w:cs="SimSun"/>
          <w:lang w:eastAsia="zh-CN"/>
        </w:rPr>
        <w:t xml:space="preserve"> 2001; </w:t>
      </w:r>
      <w:r w:rsidRPr="004849CC">
        <w:rPr>
          <w:rFonts w:ascii="Book Antiqua" w:eastAsia="SimSun" w:hAnsi="Book Antiqua" w:cs="SimSun"/>
          <w:b/>
          <w:bCs/>
          <w:lang w:eastAsia="zh-CN"/>
        </w:rPr>
        <w:t>176</w:t>
      </w:r>
      <w:r w:rsidRPr="004849CC">
        <w:rPr>
          <w:rFonts w:ascii="Book Antiqua" w:eastAsia="SimSun" w:hAnsi="Book Antiqua" w:cs="SimSun"/>
          <w:lang w:eastAsia="zh-CN"/>
        </w:rPr>
        <w:t>: 667-673 [PMID: 11222202]</w:t>
      </w:r>
    </w:p>
    <w:p w14:paraId="577C050B"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30 </w:t>
      </w:r>
      <w:r w:rsidRPr="004849CC">
        <w:rPr>
          <w:rFonts w:ascii="Book Antiqua" w:eastAsia="SimSun" w:hAnsi="Book Antiqua" w:cs="SimSun"/>
          <w:b/>
          <w:bCs/>
          <w:lang w:eastAsia="zh-CN"/>
        </w:rPr>
        <w:t>Han SH</w:t>
      </w:r>
      <w:r w:rsidRPr="004849CC">
        <w:rPr>
          <w:rFonts w:ascii="Book Antiqua" w:eastAsia="SimSun" w:hAnsi="Book Antiqua" w:cs="SimSun"/>
          <w:lang w:eastAsia="zh-CN"/>
        </w:rPr>
        <w:t xml:space="preserve">, Rice S, Cohen SM, Reynolds TB, Fong TL. Duplex Doppler ultrasound of the hepatic artery in patients with acute alcoholic hepatitis. </w:t>
      </w:r>
      <w:r w:rsidRPr="004849CC">
        <w:rPr>
          <w:rFonts w:ascii="Book Antiqua" w:eastAsia="SimSun" w:hAnsi="Book Antiqua" w:cs="SimSun"/>
          <w:i/>
          <w:iCs/>
          <w:lang w:eastAsia="zh-CN"/>
        </w:rPr>
        <w:t>J Clin Gastroenterol</w:t>
      </w:r>
      <w:r w:rsidRPr="004849CC">
        <w:rPr>
          <w:rFonts w:ascii="Book Antiqua" w:eastAsia="SimSun" w:hAnsi="Book Antiqua" w:cs="SimSun"/>
          <w:lang w:eastAsia="zh-CN"/>
        </w:rPr>
        <w:t xml:space="preserve"> </w:t>
      </w:r>
      <w:r w:rsidRPr="004849CC">
        <w:rPr>
          <w:rFonts w:ascii="Book Antiqua" w:eastAsia="SimSun" w:hAnsi="Book Antiqua" w:cs="SimSun" w:hint="eastAsia"/>
          <w:lang w:eastAsia="zh-CN"/>
        </w:rPr>
        <w:t>2002</w:t>
      </w:r>
      <w:r w:rsidRPr="004849CC">
        <w:rPr>
          <w:rFonts w:ascii="Book Antiqua" w:eastAsia="SimSun" w:hAnsi="Book Antiqua" w:cs="SimSun"/>
          <w:lang w:eastAsia="zh-CN"/>
        </w:rPr>
        <w:t xml:space="preserve">; </w:t>
      </w:r>
      <w:r w:rsidRPr="004849CC">
        <w:rPr>
          <w:rFonts w:ascii="Book Antiqua" w:eastAsia="SimSun" w:hAnsi="Book Antiqua" w:cs="SimSun"/>
          <w:b/>
          <w:bCs/>
          <w:lang w:eastAsia="zh-CN"/>
        </w:rPr>
        <w:t>34</w:t>
      </w:r>
      <w:r w:rsidRPr="004849CC">
        <w:rPr>
          <w:rFonts w:ascii="Book Antiqua" w:eastAsia="SimSun" w:hAnsi="Book Antiqua" w:cs="SimSun"/>
          <w:lang w:eastAsia="zh-CN"/>
        </w:rPr>
        <w:t>: 573-577 [PMID: 11960073]</w:t>
      </w:r>
    </w:p>
    <w:p w14:paraId="4BDA678A"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31 </w:t>
      </w:r>
      <w:r w:rsidRPr="004849CC">
        <w:rPr>
          <w:rFonts w:ascii="Book Antiqua" w:eastAsia="SimSun" w:hAnsi="Book Antiqua" w:cs="SimSun"/>
          <w:b/>
          <w:bCs/>
          <w:lang w:eastAsia="zh-CN"/>
        </w:rPr>
        <w:t>Hadengue A</w:t>
      </w:r>
      <w:r w:rsidRPr="004849CC">
        <w:rPr>
          <w:rFonts w:ascii="Book Antiqua" w:eastAsia="SimSun" w:hAnsi="Book Antiqua" w:cs="SimSun"/>
          <w:lang w:eastAsia="zh-CN"/>
        </w:rPr>
        <w:t xml:space="preserve">, Lebrec D, Moreau R, Sogni P, Durand F, Gaudin C, Bernuau J, Belghiti J, Gayet B, Erlinger S. Persistence of systemic and splanchnic hyperkinetic circulation in liver transplant patients. </w:t>
      </w:r>
      <w:r w:rsidRPr="004849CC">
        <w:rPr>
          <w:rFonts w:ascii="Book Antiqua" w:eastAsia="SimSun" w:hAnsi="Book Antiqua" w:cs="SimSun"/>
          <w:i/>
          <w:iCs/>
          <w:lang w:eastAsia="zh-CN"/>
        </w:rPr>
        <w:t>Hepatology</w:t>
      </w:r>
      <w:r w:rsidRPr="004849CC">
        <w:rPr>
          <w:rFonts w:ascii="Book Antiqua" w:eastAsia="SimSun" w:hAnsi="Book Antiqua" w:cs="SimSun"/>
          <w:lang w:eastAsia="zh-CN"/>
        </w:rPr>
        <w:t xml:space="preserve"> 1993; </w:t>
      </w:r>
      <w:r w:rsidRPr="004849CC">
        <w:rPr>
          <w:rFonts w:ascii="Book Antiqua" w:eastAsia="SimSun" w:hAnsi="Book Antiqua" w:cs="SimSun"/>
          <w:b/>
          <w:bCs/>
          <w:lang w:eastAsia="zh-CN"/>
        </w:rPr>
        <w:t>17</w:t>
      </w:r>
      <w:r w:rsidRPr="004849CC">
        <w:rPr>
          <w:rFonts w:ascii="Book Antiqua" w:eastAsia="SimSun" w:hAnsi="Book Antiqua" w:cs="SimSun"/>
          <w:lang w:eastAsia="zh-CN"/>
        </w:rPr>
        <w:t>: 175-178 [PMID: 8428714 DOI: 10.1002/hep.1840170202]</w:t>
      </w:r>
    </w:p>
    <w:p w14:paraId="14C2EC3B"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32 </w:t>
      </w:r>
      <w:r w:rsidRPr="004849CC">
        <w:rPr>
          <w:rFonts w:ascii="Book Antiqua" w:eastAsia="SimSun" w:hAnsi="Book Antiqua" w:cs="SimSun"/>
          <w:b/>
          <w:bCs/>
          <w:lang w:eastAsia="zh-CN"/>
        </w:rPr>
        <w:t>Han H</w:t>
      </w:r>
      <w:r w:rsidRPr="004849CC">
        <w:rPr>
          <w:rFonts w:ascii="Book Antiqua" w:eastAsia="SimSun" w:hAnsi="Book Antiqua" w:cs="SimSun"/>
          <w:lang w:eastAsia="zh-CN"/>
        </w:rPr>
        <w:t xml:space="preserve">, Liu R, Wang WP, Ding H, Wen JX, Lin XY. Postoperative haemodynamic changes in transplanted liver: Long-term follow-up with ultrasonography. </w:t>
      </w:r>
      <w:r w:rsidRPr="004849CC">
        <w:rPr>
          <w:rFonts w:ascii="Book Antiqua" w:eastAsia="SimSun" w:hAnsi="Book Antiqua" w:cs="SimSun"/>
          <w:i/>
          <w:iCs/>
          <w:lang w:eastAsia="zh-CN"/>
        </w:rPr>
        <w:t>J Int Med Res</w:t>
      </w:r>
      <w:r w:rsidRPr="004849CC">
        <w:rPr>
          <w:rFonts w:ascii="Book Antiqua" w:eastAsia="SimSun" w:hAnsi="Book Antiqua" w:cs="SimSun"/>
          <w:lang w:eastAsia="zh-CN"/>
        </w:rPr>
        <w:t xml:space="preserve"> 2014; </w:t>
      </w:r>
      <w:r w:rsidRPr="004849CC">
        <w:rPr>
          <w:rFonts w:ascii="Book Antiqua" w:eastAsia="SimSun" w:hAnsi="Book Antiqua" w:cs="SimSun"/>
          <w:b/>
          <w:bCs/>
          <w:lang w:eastAsia="zh-CN"/>
        </w:rPr>
        <w:t>42</w:t>
      </w:r>
      <w:r w:rsidRPr="004849CC">
        <w:rPr>
          <w:rFonts w:ascii="Book Antiqua" w:eastAsia="SimSun" w:hAnsi="Book Antiqua" w:cs="SimSun"/>
          <w:lang w:eastAsia="zh-CN"/>
        </w:rPr>
        <w:t>: 849-856 [PMID: 24651994 DOI: 10.1177/0300060514521153]</w:t>
      </w:r>
    </w:p>
    <w:p w14:paraId="14ED57C5"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33 </w:t>
      </w:r>
      <w:r w:rsidRPr="004849CC">
        <w:rPr>
          <w:rFonts w:ascii="Book Antiqua" w:eastAsia="SimSun" w:hAnsi="Book Antiqua" w:cs="SimSun"/>
          <w:b/>
          <w:bCs/>
          <w:lang w:eastAsia="zh-CN"/>
        </w:rPr>
        <w:t>Piscaglia F</w:t>
      </w:r>
      <w:r w:rsidRPr="004849CC">
        <w:rPr>
          <w:rFonts w:ascii="Book Antiqua" w:eastAsia="SimSun" w:hAnsi="Book Antiqua" w:cs="SimSun"/>
          <w:lang w:eastAsia="zh-CN"/>
        </w:rPr>
        <w:t xml:space="preserve">, Zironi G, Gaiani S, Mazziotti A, Cavallari A, Gramantieri L, Valgimigli M, Bolondi L. Systemic and splanchnic hemodynamic changes after </w:t>
      </w:r>
      <w:r w:rsidRPr="004849CC">
        <w:rPr>
          <w:rFonts w:ascii="Book Antiqua" w:eastAsia="SimSun" w:hAnsi="Book Antiqua" w:cs="SimSun"/>
          <w:lang w:eastAsia="zh-CN"/>
        </w:rPr>
        <w:lastRenderedPageBreak/>
        <w:t xml:space="preserve">liver transplantation for cirrhosis: a long-term prospective study. </w:t>
      </w:r>
      <w:r w:rsidRPr="004849CC">
        <w:rPr>
          <w:rFonts w:ascii="Book Antiqua" w:eastAsia="SimSun" w:hAnsi="Book Antiqua" w:cs="SimSun"/>
          <w:i/>
          <w:iCs/>
          <w:lang w:eastAsia="zh-CN"/>
        </w:rPr>
        <w:t>Hepatology</w:t>
      </w:r>
      <w:r w:rsidRPr="004849CC">
        <w:rPr>
          <w:rFonts w:ascii="Book Antiqua" w:eastAsia="SimSun" w:hAnsi="Book Antiqua" w:cs="SimSun"/>
          <w:lang w:eastAsia="zh-CN"/>
        </w:rPr>
        <w:t xml:space="preserve"> 1999; </w:t>
      </w:r>
      <w:r w:rsidRPr="004849CC">
        <w:rPr>
          <w:rFonts w:ascii="Book Antiqua" w:eastAsia="SimSun" w:hAnsi="Book Antiqua" w:cs="SimSun"/>
          <w:b/>
          <w:bCs/>
          <w:lang w:eastAsia="zh-CN"/>
        </w:rPr>
        <w:t>30</w:t>
      </w:r>
      <w:r w:rsidRPr="004849CC">
        <w:rPr>
          <w:rFonts w:ascii="Book Antiqua" w:eastAsia="SimSun" w:hAnsi="Book Antiqua" w:cs="SimSun"/>
          <w:lang w:eastAsia="zh-CN"/>
        </w:rPr>
        <w:t>: 58-64 [PMID: 10385639]</w:t>
      </w:r>
    </w:p>
    <w:p w14:paraId="704CED37"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34 </w:t>
      </w:r>
      <w:r w:rsidRPr="004849CC">
        <w:rPr>
          <w:rFonts w:ascii="Book Antiqua" w:eastAsia="SimSun" w:hAnsi="Book Antiqua" w:cs="SimSun"/>
          <w:b/>
          <w:bCs/>
          <w:lang w:eastAsia="zh-CN"/>
        </w:rPr>
        <w:t>Bolognesi M</w:t>
      </w:r>
      <w:r w:rsidRPr="004849CC">
        <w:rPr>
          <w:rFonts w:ascii="Book Antiqua" w:eastAsia="SimSun" w:hAnsi="Book Antiqua" w:cs="SimSun"/>
          <w:lang w:eastAsia="zh-CN"/>
        </w:rPr>
        <w:t xml:space="preserve">, Sacerdoti D, Bombonato G, Merkel C, Sartori G, Merenda R, Nava V, Angeli P, Feltracco P, Gatta A. Change in portal flow after liver transplantation: effect on hepatic arterial resistance indices and role of spleen size. </w:t>
      </w:r>
      <w:r w:rsidRPr="004849CC">
        <w:rPr>
          <w:rFonts w:ascii="Book Antiqua" w:eastAsia="SimSun" w:hAnsi="Book Antiqua" w:cs="SimSun"/>
          <w:i/>
          <w:iCs/>
          <w:lang w:eastAsia="zh-CN"/>
        </w:rPr>
        <w:t>Hepatology</w:t>
      </w:r>
      <w:r w:rsidRPr="004849CC">
        <w:rPr>
          <w:rFonts w:ascii="Book Antiqua" w:eastAsia="SimSun" w:hAnsi="Book Antiqua" w:cs="SimSun"/>
          <w:lang w:eastAsia="zh-CN"/>
        </w:rPr>
        <w:t xml:space="preserve"> 2002; </w:t>
      </w:r>
      <w:r w:rsidRPr="004849CC">
        <w:rPr>
          <w:rFonts w:ascii="Book Antiqua" w:eastAsia="SimSun" w:hAnsi="Book Antiqua" w:cs="SimSun"/>
          <w:b/>
          <w:bCs/>
          <w:lang w:eastAsia="zh-CN"/>
        </w:rPr>
        <w:t>35</w:t>
      </w:r>
      <w:r w:rsidRPr="004849CC">
        <w:rPr>
          <w:rFonts w:ascii="Book Antiqua" w:eastAsia="SimSun" w:hAnsi="Book Antiqua" w:cs="SimSun"/>
          <w:lang w:eastAsia="zh-CN"/>
        </w:rPr>
        <w:t>: 601-608 [PMID: 11870373]</w:t>
      </w:r>
    </w:p>
    <w:p w14:paraId="52355037"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35 </w:t>
      </w:r>
      <w:r w:rsidRPr="004849CC">
        <w:rPr>
          <w:rFonts w:ascii="Book Antiqua" w:eastAsia="SimSun" w:hAnsi="Book Antiqua" w:cs="SimSun"/>
          <w:b/>
          <w:bCs/>
          <w:lang w:eastAsia="zh-CN"/>
        </w:rPr>
        <w:t>Troisi R</w:t>
      </w:r>
      <w:r w:rsidRPr="004849CC">
        <w:rPr>
          <w:rFonts w:ascii="Book Antiqua" w:eastAsia="SimSun" w:hAnsi="Book Antiqua" w:cs="SimSun"/>
          <w:lang w:eastAsia="zh-CN"/>
        </w:rPr>
        <w:t xml:space="preserve">, Cammu G, Militerno G, De Baerdemaeker L, Decruyenaere J, Hoste E, Smeets P, Colle I, Van Vlierberghe H, Petrovic M, Voet D, Mortier E, Hesse UJ, de Hemptinne B. Modulation of portal graft inflow: a necessity in adult living-donor liver transplantation? </w:t>
      </w:r>
      <w:r w:rsidRPr="004849CC">
        <w:rPr>
          <w:rFonts w:ascii="Book Antiqua" w:eastAsia="SimSun" w:hAnsi="Book Antiqua" w:cs="SimSun"/>
          <w:i/>
          <w:iCs/>
          <w:lang w:eastAsia="zh-CN"/>
        </w:rPr>
        <w:t>Ann Surg</w:t>
      </w:r>
      <w:r w:rsidRPr="004849CC">
        <w:rPr>
          <w:rFonts w:ascii="Book Antiqua" w:eastAsia="SimSun" w:hAnsi="Book Antiqua" w:cs="SimSun"/>
          <w:lang w:eastAsia="zh-CN"/>
        </w:rPr>
        <w:t xml:space="preserve"> 2003; </w:t>
      </w:r>
      <w:r w:rsidRPr="004849CC">
        <w:rPr>
          <w:rFonts w:ascii="Book Antiqua" w:eastAsia="SimSun" w:hAnsi="Book Antiqua" w:cs="SimSun"/>
          <w:b/>
          <w:bCs/>
          <w:lang w:eastAsia="zh-CN"/>
        </w:rPr>
        <w:t>237</w:t>
      </w:r>
      <w:r w:rsidRPr="004849CC">
        <w:rPr>
          <w:rFonts w:ascii="Book Antiqua" w:eastAsia="SimSun" w:hAnsi="Book Antiqua" w:cs="SimSun"/>
          <w:lang w:eastAsia="zh-CN"/>
        </w:rPr>
        <w:t>: 429-436 [PMID: 12616129]</w:t>
      </w:r>
    </w:p>
    <w:p w14:paraId="625323C6"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36 </w:t>
      </w:r>
      <w:r w:rsidRPr="004849CC">
        <w:rPr>
          <w:rFonts w:ascii="Book Antiqua" w:eastAsia="SimSun" w:hAnsi="Book Antiqua" w:cs="SimSun"/>
          <w:b/>
          <w:bCs/>
          <w:lang w:eastAsia="zh-CN"/>
        </w:rPr>
        <w:t>Jiang SM</w:t>
      </w:r>
      <w:r w:rsidRPr="004849CC">
        <w:rPr>
          <w:rFonts w:ascii="Book Antiqua" w:eastAsia="SimSun" w:hAnsi="Book Antiqua" w:cs="SimSun"/>
          <w:lang w:eastAsia="zh-CN"/>
        </w:rPr>
        <w:t xml:space="preserve">, Zhang QS, Zhou GW, Huang SF, Lu HM, Peng CH. Differences in portal hemodynamics between whole liver transplantation and living donor liver transplantation. </w:t>
      </w:r>
      <w:r w:rsidRPr="004849CC">
        <w:rPr>
          <w:rFonts w:ascii="Book Antiqua" w:eastAsia="SimSun" w:hAnsi="Book Antiqua" w:cs="SimSun"/>
          <w:i/>
          <w:iCs/>
          <w:lang w:eastAsia="zh-CN"/>
        </w:rPr>
        <w:t>Liver Transpl</w:t>
      </w:r>
      <w:r w:rsidRPr="004849CC">
        <w:rPr>
          <w:rFonts w:ascii="Book Antiqua" w:eastAsia="SimSun" w:hAnsi="Book Antiqua" w:cs="SimSun"/>
          <w:lang w:eastAsia="zh-CN"/>
        </w:rPr>
        <w:t xml:space="preserve"> 2010; </w:t>
      </w:r>
      <w:r w:rsidRPr="004849CC">
        <w:rPr>
          <w:rFonts w:ascii="Book Antiqua" w:eastAsia="SimSun" w:hAnsi="Book Antiqua" w:cs="SimSun"/>
          <w:b/>
          <w:bCs/>
          <w:lang w:eastAsia="zh-CN"/>
        </w:rPr>
        <w:t>16</w:t>
      </w:r>
      <w:r w:rsidRPr="004849CC">
        <w:rPr>
          <w:rFonts w:ascii="Book Antiqua" w:eastAsia="SimSun" w:hAnsi="Book Antiqua" w:cs="SimSun"/>
          <w:lang w:eastAsia="zh-CN"/>
        </w:rPr>
        <w:t>: 1236-1241 [PMID: 21031538 DOI: 10.1002/lt.22138]</w:t>
      </w:r>
    </w:p>
    <w:p w14:paraId="2A903BF2"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37 </w:t>
      </w:r>
      <w:r w:rsidRPr="004849CC">
        <w:rPr>
          <w:rFonts w:ascii="Book Antiqua" w:eastAsia="SimSun" w:hAnsi="Book Antiqua" w:cs="SimSun"/>
          <w:b/>
          <w:bCs/>
          <w:lang w:eastAsia="zh-CN"/>
        </w:rPr>
        <w:t>Sainz-Barriga M</w:t>
      </w:r>
      <w:r w:rsidRPr="004849CC">
        <w:rPr>
          <w:rFonts w:ascii="Book Antiqua" w:eastAsia="SimSun" w:hAnsi="Book Antiqua" w:cs="SimSun"/>
          <w:lang w:eastAsia="zh-CN"/>
        </w:rPr>
        <w:t xml:space="preserve">, Reyntjens K, Costa MG, Scudeller L, Rogiers X, Wouters P, de Hemptinne B, Troisi RI. Prospective evaluation of intraoperative hemodynamics in liver transplantation with whole, partial and DCD grafts. </w:t>
      </w:r>
      <w:r w:rsidRPr="004849CC">
        <w:rPr>
          <w:rFonts w:ascii="Book Antiqua" w:eastAsia="SimSun" w:hAnsi="Book Antiqua" w:cs="SimSun"/>
          <w:i/>
          <w:iCs/>
          <w:lang w:eastAsia="zh-CN"/>
        </w:rPr>
        <w:t>Am J Transplant</w:t>
      </w:r>
      <w:r w:rsidRPr="004849CC">
        <w:rPr>
          <w:rFonts w:ascii="Book Antiqua" w:eastAsia="SimSun" w:hAnsi="Book Antiqua" w:cs="SimSun"/>
          <w:lang w:eastAsia="zh-CN"/>
        </w:rPr>
        <w:t xml:space="preserve"> 2010; </w:t>
      </w:r>
      <w:r w:rsidRPr="004849CC">
        <w:rPr>
          <w:rFonts w:ascii="Book Antiqua" w:eastAsia="SimSun" w:hAnsi="Book Antiqua" w:cs="SimSun"/>
          <w:b/>
          <w:bCs/>
          <w:lang w:eastAsia="zh-CN"/>
        </w:rPr>
        <w:t>10</w:t>
      </w:r>
      <w:r w:rsidRPr="004849CC">
        <w:rPr>
          <w:rFonts w:ascii="Book Antiqua" w:eastAsia="SimSun" w:hAnsi="Book Antiqua" w:cs="SimSun"/>
          <w:lang w:eastAsia="zh-CN"/>
        </w:rPr>
        <w:t>: 1850-1860 [PMID: 20659091 DOI: 10.1111/j.1600-6143.2010.03207.x]</w:t>
      </w:r>
    </w:p>
    <w:p w14:paraId="7A5884A8"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38 </w:t>
      </w:r>
      <w:r w:rsidRPr="004849CC">
        <w:rPr>
          <w:rFonts w:ascii="Book Antiqua" w:eastAsia="SimSun" w:hAnsi="Book Antiqua" w:cs="SimSun"/>
          <w:b/>
          <w:bCs/>
          <w:lang w:eastAsia="zh-CN"/>
        </w:rPr>
        <w:t>Henderson JM</w:t>
      </w:r>
      <w:r w:rsidRPr="004849CC">
        <w:rPr>
          <w:rFonts w:ascii="Book Antiqua" w:eastAsia="SimSun" w:hAnsi="Book Antiqua" w:cs="SimSun"/>
          <w:lang w:eastAsia="zh-CN"/>
        </w:rPr>
        <w:t xml:space="preserve">, Millikan WJ, Hooks M, Noe B, Kutner MH, Warren WD. Increased galactose clearance after liver transplantation: a measure of increased blood flow through the denervated liver? </w:t>
      </w:r>
      <w:r w:rsidRPr="004849CC">
        <w:rPr>
          <w:rFonts w:ascii="Book Antiqua" w:eastAsia="SimSun" w:hAnsi="Book Antiqua" w:cs="SimSun"/>
          <w:i/>
          <w:iCs/>
          <w:lang w:eastAsia="zh-CN"/>
        </w:rPr>
        <w:t>Hepatology</w:t>
      </w:r>
      <w:r w:rsidRPr="004849CC">
        <w:rPr>
          <w:rFonts w:ascii="Book Antiqua" w:eastAsia="SimSun" w:hAnsi="Book Antiqua" w:cs="SimSun"/>
          <w:lang w:eastAsia="zh-CN"/>
        </w:rPr>
        <w:t xml:space="preserve"> 1989; </w:t>
      </w:r>
      <w:r w:rsidRPr="004849CC">
        <w:rPr>
          <w:rFonts w:ascii="Book Antiqua" w:eastAsia="SimSun" w:hAnsi="Book Antiqua" w:cs="SimSun"/>
          <w:b/>
          <w:bCs/>
          <w:lang w:eastAsia="zh-CN"/>
        </w:rPr>
        <w:t>10</w:t>
      </w:r>
      <w:r w:rsidRPr="004849CC">
        <w:rPr>
          <w:rFonts w:ascii="Book Antiqua" w:eastAsia="SimSun" w:hAnsi="Book Antiqua" w:cs="SimSun"/>
          <w:lang w:eastAsia="zh-CN"/>
        </w:rPr>
        <w:t>: 288-291 [PMID: 2668146]</w:t>
      </w:r>
    </w:p>
    <w:p w14:paraId="30E627C1"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39 </w:t>
      </w:r>
      <w:r w:rsidRPr="004849CC">
        <w:rPr>
          <w:rFonts w:ascii="Book Antiqua" w:eastAsia="SimSun" w:hAnsi="Book Antiqua" w:cs="SimSun"/>
          <w:b/>
          <w:bCs/>
          <w:lang w:eastAsia="zh-CN"/>
        </w:rPr>
        <w:t>Marcos A</w:t>
      </w:r>
      <w:r w:rsidRPr="004849CC">
        <w:rPr>
          <w:rFonts w:ascii="Book Antiqua" w:eastAsia="SimSun" w:hAnsi="Book Antiqua" w:cs="SimSun"/>
          <w:lang w:eastAsia="zh-CN"/>
        </w:rPr>
        <w:t xml:space="preserve">, Olzinski AT, Ham JM, Fisher RA, Posner MP. The interrelationship between portal and arterial blood flow after adult to adult living donor liver transplantation. </w:t>
      </w:r>
      <w:r w:rsidRPr="004849CC">
        <w:rPr>
          <w:rFonts w:ascii="Book Antiqua" w:eastAsia="SimSun" w:hAnsi="Book Antiqua" w:cs="SimSun"/>
          <w:i/>
          <w:iCs/>
          <w:lang w:eastAsia="zh-CN"/>
        </w:rPr>
        <w:t>Transplantation</w:t>
      </w:r>
      <w:r w:rsidRPr="004849CC">
        <w:rPr>
          <w:rFonts w:ascii="Book Antiqua" w:eastAsia="SimSun" w:hAnsi="Book Antiqua" w:cs="SimSun"/>
          <w:lang w:eastAsia="zh-CN"/>
        </w:rPr>
        <w:t xml:space="preserve"> 2000; </w:t>
      </w:r>
      <w:r w:rsidRPr="004849CC">
        <w:rPr>
          <w:rFonts w:ascii="Book Antiqua" w:eastAsia="SimSun" w:hAnsi="Book Antiqua" w:cs="SimSun"/>
          <w:b/>
          <w:bCs/>
          <w:lang w:eastAsia="zh-CN"/>
        </w:rPr>
        <w:t>70</w:t>
      </w:r>
      <w:r w:rsidRPr="004849CC">
        <w:rPr>
          <w:rFonts w:ascii="Book Antiqua" w:eastAsia="SimSun" w:hAnsi="Book Antiqua" w:cs="SimSun"/>
          <w:lang w:eastAsia="zh-CN"/>
        </w:rPr>
        <w:t>: 1697-1703 [PMID: 11152099]</w:t>
      </w:r>
    </w:p>
    <w:p w14:paraId="088FE139"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40 </w:t>
      </w:r>
      <w:r w:rsidRPr="004849CC">
        <w:rPr>
          <w:rFonts w:ascii="Book Antiqua" w:eastAsia="SimSun" w:hAnsi="Book Antiqua" w:cs="SimSun"/>
          <w:b/>
          <w:bCs/>
          <w:lang w:eastAsia="zh-CN"/>
        </w:rPr>
        <w:t>Stell D</w:t>
      </w:r>
      <w:r w:rsidRPr="004849CC">
        <w:rPr>
          <w:rFonts w:ascii="Book Antiqua" w:eastAsia="SimSun" w:hAnsi="Book Antiqua" w:cs="SimSun"/>
          <w:lang w:eastAsia="zh-CN"/>
        </w:rPr>
        <w:t xml:space="preserve">, Downey D, Marotta P, Solano E, Khakhar A, Quan D, Ghent C, McAlister V, Wall W. Prospective evaluation of the role of quantitative Doppler </w:t>
      </w:r>
      <w:r w:rsidRPr="004849CC">
        <w:rPr>
          <w:rFonts w:ascii="Book Antiqua" w:eastAsia="SimSun" w:hAnsi="Book Antiqua" w:cs="SimSun"/>
          <w:lang w:eastAsia="zh-CN"/>
        </w:rPr>
        <w:lastRenderedPageBreak/>
        <w:t xml:space="preserve">ultrasound surveillance in liver transplantation. </w:t>
      </w:r>
      <w:r w:rsidRPr="004849CC">
        <w:rPr>
          <w:rFonts w:ascii="Book Antiqua" w:eastAsia="SimSun" w:hAnsi="Book Antiqua" w:cs="SimSun"/>
          <w:i/>
          <w:iCs/>
          <w:lang w:eastAsia="zh-CN"/>
        </w:rPr>
        <w:t>Liver Transpl</w:t>
      </w:r>
      <w:r w:rsidRPr="004849CC">
        <w:rPr>
          <w:rFonts w:ascii="Book Antiqua" w:eastAsia="SimSun" w:hAnsi="Book Antiqua" w:cs="SimSun"/>
          <w:lang w:eastAsia="zh-CN"/>
        </w:rPr>
        <w:t xml:space="preserve"> 2004; </w:t>
      </w:r>
      <w:r w:rsidRPr="004849CC">
        <w:rPr>
          <w:rFonts w:ascii="Book Antiqua" w:eastAsia="SimSun" w:hAnsi="Book Antiqua" w:cs="SimSun"/>
          <w:b/>
          <w:bCs/>
          <w:lang w:eastAsia="zh-CN"/>
        </w:rPr>
        <w:t>10</w:t>
      </w:r>
      <w:r w:rsidRPr="004849CC">
        <w:rPr>
          <w:rFonts w:ascii="Book Antiqua" w:eastAsia="SimSun" w:hAnsi="Book Antiqua" w:cs="SimSun"/>
          <w:lang w:eastAsia="zh-CN"/>
        </w:rPr>
        <w:t>: 1183-1188 [PMID: 15350012]</w:t>
      </w:r>
    </w:p>
    <w:p w14:paraId="12BFED79"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41 </w:t>
      </w:r>
      <w:r w:rsidRPr="004849CC">
        <w:rPr>
          <w:rFonts w:ascii="Book Antiqua" w:eastAsia="SimSun" w:hAnsi="Book Antiqua" w:cs="SimSun"/>
          <w:b/>
          <w:bCs/>
          <w:lang w:eastAsia="zh-CN"/>
        </w:rPr>
        <w:t>Nolten A</w:t>
      </w:r>
      <w:r w:rsidRPr="004849CC">
        <w:rPr>
          <w:rFonts w:ascii="Book Antiqua" w:eastAsia="SimSun" w:hAnsi="Book Antiqua" w:cs="SimSun"/>
          <w:lang w:eastAsia="zh-CN"/>
        </w:rPr>
        <w:t xml:space="preserve">, Sproat IA. Hepatic artery thrombosis after liver transplantation: temporal accuracy of diagnosis with duplex US and the syndrome of impending thrombosis. </w:t>
      </w:r>
      <w:r w:rsidRPr="004849CC">
        <w:rPr>
          <w:rFonts w:ascii="Book Antiqua" w:eastAsia="SimSun" w:hAnsi="Book Antiqua" w:cs="SimSun"/>
          <w:i/>
          <w:iCs/>
          <w:lang w:eastAsia="zh-CN"/>
        </w:rPr>
        <w:t>Radiology</w:t>
      </w:r>
      <w:r w:rsidRPr="004849CC">
        <w:rPr>
          <w:rFonts w:ascii="Book Antiqua" w:eastAsia="SimSun" w:hAnsi="Book Antiqua" w:cs="SimSun"/>
          <w:lang w:eastAsia="zh-CN"/>
        </w:rPr>
        <w:t xml:space="preserve"> 1996; </w:t>
      </w:r>
      <w:r w:rsidRPr="004849CC">
        <w:rPr>
          <w:rFonts w:ascii="Book Antiqua" w:eastAsia="SimSun" w:hAnsi="Book Antiqua" w:cs="SimSun"/>
          <w:b/>
          <w:bCs/>
          <w:lang w:eastAsia="zh-CN"/>
        </w:rPr>
        <w:t>198</w:t>
      </w:r>
      <w:r w:rsidRPr="004849CC">
        <w:rPr>
          <w:rFonts w:ascii="Book Antiqua" w:eastAsia="SimSun" w:hAnsi="Book Antiqua" w:cs="SimSun"/>
          <w:lang w:eastAsia="zh-CN"/>
        </w:rPr>
        <w:t>: 553-559 [PMID: 8596865]</w:t>
      </w:r>
    </w:p>
    <w:p w14:paraId="68060369"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42 </w:t>
      </w:r>
      <w:r w:rsidRPr="004849CC">
        <w:rPr>
          <w:rFonts w:ascii="Book Antiqua" w:eastAsia="SimSun" w:hAnsi="Book Antiqua" w:cs="SimSun"/>
          <w:b/>
          <w:bCs/>
          <w:lang w:eastAsia="zh-CN"/>
        </w:rPr>
        <w:t>Gilabert R</w:t>
      </w:r>
      <w:r w:rsidRPr="004849CC">
        <w:rPr>
          <w:rFonts w:ascii="Book Antiqua" w:eastAsia="SimSun" w:hAnsi="Book Antiqua" w:cs="SimSun"/>
          <w:lang w:eastAsia="zh-CN"/>
        </w:rPr>
        <w:t xml:space="preserve">, Bargallo X, Forns X, Bru C, Rimola A, Salmeron JM, Garcia-Valdecasas JC, Grande L, Visa J, Rodes J. Value of duplex-doppler ultrasound findings in liver transplant recipients with poor graft function. </w:t>
      </w:r>
      <w:r w:rsidRPr="004849CC">
        <w:rPr>
          <w:rFonts w:ascii="Book Antiqua" w:eastAsia="SimSun" w:hAnsi="Book Antiqua" w:cs="SimSun"/>
          <w:i/>
          <w:iCs/>
          <w:lang w:eastAsia="zh-CN"/>
        </w:rPr>
        <w:t>Transplantation</w:t>
      </w:r>
      <w:r w:rsidRPr="004849CC">
        <w:rPr>
          <w:rFonts w:ascii="Book Antiqua" w:eastAsia="SimSun" w:hAnsi="Book Antiqua" w:cs="SimSun"/>
          <w:lang w:eastAsia="zh-CN"/>
        </w:rPr>
        <w:t xml:space="preserve"> 1996; </w:t>
      </w:r>
      <w:r w:rsidRPr="004849CC">
        <w:rPr>
          <w:rFonts w:ascii="Book Antiqua" w:eastAsia="SimSun" w:hAnsi="Book Antiqua" w:cs="SimSun"/>
          <w:b/>
          <w:bCs/>
          <w:lang w:eastAsia="zh-CN"/>
        </w:rPr>
        <w:t>61</w:t>
      </w:r>
      <w:r w:rsidRPr="004849CC">
        <w:rPr>
          <w:rFonts w:ascii="Book Antiqua" w:eastAsia="SimSun" w:hAnsi="Book Antiqua" w:cs="SimSun"/>
          <w:lang w:eastAsia="zh-CN"/>
        </w:rPr>
        <w:t>: 832-835 [PMID: 8607192]</w:t>
      </w:r>
    </w:p>
    <w:p w14:paraId="49BDC5C9"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43 </w:t>
      </w:r>
      <w:r w:rsidRPr="004849CC">
        <w:rPr>
          <w:rFonts w:ascii="Book Antiqua" w:eastAsia="SimSun" w:hAnsi="Book Antiqua" w:cs="SimSun"/>
          <w:b/>
          <w:bCs/>
          <w:lang w:eastAsia="zh-CN"/>
        </w:rPr>
        <w:t>Eipel C</w:t>
      </w:r>
      <w:r w:rsidRPr="004849CC">
        <w:rPr>
          <w:rFonts w:ascii="Book Antiqua" w:eastAsia="SimSun" w:hAnsi="Book Antiqua" w:cs="SimSun"/>
          <w:lang w:eastAsia="zh-CN"/>
        </w:rPr>
        <w:t xml:space="preserve">, Abshagen K, Vollmar B. Regulation of hepatic blood flow: the hepatic arterial buffer response revisited. </w:t>
      </w:r>
      <w:r w:rsidRPr="004849CC">
        <w:rPr>
          <w:rFonts w:ascii="Book Antiqua" w:eastAsia="SimSun" w:hAnsi="Book Antiqua" w:cs="SimSun"/>
          <w:i/>
          <w:iCs/>
          <w:lang w:eastAsia="zh-CN"/>
        </w:rPr>
        <w:t>World J Gastroenterol</w:t>
      </w:r>
      <w:r w:rsidRPr="004849CC">
        <w:rPr>
          <w:rFonts w:ascii="Book Antiqua" w:eastAsia="SimSun" w:hAnsi="Book Antiqua" w:cs="SimSun"/>
          <w:lang w:eastAsia="zh-CN"/>
        </w:rPr>
        <w:t xml:space="preserve"> 2010; </w:t>
      </w:r>
      <w:r w:rsidRPr="004849CC">
        <w:rPr>
          <w:rFonts w:ascii="Book Antiqua" w:eastAsia="SimSun" w:hAnsi="Book Antiqua" w:cs="SimSun"/>
          <w:b/>
          <w:bCs/>
          <w:lang w:eastAsia="zh-CN"/>
        </w:rPr>
        <w:t>16</w:t>
      </w:r>
      <w:r w:rsidRPr="004849CC">
        <w:rPr>
          <w:rFonts w:ascii="Book Antiqua" w:eastAsia="SimSun" w:hAnsi="Book Antiqua" w:cs="SimSun"/>
          <w:lang w:eastAsia="zh-CN"/>
        </w:rPr>
        <w:t>: 6046-6057 [PMID: 21182219]</w:t>
      </w:r>
    </w:p>
    <w:p w14:paraId="1059866A"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44 </w:t>
      </w:r>
      <w:r w:rsidRPr="004849CC">
        <w:rPr>
          <w:rFonts w:ascii="Book Antiqua" w:eastAsia="SimSun" w:hAnsi="Book Antiqua" w:cs="SimSun"/>
          <w:b/>
          <w:bCs/>
          <w:lang w:eastAsia="zh-CN"/>
        </w:rPr>
        <w:t>Quintini C</w:t>
      </w:r>
      <w:r w:rsidRPr="004849CC">
        <w:rPr>
          <w:rFonts w:ascii="Book Antiqua" w:eastAsia="SimSun" w:hAnsi="Book Antiqua" w:cs="SimSun"/>
          <w:lang w:eastAsia="zh-CN"/>
        </w:rPr>
        <w:t xml:space="preserve">, Hirose K, Hashimoto K, Diago T, Aucejo F, Eghtesad B, Vogt D, Pierce G, Baker M, Kelly D, Miller CM. "Splenic artery steal syndrome" is a misnomer: the cause is portal hyperperfusion, not arterial siphon. </w:t>
      </w:r>
      <w:r w:rsidRPr="004849CC">
        <w:rPr>
          <w:rFonts w:ascii="Book Antiqua" w:eastAsia="SimSun" w:hAnsi="Book Antiqua" w:cs="SimSun"/>
          <w:i/>
          <w:iCs/>
          <w:lang w:eastAsia="zh-CN"/>
        </w:rPr>
        <w:t>Liver Transpl</w:t>
      </w:r>
      <w:r w:rsidRPr="004849CC">
        <w:rPr>
          <w:rFonts w:ascii="Book Antiqua" w:eastAsia="SimSun" w:hAnsi="Book Antiqua" w:cs="SimSun"/>
          <w:lang w:eastAsia="zh-CN"/>
        </w:rPr>
        <w:t xml:space="preserve"> 2008; </w:t>
      </w:r>
      <w:r w:rsidRPr="004849CC">
        <w:rPr>
          <w:rFonts w:ascii="Book Antiqua" w:eastAsia="SimSun" w:hAnsi="Book Antiqua" w:cs="SimSun"/>
          <w:b/>
          <w:bCs/>
          <w:lang w:eastAsia="zh-CN"/>
        </w:rPr>
        <w:t>14</w:t>
      </w:r>
      <w:r w:rsidRPr="004849CC">
        <w:rPr>
          <w:rFonts w:ascii="Book Antiqua" w:eastAsia="SimSun" w:hAnsi="Book Antiqua" w:cs="SimSun"/>
          <w:lang w:eastAsia="zh-CN"/>
        </w:rPr>
        <w:t>: 374-379 [PMID: 18306381 DOI: 10.1002/lt.21386]</w:t>
      </w:r>
    </w:p>
    <w:p w14:paraId="5586548B"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45 </w:t>
      </w:r>
      <w:r w:rsidRPr="004849CC">
        <w:rPr>
          <w:rFonts w:ascii="Book Antiqua" w:eastAsia="SimSun" w:hAnsi="Book Antiqua" w:cs="SimSun"/>
          <w:b/>
          <w:bCs/>
          <w:lang w:eastAsia="zh-CN"/>
        </w:rPr>
        <w:t>García-Criado A</w:t>
      </w:r>
      <w:r w:rsidRPr="004849CC">
        <w:rPr>
          <w:rFonts w:ascii="Book Antiqua" w:eastAsia="SimSun" w:hAnsi="Book Antiqua" w:cs="SimSun"/>
          <w:lang w:eastAsia="zh-CN"/>
        </w:rPr>
        <w:t xml:space="preserve">, Gilabert R, Salmerón JM, Nicolau C, Vilana R, Bianchi L, Buñesch L, García-Valdecasas JC, Rimola A, Brú C. Significance of and contributing factors for a high resistive index on Doppler sonography of the hepatic artery immediately after surgery: prognostic implications for liver transplant recipients. </w:t>
      </w:r>
      <w:r w:rsidRPr="004849CC">
        <w:rPr>
          <w:rFonts w:ascii="Book Antiqua" w:eastAsia="SimSun" w:hAnsi="Book Antiqua" w:cs="SimSun"/>
          <w:i/>
          <w:iCs/>
          <w:lang w:eastAsia="zh-CN"/>
        </w:rPr>
        <w:t>AJR Am J Roentgenol</w:t>
      </w:r>
      <w:r w:rsidRPr="004849CC">
        <w:rPr>
          <w:rFonts w:ascii="Book Antiqua" w:eastAsia="SimSun" w:hAnsi="Book Antiqua" w:cs="SimSun"/>
          <w:lang w:eastAsia="zh-CN"/>
        </w:rPr>
        <w:t xml:space="preserve"> 2003; </w:t>
      </w:r>
      <w:r w:rsidRPr="004849CC">
        <w:rPr>
          <w:rFonts w:ascii="Book Antiqua" w:eastAsia="SimSun" w:hAnsi="Book Antiqua" w:cs="SimSun"/>
          <w:b/>
          <w:bCs/>
          <w:lang w:eastAsia="zh-CN"/>
        </w:rPr>
        <w:t>181</w:t>
      </w:r>
      <w:r w:rsidRPr="004849CC">
        <w:rPr>
          <w:rFonts w:ascii="Book Antiqua" w:eastAsia="SimSun" w:hAnsi="Book Antiqua" w:cs="SimSun"/>
          <w:lang w:eastAsia="zh-CN"/>
        </w:rPr>
        <w:t>: 831-838 [PMID: 12933490]</w:t>
      </w:r>
    </w:p>
    <w:p w14:paraId="1D662FA4"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46 </w:t>
      </w:r>
      <w:r w:rsidRPr="004849CC">
        <w:rPr>
          <w:rFonts w:ascii="Book Antiqua" w:eastAsia="SimSun" w:hAnsi="Book Antiqua" w:cs="SimSun"/>
          <w:b/>
          <w:bCs/>
          <w:lang w:eastAsia="zh-CN"/>
        </w:rPr>
        <w:t>Sanyal R</w:t>
      </w:r>
      <w:r w:rsidRPr="004849CC">
        <w:rPr>
          <w:rFonts w:ascii="Book Antiqua" w:eastAsia="SimSun" w:hAnsi="Book Antiqua" w:cs="SimSun"/>
          <w:lang w:eastAsia="zh-CN"/>
        </w:rPr>
        <w:t xml:space="preserve">, Lall CG, Lamba R, Verma S, Shah SN, Tirkes T, Berry WA, Sandrasegaran K. Orthotopic liver transplantation: reversible Doppler US findings in the immediate postoperative period. </w:t>
      </w:r>
      <w:r w:rsidRPr="004849CC">
        <w:rPr>
          <w:rFonts w:ascii="Book Antiqua" w:eastAsia="SimSun" w:hAnsi="Book Antiqua" w:cs="SimSun"/>
          <w:i/>
          <w:iCs/>
          <w:lang w:eastAsia="zh-CN"/>
        </w:rPr>
        <w:t>Radiographics</w:t>
      </w:r>
      <w:r w:rsidRPr="004849CC">
        <w:rPr>
          <w:rFonts w:ascii="Book Antiqua" w:eastAsia="SimSun" w:hAnsi="Book Antiqua" w:cs="SimSun"/>
          <w:lang w:eastAsia="zh-CN"/>
        </w:rPr>
        <w:t xml:space="preserve"> </w:t>
      </w:r>
      <w:r w:rsidRPr="004849CC">
        <w:rPr>
          <w:rFonts w:ascii="Book Antiqua" w:eastAsia="SimSun" w:hAnsi="Book Antiqua" w:cs="SimSun" w:hint="eastAsia"/>
          <w:lang w:eastAsia="zh-CN"/>
        </w:rPr>
        <w:t>2012</w:t>
      </w:r>
      <w:r w:rsidRPr="004849CC">
        <w:rPr>
          <w:rFonts w:ascii="Book Antiqua" w:eastAsia="SimSun" w:hAnsi="Book Antiqua" w:cs="SimSun"/>
          <w:lang w:eastAsia="zh-CN"/>
        </w:rPr>
        <w:t xml:space="preserve">; </w:t>
      </w:r>
      <w:r w:rsidRPr="004849CC">
        <w:rPr>
          <w:rFonts w:ascii="Book Antiqua" w:eastAsia="SimSun" w:hAnsi="Book Antiqua" w:cs="SimSun"/>
          <w:b/>
          <w:bCs/>
          <w:lang w:eastAsia="zh-CN"/>
        </w:rPr>
        <w:t>32</w:t>
      </w:r>
      <w:r w:rsidRPr="004849CC">
        <w:rPr>
          <w:rFonts w:ascii="Book Antiqua" w:eastAsia="SimSun" w:hAnsi="Book Antiqua" w:cs="SimSun"/>
          <w:lang w:eastAsia="zh-CN"/>
        </w:rPr>
        <w:t>: 199-211 [PMID: 22236901 DOI: 10.1148/rg.321115006]</w:t>
      </w:r>
    </w:p>
    <w:p w14:paraId="743E6391"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47 </w:t>
      </w:r>
      <w:r w:rsidRPr="004849CC">
        <w:rPr>
          <w:rFonts w:ascii="Book Antiqua" w:eastAsia="SimSun" w:hAnsi="Book Antiqua" w:cs="SimSun"/>
          <w:b/>
          <w:bCs/>
          <w:lang w:eastAsia="zh-CN"/>
        </w:rPr>
        <w:t>Shapiro RS</w:t>
      </w:r>
      <w:r w:rsidRPr="004849CC">
        <w:rPr>
          <w:rFonts w:ascii="Book Antiqua" w:eastAsia="SimSun" w:hAnsi="Book Antiqua" w:cs="SimSun"/>
          <w:lang w:eastAsia="zh-CN"/>
        </w:rPr>
        <w:t xml:space="preserve">, Fishbein T, Schwartz M, Miller CM. Use of intraoperative Doppler ultrasound to diagnose hepatic venous obstruction in a right lobe living donor liver transplant. </w:t>
      </w:r>
      <w:r w:rsidRPr="004849CC">
        <w:rPr>
          <w:rFonts w:ascii="Book Antiqua" w:eastAsia="SimSun" w:hAnsi="Book Antiqua" w:cs="SimSun"/>
          <w:i/>
          <w:iCs/>
          <w:lang w:eastAsia="zh-CN"/>
        </w:rPr>
        <w:t>Liver Transpl</w:t>
      </w:r>
      <w:r w:rsidRPr="004849CC">
        <w:rPr>
          <w:rFonts w:ascii="Book Antiqua" w:eastAsia="SimSun" w:hAnsi="Book Antiqua" w:cs="SimSun"/>
          <w:lang w:eastAsia="zh-CN"/>
        </w:rPr>
        <w:t xml:space="preserve"> 2001; </w:t>
      </w:r>
      <w:r w:rsidRPr="004849CC">
        <w:rPr>
          <w:rFonts w:ascii="Book Antiqua" w:eastAsia="SimSun" w:hAnsi="Book Antiqua" w:cs="SimSun"/>
          <w:b/>
          <w:bCs/>
          <w:lang w:eastAsia="zh-CN"/>
        </w:rPr>
        <w:t>7</w:t>
      </w:r>
      <w:r w:rsidRPr="004849CC">
        <w:rPr>
          <w:rFonts w:ascii="Book Antiqua" w:eastAsia="SimSun" w:hAnsi="Book Antiqua" w:cs="SimSun"/>
          <w:lang w:eastAsia="zh-CN"/>
        </w:rPr>
        <w:t>: 547-550 [PMID: 11443586]</w:t>
      </w:r>
    </w:p>
    <w:p w14:paraId="187EAC56"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lastRenderedPageBreak/>
        <w:t xml:space="preserve">48 </w:t>
      </w:r>
      <w:r w:rsidRPr="004849CC">
        <w:rPr>
          <w:rFonts w:ascii="Book Antiqua" w:eastAsia="SimSun" w:hAnsi="Book Antiqua" w:cs="SimSun"/>
          <w:b/>
          <w:bCs/>
          <w:lang w:eastAsia="zh-CN"/>
        </w:rPr>
        <w:t>Uchida K</w:t>
      </w:r>
      <w:r w:rsidRPr="004849CC">
        <w:rPr>
          <w:rFonts w:ascii="Book Antiqua" w:eastAsia="SimSun" w:hAnsi="Book Antiqua" w:cs="SimSun"/>
          <w:lang w:eastAsia="zh-CN"/>
        </w:rPr>
        <w:t xml:space="preserve">, Taniguchi M, Shimamura T, Suzuki T, Yamashita K, Ota M, Kamiyama T, Matsushita M, Furukawa H, Todo S. Three-dimensional computed tomography scan analysis of hepatic vasculatures in the donor liver for living donor liver transplantation. </w:t>
      </w:r>
      <w:r w:rsidRPr="004849CC">
        <w:rPr>
          <w:rFonts w:ascii="Book Antiqua" w:eastAsia="SimSun" w:hAnsi="Book Antiqua" w:cs="SimSun"/>
          <w:i/>
          <w:iCs/>
          <w:lang w:eastAsia="zh-CN"/>
        </w:rPr>
        <w:t>Liver Transpl</w:t>
      </w:r>
      <w:r w:rsidRPr="004849CC">
        <w:rPr>
          <w:rFonts w:ascii="Book Antiqua" w:eastAsia="SimSun" w:hAnsi="Book Antiqua" w:cs="SimSun"/>
          <w:lang w:eastAsia="zh-CN"/>
        </w:rPr>
        <w:t xml:space="preserve"> 2010; </w:t>
      </w:r>
      <w:r w:rsidRPr="004849CC">
        <w:rPr>
          <w:rFonts w:ascii="Book Antiqua" w:eastAsia="SimSun" w:hAnsi="Book Antiqua" w:cs="SimSun"/>
          <w:b/>
          <w:bCs/>
          <w:lang w:eastAsia="zh-CN"/>
        </w:rPr>
        <w:t>16</w:t>
      </w:r>
      <w:r w:rsidRPr="004849CC">
        <w:rPr>
          <w:rFonts w:ascii="Book Antiqua" w:eastAsia="SimSun" w:hAnsi="Book Antiqua" w:cs="SimSun"/>
          <w:lang w:eastAsia="zh-CN"/>
        </w:rPr>
        <w:t>: 1062-1068 [PMID: 20818744 DOI: 10.1002/lt.22109]</w:t>
      </w:r>
    </w:p>
    <w:p w14:paraId="4EA6200E"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49 </w:t>
      </w:r>
      <w:r w:rsidRPr="004849CC">
        <w:rPr>
          <w:rFonts w:ascii="Book Antiqua" w:eastAsia="SimSun" w:hAnsi="Book Antiqua" w:cs="SimSun"/>
          <w:b/>
          <w:bCs/>
          <w:lang w:eastAsia="zh-CN"/>
        </w:rPr>
        <w:t>Glockner JF</w:t>
      </w:r>
      <w:r w:rsidRPr="004849CC">
        <w:rPr>
          <w:rFonts w:ascii="Book Antiqua" w:eastAsia="SimSun" w:hAnsi="Book Antiqua" w:cs="SimSun"/>
          <w:lang w:eastAsia="zh-CN"/>
        </w:rPr>
        <w:t xml:space="preserve">, Forauer AR, Solomon H, Varma CR, Perman WH. Three-dimensional gadolinium-enhanced MR angiography of vascular complications after liver transplantation. </w:t>
      </w:r>
      <w:r w:rsidRPr="004849CC">
        <w:rPr>
          <w:rFonts w:ascii="Book Antiqua" w:eastAsia="SimSun" w:hAnsi="Book Antiqua" w:cs="SimSun"/>
          <w:i/>
          <w:iCs/>
          <w:lang w:eastAsia="zh-CN"/>
        </w:rPr>
        <w:t>AJR Am J Roentgenol</w:t>
      </w:r>
      <w:r w:rsidRPr="004849CC">
        <w:rPr>
          <w:rFonts w:ascii="Book Antiqua" w:eastAsia="SimSun" w:hAnsi="Book Antiqua" w:cs="SimSun"/>
          <w:lang w:eastAsia="zh-CN"/>
        </w:rPr>
        <w:t xml:space="preserve"> 2000; </w:t>
      </w:r>
      <w:r w:rsidRPr="004849CC">
        <w:rPr>
          <w:rFonts w:ascii="Book Antiqua" w:eastAsia="SimSun" w:hAnsi="Book Antiqua" w:cs="SimSun"/>
          <w:b/>
          <w:bCs/>
          <w:lang w:eastAsia="zh-CN"/>
        </w:rPr>
        <w:t>174</w:t>
      </w:r>
      <w:r w:rsidRPr="004849CC">
        <w:rPr>
          <w:rFonts w:ascii="Book Antiqua" w:eastAsia="SimSun" w:hAnsi="Book Antiqua" w:cs="SimSun"/>
          <w:lang w:eastAsia="zh-CN"/>
        </w:rPr>
        <w:t>: 1447-1453 [PMID: 10789810]</w:t>
      </w:r>
    </w:p>
    <w:p w14:paraId="5628977F"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50 </w:t>
      </w:r>
      <w:r w:rsidRPr="004849CC">
        <w:rPr>
          <w:rFonts w:ascii="Book Antiqua" w:eastAsia="SimSun" w:hAnsi="Book Antiqua" w:cs="SimSun"/>
          <w:b/>
          <w:bCs/>
          <w:lang w:eastAsia="zh-CN"/>
        </w:rPr>
        <w:t>Wozney P</w:t>
      </w:r>
      <w:r w:rsidRPr="004849CC">
        <w:rPr>
          <w:rFonts w:ascii="Book Antiqua" w:eastAsia="SimSun" w:hAnsi="Book Antiqua" w:cs="SimSun"/>
          <w:lang w:eastAsia="zh-CN"/>
        </w:rPr>
        <w:t xml:space="preserve">, Zajko AB, Bron KM, Point S, Starzl TE. Vascular complications after liver transplantation: a 5-year experience. </w:t>
      </w:r>
      <w:r w:rsidRPr="004849CC">
        <w:rPr>
          <w:rFonts w:ascii="Book Antiqua" w:eastAsia="SimSun" w:hAnsi="Book Antiqua" w:cs="SimSun"/>
          <w:i/>
          <w:iCs/>
          <w:lang w:eastAsia="zh-CN"/>
        </w:rPr>
        <w:t>AJR Am J Roentgenol</w:t>
      </w:r>
      <w:r w:rsidRPr="004849CC">
        <w:rPr>
          <w:rFonts w:ascii="Book Antiqua" w:eastAsia="SimSun" w:hAnsi="Book Antiqua" w:cs="SimSun"/>
          <w:lang w:eastAsia="zh-CN"/>
        </w:rPr>
        <w:t xml:space="preserve"> 1986; </w:t>
      </w:r>
      <w:r w:rsidRPr="004849CC">
        <w:rPr>
          <w:rFonts w:ascii="Book Antiqua" w:eastAsia="SimSun" w:hAnsi="Book Antiqua" w:cs="SimSun"/>
          <w:b/>
          <w:bCs/>
          <w:lang w:eastAsia="zh-CN"/>
        </w:rPr>
        <w:t>147</w:t>
      </w:r>
      <w:r w:rsidRPr="004849CC">
        <w:rPr>
          <w:rFonts w:ascii="Book Antiqua" w:eastAsia="SimSun" w:hAnsi="Book Antiqua" w:cs="SimSun"/>
          <w:lang w:eastAsia="zh-CN"/>
        </w:rPr>
        <w:t>: 657-663 [PMID: 3529892]</w:t>
      </w:r>
    </w:p>
    <w:p w14:paraId="6E48B7E1"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51 </w:t>
      </w:r>
      <w:r w:rsidRPr="004849CC">
        <w:rPr>
          <w:rFonts w:ascii="Book Antiqua" w:eastAsia="SimSun" w:hAnsi="Book Antiqua" w:cs="SimSun"/>
          <w:b/>
          <w:bCs/>
          <w:lang w:eastAsia="zh-CN"/>
        </w:rPr>
        <w:t>Miraglia R</w:t>
      </w:r>
      <w:r w:rsidRPr="004849CC">
        <w:rPr>
          <w:rFonts w:ascii="Book Antiqua" w:eastAsia="SimSun" w:hAnsi="Book Antiqua" w:cs="SimSun"/>
          <w:lang w:eastAsia="zh-CN"/>
        </w:rPr>
        <w:t xml:space="preserve">, Maruzzelli L, Caruso S, Milazzo M, Marrone G, Mamone G, Carollo V, Gruttadauria S, Luca A, Gridelli B. Interventional radiology procedures in adult patients who underwent liver transplantation. </w:t>
      </w:r>
      <w:r w:rsidRPr="004849CC">
        <w:rPr>
          <w:rFonts w:ascii="Book Antiqua" w:eastAsia="SimSun" w:hAnsi="Book Antiqua" w:cs="SimSun"/>
          <w:i/>
          <w:iCs/>
          <w:lang w:eastAsia="zh-CN"/>
        </w:rPr>
        <w:t>World J Gastroenterol</w:t>
      </w:r>
      <w:r w:rsidRPr="004849CC">
        <w:rPr>
          <w:rFonts w:ascii="Book Antiqua" w:eastAsia="SimSun" w:hAnsi="Book Antiqua" w:cs="SimSun"/>
          <w:lang w:eastAsia="zh-CN"/>
        </w:rPr>
        <w:t xml:space="preserve"> 2009; </w:t>
      </w:r>
      <w:r w:rsidRPr="004849CC">
        <w:rPr>
          <w:rFonts w:ascii="Book Antiqua" w:eastAsia="SimSun" w:hAnsi="Book Antiqua" w:cs="SimSun"/>
          <w:b/>
          <w:bCs/>
          <w:lang w:eastAsia="zh-CN"/>
        </w:rPr>
        <w:t>15</w:t>
      </w:r>
      <w:r w:rsidRPr="004849CC">
        <w:rPr>
          <w:rFonts w:ascii="Book Antiqua" w:eastAsia="SimSun" w:hAnsi="Book Antiqua" w:cs="SimSun"/>
          <w:lang w:eastAsia="zh-CN"/>
        </w:rPr>
        <w:t>: 684-693 [PMID: 19222091]</w:t>
      </w:r>
    </w:p>
    <w:p w14:paraId="76C31D49"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52 </w:t>
      </w:r>
      <w:r w:rsidRPr="004849CC">
        <w:rPr>
          <w:rFonts w:ascii="Book Antiqua" w:eastAsia="SimSun" w:hAnsi="Book Antiqua" w:cs="SimSun"/>
          <w:b/>
          <w:bCs/>
          <w:lang w:eastAsia="zh-CN"/>
        </w:rPr>
        <w:t>Darcy MD</w:t>
      </w:r>
      <w:r w:rsidRPr="004849CC">
        <w:rPr>
          <w:rFonts w:ascii="Book Antiqua" w:eastAsia="SimSun" w:hAnsi="Book Antiqua" w:cs="SimSun"/>
          <w:lang w:eastAsia="zh-CN"/>
        </w:rPr>
        <w:t xml:space="preserve">. Management of venous outflow complications after liver transplantation. </w:t>
      </w:r>
      <w:r w:rsidRPr="004849CC">
        <w:rPr>
          <w:rFonts w:ascii="Book Antiqua" w:eastAsia="SimSun" w:hAnsi="Book Antiqua" w:cs="SimSun"/>
          <w:i/>
          <w:iCs/>
          <w:lang w:eastAsia="zh-CN"/>
        </w:rPr>
        <w:t>Tech Vasc Interv Radiol</w:t>
      </w:r>
      <w:r w:rsidRPr="004849CC">
        <w:rPr>
          <w:rFonts w:ascii="Book Antiqua" w:eastAsia="SimSun" w:hAnsi="Book Antiqua" w:cs="SimSun"/>
          <w:lang w:eastAsia="zh-CN"/>
        </w:rPr>
        <w:t xml:space="preserve"> 2007; </w:t>
      </w:r>
      <w:r w:rsidRPr="004849CC">
        <w:rPr>
          <w:rFonts w:ascii="Book Antiqua" w:eastAsia="SimSun" w:hAnsi="Book Antiqua" w:cs="SimSun"/>
          <w:b/>
          <w:bCs/>
          <w:lang w:eastAsia="zh-CN"/>
        </w:rPr>
        <w:t>10</w:t>
      </w:r>
      <w:r w:rsidRPr="004849CC">
        <w:rPr>
          <w:rFonts w:ascii="Book Antiqua" w:eastAsia="SimSun" w:hAnsi="Book Antiqua" w:cs="SimSun"/>
          <w:lang w:eastAsia="zh-CN"/>
        </w:rPr>
        <w:t>: 240-245 [PMID: 18086429]</w:t>
      </w:r>
    </w:p>
    <w:p w14:paraId="36475E99"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53 </w:t>
      </w:r>
      <w:r w:rsidRPr="004849CC">
        <w:rPr>
          <w:rFonts w:ascii="Book Antiqua" w:eastAsia="SimSun" w:hAnsi="Book Antiqua" w:cs="SimSun"/>
          <w:b/>
          <w:bCs/>
          <w:lang w:eastAsia="zh-CN"/>
        </w:rPr>
        <w:t>Ko EY</w:t>
      </w:r>
      <w:r w:rsidRPr="004849CC">
        <w:rPr>
          <w:rFonts w:ascii="Book Antiqua" w:eastAsia="SimSun" w:hAnsi="Book Antiqua" w:cs="SimSun"/>
          <w:lang w:eastAsia="zh-CN"/>
        </w:rPr>
        <w:t xml:space="preserve">, Kim TK, Kim PN, Kim AY, Ha HK, Lee MG. Hepatic vein stenosis after living donor liver transplantation: evaluation with Doppler US. </w:t>
      </w:r>
      <w:r w:rsidRPr="004849CC">
        <w:rPr>
          <w:rFonts w:ascii="Book Antiqua" w:eastAsia="SimSun" w:hAnsi="Book Antiqua" w:cs="SimSun"/>
          <w:i/>
          <w:iCs/>
          <w:lang w:eastAsia="zh-CN"/>
        </w:rPr>
        <w:t>Radiology</w:t>
      </w:r>
      <w:r w:rsidRPr="004849CC">
        <w:rPr>
          <w:rFonts w:ascii="Book Antiqua" w:eastAsia="SimSun" w:hAnsi="Book Antiqua" w:cs="SimSun"/>
          <w:lang w:eastAsia="zh-CN"/>
        </w:rPr>
        <w:t xml:space="preserve"> 2003; </w:t>
      </w:r>
      <w:r w:rsidRPr="004849CC">
        <w:rPr>
          <w:rFonts w:ascii="Book Antiqua" w:eastAsia="SimSun" w:hAnsi="Book Antiqua" w:cs="SimSun"/>
          <w:b/>
          <w:bCs/>
          <w:lang w:eastAsia="zh-CN"/>
        </w:rPr>
        <w:t>229</w:t>
      </w:r>
      <w:r w:rsidRPr="004849CC">
        <w:rPr>
          <w:rFonts w:ascii="Book Antiqua" w:eastAsia="SimSun" w:hAnsi="Book Antiqua" w:cs="SimSun"/>
          <w:lang w:eastAsia="zh-CN"/>
        </w:rPr>
        <w:t>: 806-810 [PMID: 14576444]</w:t>
      </w:r>
    </w:p>
    <w:p w14:paraId="6B04EEC4"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54 </w:t>
      </w:r>
      <w:r w:rsidRPr="004849CC">
        <w:rPr>
          <w:rFonts w:ascii="Book Antiqua" w:eastAsia="SimSun" w:hAnsi="Book Antiqua" w:cs="SimSun"/>
          <w:b/>
          <w:bCs/>
          <w:lang w:eastAsia="zh-CN"/>
        </w:rPr>
        <w:t>Hwang S</w:t>
      </w:r>
      <w:r w:rsidRPr="004849CC">
        <w:rPr>
          <w:rFonts w:ascii="Book Antiqua" w:eastAsia="SimSun" w:hAnsi="Book Antiqua" w:cs="SimSun"/>
          <w:lang w:eastAsia="zh-CN"/>
        </w:rPr>
        <w:t xml:space="preserve">, Ha TY, Ahn CS, Moon DB, Song GW, Kim KH, Jung DH, Park GC, Sung KB, Ko GY, Kim KW, Cho B, Namgoong JM, Jung SW, Yoon SY, Park CS, Park YH, Park HW, Lee HJ, Lee SG. Hemodynamics-compliant reconstruction of the right hepatic vein for adult living donor liver transplantation with a right liver graft. </w:t>
      </w:r>
      <w:r w:rsidRPr="004849CC">
        <w:rPr>
          <w:rFonts w:ascii="Book Antiqua" w:eastAsia="SimSun" w:hAnsi="Book Antiqua" w:cs="SimSun"/>
          <w:i/>
          <w:iCs/>
          <w:lang w:eastAsia="zh-CN"/>
        </w:rPr>
        <w:t>Liver Transpl</w:t>
      </w:r>
      <w:r w:rsidRPr="004849CC">
        <w:rPr>
          <w:rFonts w:ascii="Book Antiqua" w:eastAsia="SimSun" w:hAnsi="Book Antiqua" w:cs="SimSun"/>
          <w:lang w:eastAsia="zh-CN"/>
        </w:rPr>
        <w:t xml:space="preserve"> 2012; </w:t>
      </w:r>
      <w:r w:rsidRPr="004849CC">
        <w:rPr>
          <w:rFonts w:ascii="Book Antiqua" w:eastAsia="SimSun" w:hAnsi="Book Antiqua" w:cs="SimSun"/>
          <w:b/>
          <w:bCs/>
          <w:lang w:eastAsia="zh-CN"/>
        </w:rPr>
        <w:t>18</w:t>
      </w:r>
      <w:r w:rsidRPr="004849CC">
        <w:rPr>
          <w:rFonts w:ascii="Book Antiqua" w:eastAsia="SimSun" w:hAnsi="Book Antiqua" w:cs="SimSun"/>
          <w:lang w:eastAsia="zh-CN"/>
        </w:rPr>
        <w:t>: 858-866 [PMID: 22422708 DOI: 10.1002/lt.23430]</w:t>
      </w:r>
    </w:p>
    <w:p w14:paraId="3748D794"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55 </w:t>
      </w:r>
      <w:r w:rsidRPr="004849CC">
        <w:rPr>
          <w:rFonts w:ascii="Book Antiqua" w:eastAsia="SimSun" w:hAnsi="Book Antiqua" w:cs="SimSun"/>
          <w:b/>
          <w:bCs/>
          <w:lang w:eastAsia="zh-CN"/>
        </w:rPr>
        <w:t>Choi JY</w:t>
      </w:r>
      <w:r w:rsidRPr="004849CC">
        <w:rPr>
          <w:rFonts w:ascii="Book Antiqua" w:eastAsia="SimSun" w:hAnsi="Book Antiqua" w:cs="SimSun"/>
          <w:lang w:eastAsia="zh-CN"/>
        </w:rPr>
        <w:t xml:space="preserve">, Lee JY, Lee JM, Kim SH, Lee MW, Han JK, Choi BI. Routine intraoperative Doppler sonography in the evaluation of complications after </w:t>
      </w:r>
      <w:r w:rsidRPr="004849CC">
        <w:rPr>
          <w:rFonts w:ascii="Book Antiqua" w:eastAsia="SimSun" w:hAnsi="Book Antiqua" w:cs="SimSun"/>
          <w:lang w:eastAsia="zh-CN"/>
        </w:rPr>
        <w:lastRenderedPageBreak/>
        <w:t xml:space="preserve">living-related donor liver transplantation. </w:t>
      </w:r>
      <w:r w:rsidRPr="004849CC">
        <w:rPr>
          <w:rFonts w:ascii="Book Antiqua" w:eastAsia="SimSun" w:hAnsi="Book Antiqua" w:cs="SimSun"/>
          <w:i/>
          <w:iCs/>
          <w:lang w:eastAsia="zh-CN"/>
        </w:rPr>
        <w:t>J Clin Ultrasound</w:t>
      </w:r>
      <w:r w:rsidRPr="004849CC">
        <w:rPr>
          <w:rFonts w:ascii="Book Antiqua" w:eastAsia="SimSun" w:hAnsi="Book Antiqua" w:cs="SimSun"/>
          <w:lang w:eastAsia="zh-CN"/>
        </w:rPr>
        <w:t xml:space="preserve"> </w:t>
      </w:r>
      <w:r w:rsidRPr="004849CC">
        <w:rPr>
          <w:rFonts w:ascii="Book Antiqua" w:eastAsia="SimSun" w:hAnsi="Book Antiqua" w:cs="SimSun" w:hint="eastAsia"/>
          <w:lang w:eastAsia="zh-CN"/>
        </w:rPr>
        <w:t>2007</w:t>
      </w:r>
      <w:r w:rsidRPr="004849CC">
        <w:rPr>
          <w:rFonts w:ascii="Book Antiqua" w:eastAsia="SimSun" w:hAnsi="Book Antiqua" w:cs="SimSun"/>
          <w:lang w:eastAsia="zh-CN"/>
        </w:rPr>
        <w:t xml:space="preserve">; </w:t>
      </w:r>
      <w:r w:rsidRPr="004849CC">
        <w:rPr>
          <w:rFonts w:ascii="Book Antiqua" w:eastAsia="SimSun" w:hAnsi="Book Antiqua" w:cs="SimSun"/>
          <w:b/>
          <w:bCs/>
          <w:lang w:eastAsia="zh-CN"/>
        </w:rPr>
        <w:t>35</w:t>
      </w:r>
      <w:r w:rsidRPr="004849CC">
        <w:rPr>
          <w:rFonts w:ascii="Book Antiqua" w:eastAsia="SimSun" w:hAnsi="Book Antiqua" w:cs="SimSun"/>
          <w:lang w:eastAsia="zh-CN"/>
        </w:rPr>
        <w:t>: 483-490 [PMID: 17583559]</w:t>
      </w:r>
    </w:p>
    <w:p w14:paraId="008324B5"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56 </w:t>
      </w:r>
      <w:r w:rsidRPr="004849CC">
        <w:rPr>
          <w:rFonts w:ascii="Book Antiqua" w:eastAsia="SimSun" w:hAnsi="Book Antiqua" w:cs="SimSun"/>
          <w:b/>
          <w:bCs/>
          <w:lang w:eastAsia="zh-CN"/>
        </w:rPr>
        <w:t>Bolondi L</w:t>
      </w:r>
      <w:r w:rsidRPr="004849CC">
        <w:rPr>
          <w:rFonts w:ascii="Book Antiqua" w:eastAsia="SimSun" w:hAnsi="Book Antiqua" w:cs="SimSun"/>
          <w:lang w:eastAsia="zh-CN"/>
        </w:rPr>
        <w:t xml:space="preserve">, Li Bassi S, Gaiani S, Zironi G, Benzi G, Santi V, Barbara L. Liver cirrhosis: changes of Doppler waveform of hepatic veins. </w:t>
      </w:r>
      <w:r w:rsidRPr="004849CC">
        <w:rPr>
          <w:rFonts w:ascii="Book Antiqua" w:eastAsia="SimSun" w:hAnsi="Book Antiqua" w:cs="SimSun"/>
          <w:i/>
          <w:iCs/>
          <w:lang w:eastAsia="zh-CN"/>
        </w:rPr>
        <w:t>Radiology</w:t>
      </w:r>
      <w:r w:rsidRPr="004849CC">
        <w:rPr>
          <w:rFonts w:ascii="Book Antiqua" w:eastAsia="SimSun" w:hAnsi="Book Antiqua" w:cs="SimSun"/>
          <w:lang w:eastAsia="zh-CN"/>
        </w:rPr>
        <w:t xml:space="preserve"> 1991; </w:t>
      </w:r>
      <w:r w:rsidRPr="004849CC">
        <w:rPr>
          <w:rFonts w:ascii="Book Antiqua" w:eastAsia="SimSun" w:hAnsi="Book Antiqua" w:cs="SimSun"/>
          <w:b/>
          <w:bCs/>
          <w:lang w:eastAsia="zh-CN"/>
        </w:rPr>
        <w:t>178</w:t>
      </w:r>
      <w:r w:rsidRPr="004849CC">
        <w:rPr>
          <w:rFonts w:ascii="Book Antiqua" w:eastAsia="SimSun" w:hAnsi="Book Antiqua" w:cs="SimSun"/>
          <w:lang w:eastAsia="zh-CN"/>
        </w:rPr>
        <w:t>: 513-516 [PMID: 1987617]</w:t>
      </w:r>
    </w:p>
    <w:p w14:paraId="4223E25C"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57 </w:t>
      </w:r>
      <w:r w:rsidRPr="004849CC">
        <w:rPr>
          <w:rFonts w:ascii="Book Antiqua" w:eastAsia="SimSun" w:hAnsi="Book Antiqua" w:cs="SimSun"/>
          <w:b/>
          <w:bCs/>
          <w:lang w:eastAsia="zh-CN"/>
        </w:rPr>
        <w:t>Chong WK</w:t>
      </w:r>
      <w:r w:rsidRPr="004849CC">
        <w:rPr>
          <w:rFonts w:ascii="Book Antiqua" w:eastAsia="SimSun" w:hAnsi="Book Antiqua" w:cs="SimSun"/>
          <w:lang w:eastAsia="zh-CN"/>
        </w:rPr>
        <w:t xml:space="preserve">. Ultrasound evaluation of liver transplants. </w:t>
      </w:r>
      <w:r w:rsidRPr="004849CC">
        <w:rPr>
          <w:rFonts w:ascii="Book Antiqua" w:eastAsia="SimSun" w:hAnsi="Book Antiqua" w:cs="SimSun"/>
          <w:i/>
          <w:iCs/>
          <w:lang w:eastAsia="zh-CN"/>
        </w:rPr>
        <w:t>Abdom Imaging</w:t>
      </w:r>
      <w:r w:rsidRPr="004849CC">
        <w:rPr>
          <w:rFonts w:ascii="Book Antiqua" w:eastAsia="SimSun" w:hAnsi="Book Antiqua" w:cs="SimSun"/>
          <w:lang w:eastAsia="zh-CN"/>
        </w:rPr>
        <w:t xml:space="preserve"> </w:t>
      </w:r>
      <w:r w:rsidRPr="004849CC">
        <w:rPr>
          <w:rFonts w:ascii="Book Antiqua" w:eastAsia="SimSun" w:hAnsi="Book Antiqua" w:cs="SimSun" w:hint="eastAsia"/>
          <w:lang w:eastAsia="zh-CN"/>
        </w:rPr>
        <w:t>2004</w:t>
      </w:r>
      <w:r w:rsidRPr="004849CC">
        <w:rPr>
          <w:rFonts w:ascii="Book Antiqua" w:eastAsia="SimSun" w:hAnsi="Book Antiqua" w:cs="SimSun"/>
          <w:lang w:eastAsia="zh-CN"/>
        </w:rPr>
        <w:t xml:space="preserve">; </w:t>
      </w:r>
      <w:r w:rsidRPr="004849CC">
        <w:rPr>
          <w:rFonts w:ascii="Book Antiqua" w:eastAsia="SimSun" w:hAnsi="Book Antiqua" w:cs="SimSun"/>
          <w:b/>
          <w:bCs/>
          <w:lang w:eastAsia="zh-CN"/>
        </w:rPr>
        <w:t>29</w:t>
      </w:r>
      <w:r w:rsidRPr="004849CC">
        <w:rPr>
          <w:rFonts w:ascii="Book Antiqua" w:eastAsia="SimSun" w:hAnsi="Book Antiqua" w:cs="SimSun"/>
          <w:lang w:eastAsia="zh-CN"/>
        </w:rPr>
        <w:t>: 180-188 [PMID: 15290944]</w:t>
      </w:r>
    </w:p>
    <w:p w14:paraId="75AFBC83"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58 </w:t>
      </w:r>
      <w:r w:rsidRPr="004849CC">
        <w:rPr>
          <w:rFonts w:ascii="Book Antiqua" w:eastAsia="SimSun" w:hAnsi="Book Antiqua" w:cs="SimSun"/>
          <w:b/>
          <w:bCs/>
          <w:lang w:eastAsia="zh-CN"/>
        </w:rPr>
        <w:t>Someda H</w:t>
      </w:r>
      <w:r w:rsidRPr="004849CC">
        <w:rPr>
          <w:rFonts w:ascii="Book Antiqua" w:eastAsia="SimSun" w:hAnsi="Book Antiqua" w:cs="SimSun"/>
          <w:lang w:eastAsia="zh-CN"/>
        </w:rPr>
        <w:t xml:space="preserve">, Moriyasu F, Fujimoto M, Hamato N, Nabeshima M, Nishikawa K, Okuma M, Tanaka K, Ozawa K. Vascular complications in living related liver transplantation detected with intraoperative and postoperative Doppler US. </w:t>
      </w:r>
      <w:r w:rsidRPr="004849CC">
        <w:rPr>
          <w:rFonts w:ascii="Book Antiqua" w:eastAsia="SimSun" w:hAnsi="Book Antiqua" w:cs="SimSun"/>
          <w:i/>
          <w:iCs/>
          <w:lang w:eastAsia="zh-CN"/>
        </w:rPr>
        <w:t>J Hepatol</w:t>
      </w:r>
      <w:r w:rsidRPr="004849CC">
        <w:rPr>
          <w:rFonts w:ascii="Book Antiqua" w:eastAsia="SimSun" w:hAnsi="Book Antiqua" w:cs="SimSun"/>
          <w:lang w:eastAsia="zh-CN"/>
        </w:rPr>
        <w:t xml:space="preserve"> 1995; </w:t>
      </w:r>
      <w:r w:rsidRPr="004849CC">
        <w:rPr>
          <w:rFonts w:ascii="Book Antiqua" w:eastAsia="SimSun" w:hAnsi="Book Antiqua" w:cs="SimSun"/>
          <w:b/>
          <w:bCs/>
          <w:lang w:eastAsia="zh-CN"/>
        </w:rPr>
        <w:t>22</w:t>
      </w:r>
      <w:r w:rsidRPr="004849CC">
        <w:rPr>
          <w:rFonts w:ascii="Book Antiqua" w:eastAsia="SimSun" w:hAnsi="Book Antiqua" w:cs="SimSun"/>
          <w:lang w:eastAsia="zh-CN"/>
        </w:rPr>
        <w:t>: 623-632 [PMID: 7560856]</w:t>
      </w:r>
    </w:p>
    <w:p w14:paraId="71DFD1C4"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59 </w:t>
      </w:r>
      <w:r w:rsidRPr="004849CC">
        <w:rPr>
          <w:rFonts w:ascii="Book Antiqua" w:eastAsia="SimSun" w:hAnsi="Book Antiqua" w:cs="SimSun"/>
          <w:b/>
          <w:bCs/>
          <w:lang w:eastAsia="zh-CN"/>
        </w:rPr>
        <w:t>Ko GY</w:t>
      </w:r>
      <w:r w:rsidRPr="004849CC">
        <w:rPr>
          <w:rFonts w:ascii="Book Antiqua" w:eastAsia="SimSun" w:hAnsi="Book Antiqua" w:cs="SimSun"/>
          <w:lang w:eastAsia="zh-CN"/>
        </w:rPr>
        <w:t xml:space="preserve">, Sung KB, Yoon HK, Kim JH, Song HY, Seo TS, Lee SG. Endovascular treatment of hepatic venous outflow obstruction after living-donor liver transplantation. </w:t>
      </w:r>
      <w:r w:rsidRPr="004849CC">
        <w:rPr>
          <w:rFonts w:ascii="Book Antiqua" w:eastAsia="SimSun" w:hAnsi="Book Antiqua" w:cs="SimSun"/>
          <w:i/>
          <w:iCs/>
          <w:lang w:eastAsia="zh-CN"/>
        </w:rPr>
        <w:t>J Vasc Interv Radiol</w:t>
      </w:r>
      <w:r w:rsidRPr="004849CC">
        <w:rPr>
          <w:rFonts w:ascii="Book Antiqua" w:eastAsia="SimSun" w:hAnsi="Book Antiqua" w:cs="SimSun"/>
          <w:lang w:eastAsia="zh-CN"/>
        </w:rPr>
        <w:t xml:space="preserve"> 2002; </w:t>
      </w:r>
      <w:r w:rsidRPr="004849CC">
        <w:rPr>
          <w:rFonts w:ascii="Book Antiqua" w:eastAsia="SimSun" w:hAnsi="Book Antiqua" w:cs="SimSun"/>
          <w:b/>
          <w:bCs/>
          <w:lang w:eastAsia="zh-CN"/>
        </w:rPr>
        <w:t>13</w:t>
      </w:r>
      <w:r w:rsidRPr="004849CC">
        <w:rPr>
          <w:rFonts w:ascii="Book Antiqua" w:eastAsia="SimSun" w:hAnsi="Book Antiqua" w:cs="SimSun"/>
          <w:lang w:eastAsia="zh-CN"/>
        </w:rPr>
        <w:t>: 591-599 [PMID: 12050299]</w:t>
      </w:r>
    </w:p>
    <w:p w14:paraId="327F46DD"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60 </w:t>
      </w:r>
      <w:r w:rsidRPr="004849CC">
        <w:rPr>
          <w:rFonts w:ascii="Book Antiqua" w:eastAsia="SimSun" w:hAnsi="Book Antiqua" w:cs="SimSun"/>
          <w:b/>
          <w:bCs/>
          <w:lang w:eastAsia="zh-CN"/>
        </w:rPr>
        <w:t>Kubo T</w:t>
      </w:r>
      <w:r w:rsidRPr="004849CC">
        <w:rPr>
          <w:rFonts w:ascii="Book Antiqua" w:eastAsia="SimSun" w:hAnsi="Book Antiqua" w:cs="SimSun"/>
          <w:lang w:eastAsia="zh-CN"/>
        </w:rPr>
        <w:t xml:space="preserve">, Shibata T, Itoh K, Maetani Y, Isoda H, Hiraoka M, Egawa H, Tanaka K, Togashi K. Outcome of percutaneous transhepatic venoplasty for hepatic venous outflow obstruction after living donor liver transplantation. </w:t>
      </w:r>
      <w:r w:rsidRPr="004849CC">
        <w:rPr>
          <w:rFonts w:ascii="Book Antiqua" w:eastAsia="SimSun" w:hAnsi="Book Antiqua" w:cs="SimSun"/>
          <w:i/>
          <w:iCs/>
          <w:lang w:eastAsia="zh-CN"/>
        </w:rPr>
        <w:t>Radiology</w:t>
      </w:r>
      <w:r w:rsidRPr="004849CC">
        <w:rPr>
          <w:rFonts w:ascii="Book Antiqua" w:eastAsia="SimSun" w:hAnsi="Book Antiqua" w:cs="SimSun"/>
          <w:lang w:eastAsia="zh-CN"/>
        </w:rPr>
        <w:t xml:space="preserve"> 2006; </w:t>
      </w:r>
      <w:r w:rsidRPr="004849CC">
        <w:rPr>
          <w:rFonts w:ascii="Book Antiqua" w:eastAsia="SimSun" w:hAnsi="Book Antiqua" w:cs="SimSun"/>
          <w:b/>
          <w:bCs/>
          <w:lang w:eastAsia="zh-CN"/>
        </w:rPr>
        <w:t>239</w:t>
      </w:r>
      <w:r w:rsidRPr="004849CC">
        <w:rPr>
          <w:rFonts w:ascii="Book Antiqua" w:eastAsia="SimSun" w:hAnsi="Book Antiqua" w:cs="SimSun"/>
          <w:lang w:eastAsia="zh-CN"/>
        </w:rPr>
        <w:t>: 285-290 [PMID: 16567488]</w:t>
      </w:r>
    </w:p>
    <w:p w14:paraId="57CE4D19"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61 </w:t>
      </w:r>
      <w:r w:rsidRPr="004849CC">
        <w:rPr>
          <w:rFonts w:ascii="Book Antiqua" w:eastAsia="SimSun" w:hAnsi="Book Antiqua" w:cs="SimSun"/>
          <w:b/>
          <w:bCs/>
          <w:lang w:eastAsia="zh-CN"/>
        </w:rPr>
        <w:t>Aydogdu S</w:t>
      </w:r>
      <w:r w:rsidRPr="004849CC">
        <w:rPr>
          <w:rFonts w:ascii="Book Antiqua" w:eastAsia="SimSun" w:hAnsi="Book Antiqua" w:cs="SimSun"/>
          <w:lang w:eastAsia="zh-CN"/>
        </w:rPr>
        <w:t xml:space="preserve">, Tumgor G, Parildar M, Arikan C, Aydin U, Yuzer Y, Kilic M. Acute hepatic vein thrombosis after liver transplantation in a child with biliary atresia and absent inferior vena cava. </w:t>
      </w:r>
      <w:r w:rsidRPr="004849CC">
        <w:rPr>
          <w:rFonts w:ascii="Book Antiqua" w:eastAsia="SimSun" w:hAnsi="Book Antiqua" w:cs="SimSun"/>
          <w:i/>
          <w:iCs/>
          <w:lang w:eastAsia="zh-CN"/>
        </w:rPr>
        <w:t>Transplant Proc</w:t>
      </w:r>
      <w:r w:rsidRPr="004849CC">
        <w:rPr>
          <w:rFonts w:ascii="Book Antiqua" w:eastAsia="SimSun" w:hAnsi="Book Antiqua" w:cs="SimSun"/>
          <w:lang w:eastAsia="zh-CN"/>
        </w:rPr>
        <w:t xml:space="preserve"> 2006; </w:t>
      </w:r>
      <w:r w:rsidRPr="004849CC">
        <w:rPr>
          <w:rFonts w:ascii="Book Antiqua" w:eastAsia="SimSun" w:hAnsi="Book Antiqua" w:cs="SimSun"/>
          <w:b/>
          <w:bCs/>
          <w:lang w:eastAsia="zh-CN"/>
        </w:rPr>
        <w:t>38</w:t>
      </w:r>
      <w:r w:rsidRPr="004849CC">
        <w:rPr>
          <w:rFonts w:ascii="Book Antiqua" w:eastAsia="SimSun" w:hAnsi="Book Antiqua" w:cs="SimSun"/>
          <w:lang w:eastAsia="zh-CN"/>
        </w:rPr>
        <w:t>: 1459-1460 [PMID: 16797332]</w:t>
      </w:r>
    </w:p>
    <w:p w14:paraId="2070967E"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62 </w:t>
      </w:r>
      <w:r w:rsidRPr="004849CC">
        <w:rPr>
          <w:rFonts w:ascii="Book Antiqua" w:eastAsia="SimSun" w:hAnsi="Book Antiqua" w:cs="SimSun"/>
          <w:b/>
          <w:bCs/>
          <w:lang w:eastAsia="zh-CN"/>
        </w:rPr>
        <w:t>Akun E</w:t>
      </w:r>
      <w:r w:rsidRPr="004849CC">
        <w:rPr>
          <w:rFonts w:ascii="Book Antiqua" w:eastAsia="SimSun" w:hAnsi="Book Antiqua" w:cs="SimSun"/>
          <w:lang w:eastAsia="zh-CN"/>
        </w:rPr>
        <w:t xml:space="preserve">, Yaprak O, Killi R, Balci NC, Tokat Y, Yuzer Y. Vascular complications in hepatic transplantation: single-center experience in 14 years. </w:t>
      </w:r>
      <w:r w:rsidRPr="004849CC">
        <w:rPr>
          <w:rFonts w:ascii="Book Antiqua" w:eastAsia="SimSun" w:hAnsi="Book Antiqua" w:cs="SimSun"/>
          <w:i/>
          <w:iCs/>
          <w:lang w:eastAsia="zh-CN"/>
        </w:rPr>
        <w:t>Transplant Proc</w:t>
      </w:r>
      <w:r w:rsidRPr="004849CC">
        <w:rPr>
          <w:rFonts w:ascii="Book Antiqua" w:eastAsia="SimSun" w:hAnsi="Book Antiqua" w:cs="SimSun"/>
          <w:lang w:eastAsia="zh-CN"/>
        </w:rPr>
        <w:t xml:space="preserve"> 2012; </w:t>
      </w:r>
      <w:r w:rsidRPr="004849CC">
        <w:rPr>
          <w:rFonts w:ascii="Book Antiqua" w:eastAsia="SimSun" w:hAnsi="Book Antiqua" w:cs="SimSun"/>
          <w:b/>
          <w:bCs/>
          <w:lang w:eastAsia="zh-CN"/>
        </w:rPr>
        <w:t>44</w:t>
      </w:r>
      <w:r w:rsidRPr="004849CC">
        <w:rPr>
          <w:rFonts w:ascii="Book Antiqua" w:eastAsia="SimSun" w:hAnsi="Book Antiqua" w:cs="SimSun"/>
          <w:lang w:eastAsia="zh-CN"/>
        </w:rPr>
        <w:t>: 1368-1372 [PMID: 22664017 DOI: 10.1016/j.transproceed.2012.02.027]</w:t>
      </w:r>
    </w:p>
    <w:p w14:paraId="1A4A3485" w14:textId="77777777" w:rsidR="004849CC" w:rsidRPr="004849CC" w:rsidRDefault="004849CC" w:rsidP="004849CC">
      <w:pPr>
        <w:spacing w:line="360" w:lineRule="auto"/>
        <w:jc w:val="both"/>
        <w:rPr>
          <w:rFonts w:ascii="Book Antiqua" w:eastAsia="SimSun" w:hAnsi="Book Antiqua" w:cs="SimSun"/>
          <w:lang w:val="es-ES_tradnl" w:eastAsia="zh-CN"/>
        </w:rPr>
      </w:pPr>
      <w:r w:rsidRPr="004849CC">
        <w:rPr>
          <w:rFonts w:ascii="Book Antiqua" w:eastAsia="SimSun" w:hAnsi="Book Antiqua" w:cs="SimSun"/>
          <w:lang w:eastAsia="zh-CN"/>
        </w:rPr>
        <w:t xml:space="preserve">63 </w:t>
      </w:r>
      <w:r w:rsidRPr="004849CC">
        <w:rPr>
          <w:rFonts w:ascii="Book Antiqua" w:eastAsia="SimSun" w:hAnsi="Book Antiqua" w:cs="SimSun"/>
          <w:b/>
          <w:bCs/>
          <w:lang w:eastAsia="zh-CN"/>
        </w:rPr>
        <w:t>Kilic M</w:t>
      </w:r>
      <w:r w:rsidRPr="004849CC">
        <w:rPr>
          <w:rFonts w:ascii="Book Antiqua" w:eastAsia="SimSun" w:hAnsi="Book Antiqua" w:cs="SimSun"/>
          <w:lang w:eastAsia="zh-CN"/>
        </w:rPr>
        <w:t xml:space="preserve">, Aydinli B, Aydin U, Alper M, Zeytunlu M. A new surgical technique for hepatic vein reconstruction in pediatric live donor liver transplantation. </w:t>
      </w:r>
      <w:r w:rsidRPr="004849CC">
        <w:rPr>
          <w:rFonts w:ascii="Book Antiqua" w:eastAsia="SimSun" w:hAnsi="Book Antiqua" w:cs="SimSun"/>
          <w:i/>
          <w:iCs/>
          <w:lang w:val="es-ES_tradnl" w:eastAsia="zh-CN"/>
        </w:rPr>
        <w:lastRenderedPageBreak/>
        <w:t>Pediatr Transplant</w:t>
      </w:r>
      <w:r w:rsidRPr="004849CC">
        <w:rPr>
          <w:rFonts w:ascii="Book Antiqua" w:eastAsia="SimSun" w:hAnsi="Book Antiqua" w:cs="SimSun"/>
          <w:lang w:val="es-ES_tradnl" w:eastAsia="zh-CN"/>
        </w:rPr>
        <w:t xml:space="preserve"> 2008; </w:t>
      </w:r>
      <w:r w:rsidRPr="004849CC">
        <w:rPr>
          <w:rFonts w:ascii="Book Antiqua" w:eastAsia="SimSun" w:hAnsi="Book Antiqua" w:cs="SimSun"/>
          <w:b/>
          <w:bCs/>
          <w:lang w:val="es-ES_tradnl" w:eastAsia="zh-CN"/>
        </w:rPr>
        <w:t>12</w:t>
      </w:r>
      <w:r w:rsidRPr="004849CC">
        <w:rPr>
          <w:rFonts w:ascii="Book Antiqua" w:eastAsia="SimSun" w:hAnsi="Book Antiqua" w:cs="SimSun"/>
          <w:lang w:val="es-ES_tradnl" w:eastAsia="zh-CN"/>
        </w:rPr>
        <w:t>: 677-681 [PMID: 18208439 DOI: 10.1111/j.1399-3046.2007.00877.x]</w:t>
      </w:r>
    </w:p>
    <w:p w14:paraId="2BCD9681" w14:textId="77777777" w:rsidR="004849CC" w:rsidRPr="004849CC" w:rsidRDefault="004849CC" w:rsidP="004849CC">
      <w:pPr>
        <w:spacing w:line="360" w:lineRule="auto"/>
        <w:jc w:val="both"/>
        <w:rPr>
          <w:rFonts w:ascii="Book Antiqua" w:eastAsia="SimSun" w:hAnsi="Book Antiqua" w:cs="SimSun"/>
          <w:lang w:val="es-ES_tradnl" w:eastAsia="zh-CN"/>
        </w:rPr>
      </w:pPr>
      <w:r w:rsidRPr="004849CC">
        <w:rPr>
          <w:rFonts w:ascii="Book Antiqua" w:eastAsia="SimSun" w:hAnsi="Book Antiqua" w:cs="SimSun"/>
          <w:lang w:val="es-ES_tradnl" w:eastAsia="zh-CN"/>
        </w:rPr>
        <w:t xml:space="preserve">64 </w:t>
      </w:r>
      <w:r w:rsidRPr="004849CC">
        <w:rPr>
          <w:rFonts w:ascii="Book Antiqua" w:eastAsia="SimSun" w:hAnsi="Book Antiqua" w:cs="SimSun"/>
          <w:b/>
          <w:bCs/>
          <w:lang w:val="es-ES_tradnl" w:eastAsia="zh-CN"/>
        </w:rPr>
        <w:t>Pérez-Saborido B</w:t>
      </w:r>
      <w:r w:rsidRPr="004849CC">
        <w:rPr>
          <w:rFonts w:ascii="Book Antiqua" w:eastAsia="SimSun" w:hAnsi="Book Antiqua" w:cs="SimSun"/>
          <w:lang w:val="es-ES_tradnl" w:eastAsia="zh-CN"/>
        </w:rPr>
        <w:t xml:space="preserve">, Pacheco-Sánchez D, Barrera-Rebollo A, Asensio-Díaz E, Pinto-Fuentes P, Sarmentero-Prieto JC, Rodríguez-Vielba P, Martínez-Díaz R, Gonzalo-Martín M, Rodríguez M, Calero-Aguilar H, Pintado-Garrido R, García-Pajares F, Anta-Román A. Incidence, management, and results of vascular complications after liver transplantation. </w:t>
      </w:r>
      <w:r w:rsidRPr="004849CC">
        <w:rPr>
          <w:rFonts w:ascii="Book Antiqua" w:eastAsia="SimSun" w:hAnsi="Book Antiqua" w:cs="SimSun"/>
          <w:i/>
          <w:iCs/>
          <w:lang w:val="es-ES_tradnl" w:eastAsia="zh-CN"/>
        </w:rPr>
        <w:t>Transplant Proc</w:t>
      </w:r>
      <w:r w:rsidRPr="004849CC">
        <w:rPr>
          <w:rFonts w:ascii="Book Antiqua" w:eastAsia="SimSun" w:hAnsi="Book Antiqua" w:cs="SimSun"/>
          <w:lang w:val="es-ES_tradnl" w:eastAsia="zh-CN"/>
        </w:rPr>
        <w:t xml:space="preserve"> 2011; </w:t>
      </w:r>
      <w:r w:rsidRPr="004849CC">
        <w:rPr>
          <w:rFonts w:ascii="Book Antiqua" w:eastAsia="SimSun" w:hAnsi="Book Antiqua" w:cs="SimSun"/>
          <w:b/>
          <w:bCs/>
          <w:lang w:val="es-ES_tradnl" w:eastAsia="zh-CN"/>
        </w:rPr>
        <w:t>43</w:t>
      </w:r>
      <w:r w:rsidRPr="004849CC">
        <w:rPr>
          <w:rFonts w:ascii="Book Antiqua" w:eastAsia="SimSun" w:hAnsi="Book Antiqua" w:cs="SimSun"/>
          <w:lang w:val="es-ES_tradnl" w:eastAsia="zh-CN"/>
        </w:rPr>
        <w:t>: 749-750 [PMID: 21486590 DOI: 10.1016/j.transproceed.2011.01.104]</w:t>
      </w:r>
    </w:p>
    <w:p w14:paraId="09139195"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val="es-ES_tradnl" w:eastAsia="zh-CN"/>
        </w:rPr>
        <w:t xml:space="preserve">65 </w:t>
      </w:r>
      <w:r w:rsidRPr="004849CC">
        <w:rPr>
          <w:rFonts w:ascii="Book Antiqua" w:eastAsia="SimSun" w:hAnsi="Book Antiqua" w:cs="SimSun"/>
          <w:b/>
          <w:bCs/>
          <w:lang w:val="es-ES_tradnl" w:eastAsia="zh-CN"/>
        </w:rPr>
        <w:t>Steinbrück K</w:t>
      </w:r>
      <w:r w:rsidRPr="004849CC">
        <w:rPr>
          <w:rFonts w:ascii="Book Antiqua" w:eastAsia="SimSun" w:hAnsi="Book Antiqua" w:cs="SimSun"/>
          <w:lang w:val="es-ES_tradnl" w:eastAsia="zh-CN"/>
        </w:rPr>
        <w:t xml:space="preserve">, Enne M, Fernandes R, Martinho JM, Balbi E, Agoglia L, Roma J, Pacheco-Moreira LF. </w:t>
      </w:r>
      <w:r w:rsidRPr="004849CC">
        <w:rPr>
          <w:rFonts w:ascii="Book Antiqua" w:eastAsia="SimSun" w:hAnsi="Book Antiqua" w:cs="SimSun"/>
          <w:lang w:eastAsia="zh-CN"/>
        </w:rPr>
        <w:t xml:space="preserve">Vascular complications after living donor liver transplantation: a Brazilian, single-center experience. </w:t>
      </w:r>
      <w:r w:rsidRPr="004849CC">
        <w:rPr>
          <w:rFonts w:ascii="Book Antiqua" w:eastAsia="SimSun" w:hAnsi="Book Antiqua" w:cs="SimSun"/>
          <w:i/>
          <w:iCs/>
          <w:lang w:eastAsia="zh-CN"/>
        </w:rPr>
        <w:t>Transplant Proc</w:t>
      </w:r>
      <w:r w:rsidRPr="004849CC">
        <w:rPr>
          <w:rFonts w:ascii="Book Antiqua" w:eastAsia="SimSun" w:hAnsi="Book Antiqua" w:cs="SimSun"/>
          <w:lang w:eastAsia="zh-CN"/>
        </w:rPr>
        <w:t xml:space="preserve"> </w:t>
      </w:r>
      <w:r w:rsidRPr="004849CC">
        <w:rPr>
          <w:rFonts w:ascii="Book Antiqua" w:eastAsia="SimSun" w:hAnsi="Book Antiqua" w:cs="SimSun" w:hint="eastAsia"/>
          <w:lang w:eastAsia="zh-CN"/>
        </w:rPr>
        <w:t>2011</w:t>
      </w:r>
      <w:r w:rsidRPr="004849CC">
        <w:rPr>
          <w:rFonts w:ascii="Book Antiqua" w:eastAsia="SimSun" w:hAnsi="Book Antiqua" w:cs="SimSun"/>
          <w:lang w:eastAsia="zh-CN"/>
        </w:rPr>
        <w:t xml:space="preserve">; </w:t>
      </w:r>
      <w:r w:rsidRPr="004849CC">
        <w:rPr>
          <w:rFonts w:ascii="Book Antiqua" w:eastAsia="SimSun" w:hAnsi="Book Antiqua" w:cs="SimSun"/>
          <w:b/>
          <w:bCs/>
          <w:lang w:eastAsia="zh-CN"/>
        </w:rPr>
        <w:t>43</w:t>
      </w:r>
      <w:r w:rsidRPr="004849CC">
        <w:rPr>
          <w:rFonts w:ascii="Book Antiqua" w:eastAsia="SimSun" w:hAnsi="Book Antiqua" w:cs="SimSun"/>
          <w:lang w:eastAsia="zh-CN"/>
        </w:rPr>
        <w:t>: 196-198 [PMID: 21335187 DOI: 10.1016/j.transproceed.2010.12.007]</w:t>
      </w:r>
    </w:p>
    <w:p w14:paraId="4EC4B5E1"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66 </w:t>
      </w:r>
      <w:r w:rsidRPr="004849CC">
        <w:rPr>
          <w:rFonts w:ascii="Book Antiqua" w:eastAsia="SimSun" w:hAnsi="Book Antiqua" w:cs="SimSun"/>
          <w:b/>
          <w:bCs/>
          <w:lang w:eastAsia="zh-CN"/>
        </w:rPr>
        <w:t>Woo DH</w:t>
      </w:r>
      <w:r w:rsidRPr="004849CC">
        <w:rPr>
          <w:rFonts w:ascii="Book Antiqua" w:eastAsia="SimSun" w:hAnsi="Book Antiqua" w:cs="SimSun"/>
          <w:lang w:eastAsia="zh-CN"/>
        </w:rPr>
        <w:t xml:space="preserve">, Laberge JM, Gordon RL, Wilson MW, Kerlan RK. Management of portal venous complications after liver transplantation. </w:t>
      </w:r>
      <w:r w:rsidRPr="004849CC">
        <w:rPr>
          <w:rFonts w:ascii="Book Antiqua" w:eastAsia="SimSun" w:hAnsi="Book Antiqua" w:cs="SimSun"/>
          <w:i/>
          <w:iCs/>
          <w:lang w:eastAsia="zh-CN"/>
        </w:rPr>
        <w:t>Tech Vasc Interv Radiol</w:t>
      </w:r>
      <w:r w:rsidRPr="004849CC">
        <w:rPr>
          <w:rFonts w:ascii="Book Antiqua" w:eastAsia="SimSun" w:hAnsi="Book Antiqua" w:cs="SimSun"/>
          <w:lang w:eastAsia="zh-CN"/>
        </w:rPr>
        <w:t xml:space="preserve"> 2007; </w:t>
      </w:r>
      <w:r w:rsidRPr="004849CC">
        <w:rPr>
          <w:rFonts w:ascii="Book Antiqua" w:eastAsia="SimSun" w:hAnsi="Book Antiqua" w:cs="SimSun"/>
          <w:b/>
          <w:bCs/>
          <w:lang w:eastAsia="zh-CN"/>
        </w:rPr>
        <w:t>10</w:t>
      </w:r>
      <w:r w:rsidRPr="004849CC">
        <w:rPr>
          <w:rFonts w:ascii="Book Antiqua" w:eastAsia="SimSun" w:hAnsi="Book Antiqua" w:cs="SimSun"/>
          <w:lang w:eastAsia="zh-CN"/>
        </w:rPr>
        <w:t>: 233-239 [PMID: 18086428]</w:t>
      </w:r>
    </w:p>
    <w:p w14:paraId="6B824DC8"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67 </w:t>
      </w:r>
      <w:r w:rsidRPr="004849CC">
        <w:rPr>
          <w:rFonts w:ascii="Book Antiqua" w:eastAsia="SimSun" w:hAnsi="Book Antiqua" w:cs="SimSun"/>
          <w:b/>
          <w:bCs/>
          <w:lang w:eastAsia="zh-CN"/>
        </w:rPr>
        <w:t>Pawlak J</w:t>
      </w:r>
      <w:r w:rsidRPr="004849CC">
        <w:rPr>
          <w:rFonts w:ascii="Book Antiqua" w:eastAsia="SimSun" w:hAnsi="Book Antiqua" w:cs="SimSun"/>
          <w:lang w:eastAsia="zh-CN"/>
        </w:rPr>
        <w:t>, Grodzicki M, Leowska E, Ma</w:t>
      </w:r>
      <w:r w:rsidRPr="004849CC">
        <w:rPr>
          <w:rFonts w:ascii="Book Antiqua" w:eastAsia="MS Mincho" w:hAnsi="Book Antiqua" w:cs="MS Mincho"/>
          <w:lang w:eastAsia="zh-CN"/>
        </w:rPr>
        <w:t>ł</w:t>
      </w:r>
      <w:r w:rsidRPr="004849CC">
        <w:rPr>
          <w:rFonts w:ascii="Book Antiqua" w:eastAsia="SimSun" w:hAnsi="Book Antiqua" w:cs="SimSun"/>
          <w:lang w:eastAsia="zh-CN"/>
        </w:rPr>
        <w:t>kowski P, Micha</w:t>
      </w:r>
      <w:r w:rsidRPr="004849CC">
        <w:rPr>
          <w:rFonts w:ascii="Book Antiqua" w:eastAsia="MS Mincho" w:hAnsi="Book Antiqua" w:cs="MS Mincho"/>
          <w:lang w:eastAsia="zh-CN"/>
        </w:rPr>
        <w:t>ł</w:t>
      </w:r>
      <w:r w:rsidRPr="004849CC">
        <w:rPr>
          <w:rFonts w:ascii="Book Antiqua" w:eastAsia="SimSun" w:hAnsi="Book Antiqua" w:cs="SimSun"/>
          <w:lang w:eastAsia="zh-CN"/>
        </w:rPr>
        <w:t>owicz B, Nyckowski P, Rowiński O, Pacho R, Zieniewicz K, Andrzejewska M, O</w:t>
      </w:r>
      <w:r w:rsidRPr="004849CC">
        <w:rPr>
          <w:rFonts w:ascii="Book Antiqua" w:eastAsia="MS Mincho" w:hAnsi="Book Antiqua" w:cs="MS Mincho"/>
          <w:lang w:eastAsia="zh-CN"/>
        </w:rPr>
        <w:t>ł</w:t>
      </w:r>
      <w:r w:rsidRPr="004849CC">
        <w:rPr>
          <w:rFonts w:ascii="Book Antiqua" w:eastAsia="SimSun" w:hAnsi="Book Antiqua" w:cs="SimSun"/>
          <w:lang w:eastAsia="zh-CN"/>
        </w:rPr>
        <w:t xml:space="preserve">dakowska U, Grzelak I, Patkowski W, Alsharabi A, Remiszewski P, Dudek K, Krawczyk M. Vascular complications after liver transplantation. </w:t>
      </w:r>
      <w:r w:rsidRPr="004849CC">
        <w:rPr>
          <w:rFonts w:ascii="Book Antiqua" w:eastAsia="SimSun" w:hAnsi="Book Antiqua" w:cs="SimSun"/>
          <w:i/>
          <w:iCs/>
          <w:lang w:eastAsia="zh-CN"/>
        </w:rPr>
        <w:t>Transplant Proc</w:t>
      </w:r>
      <w:r w:rsidRPr="004849CC">
        <w:rPr>
          <w:rFonts w:ascii="Book Antiqua" w:eastAsia="SimSun" w:hAnsi="Book Antiqua" w:cs="SimSun"/>
          <w:lang w:eastAsia="zh-CN"/>
        </w:rPr>
        <w:t xml:space="preserve"> 2003; </w:t>
      </w:r>
      <w:r w:rsidRPr="004849CC">
        <w:rPr>
          <w:rFonts w:ascii="Book Antiqua" w:eastAsia="SimSun" w:hAnsi="Book Antiqua" w:cs="SimSun"/>
          <w:b/>
          <w:bCs/>
          <w:lang w:eastAsia="zh-CN"/>
        </w:rPr>
        <w:t>35</w:t>
      </w:r>
      <w:r w:rsidRPr="004849CC">
        <w:rPr>
          <w:rFonts w:ascii="Book Antiqua" w:eastAsia="SimSun" w:hAnsi="Book Antiqua" w:cs="SimSun"/>
          <w:lang w:eastAsia="zh-CN"/>
        </w:rPr>
        <w:t>: 2313-2315 [PMID: 14529925]</w:t>
      </w:r>
    </w:p>
    <w:p w14:paraId="00EED1B8"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68 </w:t>
      </w:r>
      <w:r w:rsidRPr="004849CC">
        <w:rPr>
          <w:rFonts w:ascii="Book Antiqua" w:eastAsia="SimSun" w:hAnsi="Book Antiqua" w:cs="SimSun"/>
          <w:b/>
          <w:bCs/>
          <w:lang w:eastAsia="zh-CN"/>
        </w:rPr>
        <w:t>Parrilla P</w:t>
      </w:r>
      <w:r w:rsidRPr="004849CC">
        <w:rPr>
          <w:rFonts w:ascii="Book Antiqua" w:eastAsia="SimSun" w:hAnsi="Book Antiqua" w:cs="SimSun"/>
          <w:lang w:eastAsia="zh-CN"/>
        </w:rPr>
        <w:t xml:space="preserve">, Sánchez-Bueno F, Figueras J, Jaurrieta E, Mir J, Margarit C, Lázaro J, Herrera L, Gómez-Fleitas M, Varo E, Vicente E, Robles R, Ramirez P. Analysis of the complications of the piggy-back technique in 1,112 liver transplants. </w:t>
      </w:r>
      <w:r w:rsidRPr="004849CC">
        <w:rPr>
          <w:rFonts w:ascii="Book Antiqua" w:eastAsia="SimSun" w:hAnsi="Book Antiqua" w:cs="SimSun"/>
          <w:i/>
          <w:iCs/>
          <w:lang w:eastAsia="zh-CN"/>
        </w:rPr>
        <w:t>Transplantation</w:t>
      </w:r>
      <w:r w:rsidRPr="004849CC">
        <w:rPr>
          <w:rFonts w:ascii="Book Antiqua" w:eastAsia="SimSun" w:hAnsi="Book Antiqua" w:cs="SimSun"/>
          <w:lang w:eastAsia="zh-CN"/>
        </w:rPr>
        <w:t xml:space="preserve"> 1999; </w:t>
      </w:r>
      <w:r w:rsidRPr="004849CC">
        <w:rPr>
          <w:rFonts w:ascii="Book Antiqua" w:eastAsia="SimSun" w:hAnsi="Book Antiqua" w:cs="SimSun"/>
          <w:b/>
          <w:bCs/>
          <w:lang w:eastAsia="zh-CN"/>
        </w:rPr>
        <w:t>67</w:t>
      </w:r>
      <w:r w:rsidRPr="004849CC">
        <w:rPr>
          <w:rFonts w:ascii="Book Antiqua" w:eastAsia="SimSun" w:hAnsi="Book Antiqua" w:cs="SimSun"/>
          <w:lang w:eastAsia="zh-CN"/>
        </w:rPr>
        <w:t>: 1214-1217 [PMID: 10342311]</w:t>
      </w:r>
    </w:p>
    <w:p w14:paraId="64F02E13"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69 </w:t>
      </w:r>
      <w:r w:rsidRPr="004849CC">
        <w:rPr>
          <w:rFonts w:ascii="Book Antiqua" w:eastAsia="SimSun" w:hAnsi="Book Antiqua" w:cs="SimSun"/>
          <w:b/>
          <w:bCs/>
          <w:lang w:eastAsia="zh-CN"/>
        </w:rPr>
        <w:t>Sánchez-Bueno F</w:t>
      </w:r>
      <w:r w:rsidRPr="004849CC">
        <w:rPr>
          <w:rFonts w:ascii="Book Antiqua" w:eastAsia="SimSun" w:hAnsi="Book Antiqua" w:cs="SimSun"/>
          <w:lang w:eastAsia="zh-CN"/>
        </w:rPr>
        <w:t xml:space="preserve">, Hernández Q, Ramírez P, Robles R, Acosta F, Rodríguez JM, Parrilla P. Vascular complications in a series of 300 orthotopic liver transplants. </w:t>
      </w:r>
      <w:r w:rsidRPr="004849CC">
        <w:rPr>
          <w:rFonts w:ascii="Book Antiqua" w:eastAsia="SimSun" w:hAnsi="Book Antiqua" w:cs="SimSun"/>
          <w:i/>
          <w:iCs/>
          <w:lang w:eastAsia="zh-CN"/>
        </w:rPr>
        <w:t>Transplant Proc</w:t>
      </w:r>
      <w:r w:rsidRPr="004849CC">
        <w:rPr>
          <w:rFonts w:ascii="Book Antiqua" w:eastAsia="SimSun" w:hAnsi="Book Antiqua" w:cs="SimSun"/>
          <w:lang w:eastAsia="zh-CN"/>
        </w:rPr>
        <w:t xml:space="preserve"> 1999; </w:t>
      </w:r>
      <w:r w:rsidRPr="004849CC">
        <w:rPr>
          <w:rFonts w:ascii="Book Antiqua" w:eastAsia="SimSun" w:hAnsi="Book Antiqua" w:cs="SimSun"/>
          <w:b/>
          <w:bCs/>
          <w:lang w:eastAsia="zh-CN"/>
        </w:rPr>
        <w:t>31</w:t>
      </w:r>
      <w:r w:rsidRPr="004849CC">
        <w:rPr>
          <w:rFonts w:ascii="Book Antiqua" w:eastAsia="SimSun" w:hAnsi="Book Antiqua" w:cs="SimSun"/>
          <w:lang w:eastAsia="zh-CN"/>
        </w:rPr>
        <w:t>: 2409-2410 [PMID: 10500645]</w:t>
      </w:r>
    </w:p>
    <w:p w14:paraId="6D246B83"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70 </w:t>
      </w:r>
      <w:r w:rsidRPr="004849CC">
        <w:rPr>
          <w:rFonts w:ascii="Book Antiqua" w:eastAsia="SimSun" w:hAnsi="Book Antiqua" w:cs="SimSun"/>
          <w:b/>
          <w:bCs/>
          <w:lang w:eastAsia="zh-CN"/>
        </w:rPr>
        <w:t>Buell JF</w:t>
      </w:r>
      <w:r w:rsidRPr="004849CC">
        <w:rPr>
          <w:rFonts w:ascii="Book Antiqua" w:eastAsia="SimSun" w:hAnsi="Book Antiqua" w:cs="SimSun"/>
          <w:lang w:eastAsia="zh-CN"/>
        </w:rPr>
        <w:t xml:space="preserve">, Funaki B, Cronin DC, Yoshida A, Perlman MK, Lorenz J, Kelly S, Brady L, Leef JA, Millis JM. Long-term venous complications after full-size and </w:t>
      </w:r>
      <w:r w:rsidRPr="004849CC">
        <w:rPr>
          <w:rFonts w:ascii="Book Antiqua" w:eastAsia="SimSun" w:hAnsi="Book Antiqua" w:cs="SimSun"/>
          <w:lang w:eastAsia="zh-CN"/>
        </w:rPr>
        <w:lastRenderedPageBreak/>
        <w:t xml:space="preserve">segmental pediatric liver transplantation. </w:t>
      </w:r>
      <w:r w:rsidRPr="004849CC">
        <w:rPr>
          <w:rFonts w:ascii="Book Antiqua" w:eastAsia="SimSun" w:hAnsi="Book Antiqua" w:cs="SimSun"/>
          <w:i/>
          <w:iCs/>
          <w:lang w:eastAsia="zh-CN"/>
        </w:rPr>
        <w:t>Ann Surg</w:t>
      </w:r>
      <w:r w:rsidRPr="004849CC">
        <w:rPr>
          <w:rFonts w:ascii="Book Antiqua" w:eastAsia="SimSun" w:hAnsi="Book Antiqua" w:cs="SimSun"/>
          <w:lang w:eastAsia="zh-CN"/>
        </w:rPr>
        <w:t xml:space="preserve"> 2002; </w:t>
      </w:r>
      <w:r w:rsidRPr="004849CC">
        <w:rPr>
          <w:rFonts w:ascii="Book Antiqua" w:eastAsia="SimSun" w:hAnsi="Book Antiqua" w:cs="SimSun"/>
          <w:b/>
          <w:bCs/>
          <w:lang w:eastAsia="zh-CN"/>
        </w:rPr>
        <w:t>236</w:t>
      </w:r>
      <w:r w:rsidRPr="004849CC">
        <w:rPr>
          <w:rFonts w:ascii="Book Antiqua" w:eastAsia="SimSun" w:hAnsi="Book Antiqua" w:cs="SimSun"/>
          <w:lang w:eastAsia="zh-CN"/>
        </w:rPr>
        <w:t>: 658-666 [PMID: 12409673]</w:t>
      </w:r>
    </w:p>
    <w:p w14:paraId="293D7960"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71 </w:t>
      </w:r>
      <w:r w:rsidRPr="004849CC">
        <w:rPr>
          <w:rFonts w:ascii="Book Antiqua" w:eastAsia="SimSun" w:hAnsi="Book Antiqua" w:cs="SimSun"/>
          <w:b/>
          <w:bCs/>
          <w:lang w:eastAsia="zh-CN"/>
        </w:rPr>
        <w:t>Kyoden Y</w:t>
      </w:r>
      <w:r w:rsidRPr="004849CC">
        <w:rPr>
          <w:rFonts w:ascii="Book Antiqua" w:eastAsia="SimSun" w:hAnsi="Book Antiqua" w:cs="SimSun"/>
          <w:lang w:eastAsia="zh-CN"/>
        </w:rPr>
        <w:t xml:space="preserve">, Tamura S, Sugawara Y, Matsui Y, Togashi J, Kaneko J, Kokudo N, Makuuchi M. Portal vein complications after adult-to-adult living donor liver transplantation. </w:t>
      </w:r>
      <w:r w:rsidRPr="004849CC">
        <w:rPr>
          <w:rFonts w:ascii="Book Antiqua" w:eastAsia="SimSun" w:hAnsi="Book Antiqua" w:cs="SimSun"/>
          <w:i/>
          <w:iCs/>
          <w:lang w:eastAsia="zh-CN"/>
        </w:rPr>
        <w:t>Transpl Int</w:t>
      </w:r>
      <w:r w:rsidRPr="004849CC">
        <w:rPr>
          <w:rFonts w:ascii="Book Antiqua" w:eastAsia="SimSun" w:hAnsi="Book Antiqua" w:cs="SimSun"/>
          <w:lang w:eastAsia="zh-CN"/>
        </w:rPr>
        <w:t xml:space="preserve"> 2008; </w:t>
      </w:r>
      <w:r w:rsidRPr="004849CC">
        <w:rPr>
          <w:rFonts w:ascii="Book Antiqua" w:eastAsia="SimSun" w:hAnsi="Book Antiqua" w:cs="SimSun"/>
          <w:b/>
          <w:bCs/>
          <w:lang w:eastAsia="zh-CN"/>
        </w:rPr>
        <w:t>21</w:t>
      </w:r>
      <w:r w:rsidRPr="004849CC">
        <w:rPr>
          <w:rFonts w:ascii="Book Antiqua" w:eastAsia="SimSun" w:hAnsi="Book Antiqua" w:cs="SimSun"/>
          <w:lang w:eastAsia="zh-CN"/>
        </w:rPr>
        <w:t>: 1136-1144 [PMID: 18764831 DOI: 10.1111/j.1432-2277.2008.00752.x]</w:t>
      </w:r>
    </w:p>
    <w:p w14:paraId="36662A39"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72 </w:t>
      </w:r>
      <w:r w:rsidRPr="004849CC">
        <w:rPr>
          <w:rFonts w:ascii="Book Antiqua" w:eastAsia="SimSun" w:hAnsi="Book Antiqua" w:cs="SimSun"/>
          <w:b/>
          <w:bCs/>
          <w:lang w:eastAsia="zh-CN"/>
        </w:rPr>
        <w:t>Stieber AC</w:t>
      </w:r>
      <w:r w:rsidRPr="004849CC">
        <w:rPr>
          <w:rFonts w:ascii="Book Antiqua" w:eastAsia="SimSun" w:hAnsi="Book Antiqua" w:cs="SimSun"/>
          <w:lang w:eastAsia="zh-CN"/>
        </w:rPr>
        <w:t xml:space="preserve">, Zetti G, Todo S, Tzakis AG, Fung JJ, Marino I, Casavilla A, Selby RR, Starzl TE. The spectrum of portal vein thrombosis in liver transplantation. </w:t>
      </w:r>
      <w:r w:rsidRPr="004849CC">
        <w:rPr>
          <w:rFonts w:ascii="Book Antiqua" w:eastAsia="SimSun" w:hAnsi="Book Antiqua" w:cs="SimSun"/>
          <w:i/>
          <w:iCs/>
          <w:lang w:eastAsia="zh-CN"/>
        </w:rPr>
        <w:t>Ann Surg</w:t>
      </w:r>
      <w:r w:rsidRPr="004849CC">
        <w:rPr>
          <w:rFonts w:ascii="Book Antiqua" w:eastAsia="SimSun" w:hAnsi="Book Antiqua" w:cs="SimSun"/>
          <w:lang w:eastAsia="zh-CN"/>
        </w:rPr>
        <w:t xml:space="preserve"> 1991; </w:t>
      </w:r>
      <w:r w:rsidRPr="004849CC">
        <w:rPr>
          <w:rFonts w:ascii="Book Antiqua" w:eastAsia="SimSun" w:hAnsi="Book Antiqua" w:cs="SimSun"/>
          <w:b/>
          <w:bCs/>
          <w:lang w:eastAsia="zh-CN"/>
        </w:rPr>
        <w:t>213</w:t>
      </w:r>
      <w:r w:rsidRPr="004849CC">
        <w:rPr>
          <w:rFonts w:ascii="Book Antiqua" w:eastAsia="SimSun" w:hAnsi="Book Antiqua" w:cs="SimSun"/>
          <w:lang w:eastAsia="zh-CN"/>
        </w:rPr>
        <w:t>: 199-206 [PMID: 1998400]</w:t>
      </w:r>
    </w:p>
    <w:p w14:paraId="086E9817"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73 </w:t>
      </w:r>
      <w:r w:rsidRPr="004849CC">
        <w:rPr>
          <w:rFonts w:ascii="Book Antiqua" w:eastAsia="SimSun" w:hAnsi="Book Antiqua" w:cs="SimSun"/>
          <w:b/>
          <w:bCs/>
          <w:lang w:eastAsia="zh-CN"/>
        </w:rPr>
        <w:t>Lerut J</w:t>
      </w:r>
      <w:r w:rsidRPr="004849CC">
        <w:rPr>
          <w:rFonts w:ascii="Book Antiqua" w:eastAsia="SimSun" w:hAnsi="Book Antiqua" w:cs="SimSun"/>
          <w:lang w:eastAsia="zh-CN"/>
        </w:rPr>
        <w:t xml:space="preserve">, Tzakis AG, Bron K, Gordon RD, Iwatsuki S, Esquivel CO, Makowka L, Todo S, Starzl TE. Complications of venous reconstruction in human orthotopic liver transplantation. </w:t>
      </w:r>
      <w:r w:rsidRPr="004849CC">
        <w:rPr>
          <w:rFonts w:ascii="Book Antiqua" w:eastAsia="SimSun" w:hAnsi="Book Antiqua" w:cs="SimSun"/>
          <w:i/>
          <w:iCs/>
          <w:lang w:eastAsia="zh-CN"/>
        </w:rPr>
        <w:t>Ann Surg</w:t>
      </w:r>
      <w:r w:rsidRPr="004849CC">
        <w:rPr>
          <w:rFonts w:ascii="Book Antiqua" w:eastAsia="SimSun" w:hAnsi="Book Antiqua" w:cs="SimSun"/>
          <w:lang w:eastAsia="zh-CN"/>
        </w:rPr>
        <w:t xml:space="preserve"> 1987; </w:t>
      </w:r>
      <w:r w:rsidRPr="004849CC">
        <w:rPr>
          <w:rFonts w:ascii="Book Antiqua" w:eastAsia="SimSun" w:hAnsi="Book Antiqua" w:cs="SimSun"/>
          <w:b/>
          <w:bCs/>
          <w:lang w:eastAsia="zh-CN"/>
        </w:rPr>
        <w:t>205</w:t>
      </w:r>
      <w:r w:rsidRPr="004849CC">
        <w:rPr>
          <w:rFonts w:ascii="Book Antiqua" w:eastAsia="SimSun" w:hAnsi="Book Antiqua" w:cs="SimSun"/>
          <w:lang w:eastAsia="zh-CN"/>
        </w:rPr>
        <w:t>: 404-414 [PMID: 3551857]</w:t>
      </w:r>
    </w:p>
    <w:p w14:paraId="15CD537E"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74 </w:t>
      </w:r>
      <w:r w:rsidRPr="004849CC">
        <w:rPr>
          <w:rFonts w:ascii="Book Antiqua" w:eastAsia="SimSun" w:hAnsi="Book Antiqua" w:cs="SimSun"/>
          <w:b/>
          <w:bCs/>
          <w:lang w:eastAsia="zh-CN"/>
        </w:rPr>
        <w:t>Lin TL</w:t>
      </w:r>
      <w:r w:rsidRPr="004849CC">
        <w:rPr>
          <w:rFonts w:ascii="Book Antiqua" w:eastAsia="SimSun" w:hAnsi="Book Antiqua" w:cs="SimSun"/>
          <w:lang w:eastAsia="zh-CN"/>
        </w:rPr>
        <w:t xml:space="preserve">, Chiang LW, Chen CL, Wang SH, Lin CC, Liu YW, Yong CC, Lin TS, Li WF, Jawan B, Cheng YF, Chen TY, Concejero AM, Wang CC. Intra-operative management of low portal vein flow in pediatric living donor liver transplantation. </w:t>
      </w:r>
      <w:r w:rsidRPr="004849CC">
        <w:rPr>
          <w:rFonts w:ascii="Book Antiqua" w:eastAsia="SimSun" w:hAnsi="Book Antiqua" w:cs="SimSun"/>
          <w:i/>
          <w:iCs/>
          <w:lang w:eastAsia="zh-CN"/>
        </w:rPr>
        <w:t>Transpl Int</w:t>
      </w:r>
      <w:r w:rsidRPr="004849CC">
        <w:rPr>
          <w:rFonts w:ascii="Book Antiqua" w:eastAsia="SimSun" w:hAnsi="Book Antiqua" w:cs="SimSun"/>
          <w:lang w:eastAsia="zh-CN"/>
        </w:rPr>
        <w:t xml:space="preserve"> 2012; </w:t>
      </w:r>
      <w:r w:rsidRPr="004849CC">
        <w:rPr>
          <w:rFonts w:ascii="Book Antiqua" w:eastAsia="SimSun" w:hAnsi="Book Antiqua" w:cs="SimSun"/>
          <w:b/>
          <w:bCs/>
          <w:lang w:eastAsia="zh-CN"/>
        </w:rPr>
        <w:t>25</w:t>
      </w:r>
      <w:r w:rsidRPr="004849CC">
        <w:rPr>
          <w:rFonts w:ascii="Book Antiqua" w:eastAsia="SimSun" w:hAnsi="Book Antiqua" w:cs="SimSun"/>
          <w:lang w:eastAsia="zh-CN"/>
        </w:rPr>
        <w:t>: 586-591 [PMID: 22448749 DOI: 10.1111/j.1432-2277.2012.01464.x]</w:t>
      </w:r>
    </w:p>
    <w:p w14:paraId="0108D7E7"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75 </w:t>
      </w:r>
      <w:r w:rsidRPr="004849CC">
        <w:rPr>
          <w:rFonts w:ascii="Book Antiqua" w:eastAsia="SimSun" w:hAnsi="Book Antiqua" w:cs="SimSun"/>
          <w:b/>
          <w:bCs/>
          <w:lang w:eastAsia="zh-CN"/>
        </w:rPr>
        <w:t>Boillot O</w:t>
      </w:r>
      <w:r w:rsidRPr="004849CC">
        <w:rPr>
          <w:rFonts w:ascii="Book Antiqua" w:eastAsia="SimSun" w:hAnsi="Book Antiqua" w:cs="SimSun"/>
          <w:lang w:eastAsia="zh-CN"/>
        </w:rPr>
        <w:t xml:space="preserve">, Delafosse B, Méchet I, Boucaud C, Pouyet M. Small-for-size partial liver graft in an adult recipient; a new transplant technique. </w:t>
      </w:r>
      <w:r w:rsidRPr="004849CC">
        <w:rPr>
          <w:rFonts w:ascii="Book Antiqua" w:eastAsia="SimSun" w:hAnsi="Book Antiqua" w:cs="SimSun"/>
          <w:i/>
          <w:iCs/>
          <w:lang w:eastAsia="zh-CN"/>
        </w:rPr>
        <w:t>Lancet</w:t>
      </w:r>
      <w:r w:rsidRPr="004849CC">
        <w:rPr>
          <w:rFonts w:ascii="Book Antiqua" w:eastAsia="SimSun" w:hAnsi="Book Antiqua" w:cs="SimSun"/>
          <w:lang w:eastAsia="zh-CN"/>
        </w:rPr>
        <w:t xml:space="preserve"> 2002; </w:t>
      </w:r>
      <w:r w:rsidRPr="004849CC">
        <w:rPr>
          <w:rFonts w:ascii="Book Antiqua" w:eastAsia="SimSun" w:hAnsi="Book Antiqua" w:cs="SimSun"/>
          <w:b/>
          <w:bCs/>
          <w:lang w:eastAsia="zh-CN"/>
        </w:rPr>
        <w:t>359</w:t>
      </w:r>
      <w:r w:rsidRPr="004849CC">
        <w:rPr>
          <w:rFonts w:ascii="Book Antiqua" w:eastAsia="SimSun" w:hAnsi="Book Antiqua" w:cs="SimSun"/>
          <w:lang w:eastAsia="zh-CN"/>
        </w:rPr>
        <w:t>: 406-407 [PMID: 11844516]</w:t>
      </w:r>
    </w:p>
    <w:p w14:paraId="4B4F6533"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76 </w:t>
      </w:r>
      <w:r w:rsidRPr="004849CC">
        <w:rPr>
          <w:rFonts w:ascii="Book Antiqua" w:eastAsia="SimSun" w:hAnsi="Book Antiqua" w:cs="SimSun"/>
          <w:b/>
          <w:bCs/>
          <w:lang w:eastAsia="zh-CN"/>
        </w:rPr>
        <w:t>Heaton N</w:t>
      </w:r>
      <w:r w:rsidRPr="004849CC">
        <w:rPr>
          <w:rFonts w:ascii="Book Antiqua" w:eastAsia="SimSun" w:hAnsi="Book Antiqua" w:cs="SimSun"/>
          <w:lang w:eastAsia="zh-CN"/>
        </w:rPr>
        <w:t xml:space="preserve">. Small-for-size liver syndrome after auxiliary and split liver transplantation: donor selection. </w:t>
      </w:r>
      <w:r w:rsidRPr="004849CC">
        <w:rPr>
          <w:rFonts w:ascii="Book Antiqua" w:eastAsia="SimSun" w:hAnsi="Book Antiqua" w:cs="SimSun"/>
          <w:i/>
          <w:iCs/>
          <w:lang w:eastAsia="zh-CN"/>
        </w:rPr>
        <w:t>Liver Transpl</w:t>
      </w:r>
      <w:r w:rsidRPr="004849CC">
        <w:rPr>
          <w:rFonts w:ascii="Book Antiqua" w:eastAsia="SimSun" w:hAnsi="Book Antiqua" w:cs="SimSun"/>
          <w:lang w:eastAsia="zh-CN"/>
        </w:rPr>
        <w:t xml:space="preserve"> 2003; </w:t>
      </w:r>
      <w:r w:rsidRPr="004849CC">
        <w:rPr>
          <w:rFonts w:ascii="Book Antiqua" w:eastAsia="SimSun" w:hAnsi="Book Antiqua" w:cs="SimSun"/>
          <w:b/>
          <w:bCs/>
          <w:lang w:eastAsia="zh-CN"/>
        </w:rPr>
        <w:t>9</w:t>
      </w:r>
      <w:r w:rsidRPr="004849CC">
        <w:rPr>
          <w:rFonts w:ascii="Book Antiqua" w:eastAsia="SimSun" w:hAnsi="Book Antiqua" w:cs="SimSun"/>
          <w:lang w:eastAsia="zh-CN"/>
        </w:rPr>
        <w:t>: S26-S28 [PMID: 12942475]</w:t>
      </w:r>
    </w:p>
    <w:p w14:paraId="3FEA3CC8"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77 </w:t>
      </w:r>
      <w:r w:rsidRPr="004849CC">
        <w:rPr>
          <w:rFonts w:ascii="Book Antiqua" w:eastAsia="SimSun" w:hAnsi="Book Antiqua" w:cs="SimSun"/>
          <w:b/>
          <w:bCs/>
          <w:lang w:eastAsia="zh-CN"/>
        </w:rPr>
        <w:t>Ito T</w:t>
      </w:r>
      <w:r w:rsidRPr="004849CC">
        <w:rPr>
          <w:rFonts w:ascii="Book Antiqua" w:eastAsia="SimSun" w:hAnsi="Book Antiqua" w:cs="SimSun"/>
          <w:lang w:eastAsia="zh-CN"/>
        </w:rPr>
        <w:t xml:space="preserve">, Kiuchi T, Yamamoto H, Oike F, Ogura Y, Fujimoto Y, Hirohashi K, Tanaka AK. Changes in portal venous pressure in the early phase after living donor liver transplantation: pathogenesis and clinical implications. </w:t>
      </w:r>
      <w:r w:rsidRPr="004849CC">
        <w:rPr>
          <w:rFonts w:ascii="Book Antiqua" w:eastAsia="SimSun" w:hAnsi="Book Antiqua" w:cs="SimSun"/>
          <w:i/>
          <w:iCs/>
          <w:lang w:eastAsia="zh-CN"/>
        </w:rPr>
        <w:t>Transplantation</w:t>
      </w:r>
      <w:r w:rsidRPr="004849CC">
        <w:rPr>
          <w:rFonts w:ascii="Book Antiqua" w:eastAsia="SimSun" w:hAnsi="Book Antiqua" w:cs="SimSun"/>
          <w:lang w:eastAsia="zh-CN"/>
        </w:rPr>
        <w:t xml:space="preserve"> 2003; </w:t>
      </w:r>
      <w:r w:rsidRPr="004849CC">
        <w:rPr>
          <w:rFonts w:ascii="Book Antiqua" w:eastAsia="SimSun" w:hAnsi="Book Antiqua" w:cs="SimSun"/>
          <w:b/>
          <w:bCs/>
          <w:lang w:eastAsia="zh-CN"/>
        </w:rPr>
        <w:t>75</w:t>
      </w:r>
      <w:r w:rsidRPr="004849CC">
        <w:rPr>
          <w:rFonts w:ascii="Book Antiqua" w:eastAsia="SimSun" w:hAnsi="Book Antiqua" w:cs="SimSun"/>
          <w:lang w:eastAsia="zh-CN"/>
        </w:rPr>
        <w:t>: 1313-1317 [PMID: 12717222]</w:t>
      </w:r>
    </w:p>
    <w:p w14:paraId="182A8F23"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78 </w:t>
      </w:r>
      <w:r w:rsidRPr="004849CC">
        <w:rPr>
          <w:rFonts w:ascii="Book Antiqua" w:eastAsia="SimSun" w:hAnsi="Book Antiqua" w:cs="SimSun"/>
          <w:b/>
          <w:lang w:eastAsia="zh-CN"/>
        </w:rPr>
        <w:t>Attia H</w:t>
      </w:r>
      <w:r w:rsidRPr="004849CC">
        <w:rPr>
          <w:rFonts w:ascii="Book Antiqua" w:eastAsia="SimSun" w:hAnsi="Book Antiqua" w:cs="SimSun"/>
          <w:lang w:eastAsia="zh-CN"/>
        </w:rPr>
        <w:t>, Kamel R. Post operative ultrasonography. In Tanaka K, Inomata Y, Kaihara S. Evolution of living-donor liver transplant. Provenza 388, 08025 Barcelona , Spain</w:t>
      </w:r>
      <w:r w:rsidRPr="004849CC">
        <w:rPr>
          <w:rFonts w:ascii="Book Antiqua" w:eastAsia="SimSun" w:hAnsi="Book Antiqua" w:cs="SimSun" w:hint="eastAsia"/>
          <w:lang w:eastAsia="zh-CN"/>
        </w:rPr>
        <w:t>.</w:t>
      </w:r>
      <w:r w:rsidRPr="004849CC">
        <w:rPr>
          <w:rFonts w:ascii="Book Antiqua" w:eastAsia="SimSun" w:hAnsi="Book Antiqua" w:cs="SimSun"/>
          <w:lang w:eastAsia="zh-CN"/>
        </w:rPr>
        <w:t xml:space="preserve"> Prous Science, 2008: 185-208</w:t>
      </w:r>
    </w:p>
    <w:p w14:paraId="33C1FA52"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lastRenderedPageBreak/>
        <w:t xml:space="preserve">79 </w:t>
      </w:r>
      <w:r w:rsidRPr="004849CC">
        <w:rPr>
          <w:rFonts w:ascii="Book Antiqua" w:eastAsia="SimSun" w:hAnsi="Book Antiqua" w:cs="SimSun"/>
          <w:b/>
          <w:bCs/>
          <w:lang w:eastAsia="zh-CN"/>
        </w:rPr>
        <w:t>Cheng YF</w:t>
      </w:r>
      <w:r w:rsidRPr="004849CC">
        <w:rPr>
          <w:rFonts w:ascii="Book Antiqua" w:eastAsia="SimSun" w:hAnsi="Book Antiqua" w:cs="SimSun"/>
          <w:lang w:eastAsia="zh-CN"/>
        </w:rPr>
        <w:t xml:space="preserve">, Ou HY, Yu CY, Tsang LL, Huang TL, Chen TY, Hsu HW, Concerjero AM, Wang CC, Wang SH, Lin TS, Liu YW, Yong CC, Lin YH, Lin CC, Chiu KW, Jawan B, Eng HL, Chen CL. Interventional radiology in living donor liver transplant. </w:t>
      </w:r>
      <w:r w:rsidRPr="004849CC">
        <w:rPr>
          <w:rFonts w:ascii="Book Antiqua" w:eastAsia="SimSun" w:hAnsi="Book Antiqua" w:cs="SimSun"/>
          <w:i/>
          <w:iCs/>
          <w:lang w:eastAsia="zh-CN"/>
        </w:rPr>
        <w:t>World J Gastroenterol</w:t>
      </w:r>
      <w:r w:rsidRPr="004849CC">
        <w:rPr>
          <w:rFonts w:ascii="Book Antiqua" w:eastAsia="SimSun" w:hAnsi="Book Antiqua" w:cs="SimSun"/>
          <w:lang w:eastAsia="zh-CN"/>
        </w:rPr>
        <w:t xml:space="preserve"> 2014; </w:t>
      </w:r>
      <w:r w:rsidRPr="004849CC">
        <w:rPr>
          <w:rFonts w:ascii="Book Antiqua" w:eastAsia="SimSun" w:hAnsi="Book Antiqua" w:cs="SimSun"/>
          <w:b/>
          <w:bCs/>
          <w:lang w:eastAsia="zh-CN"/>
        </w:rPr>
        <w:t>20</w:t>
      </w:r>
      <w:r w:rsidRPr="004849CC">
        <w:rPr>
          <w:rFonts w:ascii="Book Antiqua" w:eastAsia="SimSun" w:hAnsi="Book Antiqua" w:cs="SimSun"/>
          <w:lang w:eastAsia="zh-CN"/>
        </w:rPr>
        <w:t>: 6221-6225 [PMID: 24876742 DOI: 10.3748/wjg.v20.i20.6221]</w:t>
      </w:r>
    </w:p>
    <w:p w14:paraId="33ACF601"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80 </w:t>
      </w:r>
      <w:r w:rsidRPr="004849CC">
        <w:rPr>
          <w:rFonts w:ascii="Book Antiqua" w:eastAsia="SimSun" w:hAnsi="Book Antiqua" w:cs="SimSun"/>
          <w:b/>
          <w:bCs/>
          <w:lang w:eastAsia="zh-CN"/>
        </w:rPr>
        <w:t>Cheng YF</w:t>
      </w:r>
      <w:r w:rsidRPr="004849CC">
        <w:rPr>
          <w:rFonts w:ascii="Book Antiqua" w:eastAsia="SimSun" w:hAnsi="Book Antiqua" w:cs="SimSun"/>
          <w:lang w:eastAsia="zh-CN"/>
        </w:rPr>
        <w:t xml:space="preserve">, Ou HY, Tsang LL, Yu CY, Huang TL, Chen TY, Concejero A, Wang CC, Wang SH, Lin TS, Liu YW, Yang CH, Yong CC, Chiu KW, Jawan B, Eng HL, Chen CL. Vascular stents in the management of portal venous complications in living donor liver transplantation. </w:t>
      </w:r>
      <w:r w:rsidRPr="004849CC">
        <w:rPr>
          <w:rFonts w:ascii="Book Antiqua" w:eastAsia="SimSun" w:hAnsi="Book Antiqua" w:cs="SimSun"/>
          <w:i/>
          <w:iCs/>
          <w:lang w:eastAsia="zh-CN"/>
        </w:rPr>
        <w:t>Am J Transplant</w:t>
      </w:r>
      <w:r w:rsidRPr="004849CC">
        <w:rPr>
          <w:rFonts w:ascii="Book Antiqua" w:eastAsia="SimSun" w:hAnsi="Book Antiqua" w:cs="SimSun"/>
          <w:lang w:eastAsia="zh-CN"/>
        </w:rPr>
        <w:t xml:space="preserve"> 2010; </w:t>
      </w:r>
      <w:r w:rsidRPr="004849CC">
        <w:rPr>
          <w:rFonts w:ascii="Book Antiqua" w:eastAsia="SimSun" w:hAnsi="Book Antiqua" w:cs="SimSun"/>
          <w:b/>
          <w:bCs/>
          <w:lang w:eastAsia="zh-CN"/>
        </w:rPr>
        <w:t>10</w:t>
      </w:r>
      <w:r w:rsidRPr="004849CC">
        <w:rPr>
          <w:rFonts w:ascii="Book Antiqua" w:eastAsia="SimSun" w:hAnsi="Book Antiqua" w:cs="SimSun"/>
          <w:lang w:eastAsia="zh-CN"/>
        </w:rPr>
        <w:t>: 1276-1283 [PMID: 20353467 DOI: 10.1111/j.1600-6143.2010.03076.x]</w:t>
      </w:r>
    </w:p>
    <w:p w14:paraId="0D665284"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81 </w:t>
      </w:r>
      <w:r w:rsidRPr="004849CC">
        <w:rPr>
          <w:rFonts w:ascii="Book Antiqua" w:eastAsia="SimSun" w:hAnsi="Book Antiqua" w:cs="SimSun"/>
          <w:b/>
          <w:bCs/>
          <w:lang w:eastAsia="zh-CN"/>
        </w:rPr>
        <w:t>Wei BJ</w:t>
      </w:r>
      <w:r w:rsidRPr="004849CC">
        <w:rPr>
          <w:rFonts w:ascii="Book Antiqua" w:eastAsia="SimSun" w:hAnsi="Book Antiqua" w:cs="SimSun"/>
          <w:lang w:eastAsia="zh-CN"/>
        </w:rPr>
        <w:t xml:space="preserve">, Zhai RY, Wang JF, Dai DK, Yu P. Percutaneous portal venoplasty and stenting for anastomotic stenosis after liver transplantation. </w:t>
      </w:r>
      <w:r w:rsidRPr="004849CC">
        <w:rPr>
          <w:rFonts w:ascii="Book Antiqua" w:eastAsia="SimSun" w:hAnsi="Book Antiqua" w:cs="SimSun"/>
          <w:i/>
          <w:iCs/>
          <w:lang w:eastAsia="zh-CN"/>
        </w:rPr>
        <w:t>World J Gastroenterol</w:t>
      </w:r>
      <w:r w:rsidRPr="004849CC">
        <w:rPr>
          <w:rFonts w:ascii="Book Antiqua" w:eastAsia="SimSun" w:hAnsi="Book Antiqua" w:cs="SimSun"/>
          <w:lang w:eastAsia="zh-CN"/>
        </w:rPr>
        <w:t xml:space="preserve"> 2009; </w:t>
      </w:r>
      <w:r w:rsidRPr="004849CC">
        <w:rPr>
          <w:rFonts w:ascii="Book Antiqua" w:eastAsia="SimSun" w:hAnsi="Book Antiqua" w:cs="SimSun"/>
          <w:b/>
          <w:bCs/>
          <w:lang w:eastAsia="zh-CN"/>
        </w:rPr>
        <w:t>15</w:t>
      </w:r>
      <w:r w:rsidRPr="004849CC">
        <w:rPr>
          <w:rFonts w:ascii="Book Antiqua" w:eastAsia="SimSun" w:hAnsi="Book Antiqua" w:cs="SimSun"/>
          <w:lang w:eastAsia="zh-CN"/>
        </w:rPr>
        <w:t>: 1880-1885 [PMID: 19370787]</w:t>
      </w:r>
    </w:p>
    <w:p w14:paraId="297856BD"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82 </w:t>
      </w:r>
      <w:r w:rsidRPr="004849CC">
        <w:rPr>
          <w:rFonts w:ascii="Book Antiqua" w:eastAsia="SimSun" w:hAnsi="Book Antiqua" w:cs="SimSun"/>
          <w:b/>
          <w:bCs/>
          <w:lang w:eastAsia="zh-CN"/>
        </w:rPr>
        <w:t>Schneider N</w:t>
      </w:r>
      <w:r w:rsidRPr="004849CC">
        <w:rPr>
          <w:rFonts w:ascii="Book Antiqua" w:eastAsia="SimSun" w:hAnsi="Book Antiqua" w:cs="SimSun"/>
          <w:lang w:eastAsia="zh-CN"/>
        </w:rPr>
        <w:t xml:space="preserve">, Scanga A, Stokes L, Perri R. Portal vein stenosis: a rare yet clinically important cause of delayed-onset ascites after adult deceased donor liver transplantation: two case reports. </w:t>
      </w:r>
      <w:r w:rsidRPr="004849CC">
        <w:rPr>
          <w:rFonts w:ascii="Book Antiqua" w:eastAsia="SimSun" w:hAnsi="Book Antiqua" w:cs="SimSun"/>
          <w:i/>
          <w:iCs/>
          <w:lang w:eastAsia="zh-CN"/>
        </w:rPr>
        <w:t>Transplant Proc</w:t>
      </w:r>
      <w:r w:rsidRPr="004849CC">
        <w:rPr>
          <w:rFonts w:ascii="Book Antiqua" w:eastAsia="SimSun" w:hAnsi="Book Antiqua" w:cs="SimSun"/>
          <w:lang w:eastAsia="zh-CN"/>
        </w:rPr>
        <w:t xml:space="preserve"> 2011; </w:t>
      </w:r>
      <w:r w:rsidRPr="004849CC">
        <w:rPr>
          <w:rFonts w:ascii="Book Antiqua" w:eastAsia="SimSun" w:hAnsi="Book Antiqua" w:cs="SimSun"/>
          <w:b/>
          <w:bCs/>
          <w:lang w:eastAsia="zh-CN"/>
        </w:rPr>
        <w:t>43</w:t>
      </w:r>
      <w:r w:rsidRPr="004849CC">
        <w:rPr>
          <w:rFonts w:ascii="Book Antiqua" w:eastAsia="SimSun" w:hAnsi="Book Antiqua" w:cs="SimSun"/>
          <w:lang w:eastAsia="zh-CN"/>
        </w:rPr>
        <w:t>: 3829-3834 [PMID: 22172855 DOI: 10.1016/j.transproceed.2011.09.068]</w:t>
      </w:r>
    </w:p>
    <w:p w14:paraId="08A460C3"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83 </w:t>
      </w:r>
      <w:r w:rsidRPr="004849CC">
        <w:rPr>
          <w:rFonts w:ascii="Book Antiqua" w:eastAsia="SimSun" w:hAnsi="Book Antiqua" w:cs="SimSun"/>
          <w:b/>
          <w:bCs/>
          <w:lang w:eastAsia="zh-CN"/>
        </w:rPr>
        <w:t>Carnevale FC</w:t>
      </w:r>
      <w:r w:rsidRPr="004849CC">
        <w:rPr>
          <w:rFonts w:ascii="Book Antiqua" w:eastAsia="SimSun" w:hAnsi="Book Antiqua" w:cs="SimSun"/>
          <w:lang w:eastAsia="zh-CN"/>
        </w:rPr>
        <w:t xml:space="preserve">, de Tarso Machado A, Moreira AM, Dos Santos AC, da Motta-Leal-Filho JM, Suzuki L, Cerri GG, Tannuri U. Long-term results of the percutaneous transhepatic venoplasty of portal vein stenoses after pediatric liver transplantation. </w:t>
      </w:r>
      <w:r w:rsidRPr="004849CC">
        <w:rPr>
          <w:rFonts w:ascii="Book Antiqua" w:eastAsia="SimSun" w:hAnsi="Book Antiqua" w:cs="SimSun"/>
          <w:i/>
          <w:iCs/>
          <w:lang w:eastAsia="zh-CN"/>
        </w:rPr>
        <w:t>Pediatr Transplant</w:t>
      </w:r>
      <w:r w:rsidRPr="004849CC">
        <w:rPr>
          <w:rFonts w:ascii="Book Antiqua" w:eastAsia="SimSun" w:hAnsi="Book Antiqua" w:cs="SimSun"/>
          <w:lang w:eastAsia="zh-CN"/>
        </w:rPr>
        <w:t xml:space="preserve"> 2011; </w:t>
      </w:r>
      <w:r w:rsidRPr="004849CC">
        <w:rPr>
          <w:rFonts w:ascii="Book Antiqua" w:eastAsia="SimSun" w:hAnsi="Book Antiqua" w:cs="SimSun"/>
          <w:b/>
          <w:bCs/>
          <w:lang w:eastAsia="zh-CN"/>
        </w:rPr>
        <w:t>15</w:t>
      </w:r>
      <w:r w:rsidRPr="004849CC">
        <w:rPr>
          <w:rFonts w:ascii="Book Antiqua" w:eastAsia="SimSun" w:hAnsi="Book Antiqua" w:cs="SimSun"/>
          <w:lang w:eastAsia="zh-CN"/>
        </w:rPr>
        <w:t>: 476-481 [PMID: 21585632 DOI: 10.1111/j.1399-3046.2011.01481.x]</w:t>
      </w:r>
    </w:p>
    <w:p w14:paraId="2520D2FC"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84 </w:t>
      </w:r>
      <w:r w:rsidRPr="004849CC">
        <w:rPr>
          <w:rFonts w:ascii="Book Antiqua" w:eastAsia="SimSun" w:hAnsi="Book Antiqua" w:cs="SimSun"/>
          <w:b/>
          <w:bCs/>
          <w:lang w:eastAsia="zh-CN"/>
        </w:rPr>
        <w:t>Carnevale FC</w:t>
      </w:r>
      <w:r w:rsidRPr="004849CC">
        <w:rPr>
          <w:rFonts w:ascii="Book Antiqua" w:eastAsia="SimSun" w:hAnsi="Book Antiqua" w:cs="SimSun"/>
          <w:lang w:eastAsia="zh-CN"/>
        </w:rPr>
        <w:t xml:space="preserve">, Borges MV, Moreira AM, Cerri GG, Maksoud JG. Endovascular treatment of acute portal vein thrombosis after liver transplantation in a child. </w:t>
      </w:r>
      <w:r w:rsidRPr="004849CC">
        <w:rPr>
          <w:rFonts w:ascii="Book Antiqua" w:eastAsia="SimSun" w:hAnsi="Book Antiqua" w:cs="SimSun"/>
          <w:i/>
          <w:iCs/>
          <w:lang w:eastAsia="zh-CN"/>
        </w:rPr>
        <w:t>Cardiovasc Intervent Radiol</w:t>
      </w:r>
      <w:r w:rsidRPr="004849CC">
        <w:rPr>
          <w:rFonts w:ascii="Book Antiqua" w:eastAsia="SimSun" w:hAnsi="Book Antiqua" w:cs="SimSun"/>
          <w:lang w:eastAsia="zh-CN"/>
        </w:rPr>
        <w:t xml:space="preserve"> </w:t>
      </w:r>
      <w:r w:rsidRPr="004849CC">
        <w:rPr>
          <w:rFonts w:ascii="Book Antiqua" w:eastAsia="SimSun" w:hAnsi="Book Antiqua" w:cs="SimSun" w:hint="eastAsia"/>
          <w:lang w:eastAsia="zh-CN"/>
        </w:rPr>
        <w:t>2006</w:t>
      </w:r>
      <w:r w:rsidRPr="004849CC">
        <w:rPr>
          <w:rFonts w:ascii="Book Antiqua" w:eastAsia="SimSun" w:hAnsi="Book Antiqua" w:cs="SimSun"/>
          <w:lang w:eastAsia="zh-CN"/>
        </w:rPr>
        <w:t xml:space="preserve">; </w:t>
      </w:r>
      <w:r w:rsidRPr="004849CC">
        <w:rPr>
          <w:rFonts w:ascii="Book Antiqua" w:eastAsia="SimSun" w:hAnsi="Book Antiqua" w:cs="SimSun"/>
          <w:b/>
          <w:bCs/>
          <w:lang w:eastAsia="zh-CN"/>
        </w:rPr>
        <w:t>29</w:t>
      </w:r>
      <w:r w:rsidRPr="004849CC">
        <w:rPr>
          <w:rFonts w:ascii="Book Antiqua" w:eastAsia="SimSun" w:hAnsi="Book Antiqua" w:cs="SimSun"/>
          <w:lang w:eastAsia="zh-CN"/>
        </w:rPr>
        <w:t>: 457-461 [PMID: 16502164]</w:t>
      </w:r>
    </w:p>
    <w:p w14:paraId="774AE596"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85 </w:t>
      </w:r>
      <w:r w:rsidRPr="004849CC">
        <w:rPr>
          <w:rFonts w:ascii="Book Antiqua" w:eastAsia="SimSun" w:hAnsi="Book Antiqua" w:cs="SimSun"/>
          <w:b/>
          <w:bCs/>
          <w:lang w:eastAsia="zh-CN"/>
        </w:rPr>
        <w:t>Funaki B</w:t>
      </w:r>
      <w:r w:rsidRPr="004849CC">
        <w:rPr>
          <w:rFonts w:ascii="Book Antiqua" w:eastAsia="SimSun" w:hAnsi="Book Antiqua" w:cs="SimSun"/>
          <w:lang w:eastAsia="zh-CN"/>
        </w:rPr>
        <w:t xml:space="preserve">, Rosenblum JD, Leef JA, Hackworth CA, Szymski GX, Alonso EM. Angioplasty treatment of portal vein stenosis in children with segmental liver transplants: mid-term results. </w:t>
      </w:r>
      <w:r w:rsidRPr="004849CC">
        <w:rPr>
          <w:rFonts w:ascii="Book Antiqua" w:eastAsia="SimSun" w:hAnsi="Book Antiqua" w:cs="SimSun"/>
          <w:i/>
          <w:iCs/>
          <w:lang w:eastAsia="zh-CN"/>
        </w:rPr>
        <w:t>AJR Am J Roentgenol</w:t>
      </w:r>
      <w:r w:rsidRPr="004849CC">
        <w:rPr>
          <w:rFonts w:ascii="Book Antiqua" w:eastAsia="SimSun" w:hAnsi="Book Antiqua" w:cs="SimSun"/>
          <w:lang w:eastAsia="zh-CN"/>
        </w:rPr>
        <w:t xml:space="preserve"> 1997; </w:t>
      </w:r>
      <w:r w:rsidRPr="004849CC">
        <w:rPr>
          <w:rFonts w:ascii="Book Antiqua" w:eastAsia="SimSun" w:hAnsi="Book Antiqua" w:cs="SimSun"/>
          <w:b/>
          <w:bCs/>
          <w:lang w:eastAsia="zh-CN"/>
        </w:rPr>
        <w:t>169</w:t>
      </w:r>
      <w:r w:rsidRPr="004849CC">
        <w:rPr>
          <w:rFonts w:ascii="Book Antiqua" w:eastAsia="SimSun" w:hAnsi="Book Antiqua" w:cs="SimSun"/>
          <w:lang w:eastAsia="zh-CN"/>
        </w:rPr>
        <w:t>: 551-554 [PMID: 9242775]</w:t>
      </w:r>
    </w:p>
    <w:p w14:paraId="0F5695BE"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lastRenderedPageBreak/>
        <w:t xml:space="preserve">86 </w:t>
      </w:r>
      <w:r w:rsidRPr="004849CC">
        <w:rPr>
          <w:rFonts w:ascii="Book Antiqua" w:eastAsia="SimSun" w:hAnsi="Book Antiqua" w:cs="SimSun"/>
          <w:b/>
          <w:bCs/>
          <w:lang w:eastAsia="zh-CN"/>
        </w:rPr>
        <w:t>Funaki B</w:t>
      </w:r>
      <w:r w:rsidRPr="004849CC">
        <w:rPr>
          <w:rFonts w:ascii="Book Antiqua" w:eastAsia="SimSun" w:hAnsi="Book Antiqua" w:cs="SimSun"/>
          <w:lang w:eastAsia="zh-CN"/>
        </w:rPr>
        <w:t xml:space="preserve">, Rosenblum JD, Leef JA, Hackworth CA, Szymski GX, Alonso EM, Piper JB, Whitington PF. Portal vein stenosis in children with segmental liver transplants: treatment with percutaneous transhepatic venoplasty. </w:t>
      </w:r>
      <w:r w:rsidRPr="004849CC">
        <w:rPr>
          <w:rFonts w:ascii="Book Antiqua" w:eastAsia="SimSun" w:hAnsi="Book Antiqua" w:cs="SimSun"/>
          <w:i/>
          <w:iCs/>
          <w:lang w:eastAsia="zh-CN"/>
        </w:rPr>
        <w:t>AJR Am J Roentgenol</w:t>
      </w:r>
      <w:r w:rsidRPr="004849CC">
        <w:rPr>
          <w:rFonts w:ascii="Book Antiqua" w:eastAsia="SimSun" w:hAnsi="Book Antiqua" w:cs="SimSun"/>
          <w:lang w:eastAsia="zh-CN"/>
        </w:rPr>
        <w:t xml:space="preserve"> 1995; </w:t>
      </w:r>
      <w:r w:rsidRPr="004849CC">
        <w:rPr>
          <w:rFonts w:ascii="Book Antiqua" w:eastAsia="SimSun" w:hAnsi="Book Antiqua" w:cs="SimSun"/>
          <w:b/>
          <w:bCs/>
          <w:lang w:eastAsia="zh-CN"/>
        </w:rPr>
        <w:t>165</w:t>
      </w:r>
      <w:r w:rsidRPr="004849CC">
        <w:rPr>
          <w:rFonts w:ascii="Book Antiqua" w:eastAsia="SimSun" w:hAnsi="Book Antiqua" w:cs="SimSun"/>
          <w:lang w:eastAsia="zh-CN"/>
        </w:rPr>
        <w:t>: 161-165 [PMID: 7785578]</w:t>
      </w:r>
    </w:p>
    <w:p w14:paraId="07BB633B"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87 </w:t>
      </w:r>
      <w:r w:rsidRPr="004849CC">
        <w:rPr>
          <w:rFonts w:ascii="Book Antiqua" w:eastAsia="SimSun" w:hAnsi="Book Antiqua" w:cs="SimSun"/>
          <w:b/>
          <w:bCs/>
          <w:lang w:eastAsia="zh-CN"/>
        </w:rPr>
        <w:t>Huang TL</w:t>
      </w:r>
      <w:r w:rsidRPr="004849CC">
        <w:rPr>
          <w:rFonts w:ascii="Book Antiqua" w:eastAsia="SimSun" w:hAnsi="Book Antiqua" w:cs="SimSun"/>
          <w:lang w:eastAsia="zh-CN"/>
        </w:rPr>
        <w:t xml:space="preserve">, Cheng YF, Chen TY, Tsang LL, Ou HY, Yu CY, Wang CC, Wang SH, Lin CL, Cheung HK, Eng HL, Jawan B, Concejero AM, Chen CL. Doppler ultrasound evaluation of postoperative portal vein stenosis in adult living donor liver transplantation. </w:t>
      </w:r>
      <w:r w:rsidRPr="004849CC">
        <w:rPr>
          <w:rFonts w:ascii="Book Antiqua" w:eastAsia="SimSun" w:hAnsi="Book Antiqua" w:cs="SimSun"/>
          <w:i/>
          <w:iCs/>
          <w:lang w:eastAsia="zh-CN"/>
        </w:rPr>
        <w:t>Transplant Proc</w:t>
      </w:r>
      <w:r w:rsidRPr="004849CC">
        <w:rPr>
          <w:rFonts w:ascii="Book Antiqua" w:eastAsia="SimSun" w:hAnsi="Book Antiqua" w:cs="SimSun"/>
          <w:lang w:eastAsia="zh-CN"/>
        </w:rPr>
        <w:t xml:space="preserve"> 2010; </w:t>
      </w:r>
      <w:r w:rsidRPr="004849CC">
        <w:rPr>
          <w:rFonts w:ascii="Book Antiqua" w:eastAsia="SimSun" w:hAnsi="Book Antiqua" w:cs="SimSun"/>
          <w:b/>
          <w:bCs/>
          <w:lang w:eastAsia="zh-CN"/>
        </w:rPr>
        <w:t>42</w:t>
      </w:r>
      <w:r w:rsidRPr="004849CC">
        <w:rPr>
          <w:rFonts w:ascii="Book Antiqua" w:eastAsia="SimSun" w:hAnsi="Book Antiqua" w:cs="SimSun"/>
          <w:lang w:eastAsia="zh-CN"/>
        </w:rPr>
        <w:t>: 879-881 [PMID: 20430195 DOI: 10.1016/j.transproceed.2010.02.036]</w:t>
      </w:r>
    </w:p>
    <w:p w14:paraId="3ADA93AB"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88 </w:t>
      </w:r>
      <w:r w:rsidRPr="004849CC">
        <w:rPr>
          <w:rFonts w:ascii="Book Antiqua" w:eastAsia="SimSun" w:hAnsi="Book Antiqua" w:cs="SimSun"/>
          <w:b/>
          <w:bCs/>
          <w:lang w:eastAsia="zh-CN"/>
        </w:rPr>
        <w:t>Shibata T</w:t>
      </w:r>
      <w:r w:rsidRPr="004849CC">
        <w:rPr>
          <w:rFonts w:ascii="Book Antiqua" w:eastAsia="SimSun" w:hAnsi="Book Antiqua" w:cs="SimSun"/>
          <w:lang w:eastAsia="zh-CN"/>
        </w:rPr>
        <w:t xml:space="preserve">, Itoh K, Kubo T, Maetani Y, Shibata T, Togashi K, Tanaka K. Percutaneous transhepatic balloon dilation of portal venous stenosis in patients with living donor liver transplantation. </w:t>
      </w:r>
      <w:r w:rsidRPr="004849CC">
        <w:rPr>
          <w:rFonts w:ascii="Book Antiqua" w:eastAsia="SimSun" w:hAnsi="Book Antiqua" w:cs="SimSun"/>
          <w:i/>
          <w:iCs/>
          <w:lang w:eastAsia="zh-CN"/>
        </w:rPr>
        <w:t>Radiology</w:t>
      </w:r>
      <w:r w:rsidRPr="004849CC">
        <w:rPr>
          <w:rFonts w:ascii="Book Antiqua" w:eastAsia="SimSun" w:hAnsi="Book Antiqua" w:cs="SimSun"/>
          <w:lang w:eastAsia="zh-CN"/>
        </w:rPr>
        <w:t xml:space="preserve"> 2005; </w:t>
      </w:r>
      <w:r w:rsidRPr="004849CC">
        <w:rPr>
          <w:rFonts w:ascii="Book Antiqua" w:eastAsia="SimSun" w:hAnsi="Book Antiqua" w:cs="SimSun"/>
          <w:b/>
          <w:bCs/>
          <w:lang w:eastAsia="zh-CN"/>
        </w:rPr>
        <w:t>235</w:t>
      </w:r>
      <w:r w:rsidRPr="004849CC">
        <w:rPr>
          <w:rFonts w:ascii="Book Antiqua" w:eastAsia="SimSun" w:hAnsi="Book Antiqua" w:cs="SimSun"/>
          <w:lang w:eastAsia="zh-CN"/>
        </w:rPr>
        <w:t>: 1078-1083 [PMID: 15845790]</w:t>
      </w:r>
    </w:p>
    <w:p w14:paraId="6E5FDAAA"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89 </w:t>
      </w:r>
      <w:r w:rsidRPr="004849CC">
        <w:rPr>
          <w:rFonts w:ascii="Book Antiqua" w:eastAsia="SimSun" w:hAnsi="Book Antiqua" w:cs="SimSun"/>
          <w:b/>
          <w:bCs/>
          <w:lang w:eastAsia="zh-CN"/>
        </w:rPr>
        <w:t>Azzam AZ</w:t>
      </w:r>
      <w:r w:rsidRPr="004849CC">
        <w:rPr>
          <w:rFonts w:ascii="Book Antiqua" w:eastAsia="SimSun" w:hAnsi="Book Antiqua" w:cs="SimSun"/>
          <w:lang w:eastAsia="zh-CN"/>
        </w:rPr>
        <w:t xml:space="preserve">, Tanaka K. Management of vascular complications after living donor liver transplantation. </w:t>
      </w:r>
      <w:r w:rsidRPr="004849CC">
        <w:rPr>
          <w:rFonts w:ascii="Book Antiqua" w:eastAsia="SimSun" w:hAnsi="Book Antiqua" w:cs="SimSun"/>
          <w:i/>
          <w:iCs/>
          <w:lang w:eastAsia="zh-CN"/>
        </w:rPr>
        <w:t>Hepatogastroenterology</w:t>
      </w:r>
      <w:r w:rsidRPr="004849CC">
        <w:rPr>
          <w:rFonts w:ascii="Book Antiqua" w:eastAsia="SimSun" w:hAnsi="Book Antiqua" w:cs="SimSun"/>
          <w:lang w:eastAsia="zh-CN"/>
        </w:rPr>
        <w:t xml:space="preserve"> </w:t>
      </w:r>
      <w:r w:rsidRPr="004849CC">
        <w:rPr>
          <w:rFonts w:ascii="Book Antiqua" w:eastAsia="SimSun" w:hAnsi="Book Antiqua" w:cs="SimSun" w:hint="eastAsia"/>
          <w:lang w:eastAsia="zh-CN"/>
        </w:rPr>
        <w:t>2012</w:t>
      </w:r>
      <w:r w:rsidRPr="004849CC">
        <w:rPr>
          <w:rFonts w:ascii="Book Antiqua" w:eastAsia="SimSun" w:hAnsi="Book Antiqua" w:cs="SimSun"/>
          <w:lang w:eastAsia="zh-CN"/>
        </w:rPr>
        <w:t xml:space="preserve">; </w:t>
      </w:r>
      <w:r w:rsidRPr="004849CC">
        <w:rPr>
          <w:rFonts w:ascii="Book Antiqua" w:eastAsia="SimSun" w:hAnsi="Book Antiqua" w:cs="SimSun"/>
          <w:b/>
          <w:bCs/>
          <w:lang w:eastAsia="zh-CN"/>
        </w:rPr>
        <w:t>59</w:t>
      </w:r>
      <w:r w:rsidRPr="004849CC">
        <w:rPr>
          <w:rFonts w:ascii="Book Antiqua" w:eastAsia="SimSun" w:hAnsi="Book Antiqua" w:cs="SimSun"/>
          <w:lang w:eastAsia="zh-CN"/>
        </w:rPr>
        <w:t>: 182-186 [PMID: 22251536 DOI: 10.5754/hge10453]</w:t>
      </w:r>
    </w:p>
    <w:p w14:paraId="6E5499E6"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90 </w:t>
      </w:r>
      <w:r w:rsidRPr="004849CC">
        <w:rPr>
          <w:rFonts w:ascii="Book Antiqua" w:eastAsia="SimSun" w:hAnsi="Book Antiqua" w:cs="SimSun"/>
          <w:b/>
          <w:bCs/>
          <w:lang w:eastAsia="zh-CN"/>
        </w:rPr>
        <w:t>Langnas AN</w:t>
      </w:r>
      <w:r w:rsidRPr="004849CC">
        <w:rPr>
          <w:rFonts w:ascii="Book Antiqua" w:eastAsia="SimSun" w:hAnsi="Book Antiqua" w:cs="SimSun"/>
          <w:lang w:eastAsia="zh-CN"/>
        </w:rPr>
        <w:t xml:space="preserve">, Marujo W, Stratta RJ, Wood RP, Shaw BW. Vascular complications after orthotopic liver transplantation. </w:t>
      </w:r>
      <w:r w:rsidRPr="004849CC">
        <w:rPr>
          <w:rFonts w:ascii="Book Antiqua" w:eastAsia="SimSun" w:hAnsi="Book Antiqua" w:cs="SimSun"/>
          <w:i/>
          <w:iCs/>
          <w:lang w:eastAsia="zh-CN"/>
        </w:rPr>
        <w:t>Am J Surg</w:t>
      </w:r>
      <w:r w:rsidRPr="004849CC">
        <w:rPr>
          <w:rFonts w:ascii="Book Antiqua" w:eastAsia="SimSun" w:hAnsi="Book Antiqua" w:cs="SimSun"/>
          <w:lang w:eastAsia="zh-CN"/>
        </w:rPr>
        <w:t xml:space="preserve"> 1991; </w:t>
      </w:r>
      <w:r w:rsidRPr="004849CC">
        <w:rPr>
          <w:rFonts w:ascii="Book Antiqua" w:eastAsia="SimSun" w:hAnsi="Book Antiqua" w:cs="SimSun"/>
          <w:b/>
          <w:bCs/>
          <w:lang w:eastAsia="zh-CN"/>
        </w:rPr>
        <w:t>161</w:t>
      </w:r>
      <w:r w:rsidRPr="004849CC">
        <w:rPr>
          <w:rFonts w:ascii="Book Antiqua" w:eastAsia="SimSun" w:hAnsi="Book Antiqua" w:cs="SimSun"/>
          <w:lang w:eastAsia="zh-CN"/>
        </w:rPr>
        <w:t>: 76-82; discussion 82-3 [PMID: 1987861]</w:t>
      </w:r>
    </w:p>
    <w:p w14:paraId="3EA10D35"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91 </w:t>
      </w:r>
      <w:r w:rsidRPr="004849CC">
        <w:rPr>
          <w:rFonts w:ascii="Book Antiqua" w:eastAsia="SimSun" w:hAnsi="Book Antiqua" w:cs="SimSun"/>
          <w:b/>
          <w:bCs/>
          <w:lang w:eastAsia="zh-CN"/>
        </w:rPr>
        <w:t>Cherukuri R</w:t>
      </w:r>
      <w:r w:rsidRPr="004849CC">
        <w:rPr>
          <w:rFonts w:ascii="Book Antiqua" w:eastAsia="SimSun" w:hAnsi="Book Antiqua" w:cs="SimSun"/>
          <w:lang w:eastAsia="zh-CN"/>
        </w:rPr>
        <w:t xml:space="preserve">, Haskal ZJ, Naji A, Shaked A. Percutaneous thrombolysis and stent placement for the treatment of portal vein thrombosis after liver transplantation: long-term follow-up. </w:t>
      </w:r>
      <w:r w:rsidRPr="004849CC">
        <w:rPr>
          <w:rFonts w:ascii="Book Antiqua" w:eastAsia="SimSun" w:hAnsi="Book Antiqua" w:cs="SimSun"/>
          <w:i/>
          <w:iCs/>
          <w:lang w:eastAsia="zh-CN"/>
        </w:rPr>
        <w:t>Transplantation</w:t>
      </w:r>
      <w:r w:rsidRPr="004849CC">
        <w:rPr>
          <w:rFonts w:ascii="Book Antiqua" w:eastAsia="SimSun" w:hAnsi="Book Antiqua" w:cs="SimSun"/>
          <w:lang w:eastAsia="zh-CN"/>
        </w:rPr>
        <w:t xml:space="preserve"> 1998; </w:t>
      </w:r>
      <w:r w:rsidRPr="004849CC">
        <w:rPr>
          <w:rFonts w:ascii="Book Antiqua" w:eastAsia="SimSun" w:hAnsi="Book Antiqua" w:cs="SimSun"/>
          <w:b/>
          <w:bCs/>
          <w:lang w:eastAsia="zh-CN"/>
        </w:rPr>
        <w:t>65</w:t>
      </w:r>
      <w:r w:rsidRPr="004849CC">
        <w:rPr>
          <w:rFonts w:ascii="Book Antiqua" w:eastAsia="SimSun" w:hAnsi="Book Antiqua" w:cs="SimSun"/>
          <w:lang w:eastAsia="zh-CN"/>
        </w:rPr>
        <w:t>: 1124-1126 [PMID: 9583875]</w:t>
      </w:r>
    </w:p>
    <w:p w14:paraId="43847F73"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92 </w:t>
      </w:r>
      <w:r w:rsidRPr="004849CC">
        <w:rPr>
          <w:rFonts w:ascii="Book Antiqua" w:eastAsia="SimSun" w:hAnsi="Book Antiqua" w:cs="SimSun"/>
          <w:b/>
          <w:bCs/>
          <w:lang w:eastAsia="zh-CN"/>
        </w:rPr>
        <w:t>Haskal ZJ</w:t>
      </w:r>
      <w:r w:rsidRPr="004849CC">
        <w:rPr>
          <w:rFonts w:ascii="Book Antiqua" w:eastAsia="SimSun" w:hAnsi="Book Antiqua" w:cs="SimSun"/>
          <w:lang w:eastAsia="zh-CN"/>
        </w:rPr>
        <w:t xml:space="preserve">, Naji A. Treatment of portal vein thrombosis after liver transplantation with percutaneous thrombolysis and stent placement. </w:t>
      </w:r>
      <w:r w:rsidRPr="004849CC">
        <w:rPr>
          <w:rFonts w:ascii="Book Antiqua" w:eastAsia="SimSun" w:hAnsi="Book Antiqua" w:cs="SimSun"/>
          <w:i/>
          <w:iCs/>
          <w:lang w:eastAsia="zh-CN"/>
        </w:rPr>
        <w:t>J Vasc Interv Radiol</w:t>
      </w:r>
      <w:r w:rsidRPr="004849CC">
        <w:rPr>
          <w:rFonts w:ascii="Book Antiqua" w:eastAsia="SimSun" w:hAnsi="Book Antiqua" w:cs="SimSun"/>
          <w:lang w:eastAsia="zh-CN"/>
        </w:rPr>
        <w:t xml:space="preserve"> </w:t>
      </w:r>
      <w:r w:rsidRPr="004849CC">
        <w:rPr>
          <w:rFonts w:ascii="Book Antiqua" w:eastAsia="SimSun" w:hAnsi="Book Antiqua" w:cs="SimSun" w:hint="eastAsia"/>
          <w:lang w:eastAsia="zh-CN"/>
        </w:rPr>
        <w:t>1993</w:t>
      </w:r>
      <w:r w:rsidRPr="004849CC">
        <w:rPr>
          <w:rFonts w:ascii="Book Antiqua" w:eastAsia="SimSun" w:hAnsi="Book Antiqua" w:cs="SimSun"/>
          <w:lang w:eastAsia="zh-CN"/>
        </w:rPr>
        <w:t xml:space="preserve">; </w:t>
      </w:r>
      <w:r w:rsidRPr="004849CC">
        <w:rPr>
          <w:rFonts w:ascii="Book Antiqua" w:eastAsia="SimSun" w:hAnsi="Book Antiqua" w:cs="SimSun"/>
          <w:b/>
          <w:bCs/>
          <w:lang w:eastAsia="zh-CN"/>
        </w:rPr>
        <w:t>4</w:t>
      </w:r>
      <w:r w:rsidRPr="004849CC">
        <w:rPr>
          <w:rFonts w:ascii="Book Antiqua" w:eastAsia="SimSun" w:hAnsi="Book Antiqua" w:cs="SimSun"/>
          <w:lang w:eastAsia="zh-CN"/>
        </w:rPr>
        <w:t>: 789-792 [PMID: 8281002]</w:t>
      </w:r>
    </w:p>
    <w:p w14:paraId="4D1A2669"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93 </w:t>
      </w:r>
      <w:r w:rsidRPr="004849CC">
        <w:rPr>
          <w:rFonts w:ascii="Book Antiqua" w:eastAsia="SimSun" w:hAnsi="Book Antiqua" w:cs="SimSun"/>
          <w:b/>
          <w:bCs/>
          <w:lang w:eastAsia="zh-CN"/>
        </w:rPr>
        <w:t>Bhattacharjya T</w:t>
      </w:r>
      <w:r w:rsidRPr="004849CC">
        <w:rPr>
          <w:rFonts w:ascii="Book Antiqua" w:eastAsia="SimSun" w:hAnsi="Book Antiqua" w:cs="SimSun"/>
          <w:lang w:eastAsia="zh-CN"/>
        </w:rPr>
        <w:t xml:space="preserve">, Olliff SP, Bhattacharjya S, Mirza DF, McMaster P. Percutaneous portal vein thrombolysis and endovascular stent for management </w:t>
      </w:r>
      <w:r w:rsidRPr="004849CC">
        <w:rPr>
          <w:rFonts w:ascii="Book Antiqua" w:eastAsia="SimSun" w:hAnsi="Book Antiqua" w:cs="SimSun"/>
          <w:lang w:eastAsia="zh-CN"/>
        </w:rPr>
        <w:lastRenderedPageBreak/>
        <w:t xml:space="preserve">of posttransplant portal venous conduit thrombosis. </w:t>
      </w:r>
      <w:r w:rsidRPr="004849CC">
        <w:rPr>
          <w:rFonts w:ascii="Book Antiqua" w:eastAsia="SimSun" w:hAnsi="Book Antiqua" w:cs="SimSun"/>
          <w:i/>
          <w:iCs/>
          <w:lang w:eastAsia="zh-CN"/>
        </w:rPr>
        <w:t>Transplantation</w:t>
      </w:r>
      <w:r w:rsidRPr="004849CC">
        <w:rPr>
          <w:rFonts w:ascii="Book Antiqua" w:eastAsia="SimSun" w:hAnsi="Book Antiqua" w:cs="SimSun"/>
          <w:lang w:eastAsia="zh-CN"/>
        </w:rPr>
        <w:t xml:space="preserve"> 2000; </w:t>
      </w:r>
      <w:r w:rsidRPr="004849CC">
        <w:rPr>
          <w:rFonts w:ascii="Book Antiqua" w:eastAsia="SimSun" w:hAnsi="Book Antiqua" w:cs="SimSun"/>
          <w:b/>
          <w:bCs/>
          <w:lang w:eastAsia="zh-CN"/>
        </w:rPr>
        <w:t>69</w:t>
      </w:r>
      <w:r w:rsidRPr="004849CC">
        <w:rPr>
          <w:rFonts w:ascii="Book Antiqua" w:eastAsia="SimSun" w:hAnsi="Book Antiqua" w:cs="SimSun"/>
          <w:lang w:eastAsia="zh-CN"/>
        </w:rPr>
        <w:t>: 2195-2198 [PMID: 10852624]</w:t>
      </w:r>
    </w:p>
    <w:p w14:paraId="7F40567E"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94 </w:t>
      </w:r>
      <w:r w:rsidRPr="004849CC">
        <w:rPr>
          <w:rFonts w:ascii="Book Antiqua" w:eastAsia="SimSun" w:hAnsi="Book Antiqua" w:cs="SimSun"/>
          <w:b/>
          <w:bCs/>
          <w:lang w:eastAsia="zh-CN"/>
        </w:rPr>
        <w:t>Baccarani U</w:t>
      </w:r>
      <w:r w:rsidRPr="004849CC">
        <w:rPr>
          <w:rFonts w:ascii="Book Antiqua" w:eastAsia="SimSun" w:hAnsi="Book Antiqua" w:cs="SimSun"/>
          <w:lang w:eastAsia="zh-CN"/>
        </w:rPr>
        <w:t xml:space="preserve">, Gasparini D, Risaliti A, Vianello V, Adani GL, Sainz M, Sponza M, Bresadola F. Percutaneous mechanical fragmentation and stent placement for the treatment of early posttransplantation portal vein thrombosis. </w:t>
      </w:r>
      <w:r w:rsidRPr="004849CC">
        <w:rPr>
          <w:rFonts w:ascii="Book Antiqua" w:eastAsia="SimSun" w:hAnsi="Book Antiqua" w:cs="SimSun"/>
          <w:i/>
          <w:iCs/>
          <w:lang w:eastAsia="zh-CN"/>
        </w:rPr>
        <w:t>Transplantation</w:t>
      </w:r>
      <w:r w:rsidRPr="004849CC">
        <w:rPr>
          <w:rFonts w:ascii="Book Antiqua" w:eastAsia="SimSun" w:hAnsi="Book Antiqua" w:cs="SimSun"/>
          <w:lang w:eastAsia="zh-CN"/>
        </w:rPr>
        <w:t xml:space="preserve"> 2001; </w:t>
      </w:r>
      <w:r w:rsidRPr="004849CC">
        <w:rPr>
          <w:rFonts w:ascii="Book Antiqua" w:eastAsia="SimSun" w:hAnsi="Book Antiqua" w:cs="SimSun"/>
          <w:b/>
          <w:bCs/>
          <w:lang w:eastAsia="zh-CN"/>
        </w:rPr>
        <w:t>72</w:t>
      </w:r>
      <w:r w:rsidRPr="004849CC">
        <w:rPr>
          <w:rFonts w:ascii="Book Antiqua" w:eastAsia="SimSun" w:hAnsi="Book Antiqua" w:cs="SimSun"/>
          <w:lang w:eastAsia="zh-CN"/>
        </w:rPr>
        <w:t>: 1572-1582 [PMID: 11707747]</w:t>
      </w:r>
    </w:p>
    <w:p w14:paraId="6243237F"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95 </w:t>
      </w:r>
      <w:r w:rsidRPr="004849CC">
        <w:rPr>
          <w:rFonts w:ascii="Book Antiqua" w:eastAsia="SimSun" w:hAnsi="Book Antiqua" w:cs="SimSun"/>
          <w:b/>
          <w:bCs/>
          <w:lang w:eastAsia="zh-CN"/>
        </w:rPr>
        <w:t>Abdelaziz O</w:t>
      </w:r>
      <w:r w:rsidRPr="004849CC">
        <w:rPr>
          <w:rFonts w:ascii="Book Antiqua" w:eastAsia="SimSun" w:hAnsi="Book Antiqua" w:cs="SimSun"/>
          <w:lang w:eastAsia="zh-CN"/>
        </w:rPr>
        <w:t xml:space="preserve">, Hosny K, Amin A, Emadeldin S, Uemoto S, Mostafa M. Endovascular management of early hepatic artery thrombosis after living donor liver transplantation. </w:t>
      </w:r>
      <w:r w:rsidRPr="004849CC">
        <w:rPr>
          <w:rFonts w:ascii="Book Antiqua" w:eastAsia="SimSun" w:hAnsi="Book Antiqua" w:cs="SimSun"/>
          <w:i/>
          <w:iCs/>
          <w:lang w:eastAsia="zh-CN"/>
        </w:rPr>
        <w:t>Transpl Int</w:t>
      </w:r>
      <w:r w:rsidRPr="004849CC">
        <w:rPr>
          <w:rFonts w:ascii="Book Antiqua" w:eastAsia="SimSun" w:hAnsi="Book Antiqua" w:cs="SimSun"/>
          <w:lang w:eastAsia="zh-CN"/>
        </w:rPr>
        <w:t xml:space="preserve"> 2012; </w:t>
      </w:r>
      <w:r w:rsidRPr="004849CC">
        <w:rPr>
          <w:rFonts w:ascii="Book Antiqua" w:eastAsia="SimSun" w:hAnsi="Book Antiqua" w:cs="SimSun"/>
          <w:b/>
          <w:bCs/>
          <w:lang w:eastAsia="zh-CN"/>
        </w:rPr>
        <w:t>25</w:t>
      </w:r>
      <w:r w:rsidRPr="004849CC">
        <w:rPr>
          <w:rFonts w:ascii="Book Antiqua" w:eastAsia="SimSun" w:hAnsi="Book Antiqua" w:cs="SimSun"/>
          <w:lang w:eastAsia="zh-CN"/>
        </w:rPr>
        <w:t>: 847-856 [PMID: 22708507 DOI: 10.1111/j.1432-2277.2012.01509.x]</w:t>
      </w:r>
    </w:p>
    <w:p w14:paraId="44B5A56A"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96 </w:t>
      </w:r>
      <w:r w:rsidRPr="004849CC">
        <w:rPr>
          <w:rFonts w:ascii="Book Antiqua" w:eastAsia="SimSun" w:hAnsi="Book Antiqua" w:cs="SimSun"/>
          <w:b/>
          <w:bCs/>
          <w:lang w:eastAsia="zh-CN"/>
        </w:rPr>
        <w:t>Singhal A</w:t>
      </w:r>
      <w:r w:rsidRPr="004849CC">
        <w:rPr>
          <w:rFonts w:ascii="Book Antiqua" w:eastAsia="SimSun" w:hAnsi="Book Antiqua" w:cs="SimSun"/>
          <w:lang w:eastAsia="zh-CN"/>
        </w:rPr>
        <w:t xml:space="preserve">, Stokes K, Sebastian A, Wright HI, Kohli V. Endovascular treatment of hepatic artery thrombosis following liver transplantation. </w:t>
      </w:r>
      <w:r w:rsidRPr="004849CC">
        <w:rPr>
          <w:rFonts w:ascii="Book Antiqua" w:eastAsia="SimSun" w:hAnsi="Book Antiqua" w:cs="SimSun"/>
          <w:i/>
          <w:iCs/>
          <w:lang w:eastAsia="zh-CN"/>
        </w:rPr>
        <w:t>Transpl Int</w:t>
      </w:r>
      <w:r w:rsidRPr="004849CC">
        <w:rPr>
          <w:rFonts w:ascii="Book Antiqua" w:eastAsia="SimSun" w:hAnsi="Book Antiqua" w:cs="SimSun"/>
          <w:lang w:eastAsia="zh-CN"/>
        </w:rPr>
        <w:t xml:space="preserve"> 2010; </w:t>
      </w:r>
      <w:r w:rsidRPr="004849CC">
        <w:rPr>
          <w:rFonts w:ascii="Book Antiqua" w:eastAsia="SimSun" w:hAnsi="Book Antiqua" w:cs="SimSun"/>
          <w:b/>
          <w:bCs/>
          <w:lang w:eastAsia="zh-CN"/>
        </w:rPr>
        <w:t>23</w:t>
      </w:r>
      <w:r w:rsidRPr="004849CC">
        <w:rPr>
          <w:rFonts w:ascii="Book Antiqua" w:eastAsia="SimSun" w:hAnsi="Book Antiqua" w:cs="SimSun"/>
          <w:lang w:eastAsia="zh-CN"/>
        </w:rPr>
        <w:t>: 245-256 [PMID: 20030796 DOI: 10.1111/j.1432-2277.2009.01037.x]</w:t>
      </w:r>
    </w:p>
    <w:p w14:paraId="0797AB07"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97 </w:t>
      </w:r>
      <w:r w:rsidRPr="004849CC">
        <w:rPr>
          <w:rFonts w:ascii="Book Antiqua" w:eastAsia="SimSun" w:hAnsi="Book Antiqua" w:cs="SimSun"/>
          <w:b/>
          <w:bCs/>
          <w:lang w:eastAsia="zh-CN"/>
        </w:rPr>
        <w:t>Settmacher U</w:t>
      </w:r>
      <w:r w:rsidRPr="004849CC">
        <w:rPr>
          <w:rFonts w:ascii="Book Antiqua" w:eastAsia="SimSun" w:hAnsi="Book Antiqua" w:cs="SimSun"/>
          <w:lang w:eastAsia="zh-CN"/>
        </w:rPr>
        <w:t xml:space="preserve">, Stange B, Haase R, Heise M, Steinmüller T, Bechstein WO, Neuhaus P. Arterial complications after liver transplantation. </w:t>
      </w:r>
      <w:r w:rsidRPr="004849CC">
        <w:rPr>
          <w:rFonts w:ascii="Book Antiqua" w:eastAsia="SimSun" w:hAnsi="Book Antiqua" w:cs="SimSun"/>
          <w:i/>
          <w:iCs/>
          <w:lang w:eastAsia="zh-CN"/>
        </w:rPr>
        <w:t>Transpl Int</w:t>
      </w:r>
      <w:r w:rsidRPr="004849CC">
        <w:rPr>
          <w:rFonts w:ascii="Book Antiqua" w:eastAsia="SimSun" w:hAnsi="Book Antiqua" w:cs="SimSun"/>
          <w:lang w:eastAsia="zh-CN"/>
        </w:rPr>
        <w:t xml:space="preserve"> 2000; </w:t>
      </w:r>
      <w:r w:rsidRPr="004849CC">
        <w:rPr>
          <w:rFonts w:ascii="Book Antiqua" w:eastAsia="SimSun" w:hAnsi="Book Antiqua" w:cs="SimSun"/>
          <w:b/>
          <w:bCs/>
          <w:lang w:eastAsia="zh-CN"/>
        </w:rPr>
        <w:t>13</w:t>
      </w:r>
      <w:r w:rsidRPr="004849CC">
        <w:rPr>
          <w:rFonts w:ascii="Book Antiqua" w:eastAsia="SimSun" w:hAnsi="Book Antiqua" w:cs="SimSun"/>
          <w:lang w:eastAsia="zh-CN"/>
        </w:rPr>
        <w:t>: 372-378 [PMID: 11052274]</w:t>
      </w:r>
    </w:p>
    <w:p w14:paraId="6088E503"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98 </w:t>
      </w:r>
      <w:r w:rsidRPr="004849CC">
        <w:rPr>
          <w:rFonts w:ascii="Book Antiqua" w:eastAsia="SimSun" w:hAnsi="Book Antiqua" w:cs="SimSun"/>
          <w:b/>
          <w:bCs/>
          <w:lang w:eastAsia="zh-CN"/>
        </w:rPr>
        <w:t>Uchida Y</w:t>
      </w:r>
      <w:r w:rsidRPr="004849CC">
        <w:rPr>
          <w:rFonts w:ascii="Book Antiqua" w:eastAsia="SimSun" w:hAnsi="Book Antiqua" w:cs="SimSun"/>
          <w:lang w:eastAsia="zh-CN"/>
        </w:rPr>
        <w:t xml:space="preserve">, Nakamura F, Tomaru T, Sonoki H, Sumino S, Sugimoto T. Angiographic and angioscopic observations of the arterial luminal changes induced by vasospasm. </w:t>
      </w:r>
      <w:r w:rsidRPr="004849CC">
        <w:rPr>
          <w:rFonts w:ascii="Book Antiqua" w:eastAsia="SimSun" w:hAnsi="Book Antiqua" w:cs="SimSun"/>
          <w:i/>
          <w:iCs/>
          <w:lang w:eastAsia="zh-CN"/>
        </w:rPr>
        <w:t>Am Heart J</w:t>
      </w:r>
      <w:r w:rsidRPr="004849CC">
        <w:rPr>
          <w:rFonts w:ascii="Book Antiqua" w:eastAsia="SimSun" w:hAnsi="Book Antiqua" w:cs="SimSun"/>
          <w:lang w:eastAsia="zh-CN"/>
        </w:rPr>
        <w:t xml:space="preserve"> 1987; </w:t>
      </w:r>
      <w:r w:rsidRPr="004849CC">
        <w:rPr>
          <w:rFonts w:ascii="Book Antiqua" w:eastAsia="SimSun" w:hAnsi="Book Antiqua" w:cs="SimSun"/>
          <w:b/>
          <w:bCs/>
          <w:lang w:eastAsia="zh-CN"/>
        </w:rPr>
        <w:t>114</w:t>
      </w:r>
      <w:r w:rsidRPr="004849CC">
        <w:rPr>
          <w:rFonts w:ascii="Book Antiqua" w:eastAsia="SimSun" w:hAnsi="Book Antiqua" w:cs="SimSun"/>
          <w:lang w:eastAsia="zh-CN"/>
        </w:rPr>
        <w:t>: 1096-1101 [PMID: 3673876]</w:t>
      </w:r>
    </w:p>
    <w:p w14:paraId="7EC68A23"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99 </w:t>
      </w:r>
      <w:r w:rsidRPr="004849CC">
        <w:rPr>
          <w:rFonts w:ascii="Book Antiqua" w:eastAsia="SimSun" w:hAnsi="Book Antiqua" w:cs="SimSun"/>
          <w:b/>
          <w:bCs/>
          <w:lang w:eastAsia="zh-CN"/>
        </w:rPr>
        <w:t>Sakamoto Y</w:t>
      </w:r>
      <w:r w:rsidRPr="004849CC">
        <w:rPr>
          <w:rFonts w:ascii="Book Antiqua" w:eastAsia="SimSun" w:hAnsi="Book Antiqua" w:cs="SimSun"/>
          <w:lang w:eastAsia="zh-CN"/>
        </w:rPr>
        <w:t xml:space="preserve">, Harihara Y, Nakatsuka T, Kawarasaki H, Takayama T, Kubota K, Kimura W, Kita Y, Tanaka H, Ito M, Hashizume K, Makuuchi M. Rescue of liver grafts from hepatic artery occlusion in living-related liver transplantation. </w:t>
      </w:r>
      <w:r w:rsidRPr="004849CC">
        <w:rPr>
          <w:rFonts w:ascii="Book Antiqua" w:eastAsia="SimSun" w:hAnsi="Book Antiqua" w:cs="SimSun"/>
          <w:i/>
          <w:iCs/>
          <w:lang w:eastAsia="zh-CN"/>
        </w:rPr>
        <w:t>Br J Surg</w:t>
      </w:r>
      <w:r w:rsidRPr="004849CC">
        <w:rPr>
          <w:rFonts w:ascii="Book Antiqua" w:eastAsia="SimSun" w:hAnsi="Book Antiqua" w:cs="SimSun"/>
          <w:lang w:eastAsia="zh-CN"/>
        </w:rPr>
        <w:t xml:space="preserve"> 1999; </w:t>
      </w:r>
      <w:r w:rsidRPr="004849CC">
        <w:rPr>
          <w:rFonts w:ascii="Book Antiqua" w:eastAsia="SimSun" w:hAnsi="Book Antiqua" w:cs="SimSun"/>
          <w:b/>
          <w:bCs/>
          <w:lang w:eastAsia="zh-CN"/>
        </w:rPr>
        <w:t>86</w:t>
      </w:r>
      <w:r w:rsidRPr="004849CC">
        <w:rPr>
          <w:rFonts w:ascii="Book Antiqua" w:eastAsia="SimSun" w:hAnsi="Book Antiqua" w:cs="SimSun"/>
          <w:lang w:eastAsia="zh-CN"/>
        </w:rPr>
        <w:t>: 886-889 [PMID: 10417559]</w:t>
      </w:r>
    </w:p>
    <w:p w14:paraId="21AE700E"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100 </w:t>
      </w:r>
      <w:r w:rsidRPr="004849CC">
        <w:rPr>
          <w:rFonts w:ascii="Book Antiqua" w:eastAsia="SimSun" w:hAnsi="Book Antiqua" w:cs="SimSun"/>
          <w:b/>
          <w:bCs/>
          <w:lang w:eastAsia="zh-CN"/>
        </w:rPr>
        <w:t>Acosta F</w:t>
      </w:r>
      <w:r w:rsidRPr="004849CC">
        <w:rPr>
          <w:rFonts w:ascii="Book Antiqua" w:eastAsia="SimSun" w:hAnsi="Book Antiqua" w:cs="SimSun"/>
          <w:lang w:eastAsia="zh-CN"/>
        </w:rPr>
        <w:t xml:space="preserve">, Diaz J, Sansano T, Palenciano CG, Reche M, Beltran R, Roques V, Robles R, Bueno FS, Ramirez P, Parrilla P. Evolution of the plasma concentration of norepinephrine in cirrhotic patients during liver transplantation. </w:t>
      </w:r>
      <w:r w:rsidRPr="004849CC">
        <w:rPr>
          <w:rFonts w:ascii="Book Antiqua" w:eastAsia="SimSun" w:hAnsi="Book Antiqua" w:cs="SimSun"/>
          <w:i/>
          <w:iCs/>
          <w:lang w:eastAsia="zh-CN"/>
        </w:rPr>
        <w:t>Transplant Proc</w:t>
      </w:r>
      <w:r w:rsidRPr="004849CC">
        <w:rPr>
          <w:rFonts w:ascii="Book Antiqua" w:eastAsia="SimSun" w:hAnsi="Book Antiqua" w:cs="SimSun"/>
          <w:lang w:eastAsia="zh-CN"/>
        </w:rPr>
        <w:t xml:space="preserve"> 2000; </w:t>
      </w:r>
      <w:r w:rsidRPr="004849CC">
        <w:rPr>
          <w:rFonts w:ascii="Book Antiqua" w:eastAsia="SimSun" w:hAnsi="Book Antiqua" w:cs="SimSun"/>
          <w:b/>
          <w:bCs/>
          <w:lang w:eastAsia="zh-CN"/>
        </w:rPr>
        <w:t>32</w:t>
      </w:r>
      <w:r w:rsidRPr="004849CC">
        <w:rPr>
          <w:rFonts w:ascii="Book Antiqua" w:eastAsia="SimSun" w:hAnsi="Book Antiqua" w:cs="SimSun"/>
          <w:lang w:eastAsia="zh-CN"/>
        </w:rPr>
        <w:t>: 2659-2660 [PMID: 11134749]</w:t>
      </w:r>
    </w:p>
    <w:p w14:paraId="3C0D8EFF"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lastRenderedPageBreak/>
        <w:t xml:space="preserve">101 </w:t>
      </w:r>
      <w:r w:rsidRPr="004849CC">
        <w:rPr>
          <w:rFonts w:ascii="Book Antiqua" w:eastAsia="SimSun" w:hAnsi="Book Antiqua" w:cs="SimSun"/>
          <w:b/>
          <w:bCs/>
          <w:lang w:eastAsia="zh-CN"/>
        </w:rPr>
        <w:t>Irita K</w:t>
      </w:r>
      <w:r w:rsidRPr="004849CC">
        <w:rPr>
          <w:rFonts w:ascii="Book Antiqua" w:eastAsia="SimSun" w:hAnsi="Book Antiqua" w:cs="SimSun"/>
          <w:lang w:eastAsia="zh-CN"/>
        </w:rPr>
        <w:t xml:space="preserve">, Okamoto H, Sakaguchi Y, Takahashi S. A possible increase in plasma norepinephrine by removal of the liver. </w:t>
      </w:r>
      <w:r w:rsidRPr="004849CC">
        <w:rPr>
          <w:rFonts w:ascii="Book Antiqua" w:eastAsia="SimSun" w:hAnsi="Book Antiqua" w:cs="SimSun"/>
          <w:i/>
          <w:iCs/>
          <w:lang w:eastAsia="zh-CN"/>
        </w:rPr>
        <w:t>Acta Anaesthesiol Scand</w:t>
      </w:r>
      <w:r w:rsidRPr="004849CC">
        <w:rPr>
          <w:rFonts w:ascii="Book Antiqua" w:eastAsia="SimSun" w:hAnsi="Book Antiqua" w:cs="SimSun"/>
          <w:lang w:eastAsia="zh-CN"/>
        </w:rPr>
        <w:t xml:space="preserve"> 1998; </w:t>
      </w:r>
      <w:r w:rsidRPr="004849CC">
        <w:rPr>
          <w:rFonts w:ascii="Book Antiqua" w:eastAsia="SimSun" w:hAnsi="Book Antiqua" w:cs="SimSun"/>
          <w:b/>
          <w:bCs/>
          <w:lang w:eastAsia="zh-CN"/>
        </w:rPr>
        <w:t>42</w:t>
      </w:r>
      <w:r w:rsidRPr="004849CC">
        <w:rPr>
          <w:rFonts w:ascii="Book Antiqua" w:eastAsia="SimSun" w:hAnsi="Book Antiqua" w:cs="SimSun"/>
          <w:lang w:eastAsia="zh-CN"/>
        </w:rPr>
        <w:t>: 1164-1167 [PMID: 9834798]</w:t>
      </w:r>
    </w:p>
    <w:p w14:paraId="6F33922B"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102 </w:t>
      </w:r>
      <w:r w:rsidRPr="004849CC">
        <w:rPr>
          <w:rFonts w:ascii="Book Antiqua" w:eastAsia="SimSun" w:hAnsi="Book Antiqua" w:cs="SimSun"/>
          <w:b/>
          <w:bCs/>
          <w:lang w:eastAsia="zh-CN"/>
        </w:rPr>
        <w:t>Kogure K</w:t>
      </w:r>
      <w:r w:rsidRPr="004849CC">
        <w:rPr>
          <w:rFonts w:ascii="Book Antiqua" w:eastAsia="SimSun" w:hAnsi="Book Antiqua" w:cs="SimSun"/>
          <w:lang w:eastAsia="zh-CN"/>
        </w:rPr>
        <w:t xml:space="preserve">, Suzuki M. Effects of hepatic inflow occlusion on changes in plasma potassium, histamine, and norepinephrine in rats. </w:t>
      </w:r>
      <w:r w:rsidRPr="004849CC">
        <w:rPr>
          <w:rFonts w:ascii="Book Antiqua" w:eastAsia="SimSun" w:hAnsi="Book Antiqua" w:cs="SimSun"/>
          <w:i/>
          <w:iCs/>
          <w:lang w:eastAsia="zh-CN"/>
        </w:rPr>
        <w:t>Circ Shock</w:t>
      </w:r>
      <w:r w:rsidRPr="004849CC">
        <w:rPr>
          <w:rFonts w:ascii="Book Antiqua" w:eastAsia="SimSun" w:hAnsi="Book Antiqua" w:cs="SimSun"/>
          <w:lang w:eastAsia="zh-CN"/>
        </w:rPr>
        <w:t xml:space="preserve"> 1992; </w:t>
      </w:r>
      <w:r w:rsidRPr="004849CC">
        <w:rPr>
          <w:rFonts w:ascii="Book Antiqua" w:eastAsia="SimSun" w:hAnsi="Book Antiqua" w:cs="SimSun"/>
          <w:b/>
          <w:bCs/>
          <w:lang w:eastAsia="zh-CN"/>
        </w:rPr>
        <w:t>36</w:t>
      </w:r>
      <w:r w:rsidRPr="004849CC">
        <w:rPr>
          <w:rFonts w:ascii="Book Antiqua" w:eastAsia="SimSun" w:hAnsi="Book Antiqua" w:cs="SimSun"/>
          <w:lang w:eastAsia="zh-CN"/>
        </w:rPr>
        <w:t>: 290-298 [PMID: 1623573]</w:t>
      </w:r>
    </w:p>
    <w:p w14:paraId="287B6B0B"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103 </w:t>
      </w:r>
      <w:r w:rsidRPr="004849CC">
        <w:rPr>
          <w:rFonts w:ascii="Book Antiqua" w:eastAsia="SimSun" w:hAnsi="Book Antiqua" w:cs="SimSun"/>
          <w:b/>
          <w:bCs/>
          <w:lang w:eastAsia="zh-CN"/>
        </w:rPr>
        <w:t>Chen W</w:t>
      </w:r>
      <w:r w:rsidRPr="004849CC">
        <w:rPr>
          <w:rFonts w:ascii="Book Antiqua" w:eastAsia="SimSun" w:hAnsi="Book Antiqua" w:cs="SimSun"/>
          <w:lang w:eastAsia="zh-CN"/>
        </w:rPr>
        <w:t xml:space="preserve">, Facciuto ME, Rocca JP, Marvin MR, Sheiner PA, Rachlin S, Rodriguez MI. Doppler ultrasonographic findings on hepatic arterial vasospasm early after liver transplantation. </w:t>
      </w:r>
      <w:r w:rsidRPr="004849CC">
        <w:rPr>
          <w:rFonts w:ascii="Book Antiqua" w:eastAsia="SimSun" w:hAnsi="Book Antiqua" w:cs="SimSun"/>
          <w:i/>
          <w:iCs/>
          <w:lang w:eastAsia="zh-CN"/>
        </w:rPr>
        <w:t>J Ultrasound Med</w:t>
      </w:r>
      <w:r w:rsidRPr="004849CC">
        <w:rPr>
          <w:rFonts w:ascii="Book Antiqua" w:eastAsia="SimSun" w:hAnsi="Book Antiqua" w:cs="SimSun"/>
          <w:lang w:eastAsia="zh-CN"/>
        </w:rPr>
        <w:t xml:space="preserve"> 2006; </w:t>
      </w:r>
      <w:r w:rsidRPr="004849CC">
        <w:rPr>
          <w:rFonts w:ascii="Book Antiqua" w:eastAsia="SimSun" w:hAnsi="Book Antiqua" w:cs="SimSun"/>
          <w:b/>
          <w:bCs/>
          <w:lang w:eastAsia="zh-CN"/>
        </w:rPr>
        <w:t>25</w:t>
      </w:r>
      <w:r w:rsidRPr="004849CC">
        <w:rPr>
          <w:rFonts w:ascii="Book Antiqua" w:eastAsia="SimSun" w:hAnsi="Book Antiqua" w:cs="SimSun"/>
          <w:lang w:eastAsia="zh-CN"/>
        </w:rPr>
        <w:t>: 631-638 [PMID: 16632787]</w:t>
      </w:r>
    </w:p>
    <w:p w14:paraId="21C63C5F"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104 </w:t>
      </w:r>
      <w:r w:rsidRPr="004849CC">
        <w:rPr>
          <w:rFonts w:ascii="Book Antiqua" w:eastAsia="SimSun" w:hAnsi="Book Antiqua" w:cs="SimSun"/>
          <w:b/>
          <w:bCs/>
          <w:lang w:eastAsia="zh-CN"/>
        </w:rPr>
        <w:t>Richards RR</w:t>
      </w:r>
      <w:r w:rsidRPr="004849CC">
        <w:rPr>
          <w:rFonts w:ascii="Book Antiqua" w:eastAsia="SimSun" w:hAnsi="Book Antiqua" w:cs="SimSun"/>
          <w:lang w:eastAsia="zh-CN"/>
        </w:rPr>
        <w:t xml:space="preserve">, Seaber AV, Urbaniak JR. Chemically induced vasospasm: the effect of ischemia, vessel occlusion, and adrenergic blockade. </w:t>
      </w:r>
      <w:r w:rsidRPr="004849CC">
        <w:rPr>
          <w:rFonts w:ascii="Book Antiqua" w:eastAsia="SimSun" w:hAnsi="Book Antiqua" w:cs="SimSun"/>
          <w:i/>
          <w:iCs/>
          <w:lang w:eastAsia="zh-CN"/>
        </w:rPr>
        <w:t>Plast Reconstr Surg</w:t>
      </w:r>
      <w:r w:rsidRPr="004849CC">
        <w:rPr>
          <w:rFonts w:ascii="Book Antiqua" w:eastAsia="SimSun" w:hAnsi="Book Antiqua" w:cs="SimSun"/>
          <w:lang w:eastAsia="zh-CN"/>
        </w:rPr>
        <w:t xml:space="preserve"> 1985; </w:t>
      </w:r>
      <w:r w:rsidRPr="004849CC">
        <w:rPr>
          <w:rFonts w:ascii="Book Antiqua" w:eastAsia="SimSun" w:hAnsi="Book Antiqua" w:cs="SimSun"/>
          <w:b/>
          <w:bCs/>
          <w:lang w:eastAsia="zh-CN"/>
        </w:rPr>
        <w:t>75</w:t>
      </w:r>
      <w:r w:rsidRPr="004849CC">
        <w:rPr>
          <w:rFonts w:ascii="Book Antiqua" w:eastAsia="SimSun" w:hAnsi="Book Antiqua" w:cs="SimSun"/>
          <w:lang w:eastAsia="zh-CN"/>
        </w:rPr>
        <w:t>: 238-244 [PMID: 3969410]</w:t>
      </w:r>
    </w:p>
    <w:p w14:paraId="4D06C4E7"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105 </w:t>
      </w:r>
      <w:r w:rsidRPr="004849CC">
        <w:rPr>
          <w:rFonts w:ascii="Book Antiqua" w:eastAsia="SimSun" w:hAnsi="Book Antiqua" w:cs="SimSun"/>
          <w:b/>
          <w:lang w:eastAsia="zh-CN"/>
        </w:rPr>
        <w:t>Carter SA</w:t>
      </w:r>
      <w:r w:rsidRPr="004849CC">
        <w:rPr>
          <w:rFonts w:ascii="Book Antiqua" w:eastAsia="SimSun" w:hAnsi="Book Antiqua" w:cs="SimSun"/>
          <w:lang w:eastAsia="zh-CN"/>
        </w:rPr>
        <w:t>. Hemodynamic considerations in peripheral and cerebrovascular disease. In: Zwiebel WJ (ed). Introduction to Vascular Ultrasonography. 4th ed. Philadelphia, PA: WB Saunders Co</w:t>
      </w:r>
      <w:r w:rsidRPr="004849CC">
        <w:rPr>
          <w:rFonts w:ascii="Book Antiqua" w:eastAsia="SimSun" w:hAnsi="Book Antiqua" w:cs="SimSun" w:hint="eastAsia"/>
          <w:lang w:eastAsia="zh-CN"/>
        </w:rPr>
        <w:t>,</w:t>
      </w:r>
      <w:r w:rsidRPr="004849CC">
        <w:rPr>
          <w:rFonts w:ascii="Book Antiqua" w:eastAsia="SimSun" w:hAnsi="Book Antiqua" w:cs="SimSun"/>
          <w:lang w:eastAsia="zh-CN"/>
        </w:rPr>
        <w:t xml:space="preserve"> 2000: 3–17</w:t>
      </w:r>
    </w:p>
    <w:p w14:paraId="17BCBB32"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106 </w:t>
      </w:r>
      <w:r w:rsidRPr="004849CC">
        <w:rPr>
          <w:rFonts w:ascii="Book Antiqua" w:eastAsia="SimSun" w:hAnsi="Book Antiqua" w:cs="SimSun"/>
          <w:b/>
          <w:bCs/>
          <w:lang w:eastAsia="zh-CN"/>
        </w:rPr>
        <w:t>Bekker J</w:t>
      </w:r>
      <w:r w:rsidRPr="004849CC">
        <w:rPr>
          <w:rFonts w:ascii="Book Antiqua" w:eastAsia="SimSun" w:hAnsi="Book Antiqua" w:cs="SimSun"/>
          <w:lang w:eastAsia="zh-CN"/>
        </w:rPr>
        <w:t xml:space="preserve">, Ploem S, de Jong KP. Early hepatic artery thrombosis after liver transplantation: a systematic review of the incidence, outcome and risk factors. </w:t>
      </w:r>
      <w:r w:rsidRPr="004849CC">
        <w:rPr>
          <w:rFonts w:ascii="Book Antiqua" w:eastAsia="SimSun" w:hAnsi="Book Antiqua" w:cs="SimSun"/>
          <w:i/>
          <w:iCs/>
          <w:lang w:eastAsia="zh-CN"/>
        </w:rPr>
        <w:t>Am J Transplant</w:t>
      </w:r>
      <w:r w:rsidRPr="004849CC">
        <w:rPr>
          <w:rFonts w:ascii="Book Antiqua" w:eastAsia="SimSun" w:hAnsi="Book Antiqua" w:cs="SimSun"/>
          <w:lang w:eastAsia="zh-CN"/>
        </w:rPr>
        <w:t xml:space="preserve"> 2009; </w:t>
      </w:r>
      <w:r w:rsidRPr="004849CC">
        <w:rPr>
          <w:rFonts w:ascii="Book Antiqua" w:eastAsia="SimSun" w:hAnsi="Book Antiqua" w:cs="SimSun"/>
          <w:b/>
          <w:bCs/>
          <w:lang w:eastAsia="zh-CN"/>
        </w:rPr>
        <w:t>9</w:t>
      </w:r>
      <w:r w:rsidRPr="004849CC">
        <w:rPr>
          <w:rFonts w:ascii="Book Antiqua" w:eastAsia="SimSun" w:hAnsi="Book Antiqua" w:cs="SimSun"/>
          <w:lang w:eastAsia="zh-CN"/>
        </w:rPr>
        <w:t>: 746-757 [PMID: 19298450 DOI: 10.1111/j.1600-6143.2008.02541.x]</w:t>
      </w:r>
    </w:p>
    <w:p w14:paraId="3E662882"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107 </w:t>
      </w:r>
      <w:r w:rsidRPr="004849CC">
        <w:rPr>
          <w:rFonts w:ascii="Book Antiqua" w:eastAsia="SimSun" w:hAnsi="Book Antiqua" w:cs="SimSun"/>
          <w:b/>
          <w:bCs/>
          <w:lang w:eastAsia="zh-CN"/>
        </w:rPr>
        <w:t>Proposito D</w:t>
      </w:r>
      <w:r w:rsidRPr="004849CC">
        <w:rPr>
          <w:rFonts w:ascii="Book Antiqua" w:eastAsia="SimSun" w:hAnsi="Book Antiqua" w:cs="SimSun"/>
          <w:lang w:eastAsia="zh-CN"/>
        </w:rPr>
        <w:t xml:space="preserve">, Loinaz Segurola C, Garcia Garcìa I, Jimènez C, Gonzalez Pinto I, Gomez Sanz R, De La Cruz J, Moreno Gonzàlez E. Assessment of risk factors in the incidence of hepatic artery thrombosis in a consecutive series of 687 liver transplantations. </w:t>
      </w:r>
      <w:r w:rsidRPr="004849CC">
        <w:rPr>
          <w:rFonts w:ascii="Book Antiqua" w:eastAsia="SimSun" w:hAnsi="Book Antiqua" w:cs="SimSun"/>
          <w:i/>
          <w:iCs/>
          <w:lang w:eastAsia="zh-CN"/>
        </w:rPr>
        <w:t>Ann Ital Chir</w:t>
      </w:r>
      <w:r w:rsidRPr="004849CC">
        <w:rPr>
          <w:rFonts w:ascii="Book Antiqua" w:eastAsia="SimSun" w:hAnsi="Book Antiqua" w:cs="SimSun"/>
          <w:lang w:eastAsia="zh-CN"/>
        </w:rPr>
        <w:t xml:space="preserve"> </w:t>
      </w:r>
      <w:r w:rsidRPr="004849CC">
        <w:rPr>
          <w:rFonts w:ascii="Book Antiqua" w:eastAsia="SimSun" w:hAnsi="Book Antiqua" w:cs="SimSun" w:hint="eastAsia"/>
          <w:lang w:eastAsia="zh-CN"/>
        </w:rPr>
        <w:t>2001</w:t>
      </w:r>
      <w:r w:rsidRPr="004849CC">
        <w:rPr>
          <w:rFonts w:ascii="Book Antiqua" w:eastAsia="SimSun" w:hAnsi="Book Antiqua" w:cs="SimSun"/>
          <w:lang w:eastAsia="zh-CN"/>
        </w:rPr>
        <w:t xml:space="preserve">; </w:t>
      </w:r>
      <w:r w:rsidRPr="004849CC">
        <w:rPr>
          <w:rFonts w:ascii="Book Antiqua" w:eastAsia="SimSun" w:hAnsi="Book Antiqua" w:cs="SimSun"/>
          <w:b/>
          <w:bCs/>
          <w:lang w:eastAsia="zh-CN"/>
        </w:rPr>
        <w:t>72</w:t>
      </w:r>
      <w:r w:rsidRPr="004849CC">
        <w:rPr>
          <w:rFonts w:ascii="Book Antiqua" w:eastAsia="SimSun" w:hAnsi="Book Antiqua" w:cs="SimSun"/>
          <w:lang w:eastAsia="zh-CN"/>
        </w:rPr>
        <w:t>: 187-205 [PMID: 11552475]</w:t>
      </w:r>
    </w:p>
    <w:p w14:paraId="702CD7AB"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108 </w:t>
      </w:r>
      <w:r w:rsidRPr="004849CC">
        <w:rPr>
          <w:rFonts w:ascii="Book Antiqua" w:eastAsia="SimSun" w:hAnsi="Book Antiqua" w:cs="SimSun"/>
          <w:b/>
          <w:bCs/>
          <w:lang w:eastAsia="zh-CN"/>
        </w:rPr>
        <w:t>Warner P</w:t>
      </w:r>
      <w:r w:rsidRPr="004849CC">
        <w:rPr>
          <w:rFonts w:ascii="Book Antiqua" w:eastAsia="SimSun" w:hAnsi="Book Antiqua" w:cs="SimSun"/>
          <w:lang w:eastAsia="zh-CN"/>
        </w:rPr>
        <w:t xml:space="preserve">, Fusai G, Glantzounis GK, Sabin CA, Rolando N, Patch D, Sharma D, Davidson BR, Rolles K, Burroughs AK. Risk factors associated with early hepatic artery thrombosis after orthotopic liver transplantation - univariable and multivariable analysis. </w:t>
      </w:r>
      <w:r w:rsidRPr="004849CC">
        <w:rPr>
          <w:rFonts w:ascii="Book Antiqua" w:eastAsia="SimSun" w:hAnsi="Book Antiqua" w:cs="SimSun"/>
          <w:i/>
          <w:iCs/>
          <w:lang w:eastAsia="zh-CN"/>
        </w:rPr>
        <w:t>Transpl Int</w:t>
      </w:r>
      <w:r w:rsidRPr="004849CC">
        <w:rPr>
          <w:rFonts w:ascii="Book Antiqua" w:eastAsia="SimSun" w:hAnsi="Book Antiqua" w:cs="SimSun"/>
          <w:lang w:eastAsia="zh-CN"/>
        </w:rPr>
        <w:t xml:space="preserve"> 2011; </w:t>
      </w:r>
      <w:r w:rsidRPr="004849CC">
        <w:rPr>
          <w:rFonts w:ascii="Book Antiqua" w:eastAsia="SimSun" w:hAnsi="Book Antiqua" w:cs="SimSun"/>
          <w:b/>
          <w:bCs/>
          <w:lang w:eastAsia="zh-CN"/>
        </w:rPr>
        <w:t>24</w:t>
      </w:r>
      <w:r w:rsidRPr="004849CC">
        <w:rPr>
          <w:rFonts w:ascii="Book Antiqua" w:eastAsia="SimSun" w:hAnsi="Book Antiqua" w:cs="SimSun"/>
          <w:lang w:eastAsia="zh-CN"/>
        </w:rPr>
        <w:t>: 401-408 [PMID: 21210866 DOI: 10.1111/j.1432-2277.2010.01211.x]</w:t>
      </w:r>
    </w:p>
    <w:p w14:paraId="035AB02A"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lastRenderedPageBreak/>
        <w:t xml:space="preserve">109 </w:t>
      </w:r>
      <w:r w:rsidRPr="004849CC">
        <w:rPr>
          <w:rFonts w:ascii="Book Antiqua" w:eastAsia="SimSun" w:hAnsi="Book Antiqua" w:cs="SimSun"/>
          <w:b/>
          <w:bCs/>
          <w:lang w:eastAsia="zh-CN"/>
        </w:rPr>
        <w:t>Propeck PA</w:t>
      </w:r>
      <w:r w:rsidRPr="004849CC">
        <w:rPr>
          <w:rFonts w:ascii="Book Antiqua" w:eastAsia="SimSun" w:hAnsi="Book Antiqua" w:cs="SimSun"/>
          <w:lang w:eastAsia="zh-CN"/>
        </w:rPr>
        <w:t xml:space="preserve">, Scanlan KA. Reversed or absent hepatic arterial diastolic flow in liver transplants shown by duplex sonography: a poor predictor of subsequent hepatic artery thrombosis. </w:t>
      </w:r>
      <w:r w:rsidRPr="004849CC">
        <w:rPr>
          <w:rFonts w:ascii="Book Antiqua" w:eastAsia="SimSun" w:hAnsi="Book Antiqua" w:cs="SimSun"/>
          <w:i/>
          <w:iCs/>
          <w:lang w:eastAsia="zh-CN"/>
        </w:rPr>
        <w:t>AJR Am J Roentgenol</w:t>
      </w:r>
      <w:r w:rsidRPr="004849CC">
        <w:rPr>
          <w:rFonts w:ascii="Book Antiqua" w:eastAsia="SimSun" w:hAnsi="Book Antiqua" w:cs="SimSun"/>
          <w:lang w:eastAsia="zh-CN"/>
        </w:rPr>
        <w:t xml:space="preserve"> 1992; </w:t>
      </w:r>
      <w:r w:rsidRPr="004849CC">
        <w:rPr>
          <w:rFonts w:ascii="Book Antiqua" w:eastAsia="SimSun" w:hAnsi="Book Antiqua" w:cs="SimSun"/>
          <w:b/>
          <w:bCs/>
          <w:lang w:eastAsia="zh-CN"/>
        </w:rPr>
        <w:t>159</w:t>
      </w:r>
      <w:r w:rsidRPr="004849CC">
        <w:rPr>
          <w:rFonts w:ascii="Book Antiqua" w:eastAsia="SimSun" w:hAnsi="Book Antiqua" w:cs="SimSun"/>
          <w:lang w:eastAsia="zh-CN"/>
        </w:rPr>
        <w:t>: 1199-1201 [PMID: 1442382]</w:t>
      </w:r>
    </w:p>
    <w:p w14:paraId="4924E418"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110 </w:t>
      </w:r>
      <w:r w:rsidRPr="004849CC">
        <w:rPr>
          <w:rFonts w:ascii="Book Antiqua" w:eastAsia="SimSun" w:hAnsi="Book Antiqua" w:cs="SimSun"/>
          <w:b/>
          <w:bCs/>
          <w:lang w:eastAsia="zh-CN"/>
        </w:rPr>
        <w:t>Kim BW</w:t>
      </w:r>
      <w:r w:rsidRPr="004849CC">
        <w:rPr>
          <w:rFonts w:ascii="Book Antiqua" w:eastAsia="SimSun" w:hAnsi="Book Antiqua" w:cs="SimSun"/>
          <w:lang w:eastAsia="zh-CN"/>
        </w:rPr>
        <w:t xml:space="preserve">, Won JH, Lee BM, Ko BH, Wang HJ, Kim MW. Intraarterial thrombolytic treatment for hepatic artery thrombosis immediately after living donor liver transplantation. </w:t>
      </w:r>
      <w:r w:rsidRPr="004849CC">
        <w:rPr>
          <w:rFonts w:ascii="Book Antiqua" w:eastAsia="SimSun" w:hAnsi="Book Antiqua" w:cs="SimSun"/>
          <w:i/>
          <w:iCs/>
          <w:lang w:eastAsia="zh-CN"/>
        </w:rPr>
        <w:t>Transplant Proc</w:t>
      </w:r>
      <w:r w:rsidRPr="004849CC">
        <w:rPr>
          <w:rFonts w:ascii="Book Antiqua" w:eastAsia="SimSun" w:hAnsi="Book Antiqua" w:cs="SimSun"/>
          <w:lang w:eastAsia="zh-CN"/>
        </w:rPr>
        <w:t xml:space="preserve"> 2006; </w:t>
      </w:r>
      <w:r w:rsidRPr="004849CC">
        <w:rPr>
          <w:rFonts w:ascii="Book Antiqua" w:eastAsia="SimSun" w:hAnsi="Book Antiqua" w:cs="SimSun"/>
          <w:b/>
          <w:bCs/>
          <w:lang w:eastAsia="zh-CN"/>
        </w:rPr>
        <w:t>38</w:t>
      </w:r>
      <w:r w:rsidRPr="004849CC">
        <w:rPr>
          <w:rFonts w:ascii="Book Antiqua" w:eastAsia="SimSun" w:hAnsi="Book Antiqua" w:cs="SimSun"/>
          <w:lang w:eastAsia="zh-CN"/>
        </w:rPr>
        <w:t>: 3128-3131 [PMID: 17112917]</w:t>
      </w:r>
    </w:p>
    <w:p w14:paraId="274F4656"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111 </w:t>
      </w:r>
      <w:r w:rsidRPr="004849CC">
        <w:rPr>
          <w:rFonts w:ascii="Book Antiqua" w:eastAsia="SimSun" w:hAnsi="Book Antiqua" w:cs="SimSun"/>
          <w:b/>
          <w:bCs/>
          <w:lang w:eastAsia="zh-CN"/>
        </w:rPr>
        <w:t>Kim YK</w:t>
      </w:r>
      <w:r w:rsidRPr="004849CC">
        <w:rPr>
          <w:rFonts w:ascii="Book Antiqua" w:eastAsia="SimSun" w:hAnsi="Book Antiqua" w:cs="SimSun"/>
          <w:lang w:eastAsia="zh-CN"/>
        </w:rPr>
        <w:t xml:space="preserve">, Schulman S. Cervical artery dissection: pathology, epidemiology and management. </w:t>
      </w:r>
      <w:r w:rsidRPr="004849CC">
        <w:rPr>
          <w:rFonts w:ascii="Book Antiqua" w:eastAsia="SimSun" w:hAnsi="Book Antiqua" w:cs="SimSun"/>
          <w:i/>
          <w:iCs/>
          <w:lang w:eastAsia="zh-CN"/>
        </w:rPr>
        <w:t>Thromb Res</w:t>
      </w:r>
      <w:r w:rsidRPr="004849CC">
        <w:rPr>
          <w:rFonts w:ascii="Book Antiqua" w:eastAsia="SimSun" w:hAnsi="Book Antiqua" w:cs="SimSun"/>
          <w:lang w:eastAsia="zh-CN"/>
        </w:rPr>
        <w:t xml:space="preserve"> 2009; </w:t>
      </w:r>
      <w:r w:rsidRPr="004849CC">
        <w:rPr>
          <w:rFonts w:ascii="Book Antiqua" w:eastAsia="SimSun" w:hAnsi="Book Antiqua" w:cs="SimSun"/>
          <w:b/>
          <w:bCs/>
          <w:lang w:eastAsia="zh-CN"/>
        </w:rPr>
        <w:t>123</w:t>
      </w:r>
      <w:r w:rsidRPr="004849CC">
        <w:rPr>
          <w:rFonts w:ascii="Book Antiqua" w:eastAsia="SimSun" w:hAnsi="Book Antiqua" w:cs="SimSun"/>
          <w:lang w:eastAsia="zh-CN"/>
        </w:rPr>
        <w:t>: 810-821 [PMID: 19269682 DOI: 10.1016/j.thromres.2009.01.013]</w:t>
      </w:r>
    </w:p>
    <w:p w14:paraId="274A0E03"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112 </w:t>
      </w:r>
      <w:r w:rsidRPr="004849CC">
        <w:rPr>
          <w:rFonts w:ascii="Book Antiqua" w:eastAsia="SimSun" w:hAnsi="Book Antiqua" w:cs="SimSun"/>
          <w:b/>
          <w:bCs/>
          <w:lang w:eastAsia="zh-CN"/>
        </w:rPr>
        <w:t>Abdelaziz O</w:t>
      </w:r>
      <w:r w:rsidRPr="004849CC">
        <w:rPr>
          <w:rFonts w:ascii="Book Antiqua" w:eastAsia="SimSun" w:hAnsi="Book Antiqua" w:cs="SimSun"/>
          <w:lang w:eastAsia="zh-CN"/>
        </w:rPr>
        <w:t xml:space="preserve">, Sallam K, Mostafa M, Elansary A, Amin A. Hybrid Microsurgical Reconstruction and Percutaneous Endovascular Stent Placement for Management of Dissected Graft Hepatic Artery during Living Donor Liver Transplantation. </w:t>
      </w:r>
      <w:r w:rsidRPr="004849CC">
        <w:rPr>
          <w:rFonts w:ascii="Book Antiqua" w:eastAsia="SimSun" w:hAnsi="Book Antiqua" w:cs="SimSun"/>
          <w:i/>
          <w:iCs/>
          <w:lang w:eastAsia="zh-CN"/>
        </w:rPr>
        <w:t>J Vasc Interv Radiol</w:t>
      </w:r>
      <w:r w:rsidRPr="004849CC">
        <w:rPr>
          <w:rFonts w:ascii="Book Antiqua" w:eastAsia="SimSun" w:hAnsi="Book Antiqua" w:cs="SimSun"/>
          <w:lang w:eastAsia="zh-CN"/>
        </w:rPr>
        <w:t xml:space="preserve"> 2015; </w:t>
      </w:r>
      <w:r w:rsidRPr="004849CC">
        <w:rPr>
          <w:rFonts w:ascii="Book Antiqua" w:eastAsia="SimSun" w:hAnsi="Book Antiqua" w:cs="SimSun"/>
          <w:b/>
          <w:bCs/>
          <w:lang w:eastAsia="zh-CN"/>
        </w:rPr>
        <w:t>26</w:t>
      </w:r>
      <w:r w:rsidRPr="004849CC">
        <w:rPr>
          <w:rFonts w:ascii="Book Antiqua" w:eastAsia="SimSun" w:hAnsi="Book Antiqua" w:cs="SimSun"/>
          <w:lang w:eastAsia="zh-CN"/>
        </w:rPr>
        <w:t>: 916-918 [PMID: 26003459 DOI: 10.1016/j.jvir.2015.01.013]</w:t>
      </w:r>
    </w:p>
    <w:p w14:paraId="5F08487A"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113 </w:t>
      </w:r>
      <w:r w:rsidRPr="004849CC">
        <w:rPr>
          <w:rFonts w:ascii="Book Antiqua" w:eastAsia="SimSun" w:hAnsi="Book Antiqua" w:cs="SimSun"/>
          <w:b/>
          <w:bCs/>
          <w:lang w:eastAsia="zh-CN"/>
        </w:rPr>
        <w:t>García-Criado A</w:t>
      </w:r>
      <w:r w:rsidRPr="004849CC">
        <w:rPr>
          <w:rFonts w:ascii="Book Antiqua" w:eastAsia="SimSun" w:hAnsi="Book Antiqua" w:cs="SimSun"/>
          <w:lang w:eastAsia="zh-CN"/>
        </w:rPr>
        <w:t xml:space="preserve">, Gilabert R, Berzigotti A, Brú C. Doppler ultrasound findings in the hepatic artery shortly after liver transplantation. </w:t>
      </w:r>
      <w:r w:rsidRPr="004849CC">
        <w:rPr>
          <w:rFonts w:ascii="Book Antiqua" w:eastAsia="SimSun" w:hAnsi="Book Antiqua" w:cs="SimSun"/>
          <w:i/>
          <w:iCs/>
          <w:lang w:eastAsia="zh-CN"/>
        </w:rPr>
        <w:t>AJR Am J Roentgenol</w:t>
      </w:r>
      <w:r w:rsidRPr="004849CC">
        <w:rPr>
          <w:rFonts w:ascii="Book Antiqua" w:eastAsia="SimSun" w:hAnsi="Book Antiqua" w:cs="SimSun"/>
          <w:lang w:eastAsia="zh-CN"/>
        </w:rPr>
        <w:t xml:space="preserve"> 2009; </w:t>
      </w:r>
      <w:r w:rsidRPr="004849CC">
        <w:rPr>
          <w:rFonts w:ascii="Book Antiqua" w:eastAsia="SimSun" w:hAnsi="Book Antiqua" w:cs="SimSun"/>
          <w:b/>
          <w:bCs/>
          <w:lang w:eastAsia="zh-CN"/>
        </w:rPr>
        <w:t>193</w:t>
      </w:r>
      <w:r w:rsidRPr="004849CC">
        <w:rPr>
          <w:rFonts w:ascii="Book Antiqua" w:eastAsia="SimSun" w:hAnsi="Book Antiqua" w:cs="SimSun"/>
          <w:lang w:eastAsia="zh-CN"/>
        </w:rPr>
        <w:t>: 128-135 [PMID: 19542404 DOI: 10.2214/AJR.07.3919]</w:t>
      </w:r>
    </w:p>
    <w:p w14:paraId="5BD163C9"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114 </w:t>
      </w:r>
      <w:r w:rsidRPr="004849CC">
        <w:rPr>
          <w:rFonts w:ascii="Book Antiqua" w:eastAsia="SimSun" w:hAnsi="Book Antiqua" w:cs="SimSun"/>
          <w:b/>
          <w:bCs/>
          <w:lang w:eastAsia="zh-CN"/>
        </w:rPr>
        <w:t>Uflacker R</w:t>
      </w:r>
      <w:r w:rsidRPr="004849CC">
        <w:rPr>
          <w:rFonts w:ascii="Book Antiqua" w:eastAsia="SimSun" w:hAnsi="Book Antiqua" w:cs="SimSun"/>
          <w:lang w:eastAsia="zh-CN"/>
        </w:rPr>
        <w:t xml:space="preserve">, Selby JB, Chavin K, Rogers J, Baliga P. Transcatheter splenic artery occlusion for treatment of splenic artery steal syndrome after orthotopic liver transplantation. </w:t>
      </w:r>
      <w:r w:rsidRPr="004849CC">
        <w:rPr>
          <w:rFonts w:ascii="Book Antiqua" w:eastAsia="SimSun" w:hAnsi="Book Antiqua" w:cs="SimSun"/>
          <w:i/>
          <w:iCs/>
          <w:lang w:eastAsia="zh-CN"/>
        </w:rPr>
        <w:t>Cardiovasc Intervent Radiol</w:t>
      </w:r>
      <w:r w:rsidRPr="004849CC">
        <w:rPr>
          <w:rFonts w:ascii="Book Antiqua" w:eastAsia="SimSun" w:hAnsi="Book Antiqua" w:cs="SimSun"/>
          <w:lang w:eastAsia="zh-CN"/>
        </w:rPr>
        <w:t xml:space="preserve"> </w:t>
      </w:r>
      <w:r w:rsidRPr="004849CC">
        <w:rPr>
          <w:rFonts w:ascii="Book Antiqua" w:eastAsia="SimSun" w:hAnsi="Book Antiqua" w:cs="SimSun" w:hint="eastAsia"/>
          <w:lang w:eastAsia="zh-CN"/>
        </w:rPr>
        <w:t>2002</w:t>
      </w:r>
      <w:r w:rsidRPr="004849CC">
        <w:rPr>
          <w:rFonts w:ascii="Book Antiqua" w:eastAsia="SimSun" w:hAnsi="Book Antiqua" w:cs="SimSun"/>
          <w:lang w:eastAsia="zh-CN"/>
        </w:rPr>
        <w:t xml:space="preserve">; </w:t>
      </w:r>
      <w:r w:rsidRPr="004849CC">
        <w:rPr>
          <w:rFonts w:ascii="Book Antiqua" w:eastAsia="SimSun" w:hAnsi="Book Antiqua" w:cs="SimSun"/>
          <w:b/>
          <w:bCs/>
          <w:lang w:eastAsia="zh-CN"/>
        </w:rPr>
        <w:t>25</w:t>
      </w:r>
      <w:r w:rsidRPr="004849CC">
        <w:rPr>
          <w:rFonts w:ascii="Book Antiqua" w:eastAsia="SimSun" w:hAnsi="Book Antiqua" w:cs="SimSun"/>
          <w:lang w:eastAsia="zh-CN"/>
        </w:rPr>
        <w:t>: 300-306 [PMID: 12042994]</w:t>
      </w:r>
    </w:p>
    <w:p w14:paraId="0AEDEC57"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115 </w:t>
      </w:r>
      <w:r w:rsidRPr="004849CC">
        <w:rPr>
          <w:rFonts w:ascii="Book Antiqua" w:eastAsia="SimSun" w:hAnsi="Book Antiqua" w:cs="SimSun"/>
          <w:b/>
          <w:bCs/>
          <w:lang w:eastAsia="zh-CN"/>
        </w:rPr>
        <w:t>Nishida S</w:t>
      </w:r>
      <w:r w:rsidRPr="004849CC">
        <w:rPr>
          <w:rFonts w:ascii="Book Antiqua" w:eastAsia="SimSun" w:hAnsi="Book Antiqua" w:cs="SimSun"/>
          <w:lang w:eastAsia="zh-CN"/>
        </w:rPr>
        <w:t xml:space="preserve">, Kadono J, DeFaria W, Levi DM, Moon JI, Tzakis AG, Madariaga JR. Gastroduodenal artery steal syndrome during liver transplantation: intraoperative diagnosis with Doppler ultrasound and management. </w:t>
      </w:r>
      <w:r w:rsidRPr="004849CC">
        <w:rPr>
          <w:rFonts w:ascii="Book Antiqua" w:eastAsia="SimSun" w:hAnsi="Book Antiqua" w:cs="SimSun"/>
          <w:i/>
          <w:iCs/>
          <w:lang w:eastAsia="zh-CN"/>
        </w:rPr>
        <w:t>Transpl Int</w:t>
      </w:r>
      <w:r w:rsidRPr="004849CC">
        <w:rPr>
          <w:rFonts w:ascii="Book Antiqua" w:eastAsia="SimSun" w:hAnsi="Book Antiqua" w:cs="SimSun"/>
          <w:lang w:eastAsia="zh-CN"/>
        </w:rPr>
        <w:t xml:space="preserve"> 2005; </w:t>
      </w:r>
      <w:r w:rsidRPr="004849CC">
        <w:rPr>
          <w:rFonts w:ascii="Book Antiqua" w:eastAsia="SimSun" w:hAnsi="Book Antiqua" w:cs="SimSun"/>
          <w:b/>
          <w:bCs/>
          <w:lang w:eastAsia="zh-CN"/>
        </w:rPr>
        <w:t>18</w:t>
      </w:r>
      <w:r w:rsidRPr="004849CC">
        <w:rPr>
          <w:rFonts w:ascii="Book Antiqua" w:eastAsia="SimSun" w:hAnsi="Book Antiqua" w:cs="SimSun"/>
          <w:lang w:eastAsia="zh-CN"/>
        </w:rPr>
        <w:t>: 350-353 [PMID: 15730497]</w:t>
      </w:r>
    </w:p>
    <w:p w14:paraId="649082AC"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116 </w:t>
      </w:r>
      <w:r w:rsidRPr="004849CC">
        <w:rPr>
          <w:rFonts w:ascii="Book Antiqua" w:eastAsia="SimSun" w:hAnsi="Book Antiqua" w:cs="SimSun"/>
          <w:b/>
          <w:bCs/>
          <w:lang w:eastAsia="zh-CN"/>
        </w:rPr>
        <w:t>Uslu N</w:t>
      </w:r>
      <w:r w:rsidRPr="004849CC">
        <w:rPr>
          <w:rFonts w:ascii="Book Antiqua" w:eastAsia="SimSun" w:hAnsi="Book Antiqua" w:cs="SimSun"/>
          <w:lang w:eastAsia="zh-CN"/>
        </w:rPr>
        <w:t xml:space="preserve">, Aslan H, Tore HG, Moray G, Karakayali H, Boyvat F, Arslan G, Haberal M. Doppler ultrasonography findings of splenic arterial steal syndrome </w:t>
      </w:r>
      <w:r w:rsidRPr="004849CC">
        <w:rPr>
          <w:rFonts w:ascii="Book Antiqua" w:eastAsia="SimSun" w:hAnsi="Book Antiqua" w:cs="SimSun"/>
          <w:lang w:eastAsia="zh-CN"/>
        </w:rPr>
        <w:lastRenderedPageBreak/>
        <w:t xml:space="preserve">after liver transplant. </w:t>
      </w:r>
      <w:r w:rsidRPr="004849CC">
        <w:rPr>
          <w:rFonts w:ascii="Book Antiqua" w:eastAsia="SimSun" w:hAnsi="Book Antiqua" w:cs="SimSun"/>
          <w:i/>
          <w:iCs/>
          <w:lang w:eastAsia="zh-CN"/>
        </w:rPr>
        <w:t>Exp Clin Transplant</w:t>
      </w:r>
      <w:r w:rsidRPr="004849CC">
        <w:rPr>
          <w:rFonts w:ascii="Book Antiqua" w:eastAsia="SimSun" w:hAnsi="Book Antiqua" w:cs="SimSun"/>
          <w:lang w:eastAsia="zh-CN"/>
        </w:rPr>
        <w:t xml:space="preserve"> 2012; </w:t>
      </w:r>
      <w:r w:rsidRPr="004849CC">
        <w:rPr>
          <w:rFonts w:ascii="Book Antiqua" w:eastAsia="SimSun" w:hAnsi="Book Antiqua" w:cs="SimSun"/>
          <w:b/>
          <w:bCs/>
          <w:lang w:eastAsia="zh-CN"/>
        </w:rPr>
        <w:t>10</w:t>
      </w:r>
      <w:r w:rsidRPr="004849CC">
        <w:rPr>
          <w:rFonts w:ascii="Book Antiqua" w:eastAsia="SimSun" w:hAnsi="Book Antiqua" w:cs="SimSun"/>
          <w:lang w:eastAsia="zh-CN"/>
        </w:rPr>
        <w:t>: 363-367 [PMID: 22757943 DOI: 10.6002/ect.2012.0007]</w:t>
      </w:r>
    </w:p>
    <w:p w14:paraId="16F1DBC0"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117 </w:t>
      </w:r>
      <w:r w:rsidRPr="004849CC">
        <w:rPr>
          <w:rFonts w:ascii="Book Antiqua" w:eastAsia="SimSun" w:hAnsi="Book Antiqua" w:cs="SimSun"/>
          <w:b/>
          <w:bCs/>
          <w:lang w:eastAsia="zh-CN"/>
        </w:rPr>
        <w:t>da Silva RF</w:t>
      </w:r>
      <w:r w:rsidRPr="004849CC">
        <w:rPr>
          <w:rFonts w:ascii="Book Antiqua" w:eastAsia="SimSun" w:hAnsi="Book Antiqua" w:cs="SimSun"/>
          <w:lang w:eastAsia="zh-CN"/>
        </w:rPr>
        <w:t xml:space="preserve">, Raphe R, Felício HC, Rocha MF, Duca WJ, Arroyo PC, Palini GL, Vasquez AM, Miquelin DG, Reis LF, Silva AA, da Silva RC. Prevalence, treatment, and outcomes of the hepatic artery stenosis after liver transplantation. </w:t>
      </w:r>
      <w:r w:rsidRPr="004849CC">
        <w:rPr>
          <w:rFonts w:ascii="Book Antiqua" w:eastAsia="SimSun" w:hAnsi="Book Antiqua" w:cs="SimSun"/>
          <w:i/>
          <w:iCs/>
          <w:lang w:eastAsia="zh-CN"/>
        </w:rPr>
        <w:t>Transplant Proc</w:t>
      </w:r>
      <w:r w:rsidRPr="004849CC">
        <w:rPr>
          <w:rFonts w:ascii="Book Antiqua" w:eastAsia="SimSun" w:hAnsi="Book Antiqua" w:cs="SimSun"/>
          <w:lang w:eastAsia="zh-CN"/>
        </w:rPr>
        <w:t xml:space="preserve"> 2008; </w:t>
      </w:r>
      <w:r w:rsidRPr="004849CC">
        <w:rPr>
          <w:rFonts w:ascii="Book Antiqua" w:eastAsia="SimSun" w:hAnsi="Book Antiqua" w:cs="SimSun"/>
          <w:b/>
          <w:bCs/>
          <w:lang w:eastAsia="zh-CN"/>
        </w:rPr>
        <w:t>40</w:t>
      </w:r>
      <w:r w:rsidRPr="004849CC">
        <w:rPr>
          <w:rFonts w:ascii="Book Antiqua" w:eastAsia="SimSun" w:hAnsi="Book Antiqua" w:cs="SimSun"/>
          <w:lang w:eastAsia="zh-CN"/>
        </w:rPr>
        <w:t>: 805-807 [PMID: 18455023 DOI: 10.1016/j.transproceed.2008]</w:t>
      </w:r>
    </w:p>
    <w:p w14:paraId="5788115E"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118 </w:t>
      </w:r>
      <w:r w:rsidRPr="004849CC">
        <w:rPr>
          <w:rFonts w:ascii="Book Antiqua" w:eastAsia="SimSun" w:hAnsi="Book Antiqua" w:cs="SimSun"/>
          <w:b/>
          <w:bCs/>
          <w:lang w:eastAsia="zh-CN"/>
        </w:rPr>
        <w:t>Park YS</w:t>
      </w:r>
      <w:r w:rsidRPr="004849CC">
        <w:rPr>
          <w:rFonts w:ascii="Book Antiqua" w:eastAsia="SimSun" w:hAnsi="Book Antiqua" w:cs="SimSun"/>
          <w:lang w:eastAsia="zh-CN"/>
        </w:rPr>
        <w:t xml:space="preserve">, Kim KW, Lee SJ, Lee J, Jung DH, Song GW, Ha TY, Moon DB, Kim KH, Ahn CS, Hwang S, Lee SG. Hepatic arterial stenosis assessed with doppler US after liver transplantation: frequent false-positive diagnoses with tardus parvus waveform and value of adding optimal peak systolic velocity cutoff. </w:t>
      </w:r>
      <w:r w:rsidRPr="004849CC">
        <w:rPr>
          <w:rFonts w:ascii="Book Antiqua" w:eastAsia="SimSun" w:hAnsi="Book Antiqua" w:cs="SimSun"/>
          <w:i/>
          <w:iCs/>
          <w:lang w:eastAsia="zh-CN"/>
        </w:rPr>
        <w:t>Radiology</w:t>
      </w:r>
      <w:r w:rsidRPr="004849CC">
        <w:rPr>
          <w:rFonts w:ascii="Book Antiqua" w:eastAsia="SimSun" w:hAnsi="Book Antiqua" w:cs="SimSun"/>
          <w:lang w:eastAsia="zh-CN"/>
        </w:rPr>
        <w:t xml:space="preserve"> 2011; </w:t>
      </w:r>
      <w:r w:rsidRPr="004849CC">
        <w:rPr>
          <w:rFonts w:ascii="Book Antiqua" w:eastAsia="SimSun" w:hAnsi="Book Antiqua" w:cs="SimSun"/>
          <w:b/>
          <w:bCs/>
          <w:lang w:eastAsia="zh-CN"/>
        </w:rPr>
        <w:t>260</w:t>
      </w:r>
      <w:r w:rsidRPr="004849CC">
        <w:rPr>
          <w:rFonts w:ascii="Book Antiqua" w:eastAsia="SimSun" w:hAnsi="Book Antiqua" w:cs="SimSun"/>
          <w:lang w:eastAsia="zh-CN"/>
        </w:rPr>
        <w:t>: 884-891 [PMID: 21734158 DOI: 10.1148/radiol.11102257]</w:t>
      </w:r>
    </w:p>
    <w:p w14:paraId="1A0F1AF8"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119 </w:t>
      </w:r>
      <w:r w:rsidRPr="004849CC">
        <w:rPr>
          <w:rFonts w:ascii="Book Antiqua" w:eastAsia="SimSun" w:hAnsi="Book Antiqua" w:cs="SimSun"/>
          <w:b/>
          <w:bCs/>
          <w:lang w:eastAsia="zh-CN"/>
        </w:rPr>
        <w:t>Kim SY</w:t>
      </w:r>
      <w:r w:rsidRPr="004849CC">
        <w:rPr>
          <w:rFonts w:ascii="Book Antiqua" w:eastAsia="SimSun" w:hAnsi="Book Antiqua" w:cs="SimSun"/>
          <w:lang w:eastAsia="zh-CN"/>
        </w:rPr>
        <w:t xml:space="preserve">, Kim KW, Kim MJ, Shin YM, Lee MG, Lee SG. Multidetector row CT of various hepatic artery complications after living donor liver transplantation. </w:t>
      </w:r>
      <w:r w:rsidRPr="004849CC">
        <w:rPr>
          <w:rFonts w:ascii="Book Antiqua" w:eastAsia="SimSun" w:hAnsi="Book Antiqua" w:cs="SimSun"/>
          <w:i/>
          <w:iCs/>
          <w:lang w:eastAsia="zh-CN"/>
        </w:rPr>
        <w:t>Abdom Imaging</w:t>
      </w:r>
      <w:r w:rsidRPr="004849CC">
        <w:rPr>
          <w:rFonts w:ascii="Book Antiqua" w:eastAsia="SimSun" w:hAnsi="Book Antiqua" w:cs="SimSun"/>
          <w:lang w:eastAsia="zh-CN"/>
        </w:rPr>
        <w:t xml:space="preserve"> </w:t>
      </w:r>
      <w:r w:rsidRPr="004849CC">
        <w:rPr>
          <w:rFonts w:ascii="Book Antiqua" w:eastAsia="SimSun" w:hAnsi="Book Antiqua" w:cs="SimSun" w:hint="eastAsia"/>
          <w:lang w:eastAsia="zh-CN"/>
        </w:rPr>
        <w:t>2007</w:t>
      </w:r>
      <w:r w:rsidRPr="004849CC">
        <w:rPr>
          <w:rFonts w:ascii="Book Antiqua" w:eastAsia="SimSun" w:hAnsi="Book Antiqua" w:cs="SimSun"/>
          <w:lang w:eastAsia="zh-CN"/>
        </w:rPr>
        <w:t xml:space="preserve">; </w:t>
      </w:r>
      <w:r w:rsidRPr="004849CC">
        <w:rPr>
          <w:rFonts w:ascii="Book Antiqua" w:eastAsia="SimSun" w:hAnsi="Book Antiqua" w:cs="SimSun"/>
          <w:b/>
          <w:bCs/>
          <w:lang w:eastAsia="zh-CN"/>
        </w:rPr>
        <w:t>32</w:t>
      </w:r>
      <w:r w:rsidRPr="004849CC">
        <w:rPr>
          <w:rFonts w:ascii="Book Antiqua" w:eastAsia="SimSun" w:hAnsi="Book Antiqua" w:cs="SimSun"/>
          <w:lang w:eastAsia="zh-CN"/>
        </w:rPr>
        <w:t>: 635-643 [PMID: 17013690]</w:t>
      </w:r>
    </w:p>
    <w:p w14:paraId="508A4B13"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120 </w:t>
      </w:r>
      <w:r w:rsidRPr="004849CC">
        <w:rPr>
          <w:rFonts w:ascii="Book Antiqua" w:eastAsia="SimSun" w:hAnsi="Book Antiqua" w:cs="SimSun"/>
          <w:b/>
          <w:bCs/>
          <w:lang w:eastAsia="zh-CN"/>
        </w:rPr>
        <w:t>Maceneaney PM</w:t>
      </w:r>
      <w:r w:rsidRPr="004849CC">
        <w:rPr>
          <w:rFonts w:ascii="Book Antiqua" w:eastAsia="SimSun" w:hAnsi="Book Antiqua" w:cs="SimSun"/>
          <w:lang w:eastAsia="zh-CN"/>
        </w:rPr>
        <w:t xml:space="preserve">, Malone DE, Skehan SJ, Curry MP, Miller JC, Gibney RG, Traynor O, Mccormick PA. The role of hepatic arterial Doppler ultrasound after liver transplantation: an 'audit cycle' evaluation. </w:t>
      </w:r>
      <w:r w:rsidRPr="004849CC">
        <w:rPr>
          <w:rFonts w:ascii="Book Antiqua" w:eastAsia="SimSun" w:hAnsi="Book Antiqua" w:cs="SimSun"/>
          <w:i/>
          <w:iCs/>
          <w:lang w:eastAsia="zh-CN"/>
        </w:rPr>
        <w:t>Clin Radiol</w:t>
      </w:r>
      <w:r w:rsidRPr="004849CC">
        <w:rPr>
          <w:rFonts w:ascii="Book Antiqua" w:eastAsia="SimSun" w:hAnsi="Book Antiqua" w:cs="SimSun"/>
          <w:lang w:eastAsia="zh-CN"/>
        </w:rPr>
        <w:t xml:space="preserve"> 2000; </w:t>
      </w:r>
      <w:r w:rsidRPr="004849CC">
        <w:rPr>
          <w:rFonts w:ascii="Book Antiqua" w:eastAsia="SimSun" w:hAnsi="Book Antiqua" w:cs="SimSun"/>
          <w:b/>
          <w:bCs/>
          <w:lang w:eastAsia="zh-CN"/>
        </w:rPr>
        <w:t>55</w:t>
      </w:r>
      <w:r w:rsidRPr="004849CC">
        <w:rPr>
          <w:rFonts w:ascii="Book Antiqua" w:eastAsia="SimSun" w:hAnsi="Book Antiqua" w:cs="SimSun"/>
          <w:lang w:eastAsia="zh-CN"/>
        </w:rPr>
        <w:t>: 517-524 [PMID: 10924374]</w:t>
      </w:r>
    </w:p>
    <w:p w14:paraId="646EED78" w14:textId="77777777" w:rsidR="004849CC" w:rsidRPr="004849CC" w:rsidRDefault="004849CC" w:rsidP="004849CC">
      <w:pPr>
        <w:spacing w:line="360" w:lineRule="auto"/>
        <w:jc w:val="both"/>
        <w:rPr>
          <w:rFonts w:ascii="Book Antiqua" w:eastAsia="SimSun" w:hAnsi="Book Antiqua" w:cs="SimSun"/>
          <w:lang w:eastAsia="zh-CN"/>
        </w:rPr>
      </w:pPr>
      <w:r w:rsidRPr="004A76CF">
        <w:rPr>
          <w:rFonts w:ascii="Book Antiqua" w:eastAsia="SimSun" w:hAnsi="Book Antiqua" w:cs="SimSun"/>
          <w:lang w:val="es-ES_tradnl" w:eastAsia="zh-CN"/>
        </w:rPr>
        <w:t xml:space="preserve">121 </w:t>
      </w:r>
      <w:r w:rsidRPr="004A76CF">
        <w:rPr>
          <w:rFonts w:ascii="Book Antiqua" w:eastAsia="SimSun" w:hAnsi="Book Antiqua" w:cs="SimSun"/>
          <w:b/>
          <w:bCs/>
          <w:lang w:val="es-ES_tradnl" w:eastAsia="zh-CN"/>
        </w:rPr>
        <w:t>Dodd GD</w:t>
      </w:r>
      <w:r w:rsidRPr="004A76CF">
        <w:rPr>
          <w:rFonts w:ascii="Book Antiqua" w:eastAsia="SimSun" w:hAnsi="Book Antiqua" w:cs="SimSun"/>
          <w:lang w:val="es-ES_tradnl" w:eastAsia="zh-CN"/>
        </w:rPr>
        <w:t xml:space="preserve">, Memel DS, Zajko AB, Baron RL, Santaguida LA. </w:t>
      </w:r>
      <w:r w:rsidRPr="004849CC">
        <w:rPr>
          <w:rFonts w:ascii="Book Antiqua" w:eastAsia="SimSun" w:hAnsi="Book Antiqua" w:cs="SimSun"/>
          <w:lang w:eastAsia="zh-CN"/>
        </w:rPr>
        <w:t xml:space="preserve">Hepatic artery stenosis and thrombosis in transplant recipients: Doppler diagnosis with resistive index and systolic acceleration time. </w:t>
      </w:r>
      <w:r w:rsidRPr="004849CC">
        <w:rPr>
          <w:rFonts w:ascii="Book Antiqua" w:eastAsia="SimSun" w:hAnsi="Book Antiqua" w:cs="SimSun"/>
          <w:i/>
          <w:iCs/>
          <w:lang w:eastAsia="zh-CN"/>
        </w:rPr>
        <w:t>Radiology</w:t>
      </w:r>
      <w:r w:rsidRPr="004849CC">
        <w:rPr>
          <w:rFonts w:ascii="Book Antiqua" w:eastAsia="SimSun" w:hAnsi="Book Antiqua" w:cs="SimSun"/>
          <w:lang w:eastAsia="zh-CN"/>
        </w:rPr>
        <w:t xml:space="preserve"> 1994; </w:t>
      </w:r>
      <w:r w:rsidRPr="004849CC">
        <w:rPr>
          <w:rFonts w:ascii="Book Antiqua" w:eastAsia="SimSun" w:hAnsi="Book Antiqua" w:cs="SimSun"/>
          <w:b/>
          <w:bCs/>
          <w:lang w:eastAsia="zh-CN"/>
        </w:rPr>
        <w:t>192</w:t>
      </w:r>
      <w:r w:rsidRPr="004849CC">
        <w:rPr>
          <w:rFonts w:ascii="Book Antiqua" w:eastAsia="SimSun" w:hAnsi="Book Antiqua" w:cs="SimSun"/>
          <w:lang w:eastAsia="zh-CN"/>
        </w:rPr>
        <w:t>: 657-661 [PMID: 8058930]</w:t>
      </w:r>
    </w:p>
    <w:p w14:paraId="0E98FF12"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122 </w:t>
      </w:r>
      <w:r w:rsidRPr="004849CC">
        <w:rPr>
          <w:rFonts w:ascii="Book Antiqua" w:eastAsia="SimSun" w:hAnsi="Book Antiqua" w:cs="SimSun"/>
          <w:b/>
          <w:bCs/>
          <w:lang w:eastAsia="zh-CN"/>
        </w:rPr>
        <w:t>Platt JF</w:t>
      </w:r>
      <w:r w:rsidRPr="004849CC">
        <w:rPr>
          <w:rFonts w:ascii="Book Antiqua" w:eastAsia="SimSun" w:hAnsi="Book Antiqua" w:cs="SimSun"/>
          <w:lang w:eastAsia="zh-CN"/>
        </w:rPr>
        <w:t xml:space="preserve">, Yutzy GG, Bude RO, Ellis JH, Rubin JM. Use of Doppler sonography for revealing hepatic artery stenosis in liver transplant recipients. </w:t>
      </w:r>
      <w:r w:rsidRPr="004849CC">
        <w:rPr>
          <w:rFonts w:ascii="Book Antiqua" w:eastAsia="SimSun" w:hAnsi="Book Antiqua" w:cs="SimSun"/>
          <w:i/>
          <w:iCs/>
          <w:lang w:eastAsia="zh-CN"/>
        </w:rPr>
        <w:t>AJR Am J Roentgenol</w:t>
      </w:r>
      <w:r w:rsidRPr="004849CC">
        <w:rPr>
          <w:rFonts w:ascii="Book Antiqua" w:eastAsia="SimSun" w:hAnsi="Book Antiqua" w:cs="SimSun"/>
          <w:lang w:eastAsia="zh-CN"/>
        </w:rPr>
        <w:t xml:space="preserve"> 1997; </w:t>
      </w:r>
      <w:r w:rsidRPr="004849CC">
        <w:rPr>
          <w:rFonts w:ascii="Book Antiqua" w:eastAsia="SimSun" w:hAnsi="Book Antiqua" w:cs="SimSun"/>
          <w:b/>
          <w:bCs/>
          <w:lang w:eastAsia="zh-CN"/>
        </w:rPr>
        <w:t>168</w:t>
      </w:r>
      <w:r w:rsidRPr="004849CC">
        <w:rPr>
          <w:rFonts w:ascii="Book Antiqua" w:eastAsia="SimSun" w:hAnsi="Book Antiqua" w:cs="SimSun"/>
          <w:lang w:eastAsia="zh-CN"/>
        </w:rPr>
        <w:t>: 473-476 [PMID: 9016229]</w:t>
      </w:r>
    </w:p>
    <w:p w14:paraId="1E7E0D4A"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123 </w:t>
      </w:r>
      <w:r w:rsidRPr="004849CC">
        <w:rPr>
          <w:rFonts w:ascii="Book Antiqua" w:eastAsia="SimSun" w:hAnsi="Book Antiqua" w:cs="SimSun"/>
          <w:b/>
          <w:bCs/>
          <w:lang w:eastAsia="zh-CN"/>
        </w:rPr>
        <w:t>Vit A</w:t>
      </w:r>
      <w:r w:rsidRPr="004849CC">
        <w:rPr>
          <w:rFonts w:ascii="Book Antiqua" w:eastAsia="SimSun" w:hAnsi="Book Antiqua" w:cs="SimSun"/>
          <w:lang w:eastAsia="zh-CN"/>
        </w:rPr>
        <w:t xml:space="preserve">, De Candia A, Como G, Del Frate C, Marzio A, Bazzocchi M. Doppler evaluation of arterial complications of adult orthotopic liver transplantation. </w:t>
      </w:r>
      <w:r w:rsidRPr="004849CC">
        <w:rPr>
          <w:rFonts w:ascii="Book Antiqua" w:eastAsia="SimSun" w:hAnsi="Book Antiqua" w:cs="SimSun"/>
          <w:i/>
          <w:iCs/>
          <w:lang w:eastAsia="zh-CN"/>
        </w:rPr>
        <w:t>J Clin Ultrasound</w:t>
      </w:r>
      <w:r w:rsidRPr="004849CC">
        <w:rPr>
          <w:rFonts w:ascii="Book Antiqua" w:eastAsia="SimSun" w:hAnsi="Book Antiqua" w:cs="SimSun"/>
          <w:lang w:eastAsia="zh-CN"/>
        </w:rPr>
        <w:t xml:space="preserve"> 2003; </w:t>
      </w:r>
      <w:r w:rsidRPr="004849CC">
        <w:rPr>
          <w:rFonts w:ascii="Book Antiqua" w:eastAsia="SimSun" w:hAnsi="Book Antiqua" w:cs="SimSun"/>
          <w:b/>
          <w:bCs/>
          <w:lang w:eastAsia="zh-CN"/>
        </w:rPr>
        <w:t>31</w:t>
      </w:r>
      <w:r w:rsidRPr="004849CC">
        <w:rPr>
          <w:rFonts w:ascii="Book Antiqua" w:eastAsia="SimSun" w:hAnsi="Book Antiqua" w:cs="SimSun"/>
          <w:lang w:eastAsia="zh-CN"/>
        </w:rPr>
        <w:t>: 339-345 [PMID: 12923877]</w:t>
      </w:r>
    </w:p>
    <w:p w14:paraId="64D088C0"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lastRenderedPageBreak/>
        <w:t xml:space="preserve">124 </w:t>
      </w:r>
      <w:r w:rsidRPr="004849CC">
        <w:rPr>
          <w:rFonts w:ascii="Book Antiqua" w:eastAsia="SimSun" w:hAnsi="Book Antiqua" w:cs="SimSun"/>
          <w:b/>
          <w:bCs/>
          <w:lang w:eastAsia="zh-CN"/>
        </w:rPr>
        <w:t>Sidhu PS</w:t>
      </w:r>
      <w:r w:rsidRPr="004849CC">
        <w:rPr>
          <w:rFonts w:ascii="Book Antiqua" w:eastAsia="SimSun" w:hAnsi="Book Antiqua" w:cs="SimSun"/>
          <w:lang w:eastAsia="zh-CN"/>
        </w:rPr>
        <w:t xml:space="preserve">, Ellis SM, Karani JB, Ryan SM. Hepatic artery stenosis following liver transplantation: significance of the tardus parvus waveform and the role of microbubble contrast media in the detection of a focal stenosis. </w:t>
      </w:r>
      <w:r w:rsidRPr="004849CC">
        <w:rPr>
          <w:rFonts w:ascii="Book Antiqua" w:eastAsia="SimSun" w:hAnsi="Book Antiqua" w:cs="SimSun"/>
          <w:i/>
          <w:iCs/>
          <w:lang w:eastAsia="zh-CN"/>
        </w:rPr>
        <w:t>Clin Radiol</w:t>
      </w:r>
      <w:r w:rsidRPr="004849CC">
        <w:rPr>
          <w:rFonts w:ascii="Book Antiqua" w:eastAsia="SimSun" w:hAnsi="Book Antiqua" w:cs="SimSun"/>
          <w:lang w:eastAsia="zh-CN"/>
        </w:rPr>
        <w:t xml:space="preserve"> 2002; </w:t>
      </w:r>
      <w:r w:rsidRPr="004849CC">
        <w:rPr>
          <w:rFonts w:ascii="Book Antiqua" w:eastAsia="SimSun" w:hAnsi="Book Antiqua" w:cs="SimSun"/>
          <w:b/>
          <w:bCs/>
          <w:lang w:eastAsia="zh-CN"/>
        </w:rPr>
        <w:t>57</w:t>
      </w:r>
      <w:r w:rsidRPr="004849CC">
        <w:rPr>
          <w:rFonts w:ascii="Book Antiqua" w:eastAsia="SimSun" w:hAnsi="Book Antiqua" w:cs="SimSun"/>
          <w:lang w:eastAsia="zh-CN"/>
        </w:rPr>
        <w:t>: 789-799 [PMID: 12384104]</w:t>
      </w:r>
    </w:p>
    <w:p w14:paraId="2F1B28C9"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125 </w:t>
      </w:r>
      <w:r w:rsidRPr="004849CC">
        <w:rPr>
          <w:rFonts w:ascii="Book Antiqua" w:eastAsia="SimSun" w:hAnsi="Book Antiqua" w:cs="SimSun"/>
          <w:b/>
          <w:bCs/>
          <w:lang w:eastAsia="zh-CN"/>
        </w:rPr>
        <w:t>Urbani L</w:t>
      </w:r>
      <w:r w:rsidRPr="004849CC">
        <w:rPr>
          <w:rFonts w:ascii="Book Antiqua" w:eastAsia="SimSun" w:hAnsi="Book Antiqua" w:cs="SimSun"/>
          <w:lang w:eastAsia="zh-CN"/>
        </w:rPr>
        <w:t xml:space="preserve">, Morelli L, Campatelli A, Montin U, Catalano G, Biancofiore G, Bindi L, Bargellini I, Cioni R, Vignali C, Di Candio G, Mosca F, Filipponi F. False positive tardus-parvus waveforms after liver transplantation: a case of wide discrepancy between donor and recipient hepatic arteries mimicking anastomotic stenosis. </w:t>
      </w:r>
      <w:r w:rsidRPr="004849CC">
        <w:rPr>
          <w:rFonts w:ascii="Book Antiqua" w:eastAsia="SimSun" w:hAnsi="Book Antiqua" w:cs="SimSun"/>
          <w:i/>
          <w:iCs/>
          <w:lang w:eastAsia="zh-CN"/>
        </w:rPr>
        <w:t>Transplant Proc</w:t>
      </w:r>
      <w:r w:rsidRPr="004849CC">
        <w:rPr>
          <w:rFonts w:ascii="Book Antiqua" w:eastAsia="SimSun" w:hAnsi="Book Antiqua" w:cs="SimSun"/>
          <w:lang w:eastAsia="zh-CN"/>
        </w:rPr>
        <w:t xml:space="preserve"> 2008; </w:t>
      </w:r>
      <w:r w:rsidRPr="004849CC">
        <w:rPr>
          <w:rFonts w:ascii="Book Antiqua" w:eastAsia="SimSun" w:hAnsi="Book Antiqua" w:cs="SimSun"/>
          <w:b/>
          <w:bCs/>
          <w:lang w:eastAsia="zh-CN"/>
        </w:rPr>
        <w:t>40</w:t>
      </w:r>
      <w:r w:rsidRPr="004849CC">
        <w:rPr>
          <w:rFonts w:ascii="Book Antiqua" w:eastAsia="SimSun" w:hAnsi="Book Antiqua" w:cs="SimSun"/>
          <w:lang w:eastAsia="zh-CN"/>
        </w:rPr>
        <w:t>: 3816-3818 [PMID: 19100501 DOI: 10.1016/j.transproceed.2008.06.082]</w:t>
      </w:r>
    </w:p>
    <w:p w14:paraId="3FF8643C"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126 </w:t>
      </w:r>
      <w:r w:rsidRPr="004849CC">
        <w:rPr>
          <w:rFonts w:ascii="Book Antiqua" w:eastAsia="SimSun" w:hAnsi="Book Antiqua" w:cs="SimSun"/>
          <w:b/>
          <w:bCs/>
          <w:lang w:eastAsia="zh-CN"/>
        </w:rPr>
        <w:t>Tamsel S</w:t>
      </w:r>
      <w:r w:rsidRPr="004849CC">
        <w:rPr>
          <w:rFonts w:ascii="Book Antiqua" w:eastAsia="SimSun" w:hAnsi="Book Antiqua" w:cs="SimSun"/>
          <w:lang w:eastAsia="zh-CN"/>
        </w:rPr>
        <w:t xml:space="preserve">, Demirpolat G, Killi R, Aydin U, Kilic M, Zeytunlu M, Parildar M, Oran I, Ucar H. Vascular complications after liver transplantation: evaluation with Doppler US. </w:t>
      </w:r>
      <w:r w:rsidRPr="004849CC">
        <w:rPr>
          <w:rFonts w:ascii="Book Antiqua" w:eastAsia="SimSun" w:hAnsi="Book Antiqua" w:cs="SimSun"/>
          <w:i/>
          <w:iCs/>
          <w:lang w:eastAsia="zh-CN"/>
        </w:rPr>
        <w:t>Abdom Imaging</w:t>
      </w:r>
      <w:r w:rsidRPr="004849CC">
        <w:rPr>
          <w:rFonts w:ascii="Book Antiqua" w:eastAsia="SimSun" w:hAnsi="Book Antiqua" w:cs="SimSun"/>
          <w:lang w:eastAsia="zh-CN"/>
        </w:rPr>
        <w:t xml:space="preserve"> </w:t>
      </w:r>
      <w:r w:rsidRPr="004849CC">
        <w:rPr>
          <w:rFonts w:ascii="Book Antiqua" w:eastAsia="SimSun" w:hAnsi="Book Antiqua" w:cs="SimSun" w:hint="eastAsia"/>
          <w:lang w:eastAsia="zh-CN"/>
        </w:rPr>
        <w:t>2007</w:t>
      </w:r>
      <w:r w:rsidRPr="004849CC">
        <w:rPr>
          <w:rFonts w:ascii="Book Antiqua" w:eastAsia="SimSun" w:hAnsi="Book Antiqua" w:cs="SimSun"/>
          <w:lang w:eastAsia="zh-CN"/>
        </w:rPr>
        <w:t xml:space="preserve">; </w:t>
      </w:r>
      <w:r w:rsidRPr="004849CC">
        <w:rPr>
          <w:rFonts w:ascii="Book Antiqua" w:eastAsia="SimSun" w:hAnsi="Book Antiqua" w:cs="SimSun"/>
          <w:b/>
          <w:bCs/>
          <w:lang w:eastAsia="zh-CN"/>
        </w:rPr>
        <w:t>32</w:t>
      </w:r>
      <w:r w:rsidRPr="004849CC">
        <w:rPr>
          <w:rFonts w:ascii="Book Antiqua" w:eastAsia="SimSun" w:hAnsi="Book Antiqua" w:cs="SimSun"/>
          <w:lang w:eastAsia="zh-CN"/>
        </w:rPr>
        <w:t>: 339-347 [PMID: 16967253]</w:t>
      </w:r>
    </w:p>
    <w:p w14:paraId="372A3AFF"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127 </w:t>
      </w:r>
      <w:r w:rsidRPr="004849CC">
        <w:rPr>
          <w:rFonts w:ascii="Book Antiqua" w:eastAsia="SimSun" w:hAnsi="Book Antiqua" w:cs="SimSun"/>
          <w:b/>
          <w:bCs/>
          <w:lang w:eastAsia="zh-CN"/>
        </w:rPr>
        <w:t>Chen GH</w:t>
      </w:r>
      <w:r w:rsidRPr="004849CC">
        <w:rPr>
          <w:rFonts w:ascii="Book Antiqua" w:eastAsia="SimSun" w:hAnsi="Book Antiqua" w:cs="SimSun"/>
          <w:lang w:eastAsia="zh-CN"/>
        </w:rPr>
        <w:t xml:space="preserve">, Wang GY, Yang Y, Li H, Lu MQ, Cai CJ, Wang GS, Xu C, Yi SH, Zhang JF, Fu BS. Single-center experience of therapeutic management of hepatic artery stenosis after orthotopic liver transplantation. Report of 20 cases. </w:t>
      </w:r>
      <w:r w:rsidRPr="004849CC">
        <w:rPr>
          <w:rFonts w:ascii="Book Antiqua" w:eastAsia="SimSun" w:hAnsi="Book Antiqua" w:cs="SimSun"/>
          <w:i/>
          <w:iCs/>
          <w:lang w:eastAsia="zh-CN"/>
        </w:rPr>
        <w:t>Eur Surg Res</w:t>
      </w:r>
      <w:r w:rsidRPr="004849CC">
        <w:rPr>
          <w:rFonts w:ascii="Book Antiqua" w:eastAsia="SimSun" w:hAnsi="Book Antiqua" w:cs="SimSun"/>
          <w:lang w:eastAsia="zh-CN"/>
        </w:rPr>
        <w:t xml:space="preserve"> 2009; </w:t>
      </w:r>
      <w:r w:rsidRPr="004849CC">
        <w:rPr>
          <w:rFonts w:ascii="Book Antiqua" w:eastAsia="SimSun" w:hAnsi="Book Antiqua" w:cs="SimSun"/>
          <w:b/>
          <w:bCs/>
          <w:lang w:eastAsia="zh-CN"/>
        </w:rPr>
        <w:t>42</w:t>
      </w:r>
      <w:r w:rsidRPr="004849CC">
        <w:rPr>
          <w:rFonts w:ascii="Book Antiqua" w:eastAsia="SimSun" w:hAnsi="Book Antiqua" w:cs="SimSun"/>
          <w:lang w:eastAsia="zh-CN"/>
        </w:rPr>
        <w:t>: 21-27 [PMID: 18971582 DOI: 10.1159/000166601]</w:t>
      </w:r>
    </w:p>
    <w:p w14:paraId="6A26235F"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128 </w:t>
      </w:r>
      <w:r w:rsidRPr="004849CC">
        <w:rPr>
          <w:rFonts w:ascii="Book Antiqua" w:eastAsia="SimSun" w:hAnsi="Book Antiqua" w:cs="SimSun"/>
          <w:b/>
          <w:bCs/>
          <w:lang w:eastAsia="zh-CN"/>
        </w:rPr>
        <w:t>Uller W</w:t>
      </w:r>
      <w:r w:rsidRPr="004849CC">
        <w:rPr>
          <w:rFonts w:ascii="Book Antiqua" w:eastAsia="SimSun" w:hAnsi="Book Antiqua" w:cs="SimSun"/>
          <w:lang w:eastAsia="zh-CN"/>
        </w:rPr>
        <w:t xml:space="preserve">, Knoppke B, Schreyer AG, Heiss P, Schlitt HJ, Melter M, Stroszczynski C, Zorger N, Wohlgemuth WA. Interventional radiological treatment of perihepatic vascular stenosis or occlusion in pediatric patients after liver transplantation. </w:t>
      </w:r>
      <w:r w:rsidRPr="004849CC">
        <w:rPr>
          <w:rFonts w:ascii="Book Antiqua" w:eastAsia="SimSun" w:hAnsi="Book Antiqua" w:cs="SimSun"/>
          <w:i/>
          <w:iCs/>
          <w:lang w:eastAsia="zh-CN"/>
        </w:rPr>
        <w:t>Cardiovasc Intervent Radiol</w:t>
      </w:r>
      <w:r w:rsidRPr="004849CC">
        <w:rPr>
          <w:rFonts w:ascii="Book Antiqua" w:eastAsia="SimSun" w:hAnsi="Book Antiqua" w:cs="SimSun"/>
          <w:lang w:eastAsia="zh-CN"/>
        </w:rPr>
        <w:t xml:space="preserve"> 2013; </w:t>
      </w:r>
      <w:r w:rsidRPr="004849CC">
        <w:rPr>
          <w:rFonts w:ascii="Book Antiqua" w:eastAsia="SimSun" w:hAnsi="Book Antiqua" w:cs="SimSun"/>
          <w:b/>
          <w:bCs/>
          <w:lang w:eastAsia="zh-CN"/>
        </w:rPr>
        <w:t>36</w:t>
      </w:r>
      <w:r w:rsidRPr="004849CC">
        <w:rPr>
          <w:rFonts w:ascii="Book Antiqua" w:eastAsia="SimSun" w:hAnsi="Book Antiqua" w:cs="SimSun"/>
          <w:lang w:eastAsia="zh-CN"/>
        </w:rPr>
        <w:t>: 1562-1571 [PMID: 23572039 DOI: 10.1007/s00270-013-0595-1]</w:t>
      </w:r>
    </w:p>
    <w:p w14:paraId="5427F270"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129 </w:t>
      </w:r>
      <w:r w:rsidRPr="004849CC">
        <w:rPr>
          <w:rFonts w:ascii="Book Antiqua" w:eastAsia="SimSun" w:hAnsi="Book Antiqua" w:cs="SimSun"/>
          <w:b/>
          <w:bCs/>
          <w:lang w:eastAsia="zh-CN"/>
        </w:rPr>
        <w:t>Boleslawski E</w:t>
      </w:r>
      <w:r w:rsidRPr="004849CC">
        <w:rPr>
          <w:rFonts w:ascii="Book Antiqua" w:eastAsia="SimSun" w:hAnsi="Book Antiqua" w:cs="SimSun"/>
          <w:lang w:eastAsia="zh-CN"/>
        </w:rPr>
        <w:t xml:space="preserve">, Bouras AF, Truant S, Liddo G, Herrero A, Badic B, Audet M, Altieri M, Laurent A, Declerck N, Navarro F, Létoublon C, Wolf P, Chiche L, Cherqui D, Pruvot FR. Hepatic artery ligation for arterial rupture following liver transplantation: a reasonable option. </w:t>
      </w:r>
      <w:r w:rsidRPr="004849CC">
        <w:rPr>
          <w:rFonts w:ascii="Book Antiqua" w:eastAsia="SimSun" w:hAnsi="Book Antiqua" w:cs="SimSun"/>
          <w:i/>
          <w:iCs/>
          <w:lang w:eastAsia="zh-CN"/>
        </w:rPr>
        <w:t>Am J Transplant</w:t>
      </w:r>
      <w:r w:rsidRPr="004849CC">
        <w:rPr>
          <w:rFonts w:ascii="Book Antiqua" w:eastAsia="SimSun" w:hAnsi="Book Antiqua" w:cs="SimSun"/>
          <w:lang w:eastAsia="zh-CN"/>
        </w:rPr>
        <w:t xml:space="preserve"> 2013; </w:t>
      </w:r>
      <w:r w:rsidRPr="004849CC">
        <w:rPr>
          <w:rFonts w:ascii="Book Antiqua" w:eastAsia="SimSun" w:hAnsi="Book Antiqua" w:cs="SimSun"/>
          <w:b/>
          <w:bCs/>
          <w:lang w:eastAsia="zh-CN"/>
        </w:rPr>
        <w:t>13</w:t>
      </w:r>
      <w:r w:rsidRPr="004849CC">
        <w:rPr>
          <w:rFonts w:ascii="Book Antiqua" w:eastAsia="SimSun" w:hAnsi="Book Antiqua" w:cs="SimSun"/>
          <w:lang w:eastAsia="zh-CN"/>
        </w:rPr>
        <w:t>: 1055-1062 [PMID: 23398886 DOI: 10.1111/ajt.12135]</w:t>
      </w:r>
    </w:p>
    <w:p w14:paraId="1B8CA75A"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lastRenderedPageBreak/>
        <w:t xml:space="preserve">130 </w:t>
      </w:r>
      <w:r w:rsidRPr="004849CC">
        <w:rPr>
          <w:rFonts w:ascii="Book Antiqua" w:eastAsia="SimSun" w:hAnsi="Book Antiqua" w:cs="SimSun"/>
          <w:b/>
          <w:bCs/>
          <w:lang w:eastAsia="zh-CN"/>
        </w:rPr>
        <w:t>Stange B</w:t>
      </w:r>
      <w:r w:rsidRPr="004849CC">
        <w:rPr>
          <w:rFonts w:ascii="Book Antiqua" w:eastAsia="SimSun" w:hAnsi="Book Antiqua" w:cs="SimSun"/>
          <w:lang w:eastAsia="zh-CN"/>
        </w:rPr>
        <w:t xml:space="preserve">, Settmacher U, Glanemann M, Nuessler NC, Bechstein WO, Neuhaus P. Aneurysms of the hepatic artery after liver transplantation. </w:t>
      </w:r>
      <w:r w:rsidRPr="004849CC">
        <w:rPr>
          <w:rFonts w:ascii="Book Antiqua" w:eastAsia="SimSun" w:hAnsi="Book Antiqua" w:cs="SimSun"/>
          <w:i/>
          <w:iCs/>
          <w:lang w:eastAsia="zh-CN"/>
        </w:rPr>
        <w:t>Transplant Proc</w:t>
      </w:r>
      <w:r w:rsidRPr="004849CC">
        <w:rPr>
          <w:rFonts w:ascii="Book Antiqua" w:eastAsia="SimSun" w:hAnsi="Book Antiqua" w:cs="SimSun"/>
          <w:lang w:eastAsia="zh-CN"/>
        </w:rPr>
        <w:t xml:space="preserve"> 2000; </w:t>
      </w:r>
      <w:r w:rsidRPr="004849CC">
        <w:rPr>
          <w:rFonts w:ascii="Book Antiqua" w:eastAsia="SimSun" w:hAnsi="Book Antiqua" w:cs="SimSun"/>
          <w:b/>
          <w:bCs/>
          <w:lang w:eastAsia="zh-CN"/>
        </w:rPr>
        <w:t>32</w:t>
      </w:r>
      <w:r w:rsidRPr="004849CC">
        <w:rPr>
          <w:rFonts w:ascii="Book Antiqua" w:eastAsia="SimSun" w:hAnsi="Book Antiqua" w:cs="SimSun"/>
          <w:lang w:eastAsia="zh-CN"/>
        </w:rPr>
        <w:t>: 533-534 [PMID: 10812100]</w:t>
      </w:r>
    </w:p>
    <w:p w14:paraId="7DFCFA6A"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 xml:space="preserve">131 </w:t>
      </w:r>
      <w:r w:rsidRPr="004849CC">
        <w:rPr>
          <w:rFonts w:ascii="Book Antiqua" w:eastAsia="SimSun" w:hAnsi="Book Antiqua" w:cs="SimSun"/>
          <w:b/>
          <w:bCs/>
          <w:lang w:eastAsia="zh-CN"/>
        </w:rPr>
        <w:t>Volpin E</w:t>
      </w:r>
      <w:r w:rsidRPr="004849CC">
        <w:rPr>
          <w:rFonts w:ascii="Book Antiqua" w:eastAsia="SimSun" w:hAnsi="Book Antiqua" w:cs="SimSun"/>
          <w:lang w:eastAsia="zh-CN"/>
        </w:rPr>
        <w:t xml:space="preserve">, Pessaux P, Sauvanet A, Sibert A, Kianmanesh R, Durand F, Belghiti J, Sommacale D. Preservation of the arterial vascularisation after hepatic artery pseudoaneurysm following orthotopic liver transplantation: long-term results. </w:t>
      </w:r>
      <w:r w:rsidRPr="004849CC">
        <w:rPr>
          <w:rFonts w:ascii="Book Antiqua" w:eastAsia="SimSun" w:hAnsi="Book Antiqua" w:cs="SimSun"/>
          <w:i/>
          <w:iCs/>
          <w:lang w:eastAsia="zh-CN"/>
        </w:rPr>
        <w:t>Ann Transplant</w:t>
      </w:r>
      <w:r w:rsidRPr="004849CC">
        <w:rPr>
          <w:rFonts w:ascii="Book Antiqua" w:eastAsia="SimSun" w:hAnsi="Book Antiqua" w:cs="SimSun"/>
          <w:lang w:eastAsia="zh-CN"/>
        </w:rPr>
        <w:t xml:space="preserve"> 2014; </w:t>
      </w:r>
      <w:r w:rsidRPr="004849CC">
        <w:rPr>
          <w:rFonts w:ascii="Book Antiqua" w:eastAsia="SimSun" w:hAnsi="Book Antiqua" w:cs="SimSun"/>
          <w:b/>
          <w:bCs/>
          <w:lang w:eastAsia="zh-CN"/>
        </w:rPr>
        <w:t>19</w:t>
      </w:r>
      <w:r w:rsidRPr="004849CC">
        <w:rPr>
          <w:rFonts w:ascii="Book Antiqua" w:eastAsia="SimSun" w:hAnsi="Book Antiqua" w:cs="SimSun"/>
          <w:lang w:eastAsia="zh-CN"/>
        </w:rPr>
        <w:t>: 346-352 [PMID: 25034853 DOI: 10.12659/AOT.890473]</w:t>
      </w:r>
    </w:p>
    <w:p w14:paraId="6D1FA2BA" w14:textId="77777777" w:rsidR="004849CC" w:rsidRPr="004849CC" w:rsidRDefault="004849CC" w:rsidP="004849CC">
      <w:pPr>
        <w:spacing w:line="360" w:lineRule="auto"/>
        <w:jc w:val="both"/>
        <w:rPr>
          <w:rFonts w:ascii="Book Antiqua" w:eastAsia="SimSun" w:hAnsi="Book Antiqua" w:cs="SimSun"/>
          <w:lang w:eastAsia="zh-CN"/>
        </w:rPr>
      </w:pPr>
      <w:r w:rsidRPr="004A76CF">
        <w:rPr>
          <w:rFonts w:ascii="Book Antiqua" w:eastAsia="SimSun" w:hAnsi="Book Antiqua" w:cs="SimSun"/>
          <w:lang w:val="es-ES_tradnl" w:eastAsia="zh-CN"/>
        </w:rPr>
        <w:t xml:space="preserve">132 </w:t>
      </w:r>
      <w:r w:rsidRPr="004A76CF">
        <w:rPr>
          <w:rFonts w:ascii="Book Antiqua" w:eastAsia="SimSun" w:hAnsi="Book Antiqua" w:cs="SimSun"/>
          <w:b/>
          <w:bCs/>
          <w:lang w:val="es-ES_tradnl" w:eastAsia="zh-CN"/>
        </w:rPr>
        <w:t>Zajko AB</w:t>
      </w:r>
      <w:r w:rsidRPr="004A76CF">
        <w:rPr>
          <w:rFonts w:ascii="Book Antiqua" w:eastAsia="SimSun" w:hAnsi="Book Antiqua" w:cs="SimSun"/>
          <w:lang w:val="es-ES_tradnl" w:eastAsia="zh-CN"/>
        </w:rPr>
        <w:t xml:space="preserve">, Tobben PJ, Esquivel CO, Starzl TE. </w:t>
      </w:r>
      <w:r w:rsidRPr="004849CC">
        <w:rPr>
          <w:rFonts w:ascii="Book Antiqua" w:eastAsia="SimSun" w:hAnsi="Book Antiqua" w:cs="SimSun"/>
          <w:lang w:eastAsia="zh-CN"/>
        </w:rPr>
        <w:t xml:space="preserve">Pseudoaneurysms following orthotopic liver transplantation: clinical and radiologic manifestations. </w:t>
      </w:r>
      <w:r w:rsidRPr="004849CC">
        <w:rPr>
          <w:rFonts w:ascii="Book Antiqua" w:eastAsia="SimSun" w:hAnsi="Book Antiqua" w:cs="SimSun"/>
          <w:i/>
          <w:iCs/>
          <w:lang w:eastAsia="zh-CN"/>
        </w:rPr>
        <w:t>Transplant Proc</w:t>
      </w:r>
      <w:r w:rsidRPr="004849CC">
        <w:rPr>
          <w:rFonts w:ascii="Book Antiqua" w:eastAsia="SimSun" w:hAnsi="Book Antiqua" w:cs="SimSun"/>
          <w:lang w:eastAsia="zh-CN"/>
        </w:rPr>
        <w:t xml:space="preserve"> 1989; </w:t>
      </w:r>
      <w:r w:rsidRPr="004849CC">
        <w:rPr>
          <w:rFonts w:ascii="Book Antiqua" w:eastAsia="SimSun" w:hAnsi="Book Antiqua" w:cs="SimSun"/>
          <w:b/>
          <w:bCs/>
          <w:lang w:eastAsia="zh-CN"/>
        </w:rPr>
        <w:t>21</w:t>
      </w:r>
      <w:r w:rsidRPr="004849CC">
        <w:rPr>
          <w:rFonts w:ascii="Book Antiqua" w:eastAsia="SimSun" w:hAnsi="Book Antiqua" w:cs="SimSun"/>
          <w:lang w:eastAsia="zh-CN"/>
        </w:rPr>
        <w:t>: 2457-2459 [PMID: 2652804]</w:t>
      </w:r>
    </w:p>
    <w:p w14:paraId="71B29AE6" w14:textId="77777777" w:rsidR="004849CC" w:rsidRPr="004849CC" w:rsidRDefault="004849CC" w:rsidP="004849CC">
      <w:pPr>
        <w:spacing w:line="360" w:lineRule="auto"/>
        <w:jc w:val="both"/>
        <w:rPr>
          <w:rFonts w:ascii="Book Antiqua" w:eastAsia="SimSun" w:hAnsi="Book Antiqua" w:cs="SimSun"/>
          <w:lang w:eastAsia="zh-CN"/>
        </w:rPr>
      </w:pPr>
      <w:r w:rsidRPr="004849CC">
        <w:rPr>
          <w:rFonts w:ascii="Book Antiqua" w:eastAsia="SimSun" w:hAnsi="Book Antiqua" w:cs="SimSun"/>
          <w:lang w:eastAsia="zh-CN"/>
        </w:rPr>
        <w:t>13</w:t>
      </w:r>
      <w:r w:rsidRPr="004849CC">
        <w:rPr>
          <w:rFonts w:ascii="Book Antiqua" w:eastAsia="SimSun" w:hAnsi="Book Antiqua" w:cs="SimSun" w:hint="eastAsia"/>
          <w:lang w:eastAsia="zh-CN"/>
        </w:rPr>
        <w:t>3</w:t>
      </w:r>
      <w:r w:rsidRPr="004849CC">
        <w:rPr>
          <w:rFonts w:ascii="Book Antiqua" w:eastAsia="SimSun" w:hAnsi="Book Antiqua" w:cs="SimSun"/>
          <w:lang w:eastAsia="zh-CN"/>
        </w:rPr>
        <w:t xml:space="preserve"> </w:t>
      </w:r>
      <w:r w:rsidRPr="004849CC">
        <w:rPr>
          <w:rFonts w:ascii="Book Antiqua" w:eastAsia="SimSun" w:hAnsi="Book Antiqua" w:cs="SimSun"/>
          <w:b/>
          <w:bCs/>
          <w:lang w:eastAsia="zh-CN"/>
        </w:rPr>
        <w:t>Patel JV</w:t>
      </w:r>
      <w:r w:rsidRPr="004849CC">
        <w:rPr>
          <w:rFonts w:ascii="Book Antiqua" w:eastAsia="SimSun" w:hAnsi="Book Antiqua" w:cs="SimSun"/>
          <w:lang w:eastAsia="zh-CN"/>
        </w:rPr>
        <w:t xml:space="preserve">, Weston MJ, Kessel DO, Prasad R, Toogood GJ, Robertson I. Hepatic artery pseudoaneurysm after liver transplantation: treatment with percutaneous thrombin injection. </w:t>
      </w:r>
      <w:r w:rsidRPr="004849CC">
        <w:rPr>
          <w:rFonts w:ascii="Book Antiqua" w:eastAsia="SimSun" w:hAnsi="Book Antiqua" w:cs="SimSun"/>
          <w:i/>
          <w:iCs/>
          <w:lang w:eastAsia="zh-CN"/>
        </w:rPr>
        <w:t>Transplantation</w:t>
      </w:r>
      <w:r w:rsidRPr="004849CC">
        <w:rPr>
          <w:rFonts w:ascii="Book Antiqua" w:eastAsia="SimSun" w:hAnsi="Book Antiqua" w:cs="SimSun"/>
          <w:lang w:eastAsia="zh-CN"/>
        </w:rPr>
        <w:t xml:space="preserve"> 2003; </w:t>
      </w:r>
      <w:r w:rsidRPr="004849CC">
        <w:rPr>
          <w:rFonts w:ascii="Book Antiqua" w:eastAsia="SimSun" w:hAnsi="Book Antiqua" w:cs="SimSun"/>
          <w:b/>
          <w:bCs/>
          <w:lang w:eastAsia="zh-CN"/>
        </w:rPr>
        <w:t>75</w:t>
      </w:r>
      <w:r w:rsidRPr="004849CC">
        <w:rPr>
          <w:rFonts w:ascii="Book Antiqua" w:eastAsia="SimSun" w:hAnsi="Book Antiqua" w:cs="SimSun"/>
          <w:lang w:eastAsia="zh-CN"/>
        </w:rPr>
        <w:t>: 1755-1757 [PMID: 12777870]</w:t>
      </w:r>
    </w:p>
    <w:p w14:paraId="6B509FE7" w14:textId="77919332" w:rsidR="004849CC" w:rsidRDefault="006F24B2" w:rsidP="004849CC">
      <w:pPr>
        <w:pStyle w:val="ListParagraph"/>
        <w:wordWrap w:val="0"/>
        <w:spacing w:line="360" w:lineRule="auto"/>
        <w:ind w:right="120"/>
        <w:jc w:val="right"/>
        <w:rPr>
          <w:rFonts w:ascii="Book Antiqua" w:hAnsi="Book Antiqua"/>
          <w:b/>
          <w:bCs/>
        </w:rPr>
      </w:pPr>
      <w:bookmarkStart w:id="206" w:name="OLE_LINK3089"/>
      <w:bookmarkStart w:id="207" w:name="OLE_LINK3071"/>
      <w:bookmarkStart w:id="208" w:name="OLE_LINK3065"/>
      <w:bookmarkStart w:id="209" w:name="OLE_LINK3059"/>
      <w:bookmarkStart w:id="210" w:name="OLE_LINK3039"/>
      <w:bookmarkStart w:id="211" w:name="OLE_LINK3032"/>
      <w:bookmarkStart w:id="212" w:name="OLE_LINK3015"/>
      <w:bookmarkStart w:id="213" w:name="OLE_LINK3135"/>
      <w:bookmarkStart w:id="214" w:name="OLE_LINK3108"/>
      <w:bookmarkStart w:id="215" w:name="OLE_LINK3067"/>
      <w:bookmarkStart w:id="216" w:name="OLE_LINK3020"/>
      <w:bookmarkStart w:id="217" w:name="OLE_LINK2972"/>
      <w:bookmarkStart w:id="218" w:name="OLE_LINK2953"/>
      <w:bookmarkStart w:id="219" w:name="OLE_LINK3506"/>
      <w:bookmarkStart w:id="220" w:name="OLE_LINK3031"/>
      <w:bookmarkStart w:id="221" w:name="OLE_LINK2986"/>
      <w:bookmarkStart w:id="222" w:name="OLE_LINK2954"/>
      <w:bookmarkStart w:id="223" w:name="OLE_LINK2920"/>
      <w:bookmarkStart w:id="224" w:name="OLE_LINK2938"/>
      <w:bookmarkStart w:id="225" w:name="OLE_LINK2915"/>
      <w:bookmarkStart w:id="226" w:name="OLE_LINK2889"/>
      <w:bookmarkStart w:id="227" w:name="OLE_LINK2853"/>
      <w:bookmarkStart w:id="228" w:name="OLE_LINK2837"/>
      <w:bookmarkStart w:id="229" w:name="OLE_LINK2893"/>
      <w:bookmarkStart w:id="230" w:name="OLE_LINK2846"/>
      <w:bookmarkStart w:id="231" w:name="OLE_LINK3467"/>
      <w:bookmarkStart w:id="232" w:name="OLE_LINK2864"/>
      <w:bookmarkStart w:id="233" w:name="OLE_LINK2834"/>
      <w:bookmarkStart w:id="234" w:name="OLE_LINK2858"/>
      <w:bookmarkStart w:id="235" w:name="OLE_LINK2777"/>
      <w:bookmarkStart w:id="236" w:name="OLE_LINK2744"/>
      <w:bookmarkStart w:id="237" w:name="OLE_LINK2733"/>
      <w:bookmarkStart w:id="238" w:name="OLE_LINK2724"/>
      <w:bookmarkStart w:id="239" w:name="OLE_LINK2779"/>
      <w:bookmarkStart w:id="240" w:name="OLE_LINK3508"/>
      <w:bookmarkStart w:id="241" w:name="OLE_LINK3464"/>
      <w:bookmarkStart w:id="242" w:name="OLE_LINK2757"/>
      <w:bookmarkStart w:id="243" w:name="OLE_LINK2739"/>
      <w:bookmarkStart w:id="244" w:name="OLE_LINK2703"/>
      <w:bookmarkStart w:id="245" w:name="OLE_LINK2678"/>
      <w:bookmarkStart w:id="246" w:name="OLE_LINK2629"/>
      <w:bookmarkStart w:id="247" w:name="OLE_LINK2593"/>
      <w:bookmarkStart w:id="248" w:name="OLE_LINK2567"/>
      <w:bookmarkStart w:id="249" w:name="OLE_LINK2669"/>
      <w:bookmarkStart w:id="250" w:name="OLE_LINK2648"/>
      <w:bookmarkStart w:id="251" w:name="OLE_LINK2589"/>
      <w:bookmarkStart w:id="252" w:name="OLE_LINK2594"/>
      <w:bookmarkStart w:id="253" w:name="OLE_LINK2550"/>
      <w:bookmarkStart w:id="254" w:name="OLE_LINK2537"/>
      <w:bookmarkStart w:id="255" w:name="OLE_LINK2555"/>
      <w:bookmarkStart w:id="256" w:name="OLE_LINK2528"/>
      <w:bookmarkStart w:id="257" w:name="OLE_LINK2554"/>
      <w:bookmarkStart w:id="258" w:name="OLE_LINK2615"/>
      <w:bookmarkStart w:id="259" w:name="OLE_LINK2583"/>
      <w:bookmarkStart w:id="260" w:name="OLE_LINK2511"/>
      <w:bookmarkStart w:id="261" w:name="OLE_LINK2483"/>
      <w:bookmarkStart w:id="262" w:name="OLE_LINK2471"/>
      <w:bookmarkStart w:id="263" w:name="OLE_LINK2532"/>
      <w:bookmarkStart w:id="264" w:name="OLE_LINK2476"/>
      <w:bookmarkStart w:id="265" w:name="OLE_LINK2382"/>
      <w:bookmarkStart w:id="266" w:name="OLE_LINK2474"/>
      <w:bookmarkStart w:id="267" w:name="OLE_LINK2370"/>
      <w:bookmarkStart w:id="268" w:name="OLE_LINK2445"/>
      <w:bookmarkStart w:id="269" w:name="OLE_LINK2410"/>
      <w:bookmarkStart w:id="270" w:name="OLE_LINK2427"/>
      <w:bookmarkStart w:id="271" w:name="OLE_LINK2369"/>
      <w:bookmarkStart w:id="272" w:name="OLE_LINK2336"/>
      <w:bookmarkStart w:id="273" w:name="OLE_LINK2432"/>
      <w:bookmarkStart w:id="274" w:name="OLE_LINK2402"/>
      <w:bookmarkStart w:id="275" w:name="OLE_LINK2330"/>
      <w:bookmarkStart w:id="276" w:name="OLE_LINK2290"/>
      <w:bookmarkStart w:id="277" w:name="OLE_LINK2240"/>
      <w:bookmarkStart w:id="278" w:name="OLE_LINK2314"/>
      <w:bookmarkStart w:id="279" w:name="OLE_LINK2273"/>
      <w:bookmarkStart w:id="280" w:name="OLE_LINK2354"/>
      <w:bookmarkStart w:id="281" w:name="OLE_LINK2236"/>
      <w:bookmarkStart w:id="282" w:name="OLE_LINK2148"/>
      <w:bookmarkStart w:id="283" w:name="OLE_LINK2395"/>
      <w:bookmarkStart w:id="284" w:name="OLE_LINK2294"/>
      <w:bookmarkStart w:id="285" w:name="OLE_LINK2281"/>
      <w:bookmarkStart w:id="286" w:name="OLE_LINK2248"/>
      <w:bookmarkStart w:id="287" w:name="OLE_LINK2219"/>
      <w:bookmarkStart w:id="288" w:name="OLE_LINK2139"/>
      <w:bookmarkStart w:id="289" w:name="OLE_LINK3357"/>
      <w:bookmarkStart w:id="290" w:name="OLE_LINK2128"/>
      <w:bookmarkStart w:id="291" w:name="OLE_LINK2101"/>
      <w:bookmarkStart w:id="292" w:name="OLE_LINK2181"/>
      <w:bookmarkStart w:id="293" w:name="OLE_LINK2133"/>
      <w:bookmarkStart w:id="294" w:name="OLE_LINK2041"/>
      <w:bookmarkStart w:id="295" w:name="OLE_LINK2043"/>
      <w:bookmarkStart w:id="296" w:name="OLE_LINK1997"/>
      <w:bookmarkStart w:id="297" w:name="OLE_LINK3410"/>
      <w:bookmarkStart w:id="298" w:name="OLE_LINK3374"/>
      <w:bookmarkStart w:id="299" w:name="OLE_LINK3320"/>
      <w:bookmarkStart w:id="300" w:name="OLE_LINK2071"/>
      <w:bookmarkStart w:id="301" w:name="OLE_LINK2274"/>
      <w:bookmarkStart w:id="302" w:name="OLE_LINK2265"/>
      <w:bookmarkStart w:id="303" w:name="OLE_LINK2211"/>
      <w:bookmarkStart w:id="304" w:name="OLE_LINK2167"/>
      <w:bookmarkStart w:id="305" w:name="OLE_LINK2131"/>
      <w:bookmarkStart w:id="306" w:name="OLE_LINK2087"/>
      <w:bookmarkStart w:id="307" w:name="OLE_LINK2040"/>
      <w:bookmarkStart w:id="308" w:name="OLE_LINK1984"/>
      <w:bookmarkStart w:id="309" w:name="OLE_LINK2192"/>
      <w:bookmarkStart w:id="310" w:name="OLE_LINK2136"/>
      <w:bookmarkStart w:id="311" w:name="OLE_LINK2094"/>
      <w:bookmarkStart w:id="312" w:name="OLE_LINK2066"/>
      <w:bookmarkStart w:id="313" w:name="OLE_LINK2031"/>
      <w:bookmarkStart w:id="314" w:name="OLE_LINK1983"/>
      <w:bookmarkStart w:id="315" w:name="OLE_LINK1970"/>
      <w:bookmarkStart w:id="316" w:name="OLE_LINK1943"/>
      <w:bookmarkStart w:id="317" w:name="OLE_LINK1922"/>
      <w:bookmarkStart w:id="318" w:name="OLE_LINK1890"/>
      <w:bookmarkStart w:id="319" w:name="OLE_LINK1883"/>
      <w:bookmarkStart w:id="320" w:name="OLE_LINK1870"/>
      <w:bookmarkStart w:id="321" w:name="OLE_LINK2056"/>
      <w:bookmarkStart w:id="322" w:name="OLE_LINK2027"/>
      <w:bookmarkStart w:id="323" w:name="OLE_LINK1834"/>
      <w:bookmarkStart w:id="324" w:name="OLE_LINK1960"/>
      <w:bookmarkStart w:id="325" w:name="OLE_LINK1916"/>
      <w:bookmarkStart w:id="326" w:name="OLE_LINK1879"/>
      <w:bookmarkStart w:id="327" w:name="OLE_LINK1841"/>
      <w:bookmarkStart w:id="328" w:name="OLE_LINK1977"/>
      <w:bookmarkStart w:id="329" w:name="OLE_LINK1939"/>
      <w:bookmarkStart w:id="330" w:name="OLE_LINK1901"/>
      <w:bookmarkStart w:id="331" w:name="OLE_LINK1859"/>
      <w:bookmarkStart w:id="332" w:name="OLE_LINK1862"/>
      <w:bookmarkStart w:id="333" w:name="OLE_LINK1808"/>
      <w:bookmarkStart w:id="334" w:name="OLE_LINK1692"/>
      <w:bookmarkStart w:id="335" w:name="OLE_LINK1865"/>
      <w:bookmarkStart w:id="336" w:name="OLE_LINK1825"/>
      <w:bookmarkStart w:id="337" w:name="OLE_LINK1792"/>
      <w:bookmarkStart w:id="338" w:name="OLE_LINK1736"/>
      <w:bookmarkStart w:id="339" w:name="OLE_LINK1699"/>
      <w:bookmarkStart w:id="340" w:name="OLE_LINK1630"/>
      <w:bookmarkStart w:id="341" w:name="OLE_LINK1593"/>
      <w:bookmarkStart w:id="342" w:name="OLE_LINK1586"/>
      <w:bookmarkStart w:id="343" w:name="OLE_LINK1761"/>
      <w:bookmarkStart w:id="344" w:name="OLE_LINK1716"/>
      <w:bookmarkStart w:id="345" w:name="OLE_LINK1671"/>
      <w:bookmarkStart w:id="346" w:name="OLE_LINK1619"/>
      <w:bookmarkStart w:id="347" w:name="OLE_LINK1565"/>
      <w:bookmarkStart w:id="348" w:name="OLE_LINK1721"/>
      <w:bookmarkStart w:id="349" w:name="OLE_LINK1650"/>
      <w:bookmarkStart w:id="350" w:name="OLE_LINK1618"/>
      <w:bookmarkStart w:id="351" w:name="OLE_LINK1576"/>
      <w:bookmarkStart w:id="352" w:name="OLE_LINK1490"/>
      <w:bookmarkStart w:id="353" w:name="OLE_LINK1390"/>
      <w:bookmarkStart w:id="354" w:name="OLE_LINK1503"/>
      <w:bookmarkStart w:id="355" w:name="OLE_LINK1472"/>
      <w:bookmarkStart w:id="356" w:name="OLE_LINK1443"/>
      <w:bookmarkStart w:id="357" w:name="OLE_LINK1370"/>
      <w:bookmarkStart w:id="358" w:name="OLE_LINK1591"/>
      <w:bookmarkStart w:id="359" w:name="OLE_LINK1457"/>
      <w:bookmarkStart w:id="360" w:name="OLE_LINK1384"/>
      <w:bookmarkStart w:id="361" w:name="OLE_LINK1344"/>
      <w:bookmarkStart w:id="362" w:name="OLE_LINK1531"/>
      <w:bookmarkStart w:id="363" w:name="OLE_LINK1462"/>
      <w:bookmarkStart w:id="364" w:name="OLE_LINK1343"/>
      <w:bookmarkStart w:id="365" w:name="OLE_LINK1349"/>
      <w:bookmarkStart w:id="366" w:name="OLE_LINK1691"/>
      <w:bookmarkStart w:id="367" w:name="OLE_LINK1661"/>
      <w:bookmarkStart w:id="368" w:name="OLE_LINK1622"/>
      <w:bookmarkStart w:id="369" w:name="OLE_LINK1585"/>
      <w:bookmarkStart w:id="370" w:name="OLE_LINK1530"/>
      <w:bookmarkStart w:id="371" w:name="OLE_LINK1492"/>
      <w:bookmarkStart w:id="372" w:name="OLE_LINK1448"/>
      <w:bookmarkStart w:id="373" w:name="OLE_LINK1410"/>
      <w:bookmarkStart w:id="374" w:name="OLE_LINK1373"/>
      <w:bookmarkStart w:id="375" w:name="OLE_LINK1176"/>
      <w:bookmarkStart w:id="376" w:name="OLE_LINK1172"/>
      <w:bookmarkStart w:id="377" w:name="OLE_LINK1185"/>
      <w:bookmarkStart w:id="378" w:name="OLE_LINK1060"/>
      <w:bookmarkStart w:id="379" w:name="OLE_LINK1169"/>
      <w:bookmarkStart w:id="380" w:name="OLE_LINK1074"/>
      <w:bookmarkStart w:id="381" w:name="OLE_LINK1158"/>
      <w:bookmarkStart w:id="382" w:name="OLE_LINK1056"/>
      <w:bookmarkStart w:id="383" w:name="OLE_LINK1288"/>
      <w:bookmarkStart w:id="384" w:name="OLE_LINK1241"/>
      <w:bookmarkStart w:id="385" w:name="OLE_LINK1200"/>
      <w:bookmarkStart w:id="386" w:name="OLE_LINK1167"/>
      <w:bookmarkStart w:id="387" w:name="OLE_LINK1137"/>
      <w:bookmarkStart w:id="388" w:name="OLE_LINK1059"/>
      <w:bookmarkStart w:id="389" w:name="OLE_LINK930"/>
      <w:bookmarkStart w:id="390" w:name="OLE_LINK911"/>
      <w:bookmarkStart w:id="391" w:name="OLE_LINK946"/>
      <w:bookmarkStart w:id="392" w:name="OLE_LINK1052"/>
      <w:bookmarkStart w:id="393" w:name="OLE_LINK993"/>
      <w:bookmarkStart w:id="394" w:name="OLE_LINK992"/>
      <w:bookmarkStart w:id="395" w:name="OLE_LINK906"/>
      <w:bookmarkStart w:id="396" w:name="OLE_LINK898"/>
      <w:bookmarkStart w:id="397" w:name="OLE_LINK909"/>
      <w:bookmarkStart w:id="398" w:name="OLE_LINK847"/>
      <w:bookmarkStart w:id="399" w:name="OLE_LINK1030"/>
      <w:bookmarkStart w:id="400" w:name="OLE_LINK981"/>
      <w:bookmarkStart w:id="401" w:name="OLE_LINK943"/>
      <w:bookmarkStart w:id="402" w:name="OLE_LINK891"/>
      <w:bookmarkStart w:id="403" w:name="OLE_LINK1106"/>
      <w:bookmarkStart w:id="404" w:name="OLE_LINK1076"/>
      <w:bookmarkStart w:id="405" w:name="OLE_LINK1049"/>
      <w:bookmarkStart w:id="406" w:name="OLE_LINK1018"/>
      <w:bookmarkStart w:id="407" w:name="OLE_LINK980"/>
      <w:bookmarkStart w:id="408" w:name="OLE_LINK908"/>
      <w:bookmarkStart w:id="409" w:name="OLE_LINK856"/>
      <w:bookmarkStart w:id="410" w:name="OLE_LINK2898"/>
      <w:bookmarkStart w:id="411" w:name="OLE_LINK865"/>
      <w:bookmarkStart w:id="412" w:name="OLE_LINK826"/>
      <w:bookmarkStart w:id="413" w:name="OLE_LINK782"/>
      <w:bookmarkStart w:id="414" w:name="OLE_LINK889"/>
      <w:bookmarkStart w:id="415" w:name="OLE_LINK836"/>
      <w:bookmarkStart w:id="416" w:name="OLE_LINK2882"/>
      <w:bookmarkStart w:id="417" w:name="OLE_LINK792"/>
      <w:bookmarkStart w:id="418" w:name="OLE_LINK700"/>
      <w:bookmarkStart w:id="419" w:name="OLE_LINK718"/>
      <w:bookmarkStart w:id="420" w:name="OLE_LINK642"/>
      <w:bookmarkStart w:id="421" w:name="OLE_LINK833"/>
      <w:bookmarkStart w:id="422" w:name="OLE_LINK781"/>
      <w:bookmarkStart w:id="423" w:name="OLE_LINK739"/>
      <w:bookmarkStart w:id="424" w:name="OLE_LINK660"/>
      <w:bookmarkStart w:id="425" w:name="OLE_LINK801"/>
      <w:bookmarkStart w:id="426" w:name="OLE_LINK770"/>
      <w:bookmarkStart w:id="427" w:name="OLE_LINK716"/>
      <w:bookmarkStart w:id="428" w:name="OLE_LINK593"/>
      <w:bookmarkStart w:id="429" w:name="OLE_LINK714"/>
      <w:bookmarkStart w:id="430" w:name="OLE_LINK640"/>
      <w:bookmarkStart w:id="431" w:name="OLE_LINK582"/>
      <w:bookmarkStart w:id="432" w:name="OLE_LINK589"/>
      <w:bookmarkStart w:id="433" w:name="OLE_LINK542"/>
      <w:bookmarkStart w:id="434" w:name="OLE_LINK722"/>
      <w:bookmarkStart w:id="435" w:name="OLE_LINK688"/>
      <w:bookmarkStart w:id="436" w:name="OLE_LINK639"/>
      <w:bookmarkStart w:id="437" w:name="OLE_LINK581"/>
      <w:bookmarkStart w:id="438" w:name="OLE_LINK2700"/>
      <w:bookmarkStart w:id="439" w:name="OLE_LINK567"/>
      <w:bookmarkStart w:id="440" w:name="OLE_LINK480"/>
      <w:bookmarkStart w:id="441" w:name="OLE_LINK574"/>
      <w:bookmarkStart w:id="442" w:name="OLE_LINK572"/>
      <w:bookmarkStart w:id="443" w:name="OLE_LINK532"/>
      <w:bookmarkStart w:id="444" w:name="OLE_LINK491"/>
      <w:bookmarkStart w:id="445" w:name="OLE_LINK575"/>
      <w:bookmarkStart w:id="446" w:name="OLE_LINK519"/>
      <w:bookmarkStart w:id="447" w:name="OLE_LINK462"/>
      <w:bookmarkStart w:id="448" w:name="OLE_LINK471"/>
      <w:bookmarkStart w:id="449" w:name="OLE_LINK430"/>
      <w:bookmarkStart w:id="450" w:name="OLE_LINK686"/>
      <w:bookmarkStart w:id="451" w:name="OLE_LINK648"/>
      <w:bookmarkStart w:id="452" w:name="OLE_LINK535"/>
      <w:bookmarkStart w:id="453" w:name="OLE_LINK489"/>
      <w:bookmarkStart w:id="454" w:name="OLE_LINK450"/>
      <w:bookmarkStart w:id="455" w:name="OLE_LINK303"/>
      <w:bookmarkStart w:id="456" w:name="OLE_LINK379"/>
      <w:bookmarkStart w:id="457" w:name="OLE_LINK384"/>
      <w:bookmarkStart w:id="458" w:name="OLE_LINK288"/>
      <w:bookmarkStart w:id="459" w:name="OLE_LINK457"/>
      <w:bookmarkStart w:id="460" w:name="OLE_LINK1830"/>
      <w:bookmarkStart w:id="461" w:name="OLE_LINK334"/>
      <w:bookmarkStart w:id="462" w:name="OLE_LINK371"/>
      <w:bookmarkStart w:id="463" w:name="OLE_LINK346"/>
      <w:bookmarkStart w:id="464" w:name="OLE_LINK400"/>
      <w:bookmarkStart w:id="465" w:name="OLE_LINK385"/>
      <w:bookmarkStart w:id="466" w:name="OLE_LINK321"/>
      <w:bookmarkStart w:id="467" w:name="OLE_LINK304"/>
      <w:bookmarkStart w:id="468" w:name="OLE_LINK313"/>
      <w:bookmarkStart w:id="469" w:name="OLE_LINK282"/>
      <w:bookmarkStart w:id="470" w:name="OLE_LINK240"/>
      <w:bookmarkStart w:id="471" w:name="OLE_LINK281"/>
      <w:bookmarkStart w:id="472" w:name="OLE_LINK250"/>
      <w:bookmarkStart w:id="473" w:name="OLE_LINK212"/>
      <w:bookmarkStart w:id="474" w:name="OLE_LINK226"/>
      <w:bookmarkStart w:id="475" w:name="OLE_LINK207"/>
      <w:bookmarkStart w:id="476" w:name="OLE_LINK225"/>
      <w:bookmarkStart w:id="477" w:name="OLE_LINK149"/>
      <w:bookmarkStart w:id="478" w:name="OLE_LINK254"/>
      <w:bookmarkStart w:id="479" w:name="OLE_LINK183"/>
      <w:bookmarkStart w:id="480" w:name="OLE_LINK387"/>
      <w:bookmarkStart w:id="481" w:name="OLE_LINK320"/>
      <w:bookmarkStart w:id="482" w:name="OLE_LINK112"/>
      <w:bookmarkStart w:id="483" w:name="OLE_LINK72"/>
      <w:bookmarkStart w:id="484" w:name="OLE_LINK148"/>
      <w:bookmarkStart w:id="485" w:name="OLE_LINK120"/>
      <w:bookmarkStart w:id="486" w:name="OLE_LINK75"/>
      <w:bookmarkStart w:id="487" w:name="OLE_LINK51"/>
      <w:bookmarkStart w:id="488" w:name="OLE_LINK1"/>
      <w:r w:rsidRPr="006F24B2">
        <w:rPr>
          <w:rFonts w:ascii="Book Antiqua" w:hAnsi="Book Antiqua"/>
          <w:b/>
          <w:bCs/>
        </w:rPr>
        <w:t>P-Reviewer:</w:t>
      </w:r>
      <w:r w:rsidRPr="006F24B2">
        <w:rPr>
          <w:rFonts w:ascii="Book Antiqua" w:hAnsi="Book Antiqua"/>
          <w:bCs/>
        </w:rPr>
        <w:t xml:space="preserve"> Ferraioli G</w:t>
      </w:r>
      <w:r w:rsidRPr="006F24B2">
        <w:rPr>
          <w:rFonts w:ascii="Book Antiqua" w:eastAsia="SimSun" w:hAnsi="Book Antiqua" w:hint="eastAsia"/>
          <w:bCs/>
          <w:lang w:eastAsia="zh-CN"/>
        </w:rPr>
        <w:t>,</w:t>
      </w:r>
      <w:r w:rsidRPr="006F24B2">
        <w:rPr>
          <w:rFonts w:ascii="Book Antiqua" w:hAnsi="Book Antiqua"/>
          <w:bCs/>
        </w:rPr>
        <w:t xml:space="preserve"> Sheth</w:t>
      </w:r>
      <w:r w:rsidRPr="006F24B2">
        <w:rPr>
          <w:rFonts w:ascii="Book Antiqua" w:eastAsia="SimSun" w:hAnsi="Book Antiqua" w:hint="eastAsia"/>
          <w:bCs/>
          <w:lang w:eastAsia="zh-CN"/>
        </w:rPr>
        <w:t xml:space="preserve"> </w:t>
      </w:r>
      <w:r w:rsidRPr="006F24B2">
        <w:rPr>
          <w:rFonts w:ascii="Book Antiqua" w:hAnsi="Book Antiqua"/>
          <w:bCs/>
        </w:rPr>
        <w:t>RA</w:t>
      </w:r>
      <w:r w:rsidRPr="006F24B2">
        <w:rPr>
          <w:rFonts w:ascii="Book Antiqua" w:hAnsi="Book Antiqua"/>
          <w:b/>
          <w:bCs/>
        </w:rPr>
        <w:t xml:space="preserve"> S-Editor:</w:t>
      </w:r>
      <w:r w:rsidRPr="006F24B2">
        <w:rPr>
          <w:rFonts w:ascii="Book Antiqua" w:hAnsi="Book Antiqua"/>
        </w:rPr>
        <w:t xml:space="preserve"> Yu J </w:t>
      </w:r>
      <w:r w:rsidRPr="006F24B2">
        <w:rPr>
          <w:rFonts w:ascii="Book Antiqua" w:hAnsi="Book Antiqua"/>
          <w:b/>
          <w:bCs/>
        </w:rPr>
        <w:t>L-Editor:</w:t>
      </w:r>
      <w:r w:rsidR="00005BAE">
        <w:rPr>
          <w:rFonts w:ascii="Book Antiqua" w:hAnsi="Book Antiqua"/>
        </w:rPr>
        <w:t xml:space="preserve"> </w:t>
      </w:r>
      <w:r w:rsidRPr="006F24B2">
        <w:rPr>
          <w:rFonts w:ascii="Book Antiqua" w:hAnsi="Book Antiqua"/>
          <w:b/>
          <w:bCs/>
        </w:rPr>
        <w:t>E-Editor:</w:t>
      </w:r>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p>
    <w:p w14:paraId="6FED9091" w14:textId="77777777" w:rsidR="004849CC" w:rsidRDefault="004849CC">
      <w:pPr>
        <w:rPr>
          <w:rFonts w:ascii="Book Antiqua" w:hAnsi="Book Antiqua"/>
          <w:b/>
          <w:bCs/>
        </w:rPr>
      </w:pPr>
      <w:r>
        <w:rPr>
          <w:rFonts w:ascii="Book Antiqua" w:hAnsi="Book Antiqua"/>
          <w:b/>
          <w:bCs/>
        </w:rPr>
        <w:br w:type="page"/>
      </w:r>
    </w:p>
    <w:p w14:paraId="6DA3BA69" w14:textId="77777777" w:rsidR="006F24B2" w:rsidRPr="006F24B2" w:rsidRDefault="006F24B2" w:rsidP="004849CC">
      <w:pPr>
        <w:pStyle w:val="ListParagraph"/>
        <w:spacing w:line="360" w:lineRule="auto"/>
        <w:ind w:right="120"/>
        <w:jc w:val="right"/>
        <w:rPr>
          <w:rFonts w:ascii="Book Antiqua" w:hAnsi="Book Antiqua"/>
        </w:rPr>
      </w:pPr>
    </w:p>
    <w:p w14:paraId="38AAC8DC" w14:textId="0AE87472" w:rsidR="00AD1AC2" w:rsidRPr="00695F45" w:rsidRDefault="00AD1AC2" w:rsidP="004503C0">
      <w:pPr>
        <w:tabs>
          <w:tab w:val="left" w:pos="1246"/>
        </w:tabs>
        <w:adjustRightInd w:val="0"/>
        <w:snapToGrid w:val="0"/>
        <w:spacing w:line="360" w:lineRule="auto"/>
        <w:jc w:val="both"/>
        <w:rPr>
          <w:rFonts w:ascii="Book Antiqua" w:hAnsi="Book Antiqua"/>
        </w:rPr>
      </w:pPr>
    </w:p>
    <w:bookmarkEnd w:id="488"/>
    <w:p w14:paraId="354398B0" w14:textId="0026062A" w:rsidR="000262A5" w:rsidRPr="00695F45" w:rsidRDefault="000262A5" w:rsidP="004503C0">
      <w:pPr>
        <w:adjustRightInd w:val="0"/>
        <w:snapToGrid w:val="0"/>
        <w:spacing w:line="360" w:lineRule="auto"/>
        <w:jc w:val="both"/>
        <w:rPr>
          <w:rFonts w:ascii="Book Antiqua" w:hAnsi="Book Antiqua"/>
          <w:b/>
        </w:rPr>
      </w:pPr>
      <w:r w:rsidRPr="00695F45">
        <w:rPr>
          <w:rFonts w:ascii="Book Antiqua" w:hAnsi="Book Antiqua"/>
          <w:b/>
          <w:noProof/>
          <w:lang w:eastAsia="zh-CN"/>
        </w:rPr>
        <w:drawing>
          <wp:inline distT="0" distB="0" distL="0" distR="0" wp14:anchorId="66387B6A" wp14:editId="5A592109">
            <wp:extent cx="2745769" cy="206002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A with markers 2.jpg"/>
                    <pic:cNvPicPr/>
                  </pic:nvPicPr>
                  <pic:blipFill>
                    <a:blip r:embed="rId9">
                      <a:extLst>
                        <a:ext uri="{28A0092B-C50C-407E-A947-70E740481C1C}">
                          <a14:useLocalDpi xmlns:a14="http://schemas.microsoft.com/office/drawing/2010/main" val="0"/>
                        </a:ext>
                      </a:extLst>
                    </a:blip>
                    <a:stretch>
                      <a:fillRect/>
                    </a:stretch>
                  </pic:blipFill>
                  <pic:spPr>
                    <a:xfrm>
                      <a:off x="0" y="0"/>
                      <a:ext cx="2746539" cy="2060604"/>
                    </a:xfrm>
                    <a:prstGeom prst="rect">
                      <a:avLst/>
                    </a:prstGeom>
                  </pic:spPr>
                </pic:pic>
              </a:graphicData>
            </a:graphic>
          </wp:inline>
        </w:drawing>
      </w:r>
      <w:r w:rsidR="00005BAE">
        <w:rPr>
          <w:rFonts w:ascii="Book Antiqua" w:hAnsi="Book Antiqua"/>
          <w:b/>
        </w:rPr>
        <w:t xml:space="preserve"> </w:t>
      </w:r>
      <w:r w:rsidRPr="00695F45">
        <w:rPr>
          <w:rFonts w:ascii="Book Antiqua" w:hAnsi="Book Antiqua"/>
          <w:b/>
          <w:noProof/>
          <w:lang w:eastAsia="zh-CN"/>
        </w:rPr>
        <w:drawing>
          <wp:inline distT="0" distB="0" distL="0" distR="0" wp14:anchorId="29561C8B" wp14:editId="0F9B7DE6">
            <wp:extent cx="2631469" cy="2062793"/>
            <wp:effectExtent l="0" t="0" r="1016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B with markers.jpg"/>
                    <pic:cNvPicPr/>
                  </pic:nvPicPr>
                  <pic:blipFill>
                    <a:blip r:embed="rId10">
                      <a:extLst>
                        <a:ext uri="{28A0092B-C50C-407E-A947-70E740481C1C}">
                          <a14:useLocalDpi xmlns:a14="http://schemas.microsoft.com/office/drawing/2010/main" val="0"/>
                        </a:ext>
                      </a:extLst>
                    </a:blip>
                    <a:stretch>
                      <a:fillRect/>
                    </a:stretch>
                  </pic:blipFill>
                  <pic:spPr>
                    <a:xfrm>
                      <a:off x="0" y="0"/>
                      <a:ext cx="2633266" cy="2064202"/>
                    </a:xfrm>
                    <a:prstGeom prst="rect">
                      <a:avLst/>
                    </a:prstGeom>
                  </pic:spPr>
                </pic:pic>
              </a:graphicData>
            </a:graphic>
          </wp:inline>
        </w:drawing>
      </w:r>
    </w:p>
    <w:p w14:paraId="55F05971" w14:textId="416E38DB" w:rsidR="006F24B2" w:rsidRDefault="00CF7E90" w:rsidP="004503C0">
      <w:pPr>
        <w:adjustRightInd w:val="0"/>
        <w:snapToGrid w:val="0"/>
        <w:spacing w:line="360" w:lineRule="auto"/>
        <w:jc w:val="both"/>
        <w:rPr>
          <w:rFonts w:ascii="Book Antiqua" w:hAnsi="Book Antiqua"/>
        </w:rPr>
      </w:pPr>
      <w:r w:rsidRPr="00695F45">
        <w:rPr>
          <w:rFonts w:ascii="Book Antiqua" w:hAnsi="Book Antiqua"/>
          <w:b/>
        </w:rPr>
        <w:t xml:space="preserve">Figure 1 </w:t>
      </w:r>
      <w:r w:rsidR="007F4838" w:rsidRPr="00695F45">
        <w:rPr>
          <w:rFonts w:ascii="Book Antiqua" w:hAnsi="Book Antiqua"/>
          <w:b/>
        </w:rPr>
        <w:t xml:space="preserve">Diagram of the surgical technique of graft implantation in </w:t>
      </w:r>
      <w:bookmarkStart w:id="489" w:name="OLE_LINK9"/>
      <w:bookmarkStart w:id="490" w:name="OLE_LINK10"/>
      <w:r w:rsidR="005C764A" w:rsidRPr="005C764A">
        <w:rPr>
          <w:rFonts w:ascii="Book Antiqua" w:hAnsi="Book Antiqua"/>
          <w:b/>
        </w:rPr>
        <w:t>living donor liver transplantation</w:t>
      </w:r>
      <w:bookmarkEnd w:id="489"/>
      <w:bookmarkEnd w:id="490"/>
      <w:r w:rsidR="007F4838" w:rsidRPr="00695F45">
        <w:rPr>
          <w:rFonts w:ascii="Book Antiqua" w:hAnsi="Book Antiqua"/>
          <w:b/>
        </w:rPr>
        <w:t xml:space="preserve">. </w:t>
      </w:r>
      <w:r w:rsidR="007F4838" w:rsidRPr="00695F45">
        <w:rPr>
          <w:rFonts w:ascii="Book Antiqua" w:hAnsi="Book Antiqua"/>
        </w:rPr>
        <w:t>A: Right lobe graft in an adult patient; B: Left lobe lateral segment in a child. HA</w:t>
      </w:r>
      <w:r w:rsidR="006F24B2">
        <w:rPr>
          <w:rFonts w:ascii="Book Antiqua" w:eastAsia="SimSun" w:hAnsi="Book Antiqua" w:hint="eastAsia"/>
          <w:lang w:eastAsia="zh-CN"/>
        </w:rPr>
        <w:t xml:space="preserve">: </w:t>
      </w:r>
      <w:r w:rsidR="006F24B2" w:rsidRPr="00695F45">
        <w:rPr>
          <w:rFonts w:ascii="Book Antiqua" w:hAnsi="Book Antiqua"/>
        </w:rPr>
        <w:t xml:space="preserve">Hepatic </w:t>
      </w:r>
      <w:r w:rsidR="007F4838" w:rsidRPr="00695F45">
        <w:rPr>
          <w:rFonts w:ascii="Book Antiqua" w:hAnsi="Book Antiqua"/>
        </w:rPr>
        <w:t>artery</w:t>
      </w:r>
      <w:r w:rsidR="006F24B2">
        <w:rPr>
          <w:rFonts w:ascii="Book Antiqua" w:eastAsia="SimSun" w:hAnsi="Book Antiqua" w:hint="eastAsia"/>
          <w:lang w:eastAsia="zh-CN"/>
        </w:rPr>
        <w:t>;</w:t>
      </w:r>
      <w:r w:rsidR="007F4838" w:rsidRPr="00695F45">
        <w:rPr>
          <w:rFonts w:ascii="Book Antiqua" w:hAnsi="Book Antiqua"/>
        </w:rPr>
        <w:t xml:space="preserve"> PV</w:t>
      </w:r>
      <w:r w:rsidR="006F24B2">
        <w:rPr>
          <w:rFonts w:ascii="Book Antiqua" w:eastAsia="SimSun" w:hAnsi="Book Antiqua" w:hint="eastAsia"/>
          <w:lang w:eastAsia="zh-CN"/>
        </w:rPr>
        <w:t>:</w:t>
      </w:r>
      <w:r w:rsidR="007F4838" w:rsidRPr="00695F45">
        <w:rPr>
          <w:rFonts w:ascii="Book Antiqua" w:hAnsi="Book Antiqua"/>
        </w:rPr>
        <w:t xml:space="preserve"> </w:t>
      </w:r>
      <w:r w:rsidR="006F24B2" w:rsidRPr="00695F45">
        <w:rPr>
          <w:rFonts w:ascii="Book Antiqua" w:hAnsi="Book Antiqua"/>
        </w:rPr>
        <w:t xml:space="preserve">Portal </w:t>
      </w:r>
      <w:r w:rsidR="007F4838" w:rsidRPr="00695F45">
        <w:rPr>
          <w:rFonts w:ascii="Book Antiqua" w:hAnsi="Book Antiqua"/>
        </w:rPr>
        <w:t>vein</w:t>
      </w:r>
      <w:r w:rsidR="006F24B2">
        <w:rPr>
          <w:rFonts w:ascii="Book Antiqua" w:eastAsia="SimSun" w:hAnsi="Book Antiqua" w:hint="eastAsia"/>
          <w:lang w:eastAsia="zh-CN"/>
        </w:rPr>
        <w:t>;</w:t>
      </w:r>
      <w:r w:rsidR="007F4838" w:rsidRPr="00695F45">
        <w:rPr>
          <w:rFonts w:ascii="Book Antiqua" w:hAnsi="Book Antiqua"/>
        </w:rPr>
        <w:t xml:space="preserve"> IVC</w:t>
      </w:r>
      <w:r w:rsidR="006F24B2">
        <w:rPr>
          <w:rFonts w:ascii="Book Antiqua" w:eastAsia="SimSun" w:hAnsi="Book Antiqua" w:hint="eastAsia"/>
          <w:lang w:eastAsia="zh-CN"/>
        </w:rPr>
        <w:t>:</w:t>
      </w:r>
      <w:r w:rsidR="007F4838" w:rsidRPr="00695F45">
        <w:rPr>
          <w:rFonts w:ascii="Book Antiqua" w:hAnsi="Book Antiqua"/>
        </w:rPr>
        <w:t xml:space="preserve"> </w:t>
      </w:r>
      <w:r w:rsidR="006F24B2" w:rsidRPr="00695F45">
        <w:rPr>
          <w:rFonts w:ascii="Book Antiqua" w:hAnsi="Book Antiqua"/>
        </w:rPr>
        <w:t xml:space="preserve">Inferior </w:t>
      </w:r>
      <w:r w:rsidR="007F4838" w:rsidRPr="00695F45">
        <w:rPr>
          <w:rFonts w:ascii="Book Antiqua" w:hAnsi="Book Antiqua"/>
        </w:rPr>
        <w:t>vena cava</w:t>
      </w:r>
      <w:r w:rsidR="006F24B2">
        <w:rPr>
          <w:rFonts w:ascii="Book Antiqua" w:eastAsia="SimSun" w:hAnsi="Book Antiqua" w:hint="eastAsia"/>
          <w:lang w:eastAsia="zh-CN"/>
        </w:rPr>
        <w:t>;</w:t>
      </w:r>
      <w:r w:rsidR="007F4838" w:rsidRPr="00695F45">
        <w:rPr>
          <w:rFonts w:ascii="Book Antiqua" w:hAnsi="Book Antiqua"/>
        </w:rPr>
        <w:t xml:space="preserve"> BD</w:t>
      </w:r>
      <w:r w:rsidR="006F24B2">
        <w:rPr>
          <w:rFonts w:ascii="Book Antiqua" w:eastAsia="SimSun" w:hAnsi="Book Antiqua" w:hint="eastAsia"/>
          <w:lang w:eastAsia="zh-CN"/>
        </w:rPr>
        <w:t>:</w:t>
      </w:r>
      <w:r w:rsidR="007F4838" w:rsidRPr="00695F45">
        <w:rPr>
          <w:rFonts w:ascii="Book Antiqua" w:hAnsi="Book Antiqua"/>
        </w:rPr>
        <w:t xml:space="preserve"> </w:t>
      </w:r>
      <w:r w:rsidR="006F24B2" w:rsidRPr="00695F45">
        <w:rPr>
          <w:rFonts w:ascii="Book Antiqua" w:hAnsi="Book Antiqua"/>
        </w:rPr>
        <w:t xml:space="preserve">Bile </w:t>
      </w:r>
      <w:r w:rsidR="007F4838" w:rsidRPr="00695F45">
        <w:rPr>
          <w:rFonts w:ascii="Book Antiqua" w:hAnsi="Book Antiqua"/>
        </w:rPr>
        <w:t>duct</w:t>
      </w:r>
      <w:r w:rsidR="006F24B2">
        <w:rPr>
          <w:rFonts w:ascii="Book Antiqua" w:eastAsia="SimSun" w:hAnsi="Book Antiqua" w:hint="eastAsia"/>
          <w:lang w:eastAsia="zh-CN"/>
        </w:rPr>
        <w:t>;</w:t>
      </w:r>
      <w:r w:rsidR="007F4838" w:rsidRPr="00695F45">
        <w:rPr>
          <w:rFonts w:ascii="Book Antiqua" w:hAnsi="Book Antiqua"/>
        </w:rPr>
        <w:t xml:space="preserve"> SMV</w:t>
      </w:r>
      <w:r w:rsidR="006F24B2">
        <w:rPr>
          <w:rFonts w:ascii="Book Antiqua" w:eastAsia="SimSun" w:hAnsi="Book Antiqua" w:hint="eastAsia"/>
          <w:lang w:eastAsia="zh-CN"/>
        </w:rPr>
        <w:t>:</w:t>
      </w:r>
      <w:r w:rsidR="007F4838" w:rsidRPr="00695F45">
        <w:rPr>
          <w:rFonts w:ascii="Book Antiqua" w:hAnsi="Book Antiqua"/>
        </w:rPr>
        <w:t xml:space="preserve"> </w:t>
      </w:r>
      <w:r w:rsidR="006F24B2" w:rsidRPr="00695F45">
        <w:rPr>
          <w:rFonts w:ascii="Book Antiqua" w:hAnsi="Book Antiqua"/>
        </w:rPr>
        <w:t xml:space="preserve">Superior </w:t>
      </w:r>
      <w:r w:rsidR="007F4838" w:rsidRPr="00695F45">
        <w:rPr>
          <w:rFonts w:ascii="Book Antiqua" w:hAnsi="Book Antiqua"/>
        </w:rPr>
        <w:t>mesenteric vein</w:t>
      </w:r>
      <w:r w:rsidR="006F24B2">
        <w:rPr>
          <w:rFonts w:ascii="Book Antiqua" w:eastAsia="SimSun" w:hAnsi="Book Antiqua" w:hint="eastAsia"/>
          <w:lang w:eastAsia="zh-CN"/>
        </w:rPr>
        <w:t>;</w:t>
      </w:r>
      <w:r w:rsidR="007F4838" w:rsidRPr="00695F45">
        <w:rPr>
          <w:rFonts w:ascii="Book Antiqua" w:hAnsi="Book Antiqua"/>
        </w:rPr>
        <w:t xml:space="preserve"> RHV</w:t>
      </w:r>
      <w:r w:rsidR="006F24B2">
        <w:rPr>
          <w:rFonts w:ascii="Book Antiqua" w:eastAsia="SimSun" w:hAnsi="Book Antiqua" w:hint="eastAsia"/>
          <w:lang w:eastAsia="zh-CN"/>
        </w:rPr>
        <w:t>:</w:t>
      </w:r>
      <w:r w:rsidR="007F4838" w:rsidRPr="00695F45">
        <w:rPr>
          <w:rFonts w:ascii="Book Antiqua" w:hAnsi="Book Antiqua"/>
        </w:rPr>
        <w:t xml:space="preserve"> </w:t>
      </w:r>
      <w:r w:rsidR="006F24B2" w:rsidRPr="00695F45">
        <w:rPr>
          <w:rFonts w:ascii="Book Antiqua" w:hAnsi="Book Antiqua"/>
        </w:rPr>
        <w:t xml:space="preserve">Right </w:t>
      </w:r>
      <w:r w:rsidR="007F4838" w:rsidRPr="00695F45">
        <w:rPr>
          <w:rFonts w:ascii="Book Antiqua" w:hAnsi="Book Antiqua"/>
        </w:rPr>
        <w:t>hepatic vein</w:t>
      </w:r>
      <w:r w:rsidR="006F24B2">
        <w:rPr>
          <w:rFonts w:ascii="Book Antiqua" w:eastAsia="SimSun" w:hAnsi="Book Antiqua" w:hint="eastAsia"/>
          <w:lang w:eastAsia="zh-CN"/>
        </w:rPr>
        <w:t>;</w:t>
      </w:r>
      <w:r w:rsidR="007F4838" w:rsidRPr="00695F45">
        <w:rPr>
          <w:rFonts w:ascii="Book Antiqua" w:hAnsi="Book Antiqua"/>
        </w:rPr>
        <w:t xml:space="preserve"> LHV</w:t>
      </w:r>
      <w:r w:rsidR="006F24B2">
        <w:rPr>
          <w:rFonts w:ascii="Book Antiqua" w:eastAsia="SimSun" w:hAnsi="Book Antiqua" w:hint="eastAsia"/>
          <w:lang w:eastAsia="zh-CN"/>
        </w:rPr>
        <w:t>:</w:t>
      </w:r>
      <w:r w:rsidR="007F4838" w:rsidRPr="00695F45">
        <w:rPr>
          <w:rFonts w:ascii="Book Antiqua" w:hAnsi="Book Antiqua"/>
        </w:rPr>
        <w:t xml:space="preserve"> </w:t>
      </w:r>
      <w:r w:rsidR="006F24B2" w:rsidRPr="00695F45">
        <w:rPr>
          <w:rFonts w:ascii="Book Antiqua" w:hAnsi="Book Antiqua"/>
        </w:rPr>
        <w:t xml:space="preserve">Left </w:t>
      </w:r>
      <w:r w:rsidR="007F4838" w:rsidRPr="00695F45">
        <w:rPr>
          <w:rFonts w:ascii="Book Antiqua" w:hAnsi="Book Antiqua"/>
        </w:rPr>
        <w:t>hepatic vein.</w:t>
      </w:r>
    </w:p>
    <w:p w14:paraId="63BC03B9" w14:textId="77777777" w:rsidR="006F24B2" w:rsidRDefault="006F24B2">
      <w:pPr>
        <w:rPr>
          <w:rFonts w:ascii="Book Antiqua" w:hAnsi="Book Antiqua"/>
        </w:rPr>
      </w:pPr>
      <w:r>
        <w:rPr>
          <w:rFonts w:ascii="Book Antiqua" w:hAnsi="Book Antiqua"/>
        </w:rPr>
        <w:br w:type="page"/>
      </w:r>
    </w:p>
    <w:p w14:paraId="74844B63" w14:textId="7C9FF229" w:rsidR="000262A5" w:rsidRPr="00695F45" w:rsidRDefault="000262A5" w:rsidP="004503C0">
      <w:pPr>
        <w:adjustRightInd w:val="0"/>
        <w:snapToGrid w:val="0"/>
        <w:spacing w:line="360" w:lineRule="auto"/>
        <w:jc w:val="both"/>
        <w:rPr>
          <w:rFonts w:ascii="Book Antiqua" w:hAnsi="Book Antiqua"/>
          <w:b/>
        </w:rPr>
      </w:pPr>
      <w:r w:rsidRPr="00695F45">
        <w:rPr>
          <w:rFonts w:ascii="Book Antiqua" w:hAnsi="Book Antiqua"/>
          <w:b/>
          <w:noProof/>
          <w:lang w:eastAsia="zh-CN"/>
        </w:rPr>
        <w:lastRenderedPageBreak/>
        <w:drawing>
          <wp:inline distT="0" distB="0" distL="0" distR="0" wp14:anchorId="1F1A0BCD" wp14:editId="4AFF892F">
            <wp:extent cx="5486400" cy="25692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 IOUS with markers.jpg"/>
                    <pic:cNvPicPr/>
                  </pic:nvPicPr>
                  <pic:blipFill>
                    <a:blip r:embed="rId11">
                      <a:extLst>
                        <a:ext uri="{28A0092B-C50C-407E-A947-70E740481C1C}">
                          <a14:useLocalDpi xmlns:a14="http://schemas.microsoft.com/office/drawing/2010/main" val="0"/>
                        </a:ext>
                      </a:extLst>
                    </a:blip>
                    <a:stretch>
                      <a:fillRect/>
                    </a:stretch>
                  </pic:blipFill>
                  <pic:spPr>
                    <a:xfrm>
                      <a:off x="0" y="0"/>
                      <a:ext cx="5486400" cy="2569210"/>
                    </a:xfrm>
                    <a:prstGeom prst="rect">
                      <a:avLst/>
                    </a:prstGeom>
                  </pic:spPr>
                </pic:pic>
              </a:graphicData>
            </a:graphic>
          </wp:inline>
        </w:drawing>
      </w:r>
    </w:p>
    <w:p w14:paraId="3227307E" w14:textId="40C64CD6" w:rsidR="007F4838" w:rsidRPr="00695F45" w:rsidRDefault="00CF7E90" w:rsidP="004503C0">
      <w:pPr>
        <w:adjustRightInd w:val="0"/>
        <w:snapToGrid w:val="0"/>
        <w:spacing w:line="360" w:lineRule="auto"/>
        <w:jc w:val="both"/>
        <w:rPr>
          <w:rFonts w:ascii="Book Antiqua" w:hAnsi="Book Antiqua"/>
        </w:rPr>
      </w:pPr>
      <w:r w:rsidRPr="00695F45">
        <w:rPr>
          <w:rFonts w:ascii="Book Antiqua" w:hAnsi="Book Antiqua"/>
          <w:b/>
        </w:rPr>
        <w:t>Figure 2</w:t>
      </w:r>
      <w:r w:rsidR="007F4838" w:rsidRPr="00695F45">
        <w:rPr>
          <w:rFonts w:ascii="Book Antiqua" w:hAnsi="Book Antiqua"/>
          <w:b/>
        </w:rPr>
        <w:t xml:space="preserve"> Photography </w:t>
      </w:r>
      <w:r w:rsidR="00615808" w:rsidRPr="00695F45">
        <w:rPr>
          <w:rFonts w:ascii="Book Antiqua" w:hAnsi="Book Antiqua"/>
          <w:b/>
        </w:rPr>
        <w:t>showing</w:t>
      </w:r>
      <w:r w:rsidR="007F4838" w:rsidRPr="00695F45">
        <w:rPr>
          <w:rFonts w:ascii="Book Antiqua" w:hAnsi="Book Antiqua"/>
          <w:b/>
        </w:rPr>
        <w:t xml:space="preserve"> the technique of intraoperative </w:t>
      </w:r>
      <w:r w:rsidR="005C764A" w:rsidRPr="005C764A">
        <w:rPr>
          <w:rFonts w:ascii="Book Antiqua" w:hAnsi="Book Antiqua"/>
          <w:b/>
        </w:rPr>
        <w:t>ultrasound</w:t>
      </w:r>
      <w:r w:rsidR="006F24B2">
        <w:rPr>
          <w:rFonts w:ascii="Book Antiqua" w:eastAsia="SimSun" w:hAnsi="Book Antiqua" w:hint="eastAsia"/>
          <w:b/>
          <w:lang w:eastAsia="zh-CN"/>
        </w:rPr>
        <w:t>.</w:t>
      </w:r>
      <w:r w:rsidR="007F4838" w:rsidRPr="00695F45">
        <w:rPr>
          <w:rFonts w:ascii="Book Antiqua" w:hAnsi="Book Antiqua"/>
        </w:rPr>
        <w:t xml:space="preserve"> The upper abdominal cavity is filled with warm saline and a T-shaped 7-9 MHz linear transducer is applied at the </w:t>
      </w:r>
      <w:r w:rsidR="000262A5" w:rsidRPr="00695F45">
        <w:rPr>
          <w:rFonts w:ascii="Book Antiqua" w:hAnsi="Book Antiqua"/>
        </w:rPr>
        <w:t xml:space="preserve">graft </w:t>
      </w:r>
      <w:r w:rsidR="00AE49F4" w:rsidRPr="00695F45">
        <w:rPr>
          <w:rFonts w:ascii="Book Antiqua" w:hAnsi="Book Antiqua"/>
        </w:rPr>
        <w:t>hilum</w:t>
      </w:r>
      <w:r w:rsidR="008B58AA" w:rsidRPr="00695F45">
        <w:rPr>
          <w:rFonts w:ascii="Book Antiqua" w:hAnsi="Book Antiqua"/>
        </w:rPr>
        <w:t xml:space="preserve"> and graft surface</w:t>
      </w:r>
      <w:r w:rsidR="00AE49F4" w:rsidRPr="00695F45">
        <w:rPr>
          <w:rFonts w:ascii="Book Antiqua" w:hAnsi="Book Antiqua"/>
        </w:rPr>
        <w:t>.</w:t>
      </w:r>
    </w:p>
    <w:p w14:paraId="247C3030" w14:textId="1C464A43" w:rsidR="006F24B2" w:rsidRDefault="006F24B2">
      <w:pPr>
        <w:rPr>
          <w:rFonts w:ascii="Book Antiqua" w:hAnsi="Book Antiqua"/>
        </w:rPr>
      </w:pPr>
      <w:r>
        <w:rPr>
          <w:rFonts w:ascii="Book Antiqua" w:hAnsi="Book Antiqua"/>
        </w:rPr>
        <w:br w:type="page"/>
      </w:r>
    </w:p>
    <w:p w14:paraId="4F9BAA74" w14:textId="77777777" w:rsidR="007F4838" w:rsidRPr="00695F45" w:rsidRDefault="007F4838" w:rsidP="004503C0">
      <w:pPr>
        <w:adjustRightInd w:val="0"/>
        <w:snapToGrid w:val="0"/>
        <w:spacing w:line="360" w:lineRule="auto"/>
        <w:jc w:val="both"/>
        <w:rPr>
          <w:rFonts w:ascii="Book Antiqua" w:hAnsi="Book Antiqua"/>
        </w:rPr>
      </w:pPr>
    </w:p>
    <w:p w14:paraId="33ADC0FE" w14:textId="1EA69A51" w:rsidR="00AE49F4" w:rsidRPr="00695F45" w:rsidRDefault="00AE49F4" w:rsidP="004503C0">
      <w:pPr>
        <w:adjustRightInd w:val="0"/>
        <w:snapToGrid w:val="0"/>
        <w:spacing w:line="360" w:lineRule="auto"/>
        <w:jc w:val="both"/>
        <w:rPr>
          <w:rFonts w:ascii="Book Antiqua" w:hAnsi="Book Antiqua"/>
          <w:b/>
        </w:rPr>
      </w:pPr>
      <w:r w:rsidRPr="00695F45">
        <w:rPr>
          <w:rFonts w:ascii="Book Antiqua" w:hAnsi="Book Antiqua"/>
          <w:b/>
          <w:noProof/>
          <w:lang w:eastAsia="zh-CN"/>
        </w:rPr>
        <w:drawing>
          <wp:inline distT="0" distB="0" distL="0" distR="0" wp14:anchorId="7F1CA7D0" wp14:editId="5D448A43">
            <wp:extent cx="2402869" cy="2214266"/>
            <wp:effectExtent l="0" t="0" r="1016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a with markers.jpg"/>
                    <pic:cNvPicPr/>
                  </pic:nvPicPr>
                  <pic:blipFill>
                    <a:blip r:embed="rId12">
                      <a:extLst>
                        <a:ext uri="{28A0092B-C50C-407E-A947-70E740481C1C}">
                          <a14:useLocalDpi xmlns:a14="http://schemas.microsoft.com/office/drawing/2010/main" val="0"/>
                        </a:ext>
                      </a:extLst>
                    </a:blip>
                    <a:stretch>
                      <a:fillRect/>
                    </a:stretch>
                  </pic:blipFill>
                  <pic:spPr>
                    <a:xfrm>
                      <a:off x="0" y="0"/>
                      <a:ext cx="2404752" cy="2216001"/>
                    </a:xfrm>
                    <a:prstGeom prst="rect">
                      <a:avLst/>
                    </a:prstGeom>
                  </pic:spPr>
                </pic:pic>
              </a:graphicData>
            </a:graphic>
          </wp:inline>
        </w:drawing>
      </w:r>
      <w:r w:rsidR="00005BAE">
        <w:rPr>
          <w:rFonts w:ascii="Book Antiqua" w:hAnsi="Book Antiqua"/>
          <w:b/>
        </w:rPr>
        <w:t xml:space="preserve">  </w:t>
      </w:r>
      <w:r w:rsidR="00646F79" w:rsidRPr="00695F45">
        <w:rPr>
          <w:rFonts w:ascii="Book Antiqua" w:hAnsi="Book Antiqua"/>
          <w:b/>
        </w:rPr>
        <w:t xml:space="preserve"> </w:t>
      </w:r>
      <w:r w:rsidRPr="00695F45">
        <w:rPr>
          <w:rFonts w:ascii="Book Antiqua" w:hAnsi="Book Antiqua"/>
          <w:b/>
          <w:noProof/>
          <w:lang w:eastAsia="zh-CN"/>
        </w:rPr>
        <w:drawing>
          <wp:inline distT="0" distB="0" distL="0" distR="0" wp14:anchorId="62447B6F" wp14:editId="3CA964ED">
            <wp:extent cx="2854732" cy="2208707"/>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b with markers.jpg"/>
                    <pic:cNvPicPr/>
                  </pic:nvPicPr>
                  <pic:blipFill>
                    <a:blip r:embed="rId13">
                      <a:extLst>
                        <a:ext uri="{28A0092B-C50C-407E-A947-70E740481C1C}">
                          <a14:useLocalDpi xmlns:a14="http://schemas.microsoft.com/office/drawing/2010/main" val="0"/>
                        </a:ext>
                      </a:extLst>
                    </a:blip>
                    <a:stretch>
                      <a:fillRect/>
                    </a:stretch>
                  </pic:blipFill>
                  <pic:spPr>
                    <a:xfrm>
                      <a:off x="0" y="0"/>
                      <a:ext cx="2854732" cy="2208707"/>
                    </a:xfrm>
                    <a:prstGeom prst="rect">
                      <a:avLst/>
                    </a:prstGeom>
                  </pic:spPr>
                </pic:pic>
              </a:graphicData>
            </a:graphic>
          </wp:inline>
        </w:drawing>
      </w:r>
    </w:p>
    <w:p w14:paraId="4B515B52" w14:textId="6F691CDC" w:rsidR="006F24B2" w:rsidRDefault="00CF7E90" w:rsidP="004503C0">
      <w:pPr>
        <w:adjustRightInd w:val="0"/>
        <w:snapToGrid w:val="0"/>
        <w:spacing w:line="360" w:lineRule="auto"/>
        <w:jc w:val="both"/>
        <w:rPr>
          <w:rFonts w:ascii="Book Antiqua" w:hAnsi="Book Antiqua"/>
        </w:rPr>
      </w:pPr>
      <w:r w:rsidRPr="00695F45">
        <w:rPr>
          <w:rFonts w:ascii="Book Antiqua" w:hAnsi="Book Antiqua"/>
          <w:b/>
        </w:rPr>
        <w:t>Figure 3</w:t>
      </w:r>
      <w:r w:rsidR="007F4838" w:rsidRPr="00695F45">
        <w:rPr>
          <w:rFonts w:ascii="Book Antiqua" w:hAnsi="Book Antiqua"/>
          <w:b/>
        </w:rPr>
        <w:t xml:space="preserve"> </w:t>
      </w:r>
      <w:r w:rsidRPr="00695F45">
        <w:rPr>
          <w:rFonts w:ascii="Book Antiqua" w:hAnsi="Book Antiqua"/>
          <w:b/>
        </w:rPr>
        <w:t>I</w:t>
      </w:r>
      <w:r w:rsidR="007F4838" w:rsidRPr="00695F45">
        <w:rPr>
          <w:rFonts w:ascii="Book Antiqua" w:hAnsi="Book Antiqua"/>
          <w:b/>
        </w:rPr>
        <w:t xml:space="preserve">ntra-operative ultrasound </w:t>
      </w:r>
      <w:r w:rsidRPr="00695F45">
        <w:rPr>
          <w:rFonts w:ascii="Book Antiqua" w:hAnsi="Book Antiqua"/>
          <w:b/>
        </w:rPr>
        <w:t>evaluation of right hepatic vein anastomosis.</w:t>
      </w:r>
      <w:r w:rsidR="007F4838" w:rsidRPr="00695F45">
        <w:rPr>
          <w:rFonts w:ascii="Book Antiqua" w:hAnsi="Book Antiqua"/>
          <w:b/>
        </w:rPr>
        <w:t xml:space="preserve"> </w:t>
      </w:r>
      <w:r w:rsidR="007F4838" w:rsidRPr="00695F45">
        <w:rPr>
          <w:rFonts w:ascii="Book Antiqua" w:hAnsi="Book Antiqua"/>
        </w:rPr>
        <w:t>A: B-mode US image showing RHV with end-</w:t>
      </w:r>
      <w:r w:rsidR="008B58AA" w:rsidRPr="00695F45">
        <w:rPr>
          <w:rFonts w:ascii="Book Antiqua" w:hAnsi="Book Antiqua"/>
        </w:rPr>
        <w:t>to-</w:t>
      </w:r>
      <w:r w:rsidR="007F4838" w:rsidRPr="00695F45">
        <w:rPr>
          <w:rFonts w:ascii="Book Antiqua" w:hAnsi="Book Antiqua"/>
        </w:rPr>
        <w:t>side anastomosis with the IVC; B: Color Doppler image showing normal tri</w:t>
      </w:r>
      <w:r w:rsidR="006F24B2">
        <w:rPr>
          <w:rFonts w:ascii="Book Antiqua" w:hAnsi="Book Antiqua"/>
        </w:rPr>
        <w:t>phasic waveform of the RHV. RHV</w:t>
      </w:r>
      <w:r w:rsidR="006F24B2">
        <w:rPr>
          <w:rFonts w:ascii="Book Antiqua" w:eastAsia="SimSun" w:hAnsi="Book Antiqua" w:hint="eastAsia"/>
          <w:lang w:eastAsia="zh-CN"/>
        </w:rPr>
        <w:t>:</w:t>
      </w:r>
      <w:r w:rsidR="007F4838" w:rsidRPr="00695F45">
        <w:rPr>
          <w:rFonts w:ascii="Book Antiqua" w:hAnsi="Book Antiqua"/>
        </w:rPr>
        <w:t xml:space="preserve"> </w:t>
      </w:r>
      <w:r w:rsidR="006F24B2" w:rsidRPr="00695F45">
        <w:rPr>
          <w:rFonts w:ascii="Book Antiqua" w:hAnsi="Book Antiqua"/>
        </w:rPr>
        <w:t xml:space="preserve">Right </w:t>
      </w:r>
      <w:r w:rsidR="007F4838" w:rsidRPr="00695F45">
        <w:rPr>
          <w:rFonts w:ascii="Book Antiqua" w:hAnsi="Book Antiqua"/>
        </w:rPr>
        <w:t>hepatic vein</w:t>
      </w:r>
      <w:r w:rsidR="006F24B2">
        <w:rPr>
          <w:rFonts w:ascii="Book Antiqua" w:eastAsia="SimSun" w:hAnsi="Book Antiqua" w:hint="eastAsia"/>
          <w:lang w:eastAsia="zh-CN"/>
        </w:rPr>
        <w:t>;</w:t>
      </w:r>
      <w:r w:rsidR="007F4838" w:rsidRPr="00695F45">
        <w:rPr>
          <w:rFonts w:ascii="Book Antiqua" w:hAnsi="Book Antiqua"/>
        </w:rPr>
        <w:t xml:space="preserve"> IVC</w:t>
      </w:r>
      <w:r w:rsidR="006F24B2">
        <w:rPr>
          <w:rFonts w:ascii="Book Antiqua" w:eastAsia="SimSun" w:hAnsi="Book Antiqua" w:hint="eastAsia"/>
          <w:lang w:eastAsia="zh-CN"/>
        </w:rPr>
        <w:t>:</w:t>
      </w:r>
      <w:r w:rsidR="007F4838" w:rsidRPr="00695F45">
        <w:rPr>
          <w:rFonts w:ascii="Book Antiqua" w:hAnsi="Book Antiqua"/>
        </w:rPr>
        <w:t xml:space="preserve"> </w:t>
      </w:r>
      <w:r w:rsidR="006F24B2" w:rsidRPr="00695F45">
        <w:rPr>
          <w:rFonts w:ascii="Book Antiqua" w:hAnsi="Book Antiqua"/>
        </w:rPr>
        <w:t xml:space="preserve">Inferior </w:t>
      </w:r>
      <w:r w:rsidR="007F4838" w:rsidRPr="00695F45">
        <w:rPr>
          <w:rFonts w:ascii="Book Antiqua" w:hAnsi="Book Antiqua"/>
        </w:rPr>
        <w:t>vena cava.</w:t>
      </w:r>
    </w:p>
    <w:p w14:paraId="2E851CDC" w14:textId="77777777" w:rsidR="006F24B2" w:rsidRDefault="006F24B2">
      <w:pPr>
        <w:rPr>
          <w:rFonts w:ascii="Book Antiqua" w:hAnsi="Book Antiqua"/>
        </w:rPr>
      </w:pPr>
      <w:r>
        <w:rPr>
          <w:rFonts w:ascii="Book Antiqua" w:hAnsi="Book Antiqua"/>
        </w:rPr>
        <w:br w:type="page"/>
      </w:r>
    </w:p>
    <w:p w14:paraId="62659DF1" w14:textId="77777777" w:rsidR="007F4838" w:rsidRPr="00695F45" w:rsidRDefault="007F4838" w:rsidP="004503C0">
      <w:pPr>
        <w:adjustRightInd w:val="0"/>
        <w:snapToGrid w:val="0"/>
        <w:spacing w:line="360" w:lineRule="auto"/>
        <w:jc w:val="both"/>
        <w:rPr>
          <w:rFonts w:ascii="Book Antiqua" w:hAnsi="Book Antiqua"/>
        </w:rPr>
      </w:pPr>
    </w:p>
    <w:p w14:paraId="0A3CE168" w14:textId="73DBA397" w:rsidR="00AE49F4" w:rsidRPr="00695F45" w:rsidRDefault="00AE49F4" w:rsidP="004503C0">
      <w:pPr>
        <w:adjustRightInd w:val="0"/>
        <w:snapToGrid w:val="0"/>
        <w:spacing w:line="360" w:lineRule="auto"/>
        <w:jc w:val="both"/>
        <w:rPr>
          <w:rFonts w:ascii="Book Antiqua" w:hAnsi="Book Antiqua"/>
          <w:b/>
        </w:rPr>
      </w:pPr>
      <w:r w:rsidRPr="00695F45">
        <w:rPr>
          <w:rFonts w:ascii="Book Antiqua" w:hAnsi="Book Antiqua"/>
          <w:b/>
          <w:noProof/>
          <w:lang w:eastAsia="zh-CN"/>
        </w:rPr>
        <w:drawing>
          <wp:inline distT="0" distB="0" distL="0" distR="0" wp14:anchorId="4C1FC64D" wp14:editId="045EFB4F">
            <wp:extent cx="2990088" cy="1996440"/>
            <wp:effectExtent l="0" t="0" r="7620" b="101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 with markers.jpg"/>
                    <pic:cNvPicPr/>
                  </pic:nvPicPr>
                  <pic:blipFill>
                    <a:blip r:embed="rId14">
                      <a:extLst>
                        <a:ext uri="{28A0092B-C50C-407E-A947-70E740481C1C}">
                          <a14:useLocalDpi xmlns:a14="http://schemas.microsoft.com/office/drawing/2010/main" val="0"/>
                        </a:ext>
                      </a:extLst>
                    </a:blip>
                    <a:stretch>
                      <a:fillRect/>
                    </a:stretch>
                  </pic:blipFill>
                  <pic:spPr>
                    <a:xfrm>
                      <a:off x="0" y="0"/>
                      <a:ext cx="2990088" cy="1996440"/>
                    </a:xfrm>
                    <a:prstGeom prst="rect">
                      <a:avLst/>
                    </a:prstGeom>
                  </pic:spPr>
                </pic:pic>
              </a:graphicData>
            </a:graphic>
          </wp:inline>
        </w:drawing>
      </w:r>
    </w:p>
    <w:p w14:paraId="457B5837" w14:textId="399E412C" w:rsidR="007F4838" w:rsidRPr="00695F45" w:rsidRDefault="007F4838" w:rsidP="004503C0">
      <w:pPr>
        <w:adjustRightInd w:val="0"/>
        <w:snapToGrid w:val="0"/>
        <w:spacing w:line="360" w:lineRule="auto"/>
        <w:jc w:val="both"/>
        <w:rPr>
          <w:rFonts w:ascii="Book Antiqua" w:hAnsi="Book Antiqua"/>
        </w:rPr>
      </w:pPr>
      <w:r w:rsidRPr="00695F45">
        <w:rPr>
          <w:rFonts w:ascii="Book Antiqua" w:hAnsi="Book Antiqua"/>
          <w:b/>
        </w:rPr>
        <w:t>Figure 4</w:t>
      </w:r>
      <w:r w:rsidRPr="00695F45">
        <w:rPr>
          <w:rFonts w:ascii="Book Antiqua" w:hAnsi="Book Antiqua"/>
        </w:rPr>
        <w:t xml:space="preserve"> </w:t>
      </w:r>
      <w:r w:rsidR="00CF7E90" w:rsidRPr="00695F45">
        <w:rPr>
          <w:rFonts w:ascii="Book Antiqua" w:hAnsi="Book Antiqua"/>
          <w:b/>
        </w:rPr>
        <w:t>Intra-operative ultrasound evaluation of</w:t>
      </w:r>
      <w:r w:rsidR="00CF7E90" w:rsidRPr="00695F45">
        <w:rPr>
          <w:rFonts w:ascii="Book Antiqua" w:hAnsi="Book Antiqua"/>
        </w:rPr>
        <w:t xml:space="preserve"> r</w:t>
      </w:r>
      <w:r w:rsidR="00C00116" w:rsidRPr="00695F45">
        <w:rPr>
          <w:rFonts w:ascii="Book Antiqua" w:hAnsi="Book Antiqua"/>
          <w:b/>
        </w:rPr>
        <w:t>ight inferior</w:t>
      </w:r>
      <w:r w:rsidR="00CF7E90" w:rsidRPr="00695F45">
        <w:rPr>
          <w:rFonts w:ascii="Book Antiqua" w:hAnsi="Book Antiqua"/>
          <w:b/>
        </w:rPr>
        <w:t xml:space="preserve"> hepatic vein ana</w:t>
      </w:r>
      <w:r w:rsidR="00C00116" w:rsidRPr="00695F45">
        <w:rPr>
          <w:rFonts w:ascii="Book Antiqua" w:hAnsi="Book Antiqua"/>
          <w:b/>
        </w:rPr>
        <w:t>stomosis.</w:t>
      </w:r>
      <w:r w:rsidR="00C00116" w:rsidRPr="00695F45">
        <w:rPr>
          <w:rFonts w:ascii="Book Antiqua" w:hAnsi="Book Antiqua"/>
        </w:rPr>
        <w:t xml:space="preserve"> </w:t>
      </w:r>
      <w:r w:rsidRPr="00695F45">
        <w:rPr>
          <w:rFonts w:ascii="Book Antiqua" w:hAnsi="Book Antiqua"/>
        </w:rPr>
        <w:t xml:space="preserve">B-mode and color </w:t>
      </w:r>
      <w:r w:rsidR="003A32BD" w:rsidRPr="00695F45">
        <w:rPr>
          <w:rFonts w:ascii="Book Antiqua" w:hAnsi="Book Antiqua"/>
        </w:rPr>
        <w:t xml:space="preserve">US </w:t>
      </w:r>
      <w:r w:rsidRPr="00695F45">
        <w:rPr>
          <w:rFonts w:ascii="Book Antiqua" w:hAnsi="Book Antiqua"/>
        </w:rPr>
        <w:t xml:space="preserve">image showing </w:t>
      </w:r>
      <w:r w:rsidR="00AE49F4" w:rsidRPr="00695F45">
        <w:rPr>
          <w:rFonts w:ascii="Book Antiqua" w:hAnsi="Book Antiqua"/>
        </w:rPr>
        <w:t xml:space="preserve">the </w:t>
      </w:r>
      <w:r w:rsidRPr="00695F45">
        <w:rPr>
          <w:rFonts w:ascii="Book Antiqua" w:hAnsi="Book Antiqua"/>
        </w:rPr>
        <w:t>anastomosis of accessory right inferior HV</w:t>
      </w:r>
      <w:r w:rsidR="00AE49F4" w:rsidRPr="00695F45">
        <w:rPr>
          <w:rFonts w:ascii="Book Antiqua" w:hAnsi="Book Antiqua"/>
        </w:rPr>
        <w:t>,</w:t>
      </w:r>
      <w:r w:rsidRPr="00695F45">
        <w:rPr>
          <w:rFonts w:ascii="Book Antiqua" w:hAnsi="Book Antiqua"/>
        </w:rPr>
        <w:t xml:space="preserve"> end-</w:t>
      </w:r>
      <w:r w:rsidR="00AE49F4" w:rsidRPr="00695F45">
        <w:rPr>
          <w:rFonts w:ascii="Book Antiqua" w:hAnsi="Book Antiqua"/>
        </w:rPr>
        <w:t>to-</w:t>
      </w:r>
      <w:r w:rsidRPr="00695F45">
        <w:rPr>
          <w:rFonts w:ascii="Book Antiqua" w:hAnsi="Book Antiqua"/>
        </w:rPr>
        <w:t>side with the IVC. Rt inf HV</w:t>
      </w:r>
      <w:r w:rsidR="006F24B2">
        <w:rPr>
          <w:rFonts w:ascii="Book Antiqua" w:eastAsia="SimSun" w:hAnsi="Book Antiqua" w:hint="eastAsia"/>
          <w:lang w:eastAsia="zh-CN"/>
        </w:rPr>
        <w:t>:</w:t>
      </w:r>
      <w:r w:rsidRPr="00695F45">
        <w:rPr>
          <w:rFonts w:ascii="Book Antiqua" w:hAnsi="Book Antiqua"/>
        </w:rPr>
        <w:t xml:space="preserve"> </w:t>
      </w:r>
      <w:r w:rsidR="006F24B2" w:rsidRPr="00695F45">
        <w:rPr>
          <w:rFonts w:ascii="Book Antiqua" w:hAnsi="Book Antiqua"/>
        </w:rPr>
        <w:t xml:space="preserve">Right </w:t>
      </w:r>
      <w:r w:rsidRPr="00695F45">
        <w:rPr>
          <w:rFonts w:ascii="Book Antiqua" w:hAnsi="Book Antiqua"/>
        </w:rPr>
        <w:t>inferior hepatic vein</w:t>
      </w:r>
      <w:r w:rsidR="006F24B2">
        <w:rPr>
          <w:rFonts w:ascii="Book Antiqua" w:eastAsia="SimSun" w:hAnsi="Book Antiqua" w:hint="eastAsia"/>
          <w:lang w:eastAsia="zh-CN"/>
        </w:rPr>
        <w:t>;</w:t>
      </w:r>
      <w:r w:rsidR="006F24B2">
        <w:rPr>
          <w:rFonts w:ascii="Book Antiqua" w:hAnsi="Book Antiqua"/>
        </w:rPr>
        <w:t xml:space="preserve"> IVC</w:t>
      </w:r>
      <w:r w:rsidR="006F24B2">
        <w:rPr>
          <w:rFonts w:ascii="Book Antiqua" w:eastAsia="SimSun" w:hAnsi="Book Antiqua" w:hint="eastAsia"/>
          <w:lang w:eastAsia="zh-CN"/>
        </w:rPr>
        <w:t>:</w:t>
      </w:r>
      <w:r w:rsidRPr="00695F45">
        <w:rPr>
          <w:rFonts w:ascii="Book Antiqua" w:hAnsi="Book Antiqua"/>
        </w:rPr>
        <w:t xml:space="preserve"> </w:t>
      </w:r>
      <w:r w:rsidR="006F24B2" w:rsidRPr="00695F45">
        <w:rPr>
          <w:rFonts w:ascii="Book Antiqua" w:hAnsi="Book Antiqua"/>
        </w:rPr>
        <w:t xml:space="preserve">Inferior </w:t>
      </w:r>
      <w:r w:rsidRPr="00695F45">
        <w:rPr>
          <w:rFonts w:ascii="Book Antiqua" w:hAnsi="Book Antiqua"/>
        </w:rPr>
        <w:t>vena cava.</w:t>
      </w:r>
    </w:p>
    <w:p w14:paraId="27F40D93" w14:textId="77777777" w:rsidR="007F4838" w:rsidRPr="00695F45" w:rsidRDefault="007F4838" w:rsidP="004503C0">
      <w:pPr>
        <w:adjustRightInd w:val="0"/>
        <w:snapToGrid w:val="0"/>
        <w:spacing w:line="360" w:lineRule="auto"/>
        <w:jc w:val="both"/>
        <w:rPr>
          <w:rFonts w:ascii="Book Antiqua" w:hAnsi="Book Antiqua"/>
        </w:rPr>
      </w:pPr>
    </w:p>
    <w:p w14:paraId="4ADBBFC5" w14:textId="77777777" w:rsidR="00AE49F4" w:rsidRPr="00695F45" w:rsidRDefault="00AE49F4" w:rsidP="004503C0">
      <w:pPr>
        <w:adjustRightInd w:val="0"/>
        <w:snapToGrid w:val="0"/>
        <w:spacing w:line="360" w:lineRule="auto"/>
        <w:jc w:val="both"/>
        <w:rPr>
          <w:rFonts w:ascii="Book Antiqua" w:hAnsi="Book Antiqua"/>
          <w:b/>
        </w:rPr>
      </w:pPr>
    </w:p>
    <w:p w14:paraId="6B58B9A3" w14:textId="77777777" w:rsidR="00AE49F4" w:rsidRPr="00695F45" w:rsidRDefault="00AE49F4" w:rsidP="004503C0">
      <w:pPr>
        <w:adjustRightInd w:val="0"/>
        <w:snapToGrid w:val="0"/>
        <w:spacing w:line="360" w:lineRule="auto"/>
        <w:jc w:val="both"/>
        <w:rPr>
          <w:rFonts w:ascii="Book Antiqua" w:hAnsi="Book Antiqua"/>
          <w:b/>
        </w:rPr>
      </w:pPr>
    </w:p>
    <w:p w14:paraId="45D69096" w14:textId="07371652" w:rsidR="006F24B2" w:rsidRDefault="006F24B2">
      <w:pPr>
        <w:rPr>
          <w:rFonts w:ascii="Book Antiqua" w:hAnsi="Book Antiqua"/>
          <w:b/>
        </w:rPr>
      </w:pPr>
      <w:r>
        <w:rPr>
          <w:rFonts w:ascii="Book Antiqua" w:hAnsi="Book Antiqua"/>
          <w:b/>
        </w:rPr>
        <w:br w:type="page"/>
      </w:r>
    </w:p>
    <w:p w14:paraId="675FF964" w14:textId="77777777" w:rsidR="00AE49F4" w:rsidRPr="00695F45" w:rsidRDefault="00AE49F4" w:rsidP="004503C0">
      <w:pPr>
        <w:adjustRightInd w:val="0"/>
        <w:snapToGrid w:val="0"/>
        <w:spacing w:line="360" w:lineRule="auto"/>
        <w:jc w:val="both"/>
        <w:rPr>
          <w:rFonts w:ascii="Book Antiqua" w:hAnsi="Book Antiqua"/>
          <w:b/>
        </w:rPr>
      </w:pPr>
    </w:p>
    <w:p w14:paraId="477E114E" w14:textId="344B8A8D" w:rsidR="00AE49F4" w:rsidRPr="00695F45" w:rsidRDefault="00AE49F4" w:rsidP="004503C0">
      <w:pPr>
        <w:adjustRightInd w:val="0"/>
        <w:snapToGrid w:val="0"/>
        <w:spacing w:line="360" w:lineRule="auto"/>
        <w:jc w:val="both"/>
        <w:rPr>
          <w:rFonts w:ascii="Book Antiqua" w:hAnsi="Book Antiqua"/>
          <w:b/>
        </w:rPr>
      </w:pPr>
      <w:r w:rsidRPr="00695F45">
        <w:rPr>
          <w:rFonts w:ascii="Book Antiqua" w:hAnsi="Book Antiqua"/>
          <w:b/>
          <w:noProof/>
          <w:lang w:eastAsia="zh-CN"/>
        </w:rPr>
        <w:drawing>
          <wp:inline distT="0" distB="0" distL="0" distR="0" wp14:anchorId="35448B18" wp14:editId="246B3889">
            <wp:extent cx="2517169" cy="188723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A with markers.jpg"/>
                    <pic:cNvPicPr/>
                  </pic:nvPicPr>
                  <pic:blipFill>
                    <a:blip r:embed="rId15">
                      <a:extLst>
                        <a:ext uri="{28A0092B-C50C-407E-A947-70E740481C1C}">
                          <a14:useLocalDpi xmlns:a14="http://schemas.microsoft.com/office/drawing/2010/main" val="0"/>
                        </a:ext>
                      </a:extLst>
                    </a:blip>
                    <a:stretch>
                      <a:fillRect/>
                    </a:stretch>
                  </pic:blipFill>
                  <pic:spPr>
                    <a:xfrm>
                      <a:off x="0" y="0"/>
                      <a:ext cx="2517743" cy="1887662"/>
                    </a:xfrm>
                    <a:prstGeom prst="rect">
                      <a:avLst/>
                    </a:prstGeom>
                  </pic:spPr>
                </pic:pic>
              </a:graphicData>
            </a:graphic>
          </wp:inline>
        </w:drawing>
      </w:r>
      <w:r w:rsidRPr="00695F45">
        <w:rPr>
          <w:rFonts w:ascii="Book Antiqua" w:hAnsi="Book Antiqua"/>
          <w:b/>
          <w:noProof/>
          <w:lang w:eastAsia="zh-CN"/>
        </w:rPr>
        <w:drawing>
          <wp:inline distT="0" distB="0" distL="0" distR="0" wp14:anchorId="24AE45DA" wp14:editId="1CEFBA50">
            <wp:extent cx="2601326" cy="188536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B with markers.jpg"/>
                    <pic:cNvPicPr/>
                  </pic:nvPicPr>
                  <pic:blipFill>
                    <a:blip r:embed="rId16">
                      <a:extLst>
                        <a:ext uri="{28A0092B-C50C-407E-A947-70E740481C1C}">
                          <a14:useLocalDpi xmlns:a14="http://schemas.microsoft.com/office/drawing/2010/main" val="0"/>
                        </a:ext>
                      </a:extLst>
                    </a:blip>
                    <a:stretch>
                      <a:fillRect/>
                    </a:stretch>
                  </pic:blipFill>
                  <pic:spPr>
                    <a:xfrm>
                      <a:off x="0" y="0"/>
                      <a:ext cx="2601936" cy="1885807"/>
                    </a:xfrm>
                    <a:prstGeom prst="rect">
                      <a:avLst/>
                    </a:prstGeom>
                  </pic:spPr>
                </pic:pic>
              </a:graphicData>
            </a:graphic>
          </wp:inline>
        </w:drawing>
      </w:r>
    </w:p>
    <w:p w14:paraId="4A6AC3B1" w14:textId="46752C0B" w:rsidR="00AE49F4" w:rsidRPr="00695F45" w:rsidRDefault="00AE49F4" w:rsidP="004503C0">
      <w:pPr>
        <w:adjustRightInd w:val="0"/>
        <w:snapToGrid w:val="0"/>
        <w:spacing w:line="360" w:lineRule="auto"/>
        <w:jc w:val="both"/>
        <w:rPr>
          <w:rFonts w:ascii="Book Antiqua" w:hAnsi="Book Antiqua"/>
          <w:b/>
        </w:rPr>
      </w:pPr>
      <w:r w:rsidRPr="00695F45">
        <w:rPr>
          <w:rFonts w:ascii="Book Antiqua" w:hAnsi="Book Antiqua"/>
          <w:b/>
          <w:noProof/>
          <w:lang w:eastAsia="zh-CN"/>
        </w:rPr>
        <w:drawing>
          <wp:inline distT="0" distB="0" distL="0" distR="0" wp14:anchorId="18277A44" wp14:editId="7A251631">
            <wp:extent cx="2990088" cy="2292096"/>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C with markers.jpg"/>
                    <pic:cNvPicPr/>
                  </pic:nvPicPr>
                  <pic:blipFill>
                    <a:blip r:embed="rId17">
                      <a:extLst>
                        <a:ext uri="{28A0092B-C50C-407E-A947-70E740481C1C}">
                          <a14:useLocalDpi xmlns:a14="http://schemas.microsoft.com/office/drawing/2010/main" val="0"/>
                        </a:ext>
                      </a:extLst>
                    </a:blip>
                    <a:stretch>
                      <a:fillRect/>
                    </a:stretch>
                  </pic:blipFill>
                  <pic:spPr>
                    <a:xfrm>
                      <a:off x="0" y="0"/>
                      <a:ext cx="2990088" cy="2292096"/>
                    </a:xfrm>
                    <a:prstGeom prst="rect">
                      <a:avLst/>
                    </a:prstGeom>
                  </pic:spPr>
                </pic:pic>
              </a:graphicData>
            </a:graphic>
          </wp:inline>
        </w:drawing>
      </w:r>
    </w:p>
    <w:p w14:paraId="58B980D7" w14:textId="3574E967" w:rsidR="007F4838" w:rsidRPr="00695F45" w:rsidRDefault="00CF7E90" w:rsidP="004503C0">
      <w:pPr>
        <w:adjustRightInd w:val="0"/>
        <w:snapToGrid w:val="0"/>
        <w:spacing w:line="360" w:lineRule="auto"/>
        <w:jc w:val="both"/>
        <w:rPr>
          <w:rFonts w:ascii="Book Antiqua" w:hAnsi="Book Antiqua"/>
        </w:rPr>
      </w:pPr>
      <w:r w:rsidRPr="00695F45">
        <w:rPr>
          <w:rFonts w:ascii="Book Antiqua" w:hAnsi="Book Antiqua"/>
          <w:b/>
        </w:rPr>
        <w:t>Figure 5</w:t>
      </w:r>
      <w:r w:rsidR="007F4838" w:rsidRPr="00695F45">
        <w:rPr>
          <w:rFonts w:ascii="Book Antiqua" w:hAnsi="Book Antiqua"/>
          <w:b/>
        </w:rPr>
        <w:t xml:space="preserve"> Intra</w:t>
      </w:r>
      <w:r w:rsidRPr="00695F45">
        <w:rPr>
          <w:rFonts w:ascii="Book Antiqua" w:hAnsi="Book Antiqua"/>
          <w:b/>
        </w:rPr>
        <w:t>-</w:t>
      </w:r>
      <w:r w:rsidR="007F4838" w:rsidRPr="00695F45">
        <w:rPr>
          <w:rFonts w:ascii="Book Antiqua" w:hAnsi="Book Antiqua"/>
          <w:b/>
        </w:rPr>
        <w:t xml:space="preserve">operative ultrasound evaluation of segment VIII synthetic graft. </w:t>
      </w:r>
      <w:r w:rsidR="007F4838" w:rsidRPr="00695F45">
        <w:rPr>
          <w:rFonts w:ascii="Book Antiqua" w:hAnsi="Book Antiqua"/>
        </w:rPr>
        <w:t>A:</w:t>
      </w:r>
      <w:r w:rsidR="007F4838" w:rsidRPr="00695F45">
        <w:rPr>
          <w:rFonts w:ascii="Book Antiqua" w:hAnsi="Book Antiqua"/>
          <w:b/>
        </w:rPr>
        <w:t xml:space="preserve"> </w:t>
      </w:r>
      <w:r w:rsidR="007F4838" w:rsidRPr="00695F45">
        <w:rPr>
          <w:rFonts w:ascii="Book Antiqua" w:hAnsi="Book Antiqua"/>
        </w:rPr>
        <w:t xml:space="preserve">Photography showing the synthetic graft (arrow head) between V8 and IVC; B: Color image showing patent segment VIII vein and absence of color </w:t>
      </w:r>
      <w:r w:rsidR="00AE49F4" w:rsidRPr="00695F45">
        <w:rPr>
          <w:rFonts w:ascii="Book Antiqua" w:hAnsi="Book Antiqua"/>
        </w:rPr>
        <w:t xml:space="preserve">flow </w:t>
      </w:r>
      <w:r w:rsidR="007F4838" w:rsidRPr="00695F45">
        <w:rPr>
          <w:rFonts w:ascii="Book Antiqua" w:hAnsi="Book Antiqua"/>
        </w:rPr>
        <w:t>in the synthetic graft</w:t>
      </w:r>
      <w:r w:rsidR="002D20DB">
        <w:rPr>
          <w:rFonts w:ascii="Book Antiqua" w:eastAsia="SimSun" w:hAnsi="Book Antiqua" w:hint="eastAsia"/>
          <w:lang w:eastAsia="zh-CN"/>
        </w:rPr>
        <w:t>;</w:t>
      </w:r>
      <w:r w:rsidR="007F4838" w:rsidRPr="00695F45">
        <w:rPr>
          <w:rFonts w:ascii="Book Antiqua" w:hAnsi="Book Antiqua"/>
        </w:rPr>
        <w:t xml:space="preserve"> C: Color Doppler image showing normal triphasic waveform in segment VIII vein</w:t>
      </w:r>
      <w:r w:rsidR="008B58AA" w:rsidRPr="00695F45">
        <w:rPr>
          <w:rFonts w:ascii="Book Antiqua" w:hAnsi="Book Antiqua"/>
        </w:rPr>
        <w:t>, confirming synthetic graft patency</w:t>
      </w:r>
      <w:r w:rsidR="007F4838" w:rsidRPr="00695F45">
        <w:rPr>
          <w:rFonts w:ascii="Book Antiqua" w:hAnsi="Book Antiqua"/>
        </w:rPr>
        <w:t>. V8</w:t>
      </w:r>
      <w:r w:rsidR="002D20DB">
        <w:rPr>
          <w:rFonts w:ascii="Book Antiqua" w:eastAsia="SimSun" w:hAnsi="Book Antiqua" w:hint="eastAsia"/>
          <w:lang w:eastAsia="zh-CN"/>
        </w:rPr>
        <w:t>:</w:t>
      </w:r>
      <w:r w:rsidR="007F4838" w:rsidRPr="00695F45">
        <w:rPr>
          <w:rFonts w:ascii="Book Antiqua" w:hAnsi="Book Antiqua"/>
        </w:rPr>
        <w:t xml:space="preserve"> </w:t>
      </w:r>
      <w:r w:rsidR="002D20DB" w:rsidRPr="00695F45">
        <w:rPr>
          <w:rFonts w:ascii="Book Antiqua" w:hAnsi="Book Antiqua"/>
        </w:rPr>
        <w:t xml:space="preserve">Segment </w:t>
      </w:r>
      <w:r w:rsidR="007F4838" w:rsidRPr="00695F45">
        <w:rPr>
          <w:rFonts w:ascii="Book Antiqua" w:hAnsi="Book Antiqua"/>
        </w:rPr>
        <w:t>VIII hepatic vein</w:t>
      </w:r>
      <w:r w:rsidR="002D20DB">
        <w:rPr>
          <w:rFonts w:ascii="Book Antiqua" w:eastAsia="SimSun" w:hAnsi="Book Antiqua" w:hint="eastAsia"/>
          <w:lang w:eastAsia="zh-CN"/>
        </w:rPr>
        <w:t>;</w:t>
      </w:r>
      <w:r w:rsidR="007F4838" w:rsidRPr="00695F45">
        <w:rPr>
          <w:rFonts w:ascii="Book Antiqua" w:hAnsi="Book Antiqua"/>
        </w:rPr>
        <w:t xml:space="preserve"> IVC</w:t>
      </w:r>
      <w:r w:rsidR="002D20DB">
        <w:rPr>
          <w:rFonts w:ascii="Book Antiqua" w:eastAsia="SimSun" w:hAnsi="Book Antiqua" w:hint="eastAsia"/>
          <w:lang w:eastAsia="zh-CN"/>
        </w:rPr>
        <w:t xml:space="preserve">: </w:t>
      </w:r>
      <w:r w:rsidR="002D20DB" w:rsidRPr="00695F45">
        <w:rPr>
          <w:rFonts w:ascii="Book Antiqua" w:hAnsi="Book Antiqua"/>
        </w:rPr>
        <w:t xml:space="preserve">Inferior </w:t>
      </w:r>
      <w:r w:rsidR="007F4838" w:rsidRPr="00695F45">
        <w:rPr>
          <w:rFonts w:ascii="Book Antiqua" w:hAnsi="Book Antiqua"/>
        </w:rPr>
        <w:t xml:space="preserve">vena cava. </w:t>
      </w:r>
    </w:p>
    <w:p w14:paraId="5F909A09" w14:textId="77777777" w:rsidR="007F4838" w:rsidRPr="00695F45" w:rsidRDefault="007F4838" w:rsidP="004503C0">
      <w:pPr>
        <w:adjustRightInd w:val="0"/>
        <w:snapToGrid w:val="0"/>
        <w:spacing w:line="360" w:lineRule="auto"/>
        <w:jc w:val="both"/>
        <w:rPr>
          <w:rFonts w:ascii="Book Antiqua" w:hAnsi="Book Antiqua"/>
        </w:rPr>
      </w:pPr>
    </w:p>
    <w:p w14:paraId="48136972" w14:textId="77777777" w:rsidR="00AE49F4" w:rsidRPr="00695F45" w:rsidRDefault="00AE49F4" w:rsidP="004503C0">
      <w:pPr>
        <w:adjustRightInd w:val="0"/>
        <w:snapToGrid w:val="0"/>
        <w:spacing w:line="360" w:lineRule="auto"/>
        <w:jc w:val="both"/>
        <w:rPr>
          <w:rFonts w:ascii="Book Antiqua" w:hAnsi="Book Antiqua"/>
        </w:rPr>
      </w:pPr>
    </w:p>
    <w:p w14:paraId="2BC11800" w14:textId="77777777" w:rsidR="00AE49F4" w:rsidRPr="00695F45" w:rsidRDefault="00AE49F4" w:rsidP="004503C0">
      <w:pPr>
        <w:adjustRightInd w:val="0"/>
        <w:snapToGrid w:val="0"/>
        <w:spacing w:line="360" w:lineRule="auto"/>
        <w:jc w:val="both"/>
        <w:rPr>
          <w:rFonts w:ascii="Book Antiqua" w:hAnsi="Book Antiqua"/>
        </w:rPr>
      </w:pPr>
    </w:p>
    <w:p w14:paraId="219E3076" w14:textId="77777777" w:rsidR="00AE49F4" w:rsidRPr="00695F45" w:rsidRDefault="00AE49F4" w:rsidP="004503C0">
      <w:pPr>
        <w:adjustRightInd w:val="0"/>
        <w:snapToGrid w:val="0"/>
        <w:spacing w:line="360" w:lineRule="auto"/>
        <w:jc w:val="both"/>
        <w:rPr>
          <w:rFonts w:ascii="Book Antiqua" w:hAnsi="Book Antiqua"/>
          <w:b/>
        </w:rPr>
      </w:pPr>
    </w:p>
    <w:p w14:paraId="7A699C90" w14:textId="148088E4" w:rsidR="00AE49F4" w:rsidRPr="00695F45" w:rsidRDefault="00AE49F4" w:rsidP="004503C0">
      <w:pPr>
        <w:adjustRightInd w:val="0"/>
        <w:snapToGrid w:val="0"/>
        <w:spacing w:line="360" w:lineRule="auto"/>
        <w:jc w:val="both"/>
        <w:rPr>
          <w:rFonts w:ascii="Book Antiqua" w:hAnsi="Book Antiqua"/>
          <w:b/>
        </w:rPr>
      </w:pPr>
      <w:r w:rsidRPr="00695F45">
        <w:rPr>
          <w:rFonts w:ascii="Book Antiqua" w:hAnsi="Book Antiqua"/>
          <w:b/>
          <w:noProof/>
          <w:lang w:eastAsia="zh-CN"/>
        </w:rPr>
        <w:lastRenderedPageBreak/>
        <w:drawing>
          <wp:inline distT="0" distB="0" distL="0" distR="0" wp14:anchorId="3DE2F2D1" wp14:editId="520D42D9">
            <wp:extent cx="2344218" cy="24923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A with markers.jpg"/>
                    <pic:cNvPicPr/>
                  </pic:nvPicPr>
                  <pic:blipFill>
                    <a:blip r:embed="rId18">
                      <a:extLst>
                        <a:ext uri="{28A0092B-C50C-407E-A947-70E740481C1C}">
                          <a14:useLocalDpi xmlns:a14="http://schemas.microsoft.com/office/drawing/2010/main" val="0"/>
                        </a:ext>
                      </a:extLst>
                    </a:blip>
                    <a:stretch>
                      <a:fillRect/>
                    </a:stretch>
                  </pic:blipFill>
                  <pic:spPr>
                    <a:xfrm>
                      <a:off x="0" y="0"/>
                      <a:ext cx="2344930" cy="2493132"/>
                    </a:xfrm>
                    <a:prstGeom prst="rect">
                      <a:avLst/>
                    </a:prstGeom>
                  </pic:spPr>
                </pic:pic>
              </a:graphicData>
            </a:graphic>
          </wp:inline>
        </w:drawing>
      </w:r>
      <w:r w:rsidR="00005BAE">
        <w:rPr>
          <w:rFonts w:ascii="Book Antiqua" w:hAnsi="Book Antiqua"/>
          <w:b/>
        </w:rPr>
        <w:t xml:space="preserve">  </w:t>
      </w:r>
      <w:r w:rsidRPr="00695F45">
        <w:rPr>
          <w:rFonts w:ascii="Book Antiqua" w:hAnsi="Book Antiqua"/>
          <w:b/>
          <w:noProof/>
          <w:lang w:eastAsia="zh-CN"/>
        </w:rPr>
        <w:drawing>
          <wp:inline distT="0" distB="0" distL="0" distR="0" wp14:anchorId="7A36546D" wp14:editId="440F4176">
            <wp:extent cx="2913935" cy="2489172"/>
            <wp:effectExtent l="0" t="0" r="762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B with markers.jpg"/>
                    <pic:cNvPicPr/>
                  </pic:nvPicPr>
                  <pic:blipFill>
                    <a:blip r:embed="rId19">
                      <a:extLst>
                        <a:ext uri="{28A0092B-C50C-407E-A947-70E740481C1C}">
                          <a14:useLocalDpi xmlns:a14="http://schemas.microsoft.com/office/drawing/2010/main" val="0"/>
                        </a:ext>
                      </a:extLst>
                    </a:blip>
                    <a:stretch>
                      <a:fillRect/>
                    </a:stretch>
                  </pic:blipFill>
                  <pic:spPr>
                    <a:xfrm>
                      <a:off x="0" y="0"/>
                      <a:ext cx="2914449" cy="2489611"/>
                    </a:xfrm>
                    <a:prstGeom prst="rect">
                      <a:avLst/>
                    </a:prstGeom>
                  </pic:spPr>
                </pic:pic>
              </a:graphicData>
            </a:graphic>
          </wp:inline>
        </w:drawing>
      </w:r>
    </w:p>
    <w:p w14:paraId="51019B44" w14:textId="4FBE11AA" w:rsidR="00AE49F4" w:rsidRPr="00695F45" w:rsidRDefault="00AE49F4" w:rsidP="004503C0">
      <w:pPr>
        <w:adjustRightInd w:val="0"/>
        <w:snapToGrid w:val="0"/>
        <w:spacing w:line="360" w:lineRule="auto"/>
        <w:jc w:val="both"/>
        <w:rPr>
          <w:rFonts w:ascii="Book Antiqua" w:hAnsi="Book Antiqua"/>
          <w:b/>
        </w:rPr>
      </w:pPr>
      <w:r w:rsidRPr="00695F45">
        <w:rPr>
          <w:rFonts w:ascii="Book Antiqua" w:hAnsi="Book Antiqua"/>
          <w:b/>
          <w:noProof/>
          <w:lang w:eastAsia="zh-CN"/>
        </w:rPr>
        <w:drawing>
          <wp:inline distT="0" distB="0" distL="0" distR="0" wp14:anchorId="49B88791" wp14:editId="6D5DF1D5">
            <wp:extent cx="2990088" cy="228600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C with markers.jpg"/>
                    <pic:cNvPicPr/>
                  </pic:nvPicPr>
                  <pic:blipFill>
                    <a:blip r:embed="rId20">
                      <a:extLst>
                        <a:ext uri="{28A0092B-C50C-407E-A947-70E740481C1C}">
                          <a14:useLocalDpi xmlns:a14="http://schemas.microsoft.com/office/drawing/2010/main" val="0"/>
                        </a:ext>
                      </a:extLst>
                    </a:blip>
                    <a:stretch>
                      <a:fillRect/>
                    </a:stretch>
                  </pic:blipFill>
                  <pic:spPr>
                    <a:xfrm>
                      <a:off x="0" y="0"/>
                      <a:ext cx="2990088" cy="2286000"/>
                    </a:xfrm>
                    <a:prstGeom prst="rect">
                      <a:avLst/>
                    </a:prstGeom>
                  </pic:spPr>
                </pic:pic>
              </a:graphicData>
            </a:graphic>
          </wp:inline>
        </w:drawing>
      </w:r>
    </w:p>
    <w:p w14:paraId="4972349E" w14:textId="4EAF8EDD" w:rsidR="007F4838" w:rsidRPr="00695F45" w:rsidRDefault="00CF7E90" w:rsidP="004503C0">
      <w:pPr>
        <w:adjustRightInd w:val="0"/>
        <w:snapToGrid w:val="0"/>
        <w:spacing w:line="360" w:lineRule="auto"/>
        <w:jc w:val="both"/>
        <w:rPr>
          <w:rFonts w:ascii="Book Antiqua" w:hAnsi="Book Antiqua"/>
        </w:rPr>
      </w:pPr>
      <w:r w:rsidRPr="00695F45">
        <w:rPr>
          <w:rFonts w:ascii="Book Antiqua" w:hAnsi="Book Antiqua"/>
          <w:b/>
        </w:rPr>
        <w:t>Figure 6 I</w:t>
      </w:r>
      <w:r w:rsidR="007F4838" w:rsidRPr="00695F45">
        <w:rPr>
          <w:rFonts w:ascii="Book Antiqua" w:hAnsi="Book Antiqua"/>
          <w:b/>
        </w:rPr>
        <w:t>ntra</w:t>
      </w:r>
      <w:r w:rsidR="009F3EA5" w:rsidRPr="00695F45">
        <w:rPr>
          <w:rFonts w:ascii="Book Antiqua" w:hAnsi="Book Antiqua"/>
          <w:b/>
        </w:rPr>
        <w:t>-</w:t>
      </w:r>
      <w:r w:rsidR="007F4838" w:rsidRPr="00695F45">
        <w:rPr>
          <w:rFonts w:ascii="Book Antiqua" w:hAnsi="Book Antiqua"/>
          <w:b/>
        </w:rPr>
        <w:t xml:space="preserve">operative ultrasound evaluation of </w:t>
      </w:r>
      <w:r w:rsidRPr="00695F45">
        <w:rPr>
          <w:rFonts w:ascii="Book Antiqua" w:hAnsi="Book Antiqua"/>
          <w:b/>
        </w:rPr>
        <w:t>portal vein anastomosis</w:t>
      </w:r>
      <w:r w:rsidR="007F4838" w:rsidRPr="00695F45">
        <w:rPr>
          <w:rFonts w:ascii="Book Antiqua" w:hAnsi="Book Antiqua"/>
          <w:b/>
        </w:rPr>
        <w:t>.</w:t>
      </w:r>
      <w:r w:rsidR="009F3EA5" w:rsidRPr="00695F45">
        <w:rPr>
          <w:rFonts w:ascii="Book Antiqua" w:hAnsi="Book Antiqua"/>
        </w:rPr>
        <w:t xml:space="preserve"> </w:t>
      </w:r>
      <w:r w:rsidR="007F4838" w:rsidRPr="00695F45">
        <w:rPr>
          <w:rFonts w:ascii="Book Antiqua" w:hAnsi="Book Antiqua"/>
        </w:rPr>
        <w:t xml:space="preserve">A: B-mode ultrasound image showing the extrahepatic portal vein </w:t>
      </w:r>
      <w:r w:rsidR="00B8519D" w:rsidRPr="00695F45">
        <w:rPr>
          <w:rFonts w:ascii="Book Antiqua" w:hAnsi="Book Antiqua"/>
        </w:rPr>
        <w:t>a</w:t>
      </w:r>
      <w:r w:rsidR="008B58AA" w:rsidRPr="00695F45">
        <w:rPr>
          <w:rFonts w:ascii="Book Antiqua" w:hAnsi="Book Antiqua"/>
        </w:rPr>
        <w:t>nd</w:t>
      </w:r>
      <w:r w:rsidR="00B8519D" w:rsidRPr="00695F45">
        <w:rPr>
          <w:rFonts w:ascii="Book Antiqua" w:hAnsi="Book Antiqua"/>
        </w:rPr>
        <w:t xml:space="preserve"> intrahepatic bifurcation.</w:t>
      </w:r>
      <w:r w:rsidR="007F4838" w:rsidRPr="00695F45">
        <w:rPr>
          <w:rFonts w:ascii="Book Antiqua" w:hAnsi="Book Antiqua"/>
        </w:rPr>
        <w:t xml:space="preserve"> The suture line appears as echogenic shadows at the site of anastomosis (arrow heads); B: Color image showing homogeneous color saturation in the PV with mild aliasing at site of anastomosis and at the PV bifurcation; C: Color Doppler image showing antegrade </w:t>
      </w:r>
      <w:r w:rsidR="008B58AA" w:rsidRPr="00695F45">
        <w:rPr>
          <w:rFonts w:ascii="Book Antiqua" w:hAnsi="Book Antiqua"/>
        </w:rPr>
        <w:t xml:space="preserve">normal </w:t>
      </w:r>
      <w:r w:rsidR="007F4838" w:rsidRPr="00695F45">
        <w:rPr>
          <w:rFonts w:ascii="Book Antiqua" w:hAnsi="Book Antiqua"/>
        </w:rPr>
        <w:t>pulsatile flow in the PV. PV</w:t>
      </w:r>
      <w:r w:rsidR="002D20DB">
        <w:rPr>
          <w:rFonts w:ascii="Book Antiqua" w:eastAsia="SimSun" w:hAnsi="Book Antiqua" w:hint="eastAsia"/>
          <w:lang w:eastAsia="zh-CN"/>
        </w:rPr>
        <w:t>:</w:t>
      </w:r>
      <w:r w:rsidR="007F4838" w:rsidRPr="00695F45">
        <w:rPr>
          <w:rFonts w:ascii="Book Antiqua" w:hAnsi="Book Antiqua"/>
        </w:rPr>
        <w:t xml:space="preserve"> </w:t>
      </w:r>
      <w:r w:rsidR="002D20DB" w:rsidRPr="00695F45">
        <w:rPr>
          <w:rFonts w:ascii="Book Antiqua" w:hAnsi="Book Antiqua"/>
        </w:rPr>
        <w:t xml:space="preserve">Portal </w:t>
      </w:r>
      <w:r w:rsidR="007F4838" w:rsidRPr="00695F45">
        <w:rPr>
          <w:rFonts w:ascii="Book Antiqua" w:hAnsi="Book Antiqua"/>
        </w:rPr>
        <w:t>vein</w:t>
      </w:r>
      <w:r w:rsidR="002D20DB">
        <w:rPr>
          <w:rFonts w:ascii="Book Antiqua" w:eastAsia="SimSun" w:hAnsi="Book Antiqua" w:hint="eastAsia"/>
          <w:lang w:eastAsia="zh-CN"/>
        </w:rPr>
        <w:t>;</w:t>
      </w:r>
      <w:r w:rsidR="007F4838" w:rsidRPr="00695F45">
        <w:rPr>
          <w:rFonts w:ascii="Book Antiqua" w:hAnsi="Book Antiqua"/>
        </w:rPr>
        <w:t xml:space="preserve"> HA</w:t>
      </w:r>
      <w:r w:rsidR="002D20DB">
        <w:rPr>
          <w:rFonts w:ascii="Book Antiqua" w:eastAsia="SimSun" w:hAnsi="Book Antiqua" w:hint="eastAsia"/>
          <w:lang w:eastAsia="zh-CN"/>
        </w:rPr>
        <w:t>:</w:t>
      </w:r>
      <w:r w:rsidR="007F4838" w:rsidRPr="00695F45">
        <w:rPr>
          <w:rFonts w:ascii="Book Antiqua" w:hAnsi="Book Antiqua"/>
        </w:rPr>
        <w:t xml:space="preserve"> </w:t>
      </w:r>
      <w:r w:rsidR="002D20DB" w:rsidRPr="00695F45">
        <w:rPr>
          <w:rFonts w:ascii="Book Antiqua" w:hAnsi="Book Antiqua"/>
        </w:rPr>
        <w:t xml:space="preserve">Hepatic </w:t>
      </w:r>
      <w:r w:rsidR="007F4838" w:rsidRPr="00695F45">
        <w:rPr>
          <w:rFonts w:ascii="Book Antiqua" w:hAnsi="Book Antiqua"/>
        </w:rPr>
        <w:t>artery.</w:t>
      </w:r>
    </w:p>
    <w:p w14:paraId="3D597A13" w14:textId="77777777" w:rsidR="007F4838" w:rsidRPr="00695F45" w:rsidRDefault="007F4838" w:rsidP="004503C0">
      <w:pPr>
        <w:adjustRightInd w:val="0"/>
        <w:snapToGrid w:val="0"/>
        <w:spacing w:line="360" w:lineRule="auto"/>
        <w:jc w:val="both"/>
        <w:rPr>
          <w:rFonts w:ascii="Book Antiqua" w:hAnsi="Book Antiqua"/>
        </w:rPr>
      </w:pPr>
    </w:p>
    <w:p w14:paraId="2CACFB3A" w14:textId="77777777" w:rsidR="007F4838" w:rsidRPr="00695F45" w:rsidRDefault="007F4838" w:rsidP="004503C0">
      <w:pPr>
        <w:adjustRightInd w:val="0"/>
        <w:snapToGrid w:val="0"/>
        <w:spacing w:line="360" w:lineRule="auto"/>
        <w:jc w:val="both"/>
        <w:rPr>
          <w:rFonts w:ascii="Book Antiqua" w:hAnsi="Book Antiqua"/>
        </w:rPr>
      </w:pPr>
    </w:p>
    <w:p w14:paraId="6B401301" w14:textId="77777777" w:rsidR="00C227A0" w:rsidRPr="00695F45" w:rsidRDefault="00C227A0" w:rsidP="004503C0">
      <w:pPr>
        <w:adjustRightInd w:val="0"/>
        <w:snapToGrid w:val="0"/>
        <w:spacing w:line="360" w:lineRule="auto"/>
        <w:jc w:val="both"/>
        <w:rPr>
          <w:rFonts w:ascii="Book Antiqua" w:hAnsi="Book Antiqua"/>
          <w:b/>
        </w:rPr>
      </w:pPr>
    </w:p>
    <w:p w14:paraId="14260F38" w14:textId="77777777" w:rsidR="00C227A0" w:rsidRPr="00695F45" w:rsidRDefault="00C227A0" w:rsidP="004503C0">
      <w:pPr>
        <w:adjustRightInd w:val="0"/>
        <w:snapToGrid w:val="0"/>
        <w:spacing w:line="360" w:lineRule="auto"/>
        <w:jc w:val="both"/>
        <w:rPr>
          <w:rFonts w:ascii="Book Antiqua" w:hAnsi="Book Antiqua"/>
          <w:b/>
        </w:rPr>
      </w:pPr>
    </w:p>
    <w:p w14:paraId="5810DD25" w14:textId="0B8B4DC2" w:rsidR="00C227A0" w:rsidRPr="00695F45" w:rsidRDefault="00646F79" w:rsidP="004503C0">
      <w:pPr>
        <w:adjustRightInd w:val="0"/>
        <w:snapToGrid w:val="0"/>
        <w:spacing w:line="360" w:lineRule="auto"/>
        <w:jc w:val="both"/>
        <w:rPr>
          <w:rFonts w:ascii="Book Antiqua" w:hAnsi="Book Antiqua"/>
          <w:b/>
        </w:rPr>
      </w:pPr>
      <w:r w:rsidRPr="00695F45">
        <w:rPr>
          <w:rFonts w:ascii="Book Antiqua" w:hAnsi="Book Antiqua"/>
          <w:b/>
          <w:noProof/>
          <w:lang w:eastAsia="zh-CN"/>
        </w:rPr>
        <w:lastRenderedPageBreak/>
        <w:drawing>
          <wp:inline distT="0" distB="0" distL="0" distR="0" wp14:anchorId="3227DA0C" wp14:editId="046FB077">
            <wp:extent cx="1986316" cy="2263712"/>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A with markers.jpg"/>
                    <pic:cNvPicPr/>
                  </pic:nvPicPr>
                  <pic:blipFill>
                    <a:blip r:embed="rId21">
                      <a:extLst>
                        <a:ext uri="{28A0092B-C50C-407E-A947-70E740481C1C}">
                          <a14:useLocalDpi xmlns:a14="http://schemas.microsoft.com/office/drawing/2010/main" val="0"/>
                        </a:ext>
                      </a:extLst>
                    </a:blip>
                    <a:stretch>
                      <a:fillRect/>
                    </a:stretch>
                  </pic:blipFill>
                  <pic:spPr>
                    <a:xfrm>
                      <a:off x="0" y="0"/>
                      <a:ext cx="1986965" cy="2264452"/>
                    </a:xfrm>
                    <a:prstGeom prst="rect">
                      <a:avLst/>
                    </a:prstGeom>
                  </pic:spPr>
                </pic:pic>
              </a:graphicData>
            </a:graphic>
          </wp:inline>
        </w:drawing>
      </w:r>
      <w:r w:rsidR="00005BAE">
        <w:rPr>
          <w:rFonts w:ascii="Book Antiqua" w:hAnsi="Book Antiqua"/>
          <w:b/>
        </w:rPr>
        <w:t xml:space="preserve">   </w:t>
      </w:r>
      <w:r w:rsidR="00C227A0" w:rsidRPr="00695F45">
        <w:rPr>
          <w:rFonts w:ascii="Book Antiqua" w:hAnsi="Book Antiqua"/>
          <w:b/>
          <w:noProof/>
          <w:lang w:eastAsia="zh-CN"/>
        </w:rPr>
        <w:drawing>
          <wp:inline distT="0" distB="0" distL="0" distR="0" wp14:anchorId="61E14B64" wp14:editId="4FC947B6">
            <wp:extent cx="3259766" cy="227286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B2 with markers.jpg"/>
                    <pic:cNvPicPr/>
                  </pic:nvPicPr>
                  <pic:blipFill>
                    <a:blip r:embed="rId22">
                      <a:extLst>
                        <a:ext uri="{28A0092B-C50C-407E-A947-70E740481C1C}">
                          <a14:useLocalDpi xmlns:a14="http://schemas.microsoft.com/office/drawing/2010/main" val="0"/>
                        </a:ext>
                      </a:extLst>
                    </a:blip>
                    <a:stretch>
                      <a:fillRect/>
                    </a:stretch>
                  </pic:blipFill>
                  <pic:spPr>
                    <a:xfrm>
                      <a:off x="0" y="0"/>
                      <a:ext cx="3261190" cy="2273858"/>
                    </a:xfrm>
                    <a:prstGeom prst="rect">
                      <a:avLst/>
                    </a:prstGeom>
                  </pic:spPr>
                </pic:pic>
              </a:graphicData>
            </a:graphic>
          </wp:inline>
        </w:drawing>
      </w:r>
    </w:p>
    <w:p w14:paraId="205BD5C6" w14:textId="77777777" w:rsidR="00C227A0" w:rsidRPr="00695F45" w:rsidRDefault="00C227A0" w:rsidP="004503C0">
      <w:pPr>
        <w:adjustRightInd w:val="0"/>
        <w:snapToGrid w:val="0"/>
        <w:spacing w:line="360" w:lineRule="auto"/>
        <w:jc w:val="both"/>
        <w:rPr>
          <w:rFonts w:ascii="Book Antiqua" w:hAnsi="Book Antiqua"/>
          <w:b/>
        </w:rPr>
      </w:pPr>
    </w:p>
    <w:p w14:paraId="3631AC21" w14:textId="1E7A0774" w:rsidR="00C227A0" w:rsidRPr="00695F45" w:rsidRDefault="00C227A0" w:rsidP="004503C0">
      <w:pPr>
        <w:adjustRightInd w:val="0"/>
        <w:snapToGrid w:val="0"/>
        <w:spacing w:line="360" w:lineRule="auto"/>
        <w:jc w:val="both"/>
        <w:rPr>
          <w:rFonts w:ascii="Book Antiqua" w:hAnsi="Book Antiqua"/>
          <w:b/>
        </w:rPr>
      </w:pPr>
      <w:r w:rsidRPr="00695F45">
        <w:rPr>
          <w:rFonts w:ascii="Book Antiqua" w:hAnsi="Book Antiqua"/>
          <w:b/>
          <w:noProof/>
          <w:lang w:eastAsia="zh-CN"/>
        </w:rPr>
        <w:drawing>
          <wp:inline distT="0" distB="0" distL="0" distR="0" wp14:anchorId="4A7CAE41" wp14:editId="26349708">
            <wp:extent cx="2990088" cy="1673352"/>
            <wp:effectExtent l="0" t="0" r="762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C with markers.jpg"/>
                    <pic:cNvPicPr/>
                  </pic:nvPicPr>
                  <pic:blipFill>
                    <a:blip r:embed="rId23">
                      <a:extLst>
                        <a:ext uri="{28A0092B-C50C-407E-A947-70E740481C1C}">
                          <a14:useLocalDpi xmlns:a14="http://schemas.microsoft.com/office/drawing/2010/main" val="0"/>
                        </a:ext>
                      </a:extLst>
                    </a:blip>
                    <a:stretch>
                      <a:fillRect/>
                    </a:stretch>
                  </pic:blipFill>
                  <pic:spPr>
                    <a:xfrm>
                      <a:off x="0" y="0"/>
                      <a:ext cx="2990088" cy="1673352"/>
                    </a:xfrm>
                    <a:prstGeom prst="rect">
                      <a:avLst/>
                    </a:prstGeom>
                  </pic:spPr>
                </pic:pic>
              </a:graphicData>
            </a:graphic>
          </wp:inline>
        </w:drawing>
      </w:r>
    </w:p>
    <w:p w14:paraId="032EAF20" w14:textId="3CA9550D" w:rsidR="007F4838" w:rsidRPr="00695F45" w:rsidRDefault="007F4838" w:rsidP="004503C0">
      <w:pPr>
        <w:adjustRightInd w:val="0"/>
        <w:snapToGrid w:val="0"/>
        <w:spacing w:line="360" w:lineRule="auto"/>
        <w:jc w:val="both"/>
        <w:rPr>
          <w:rFonts w:ascii="Book Antiqua" w:hAnsi="Book Antiqua"/>
        </w:rPr>
      </w:pPr>
      <w:r w:rsidRPr="00695F45">
        <w:rPr>
          <w:rFonts w:ascii="Book Antiqua" w:hAnsi="Book Antiqua"/>
          <w:b/>
        </w:rPr>
        <w:t>Figure 7</w:t>
      </w:r>
      <w:r w:rsidR="00AB1F9B" w:rsidRPr="00695F45">
        <w:rPr>
          <w:rFonts w:ascii="Book Antiqua" w:hAnsi="Book Antiqua"/>
          <w:b/>
        </w:rPr>
        <w:t xml:space="preserve"> </w:t>
      </w:r>
      <w:r w:rsidR="00CF7E90" w:rsidRPr="00695F45">
        <w:rPr>
          <w:rFonts w:ascii="Book Antiqua" w:hAnsi="Book Antiqua"/>
          <w:b/>
        </w:rPr>
        <w:t>I</w:t>
      </w:r>
      <w:r w:rsidRPr="00695F45">
        <w:rPr>
          <w:rFonts w:ascii="Book Antiqua" w:hAnsi="Book Antiqua"/>
          <w:b/>
        </w:rPr>
        <w:t>ntra</w:t>
      </w:r>
      <w:r w:rsidR="00CF7E90" w:rsidRPr="00695F45">
        <w:rPr>
          <w:rFonts w:ascii="Book Antiqua" w:hAnsi="Book Antiqua"/>
          <w:b/>
        </w:rPr>
        <w:t>-</w:t>
      </w:r>
      <w:r w:rsidRPr="00695F45">
        <w:rPr>
          <w:rFonts w:ascii="Book Antiqua" w:hAnsi="Book Antiqua"/>
          <w:b/>
        </w:rPr>
        <w:t xml:space="preserve">operative ultrasound evaluation of </w:t>
      </w:r>
      <w:r w:rsidR="00CF7E90" w:rsidRPr="00695F45">
        <w:rPr>
          <w:rFonts w:ascii="Book Antiqua" w:hAnsi="Book Antiqua"/>
          <w:b/>
        </w:rPr>
        <w:t>hepatic artery anastomosis.</w:t>
      </w:r>
      <w:r w:rsidRPr="00695F45">
        <w:rPr>
          <w:rFonts w:ascii="Book Antiqua" w:hAnsi="Book Antiqua"/>
          <w:b/>
        </w:rPr>
        <w:t xml:space="preserve"> </w:t>
      </w:r>
      <w:r w:rsidRPr="00695F45">
        <w:rPr>
          <w:rFonts w:ascii="Book Antiqua" w:hAnsi="Book Antiqua"/>
        </w:rPr>
        <w:t>A:</w:t>
      </w:r>
      <w:r w:rsidRPr="00695F45">
        <w:rPr>
          <w:rFonts w:ascii="Book Antiqua" w:hAnsi="Book Antiqua"/>
          <w:b/>
        </w:rPr>
        <w:t xml:space="preserve"> </w:t>
      </w:r>
      <w:r w:rsidR="008B58AA" w:rsidRPr="00695F45">
        <w:rPr>
          <w:rFonts w:ascii="Book Antiqua" w:hAnsi="Book Antiqua"/>
        </w:rPr>
        <w:t>B-</w:t>
      </w:r>
      <w:r w:rsidRPr="00695F45">
        <w:rPr>
          <w:rFonts w:ascii="Book Antiqua" w:hAnsi="Book Antiqua"/>
        </w:rPr>
        <w:t xml:space="preserve">mode ultrasound image showing the HA anastomosis, </w:t>
      </w:r>
      <w:r w:rsidR="00C227A0" w:rsidRPr="00695F45">
        <w:rPr>
          <w:rFonts w:ascii="Book Antiqua" w:hAnsi="Book Antiqua"/>
        </w:rPr>
        <w:t>appearing as an</w:t>
      </w:r>
      <w:r w:rsidRPr="00695F45">
        <w:rPr>
          <w:rFonts w:ascii="Book Antiqua" w:hAnsi="Book Antiqua"/>
        </w:rPr>
        <w:t xml:space="preserve"> echogenic </w:t>
      </w:r>
      <w:r w:rsidR="00C227A0" w:rsidRPr="00695F45">
        <w:rPr>
          <w:rFonts w:ascii="Book Antiqua" w:hAnsi="Book Antiqua"/>
        </w:rPr>
        <w:t>shadows</w:t>
      </w:r>
      <w:r w:rsidRPr="00695F45">
        <w:rPr>
          <w:rFonts w:ascii="Book Antiqua" w:hAnsi="Book Antiqua"/>
        </w:rPr>
        <w:t xml:space="preserve"> at the site of anastomosis</w:t>
      </w:r>
      <w:r w:rsidR="008B58AA" w:rsidRPr="00695F45">
        <w:rPr>
          <w:rFonts w:ascii="Book Antiqua" w:hAnsi="Book Antiqua"/>
        </w:rPr>
        <w:t xml:space="preserve"> (arrows)</w:t>
      </w:r>
      <w:r w:rsidRPr="00695F45">
        <w:rPr>
          <w:rFonts w:ascii="Book Antiqua" w:hAnsi="Book Antiqua"/>
        </w:rPr>
        <w:t xml:space="preserve">; B: Color image showing </w:t>
      </w:r>
      <w:r w:rsidR="00C227A0" w:rsidRPr="00695F45">
        <w:rPr>
          <w:rFonts w:ascii="Book Antiqua" w:hAnsi="Book Antiqua"/>
        </w:rPr>
        <w:t>homogeneous color saturation in the HA</w:t>
      </w:r>
      <w:r w:rsidRPr="00695F45">
        <w:rPr>
          <w:rFonts w:ascii="Book Antiqua" w:hAnsi="Book Antiqua"/>
        </w:rPr>
        <w:t xml:space="preserve">; C: Color Doppler image showing normal biphasic waveform of the HA. </w:t>
      </w:r>
      <w:r w:rsidR="002D20DB" w:rsidRPr="002D20DB">
        <w:rPr>
          <w:rFonts w:ascii="Book Antiqua" w:hAnsi="Book Antiqua"/>
        </w:rPr>
        <w:t>PV</w:t>
      </w:r>
      <w:r w:rsidR="002D20DB" w:rsidRPr="002D20DB">
        <w:rPr>
          <w:rFonts w:ascii="Book Antiqua" w:hAnsi="Book Antiqua" w:hint="eastAsia"/>
        </w:rPr>
        <w:t>:</w:t>
      </w:r>
      <w:r w:rsidR="002D20DB" w:rsidRPr="002D20DB">
        <w:rPr>
          <w:rFonts w:ascii="Book Antiqua" w:hAnsi="Book Antiqua"/>
        </w:rPr>
        <w:t xml:space="preserve"> Portal vein</w:t>
      </w:r>
      <w:r w:rsidR="002D20DB" w:rsidRPr="002D20DB">
        <w:rPr>
          <w:rFonts w:ascii="Book Antiqua" w:hAnsi="Book Antiqua" w:hint="eastAsia"/>
        </w:rPr>
        <w:t>;</w:t>
      </w:r>
      <w:r w:rsidR="002D20DB" w:rsidRPr="002D20DB">
        <w:rPr>
          <w:rFonts w:ascii="Book Antiqua" w:hAnsi="Book Antiqua"/>
        </w:rPr>
        <w:t xml:space="preserve"> HA</w:t>
      </w:r>
      <w:r w:rsidR="002D20DB" w:rsidRPr="002D20DB">
        <w:rPr>
          <w:rFonts w:ascii="Book Antiqua" w:hAnsi="Book Antiqua" w:hint="eastAsia"/>
        </w:rPr>
        <w:t>:</w:t>
      </w:r>
      <w:r w:rsidR="002D20DB" w:rsidRPr="002D20DB">
        <w:rPr>
          <w:rFonts w:ascii="Book Antiqua" w:hAnsi="Book Antiqua"/>
        </w:rPr>
        <w:t xml:space="preserve"> Hepatic artery.</w:t>
      </w:r>
    </w:p>
    <w:p w14:paraId="310103F1" w14:textId="77777777" w:rsidR="007F4838" w:rsidRPr="00695F45" w:rsidRDefault="007F4838" w:rsidP="004503C0">
      <w:pPr>
        <w:adjustRightInd w:val="0"/>
        <w:snapToGrid w:val="0"/>
        <w:spacing w:line="360" w:lineRule="auto"/>
        <w:jc w:val="both"/>
        <w:rPr>
          <w:rFonts w:ascii="Book Antiqua" w:hAnsi="Book Antiqua"/>
        </w:rPr>
      </w:pPr>
    </w:p>
    <w:p w14:paraId="0F00F991" w14:textId="77777777" w:rsidR="007F4838" w:rsidRPr="00695F45" w:rsidRDefault="007F4838" w:rsidP="004503C0">
      <w:pPr>
        <w:adjustRightInd w:val="0"/>
        <w:snapToGrid w:val="0"/>
        <w:spacing w:line="360" w:lineRule="auto"/>
        <w:jc w:val="both"/>
        <w:rPr>
          <w:rFonts w:ascii="Book Antiqua" w:hAnsi="Book Antiqua"/>
        </w:rPr>
      </w:pPr>
    </w:p>
    <w:p w14:paraId="1AC84041" w14:textId="77777777" w:rsidR="00C227A0" w:rsidRPr="00695F45" w:rsidRDefault="00C227A0" w:rsidP="004503C0">
      <w:pPr>
        <w:adjustRightInd w:val="0"/>
        <w:snapToGrid w:val="0"/>
        <w:spacing w:line="360" w:lineRule="auto"/>
        <w:jc w:val="both"/>
        <w:rPr>
          <w:rFonts w:ascii="Book Antiqua" w:hAnsi="Book Antiqua"/>
          <w:b/>
        </w:rPr>
      </w:pPr>
    </w:p>
    <w:p w14:paraId="0F55B3CA" w14:textId="77777777" w:rsidR="00C227A0" w:rsidRPr="00695F45" w:rsidRDefault="00C227A0" w:rsidP="004503C0">
      <w:pPr>
        <w:adjustRightInd w:val="0"/>
        <w:snapToGrid w:val="0"/>
        <w:spacing w:line="360" w:lineRule="auto"/>
        <w:jc w:val="both"/>
        <w:rPr>
          <w:rFonts w:ascii="Book Antiqua" w:hAnsi="Book Antiqua"/>
          <w:b/>
        </w:rPr>
      </w:pPr>
    </w:p>
    <w:p w14:paraId="65DF0C5F" w14:textId="77777777" w:rsidR="00C227A0" w:rsidRPr="00695F45" w:rsidRDefault="00C227A0" w:rsidP="004503C0">
      <w:pPr>
        <w:adjustRightInd w:val="0"/>
        <w:snapToGrid w:val="0"/>
        <w:spacing w:line="360" w:lineRule="auto"/>
        <w:jc w:val="both"/>
        <w:rPr>
          <w:rFonts w:ascii="Book Antiqua" w:hAnsi="Book Antiqua"/>
          <w:b/>
        </w:rPr>
      </w:pPr>
    </w:p>
    <w:p w14:paraId="38EA76FF" w14:textId="77777777" w:rsidR="00C227A0" w:rsidRPr="00695F45" w:rsidRDefault="00C227A0" w:rsidP="004503C0">
      <w:pPr>
        <w:adjustRightInd w:val="0"/>
        <w:snapToGrid w:val="0"/>
        <w:spacing w:line="360" w:lineRule="auto"/>
        <w:jc w:val="both"/>
        <w:rPr>
          <w:rFonts w:ascii="Book Antiqua" w:hAnsi="Book Antiqua"/>
          <w:b/>
        </w:rPr>
      </w:pPr>
    </w:p>
    <w:p w14:paraId="15E3F05A" w14:textId="77777777" w:rsidR="00C227A0" w:rsidRPr="00695F45" w:rsidRDefault="00C227A0" w:rsidP="004503C0">
      <w:pPr>
        <w:adjustRightInd w:val="0"/>
        <w:snapToGrid w:val="0"/>
        <w:spacing w:line="360" w:lineRule="auto"/>
        <w:jc w:val="both"/>
        <w:rPr>
          <w:rFonts w:ascii="Book Antiqua" w:hAnsi="Book Antiqua"/>
          <w:b/>
        </w:rPr>
      </w:pPr>
    </w:p>
    <w:p w14:paraId="64886CC2" w14:textId="77777777" w:rsidR="00C227A0" w:rsidRPr="00695F45" w:rsidRDefault="00C227A0" w:rsidP="004503C0">
      <w:pPr>
        <w:adjustRightInd w:val="0"/>
        <w:snapToGrid w:val="0"/>
        <w:spacing w:line="360" w:lineRule="auto"/>
        <w:jc w:val="both"/>
        <w:rPr>
          <w:rFonts w:ascii="Book Antiqua" w:hAnsi="Book Antiqua"/>
          <w:b/>
        </w:rPr>
      </w:pPr>
    </w:p>
    <w:p w14:paraId="60C133EE" w14:textId="77777777" w:rsidR="00C227A0" w:rsidRPr="00695F45" w:rsidRDefault="00C227A0" w:rsidP="004503C0">
      <w:pPr>
        <w:adjustRightInd w:val="0"/>
        <w:snapToGrid w:val="0"/>
        <w:spacing w:line="360" w:lineRule="auto"/>
        <w:jc w:val="both"/>
        <w:rPr>
          <w:rFonts w:ascii="Book Antiqua" w:hAnsi="Book Antiqua"/>
          <w:b/>
        </w:rPr>
      </w:pPr>
    </w:p>
    <w:p w14:paraId="2EE8A524" w14:textId="550BEC97" w:rsidR="00C227A0" w:rsidRPr="00695F45" w:rsidRDefault="00C227A0" w:rsidP="004503C0">
      <w:pPr>
        <w:adjustRightInd w:val="0"/>
        <w:snapToGrid w:val="0"/>
        <w:spacing w:line="360" w:lineRule="auto"/>
        <w:jc w:val="both"/>
        <w:rPr>
          <w:rFonts w:ascii="Book Antiqua" w:hAnsi="Book Antiqua"/>
          <w:b/>
        </w:rPr>
      </w:pPr>
      <w:r w:rsidRPr="00695F45">
        <w:rPr>
          <w:rFonts w:ascii="Book Antiqua" w:hAnsi="Book Antiqua"/>
          <w:b/>
          <w:noProof/>
          <w:lang w:eastAsia="zh-CN"/>
        </w:rPr>
        <w:lastRenderedPageBreak/>
        <w:drawing>
          <wp:inline distT="0" distB="0" distL="0" distR="0" wp14:anchorId="45804C20" wp14:editId="74589E00">
            <wp:extent cx="5323089" cy="3543300"/>
            <wp:effectExtent l="0" t="0" r="1143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8 with markers.jpg"/>
                    <pic:cNvPicPr/>
                  </pic:nvPicPr>
                  <pic:blipFill>
                    <a:blip r:embed="rId24">
                      <a:extLst>
                        <a:ext uri="{28A0092B-C50C-407E-A947-70E740481C1C}">
                          <a14:useLocalDpi xmlns:a14="http://schemas.microsoft.com/office/drawing/2010/main" val="0"/>
                        </a:ext>
                      </a:extLst>
                    </a:blip>
                    <a:stretch>
                      <a:fillRect/>
                    </a:stretch>
                  </pic:blipFill>
                  <pic:spPr>
                    <a:xfrm>
                      <a:off x="0" y="0"/>
                      <a:ext cx="5323994" cy="3543902"/>
                    </a:xfrm>
                    <a:prstGeom prst="rect">
                      <a:avLst/>
                    </a:prstGeom>
                  </pic:spPr>
                </pic:pic>
              </a:graphicData>
            </a:graphic>
          </wp:inline>
        </w:drawing>
      </w:r>
    </w:p>
    <w:p w14:paraId="58E02815" w14:textId="5506AE35" w:rsidR="007F4838" w:rsidRPr="00695F45" w:rsidRDefault="007F4838" w:rsidP="004503C0">
      <w:pPr>
        <w:adjustRightInd w:val="0"/>
        <w:snapToGrid w:val="0"/>
        <w:spacing w:line="360" w:lineRule="auto"/>
        <w:jc w:val="both"/>
        <w:rPr>
          <w:rFonts w:ascii="Book Antiqua" w:hAnsi="Book Antiqua"/>
        </w:rPr>
      </w:pPr>
      <w:r w:rsidRPr="00695F45">
        <w:rPr>
          <w:rFonts w:ascii="Book Antiqua" w:hAnsi="Book Antiqua"/>
          <w:b/>
        </w:rPr>
        <w:t>Figure 8</w:t>
      </w:r>
      <w:r w:rsidR="002D20DB">
        <w:rPr>
          <w:rFonts w:ascii="Book Antiqua" w:eastAsia="SimSun" w:hAnsi="Book Antiqua" w:hint="eastAsia"/>
          <w:b/>
          <w:lang w:eastAsia="zh-CN"/>
        </w:rPr>
        <w:t xml:space="preserve"> </w:t>
      </w:r>
      <w:r w:rsidR="00AB1F9B" w:rsidRPr="00695F45">
        <w:rPr>
          <w:rFonts w:ascii="Book Antiqua" w:hAnsi="Book Antiqua"/>
          <w:b/>
        </w:rPr>
        <w:t>I</w:t>
      </w:r>
      <w:r w:rsidR="00D968AF" w:rsidRPr="00695F45">
        <w:rPr>
          <w:rFonts w:ascii="Book Antiqua" w:hAnsi="Book Antiqua"/>
          <w:b/>
        </w:rPr>
        <w:t>ntra</w:t>
      </w:r>
      <w:r w:rsidR="00AB1F9B" w:rsidRPr="00695F45">
        <w:rPr>
          <w:rFonts w:ascii="Book Antiqua" w:hAnsi="Book Antiqua"/>
          <w:b/>
        </w:rPr>
        <w:t>-</w:t>
      </w:r>
      <w:r w:rsidR="00D968AF" w:rsidRPr="00695F45">
        <w:rPr>
          <w:rFonts w:ascii="Book Antiqua" w:hAnsi="Book Antiqua"/>
          <w:b/>
        </w:rPr>
        <w:t>operative ultrasound evaluation of the PV and HA in left lobe transplants.</w:t>
      </w:r>
      <w:r w:rsidR="00D968AF" w:rsidRPr="00695F45">
        <w:rPr>
          <w:rFonts w:ascii="Book Antiqua" w:hAnsi="Book Antiqua"/>
        </w:rPr>
        <w:t xml:space="preserve"> </w:t>
      </w:r>
      <w:r w:rsidRPr="00695F45">
        <w:rPr>
          <w:rFonts w:ascii="Book Antiqua" w:hAnsi="Book Antiqua"/>
        </w:rPr>
        <w:t>Color Doppler images showing the</w:t>
      </w:r>
      <w:r w:rsidR="00D968AF" w:rsidRPr="00695F45">
        <w:rPr>
          <w:rFonts w:ascii="Book Antiqua" w:hAnsi="Book Antiqua"/>
        </w:rPr>
        <w:t xml:space="preserve"> PV and HA anastomoses</w:t>
      </w:r>
      <w:r w:rsidRPr="00695F45">
        <w:rPr>
          <w:rFonts w:ascii="Book Antiqua" w:hAnsi="Book Antiqua"/>
          <w:b/>
        </w:rPr>
        <w:t xml:space="preserve">. </w:t>
      </w:r>
      <w:r w:rsidRPr="00695F45">
        <w:rPr>
          <w:rFonts w:ascii="Book Antiqua" w:hAnsi="Book Antiqua"/>
        </w:rPr>
        <w:t>Note th</w:t>
      </w:r>
      <w:r w:rsidR="00F220B8" w:rsidRPr="00695F45">
        <w:rPr>
          <w:rFonts w:ascii="Book Antiqua" w:hAnsi="Book Antiqua"/>
        </w:rPr>
        <w:t>e C</w:t>
      </w:r>
      <w:r w:rsidR="00D968AF" w:rsidRPr="00695F45">
        <w:rPr>
          <w:rFonts w:ascii="Book Antiqua" w:hAnsi="Book Antiqua"/>
        </w:rPr>
        <w:t>-</w:t>
      </w:r>
      <w:r w:rsidR="00F220B8" w:rsidRPr="00695F45">
        <w:rPr>
          <w:rFonts w:ascii="Book Antiqua" w:hAnsi="Book Antiqua"/>
        </w:rPr>
        <w:t>shape</w:t>
      </w:r>
      <w:r w:rsidR="00D968AF" w:rsidRPr="00695F45">
        <w:rPr>
          <w:rFonts w:ascii="Book Antiqua" w:hAnsi="Book Antiqua"/>
        </w:rPr>
        <w:t>d</w:t>
      </w:r>
      <w:r w:rsidR="00F220B8" w:rsidRPr="00695F45">
        <w:rPr>
          <w:rFonts w:ascii="Book Antiqua" w:hAnsi="Book Antiqua"/>
        </w:rPr>
        <w:t xml:space="preserve"> entry of the vessels</w:t>
      </w:r>
      <w:r w:rsidRPr="00695F45">
        <w:rPr>
          <w:rFonts w:ascii="Book Antiqua" w:hAnsi="Book Antiqua"/>
        </w:rPr>
        <w:t xml:space="preserve"> at the graft hilum. </w:t>
      </w:r>
      <w:r w:rsidR="002D20DB" w:rsidRPr="002D20DB">
        <w:rPr>
          <w:rFonts w:ascii="Book Antiqua" w:hAnsi="Book Antiqua"/>
        </w:rPr>
        <w:t>PV</w:t>
      </w:r>
      <w:r w:rsidR="002D20DB" w:rsidRPr="002D20DB">
        <w:rPr>
          <w:rFonts w:ascii="Book Antiqua" w:hAnsi="Book Antiqua" w:hint="eastAsia"/>
        </w:rPr>
        <w:t>:</w:t>
      </w:r>
      <w:r w:rsidR="002D20DB" w:rsidRPr="002D20DB">
        <w:rPr>
          <w:rFonts w:ascii="Book Antiqua" w:hAnsi="Book Antiqua"/>
        </w:rPr>
        <w:t xml:space="preserve"> Portal vein</w:t>
      </w:r>
      <w:r w:rsidR="002D20DB" w:rsidRPr="002D20DB">
        <w:rPr>
          <w:rFonts w:ascii="Book Antiqua" w:hAnsi="Book Antiqua" w:hint="eastAsia"/>
        </w:rPr>
        <w:t>;</w:t>
      </w:r>
      <w:r w:rsidR="002D20DB" w:rsidRPr="002D20DB">
        <w:rPr>
          <w:rFonts w:ascii="Book Antiqua" w:hAnsi="Book Antiqua"/>
        </w:rPr>
        <w:t xml:space="preserve"> HA</w:t>
      </w:r>
      <w:r w:rsidR="002D20DB" w:rsidRPr="002D20DB">
        <w:rPr>
          <w:rFonts w:ascii="Book Antiqua" w:hAnsi="Book Antiqua" w:hint="eastAsia"/>
        </w:rPr>
        <w:t>:</w:t>
      </w:r>
      <w:r w:rsidR="002D20DB" w:rsidRPr="002D20DB">
        <w:rPr>
          <w:rFonts w:ascii="Book Antiqua" w:hAnsi="Book Antiqua"/>
        </w:rPr>
        <w:t xml:space="preserve"> Hepatic artery.</w:t>
      </w:r>
    </w:p>
    <w:p w14:paraId="2A6E879F" w14:textId="77777777" w:rsidR="007F4838" w:rsidRPr="00695F45" w:rsidRDefault="007F4838" w:rsidP="004503C0">
      <w:pPr>
        <w:adjustRightInd w:val="0"/>
        <w:snapToGrid w:val="0"/>
        <w:spacing w:line="360" w:lineRule="auto"/>
        <w:jc w:val="both"/>
        <w:rPr>
          <w:rFonts w:ascii="Book Antiqua" w:hAnsi="Book Antiqua"/>
        </w:rPr>
      </w:pPr>
    </w:p>
    <w:p w14:paraId="7860F711" w14:textId="77777777" w:rsidR="00C227A0" w:rsidRPr="00695F45" w:rsidRDefault="00C227A0" w:rsidP="004503C0">
      <w:pPr>
        <w:adjustRightInd w:val="0"/>
        <w:snapToGrid w:val="0"/>
        <w:spacing w:line="360" w:lineRule="auto"/>
        <w:jc w:val="both"/>
        <w:rPr>
          <w:rFonts w:ascii="Book Antiqua" w:hAnsi="Book Antiqua"/>
          <w:b/>
        </w:rPr>
      </w:pPr>
    </w:p>
    <w:p w14:paraId="3AF32F8D" w14:textId="77777777" w:rsidR="00C227A0" w:rsidRPr="00695F45" w:rsidRDefault="00C227A0" w:rsidP="004503C0">
      <w:pPr>
        <w:adjustRightInd w:val="0"/>
        <w:snapToGrid w:val="0"/>
        <w:spacing w:line="360" w:lineRule="auto"/>
        <w:jc w:val="both"/>
        <w:rPr>
          <w:rFonts w:ascii="Book Antiqua" w:hAnsi="Book Antiqua"/>
          <w:b/>
        </w:rPr>
      </w:pPr>
    </w:p>
    <w:p w14:paraId="1E740F1D" w14:textId="77777777" w:rsidR="00C227A0" w:rsidRPr="00695F45" w:rsidRDefault="00C227A0" w:rsidP="004503C0">
      <w:pPr>
        <w:adjustRightInd w:val="0"/>
        <w:snapToGrid w:val="0"/>
        <w:spacing w:line="360" w:lineRule="auto"/>
        <w:jc w:val="both"/>
        <w:rPr>
          <w:rFonts w:ascii="Book Antiqua" w:hAnsi="Book Antiqua"/>
          <w:b/>
        </w:rPr>
      </w:pPr>
    </w:p>
    <w:p w14:paraId="65748BAC" w14:textId="77777777" w:rsidR="00C227A0" w:rsidRPr="00695F45" w:rsidRDefault="00C227A0" w:rsidP="004503C0">
      <w:pPr>
        <w:adjustRightInd w:val="0"/>
        <w:snapToGrid w:val="0"/>
        <w:spacing w:line="360" w:lineRule="auto"/>
        <w:jc w:val="both"/>
        <w:rPr>
          <w:rFonts w:ascii="Book Antiqua" w:hAnsi="Book Antiqua"/>
          <w:b/>
        </w:rPr>
      </w:pPr>
    </w:p>
    <w:p w14:paraId="431F31E8" w14:textId="77777777" w:rsidR="00C227A0" w:rsidRPr="00695F45" w:rsidRDefault="00C227A0" w:rsidP="004503C0">
      <w:pPr>
        <w:adjustRightInd w:val="0"/>
        <w:snapToGrid w:val="0"/>
        <w:spacing w:line="360" w:lineRule="auto"/>
        <w:jc w:val="both"/>
        <w:rPr>
          <w:rFonts w:ascii="Book Antiqua" w:hAnsi="Book Antiqua"/>
          <w:b/>
        </w:rPr>
      </w:pPr>
    </w:p>
    <w:p w14:paraId="1ECA64C1" w14:textId="77777777" w:rsidR="00C227A0" w:rsidRPr="00695F45" w:rsidRDefault="00C227A0" w:rsidP="004503C0">
      <w:pPr>
        <w:adjustRightInd w:val="0"/>
        <w:snapToGrid w:val="0"/>
        <w:spacing w:line="360" w:lineRule="auto"/>
        <w:jc w:val="both"/>
        <w:rPr>
          <w:rFonts w:ascii="Book Antiqua" w:hAnsi="Book Antiqua"/>
          <w:b/>
        </w:rPr>
      </w:pPr>
    </w:p>
    <w:p w14:paraId="558800ED" w14:textId="77777777" w:rsidR="00C227A0" w:rsidRPr="00695F45" w:rsidRDefault="00C227A0" w:rsidP="004503C0">
      <w:pPr>
        <w:adjustRightInd w:val="0"/>
        <w:snapToGrid w:val="0"/>
        <w:spacing w:line="360" w:lineRule="auto"/>
        <w:jc w:val="both"/>
        <w:rPr>
          <w:rFonts w:ascii="Book Antiqua" w:hAnsi="Book Antiqua"/>
          <w:b/>
        </w:rPr>
      </w:pPr>
    </w:p>
    <w:p w14:paraId="5D986281" w14:textId="77777777" w:rsidR="00C227A0" w:rsidRPr="00695F45" w:rsidRDefault="00C227A0" w:rsidP="004503C0">
      <w:pPr>
        <w:adjustRightInd w:val="0"/>
        <w:snapToGrid w:val="0"/>
        <w:spacing w:line="360" w:lineRule="auto"/>
        <w:jc w:val="both"/>
        <w:rPr>
          <w:rFonts w:ascii="Book Antiqua" w:hAnsi="Book Antiqua"/>
          <w:b/>
        </w:rPr>
      </w:pPr>
    </w:p>
    <w:p w14:paraId="3A07E9F9" w14:textId="77777777" w:rsidR="00C227A0" w:rsidRPr="00695F45" w:rsidRDefault="00C227A0" w:rsidP="004503C0">
      <w:pPr>
        <w:adjustRightInd w:val="0"/>
        <w:snapToGrid w:val="0"/>
        <w:spacing w:line="360" w:lineRule="auto"/>
        <w:jc w:val="both"/>
        <w:rPr>
          <w:rFonts w:ascii="Book Antiqua" w:hAnsi="Book Antiqua"/>
          <w:b/>
        </w:rPr>
      </w:pPr>
    </w:p>
    <w:p w14:paraId="5CA7B9A4" w14:textId="77777777" w:rsidR="00C227A0" w:rsidRPr="00695F45" w:rsidRDefault="00C227A0" w:rsidP="004503C0">
      <w:pPr>
        <w:adjustRightInd w:val="0"/>
        <w:snapToGrid w:val="0"/>
        <w:spacing w:line="360" w:lineRule="auto"/>
        <w:jc w:val="both"/>
        <w:rPr>
          <w:rFonts w:ascii="Book Antiqua" w:hAnsi="Book Antiqua"/>
          <w:b/>
        </w:rPr>
      </w:pPr>
    </w:p>
    <w:p w14:paraId="6217CD0B" w14:textId="77777777" w:rsidR="00487C61" w:rsidRPr="00695F45" w:rsidRDefault="00646F79" w:rsidP="004503C0">
      <w:pPr>
        <w:tabs>
          <w:tab w:val="right" w:pos="4783"/>
        </w:tabs>
        <w:adjustRightInd w:val="0"/>
        <w:snapToGrid w:val="0"/>
        <w:spacing w:line="360" w:lineRule="auto"/>
        <w:jc w:val="both"/>
        <w:rPr>
          <w:rFonts w:ascii="Book Antiqua" w:hAnsi="Book Antiqua"/>
          <w:b/>
        </w:rPr>
      </w:pPr>
      <w:r w:rsidRPr="00695F45">
        <w:rPr>
          <w:rFonts w:ascii="Book Antiqua" w:hAnsi="Book Antiqua"/>
          <w:b/>
          <w:noProof/>
          <w:lang w:eastAsia="zh-CN"/>
        </w:rPr>
        <w:lastRenderedPageBreak/>
        <w:drawing>
          <wp:anchor distT="0" distB="0" distL="114300" distR="114300" simplePos="0" relativeHeight="251660288" behindDoc="0" locked="0" layoutInCell="1" allowOverlap="1" wp14:anchorId="20664421" wp14:editId="30D7CE73">
            <wp:simplePos x="0" y="0"/>
            <wp:positionH relativeFrom="column">
              <wp:posOffset>2971800</wp:posOffset>
            </wp:positionH>
            <wp:positionV relativeFrom="paragraph">
              <wp:posOffset>0</wp:posOffset>
            </wp:positionV>
            <wp:extent cx="2509520" cy="1714500"/>
            <wp:effectExtent l="0" t="0" r="5080" b="1270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9B with markers.jpg"/>
                    <pic:cNvPicPr/>
                  </pic:nvPicPr>
                  <pic:blipFill>
                    <a:blip r:embed="rId25">
                      <a:extLst>
                        <a:ext uri="{28A0092B-C50C-407E-A947-70E740481C1C}">
                          <a14:useLocalDpi xmlns:a14="http://schemas.microsoft.com/office/drawing/2010/main" val="0"/>
                        </a:ext>
                      </a:extLst>
                    </a:blip>
                    <a:stretch>
                      <a:fillRect/>
                    </a:stretch>
                  </pic:blipFill>
                  <pic:spPr>
                    <a:xfrm>
                      <a:off x="0" y="0"/>
                      <a:ext cx="2509520" cy="1714500"/>
                    </a:xfrm>
                    <a:prstGeom prst="rect">
                      <a:avLst/>
                    </a:prstGeom>
                  </pic:spPr>
                </pic:pic>
              </a:graphicData>
            </a:graphic>
            <wp14:sizeRelH relativeFrom="margin">
              <wp14:pctWidth>0</wp14:pctWidth>
            </wp14:sizeRelH>
            <wp14:sizeRelV relativeFrom="margin">
              <wp14:pctHeight>0</wp14:pctHeight>
            </wp14:sizeRelV>
          </wp:anchor>
        </w:drawing>
      </w:r>
      <w:r w:rsidRPr="00695F45">
        <w:rPr>
          <w:rFonts w:ascii="Book Antiqua" w:hAnsi="Book Antiqua"/>
          <w:noProof/>
          <w:lang w:eastAsia="zh-CN"/>
        </w:rPr>
        <w:drawing>
          <wp:inline distT="0" distB="0" distL="0" distR="0" wp14:anchorId="39B6D577" wp14:editId="50F4ECDC">
            <wp:extent cx="2745769" cy="1726952"/>
            <wp:effectExtent l="0" t="0" r="0" b="63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9A with markers.jpg"/>
                    <pic:cNvPicPr/>
                  </pic:nvPicPr>
                  <pic:blipFill>
                    <a:blip r:embed="rId26">
                      <a:extLst>
                        <a:ext uri="{28A0092B-C50C-407E-A947-70E740481C1C}">
                          <a14:useLocalDpi xmlns:a14="http://schemas.microsoft.com/office/drawing/2010/main" val="0"/>
                        </a:ext>
                      </a:extLst>
                    </a:blip>
                    <a:stretch>
                      <a:fillRect/>
                    </a:stretch>
                  </pic:blipFill>
                  <pic:spPr>
                    <a:xfrm>
                      <a:off x="0" y="0"/>
                      <a:ext cx="2746941" cy="1727689"/>
                    </a:xfrm>
                    <a:prstGeom prst="rect">
                      <a:avLst/>
                    </a:prstGeom>
                  </pic:spPr>
                </pic:pic>
              </a:graphicData>
            </a:graphic>
          </wp:inline>
        </w:drawing>
      </w:r>
    </w:p>
    <w:p w14:paraId="1BABB907" w14:textId="05C3801D" w:rsidR="00C227A0" w:rsidRPr="00695F45" w:rsidRDefault="00C227A0" w:rsidP="004503C0">
      <w:pPr>
        <w:tabs>
          <w:tab w:val="right" w:pos="4783"/>
        </w:tabs>
        <w:adjustRightInd w:val="0"/>
        <w:snapToGrid w:val="0"/>
        <w:spacing w:line="360" w:lineRule="auto"/>
        <w:jc w:val="both"/>
        <w:rPr>
          <w:rFonts w:ascii="Book Antiqua" w:hAnsi="Book Antiqua"/>
          <w:b/>
        </w:rPr>
      </w:pPr>
      <w:r w:rsidRPr="00695F45">
        <w:rPr>
          <w:rFonts w:ascii="Book Antiqua" w:hAnsi="Book Antiqua"/>
          <w:b/>
          <w:noProof/>
          <w:lang w:eastAsia="zh-CN"/>
        </w:rPr>
        <w:drawing>
          <wp:inline distT="0" distB="0" distL="0" distR="0" wp14:anchorId="43E961F0" wp14:editId="3BDE43D1">
            <wp:extent cx="2793587" cy="1816828"/>
            <wp:effectExtent l="0" t="0" r="635"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9C with markers.jpg"/>
                    <pic:cNvPicPr/>
                  </pic:nvPicPr>
                  <pic:blipFill>
                    <a:blip r:embed="rId27">
                      <a:extLst>
                        <a:ext uri="{28A0092B-C50C-407E-A947-70E740481C1C}">
                          <a14:useLocalDpi xmlns:a14="http://schemas.microsoft.com/office/drawing/2010/main" val="0"/>
                        </a:ext>
                      </a:extLst>
                    </a:blip>
                    <a:stretch>
                      <a:fillRect/>
                    </a:stretch>
                  </pic:blipFill>
                  <pic:spPr>
                    <a:xfrm>
                      <a:off x="0" y="0"/>
                      <a:ext cx="2794109" cy="1817168"/>
                    </a:xfrm>
                    <a:prstGeom prst="rect">
                      <a:avLst/>
                    </a:prstGeom>
                  </pic:spPr>
                </pic:pic>
              </a:graphicData>
            </a:graphic>
          </wp:inline>
        </w:drawing>
      </w:r>
      <w:r w:rsidR="00005BAE">
        <w:rPr>
          <w:rFonts w:ascii="Book Antiqua" w:hAnsi="Book Antiqua"/>
          <w:b/>
        </w:rPr>
        <w:t xml:space="preserve"> </w:t>
      </w:r>
      <w:r w:rsidR="00646F79" w:rsidRPr="00695F45">
        <w:rPr>
          <w:rFonts w:ascii="Book Antiqua" w:hAnsi="Book Antiqua"/>
          <w:b/>
        </w:rPr>
        <w:t xml:space="preserve"> </w:t>
      </w:r>
      <w:r w:rsidRPr="00695F45">
        <w:rPr>
          <w:rFonts w:ascii="Book Antiqua" w:hAnsi="Book Antiqua"/>
          <w:b/>
          <w:noProof/>
          <w:lang w:eastAsia="zh-CN"/>
        </w:rPr>
        <w:drawing>
          <wp:inline distT="0" distB="0" distL="0" distR="0" wp14:anchorId="490DA124" wp14:editId="599D8167">
            <wp:extent cx="2517169" cy="1850029"/>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9D with markers.jpg"/>
                    <pic:cNvPicPr/>
                  </pic:nvPicPr>
                  <pic:blipFill>
                    <a:blip r:embed="rId28">
                      <a:extLst>
                        <a:ext uri="{28A0092B-C50C-407E-A947-70E740481C1C}">
                          <a14:useLocalDpi xmlns:a14="http://schemas.microsoft.com/office/drawing/2010/main" val="0"/>
                        </a:ext>
                      </a:extLst>
                    </a:blip>
                    <a:stretch>
                      <a:fillRect/>
                    </a:stretch>
                  </pic:blipFill>
                  <pic:spPr>
                    <a:xfrm>
                      <a:off x="0" y="0"/>
                      <a:ext cx="2517751" cy="1850457"/>
                    </a:xfrm>
                    <a:prstGeom prst="rect">
                      <a:avLst/>
                    </a:prstGeom>
                  </pic:spPr>
                </pic:pic>
              </a:graphicData>
            </a:graphic>
          </wp:inline>
        </w:drawing>
      </w:r>
    </w:p>
    <w:p w14:paraId="6D559801" w14:textId="529BF10E" w:rsidR="007F4838" w:rsidRPr="00695F45" w:rsidRDefault="007F4838" w:rsidP="004503C0">
      <w:pPr>
        <w:adjustRightInd w:val="0"/>
        <w:snapToGrid w:val="0"/>
        <w:spacing w:line="360" w:lineRule="auto"/>
        <w:jc w:val="both"/>
        <w:rPr>
          <w:rFonts w:ascii="Book Antiqua" w:hAnsi="Book Antiqua"/>
        </w:rPr>
      </w:pPr>
      <w:r w:rsidRPr="00695F45">
        <w:rPr>
          <w:rFonts w:ascii="Book Antiqua" w:hAnsi="Book Antiqua"/>
          <w:b/>
        </w:rPr>
        <w:t>Figure 9</w:t>
      </w:r>
      <w:r w:rsidRPr="00695F45">
        <w:rPr>
          <w:rFonts w:ascii="Book Antiqua" w:hAnsi="Book Antiqua"/>
        </w:rPr>
        <w:t xml:space="preserve"> </w:t>
      </w:r>
      <w:r w:rsidR="00CF7E90" w:rsidRPr="00695F45">
        <w:rPr>
          <w:rFonts w:ascii="Book Antiqua" w:hAnsi="Book Antiqua"/>
          <w:b/>
        </w:rPr>
        <w:t>P</w:t>
      </w:r>
      <w:r w:rsidRPr="00695F45">
        <w:rPr>
          <w:rFonts w:ascii="Book Antiqua" w:hAnsi="Book Antiqua"/>
          <w:b/>
        </w:rPr>
        <w:t xml:space="preserve">ost-operative Doppler ultrasound evaluation of the graft vasculature. </w:t>
      </w:r>
      <w:r w:rsidRPr="00695F45">
        <w:rPr>
          <w:rFonts w:ascii="Book Antiqua" w:hAnsi="Book Antiqua"/>
        </w:rPr>
        <w:t xml:space="preserve">A: Color Doppler image </w:t>
      </w:r>
      <w:r w:rsidR="003A32BD" w:rsidRPr="00695F45">
        <w:rPr>
          <w:rFonts w:ascii="Book Antiqua" w:hAnsi="Book Antiqua"/>
        </w:rPr>
        <w:t>demonstrating</w:t>
      </w:r>
      <w:r w:rsidRPr="00695F45">
        <w:rPr>
          <w:rFonts w:ascii="Book Antiqua" w:hAnsi="Book Antiqua"/>
        </w:rPr>
        <w:t xml:space="preserve"> normal petal, slightly turbulent</w:t>
      </w:r>
      <w:r w:rsidR="00C227A0" w:rsidRPr="00695F45">
        <w:rPr>
          <w:rFonts w:ascii="Book Antiqua" w:hAnsi="Book Antiqua"/>
        </w:rPr>
        <w:t>,</w:t>
      </w:r>
      <w:r w:rsidRPr="00695F45">
        <w:rPr>
          <w:rFonts w:ascii="Book Antiqua" w:hAnsi="Book Antiqua"/>
        </w:rPr>
        <w:t xml:space="preserve"> high flow in the PV</w:t>
      </w:r>
      <w:r w:rsidR="003A32BD" w:rsidRPr="00695F45">
        <w:rPr>
          <w:rFonts w:ascii="Book Antiqua" w:hAnsi="Book Antiqua"/>
        </w:rPr>
        <w:t xml:space="preserve"> (83 cm/</w:t>
      </w:r>
      <w:r w:rsidR="002D20DB">
        <w:rPr>
          <w:rFonts w:ascii="Book Antiqua" w:eastAsia="SimSun" w:hAnsi="Book Antiqua" w:hint="eastAsia"/>
          <w:lang w:eastAsia="zh-CN"/>
        </w:rPr>
        <w:t>s</w:t>
      </w:r>
      <w:r w:rsidR="003A32BD" w:rsidRPr="00695F45">
        <w:rPr>
          <w:rFonts w:ascii="Book Antiqua" w:hAnsi="Book Antiqua"/>
        </w:rPr>
        <w:t>)</w:t>
      </w:r>
      <w:r w:rsidRPr="00695F45">
        <w:rPr>
          <w:rFonts w:ascii="Book Antiqua" w:hAnsi="Book Antiqua"/>
        </w:rPr>
        <w:t>; B:</w:t>
      </w:r>
      <w:r w:rsidR="00005BAE">
        <w:rPr>
          <w:rFonts w:ascii="Book Antiqua" w:hAnsi="Book Antiqua"/>
        </w:rPr>
        <w:t xml:space="preserve"> </w:t>
      </w:r>
      <w:r w:rsidRPr="00695F45">
        <w:rPr>
          <w:rFonts w:ascii="Book Antiqua" w:hAnsi="Book Antiqua"/>
        </w:rPr>
        <w:t>Color Doppler image showing normal biphasic flow in the HA with normal RI</w:t>
      </w:r>
      <w:r w:rsidR="002D20DB">
        <w:rPr>
          <w:rFonts w:ascii="Book Antiqua" w:eastAsia="SimSun" w:hAnsi="Book Antiqua" w:hint="eastAsia"/>
          <w:lang w:eastAsia="zh-CN"/>
        </w:rPr>
        <w:t xml:space="preserve"> </w:t>
      </w:r>
      <w:r w:rsidRPr="00695F45">
        <w:rPr>
          <w:rFonts w:ascii="Book Antiqua" w:hAnsi="Book Antiqua"/>
        </w:rPr>
        <w:t>=</w:t>
      </w:r>
      <w:r w:rsidR="002D20DB">
        <w:rPr>
          <w:rFonts w:ascii="Book Antiqua" w:eastAsia="SimSun" w:hAnsi="Book Antiqua" w:hint="eastAsia"/>
          <w:lang w:eastAsia="zh-CN"/>
        </w:rPr>
        <w:t xml:space="preserve"> </w:t>
      </w:r>
      <w:r w:rsidRPr="00695F45">
        <w:rPr>
          <w:rFonts w:ascii="Book Antiqua" w:hAnsi="Book Antiqua"/>
        </w:rPr>
        <w:t xml:space="preserve">0.63; C: Color Doppler image showing normal triphasic flow in the RHV; D: Color </w:t>
      </w:r>
      <w:r w:rsidR="00046998" w:rsidRPr="00695F45">
        <w:rPr>
          <w:rFonts w:ascii="Book Antiqua" w:hAnsi="Book Antiqua"/>
        </w:rPr>
        <w:t xml:space="preserve">US </w:t>
      </w:r>
      <w:r w:rsidRPr="00695F45">
        <w:rPr>
          <w:rFonts w:ascii="Book Antiqua" w:hAnsi="Book Antiqua"/>
        </w:rPr>
        <w:t xml:space="preserve">image showing patent autologous V8 graft. </w:t>
      </w:r>
      <w:r w:rsidR="002D20DB" w:rsidRPr="002D20DB">
        <w:rPr>
          <w:rFonts w:ascii="Book Antiqua" w:hAnsi="Book Antiqua"/>
        </w:rPr>
        <w:t>PV</w:t>
      </w:r>
      <w:r w:rsidR="002D20DB" w:rsidRPr="002D20DB">
        <w:rPr>
          <w:rFonts w:ascii="Book Antiqua" w:hAnsi="Book Antiqua" w:hint="eastAsia"/>
        </w:rPr>
        <w:t>:</w:t>
      </w:r>
      <w:r w:rsidR="002D20DB" w:rsidRPr="002D20DB">
        <w:rPr>
          <w:rFonts w:ascii="Book Antiqua" w:hAnsi="Book Antiqua"/>
        </w:rPr>
        <w:t xml:space="preserve"> Portal vein</w:t>
      </w:r>
      <w:r w:rsidR="002D20DB" w:rsidRPr="002D20DB">
        <w:rPr>
          <w:rFonts w:ascii="Book Antiqua" w:hAnsi="Book Antiqua" w:hint="eastAsia"/>
        </w:rPr>
        <w:t>;</w:t>
      </w:r>
      <w:r w:rsidR="002D20DB" w:rsidRPr="002D20DB">
        <w:rPr>
          <w:rFonts w:ascii="Book Antiqua" w:hAnsi="Book Antiqua"/>
        </w:rPr>
        <w:t xml:space="preserve"> HA</w:t>
      </w:r>
      <w:r w:rsidR="002D20DB" w:rsidRPr="002D20DB">
        <w:rPr>
          <w:rFonts w:ascii="Book Antiqua" w:hAnsi="Book Antiqua" w:hint="eastAsia"/>
        </w:rPr>
        <w:t>:</w:t>
      </w:r>
      <w:r w:rsidR="002D20DB" w:rsidRPr="002D20DB">
        <w:rPr>
          <w:rFonts w:ascii="Book Antiqua" w:hAnsi="Book Antiqua"/>
        </w:rPr>
        <w:t xml:space="preserve"> Hepatic artery</w:t>
      </w:r>
      <w:r w:rsidR="002D20DB">
        <w:rPr>
          <w:rFonts w:ascii="Book Antiqua" w:eastAsia="SimSun" w:hAnsi="Book Antiqua" w:hint="eastAsia"/>
          <w:lang w:eastAsia="zh-CN"/>
        </w:rPr>
        <w:t>;</w:t>
      </w:r>
      <w:r w:rsidRPr="00695F45">
        <w:rPr>
          <w:rFonts w:ascii="Book Antiqua" w:hAnsi="Book Antiqua"/>
        </w:rPr>
        <w:t xml:space="preserve"> IVC</w:t>
      </w:r>
      <w:r w:rsidR="002D20DB">
        <w:rPr>
          <w:rFonts w:ascii="Book Antiqua" w:eastAsia="SimSun" w:hAnsi="Book Antiqua" w:hint="eastAsia"/>
          <w:lang w:eastAsia="zh-CN"/>
        </w:rPr>
        <w:t>:</w:t>
      </w:r>
      <w:r w:rsidRPr="00695F45">
        <w:rPr>
          <w:rFonts w:ascii="Book Antiqua" w:hAnsi="Book Antiqua"/>
        </w:rPr>
        <w:t xml:space="preserve"> </w:t>
      </w:r>
      <w:r w:rsidR="002D20DB" w:rsidRPr="00695F45">
        <w:rPr>
          <w:rFonts w:ascii="Book Antiqua" w:hAnsi="Book Antiqua"/>
        </w:rPr>
        <w:t xml:space="preserve">Inferior </w:t>
      </w:r>
      <w:r w:rsidRPr="00695F45">
        <w:rPr>
          <w:rFonts w:ascii="Book Antiqua" w:hAnsi="Book Antiqua"/>
        </w:rPr>
        <w:t>vena cava</w:t>
      </w:r>
      <w:r w:rsidR="002D20DB">
        <w:rPr>
          <w:rFonts w:ascii="Book Antiqua" w:eastAsia="SimSun" w:hAnsi="Book Antiqua" w:hint="eastAsia"/>
          <w:lang w:eastAsia="zh-CN"/>
        </w:rPr>
        <w:t>;</w:t>
      </w:r>
      <w:r w:rsidRPr="00695F45">
        <w:rPr>
          <w:rFonts w:ascii="Book Antiqua" w:hAnsi="Book Antiqua"/>
        </w:rPr>
        <w:t xml:space="preserve"> RHV</w:t>
      </w:r>
      <w:r w:rsidR="002D20DB">
        <w:rPr>
          <w:rFonts w:ascii="Book Antiqua" w:eastAsia="SimSun" w:hAnsi="Book Antiqua" w:hint="eastAsia"/>
          <w:lang w:eastAsia="zh-CN"/>
        </w:rPr>
        <w:t>:</w:t>
      </w:r>
      <w:r w:rsidRPr="00695F45">
        <w:rPr>
          <w:rFonts w:ascii="Book Antiqua" w:hAnsi="Book Antiqua"/>
        </w:rPr>
        <w:t xml:space="preserve"> </w:t>
      </w:r>
      <w:r w:rsidR="002D20DB" w:rsidRPr="00695F45">
        <w:rPr>
          <w:rFonts w:ascii="Book Antiqua" w:hAnsi="Book Antiqua"/>
        </w:rPr>
        <w:t xml:space="preserve">Right </w:t>
      </w:r>
      <w:r w:rsidRPr="00695F45">
        <w:rPr>
          <w:rFonts w:ascii="Book Antiqua" w:hAnsi="Book Antiqua"/>
        </w:rPr>
        <w:t>hepatic vein</w:t>
      </w:r>
      <w:r w:rsidR="002D20DB">
        <w:rPr>
          <w:rFonts w:ascii="Book Antiqua" w:eastAsia="SimSun" w:hAnsi="Book Antiqua" w:hint="eastAsia"/>
          <w:lang w:eastAsia="zh-CN"/>
        </w:rPr>
        <w:t xml:space="preserve">; </w:t>
      </w:r>
      <w:r w:rsidRPr="00695F45">
        <w:rPr>
          <w:rFonts w:ascii="Book Antiqua" w:hAnsi="Book Antiqua"/>
        </w:rPr>
        <w:t>V8</w:t>
      </w:r>
      <w:r w:rsidR="002D20DB">
        <w:rPr>
          <w:rFonts w:ascii="Book Antiqua" w:eastAsia="SimSun" w:hAnsi="Book Antiqua" w:hint="eastAsia"/>
          <w:lang w:eastAsia="zh-CN"/>
        </w:rPr>
        <w:t>:</w:t>
      </w:r>
      <w:r w:rsidRPr="00695F45">
        <w:rPr>
          <w:rFonts w:ascii="Book Antiqua" w:hAnsi="Book Antiqua"/>
        </w:rPr>
        <w:t xml:space="preserve"> </w:t>
      </w:r>
      <w:r w:rsidR="002D20DB" w:rsidRPr="00695F45">
        <w:rPr>
          <w:rFonts w:ascii="Book Antiqua" w:hAnsi="Book Antiqua"/>
        </w:rPr>
        <w:t xml:space="preserve">Segment </w:t>
      </w:r>
      <w:r w:rsidRPr="00695F45">
        <w:rPr>
          <w:rFonts w:ascii="Book Antiqua" w:hAnsi="Book Antiqua"/>
        </w:rPr>
        <w:t>VIII vein.</w:t>
      </w:r>
    </w:p>
    <w:p w14:paraId="07B555E1" w14:textId="77777777" w:rsidR="007F4838" w:rsidRPr="00695F45" w:rsidRDefault="007F4838" w:rsidP="004503C0">
      <w:pPr>
        <w:adjustRightInd w:val="0"/>
        <w:snapToGrid w:val="0"/>
        <w:spacing w:line="360" w:lineRule="auto"/>
        <w:jc w:val="both"/>
        <w:rPr>
          <w:rFonts w:ascii="Book Antiqua" w:hAnsi="Book Antiqua"/>
        </w:rPr>
      </w:pPr>
    </w:p>
    <w:p w14:paraId="3C221A46" w14:textId="77777777" w:rsidR="00C227A0" w:rsidRPr="00695F45" w:rsidRDefault="00C227A0" w:rsidP="004503C0">
      <w:pPr>
        <w:adjustRightInd w:val="0"/>
        <w:snapToGrid w:val="0"/>
        <w:spacing w:line="360" w:lineRule="auto"/>
        <w:jc w:val="both"/>
        <w:rPr>
          <w:rFonts w:ascii="Book Antiqua" w:hAnsi="Book Antiqua"/>
          <w:b/>
        </w:rPr>
      </w:pPr>
    </w:p>
    <w:p w14:paraId="5C95CF4D" w14:textId="3CE13739" w:rsidR="00C227A0" w:rsidRPr="00695F45" w:rsidRDefault="00C227A0" w:rsidP="004503C0">
      <w:pPr>
        <w:adjustRightInd w:val="0"/>
        <w:snapToGrid w:val="0"/>
        <w:spacing w:line="360" w:lineRule="auto"/>
        <w:jc w:val="both"/>
        <w:rPr>
          <w:rFonts w:ascii="Book Antiqua" w:hAnsi="Book Antiqua"/>
          <w:b/>
        </w:rPr>
      </w:pPr>
      <w:r w:rsidRPr="00695F45">
        <w:rPr>
          <w:rFonts w:ascii="Book Antiqua" w:hAnsi="Book Antiqua"/>
          <w:b/>
          <w:noProof/>
          <w:lang w:eastAsia="zh-CN"/>
        </w:rPr>
        <w:lastRenderedPageBreak/>
        <w:drawing>
          <wp:inline distT="0" distB="0" distL="0" distR="0" wp14:anchorId="27105CDA" wp14:editId="5E287953">
            <wp:extent cx="3584008" cy="32004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0 with markers.jpg"/>
                    <pic:cNvPicPr/>
                  </pic:nvPicPr>
                  <pic:blipFill>
                    <a:blip r:embed="rId29">
                      <a:extLst>
                        <a:ext uri="{28A0092B-C50C-407E-A947-70E740481C1C}">
                          <a14:useLocalDpi xmlns:a14="http://schemas.microsoft.com/office/drawing/2010/main" val="0"/>
                        </a:ext>
                      </a:extLst>
                    </a:blip>
                    <a:stretch>
                      <a:fillRect/>
                    </a:stretch>
                  </pic:blipFill>
                  <pic:spPr>
                    <a:xfrm>
                      <a:off x="0" y="0"/>
                      <a:ext cx="3586081" cy="3202251"/>
                    </a:xfrm>
                    <a:prstGeom prst="rect">
                      <a:avLst/>
                    </a:prstGeom>
                  </pic:spPr>
                </pic:pic>
              </a:graphicData>
            </a:graphic>
          </wp:inline>
        </w:drawing>
      </w:r>
    </w:p>
    <w:p w14:paraId="52AC416C" w14:textId="65190652" w:rsidR="002D20DB" w:rsidRDefault="00C227A0" w:rsidP="004503C0">
      <w:pPr>
        <w:adjustRightInd w:val="0"/>
        <w:snapToGrid w:val="0"/>
        <w:spacing w:line="360" w:lineRule="auto"/>
        <w:jc w:val="both"/>
        <w:rPr>
          <w:rFonts w:ascii="Book Antiqua" w:eastAsia="SimSun" w:hAnsi="Book Antiqua"/>
          <w:lang w:eastAsia="zh-CN"/>
        </w:rPr>
      </w:pPr>
      <w:r w:rsidRPr="00695F45">
        <w:rPr>
          <w:rFonts w:ascii="Book Antiqua" w:hAnsi="Book Antiqua"/>
          <w:b/>
        </w:rPr>
        <w:t>Fi</w:t>
      </w:r>
      <w:r w:rsidR="007F4838" w:rsidRPr="00695F45">
        <w:rPr>
          <w:rFonts w:ascii="Book Antiqua" w:hAnsi="Book Antiqua"/>
          <w:b/>
        </w:rPr>
        <w:t>gure 10</w:t>
      </w:r>
      <w:r w:rsidR="007F4838" w:rsidRPr="00695F45">
        <w:rPr>
          <w:rFonts w:ascii="Book Antiqua" w:hAnsi="Book Antiqua"/>
        </w:rPr>
        <w:t xml:space="preserve"> </w:t>
      </w:r>
      <w:r w:rsidR="00D968AF" w:rsidRPr="00695F45">
        <w:rPr>
          <w:rFonts w:ascii="Book Antiqua" w:hAnsi="Book Antiqua"/>
          <w:b/>
        </w:rPr>
        <w:t>Normal right hepatic vein anastomosis.</w:t>
      </w:r>
      <w:r w:rsidR="00D968AF" w:rsidRPr="00695F45">
        <w:rPr>
          <w:rFonts w:ascii="Book Antiqua" w:hAnsi="Book Antiqua"/>
        </w:rPr>
        <w:t xml:space="preserve"> </w:t>
      </w:r>
      <w:r w:rsidR="00B8519D" w:rsidRPr="00695F45">
        <w:rPr>
          <w:rFonts w:ascii="Book Antiqua" w:hAnsi="Book Antiqua"/>
        </w:rPr>
        <w:t>Intra</w:t>
      </w:r>
      <w:r w:rsidR="00741E78" w:rsidRPr="00695F45">
        <w:rPr>
          <w:rFonts w:ascii="Book Antiqua" w:hAnsi="Book Antiqua"/>
        </w:rPr>
        <w:t>-</w:t>
      </w:r>
      <w:r w:rsidR="00B8519D" w:rsidRPr="00695F45">
        <w:rPr>
          <w:rFonts w:ascii="Book Antiqua" w:hAnsi="Book Antiqua"/>
        </w:rPr>
        <w:t>operative c</w:t>
      </w:r>
      <w:r w:rsidR="007F4838" w:rsidRPr="00695F45">
        <w:rPr>
          <w:rFonts w:ascii="Book Antiqua" w:hAnsi="Book Antiqua"/>
        </w:rPr>
        <w:t xml:space="preserve">olor Doppler image </w:t>
      </w:r>
      <w:r w:rsidR="003A32BD" w:rsidRPr="00695F45">
        <w:rPr>
          <w:rFonts w:ascii="Book Antiqua" w:hAnsi="Book Antiqua"/>
        </w:rPr>
        <w:t>demonstrating</w:t>
      </w:r>
      <w:r w:rsidR="007F4838" w:rsidRPr="00695F45">
        <w:rPr>
          <w:rFonts w:ascii="Book Antiqua" w:hAnsi="Book Antiqua"/>
        </w:rPr>
        <w:t xml:space="preserve"> normal augmentation of the RHV flow at the site of anastomosis (2</w:t>
      </w:r>
      <w:r w:rsidRPr="00695F45">
        <w:rPr>
          <w:rFonts w:ascii="Book Antiqua" w:hAnsi="Book Antiqua"/>
        </w:rPr>
        <w:t>-</w:t>
      </w:r>
      <w:r w:rsidR="007F4838" w:rsidRPr="00695F45">
        <w:rPr>
          <w:rFonts w:ascii="Book Antiqua" w:hAnsi="Book Antiqua"/>
        </w:rPr>
        <w:t>fold) compared to the intrahepatic flow</w:t>
      </w:r>
      <w:r w:rsidR="00D968AF" w:rsidRPr="00695F45">
        <w:rPr>
          <w:rFonts w:ascii="Book Antiqua" w:hAnsi="Book Antiqua"/>
        </w:rPr>
        <w:t>,</w:t>
      </w:r>
      <w:r w:rsidR="00741E78" w:rsidRPr="00695F45">
        <w:rPr>
          <w:rFonts w:ascii="Book Antiqua" w:hAnsi="Book Antiqua"/>
        </w:rPr>
        <w:t xml:space="preserve"> with preserved </w:t>
      </w:r>
      <w:r w:rsidR="007F4838" w:rsidRPr="00695F45">
        <w:rPr>
          <w:rFonts w:ascii="Book Antiqua" w:hAnsi="Book Antiqua"/>
        </w:rPr>
        <w:t>phasic flow</w:t>
      </w:r>
      <w:r w:rsidR="00B8519D" w:rsidRPr="00695F45">
        <w:rPr>
          <w:rFonts w:ascii="Book Antiqua" w:hAnsi="Book Antiqua"/>
        </w:rPr>
        <w:t xml:space="preserve"> </w:t>
      </w:r>
      <w:r w:rsidR="00D968AF" w:rsidRPr="00695F45">
        <w:rPr>
          <w:rFonts w:ascii="Book Antiqua" w:hAnsi="Book Antiqua"/>
        </w:rPr>
        <w:t>pattern</w:t>
      </w:r>
      <w:r w:rsidR="007F4838" w:rsidRPr="00695F45">
        <w:rPr>
          <w:rFonts w:ascii="Book Antiqua" w:hAnsi="Book Antiqua"/>
        </w:rPr>
        <w:t xml:space="preserve">. </w:t>
      </w:r>
      <w:r w:rsidR="002D20DB" w:rsidRPr="002D20DB">
        <w:rPr>
          <w:rFonts w:ascii="Book Antiqua" w:hAnsi="Book Antiqua"/>
        </w:rPr>
        <w:t>IVC</w:t>
      </w:r>
      <w:r w:rsidR="002D20DB" w:rsidRPr="002D20DB">
        <w:rPr>
          <w:rFonts w:ascii="Book Antiqua" w:hAnsi="Book Antiqua" w:hint="eastAsia"/>
        </w:rPr>
        <w:t>:</w:t>
      </w:r>
      <w:r w:rsidR="002D20DB" w:rsidRPr="002D20DB">
        <w:rPr>
          <w:rFonts w:ascii="Book Antiqua" w:hAnsi="Book Antiqua"/>
        </w:rPr>
        <w:t xml:space="preserve"> Inferior vena cava</w:t>
      </w:r>
      <w:r w:rsidR="002D20DB" w:rsidRPr="002D20DB">
        <w:rPr>
          <w:rFonts w:ascii="Book Antiqua" w:hAnsi="Book Antiqua" w:hint="eastAsia"/>
        </w:rPr>
        <w:t>;</w:t>
      </w:r>
      <w:r w:rsidR="002D20DB" w:rsidRPr="002D20DB">
        <w:rPr>
          <w:rFonts w:ascii="Book Antiqua" w:hAnsi="Book Antiqua"/>
        </w:rPr>
        <w:t xml:space="preserve"> RHV</w:t>
      </w:r>
      <w:r w:rsidR="002D20DB" w:rsidRPr="002D20DB">
        <w:rPr>
          <w:rFonts w:ascii="Book Antiqua" w:hAnsi="Book Antiqua" w:hint="eastAsia"/>
        </w:rPr>
        <w:t>:</w:t>
      </w:r>
      <w:r w:rsidR="002D20DB" w:rsidRPr="002D20DB">
        <w:rPr>
          <w:rFonts w:ascii="Book Antiqua" w:hAnsi="Book Antiqua"/>
        </w:rPr>
        <w:t xml:space="preserve"> Right hepatic vein</w:t>
      </w:r>
      <w:r w:rsidR="002D20DB">
        <w:rPr>
          <w:rFonts w:ascii="Book Antiqua" w:eastAsia="SimSun" w:hAnsi="Book Antiqua" w:hint="eastAsia"/>
          <w:lang w:eastAsia="zh-CN"/>
        </w:rPr>
        <w:t>.</w:t>
      </w:r>
    </w:p>
    <w:p w14:paraId="0C146590" w14:textId="77777777" w:rsidR="002D20DB" w:rsidRDefault="002D20DB">
      <w:pPr>
        <w:rPr>
          <w:rFonts w:ascii="Book Antiqua" w:eastAsia="SimSun" w:hAnsi="Book Antiqua"/>
          <w:lang w:eastAsia="zh-CN"/>
        </w:rPr>
      </w:pPr>
      <w:r>
        <w:rPr>
          <w:rFonts w:ascii="Book Antiqua" w:eastAsia="SimSun" w:hAnsi="Book Antiqua"/>
          <w:lang w:eastAsia="zh-CN"/>
        </w:rPr>
        <w:br w:type="page"/>
      </w:r>
    </w:p>
    <w:p w14:paraId="5B97AEC8" w14:textId="77777777" w:rsidR="007F4838" w:rsidRPr="002D20DB" w:rsidRDefault="007F4838" w:rsidP="004503C0">
      <w:pPr>
        <w:adjustRightInd w:val="0"/>
        <w:snapToGrid w:val="0"/>
        <w:spacing w:line="360" w:lineRule="auto"/>
        <w:jc w:val="both"/>
        <w:rPr>
          <w:rFonts w:ascii="Book Antiqua" w:eastAsia="SimSun" w:hAnsi="Book Antiqua"/>
          <w:lang w:eastAsia="zh-CN"/>
        </w:rPr>
      </w:pPr>
    </w:p>
    <w:p w14:paraId="7082D2BD" w14:textId="76E9D61B" w:rsidR="00C227A0" w:rsidRPr="00695F45" w:rsidRDefault="00C227A0" w:rsidP="004503C0">
      <w:pPr>
        <w:adjustRightInd w:val="0"/>
        <w:snapToGrid w:val="0"/>
        <w:spacing w:line="360" w:lineRule="auto"/>
        <w:jc w:val="both"/>
        <w:rPr>
          <w:rFonts w:ascii="Book Antiqua" w:hAnsi="Book Antiqua"/>
          <w:b/>
        </w:rPr>
      </w:pPr>
      <w:r w:rsidRPr="00695F45">
        <w:rPr>
          <w:rFonts w:ascii="Book Antiqua" w:hAnsi="Book Antiqua"/>
          <w:b/>
          <w:noProof/>
          <w:lang w:eastAsia="zh-CN"/>
        </w:rPr>
        <w:drawing>
          <wp:inline distT="0" distB="0" distL="0" distR="0" wp14:anchorId="13BEA848" wp14:editId="316E4560">
            <wp:extent cx="2414997" cy="2001420"/>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1A with markers.jpg"/>
                    <pic:cNvPicPr/>
                  </pic:nvPicPr>
                  <pic:blipFill>
                    <a:blip r:embed="rId30">
                      <a:extLst>
                        <a:ext uri="{28A0092B-C50C-407E-A947-70E740481C1C}">
                          <a14:useLocalDpi xmlns:a14="http://schemas.microsoft.com/office/drawing/2010/main" val="0"/>
                        </a:ext>
                      </a:extLst>
                    </a:blip>
                    <a:stretch>
                      <a:fillRect/>
                    </a:stretch>
                  </pic:blipFill>
                  <pic:spPr>
                    <a:xfrm>
                      <a:off x="0" y="0"/>
                      <a:ext cx="2416086" cy="2002322"/>
                    </a:xfrm>
                    <a:prstGeom prst="rect">
                      <a:avLst/>
                    </a:prstGeom>
                  </pic:spPr>
                </pic:pic>
              </a:graphicData>
            </a:graphic>
          </wp:inline>
        </w:drawing>
      </w:r>
      <w:r w:rsidR="00005BAE">
        <w:rPr>
          <w:rFonts w:ascii="Book Antiqua" w:hAnsi="Book Antiqua"/>
          <w:b/>
        </w:rPr>
        <w:t xml:space="preserve"> </w:t>
      </w:r>
      <w:r w:rsidRPr="00695F45">
        <w:rPr>
          <w:rFonts w:ascii="Book Antiqua" w:hAnsi="Book Antiqua"/>
          <w:b/>
          <w:noProof/>
          <w:lang w:eastAsia="zh-CN"/>
        </w:rPr>
        <w:drawing>
          <wp:inline distT="0" distB="0" distL="0" distR="0" wp14:anchorId="056E2CE1" wp14:editId="5D24969A">
            <wp:extent cx="2960242" cy="2043211"/>
            <wp:effectExtent l="0" t="0" r="1206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1B with markers.jpg"/>
                    <pic:cNvPicPr/>
                  </pic:nvPicPr>
                  <pic:blipFill>
                    <a:blip r:embed="rId31">
                      <a:extLst>
                        <a:ext uri="{28A0092B-C50C-407E-A947-70E740481C1C}">
                          <a14:useLocalDpi xmlns:a14="http://schemas.microsoft.com/office/drawing/2010/main" val="0"/>
                        </a:ext>
                      </a:extLst>
                    </a:blip>
                    <a:stretch>
                      <a:fillRect/>
                    </a:stretch>
                  </pic:blipFill>
                  <pic:spPr>
                    <a:xfrm>
                      <a:off x="0" y="0"/>
                      <a:ext cx="2960242" cy="2043211"/>
                    </a:xfrm>
                    <a:prstGeom prst="rect">
                      <a:avLst/>
                    </a:prstGeom>
                  </pic:spPr>
                </pic:pic>
              </a:graphicData>
            </a:graphic>
          </wp:inline>
        </w:drawing>
      </w:r>
    </w:p>
    <w:p w14:paraId="5BCE6ECD" w14:textId="0B468C85" w:rsidR="002D20DB" w:rsidRDefault="007F4838" w:rsidP="004503C0">
      <w:pPr>
        <w:adjustRightInd w:val="0"/>
        <w:snapToGrid w:val="0"/>
        <w:spacing w:line="360" w:lineRule="auto"/>
        <w:jc w:val="both"/>
        <w:rPr>
          <w:rFonts w:ascii="Book Antiqua" w:hAnsi="Book Antiqua"/>
        </w:rPr>
      </w:pPr>
      <w:r w:rsidRPr="00695F45">
        <w:rPr>
          <w:rFonts w:ascii="Book Antiqua" w:hAnsi="Book Antiqua"/>
          <w:b/>
        </w:rPr>
        <w:t>Fig</w:t>
      </w:r>
      <w:r w:rsidR="00CF7E90" w:rsidRPr="00695F45">
        <w:rPr>
          <w:rFonts w:ascii="Book Antiqua" w:hAnsi="Book Antiqua"/>
          <w:b/>
        </w:rPr>
        <w:t>ure 11</w:t>
      </w:r>
      <w:r w:rsidR="002D20DB">
        <w:rPr>
          <w:rFonts w:ascii="Book Antiqua" w:eastAsia="SimSun" w:hAnsi="Book Antiqua" w:hint="eastAsia"/>
          <w:b/>
          <w:lang w:eastAsia="zh-CN"/>
        </w:rPr>
        <w:t xml:space="preserve"> </w:t>
      </w:r>
      <w:r w:rsidRPr="00695F45">
        <w:rPr>
          <w:rFonts w:ascii="Book Antiqua" w:hAnsi="Book Antiqua"/>
          <w:b/>
        </w:rPr>
        <w:t>Portal vein size mismatch</w:t>
      </w:r>
      <w:r w:rsidR="00D40DDB" w:rsidRPr="00695F45">
        <w:rPr>
          <w:rFonts w:ascii="Book Antiqua" w:hAnsi="Book Antiqua"/>
          <w:b/>
        </w:rPr>
        <w:t xml:space="preserve"> in right lobe grafts</w:t>
      </w:r>
      <w:r w:rsidRPr="00695F45">
        <w:rPr>
          <w:rFonts w:ascii="Book Antiqua" w:hAnsi="Book Antiqua"/>
          <w:b/>
        </w:rPr>
        <w:t>.</w:t>
      </w:r>
      <w:r w:rsidRPr="00695F45">
        <w:rPr>
          <w:rFonts w:ascii="Book Antiqua" w:hAnsi="Book Antiqua"/>
        </w:rPr>
        <w:t xml:space="preserve"> A: </w:t>
      </w:r>
      <w:r w:rsidR="003A32BD" w:rsidRPr="00695F45">
        <w:rPr>
          <w:rFonts w:ascii="Book Antiqua" w:hAnsi="Book Antiqua"/>
        </w:rPr>
        <w:t>Post-operative c</w:t>
      </w:r>
      <w:r w:rsidRPr="00695F45">
        <w:rPr>
          <w:rFonts w:ascii="Book Antiqua" w:hAnsi="Book Antiqua"/>
        </w:rPr>
        <w:t>olor</w:t>
      </w:r>
      <w:r w:rsidR="00D40DDB" w:rsidRPr="00695F45">
        <w:rPr>
          <w:rFonts w:ascii="Book Antiqua" w:hAnsi="Book Antiqua"/>
        </w:rPr>
        <w:t xml:space="preserve"> </w:t>
      </w:r>
      <w:r w:rsidR="005C764A" w:rsidRPr="005C764A">
        <w:rPr>
          <w:rFonts w:ascii="Book Antiqua" w:hAnsi="Book Antiqua"/>
        </w:rPr>
        <w:t xml:space="preserve">ultrasound </w:t>
      </w:r>
      <w:r w:rsidRPr="00695F45">
        <w:rPr>
          <w:rFonts w:ascii="Book Antiqua" w:hAnsi="Book Antiqua"/>
        </w:rPr>
        <w:t>image showing size mism</w:t>
      </w:r>
      <w:r w:rsidR="00B8519D" w:rsidRPr="00695F45">
        <w:rPr>
          <w:rFonts w:ascii="Book Antiqua" w:hAnsi="Book Antiqua"/>
        </w:rPr>
        <w:t>atch between the recipient and d</w:t>
      </w:r>
      <w:r w:rsidRPr="00695F45">
        <w:rPr>
          <w:rFonts w:ascii="Book Antiqua" w:hAnsi="Book Antiqua"/>
        </w:rPr>
        <w:t>onor PVs, a frequent fi</w:t>
      </w:r>
      <w:r w:rsidR="003A32BD" w:rsidRPr="00695F45">
        <w:rPr>
          <w:rFonts w:ascii="Book Antiqua" w:hAnsi="Book Antiqua"/>
        </w:rPr>
        <w:t xml:space="preserve">nding in </w:t>
      </w:r>
      <w:r w:rsidR="00B8519D" w:rsidRPr="00695F45">
        <w:rPr>
          <w:rFonts w:ascii="Book Antiqua" w:hAnsi="Book Antiqua"/>
        </w:rPr>
        <w:t xml:space="preserve">right lobe </w:t>
      </w:r>
      <w:r w:rsidR="005C764A" w:rsidRPr="005C764A">
        <w:rPr>
          <w:rFonts w:ascii="Book Antiqua" w:hAnsi="Book Antiqua"/>
        </w:rPr>
        <w:t>living donor liver transplantation</w:t>
      </w:r>
      <w:r w:rsidR="00B8519D" w:rsidRPr="00695F45">
        <w:rPr>
          <w:rFonts w:ascii="Book Antiqua" w:hAnsi="Book Antiqua"/>
        </w:rPr>
        <w:t>; B:</w:t>
      </w:r>
      <w:r w:rsidRPr="00695F45">
        <w:rPr>
          <w:rFonts w:ascii="Book Antiqua" w:hAnsi="Book Antiqua"/>
        </w:rPr>
        <w:t xml:space="preserve"> Color Doppler image showing anastomotic augmentation of the PV velocity (2</w:t>
      </w:r>
      <w:r w:rsidR="00D968AF" w:rsidRPr="00695F45">
        <w:rPr>
          <w:rFonts w:ascii="Book Antiqua" w:hAnsi="Book Antiqua"/>
        </w:rPr>
        <w:t>-fold</w:t>
      </w:r>
      <w:r w:rsidRPr="00695F45">
        <w:rPr>
          <w:rFonts w:ascii="Book Antiqua" w:hAnsi="Book Antiqua"/>
        </w:rPr>
        <w:t>) compared t</w:t>
      </w:r>
      <w:r w:rsidR="003A32BD" w:rsidRPr="00695F45">
        <w:rPr>
          <w:rFonts w:ascii="Book Antiqua" w:hAnsi="Book Antiqua"/>
        </w:rPr>
        <w:t>o the pre-anastomotic velocity (</w:t>
      </w:r>
      <w:r w:rsidRPr="00695F45">
        <w:rPr>
          <w:rFonts w:ascii="Book Antiqua" w:hAnsi="Book Antiqua"/>
        </w:rPr>
        <w:t>accepted finding in</w:t>
      </w:r>
      <w:r w:rsidR="003A32BD" w:rsidRPr="00695F45">
        <w:rPr>
          <w:rFonts w:ascii="Book Antiqua" w:hAnsi="Book Antiqua"/>
        </w:rPr>
        <w:t xml:space="preserve"> the presence of</w:t>
      </w:r>
      <w:r w:rsidRPr="00695F45">
        <w:rPr>
          <w:rFonts w:ascii="Book Antiqua" w:hAnsi="Book Antiqua"/>
        </w:rPr>
        <w:t xml:space="preserve"> size mismatch</w:t>
      </w:r>
      <w:r w:rsidR="003A32BD" w:rsidRPr="00695F45">
        <w:rPr>
          <w:rFonts w:ascii="Book Antiqua" w:hAnsi="Book Antiqua"/>
        </w:rPr>
        <w:t>)</w:t>
      </w:r>
      <w:r w:rsidRPr="00695F45">
        <w:rPr>
          <w:rFonts w:ascii="Book Antiqua" w:hAnsi="Book Antiqua"/>
        </w:rPr>
        <w:t>. PV</w:t>
      </w:r>
      <w:r w:rsidR="002D20DB">
        <w:rPr>
          <w:rFonts w:ascii="Book Antiqua" w:eastAsia="SimSun" w:hAnsi="Book Antiqua" w:hint="eastAsia"/>
          <w:lang w:eastAsia="zh-CN"/>
        </w:rPr>
        <w:t>:</w:t>
      </w:r>
      <w:r w:rsidRPr="00695F45">
        <w:rPr>
          <w:rFonts w:ascii="Book Antiqua" w:hAnsi="Book Antiqua"/>
        </w:rPr>
        <w:t xml:space="preserve"> </w:t>
      </w:r>
      <w:r w:rsidR="002D20DB" w:rsidRPr="00695F45">
        <w:rPr>
          <w:rFonts w:ascii="Book Antiqua" w:hAnsi="Book Antiqua"/>
        </w:rPr>
        <w:t xml:space="preserve">Portal </w:t>
      </w:r>
      <w:r w:rsidRPr="00695F45">
        <w:rPr>
          <w:rFonts w:ascii="Book Antiqua" w:hAnsi="Book Antiqua"/>
        </w:rPr>
        <w:t>vein.</w:t>
      </w:r>
    </w:p>
    <w:p w14:paraId="19871C3C" w14:textId="77777777" w:rsidR="002D20DB" w:rsidRDefault="002D20DB">
      <w:pPr>
        <w:rPr>
          <w:rFonts w:ascii="Book Antiqua" w:hAnsi="Book Antiqua"/>
        </w:rPr>
      </w:pPr>
      <w:r>
        <w:rPr>
          <w:rFonts w:ascii="Book Antiqua" w:hAnsi="Book Antiqua"/>
        </w:rPr>
        <w:br w:type="page"/>
      </w:r>
    </w:p>
    <w:p w14:paraId="64671481" w14:textId="77777777" w:rsidR="007F4838" w:rsidRPr="00695F45" w:rsidRDefault="007F4838" w:rsidP="004503C0">
      <w:pPr>
        <w:adjustRightInd w:val="0"/>
        <w:snapToGrid w:val="0"/>
        <w:spacing w:line="360" w:lineRule="auto"/>
        <w:jc w:val="both"/>
        <w:rPr>
          <w:rFonts w:ascii="Book Antiqua" w:hAnsi="Book Antiqua"/>
        </w:rPr>
      </w:pPr>
    </w:p>
    <w:p w14:paraId="2294475E" w14:textId="3DB722BA" w:rsidR="001E0C3B" w:rsidRPr="00695F45" w:rsidRDefault="001E0C3B" w:rsidP="004503C0">
      <w:pPr>
        <w:adjustRightInd w:val="0"/>
        <w:snapToGrid w:val="0"/>
        <w:spacing w:line="360" w:lineRule="auto"/>
        <w:jc w:val="both"/>
        <w:rPr>
          <w:rFonts w:ascii="Book Antiqua" w:hAnsi="Book Antiqua"/>
          <w:b/>
        </w:rPr>
      </w:pPr>
      <w:r w:rsidRPr="00695F45">
        <w:rPr>
          <w:rFonts w:ascii="Book Antiqua" w:hAnsi="Book Antiqua"/>
          <w:b/>
          <w:noProof/>
          <w:lang w:eastAsia="zh-CN"/>
        </w:rPr>
        <w:drawing>
          <wp:inline distT="0" distB="0" distL="0" distR="0" wp14:anchorId="35BC0553" wp14:editId="734DC1A2">
            <wp:extent cx="4263435" cy="3429000"/>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2 with markers.jpg"/>
                    <pic:cNvPicPr/>
                  </pic:nvPicPr>
                  <pic:blipFill>
                    <a:blip r:embed="rId32">
                      <a:extLst>
                        <a:ext uri="{28A0092B-C50C-407E-A947-70E740481C1C}">
                          <a14:useLocalDpi xmlns:a14="http://schemas.microsoft.com/office/drawing/2010/main" val="0"/>
                        </a:ext>
                      </a:extLst>
                    </a:blip>
                    <a:stretch>
                      <a:fillRect/>
                    </a:stretch>
                  </pic:blipFill>
                  <pic:spPr>
                    <a:xfrm>
                      <a:off x="0" y="0"/>
                      <a:ext cx="4264627" cy="3429959"/>
                    </a:xfrm>
                    <a:prstGeom prst="rect">
                      <a:avLst/>
                    </a:prstGeom>
                  </pic:spPr>
                </pic:pic>
              </a:graphicData>
            </a:graphic>
          </wp:inline>
        </w:drawing>
      </w:r>
    </w:p>
    <w:p w14:paraId="018F8378" w14:textId="54376F2E" w:rsidR="002D20DB" w:rsidRDefault="007F4838" w:rsidP="004503C0">
      <w:pPr>
        <w:adjustRightInd w:val="0"/>
        <w:snapToGrid w:val="0"/>
        <w:spacing w:line="360" w:lineRule="auto"/>
        <w:jc w:val="both"/>
        <w:rPr>
          <w:rFonts w:ascii="Book Antiqua" w:hAnsi="Book Antiqua"/>
        </w:rPr>
      </w:pPr>
      <w:r w:rsidRPr="00695F45">
        <w:rPr>
          <w:rFonts w:ascii="Book Antiqua" w:hAnsi="Book Antiqua"/>
          <w:b/>
        </w:rPr>
        <w:t>Figure 12</w:t>
      </w:r>
      <w:r w:rsidRPr="00695F45">
        <w:rPr>
          <w:rFonts w:ascii="Book Antiqua" w:hAnsi="Book Antiqua"/>
        </w:rPr>
        <w:t xml:space="preserve"> </w:t>
      </w:r>
      <w:r w:rsidR="00C227A0" w:rsidRPr="00695F45">
        <w:rPr>
          <w:rFonts w:ascii="Book Antiqua" w:hAnsi="Book Antiqua"/>
          <w:b/>
        </w:rPr>
        <w:t>Portal vein size mismatch</w:t>
      </w:r>
      <w:r w:rsidR="00D40DDB" w:rsidRPr="00695F45">
        <w:rPr>
          <w:rFonts w:ascii="Book Antiqua" w:hAnsi="Book Antiqua"/>
          <w:b/>
        </w:rPr>
        <w:t xml:space="preserve"> in left lobe grafts</w:t>
      </w:r>
      <w:r w:rsidR="00C227A0" w:rsidRPr="00695F45">
        <w:rPr>
          <w:rFonts w:ascii="Book Antiqua" w:hAnsi="Book Antiqua"/>
        </w:rPr>
        <w:t xml:space="preserve">. </w:t>
      </w:r>
      <w:r w:rsidRPr="00695F45">
        <w:rPr>
          <w:rFonts w:ascii="Book Antiqua" w:hAnsi="Book Antiqua"/>
        </w:rPr>
        <w:t xml:space="preserve">Color </w:t>
      </w:r>
      <w:r w:rsidR="005C764A" w:rsidRPr="005C764A">
        <w:rPr>
          <w:rFonts w:ascii="Book Antiqua" w:hAnsi="Book Antiqua"/>
        </w:rPr>
        <w:t xml:space="preserve">ultrasound </w:t>
      </w:r>
      <w:r w:rsidRPr="00695F45">
        <w:rPr>
          <w:rFonts w:ascii="Book Antiqua" w:hAnsi="Book Antiqua"/>
        </w:rPr>
        <w:t xml:space="preserve">image showing significant size mismatch between the small recipient PV and </w:t>
      </w:r>
      <w:r w:rsidR="003A32BD" w:rsidRPr="00695F45">
        <w:rPr>
          <w:rFonts w:ascii="Book Antiqua" w:hAnsi="Book Antiqua"/>
        </w:rPr>
        <w:t xml:space="preserve">the </w:t>
      </w:r>
      <w:r w:rsidRPr="00695F45">
        <w:rPr>
          <w:rFonts w:ascii="Book Antiqua" w:hAnsi="Book Antiqua"/>
        </w:rPr>
        <w:t xml:space="preserve">graft left PV in pediatric </w:t>
      </w:r>
      <w:r w:rsidR="005C764A" w:rsidRPr="005C764A">
        <w:rPr>
          <w:rFonts w:ascii="Book Antiqua" w:hAnsi="Book Antiqua"/>
        </w:rPr>
        <w:t>living donor liver transplantation</w:t>
      </w:r>
      <w:r w:rsidRPr="00695F45">
        <w:rPr>
          <w:rFonts w:ascii="Book Antiqua" w:hAnsi="Book Antiqua"/>
        </w:rPr>
        <w:t>. PV</w:t>
      </w:r>
      <w:r w:rsidR="002D20DB">
        <w:rPr>
          <w:rFonts w:ascii="Book Antiqua" w:eastAsia="SimSun" w:hAnsi="Book Antiqua" w:hint="eastAsia"/>
          <w:lang w:eastAsia="zh-CN"/>
        </w:rPr>
        <w:t>:</w:t>
      </w:r>
      <w:r w:rsidRPr="00695F45">
        <w:rPr>
          <w:rFonts w:ascii="Book Antiqua" w:hAnsi="Book Antiqua"/>
        </w:rPr>
        <w:t xml:space="preserve"> </w:t>
      </w:r>
      <w:r w:rsidR="002D20DB" w:rsidRPr="00695F45">
        <w:rPr>
          <w:rFonts w:ascii="Book Antiqua" w:hAnsi="Book Antiqua"/>
        </w:rPr>
        <w:t xml:space="preserve">Portal </w:t>
      </w:r>
      <w:r w:rsidRPr="00695F45">
        <w:rPr>
          <w:rFonts w:ascii="Book Antiqua" w:hAnsi="Book Antiqua"/>
        </w:rPr>
        <w:t>vein</w:t>
      </w:r>
      <w:r w:rsidR="002D20DB">
        <w:rPr>
          <w:rFonts w:ascii="Book Antiqua" w:eastAsia="SimSun" w:hAnsi="Book Antiqua" w:hint="eastAsia"/>
          <w:lang w:eastAsia="zh-CN"/>
        </w:rPr>
        <w:t>;</w:t>
      </w:r>
      <w:r w:rsidR="00D40DDB" w:rsidRPr="00695F45">
        <w:rPr>
          <w:rFonts w:ascii="Book Antiqua" w:hAnsi="Book Antiqua"/>
        </w:rPr>
        <w:t xml:space="preserve"> LPV</w:t>
      </w:r>
      <w:r w:rsidR="002D20DB">
        <w:rPr>
          <w:rFonts w:ascii="Book Antiqua" w:eastAsia="SimSun" w:hAnsi="Book Antiqua" w:hint="eastAsia"/>
          <w:lang w:eastAsia="zh-CN"/>
        </w:rPr>
        <w:t>:</w:t>
      </w:r>
      <w:r w:rsidR="00D40DDB" w:rsidRPr="00695F45">
        <w:rPr>
          <w:rFonts w:ascii="Book Antiqua" w:hAnsi="Book Antiqua"/>
        </w:rPr>
        <w:t xml:space="preserve"> </w:t>
      </w:r>
      <w:r w:rsidR="002D20DB" w:rsidRPr="00695F45">
        <w:rPr>
          <w:rFonts w:ascii="Book Antiqua" w:hAnsi="Book Antiqua"/>
        </w:rPr>
        <w:t xml:space="preserve">Left </w:t>
      </w:r>
      <w:r w:rsidR="00D40DDB" w:rsidRPr="00695F45">
        <w:rPr>
          <w:rFonts w:ascii="Book Antiqua" w:hAnsi="Book Antiqua"/>
        </w:rPr>
        <w:t>portal vein.</w:t>
      </w:r>
    </w:p>
    <w:p w14:paraId="380506E9" w14:textId="77777777" w:rsidR="002D20DB" w:rsidRDefault="002D20DB">
      <w:pPr>
        <w:rPr>
          <w:rFonts w:ascii="Book Antiqua" w:hAnsi="Book Antiqua"/>
        </w:rPr>
      </w:pPr>
      <w:r>
        <w:rPr>
          <w:rFonts w:ascii="Book Antiqua" w:hAnsi="Book Antiqua"/>
        </w:rPr>
        <w:br w:type="page"/>
      </w:r>
    </w:p>
    <w:p w14:paraId="661AA7AF" w14:textId="77777777" w:rsidR="007F4838" w:rsidRPr="00695F45" w:rsidRDefault="007F4838" w:rsidP="004503C0">
      <w:pPr>
        <w:adjustRightInd w:val="0"/>
        <w:snapToGrid w:val="0"/>
        <w:spacing w:line="360" w:lineRule="auto"/>
        <w:jc w:val="both"/>
        <w:rPr>
          <w:rFonts w:ascii="Book Antiqua" w:hAnsi="Book Antiqua"/>
        </w:rPr>
      </w:pPr>
    </w:p>
    <w:p w14:paraId="79B34564" w14:textId="77777777" w:rsidR="007F4838" w:rsidRPr="00695F45" w:rsidRDefault="007F4838" w:rsidP="004503C0">
      <w:pPr>
        <w:adjustRightInd w:val="0"/>
        <w:snapToGrid w:val="0"/>
        <w:spacing w:line="360" w:lineRule="auto"/>
        <w:jc w:val="both"/>
        <w:rPr>
          <w:rFonts w:ascii="Book Antiqua" w:hAnsi="Book Antiqua"/>
        </w:rPr>
      </w:pPr>
    </w:p>
    <w:p w14:paraId="46313D0D" w14:textId="23C2D9A6" w:rsidR="001E0C3B" w:rsidRPr="00695F45" w:rsidRDefault="001E0C3B" w:rsidP="004503C0">
      <w:pPr>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707FBA80" wp14:editId="47023C0C">
            <wp:extent cx="2740691" cy="188859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3A with markers.jpg"/>
                    <pic:cNvPicPr/>
                  </pic:nvPicPr>
                  <pic:blipFill>
                    <a:blip r:embed="rId33">
                      <a:extLst>
                        <a:ext uri="{28A0092B-C50C-407E-A947-70E740481C1C}">
                          <a14:useLocalDpi xmlns:a14="http://schemas.microsoft.com/office/drawing/2010/main" val="0"/>
                        </a:ext>
                      </a:extLst>
                    </a:blip>
                    <a:stretch>
                      <a:fillRect/>
                    </a:stretch>
                  </pic:blipFill>
                  <pic:spPr>
                    <a:xfrm>
                      <a:off x="0" y="0"/>
                      <a:ext cx="2740691" cy="1888590"/>
                    </a:xfrm>
                    <a:prstGeom prst="rect">
                      <a:avLst/>
                    </a:prstGeom>
                  </pic:spPr>
                </pic:pic>
              </a:graphicData>
            </a:graphic>
          </wp:inline>
        </w:drawing>
      </w:r>
      <w:r w:rsidR="00005BAE">
        <w:rPr>
          <w:rFonts w:ascii="Book Antiqua" w:hAnsi="Book Antiqua"/>
        </w:rPr>
        <w:t xml:space="preserve"> </w:t>
      </w:r>
      <w:r w:rsidR="00487C61" w:rsidRPr="00695F45">
        <w:rPr>
          <w:rFonts w:ascii="Book Antiqua" w:hAnsi="Book Antiqua"/>
          <w:noProof/>
          <w:lang w:eastAsia="zh-CN"/>
        </w:rPr>
        <w:drawing>
          <wp:inline distT="0" distB="0" distL="0" distR="0" wp14:anchorId="3F65A7EF" wp14:editId="0DFEAF6A">
            <wp:extent cx="2647917" cy="1894840"/>
            <wp:effectExtent l="0" t="0" r="0" b="1016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3B with markers.jpg"/>
                    <pic:cNvPicPr/>
                  </pic:nvPicPr>
                  <pic:blipFill>
                    <a:blip r:embed="rId34">
                      <a:extLst>
                        <a:ext uri="{28A0092B-C50C-407E-A947-70E740481C1C}">
                          <a14:useLocalDpi xmlns:a14="http://schemas.microsoft.com/office/drawing/2010/main" val="0"/>
                        </a:ext>
                      </a:extLst>
                    </a:blip>
                    <a:stretch>
                      <a:fillRect/>
                    </a:stretch>
                  </pic:blipFill>
                  <pic:spPr>
                    <a:xfrm>
                      <a:off x="0" y="0"/>
                      <a:ext cx="2649006" cy="1895620"/>
                    </a:xfrm>
                    <a:prstGeom prst="rect">
                      <a:avLst/>
                    </a:prstGeom>
                  </pic:spPr>
                </pic:pic>
              </a:graphicData>
            </a:graphic>
          </wp:inline>
        </w:drawing>
      </w:r>
    </w:p>
    <w:p w14:paraId="6D7A1360" w14:textId="6B67D826" w:rsidR="007F4838" w:rsidRPr="00695F45" w:rsidRDefault="007F4838" w:rsidP="004503C0">
      <w:pPr>
        <w:adjustRightInd w:val="0"/>
        <w:snapToGrid w:val="0"/>
        <w:spacing w:line="360" w:lineRule="auto"/>
        <w:jc w:val="both"/>
        <w:rPr>
          <w:rFonts w:ascii="Book Antiqua" w:hAnsi="Book Antiqua"/>
        </w:rPr>
      </w:pPr>
      <w:r w:rsidRPr="00695F45">
        <w:rPr>
          <w:rFonts w:ascii="Book Antiqua" w:hAnsi="Book Antiqua"/>
          <w:b/>
        </w:rPr>
        <w:t>Figure 1</w:t>
      </w:r>
      <w:r w:rsidR="00CF7E90" w:rsidRPr="00695F45">
        <w:rPr>
          <w:rFonts w:ascii="Book Antiqua" w:hAnsi="Book Antiqua"/>
          <w:b/>
        </w:rPr>
        <w:t>3</w:t>
      </w:r>
      <w:r w:rsidRPr="00695F45">
        <w:rPr>
          <w:rFonts w:ascii="Book Antiqua" w:hAnsi="Book Antiqua"/>
          <w:b/>
        </w:rPr>
        <w:t xml:space="preserve"> Hepatic artery size mismatch. </w:t>
      </w:r>
      <w:r w:rsidRPr="00695F45">
        <w:rPr>
          <w:rFonts w:ascii="Book Antiqua" w:hAnsi="Book Antiqua"/>
        </w:rPr>
        <w:t xml:space="preserve">A: Photograph showing size mismatch between the recipient and donor HAs during right lobe </w:t>
      </w:r>
      <w:r w:rsidR="005C764A" w:rsidRPr="005C764A">
        <w:rPr>
          <w:rFonts w:ascii="Book Antiqua" w:hAnsi="Book Antiqua"/>
        </w:rPr>
        <w:t>living donor liver transplantation</w:t>
      </w:r>
      <w:r w:rsidRPr="00695F45">
        <w:rPr>
          <w:rFonts w:ascii="Book Antiqua" w:hAnsi="Book Antiqua"/>
        </w:rPr>
        <w:t xml:space="preserve">; B: </w:t>
      </w:r>
      <w:r w:rsidR="003A32BD" w:rsidRPr="00695F45">
        <w:rPr>
          <w:rFonts w:ascii="Book Antiqua" w:hAnsi="Book Antiqua"/>
        </w:rPr>
        <w:t>B</w:t>
      </w:r>
      <w:r w:rsidRPr="00695F45">
        <w:rPr>
          <w:rFonts w:ascii="Book Antiqua" w:hAnsi="Book Antiqua"/>
        </w:rPr>
        <w:t xml:space="preserve">-mode US image showing hypertrophied recipient HA and small </w:t>
      </w:r>
      <w:r w:rsidR="003A32BD" w:rsidRPr="00695F45">
        <w:rPr>
          <w:rFonts w:ascii="Book Antiqua" w:hAnsi="Book Antiqua"/>
        </w:rPr>
        <w:t>graft</w:t>
      </w:r>
      <w:r w:rsidRPr="00695F45">
        <w:rPr>
          <w:rFonts w:ascii="Book Antiqua" w:hAnsi="Book Antiqua"/>
        </w:rPr>
        <w:t xml:space="preserve"> HA with good anastomosis (arrow heads). HA</w:t>
      </w:r>
      <w:r w:rsidR="002D20DB">
        <w:rPr>
          <w:rFonts w:ascii="Book Antiqua" w:eastAsia="SimSun" w:hAnsi="Book Antiqua" w:hint="eastAsia"/>
          <w:lang w:eastAsia="zh-CN"/>
        </w:rPr>
        <w:t>:</w:t>
      </w:r>
      <w:r w:rsidRPr="00695F45">
        <w:rPr>
          <w:rFonts w:ascii="Book Antiqua" w:hAnsi="Book Antiqua"/>
        </w:rPr>
        <w:t xml:space="preserve"> </w:t>
      </w:r>
      <w:r w:rsidR="002D20DB" w:rsidRPr="00695F45">
        <w:rPr>
          <w:rFonts w:ascii="Book Antiqua" w:hAnsi="Book Antiqua"/>
        </w:rPr>
        <w:t xml:space="preserve">Hepatic </w:t>
      </w:r>
      <w:r w:rsidRPr="00695F45">
        <w:rPr>
          <w:rFonts w:ascii="Book Antiqua" w:hAnsi="Book Antiqua"/>
        </w:rPr>
        <w:t>artery.</w:t>
      </w:r>
      <w:r w:rsidRPr="00695F45">
        <w:rPr>
          <w:rFonts w:ascii="Book Antiqua" w:hAnsi="Book Antiqua"/>
          <w:b/>
        </w:rPr>
        <w:t xml:space="preserve"> </w:t>
      </w:r>
    </w:p>
    <w:p w14:paraId="2129A6CA" w14:textId="77777777" w:rsidR="007F4838" w:rsidRPr="00695F45" w:rsidRDefault="007F4838" w:rsidP="004503C0">
      <w:pPr>
        <w:adjustRightInd w:val="0"/>
        <w:snapToGrid w:val="0"/>
        <w:spacing w:line="360" w:lineRule="auto"/>
        <w:jc w:val="both"/>
        <w:rPr>
          <w:rFonts w:ascii="Book Antiqua" w:hAnsi="Book Antiqua"/>
        </w:rPr>
      </w:pPr>
    </w:p>
    <w:p w14:paraId="6AB4E125" w14:textId="44ED27A5" w:rsidR="002D20DB" w:rsidRDefault="002D20DB">
      <w:pPr>
        <w:rPr>
          <w:rFonts w:ascii="Book Antiqua" w:hAnsi="Book Antiqua"/>
        </w:rPr>
      </w:pPr>
      <w:r>
        <w:rPr>
          <w:rFonts w:ascii="Book Antiqua" w:hAnsi="Book Antiqua"/>
        </w:rPr>
        <w:br w:type="page"/>
      </w:r>
    </w:p>
    <w:p w14:paraId="5916B4F7" w14:textId="77777777" w:rsidR="001E0C3B" w:rsidRPr="00695F45" w:rsidRDefault="001E0C3B" w:rsidP="004503C0">
      <w:pPr>
        <w:adjustRightInd w:val="0"/>
        <w:snapToGrid w:val="0"/>
        <w:spacing w:line="360" w:lineRule="auto"/>
        <w:jc w:val="both"/>
        <w:rPr>
          <w:rFonts w:ascii="Book Antiqua" w:hAnsi="Book Antiqua"/>
        </w:rPr>
      </w:pPr>
    </w:p>
    <w:p w14:paraId="34CBC1BC" w14:textId="551EE483" w:rsidR="001E0C3B" w:rsidRPr="00695F45" w:rsidRDefault="001E0C3B" w:rsidP="004503C0">
      <w:pPr>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60AABCB5" wp14:editId="78109ADC">
            <wp:extent cx="4010296" cy="2743200"/>
            <wp:effectExtent l="0" t="0" r="317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4A with markers.jpg"/>
                    <pic:cNvPicPr/>
                  </pic:nvPicPr>
                  <pic:blipFill>
                    <a:blip r:embed="rId35">
                      <a:extLst>
                        <a:ext uri="{28A0092B-C50C-407E-A947-70E740481C1C}">
                          <a14:useLocalDpi xmlns:a14="http://schemas.microsoft.com/office/drawing/2010/main" val="0"/>
                        </a:ext>
                      </a:extLst>
                    </a:blip>
                    <a:stretch>
                      <a:fillRect/>
                    </a:stretch>
                  </pic:blipFill>
                  <pic:spPr>
                    <a:xfrm>
                      <a:off x="0" y="0"/>
                      <a:ext cx="4011022" cy="2743697"/>
                    </a:xfrm>
                    <a:prstGeom prst="rect">
                      <a:avLst/>
                    </a:prstGeom>
                  </pic:spPr>
                </pic:pic>
              </a:graphicData>
            </a:graphic>
          </wp:inline>
        </w:drawing>
      </w:r>
    </w:p>
    <w:p w14:paraId="5FC08367" w14:textId="2AEDAB37" w:rsidR="001E0C3B" w:rsidRPr="00695F45" w:rsidRDefault="00F220B8" w:rsidP="004503C0">
      <w:pPr>
        <w:adjustRightInd w:val="0"/>
        <w:snapToGrid w:val="0"/>
        <w:spacing w:line="360" w:lineRule="auto"/>
        <w:jc w:val="both"/>
        <w:rPr>
          <w:rFonts w:ascii="Book Antiqua" w:hAnsi="Book Antiqua"/>
        </w:rPr>
      </w:pPr>
      <w:r w:rsidRPr="00695F45">
        <w:rPr>
          <w:rFonts w:ascii="Book Antiqua" w:hAnsi="Book Antiqua"/>
          <w:noProof/>
          <w:lang w:eastAsia="zh-CN"/>
        </w:rPr>
        <w:drawing>
          <wp:anchor distT="0" distB="0" distL="114300" distR="114300" simplePos="0" relativeHeight="251658240" behindDoc="0" locked="0" layoutInCell="1" allowOverlap="1" wp14:anchorId="3E5AFFDE" wp14:editId="7ACE1A1E">
            <wp:simplePos x="0" y="0"/>
            <wp:positionH relativeFrom="column">
              <wp:posOffset>3086100</wp:posOffset>
            </wp:positionH>
            <wp:positionV relativeFrom="paragraph">
              <wp:posOffset>172085</wp:posOffset>
            </wp:positionV>
            <wp:extent cx="2743200" cy="2193925"/>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4C with markers.jpg"/>
                    <pic:cNvPicPr/>
                  </pic:nvPicPr>
                  <pic:blipFill>
                    <a:blip r:embed="rId36">
                      <a:extLst>
                        <a:ext uri="{28A0092B-C50C-407E-A947-70E740481C1C}">
                          <a14:useLocalDpi xmlns:a14="http://schemas.microsoft.com/office/drawing/2010/main" val="0"/>
                        </a:ext>
                      </a:extLst>
                    </a:blip>
                    <a:stretch>
                      <a:fillRect/>
                    </a:stretch>
                  </pic:blipFill>
                  <pic:spPr>
                    <a:xfrm>
                      <a:off x="0" y="0"/>
                      <a:ext cx="2743200" cy="2193925"/>
                    </a:xfrm>
                    <a:prstGeom prst="rect">
                      <a:avLst/>
                    </a:prstGeom>
                  </pic:spPr>
                </pic:pic>
              </a:graphicData>
            </a:graphic>
            <wp14:sizeRelH relativeFrom="margin">
              <wp14:pctWidth>0</wp14:pctWidth>
            </wp14:sizeRelH>
            <wp14:sizeRelV relativeFrom="margin">
              <wp14:pctHeight>0</wp14:pctHeight>
            </wp14:sizeRelV>
          </wp:anchor>
        </w:drawing>
      </w:r>
    </w:p>
    <w:p w14:paraId="477F3146" w14:textId="49646118" w:rsidR="001E0C3B" w:rsidRPr="00695F45" w:rsidRDefault="001E0C3B" w:rsidP="004503C0">
      <w:pPr>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421C0659" wp14:editId="01C951B1">
            <wp:extent cx="2745769" cy="221497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4B with markers.jpg"/>
                    <pic:cNvPicPr/>
                  </pic:nvPicPr>
                  <pic:blipFill>
                    <a:blip r:embed="rId37">
                      <a:extLst>
                        <a:ext uri="{28A0092B-C50C-407E-A947-70E740481C1C}">
                          <a14:useLocalDpi xmlns:a14="http://schemas.microsoft.com/office/drawing/2010/main" val="0"/>
                        </a:ext>
                      </a:extLst>
                    </a:blip>
                    <a:stretch>
                      <a:fillRect/>
                    </a:stretch>
                  </pic:blipFill>
                  <pic:spPr>
                    <a:xfrm>
                      <a:off x="0" y="0"/>
                      <a:ext cx="2746102" cy="2215241"/>
                    </a:xfrm>
                    <a:prstGeom prst="rect">
                      <a:avLst/>
                    </a:prstGeom>
                  </pic:spPr>
                </pic:pic>
              </a:graphicData>
            </a:graphic>
          </wp:inline>
        </w:drawing>
      </w:r>
    </w:p>
    <w:p w14:paraId="7C42E118" w14:textId="6316EBEC" w:rsidR="001E0C3B" w:rsidRPr="00695F45" w:rsidRDefault="00CF7E90" w:rsidP="004503C0">
      <w:pPr>
        <w:widowControl w:val="0"/>
        <w:autoSpaceDE w:val="0"/>
        <w:autoSpaceDN w:val="0"/>
        <w:adjustRightInd w:val="0"/>
        <w:snapToGrid w:val="0"/>
        <w:spacing w:line="360" w:lineRule="auto"/>
        <w:jc w:val="both"/>
        <w:rPr>
          <w:rFonts w:ascii="Book Antiqua" w:hAnsi="Book Antiqua"/>
        </w:rPr>
      </w:pPr>
      <w:r w:rsidRPr="00695F45">
        <w:rPr>
          <w:rFonts w:ascii="Book Antiqua" w:hAnsi="Book Antiqua"/>
          <w:b/>
        </w:rPr>
        <w:t xml:space="preserve">Figure 14 Intra-operative hepatic </w:t>
      </w:r>
      <w:r w:rsidR="00F220B8" w:rsidRPr="00695F45">
        <w:rPr>
          <w:rFonts w:ascii="Book Antiqua" w:hAnsi="Book Antiqua"/>
          <w:b/>
        </w:rPr>
        <w:t xml:space="preserve">vein stenosis. </w:t>
      </w:r>
      <w:r w:rsidR="00F220B8" w:rsidRPr="00695F45">
        <w:rPr>
          <w:rFonts w:ascii="Book Antiqua" w:hAnsi="Book Antiqua"/>
        </w:rPr>
        <w:t xml:space="preserve">A: </w:t>
      </w:r>
      <w:r w:rsidR="00D40DDB" w:rsidRPr="00695F45">
        <w:rPr>
          <w:rFonts w:ascii="Book Antiqua" w:hAnsi="Book Antiqua"/>
        </w:rPr>
        <w:t>I</w:t>
      </w:r>
      <w:r w:rsidR="00F220B8" w:rsidRPr="00695F45">
        <w:rPr>
          <w:rFonts w:ascii="Book Antiqua" w:hAnsi="Book Antiqua"/>
        </w:rPr>
        <w:t xml:space="preserve">ntra-operative </w:t>
      </w:r>
      <w:r w:rsidR="00D40DDB" w:rsidRPr="00695F45">
        <w:rPr>
          <w:rFonts w:ascii="Book Antiqua" w:hAnsi="Book Antiqua"/>
        </w:rPr>
        <w:t>B-mode US image</w:t>
      </w:r>
      <w:r w:rsidR="00F220B8" w:rsidRPr="00695F45">
        <w:rPr>
          <w:rFonts w:ascii="Book Antiqua" w:hAnsi="Book Antiqua"/>
        </w:rPr>
        <w:t xml:space="preserve"> showing tight stricture along</w:t>
      </w:r>
      <w:r w:rsidR="00DB7232" w:rsidRPr="00695F45">
        <w:rPr>
          <w:rFonts w:ascii="Book Antiqua" w:hAnsi="Book Antiqua"/>
        </w:rPr>
        <w:t xml:space="preserve"> the RHV</w:t>
      </w:r>
      <w:r w:rsidR="00F220B8" w:rsidRPr="00695F45">
        <w:rPr>
          <w:rFonts w:ascii="Book Antiqua" w:hAnsi="Book Antiqua"/>
        </w:rPr>
        <w:t xml:space="preserve"> anastom</w:t>
      </w:r>
      <w:r w:rsidR="00DB7232" w:rsidRPr="00695F45">
        <w:rPr>
          <w:rFonts w:ascii="Book Antiqua" w:hAnsi="Book Antiqua"/>
        </w:rPr>
        <w:t>osis with the IVC</w:t>
      </w:r>
      <w:r w:rsidR="00F220B8" w:rsidRPr="00695F45">
        <w:rPr>
          <w:rFonts w:ascii="Book Antiqua" w:hAnsi="Book Antiqua"/>
        </w:rPr>
        <w:t xml:space="preserve"> </w:t>
      </w:r>
      <w:r w:rsidR="00853177" w:rsidRPr="00695F45">
        <w:rPr>
          <w:rFonts w:ascii="Book Antiqua" w:hAnsi="Book Antiqua"/>
        </w:rPr>
        <w:t>(</w:t>
      </w:r>
      <w:r w:rsidR="00F220B8" w:rsidRPr="00695F45">
        <w:rPr>
          <w:rFonts w:ascii="Book Antiqua" w:hAnsi="Book Antiqua"/>
        </w:rPr>
        <w:t>arrow</w:t>
      </w:r>
      <w:r w:rsidR="00853177" w:rsidRPr="00695F45">
        <w:rPr>
          <w:rFonts w:ascii="Book Antiqua" w:hAnsi="Book Antiqua"/>
        </w:rPr>
        <w:t xml:space="preserve">s); B: Pulsed Doppler image showing dampened </w:t>
      </w:r>
      <w:r w:rsidR="00D40DDB" w:rsidRPr="00695F45">
        <w:rPr>
          <w:rFonts w:ascii="Book Antiqua" w:hAnsi="Book Antiqua"/>
        </w:rPr>
        <w:t>intra-hepatic venous spectral flow,</w:t>
      </w:r>
      <w:r w:rsidR="00853177" w:rsidRPr="00695F45">
        <w:rPr>
          <w:rFonts w:ascii="Book Antiqua" w:hAnsi="Book Antiqua"/>
        </w:rPr>
        <w:t xml:space="preserve"> loss of the normal venous phasicity and anastomotic jet (&gt;</w:t>
      </w:r>
      <w:r w:rsidR="002D20DB">
        <w:rPr>
          <w:rFonts w:ascii="Book Antiqua" w:eastAsia="SimSun" w:hAnsi="Book Antiqua" w:hint="eastAsia"/>
          <w:lang w:eastAsia="zh-CN"/>
        </w:rPr>
        <w:t xml:space="preserve"> </w:t>
      </w:r>
      <w:r w:rsidR="00853177" w:rsidRPr="00695F45">
        <w:rPr>
          <w:rFonts w:ascii="Book Antiqua" w:hAnsi="Book Antiqua"/>
        </w:rPr>
        <w:t xml:space="preserve">3-fold) compared to the intrahepatic flow; C: Pulsed Doppler image after surgical revision of the </w:t>
      </w:r>
      <w:r w:rsidR="00DB7232" w:rsidRPr="00695F45">
        <w:rPr>
          <w:rFonts w:ascii="Book Antiqua" w:hAnsi="Book Antiqua"/>
        </w:rPr>
        <w:t>R</w:t>
      </w:r>
      <w:r w:rsidR="00853177" w:rsidRPr="00695F45">
        <w:rPr>
          <w:rFonts w:ascii="Book Antiqua" w:hAnsi="Book Antiqua"/>
        </w:rPr>
        <w:t xml:space="preserve">HV anastomosis </w:t>
      </w:r>
      <w:r w:rsidR="00DB7232" w:rsidRPr="00695F45">
        <w:rPr>
          <w:rFonts w:ascii="Book Antiqua" w:hAnsi="Book Antiqua"/>
        </w:rPr>
        <w:t>demonstrating</w:t>
      </w:r>
      <w:r w:rsidR="00853177" w:rsidRPr="00695F45">
        <w:rPr>
          <w:rFonts w:ascii="Book Antiqua" w:hAnsi="Book Antiqua"/>
        </w:rPr>
        <w:t xml:space="preserve"> improvement of the flo</w:t>
      </w:r>
      <w:r w:rsidR="00DB7232" w:rsidRPr="00695F45">
        <w:rPr>
          <w:rFonts w:ascii="Book Antiqua" w:hAnsi="Book Antiqua"/>
        </w:rPr>
        <w:t>w with regaining the triphasic</w:t>
      </w:r>
      <w:r w:rsidR="00853177" w:rsidRPr="00695F45">
        <w:rPr>
          <w:rFonts w:ascii="Book Antiqua" w:hAnsi="Book Antiqua"/>
        </w:rPr>
        <w:t xml:space="preserve"> pattern respecting the cardiac cycle. RHV</w:t>
      </w:r>
      <w:r w:rsidR="002D20DB">
        <w:rPr>
          <w:rFonts w:ascii="Book Antiqua" w:eastAsia="SimSun" w:hAnsi="Book Antiqua" w:hint="eastAsia"/>
          <w:lang w:eastAsia="zh-CN"/>
        </w:rPr>
        <w:t>:</w:t>
      </w:r>
      <w:r w:rsidR="00853177" w:rsidRPr="00695F45">
        <w:rPr>
          <w:rFonts w:ascii="Book Antiqua" w:hAnsi="Book Antiqua"/>
        </w:rPr>
        <w:t xml:space="preserve"> </w:t>
      </w:r>
      <w:r w:rsidR="002D20DB" w:rsidRPr="00695F45">
        <w:rPr>
          <w:rFonts w:ascii="Book Antiqua" w:hAnsi="Book Antiqua"/>
        </w:rPr>
        <w:t xml:space="preserve">Right </w:t>
      </w:r>
      <w:r w:rsidR="00853177" w:rsidRPr="00695F45">
        <w:rPr>
          <w:rFonts w:ascii="Book Antiqua" w:hAnsi="Book Antiqua"/>
        </w:rPr>
        <w:t>hepatic vein</w:t>
      </w:r>
      <w:r w:rsidR="002D20DB">
        <w:rPr>
          <w:rFonts w:ascii="Book Antiqua" w:eastAsia="SimSun" w:hAnsi="Book Antiqua" w:hint="eastAsia"/>
          <w:lang w:eastAsia="zh-CN"/>
        </w:rPr>
        <w:t>;</w:t>
      </w:r>
      <w:r w:rsidR="00853177" w:rsidRPr="00695F45">
        <w:rPr>
          <w:rFonts w:ascii="Book Antiqua" w:hAnsi="Book Antiqua"/>
        </w:rPr>
        <w:t xml:space="preserve"> IVC</w:t>
      </w:r>
      <w:r w:rsidR="002D20DB">
        <w:rPr>
          <w:rFonts w:ascii="Book Antiqua" w:eastAsia="SimSun" w:hAnsi="Book Antiqua" w:hint="eastAsia"/>
          <w:lang w:eastAsia="zh-CN"/>
        </w:rPr>
        <w:t>:</w:t>
      </w:r>
      <w:r w:rsidR="00853177" w:rsidRPr="00695F45">
        <w:rPr>
          <w:rFonts w:ascii="Book Antiqua" w:hAnsi="Book Antiqua"/>
        </w:rPr>
        <w:t xml:space="preserve"> </w:t>
      </w:r>
      <w:r w:rsidR="002D20DB" w:rsidRPr="00695F45">
        <w:rPr>
          <w:rFonts w:ascii="Book Antiqua" w:hAnsi="Book Antiqua"/>
        </w:rPr>
        <w:t xml:space="preserve">Inferior </w:t>
      </w:r>
      <w:r w:rsidR="00853177" w:rsidRPr="00695F45">
        <w:rPr>
          <w:rFonts w:ascii="Book Antiqua" w:hAnsi="Book Antiqua"/>
        </w:rPr>
        <w:t>vena cava.</w:t>
      </w:r>
    </w:p>
    <w:p w14:paraId="77395062" w14:textId="77777777" w:rsidR="00853177" w:rsidRPr="00695F45" w:rsidRDefault="00853177" w:rsidP="004503C0">
      <w:pPr>
        <w:widowControl w:val="0"/>
        <w:autoSpaceDE w:val="0"/>
        <w:autoSpaceDN w:val="0"/>
        <w:adjustRightInd w:val="0"/>
        <w:snapToGrid w:val="0"/>
        <w:spacing w:line="360" w:lineRule="auto"/>
        <w:jc w:val="both"/>
        <w:rPr>
          <w:rFonts w:ascii="Book Antiqua" w:hAnsi="Book Antiqua"/>
        </w:rPr>
      </w:pPr>
    </w:p>
    <w:p w14:paraId="6CCDBBE8" w14:textId="77777777" w:rsidR="00853177" w:rsidRPr="00695F45" w:rsidRDefault="00853177" w:rsidP="004503C0">
      <w:pPr>
        <w:widowControl w:val="0"/>
        <w:autoSpaceDE w:val="0"/>
        <w:autoSpaceDN w:val="0"/>
        <w:adjustRightInd w:val="0"/>
        <w:snapToGrid w:val="0"/>
        <w:spacing w:line="360" w:lineRule="auto"/>
        <w:jc w:val="both"/>
        <w:rPr>
          <w:rFonts w:ascii="Book Antiqua" w:hAnsi="Book Antiqua"/>
        </w:rPr>
      </w:pPr>
    </w:p>
    <w:p w14:paraId="6B2459D4" w14:textId="10EB55E9" w:rsidR="00721755" w:rsidRPr="00695F45" w:rsidRDefault="00853177" w:rsidP="004503C0">
      <w:pPr>
        <w:widowControl w:val="0"/>
        <w:autoSpaceDE w:val="0"/>
        <w:autoSpaceDN w:val="0"/>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7758A0D4" wp14:editId="202B4F0D">
            <wp:extent cx="2524215" cy="21717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5A with markers.jpg"/>
                    <pic:cNvPicPr/>
                  </pic:nvPicPr>
                  <pic:blipFill>
                    <a:blip r:embed="rId38">
                      <a:extLst>
                        <a:ext uri="{28A0092B-C50C-407E-A947-70E740481C1C}">
                          <a14:useLocalDpi xmlns:a14="http://schemas.microsoft.com/office/drawing/2010/main" val="0"/>
                        </a:ext>
                      </a:extLst>
                    </a:blip>
                    <a:stretch>
                      <a:fillRect/>
                    </a:stretch>
                  </pic:blipFill>
                  <pic:spPr>
                    <a:xfrm>
                      <a:off x="0" y="0"/>
                      <a:ext cx="2524644" cy="2172069"/>
                    </a:xfrm>
                    <a:prstGeom prst="rect">
                      <a:avLst/>
                    </a:prstGeom>
                  </pic:spPr>
                </pic:pic>
              </a:graphicData>
            </a:graphic>
          </wp:inline>
        </w:drawing>
      </w:r>
      <w:r w:rsidR="00487C61" w:rsidRPr="00695F45">
        <w:rPr>
          <w:rFonts w:ascii="Book Antiqua" w:hAnsi="Book Antiqua"/>
        </w:rPr>
        <w:t xml:space="preserve"> </w:t>
      </w:r>
      <w:r w:rsidR="00487C61" w:rsidRPr="00695F45">
        <w:rPr>
          <w:rFonts w:ascii="Book Antiqua" w:hAnsi="Book Antiqua"/>
          <w:noProof/>
          <w:lang w:eastAsia="zh-CN"/>
        </w:rPr>
        <w:drawing>
          <wp:inline distT="0" distB="0" distL="0" distR="0" wp14:anchorId="2B5F479A" wp14:editId="77E7C130">
            <wp:extent cx="2847226" cy="2098414"/>
            <wp:effectExtent l="0" t="0" r="0" b="101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5B2 with markers.jpg"/>
                    <pic:cNvPicPr/>
                  </pic:nvPicPr>
                  <pic:blipFill>
                    <a:blip r:embed="rId39">
                      <a:extLst>
                        <a:ext uri="{28A0092B-C50C-407E-A947-70E740481C1C}">
                          <a14:useLocalDpi xmlns:a14="http://schemas.microsoft.com/office/drawing/2010/main" val="0"/>
                        </a:ext>
                      </a:extLst>
                    </a:blip>
                    <a:stretch>
                      <a:fillRect/>
                    </a:stretch>
                  </pic:blipFill>
                  <pic:spPr>
                    <a:xfrm>
                      <a:off x="0" y="0"/>
                      <a:ext cx="2848888" cy="2099639"/>
                    </a:xfrm>
                    <a:prstGeom prst="rect">
                      <a:avLst/>
                    </a:prstGeom>
                  </pic:spPr>
                </pic:pic>
              </a:graphicData>
            </a:graphic>
          </wp:inline>
        </w:drawing>
      </w:r>
    </w:p>
    <w:p w14:paraId="6566C0BA" w14:textId="620DE43B" w:rsidR="00853177" w:rsidRPr="00695F45" w:rsidRDefault="00721755" w:rsidP="004503C0">
      <w:pPr>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59D1B7E6" wp14:editId="09262CB3">
            <wp:extent cx="2643751" cy="262758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5C with markers.jpg"/>
                    <pic:cNvPicPr/>
                  </pic:nvPicPr>
                  <pic:blipFill>
                    <a:blip r:embed="rId40">
                      <a:extLst>
                        <a:ext uri="{28A0092B-C50C-407E-A947-70E740481C1C}">
                          <a14:useLocalDpi xmlns:a14="http://schemas.microsoft.com/office/drawing/2010/main" val="0"/>
                        </a:ext>
                      </a:extLst>
                    </a:blip>
                    <a:stretch>
                      <a:fillRect/>
                    </a:stretch>
                  </pic:blipFill>
                  <pic:spPr>
                    <a:xfrm>
                      <a:off x="0" y="0"/>
                      <a:ext cx="2645093" cy="2628913"/>
                    </a:xfrm>
                    <a:prstGeom prst="rect">
                      <a:avLst/>
                    </a:prstGeom>
                  </pic:spPr>
                </pic:pic>
              </a:graphicData>
            </a:graphic>
          </wp:inline>
        </w:drawing>
      </w:r>
      <w:r w:rsidR="00005BAE">
        <w:rPr>
          <w:rFonts w:ascii="Book Antiqua" w:hAnsi="Book Antiqua"/>
        </w:rPr>
        <w:t xml:space="preserve"> </w:t>
      </w:r>
      <w:r w:rsidR="00487C61" w:rsidRPr="00695F45">
        <w:rPr>
          <w:rFonts w:ascii="Book Antiqua" w:hAnsi="Book Antiqua"/>
        </w:rPr>
        <w:t xml:space="preserve"> </w:t>
      </w:r>
      <w:r w:rsidR="00487C61" w:rsidRPr="00695F45">
        <w:rPr>
          <w:rFonts w:ascii="Book Antiqua" w:hAnsi="Book Antiqua"/>
          <w:noProof/>
          <w:lang w:eastAsia="zh-CN"/>
        </w:rPr>
        <w:drawing>
          <wp:inline distT="0" distB="0" distL="0" distR="0" wp14:anchorId="30E6A1EB" wp14:editId="52282FB4">
            <wp:extent cx="2609636" cy="2640296"/>
            <wp:effectExtent l="0" t="0" r="6985"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5D with marker.jpg"/>
                    <pic:cNvPicPr/>
                  </pic:nvPicPr>
                  <pic:blipFill>
                    <a:blip r:embed="rId41">
                      <a:extLst>
                        <a:ext uri="{28A0092B-C50C-407E-A947-70E740481C1C}">
                          <a14:useLocalDpi xmlns:a14="http://schemas.microsoft.com/office/drawing/2010/main" val="0"/>
                        </a:ext>
                      </a:extLst>
                    </a:blip>
                    <a:stretch>
                      <a:fillRect/>
                    </a:stretch>
                  </pic:blipFill>
                  <pic:spPr>
                    <a:xfrm>
                      <a:off x="0" y="0"/>
                      <a:ext cx="2611079" cy="2641756"/>
                    </a:xfrm>
                    <a:prstGeom prst="rect">
                      <a:avLst/>
                    </a:prstGeom>
                  </pic:spPr>
                </pic:pic>
              </a:graphicData>
            </a:graphic>
          </wp:inline>
        </w:drawing>
      </w:r>
    </w:p>
    <w:p w14:paraId="77CF4F5A" w14:textId="392EED03" w:rsidR="002D20DB" w:rsidRDefault="00721755" w:rsidP="002D20DB">
      <w:pPr>
        <w:widowControl w:val="0"/>
        <w:autoSpaceDE w:val="0"/>
        <w:autoSpaceDN w:val="0"/>
        <w:adjustRightInd w:val="0"/>
        <w:snapToGrid w:val="0"/>
        <w:spacing w:line="360" w:lineRule="auto"/>
        <w:jc w:val="both"/>
        <w:rPr>
          <w:rFonts w:ascii="Book Antiqua" w:hAnsi="Book Antiqua"/>
        </w:rPr>
      </w:pPr>
      <w:r w:rsidRPr="00695F45">
        <w:rPr>
          <w:rFonts w:ascii="Book Antiqua" w:hAnsi="Book Antiqua"/>
          <w:b/>
        </w:rPr>
        <w:t>Figure 1</w:t>
      </w:r>
      <w:r w:rsidR="00CF7E90" w:rsidRPr="00695F45">
        <w:rPr>
          <w:rFonts w:ascii="Book Antiqua" w:hAnsi="Book Antiqua"/>
          <w:b/>
        </w:rPr>
        <w:t>5</w:t>
      </w:r>
      <w:r w:rsidRPr="00695F45">
        <w:rPr>
          <w:rFonts w:ascii="Book Antiqua" w:hAnsi="Book Antiqua"/>
          <w:b/>
        </w:rPr>
        <w:t xml:space="preserve"> Post-operative hepatic vein stenosis in a patient with persistent as</w:t>
      </w:r>
      <w:r w:rsidR="00D40DDB" w:rsidRPr="00695F45">
        <w:rPr>
          <w:rFonts w:ascii="Book Antiqua" w:hAnsi="Book Antiqua"/>
          <w:b/>
        </w:rPr>
        <w:t>cites and graft dysfunction,</w:t>
      </w:r>
      <w:r w:rsidRPr="00695F45">
        <w:rPr>
          <w:rFonts w:ascii="Book Antiqua" w:hAnsi="Book Antiqua"/>
          <w:b/>
        </w:rPr>
        <w:t xml:space="preserve"> 2 </w:t>
      </w:r>
      <w:r w:rsidR="002D20DB">
        <w:rPr>
          <w:rFonts w:ascii="Book Antiqua" w:eastAsia="SimSun" w:hAnsi="Book Antiqua" w:hint="eastAsia"/>
          <w:b/>
          <w:lang w:eastAsia="zh-CN"/>
        </w:rPr>
        <w:t>mo</w:t>
      </w:r>
      <w:r w:rsidRPr="00695F45">
        <w:rPr>
          <w:rFonts w:ascii="Book Antiqua" w:hAnsi="Book Antiqua"/>
          <w:b/>
        </w:rPr>
        <w:t xml:space="preserve"> post-</w:t>
      </w:r>
      <w:r w:rsidR="005C764A">
        <w:rPr>
          <w:rFonts w:ascii="Book Antiqua" w:hAnsi="Book Antiqua"/>
          <w:b/>
        </w:rPr>
        <w:t>living donor liver transplantation</w:t>
      </w:r>
      <w:r w:rsidRPr="00695F45">
        <w:rPr>
          <w:rFonts w:ascii="Book Antiqua" w:hAnsi="Book Antiqua"/>
          <w:b/>
        </w:rPr>
        <w:t xml:space="preserve">. </w:t>
      </w:r>
      <w:r w:rsidRPr="00695F45">
        <w:rPr>
          <w:rFonts w:ascii="Book Antiqua" w:hAnsi="Book Antiqua"/>
        </w:rPr>
        <w:t xml:space="preserve">A: </w:t>
      </w:r>
      <w:r w:rsidR="00D40DDB" w:rsidRPr="00695F45">
        <w:rPr>
          <w:rFonts w:ascii="Book Antiqua" w:hAnsi="Book Antiqua"/>
        </w:rPr>
        <w:t>P</w:t>
      </w:r>
      <w:r w:rsidRPr="00695F45">
        <w:rPr>
          <w:rFonts w:ascii="Book Antiqua" w:hAnsi="Book Antiqua"/>
        </w:rPr>
        <w:t xml:space="preserve">ost-operative </w:t>
      </w:r>
      <w:r w:rsidR="00D40DDB" w:rsidRPr="00695F45">
        <w:rPr>
          <w:rFonts w:ascii="Book Antiqua" w:hAnsi="Book Antiqua"/>
        </w:rPr>
        <w:t xml:space="preserve">B-mode </w:t>
      </w:r>
      <w:r w:rsidR="00DB7232" w:rsidRPr="00695F45">
        <w:rPr>
          <w:rFonts w:ascii="Book Antiqua" w:hAnsi="Book Antiqua"/>
        </w:rPr>
        <w:t>US</w:t>
      </w:r>
      <w:r w:rsidRPr="00695F45">
        <w:rPr>
          <w:rFonts w:ascii="Book Antiqua" w:hAnsi="Book Antiqua"/>
        </w:rPr>
        <w:t xml:space="preserve"> image showing tight stricture along the </w:t>
      </w:r>
      <w:r w:rsidR="00DB7232" w:rsidRPr="00695F45">
        <w:rPr>
          <w:rFonts w:ascii="Book Antiqua" w:hAnsi="Book Antiqua"/>
        </w:rPr>
        <w:t>RHV</w:t>
      </w:r>
      <w:r w:rsidRPr="00695F45">
        <w:rPr>
          <w:rFonts w:ascii="Book Antiqua" w:hAnsi="Book Antiqua"/>
        </w:rPr>
        <w:t xml:space="preserve"> anastomosis with the </w:t>
      </w:r>
      <w:r w:rsidR="00487C61" w:rsidRPr="00695F45">
        <w:rPr>
          <w:rFonts w:ascii="Book Antiqua" w:hAnsi="Book Antiqua"/>
        </w:rPr>
        <w:t>IVC</w:t>
      </w:r>
      <w:r w:rsidRPr="00695F45">
        <w:rPr>
          <w:rFonts w:ascii="Book Antiqua" w:hAnsi="Book Antiqua"/>
        </w:rPr>
        <w:t xml:space="preserve"> (arrows); B: Pulsed Doppler image showing dampened </w:t>
      </w:r>
      <w:r w:rsidR="00D40DDB" w:rsidRPr="00695F45">
        <w:rPr>
          <w:rFonts w:ascii="Book Antiqua" w:hAnsi="Book Antiqua"/>
        </w:rPr>
        <w:t>hepatic venous spectral flow, loss of</w:t>
      </w:r>
      <w:r w:rsidRPr="00695F45">
        <w:rPr>
          <w:rFonts w:ascii="Book Antiqua" w:hAnsi="Book Antiqua"/>
        </w:rPr>
        <w:t xml:space="preserve"> normal hepatic venous phasicity and anastomotic jet (5-fold) compared to the intrahepatic flow; C: MDCT angiography, coronal reconstructed image showing RHV anastomotic stricture</w:t>
      </w:r>
      <w:r w:rsidR="00DE6BF3" w:rsidRPr="00695F45">
        <w:rPr>
          <w:rFonts w:ascii="Book Antiqua" w:hAnsi="Book Antiqua"/>
        </w:rPr>
        <w:t xml:space="preserve"> (arrows)</w:t>
      </w:r>
      <w:r w:rsidRPr="00695F45">
        <w:rPr>
          <w:rFonts w:ascii="Book Antiqua" w:hAnsi="Book Antiqua"/>
        </w:rPr>
        <w:t xml:space="preserve">; D: </w:t>
      </w:r>
      <w:r w:rsidR="00DE6BF3" w:rsidRPr="00695F45">
        <w:rPr>
          <w:rFonts w:ascii="Book Antiqua" w:hAnsi="Book Antiqua"/>
        </w:rPr>
        <w:t>Digital subtraction trans-hepatic venography showing significant RHV anastomotic stricture (arrows)</w:t>
      </w:r>
      <w:r w:rsidR="00D40DDB" w:rsidRPr="00695F45">
        <w:rPr>
          <w:rFonts w:ascii="Book Antiqua" w:hAnsi="Book Antiqua"/>
        </w:rPr>
        <w:t xml:space="preserve">, The </w:t>
      </w:r>
      <w:r w:rsidR="00DE6BF3" w:rsidRPr="00695F45">
        <w:rPr>
          <w:rFonts w:ascii="Book Antiqua" w:hAnsi="Book Antiqua"/>
        </w:rPr>
        <w:t xml:space="preserve">pressure gradient </w:t>
      </w:r>
      <w:r w:rsidR="00D40DDB" w:rsidRPr="00695F45">
        <w:rPr>
          <w:rFonts w:ascii="Book Antiqua" w:hAnsi="Book Antiqua"/>
        </w:rPr>
        <w:t xml:space="preserve">was </w:t>
      </w:r>
      <w:r w:rsidR="00DE6BF3" w:rsidRPr="00695F45">
        <w:rPr>
          <w:rFonts w:ascii="Book Antiqua" w:hAnsi="Book Antiqua"/>
        </w:rPr>
        <w:t xml:space="preserve">&gt; 10 mmHg across the anastomosis. Balloon angioplasty and stent placement were </w:t>
      </w:r>
      <w:r w:rsidR="00DE6BF3" w:rsidRPr="00695F45">
        <w:rPr>
          <w:rFonts w:ascii="Book Antiqua" w:hAnsi="Book Antiqua"/>
        </w:rPr>
        <w:lastRenderedPageBreak/>
        <w:t>performed</w:t>
      </w:r>
      <w:r w:rsidRPr="00695F45">
        <w:rPr>
          <w:rFonts w:ascii="Book Antiqua" w:hAnsi="Book Antiqua"/>
        </w:rPr>
        <w:t xml:space="preserve">. </w:t>
      </w:r>
      <w:r w:rsidR="002D20DB" w:rsidRPr="002D20DB">
        <w:rPr>
          <w:rFonts w:ascii="Book Antiqua" w:hAnsi="Book Antiqua"/>
        </w:rPr>
        <w:t>RHV</w:t>
      </w:r>
      <w:r w:rsidR="002D20DB" w:rsidRPr="002D20DB">
        <w:rPr>
          <w:rFonts w:ascii="Book Antiqua" w:hAnsi="Book Antiqua" w:hint="eastAsia"/>
        </w:rPr>
        <w:t>:</w:t>
      </w:r>
      <w:r w:rsidR="002D20DB" w:rsidRPr="002D20DB">
        <w:rPr>
          <w:rFonts w:ascii="Book Antiqua" w:hAnsi="Book Antiqua"/>
        </w:rPr>
        <w:t xml:space="preserve"> Right hepatic vein</w:t>
      </w:r>
      <w:r w:rsidR="002D20DB" w:rsidRPr="002D20DB">
        <w:rPr>
          <w:rFonts w:ascii="Book Antiqua" w:hAnsi="Book Antiqua" w:hint="eastAsia"/>
        </w:rPr>
        <w:t>;</w:t>
      </w:r>
      <w:r w:rsidR="002D20DB" w:rsidRPr="002D20DB">
        <w:rPr>
          <w:rFonts w:ascii="Book Antiqua" w:hAnsi="Book Antiqua"/>
        </w:rPr>
        <w:t xml:space="preserve"> IVC</w:t>
      </w:r>
      <w:r w:rsidR="002D20DB" w:rsidRPr="002D20DB">
        <w:rPr>
          <w:rFonts w:ascii="Book Antiqua" w:hAnsi="Book Antiqua" w:hint="eastAsia"/>
        </w:rPr>
        <w:t>:</w:t>
      </w:r>
      <w:r w:rsidR="002D20DB" w:rsidRPr="002D20DB">
        <w:rPr>
          <w:rFonts w:ascii="Book Antiqua" w:hAnsi="Book Antiqua"/>
        </w:rPr>
        <w:t xml:space="preserve"> Inferior vena cava.</w:t>
      </w:r>
    </w:p>
    <w:p w14:paraId="341697B1" w14:textId="77777777" w:rsidR="002D20DB" w:rsidRDefault="002D20DB">
      <w:pPr>
        <w:rPr>
          <w:rFonts w:ascii="Book Antiqua" w:hAnsi="Book Antiqua"/>
        </w:rPr>
      </w:pPr>
      <w:r>
        <w:rPr>
          <w:rFonts w:ascii="Book Antiqua" w:hAnsi="Book Antiqua"/>
        </w:rPr>
        <w:br w:type="page"/>
      </w:r>
    </w:p>
    <w:p w14:paraId="06CCDB12" w14:textId="77777777" w:rsidR="002D20DB" w:rsidRPr="002D20DB" w:rsidRDefault="002D20DB" w:rsidP="002D20DB">
      <w:pPr>
        <w:widowControl w:val="0"/>
        <w:autoSpaceDE w:val="0"/>
        <w:autoSpaceDN w:val="0"/>
        <w:adjustRightInd w:val="0"/>
        <w:snapToGrid w:val="0"/>
        <w:spacing w:line="360" w:lineRule="auto"/>
        <w:jc w:val="both"/>
        <w:rPr>
          <w:rFonts w:ascii="Book Antiqua" w:hAnsi="Book Antiqua"/>
        </w:rPr>
      </w:pPr>
    </w:p>
    <w:p w14:paraId="179F4807" w14:textId="0615AD9D" w:rsidR="00DE6BF3" w:rsidRPr="00695F45" w:rsidRDefault="00DE6BF3" w:rsidP="002D20DB">
      <w:pPr>
        <w:widowControl w:val="0"/>
        <w:autoSpaceDE w:val="0"/>
        <w:autoSpaceDN w:val="0"/>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016B1588" wp14:editId="58EE7332">
            <wp:extent cx="3112236" cy="2192206"/>
            <wp:effectExtent l="0" t="0" r="1206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6A with markers.jpg"/>
                    <pic:cNvPicPr/>
                  </pic:nvPicPr>
                  <pic:blipFill>
                    <a:blip r:embed="rId42">
                      <a:extLst>
                        <a:ext uri="{28A0092B-C50C-407E-A947-70E740481C1C}">
                          <a14:useLocalDpi xmlns:a14="http://schemas.microsoft.com/office/drawing/2010/main" val="0"/>
                        </a:ext>
                      </a:extLst>
                    </a:blip>
                    <a:stretch>
                      <a:fillRect/>
                    </a:stretch>
                  </pic:blipFill>
                  <pic:spPr>
                    <a:xfrm>
                      <a:off x="0" y="0"/>
                      <a:ext cx="3113747" cy="2193270"/>
                    </a:xfrm>
                    <a:prstGeom prst="rect">
                      <a:avLst/>
                    </a:prstGeom>
                  </pic:spPr>
                </pic:pic>
              </a:graphicData>
            </a:graphic>
          </wp:inline>
        </w:drawing>
      </w:r>
      <w:r w:rsidR="00005BAE">
        <w:rPr>
          <w:rFonts w:ascii="Book Antiqua" w:hAnsi="Book Antiqua"/>
        </w:rPr>
        <w:t xml:space="preserve"> </w:t>
      </w:r>
      <w:r w:rsidR="00487C61" w:rsidRPr="00695F45">
        <w:rPr>
          <w:rFonts w:ascii="Book Antiqua" w:hAnsi="Book Antiqua"/>
          <w:noProof/>
          <w:lang w:eastAsia="zh-CN"/>
        </w:rPr>
        <w:drawing>
          <wp:inline distT="0" distB="0" distL="0" distR="0" wp14:anchorId="37786617" wp14:editId="29D56400">
            <wp:extent cx="2142210" cy="2225190"/>
            <wp:effectExtent l="0" t="0" r="0" b="1016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6B with markers.jpg"/>
                    <pic:cNvPicPr/>
                  </pic:nvPicPr>
                  <pic:blipFill>
                    <a:blip r:embed="rId43">
                      <a:extLst>
                        <a:ext uri="{28A0092B-C50C-407E-A947-70E740481C1C}">
                          <a14:useLocalDpi xmlns:a14="http://schemas.microsoft.com/office/drawing/2010/main" val="0"/>
                        </a:ext>
                      </a:extLst>
                    </a:blip>
                    <a:stretch>
                      <a:fillRect/>
                    </a:stretch>
                  </pic:blipFill>
                  <pic:spPr>
                    <a:xfrm>
                      <a:off x="0" y="0"/>
                      <a:ext cx="2143557" cy="2226590"/>
                    </a:xfrm>
                    <a:prstGeom prst="rect">
                      <a:avLst/>
                    </a:prstGeom>
                  </pic:spPr>
                </pic:pic>
              </a:graphicData>
            </a:graphic>
          </wp:inline>
        </w:drawing>
      </w:r>
    </w:p>
    <w:p w14:paraId="1A6566AC" w14:textId="5F32E7FE" w:rsidR="00DE6BF3" w:rsidRPr="00695F45" w:rsidRDefault="00DE6BF3" w:rsidP="004503C0">
      <w:pPr>
        <w:tabs>
          <w:tab w:val="left" w:pos="1003"/>
        </w:tabs>
        <w:adjustRightInd w:val="0"/>
        <w:snapToGrid w:val="0"/>
        <w:spacing w:line="360" w:lineRule="auto"/>
        <w:jc w:val="both"/>
        <w:rPr>
          <w:rFonts w:ascii="Book Antiqua" w:hAnsi="Book Antiqua"/>
        </w:rPr>
      </w:pPr>
    </w:p>
    <w:p w14:paraId="3DC58C9C" w14:textId="60CC8FBA" w:rsidR="00DE6BF3" w:rsidRPr="00695F45" w:rsidRDefault="00DE6BF3" w:rsidP="004503C0">
      <w:pPr>
        <w:tabs>
          <w:tab w:val="left" w:pos="1828"/>
        </w:tabs>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375A6144" wp14:editId="6AAF66C3">
            <wp:extent cx="2990088" cy="2959608"/>
            <wp:effectExtent l="0" t="0" r="7620" b="127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6C with markers.jpg"/>
                    <pic:cNvPicPr/>
                  </pic:nvPicPr>
                  <pic:blipFill>
                    <a:blip r:embed="rId44">
                      <a:extLst>
                        <a:ext uri="{28A0092B-C50C-407E-A947-70E740481C1C}">
                          <a14:useLocalDpi xmlns:a14="http://schemas.microsoft.com/office/drawing/2010/main" val="0"/>
                        </a:ext>
                      </a:extLst>
                    </a:blip>
                    <a:stretch>
                      <a:fillRect/>
                    </a:stretch>
                  </pic:blipFill>
                  <pic:spPr>
                    <a:xfrm>
                      <a:off x="0" y="0"/>
                      <a:ext cx="2990088" cy="2959608"/>
                    </a:xfrm>
                    <a:prstGeom prst="rect">
                      <a:avLst/>
                    </a:prstGeom>
                  </pic:spPr>
                </pic:pic>
              </a:graphicData>
            </a:graphic>
          </wp:inline>
        </w:drawing>
      </w:r>
    </w:p>
    <w:p w14:paraId="4DE8B2C8" w14:textId="0A961000" w:rsidR="00110911" w:rsidRPr="00695F45" w:rsidRDefault="00110911" w:rsidP="004503C0">
      <w:pPr>
        <w:tabs>
          <w:tab w:val="left" w:pos="1569"/>
        </w:tabs>
        <w:adjustRightInd w:val="0"/>
        <w:snapToGrid w:val="0"/>
        <w:spacing w:line="360" w:lineRule="auto"/>
        <w:jc w:val="both"/>
        <w:rPr>
          <w:rFonts w:ascii="Book Antiqua" w:hAnsi="Book Antiqua"/>
        </w:rPr>
      </w:pPr>
      <w:r w:rsidRPr="00695F45">
        <w:rPr>
          <w:rFonts w:ascii="Book Antiqua" w:hAnsi="Book Antiqua"/>
          <w:b/>
        </w:rPr>
        <w:t>Figure 16</w:t>
      </w:r>
      <w:r w:rsidR="00DE6BF3" w:rsidRPr="00695F45">
        <w:rPr>
          <w:rFonts w:ascii="Book Antiqua" w:hAnsi="Book Antiqua"/>
          <w:b/>
        </w:rPr>
        <w:t xml:space="preserve"> Graft congestion secondary to segment VIII vein ligation</w:t>
      </w:r>
      <w:r w:rsidR="00DE6BF3" w:rsidRPr="00695F45">
        <w:rPr>
          <w:rFonts w:ascii="Book Antiqua" w:hAnsi="Book Antiqua"/>
        </w:rPr>
        <w:t xml:space="preserve">. A: Intra-operative color Doppler image showing </w:t>
      </w:r>
      <w:r w:rsidR="00D40DDB" w:rsidRPr="00695F45">
        <w:rPr>
          <w:rFonts w:ascii="Book Antiqua" w:hAnsi="Book Antiqua"/>
        </w:rPr>
        <w:t>stagnant</w:t>
      </w:r>
      <w:r w:rsidR="00DE6BF3" w:rsidRPr="00695F45">
        <w:rPr>
          <w:rFonts w:ascii="Book Antiqua" w:hAnsi="Book Antiqua"/>
        </w:rPr>
        <w:t xml:space="preserve"> </w:t>
      </w:r>
      <w:r w:rsidRPr="00695F45">
        <w:rPr>
          <w:rFonts w:ascii="Book Antiqua" w:hAnsi="Book Antiqua"/>
        </w:rPr>
        <w:t>(</w:t>
      </w:r>
      <w:r w:rsidR="00DE6BF3" w:rsidRPr="00695F45">
        <w:rPr>
          <w:rFonts w:ascii="Book Antiqua" w:hAnsi="Book Antiqua"/>
        </w:rPr>
        <w:t>to-and fro flow</w:t>
      </w:r>
      <w:r w:rsidRPr="00695F45">
        <w:rPr>
          <w:rFonts w:ascii="Book Antiqua" w:hAnsi="Book Antiqua"/>
        </w:rPr>
        <w:t>)</w:t>
      </w:r>
      <w:r w:rsidR="00DE6BF3" w:rsidRPr="00695F45">
        <w:rPr>
          <w:rFonts w:ascii="Book Antiqua" w:hAnsi="Book Antiqua"/>
        </w:rPr>
        <w:t xml:space="preserve"> within a ligated V8 (normal intraoperative finding);</w:t>
      </w:r>
      <w:r w:rsidRPr="00695F45">
        <w:rPr>
          <w:rFonts w:ascii="Book Antiqua" w:hAnsi="Book Antiqua"/>
        </w:rPr>
        <w:t xml:space="preserve"> B: Photography showing geographical areas of discoloration (congestion) along the anterior segments of the graft (arrows); </w:t>
      </w:r>
      <w:r w:rsidR="00DB7232" w:rsidRPr="00695F45">
        <w:rPr>
          <w:rFonts w:ascii="Book Antiqua" w:hAnsi="Book Antiqua"/>
        </w:rPr>
        <w:t>C: Postoperative US</w:t>
      </w:r>
      <w:r w:rsidRPr="00695F45">
        <w:rPr>
          <w:rFonts w:ascii="Book Antiqua" w:hAnsi="Book Antiqua"/>
        </w:rPr>
        <w:t xml:space="preserve"> </w:t>
      </w:r>
      <w:r w:rsidR="00DB7232" w:rsidRPr="00695F45">
        <w:rPr>
          <w:rFonts w:ascii="Book Antiqua" w:hAnsi="Book Antiqua"/>
        </w:rPr>
        <w:t>image of the same patient</w:t>
      </w:r>
      <w:r w:rsidRPr="00695F45">
        <w:rPr>
          <w:rFonts w:ascii="Book Antiqua" w:hAnsi="Book Antiqua"/>
        </w:rPr>
        <w:t xml:space="preserve"> 2 </w:t>
      </w:r>
      <w:r w:rsidR="002D20DB">
        <w:rPr>
          <w:rFonts w:ascii="Book Antiqua" w:eastAsia="SimSun" w:hAnsi="Book Antiqua" w:hint="eastAsia"/>
          <w:lang w:eastAsia="zh-CN"/>
        </w:rPr>
        <w:t>d</w:t>
      </w:r>
      <w:r w:rsidR="00CF7E90" w:rsidRPr="00695F45">
        <w:rPr>
          <w:rFonts w:ascii="Book Antiqua" w:hAnsi="Book Antiqua"/>
        </w:rPr>
        <w:t xml:space="preserve"> post-operative demonstrating</w:t>
      </w:r>
      <w:r w:rsidR="00F56CA8" w:rsidRPr="00695F45">
        <w:rPr>
          <w:rFonts w:ascii="Book Antiqua" w:hAnsi="Book Antiqua"/>
        </w:rPr>
        <w:t xml:space="preserve"> large,</w:t>
      </w:r>
      <w:r w:rsidR="00DB7232" w:rsidRPr="00695F45">
        <w:rPr>
          <w:rFonts w:ascii="Book Antiqua" w:hAnsi="Book Antiqua"/>
        </w:rPr>
        <w:t xml:space="preserve"> echogenic</w:t>
      </w:r>
      <w:r w:rsidR="00F56CA8" w:rsidRPr="00695F45">
        <w:rPr>
          <w:rFonts w:ascii="Book Antiqua" w:hAnsi="Book Antiqua"/>
        </w:rPr>
        <w:t>,</w:t>
      </w:r>
      <w:r w:rsidRPr="00695F45">
        <w:rPr>
          <w:rFonts w:ascii="Book Antiqua" w:hAnsi="Book Antiqua"/>
        </w:rPr>
        <w:t xml:space="preserve"> geographical areas of congestion along the anterior segments of the graft (arrows). Associated graft dysfunction was present. V8</w:t>
      </w:r>
      <w:r w:rsidR="002D20DB">
        <w:rPr>
          <w:rFonts w:ascii="Book Antiqua" w:eastAsia="SimSun" w:hAnsi="Book Antiqua" w:hint="eastAsia"/>
          <w:lang w:eastAsia="zh-CN"/>
        </w:rPr>
        <w:t>:</w:t>
      </w:r>
      <w:r w:rsidRPr="00695F45">
        <w:rPr>
          <w:rFonts w:ascii="Book Antiqua" w:hAnsi="Book Antiqua"/>
        </w:rPr>
        <w:t xml:space="preserve"> </w:t>
      </w:r>
      <w:r w:rsidR="002D20DB" w:rsidRPr="00695F45">
        <w:rPr>
          <w:rFonts w:ascii="Book Antiqua" w:hAnsi="Book Antiqua"/>
        </w:rPr>
        <w:t xml:space="preserve">Segment </w:t>
      </w:r>
      <w:r w:rsidRPr="00695F45">
        <w:rPr>
          <w:rFonts w:ascii="Book Antiqua" w:hAnsi="Book Antiqua"/>
        </w:rPr>
        <w:t xml:space="preserve">VIII vein. </w:t>
      </w:r>
    </w:p>
    <w:p w14:paraId="48FEED5D" w14:textId="77777777" w:rsidR="00110911" w:rsidRPr="00695F45" w:rsidRDefault="00110911" w:rsidP="004503C0">
      <w:pPr>
        <w:adjustRightInd w:val="0"/>
        <w:snapToGrid w:val="0"/>
        <w:spacing w:line="360" w:lineRule="auto"/>
        <w:jc w:val="both"/>
        <w:rPr>
          <w:rFonts w:ascii="Book Antiqua" w:hAnsi="Book Antiqua"/>
        </w:rPr>
      </w:pPr>
    </w:p>
    <w:p w14:paraId="3D3A9D17" w14:textId="559E8F98" w:rsidR="00110911" w:rsidRPr="00695F45" w:rsidRDefault="00110911" w:rsidP="004503C0">
      <w:pPr>
        <w:adjustRightInd w:val="0"/>
        <w:snapToGrid w:val="0"/>
        <w:spacing w:line="360" w:lineRule="auto"/>
        <w:ind w:firstLine="720"/>
        <w:jc w:val="both"/>
        <w:rPr>
          <w:rFonts w:ascii="Book Antiqua" w:hAnsi="Book Antiqua"/>
        </w:rPr>
      </w:pPr>
      <w:r w:rsidRPr="00695F45">
        <w:rPr>
          <w:rFonts w:ascii="Book Antiqua" w:hAnsi="Book Antiqua"/>
          <w:noProof/>
          <w:lang w:eastAsia="zh-CN"/>
        </w:rPr>
        <w:drawing>
          <wp:inline distT="0" distB="0" distL="0" distR="0" wp14:anchorId="028D8D35" wp14:editId="64483782">
            <wp:extent cx="2409090" cy="2765174"/>
            <wp:effectExtent l="0" t="0" r="4445"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7 with markers.jpg"/>
                    <pic:cNvPicPr/>
                  </pic:nvPicPr>
                  <pic:blipFill>
                    <a:blip r:embed="rId45">
                      <a:extLst>
                        <a:ext uri="{28A0092B-C50C-407E-A947-70E740481C1C}">
                          <a14:useLocalDpi xmlns:a14="http://schemas.microsoft.com/office/drawing/2010/main" val="0"/>
                        </a:ext>
                      </a:extLst>
                    </a:blip>
                    <a:stretch>
                      <a:fillRect/>
                    </a:stretch>
                  </pic:blipFill>
                  <pic:spPr>
                    <a:xfrm>
                      <a:off x="0" y="0"/>
                      <a:ext cx="2409499" cy="2765644"/>
                    </a:xfrm>
                    <a:prstGeom prst="rect">
                      <a:avLst/>
                    </a:prstGeom>
                  </pic:spPr>
                </pic:pic>
              </a:graphicData>
            </a:graphic>
          </wp:inline>
        </w:drawing>
      </w:r>
    </w:p>
    <w:p w14:paraId="1D52E448" w14:textId="77777777" w:rsidR="00110911" w:rsidRPr="00695F45" w:rsidRDefault="00110911" w:rsidP="004503C0">
      <w:pPr>
        <w:adjustRightInd w:val="0"/>
        <w:snapToGrid w:val="0"/>
        <w:spacing w:line="360" w:lineRule="auto"/>
        <w:jc w:val="both"/>
        <w:rPr>
          <w:rFonts w:ascii="Book Antiqua" w:hAnsi="Book Antiqua"/>
        </w:rPr>
      </w:pPr>
    </w:p>
    <w:p w14:paraId="47BDB652" w14:textId="307E52F7" w:rsidR="00110911" w:rsidRPr="00695F45" w:rsidRDefault="00D968AF" w:rsidP="004503C0">
      <w:pPr>
        <w:adjustRightInd w:val="0"/>
        <w:snapToGrid w:val="0"/>
        <w:spacing w:line="360" w:lineRule="auto"/>
        <w:jc w:val="both"/>
        <w:rPr>
          <w:rFonts w:ascii="Book Antiqua" w:hAnsi="Book Antiqua"/>
        </w:rPr>
      </w:pPr>
      <w:r w:rsidRPr="00695F45">
        <w:rPr>
          <w:rFonts w:ascii="Book Antiqua" w:hAnsi="Book Antiqua"/>
          <w:b/>
        </w:rPr>
        <w:t>Figure 17 In</w:t>
      </w:r>
      <w:r w:rsidR="00F56CA8" w:rsidRPr="00695F45">
        <w:rPr>
          <w:rFonts w:ascii="Book Antiqua" w:hAnsi="Book Antiqua"/>
          <w:b/>
        </w:rPr>
        <w:t xml:space="preserve">tra-operative </w:t>
      </w:r>
      <w:r w:rsidR="00C117BD" w:rsidRPr="00695F45">
        <w:rPr>
          <w:rFonts w:ascii="Book Antiqua" w:hAnsi="Book Antiqua"/>
          <w:b/>
        </w:rPr>
        <w:t>right hepatic vein t</w:t>
      </w:r>
      <w:r w:rsidRPr="00695F45">
        <w:rPr>
          <w:rFonts w:ascii="Book Antiqua" w:hAnsi="Book Antiqua"/>
          <w:b/>
        </w:rPr>
        <w:t xml:space="preserve">hrombosis. </w:t>
      </w:r>
      <w:r w:rsidRPr="00695F45">
        <w:rPr>
          <w:rFonts w:ascii="Book Antiqua" w:hAnsi="Book Antiqua"/>
        </w:rPr>
        <w:t>B-mode, IOUS image showing echogenic shadows and total thrombosis of the RHV. Surgical correction was futile.</w:t>
      </w:r>
      <w:r w:rsidR="00005BAE">
        <w:rPr>
          <w:rFonts w:ascii="Book Antiqua" w:hAnsi="Book Antiqua"/>
        </w:rPr>
        <w:t xml:space="preserve"> </w:t>
      </w:r>
      <w:r w:rsidRPr="00695F45">
        <w:rPr>
          <w:rFonts w:ascii="Book Antiqua" w:hAnsi="Book Antiqua"/>
        </w:rPr>
        <w:t xml:space="preserve"> </w:t>
      </w:r>
      <w:r w:rsidR="001A390F" w:rsidRPr="00695F45">
        <w:rPr>
          <w:rFonts w:ascii="Book Antiqua" w:hAnsi="Book Antiqua"/>
        </w:rPr>
        <w:t>RHV</w:t>
      </w:r>
      <w:r w:rsidR="002D20DB">
        <w:rPr>
          <w:rFonts w:ascii="Book Antiqua" w:eastAsia="SimSun" w:hAnsi="Book Antiqua" w:hint="eastAsia"/>
          <w:lang w:eastAsia="zh-CN"/>
        </w:rPr>
        <w:t xml:space="preserve">: </w:t>
      </w:r>
      <w:r w:rsidR="002D20DB" w:rsidRPr="00695F45">
        <w:rPr>
          <w:rFonts w:ascii="Book Antiqua" w:hAnsi="Book Antiqua"/>
        </w:rPr>
        <w:t xml:space="preserve">Right </w:t>
      </w:r>
      <w:r w:rsidR="001A390F" w:rsidRPr="00695F45">
        <w:rPr>
          <w:rFonts w:ascii="Book Antiqua" w:hAnsi="Book Antiqua"/>
        </w:rPr>
        <w:t>hepatic vein.</w:t>
      </w:r>
    </w:p>
    <w:p w14:paraId="1C9FE4D6" w14:textId="6861CE24" w:rsidR="002D20DB" w:rsidRDefault="002D20DB">
      <w:pPr>
        <w:rPr>
          <w:rFonts w:ascii="Book Antiqua" w:hAnsi="Book Antiqua"/>
        </w:rPr>
      </w:pPr>
      <w:r>
        <w:rPr>
          <w:rFonts w:ascii="Book Antiqua" w:hAnsi="Book Antiqua"/>
        </w:rPr>
        <w:br w:type="page"/>
      </w:r>
    </w:p>
    <w:p w14:paraId="0B2E21F5" w14:textId="77777777" w:rsidR="00110911" w:rsidRPr="00695F45" w:rsidRDefault="00110911" w:rsidP="004503C0">
      <w:pPr>
        <w:adjustRightInd w:val="0"/>
        <w:snapToGrid w:val="0"/>
        <w:spacing w:line="360" w:lineRule="auto"/>
        <w:jc w:val="both"/>
        <w:rPr>
          <w:rFonts w:ascii="Book Antiqua" w:hAnsi="Book Antiqua"/>
        </w:rPr>
      </w:pPr>
    </w:p>
    <w:p w14:paraId="407D6AA1" w14:textId="42E3AF2A" w:rsidR="00110911" w:rsidRPr="00695F45" w:rsidRDefault="00D968AF" w:rsidP="004503C0">
      <w:pPr>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33C3C822" wp14:editId="1BD6ED8B">
            <wp:extent cx="2629984" cy="2916843"/>
            <wp:effectExtent l="0" t="0" r="12065"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8 with markers.jpg"/>
                    <pic:cNvPicPr/>
                  </pic:nvPicPr>
                  <pic:blipFill>
                    <a:blip r:embed="rId46">
                      <a:extLst>
                        <a:ext uri="{28A0092B-C50C-407E-A947-70E740481C1C}">
                          <a14:useLocalDpi xmlns:a14="http://schemas.microsoft.com/office/drawing/2010/main" val="0"/>
                        </a:ext>
                      </a:extLst>
                    </a:blip>
                    <a:stretch>
                      <a:fillRect/>
                    </a:stretch>
                  </pic:blipFill>
                  <pic:spPr>
                    <a:xfrm>
                      <a:off x="0" y="0"/>
                      <a:ext cx="2630431" cy="2917339"/>
                    </a:xfrm>
                    <a:prstGeom prst="rect">
                      <a:avLst/>
                    </a:prstGeom>
                  </pic:spPr>
                </pic:pic>
              </a:graphicData>
            </a:graphic>
          </wp:inline>
        </w:drawing>
      </w:r>
    </w:p>
    <w:p w14:paraId="088296FC" w14:textId="59123162" w:rsidR="002D20DB" w:rsidRDefault="00D968AF" w:rsidP="002D20DB">
      <w:pPr>
        <w:tabs>
          <w:tab w:val="left" w:pos="2055"/>
        </w:tabs>
        <w:adjustRightInd w:val="0"/>
        <w:snapToGrid w:val="0"/>
        <w:spacing w:line="360" w:lineRule="auto"/>
        <w:jc w:val="both"/>
        <w:rPr>
          <w:rFonts w:ascii="Book Antiqua" w:hAnsi="Book Antiqua"/>
        </w:rPr>
      </w:pPr>
      <w:r w:rsidRPr="00695F45">
        <w:rPr>
          <w:rFonts w:ascii="Book Antiqua" w:hAnsi="Book Antiqua"/>
          <w:b/>
        </w:rPr>
        <w:t xml:space="preserve">Figure 18 Intra-operative </w:t>
      </w:r>
      <w:r w:rsidR="00C117BD" w:rsidRPr="00695F45">
        <w:rPr>
          <w:rFonts w:ascii="Book Antiqua" w:hAnsi="Book Antiqua"/>
          <w:b/>
        </w:rPr>
        <w:t>right hepatic vein</w:t>
      </w:r>
      <w:r w:rsidRPr="00695F45">
        <w:rPr>
          <w:rFonts w:ascii="Book Antiqua" w:hAnsi="Book Antiqua"/>
          <w:b/>
        </w:rPr>
        <w:t xml:space="preserve"> partial thrombosis. </w:t>
      </w:r>
      <w:r w:rsidRPr="00695F45">
        <w:rPr>
          <w:rFonts w:ascii="Book Antiqua" w:hAnsi="Book Antiqua"/>
        </w:rPr>
        <w:t xml:space="preserve">B-mode, IOUS image showing small adherent thrombus near the RHV anastomosis </w:t>
      </w:r>
      <w:r w:rsidR="001A390F" w:rsidRPr="00695F45">
        <w:rPr>
          <w:rFonts w:ascii="Book Antiqua" w:hAnsi="Book Antiqua"/>
        </w:rPr>
        <w:t xml:space="preserve">without impeding the blood flow, and was managed conservatively. </w:t>
      </w:r>
      <w:r w:rsidR="002D20DB" w:rsidRPr="002D20DB">
        <w:rPr>
          <w:rFonts w:ascii="Book Antiqua" w:hAnsi="Book Antiqua"/>
        </w:rPr>
        <w:t>RHV</w:t>
      </w:r>
      <w:r w:rsidR="002D20DB" w:rsidRPr="002D20DB">
        <w:rPr>
          <w:rFonts w:ascii="Book Antiqua" w:hAnsi="Book Antiqua" w:hint="eastAsia"/>
        </w:rPr>
        <w:t xml:space="preserve">: </w:t>
      </w:r>
      <w:r w:rsidR="002D20DB" w:rsidRPr="002D20DB">
        <w:rPr>
          <w:rFonts w:ascii="Book Antiqua" w:hAnsi="Book Antiqua"/>
        </w:rPr>
        <w:t>Right hepatic vein.</w:t>
      </w:r>
    </w:p>
    <w:p w14:paraId="29FD6F65" w14:textId="77777777" w:rsidR="002D20DB" w:rsidRDefault="002D20DB">
      <w:pPr>
        <w:rPr>
          <w:rFonts w:ascii="Book Antiqua" w:hAnsi="Book Antiqua"/>
        </w:rPr>
      </w:pPr>
      <w:r>
        <w:rPr>
          <w:rFonts w:ascii="Book Antiqua" w:hAnsi="Book Antiqua"/>
        </w:rPr>
        <w:br w:type="page"/>
      </w:r>
    </w:p>
    <w:p w14:paraId="3044C3A4" w14:textId="77777777" w:rsidR="001A390F" w:rsidRPr="00695F45" w:rsidRDefault="001A390F" w:rsidP="002D20DB">
      <w:pPr>
        <w:tabs>
          <w:tab w:val="left" w:pos="2055"/>
        </w:tabs>
        <w:adjustRightInd w:val="0"/>
        <w:snapToGrid w:val="0"/>
        <w:spacing w:line="360" w:lineRule="auto"/>
        <w:jc w:val="both"/>
        <w:rPr>
          <w:rFonts w:ascii="Book Antiqua" w:hAnsi="Book Antiqua"/>
        </w:rPr>
      </w:pPr>
    </w:p>
    <w:p w14:paraId="7AE1D26A" w14:textId="63EF1E6E" w:rsidR="001A390F" w:rsidRPr="00695F45" w:rsidRDefault="001A390F" w:rsidP="004503C0">
      <w:pPr>
        <w:tabs>
          <w:tab w:val="left" w:pos="1181"/>
        </w:tabs>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28E0CA0A" wp14:editId="18C69839">
            <wp:extent cx="2637110" cy="2787650"/>
            <wp:effectExtent l="0" t="0" r="508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9A with markers.jpg"/>
                    <pic:cNvPicPr/>
                  </pic:nvPicPr>
                  <pic:blipFill>
                    <a:blip r:embed="rId47">
                      <a:extLst>
                        <a:ext uri="{28A0092B-C50C-407E-A947-70E740481C1C}">
                          <a14:useLocalDpi xmlns:a14="http://schemas.microsoft.com/office/drawing/2010/main" val="0"/>
                        </a:ext>
                      </a:extLst>
                    </a:blip>
                    <a:stretch>
                      <a:fillRect/>
                    </a:stretch>
                  </pic:blipFill>
                  <pic:spPr>
                    <a:xfrm>
                      <a:off x="0" y="0"/>
                      <a:ext cx="2641026" cy="2791789"/>
                    </a:xfrm>
                    <a:prstGeom prst="rect">
                      <a:avLst/>
                    </a:prstGeom>
                  </pic:spPr>
                </pic:pic>
              </a:graphicData>
            </a:graphic>
          </wp:inline>
        </w:drawing>
      </w:r>
      <w:r w:rsidR="00005BAE">
        <w:rPr>
          <w:rFonts w:ascii="Book Antiqua" w:hAnsi="Book Antiqua"/>
        </w:rPr>
        <w:t xml:space="preserve"> </w:t>
      </w:r>
      <w:r w:rsidR="00487C61" w:rsidRPr="00695F45">
        <w:rPr>
          <w:rFonts w:ascii="Book Antiqua" w:hAnsi="Book Antiqua"/>
          <w:noProof/>
          <w:lang w:eastAsia="zh-CN"/>
        </w:rPr>
        <w:drawing>
          <wp:inline distT="0" distB="0" distL="0" distR="0" wp14:anchorId="164A8E3C" wp14:editId="72ED0168">
            <wp:extent cx="2734210" cy="2764869"/>
            <wp:effectExtent l="0" t="0" r="9525"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9B with markers.jpg"/>
                    <pic:cNvPicPr/>
                  </pic:nvPicPr>
                  <pic:blipFill>
                    <a:blip r:embed="rId48">
                      <a:extLst>
                        <a:ext uri="{28A0092B-C50C-407E-A947-70E740481C1C}">
                          <a14:useLocalDpi xmlns:a14="http://schemas.microsoft.com/office/drawing/2010/main" val="0"/>
                        </a:ext>
                      </a:extLst>
                    </a:blip>
                    <a:stretch>
                      <a:fillRect/>
                    </a:stretch>
                  </pic:blipFill>
                  <pic:spPr>
                    <a:xfrm>
                      <a:off x="0" y="0"/>
                      <a:ext cx="2734577" cy="2765240"/>
                    </a:xfrm>
                    <a:prstGeom prst="rect">
                      <a:avLst/>
                    </a:prstGeom>
                  </pic:spPr>
                </pic:pic>
              </a:graphicData>
            </a:graphic>
          </wp:inline>
        </w:drawing>
      </w:r>
    </w:p>
    <w:p w14:paraId="36FF674F" w14:textId="5891BCC0" w:rsidR="007253EE" w:rsidRPr="00695F45" w:rsidRDefault="001A390F" w:rsidP="004503C0">
      <w:pPr>
        <w:tabs>
          <w:tab w:val="left" w:pos="1133"/>
        </w:tabs>
        <w:adjustRightInd w:val="0"/>
        <w:snapToGrid w:val="0"/>
        <w:spacing w:line="360" w:lineRule="auto"/>
        <w:jc w:val="both"/>
        <w:rPr>
          <w:rFonts w:ascii="Book Antiqua" w:hAnsi="Book Antiqua"/>
        </w:rPr>
      </w:pPr>
      <w:r w:rsidRPr="00695F45">
        <w:rPr>
          <w:rFonts w:ascii="Book Antiqua" w:hAnsi="Book Antiqua"/>
          <w:b/>
        </w:rPr>
        <w:t>Figure 19 Portal vein pseudo-stenosis</w:t>
      </w:r>
      <w:r w:rsidR="00000768" w:rsidRPr="00695F45">
        <w:rPr>
          <w:rFonts w:ascii="Book Antiqua" w:hAnsi="Book Antiqua"/>
          <w:b/>
        </w:rPr>
        <w:t xml:space="preserve"> in a clinically silent patient</w:t>
      </w:r>
      <w:r w:rsidR="00C117BD" w:rsidRPr="00695F45">
        <w:rPr>
          <w:rFonts w:ascii="Book Antiqua" w:hAnsi="Book Antiqua"/>
          <w:b/>
        </w:rPr>
        <w:t>.</w:t>
      </w:r>
      <w:r w:rsidRPr="00695F45">
        <w:rPr>
          <w:rFonts w:ascii="Book Antiqua" w:hAnsi="Book Antiqua"/>
          <w:b/>
        </w:rPr>
        <w:t xml:space="preserve"> </w:t>
      </w:r>
      <w:r w:rsidR="003A32BD" w:rsidRPr="00695F45">
        <w:rPr>
          <w:rFonts w:ascii="Book Antiqua" w:hAnsi="Book Antiqua"/>
        </w:rPr>
        <w:t>A: Post</w:t>
      </w:r>
      <w:r w:rsidR="00F56CA8" w:rsidRPr="00695F45">
        <w:rPr>
          <w:rFonts w:ascii="Book Antiqua" w:hAnsi="Book Antiqua"/>
        </w:rPr>
        <w:t>-</w:t>
      </w:r>
      <w:r w:rsidR="003A32BD" w:rsidRPr="00695F45">
        <w:rPr>
          <w:rFonts w:ascii="Book Antiqua" w:hAnsi="Book Antiqua"/>
        </w:rPr>
        <w:t xml:space="preserve"> operative color Doppler image, 2 </w:t>
      </w:r>
      <w:r w:rsidR="002D20DB">
        <w:rPr>
          <w:rFonts w:ascii="Book Antiqua" w:eastAsia="SimSun" w:hAnsi="Book Antiqua" w:hint="eastAsia"/>
          <w:lang w:eastAsia="zh-CN"/>
        </w:rPr>
        <w:t>mo</w:t>
      </w:r>
      <w:r w:rsidR="003A32BD" w:rsidRPr="00695F45">
        <w:rPr>
          <w:rFonts w:ascii="Book Antiqua" w:hAnsi="Book Antiqua"/>
        </w:rPr>
        <w:t xml:space="preserve"> post </w:t>
      </w:r>
      <w:r w:rsidR="005C764A" w:rsidRPr="005C764A">
        <w:rPr>
          <w:rFonts w:ascii="Book Antiqua" w:hAnsi="Book Antiqua"/>
        </w:rPr>
        <w:t xml:space="preserve">living donor liver transplantation </w:t>
      </w:r>
      <w:r w:rsidR="00000768" w:rsidRPr="00695F45">
        <w:rPr>
          <w:rFonts w:ascii="Book Antiqua" w:hAnsi="Book Antiqua"/>
        </w:rPr>
        <w:t>demonstrating anastomotic stenosis 50</w:t>
      </w:r>
      <w:r w:rsidR="002D20DB">
        <w:rPr>
          <w:rFonts w:ascii="Book Antiqua" w:eastAsia="SimSun" w:hAnsi="Book Antiqua" w:hint="eastAsia"/>
          <w:lang w:eastAsia="zh-CN"/>
        </w:rPr>
        <w:t>%</w:t>
      </w:r>
      <w:r w:rsidR="00000768" w:rsidRPr="00695F45">
        <w:rPr>
          <w:rFonts w:ascii="Book Antiqua" w:hAnsi="Book Antiqua"/>
        </w:rPr>
        <w:t>-60%</w:t>
      </w:r>
      <w:r w:rsidR="00F56CA8" w:rsidRPr="00695F45">
        <w:rPr>
          <w:rFonts w:ascii="Book Antiqua" w:hAnsi="Book Antiqua"/>
        </w:rPr>
        <w:t>,</w:t>
      </w:r>
      <w:r w:rsidR="00000768" w:rsidRPr="00695F45">
        <w:rPr>
          <w:rFonts w:ascii="Book Antiqua" w:hAnsi="Book Antiqua"/>
        </w:rPr>
        <w:t xml:space="preserve"> with elevation of the anastomotic velocity (4-fold) compared to the pre-anastomotic velocity; B: Percutaneous trans-hepatic digital subtraction portography image, showing anastomotic stricture (arrows) however, the pressure gradient across the anastomosis was 3 mmHg and angioplasty and stent placement were not performed.</w:t>
      </w:r>
      <w:r w:rsidR="002D20DB" w:rsidRPr="002D20DB">
        <w:rPr>
          <w:rFonts w:ascii="Book Antiqua" w:hAnsi="Book Antiqua"/>
        </w:rPr>
        <w:t xml:space="preserve"> PV</w:t>
      </w:r>
      <w:r w:rsidR="002D20DB" w:rsidRPr="002D20DB">
        <w:rPr>
          <w:rFonts w:ascii="Book Antiqua" w:hAnsi="Book Antiqua" w:hint="eastAsia"/>
        </w:rPr>
        <w:t>:</w:t>
      </w:r>
      <w:r w:rsidR="002D20DB" w:rsidRPr="002D20DB">
        <w:rPr>
          <w:rFonts w:ascii="Book Antiqua" w:hAnsi="Book Antiqua"/>
        </w:rPr>
        <w:t xml:space="preserve"> Portal vein</w:t>
      </w:r>
      <w:r w:rsidR="002D20DB" w:rsidRPr="002D20DB">
        <w:rPr>
          <w:rFonts w:ascii="Book Antiqua" w:hAnsi="Book Antiqua" w:hint="eastAsia"/>
        </w:rPr>
        <w:t>;</w:t>
      </w:r>
      <w:r w:rsidR="00000768" w:rsidRPr="00695F45">
        <w:rPr>
          <w:rFonts w:ascii="Book Antiqua" w:hAnsi="Book Antiqua"/>
        </w:rPr>
        <w:t xml:space="preserve"> HA</w:t>
      </w:r>
      <w:r w:rsidR="002D20DB">
        <w:rPr>
          <w:rFonts w:ascii="Book Antiqua" w:eastAsia="SimSun" w:hAnsi="Book Antiqua" w:hint="eastAsia"/>
          <w:lang w:eastAsia="zh-CN"/>
        </w:rPr>
        <w:t>:</w:t>
      </w:r>
      <w:r w:rsidR="00000768" w:rsidRPr="00695F45">
        <w:rPr>
          <w:rFonts w:ascii="Book Antiqua" w:hAnsi="Book Antiqua"/>
        </w:rPr>
        <w:t xml:space="preserve"> </w:t>
      </w:r>
      <w:r w:rsidR="002D20DB" w:rsidRPr="00695F45">
        <w:rPr>
          <w:rFonts w:ascii="Book Antiqua" w:hAnsi="Book Antiqua"/>
        </w:rPr>
        <w:t xml:space="preserve">Hepatic </w:t>
      </w:r>
      <w:r w:rsidR="00000768" w:rsidRPr="00695F45">
        <w:rPr>
          <w:rFonts w:ascii="Book Antiqua" w:hAnsi="Book Antiqua"/>
        </w:rPr>
        <w:t>artery</w:t>
      </w:r>
      <w:r w:rsidR="00F56CA8" w:rsidRPr="00695F45">
        <w:rPr>
          <w:rFonts w:ascii="Book Antiqua" w:hAnsi="Book Antiqua"/>
        </w:rPr>
        <w:t>.</w:t>
      </w:r>
    </w:p>
    <w:p w14:paraId="488A97F0" w14:textId="77777777" w:rsidR="007253EE" w:rsidRPr="00695F45" w:rsidRDefault="007253EE" w:rsidP="004503C0">
      <w:pPr>
        <w:adjustRightInd w:val="0"/>
        <w:snapToGrid w:val="0"/>
        <w:spacing w:line="360" w:lineRule="auto"/>
        <w:jc w:val="both"/>
        <w:rPr>
          <w:rFonts w:ascii="Book Antiqua" w:hAnsi="Book Antiqua"/>
        </w:rPr>
      </w:pPr>
    </w:p>
    <w:p w14:paraId="71259D08" w14:textId="07F3A583" w:rsidR="007253EE" w:rsidRPr="00695F45" w:rsidRDefault="007253EE" w:rsidP="004503C0">
      <w:pPr>
        <w:adjustRightInd w:val="0"/>
        <w:snapToGrid w:val="0"/>
        <w:spacing w:line="360" w:lineRule="auto"/>
        <w:jc w:val="both"/>
        <w:rPr>
          <w:rFonts w:ascii="Book Antiqua" w:hAnsi="Book Antiqua"/>
        </w:rPr>
      </w:pPr>
    </w:p>
    <w:p w14:paraId="29214578" w14:textId="5B2ACE18" w:rsidR="001A390F" w:rsidRPr="00695F45" w:rsidRDefault="001A390F" w:rsidP="004503C0">
      <w:pPr>
        <w:tabs>
          <w:tab w:val="left" w:pos="3770"/>
        </w:tabs>
        <w:adjustRightInd w:val="0"/>
        <w:snapToGrid w:val="0"/>
        <w:spacing w:line="360" w:lineRule="auto"/>
        <w:jc w:val="both"/>
        <w:rPr>
          <w:rFonts w:ascii="Book Antiqua" w:hAnsi="Book Antiqua"/>
        </w:rPr>
      </w:pPr>
    </w:p>
    <w:p w14:paraId="14316063" w14:textId="77777777" w:rsidR="007253EE" w:rsidRPr="00695F45" w:rsidRDefault="007253EE" w:rsidP="004503C0">
      <w:pPr>
        <w:tabs>
          <w:tab w:val="left" w:pos="3770"/>
        </w:tabs>
        <w:adjustRightInd w:val="0"/>
        <w:snapToGrid w:val="0"/>
        <w:spacing w:line="360" w:lineRule="auto"/>
        <w:jc w:val="both"/>
        <w:rPr>
          <w:rFonts w:ascii="Book Antiqua" w:hAnsi="Book Antiqua"/>
        </w:rPr>
      </w:pPr>
    </w:p>
    <w:p w14:paraId="454B7E7F" w14:textId="77777777" w:rsidR="007253EE" w:rsidRPr="00695F45" w:rsidRDefault="007253EE" w:rsidP="004503C0">
      <w:pPr>
        <w:tabs>
          <w:tab w:val="left" w:pos="3770"/>
        </w:tabs>
        <w:adjustRightInd w:val="0"/>
        <w:snapToGrid w:val="0"/>
        <w:spacing w:line="360" w:lineRule="auto"/>
        <w:jc w:val="both"/>
        <w:rPr>
          <w:rFonts w:ascii="Book Antiqua" w:hAnsi="Book Antiqua"/>
        </w:rPr>
      </w:pPr>
    </w:p>
    <w:p w14:paraId="7C40A161" w14:textId="77777777" w:rsidR="007253EE" w:rsidRPr="00695F45" w:rsidRDefault="007253EE" w:rsidP="004503C0">
      <w:pPr>
        <w:tabs>
          <w:tab w:val="left" w:pos="3770"/>
        </w:tabs>
        <w:adjustRightInd w:val="0"/>
        <w:snapToGrid w:val="0"/>
        <w:spacing w:line="360" w:lineRule="auto"/>
        <w:jc w:val="both"/>
        <w:rPr>
          <w:rFonts w:ascii="Book Antiqua" w:hAnsi="Book Antiqua"/>
        </w:rPr>
      </w:pPr>
    </w:p>
    <w:p w14:paraId="567BFEDF" w14:textId="77777777" w:rsidR="007253EE" w:rsidRPr="00695F45" w:rsidRDefault="007253EE" w:rsidP="004503C0">
      <w:pPr>
        <w:tabs>
          <w:tab w:val="left" w:pos="3770"/>
        </w:tabs>
        <w:adjustRightInd w:val="0"/>
        <w:snapToGrid w:val="0"/>
        <w:spacing w:line="360" w:lineRule="auto"/>
        <w:jc w:val="both"/>
        <w:rPr>
          <w:rFonts w:ascii="Book Antiqua" w:hAnsi="Book Antiqua"/>
        </w:rPr>
      </w:pPr>
    </w:p>
    <w:p w14:paraId="6DED9BEF" w14:textId="77777777" w:rsidR="007253EE" w:rsidRPr="00695F45" w:rsidRDefault="007253EE" w:rsidP="004503C0">
      <w:pPr>
        <w:tabs>
          <w:tab w:val="left" w:pos="3770"/>
        </w:tabs>
        <w:adjustRightInd w:val="0"/>
        <w:snapToGrid w:val="0"/>
        <w:spacing w:line="360" w:lineRule="auto"/>
        <w:jc w:val="both"/>
        <w:rPr>
          <w:rFonts w:ascii="Book Antiqua" w:hAnsi="Book Antiqua"/>
        </w:rPr>
      </w:pPr>
    </w:p>
    <w:p w14:paraId="4F840161" w14:textId="0AD64933" w:rsidR="007253EE" w:rsidRPr="00695F45" w:rsidRDefault="007253EE" w:rsidP="004503C0">
      <w:pPr>
        <w:tabs>
          <w:tab w:val="left" w:pos="3770"/>
        </w:tabs>
        <w:adjustRightInd w:val="0"/>
        <w:snapToGrid w:val="0"/>
        <w:spacing w:line="360" w:lineRule="auto"/>
        <w:jc w:val="both"/>
        <w:rPr>
          <w:rFonts w:ascii="Book Antiqua" w:hAnsi="Book Antiqua"/>
        </w:rPr>
      </w:pPr>
      <w:r w:rsidRPr="00695F45">
        <w:rPr>
          <w:rFonts w:ascii="Book Antiqua" w:hAnsi="Book Antiqua"/>
          <w:noProof/>
          <w:lang w:eastAsia="zh-CN"/>
        </w:rPr>
        <w:lastRenderedPageBreak/>
        <w:drawing>
          <wp:inline distT="0" distB="0" distL="0" distR="0" wp14:anchorId="6E2D0496" wp14:editId="4DD8C0A0">
            <wp:extent cx="3136256" cy="297640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0A with markers.jpg"/>
                    <pic:cNvPicPr/>
                  </pic:nvPicPr>
                  <pic:blipFill>
                    <a:blip r:embed="rId49">
                      <a:extLst>
                        <a:ext uri="{28A0092B-C50C-407E-A947-70E740481C1C}">
                          <a14:useLocalDpi xmlns:a14="http://schemas.microsoft.com/office/drawing/2010/main" val="0"/>
                        </a:ext>
                      </a:extLst>
                    </a:blip>
                    <a:stretch>
                      <a:fillRect/>
                    </a:stretch>
                  </pic:blipFill>
                  <pic:spPr>
                    <a:xfrm>
                      <a:off x="0" y="0"/>
                      <a:ext cx="3137729" cy="2977803"/>
                    </a:xfrm>
                    <a:prstGeom prst="rect">
                      <a:avLst/>
                    </a:prstGeom>
                  </pic:spPr>
                </pic:pic>
              </a:graphicData>
            </a:graphic>
          </wp:inline>
        </w:drawing>
      </w:r>
    </w:p>
    <w:p w14:paraId="04717EDE" w14:textId="111CC83E" w:rsidR="007253EE" w:rsidRPr="00695F45" w:rsidRDefault="007253EE" w:rsidP="004503C0">
      <w:pPr>
        <w:adjustRightInd w:val="0"/>
        <w:snapToGrid w:val="0"/>
        <w:spacing w:line="360" w:lineRule="auto"/>
        <w:jc w:val="both"/>
        <w:rPr>
          <w:rFonts w:ascii="Book Antiqua" w:hAnsi="Book Antiqua"/>
        </w:rPr>
      </w:pPr>
    </w:p>
    <w:p w14:paraId="31FD7FAA" w14:textId="5CA74535" w:rsidR="00F56CA8" w:rsidRPr="00695F45" w:rsidRDefault="00F56CA8" w:rsidP="004503C0">
      <w:pPr>
        <w:adjustRightInd w:val="0"/>
        <w:snapToGrid w:val="0"/>
        <w:spacing w:line="360" w:lineRule="auto"/>
        <w:jc w:val="both"/>
        <w:rPr>
          <w:rFonts w:ascii="Book Antiqua" w:hAnsi="Book Antiqua"/>
          <w:b/>
        </w:rPr>
      </w:pPr>
      <w:r w:rsidRPr="00695F45">
        <w:rPr>
          <w:rFonts w:ascii="Book Antiqua" w:hAnsi="Book Antiqua"/>
          <w:noProof/>
          <w:lang w:eastAsia="zh-CN"/>
        </w:rPr>
        <w:drawing>
          <wp:inline distT="0" distB="0" distL="0" distR="0" wp14:anchorId="1816EB88" wp14:editId="4AA26EEA">
            <wp:extent cx="3288821" cy="3040736"/>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0B with markers 2.jpg"/>
                    <pic:cNvPicPr/>
                  </pic:nvPicPr>
                  <pic:blipFill>
                    <a:blip r:embed="rId50">
                      <a:extLst>
                        <a:ext uri="{28A0092B-C50C-407E-A947-70E740481C1C}">
                          <a14:useLocalDpi xmlns:a14="http://schemas.microsoft.com/office/drawing/2010/main" val="0"/>
                        </a:ext>
                      </a:extLst>
                    </a:blip>
                    <a:stretch>
                      <a:fillRect/>
                    </a:stretch>
                  </pic:blipFill>
                  <pic:spPr>
                    <a:xfrm>
                      <a:off x="0" y="0"/>
                      <a:ext cx="3291121" cy="3042863"/>
                    </a:xfrm>
                    <a:prstGeom prst="rect">
                      <a:avLst/>
                    </a:prstGeom>
                  </pic:spPr>
                </pic:pic>
              </a:graphicData>
            </a:graphic>
          </wp:inline>
        </w:drawing>
      </w:r>
    </w:p>
    <w:p w14:paraId="23B5BE3D" w14:textId="0E115B0C" w:rsidR="002D20DB" w:rsidRDefault="00F56CA8" w:rsidP="004503C0">
      <w:pPr>
        <w:adjustRightInd w:val="0"/>
        <w:snapToGrid w:val="0"/>
        <w:spacing w:line="360" w:lineRule="auto"/>
        <w:jc w:val="both"/>
        <w:rPr>
          <w:rFonts w:ascii="Book Antiqua" w:hAnsi="Book Antiqua"/>
        </w:rPr>
      </w:pPr>
      <w:r w:rsidRPr="00695F45">
        <w:rPr>
          <w:rFonts w:ascii="Book Antiqua" w:hAnsi="Book Antiqua"/>
          <w:b/>
        </w:rPr>
        <w:t>F</w:t>
      </w:r>
      <w:r w:rsidR="00C117BD" w:rsidRPr="00695F45">
        <w:rPr>
          <w:rFonts w:ascii="Book Antiqua" w:hAnsi="Book Antiqua"/>
          <w:b/>
        </w:rPr>
        <w:t>igure 20</w:t>
      </w:r>
      <w:r w:rsidR="00FE7D20" w:rsidRPr="00695F45">
        <w:rPr>
          <w:rFonts w:ascii="Book Antiqua" w:hAnsi="Book Antiqua"/>
          <w:b/>
        </w:rPr>
        <w:t xml:space="preserve"> Intra</w:t>
      </w:r>
      <w:r w:rsidR="00C117BD" w:rsidRPr="00695F45">
        <w:rPr>
          <w:rFonts w:ascii="Book Antiqua" w:hAnsi="Book Antiqua"/>
          <w:b/>
        </w:rPr>
        <w:t>-operative portal vein stenosis.</w:t>
      </w:r>
      <w:r w:rsidR="00FE7D20" w:rsidRPr="00695F45">
        <w:rPr>
          <w:rFonts w:ascii="Book Antiqua" w:hAnsi="Book Antiqua"/>
          <w:b/>
        </w:rPr>
        <w:t xml:space="preserve"> </w:t>
      </w:r>
      <w:r w:rsidR="00F7657F" w:rsidRPr="00695F45">
        <w:rPr>
          <w:rFonts w:ascii="Book Antiqua" w:hAnsi="Book Antiqua"/>
        </w:rPr>
        <w:t>A: B-mode US image</w:t>
      </w:r>
      <w:r w:rsidR="00FE7D20" w:rsidRPr="00695F45">
        <w:rPr>
          <w:rFonts w:ascii="Book Antiqua" w:hAnsi="Book Antiqua"/>
        </w:rPr>
        <w:t xml:space="preserve"> showing PV anastomotic stricture</w:t>
      </w:r>
      <w:r w:rsidRPr="00695F45">
        <w:rPr>
          <w:rFonts w:ascii="Book Antiqua" w:hAnsi="Book Antiqua"/>
        </w:rPr>
        <w:t xml:space="preserve">; </w:t>
      </w:r>
      <w:r w:rsidR="00FE7D20" w:rsidRPr="00695F45">
        <w:rPr>
          <w:rFonts w:ascii="Book Antiqua" w:hAnsi="Book Antiqua"/>
        </w:rPr>
        <w:t>the suture line is seen encroaching</w:t>
      </w:r>
      <w:r w:rsidR="00F7657F" w:rsidRPr="00695F45">
        <w:rPr>
          <w:rFonts w:ascii="Book Antiqua" w:hAnsi="Book Antiqua"/>
        </w:rPr>
        <w:t xml:space="preserve"> on the lumen (arrows) with</w:t>
      </w:r>
      <w:r w:rsidRPr="00695F45">
        <w:rPr>
          <w:rFonts w:ascii="Book Antiqua" w:hAnsi="Book Antiqua"/>
        </w:rPr>
        <w:t xml:space="preserve"> high level echoes</w:t>
      </w:r>
      <w:r w:rsidR="00FE7D20" w:rsidRPr="00695F45">
        <w:rPr>
          <w:rFonts w:ascii="Book Antiqua" w:hAnsi="Book Antiqua"/>
        </w:rPr>
        <w:t xml:space="preserve"> seen at the site of anastomosis</w:t>
      </w:r>
      <w:r w:rsidRPr="00695F45">
        <w:rPr>
          <w:rFonts w:ascii="Book Antiqua" w:hAnsi="Book Antiqua"/>
        </w:rPr>
        <w:t>,</w:t>
      </w:r>
      <w:r w:rsidR="00FE7D20" w:rsidRPr="00695F45">
        <w:rPr>
          <w:rFonts w:ascii="Book Antiqua" w:hAnsi="Book Antiqua"/>
        </w:rPr>
        <w:t xml:space="preserve"> representing turbulence of flow; B: Pulsed Doppler image demonstrating anastomotic elevation of the PV velocity (6-fold) compared to the pre-anastomotic velocity. The pressure gradient </w:t>
      </w:r>
      <w:r w:rsidR="00FE7D20" w:rsidRPr="00695F45">
        <w:rPr>
          <w:rFonts w:ascii="Book Antiqua" w:hAnsi="Book Antiqua"/>
        </w:rPr>
        <w:lastRenderedPageBreak/>
        <w:t>across the anastomosis was 8 mmH</w:t>
      </w:r>
      <w:r w:rsidR="00F7657F" w:rsidRPr="00695F45">
        <w:rPr>
          <w:rFonts w:ascii="Book Antiqua" w:hAnsi="Book Antiqua"/>
        </w:rPr>
        <w:t>g, indicating the need for surgical anastomotic revision. PV</w:t>
      </w:r>
      <w:r w:rsidR="002D20DB">
        <w:rPr>
          <w:rFonts w:ascii="Book Antiqua" w:eastAsia="SimSun" w:hAnsi="Book Antiqua" w:hint="eastAsia"/>
          <w:lang w:eastAsia="zh-CN"/>
        </w:rPr>
        <w:t>:</w:t>
      </w:r>
      <w:r w:rsidR="00F7657F" w:rsidRPr="00695F45">
        <w:rPr>
          <w:rFonts w:ascii="Book Antiqua" w:hAnsi="Book Antiqua"/>
        </w:rPr>
        <w:t xml:space="preserve"> </w:t>
      </w:r>
      <w:r w:rsidR="002D20DB" w:rsidRPr="00695F45">
        <w:rPr>
          <w:rFonts w:ascii="Book Antiqua" w:hAnsi="Book Antiqua"/>
        </w:rPr>
        <w:t xml:space="preserve">Portal </w:t>
      </w:r>
      <w:r w:rsidR="00F7657F" w:rsidRPr="00695F45">
        <w:rPr>
          <w:rFonts w:ascii="Book Antiqua" w:hAnsi="Book Antiqua"/>
        </w:rPr>
        <w:t>vein.</w:t>
      </w:r>
    </w:p>
    <w:p w14:paraId="4ADE8372" w14:textId="77777777" w:rsidR="002D20DB" w:rsidRDefault="002D20DB">
      <w:pPr>
        <w:rPr>
          <w:rFonts w:ascii="Book Antiqua" w:hAnsi="Book Antiqua"/>
        </w:rPr>
      </w:pPr>
      <w:r>
        <w:rPr>
          <w:rFonts w:ascii="Book Antiqua" w:hAnsi="Book Antiqua"/>
        </w:rPr>
        <w:br w:type="page"/>
      </w:r>
    </w:p>
    <w:p w14:paraId="7982129F" w14:textId="77777777" w:rsidR="007253EE" w:rsidRPr="00695F45" w:rsidRDefault="007253EE" w:rsidP="004503C0">
      <w:pPr>
        <w:adjustRightInd w:val="0"/>
        <w:snapToGrid w:val="0"/>
        <w:spacing w:line="360" w:lineRule="auto"/>
        <w:jc w:val="both"/>
        <w:rPr>
          <w:rFonts w:ascii="Book Antiqua" w:hAnsi="Book Antiqua"/>
        </w:rPr>
      </w:pPr>
    </w:p>
    <w:p w14:paraId="03B25517" w14:textId="1C486F9D" w:rsidR="007253EE" w:rsidRPr="00695F45" w:rsidRDefault="007253EE" w:rsidP="004503C0">
      <w:pPr>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3B89CA92" wp14:editId="48812318">
            <wp:extent cx="2434794" cy="2348544"/>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A with markers.jpg"/>
                    <pic:cNvPicPr/>
                  </pic:nvPicPr>
                  <pic:blipFill>
                    <a:blip r:embed="rId51">
                      <a:extLst>
                        <a:ext uri="{28A0092B-C50C-407E-A947-70E740481C1C}">
                          <a14:useLocalDpi xmlns:a14="http://schemas.microsoft.com/office/drawing/2010/main" val="0"/>
                        </a:ext>
                      </a:extLst>
                    </a:blip>
                    <a:stretch>
                      <a:fillRect/>
                    </a:stretch>
                  </pic:blipFill>
                  <pic:spPr>
                    <a:xfrm>
                      <a:off x="0" y="0"/>
                      <a:ext cx="2435250" cy="2348984"/>
                    </a:xfrm>
                    <a:prstGeom prst="rect">
                      <a:avLst/>
                    </a:prstGeom>
                  </pic:spPr>
                </pic:pic>
              </a:graphicData>
            </a:graphic>
          </wp:inline>
        </w:drawing>
      </w:r>
      <w:r w:rsidR="00005BAE">
        <w:rPr>
          <w:rFonts w:ascii="Book Antiqua" w:hAnsi="Book Antiqua"/>
        </w:rPr>
        <w:t xml:space="preserve">    </w:t>
      </w:r>
      <w:r w:rsidR="00F7657F" w:rsidRPr="00695F45">
        <w:rPr>
          <w:rFonts w:ascii="Book Antiqua" w:hAnsi="Book Antiqua"/>
          <w:noProof/>
          <w:lang w:eastAsia="zh-CN"/>
        </w:rPr>
        <w:drawing>
          <wp:inline distT="0" distB="0" distL="0" distR="0" wp14:anchorId="67630C60" wp14:editId="5A592609">
            <wp:extent cx="2703388" cy="234404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B with markers.jpg"/>
                    <pic:cNvPicPr/>
                  </pic:nvPicPr>
                  <pic:blipFill>
                    <a:blip r:embed="rId52">
                      <a:extLst>
                        <a:ext uri="{28A0092B-C50C-407E-A947-70E740481C1C}">
                          <a14:useLocalDpi xmlns:a14="http://schemas.microsoft.com/office/drawing/2010/main" val="0"/>
                        </a:ext>
                      </a:extLst>
                    </a:blip>
                    <a:stretch>
                      <a:fillRect/>
                    </a:stretch>
                  </pic:blipFill>
                  <pic:spPr>
                    <a:xfrm>
                      <a:off x="0" y="0"/>
                      <a:ext cx="2703949" cy="2344529"/>
                    </a:xfrm>
                    <a:prstGeom prst="rect">
                      <a:avLst/>
                    </a:prstGeom>
                  </pic:spPr>
                </pic:pic>
              </a:graphicData>
            </a:graphic>
          </wp:inline>
        </w:drawing>
      </w:r>
    </w:p>
    <w:p w14:paraId="1F60E9FE" w14:textId="6169579D" w:rsidR="007253EE" w:rsidRPr="00695F45" w:rsidRDefault="00F7657F" w:rsidP="004503C0">
      <w:pPr>
        <w:adjustRightInd w:val="0"/>
        <w:snapToGrid w:val="0"/>
        <w:spacing w:line="360" w:lineRule="auto"/>
        <w:jc w:val="both"/>
        <w:rPr>
          <w:rFonts w:ascii="Book Antiqua" w:hAnsi="Book Antiqua"/>
        </w:rPr>
      </w:pPr>
      <w:r w:rsidRPr="00695F45">
        <w:rPr>
          <w:rFonts w:ascii="Book Antiqua" w:hAnsi="Book Antiqua"/>
        </w:rPr>
        <w:t xml:space="preserve"> </w:t>
      </w:r>
    </w:p>
    <w:p w14:paraId="7CBB1C0C" w14:textId="024F0D7B" w:rsidR="007253EE" w:rsidRPr="00695F45" w:rsidRDefault="007253EE" w:rsidP="004503C0">
      <w:pPr>
        <w:tabs>
          <w:tab w:val="left" w:pos="922"/>
        </w:tabs>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31E38680" wp14:editId="7BE94840">
            <wp:extent cx="2451010" cy="2336079"/>
            <wp:effectExtent l="0" t="0" r="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C with markers.jpg"/>
                    <pic:cNvPicPr/>
                  </pic:nvPicPr>
                  <pic:blipFill>
                    <a:blip r:embed="rId53">
                      <a:extLst>
                        <a:ext uri="{28A0092B-C50C-407E-A947-70E740481C1C}">
                          <a14:useLocalDpi xmlns:a14="http://schemas.microsoft.com/office/drawing/2010/main" val="0"/>
                        </a:ext>
                      </a:extLst>
                    </a:blip>
                    <a:stretch>
                      <a:fillRect/>
                    </a:stretch>
                  </pic:blipFill>
                  <pic:spPr>
                    <a:xfrm>
                      <a:off x="0" y="0"/>
                      <a:ext cx="2452628" cy="2337621"/>
                    </a:xfrm>
                    <a:prstGeom prst="rect">
                      <a:avLst/>
                    </a:prstGeom>
                  </pic:spPr>
                </pic:pic>
              </a:graphicData>
            </a:graphic>
          </wp:inline>
        </w:drawing>
      </w:r>
      <w:r w:rsidR="00005BAE">
        <w:rPr>
          <w:rFonts w:ascii="Book Antiqua" w:hAnsi="Book Antiqua"/>
        </w:rPr>
        <w:t xml:space="preserve">     </w:t>
      </w:r>
      <w:r w:rsidRPr="00695F45">
        <w:rPr>
          <w:rFonts w:ascii="Book Antiqua" w:hAnsi="Book Antiqua"/>
          <w:noProof/>
          <w:lang w:eastAsia="zh-CN"/>
        </w:rPr>
        <w:drawing>
          <wp:inline distT="0" distB="0" distL="0" distR="0" wp14:anchorId="18CE5B13" wp14:editId="31089291">
            <wp:extent cx="2653301" cy="2331720"/>
            <wp:effectExtent l="0" t="0" r="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D with markers.jpg"/>
                    <pic:cNvPicPr/>
                  </pic:nvPicPr>
                  <pic:blipFill>
                    <a:blip r:embed="rId54">
                      <a:extLst>
                        <a:ext uri="{28A0092B-C50C-407E-A947-70E740481C1C}">
                          <a14:useLocalDpi xmlns:a14="http://schemas.microsoft.com/office/drawing/2010/main" val="0"/>
                        </a:ext>
                      </a:extLst>
                    </a:blip>
                    <a:stretch>
                      <a:fillRect/>
                    </a:stretch>
                  </pic:blipFill>
                  <pic:spPr>
                    <a:xfrm>
                      <a:off x="0" y="0"/>
                      <a:ext cx="2653796" cy="2332155"/>
                    </a:xfrm>
                    <a:prstGeom prst="rect">
                      <a:avLst/>
                    </a:prstGeom>
                  </pic:spPr>
                </pic:pic>
              </a:graphicData>
            </a:graphic>
          </wp:inline>
        </w:drawing>
      </w:r>
    </w:p>
    <w:p w14:paraId="2FE60E78" w14:textId="77777777" w:rsidR="007253EE" w:rsidRPr="00695F45" w:rsidRDefault="007253EE" w:rsidP="004503C0">
      <w:pPr>
        <w:adjustRightInd w:val="0"/>
        <w:snapToGrid w:val="0"/>
        <w:spacing w:line="360" w:lineRule="auto"/>
        <w:jc w:val="both"/>
        <w:rPr>
          <w:rFonts w:ascii="Book Antiqua" w:hAnsi="Book Antiqua"/>
        </w:rPr>
      </w:pPr>
    </w:p>
    <w:p w14:paraId="620EE75A" w14:textId="6AAF3C29" w:rsidR="007253EE" w:rsidRPr="00695F45" w:rsidRDefault="007253EE" w:rsidP="004503C0">
      <w:pPr>
        <w:tabs>
          <w:tab w:val="left" w:pos="1343"/>
        </w:tabs>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1E3C89C4" wp14:editId="4AD551FE">
            <wp:extent cx="3944469" cy="2488915"/>
            <wp:effectExtent l="0" t="0" r="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E with markers.jpg"/>
                    <pic:cNvPicPr/>
                  </pic:nvPicPr>
                  <pic:blipFill>
                    <a:blip r:embed="rId55">
                      <a:extLst>
                        <a:ext uri="{28A0092B-C50C-407E-A947-70E740481C1C}">
                          <a14:useLocalDpi xmlns:a14="http://schemas.microsoft.com/office/drawing/2010/main" val="0"/>
                        </a:ext>
                      </a:extLst>
                    </a:blip>
                    <a:stretch>
                      <a:fillRect/>
                    </a:stretch>
                  </pic:blipFill>
                  <pic:spPr>
                    <a:xfrm>
                      <a:off x="0" y="0"/>
                      <a:ext cx="3945991" cy="2489875"/>
                    </a:xfrm>
                    <a:prstGeom prst="rect">
                      <a:avLst/>
                    </a:prstGeom>
                  </pic:spPr>
                </pic:pic>
              </a:graphicData>
            </a:graphic>
          </wp:inline>
        </w:drawing>
      </w:r>
    </w:p>
    <w:p w14:paraId="00C2C6D9" w14:textId="69680F24" w:rsidR="007253EE" w:rsidRPr="00695F45" w:rsidRDefault="00C117BD" w:rsidP="004503C0">
      <w:pPr>
        <w:tabs>
          <w:tab w:val="left" w:pos="1958"/>
        </w:tabs>
        <w:adjustRightInd w:val="0"/>
        <w:snapToGrid w:val="0"/>
        <w:spacing w:line="360" w:lineRule="auto"/>
        <w:jc w:val="both"/>
        <w:rPr>
          <w:rFonts w:ascii="Book Antiqua" w:hAnsi="Book Antiqua"/>
        </w:rPr>
      </w:pPr>
      <w:r w:rsidRPr="00695F45">
        <w:rPr>
          <w:rFonts w:ascii="Book Antiqua" w:hAnsi="Book Antiqua"/>
          <w:b/>
        </w:rPr>
        <w:lastRenderedPageBreak/>
        <w:t>Figure 21</w:t>
      </w:r>
      <w:r w:rsidR="00F7657F" w:rsidRPr="00695F45">
        <w:rPr>
          <w:rFonts w:ascii="Book Antiqua" w:hAnsi="Book Antiqua"/>
          <w:b/>
        </w:rPr>
        <w:t xml:space="preserve"> Post-operative developmental portal vein stenosis in a patient with attack of variceal bleeding, </w:t>
      </w:r>
      <w:r w:rsidR="00882806" w:rsidRPr="00695F45">
        <w:rPr>
          <w:rFonts w:ascii="Book Antiqua" w:hAnsi="Book Antiqua"/>
          <w:b/>
        </w:rPr>
        <w:t>1</w:t>
      </w:r>
      <w:r w:rsidR="00AB1F9B" w:rsidRPr="00695F45">
        <w:rPr>
          <w:rFonts w:ascii="Book Antiqua" w:hAnsi="Book Antiqua"/>
          <w:b/>
        </w:rPr>
        <w:t>-</w:t>
      </w:r>
      <w:r w:rsidR="00882806" w:rsidRPr="00695F45">
        <w:rPr>
          <w:rFonts w:ascii="Book Antiqua" w:hAnsi="Book Antiqua"/>
          <w:b/>
        </w:rPr>
        <w:t>year post-</w:t>
      </w:r>
      <w:r w:rsidR="005C764A">
        <w:rPr>
          <w:rFonts w:ascii="Book Antiqua" w:hAnsi="Book Antiqua"/>
          <w:b/>
        </w:rPr>
        <w:t>living donor liver transplantation</w:t>
      </w:r>
      <w:r w:rsidRPr="00695F45">
        <w:rPr>
          <w:rFonts w:ascii="Book Antiqua" w:hAnsi="Book Antiqua"/>
          <w:b/>
        </w:rPr>
        <w:t>.</w:t>
      </w:r>
      <w:r w:rsidR="00F7657F" w:rsidRPr="00695F45">
        <w:rPr>
          <w:rFonts w:ascii="Book Antiqua" w:hAnsi="Book Antiqua"/>
          <w:b/>
        </w:rPr>
        <w:t xml:space="preserve"> </w:t>
      </w:r>
      <w:r w:rsidR="00F7657F" w:rsidRPr="00695F45">
        <w:rPr>
          <w:rFonts w:ascii="Book Antiqua" w:hAnsi="Book Antiqua"/>
        </w:rPr>
        <w:t xml:space="preserve">A: B-mode and pulsed Doppler image showing tight PV anastomotic stricture (arrows) and </w:t>
      </w:r>
      <w:r w:rsidR="00882806" w:rsidRPr="00695F45">
        <w:rPr>
          <w:rFonts w:ascii="Book Antiqua" w:hAnsi="Book Antiqua"/>
        </w:rPr>
        <w:t>anastomotic jet (</w:t>
      </w:r>
      <w:r w:rsidR="00F7657F" w:rsidRPr="00695F45">
        <w:rPr>
          <w:rFonts w:ascii="Book Antiqua" w:hAnsi="Book Antiqua"/>
        </w:rPr>
        <w:t>&gt; 10-fold</w:t>
      </w:r>
      <w:r w:rsidR="00882806" w:rsidRPr="00695F45">
        <w:rPr>
          <w:rFonts w:ascii="Book Antiqua" w:hAnsi="Book Antiqua"/>
        </w:rPr>
        <w:t>)</w:t>
      </w:r>
      <w:r w:rsidR="00F7657F" w:rsidRPr="00695F45">
        <w:rPr>
          <w:rFonts w:ascii="Book Antiqua" w:hAnsi="Book Antiqua"/>
        </w:rPr>
        <w:t xml:space="preserve"> </w:t>
      </w:r>
      <w:r w:rsidR="00882806" w:rsidRPr="00695F45">
        <w:rPr>
          <w:rFonts w:ascii="Book Antiqua" w:hAnsi="Book Antiqua"/>
        </w:rPr>
        <w:t>compared to the pre-anastomotic velocity; B: MSCT angiography image demonstrating tight PV anastomotic stricture with aneurysmal dilatation of the left gastric vein; C: Percutaneous trans-hepatic portography demonstrating tight PV stricture and dilated left gastric vein</w:t>
      </w:r>
      <w:r w:rsidR="00F56CA8" w:rsidRPr="00695F45">
        <w:rPr>
          <w:rFonts w:ascii="Book Antiqua" w:hAnsi="Book Antiqua"/>
        </w:rPr>
        <w:t>, stealing the portal flow</w:t>
      </w:r>
      <w:r w:rsidR="00882806" w:rsidRPr="00695F45">
        <w:rPr>
          <w:rFonts w:ascii="Book Antiqua" w:hAnsi="Book Antiqua"/>
        </w:rPr>
        <w:t>. The pressure gradient was 10 mmHg; D: Control portography after balloon dilatation and stent placement demonstrating wide anastomosis, normalizat</w:t>
      </w:r>
      <w:r w:rsidR="00F56CA8" w:rsidRPr="00695F45">
        <w:rPr>
          <w:rFonts w:ascii="Book Antiqua" w:hAnsi="Book Antiqua"/>
        </w:rPr>
        <w:t>ion of the pressure gradient,</w:t>
      </w:r>
      <w:r w:rsidR="00882806" w:rsidRPr="00695F45">
        <w:rPr>
          <w:rFonts w:ascii="Book Antiqua" w:hAnsi="Book Antiqua"/>
        </w:rPr>
        <w:t xml:space="preserve"> improvement of the </w:t>
      </w:r>
      <w:r w:rsidR="00F56CA8" w:rsidRPr="00695F45">
        <w:rPr>
          <w:rFonts w:ascii="Book Antiqua" w:hAnsi="Book Antiqua"/>
        </w:rPr>
        <w:t xml:space="preserve">flow </w:t>
      </w:r>
      <w:r w:rsidR="00882806" w:rsidRPr="00695F45">
        <w:rPr>
          <w:rFonts w:ascii="Book Antiqua" w:hAnsi="Book Antiqua"/>
        </w:rPr>
        <w:t>steal and disappearance of the left gastric vein filling; E: Color Doppler image</w:t>
      </w:r>
      <w:r w:rsidR="00E46D71" w:rsidRPr="00695F45">
        <w:rPr>
          <w:rFonts w:ascii="Book Antiqua" w:hAnsi="Book Antiqua"/>
        </w:rPr>
        <w:t xml:space="preserve"> after PV stent placement confirming improved portal flow with increased pre-anastomotic velocity and mild elevation of the anastomotic velocity.</w:t>
      </w:r>
      <w:r w:rsidR="007F3B1A" w:rsidRPr="00695F45">
        <w:rPr>
          <w:rFonts w:ascii="Book Antiqua" w:hAnsi="Book Antiqua"/>
        </w:rPr>
        <w:t xml:space="preserve"> PV</w:t>
      </w:r>
      <w:r w:rsidR="002D20DB">
        <w:rPr>
          <w:rFonts w:ascii="Book Antiqua" w:eastAsia="SimSun" w:hAnsi="Book Antiqua" w:hint="eastAsia"/>
          <w:lang w:eastAsia="zh-CN"/>
        </w:rPr>
        <w:t>:</w:t>
      </w:r>
      <w:r w:rsidR="007F3B1A" w:rsidRPr="00695F45">
        <w:rPr>
          <w:rFonts w:ascii="Book Antiqua" w:hAnsi="Book Antiqua"/>
        </w:rPr>
        <w:t xml:space="preserve"> </w:t>
      </w:r>
      <w:r w:rsidR="002D20DB" w:rsidRPr="00695F45">
        <w:rPr>
          <w:rFonts w:ascii="Book Antiqua" w:hAnsi="Book Antiqua"/>
        </w:rPr>
        <w:t xml:space="preserve">Portal </w:t>
      </w:r>
      <w:r w:rsidR="007F3B1A" w:rsidRPr="00695F45">
        <w:rPr>
          <w:rFonts w:ascii="Book Antiqua" w:hAnsi="Book Antiqua"/>
        </w:rPr>
        <w:t>vein</w:t>
      </w:r>
      <w:r w:rsidR="002D20DB">
        <w:rPr>
          <w:rFonts w:ascii="Book Antiqua" w:eastAsia="SimSun" w:hAnsi="Book Antiqua" w:hint="eastAsia"/>
          <w:lang w:eastAsia="zh-CN"/>
        </w:rPr>
        <w:t>;</w:t>
      </w:r>
      <w:r w:rsidR="007F3B1A" w:rsidRPr="00695F45">
        <w:rPr>
          <w:rFonts w:ascii="Book Antiqua" w:hAnsi="Book Antiqua"/>
        </w:rPr>
        <w:t xml:space="preserve"> LGV</w:t>
      </w:r>
      <w:r w:rsidR="002D20DB">
        <w:rPr>
          <w:rFonts w:ascii="Book Antiqua" w:eastAsia="SimSun" w:hAnsi="Book Antiqua" w:hint="eastAsia"/>
          <w:lang w:eastAsia="zh-CN"/>
        </w:rPr>
        <w:t>:</w:t>
      </w:r>
      <w:r w:rsidR="007F3B1A" w:rsidRPr="00695F45">
        <w:rPr>
          <w:rFonts w:ascii="Book Antiqua" w:hAnsi="Book Antiqua"/>
        </w:rPr>
        <w:t xml:space="preserve"> </w:t>
      </w:r>
      <w:r w:rsidR="002D20DB" w:rsidRPr="00695F45">
        <w:rPr>
          <w:rFonts w:ascii="Book Antiqua" w:hAnsi="Book Antiqua"/>
        </w:rPr>
        <w:t xml:space="preserve">Left </w:t>
      </w:r>
      <w:r w:rsidR="007F3B1A" w:rsidRPr="00695F45">
        <w:rPr>
          <w:rFonts w:ascii="Book Antiqua" w:hAnsi="Book Antiqua"/>
        </w:rPr>
        <w:t>gastric vein.</w:t>
      </w:r>
    </w:p>
    <w:p w14:paraId="516165D1" w14:textId="77777777" w:rsidR="007253EE" w:rsidRPr="00695F45" w:rsidRDefault="007253EE" w:rsidP="004503C0">
      <w:pPr>
        <w:tabs>
          <w:tab w:val="left" w:pos="1958"/>
        </w:tabs>
        <w:adjustRightInd w:val="0"/>
        <w:snapToGrid w:val="0"/>
        <w:spacing w:line="360" w:lineRule="auto"/>
        <w:jc w:val="both"/>
        <w:rPr>
          <w:rFonts w:ascii="Book Antiqua" w:hAnsi="Book Antiqua"/>
        </w:rPr>
      </w:pPr>
    </w:p>
    <w:p w14:paraId="33B79950" w14:textId="77777777" w:rsidR="007253EE" w:rsidRPr="00695F45" w:rsidRDefault="007253EE" w:rsidP="004503C0">
      <w:pPr>
        <w:tabs>
          <w:tab w:val="left" w:pos="1958"/>
        </w:tabs>
        <w:adjustRightInd w:val="0"/>
        <w:snapToGrid w:val="0"/>
        <w:spacing w:line="360" w:lineRule="auto"/>
        <w:jc w:val="both"/>
        <w:rPr>
          <w:rFonts w:ascii="Book Antiqua" w:hAnsi="Book Antiqua"/>
        </w:rPr>
      </w:pPr>
    </w:p>
    <w:p w14:paraId="258156B3" w14:textId="77777777" w:rsidR="007253EE" w:rsidRPr="00695F45" w:rsidRDefault="007253EE" w:rsidP="004503C0">
      <w:pPr>
        <w:tabs>
          <w:tab w:val="left" w:pos="1958"/>
        </w:tabs>
        <w:adjustRightInd w:val="0"/>
        <w:snapToGrid w:val="0"/>
        <w:spacing w:line="360" w:lineRule="auto"/>
        <w:jc w:val="both"/>
        <w:rPr>
          <w:rFonts w:ascii="Book Antiqua" w:hAnsi="Book Antiqua"/>
        </w:rPr>
      </w:pPr>
    </w:p>
    <w:p w14:paraId="6DE7D330" w14:textId="77777777" w:rsidR="007253EE" w:rsidRPr="00695F45" w:rsidRDefault="007253EE" w:rsidP="004503C0">
      <w:pPr>
        <w:tabs>
          <w:tab w:val="left" w:pos="1958"/>
        </w:tabs>
        <w:adjustRightInd w:val="0"/>
        <w:snapToGrid w:val="0"/>
        <w:spacing w:line="360" w:lineRule="auto"/>
        <w:jc w:val="both"/>
        <w:rPr>
          <w:rFonts w:ascii="Book Antiqua" w:hAnsi="Book Antiqua"/>
        </w:rPr>
      </w:pPr>
    </w:p>
    <w:p w14:paraId="719DC12F" w14:textId="77777777" w:rsidR="007253EE" w:rsidRPr="00695F45" w:rsidRDefault="007253EE" w:rsidP="004503C0">
      <w:pPr>
        <w:tabs>
          <w:tab w:val="left" w:pos="1958"/>
        </w:tabs>
        <w:adjustRightInd w:val="0"/>
        <w:snapToGrid w:val="0"/>
        <w:spacing w:line="360" w:lineRule="auto"/>
        <w:jc w:val="both"/>
        <w:rPr>
          <w:rFonts w:ascii="Book Antiqua" w:hAnsi="Book Antiqua"/>
        </w:rPr>
      </w:pPr>
    </w:p>
    <w:p w14:paraId="4C0925E1" w14:textId="77777777" w:rsidR="007253EE" w:rsidRPr="00695F45" w:rsidRDefault="007253EE" w:rsidP="004503C0">
      <w:pPr>
        <w:tabs>
          <w:tab w:val="left" w:pos="1958"/>
        </w:tabs>
        <w:adjustRightInd w:val="0"/>
        <w:snapToGrid w:val="0"/>
        <w:spacing w:line="360" w:lineRule="auto"/>
        <w:jc w:val="both"/>
        <w:rPr>
          <w:rFonts w:ascii="Book Antiqua" w:hAnsi="Book Antiqua"/>
        </w:rPr>
      </w:pPr>
    </w:p>
    <w:p w14:paraId="15FF01AE" w14:textId="77777777" w:rsidR="007253EE" w:rsidRPr="00695F45" w:rsidRDefault="007253EE" w:rsidP="004503C0">
      <w:pPr>
        <w:tabs>
          <w:tab w:val="left" w:pos="1958"/>
        </w:tabs>
        <w:adjustRightInd w:val="0"/>
        <w:snapToGrid w:val="0"/>
        <w:spacing w:line="360" w:lineRule="auto"/>
        <w:jc w:val="both"/>
        <w:rPr>
          <w:rFonts w:ascii="Book Antiqua" w:hAnsi="Book Antiqua"/>
        </w:rPr>
      </w:pPr>
    </w:p>
    <w:p w14:paraId="72F03AFD" w14:textId="77777777" w:rsidR="007253EE" w:rsidRPr="00695F45" w:rsidRDefault="007253EE" w:rsidP="004503C0">
      <w:pPr>
        <w:tabs>
          <w:tab w:val="left" w:pos="1958"/>
        </w:tabs>
        <w:adjustRightInd w:val="0"/>
        <w:snapToGrid w:val="0"/>
        <w:spacing w:line="360" w:lineRule="auto"/>
        <w:jc w:val="both"/>
        <w:rPr>
          <w:rFonts w:ascii="Book Antiqua" w:hAnsi="Book Antiqua"/>
        </w:rPr>
      </w:pPr>
    </w:p>
    <w:p w14:paraId="0513E065" w14:textId="77777777" w:rsidR="007253EE" w:rsidRPr="00695F45" w:rsidRDefault="007253EE" w:rsidP="004503C0">
      <w:pPr>
        <w:tabs>
          <w:tab w:val="left" w:pos="1958"/>
        </w:tabs>
        <w:adjustRightInd w:val="0"/>
        <w:snapToGrid w:val="0"/>
        <w:spacing w:line="360" w:lineRule="auto"/>
        <w:jc w:val="both"/>
        <w:rPr>
          <w:rFonts w:ascii="Book Antiqua" w:hAnsi="Book Antiqua"/>
        </w:rPr>
      </w:pPr>
    </w:p>
    <w:p w14:paraId="66942621" w14:textId="77777777" w:rsidR="007253EE" w:rsidRPr="00695F45" w:rsidRDefault="007253EE" w:rsidP="004503C0">
      <w:pPr>
        <w:tabs>
          <w:tab w:val="left" w:pos="1958"/>
        </w:tabs>
        <w:adjustRightInd w:val="0"/>
        <w:snapToGrid w:val="0"/>
        <w:spacing w:line="360" w:lineRule="auto"/>
        <w:jc w:val="both"/>
        <w:rPr>
          <w:rFonts w:ascii="Book Antiqua" w:hAnsi="Book Antiqua"/>
        </w:rPr>
      </w:pPr>
    </w:p>
    <w:p w14:paraId="5C87BCF8" w14:textId="77777777" w:rsidR="007253EE" w:rsidRPr="00695F45" w:rsidRDefault="007253EE" w:rsidP="004503C0">
      <w:pPr>
        <w:tabs>
          <w:tab w:val="left" w:pos="1958"/>
        </w:tabs>
        <w:adjustRightInd w:val="0"/>
        <w:snapToGrid w:val="0"/>
        <w:spacing w:line="360" w:lineRule="auto"/>
        <w:jc w:val="both"/>
        <w:rPr>
          <w:rFonts w:ascii="Book Antiqua" w:hAnsi="Book Antiqua"/>
        </w:rPr>
      </w:pPr>
    </w:p>
    <w:p w14:paraId="598BCBD6" w14:textId="7446837F" w:rsidR="007253EE" w:rsidRPr="00695F45" w:rsidRDefault="00005BAE" w:rsidP="004503C0">
      <w:pPr>
        <w:tabs>
          <w:tab w:val="left" w:pos="1958"/>
        </w:tabs>
        <w:adjustRightInd w:val="0"/>
        <w:snapToGrid w:val="0"/>
        <w:spacing w:line="360" w:lineRule="auto"/>
        <w:jc w:val="both"/>
        <w:rPr>
          <w:rFonts w:ascii="Book Antiqua" w:hAnsi="Book Antiqua"/>
        </w:rPr>
      </w:pPr>
      <w:r>
        <w:rPr>
          <w:rFonts w:ascii="Book Antiqua" w:hAnsi="Book Antiqua"/>
        </w:rPr>
        <w:t xml:space="preserve"> </w:t>
      </w:r>
      <w:r w:rsidR="00E46D71" w:rsidRPr="00695F45">
        <w:rPr>
          <w:rFonts w:ascii="Book Antiqua" w:hAnsi="Book Antiqua"/>
        </w:rPr>
        <w:t xml:space="preserve"> </w:t>
      </w:r>
    </w:p>
    <w:p w14:paraId="40145C08" w14:textId="681B8050" w:rsidR="007253EE" w:rsidRPr="00695F45" w:rsidRDefault="007253EE" w:rsidP="004503C0">
      <w:pPr>
        <w:adjustRightInd w:val="0"/>
        <w:snapToGrid w:val="0"/>
        <w:spacing w:line="360" w:lineRule="auto"/>
        <w:jc w:val="both"/>
        <w:rPr>
          <w:rFonts w:ascii="Book Antiqua" w:hAnsi="Book Antiqua"/>
        </w:rPr>
      </w:pPr>
    </w:p>
    <w:p w14:paraId="02165C00" w14:textId="275352B7" w:rsidR="007253EE" w:rsidRPr="00695F45" w:rsidRDefault="00005BAE" w:rsidP="004503C0">
      <w:pPr>
        <w:adjustRightInd w:val="0"/>
        <w:snapToGrid w:val="0"/>
        <w:spacing w:line="360" w:lineRule="auto"/>
        <w:jc w:val="both"/>
        <w:rPr>
          <w:rFonts w:ascii="Book Antiqua" w:hAnsi="Book Antiqua"/>
        </w:rPr>
      </w:pPr>
      <w:r>
        <w:rPr>
          <w:rFonts w:ascii="Book Antiqua" w:hAnsi="Book Antiqua"/>
        </w:rPr>
        <w:lastRenderedPageBreak/>
        <w:t xml:space="preserve"> </w:t>
      </w:r>
      <w:r w:rsidR="006D4067">
        <w:rPr>
          <w:rFonts w:ascii="Book Antiqua" w:hAnsi="Book Antiqua"/>
          <w:noProof/>
          <w:lang w:eastAsia="zh-CN"/>
        </w:rPr>
        <w:drawing>
          <wp:inline distT="0" distB="0" distL="0" distR="0" wp14:anchorId="1EEEDEED" wp14:editId="049F3440">
            <wp:extent cx="2472174" cy="2212708"/>
            <wp:effectExtent l="0" t="0" r="444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74319" cy="2214628"/>
                    </a:xfrm>
                    <a:prstGeom prst="rect">
                      <a:avLst/>
                    </a:prstGeom>
                    <a:noFill/>
                    <a:ln>
                      <a:noFill/>
                    </a:ln>
                  </pic:spPr>
                </pic:pic>
              </a:graphicData>
            </a:graphic>
          </wp:inline>
        </w:drawing>
      </w:r>
      <w:r>
        <w:rPr>
          <w:rFonts w:ascii="Book Antiqua" w:hAnsi="Book Antiqua"/>
        </w:rPr>
        <w:t xml:space="preserve"> </w:t>
      </w:r>
      <w:r w:rsidR="006D4067">
        <w:rPr>
          <w:rFonts w:ascii="Book Antiqua" w:hAnsi="Book Antiqua"/>
          <w:noProof/>
          <w:lang w:eastAsia="zh-CN"/>
        </w:rPr>
        <w:drawing>
          <wp:inline distT="0" distB="0" distL="0" distR="0" wp14:anchorId="6B7BF0D7" wp14:editId="6ECED890">
            <wp:extent cx="2497665" cy="160543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98756" cy="1606136"/>
                    </a:xfrm>
                    <a:prstGeom prst="rect">
                      <a:avLst/>
                    </a:prstGeom>
                    <a:noFill/>
                    <a:ln>
                      <a:noFill/>
                    </a:ln>
                  </pic:spPr>
                </pic:pic>
              </a:graphicData>
            </a:graphic>
          </wp:inline>
        </w:drawing>
      </w:r>
      <w:r w:rsidR="00E46D71" w:rsidRPr="00695F45">
        <w:rPr>
          <w:rFonts w:ascii="Book Antiqua" w:hAnsi="Book Antiqua"/>
        </w:rPr>
        <w:t xml:space="preserve"> </w:t>
      </w:r>
      <w:r w:rsidR="006D4067">
        <w:rPr>
          <w:rFonts w:ascii="Book Antiqua" w:hAnsi="Book Antiqua"/>
          <w:noProof/>
          <w:lang w:eastAsia="zh-CN"/>
        </w:rPr>
        <w:drawing>
          <wp:inline distT="0" distB="0" distL="0" distR="0" wp14:anchorId="64F613BB" wp14:editId="1EE8C111">
            <wp:extent cx="2636478" cy="2561716"/>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40405" cy="2565531"/>
                    </a:xfrm>
                    <a:prstGeom prst="rect">
                      <a:avLst/>
                    </a:prstGeom>
                    <a:noFill/>
                    <a:ln>
                      <a:noFill/>
                    </a:ln>
                  </pic:spPr>
                </pic:pic>
              </a:graphicData>
            </a:graphic>
          </wp:inline>
        </w:drawing>
      </w:r>
      <w:r w:rsidR="00F67635" w:rsidRPr="00695F45">
        <w:rPr>
          <w:rFonts w:ascii="Book Antiqua" w:hAnsi="Book Antiqua"/>
          <w:noProof/>
          <w:lang w:eastAsia="zh-CN"/>
        </w:rPr>
        <w:drawing>
          <wp:inline distT="0" distB="0" distL="0" distR="0" wp14:anchorId="0524A51D" wp14:editId="34AF8163">
            <wp:extent cx="2531323" cy="2567448"/>
            <wp:effectExtent l="0" t="0" r="889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2D with markers.jpg"/>
                    <pic:cNvPicPr/>
                  </pic:nvPicPr>
                  <pic:blipFill>
                    <a:blip r:embed="rId59">
                      <a:extLst>
                        <a:ext uri="{28A0092B-C50C-407E-A947-70E740481C1C}">
                          <a14:useLocalDpi xmlns:a14="http://schemas.microsoft.com/office/drawing/2010/main" val="0"/>
                        </a:ext>
                      </a:extLst>
                    </a:blip>
                    <a:stretch>
                      <a:fillRect/>
                    </a:stretch>
                  </pic:blipFill>
                  <pic:spPr>
                    <a:xfrm>
                      <a:off x="0" y="0"/>
                      <a:ext cx="2531866" cy="2567998"/>
                    </a:xfrm>
                    <a:prstGeom prst="rect">
                      <a:avLst/>
                    </a:prstGeom>
                  </pic:spPr>
                </pic:pic>
              </a:graphicData>
            </a:graphic>
          </wp:inline>
        </w:drawing>
      </w:r>
    </w:p>
    <w:p w14:paraId="4CBCF475" w14:textId="03D4D9D2" w:rsidR="005A2DDE" w:rsidRDefault="00DC3FC2" w:rsidP="004503C0">
      <w:pPr>
        <w:tabs>
          <w:tab w:val="left" w:pos="1958"/>
        </w:tabs>
        <w:adjustRightInd w:val="0"/>
        <w:snapToGrid w:val="0"/>
        <w:spacing w:line="360" w:lineRule="auto"/>
        <w:jc w:val="both"/>
        <w:rPr>
          <w:rFonts w:ascii="Book Antiqua" w:hAnsi="Book Antiqua"/>
        </w:rPr>
      </w:pPr>
      <w:r w:rsidRPr="00695F45">
        <w:rPr>
          <w:rFonts w:ascii="Book Antiqua" w:hAnsi="Book Antiqua"/>
          <w:b/>
        </w:rPr>
        <w:t>Figure 22 Post-operative developmental portal vein stenosis in a 16-year-old boy with progressive splenomegaly and pancytopenia</w:t>
      </w:r>
      <w:r w:rsidR="00F56CA8" w:rsidRPr="00695F45">
        <w:rPr>
          <w:rFonts w:ascii="Book Antiqua" w:hAnsi="Book Antiqua"/>
          <w:b/>
        </w:rPr>
        <w:t>,</w:t>
      </w:r>
      <w:r w:rsidR="00AF4BE5" w:rsidRPr="00695F45">
        <w:rPr>
          <w:rFonts w:ascii="Book Antiqua" w:hAnsi="Book Antiqua"/>
          <w:b/>
        </w:rPr>
        <w:t xml:space="preserve"> 1</w:t>
      </w:r>
      <w:r w:rsidR="007F3B1A" w:rsidRPr="00695F45">
        <w:rPr>
          <w:rFonts w:ascii="Book Antiqua" w:hAnsi="Book Antiqua"/>
          <w:b/>
        </w:rPr>
        <w:t>-</w:t>
      </w:r>
      <w:r w:rsidR="00AF4BE5" w:rsidRPr="00695F45">
        <w:rPr>
          <w:rFonts w:ascii="Book Antiqua" w:hAnsi="Book Antiqua"/>
          <w:b/>
        </w:rPr>
        <w:t>year</w:t>
      </w:r>
      <w:r w:rsidRPr="00695F45">
        <w:rPr>
          <w:rFonts w:ascii="Book Antiqua" w:hAnsi="Book Antiqua"/>
          <w:b/>
        </w:rPr>
        <w:t xml:space="preserve"> post-</w:t>
      </w:r>
      <w:r w:rsidR="00AF4BE5" w:rsidRPr="00695F45">
        <w:rPr>
          <w:rFonts w:ascii="Book Antiqua" w:hAnsi="Book Antiqua"/>
          <w:b/>
        </w:rPr>
        <w:t xml:space="preserve">left lobe </w:t>
      </w:r>
      <w:r w:rsidR="005C764A">
        <w:rPr>
          <w:rFonts w:ascii="Book Antiqua" w:hAnsi="Book Antiqua"/>
          <w:b/>
        </w:rPr>
        <w:t>living donor liver transplantation</w:t>
      </w:r>
      <w:r w:rsidR="00C117BD" w:rsidRPr="00695F45">
        <w:rPr>
          <w:rFonts w:ascii="Book Antiqua" w:hAnsi="Book Antiqua"/>
          <w:b/>
        </w:rPr>
        <w:t>.</w:t>
      </w:r>
      <w:r w:rsidRPr="00695F45">
        <w:rPr>
          <w:rFonts w:ascii="Book Antiqua" w:hAnsi="Book Antiqua"/>
          <w:b/>
        </w:rPr>
        <w:t xml:space="preserve"> </w:t>
      </w:r>
      <w:r w:rsidRPr="00695F45">
        <w:rPr>
          <w:rFonts w:ascii="Book Antiqua" w:hAnsi="Book Antiqua"/>
        </w:rPr>
        <w:t xml:space="preserve">A: </w:t>
      </w:r>
      <w:r w:rsidR="00AF4BE5" w:rsidRPr="00695F45">
        <w:rPr>
          <w:rFonts w:ascii="Book Antiqua" w:hAnsi="Book Antiqua"/>
        </w:rPr>
        <w:t>Color US</w:t>
      </w:r>
      <w:r w:rsidRPr="00695F45">
        <w:rPr>
          <w:rFonts w:ascii="Book Antiqua" w:hAnsi="Book Antiqua"/>
        </w:rPr>
        <w:t xml:space="preserve"> image showing PV anastomotic stricture </w:t>
      </w:r>
      <w:r w:rsidR="00AF4BE5" w:rsidRPr="00695F45">
        <w:rPr>
          <w:rFonts w:ascii="Book Antiqua" w:hAnsi="Book Antiqua"/>
        </w:rPr>
        <w:t>and post-stenotic dilatation. The anastomotic velocity elevation was borderline (3-4-fold) compared to the pre-anastomotic velocity (not shown)</w:t>
      </w:r>
      <w:r w:rsidRPr="00695F45">
        <w:rPr>
          <w:rFonts w:ascii="Book Antiqua" w:hAnsi="Book Antiqua"/>
        </w:rPr>
        <w:t>; B: M</w:t>
      </w:r>
      <w:r w:rsidR="005503ED" w:rsidRPr="00695F45">
        <w:rPr>
          <w:rFonts w:ascii="Book Antiqua" w:hAnsi="Book Antiqua"/>
        </w:rPr>
        <w:t xml:space="preserve">ulti-slice </w:t>
      </w:r>
      <w:r w:rsidRPr="00695F45">
        <w:rPr>
          <w:rFonts w:ascii="Book Antiqua" w:hAnsi="Book Antiqua"/>
        </w:rPr>
        <w:t>CT angiography</w:t>
      </w:r>
      <w:r w:rsidR="00FE7DE7" w:rsidRPr="00695F45">
        <w:rPr>
          <w:rFonts w:ascii="Book Antiqua" w:hAnsi="Book Antiqua"/>
        </w:rPr>
        <w:t>,</w:t>
      </w:r>
      <w:r w:rsidRPr="00695F45">
        <w:rPr>
          <w:rFonts w:ascii="Book Antiqua" w:hAnsi="Book Antiqua"/>
        </w:rPr>
        <w:t xml:space="preserve"> </w:t>
      </w:r>
      <w:r w:rsidR="005503ED" w:rsidRPr="00695F45">
        <w:rPr>
          <w:rFonts w:ascii="Book Antiqua" w:hAnsi="Book Antiqua"/>
        </w:rPr>
        <w:t xml:space="preserve">reconstructed </w:t>
      </w:r>
      <w:r w:rsidRPr="00695F45">
        <w:rPr>
          <w:rFonts w:ascii="Book Antiqua" w:hAnsi="Book Antiqua"/>
        </w:rPr>
        <w:t>image</w:t>
      </w:r>
      <w:r w:rsidR="005503ED" w:rsidRPr="00695F45">
        <w:rPr>
          <w:rFonts w:ascii="Book Antiqua" w:hAnsi="Book Antiqua"/>
        </w:rPr>
        <w:t>,</w:t>
      </w:r>
      <w:r w:rsidRPr="00695F45">
        <w:rPr>
          <w:rFonts w:ascii="Book Antiqua" w:hAnsi="Book Antiqua"/>
        </w:rPr>
        <w:t xml:space="preserve"> demonstrating </w:t>
      </w:r>
      <w:r w:rsidR="00AF4BE5" w:rsidRPr="00695F45">
        <w:rPr>
          <w:rFonts w:ascii="Book Antiqua" w:hAnsi="Book Antiqua"/>
        </w:rPr>
        <w:t>mo</w:t>
      </w:r>
      <w:r w:rsidR="00FE7DE7" w:rsidRPr="00695F45">
        <w:rPr>
          <w:rFonts w:ascii="Book Antiqua" w:hAnsi="Book Antiqua"/>
        </w:rPr>
        <w:t xml:space="preserve">derate PV anastomotic stricture </w:t>
      </w:r>
      <w:r w:rsidR="00AF4BE5" w:rsidRPr="00695F45">
        <w:rPr>
          <w:rFonts w:ascii="Book Antiqua" w:hAnsi="Book Antiqua"/>
        </w:rPr>
        <w:t>with post stenotic dilatation</w:t>
      </w:r>
      <w:r w:rsidR="00FE7DE7" w:rsidRPr="00695F45">
        <w:rPr>
          <w:rFonts w:ascii="Book Antiqua" w:hAnsi="Book Antiqua"/>
        </w:rPr>
        <w:t xml:space="preserve"> of</w:t>
      </w:r>
      <w:r w:rsidR="00AF4BE5" w:rsidRPr="00695F45">
        <w:rPr>
          <w:rFonts w:ascii="Book Antiqua" w:hAnsi="Book Antiqua"/>
        </w:rPr>
        <w:t xml:space="preserve"> t</w:t>
      </w:r>
      <w:r w:rsidRPr="00695F45">
        <w:rPr>
          <w:rFonts w:ascii="Book Antiqua" w:hAnsi="Book Antiqua"/>
        </w:rPr>
        <w:t xml:space="preserve">he </w:t>
      </w:r>
      <w:r w:rsidR="00AF4BE5" w:rsidRPr="00695F45">
        <w:rPr>
          <w:rFonts w:ascii="Book Antiqua" w:hAnsi="Book Antiqua"/>
        </w:rPr>
        <w:t>graft PV</w:t>
      </w:r>
      <w:r w:rsidRPr="00695F45">
        <w:rPr>
          <w:rFonts w:ascii="Book Antiqua" w:hAnsi="Book Antiqua"/>
        </w:rPr>
        <w:t>; C: Percutaneous trans-hepatic</w:t>
      </w:r>
      <w:r w:rsidR="00AF4BE5" w:rsidRPr="00695F45">
        <w:rPr>
          <w:rFonts w:ascii="Book Antiqua" w:hAnsi="Book Antiqua"/>
        </w:rPr>
        <w:t xml:space="preserve"> digital subtraction</w:t>
      </w:r>
      <w:r w:rsidRPr="00695F45">
        <w:rPr>
          <w:rFonts w:ascii="Book Antiqua" w:hAnsi="Book Antiqua"/>
        </w:rPr>
        <w:t xml:space="preserve"> portography</w:t>
      </w:r>
      <w:r w:rsidR="007F3B1A" w:rsidRPr="00695F45">
        <w:rPr>
          <w:rFonts w:ascii="Book Antiqua" w:hAnsi="Book Antiqua"/>
        </w:rPr>
        <w:t xml:space="preserve"> image</w:t>
      </w:r>
      <w:r w:rsidR="00AF4BE5" w:rsidRPr="00695F45">
        <w:rPr>
          <w:rFonts w:ascii="Book Antiqua" w:hAnsi="Book Antiqua"/>
        </w:rPr>
        <w:t>,</w:t>
      </w:r>
      <w:r w:rsidRPr="00695F45">
        <w:rPr>
          <w:rFonts w:ascii="Book Antiqua" w:hAnsi="Book Antiqua"/>
        </w:rPr>
        <w:t xml:space="preserve"> demonstrating </w:t>
      </w:r>
      <w:r w:rsidR="00AF4BE5" w:rsidRPr="00695F45">
        <w:rPr>
          <w:rFonts w:ascii="Book Antiqua" w:hAnsi="Book Antiqua"/>
        </w:rPr>
        <w:t>moderate</w:t>
      </w:r>
      <w:r w:rsidRPr="00695F45">
        <w:rPr>
          <w:rFonts w:ascii="Book Antiqua" w:hAnsi="Book Antiqua"/>
        </w:rPr>
        <w:t xml:space="preserve"> PV </w:t>
      </w:r>
      <w:r w:rsidR="00AF4BE5" w:rsidRPr="00695F45">
        <w:rPr>
          <w:rFonts w:ascii="Book Antiqua" w:hAnsi="Book Antiqua"/>
        </w:rPr>
        <w:t xml:space="preserve">anastomotic </w:t>
      </w:r>
      <w:r w:rsidRPr="00695F45">
        <w:rPr>
          <w:rFonts w:ascii="Book Antiqua" w:hAnsi="Book Antiqua"/>
        </w:rPr>
        <w:t xml:space="preserve">stricture </w:t>
      </w:r>
      <w:r w:rsidR="00FE7DE7" w:rsidRPr="00695F45">
        <w:rPr>
          <w:rFonts w:ascii="Book Antiqua" w:hAnsi="Book Antiqua"/>
        </w:rPr>
        <w:t>(&gt;</w:t>
      </w:r>
      <w:r w:rsidR="002D20DB">
        <w:rPr>
          <w:rFonts w:ascii="Book Antiqua" w:eastAsia="SimSun" w:hAnsi="Book Antiqua" w:hint="eastAsia"/>
          <w:lang w:eastAsia="zh-CN"/>
        </w:rPr>
        <w:t xml:space="preserve"> </w:t>
      </w:r>
      <w:r w:rsidR="00FE7DE7" w:rsidRPr="00695F45">
        <w:rPr>
          <w:rFonts w:ascii="Book Antiqua" w:hAnsi="Book Antiqua"/>
        </w:rPr>
        <w:t xml:space="preserve">50 </w:t>
      </w:r>
      <w:r w:rsidR="00AF4BE5" w:rsidRPr="00695F45">
        <w:rPr>
          <w:rFonts w:ascii="Book Antiqua" w:hAnsi="Book Antiqua"/>
        </w:rPr>
        <w:t>%) with post-stenotic dilatation</w:t>
      </w:r>
      <w:r w:rsidRPr="00695F45">
        <w:rPr>
          <w:rFonts w:ascii="Book Antiqua" w:hAnsi="Book Antiqua"/>
        </w:rPr>
        <w:t xml:space="preserve">. The pressure gradient was </w:t>
      </w:r>
      <w:r w:rsidR="00AF4BE5" w:rsidRPr="00695F45">
        <w:rPr>
          <w:rFonts w:ascii="Book Antiqua" w:hAnsi="Book Antiqua"/>
        </w:rPr>
        <w:t>7</w:t>
      </w:r>
      <w:r w:rsidRPr="00695F45">
        <w:rPr>
          <w:rFonts w:ascii="Book Antiqua" w:hAnsi="Book Antiqua"/>
        </w:rPr>
        <w:t xml:space="preserve"> mmHg; D: </w:t>
      </w:r>
      <w:r w:rsidR="00FE7DE7" w:rsidRPr="00695F45">
        <w:rPr>
          <w:rFonts w:ascii="Book Antiqua" w:hAnsi="Book Antiqua"/>
        </w:rPr>
        <w:t>X-ray image</w:t>
      </w:r>
      <w:r w:rsidR="00AF4BE5" w:rsidRPr="00695F45">
        <w:rPr>
          <w:rFonts w:ascii="Book Antiqua" w:hAnsi="Book Antiqua"/>
        </w:rPr>
        <w:t xml:space="preserve"> during </w:t>
      </w:r>
      <w:r w:rsidRPr="00695F45">
        <w:rPr>
          <w:rFonts w:ascii="Book Antiqua" w:hAnsi="Book Antiqua"/>
        </w:rPr>
        <w:t xml:space="preserve">balloon </w:t>
      </w:r>
      <w:r w:rsidRPr="00695F45">
        <w:rPr>
          <w:rFonts w:ascii="Book Antiqua" w:hAnsi="Book Antiqua"/>
        </w:rPr>
        <w:lastRenderedPageBreak/>
        <w:t xml:space="preserve">dilatation </w:t>
      </w:r>
      <w:r w:rsidR="007F3B1A" w:rsidRPr="00695F45">
        <w:rPr>
          <w:rFonts w:ascii="Book Antiqua" w:hAnsi="Book Antiqua"/>
        </w:rPr>
        <w:t xml:space="preserve">of the stricture. The pressure gradient was normalized and stent placement was not performed. </w:t>
      </w:r>
      <w:r w:rsidR="005A2DDE" w:rsidRPr="005A2DDE">
        <w:rPr>
          <w:rFonts w:ascii="Book Antiqua" w:hAnsi="Book Antiqua"/>
        </w:rPr>
        <w:t>PV</w:t>
      </w:r>
      <w:r w:rsidR="005A2DDE" w:rsidRPr="005A2DDE">
        <w:rPr>
          <w:rFonts w:ascii="Book Antiqua" w:hAnsi="Book Antiqua" w:hint="eastAsia"/>
        </w:rPr>
        <w:t>:</w:t>
      </w:r>
      <w:r w:rsidR="005A2DDE" w:rsidRPr="005A2DDE">
        <w:rPr>
          <w:rFonts w:ascii="Book Antiqua" w:hAnsi="Book Antiqua"/>
        </w:rPr>
        <w:t xml:space="preserve"> Portal vein</w:t>
      </w:r>
      <w:r w:rsidR="005A2DDE" w:rsidRPr="005A2DDE">
        <w:rPr>
          <w:rFonts w:ascii="Book Antiqua" w:hAnsi="Book Antiqua" w:hint="eastAsia"/>
        </w:rPr>
        <w:t>;</w:t>
      </w:r>
      <w:r w:rsidR="00005BAE">
        <w:rPr>
          <w:rFonts w:ascii="Book Antiqua" w:hAnsi="Book Antiqua"/>
        </w:rPr>
        <w:t xml:space="preserve"> </w:t>
      </w:r>
      <w:r w:rsidR="007F3B1A" w:rsidRPr="00695F45">
        <w:rPr>
          <w:rFonts w:ascii="Book Antiqua" w:hAnsi="Book Antiqua"/>
        </w:rPr>
        <w:t>LPV</w:t>
      </w:r>
      <w:r w:rsidR="005A2DDE">
        <w:rPr>
          <w:rFonts w:ascii="Book Antiqua" w:eastAsia="SimSun" w:hAnsi="Book Antiqua" w:hint="eastAsia"/>
          <w:lang w:eastAsia="zh-CN"/>
        </w:rPr>
        <w:t>:</w:t>
      </w:r>
      <w:r w:rsidR="007F3B1A" w:rsidRPr="00695F45">
        <w:rPr>
          <w:rFonts w:ascii="Book Antiqua" w:hAnsi="Book Antiqua"/>
        </w:rPr>
        <w:t xml:space="preserve"> </w:t>
      </w:r>
      <w:r w:rsidR="005A2DDE" w:rsidRPr="00695F45">
        <w:rPr>
          <w:rFonts w:ascii="Book Antiqua" w:hAnsi="Book Antiqua"/>
        </w:rPr>
        <w:t xml:space="preserve">Left </w:t>
      </w:r>
      <w:r w:rsidR="007F3B1A" w:rsidRPr="00695F45">
        <w:rPr>
          <w:rFonts w:ascii="Book Antiqua" w:hAnsi="Book Antiqua"/>
        </w:rPr>
        <w:t>portal vein.</w:t>
      </w:r>
    </w:p>
    <w:p w14:paraId="6F3E30CD" w14:textId="77777777" w:rsidR="005A2DDE" w:rsidRDefault="005A2DDE">
      <w:pPr>
        <w:rPr>
          <w:rFonts w:ascii="Book Antiqua" w:hAnsi="Book Antiqua"/>
        </w:rPr>
      </w:pPr>
      <w:r>
        <w:rPr>
          <w:rFonts w:ascii="Book Antiqua" w:hAnsi="Book Antiqua"/>
        </w:rPr>
        <w:br w:type="page"/>
      </w:r>
    </w:p>
    <w:p w14:paraId="772C6BF0" w14:textId="77777777" w:rsidR="00F67635" w:rsidRPr="00695F45" w:rsidRDefault="00F67635" w:rsidP="004503C0">
      <w:pPr>
        <w:tabs>
          <w:tab w:val="left" w:pos="1958"/>
        </w:tabs>
        <w:adjustRightInd w:val="0"/>
        <w:snapToGrid w:val="0"/>
        <w:spacing w:line="360" w:lineRule="auto"/>
        <w:jc w:val="both"/>
        <w:rPr>
          <w:rFonts w:ascii="Book Antiqua" w:hAnsi="Book Antiqua"/>
        </w:rPr>
      </w:pPr>
    </w:p>
    <w:p w14:paraId="2EEC4928" w14:textId="0B351433" w:rsidR="00F67635" w:rsidRPr="00695F45" w:rsidRDefault="00F67635" w:rsidP="004503C0">
      <w:pPr>
        <w:adjustRightInd w:val="0"/>
        <w:snapToGrid w:val="0"/>
        <w:spacing w:line="360" w:lineRule="auto"/>
        <w:ind w:firstLine="720"/>
        <w:jc w:val="both"/>
        <w:rPr>
          <w:rFonts w:ascii="Book Antiqua" w:hAnsi="Book Antiqua"/>
        </w:rPr>
      </w:pPr>
      <w:r w:rsidRPr="00695F45">
        <w:rPr>
          <w:rFonts w:ascii="Book Antiqua" w:hAnsi="Book Antiqua"/>
          <w:noProof/>
          <w:lang w:eastAsia="zh-CN"/>
        </w:rPr>
        <w:drawing>
          <wp:inline distT="0" distB="0" distL="0" distR="0" wp14:anchorId="1D9665E6" wp14:editId="06B6B198">
            <wp:extent cx="3688432" cy="28575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3 with markers.jpg"/>
                    <pic:cNvPicPr/>
                  </pic:nvPicPr>
                  <pic:blipFill>
                    <a:blip r:embed="rId60">
                      <a:extLst>
                        <a:ext uri="{28A0092B-C50C-407E-A947-70E740481C1C}">
                          <a14:useLocalDpi xmlns:a14="http://schemas.microsoft.com/office/drawing/2010/main" val="0"/>
                        </a:ext>
                      </a:extLst>
                    </a:blip>
                    <a:stretch>
                      <a:fillRect/>
                    </a:stretch>
                  </pic:blipFill>
                  <pic:spPr>
                    <a:xfrm>
                      <a:off x="0" y="0"/>
                      <a:ext cx="3689059" cy="2857986"/>
                    </a:xfrm>
                    <a:prstGeom prst="rect">
                      <a:avLst/>
                    </a:prstGeom>
                  </pic:spPr>
                </pic:pic>
              </a:graphicData>
            </a:graphic>
          </wp:inline>
        </w:drawing>
      </w:r>
    </w:p>
    <w:p w14:paraId="23E7406C" w14:textId="1569D6B3" w:rsidR="005A2DDE" w:rsidRDefault="00C117BD" w:rsidP="004503C0">
      <w:pPr>
        <w:tabs>
          <w:tab w:val="left" w:pos="1667"/>
        </w:tabs>
        <w:adjustRightInd w:val="0"/>
        <w:snapToGrid w:val="0"/>
        <w:spacing w:line="360" w:lineRule="auto"/>
        <w:jc w:val="both"/>
        <w:rPr>
          <w:rFonts w:ascii="Book Antiqua" w:hAnsi="Book Antiqua"/>
        </w:rPr>
      </w:pPr>
      <w:r w:rsidRPr="00695F45">
        <w:rPr>
          <w:rFonts w:ascii="Book Antiqua" w:hAnsi="Book Antiqua"/>
          <w:b/>
        </w:rPr>
        <w:t>Figure 23</w:t>
      </w:r>
      <w:r w:rsidR="007F3B1A" w:rsidRPr="00695F45">
        <w:rPr>
          <w:rFonts w:ascii="Book Antiqua" w:hAnsi="Book Antiqua"/>
          <w:b/>
        </w:rPr>
        <w:t xml:space="preserve"> </w:t>
      </w:r>
      <w:r w:rsidR="00A627D7" w:rsidRPr="00695F45">
        <w:rPr>
          <w:rFonts w:ascii="Book Antiqua" w:hAnsi="Book Antiqua"/>
          <w:b/>
        </w:rPr>
        <w:t xml:space="preserve">Post-operative </w:t>
      </w:r>
      <w:r w:rsidR="007F3B1A" w:rsidRPr="00695F45">
        <w:rPr>
          <w:rFonts w:ascii="Book Antiqua" w:hAnsi="Book Antiqua"/>
          <w:b/>
        </w:rPr>
        <w:t xml:space="preserve">developmental </w:t>
      </w:r>
      <w:r w:rsidR="00A627D7" w:rsidRPr="00695F45">
        <w:rPr>
          <w:rFonts w:ascii="Book Antiqua" w:hAnsi="Book Antiqua"/>
          <w:b/>
        </w:rPr>
        <w:t>portal vein stenosis 2-years post-</w:t>
      </w:r>
      <w:r w:rsidR="005C764A" w:rsidRPr="005C764A">
        <w:rPr>
          <w:rFonts w:ascii="Book Antiqua" w:hAnsi="Book Antiqua"/>
          <w:b/>
        </w:rPr>
        <w:t xml:space="preserve"> </w:t>
      </w:r>
      <w:r w:rsidR="005C764A">
        <w:rPr>
          <w:rFonts w:ascii="Book Antiqua" w:hAnsi="Book Antiqua"/>
          <w:b/>
        </w:rPr>
        <w:t>living donor liver transplantation</w:t>
      </w:r>
      <w:r w:rsidRPr="00695F45">
        <w:rPr>
          <w:rFonts w:ascii="Book Antiqua" w:hAnsi="Book Antiqua"/>
          <w:b/>
        </w:rPr>
        <w:t>.</w:t>
      </w:r>
      <w:r w:rsidR="00F67635" w:rsidRPr="00695F45">
        <w:rPr>
          <w:rFonts w:ascii="Book Antiqua" w:hAnsi="Book Antiqua"/>
          <w:b/>
        </w:rPr>
        <w:t xml:space="preserve"> </w:t>
      </w:r>
      <w:r w:rsidR="007F3B1A" w:rsidRPr="00695F45">
        <w:rPr>
          <w:rFonts w:ascii="Book Antiqua" w:hAnsi="Book Antiqua"/>
        </w:rPr>
        <w:t>B-mode and color US image demonstrating tight PV anastomotic stricture with</w:t>
      </w:r>
      <w:r w:rsidR="00A627D7" w:rsidRPr="00695F45">
        <w:rPr>
          <w:rFonts w:ascii="Book Antiqua" w:hAnsi="Book Antiqua"/>
        </w:rPr>
        <w:t xml:space="preserve"> color aliasing</w:t>
      </w:r>
      <w:r w:rsidR="00005BAE">
        <w:rPr>
          <w:rFonts w:ascii="Book Antiqua" w:hAnsi="Book Antiqua"/>
        </w:rPr>
        <w:t xml:space="preserve"> </w:t>
      </w:r>
      <w:r w:rsidR="00A627D7" w:rsidRPr="00695F45">
        <w:rPr>
          <w:rFonts w:ascii="Book Antiqua" w:hAnsi="Book Antiqua"/>
        </w:rPr>
        <w:t xml:space="preserve">(arrows) and aneurysmal dilatation of the </w:t>
      </w:r>
      <w:r w:rsidR="00FE7DE7" w:rsidRPr="00695F45">
        <w:rPr>
          <w:rFonts w:ascii="Book Antiqua" w:hAnsi="Book Antiqua"/>
        </w:rPr>
        <w:t xml:space="preserve">PV anterior segmental </w:t>
      </w:r>
      <w:r w:rsidR="00A627D7" w:rsidRPr="00695F45">
        <w:rPr>
          <w:rFonts w:ascii="Book Antiqua" w:hAnsi="Book Antiqua"/>
        </w:rPr>
        <w:t>branch. PV</w:t>
      </w:r>
      <w:r w:rsidR="005A2DDE">
        <w:rPr>
          <w:rFonts w:ascii="Book Antiqua" w:eastAsia="SimSun" w:hAnsi="Book Antiqua" w:hint="eastAsia"/>
          <w:lang w:eastAsia="zh-CN"/>
        </w:rPr>
        <w:t xml:space="preserve">: </w:t>
      </w:r>
      <w:r w:rsidR="005A2DDE" w:rsidRPr="00695F45">
        <w:rPr>
          <w:rFonts w:ascii="Book Antiqua" w:hAnsi="Book Antiqua"/>
        </w:rPr>
        <w:t xml:space="preserve">Portal </w:t>
      </w:r>
      <w:r w:rsidR="00A627D7" w:rsidRPr="00695F45">
        <w:rPr>
          <w:rFonts w:ascii="Book Antiqua" w:hAnsi="Book Antiqua"/>
        </w:rPr>
        <w:t>vein.</w:t>
      </w:r>
    </w:p>
    <w:p w14:paraId="23631B83" w14:textId="77777777" w:rsidR="00F67635" w:rsidRPr="00695F45" w:rsidRDefault="005A2DDE" w:rsidP="004503C0">
      <w:pPr>
        <w:tabs>
          <w:tab w:val="left" w:pos="1667"/>
        </w:tabs>
        <w:adjustRightInd w:val="0"/>
        <w:snapToGrid w:val="0"/>
        <w:spacing w:line="360" w:lineRule="auto"/>
        <w:jc w:val="both"/>
        <w:rPr>
          <w:rFonts w:ascii="Book Antiqua" w:hAnsi="Book Antiqua"/>
        </w:rPr>
      </w:pPr>
      <w:r>
        <w:rPr>
          <w:rFonts w:ascii="Book Antiqua" w:hAnsi="Book Antiqua"/>
        </w:rPr>
        <w:br w:type="column"/>
      </w:r>
    </w:p>
    <w:p w14:paraId="53F96758" w14:textId="4BBBD7AB" w:rsidR="00F67635" w:rsidRPr="00695F45" w:rsidRDefault="00F67635" w:rsidP="004503C0">
      <w:pPr>
        <w:tabs>
          <w:tab w:val="left" w:pos="2573"/>
        </w:tabs>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2C7D5BEA" wp14:editId="122431F9">
            <wp:extent cx="1963989" cy="181383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4A with markers.jpg"/>
                    <pic:cNvPicPr/>
                  </pic:nvPicPr>
                  <pic:blipFill>
                    <a:blip r:embed="rId61">
                      <a:extLst>
                        <a:ext uri="{28A0092B-C50C-407E-A947-70E740481C1C}">
                          <a14:useLocalDpi xmlns:a14="http://schemas.microsoft.com/office/drawing/2010/main" val="0"/>
                        </a:ext>
                      </a:extLst>
                    </a:blip>
                    <a:stretch>
                      <a:fillRect/>
                    </a:stretch>
                  </pic:blipFill>
                  <pic:spPr>
                    <a:xfrm>
                      <a:off x="0" y="0"/>
                      <a:ext cx="1963989" cy="1813836"/>
                    </a:xfrm>
                    <a:prstGeom prst="rect">
                      <a:avLst/>
                    </a:prstGeom>
                  </pic:spPr>
                </pic:pic>
              </a:graphicData>
            </a:graphic>
          </wp:inline>
        </w:drawing>
      </w:r>
      <w:r w:rsidR="00005BAE">
        <w:rPr>
          <w:rFonts w:ascii="Book Antiqua" w:hAnsi="Book Antiqua"/>
        </w:rPr>
        <w:t xml:space="preserve">  </w:t>
      </w:r>
      <w:r w:rsidR="00A627D7" w:rsidRPr="00695F45">
        <w:rPr>
          <w:rFonts w:ascii="Book Antiqua" w:hAnsi="Book Antiqua"/>
          <w:noProof/>
          <w:lang w:eastAsia="zh-CN"/>
        </w:rPr>
        <w:drawing>
          <wp:inline distT="0" distB="0" distL="0" distR="0" wp14:anchorId="3558C6D1" wp14:editId="64B2C78B">
            <wp:extent cx="3353621" cy="1852866"/>
            <wp:effectExtent l="0" t="0" r="0"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4B with markers.jpg"/>
                    <pic:cNvPicPr/>
                  </pic:nvPicPr>
                  <pic:blipFill>
                    <a:blip r:embed="rId62">
                      <a:extLst>
                        <a:ext uri="{28A0092B-C50C-407E-A947-70E740481C1C}">
                          <a14:useLocalDpi xmlns:a14="http://schemas.microsoft.com/office/drawing/2010/main" val="0"/>
                        </a:ext>
                      </a:extLst>
                    </a:blip>
                    <a:stretch>
                      <a:fillRect/>
                    </a:stretch>
                  </pic:blipFill>
                  <pic:spPr>
                    <a:xfrm>
                      <a:off x="0" y="0"/>
                      <a:ext cx="3355187" cy="1853731"/>
                    </a:xfrm>
                    <a:prstGeom prst="rect">
                      <a:avLst/>
                    </a:prstGeom>
                  </pic:spPr>
                </pic:pic>
              </a:graphicData>
            </a:graphic>
          </wp:inline>
        </w:drawing>
      </w:r>
    </w:p>
    <w:p w14:paraId="5D46A489" w14:textId="7D23830A" w:rsidR="005A2DDE" w:rsidRDefault="00F67635" w:rsidP="004503C0">
      <w:pPr>
        <w:tabs>
          <w:tab w:val="left" w:pos="5048"/>
        </w:tabs>
        <w:adjustRightInd w:val="0"/>
        <w:snapToGrid w:val="0"/>
        <w:spacing w:line="360" w:lineRule="auto"/>
        <w:jc w:val="both"/>
        <w:rPr>
          <w:rFonts w:ascii="Book Antiqua" w:hAnsi="Book Antiqua"/>
        </w:rPr>
      </w:pPr>
      <w:r w:rsidRPr="00695F45">
        <w:rPr>
          <w:rFonts w:ascii="Book Antiqua" w:hAnsi="Book Antiqua"/>
          <w:b/>
        </w:rPr>
        <w:t>Figure 24</w:t>
      </w:r>
      <w:r w:rsidR="00A627D7" w:rsidRPr="00695F45">
        <w:rPr>
          <w:rFonts w:ascii="Book Antiqua" w:hAnsi="Book Antiqua"/>
          <w:b/>
        </w:rPr>
        <w:t xml:space="preserve"> Intra-operative </w:t>
      </w:r>
      <w:r w:rsidR="00C117BD" w:rsidRPr="00695F45">
        <w:rPr>
          <w:rFonts w:ascii="Book Antiqua" w:hAnsi="Book Antiqua"/>
          <w:b/>
        </w:rPr>
        <w:t xml:space="preserve">portal vein </w:t>
      </w:r>
      <w:r w:rsidR="00A627D7" w:rsidRPr="00695F45">
        <w:rPr>
          <w:rFonts w:ascii="Book Antiqua" w:hAnsi="Book Antiqua"/>
          <w:b/>
        </w:rPr>
        <w:t xml:space="preserve">thrombosis: </w:t>
      </w:r>
      <w:r w:rsidR="00A627D7" w:rsidRPr="00695F45">
        <w:rPr>
          <w:rFonts w:ascii="Book Antiqua" w:hAnsi="Book Antiqua"/>
        </w:rPr>
        <w:t>A:</w:t>
      </w:r>
      <w:r w:rsidR="009D70CE" w:rsidRPr="00695F45">
        <w:rPr>
          <w:rFonts w:ascii="Book Antiqua" w:hAnsi="Book Antiqua"/>
        </w:rPr>
        <w:t xml:space="preserve"> Intra-operative color US image showing a small adherent thrombus to the PV wall, persisting after thrombectomy for old subtotal PV thrombosis. There was good portal flow and was managed conservatively; B; Intra-operative B-mode and color US image of another patient showing acute thrombus adherent to the PV posterior segmental branch inside the graft. Thrombectomy failed to extract the thrombus and was managed conservatively. PV</w:t>
      </w:r>
      <w:r w:rsidR="005A2DDE">
        <w:rPr>
          <w:rFonts w:ascii="Book Antiqua" w:eastAsia="SimSun" w:hAnsi="Book Antiqua" w:hint="eastAsia"/>
          <w:lang w:eastAsia="zh-CN"/>
        </w:rPr>
        <w:t>:</w:t>
      </w:r>
      <w:r w:rsidR="009D70CE" w:rsidRPr="00695F45">
        <w:rPr>
          <w:rFonts w:ascii="Book Antiqua" w:hAnsi="Book Antiqua"/>
        </w:rPr>
        <w:t xml:space="preserve"> </w:t>
      </w:r>
      <w:r w:rsidR="005A2DDE" w:rsidRPr="00695F45">
        <w:rPr>
          <w:rFonts w:ascii="Book Antiqua" w:hAnsi="Book Antiqua"/>
        </w:rPr>
        <w:t xml:space="preserve">Portal </w:t>
      </w:r>
      <w:r w:rsidR="009D70CE" w:rsidRPr="00695F45">
        <w:rPr>
          <w:rFonts w:ascii="Book Antiqua" w:hAnsi="Book Antiqua"/>
        </w:rPr>
        <w:t>vein.</w:t>
      </w:r>
    </w:p>
    <w:p w14:paraId="56670DEB" w14:textId="77777777" w:rsidR="005A2DDE" w:rsidRDefault="005A2DDE">
      <w:pPr>
        <w:rPr>
          <w:rFonts w:ascii="Book Antiqua" w:hAnsi="Book Antiqua"/>
        </w:rPr>
      </w:pPr>
      <w:r>
        <w:rPr>
          <w:rFonts w:ascii="Book Antiqua" w:hAnsi="Book Antiqua"/>
        </w:rPr>
        <w:br w:type="page"/>
      </w:r>
    </w:p>
    <w:p w14:paraId="22D2696F" w14:textId="77777777" w:rsidR="00F67635" w:rsidRPr="00695F45" w:rsidRDefault="00F67635" w:rsidP="004503C0">
      <w:pPr>
        <w:tabs>
          <w:tab w:val="left" w:pos="5048"/>
        </w:tabs>
        <w:adjustRightInd w:val="0"/>
        <w:snapToGrid w:val="0"/>
        <w:spacing w:line="360" w:lineRule="auto"/>
        <w:jc w:val="both"/>
        <w:rPr>
          <w:rFonts w:ascii="Book Antiqua" w:hAnsi="Book Antiqua"/>
        </w:rPr>
      </w:pPr>
    </w:p>
    <w:p w14:paraId="56620961" w14:textId="22F72E30" w:rsidR="00F67635" w:rsidRPr="00695F45" w:rsidRDefault="00790764" w:rsidP="004503C0">
      <w:pPr>
        <w:tabs>
          <w:tab w:val="left" w:pos="5048"/>
        </w:tabs>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45875610" wp14:editId="27980FD4">
            <wp:extent cx="2777035" cy="2315611"/>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5A with markers.jpg"/>
                    <pic:cNvPicPr/>
                  </pic:nvPicPr>
                  <pic:blipFill>
                    <a:blip r:embed="rId63">
                      <a:extLst>
                        <a:ext uri="{28A0092B-C50C-407E-A947-70E740481C1C}">
                          <a14:useLocalDpi xmlns:a14="http://schemas.microsoft.com/office/drawing/2010/main" val="0"/>
                        </a:ext>
                      </a:extLst>
                    </a:blip>
                    <a:stretch>
                      <a:fillRect/>
                    </a:stretch>
                  </pic:blipFill>
                  <pic:spPr>
                    <a:xfrm>
                      <a:off x="0" y="0"/>
                      <a:ext cx="2777507" cy="2316004"/>
                    </a:xfrm>
                    <a:prstGeom prst="rect">
                      <a:avLst/>
                    </a:prstGeom>
                  </pic:spPr>
                </pic:pic>
              </a:graphicData>
            </a:graphic>
          </wp:inline>
        </w:drawing>
      </w:r>
      <w:r w:rsidR="00005BAE">
        <w:rPr>
          <w:rFonts w:ascii="Book Antiqua" w:hAnsi="Book Antiqua"/>
        </w:rPr>
        <w:t xml:space="preserve">      </w:t>
      </w:r>
      <w:r w:rsidR="009D70CE" w:rsidRPr="00695F45">
        <w:rPr>
          <w:rFonts w:ascii="Book Antiqua" w:hAnsi="Book Antiqua"/>
          <w:noProof/>
          <w:lang w:eastAsia="zh-CN"/>
        </w:rPr>
        <w:drawing>
          <wp:inline distT="0" distB="0" distL="0" distR="0" wp14:anchorId="231A55E2" wp14:editId="0E0294B0">
            <wp:extent cx="2225956" cy="2318988"/>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5B with markers.jpg"/>
                    <pic:cNvPicPr/>
                  </pic:nvPicPr>
                  <pic:blipFill>
                    <a:blip r:embed="rId64">
                      <a:extLst>
                        <a:ext uri="{28A0092B-C50C-407E-A947-70E740481C1C}">
                          <a14:useLocalDpi xmlns:a14="http://schemas.microsoft.com/office/drawing/2010/main" val="0"/>
                        </a:ext>
                      </a:extLst>
                    </a:blip>
                    <a:stretch>
                      <a:fillRect/>
                    </a:stretch>
                  </pic:blipFill>
                  <pic:spPr>
                    <a:xfrm>
                      <a:off x="0" y="0"/>
                      <a:ext cx="2226838" cy="2319907"/>
                    </a:xfrm>
                    <a:prstGeom prst="rect">
                      <a:avLst/>
                    </a:prstGeom>
                  </pic:spPr>
                </pic:pic>
              </a:graphicData>
            </a:graphic>
          </wp:inline>
        </w:drawing>
      </w:r>
    </w:p>
    <w:p w14:paraId="7E10B4C3" w14:textId="636A8EF9" w:rsidR="005A2DDE" w:rsidRDefault="009D70CE" w:rsidP="004503C0">
      <w:pPr>
        <w:tabs>
          <w:tab w:val="left" w:pos="2249"/>
        </w:tabs>
        <w:adjustRightInd w:val="0"/>
        <w:snapToGrid w:val="0"/>
        <w:spacing w:line="360" w:lineRule="auto"/>
        <w:jc w:val="both"/>
        <w:rPr>
          <w:rFonts w:ascii="Book Antiqua" w:hAnsi="Book Antiqua"/>
        </w:rPr>
      </w:pPr>
      <w:r w:rsidRPr="00695F45">
        <w:rPr>
          <w:rFonts w:ascii="Book Antiqua" w:hAnsi="Book Antiqua"/>
          <w:b/>
        </w:rPr>
        <w:t>Figure 2</w:t>
      </w:r>
      <w:r w:rsidR="00C117BD" w:rsidRPr="00695F45">
        <w:rPr>
          <w:rFonts w:ascii="Book Antiqua" w:hAnsi="Book Antiqua"/>
          <w:b/>
        </w:rPr>
        <w:t xml:space="preserve">5 </w:t>
      </w:r>
      <w:r w:rsidRPr="00695F45">
        <w:rPr>
          <w:rFonts w:ascii="Book Antiqua" w:hAnsi="Book Antiqua"/>
          <w:b/>
        </w:rPr>
        <w:t xml:space="preserve">Post-operative </w:t>
      </w:r>
      <w:r w:rsidR="00405F5E" w:rsidRPr="00695F45">
        <w:rPr>
          <w:rFonts w:ascii="Book Antiqua" w:hAnsi="Book Antiqua"/>
          <w:b/>
        </w:rPr>
        <w:t xml:space="preserve">portal vein </w:t>
      </w:r>
      <w:r w:rsidRPr="00695F45">
        <w:rPr>
          <w:rFonts w:ascii="Book Antiqua" w:hAnsi="Book Antiqua"/>
          <w:b/>
        </w:rPr>
        <w:t>thro</w:t>
      </w:r>
      <w:r w:rsidR="00C117BD" w:rsidRPr="00695F45">
        <w:rPr>
          <w:rFonts w:ascii="Book Antiqua" w:hAnsi="Book Antiqua"/>
          <w:b/>
        </w:rPr>
        <w:t>mbosis</w:t>
      </w:r>
      <w:r w:rsidR="00F72631" w:rsidRPr="00695F45">
        <w:rPr>
          <w:rFonts w:ascii="Book Antiqua" w:hAnsi="Book Antiqua"/>
          <w:b/>
        </w:rPr>
        <w:t xml:space="preserve">, 1 </w:t>
      </w:r>
      <w:r w:rsidR="005A2DDE">
        <w:rPr>
          <w:rFonts w:ascii="Book Antiqua" w:eastAsia="SimSun" w:hAnsi="Book Antiqua" w:hint="eastAsia"/>
          <w:b/>
          <w:lang w:eastAsia="zh-CN"/>
        </w:rPr>
        <w:t>wk</w:t>
      </w:r>
      <w:r w:rsidR="00F72631" w:rsidRPr="00695F45">
        <w:rPr>
          <w:rFonts w:ascii="Book Antiqua" w:hAnsi="Book Antiqua"/>
          <w:b/>
        </w:rPr>
        <w:t xml:space="preserve"> post-</w:t>
      </w:r>
      <w:r w:rsidR="005C764A">
        <w:rPr>
          <w:rFonts w:ascii="Book Antiqua" w:hAnsi="Book Antiqua"/>
          <w:b/>
        </w:rPr>
        <w:t>living donor liver transplantation</w:t>
      </w:r>
      <w:r w:rsidR="00C117BD" w:rsidRPr="00695F45">
        <w:rPr>
          <w:rFonts w:ascii="Book Antiqua" w:hAnsi="Book Antiqua"/>
          <w:b/>
        </w:rPr>
        <w:t>.</w:t>
      </w:r>
      <w:r w:rsidRPr="00695F45">
        <w:rPr>
          <w:rFonts w:ascii="Book Antiqua" w:hAnsi="Book Antiqua"/>
          <w:b/>
        </w:rPr>
        <w:t xml:space="preserve"> </w:t>
      </w:r>
      <w:r w:rsidRPr="00695F45">
        <w:rPr>
          <w:rFonts w:ascii="Book Antiqua" w:hAnsi="Book Antiqua"/>
        </w:rPr>
        <w:t>A:</w:t>
      </w:r>
      <w:r w:rsidR="00F72631" w:rsidRPr="00695F45">
        <w:rPr>
          <w:rFonts w:ascii="Book Antiqua" w:hAnsi="Book Antiqua"/>
        </w:rPr>
        <w:t xml:space="preserve"> B-mode US image</w:t>
      </w:r>
      <w:r w:rsidRPr="00695F45">
        <w:rPr>
          <w:rFonts w:ascii="Book Antiqua" w:hAnsi="Book Antiqua"/>
        </w:rPr>
        <w:t xml:space="preserve"> showing faintly echogenic thrombus in the re</w:t>
      </w:r>
      <w:r w:rsidR="00790764" w:rsidRPr="00695F45">
        <w:rPr>
          <w:rFonts w:ascii="Book Antiqua" w:hAnsi="Book Antiqua"/>
        </w:rPr>
        <w:t>cipient PV (arrow) and PV anastomotic stricture (arrow heads); B: M</w:t>
      </w:r>
      <w:r w:rsidR="005503ED" w:rsidRPr="00695F45">
        <w:rPr>
          <w:rFonts w:ascii="Book Antiqua" w:hAnsi="Book Antiqua"/>
        </w:rPr>
        <w:t>ulti-slice CT</w:t>
      </w:r>
      <w:r w:rsidR="00790764" w:rsidRPr="00695F45">
        <w:rPr>
          <w:rFonts w:ascii="Book Antiqua" w:hAnsi="Book Antiqua"/>
        </w:rPr>
        <w:t xml:space="preserve"> angiography, coronal reconstructed image after 2 </w:t>
      </w:r>
      <w:r w:rsidR="005A2DDE">
        <w:rPr>
          <w:rFonts w:ascii="Book Antiqua" w:eastAsia="SimSun" w:hAnsi="Book Antiqua" w:hint="eastAsia"/>
          <w:lang w:eastAsia="zh-CN"/>
        </w:rPr>
        <w:t>h</w:t>
      </w:r>
      <w:r w:rsidR="00790764" w:rsidRPr="00695F45">
        <w:rPr>
          <w:rFonts w:ascii="Book Antiqua" w:hAnsi="Book Antiqua"/>
        </w:rPr>
        <w:t>, demonstrating total PV thrombosis (arrow). The patient underwent thrombectomy and anastomotic revision. PV</w:t>
      </w:r>
      <w:r w:rsidR="005A2DDE">
        <w:rPr>
          <w:rFonts w:ascii="Book Antiqua" w:eastAsia="SimSun" w:hAnsi="Book Antiqua" w:hint="eastAsia"/>
          <w:lang w:eastAsia="zh-CN"/>
        </w:rPr>
        <w:t>:</w:t>
      </w:r>
      <w:r w:rsidR="00790764" w:rsidRPr="00695F45">
        <w:rPr>
          <w:rFonts w:ascii="Book Antiqua" w:hAnsi="Book Antiqua"/>
        </w:rPr>
        <w:t xml:space="preserve"> </w:t>
      </w:r>
      <w:r w:rsidR="005A2DDE" w:rsidRPr="00695F45">
        <w:rPr>
          <w:rFonts w:ascii="Book Antiqua" w:hAnsi="Book Antiqua"/>
        </w:rPr>
        <w:t xml:space="preserve">Portal </w:t>
      </w:r>
      <w:r w:rsidR="00790764" w:rsidRPr="00695F45">
        <w:rPr>
          <w:rFonts w:ascii="Book Antiqua" w:hAnsi="Book Antiqua"/>
        </w:rPr>
        <w:t>vein</w:t>
      </w:r>
      <w:r w:rsidR="005A2DDE">
        <w:rPr>
          <w:rFonts w:ascii="Book Antiqua" w:eastAsia="SimSun" w:hAnsi="Book Antiqua" w:hint="eastAsia"/>
          <w:lang w:eastAsia="zh-CN"/>
        </w:rPr>
        <w:t>;</w:t>
      </w:r>
      <w:r w:rsidR="00790764" w:rsidRPr="00695F45">
        <w:rPr>
          <w:rFonts w:ascii="Book Antiqua" w:hAnsi="Book Antiqua"/>
        </w:rPr>
        <w:t xml:space="preserve"> T</w:t>
      </w:r>
      <w:r w:rsidR="005A2DDE">
        <w:rPr>
          <w:rFonts w:ascii="Book Antiqua" w:eastAsia="SimSun" w:hAnsi="Book Antiqua" w:hint="eastAsia"/>
          <w:lang w:eastAsia="zh-CN"/>
        </w:rPr>
        <w:t>:</w:t>
      </w:r>
      <w:r w:rsidR="00790764" w:rsidRPr="00695F45">
        <w:rPr>
          <w:rFonts w:ascii="Book Antiqua" w:hAnsi="Book Antiqua"/>
        </w:rPr>
        <w:t xml:space="preserve"> </w:t>
      </w:r>
      <w:r w:rsidR="005A2DDE" w:rsidRPr="00695F45">
        <w:rPr>
          <w:rFonts w:ascii="Book Antiqua" w:hAnsi="Book Antiqua"/>
        </w:rPr>
        <w:t>Thrombus</w:t>
      </w:r>
      <w:r w:rsidR="00790764" w:rsidRPr="00695F45">
        <w:rPr>
          <w:rFonts w:ascii="Book Antiqua" w:hAnsi="Book Antiqua"/>
        </w:rPr>
        <w:t>.</w:t>
      </w:r>
    </w:p>
    <w:p w14:paraId="6FFA6E19" w14:textId="77777777" w:rsidR="005A2DDE" w:rsidRDefault="005A2DDE">
      <w:pPr>
        <w:rPr>
          <w:rFonts w:ascii="Book Antiqua" w:hAnsi="Book Antiqua"/>
        </w:rPr>
      </w:pPr>
      <w:r>
        <w:rPr>
          <w:rFonts w:ascii="Book Antiqua" w:hAnsi="Book Antiqua"/>
        </w:rPr>
        <w:br w:type="page"/>
      </w:r>
    </w:p>
    <w:p w14:paraId="0617C4B5" w14:textId="77777777" w:rsidR="00F67635" w:rsidRPr="00695F45" w:rsidRDefault="00F67635" w:rsidP="004503C0">
      <w:pPr>
        <w:tabs>
          <w:tab w:val="left" w:pos="2249"/>
        </w:tabs>
        <w:adjustRightInd w:val="0"/>
        <w:snapToGrid w:val="0"/>
        <w:spacing w:line="360" w:lineRule="auto"/>
        <w:jc w:val="both"/>
        <w:rPr>
          <w:rFonts w:ascii="Book Antiqua" w:hAnsi="Book Antiqua"/>
        </w:rPr>
      </w:pPr>
    </w:p>
    <w:p w14:paraId="64F69761" w14:textId="2A27FF37" w:rsidR="00F67635" w:rsidRPr="00695F45" w:rsidRDefault="00C00116" w:rsidP="004503C0">
      <w:pPr>
        <w:tabs>
          <w:tab w:val="left" w:pos="2249"/>
        </w:tabs>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5EA0D676" wp14:editId="5ECDE932">
            <wp:extent cx="3012356" cy="2481708"/>
            <wp:effectExtent l="0" t="0" r="10795"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6A with markers.jpg"/>
                    <pic:cNvPicPr/>
                  </pic:nvPicPr>
                  <pic:blipFill>
                    <a:blip r:embed="rId65">
                      <a:extLst>
                        <a:ext uri="{28A0092B-C50C-407E-A947-70E740481C1C}">
                          <a14:useLocalDpi xmlns:a14="http://schemas.microsoft.com/office/drawing/2010/main" val="0"/>
                        </a:ext>
                      </a:extLst>
                    </a:blip>
                    <a:stretch>
                      <a:fillRect/>
                    </a:stretch>
                  </pic:blipFill>
                  <pic:spPr>
                    <a:xfrm>
                      <a:off x="0" y="0"/>
                      <a:ext cx="3012356" cy="2481708"/>
                    </a:xfrm>
                    <a:prstGeom prst="rect">
                      <a:avLst/>
                    </a:prstGeom>
                  </pic:spPr>
                </pic:pic>
              </a:graphicData>
            </a:graphic>
          </wp:inline>
        </w:drawing>
      </w:r>
      <w:r w:rsidR="00005BAE">
        <w:rPr>
          <w:rFonts w:ascii="Book Antiqua" w:hAnsi="Book Antiqua"/>
        </w:rPr>
        <w:t xml:space="preserve"> </w:t>
      </w:r>
      <w:r w:rsidR="00393D57" w:rsidRPr="00695F45">
        <w:rPr>
          <w:rFonts w:ascii="Book Antiqua" w:hAnsi="Book Antiqua"/>
        </w:rPr>
        <w:t xml:space="preserve"> </w:t>
      </w:r>
      <w:r w:rsidR="00790764" w:rsidRPr="00695F45">
        <w:rPr>
          <w:rFonts w:ascii="Book Antiqua" w:hAnsi="Book Antiqua"/>
          <w:noProof/>
          <w:lang w:eastAsia="zh-CN"/>
        </w:rPr>
        <w:drawing>
          <wp:inline distT="0" distB="0" distL="0" distR="0" wp14:anchorId="3F23345D" wp14:editId="01F27436">
            <wp:extent cx="2322037" cy="2480626"/>
            <wp:effectExtent l="0" t="0" r="0" b="88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6B with markers.jpg"/>
                    <pic:cNvPicPr/>
                  </pic:nvPicPr>
                  <pic:blipFill>
                    <a:blip r:embed="rId66">
                      <a:extLst>
                        <a:ext uri="{28A0092B-C50C-407E-A947-70E740481C1C}">
                          <a14:useLocalDpi xmlns:a14="http://schemas.microsoft.com/office/drawing/2010/main" val="0"/>
                        </a:ext>
                      </a:extLst>
                    </a:blip>
                    <a:stretch>
                      <a:fillRect/>
                    </a:stretch>
                  </pic:blipFill>
                  <pic:spPr>
                    <a:xfrm>
                      <a:off x="0" y="0"/>
                      <a:ext cx="2322755" cy="2481393"/>
                    </a:xfrm>
                    <a:prstGeom prst="rect">
                      <a:avLst/>
                    </a:prstGeom>
                  </pic:spPr>
                </pic:pic>
              </a:graphicData>
            </a:graphic>
          </wp:inline>
        </w:drawing>
      </w:r>
    </w:p>
    <w:p w14:paraId="7FFCE75A" w14:textId="758235AC" w:rsidR="00C00116" w:rsidRPr="00695F45" w:rsidRDefault="00C117BD" w:rsidP="004503C0">
      <w:pPr>
        <w:tabs>
          <w:tab w:val="left" w:pos="2556"/>
        </w:tabs>
        <w:adjustRightInd w:val="0"/>
        <w:snapToGrid w:val="0"/>
        <w:spacing w:line="360" w:lineRule="auto"/>
        <w:jc w:val="both"/>
        <w:rPr>
          <w:rFonts w:ascii="Book Antiqua" w:hAnsi="Book Antiqua"/>
        </w:rPr>
      </w:pPr>
      <w:r w:rsidRPr="00695F45">
        <w:rPr>
          <w:rFonts w:ascii="Book Antiqua" w:hAnsi="Book Antiqua"/>
          <w:b/>
        </w:rPr>
        <w:t xml:space="preserve">Figure 26 </w:t>
      </w:r>
      <w:r w:rsidR="00405F5E" w:rsidRPr="00695F45">
        <w:rPr>
          <w:rFonts w:ascii="Book Antiqua" w:hAnsi="Book Antiqua"/>
          <w:b/>
        </w:rPr>
        <w:t>Post-operative portal vein segmental branch thrombosis</w:t>
      </w:r>
      <w:r w:rsidRPr="00695F45">
        <w:rPr>
          <w:rFonts w:ascii="Book Antiqua" w:hAnsi="Book Antiqua"/>
          <w:b/>
        </w:rPr>
        <w:t xml:space="preserve"> and </w:t>
      </w:r>
      <w:r w:rsidR="00405F5E" w:rsidRPr="00695F45">
        <w:rPr>
          <w:rFonts w:ascii="Book Antiqua" w:hAnsi="Book Antiqua"/>
          <w:b/>
        </w:rPr>
        <w:t xml:space="preserve">subsequent </w:t>
      </w:r>
      <w:r w:rsidRPr="00695F45">
        <w:rPr>
          <w:rFonts w:ascii="Book Antiqua" w:hAnsi="Book Antiqua"/>
          <w:b/>
        </w:rPr>
        <w:t>graft</w:t>
      </w:r>
      <w:r w:rsidR="00405F5E" w:rsidRPr="00695F45">
        <w:rPr>
          <w:rFonts w:ascii="Book Antiqua" w:hAnsi="Book Antiqua"/>
          <w:b/>
        </w:rPr>
        <w:t xml:space="preserve"> infarction</w:t>
      </w:r>
      <w:r w:rsidR="00F72631" w:rsidRPr="00695F45">
        <w:rPr>
          <w:rFonts w:ascii="Book Antiqua" w:hAnsi="Book Antiqua"/>
          <w:b/>
        </w:rPr>
        <w:t xml:space="preserve">, 2 </w:t>
      </w:r>
      <w:r w:rsidR="005A2DDE">
        <w:rPr>
          <w:rFonts w:ascii="Book Antiqua" w:eastAsia="SimSun" w:hAnsi="Book Antiqua" w:hint="eastAsia"/>
          <w:b/>
          <w:lang w:eastAsia="zh-CN"/>
        </w:rPr>
        <w:t>wk</w:t>
      </w:r>
      <w:r w:rsidR="00F72631" w:rsidRPr="00695F45">
        <w:rPr>
          <w:rFonts w:ascii="Book Antiqua" w:hAnsi="Book Antiqua"/>
          <w:b/>
        </w:rPr>
        <w:t xml:space="preserve"> post-</w:t>
      </w:r>
      <w:r w:rsidR="005C764A">
        <w:rPr>
          <w:rFonts w:ascii="Book Antiqua" w:hAnsi="Book Antiqua"/>
          <w:b/>
        </w:rPr>
        <w:t>living donor liver transplantation</w:t>
      </w:r>
      <w:r w:rsidRPr="00695F45">
        <w:rPr>
          <w:rFonts w:ascii="Book Antiqua" w:hAnsi="Book Antiqua"/>
          <w:b/>
        </w:rPr>
        <w:t>.</w:t>
      </w:r>
      <w:r w:rsidR="00405F5E" w:rsidRPr="00695F45">
        <w:rPr>
          <w:rFonts w:ascii="Book Antiqua" w:hAnsi="Book Antiqua"/>
        </w:rPr>
        <w:t xml:space="preserve"> </w:t>
      </w:r>
      <w:r w:rsidR="00F72631" w:rsidRPr="00695F45">
        <w:rPr>
          <w:rFonts w:ascii="Book Antiqua" w:hAnsi="Book Antiqua"/>
        </w:rPr>
        <w:t xml:space="preserve">A: </w:t>
      </w:r>
      <w:r w:rsidR="00405F5E" w:rsidRPr="00695F45">
        <w:rPr>
          <w:rFonts w:ascii="Book Antiqua" w:hAnsi="Book Antiqua"/>
        </w:rPr>
        <w:t xml:space="preserve">B- mode US image showing multiple acute thrombi in the posterior segmental branch of the PV; B: Triphasic portal venous CT contrast study, demonstrating </w:t>
      </w:r>
      <w:r w:rsidR="005503ED" w:rsidRPr="00695F45">
        <w:rPr>
          <w:rFonts w:ascii="Book Antiqua" w:hAnsi="Book Antiqua"/>
        </w:rPr>
        <w:t>attenuated posterior branch of the PV with filling</w:t>
      </w:r>
      <w:r w:rsidR="00393D57" w:rsidRPr="00695F45">
        <w:rPr>
          <w:rFonts w:ascii="Book Antiqua" w:hAnsi="Book Antiqua"/>
        </w:rPr>
        <w:t xml:space="preserve"> t</w:t>
      </w:r>
      <w:r w:rsidR="005503ED" w:rsidRPr="00695F45">
        <w:rPr>
          <w:rFonts w:ascii="Book Antiqua" w:hAnsi="Book Antiqua"/>
        </w:rPr>
        <w:t>hrombus defect (arrow)</w:t>
      </w:r>
      <w:r w:rsidR="00F72631" w:rsidRPr="00695F45">
        <w:rPr>
          <w:rFonts w:ascii="Book Antiqua" w:hAnsi="Book Antiqua"/>
        </w:rPr>
        <w:t>. Segmental portal infarction appears as wedge-shaped area of hypo-perfusion</w:t>
      </w:r>
      <w:r w:rsidR="00405F5E" w:rsidRPr="00695F45">
        <w:rPr>
          <w:rFonts w:ascii="Book Antiqua" w:hAnsi="Book Antiqua"/>
        </w:rPr>
        <w:t xml:space="preserve">. </w:t>
      </w:r>
      <w:r w:rsidR="005503ED" w:rsidRPr="00695F45">
        <w:rPr>
          <w:rFonts w:ascii="Book Antiqua" w:hAnsi="Book Antiqua"/>
        </w:rPr>
        <w:t>PV</w:t>
      </w:r>
      <w:r w:rsidR="005A2DDE">
        <w:rPr>
          <w:rFonts w:ascii="Book Antiqua" w:eastAsia="SimSun" w:hAnsi="Book Antiqua" w:hint="eastAsia"/>
          <w:lang w:eastAsia="zh-CN"/>
        </w:rPr>
        <w:t>:</w:t>
      </w:r>
      <w:r w:rsidR="005503ED" w:rsidRPr="00695F45">
        <w:rPr>
          <w:rFonts w:ascii="Book Antiqua" w:hAnsi="Book Antiqua"/>
        </w:rPr>
        <w:t xml:space="preserve"> </w:t>
      </w:r>
      <w:r w:rsidR="005A2DDE" w:rsidRPr="00695F45">
        <w:rPr>
          <w:rFonts w:ascii="Book Antiqua" w:hAnsi="Book Antiqua"/>
        </w:rPr>
        <w:t xml:space="preserve">Portal </w:t>
      </w:r>
      <w:r w:rsidR="005503ED" w:rsidRPr="00695F45">
        <w:rPr>
          <w:rFonts w:ascii="Book Antiqua" w:hAnsi="Book Antiqua"/>
        </w:rPr>
        <w:t>vein</w:t>
      </w:r>
      <w:r w:rsidR="005A2DDE">
        <w:rPr>
          <w:rFonts w:ascii="Book Antiqua" w:eastAsia="SimSun" w:hAnsi="Book Antiqua" w:hint="eastAsia"/>
          <w:lang w:eastAsia="zh-CN"/>
        </w:rPr>
        <w:t xml:space="preserve">; </w:t>
      </w:r>
      <w:r w:rsidR="005503ED" w:rsidRPr="00695F45">
        <w:rPr>
          <w:rFonts w:ascii="Book Antiqua" w:hAnsi="Book Antiqua"/>
        </w:rPr>
        <w:t>T</w:t>
      </w:r>
      <w:r w:rsidR="005A2DDE">
        <w:rPr>
          <w:rFonts w:ascii="Book Antiqua" w:eastAsia="SimSun" w:hAnsi="Book Antiqua" w:hint="eastAsia"/>
          <w:lang w:eastAsia="zh-CN"/>
        </w:rPr>
        <w:t>:</w:t>
      </w:r>
      <w:r w:rsidR="005503ED" w:rsidRPr="00695F45">
        <w:rPr>
          <w:rFonts w:ascii="Book Antiqua" w:hAnsi="Book Antiqua"/>
        </w:rPr>
        <w:t xml:space="preserve"> </w:t>
      </w:r>
      <w:r w:rsidR="005A2DDE" w:rsidRPr="00695F45">
        <w:rPr>
          <w:rFonts w:ascii="Book Antiqua" w:hAnsi="Book Antiqua"/>
        </w:rPr>
        <w:t>Thrombus</w:t>
      </w:r>
      <w:r w:rsidR="005503ED" w:rsidRPr="00695F45">
        <w:rPr>
          <w:rFonts w:ascii="Book Antiqua" w:hAnsi="Book Antiqua"/>
        </w:rPr>
        <w:t>.</w:t>
      </w:r>
    </w:p>
    <w:p w14:paraId="7781F322" w14:textId="0D941FCE" w:rsidR="00C00116" w:rsidRPr="00695F45" w:rsidRDefault="00C00116" w:rsidP="004503C0">
      <w:pPr>
        <w:tabs>
          <w:tab w:val="left" w:pos="2556"/>
        </w:tabs>
        <w:adjustRightInd w:val="0"/>
        <w:snapToGrid w:val="0"/>
        <w:spacing w:line="360" w:lineRule="auto"/>
        <w:jc w:val="both"/>
        <w:rPr>
          <w:rFonts w:ascii="Book Antiqua" w:hAnsi="Book Antiqua"/>
        </w:rPr>
      </w:pPr>
      <w:r w:rsidRPr="00695F45">
        <w:rPr>
          <w:rFonts w:ascii="Book Antiqua" w:hAnsi="Book Antiqua"/>
          <w:noProof/>
          <w:lang w:eastAsia="zh-CN"/>
        </w:rPr>
        <w:lastRenderedPageBreak/>
        <w:drawing>
          <wp:inline distT="0" distB="0" distL="0" distR="0" wp14:anchorId="72D813C2" wp14:editId="59341C3B">
            <wp:extent cx="4457700" cy="4457700"/>
            <wp:effectExtent l="0" t="0" r="12700" b="1270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7 with markers.jpg"/>
                    <pic:cNvPicPr/>
                  </pic:nvPicPr>
                  <pic:blipFill>
                    <a:blip r:embed="rId67">
                      <a:extLst>
                        <a:ext uri="{28A0092B-C50C-407E-A947-70E740481C1C}">
                          <a14:useLocalDpi xmlns:a14="http://schemas.microsoft.com/office/drawing/2010/main" val="0"/>
                        </a:ext>
                      </a:extLst>
                    </a:blip>
                    <a:stretch>
                      <a:fillRect/>
                    </a:stretch>
                  </pic:blipFill>
                  <pic:spPr>
                    <a:xfrm>
                      <a:off x="0" y="0"/>
                      <a:ext cx="4458491" cy="4458491"/>
                    </a:xfrm>
                    <a:prstGeom prst="rect">
                      <a:avLst/>
                    </a:prstGeom>
                  </pic:spPr>
                </pic:pic>
              </a:graphicData>
            </a:graphic>
          </wp:inline>
        </w:drawing>
      </w:r>
    </w:p>
    <w:p w14:paraId="16C96D2A" w14:textId="204B6C9B" w:rsidR="00C00116" w:rsidRPr="00695F45" w:rsidRDefault="00C00116" w:rsidP="004503C0">
      <w:pPr>
        <w:tabs>
          <w:tab w:val="left" w:pos="1990"/>
        </w:tabs>
        <w:adjustRightInd w:val="0"/>
        <w:snapToGrid w:val="0"/>
        <w:spacing w:line="360" w:lineRule="auto"/>
        <w:jc w:val="both"/>
        <w:rPr>
          <w:rFonts w:ascii="Book Antiqua" w:hAnsi="Book Antiqua"/>
        </w:rPr>
      </w:pPr>
      <w:r w:rsidRPr="00695F45">
        <w:rPr>
          <w:rFonts w:ascii="Book Antiqua" w:hAnsi="Book Antiqua"/>
          <w:b/>
        </w:rPr>
        <w:t>Figure 27</w:t>
      </w:r>
      <w:r w:rsidR="005503ED" w:rsidRPr="00695F45">
        <w:rPr>
          <w:rFonts w:ascii="Book Antiqua" w:hAnsi="Book Antiqua"/>
          <w:b/>
        </w:rPr>
        <w:t xml:space="preserve"> Chronic post-operative portal vein thrombosis</w:t>
      </w:r>
      <w:r w:rsidR="005A2DDE">
        <w:rPr>
          <w:rFonts w:ascii="Book Antiqua" w:eastAsia="SimSun" w:hAnsi="Book Antiqua" w:hint="eastAsia"/>
          <w:b/>
          <w:lang w:eastAsia="zh-CN"/>
        </w:rPr>
        <w:t>,</w:t>
      </w:r>
      <w:r w:rsidR="005503ED" w:rsidRPr="00695F45">
        <w:rPr>
          <w:rFonts w:ascii="Book Antiqua" w:hAnsi="Book Antiqua"/>
          <w:b/>
        </w:rPr>
        <w:t xml:space="preserve"> 2-years post-</w:t>
      </w:r>
      <w:r w:rsidR="005C764A">
        <w:rPr>
          <w:rFonts w:ascii="Book Antiqua" w:hAnsi="Book Antiqua"/>
          <w:b/>
        </w:rPr>
        <w:t>living donor liver transplantation</w:t>
      </w:r>
      <w:r w:rsidR="00F72631" w:rsidRPr="00695F45">
        <w:rPr>
          <w:rFonts w:ascii="Book Antiqua" w:hAnsi="Book Antiqua"/>
          <w:b/>
        </w:rPr>
        <w:t>.</w:t>
      </w:r>
      <w:r w:rsidR="005503ED" w:rsidRPr="00695F45">
        <w:rPr>
          <w:rFonts w:ascii="Book Antiqua" w:hAnsi="Book Antiqua"/>
        </w:rPr>
        <w:t xml:space="preserve"> </w:t>
      </w:r>
      <w:r w:rsidR="00F72631" w:rsidRPr="00695F45">
        <w:rPr>
          <w:rFonts w:ascii="Book Antiqua" w:hAnsi="Book Antiqua"/>
        </w:rPr>
        <w:t xml:space="preserve">Color US image </w:t>
      </w:r>
      <w:r w:rsidR="005503ED" w:rsidRPr="00695F45">
        <w:rPr>
          <w:rFonts w:ascii="Book Antiqua" w:hAnsi="Book Antiqua"/>
        </w:rPr>
        <w:t>showing numerous dilated collateral venous channels at the graft hilum (arrows) and non-visualized main graft portal vein.</w:t>
      </w:r>
    </w:p>
    <w:p w14:paraId="69043448" w14:textId="77777777" w:rsidR="00C00116" w:rsidRPr="00695F45" w:rsidRDefault="00C00116" w:rsidP="004503C0">
      <w:pPr>
        <w:adjustRightInd w:val="0"/>
        <w:snapToGrid w:val="0"/>
        <w:spacing w:line="360" w:lineRule="auto"/>
        <w:jc w:val="both"/>
        <w:rPr>
          <w:rFonts w:ascii="Book Antiqua" w:hAnsi="Book Antiqua"/>
        </w:rPr>
      </w:pPr>
    </w:p>
    <w:p w14:paraId="51D3FA7A" w14:textId="77777777" w:rsidR="00C00116" w:rsidRPr="00695F45" w:rsidRDefault="00C00116" w:rsidP="004503C0">
      <w:pPr>
        <w:adjustRightInd w:val="0"/>
        <w:snapToGrid w:val="0"/>
        <w:spacing w:line="360" w:lineRule="auto"/>
        <w:jc w:val="both"/>
        <w:rPr>
          <w:rFonts w:ascii="Book Antiqua" w:hAnsi="Book Antiqua"/>
        </w:rPr>
      </w:pPr>
    </w:p>
    <w:p w14:paraId="5B864283" w14:textId="77777777" w:rsidR="00C00116" w:rsidRPr="00695F45" w:rsidRDefault="00C00116" w:rsidP="004503C0">
      <w:pPr>
        <w:adjustRightInd w:val="0"/>
        <w:snapToGrid w:val="0"/>
        <w:spacing w:line="360" w:lineRule="auto"/>
        <w:jc w:val="both"/>
        <w:rPr>
          <w:rFonts w:ascii="Book Antiqua" w:hAnsi="Book Antiqua"/>
        </w:rPr>
      </w:pPr>
    </w:p>
    <w:p w14:paraId="015B4E1F" w14:textId="77777777" w:rsidR="00C00116" w:rsidRPr="00695F45" w:rsidRDefault="00C00116" w:rsidP="004503C0">
      <w:pPr>
        <w:adjustRightInd w:val="0"/>
        <w:snapToGrid w:val="0"/>
        <w:spacing w:line="360" w:lineRule="auto"/>
        <w:jc w:val="both"/>
        <w:rPr>
          <w:rFonts w:ascii="Book Antiqua" w:hAnsi="Book Antiqua"/>
        </w:rPr>
      </w:pPr>
    </w:p>
    <w:p w14:paraId="2C42B790" w14:textId="77777777" w:rsidR="00C00116" w:rsidRPr="00695F45" w:rsidRDefault="00C00116" w:rsidP="004503C0">
      <w:pPr>
        <w:adjustRightInd w:val="0"/>
        <w:snapToGrid w:val="0"/>
        <w:spacing w:line="360" w:lineRule="auto"/>
        <w:jc w:val="both"/>
        <w:rPr>
          <w:rFonts w:ascii="Book Antiqua" w:hAnsi="Book Antiqua"/>
        </w:rPr>
      </w:pPr>
    </w:p>
    <w:p w14:paraId="1AE5BB9E" w14:textId="77777777" w:rsidR="00C00116" w:rsidRPr="00695F45" w:rsidRDefault="00C00116" w:rsidP="004503C0">
      <w:pPr>
        <w:adjustRightInd w:val="0"/>
        <w:snapToGrid w:val="0"/>
        <w:spacing w:line="360" w:lineRule="auto"/>
        <w:jc w:val="both"/>
        <w:rPr>
          <w:rFonts w:ascii="Book Antiqua" w:hAnsi="Book Antiqua"/>
        </w:rPr>
      </w:pPr>
    </w:p>
    <w:p w14:paraId="1E518C40" w14:textId="77777777" w:rsidR="00C00116" w:rsidRPr="00695F45" w:rsidRDefault="00C00116" w:rsidP="004503C0">
      <w:pPr>
        <w:adjustRightInd w:val="0"/>
        <w:snapToGrid w:val="0"/>
        <w:spacing w:line="360" w:lineRule="auto"/>
        <w:jc w:val="both"/>
        <w:rPr>
          <w:rFonts w:ascii="Book Antiqua" w:hAnsi="Book Antiqua"/>
        </w:rPr>
      </w:pPr>
    </w:p>
    <w:p w14:paraId="37F6BB5D" w14:textId="77777777" w:rsidR="00C00116" w:rsidRPr="00695F45" w:rsidRDefault="00C00116" w:rsidP="004503C0">
      <w:pPr>
        <w:adjustRightInd w:val="0"/>
        <w:snapToGrid w:val="0"/>
        <w:spacing w:line="360" w:lineRule="auto"/>
        <w:jc w:val="both"/>
        <w:rPr>
          <w:rFonts w:ascii="Book Antiqua" w:hAnsi="Book Antiqua"/>
        </w:rPr>
      </w:pPr>
    </w:p>
    <w:p w14:paraId="4EF731F5" w14:textId="0F7EAFA3" w:rsidR="00C00116" w:rsidRPr="00695F45" w:rsidRDefault="00C00116" w:rsidP="004503C0">
      <w:pPr>
        <w:adjustRightInd w:val="0"/>
        <w:snapToGrid w:val="0"/>
        <w:spacing w:line="360" w:lineRule="auto"/>
        <w:jc w:val="both"/>
        <w:rPr>
          <w:rFonts w:ascii="Book Antiqua" w:hAnsi="Book Antiqua"/>
        </w:rPr>
      </w:pPr>
    </w:p>
    <w:p w14:paraId="0A24B352" w14:textId="3CFFFF9F" w:rsidR="00C00116" w:rsidRPr="00695F45" w:rsidRDefault="00C00116" w:rsidP="004503C0">
      <w:pPr>
        <w:tabs>
          <w:tab w:val="left" w:pos="1424"/>
        </w:tabs>
        <w:adjustRightInd w:val="0"/>
        <w:snapToGrid w:val="0"/>
        <w:spacing w:line="360" w:lineRule="auto"/>
        <w:jc w:val="both"/>
        <w:rPr>
          <w:rFonts w:ascii="Book Antiqua" w:hAnsi="Book Antiqua"/>
        </w:rPr>
      </w:pPr>
      <w:r w:rsidRPr="00695F45">
        <w:rPr>
          <w:rFonts w:ascii="Book Antiqua" w:hAnsi="Book Antiqua"/>
        </w:rPr>
        <w:lastRenderedPageBreak/>
        <w:tab/>
      </w:r>
    </w:p>
    <w:p w14:paraId="43FE3E65" w14:textId="77777777" w:rsidR="00C00116" w:rsidRPr="00695F45" w:rsidRDefault="00C00116" w:rsidP="004503C0">
      <w:pPr>
        <w:tabs>
          <w:tab w:val="left" w:pos="1424"/>
        </w:tabs>
        <w:adjustRightInd w:val="0"/>
        <w:snapToGrid w:val="0"/>
        <w:spacing w:line="360" w:lineRule="auto"/>
        <w:jc w:val="both"/>
        <w:rPr>
          <w:rFonts w:ascii="Book Antiqua" w:hAnsi="Book Antiqua"/>
        </w:rPr>
      </w:pPr>
    </w:p>
    <w:p w14:paraId="0BAC750C" w14:textId="77777777" w:rsidR="00C00116" w:rsidRPr="00695F45" w:rsidRDefault="00C00116" w:rsidP="004503C0">
      <w:pPr>
        <w:tabs>
          <w:tab w:val="left" w:pos="1424"/>
        </w:tabs>
        <w:adjustRightInd w:val="0"/>
        <w:snapToGrid w:val="0"/>
        <w:spacing w:line="360" w:lineRule="auto"/>
        <w:jc w:val="both"/>
        <w:rPr>
          <w:rFonts w:ascii="Book Antiqua" w:hAnsi="Book Antiqua"/>
        </w:rPr>
      </w:pPr>
    </w:p>
    <w:p w14:paraId="7213045B" w14:textId="77777777" w:rsidR="00C00116" w:rsidRPr="00695F45" w:rsidRDefault="00C00116" w:rsidP="004503C0">
      <w:pPr>
        <w:tabs>
          <w:tab w:val="left" w:pos="1424"/>
        </w:tabs>
        <w:adjustRightInd w:val="0"/>
        <w:snapToGrid w:val="0"/>
        <w:spacing w:line="360" w:lineRule="auto"/>
        <w:jc w:val="both"/>
        <w:rPr>
          <w:rFonts w:ascii="Book Antiqua" w:hAnsi="Book Antiqua"/>
        </w:rPr>
      </w:pPr>
    </w:p>
    <w:p w14:paraId="5E9AFD56" w14:textId="77777777" w:rsidR="00C00116" w:rsidRPr="00695F45" w:rsidRDefault="00C00116" w:rsidP="004503C0">
      <w:pPr>
        <w:tabs>
          <w:tab w:val="left" w:pos="1424"/>
        </w:tabs>
        <w:adjustRightInd w:val="0"/>
        <w:snapToGrid w:val="0"/>
        <w:spacing w:line="360" w:lineRule="auto"/>
        <w:jc w:val="both"/>
        <w:rPr>
          <w:rFonts w:ascii="Book Antiqua" w:hAnsi="Book Antiqua"/>
        </w:rPr>
      </w:pPr>
    </w:p>
    <w:p w14:paraId="23177BEE" w14:textId="77777777" w:rsidR="00C00116" w:rsidRPr="00695F45" w:rsidRDefault="00C00116" w:rsidP="004503C0">
      <w:pPr>
        <w:tabs>
          <w:tab w:val="left" w:pos="1424"/>
        </w:tabs>
        <w:adjustRightInd w:val="0"/>
        <w:snapToGrid w:val="0"/>
        <w:spacing w:line="360" w:lineRule="auto"/>
        <w:jc w:val="both"/>
        <w:rPr>
          <w:rFonts w:ascii="Book Antiqua" w:hAnsi="Book Antiqua"/>
        </w:rPr>
      </w:pPr>
    </w:p>
    <w:p w14:paraId="5A01046F" w14:textId="1E0711A1" w:rsidR="00C00116" w:rsidRPr="00695F45" w:rsidRDefault="00C00116" w:rsidP="004503C0">
      <w:pPr>
        <w:tabs>
          <w:tab w:val="left" w:pos="1424"/>
        </w:tabs>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7F7DEA43" wp14:editId="01F8412B">
            <wp:extent cx="2174269" cy="2096695"/>
            <wp:effectExtent l="0" t="0" r="10160" b="1206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8A with markers.jpg"/>
                    <pic:cNvPicPr/>
                  </pic:nvPicPr>
                  <pic:blipFill>
                    <a:blip r:embed="rId68">
                      <a:extLst>
                        <a:ext uri="{28A0092B-C50C-407E-A947-70E740481C1C}">
                          <a14:useLocalDpi xmlns:a14="http://schemas.microsoft.com/office/drawing/2010/main" val="0"/>
                        </a:ext>
                      </a:extLst>
                    </a:blip>
                    <a:stretch>
                      <a:fillRect/>
                    </a:stretch>
                  </pic:blipFill>
                  <pic:spPr>
                    <a:xfrm>
                      <a:off x="0" y="0"/>
                      <a:ext cx="2176723" cy="2099061"/>
                    </a:xfrm>
                    <a:prstGeom prst="rect">
                      <a:avLst/>
                    </a:prstGeom>
                  </pic:spPr>
                </pic:pic>
              </a:graphicData>
            </a:graphic>
          </wp:inline>
        </w:drawing>
      </w:r>
      <w:r w:rsidR="00005BAE">
        <w:rPr>
          <w:rFonts w:ascii="Book Antiqua" w:hAnsi="Book Antiqua"/>
        </w:rPr>
        <w:t xml:space="preserve">               </w:t>
      </w:r>
      <w:r w:rsidR="005503ED" w:rsidRPr="00695F45">
        <w:rPr>
          <w:rFonts w:ascii="Book Antiqua" w:hAnsi="Book Antiqua"/>
        </w:rPr>
        <w:t xml:space="preserve"> </w:t>
      </w:r>
      <w:r w:rsidR="005503ED" w:rsidRPr="00695F45">
        <w:rPr>
          <w:rFonts w:ascii="Book Antiqua" w:hAnsi="Book Antiqua"/>
          <w:noProof/>
          <w:lang w:eastAsia="zh-CN"/>
        </w:rPr>
        <w:drawing>
          <wp:inline distT="0" distB="0" distL="0" distR="0" wp14:anchorId="67DBE604" wp14:editId="574672E8">
            <wp:extent cx="1972638" cy="2055083"/>
            <wp:effectExtent l="0" t="0" r="8890" b="25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8B with markers.jpg"/>
                    <pic:cNvPicPr/>
                  </pic:nvPicPr>
                  <pic:blipFill>
                    <a:blip r:embed="rId69">
                      <a:extLst>
                        <a:ext uri="{28A0092B-C50C-407E-A947-70E740481C1C}">
                          <a14:useLocalDpi xmlns:a14="http://schemas.microsoft.com/office/drawing/2010/main" val="0"/>
                        </a:ext>
                      </a:extLst>
                    </a:blip>
                    <a:stretch>
                      <a:fillRect/>
                    </a:stretch>
                  </pic:blipFill>
                  <pic:spPr>
                    <a:xfrm>
                      <a:off x="0" y="0"/>
                      <a:ext cx="1974071" cy="2056575"/>
                    </a:xfrm>
                    <a:prstGeom prst="rect">
                      <a:avLst/>
                    </a:prstGeom>
                  </pic:spPr>
                </pic:pic>
              </a:graphicData>
            </a:graphic>
          </wp:inline>
        </w:drawing>
      </w:r>
    </w:p>
    <w:p w14:paraId="29878A52" w14:textId="69EF4A89" w:rsidR="00C00116" w:rsidRPr="00695F45" w:rsidRDefault="00C00116" w:rsidP="004503C0">
      <w:pPr>
        <w:tabs>
          <w:tab w:val="left" w:pos="1489"/>
        </w:tabs>
        <w:adjustRightInd w:val="0"/>
        <w:snapToGrid w:val="0"/>
        <w:spacing w:line="360" w:lineRule="auto"/>
        <w:jc w:val="both"/>
        <w:rPr>
          <w:rFonts w:ascii="Book Antiqua" w:hAnsi="Book Antiqua"/>
        </w:rPr>
      </w:pPr>
      <w:r w:rsidRPr="00695F45">
        <w:rPr>
          <w:rFonts w:ascii="Book Antiqua" w:hAnsi="Book Antiqua"/>
          <w:b/>
        </w:rPr>
        <w:t>Figure 28</w:t>
      </w:r>
      <w:r w:rsidR="009F3EA5" w:rsidRPr="00695F45">
        <w:rPr>
          <w:rFonts w:ascii="Book Antiqua" w:hAnsi="Book Antiqua"/>
          <w:b/>
        </w:rPr>
        <w:t xml:space="preserve"> Intra-ope</w:t>
      </w:r>
      <w:r w:rsidR="00393D57" w:rsidRPr="00695F45">
        <w:rPr>
          <w:rFonts w:ascii="Book Antiqua" w:hAnsi="Book Antiqua"/>
          <w:b/>
        </w:rPr>
        <w:t>rative hepatic artery vasospasm.</w:t>
      </w:r>
      <w:r w:rsidR="009F3EA5" w:rsidRPr="00695F45">
        <w:rPr>
          <w:rFonts w:ascii="Book Antiqua" w:hAnsi="Book Antiqua"/>
          <w:b/>
        </w:rPr>
        <w:t xml:space="preserve"> </w:t>
      </w:r>
      <w:r w:rsidR="009F3EA5" w:rsidRPr="00695F45">
        <w:rPr>
          <w:rFonts w:ascii="Book Antiqua" w:hAnsi="Book Antiqua"/>
        </w:rPr>
        <w:t>A:</w:t>
      </w:r>
      <w:r w:rsidR="009F3EA5" w:rsidRPr="00695F45">
        <w:rPr>
          <w:rFonts w:ascii="Book Antiqua" w:hAnsi="Book Antiqua"/>
          <w:b/>
        </w:rPr>
        <w:t xml:space="preserve"> </w:t>
      </w:r>
      <w:r w:rsidR="009F3EA5" w:rsidRPr="00695F45">
        <w:rPr>
          <w:rFonts w:ascii="Book Antiqua" w:hAnsi="Book Antiqua"/>
        </w:rPr>
        <w:t>Intra</w:t>
      </w:r>
      <w:r w:rsidR="006E5CDA" w:rsidRPr="00695F45">
        <w:rPr>
          <w:rFonts w:ascii="Book Antiqua" w:hAnsi="Book Antiqua"/>
        </w:rPr>
        <w:t>-</w:t>
      </w:r>
      <w:r w:rsidR="009F3EA5" w:rsidRPr="00695F45">
        <w:rPr>
          <w:rFonts w:ascii="Book Antiqua" w:hAnsi="Book Antiqua"/>
        </w:rPr>
        <w:t xml:space="preserve">operative Doppler US </w:t>
      </w:r>
      <w:r w:rsidR="00C117BD" w:rsidRPr="00695F45">
        <w:rPr>
          <w:rFonts w:ascii="Book Antiqua" w:hAnsi="Book Antiqua"/>
        </w:rPr>
        <w:t xml:space="preserve">image showing high </w:t>
      </w:r>
      <w:r w:rsidR="006E5CDA" w:rsidRPr="00695F45">
        <w:rPr>
          <w:rFonts w:ascii="Book Antiqua" w:hAnsi="Book Antiqua"/>
        </w:rPr>
        <w:t>resistance flow in the HA with low diastolic flow and</w:t>
      </w:r>
      <w:r w:rsidR="00C117BD" w:rsidRPr="00695F45">
        <w:rPr>
          <w:rFonts w:ascii="Book Antiqua" w:hAnsi="Book Antiqua"/>
        </w:rPr>
        <w:t xml:space="preserve"> normal systolic upstroke; </w:t>
      </w:r>
      <w:r w:rsidR="009F3EA5" w:rsidRPr="00695F45">
        <w:rPr>
          <w:rFonts w:ascii="Book Antiqua" w:hAnsi="Book Antiqua"/>
        </w:rPr>
        <w:t>B</w:t>
      </w:r>
      <w:r w:rsidR="00C117BD" w:rsidRPr="00695F45">
        <w:rPr>
          <w:rFonts w:ascii="Book Antiqua" w:hAnsi="Book Antiqua"/>
        </w:rPr>
        <w:t>:</w:t>
      </w:r>
      <w:r w:rsidR="00005BAE">
        <w:rPr>
          <w:rFonts w:ascii="Book Antiqua" w:hAnsi="Book Antiqua"/>
        </w:rPr>
        <w:t xml:space="preserve"> </w:t>
      </w:r>
      <w:r w:rsidR="00C117BD" w:rsidRPr="00695F45">
        <w:rPr>
          <w:rFonts w:ascii="Book Antiqua" w:hAnsi="Book Antiqua"/>
        </w:rPr>
        <w:t xml:space="preserve">Doppler US image of the HA after </w:t>
      </w:r>
      <w:r w:rsidR="009F3EA5" w:rsidRPr="00695F45">
        <w:rPr>
          <w:rFonts w:ascii="Book Antiqua" w:hAnsi="Book Antiqua"/>
        </w:rPr>
        <w:t>intra</w:t>
      </w:r>
      <w:r w:rsidR="006E5CDA" w:rsidRPr="00695F45">
        <w:rPr>
          <w:rFonts w:ascii="Book Antiqua" w:hAnsi="Book Antiqua"/>
        </w:rPr>
        <w:t>-</w:t>
      </w:r>
      <w:r w:rsidR="009F3EA5" w:rsidRPr="00695F45">
        <w:rPr>
          <w:rFonts w:ascii="Book Antiqua" w:hAnsi="Book Antiqua"/>
        </w:rPr>
        <w:t>operative papaverine installation</w:t>
      </w:r>
      <w:r w:rsidR="00C117BD" w:rsidRPr="00695F45">
        <w:rPr>
          <w:rFonts w:ascii="Book Antiqua" w:hAnsi="Book Antiqua"/>
        </w:rPr>
        <w:t xml:space="preserve"> </w:t>
      </w:r>
      <w:r w:rsidR="009F3EA5" w:rsidRPr="00695F45">
        <w:rPr>
          <w:rFonts w:ascii="Book Antiqua" w:hAnsi="Book Antiqua"/>
        </w:rPr>
        <w:t xml:space="preserve">showing </w:t>
      </w:r>
      <w:r w:rsidR="006E5CDA" w:rsidRPr="00695F45">
        <w:rPr>
          <w:rFonts w:ascii="Book Antiqua" w:hAnsi="Book Antiqua"/>
        </w:rPr>
        <w:t>relief of spasm, regaining t</w:t>
      </w:r>
      <w:r w:rsidR="009F3EA5" w:rsidRPr="00695F45">
        <w:rPr>
          <w:rFonts w:ascii="Book Antiqua" w:hAnsi="Book Antiqua"/>
        </w:rPr>
        <w:t xml:space="preserve">he normal biphasic Doppler waveform, </w:t>
      </w:r>
      <w:r w:rsidR="006E5CDA" w:rsidRPr="00695F45">
        <w:rPr>
          <w:rFonts w:ascii="Book Antiqua" w:hAnsi="Book Antiqua"/>
        </w:rPr>
        <w:t>and</w:t>
      </w:r>
      <w:r w:rsidR="009F3EA5" w:rsidRPr="00695F45">
        <w:rPr>
          <w:rFonts w:ascii="Book Antiqua" w:hAnsi="Book Antiqua"/>
        </w:rPr>
        <w:t xml:space="preserve"> a continuous diastolic flow throughout the cardiac</w:t>
      </w:r>
      <w:r w:rsidR="00AB1F9B" w:rsidRPr="00695F45">
        <w:rPr>
          <w:rFonts w:ascii="Book Antiqua" w:hAnsi="Book Antiqua"/>
        </w:rPr>
        <w:t xml:space="preserve"> </w:t>
      </w:r>
      <w:r w:rsidR="009F3EA5" w:rsidRPr="00695F45">
        <w:rPr>
          <w:rFonts w:ascii="Book Antiqua" w:hAnsi="Book Antiqua"/>
        </w:rPr>
        <w:t>cycle.</w:t>
      </w:r>
      <w:r w:rsidR="00C117BD" w:rsidRPr="00695F45">
        <w:rPr>
          <w:rFonts w:ascii="Book Antiqua" w:hAnsi="Book Antiqua"/>
        </w:rPr>
        <w:t xml:space="preserve"> HA</w:t>
      </w:r>
      <w:r w:rsidR="007F726A">
        <w:rPr>
          <w:rFonts w:ascii="Book Antiqua" w:eastAsia="SimSun" w:hAnsi="Book Antiqua" w:hint="eastAsia"/>
          <w:lang w:eastAsia="zh-CN"/>
        </w:rPr>
        <w:t>:</w:t>
      </w:r>
      <w:r w:rsidR="00C117BD" w:rsidRPr="00695F45">
        <w:rPr>
          <w:rFonts w:ascii="Book Antiqua" w:hAnsi="Book Antiqua"/>
        </w:rPr>
        <w:t xml:space="preserve"> </w:t>
      </w:r>
      <w:r w:rsidR="007F726A" w:rsidRPr="00695F45">
        <w:rPr>
          <w:rFonts w:ascii="Book Antiqua" w:hAnsi="Book Antiqua"/>
        </w:rPr>
        <w:t xml:space="preserve">Hepatic </w:t>
      </w:r>
      <w:r w:rsidR="00C117BD" w:rsidRPr="00695F45">
        <w:rPr>
          <w:rFonts w:ascii="Book Antiqua" w:hAnsi="Book Antiqua"/>
        </w:rPr>
        <w:t>artery.</w:t>
      </w:r>
    </w:p>
    <w:p w14:paraId="05BB29DC" w14:textId="2310DEFA" w:rsidR="007F726A" w:rsidRDefault="007F726A">
      <w:pPr>
        <w:rPr>
          <w:rFonts w:ascii="Book Antiqua" w:hAnsi="Book Antiqua"/>
        </w:rPr>
      </w:pPr>
      <w:r>
        <w:rPr>
          <w:rFonts w:ascii="Book Antiqua" w:hAnsi="Book Antiqua"/>
        </w:rPr>
        <w:br w:type="page"/>
      </w:r>
    </w:p>
    <w:p w14:paraId="5946EEF1" w14:textId="77777777" w:rsidR="00C117BD" w:rsidRPr="00695F45" w:rsidRDefault="00C117BD" w:rsidP="004503C0">
      <w:pPr>
        <w:tabs>
          <w:tab w:val="left" w:pos="1489"/>
        </w:tabs>
        <w:adjustRightInd w:val="0"/>
        <w:snapToGrid w:val="0"/>
        <w:spacing w:line="360" w:lineRule="auto"/>
        <w:jc w:val="both"/>
        <w:rPr>
          <w:rFonts w:ascii="Book Antiqua" w:hAnsi="Book Antiqua"/>
        </w:rPr>
      </w:pPr>
    </w:p>
    <w:p w14:paraId="3842D209" w14:textId="63280EBB" w:rsidR="00C00116" w:rsidRPr="00695F45" w:rsidRDefault="00C00116" w:rsidP="004503C0">
      <w:pPr>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320B0B25" wp14:editId="51CCAF52">
            <wp:extent cx="1772366" cy="1311659"/>
            <wp:effectExtent l="0" t="0" r="5715"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9A with markers.jpg"/>
                    <pic:cNvPicPr/>
                  </pic:nvPicPr>
                  <pic:blipFill>
                    <a:blip r:embed="rId70">
                      <a:extLst>
                        <a:ext uri="{28A0092B-C50C-407E-A947-70E740481C1C}">
                          <a14:useLocalDpi xmlns:a14="http://schemas.microsoft.com/office/drawing/2010/main" val="0"/>
                        </a:ext>
                      </a:extLst>
                    </a:blip>
                    <a:stretch>
                      <a:fillRect/>
                    </a:stretch>
                  </pic:blipFill>
                  <pic:spPr>
                    <a:xfrm>
                      <a:off x="0" y="0"/>
                      <a:ext cx="1773265" cy="1312324"/>
                    </a:xfrm>
                    <a:prstGeom prst="rect">
                      <a:avLst/>
                    </a:prstGeom>
                  </pic:spPr>
                </pic:pic>
              </a:graphicData>
            </a:graphic>
          </wp:inline>
        </w:drawing>
      </w:r>
      <w:r w:rsidR="00C117BD" w:rsidRPr="00695F45">
        <w:rPr>
          <w:rFonts w:ascii="Book Antiqua" w:hAnsi="Book Antiqua"/>
        </w:rPr>
        <w:t xml:space="preserve"> </w:t>
      </w:r>
      <w:r w:rsidR="00C117BD" w:rsidRPr="00695F45">
        <w:rPr>
          <w:rFonts w:ascii="Book Antiqua" w:hAnsi="Book Antiqua"/>
          <w:noProof/>
          <w:lang w:eastAsia="zh-CN"/>
        </w:rPr>
        <w:drawing>
          <wp:inline distT="0" distB="0" distL="0" distR="0" wp14:anchorId="336BE1FD" wp14:editId="57DC8F71">
            <wp:extent cx="1677971" cy="1311931"/>
            <wp:effectExtent l="0" t="0" r="0"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9B with markers.jpg"/>
                    <pic:cNvPicPr/>
                  </pic:nvPicPr>
                  <pic:blipFill>
                    <a:blip r:embed="rId71">
                      <a:extLst>
                        <a:ext uri="{28A0092B-C50C-407E-A947-70E740481C1C}">
                          <a14:useLocalDpi xmlns:a14="http://schemas.microsoft.com/office/drawing/2010/main" val="0"/>
                        </a:ext>
                      </a:extLst>
                    </a:blip>
                    <a:stretch>
                      <a:fillRect/>
                    </a:stretch>
                  </pic:blipFill>
                  <pic:spPr>
                    <a:xfrm>
                      <a:off x="0" y="0"/>
                      <a:ext cx="1679569" cy="1313181"/>
                    </a:xfrm>
                    <a:prstGeom prst="rect">
                      <a:avLst/>
                    </a:prstGeom>
                  </pic:spPr>
                </pic:pic>
              </a:graphicData>
            </a:graphic>
          </wp:inline>
        </w:drawing>
      </w:r>
      <w:r w:rsidR="00C117BD" w:rsidRPr="00695F45">
        <w:rPr>
          <w:rFonts w:ascii="Book Antiqua" w:hAnsi="Book Antiqua"/>
        </w:rPr>
        <w:t xml:space="preserve"> </w:t>
      </w:r>
      <w:r w:rsidR="00C117BD" w:rsidRPr="00695F45">
        <w:rPr>
          <w:rFonts w:ascii="Book Antiqua" w:hAnsi="Book Antiqua"/>
          <w:noProof/>
          <w:lang w:eastAsia="zh-CN"/>
        </w:rPr>
        <w:drawing>
          <wp:inline distT="0" distB="0" distL="0" distR="0" wp14:anchorId="298DB353" wp14:editId="30C6C26C">
            <wp:extent cx="1893372" cy="1296988"/>
            <wp:effectExtent l="0" t="0" r="1206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9C with markers.jpg"/>
                    <pic:cNvPicPr/>
                  </pic:nvPicPr>
                  <pic:blipFill>
                    <a:blip r:embed="rId72">
                      <a:extLst>
                        <a:ext uri="{28A0092B-C50C-407E-A947-70E740481C1C}">
                          <a14:useLocalDpi xmlns:a14="http://schemas.microsoft.com/office/drawing/2010/main" val="0"/>
                        </a:ext>
                      </a:extLst>
                    </a:blip>
                    <a:stretch>
                      <a:fillRect/>
                    </a:stretch>
                  </pic:blipFill>
                  <pic:spPr>
                    <a:xfrm>
                      <a:off x="0" y="0"/>
                      <a:ext cx="1895754" cy="1298620"/>
                    </a:xfrm>
                    <a:prstGeom prst="rect">
                      <a:avLst/>
                    </a:prstGeom>
                  </pic:spPr>
                </pic:pic>
              </a:graphicData>
            </a:graphic>
          </wp:inline>
        </w:drawing>
      </w:r>
    </w:p>
    <w:p w14:paraId="76AA7E46" w14:textId="7CB98974" w:rsidR="00C117BD" w:rsidRPr="007F726A" w:rsidRDefault="00C117BD" w:rsidP="004503C0">
      <w:pPr>
        <w:tabs>
          <w:tab w:val="left" w:pos="1489"/>
        </w:tabs>
        <w:adjustRightInd w:val="0"/>
        <w:snapToGrid w:val="0"/>
        <w:spacing w:line="360" w:lineRule="auto"/>
        <w:jc w:val="both"/>
        <w:rPr>
          <w:rFonts w:ascii="Book Antiqua" w:eastAsia="SimSun" w:hAnsi="Book Antiqua"/>
          <w:lang w:eastAsia="zh-CN"/>
        </w:rPr>
      </w:pPr>
      <w:r w:rsidRPr="00695F45">
        <w:rPr>
          <w:rFonts w:ascii="Book Antiqua" w:hAnsi="Book Antiqua"/>
          <w:b/>
        </w:rPr>
        <w:t>Figur</w:t>
      </w:r>
      <w:r w:rsidR="00393D57" w:rsidRPr="00695F45">
        <w:rPr>
          <w:rFonts w:ascii="Book Antiqua" w:hAnsi="Book Antiqua"/>
          <w:b/>
        </w:rPr>
        <w:t>e 29</w:t>
      </w:r>
      <w:r w:rsidRPr="00695F45">
        <w:rPr>
          <w:rFonts w:ascii="Book Antiqua" w:hAnsi="Book Antiqua"/>
          <w:b/>
        </w:rPr>
        <w:t xml:space="preserve"> Intra- and post-ope</w:t>
      </w:r>
      <w:r w:rsidR="00393D57" w:rsidRPr="00695F45">
        <w:rPr>
          <w:rFonts w:ascii="Book Antiqua" w:hAnsi="Book Antiqua"/>
          <w:b/>
        </w:rPr>
        <w:t>rative hepatic artery vasospasm.</w:t>
      </w:r>
      <w:r w:rsidRPr="00695F45">
        <w:rPr>
          <w:rFonts w:ascii="Book Antiqua" w:hAnsi="Book Antiqua"/>
          <w:b/>
        </w:rPr>
        <w:t xml:space="preserve"> </w:t>
      </w:r>
      <w:r w:rsidRPr="00695F45">
        <w:rPr>
          <w:rFonts w:ascii="Book Antiqua" w:hAnsi="Book Antiqua"/>
        </w:rPr>
        <w:t>A:</w:t>
      </w:r>
      <w:r w:rsidRPr="00695F45">
        <w:rPr>
          <w:rFonts w:ascii="Book Antiqua" w:hAnsi="Book Antiqua"/>
          <w:b/>
        </w:rPr>
        <w:t xml:space="preserve"> </w:t>
      </w:r>
      <w:r w:rsidRPr="00695F45">
        <w:rPr>
          <w:rFonts w:ascii="Book Antiqua" w:hAnsi="Book Antiqua"/>
        </w:rPr>
        <w:t>Intraoperative Doppler US image showing high resistance of the HA with damped diastolic flow</w:t>
      </w:r>
      <w:r w:rsidR="00393D57" w:rsidRPr="00695F45">
        <w:rPr>
          <w:rFonts w:ascii="Book Antiqua" w:hAnsi="Book Antiqua"/>
        </w:rPr>
        <w:t xml:space="preserve"> and</w:t>
      </w:r>
      <w:r w:rsidRPr="00695F45">
        <w:rPr>
          <w:rFonts w:ascii="Book Antiqua" w:hAnsi="Book Antiqua"/>
        </w:rPr>
        <w:t xml:space="preserve"> normal systolic upstroke; B</w:t>
      </w:r>
      <w:r w:rsidR="00393D57" w:rsidRPr="00695F45">
        <w:rPr>
          <w:rFonts w:ascii="Book Antiqua" w:hAnsi="Book Antiqua"/>
        </w:rPr>
        <w:t xml:space="preserve"> and C</w:t>
      </w:r>
      <w:r w:rsidRPr="00695F45">
        <w:rPr>
          <w:rFonts w:ascii="Book Antiqua" w:hAnsi="Book Antiqua"/>
        </w:rPr>
        <w:t>:</w:t>
      </w:r>
      <w:r w:rsidR="00005BAE">
        <w:rPr>
          <w:rFonts w:ascii="Book Antiqua" w:hAnsi="Book Antiqua"/>
        </w:rPr>
        <w:t xml:space="preserve"> </w:t>
      </w:r>
      <w:r w:rsidRPr="00695F45">
        <w:rPr>
          <w:rFonts w:ascii="Book Antiqua" w:hAnsi="Book Antiqua"/>
        </w:rPr>
        <w:t>Doppler US image</w:t>
      </w:r>
      <w:r w:rsidR="00393D57" w:rsidRPr="00695F45">
        <w:rPr>
          <w:rFonts w:ascii="Book Antiqua" w:hAnsi="Book Antiqua"/>
        </w:rPr>
        <w:t>s</w:t>
      </w:r>
      <w:r w:rsidRPr="00695F45">
        <w:rPr>
          <w:rFonts w:ascii="Book Antiqua" w:hAnsi="Book Antiqua"/>
        </w:rPr>
        <w:t xml:space="preserve"> of the HA</w:t>
      </w:r>
      <w:r w:rsidR="006E5CDA" w:rsidRPr="00695F45">
        <w:rPr>
          <w:rFonts w:ascii="Book Antiqua" w:hAnsi="Book Antiqua"/>
        </w:rPr>
        <w:t>,</w:t>
      </w:r>
      <w:r w:rsidRPr="00695F45">
        <w:rPr>
          <w:rFonts w:ascii="Book Antiqua" w:hAnsi="Book Antiqua"/>
        </w:rPr>
        <w:t xml:space="preserve"> 2 d</w:t>
      </w:r>
      <w:r w:rsidR="00393D57" w:rsidRPr="00695F45">
        <w:rPr>
          <w:rFonts w:ascii="Book Antiqua" w:hAnsi="Book Antiqua"/>
        </w:rPr>
        <w:t xml:space="preserve"> and 3 d</w:t>
      </w:r>
      <w:r w:rsidRPr="00695F45">
        <w:rPr>
          <w:rFonts w:ascii="Book Antiqua" w:hAnsi="Book Antiqua"/>
        </w:rPr>
        <w:t xml:space="preserve"> post-operative after </w:t>
      </w:r>
      <w:r w:rsidR="00393D57" w:rsidRPr="00695F45">
        <w:rPr>
          <w:rFonts w:ascii="Book Antiqua" w:hAnsi="Book Antiqua"/>
        </w:rPr>
        <w:t xml:space="preserve">systemic administration of vasodilators, </w:t>
      </w:r>
      <w:r w:rsidRPr="00695F45">
        <w:rPr>
          <w:rFonts w:ascii="Book Antiqua" w:hAnsi="Book Antiqua"/>
        </w:rPr>
        <w:t xml:space="preserve">showing </w:t>
      </w:r>
      <w:r w:rsidR="00393D57" w:rsidRPr="00695F45">
        <w:rPr>
          <w:rFonts w:ascii="Book Antiqua" w:hAnsi="Book Antiqua"/>
        </w:rPr>
        <w:t>improvement of the diastolic flow and c</w:t>
      </w:r>
      <w:r w:rsidRPr="00695F45">
        <w:rPr>
          <w:rFonts w:ascii="Book Antiqua" w:hAnsi="Book Antiqua"/>
        </w:rPr>
        <w:t>orrection of the no</w:t>
      </w:r>
      <w:r w:rsidR="00393D57" w:rsidRPr="00695F45">
        <w:rPr>
          <w:rFonts w:ascii="Book Antiqua" w:hAnsi="Book Antiqua"/>
        </w:rPr>
        <w:t>rmal biphasic Doppler waveform. HA</w:t>
      </w:r>
      <w:r w:rsidR="007F726A">
        <w:rPr>
          <w:rFonts w:ascii="Book Antiqua" w:eastAsia="SimSun" w:hAnsi="Book Antiqua" w:hint="eastAsia"/>
          <w:lang w:eastAsia="zh-CN"/>
        </w:rPr>
        <w:t xml:space="preserve">: </w:t>
      </w:r>
      <w:r w:rsidR="007F726A" w:rsidRPr="00695F45">
        <w:rPr>
          <w:rFonts w:ascii="Book Antiqua" w:hAnsi="Book Antiqua"/>
        </w:rPr>
        <w:t xml:space="preserve">Hepatic </w:t>
      </w:r>
      <w:r w:rsidR="00393D57" w:rsidRPr="00695F45">
        <w:rPr>
          <w:rFonts w:ascii="Book Antiqua" w:hAnsi="Book Antiqua"/>
        </w:rPr>
        <w:t>artery, IO</w:t>
      </w:r>
      <w:r w:rsidR="007F726A">
        <w:rPr>
          <w:rFonts w:ascii="Book Antiqua" w:eastAsia="SimSun" w:hAnsi="Book Antiqua" w:hint="eastAsia"/>
          <w:lang w:eastAsia="zh-CN"/>
        </w:rPr>
        <w:t>:</w:t>
      </w:r>
      <w:r w:rsidR="00393D57" w:rsidRPr="00695F45">
        <w:rPr>
          <w:rFonts w:ascii="Book Antiqua" w:hAnsi="Book Antiqua"/>
        </w:rPr>
        <w:t xml:space="preserve"> </w:t>
      </w:r>
      <w:r w:rsidR="007F726A" w:rsidRPr="00695F45">
        <w:rPr>
          <w:rFonts w:ascii="Book Antiqua" w:hAnsi="Book Antiqua"/>
        </w:rPr>
        <w:t>Intra</w:t>
      </w:r>
      <w:r w:rsidR="00393D57" w:rsidRPr="00695F45">
        <w:rPr>
          <w:rFonts w:ascii="Book Antiqua" w:hAnsi="Book Antiqua"/>
        </w:rPr>
        <w:t>-operative</w:t>
      </w:r>
      <w:r w:rsidR="007F726A">
        <w:rPr>
          <w:rFonts w:ascii="Book Antiqua" w:eastAsia="SimSun" w:hAnsi="Book Antiqua" w:hint="eastAsia"/>
          <w:lang w:eastAsia="zh-CN"/>
        </w:rPr>
        <w:t>.</w:t>
      </w:r>
    </w:p>
    <w:p w14:paraId="59F2FE63" w14:textId="77777777" w:rsidR="00C00116" w:rsidRPr="00695F45" w:rsidRDefault="00C00116" w:rsidP="004503C0">
      <w:pPr>
        <w:adjustRightInd w:val="0"/>
        <w:snapToGrid w:val="0"/>
        <w:spacing w:line="360" w:lineRule="auto"/>
        <w:jc w:val="both"/>
        <w:rPr>
          <w:rFonts w:ascii="Book Antiqua" w:hAnsi="Book Antiqua"/>
        </w:rPr>
      </w:pPr>
    </w:p>
    <w:p w14:paraId="5A160B02" w14:textId="77777777" w:rsidR="00C00116" w:rsidRPr="00695F45" w:rsidRDefault="00C00116" w:rsidP="004503C0">
      <w:pPr>
        <w:adjustRightInd w:val="0"/>
        <w:snapToGrid w:val="0"/>
        <w:spacing w:line="360" w:lineRule="auto"/>
        <w:jc w:val="both"/>
        <w:rPr>
          <w:rFonts w:ascii="Book Antiqua" w:hAnsi="Book Antiqua"/>
        </w:rPr>
      </w:pPr>
    </w:p>
    <w:p w14:paraId="1AB12CE9" w14:textId="77777777" w:rsidR="00C00116" w:rsidRPr="00695F45" w:rsidRDefault="00C00116" w:rsidP="004503C0">
      <w:pPr>
        <w:adjustRightInd w:val="0"/>
        <w:snapToGrid w:val="0"/>
        <w:spacing w:line="360" w:lineRule="auto"/>
        <w:jc w:val="both"/>
        <w:rPr>
          <w:rFonts w:ascii="Book Antiqua" w:hAnsi="Book Antiqua"/>
        </w:rPr>
      </w:pPr>
    </w:p>
    <w:p w14:paraId="1A14B0AD" w14:textId="51367AE0" w:rsidR="007F726A" w:rsidRDefault="007F726A">
      <w:pPr>
        <w:rPr>
          <w:rFonts w:ascii="Book Antiqua" w:hAnsi="Book Antiqua"/>
        </w:rPr>
      </w:pPr>
      <w:r>
        <w:rPr>
          <w:rFonts w:ascii="Book Antiqua" w:hAnsi="Book Antiqua"/>
        </w:rPr>
        <w:br w:type="page"/>
      </w:r>
    </w:p>
    <w:p w14:paraId="3214B978" w14:textId="77777777" w:rsidR="00C00116" w:rsidRPr="00695F45" w:rsidRDefault="00C00116" w:rsidP="004503C0">
      <w:pPr>
        <w:adjustRightInd w:val="0"/>
        <w:snapToGrid w:val="0"/>
        <w:spacing w:line="360" w:lineRule="auto"/>
        <w:jc w:val="both"/>
        <w:rPr>
          <w:rFonts w:ascii="Book Antiqua" w:hAnsi="Book Antiqua"/>
        </w:rPr>
      </w:pPr>
    </w:p>
    <w:p w14:paraId="5DE5BBD0" w14:textId="160E31E4" w:rsidR="00C00116" w:rsidRPr="00695F45" w:rsidRDefault="00C00116" w:rsidP="004503C0">
      <w:pPr>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29C948AD" wp14:editId="34A8DB13">
            <wp:extent cx="2584055" cy="2186305"/>
            <wp:effectExtent l="0" t="0" r="698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0A with markers.jpg"/>
                    <pic:cNvPicPr/>
                  </pic:nvPicPr>
                  <pic:blipFill>
                    <a:blip r:embed="rId73">
                      <a:extLst>
                        <a:ext uri="{28A0092B-C50C-407E-A947-70E740481C1C}">
                          <a14:useLocalDpi xmlns:a14="http://schemas.microsoft.com/office/drawing/2010/main" val="0"/>
                        </a:ext>
                      </a:extLst>
                    </a:blip>
                    <a:stretch>
                      <a:fillRect/>
                    </a:stretch>
                  </pic:blipFill>
                  <pic:spPr>
                    <a:xfrm>
                      <a:off x="0" y="0"/>
                      <a:ext cx="2584750" cy="2186893"/>
                    </a:xfrm>
                    <a:prstGeom prst="rect">
                      <a:avLst/>
                    </a:prstGeom>
                  </pic:spPr>
                </pic:pic>
              </a:graphicData>
            </a:graphic>
          </wp:inline>
        </w:drawing>
      </w:r>
      <w:r w:rsidR="00005BAE">
        <w:rPr>
          <w:rFonts w:ascii="Book Antiqua" w:hAnsi="Book Antiqua"/>
        </w:rPr>
        <w:t xml:space="preserve"> </w:t>
      </w:r>
      <w:r w:rsidR="00393D57" w:rsidRPr="00695F45">
        <w:rPr>
          <w:rFonts w:ascii="Book Antiqua" w:hAnsi="Book Antiqua"/>
          <w:noProof/>
          <w:lang w:eastAsia="zh-CN"/>
        </w:rPr>
        <w:drawing>
          <wp:inline distT="0" distB="0" distL="0" distR="0" wp14:anchorId="65161275" wp14:editId="312553F3">
            <wp:extent cx="2798462" cy="2176583"/>
            <wp:effectExtent l="0" t="0" r="0" b="82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0B with markers.jpg"/>
                    <pic:cNvPicPr/>
                  </pic:nvPicPr>
                  <pic:blipFill>
                    <a:blip r:embed="rId74">
                      <a:extLst>
                        <a:ext uri="{28A0092B-C50C-407E-A947-70E740481C1C}">
                          <a14:useLocalDpi xmlns:a14="http://schemas.microsoft.com/office/drawing/2010/main" val="0"/>
                        </a:ext>
                      </a:extLst>
                    </a:blip>
                    <a:stretch>
                      <a:fillRect/>
                    </a:stretch>
                  </pic:blipFill>
                  <pic:spPr>
                    <a:xfrm>
                      <a:off x="0" y="0"/>
                      <a:ext cx="2800303" cy="2178015"/>
                    </a:xfrm>
                    <a:prstGeom prst="rect">
                      <a:avLst/>
                    </a:prstGeom>
                  </pic:spPr>
                </pic:pic>
              </a:graphicData>
            </a:graphic>
          </wp:inline>
        </w:drawing>
      </w:r>
    </w:p>
    <w:p w14:paraId="3BA5D513" w14:textId="4D1681F8" w:rsidR="00C00116" w:rsidRPr="00695F45" w:rsidRDefault="00C00116" w:rsidP="004503C0">
      <w:pPr>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188A6FB6" wp14:editId="565B62A8">
            <wp:extent cx="2737538" cy="2224076"/>
            <wp:effectExtent l="0" t="0" r="5715" b="1143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0C with markers.jpg"/>
                    <pic:cNvPicPr/>
                  </pic:nvPicPr>
                  <pic:blipFill>
                    <a:blip r:embed="rId75">
                      <a:extLst>
                        <a:ext uri="{28A0092B-C50C-407E-A947-70E740481C1C}">
                          <a14:useLocalDpi xmlns:a14="http://schemas.microsoft.com/office/drawing/2010/main" val="0"/>
                        </a:ext>
                      </a:extLst>
                    </a:blip>
                    <a:stretch>
                      <a:fillRect/>
                    </a:stretch>
                  </pic:blipFill>
                  <pic:spPr>
                    <a:xfrm>
                      <a:off x="0" y="0"/>
                      <a:ext cx="2739851" cy="2225955"/>
                    </a:xfrm>
                    <a:prstGeom prst="rect">
                      <a:avLst/>
                    </a:prstGeom>
                  </pic:spPr>
                </pic:pic>
              </a:graphicData>
            </a:graphic>
          </wp:inline>
        </w:drawing>
      </w:r>
      <w:r w:rsidR="00005BAE">
        <w:rPr>
          <w:rFonts w:ascii="Book Antiqua" w:hAnsi="Book Antiqua"/>
        </w:rPr>
        <w:t xml:space="preserve"> </w:t>
      </w:r>
      <w:r w:rsidR="00393D57" w:rsidRPr="00695F45">
        <w:rPr>
          <w:rFonts w:ascii="Book Antiqua" w:hAnsi="Book Antiqua"/>
        </w:rPr>
        <w:t xml:space="preserve"> </w:t>
      </w:r>
      <w:r w:rsidR="00393D57" w:rsidRPr="00695F45">
        <w:rPr>
          <w:rFonts w:ascii="Book Antiqua" w:hAnsi="Book Antiqua"/>
          <w:noProof/>
          <w:lang w:eastAsia="zh-CN"/>
        </w:rPr>
        <w:drawing>
          <wp:inline distT="0" distB="0" distL="0" distR="0" wp14:anchorId="106B6911" wp14:editId="5073270A">
            <wp:extent cx="2575958" cy="2263482"/>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0D with markers.jpg"/>
                    <pic:cNvPicPr/>
                  </pic:nvPicPr>
                  <pic:blipFill>
                    <a:blip r:embed="rId76">
                      <a:extLst>
                        <a:ext uri="{28A0092B-C50C-407E-A947-70E740481C1C}">
                          <a14:useLocalDpi xmlns:a14="http://schemas.microsoft.com/office/drawing/2010/main" val="0"/>
                        </a:ext>
                      </a:extLst>
                    </a:blip>
                    <a:stretch>
                      <a:fillRect/>
                    </a:stretch>
                  </pic:blipFill>
                  <pic:spPr>
                    <a:xfrm>
                      <a:off x="0" y="0"/>
                      <a:ext cx="2575958" cy="2263482"/>
                    </a:xfrm>
                    <a:prstGeom prst="rect">
                      <a:avLst/>
                    </a:prstGeom>
                  </pic:spPr>
                </pic:pic>
              </a:graphicData>
            </a:graphic>
          </wp:inline>
        </w:drawing>
      </w:r>
    </w:p>
    <w:p w14:paraId="602D49B8" w14:textId="2668728C" w:rsidR="00C00116" w:rsidRPr="00695F45" w:rsidRDefault="00C00116" w:rsidP="004503C0">
      <w:pPr>
        <w:tabs>
          <w:tab w:val="left" w:pos="3543"/>
        </w:tabs>
        <w:adjustRightInd w:val="0"/>
        <w:snapToGrid w:val="0"/>
        <w:spacing w:line="360" w:lineRule="auto"/>
        <w:jc w:val="both"/>
        <w:rPr>
          <w:rFonts w:ascii="Book Antiqua" w:hAnsi="Book Antiqua"/>
        </w:rPr>
      </w:pPr>
      <w:r w:rsidRPr="00695F45">
        <w:rPr>
          <w:rFonts w:ascii="Book Antiqua" w:hAnsi="Book Antiqua"/>
          <w:b/>
        </w:rPr>
        <w:t>Figure 30</w:t>
      </w:r>
      <w:r w:rsidR="00393D57" w:rsidRPr="00695F45">
        <w:rPr>
          <w:rFonts w:ascii="Book Antiqua" w:hAnsi="Book Antiqua"/>
          <w:b/>
        </w:rPr>
        <w:t xml:space="preserve"> Intra-operative hepatic artery dissection and thrombosis. </w:t>
      </w:r>
      <w:r w:rsidR="00393D57" w:rsidRPr="00695F45">
        <w:rPr>
          <w:rFonts w:ascii="Book Antiqua" w:hAnsi="Book Antiqua"/>
        </w:rPr>
        <w:t>A:</w:t>
      </w:r>
      <w:r w:rsidR="00DF711E" w:rsidRPr="00695F45">
        <w:rPr>
          <w:rFonts w:ascii="Book Antiqua" w:hAnsi="Book Antiqua"/>
        </w:rPr>
        <w:t xml:space="preserve"> IOUS </w:t>
      </w:r>
      <w:r w:rsidR="003F07FB" w:rsidRPr="00695F45">
        <w:rPr>
          <w:rFonts w:ascii="Book Antiqua" w:hAnsi="Book Antiqua"/>
        </w:rPr>
        <w:t xml:space="preserve">B- mode </w:t>
      </w:r>
      <w:r w:rsidR="00DF711E" w:rsidRPr="00695F45">
        <w:rPr>
          <w:rFonts w:ascii="Book Antiqua" w:hAnsi="Book Antiqua"/>
        </w:rPr>
        <w:t>image</w:t>
      </w:r>
      <w:r w:rsidR="003F07FB" w:rsidRPr="00695F45">
        <w:rPr>
          <w:rFonts w:ascii="Book Antiqua" w:hAnsi="Book Antiqua"/>
        </w:rPr>
        <w:t>,</w:t>
      </w:r>
      <w:r w:rsidR="00DF711E" w:rsidRPr="00695F45">
        <w:rPr>
          <w:rFonts w:ascii="Book Antiqua" w:hAnsi="Book Antiqua"/>
        </w:rPr>
        <w:t xml:space="preserve"> showing HA anastomotic stricture (arrow</w:t>
      </w:r>
      <w:r w:rsidR="003F07FB" w:rsidRPr="00695F45">
        <w:rPr>
          <w:rFonts w:ascii="Book Antiqua" w:hAnsi="Book Antiqua"/>
        </w:rPr>
        <w:t xml:space="preserve"> heads</w:t>
      </w:r>
      <w:r w:rsidR="00DF711E" w:rsidRPr="00695F45">
        <w:rPr>
          <w:rFonts w:ascii="Book Antiqua" w:hAnsi="Book Antiqua"/>
        </w:rPr>
        <w:t>) and a dissecting flap at the recipient side of the artery</w:t>
      </w:r>
      <w:r w:rsidR="003F07FB" w:rsidRPr="00695F45">
        <w:rPr>
          <w:rFonts w:ascii="Book Antiqua" w:hAnsi="Book Antiqua"/>
        </w:rPr>
        <w:t xml:space="preserve"> (arrow)</w:t>
      </w:r>
      <w:r w:rsidR="00DF711E" w:rsidRPr="00695F45">
        <w:rPr>
          <w:rFonts w:ascii="Book Antiqua" w:hAnsi="Book Antiqua"/>
        </w:rPr>
        <w:t>; B: Color image showing abrupt occlusion of the HA proximal to the anastomosis and acute thrombosis at the site of anastomosis</w:t>
      </w:r>
      <w:r w:rsidR="003F07FB" w:rsidRPr="00695F45">
        <w:rPr>
          <w:rFonts w:ascii="Book Antiqua" w:hAnsi="Book Antiqua"/>
        </w:rPr>
        <w:t>; C: Color image after revision of the anastomosis, showing patent artery with color aliasing at the region of the anastomosis (arrow); D: Color Doppler image</w:t>
      </w:r>
      <w:r w:rsidR="00487E0A" w:rsidRPr="00695F45">
        <w:rPr>
          <w:rFonts w:ascii="Book Antiqua" w:hAnsi="Book Antiqua"/>
        </w:rPr>
        <w:t>,</w:t>
      </w:r>
      <w:r w:rsidR="003F07FB" w:rsidRPr="00695F45">
        <w:rPr>
          <w:rFonts w:ascii="Book Antiqua" w:hAnsi="Book Antiqua"/>
        </w:rPr>
        <w:t xml:space="preserve"> showing normal biphasic arterial flow distal to the anastomosis.</w:t>
      </w:r>
      <w:r w:rsidR="009C3CED" w:rsidRPr="00695F45">
        <w:rPr>
          <w:rFonts w:ascii="Book Antiqua" w:hAnsi="Book Antiqua"/>
        </w:rPr>
        <w:t xml:space="preserve"> HA</w:t>
      </w:r>
      <w:r w:rsidR="007F726A">
        <w:rPr>
          <w:rFonts w:ascii="Book Antiqua" w:eastAsia="SimSun" w:hAnsi="Book Antiqua" w:hint="eastAsia"/>
          <w:lang w:eastAsia="zh-CN"/>
        </w:rPr>
        <w:t>:</w:t>
      </w:r>
      <w:r w:rsidR="009C3CED" w:rsidRPr="00695F45">
        <w:rPr>
          <w:rFonts w:ascii="Book Antiqua" w:hAnsi="Book Antiqua"/>
        </w:rPr>
        <w:t xml:space="preserve"> </w:t>
      </w:r>
      <w:r w:rsidR="007F726A" w:rsidRPr="00695F45">
        <w:rPr>
          <w:rFonts w:ascii="Book Antiqua" w:hAnsi="Book Antiqua"/>
        </w:rPr>
        <w:t xml:space="preserve">Hepatic </w:t>
      </w:r>
      <w:r w:rsidR="009C3CED" w:rsidRPr="00695F45">
        <w:rPr>
          <w:rFonts w:ascii="Book Antiqua" w:hAnsi="Book Antiqua"/>
        </w:rPr>
        <w:t>artery</w:t>
      </w:r>
      <w:r w:rsidR="007F726A">
        <w:rPr>
          <w:rFonts w:ascii="Book Antiqua" w:eastAsia="SimSun" w:hAnsi="Book Antiqua" w:hint="eastAsia"/>
          <w:lang w:eastAsia="zh-CN"/>
        </w:rPr>
        <w:t xml:space="preserve">; </w:t>
      </w:r>
      <w:r w:rsidR="009C3CED" w:rsidRPr="00695F45">
        <w:rPr>
          <w:rFonts w:ascii="Book Antiqua" w:hAnsi="Book Antiqua"/>
        </w:rPr>
        <w:t>PV</w:t>
      </w:r>
      <w:r w:rsidR="007F726A">
        <w:rPr>
          <w:rFonts w:ascii="Book Antiqua" w:eastAsia="SimSun" w:hAnsi="Book Antiqua" w:hint="eastAsia"/>
          <w:lang w:eastAsia="zh-CN"/>
        </w:rPr>
        <w:t>:</w:t>
      </w:r>
      <w:r w:rsidR="007F726A" w:rsidRPr="00695F45">
        <w:rPr>
          <w:rFonts w:ascii="Book Antiqua" w:hAnsi="Book Antiqua"/>
        </w:rPr>
        <w:t xml:space="preserve">Portal </w:t>
      </w:r>
      <w:r w:rsidR="009C3CED" w:rsidRPr="00695F45">
        <w:rPr>
          <w:rFonts w:ascii="Book Antiqua" w:hAnsi="Book Antiqua"/>
        </w:rPr>
        <w:t>vein.</w:t>
      </w:r>
    </w:p>
    <w:p w14:paraId="405C2C8C" w14:textId="77777777" w:rsidR="003F07FB" w:rsidRPr="00695F45" w:rsidRDefault="003F07FB" w:rsidP="004503C0">
      <w:pPr>
        <w:tabs>
          <w:tab w:val="left" w:pos="3543"/>
        </w:tabs>
        <w:adjustRightInd w:val="0"/>
        <w:snapToGrid w:val="0"/>
        <w:spacing w:line="360" w:lineRule="auto"/>
        <w:jc w:val="both"/>
        <w:rPr>
          <w:rFonts w:ascii="Book Antiqua" w:hAnsi="Book Antiqua"/>
        </w:rPr>
      </w:pPr>
    </w:p>
    <w:p w14:paraId="2B25D86B" w14:textId="77777777" w:rsidR="003F07FB" w:rsidRPr="00695F45" w:rsidRDefault="003F07FB" w:rsidP="004503C0">
      <w:pPr>
        <w:tabs>
          <w:tab w:val="left" w:pos="3543"/>
        </w:tabs>
        <w:adjustRightInd w:val="0"/>
        <w:snapToGrid w:val="0"/>
        <w:spacing w:line="360" w:lineRule="auto"/>
        <w:jc w:val="both"/>
        <w:rPr>
          <w:rFonts w:ascii="Book Antiqua" w:hAnsi="Book Antiqua"/>
        </w:rPr>
      </w:pPr>
    </w:p>
    <w:p w14:paraId="65EC4760" w14:textId="77777777" w:rsidR="003F07FB" w:rsidRPr="00695F45" w:rsidRDefault="003F07FB" w:rsidP="004503C0">
      <w:pPr>
        <w:tabs>
          <w:tab w:val="left" w:pos="3543"/>
        </w:tabs>
        <w:adjustRightInd w:val="0"/>
        <w:snapToGrid w:val="0"/>
        <w:spacing w:line="360" w:lineRule="auto"/>
        <w:jc w:val="both"/>
        <w:rPr>
          <w:rFonts w:ascii="Book Antiqua" w:hAnsi="Book Antiqua"/>
        </w:rPr>
      </w:pPr>
    </w:p>
    <w:p w14:paraId="74336BFA" w14:textId="70596A59" w:rsidR="003F07FB" w:rsidRPr="00695F45" w:rsidRDefault="003F07FB" w:rsidP="004503C0">
      <w:pPr>
        <w:tabs>
          <w:tab w:val="left" w:pos="3543"/>
        </w:tabs>
        <w:adjustRightInd w:val="0"/>
        <w:snapToGrid w:val="0"/>
        <w:spacing w:line="360" w:lineRule="auto"/>
        <w:jc w:val="both"/>
        <w:rPr>
          <w:rFonts w:ascii="Book Antiqua" w:hAnsi="Book Antiqua"/>
        </w:rPr>
      </w:pPr>
      <w:r w:rsidRPr="00695F45">
        <w:rPr>
          <w:rFonts w:ascii="Book Antiqua" w:hAnsi="Book Antiqua"/>
          <w:noProof/>
          <w:lang w:eastAsia="zh-CN"/>
        </w:rPr>
        <w:lastRenderedPageBreak/>
        <w:drawing>
          <wp:inline distT="0" distB="0" distL="0" distR="0" wp14:anchorId="3273E974" wp14:editId="19A15AC2">
            <wp:extent cx="2226021" cy="2207196"/>
            <wp:effectExtent l="0" t="0" r="9525" b="317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1A with markers.jpg"/>
                    <pic:cNvPicPr/>
                  </pic:nvPicPr>
                  <pic:blipFill>
                    <a:blip r:embed="rId77">
                      <a:extLst>
                        <a:ext uri="{28A0092B-C50C-407E-A947-70E740481C1C}">
                          <a14:useLocalDpi xmlns:a14="http://schemas.microsoft.com/office/drawing/2010/main" val="0"/>
                        </a:ext>
                      </a:extLst>
                    </a:blip>
                    <a:stretch>
                      <a:fillRect/>
                    </a:stretch>
                  </pic:blipFill>
                  <pic:spPr>
                    <a:xfrm>
                      <a:off x="0" y="0"/>
                      <a:ext cx="2227678" cy="2208839"/>
                    </a:xfrm>
                    <a:prstGeom prst="rect">
                      <a:avLst/>
                    </a:prstGeom>
                  </pic:spPr>
                </pic:pic>
              </a:graphicData>
            </a:graphic>
          </wp:inline>
        </w:drawing>
      </w:r>
      <w:r w:rsidR="00005BAE">
        <w:rPr>
          <w:rFonts w:ascii="Book Antiqua" w:hAnsi="Book Antiqua"/>
        </w:rPr>
        <w:t xml:space="preserve">   </w:t>
      </w:r>
      <w:r w:rsidRPr="00695F45">
        <w:rPr>
          <w:rFonts w:ascii="Book Antiqua" w:hAnsi="Book Antiqua"/>
          <w:noProof/>
          <w:lang w:eastAsia="zh-CN"/>
        </w:rPr>
        <w:drawing>
          <wp:inline distT="0" distB="0" distL="0" distR="0" wp14:anchorId="2C165F3D" wp14:editId="34B7599C">
            <wp:extent cx="2990088" cy="2206752"/>
            <wp:effectExtent l="0" t="0" r="7620" b="31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1B with markers.jpg"/>
                    <pic:cNvPicPr/>
                  </pic:nvPicPr>
                  <pic:blipFill>
                    <a:blip r:embed="rId78">
                      <a:extLst>
                        <a:ext uri="{28A0092B-C50C-407E-A947-70E740481C1C}">
                          <a14:useLocalDpi xmlns:a14="http://schemas.microsoft.com/office/drawing/2010/main" val="0"/>
                        </a:ext>
                      </a:extLst>
                    </a:blip>
                    <a:stretch>
                      <a:fillRect/>
                    </a:stretch>
                  </pic:blipFill>
                  <pic:spPr>
                    <a:xfrm>
                      <a:off x="0" y="0"/>
                      <a:ext cx="2990088" cy="2206752"/>
                    </a:xfrm>
                    <a:prstGeom prst="rect">
                      <a:avLst/>
                    </a:prstGeom>
                  </pic:spPr>
                </pic:pic>
              </a:graphicData>
            </a:graphic>
          </wp:inline>
        </w:drawing>
      </w:r>
    </w:p>
    <w:p w14:paraId="3E1AB153" w14:textId="283DFBF0" w:rsidR="003F07FB" w:rsidRPr="00695F45" w:rsidRDefault="003F07FB" w:rsidP="004503C0">
      <w:pPr>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5D7C22C3" wp14:editId="4FA8B83E">
            <wp:extent cx="2745769" cy="2199974"/>
            <wp:effectExtent l="0" t="0" r="0" b="1016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1C with markers.jpg"/>
                    <pic:cNvPicPr/>
                  </pic:nvPicPr>
                  <pic:blipFill>
                    <a:blip r:embed="rId79">
                      <a:extLst>
                        <a:ext uri="{28A0092B-C50C-407E-A947-70E740481C1C}">
                          <a14:useLocalDpi xmlns:a14="http://schemas.microsoft.com/office/drawing/2010/main" val="0"/>
                        </a:ext>
                      </a:extLst>
                    </a:blip>
                    <a:stretch>
                      <a:fillRect/>
                    </a:stretch>
                  </pic:blipFill>
                  <pic:spPr>
                    <a:xfrm>
                      <a:off x="0" y="0"/>
                      <a:ext cx="2748308" cy="2202008"/>
                    </a:xfrm>
                    <a:prstGeom prst="rect">
                      <a:avLst/>
                    </a:prstGeom>
                  </pic:spPr>
                </pic:pic>
              </a:graphicData>
            </a:graphic>
          </wp:inline>
        </w:drawing>
      </w:r>
      <w:r w:rsidR="00005BAE">
        <w:rPr>
          <w:rFonts w:ascii="Book Antiqua" w:hAnsi="Book Antiqua"/>
        </w:rPr>
        <w:t xml:space="preserve"> </w:t>
      </w:r>
      <w:r w:rsidRPr="00695F45">
        <w:rPr>
          <w:rFonts w:ascii="Book Antiqua" w:hAnsi="Book Antiqua"/>
        </w:rPr>
        <w:t xml:space="preserve"> </w:t>
      </w:r>
      <w:r w:rsidRPr="00695F45">
        <w:rPr>
          <w:rFonts w:ascii="Book Antiqua" w:hAnsi="Book Antiqua"/>
          <w:noProof/>
          <w:lang w:eastAsia="zh-CN"/>
        </w:rPr>
        <w:drawing>
          <wp:inline distT="0" distB="0" distL="0" distR="0" wp14:anchorId="3FBC0347" wp14:editId="2CD1FCFF">
            <wp:extent cx="2619910" cy="217124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1D with markers.jpg"/>
                    <pic:cNvPicPr/>
                  </pic:nvPicPr>
                  <pic:blipFill>
                    <a:blip r:embed="rId80">
                      <a:extLst>
                        <a:ext uri="{28A0092B-C50C-407E-A947-70E740481C1C}">
                          <a14:useLocalDpi xmlns:a14="http://schemas.microsoft.com/office/drawing/2010/main" val="0"/>
                        </a:ext>
                      </a:extLst>
                    </a:blip>
                    <a:stretch>
                      <a:fillRect/>
                    </a:stretch>
                  </pic:blipFill>
                  <pic:spPr>
                    <a:xfrm>
                      <a:off x="0" y="0"/>
                      <a:ext cx="2620504" cy="2171732"/>
                    </a:xfrm>
                    <a:prstGeom prst="rect">
                      <a:avLst/>
                    </a:prstGeom>
                  </pic:spPr>
                </pic:pic>
              </a:graphicData>
            </a:graphic>
          </wp:inline>
        </w:drawing>
      </w:r>
    </w:p>
    <w:p w14:paraId="0EB8DEFA" w14:textId="6BD91B57" w:rsidR="003F07FB" w:rsidRPr="00695F45" w:rsidRDefault="003F07FB" w:rsidP="004503C0">
      <w:pPr>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7EB4A8DD" wp14:editId="4FD9A699">
            <wp:extent cx="2990088" cy="1661160"/>
            <wp:effectExtent l="0" t="0" r="762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1E with markers.jpg"/>
                    <pic:cNvPicPr/>
                  </pic:nvPicPr>
                  <pic:blipFill>
                    <a:blip r:embed="rId81">
                      <a:extLst>
                        <a:ext uri="{28A0092B-C50C-407E-A947-70E740481C1C}">
                          <a14:useLocalDpi xmlns:a14="http://schemas.microsoft.com/office/drawing/2010/main" val="0"/>
                        </a:ext>
                      </a:extLst>
                    </a:blip>
                    <a:stretch>
                      <a:fillRect/>
                    </a:stretch>
                  </pic:blipFill>
                  <pic:spPr>
                    <a:xfrm>
                      <a:off x="0" y="0"/>
                      <a:ext cx="2990088" cy="1661160"/>
                    </a:xfrm>
                    <a:prstGeom prst="rect">
                      <a:avLst/>
                    </a:prstGeom>
                  </pic:spPr>
                </pic:pic>
              </a:graphicData>
            </a:graphic>
          </wp:inline>
        </w:drawing>
      </w:r>
    </w:p>
    <w:p w14:paraId="7AC58818" w14:textId="2C9B2D67" w:rsidR="003F07FB" w:rsidRPr="00695F45" w:rsidRDefault="003F07FB" w:rsidP="004503C0">
      <w:pPr>
        <w:adjustRightInd w:val="0"/>
        <w:snapToGrid w:val="0"/>
        <w:spacing w:line="360" w:lineRule="auto"/>
        <w:jc w:val="both"/>
        <w:rPr>
          <w:rFonts w:ascii="Book Antiqua" w:hAnsi="Book Antiqua"/>
        </w:rPr>
      </w:pPr>
      <w:r w:rsidRPr="00695F45">
        <w:rPr>
          <w:rFonts w:ascii="Book Antiqua" w:hAnsi="Book Antiqua"/>
          <w:b/>
        </w:rPr>
        <w:t>Figure 31</w:t>
      </w:r>
      <w:r w:rsidR="00240514" w:rsidRPr="00695F45">
        <w:rPr>
          <w:rFonts w:ascii="Book Antiqua" w:hAnsi="Book Antiqua"/>
          <w:b/>
        </w:rPr>
        <w:t xml:space="preserve"> Post-operative hepatic artery thrombosis 4</w:t>
      </w:r>
      <w:r w:rsidR="007F726A">
        <w:rPr>
          <w:rFonts w:ascii="Book Antiqua" w:eastAsia="SimSun" w:hAnsi="Book Antiqua" w:hint="eastAsia"/>
          <w:b/>
          <w:lang w:eastAsia="zh-CN"/>
        </w:rPr>
        <w:t xml:space="preserve"> </w:t>
      </w:r>
      <w:r w:rsidR="00240514" w:rsidRPr="00695F45">
        <w:rPr>
          <w:rFonts w:ascii="Book Antiqua" w:hAnsi="Book Antiqua"/>
          <w:b/>
        </w:rPr>
        <w:t>d post-</w:t>
      </w:r>
      <w:r w:rsidR="005C764A">
        <w:rPr>
          <w:rFonts w:ascii="Book Antiqua" w:hAnsi="Book Antiqua"/>
          <w:b/>
        </w:rPr>
        <w:t>living donor liver transplantation</w:t>
      </w:r>
      <w:r w:rsidR="005C764A" w:rsidRPr="00695F45">
        <w:rPr>
          <w:rFonts w:ascii="Book Antiqua" w:hAnsi="Book Antiqua"/>
          <w:b/>
        </w:rPr>
        <w:t xml:space="preserve"> </w:t>
      </w:r>
      <w:r w:rsidR="00240514" w:rsidRPr="00695F45">
        <w:rPr>
          <w:rFonts w:ascii="Book Antiqua" w:hAnsi="Book Antiqua"/>
          <w:b/>
        </w:rPr>
        <w:t>in a patient with shooting liver enzymes.</w:t>
      </w:r>
      <w:r w:rsidR="00240514" w:rsidRPr="00695F45">
        <w:rPr>
          <w:rFonts w:ascii="Book Antiqua" w:hAnsi="Book Antiqua"/>
        </w:rPr>
        <w:t xml:space="preserve"> A: Color US image</w:t>
      </w:r>
      <w:r w:rsidR="00487E0A" w:rsidRPr="00695F45">
        <w:rPr>
          <w:rFonts w:ascii="Book Antiqua" w:hAnsi="Book Antiqua"/>
        </w:rPr>
        <w:t>,</w:t>
      </w:r>
      <w:r w:rsidR="00240514" w:rsidRPr="00695F45">
        <w:rPr>
          <w:rFonts w:ascii="Book Antiqua" w:hAnsi="Book Antiqua"/>
        </w:rPr>
        <w:t xml:space="preserve"> showing abrupt occlusion of the HA at the graft hilum (arrow) and absence of intra-hepatic flow; B: </w:t>
      </w:r>
      <w:r w:rsidR="00F55162" w:rsidRPr="00695F45">
        <w:rPr>
          <w:rFonts w:ascii="Book Antiqua" w:hAnsi="Book Antiqua"/>
        </w:rPr>
        <w:t>MD</w:t>
      </w:r>
      <w:r w:rsidR="00240514" w:rsidRPr="00695F45">
        <w:rPr>
          <w:rFonts w:ascii="Book Antiqua" w:hAnsi="Book Antiqua"/>
        </w:rPr>
        <w:t xml:space="preserve">CT angiography, volume rendering image, showing complete occlusion of the HA proximal to the anastomosis and non-filling of the intra-hepatic branches (arrow); C: Digital subtraction angiography image, </w:t>
      </w:r>
      <w:r w:rsidR="00240514" w:rsidRPr="00695F45">
        <w:rPr>
          <w:rFonts w:ascii="Book Antiqua" w:hAnsi="Book Antiqua"/>
        </w:rPr>
        <w:lastRenderedPageBreak/>
        <w:t>confirming complete thrombosis of the HA proper (arrow)</w:t>
      </w:r>
      <w:r w:rsidR="007F726A">
        <w:rPr>
          <w:rFonts w:ascii="Book Antiqua" w:hAnsi="Book Antiqua"/>
        </w:rPr>
        <w:t>; D</w:t>
      </w:r>
      <w:r w:rsidR="007F726A">
        <w:rPr>
          <w:rFonts w:ascii="Book Antiqua" w:eastAsia="SimSun" w:hAnsi="Book Antiqua" w:hint="eastAsia"/>
          <w:lang w:eastAsia="zh-CN"/>
        </w:rPr>
        <w:t>:</w:t>
      </w:r>
      <w:r w:rsidR="00F55162" w:rsidRPr="00695F45">
        <w:rPr>
          <w:rFonts w:ascii="Book Antiqua" w:hAnsi="Book Antiqua"/>
        </w:rPr>
        <w:t xml:space="preserve"> Control angiography after thrombolysis with tissue plasminogen activator</w:t>
      </w:r>
      <w:r w:rsidR="00240514" w:rsidRPr="00695F45">
        <w:rPr>
          <w:rFonts w:ascii="Book Antiqua" w:hAnsi="Book Antiqua"/>
        </w:rPr>
        <w:t>, showing resolution of the thrombus and filling of t</w:t>
      </w:r>
      <w:r w:rsidR="00487E0A" w:rsidRPr="00695F45">
        <w:rPr>
          <w:rFonts w:ascii="Book Antiqua" w:hAnsi="Book Antiqua"/>
        </w:rPr>
        <w:t>he intrahepatic branches. There</w:t>
      </w:r>
      <w:r w:rsidR="00240514" w:rsidRPr="00695F45">
        <w:rPr>
          <w:rFonts w:ascii="Book Antiqua" w:hAnsi="Book Antiqua"/>
        </w:rPr>
        <w:t xml:space="preserve"> was mild size mismatch noted at the anastomotic site (arrow)</w:t>
      </w:r>
      <w:r w:rsidR="00487E0A" w:rsidRPr="00695F45">
        <w:rPr>
          <w:rFonts w:ascii="Book Antiqua" w:hAnsi="Book Antiqua"/>
        </w:rPr>
        <w:t xml:space="preserve"> with no underlying stricture</w:t>
      </w:r>
      <w:r w:rsidR="00240514" w:rsidRPr="00695F45">
        <w:rPr>
          <w:rFonts w:ascii="Book Antiqua" w:hAnsi="Book Antiqua"/>
        </w:rPr>
        <w:t>;</w:t>
      </w:r>
      <w:r w:rsidR="00487E0A" w:rsidRPr="00695F45">
        <w:rPr>
          <w:rFonts w:ascii="Book Antiqua" w:hAnsi="Book Antiqua"/>
        </w:rPr>
        <w:t xml:space="preserve"> E</w:t>
      </w:r>
      <w:r w:rsidR="007F726A">
        <w:rPr>
          <w:rFonts w:ascii="Book Antiqua" w:eastAsia="SimSun" w:hAnsi="Book Antiqua" w:hint="eastAsia"/>
          <w:lang w:eastAsia="zh-CN"/>
        </w:rPr>
        <w:t xml:space="preserve">: </w:t>
      </w:r>
      <w:r w:rsidR="00240514" w:rsidRPr="00695F45">
        <w:rPr>
          <w:rFonts w:ascii="Book Antiqua" w:hAnsi="Book Antiqua"/>
        </w:rPr>
        <w:t>Color Doppler image performed</w:t>
      </w:r>
      <w:r w:rsidR="00487E0A" w:rsidRPr="00695F45">
        <w:rPr>
          <w:rFonts w:ascii="Book Antiqua" w:hAnsi="Book Antiqua"/>
        </w:rPr>
        <w:t xml:space="preserve"> during</w:t>
      </w:r>
      <w:r w:rsidR="00240514" w:rsidRPr="00695F45">
        <w:rPr>
          <w:rFonts w:ascii="Book Antiqua" w:hAnsi="Book Antiqua"/>
        </w:rPr>
        <w:t xml:space="preserve"> the procedure after </w:t>
      </w:r>
      <w:r w:rsidR="00F55162" w:rsidRPr="00695F45">
        <w:rPr>
          <w:rFonts w:ascii="Book Antiqua" w:hAnsi="Book Antiqua"/>
        </w:rPr>
        <w:t xml:space="preserve">HA </w:t>
      </w:r>
      <w:r w:rsidR="00240514" w:rsidRPr="00695F45">
        <w:rPr>
          <w:rFonts w:ascii="Book Antiqua" w:hAnsi="Book Antiqua"/>
        </w:rPr>
        <w:t>recanalization</w:t>
      </w:r>
      <w:r w:rsidR="00487E0A" w:rsidRPr="00695F45">
        <w:rPr>
          <w:rFonts w:ascii="Book Antiqua" w:hAnsi="Book Antiqua"/>
        </w:rPr>
        <w:t>,</w:t>
      </w:r>
      <w:r w:rsidR="00240514" w:rsidRPr="00695F45">
        <w:rPr>
          <w:rFonts w:ascii="Book Antiqua" w:hAnsi="Book Antiqua"/>
        </w:rPr>
        <w:t xml:space="preserve"> showing normal biphasic flow inside the graft</w:t>
      </w:r>
      <w:r w:rsidR="00487E0A" w:rsidRPr="00695F45">
        <w:rPr>
          <w:rFonts w:ascii="Book Antiqua" w:hAnsi="Book Antiqua"/>
        </w:rPr>
        <w:t xml:space="preserve"> confirming </w:t>
      </w:r>
      <w:r w:rsidR="00F55162" w:rsidRPr="00695F45">
        <w:rPr>
          <w:rFonts w:ascii="Book Antiqua" w:hAnsi="Book Antiqua"/>
        </w:rPr>
        <w:t>absence of significant stenosis, therefore</w:t>
      </w:r>
      <w:r w:rsidR="00487E0A" w:rsidRPr="00695F45">
        <w:rPr>
          <w:rFonts w:ascii="Book Antiqua" w:hAnsi="Book Antiqua"/>
        </w:rPr>
        <w:t xml:space="preserve"> stent placement was not necessary</w:t>
      </w:r>
      <w:r w:rsidR="00240514" w:rsidRPr="00695F45">
        <w:rPr>
          <w:rFonts w:ascii="Book Antiqua" w:hAnsi="Book Antiqua"/>
        </w:rPr>
        <w:t>.</w:t>
      </w:r>
      <w:r w:rsidR="009C3CED" w:rsidRPr="00695F45">
        <w:rPr>
          <w:rFonts w:ascii="Book Antiqua" w:hAnsi="Book Antiqua"/>
        </w:rPr>
        <w:t xml:space="preserve"> HA</w:t>
      </w:r>
      <w:r w:rsidR="007F726A">
        <w:rPr>
          <w:rFonts w:ascii="Book Antiqua" w:eastAsia="SimSun" w:hAnsi="Book Antiqua" w:hint="eastAsia"/>
          <w:lang w:eastAsia="zh-CN"/>
        </w:rPr>
        <w:t>:</w:t>
      </w:r>
      <w:r w:rsidR="009C3CED" w:rsidRPr="00695F45">
        <w:rPr>
          <w:rFonts w:ascii="Book Antiqua" w:hAnsi="Book Antiqua"/>
        </w:rPr>
        <w:t xml:space="preserve"> </w:t>
      </w:r>
      <w:r w:rsidR="007F726A" w:rsidRPr="00695F45">
        <w:rPr>
          <w:rFonts w:ascii="Book Antiqua" w:hAnsi="Book Antiqua"/>
        </w:rPr>
        <w:t xml:space="preserve">Hepatic </w:t>
      </w:r>
      <w:r w:rsidR="009C3CED" w:rsidRPr="00695F45">
        <w:rPr>
          <w:rFonts w:ascii="Book Antiqua" w:hAnsi="Book Antiqua"/>
        </w:rPr>
        <w:t>artery</w:t>
      </w:r>
      <w:r w:rsidR="007F726A">
        <w:rPr>
          <w:rFonts w:ascii="Book Antiqua" w:eastAsia="SimSun" w:hAnsi="Book Antiqua" w:hint="eastAsia"/>
          <w:lang w:eastAsia="zh-CN"/>
        </w:rPr>
        <w:t>;</w:t>
      </w:r>
      <w:r w:rsidR="009C3CED" w:rsidRPr="00695F45">
        <w:rPr>
          <w:rFonts w:ascii="Book Antiqua" w:hAnsi="Book Antiqua"/>
        </w:rPr>
        <w:t xml:space="preserve"> GDA</w:t>
      </w:r>
      <w:r w:rsidR="007F726A">
        <w:rPr>
          <w:rFonts w:ascii="Book Antiqua" w:eastAsia="SimSun" w:hAnsi="Book Antiqua" w:hint="eastAsia"/>
          <w:lang w:eastAsia="zh-CN"/>
        </w:rPr>
        <w:t>:</w:t>
      </w:r>
      <w:r w:rsidR="009C3CED" w:rsidRPr="00695F45">
        <w:rPr>
          <w:rFonts w:ascii="Book Antiqua" w:hAnsi="Book Antiqua"/>
        </w:rPr>
        <w:t xml:space="preserve"> </w:t>
      </w:r>
      <w:r w:rsidR="007F726A" w:rsidRPr="00695F45">
        <w:rPr>
          <w:rFonts w:ascii="Book Antiqua" w:hAnsi="Book Antiqua"/>
        </w:rPr>
        <w:t xml:space="preserve">Gastroduodenal </w:t>
      </w:r>
      <w:r w:rsidR="009C3CED" w:rsidRPr="00695F45">
        <w:rPr>
          <w:rFonts w:ascii="Book Antiqua" w:hAnsi="Book Antiqua"/>
        </w:rPr>
        <w:t>artery.</w:t>
      </w:r>
    </w:p>
    <w:p w14:paraId="191C1CE3" w14:textId="77777777" w:rsidR="003F07FB" w:rsidRPr="00695F45" w:rsidRDefault="003F07FB" w:rsidP="004503C0">
      <w:pPr>
        <w:adjustRightInd w:val="0"/>
        <w:snapToGrid w:val="0"/>
        <w:spacing w:line="360" w:lineRule="auto"/>
        <w:jc w:val="both"/>
        <w:rPr>
          <w:rFonts w:ascii="Book Antiqua" w:hAnsi="Book Antiqua"/>
        </w:rPr>
      </w:pPr>
    </w:p>
    <w:p w14:paraId="495BA054" w14:textId="77777777" w:rsidR="003F07FB" w:rsidRPr="00695F45" w:rsidRDefault="003F07FB" w:rsidP="004503C0">
      <w:pPr>
        <w:adjustRightInd w:val="0"/>
        <w:snapToGrid w:val="0"/>
        <w:spacing w:line="360" w:lineRule="auto"/>
        <w:jc w:val="both"/>
        <w:rPr>
          <w:rFonts w:ascii="Book Antiqua" w:hAnsi="Book Antiqua"/>
        </w:rPr>
      </w:pPr>
    </w:p>
    <w:p w14:paraId="02FAB7B2" w14:textId="1F21FD17" w:rsidR="007F726A" w:rsidRDefault="007F726A">
      <w:pPr>
        <w:rPr>
          <w:rFonts w:ascii="Book Antiqua" w:hAnsi="Book Antiqua"/>
        </w:rPr>
      </w:pPr>
      <w:r>
        <w:rPr>
          <w:rFonts w:ascii="Book Antiqua" w:hAnsi="Book Antiqua"/>
        </w:rPr>
        <w:br w:type="page"/>
      </w:r>
    </w:p>
    <w:p w14:paraId="75F728C1" w14:textId="77777777" w:rsidR="003F07FB" w:rsidRPr="00695F45" w:rsidRDefault="003F07FB" w:rsidP="004503C0">
      <w:pPr>
        <w:adjustRightInd w:val="0"/>
        <w:snapToGrid w:val="0"/>
        <w:spacing w:line="360" w:lineRule="auto"/>
        <w:jc w:val="both"/>
        <w:rPr>
          <w:rFonts w:ascii="Book Antiqua" w:hAnsi="Book Antiqua"/>
        </w:rPr>
      </w:pPr>
    </w:p>
    <w:p w14:paraId="5AFCC2B7" w14:textId="575C25A8" w:rsidR="003F07FB" w:rsidRPr="00695F45" w:rsidRDefault="003F07FB" w:rsidP="004503C0">
      <w:pPr>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7FBE0808" wp14:editId="3B441A94">
            <wp:extent cx="3088669" cy="2263767"/>
            <wp:effectExtent l="0" t="0" r="1016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2A with markers.jpg"/>
                    <pic:cNvPicPr/>
                  </pic:nvPicPr>
                  <pic:blipFill>
                    <a:blip r:embed="rId82">
                      <a:extLst>
                        <a:ext uri="{28A0092B-C50C-407E-A947-70E740481C1C}">
                          <a14:useLocalDpi xmlns:a14="http://schemas.microsoft.com/office/drawing/2010/main" val="0"/>
                        </a:ext>
                      </a:extLst>
                    </a:blip>
                    <a:stretch>
                      <a:fillRect/>
                    </a:stretch>
                  </pic:blipFill>
                  <pic:spPr>
                    <a:xfrm>
                      <a:off x="0" y="0"/>
                      <a:ext cx="3092849" cy="2266830"/>
                    </a:xfrm>
                    <a:prstGeom prst="rect">
                      <a:avLst/>
                    </a:prstGeom>
                  </pic:spPr>
                </pic:pic>
              </a:graphicData>
            </a:graphic>
          </wp:inline>
        </w:drawing>
      </w:r>
      <w:r w:rsidR="00005BAE">
        <w:rPr>
          <w:rFonts w:ascii="Book Antiqua" w:hAnsi="Book Antiqua"/>
        </w:rPr>
        <w:t xml:space="preserve"> </w:t>
      </w:r>
      <w:r w:rsidR="00487E0A" w:rsidRPr="00695F45">
        <w:rPr>
          <w:rFonts w:ascii="Book Antiqua" w:hAnsi="Book Antiqua"/>
        </w:rPr>
        <w:t xml:space="preserve"> </w:t>
      </w:r>
      <w:r w:rsidR="00487E0A" w:rsidRPr="00695F45">
        <w:rPr>
          <w:rFonts w:ascii="Book Antiqua" w:hAnsi="Book Antiqua"/>
          <w:noProof/>
          <w:lang w:eastAsia="zh-CN"/>
        </w:rPr>
        <w:drawing>
          <wp:inline distT="0" distB="0" distL="0" distR="0" wp14:anchorId="5642FE5C" wp14:editId="0EB1D14D">
            <wp:extent cx="2258217" cy="2258217"/>
            <wp:effectExtent l="0" t="0" r="2540" b="25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2B with markers.jpg"/>
                    <pic:cNvPicPr/>
                  </pic:nvPicPr>
                  <pic:blipFill>
                    <a:blip r:embed="rId83">
                      <a:extLst>
                        <a:ext uri="{28A0092B-C50C-407E-A947-70E740481C1C}">
                          <a14:useLocalDpi xmlns:a14="http://schemas.microsoft.com/office/drawing/2010/main" val="0"/>
                        </a:ext>
                      </a:extLst>
                    </a:blip>
                    <a:stretch>
                      <a:fillRect/>
                    </a:stretch>
                  </pic:blipFill>
                  <pic:spPr>
                    <a:xfrm>
                      <a:off x="0" y="0"/>
                      <a:ext cx="2259374" cy="2259374"/>
                    </a:xfrm>
                    <a:prstGeom prst="rect">
                      <a:avLst/>
                    </a:prstGeom>
                  </pic:spPr>
                </pic:pic>
              </a:graphicData>
            </a:graphic>
          </wp:inline>
        </w:drawing>
      </w:r>
    </w:p>
    <w:p w14:paraId="48F93A58" w14:textId="18CBAB7A" w:rsidR="000221DD" w:rsidRPr="00695F45" w:rsidRDefault="00487E0A" w:rsidP="004503C0">
      <w:pPr>
        <w:adjustRightInd w:val="0"/>
        <w:snapToGrid w:val="0"/>
        <w:spacing w:line="360" w:lineRule="auto"/>
        <w:jc w:val="both"/>
        <w:rPr>
          <w:rFonts w:ascii="Book Antiqua" w:hAnsi="Book Antiqua"/>
        </w:rPr>
      </w:pPr>
      <w:r w:rsidRPr="00695F45">
        <w:rPr>
          <w:rFonts w:ascii="Book Antiqua" w:hAnsi="Book Antiqua"/>
          <w:b/>
        </w:rPr>
        <w:t>Figure 32 Post-operative hepatic artery impending thrombosis in a patient with stable liver enzymes</w:t>
      </w:r>
      <w:r w:rsidR="00F55162" w:rsidRPr="00695F45">
        <w:rPr>
          <w:rFonts w:ascii="Book Antiqua" w:hAnsi="Book Antiqua"/>
          <w:b/>
        </w:rPr>
        <w:t>, 3</w:t>
      </w:r>
      <w:r w:rsidR="007F726A">
        <w:rPr>
          <w:rFonts w:ascii="Book Antiqua" w:eastAsia="SimSun" w:hAnsi="Book Antiqua" w:hint="eastAsia"/>
          <w:b/>
          <w:lang w:eastAsia="zh-CN"/>
        </w:rPr>
        <w:t xml:space="preserve"> </w:t>
      </w:r>
      <w:r w:rsidR="00F55162" w:rsidRPr="00695F45">
        <w:rPr>
          <w:rFonts w:ascii="Book Antiqua" w:hAnsi="Book Antiqua"/>
          <w:b/>
        </w:rPr>
        <w:t>d post-</w:t>
      </w:r>
      <w:r w:rsidR="005C764A">
        <w:rPr>
          <w:rFonts w:ascii="Book Antiqua" w:hAnsi="Book Antiqua"/>
          <w:b/>
        </w:rPr>
        <w:t>living donor liver transplantation</w:t>
      </w:r>
      <w:r w:rsidR="00F55162" w:rsidRPr="00695F45">
        <w:rPr>
          <w:rFonts w:ascii="Book Antiqua" w:hAnsi="Book Antiqua"/>
          <w:b/>
        </w:rPr>
        <w:t>.</w:t>
      </w:r>
      <w:r w:rsidRPr="00695F45">
        <w:rPr>
          <w:rFonts w:ascii="Book Antiqua" w:hAnsi="Book Antiqua"/>
          <w:b/>
        </w:rPr>
        <w:t xml:space="preserve"> </w:t>
      </w:r>
      <w:r w:rsidRPr="00695F45">
        <w:rPr>
          <w:rFonts w:ascii="Book Antiqua" w:hAnsi="Book Antiqua"/>
        </w:rPr>
        <w:t>A</w:t>
      </w:r>
      <w:r w:rsidR="007F726A">
        <w:rPr>
          <w:rFonts w:ascii="Book Antiqua" w:eastAsia="SimSun" w:hAnsi="Book Antiqua" w:hint="eastAsia"/>
          <w:lang w:eastAsia="zh-CN"/>
        </w:rPr>
        <w:t>:</w:t>
      </w:r>
      <w:r w:rsidRPr="00695F45">
        <w:rPr>
          <w:rFonts w:ascii="Book Antiqua" w:hAnsi="Book Antiqua"/>
        </w:rPr>
        <w:t xml:space="preserve"> Doppler US image</w:t>
      </w:r>
      <w:r w:rsidR="000221DD" w:rsidRPr="00695F45">
        <w:rPr>
          <w:rFonts w:ascii="Book Antiqua" w:hAnsi="Book Antiqua"/>
        </w:rPr>
        <w:t>,</w:t>
      </w:r>
      <w:r w:rsidRPr="00695F45">
        <w:rPr>
          <w:rFonts w:ascii="Book Antiqua" w:hAnsi="Book Antiqua"/>
        </w:rPr>
        <w:t xml:space="preserve"> showing abnormal arterial waveform w</w:t>
      </w:r>
      <w:r w:rsidR="00F55162" w:rsidRPr="00695F45">
        <w:rPr>
          <w:rFonts w:ascii="Book Antiqua" w:hAnsi="Book Antiqua"/>
        </w:rPr>
        <w:t>ith damped irregular systole,</w:t>
      </w:r>
      <w:r w:rsidRPr="00695F45">
        <w:rPr>
          <w:rFonts w:ascii="Book Antiqua" w:hAnsi="Book Antiqua"/>
        </w:rPr>
        <w:t xml:space="preserve"> absent and reversed diastolic flow (suspicious of impending thrombosis); B: Arterial angiography performed after 2 </w:t>
      </w:r>
      <w:r w:rsidR="00474594">
        <w:rPr>
          <w:rFonts w:ascii="Book Antiqua" w:eastAsia="SimSun" w:hAnsi="Book Antiqua" w:hint="eastAsia"/>
          <w:lang w:eastAsia="zh-CN"/>
        </w:rPr>
        <w:t>h</w:t>
      </w:r>
      <w:r w:rsidRPr="00695F45">
        <w:rPr>
          <w:rFonts w:ascii="Book Antiqua" w:hAnsi="Book Antiqua"/>
        </w:rPr>
        <w:t xml:space="preserve"> showing</w:t>
      </w:r>
      <w:r w:rsidR="00F55162" w:rsidRPr="00695F45">
        <w:rPr>
          <w:rFonts w:ascii="Book Antiqua" w:hAnsi="Book Antiqua"/>
        </w:rPr>
        <w:t xml:space="preserve"> acute</w:t>
      </w:r>
      <w:r w:rsidRPr="00695F45">
        <w:rPr>
          <w:rFonts w:ascii="Book Antiqua" w:hAnsi="Book Antiqua"/>
        </w:rPr>
        <w:t xml:space="preserve"> </w:t>
      </w:r>
      <w:r w:rsidR="00F55162" w:rsidRPr="00695F45">
        <w:rPr>
          <w:rFonts w:ascii="Book Antiqua" w:hAnsi="Book Antiqua"/>
        </w:rPr>
        <w:t>thrombosis and dilatation of</w:t>
      </w:r>
      <w:r w:rsidRPr="00695F45">
        <w:rPr>
          <w:rFonts w:ascii="Book Antiqua" w:hAnsi="Book Antiqua"/>
        </w:rPr>
        <w:t xml:space="preserve"> the recipient HA proper. Intra-arterial thrombolysis was performed successfully.</w:t>
      </w:r>
      <w:r w:rsidR="00F55162" w:rsidRPr="00695F45">
        <w:rPr>
          <w:rFonts w:ascii="Book Antiqua" w:hAnsi="Book Antiqua"/>
        </w:rPr>
        <w:t xml:space="preserve"> HA</w:t>
      </w:r>
      <w:r w:rsidR="00474594">
        <w:rPr>
          <w:rFonts w:ascii="Book Antiqua" w:eastAsia="SimSun" w:hAnsi="Book Antiqua" w:hint="eastAsia"/>
          <w:lang w:eastAsia="zh-CN"/>
        </w:rPr>
        <w:t>:</w:t>
      </w:r>
      <w:r w:rsidR="009C3CED" w:rsidRPr="00695F45">
        <w:rPr>
          <w:rFonts w:ascii="Book Antiqua" w:hAnsi="Book Antiqua"/>
        </w:rPr>
        <w:t xml:space="preserve"> </w:t>
      </w:r>
      <w:r w:rsidR="00474594" w:rsidRPr="00695F45">
        <w:rPr>
          <w:rFonts w:ascii="Book Antiqua" w:hAnsi="Book Antiqua"/>
        </w:rPr>
        <w:t xml:space="preserve">Hepatic </w:t>
      </w:r>
      <w:r w:rsidR="009C3CED" w:rsidRPr="00695F45">
        <w:rPr>
          <w:rFonts w:ascii="Book Antiqua" w:hAnsi="Book Antiqua"/>
        </w:rPr>
        <w:t>artery.</w:t>
      </w:r>
    </w:p>
    <w:p w14:paraId="7A2C3924" w14:textId="0D9925AC" w:rsidR="000221DD" w:rsidRPr="00695F45" w:rsidRDefault="000221DD" w:rsidP="004503C0">
      <w:pPr>
        <w:adjustRightInd w:val="0"/>
        <w:snapToGrid w:val="0"/>
        <w:spacing w:line="360" w:lineRule="auto"/>
        <w:jc w:val="both"/>
        <w:rPr>
          <w:rFonts w:ascii="Book Antiqua" w:hAnsi="Book Antiqua"/>
        </w:rPr>
      </w:pPr>
    </w:p>
    <w:p w14:paraId="4746FA3F" w14:textId="08FB16A9" w:rsidR="003F07FB" w:rsidRPr="00695F45" w:rsidRDefault="000221DD" w:rsidP="004503C0">
      <w:pPr>
        <w:tabs>
          <w:tab w:val="left" w:pos="6618"/>
        </w:tabs>
        <w:adjustRightInd w:val="0"/>
        <w:snapToGrid w:val="0"/>
        <w:spacing w:line="360" w:lineRule="auto"/>
        <w:jc w:val="both"/>
        <w:rPr>
          <w:rFonts w:ascii="Book Antiqua" w:hAnsi="Book Antiqua"/>
        </w:rPr>
      </w:pPr>
      <w:r w:rsidRPr="00695F45">
        <w:rPr>
          <w:rFonts w:ascii="Book Antiqua" w:hAnsi="Book Antiqua"/>
        </w:rPr>
        <w:tab/>
      </w:r>
    </w:p>
    <w:p w14:paraId="23A107B8" w14:textId="77777777" w:rsidR="000221DD" w:rsidRPr="00695F45" w:rsidRDefault="000221DD" w:rsidP="004503C0">
      <w:pPr>
        <w:tabs>
          <w:tab w:val="left" w:pos="6618"/>
        </w:tabs>
        <w:adjustRightInd w:val="0"/>
        <w:snapToGrid w:val="0"/>
        <w:spacing w:line="360" w:lineRule="auto"/>
        <w:jc w:val="both"/>
        <w:rPr>
          <w:rFonts w:ascii="Book Antiqua" w:hAnsi="Book Antiqua"/>
        </w:rPr>
      </w:pPr>
    </w:p>
    <w:p w14:paraId="73B1EBC4" w14:textId="77777777" w:rsidR="000221DD" w:rsidRPr="00695F45" w:rsidRDefault="000221DD" w:rsidP="004503C0">
      <w:pPr>
        <w:tabs>
          <w:tab w:val="left" w:pos="6618"/>
        </w:tabs>
        <w:adjustRightInd w:val="0"/>
        <w:snapToGrid w:val="0"/>
        <w:spacing w:line="360" w:lineRule="auto"/>
        <w:jc w:val="both"/>
        <w:rPr>
          <w:rFonts w:ascii="Book Antiqua" w:hAnsi="Book Antiqua"/>
        </w:rPr>
      </w:pPr>
    </w:p>
    <w:p w14:paraId="7EBD882B" w14:textId="77777777" w:rsidR="000221DD" w:rsidRPr="00695F45" w:rsidRDefault="000221DD" w:rsidP="004503C0">
      <w:pPr>
        <w:tabs>
          <w:tab w:val="left" w:pos="6618"/>
        </w:tabs>
        <w:adjustRightInd w:val="0"/>
        <w:snapToGrid w:val="0"/>
        <w:spacing w:line="360" w:lineRule="auto"/>
        <w:jc w:val="both"/>
        <w:rPr>
          <w:rFonts w:ascii="Book Antiqua" w:hAnsi="Book Antiqua"/>
        </w:rPr>
      </w:pPr>
    </w:p>
    <w:p w14:paraId="481DC704" w14:textId="7AA4675F" w:rsidR="000221DD" w:rsidRPr="00695F45" w:rsidRDefault="000221DD" w:rsidP="004503C0">
      <w:pPr>
        <w:tabs>
          <w:tab w:val="left" w:pos="6618"/>
        </w:tabs>
        <w:adjustRightInd w:val="0"/>
        <w:snapToGrid w:val="0"/>
        <w:spacing w:line="360" w:lineRule="auto"/>
        <w:jc w:val="both"/>
        <w:rPr>
          <w:rFonts w:ascii="Book Antiqua" w:hAnsi="Book Antiqua"/>
        </w:rPr>
      </w:pPr>
      <w:r w:rsidRPr="00695F45">
        <w:rPr>
          <w:rFonts w:ascii="Book Antiqua" w:hAnsi="Book Antiqua"/>
          <w:noProof/>
          <w:lang w:eastAsia="zh-CN"/>
        </w:rPr>
        <w:lastRenderedPageBreak/>
        <w:drawing>
          <wp:inline distT="0" distB="0" distL="0" distR="0" wp14:anchorId="4205B1D4" wp14:editId="1350C466">
            <wp:extent cx="2631469" cy="2524172"/>
            <wp:effectExtent l="0" t="0" r="1016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3A with markers.jpg"/>
                    <pic:cNvPicPr/>
                  </pic:nvPicPr>
                  <pic:blipFill>
                    <a:blip r:embed="rId84">
                      <a:extLst>
                        <a:ext uri="{28A0092B-C50C-407E-A947-70E740481C1C}">
                          <a14:useLocalDpi xmlns:a14="http://schemas.microsoft.com/office/drawing/2010/main" val="0"/>
                        </a:ext>
                      </a:extLst>
                    </a:blip>
                    <a:stretch>
                      <a:fillRect/>
                    </a:stretch>
                  </pic:blipFill>
                  <pic:spPr>
                    <a:xfrm>
                      <a:off x="0" y="0"/>
                      <a:ext cx="2632260" cy="2524930"/>
                    </a:xfrm>
                    <a:prstGeom prst="rect">
                      <a:avLst/>
                    </a:prstGeom>
                  </pic:spPr>
                </pic:pic>
              </a:graphicData>
            </a:graphic>
          </wp:inline>
        </w:drawing>
      </w:r>
      <w:r w:rsidRPr="00695F45">
        <w:rPr>
          <w:rFonts w:ascii="Book Antiqua" w:hAnsi="Book Antiqua"/>
        </w:rPr>
        <w:t xml:space="preserve"> </w:t>
      </w:r>
      <w:r w:rsidRPr="00695F45">
        <w:rPr>
          <w:rFonts w:ascii="Book Antiqua" w:hAnsi="Book Antiqua"/>
          <w:noProof/>
          <w:lang w:eastAsia="zh-CN"/>
        </w:rPr>
        <w:drawing>
          <wp:inline distT="0" distB="0" distL="0" distR="0" wp14:anchorId="029055FD" wp14:editId="352C38C6">
            <wp:extent cx="2693113" cy="2481728"/>
            <wp:effectExtent l="0" t="0" r="0" b="762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3B with markers.jpg"/>
                    <pic:cNvPicPr/>
                  </pic:nvPicPr>
                  <pic:blipFill>
                    <a:blip r:embed="rId85">
                      <a:extLst>
                        <a:ext uri="{28A0092B-C50C-407E-A947-70E740481C1C}">
                          <a14:useLocalDpi xmlns:a14="http://schemas.microsoft.com/office/drawing/2010/main" val="0"/>
                        </a:ext>
                      </a:extLst>
                    </a:blip>
                    <a:stretch>
                      <a:fillRect/>
                    </a:stretch>
                  </pic:blipFill>
                  <pic:spPr>
                    <a:xfrm>
                      <a:off x="0" y="0"/>
                      <a:ext cx="2694117" cy="2482653"/>
                    </a:xfrm>
                    <a:prstGeom prst="rect">
                      <a:avLst/>
                    </a:prstGeom>
                  </pic:spPr>
                </pic:pic>
              </a:graphicData>
            </a:graphic>
          </wp:inline>
        </w:drawing>
      </w:r>
    </w:p>
    <w:p w14:paraId="1EDCED0C" w14:textId="5C6C7062" w:rsidR="000221DD" w:rsidRPr="00695F45" w:rsidRDefault="00C060D0" w:rsidP="004503C0">
      <w:pPr>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47205145" wp14:editId="63EF7E66">
            <wp:extent cx="3348038" cy="2114550"/>
            <wp:effectExtent l="0" t="0" r="508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3C with markers.jpg"/>
                    <pic:cNvPicPr/>
                  </pic:nvPicPr>
                  <pic:blipFill>
                    <a:blip r:embed="rId86">
                      <a:extLst>
                        <a:ext uri="{28A0092B-C50C-407E-A947-70E740481C1C}">
                          <a14:useLocalDpi xmlns:a14="http://schemas.microsoft.com/office/drawing/2010/main" val="0"/>
                        </a:ext>
                      </a:extLst>
                    </a:blip>
                    <a:stretch>
                      <a:fillRect/>
                    </a:stretch>
                  </pic:blipFill>
                  <pic:spPr>
                    <a:xfrm>
                      <a:off x="0" y="0"/>
                      <a:ext cx="3348038" cy="2114550"/>
                    </a:xfrm>
                    <a:prstGeom prst="rect">
                      <a:avLst/>
                    </a:prstGeom>
                  </pic:spPr>
                </pic:pic>
              </a:graphicData>
            </a:graphic>
          </wp:inline>
        </w:drawing>
      </w:r>
    </w:p>
    <w:p w14:paraId="44DBC050" w14:textId="5BF46116" w:rsidR="000221DD" w:rsidRPr="00695F45" w:rsidRDefault="000221DD" w:rsidP="004503C0">
      <w:pPr>
        <w:adjustRightInd w:val="0"/>
        <w:snapToGrid w:val="0"/>
        <w:spacing w:line="360" w:lineRule="auto"/>
        <w:jc w:val="both"/>
        <w:rPr>
          <w:rFonts w:ascii="Book Antiqua" w:hAnsi="Book Antiqua"/>
        </w:rPr>
      </w:pPr>
      <w:r w:rsidRPr="00695F45">
        <w:rPr>
          <w:rFonts w:ascii="Book Antiqua" w:hAnsi="Book Antiqua"/>
          <w:b/>
        </w:rPr>
        <w:t xml:space="preserve">Figure 33 Intra-operative dissection of the graft hepatic artery. </w:t>
      </w:r>
      <w:r w:rsidRPr="00695F45">
        <w:rPr>
          <w:rFonts w:ascii="Book Antiqua" w:hAnsi="Book Antiqua"/>
        </w:rPr>
        <w:t>A</w:t>
      </w:r>
      <w:r w:rsidR="00474594">
        <w:rPr>
          <w:rFonts w:ascii="Book Antiqua" w:eastAsia="SimSun" w:hAnsi="Book Antiqua" w:hint="eastAsia"/>
          <w:lang w:eastAsia="zh-CN"/>
        </w:rPr>
        <w:t>:</w:t>
      </w:r>
      <w:r w:rsidRPr="00695F45">
        <w:rPr>
          <w:rFonts w:ascii="Book Antiqua" w:hAnsi="Book Antiqua"/>
        </w:rPr>
        <w:t xml:space="preserve"> IOUS</w:t>
      </w:r>
      <w:r w:rsidR="00C060D0" w:rsidRPr="00695F45">
        <w:rPr>
          <w:rFonts w:ascii="Book Antiqua" w:hAnsi="Book Antiqua"/>
        </w:rPr>
        <w:t xml:space="preserve"> B-mode image, showing dissecting intimal flap</w:t>
      </w:r>
      <w:r w:rsidRPr="00695F45">
        <w:rPr>
          <w:rFonts w:ascii="Book Antiqua" w:hAnsi="Book Antiqua"/>
        </w:rPr>
        <w:t xml:space="preserve"> within the graft artery</w:t>
      </w:r>
      <w:r w:rsidR="00C060D0" w:rsidRPr="00695F45">
        <w:rPr>
          <w:rFonts w:ascii="Book Antiqua" w:hAnsi="Book Antiqua"/>
        </w:rPr>
        <w:t xml:space="preserve"> (arrow heads), the false lumen is seen echogenic and filled with blood and the flap totally occludes the true lumen. Surgical correction failed to repair the dissection; B: Hepatic arteriography image after successful hybrid endovascul</w:t>
      </w:r>
      <w:r w:rsidR="00F55162" w:rsidRPr="00695F45">
        <w:rPr>
          <w:rFonts w:ascii="Book Antiqua" w:hAnsi="Book Antiqua"/>
        </w:rPr>
        <w:t>ar stent placement</w:t>
      </w:r>
      <w:r w:rsidR="00C060D0" w:rsidRPr="00695F45">
        <w:rPr>
          <w:rFonts w:ascii="Book Antiqua" w:hAnsi="Book Antiqua"/>
        </w:rPr>
        <w:t xml:space="preserve">, showing patent </w:t>
      </w:r>
      <w:r w:rsidR="00F55162" w:rsidRPr="00695F45">
        <w:rPr>
          <w:rFonts w:ascii="Book Antiqua" w:hAnsi="Book Antiqua"/>
        </w:rPr>
        <w:t xml:space="preserve">HA and good </w:t>
      </w:r>
      <w:r w:rsidR="00C060D0" w:rsidRPr="00695F45">
        <w:rPr>
          <w:rFonts w:ascii="Book Antiqua" w:hAnsi="Book Antiqua"/>
        </w:rPr>
        <w:t xml:space="preserve">intrahepatic </w:t>
      </w:r>
      <w:r w:rsidR="00F55162" w:rsidRPr="00695F45">
        <w:rPr>
          <w:rFonts w:ascii="Book Antiqua" w:hAnsi="Book Antiqua"/>
        </w:rPr>
        <w:t>flow. A metallic marker was</w:t>
      </w:r>
      <w:r w:rsidR="00C060D0" w:rsidRPr="00695F45">
        <w:rPr>
          <w:rFonts w:ascii="Book Antiqua" w:hAnsi="Book Antiqua"/>
        </w:rPr>
        <w:t xml:space="preserve"> applied to mark the anastomotic site before stent placement</w:t>
      </w:r>
      <w:r w:rsidR="009C3CED" w:rsidRPr="00695F45">
        <w:rPr>
          <w:rFonts w:ascii="Book Antiqua" w:hAnsi="Book Antiqua"/>
        </w:rPr>
        <w:t xml:space="preserve"> (arrow); C: Doppler US image 4 </w:t>
      </w:r>
      <w:r w:rsidR="00474594">
        <w:rPr>
          <w:rFonts w:ascii="Book Antiqua" w:eastAsia="SimSun" w:hAnsi="Book Antiqua" w:hint="eastAsia"/>
          <w:lang w:eastAsia="zh-CN"/>
        </w:rPr>
        <w:t>mo</w:t>
      </w:r>
      <w:r w:rsidR="009C3CED" w:rsidRPr="00695F45">
        <w:rPr>
          <w:rFonts w:ascii="Book Antiqua" w:hAnsi="Book Antiqua"/>
        </w:rPr>
        <w:t xml:space="preserve"> later</w:t>
      </w:r>
      <w:r w:rsidR="00F55162" w:rsidRPr="00695F45">
        <w:rPr>
          <w:rFonts w:ascii="Book Antiqua" w:hAnsi="Book Antiqua"/>
        </w:rPr>
        <w:t>,</w:t>
      </w:r>
      <w:r w:rsidR="009C3CED" w:rsidRPr="00695F45">
        <w:rPr>
          <w:rFonts w:ascii="Book Antiqua" w:hAnsi="Book Antiqua"/>
        </w:rPr>
        <w:t xml:space="preserve"> confirm</w:t>
      </w:r>
      <w:r w:rsidR="00F55162" w:rsidRPr="00695F45">
        <w:rPr>
          <w:rFonts w:ascii="Book Antiqua" w:hAnsi="Book Antiqua"/>
        </w:rPr>
        <w:t>ed</w:t>
      </w:r>
      <w:r w:rsidR="009C3CED" w:rsidRPr="00695F45">
        <w:rPr>
          <w:rFonts w:ascii="Book Antiqua" w:hAnsi="Book Antiqua"/>
        </w:rPr>
        <w:t xml:space="preserve"> patency of the stent with normal arterial waveform. HA</w:t>
      </w:r>
      <w:r w:rsidR="00474594">
        <w:rPr>
          <w:rFonts w:ascii="Book Antiqua" w:eastAsia="SimSun" w:hAnsi="Book Antiqua" w:hint="eastAsia"/>
          <w:lang w:eastAsia="zh-CN"/>
        </w:rPr>
        <w:t>:</w:t>
      </w:r>
      <w:r w:rsidR="009C3CED" w:rsidRPr="00695F45">
        <w:rPr>
          <w:rFonts w:ascii="Book Antiqua" w:hAnsi="Book Antiqua"/>
        </w:rPr>
        <w:t xml:space="preserve"> </w:t>
      </w:r>
      <w:r w:rsidR="00474594" w:rsidRPr="00695F45">
        <w:rPr>
          <w:rFonts w:ascii="Book Antiqua" w:hAnsi="Book Antiqua"/>
        </w:rPr>
        <w:t xml:space="preserve">Hepatic </w:t>
      </w:r>
      <w:r w:rsidR="009C3CED" w:rsidRPr="00695F45">
        <w:rPr>
          <w:rFonts w:ascii="Book Antiqua" w:hAnsi="Book Antiqua"/>
        </w:rPr>
        <w:t>artery</w:t>
      </w:r>
      <w:r w:rsidR="00C060D0" w:rsidRPr="00695F45">
        <w:rPr>
          <w:rFonts w:ascii="Book Antiqua" w:hAnsi="Book Antiqua"/>
        </w:rPr>
        <w:t>.</w:t>
      </w:r>
    </w:p>
    <w:p w14:paraId="3CF946FC" w14:textId="3D6D92EE" w:rsidR="000221DD" w:rsidRPr="00695F45" w:rsidRDefault="000221DD" w:rsidP="004503C0">
      <w:pPr>
        <w:adjustRightInd w:val="0"/>
        <w:snapToGrid w:val="0"/>
        <w:spacing w:line="360" w:lineRule="auto"/>
        <w:jc w:val="both"/>
        <w:rPr>
          <w:rFonts w:ascii="Book Antiqua" w:hAnsi="Book Antiqua"/>
        </w:rPr>
      </w:pPr>
    </w:p>
    <w:p w14:paraId="2FAA9472" w14:textId="5AE205C3" w:rsidR="009C3CED" w:rsidRPr="00695F45" w:rsidRDefault="009C3CED" w:rsidP="004503C0">
      <w:pPr>
        <w:adjustRightInd w:val="0"/>
        <w:snapToGrid w:val="0"/>
        <w:spacing w:line="360" w:lineRule="auto"/>
        <w:jc w:val="both"/>
        <w:rPr>
          <w:rFonts w:ascii="Book Antiqua" w:hAnsi="Book Antiqua"/>
        </w:rPr>
      </w:pPr>
      <w:r w:rsidRPr="00695F45">
        <w:rPr>
          <w:rFonts w:ascii="Book Antiqua" w:hAnsi="Book Antiqua"/>
          <w:noProof/>
          <w:lang w:eastAsia="zh-CN"/>
        </w:rPr>
        <w:lastRenderedPageBreak/>
        <w:drawing>
          <wp:inline distT="0" distB="0" distL="0" distR="0" wp14:anchorId="466225E8" wp14:editId="2E78F0F6">
            <wp:extent cx="3062693" cy="1648423"/>
            <wp:effectExtent l="0" t="0" r="10795" b="317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4A with markers.jpg"/>
                    <pic:cNvPicPr/>
                  </pic:nvPicPr>
                  <pic:blipFill>
                    <a:blip r:embed="rId87">
                      <a:extLst>
                        <a:ext uri="{28A0092B-C50C-407E-A947-70E740481C1C}">
                          <a14:useLocalDpi xmlns:a14="http://schemas.microsoft.com/office/drawing/2010/main" val="0"/>
                        </a:ext>
                      </a:extLst>
                    </a:blip>
                    <a:stretch>
                      <a:fillRect/>
                    </a:stretch>
                  </pic:blipFill>
                  <pic:spPr>
                    <a:xfrm>
                      <a:off x="0" y="0"/>
                      <a:ext cx="3068733" cy="1651674"/>
                    </a:xfrm>
                    <a:prstGeom prst="rect">
                      <a:avLst/>
                    </a:prstGeom>
                  </pic:spPr>
                </pic:pic>
              </a:graphicData>
            </a:graphic>
          </wp:inline>
        </w:drawing>
      </w:r>
      <w:r w:rsidR="00005BAE">
        <w:rPr>
          <w:rFonts w:ascii="Book Antiqua" w:hAnsi="Book Antiqua"/>
        </w:rPr>
        <w:t xml:space="preserve"> </w:t>
      </w:r>
      <w:r w:rsidRPr="00695F45">
        <w:rPr>
          <w:rFonts w:ascii="Book Antiqua" w:hAnsi="Book Antiqua"/>
          <w:noProof/>
          <w:lang w:eastAsia="zh-CN"/>
        </w:rPr>
        <w:drawing>
          <wp:inline distT="0" distB="0" distL="0" distR="0" wp14:anchorId="6829E0F5" wp14:editId="2FF5C33D">
            <wp:extent cx="2336006" cy="1714500"/>
            <wp:effectExtent l="0" t="0" r="127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4B with markers.jpg"/>
                    <pic:cNvPicPr/>
                  </pic:nvPicPr>
                  <pic:blipFill>
                    <a:blip r:embed="rId88">
                      <a:extLst>
                        <a:ext uri="{28A0092B-C50C-407E-A947-70E740481C1C}">
                          <a14:useLocalDpi xmlns:a14="http://schemas.microsoft.com/office/drawing/2010/main" val="0"/>
                        </a:ext>
                      </a:extLst>
                    </a:blip>
                    <a:stretch>
                      <a:fillRect/>
                    </a:stretch>
                  </pic:blipFill>
                  <pic:spPr>
                    <a:xfrm>
                      <a:off x="0" y="0"/>
                      <a:ext cx="2336063" cy="1714542"/>
                    </a:xfrm>
                    <a:prstGeom prst="rect">
                      <a:avLst/>
                    </a:prstGeom>
                  </pic:spPr>
                </pic:pic>
              </a:graphicData>
            </a:graphic>
          </wp:inline>
        </w:drawing>
      </w:r>
    </w:p>
    <w:p w14:paraId="3121275B" w14:textId="21A52710" w:rsidR="0068699B" w:rsidRDefault="009C3CED" w:rsidP="004503C0">
      <w:pPr>
        <w:tabs>
          <w:tab w:val="left" w:pos="1343"/>
        </w:tabs>
        <w:adjustRightInd w:val="0"/>
        <w:snapToGrid w:val="0"/>
        <w:spacing w:line="360" w:lineRule="auto"/>
        <w:jc w:val="both"/>
        <w:rPr>
          <w:rFonts w:ascii="Book Antiqua" w:hAnsi="Book Antiqua"/>
        </w:rPr>
      </w:pPr>
      <w:r w:rsidRPr="00695F45">
        <w:rPr>
          <w:rFonts w:ascii="Book Antiqua" w:hAnsi="Book Antiqua"/>
          <w:b/>
        </w:rPr>
        <w:t xml:space="preserve">Figure 34 Intra-operative dissection of the </w:t>
      </w:r>
      <w:r w:rsidR="00AB1F9B" w:rsidRPr="00695F45">
        <w:rPr>
          <w:rFonts w:ascii="Book Antiqua" w:hAnsi="Book Antiqua"/>
          <w:b/>
        </w:rPr>
        <w:t xml:space="preserve">recipient </w:t>
      </w:r>
      <w:r w:rsidRPr="00695F45">
        <w:rPr>
          <w:rFonts w:ascii="Book Antiqua" w:hAnsi="Book Antiqua"/>
          <w:b/>
        </w:rPr>
        <w:t xml:space="preserve">hepatic artery. </w:t>
      </w:r>
      <w:r w:rsidRPr="00695F45">
        <w:rPr>
          <w:rFonts w:ascii="Book Antiqua" w:hAnsi="Book Antiqua"/>
        </w:rPr>
        <w:t>A</w:t>
      </w:r>
      <w:r w:rsidR="0068699B">
        <w:rPr>
          <w:rFonts w:ascii="Book Antiqua" w:eastAsia="SimSun" w:hAnsi="Book Antiqua" w:hint="eastAsia"/>
          <w:lang w:eastAsia="zh-CN"/>
        </w:rPr>
        <w:t>:</w:t>
      </w:r>
      <w:r w:rsidRPr="00695F45">
        <w:rPr>
          <w:rFonts w:ascii="Book Antiqua" w:hAnsi="Book Antiqua"/>
        </w:rPr>
        <w:t xml:space="preserve"> IOUS B-mode image</w:t>
      </w:r>
      <w:r w:rsidR="00F55162" w:rsidRPr="00695F45">
        <w:rPr>
          <w:rFonts w:ascii="Book Antiqua" w:hAnsi="Book Antiqua"/>
        </w:rPr>
        <w:t xml:space="preserve"> in axial and longitudinal scans</w:t>
      </w:r>
      <w:r w:rsidRPr="00695F45">
        <w:rPr>
          <w:rFonts w:ascii="Book Antiqua" w:hAnsi="Book Antiqua"/>
        </w:rPr>
        <w:t xml:space="preserve">, showing circumferential dissection of the recipient HA with 2 parallel echogenic intimal flaps seen within; </w:t>
      </w:r>
      <w:r w:rsidR="0068699B">
        <w:rPr>
          <w:rFonts w:ascii="Book Antiqua" w:eastAsia="SimSun" w:hAnsi="Book Antiqua" w:hint="eastAsia"/>
          <w:lang w:eastAsia="zh-CN"/>
        </w:rPr>
        <w:t xml:space="preserve">B: </w:t>
      </w:r>
      <w:r w:rsidRPr="00695F45">
        <w:rPr>
          <w:rFonts w:ascii="Book Antiqua" w:hAnsi="Book Antiqua"/>
        </w:rPr>
        <w:t>Color Doppler image, showing a characteristic double-hump early presystolic pulse waveform, signifying ongoing dissection</w:t>
      </w:r>
      <w:r w:rsidR="00F55162" w:rsidRPr="00695F45">
        <w:rPr>
          <w:rFonts w:ascii="Book Antiqua" w:hAnsi="Book Antiqua"/>
        </w:rPr>
        <w:t>,</w:t>
      </w:r>
      <w:r w:rsidRPr="00695F45">
        <w:rPr>
          <w:rFonts w:ascii="Book Antiqua" w:hAnsi="Book Antiqua"/>
        </w:rPr>
        <w:t xml:space="preserve"> that necessitates revision of the anastomosis. HA</w:t>
      </w:r>
      <w:r w:rsidR="0068699B">
        <w:rPr>
          <w:rFonts w:ascii="Book Antiqua" w:eastAsia="SimSun" w:hAnsi="Book Antiqua" w:hint="eastAsia"/>
          <w:lang w:eastAsia="zh-CN"/>
        </w:rPr>
        <w:t>:</w:t>
      </w:r>
      <w:r w:rsidRPr="00695F45">
        <w:rPr>
          <w:rFonts w:ascii="Book Antiqua" w:hAnsi="Book Antiqua"/>
        </w:rPr>
        <w:t xml:space="preserve"> </w:t>
      </w:r>
      <w:r w:rsidR="0068699B" w:rsidRPr="00695F45">
        <w:rPr>
          <w:rFonts w:ascii="Book Antiqua" w:hAnsi="Book Antiqua"/>
        </w:rPr>
        <w:t xml:space="preserve">Hepatic </w:t>
      </w:r>
      <w:r w:rsidRPr="00695F45">
        <w:rPr>
          <w:rFonts w:ascii="Book Antiqua" w:hAnsi="Book Antiqua"/>
        </w:rPr>
        <w:t>artery.</w:t>
      </w:r>
    </w:p>
    <w:p w14:paraId="57D847BC" w14:textId="77777777" w:rsidR="0068699B" w:rsidRDefault="0068699B">
      <w:pPr>
        <w:rPr>
          <w:rFonts w:ascii="Book Antiqua" w:hAnsi="Book Antiqua"/>
        </w:rPr>
      </w:pPr>
      <w:r>
        <w:rPr>
          <w:rFonts w:ascii="Book Antiqua" w:hAnsi="Book Antiqua"/>
        </w:rPr>
        <w:br w:type="page"/>
      </w:r>
    </w:p>
    <w:p w14:paraId="77DE2E5A" w14:textId="77777777" w:rsidR="009C3CED" w:rsidRPr="00695F45" w:rsidRDefault="009C3CED" w:rsidP="004503C0">
      <w:pPr>
        <w:tabs>
          <w:tab w:val="left" w:pos="1343"/>
        </w:tabs>
        <w:adjustRightInd w:val="0"/>
        <w:snapToGrid w:val="0"/>
        <w:spacing w:line="360" w:lineRule="auto"/>
        <w:jc w:val="both"/>
        <w:rPr>
          <w:rFonts w:ascii="Book Antiqua" w:hAnsi="Book Antiqua"/>
        </w:rPr>
      </w:pPr>
    </w:p>
    <w:p w14:paraId="735A48F0" w14:textId="1128B9E5" w:rsidR="009C3CED" w:rsidRPr="00695F45" w:rsidRDefault="00AC2F5A" w:rsidP="004503C0">
      <w:pPr>
        <w:tabs>
          <w:tab w:val="left" w:pos="1343"/>
        </w:tabs>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627039BE" wp14:editId="12805A5C">
            <wp:extent cx="3535771" cy="284543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5 with markers.jpg"/>
                    <pic:cNvPicPr/>
                  </pic:nvPicPr>
                  <pic:blipFill rotWithShape="1">
                    <a:blip r:embed="rId89">
                      <a:extLst>
                        <a:ext uri="{28A0092B-C50C-407E-A947-70E740481C1C}">
                          <a14:useLocalDpi xmlns:a14="http://schemas.microsoft.com/office/drawing/2010/main" val="0"/>
                        </a:ext>
                      </a:extLst>
                    </a:blip>
                    <a:srcRect l="6772"/>
                    <a:stretch/>
                  </pic:blipFill>
                  <pic:spPr bwMode="auto">
                    <a:xfrm>
                      <a:off x="0" y="0"/>
                      <a:ext cx="3537210" cy="2846593"/>
                    </a:xfrm>
                    <a:prstGeom prst="rect">
                      <a:avLst/>
                    </a:prstGeom>
                    <a:ln>
                      <a:noFill/>
                    </a:ln>
                    <a:extLst>
                      <a:ext uri="{53640926-AAD7-44D8-BBD7-CCE9431645EC}">
                        <a14:shadowObscured xmlns:a14="http://schemas.microsoft.com/office/drawing/2010/main"/>
                      </a:ext>
                    </a:extLst>
                  </pic:spPr>
                </pic:pic>
              </a:graphicData>
            </a:graphic>
          </wp:inline>
        </w:drawing>
      </w:r>
    </w:p>
    <w:p w14:paraId="6AE40FCE" w14:textId="2A64E692" w:rsidR="00AC2F5A" w:rsidRPr="00695F45" w:rsidRDefault="00AC2F5A" w:rsidP="004503C0">
      <w:pPr>
        <w:adjustRightInd w:val="0"/>
        <w:snapToGrid w:val="0"/>
        <w:spacing w:line="360" w:lineRule="auto"/>
        <w:jc w:val="both"/>
        <w:rPr>
          <w:rFonts w:ascii="Book Antiqua" w:hAnsi="Book Antiqua"/>
        </w:rPr>
      </w:pPr>
      <w:r w:rsidRPr="00695F45">
        <w:rPr>
          <w:rFonts w:ascii="Book Antiqua" w:hAnsi="Book Antiqua"/>
          <w:b/>
        </w:rPr>
        <w:t xml:space="preserve">Figure 35 Intra-operative dissection of the </w:t>
      </w:r>
      <w:r w:rsidR="000A03DF" w:rsidRPr="00695F45">
        <w:rPr>
          <w:rFonts w:ascii="Book Antiqua" w:hAnsi="Book Antiqua"/>
          <w:b/>
        </w:rPr>
        <w:t xml:space="preserve">recipient </w:t>
      </w:r>
      <w:r w:rsidRPr="00695F45">
        <w:rPr>
          <w:rFonts w:ascii="Book Antiqua" w:hAnsi="Book Antiqua"/>
          <w:b/>
        </w:rPr>
        <w:t xml:space="preserve">hepatic artery. </w:t>
      </w:r>
      <w:r w:rsidR="007D78C0" w:rsidRPr="00695F45">
        <w:rPr>
          <w:rFonts w:ascii="Book Antiqua" w:hAnsi="Book Antiqua"/>
        </w:rPr>
        <w:t xml:space="preserve">IOUS color image showing </w:t>
      </w:r>
      <w:r w:rsidRPr="00695F45">
        <w:rPr>
          <w:rFonts w:ascii="Book Antiqua" w:hAnsi="Book Antiqua"/>
        </w:rPr>
        <w:t>recipient HA</w:t>
      </w:r>
      <w:r w:rsidR="007D78C0" w:rsidRPr="00695F45">
        <w:rPr>
          <w:rFonts w:ascii="Book Antiqua" w:hAnsi="Book Antiqua"/>
        </w:rPr>
        <w:t xml:space="preserve"> dissection (proximal to the anastomosis)</w:t>
      </w:r>
      <w:r w:rsidRPr="00695F45">
        <w:rPr>
          <w:rFonts w:ascii="Book Antiqua" w:hAnsi="Book Antiqua"/>
        </w:rPr>
        <w:t xml:space="preserve">. The dissection was self-limiting; a single stream flow in the true lumen and thrombosed false lumen (sealed). </w:t>
      </w:r>
      <w:r w:rsidR="00F55162" w:rsidRPr="00695F45">
        <w:rPr>
          <w:rFonts w:ascii="Book Antiqua" w:hAnsi="Book Antiqua"/>
        </w:rPr>
        <w:t>Therefore, r</w:t>
      </w:r>
      <w:r w:rsidRPr="00695F45">
        <w:rPr>
          <w:rFonts w:ascii="Book Antiqua" w:hAnsi="Book Antiqua"/>
        </w:rPr>
        <w:t xml:space="preserve">evision of the anastomosis was not necessary. </w:t>
      </w:r>
      <w:r w:rsidR="0068699B" w:rsidRPr="0068699B">
        <w:rPr>
          <w:rFonts w:ascii="Book Antiqua" w:hAnsi="Book Antiqua"/>
        </w:rPr>
        <w:t>HA</w:t>
      </w:r>
      <w:r w:rsidR="0068699B" w:rsidRPr="0068699B">
        <w:rPr>
          <w:rFonts w:ascii="Book Antiqua" w:hAnsi="Book Antiqua" w:hint="eastAsia"/>
        </w:rPr>
        <w:t>:</w:t>
      </w:r>
      <w:r w:rsidR="0068699B" w:rsidRPr="0068699B">
        <w:rPr>
          <w:rFonts w:ascii="Book Antiqua" w:hAnsi="Book Antiqua"/>
        </w:rPr>
        <w:t xml:space="preserve"> Hepatic artery.</w:t>
      </w:r>
    </w:p>
    <w:p w14:paraId="0F5E493D" w14:textId="2F2C5BD0" w:rsidR="00AC2F5A" w:rsidRPr="00695F45" w:rsidRDefault="00AC2F5A" w:rsidP="004503C0">
      <w:pPr>
        <w:adjustRightInd w:val="0"/>
        <w:snapToGrid w:val="0"/>
        <w:spacing w:line="360" w:lineRule="auto"/>
        <w:jc w:val="both"/>
        <w:rPr>
          <w:rFonts w:ascii="Book Antiqua" w:hAnsi="Book Antiqua"/>
        </w:rPr>
      </w:pPr>
    </w:p>
    <w:p w14:paraId="53CB0C4F" w14:textId="2FA4130F" w:rsidR="000221DD" w:rsidRPr="00695F45" w:rsidRDefault="00AC2F5A" w:rsidP="004503C0">
      <w:pPr>
        <w:tabs>
          <w:tab w:val="left" w:pos="1003"/>
        </w:tabs>
        <w:adjustRightInd w:val="0"/>
        <w:snapToGrid w:val="0"/>
        <w:spacing w:line="360" w:lineRule="auto"/>
        <w:jc w:val="both"/>
        <w:rPr>
          <w:rFonts w:ascii="Book Antiqua" w:hAnsi="Book Antiqua"/>
        </w:rPr>
      </w:pPr>
      <w:r w:rsidRPr="00695F45">
        <w:rPr>
          <w:rFonts w:ascii="Book Antiqua" w:hAnsi="Book Antiqua"/>
        </w:rPr>
        <w:tab/>
      </w:r>
    </w:p>
    <w:p w14:paraId="447BF08E" w14:textId="7EC51909" w:rsidR="0068699B" w:rsidRDefault="0068699B">
      <w:pPr>
        <w:rPr>
          <w:rFonts w:ascii="Book Antiqua" w:hAnsi="Book Antiqua"/>
        </w:rPr>
      </w:pPr>
      <w:r>
        <w:rPr>
          <w:rFonts w:ascii="Book Antiqua" w:hAnsi="Book Antiqua"/>
        </w:rPr>
        <w:br w:type="page"/>
      </w:r>
    </w:p>
    <w:p w14:paraId="61C843B6" w14:textId="006E9458" w:rsidR="00AC2F5A" w:rsidRPr="00695F45" w:rsidRDefault="005633CD" w:rsidP="004503C0">
      <w:pPr>
        <w:tabs>
          <w:tab w:val="left" w:pos="1003"/>
        </w:tabs>
        <w:adjustRightInd w:val="0"/>
        <w:snapToGrid w:val="0"/>
        <w:spacing w:line="360" w:lineRule="auto"/>
        <w:jc w:val="both"/>
        <w:rPr>
          <w:rFonts w:ascii="Book Antiqua" w:hAnsi="Book Antiqua"/>
        </w:rPr>
      </w:pPr>
      <w:r w:rsidRPr="00695F45">
        <w:rPr>
          <w:rFonts w:ascii="Book Antiqua" w:hAnsi="Book Antiqua"/>
          <w:noProof/>
          <w:lang w:eastAsia="zh-CN"/>
        </w:rPr>
        <w:lastRenderedPageBreak/>
        <w:drawing>
          <wp:inline distT="0" distB="0" distL="0" distR="0" wp14:anchorId="61BB5EC9" wp14:editId="725A75C2">
            <wp:extent cx="2745769" cy="2656203"/>
            <wp:effectExtent l="0" t="0" r="0" b="1143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6A with markers.jpg"/>
                    <pic:cNvPicPr/>
                  </pic:nvPicPr>
                  <pic:blipFill>
                    <a:blip r:embed="rId90">
                      <a:extLst>
                        <a:ext uri="{28A0092B-C50C-407E-A947-70E740481C1C}">
                          <a14:useLocalDpi xmlns:a14="http://schemas.microsoft.com/office/drawing/2010/main" val="0"/>
                        </a:ext>
                      </a:extLst>
                    </a:blip>
                    <a:stretch>
                      <a:fillRect/>
                    </a:stretch>
                  </pic:blipFill>
                  <pic:spPr>
                    <a:xfrm>
                      <a:off x="0" y="0"/>
                      <a:ext cx="2746801" cy="2657201"/>
                    </a:xfrm>
                    <a:prstGeom prst="rect">
                      <a:avLst/>
                    </a:prstGeom>
                  </pic:spPr>
                </pic:pic>
              </a:graphicData>
            </a:graphic>
          </wp:inline>
        </w:drawing>
      </w:r>
      <w:r w:rsidR="00005BAE">
        <w:rPr>
          <w:rFonts w:ascii="Book Antiqua" w:hAnsi="Book Antiqua"/>
        </w:rPr>
        <w:t xml:space="preserve">  </w:t>
      </w:r>
      <w:r w:rsidRPr="00695F45">
        <w:rPr>
          <w:rFonts w:ascii="Book Antiqua" w:hAnsi="Book Antiqua"/>
        </w:rPr>
        <w:t xml:space="preserve"> </w:t>
      </w:r>
      <w:r w:rsidRPr="00695F45">
        <w:rPr>
          <w:rFonts w:ascii="Book Antiqua" w:hAnsi="Book Antiqua"/>
          <w:noProof/>
          <w:lang w:eastAsia="zh-CN"/>
        </w:rPr>
        <w:drawing>
          <wp:inline distT="0" distB="0" distL="0" distR="0" wp14:anchorId="27A1C309" wp14:editId="1545C32B">
            <wp:extent cx="2546477" cy="266848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6B with markers.jpg"/>
                    <pic:cNvPicPr/>
                  </pic:nvPicPr>
                  <pic:blipFill>
                    <a:blip r:embed="rId91">
                      <a:extLst>
                        <a:ext uri="{28A0092B-C50C-407E-A947-70E740481C1C}">
                          <a14:useLocalDpi xmlns:a14="http://schemas.microsoft.com/office/drawing/2010/main" val="0"/>
                        </a:ext>
                      </a:extLst>
                    </a:blip>
                    <a:stretch>
                      <a:fillRect/>
                    </a:stretch>
                  </pic:blipFill>
                  <pic:spPr>
                    <a:xfrm>
                      <a:off x="0" y="0"/>
                      <a:ext cx="2547851" cy="2669920"/>
                    </a:xfrm>
                    <a:prstGeom prst="rect">
                      <a:avLst/>
                    </a:prstGeom>
                  </pic:spPr>
                </pic:pic>
              </a:graphicData>
            </a:graphic>
          </wp:inline>
        </w:drawing>
      </w:r>
    </w:p>
    <w:p w14:paraId="0C335E72" w14:textId="0783F142" w:rsidR="00D22DA9" w:rsidRPr="00695F45" w:rsidRDefault="005633CD" w:rsidP="004503C0">
      <w:pPr>
        <w:tabs>
          <w:tab w:val="left" w:pos="1003"/>
        </w:tabs>
        <w:adjustRightInd w:val="0"/>
        <w:snapToGrid w:val="0"/>
        <w:spacing w:line="360" w:lineRule="auto"/>
        <w:jc w:val="both"/>
        <w:rPr>
          <w:rFonts w:ascii="Book Antiqua" w:hAnsi="Book Antiqua"/>
        </w:rPr>
      </w:pPr>
      <w:r w:rsidRPr="00695F45">
        <w:rPr>
          <w:rFonts w:ascii="Book Antiqua" w:hAnsi="Book Antiqua"/>
          <w:b/>
        </w:rPr>
        <w:t xml:space="preserve">Figure 36 </w:t>
      </w:r>
      <w:r w:rsidR="000A03DF" w:rsidRPr="00695F45">
        <w:rPr>
          <w:rFonts w:ascii="Book Antiqua" w:hAnsi="Book Antiqua"/>
          <w:b/>
        </w:rPr>
        <w:t>Gast</w:t>
      </w:r>
      <w:r w:rsidR="00D22DA9" w:rsidRPr="00695F45">
        <w:rPr>
          <w:rFonts w:ascii="Book Antiqua" w:hAnsi="Book Antiqua"/>
          <w:b/>
        </w:rPr>
        <w:t>r</w:t>
      </w:r>
      <w:r w:rsidR="000A03DF" w:rsidRPr="00695F45">
        <w:rPr>
          <w:rFonts w:ascii="Book Antiqua" w:hAnsi="Book Antiqua"/>
          <w:b/>
        </w:rPr>
        <w:t>oduodenal arterial</w:t>
      </w:r>
      <w:r w:rsidRPr="00695F45">
        <w:rPr>
          <w:rFonts w:ascii="Book Antiqua" w:hAnsi="Book Antiqua"/>
          <w:b/>
        </w:rPr>
        <w:t xml:space="preserve"> steal</w:t>
      </w:r>
      <w:r w:rsidR="000A03DF" w:rsidRPr="00695F45">
        <w:rPr>
          <w:rFonts w:ascii="Book Antiqua" w:hAnsi="Book Antiqua"/>
          <w:b/>
        </w:rPr>
        <w:t xml:space="preserve">. </w:t>
      </w:r>
      <w:r w:rsidR="000A03DF" w:rsidRPr="00695F45">
        <w:rPr>
          <w:rFonts w:ascii="Book Antiqua" w:hAnsi="Book Antiqua"/>
        </w:rPr>
        <w:t>A: Intra-operative Doppler US image showing weak flow in the recipient HA (pre-anastomotic), with damped irregular systolic peak; B: Doppler US image after experimental clamping of the gastroduodenal artery</w:t>
      </w:r>
      <w:r w:rsidR="00D22DA9" w:rsidRPr="00695F45">
        <w:rPr>
          <w:rFonts w:ascii="Book Antiqua" w:hAnsi="Book Antiqua"/>
        </w:rPr>
        <w:t xml:space="preserve">, demonstrating improvement of the arterial waveform and regaining of the sharp systolic upstroke. Ligation of the gastroduodenal artery was then performed. </w:t>
      </w:r>
      <w:r w:rsidR="0068699B" w:rsidRPr="0068699B">
        <w:rPr>
          <w:rFonts w:ascii="Book Antiqua" w:hAnsi="Book Antiqua"/>
        </w:rPr>
        <w:t>HA</w:t>
      </w:r>
      <w:r w:rsidR="0068699B" w:rsidRPr="0068699B">
        <w:rPr>
          <w:rFonts w:ascii="Book Antiqua" w:hAnsi="Book Antiqua" w:hint="eastAsia"/>
        </w:rPr>
        <w:t>:</w:t>
      </w:r>
      <w:r w:rsidR="0068699B" w:rsidRPr="0068699B">
        <w:rPr>
          <w:rFonts w:ascii="Book Antiqua" w:hAnsi="Book Antiqua"/>
        </w:rPr>
        <w:t xml:space="preserve"> Hepatic artery.</w:t>
      </w:r>
    </w:p>
    <w:p w14:paraId="29BAE65A" w14:textId="77777777" w:rsidR="00D22DA9" w:rsidRPr="00695F45" w:rsidRDefault="00D22DA9" w:rsidP="004503C0">
      <w:pPr>
        <w:tabs>
          <w:tab w:val="left" w:pos="1003"/>
        </w:tabs>
        <w:adjustRightInd w:val="0"/>
        <w:snapToGrid w:val="0"/>
        <w:spacing w:line="360" w:lineRule="auto"/>
        <w:jc w:val="both"/>
        <w:rPr>
          <w:rFonts w:ascii="Book Antiqua" w:hAnsi="Book Antiqua"/>
        </w:rPr>
      </w:pPr>
    </w:p>
    <w:p w14:paraId="0223C13F" w14:textId="77777777" w:rsidR="00D22DA9" w:rsidRPr="00695F45" w:rsidRDefault="00D22DA9" w:rsidP="004503C0">
      <w:pPr>
        <w:tabs>
          <w:tab w:val="left" w:pos="1003"/>
        </w:tabs>
        <w:adjustRightInd w:val="0"/>
        <w:snapToGrid w:val="0"/>
        <w:spacing w:line="360" w:lineRule="auto"/>
        <w:jc w:val="both"/>
        <w:rPr>
          <w:rFonts w:ascii="Book Antiqua" w:hAnsi="Book Antiqua"/>
        </w:rPr>
      </w:pPr>
    </w:p>
    <w:p w14:paraId="48DFFEA2" w14:textId="77777777" w:rsidR="00D22DA9" w:rsidRPr="00695F45" w:rsidRDefault="00D22DA9" w:rsidP="004503C0">
      <w:pPr>
        <w:tabs>
          <w:tab w:val="left" w:pos="1003"/>
        </w:tabs>
        <w:adjustRightInd w:val="0"/>
        <w:snapToGrid w:val="0"/>
        <w:spacing w:line="360" w:lineRule="auto"/>
        <w:jc w:val="both"/>
        <w:rPr>
          <w:rFonts w:ascii="Book Antiqua" w:hAnsi="Book Antiqua"/>
        </w:rPr>
      </w:pPr>
    </w:p>
    <w:p w14:paraId="54387214" w14:textId="77777777" w:rsidR="00D22DA9" w:rsidRPr="00695F45" w:rsidRDefault="00D22DA9" w:rsidP="004503C0">
      <w:pPr>
        <w:tabs>
          <w:tab w:val="left" w:pos="1003"/>
        </w:tabs>
        <w:adjustRightInd w:val="0"/>
        <w:snapToGrid w:val="0"/>
        <w:spacing w:line="360" w:lineRule="auto"/>
        <w:jc w:val="both"/>
        <w:rPr>
          <w:rFonts w:ascii="Book Antiqua" w:hAnsi="Book Antiqua"/>
        </w:rPr>
      </w:pPr>
    </w:p>
    <w:p w14:paraId="147D5251" w14:textId="77777777" w:rsidR="00D22DA9" w:rsidRPr="00695F45" w:rsidRDefault="00D22DA9" w:rsidP="004503C0">
      <w:pPr>
        <w:tabs>
          <w:tab w:val="left" w:pos="1003"/>
        </w:tabs>
        <w:adjustRightInd w:val="0"/>
        <w:snapToGrid w:val="0"/>
        <w:spacing w:line="360" w:lineRule="auto"/>
        <w:jc w:val="both"/>
        <w:rPr>
          <w:rFonts w:ascii="Book Antiqua" w:hAnsi="Book Antiqua"/>
        </w:rPr>
      </w:pPr>
    </w:p>
    <w:p w14:paraId="54D6343C" w14:textId="53FC84BD" w:rsidR="00D22DA9" w:rsidRPr="00695F45" w:rsidRDefault="00D22DA9" w:rsidP="004503C0">
      <w:pPr>
        <w:tabs>
          <w:tab w:val="left" w:pos="1003"/>
        </w:tabs>
        <w:adjustRightInd w:val="0"/>
        <w:snapToGrid w:val="0"/>
        <w:spacing w:line="360" w:lineRule="auto"/>
        <w:jc w:val="both"/>
        <w:rPr>
          <w:rFonts w:ascii="Book Antiqua" w:hAnsi="Book Antiqua"/>
        </w:rPr>
      </w:pPr>
      <w:r w:rsidRPr="00695F45">
        <w:rPr>
          <w:rFonts w:ascii="Book Antiqua" w:hAnsi="Book Antiqua"/>
          <w:noProof/>
          <w:lang w:eastAsia="zh-CN"/>
        </w:rPr>
        <w:lastRenderedPageBreak/>
        <w:drawing>
          <wp:inline distT="0" distB="0" distL="0" distR="0" wp14:anchorId="7903039C" wp14:editId="76D62541">
            <wp:extent cx="2589623" cy="2557944"/>
            <wp:effectExtent l="0" t="0" r="1270"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7A with markers.jpg"/>
                    <pic:cNvPicPr/>
                  </pic:nvPicPr>
                  <pic:blipFill>
                    <a:blip r:embed="rId92">
                      <a:extLst>
                        <a:ext uri="{28A0092B-C50C-407E-A947-70E740481C1C}">
                          <a14:useLocalDpi xmlns:a14="http://schemas.microsoft.com/office/drawing/2010/main" val="0"/>
                        </a:ext>
                      </a:extLst>
                    </a:blip>
                    <a:stretch>
                      <a:fillRect/>
                    </a:stretch>
                  </pic:blipFill>
                  <pic:spPr>
                    <a:xfrm>
                      <a:off x="0" y="0"/>
                      <a:ext cx="2591767" cy="2560062"/>
                    </a:xfrm>
                    <a:prstGeom prst="rect">
                      <a:avLst/>
                    </a:prstGeom>
                  </pic:spPr>
                </pic:pic>
              </a:graphicData>
            </a:graphic>
          </wp:inline>
        </w:drawing>
      </w:r>
      <w:r w:rsidRPr="00695F45">
        <w:rPr>
          <w:rFonts w:ascii="Book Antiqua" w:hAnsi="Book Antiqua"/>
        </w:rPr>
        <w:t xml:space="preserve"> </w:t>
      </w:r>
      <w:r w:rsidRPr="00695F45">
        <w:rPr>
          <w:rFonts w:ascii="Book Antiqua" w:hAnsi="Book Antiqua"/>
          <w:b/>
          <w:noProof/>
          <w:lang w:eastAsia="zh-CN"/>
        </w:rPr>
        <w:drawing>
          <wp:inline distT="0" distB="0" distL="0" distR="0" wp14:anchorId="0C087E73" wp14:editId="532C2C5E">
            <wp:extent cx="2721417" cy="2554969"/>
            <wp:effectExtent l="0" t="0" r="0" b="1079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7B with markers.jpg"/>
                    <pic:cNvPicPr/>
                  </pic:nvPicPr>
                  <pic:blipFill>
                    <a:blip r:embed="rId93">
                      <a:extLst>
                        <a:ext uri="{28A0092B-C50C-407E-A947-70E740481C1C}">
                          <a14:useLocalDpi xmlns:a14="http://schemas.microsoft.com/office/drawing/2010/main" val="0"/>
                        </a:ext>
                      </a:extLst>
                    </a:blip>
                    <a:stretch>
                      <a:fillRect/>
                    </a:stretch>
                  </pic:blipFill>
                  <pic:spPr>
                    <a:xfrm>
                      <a:off x="0" y="0"/>
                      <a:ext cx="2722793" cy="2556261"/>
                    </a:xfrm>
                    <a:prstGeom prst="rect">
                      <a:avLst/>
                    </a:prstGeom>
                  </pic:spPr>
                </pic:pic>
              </a:graphicData>
            </a:graphic>
          </wp:inline>
        </w:drawing>
      </w:r>
    </w:p>
    <w:p w14:paraId="41C3FE84" w14:textId="10602873" w:rsidR="000A03DF" w:rsidRPr="00695F45" w:rsidRDefault="00D22DA9" w:rsidP="004503C0">
      <w:pPr>
        <w:tabs>
          <w:tab w:val="left" w:pos="1003"/>
        </w:tabs>
        <w:adjustRightInd w:val="0"/>
        <w:snapToGrid w:val="0"/>
        <w:spacing w:line="360" w:lineRule="auto"/>
        <w:jc w:val="both"/>
        <w:rPr>
          <w:rFonts w:ascii="Book Antiqua" w:hAnsi="Book Antiqua"/>
        </w:rPr>
      </w:pPr>
      <w:r w:rsidRPr="00695F45">
        <w:rPr>
          <w:rFonts w:ascii="Book Antiqua" w:hAnsi="Book Antiqua"/>
        </w:rPr>
        <w:t xml:space="preserve"> </w:t>
      </w:r>
    </w:p>
    <w:p w14:paraId="135BADA8" w14:textId="06C0E265" w:rsidR="00D22DA9" w:rsidRPr="00695F45" w:rsidRDefault="00D22DA9" w:rsidP="004503C0">
      <w:pPr>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475A32A1" wp14:editId="5CDE7907">
            <wp:extent cx="2990088" cy="2478024"/>
            <wp:effectExtent l="0" t="0" r="7620" b="1143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7C with markers.jpg"/>
                    <pic:cNvPicPr/>
                  </pic:nvPicPr>
                  <pic:blipFill>
                    <a:blip r:embed="rId94">
                      <a:extLst>
                        <a:ext uri="{28A0092B-C50C-407E-A947-70E740481C1C}">
                          <a14:useLocalDpi xmlns:a14="http://schemas.microsoft.com/office/drawing/2010/main" val="0"/>
                        </a:ext>
                      </a:extLst>
                    </a:blip>
                    <a:stretch>
                      <a:fillRect/>
                    </a:stretch>
                  </pic:blipFill>
                  <pic:spPr>
                    <a:xfrm>
                      <a:off x="0" y="0"/>
                      <a:ext cx="2990088" cy="2478024"/>
                    </a:xfrm>
                    <a:prstGeom prst="rect">
                      <a:avLst/>
                    </a:prstGeom>
                  </pic:spPr>
                </pic:pic>
              </a:graphicData>
            </a:graphic>
          </wp:inline>
        </w:drawing>
      </w:r>
    </w:p>
    <w:p w14:paraId="533F0D50" w14:textId="2699333A" w:rsidR="00AC2F5A" w:rsidRPr="00695F45" w:rsidRDefault="00D22DA9" w:rsidP="004503C0">
      <w:pPr>
        <w:adjustRightInd w:val="0"/>
        <w:snapToGrid w:val="0"/>
        <w:spacing w:line="360" w:lineRule="auto"/>
        <w:jc w:val="both"/>
        <w:rPr>
          <w:rFonts w:ascii="Book Antiqua" w:hAnsi="Book Antiqua"/>
        </w:rPr>
      </w:pPr>
      <w:r w:rsidRPr="00695F45">
        <w:rPr>
          <w:rFonts w:ascii="Book Antiqua" w:hAnsi="Book Antiqua"/>
          <w:b/>
        </w:rPr>
        <w:t>Figure 37 Intra-operative hepatic artery stenosis</w:t>
      </w:r>
      <w:r w:rsidR="007D78C0" w:rsidRPr="00695F45">
        <w:rPr>
          <w:rFonts w:ascii="Book Antiqua" w:hAnsi="Book Antiqua"/>
          <w:b/>
        </w:rPr>
        <w:t>.</w:t>
      </w:r>
      <w:r w:rsidRPr="00695F45">
        <w:rPr>
          <w:rFonts w:ascii="Book Antiqua" w:hAnsi="Book Antiqua"/>
        </w:rPr>
        <w:t xml:space="preserve"> A: </w:t>
      </w:r>
      <w:r w:rsidR="007D78C0" w:rsidRPr="00695F45">
        <w:rPr>
          <w:rFonts w:ascii="Book Antiqua" w:hAnsi="Book Antiqua"/>
        </w:rPr>
        <w:t>IOUS B-mode image</w:t>
      </w:r>
      <w:r w:rsidRPr="00695F45">
        <w:rPr>
          <w:rFonts w:ascii="Book Antiqua" w:hAnsi="Book Antiqua"/>
        </w:rPr>
        <w:t xml:space="preserve"> revealing significant stricture at the anastomotic site (arrow</w:t>
      </w:r>
      <w:r w:rsidR="007D78C0" w:rsidRPr="00695F45">
        <w:rPr>
          <w:rFonts w:ascii="Book Antiqua" w:hAnsi="Book Antiqua"/>
        </w:rPr>
        <w:t>s</w:t>
      </w:r>
      <w:r w:rsidRPr="00695F45">
        <w:rPr>
          <w:rFonts w:ascii="Book Antiqua" w:hAnsi="Book Antiqua"/>
        </w:rPr>
        <w:t>); B</w:t>
      </w:r>
      <w:r w:rsidR="0068699B">
        <w:rPr>
          <w:rFonts w:ascii="Book Antiqua" w:eastAsia="SimSun" w:hAnsi="Book Antiqua" w:hint="eastAsia"/>
          <w:lang w:eastAsia="zh-CN"/>
        </w:rPr>
        <w:t>:</w:t>
      </w:r>
      <w:r w:rsidRPr="00695F45">
        <w:rPr>
          <w:rFonts w:ascii="Book Antiqua" w:hAnsi="Book Antiqua"/>
        </w:rPr>
        <w:t xml:space="preserve"> Color Doppler image showing anastomotic jet of the systolic and diastolic arterial flow compared to the pre</w:t>
      </w:r>
      <w:r w:rsidR="00AB1F9B" w:rsidRPr="00695F45">
        <w:rPr>
          <w:rFonts w:ascii="Book Antiqua" w:hAnsi="Book Antiqua"/>
        </w:rPr>
        <w:t>-</w:t>
      </w:r>
      <w:r w:rsidRPr="00695F45">
        <w:rPr>
          <w:rFonts w:ascii="Book Antiqua" w:hAnsi="Book Antiqua"/>
        </w:rPr>
        <w:t>stenotic segment and dampening of the distal flow (tardus parvas waveform); C:</w:t>
      </w:r>
      <w:r w:rsidR="00AB1F9B" w:rsidRPr="00695F45">
        <w:rPr>
          <w:rFonts w:ascii="Book Antiqua" w:hAnsi="Book Antiqua"/>
        </w:rPr>
        <w:t xml:space="preserve"> Doppler US image</w:t>
      </w:r>
      <w:r w:rsidRPr="00695F45">
        <w:rPr>
          <w:rFonts w:ascii="Book Antiqua" w:hAnsi="Book Antiqua"/>
        </w:rPr>
        <w:t xml:space="preserve"> distal to the</w:t>
      </w:r>
      <w:r w:rsidR="00AB1F9B" w:rsidRPr="00695F45">
        <w:rPr>
          <w:rFonts w:ascii="Book Antiqua" w:hAnsi="Book Antiqua"/>
        </w:rPr>
        <w:t xml:space="preserve"> anastomosis</w:t>
      </w:r>
      <w:r w:rsidRPr="00695F45">
        <w:rPr>
          <w:rFonts w:ascii="Book Antiqua" w:hAnsi="Book Antiqua"/>
        </w:rPr>
        <w:t xml:space="preserve"> </w:t>
      </w:r>
      <w:r w:rsidR="00AB1F9B" w:rsidRPr="00695F45">
        <w:rPr>
          <w:rFonts w:ascii="Book Antiqua" w:hAnsi="Book Antiqua"/>
        </w:rPr>
        <w:t>after surgical revision,</w:t>
      </w:r>
      <w:r w:rsidRPr="00695F45">
        <w:rPr>
          <w:rFonts w:ascii="Book Antiqua" w:hAnsi="Book Antiqua"/>
        </w:rPr>
        <w:t xml:space="preserve"> revealing </w:t>
      </w:r>
      <w:r w:rsidR="00AB1F9B" w:rsidRPr="00695F45">
        <w:rPr>
          <w:rFonts w:ascii="Book Antiqua" w:hAnsi="Book Antiqua"/>
        </w:rPr>
        <w:t>improvement of the distal arterial flow with normal waveform. HA</w:t>
      </w:r>
      <w:r w:rsidR="0068699B">
        <w:rPr>
          <w:rFonts w:ascii="Book Antiqua" w:eastAsia="SimSun" w:hAnsi="Book Antiqua" w:hint="eastAsia"/>
          <w:lang w:eastAsia="zh-CN"/>
        </w:rPr>
        <w:t xml:space="preserve">: </w:t>
      </w:r>
      <w:r w:rsidR="0068699B" w:rsidRPr="00695F45">
        <w:rPr>
          <w:rFonts w:ascii="Book Antiqua" w:hAnsi="Book Antiqua"/>
        </w:rPr>
        <w:t xml:space="preserve">Hepatic </w:t>
      </w:r>
      <w:r w:rsidR="00AB1F9B" w:rsidRPr="00695F45">
        <w:rPr>
          <w:rFonts w:ascii="Book Antiqua" w:hAnsi="Book Antiqua"/>
        </w:rPr>
        <w:t>artery.</w:t>
      </w:r>
    </w:p>
    <w:p w14:paraId="2C57B7CC" w14:textId="77777777" w:rsidR="00AB1F9B" w:rsidRPr="00695F45" w:rsidRDefault="00AB1F9B" w:rsidP="004503C0">
      <w:pPr>
        <w:adjustRightInd w:val="0"/>
        <w:snapToGrid w:val="0"/>
        <w:spacing w:line="360" w:lineRule="auto"/>
        <w:jc w:val="both"/>
        <w:rPr>
          <w:rFonts w:ascii="Book Antiqua" w:hAnsi="Book Antiqua"/>
        </w:rPr>
      </w:pPr>
    </w:p>
    <w:p w14:paraId="3C32D8B6" w14:textId="77777777" w:rsidR="00AB1F9B" w:rsidRPr="00695F45" w:rsidRDefault="00AB1F9B" w:rsidP="004503C0">
      <w:pPr>
        <w:adjustRightInd w:val="0"/>
        <w:snapToGrid w:val="0"/>
        <w:spacing w:line="360" w:lineRule="auto"/>
        <w:jc w:val="both"/>
        <w:rPr>
          <w:rFonts w:ascii="Book Antiqua" w:hAnsi="Book Antiqua"/>
        </w:rPr>
      </w:pPr>
    </w:p>
    <w:p w14:paraId="05B0A286" w14:textId="77777777" w:rsidR="00AB1F9B" w:rsidRPr="00695F45" w:rsidRDefault="00AB1F9B" w:rsidP="004503C0">
      <w:pPr>
        <w:adjustRightInd w:val="0"/>
        <w:snapToGrid w:val="0"/>
        <w:spacing w:line="360" w:lineRule="auto"/>
        <w:jc w:val="both"/>
        <w:rPr>
          <w:rFonts w:ascii="Book Antiqua" w:hAnsi="Book Antiqua"/>
        </w:rPr>
      </w:pPr>
    </w:p>
    <w:p w14:paraId="6457B170" w14:textId="317B9005" w:rsidR="00AB1F9B" w:rsidRPr="00695F45" w:rsidRDefault="00AB1F9B" w:rsidP="004503C0">
      <w:pPr>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2F4968A1" wp14:editId="44A2D604">
            <wp:extent cx="2517169" cy="1726865"/>
            <wp:effectExtent l="0" t="0" r="0" b="63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8A with markers.jpg"/>
                    <pic:cNvPicPr/>
                  </pic:nvPicPr>
                  <pic:blipFill>
                    <a:blip r:embed="rId95">
                      <a:extLst>
                        <a:ext uri="{28A0092B-C50C-407E-A947-70E740481C1C}">
                          <a14:useLocalDpi xmlns:a14="http://schemas.microsoft.com/office/drawing/2010/main" val="0"/>
                        </a:ext>
                      </a:extLst>
                    </a:blip>
                    <a:stretch>
                      <a:fillRect/>
                    </a:stretch>
                  </pic:blipFill>
                  <pic:spPr>
                    <a:xfrm>
                      <a:off x="0" y="0"/>
                      <a:ext cx="2518343" cy="1727671"/>
                    </a:xfrm>
                    <a:prstGeom prst="rect">
                      <a:avLst/>
                    </a:prstGeom>
                  </pic:spPr>
                </pic:pic>
              </a:graphicData>
            </a:graphic>
          </wp:inline>
        </w:drawing>
      </w:r>
      <w:r w:rsidR="00005BAE">
        <w:rPr>
          <w:rFonts w:ascii="Book Antiqua" w:hAnsi="Book Antiqua"/>
        </w:rPr>
        <w:t xml:space="preserve"> </w:t>
      </w:r>
      <w:r w:rsidR="006D650B" w:rsidRPr="00695F45">
        <w:rPr>
          <w:rFonts w:ascii="Book Antiqua" w:hAnsi="Book Antiqua"/>
        </w:rPr>
        <w:t xml:space="preserve"> </w:t>
      </w:r>
      <w:r w:rsidRPr="00695F45">
        <w:rPr>
          <w:rFonts w:ascii="Book Antiqua" w:hAnsi="Book Antiqua"/>
          <w:noProof/>
          <w:lang w:eastAsia="zh-CN"/>
        </w:rPr>
        <w:drawing>
          <wp:inline distT="0" distB="0" distL="0" distR="0" wp14:anchorId="7AC781F4" wp14:editId="3585A92B">
            <wp:extent cx="2829720" cy="1722691"/>
            <wp:effectExtent l="0" t="0" r="0" b="508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8B with markers.jpg"/>
                    <pic:cNvPicPr/>
                  </pic:nvPicPr>
                  <pic:blipFill>
                    <a:blip r:embed="rId96">
                      <a:extLst>
                        <a:ext uri="{28A0092B-C50C-407E-A947-70E740481C1C}">
                          <a14:useLocalDpi xmlns:a14="http://schemas.microsoft.com/office/drawing/2010/main" val="0"/>
                        </a:ext>
                      </a:extLst>
                    </a:blip>
                    <a:stretch>
                      <a:fillRect/>
                    </a:stretch>
                  </pic:blipFill>
                  <pic:spPr>
                    <a:xfrm>
                      <a:off x="0" y="0"/>
                      <a:ext cx="2833868" cy="1725216"/>
                    </a:xfrm>
                    <a:prstGeom prst="rect">
                      <a:avLst/>
                    </a:prstGeom>
                  </pic:spPr>
                </pic:pic>
              </a:graphicData>
            </a:graphic>
          </wp:inline>
        </w:drawing>
      </w:r>
    </w:p>
    <w:p w14:paraId="187F3B6D" w14:textId="088B672F" w:rsidR="00AB1F9B" w:rsidRPr="00695F45" w:rsidRDefault="00AB1F9B" w:rsidP="004503C0">
      <w:pPr>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46CE70E7" wp14:editId="607D28BE">
            <wp:extent cx="2860069" cy="2145780"/>
            <wp:effectExtent l="0" t="0" r="1016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8C with markers.jpg"/>
                    <pic:cNvPicPr/>
                  </pic:nvPicPr>
                  <pic:blipFill>
                    <a:blip r:embed="rId97">
                      <a:extLst>
                        <a:ext uri="{28A0092B-C50C-407E-A947-70E740481C1C}">
                          <a14:useLocalDpi xmlns:a14="http://schemas.microsoft.com/office/drawing/2010/main" val="0"/>
                        </a:ext>
                      </a:extLst>
                    </a:blip>
                    <a:stretch>
                      <a:fillRect/>
                    </a:stretch>
                  </pic:blipFill>
                  <pic:spPr>
                    <a:xfrm>
                      <a:off x="0" y="0"/>
                      <a:ext cx="2863891" cy="2148647"/>
                    </a:xfrm>
                    <a:prstGeom prst="rect">
                      <a:avLst/>
                    </a:prstGeom>
                  </pic:spPr>
                </pic:pic>
              </a:graphicData>
            </a:graphic>
          </wp:inline>
        </w:drawing>
      </w:r>
      <w:r w:rsidR="00005BAE">
        <w:rPr>
          <w:rFonts w:ascii="Book Antiqua" w:hAnsi="Book Antiqua"/>
        </w:rPr>
        <w:t xml:space="preserve">  </w:t>
      </w:r>
      <w:r w:rsidR="006D650B" w:rsidRPr="00695F45">
        <w:rPr>
          <w:rFonts w:ascii="Book Antiqua" w:hAnsi="Book Antiqua"/>
        </w:rPr>
        <w:t xml:space="preserve"> </w:t>
      </w:r>
      <w:r w:rsidR="006D650B" w:rsidRPr="00695F45">
        <w:rPr>
          <w:rFonts w:ascii="Book Antiqua" w:hAnsi="Book Antiqua"/>
          <w:noProof/>
          <w:lang w:eastAsia="zh-CN"/>
        </w:rPr>
        <w:drawing>
          <wp:inline distT="0" distB="0" distL="0" distR="0" wp14:anchorId="228A8C96" wp14:editId="322C94F6">
            <wp:extent cx="2326953" cy="2144307"/>
            <wp:effectExtent l="0" t="0" r="1016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8D with markers.jpg"/>
                    <pic:cNvPicPr/>
                  </pic:nvPicPr>
                  <pic:blipFill>
                    <a:blip r:embed="rId98">
                      <a:extLst>
                        <a:ext uri="{28A0092B-C50C-407E-A947-70E740481C1C}">
                          <a14:useLocalDpi xmlns:a14="http://schemas.microsoft.com/office/drawing/2010/main" val="0"/>
                        </a:ext>
                      </a:extLst>
                    </a:blip>
                    <a:stretch>
                      <a:fillRect/>
                    </a:stretch>
                  </pic:blipFill>
                  <pic:spPr>
                    <a:xfrm>
                      <a:off x="0" y="0"/>
                      <a:ext cx="2328909" cy="2146109"/>
                    </a:xfrm>
                    <a:prstGeom prst="rect">
                      <a:avLst/>
                    </a:prstGeom>
                  </pic:spPr>
                </pic:pic>
              </a:graphicData>
            </a:graphic>
          </wp:inline>
        </w:drawing>
      </w:r>
    </w:p>
    <w:p w14:paraId="1B402576" w14:textId="5BE396A8" w:rsidR="00AB1F9B" w:rsidRPr="00695F45" w:rsidRDefault="00AB1F9B" w:rsidP="004503C0">
      <w:pPr>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5072C9D6" wp14:editId="2001EB55">
            <wp:extent cx="2439910" cy="249214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8E with markers.jpg"/>
                    <pic:cNvPicPr/>
                  </pic:nvPicPr>
                  <pic:blipFill>
                    <a:blip r:embed="rId99">
                      <a:extLst>
                        <a:ext uri="{28A0092B-C50C-407E-A947-70E740481C1C}">
                          <a14:useLocalDpi xmlns:a14="http://schemas.microsoft.com/office/drawing/2010/main" val="0"/>
                        </a:ext>
                      </a:extLst>
                    </a:blip>
                    <a:stretch>
                      <a:fillRect/>
                    </a:stretch>
                  </pic:blipFill>
                  <pic:spPr>
                    <a:xfrm>
                      <a:off x="0" y="0"/>
                      <a:ext cx="2440869" cy="2493119"/>
                    </a:xfrm>
                    <a:prstGeom prst="rect">
                      <a:avLst/>
                    </a:prstGeom>
                  </pic:spPr>
                </pic:pic>
              </a:graphicData>
            </a:graphic>
          </wp:inline>
        </w:drawing>
      </w:r>
      <w:r w:rsidR="00005BAE">
        <w:rPr>
          <w:rFonts w:ascii="Book Antiqua" w:hAnsi="Book Antiqua"/>
        </w:rPr>
        <w:t xml:space="preserve"> </w:t>
      </w:r>
      <w:r w:rsidR="006D650B" w:rsidRPr="00695F45">
        <w:rPr>
          <w:rFonts w:ascii="Book Antiqua" w:hAnsi="Book Antiqua"/>
          <w:noProof/>
          <w:lang w:eastAsia="zh-CN"/>
        </w:rPr>
        <w:drawing>
          <wp:inline distT="0" distB="0" distL="0" distR="0" wp14:anchorId="7B1FCBA1" wp14:editId="03F66913">
            <wp:extent cx="2919227" cy="2490717"/>
            <wp:effectExtent l="0" t="0" r="190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8F with markers.jpg"/>
                    <pic:cNvPicPr/>
                  </pic:nvPicPr>
                  <pic:blipFill>
                    <a:blip r:embed="rId100">
                      <a:extLst>
                        <a:ext uri="{28A0092B-C50C-407E-A947-70E740481C1C}">
                          <a14:useLocalDpi xmlns:a14="http://schemas.microsoft.com/office/drawing/2010/main" val="0"/>
                        </a:ext>
                      </a:extLst>
                    </a:blip>
                    <a:stretch>
                      <a:fillRect/>
                    </a:stretch>
                  </pic:blipFill>
                  <pic:spPr>
                    <a:xfrm>
                      <a:off x="0" y="0"/>
                      <a:ext cx="2919760" cy="2491172"/>
                    </a:xfrm>
                    <a:prstGeom prst="rect">
                      <a:avLst/>
                    </a:prstGeom>
                  </pic:spPr>
                </pic:pic>
              </a:graphicData>
            </a:graphic>
          </wp:inline>
        </w:drawing>
      </w:r>
    </w:p>
    <w:p w14:paraId="31F0499A" w14:textId="3481B777" w:rsidR="002D5E44" w:rsidRPr="00695F45" w:rsidRDefault="005C764A" w:rsidP="004503C0">
      <w:pPr>
        <w:adjustRightInd w:val="0"/>
        <w:snapToGrid w:val="0"/>
        <w:spacing w:line="360" w:lineRule="auto"/>
        <w:jc w:val="both"/>
        <w:rPr>
          <w:rFonts w:ascii="Book Antiqua" w:hAnsi="Book Antiqua"/>
        </w:rPr>
      </w:pPr>
      <w:r>
        <w:rPr>
          <w:rFonts w:ascii="Book Antiqua" w:hAnsi="Book Antiqua"/>
          <w:b/>
        </w:rPr>
        <w:t>Figure 38</w:t>
      </w:r>
      <w:r w:rsidR="00650536" w:rsidRPr="00695F45">
        <w:rPr>
          <w:rFonts w:ascii="Book Antiqua" w:hAnsi="Book Antiqua"/>
          <w:b/>
        </w:rPr>
        <w:t xml:space="preserve"> Post-operative hepatic artery stenosis in a patient with persistent graft dysfunction, 2 m</w:t>
      </w:r>
      <w:r>
        <w:rPr>
          <w:rFonts w:ascii="Book Antiqua" w:eastAsia="SimSun" w:hAnsi="Book Antiqua" w:hint="eastAsia"/>
          <w:b/>
          <w:lang w:eastAsia="zh-CN"/>
        </w:rPr>
        <w:t>o</w:t>
      </w:r>
      <w:r w:rsidR="00650536" w:rsidRPr="00695F45">
        <w:rPr>
          <w:rFonts w:ascii="Book Antiqua" w:hAnsi="Book Antiqua"/>
          <w:b/>
        </w:rPr>
        <w:t xml:space="preserve"> post-</w:t>
      </w:r>
      <w:r>
        <w:rPr>
          <w:rFonts w:ascii="Book Antiqua" w:hAnsi="Book Antiqua"/>
          <w:b/>
        </w:rPr>
        <w:t>living donor liver transplantation</w:t>
      </w:r>
      <w:r w:rsidR="00650536" w:rsidRPr="00695F45">
        <w:rPr>
          <w:rFonts w:ascii="Book Antiqua" w:hAnsi="Book Antiqua"/>
          <w:b/>
        </w:rPr>
        <w:t>.</w:t>
      </w:r>
      <w:r w:rsidR="00650536" w:rsidRPr="00695F45">
        <w:rPr>
          <w:rFonts w:ascii="Book Antiqua" w:hAnsi="Book Antiqua"/>
        </w:rPr>
        <w:t xml:space="preserve"> A</w:t>
      </w:r>
      <w:r>
        <w:rPr>
          <w:rFonts w:ascii="Book Antiqua" w:eastAsia="SimSun" w:hAnsi="Book Antiqua" w:hint="eastAsia"/>
          <w:lang w:eastAsia="zh-CN"/>
        </w:rPr>
        <w:t>:</w:t>
      </w:r>
      <w:r w:rsidR="00650536" w:rsidRPr="00695F45">
        <w:rPr>
          <w:rFonts w:ascii="Book Antiqua" w:hAnsi="Book Antiqua"/>
        </w:rPr>
        <w:t xml:space="preserve"> Doppler US image showing arterial velocity jet at the graft hilum; B:</w:t>
      </w:r>
      <w:r w:rsidR="00005BAE">
        <w:rPr>
          <w:rFonts w:ascii="Book Antiqua" w:hAnsi="Book Antiqua"/>
        </w:rPr>
        <w:t xml:space="preserve"> </w:t>
      </w:r>
      <w:r w:rsidR="00650536" w:rsidRPr="00695F45">
        <w:rPr>
          <w:rFonts w:ascii="Book Antiqua" w:hAnsi="Book Antiqua"/>
        </w:rPr>
        <w:t xml:space="preserve">Doppler US image showing damped intra-hepatic arterial flow (tardus parvas waveform; C: </w:t>
      </w:r>
      <w:r w:rsidR="007D78C0" w:rsidRPr="00695F45">
        <w:rPr>
          <w:rFonts w:ascii="Book Antiqua" w:hAnsi="Book Antiqua"/>
        </w:rPr>
        <w:t>MD</w:t>
      </w:r>
      <w:r w:rsidR="00650536" w:rsidRPr="00695F45">
        <w:rPr>
          <w:rFonts w:ascii="Book Antiqua" w:hAnsi="Book Antiqua"/>
        </w:rPr>
        <w:t xml:space="preserve">CT </w:t>
      </w:r>
      <w:r w:rsidR="00650536" w:rsidRPr="00695F45">
        <w:rPr>
          <w:rFonts w:ascii="Book Antiqua" w:hAnsi="Book Antiqua"/>
        </w:rPr>
        <w:lastRenderedPageBreak/>
        <w:t>angiography, volume rendering image, showing sig</w:t>
      </w:r>
      <w:r w:rsidR="002D5E44" w:rsidRPr="00695F45">
        <w:rPr>
          <w:rFonts w:ascii="Book Antiqua" w:hAnsi="Book Antiqua"/>
        </w:rPr>
        <w:t>nificant anastomotic stricture; D: Conventional angiography showing tight anastomotic stricture (arrow); E: Conventional angiography after stent placement (arrow); F: Doppler US image performed during the procedure showing normal intrahepatic arterial waveform</w:t>
      </w:r>
      <w:r w:rsidR="007D78C0" w:rsidRPr="00695F45">
        <w:rPr>
          <w:rFonts w:ascii="Book Antiqua" w:hAnsi="Book Antiqua"/>
        </w:rPr>
        <w:t xml:space="preserve"> after stent placement</w:t>
      </w:r>
      <w:r w:rsidR="002D5E44" w:rsidRPr="00695F45">
        <w:rPr>
          <w:rFonts w:ascii="Book Antiqua" w:hAnsi="Book Antiqua"/>
        </w:rPr>
        <w:t xml:space="preserve">. </w:t>
      </w:r>
      <w:r w:rsidRPr="005C764A">
        <w:rPr>
          <w:rFonts w:ascii="Book Antiqua" w:hAnsi="Book Antiqua"/>
        </w:rPr>
        <w:t>HA</w:t>
      </w:r>
      <w:r w:rsidRPr="005C764A">
        <w:rPr>
          <w:rFonts w:ascii="Book Antiqua" w:hAnsi="Book Antiqua" w:hint="eastAsia"/>
        </w:rPr>
        <w:t>:</w:t>
      </w:r>
      <w:r w:rsidRPr="005C764A">
        <w:rPr>
          <w:rFonts w:ascii="Book Antiqua" w:hAnsi="Book Antiqua"/>
        </w:rPr>
        <w:t xml:space="preserve"> Hepatic artery.</w:t>
      </w:r>
    </w:p>
    <w:p w14:paraId="00BEDD61" w14:textId="77777777" w:rsidR="002D5E44" w:rsidRPr="00695F45" w:rsidRDefault="002D5E44" w:rsidP="004503C0">
      <w:pPr>
        <w:adjustRightInd w:val="0"/>
        <w:snapToGrid w:val="0"/>
        <w:spacing w:line="360" w:lineRule="auto"/>
        <w:jc w:val="both"/>
        <w:rPr>
          <w:rFonts w:ascii="Book Antiqua" w:hAnsi="Book Antiqua"/>
        </w:rPr>
      </w:pPr>
    </w:p>
    <w:p w14:paraId="353F850A" w14:textId="77777777" w:rsidR="002D5E44" w:rsidRPr="00695F45" w:rsidRDefault="002D5E44" w:rsidP="004503C0">
      <w:pPr>
        <w:adjustRightInd w:val="0"/>
        <w:snapToGrid w:val="0"/>
        <w:spacing w:line="360" w:lineRule="auto"/>
        <w:jc w:val="both"/>
        <w:rPr>
          <w:rFonts w:ascii="Book Antiqua" w:hAnsi="Book Antiqua"/>
        </w:rPr>
      </w:pPr>
    </w:p>
    <w:p w14:paraId="60DFB051" w14:textId="77777777" w:rsidR="002D5E44" w:rsidRPr="00695F45" w:rsidRDefault="002D5E44" w:rsidP="004503C0">
      <w:pPr>
        <w:adjustRightInd w:val="0"/>
        <w:snapToGrid w:val="0"/>
        <w:spacing w:line="360" w:lineRule="auto"/>
        <w:jc w:val="both"/>
        <w:rPr>
          <w:rFonts w:ascii="Book Antiqua" w:hAnsi="Book Antiqua"/>
        </w:rPr>
      </w:pPr>
    </w:p>
    <w:p w14:paraId="007BF70C" w14:textId="1C050EA0" w:rsidR="005C764A" w:rsidRDefault="005C764A">
      <w:pPr>
        <w:rPr>
          <w:rFonts w:ascii="Book Antiqua" w:hAnsi="Book Antiqua"/>
        </w:rPr>
      </w:pPr>
      <w:r>
        <w:rPr>
          <w:rFonts w:ascii="Book Antiqua" w:hAnsi="Book Antiqua"/>
        </w:rPr>
        <w:br w:type="page"/>
      </w:r>
    </w:p>
    <w:p w14:paraId="090EE10D" w14:textId="77777777" w:rsidR="002D5E44" w:rsidRPr="00695F45" w:rsidRDefault="002D5E44" w:rsidP="004503C0">
      <w:pPr>
        <w:adjustRightInd w:val="0"/>
        <w:snapToGrid w:val="0"/>
        <w:spacing w:line="360" w:lineRule="auto"/>
        <w:jc w:val="both"/>
        <w:rPr>
          <w:rFonts w:ascii="Book Antiqua" w:hAnsi="Book Antiqua"/>
        </w:rPr>
      </w:pPr>
    </w:p>
    <w:p w14:paraId="7E117C88" w14:textId="1CEA3006" w:rsidR="00AB1F9B" w:rsidRPr="00695F45" w:rsidRDefault="002D5E44" w:rsidP="004503C0">
      <w:pPr>
        <w:adjustRightInd w:val="0"/>
        <w:snapToGrid w:val="0"/>
        <w:spacing w:line="360" w:lineRule="auto"/>
        <w:jc w:val="both"/>
        <w:rPr>
          <w:rFonts w:ascii="Book Antiqua" w:hAnsi="Book Antiqua"/>
        </w:rPr>
      </w:pPr>
      <w:r w:rsidRPr="00695F45">
        <w:rPr>
          <w:rFonts w:ascii="Book Antiqua" w:hAnsi="Book Antiqua"/>
          <w:noProof/>
          <w:lang w:eastAsia="zh-CN"/>
        </w:rPr>
        <w:drawing>
          <wp:inline distT="0" distB="0" distL="0" distR="0" wp14:anchorId="5F4121DB" wp14:editId="4335C477">
            <wp:extent cx="2990088" cy="2029968"/>
            <wp:effectExtent l="0" t="0" r="7620" b="254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9 with markers.jpg"/>
                    <pic:cNvPicPr/>
                  </pic:nvPicPr>
                  <pic:blipFill>
                    <a:blip r:embed="rId101">
                      <a:extLst>
                        <a:ext uri="{28A0092B-C50C-407E-A947-70E740481C1C}">
                          <a14:useLocalDpi xmlns:a14="http://schemas.microsoft.com/office/drawing/2010/main" val="0"/>
                        </a:ext>
                      </a:extLst>
                    </a:blip>
                    <a:stretch>
                      <a:fillRect/>
                    </a:stretch>
                  </pic:blipFill>
                  <pic:spPr>
                    <a:xfrm>
                      <a:off x="0" y="0"/>
                      <a:ext cx="2990088" cy="2029968"/>
                    </a:xfrm>
                    <a:prstGeom prst="rect">
                      <a:avLst/>
                    </a:prstGeom>
                  </pic:spPr>
                </pic:pic>
              </a:graphicData>
            </a:graphic>
          </wp:inline>
        </w:drawing>
      </w:r>
    </w:p>
    <w:p w14:paraId="5515D2CB" w14:textId="0A5F2380" w:rsidR="00AB1F9B" w:rsidRPr="00695F45" w:rsidRDefault="005C764A" w:rsidP="004503C0">
      <w:pPr>
        <w:adjustRightInd w:val="0"/>
        <w:snapToGrid w:val="0"/>
        <w:spacing w:line="360" w:lineRule="auto"/>
        <w:jc w:val="both"/>
        <w:rPr>
          <w:rFonts w:ascii="Book Antiqua" w:hAnsi="Book Antiqua"/>
        </w:rPr>
      </w:pPr>
      <w:r>
        <w:rPr>
          <w:rFonts w:ascii="Book Antiqua" w:hAnsi="Book Antiqua"/>
          <w:b/>
        </w:rPr>
        <w:t>Figure 39</w:t>
      </w:r>
      <w:r w:rsidR="002D5E44" w:rsidRPr="00695F45">
        <w:rPr>
          <w:rFonts w:ascii="Book Antiqua" w:hAnsi="Book Antiqua"/>
          <w:b/>
        </w:rPr>
        <w:t xml:space="preserve"> Post-biopsy</w:t>
      </w:r>
      <w:r w:rsidR="007D78C0" w:rsidRPr="00695F45">
        <w:rPr>
          <w:rFonts w:ascii="Book Antiqua" w:hAnsi="Book Antiqua"/>
          <w:b/>
        </w:rPr>
        <w:t xml:space="preserve"> </w:t>
      </w:r>
      <w:r w:rsidR="002D5E44" w:rsidRPr="00695F45">
        <w:rPr>
          <w:rFonts w:ascii="Book Antiqua" w:hAnsi="Book Antiqua"/>
          <w:b/>
        </w:rPr>
        <w:t>arterio-venous fistula.</w:t>
      </w:r>
      <w:r w:rsidR="00005BAE">
        <w:rPr>
          <w:rFonts w:ascii="Book Antiqua" w:hAnsi="Book Antiqua"/>
        </w:rPr>
        <w:t xml:space="preserve"> </w:t>
      </w:r>
      <w:r w:rsidR="002D5E44" w:rsidRPr="00695F45">
        <w:rPr>
          <w:rFonts w:ascii="Book Antiqua" w:hAnsi="Book Antiqua"/>
        </w:rPr>
        <w:t>Color Doppler image demonstrating a pulsatile portal vein branch in segment 6 subsequent to a post-biopsy arterio-venous fistula.</w:t>
      </w:r>
    </w:p>
    <w:p w14:paraId="55890DBE" w14:textId="77777777" w:rsidR="002D5E44" w:rsidRPr="00695F45" w:rsidRDefault="002D5E44" w:rsidP="004503C0">
      <w:pPr>
        <w:adjustRightInd w:val="0"/>
        <w:snapToGrid w:val="0"/>
        <w:spacing w:line="360" w:lineRule="auto"/>
        <w:jc w:val="both"/>
        <w:rPr>
          <w:rFonts w:ascii="Book Antiqua" w:hAnsi="Book Antiqua"/>
        </w:rPr>
      </w:pPr>
    </w:p>
    <w:p w14:paraId="05E127BD" w14:textId="77777777" w:rsidR="002D5E44" w:rsidRPr="00695F45" w:rsidRDefault="002D5E44" w:rsidP="004503C0">
      <w:pPr>
        <w:adjustRightInd w:val="0"/>
        <w:snapToGrid w:val="0"/>
        <w:spacing w:line="360" w:lineRule="auto"/>
        <w:jc w:val="both"/>
        <w:rPr>
          <w:rFonts w:ascii="Book Antiqua" w:hAnsi="Book Antiqua"/>
        </w:rPr>
      </w:pPr>
    </w:p>
    <w:p w14:paraId="29BE3ED9" w14:textId="77777777" w:rsidR="002D5E44" w:rsidRPr="00695F45" w:rsidRDefault="002D5E44" w:rsidP="004503C0">
      <w:pPr>
        <w:adjustRightInd w:val="0"/>
        <w:snapToGrid w:val="0"/>
        <w:spacing w:line="360" w:lineRule="auto"/>
        <w:jc w:val="both"/>
        <w:rPr>
          <w:rFonts w:ascii="Book Antiqua" w:hAnsi="Book Antiqua"/>
        </w:rPr>
      </w:pPr>
    </w:p>
    <w:p w14:paraId="027DE5B9" w14:textId="77777777" w:rsidR="002D5E44" w:rsidRPr="00695F45" w:rsidRDefault="002D5E44" w:rsidP="004503C0">
      <w:pPr>
        <w:adjustRightInd w:val="0"/>
        <w:snapToGrid w:val="0"/>
        <w:spacing w:line="360" w:lineRule="auto"/>
        <w:jc w:val="both"/>
        <w:rPr>
          <w:rFonts w:ascii="Book Antiqua" w:hAnsi="Book Antiqua"/>
        </w:rPr>
      </w:pPr>
    </w:p>
    <w:p w14:paraId="5A0131B4" w14:textId="77777777" w:rsidR="00605785" w:rsidRPr="00695F45" w:rsidRDefault="00605785" w:rsidP="004503C0">
      <w:pPr>
        <w:adjustRightInd w:val="0"/>
        <w:snapToGrid w:val="0"/>
        <w:spacing w:line="360" w:lineRule="auto"/>
        <w:jc w:val="both"/>
        <w:rPr>
          <w:rFonts w:ascii="Book Antiqua" w:hAnsi="Book Antiqua"/>
        </w:rPr>
      </w:pPr>
    </w:p>
    <w:p w14:paraId="7ADC9AC2" w14:textId="77777777" w:rsidR="00605785" w:rsidRPr="00695F45" w:rsidRDefault="00605785" w:rsidP="004503C0">
      <w:pPr>
        <w:adjustRightInd w:val="0"/>
        <w:snapToGrid w:val="0"/>
        <w:spacing w:line="360" w:lineRule="auto"/>
        <w:jc w:val="both"/>
        <w:rPr>
          <w:rFonts w:ascii="Book Antiqua" w:hAnsi="Book Antiqua"/>
        </w:rPr>
      </w:pPr>
    </w:p>
    <w:sectPr w:rsidR="00605785" w:rsidRPr="00695F45" w:rsidSect="005465F8">
      <w:footerReference w:type="even" r:id="rId102"/>
      <w:footerReference w:type="default" r:id="rId103"/>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CB7F88" w14:textId="77777777" w:rsidR="00B90196" w:rsidRDefault="00B90196" w:rsidP="00CC473C">
      <w:r>
        <w:separator/>
      </w:r>
    </w:p>
  </w:endnote>
  <w:endnote w:type="continuationSeparator" w:id="0">
    <w:p w14:paraId="52A61FE9" w14:textId="77777777" w:rsidR="00B90196" w:rsidRDefault="00B90196" w:rsidP="00CC47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C0000063" w:usb2="00000038" w:usb3="00000000" w:csb0="000000BF"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AFCB5D" w14:textId="77777777" w:rsidR="007F726A" w:rsidRDefault="007F726A" w:rsidP="0018483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A3A2BD0" w14:textId="77777777" w:rsidR="007F726A" w:rsidRDefault="007F726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F3D320" w14:textId="77777777" w:rsidR="007F726A" w:rsidRDefault="007F726A" w:rsidP="0018483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436EE">
      <w:rPr>
        <w:rStyle w:val="PageNumber"/>
        <w:noProof/>
      </w:rPr>
      <w:t>89</w:t>
    </w:r>
    <w:r>
      <w:rPr>
        <w:rStyle w:val="PageNumber"/>
      </w:rPr>
      <w:fldChar w:fldCharType="end"/>
    </w:r>
  </w:p>
  <w:p w14:paraId="2AFCC3E4" w14:textId="77777777" w:rsidR="007F726A" w:rsidRDefault="007F726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FE3942" w14:textId="77777777" w:rsidR="00B90196" w:rsidRDefault="00B90196" w:rsidP="00CC473C">
      <w:r>
        <w:separator/>
      </w:r>
    </w:p>
  </w:footnote>
  <w:footnote w:type="continuationSeparator" w:id="0">
    <w:p w14:paraId="458A9B65" w14:textId="77777777" w:rsidR="00B90196" w:rsidRDefault="00B90196" w:rsidP="00CC473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E7A4853"/>
    <w:multiLevelType w:val="hybridMultilevel"/>
    <w:tmpl w:val="AA586148"/>
    <w:lvl w:ilvl="0" w:tplc="FB26728E">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5BFF"/>
    <w:rsid w:val="00000768"/>
    <w:rsid w:val="00005BAE"/>
    <w:rsid w:val="00013C59"/>
    <w:rsid w:val="000221DD"/>
    <w:rsid w:val="000262A5"/>
    <w:rsid w:val="00030F13"/>
    <w:rsid w:val="00033AAC"/>
    <w:rsid w:val="0004364A"/>
    <w:rsid w:val="00046998"/>
    <w:rsid w:val="00052D71"/>
    <w:rsid w:val="0005480B"/>
    <w:rsid w:val="0008101C"/>
    <w:rsid w:val="000822CE"/>
    <w:rsid w:val="000971BE"/>
    <w:rsid w:val="000A03DF"/>
    <w:rsid w:val="000B00F2"/>
    <w:rsid w:val="000E2C02"/>
    <w:rsid w:val="000E536D"/>
    <w:rsid w:val="00104F5A"/>
    <w:rsid w:val="00110911"/>
    <w:rsid w:val="00133799"/>
    <w:rsid w:val="00160D33"/>
    <w:rsid w:val="0018483F"/>
    <w:rsid w:val="00197DEB"/>
    <w:rsid w:val="001A2D6A"/>
    <w:rsid w:val="001A390F"/>
    <w:rsid w:val="001B14A3"/>
    <w:rsid w:val="001B1EC7"/>
    <w:rsid w:val="001B65E0"/>
    <w:rsid w:val="001E0C3B"/>
    <w:rsid w:val="00225524"/>
    <w:rsid w:val="00240514"/>
    <w:rsid w:val="00253621"/>
    <w:rsid w:val="00276FF1"/>
    <w:rsid w:val="002830C0"/>
    <w:rsid w:val="00286E87"/>
    <w:rsid w:val="002A4F9B"/>
    <w:rsid w:val="002B46C2"/>
    <w:rsid w:val="002D20DB"/>
    <w:rsid w:val="002D4164"/>
    <w:rsid w:val="002D5E44"/>
    <w:rsid w:val="002E67F5"/>
    <w:rsid w:val="002F4FA2"/>
    <w:rsid w:val="00316AEE"/>
    <w:rsid w:val="003267E7"/>
    <w:rsid w:val="00342DFB"/>
    <w:rsid w:val="00370A99"/>
    <w:rsid w:val="003759AA"/>
    <w:rsid w:val="00376305"/>
    <w:rsid w:val="00381068"/>
    <w:rsid w:val="00393D57"/>
    <w:rsid w:val="003A1527"/>
    <w:rsid w:val="003A32BD"/>
    <w:rsid w:val="003B7235"/>
    <w:rsid w:val="003D590A"/>
    <w:rsid w:val="003F07FB"/>
    <w:rsid w:val="003F724A"/>
    <w:rsid w:val="004039C2"/>
    <w:rsid w:val="00403E99"/>
    <w:rsid w:val="00405F5E"/>
    <w:rsid w:val="00415835"/>
    <w:rsid w:val="004256DD"/>
    <w:rsid w:val="0044459A"/>
    <w:rsid w:val="004503C0"/>
    <w:rsid w:val="00456F47"/>
    <w:rsid w:val="00461320"/>
    <w:rsid w:val="00461635"/>
    <w:rsid w:val="00462EDF"/>
    <w:rsid w:val="0047145A"/>
    <w:rsid w:val="00474594"/>
    <w:rsid w:val="004849CC"/>
    <w:rsid w:val="00487C61"/>
    <w:rsid w:val="00487E0A"/>
    <w:rsid w:val="004A76CF"/>
    <w:rsid w:val="004C7C64"/>
    <w:rsid w:val="0052044C"/>
    <w:rsid w:val="00524E9A"/>
    <w:rsid w:val="0052670C"/>
    <w:rsid w:val="0053070C"/>
    <w:rsid w:val="0053085D"/>
    <w:rsid w:val="005330AB"/>
    <w:rsid w:val="005465F8"/>
    <w:rsid w:val="005503ED"/>
    <w:rsid w:val="005525BD"/>
    <w:rsid w:val="005633CD"/>
    <w:rsid w:val="005704A0"/>
    <w:rsid w:val="00570E22"/>
    <w:rsid w:val="005926A3"/>
    <w:rsid w:val="00594B4D"/>
    <w:rsid w:val="005A2DDE"/>
    <w:rsid w:val="005C3CAB"/>
    <w:rsid w:val="005C764A"/>
    <w:rsid w:val="006048E2"/>
    <w:rsid w:val="00605785"/>
    <w:rsid w:val="00615808"/>
    <w:rsid w:val="00640E89"/>
    <w:rsid w:val="00646F79"/>
    <w:rsid w:val="00650536"/>
    <w:rsid w:val="00651B08"/>
    <w:rsid w:val="00667F1A"/>
    <w:rsid w:val="00671E91"/>
    <w:rsid w:val="006842D8"/>
    <w:rsid w:val="0068574D"/>
    <w:rsid w:val="0068699B"/>
    <w:rsid w:val="00695F45"/>
    <w:rsid w:val="006A072D"/>
    <w:rsid w:val="006B45FC"/>
    <w:rsid w:val="006C1EBB"/>
    <w:rsid w:val="006C3D4D"/>
    <w:rsid w:val="006D3B79"/>
    <w:rsid w:val="006D4067"/>
    <w:rsid w:val="006D650B"/>
    <w:rsid w:val="006E5516"/>
    <w:rsid w:val="006E5CDA"/>
    <w:rsid w:val="006F24B2"/>
    <w:rsid w:val="007052A7"/>
    <w:rsid w:val="00712CCB"/>
    <w:rsid w:val="00721755"/>
    <w:rsid w:val="00725357"/>
    <w:rsid w:val="007253EE"/>
    <w:rsid w:val="00730EBF"/>
    <w:rsid w:val="00741E78"/>
    <w:rsid w:val="007501FC"/>
    <w:rsid w:val="00750BDA"/>
    <w:rsid w:val="007743FC"/>
    <w:rsid w:val="007823B9"/>
    <w:rsid w:val="00790764"/>
    <w:rsid w:val="007C0650"/>
    <w:rsid w:val="007C6181"/>
    <w:rsid w:val="007D40FA"/>
    <w:rsid w:val="007D78C0"/>
    <w:rsid w:val="007E17AD"/>
    <w:rsid w:val="007E7F20"/>
    <w:rsid w:val="007F3B1A"/>
    <w:rsid w:val="007F4838"/>
    <w:rsid w:val="007F5F06"/>
    <w:rsid w:val="007F726A"/>
    <w:rsid w:val="00815F7C"/>
    <w:rsid w:val="0082230B"/>
    <w:rsid w:val="00832FDC"/>
    <w:rsid w:val="008378C9"/>
    <w:rsid w:val="00841356"/>
    <w:rsid w:val="00842251"/>
    <w:rsid w:val="008436EE"/>
    <w:rsid w:val="0084712C"/>
    <w:rsid w:val="00851800"/>
    <w:rsid w:val="00853177"/>
    <w:rsid w:val="008552BB"/>
    <w:rsid w:val="008571C1"/>
    <w:rsid w:val="008700EB"/>
    <w:rsid w:val="00882806"/>
    <w:rsid w:val="00890776"/>
    <w:rsid w:val="00895BFF"/>
    <w:rsid w:val="0089749E"/>
    <w:rsid w:val="008B3529"/>
    <w:rsid w:val="008B58AA"/>
    <w:rsid w:val="008C1A5E"/>
    <w:rsid w:val="008D505C"/>
    <w:rsid w:val="008E042A"/>
    <w:rsid w:val="008F342E"/>
    <w:rsid w:val="008F5945"/>
    <w:rsid w:val="008F5FFD"/>
    <w:rsid w:val="008F65D2"/>
    <w:rsid w:val="00913150"/>
    <w:rsid w:val="00920E32"/>
    <w:rsid w:val="009849AA"/>
    <w:rsid w:val="009C0052"/>
    <w:rsid w:val="009C343A"/>
    <w:rsid w:val="009C3CED"/>
    <w:rsid w:val="009D5749"/>
    <w:rsid w:val="009D70CE"/>
    <w:rsid w:val="009E178C"/>
    <w:rsid w:val="009E4E5F"/>
    <w:rsid w:val="009F149D"/>
    <w:rsid w:val="009F3EA5"/>
    <w:rsid w:val="00A260E6"/>
    <w:rsid w:val="00A27B16"/>
    <w:rsid w:val="00A4466B"/>
    <w:rsid w:val="00A55C6D"/>
    <w:rsid w:val="00A627D7"/>
    <w:rsid w:val="00A67A15"/>
    <w:rsid w:val="00AA48BB"/>
    <w:rsid w:val="00AA61C5"/>
    <w:rsid w:val="00AB1F9B"/>
    <w:rsid w:val="00AC2F5A"/>
    <w:rsid w:val="00AC5105"/>
    <w:rsid w:val="00AD13F2"/>
    <w:rsid w:val="00AD1AC2"/>
    <w:rsid w:val="00AD4B32"/>
    <w:rsid w:val="00AD7757"/>
    <w:rsid w:val="00AE49F4"/>
    <w:rsid w:val="00AF0227"/>
    <w:rsid w:val="00AF4BE5"/>
    <w:rsid w:val="00B054F0"/>
    <w:rsid w:val="00B10492"/>
    <w:rsid w:val="00B516A1"/>
    <w:rsid w:val="00B5526F"/>
    <w:rsid w:val="00B65BCD"/>
    <w:rsid w:val="00B67282"/>
    <w:rsid w:val="00B7575E"/>
    <w:rsid w:val="00B840C7"/>
    <w:rsid w:val="00B8519D"/>
    <w:rsid w:val="00B90196"/>
    <w:rsid w:val="00B96A27"/>
    <w:rsid w:val="00BA50AD"/>
    <w:rsid w:val="00BA7BCB"/>
    <w:rsid w:val="00BC4E58"/>
    <w:rsid w:val="00BD7AF3"/>
    <w:rsid w:val="00BE551E"/>
    <w:rsid w:val="00C00116"/>
    <w:rsid w:val="00C060D0"/>
    <w:rsid w:val="00C07BC8"/>
    <w:rsid w:val="00C117BD"/>
    <w:rsid w:val="00C227A0"/>
    <w:rsid w:val="00C5160C"/>
    <w:rsid w:val="00C521FB"/>
    <w:rsid w:val="00C63614"/>
    <w:rsid w:val="00C64397"/>
    <w:rsid w:val="00CA3C7D"/>
    <w:rsid w:val="00CA6DCF"/>
    <w:rsid w:val="00CC473C"/>
    <w:rsid w:val="00CE68F7"/>
    <w:rsid w:val="00CF7E90"/>
    <w:rsid w:val="00D01BE5"/>
    <w:rsid w:val="00D0355D"/>
    <w:rsid w:val="00D22DA9"/>
    <w:rsid w:val="00D40DDB"/>
    <w:rsid w:val="00D63965"/>
    <w:rsid w:val="00D82FD6"/>
    <w:rsid w:val="00D84E3B"/>
    <w:rsid w:val="00D968AF"/>
    <w:rsid w:val="00DA0A3D"/>
    <w:rsid w:val="00DB7232"/>
    <w:rsid w:val="00DC3FC2"/>
    <w:rsid w:val="00DC4A1F"/>
    <w:rsid w:val="00DC60BC"/>
    <w:rsid w:val="00DD30BC"/>
    <w:rsid w:val="00DE46C1"/>
    <w:rsid w:val="00DE6BF3"/>
    <w:rsid w:val="00DF711E"/>
    <w:rsid w:val="00E14835"/>
    <w:rsid w:val="00E218F9"/>
    <w:rsid w:val="00E34177"/>
    <w:rsid w:val="00E4423A"/>
    <w:rsid w:val="00E46D71"/>
    <w:rsid w:val="00E71204"/>
    <w:rsid w:val="00E71C1B"/>
    <w:rsid w:val="00EA4ABF"/>
    <w:rsid w:val="00EA7558"/>
    <w:rsid w:val="00EB0215"/>
    <w:rsid w:val="00EE1CA5"/>
    <w:rsid w:val="00F0778D"/>
    <w:rsid w:val="00F220B8"/>
    <w:rsid w:val="00F27460"/>
    <w:rsid w:val="00F537B4"/>
    <w:rsid w:val="00F55162"/>
    <w:rsid w:val="00F56CA8"/>
    <w:rsid w:val="00F634C1"/>
    <w:rsid w:val="00F67635"/>
    <w:rsid w:val="00F72631"/>
    <w:rsid w:val="00F7657F"/>
    <w:rsid w:val="00F85805"/>
    <w:rsid w:val="00FA72B2"/>
    <w:rsid w:val="00FC455E"/>
    <w:rsid w:val="00FD039A"/>
    <w:rsid w:val="00FD3648"/>
    <w:rsid w:val="00FE18A1"/>
    <w:rsid w:val="00FE2DE6"/>
    <w:rsid w:val="00FE7D20"/>
    <w:rsid w:val="00FE7DE7"/>
    <w:rsid w:val="00FF18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F6E2FAD"/>
  <w14:defaultImageDpi w14:val="300"/>
  <w15:docId w15:val="{7B3877FF-0D29-4830-B0E7-AF331347BD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53621"/>
    <w:pPr>
      <w:ind w:left="720"/>
      <w:contextualSpacing/>
    </w:pPr>
  </w:style>
  <w:style w:type="paragraph" w:styleId="Header">
    <w:name w:val="header"/>
    <w:basedOn w:val="Normal"/>
    <w:link w:val="HeaderChar"/>
    <w:uiPriority w:val="99"/>
    <w:unhideWhenUsed/>
    <w:rsid w:val="00CC473C"/>
    <w:pPr>
      <w:tabs>
        <w:tab w:val="center" w:pos="4320"/>
        <w:tab w:val="right" w:pos="8640"/>
      </w:tabs>
    </w:pPr>
  </w:style>
  <w:style w:type="character" w:customStyle="1" w:styleId="HeaderChar">
    <w:name w:val="Header Char"/>
    <w:basedOn w:val="DefaultParagraphFont"/>
    <w:link w:val="Header"/>
    <w:uiPriority w:val="99"/>
    <w:rsid w:val="00CC473C"/>
  </w:style>
  <w:style w:type="paragraph" w:styleId="Footer">
    <w:name w:val="footer"/>
    <w:basedOn w:val="Normal"/>
    <w:link w:val="FooterChar"/>
    <w:uiPriority w:val="99"/>
    <w:unhideWhenUsed/>
    <w:rsid w:val="00CC473C"/>
    <w:pPr>
      <w:tabs>
        <w:tab w:val="center" w:pos="4320"/>
        <w:tab w:val="right" w:pos="8640"/>
      </w:tabs>
    </w:pPr>
  </w:style>
  <w:style w:type="character" w:customStyle="1" w:styleId="FooterChar">
    <w:name w:val="Footer Char"/>
    <w:basedOn w:val="DefaultParagraphFont"/>
    <w:link w:val="Footer"/>
    <w:uiPriority w:val="99"/>
    <w:rsid w:val="00CC473C"/>
  </w:style>
  <w:style w:type="character" w:styleId="PageNumber">
    <w:name w:val="page number"/>
    <w:basedOn w:val="DefaultParagraphFont"/>
    <w:uiPriority w:val="99"/>
    <w:semiHidden/>
    <w:unhideWhenUsed/>
    <w:rsid w:val="007F4838"/>
  </w:style>
  <w:style w:type="paragraph" w:styleId="BalloonText">
    <w:name w:val="Balloon Text"/>
    <w:basedOn w:val="Normal"/>
    <w:link w:val="BalloonTextChar"/>
    <w:uiPriority w:val="99"/>
    <w:semiHidden/>
    <w:unhideWhenUsed/>
    <w:rsid w:val="000262A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262A5"/>
    <w:rPr>
      <w:rFonts w:ascii="Lucida Grande" w:hAnsi="Lucida Grande" w:cs="Lucida Grande"/>
      <w:sz w:val="18"/>
      <w:szCs w:val="18"/>
    </w:rPr>
  </w:style>
  <w:style w:type="paragraph" w:styleId="FootnoteText">
    <w:name w:val="footnote text"/>
    <w:basedOn w:val="Normal"/>
    <w:link w:val="FootnoteTextChar"/>
    <w:uiPriority w:val="99"/>
    <w:unhideWhenUsed/>
    <w:rsid w:val="00671E91"/>
  </w:style>
  <w:style w:type="character" w:customStyle="1" w:styleId="FootnoteTextChar">
    <w:name w:val="Footnote Text Char"/>
    <w:basedOn w:val="DefaultParagraphFont"/>
    <w:link w:val="FootnoteText"/>
    <w:uiPriority w:val="99"/>
    <w:rsid w:val="00671E91"/>
  </w:style>
  <w:style w:type="character" w:styleId="FootnoteReference">
    <w:name w:val="footnote reference"/>
    <w:basedOn w:val="DefaultParagraphFont"/>
    <w:uiPriority w:val="99"/>
    <w:unhideWhenUsed/>
    <w:rsid w:val="00671E9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9856556">
      <w:bodyDiv w:val="1"/>
      <w:marLeft w:val="0"/>
      <w:marRight w:val="0"/>
      <w:marTop w:val="0"/>
      <w:marBottom w:val="0"/>
      <w:divBdr>
        <w:top w:val="none" w:sz="0" w:space="0" w:color="auto"/>
        <w:left w:val="none" w:sz="0" w:space="0" w:color="auto"/>
        <w:bottom w:val="none" w:sz="0" w:space="0" w:color="auto"/>
        <w:right w:val="none" w:sz="0" w:space="0" w:color="auto"/>
      </w:divBdr>
    </w:div>
    <w:div w:id="437527534">
      <w:bodyDiv w:val="1"/>
      <w:marLeft w:val="0"/>
      <w:marRight w:val="0"/>
      <w:marTop w:val="0"/>
      <w:marBottom w:val="0"/>
      <w:divBdr>
        <w:top w:val="none" w:sz="0" w:space="0" w:color="auto"/>
        <w:left w:val="none" w:sz="0" w:space="0" w:color="auto"/>
        <w:bottom w:val="none" w:sz="0" w:space="0" w:color="auto"/>
        <w:right w:val="none" w:sz="0" w:space="0" w:color="auto"/>
      </w:divBdr>
      <w:divsChild>
        <w:div w:id="2091148542">
          <w:marLeft w:val="0"/>
          <w:marRight w:val="0"/>
          <w:marTop w:val="0"/>
          <w:marBottom w:val="0"/>
          <w:divBdr>
            <w:top w:val="none" w:sz="0" w:space="0" w:color="auto"/>
            <w:left w:val="none" w:sz="0" w:space="0" w:color="auto"/>
            <w:bottom w:val="none" w:sz="0" w:space="0" w:color="auto"/>
            <w:right w:val="none" w:sz="0" w:space="0" w:color="auto"/>
          </w:divBdr>
          <w:divsChild>
            <w:div w:id="1731420373">
              <w:marLeft w:val="0"/>
              <w:marRight w:val="0"/>
              <w:marTop w:val="0"/>
              <w:marBottom w:val="0"/>
              <w:divBdr>
                <w:top w:val="none" w:sz="0" w:space="0" w:color="auto"/>
                <w:left w:val="none" w:sz="0" w:space="0" w:color="auto"/>
                <w:bottom w:val="none" w:sz="0" w:space="0" w:color="auto"/>
                <w:right w:val="none" w:sz="0" w:space="0" w:color="auto"/>
              </w:divBdr>
              <w:divsChild>
                <w:div w:id="170629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958501">
      <w:bodyDiv w:val="1"/>
      <w:marLeft w:val="0"/>
      <w:marRight w:val="0"/>
      <w:marTop w:val="0"/>
      <w:marBottom w:val="0"/>
      <w:divBdr>
        <w:top w:val="none" w:sz="0" w:space="0" w:color="auto"/>
        <w:left w:val="none" w:sz="0" w:space="0" w:color="auto"/>
        <w:bottom w:val="none" w:sz="0" w:space="0" w:color="auto"/>
        <w:right w:val="none" w:sz="0" w:space="0" w:color="auto"/>
      </w:divBdr>
      <w:divsChild>
        <w:div w:id="122426377">
          <w:marLeft w:val="0"/>
          <w:marRight w:val="0"/>
          <w:marTop w:val="0"/>
          <w:marBottom w:val="0"/>
          <w:divBdr>
            <w:top w:val="none" w:sz="0" w:space="0" w:color="auto"/>
            <w:left w:val="none" w:sz="0" w:space="0" w:color="auto"/>
            <w:bottom w:val="none" w:sz="0" w:space="0" w:color="auto"/>
            <w:right w:val="none" w:sz="0" w:space="0" w:color="auto"/>
          </w:divBdr>
          <w:divsChild>
            <w:div w:id="1184707271">
              <w:marLeft w:val="0"/>
              <w:marRight w:val="0"/>
              <w:marTop w:val="0"/>
              <w:marBottom w:val="0"/>
              <w:divBdr>
                <w:top w:val="none" w:sz="0" w:space="0" w:color="auto"/>
                <w:left w:val="none" w:sz="0" w:space="0" w:color="auto"/>
                <w:bottom w:val="none" w:sz="0" w:space="0" w:color="auto"/>
                <w:right w:val="none" w:sz="0" w:space="0" w:color="auto"/>
              </w:divBdr>
              <w:divsChild>
                <w:div w:id="102767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868044">
      <w:bodyDiv w:val="1"/>
      <w:marLeft w:val="0"/>
      <w:marRight w:val="0"/>
      <w:marTop w:val="0"/>
      <w:marBottom w:val="0"/>
      <w:divBdr>
        <w:top w:val="none" w:sz="0" w:space="0" w:color="auto"/>
        <w:left w:val="none" w:sz="0" w:space="0" w:color="auto"/>
        <w:bottom w:val="none" w:sz="0" w:space="0" w:color="auto"/>
        <w:right w:val="none" w:sz="0" w:space="0" w:color="auto"/>
      </w:divBdr>
      <w:divsChild>
        <w:div w:id="109250285">
          <w:marLeft w:val="0"/>
          <w:marRight w:val="0"/>
          <w:marTop w:val="0"/>
          <w:marBottom w:val="0"/>
          <w:divBdr>
            <w:top w:val="none" w:sz="0" w:space="0" w:color="auto"/>
            <w:left w:val="none" w:sz="0" w:space="0" w:color="auto"/>
            <w:bottom w:val="none" w:sz="0" w:space="0" w:color="auto"/>
            <w:right w:val="none" w:sz="0" w:space="0" w:color="auto"/>
          </w:divBdr>
          <w:divsChild>
            <w:div w:id="945386564">
              <w:marLeft w:val="0"/>
              <w:marRight w:val="0"/>
              <w:marTop w:val="0"/>
              <w:marBottom w:val="0"/>
              <w:divBdr>
                <w:top w:val="none" w:sz="0" w:space="0" w:color="auto"/>
                <w:left w:val="none" w:sz="0" w:space="0" w:color="auto"/>
                <w:bottom w:val="none" w:sz="0" w:space="0" w:color="auto"/>
                <w:right w:val="none" w:sz="0" w:space="0" w:color="auto"/>
              </w:divBdr>
              <w:divsChild>
                <w:div w:id="1099908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19877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jpg"/><Relationship Id="rId42" Type="http://schemas.openxmlformats.org/officeDocument/2006/relationships/image" Target="media/image34.jpg"/><Relationship Id="rId47" Type="http://schemas.openxmlformats.org/officeDocument/2006/relationships/image" Target="media/image39.jpg"/><Relationship Id="rId63" Type="http://schemas.openxmlformats.org/officeDocument/2006/relationships/image" Target="media/image55.jpg"/><Relationship Id="rId68" Type="http://schemas.openxmlformats.org/officeDocument/2006/relationships/image" Target="media/image60.jpg"/><Relationship Id="rId84" Type="http://schemas.openxmlformats.org/officeDocument/2006/relationships/image" Target="media/image76.jpg"/><Relationship Id="rId89" Type="http://schemas.openxmlformats.org/officeDocument/2006/relationships/image" Target="media/image81.jpg"/><Relationship Id="rId7" Type="http://schemas.openxmlformats.org/officeDocument/2006/relationships/endnotes" Target="endnotes.xml"/><Relationship Id="rId71" Type="http://schemas.openxmlformats.org/officeDocument/2006/relationships/image" Target="media/image63.jpg"/><Relationship Id="rId92" Type="http://schemas.openxmlformats.org/officeDocument/2006/relationships/image" Target="media/image84.jpg"/><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jpg"/><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g"/><Relationship Id="rId53" Type="http://schemas.openxmlformats.org/officeDocument/2006/relationships/image" Target="media/image45.jpg"/><Relationship Id="rId58" Type="http://schemas.openxmlformats.org/officeDocument/2006/relationships/image" Target="media/image50.emf"/><Relationship Id="rId66" Type="http://schemas.openxmlformats.org/officeDocument/2006/relationships/image" Target="media/image58.jpg"/><Relationship Id="rId74" Type="http://schemas.openxmlformats.org/officeDocument/2006/relationships/image" Target="media/image66.jpg"/><Relationship Id="rId79" Type="http://schemas.openxmlformats.org/officeDocument/2006/relationships/image" Target="media/image71.jpg"/><Relationship Id="rId87" Type="http://schemas.openxmlformats.org/officeDocument/2006/relationships/image" Target="media/image79.jpg"/><Relationship Id="rId102"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3.jpg"/><Relationship Id="rId82" Type="http://schemas.openxmlformats.org/officeDocument/2006/relationships/image" Target="media/image74.jpg"/><Relationship Id="rId90" Type="http://schemas.openxmlformats.org/officeDocument/2006/relationships/image" Target="media/image82.jpg"/><Relationship Id="rId95" Type="http://schemas.openxmlformats.org/officeDocument/2006/relationships/image" Target="media/image87.jpg"/><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image" Target="media/image48.emf"/><Relationship Id="rId64" Type="http://schemas.openxmlformats.org/officeDocument/2006/relationships/image" Target="media/image56.jpg"/><Relationship Id="rId69" Type="http://schemas.openxmlformats.org/officeDocument/2006/relationships/image" Target="media/image61.jpg"/><Relationship Id="rId77" Type="http://schemas.openxmlformats.org/officeDocument/2006/relationships/image" Target="media/image69.jpg"/><Relationship Id="rId100" Type="http://schemas.openxmlformats.org/officeDocument/2006/relationships/image" Target="media/image92.jpg"/><Relationship Id="rId105" Type="http://schemas.openxmlformats.org/officeDocument/2006/relationships/theme" Target="theme/theme1.xml"/><Relationship Id="rId8" Type="http://schemas.openxmlformats.org/officeDocument/2006/relationships/hyperlink" Target="http://creativecommons.org/licenses/by-nc/4.0/" TargetMode="External"/><Relationship Id="rId51" Type="http://schemas.openxmlformats.org/officeDocument/2006/relationships/image" Target="media/image43.jpg"/><Relationship Id="rId72" Type="http://schemas.openxmlformats.org/officeDocument/2006/relationships/image" Target="media/image64.jpg"/><Relationship Id="rId80" Type="http://schemas.openxmlformats.org/officeDocument/2006/relationships/image" Target="media/image72.jpg"/><Relationship Id="rId85" Type="http://schemas.openxmlformats.org/officeDocument/2006/relationships/image" Target="media/image77.jpg"/><Relationship Id="rId93" Type="http://schemas.openxmlformats.org/officeDocument/2006/relationships/image" Target="media/image85.jpg"/><Relationship Id="rId98" Type="http://schemas.openxmlformats.org/officeDocument/2006/relationships/image" Target="media/image90.jp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59" Type="http://schemas.openxmlformats.org/officeDocument/2006/relationships/image" Target="media/image51.jpg"/><Relationship Id="rId67" Type="http://schemas.openxmlformats.org/officeDocument/2006/relationships/image" Target="media/image59.jpg"/><Relationship Id="rId103" Type="http://schemas.openxmlformats.org/officeDocument/2006/relationships/footer" Target="footer2.xml"/><Relationship Id="rId20" Type="http://schemas.openxmlformats.org/officeDocument/2006/relationships/image" Target="media/image12.jpg"/><Relationship Id="rId41" Type="http://schemas.openxmlformats.org/officeDocument/2006/relationships/image" Target="media/image33.jpg"/><Relationship Id="rId54" Type="http://schemas.openxmlformats.org/officeDocument/2006/relationships/image" Target="media/image46.jpg"/><Relationship Id="rId62" Type="http://schemas.openxmlformats.org/officeDocument/2006/relationships/image" Target="media/image54.jpg"/><Relationship Id="rId70" Type="http://schemas.openxmlformats.org/officeDocument/2006/relationships/image" Target="media/image62.jpg"/><Relationship Id="rId75" Type="http://schemas.openxmlformats.org/officeDocument/2006/relationships/image" Target="media/image67.jpg"/><Relationship Id="rId83" Type="http://schemas.openxmlformats.org/officeDocument/2006/relationships/image" Target="media/image75.jpg"/><Relationship Id="rId88" Type="http://schemas.openxmlformats.org/officeDocument/2006/relationships/image" Target="media/image80.jpg"/><Relationship Id="rId91" Type="http://schemas.openxmlformats.org/officeDocument/2006/relationships/image" Target="media/image83.jpg"/><Relationship Id="rId96" Type="http://schemas.openxmlformats.org/officeDocument/2006/relationships/image" Target="media/image88.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emf"/><Relationship Id="rId10" Type="http://schemas.openxmlformats.org/officeDocument/2006/relationships/image" Target="media/image2.jp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image" Target="media/image57.jpg"/><Relationship Id="rId73" Type="http://schemas.openxmlformats.org/officeDocument/2006/relationships/image" Target="media/image65.jpg"/><Relationship Id="rId78" Type="http://schemas.openxmlformats.org/officeDocument/2006/relationships/image" Target="media/image70.jpg"/><Relationship Id="rId81" Type="http://schemas.openxmlformats.org/officeDocument/2006/relationships/image" Target="media/image73.jpg"/><Relationship Id="rId86" Type="http://schemas.openxmlformats.org/officeDocument/2006/relationships/image" Target="media/image78.jpg"/><Relationship Id="rId94" Type="http://schemas.openxmlformats.org/officeDocument/2006/relationships/image" Target="media/image86.jpg"/><Relationship Id="rId99" Type="http://schemas.openxmlformats.org/officeDocument/2006/relationships/image" Target="media/image91.jpg"/><Relationship Id="rId101" Type="http://schemas.openxmlformats.org/officeDocument/2006/relationships/image" Target="media/image93.jpg"/><Relationship Id="rId4" Type="http://schemas.openxmlformats.org/officeDocument/2006/relationships/settings" Target="settings.xml"/><Relationship Id="rId9" Type="http://schemas.openxmlformats.org/officeDocument/2006/relationships/image" Target="media/image1.jpg"/><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1.jpg"/><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8.jpg"/><Relationship Id="rId97" Type="http://schemas.openxmlformats.org/officeDocument/2006/relationships/image" Target="media/image89.jp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988D95-0B05-4BDD-B9F4-F35CDD0263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89</Pages>
  <Words>14571</Words>
  <Characters>83057</Characters>
  <Application>Microsoft Office Word</Application>
  <DocSecurity>0</DocSecurity>
  <Lines>692</Lines>
  <Paragraphs>194</Paragraphs>
  <ScaleCrop>false</ScaleCrop>
  <HeadingPairs>
    <vt:vector size="2" baseType="variant">
      <vt:variant>
        <vt:lpstr>Title</vt:lpstr>
      </vt:variant>
      <vt:variant>
        <vt:i4>1</vt:i4>
      </vt:variant>
    </vt:vector>
  </HeadingPairs>
  <TitlesOfParts>
    <vt:vector size="1" baseType="lpstr">
      <vt:lpstr/>
    </vt:vector>
  </TitlesOfParts>
  <Company>Cairo University Hospitals</Company>
  <LinksUpToDate>false</LinksUpToDate>
  <CharactersWithSpaces>97434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Omar Abdelaziz</dc:creator>
  <cp:lastModifiedBy>LS Ma</cp:lastModifiedBy>
  <cp:revision>2</cp:revision>
  <cp:lastPrinted>2016-05-31T06:14:00Z</cp:lastPrinted>
  <dcterms:created xsi:type="dcterms:W3CDTF">2016-06-13T04:54:00Z</dcterms:created>
  <dcterms:modified xsi:type="dcterms:W3CDTF">2016-06-13T04:54:00Z</dcterms:modified>
</cp:coreProperties>
</file>