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75B18" w14:textId="15F0B5B9" w:rsidR="00A2137B" w:rsidRPr="00B80550" w:rsidRDefault="009D7A41" w:rsidP="00403944">
      <w:pPr>
        <w:spacing w:line="360" w:lineRule="auto"/>
        <w:rPr>
          <w:rFonts w:ascii="Book Antiqua" w:eastAsia="Times New Roman" w:hAnsi="Book Antiqua" w:cs="宋体"/>
          <w:i/>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437"/>
      <w:bookmarkStart w:id="12" w:name="OLE_LINK438"/>
      <w:bookmarkStart w:id="13" w:name="OLE_LINK1043"/>
      <w:bookmarkStart w:id="14" w:name="OLE_LINK1420"/>
      <w:bookmarkStart w:id="15" w:name="OLE_LINK1540"/>
      <w:bookmarkStart w:id="16" w:name="OLE_LINK1602"/>
      <w:bookmarkStart w:id="17" w:name="OLE_LINK2188"/>
      <w:bookmarkStart w:id="18" w:name="OLE_LINK2180"/>
      <w:bookmarkStart w:id="19" w:name="OLE_LINK2646"/>
      <w:bookmarkStart w:id="20" w:name="OLE_LINK2650"/>
      <w:bookmarkStart w:id="21" w:name="OLE_LINK2656"/>
      <w:bookmarkStart w:id="22" w:name="OLE_LINK45"/>
      <w:bookmarkStart w:id="23" w:name="OLE_LINK3003"/>
      <w:bookmarkStart w:id="24" w:name="OLE_LINK3029"/>
      <w:bookmarkStart w:id="25" w:name="OLE_LINK3072"/>
      <w:bookmarkStart w:id="26" w:name="OLE_LINK3222"/>
      <w:bookmarkStart w:id="27" w:name="OLE_LINK3247"/>
      <w:r>
        <w:rPr>
          <w:rFonts w:ascii="Book Antiqua" w:hAnsi="Book Antiqua" w:cs="宋体" w:hint="eastAsia"/>
          <w:b/>
          <w:lang w:eastAsia="zh-CN"/>
        </w:rPr>
        <w:t>c</w:t>
      </w:r>
      <w:r w:rsidR="00A2137B" w:rsidRPr="00B80550">
        <w:rPr>
          <w:rFonts w:ascii="Book Antiqua" w:eastAsia="Times New Roman" w:hAnsi="Book Antiqua" w:cs="宋体"/>
          <w:b/>
        </w:rPr>
        <w:t xml:space="preserve">Name of journal: </w:t>
      </w:r>
      <w:bookmarkStart w:id="28" w:name="OLE_LINK718"/>
      <w:bookmarkStart w:id="29" w:name="OLE_LINK719"/>
      <w:bookmarkStart w:id="30" w:name="OLE_LINK645"/>
      <w:bookmarkStart w:id="31" w:name="OLE_LINK661"/>
      <w:bookmarkStart w:id="32" w:name="OLE_LINK696"/>
      <w:bookmarkStart w:id="33" w:name="OLE_LINK1068"/>
      <w:bookmarkStart w:id="34" w:name="OLE_LINK335"/>
      <w:r w:rsidR="00A2137B" w:rsidRPr="00B80550">
        <w:rPr>
          <w:rFonts w:ascii="Book Antiqua" w:eastAsia="Times New Roman" w:hAnsi="Book Antiqua" w:cs="宋体"/>
          <w:i/>
          <w:szCs w:val="21"/>
        </w:rPr>
        <w:t>World Journal of Gastroenterology</w:t>
      </w:r>
      <w:bookmarkEnd w:id="28"/>
      <w:bookmarkEnd w:id="29"/>
      <w:bookmarkEnd w:id="30"/>
      <w:bookmarkEnd w:id="31"/>
      <w:bookmarkEnd w:id="32"/>
      <w:bookmarkEnd w:id="33"/>
      <w:bookmarkEnd w:id="34"/>
    </w:p>
    <w:p w14:paraId="217E951E" w14:textId="6A49CE9D" w:rsidR="00A2137B" w:rsidRPr="00B80550" w:rsidRDefault="00A2137B" w:rsidP="00403944">
      <w:pPr>
        <w:spacing w:line="360" w:lineRule="auto"/>
        <w:rPr>
          <w:rFonts w:ascii="Book Antiqua" w:eastAsia="Times New Roman" w:hAnsi="Book Antiqua" w:cs="宋体"/>
          <w:b/>
          <w:i/>
          <w:lang w:eastAsia="zh-CN"/>
        </w:rPr>
      </w:pPr>
      <w:bookmarkStart w:id="35" w:name="OLE_LINK19"/>
      <w:bookmarkStart w:id="36" w:name="OLE_LINK21"/>
      <w:bookmarkStart w:id="37" w:name="OLE_LINK2694"/>
      <w:bookmarkStart w:id="38" w:name="OLE_LINK3291"/>
      <w:r w:rsidRPr="00B80550">
        <w:rPr>
          <w:rFonts w:ascii="Book Antiqua" w:hAnsi="Book Antiqua" w:cs="Arial"/>
          <w:b/>
          <w:lang w:val="en"/>
        </w:rPr>
        <w:t xml:space="preserve">ESPS Manuscript NO: </w:t>
      </w:r>
      <w:r w:rsidRPr="00B80550">
        <w:rPr>
          <w:rFonts w:ascii="Book Antiqua" w:hAnsi="Book Antiqua" w:cs="Arial" w:hint="eastAsia"/>
          <w:b/>
          <w:lang w:val="en" w:eastAsia="zh-CN"/>
        </w:rPr>
        <w:t>26246</w:t>
      </w:r>
    </w:p>
    <w:p w14:paraId="102B5ADF" w14:textId="686372BD" w:rsidR="00A2137B" w:rsidRPr="00B80550" w:rsidRDefault="00A2137B" w:rsidP="00403944">
      <w:pPr>
        <w:spacing w:line="360" w:lineRule="auto"/>
        <w:rPr>
          <w:rFonts w:ascii="Book Antiqua" w:hAnsi="Book Antiqua"/>
          <w:b/>
          <w:lang w:eastAsia="zh-CN"/>
        </w:rPr>
      </w:pPr>
      <w:bookmarkStart w:id="39" w:name="OLE_LINK886"/>
      <w:bookmarkStart w:id="40" w:name="OLE_LINK887"/>
      <w:bookmarkStart w:id="41" w:name="OLE_LINK888"/>
      <w:bookmarkStart w:id="42" w:name="OLE_LINK1072"/>
      <w:bookmarkStart w:id="43" w:name="OLE_LINK863"/>
      <w:bookmarkStart w:id="44" w:name="OLE_LINK965"/>
      <w:bookmarkStart w:id="45" w:name="OLE_LINK897"/>
      <w:bookmarkStart w:id="46" w:name="OLE_LINK1021"/>
      <w:bookmarkStart w:id="47" w:name="OLE_LINK870"/>
      <w:bookmarkStart w:id="48" w:name="OLE_LINK1029"/>
      <w:bookmarkStart w:id="49" w:name="OLE_LINK1154"/>
      <w:bookmarkStart w:id="50" w:name="OLE_LINK950"/>
      <w:bookmarkStart w:id="51" w:name="OLE_LINK1191"/>
      <w:bookmarkStart w:id="52" w:name="OLE_LINK1225"/>
      <w:bookmarkStart w:id="53" w:name="OLE_LINK1131"/>
      <w:bookmarkStart w:id="54" w:name="OLE_LINK1064"/>
      <w:bookmarkStart w:id="55" w:name="OLE_LINK1165"/>
      <w:bookmarkStart w:id="56" w:name="OLE_LINK1333"/>
      <w:bookmarkStart w:id="57" w:name="OLE_LINK1367"/>
      <w:bookmarkStart w:id="58" w:name="OLE_LINK1400"/>
      <w:bookmarkStart w:id="59" w:name="OLE_LINK1616"/>
      <w:bookmarkStart w:id="60" w:name="OLE_LINK1378"/>
      <w:bookmarkStart w:id="61" w:name="OLE_LINK1489"/>
      <w:bookmarkStart w:id="62" w:name="OLE_LINK1379"/>
      <w:bookmarkStart w:id="63" w:name="OLE_LINK1638"/>
      <w:bookmarkStart w:id="64" w:name="OLE_LINK1758"/>
      <w:bookmarkStart w:id="65" w:name="OLE_LINK1764"/>
      <w:bookmarkStart w:id="66" w:name="OLE_LINK1715"/>
      <w:bookmarkStart w:id="67" w:name="OLE_LINK1893"/>
      <w:bookmarkStart w:id="68" w:name="OLE_LINK1929"/>
      <w:bookmarkStart w:id="69" w:name="OLE_LINK1972"/>
      <w:bookmarkStart w:id="70" w:name="OLE_LINK1717"/>
      <w:bookmarkStart w:id="71" w:name="OLE_LINK1785"/>
      <w:bookmarkStart w:id="72" w:name="OLE_LINK1908"/>
      <w:bookmarkStart w:id="73" w:name="OLE_LINK1933"/>
      <w:bookmarkStart w:id="74" w:name="OLE_LINK1867"/>
      <w:bookmarkStart w:id="75" w:name="OLE_LINK1904"/>
      <w:bookmarkStart w:id="76" w:name="OLE_LINK1937"/>
      <w:bookmarkStart w:id="77" w:name="OLE_LINK2022"/>
      <w:bookmarkStart w:id="78" w:name="OLE_LINK2062"/>
      <w:bookmarkStart w:id="79" w:name="OLE_LINK2119"/>
      <w:bookmarkStart w:id="80" w:name="OLE_LINK2067"/>
      <w:bookmarkStart w:id="81" w:name="OLE_LINK2244"/>
      <w:bookmarkStart w:id="82" w:name="OLE_LINK2000"/>
      <w:bookmarkStart w:id="83" w:name="OLE_LINK3"/>
      <w:bookmarkStart w:id="84" w:name="OLE_LINK4"/>
      <w:bookmarkStart w:id="85" w:name="OLE_LINK5"/>
      <w:bookmarkStart w:id="86" w:name="OLE_LINK3045"/>
      <w:bookmarkEnd w:id="0"/>
      <w:bookmarkEnd w:id="1"/>
      <w:bookmarkEnd w:id="2"/>
      <w:bookmarkEnd w:id="35"/>
      <w:bookmarkEnd w:id="36"/>
      <w:bookmarkEnd w:id="37"/>
      <w:r w:rsidRPr="00B80550">
        <w:rPr>
          <w:rFonts w:ascii="Book Antiqua" w:hAnsi="Book Antiqua"/>
          <w:b/>
        </w:rPr>
        <w:t>Manuscript Type</w:t>
      </w:r>
      <w:bookmarkEnd w:id="3"/>
      <w:bookmarkEnd w:id="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80550">
        <w:rPr>
          <w:rFonts w:ascii="Book Antiqua" w:hAnsi="Book Antiqua"/>
          <w:b/>
        </w:rPr>
        <w:t>:</w:t>
      </w:r>
      <w:bookmarkEnd w:id="5"/>
      <w:bookmarkEnd w:id="6"/>
      <w:bookmarkEnd w:id="7"/>
      <w:bookmarkEnd w:id="38"/>
      <w:r w:rsidRPr="00B80550">
        <w:rPr>
          <w:rFonts w:ascii="Book Antiqua" w:hAnsi="Book Antiqua"/>
          <w:b/>
        </w:rPr>
        <w:t xml:space="preserve"> </w:t>
      </w:r>
      <w:bookmarkStart w:id="87" w:name="OLE_LINK3164"/>
      <w:bookmarkStart w:id="88" w:name="OLE_LINK3165"/>
      <w:bookmarkStart w:id="89" w:name="OLE_LINK7"/>
      <w:bookmarkStart w:id="90" w:name="OLE_LINK8"/>
      <w:bookmarkStart w:id="91" w:name="OLE_LINK1386"/>
      <w:bookmarkStart w:id="92" w:name="OLE_LINK37"/>
      <w:bookmarkEnd w:id="8"/>
      <w:bookmarkEnd w:id="9"/>
      <w:bookmarkEnd w:id="10"/>
      <w:bookmarkEnd w:id="83"/>
      <w:bookmarkEnd w:id="84"/>
      <w:r w:rsidR="00512868" w:rsidRPr="00B80550">
        <w:rPr>
          <w:rFonts w:ascii="Book Antiqua" w:hAnsi="Book Antiqua"/>
          <w:b/>
        </w:rPr>
        <w:t>ORIGINAL ARTICLE</w:t>
      </w:r>
      <w:bookmarkEnd w:id="87"/>
      <w:bookmarkEnd w:id="88"/>
    </w:p>
    <w:p w14:paraId="2C884051" w14:textId="77777777" w:rsidR="00A2137B" w:rsidRPr="00B80550" w:rsidRDefault="00A2137B" w:rsidP="00403944">
      <w:pPr>
        <w:spacing w:line="360" w:lineRule="auto"/>
        <w:rPr>
          <w:rFonts w:ascii="Book Antiqua" w:hAnsi="Book Antiqua"/>
          <w:b/>
          <w:lang w:eastAsia="zh-CN"/>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85"/>
    <w:bookmarkEnd w:id="86"/>
    <w:bookmarkEnd w:id="89"/>
    <w:bookmarkEnd w:id="90"/>
    <w:bookmarkEnd w:id="91"/>
    <w:bookmarkEnd w:id="92"/>
    <w:p w14:paraId="3CEAE71F" w14:textId="58C752FE" w:rsidR="00054A76" w:rsidRPr="00B80550" w:rsidRDefault="00054A76" w:rsidP="00403944">
      <w:pPr>
        <w:kinsoku w:val="0"/>
        <w:overflowPunct w:val="0"/>
        <w:snapToGrid w:val="0"/>
        <w:spacing w:line="360" w:lineRule="auto"/>
        <w:jc w:val="both"/>
        <w:rPr>
          <w:rFonts w:ascii="Book Antiqua" w:hAnsi="Book Antiqua" w:cstheme="majorBidi"/>
          <w:b/>
          <w:lang w:val="en-GB"/>
        </w:rPr>
      </w:pPr>
      <w:r w:rsidRPr="00B80550">
        <w:rPr>
          <w:rFonts w:ascii="Book Antiqua" w:hAnsi="Book Antiqua" w:cstheme="majorBidi"/>
          <w:b/>
          <w:i/>
          <w:iCs/>
          <w:lang w:val="en-GB"/>
        </w:rPr>
        <w:t>Prospective Study</w:t>
      </w:r>
    </w:p>
    <w:p w14:paraId="241D8F29" w14:textId="4B7D1652" w:rsidR="00054A76" w:rsidRPr="00B80550" w:rsidRDefault="00054A76" w:rsidP="00403944">
      <w:pPr>
        <w:pStyle w:val="2"/>
        <w:kinsoku w:val="0"/>
        <w:overflowPunct w:val="0"/>
        <w:snapToGrid w:val="0"/>
        <w:spacing w:line="360" w:lineRule="auto"/>
        <w:ind w:left="0"/>
        <w:jc w:val="both"/>
        <w:rPr>
          <w:rFonts w:ascii="Book Antiqua" w:hAnsi="Book Antiqua" w:cstheme="majorBidi"/>
          <w:lang w:val="en-GB" w:eastAsia="zh-CN"/>
        </w:rPr>
      </w:pPr>
      <w:bookmarkStart w:id="93" w:name="OLE_LINK3396"/>
      <w:bookmarkStart w:id="94" w:name="OLE_LINK6"/>
      <w:r w:rsidRPr="00B80550">
        <w:rPr>
          <w:rFonts w:ascii="Book Antiqua" w:hAnsi="Book Antiqua" w:cstheme="majorBidi"/>
          <w:lang w:val="en-GB"/>
        </w:rPr>
        <w:t xml:space="preserve">Incidence, clinical features and Para clinical findings of achalasia in Algeria: </w:t>
      </w:r>
      <w:r w:rsidR="00A2137B" w:rsidRPr="00B80550">
        <w:rPr>
          <w:rFonts w:ascii="Book Antiqua" w:hAnsi="Book Antiqua" w:cstheme="majorBidi"/>
          <w:lang w:val="en-GB"/>
        </w:rPr>
        <w:t xml:space="preserve">Experience </w:t>
      </w:r>
      <w:r w:rsidRPr="00B80550">
        <w:rPr>
          <w:rFonts w:ascii="Book Antiqua" w:hAnsi="Book Antiqua" w:cstheme="majorBidi"/>
          <w:lang w:val="en-GB"/>
        </w:rPr>
        <w:t xml:space="preserve">of 25 </w:t>
      </w:r>
      <w:r w:rsidR="00A2137B" w:rsidRPr="00B80550">
        <w:rPr>
          <w:rFonts w:ascii="Book Antiqua" w:hAnsi="Book Antiqua" w:cstheme="majorBidi"/>
          <w:lang w:val="en-GB"/>
        </w:rPr>
        <w:t>years</w:t>
      </w:r>
    </w:p>
    <w:bookmarkEnd w:id="93"/>
    <w:bookmarkEnd w:id="94"/>
    <w:p w14:paraId="18CE1917" w14:textId="77777777" w:rsidR="00A2137B" w:rsidRPr="00B80550" w:rsidRDefault="00A2137B" w:rsidP="00403944">
      <w:pPr>
        <w:spacing w:line="360" w:lineRule="auto"/>
        <w:rPr>
          <w:lang w:val="en-GB" w:eastAsia="zh-CN"/>
        </w:rPr>
      </w:pPr>
    </w:p>
    <w:p w14:paraId="1D09E6DF" w14:textId="77777777" w:rsidR="00054A76" w:rsidRPr="00B80550" w:rsidRDefault="00054A76" w:rsidP="00403944">
      <w:pPr>
        <w:pStyle w:val="a3"/>
        <w:kinsoku w:val="0"/>
        <w:overflowPunct w:val="0"/>
        <w:snapToGrid w:val="0"/>
        <w:spacing w:before="0" w:line="360" w:lineRule="auto"/>
        <w:ind w:left="0"/>
        <w:jc w:val="both"/>
        <w:rPr>
          <w:rFonts w:ascii="Book Antiqua" w:hAnsi="Book Antiqua" w:cstheme="majorBidi"/>
          <w:lang w:val="en-GB"/>
        </w:rPr>
      </w:pP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w:t>
      </w:r>
      <w:proofErr w:type="gramStart"/>
      <w:r w:rsidRPr="00B80550">
        <w:rPr>
          <w:rFonts w:ascii="Book Antiqua" w:hAnsi="Book Antiqua" w:cstheme="majorBidi"/>
          <w:lang w:val="en-GB"/>
        </w:rPr>
        <w:t>A</w:t>
      </w:r>
      <w:proofErr w:type="gramEnd"/>
      <w:r w:rsidRPr="00B80550">
        <w:rPr>
          <w:rFonts w:ascii="Book Antiqua" w:hAnsi="Book Antiqua" w:cstheme="majorBidi"/>
          <w:lang w:val="en-GB"/>
        </w:rPr>
        <w:t xml:space="preserve"> </w:t>
      </w:r>
      <w:r w:rsidRPr="00B80550">
        <w:rPr>
          <w:rFonts w:ascii="Book Antiqua" w:hAnsi="Book Antiqua" w:cstheme="majorBidi"/>
          <w:i/>
          <w:iCs/>
          <w:lang w:val="en-GB"/>
        </w:rPr>
        <w:t>et al</w:t>
      </w:r>
      <w:r w:rsidRPr="00B80550">
        <w:rPr>
          <w:rFonts w:ascii="Book Antiqua" w:hAnsi="Book Antiqua" w:cstheme="majorBidi"/>
          <w:lang w:val="en-GB"/>
        </w:rPr>
        <w:t>. Incidence and profile of achalasia in Algeria</w:t>
      </w:r>
    </w:p>
    <w:p w14:paraId="1FEABDB9" w14:textId="77777777" w:rsidR="00054A76" w:rsidRPr="00B80550" w:rsidRDefault="00054A76" w:rsidP="00403944">
      <w:pPr>
        <w:kinsoku w:val="0"/>
        <w:overflowPunct w:val="0"/>
        <w:snapToGrid w:val="0"/>
        <w:spacing w:line="360" w:lineRule="auto"/>
        <w:jc w:val="both"/>
        <w:rPr>
          <w:rFonts w:ascii="Book Antiqua" w:hAnsi="Book Antiqua" w:cstheme="majorBidi"/>
          <w:lang w:val="en-GB"/>
        </w:rPr>
      </w:pPr>
    </w:p>
    <w:p w14:paraId="4A1B50AD" w14:textId="255564C3" w:rsidR="00054A76" w:rsidRPr="00B80550" w:rsidRDefault="00054A76" w:rsidP="00A2137B">
      <w:pPr>
        <w:pStyle w:val="2"/>
        <w:kinsoku w:val="0"/>
        <w:overflowPunct w:val="0"/>
        <w:snapToGrid w:val="0"/>
        <w:spacing w:line="360" w:lineRule="auto"/>
        <w:ind w:left="0"/>
        <w:jc w:val="both"/>
        <w:rPr>
          <w:rFonts w:ascii="Book Antiqua" w:hAnsi="Book Antiqua" w:cstheme="majorBidi"/>
          <w:b w:val="0"/>
          <w:lang w:val="en-GB" w:eastAsia="zh-CN"/>
        </w:rPr>
      </w:pPr>
      <w:bookmarkStart w:id="95" w:name="OLE_LINK3395"/>
      <w:bookmarkStart w:id="96" w:name="OLE_LINK3376"/>
      <w:bookmarkStart w:id="97" w:name="OLE_LINK3377"/>
      <w:bookmarkStart w:id="98" w:name="OLE_LINK3397"/>
      <w:r w:rsidRPr="00B80550">
        <w:rPr>
          <w:rFonts w:ascii="Book Antiqua" w:hAnsi="Book Antiqua" w:cstheme="majorBidi"/>
          <w:b w:val="0"/>
          <w:lang w:val="en-GB"/>
        </w:rPr>
        <w:t xml:space="preserve">Amar </w:t>
      </w:r>
      <w:proofErr w:type="spellStart"/>
      <w:r w:rsidRPr="00B80550">
        <w:rPr>
          <w:rFonts w:ascii="Book Antiqua" w:hAnsi="Book Antiqua" w:cstheme="majorBidi"/>
          <w:b w:val="0"/>
          <w:lang w:val="en-GB"/>
        </w:rPr>
        <w:t>Tebaibia</w:t>
      </w:r>
      <w:bookmarkEnd w:id="95"/>
      <w:proofErr w:type="spellEnd"/>
      <w:r w:rsidRPr="00B80550">
        <w:rPr>
          <w:rFonts w:ascii="Book Antiqua" w:hAnsi="Book Antiqua" w:cstheme="majorBidi"/>
          <w:b w:val="0"/>
          <w:lang w:val="en-GB"/>
        </w:rPr>
        <w:t xml:space="preserve">, Mohammed A </w:t>
      </w:r>
      <w:proofErr w:type="spellStart"/>
      <w:r w:rsidRPr="00B80550">
        <w:rPr>
          <w:rFonts w:ascii="Book Antiqua" w:hAnsi="Book Antiqua" w:cstheme="majorBidi"/>
          <w:b w:val="0"/>
          <w:lang w:val="en-GB"/>
        </w:rPr>
        <w:t>Boudjella</w:t>
      </w:r>
      <w:proofErr w:type="spellEnd"/>
      <w:r w:rsidRPr="00B80550">
        <w:rPr>
          <w:rFonts w:ascii="Book Antiqua" w:hAnsi="Book Antiqua" w:cstheme="majorBidi"/>
          <w:b w:val="0"/>
          <w:lang w:val="en-GB"/>
        </w:rPr>
        <w:t xml:space="preserve">, </w:t>
      </w:r>
      <w:proofErr w:type="spellStart"/>
      <w:r w:rsidRPr="00B80550">
        <w:rPr>
          <w:rFonts w:ascii="Book Antiqua" w:hAnsi="Book Antiqua" w:cstheme="majorBidi"/>
          <w:b w:val="0"/>
          <w:lang w:val="en-GB"/>
        </w:rPr>
        <w:t>Djamel</w:t>
      </w:r>
      <w:proofErr w:type="spellEnd"/>
      <w:r w:rsidRPr="00B80550">
        <w:rPr>
          <w:rFonts w:ascii="Book Antiqua" w:hAnsi="Book Antiqua" w:cstheme="majorBidi"/>
          <w:b w:val="0"/>
          <w:lang w:val="en-GB"/>
        </w:rPr>
        <w:t xml:space="preserve"> </w:t>
      </w:r>
      <w:proofErr w:type="spellStart"/>
      <w:r w:rsidRPr="00B80550">
        <w:rPr>
          <w:rFonts w:ascii="Book Antiqua" w:hAnsi="Book Antiqua" w:cstheme="majorBidi"/>
          <w:b w:val="0"/>
          <w:lang w:val="en-GB"/>
        </w:rPr>
        <w:t>Boutarene</w:t>
      </w:r>
      <w:proofErr w:type="spellEnd"/>
      <w:r w:rsidRPr="00B80550">
        <w:rPr>
          <w:rFonts w:ascii="Book Antiqua" w:hAnsi="Book Antiqua" w:cstheme="majorBidi"/>
          <w:b w:val="0"/>
          <w:lang w:val="en-GB"/>
        </w:rPr>
        <w:t xml:space="preserve">, Farouk </w:t>
      </w:r>
      <w:proofErr w:type="spellStart"/>
      <w:r w:rsidRPr="00B80550">
        <w:rPr>
          <w:rFonts w:ascii="Book Antiqua" w:hAnsi="Book Antiqua" w:cstheme="majorBidi"/>
          <w:b w:val="0"/>
          <w:lang w:val="en-GB"/>
        </w:rPr>
        <w:t>Benmediouni</w:t>
      </w:r>
      <w:proofErr w:type="spellEnd"/>
      <w:r w:rsidRPr="00B80550">
        <w:rPr>
          <w:rFonts w:ascii="Book Antiqua" w:hAnsi="Book Antiqua" w:cstheme="majorBidi"/>
          <w:b w:val="0"/>
          <w:lang w:val="en-GB"/>
        </w:rPr>
        <w:t xml:space="preserve">, Hakim Brahimi, Nadia </w:t>
      </w:r>
      <w:proofErr w:type="spellStart"/>
      <w:r w:rsidRPr="00B80550">
        <w:rPr>
          <w:rFonts w:ascii="Book Antiqua" w:hAnsi="Book Antiqua" w:cstheme="majorBidi"/>
          <w:b w:val="0"/>
          <w:lang w:val="en-GB"/>
        </w:rPr>
        <w:t>Oumnia</w:t>
      </w:r>
      <w:proofErr w:type="spellEnd"/>
    </w:p>
    <w:bookmarkEnd w:id="96"/>
    <w:bookmarkEnd w:id="97"/>
    <w:bookmarkEnd w:id="98"/>
    <w:p w14:paraId="35A53DE7" w14:textId="77777777" w:rsidR="00A2137B" w:rsidRPr="00B80550" w:rsidRDefault="00A2137B" w:rsidP="00A2137B">
      <w:pPr>
        <w:rPr>
          <w:lang w:val="en-GB" w:eastAsia="zh-CN"/>
        </w:rPr>
      </w:pPr>
    </w:p>
    <w:p w14:paraId="14F2EA9F" w14:textId="24E737BD"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eastAsia="zh-CN"/>
        </w:rPr>
      </w:pPr>
      <w:r w:rsidRPr="00B80550">
        <w:rPr>
          <w:rFonts w:ascii="Book Antiqua" w:hAnsi="Book Antiqua" w:cstheme="majorBidi"/>
          <w:b/>
          <w:bCs/>
          <w:lang w:val="en-GB"/>
        </w:rPr>
        <w:t xml:space="preserve">Amar </w:t>
      </w:r>
      <w:proofErr w:type="spellStart"/>
      <w:r w:rsidRPr="00B80550">
        <w:rPr>
          <w:rFonts w:ascii="Book Antiqua" w:hAnsi="Book Antiqua" w:cstheme="majorBidi"/>
          <w:b/>
          <w:bCs/>
          <w:lang w:val="en-GB"/>
        </w:rPr>
        <w:t>Tebaibia</w:t>
      </w:r>
      <w:proofErr w:type="spellEnd"/>
      <w:r w:rsidRPr="00B80550">
        <w:rPr>
          <w:rFonts w:ascii="Book Antiqua" w:hAnsi="Book Antiqua" w:cstheme="majorBidi"/>
          <w:b/>
          <w:bCs/>
          <w:lang w:val="en-GB"/>
        </w:rPr>
        <w:t xml:space="preserve">, </w:t>
      </w:r>
      <w:r w:rsidR="00C165DB" w:rsidRPr="00C165DB">
        <w:rPr>
          <w:rFonts w:ascii="Book Antiqua" w:hAnsi="Book Antiqua" w:cstheme="majorBidi"/>
          <w:b/>
          <w:bCs/>
          <w:lang w:val="en-GB"/>
        </w:rPr>
        <w:t xml:space="preserve">Mohammed A </w:t>
      </w:r>
      <w:proofErr w:type="spellStart"/>
      <w:r w:rsidR="00C165DB" w:rsidRPr="00C165DB">
        <w:rPr>
          <w:rFonts w:ascii="Book Antiqua" w:hAnsi="Book Antiqua" w:cstheme="majorBidi"/>
          <w:b/>
          <w:bCs/>
          <w:lang w:val="en-GB"/>
        </w:rPr>
        <w:t>Boudjella</w:t>
      </w:r>
      <w:proofErr w:type="spellEnd"/>
      <w:r w:rsidR="00C165DB" w:rsidRPr="00C165DB">
        <w:rPr>
          <w:rFonts w:ascii="Book Antiqua" w:hAnsi="Book Antiqua" w:cstheme="majorBidi"/>
          <w:b/>
          <w:bCs/>
          <w:lang w:val="en-GB"/>
        </w:rPr>
        <w:t xml:space="preserve">, </w:t>
      </w:r>
      <w:proofErr w:type="spellStart"/>
      <w:r w:rsidR="00C165DB" w:rsidRPr="00C165DB">
        <w:rPr>
          <w:rFonts w:ascii="Book Antiqua" w:hAnsi="Book Antiqua" w:cstheme="majorBidi"/>
          <w:b/>
          <w:bCs/>
          <w:lang w:val="en-GB"/>
        </w:rPr>
        <w:t>Djamel</w:t>
      </w:r>
      <w:proofErr w:type="spellEnd"/>
      <w:r w:rsidR="00C165DB" w:rsidRPr="00C165DB">
        <w:rPr>
          <w:rFonts w:ascii="Book Antiqua" w:hAnsi="Book Antiqua" w:cstheme="majorBidi"/>
          <w:b/>
          <w:bCs/>
          <w:lang w:val="en-GB"/>
        </w:rPr>
        <w:t xml:space="preserve"> </w:t>
      </w:r>
      <w:proofErr w:type="spellStart"/>
      <w:r w:rsidR="00C165DB" w:rsidRPr="00C165DB">
        <w:rPr>
          <w:rFonts w:ascii="Book Antiqua" w:hAnsi="Book Antiqua" w:cstheme="majorBidi"/>
          <w:b/>
          <w:bCs/>
          <w:lang w:val="en-GB"/>
        </w:rPr>
        <w:t>Boutarene</w:t>
      </w:r>
      <w:proofErr w:type="spellEnd"/>
      <w:r w:rsidR="00C165DB" w:rsidRPr="00C165DB">
        <w:rPr>
          <w:rFonts w:ascii="Book Antiqua" w:hAnsi="Book Antiqua" w:cstheme="majorBidi"/>
          <w:b/>
          <w:bCs/>
          <w:lang w:val="en-GB"/>
        </w:rPr>
        <w:t xml:space="preserve">, Farouk </w:t>
      </w:r>
      <w:proofErr w:type="spellStart"/>
      <w:r w:rsidR="00C165DB" w:rsidRPr="00C165DB">
        <w:rPr>
          <w:rFonts w:ascii="Book Antiqua" w:hAnsi="Book Antiqua" w:cstheme="majorBidi"/>
          <w:b/>
          <w:bCs/>
          <w:lang w:val="en-GB"/>
        </w:rPr>
        <w:t>Benmediouni</w:t>
      </w:r>
      <w:proofErr w:type="spellEnd"/>
      <w:r w:rsidR="00C165DB" w:rsidRPr="00C165DB">
        <w:rPr>
          <w:rFonts w:ascii="Book Antiqua" w:hAnsi="Book Antiqua" w:cstheme="majorBidi"/>
          <w:b/>
          <w:bCs/>
          <w:lang w:val="en-GB"/>
        </w:rPr>
        <w:t>,</w:t>
      </w:r>
      <w:r w:rsidR="002D6E41">
        <w:rPr>
          <w:rFonts w:ascii="Book Antiqua" w:hAnsi="Book Antiqua" w:cstheme="majorBidi" w:hint="eastAsia"/>
          <w:b/>
          <w:bCs/>
          <w:lang w:val="en-GB" w:eastAsia="zh-CN"/>
        </w:rPr>
        <w:t xml:space="preserve"> </w:t>
      </w:r>
      <w:r w:rsidR="002D6E41">
        <w:rPr>
          <w:rFonts w:ascii="Book Antiqua" w:hAnsi="Book Antiqua" w:cstheme="majorBidi"/>
          <w:b/>
          <w:bCs/>
          <w:lang w:val="en-GB"/>
        </w:rPr>
        <w:t xml:space="preserve">Nadia </w:t>
      </w:r>
      <w:proofErr w:type="spellStart"/>
      <w:r w:rsidR="002D6E41">
        <w:rPr>
          <w:rFonts w:ascii="Book Antiqua" w:hAnsi="Book Antiqua" w:cstheme="majorBidi"/>
          <w:b/>
          <w:bCs/>
          <w:lang w:val="en-GB"/>
        </w:rPr>
        <w:t>Oumnia</w:t>
      </w:r>
      <w:proofErr w:type="spellEnd"/>
      <w:r w:rsidR="002D6E41">
        <w:rPr>
          <w:rFonts w:ascii="Book Antiqua" w:hAnsi="Book Antiqua" w:cstheme="majorBidi"/>
          <w:b/>
          <w:bCs/>
          <w:lang w:val="en-GB"/>
        </w:rPr>
        <w:t>,</w:t>
      </w:r>
      <w:r w:rsidR="002D6E41">
        <w:rPr>
          <w:rFonts w:ascii="Book Antiqua" w:hAnsi="Book Antiqua" w:cstheme="majorBidi" w:hint="eastAsia"/>
          <w:b/>
          <w:bCs/>
          <w:lang w:val="en-GB" w:eastAsia="zh-CN"/>
        </w:rPr>
        <w:t xml:space="preserve"> </w:t>
      </w:r>
      <w:r w:rsidRPr="00B80550">
        <w:rPr>
          <w:rFonts w:ascii="Book Antiqua" w:hAnsi="Book Antiqua" w:cstheme="majorBidi"/>
          <w:lang w:val="en-GB"/>
        </w:rPr>
        <w:t xml:space="preserve">Internal Medicine Department, </w:t>
      </w:r>
      <w:proofErr w:type="spellStart"/>
      <w:r w:rsidRPr="00B80550">
        <w:rPr>
          <w:rFonts w:ascii="Book Antiqua" w:hAnsi="Book Antiqua" w:cstheme="majorBidi"/>
          <w:lang w:val="en-GB"/>
        </w:rPr>
        <w:t>Kouba</w:t>
      </w:r>
      <w:proofErr w:type="spellEnd"/>
      <w:r w:rsidRPr="00B80550">
        <w:rPr>
          <w:rFonts w:ascii="Book Antiqua" w:hAnsi="Book Antiqua" w:cstheme="majorBidi"/>
          <w:lang w:val="en-GB"/>
        </w:rPr>
        <w:t xml:space="preserve"> Hospital, University of Algiers</w:t>
      </w:r>
      <w:r w:rsidR="00A2137B"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1, </w:t>
      </w:r>
      <w:r w:rsidR="00A2137B" w:rsidRPr="00B80550">
        <w:rPr>
          <w:rFonts w:ascii="Book Antiqua" w:hAnsi="Book Antiqua" w:cstheme="majorBidi"/>
          <w:lang w:val="en-GB"/>
        </w:rPr>
        <w:t>Algiers</w:t>
      </w:r>
      <w:r w:rsidR="00A2137B" w:rsidRPr="00B80550">
        <w:rPr>
          <w:rFonts w:ascii="Book Antiqua" w:hAnsi="Book Antiqua" w:cstheme="majorBidi" w:hint="eastAsia"/>
          <w:lang w:val="en-GB" w:eastAsia="zh-CN"/>
        </w:rPr>
        <w:t xml:space="preserve"> </w:t>
      </w:r>
      <w:r w:rsidRPr="00B80550">
        <w:rPr>
          <w:rFonts w:ascii="Book Antiqua" w:hAnsi="Book Antiqua" w:cstheme="majorBidi"/>
          <w:lang w:val="en-GB"/>
        </w:rPr>
        <w:t>16050,</w:t>
      </w:r>
      <w:r w:rsidR="00A2137B" w:rsidRPr="00B80550">
        <w:rPr>
          <w:rFonts w:ascii="Book Antiqua" w:hAnsi="Book Antiqua" w:cstheme="majorBidi" w:hint="eastAsia"/>
          <w:lang w:val="en-GB" w:eastAsia="zh-CN"/>
        </w:rPr>
        <w:t xml:space="preserve"> </w:t>
      </w:r>
      <w:r w:rsidRPr="00B80550">
        <w:rPr>
          <w:rFonts w:ascii="Book Antiqua" w:hAnsi="Book Antiqua" w:cstheme="majorBidi"/>
          <w:lang w:val="en-GB"/>
        </w:rPr>
        <w:t>Algeria</w:t>
      </w:r>
    </w:p>
    <w:p w14:paraId="00AADDB6" w14:textId="77777777" w:rsidR="00054A76" w:rsidRPr="00B80550" w:rsidRDefault="00054A76" w:rsidP="00A2137B">
      <w:pPr>
        <w:kinsoku w:val="0"/>
        <w:overflowPunct w:val="0"/>
        <w:snapToGrid w:val="0"/>
        <w:spacing w:line="360" w:lineRule="auto"/>
        <w:jc w:val="both"/>
        <w:rPr>
          <w:rFonts w:ascii="Book Antiqua" w:hAnsi="Book Antiqua" w:cstheme="majorBidi"/>
          <w:lang w:val="en-GB" w:eastAsia="zh-CN"/>
        </w:rPr>
      </w:pPr>
    </w:p>
    <w:p w14:paraId="77066658" w14:textId="028885D8"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pPr>
      <w:r w:rsidRPr="00B80550">
        <w:rPr>
          <w:rFonts w:ascii="Book Antiqua" w:hAnsi="Book Antiqua" w:cstheme="majorBidi"/>
          <w:b/>
          <w:bCs/>
          <w:lang w:val="en-GB"/>
        </w:rPr>
        <w:t xml:space="preserve">Hakim Brahimi, </w:t>
      </w:r>
      <w:r w:rsidRPr="00B80550">
        <w:rPr>
          <w:rFonts w:ascii="Book Antiqua" w:hAnsi="Book Antiqua" w:cstheme="majorBidi"/>
          <w:lang w:val="en-GB"/>
        </w:rPr>
        <w:t xml:space="preserve">Department of </w:t>
      </w:r>
      <w:r w:rsidR="00D54A8C" w:rsidRPr="00B80550">
        <w:rPr>
          <w:rFonts w:ascii="Book Antiqua" w:hAnsi="Book Antiqua" w:cstheme="majorBidi"/>
          <w:lang w:val="en-GB"/>
        </w:rPr>
        <w:t>Epidemiology</w:t>
      </w:r>
      <w:r w:rsidRPr="00B80550">
        <w:rPr>
          <w:rFonts w:ascii="Book Antiqua" w:hAnsi="Book Antiqua" w:cstheme="majorBidi"/>
          <w:lang w:val="en-GB"/>
        </w:rPr>
        <w:t xml:space="preserve">, National public health institute, El </w:t>
      </w:r>
      <w:proofErr w:type="spellStart"/>
      <w:r w:rsidRPr="00B80550">
        <w:rPr>
          <w:rFonts w:ascii="Book Antiqua" w:hAnsi="Book Antiqua" w:cstheme="majorBidi"/>
          <w:lang w:val="en-GB"/>
        </w:rPr>
        <w:t>Biar</w:t>
      </w:r>
      <w:proofErr w:type="spellEnd"/>
      <w:r w:rsidRPr="00B80550">
        <w:rPr>
          <w:rFonts w:ascii="Book Antiqua" w:hAnsi="Book Antiqua" w:cstheme="majorBidi"/>
          <w:lang w:val="en-GB"/>
        </w:rPr>
        <w:t>, University of Algiers</w:t>
      </w:r>
      <w:r w:rsidR="00A2137B" w:rsidRPr="00B80550">
        <w:rPr>
          <w:rFonts w:ascii="Book Antiqua" w:hAnsi="Book Antiqua" w:cstheme="majorBidi" w:hint="eastAsia"/>
          <w:lang w:val="en-GB" w:eastAsia="zh-CN"/>
        </w:rPr>
        <w:t xml:space="preserve"> </w:t>
      </w:r>
      <w:r w:rsidR="00512868">
        <w:rPr>
          <w:rFonts w:ascii="Book Antiqua" w:hAnsi="Book Antiqua" w:cstheme="majorBidi"/>
          <w:lang w:val="en-GB"/>
        </w:rPr>
        <w:t>1, Algiers</w:t>
      </w:r>
      <w:r w:rsidRPr="00B80550">
        <w:rPr>
          <w:rFonts w:ascii="Book Antiqua" w:hAnsi="Book Antiqua" w:cstheme="majorBidi"/>
          <w:lang w:val="en-GB"/>
        </w:rPr>
        <w:t xml:space="preserve"> 16000, Algeria</w:t>
      </w:r>
    </w:p>
    <w:p w14:paraId="59E798BA" w14:textId="77777777" w:rsidR="00054A76" w:rsidRPr="00B80550" w:rsidRDefault="00054A76" w:rsidP="00A2137B">
      <w:pPr>
        <w:kinsoku w:val="0"/>
        <w:overflowPunct w:val="0"/>
        <w:snapToGrid w:val="0"/>
        <w:spacing w:line="360" w:lineRule="auto"/>
        <w:jc w:val="both"/>
        <w:rPr>
          <w:rFonts w:ascii="Book Antiqua" w:hAnsi="Book Antiqua" w:cstheme="majorBidi"/>
          <w:lang w:val="en-GB" w:eastAsia="zh-CN"/>
        </w:rPr>
      </w:pPr>
    </w:p>
    <w:p w14:paraId="03451306" w14:textId="3C16FF29" w:rsidR="00054A76" w:rsidRPr="00B80550" w:rsidRDefault="00054A76" w:rsidP="00A2137B">
      <w:pPr>
        <w:kinsoku w:val="0"/>
        <w:overflowPunct w:val="0"/>
        <w:snapToGrid w:val="0"/>
        <w:spacing w:line="360" w:lineRule="auto"/>
        <w:jc w:val="both"/>
        <w:rPr>
          <w:rFonts w:ascii="Book Antiqua" w:hAnsi="Book Antiqua" w:cstheme="majorBidi"/>
          <w:lang w:val="en-GB"/>
        </w:rPr>
      </w:pPr>
      <w:r w:rsidRPr="00B80550">
        <w:rPr>
          <w:rFonts w:ascii="Book Antiqua" w:hAnsi="Book Antiqua" w:cstheme="majorBidi"/>
          <w:b/>
          <w:bCs/>
          <w:lang w:val="en-GB"/>
        </w:rPr>
        <w:t>Author contributions</w:t>
      </w:r>
      <w:r w:rsidRPr="00B80550">
        <w:rPr>
          <w:rFonts w:ascii="Book Antiqua" w:hAnsi="Book Antiqua" w:cstheme="majorBidi"/>
          <w:lang w:val="en-GB"/>
        </w:rPr>
        <w:t xml:space="preserve">: </w:t>
      </w: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A designed the study</w:t>
      </w:r>
      <w:r w:rsidR="00A2137B" w:rsidRPr="00B80550">
        <w:rPr>
          <w:rFonts w:ascii="Book Antiqua" w:hAnsi="Book Antiqua" w:cstheme="majorBidi" w:hint="eastAsia"/>
          <w:lang w:val="en-GB" w:eastAsia="zh-CN"/>
        </w:rPr>
        <w:t>;</w:t>
      </w:r>
      <w:r w:rsidR="00CC2B20" w:rsidRPr="00B80550">
        <w:rPr>
          <w:rFonts w:ascii="Book Antiqua" w:hAnsi="Book Antiqua" w:cstheme="majorBidi"/>
          <w:lang w:val="en-GB"/>
        </w:rPr>
        <w:t xml:space="preserve"> </w:t>
      </w: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A, </w:t>
      </w:r>
      <w:proofErr w:type="spellStart"/>
      <w:r w:rsidRPr="00B80550">
        <w:rPr>
          <w:rFonts w:ascii="Book Antiqua" w:hAnsi="Book Antiqua" w:cstheme="majorBidi"/>
          <w:lang w:val="en-GB"/>
        </w:rPr>
        <w:t>Boutarene</w:t>
      </w:r>
      <w:proofErr w:type="spellEnd"/>
      <w:r w:rsidRPr="00B80550">
        <w:rPr>
          <w:rFonts w:ascii="Book Antiqua" w:hAnsi="Book Antiqua" w:cstheme="majorBidi"/>
          <w:lang w:val="en-GB"/>
        </w:rPr>
        <w:t xml:space="preserve"> D, </w:t>
      </w:r>
      <w:proofErr w:type="spellStart"/>
      <w:r w:rsidRPr="00B80550">
        <w:rPr>
          <w:rFonts w:ascii="Book Antiqua" w:hAnsi="Book Antiqua" w:cstheme="majorBidi"/>
          <w:lang w:val="en-GB"/>
        </w:rPr>
        <w:t>Oumnia</w:t>
      </w:r>
      <w:proofErr w:type="spellEnd"/>
      <w:r w:rsidR="00A2137B"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N and </w:t>
      </w:r>
      <w:proofErr w:type="spellStart"/>
      <w:r w:rsidRPr="00B80550">
        <w:rPr>
          <w:rFonts w:ascii="Book Antiqua" w:hAnsi="Book Antiqua" w:cstheme="majorBidi"/>
          <w:lang w:val="en-GB"/>
        </w:rPr>
        <w:t>Boudjella</w:t>
      </w:r>
      <w:proofErr w:type="spellEnd"/>
      <w:r w:rsidRPr="00B80550">
        <w:rPr>
          <w:rFonts w:ascii="Book Antiqua" w:hAnsi="Book Antiqua" w:cstheme="majorBidi"/>
          <w:lang w:val="en-GB"/>
        </w:rPr>
        <w:t xml:space="preserve"> MA recruited the patients</w:t>
      </w:r>
      <w:r w:rsidR="00A2137B" w:rsidRPr="00B80550">
        <w:rPr>
          <w:rFonts w:ascii="Book Antiqua" w:hAnsi="Book Antiqua" w:cstheme="majorBidi" w:hint="eastAsia"/>
          <w:lang w:val="en-GB" w:eastAsia="zh-CN"/>
        </w:rPr>
        <w:t>;</w:t>
      </w:r>
      <w:r w:rsidRPr="00B80550">
        <w:rPr>
          <w:rFonts w:ascii="Book Antiqua" w:hAnsi="Book Antiqua" w:cstheme="majorBidi"/>
          <w:lang w:val="en-GB"/>
        </w:rPr>
        <w:t xml:space="preserve"> </w:t>
      </w: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A, </w:t>
      </w:r>
      <w:proofErr w:type="spellStart"/>
      <w:r w:rsidRPr="00B80550">
        <w:rPr>
          <w:rFonts w:ascii="Book Antiqua" w:hAnsi="Book Antiqua" w:cstheme="majorBidi"/>
          <w:lang w:val="en-GB"/>
        </w:rPr>
        <w:t>Oumnia</w:t>
      </w:r>
      <w:proofErr w:type="spellEnd"/>
      <w:r w:rsidRPr="00B80550">
        <w:rPr>
          <w:rFonts w:ascii="Book Antiqua" w:hAnsi="Book Antiqua" w:cstheme="majorBidi"/>
          <w:lang w:val="en-GB"/>
        </w:rPr>
        <w:t xml:space="preserve"> N </w:t>
      </w:r>
      <w:proofErr w:type="gramStart"/>
      <w:r w:rsidRPr="00B80550">
        <w:rPr>
          <w:rFonts w:ascii="Book Antiqua" w:hAnsi="Book Antiqua" w:cstheme="majorBidi"/>
          <w:lang w:val="en-GB"/>
        </w:rPr>
        <w:t>et</w:t>
      </w:r>
      <w:proofErr w:type="gramEnd"/>
      <w:r w:rsidRPr="00B80550">
        <w:rPr>
          <w:rFonts w:ascii="Book Antiqua" w:hAnsi="Book Antiqua" w:cstheme="majorBidi"/>
          <w:lang w:val="en-GB"/>
        </w:rPr>
        <w:t xml:space="preserve"> </w:t>
      </w:r>
      <w:proofErr w:type="spellStart"/>
      <w:r w:rsidRPr="00B80550">
        <w:rPr>
          <w:rFonts w:ascii="Book Antiqua" w:hAnsi="Book Antiqua" w:cstheme="majorBidi"/>
          <w:lang w:val="en-GB"/>
        </w:rPr>
        <w:t>Boudjella</w:t>
      </w:r>
      <w:proofErr w:type="spellEnd"/>
      <w:r w:rsidRPr="00B80550">
        <w:rPr>
          <w:rFonts w:ascii="Book Antiqua" w:hAnsi="Book Antiqua" w:cstheme="majorBidi"/>
          <w:lang w:val="en-GB"/>
        </w:rPr>
        <w:t xml:space="preserve"> MA performed endoscopy on all patients</w:t>
      </w:r>
      <w:r w:rsidR="00A2137B" w:rsidRPr="00B80550">
        <w:rPr>
          <w:rFonts w:ascii="Book Antiqua" w:hAnsi="Book Antiqua" w:cstheme="majorBidi" w:hint="eastAsia"/>
          <w:lang w:val="en-GB" w:eastAsia="zh-CN"/>
        </w:rPr>
        <w:t>;</w:t>
      </w:r>
      <w:r w:rsidRPr="00B80550">
        <w:rPr>
          <w:rFonts w:ascii="Book Antiqua" w:hAnsi="Book Antiqua" w:cstheme="majorBidi"/>
          <w:lang w:val="en-GB"/>
        </w:rPr>
        <w:t xml:space="preserve"> </w:t>
      </w: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A, </w:t>
      </w:r>
      <w:proofErr w:type="spellStart"/>
      <w:r w:rsidRPr="00B80550">
        <w:rPr>
          <w:rFonts w:ascii="Book Antiqua" w:hAnsi="Book Antiqua" w:cstheme="majorBidi"/>
          <w:lang w:val="en-GB"/>
        </w:rPr>
        <w:t>Boutarene</w:t>
      </w:r>
      <w:proofErr w:type="spellEnd"/>
      <w:r w:rsidRPr="00B80550">
        <w:rPr>
          <w:rFonts w:ascii="Book Antiqua" w:hAnsi="Book Antiqua" w:cstheme="majorBidi"/>
          <w:lang w:val="en-GB"/>
        </w:rPr>
        <w:t xml:space="preserve"> </w:t>
      </w:r>
      <w:r w:rsidR="00F93AAF" w:rsidRPr="00B80550">
        <w:rPr>
          <w:rFonts w:ascii="Book Antiqua" w:hAnsi="Book Antiqua" w:cstheme="majorBidi"/>
          <w:lang w:val="en-GB"/>
        </w:rPr>
        <w:t>D and</w:t>
      </w:r>
      <w:r w:rsidRPr="00B80550">
        <w:rPr>
          <w:rFonts w:ascii="Book Antiqua" w:hAnsi="Book Antiqua" w:cstheme="majorBidi"/>
          <w:lang w:val="en-GB"/>
        </w:rPr>
        <w:t xml:space="preserve"> </w:t>
      </w:r>
      <w:proofErr w:type="spellStart"/>
      <w:r w:rsidRPr="00B80550">
        <w:rPr>
          <w:rFonts w:ascii="Book Antiqua" w:hAnsi="Book Antiqua" w:cstheme="majorBidi"/>
          <w:lang w:val="en-GB"/>
        </w:rPr>
        <w:t>Oumnia</w:t>
      </w:r>
      <w:proofErr w:type="spellEnd"/>
      <w:r w:rsidRPr="00B80550">
        <w:rPr>
          <w:rFonts w:ascii="Book Antiqua" w:hAnsi="Book Antiqua" w:cstheme="majorBidi"/>
          <w:lang w:val="en-GB"/>
        </w:rPr>
        <w:t xml:space="preserve"> N performed </w:t>
      </w:r>
      <w:proofErr w:type="spellStart"/>
      <w:r w:rsidRPr="00B80550">
        <w:rPr>
          <w:rFonts w:ascii="Book Antiqua" w:hAnsi="Book Antiqua" w:cstheme="majorBidi"/>
          <w:lang w:val="en-GB"/>
        </w:rPr>
        <w:t>manometry</w:t>
      </w:r>
      <w:proofErr w:type="spellEnd"/>
      <w:r w:rsidR="00A2137B" w:rsidRPr="00B80550">
        <w:rPr>
          <w:rFonts w:ascii="Book Antiqua" w:hAnsi="Book Antiqua" w:cstheme="majorBidi" w:hint="eastAsia"/>
          <w:lang w:val="en-GB" w:eastAsia="zh-CN"/>
        </w:rPr>
        <w:t>;</w:t>
      </w:r>
      <w:r w:rsidRPr="00B80550">
        <w:rPr>
          <w:rFonts w:ascii="Book Antiqua" w:hAnsi="Book Antiqua" w:cstheme="majorBidi"/>
          <w:lang w:val="en-GB"/>
        </w:rPr>
        <w:t xml:space="preserve"> </w:t>
      </w: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A, </w:t>
      </w:r>
      <w:proofErr w:type="spellStart"/>
      <w:r w:rsidRPr="00B80550">
        <w:rPr>
          <w:rFonts w:ascii="Book Antiqua" w:hAnsi="Book Antiqua" w:cstheme="majorBidi"/>
          <w:lang w:val="en-GB"/>
        </w:rPr>
        <w:t>Boutarene</w:t>
      </w:r>
      <w:proofErr w:type="spellEnd"/>
      <w:r w:rsidRPr="00B80550">
        <w:rPr>
          <w:rFonts w:ascii="Book Antiqua" w:hAnsi="Book Antiqua" w:cstheme="majorBidi"/>
          <w:lang w:val="en-GB"/>
        </w:rPr>
        <w:t xml:space="preserve"> D collected data</w:t>
      </w:r>
      <w:r w:rsidR="00A2137B" w:rsidRPr="00B80550">
        <w:rPr>
          <w:rFonts w:ascii="Book Antiqua" w:hAnsi="Book Antiqua" w:cstheme="majorBidi" w:hint="eastAsia"/>
          <w:lang w:val="en-GB" w:eastAsia="zh-CN"/>
        </w:rPr>
        <w:t>;</w:t>
      </w:r>
      <w:r w:rsidRPr="00B80550">
        <w:rPr>
          <w:rFonts w:ascii="Book Antiqua" w:hAnsi="Book Antiqua" w:cstheme="majorBidi"/>
          <w:lang w:val="en-GB"/>
        </w:rPr>
        <w:t xml:space="preserve"> </w:t>
      </w: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A, </w:t>
      </w:r>
      <w:proofErr w:type="spellStart"/>
      <w:r w:rsidRPr="00B80550">
        <w:rPr>
          <w:rFonts w:ascii="Book Antiqua" w:hAnsi="Book Antiqua" w:cstheme="majorBidi"/>
          <w:lang w:val="en-GB"/>
        </w:rPr>
        <w:t>Boudjella</w:t>
      </w:r>
      <w:proofErr w:type="spellEnd"/>
      <w:r w:rsidRPr="00B80550">
        <w:rPr>
          <w:rFonts w:ascii="Book Antiqua" w:hAnsi="Book Antiqua" w:cstheme="majorBidi"/>
          <w:lang w:val="en-GB"/>
        </w:rPr>
        <w:t xml:space="preserve"> MA and </w:t>
      </w:r>
      <w:proofErr w:type="spellStart"/>
      <w:r w:rsidRPr="00B80550">
        <w:rPr>
          <w:rFonts w:ascii="Book Antiqua" w:hAnsi="Book Antiqua" w:cstheme="majorBidi"/>
          <w:lang w:val="en-GB"/>
        </w:rPr>
        <w:t>Benmediouni</w:t>
      </w:r>
      <w:proofErr w:type="spellEnd"/>
      <w:r w:rsidRPr="00B80550">
        <w:rPr>
          <w:rFonts w:ascii="Book Antiqua" w:hAnsi="Book Antiqua" w:cstheme="majorBidi"/>
          <w:lang w:val="en-GB"/>
        </w:rPr>
        <w:t xml:space="preserve"> F interpreted data and wrote the manuscript. Hakim Brahimi perform statistical analysis and </w:t>
      </w:r>
      <w:proofErr w:type="spellStart"/>
      <w:r w:rsidRPr="00B80550">
        <w:rPr>
          <w:rFonts w:ascii="Book Antiqua" w:hAnsi="Book Antiqua" w:cstheme="majorBidi"/>
          <w:lang w:val="en-GB"/>
        </w:rPr>
        <w:t>Tebaibia</w:t>
      </w:r>
      <w:proofErr w:type="spellEnd"/>
      <w:r w:rsidRPr="00B80550">
        <w:rPr>
          <w:rFonts w:ascii="Book Antiqua" w:hAnsi="Book Antiqua" w:cstheme="majorBidi"/>
          <w:lang w:val="en-GB"/>
        </w:rPr>
        <w:t xml:space="preserve"> A revised the manuscript for the final submission.</w:t>
      </w:r>
    </w:p>
    <w:p w14:paraId="0BF78C46"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BA4AAA2" w14:textId="2DDAD83D"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eastAsia="zh-CN"/>
        </w:rPr>
      </w:pPr>
      <w:proofErr w:type="gramStart"/>
      <w:r w:rsidRPr="00B80550">
        <w:rPr>
          <w:rFonts w:ascii="Book Antiqua" w:hAnsi="Book Antiqua" w:cstheme="majorBidi"/>
          <w:b/>
          <w:bCs/>
          <w:lang w:val="en-GB"/>
        </w:rPr>
        <w:t xml:space="preserve">Supported by </w:t>
      </w:r>
      <w:r w:rsidRPr="00B80550">
        <w:rPr>
          <w:rFonts w:ascii="Book Antiqua" w:hAnsi="Book Antiqua" w:cstheme="majorBidi"/>
          <w:lang w:val="en-GB"/>
        </w:rPr>
        <w:t xml:space="preserve">the Algerian Ministry of Population Health and Hospital Reform and Ministry of Higher Education and Scientific </w:t>
      </w:r>
      <w:r w:rsidR="00A2137B" w:rsidRPr="00B80550">
        <w:rPr>
          <w:rFonts w:ascii="Book Antiqua" w:hAnsi="Book Antiqua" w:cstheme="majorBidi"/>
          <w:lang w:val="en-GB"/>
        </w:rPr>
        <w:t>Research</w:t>
      </w:r>
      <w:r w:rsidR="00512868">
        <w:rPr>
          <w:rFonts w:ascii="Book Antiqua" w:hAnsi="Book Antiqua" w:cstheme="majorBidi" w:hint="eastAsia"/>
          <w:lang w:val="en-GB" w:eastAsia="zh-CN"/>
        </w:rPr>
        <w:t xml:space="preserve"> (</w:t>
      </w:r>
      <w:r w:rsidR="00AB7A62">
        <w:rPr>
          <w:rFonts w:ascii="Book Antiqua" w:hAnsi="Book Antiqua" w:cstheme="majorBidi" w:hint="eastAsia"/>
          <w:lang w:val="en-GB" w:eastAsia="zh-CN"/>
        </w:rPr>
        <w:t>In part</w:t>
      </w:r>
      <w:r w:rsidR="00512868">
        <w:rPr>
          <w:rFonts w:ascii="Book Antiqua" w:hAnsi="Book Antiqua" w:cstheme="majorBidi" w:hint="eastAsia"/>
          <w:lang w:val="en-GB" w:eastAsia="zh-CN"/>
        </w:rPr>
        <w:t>)</w:t>
      </w:r>
      <w:r w:rsidR="00A2137B" w:rsidRPr="00B80550">
        <w:rPr>
          <w:rFonts w:ascii="Book Antiqua" w:hAnsi="Book Antiqua" w:cstheme="majorBidi" w:hint="eastAsia"/>
          <w:lang w:val="en-GB" w:eastAsia="zh-CN"/>
        </w:rPr>
        <w:t>.</w:t>
      </w:r>
      <w:proofErr w:type="gramEnd"/>
    </w:p>
    <w:p w14:paraId="416B2E08" w14:textId="77777777" w:rsidR="00A2137B" w:rsidRPr="00B80550" w:rsidRDefault="00A2137B" w:rsidP="00A2137B">
      <w:pPr>
        <w:pStyle w:val="a3"/>
        <w:kinsoku w:val="0"/>
        <w:overflowPunct w:val="0"/>
        <w:snapToGrid w:val="0"/>
        <w:spacing w:before="0" w:line="360" w:lineRule="auto"/>
        <w:ind w:left="0"/>
        <w:jc w:val="both"/>
        <w:rPr>
          <w:rFonts w:ascii="Book Antiqua" w:hAnsi="Book Antiqua" w:cstheme="majorBidi"/>
          <w:lang w:val="en-GB" w:eastAsia="zh-CN"/>
        </w:rPr>
      </w:pPr>
    </w:p>
    <w:p w14:paraId="3387E494" w14:textId="77D57F71" w:rsidR="00A2137B" w:rsidRPr="00B80550" w:rsidRDefault="00A2137B" w:rsidP="00A2137B">
      <w:pPr>
        <w:kinsoku w:val="0"/>
        <w:overflowPunct w:val="0"/>
        <w:snapToGrid w:val="0"/>
        <w:spacing w:line="360" w:lineRule="auto"/>
        <w:jc w:val="both"/>
        <w:rPr>
          <w:rFonts w:ascii="Book Antiqua" w:hAnsi="Book Antiqua" w:cstheme="majorBidi"/>
          <w:lang w:val="en-GB" w:eastAsia="zh-CN"/>
        </w:rPr>
      </w:pPr>
      <w:r w:rsidRPr="00B80550">
        <w:rPr>
          <w:rFonts w:ascii="Book Antiqua" w:hAnsi="Book Antiqua" w:cstheme="majorBidi"/>
          <w:b/>
          <w:bCs/>
          <w:lang w:val="en-GB"/>
        </w:rPr>
        <w:t xml:space="preserve">Conflict-of-interest statement: </w:t>
      </w:r>
      <w:r w:rsidRPr="00B80550">
        <w:rPr>
          <w:rFonts w:ascii="Book Antiqua" w:hAnsi="Book Antiqua" w:cstheme="majorBidi"/>
          <w:lang w:val="en-GB"/>
        </w:rPr>
        <w:t>None</w:t>
      </w:r>
      <w:r w:rsidR="00512868">
        <w:rPr>
          <w:rFonts w:ascii="Book Antiqua" w:hAnsi="Book Antiqua" w:cstheme="majorBidi" w:hint="eastAsia"/>
          <w:lang w:val="en-GB" w:eastAsia="zh-CN"/>
        </w:rPr>
        <w:t xml:space="preserve"> to declare</w:t>
      </w:r>
      <w:r w:rsidRPr="00B80550">
        <w:rPr>
          <w:rFonts w:ascii="Book Antiqua" w:hAnsi="Book Antiqua" w:cstheme="majorBidi" w:hint="eastAsia"/>
          <w:lang w:val="en-GB" w:eastAsia="zh-CN"/>
        </w:rPr>
        <w:t>.</w:t>
      </w:r>
    </w:p>
    <w:p w14:paraId="77EA9979" w14:textId="77777777" w:rsidR="00A2137B" w:rsidRPr="00B80550" w:rsidRDefault="00A2137B" w:rsidP="00A2137B">
      <w:pPr>
        <w:kinsoku w:val="0"/>
        <w:overflowPunct w:val="0"/>
        <w:snapToGrid w:val="0"/>
        <w:spacing w:line="360" w:lineRule="auto"/>
        <w:jc w:val="both"/>
        <w:rPr>
          <w:rFonts w:ascii="Book Antiqua" w:hAnsi="Book Antiqua" w:cstheme="majorBidi"/>
          <w:lang w:val="en-GB" w:eastAsia="zh-CN"/>
        </w:rPr>
      </w:pPr>
    </w:p>
    <w:p w14:paraId="68F8CB93" w14:textId="2A654E5F" w:rsidR="00A2137B" w:rsidRPr="00B80550" w:rsidRDefault="00A2137B" w:rsidP="00A2137B">
      <w:pPr>
        <w:kinsoku w:val="0"/>
        <w:overflowPunct w:val="0"/>
        <w:snapToGrid w:val="0"/>
        <w:spacing w:line="360" w:lineRule="auto"/>
        <w:jc w:val="both"/>
        <w:rPr>
          <w:rFonts w:ascii="Book Antiqua" w:hAnsi="Book Antiqua" w:cstheme="majorBidi"/>
          <w:lang w:val="en-GB" w:eastAsia="zh-CN"/>
        </w:rPr>
      </w:pPr>
      <w:r w:rsidRPr="00B80550">
        <w:rPr>
          <w:rFonts w:ascii="Book Antiqua" w:hAnsi="Book Antiqua" w:cstheme="majorBidi"/>
          <w:b/>
          <w:bCs/>
          <w:lang w:val="en-GB"/>
        </w:rPr>
        <w:t>Data sharing statement:</w:t>
      </w:r>
      <w:r w:rsidRPr="00B80550">
        <w:rPr>
          <w:rFonts w:ascii="Book Antiqua" w:hAnsi="Book Antiqua" w:cstheme="majorBidi"/>
          <w:lang w:val="en-GB"/>
        </w:rPr>
        <w:t xml:space="preserve"> No additional data</w:t>
      </w:r>
      <w:r w:rsidR="00CC2B20" w:rsidRPr="00B80550">
        <w:rPr>
          <w:rFonts w:ascii="Book Antiqua" w:hAnsi="Book Antiqua" w:cstheme="majorBidi"/>
          <w:lang w:val="en-GB"/>
        </w:rPr>
        <w:t xml:space="preserve"> </w:t>
      </w:r>
      <w:r w:rsidRPr="00B80550">
        <w:rPr>
          <w:rFonts w:ascii="Book Antiqua" w:hAnsi="Book Antiqua" w:cstheme="majorBidi"/>
          <w:lang w:val="en-GB"/>
        </w:rPr>
        <w:t>available</w:t>
      </w:r>
      <w:r w:rsidRPr="00B80550">
        <w:rPr>
          <w:rFonts w:ascii="Book Antiqua" w:hAnsi="Book Antiqua" w:cstheme="majorBidi" w:hint="eastAsia"/>
          <w:lang w:val="en-GB" w:eastAsia="zh-CN"/>
        </w:rPr>
        <w:t>.</w:t>
      </w:r>
    </w:p>
    <w:p w14:paraId="7309576E" w14:textId="77777777" w:rsidR="00A2137B" w:rsidRPr="00B80550" w:rsidRDefault="00A2137B" w:rsidP="00A2137B">
      <w:pPr>
        <w:kinsoku w:val="0"/>
        <w:overflowPunct w:val="0"/>
        <w:snapToGrid w:val="0"/>
        <w:spacing w:line="360" w:lineRule="auto"/>
        <w:jc w:val="both"/>
        <w:rPr>
          <w:rFonts w:ascii="Book Antiqua" w:hAnsi="Book Antiqua" w:cstheme="majorBidi"/>
          <w:lang w:val="en-GB" w:eastAsia="zh-CN"/>
        </w:rPr>
      </w:pPr>
    </w:p>
    <w:p w14:paraId="02BC4CED" w14:textId="77777777" w:rsidR="00A2137B" w:rsidRPr="00B80550" w:rsidRDefault="00A2137B" w:rsidP="00A2137B">
      <w:pPr>
        <w:widowControl/>
        <w:autoSpaceDE/>
        <w:autoSpaceDN/>
        <w:adjustRightInd/>
        <w:spacing w:line="360" w:lineRule="auto"/>
        <w:jc w:val="both"/>
        <w:rPr>
          <w:rFonts w:ascii="Book Antiqua" w:eastAsia="宋体" w:hAnsi="Book Antiqua" w:cs="宋体"/>
          <w:lang w:val="en-US" w:eastAsia="zh-CN"/>
        </w:rPr>
      </w:pPr>
      <w:bookmarkStart w:id="99" w:name="OLE_LINK441"/>
      <w:bookmarkStart w:id="100" w:name="OLE_LINK442"/>
      <w:bookmarkStart w:id="101" w:name="OLE_LINK1032"/>
      <w:bookmarkStart w:id="102" w:name="OLE_LINK1232"/>
      <w:bookmarkStart w:id="103" w:name="OLE_LINK1460"/>
      <w:bookmarkStart w:id="104" w:name="OLE_LINK1568"/>
      <w:bookmarkStart w:id="105" w:name="OLE_LINK1708"/>
      <w:bookmarkStart w:id="106" w:name="OLE_LINK1435"/>
      <w:bookmarkStart w:id="107" w:name="OLE_LINK1478"/>
      <w:bookmarkStart w:id="108" w:name="OLE_LINK1428"/>
      <w:bookmarkStart w:id="109" w:name="OLE_LINK1355"/>
      <w:bookmarkStart w:id="110" w:name="OLE_LINK1425"/>
      <w:bookmarkStart w:id="111" w:name="OLE_LINK1504"/>
      <w:bookmarkStart w:id="112" w:name="OLE_LINK1544"/>
      <w:bookmarkStart w:id="113" w:name="OLE_LINK1680"/>
      <w:bookmarkStart w:id="114" w:name="OLE_LINK1710"/>
      <w:bookmarkStart w:id="115" w:name="OLE_LINK3317"/>
      <w:bookmarkStart w:id="116" w:name="OLE_LINK22"/>
      <w:bookmarkStart w:id="117" w:name="OLE_LINK1818"/>
      <w:bookmarkStart w:id="118" w:name="OLE_LINK1684"/>
      <w:bookmarkStart w:id="119" w:name="OLE_LINK1885"/>
      <w:bookmarkStart w:id="120" w:name="OLE_LINK1799"/>
      <w:bookmarkStart w:id="121" w:name="OLE_LINK1894"/>
      <w:bookmarkStart w:id="122" w:name="OLE_LINK27"/>
      <w:bookmarkStart w:id="123" w:name="OLE_LINK732"/>
      <w:bookmarkStart w:id="124" w:name="OLE_LINK2053"/>
      <w:bookmarkStart w:id="125" w:name="OLE_LINK2096"/>
      <w:bookmarkStart w:id="126" w:name="OLE_LINK2174"/>
      <w:bookmarkStart w:id="127" w:name="OLE_LINK2108"/>
      <w:bookmarkStart w:id="128" w:name="OLE_LINK2183"/>
      <w:bookmarkStart w:id="129" w:name="OLE_LINK2328"/>
      <w:bookmarkStart w:id="130" w:name="OLE_LINK766"/>
      <w:bookmarkStart w:id="131" w:name="OLE_LINK2256"/>
      <w:bookmarkStart w:id="132" w:name="OLE_LINK38"/>
      <w:bookmarkStart w:id="133" w:name="OLE_LINK2368"/>
      <w:bookmarkStart w:id="134" w:name="OLE_LINK2351"/>
      <w:bookmarkStart w:id="135" w:name="OLE_LINK2446"/>
      <w:bookmarkStart w:id="136" w:name="OLE_LINK2509"/>
      <w:bookmarkStart w:id="137" w:name="OLE_LINK2651"/>
      <w:bookmarkStart w:id="138" w:name="OLE_LINK2842"/>
      <w:bookmarkStart w:id="139" w:name="OLE_LINK2909"/>
      <w:bookmarkStart w:id="140" w:name="OLE_LINK3004"/>
      <w:bookmarkStart w:id="141" w:name="OLE_LINK43"/>
      <w:bookmarkStart w:id="142" w:name="OLE_LINK3170"/>
      <w:bookmarkStart w:id="143" w:name="OLE_LINK3181"/>
      <w:bookmarkStart w:id="144" w:name="OLE_LINK3182"/>
      <w:bookmarkStart w:id="145" w:name="OLE_LINK3631"/>
      <w:bookmarkStart w:id="146" w:name="OLE_LINK3293"/>
      <w:r w:rsidRPr="00B80550">
        <w:rPr>
          <w:rFonts w:ascii="Book Antiqua" w:eastAsia="宋体" w:hAnsi="Book Antiqua"/>
          <w:b/>
          <w:lang w:val="en-US" w:eastAsia="zh-CN"/>
        </w:rPr>
        <w:t xml:space="preserve">Open-Access: </w:t>
      </w:r>
      <w:bookmarkStart w:id="147" w:name="OLE_LINK479"/>
      <w:bookmarkStart w:id="148" w:name="OLE_LINK496"/>
      <w:bookmarkStart w:id="149" w:name="OLE_LINK506"/>
      <w:bookmarkStart w:id="150" w:name="OLE_LINK507"/>
      <w:r w:rsidRPr="00B80550">
        <w:rPr>
          <w:rFonts w:ascii="Book Antiqua" w:eastAsia="宋体"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80550">
          <w:rPr>
            <w:rFonts w:ascii="Book Antiqua" w:eastAsia="宋体" w:hAnsi="Book Antiqua"/>
            <w:kern w:val="2"/>
            <w:lang w:val="en-US" w:eastAsia="zh-CN"/>
          </w:rPr>
          <w:t>http://creativecommons.org/licenses/by-nc/4.0/</w:t>
        </w:r>
      </w:hyperlink>
      <w:bookmarkEnd w:id="147"/>
      <w:bookmarkEnd w:id="148"/>
      <w:bookmarkEnd w:id="149"/>
      <w:bookmarkEnd w:id="150"/>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0CDFE45C" w14:textId="77777777" w:rsidR="00A2137B" w:rsidRPr="00B80550" w:rsidRDefault="00A2137B" w:rsidP="00A2137B">
      <w:pPr>
        <w:autoSpaceDE/>
        <w:autoSpaceDN/>
        <w:snapToGrid w:val="0"/>
        <w:spacing w:line="360" w:lineRule="auto"/>
        <w:jc w:val="both"/>
        <w:rPr>
          <w:rFonts w:ascii="Book Antiqua" w:eastAsia="宋体" w:hAnsi="Book Antiqua"/>
          <w:b/>
          <w:kern w:val="2"/>
          <w:lang w:val="en-US" w:eastAsia="zh-CN"/>
        </w:rPr>
      </w:pPr>
    </w:p>
    <w:p w14:paraId="20387F35" w14:textId="77777777" w:rsidR="00A2137B" w:rsidRPr="00B80550" w:rsidRDefault="00A2137B" w:rsidP="00A2137B">
      <w:pPr>
        <w:snapToGrid w:val="0"/>
        <w:spacing w:line="360" w:lineRule="auto"/>
        <w:rPr>
          <w:rFonts w:ascii="Book Antiqua" w:hAnsi="Book Antiqua"/>
        </w:rPr>
      </w:pPr>
      <w:bookmarkStart w:id="151" w:name="OLE_LINK3210"/>
      <w:bookmarkStart w:id="152" w:name="OLE_LINK3211"/>
      <w:bookmarkEnd w:id="143"/>
      <w:bookmarkEnd w:id="144"/>
      <w:bookmarkEnd w:id="145"/>
      <w:bookmarkEnd w:id="146"/>
      <w:r w:rsidRPr="00B80550">
        <w:rPr>
          <w:rFonts w:ascii="Book Antiqua" w:hAnsi="Book Antiqua"/>
          <w:b/>
        </w:rPr>
        <w:t>Manuscript source:</w:t>
      </w:r>
      <w:r w:rsidRPr="00B80550">
        <w:rPr>
          <w:rFonts w:ascii="Book Antiqua" w:hAnsi="Book Antiqua"/>
        </w:rPr>
        <w:t xml:space="preserve"> Unsolicited manuscript</w:t>
      </w:r>
    </w:p>
    <w:bookmarkEnd w:id="151"/>
    <w:bookmarkEnd w:id="152"/>
    <w:p w14:paraId="34B7012B" w14:textId="77777777" w:rsidR="00A2137B" w:rsidRPr="00B80550" w:rsidRDefault="00A2137B" w:rsidP="00A2137B">
      <w:pPr>
        <w:kinsoku w:val="0"/>
        <w:overflowPunct w:val="0"/>
        <w:snapToGrid w:val="0"/>
        <w:spacing w:line="360" w:lineRule="auto"/>
        <w:jc w:val="both"/>
        <w:rPr>
          <w:rFonts w:ascii="Book Antiqua" w:hAnsi="Book Antiqua" w:cstheme="majorBidi"/>
          <w:b/>
          <w:bCs/>
          <w:lang w:val="en-US"/>
        </w:rPr>
      </w:pPr>
    </w:p>
    <w:p w14:paraId="2DE5E783" w14:textId="6753FC1F" w:rsidR="00A2137B" w:rsidRPr="00B80550" w:rsidRDefault="00A2137B" w:rsidP="00A2137B">
      <w:pPr>
        <w:kinsoku w:val="0"/>
        <w:overflowPunct w:val="0"/>
        <w:snapToGrid w:val="0"/>
        <w:spacing w:line="360" w:lineRule="auto"/>
        <w:jc w:val="both"/>
        <w:rPr>
          <w:rFonts w:ascii="Book Antiqua" w:hAnsi="Book Antiqua" w:cstheme="majorBidi"/>
          <w:lang w:eastAsia="zh-CN"/>
        </w:rPr>
      </w:pPr>
      <w:r w:rsidRPr="00B80550">
        <w:rPr>
          <w:rFonts w:ascii="Book Antiqua" w:hAnsi="Book Antiqua" w:cstheme="majorBidi"/>
          <w:b/>
          <w:bCs/>
          <w:lang w:val="en-GB"/>
        </w:rPr>
        <w:t xml:space="preserve">Correspondence to: Amar </w:t>
      </w:r>
      <w:proofErr w:type="spellStart"/>
      <w:r w:rsidRPr="00B80550">
        <w:rPr>
          <w:rFonts w:ascii="Book Antiqua" w:hAnsi="Book Antiqua" w:cstheme="majorBidi"/>
          <w:b/>
          <w:bCs/>
          <w:lang w:val="en-GB"/>
        </w:rPr>
        <w:t>Tebaibia</w:t>
      </w:r>
      <w:proofErr w:type="spellEnd"/>
      <w:r w:rsidRPr="00B80550">
        <w:rPr>
          <w:rFonts w:ascii="Book Antiqua" w:hAnsi="Book Antiqua" w:cstheme="majorBidi"/>
          <w:b/>
          <w:bCs/>
          <w:lang w:val="en-GB"/>
        </w:rPr>
        <w:t>, MD, PhD, Professor, Head</w:t>
      </w:r>
      <w:r w:rsidRPr="001B59B1">
        <w:rPr>
          <w:rFonts w:ascii="Book Antiqua" w:hAnsi="Book Antiqua" w:cstheme="majorBidi"/>
          <w:bCs/>
          <w:lang w:val="en-GB"/>
        </w:rPr>
        <w:t xml:space="preserve"> of </w:t>
      </w:r>
      <w:r w:rsidR="001B59B1" w:rsidRPr="001B59B1">
        <w:rPr>
          <w:rFonts w:ascii="Book Antiqua" w:hAnsi="Book Antiqua" w:cstheme="majorBidi"/>
          <w:bCs/>
          <w:lang w:val="en-GB"/>
        </w:rPr>
        <w:t>Digestives’ Explorations Division</w:t>
      </w:r>
      <w:r w:rsidRPr="001B59B1">
        <w:rPr>
          <w:rFonts w:ascii="Book Antiqua" w:hAnsi="Book Antiqua" w:cstheme="majorBidi"/>
          <w:bCs/>
          <w:lang w:val="en-GB"/>
        </w:rPr>
        <w:t>,</w:t>
      </w:r>
      <w:r w:rsidR="00CC2B20" w:rsidRPr="00B80550">
        <w:rPr>
          <w:rFonts w:ascii="Book Antiqua" w:hAnsi="Book Antiqua" w:cstheme="majorBidi"/>
          <w:b/>
          <w:bCs/>
          <w:lang w:val="en-GB"/>
        </w:rPr>
        <w:t xml:space="preserve"> </w:t>
      </w:r>
      <w:r w:rsidRPr="00B80550">
        <w:rPr>
          <w:rFonts w:ascii="Book Antiqua" w:hAnsi="Book Antiqua" w:cstheme="majorBidi"/>
          <w:lang w:val="en-GB"/>
        </w:rPr>
        <w:t xml:space="preserve">Department of Internal Medicine, </w:t>
      </w:r>
      <w:proofErr w:type="spellStart"/>
      <w:r w:rsidRPr="00B80550">
        <w:rPr>
          <w:rFonts w:ascii="Book Antiqua" w:hAnsi="Book Antiqua" w:cstheme="majorBidi"/>
          <w:lang w:val="en-GB"/>
        </w:rPr>
        <w:t>Kouba</w:t>
      </w:r>
      <w:proofErr w:type="spellEnd"/>
      <w:r w:rsidRPr="00B80550">
        <w:rPr>
          <w:rFonts w:ascii="Book Antiqua" w:hAnsi="Book Antiqua" w:cstheme="majorBidi"/>
          <w:lang w:val="en-GB"/>
        </w:rPr>
        <w:t xml:space="preserve"> Hospital, </w:t>
      </w:r>
      <w:bookmarkStart w:id="153" w:name="OLE_LINK3373"/>
      <w:r w:rsidRPr="00B80550">
        <w:rPr>
          <w:rFonts w:ascii="Book Antiqua" w:hAnsi="Book Antiqua" w:cstheme="majorBidi"/>
          <w:lang w:val="en-GB"/>
        </w:rPr>
        <w:t>University of Algiers 1</w:t>
      </w:r>
      <w:bookmarkEnd w:id="153"/>
      <w:r w:rsidRPr="00B80550">
        <w:rPr>
          <w:rFonts w:ascii="Book Antiqua" w:hAnsi="Book Antiqua" w:cstheme="majorBidi"/>
          <w:lang w:val="en-GB"/>
        </w:rPr>
        <w:t>, Algiers 16050, Algeria.</w:t>
      </w:r>
      <w:r w:rsidRPr="00B80550">
        <w:rPr>
          <w:rFonts w:ascii="Book Antiqua" w:hAnsi="Book Antiqua" w:cstheme="majorBidi" w:hint="eastAsia"/>
          <w:lang w:val="en-GB" w:eastAsia="zh-CN"/>
        </w:rPr>
        <w:t xml:space="preserve"> </w:t>
      </w:r>
      <w:hyperlink r:id="rId9" w:history="1">
        <w:r w:rsidRPr="00B80550">
          <w:rPr>
            <w:rFonts w:ascii="Book Antiqua" w:hAnsi="Book Antiqua" w:cstheme="majorBidi"/>
          </w:rPr>
          <w:t>tebaibia@hotmail.com</w:t>
        </w:r>
      </w:hyperlink>
    </w:p>
    <w:p w14:paraId="63B85878" w14:textId="1FA53C2D" w:rsidR="00A2137B" w:rsidRPr="00B80550" w:rsidRDefault="00A2137B" w:rsidP="00A2137B">
      <w:pPr>
        <w:kinsoku w:val="0"/>
        <w:overflowPunct w:val="0"/>
        <w:snapToGrid w:val="0"/>
        <w:spacing w:line="360" w:lineRule="auto"/>
        <w:jc w:val="both"/>
        <w:rPr>
          <w:rFonts w:ascii="Book Antiqua" w:hAnsi="Book Antiqua" w:cstheme="majorBidi"/>
        </w:rPr>
      </w:pPr>
      <w:r w:rsidRPr="00B80550">
        <w:rPr>
          <w:rFonts w:ascii="Book Antiqua" w:hAnsi="Book Antiqua" w:cstheme="majorBidi"/>
          <w:b/>
          <w:bCs/>
        </w:rPr>
        <w:t xml:space="preserve">Telephone: </w:t>
      </w:r>
      <w:r w:rsidRPr="00B80550">
        <w:rPr>
          <w:rFonts w:ascii="Book Antiqua" w:hAnsi="Book Antiqua" w:cstheme="majorBidi"/>
        </w:rPr>
        <w:t>+213</w:t>
      </w:r>
      <w:r w:rsidRPr="00B80550">
        <w:rPr>
          <w:rFonts w:ascii="Book Antiqua" w:hAnsi="Book Antiqua" w:cstheme="majorBidi" w:hint="eastAsia"/>
          <w:lang w:eastAsia="zh-CN"/>
        </w:rPr>
        <w:t>-</w:t>
      </w:r>
      <w:r w:rsidRPr="00B80550">
        <w:rPr>
          <w:rFonts w:ascii="Book Antiqua" w:hAnsi="Book Antiqua" w:cstheme="majorBidi"/>
        </w:rPr>
        <w:t>560091065</w:t>
      </w:r>
    </w:p>
    <w:p w14:paraId="1B104E89" w14:textId="5D7CE128" w:rsidR="00A2137B" w:rsidRPr="00B80550" w:rsidRDefault="00A2137B" w:rsidP="00A2137B">
      <w:pPr>
        <w:kinsoku w:val="0"/>
        <w:overflowPunct w:val="0"/>
        <w:snapToGrid w:val="0"/>
        <w:spacing w:line="360" w:lineRule="auto"/>
        <w:jc w:val="both"/>
        <w:rPr>
          <w:rFonts w:ascii="Book Antiqua" w:hAnsi="Book Antiqua" w:cstheme="majorBidi"/>
          <w:lang w:val="en-GB"/>
        </w:rPr>
      </w:pPr>
      <w:r w:rsidRPr="00B80550">
        <w:rPr>
          <w:rFonts w:ascii="Book Antiqua" w:hAnsi="Book Antiqua" w:cstheme="majorBidi"/>
          <w:b/>
          <w:bCs/>
          <w:lang w:val="en-GB"/>
        </w:rPr>
        <w:t xml:space="preserve">Fax: </w:t>
      </w:r>
      <w:r w:rsidRPr="00B80550">
        <w:rPr>
          <w:rFonts w:ascii="Book Antiqua" w:hAnsi="Book Antiqua" w:cstheme="majorBidi"/>
          <w:lang w:val="en-GB"/>
        </w:rPr>
        <w:t>+213</w:t>
      </w:r>
      <w:r w:rsidRPr="00B80550">
        <w:rPr>
          <w:rFonts w:ascii="Book Antiqua" w:hAnsi="Book Antiqua" w:cstheme="majorBidi" w:hint="eastAsia"/>
          <w:lang w:val="en-GB" w:eastAsia="zh-CN"/>
        </w:rPr>
        <w:t>-</w:t>
      </w:r>
      <w:r w:rsidRPr="00B80550">
        <w:rPr>
          <w:rFonts w:ascii="Book Antiqua" w:hAnsi="Book Antiqua" w:cstheme="majorBidi"/>
          <w:lang w:val="en-GB"/>
        </w:rPr>
        <w:t>23703405</w:t>
      </w:r>
    </w:p>
    <w:p w14:paraId="5BA19537" w14:textId="77777777" w:rsidR="00A2137B" w:rsidRPr="00B80550" w:rsidRDefault="00A2137B" w:rsidP="00A2137B">
      <w:pPr>
        <w:kinsoku w:val="0"/>
        <w:overflowPunct w:val="0"/>
        <w:snapToGrid w:val="0"/>
        <w:spacing w:line="360" w:lineRule="auto"/>
        <w:jc w:val="both"/>
        <w:rPr>
          <w:rFonts w:ascii="Book Antiqua" w:hAnsi="Book Antiqua" w:cstheme="majorBidi"/>
          <w:lang w:val="en-GB"/>
        </w:rPr>
      </w:pPr>
    </w:p>
    <w:p w14:paraId="370BEBA0" w14:textId="1DE67D59" w:rsidR="00A2137B" w:rsidRPr="00B80550" w:rsidRDefault="00A2137B" w:rsidP="00A2137B">
      <w:pPr>
        <w:snapToGrid w:val="0"/>
        <w:spacing w:line="360" w:lineRule="auto"/>
        <w:rPr>
          <w:rFonts w:ascii="Book Antiqua" w:hAnsi="Book Antiqua"/>
          <w:b/>
          <w:bCs/>
        </w:rPr>
      </w:pPr>
      <w:bookmarkStart w:id="154" w:name="OLE_LINK1346"/>
      <w:bookmarkStart w:id="155" w:name="OLE_LINK1347"/>
      <w:bookmarkStart w:id="156" w:name="OLE_LINK1461"/>
      <w:bookmarkStart w:id="157" w:name="OLE_LINK1437"/>
      <w:bookmarkStart w:id="158" w:name="OLE_LINK1493"/>
      <w:bookmarkStart w:id="159" w:name="OLE_LINK1436"/>
      <w:bookmarkStart w:id="160" w:name="OLE_LINK1584"/>
      <w:bookmarkStart w:id="161" w:name="OLE_LINK1426"/>
      <w:bookmarkStart w:id="162" w:name="OLE_LINK1470"/>
      <w:bookmarkStart w:id="163" w:name="OLE_LINK1726"/>
      <w:bookmarkStart w:id="164" w:name="OLE_LINK1773"/>
      <w:bookmarkStart w:id="165" w:name="OLE_LINK1819"/>
      <w:bookmarkStart w:id="166" w:name="OLE_LINK1886"/>
      <w:bookmarkStart w:id="167" w:name="OLE_LINK1800"/>
      <w:bookmarkStart w:id="168" w:name="OLE_LINK1718"/>
      <w:bookmarkStart w:id="169" w:name="OLE_LINK1895"/>
      <w:bookmarkStart w:id="170" w:name="OLE_LINK1973"/>
      <w:bookmarkStart w:id="171" w:name="OLE_LINK25"/>
      <w:bookmarkStart w:id="172" w:name="OLE_LINK29"/>
      <w:bookmarkStart w:id="173" w:name="OLE_LINK733"/>
      <w:bookmarkStart w:id="174" w:name="OLE_LINK2054"/>
      <w:bookmarkStart w:id="175" w:name="OLE_LINK2100"/>
      <w:bookmarkStart w:id="176" w:name="OLE_LINK767"/>
      <w:bookmarkStart w:id="177" w:name="OLE_LINK39"/>
      <w:bookmarkStart w:id="178" w:name="OLE_LINK42"/>
      <w:bookmarkStart w:id="179" w:name="OLE_LINK2412"/>
      <w:bookmarkStart w:id="180" w:name="OLE_LINK2447"/>
      <w:bookmarkStart w:id="181" w:name="OLE_LINK2378"/>
      <w:bookmarkStart w:id="182" w:name="OLE_LINK2510"/>
      <w:bookmarkStart w:id="183" w:name="OLE_LINK2774"/>
      <w:bookmarkStart w:id="184" w:name="OLE_LINK54"/>
      <w:bookmarkStart w:id="185" w:name="OLE_LINK59"/>
      <w:bookmarkStart w:id="186" w:name="OLE_LINK60"/>
      <w:bookmarkStart w:id="187" w:name="OLE_LINK3168"/>
      <w:bookmarkStart w:id="188" w:name="OLE_LINK3243"/>
      <w:bookmarkStart w:id="189" w:name="OLE_LINK3331"/>
      <w:bookmarkStart w:id="190" w:name="OLE_LINK67"/>
      <w:bookmarkStart w:id="191" w:name="OLE_LINK3303"/>
      <w:bookmarkStart w:id="192" w:name="OLE_LINK3298"/>
      <w:r w:rsidRPr="00B80550">
        <w:rPr>
          <w:rFonts w:ascii="Book Antiqua" w:hAnsi="Book Antiqua"/>
          <w:b/>
          <w:bCs/>
        </w:rPr>
        <w:t xml:space="preserve">Received: </w:t>
      </w:r>
      <w:r w:rsidRPr="00B80550">
        <w:rPr>
          <w:rFonts w:ascii="Book Antiqua" w:hAnsi="Book Antiqua" w:hint="eastAsia"/>
          <w:bCs/>
          <w:lang w:eastAsia="zh-CN"/>
        </w:rPr>
        <w:t>April</w:t>
      </w:r>
      <w:r w:rsidRPr="00B80550">
        <w:rPr>
          <w:rFonts w:ascii="Book Antiqua" w:hAnsi="Book Antiqua" w:hint="eastAsia"/>
          <w:bCs/>
        </w:rPr>
        <w:t xml:space="preserve"> </w:t>
      </w:r>
      <w:r w:rsidRPr="00B80550">
        <w:rPr>
          <w:rFonts w:ascii="Book Antiqua" w:hAnsi="Book Antiqua" w:hint="eastAsia"/>
          <w:bCs/>
          <w:lang w:eastAsia="zh-CN"/>
        </w:rPr>
        <w:t>25</w:t>
      </w:r>
      <w:r w:rsidRPr="00B80550">
        <w:rPr>
          <w:rFonts w:ascii="Book Antiqua" w:hAnsi="Book Antiqua" w:hint="eastAsia"/>
          <w:bCs/>
        </w:rPr>
        <w:t>, 2016</w:t>
      </w:r>
    </w:p>
    <w:p w14:paraId="5F5B172A" w14:textId="4DC45D9A" w:rsidR="00A2137B" w:rsidRPr="00B80550" w:rsidRDefault="00A2137B" w:rsidP="00A2137B">
      <w:pPr>
        <w:snapToGrid w:val="0"/>
        <w:spacing w:line="360" w:lineRule="auto"/>
        <w:rPr>
          <w:rFonts w:ascii="Book Antiqua" w:hAnsi="Book Antiqua"/>
          <w:bCs/>
        </w:rPr>
      </w:pPr>
      <w:r w:rsidRPr="00B80550">
        <w:rPr>
          <w:rFonts w:ascii="Book Antiqua" w:hAnsi="Book Antiqua"/>
          <w:b/>
          <w:bCs/>
        </w:rPr>
        <w:t>Peer-review started:</w:t>
      </w:r>
      <w:r w:rsidRPr="00B80550">
        <w:rPr>
          <w:rFonts w:ascii="Book Antiqua" w:hAnsi="Book Antiqua" w:hint="eastAsia"/>
          <w:bCs/>
        </w:rPr>
        <w:t xml:space="preserve"> </w:t>
      </w:r>
      <w:r w:rsidRPr="00B80550">
        <w:rPr>
          <w:rFonts w:ascii="Book Antiqua" w:hAnsi="Book Antiqua" w:hint="eastAsia"/>
          <w:bCs/>
          <w:lang w:eastAsia="zh-CN"/>
        </w:rPr>
        <w:t>April</w:t>
      </w:r>
      <w:r w:rsidRPr="00B80550">
        <w:rPr>
          <w:rFonts w:ascii="Book Antiqua" w:hAnsi="Book Antiqua" w:hint="eastAsia"/>
          <w:bCs/>
        </w:rPr>
        <w:t xml:space="preserve"> </w:t>
      </w:r>
      <w:r w:rsidRPr="00B80550">
        <w:rPr>
          <w:rFonts w:ascii="Book Antiqua" w:hAnsi="Book Antiqua" w:hint="eastAsia"/>
          <w:bCs/>
          <w:lang w:eastAsia="zh-CN"/>
        </w:rPr>
        <w:t>26</w:t>
      </w:r>
      <w:r w:rsidRPr="00B80550">
        <w:rPr>
          <w:rFonts w:ascii="Book Antiqua" w:hAnsi="Book Antiqua" w:hint="eastAsia"/>
          <w:bCs/>
        </w:rPr>
        <w:t>, 2016</w:t>
      </w:r>
    </w:p>
    <w:p w14:paraId="44948F62" w14:textId="6A9F20AC" w:rsidR="00A2137B" w:rsidRPr="00B80550" w:rsidRDefault="00A2137B" w:rsidP="00A2137B">
      <w:pPr>
        <w:snapToGrid w:val="0"/>
        <w:spacing w:line="360" w:lineRule="auto"/>
        <w:rPr>
          <w:rFonts w:ascii="Book Antiqua" w:hAnsi="Book Antiqua"/>
          <w:bCs/>
        </w:rPr>
      </w:pPr>
      <w:bookmarkStart w:id="193" w:name="OLE_LINK23"/>
      <w:bookmarkStart w:id="194" w:name="OLE_LINK24"/>
      <w:r w:rsidRPr="00B80550">
        <w:rPr>
          <w:rFonts w:ascii="Book Antiqua" w:hAnsi="Book Antiqua"/>
          <w:b/>
          <w:bCs/>
        </w:rPr>
        <w:t>First decision:</w:t>
      </w:r>
      <w:r w:rsidRPr="00B80550">
        <w:rPr>
          <w:rFonts w:ascii="Book Antiqua" w:hAnsi="Book Antiqua" w:hint="eastAsia"/>
          <w:bCs/>
        </w:rPr>
        <w:t xml:space="preserve"> </w:t>
      </w:r>
      <w:r w:rsidRPr="00B80550">
        <w:rPr>
          <w:rFonts w:ascii="Book Antiqua" w:hAnsi="Book Antiqua" w:hint="eastAsia"/>
          <w:bCs/>
          <w:lang w:eastAsia="zh-CN"/>
        </w:rPr>
        <w:t>June</w:t>
      </w:r>
      <w:r w:rsidRPr="00B80550">
        <w:rPr>
          <w:rFonts w:ascii="Book Antiqua" w:hAnsi="Book Antiqua" w:hint="eastAsia"/>
          <w:bCs/>
        </w:rPr>
        <w:t xml:space="preserve"> </w:t>
      </w:r>
      <w:r w:rsidRPr="00B80550">
        <w:rPr>
          <w:rFonts w:ascii="Book Antiqua" w:hAnsi="Book Antiqua" w:hint="eastAsia"/>
          <w:bCs/>
          <w:lang w:eastAsia="zh-CN"/>
        </w:rPr>
        <w:t>20</w:t>
      </w:r>
      <w:r w:rsidRPr="00B80550">
        <w:rPr>
          <w:rFonts w:ascii="Book Antiqua" w:hAnsi="Book Antiqua" w:hint="eastAsia"/>
          <w:bCs/>
        </w:rPr>
        <w:t>, 2016</w:t>
      </w:r>
    </w:p>
    <w:p w14:paraId="124D7660" w14:textId="5B021004" w:rsidR="00A2137B" w:rsidRPr="00B80550" w:rsidRDefault="00A2137B" w:rsidP="00A2137B">
      <w:pPr>
        <w:snapToGrid w:val="0"/>
        <w:spacing w:line="360" w:lineRule="auto"/>
        <w:rPr>
          <w:rFonts w:ascii="Book Antiqua" w:hAnsi="Book Antiqua"/>
          <w:bCs/>
        </w:rPr>
      </w:pPr>
      <w:r w:rsidRPr="00B80550">
        <w:rPr>
          <w:rFonts w:ascii="Book Antiqua" w:hAnsi="Book Antiqua"/>
          <w:b/>
          <w:bCs/>
        </w:rPr>
        <w:t>Revised:</w:t>
      </w:r>
      <w:r w:rsidRPr="00B80550">
        <w:rPr>
          <w:rFonts w:ascii="Book Antiqua" w:hAnsi="Book Antiqua" w:hint="eastAsia"/>
          <w:bCs/>
        </w:rPr>
        <w:t xml:space="preserve"> </w:t>
      </w:r>
      <w:r w:rsidRPr="00B80550">
        <w:rPr>
          <w:rFonts w:ascii="Book Antiqua" w:hAnsi="Book Antiqua" w:hint="eastAsia"/>
          <w:bCs/>
          <w:lang w:eastAsia="zh-CN"/>
        </w:rPr>
        <w:t>July</w:t>
      </w:r>
      <w:r w:rsidRPr="00B80550">
        <w:rPr>
          <w:rFonts w:ascii="Book Antiqua" w:hAnsi="Book Antiqua" w:hint="eastAsia"/>
          <w:bCs/>
        </w:rPr>
        <w:t xml:space="preserve"> </w:t>
      </w:r>
      <w:r w:rsidRPr="00B80550">
        <w:rPr>
          <w:rFonts w:ascii="Book Antiqua" w:hAnsi="Book Antiqua" w:hint="eastAsia"/>
          <w:bCs/>
          <w:lang w:eastAsia="zh-CN"/>
        </w:rPr>
        <w:t>6</w:t>
      </w:r>
      <w:r w:rsidRPr="00B80550">
        <w:rPr>
          <w:rFonts w:ascii="Book Antiqua" w:hAnsi="Book Antiqua" w:hint="eastAsia"/>
          <w:bCs/>
        </w:rPr>
        <w:t>, 2016</w:t>
      </w:r>
    </w:p>
    <w:p w14:paraId="40C2F733" w14:textId="4A2A33DD" w:rsidR="00A2137B" w:rsidRPr="00035776" w:rsidRDefault="00A2137B" w:rsidP="00035776">
      <w:pPr>
        <w:spacing w:line="360" w:lineRule="auto"/>
        <w:rPr>
          <w:rFonts w:ascii="Book Antiqua" w:hAnsi="Book Antiqua"/>
          <w:color w:val="000000"/>
        </w:rPr>
      </w:pPr>
      <w:r w:rsidRPr="00B80550">
        <w:rPr>
          <w:rFonts w:ascii="Book Antiqua" w:hAnsi="Book Antiqua"/>
          <w:b/>
          <w:bCs/>
        </w:rPr>
        <w:t>Accepted:</w:t>
      </w:r>
      <w:r w:rsidR="00CC2B20" w:rsidRPr="00B80550">
        <w:rPr>
          <w:rFonts w:ascii="Book Antiqua" w:hAnsi="Book Antiqua"/>
          <w:b/>
          <w:bCs/>
        </w:rPr>
        <w:t xml:space="preserve"> </w:t>
      </w:r>
      <w:r w:rsidR="00035776">
        <w:rPr>
          <w:rFonts w:ascii="Book Antiqua" w:hAnsi="Book Antiqua"/>
          <w:color w:val="000000"/>
        </w:rPr>
        <w:t>August 5, 2016</w:t>
      </w:r>
    </w:p>
    <w:p w14:paraId="12922D75" w14:textId="77777777" w:rsidR="00A2137B" w:rsidRPr="00B80550" w:rsidRDefault="00A2137B" w:rsidP="00A2137B">
      <w:pPr>
        <w:snapToGrid w:val="0"/>
        <w:spacing w:line="360" w:lineRule="auto"/>
        <w:rPr>
          <w:rFonts w:ascii="Book Antiqua" w:hAnsi="Book Antiqua"/>
          <w:b/>
          <w:bCs/>
        </w:rPr>
      </w:pPr>
      <w:r w:rsidRPr="00B80550">
        <w:rPr>
          <w:rFonts w:ascii="Book Antiqua" w:hAnsi="Book Antiqua"/>
          <w:b/>
          <w:bCs/>
        </w:rPr>
        <w:t>Article in press:</w:t>
      </w:r>
    </w:p>
    <w:p w14:paraId="0CE69163" w14:textId="77777777" w:rsidR="00A2137B" w:rsidRPr="00B80550" w:rsidRDefault="00A2137B" w:rsidP="00A2137B">
      <w:pPr>
        <w:snapToGrid w:val="0"/>
        <w:spacing w:line="360" w:lineRule="auto"/>
        <w:rPr>
          <w:rFonts w:ascii="Book Antiqua" w:hAnsi="Book Antiqua"/>
          <w:b/>
          <w:bCs/>
        </w:rPr>
      </w:pPr>
      <w:r w:rsidRPr="00B80550">
        <w:rPr>
          <w:rFonts w:ascii="Book Antiqua" w:hAnsi="Book Antiqua"/>
          <w:b/>
          <w:bCs/>
        </w:rPr>
        <w:t xml:space="preserve">Published online: </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14:paraId="1AD6A7CE" w14:textId="77777777" w:rsidR="00A2137B" w:rsidRPr="00B80550" w:rsidRDefault="00A2137B" w:rsidP="00A2137B">
      <w:pPr>
        <w:pStyle w:val="a3"/>
        <w:kinsoku w:val="0"/>
        <w:overflowPunct w:val="0"/>
        <w:snapToGrid w:val="0"/>
        <w:spacing w:before="0" w:line="360" w:lineRule="auto"/>
        <w:ind w:left="0"/>
        <w:jc w:val="both"/>
        <w:rPr>
          <w:rFonts w:ascii="Book Antiqua" w:hAnsi="Book Antiqua" w:cstheme="majorBidi"/>
          <w:lang w:eastAsia="zh-CN"/>
        </w:rPr>
        <w:sectPr w:rsidR="00A2137B" w:rsidRPr="00B80550">
          <w:footerReference w:type="default" r:id="rId10"/>
          <w:pgSz w:w="11920" w:h="16850"/>
          <w:pgMar w:top="1340" w:right="1140" w:bottom="2100" w:left="1440" w:header="0" w:footer="1915" w:gutter="0"/>
          <w:cols w:space="720" w:equalWidth="0">
            <w:col w:w="9340"/>
          </w:cols>
          <w:noEndnote/>
        </w:sectPr>
      </w:pPr>
    </w:p>
    <w:p w14:paraId="4FFB7239" w14:textId="593BFD40" w:rsidR="00054A76" w:rsidRPr="00B80550" w:rsidRDefault="00A2137B" w:rsidP="00A2137B">
      <w:pPr>
        <w:pStyle w:val="a3"/>
        <w:kinsoku w:val="0"/>
        <w:overflowPunct w:val="0"/>
        <w:snapToGrid w:val="0"/>
        <w:spacing w:before="0" w:line="360" w:lineRule="auto"/>
        <w:ind w:left="0"/>
        <w:jc w:val="both"/>
        <w:rPr>
          <w:rFonts w:ascii="Book Antiqua" w:hAnsi="Book Antiqua" w:cstheme="majorBidi"/>
          <w:b/>
          <w:lang w:val="en-GB" w:eastAsia="zh-CN"/>
        </w:rPr>
      </w:pPr>
      <w:bookmarkStart w:id="195" w:name="Institutional_review_board_statement:_at"/>
      <w:bookmarkEnd w:id="195"/>
      <w:r w:rsidRPr="00B80550">
        <w:rPr>
          <w:rFonts w:ascii="Book Antiqua" w:hAnsi="Book Antiqua" w:cstheme="majorBidi"/>
          <w:b/>
          <w:lang w:val="en-GB"/>
        </w:rPr>
        <w:lastRenderedPageBreak/>
        <w:t>Abstract</w:t>
      </w:r>
    </w:p>
    <w:p w14:paraId="1B306FBA" w14:textId="736946CE" w:rsidR="00054A76" w:rsidRPr="00B80550" w:rsidRDefault="00A2137B" w:rsidP="00A2137B">
      <w:pPr>
        <w:pStyle w:val="a3"/>
        <w:kinsoku w:val="0"/>
        <w:overflowPunct w:val="0"/>
        <w:snapToGrid w:val="0"/>
        <w:spacing w:before="0" w:line="360" w:lineRule="auto"/>
        <w:ind w:left="0"/>
        <w:jc w:val="both"/>
        <w:rPr>
          <w:rFonts w:ascii="Book Antiqua" w:hAnsi="Book Antiqua" w:cstheme="majorBidi"/>
          <w:lang w:val="en-GB" w:eastAsia="zh-CN"/>
        </w:rPr>
      </w:pPr>
      <w:r w:rsidRPr="00B80550">
        <w:rPr>
          <w:rFonts w:ascii="Book Antiqua" w:hAnsi="Book Antiqua" w:cstheme="majorBidi"/>
          <w:b/>
          <w:bCs/>
          <w:lang w:val="en-GB"/>
        </w:rPr>
        <w:t>AIM</w:t>
      </w:r>
      <w:r w:rsidR="00054A76" w:rsidRPr="00B80550">
        <w:rPr>
          <w:rFonts w:ascii="Book Antiqua" w:hAnsi="Book Antiqua" w:cstheme="majorBidi"/>
          <w:b/>
          <w:bCs/>
          <w:lang w:val="en-GB"/>
        </w:rPr>
        <w:t xml:space="preserve">: </w:t>
      </w:r>
      <w:r w:rsidRPr="00B80550">
        <w:rPr>
          <w:rFonts w:ascii="Book Antiqua" w:hAnsi="Book Antiqua" w:cstheme="majorBidi"/>
          <w:lang w:val="en-GB"/>
        </w:rPr>
        <w:t xml:space="preserve">To </w:t>
      </w:r>
      <w:r w:rsidR="00054A76" w:rsidRPr="00B80550">
        <w:rPr>
          <w:rFonts w:ascii="Book Antiqua" w:hAnsi="Book Antiqua" w:cstheme="majorBidi"/>
          <w:lang w:val="en-GB"/>
        </w:rPr>
        <w:t xml:space="preserve">investigate the incidence of achalasia in Algeria and to determine </w:t>
      </w:r>
      <w:proofErr w:type="gramStart"/>
      <w:r w:rsidR="00054A76" w:rsidRPr="00B80550">
        <w:rPr>
          <w:rFonts w:ascii="Book Antiqua" w:hAnsi="Book Antiqua" w:cstheme="majorBidi"/>
          <w:lang w:val="en-GB"/>
        </w:rPr>
        <w:t>its</w:t>
      </w:r>
      <w:proofErr w:type="gramEnd"/>
      <w:r w:rsidR="00054A76" w:rsidRPr="00B80550">
        <w:rPr>
          <w:rFonts w:ascii="Book Antiqua" w:hAnsi="Book Antiqua" w:cstheme="majorBidi"/>
          <w:lang w:val="en-GB"/>
        </w:rPr>
        <w:t xml:space="preserve"> clinical and </w:t>
      </w:r>
      <w:proofErr w:type="spellStart"/>
      <w:r w:rsidR="00054A76" w:rsidRPr="00B80550">
        <w:rPr>
          <w:rFonts w:ascii="Book Antiqua" w:hAnsi="Book Antiqua" w:cstheme="majorBidi"/>
          <w:lang w:val="en-GB"/>
        </w:rPr>
        <w:t>paraclinical</w:t>
      </w:r>
      <w:proofErr w:type="spellEnd"/>
      <w:r w:rsidR="00054A76" w:rsidRPr="00B80550">
        <w:rPr>
          <w:rFonts w:ascii="Book Antiqua" w:hAnsi="Book Antiqua" w:cstheme="majorBidi"/>
          <w:lang w:val="en-GB"/>
        </w:rPr>
        <w:t xml:space="preserve"> profile. </w:t>
      </w:r>
      <w:proofErr w:type="gramStart"/>
      <w:r w:rsidR="00054A76" w:rsidRPr="00B80550">
        <w:rPr>
          <w:rFonts w:ascii="Book Antiqua" w:hAnsi="Book Antiqua" w:cstheme="majorBidi"/>
          <w:lang w:val="en-GB"/>
        </w:rPr>
        <w:t xml:space="preserve">To evaluate the impact of </w:t>
      </w:r>
      <w:bookmarkStart w:id="196" w:name="OLE_LINK3374"/>
      <w:bookmarkStart w:id="197" w:name="OLE_LINK3375"/>
      <w:r w:rsidR="008B02B5" w:rsidRPr="00B80550">
        <w:rPr>
          <w:rFonts w:ascii="Book Antiqua" w:hAnsi="Book Antiqua" w:cstheme="majorBidi"/>
          <w:lang w:val="en-GB"/>
        </w:rPr>
        <w:t>continuing medical education</w:t>
      </w:r>
      <w:bookmarkEnd w:id="196"/>
      <w:bookmarkEnd w:id="197"/>
      <w:r w:rsidR="008B02B5" w:rsidRPr="00B80550">
        <w:rPr>
          <w:rFonts w:ascii="Book Antiqua" w:hAnsi="Book Antiqua" w:cstheme="majorBidi"/>
          <w:lang w:val="en-GB"/>
        </w:rPr>
        <w:t xml:space="preserve"> (</w:t>
      </w:r>
      <w:r w:rsidR="00054A76" w:rsidRPr="00B80550">
        <w:rPr>
          <w:rFonts w:ascii="Book Antiqua" w:hAnsi="Book Antiqua" w:cstheme="majorBidi"/>
          <w:lang w:val="en-GB"/>
        </w:rPr>
        <w:t>CME</w:t>
      </w:r>
      <w:r w:rsidR="008B02B5" w:rsidRPr="00B80550">
        <w:rPr>
          <w:rFonts w:ascii="Book Antiqua" w:hAnsi="Book Antiqua" w:cstheme="majorBidi"/>
          <w:lang w:val="en-GB"/>
        </w:rPr>
        <w:t>)</w:t>
      </w:r>
      <w:r w:rsidR="00054A76" w:rsidRPr="00B80550">
        <w:rPr>
          <w:rFonts w:ascii="Book Antiqua" w:hAnsi="Book Antiqua" w:cstheme="majorBidi"/>
          <w:lang w:val="en-GB"/>
        </w:rPr>
        <w:t xml:space="preserve"> on the incidence of this disease.</w:t>
      </w:r>
      <w:proofErr w:type="gramEnd"/>
    </w:p>
    <w:p w14:paraId="3EF1AC4A" w14:textId="77777777" w:rsidR="00A2137B" w:rsidRPr="00B80550" w:rsidRDefault="00A2137B" w:rsidP="00A2137B">
      <w:pPr>
        <w:pStyle w:val="a3"/>
        <w:kinsoku w:val="0"/>
        <w:overflowPunct w:val="0"/>
        <w:snapToGrid w:val="0"/>
        <w:spacing w:before="0" w:line="360" w:lineRule="auto"/>
        <w:ind w:left="0"/>
        <w:jc w:val="both"/>
        <w:rPr>
          <w:rFonts w:ascii="Book Antiqua" w:hAnsi="Book Antiqua" w:cstheme="majorBidi"/>
          <w:lang w:val="en-GB" w:eastAsia="zh-CN"/>
        </w:rPr>
      </w:pPr>
    </w:p>
    <w:p w14:paraId="2C3AE3F3" w14:textId="06156B5D" w:rsidR="00054A76" w:rsidRPr="00B80550" w:rsidRDefault="00A2137B" w:rsidP="00A2137B">
      <w:pPr>
        <w:pStyle w:val="a3"/>
        <w:kinsoku w:val="0"/>
        <w:overflowPunct w:val="0"/>
        <w:snapToGrid w:val="0"/>
        <w:spacing w:before="0" w:line="360" w:lineRule="auto"/>
        <w:ind w:left="0"/>
        <w:jc w:val="both"/>
        <w:rPr>
          <w:rFonts w:ascii="Book Antiqua" w:hAnsi="Book Antiqua" w:cstheme="majorBidi"/>
          <w:lang w:val="en-GB" w:eastAsia="zh-CN"/>
        </w:rPr>
      </w:pPr>
      <w:r w:rsidRPr="00B80550">
        <w:rPr>
          <w:rFonts w:ascii="Book Antiqua" w:hAnsi="Book Antiqua" w:cstheme="majorBidi"/>
          <w:b/>
          <w:bCs/>
          <w:lang w:val="en-GB"/>
        </w:rPr>
        <w:t>METHODS</w:t>
      </w:r>
      <w:r w:rsidRPr="00B80550">
        <w:rPr>
          <w:rFonts w:ascii="Book Antiqua" w:hAnsi="Book Antiqua" w:cstheme="majorBidi"/>
          <w:lang w:val="en-GB"/>
        </w:rPr>
        <w:t>:</w:t>
      </w:r>
      <w:r w:rsidR="00054A76" w:rsidRPr="00B80550">
        <w:rPr>
          <w:rFonts w:ascii="Book Antiqua" w:hAnsi="Book Antiqua" w:cstheme="majorBidi"/>
          <w:lang w:val="en-GB"/>
        </w:rPr>
        <w:t xml:space="preserve"> From 1990 to 2014, 1256 patients with achalasia were enrolled in this prospective study. A campaign of CME on diagnosis involving </w:t>
      </w:r>
      <w:r w:rsidR="008B02B5" w:rsidRPr="00B80550">
        <w:rPr>
          <w:rFonts w:ascii="Book Antiqua" w:hAnsi="Book Antiqua" w:cstheme="majorBidi"/>
          <w:lang w:val="en-GB"/>
        </w:rPr>
        <w:t xml:space="preserve">different regions of </w:t>
      </w:r>
      <w:r w:rsidR="00054A76" w:rsidRPr="00B80550">
        <w:rPr>
          <w:rFonts w:ascii="Book Antiqua" w:hAnsi="Book Antiqua" w:cstheme="majorBidi"/>
          <w:lang w:val="en-GB"/>
        </w:rPr>
        <w:t>the</w:t>
      </w:r>
      <w:r w:rsidR="008B02B5" w:rsidRPr="00B80550">
        <w:rPr>
          <w:rFonts w:ascii="Book Antiqua" w:hAnsi="Book Antiqua" w:cstheme="majorBidi"/>
          <w:lang w:val="en-GB"/>
        </w:rPr>
        <w:t xml:space="preserve"> country</w:t>
      </w:r>
      <w:r w:rsidR="00054A76" w:rsidRPr="00B80550">
        <w:rPr>
          <w:rFonts w:ascii="Book Antiqua" w:hAnsi="Book Antiqua" w:cstheme="majorBidi"/>
          <w:lang w:val="en-GB"/>
        </w:rPr>
        <w:t xml:space="preserve"> was conducted</w:t>
      </w:r>
      <w:r w:rsidR="00F97B9E" w:rsidRPr="00B80550">
        <w:rPr>
          <w:rFonts w:ascii="Book Antiqua" w:hAnsi="Book Antiqua" w:cstheme="majorBidi"/>
          <w:lang w:val="en-GB"/>
        </w:rPr>
        <w:t xml:space="preserve"> between 1999 and 2003</w:t>
      </w:r>
      <w:r w:rsidR="00054A76" w:rsidRPr="00B80550">
        <w:rPr>
          <w:rFonts w:ascii="Book Antiqua" w:hAnsi="Book Antiqua" w:cstheme="majorBidi"/>
          <w:lang w:val="en-GB"/>
        </w:rPr>
        <w:t xml:space="preserve">. Annual incidence and prevalence were calculated by relating the number of diagnosed cases to </w:t>
      </w:r>
      <w:r w:rsidR="007916BA" w:rsidRPr="00B80550">
        <w:rPr>
          <w:rFonts w:ascii="Book Antiqua" w:hAnsi="Book Antiqua" w:cstheme="majorBidi"/>
          <w:lang w:val="en-GB"/>
        </w:rPr>
        <w:t>10</w:t>
      </w:r>
      <w:r w:rsidR="007916BA" w:rsidRPr="00B80550">
        <w:rPr>
          <w:rFonts w:ascii="Book Antiqua" w:hAnsi="Book Antiqua" w:cstheme="majorBidi"/>
          <w:vertAlign w:val="superscript"/>
          <w:lang w:val="en-GB"/>
        </w:rPr>
        <w:t>5</w:t>
      </w:r>
      <w:r w:rsidR="00054A76" w:rsidRPr="00B80550">
        <w:rPr>
          <w:rFonts w:ascii="Book Antiqua" w:hAnsi="Book Antiqua" w:cstheme="majorBidi"/>
          <w:position w:val="11"/>
          <w:lang w:val="en-GB"/>
        </w:rPr>
        <w:t xml:space="preserve"> </w:t>
      </w:r>
      <w:r w:rsidR="00054A76" w:rsidRPr="00B80550">
        <w:rPr>
          <w:rFonts w:ascii="Book Antiqua" w:hAnsi="Book Antiqua" w:cstheme="majorBidi"/>
          <w:lang w:val="en-GB"/>
        </w:rPr>
        <w:t xml:space="preserve">inhabitants. Each patient underwent a standardized questionnaire, an upper endoscopy, barium swallow and </w:t>
      </w:r>
      <w:proofErr w:type="spellStart"/>
      <w:r w:rsidR="00054A76" w:rsidRPr="00B80550">
        <w:rPr>
          <w:rFonts w:ascii="Book Antiqua" w:hAnsi="Book Antiqua" w:cstheme="majorBidi"/>
          <w:lang w:val="en-GB"/>
        </w:rPr>
        <w:t>esophageal</w:t>
      </w:r>
      <w:proofErr w:type="spellEnd"/>
      <w:r w:rsidR="00054A76" w:rsidRPr="00B80550">
        <w:rPr>
          <w:rFonts w:ascii="Book Antiqua" w:hAnsi="Book Antiqua" w:cstheme="majorBidi"/>
          <w:lang w:val="en-GB"/>
        </w:rPr>
        <w:t xml:space="preserve"> </w:t>
      </w:r>
      <w:proofErr w:type="spellStart"/>
      <w:r w:rsidR="00054A76" w:rsidRPr="00B80550">
        <w:rPr>
          <w:rFonts w:ascii="Book Antiqua" w:hAnsi="Book Antiqua" w:cstheme="majorBidi"/>
          <w:lang w:val="en-GB"/>
        </w:rPr>
        <w:t>manometry</w:t>
      </w:r>
      <w:proofErr w:type="spellEnd"/>
      <w:r w:rsidR="00054A76" w:rsidRPr="00B80550">
        <w:rPr>
          <w:rFonts w:ascii="Book Antiqua" w:hAnsi="Book Antiqua" w:cstheme="majorBidi"/>
          <w:lang w:val="en-GB"/>
        </w:rPr>
        <w:t xml:space="preserve">. We systematically looked for </w:t>
      </w:r>
      <w:proofErr w:type="spellStart"/>
      <w:r w:rsidR="00054A76" w:rsidRPr="00B80550">
        <w:rPr>
          <w:rFonts w:ascii="Book Antiqua" w:hAnsi="Book Antiqua" w:cstheme="majorBidi"/>
          <w:lang w:val="en-GB"/>
        </w:rPr>
        <w:t>Allgrove</w:t>
      </w:r>
      <w:proofErr w:type="spellEnd"/>
      <w:r w:rsidR="00054A76" w:rsidRPr="00B80550">
        <w:rPr>
          <w:rFonts w:ascii="Book Antiqua" w:hAnsi="Book Antiqua" w:cstheme="majorBidi"/>
          <w:lang w:val="en-GB"/>
        </w:rPr>
        <w:t xml:space="preserve"> syndrome and familial achalasia</w:t>
      </w:r>
      <w:r w:rsidRPr="00B80550">
        <w:rPr>
          <w:rFonts w:ascii="Book Antiqua" w:hAnsi="Book Antiqua" w:cstheme="majorBidi" w:hint="eastAsia"/>
          <w:lang w:val="en-GB" w:eastAsia="zh-CN"/>
        </w:rPr>
        <w:t>.</w:t>
      </w:r>
    </w:p>
    <w:p w14:paraId="131BCE9F" w14:textId="77777777" w:rsidR="00A2137B" w:rsidRPr="00B80550" w:rsidRDefault="00A2137B" w:rsidP="00A2137B">
      <w:pPr>
        <w:pStyle w:val="a3"/>
        <w:kinsoku w:val="0"/>
        <w:overflowPunct w:val="0"/>
        <w:snapToGrid w:val="0"/>
        <w:spacing w:before="0" w:line="360" w:lineRule="auto"/>
        <w:ind w:left="0"/>
        <w:jc w:val="both"/>
        <w:rPr>
          <w:rFonts w:ascii="Book Antiqua" w:hAnsi="Book Antiqua" w:cstheme="majorBidi"/>
          <w:lang w:val="en-GB" w:eastAsia="zh-CN"/>
        </w:rPr>
      </w:pPr>
    </w:p>
    <w:p w14:paraId="6A47AFA6" w14:textId="468A235D" w:rsidR="00054A76" w:rsidRPr="00B80550" w:rsidRDefault="00C65165" w:rsidP="00A2137B">
      <w:pPr>
        <w:pStyle w:val="a3"/>
        <w:kinsoku w:val="0"/>
        <w:overflowPunct w:val="0"/>
        <w:snapToGrid w:val="0"/>
        <w:spacing w:before="0" w:line="360" w:lineRule="auto"/>
        <w:ind w:left="0"/>
        <w:jc w:val="both"/>
        <w:rPr>
          <w:rFonts w:ascii="Book Antiqua" w:hAnsi="Book Antiqua" w:cstheme="majorBidi"/>
          <w:lang w:val="en-GB" w:eastAsia="zh-CN"/>
        </w:rPr>
      </w:pPr>
      <w:r w:rsidRPr="00B80550">
        <w:rPr>
          <w:rFonts w:ascii="Book Antiqua" w:hAnsi="Book Antiqua" w:cstheme="majorBidi"/>
          <w:b/>
          <w:bCs/>
          <w:lang w:val="en-GB"/>
        </w:rPr>
        <w:t>RESULTS</w:t>
      </w:r>
      <w:r w:rsidRPr="00B80550">
        <w:rPr>
          <w:rFonts w:ascii="Book Antiqua" w:hAnsi="Book Antiqua" w:cstheme="majorBidi"/>
          <w:lang w:val="en-GB"/>
        </w:rPr>
        <w:t xml:space="preserve">: </w:t>
      </w:r>
      <w:r w:rsidR="00054A76" w:rsidRPr="00B80550">
        <w:rPr>
          <w:rFonts w:ascii="Book Antiqua" w:hAnsi="Book Antiqua" w:cstheme="majorBidi"/>
          <w:lang w:val="en-GB"/>
        </w:rPr>
        <w:t xml:space="preserve">The mean annual incidence </w:t>
      </w:r>
      <w:proofErr w:type="gramStart"/>
      <w:r w:rsidR="00054A76" w:rsidRPr="00B80550">
        <w:rPr>
          <w:rFonts w:ascii="Book Antiqua" w:hAnsi="Book Antiqua" w:cstheme="majorBidi"/>
          <w:lang w:val="en-GB"/>
        </w:rPr>
        <w:t>raised</w:t>
      </w:r>
      <w:proofErr w:type="gramEnd"/>
      <w:r w:rsidR="00054A76" w:rsidRPr="00B80550">
        <w:rPr>
          <w:rFonts w:ascii="Book Antiqua" w:hAnsi="Book Antiqua" w:cstheme="majorBidi"/>
          <w:lang w:val="en-GB"/>
        </w:rPr>
        <w:t xml:space="preserve"> from 0.04 (95%</w:t>
      </w:r>
      <w:r w:rsidR="007916BA" w:rsidRPr="00B80550">
        <w:rPr>
          <w:rFonts w:ascii="Book Antiqua" w:hAnsi="Book Antiqua" w:cstheme="majorBidi" w:hint="eastAsia"/>
          <w:lang w:val="en-GB" w:eastAsia="zh-CN"/>
        </w:rPr>
        <w:t>CI:</w:t>
      </w:r>
      <w:r w:rsidR="00054A76" w:rsidRPr="00B80550">
        <w:rPr>
          <w:rFonts w:ascii="Book Antiqua" w:hAnsi="Book Antiqua" w:cstheme="majorBidi"/>
          <w:lang w:val="en-GB"/>
        </w:rPr>
        <w:t xml:space="preserve"> 0.028-0.052) during the 1990s to 0.27/1</w:t>
      </w:r>
      <w:r w:rsidR="007916BA" w:rsidRPr="00B80550">
        <w:rPr>
          <w:rFonts w:ascii="Book Antiqua" w:hAnsi="Book Antiqua" w:cstheme="majorBidi" w:hint="eastAsia"/>
          <w:lang w:val="en-GB" w:eastAsia="zh-CN"/>
        </w:rPr>
        <w:t>0</w:t>
      </w:r>
      <w:r w:rsidR="007916BA" w:rsidRPr="00B80550">
        <w:rPr>
          <w:rFonts w:ascii="Book Antiqua" w:hAnsi="Book Antiqua" w:cstheme="majorBidi" w:hint="eastAsia"/>
          <w:vertAlign w:val="superscript"/>
          <w:lang w:val="en-GB" w:eastAsia="zh-CN"/>
        </w:rPr>
        <w:t>5</w:t>
      </w:r>
      <w:r w:rsidR="007F4AFD" w:rsidRPr="00B80550">
        <w:rPr>
          <w:rFonts w:ascii="Book Antiqua" w:hAnsi="Book Antiqua" w:cstheme="majorBidi"/>
          <w:position w:val="11"/>
          <w:lang w:val="en-GB"/>
        </w:rPr>
        <w:t xml:space="preserve"> </w:t>
      </w:r>
      <w:r w:rsidR="007F4AFD" w:rsidRPr="00B80550">
        <w:rPr>
          <w:rFonts w:ascii="Book Antiqua" w:hAnsi="Book Antiqua" w:cstheme="majorBidi"/>
          <w:lang w:val="en-GB"/>
        </w:rPr>
        <w:t>inhabitants/year (</w:t>
      </w:r>
      <w:r w:rsidR="007916BA" w:rsidRPr="00B80550">
        <w:rPr>
          <w:rFonts w:ascii="Book Antiqua" w:hAnsi="Book Antiqua" w:cstheme="majorBidi" w:hint="eastAsia"/>
          <w:lang w:val="en-GB" w:eastAsia="zh-CN"/>
        </w:rPr>
        <w:t>CI:</w:t>
      </w:r>
      <w:r w:rsidR="00CC2B20" w:rsidRPr="00B80550">
        <w:rPr>
          <w:rFonts w:ascii="Book Antiqua" w:hAnsi="Book Antiqua" w:cstheme="majorBidi" w:hint="eastAsia"/>
          <w:lang w:val="en-GB" w:eastAsia="zh-CN"/>
        </w:rPr>
        <w:t xml:space="preserve"> </w:t>
      </w:r>
      <w:r w:rsidR="00054A76" w:rsidRPr="00B80550">
        <w:rPr>
          <w:rFonts w:ascii="Book Antiqua" w:hAnsi="Book Antiqua" w:cstheme="majorBidi"/>
          <w:lang w:val="en-GB"/>
        </w:rPr>
        <w:t xml:space="preserve">0.215-0.321) during the 2000s. The incidence of the disease was two and half times higher in the north and the </w:t>
      </w:r>
      <w:proofErr w:type="spellStart"/>
      <w:r w:rsidR="00054A76" w:rsidRPr="00B80550">
        <w:rPr>
          <w:rFonts w:ascii="Book Antiqua" w:hAnsi="Book Antiqua" w:cstheme="majorBidi"/>
          <w:lang w:val="en-GB"/>
        </w:rPr>
        <w:t>center</w:t>
      </w:r>
      <w:proofErr w:type="spellEnd"/>
      <w:r w:rsidR="00054A76" w:rsidRPr="00B80550">
        <w:rPr>
          <w:rFonts w:ascii="Book Antiqua" w:hAnsi="Book Antiqua" w:cstheme="majorBidi"/>
          <w:lang w:val="en-GB"/>
        </w:rPr>
        <w:t xml:space="preserve"> compared to the south of the country. 129 (10%) were children and 97</w:t>
      </w:r>
      <w:r w:rsidR="007916BA" w:rsidRPr="00B80550">
        <w:rPr>
          <w:rFonts w:ascii="Book Antiqua" w:hAnsi="Book Antiqua" w:cstheme="majorBidi" w:hint="eastAsia"/>
          <w:lang w:val="en-GB" w:eastAsia="zh-CN"/>
        </w:rPr>
        <w:t xml:space="preserve"> </w:t>
      </w:r>
      <w:r w:rsidR="00054A76" w:rsidRPr="00B80550">
        <w:rPr>
          <w:rFonts w:ascii="Book Antiqua" w:hAnsi="Book Antiqua" w:cstheme="majorBidi"/>
          <w:lang w:val="en-GB"/>
        </w:rPr>
        <w:t xml:space="preserve">(7.7%) had an </w:t>
      </w:r>
      <w:proofErr w:type="spellStart"/>
      <w:r w:rsidR="00054A76" w:rsidRPr="00B80550">
        <w:rPr>
          <w:rFonts w:ascii="Book Antiqua" w:hAnsi="Book Antiqua" w:cstheme="majorBidi"/>
          <w:lang w:val="en-GB"/>
        </w:rPr>
        <w:t>Allgrove</w:t>
      </w:r>
      <w:proofErr w:type="spellEnd"/>
      <w:r w:rsidR="00054A76" w:rsidRPr="00B80550">
        <w:rPr>
          <w:rFonts w:ascii="Book Antiqua" w:hAnsi="Book Antiqua" w:cstheme="majorBidi"/>
          <w:lang w:val="en-GB"/>
        </w:rPr>
        <w:t xml:space="preserve"> syndrome. Familial achalasia was noted in 18 different families. Patients had dysphagia (99%), </w:t>
      </w:r>
      <w:r w:rsidR="008B02B5" w:rsidRPr="00B80550">
        <w:rPr>
          <w:rFonts w:ascii="Book Antiqua" w:hAnsi="Book Antiqua" w:cstheme="majorBidi"/>
          <w:lang w:val="en-GB"/>
        </w:rPr>
        <w:t xml:space="preserve">regurgitation </w:t>
      </w:r>
      <w:r w:rsidR="00054A76" w:rsidRPr="00B80550">
        <w:rPr>
          <w:rFonts w:ascii="Book Antiqua" w:hAnsi="Book Antiqua" w:cstheme="majorBidi"/>
          <w:lang w:val="en-GB"/>
        </w:rPr>
        <w:t xml:space="preserve">(83%), </w:t>
      </w:r>
      <w:r w:rsidR="008B02B5" w:rsidRPr="00B80550">
        <w:rPr>
          <w:rFonts w:ascii="Book Antiqua" w:hAnsi="Book Antiqua" w:cstheme="majorBidi"/>
          <w:lang w:val="en-GB"/>
        </w:rPr>
        <w:t xml:space="preserve">chest </w:t>
      </w:r>
      <w:r w:rsidR="00054A76" w:rsidRPr="00B80550">
        <w:rPr>
          <w:rFonts w:ascii="Book Antiqua" w:hAnsi="Book Antiqua" w:cstheme="majorBidi"/>
          <w:lang w:val="en-GB"/>
        </w:rPr>
        <w:t xml:space="preserve">pain (51%), </w:t>
      </w:r>
      <w:proofErr w:type="gramStart"/>
      <w:r w:rsidR="00054A76" w:rsidRPr="00B80550">
        <w:rPr>
          <w:rFonts w:ascii="Book Antiqua" w:hAnsi="Book Antiqua" w:cstheme="majorBidi"/>
          <w:lang w:val="en-GB"/>
        </w:rPr>
        <w:t>heartburn</w:t>
      </w:r>
      <w:proofErr w:type="gramEnd"/>
      <w:r w:rsidR="00054A76" w:rsidRPr="00B80550">
        <w:rPr>
          <w:rFonts w:ascii="Book Antiqua" w:hAnsi="Book Antiqua" w:cstheme="majorBidi"/>
          <w:lang w:val="en-GB"/>
        </w:rPr>
        <w:t xml:space="preserve"> 24.5% and weight loss (70%). The lower </w:t>
      </w:r>
      <w:proofErr w:type="spellStart"/>
      <w:r w:rsidR="00054A76" w:rsidRPr="00B80550">
        <w:rPr>
          <w:rFonts w:ascii="Book Antiqua" w:hAnsi="Book Antiqua" w:cstheme="majorBidi"/>
          <w:lang w:val="en-GB"/>
        </w:rPr>
        <w:t>esophageal</w:t>
      </w:r>
      <w:proofErr w:type="spellEnd"/>
      <w:r w:rsidR="00054A76" w:rsidRPr="00B80550">
        <w:rPr>
          <w:rFonts w:ascii="Book Antiqua" w:hAnsi="Book Antiqua" w:cstheme="majorBidi"/>
          <w:lang w:val="en-GB"/>
        </w:rPr>
        <w:t xml:space="preserve"> sphincter was hypertensive in 53% and hypotensive in 0.6%.</w:t>
      </w:r>
    </w:p>
    <w:p w14:paraId="2F0A37B1" w14:textId="77777777" w:rsidR="007916BA" w:rsidRPr="00B80550" w:rsidRDefault="007916BA" w:rsidP="00A2137B">
      <w:pPr>
        <w:pStyle w:val="a3"/>
        <w:kinsoku w:val="0"/>
        <w:overflowPunct w:val="0"/>
        <w:snapToGrid w:val="0"/>
        <w:spacing w:before="0" w:line="360" w:lineRule="auto"/>
        <w:ind w:left="0"/>
        <w:jc w:val="both"/>
        <w:rPr>
          <w:rFonts w:ascii="Book Antiqua" w:hAnsi="Book Antiqua" w:cstheme="majorBidi"/>
          <w:lang w:val="en-GB" w:eastAsia="zh-CN"/>
        </w:rPr>
      </w:pPr>
    </w:p>
    <w:p w14:paraId="5B2A735B" w14:textId="0762BC37" w:rsidR="00054A76" w:rsidRPr="00B80550" w:rsidRDefault="007916BA" w:rsidP="00A2137B">
      <w:pPr>
        <w:kinsoku w:val="0"/>
        <w:overflowPunct w:val="0"/>
        <w:snapToGrid w:val="0"/>
        <w:spacing w:line="360" w:lineRule="auto"/>
        <w:jc w:val="both"/>
        <w:rPr>
          <w:rFonts w:ascii="Book Antiqua" w:hAnsi="Book Antiqua" w:cstheme="majorBidi"/>
          <w:lang w:val="en-GB"/>
        </w:rPr>
      </w:pPr>
      <w:r w:rsidRPr="00B80550">
        <w:rPr>
          <w:rFonts w:ascii="Book Antiqua" w:hAnsi="Book Antiqua" w:cstheme="majorBidi"/>
          <w:b/>
          <w:bCs/>
          <w:lang w:val="en-GB"/>
        </w:rPr>
        <w:t>CONCLUSION</w:t>
      </w:r>
      <w:r w:rsidR="00054A76" w:rsidRPr="00B80550">
        <w:rPr>
          <w:rFonts w:ascii="Book Antiqua" w:hAnsi="Book Antiqua" w:cstheme="majorBidi"/>
          <w:lang w:val="en-GB"/>
        </w:rPr>
        <w:t xml:space="preserve">: </w:t>
      </w:r>
      <w:r w:rsidRPr="00B80550">
        <w:rPr>
          <w:rFonts w:ascii="Book Antiqua" w:hAnsi="Book Antiqua" w:cstheme="majorBidi"/>
          <w:lang w:val="en-GB"/>
        </w:rPr>
        <w:t xml:space="preserve">The </w:t>
      </w:r>
      <w:r w:rsidR="00054A76" w:rsidRPr="00B80550">
        <w:rPr>
          <w:rFonts w:ascii="Book Antiqua" w:hAnsi="Book Antiqua" w:cstheme="majorBidi"/>
          <w:lang w:val="en-GB"/>
        </w:rPr>
        <w:t>mean incidence of achalasia in Algeria is at least 0.27/1</w:t>
      </w:r>
      <w:r w:rsidRPr="00B80550">
        <w:rPr>
          <w:rFonts w:ascii="Book Antiqua" w:hAnsi="Book Antiqua" w:cstheme="majorBidi" w:hint="eastAsia"/>
          <w:lang w:val="en-GB" w:eastAsia="zh-CN"/>
        </w:rPr>
        <w:t>0</w:t>
      </w:r>
      <w:r w:rsidRPr="00B80550">
        <w:rPr>
          <w:rFonts w:ascii="Book Antiqua" w:hAnsi="Book Antiqua" w:cstheme="majorBidi" w:hint="eastAsia"/>
          <w:vertAlign w:val="superscript"/>
          <w:lang w:val="en-GB" w:eastAsia="zh-CN"/>
        </w:rPr>
        <w:t>5</w:t>
      </w:r>
      <w:r w:rsidRPr="00B80550">
        <w:rPr>
          <w:rFonts w:ascii="Book Antiqua" w:hAnsi="Book Antiqua" w:cstheme="majorBidi" w:hint="eastAsia"/>
          <w:lang w:val="en-GB" w:eastAsia="zh-CN"/>
        </w:rPr>
        <w:t xml:space="preserve"> </w:t>
      </w:r>
      <w:r w:rsidR="00054A76" w:rsidRPr="00B80550">
        <w:rPr>
          <w:rFonts w:ascii="Book Antiqua" w:hAnsi="Book Antiqua" w:cstheme="majorBidi"/>
          <w:lang w:val="en-GB"/>
        </w:rPr>
        <w:t xml:space="preserve">inhabitants. A good impact on the incidence of CME was noted. A gradient of incidence between different regions of the country was found. This variability is probably related to genetic and environmental factors. The discovery of an infantile achalasia must lead to look for </w:t>
      </w:r>
      <w:proofErr w:type="spellStart"/>
      <w:r w:rsidR="00054A76" w:rsidRPr="00B80550">
        <w:rPr>
          <w:rFonts w:ascii="Book Antiqua" w:hAnsi="Book Antiqua" w:cstheme="majorBidi"/>
          <w:lang w:val="en-GB"/>
        </w:rPr>
        <w:t>Allgrove</w:t>
      </w:r>
      <w:proofErr w:type="spellEnd"/>
      <w:r w:rsidR="00054A76" w:rsidRPr="00B80550">
        <w:rPr>
          <w:rFonts w:ascii="Book Antiqua" w:hAnsi="Book Antiqua" w:cstheme="majorBidi"/>
          <w:lang w:val="en-GB"/>
        </w:rPr>
        <w:t xml:space="preserve"> syndrome and similar cases in the family.</w:t>
      </w:r>
    </w:p>
    <w:p w14:paraId="0ED74372" w14:textId="77777777" w:rsidR="007916BA" w:rsidRPr="00B80550" w:rsidRDefault="007916BA" w:rsidP="00A2137B">
      <w:pPr>
        <w:pStyle w:val="a3"/>
        <w:kinsoku w:val="0"/>
        <w:overflowPunct w:val="0"/>
        <w:snapToGrid w:val="0"/>
        <w:spacing w:before="0" w:line="360" w:lineRule="auto"/>
        <w:ind w:left="0"/>
        <w:jc w:val="both"/>
        <w:rPr>
          <w:rFonts w:ascii="Book Antiqua" w:hAnsi="Book Antiqua" w:cstheme="majorBidi"/>
          <w:snapToGrid w:val="0"/>
          <w:lang w:val="en-GB" w:eastAsia="zh-CN"/>
        </w:rPr>
      </w:pPr>
    </w:p>
    <w:p w14:paraId="76743B17" w14:textId="3409010E"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sectPr w:rsidR="00054A76" w:rsidRPr="00B80550">
          <w:footerReference w:type="default" r:id="rId11"/>
          <w:pgSz w:w="11910" w:h="16840"/>
          <w:pgMar w:top="1340" w:right="1300" w:bottom="1200" w:left="1300" w:header="0" w:footer="1005" w:gutter="0"/>
          <w:cols w:space="720"/>
          <w:noEndnote/>
        </w:sectPr>
      </w:pPr>
      <w:r w:rsidRPr="00B80550">
        <w:rPr>
          <w:rFonts w:ascii="Book Antiqua" w:hAnsi="Book Antiqua" w:cstheme="majorBidi"/>
          <w:b/>
          <w:snapToGrid w:val="0"/>
          <w:lang w:val="en-GB"/>
        </w:rPr>
        <w:t>Key</w:t>
      </w:r>
      <w:r w:rsidR="00CC2B20" w:rsidRPr="00B80550">
        <w:rPr>
          <w:rFonts w:ascii="Book Antiqua" w:hAnsi="Book Antiqua" w:cstheme="majorBidi"/>
          <w:b/>
          <w:snapToGrid w:val="0"/>
          <w:lang w:val="en-GB"/>
        </w:rPr>
        <w:t xml:space="preserve"> </w:t>
      </w:r>
      <w:r w:rsidRPr="00B80550">
        <w:rPr>
          <w:rFonts w:ascii="Book Antiqua" w:hAnsi="Book Antiqua" w:cstheme="majorBidi"/>
          <w:b/>
          <w:snapToGrid w:val="0"/>
          <w:lang w:val="en-GB"/>
        </w:rPr>
        <w:t>words:</w:t>
      </w:r>
      <w:r w:rsidR="00CC2B20" w:rsidRPr="00B80550">
        <w:rPr>
          <w:rFonts w:ascii="Book Antiqua" w:hAnsi="Book Antiqua" w:cstheme="majorBidi"/>
          <w:b/>
          <w:snapToGrid w:val="0"/>
          <w:lang w:val="en-GB"/>
        </w:rPr>
        <w:t xml:space="preserve"> </w:t>
      </w:r>
      <w:r w:rsidR="007916BA" w:rsidRPr="00B80550">
        <w:rPr>
          <w:rFonts w:ascii="Book Antiqua" w:hAnsi="Book Antiqua" w:cstheme="majorBidi"/>
          <w:snapToGrid w:val="0"/>
          <w:lang w:val="en-GB"/>
        </w:rPr>
        <w:t>Achalasia</w:t>
      </w:r>
      <w:r w:rsidR="007916BA" w:rsidRPr="00B80550">
        <w:rPr>
          <w:rFonts w:ascii="Book Antiqua" w:hAnsi="Book Antiqua" w:cstheme="majorBidi" w:hint="eastAsia"/>
          <w:snapToGrid w:val="0"/>
          <w:lang w:val="en-GB" w:eastAsia="zh-CN"/>
        </w:rPr>
        <w:t xml:space="preserve">; </w:t>
      </w:r>
      <w:r w:rsidR="007916BA" w:rsidRPr="00B80550">
        <w:rPr>
          <w:rFonts w:ascii="Book Antiqua" w:hAnsi="Book Antiqua" w:cstheme="majorBidi"/>
          <w:snapToGrid w:val="0"/>
          <w:lang w:val="en-GB"/>
        </w:rPr>
        <w:t>Incidence</w:t>
      </w:r>
      <w:r w:rsidR="007916BA" w:rsidRPr="00B80550">
        <w:rPr>
          <w:rFonts w:ascii="Book Antiqua" w:hAnsi="Book Antiqua" w:cstheme="majorBidi" w:hint="eastAsia"/>
          <w:snapToGrid w:val="0"/>
          <w:lang w:val="en-GB" w:eastAsia="zh-CN"/>
        </w:rPr>
        <w:t>;</w:t>
      </w:r>
      <w:r w:rsidR="00CC2B20" w:rsidRPr="00B80550">
        <w:rPr>
          <w:rFonts w:ascii="Book Antiqua" w:hAnsi="Book Antiqua" w:cstheme="majorBidi" w:hint="eastAsia"/>
          <w:snapToGrid w:val="0"/>
          <w:lang w:val="en-GB" w:eastAsia="zh-CN"/>
        </w:rPr>
        <w:t xml:space="preserve"> </w:t>
      </w:r>
      <w:proofErr w:type="spellStart"/>
      <w:r w:rsidRPr="00B80550">
        <w:rPr>
          <w:rFonts w:ascii="Book Antiqua" w:hAnsi="Book Antiqua" w:cstheme="majorBidi"/>
          <w:snapToGrid w:val="0"/>
          <w:lang w:val="en-GB"/>
        </w:rPr>
        <w:t>Allgrovesyndrome</w:t>
      </w:r>
      <w:proofErr w:type="spellEnd"/>
      <w:r w:rsidR="007916BA" w:rsidRPr="00B80550">
        <w:rPr>
          <w:rFonts w:ascii="Book Antiqua" w:hAnsi="Book Antiqua" w:cstheme="majorBidi" w:hint="eastAsia"/>
          <w:snapToGrid w:val="0"/>
          <w:lang w:val="en-GB" w:eastAsia="zh-CN"/>
        </w:rPr>
        <w:t>;</w:t>
      </w:r>
      <w:r w:rsidR="00CC2B20" w:rsidRPr="00B80550">
        <w:rPr>
          <w:rFonts w:ascii="Book Antiqua" w:hAnsi="Book Antiqua" w:cstheme="majorBidi" w:hint="eastAsia"/>
          <w:snapToGrid w:val="0"/>
          <w:lang w:val="en-GB" w:eastAsia="zh-CN"/>
        </w:rPr>
        <w:t xml:space="preserve"> </w:t>
      </w:r>
      <w:proofErr w:type="spellStart"/>
      <w:r w:rsidRPr="00B80550">
        <w:rPr>
          <w:rFonts w:ascii="Book Antiqua" w:hAnsi="Book Antiqua" w:cstheme="majorBidi"/>
          <w:snapToGrid w:val="0"/>
          <w:lang w:val="en-GB"/>
        </w:rPr>
        <w:t>Manometry</w:t>
      </w:r>
      <w:proofErr w:type="spellEnd"/>
      <w:r w:rsidR="007916BA" w:rsidRPr="00B80550">
        <w:rPr>
          <w:rFonts w:ascii="Book Antiqua" w:hAnsi="Book Antiqua" w:cstheme="majorBidi" w:hint="eastAsia"/>
          <w:snapToGrid w:val="0"/>
          <w:lang w:val="en-GB" w:eastAsia="zh-CN"/>
        </w:rPr>
        <w:t>;</w:t>
      </w:r>
      <w:r w:rsidR="00CC2B20" w:rsidRPr="00B80550">
        <w:rPr>
          <w:rFonts w:ascii="Book Antiqua" w:hAnsi="Book Antiqua" w:cstheme="majorBidi" w:hint="eastAsia"/>
          <w:snapToGrid w:val="0"/>
          <w:lang w:val="en-GB" w:eastAsia="zh-CN"/>
        </w:rPr>
        <w:t xml:space="preserve"> </w:t>
      </w:r>
      <w:proofErr w:type="gramStart"/>
      <w:r w:rsidR="007916BA" w:rsidRPr="00B80550">
        <w:rPr>
          <w:rFonts w:ascii="Book Antiqua" w:hAnsi="Book Antiqua" w:cstheme="majorBidi"/>
          <w:snapToGrid w:val="0"/>
          <w:lang w:val="en-GB"/>
        </w:rPr>
        <w:t>Continuing</w:t>
      </w:r>
      <w:proofErr w:type="gramEnd"/>
      <w:r w:rsidR="007916BA" w:rsidRPr="00B80550">
        <w:rPr>
          <w:rFonts w:ascii="Book Antiqua" w:hAnsi="Book Antiqua" w:cstheme="majorBidi"/>
          <w:snapToGrid w:val="0"/>
          <w:lang w:val="en-GB"/>
        </w:rPr>
        <w:t xml:space="preserve"> medical education</w:t>
      </w:r>
    </w:p>
    <w:p w14:paraId="7E701BD3" w14:textId="77777777" w:rsidR="00976EAE" w:rsidRPr="00B80550" w:rsidRDefault="00976EAE" w:rsidP="00976EAE">
      <w:pPr>
        <w:autoSpaceDE/>
        <w:autoSpaceDN/>
        <w:snapToGrid w:val="0"/>
        <w:spacing w:line="360" w:lineRule="auto"/>
        <w:jc w:val="both"/>
        <w:rPr>
          <w:rFonts w:ascii="Book Antiqua" w:eastAsia="宋体" w:hAnsi="Book Antiqua"/>
          <w:kern w:val="2"/>
          <w:lang w:val="en-US" w:eastAsia="zh-CN"/>
        </w:rPr>
      </w:pPr>
      <w:bookmarkStart w:id="198" w:name="OLE_LINK363"/>
      <w:bookmarkStart w:id="199" w:name="OLE_LINK364"/>
      <w:bookmarkStart w:id="200" w:name="OLE_LINK359"/>
      <w:bookmarkStart w:id="201" w:name="OLE_LINK2"/>
      <w:bookmarkStart w:id="202" w:name="OLE_LINK1037"/>
      <w:bookmarkStart w:id="203" w:name="OLE_LINK1195"/>
      <w:bookmarkStart w:id="204" w:name="OLE_LINK1140"/>
      <w:bookmarkStart w:id="205" w:name="OLE_LINK1062"/>
      <w:bookmarkStart w:id="206" w:name="OLE_LINK1327"/>
      <w:bookmarkStart w:id="207" w:name="OLE_LINK1174"/>
      <w:bookmarkStart w:id="208" w:name="OLE_LINK1348"/>
      <w:bookmarkStart w:id="209" w:name="OLE_LINK1519"/>
      <w:bookmarkStart w:id="210" w:name="OLE_LINK1571"/>
      <w:bookmarkStart w:id="211" w:name="OLE_LINK1666"/>
      <w:bookmarkStart w:id="212" w:name="OLE_LINK11"/>
      <w:bookmarkStart w:id="213" w:name="OLE_LINK1438"/>
      <w:bookmarkStart w:id="214" w:name="OLE_LINK1375"/>
      <w:bookmarkStart w:id="215" w:name="OLE_LINK1429"/>
      <w:bookmarkStart w:id="216" w:name="OLE_LINK1497"/>
      <w:bookmarkStart w:id="217" w:name="OLE_LINK1581"/>
      <w:bookmarkStart w:id="218" w:name="OLE_LINK1356"/>
      <w:bookmarkStart w:id="219" w:name="OLE_LINK1469"/>
      <w:bookmarkStart w:id="220" w:name="OLE_LINK1546"/>
      <w:bookmarkStart w:id="221" w:name="OLE_LINK1694"/>
      <w:bookmarkStart w:id="222" w:name="OLE_LINK1727"/>
      <w:bookmarkStart w:id="223" w:name="OLE_LINK1797"/>
      <w:bookmarkStart w:id="224" w:name="OLE_LINK1887"/>
      <w:bookmarkStart w:id="225" w:name="OLE_LINK1975"/>
      <w:bookmarkStart w:id="226" w:name="OLE_LINK2186"/>
      <w:bookmarkStart w:id="227" w:name="OLE_LINK768"/>
      <w:bookmarkStart w:id="228" w:name="OLE_LINK2332"/>
      <w:bookmarkStart w:id="229" w:name="OLE_LINK2353"/>
      <w:bookmarkStart w:id="230" w:name="OLE_LINK2448"/>
      <w:bookmarkStart w:id="231" w:name="OLE_LINK2467"/>
      <w:bookmarkStart w:id="232" w:name="OLE_LINK2563"/>
      <w:bookmarkStart w:id="233" w:name="OLE_LINK2608"/>
      <w:bookmarkStart w:id="234" w:name="OLE_LINK2654"/>
      <w:bookmarkStart w:id="235" w:name="OLE_LINK2695"/>
      <w:bookmarkStart w:id="236" w:name="OLE_LINK2732"/>
      <w:bookmarkStart w:id="237" w:name="OLE_LINK2658"/>
      <w:bookmarkStart w:id="238" w:name="OLE_LINK2775"/>
      <w:bookmarkStart w:id="239" w:name="OLE_LINK52"/>
      <w:bookmarkStart w:id="240" w:name="OLE_LINK2910"/>
      <w:bookmarkStart w:id="241" w:name="OLE_LINK2933"/>
      <w:bookmarkStart w:id="242" w:name="OLE_LINK3527"/>
      <w:bookmarkStart w:id="243" w:name="OLE_LINK2950"/>
      <w:bookmarkStart w:id="244" w:name="OLE_LINK3497"/>
      <w:bookmarkStart w:id="245" w:name="OLE_LINK3130"/>
      <w:bookmarkStart w:id="246" w:name="OLE_LINK3036"/>
      <w:bookmarkStart w:id="247" w:name="OLE_LINK3172"/>
      <w:bookmarkStart w:id="248" w:name="OLE_LINK3212"/>
      <w:bookmarkStart w:id="249" w:name="OLE_LINK3236"/>
      <w:bookmarkStart w:id="250" w:name="OLE_LINK66"/>
      <w:bookmarkStart w:id="251" w:name="OLE_LINK3632"/>
      <w:bookmarkStart w:id="252" w:name="OLE_LINK68"/>
      <w:proofErr w:type="gramStart"/>
      <w:r w:rsidRPr="00B80550">
        <w:rPr>
          <w:rFonts w:ascii="Book Antiqua" w:eastAsia="宋体" w:hAnsi="Book Antiqua" w:hint="eastAsia"/>
          <w:b/>
          <w:kern w:val="2"/>
          <w:lang w:val="en-US" w:eastAsia="zh-CN"/>
        </w:rPr>
        <w:lastRenderedPageBreak/>
        <w:t>©</w:t>
      </w:r>
      <w:r w:rsidRPr="00B80550">
        <w:rPr>
          <w:rFonts w:ascii="Book Antiqua" w:eastAsia="宋体" w:hAnsi="Book Antiqua"/>
          <w:b/>
          <w:kern w:val="2"/>
          <w:lang w:val="en-US" w:eastAsia="zh-CN"/>
        </w:rPr>
        <w:t xml:space="preserve"> The Author(s) 201</w:t>
      </w:r>
      <w:r w:rsidRPr="00B80550">
        <w:rPr>
          <w:rFonts w:ascii="Book Antiqua" w:eastAsia="宋体" w:hAnsi="Book Antiqua" w:hint="eastAsia"/>
          <w:b/>
          <w:kern w:val="2"/>
          <w:lang w:val="en-US" w:eastAsia="zh-CN"/>
        </w:rPr>
        <w:t>6</w:t>
      </w:r>
      <w:r w:rsidRPr="00B80550">
        <w:rPr>
          <w:rFonts w:ascii="Book Antiqua" w:eastAsia="宋体" w:hAnsi="Book Antiqua"/>
          <w:b/>
          <w:kern w:val="2"/>
          <w:lang w:val="en-US" w:eastAsia="zh-CN"/>
        </w:rPr>
        <w:t>.</w:t>
      </w:r>
      <w:proofErr w:type="gramEnd"/>
      <w:r w:rsidRPr="00B80550">
        <w:rPr>
          <w:rFonts w:ascii="Book Antiqua" w:eastAsia="宋体" w:hAnsi="Book Antiqua"/>
          <w:kern w:val="2"/>
          <w:lang w:val="en-US" w:eastAsia="zh-CN"/>
        </w:rPr>
        <w:t xml:space="preserve"> </w:t>
      </w:r>
      <w:proofErr w:type="gramStart"/>
      <w:r w:rsidRPr="00B80550">
        <w:rPr>
          <w:rFonts w:ascii="Book Antiqua" w:eastAsia="宋体" w:hAnsi="Book Antiqua"/>
          <w:kern w:val="2"/>
          <w:lang w:val="en-US" w:eastAsia="zh-CN"/>
        </w:rPr>
        <w:t xml:space="preserve">Published by </w:t>
      </w:r>
      <w:proofErr w:type="spellStart"/>
      <w:r w:rsidRPr="00B80550">
        <w:rPr>
          <w:rFonts w:ascii="Book Antiqua" w:eastAsia="宋体" w:hAnsi="Book Antiqua"/>
          <w:kern w:val="2"/>
          <w:lang w:val="en-US" w:eastAsia="zh-CN"/>
        </w:rPr>
        <w:t>Baishideng</w:t>
      </w:r>
      <w:proofErr w:type="spellEnd"/>
      <w:r w:rsidRPr="00B80550">
        <w:rPr>
          <w:rFonts w:ascii="Book Antiqua" w:eastAsia="宋体" w:hAnsi="Book Antiqua"/>
          <w:kern w:val="2"/>
          <w:lang w:val="en-US" w:eastAsia="zh-CN"/>
        </w:rPr>
        <w:t xml:space="preserve"> Publishing Group Inc.</w:t>
      </w:r>
      <w:proofErr w:type="gramEnd"/>
      <w:r w:rsidRPr="00B80550">
        <w:rPr>
          <w:rFonts w:ascii="Book Antiqua" w:eastAsia="宋体" w:hAnsi="Book Antiqua"/>
          <w:kern w:val="2"/>
          <w:lang w:val="en-US" w:eastAsia="zh-CN"/>
        </w:rPr>
        <w:t xml:space="preserve"> All rights reserved.</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14:paraId="2D426E6E" w14:textId="77777777" w:rsidR="00976EAE" w:rsidRPr="00B80550" w:rsidRDefault="00976EAE" w:rsidP="00A2137B">
      <w:pPr>
        <w:pStyle w:val="2"/>
        <w:kinsoku w:val="0"/>
        <w:overflowPunct w:val="0"/>
        <w:snapToGrid w:val="0"/>
        <w:spacing w:line="360" w:lineRule="auto"/>
        <w:ind w:left="0"/>
        <w:jc w:val="both"/>
        <w:rPr>
          <w:rFonts w:ascii="Book Antiqua" w:hAnsi="Book Antiqua" w:cstheme="majorBidi"/>
          <w:lang w:val="en-GB" w:eastAsia="zh-CN"/>
        </w:rPr>
      </w:pPr>
    </w:p>
    <w:p w14:paraId="4AAB4D96" w14:textId="097F87A1" w:rsidR="00054A76" w:rsidRPr="00B80550" w:rsidRDefault="00976EAE" w:rsidP="003C5D0C">
      <w:pPr>
        <w:kinsoku w:val="0"/>
        <w:overflowPunct w:val="0"/>
        <w:snapToGrid w:val="0"/>
        <w:spacing w:line="360" w:lineRule="auto"/>
        <w:jc w:val="both"/>
        <w:rPr>
          <w:rFonts w:ascii="Book Antiqua" w:hAnsi="Book Antiqua" w:cstheme="majorBidi"/>
          <w:lang w:val="en-GB"/>
        </w:rPr>
      </w:pPr>
      <w:bookmarkStart w:id="253" w:name="OLE_LINK1344"/>
      <w:bookmarkStart w:id="254" w:name="OLE_LINK1345"/>
      <w:bookmarkStart w:id="255" w:name="OLE_LINK769"/>
      <w:bookmarkStart w:id="256" w:name="OLE_LINK770"/>
      <w:bookmarkStart w:id="257" w:name="OLE_LINK53"/>
      <w:bookmarkStart w:id="258" w:name="OLE_LINK3120"/>
      <w:r w:rsidRPr="00B80550">
        <w:rPr>
          <w:rFonts w:ascii="Book Antiqua" w:eastAsia="Arial Unicode MS" w:hAnsi="Book Antiqua" w:cs="Arial Unicode MS"/>
          <w:b/>
        </w:rPr>
        <w:t>Core tip:</w:t>
      </w:r>
      <w:bookmarkEnd w:id="253"/>
      <w:bookmarkEnd w:id="254"/>
      <w:bookmarkEnd w:id="255"/>
      <w:bookmarkEnd w:id="256"/>
      <w:bookmarkEnd w:id="257"/>
      <w:bookmarkEnd w:id="258"/>
      <w:r w:rsidRPr="00B80550">
        <w:rPr>
          <w:rFonts w:ascii="Book Antiqua" w:eastAsia="Arial Unicode MS" w:hAnsi="Book Antiqua" w:cs="Arial Unicode MS" w:hint="eastAsia"/>
          <w:b/>
          <w:lang w:eastAsia="zh-CN"/>
        </w:rPr>
        <w:t xml:space="preserve"> </w:t>
      </w:r>
      <w:r w:rsidR="00054A76" w:rsidRPr="00B80550">
        <w:rPr>
          <w:rFonts w:ascii="Book Antiqua" w:hAnsi="Book Antiqua" w:cstheme="majorBidi"/>
          <w:lang w:val="en-GB"/>
        </w:rPr>
        <w:t xml:space="preserve">The exact incidence of achalasia is unknown. Few epidemiological studies around the world have been devoted to it. The impact of </w:t>
      </w:r>
      <w:r w:rsidRPr="00B80550">
        <w:rPr>
          <w:rFonts w:ascii="Book Antiqua" w:hAnsi="Book Antiqua" w:cstheme="majorBidi"/>
          <w:lang w:val="en-GB"/>
        </w:rPr>
        <w:t xml:space="preserve">continuing medical education (CME) </w:t>
      </w:r>
      <w:r w:rsidR="00054A76" w:rsidRPr="00B80550">
        <w:rPr>
          <w:rFonts w:ascii="Book Antiqua" w:hAnsi="Book Antiqua" w:cstheme="majorBidi"/>
          <w:lang w:val="en-GB"/>
        </w:rPr>
        <w:t>on incidence of achalasia has not been evaluated. This study showed that the CME has a positive effect on the incidence of the</w:t>
      </w:r>
      <w:r w:rsidR="003C5D0C" w:rsidRPr="00B80550">
        <w:rPr>
          <w:rFonts w:ascii="Book Antiqua" w:hAnsi="Book Antiqua" w:cstheme="majorBidi" w:hint="eastAsia"/>
          <w:lang w:val="en-GB" w:eastAsia="zh-CN"/>
        </w:rPr>
        <w:t xml:space="preserve"> </w:t>
      </w:r>
      <w:r w:rsidR="00054A76" w:rsidRPr="00B80550">
        <w:rPr>
          <w:rFonts w:ascii="Book Antiqua" w:hAnsi="Book Antiqua" w:cstheme="majorBidi"/>
          <w:lang w:val="en-GB"/>
        </w:rPr>
        <w:t xml:space="preserve">disease. In fact, the mean incidence </w:t>
      </w:r>
      <w:proofErr w:type="gramStart"/>
      <w:r w:rsidR="00054A76" w:rsidRPr="00B80550">
        <w:rPr>
          <w:rFonts w:ascii="Book Antiqua" w:hAnsi="Book Antiqua" w:cstheme="majorBidi"/>
          <w:lang w:val="en-GB"/>
        </w:rPr>
        <w:t>raised</w:t>
      </w:r>
      <w:proofErr w:type="gramEnd"/>
      <w:r w:rsidR="00054A76" w:rsidRPr="00B80550">
        <w:rPr>
          <w:rFonts w:ascii="Book Antiqua" w:hAnsi="Book Antiqua" w:cstheme="majorBidi"/>
          <w:lang w:val="en-GB"/>
        </w:rPr>
        <w:t xml:space="preserve"> from 0.04 (95%</w:t>
      </w:r>
      <w:r w:rsidR="003C5D0C" w:rsidRPr="00B80550">
        <w:rPr>
          <w:rFonts w:ascii="Book Antiqua" w:hAnsi="Book Antiqua" w:cstheme="majorBidi" w:hint="eastAsia"/>
          <w:lang w:val="en-GB" w:eastAsia="zh-CN"/>
        </w:rPr>
        <w:t>CI:</w:t>
      </w:r>
      <w:r w:rsidR="00054A76" w:rsidRPr="00B80550">
        <w:rPr>
          <w:rFonts w:ascii="Book Antiqua" w:hAnsi="Book Antiqua" w:cstheme="majorBidi"/>
          <w:lang w:val="en-GB"/>
        </w:rPr>
        <w:t xml:space="preserve"> 0.028-0.052) during the 1990s to 0.27/1</w:t>
      </w:r>
      <w:r w:rsidR="003C5D0C" w:rsidRPr="00B80550">
        <w:rPr>
          <w:rFonts w:ascii="Book Antiqua" w:hAnsi="Book Antiqua" w:cstheme="majorBidi" w:hint="eastAsia"/>
          <w:lang w:val="en-GB" w:eastAsia="zh-CN"/>
        </w:rPr>
        <w:t>0</w:t>
      </w:r>
      <w:r w:rsidR="003C5D0C" w:rsidRPr="00B80550">
        <w:rPr>
          <w:rFonts w:ascii="Book Antiqua" w:hAnsi="Book Antiqua" w:cstheme="majorBidi" w:hint="eastAsia"/>
          <w:vertAlign w:val="superscript"/>
          <w:lang w:val="en-GB" w:eastAsia="zh-CN"/>
        </w:rPr>
        <w:t>5</w:t>
      </w:r>
      <w:r w:rsidR="00054A76" w:rsidRPr="00B80550">
        <w:rPr>
          <w:rFonts w:ascii="Book Antiqua" w:hAnsi="Book Antiqua" w:cstheme="majorBidi"/>
          <w:position w:val="11"/>
          <w:lang w:val="en-GB"/>
        </w:rPr>
        <w:t xml:space="preserve"> </w:t>
      </w:r>
      <w:r w:rsidR="00AF579A" w:rsidRPr="00B80550">
        <w:rPr>
          <w:rFonts w:ascii="Book Antiqua" w:hAnsi="Book Antiqua" w:cstheme="majorBidi"/>
          <w:lang w:val="en-GB"/>
        </w:rPr>
        <w:t>inhabitants</w:t>
      </w:r>
      <w:r w:rsidR="007F4AFD" w:rsidRPr="00B80550">
        <w:rPr>
          <w:rFonts w:ascii="Book Antiqua" w:hAnsi="Book Antiqua" w:cstheme="majorBidi"/>
          <w:lang w:val="en-GB"/>
        </w:rPr>
        <w:t>/year</w:t>
      </w:r>
      <w:r w:rsidR="00AF579A" w:rsidRPr="00B80550">
        <w:rPr>
          <w:rFonts w:ascii="Book Antiqua" w:hAnsi="Book Antiqua" w:cstheme="majorBidi"/>
          <w:lang w:val="en-GB"/>
        </w:rPr>
        <w:t xml:space="preserve"> </w:t>
      </w:r>
      <w:r w:rsidR="00054A76" w:rsidRPr="00B80550">
        <w:rPr>
          <w:rFonts w:ascii="Book Antiqua" w:hAnsi="Book Antiqua" w:cstheme="majorBidi"/>
          <w:lang w:val="en-GB"/>
        </w:rPr>
        <w:t>(</w:t>
      </w:r>
      <w:r w:rsidR="003C5D0C" w:rsidRPr="00B80550">
        <w:rPr>
          <w:rFonts w:ascii="Book Antiqua" w:hAnsi="Book Antiqua" w:cstheme="majorBidi" w:hint="eastAsia"/>
          <w:lang w:val="en-GB" w:eastAsia="zh-CN"/>
        </w:rPr>
        <w:t xml:space="preserve">CI: </w:t>
      </w:r>
      <w:r w:rsidR="00054A76" w:rsidRPr="00B80550">
        <w:rPr>
          <w:rFonts w:ascii="Book Antiqua" w:hAnsi="Book Antiqua" w:cstheme="majorBidi"/>
          <w:lang w:val="en-GB"/>
        </w:rPr>
        <w:t>0.215-0.321)</w:t>
      </w:r>
      <w:r w:rsidR="00AF579A" w:rsidRPr="00B80550">
        <w:rPr>
          <w:rFonts w:ascii="Book Antiqua" w:hAnsi="Book Antiqua" w:cstheme="majorBidi"/>
          <w:lang w:val="en-GB"/>
        </w:rPr>
        <w:t xml:space="preserve"> </w:t>
      </w:r>
      <w:r w:rsidR="00054A76" w:rsidRPr="00B80550">
        <w:rPr>
          <w:rFonts w:ascii="Book Antiqua" w:hAnsi="Book Antiqua" w:cstheme="majorBidi"/>
          <w:lang w:val="en-GB"/>
        </w:rPr>
        <w:t xml:space="preserve">during the 2000s. This incidence was two and half times higher in the north and the </w:t>
      </w:r>
      <w:proofErr w:type="spellStart"/>
      <w:r w:rsidR="00054A76" w:rsidRPr="00B80550">
        <w:rPr>
          <w:rFonts w:ascii="Book Antiqua" w:hAnsi="Book Antiqua" w:cstheme="majorBidi"/>
          <w:lang w:val="en-GB"/>
        </w:rPr>
        <w:t>center</w:t>
      </w:r>
      <w:proofErr w:type="spellEnd"/>
      <w:r w:rsidR="00054A76" w:rsidRPr="00B80550">
        <w:rPr>
          <w:rFonts w:ascii="Book Antiqua" w:hAnsi="Book Antiqua" w:cstheme="majorBidi"/>
          <w:lang w:val="en-GB"/>
        </w:rPr>
        <w:t xml:space="preserve"> compared to the south of the country. This variability is probably related to genetic and environmental factors.</w:t>
      </w:r>
    </w:p>
    <w:p w14:paraId="6C1936D6" w14:textId="77777777" w:rsidR="00041E9A" w:rsidRPr="00B80550" w:rsidRDefault="00041E9A" w:rsidP="00041E9A">
      <w:pPr>
        <w:kinsoku w:val="0"/>
        <w:overflowPunct w:val="0"/>
        <w:snapToGrid w:val="0"/>
        <w:spacing w:line="360" w:lineRule="auto"/>
        <w:jc w:val="both"/>
        <w:rPr>
          <w:rFonts w:ascii="Book Antiqua" w:hAnsi="Book Antiqua" w:cstheme="majorBidi"/>
          <w:lang w:val="en-GB" w:eastAsia="zh-CN"/>
        </w:rPr>
      </w:pPr>
    </w:p>
    <w:p w14:paraId="14154771" w14:textId="77777777" w:rsidR="00041E9A" w:rsidRPr="00B80550" w:rsidRDefault="00041E9A" w:rsidP="00041E9A">
      <w:pPr>
        <w:snapToGrid w:val="0"/>
        <w:spacing w:line="360" w:lineRule="auto"/>
        <w:jc w:val="both"/>
        <w:rPr>
          <w:rFonts w:ascii="Book Antiqua" w:hAnsi="Book Antiqua"/>
        </w:rPr>
      </w:pPr>
      <w:r w:rsidRPr="00B80550">
        <w:rPr>
          <w:rFonts w:ascii="Book Antiqua" w:hAnsi="Book Antiqua" w:cstheme="majorBidi"/>
          <w:bCs/>
          <w:lang w:val="en-US"/>
        </w:rPr>
        <w:t xml:space="preserve">Amar </w:t>
      </w:r>
      <w:proofErr w:type="spellStart"/>
      <w:r w:rsidRPr="00B80550">
        <w:rPr>
          <w:rFonts w:ascii="Book Antiqua" w:hAnsi="Book Antiqua" w:cstheme="majorBidi"/>
          <w:bCs/>
          <w:lang w:val="en-US"/>
        </w:rPr>
        <w:t>Tebaibia</w:t>
      </w:r>
      <w:proofErr w:type="spellEnd"/>
      <w:r w:rsidRPr="00B80550">
        <w:rPr>
          <w:rFonts w:ascii="Book Antiqua" w:hAnsi="Book Antiqua" w:cstheme="majorBidi"/>
          <w:bCs/>
          <w:lang w:val="en-US"/>
        </w:rPr>
        <w:t xml:space="preserve">, </w:t>
      </w:r>
      <w:proofErr w:type="spellStart"/>
      <w:r w:rsidRPr="00B80550">
        <w:rPr>
          <w:rFonts w:ascii="Book Antiqua" w:hAnsi="Book Antiqua" w:cstheme="majorBidi"/>
          <w:bCs/>
          <w:lang w:val="en-US"/>
        </w:rPr>
        <w:t>Boudjella</w:t>
      </w:r>
      <w:proofErr w:type="spellEnd"/>
      <w:r w:rsidRPr="00B80550">
        <w:rPr>
          <w:rFonts w:ascii="Book Antiqua" w:hAnsi="Book Antiqua" w:cstheme="majorBidi" w:hint="eastAsia"/>
          <w:bCs/>
          <w:lang w:val="en-US" w:eastAsia="zh-CN"/>
        </w:rPr>
        <w:t xml:space="preserve"> MA</w:t>
      </w:r>
      <w:r w:rsidRPr="00B80550">
        <w:rPr>
          <w:rFonts w:ascii="Book Antiqua" w:hAnsi="Book Antiqua" w:cstheme="majorBidi"/>
          <w:bCs/>
          <w:lang w:val="en-US"/>
        </w:rPr>
        <w:t xml:space="preserve">, </w:t>
      </w:r>
      <w:proofErr w:type="spellStart"/>
      <w:r w:rsidRPr="00B80550">
        <w:rPr>
          <w:rFonts w:ascii="Book Antiqua" w:hAnsi="Book Antiqua" w:cstheme="majorBidi"/>
          <w:bCs/>
          <w:lang w:val="en-US"/>
        </w:rPr>
        <w:t>Boutarene</w:t>
      </w:r>
      <w:proofErr w:type="spellEnd"/>
      <w:r w:rsidRPr="00B80550">
        <w:rPr>
          <w:rFonts w:ascii="Book Antiqua" w:hAnsi="Book Antiqua" w:cstheme="majorBidi" w:hint="eastAsia"/>
          <w:bCs/>
          <w:lang w:val="en-US" w:eastAsia="zh-CN"/>
        </w:rPr>
        <w:t xml:space="preserve"> D</w:t>
      </w:r>
      <w:r w:rsidRPr="00B80550">
        <w:rPr>
          <w:rFonts w:ascii="Book Antiqua" w:hAnsi="Book Antiqua" w:cstheme="majorBidi"/>
          <w:bCs/>
          <w:lang w:val="en-US"/>
        </w:rPr>
        <w:t xml:space="preserve">, </w:t>
      </w:r>
      <w:proofErr w:type="spellStart"/>
      <w:r w:rsidRPr="00B80550">
        <w:rPr>
          <w:rFonts w:ascii="Book Antiqua" w:hAnsi="Book Antiqua" w:cstheme="majorBidi"/>
          <w:bCs/>
          <w:lang w:val="en-US"/>
        </w:rPr>
        <w:t>Benmediouni</w:t>
      </w:r>
      <w:proofErr w:type="spellEnd"/>
      <w:r w:rsidRPr="00B80550">
        <w:rPr>
          <w:rFonts w:ascii="Book Antiqua" w:hAnsi="Book Antiqua" w:cstheme="majorBidi" w:hint="eastAsia"/>
          <w:bCs/>
          <w:lang w:val="en-US" w:eastAsia="zh-CN"/>
        </w:rPr>
        <w:t xml:space="preserve"> F</w:t>
      </w:r>
      <w:r w:rsidRPr="00B80550">
        <w:rPr>
          <w:rFonts w:ascii="Book Antiqua" w:hAnsi="Book Antiqua" w:cstheme="majorBidi"/>
          <w:bCs/>
          <w:lang w:val="en-US"/>
        </w:rPr>
        <w:t>, Brahimi</w:t>
      </w:r>
      <w:r w:rsidRPr="00B80550">
        <w:rPr>
          <w:rFonts w:ascii="Book Antiqua" w:hAnsi="Book Antiqua" w:cstheme="majorBidi" w:hint="eastAsia"/>
          <w:bCs/>
          <w:lang w:val="en-US" w:eastAsia="zh-CN"/>
        </w:rPr>
        <w:t xml:space="preserve"> H</w:t>
      </w:r>
      <w:r w:rsidRPr="00B80550">
        <w:rPr>
          <w:rFonts w:ascii="Book Antiqua" w:hAnsi="Book Antiqua" w:cstheme="majorBidi"/>
          <w:bCs/>
          <w:lang w:val="en-US"/>
        </w:rPr>
        <w:t xml:space="preserve">, </w:t>
      </w:r>
      <w:proofErr w:type="spellStart"/>
      <w:r w:rsidRPr="00B80550">
        <w:rPr>
          <w:rFonts w:ascii="Book Antiqua" w:hAnsi="Book Antiqua" w:cstheme="majorBidi"/>
          <w:bCs/>
          <w:lang w:val="en-US"/>
        </w:rPr>
        <w:t>Oumnia</w:t>
      </w:r>
      <w:proofErr w:type="spellEnd"/>
      <w:r w:rsidRPr="00B80550">
        <w:rPr>
          <w:rFonts w:ascii="Book Antiqua" w:hAnsi="Book Antiqua" w:cstheme="majorBidi" w:hint="eastAsia"/>
          <w:bCs/>
          <w:lang w:val="en-US" w:eastAsia="zh-CN"/>
        </w:rPr>
        <w:t xml:space="preserve"> N</w:t>
      </w:r>
      <w:r w:rsidR="00F93AAF" w:rsidRPr="00B80550">
        <w:rPr>
          <w:rFonts w:ascii="Book Antiqua" w:hAnsi="Book Antiqua" w:cstheme="majorBidi"/>
          <w:lang w:val="en-GB"/>
        </w:rPr>
        <w:t>.</w:t>
      </w:r>
      <w:r w:rsidR="00054A76" w:rsidRPr="00B80550">
        <w:rPr>
          <w:rFonts w:ascii="Book Antiqua" w:hAnsi="Book Antiqua" w:cstheme="majorBidi"/>
          <w:lang w:val="en-GB"/>
        </w:rPr>
        <w:t xml:space="preserve"> </w:t>
      </w:r>
      <w:r w:rsidR="00D4281A" w:rsidRPr="00B80550">
        <w:rPr>
          <w:rFonts w:ascii="Book Antiqua" w:hAnsi="Book Antiqua" w:cstheme="majorBidi"/>
          <w:lang w:val="en-GB"/>
        </w:rPr>
        <w:t>Incidence, clinical features and Para clinical findings of achalasia in Algeria: Experience of 25 years</w:t>
      </w:r>
      <w:r w:rsidR="00F93AAF" w:rsidRPr="00B80550">
        <w:rPr>
          <w:rFonts w:ascii="Book Antiqua" w:hAnsi="Book Antiqua" w:cstheme="majorBidi"/>
          <w:lang w:val="en-GB"/>
        </w:rPr>
        <w:t>.</w:t>
      </w:r>
      <w:r w:rsidR="00F93AAF" w:rsidRPr="00B80550">
        <w:rPr>
          <w:rFonts w:ascii="Book Antiqua" w:hAnsi="Book Antiqua" w:cstheme="majorBidi"/>
          <w:i/>
          <w:iCs/>
          <w:lang w:val="en-GB"/>
        </w:rPr>
        <w:t xml:space="preserve"> </w:t>
      </w:r>
      <w:bookmarkStart w:id="259" w:name="OLE_LINK2756"/>
      <w:bookmarkStart w:id="260" w:name="OLE_LINK2349"/>
      <w:bookmarkStart w:id="261" w:name="OLE_LINK2413"/>
      <w:bookmarkStart w:id="262" w:name="OLE_LINK2287"/>
      <w:bookmarkStart w:id="263" w:name="OLE_LINK2309"/>
      <w:bookmarkStart w:id="264" w:name="OLE_LINK2329"/>
      <w:bookmarkStart w:id="265" w:name="OLE_LINK2285"/>
      <w:bookmarkStart w:id="266" w:name="OLE_LINK2245"/>
      <w:bookmarkStart w:id="267" w:name="OLE_LINK2212"/>
      <w:bookmarkStart w:id="268" w:name="OLE_LINK2178"/>
      <w:bookmarkStart w:id="269" w:name="OLE_LINK2039"/>
      <w:bookmarkStart w:id="270" w:name="OLE_LINK3369"/>
      <w:bookmarkStart w:id="271" w:name="OLE_LINK3314"/>
      <w:bookmarkStart w:id="272" w:name="OLE_LINK2028"/>
      <w:bookmarkStart w:id="273" w:name="OLE_LINK2206"/>
      <w:bookmarkStart w:id="274" w:name="OLE_LINK2158"/>
      <w:bookmarkStart w:id="275" w:name="OLE_LINK2074"/>
      <w:bookmarkStart w:id="276" w:name="OLE_LINK2176"/>
      <w:bookmarkStart w:id="277" w:name="OLE_LINK1942"/>
      <w:bookmarkStart w:id="278" w:name="OLE_LINK1917"/>
      <w:bookmarkStart w:id="279" w:name="OLE_LINK1875"/>
      <w:bookmarkStart w:id="280" w:name="OLE_LINK1869"/>
      <w:bookmarkStart w:id="281" w:name="OLE_LINK1796"/>
      <w:bookmarkStart w:id="282" w:name="OLE_LINK1719"/>
      <w:bookmarkStart w:id="283" w:name="OLE_LINK1802"/>
      <w:bookmarkStart w:id="284" w:name="OLE_LINK1369"/>
      <w:bookmarkStart w:id="285" w:name="OLE_LINK1236"/>
      <w:bookmarkStart w:id="286" w:name="OLE_LINK658"/>
      <w:bookmarkStart w:id="287" w:name="OLE_LINK699"/>
      <w:bookmarkStart w:id="288" w:name="OLE_LINK140"/>
      <w:bookmarkStart w:id="289" w:name="OLE_LINK111"/>
      <w:bookmarkStart w:id="290" w:name="OLE_LINK110"/>
      <w:bookmarkStart w:id="291" w:name="OLE_LINK47"/>
      <w:bookmarkStart w:id="292" w:name="OLE_LINK48"/>
      <w:bookmarkStart w:id="293" w:name="OLE_LINK2951"/>
      <w:bookmarkStart w:id="294" w:name="OLE_LINK3500"/>
      <w:bookmarkStart w:id="295" w:name="OLE_LINK58"/>
      <w:bookmarkStart w:id="296" w:name="OLE_LINK3037"/>
      <w:bookmarkStart w:id="297" w:name="OLE_LINK61"/>
      <w:bookmarkStart w:id="298" w:name="OLE_LINK3055"/>
      <w:bookmarkStart w:id="299" w:name="OLE_LINK3169"/>
      <w:bookmarkStart w:id="300" w:name="OLE_LINK3178"/>
      <w:bookmarkStart w:id="301" w:name="OLE_LINK3179"/>
      <w:bookmarkStart w:id="302" w:name="OLE_LINK69"/>
      <w:bookmarkStart w:id="303" w:name="OLE_LINK3294"/>
      <w:bookmarkStart w:id="304" w:name="OLE_LINK3299"/>
      <w:bookmarkStart w:id="305" w:name="OLE_LINK199"/>
      <w:bookmarkStart w:id="306" w:name="OLE_LINK200"/>
      <w:bookmarkStart w:id="307" w:name="OLE_LINK196"/>
      <w:bookmarkStart w:id="308" w:name="OLE_LINK341"/>
      <w:bookmarkStart w:id="309" w:name="OLE_LINK377"/>
      <w:bookmarkStart w:id="310" w:name="OLE_LINK366"/>
      <w:bookmarkStart w:id="311" w:name="OLE_LINK1038"/>
      <w:bookmarkStart w:id="312" w:name="OLE_LINK1166"/>
      <w:bookmarkStart w:id="313" w:name="OLE_LINK1175"/>
      <w:bookmarkStart w:id="314" w:name="OLE_LINK1423"/>
      <w:bookmarkStart w:id="315" w:name="OLE_LINK1440"/>
      <w:bookmarkStart w:id="316" w:name="OLE_LINK1572"/>
      <w:bookmarkStart w:id="317" w:name="OLE_LINK1388"/>
      <w:bookmarkStart w:id="318" w:name="OLE_LINK1439"/>
      <w:bookmarkStart w:id="319" w:name="OLE_LINK16"/>
      <w:bookmarkStart w:id="320" w:name="OLE_LINK1381"/>
      <w:bookmarkStart w:id="321" w:name="OLE_LINK1442"/>
      <w:bookmarkStart w:id="322" w:name="OLE_LINK1500"/>
      <w:bookmarkStart w:id="323" w:name="OLE_LINK1681"/>
      <w:bookmarkStart w:id="324" w:name="OLE_LINK1712"/>
      <w:bookmarkStart w:id="325" w:name="OLE_LINK3321"/>
      <w:bookmarkStart w:id="326" w:name="OLE_LINK747"/>
      <w:bookmarkStart w:id="327" w:name="OLE_LINK2187"/>
      <w:bookmarkStart w:id="328" w:name="OLE_LINK2564"/>
      <w:bookmarkStart w:id="329" w:name="OLE_LINK2735"/>
      <w:bookmarkStart w:id="330" w:name="OLE_LINK57"/>
      <w:bookmarkStart w:id="331" w:name="OLE_LINK55"/>
      <w:bookmarkStart w:id="332" w:name="OLE_LINK2911"/>
      <w:bookmarkStart w:id="333" w:name="OLE_LINK64"/>
      <w:r w:rsidRPr="00B80550">
        <w:rPr>
          <w:rFonts w:ascii="Book Antiqua" w:hAnsi="Book Antiqua"/>
          <w:i/>
        </w:rPr>
        <w:t xml:space="preserve">World J Gastroenterol </w:t>
      </w:r>
      <w:r w:rsidRPr="00B80550">
        <w:rPr>
          <w:rFonts w:ascii="Book Antiqua" w:hAnsi="Book Antiqua"/>
        </w:rPr>
        <w:t>2016; In press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14:paraId="0F6268F6" w14:textId="77777777" w:rsidR="00041E9A" w:rsidRPr="00B80550" w:rsidRDefault="00041E9A" w:rsidP="00041E9A">
      <w:pPr>
        <w:snapToGrid w:val="0"/>
        <w:spacing w:line="360" w:lineRule="auto"/>
        <w:rPr>
          <w:rFonts w:ascii="Book Antiqua" w:hAnsi="Book Antiqua"/>
        </w:rPr>
      </w:pPr>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14:paraId="24D42A99" w14:textId="2204253D" w:rsidR="00054A76" w:rsidRPr="001F71D0" w:rsidRDefault="00054A76" w:rsidP="00A2137B">
      <w:pPr>
        <w:kinsoku w:val="0"/>
        <w:overflowPunct w:val="0"/>
        <w:snapToGrid w:val="0"/>
        <w:spacing w:line="360" w:lineRule="auto"/>
        <w:jc w:val="both"/>
        <w:rPr>
          <w:rFonts w:ascii="Book Antiqua" w:hAnsi="Book Antiqua" w:cstheme="majorBidi"/>
          <w:lang w:val="en-US"/>
        </w:rPr>
      </w:pPr>
    </w:p>
    <w:p w14:paraId="3A460A72" w14:textId="77777777" w:rsidR="00AF04F3" w:rsidRPr="00B80550" w:rsidRDefault="00AF04F3">
      <w:pPr>
        <w:widowControl/>
        <w:autoSpaceDE/>
        <w:autoSpaceDN/>
        <w:adjustRightInd/>
        <w:spacing w:after="200" w:line="276" w:lineRule="auto"/>
        <w:rPr>
          <w:rFonts w:ascii="Book Antiqua" w:hAnsi="Book Antiqua" w:cstheme="majorBidi"/>
          <w:b/>
          <w:bCs/>
          <w:lang w:val="en-GB"/>
        </w:rPr>
      </w:pPr>
      <w:r w:rsidRPr="00B80550">
        <w:rPr>
          <w:rFonts w:ascii="Book Antiqua" w:hAnsi="Book Antiqua" w:cstheme="majorBidi"/>
          <w:lang w:val="en-GB"/>
        </w:rPr>
        <w:br w:type="page"/>
      </w:r>
    </w:p>
    <w:p w14:paraId="7A72F842" w14:textId="7BD1CA2D" w:rsidR="00054A76" w:rsidRPr="00B80550" w:rsidRDefault="00054A76" w:rsidP="00A2137B">
      <w:pPr>
        <w:pStyle w:val="1"/>
        <w:kinsoku w:val="0"/>
        <w:overflowPunct w:val="0"/>
        <w:snapToGrid w:val="0"/>
        <w:spacing w:line="360" w:lineRule="auto"/>
        <w:ind w:left="0"/>
        <w:jc w:val="both"/>
        <w:rPr>
          <w:rFonts w:ascii="Book Antiqua" w:hAnsi="Book Antiqua" w:cstheme="majorBidi"/>
          <w:b w:val="0"/>
          <w:bCs w:val="0"/>
          <w:sz w:val="24"/>
          <w:szCs w:val="24"/>
          <w:lang w:val="en-GB"/>
        </w:rPr>
      </w:pPr>
      <w:r w:rsidRPr="00B80550">
        <w:rPr>
          <w:rFonts w:ascii="Book Antiqua" w:hAnsi="Book Antiqua" w:cstheme="majorBidi"/>
          <w:sz w:val="24"/>
          <w:szCs w:val="24"/>
          <w:lang w:val="en-GB"/>
        </w:rPr>
        <w:lastRenderedPageBreak/>
        <w:t>INTRODUCTION</w:t>
      </w:r>
    </w:p>
    <w:p w14:paraId="66B2F5C8" w14:textId="3DD16FAE"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pPr>
      <w:r w:rsidRPr="00B80550">
        <w:rPr>
          <w:rFonts w:ascii="Book Antiqua" w:hAnsi="Book Antiqua" w:cstheme="majorBidi"/>
          <w:lang w:val="en-GB"/>
        </w:rPr>
        <w:t xml:space="preserve">Achalasia is a primary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motility disorder characterized by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w:t>
      </w:r>
      <w:proofErr w:type="spellStart"/>
      <w:r w:rsidRPr="00B80550">
        <w:rPr>
          <w:rFonts w:ascii="Book Antiqua" w:hAnsi="Book Antiqua" w:cstheme="majorBidi"/>
          <w:lang w:val="en-GB"/>
        </w:rPr>
        <w:t>aperistalsis</w:t>
      </w:r>
      <w:proofErr w:type="spellEnd"/>
      <w:r w:rsidRPr="00B80550">
        <w:rPr>
          <w:rFonts w:ascii="Book Antiqua" w:hAnsi="Book Antiqua" w:cstheme="majorBidi"/>
          <w:lang w:val="en-GB"/>
        </w:rPr>
        <w:t xml:space="preserve"> and failure of the lower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sphincter (LES) to relax normally with swallowing. Its self-secondary to a degeneration of the </w:t>
      </w:r>
      <w:proofErr w:type="spellStart"/>
      <w:r w:rsidRPr="00B80550">
        <w:rPr>
          <w:rFonts w:ascii="Book Antiqua" w:hAnsi="Book Antiqua" w:cstheme="majorBidi"/>
          <w:lang w:val="en-GB"/>
        </w:rPr>
        <w:t>myenteric</w:t>
      </w:r>
      <w:proofErr w:type="spellEnd"/>
      <w:r w:rsidRPr="00B80550">
        <w:rPr>
          <w:rFonts w:ascii="Book Antiqua" w:hAnsi="Book Antiqua" w:cstheme="majorBidi"/>
          <w:lang w:val="en-GB"/>
        </w:rPr>
        <w:t xml:space="preserve"> </w:t>
      </w:r>
      <w:proofErr w:type="gramStart"/>
      <w:r w:rsidRPr="00B80550">
        <w:rPr>
          <w:rFonts w:ascii="Book Antiqua" w:hAnsi="Book Antiqua" w:cstheme="majorBidi"/>
          <w:lang w:val="en-GB"/>
        </w:rPr>
        <w:t>plexus</w:t>
      </w:r>
      <w:r w:rsidR="00AF04F3" w:rsidRPr="00B80550">
        <w:rPr>
          <w:rFonts w:ascii="Book Antiqua" w:hAnsi="Book Antiqua" w:cstheme="majorBidi"/>
          <w:vertAlign w:val="superscript"/>
          <w:lang w:val="en-GB"/>
        </w:rPr>
        <w:t>[</w:t>
      </w:r>
      <w:proofErr w:type="gramEnd"/>
      <w:r w:rsidR="00AF04F3" w:rsidRPr="00B80550">
        <w:rPr>
          <w:rFonts w:ascii="Book Antiqua" w:hAnsi="Book Antiqua" w:cstheme="majorBidi"/>
          <w:vertAlign w:val="superscript"/>
          <w:lang w:val="en-GB"/>
        </w:rPr>
        <w:t>1,2]</w:t>
      </w:r>
      <w:r w:rsidRPr="00B80550">
        <w:rPr>
          <w:rFonts w:ascii="Book Antiqua" w:hAnsi="Book Antiqua" w:cstheme="majorBidi"/>
          <w:lang w:val="en-GB"/>
        </w:rPr>
        <w:t xml:space="preserve">. Its </w:t>
      </w:r>
      <w:proofErr w:type="spellStart"/>
      <w:r w:rsidRPr="00B80550">
        <w:rPr>
          <w:rFonts w:ascii="Book Antiqua" w:hAnsi="Book Antiqua" w:cstheme="majorBidi"/>
          <w:lang w:val="en-GB"/>
        </w:rPr>
        <w:t>etiology</w:t>
      </w:r>
      <w:proofErr w:type="spellEnd"/>
      <w:r w:rsidRPr="00B80550">
        <w:rPr>
          <w:rFonts w:ascii="Book Antiqua" w:hAnsi="Book Antiqua" w:cstheme="majorBidi"/>
          <w:lang w:val="en-GB"/>
        </w:rPr>
        <w:t xml:space="preserve"> remains, to date, unknown. However, the existence of family cases most often fallen under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suggests the existence of genetic factors predisposing to this condition. Infectious and auto- immune processes have also been </w:t>
      </w:r>
      <w:proofErr w:type="gramStart"/>
      <w:r w:rsidRPr="00B80550">
        <w:rPr>
          <w:rFonts w:ascii="Book Antiqua" w:hAnsi="Book Antiqua" w:cstheme="majorBidi"/>
          <w:lang w:val="en-GB"/>
        </w:rPr>
        <w:t>postulated</w:t>
      </w:r>
      <w:r w:rsidR="00AF04F3" w:rsidRPr="00B80550">
        <w:rPr>
          <w:rFonts w:ascii="Book Antiqua" w:hAnsi="Book Antiqua" w:cstheme="majorBidi"/>
          <w:vertAlign w:val="superscript"/>
          <w:lang w:val="en-GB"/>
        </w:rPr>
        <w:t>[</w:t>
      </w:r>
      <w:proofErr w:type="gramEnd"/>
      <w:r w:rsidR="00AF04F3" w:rsidRPr="00B80550">
        <w:rPr>
          <w:rFonts w:ascii="Book Antiqua" w:hAnsi="Book Antiqua" w:cstheme="majorBidi"/>
          <w:vertAlign w:val="superscript"/>
          <w:lang w:val="en-GB"/>
        </w:rPr>
        <w:t>3,4]</w:t>
      </w:r>
      <w:r w:rsidRPr="00B80550">
        <w:rPr>
          <w:rFonts w:ascii="Book Antiqua" w:hAnsi="Book Antiqua" w:cstheme="majorBidi"/>
          <w:lang w:val="en-GB"/>
        </w:rPr>
        <w:t>.</w:t>
      </w:r>
    </w:p>
    <w:p w14:paraId="0E2A5214" w14:textId="75F457DD" w:rsidR="00054A76" w:rsidRPr="00B80550" w:rsidRDefault="00054A76" w:rsidP="00AF04F3">
      <w:pPr>
        <w:pStyle w:val="a3"/>
        <w:kinsoku w:val="0"/>
        <w:overflowPunct w:val="0"/>
        <w:snapToGrid w:val="0"/>
        <w:spacing w:before="0" w:line="360" w:lineRule="auto"/>
        <w:ind w:left="0" w:firstLineChars="50" w:firstLine="120"/>
        <w:jc w:val="both"/>
        <w:rPr>
          <w:rFonts w:ascii="Book Antiqua" w:hAnsi="Book Antiqua" w:cstheme="majorBidi"/>
          <w:lang w:val="en-GB"/>
        </w:rPr>
      </w:pPr>
      <w:r w:rsidRPr="00B80550">
        <w:rPr>
          <w:rFonts w:ascii="Book Antiqua" w:hAnsi="Book Antiqua" w:cstheme="majorBidi"/>
          <w:lang w:val="en-GB"/>
        </w:rPr>
        <w:t xml:space="preserve">It is a motility disorder that can occur at any age, from </w:t>
      </w:r>
      <w:r w:rsidR="00F02127" w:rsidRPr="00B80550">
        <w:rPr>
          <w:rFonts w:ascii="Book Antiqua" w:hAnsi="Book Antiqua" w:cstheme="majorBidi"/>
          <w:lang w:val="en-GB"/>
        </w:rPr>
        <w:t>new-borns</w:t>
      </w:r>
      <w:r w:rsidRPr="00B80550">
        <w:rPr>
          <w:rFonts w:ascii="Book Antiqua" w:hAnsi="Book Antiqua" w:cstheme="majorBidi"/>
          <w:lang w:val="en-GB"/>
        </w:rPr>
        <w:t xml:space="preserve"> to the elderly. The revealing symptoms are </w:t>
      </w:r>
      <w:proofErr w:type="spellStart"/>
      <w:r w:rsidRPr="00B80550">
        <w:rPr>
          <w:rFonts w:ascii="Book Antiqua" w:hAnsi="Book Antiqua" w:cstheme="majorBidi"/>
          <w:lang w:val="en-GB"/>
        </w:rPr>
        <w:t>aspecific</w:t>
      </w:r>
      <w:proofErr w:type="spellEnd"/>
      <w:r w:rsidRPr="00B80550">
        <w:rPr>
          <w:rFonts w:ascii="Book Antiqua" w:hAnsi="Book Antiqua" w:cstheme="majorBidi"/>
          <w:lang w:val="en-GB"/>
        </w:rPr>
        <w:t xml:space="preserve"> such as dysphagia, chest pain, regurgitation, weight loss, and rarely pulmonary complications. The diagnosis is based on the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w:t>
      </w:r>
      <w:proofErr w:type="spellStart"/>
      <w:r w:rsidRPr="00B80550">
        <w:rPr>
          <w:rFonts w:ascii="Book Antiqua" w:hAnsi="Book Antiqua" w:cstheme="majorBidi"/>
          <w:lang w:val="en-GB"/>
        </w:rPr>
        <w:t>manometry</w:t>
      </w:r>
      <w:proofErr w:type="spellEnd"/>
      <w:r w:rsidRPr="00B80550">
        <w:rPr>
          <w:rFonts w:ascii="Book Antiqua" w:hAnsi="Book Antiqua" w:cstheme="majorBidi"/>
          <w:lang w:val="en-GB"/>
        </w:rPr>
        <w:t xml:space="preserve"> results, noticed during </w:t>
      </w:r>
      <w:proofErr w:type="gramStart"/>
      <w:r w:rsidRPr="00B80550">
        <w:rPr>
          <w:rFonts w:ascii="Book Antiqua" w:hAnsi="Book Antiqua" w:cstheme="majorBidi"/>
          <w:lang w:val="en-GB"/>
        </w:rPr>
        <w:t>swallowing</w:t>
      </w:r>
      <w:r w:rsidR="00AF04F3" w:rsidRPr="00B80550">
        <w:rPr>
          <w:rFonts w:ascii="Book Antiqua" w:hAnsi="Book Antiqua" w:cstheme="majorBidi"/>
          <w:vertAlign w:val="superscript"/>
          <w:lang w:val="en-GB"/>
        </w:rPr>
        <w:t>[</w:t>
      </w:r>
      <w:proofErr w:type="gramEnd"/>
      <w:r w:rsidR="00AF04F3" w:rsidRPr="00B80550">
        <w:rPr>
          <w:rFonts w:ascii="Book Antiqua" w:hAnsi="Book Antiqua" w:cstheme="majorBidi"/>
          <w:vertAlign w:val="superscript"/>
          <w:lang w:val="en-GB"/>
        </w:rPr>
        <w:t>5]</w:t>
      </w:r>
      <w:r w:rsidRPr="00B80550">
        <w:rPr>
          <w:rFonts w:ascii="Book Antiqua" w:hAnsi="Book Antiqua" w:cstheme="majorBidi"/>
          <w:lang w:val="en-GB"/>
        </w:rPr>
        <w:t>. Few epidemiological studies around the world have been devoted to it. Most of them were carried out in Western countries and showed that it is a rare condition. Its mean prevalence and incidence worldwide have been estimated to 10/10</w:t>
      </w:r>
      <w:r w:rsidR="00AF04F3" w:rsidRPr="00B80550">
        <w:rPr>
          <w:rFonts w:ascii="Book Antiqua" w:hAnsi="Book Antiqua" w:cstheme="majorBidi"/>
          <w:vertAlign w:val="superscript"/>
          <w:lang w:val="en-GB"/>
        </w:rPr>
        <w:t>5</w:t>
      </w:r>
      <w:r w:rsidR="00CC2B20" w:rsidRPr="00B80550">
        <w:rPr>
          <w:rFonts w:ascii="Book Antiqua" w:hAnsi="Book Antiqua" w:cstheme="majorBidi"/>
          <w:position w:val="11"/>
          <w:lang w:val="en-GB"/>
        </w:rPr>
        <w:t xml:space="preserve"> </w:t>
      </w:r>
      <w:r w:rsidRPr="00B80550">
        <w:rPr>
          <w:rFonts w:ascii="Book Antiqua" w:hAnsi="Book Antiqua" w:cstheme="majorBidi"/>
          <w:lang w:val="en-GB"/>
        </w:rPr>
        <w:t>and</w:t>
      </w:r>
      <w:r w:rsidR="00F02127" w:rsidRPr="00B80550">
        <w:rPr>
          <w:rFonts w:ascii="Book Antiqua" w:hAnsi="Book Antiqua" w:cstheme="majorBidi"/>
          <w:lang w:val="en-GB"/>
        </w:rPr>
        <w:t xml:space="preserve"> </w:t>
      </w:r>
      <w:r w:rsidRPr="00B80550">
        <w:rPr>
          <w:rFonts w:ascii="Book Antiqua" w:hAnsi="Book Antiqua" w:cstheme="majorBidi"/>
          <w:lang w:val="en-GB"/>
        </w:rPr>
        <w:t>1/</w:t>
      </w:r>
      <w:proofErr w:type="gramStart"/>
      <w:r w:rsidRPr="00B80550">
        <w:rPr>
          <w:rFonts w:ascii="Book Antiqua" w:hAnsi="Book Antiqua" w:cstheme="majorBidi"/>
          <w:lang w:val="en-GB"/>
        </w:rPr>
        <w:t>10</w:t>
      </w:r>
      <w:r w:rsidR="00AF04F3" w:rsidRPr="00B80550">
        <w:rPr>
          <w:rFonts w:ascii="Book Antiqua" w:hAnsi="Book Antiqua" w:cstheme="majorBidi"/>
          <w:vertAlign w:val="superscript"/>
          <w:lang w:val="en-GB"/>
        </w:rPr>
        <w:t>5</w:t>
      </w:r>
      <w:r w:rsidR="00CC2B20" w:rsidRPr="00B80550">
        <w:rPr>
          <w:rFonts w:ascii="Book Antiqua" w:hAnsi="Book Antiqua" w:cstheme="majorBidi"/>
          <w:position w:val="11"/>
          <w:lang w:val="en-GB"/>
        </w:rPr>
        <w:t xml:space="preserve"> </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w:t>
      </w:r>
      <w:proofErr w:type="gramEnd"/>
      <w:r w:rsidR="00CC2B20" w:rsidRPr="00B80550">
        <w:rPr>
          <w:rFonts w:ascii="Book Antiqua" w:hAnsi="Book Antiqua" w:cstheme="majorBidi"/>
          <w:lang w:val="en-GB"/>
        </w:rPr>
        <w:t xml:space="preserve"> </w:t>
      </w:r>
      <w:r w:rsidRPr="00B80550">
        <w:rPr>
          <w:rFonts w:ascii="Book Antiqua" w:hAnsi="Book Antiqua" w:cstheme="majorBidi"/>
          <w:lang w:val="en-GB"/>
        </w:rPr>
        <w:t>respectively</w:t>
      </w:r>
      <w:r w:rsidR="00AF04F3" w:rsidRPr="00B80550">
        <w:rPr>
          <w:rFonts w:ascii="Book Antiqua" w:hAnsi="Book Antiqua" w:cstheme="majorBidi"/>
          <w:vertAlign w:val="superscript"/>
          <w:lang w:val="en-GB"/>
        </w:rPr>
        <w:t>[6]</w:t>
      </w:r>
      <w:r w:rsidRPr="00B80550">
        <w:rPr>
          <w:rFonts w:ascii="Book Antiqua" w:hAnsi="Book Antiqua" w:cstheme="majorBidi"/>
          <w:lang w:val="en-GB"/>
        </w:rPr>
        <w:t>.</w:t>
      </w:r>
      <w:r w:rsidR="00CC2B20" w:rsidRPr="00B80550">
        <w:rPr>
          <w:rFonts w:ascii="Book Antiqua" w:hAnsi="Book Antiqua" w:cstheme="majorBidi"/>
          <w:lang w:val="en-GB"/>
        </w:rPr>
        <w:t xml:space="preserve"> </w:t>
      </w:r>
      <w:r w:rsidRPr="00B80550">
        <w:rPr>
          <w:rFonts w:ascii="Book Antiqua" w:hAnsi="Book Antiqua" w:cstheme="majorBidi"/>
          <w:lang w:val="en-GB"/>
        </w:rPr>
        <w:t>No study assessing</w:t>
      </w:r>
      <w:r w:rsidR="00CC2B20" w:rsidRPr="00B80550">
        <w:rPr>
          <w:rFonts w:ascii="Book Antiqua" w:hAnsi="Book Antiqua" w:cstheme="majorBidi"/>
          <w:lang w:val="en-GB"/>
        </w:rPr>
        <w:t xml:space="preserve"> </w:t>
      </w:r>
      <w:r w:rsidRPr="00B80550">
        <w:rPr>
          <w:rFonts w:ascii="Book Antiqua" w:hAnsi="Book Antiqua" w:cstheme="majorBidi"/>
          <w:lang w:val="en-GB"/>
        </w:rPr>
        <w:t>the</w:t>
      </w:r>
      <w:r w:rsidR="00CC2B20" w:rsidRPr="00B80550">
        <w:rPr>
          <w:rFonts w:ascii="Book Antiqua" w:hAnsi="Book Antiqua" w:cstheme="majorBidi"/>
          <w:lang w:val="en-GB"/>
        </w:rPr>
        <w:t xml:space="preserve"> </w:t>
      </w:r>
      <w:r w:rsidRPr="00B80550">
        <w:rPr>
          <w:rFonts w:ascii="Book Antiqua" w:hAnsi="Book Antiqua" w:cstheme="majorBidi"/>
          <w:lang w:val="en-GB"/>
        </w:rPr>
        <w:t>characteristics</w:t>
      </w:r>
      <w:r w:rsidR="00CC2B20" w:rsidRPr="00B80550">
        <w:rPr>
          <w:rFonts w:ascii="Book Antiqua" w:hAnsi="Book Antiqua" w:cstheme="majorBidi"/>
          <w:lang w:val="en-GB"/>
        </w:rPr>
        <w:t xml:space="preserve"> </w:t>
      </w:r>
      <w:r w:rsidRPr="00B80550">
        <w:rPr>
          <w:rFonts w:ascii="Book Antiqua" w:hAnsi="Book Antiqua" w:cstheme="majorBidi"/>
          <w:lang w:val="en-GB"/>
        </w:rPr>
        <w:t>of</w:t>
      </w:r>
      <w:r w:rsidR="00CC2B20" w:rsidRPr="00B80550">
        <w:rPr>
          <w:rFonts w:ascii="Book Antiqua" w:hAnsi="Book Antiqua" w:cstheme="majorBidi"/>
          <w:lang w:val="en-GB"/>
        </w:rPr>
        <w:t xml:space="preserve"> </w:t>
      </w:r>
      <w:r w:rsidRPr="00B80550">
        <w:rPr>
          <w:rFonts w:ascii="Book Antiqua" w:hAnsi="Book Antiqua" w:cstheme="majorBidi"/>
          <w:lang w:val="en-GB"/>
        </w:rPr>
        <w:t>achalasia</w:t>
      </w:r>
      <w:r w:rsidR="00CC2B20" w:rsidRPr="00B80550">
        <w:rPr>
          <w:rFonts w:ascii="Book Antiqua" w:hAnsi="Book Antiqua" w:cstheme="majorBidi"/>
          <w:lang w:val="en-GB"/>
        </w:rPr>
        <w:t xml:space="preserve"> </w:t>
      </w:r>
      <w:r w:rsidRPr="00B80550">
        <w:rPr>
          <w:rFonts w:ascii="Book Antiqua" w:hAnsi="Book Antiqua" w:cstheme="majorBidi"/>
          <w:lang w:val="en-GB"/>
        </w:rPr>
        <w:t>in</w:t>
      </w:r>
      <w:r w:rsidR="00F02127" w:rsidRPr="00B80550">
        <w:rPr>
          <w:rFonts w:ascii="Book Antiqua" w:hAnsi="Book Antiqua" w:cstheme="majorBidi"/>
          <w:lang w:val="en-GB"/>
        </w:rPr>
        <w:t xml:space="preserve"> </w:t>
      </w:r>
      <w:r w:rsidRPr="00B80550">
        <w:rPr>
          <w:rFonts w:ascii="Book Antiqua" w:hAnsi="Book Antiqua" w:cstheme="majorBidi"/>
          <w:lang w:val="en-GB"/>
        </w:rPr>
        <w:t>Algeria, an African and Mediterranean country, has been</w:t>
      </w:r>
      <w:r w:rsidR="00F02127" w:rsidRPr="00B80550">
        <w:rPr>
          <w:rFonts w:ascii="Book Antiqua" w:hAnsi="Book Antiqua" w:cstheme="majorBidi"/>
          <w:lang w:val="en-GB"/>
        </w:rPr>
        <w:t xml:space="preserve"> </w:t>
      </w:r>
      <w:r w:rsidRPr="00B80550">
        <w:rPr>
          <w:rFonts w:ascii="Book Antiqua" w:hAnsi="Book Antiqua" w:cstheme="majorBidi"/>
          <w:lang w:val="en-GB"/>
        </w:rPr>
        <w:t>published so far. This work aims to</w:t>
      </w:r>
      <w:r w:rsidR="00F02127" w:rsidRPr="00B80550">
        <w:rPr>
          <w:rFonts w:ascii="Book Antiqua" w:hAnsi="Book Antiqua" w:cstheme="majorBidi"/>
          <w:lang w:val="en-GB"/>
        </w:rPr>
        <w:t xml:space="preserve"> </w:t>
      </w:r>
      <w:r w:rsidRPr="00B80550">
        <w:rPr>
          <w:rFonts w:ascii="Book Antiqua" w:hAnsi="Book Antiqua" w:cstheme="majorBidi"/>
          <w:lang w:val="en-GB"/>
        </w:rPr>
        <w:t xml:space="preserve">evaluate the incidence and prevalence of achalasia, and study </w:t>
      </w:r>
      <w:proofErr w:type="gramStart"/>
      <w:r w:rsidRPr="00B80550">
        <w:rPr>
          <w:rFonts w:ascii="Book Antiqua" w:hAnsi="Book Antiqua" w:cstheme="majorBidi"/>
          <w:lang w:val="en-GB"/>
        </w:rPr>
        <w:t>its</w:t>
      </w:r>
      <w:proofErr w:type="gramEnd"/>
      <w:r w:rsidRPr="00B80550">
        <w:rPr>
          <w:rFonts w:ascii="Book Antiqua" w:hAnsi="Book Antiqua" w:cstheme="majorBidi"/>
          <w:lang w:val="en-GB"/>
        </w:rPr>
        <w:t xml:space="preserve"> clinical and </w:t>
      </w:r>
      <w:proofErr w:type="spellStart"/>
      <w:r w:rsidRPr="00B80550">
        <w:rPr>
          <w:rFonts w:ascii="Book Antiqua" w:hAnsi="Book Antiqua" w:cstheme="majorBidi"/>
          <w:lang w:val="en-GB"/>
        </w:rPr>
        <w:t>paraclinical</w:t>
      </w:r>
      <w:proofErr w:type="spellEnd"/>
      <w:r w:rsidRPr="00B80550">
        <w:rPr>
          <w:rFonts w:ascii="Book Antiqua" w:hAnsi="Book Antiqua" w:cstheme="majorBidi"/>
          <w:lang w:val="en-GB"/>
        </w:rPr>
        <w:t xml:space="preserve"> features in this country.</w:t>
      </w:r>
    </w:p>
    <w:p w14:paraId="089B89C8"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2018031" w14:textId="4074F772" w:rsidR="00054A76" w:rsidRPr="00B80550" w:rsidRDefault="00054A76" w:rsidP="00A2137B">
      <w:pPr>
        <w:pStyle w:val="1"/>
        <w:kinsoku w:val="0"/>
        <w:overflowPunct w:val="0"/>
        <w:snapToGrid w:val="0"/>
        <w:spacing w:line="360" w:lineRule="auto"/>
        <w:ind w:left="0"/>
        <w:jc w:val="both"/>
        <w:rPr>
          <w:rFonts w:ascii="Book Antiqua" w:hAnsi="Book Antiqua" w:cstheme="majorBidi"/>
          <w:b w:val="0"/>
          <w:bCs w:val="0"/>
          <w:sz w:val="24"/>
          <w:szCs w:val="24"/>
          <w:lang w:val="en-GB" w:eastAsia="zh-CN"/>
        </w:rPr>
      </w:pPr>
      <w:r w:rsidRPr="00B80550">
        <w:rPr>
          <w:rFonts w:ascii="Book Antiqua" w:hAnsi="Book Antiqua" w:cstheme="majorBidi"/>
          <w:sz w:val="24"/>
          <w:szCs w:val="24"/>
          <w:lang w:val="en-GB"/>
        </w:rPr>
        <w:t xml:space="preserve">MATERIALS AND </w:t>
      </w:r>
      <w:r w:rsidR="00AF04F3" w:rsidRPr="00B80550">
        <w:rPr>
          <w:rFonts w:ascii="Book Antiqua" w:hAnsi="Book Antiqua" w:cstheme="majorBidi"/>
          <w:sz w:val="24"/>
          <w:szCs w:val="24"/>
          <w:lang w:val="en-GB"/>
        </w:rPr>
        <w:t>METHODS</w:t>
      </w:r>
    </w:p>
    <w:p w14:paraId="71239E97" w14:textId="77777777" w:rsidR="00054A76" w:rsidRPr="00B80550" w:rsidRDefault="00054A76" w:rsidP="00A2137B">
      <w:pPr>
        <w:kinsoku w:val="0"/>
        <w:overflowPunct w:val="0"/>
        <w:snapToGrid w:val="0"/>
        <w:spacing w:line="360" w:lineRule="auto"/>
        <w:jc w:val="both"/>
        <w:rPr>
          <w:rFonts w:ascii="Book Antiqua" w:hAnsi="Book Antiqua" w:cstheme="majorBidi"/>
          <w:i/>
          <w:lang w:val="en-GB"/>
        </w:rPr>
      </w:pPr>
      <w:r w:rsidRPr="00B80550">
        <w:rPr>
          <w:rFonts w:ascii="Book Antiqua" w:hAnsi="Book Antiqua" w:cstheme="majorBidi"/>
          <w:b/>
          <w:bCs/>
          <w:i/>
          <w:lang w:val="en-GB"/>
        </w:rPr>
        <w:t>Patients and methods</w:t>
      </w:r>
    </w:p>
    <w:p w14:paraId="4A20DD5F" w14:textId="2FAE9085" w:rsidR="00894D9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pPr>
      <w:r w:rsidRPr="00B80550">
        <w:rPr>
          <w:rFonts w:ascii="Book Antiqua" w:hAnsi="Book Antiqua" w:cstheme="majorBidi"/>
          <w:lang w:val="en-GB"/>
        </w:rPr>
        <w:t>In this prospective study, 1256 patients [653 (52%) females and 603 (48%) males, mean age:</w:t>
      </w:r>
      <w:r w:rsidR="00AF04F3"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43.3 ±18.7 years (3 </w:t>
      </w:r>
      <w:r w:rsidR="00B80550" w:rsidRPr="00B80550">
        <w:rPr>
          <w:rFonts w:ascii="Book Antiqua" w:hAnsi="Book Antiqua" w:cstheme="majorBidi" w:hint="eastAsia"/>
          <w:lang w:val="en-GB" w:eastAsia="zh-CN"/>
        </w:rPr>
        <w:t>mo</w:t>
      </w:r>
      <w:r w:rsidRPr="00B80550">
        <w:rPr>
          <w:rFonts w:ascii="Book Antiqua" w:hAnsi="Book Antiqua" w:cstheme="majorBidi"/>
          <w:lang w:val="en-GB"/>
        </w:rPr>
        <w:t xml:space="preserve">-86 years)] with achalasia, were enrolled over a period of 25 years, from 1990 to 2014, among </w:t>
      </w:r>
      <w:r w:rsidR="00AF04F3" w:rsidRPr="00B80550">
        <w:rPr>
          <w:rFonts w:ascii="Book Antiqua" w:hAnsi="Book Antiqua" w:cstheme="majorBidi"/>
          <w:lang w:val="en-GB"/>
        </w:rPr>
        <w:t>106</w:t>
      </w:r>
      <w:r w:rsidRPr="00B80550">
        <w:rPr>
          <w:rFonts w:ascii="Book Antiqua" w:hAnsi="Book Antiqua" w:cstheme="majorBidi"/>
          <w:lang w:val="en-GB"/>
        </w:rPr>
        <w:t xml:space="preserve">795 patients investigated by upper endoscopy for various purposes. </w:t>
      </w:r>
      <w:r w:rsidR="00894D96" w:rsidRPr="00B80550">
        <w:rPr>
          <w:rFonts w:ascii="Book Antiqua" w:hAnsi="Book Antiqua" w:cstheme="majorBidi"/>
          <w:lang w:val="en-GB"/>
        </w:rPr>
        <w:t>The patients were grouped, based on their geographical origin in three regions (</w:t>
      </w:r>
      <w:r w:rsidR="00AF04F3" w:rsidRPr="00B80550">
        <w:rPr>
          <w:rFonts w:ascii="Book Antiqua" w:hAnsi="Book Antiqua" w:cstheme="majorBidi"/>
          <w:lang w:val="en-GB"/>
        </w:rPr>
        <w:t xml:space="preserve">Figure </w:t>
      </w:r>
      <w:r w:rsidR="00894D96" w:rsidRPr="00B80550">
        <w:rPr>
          <w:rFonts w:ascii="Book Antiqua" w:hAnsi="Book Antiqua" w:cstheme="majorBidi"/>
          <w:lang w:val="en-GB"/>
        </w:rPr>
        <w:t xml:space="preserve">1). Region 1 included coastal and </w:t>
      </w:r>
      <w:proofErr w:type="spellStart"/>
      <w:r w:rsidR="00894D96" w:rsidRPr="00B80550">
        <w:rPr>
          <w:rFonts w:ascii="Book Antiqua" w:hAnsi="Book Antiqua" w:cstheme="majorBidi"/>
          <w:lang w:val="en-GB"/>
        </w:rPr>
        <w:t>center</w:t>
      </w:r>
      <w:proofErr w:type="spellEnd"/>
      <w:r w:rsidR="00894D96" w:rsidRPr="00B80550">
        <w:rPr>
          <w:rFonts w:ascii="Book Antiqua" w:hAnsi="Book Antiqua" w:cstheme="majorBidi"/>
          <w:lang w:val="en-GB"/>
        </w:rPr>
        <w:t xml:space="preserve"> cities characterized by a Mediterranean climate and a diet based on fruits, vegetables and cereals (14 cities; number of inhabitants: </w:t>
      </w:r>
      <w:r w:rsidR="00AF04F3" w:rsidRPr="00B80550">
        <w:rPr>
          <w:rFonts w:ascii="Book Antiqua" w:hAnsi="Book Antiqua" w:cstheme="majorBidi"/>
          <w:lang w:val="en-GB"/>
        </w:rPr>
        <w:t>12689</w:t>
      </w:r>
      <w:r w:rsidR="00894D96" w:rsidRPr="00B80550">
        <w:rPr>
          <w:rFonts w:ascii="Book Antiqua" w:hAnsi="Book Antiqua" w:cstheme="majorBidi"/>
          <w:lang w:val="en-GB"/>
        </w:rPr>
        <w:t xml:space="preserve">307), region 2 included the highlands cities characterized by a dry climate and a diet based on cereals and vegetables (22 cities; number of inhabitants: </w:t>
      </w:r>
      <w:r w:rsidR="00AF04F3" w:rsidRPr="00B80550">
        <w:rPr>
          <w:rFonts w:ascii="Book Antiqua" w:hAnsi="Book Antiqua" w:cstheme="majorBidi"/>
          <w:lang w:val="en-GB"/>
        </w:rPr>
        <w:t>15501</w:t>
      </w:r>
      <w:r w:rsidR="00894D96" w:rsidRPr="00B80550">
        <w:rPr>
          <w:rFonts w:ascii="Book Antiqua" w:hAnsi="Book Antiqua" w:cstheme="majorBidi"/>
          <w:lang w:val="en-GB"/>
        </w:rPr>
        <w:t xml:space="preserve">671) and region 3 included the Southern cities adjacent to the sub-Saharan Africa characterized by hot climate an diet based on dates, meat and cereals (12 cities; number of inhabitants: </w:t>
      </w:r>
      <w:r w:rsidR="00AF04F3" w:rsidRPr="00B80550">
        <w:rPr>
          <w:rFonts w:ascii="Book Antiqua" w:hAnsi="Book Antiqua" w:cstheme="majorBidi"/>
          <w:lang w:val="en-GB"/>
        </w:rPr>
        <w:t>3870</w:t>
      </w:r>
      <w:r w:rsidR="00894D96" w:rsidRPr="00B80550">
        <w:rPr>
          <w:rFonts w:ascii="Book Antiqua" w:hAnsi="Book Antiqua" w:cstheme="majorBidi"/>
          <w:lang w:val="en-GB"/>
        </w:rPr>
        <w:t>697). This work was funded by the Ministries of Health and of the higher education.</w:t>
      </w:r>
      <w:r w:rsidR="00F97B9E" w:rsidRPr="00B80550">
        <w:rPr>
          <w:rFonts w:ascii="Book Antiqua" w:hAnsi="Book Antiqua" w:cstheme="majorBidi"/>
          <w:lang w:val="en-GB"/>
        </w:rPr>
        <w:t xml:space="preserve"> CME campaigns </w:t>
      </w:r>
      <w:r w:rsidR="00670AFC" w:rsidRPr="00B80550">
        <w:rPr>
          <w:rFonts w:ascii="Book Antiqua" w:hAnsi="Book Antiqua" w:cstheme="majorBidi"/>
          <w:lang w:val="en-GB"/>
        </w:rPr>
        <w:t>were</w:t>
      </w:r>
      <w:r w:rsidR="007E1A03" w:rsidRPr="00B80550">
        <w:rPr>
          <w:rFonts w:ascii="Book Antiqua" w:hAnsi="Book Antiqua" w:cstheme="majorBidi"/>
          <w:lang w:val="en-GB"/>
        </w:rPr>
        <w:t xml:space="preserve"> conducted</w:t>
      </w:r>
      <w:r w:rsidR="00670AFC" w:rsidRPr="00B80550">
        <w:rPr>
          <w:rFonts w:ascii="Book Antiqua" w:hAnsi="Book Antiqua" w:cstheme="majorBidi"/>
          <w:lang w:val="en-GB"/>
        </w:rPr>
        <w:t xml:space="preserve"> </w:t>
      </w:r>
      <w:r w:rsidR="007F4AFD" w:rsidRPr="00B80550">
        <w:rPr>
          <w:rFonts w:ascii="Book Antiqua" w:hAnsi="Book Antiqua" w:cstheme="majorBidi"/>
          <w:lang w:val="en-GB"/>
        </w:rPr>
        <w:t>between 1999</w:t>
      </w:r>
      <w:r w:rsidR="00670AFC" w:rsidRPr="00B80550">
        <w:rPr>
          <w:rFonts w:ascii="Book Antiqua" w:hAnsi="Book Antiqua" w:cstheme="majorBidi"/>
          <w:lang w:val="en-GB"/>
        </w:rPr>
        <w:t xml:space="preserve"> and </w:t>
      </w:r>
      <w:r w:rsidR="00670AFC" w:rsidRPr="00B80550">
        <w:rPr>
          <w:rFonts w:ascii="Book Antiqua" w:hAnsi="Book Antiqua" w:cstheme="majorBidi"/>
          <w:lang w:val="en-GB"/>
        </w:rPr>
        <w:lastRenderedPageBreak/>
        <w:t xml:space="preserve">2003 </w:t>
      </w:r>
      <w:r w:rsidR="00F97B9E" w:rsidRPr="00B80550">
        <w:rPr>
          <w:rFonts w:ascii="Book Antiqua" w:hAnsi="Book Antiqua" w:cstheme="majorBidi"/>
          <w:lang w:val="en-GB"/>
        </w:rPr>
        <w:t>in differen</w:t>
      </w:r>
      <w:r w:rsidR="00B957B6" w:rsidRPr="00B80550">
        <w:rPr>
          <w:rFonts w:ascii="Book Antiqua" w:hAnsi="Book Antiqua" w:cstheme="majorBidi"/>
          <w:lang w:val="en-GB"/>
        </w:rPr>
        <w:t>t regions of the country (</w:t>
      </w:r>
      <w:r w:rsidR="00AF04F3" w:rsidRPr="00B80550">
        <w:rPr>
          <w:rFonts w:ascii="Book Antiqua" w:hAnsi="Book Antiqua" w:cstheme="majorBidi"/>
          <w:lang w:val="en-GB"/>
        </w:rPr>
        <w:t>Figure</w:t>
      </w:r>
      <w:r w:rsidR="00AF04F3" w:rsidRPr="00B80550">
        <w:rPr>
          <w:rFonts w:ascii="Book Antiqua" w:hAnsi="Book Antiqua" w:cstheme="majorBidi" w:hint="eastAsia"/>
          <w:lang w:val="en-GB" w:eastAsia="zh-CN"/>
        </w:rPr>
        <w:t>s</w:t>
      </w:r>
      <w:r w:rsidR="00B957B6" w:rsidRPr="00B80550">
        <w:rPr>
          <w:rFonts w:ascii="Book Antiqua" w:hAnsi="Book Antiqua" w:cstheme="majorBidi"/>
          <w:lang w:val="en-GB"/>
        </w:rPr>
        <w:t xml:space="preserve"> </w:t>
      </w:r>
      <w:r w:rsidR="00AD26B6" w:rsidRPr="00B80550">
        <w:rPr>
          <w:rFonts w:ascii="Book Antiqua" w:hAnsi="Book Antiqua" w:cstheme="majorBidi"/>
          <w:lang w:val="en-GB"/>
        </w:rPr>
        <w:t>1</w:t>
      </w:r>
      <w:r w:rsidR="00AF04F3" w:rsidRPr="00B80550">
        <w:rPr>
          <w:rFonts w:ascii="Book Antiqua" w:hAnsi="Book Antiqua" w:cstheme="majorBidi" w:hint="eastAsia"/>
          <w:lang w:val="en-GB" w:eastAsia="zh-CN"/>
        </w:rPr>
        <w:t xml:space="preserve"> and </w:t>
      </w:r>
      <w:r w:rsidR="00B957B6" w:rsidRPr="00B80550">
        <w:rPr>
          <w:rFonts w:ascii="Book Antiqua" w:hAnsi="Book Antiqua" w:cstheme="majorBidi"/>
          <w:lang w:val="en-GB"/>
        </w:rPr>
        <w:t>2</w:t>
      </w:r>
      <w:r w:rsidR="00F97B9E" w:rsidRPr="00B80550">
        <w:rPr>
          <w:rFonts w:ascii="Book Antiqua" w:hAnsi="Book Antiqua" w:cstheme="majorBidi"/>
          <w:lang w:val="en-GB"/>
        </w:rPr>
        <w:t xml:space="preserve">). It focused on the clinical manifestations of the disease, particularly the interest of </w:t>
      </w:r>
      <w:proofErr w:type="spellStart"/>
      <w:r w:rsidR="00F97B9E" w:rsidRPr="00B80550">
        <w:rPr>
          <w:rFonts w:ascii="Book Antiqua" w:hAnsi="Book Antiqua" w:cstheme="majorBidi"/>
          <w:lang w:val="en-GB"/>
        </w:rPr>
        <w:t>esophageal</w:t>
      </w:r>
      <w:proofErr w:type="spellEnd"/>
      <w:r w:rsidR="00F97B9E" w:rsidRPr="00B80550">
        <w:rPr>
          <w:rFonts w:ascii="Book Antiqua" w:hAnsi="Book Antiqua" w:cstheme="majorBidi"/>
          <w:lang w:val="en-GB"/>
        </w:rPr>
        <w:t xml:space="preserve"> </w:t>
      </w:r>
      <w:proofErr w:type="spellStart"/>
      <w:r w:rsidR="00F97B9E" w:rsidRPr="00B80550">
        <w:rPr>
          <w:rFonts w:ascii="Book Antiqua" w:hAnsi="Book Antiqua" w:cstheme="majorBidi"/>
          <w:lang w:val="en-GB"/>
        </w:rPr>
        <w:t>manometry</w:t>
      </w:r>
      <w:proofErr w:type="spellEnd"/>
      <w:r w:rsidR="00F97B9E" w:rsidRPr="00B80550">
        <w:rPr>
          <w:rFonts w:ascii="Book Antiqua" w:hAnsi="Book Antiqua" w:cstheme="majorBidi"/>
          <w:lang w:val="en-GB"/>
        </w:rPr>
        <w:t xml:space="preserve"> to confirm diagnosis</w:t>
      </w:r>
      <w:r w:rsidR="00550A8C" w:rsidRPr="00B80550">
        <w:rPr>
          <w:rFonts w:ascii="Book Antiqua" w:hAnsi="Book Antiqua" w:cstheme="majorBidi"/>
          <w:lang w:val="en-GB"/>
        </w:rPr>
        <w:t xml:space="preserve"> and</w:t>
      </w:r>
      <w:r w:rsidR="00F97B9E" w:rsidRPr="00B80550">
        <w:rPr>
          <w:rFonts w:ascii="Book Antiqua" w:hAnsi="Book Antiqua" w:cstheme="majorBidi"/>
          <w:lang w:val="en-GB"/>
        </w:rPr>
        <w:t xml:space="preserve"> </w:t>
      </w:r>
      <w:r w:rsidR="00804A6D" w:rsidRPr="00B80550">
        <w:rPr>
          <w:rFonts w:ascii="Book Antiqua" w:hAnsi="Book Antiqua" w:cstheme="majorBidi"/>
          <w:lang w:val="en-GB"/>
        </w:rPr>
        <w:t xml:space="preserve">let </w:t>
      </w:r>
      <w:r w:rsidR="00F97B9E" w:rsidRPr="00B80550">
        <w:rPr>
          <w:rFonts w:ascii="Book Antiqua" w:hAnsi="Book Antiqua" w:cstheme="majorBidi"/>
          <w:lang w:val="en-GB"/>
        </w:rPr>
        <w:t xml:space="preserve">on informing both general practitioners and specialist that our department is the reference </w:t>
      </w:r>
      <w:proofErr w:type="spellStart"/>
      <w:r w:rsidR="00F97B9E" w:rsidRPr="00B80550">
        <w:rPr>
          <w:rFonts w:ascii="Book Antiqua" w:hAnsi="Book Antiqua" w:cstheme="majorBidi"/>
          <w:lang w:val="en-GB"/>
        </w:rPr>
        <w:t>center</w:t>
      </w:r>
      <w:proofErr w:type="spellEnd"/>
      <w:r w:rsidR="00F97B9E" w:rsidRPr="00B80550">
        <w:rPr>
          <w:rFonts w:ascii="Book Antiqua" w:hAnsi="Book Antiqua" w:cstheme="majorBidi"/>
          <w:lang w:val="en-GB"/>
        </w:rPr>
        <w:t xml:space="preserve"> in</w:t>
      </w:r>
      <w:r w:rsidR="00804A6D" w:rsidRPr="00B80550">
        <w:rPr>
          <w:rFonts w:ascii="Book Antiqua" w:hAnsi="Book Antiqua" w:cstheme="majorBidi"/>
          <w:lang w:val="en-GB"/>
        </w:rPr>
        <w:t xml:space="preserve"> the</w:t>
      </w:r>
      <w:r w:rsidR="00F97B9E" w:rsidRPr="00B80550">
        <w:rPr>
          <w:rFonts w:ascii="Book Antiqua" w:hAnsi="Book Antiqua" w:cstheme="majorBidi"/>
          <w:lang w:val="en-GB"/>
        </w:rPr>
        <w:t xml:space="preserve"> management of achalasia, too. </w:t>
      </w:r>
    </w:p>
    <w:p w14:paraId="69D972D4" w14:textId="6C039D3B" w:rsidR="008B02B5" w:rsidRPr="00B80550" w:rsidRDefault="00054A76" w:rsidP="00AF04F3">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This study was carried out </w:t>
      </w:r>
      <w:r w:rsidR="00550A8C" w:rsidRPr="00B80550">
        <w:rPr>
          <w:rFonts w:ascii="Book Antiqua" w:hAnsi="Book Antiqua" w:cstheme="majorBidi"/>
          <w:lang w:val="en-GB"/>
        </w:rPr>
        <w:t>following</w:t>
      </w:r>
      <w:r w:rsidRPr="00B80550">
        <w:rPr>
          <w:rFonts w:ascii="Book Antiqua" w:hAnsi="Book Antiqua" w:cstheme="majorBidi"/>
          <w:lang w:val="en-GB"/>
        </w:rPr>
        <w:t xml:space="preserve"> two steps at our institution which is the national reference </w:t>
      </w:r>
      <w:proofErr w:type="spellStart"/>
      <w:r w:rsidRPr="00B80550">
        <w:rPr>
          <w:rFonts w:ascii="Book Antiqua" w:hAnsi="Book Antiqua" w:cstheme="majorBidi"/>
          <w:lang w:val="en-GB"/>
        </w:rPr>
        <w:t>center</w:t>
      </w:r>
      <w:proofErr w:type="spellEnd"/>
      <w:r w:rsidRPr="00B80550">
        <w:rPr>
          <w:rFonts w:ascii="Book Antiqua" w:hAnsi="Book Antiqua" w:cstheme="majorBidi"/>
          <w:lang w:val="en-GB"/>
        </w:rPr>
        <w:t xml:space="preserve"> in Algeria </w:t>
      </w:r>
      <w:r w:rsidR="00670AFC" w:rsidRPr="00B80550">
        <w:rPr>
          <w:rFonts w:ascii="Book Antiqua" w:hAnsi="Book Antiqua" w:cstheme="majorBidi"/>
          <w:lang w:val="en-GB"/>
        </w:rPr>
        <w:t>regarding</w:t>
      </w:r>
      <w:r w:rsidRPr="00B80550">
        <w:rPr>
          <w:rFonts w:ascii="Book Antiqua" w:hAnsi="Book Antiqua" w:cstheme="majorBidi"/>
          <w:lang w:val="en-GB"/>
        </w:rPr>
        <w:t xml:space="preserve"> the management of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motility disorders. Along the first step, from 1990 to 1998, the disease was largely unknown in Algeria and during the second step, from 1999 to </w:t>
      </w:r>
      <w:proofErr w:type="gramStart"/>
      <w:r w:rsidRPr="00B80550">
        <w:rPr>
          <w:rFonts w:ascii="Book Antiqua" w:hAnsi="Book Antiqua" w:cstheme="majorBidi"/>
          <w:lang w:val="en-GB"/>
        </w:rPr>
        <w:t>2014,</w:t>
      </w:r>
      <w:proofErr w:type="gramEnd"/>
      <w:r w:rsidRPr="00B80550">
        <w:rPr>
          <w:rFonts w:ascii="Book Antiqua" w:hAnsi="Book Antiqua" w:cstheme="majorBidi"/>
          <w:lang w:val="en-GB"/>
        </w:rPr>
        <w:t xml:space="preserve"> the disease was more familiar to </w:t>
      </w:r>
      <w:proofErr w:type="spellStart"/>
      <w:r w:rsidRPr="00B80550">
        <w:rPr>
          <w:rFonts w:ascii="Book Antiqua" w:hAnsi="Book Antiqua" w:cstheme="majorBidi"/>
          <w:lang w:val="en-GB"/>
        </w:rPr>
        <w:t>praticians</w:t>
      </w:r>
      <w:proofErr w:type="spellEnd"/>
      <w:r w:rsidRPr="00B80550">
        <w:rPr>
          <w:rFonts w:ascii="Book Antiqua" w:hAnsi="Book Antiqua" w:cstheme="majorBidi"/>
          <w:lang w:val="en-GB"/>
        </w:rPr>
        <w:t xml:space="preserve"> </w:t>
      </w:r>
      <w:r w:rsidR="00670AFC" w:rsidRPr="00B80550">
        <w:rPr>
          <w:rFonts w:ascii="Book Antiqua" w:hAnsi="Book Antiqua" w:cstheme="majorBidi"/>
          <w:lang w:val="en-GB"/>
        </w:rPr>
        <w:t>through CME</w:t>
      </w:r>
      <w:r w:rsidRPr="00B80550">
        <w:rPr>
          <w:rFonts w:ascii="Book Antiqua" w:hAnsi="Book Antiqua" w:cstheme="majorBidi"/>
          <w:lang w:val="en-GB"/>
        </w:rPr>
        <w:t xml:space="preserve"> campaign</w:t>
      </w:r>
      <w:r w:rsidR="00670AFC" w:rsidRPr="00B80550">
        <w:rPr>
          <w:rFonts w:ascii="Book Antiqua" w:hAnsi="Book Antiqua" w:cstheme="majorBidi"/>
          <w:lang w:val="en-GB"/>
        </w:rPr>
        <w:t>s</w:t>
      </w:r>
      <w:r w:rsidR="007E1A03" w:rsidRPr="00B80550">
        <w:rPr>
          <w:rFonts w:ascii="Book Antiqua" w:hAnsi="Book Antiqua" w:cstheme="majorBidi"/>
          <w:lang w:val="en-GB"/>
        </w:rPr>
        <w:t>.</w:t>
      </w:r>
      <w:r w:rsidR="008B02B5" w:rsidRPr="00B80550">
        <w:rPr>
          <w:rFonts w:ascii="Book Antiqua" w:hAnsi="Book Antiqua" w:cstheme="majorBidi"/>
          <w:lang w:val="en-GB"/>
        </w:rPr>
        <w:t xml:space="preserve"> </w:t>
      </w:r>
    </w:p>
    <w:p w14:paraId="56172FBE"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28F681C" w14:textId="77777777" w:rsidR="00054A76" w:rsidRPr="00B80550" w:rsidRDefault="00054A76" w:rsidP="00A2137B">
      <w:pPr>
        <w:pStyle w:val="2"/>
        <w:kinsoku w:val="0"/>
        <w:overflowPunct w:val="0"/>
        <w:snapToGrid w:val="0"/>
        <w:spacing w:line="360" w:lineRule="auto"/>
        <w:ind w:left="0"/>
        <w:jc w:val="both"/>
        <w:rPr>
          <w:rFonts w:ascii="Book Antiqua" w:hAnsi="Book Antiqua" w:cstheme="majorBidi"/>
          <w:b w:val="0"/>
          <w:bCs w:val="0"/>
          <w:i/>
          <w:lang w:val="en-GB"/>
        </w:rPr>
      </w:pPr>
      <w:r w:rsidRPr="00B80550">
        <w:rPr>
          <w:rFonts w:ascii="Book Antiqua" w:hAnsi="Book Antiqua" w:cstheme="majorBidi"/>
          <w:i/>
          <w:lang w:val="en-GB"/>
        </w:rPr>
        <w:t>Clinical evaluation</w:t>
      </w:r>
    </w:p>
    <w:p w14:paraId="625BA031" w14:textId="5E429F01"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eastAsia="zh-CN"/>
        </w:rPr>
      </w:pPr>
      <w:r w:rsidRPr="00B80550">
        <w:rPr>
          <w:rFonts w:ascii="Book Antiqua" w:hAnsi="Book Antiqua" w:cstheme="majorBidi"/>
          <w:lang w:val="en-GB"/>
        </w:rPr>
        <w:t xml:space="preserve">A standardized questionnaire has clarified their geographical origin, the number of consultations before achalasia was diagnosed, the history of symptoms and their nature, </w:t>
      </w:r>
      <w:r w:rsidR="00433EC4" w:rsidRPr="00B80550">
        <w:rPr>
          <w:rFonts w:ascii="Book Antiqua" w:hAnsi="Book Antiqua" w:cstheme="majorBidi"/>
          <w:lang w:val="en-GB"/>
        </w:rPr>
        <w:t>as</w:t>
      </w:r>
      <w:r w:rsidR="00AF04F3" w:rsidRPr="00B80550">
        <w:rPr>
          <w:rFonts w:ascii="Book Antiqua" w:hAnsi="Book Antiqua" w:cstheme="majorBidi" w:hint="eastAsia"/>
          <w:lang w:val="en-GB" w:eastAsia="zh-CN"/>
        </w:rPr>
        <w:t xml:space="preserve"> </w:t>
      </w:r>
      <w:r w:rsidRPr="00B80550">
        <w:rPr>
          <w:rFonts w:ascii="Book Antiqua" w:hAnsi="Book Antiqua" w:cstheme="majorBidi"/>
          <w:lang w:val="en-GB"/>
        </w:rPr>
        <w:t>well as their severity. Dysphagia, regurgitation, chest pain were scored from 0 to 3, based on their frequency</w:t>
      </w:r>
      <w:r w:rsidR="00151E57" w:rsidRPr="00B80550">
        <w:rPr>
          <w:rFonts w:ascii="Book Antiqua" w:hAnsi="Book Antiqua" w:cstheme="majorBidi"/>
          <w:lang w:val="en-GB"/>
        </w:rPr>
        <w:t xml:space="preserve"> but w</w:t>
      </w:r>
      <w:r w:rsidRPr="00B80550">
        <w:rPr>
          <w:rFonts w:ascii="Book Antiqua" w:hAnsi="Book Antiqua" w:cstheme="majorBidi"/>
          <w:lang w:val="en-GB"/>
        </w:rPr>
        <w:t>eight loss</w:t>
      </w:r>
      <w:r w:rsidR="00151E57" w:rsidRPr="00B80550">
        <w:rPr>
          <w:rFonts w:ascii="Book Antiqua" w:hAnsi="Book Antiqua" w:cstheme="majorBidi"/>
          <w:lang w:val="en-GB"/>
        </w:rPr>
        <w:t xml:space="preserve"> was</w:t>
      </w:r>
      <w:r w:rsidRPr="00B80550">
        <w:rPr>
          <w:rFonts w:ascii="Book Antiqua" w:hAnsi="Book Antiqua" w:cstheme="majorBidi"/>
          <w:lang w:val="en-GB"/>
        </w:rPr>
        <w:t xml:space="preserve"> scored </w:t>
      </w:r>
      <w:r w:rsidR="00151E57" w:rsidRPr="00B80550">
        <w:rPr>
          <w:rFonts w:ascii="Book Antiqua" w:hAnsi="Book Antiqua" w:cstheme="majorBidi"/>
          <w:lang w:val="en-GB"/>
        </w:rPr>
        <w:t>based on its severity</w:t>
      </w:r>
      <w:r w:rsidR="00AD4E97" w:rsidRPr="00B80550">
        <w:rPr>
          <w:rFonts w:ascii="Book Antiqua" w:hAnsi="Book Antiqua" w:cstheme="majorBidi"/>
          <w:lang w:val="en-GB"/>
        </w:rPr>
        <w:t xml:space="preserve"> from 0 to 3, too</w:t>
      </w:r>
      <w:r w:rsidRPr="00B80550">
        <w:rPr>
          <w:rFonts w:ascii="Book Antiqua" w:hAnsi="Book Antiqua" w:cstheme="majorBidi"/>
          <w:lang w:val="en-GB"/>
        </w:rPr>
        <w:t xml:space="preserve">. We also systematically looked for heartburn and respiratory events (cough, </w:t>
      </w:r>
      <w:proofErr w:type="spellStart"/>
      <w:r w:rsidRPr="00B80550">
        <w:rPr>
          <w:rFonts w:ascii="Book Antiqua" w:hAnsi="Book Antiqua" w:cstheme="majorBidi"/>
          <w:lang w:val="en-GB"/>
        </w:rPr>
        <w:t>dyspnea</w:t>
      </w:r>
      <w:proofErr w:type="spellEnd"/>
      <w:r w:rsidRPr="00B80550">
        <w:rPr>
          <w:rFonts w:ascii="Book Antiqua" w:hAnsi="Book Antiqua" w:cstheme="majorBidi"/>
          <w:lang w:val="en-GB"/>
        </w:rPr>
        <w:t xml:space="preserve">, </w:t>
      </w:r>
      <w:proofErr w:type="gramStart"/>
      <w:r w:rsidRPr="00B80550">
        <w:rPr>
          <w:rFonts w:ascii="Book Antiqua" w:hAnsi="Book Antiqua" w:cstheme="majorBidi"/>
          <w:lang w:val="en-GB"/>
        </w:rPr>
        <w:t>asthma</w:t>
      </w:r>
      <w:proofErr w:type="gramEnd"/>
      <w:r w:rsidRPr="00B80550">
        <w:rPr>
          <w:rFonts w:ascii="Book Antiqua" w:hAnsi="Book Antiqua" w:cstheme="majorBidi"/>
          <w:lang w:val="en-GB"/>
        </w:rPr>
        <w:t xml:space="preserve">), familial achalasia and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w:t>
      </w:r>
    </w:p>
    <w:p w14:paraId="3CDAD539" w14:textId="77777777" w:rsidR="00AF04F3" w:rsidRPr="00B80550" w:rsidRDefault="00AF04F3" w:rsidP="00A2137B">
      <w:pPr>
        <w:pStyle w:val="a3"/>
        <w:kinsoku w:val="0"/>
        <w:overflowPunct w:val="0"/>
        <w:snapToGrid w:val="0"/>
        <w:spacing w:before="0" w:line="360" w:lineRule="auto"/>
        <w:ind w:left="0"/>
        <w:jc w:val="both"/>
        <w:rPr>
          <w:rFonts w:ascii="Book Antiqua" w:hAnsi="Book Antiqua" w:cstheme="majorBidi"/>
          <w:lang w:val="en-GB" w:eastAsia="zh-CN"/>
        </w:rPr>
      </w:pPr>
    </w:p>
    <w:p w14:paraId="5FE71A37" w14:textId="7AFFFEEC" w:rsidR="00054A76" w:rsidRPr="00B80550" w:rsidRDefault="00054A76" w:rsidP="00AF04F3">
      <w:pPr>
        <w:pStyle w:val="2"/>
        <w:kinsoku w:val="0"/>
        <w:overflowPunct w:val="0"/>
        <w:snapToGrid w:val="0"/>
        <w:spacing w:line="360" w:lineRule="auto"/>
        <w:ind w:left="0"/>
        <w:jc w:val="both"/>
        <w:rPr>
          <w:rFonts w:ascii="Book Antiqua" w:hAnsi="Book Antiqua" w:cstheme="majorBidi"/>
          <w:b w:val="0"/>
          <w:bCs w:val="0"/>
          <w:lang w:val="en-GB"/>
        </w:rPr>
      </w:pP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barium swallow</w:t>
      </w:r>
      <w:r w:rsidR="00AF04F3" w:rsidRPr="00B80550">
        <w:rPr>
          <w:rFonts w:ascii="Book Antiqua" w:hAnsi="Book Antiqua" w:cstheme="majorBidi"/>
          <w:lang w:val="en-GB"/>
        </w:rPr>
        <w:t xml:space="preserve"> (EBS)</w:t>
      </w:r>
      <w:r w:rsidRPr="00B80550">
        <w:rPr>
          <w:rFonts w:ascii="Book Antiqua" w:hAnsi="Book Antiqua" w:cstheme="majorBidi"/>
          <w:lang w:val="en-GB"/>
        </w:rPr>
        <w:t>:</w:t>
      </w:r>
      <w:r w:rsidR="00AF04F3" w:rsidRPr="00B80550">
        <w:rPr>
          <w:rFonts w:ascii="Book Antiqua" w:hAnsi="Book Antiqua" w:cstheme="majorBidi" w:hint="eastAsia"/>
          <w:lang w:val="en-GB" w:eastAsia="zh-CN"/>
        </w:rPr>
        <w:t xml:space="preserve"> </w:t>
      </w:r>
      <w:r w:rsidRPr="00B80550">
        <w:rPr>
          <w:rFonts w:ascii="Book Antiqua" w:hAnsi="Book Antiqua" w:cstheme="majorBidi"/>
          <w:b w:val="0"/>
          <w:lang w:val="en-GB"/>
        </w:rPr>
        <w:t xml:space="preserve">The diagnosis of achalasia was suspected in the presence of at least one of the following radiological signs: regular narrowing of the </w:t>
      </w:r>
      <w:proofErr w:type="spellStart"/>
      <w:r w:rsidRPr="00B80550">
        <w:rPr>
          <w:rFonts w:ascii="Book Antiqua" w:hAnsi="Book Antiqua" w:cstheme="majorBidi"/>
          <w:b w:val="0"/>
          <w:lang w:val="en-GB"/>
        </w:rPr>
        <w:t>gastroesophageal</w:t>
      </w:r>
      <w:proofErr w:type="spellEnd"/>
      <w:r w:rsidRPr="00B80550">
        <w:rPr>
          <w:rFonts w:ascii="Book Antiqua" w:hAnsi="Book Antiqua" w:cstheme="majorBidi"/>
          <w:b w:val="0"/>
          <w:lang w:val="en-GB"/>
        </w:rPr>
        <w:t xml:space="preserve"> junction (GEJ</w:t>
      </w:r>
      <w:proofErr w:type="gramStart"/>
      <w:r w:rsidRPr="00B80550">
        <w:rPr>
          <w:rFonts w:ascii="Book Antiqua" w:hAnsi="Book Antiqua" w:cstheme="majorBidi"/>
          <w:b w:val="0"/>
          <w:lang w:val="en-GB"/>
        </w:rPr>
        <w:t>),</w:t>
      </w:r>
      <w:proofErr w:type="gramEnd"/>
      <w:r w:rsidRPr="00B80550">
        <w:rPr>
          <w:rFonts w:ascii="Book Antiqua" w:hAnsi="Book Antiqua" w:cstheme="majorBidi"/>
          <w:b w:val="0"/>
          <w:lang w:val="en-GB"/>
        </w:rPr>
        <w:t xml:space="preserve"> slightly extended in “bird’s beak" and/or dilatation of the </w:t>
      </w:r>
      <w:proofErr w:type="spellStart"/>
      <w:r w:rsidRPr="00B80550">
        <w:rPr>
          <w:rFonts w:ascii="Book Antiqua" w:hAnsi="Book Antiqua" w:cstheme="majorBidi"/>
          <w:b w:val="0"/>
          <w:lang w:val="en-GB"/>
        </w:rPr>
        <w:t>esophageal</w:t>
      </w:r>
      <w:proofErr w:type="spellEnd"/>
      <w:r w:rsidRPr="00B80550">
        <w:rPr>
          <w:rFonts w:ascii="Book Antiqua" w:hAnsi="Book Antiqua" w:cstheme="majorBidi"/>
          <w:b w:val="0"/>
          <w:lang w:val="en-GB"/>
        </w:rPr>
        <w:t xml:space="preserve"> body (EB) with absence of contractions. This dilatation was classified into four stages defined according to the diameter of the </w:t>
      </w:r>
      <w:proofErr w:type="spellStart"/>
      <w:r w:rsidRPr="00B80550">
        <w:rPr>
          <w:rFonts w:ascii="Book Antiqua" w:hAnsi="Book Antiqua" w:cstheme="majorBidi"/>
          <w:b w:val="0"/>
          <w:lang w:val="en-GB"/>
        </w:rPr>
        <w:t>esophagus</w:t>
      </w:r>
      <w:proofErr w:type="spellEnd"/>
      <w:r w:rsidRPr="00B80550">
        <w:rPr>
          <w:rFonts w:ascii="Book Antiqua" w:hAnsi="Book Antiqua" w:cstheme="majorBidi"/>
          <w:b w:val="0"/>
          <w:lang w:val="en-GB"/>
        </w:rPr>
        <w:t>.</w:t>
      </w:r>
    </w:p>
    <w:p w14:paraId="3FE5A9E4"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0D556314" w14:textId="6EFCE982" w:rsidR="00054A76" w:rsidRPr="00B80550" w:rsidRDefault="00054A76" w:rsidP="00AF04F3">
      <w:pPr>
        <w:pStyle w:val="2"/>
        <w:kinsoku w:val="0"/>
        <w:overflowPunct w:val="0"/>
        <w:snapToGrid w:val="0"/>
        <w:spacing w:line="360" w:lineRule="auto"/>
        <w:ind w:left="0"/>
        <w:jc w:val="both"/>
        <w:rPr>
          <w:rFonts w:ascii="Book Antiqua" w:hAnsi="Book Antiqua" w:cstheme="majorBidi"/>
          <w:b w:val="0"/>
          <w:bCs w:val="0"/>
          <w:lang w:val="en-GB"/>
        </w:rPr>
      </w:pPr>
      <w:r w:rsidRPr="00B80550">
        <w:rPr>
          <w:rFonts w:ascii="Book Antiqua" w:hAnsi="Book Antiqua" w:cstheme="majorBidi"/>
          <w:lang w:val="en-GB"/>
        </w:rPr>
        <w:t>Esophagogastroduodenoscopy (EGD):</w:t>
      </w:r>
      <w:r w:rsidR="00AF04F3" w:rsidRPr="00B80550">
        <w:rPr>
          <w:rFonts w:ascii="Book Antiqua" w:hAnsi="Book Antiqua" w:cstheme="majorBidi" w:hint="eastAsia"/>
          <w:b w:val="0"/>
          <w:lang w:val="en-GB" w:eastAsia="zh-CN"/>
        </w:rPr>
        <w:t xml:space="preserve"> </w:t>
      </w:r>
      <w:r w:rsidRPr="00B80550">
        <w:rPr>
          <w:rFonts w:ascii="Book Antiqua" w:hAnsi="Book Antiqua" w:cstheme="majorBidi"/>
          <w:b w:val="0"/>
          <w:lang w:val="en-GB"/>
        </w:rPr>
        <w:t xml:space="preserve">Endoscopy was performed by four senior doctors aiming to look for signs in favour of achalasia and complications such as esophagitis, </w:t>
      </w:r>
      <w:proofErr w:type="spellStart"/>
      <w:r w:rsidRPr="00B80550">
        <w:rPr>
          <w:rFonts w:ascii="Book Antiqua" w:hAnsi="Book Antiqua" w:cstheme="majorBidi"/>
          <w:b w:val="0"/>
          <w:lang w:val="en-GB"/>
        </w:rPr>
        <w:t>esophageal</w:t>
      </w:r>
      <w:proofErr w:type="spellEnd"/>
      <w:r w:rsidRPr="00B80550">
        <w:rPr>
          <w:rFonts w:ascii="Book Antiqua" w:hAnsi="Book Antiqua" w:cstheme="majorBidi"/>
          <w:b w:val="0"/>
          <w:lang w:val="en-GB"/>
        </w:rPr>
        <w:t xml:space="preserve"> candidiasis or an over </w:t>
      </w:r>
      <w:proofErr w:type="spellStart"/>
      <w:r w:rsidRPr="00B80550">
        <w:rPr>
          <w:rFonts w:ascii="Book Antiqua" w:hAnsi="Book Antiqua" w:cstheme="majorBidi"/>
          <w:b w:val="0"/>
          <w:lang w:val="en-GB"/>
        </w:rPr>
        <w:t>cardial</w:t>
      </w:r>
      <w:proofErr w:type="spellEnd"/>
      <w:r w:rsidRPr="00B80550">
        <w:rPr>
          <w:rFonts w:ascii="Book Antiqua" w:hAnsi="Book Antiqua" w:cstheme="majorBidi"/>
          <w:b w:val="0"/>
          <w:lang w:val="en-GB"/>
        </w:rPr>
        <w:t xml:space="preserve"> diverticulum. It was also intended to eliminate other causes of stenosis of GEJ (neoplasm, </w:t>
      </w:r>
      <w:r w:rsidR="00AF04F3" w:rsidRPr="00B80550">
        <w:rPr>
          <w:rFonts w:ascii="Book Antiqua" w:hAnsi="Book Antiqua" w:cstheme="majorBidi"/>
          <w:b w:val="0"/>
          <w:lang w:val="en-GB"/>
        </w:rPr>
        <w:t>peptic stenosis</w:t>
      </w:r>
      <w:r w:rsidRPr="00B80550">
        <w:rPr>
          <w:rFonts w:ascii="Book Antiqua" w:hAnsi="Book Antiqua" w:cstheme="majorBidi"/>
          <w:b w:val="0"/>
          <w:lang w:val="en-GB"/>
        </w:rPr>
        <w:t>).</w:t>
      </w:r>
    </w:p>
    <w:p w14:paraId="1FC6A061"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D01D2F7" w14:textId="77409030" w:rsidR="00054A76" w:rsidRPr="00B80550" w:rsidRDefault="00054A76" w:rsidP="00C6606A">
      <w:pPr>
        <w:pStyle w:val="2"/>
        <w:kinsoku w:val="0"/>
        <w:overflowPunct w:val="0"/>
        <w:snapToGrid w:val="0"/>
        <w:spacing w:line="360" w:lineRule="auto"/>
        <w:ind w:left="0"/>
        <w:jc w:val="both"/>
        <w:rPr>
          <w:rFonts w:ascii="Book Antiqua" w:hAnsi="Book Antiqua" w:cstheme="majorBidi"/>
          <w:b w:val="0"/>
          <w:bCs w:val="0"/>
          <w:lang w:val="en-GB"/>
        </w:rPr>
      </w:pP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w:t>
      </w:r>
      <w:proofErr w:type="spellStart"/>
      <w:r w:rsidRPr="00B80550">
        <w:rPr>
          <w:rFonts w:ascii="Book Antiqua" w:hAnsi="Book Antiqua" w:cstheme="majorBidi"/>
          <w:lang w:val="en-GB"/>
        </w:rPr>
        <w:t>manometry</w:t>
      </w:r>
      <w:proofErr w:type="spellEnd"/>
      <w:r w:rsidRPr="00B80550">
        <w:rPr>
          <w:rFonts w:ascii="Book Antiqua" w:hAnsi="Book Antiqua" w:cstheme="majorBidi"/>
          <w:lang w:val="en-GB"/>
        </w:rPr>
        <w:t xml:space="preserve"> (EM):</w:t>
      </w:r>
      <w:r w:rsidR="00C6606A" w:rsidRPr="00B80550">
        <w:rPr>
          <w:rFonts w:ascii="Book Antiqua" w:hAnsi="Book Antiqua" w:cstheme="majorBidi" w:hint="eastAsia"/>
          <w:lang w:val="en-GB" w:eastAsia="zh-CN"/>
        </w:rPr>
        <w:t xml:space="preserve"> </w:t>
      </w:r>
      <w:r w:rsidRPr="00B80550">
        <w:rPr>
          <w:rFonts w:ascii="Book Antiqua" w:hAnsi="Book Antiqua" w:cstheme="majorBidi"/>
          <w:b w:val="0"/>
          <w:lang w:val="en-GB"/>
        </w:rPr>
        <w:t xml:space="preserve">EM was carried out using </w:t>
      </w:r>
      <w:proofErr w:type="spellStart"/>
      <w:r w:rsidRPr="00B80550">
        <w:rPr>
          <w:rFonts w:ascii="Book Antiqua" w:hAnsi="Book Antiqua" w:cstheme="majorBidi"/>
          <w:b w:val="0"/>
          <w:lang w:val="en-GB"/>
        </w:rPr>
        <w:t>Arndorfer</w:t>
      </w:r>
      <w:proofErr w:type="spellEnd"/>
      <w:r w:rsidRPr="00B80550">
        <w:rPr>
          <w:rFonts w:ascii="Book Antiqua" w:hAnsi="Book Antiqua" w:cstheme="majorBidi"/>
          <w:b w:val="0"/>
          <w:lang w:val="en-GB"/>
        </w:rPr>
        <w:t xml:space="preserve"> </w:t>
      </w:r>
      <w:proofErr w:type="spellStart"/>
      <w:r w:rsidRPr="00B80550">
        <w:rPr>
          <w:rFonts w:ascii="Book Antiqua" w:hAnsi="Book Antiqua" w:cstheme="majorBidi"/>
          <w:b w:val="0"/>
          <w:lang w:val="en-GB"/>
        </w:rPr>
        <w:t>pneumo</w:t>
      </w:r>
      <w:proofErr w:type="spellEnd"/>
      <w:r w:rsidRPr="00B80550">
        <w:rPr>
          <w:rFonts w:ascii="Book Antiqua" w:hAnsi="Book Antiqua" w:cstheme="majorBidi"/>
          <w:b w:val="0"/>
          <w:lang w:val="en-GB"/>
        </w:rPr>
        <w:t xml:space="preserve">-hydraulic perfusion system with a low compliance capillary infusion, connected to a polygraph. Patients had to fast for at least 12 </w:t>
      </w:r>
      <w:r w:rsidR="00C6606A" w:rsidRPr="00B80550">
        <w:rPr>
          <w:rFonts w:ascii="Book Antiqua" w:hAnsi="Book Antiqua" w:cstheme="majorBidi" w:hint="eastAsia"/>
          <w:b w:val="0"/>
          <w:lang w:val="en-GB" w:eastAsia="zh-CN"/>
        </w:rPr>
        <w:t>h</w:t>
      </w:r>
      <w:r w:rsidRPr="00B80550">
        <w:rPr>
          <w:rFonts w:ascii="Book Antiqua" w:hAnsi="Book Antiqua" w:cstheme="majorBidi"/>
          <w:b w:val="0"/>
          <w:lang w:val="en-GB"/>
        </w:rPr>
        <w:t xml:space="preserve">. </w:t>
      </w:r>
      <w:proofErr w:type="gramStart"/>
      <w:r w:rsidRPr="00B80550">
        <w:rPr>
          <w:rFonts w:ascii="Book Antiqua" w:hAnsi="Book Antiqua" w:cstheme="majorBidi"/>
          <w:b w:val="0"/>
          <w:lang w:val="en-GB"/>
        </w:rPr>
        <w:t>Stopping</w:t>
      </w:r>
      <w:proofErr w:type="gramEnd"/>
      <w:r w:rsidRPr="00B80550">
        <w:rPr>
          <w:rFonts w:ascii="Book Antiqua" w:hAnsi="Book Antiqua" w:cstheme="majorBidi"/>
          <w:b w:val="0"/>
          <w:lang w:val="en-GB"/>
        </w:rPr>
        <w:t xml:space="preserve"> all drugs that can act on the </w:t>
      </w:r>
      <w:proofErr w:type="spellStart"/>
      <w:r w:rsidRPr="00B80550">
        <w:rPr>
          <w:rFonts w:ascii="Book Antiqua" w:hAnsi="Book Antiqua" w:cstheme="majorBidi"/>
          <w:b w:val="0"/>
          <w:lang w:val="en-GB"/>
        </w:rPr>
        <w:t>esophageal</w:t>
      </w:r>
      <w:proofErr w:type="spellEnd"/>
      <w:r w:rsidRPr="00B80550">
        <w:rPr>
          <w:rFonts w:ascii="Book Antiqua" w:hAnsi="Book Antiqua" w:cstheme="majorBidi"/>
          <w:b w:val="0"/>
          <w:lang w:val="en-GB"/>
        </w:rPr>
        <w:t xml:space="preserve"> </w:t>
      </w:r>
      <w:r w:rsidRPr="00B80550">
        <w:rPr>
          <w:rFonts w:ascii="Book Antiqua" w:hAnsi="Book Antiqua" w:cstheme="majorBidi"/>
          <w:b w:val="0"/>
          <w:lang w:val="en-GB"/>
        </w:rPr>
        <w:lastRenderedPageBreak/>
        <w:t>motility was systematically recommended.</w:t>
      </w:r>
    </w:p>
    <w:p w14:paraId="7026D677" w14:textId="508C91A9"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eastAsia="zh-CN"/>
        </w:rPr>
      </w:pPr>
      <w:r w:rsidRPr="00B80550">
        <w:rPr>
          <w:rFonts w:ascii="Book Antiqua" w:hAnsi="Book Antiqua" w:cstheme="majorBidi"/>
          <w:lang w:val="en-GB"/>
        </w:rPr>
        <w:t>The probe was nasally introduced until the side holes of the 4 sensors were placed in the stomach. The probe was then progressively removed from the stomach, cm by cm, with identification of the LES on the recorded graph at each of the 4 channels in order to calculate</w:t>
      </w:r>
      <w:r w:rsidR="00C6606A"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the length and the mean basal pressure of the LES. The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motility was studied by performing 10 water swallows spaced at least 30 </w:t>
      </w:r>
      <w:r w:rsidR="00C6606A" w:rsidRPr="00B80550">
        <w:rPr>
          <w:rFonts w:ascii="Book Antiqua" w:hAnsi="Book Antiqua" w:cstheme="majorBidi" w:hint="eastAsia"/>
          <w:lang w:val="en-GB" w:eastAsia="zh-CN"/>
        </w:rPr>
        <w:t>s</w:t>
      </w:r>
      <w:r w:rsidRPr="00B80550">
        <w:rPr>
          <w:rFonts w:ascii="Book Antiqua" w:hAnsi="Book Antiqua" w:cstheme="majorBidi"/>
          <w:lang w:val="en-GB"/>
        </w:rPr>
        <w:t xml:space="preserve"> apart. Classic achalasia diagnosis was made when a total </w:t>
      </w:r>
      <w:proofErr w:type="spellStart"/>
      <w:r w:rsidRPr="00B80550">
        <w:rPr>
          <w:rFonts w:ascii="Book Antiqua" w:hAnsi="Book Antiqua" w:cstheme="majorBidi"/>
          <w:lang w:val="en-GB"/>
        </w:rPr>
        <w:t>aperistalsis</w:t>
      </w:r>
      <w:proofErr w:type="spellEnd"/>
      <w:r w:rsidRPr="00B80550">
        <w:rPr>
          <w:rFonts w:ascii="Book Antiqua" w:hAnsi="Book Antiqua" w:cstheme="majorBidi"/>
          <w:lang w:val="en-GB"/>
        </w:rPr>
        <w:t xml:space="preserve"> was noticed (100% of non-peristaltic waves) associated or not with an increased LES tone (&gt; 34 mm Hg) and/or a LES failure to relax (&lt; 80% of the basal pressure), with absence of any organic barrier at the GEJ. The diagnosis of </w:t>
      </w:r>
      <w:proofErr w:type="spellStart"/>
      <w:r w:rsidRPr="00B80550">
        <w:rPr>
          <w:rFonts w:ascii="Book Antiqua" w:hAnsi="Book Antiqua" w:cstheme="majorBidi"/>
          <w:lang w:val="en-GB"/>
        </w:rPr>
        <w:t>vigourous</w:t>
      </w:r>
      <w:proofErr w:type="spellEnd"/>
      <w:r w:rsidRPr="00B80550">
        <w:rPr>
          <w:rFonts w:ascii="Book Antiqua" w:hAnsi="Book Antiqua" w:cstheme="majorBidi"/>
          <w:lang w:val="en-GB"/>
        </w:rPr>
        <w:t xml:space="preserve"> achalasia was made when </w:t>
      </w:r>
      <w:proofErr w:type="spellStart"/>
      <w:r w:rsidRPr="00B80550">
        <w:rPr>
          <w:rFonts w:ascii="Book Antiqua" w:hAnsi="Book Antiqua" w:cstheme="majorBidi"/>
          <w:lang w:val="en-GB"/>
        </w:rPr>
        <w:t>aperistalsis</w:t>
      </w:r>
      <w:proofErr w:type="spellEnd"/>
      <w:r w:rsidRPr="00B80550">
        <w:rPr>
          <w:rFonts w:ascii="Book Antiqua" w:hAnsi="Book Antiqua" w:cstheme="majorBidi"/>
          <w:lang w:val="en-GB"/>
        </w:rPr>
        <w:t xml:space="preserve"> was associated to an amplitude contraction wave ≥ 40</w:t>
      </w:r>
      <w:r w:rsidR="00140ACE" w:rsidRPr="00B80550">
        <w:rPr>
          <w:rFonts w:ascii="Book Antiqua" w:hAnsi="Book Antiqua" w:cstheme="majorBidi"/>
          <w:lang w:val="en-GB"/>
        </w:rPr>
        <w:t xml:space="preserve"> </w:t>
      </w:r>
      <w:r w:rsidRPr="00B80550">
        <w:rPr>
          <w:rFonts w:ascii="Book Antiqua" w:hAnsi="Book Antiqua" w:cstheme="majorBidi"/>
          <w:lang w:val="en-GB"/>
        </w:rPr>
        <w:t>mm Hg.</w:t>
      </w:r>
    </w:p>
    <w:p w14:paraId="6E94135F" w14:textId="77777777" w:rsidR="00C6606A" w:rsidRPr="00B80550" w:rsidRDefault="00C6606A" w:rsidP="00C6606A">
      <w:pPr>
        <w:pStyle w:val="a3"/>
        <w:kinsoku w:val="0"/>
        <w:overflowPunct w:val="0"/>
        <w:snapToGrid w:val="0"/>
        <w:spacing w:before="0" w:line="360" w:lineRule="auto"/>
        <w:ind w:left="0" w:firstLineChars="100" w:firstLine="240"/>
        <w:jc w:val="both"/>
        <w:rPr>
          <w:rFonts w:ascii="Book Antiqua" w:hAnsi="Book Antiqua" w:cstheme="majorBidi"/>
          <w:lang w:val="en-GB" w:eastAsia="zh-CN"/>
        </w:rPr>
      </w:pPr>
    </w:p>
    <w:p w14:paraId="2F89576E" w14:textId="578E5BA6" w:rsidR="00054A76" w:rsidRPr="00B80550" w:rsidRDefault="00054A76" w:rsidP="00C6606A">
      <w:pPr>
        <w:pStyle w:val="2"/>
        <w:kinsoku w:val="0"/>
        <w:overflowPunct w:val="0"/>
        <w:snapToGrid w:val="0"/>
        <w:spacing w:line="360" w:lineRule="auto"/>
        <w:ind w:left="0"/>
        <w:jc w:val="both"/>
        <w:rPr>
          <w:rFonts w:ascii="Book Antiqua" w:hAnsi="Book Antiqua" w:cstheme="majorBidi"/>
          <w:b w:val="0"/>
          <w:bCs w:val="0"/>
          <w:lang w:val="en-GB"/>
        </w:rPr>
      </w:pPr>
      <w:r w:rsidRPr="00B80550">
        <w:rPr>
          <w:rFonts w:ascii="Book Antiqua" w:hAnsi="Book Antiqua" w:cstheme="majorBidi"/>
          <w:lang w:val="en-GB"/>
        </w:rPr>
        <w:t xml:space="preserve">Diagnosis criteria of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and familial achalasia:</w:t>
      </w:r>
      <w:r w:rsidR="00C6606A" w:rsidRPr="00B80550">
        <w:rPr>
          <w:rFonts w:ascii="Book Antiqua" w:hAnsi="Book Antiqua" w:cstheme="majorBidi" w:hint="eastAsia"/>
          <w:lang w:val="en-GB" w:eastAsia="zh-CN"/>
        </w:rPr>
        <w:t xml:space="preserve"> </w:t>
      </w:r>
      <w:proofErr w:type="spellStart"/>
      <w:r w:rsidRPr="00B80550">
        <w:rPr>
          <w:rFonts w:ascii="Book Antiqua" w:hAnsi="Book Antiqua" w:cstheme="majorBidi"/>
          <w:b w:val="0"/>
          <w:lang w:val="en-GB"/>
        </w:rPr>
        <w:t>Allgrove</w:t>
      </w:r>
      <w:proofErr w:type="spellEnd"/>
      <w:r w:rsidRPr="00B80550">
        <w:rPr>
          <w:rFonts w:ascii="Book Antiqua" w:hAnsi="Book Antiqua" w:cstheme="majorBidi"/>
          <w:b w:val="0"/>
          <w:lang w:val="en-GB"/>
        </w:rPr>
        <w:t xml:space="preserve"> syndrome diagnosis was made when at least two out of the 3 following signs were present: achalasia, </w:t>
      </w:r>
      <w:proofErr w:type="spellStart"/>
      <w:r w:rsidRPr="00B80550">
        <w:rPr>
          <w:rFonts w:ascii="Book Antiqua" w:hAnsi="Book Antiqua" w:cstheme="majorBidi"/>
          <w:b w:val="0"/>
          <w:lang w:val="en-GB"/>
        </w:rPr>
        <w:t>Alacrima</w:t>
      </w:r>
      <w:proofErr w:type="spellEnd"/>
      <w:r w:rsidRPr="00B80550">
        <w:rPr>
          <w:rFonts w:ascii="Book Antiqua" w:hAnsi="Book Antiqua" w:cstheme="majorBidi"/>
          <w:b w:val="0"/>
          <w:lang w:val="en-GB"/>
        </w:rPr>
        <w:t>, adrenal insufficiency.</w:t>
      </w:r>
    </w:p>
    <w:p w14:paraId="42EBDBD2" w14:textId="77777777"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eastAsia="zh-CN"/>
        </w:rPr>
      </w:pPr>
      <w:r w:rsidRPr="00B80550">
        <w:rPr>
          <w:rFonts w:ascii="Book Antiqua" w:hAnsi="Book Antiqua" w:cstheme="majorBidi"/>
          <w:lang w:val="en-GB"/>
        </w:rPr>
        <w:t xml:space="preserve">Familial achalasia diagnosis was established when at least two members of one family had achalasia, whether it was isolated (sporadic achalasia) or fallen under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(syndromic achalasia).</w:t>
      </w:r>
      <w:r w:rsidR="001739DE" w:rsidRPr="00B80550">
        <w:rPr>
          <w:rFonts w:ascii="Book Antiqua" w:hAnsi="Book Antiqua" w:cstheme="majorBidi"/>
          <w:lang w:val="en-GB"/>
        </w:rPr>
        <w:t xml:space="preserve"> </w:t>
      </w:r>
      <w:r w:rsidR="001739DE" w:rsidRPr="00B80550">
        <w:rPr>
          <w:rFonts w:ascii="Book Antiqua" w:hAnsi="Book Antiqua" w:cstheme="majorBidi"/>
          <w:kern w:val="1"/>
          <w:lang w:val="en-GB"/>
        </w:rPr>
        <w:t>Consanguinity</w:t>
      </w:r>
      <w:r w:rsidR="00AD4E97" w:rsidRPr="00B80550">
        <w:rPr>
          <w:rFonts w:ascii="Book Antiqua" w:hAnsi="Book Antiqua" w:cstheme="majorBidi"/>
          <w:lang w:val="en-GB"/>
        </w:rPr>
        <w:t xml:space="preserve"> </w:t>
      </w:r>
      <w:r w:rsidR="001739DE" w:rsidRPr="00B80550">
        <w:rPr>
          <w:rFonts w:ascii="Book Antiqua" w:hAnsi="Book Antiqua" w:cstheme="majorBidi"/>
          <w:lang w:val="en-GB"/>
        </w:rPr>
        <w:t>defined as first or second cousins marriages was systematically looked for.</w:t>
      </w:r>
    </w:p>
    <w:p w14:paraId="0B5ECF11" w14:textId="77777777" w:rsidR="00C6606A" w:rsidRPr="00B80550" w:rsidRDefault="00C6606A" w:rsidP="00C6606A">
      <w:pPr>
        <w:pStyle w:val="a3"/>
        <w:kinsoku w:val="0"/>
        <w:overflowPunct w:val="0"/>
        <w:snapToGrid w:val="0"/>
        <w:spacing w:before="0" w:line="360" w:lineRule="auto"/>
        <w:ind w:left="0" w:firstLineChars="100" w:firstLine="240"/>
        <w:jc w:val="both"/>
        <w:rPr>
          <w:rFonts w:ascii="Book Antiqua" w:hAnsi="Book Antiqua" w:cstheme="majorBidi"/>
          <w:lang w:val="en-GB" w:eastAsia="zh-CN"/>
        </w:rPr>
      </w:pPr>
    </w:p>
    <w:p w14:paraId="0D63AAE1" w14:textId="1116794A" w:rsidR="00054A76" w:rsidRPr="00B80550" w:rsidRDefault="00054A76" w:rsidP="00C6606A">
      <w:pPr>
        <w:pStyle w:val="2"/>
        <w:kinsoku w:val="0"/>
        <w:overflowPunct w:val="0"/>
        <w:snapToGrid w:val="0"/>
        <w:spacing w:line="360" w:lineRule="auto"/>
        <w:ind w:left="0"/>
        <w:jc w:val="both"/>
        <w:rPr>
          <w:rFonts w:ascii="Book Antiqua" w:hAnsi="Book Antiqua" w:cstheme="majorBidi"/>
          <w:b w:val="0"/>
          <w:bCs w:val="0"/>
          <w:lang w:val="en-GB"/>
        </w:rPr>
      </w:pPr>
      <w:r w:rsidRPr="00B80550">
        <w:rPr>
          <w:rFonts w:ascii="Book Antiqua" w:hAnsi="Book Antiqua" w:cstheme="majorBidi"/>
          <w:lang w:val="en-GB"/>
        </w:rPr>
        <w:t>Exclusion criteria:</w:t>
      </w:r>
      <w:r w:rsidR="00C6606A" w:rsidRPr="00B80550">
        <w:rPr>
          <w:rFonts w:ascii="Book Antiqua" w:hAnsi="Book Antiqua" w:cstheme="majorBidi" w:hint="eastAsia"/>
          <w:b w:val="0"/>
          <w:lang w:val="en-GB" w:eastAsia="zh-CN"/>
        </w:rPr>
        <w:t xml:space="preserve"> </w:t>
      </w:r>
      <w:r w:rsidRPr="00B80550">
        <w:rPr>
          <w:rFonts w:ascii="Book Antiqua" w:hAnsi="Book Antiqua" w:cstheme="majorBidi"/>
          <w:b w:val="0"/>
          <w:lang w:val="en-GB"/>
        </w:rPr>
        <w:t xml:space="preserve">Other </w:t>
      </w:r>
      <w:proofErr w:type="spellStart"/>
      <w:r w:rsidRPr="00B80550">
        <w:rPr>
          <w:rFonts w:ascii="Book Antiqua" w:hAnsi="Book Antiqua" w:cstheme="majorBidi"/>
          <w:b w:val="0"/>
          <w:lang w:val="en-GB"/>
        </w:rPr>
        <w:t>esophageal</w:t>
      </w:r>
      <w:proofErr w:type="spellEnd"/>
      <w:r w:rsidRPr="00B80550">
        <w:rPr>
          <w:rFonts w:ascii="Book Antiqua" w:hAnsi="Book Antiqua" w:cstheme="majorBidi"/>
          <w:b w:val="0"/>
          <w:lang w:val="en-GB"/>
        </w:rPr>
        <w:t xml:space="preserve"> motility disorders, collagen diseases, prior </w:t>
      </w:r>
      <w:proofErr w:type="spellStart"/>
      <w:r w:rsidRPr="00B80550">
        <w:rPr>
          <w:rFonts w:ascii="Book Antiqua" w:hAnsi="Book Antiqua" w:cstheme="majorBidi"/>
          <w:b w:val="0"/>
          <w:lang w:val="en-GB"/>
        </w:rPr>
        <w:t>esogastric</w:t>
      </w:r>
      <w:proofErr w:type="spellEnd"/>
      <w:r w:rsidRPr="00B80550">
        <w:rPr>
          <w:rFonts w:ascii="Book Antiqua" w:hAnsi="Book Antiqua" w:cstheme="majorBidi"/>
          <w:b w:val="0"/>
          <w:lang w:val="en-GB"/>
        </w:rPr>
        <w:t xml:space="preserve"> surgeries, eosinophilic esophagitis and tumour</w:t>
      </w:r>
      <w:r w:rsidR="00586ED2" w:rsidRPr="00B80550">
        <w:rPr>
          <w:rFonts w:ascii="Book Antiqua" w:hAnsi="Book Antiqua" w:cstheme="majorBidi"/>
          <w:b w:val="0"/>
          <w:lang w:val="en-GB"/>
        </w:rPr>
        <w:t>s</w:t>
      </w:r>
      <w:r w:rsidRPr="00B80550">
        <w:rPr>
          <w:rFonts w:ascii="Book Antiqua" w:hAnsi="Book Antiqua" w:cstheme="majorBidi"/>
          <w:b w:val="0"/>
          <w:lang w:val="en-GB"/>
        </w:rPr>
        <w:t xml:space="preserve"> of gastro oesophageal junction were excluded.</w:t>
      </w:r>
    </w:p>
    <w:p w14:paraId="3A9E347F" w14:textId="77777777" w:rsidR="00140ACE" w:rsidRPr="00B80550" w:rsidRDefault="00140ACE" w:rsidP="00A2137B">
      <w:pPr>
        <w:pStyle w:val="a3"/>
        <w:kinsoku w:val="0"/>
        <w:overflowPunct w:val="0"/>
        <w:snapToGrid w:val="0"/>
        <w:spacing w:before="0" w:line="360" w:lineRule="auto"/>
        <w:ind w:left="0" w:firstLine="60"/>
        <w:jc w:val="both"/>
        <w:rPr>
          <w:rFonts w:ascii="Book Antiqua" w:hAnsi="Book Antiqua" w:cstheme="majorBidi"/>
          <w:lang w:val="en-GB"/>
        </w:rPr>
      </w:pPr>
    </w:p>
    <w:p w14:paraId="439F4138" w14:textId="54081B9F" w:rsidR="00054A76" w:rsidRPr="00B80550" w:rsidRDefault="00054A76" w:rsidP="00A2137B">
      <w:pPr>
        <w:pStyle w:val="1"/>
        <w:kinsoku w:val="0"/>
        <w:overflowPunct w:val="0"/>
        <w:snapToGrid w:val="0"/>
        <w:spacing w:line="360" w:lineRule="auto"/>
        <w:ind w:left="0"/>
        <w:jc w:val="both"/>
        <w:rPr>
          <w:rFonts w:ascii="Book Antiqua" w:hAnsi="Book Antiqua" w:cstheme="majorBidi"/>
          <w:b w:val="0"/>
          <w:bCs w:val="0"/>
          <w:i/>
          <w:sz w:val="24"/>
          <w:szCs w:val="24"/>
          <w:lang w:val="en-GB"/>
        </w:rPr>
      </w:pPr>
      <w:r w:rsidRPr="00B80550">
        <w:rPr>
          <w:rFonts w:ascii="Book Antiqua" w:hAnsi="Book Antiqua" w:cstheme="majorBidi"/>
          <w:i/>
          <w:sz w:val="24"/>
          <w:szCs w:val="24"/>
          <w:lang w:val="en-GB"/>
        </w:rPr>
        <w:t xml:space="preserve">Statistical </w:t>
      </w:r>
      <w:r w:rsidR="00C6606A" w:rsidRPr="00B80550">
        <w:rPr>
          <w:rFonts w:ascii="Book Antiqua" w:hAnsi="Book Antiqua" w:cstheme="majorBidi"/>
          <w:i/>
          <w:sz w:val="24"/>
          <w:szCs w:val="24"/>
          <w:lang w:val="en-GB"/>
        </w:rPr>
        <w:t>analysis</w:t>
      </w:r>
    </w:p>
    <w:p w14:paraId="4C88BBD0" w14:textId="1EF09F2C" w:rsidR="00054A76" w:rsidRPr="00B80550" w:rsidRDefault="00054A76" w:rsidP="00C6606A">
      <w:pPr>
        <w:pStyle w:val="a3"/>
        <w:kinsoku w:val="0"/>
        <w:overflowPunct w:val="0"/>
        <w:snapToGrid w:val="0"/>
        <w:spacing w:before="0" w:line="360" w:lineRule="auto"/>
        <w:ind w:left="0"/>
        <w:jc w:val="both"/>
        <w:rPr>
          <w:rFonts w:ascii="Book Antiqua" w:hAnsi="Book Antiqua" w:cstheme="majorBidi"/>
          <w:lang w:val="en-GB"/>
        </w:rPr>
      </w:pPr>
      <w:r w:rsidRPr="00B80550">
        <w:rPr>
          <w:rFonts w:ascii="Book Antiqua" w:hAnsi="Book Antiqua" w:cstheme="majorBidi"/>
          <w:lang w:val="en-GB"/>
        </w:rPr>
        <w:t xml:space="preserve">Statistical </w:t>
      </w:r>
      <w:proofErr w:type="gramStart"/>
      <w:r w:rsidR="00A44146" w:rsidRPr="00B80550">
        <w:rPr>
          <w:rFonts w:ascii="Book Antiqua" w:hAnsi="Book Antiqua" w:cstheme="majorBidi"/>
          <w:lang w:val="en-GB"/>
        </w:rPr>
        <w:t>analysi</w:t>
      </w:r>
      <w:r w:rsidRPr="00B80550">
        <w:rPr>
          <w:rFonts w:ascii="Book Antiqua" w:hAnsi="Book Antiqua" w:cstheme="majorBidi"/>
          <w:lang w:val="en-GB"/>
        </w:rPr>
        <w:t>s</w:t>
      </w:r>
      <w:r w:rsidR="00F70E56" w:rsidRPr="00B80550">
        <w:rPr>
          <w:rFonts w:ascii="Book Antiqua" w:hAnsi="Book Antiqua" w:cstheme="majorBidi"/>
          <w:lang w:val="en-GB"/>
        </w:rPr>
        <w:t xml:space="preserve"> </w:t>
      </w:r>
      <w:r w:rsidRPr="00B80550">
        <w:rPr>
          <w:rFonts w:ascii="Book Antiqua" w:hAnsi="Book Antiqua" w:cstheme="majorBidi"/>
          <w:lang w:val="en-GB"/>
        </w:rPr>
        <w:t>were</w:t>
      </w:r>
      <w:proofErr w:type="gramEnd"/>
      <w:r w:rsidRPr="00B80550">
        <w:rPr>
          <w:rFonts w:ascii="Book Antiqua" w:hAnsi="Book Antiqua" w:cstheme="majorBidi"/>
          <w:lang w:val="en-GB"/>
        </w:rPr>
        <w:t xml:space="preserve"> performed using SPSS software 17.0. Annual incidence of achalasia was calculated by relating the number of diagnosed cases to 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 based on a population reported annually by the National Office of Statistics in Algeria (ONS; web:</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w:t>
      </w:r>
      <w:hyperlink r:id="rId12" w:history="1">
        <w:r w:rsidRPr="00B80550">
          <w:rPr>
            <w:rFonts w:ascii="Book Antiqua" w:hAnsi="Book Antiqua" w:cstheme="majorBidi"/>
            <w:lang w:val="en-GB"/>
          </w:rPr>
          <w:t>http://www.ons.dz</w:t>
        </w:r>
      </w:hyperlink>
      <w:r w:rsidRPr="00B80550">
        <w:rPr>
          <w:rFonts w:ascii="Book Antiqua" w:hAnsi="Book Antiqua" w:cstheme="majorBidi"/>
          <w:lang w:val="en-GB"/>
        </w:rPr>
        <w:t>).</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w:t>
      </w:r>
      <w:proofErr w:type="gramStart"/>
      <w:r w:rsidRPr="00B80550">
        <w:rPr>
          <w:rFonts w:ascii="Book Antiqua" w:hAnsi="Book Antiqua" w:cstheme="majorBidi"/>
          <w:lang w:val="en-GB"/>
        </w:rPr>
        <w:t>Quantitative</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variables</w:t>
      </w:r>
      <w:proofErr w:type="gramEnd"/>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were</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expressed</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in</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gross</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 figures,</w:t>
      </w:r>
      <w:r w:rsidR="00C6606A"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proportions, and rates. Rates of different results have been calculated with their 95% confidence interval. Differences between proportions were calculated using chi-square and </w:t>
      </w:r>
      <w:r w:rsidRPr="00B80550">
        <w:rPr>
          <w:rFonts w:ascii="Book Antiqua" w:hAnsi="Book Antiqua" w:cstheme="majorBidi"/>
          <w:i/>
          <w:iCs/>
          <w:lang w:val="en-GB"/>
        </w:rPr>
        <w:t xml:space="preserve">P </w:t>
      </w:r>
      <w:r w:rsidRPr="00B80550">
        <w:rPr>
          <w:rFonts w:ascii="Book Antiqua" w:hAnsi="Book Antiqua" w:cstheme="majorBidi"/>
          <w:lang w:val="en-GB"/>
        </w:rPr>
        <w:t>value was considered significant when it was lower than 0.05.</w:t>
      </w:r>
    </w:p>
    <w:p w14:paraId="11F6FCF2" w14:textId="43B27289" w:rsidR="00054A76" w:rsidRPr="00B80550" w:rsidRDefault="00554C60" w:rsidP="00C6606A">
      <w:pPr>
        <w:snapToGrid w:val="0"/>
        <w:spacing w:line="360" w:lineRule="auto"/>
        <w:ind w:firstLineChars="100" w:firstLine="240"/>
        <w:jc w:val="both"/>
        <w:rPr>
          <w:rFonts w:ascii="Book Antiqua" w:hAnsi="Book Antiqua" w:cstheme="majorBidi"/>
          <w:lang w:val="en-GB"/>
        </w:rPr>
      </w:pPr>
      <w:r w:rsidRPr="00B80550">
        <w:rPr>
          <w:rFonts w:ascii="Book Antiqua" w:hAnsi="Book Antiqua" w:cs="Helvetica"/>
          <w:lang w:val="en-GB"/>
        </w:rPr>
        <w:lastRenderedPageBreak/>
        <w:t>C</w:t>
      </w:r>
      <w:r w:rsidR="00586ED2" w:rsidRPr="00B80550">
        <w:rPr>
          <w:rFonts w:ascii="Book Antiqua" w:hAnsi="Book Antiqua" w:cs="Helvetica"/>
          <w:lang w:val="en-GB"/>
        </w:rPr>
        <w:t>om</w:t>
      </w:r>
      <w:r w:rsidRPr="00B80550">
        <w:rPr>
          <w:rFonts w:ascii="Book Antiqua" w:hAnsi="Book Antiqua" w:cs="Helvetica"/>
          <w:lang w:val="en-GB"/>
        </w:rPr>
        <w:t xml:space="preserve">parison of achalasia different </w:t>
      </w:r>
      <w:r w:rsidR="00586ED2" w:rsidRPr="00B80550">
        <w:rPr>
          <w:rFonts w:ascii="Book Antiqua" w:hAnsi="Book Antiqua" w:cs="Helvetica"/>
          <w:lang w:val="en-GB"/>
        </w:rPr>
        <w:t>means incidence</w:t>
      </w:r>
      <w:r w:rsidRPr="00B80550">
        <w:rPr>
          <w:rFonts w:ascii="Book Antiqua" w:hAnsi="Book Antiqua" w:cs="Helvetica"/>
          <w:lang w:val="en-GB"/>
        </w:rPr>
        <w:t>, delay diagnosis means and age at diagnosis</w:t>
      </w:r>
      <w:r w:rsidR="00586ED2" w:rsidRPr="00B80550">
        <w:rPr>
          <w:rFonts w:ascii="Book Antiqua" w:hAnsi="Book Antiqua" w:cs="Helvetica"/>
          <w:lang w:val="en-GB"/>
        </w:rPr>
        <w:t xml:space="preserve"> corresponding to the three </w:t>
      </w:r>
      <w:r w:rsidR="007E1A03" w:rsidRPr="00B80550">
        <w:rPr>
          <w:rFonts w:ascii="Book Antiqua" w:hAnsi="Book Antiqua" w:cs="Helvetica"/>
          <w:lang w:val="en-GB"/>
        </w:rPr>
        <w:t>periods: 1990</w:t>
      </w:r>
      <w:r w:rsidR="00586ED2" w:rsidRPr="00B80550">
        <w:rPr>
          <w:rFonts w:ascii="Book Antiqua" w:hAnsi="Book Antiqua"/>
          <w:lang w:val="en-GB"/>
        </w:rPr>
        <w:t>-1997, 1998-2005 and 2006-2014 </w:t>
      </w:r>
      <w:r w:rsidR="00C965F2" w:rsidRPr="00B80550">
        <w:rPr>
          <w:rFonts w:ascii="Book Antiqua" w:hAnsi="Book Antiqua" w:cs="Helvetica"/>
          <w:lang w:val="en-GB"/>
        </w:rPr>
        <w:t>was</w:t>
      </w:r>
      <w:r w:rsidR="00586ED2" w:rsidRPr="00B80550">
        <w:rPr>
          <w:rFonts w:ascii="Book Antiqua" w:hAnsi="Book Antiqua" w:cs="Helvetica"/>
          <w:lang w:val="en-GB"/>
        </w:rPr>
        <w:t xml:space="preserve"> perfor</w:t>
      </w:r>
      <w:r w:rsidR="007E1A03" w:rsidRPr="00B80550">
        <w:rPr>
          <w:rFonts w:ascii="Book Antiqua" w:hAnsi="Book Antiqua" w:cs="Helvetica"/>
          <w:lang w:val="en-GB"/>
        </w:rPr>
        <w:t xml:space="preserve">med through a variance analysis. </w:t>
      </w:r>
      <w:r w:rsidR="000239B5" w:rsidRPr="00B80550">
        <w:rPr>
          <w:rFonts w:ascii="Book Antiqua" w:hAnsi="Book Antiqua" w:cs="Helvetica"/>
          <w:lang w:val="en-GB"/>
        </w:rPr>
        <w:t xml:space="preserve">Comparison of achalasia different </w:t>
      </w:r>
      <w:r w:rsidR="00ED1A66" w:rsidRPr="00B80550">
        <w:rPr>
          <w:rFonts w:ascii="Book Antiqua" w:hAnsi="Book Antiqua" w:cs="Helvetica"/>
          <w:lang w:val="en-GB"/>
        </w:rPr>
        <w:t>means incidence corresponding to the</w:t>
      </w:r>
      <w:r w:rsidR="007E1A03" w:rsidRPr="00B80550">
        <w:rPr>
          <w:rFonts w:ascii="Book Antiqua" w:hAnsi="Book Antiqua" w:cs="Helvetica"/>
          <w:lang w:val="en-GB"/>
        </w:rPr>
        <w:t xml:space="preserve"> different regions in Algeria (</w:t>
      </w:r>
      <w:r w:rsidR="00ED1A66" w:rsidRPr="00B80550">
        <w:rPr>
          <w:rFonts w:ascii="Book Antiqua" w:hAnsi="Book Antiqua" w:cs="Helvetica"/>
          <w:lang w:val="en-GB"/>
        </w:rPr>
        <w:t>North, highlands and south) was made, too.</w:t>
      </w:r>
    </w:p>
    <w:p w14:paraId="4B528BDB"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38CC3663" w14:textId="77777777" w:rsidR="00054A76" w:rsidRPr="00B80550" w:rsidRDefault="00054A76" w:rsidP="00A2137B">
      <w:pPr>
        <w:pStyle w:val="1"/>
        <w:kinsoku w:val="0"/>
        <w:overflowPunct w:val="0"/>
        <w:snapToGrid w:val="0"/>
        <w:spacing w:line="360" w:lineRule="auto"/>
        <w:ind w:left="0"/>
        <w:jc w:val="both"/>
        <w:rPr>
          <w:rFonts w:ascii="Book Antiqua" w:hAnsi="Book Antiqua" w:cstheme="majorBidi"/>
          <w:b w:val="0"/>
          <w:bCs w:val="0"/>
          <w:sz w:val="24"/>
          <w:szCs w:val="24"/>
          <w:lang w:val="en-GB"/>
        </w:rPr>
      </w:pPr>
      <w:r w:rsidRPr="00B80550">
        <w:rPr>
          <w:rFonts w:ascii="Book Antiqua" w:hAnsi="Book Antiqua" w:cstheme="majorBidi"/>
          <w:sz w:val="24"/>
          <w:szCs w:val="24"/>
          <w:lang w:val="en-GB"/>
        </w:rPr>
        <w:t>RESULTS</w:t>
      </w:r>
    </w:p>
    <w:p w14:paraId="0D4F480A" w14:textId="0E93AC0A" w:rsidR="00D473D1"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pPr>
      <w:r w:rsidRPr="00B80550">
        <w:rPr>
          <w:rFonts w:ascii="Book Antiqua" w:hAnsi="Book Antiqua" w:cstheme="majorBidi"/>
          <w:lang w:val="en-GB"/>
        </w:rPr>
        <w:t xml:space="preserve">Our study included 1256 patients from the 48 </w:t>
      </w:r>
      <w:proofErr w:type="spellStart"/>
      <w:r w:rsidRPr="00B80550">
        <w:rPr>
          <w:rFonts w:ascii="Book Antiqua" w:hAnsi="Book Antiqua" w:cstheme="majorBidi"/>
          <w:lang w:val="en-GB"/>
        </w:rPr>
        <w:t>Wilayas</w:t>
      </w:r>
      <w:proofErr w:type="spellEnd"/>
      <w:r w:rsidRPr="00B80550">
        <w:rPr>
          <w:rFonts w:ascii="Book Antiqua" w:hAnsi="Book Antiqua" w:cstheme="majorBidi"/>
          <w:lang w:val="en-GB"/>
        </w:rPr>
        <w:t xml:space="preserve"> (provinces) of the country (</w:t>
      </w:r>
      <w:r w:rsidR="00B80550" w:rsidRPr="00B80550">
        <w:rPr>
          <w:rFonts w:ascii="Book Antiqua" w:hAnsi="Book Antiqua" w:cstheme="majorBidi"/>
          <w:lang w:val="en-GB"/>
        </w:rPr>
        <w:t>Figure</w:t>
      </w:r>
      <w:r w:rsidR="00B80550" w:rsidRPr="00B80550">
        <w:rPr>
          <w:rFonts w:ascii="Book Antiqua" w:hAnsi="Book Antiqua" w:cstheme="majorBidi" w:hint="eastAsia"/>
          <w:lang w:val="en-GB" w:eastAsia="zh-CN"/>
        </w:rPr>
        <w:t xml:space="preserve"> </w:t>
      </w:r>
      <w:r w:rsidR="00B80550" w:rsidRPr="00B80550">
        <w:rPr>
          <w:rFonts w:ascii="Book Antiqua" w:hAnsi="Book Antiqua" w:cstheme="majorBidi"/>
          <w:lang w:val="en-GB"/>
        </w:rPr>
        <w:t>1</w:t>
      </w:r>
      <w:r w:rsidRPr="00B80550">
        <w:rPr>
          <w:rFonts w:ascii="Book Antiqua" w:hAnsi="Book Antiqua" w:cstheme="majorBidi"/>
          <w:lang w:val="en-GB"/>
        </w:rPr>
        <w:t>).</w:t>
      </w:r>
      <w:r w:rsidR="00D473D1" w:rsidRPr="00B80550">
        <w:rPr>
          <w:rFonts w:ascii="Book Antiqua" w:hAnsi="Book Antiqua" w:cstheme="majorBidi"/>
          <w:lang w:val="en-GB"/>
        </w:rPr>
        <w:t xml:space="preserve"> The average age </w:t>
      </w:r>
      <w:r w:rsidR="00554C60" w:rsidRPr="00B80550">
        <w:rPr>
          <w:rFonts w:ascii="Book Antiqua" w:hAnsi="Book Antiqua" w:cstheme="majorBidi"/>
          <w:lang w:val="en-GB"/>
        </w:rPr>
        <w:t>at diagnosis</w:t>
      </w:r>
      <w:r w:rsidR="00D473D1" w:rsidRPr="00B80550">
        <w:rPr>
          <w:rFonts w:ascii="Book Antiqua" w:hAnsi="Book Antiqua" w:cstheme="majorBidi"/>
          <w:lang w:val="en-GB"/>
        </w:rPr>
        <w:t xml:space="preserve"> was </w:t>
      </w:r>
      <w:r w:rsidR="00554C60" w:rsidRPr="00B80550">
        <w:rPr>
          <w:rFonts w:ascii="Book Antiqua" w:hAnsi="Book Antiqua" w:cstheme="majorBidi"/>
          <w:lang w:val="en-GB"/>
        </w:rPr>
        <w:t>45 years (95%</w:t>
      </w:r>
      <w:r w:rsidR="00C6606A" w:rsidRPr="00B80550">
        <w:rPr>
          <w:rFonts w:ascii="Book Antiqua" w:hAnsi="Book Antiqua" w:cstheme="majorBidi" w:hint="eastAsia"/>
          <w:lang w:val="en-GB" w:eastAsia="zh-CN"/>
        </w:rPr>
        <w:t>CI:</w:t>
      </w:r>
      <w:r w:rsidR="00554C60" w:rsidRPr="00B80550">
        <w:rPr>
          <w:rFonts w:ascii="Book Antiqua" w:hAnsi="Book Antiqua" w:cstheme="majorBidi"/>
          <w:lang w:val="en-GB"/>
        </w:rPr>
        <w:t xml:space="preserve"> </w:t>
      </w:r>
      <w:r w:rsidR="007E1A03" w:rsidRPr="00B80550">
        <w:rPr>
          <w:rFonts w:ascii="Book Antiqua" w:hAnsi="Book Antiqua" w:cstheme="majorBidi"/>
          <w:lang w:val="en-GB"/>
        </w:rPr>
        <w:t>38.0-52.0</w:t>
      </w:r>
      <w:r w:rsidR="00554C60" w:rsidRPr="00B80550">
        <w:rPr>
          <w:rFonts w:ascii="Book Antiqua" w:hAnsi="Book Antiqua" w:cstheme="majorBidi"/>
          <w:lang w:val="en-GB"/>
        </w:rPr>
        <w:t>) during</w:t>
      </w:r>
      <w:r w:rsidR="00D473D1" w:rsidRPr="00B80550">
        <w:rPr>
          <w:rFonts w:ascii="Book Antiqua" w:hAnsi="Book Antiqua" w:cstheme="majorBidi"/>
          <w:lang w:val="en-GB"/>
        </w:rPr>
        <w:t xml:space="preserve"> the</w:t>
      </w:r>
      <w:r w:rsidR="00475C5A" w:rsidRPr="00B80550">
        <w:rPr>
          <w:rFonts w:ascii="Book Antiqua" w:hAnsi="Book Antiqua" w:cstheme="majorBidi"/>
          <w:lang w:val="en-GB"/>
        </w:rPr>
        <w:t xml:space="preserve"> first</w:t>
      </w:r>
      <w:r w:rsidR="00D473D1" w:rsidRPr="00B80550">
        <w:rPr>
          <w:rFonts w:ascii="Book Antiqua" w:hAnsi="Book Antiqua" w:cstheme="majorBidi"/>
          <w:lang w:val="en-GB"/>
        </w:rPr>
        <w:t xml:space="preserve"> period</w:t>
      </w:r>
      <w:r w:rsidR="004018F2" w:rsidRPr="00B80550">
        <w:rPr>
          <w:rFonts w:ascii="Book Antiqua" w:hAnsi="Book Antiqua" w:cstheme="majorBidi"/>
          <w:lang w:val="en-GB"/>
        </w:rPr>
        <w:t>, 40.7</w:t>
      </w:r>
      <w:r w:rsidR="00D473D1" w:rsidRPr="00B80550">
        <w:rPr>
          <w:rFonts w:ascii="Book Antiqua" w:hAnsi="Book Antiqua" w:cstheme="majorBidi"/>
          <w:lang w:val="en-GB"/>
        </w:rPr>
        <w:t xml:space="preserve"> years (95%</w:t>
      </w:r>
      <w:r w:rsidR="00C6606A" w:rsidRPr="00B80550">
        <w:rPr>
          <w:rFonts w:ascii="Book Antiqua" w:hAnsi="Book Antiqua" w:cstheme="majorBidi" w:hint="eastAsia"/>
          <w:lang w:val="en-GB" w:eastAsia="zh-CN"/>
        </w:rPr>
        <w:t>CI:</w:t>
      </w:r>
      <w:r w:rsidR="00D473D1" w:rsidRPr="00B80550">
        <w:rPr>
          <w:rFonts w:ascii="Book Antiqua" w:hAnsi="Book Antiqua" w:cstheme="majorBidi"/>
          <w:lang w:val="en-GB"/>
        </w:rPr>
        <w:t xml:space="preserve"> </w:t>
      </w:r>
      <w:r w:rsidR="007E1A03" w:rsidRPr="00B80550">
        <w:rPr>
          <w:rFonts w:ascii="Book Antiqua" w:hAnsi="Book Antiqua" w:cstheme="majorBidi"/>
          <w:lang w:val="en-GB"/>
        </w:rPr>
        <w:t>38.6-42.9</w:t>
      </w:r>
      <w:r w:rsidR="00D473D1" w:rsidRPr="00B80550">
        <w:rPr>
          <w:rFonts w:ascii="Book Antiqua" w:hAnsi="Book Antiqua" w:cstheme="majorBidi"/>
          <w:lang w:val="en-GB"/>
        </w:rPr>
        <w:t>) during the</w:t>
      </w:r>
      <w:r w:rsidR="00475C5A" w:rsidRPr="00B80550">
        <w:rPr>
          <w:rFonts w:ascii="Book Antiqua" w:hAnsi="Book Antiqua" w:cstheme="majorBidi"/>
          <w:lang w:val="en-GB"/>
        </w:rPr>
        <w:t xml:space="preserve"> second one</w:t>
      </w:r>
      <w:r w:rsidR="004018F2" w:rsidRPr="00B80550">
        <w:rPr>
          <w:rFonts w:ascii="Book Antiqua" w:hAnsi="Book Antiqua" w:cstheme="majorBidi"/>
          <w:lang w:val="en-GB"/>
        </w:rPr>
        <w:t xml:space="preserve"> and 40.3</w:t>
      </w:r>
      <w:r w:rsidR="00C6606A" w:rsidRPr="00B80550">
        <w:rPr>
          <w:rFonts w:ascii="Book Antiqua" w:hAnsi="Book Antiqua" w:cstheme="majorBidi"/>
          <w:lang w:val="en-GB"/>
        </w:rPr>
        <w:t xml:space="preserve"> (</w:t>
      </w:r>
      <w:r w:rsidR="00475C5A" w:rsidRPr="00B80550">
        <w:rPr>
          <w:rFonts w:ascii="Book Antiqua" w:hAnsi="Book Antiqua" w:cstheme="majorBidi"/>
          <w:lang w:val="en-GB"/>
        </w:rPr>
        <w:t>95%</w:t>
      </w:r>
      <w:r w:rsidR="00C6606A" w:rsidRPr="00B80550">
        <w:rPr>
          <w:rFonts w:ascii="Book Antiqua" w:hAnsi="Book Antiqua" w:cstheme="majorBidi" w:hint="eastAsia"/>
          <w:lang w:val="en-GB" w:eastAsia="zh-CN"/>
        </w:rPr>
        <w:t xml:space="preserve">CI: </w:t>
      </w:r>
      <w:r w:rsidR="004018F2" w:rsidRPr="00B80550">
        <w:rPr>
          <w:rFonts w:ascii="Book Antiqua" w:hAnsi="Book Antiqua" w:cstheme="majorBidi"/>
          <w:lang w:val="en-GB"/>
        </w:rPr>
        <w:t>39.0-41.6</w:t>
      </w:r>
      <w:r w:rsidR="00475C5A" w:rsidRPr="00B80550">
        <w:rPr>
          <w:rFonts w:ascii="Book Antiqua" w:hAnsi="Book Antiqua" w:cstheme="majorBidi"/>
          <w:lang w:val="en-GB"/>
        </w:rPr>
        <w:t>) between 2006 and</w:t>
      </w:r>
      <w:r w:rsidR="00804A6D" w:rsidRPr="00B80550">
        <w:rPr>
          <w:rFonts w:ascii="Book Antiqua" w:hAnsi="Book Antiqua" w:cstheme="majorBidi"/>
          <w:lang w:val="en-GB"/>
        </w:rPr>
        <w:t xml:space="preserve"> 2014, but this difference was no</w:t>
      </w:r>
      <w:r w:rsidR="00475C5A" w:rsidRPr="00B80550">
        <w:rPr>
          <w:rFonts w:ascii="Book Antiqua" w:hAnsi="Book Antiqua" w:cstheme="majorBidi"/>
          <w:lang w:val="en-GB"/>
        </w:rPr>
        <w:t>t statistically significant</w:t>
      </w:r>
      <w:r w:rsidR="00CC2B20" w:rsidRPr="00B80550">
        <w:rPr>
          <w:rFonts w:ascii="Book Antiqua" w:hAnsi="Book Antiqua" w:cstheme="majorBidi"/>
          <w:lang w:val="en-GB"/>
        </w:rPr>
        <w:t xml:space="preserve"> </w:t>
      </w:r>
      <w:r w:rsidR="00C6606A" w:rsidRPr="00B80550">
        <w:rPr>
          <w:rFonts w:ascii="Book Antiqua" w:hAnsi="Book Antiqua" w:cstheme="majorBidi"/>
          <w:lang w:val="en-GB"/>
        </w:rPr>
        <w:t>(</w:t>
      </w:r>
      <w:r w:rsidR="00C6606A" w:rsidRPr="00B80550">
        <w:rPr>
          <w:rFonts w:ascii="Book Antiqua" w:hAnsi="Book Antiqua" w:cstheme="majorBidi"/>
          <w:i/>
          <w:lang w:val="en-GB"/>
        </w:rPr>
        <w:t>P</w:t>
      </w:r>
      <w:r w:rsidR="00C6606A" w:rsidRPr="00B80550">
        <w:rPr>
          <w:rFonts w:ascii="Book Antiqua" w:hAnsi="Book Antiqua" w:cstheme="majorBidi" w:hint="eastAsia"/>
          <w:lang w:val="en-GB" w:eastAsia="zh-CN"/>
        </w:rPr>
        <w:t xml:space="preserve"> </w:t>
      </w:r>
      <w:r w:rsidR="00C6606A" w:rsidRPr="00B80550">
        <w:rPr>
          <w:rFonts w:ascii="Book Antiqua" w:hAnsi="Book Antiqua" w:cstheme="majorBidi"/>
          <w:lang w:val="en-GB"/>
        </w:rPr>
        <w:t>&gt; 0.05)</w:t>
      </w:r>
      <w:r w:rsidR="00D473D1" w:rsidRPr="00B80550">
        <w:rPr>
          <w:rFonts w:ascii="Book Antiqua" w:hAnsi="Book Antiqua" w:cstheme="majorBidi"/>
          <w:lang w:val="en-GB"/>
        </w:rPr>
        <w:t>.</w:t>
      </w:r>
    </w:p>
    <w:p w14:paraId="3A9D0C8A" w14:textId="5D399D47" w:rsidR="007B0405"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 number of cases diagnosed each year is shown in </w:t>
      </w:r>
      <w:r w:rsidR="00B80550" w:rsidRPr="00B80550">
        <w:rPr>
          <w:rFonts w:ascii="Book Antiqua" w:hAnsi="Book Antiqua" w:cstheme="majorBidi"/>
          <w:lang w:val="en-GB"/>
        </w:rPr>
        <w:t>Figure</w:t>
      </w:r>
      <w:r w:rsidR="00B80550" w:rsidRPr="00B80550">
        <w:rPr>
          <w:rFonts w:ascii="Book Antiqua" w:hAnsi="Book Antiqua" w:cstheme="majorBidi" w:hint="eastAsia"/>
          <w:lang w:val="en-GB" w:eastAsia="zh-CN"/>
        </w:rPr>
        <w:t>s</w:t>
      </w:r>
      <w:r w:rsidR="00B80550" w:rsidRPr="00B80550">
        <w:rPr>
          <w:rFonts w:ascii="Book Antiqua" w:hAnsi="Book Antiqua" w:cstheme="majorBidi"/>
          <w:lang w:val="en-GB"/>
        </w:rPr>
        <w:t xml:space="preserve"> </w:t>
      </w:r>
      <w:r w:rsidRPr="00B80550">
        <w:rPr>
          <w:rFonts w:ascii="Book Antiqua" w:hAnsi="Book Antiqua" w:cstheme="majorBidi"/>
          <w:lang w:val="en-GB"/>
        </w:rPr>
        <w:t>2</w:t>
      </w:r>
      <w:r w:rsidR="00AD26B6" w:rsidRPr="00B80550">
        <w:rPr>
          <w:rFonts w:ascii="Book Antiqua" w:hAnsi="Book Antiqua" w:cstheme="majorBidi"/>
          <w:lang w:val="en-GB"/>
        </w:rPr>
        <w:t xml:space="preserve"> and 3</w:t>
      </w:r>
      <w:r w:rsidRPr="00B80550">
        <w:rPr>
          <w:rFonts w:ascii="Book Antiqua" w:hAnsi="Book Antiqua" w:cstheme="majorBidi"/>
          <w:lang w:val="en-GB"/>
        </w:rPr>
        <w:t xml:space="preserve">. The average number of new cases of achalasia diagnosed per year during periods from 1990 to 1997, 1998 to 2005 and 2006 to 2014 was respectively </w:t>
      </w:r>
      <w:r w:rsidR="00475C5A" w:rsidRPr="00B80550">
        <w:rPr>
          <w:rFonts w:ascii="Book Antiqua" w:hAnsi="Book Antiqua" w:cstheme="majorBidi"/>
          <w:lang w:val="en-GB"/>
        </w:rPr>
        <w:t>10</w:t>
      </w:r>
      <w:r w:rsidRPr="00B80550">
        <w:rPr>
          <w:rFonts w:ascii="Book Antiqua" w:hAnsi="Book Antiqua" w:cstheme="majorBidi"/>
          <w:lang w:val="en-GB"/>
        </w:rPr>
        <w:t>, 34.3 and 99.4 cases. The mean annual incidence from 1990 to 1997 was of 0.04 patients/year/10</w:t>
      </w:r>
      <w:r w:rsidR="00C6606A" w:rsidRPr="00B80550">
        <w:rPr>
          <w:rFonts w:ascii="Book Antiqua" w:hAnsi="Book Antiqua" w:cstheme="majorBidi"/>
          <w:vertAlign w:val="superscript"/>
          <w:lang w:val="en-GB"/>
        </w:rPr>
        <w:t>5</w:t>
      </w:r>
      <w:r w:rsidR="00C6606A" w:rsidRPr="00B80550">
        <w:rPr>
          <w:rFonts w:ascii="Book Antiqua" w:hAnsi="Book Antiqua" w:cstheme="majorBidi" w:hint="eastAsia"/>
          <w:position w:val="11"/>
          <w:lang w:val="en-GB" w:eastAsia="zh-CN"/>
        </w:rPr>
        <w:t xml:space="preserve"> </w:t>
      </w:r>
      <w:r w:rsidRPr="00B80550">
        <w:rPr>
          <w:rFonts w:ascii="Book Antiqua" w:hAnsi="Book Antiqua" w:cstheme="majorBidi"/>
          <w:lang w:val="en-GB"/>
        </w:rPr>
        <w:t>inhabitants. From 1998 to 2005, it increased to 0.1 patients/year/10</w:t>
      </w:r>
      <w:r w:rsidR="00C6606A" w:rsidRPr="00B80550">
        <w:rPr>
          <w:rFonts w:ascii="Book Antiqua" w:hAnsi="Book Antiqua" w:cstheme="majorBidi"/>
          <w:vertAlign w:val="superscript"/>
          <w:lang w:val="en-GB"/>
        </w:rPr>
        <w:t>5</w:t>
      </w:r>
      <w:r w:rsidR="00C6606A" w:rsidRPr="00B80550">
        <w:rPr>
          <w:rFonts w:ascii="Book Antiqua" w:hAnsi="Book Antiqua" w:cstheme="majorBidi" w:hint="eastAsia"/>
          <w:position w:val="11"/>
          <w:lang w:val="en-GB" w:eastAsia="zh-CN"/>
        </w:rPr>
        <w:t xml:space="preserve"> </w:t>
      </w:r>
      <w:r w:rsidRPr="00B80550">
        <w:rPr>
          <w:rFonts w:ascii="Book Antiqua" w:hAnsi="Book Antiqua" w:cstheme="majorBidi"/>
          <w:lang w:val="en-GB"/>
        </w:rPr>
        <w:t>inhabitants to reach a rate of 0.27 patients/year /10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 from 2006 to 2014</w:t>
      </w:r>
      <w:r w:rsidR="007B0405" w:rsidRPr="00B80550">
        <w:rPr>
          <w:rFonts w:ascii="Book Antiqua" w:hAnsi="Book Antiqua" w:cstheme="majorBidi"/>
          <w:lang w:val="en-GB"/>
        </w:rPr>
        <w:t xml:space="preserve"> (</w:t>
      </w:r>
      <w:r w:rsidR="00C6606A" w:rsidRPr="00B80550">
        <w:rPr>
          <w:rFonts w:ascii="Book Antiqua" w:hAnsi="Book Antiqua" w:cstheme="majorBidi"/>
          <w:i/>
          <w:lang w:val="en-GB"/>
        </w:rPr>
        <w:t>P</w:t>
      </w:r>
      <w:r w:rsidR="00C6606A" w:rsidRPr="00B80550">
        <w:rPr>
          <w:rFonts w:ascii="Book Antiqua" w:hAnsi="Book Antiqua" w:cstheme="majorBidi" w:hint="eastAsia"/>
          <w:lang w:val="en-GB" w:eastAsia="zh-CN"/>
        </w:rPr>
        <w:t xml:space="preserve"> </w:t>
      </w:r>
      <w:r w:rsidR="007B0405" w:rsidRPr="00B80550">
        <w:rPr>
          <w:rFonts w:ascii="Book Antiqua" w:hAnsi="Book Antiqua" w:cstheme="majorBidi"/>
          <w:lang w:val="en-GB"/>
        </w:rPr>
        <w:t>&lt;</w:t>
      </w:r>
      <w:r w:rsidR="00C6606A" w:rsidRPr="00B80550">
        <w:rPr>
          <w:rFonts w:ascii="Book Antiqua" w:hAnsi="Book Antiqua" w:cstheme="majorBidi" w:hint="eastAsia"/>
          <w:lang w:val="en-GB" w:eastAsia="zh-CN"/>
        </w:rPr>
        <w:t xml:space="preserve"> </w:t>
      </w:r>
      <w:r w:rsidR="007B0405" w:rsidRPr="00B80550">
        <w:rPr>
          <w:rFonts w:ascii="Book Antiqua" w:hAnsi="Book Antiqua" w:cstheme="majorBidi"/>
          <w:lang w:val="en-GB"/>
        </w:rPr>
        <w:t>0.001)</w:t>
      </w:r>
      <w:r w:rsidRPr="00B80550">
        <w:rPr>
          <w:rFonts w:ascii="Book Antiqua" w:hAnsi="Book Antiqua" w:cstheme="majorBidi"/>
          <w:lang w:val="en-GB"/>
        </w:rPr>
        <w:t xml:space="preserve"> (</w:t>
      </w:r>
      <w:r w:rsidR="00B80550" w:rsidRPr="00B80550">
        <w:rPr>
          <w:rFonts w:ascii="Book Antiqua" w:hAnsi="Book Antiqua" w:cstheme="majorBidi"/>
          <w:lang w:val="en-GB"/>
        </w:rPr>
        <w:t>Table</w:t>
      </w:r>
      <w:r w:rsidR="00B80550" w:rsidRPr="00B80550">
        <w:rPr>
          <w:rFonts w:ascii="Book Antiqua" w:hAnsi="Book Antiqua" w:cstheme="majorBidi"/>
          <w:lang w:val="en-GB" w:eastAsia="zh-CN"/>
        </w:rPr>
        <w:t xml:space="preserve"> </w:t>
      </w:r>
      <w:r w:rsidRPr="00B80550">
        <w:rPr>
          <w:rFonts w:ascii="Book Antiqua" w:hAnsi="Book Antiqua" w:cstheme="majorBidi"/>
          <w:lang w:val="en-GB"/>
        </w:rPr>
        <w:t>1). The prevalence of achalasia in Algeria during</w:t>
      </w:r>
      <w:r w:rsidR="004018F2" w:rsidRPr="00B80550">
        <w:rPr>
          <w:rFonts w:ascii="Book Antiqua" w:hAnsi="Book Antiqua" w:cstheme="majorBidi"/>
          <w:lang w:val="en-GB"/>
        </w:rPr>
        <w:t xml:space="preserve"> </w:t>
      </w:r>
      <w:r w:rsidRPr="00B80550">
        <w:rPr>
          <w:rFonts w:ascii="Book Antiqua" w:hAnsi="Book Antiqua" w:cstheme="majorBidi"/>
          <w:lang w:val="en-GB"/>
        </w:rPr>
        <w:t>2014 has been estimated to 3.2 patients/10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 (1256/39928947). More interesting the incidence in region 1</w:t>
      </w:r>
      <w:r w:rsidR="00B3500B" w:rsidRPr="00B80550">
        <w:rPr>
          <w:rFonts w:ascii="Book Antiqua" w:hAnsi="Book Antiqua" w:cstheme="majorBidi"/>
          <w:lang w:val="en-GB"/>
        </w:rPr>
        <w:t xml:space="preserve"> </w:t>
      </w:r>
      <w:r w:rsidRPr="00B80550">
        <w:rPr>
          <w:rFonts w:ascii="Book Antiqua" w:hAnsi="Book Antiqua" w:cstheme="majorBidi"/>
          <w:lang w:val="en-GB"/>
        </w:rPr>
        <w:t>and 2 were three times more important compared to region 3 (</w:t>
      </w:r>
      <w:r w:rsidR="00C6606A" w:rsidRPr="00B80550">
        <w:rPr>
          <w:rFonts w:ascii="Book Antiqua" w:hAnsi="Book Antiqua" w:cstheme="majorBidi"/>
          <w:lang w:val="en-GB"/>
        </w:rPr>
        <w:t xml:space="preserve">Table </w:t>
      </w:r>
      <w:r w:rsidR="000428FF" w:rsidRPr="00B80550">
        <w:rPr>
          <w:rFonts w:ascii="Book Antiqua" w:hAnsi="Book Antiqua" w:cstheme="majorBidi"/>
          <w:lang w:val="en-GB"/>
        </w:rPr>
        <w:t>2):</w:t>
      </w:r>
      <w:r w:rsidRPr="00B80550">
        <w:rPr>
          <w:rFonts w:ascii="Book Antiqua" w:hAnsi="Book Antiqua" w:cstheme="majorBidi"/>
          <w:lang w:val="en-GB"/>
        </w:rPr>
        <w:t xml:space="preserve"> </w:t>
      </w:r>
      <w:r w:rsidR="00F508B1" w:rsidRPr="00B80550">
        <w:rPr>
          <w:rFonts w:ascii="Book Antiqua" w:hAnsi="Book Antiqua" w:cstheme="majorBidi"/>
          <w:lang w:val="en-GB"/>
        </w:rPr>
        <w:t>0.21</w:t>
      </w:r>
      <w:r w:rsidR="00124091" w:rsidRPr="00B80550">
        <w:rPr>
          <w:rFonts w:ascii="Book Antiqua" w:hAnsi="Book Antiqua" w:cstheme="majorBidi"/>
          <w:lang w:val="en-GB"/>
        </w:rPr>
        <w:t xml:space="preserve"> patients/year/10</w:t>
      </w:r>
      <w:r w:rsidR="00C6606A" w:rsidRPr="00B80550">
        <w:rPr>
          <w:rFonts w:ascii="Book Antiqua" w:hAnsi="Book Antiqua" w:cstheme="majorBidi"/>
          <w:vertAlign w:val="superscript"/>
          <w:lang w:val="en-GB"/>
        </w:rPr>
        <w:t>5</w:t>
      </w:r>
      <w:r w:rsidR="00C6606A" w:rsidRPr="00B80550">
        <w:rPr>
          <w:rFonts w:ascii="Book Antiqua" w:hAnsi="Book Antiqua" w:cstheme="majorBidi" w:hint="eastAsia"/>
          <w:position w:val="11"/>
          <w:lang w:val="en-GB" w:eastAsia="zh-CN"/>
        </w:rPr>
        <w:t xml:space="preserve"> </w:t>
      </w:r>
      <w:r w:rsidR="00124091" w:rsidRPr="00B80550">
        <w:rPr>
          <w:rFonts w:ascii="Book Antiqua" w:hAnsi="Book Antiqua" w:cstheme="majorBidi"/>
          <w:lang w:val="en-GB"/>
        </w:rPr>
        <w:t>inhabitants</w:t>
      </w:r>
      <w:r w:rsidR="00CC2B20" w:rsidRPr="00B80550">
        <w:rPr>
          <w:rFonts w:ascii="Book Antiqua" w:hAnsi="Book Antiqua" w:cstheme="majorBidi"/>
          <w:lang w:val="en-GB"/>
        </w:rPr>
        <w:t xml:space="preserve"> </w:t>
      </w:r>
      <w:r w:rsidR="00C6606A" w:rsidRPr="00B80550">
        <w:rPr>
          <w:rFonts w:ascii="Book Antiqua" w:hAnsi="Book Antiqua" w:cstheme="majorBidi"/>
          <w:i/>
          <w:lang w:val="en-GB"/>
        </w:rPr>
        <w:t>vs</w:t>
      </w:r>
      <w:r w:rsidRPr="00B80550">
        <w:rPr>
          <w:rFonts w:ascii="Book Antiqua" w:hAnsi="Book Antiqua" w:cstheme="majorBidi"/>
          <w:lang w:val="en-GB"/>
        </w:rPr>
        <w:t xml:space="preserve"> </w:t>
      </w:r>
      <w:r w:rsidR="00124091" w:rsidRPr="00B80550">
        <w:rPr>
          <w:rFonts w:ascii="Book Antiqua" w:hAnsi="Book Antiqua" w:cstheme="majorBidi"/>
          <w:lang w:val="en-GB"/>
        </w:rPr>
        <w:t>0.12</w:t>
      </w:r>
      <w:r w:rsidR="00F508B1" w:rsidRPr="00B80550">
        <w:rPr>
          <w:rFonts w:ascii="Book Antiqua" w:hAnsi="Book Antiqua"/>
          <w:lang w:val="en-GB"/>
        </w:rPr>
        <w:t xml:space="preserve"> </w:t>
      </w:r>
      <w:r w:rsidR="00C6606A" w:rsidRPr="00B80550">
        <w:rPr>
          <w:rFonts w:ascii="Book Antiqua" w:hAnsi="Book Antiqua" w:cstheme="majorBidi"/>
          <w:i/>
          <w:lang w:val="en-GB"/>
        </w:rPr>
        <w:t>vs</w:t>
      </w:r>
      <w:r w:rsidRPr="00B80550">
        <w:rPr>
          <w:rFonts w:ascii="Book Antiqua" w:hAnsi="Book Antiqua" w:cstheme="majorBidi"/>
          <w:lang w:val="en-GB"/>
        </w:rPr>
        <w:t xml:space="preserve"> </w:t>
      </w:r>
      <w:r w:rsidR="00124091" w:rsidRPr="00B80550">
        <w:rPr>
          <w:rFonts w:ascii="Book Antiqua" w:hAnsi="Book Antiqua" w:cstheme="majorBidi"/>
          <w:lang w:val="en-GB"/>
        </w:rPr>
        <w:t>0.07</w:t>
      </w:r>
      <w:r w:rsidR="00F508B1" w:rsidRPr="00B80550">
        <w:rPr>
          <w:rFonts w:ascii="Book Antiqua" w:hAnsi="Book Antiqua"/>
          <w:lang w:val="en-GB"/>
        </w:rPr>
        <w:t xml:space="preserve"> </w:t>
      </w:r>
      <w:r w:rsidR="00124091" w:rsidRPr="00B80550">
        <w:rPr>
          <w:rFonts w:ascii="Book Antiqua" w:hAnsi="Book Antiqua" w:cstheme="majorBidi"/>
          <w:lang w:val="en-GB"/>
        </w:rPr>
        <w:t>(</w:t>
      </w:r>
      <w:r w:rsidR="00C6606A" w:rsidRPr="00B80550">
        <w:rPr>
          <w:rFonts w:ascii="Book Antiqua" w:hAnsi="Book Antiqua" w:cstheme="majorBidi"/>
          <w:i/>
          <w:lang w:val="en-GB"/>
        </w:rPr>
        <w:t>P</w:t>
      </w:r>
      <w:r w:rsidR="00475C5A" w:rsidRPr="00B80550">
        <w:rPr>
          <w:rFonts w:ascii="Book Antiqua" w:hAnsi="Book Antiqua" w:cstheme="majorBidi"/>
          <w:lang w:val="en-GB"/>
        </w:rPr>
        <w:t xml:space="preserve"> </w:t>
      </w:r>
      <w:r w:rsidRPr="00B80550">
        <w:rPr>
          <w:rFonts w:ascii="Book Antiqua" w:hAnsi="Book Antiqua" w:cstheme="majorBidi"/>
          <w:lang w:val="en-GB"/>
        </w:rPr>
        <w:t xml:space="preserve">&lt; </w:t>
      </w:r>
      <w:r w:rsidR="00C965F2" w:rsidRPr="00B80550">
        <w:rPr>
          <w:rFonts w:ascii="Book Antiqua" w:hAnsi="Book Antiqua" w:cstheme="majorBidi"/>
          <w:lang w:val="en-GB"/>
        </w:rPr>
        <w:t>0.001</w:t>
      </w:r>
      <w:r w:rsidRPr="00B80550">
        <w:rPr>
          <w:rFonts w:ascii="Book Antiqua" w:hAnsi="Book Antiqua" w:cstheme="majorBidi"/>
          <w:lang w:val="en-GB"/>
        </w:rPr>
        <w:t xml:space="preserve">). </w:t>
      </w:r>
    </w:p>
    <w:p w14:paraId="008931CF" w14:textId="77777777" w:rsidR="007B0405" w:rsidRPr="00B80550" w:rsidRDefault="007B0405"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 average number of consultations that preceded the diagnosis of achalasia was 6 ± 8.7 (range: 3 to 21 consultations). </w:t>
      </w:r>
    </w:p>
    <w:p w14:paraId="358B5378" w14:textId="7A7181AB" w:rsidR="00054A76" w:rsidRPr="00B80550" w:rsidRDefault="001739DE"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 mean </w:t>
      </w:r>
      <w:r w:rsidR="00054A76" w:rsidRPr="00B80550">
        <w:rPr>
          <w:rFonts w:ascii="Book Antiqua" w:hAnsi="Book Antiqua" w:cstheme="majorBidi"/>
          <w:lang w:val="en-GB"/>
        </w:rPr>
        <w:t>delay diagnosis</w:t>
      </w:r>
      <w:r w:rsidRPr="00B80550">
        <w:rPr>
          <w:rFonts w:ascii="Book Antiqua" w:hAnsi="Book Antiqua" w:cstheme="majorBidi"/>
          <w:lang w:val="en-GB"/>
        </w:rPr>
        <w:t xml:space="preserve"> </w:t>
      </w:r>
      <w:r w:rsidR="00894D96" w:rsidRPr="00B80550">
        <w:rPr>
          <w:rFonts w:ascii="Book Antiqua" w:hAnsi="Book Antiqua" w:cstheme="majorBidi"/>
          <w:lang w:val="en-GB"/>
        </w:rPr>
        <w:t xml:space="preserve">of achalasia </w:t>
      </w:r>
      <w:r w:rsidRPr="00B80550">
        <w:rPr>
          <w:rFonts w:ascii="Book Antiqua" w:hAnsi="Book Antiqua" w:cstheme="majorBidi"/>
          <w:lang w:val="en-GB"/>
        </w:rPr>
        <w:t xml:space="preserve">from 1990 to 1997 was </w:t>
      </w:r>
      <w:r w:rsidR="00555E06" w:rsidRPr="00B80550">
        <w:rPr>
          <w:rFonts w:ascii="Book Antiqua" w:eastAsia="Times New Roman" w:hAnsi="Book Antiqua" w:cstheme="majorBidi"/>
          <w:lang w:val="en-GB"/>
        </w:rPr>
        <w:t>75</w:t>
      </w:r>
      <w:r w:rsidR="00C6606A" w:rsidRPr="00B80550">
        <w:rPr>
          <w:rFonts w:ascii="Book Antiqua" w:hAnsi="Book Antiqua" w:cstheme="majorBidi" w:hint="eastAsia"/>
          <w:lang w:val="en-GB" w:eastAsia="zh-CN"/>
        </w:rPr>
        <w:t>.</w:t>
      </w:r>
      <w:r w:rsidR="00555E06" w:rsidRPr="00B80550">
        <w:rPr>
          <w:rFonts w:ascii="Book Antiqua" w:eastAsia="Times New Roman" w:hAnsi="Book Antiqua" w:cstheme="majorBidi"/>
          <w:lang w:val="en-GB"/>
        </w:rPr>
        <w:t xml:space="preserve">78 </w:t>
      </w:r>
      <w:proofErr w:type="gramStart"/>
      <w:r w:rsidR="00C6606A" w:rsidRPr="00B80550">
        <w:rPr>
          <w:rFonts w:ascii="Book Antiqua" w:hAnsi="Book Antiqua" w:cstheme="majorBidi" w:hint="eastAsia"/>
          <w:lang w:val="en-GB" w:eastAsia="zh-CN"/>
        </w:rPr>
        <w:t>mo</w:t>
      </w:r>
      <w:proofErr w:type="gramEnd"/>
      <w:r w:rsidR="004018F2" w:rsidRPr="00B80550">
        <w:rPr>
          <w:rFonts w:ascii="Book Antiqua" w:eastAsia="Times New Roman" w:hAnsi="Book Antiqua" w:cstheme="majorBidi"/>
          <w:lang w:val="en-GB"/>
        </w:rPr>
        <w:t> (</w:t>
      </w:r>
      <w:r w:rsidR="00C6606A" w:rsidRPr="00B80550">
        <w:rPr>
          <w:rFonts w:ascii="Book Antiqua" w:eastAsia="Times New Roman" w:hAnsi="Book Antiqua" w:cstheme="majorBidi"/>
          <w:lang w:val="en-GB"/>
        </w:rPr>
        <w:t>95</w:t>
      </w:r>
      <w:r w:rsidR="004018F2" w:rsidRPr="00B80550">
        <w:rPr>
          <w:rFonts w:ascii="Book Antiqua" w:eastAsia="Times New Roman" w:hAnsi="Book Antiqua" w:cstheme="majorBidi"/>
          <w:lang w:val="en-GB"/>
        </w:rPr>
        <w:t>%</w:t>
      </w:r>
      <w:r w:rsidR="00C6606A" w:rsidRPr="00B80550">
        <w:rPr>
          <w:rFonts w:ascii="Book Antiqua" w:hAnsi="Book Antiqua" w:cstheme="majorBidi" w:hint="eastAsia"/>
          <w:lang w:val="en-GB" w:eastAsia="zh-CN"/>
        </w:rPr>
        <w:t>CI</w:t>
      </w:r>
      <w:r w:rsidR="004018F2" w:rsidRPr="00B80550">
        <w:rPr>
          <w:rFonts w:ascii="Book Antiqua" w:eastAsia="Times New Roman" w:hAnsi="Book Antiqua" w:cstheme="majorBidi"/>
          <w:lang w:val="en-GB"/>
        </w:rPr>
        <w:t>:</w:t>
      </w:r>
      <w:r w:rsidR="00C6606A" w:rsidRPr="00B80550">
        <w:rPr>
          <w:rFonts w:ascii="Book Antiqua" w:hAnsi="Book Antiqua" w:cstheme="majorBidi" w:hint="eastAsia"/>
          <w:lang w:val="en-GB" w:eastAsia="zh-CN"/>
        </w:rPr>
        <w:t xml:space="preserve"> </w:t>
      </w:r>
      <w:r w:rsidR="004018F2" w:rsidRPr="00B80550">
        <w:rPr>
          <w:rFonts w:ascii="Book Antiqua" w:eastAsia="Times New Roman" w:hAnsi="Book Antiqua" w:cstheme="majorBidi"/>
          <w:lang w:val="en-GB"/>
        </w:rPr>
        <w:t>50</w:t>
      </w:r>
      <w:r w:rsidR="00C6606A" w:rsidRPr="00B80550">
        <w:rPr>
          <w:rFonts w:ascii="Book Antiqua" w:hAnsi="Book Antiqua" w:cstheme="majorBidi" w:hint="eastAsia"/>
          <w:lang w:val="en-GB" w:eastAsia="zh-CN"/>
        </w:rPr>
        <w:t>.</w:t>
      </w:r>
      <w:r w:rsidR="004018F2" w:rsidRPr="00B80550">
        <w:rPr>
          <w:rFonts w:ascii="Book Antiqua" w:eastAsia="Times New Roman" w:hAnsi="Book Antiqua" w:cstheme="majorBidi"/>
          <w:lang w:val="en-GB"/>
        </w:rPr>
        <w:t>93-</w:t>
      </w:r>
      <w:r w:rsidR="00054A76" w:rsidRPr="00B80550">
        <w:rPr>
          <w:rFonts w:ascii="Book Antiqua" w:eastAsia="Times New Roman" w:hAnsi="Book Antiqua" w:cstheme="majorBidi"/>
          <w:lang w:val="en-GB"/>
        </w:rPr>
        <w:t>100</w:t>
      </w:r>
      <w:r w:rsidR="00C6606A" w:rsidRPr="00B80550">
        <w:rPr>
          <w:rFonts w:ascii="Book Antiqua" w:hAnsi="Book Antiqua" w:cstheme="majorBidi" w:hint="eastAsia"/>
          <w:lang w:val="en-GB" w:eastAsia="zh-CN"/>
        </w:rPr>
        <w:t>.</w:t>
      </w:r>
      <w:r w:rsidR="00054A76" w:rsidRPr="00B80550">
        <w:rPr>
          <w:rFonts w:ascii="Book Antiqua" w:eastAsia="Times New Roman" w:hAnsi="Book Antiqua" w:cstheme="majorBidi"/>
          <w:lang w:val="en-GB"/>
        </w:rPr>
        <w:t>63).</w:t>
      </w:r>
      <w:r w:rsidR="00054A76" w:rsidRPr="00B80550">
        <w:rPr>
          <w:rFonts w:ascii="Book Antiqua" w:hAnsi="Book Antiqua" w:cstheme="majorBidi"/>
          <w:lang w:val="en-GB"/>
        </w:rPr>
        <w:t xml:space="preserve"> From 1998 to 2005, it dropped to </w:t>
      </w:r>
      <w:r w:rsidR="004018F2" w:rsidRPr="00B80550">
        <w:rPr>
          <w:rFonts w:ascii="Book Antiqua" w:eastAsia="Times New Roman" w:hAnsi="Book Antiqua" w:cstheme="majorBidi"/>
          <w:lang w:val="en-GB"/>
        </w:rPr>
        <w:t>54</w:t>
      </w:r>
      <w:proofErr w:type="gramStart"/>
      <w:r w:rsidR="004018F2" w:rsidRPr="00B80550">
        <w:rPr>
          <w:rFonts w:ascii="Book Antiqua" w:eastAsia="Times New Roman" w:hAnsi="Book Antiqua" w:cstheme="majorBidi"/>
          <w:lang w:val="en-GB"/>
        </w:rPr>
        <w:t>,68</w:t>
      </w:r>
      <w:proofErr w:type="gramEnd"/>
      <w:r w:rsidR="004018F2" w:rsidRPr="00B80550">
        <w:rPr>
          <w:rFonts w:ascii="Book Antiqua" w:eastAsia="Times New Roman" w:hAnsi="Book Antiqua" w:cstheme="majorBidi"/>
          <w:lang w:val="en-GB"/>
        </w:rPr>
        <w:t xml:space="preserve"> month</w:t>
      </w:r>
      <w:r w:rsidR="00804A6D" w:rsidRPr="00B80550">
        <w:rPr>
          <w:rFonts w:ascii="Book Antiqua" w:eastAsia="Times New Roman" w:hAnsi="Book Antiqua" w:cstheme="majorBidi"/>
          <w:lang w:val="en-GB"/>
        </w:rPr>
        <w:t>s</w:t>
      </w:r>
      <w:r w:rsidR="00CC2B20" w:rsidRPr="00B80550">
        <w:rPr>
          <w:rFonts w:ascii="Book Antiqua" w:eastAsia="Times New Roman" w:hAnsi="Book Antiqua" w:cstheme="majorBidi"/>
          <w:lang w:val="en-GB"/>
        </w:rPr>
        <w:t xml:space="preserve"> </w:t>
      </w:r>
      <w:r w:rsidR="004018F2" w:rsidRPr="00B80550">
        <w:rPr>
          <w:rFonts w:ascii="Book Antiqua" w:eastAsia="Times New Roman" w:hAnsi="Book Antiqua" w:cstheme="majorBidi"/>
          <w:lang w:val="en-GB"/>
        </w:rPr>
        <w:t>(45,39-</w:t>
      </w:r>
      <w:r w:rsidR="00054A76" w:rsidRPr="00B80550">
        <w:rPr>
          <w:rFonts w:ascii="Book Antiqua" w:eastAsia="Times New Roman" w:hAnsi="Book Antiqua" w:cstheme="majorBidi"/>
          <w:lang w:val="en-GB"/>
        </w:rPr>
        <w:t>63,97)</w:t>
      </w:r>
      <w:r w:rsidR="00CC2B20" w:rsidRPr="00B80550">
        <w:rPr>
          <w:rFonts w:ascii="Book Antiqua" w:eastAsia="Times New Roman" w:hAnsi="Book Antiqua" w:cstheme="majorBidi"/>
          <w:lang w:val="en-GB"/>
        </w:rPr>
        <w:t xml:space="preserve"> </w:t>
      </w:r>
      <w:r w:rsidR="00054A76" w:rsidRPr="00B80550">
        <w:rPr>
          <w:rFonts w:ascii="Book Antiqua" w:hAnsi="Book Antiqua" w:cstheme="majorBidi"/>
          <w:lang w:val="en-GB"/>
        </w:rPr>
        <w:t xml:space="preserve">to reach a mean of </w:t>
      </w:r>
      <w:r w:rsidR="00054A76" w:rsidRPr="00B80550">
        <w:rPr>
          <w:rFonts w:ascii="Book Antiqua" w:eastAsia="Times New Roman" w:hAnsi="Book Antiqua" w:cstheme="majorBidi"/>
          <w:lang w:val="en-GB"/>
        </w:rPr>
        <w:t>48</w:t>
      </w:r>
      <w:r w:rsidR="00C6606A" w:rsidRPr="00B80550">
        <w:rPr>
          <w:rFonts w:ascii="Book Antiqua" w:hAnsi="Book Antiqua" w:cstheme="majorBidi" w:hint="eastAsia"/>
          <w:lang w:val="en-GB" w:eastAsia="zh-CN"/>
        </w:rPr>
        <w:t>.</w:t>
      </w:r>
      <w:r w:rsidR="00054A76" w:rsidRPr="00B80550">
        <w:rPr>
          <w:rFonts w:ascii="Book Antiqua" w:eastAsia="Times New Roman" w:hAnsi="Book Antiqua" w:cstheme="majorBidi"/>
          <w:lang w:val="en-GB"/>
        </w:rPr>
        <w:t>76</w:t>
      </w:r>
      <w:r w:rsidR="00CC2B20" w:rsidRPr="00B80550">
        <w:rPr>
          <w:rFonts w:ascii="Book Antiqua" w:eastAsia="Times New Roman" w:hAnsi="Book Antiqua" w:cstheme="majorBidi"/>
          <w:lang w:val="en-GB"/>
        </w:rPr>
        <w:t xml:space="preserve"> </w:t>
      </w:r>
      <w:r w:rsidR="00C6606A" w:rsidRPr="00B80550">
        <w:rPr>
          <w:rFonts w:ascii="Book Antiqua" w:hAnsi="Book Antiqua" w:cstheme="majorBidi" w:hint="eastAsia"/>
          <w:lang w:val="en-GB" w:eastAsia="zh-CN"/>
        </w:rPr>
        <w:t>mo</w:t>
      </w:r>
      <w:r w:rsidR="00054A76" w:rsidRPr="00B80550">
        <w:rPr>
          <w:rFonts w:ascii="Book Antiqua" w:eastAsia="Times New Roman" w:hAnsi="Book Antiqua" w:cstheme="majorBidi"/>
          <w:lang w:val="en-GB"/>
        </w:rPr>
        <w:t> (</w:t>
      </w:r>
      <w:r w:rsidR="004018F2" w:rsidRPr="00B80550">
        <w:rPr>
          <w:rFonts w:ascii="Book Antiqua" w:eastAsia="Times New Roman" w:hAnsi="Book Antiqua" w:cstheme="majorBidi"/>
          <w:lang w:val="en-GB"/>
        </w:rPr>
        <w:t>95%</w:t>
      </w:r>
      <w:r w:rsidR="00C6606A" w:rsidRPr="00B80550">
        <w:rPr>
          <w:rFonts w:ascii="Book Antiqua" w:hAnsi="Book Antiqua" w:cstheme="majorBidi" w:hint="eastAsia"/>
          <w:lang w:val="en-GB" w:eastAsia="zh-CN"/>
        </w:rPr>
        <w:t>CI</w:t>
      </w:r>
      <w:r w:rsidR="004018F2" w:rsidRPr="00B80550">
        <w:rPr>
          <w:rFonts w:ascii="Book Antiqua" w:eastAsia="Times New Roman" w:hAnsi="Book Antiqua" w:cstheme="majorBidi"/>
          <w:lang w:val="en-GB"/>
        </w:rPr>
        <w:t>: 43</w:t>
      </w:r>
      <w:r w:rsidR="00C6606A" w:rsidRPr="00B80550">
        <w:rPr>
          <w:rFonts w:ascii="Book Antiqua" w:hAnsi="Book Antiqua" w:cstheme="majorBidi" w:hint="eastAsia"/>
          <w:lang w:val="en-GB" w:eastAsia="zh-CN"/>
        </w:rPr>
        <w:t>.</w:t>
      </w:r>
      <w:r w:rsidR="004018F2" w:rsidRPr="00B80550">
        <w:rPr>
          <w:rFonts w:ascii="Book Antiqua" w:eastAsia="Times New Roman" w:hAnsi="Book Antiqua" w:cstheme="majorBidi"/>
          <w:lang w:val="en-GB"/>
        </w:rPr>
        <w:t>22-</w:t>
      </w:r>
      <w:r w:rsidR="00054A76" w:rsidRPr="00B80550">
        <w:rPr>
          <w:rFonts w:ascii="Book Antiqua" w:eastAsia="Times New Roman" w:hAnsi="Book Antiqua" w:cstheme="majorBidi"/>
          <w:lang w:val="en-GB"/>
        </w:rPr>
        <w:t>54</w:t>
      </w:r>
      <w:r w:rsidR="00C6606A" w:rsidRPr="00B80550">
        <w:rPr>
          <w:rFonts w:ascii="Book Antiqua" w:hAnsi="Book Antiqua" w:cstheme="majorBidi" w:hint="eastAsia"/>
          <w:lang w:val="en-GB" w:eastAsia="zh-CN"/>
        </w:rPr>
        <w:t>.</w:t>
      </w:r>
      <w:r w:rsidR="00054A76" w:rsidRPr="00B80550">
        <w:rPr>
          <w:rFonts w:ascii="Book Antiqua" w:eastAsia="Times New Roman" w:hAnsi="Book Antiqua" w:cstheme="majorBidi"/>
          <w:lang w:val="en-GB"/>
        </w:rPr>
        <w:t>30)</w:t>
      </w:r>
      <w:r w:rsidR="00054A76" w:rsidRPr="00B80550">
        <w:rPr>
          <w:rFonts w:ascii="Book Antiqua" w:hAnsi="Book Antiqua" w:cstheme="majorBidi"/>
          <w:lang w:val="en-GB"/>
        </w:rPr>
        <w:t xml:space="preserve"> from 2006 to 2014. </w:t>
      </w:r>
      <w:r w:rsidR="00C965F2" w:rsidRPr="00B80550">
        <w:rPr>
          <w:rFonts w:ascii="Book Antiqua" w:hAnsi="Book Antiqua" w:cstheme="majorBidi"/>
          <w:lang w:val="en-GB"/>
        </w:rPr>
        <w:t xml:space="preserve">However, this difference </w:t>
      </w:r>
      <w:r w:rsidR="00573FEA" w:rsidRPr="00B80550">
        <w:rPr>
          <w:rFonts w:ascii="Book Antiqua" w:hAnsi="Book Antiqua" w:cstheme="majorBidi"/>
          <w:lang w:val="en-GB"/>
        </w:rPr>
        <w:t>was not significant</w:t>
      </w:r>
      <w:r w:rsidR="00C965F2" w:rsidRPr="00B80550">
        <w:rPr>
          <w:rFonts w:ascii="Book Antiqua" w:hAnsi="Book Antiqua" w:cstheme="majorBidi"/>
          <w:lang w:val="en-GB"/>
        </w:rPr>
        <w:t xml:space="preserve"> </w:t>
      </w:r>
      <w:r w:rsidR="00734D1B" w:rsidRPr="00B80550">
        <w:rPr>
          <w:rFonts w:ascii="Book Antiqua" w:hAnsi="Book Antiqua" w:cstheme="majorBidi"/>
          <w:lang w:val="en-GB"/>
        </w:rPr>
        <w:t>between the three periods</w:t>
      </w:r>
      <w:r w:rsidR="00573FEA" w:rsidRPr="00B80550">
        <w:rPr>
          <w:rFonts w:ascii="Book Antiqua" w:hAnsi="Book Antiqua" w:cstheme="majorBidi"/>
          <w:lang w:val="en-GB"/>
        </w:rPr>
        <w:t xml:space="preserve"> (</w:t>
      </w:r>
      <w:r w:rsidR="00C6606A" w:rsidRPr="00B80550">
        <w:rPr>
          <w:rFonts w:ascii="Book Antiqua" w:hAnsi="Book Antiqua" w:cstheme="majorBidi"/>
          <w:i/>
          <w:lang w:val="en-GB"/>
        </w:rPr>
        <w:t xml:space="preserve">P </w:t>
      </w:r>
      <w:r w:rsidR="00573FEA" w:rsidRPr="00B80550">
        <w:rPr>
          <w:rFonts w:ascii="Book Antiqua" w:hAnsi="Book Antiqua" w:cstheme="majorBidi"/>
          <w:lang w:val="en-GB"/>
        </w:rPr>
        <w:t>&gt; 0</w:t>
      </w:r>
      <w:r w:rsidR="00C6606A" w:rsidRPr="00B80550">
        <w:rPr>
          <w:rFonts w:ascii="Book Antiqua" w:hAnsi="Book Antiqua" w:cstheme="majorBidi" w:hint="eastAsia"/>
          <w:lang w:val="en-GB" w:eastAsia="zh-CN"/>
        </w:rPr>
        <w:t>.</w:t>
      </w:r>
      <w:r w:rsidR="00734D1B" w:rsidRPr="00B80550">
        <w:rPr>
          <w:rFonts w:ascii="Book Antiqua" w:hAnsi="Book Antiqua" w:cstheme="majorBidi"/>
          <w:lang w:val="en-GB"/>
        </w:rPr>
        <w:t>05</w:t>
      </w:r>
      <w:r w:rsidR="00573FEA" w:rsidRPr="00B80550">
        <w:rPr>
          <w:rFonts w:ascii="Book Antiqua" w:hAnsi="Book Antiqua" w:cstheme="majorBidi"/>
          <w:lang w:val="en-GB"/>
        </w:rPr>
        <w:t>).</w:t>
      </w:r>
      <w:r w:rsidR="00054A76" w:rsidRPr="00B80550">
        <w:rPr>
          <w:rFonts w:ascii="Book Antiqua" w:hAnsi="Book Antiqua" w:cstheme="majorBidi"/>
          <w:lang w:val="en-GB"/>
        </w:rPr>
        <w:t xml:space="preserve"> </w:t>
      </w:r>
      <w:proofErr w:type="spellStart"/>
      <w:r w:rsidR="00054A76" w:rsidRPr="00B80550">
        <w:rPr>
          <w:rFonts w:ascii="Book Antiqua" w:hAnsi="Book Antiqua" w:cstheme="majorBidi"/>
          <w:lang w:val="en-GB"/>
        </w:rPr>
        <w:t>Allgrove</w:t>
      </w:r>
      <w:proofErr w:type="spellEnd"/>
      <w:r w:rsidR="00054A76" w:rsidRPr="00B80550">
        <w:rPr>
          <w:rFonts w:ascii="Book Antiqua" w:hAnsi="Book Antiqua" w:cstheme="majorBidi"/>
          <w:lang w:val="en-GB"/>
        </w:rPr>
        <w:t xml:space="preserve"> syndrome was noted in 97/1256 (7.7%) patients (female (53%), mean age:</w:t>
      </w:r>
      <w:r w:rsidR="00C6606A" w:rsidRPr="00B80550">
        <w:rPr>
          <w:rFonts w:ascii="Book Antiqua" w:hAnsi="Book Antiqua" w:cstheme="majorBidi" w:hint="eastAsia"/>
          <w:lang w:val="en-GB" w:eastAsia="zh-CN"/>
        </w:rPr>
        <w:t xml:space="preserve"> </w:t>
      </w:r>
      <w:r w:rsidR="00054A76" w:rsidRPr="00B80550">
        <w:rPr>
          <w:rFonts w:ascii="Book Antiqua" w:hAnsi="Book Antiqua" w:cstheme="majorBidi"/>
          <w:lang w:val="en-GB"/>
        </w:rPr>
        <w:t xml:space="preserve">16.23 ± 10.4; range: 8 </w:t>
      </w:r>
      <w:r w:rsidR="00C6606A" w:rsidRPr="00B80550">
        <w:rPr>
          <w:rFonts w:ascii="Book Antiqua" w:hAnsi="Book Antiqua" w:cstheme="majorBidi" w:hint="eastAsia"/>
          <w:lang w:val="en-GB" w:eastAsia="zh-CN"/>
        </w:rPr>
        <w:t>mo</w:t>
      </w:r>
      <w:r w:rsidR="00054A76" w:rsidRPr="00B80550">
        <w:rPr>
          <w:rFonts w:ascii="Book Antiqua" w:hAnsi="Book Antiqua" w:cstheme="majorBidi"/>
          <w:lang w:val="en-GB"/>
        </w:rPr>
        <w:t>-41 years).</w:t>
      </w:r>
      <w:r w:rsidR="00734D1B" w:rsidRPr="00B80550">
        <w:rPr>
          <w:rFonts w:ascii="Book Antiqua" w:hAnsi="Book Antiqua" w:cstheme="majorBidi"/>
          <w:lang w:val="en-GB"/>
        </w:rPr>
        <w:t xml:space="preserve"> It was a 3A syndrome in 46.4% (45/97) of cases, a 2A syndrome in 25.7%</w:t>
      </w:r>
      <w:r w:rsidR="001B6093" w:rsidRPr="00B80550">
        <w:rPr>
          <w:rFonts w:ascii="Book Antiqua" w:hAnsi="Book Antiqua" w:cstheme="majorBidi"/>
          <w:lang w:val="en-GB"/>
        </w:rPr>
        <w:t xml:space="preserve"> </w:t>
      </w:r>
      <w:r w:rsidR="00734D1B" w:rsidRPr="00B80550">
        <w:rPr>
          <w:rFonts w:ascii="Book Antiqua" w:hAnsi="Book Antiqua" w:cstheme="majorBidi"/>
          <w:lang w:val="en-GB"/>
        </w:rPr>
        <w:t>(25/97) of cases and a 4A syndrome in 27.8% (27/97) of cases.</w:t>
      </w:r>
      <w:r w:rsidR="00054A76" w:rsidRPr="00B80550">
        <w:rPr>
          <w:rFonts w:ascii="Book Antiqua" w:hAnsi="Book Antiqua" w:cstheme="majorBidi"/>
          <w:lang w:val="en-GB"/>
        </w:rPr>
        <w:t xml:space="preserve"> Consanguinity was found in 63% (61/97) of cases. It always included a neonatal </w:t>
      </w:r>
      <w:proofErr w:type="spellStart"/>
      <w:r w:rsidR="00054A76" w:rsidRPr="00B80550">
        <w:rPr>
          <w:rFonts w:ascii="Book Antiqua" w:hAnsi="Book Antiqua" w:cstheme="majorBidi"/>
          <w:lang w:val="en-GB"/>
        </w:rPr>
        <w:t>alacrima</w:t>
      </w:r>
      <w:proofErr w:type="spellEnd"/>
      <w:r w:rsidR="00054A76" w:rsidRPr="00B80550">
        <w:rPr>
          <w:rFonts w:ascii="Book Antiqua" w:hAnsi="Book Antiqua" w:cstheme="majorBidi"/>
          <w:lang w:val="en-GB"/>
        </w:rPr>
        <w:t xml:space="preserve"> while respective rates of achalasia, adrenal insufficiency, </w:t>
      </w:r>
      <w:proofErr w:type="gramStart"/>
      <w:r w:rsidR="00054A76" w:rsidRPr="00B80550">
        <w:rPr>
          <w:rFonts w:ascii="Book Antiqua" w:hAnsi="Book Antiqua" w:cstheme="majorBidi"/>
          <w:lang w:val="en-GB"/>
        </w:rPr>
        <w:t>neurological</w:t>
      </w:r>
      <w:proofErr w:type="gramEnd"/>
      <w:r w:rsidR="00054A76" w:rsidRPr="00B80550">
        <w:rPr>
          <w:rFonts w:ascii="Book Antiqua" w:hAnsi="Book Antiqua" w:cstheme="majorBidi"/>
          <w:lang w:val="en-GB"/>
        </w:rPr>
        <w:t xml:space="preserve"> abnormalities were 100 % (97/97), 46 % (45/97) and</w:t>
      </w:r>
      <w:r w:rsidR="00C6606A" w:rsidRPr="00B80550">
        <w:rPr>
          <w:rFonts w:ascii="Book Antiqua" w:hAnsi="Book Antiqua" w:cstheme="majorBidi"/>
          <w:lang w:val="en-GB"/>
        </w:rPr>
        <w:t xml:space="preserve"> </w:t>
      </w:r>
      <w:r w:rsidR="00C6606A" w:rsidRPr="00B80550">
        <w:rPr>
          <w:rFonts w:ascii="Book Antiqua" w:hAnsi="Book Antiqua" w:cstheme="majorBidi"/>
          <w:lang w:val="en-GB"/>
        </w:rPr>
        <w:lastRenderedPageBreak/>
        <w:t>52.6</w:t>
      </w:r>
      <w:r w:rsidR="00054A76" w:rsidRPr="00B80550">
        <w:rPr>
          <w:rFonts w:ascii="Book Antiqua" w:hAnsi="Book Antiqua" w:cstheme="majorBidi"/>
          <w:lang w:val="en-GB"/>
        </w:rPr>
        <w:t>% (51/97).</w:t>
      </w:r>
      <w:r w:rsidR="00555E06" w:rsidRPr="00B80550">
        <w:rPr>
          <w:rFonts w:ascii="Book Antiqua" w:hAnsi="Book Antiqua" w:cstheme="majorBidi"/>
          <w:lang w:val="en-GB"/>
        </w:rPr>
        <w:t xml:space="preserve"> </w:t>
      </w:r>
      <w:r w:rsidR="00054A76" w:rsidRPr="00B80550">
        <w:rPr>
          <w:rFonts w:ascii="Book Antiqua" w:hAnsi="Book Antiqua" w:cstheme="majorBidi"/>
          <w:lang w:val="en-GB"/>
        </w:rPr>
        <w:t>There was a familial achalasia in 41 patients belonging to 18 different families. It was a syndromic achalasia in 34/41</w:t>
      </w:r>
      <w:r w:rsidR="00DC6E93" w:rsidRPr="00B80550">
        <w:rPr>
          <w:rFonts w:ascii="Book Antiqua" w:hAnsi="Book Antiqua" w:cstheme="majorBidi"/>
          <w:lang w:val="en-GB"/>
        </w:rPr>
        <w:t xml:space="preserve"> </w:t>
      </w:r>
      <w:r w:rsidR="00054A76" w:rsidRPr="00B80550">
        <w:rPr>
          <w:rFonts w:ascii="Book Antiqua" w:hAnsi="Book Antiqua" w:cstheme="majorBidi"/>
          <w:lang w:val="en-GB"/>
        </w:rPr>
        <w:t>belonging to 15/18 families. Achalasia was sporadic in 7/41</w:t>
      </w:r>
      <w:r w:rsidR="00C6606A" w:rsidRPr="00B80550">
        <w:rPr>
          <w:rFonts w:ascii="Book Antiqua" w:hAnsi="Book Antiqua" w:cstheme="majorBidi" w:hint="eastAsia"/>
          <w:lang w:val="en-GB" w:eastAsia="zh-CN"/>
        </w:rPr>
        <w:t xml:space="preserve"> </w:t>
      </w:r>
      <w:r w:rsidR="00054A76" w:rsidRPr="00B80550">
        <w:rPr>
          <w:rFonts w:ascii="Book Antiqua" w:hAnsi="Book Antiqua" w:cstheme="majorBidi"/>
          <w:lang w:val="en-GB"/>
        </w:rPr>
        <w:t>(17%) other patients from 3/18 remaining families. The average number of subjects affected by family was 2.26 (range: 2-4). All familial achalasia cases were observed in siblings (brothers and sisters). No case of parents/child achalasia has been recorded.</w:t>
      </w:r>
      <w:r w:rsidR="00555E06" w:rsidRPr="00B80550">
        <w:rPr>
          <w:rFonts w:ascii="Book Antiqua" w:hAnsi="Book Antiqua" w:cstheme="majorBidi"/>
          <w:lang w:val="en-GB"/>
        </w:rPr>
        <w:t xml:space="preserve"> </w:t>
      </w:r>
      <w:r w:rsidR="00054A76" w:rsidRPr="00B80550">
        <w:rPr>
          <w:rFonts w:ascii="Book Antiqua" w:hAnsi="Book Antiqua" w:cstheme="majorBidi"/>
          <w:lang w:val="en-GB"/>
        </w:rPr>
        <w:t>Among children, classic and familial syndromic achalasia were noted in respectively 55 % (71/129) and 45% (58/129) of cases.</w:t>
      </w:r>
    </w:p>
    <w:p w14:paraId="3D0DE009" w14:textId="77777777" w:rsidR="00555E06" w:rsidRPr="00B80550" w:rsidRDefault="00555E06" w:rsidP="00A2137B">
      <w:pPr>
        <w:pStyle w:val="a3"/>
        <w:kinsoku w:val="0"/>
        <w:overflowPunct w:val="0"/>
        <w:snapToGrid w:val="0"/>
        <w:spacing w:before="0" w:line="360" w:lineRule="auto"/>
        <w:ind w:left="0"/>
        <w:jc w:val="both"/>
        <w:rPr>
          <w:rFonts w:ascii="Book Antiqua" w:hAnsi="Book Antiqua" w:cstheme="majorBidi"/>
          <w:lang w:val="en-GB"/>
        </w:rPr>
      </w:pPr>
    </w:p>
    <w:p w14:paraId="51FA1BAE" w14:textId="1D73DD74" w:rsidR="00C6606A" w:rsidRPr="00B80550" w:rsidRDefault="00054A76" w:rsidP="00C6606A">
      <w:pPr>
        <w:kinsoku w:val="0"/>
        <w:overflowPunct w:val="0"/>
        <w:snapToGrid w:val="0"/>
        <w:spacing w:line="360" w:lineRule="auto"/>
        <w:jc w:val="both"/>
        <w:rPr>
          <w:rFonts w:ascii="Book Antiqua" w:hAnsi="Book Antiqua" w:cstheme="majorBidi"/>
          <w:b/>
          <w:bCs/>
          <w:i/>
          <w:lang w:val="en-GB" w:eastAsia="zh-CN"/>
        </w:rPr>
      </w:pPr>
      <w:r w:rsidRPr="00B80550">
        <w:rPr>
          <w:rFonts w:ascii="Book Antiqua" w:hAnsi="Book Antiqua" w:cstheme="majorBidi"/>
          <w:b/>
          <w:bCs/>
          <w:i/>
          <w:lang w:val="en-GB"/>
        </w:rPr>
        <w:t>Clinical results</w:t>
      </w:r>
      <w:r w:rsidR="00C6606A" w:rsidRPr="00B80550">
        <w:rPr>
          <w:rFonts w:ascii="Book Antiqua" w:hAnsi="Book Antiqua" w:cstheme="majorBidi" w:hint="eastAsia"/>
          <w:b/>
          <w:bCs/>
          <w:i/>
          <w:lang w:val="en-GB" w:eastAsia="zh-CN"/>
        </w:rPr>
        <w:t xml:space="preserve"> </w:t>
      </w:r>
    </w:p>
    <w:p w14:paraId="3BBD1E3A" w14:textId="53296D73" w:rsidR="00054A76" w:rsidRPr="00B80550" w:rsidRDefault="00054A76" w:rsidP="00C6606A">
      <w:pPr>
        <w:kinsoku w:val="0"/>
        <w:overflowPunct w:val="0"/>
        <w:snapToGrid w:val="0"/>
        <w:spacing w:line="360" w:lineRule="auto"/>
        <w:jc w:val="both"/>
        <w:rPr>
          <w:rFonts w:ascii="Book Antiqua" w:hAnsi="Book Antiqua" w:cstheme="majorBidi"/>
          <w:lang w:val="en-GB" w:eastAsia="zh-CN"/>
        </w:rPr>
      </w:pPr>
      <w:r w:rsidRPr="00B80550">
        <w:rPr>
          <w:rFonts w:ascii="Book Antiqua" w:hAnsi="Book Antiqua" w:cstheme="majorBidi"/>
          <w:lang w:val="en-GB"/>
        </w:rPr>
        <w:t>Dysphagia was observed in 1243/1256 (98.9%) patients and regurgitation in 1042/1256 (83%) patients.</w:t>
      </w:r>
      <w:r w:rsidR="00CC2B20" w:rsidRPr="00B80550">
        <w:rPr>
          <w:rFonts w:ascii="Book Antiqua" w:hAnsi="Book Antiqua" w:cstheme="majorBidi"/>
          <w:lang w:val="en-GB"/>
        </w:rPr>
        <w:t xml:space="preserve"> </w:t>
      </w:r>
      <w:r w:rsidRPr="00B80550">
        <w:rPr>
          <w:rFonts w:ascii="Book Antiqua" w:hAnsi="Book Antiqua" w:cstheme="majorBidi"/>
          <w:lang w:val="en-GB"/>
        </w:rPr>
        <w:t>Retro</w:t>
      </w:r>
      <w:r w:rsidR="00F70E56" w:rsidRPr="00B80550">
        <w:rPr>
          <w:rFonts w:ascii="Book Antiqua" w:hAnsi="Book Antiqua" w:cstheme="majorBidi"/>
          <w:lang w:val="en-GB"/>
        </w:rPr>
        <w:t>-</w:t>
      </w:r>
      <w:r w:rsidRPr="00B80550">
        <w:rPr>
          <w:rFonts w:ascii="Book Antiqua" w:hAnsi="Book Antiqua" w:cstheme="majorBidi"/>
          <w:lang w:val="en-GB"/>
        </w:rPr>
        <w:t>sternal,</w:t>
      </w:r>
      <w:r w:rsidR="00CC2B20" w:rsidRPr="00B80550">
        <w:rPr>
          <w:rFonts w:ascii="Book Antiqua" w:hAnsi="Book Antiqua" w:cstheme="majorBidi"/>
          <w:lang w:val="en-GB"/>
        </w:rPr>
        <w:t xml:space="preserve"> </w:t>
      </w:r>
      <w:r w:rsidRPr="00B80550">
        <w:rPr>
          <w:rFonts w:ascii="Book Antiqua" w:hAnsi="Book Antiqua" w:cstheme="majorBidi"/>
          <w:lang w:val="en-GB"/>
        </w:rPr>
        <w:t>epigastric</w:t>
      </w:r>
      <w:r w:rsidR="00CC2B20" w:rsidRPr="00B80550">
        <w:rPr>
          <w:rFonts w:ascii="Book Antiqua" w:hAnsi="Book Antiqua" w:cstheme="majorBidi"/>
          <w:lang w:val="en-GB"/>
        </w:rPr>
        <w:t xml:space="preserve"> </w:t>
      </w:r>
      <w:r w:rsidRPr="00B80550">
        <w:rPr>
          <w:rFonts w:ascii="Book Antiqua" w:hAnsi="Book Antiqua" w:cstheme="majorBidi"/>
          <w:lang w:val="en-GB"/>
        </w:rPr>
        <w:t>or</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inter </w:t>
      </w:r>
      <w:r w:rsidR="00F70E56" w:rsidRPr="00B80550">
        <w:rPr>
          <w:rFonts w:ascii="Book Antiqua" w:hAnsi="Book Antiqua" w:cstheme="majorBidi"/>
          <w:lang w:val="en-GB"/>
        </w:rPr>
        <w:t>-</w:t>
      </w:r>
      <w:r w:rsidRPr="00B80550">
        <w:rPr>
          <w:rFonts w:ascii="Book Antiqua" w:hAnsi="Book Antiqua" w:cstheme="majorBidi"/>
          <w:lang w:val="en-GB"/>
        </w:rPr>
        <w:t>scapulars</w:t>
      </w:r>
      <w:r w:rsidR="00CC2B20" w:rsidRPr="00B80550">
        <w:rPr>
          <w:rFonts w:ascii="Book Antiqua" w:hAnsi="Book Antiqua" w:cstheme="majorBidi"/>
          <w:lang w:val="en-GB"/>
        </w:rPr>
        <w:t xml:space="preserve"> </w:t>
      </w:r>
      <w:r w:rsidRPr="00B80550">
        <w:rPr>
          <w:rFonts w:ascii="Book Antiqua" w:hAnsi="Book Antiqua" w:cstheme="majorBidi"/>
          <w:lang w:val="en-GB"/>
        </w:rPr>
        <w:t>pain</w:t>
      </w:r>
      <w:r w:rsidR="00CC2B20" w:rsidRPr="00B80550">
        <w:rPr>
          <w:rFonts w:ascii="Book Antiqua" w:hAnsi="Book Antiqua" w:cstheme="majorBidi"/>
          <w:lang w:val="en-GB"/>
        </w:rPr>
        <w:t xml:space="preserve"> </w:t>
      </w:r>
      <w:r w:rsidRPr="00B80550">
        <w:rPr>
          <w:rFonts w:ascii="Book Antiqua" w:hAnsi="Book Antiqua" w:cstheme="majorBidi"/>
          <w:lang w:val="en-GB"/>
        </w:rPr>
        <w:t>were</w:t>
      </w:r>
      <w:r w:rsidR="00CC2B20" w:rsidRPr="00B80550">
        <w:rPr>
          <w:rFonts w:ascii="Book Antiqua" w:hAnsi="Book Antiqua" w:cstheme="majorBidi"/>
          <w:lang w:val="en-GB"/>
        </w:rPr>
        <w:t xml:space="preserve"> </w:t>
      </w:r>
      <w:r w:rsidRPr="00B80550">
        <w:rPr>
          <w:rFonts w:ascii="Book Antiqua" w:hAnsi="Book Antiqua" w:cstheme="majorBidi"/>
          <w:lang w:val="en-GB"/>
        </w:rPr>
        <w:t>noted</w:t>
      </w:r>
      <w:r w:rsidR="00CC2B20" w:rsidRPr="00B80550">
        <w:rPr>
          <w:rFonts w:ascii="Book Antiqua" w:hAnsi="Book Antiqua" w:cstheme="majorBidi"/>
          <w:lang w:val="en-GB"/>
        </w:rPr>
        <w:t xml:space="preserve"> </w:t>
      </w:r>
      <w:r w:rsidRPr="00B80550">
        <w:rPr>
          <w:rFonts w:ascii="Book Antiqua" w:hAnsi="Book Antiqua" w:cstheme="majorBidi"/>
          <w:lang w:val="en-GB"/>
        </w:rPr>
        <w:t>in</w:t>
      </w:r>
      <w:r w:rsidR="00CC2B20" w:rsidRPr="00B80550">
        <w:rPr>
          <w:rFonts w:ascii="Book Antiqua" w:hAnsi="Book Antiqua" w:cstheme="majorBidi"/>
          <w:lang w:val="en-GB"/>
        </w:rPr>
        <w:t xml:space="preserve"> </w:t>
      </w:r>
      <w:r w:rsidRPr="00B80550">
        <w:rPr>
          <w:rFonts w:ascii="Book Antiqua" w:hAnsi="Book Antiqua" w:cstheme="majorBidi"/>
          <w:lang w:val="en-GB"/>
        </w:rPr>
        <w:t>640/1243</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(51%) patients. They preceded dysphagia of several months [average: 23 ± 14 </w:t>
      </w:r>
      <w:r w:rsidR="00C6606A" w:rsidRPr="00B80550">
        <w:rPr>
          <w:rFonts w:ascii="Book Antiqua" w:hAnsi="Book Antiqua" w:cstheme="majorBidi" w:hint="eastAsia"/>
          <w:lang w:val="en-GB" w:eastAsia="zh-CN"/>
        </w:rPr>
        <w:t>mo</w:t>
      </w:r>
      <w:r w:rsidRPr="00B80550">
        <w:rPr>
          <w:rFonts w:ascii="Book Antiqua" w:hAnsi="Book Antiqua" w:cstheme="majorBidi"/>
          <w:lang w:val="en-GB"/>
        </w:rPr>
        <w:t xml:space="preserve"> (6-36)</w:t>
      </w:r>
      <w:r w:rsidR="00C6606A" w:rsidRPr="00B80550">
        <w:rPr>
          <w:rFonts w:ascii="Book Antiqua" w:hAnsi="Book Antiqua" w:cstheme="majorBidi" w:hint="eastAsia"/>
          <w:lang w:val="en-GB" w:eastAsia="zh-CN"/>
        </w:rPr>
        <w:t xml:space="preserve"> mo</w:t>
      </w:r>
      <w:r w:rsidRPr="00B80550">
        <w:rPr>
          <w:rFonts w:ascii="Book Antiqua" w:hAnsi="Book Antiqua" w:cstheme="majorBidi"/>
          <w:lang w:val="en-GB"/>
        </w:rPr>
        <w:t>] in 2.5% (32/1256) of patients. Weight loss was present in 879 (70%) patients. The mean weight loss was 9.5 ± 7 kg (range 1-40 kg).</w:t>
      </w:r>
      <w:r w:rsidR="004018F2" w:rsidRPr="00B80550">
        <w:rPr>
          <w:rFonts w:ascii="Book Antiqua" w:hAnsi="Book Antiqua" w:cstheme="majorBidi"/>
          <w:lang w:val="en-GB"/>
        </w:rPr>
        <w:t xml:space="preserve"> </w:t>
      </w:r>
      <w:r w:rsidR="00555E06" w:rsidRPr="00B80550">
        <w:rPr>
          <w:rFonts w:ascii="Book Antiqua" w:hAnsi="Book Antiqua" w:cstheme="majorBidi"/>
          <w:lang w:val="en-GB"/>
        </w:rPr>
        <w:t>H</w:t>
      </w:r>
      <w:r w:rsidRPr="00B80550">
        <w:rPr>
          <w:rFonts w:ascii="Book Antiqua" w:hAnsi="Book Antiqua" w:cstheme="majorBidi"/>
          <w:lang w:val="en-GB"/>
        </w:rPr>
        <w:t>eartburn was</w:t>
      </w:r>
      <w:r w:rsidR="004018F2" w:rsidRPr="00B80550">
        <w:rPr>
          <w:rFonts w:ascii="Book Antiqua" w:hAnsi="Book Antiqua" w:cstheme="majorBidi"/>
          <w:lang w:val="en-GB"/>
        </w:rPr>
        <w:t xml:space="preserve"> notic</w:t>
      </w:r>
      <w:r w:rsidRPr="00B80550">
        <w:rPr>
          <w:rFonts w:ascii="Book Antiqua" w:hAnsi="Book Antiqua" w:cstheme="majorBidi"/>
          <w:lang w:val="en-GB"/>
        </w:rPr>
        <w:t xml:space="preserve">ed </w:t>
      </w:r>
      <w:r w:rsidR="004018F2" w:rsidRPr="00B80550">
        <w:rPr>
          <w:rFonts w:ascii="Book Antiqua" w:hAnsi="Book Antiqua" w:cstheme="majorBidi"/>
          <w:lang w:val="en-GB"/>
        </w:rPr>
        <w:t xml:space="preserve">in </w:t>
      </w:r>
      <w:r w:rsidRPr="00B80550">
        <w:rPr>
          <w:rFonts w:ascii="Book Antiqua" w:hAnsi="Book Antiqua" w:cstheme="majorBidi"/>
          <w:lang w:val="en-GB"/>
        </w:rPr>
        <w:t xml:space="preserve">308/1256 patients </w:t>
      </w:r>
      <w:r w:rsidR="00AC01B1" w:rsidRPr="00B80550">
        <w:rPr>
          <w:rFonts w:ascii="Book Antiqua" w:hAnsi="Book Antiqua" w:cstheme="majorBidi"/>
          <w:lang w:val="en-GB"/>
        </w:rPr>
        <w:t>(24.5%) and</w:t>
      </w:r>
      <w:r w:rsidRPr="00B80550">
        <w:rPr>
          <w:rFonts w:ascii="Book Antiqua" w:hAnsi="Book Antiqua" w:cstheme="majorBidi"/>
          <w:lang w:val="en-GB"/>
        </w:rPr>
        <w:t xml:space="preserve"> </w:t>
      </w:r>
      <w:r w:rsidR="00AC01B1" w:rsidRPr="00B80550">
        <w:rPr>
          <w:rFonts w:ascii="Book Antiqua" w:hAnsi="Book Antiqua" w:cstheme="majorBidi"/>
          <w:lang w:val="en-GB"/>
        </w:rPr>
        <w:t>r</w:t>
      </w:r>
      <w:r w:rsidRPr="00B80550">
        <w:rPr>
          <w:rFonts w:ascii="Book Antiqua" w:hAnsi="Book Antiqua" w:cstheme="majorBidi"/>
          <w:lang w:val="en-GB"/>
        </w:rPr>
        <w:t xml:space="preserve">espiratory symptoms were present in 280/1256 (22.3%) patients. Nocturnal cough, effort </w:t>
      </w:r>
      <w:proofErr w:type="spellStart"/>
      <w:r w:rsidRPr="00B80550">
        <w:rPr>
          <w:rFonts w:ascii="Book Antiqua" w:hAnsi="Book Antiqua" w:cstheme="majorBidi"/>
          <w:lang w:val="en-GB"/>
        </w:rPr>
        <w:t>dyspnea</w:t>
      </w:r>
      <w:proofErr w:type="spellEnd"/>
      <w:r w:rsidRPr="00B80550">
        <w:rPr>
          <w:rFonts w:ascii="Book Antiqua" w:hAnsi="Book Antiqua" w:cstheme="majorBidi"/>
          <w:lang w:val="en-GB"/>
        </w:rPr>
        <w:t xml:space="preserve"> and recurrent bronchial infections were noted in respectively 14.5% (182 /1256), 5% (63/1256) and 2% (25/1256) of cases. More rarely, it was a genuine bronchial asthma in 12/1256 (0.9%). Pulmonary banal germ abscess, pulmonary tuberculosis and a mediastinal syndrome were noted in respectively 0.3% (4/1256), </w:t>
      </w:r>
      <w:proofErr w:type="gramStart"/>
      <w:r w:rsidRPr="00B80550">
        <w:rPr>
          <w:rFonts w:ascii="Book Antiqua" w:hAnsi="Book Antiqua" w:cstheme="majorBidi"/>
          <w:lang w:val="en-GB"/>
        </w:rPr>
        <w:t>0.16%</w:t>
      </w:r>
      <w:proofErr w:type="gramEnd"/>
      <w:r w:rsidRPr="00B80550">
        <w:rPr>
          <w:rFonts w:ascii="Book Antiqua" w:hAnsi="Book Antiqua" w:cstheme="majorBidi"/>
          <w:lang w:val="en-GB"/>
        </w:rPr>
        <w:t>( 2/1256) and 0.3%( 4 /1256) of cases</w:t>
      </w:r>
      <w:r w:rsidR="00C6606A" w:rsidRPr="00B80550">
        <w:rPr>
          <w:rFonts w:ascii="Book Antiqua" w:hAnsi="Book Antiqua" w:cstheme="majorBidi" w:hint="eastAsia"/>
          <w:lang w:val="en-GB" w:eastAsia="zh-CN"/>
        </w:rPr>
        <w:t xml:space="preserve"> </w:t>
      </w:r>
      <w:r w:rsidR="00C6606A" w:rsidRPr="00B80550">
        <w:rPr>
          <w:rFonts w:ascii="Book Antiqua" w:hAnsi="Book Antiqua" w:cstheme="majorBidi"/>
          <w:lang w:val="en-GB" w:eastAsia="zh-CN"/>
        </w:rPr>
        <w:t>(Table 3)</w:t>
      </w:r>
      <w:r w:rsidRPr="00B80550">
        <w:rPr>
          <w:rFonts w:ascii="Book Antiqua" w:hAnsi="Book Antiqua" w:cstheme="majorBidi"/>
          <w:lang w:val="en-GB"/>
        </w:rPr>
        <w:t>.</w:t>
      </w:r>
    </w:p>
    <w:p w14:paraId="5775780C" w14:textId="77777777" w:rsidR="00C6606A" w:rsidRPr="00B80550" w:rsidRDefault="00C6606A" w:rsidP="00C6606A">
      <w:pPr>
        <w:kinsoku w:val="0"/>
        <w:overflowPunct w:val="0"/>
        <w:snapToGrid w:val="0"/>
        <w:spacing w:line="360" w:lineRule="auto"/>
        <w:jc w:val="both"/>
        <w:rPr>
          <w:rFonts w:ascii="Book Antiqua" w:hAnsi="Book Antiqua" w:cstheme="majorBidi"/>
          <w:lang w:val="en-GB" w:eastAsia="zh-CN"/>
        </w:rPr>
      </w:pPr>
    </w:p>
    <w:p w14:paraId="2D11D91F" w14:textId="29C81895" w:rsidR="00C6606A" w:rsidRPr="00B80550" w:rsidRDefault="00054A76" w:rsidP="00C6606A">
      <w:pPr>
        <w:kinsoku w:val="0"/>
        <w:overflowPunct w:val="0"/>
        <w:snapToGrid w:val="0"/>
        <w:spacing w:line="360" w:lineRule="auto"/>
        <w:jc w:val="both"/>
        <w:rPr>
          <w:rFonts w:ascii="Book Antiqua" w:hAnsi="Book Antiqua" w:cstheme="majorBidi"/>
          <w:b/>
          <w:bCs/>
          <w:i/>
          <w:lang w:val="en-GB" w:eastAsia="zh-CN"/>
        </w:rPr>
      </w:pPr>
      <w:proofErr w:type="spellStart"/>
      <w:r w:rsidRPr="00B80550">
        <w:rPr>
          <w:rFonts w:ascii="Book Antiqua" w:hAnsi="Book Antiqua" w:cstheme="majorBidi"/>
          <w:b/>
          <w:bCs/>
          <w:i/>
          <w:lang w:val="en-GB"/>
        </w:rPr>
        <w:t>Paraclinical</w:t>
      </w:r>
      <w:proofErr w:type="spellEnd"/>
      <w:r w:rsidRPr="00B80550">
        <w:rPr>
          <w:rFonts w:ascii="Book Antiqua" w:hAnsi="Book Antiqua" w:cstheme="majorBidi"/>
          <w:b/>
          <w:bCs/>
          <w:i/>
          <w:lang w:val="en-GB"/>
        </w:rPr>
        <w:t xml:space="preserve"> data</w:t>
      </w:r>
    </w:p>
    <w:p w14:paraId="312962BF" w14:textId="20C33469" w:rsidR="00054A76" w:rsidRPr="00B80550" w:rsidRDefault="00054A76" w:rsidP="00C6606A">
      <w:pPr>
        <w:kinsoku w:val="0"/>
        <w:overflowPunct w:val="0"/>
        <w:snapToGrid w:val="0"/>
        <w:spacing w:line="360" w:lineRule="auto"/>
        <w:jc w:val="both"/>
        <w:rPr>
          <w:rFonts w:ascii="Book Antiqua" w:hAnsi="Book Antiqua" w:cstheme="majorBidi"/>
          <w:lang w:val="en-GB"/>
        </w:rPr>
      </w:pPr>
      <w:r w:rsidRPr="00B80550">
        <w:rPr>
          <w:rFonts w:ascii="Book Antiqua" w:hAnsi="Book Antiqua" w:cstheme="majorBidi"/>
          <w:lang w:val="en-GB"/>
        </w:rPr>
        <w:t xml:space="preserve">EBS was performed in 95% (1193/1256) of patients. It allowed </w:t>
      </w:r>
      <w:proofErr w:type="gramStart"/>
      <w:r w:rsidRPr="00B80550">
        <w:rPr>
          <w:rFonts w:ascii="Book Antiqua" w:hAnsi="Book Antiqua" w:cstheme="majorBidi"/>
          <w:lang w:val="en-GB"/>
        </w:rPr>
        <w:t>to note</w:t>
      </w:r>
      <w:proofErr w:type="gramEnd"/>
      <w:r w:rsidRPr="00B80550">
        <w:rPr>
          <w:rFonts w:ascii="Book Antiqua" w:hAnsi="Book Antiqua" w:cstheme="majorBidi"/>
          <w:lang w:val="en-GB"/>
        </w:rPr>
        <w:t xml:space="preserve"> a typical aspect of bird’s beak stenosis in 87% (1037/1193) of cases and a dilatation of the EB in 95% (1193/1256) of cases. The mean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diameter was 5.8 ± 4.3 cm (1.9-8.5). The respective rates of stages 0, I, II and III of dilatation were 6%, 28%, 42% and 24%.</w:t>
      </w:r>
    </w:p>
    <w:p w14:paraId="66814367" w14:textId="5E2631B2"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Endoscopy was pathological in 85% (1067/1256) of cases. A popping effect, a fluid stasis and the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body dilation aspect were observed respectively in 47% and 53% of cases. The popping effect was isolated in 414/1256 (33%) patients whereas the fluid stasis was always</w:t>
      </w:r>
      <w:r w:rsidR="00C6606A"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associated to an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body dilation aspect.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candidiasis and stasis esophagitis were noted respectively in 6% (75/1256) and 0.4% (5/1256) of cases.</w:t>
      </w:r>
    </w:p>
    <w:p w14:paraId="0803BC0F" w14:textId="1B0B459A"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proofErr w:type="spellStart"/>
      <w:r w:rsidRPr="00B80550">
        <w:rPr>
          <w:rFonts w:ascii="Book Antiqua" w:hAnsi="Book Antiqua" w:cstheme="majorBidi"/>
          <w:lang w:val="en-GB"/>
        </w:rPr>
        <w:lastRenderedPageBreak/>
        <w:t>Manometry</w:t>
      </w:r>
      <w:proofErr w:type="spellEnd"/>
      <w:r w:rsidRPr="00B80550">
        <w:rPr>
          <w:rFonts w:ascii="Book Antiqua" w:hAnsi="Book Antiqua" w:cstheme="majorBidi"/>
          <w:lang w:val="en-GB"/>
        </w:rPr>
        <w:t xml:space="preserve"> was performed in 1186 patients and the LES pressure (LESP) was specified in 76% (954/1256) cases. A failure of the probe passage through the cardia, due to an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body tortuosity or an absence of LES opening, was observed in 24% (302/1256) of patients. The mean LESP was 32.17 ± 15 mmHg. The LES was normotensive in 47% (448/954), hypertensive in 53% </w:t>
      </w:r>
      <w:r w:rsidR="00C6606A" w:rsidRPr="00B80550">
        <w:rPr>
          <w:rFonts w:ascii="Book Antiqua" w:hAnsi="Book Antiqua" w:cstheme="majorBidi"/>
          <w:lang w:val="en-GB"/>
        </w:rPr>
        <w:t>(505/</w:t>
      </w:r>
      <w:r w:rsidRPr="00B80550">
        <w:rPr>
          <w:rFonts w:ascii="Book Antiqua" w:hAnsi="Book Antiqua" w:cstheme="majorBidi"/>
          <w:lang w:val="en-GB"/>
        </w:rPr>
        <w:t>954) of patients and hypotensive in 0.6% (6/954) of cases.</w:t>
      </w:r>
    </w:p>
    <w:p w14:paraId="125245AC" w14:textId="4C108BE5"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Incomplete or absent LES relaxation was noted in 98% (934/954) of cases. Relaxation rate ranged from 0% to 25% in 383/954 (40%) patients, from 26% to 50% in 327/954 patients (34%) and from 52 to 80% in 196/954 (20.5%) patients.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peristalsis was evaluated in 94.4% (1186/1256) of patients. An extended </w:t>
      </w:r>
      <w:proofErr w:type="spellStart"/>
      <w:r w:rsidRPr="00B80550">
        <w:rPr>
          <w:rFonts w:ascii="Book Antiqua" w:hAnsi="Book Antiqua" w:cstheme="majorBidi"/>
          <w:lang w:val="en-GB"/>
        </w:rPr>
        <w:t>aperistalsis</w:t>
      </w:r>
      <w:proofErr w:type="spellEnd"/>
      <w:r w:rsidRPr="00B80550">
        <w:rPr>
          <w:rFonts w:ascii="Book Antiqua" w:hAnsi="Book Antiqua" w:cstheme="majorBidi"/>
          <w:lang w:val="en-GB"/>
        </w:rPr>
        <w:t xml:space="preserve"> to the whole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body was constant. Vigorous achalasia was noted in 26% (308/1186) of cases. The average amplitude of the contractile wave was 20.78 ± 18.67 (0-37) mmHg in the classic achalasia group and 57 ± 19 (range, 40-134 mm Hg) in vigorous achalasia group. The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basal pressure was studied in 277 patients. It was always positive with a mean value of 4.7 ± 5 mmHg (range: 0-18)</w:t>
      </w:r>
      <w:r w:rsidR="00C6606A" w:rsidRPr="00B80550">
        <w:rPr>
          <w:rFonts w:ascii="Book Antiqua" w:hAnsi="Book Antiqua" w:cstheme="majorBidi" w:hint="eastAsia"/>
          <w:lang w:val="en-GB" w:eastAsia="zh-CN"/>
        </w:rPr>
        <w:t xml:space="preserve"> </w:t>
      </w:r>
      <w:r w:rsidR="00C6606A" w:rsidRPr="00B80550">
        <w:rPr>
          <w:rFonts w:ascii="Book Antiqua" w:hAnsi="Book Antiqua" w:cstheme="majorBidi"/>
          <w:lang w:val="en-GB" w:eastAsia="zh-CN"/>
        </w:rPr>
        <w:t>(Tables 4, 5)</w:t>
      </w:r>
      <w:r w:rsidRPr="00B80550">
        <w:rPr>
          <w:rFonts w:ascii="Book Antiqua" w:hAnsi="Book Antiqua" w:cstheme="majorBidi"/>
          <w:lang w:val="en-GB"/>
        </w:rPr>
        <w:t>.</w:t>
      </w:r>
    </w:p>
    <w:p w14:paraId="79479021"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4971281E" w14:textId="77777777" w:rsidR="00054A76" w:rsidRPr="00B80550" w:rsidRDefault="00054A76" w:rsidP="00A2137B">
      <w:pPr>
        <w:pStyle w:val="1"/>
        <w:kinsoku w:val="0"/>
        <w:overflowPunct w:val="0"/>
        <w:snapToGrid w:val="0"/>
        <w:spacing w:line="360" w:lineRule="auto"/>
        <w:ind w:left="0"/>
        <w:jc w:val="both"/>
        <w:rPr>
          <w:rFonts w:ascii="Book Antiqua" w:hAnsi="Book Antiqua" w:cstheme="majorBidi"/>
          <w:b w:val="0"/>
          <w:bCs w:val="0"/>
          <w:sz w:val="24"/>
          <w:szCs w:val="24"/>
          <w:lang w:val="en-GB"/>
        </w:rPr>
      </w:pPr>
      <w:r w:rsidRPr="00B80550">
        <w:rPr>
          <w:rFonts w:ascii="Book Antiqua" w:hAnsi="Book Antiqua" w:cstheme="majorBidi"/>
          <w:sz w:val="24"/>
          <w:szCs w:val="24"/>
          <w:lang w:val="en-GB"/>
        </w:rPr>
        <w:t>DISCUSSION</w:t>
      </w:r>
    </w:p>
    <w:p w14:paraId="0E0631E3" w14:textId="324ACC3C" w:rsidR="004979E5" w:rsidRPr="00B80550" w:rsidRDefault="00054A76" w:rsidP="00A2137B">
      <w:pPr>
        <w:pStyle w:val="a3"/>
        <w:kinsoku w:val="0"/>
        <w:overflowPunct w:val="0"/>
        <w:snapToGrid w:val="0"/>
        <w:spacing w:before="0" w:line="360" w:lineRule="auto"/>
        <w:ind w:left="0"/>
        <w:jc w:val="both"/>
        <w:rPr>
          <w:rFonts w:ascii="Book Antiqua" w:hAnsi="Book Antiqua" w:cstheme="majorBidi"/>
          <w:strike/>
          <w:lang w:val="en-GB"/>
        </w:rPr>
      </w:pPr>
      <w:r w:rsidRPr="00B80550">
        <w:rPr>
          <w:rFonts w:ascii="Book Antiqua" w:hAnsi="Book Antiqua" w:cstheme="majorBidi"/>
          <w:lang w:val="en-GB"/>
        </w:rPr>
        <w:t xml:space="preserve">Data concerning the epidemiology of achalasia in Africa are lacking, and the epidemiology of the disease in Algeria has never been studied. To our knowledge this is the first study of achalasia in our country. This prospective study focused on a large series of 1256 patients with achalasia, from the 48 provinces of Algeria. This is a homogenous and representative sample of Algerian population, from which it was possible to estimate, for a period of 25 years, the incidence of this disease in Algeria and to study </w:t>
      </w:r>
      <w:proofErr w:type="gramStart"/>
      <w:r w:rsidRPr="00B80550">
        <w:rPr>
          <w:rFonts w:ascii="Book Antiqua" w:hAnsi="Book Antiqua" w:cstheme="majorBidi"/>
          <w:lang w:val="en-GB"/>
        </w:rPr>
        <w:t>its</w:t>
      </w:r>
      <w:proofErr w:type="gramEnd"/>
      <w:r w:rsidRPr="00B80550">
        <w:rPr>
          <w:rFonts w:ascii="Book Antiqua" w:hAnsi="Book Antiqua" w:cstheme="majorBidi"/>
          <w:lang w:val="en-GB"/>
        </w:rPr>
        <w:t xml:space="preserve"> clinical and para clinical features. Our work has shown that the average annual incidence of achalasia has followed an upward curve during the different periods of the study.</w:t>
      </w:r>
      <w:r w:rsidR="00CC2B20" w:rsidRPr="00B80550">
        <w:rPr>
          <w:rFonts w:ascii="Book Antiqua" w:hAnsi="Book Antiqua" w:cstheme="majorBidi"/>
          <w:lang w:val="en-GB"/>
        </w:rPr>
        <w:t xml:space="preserve"> </w:t>
      </w:r>
      <w:r w:rsidRPr="00B80550">
        <w:rPr>
          <w:rFonts w:ascii="Book Antiqua" w:hAnsi="Book Antiqua" w:cstheme="majorBidi"/>
          <w:lang w:val="en-GB"/>
        </w:rPr>
        <w:t>Indeed, it increased from</w:t>
      </w:r>
      <w:r w:rsidR="00F508B1" w:rsidRPr="00B80550">
        <w:rPr>
          <w:rFonts w:ascii="Book Antiqua" w:hAnsi="Book Antiqua" w:cstheme="majorBidi"/>
          <w:lang w:val="en-GB"/>
        </w:rPr>
        <w:t xml:space="preserve"> </w:t>
      </w:r>
      <w:r w:rsidRPr="00B80550">
        <w:rPr>
          <w:rFonts w:ascii="Book Antiqua" w:hAnsi="Book Antiqua" w:cstheme="majorBidi"/>
          <w:lang w:val="en-GB"/>
        </w:rPr>
        <w:t>0.04/10</w:t>
      </w:r>
      <w:r w:rsidR="00C6606A" w:rsidRPr="00B80550">
        <w:rPr>
          <w:rFonts w:ascii="Book Antiqua" w:hAnsi="Book Antiqua" w:cstheme="majorBidi"/>
          <w:vertAlign w:val="superscript"/>
          <w:lang w:val="en-GB"/>
        </w:rPr>
        <w:t>5</w:t>
      </w:r>
      <w:r w:rsidR="00C6606A" w:rsidRPr="00B80550">
        <w:rPr>
          <w:rFonts w:ascii="Book Antiqua" w:hAnsi="Book Antiqua" w:cstheme="majorBidi" w:hint="eastAsia"/>
          <w:position w:val="11"/>
          <w:lang w:val="en-GB" w:eastAsia="zh-CN"/>
        </w:rPr>
        <w:t xml:space="preserve"> </w:t>
      </w:r>
      <w:r w:rsidRPr="00B80550">
        <w:rPr>
          <w:rFonts w:ascii="Book Antiqua" w:hAnsi="Book Antiqua" w:cstheme="majorBidi"/>
          <w:lang w:val="en-GB"/>
        </w:rPr>
        <w:t>inhabitants/year during 1990-1997 to 0.27/10</w:t>
      </w:r>
      <w:r w:rsidR="00C6606A" w:rsidRPr="00B80550">
        <w:rPr>
          <w:rFonts w:ascii="Book Antiqua" w:hAnsi="Book Antiqua" w:cstheme="majorBidi"/>
          <w:vertAlign w:val="superscript"/>
          <w:lang w:val="en-GB"/>
        </w:rPr>
        <w:t>5</w:t>
      </w:r>
      <w:r w:rsidR="00CC2B20" w:rsidRPr="00B80550">
        <w:rPr>
          <w:rFonts w:ascii="Book Antiqua" w:hAnsi="Book Antiqua" w:cstheme="majorBidi" w:hint="eastAsia"/>
          <w:vertAlign w:val="superscript"/>
          <w:lang w:val="en-GB" w:eastAsia="zh-CN"/>
        </w:rPr>
        <w:t xml:space="preserve"> </w:t>
      </w:r>
      <w:r w:rsidRPr="00B80550">
        <w:rPr>
          <w:rFonts w:ascii="Book Antiqua" w:hAnsi="Book Antiqua" w:cstheme="majorBidi"/>
          <w:lang w:val="en-GB"/>
        </w:rPr>
        <w:t>inhabitants/year from 2008 to 2014</w:t>
      </w:r>
      <w:r w:rsidR="00F54660" w:rsidRPr="00B80550">
        <w:rPr>
          <w:rFonts w:ascii="Book Antiqua" w:hAnsi="Book Antiqua" w:cstheme="majorBidi"/>
          <w:lang w:val="en-GB"/>
        </w:rPr>
        <w:t>.</w:t>
      </w:r>
    </w:p>
    <w:p w14:paraId="1EB49B7F" w14:textId="19D30033"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The few studies</w:t>
      </w:r>
      <w:r w:rsidR="00C6606A" w:rsidRPr="00B80550">
        <w:rPr>
          <w:rFonts w:ascii="Book Antiqua" w:hAnsi="Book Antiqua" w:cstheme="majorBidi"/>
          <w:vertAlign w:val="superscript"/>
          <w:lang w:val="en-GB"/>
        </w:rPr>
        <w:t>[6-12]</w:t>
      </w:r>
      <w:r w:rsidRPr="00B80550">
        <w:rPr>
          <w:rFonts w:ascii="Book Antiqua" w:hAnsi="Book Antiqua" w:cstheme="majorBidi"/>
          <w:lang w:val="en-GB"/>
        </w:rPr>
        <w:t xml:space="preserve"> that have investigated the epidemiology of this disease worldwide, mostly carried out in Western countries, showed that the annual incidence of achalasia varies between 0.55 and 1.63/10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 2 to 5 times higher rates compared to those noted in our study and those of the two Asian series</w:t>
      </w:r>
      <w:r w:rsidR="00C6606A" w:rsidRPr="00B80550">
        <w:rPr>
          <w:rFonts w:ascii="Book Antiqua" w:hAnsi="Book Antiqua" w:cstheme="majorBidi"/>
          <w:vertAlign w:val="superscript"/>
          <w:lang w:val="en-GB"/>
        </w:rPr>
        <w:t>[11</w:t>
      </w:r>
      <w:r w:rsidR="00C6606A" w:rsidRPr="00B80550">
        <w:rPr>
          <w:rFonts w:ascii="Book Antiqua" w:hAnsi="Book Antiqua" w:cstheme="majorBidi" w:hint="eastAsia"/>
          <w:vertAlign w:val="superscript"/>
          <w:lang w:val="en-GB"/>
        </w:rPr>
        <w:t>,</w:t>
      </w:r>
      <w:r w:rsidR="00C6606A" w:rsidRPr="00B80550">
        <w:rPr>
          <w:rFonts w:ascii="Book Antiqua" w:hAnsi="Book Antiqua" w:cstheme="majorBidi"/>
          <w:vertAlign w:val="superscript"/>
          <w:lang w:val="en-GB"/>
        </w:rPr>
        <w:t>12]</w:t>
      </w:r>
      <w:r w:rsidRPr="00B80550">
        <w:rPr>
          <w:rFonts w:ascii="Book Antiqua" w:hAnsi="Book Antiqua" w:cstheme="majorBidi"/>
          <w:position w:val="11"/>
          <w:lang w:val="en-GB"/>
        </w:rPr>
        <w:t xml:space="preserve"> </w:t>
      </w:r>
      <w:r w:rsidRPr="00B80550">
        <w:rPr>
          <w:rFonts w:ascii="Book Antiqua" w:hAnsi="Book Antiqua" w:cstheme="majorBidi"/>
          <w:lang w:val="en-GB"/>
        </w:rPr>
        <w:t>. The same trend was noted with the prevalence results, their values ranged from 7.1/10</w:t>
      </w:r>
      <w:r w:rsidR="00C6606A" w:rsidRPr="00B80550">
        <w:rPr>
          <w:rFonts w:ascii="Book Antiqua" w:hAnsi="Book Antiqua" w:cstheme="majorBidi"/>
          <w:vertAlign w:val="superscript"/>
          <w:lang w:val="en-GB"/>
        </w:rPr>
        <w:t>5</w:t>
      </w:r>
      <w:r w:rsidR="00C6606A" w:rsidRPr="00B80550">
        <w:rPr>
          <w:rFonts w:ascii="Book Antiqua" w:hAnsi="Book Antiqua" w:cstheme="majorBidi" w:hint="eastAsia"/>
          <w:position w:val="11"/>
          <w:lang w:val="en-GB" w:eastAsia="zh-CN"/>
        </w:rPr>
        <w:t xml:space="preserve"> </w:t>
      </w:r>
      <w:r w:rsidRPr="00B80550">
        <w:rPr>
          <w:rFonts w:ascii="Book Antiqua" w:hAnsi="Book Antiqua" w:cstheme="majorBidi"/>
          <w:lang w:val="en-GB"/>
        </w:rPr>
        <w:lastRenderedPageBreak/>
        <w:t>inhabitants to 13.4/10</w:t>
      </w:r>
      <w:r w:rsidR="00C6606A" w:rsidRPr="00B80550">
        <w:rPr>
          <w:rFonts w:ascii="Book Antiqua" w:hAnsi="Book Antiqua" w:cstheme="majorBidi"/>
          <w:vertAlign w:val="superscript"/>
          <w:lang w:val="en-GB"/>
        </w:rPr>
        <w:t>5</w:t>
      </w:r>
      <w:r w:rsidR="00C6606A" w:rsidRPr="00B80550">
        <w:rPr>
          <w:rFonts w:ascii="Book Antiqua" w:hAnsi="Book Antiqua" w:cstheme="majorBidi" w:hint="eastAsia"/>
          <w:position w:val="11"/>
          <w:lang w:val="en-GB" w:eastAsia="zh-CN"/>
        </w:rPr>
        <w:t xml:space="preserve"> </w:t>
      </w:r>
      <w:r w:rsidRPr="00B80550">
        <w:rPr>
          <w:rFonts w:ascii="Book Antiqua" w:hAnsi="Book Antiqua" w:cstheme="majorBidi"/>
          <w:lang w:val="en-GB"/>
        </w:rPr>
        <w:t xml:space="preserve">inhabitants in western </w:t>
      </w:r>
      <w:proofErr w:type="gramStart"/>
      <w:r w:rsidRPr="00B80550">
        <w:rPr>
          <w:rFonts w:ascii="Book Antiqua" w:hAnsi="Book Antiqua" w:cstheme="majorBidi"/>
          <w:lang w:val="en-GB"/>
        </w:rPr>
        <w:t>countries</w:t>
      </w:r>
      <w:r w:rsidR="00C6606A" w:rsidRPr="00B80550">
        <w:rPr>
          <w:rFonts w:ascii="Book Antiqua" w:hAnsi="Book Antiqua" w:cstheme="majorBidi"/>
          <w:vertAlign w:val="superscript"/>
          <w:lang w:val="en-GB"/>
        </w:rPr>
        <w:t>[</w:t>
      </w:r>
      <w:proofErr w:type="gramEnd"/>
      <w:r w:rsidR="00C6606A" w:rsidRPr="00B80550">
        <w:rPr>
          <w:rFonts w:ascii="Book Antiqua" w:hAnsi="Book Antiqua" w:cstheme="majorBidi"/>
          <w:vertAlign w:val="superscript"/>
          <w:lang w:val="en-GB"/>
        </w:rPr>
        <w:t>10]</w:t>
      </w:r>
      <w:r w:rsidR="00CC2B20" w:rsidRPr="00B80550">
        <w:rPr>
          <w:rFonts w:ascii="Book Antiqua" w:hAnsi="Book Antiqua" w:cstheme="majorBidi"/>
          <w:vertAlign w:val="superscript"/>
          <w:lang w:val="en-GB"/>
        </w:rPr>
        <w:t xml:space="preserve"> </w:t>
      </w:r>
      <w:r w:rsidRPr="00B80550">
        <w:rPr>
          <w:rFonts w:ascii="Book Antiqua" w:hAnsi="Book Antiqua" w:cstheme="majorBidi"/>
          <w:lang w:val="en-GB"/>
        </w:rPr>
        <w:t>and between 1.77/10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and 6.29/10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 in Asia and Algeria (3.14 patients/10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w:t>
      </w:r>
    </w:p>
    <w:p w14:paraId="45505C30" w14:textId="05AD1EB6"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All these studies conclude that achalasia is a rare condition; the prevalence is probably underestimated because many physicians are inadequately familiar with the clinical picture of achalasia. This approach supported </w:t>
      </w:r>
      <w:r w:rsidR="004B5065" w:rsidRPr="00B80550">
        <w:rPr>
          <w:rFonts w:ascii="Book Antiqua" w:hAnsi="Book Antiqua" w:cstheme="majorBidi"/>
          <w:lang w:val="en-GB"/>
        </w:rPr>
        <w:t xml:space="preserve">probably </w:t>
      </w:r>
      <w:r w:rsidRPr="00B80550">
        <w:rPr>
          <w:rFonts w:ascii="Book Antiqua" w:hAnsi="Book Antiqua" w:cstheme="majorBidi"/>
          <w:lang w:val="en-GB"/>
        </w:rPr>
        <w:t xml:space="preserve">by the very likely impact that the awareness campaign had on the increase of the annual incidence of achalasia in Algeria. This condition is even rarer in black African patients or those living in the tropics. Actually, both series published on black patients: SILBER series in South </w:t>
      </w:r>
      <w:proofErr w:type="gramStart"/>
      <w:r w:rsidRPr="00B80550">
        <w:rPr>
          <w:rFonts w:ascii="Book Antiqua" w:hAnsi="Book Antiqua" w:cstheme="majorBidi"/>
          <w:lang w:val="en-GB"/>
        </w:rPr>
        <w:t>Africa</w:t>
      </w:r>
      <w:r w:rsidR="00C6606A" w:rsidRPr="00B80550">
        <w:rPr>
          <w:rFonts w:ascii="Book Antiqua" w:hAnsi="Book Antiqua" w:cstheme="majorBidi"/>
          <w:vertAlign w:val="superscript"/>
          <w:lang w:val="en-GB"/>
        </w:rPr>
        <w:t>[</w:t>
      </w:r>
      <w:proofErr w:type="gramEnd"/>
      <w:r w:rsidR="00C6606A" w:rsidRPr="00B80550">
        <w:rPr>
          <w:rFonts w:ascii="Book Antiqua" w:hAnsi="Book Antiqua" w:cstheme="majorBidi"/>
          <w:vertAlign w:val="superscript"/>
          <w:lang w:val="en-GB"/>
        </w:rPr>
        <w:t>13]</w:t>
      </w:r>
      <w:r w:rsidRPr="00B80550">
        <w:rPr>
          <w:rFonts w:ascii="Book Antiqua" w:hAnsi="Book Antiqua" w:cstheme="majorBidi"/>
          <w:lang w:val="en-GB"/>
        </w:rPr>
        <w:t>, which enrolled 26 cases in 10 years, and STEIN</w:t>
      </w:r>
      <w:r w:rsidR="00C6606A" w:rsidRPr="00B80550">
        <w:rPr>
          <w:rFonts w:ascii="Book Antiqua" w:hAnsi="Book Antiqua" w:cstheme="majorBidi"/>
          <w:vertAlign w:val="superscript"/>
          <w:lang w:val="en-GB"/>
        </w:rPr>
        <w:t>[14]</w:t>
      </w:r>
      <w:r w:rsidR="00CC2B20" w:rsidRPr="00B80550">
        <w:rPr>
          <w:rFonts w:ascii="Book Antiqua" w:hAnsi="Book Antiqua" w:cstheme="majorBidi"/>
          <w:lang w:val="en-GB"/>
        </w:rPr>
        <w:t xml:space="preserve"> </w:t>
      </w:r>
      <w:r w:rsidRPr="00B80550">
        <w:rPr>
          <w:rFonts w:ascii="Book Antiqua" w:hAnsi="Book Antiqua" w:cstheme="majorBidi"/>
          <w:lang w:val="en-GB"/>
        </w:rPr>
        <w:t>in Zimbabwe, which reported 25 cases between 1974 and 1983, suggest that the incidence of achalasia in Sub-Saharan Africa is 0.003/10</w:t>
      </w:r>
      <w:r w:rsidR="00C6606A" w:rsidRPr="00B80550">
        <w:rPr>
          <w:rFonts w:ascii="Book Antiqua" w:hAnsi="Book Antiqua" w:cstheme="majorBidi"/>
          <w:vertAlign w:val="superscript"/>
          <w:lang w:val="en-GB"/>
        </w:rPr>
        <w:t>5</w:t>
      </w:r>
      <w:r w:rsidRPr="00B80550">
        <w:rPr>
          <w:rFonts w:ascii="Book Antiqua" w:hAnsi="Book Antiqua" w:cstheme="majorBidi"/>
          <w:position w:val="11"/>
          <w:lang w:val="en-GB"/>
        </w:rPr>
        <w:t xml:space="preserve"> </w:t>
      </w:r>
      <w:r w:rsidRPr="00B80550">
        <w:rPr>
          <w:rFonts w:ascii="Book Antiqua" w:hAnsi="Book Antiqua" w:cstheme="majorBidi"/>
          <w:lang w:val="en-GB"/>
        </w:rPr>
        <w:t>inhabitants/year. Thus, this motility disorder is 10 times less common in these countries compared to Western countries.</w:t>
      </w:r>
    </w:p>
    <w:p w14:paraId="4CEF0885" w14:textId="77777777"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However, the low number of works that have been devoted to it and the lack of diagnostic facilities in these regions of the world suggest that the exact frequency of this disorder is probably underestimated in these regions.</w:t>
      </w:r>
    </w:p>
    <w:p w14:paraId="2C12C246" w14:textId="2B2DBEE2" w:rsidR="00054A76" w:rsidRPr="00B80550" w:rsidRDefault="00054A76" w:rsidP="00C6606A">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In our study, we found a gradient between different regions of the country. The incidence of the disease was two and half times higher in the north and the </w:t>
      </w:r>
      <w:proofErr w:type="spellStart"/>
      <w:r w:rsidRPr="00B80550">
        <w:rPr>
          <w:rFonts w:ascii="Book Antiqua" w:hAnsi="Book Antiqua" w:cstheme="majorBidi"/>
          <w:lang w:val="en-GB"/>
        </w:rPr>
        <w:t>center</w:t>
      </w:r>
      <w:proofErr w:type="spellEnd"/>
      <w:r w:rsidRPr="00B80550">
        <w:rPr>
          <w:rFonts w:ascii="Book Antiqua" w:hAnsi="Book Antiqua" w:cstheme="majorBidi"/>
          <w:lang w:val="en-GB"/>
        </w:rPr>
        <w:t xml:space="preserve"> compared to the south</w:t>
      </w:r>
      <w:r w:rsidR="00433EC4" w:rsidRPr="00B80550">
        <w:rPr>
          <w:rFonts w:ascii="Book Antiqua" w:hAnsi="Book Antiqua" w:cstheme="majorBidi"/>
          <w:lang w:val="en-GB"/>
        </w:rPr>
        <w:t xml:space="preserve"> </w:t>
      </w:r>
      <w:r w:rsidRPr="00B80550">
        <w:rPr>
          <w:rFonts w:ascii="Book Antiqua" w:hAnsi="Book Antiqua" w:cstheme="majorBidi"/>
          <w:lang w:val="en-GB"/>
        </w:rPr>
        <w:t xml:space="preserve">(0.196 </w:t>
      </w:r>
      <w:r w:rsidR="00C6606A" w:rsidRPr="00B80550">
        <w:rPr>
          <w:rFonts w:ascii="Book Antiqua" w:hAnsi="Book Antiqua" w:cstheme="majorBidi"/>
          <w:i/>
          <w:lang w:val="en-GB"/>
        </w:rPr>
        <w:t>vs</w:t>
      </w:r>
      <w:r w:rsidRPr="00B80550">
        <w:rPr>
          <w:rFonts w:ascii="Book Antiqua" w:hAnsi="Book Antiqua" w:cstheme="majorBidi"/>
          <w:lang w:val="en-GB"/>
        </w:rPr>
        <w:t xml:space="preserve"> 0.116 </w:t>
      </w:r>
      <w:r w:rsidR="00C6606A" w:rsidRPr="00B80550">
        <w:rPr>
          <w:rFonts w:ascii="Book Antiqua" w:hAnsi="Book Antiqua" w:cstheme="majorBidi"/>
          <w:i/>
          <w:lang w:val="en-GB"/>
        </w:rPr>
        <w:t>vs</w:t>
      </w:r>
      <w:r w:rsidRPr="00B80550">
        <w:rPr>
          <w:rFonts w:ascii="Book Antiqua" w:hAnsi="Book Antiqua" w:cstheme="majorBidi"/>
          <w:lang w:val="en-GB"/>
        </w:rPr>
        <w:t xml:space="preserve"> 0.062). These regions have ethnic (predominance of black patients at the south of the country), climatic and food differences.</w:t>
      </w:r>
      <w:r w:rsidR="00945C2E" w:rsidRPr="00B80550">
        <w:rPr>
          <w:rFonts w:ascii="Book Antiqua" w:hAnsi="Book Antiqua" w:cstheme="majorBidi"/>
          <w:lang w:val="en-GB"/>
        </w:rPr>
        <w:t xml:space="preserve"> </w:t>
      </w:r>
      <w:r w:rsidR="00673253" w:rsidRPr="00B80550">
        <w:rPr>
          <w:rFonts w:ascii="Book Antiqua" w:hAnsi="Book Antiqua" w:cstheme="majorBidi"/>
          <w:lang w:val="en-GB"/>
        </w:rPr>
        <w:t>We</w:t>
      </w:r>
      <w:r w:rsidR="00945C2E" w:rsidRPr="00B80550">
        <w:rPr>
          <w:rFonts w:ascii="Book Antiqua" w:hAnsi="Book Antiqua" w:cstheme="majorBidi"/>
          <w:lang w:val="en-GB"/>
        </w:rPr>
        <w:t xml:space="preserve"> believe that the incidence of achalasia is underestimated in Algeria</w:t>
      </w:r>
      <w:r w:rsidR="00E22E17" w:rsidRPr="00B80550">
        <w:rPr>
          <w:rFonts w:ascii="Book Antiqua" w:hAnsi="Book Antiqua" w:cstheme="majorBidi"/>
          <w:lang w:val="en-GB"/>
        </w:rPr>
        <w:t xml:space="preserve"> </w:t>
      </w:r>
      <w:proofErr w:type="gramStart"/>
      <w:r w:rsidR="00E22E17" w:rsidRPr="00B80550">
        <w:rPr>
          <w:rFonts w:ascii="Book Antiqua" w:hAnsi="Book Antiqua" w:cstheme="majorBidi"/>
          <w:lang w:val="en-GB"/>
        </w:rPr>
        <w:t>specially</w:t>
      </w:r>
      <w:proofErr w:type="gramEnd"/>
      <w:r w:rsidR="00E22E17" w:rsidRPr="00B80550">
        <w:rPr>
          <w:rFonts w:ascii="Book Antiqua" w:hAnsi="Book Antiqua" w:cstheme="majorBidi"/>
          <w:lang w:val="en-GB"/>
        </w:rPr>
        <w:t xml:space="preserve"> in the south</w:t>
      </w:r>
      <w:r w:rsidR="00945C2E" w:rsidRPr="00B80550">
        <w:rPr>
          <w:rFonts w:ascii="Book Antiqua" w:hAnsi="Book Antiqua" w:cstheme="majorBidi"/>
          <w:lang w:val="en-GB"/>
        </w:rPr>
        <w:t xml:space="preserve"> because of many factors, one of them is the limited access to our institut</w:t>
      </w:r>
      <w:r w:rsidR="00673253" w:rsidRPr="00B80550">
        <w:rPr>
          <w:rFonts w:ascii="Book Antiqua" w:hAnsi="Book Antiqua" w:cstheme="majorBidi"/>
          <w:lang w:val="en-GB"/>
        </w:rPr>
        <w:t xml:space="preserve">ion due to </w:t>
      </w:r>
      <w:r w:rsidR="00CB5628" w:rsidRPr="00B80550">
        <w:rPr>
          <w:rFonts w:ascii="Book Antiqua" w:hAnsi="Book Antiqua" w:cstheme="majorBidi"/>
          <w:lang w:val="en-GB"/>
        </w:rPr>
        <w:t>distance and maybe</w:t>
      </w:r>
      <w:r w:rsidR="00945C2E" w:rsidRPr="00B80550">
        <w:rPr>
          <w:rFonts w:ascii="Book Antiqua" w:hAnsi="Book Antiqua" w:cstheme="majorBidi"/>
          <w:lang w:val="en-GB"/>
        </w:rPr>
        <w:t xml:space="preserve"> </w:t>
      </w:r>
      <w:r w:rsidR="00804A6D" w:rsidRPr="00B80550">
        <w:rPr>
          <w:rFonts w:ascii="Book Antiqua" w:hAnsi="Book Antiqua" w:cstheme="majorBidi"/>
          <w:lang w:val="en-GB"/>
        </w:rPr>
        <w:t xml:space="preserve">to </w:t>
      </w:r>
      <w:r w:rsidR="00945C2E" w:rsidRPr="00B80550">
        <w:rPr>
          <w:rFonts w:ascii="Book Antiqua" w:hAnsi="Book Antiqua" w:cstheme="majorBidi"/>
          <w:lang w:val="en-GB"/>
        </w:rPr>
        <w:t>socio</w:t>
      </w:r>
      <w:r w:rsidR="00CB5628" w:rsidRPr="00B80550">
        <w:rPr>
          <w:rFonts w:ascii="Book Antiqua" w:hAnsi="Book Antiqua" w:cstheme="majorBidi"/>
          <w:lang w:val="en-GB"/>
        </w:rPr>
        <w:t>-</w:t>
      </w:r>
      <w:r w:rsidR="00945C2E" w:rsidRPr="00B80550">
        <w:rPr>
          <w:rFonts w:ascii="Book Antiqua" w:hAnsi="Book Antiqua" w:cstheme="majorBidi"/>
          <w:lang w:val="en-GB"/>
        </w:rPr>
        <w:t xml:space="preserve">economic </w:t>
      </w:r>
      <w:r w:rsidR="00CB5628" w:rsidRPr="00B80550">
        <w:rPr>
          <w:rFonts w:ascii="Book Antiqua" w:hAnsi="Book Antiqua" w:cstheme="majorBidi"/>
          <w:lang w:val="en-GB"/>
        </w:rPr>
        <w:t>status</w:t>
      </w:r>
      <w:r w:rsidR="00E73031" w:rsidRPr="00B80550">
        <w:rPr>
          <w:rFonts w:ascii="Book Antiqua" w:hAnsi="Book Antiqua" w:cstheme="majorBidi"/>
          <w:lang w:val="en-GB"/>
        </w:rPr>
        <w:t xml:space="preserve"> and the quality of medical coverage</w:t>
      </w:r>
      <w:r w:rsidR="00945C2E" w:rsidRPr="00B80550">
        <w:rPr>
          <w:rFonts w:ascii="Book Antiqua" w:hAnsi="Book Antiqua" w:cstheme="majorBidi"/>
          <w:lang w:val="en-GB"/>
        </w:rPr>
        <w:t>.</w:t>
      </w:r>
      <w:r w:rsidR="00E22E17" w:rsidRPr="00B80550">
        <w:rPr>
          <w:rFonts w:ascii="Book Antiqua" w:hAnsi="Book Antiqua" w:cstheme="majorBidi"/>
          <w:lang w:val="en-GB"/>
        </w:rPr>
        <w:t xml:space="preserve"> </w:t>
      </w:r>
      <w:r w:rsidRPr="00B80550">
        <w:rPr>
          <w:rFonts w:ascii="Book Antiqua" w:hAnsi="Book Antiqua" w:cstheme="majorBidi"/>
          <w:lang w:val="en-GB"/>
        </w:rPr>
        <w:t xml:space="preserve">In the USA, various epidemiological studies carried out in the country showed no achalasia incidence differences between black people and those with white </w:t>
      </w:r>
      <w:proofErr w:type="gramStart"/>
      <w:r w:rsidRPr="00B80550">
        <w:rPr>
          <w:rFonts w:ascii="Book Antiqua" w:hAnsi="Book Antiqua" w:cstheme="majorBidi"/>
          <w:lang w:val="en-GB"/>
        </w:rPr>
        <w:t>skin</w:t>
      </w:r>
      <w:r w:rsidR="00C6606A" w:rsidRPr="00B80550">
        <w:rPr>
          <w:rFonts w:ascii="Book Antiqua" w:hAnsi="Book Antiqua" w:cstheme="majorBidi"/>
          <w:vertAlign w:val="superscript"/>
          <w:lang w:val="en-GB"/>
        </w:rPr>
        <w:t>[</w:t>
      </w:r>
      <w:proofErr w:type="gramEnd"/>
      <w:r w:rsidR="00C6606A" w:rsidRPr="00B80550">
        <w:rPr>
          <w:rFonts w:ascii="Book Antiqua" w:hAnsi="Book Antiqua" w:cstheme="majorBidi"/>
          <w:vertAlign w:val="superscript"/>
          <w:lang w:val="en-GB"/>
        </w:rPr>
        <w:t>15,16]</w:t>
      </w:r>
      <w:r w:rsidRPr="00B80550">
        <w:rPr>
          <w:rFonts w:ascii="Book Antiqua" w:hAnsi="Book Antiqua" w:cstheme="majorBidi"/>
          <w:lang w:val="en-GB"/>
        </w:rPr>
        <w:t xml:space="preserve">. Thus, this variability in incidence between races, different regions in the world and different regions of a same country, implies, as has been suggested by some authors, the existence of environmental and genetic factors responsible for the occurrence of the </w:t>
      </w:r>
      <w:proofErr w:type="gramStart"/>
      <w:r w:rsidRPr="00B80550">
        <w:rPr>
          <w:rFonts w:ascii="Book Antiqua" w:hAnsi="Book Antiqua" w:cstheme="majorBidi"/>
          <w:lang w:val="en-GB"/>
        </w:rPr>
        <w:t>disease</w:t>
      </w:r>
      <w:r w:rsidR="00C6606A" w:rsidRPr="00B80550">
        <w:rPr>
          <w:rFonts w:ascii="Book Antiqua" w:hAnsi="Book Antiqua" w:cstheme="majorBidi"/>
          <w:vertAlign w:val="superscript"/>
          <w:lang w:val="en-GB"/>
        </w:rPr>
        <w:t>[</w:t>
      </w:r>
      <w:proofErr w:type="gramEnd"/>
      <w:r w:rsidR="00C6606A" w:rsidRPr="00B80550">
        <w:rPr>
          <w:rFonts w:ascii="Book Antiqua" w:hAnsi="Book Antiqua" w:cstheme="majorBidi"/>
          <w:vertAlign w:val="superscript"/>
          <w:lang w:val="en-GB"/>
        </w:rPr>
        <w:t>17-19]</w:t>
      </w:r>
      <w:r w:rsidRPr="00B80550">
        <w:rPr>
          <w:rFonts w:ascii="Book Antiqua" w:hAnsi="Book Antiqua" w:cstheme="majorBidi"/>
          <w:lang w:val="en-GB"/>
        </w:rPr>
        <w:t xml:space="preserve">. Achalasia affects both sexes with equal </w:t>
      </w:r>
      <w:proofErr w:type="gramStart"/>
      <w:r w:rsidRPr="00B80550">
        <w:rPr>
          <w:rFonts w:ascii="Book Antiqua" w:hAnsi="Book Antiqua" w:cstheme="majorBidi"/>
          <w:lang w:val="en-GB"/>
        </w:rPr>
        <w:t>rate</w:t>
      </w:r>
      <w:r w:rsidR="00C6606A" w:rsidRPr="00B80550">
        <w:rPr>
          <w:rFonts w:ascii="Book Antiqua" w:hAnsi="Book Antiqua" w:cstheme="majorBidi" w:hint="eastAsia"/>
          <w:vertAlign w:val="superscript"/>
          <w:lang w:val="en-GB" w:eastAsia="zh-CN"/>
        </w:rPr>
        <w:t>[</w:t>
      </w:r>
      <w:proofErr w:type="gramEnd"/>
      <w:r w:rsidR="00C6606A" w:rsidRPr="00B80550">
        <w:rPr>
          <w:rFonts w:ascii="Book Antiqua" w:hAnsi="Book Antiqua" w:cstheme="majorBidi" w:hint="eastAsia"/>
          <w:vertAlign w:val="superscript"/>
          <w:lang w:val="en-GB" w:eastAsia="zh-CN"/>
        </w:rPr>
        <w:t>20]</w:t>
      </w:r>
      <w:r w:rsidRPr="00B80550">
        <w:rPr>
          <w:rFonts w:ascii="Book Antiqua" w:hAnsi="Book Antiqua" w:cstheme="majorBidi"/>
          <w:lang w:val="en-GB"/>
        </w:rPr>
        <w:t xml:space="preserve"> as shown in our study. The mean age of diagnosis of this motility disorder which affects adults in most cases in Western series, varies between 46 and 66 years old with two peaks of incidence in the third and seventh decade of life</w:t>
      </w:r>
      <w:r w:rsidR="00230138" w:rsidRPr="00B80550">
        <w:rPr>
          <w:rFonts w:ascii="Book Antiqua" w:hAnsi="Book Antiqua" w:cstheme="majorBidi"/>
          <w:vertAlign w:val="superscript"/>
          <w:lang w:val="en-GB"/>
        </w:rPr>
        <w:t xml:space="preserve"> [15</w:t>
      </w:r>
      <w:proofErr w:type="gramStart"/>
      <w:r w:rsidR="00230138" w:rsidRPr="00B80550">
        <w:rPr>
          <w:rFonts w:ascii="Book Antiqua" w:hAnsi="Book Antiqua" w:cstheme="majorBidi"/>
          <w:vertAlign w:val="superscript"/>
          <w:lang w:val="en-GB"/>
        </w:rPr>
        <w:t>,18,21</w:t>
      </w:r>
      <w:proofErr w:type="gramEnd"/>
      <w:r w:rsidR="00230138" w:rsidRPr="00B80550">
        <w:rPr>
          <w:rFonts w:ascii="Book Antiqua" w:hAnsi="Book Antiqua" w:cstheme="majorBidi"/>
          <w:vertAlign w:val="superscript"/>
          <w:lang w:val="en-GB"/>
        </w:rPr>
        <w:t>]</w:t>
      </w:r>
      <w:r w:rsidRPr="00B80550">
        <w:rPr>
          <w:rFonts w:ascii="Book Antiqua" w:hAnsi="Book Antiqua" w:cstheme="majorBidi"/>
          <w:position w:val="11"/>
          <w:lang w:val="en-GB"/>
        </w:rPr>
        <w:t xml:space="preserve"> </w:t>
      </w:r>
      <w:r w:rsidRPr="00B80550">
        <w:rPr>
          <w:rFonts w:ascii="Book Antiqua" w:hAnsi="Book Antiqua" w:cstheme="majorBidi"/>
          <w:lang w:val="en-GB"/>
        </w:rPr>
        <w:t>.</w:t>
      </w:r>
    </w:p>
    <w:p w14:paraId="66B3C607" w14:textId="0B5BB6CB"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In our study, patients were relatively younger; whereas the mean diagnosis period </w:t>
      </w:r>
      <w:r w:rsidRPr="00B80550">
        <w:rPr>
          <w:rFonts w:ascii="Book Antiqua" w:hAnsi="Book Antiqua" w:cstheme="majorBidi"/>
          <w:lang w:val="en-GB"/>
        </w:rPr>
        <w:lastRenderedPageBreak/>
        <w:t xml:space="preserve">was </w:t>
      </w:r>
      <w:r w:rsidR="001B6093" w:rsidRPr="00B80550">
        <w:rPr>
          <w:rFonts w:ascii="Book Antiqua" w:hAnsi="Book Antiqua" w:cstheme="majorBidi"/>
          <w:lang w:val="en-GB"/>
        </w:rPr>
        <w:t xml:space="preserve">59.7 </w:t>
      </w:r>
      <w:proofErr w:type="gramStart"/>
      <w:r w:rsidR="00230138" w:rsidRPr="00B80550">
        <w:rPr>
          <w:rFonts w:ascii="Book Antiqua" w:hAnsi="Book Antiqua" w:cstheme="majorBidi" w:hint="eastAsia"/>
          <w:lang w:val="en-GB" w:eastAsia="zh-CN"/>
        </w:rPr>
        <w:t>mo</w:t>
      </w:r>
      <w:proofErr w:type="gramEnd"/>
      <w:r w:rsidRPr="00B80550">
        <w:rPr>
          <w:rFonts w:ascii="Book Antiqua" w:hAnsi="Book Antiqua" w:cstheme="majorBidi"/>
          <w:lang w:val="en-GB"/>
        </w:rPr>
        <w:t xml:space="preserve"> ranging from two months to 480 months.</w:t>
      </w:r>
      <w:r w:rsidR="00CC2B20" w:rsidRPr="00B80550">
        <w:rPr>
          <w:rFonts w:ascii="Book Antiqua" w:hAnsi="Book Antiqua" w:cstheme="majorBidi"/>
          <w:lang w:val="en-GB"/>
        </w:rPr>
        <w:t xml:space="preserve"> </w:t>
      </w:r>
      <w:r w:rsidRPr="00B80550">
        <w:rPr>
          <w:rFonts w:ascii="Book Antiqua" w:hAnsi="Book Antiqua" w:cstheme="majorBidi"/>
          <w:lang w:val="en-GB"/>
        </w:rPr>
        <w:t xml:space="preserve">This diagnosis latency is probably due to </w:t>
      </w:r>
      <w:proofErr w:type="spellStart"/>
      <w:r w:rsidRPr="00B80550">
        <w:rPr>
          <w:rFonts w:ascii="Book Antiqua" w:hAnsi="Book Antiqua" w:cstheme="majorBidi"/>
          <w:lang w:val="en-GB"/>
        </w:rPr>
        <w:t>aspecific</w:t>
      </w:r>
      <w:proofErr w:type="spellEnd"/>
      <w:r w:rsidRPr="00B80550">
        <w:rPr>
          <w:rFonts w:ascii="Book Antiqua" w:hAnsi="Book Antiqua" w:cstheme="majorBidi"/>
          <w:lang w:val="en-GB"/>
        </w:rPr>
        <w:t xml:space="preserve"> symptoms that may delay the condition diagnosis </w:t>
      </w:r>
      <w:proofErr w:type="gramStart"/>
      <w:r w:rsidRPr="00B80550">
        <w:rPr>
          <w:rFonts w:ascii="Book Antiqua" w:hAnsi="Book Antiqua" w:cstheme="majorBidi"/>
          <w:lang w:val="en-GB"/>
        </w:rPr>
        <w:t>investigation</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22]</w:t>
      </w:r>
      <w:r w:rsidRPr="00B80550">
        <w:rPr>
          <w:rFonts w:ascii="Book Antiqua" w:hAnsi="Book Antiqua" w:cstheme="majorBidi"/>
          <w:lang w:val="en-GB"/>
        </w:rPr>
        <w:t>.</w:t>
      </w:r>
      <w:r w:rsidR="00B551A1" w:rsidRPr="00B80550">
        <w:rPr>
          <w:rFonts w:ascii="Book Antiqua" w:hAnsi="Book Antiqua" w:cstheme="majorBidi"/>
          <w:lang w:val="en-GB"/>
        </w:rPr>
        <w:t xml:space="preserve"> </w:t>
      </w:r>
      <w:r w:rsidR="00D62BCE" w:rsidRPr="00B80550">
        <w:rPr>
          <w:rFonts w:ascii="Book Antiqua" w:hAnsi="Book Antiqua" w:cstheme="majorBidi"/>
          <w:lang w:val="en-GB"/>
        </w:rPr>
        <w:t>T</w:t>
      </w:r>
      <w:r w:rsidR="00DF2E78" w:rsidRPr="00B80550">
        <w:rPr>
          <w:rFonts w:ascii="Book Antiqua" w:hAnsi="Book Antiqua" w:cstheme="majorBidi"/>
          <w:lang w:val="en-GB"/>
        </w:rPr>
        <w:t>o our knowledge</w:t>
      </w:r>
      <w:r w:rsidR="00D62BCE" w:rsidRPr="00B80550">
        <w:rPr>
          <w:rFonts w:ascii="Book Antiqua" w:hAnsi="Book Antiqua" w:cstheme="majorBidi"/>
          <w:lang w:val="en-GB"/>
        </w:rPr>
        <w:t>,</w:t>
      </w:r>
      <w:r w:rsidR="00DF2E78" w:rsidRPr="00B80550">
        <w:rPr>
          <w:rFonts w:ascii="Book Antiqua" w:hAnsi="Book Antiqua" w:cstheme="majorBidi"/>
          <w:lang w:val="en-GB"/>
        </w:rPr>
        <w:t xml:space="preserve"> the diagnosis period</w:t>
      </w:r>
      <w:r w:rsidR="00D62BCE" w:rsidRPr="00B80550">
        <w:rPr>
          <w:rFonts w:ascii="Book Antiqua" w:hAnsi="Book Antiqua" w:cstheme="majorBidi"/>
          <w:lang w:val="en-GB"/>
        </w:rPr>
        <w:t xml:space="preserve"> (mean delay diagnosis)</w:t>
      </w:r>
      <w:r w:rsidR="00DF2E78" w:rsidRPr="00B80550">
        <w:rPr>
          <w:rFonts w:ascii="Book Antiqua" w:hAnsi="Book Antiqua" w:cstheme="majorBidi"/>
          <w:lang w:val="en-GB"/>
        </w:rPr>
        <w:t xml:space="preserve"> and age at </w:t>
      </w:r>
      <w:r w:rsidR="00D62BCE" w:rsidRPr="00B80550">
        <w:rPr>
          <w:rFonts w:ascii="Book Antiqua" w:hAnsi="Book Antiqua" w:cstheme="majorBidi"/>
          <w:lang w:val="en-GB"/>
        </w:rPr>
        <w:t>diagnosis</w:t>
      </w:r>
      <w:r w:rsidR="00DF2E78" w:rsidRPr="00B80550">
        <w:rPr>
          <w:rFonts w:ascii="Book Antiqua" w:hAnsi="Book Antiqua" w:cstheme="majorBidi"/>
          <w:lang w:val="en-GB"/>
        </w:rPr>
        <w:t xml:space="preserve"> </w:t>
      </w:r>
      <w:r w:rsidR="001B6093" w:rsidRPr="00B80550">
        <w:rPr>
          <w:rFonts w:ascii="Book Antiqua" w:hAnsi="Book Antiqua" w:cstheme="majorBidi"/>
          <w:lang w:val="en-GB"/>
        </w:rPr>
        <w:t>have never been</w:t>
      </w:r>
      <w:r w:rsidR="00D62BCE" w:rsidRPr="00B80550">
        <w:rPr>
          <w:rFonts w:ascii="Book Antiqua" w:hAnsi="Book Antiqua" w:cstheme="majorBidi"/>
          <w:lang w:val="en-GB"/>
        </w:rPr>
        <w:t xml:space="preserve"> studied </w:t>
      </w:r>
      <w:r w:rsidR="00DF2E78" w:rsidRPr="00B80550">
        <w:rPr>
          <w:rFonts w:ascii="Book Antiqua" w:hAnsi="Book Antiqua" w:cstheme="majorBidi"/>
          <w:lang w:val="en-GB"/>
        </w:rPr>
        <w:t>on su</w:t>
      </w:r>
      <w:r w:rsidR="00D62BCE" w:rsidRPr="00B80550">
        <w:rPr>
          <w:rFonts w:ascii="Book Antiqua" w:hAnsi="Book Antiqua" w:cstheme="majorBidi"/>
          <w:lang w:val="en-GB"/>
        </w:rPr>
        <w:t>ch an important series. I</w:t>
      </w:r>
      <w:r w:rsidR="00F508B1" w:rsidRPr="00B80550">
        <w:rPr>
          <w:rFonts w:ascii="Book Antiqua" w:hAnsi="Book Antiqua" w:cstheme="majorBidi"/>
          <w:lang w:val="en-GB"/>
        </w:rPr>
        <w:t xml:space="preserve">n this </w:t>
      </w:r>
      <w:r w:rsidR="00DF2E78" w:rsidRPr="00B80550">
        <w:rPr>
          <w:rFonts w:ascii="Book Antiqua" w:hAnsi="Book Antiqua" w:cstheme="majorBidi"/>
          <w:lang w:val="en-GB"/>
        </w:rPr>
        <w:t>work we not</w:t>
      </w:r>
      <w:r w:rsidR="00D62BCE" w:rsidRPr="00B80550">
        <w:rPr>
          <w:rFonts w:ascii="Book Antiqua" w:hAnsi="Book Antiqua" w:cstheme="majorBidi"/>
          <w:lang w:val="en-GB"/>
        </w:rPr>
        <w:t>ic</w:t>
      </w:r>
      <w:r w:rsidR="00DF2E78" w:rsidRPr="00B80550">
        <w:rPr>
          <w:rFonts w:ascii="Book Antiqua" w:hAnsi="Book Antiqua" w:cstheme="majorBidi"/>
          <w:lang w:val="en-GB"/>
        </w:rPr>
        <w:t xml:space="preserve">ed </w:t>
      </w:r>
      <w:r w:rsidR="00D62BCE" w:rsidRPr="00B80550">
        <w:rPr>
          <w:rFonts w:ascii="Book Antiqua" w:hAnsi="Book Antiqua" w:cstheme="majorBidi"/>
          <w:lang w:val="en-GB"/>
        </w:rPr>
        <w:t xml:space="preserve">that both of </w:t>
      </w:r>
      <w:r w:rsidR="000A0C6D" w:rsidRPr="00B80550">
        <w:rPr>
          <w:rFonts w:ascii="Book Antiqua" w:hAnsi="Book Antiqua" w:cstheme="majorBidi"/>
          <w:lang w:val="en-GB"/>
        </w:rPr>
        <w:t>them have been improved during the three perio</w:t>
      </w:r>
      <w:r w:rsidR="00673253" w:rsidRPr="00B80550">
        <w:rPr>
          <w:rFonts w:ascii="Book Antiqua" w:hAnsi="Book Antiqua" w:cstheme="majorBidi"/>
          <w:lang w:val="en-GB"/>
        </w:rPr>
        <w:t xml:space="preserve">ds. </w:t>
      </w:r>
      <w:r w:rsidR="00F32ACC" w:rsidRPr="00B80550">
        <w:rPr>
          <w:rFonts w:ascii="Book Antiqua" w:hAnsi="Book Antiqua" w:cstheme="majorBidi"/>
          <w:lang w:val="en-GB"/>
        </w:rPr>
        <w:t xml:space="preserve">This trend is probably related to the awareness campaign, conducted regularly from 1998 as a CME, in different regions of the country. </w:t>
      </w:r>
      <w:r w:rsidR="00CB5628" w:rsidRPr="00B80550">
        <w:rPr>
          <w:rFonts w:ascii="Book Antiqua" w:hAnsi="Book Antiqua" w:cstheme="majorBidi"/>
          <w:lang w:val="en-GB"/>
        </w:rPr>
        <w:t xml:space="preserve">Further studies are required </w:t>
      </w:r>
      <w:r w:rsidR="00673253" w:rsidRPr="00B80550">
        <w:rPr>
          <w:rFonts w:ascii="Book Antiqua" w:hAnsi="Book Antiqua" w:cstheme="majorBidi"/>
          <w:lang w:val="en-GB"/>
        </w:rPr>
        <w:t xml:space="preserve">in other countries </w:t>
      </w:r>
      <w:r w:rsidR="00CB5628" w:rsidRPr="00B80550">
        <w:rPr>
          <w:rFonts w:ascii="Book Antiqua" w:hAnsi="Book Antiqua" w:cstheme="majorBidi"/>
          <w:lang w:val="en-GB"/>
        </w:rPr>
        <w:t xml:space="preserve">with a larger population to comfort </w:t>
      </w:r>
      <w:r w:rsidR="001118CF" w:rsidRPr="00B80550">
        <w:rPr>
          <w:rFonts w:ascii="Book Antiqua" w:hAnsi="Book Antiqua" w:cstheme="majorBidi"/>
          <w:lang w:val="en-GB"/>
        </w:rPr>
        <w:t>these results</w:t>
      </w:r>
      <w:r w:rsidR="00CB5628" w:rsidRPr="00B80550">
        <w:rPr>
          <w:rFonts w:ascii="Book Antiqua" w:hAnsi="Book Antiqua" w:cstheme="majorBidi"/>
          <w:lang w:val="en-GB"/>
        </w:rPr>
        <w:t>.</w:t>
      </w:r>
    </w:p>
    <w:p w14:paraId="19C0E924" w14:textId="7FEE06E5"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 frequency of clinical signs varies depending on the studied symptom and </w:t>
      </w:r>
      <w:proofErr w:type="gramStart"/>
      <w:r w:rsidRPr="00B80550">
        <w:rPr>
          <w:rFonts w:ascii="Book Antiqua" w:hAnsi="Book Antiqua" w:cstheme="majorBidi"/>
          <w:lang w:val="en-GB"/>
        </w:rPr>
        <w:t>series</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5,16]</w:t>
      </w:r>
      <w:r w:rsidRPr="00B80550">
        <w:rPr>
          <w:rFonts w:ascii="Book Antiqua" w:hAnsi="Book Antiqua" w:cstheme="majorBidi"/>
          <w:lang w:val="en-GB"/>
        </w:rPr>
        <w:t>.</w:t>
      </w:r>
    </w:p>
    <w:p w14:paraId="18BCC174" w14:textId="155F0272"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Dysphagia is almost constant (82</w:t>
      </w:r>
      <w:r w:rsidR="00230138" w:rsidRPr="00B80550">
        <w:rPr>
          <w:rFonts w:ascii="Book Antiqua" w:hAnsi="Book Antiqua" w:cstheme="majorBidi" w:hint="eastAsia"/>
          <w:lang w:val="en-GB" w:eastAsia="zh-CN"/>
        </w:rPr>
        <w:t>%</w:t>
      </w:r>
      <w:r w:rsidRPr="00B80550">
        <w:rPr>
          <w:rFonts w:ascii="Book Antiqua" w:hAnsi="Book Antiqua" w:cstheme="majorBidi"/>
          <w:lang w:val="en-GB"/>
        </w:rPr>
        <w:t>-100%) while a large variability between series characterizes regurgitation (56-97%), weight loss (30</w:t>
      </w:r>
      <w:r w:rsidR="00230138" w:rsidRPr="00B80550">
        <w:rPr>
          <w:rFonts w:ascii="Book Antiqua" w:hAnsi="Book Antiqua" w:cstheme="majorBidi" w:hint="eastAsia"/>
          <w:lang w:val="en-GB" w:eastAsia="zh-CN"/>
        </w:rPr>
        <w:t>%</w:t>
      </w:r>
      <w:r w:rsidRPr="00B80550">
        <w:rPr>
          <w:rFonts w:ascii="Book Antiqua" w:hAnsi="Book Antiqua" w:cstheme="majorBidi"/>
          <w:lang w:val="en-GB"/>
        </w:rPr>
        <w:t>-91%), chest pain (17</w:t>
      </w:r>
      <w:r w:rsidR="00230138" w:rsidRPr="00B80550">
        <w:rPr>
          <w:rFonts w:ascii="Book Antiqua" w:hAnsi="Book Antiqua" w:cstheme="majorBidi" w:hint="eastAsia"/>
          <w:lang w:val="en-GB" w:eastAsia="zh-CN"/>
        </w:rPr>
        <w:t>%</w:t>
      </w:r>
      <w:r w:rsidRPr="00B80550">
        <w:rPr>
          <w:rFonts w:ascii="Book Antiqua" w:hAnsi="Book Antiqua" w:cstheme="majorBidi"/>
          <w:lang w:val="en-GB"/>
        </w:rPr>
        <w:t>-95%) and heartburn (27</w:t>
      </w:r>
      <w:r w:rsidR="00230138" w:rsidRPr="00B80550">
        <w:rPr>
          <w:rFonts w:ascii="Book Antiqua" w:hAnsi="Book Antiqua" w:cstheme="majorBidi" w:hint="eastAsia"/>
          <w:lang w:val="en-GB" w:eastAsia="zh-CN"/>
        </w:rPr>
        <w:t>%</w:t>
      </w:r>
      <w:r w:rsidRPr="00B80550">
        <w:rPr>
          <w:rFonts w:ascii="Book Antiqua" w:hAnsi="Book Antiqua" w:cstheme="majorBidi"/>
          <w:lang w:val="en-GB"/>
        </w:rPr>
        <w:t>-42%). The same results were found in our series. One of the most interesting clinical aspects of this study is to have shown that chest pain preceded dysphagia by several months (mean: 23</w:t>
      </w:r>
      <w:r w:rsidR="00230138" w:rsidRPr="00B80550">
        <w:rPr>
          <w:rFonts w:ascii="Book Antiqua" w:hAnsi="Book Antiqua" w:cstheme="majorBidi" w:hint="eastAsia"/>
          <w:lang w:val="en-GB" w:eastAsia="zh-CN"/>
        </w:rPr>
        <w:t xml:space="preserve"> </w:t>
      </w:r>
      <w:r w:rsidRPr="00B80550">
        <w:rPr>
          <w:rFonts w:ascii="Book Antiqua" w:hAnsi="Book Antiqua" w:cstheme="majorBidi"/>
          <w:lang w:val="en-GB"/>
        </w:rPr>
        <w:t>±</w:t>
      </w:r>
      <w:r w:rsidR="00230138"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14 </w:t>
      </w:r>
      <w:r w:rsidR="00230138" w:rsidRPr="00B80550">
        <w:rPr>
          <w:rFonts w:ascii="Book Antiqua" w:hAnsi="Book Antiqua" w:cstheme="majorBidi" w:hint="eastAsia"/>
          <w:lang w:val="en-GB" w:eastAsia="zh-CN"/>
        </w:rPr>
        <w:t>mo</w:t>
      </w:r>
      <w:r w:rsidRPr="00B80550">
        <w:rPr>
          <w:rFonts w:ascii="Book Antiqua" w:hAnsi="Book Antiqua" w:cstheme="majorBidi"/>
          <w:lang w:val="en-GB"/>
        </w:rPr>
        <w:t>) in 5% of patients. This misleading clinical presentation of the affection in our series is probably one of the causes of delayed diagnosis since patients were initially oriented to cardiology looking for a coronary disease</w:t>
      </w:r>
      <w:r w:rsidRPr="00B80550">
        <w:rPr>
          <w:rFonts w:ascii="Book Antiqua" w:hAnsi="Book Antiqua" w:cstheme="majorBidi"/>
          <w:b/>
          <w:bCs/>
          <w:lang w:val="en-GB"/>
        </w:rPr>
        <w:t xml:space="preserve">. </w:t>
      </w:r>
      <w:r w:rsidRPr="00B80550">
        <w:rPr>
          <w:rFonts w:ascii="Book Antiqua" w:hAnsi="Book Antiqua" w:cstheme="majorBidi"/>
          <w:lang w:val="en-GB"/>
        </w:rPr>
        <w:t xml:space="preserve">Broncho-pulmonary signs, noted in 11 to 46% of cases, may also be the cause of delayed diagnosis because they usually lead patients to </w:t>
      </w:r>
      <w:proofErr w:type="spellStart"/>
      <w:r w:rsidRPr="00B80550">
        <w:rPr>
          <w:rFonts w:ascii="Book Antiqua" w:hAnsi="Book Antiqua" w:cstheme="majorBidi"/>
          <w:lang w:val="en-GB"/>
        </w:rPr>
        <w:t>pneumology</w:t>
      </w:r>
      <w:proofErr w:type="spellEnd"/>
      <w:r w:rsidRPr="00B80550">
        <w:rPr>
          <w:rFonts w:ascii="Book Antiqua" w:hAnsi="Book Antiqua" w:cstheme="majorBidi"/>
          <w:lang w:val="en-GB"/>
        </w:rPr>
        <w:t xml:space="preserve"> consultation </w:t>
      </w:r>
      <w:proofErr w:type="gramStart"/>
      <w:r w:rsidRPr="00B80550">
        <w:rPr>
          <w:rFonts w:ascii="Book Antiqua" w:hAnsi="Book Antiqua" w:cstheme="majorBidi"/>
          <w:lang w:val="en-GB"/>
        </w:rPr>
        <w:t>first</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23]</w:t>
      </w:r>
      <w:r w:rsidRPr="00B80550">
        <w:rPr>
          <w:rFonts w:ascii="Book Antiqua" w:hAnsi="Book Antiqua" w:cstheme="majorBidi"/>
          <w:lang w:val="en-GB"/>
        </w:rPr>
        <w:t>.</w:t>
      </w:r>
    </w:p>
    <w:p w14:paraId="557E29EB" w14:textId="6700D4AD"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 diagnosis of achalasia relies on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w:t>
      </w:r>
      <w:proofErr w:type="spellStart"/>
      <w:proofErr w:type="gramStart"/>
      <w:r w:rsidRPr="00B80550">
        <w:rPr>
          <w:rFonts w:ascii="Book Antiqua" w:hAnsi="Book Antiqua" w:cstheme="majorBidi"/>
          <w:lang w:val="en-GB"/>
        </w:rPr>
        <w:t>manometry</w:t>
      </w:r>
      <w:proofErr w:type="spellEnd"/>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24,25]</w:t>
      </w:r>
      <w:r w:rsidRPr="00B80550">
        <w:rPr>
          <w:rFonts w:ascii="Book Antiqua" w:hAnsi="Book Antiqua" w:cstheme="majorBidi"/>
          <w:lang w:val="en-GB"/>
        </w:rPr>
        <w:t>. However, this procedure,</w:t>
      </w:r>
      <w:r w:rsidR="00230138" w:rsidRPr="00B80550">
        <w:rPr>
          <w:rFonts w:ascii="Book Antiqua" w:hAnsi="Book Antiqua" w:cstheme="majorBidi" w:hint="eastAsia"/>
          <w:lang w:val="en-GB" w:eastAsia="zh-CN"/>
        </w:rPr>
        <w:t xml:space="preserve"> </w:t>
      </w:r>
      <w:r w:rsidRPr="00B80550">
        <w:rPr>
          <w:rFonts w:ascii="Book Antiqua" w:hAnsi="Book Antiqua" w:cstheme="majorBidi"/>
          <w:lang w:val="en-GB"/>
        </w:rPr>
        <w:t xml:space="preserve">which is available only in reference </w:t>
      </w:r>
      <w:proofErr w:type="spellStart"/>
      <w:r w:rsidRPr="00B80550">
        <w:rPr>
          <w:rFonts w:ascii="Book Antiqua" w:hAnsi="Book Antiqua" w:cstheme="majorBidi"/>
          <w:lang w:val="en-GB"/>
        </w:rPr>
        <w:t>centers</w:t>
      </w:r>
      <w:proofErr w:type="spellEnd"/>
      <w:r w:rsidRPr="00B80550">
        <w:rPr>
          <w:rFonts w:ascii="Book Antiqua" w:hAnsi="Book Antiqua" w:cstheme="majorBidi"/>
          <w:lang w:val="en-GB"/>
        </w:rPr>
        <w:t xml:space="preserve"> in low-incomes countries, is not performed first line. It is preceded, due to the nature of revealing signs as dysphagia and regurgitation by barium swallow and upper endoscopy to fully exclude inflammatory or structural lesions.</w:t>
      </w:r>
    </w:p>
    <w:p w14:paraId="641AF0D0" w14:textId="303DAD5E"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 benefit of </w:t>
      </w:r>
      <w:proofErr w:type="spellStart"/>
      <w:r w:rsidRPr="00B80550">
        <w:rPr>
          <w:rFonts w:ascii="Book Antiqua" w:hAnsi="Book Antiqua" w:cstheme="majorBidi"/>
          <w:lang w:val="en-GB"/>
        </w:rPr>
        <w:t>manometry</w:t>
      </w:r>
      <w:proofErr w:type="spellEnd"/>
      <w:r w:rsidRPr="00B80550">
        <w:rPr>
          <w:rFonts w:ascii="Book Antiqua" w:hAnsi="Book Antiqua" w:cstheme="majorBidi"/>
          <w:lang w:val="en-GB"/>
        </w:rPr>
        <w:t xml:space="preserve"> is </w:t>
      </w:r>
      <w:proofErr w:type="spellStart"/>
      <w:r w:rsidRPr="00B80550">
        <w:rPr>
          <w:rFonts w:ascii="Book Antiqua" w:hAnsi="Book Antiqua" w:cstheme="majorBidi"/>
          <w:lang w:val="en-GB"/>
        </w:rPr>
        <w:t>particulary</w:t>
      </w:r>
      <w:proofErr w:type="spellEnd"/>
      <w:r w:rsidRPr="00B80550">
        <w:rPr>
          <w:rFonts w:ascii="Book Antiqua" w:hAnsi="Book Antiqua" w:cstheme="majorBidi"/>
          <w:lang w:val="en-GB"/>
        </w:rPr>
        <w:t xml:space="preserve"> important when the barium swallow and endoscopy do not reveal </w:t>
      </w:r>
      <w:proofErr w:type="gramStart"/>
      <w:r w:rsidRPr="00B80550">
        <w:rPr>
          <w:rFonts w:ascii="Book Antiqua" w:hAnsi="Book Antiqua" w:cstheme="majorBidi"/>
          <w:lang w:val="en-GB"/>
        </w:rPr>
        <w:t>abnormalities</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26]</w:t>
      </w:r>
      <w:r w:rsidRPr="00B80550">
        <w:rPr>
          <w:rFonts w:ascii="Book Antiqua" w:hAnsi="Book Antiqua" w:cstheme="majorBidi"/>
          <w:lang w:val="en-GB"/>
        </w:rPr>
        <w:t xml:space="preserve">.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body </w:t>
      </w:r>
      <w:proofErr w:type="spellStart"/>
      <w:r w:rsidRPr="00B80550">
        <w:rPr>
          <w:rFonts w:ascii="Book Antiqua" w:hAnsi="Book Antiqua" w:cstheme="majorBidi"/>
          <w:lang w:val="en-GB"/>
        </w:rPr>
        <w:t>aperistalsis</w:t>
      </w:r>
      <w:proofErr w:type="spellEnd"/>
      <w:r w:rsidRPr="00B80550">
        <w:rPr>
          <w:rFonts w:ascii="Book Antiqua" w:hAnsi="Book Antiqua" w:cstheme="majorBidi"/>
          <w:lang w:val="en-GB"/>
        </w:rPr>
        <w:t xml:space="preserve">, constant in our study, is the only </w:t>
      </w:r>
      <w:proofErr w:type="spellStart"/>
      <w:r w:rsidRPr="00B80550">
        <w:rPr>
          <w:rFonts w:ascii="Book Antiqua" w:hAnsi="Book Antiqua" w:cstheme="majorBidi"/>
          <w:lang w:val="en-GB"/>
        </w:rPr>
        <w:t>manometric</w:t>
      </w:r>
      <w:proofErr w:type="spellEnd"/>
      <w:r w:rsidRPr="00B80550">
        <w:rPr>
          <w:rFonts w:ascii="Book Antiqua" w:hAnsi="Book Antiqua" w:cstheme="majorBidi"/>
          <w:lang w:val="en-GB"/>
        </w:rPr>
        <w:t xml:space="preserve"> cardinal feature that leads to achalasia diagnosis. It is characterized in most cases by simultaneous or undefined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contractions of very low amplitude, thus realize the aspect of classical </w:t>
      </w:r>
      <w:proofErr w:type="spellStart"/>
      <w:r w:rsidRPr="00B80550">
        <w:rPr>
          <w:rFonts w:ascii="Book Antiqua" w:hAnsi="Book Antiqua" w:cstheme="majorBidi"/>
          <w:lang w:val="en-GB"/>
        </w:rPr>
        <w:t>manometric</w:t>
      </w:r>
      <w:proofErr w:type="spellEnd"/>
      <w:r w:rsidRPr="00B80550">
        <w:rPr>
          <w:rFonts w:ascii="Book Antiqua" w:hAnsi="Book Antiqua" w:cstheme="majorBidi"/>
          <w:lang w:val="en-GB"/>
        </w:rPr>
        <w:t xml:space="preserve"> achalasia.</w:t>
      </w:r>
    </w:p>
    <w:p w14:paraId="78955099" w14:textId="2E6E593C"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Achalasia is considered vigorous when the mean amplitude threshold was more than 37 mm </w:t>
      </w:r>
      <w:proofErr w:type="gramStart"/>
      <w:r w:rsidRPr="00B80550">
        <w:rPr>
          <w:rFonts w:ascii="Book Antiqua" w:hAnsi="Book Antiqua" w:cstheme="majorBidi"/>
          <w:lang w:val="en-GB"/>
        </w:rPr>
        <w:t>Hg</w:t>
      </w:r>
      <w:r w:rsidR="00230138" w:rsidRPr="00B80550">
        <w:rPr>
          <w:rFonts w:ascii="Book Antiqua" w:hAnsi="Book Antiqua" w:cstheme="majorBidi" w:hint="eastAsia"/>
          <w:vertAlign w:val="superscript"/>
          <w:lang w:val="en-GB"/>
        </w:rPr>
        <w:t>[</w:t>
      </w:r>
      <w:proofErr w:type="gramEnd"/>
      <w:r w:rsidR="00230138" w:rsidRPr="00B80550">
        <w:rPr>
          <w:rFonts w:ascii="Book Antiqua" w:hAnsi="Book Antiqua" w:cstheme="majorBidi" w:hint="eastAsia"/>
          <w:vertAlign w:val="superscript"/>
          <w:lang w:val="en-GB"/>
        </w:rPr>
        <w:t>27]</w:t>
      </w:r>
      <w:r w:rsidR="00230138" w:rsidRPr="00B80550">
        <w:rPr>
          <w:rFonts w:ascii="Book Antiqua" w:hAnsi="Book Antiqua" w:cstheme="majorBidi"/>
          <w:lang w:val="en-GB"/>
        </w:rPr>
        <w:t>.</w:t>
      </w:r>
      <w:r w:rsidR="00230138" w:rsidRPr="00B80550">
        <w:rPr>
          <w:rFonts w:ascii="Book Antiqua" w:hAnsi="Book Antiqua" w:cstheme="majorBidi" w:hint="eastAsia"/>
          <w:position w:val="11"/>
          <w:lang w:val="en-GB" w:eastAsia="zh-CN"/>
        </w:rPr>
        <w:t xml:space="preserve"> </w:t>
      </w:r>
      <w:r w:rsidRPr="00B80550">
        <w:rPr>
          <w:rFonts w:ascii="Book Antiqua" w:hAnsi="Book Antiqua" w:cstheme="majorBidi"/>
          <w:lang w:val="en-GB"/>
        </w:rPr>
        <w:t xml:space="preserve">This form, which still subject of controversy as to its individualization as </w:t>
      </w:r>
      <w:r w:rsidRPr="00B80550">
        <w:rPr>
          <w:rFonts w:ascii="Book Antiqua" w:hAnsi="Book Antiqua" w:cstheme="majorBidi"/>
          <w:lang w:val="en-GB"/>
        </w:rPr>
        <w:lastRenderedPageBreak/>
        <w:t>a separate entity from classic achalasia</w:t>
      </w:r>
      <w:r w:rsidR="00230138" w:rsidRPr="00B80550">
        <w:rPr>
          <w:rFonts w:ascii="Book Antiqua" w:hAnsi="Book Antiqua" w:cstheme="majorBidi"/>
          <w:vertAlign w:val="superscript"/>
          <w:lang w:val="en-GB"/>
        </w:rPr>
        <w:t>[28]</w:t>
      </w:r>
      <w:r w:rsidRPr="00B80550">
        <w:rPr>
          <w:rFonts w:ascii="Book Antiqua" w:hAnsi="Book Antiqua" w:cstheme="majorBidi"/>
          <w:lang w:val="en-GB"/>
        </w:rPr>
        <w:t xml:space="preserve">, would in fact correspond to an early disease stage characterized by a high amplitude contractions of the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body with intense </w:t>
      </w:r>
      <w:r w:rsidR="00BA26C2" w:rsidRPr="00B80550">
        <w:rPr>
          <w:rFonts w:ascii="Book Antiqua" w:hAnsi="Book Antiqua" w:cstheme="majorBidi"/>
          <w:lang w:val="en-GB"/>
        </w:rPr>
        <w:t xml:space="preserve">retro </w:t>
      </w:r>
      <w:r w:rsidRPr="00B80550">
        <w:rPr>
          <w:rFonts w:ascii="Book Antiqua" w:hAnsi="Book Antiqua" w:cstheme="majorBidi"/>
          <w:lang w:val="en-GB"/>
        </w:rPr>
        <w:t xml:space="preserve">sternal pain. In our experience, vigorous achalasia remains a rare situation which presents no clinical or </w:t>
      </w:r>
      <w:proofErr w:type="spellStart"/>
      <w:r w:rsidRPr="00B80550">
        <w:rPr>
          <w:rFonts w:ascii="Book Antiqua" w:hAnsi="Book Antiqua" w:cstheme="majorBidi"/>
          <w:lang w:val="en-GB"/>
        </w:rPr>
        <w:t>manometric</w:t>
      </w:r>
      <w:proofErr w:type="spellEnd"/>
      <w:r w:rsidRPr="00B80550">
        <w:rPr>
          <w:rFonts w:ascii="Book Antiqua" w:hAnsi="Book Antiqua" w:cstheme="majorBidi"/>
          <w:lang w:val="en-GB"/>
        </w:rPr>
        <w:t xml:space="preserve"> feature compared to classic achalasia.</w:t>
      </w:r>
    </w:p>
    <w:p w14:paraId="1341F326" w14:textId="4FFC86AB"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For a long time, LES hypertonia was considered as essential for achalasia diagnosis while LES </w:t>
      </w:r>
      <w:proofErr w:type="spellStart"/>
      <w:r w:rsidRPr="00B80550">
        <w:rPr>
          <w:rFonts w:ascii="Book Antiqua" w:hAnsi="Book Antiqua" w:cstheme="majorBidi"/>
          <w:lang w:val="en-GB"/>
        </w:rPr>
        <w:t>hypotonia</w:t>
      </w:r>
      <w:proofErr w:type="spellEnd"/>
      <w:r w:rsidRPr="00B80550">
        <w:rPr>
          <w:rFonts w:ascii="Book Antiqua" w:hAnsi="Book Antiqua" w:cstheme="majorBidi"/>
          <w:lang w:val="en-GB"/>
        </w:rPr>
        <w:t xml:space="preserve"> was described as incompatible with the diagnosis of untreated </w:t>
      </w:r>
      <w:proofErr w:type="gramStart"/>
      <w:r w:rsidRPr="00B80550">
        <w:rPr>
          <w:rFonts w:ascii="Book Antiqua" w:hAnsi="Book Antiqua" w:cstheme="majorBidi"/>
          <w:lang w:val="en-GB"/>
        </w:rPr>
        <w:t>achalasia</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25,29]</w:t>
      </w:r>
      <w:r w:rsidRPr="00B80550">
        <w:rPr>
          <w:rFonts w:ascii="Book Antiqua" w:hAnsi="Book Antiqua" w:cstheme="majorBidi"/>
          <w:lang w:val="en-GB"/>
        </w:rPr>
        <w:t>; its presence should instead lead to scleroderma diagnosis or GERD.</w:t>
      </w:r>
    </w:p>
    <w:p w14:paraId="6419AC21" w14:textId="0B3BF4D6"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In fact, some authors recently reported that LES hypertonia was present in only 42% of patients while </w:t>
      </w:r>
      <w:proofErr w:type="spellStart"/>
      <w:r w:rsidRPr="00B80550">
        <w:rPr>
          <w:rFonts w:ascii="Book Antiqua" w:hAnsi="Book Antiqua" w:cstheme="majorBidi"/>
          <w:lang w:val="en-GB"/>
        </w:rPr>
        <w:t>hypotonia</w:t>
      </w:r>
      <w:proofErr w:type="spellEnd"/>
      <w:r w:rsidRPr="00B80550">
        <w:rPr>
          <w:rFonts w:ascii="Book Antiqua" w:hAnsi="Book Antiqua" w:cstheme="majorBidi"/>
          <w:lang w:val="en-GB"/>
        </w:rPr>
        <w:t xml:space="preserve"> was noted in 25% of </w:t>
      </w:r>
      <w:proofErr w:type="gramStart"/>
      <w:r w:rsidRPr="00B80550">
        <w:rPr>
          <w:rFonts w:ascii="Book Antiqua" w:hAnsi="Book Antiqua" w:cstheme="majorBidi"/>
          <w:lang w:val="en-GB"/>
        </w:rPr>
        <w:t>them</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30]</w:t>
      </w:r>
      <w:r w:rsidRPr="00B80550">
        <w:rPr>
          <w:rFonts w:ascii="Book Antiqua" w:hAnsi="Book Antiqua" w:cstheme="majorBidi"/>
          <w:lang w:val="en-GB"/>
        </w:rPr>
        <w:t xml:space="preserve">. Our work has also shown that LES hypertonia was inconstant, it was observed in only 53% of patients while </w:t>
      </w:r>
      <w:proofErr w:type="spellStart"/>
      <w:r w:rsidRPr="00B80550">
        <w:rPr>
          <w:rFonts w:ascii="Book Antiqua" w:hAnsi="Book Antiqua" w:cstheme="majorBidi"/>
          <w:lang w:val="en-GB"/>
        </w:rPr>
        <w:t>hypotonia</w:t>
      </w:r>
      <w:proofErr w:type="spellEnd"/>
      <w:r w:rsidRPr="00B80550">
        <w:rPr>
          <w:rFonts w:ascii="Book Antiqua" w:hAnsi="Book Antiqua" w:cstheme="majorBidi"/>
          <w:lang w:val="en-GB"/>
        </w:rPr>
        <w:t xml:space="preserve"> was very rare. More constant is the LES relaxation defect that was found in 98% of patients, the association with </w:t>
      </w:r>
      <w:proofErr w:type="spellStart"/>
      <w:r w:rsidRPr="00B80550">
        <w:rPr>
          <w:rFonts w:ascii="Book Antiqua" w:hAnsi="Book Antiqua" w:cstheme="majorBidi"/>
          <w:lang w:val="en-GB"/>
        </w:rPr>
        <w:t>esophageal</w:t>
      </w:r>
      <w:proofErr w:type="spellEnd"/>
      <w:r w:rsidRPr="00B80550">
        <w:rPr>
          <w:rFonts w:ascii="Book Antiqua" w:hAnsi="Book Antiqua" w:cstheme="majorBidi"/>
          <w:lang w:val="en-GB"/>
        </w:rPr>
        <w:t xml:space="preserve"> </w:t>
      </w:r>
      <w:proofErr w:type="spellStart"/>
      <w:r w:rsidRPr="00B80550">
        <w:rPr>
          <w:rFonts w:ascii="Book Antiqua" w:hAnsi="Book Antiqua" w:cstheme="majorBidi"/>
          <w:lang w:val="en-GB"/>
        </w:rPr>
        <w:t>aperistalsis</w:t>
      </w:r>
      <w:proofErr w:type="spellEnd"/>
      <w:r w:rsidRPr="00B80550">
        <w:rPr>
          <w:rFonts w:ascii="Book Antiqua" w:hAnsi="Book Antiqua" w:cstheme="majorBidi"/>
          <w:lang w:val="en-GB"/>
        </w:rPr>
        <w:t xml:space="preserve"> is highly suggestive of this condition diagnosis. If LES is </w:t>
      </w:r>
      <w:proofErr w:type="spellStart"/>
      <w:r w:rsidRPr="00B80550">
        <w:rPr>
          <w:rFonts w:ascii="Book Antiqua" w:hAnsi="Book Antiqua" w:cstheme="majorBidi"/>
          <w:lang w:val="en-GB"/>
        </w:rPr>
        <w:t>manometrically</w:t>
      </w:r>
      <w:proofErr w:type="spellEnd"/>
      <w:r w:rsidRPr="00B80550">
        <w:rPr>
          <w:rFonts w:ascii="Book Antiqua" w:hAnsi="Book Antiqua" w:cstheme="majorBidi"/>
          <w:lang w:val="en-GB"/>
        </w:rPr>
        <w:t xml:space="preserve"> normal, the diagnosis of achalasia should rely on the confrontation of </w:t>
      </w:r>
      <w:proofErr w:type="spellStart"/>
      <w:r w:rsidRPr="00B80550">
        <w:rPr>
          <w:rFonts w:ascii="Book Antiqua" w:hAnsi="Book Antiqua" w:cstheme="majorBidi"/>
          <w:lang w:val="en-GB"/>
        </w:rPr>
        <w:t>manometric</w:t>
      </w:r>
      <w:proofErr w:type="spellEnd"/>
      <w:r w:rsidRPr="00B80550">
        <w:rPr>
          <w:rFonts w:ascii="Book Antiqua" w:hAnsi="Book Antiqua" w:cstheme="majorBidi"/>
          <w:lang w:val="en-GB"/>
        </w:rPr>
        <w:t>, clinical, radiological and endoscopic data.</w:t>
      </w:r>
    </w:p>
    <w:p w14:paraId="3205389A" w14:textId="1463366A"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The few studies that have been devoted to children show that achalasia is even seldom in this</w:t>
      </w:r>
      <w:r w:rsidR="00230138" w:rsidRPr="00B80550">
        <w:rPr>
          <w:rFonts w:ascii="Book Antiqua" w:hAnsi="Book Antiqua" w:cstheme="majorBidi" w:hint="eastAsia"/>
          <w:lang w:val="en-GB" w:eastAsia="zh-CN"/>
        </w:rPr>
        <w:t xml:space="preserve"> </w:t>
      </w:r>
      <w:r w:rsidRPr="00B80550">
        <w:rPr>
          <w:rFonts w:ascii="Book Antiqua" w:hAnsi="Book Antiqua" w:cstheme="majorBidi"/>
          <w:lang w:val="en-GB"/>
        </w:rPr>
        <w:t>age group compared to adults. Paediatric achalasia represents only 4</w:t>
      </w:r>
      <w:r w:rsidR="00230138" w:rsidRPr="00B80550">
        <w:rPr>
          <w:rFonts w:ascii="Book Antiqua" w:hAnsi="Book Antiqua" w:cstheme="majorBidi" w:hint="eastAsia"/>
          <w:lang w:val="en-GB" w:eastAsia="zh-CN"/>
        </w:rPr>
        <w:t>%</w:t>
      </w:r>
      <w:r w:rsidRPr="00B80550">
        <w:rPr>
          <w:rFonts w:ascii="Book Antiqua" w:hAnsi="Book Antiqua" w:cstheme="majorBidi"/>
          <w:lang w:val="en-GB"/>
        </w:rPr>
        <w:t>-5% of all achalasia diagnosed worldwide and 10% of those included in our study. The incidence in this group age is e</w:t>
      </w:r>
      <w:r w:rsidR="00230138" w:rsidRPr="00B80550">
        <w:rPr>
          <w:rFonts w:ascii="Book Antiqua" w:hAnsi="Book Antiqua" w:cstheme="majorBidi"/>
          <w:lang w:val="en-GB"/>
        </w:rPr>
        <w:t>stimated between 0.1 and 0.18/</w:t>
      </w:r>
      <w:r w:rsidRPr="00B80550">
        <w:rPr>
          <w:rFonts w:ascii="Book Antiqua" w:hAnsi="Book Antiqua" w:cstheme="majorBidi"/>
          <w:lang w:val="en-GB"/>
        </w:rPr>
        <w:t>10</w:t>
      </w:r>
      <w:r w:rsidR="00230138" w:rsidRPr="00B80550">
        <w:rPr>
          <w:rFonts w:ascii="Book Antiqua" w:hAnsi="Book Antiqua" w:cstheme="majorBidi"/>
          <w:vertAlign w:val="superscript"/>
          <w:lang w:val="en-GB"/>
        </w:rPr>
        <w:t>5</w:t>
      </w:r>
      <w:r w:rsidR="00230138" w:rsidRPr="00B80550">
        <w:rPr>
          <w:rFonts w:ascii="Book Antiqua" w:hAnsi="Book Antiqua" w:cstheme="majorBidi" w:hint="eastAsia"/>
          <w:position w:val="11"/>
          <w:lang w:val="en-GB" w:eastAsia="zh-CN"/>
        </w:rPr>
        <w:t xml:space="preserve"> </w:t>
      </w:r>
      <w:r w:rsidR="00B80550" w:rsidRPr="00B80550">
        <w:rPr>
          <w:rFonts w:ascii="Book Antiqua" w:hAnsi="Book Antiqua" w:cstheme="majorBidi"/>
          <w:lang w:val="en-GB"/>
        </w:rPr>
        <w:t>children/</w:t>
      </w:r>
      <w:proofErr w:type="gramStart"/>
      <w:r w:rsidRPr="00B80550">
        <w:rPr>
          <w:rFonts w:ascii="Book Antiqua" w:hAnsi="Book Antiqua" w:cstheme="majorBidi"/>
          <w:lang w:val="en-GB"/>
        </w:rPr>
        <w:t>year</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31</w:t>
      </w:r>
      <w:r w:rsidR="00230138" w:rsidRPr="00B80550">
        <w:rPr>
          <w:rFonts w:ascii="Book Antiqua" w:hAnsi="Book Antiqua" w:cstheme="majorBidi" w:hint="eastAsia"/>
          <w:vertAlign w:val="superscript"/>
          <w:lang w:val="en-GB" w:eastAsia="zh-CN"/>
        </w:rPr>
        <w:t>,</w:t>
      </w:r>
      <w:r w:rsidR="00230138" w:rsidRPr="00B80550">
        <w:rPr>
          <w:rFonts w:ascii="Book Antiqua" w:hAnsi="Book Antiqua" w:cstheme="majorBidi"/>
          <w:vertAlign w:val="superscript"/>
          <w:lang w:val="en-GB"/>
        </w:rPr>
        <w:t>32]</w:t>
      </w:r>
      <w:r w:rsidRPr="00B80550">
        <w:rPr>
          <w:rFonts w:ascii="Book Antiqua" w:hAnsi="Book Antiqua" w:cstheme="majorBidi"/>
          <w:lang w:val="en-GB"/>
        </w:rPr>
        <w:t>.</w:t>
      </w:r>
    </w:p>
    <w:p w14:paraId="0D593EE5" w14:textId="77777777"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At the family level, our study shown that, infantile achalasia can take many forms. It may be a non-familial isolated classic achalasia, a sporadic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a familial achalasia without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or a familial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In this work, the respective prevalence of familial and non-familial forms in children achalasia was 45% and 55%.</w:t>
      </w:r>
    </w:p>
    <w:p w14:paraId="33CE8D97" w14:textId="77777777"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These results, which show a high rate of family forms, are most probably related to the widespread tradition of consanguineous marriage in Algeria. Infantile achalasia must systematically lead to seek for similar cases in the family and other signs of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This syndrome is a very rare genetic autosomal recessive </w:t>
      </w:r>
      <w:proofErr w:type="gramStart"/>
      <w:r w:rsidRPr="00B80550">
        <w:rPr>
          <w:rFonts w:ascii="Book Antiqua" w:hAnsi="Book Antiqua" w:cstheme="majorBidi"/>
          <w:lang w:val="en-GB"/>
        </w:rPr>
        <w:t>disorder,</w:t>
      </w:r>
      <w:proofErr w:type="gramEnd"/>
      <w:r w:rsidRPr="00B80550">
        <w:rPr>
          <w:rFonts w:ascii="Book Antiqua" w:hAnsi="Book Antiqua" w:cstheme="majorBidi"/>
          <w:lang w:val="en-GB"/>
        </w:rPr>
        <w:t xml:space="preserve"> its occurrence is favoured by consanguineous marriages.</w:t>
      </w:r>
    </w:p>
    <w:p w14:paraId="161AAEC1" w14:textId="65FCF90B" w:rsidR="00054A76"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 xml:space="preserve">The AAAS gene responsible for this disease is carried by the long arm of chromosome 12 (12q13) and contains 16 exons. Mutations of this gene which were currently implicated are the IVS14, most common mutation, and EVS9. These mutations have been identified for the first time in 2000 by </w:t>
      </w:r>
      <w:proofErr w:type="spellStart"/>
      <w:r w:rsidRPr="00B80550">
        <w:rPr>
          <w:rFonts w:ascii="Book Antiqua" w:hAnsi="Book Antiqua" w:cstheme="majorBidi"/>
          <w:lang w:val="en-GB"/>
        </w:rPr>
        <w:t>Tul</w:t>
      </w:r>
      <w:r w:rsidR="00BA26C2" w:rsidRPr="00B80550">
        <w:rPr>
          <w:rFonts w:ascii="Book Antiqua" w:hAnsi="Book Antiqua" w:cstheme="majorBidi"/>
          <w:lang w:val="en-GB"/>
        </w:rPr>
        <w:t>l</w:t>
      </w:r>
      <w:r w:rsidRPr="00B80550">
        <w:rPr>
          <w:rFonts w:ascii="Book Antiqua" w:hAnsi="Book Antiqua" w:cstheme="majorBidi"/>
          <w:lang w:val="en-GB"/>
        </w:rPr>
        <w:t>io</w:t>
      </w:r>
      <w:proofErr w:type="spellEnd"/>
      <w:r w:rsidRPr="00B80550">
        <w:rPr>
          <w:rFonts w:ascii="Book Antiqua" w:hAnsi="Book Antiqua" w:cstheme="majorBidi"/>
          <w:lang w:val="en-GB"/>
        </w:rPr>
        <w:t xml:space="preserve">-Pellet </w:t>
      </w:r>
      <w:r w:rsidRPr="00B80550">
        <w:rPr>
          <w:rFonts w:ascii="Book Antiqua" w:hAnsi="Book Antiqua" w:cstheme="majorBidi"/>
          <w:i/>
          <w:lang w:val="en-GB"/>
        </w:rPr>
        <w:t xml:space="preserve">et </w:t>
      </w:r>
      <w:proofErr w:type="gramStart"/>
      <w:r w:rsidRPr="00B80550">
        <w:rPr>
          <w:rFonts w:ascii="Book Antiqua" w:hAnsi="Book Antiqua" w:cstheme="majorBidi"/>
          <w:i/>
          <w:lang w:val="en-GB"/>
        </w:rPr>
        <w:t>al</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33]</w:t>
      </w:r>
      <w:r w:rsidRPr="00B80550">
        <w:rPr>
          <w:rFonts w:ascii="Book Antiqua" w:hAnsi="Book Antiqua" w:cstheme="majorBidi"/>
          <w:lang w:val="en-GB"/>
        </w:rPr>
        <w:t xml:space="preserve"> in a </w:t>
      </w:r>
      <w:r w:rsidRPr="00B80550">
        <w:rPr>
          <w:rFonts w:ascii="Book Antiqua" w:hAnsi="Book Antiqua" w:cstheme="majorBidi"/>
          <w:lang w:val="en-GB"/>
        </w:rPr>
        <w:lastRenderedPageBreak/>
        <w:t xml:space="preserve">study that gathered seven of the 18 Algerian families included in this study, three Tunisian families, a Turkish, a French and a Spanish family. The few studies that have tackled familial achalasia reported that 1/3 of children were from consanguineous marriages whereas parents - children transmission was very rare or </w:t>
      </w:r>
      <w:proofErr w:type="gramStart"/>
      <w:r w:rsidRPr="00B80550">
        <w:rPr>
          <w:rFonts w:ascii="Book Antiqua" w:hAnsi="Book Antiqua" w:cstheme="majorBidi"/>
          <w:lang w:val="en-GB"/>
        </w:rPr>
        <w:t>exceptional</w:t>
      </w:r>
      <w:r w:rsidR="00230138" w:rsidRPr="00B80550">
        <w:rPr>
          <w:rFonts w:ascii="Book Antiqua" w:hAnsi="Book Antiqua" w:cstheme="majorBidi"/>
          <w:vertAlign w:val="superscript"/>
          <w:lang w:val="en-GB"/>
        </w:rPr>
        <w:t>[</w:t>
      </w:r>
      <w:proofErr w:type="gramEnd"/>
      <w:r w:rsidR="00230138" w:rsidRPr="00B80550">
        <w:rPr>
          <w:rFonts w:ascii="Book Antiqua" w:hAnsi="Book Antiqua" w:cstheme="majorBidi"/>
          <w:vertAlign w:val="superscript"/>
          <w:lang w:val="en-GB"/>
        </w:rPr>
        <w:t>34</w:t>
      </w:r>
      <w:r w:rsidR="00230138" w:rsidRPr="00B80550">
        <w:rPr>
          <w:rFonts w:ascii="Book Antiqua" w:hAnsi="Book Antiqua" w:cstheme="majorBidi" w:hint="eastAsia"/>
          <w:vertAlign w:val="superscript"/>
          <w:lang w:val="en-GB" w:eastAsia="zh-CN"/>
        </w:rPr>
        <w:t>,</w:t>
      </w:r>
      <w:r w:rsidR="00230138" w:rsidRPr="00B80550">
        <w:rPr>
          <w:rFonts w:ascii="Book Antiqua" w:hAnsi="Book Antiqua" w:cstheme="majorBidi"/>
          <w:vertAlign w:val="superscript"/>
          <w:lang w:val="en-GB"/>
        </w:rPr>
        <w:t>35]</w:t>
      </w:r>
      <w:r w:rsidRPr="00B80550">
        <w:rPr>
          <w:rFonts w:ascii="Book Antiqua" w:hAnsi="Book Antiqua" w:cstheme="majorBidi"/>
          <w:lang w:val="en-GB"/>
        </w:rPr>
        <w:t>.</w:t>
      </w:r>
    </w:p>
    <w:p w14:paraId="4BF65E97" w14:textId="1628B7F6" w:rsidR="00184A7E" w:rsidRPr="00B80550" w:rsidRDefault="00054A76" w:rsidP="00230138">
      <w:pPr>
        <w:pStyle w:val="a3"/>
        <w:kinsoku w:val="0"/>
        <w:overflowPunct w:val="0"/>
        <w:snapToGrid w:val="0"/>
        <w:spacing w:before="0" w:line="360" w:lineRule="auto"/>
        <w:ind w:left="0" w:firstLineChars="100" w:firstLine="240"/>
        <w:jc w:val="both"/>
        <w:rPr>
          <w:rFonts w:ascii="Book Antiqua" w:hAnsi="Book Antiqua" w:cstheme="majorBidi"/>
          <w:lang w:val="en-GB"/>
        </w:rPr>
      </w:pPr>
      <w:r w:rsidRPr="00B80550">
        <w:rPr>
          <w:rFonts w:ascii="Book Antiqua" w:hAnsi="Book Antiqua" w:cstheme="majorBidi"/>
          <w:lang w:val="en-GB"/>
        </w:rPr>
        <w:t>In summary, achalasia is a rare disorder whose frequency in the world, most probably underestimated, varies depending on countries. This variability is probably related to genetic and environmental factors. In Algeria, the incidence of the disease is at least 0.27/10</w:t>
      </w:r>
      <w:r w:rsidR="00230138" w:rsidRPr="00B80550">
        <w:rPr>
          <w:rFonts w:ascii="Book Antiqua" w:hAnsi="Book Antiqua" w:cstheme="majorBidi"/>
          <w:vertAlign w:val="superscript"/>
          <w:lang w:val="en-GB"/>
        </w:rPr>
        <w:t>5</w:t>
      </w:r>
      <w:r w:rsidR="00230138" w:rsidRPr="00B80550">
        <w:rPr>
          <w:rFonts w:ascii="Book Antiqua" w:hAnsi="Book Antiqua" w:cstheme="majorBidi" w:hint="eastAsia"/>
          <w:position w:val="11"/>
          <w:lang w:val="en-GB" w:eastAsia="zh-CN"/>
        </w:rPr>
        <w:t xml:space="preserve"> </w:t>
      </w:r>
      <w:r w:rsidRPr="00B80550">
        <w:rPr>
          <w:rFonts w:ascii="Book Antiqua" w:hAnsi="Book Antiqua" w:cstheme="majorBidi"/>
          <w:lang w:val="en-GB"/>
        </w:rPr>
        <w:t xml:space="preserve">inhabitants. This motility disorder sometimes raises the difficulty of its delayed diagnosis due to its </w:t>
      </w:r>
      <w:proofErr w:type="spellStart"/>
      <w:r w:rsidRPr="00B80550">
        <w:rPr>
          <w:rFonts w:ascii="Book Antiqua" w:hAnsi="Book Antiqua" w:cstheme="majorBidi"/>
          <w:lang w:val="en-GB"/>
        </w:rPr>
        <w:t>aspecific</w:t>
      </w:r>
      <w:proofErr w:type="spellEnd"/>
      <w:r w:rsidRPr="00B80550">
        <w:rPr>
          <w:rFonts w:ascii="Book Antiqua" w:hAnsi="Book Antiqua" w:cstheme="majorBidi"/>
          <w:lang w:val="en-GB"/>
        </w:rPr>
        <w:t xml:space="preserve"> revealing signs.</w:t>
      </w:r>
      <w:r w:rsidR="00E658E2" w:rsidRPr="00B80550">
        <w:rPr>
          <w:rFonts w:ascii="Book Antiqua" w:hAnsi="Book Antiqua" w:cstheme="majorBidi"/>
          <w:lang w:val="en-GB"/>
        </w:rPr>
        <w:t xml:space="preserve"> However, in this study there is suggestion that CME improve (reduce) the delay diagnosis, age at diagnosis and rise incidence of achalasia. </w:t>
      </w:r>
      <w:r w:rsidRPr="00B80550">
        <w:rPr>
          <w:rFonts w:ascii="Book Antiqua" w:hAnsi="Book Antiqua" w:cstheme="majorBidi"/>
          <w:lang w:val="en-GB"/>
        </w:rPr>
        <w:t xml:space="preserve">The diagnosis is evident when </w:t>
      </w:r>
      <w:r w:rsidR="00E658E2" w:rsidRPr="00B80550">
        <w:rPr>
          <w:rFonts w:ascii="Book Antiqua" w:hAnsi="Book Antiqua" w:cstheme="majorBidi"/>
          <w:lang w:val="en-GB"/>
        </w:rPr>
        <w:t xml:space="preserve">oesophageal </w:t>
      </w:r>
      <w:proofErr w:type="spellStart"/>
      <w:r w:rsidRPr="00B80550">
        <w:rPr>
          <w:rFonts w:ascii="Book Antiqua" w:hAnsi="Book Antiqua" w:cstheme="majorBidi"/>
          <w:lang w:val="en-GB"/>
        </w:rPr>
        <w:t>manometry</w:t>
      </w:r>
      <w:proofErr w:type="spellEnd"/>
      <w:r w:rsidRPr="00B80550">
        <w:rPr>
          <w:rFonts w:ascii="Book Antiqua" w:hAnsi="Book Antiqua" w:cstheme="majorBidi"/>
          <w:lang w:val="en-GB"/>
        </w:rPr>
        <w:t xml:space="preserve"> shows </w:t>
      </w:r>
      <w:proofErr w:type="spellStart"/>
      <w:r w:rsidR="00573FEA" w:rsidRPr="00B80550">
        <w:rPr>
          <w:rFonts w:ascii="Book Antiqua" w:hAnsi="Book Antiqua" w:cstheme="majorBidi"/>
          <w:lang w:val="en-GB"/>
        </w:rPr>
        <w:t>esophageal</w:t>
      </w:r>
      <w:proofErr w:type="spellEnd"/>
      <w:r w:rsidR="00573FEA" w:rsidRPr="00B80550">
        <w:rPr>
          <w:rFonts w:ascii="Book Antiqua" w:hAnsi="Book Antiqua" w:cstheme="majorBidi"/>
          <w:lang w:val="en-GB"/>
        </w:rPr>
        <w:t xml:space="preserve"> body</w:t>
      </w:r>
      <w:r w:rsidRPr="00B80550">
        <w:rPr>
          <w:rFonts w:ascii="Book Antiqua" w:hAnsi="Book Antiqua" w:cstheme="majorBidi"/>
          <w:lang w:val="en-GB"/>
        </w:rPr>
        <w:t xml:space="preserve"> </w:t>
      </w:r>
      <w:proofErr w:type="spellStart"/>
      <w:r w:rsidRPr="00B80550">
        <w:rPr>
          <w:rFonts w:ascii="Book Antiqua" w:hAnsi="Book Antiqua" w:cstheme="majorBidi"/>
          <w:lang w:val="en-GB"/>
        </w:rPr>
        <w:t>aperistalsis</w:t>
      </w:r>
      <w:proofErr w:type="spellEnd"/>
      <w:r w:rsidRPr="00B80550">
        <w:rPr>
          <w:rFonts w:ascii="Book Antiqua" w:hAnsi="Book Antiqua" w:cstheme="majorBidi"/>
          <w:lang w:val="en-GB"/>
        </w:rPr>
        <w:t xml:space="preserve"> associated to LES hypertonia. When hypertonia is absent, achalasia diagnosis should rely on a confrontation of </w:t>
      </w:r>
      <w:proofErr w:type="spellStart"/>
      <w:r w:rsidRPr="00B80550">
        <w:rPr>
          <w:rFonts w:ascii="Book Antiqua" w:hAnsi="Book Antiqua" w:cstheme="majorBidi"/>
          <w:lang w:val="en-GB"/>
        </w:rPr>
        <w:t>manometry</w:t>
      </w:r>
      <w:proofErr w:type="spellEnd"/>
      <w:r w:rsidRPr="00B80550">
        <w:rPr>
          <w:rFonts w:ascii="Book Antiqua" w:hAnsi="Book Antiqua" w:cstheme="majorBidi"/>
          <w:lang w:val="en-GB"/>
        </w:rPr>
        <w:t xml:space="preserve">, barium swallow and upper endoscopy data. Finally, the discovery of an infantile achalasia must systematically lead to look for </w:t>
      </w:r>
      <w:proofErr w:type="spellStart"/>
      <w:r w:rsidRPr="00B80550">
        <w:rPr>
          <w:rFonts w:ascii="Book Antiqua" w:hAnsi="Book Antiqua" w:cstheme="majorBidi"/>
          <w:lang w:val="en-GB"/>
        </w:rPr>
        <w:t>Allgrove</w:t>
      </w:r>
      <w:proofErr w:type="spellEnd"/>
      <w:r w:rsidRPr="00B80550">
        <w:rPr>
          <w:rFonts w:ascii="Book Antiqua" w:hAnsi="Book Antiqua" w:cstheme="majorBidi"/>
          <w:lang w:val="en-GB"/>
        </w:rPr>
        <w:t xml:space="preserve"> syndrome and similar cases in the family.</w:t>
      </w:r>
    </w:p>
    <w:p w14:paraId="45979ADA" w14:textId="77777777" w:rsidR="00184A7E" w:rsidRPr="00B80550" w:rsidRDefault="00184A7E" w:rsidP="00A2137B">
      <w:pPr>
        <w:snapToGrid w:val="0"/>
        <w:spacing w:line="360" w:lineRule="auto"/>
        <w:jc w:val="both"/>
        <w:rPr>
          <w:rFonts w:ascii="Book Antiqua" w:hAnsi="Book Antiqua" w:cstheme="majorBidi"/>
          <w:lang w:val="en-GB" w:eastAsia="zh-CN"/>
        </w:rPr>
      </w:pPr>
    </w:p>
    <w:p w14:paraId="20C48008" w14:textId="08A4FD9C" w:rsidR="00230138" w:rsidRPr="00B80550" w:rsidRDefault="00230138" w:rsidP="00230138">
      <w:pPr>
        <w:snapToGrid w:val="0"/>
        <w:spacing w:line="360" w:lineRule="auto"/>
        <w:jc w:val="both"/>
        <w:rPr>
          <w:rFonts w:ascii="Book Antiqua" w:hAnsi="Book Antiqua" w:cstheme="majorBidi"/>
          <w:b/>
          <w:bCs/>
          <w:iCs/>
          <w:lang w:val="en-GB" w:eastAsia="zh-CN"/>
        </w:rPr>
      </w:pPr>
      <w:r w:rsidRPr="00B80550">
        <w:rPr>
          <w:rFonts w:ascii="Book Antiqua" w:hAnsi="Book Antiqua" w:cstheme="majorBidi"/>
          <w:b/>
          <w:bCs/>
          <w:iCs/>
          <w:lang w:val="en-GB" w:eastAsia="zh-CN"/>
        </w:rPr>
        <w:t>ACKNOWLEDGMENTS</w:t>
      </w:r>
    </w:p>
    <w:p w14:paraId="2D706B07" w14:textId="4CA22F65" w:rsidR="00230138" w:rsidRPr="00B80550" w:rsidRDefault="00230138" w:rsidP="00230138">
      <w:pPr>
        <w:snapToGrid w:val="0"/>
        <w:spacing w:line="360" w:lineRule="auto"/>
        <w:jc w:val="both"/>
        <w:rPr>
          <w:rFonts w:ascii="Book Antiqua" w:hAnsi="Book Antiqua" w:cstheme="majorBidi"/>
          <w:lang w:val="en" w:eastAsia="zh-CN"/>
        </w:rPr>
      </w:pPr>
      <w:r w:rsidRPr="00B80550">
        <w:rPr>
          <w:rFonts w:ascii="Book Antiqua" w:hAnsi="Book Antiqua" w:cstheme="majorBidi"/>
          <w:lang w:val="en-US" w:eastAsia="zh-CN"/>
        </w:rPr>
        <w:t xml:space="preserve">We are indebted to the patients for their invaluable cooperation and </w:t>
      </w:r>
      <w:r w:rsidRPr="00B80550">
        <w:rPr>
          <w:rFonts w:ascii="Book Antiqua" w:hAnsi="Book Antiqua" w:cstheme="majorBidi"/>
          <w:lang w:val="en" w:eastAsia="zh-CN"/>
        </w:rPr>
        <w:t>we recognize our master to the deceased</w:t>
      </w:r>
      <w:r w:rsidR="00CC2B20" w:rsidRPr="00B80550">
        <w:rPr>
          <w:rFonts w:ascii="Book Antiqua" w:hAnsi="Book Antiqua" w:cstheme="majorBidi"/>
          <w:lang w:val="en" w:eastAsia="zh-CN"/>
        </w:rPr>
        <w:t xml:space="preserve"> </w:t>
      </w:r>
      <w:r w:rsidRPr="00B80550">
        <w:rPr>
          <w:rFonts w:ascii="Book Antiqua" w:hAnsi="Book Antiqua" w:cstheme="majorBidi"/>
          <w:lang w:val="en" w:eastAsia="zh-CN"/>
        </w:rPr>
        <w:t xml:space="preserve">Professor </w:t>
      </w:r>
      <w:proofErr w:type="spellStart"/>
      <w:r w:rsidRPr="00B80550">
        <w:rPr>
          <w:rFonts w:ascii="Book Antiqua" w:hAnsi="Book Antiqua" w:cstheme="majorBidi"/>
          <w:lang w:val="en" w:eastAsia="zh-CN"/>
        </w:rPr>
        <w:t>Brahim</w:t>
      </w:r>
      <w:proofErr w:type="spellEnd"/>
      <w:r w:rsidRPr="00B80550">
        <w:rPr>
          <w:rFonts w:ascii="Book Antiqua" w:hAnsi="Book Antiqua" w:cstheme="majorBidi"/>
          <w:lang w:val="en" w:eastAsia="zh-CN"/>
        </w:rPr>
        <w:t xml:space="preserve"> </w:t>
      </w:r>
      <w:proofErr w:type="spellStart"/>
      <w:r w:rsidRPr="00B80550">
        <w:rPr>
          <w:rFonts w:ascii="Book Antiqua" w:hAnsi="Book Antiqua" w:cstheme="majorBidi"/>
          <w:lang w:val="en" w:eastAsia="zh-CN"/>
        </w:rPr>
        <w:t>Touchene</w:t>
      </w:r>
      <w:proofErr w:type="spellEnd"/>
      <w:r w:rsidRPr="00B80550">
        <w:rPr>
          <w:rFonts w:ascii="Book Antiqua" w:hAnsi="Book Antiqua" w:cstheme="majorBidi"/>
          <w:lang w:val="en" w:eastAsia="zh-CN"/>
        </w:rPr>
        <w:t>.</w:t>
      </w:r>
    </w:p>
    <w:p w14:paraId="2F54ABC8" w14:textId="77777777" w:rsidR="00230138" w:rsidRPr="00B80550" w:rsidRDefault="00230138" w:rsidP="00A2137B">
      <w:pPr>
        <w:snapToGrid w:val="0"/>
        <w:spacing w:line="360" w:lineRule="auto"/>
        <w:jc w:val="both"/>
        <w:rPr>
          <w:rFonts w:ascii="Book Antiqua" w:hAnsi="Book Antiqua" w:cstheme="majorBidi"/>
          <w:lang w:val="en" w:eastAsia="zh-CN"/>
        </w:rPr>
      </w:pPr>
    </w:p>
    <w:p w14:paraId="05BAAD4F" w14:textId="7C3A4003" w:rsidR="003C4F73" w:rsidRPr="00B80550" w:rsidRDefault="00230138" w:rsidP="00A2137B">
      <w:pPr>
        <w:snapToGrid w:val="0"/>
        <w:spacing w:line="360" w:lineRule="auto"/>
        <w:jc w:val="both"/>
        <w:rPr>
          <w:rFonts w:ascii="Book Antiqua" w:hAnsi="Book Antiqua"/>
          <w:b/>
          <w:bCs/>
          <w:lang w:val="en-GB"/>
        </w:rPr>
      </w:pPr>
      <w:r w:rsidRPr="00B80550">
        <w:rPr>
          <w:rFonts w:ascii="Book Antiqua" w:hAnsi="Book Antiqua"/>
          <w:b/>
          <w:bCs/>
          <w:lang w:val="en-GB"/>
        </w:rPr>
        <w:t xml:space="preserve">COMMENTS </w:t>
      </w:r>
    </w:p>
    <w:p w14:paraId="7A1D1C0C" w14:textId="77777777" w:rsidR="001A1023" w:rsidRPr="00B80550" w:rsidRDefault="003C4F73" w:rsidP="00A2137B">
      <w:pPr>
        <w:snapToGrid w:val="0"/>
        <w:spacing w:line="360" w:lineRule="auto"/>
        <w:jc w:val="both"/>
        <w:rPr>
          <w:rFonts w:ascii="Book Antiqua" w:hAnsi="Book Antiqua"/>
          <w:b/>
          <w:bCs/>
          <w:i/>
          <w:iCs/>
          <w:lang w:val="en-GB"/>
        </w:rPr>
      </w:pPr>
      <w:r w:rsidRPr="00B80550">
        <w:rPr>
          <w:rFonts w:ascii="Book Antiqua" w:hAnsi="Book Antiqua"/>
          <w:b/>
          <w:bCs/>
          <w:i/>
          <w:iCs/>
          <w:lang w:val="en-GB"/>
        </w:rPr>
        <w:t>Background</w:t>
      </w:r>
    </w:p>
    <w:p w14:paraId="7D375655" w14:textId="4FD49F96" w:rsidR="003C4F73" w:rsidRPr="00B80550" w:rsidRDefault="00620CAB" w:rsidP="00A21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theme="majorBidi"/>
          <w:lang w:val="en"/>
        </w:rPr>
      </w:pPr>
      <w:r w:rsidRPr="00B80550">
        <w:rPr>
          <w:rFonts w:ascii="Book Antiqua" w:hAnsi="Book Antiqua" w:cstheme="majorBidi"/>
          <w:lang w:val="en"/>
        </w:rPr>
        <w:t>There is a l</w:t>
      </w:r>
      <w:r w:rsidR="00F93AAF" w:rsidRPr="00B80550">
        <w:rPr>
          <w:rFonts w:ascii="Book Antiqua" w:hAnsi="Book Antiqua" w:cstheme="majorBidi"/>
          <w:lang w:val="en"/>
        </w:rPr>
        <w:t xml:space="preserve">ack of epidemiological data of achalasia and </w:t>
      </w:r>
      <w:proofErr w:type="spellStart"/>
      <w:r w:rsidR="00F93AAF" w:rsidRPr="00B80550">
        <w:rPr>
          <w:rFonts w:ascii="Book Antiqua" w:hAnsi="Book Antiqua" w:cstheme="majorBidi"/>
          <w:lang w:val="en"/>
        </w:rPr>
        <w:t>Allgrove</w:t>
      </w:r>
      <w:proofErr w:type="spellEnd"/>
      <w:r w:rsidR="00F93AAF" w:rsidRPr="00B80550">
        <w:rPr>
          <w:rFonts w:ascii="Book Antiqua" w:hAnsi="Book Antiqua" w:cstheme="majorBidi"/>
          <w:lang w:val="en"/>
        </w:rPr>
        <w:t xml:space="preserve"> syndrome in Algeria.</w:t>
      </w:r>
      <w:r w:rsidR="00184A7E" w:rsidRPr="00B80550">
        <w:rPr>
          <w:rFonts w:ascii="Book Antiqua" w:hAnsi="Book Antiqua" w:cstheme="majorBidi"/>
          <w:lang w:val="en"/>
        </w:rPr>
        <w:t xml:space="preserve"> </w:t>
      </w:r>
      <w:r w:rsidR="003C4F73" w:rsidRPr="00B80550">
        <w:rPr>
          <w:rFonts w:ascii="Book Antiqua" w:hAnsi="Book Antiqua" w:cstheme="majorBidi"/>
          <w:lang w:val="en-GB"/>
        </w:rPr>
        <w:t xml:space="preserve">The impact of </w:t>
      </w:r>
      <w:r w:rsidR="00230138" w:rsidRPr="00B80550">
        <w:rPr>
          <w:rFonts w:ascii="Book Antiqua" w:hAnsi="Book Antiqua" w:cstheme="majorBidi"/>
          <w:lang w:val="en-GB"/>
        </w:rPr>
        <w:t xml:space="preserve">continuing medical education (CME) </w:t>
      </w:r>
      <w:r w:rsidR="003C4F73" w:rsidRPr="00B80550">
        <w:rPr>
          <w:rFonts w:ascii="Book Antiqua" w:hAnsi="Book Antiqua" w:cstheme="majorBidi"/>
          <w:lang w:val="en-GB"/>
        </w:rPr>
        <w:t>on incidence of achalasia has not been evaluated</w:t>
      </w:r>
      <w:r w:rsidR="00E73031" w:rsidRPr="00B80550">
        <w:rPr>
          <w:rFonts w:ascii="Book Antiqua" w:hAnsi="Book Antiqua" w:cstheme="majorBidi"/>
          <w:lang w:val="en-GB"/>
        </w:rPr>
        <w:t xml:space="preserve">. </w:t>
      </w:r>
      <w:r w:rsidRPr="00B80550">
        <w:rPr>
          <w:rFonts w:ascii="Book Antiqua" w:hAnsi="Book Antiqua" w:cstheme="majorBidi"/>
          <w:lang w:val="en-GB"/>
        </w:rPr>
        <w:t>The</w:t>
      </w:r>
      <w:r w:rsidR="00E73031" w:rsidRPr="00B80550">
        <w:rPr>
          <w:rFonts w:ascii="Book Antiqua" w:hAnsi="Book Antiqua" w:cstheme="majorBidi"/>
          <w:lang w:val="en-GB"/>
        </w:rPr>
        <w:t xml:space="preserve"> current study was designed to</w:t>
      </w:r>
      <w:r w:rsidR="003C4F73" w:rsidRPr="00B80550">
        <w:rPr>
          <w:rFonts w:ascii="Book Antiqua" w:hAnsi="Book Antiqua" w:cstheme="majorBidi"/>
          <w:lang w:val="en-GB"/>
        </w:rPr>
        <w:t xml:space="preserve"> investigate the incidence </w:t>
      </w:r>
      <w:r w:rsidR="00E658E2" w:rsidRPr="00B80550">
        <w:rPr>
          <w:rFonts w:ascii="Book Antiqua" w:hAnsi="Book Antiqua" w:cstheme="majorBidi"/>
          <w:lang w:val="en-GB"/>
        </w:rPr>
        <w:t xml:space="preserve">of achalasia </w:t>
      </w:r>
      <w:r w:rsidR="003C4F73" w:rsidRPr="00B80550">
        <w:rPr>
          <w:rFonts w:ascii="Book Antiqua" w:hAnsi="Book Antiqua" w:cstheme="majorBidi"/>
          <w:lang w:val="en-GB"/>
        </w:rPr>
        <w:t>and to evaluate the impact of continuing medical education on the incidence of this disease.</w:t>
      </w:r>
    </w:p>
    <w:p w14:paraId="7E315362" w14:textId="77777777" w:rsidR="00E73031" w:rsidRPr="00B80550" w:rsidRDefault="00E73031" w:rsidP="00A2137B">
      <w:pPr>
        <w:pStyle w:val="a3"/>
        <w:kinsoku w:val="0"/>
        <w:overflowPunct w:val="0"/>
        <w:snapToGrid w:val="0"/>
        <w:spacing w:before="0" w:line="360" w:lineRule="auto"/>
        <w:ind w:left="0"/>
        <w:jc w:val="both"/>
        <w:rPr>
          <w:rFonts w:ascii="Book Antiqua" w:hAnsi="Book Antiqua" w:cstheme="majorBidi"/>
          <w:lang w:val="en-GB"/>
        </w:rPr>
      </w:pPr>
    </w:p>
    <w:p w14:paraId="4EF8001A" w14:textId="77777777" w:rsidR="003C4F73" w:rsidRPr="00B80550" w:rsidRDefault="003C4F73" w:rsidP="00A2137B">
      <w:pPr>
        <w:pStyle w:val="a3"/>
        <w:kinsoku w:val="0"/>
        <w:overflowPunct w:val="0"/>
        <w:snapToGrid w:val="0"/>
        <w:spacing w:before="0" w:line="360" w:lineRule="auto"/>
        <w:ind w:left="0"/>
        <w:jc w:val="both"/>
        <w:rPr>
          <w:rFonts w:ascii="Book Antiqua" w:hAnsi="Book Antiqua" w:cstheme="majorBidi"/>
          <w:b/>
          <w:bCs/>
          <w:i/>
          <w:iCs/>
          <w:lang w:val="en-GB"/>
        </w:rPr>
      </w:pPr>
      <w:r w:rsidRPr="00B80550">
        <w:rPr>
          <w:rFonts w:ascii="Book Antiqua" w:hAnsi="Book Antiqua" w:cstheme="majorBidi"/>
          <w:b/>
          <w:bCs/>
          <w:i/>
          <w:iCs/>
          <w:lang w:val="en-GB"/>
        </w:rPr>
        <w:t xml:space="preserve">Research frontiers </w:t>
      </w:r>
    </w:p>
    <w:p w14:paraId="1B28BDA3" w14:textId="548A2E90" w:rsidR="003C4F73" w:rsidRPr="00B80550" w:rsidRDefault="003C4F73" w:rsidP="00A2137B">
      <w:pPr>
        <w:pStyle w:val="a3"/>
        <w:kinsoku w:val="0"/>
        <w:overflowPunct w:val="0"/>
        <w:snapToGrid w:val="0"/>
        <w:spacing w:before="0" w:line="360" w:lineRule="auto"/>
        <w:ind w:left="0"/>
        <w:jc w:val="both"/>
        <w:rPr>
          <w:rFonts w:ascii="Book Antiqua" w:hAnsi="Book Antiqua" w:cstheme="majorBidi"/>
          <w:lang w:val="en-GB"/>
        </w:rPr>
      </w:pPr>
      <w:r w:rsidRPr="00B80550">
        <w:rPr>
          <w:rFonts w:ascii="Book Antiqua" w:hAnsi="Book Antiqua" w:cstheme="majorBidi"/>
          <w:lang w:val="en"/>
        </w:rPr>
        <w:t xml:space="preserve">For some authors, the incidence of achalasia is increasing and environmental factors have been implicated. </w:t>
      </w:r>
      <w:r w:rsidR="00620CAB" w:rsidRPr="00B80550">
        <w:rPr>
          <w:rFonts w:ascii="Book Antiqua" w:hAnsi="Book Antiqua" w:cstheme="majorBidi"/>
          <w:lang w:val="en-GB"/>
        </w:rPr>
        <w:t>But f</w:t>
      </w:r>
      <w:r w:rsidRPr="00B80550">
        <w:rPr>
          <w:rFonts w:ascii="Book Antiqua" w:hAnsi="Book Antiqua" w:cstheme="majorBidi"/>
          <w:lang w:val="en-GB"/>
        </w:rPr>
        <w:t xml:space="preserve">ew epidemiological studies around the world have been devoted to it. </w:t>
      </w:r>
    </w:p>
    <w:p w14:paraId="30DE837E" w14:textId="77777777" w:rsidR="00E658E2" w:rsidRPr="00B80550" w:rsidRDefault="00E658E2" w:rsidP="00A2137B">
      <w:pPr>
        <w:snapToGrid w:val="0"/>
        <w:spacing w:line="360" w:lineRule="auto"/>
        <w:jc w:val="both"/>
        <w:rPr>
          <w:rFonts w:ascii="Book Antiqua" w:hAnsi="Book Antiqua"/>
          <w:b/>
          <w:bCs/>
          <w:i/>
          <w:iCs/>
          <w:lang w:val="en-GB"/>
        </w:rPr>
      </w:pPr>
    </w:p>
    <w:p w14:paraId="68758898" w14:textId="77777777" w:rsidR="003C4F73" w:rsidRPr="00B80550" w:rsidRDefault="003C4F73" w:rsidP="00A2137B">
      <w:pPr>
        <w:snapToGrid w:val="0"/>
        <w:spacing w:line="360" w:lineRule="auto"/>
        <w:jc w:val="both"/>
        <w:rPr>
          <w:rFonts w:ascii="Book Antiqua" w:hAnsi="Book Antiqua"/>
          <w:b/>
          <w:bCs/>
          <w:i/>
          <w:iCs/>
          <w:lang w:val="en-GB"/>
        </w:rPr>
      </w:pPr>
      <w:r w:rsidRPr="00B80550">
        <w:rPr>
          <w:rFonts w:ascii="Book Antiqua" w:hAnsi="Book Antiqua"/>
          <w:b/>
          <w:bCs/>
          <w:i/>
          <w:iCs/>
          <w:lang w:val="en-GB"/>
        </w:rPr>
        <w:t>Innovation and breakthroughs</w:t>
      </w:r>
    </w:p>
    <w:p w14:paraId="30BC3CC2" w14:textId="77777777" w:rsidR="00620CAB" w:rsidRPr="00B80550" w:rsidRDefault="00620CAB" w:rsidP="00A2137B">
      <w:pPr>
        <w:snapToGrid w:val="0"/>
        <w:spacing w:line="360" w:lineRule="auto"/>
        <w:jc w:val="both"/>
        <w:rPr>
          <w:rFonts w:ascii="Book Antiqua" w:hAnsi="Book Antiqua"/>
          <w:i/>
          <w:iCs/>
          <w:lang w:val="en-GB"/>
        </w:rPr>
      </w:pPr>
    </w:p>
    <w:p w14:paraId="675D90A1" w14:textId="132B3830" w:rsidR="003C4F73" w:rsidRPr="00B80550" w:rsidRDefault="003C4F73" w:rsidP="00A2137B">
      <w:pPr>
        <w:pStyle w:val="HTML"/>
        <w:adjustRightInd w:val="0"/>
        <w:snapToGrid w:val="0"/>
        <w:spacing w:line="360" w:lineRule="auto"/>
        <w:jc w:val="both"/>
        <w:rPr>
          <w:rFonts w:ascii="Book Antiqua" w:hAnsi="Book Antiqua" w:cstheme="majorBidi"/>
          <w:sz w:val="24"/>
          <w:szCs w:val="24"/>
          <w:lang w:val="en" w:eastAsia="zh-CN"/>
        </w:rPr>
      </w:pPr>
      <w:r w:rsidRPr="00B80550">
        <w:rPr>
          <w:rFonts w:ascii="Book Antiqua" w:hAnsi="Book Antiqua" w:cstheme="majorBidi"/>
          <w:sz w:val="24"/>
          <w:szCs w:val="24"/>
          <w:lang w:val="en-GB"/>
        </w:rPr>
        <w:t>This</w:t>
      </w:r>
      <w:r w:rsidR="004D48DE" w:rsidRPr="00B80550">
        <w:rPr>
          <w:rFonts w:ascii="Book Antiqua" w:hAnsi="Book Antiqua" w:cstheme="majorBidi"/>
          <w:sz w:val="24"/>
          <w:szCs w:val="24"/>
          <w:lang w:val="en-GB"/>
        </w:rPr>
        <w:t xml:space="preserve"> large</w:t>
      </w:r>
      <w:r w:rsidR="002E53C2" w:rsidRPr="00B80550">
        <w:rPr>
          <w:rFonts w:ascii="Book Antiqua" w:hAnsi="Book Antiqua" w:cstheme="majorBidi"/>
          <w:sz w:val="24"/>
          <w:szCs w:val="24"/>
          <w:lang w:val="en-GB"/>
        </w:rPr>
        <w:t xml:space="preserve"> prospective study has shown</w:t>
      </w:r>
      <w:r w:rsidRPr="00B80550">
        <w:rPr>
          <w:rFonts w:ascii="Book Antiqua" w:hAnsi="Book Antiqua" w:cstheme="majorBidi"/>
          <w:sz w:val="24"/>
          <w:szCs w:val="24"/>
          <w:lang w:val="en-GB"/>
        </w:rPr>
        <w:t xml:space="preserve"> </w:t>
      </w:r>
      <w:r w:rsidRPr="00B80550">
        <w:rPr>
          <w:rFonts w:ascii="Book Antiqua" w:hAnsi="Book Antiqua" w:cstheme="majorBidi"/>
          <w:sz w:val="24"/>
          <w:szCs w:val="24"/>
          <w:lang w:val="en"/>
        </w:rPr>
        <w:t>that the incidence in Algeria is at last</w:t>
      </w:r>
      <w:r w:rsidR="00CC2B20" w:rsidRPr="00B80550">
        <w:rPr>
          <w:rFonts w:ascii="Book Antiqua" w:hAnsi="Book Antiqua" w:cstheme="majorBidi"/>
          <w:sz w:val="24"/>
          <w:szCs w:val="24"/>
          <w:lang w:val="en"/>
        </w:rPr>
        <w:t xml:space="preserve"> </w:t>
      </w:r>
      <w:r w:rsidR="00230138" w:rsidRPr="00B80550">
        <w:rPr>
          <w:rFonts w:ascii="Book Antiqua" w:hAnsi="Book Antiqua" w:cstheme="majorBidi"/>
          <w:sz w:val="24"/>
          <w:szCs w:val="24"/>
          <w:lang w:val="en"/>
        </w:rPr>
        <w:t>0.27/</w:t>
      </w:r>
      <w:r w:rsidRPr="00B80550">
        <w:rPr>
          <w:rFonts w:ascii="Book Antiqua" w:hAnsi="Book Antiqua" w:cstheme="majorBidi"/>
          <w:sz w:val="24"/>
          <w:szCs w:val="24"/>
          <w:lang w:val="en"/>
        </w:rPr>
        <w:t>10</w:t>
      </w:r>
      <w:r w:rsidRPr="00B80550">
        <w:rPr>
          <w:rFonts w:ascii="Book Antiqua" w:hAnsi="Book Antiqua" w:cstheme="majorBidi"/>
          <w:sz w:val="24"/>
          <w:szCs w:val="24"/>
          <w:vertAlign w:val="superscript"/>
          <w:lang w:val="en"/>
        </w:rPr>
        <w:t>5</w:t>
      </w:r>
      <w:r w:rsidR="00230138" w:rsidRPr="00B80550">
        <w:rPr>
          <w:rFonts w:ascii="Book Antiqua" w:hAnsi="Book Antiqua" w:cstheme="majorBidi"/>
          <w:sz w:val="24"/>
          <w:szCs w:val="24"/>
          <w:lang w:val="en"/>
        </w:rPr>
        <w:t xml:space="preserve"> inhabitants/year.</w:t>
      </w:r>
      <w:r w:rsidR="00230138" w:rsidRPr="00B80550">
        <w:rPr>
          <w:rFonts w:ascii="Book Antiqua" w:hAnsi="Book Antiqua" w:cstheme="majorBidi" w:hint="eastAsia"/>
          <w:sz w:val="24"/>
          <w:szCs w:val="24"/>
          <w:lang w:val="en" w:eastAsia="zh-CN"/>
        </w:rPr>
        <w:t xml:space="preserve"> </w:t>
      </w:r>
      <w:r w:rsidRPr="00B80550">
        <w:rPr>
          <w:rFonts w:ascii="Book Antiqua" w:eastAsia="Arial Unicode MS" w:hAnsi="Book Antiqua" w:cstheme="majorBidi"/>
          <w:sz w:val="24"/>
          <w:szCs w:val="24"/>
          <w:lang w:val="en-GB"/>
        </w:rPr>
        <w:t>The</w:t>
      </w:r>
      <w:r w:rsidR="00B957B6" w:rsidRPr="00B80550">
        <w:rPr>
          <w:rFonts w:ascii="Book Antiqua" w:eastAsia="Arial Unicode MS" w:hAnsi="Book Antiqua" w:cstheme="majorBidi"/>
          <w:sz w:val="24"/>
          <w:szCs w:val="24"/>
          <w:lang w:val="en-GB"/>
        </w:rPr>
        <w:t xml:space="preserve"> incidence of achalasia is increasing and there is </w:t>
      </w:r>
      <w:proofErr w:type="gramStart"/>
      <w:r w:rsidR="00B957B6" w:rsidRPr="00B80550">
        <w:rPr>
          <w:rFonts w:ascii="Book Antiqua" w:eastAsia="Arial Unicode MS" w:hAnsi="Book Antiqua" w:cstheme="majorBidi"/>
          <w:sz w:val="24"/>
          <w:szCs w:val="24"/>
          <w:lang w:val="en-GB"/>
        </w:rPr>
        <w:t xml:space="preserve">a </w:t>
      </w:r>
      <w:r w:rsidR="001A1023" w:rsidRPr="00B80550">
        <w:rPr>
          <w:rFonts w:ascii="Book Antiqua" w:hAnsi="Book Antiqua" w:cstheme="majorBidi"/>
          <w:sz w:val="24"/>
          <w:szCs w:val="24"/>
          <w:lang w:val="en"/>
        </w:rPr>
        <w:t>variability</w:t>
      </w:r>
      <w:proofErr w:type="gramEnd"/>
      <w:r w:rsidRPr="00B80550">
        <w:rPr>
          <w:rFonts w:ascii="Book Antiqua" w:hAnsi="Book Antiqua" w:cstheme="majorBidi"/>
          <w:sz w:val="24"/>
          <w:szCs w:val="24"/>
          <w:lang w:val="en"/>
        </w:rPr>
        <w:t xml:space="preserve"> according to different regions</w:t>
      </w:r>
      <w:r w:rsidR="001A1023" w:rsidRPr="00B80550">
        <w:rPr>
          <w:rFonts w:ascii="Book Antiqua" w:hAnsi="Book Antiqua" w:cstheme="majorBidi"/>
          <w:sz w:val="24"/>
          <w:szCs w:val="24"/>
          <w:lang w:val="en"/>
        </w:rPr>
        <w:t xml:space="preserve"> in</w:t>
      </w:r>
      <w:r w:rsidRPr="00B80550">
        <w:rPr>
          <w:rFonts w:ascii="Book Antiqua" w:hAnsi="Book Antiqua" w:cstheme="majorBidi"/>
          <w:sz w:val="24"/>
          <w:szCs w:val="24"/>
          <w:lang w:val="en"/>
        </w:rPr>
        <w:t xml:space="preserve"> the same country.</w:t>
      </w:r>
      <w:r w:rsidR="00620CAB" w:rsidRPr="00B80550">
        <w:rPr>
          <w:rFonts w:ascii="Book Antiqua" w:hAnsi="Book Antiqua" w:cstheme="majorBidi"/>
          <w:sz w:val="24"/>
          <w:szCs w:val="24"/>
          <w:lang w:val="en"/>
        </w:rPr>
        <w:t xml:space="preserve"> </w:t>
      </w:r>
      <w:r w:rsidRPr="00B80550">
        <w:rPr>
          <w:rFonts w:ascii="Book Antiqua" w:hAnsi="Book Antiqua" w:cstheme="majorBidi"/>
          <w:sz w:val="24"/>
          <w:szCs w:val="24"/>
          <w:lang w:val="en"/>
        </w:rPr>
        <w:t>This v</w:t>
      </w:r>
      <w:r w:rsidR="001A1023" w:rsidRPr="00B80550">
        <w:rPr>
          <w:rFonts w:ascii="Book Antiqua" w:hAnsi="Book Antiqua" w:cstheme="majorBidi"/>
          <w:sz w:val="24"/>
          <w:szCs w:val="24"/>
          <w:lang w:val="en"/>
        </w:rPr>
        <w:t>ariability</w:t>
      </w:r>
      <w:r w:rsidRPr="00B80550">
        <w:rPr>
          <w:rFonts w:ascii="Book Antiqua" w:hAnsi="Book Antiqua" w:cstheme="majorBidi"/>
          <w:sz w:val="24"/>
          <w:szCs w:val="24"/>
          <w:lang w:val="en"/>
        </w:rPr>
        <w:t xml:space="preserve"> is probably due to genetic and </w:t>
      </w:r>
      <w:r w:rsidRPr="00B80550">
        <w:rPr>
          <w:rFonts w:ascii="Book Antiqua" w:hAnsi="Book Antiqua" w:cstheme="majorBidi"/>
          <w:kern w:val="1"/>
          <w:sz w:val="24"/>
          <w:szCs w:val="24"/>
          <w:lang w:val="en-GB"/>
        </w:rPr>
        <w:t>environmental factors.</w:t>
      </w:r>
      <w:r w:rsidR="00230138" w:rsidRPr="00B80550">
        <w:rPr>
          <w:rFonts w:ascii="Book Antiqua" w:hAnsi="Book Antiqua" w:cstheme="majorBidi" w:hint="eastAsia"/>
          <w:sz w:val="24"/>
          <w:szCs w:val="24"/>
          <w:lang w:val="en" w:eastAsia="zh-CN"/>
        </w:rPr>
        <w:t xml:space="preserve"> </w:t>
      </w:r>
      <w:r w:rsidRPr="00B80550">
        <w:rPr>
          <w:rFonts w:ascii="Book Antiqua" w:hAnsi="Book Antiqua" w:cstheme="majorBidi"/>
          <w:sz w:val="24"/>
          <w:szCs w:val="24"/>
          <w:lang w:val="en"/>
        </w:rPr>
        <w:t>There is p</w:t>
      </w:r>
      <w:r w:rsidR="002E53C2" w:rsidRPr="00B80550">
        <w:rPr>
          <w:rFonts w:ascii="Book Antiqua" w:hAnsi="Book Antiqua" w:cstheme="majorBidi"/>
          <w:sz w:val="24"/>
          <w:szCs w:val="24"/>
          <w:lang w:val="en"/>
        </w:rPr>
        <w:t>ositive</w:t>
      </w:r>
      <w:r w:rsidRPr="00B80550">
        <w:rPr>
          <w:rFonts w:ascii="Book Antiqua" w:hAnsi="Book Antiqua" w:cstheme="majorBidi"/>
          <w:sz w:val="24"/>
          <w:szCs w:val="24"/>
          <w:lang w:val="en"/>
        </w:rPr>
        <w:t xml:space="preserve"> impact of CME on the incidence of achalasia.</w:t>
      </w:r>
    </w:p>
    <w:p w14:paraId="067D59C3" w14:textId="77777777" w:rsidR="00230138" w:rsidRPr="00B80550" w:rsidRDefault="00230138" w:rsidP="00A2137B">
      <w:pPr>
        <w:pStyle w:val="HTML"/>
        <w:adjustRightInd w:val="0"/>
        <w:snapToGrid w:val="0"/>
        <w:spacing w:line="360" w:lineRule="auto"/>
        <w:jc w:val="both"/>
        <w:rPr>
          <w:rFonts w:ascii="Book Antiqua" w:hAnsi="Book Antiqua" w:cstheme="majorBidi"/>
          <w:sz w:val="24"/>
          <w:szCs w:val="24"/>
          <w:lang w:val="en" w:eastAsia="zh-CN"/>
        </w:rPr>
      </w:pPr>
    </w:p>
    <w:p w14:paraId="5B18FF57" w14:textId="77777777" w:rsidR="003C4F73" w:rsidRPr="00B80550" w:rsidRDefault="003C4F73" w:rsidP="00A2137B">
      <w:pPr>
        <w:pStyle w:val="HTML"/>
        <w:adjustRightInd w:val="0"/>
        <w:snapToGrid w:val="0"/>
        <w:spacing w:line="360" w:lineRule="auto"/>
        <w:jc w:val="both"/>
        <w:rPr>
          <w:rFonts w:ascii="Book Antiqua" w:hAnsi="Book Antiqua" w:cstheme="majorBidi"/>
          <w:b/>
          <w:bCs/>
          <w:i/>
          <w:iCs/>
          <w:kern w:val="1"/>
          <w:sz w:val="24"/>
          <w:szCs w:val="24"/>
          <w:lang w:val="en-GB"/>
        </w:rPr>
      </w:pPr>
      <w:r w:rsidRPr="00B80550">
        <w:rPr>
          <w:rFonts w:ascii="Book Antiqua" w:hAnsi="Book Antiqua" w:cstheme="majorBidi"/>
          <w:b/>
          <w:bCs/>
          <w:i/>
          <w:iCs/>
          <w:kern w:val="1"/>
          <w:sz w:val="24"/>
          <w:szCs w:val="24"/>
          <w:lang w:val="en-GB"/>
        </w:rPr>
        <w:t>Applications</w:t>
      </w:r>
    </w:p>
    <w:p w14:paraId="32D52DDA" w14:textId="491B7234" w:rsidR="003C4F73" w:rsidRPr="00B80550" w:rsidRDefault="00F54660" w:rsidP="00A2137B">
      <w:pPr>
        <w:pStyle w:val="HTML"/>
        <w:adjustRightInd w:val="0"/>
        <w:snapToGrid w:val="0"/>
        <w:spacing w:line="360" w:lineRule="auto"/>
        <w:jc w:val="both"/>
        <w:rPr>
          <w:rFonts w:ascii="Book Antiqua" w:hAnsi="Book Antiqua" w:cstheme="majorBidi"/>
          <w:kern w:val="1"/>
          <w:sz w:val="24"/>
          <w:szCs w:val="24"/>
          <w:lang w:val="en-GB"/>
        </w:rPr>
      </w:pPr>
      <w:r w:rsidRPr="00B80550">
        <w:rPr>
          <w:rFonts w:ascii="Book Antiqua" w:hAnsi="Book Antiqua" w:cstheme="majorBidi"/>
          <w:kern w:val="1"/>
          <w:sz w:val="24"/>
          <w:szCs w:val="24"/>
          <w:lang w:val="en-GB"/>
        </w:rPr>
        <w:t>This study serves as additional evidence supporting the investigation of the potential role of the environmental factors in th</w:t>
      </w:r>
      <w:r w:rsidR="00230138" w:rsidRPr="00B80550">
        <w:rPr>
          <w:rFonts w:ascii="Book Antiqua" w:hAnsi="Book Antiqua" w:cstheme="majorBidi"/>
          <w:kern w:val="1"/>
          <w:sz w:val="24"/>
          <w:szCs w:val="24"/>
          <w:lang w:val="en-GB"/>
        </w:rPr>
        <w:t xml:space="preserve">e increasing of the incidence. </w:t>
      </w:r>
      <w:proofErr w:type="gramStart"/>
      <w:r w:rsidR="001A1023" w:rsidRPr="00B80550">
        <w:rPr>
          <w:rFonts w:ascii="Book Antiqua" w:hAnsi="Book Antiqua" w:cstheme="majorBidi"/>
          <w:kern w:val="1"/>
          <w:sz w:val="24"/>
          <w:szCs w:val="24"/>
          <w:lang w:val="en-GB"/>
        </w:rPr>
        <w:t>The</w:t>
      </w:r>
      <w:r w:rsidR="0073293A" w:rsidRPr="00B80550">
        <w:rPr>
          <w:rFonts w:ascii="Book Antiqua" w:hAnsi="Book Antiqua" w:cstheme="majorBidi"/>
          <w:kern w:val="1"/>
          <w:sz w:val="24"/>
          <w:szCs w:val="24"/>
          <w:lang w:val="en-GB"/>
        </w:rPr>
        <w:t xml:space="preserve"> interest of CME </w:t>
      </w:r>
      <w:r w:rsidR="001A1023" w:rsidRPr="00B80550">
        <w:rPr>
          <w:rFonts w:ascii="Book Antiqua" w:hAnsi="Book Antiqua" w:cstheme="majorBidi"/>
          <w:kern w:val="1"/>
          <w:sz w:val="24"/>
          <w:szCs w:val="24"/>
          <w:lang w:val="en-GB"/>
        </w:rPr>
        <w:t xml:space="preserve">in increasing incidence and maybe reducing </w:t>
      </w:r>
      <w:r w:rsidR="0073293A" w:rsidRPr="00B80550">
        <w:rPr>
          <w:rFonts w:ascii="Book Antiqua" w:hAnsi="Book Antiqua" w:cstheme="majorBidi"/>
          <w:sz w:val="24"/>
          <w:szCs w:val="24"/>
          <w:lang w:val="en-GB"/>
        </w:rPr>
        <w:t xml:space="preserve">the delay </w:t>
      </w:r>
      <w:r w:rsidR="001A1023" w:rsidRPr="00B80550">
        <w:rPr>
          <w:rFonts w:ascii="Book Antiqua" w:hAnsi="Book Antiqua" w:cstheme="majorBidi"/>
          <w:sz w:val="24"/>
          <w:szCs w:val="24"/>
          <w:lang w:val="en-GB"/>
        </w:rPr>
        <w:t xml:space="preserve">and age at </w:t>
      </w:r>
      <w:r w:rsidR="0073293A" w:rsidRPr="00B80550">
        <w:rPr>
          <w:rFonts w:ascii="Book Antiqua" w:hAnsi="Book Antiqua" w:cstheme="majorBidi"/>
          <w:sz w:val="24"/>
          <w:szCs w:val="24"/>
          <w:lang w:val="en-GB"/>
        </w:rPr>
        <w:t>diagnosis</w:t>
      </w:r>
      <w:r w:rsidR="00620CAB" w:rsidRPr="00B80550">
        <w:rPr>
          <w:rFonts w:ascii="Book Antiqua" w:hAnsi="Book Antiqua" w:cstheme="majorBidi"/>
          <w:kern w:val="1"/>
          <w:sz w:val="24"/>
          <w:szCs w:val="24"/>
          <w:lang w:val="en-GB"/>
        </w:rPr>
        <w:t xml:space="preserve"> of achalasia</w:t>
      </w:r>
      <w:r w:rsidR="00230138" w:rsidRPr="00B80550">
        <w:rPr>
          <w:rFonts w:ascii="Book Antiqua" w:hAnsi="Book Antiqua" w:cstheme="majorBidi" w:hint="eastAsia"/>
          <w:kern w:val="1"/>
          <w:sz w:val="24"/>
          <w:szCs w:val="24"/>
          <w:lang w:val="en-GB" w:eastAsia="zh-CN"/>
        </w:rPr>
        <w:t>.</w:t>
      </w:r>
      <w:proofErr w:type="gramEnd"/>
    </w:p>
    <w:p w14:paraId="09400565" w14:textId="77777777" w:rsidR="00230138" w:rsidRPr="00B80550" w:rsidRDefault="00230138" w:rsidP="00A2137B">
      <w:pPr>
        <w:pStyle w:val="HTML"/>
        <w:adjustRightInd w:val="0"/>
        <w:snapToGrid w:val="0"/>
        <w:spacing w:line="360" w:lineRule="auto"/>
        <w:jc w:val="both"/>
        <w:rPr>
          <w:rFonts w:ascii="Book Antiqua" w:hAnsi="Book Antiqua" w:cstheme="majorBidi"/>
          <w:kern w:val="1"/>
          <w:sz w:val="24"/>
          <w:szCs w:val="24"/>
          <w:lang w:val="en-GB" w:eastAsia="zh-CN"/>
        </w:rPr>
      </w:pPr>
    </w:p>
    <w:p w14:paraId="027F5F47" w14:textId="0C6DD8CE" w:rsidR="003C4F73" w:rsidRPr="00B80550" w:rsidRDefault="004E6EFC" w:rsidP="00A2137B">
      <w:pPr>
        <w:pStyle w:val="HTML"/>
        <w:adjustRightInd w:val="0"/>
        <w:snapToGrid w:val="0"/>
        <w:spacing w:line="360" w:lineRule="auto"/>
        <w:jc w:val="both"/>
        <w:rPr>
          <w:rFonts w:ascii="Book Antiqua" w:hAnsi="Book Antiqua" w:cstheme="majorBidi"/>
          <w:b/>
          <w:bCs/>
          <w:i/>
          <w:iCs/>
          <w:sz w:val="24"/>
          <w:szCs w:val="24"/>
          <w:lang w:val="en" w:eastAsia="zh-CN"/>
        </w:rPr>
      </w:pPr>
      <w:r w:rsidRPr="00B80550">
        <w:rPr>
          <w:rFonts w:ascii="Book Antiqua" w:hAnsi="Book Antiqua" w:cstheme="majorBidi" w:hint="eastAsia"/>
          <w:b/>
          <w:bCs/>
          <w:i/>
          <w:iCs/>
          <w:sz w:val="24"/>
          <w:szCs w:val="24"/>
          <w:lang w:val="en" w:eastAsia="zh-CN"/>
        </w:rPr>
        <w:t>Peer-review</w:t>
      </w:r>
    </w:p>
    <w:p w14:paraId="6D231506" w14:textId="06D75316" w:rsidR="004E6EFC" w:rsidRPr="00B80550" w:rsidRDefault="004E6EFC" w:rsidP="00A2137B">
      <w:pPr>
        <w:pStyle w:val="HTML"/>
        <w:adjustRightInd w:val="0"/>
        <w:snapToGrid w:val="0"/>
        <w:spacing w:line="360" w:lineRule="auto"/>
        <w:jc w:val="both"/>
        <w:rPr>
          <w:rFonts w:ascii="Book Antiqua" w:hAnsi="Book Antiqua" w:cstheme="majorBidi"/>
          <w:bCs/>
          <w:iCs/>
          <w:sz w:val="24"/>
          <w:szCs w:val="24"/>
          <w:lang w:val="en" w:eastAsia="zh-CN"/>
        </w:rPr>
      </w:pPr>
      <w:r w:rsidRPr="00B80550">
        <w:rPr>
          <w:rFonts w:ascii="Book Antiqua" w:hAnsi="Book Antiqua" w:cstheme="majorBidi"/>
          <w:bCs/>
          <w:iCs/>
          <w:sz w:val="24"/>
          <w:szCs w:val="24"/>
          <w:lang w:val="en" w:eastAsia="zh-CN"/>
        </w:rPr>
        <w:t>This paper reports a very large experience including very pertinent, meticulously collected clinical information over a period of 25 years</w:t>
      </w:r>
      <w:r w:rsidRPr="00B80550">
        <w:rPr>
          <w:rFonts w:ascii="Book Antiqua" w:hAnsi="Book Antiqua" w:cstheme="majorBidi" w:hint="eastAsia"/>
          <w:bCs/>
          <w:iCs/>
          <w:sz w:val="24"/>
          <w:szCs w:val="24"/>
          <w:lang w:val="en" w:eastAsia="zh-CN"/>
        </w:rPr>
        <w:t>,</w:t>
      </w:r>
      <w:r w:rsidRPr="00B80550">
        <w:rPr>
          <w:rFonts w:ascii="Book Antiqua" w:hAnsi="Book Antiqua" w:cstheme="majorBidi"/>
          <w:bCs/>
          <w:iCs/>
          <w:sz w:val="24"/>
          <w:szCs w:val="24"/>
          <w:lang w:val="en" w:eastAsia="zh-CN"/>
        </w:rPr>
        <w:t xml:space="preserve"> is well written overall.</w:t>
      </w:r>
    </w:p>
    <w:p w14:paraId="6B76E4FB" w14:textId="77777777" w:rsidR="003C4F73" w:rsidRPr="00B80550" w:rsidRDefault="003C4F73" w:rsidP="00A2137B">
      <w:pPr>
        <w:snapToGrid w:val="0"/>
        <w:spacing w:line="360" w:lineRule="auto"/>
        <w:jc w:val="both"/>
        <w:rPr>
          <w:rFonts w:ascii="Book Antiqua" w:hAnsi="Book Antiqua"/>
          <w:lang w:val="en"/>
        </w:rPr>
      </w:pPr>
    </w:p>
    <w:p w14:paraId="48097DC5" w14:textId="77777777" w:rsidR="004568BF" w:rsidRPr="00B80550" w:rsidRDefault="004568BF" w:rsidP="00A2137B">
      <w:pPr>
        <w:pStyle w:val="a3"/>
        <w:kinsoku w:val="0"/>
        <w:overflowPunct w:val="0"/>
        <w:snapToGrid w:val="0"/>
        <w:spacing w:before="0" w:line="360" w:lineRule="auto"/>
        <w:ind w:left="0"/>
        <w:jc w:val="both"/>
        <w:rPr>
          <w:rFonts w:ascii="Book Antiqua" w:hAnsi="Book Antiqua" w:cstheme="majorBidi"/>
          <w:lang w:val="en"/>
        </w:rPr>
      </w:pPr>
    </w:p>
    <w:p w14:paraId="18150D9A" w14:textId="77777777" w:rsidR="00E94966" w:rsidRPr="00B80550" w:rsidRDefault="00E94966" w:rsidP="00A2137B">
      <w:pPr>
        <w:pStyle w:val="2"/>
        <w:kinsoku w:val="0"/>
        <w:overflowPunct w:val="0"/>
        <w:snapToGrid w:val="0"/>
        <w:spacing w:line="360" w:lineRule="auto"/>
        <w:ind w:left="0"/>
        <w:jc w:val="both"/>
        <w:rPr>
          <w:rFonts w:ascii="Book Antiqua" w:hAnsi="Book Antiqua" w:cstheme="majorBidi"/>
          <w:lang w:val="en"/>
        </w:rPr>
      </w:pPr>
    </w:p>
    <w:p w14:paraId="7AB78A4F"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6E41EFD5" w14:textId="77777777" w:rsidR="00F811A4" w:rsidRPr="00B80550" w:rsidRDefault="00F811A4" w:rsidP="00A2137B">
      <w:pPr>
        <w:kinsoku w:val="0"/>
        <w:overflowPunct w:val="0"/>
        <w:snapToGrid w:val="0"/>
        <w:spacing w:line="360" w:lineRule="auto"/>
        <w:jc w:val="both"/>
        <w:rPr>
          <w:rFonts w:ascii="Book Antiqua" w:hAnsi="Book Antiqua" w:cstheme="majorBidi"/>
          <w:lang w:val="en-GB"/>
        </w:rPr>
      </w:pPr>
    </w:p>
    <w:p w14:paraId="729AB763" w14:textId="77777777" w:rsidR="00F811A4" w:rsidRPr="00B80550" w:rsidRDefault="00F811A4" w:rsidP="00A2137B">
      <w:pPr>
        <w:kinsoku w:val="0"/>
        <w:overflowPunct w:val="0"/>
        <w:snapToGrid w:val="0"/>
        <w:spacing w:line="360" w:lineRule="auto"/>
        <w:jc w:val="both"/>
        <w:rPr>
          <w:rFonts w:ascii="Book Antiqua" w:hAnsi="Book Antiqua" w:cstheme="majorBidi"/>
          <w:lang w:val="en-GB"/>
        </w:rPr>
      </w:pPr>
    </w:p>
    <w:p w14:paraId="347A384B" w14:textId="77777777" w:rsidR="00F811A4" w:rsidRPr="00B80550" w:rsidRDefault="00F811A4" w:rsidP="00A2137B">
      <w:pPr>
        <w:kinsoku w:val="0"/>
        <w:overflowPunct w:val="0"/>
        <w:snapToGrid w:val="0"/>
        <w:spacing w:line="360" w:lineRule="auto"/>
        <w:jc w:val="both"/>
        <w:rPr>
          <w:rFonts w:ascii="Book Antiqua" w:hAnsi="Book Antiqua" w:cstheme="majorBidi"/>
          <w:lang w:val="en-GB"/>
        </w:rPr>
      </w:pPr>
    </w:p>
    <w:p w14:paraId="4FCE5B4E" w14:textId="77777777" w:rsidR="00F811A4" w:rsidRPr="00B80550" w:rsidRDefault="00F811A4" w:rsidP="00A2137B">
      <w:pPr>
        <w:kinsoku w:val="0"/>
        <w:overflowPunct w:val="0"/>
        <w:snapToGrid w:val="0"/>
        <w:spacing w:line="360" w:lineRule="auto"/>
        <w:jc w:val="both"/>
        <w:rPr>
          <w:rFonts w:ascii="Book Antiqua" w:hAnsi="Book Antiqua" w:cstheme="majorBidi"/>
          <w:lang w:val="en-GB"/>
        </w:rPr>
      </w:pPr>
    </w:p>
    <w:p w14:paraId="3A9192CF" w14:textId="77777777" w:rsidR="00F811A4" w:rsidRPr="00B80550" w:rsidRDefault="00F811A4" w:rsidP="00A2137B">
      <w:pPr>
        <w:kinsoku w:val="0"/>
        <w:overflowPunct w:val="0"/>
        <w:snapToGrid w:val="0"/>
        <w:spacing w:line="360" w:lineRule="auto"/>
        <w:jc w:val="both"/>
        <w:rPr>
          <w:rFonts w:ascii="Book Antiqua" w:hAnsi="Book Antiqua" w:cstheme="majorBidi"/>
          <w:lang w:val="en-GB"/>
        </w:rPr>
      </w:pPr>
    </w:p>
    <w:p w14:paraId="7DB9D002" w14:textId="77777777" w:rsidR="00F811A4" w:rsidRPr="00B80550" w:rsidRDefault="00F811A4" w:rsidP="00A2137B">
      <w:pPr>
        <w:kinsoku w:val="0"/>
        <w:overflowPunct w:val="0"/>
        <w:snapToGrid w:val="0"/>
        <w:spacing w:line="360" w:lineRule="auto"/>
        <w:jc w:val="both"/>
        <w:rPr>
          <w:rFonts w:ascii="Book Antiqua" w:hAnsi="Book Antiqua" w:cstheme="majorBidi"/>
          <w:lang w:val="en-GB"/>
        </w:rPr>
      </w:pPr>
    </w:p>
    <w:p w14:paraId="5C6DE180" w14:textId="77777777" w:rsidR="00F811A4" w:rsidRPr="00B80550" w:rsidRDefault="00F811A4" w:rsidP="00A2137B">
      <w:pPr>
        <w:kinsoku w:val="0"/>
        <w:overflowPunct w:val="0"/>
        <w:snapToGrid w:val="0"/>
        <w:spacing w:line="360" w:lineRule="auto"/>
        <w:jc w:val="both"/>
        <w:rPr>
          <w:rFonts w:ascii="Book Antiqua" w:hAnsi="Book Antiqua" w:cstheme="majorBidi"/>
          <w:lang w:val="en-GB"/>
        </w:rPr>
      </w:pPr>
    </w:p>
    <w:p w14:paraId="76ABC85A" w14:textId="77777777" w:rsidR="00B36EC6" w:rsidRPr="00B80550" w:rsidRDefault="00B36EC6" w:rsidP="00A2137B">
      <w:pPr>
        <w:kinsoku w:val="0"/>
        <w:overflowPunct w:val="0"/>
        <w:snapToGrid w:val="0"/>
        <w:spacing w:line="360" w:lineRule="auto"/>
        <w:jc w:val="both"/>
        <w:rPr>
          <w:rFonts w:ascii="Book Antiqua" w:hAnsi="Book Antiqua" w:cstheme="majorBidi"/>
          <w:lang w:val="en-GB"/>
        </w:rPr>
      </w:pPr>
    </w:p>
    <w:p w14:paraId="37321B75" w14:textId="77777777" w:rsidR="00B36EC6" w:rsidRPr="00B80550" w:rsidRDefault="00B36EC6" w:rsidP="00A2137B">
      <w:pPr>
        <w:kinsoku w:val="0"/>
        <w:overflowPunct w:val="0"/>
        <w:snapToGrid w:val="0"/>
        <w:spacing w:line="360" w:lineRule="auto"/>
        <w:jc w:val="both"/>
        <w:rPr>
          <w:rFonts w:ascii="Book Antiqua" w:hAnsi="Book Antiqua" w:cstheme="majorBidi"/>
          <w:lang w:val="en-GB"/>
        </w:rPr>
      </w:pPr>
    </w:p>
    <w:p w14:paraId="18542D99" w14:textId="77777777" w:rsidR="00B36EC6" w:rsidRPr="00B80550" w:rsidRDefault="00B36EC6" w:rsidP="00A2137B">
      <w:pPr>
        <w:kinsoku w:val="0"/>
        <w:overflowPunct w:val="0"/>
        <w:snapToGrid w:val="0"/>
        <w:spacing w:line="360" w:lineRule="auto"/>
        <w:jc w:val="both"/>
        <w:rPr>
          <w:rFonts w:ascii="Book Antiqua" w:hAnsi="Book Antiqua" w:cstheme="majorBidi"/>
          <w:lang w:val="en-GB"/>
        </w:rPr>
      </w:pPr>
    </w:p>
    <w:p w14:paraId="7066151B" w14:textId="77777777" w:rsidR="00B36EC6" w:rsidRPr="00B80550" w:rsidRDefault="00B36EC6" w:rsidP="00A2137B">
      <w:pPr>
        <w:kinsoku w:val="0"/>
        <w:overflowPunct w:val="0"/>
        <w:snapToGrid w:val="0"/>
        <w:spacing w:line="360" w:lineRule="auto"/>
        <w:jc w:val="both"/>
        <w:rPr>
          <w:rFonts w:ascii="Book Antiqua" w:hAnsi="Book Antiqua" w:cstheme="majorBidi"/>
          <w:lang w:val="en-GB"/>
        </w:rPr>
      </w:pPr>
    </w:p>
    <w:p w14:paraId="30D94FDD" w14:textId="0BEFEBB6" w:rsidR="00F811A4" w:rsidRPr="00B80550" w:rsidRDefault="00CC2B20" w:rsidP="00A2137B">
      <w:pPr>
        <w:kinsoku w:val="0"/>
        <w:overflowPunct w:val="0"/>
        <w:snapToGrid w:val="0"/>
        <w:spacing w:line="360" w:lineRule="auto"/>
        <w:jc w:val="both"/>
        <w:rPr>
          <w:rFonts w:ascii="Book Antiqua" w:hAnsi="Book Antiqua" w:cstheme="majorBidi"/>
          <w:b/>
          <w:bCs/>
          <w:lang w:val="en-GB" w:eastAsia="zh-CN"/>
        </w:rPr>
      </w:pPr>
      <w:r w:rsidRPr="00B80550">
        <w:rPr>
          <w:rFonts w:ascii="Book Antiqua" w:hAnsi="Book Antiqua" w:cstheme="majorBidi"/>
          <w:b/>
          <w:bCs/>
          <w:lang w:val="en-GB"/>
        </w:rPr>
        <w:lastRenderedPageBreak/>
        <w:t>REFERENCES</w:t>
      </w:r>
    </w:p>
    <w:p w14:paraId="3241599A"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bookmarkStart w:id="334" w:name="OLE_LINK3390"/>
      <w:bookmarkStart w:id="335" w:name="OLE_LINK3391"/>
      <w:r w:rsidRPr="00CC2B20">
        <w:rPr>
          <w:rFonts w:ascii="Book Antiqua" w:eastAsia="宋体" w:hAnsi="Book Antiqua" w:cs="宋体"/>
          <w:lang w:val="en-US" w:eastAsia="zh-CN"/>
        </w:rPr>
        <w:t xml:space="preserve">1 </w:t>
      </w:r>
      <w:proofErr w:type="spellStart"/>
      <w:r w:rsidRPr="00CC2B20">
        <w:rPr>
          <w:rFonts w:ascii="Book Antiqua" w:eastAsia="宋体" w:hAnsi="Book Antiqua" w:cs="宋体"/>
          <w:b/>
          <w:bCs/>
          <w:lang w:val="en-US" w:eastAsia="zh-CN"/>
        </w:rPr>
        <w:t>Gockel</w:t>
      </w:r>
      <w:proofErr w:type="spellEnd"/>
      <w:r w:rsidRPr="00CC2B20">
        <w:rPr>
          <w:rFonts w:ascii="Book Antiqua" w:eastAsia="宋体" w:hAnsi="Book Antiqua" w:cs="宋体"/>
          <w:b/>
          <w:bCs/>
          <w:lang w:val="en-US" w:eastAsia="zh-CN"/>
        </w:rPr>
        <w:t xml:space="preserve"> HR</w:t>
      </w:r>
      <w:r w:rsidRPr="00CC2B20">
        <w:rPr>
          <w:rFonts w:ascii="Book Antiqua" w:eastAsia="宋体" w:hAnsi="Book Antiqua" w:cs="宋体"/>
          <w:lang w:val="en-US" w:eastAsia="zh-CN"/>
        </w:rPr>
        <w:t xml:space="preserve">, Schumacher J, </w:t>
      </w:r>
      <w:proofErr w:type="spellStart"/>
      <w:r w:rsidRPr="00CC2B20">
        <w:rPr>
          <w:rFonts w:ascii="Book Antiqua" w:eastAsia="宋体" w:hAnsi="Book Antiqua" w:cs="宋体"/>
          <w:lang w:val="en-US" w:eastAsia="zh-CN"/>
        </w:rPr>
        <w:t>Gockel</w:t>
      </w:r>
      <w:proofErr w:type="spellEnd"/>
      <w:r w:rsidRPr="00CC2B20">
        <w:rPr>
          <w:rFonts w:ascii="Book Antiqua" w:eastAsia="宋体" w:hAnsi="Book Antiqua" w:cs="宋体"/>
          <w:lang w:val="en-US" w:eastAsia="zh-CN"/>
        </w:rPr>
        <w:t xml:space="preserve"> I, Lang H, </w:t>
      </w:r>
      <w:proofErr w:type="spellStart"/>
      <w:r w:rsidRPr="00CC2B20">
        <w:rPr>
          <w:rFonts w:ascii="Book Antiqua" w:eastAsia="宋体" w:hAnsi="Book Antiqua" w:cs="宋体"/>
          <w:lang w:val="en-US" w:eastAsia="zh-CN"/>
        </w:rPr>
        <w:t>Haaf</w:t>
      </w:r>
      <w:proofErr w:type="spellEnd"/>
      <w:r w:rsidRPr="00CC2B20">
        <w:rPr>
          <w:rFonts w:ascii="Book Antiqua" w:eastAsia="宋体" w:hAnsi="Book Antiqua" w:cs="宋体"/>
          <w:lang w:val="en-US" w:eastAsia="zh-CN"/>
        </w:rPr>
        <w:t xml:space="preserve"> T, </w:t>
      </w:r>
      <w:proofErr w:type="spellStart"/>
      <w:proofErr w:type="gramStart"/>
      <w:r w:rsidRPr="00CC2B20">
        <w:rPr>
          <w:rFonts w:ascii="Book Antiqua" w:eastAsia="宋体" w:hAnsi="Book Antiqua" w:cs="宋体"/>
          <w:lang w:val="en-US" w:eastAsia="zh-CN"/>
        </w:rPr>
        <w:t>Nöthen</w:t>
      </w:r>
      <w:proofErr w:type="spellEnd"/>
      <w:proofErr w:type="gramEnd"/>
      <w:r w:rsidRPr="00CC2B20">
        <w:rPr>
          <w:rFonts w:ascii="Book Antiqua" w:eastAsia="宋体" w:hAnsi="Book Antiqua" w:cs="宋体"/>
          <w:lang w:val="en-US" w:eastAsia="zh-CN"/>
        </w:rPr>
        <w:t xml:space="preserve"> MM. Achalasia: will genetic studies provide insights? </w:t>
      </w:r>
      <w:r w:rsidRPr="00CC2B20">
        <w:rPr>
          <w:rFonts w:ascii="Book Antiqua" w:eastAsia="宋体" w:hAnsi="Book Antiqua" w:cs="宋体"/>
          <w:i/>
          <w:iCs/>
          <w:lang w:val="en-US" w:eastAsia="zh-CN"/>
        </w:rPr>
        <w:t>Hum Genet</w:t>
      </w:r>
      <w:r w:rsidRPr="00CC2B20">
        <w:rPr>
          <w:rFonts w:ascii="Book Antiqua" w:eastAsia="宋体" w:hAnsi="Book Antiqua" w:cs="宋体"/>
          <w:lang w:val="en-US" w:eastAsia="zh-CN"/>
        </w:rPr>
        <w:t xml:space="preserve"> 2010; </w:t>
      </w:r>
      <w:r w:rsidRPr="00CC2B20">
        <w:rPr>
          <w:rFonts w:ascii="Book Antiqua" w:eastAsia="宋体" w:hAnsi="Book Antiqua" w:cs="宋体"/>
          <w:b/>
          <w:bCs/>
          <w:lang w:val="en-US" w:eastAsia="zh-CN"/>
        </w:rPr>
        <w:t>128</w:t>
      </w:r>
      <w:r w:rsidRPr="00CC2B20">
        <w:rPr>
          <w:rFonts w:ascii="Book Antiqua" w:eastAsia="宋体" w:hAnsi="Book Antiqua" w:cs="宋体"/>
          <w:lang w:val="en-US" w:eastAsia="zh-CN"/>
        </w:rPr>
        <w:t>: 353-364 [PMID: 20700745 DOI: 10.1007/s00439-010-0874-8]</w:t>
      </w:r>
    </w:p>
    <w:p w14:paraId="10173DFE"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 </w:t>
      </w:r>
      <w:r w:rsidRPr="00CC2B20">
        <w:rPr>
          <w:rFonts w:ascii="Book Antiqua" w:eastAsia="宋体" w:hAnsi="Book Antiqua" w:cs="宋体"/>
          <w:b/>
          <w:bCs/>
          <w:lang w:val="en-US" w:eastAsia="zh-CN"/>
        </w:rPr>
        <w:t>Park W</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Vaezi</w:t>
      </w:r>
      <w:proofErr w:type="spellEnd"/>
      <w:r w:rsidRPr="00CC2B20">
        <w:rPr>
          <w:rFonts w:ascii="Book Antiqua" w:eastAsia="宋体" w:hAnsi="Book Antiqua" w:cs="宋体"/>
          <w:lang w:val="en-US" w:eastAsia="zh-CN"/>
        </w:rPr>
        <w:t xml:space="preserve"> MF. Etiology and pathogenesis of achalasia: the current understanding. </w:t>
      </w:r>
      <w:r w:rsidRPr="00CC2B20">
        <w:rPr>
          <w:rFonts w:ascii="Book Antiqua" w:eastAsia="宋体" w:hAnsi="Book Antiqua" w:cs="宋体"/>
          <w:i/>
          <w:iCs/>
          <w:lang w:val="en-US" w:eastAsia="zh-CN"/>
        </w:rPr>
        <w:t xml:space="preserve">Am J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2005; </w:t>
      </w:r>
      <w:r w:rsidRPr="00CC2B20">
        <w:rPr>
          <w:rFonts w:ascii="Book Antiqua" w:eastAsia="宋体" w:hAnsi="Book Antiqua" w:cs="宋体"/>
          <w:b/>
          <w:bCs/>
          <w:lang w:val="en-US" w:eastAsia="zh-CN"/>
        </w:rPr>
        <w:t>100</w:t>
      </w:r>
      <w:r w:rsidRPr="00CC2B20">
        <w:rPr>
          <w:rFonts w:ascii="Book Antiqua" w:eastAsia="宋体" w:hAnsi="Book Antiqua" w:cs="宋体"/>
          <w:lang w:val="en-US" w:eastAsia="zh-CN"/>
        </w:rPr>
        <w:t>: 1404-1414 [PMID: 15929777 DOI: 10.1111/j.1572-0241.2005.41775.x]</w:t>
      </w:r>
    </w:p>
    <w:p w14:paraId="66B1F2F7"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3 </w:t>
      </w:r>
      <w:proofErr w:type="spellStart"/>
      <w:r w:rsidRPr="00CC2B20">
        <w:rPr>
          <w:rFonts w:ascii="Book Antiqua" w:eastAsia="宋体" w:hAnsi="Book Antiqua" w:cs="宋体"/>
          <w:b/>
          <w:bCs/>
          <w:lang w:val="en-US" w:eastAsia="zh-CN"/>
        </w:rPr>
        <w:t>Bosher</w:t>
      </w:r>
      <w:proofErr w:type="spellEnd"/>
      <w:r w:rsidRPr="00CC2B20">
        <w:rPr>
          <w:rFonts w:ascii="Book Antiqua" w:eastAsia="宋体" w:hAnsi="Book Antiqua" w:cs="宋体"/>
          <w:b/>
          <w:bCs/>
          <w:lang w:val="en-US" w:eastAsia="zh-CN"/>
        </w:rPr>
        <w:t xml:space="preserve"> LP</w:t>
      </w:r>
      <w:r w:rsidRPr="00CC2B20">
        <w:rPr>
          <w:rFonts w:ascii="Book Antiqua" w:eastAsia="宋体" w:hAnsi="Book Antiqua" w:cs="宋体"/>
          <w:lang w:val="en-US" w:eastAsia="zh-CN"/>
        </w:rPr>
        <w:t>, Shaw A. Achalasia in siblings.</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Clinical and genetic aspects.</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Am J Dis Child</w:t>
      </w:r>
      <w:r w:rsidRPr="00CC2B20">
        <w:rPr>
          <w:rFonts w:ascii="Book Antiqua" w:eastAsia="宋体" w:hAnsi="Book Antiqua" w:cs="宋体"/>
          <w:lang w:val="en-US" w:eastAsia="zh-CN"/>
        </w:rPr>
        <w:t xml:space="preserve"> 1981; </w:t>
      </w:r>
      <w:r w:rsidRPr="00CC2B20">
        <w:rPr>
          <w:rFonts w:ascii="Book Antiqua" w:eastAsia="宋体" w:hAnsi="Book Antiqua" w:cs="宋体"/>
          <w:b/>
          <w:bCs/>
          <w:lang w:val="en-US" w:eastAsia="zh-CN"/>
        </w:rPr>
        <w:t>135</w:t>
      </w:r>
      <w:r w:rsidRPr="00CC2B20">
        <w:rPr>
          <w:rFonts w:ascii="Book Antiqua" w:eastAsia="宋体" w:hAnsi="Book Antiqua" w:cs="宋体"/>
          <w:lang w:val="en-US" w:eastAsia="zh-CN"/>
        </w:rPr>
        <w:t>: 709-710 [PMID: 7053188 DOI: 10.1001/archpedi.1981.02130320023007]</w:t>
      </w:r>
    </w:p>
    <w:p w14:paraId="53C2E8B0"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4 </w:t>
      </w:r>
      <w:proofErr w:type="spellStart"/>
      <w:r w:rsidRPr="00CC2B20">
        <w:rPr>
          <w:rFonts w:ascii="Book Antiqua" w:eastAsia="宋体" w:hAnsi="Book Antiqua" w:cs="宋体"/>
          <w:b/>
          <w:bCs/>
          <w:lang w:val="en-US" w:eastAsia="zh-CN"/>
        </w:rPr>
        <w:t>Annese</w:t>
      </w:r>
      <w:proofErr w:type="spellEnd"/>
      <w:r w:rsidRPr="00CC2B20">
        <w:rPr>
          <w:rFonts w:ascii="Book Antiqua" w:eastAsia="宋体" w:hAnsi="Book Antiqua" w:cs="宋体"/>
          <w:b/>
          <w:bCs/>
          <w:lang w:val="en-US" w:eastAsia="zh-CN"/>
        </w:rPr>
        <w:t xml:space="preserve"> V</w:t>
      </w:r>
      <w:r w:rsidRPr="00CC2B20">
        <w:rPr>
          <w:rFonts w:ascii="Book Antiqua" w:eastAsia="宋体" w:hAnsi="Book Antiqua" w:cs="宋体"/>
          <w:lang w:val="en-US" w:eastAsia="zh-CN"/>
        </w:rPr>
        <w:t xml:space="preserve">, Napolitano G, </w:t>
      </w:r>
      <w:proofErr w:type="spellStart"/>
      <w:r w:rsidRPr="00CC2B20">
        <w:rPr>
          <w:rFonts w:ascii="Book Antiqua" w:eastAsia="宋体" w:hAnsi="Book Antiqua" w:cs="宋体"/>
          <w:lang w:val="en-US" w:eastAsia="zh-CN"/>
        </w:rPr>
        <w:t>Minervini</w:t>
      </w:r>
      <w:proofErr w:type="spellEnd"/>
      <w:r w:rsidRPr="00CC2B20">
        <w:rPr>
          <w:rFonts w:ascii="Book Antiqua" w:eastAsia="宋体" w:hAnsi="Book Antiqua" w:cs="宋体"/>
          <w:lang w:val="en-US" w:eastAsia="zh-CN"/>
        </w:rPr>
        <w:t xml:space="preserve"> MM, </w:t>
      </w:r>
      <w:proofErr w:type="spellStart"/>
      <w:r w:rsidRPr="00CC2B20">
        <w:rPr>
          <w:rFonts w:ascii="Book Antiqua" w:eastAsia="宋体" w:hAnsi="Book Antiqua" w:cs="宋体"/>
          <w:lang w:val="en-US" w:eastAsia="zh-CN"/>
        </w:rPr>
        <w:t>Perri</w:t>
      </w:r>
      <w:proofErr w:type="spellEnd"/>
      <w:r w:rsidRPr="00CC2B20">
        <w:rPr>
          <w:rFonts w:ascii="Book Antiqua" w:eastAsia="宋体" w:hAnsi="Book Antiqua" w:cs="宋体"/>
          <w:lang w:val="en-US" w:eastAsia="zh-CN"/>
        </w:rPr>
        <w:t xml:space="preserve"> F, </w:t>
      </w:r>
      <w:proofErr w:type="spellStart"/>
      <w:r w:rsidRPr="00CC2B20">
        <w:rPr>
          <w:rFonts w:ascii="Book Antiqua" w:eastAsia="宋体" w:hAnsi="Book Antiqua" w:cs="宋体"/>
          <w:lang w:val="en-US" w:eastAsia="zh-CN"/>
        </w:rPr>
        <w:t>Ciavarella</w:t>
      </w:r>
      <w:proofErr w:type="spellEnd"/>
      <w:r w:rsidRPr="00CC2B20">
        <w:rPr>
          <w:rFonts w:ascii="Book Antiqua" w:eastAsia="宋体" w:hAnsi="Book Antiqua" w:cs="宋体"/>
          <w:lang w:val="en-US" w:eastAsia="zh-CN"/>
        </w:rPr>
        <w:t xml:space="preserve"> G, Di Giorgio G, </w:t>
      </w:r>
      <w:proofErr w:type="spellStart"/>
      <w:r w:rsidRPr="00CC2B20">
        <w:rPr>
          <w:rFonts w:ascii="Book Antiqua" w:eastAsia="宋体" w:hAnsi="Book Antiqua" w:cs="宋体"/>
          <w:lang w:val="en-US" w:eastAsia="zh-CN"/>
        </w:rPr>
        <w:t>Andriulli</w:t>
      </w:r>
      <w:proofErr w:type="spellEnd"/>
      <w:r w:rsidRPr="00CC2B20">
        <w:rPr>
          <w:rFonts w:ascii="Book Antiqua" w:eastAsia="宋体" w:hAnsi="Book Antiqua" w:cs="宋体"/>
          <w:lang w:val="en-US" w:eastAsia="zh-CN"/>
        </w:rPr>
        <w:t xml:space="preserve"> A. Family occurrence of achalasia. </w:t>
      </w:r>
      <w:r w:rsidRPr="00CC2B20">
        <w:rPr>
          <w:rFonts w:ascii="Book Antiqua" w:eastAsia="宋体" w:hAnsi="Book Antiqua" w:cs="宋体"/>
          <w:i/>
          <w:iCs/>
          <w:lang w:val="en-US" w:eastAsia="zh-CN"/>
        </w:rPr>
        <w:t xml:space="preserve">J </w:t>
      </w:r>
      <w:proofErr w:type="spellStart"/>
      <w:r w:rsidRPr="00CC2B20">
        <w:rPr>
          <w:rFonts w:ascii="Book Antiqua" w:eastAsia="宋体" w:hAnsi="Book Antiqua" w:cs="宋体"/>
          <w:i/>
          <w:iCs/>
          <w:lang w:val="en-US" w:eastAsia="zh-CN"/>
        </w:rPr>
        <w:t>Clin</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1995; </w:t>
      </w:r>
      <w:r w:rsidRPr="00CC2B20">
        <w:rPr>
          <w:rFonts w:ascii="Book Antiqua" w:eastAsia="宋体" w:hAnsi="Book Antiqua" w:cs="宋体"/>
          <w:b/>
          <w:bCs/>
          <w:lang w:val="en-US" w:eastAsia="zh-CN"/>
        </w:rPr>
        <w:t>20</w:t>
      </w:r>
      <w:r w:rsidRPr="00CC2B20">
        <w:rPr>
          <w:rFonts w:ascii="Book Antiqua" w:eastAsia="宋体" w:hAnsi="Book Antiqua" w:cs="宋体"/>
          <w:lang w:val="en-US" w:eastAsia="zh-CN"/>
        </w:rPr>
        <w:t>: 329-330 [PMID: 7665825]</w:t>
      </w:r>
    </w:p>
    <w:p w14:paraId="7765848C"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5 </w:t>
      </w:r>
      <w:proofErr w:type="spellStart"/>
      <w:r w:rsidRPr="00CC2B20">
        <w:rPr>
          <w:rFonts w:ascii="Book Antiqua" w:eastAsia="宋体" w:hAnsi="Book Antiqua" w:cs="宋体"/>
          <w:b/>
          <w:bCs/>
          <w:lang w:val="en-US" w:eastAsia="zh-CN"/>
        </w:rPr>
        <w:t>Vaezi</w:t>
      </w:r>
      <w:proofErr w:type="spellEnd"/>
      <w:r w:rsidRPr="00CC2B20">
        <w:rPr>
          <w:rFonts w:ascii="Book Antiqua" w:eastAsia="宋体" w:hAnsi="Book Antiqua" w:cs="宋体"/>
          <w:b/>
          <w:bCs/>
          <w:lang w:val="en-US" w:eastAsia="zh-CN"/>
        </w:rPr>
        <w:t xml:space="preserve"> MF</w:t>
      </w:r>
      <w:r w:rsidRPr="00CC2B20">
        <w:rPr>
          <w:rFonts w:ascii="Book Antiqua" w:eastAsia="宋体" w:hAnsi="Book Antiqua" w:cs="宋体"/>
          <w:lang w:val="en-US" w:eastAsia="zh-CN"/>
        </w:rPr>
        <w:t xml:space="preserve">, Richter JE. Current therapies for achalasia: comparison and efficacy. </w:t>
      </w:r>
      <w:r w:rsidRPr="00CC2B20">
        <w:rPr>
          <w:rFonts w:ascii="Book Antiqua" w:eastAsia="宋体" w:hAnsi="Book Antiqua" w:cs="宋体"/>
          <w:i/>
          <w:iCs/>
          <w:lang w:val="en-US" w:eastAsia="zh-CN"/>
        </w:rPr>
        <w:t xml:space="preserve">J </w:t>
      </w:r>
      <w:proofErr w:type="spellStart"/>
      <w:r w:rsidRPr="00CC2B20">
        <w:rPr>
          <w:rFonts w:ascii="Book Antiqua" w:eastAsia="宋体" w:hAnsi="Book Antiqua" w:cs="宋体"/>
          <w:i/>
          <w:iCs/>
          <w:lang w:val="en-US" w:eastAsia="zh-CN"/>
        </w:rPr>
        <w:t>Clin</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1998; </w:t>
      </w:r>
      <w:r w:rsidRPr="00CC2B20">
        <w:rPr>
          <w:rFonts w:ascii="Book Antiqua" w:eastAsia="宋体" w:hAnsi="Book Antiqua" w:cs="宋体"/>
          <w:b/>
          <w:bCs/>
          <w:lang w:val="en-US" w:eastAsia="zh-CN"/>
        </w:rPr>
        <w:t>27</w:t>
      </w:r>
      <w:r w:rsidRPr="00CC2B20">
        <w:rPr>
          <w:rFonts w:ascii="Book Antiqua" w:eastAsia="宋体" w:hAnsi="Book Antiqua" w:cs="宋体"/>
          <w:lang w:val="en-US" w:eastAsia="zh-CN"/>
        </w:rPr>
        <w:t>: 21-35 [PMID: 9706766]</w:t>
      </w:r>
    </w:p>
    <w:p w14:paraId="0C9ADC2F"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6 </w:t>
      </w:r>
      <w:r w:rsidRPr="00CC2B20">
        <w:rPr>
          <w:rFonts w:ascii="Book Antiqua" w:eastAsia="宋体" w:hAnsi="Book Antiqua" w:cs="宋体"/>
          <w:b/>
          <w:bCs/>
          <w:lang w:val="en-US" w:eastAsia="zh-CN"/>
        </w:rPr>
        <w:t>Mayberry JF</w:t>
      </w:r>
      <w:r w:rsidRPr="00CC2B20">
        <w:rPr>
          <w:rFonts w:ascii="Book Antiqua" w:eastAsia="宋体" w:hAnsi="Book Antiqua" w:cs="宋体"/>
          <w:lang w:val="en-US" w:eastAsia="zh-CN"/>
        </w:rPr>
        <w:t>.</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Epidemiology and demographics of achalasia.</w:t>
      </w:r>
      <w:proofErr w:type="gramEnd"/>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i/>
          <w:iCs/>
          <w:lang w:val="en-US" w:eastAsia="zh-CN"/>
        </w:rPr>
        <w:t>Gastrointest</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Endosc</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Clin</w:t>
      </w:r>
      <w:proofErr w:type="spellEnd"/>
      <w:r w:rsidRPr="00CC2B20">
        <w:rPr>
          <w:rFonts w:ascii="Book Antiqua" w:eastAsia="宋体" w:hAnsi="Book Antiqua" w:cs="宋体"/>
          <w:i/>
          <w:iCs/>
          <w:lang w:val="en-US" w:eastAsia="zh-CN"/>
        </w:rPr>
        <w:t xml:space="preserve"> N Am</w:t>
      </w:r>
      <w:r w:rsidRPr="00CC2B20">
        <w:rPr>
          <w:rFonts w:ascii="Book Antiqua" w:eastAsia="宋体" w:hAnsi="Book Antiqua" w:cs="宋体"/>
          <w:lang w:val="en-US" w:eastAsia="zh-CN"/>
        </w:rPr>
        <w:t xml:space="preserve"> 2001; </w:t>
      </w:r>
      <w:r w:rsidRPr="00CC2B20">
        <w:rPr>
          <w:rFonts w:ascii="Book Antiqua" w:eastAsia="宋体" w:hAnsi="Book Antiqua" w:cs="宋体"/>
          <w:b/>
          <w:bCs/>
          <w:lang w:val="en-US" w:eastAsia="zh-CN"/>
        </w:rPr>
        <w:t>11</w:t>
      </w:r>
      <w:r w:rsidRPr="00CC2B20">
        <w:rPr>
          <w:rFonts w:ascii="Book Antiqua" w:eastAsia="宋体" w:hAnsi="Book Antiqua" w:cs="宋体"/>
          <w:lang w:val="en-US" w:eastAsia="zh-CN"/>
        </w:rPr>
        <w:t>: 235-48, v [PMID: 11319059]</w:t>
      </w:r>
    </w:p>
    <w:p w14:paraId="2BFDAB27"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7 </w:t>
      </w:r>
      <w:proofErr w:type="spellStart"/>
      <w:r w:rsidRPr="00CC2B20">
        <w:rPr>
          <w:rFonts w:ascii="Book Antiqua" w:eastAsia="宋体" w:hAnsi="Book Antiqua" w:cs="宋体"/>
          <w:b/>
          <w:bCs/>
          <w:lang w:val="en-US" w:eastAsia="zh-CN"/>
        </w:rPr>
        <w:t>Sadowski</w:t>
      </w:r>
      <w:proofErr w:type="spellEnd"/>
      <w:r w:rsidRPr="00CC2B20">
        <w:rPr>
          <w:rFonts w:ascii="Book Antiqua" w:eastAsia="宋体" w:hAnsi="Book Antiqua" w:cs="宋体"/>
          <w:b/>
          <w:bCs/>
          <w:lang w:val="en-US" w:eastAsia="zh-CN"/>
        </w:rPr>
        <w:t xml:space="preserve"> DC</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Ackah</w:t>
      </w:r>
      <w:proofErr w:type="spellEnd"/>
      <w:r w:rsidRPr="00CC2B20">
        <w:rPr>
          <w:rFonts w:ascii="Book Antiqua" w:eastAsia="宋体" w:hAnsi="Book Antiqua" w:cs="宋体"/>
          <w:lang w:val="en-US" w:eastAsia="zh-CN"/>
        </w:rPr>
        <w:t xml:space="preserve"> F, Jiang B, </w:t>
      </w:r>
      <w:proofErr w:type="spellStart"/>
      <w:r w:rsidRPr="00CC2B20">
        <w:rPr>
          <w:rFonts w:ascii="Book Antiqua" w:eastAsia="宋体" w:hAnsi="Book Antiqua" w:cs="宋体"/>
          <w:lang w:val="en-US" w:eastAsia="zh-CN"/>
        </w:rPr>
        <w:t>Svenson</w:t>
      </w:r>
      <w:proofErr w:type="spellEnd"/>
      <w:r w:rsidRPr="00CC2B20">
        <w:rPr>
          <w:rFonts w:ascii="Book Antiqua" w:eastAsia="宋体" w:hAnsi="Book Antiqua" w:cs="宋体"/>
          <w:lang w:val="en-US" w:eastAsia="zh-CN"/>
        </w:rPr>
        <w:t xml:space="preserve"> LW. Achalasia: incidence, prevalence and survival. </w:t>
      </w:r>
      <w:proofErr w:type="gramStart"/>
      <w:r w:rsidRPr="00CC2B20">
        <w:rPr>
          <w:rFonts w:ascii="Book Antiqua" w:eastAsia="宋体" w:hAnsi="Book Antiqua" w:cs="宋体"/>
          <w:lang w:val="en-US" w:eastAsia="zh-CN"/>
        </w:rPr>
        <w:t>A population-based study.</w:t>
      </w:r>
      <w:proofErr w:type="gramEnd"/>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i/>
          <w:iCs/>
          <w:lang w:val="en-US" w:eastAsia="zh-CN"/>
        </w:rPr>
        <w:t>Neurogastroenterol</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Motil</w:t>
      </w:r>
      <w:proofErr w:type="spellEnd"/>
      <w:r w:rsidRPr="00CC2B20">
        <w:rPr>
          <w:rFonts w:ascii="Book Antiqua" w:eastAsia="宋体" w:hAnsi="Book Antiqua" w:cs="宋体"/>
          <w:lang w:val="en-US" w:eastAsia="zh-CN"/>
        </w:rPr>
        <w:t xml:space="preserve"> 2010; </w:t>
      </w:r>
      <w:r w:rsidRPr="00CC2B20">
        <w:rPr>
          <w:rFonts w:ascii="Book Antiqua" w:eastAsia="宋体" w:hAnsi="Book Antiqua" w:cs="宋体"/>
          <w:b/>
          <w:bCs/>
          <w:lang w:val="en-US" w:eastAsia="zh-CN"/>
        </w:rPr>
        <w:t>22</w:t>
      </w:r>
      <w:r w:rsidRPr="00CC2B20">
        <w:rPr>
          <w:rFonts w:ascii="Book Antiqua" w:eastAsia="宋体" w:hAnsi="Book Antiqua" w:cs="宋体"/>
          <w:lang w:val="en-US" w:eastAsia="zh-CN"/>
        </w:rPr>
        <w:t>: e256-e261 [PMID: 20465592 DOI: 10.1111/j.1365-2982.2010.01511.x]</w:t>
      </w:r>
    </w:p>
    <w:p w14:paraId="3D9BB3DC"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GB" w:eastAsia="zh-CN"/>
        </w:rPr>
      </w:pPr>
      <w:r w:rsidRPr="00CC2B20">
        <w:rPr>
          <w:rFonts w:ascii="Book Antiqua" w:eastAsia="宋体" w:hAnsi="Book Antiqua" w:cs="宋体" w:hint="eastAsia"/>
          <w:lang w:val="en-US" w:eastAsia="zh-CN"/>
        </w:rPr>
        <w:t xml:space="preserve">8 </w:t>
      </w:r>
      <w:proofErr w:type="spellStart"/>
      <w:r w:rsidRPr="00CC2B20">
        <w:rPr>
          <w:rFonts w:ascii="Book Antiqua" w:eastAsia="宋体" w:hAnsi="Book Antiqua" w:cs="宋体"/>
          <w:b/>
          <w:lang w:val="en-GB" w:eastAsia="zh-CN"/>
        </w:rPr>
        <w:t>Birgisson</w:t>
      </w:r>
      <w:proofErr w:type="spellEnd"/>
      <w:r w:rsidRPr="00CC2B20">
        <w:rPr>
          <w:rFonts w:ascii="Book Antiqua" w:eastAsia="宋体" w:hAnsi="Book Antiqua" w:cs="宋体"/>
          <w:b/>
          <w:lang w:val="en-GB" w:eastAsia="zh-CN"/>
        </w:rPr>
        <w:t xml:space="preserve"> S</w:t>
      </w:r>
      <w:r w:rsidRPr="00CC2B20">
        <w:rPr>
          <w:rFonts w:ascii="Book Antiqua" w:eastAsia="宋体" w:hAnsi="Book Antiqua" w:cs="宋体"/>
          <w:lang w:val="en-GB" w:eastAsia="zh-CN"/>
        </w:rPr>
        <w:t>, Richter JE. Achalasia in Iceland, 1952-2002: an epidemiologic study.</w:t>
      </w:r>
      <w:r w:rsidRPr="00CC2B20">
        <w:rPr>
          <w:rFonts w:ascii="Book Antiqua" w:eastAsia="宋体" w:hAnsi="Book Antiqua" w:cs="宋体"/>
          <w:i/>
          <w:lang w:val="en-GB" w:eastAsia="zh-CN"/>
        </w:rPr>
        <w:t xml:space="preserve"> Dig Dis </w:t>
      </w:r>
      <w:proofErr w:type="spellStart"/>
      <w:r w:rsidRPr="00CC2B20">
        <w:rPr>
          <w:rFonts w:ascii="Book Antiqua" w:eastAsia="宋体" w:hAnsi="Book Antiqua" w:cs="宋体"/>
          <w:i/>
          <w:lang w:val="en-GB" w:eastAsia="zh-CN"/>
        </w:rPr>
        <w:t>Sci</w:t>
      </w:r>
      <w:proofErr w:type="spellEnd"/>
      <w:r w:rsidRPr="00CC2B20">
        <w:rPr>
          <w:rFonts w:ascii="Book Antiqua" w:eastAsia="宋体" w:hAnsi="Book Antiqua" w:cs="宋体"/>
          <w:i/>
          <w:lang w:val="en-GB" w:eastAsia="zh-CN"/>
        </w:rPr>
        <w:t xml:space="preserve"> </w:t>
      </w:r>
      <w:r w:rsidRPr="00CC2B20">
        <w:rPr>
          <w:rFonts w:ascii="Book Antiqua" w:eastAsia="宋体" w:hAnsi="Book Antiqua" w:cs="宋体"/>
          <w:lang w:val="en-GB" w:eastAsia="zh-CN"/>
        </w:rPr>
        <w:t xml:space="preserve">2007; </w:t>
      </w:r>
      <w:r w:rsidRPr="00CC2B20">
        <w:rPr>
          <w:rFonts w:ascii="Book Antiqua" w:eastAsia="宋体" w:hAnsi="Book Antiqua" w:cs="宋体"/>
          <w:b/>
          <w:lang w:val="en-GB" w:eastAsia="zh-CN"/>
        </w:rPr>
        <w:t>52</w:t>
      </w:r>
      <w:r w:rsidRPr="00CC2B20">
        <w:rPr>
          <w:rFonts w:ascii="Book Antiqua" w:eastAsia="宋体" w:hAnsi="Book Antiqua" w:cs="宋体"/>
          <w:lang w:val="en-GB" w:eastAsia="zh-CN"/>
        </w:rPr>
        <w:t>: 1855-1860 [PMID:</w:t>
      </w:r>
      <w:r w:rsidRPr="00CC2B20">
        <w:rPr>
          <w:rFonts w:ascii="Book Antiqua" w:eastAsia="宋体" w:hAnsi="Book Antiqua" w:cs="宋体" w:hint="eastAsia"/>
          <w:lang w:val="en-GB" w:eastAsia="zh-CN"/>
        </w:rPr>
        <w:t xml:space="preserve"> </w:t>
      </w:r>
      <w:r w:rsidRPr="00CC2B20">
        <w:rPr>
          <w:rFonts w:ascii="Book Antiqua" w:eastAsia="宋体" w:hAnsi="Book Antiqua" w:cs="宋体"/>
          <w:lang w:val="en-GB" w:eastAsia="zh-CN"/>
        </w:rPr>
        <w:t>17420933]</w:t>
      </w:r>
    </w:p>
    <w:p w14:paraId="194FDDB5"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9 </w:t>
      </w:r>
      <w:r w:rsidRPr="00CC2B20">
        <w:rPr>
          <w:rFonts w:ascii="Book Antiqua" w:eastAsia="宋体" w:hAnsi="Book Antiqua" w:cs="宋体"/>
          <w:b/>
          <w:bCs/>
          <w:lang w:val="en-US" w:eastAsia="zh-CN"/>
        </w:rPr>
        <w:t>Mayberry JF</w:t>
      </w:r>
      <w:r w:rsidRPr="00CC2B20">
        <w:rPr>
          <w:rFonts w:ascii="Book Antiqua" w:eastAsia="宋体" w:hAnsi="Book Antiqua" w:cs="宋体"/>
          <w:lang w:val="en-US" w:eastAsia="zh-CN"/>
        </w:rPr>
        <w:t xml:space="preserve">, Atkinson M. Variations in the prevalence of achalasia in Great Britain and Ireland: an epidemiological study based on hospital admissions. </w:t>
      </w:r>
      <w:r w:rsidRPr="00CC2B20">
        <w:rPr>
          <w:rFonts w:ascii="Book Antiqua" w:eastAsia="宋体" w:hAnsi="Book Antiqua" w:cs="宋体"/>
          <w:i/>
          <w:iCs/>
          <w:lang w:val="en-US" w:eastAsia="zh-CN"/>
        </w:rPr>
        <w:t>Q J Med</w:t>
      </w:r>
      <w:r w:rsidRPr="00CC2B20">
        <w:rPr>
          <w:rFonts w:ascii="Book Antiqua" w:eastAsia="宋体" w:hAnsi="Book Antiqua" w:cs="宋体"/>
          <w:lang w:val="en-US" w:eastAsia="zh-CN"/>
        </w:rPr>
        <w:t xml:space="preserve"> 1987; </w:t>
      </w:r>
      <w:r w:rsidRPr="00CC2B20">
        <w:rPr>
          <w:rFonts w:ascii="Book Antiqua" w:eastAsia="宋体" w:hAnsi="Book Antiqua" w:cs="宋体"/>
          <w:b/>
          <w:bCs/>
          <w:lang w:val="en-US" w:eastAsia="zh-CN"/>
        </w:rPr>
        <w:t>62</w:t>
      </w:r>
      <w:r w:rsidRPr="00CC2B20">
        <w:rPr>
          <w:rFonts w:ascii="Book Antiqua" w:eastAsia="宋体" w:hAnsi="Book Antiqua" w:cs="宋体"/>
          <w:lang w:val="en-US" w:eastAsia="zh-CN"/>
        </w:rPr>
        <w:t>: 67-74 [PMID: 3423207]</w:t>
      </w:r>
    </w:p>
    <w:p w14:paraId="27F939FA"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10 </w:t>
      </w:r>
      <w:r w:rsidRPr="00CC2B20">
        <w:rPr>
          <w:rFonts w:ascii="Book Antiqua" w:eastAsia="宋体" w:hAnsi="Book Antiqua" w:cs="宋体"/>
          <w:b/>
          <w:bCs/>
          <w:lang w:val="en-US" w:eastAsia="zh-CN"/>
        </w:rPr>
        <w:t>O'Neill OM</w:t>
      </w:r>
      <w:r w:rsidRPr="00CC2B20">
        <w:rPr>
          <w:rFonts w:ascii="Book Antiqua" w:eastAsia="宋体" w:hAnsi="Book Antiqua" w:cs="宋体"/>
          <w:lang w:val="en-US" w:eastAsia="zh-CN"/>
        </w:rPr>
        <w:t>, Johnston BT, Coleman HG.</w:t>
      </w:r>
      <w:proofErr w:type="gramEnd"/>
      <w:r w:rsidRPr="00CC2B20">
        <w:rPr>
          <w:rFonts w:ascii="Book Antiqua" w:eastAsia="宋体" w:hAnsi="Book Antiqua" w:cs="宋体"/>
          <w:lang w:val="en-US" w:eastAsia="zh-CN"/>
        </w:rPr>
        <w:t xml:space="preserve"> Achalasia: a review of clinical diagnosis, epidemiology, treatment and outcomes. </w:t>
      </w:r>
      <w:r w:rsidRPr="00CC2B20">
        <w:rPr>
          <w:rFonts w:ascii="Book Antiqua" w:eastAsia="宋体" w:hAnsi="Book Antiqua" w:cs="宋体"/>
          <w:i/>
          <w:iCs/>
          <w:lang w:val="en-US" w:eastAsia="zh-CN"/>
        </w:rPr>
        <w:t xml:space="preserve">World J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2013; </w:t>
      </w:r>
      <w:r w:rsidRPr="00CC2B20">
        <w:rPr>
          <w:rFonts w:ascii="Book Antiqua" w:eastAsia="宋体" w:hAnsi="Book Antiqua" w:cs="宋体"/>
          <w:b/>
          <w:bCs/>
          <w:lang w:val="en-US" w:eastAsia="zh-CN"/>
        </w:rPr>
        <w:t>19</w:t>
      </w:r>
      <w:r w:rsidRPr="00CC2B20">
        <w:rPr>
          <w:rFonts w:ascii="Book Antiqua" w:eastAsia="宋体" w:hAnsi="Book Antiqua" w:cs="宋体"/>
          <w:lang w:val="en-US" w:eastAsia="zh-CN"/>
        </w:rPr>
        <w:t>: 5806-5812 [PMID: 24124325 DOI: 10.3748/wjg.v19.i35.5806]</w:t>
      </w:r>
    </w:p>
    <w:p w14:paraId="1F3201C4"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11 </w:t>
      </w:r>
      <w:r w:rsidRPr="00CC2B20">
        <w:rPr>
          <w:rFonts w:ascii="Book Antiqua" w:eastAsia="宋体" w:hAnsi="Book Antiqua" w:cs="宋体"/>
          <w:b/>
          <w:bCs/>
          <w:lang w:val="en-US" w:eastAsia="zh-CN"/>
        </w:rPr>
        <w:t>Ho KY</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Tay</w:t>
      </w:r>
      <w:proofErr w:type="spellEnd"/>
      <w:r w:rsidRPr="00CC2B20">
        <w:rPr>
          <w:rFonts w:ascii="Book Antiqua" w:eastAsia="宋体" w:hAnsi="Book Antiqua" w:cs="宋体"/>
          <w:lang w:val="en-US" w:eastAsia="zh-CN"/>
        </w:rPr>
        <w:t xml:space="preserve"> HH, Kang JY.</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 xml:space="preserve">A prospective study of the clinical features, </w:t>
      </w:r>
      <w:proofErr w:type="spellStart"/>
      <w:r w:rsidRPr="00CC2B20">
        <w:rPr>
          <w:rFonts w:ascii="Book Antiqua" w:eastAsia="宋体" w:hAnsi="Book Antiqua" w:cs="宋体"/>
          <w:lang w:val="en-US" w:eastAsia="zh-CN"/>
        </w:rPr>
        <w:t>manometric</w:t>
      </w:r>
      <w:proofErr w:type="spellEnd"/>
      <w:r w:rsidRPr="00CC2B20">
        <w:rPr>
          <w:rFonts w:ascii="Book Antiqua" w:eastAsia="宋体" w:hAnsi="Book Antiqua" w:cs="宋体"/>
          <w:lang w:val="en-US" w:eastAsia="zh-CN"/>
        </w:rPr>
        <w:t xml:space="preserve"> findings, incidence and prevalence of achalasia in Singapore.</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 xml:space="preserve">J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Hepatol</w:t>
      </w:r>
      <w:proofErr w:type="spellEnd"/>
      <w:r w:rsidRPr="00CC2B20">
        <w:rPr>
          <w:rFonts w:ascii="Book Antiqua" w:eastAsia="宋体" w:hAnsi="Book Antiqua" w:cs="宋体"/>
          <w:lang w:val="en-US" w:eastAsia="zh-CN"/>
        </w:rPr>
        <w:t xml:space="preserve"> 1999; </w:t>
      </w:r>
      <w:r w:rsidRPr="00CC2B20">
        <w:rPr>
          <w:rFonts w:ascii="Book Antiqua" w:eastAsia="宋体" w:hAnsi="Book Antiqua" w:cs="宋体"/>
          <w:b/>
          <w:bCs/>
          <w:lang w:val="en-US" w:eastAsia="zh-CN"/>
        </w:rPr>
        <w:t>14</w:t>
      </w:r>
      <w:r w:rsidRPr="00CC2B20">
        <w:rPr>
          <w:rFonts w:ascii="Book Antiqua" w:eastAsia="宋体" w:hAnsi="Book Antiqua" w:cs="宋体"/>
          <w:lang w:val="en-US" w:eastAsia="zh-CN"/>
        </w:rPr>
        <w:t>: 791-795 [PMID: 10482430]</w:t>
      </w:r>
    </w:p>
    <w:p w14:paraId="5C7A7CCA"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12 </w:t>
      </w:r>
      <w:r w:rsidRPr="00CC2B20">
        <w:rPr>
          <w:rFonts w:ascii="Book Antiqua" w:eastAsia="宋体" w:hAnsi="Book Antiqua" w:cs="宋体"/>
          <w:b/>
          <w:bCs/>
          <w:lang w:val="en-US" w:eastAsia="zh-CN"/>
        </w:rPr>
        <w:t>Kim E</w:t>
      </w:r>
      <w:r w:rsidRPr="00CC2B20">
        <w:rPr>
          <w:rFonts w:ascii="Book Antiqua" w:eastAsia="宋体" w:hAnsi="Book Antiqua" w:cs="宋体"/>
          <w:lang w:val="en-US" w:eastAsia="zh-CN"/>
        </w:rPr>
        <w:t xml:space="preserve">, Lee H, Jung HK, Lee KJ. Achalasia in Korea: an epidemiologic study using a national healthcare database. </w:t>
      </w:r>
      <w:r w:rsidRPr="00CC2B20">
        <w:rPr>
          <w:rFonts w:ascii="Book Antiqua" w:eastAsia="宋体" w:hAnsi="Book Antiqua" w:cs="宋体"/>
          <w:i/>
          <w:iCs/>
          <w:lang w:val="en-US" w:eastAsia="zh-CN"/>
        </w:rPr>
        <w:t xml:space="preserve">J Korean Med </w:t>
      </w:r>
      <w:proofErr w:type="spellStart"/>
      <w:r w:rsidRPr="00CC2B20">
        <w:rPr>
          <w:rFonts w:ascii="Book Antiqua" w:eastAsia="宋体" w:hAnsi="Book Antiqua" w:cs="宋体"/>
          <w:i/>
          <w:iCs/>
          <w:lang w:val="en-US" w:eastAsia="zh-CN"/>
        </w:rPr>
        <w:t>Sci</w:t>
      </w:r>
      <w:proofErr w:type="spellEnd"/>
      <w:r w:rsidRPr="00CC2B20">
        <w:rPr>
          <w:rFonts w:ascii="Book Antiqua" w:eastAsia="宋体" w:hAnsi="Book Antiqua" w:cs="宋体"/>
          <w:lang w:val="en-US" w:eastAsia="zh-CN"/>
        </w:rPr>
        <w:t xml:space="preserve"> 2014; </w:t>
      </w:r>
      <w:r w:rsidRPr="00CC2B20">
        <w:rPr>
          <w:rFonts w:ascii="Book Antiqua" w:eastAsia="宋体" w:hAnsi="Book Antiqua" w:cs="宋体"/>
          <w:b/>
          <w:bCs/>
          <w:lang w:val="en-US" w:eastAsia="zh-CN"/>
        </w:rPr>
        <w:t>29</w:t>
      </w:r>
      <w:r w:rsidRPr="00CC2B20">
        <w:rPr>
          <w:rFonts w:ascii="Book Antiqua" w:eastAsia="宋体" w:hAnsi="Book Antiqua" w:cs="宋体"/>
          <w:lang w:val="en-US" w:eastAsia="zh-CN"/>
        </w:rPr>
        <w:t>: 576-580 [PMID: 24753707]</w:t>
      </w:r>
    </w:p>
    <w:p w14:paraId="62124140"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lastRenderedPageBreak/>
        <w:t xml:space="preserve">13 </w:t>
      </w:r>
      <w:r w:rsidRPr="00CC2B20">
        <w:rPr>
          <w:rFonts w:ascii="Book Antiqua" w:eastAsia="宋体" w:hAnsi="Book Antiqua" w:cs="宋体"/>
          <w:b/>
          <w:bCs/>
          <w:lang w:val="en-US" w:eastAsia="zh-CN"/>
        </w:rPr>
        <w:t>Silber W</w:t>
      </w:r>
      <w:r w:rsidRPr="00CC2B20">
        <w:rPr>
          <w:rFonts w:ascii="Book Antiqua" w:eastAsia="宋体" w:hAnsi="Book Antiqua" w:cs="宋体"/>
          <w:lang w:val="en-US" w:eastAsia="zh-CN"/>
        </w:rPr>
        <w:t>.</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 xml:space="preserve">The prevalence, course and management of some benign </w:t>
      </w:r>
      <w:proofErr w:type="spellStart"/>
      <w:r w:rsidRPr="00CC2B20">
        <w:rPr>
          <w:rFonts w:ascii="Book Antiqua" w:eastAsia="宋体" w:hAnsi="Book Antiqua" w:cs="宋体"/>
          <w:lang w:val="en-US" w:eastAsia="zh-CN"/>
        </w:rPr>
        <w:t>oesophageal</w:t>
      </w:r>
      <w:proofErr w:type="spellEnd"/>
      <w:r w:rsidRPr="00CC2B20">
        <w:rPr>
          <w:rFonts w:ascii="Book Antiqua" w:eastAsia="宋体" w:hAnsi="Book Antiqua" w:cs="宋体"/>
          <w:lang w:val="en-US" w:eastAsia="zh-CN"/>
        </w:rPr>
        <w:t xml:space="preserve"> diseases in the Black population.</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The Groote Schuur Hospital experience.</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 xml:space="preserve">S </w:t>
      </w:r>
      <w:proofErr w:type="spellStart"/>
      <w:r w:rsidRPr="00CC2B20">
        <w:rPr>
          <w:rFonts w:ascii="Book Antiqua" w:eastAsia="宋体" w:hAnsi="Book Antiqua" w:cs="宋体"/>
          <w:i/>
          <w:iCs/>
          <w:lang w:val="en-US" w:eastAsia="zh-CN"/>
        </w:rPr>
        <w:t>Afr</w:t>
      </w:r>
      <w:proofErr w:type="spellEnd"/>
      <w:r w:rsidRPr="00CC2B20">
        <w:rPr>
          <w:rFonts w:ascii="Book Antiqua" w:eastAsia="宋体" w:hAnsi="Book Antiqua" w:cs="宋体"/>
          <w:i/>
          <w:iCs/>
          <w:lang w:val="en-US" w:eastAsia="zh-CN"/>
        </w:rPr>
        <w:t xml:space="preserve"> Med J</w:t>
      </w:r>
      <w:r w:rsidRPr="00CC2B20">
        <w:rPr>
          <w:rFonts w:ascii="Book Antiqua" w:eastAsia="宋体" w:hAnsi="Book Antiqua" w:cs="宋体"/>
          <w:lang w:val="en-US" w:eastAsia="zh-CN"/>
        </w:rPr>
        <w:t xml:space="preserve"> 1983; </w:t>
      </w:r>
      <w:r w:rsidRPr="00CC2B20">
        <w:rPr>
          <w:rFonts w:ascii="Book Antiqua" w:eastAsia="宋体" w:hAnsi="Book Antiqua" w:cs="宋体"/>
          <w:b/>
          <w:bCs/>
          <w:lang w:val="en-US" w:eastAsia="zh-CN"/>
        </w:rPr>
        <w:t>63</w:t>
      </w:r>
      <w:r w:rsidRPr="00CC2B20">
        <w:rPr>
          <w:rFonts w:ascii="Book Antiqua" w:eastAsia="宋体" w:hAnsi="Book Antiqua" w:cs="宋体"/>
          <w:lang w:val="en-US" w:eastAsia="zh-CN"/>
        </w:rPr>
        <w:t>: 957-959 [PMID: 6857424]</w:t>
      </w:r>
    </w:p>
    <w:p w14:paraId="715E155B"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14 </w:t>
      </w:r>
      <w:r w:rsidRPr="00CC2B20">
        <w:rPr>
          <w:rFonts w:ascii="Book Antiqua" w:eastAsia="宋体" w:hAnsi="Book Antiqua" w:cs="宋体"/>
          <w:b/>
          <w:bCs/>
          <w:lang w:val="en-US" w:eastAsia="zh-CN"/>
        </w:rPr>
        <w:t>Stein CM</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Gelfand</w:t>
      </w:r>
      <w:proofErr w:type="spellEnd"/>
      <w:r w:rsidRPr="00CC2B20">
        <w:rPr>
          <w:rFonts w:ascii="Book Antiqua" w:eastAsia="宋体" w:hAnsi="Book Antiqua" w:cs="宋体"/>
          <w:lang w:val="en-US" w:eastAsia="zh-CN"/>
        </w:rPr>
        <w:t xml:space="preserve"> M, Taylor HG.</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Achalasia in Zimbabwean blacks.</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 xml:space="preserve">S </w:t>
      </w:r>
      <w:proofErr w:type="spellStart"/>
      <w:r w:rsidRPr="00CC2B20">
        <w:rPr>
          <w:rFonts w:ascii="Book Antiqua" w:eastAsia="宋体" w:hAnsi="Book Antiqua" w:cs="宋体"/>
          <w:i/>
          <w:iCs/>
          <w:lang w:val="en-US" w:eastAsia="zh-CN"/>
        </w:rPr>
        <w:t>Afr</w:t>
      </w:r>
      <w:proofErr w:type="spellEnd"/>
      <w:r w:rsidRPr="00CC2B20">
        <w:rPr>
          <w:rFonts w:ascii="Book Antiqua" w:eastAsia="宋体" w:hAnsi="Book Antiqua" w:cs="宋体"/>
          <w:i/>
          <w:iCs/>
          <w:lang w:val="en-US" w:eastAsia="zh-CN"/>
        </w:rPr>
        <w:t xml:space="preserve"> Med J</w:t>
      </w:r>
      <w:r w:rsidRPr="00CC2B20">
        <w:rPr>
          <w:rFonts w:ascii="Book Antiqua" w:eastAsia="宋体" w:hAnsi="Book Antiqua" w:cs="宋体"/>
          <w:lang w:val="en-US" w:eastAsia="zh-CN"/>
        </w:rPr>
        <w:t xml:space="preserve"> 1985; </w:t>
      </w:r>
      <w:r w:rsidRPr="00CC2B20">
        <w:rPr>
          <w:rFonts w:ascii="Book Antiqua" w:eastAsia="宋体" w:hAnsi="Book Antiqua" w:cs="宋体"/>
          <w:b/>
          <w:bCs/>
          <w:lang w:val="en-US" w:eastAsia="zh-CN"/>
        </w:rPr>
        <w:t>67</w:t>
      </w:r>
      <w:r w:rsidRPr="00CC2B20">
        <w:rPr>
          <w:rFonts w:ascii="Book Antiqua" w:eastAsia="宋体" w:hAnsi="Book Antiqua" w:cs="宋体"/>
          <w:lang w:val="en-US" w:eastAsia="zh-CN"/>
        </w:rPr>
        <w:t>: 261-262 [PMID: 3983775]</w:t>
      </w:r>
    </w:p>
    <w:p w14:paraId="41662D7C"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15 </w:t>
      </w:r>
      <w:proofErr w:type="spellStart"/>
      <w:r w:rsidRPr="00CC2B20">
        <w:rPr>
          <w:rFonts w:ascii="Book Antiqua" w:eastAsia="宋体" w:hAnsi="Book Antiqua" w:cs="宋体"/>
          <w:b/>
          <w:bCs/>
          <w:lang w:val="en-US" w:eastAsia="zh-CN"/>
        </w:rPr>
        <w:t>Enestvedt</w:t>
      </w:r>
      <w:proofErr w:type="spellEnd"/>
      <w:r w:rsidRPr="00CC2B20">
        <w:rPr>
          <w:rFonts w:ascii="Book Antiqua" w:eastAsia="宋体" w:hAnsi="Book Antiqua" w:cs="宋体"/>
          <w:b/>
          <w:bCs/>
          <w:lang w:val="en-US" w:eastAsia="zh-CN"/>
        </w:rPr>
        <w:t xml:space="preserve"> BK</w:t>
      </w:r>
      <w:r w:rsidRPr="00CC2B20">
        <w:rPr>
          <w:rFonts w:ascii="Book Antiqua" w:eastAsia="宋体" w:hAnsi="Book Antiqua" w:cs="宋体"/>
          <w:lang w:val="en-US" w:eastAsia="zh-CN"/>
        </w:rPr>
        <w:t xml:space="preserve">, Williams JL, </w:t>
      </w:r>
      <w:proofErr w:type="spellStart"/>
      <w:r w:rsidRPr="00CC2B20">
        <w:rPr>
          <w:rFonts w:ascii="Book Antiqua" w:eastAsia="宋体" w:hAnsi="Book Antiqua" w:cs="宋体"/>
          <w:lang w:val="en-US" w:eastAsia="zh-CN"/>
        </w:rPr>
        <w:t>Sonnenberg</w:t>
      </w:r>
      <w:proofErr w:type="spellEnd"/>
      <w:r w:rsidRPr="00CC2B20">
        <w:rPr>
          <w:rFonts w:ascii="Book Antiqua" w:eastAsia="宋体" w:hAnsi="Book Antiqua" w:cs="宋体"/>
          <w:lang w:val="en-US" w:eastAsia="zh-CN"/>
        </w:rPr>
        <w:t xml:space="preserve"> A. Epidemiology and practice patterns of achalasia in a large multi-</w:t>
      </w:r>
      <w:proofErr w:type="spellStart"/>
      <w:r w:rsidRPr="00CC2B20">
        <w:rPr>
          <w:rFonts w:ascii="Book Antiqua" w:eastAsia="宋体" w:hAnsi="Book Antiqua" w:cs="宋体"/>
          <w:lang w:val="en-US" w:eastAsia="zh-CN"/>
        </w:rPr>
        <w:t>centre</w:t>
      </w:r>
      <w:proofErr w:type="spellEnd"/>
      <w:r w:rsidRPr="00CC2B20">
        <w:rPr>
          <w:rFonts w:ascii="Book Antiqua" w:eastAsia="宋体" w:hAnsi="Book Antiqua" w:cs="宋体"/>
          <w:lang w:val="en-US" w:eastAsia="zh-CN"/>
        </w:rPr>
        <w:t xml:space="preserve"> database. </w:t>
      </w:r>
      <w:r w:rsidRPr="00CC2B20">
        <w:rPr>
          <w:rFonts w:ascii="Book Antiqua" w:eastAsia="宋体" w:hAnsi="Book Antiqua" w:cs="宋体"/>
          <w:i/>
          <w:iCs/>
          <w:lang w:val="en-US" w:eastAsia="zh-CN"/>
        </w:rPr>
        <w:t xml:space="preserve">Aliment </w:t>
      </w:r>
      <w:proofErr w:type="spellStart"/>
      <w:r w:rsidRPr="00CC2B20">
        <w:rPr>
          <w:rFonts w:ascii="Book Antiqua" w:eastAsia="宋体" w:hAnsi="Book Antiqua" w:cs="宋体"/>
          <w:i/>
          <w:iCs/>
          <w:lang w:val="en-US" w:eastAsia="zh-CN"/>
        </w:rPr>
        <w:t>Pharmacol</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Ther</w:t>
      </w:r>
      <w:proofErr w:type="spellEnd"/>
      <w:r w:rsidRPr="00CC2B20">
        <w:rPr>
          <w:rFonts w:ascii="Book Antiqua" w:eastAsia="宋体" w:hAnsi="Book Antiqua" w:cs="宋体"/>
          <w:lang w:val="en-US" w:eastAsia="zh-CN"/>
        </w:rPr>
        <w:t xml:space="preserve"> 2011; </w:t>
      </w:r>
      <w:r w:rsidRPr="00CC2B20">
        <w:rPr>
          <w:rFonts w:ascii="Book Antiqua" w:eastAsia="宋体" w:hAnsi="Book Antiqua" w:cs="宋体"/>
          <w:b/>
          <w:bCs/>
          <w:lang w:val="en-US" w:eastAsia="zh-CN"/>
        </w:rPr>
        <w:t>33</w:t>
      </w:r>
      <w:r w:rsidRPr="00CC2B20">
        <w:rPr>
          <w:rFonts w:ascii="Book Antiqua" w:eastAsia="宋体" w:hAnsi="Book Antiqua" w:cs="宋体"/>
          <w:lang w:val="en-US" w:eastAsia="zh-CN"/>
        </w:rPr>
        <w:t>: 1209-1214 [PMID: 21480936 DOI: 10.1111/j.1365-2036.2011.04655.x]</w:t>
      </w:r>
    </w:p>
    <w:p w14:paraId="07EBB768"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16 </w:t>
      </w:r>
      <w:proofErr w:type="spellStart"/>
      <w:r w:rsidRPr="00CC2B20">
        <w:rPr>
          <w:rFonts w:ascii="Book Antiqua" w:eastAsia="宋体" w:hAnsi="Book Antiqua" w:cs="宋体"/>
          <w:b/>
          <w:bCs/>
          <w:lang w:val="en-US" w:eastAsia="zh-CN"/>
        </w:rPr>
        <w:t>Birgisson</w:t>
      </w:r>
      <w:proofErr w:type="spellEnd"/>
      <w:r w:rsidRPr="00CC2B20">
        <w:rPr>
          <w:rFonts w:ascii="Book Antiqua" w:eastAsia="宋体" w:hAnsi="Book Antiqua" w:cs="宋体"/>
          <w:b/>
          <w:bCs/>
          <w:lang w:val="en-US" w:eastAsia="zh-CN"/>
        </w:rPr>
        <w:t xml:space="preserve"> S</w:t>
      </w:r>
      <w:r w:rsidRPr="00CC2B20">
        <w:rPr>
          <w:rFonts w:ascii="Book Antiqua" w:eastAsia="宋体" w:hAnsi="Book Antiqua" w:cs="宋体"/>
          <w:lang w:val="en-US" w:eastAsia="zh-CN"/>
        </w:rPr>
        <w:t xml:space="preserve">, Richter JE. Achalasia: what's new in diagnosis and treatment? </w:t>
      </w:r>
      <w:r w:rsidRPr="00CC2B20">
        <w:rPr>
          <w:rFonts w:ascii="Book Antiqua" w:eastAsia="宋体" w:hAnsi="Book Antiqua" w:cs="宋体"/>
          <w:i/>
          <w:iCs/>
          <w:lang w:val="en-US" w:eastAsia="zh-CN"/>
        </w:rPr>
        <w:t>Dig Dis</w:t>
      </w:r>
      <w:r w:rsidRPr="00CC2B20">
        <w:rPr>
          <w:rFonts w:ascii="Book Antiqua" w:eastAsia="宋体" w:hAnsi="Book Antiqua" w:cs="宋体"/>
          <w:lang w:val="en-US" w:eastAsia="zh-CN"/>
        </w:rPr>
        <w:t xml:space="preserve"> 1997; </w:t>
      </w:r>
      <w:r w:rsidRPr="00CC2B20">
        <w:rPr>
          <w:rFonts w:ascii="Book Antiqua" w:eastAsia="宋体" w:hAnsi="Book Antiqua" w:cs="宋体"/>
          <w:b/>
          <w:bCs/>
          <w:lang w:val="en-US" w:eastAsia="zh-CN"/>
        </w:rPr>
        <w:t xml:space="preserve">15 </w:t>
      </w:r>
      <w:proofErr w:type="spellStart"/>
      <w:r w:rsidRPr="00CC2B20">
        <w:rPr>
          <w:rFonts w:ascii="Book Antiqua" w:eastAsia="宋体" w:hAnsi="Book Antiqua" w:cs="宋体"/>
          <w:b/>
          <w:bCs/>
          <w:lang w:val="en-US" w:eastAsia="zh-CN"/>
        </w:rPr>
        <w:t>Suppl</w:t>
      </w:r>
      <w:proofErr w:type="spellEnd"/>
      <w:r w:rsidRPr="00CC2B20">
        <w:rPr>
          <w:rFonts w:ascii="Book Antiqua" w:eastAsia="宋体" w:hAnsi="Book Antiqua" w:cs="宋体"/>
          <w:b/>
          <w:bCs/>
          <w:lang w:val="en-US" w:eastAsia="zh-CN"/>
        </w:rPr>
        <w:t xml:space="preserve"> 1</w:t>
      </w:r>
      <w:r w:rsidRPr="00CC2B20">
        <w:rPr>
          <w:rFonts w:ascii="Book Antiqua" w:eastAsia="宋体" w:hAnsi="Book Antiqua" w:cs="宋体"/>
          <w:lang w:val="en-US" w:eastAsia="zh-CN"/>
        </w:rPr>
        <w:t>: 1-27 [PMID: 9177942]</w:t>
      </w:r>
    </w:p>
    <w:p w14:paraId="78E7BD96"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17 </w:t>
      </w:r>
      <w:r w:rsidRPr="00CC2B20">
        <w:rPr>
          <w:rFonts w:ascii="Book Antiqua" w:eastAsia="宋体" w:hAnsi="Book Antiqua" w:cs="宋体"/>
          <w:b/>
          <w:lang w:val="en-US" w:eastAsia="zh-CN"/>
        </w:rPr>
        <w:t>Mayberry JF</w:t>
      </w:r>
      <w:r w:rsidRPr="00CC2B20">
        <w:rPr>
          <w:rFonts w:ascii="Book Antiqua" w:eastAsia="宋体" w:hAnsi="Book Antiqua" w:cs="宋体"/>
          <w:lang w:val="en-US" w:eastAsia="zh-CN"/>
        </w:rPr>
        <w:t>, Atkinson M. Incidence of achalasia in New Zealand, 1980-1984.</w:t>
      </w:r>
      <w:proofErr w:type="gramEnd"/>
      <w:r w:rsidRPr="00CC2B20">
        <w:rPr>
          <w:rFonts w:ascii="Book Antiqua" w:eastAsia="宋体" w:hAnsi="Book Antiqua" w:cs="宋体"/>
          <w:lang w:val="en-US" w:eastAsia="zh-CN"/>
        </w:rPr>
        <w:t xml:space="preserve"> An epidemiological study based on hospital discharges. </w:t>
      </w:r>
      <w:bookmarkStart w:id="336" w:name="OLE_LINK3392"/>
      <w:r w:rsidRPr="00CC2B20">
        <w:rPr>
          <w:rFonts w:ascii="Book Antiqua" w:eastAsia="宋体" w:hAnsi="Book Antiqua" w:cs="宋体"/>
          <w:i/>
          <w:lang w:val="en-US" w:eastAsia="zh-CN"/>
        </w:rPr>
        <w:t xml:space="preserve">J </w:t>
      </w:r>
      <w:proofErr w:type="spellStart"/>
      <w:r w:rsidRPr="00CC2B20">
        <w:rPr>
          <w:rFonts w:ascii="Book Antiqua" w:eastAsia="宋体" w:hAnsi="Book Antiqua" w:cs="宋体"/>
          <w:i/>
          <w:lang w:val="en-US" w:eastAsia="zh-CN"/>
        </w:rPr>
        <w:t>Gastroenterol</w:t>
      </w:r>
      <w:proofErr w:type="spellEnd"/>
      <w:r w:rsidRPr="00CC2B20">
        <w:rPr>
          <w:rFonts w:ascii="Book Antiqua" w:eastAsia="宋体" w:hAnsi="Book Antiqua" w:cs="宋体"/>
          <w:i/>
          <w:lang w:val="en-US" w:eastAsia="zh-CN"/>
        </w:rPr>
        <w:t xml:space="preserve"> </w:t>
      </w:r>
      <w:proofErr w:type="spellStart"/>
      <w:r w:rsidRPr="00CC2B20">
        <w:rPr>
          <w:rFonts w:ascii="Book Antiqua" w:eastAsia="宋体" w:hAnsi="Book Antiqua" w:cs="宋体"/>
          <w:i/>
          <w:lang w:val="en-US" w:eastAsia="zh-CN"/>
        </w:rPr>
        <w:t>Hepatol</w:t>
      </w:r>
      <w:proofErr w:type="spellEnd"/>
      <w:r w:rsidRPr="00CC2B20">
        <w:rPr>
          <w:rFonts w:ascii="Book Antiqua" w:eastAsia="宋体" w:hAnsi="Book Antiqua" w:cs="宋体"/>
          <w:lang w:val="en-US" w:eastAsia="zh-CN"/>
        </w:rPr>
        <w:t xml:space="preserve"> 1988; </w:t>
      </w:r>
      <w:r w:rsidRPr="00CC2B20">
        <w:rPr>
          <w:rFonts w:ascii="Book Antiqua" w:eastAsia="宋体" w:hAnsi="Book Antiqua" w:cs="宋体"/>
          <w:b/>
          <w:lang w:val="en-US" w:eastAsia="zh-CN"/>
        </w:rPr>
        <w:t>3</w:t>
      </w:r>
      <w:r w:rsidRPr="00CC2B20">
        <w:rPr>
          <w:rFonts w:ascii="Book Antiqua" w:eastAsia="宋体" w:hAnsi="Book Antiqua" w:cs="宋体"/>
          <w:lang w:val="en-US" w:eastAsia="zh-CN"/>
        </w:rPr>
        <w:t xml:space="preserve">: 247-257 </w:t>
      </w:r>
      <w:bookmarkEnd w:id="336"/>
      <w:r w:rsidRPr="00CC2B20">
        <w:rPr>
          <w:rFonts w:ascii="Book Antiqua" w:eastAsia="宋体" w:hAnsi="Book Antiqua" w:cs="宋体"/>
          <w:lang w:val="en-US" w:eastAsia="zh-CN"/>
        </w:rPr>
        <w:t>[DOI</w:t>
      </w:r>
      <w:r w:rsidRPr="00CC2B20">
        <w:rPr>
          <w:rFonts w:ascii="Book Antiqua" w:eastAsia="宋体" w:hAnsi="Book Antiqua" w:cs="宋体" w:hint="eastAsia"/>
          <w:lang w:val="en-US" w:eastAsia="zh-CN"/>
        </w:rPr>
        <w:t xml:space="preserve">: </w:t>
      </w:r>
      <w:r w:rsidRPr="00CC2B20">
        <w:rPr>
          <w:rFonts w:ascii="Book Antiqua" w:eastAsia="宋体" w:hAnsi="Book Antiqua" w:cs="宋体"/>
          <w:lang w:val="en-US" w:eastAsia="zh-CN"/>
        </w:rPr>
        <w:t>10.1111/j.1440-1746.1988.tb00246.x]</w:t>
      </w:r>
    </w:p>
    <w:p w14:paraId="6D611528"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18 </w:t>
      </w:r>
      <w:proofErr w:type="spellStart"/>
      <w:r w:rsidRPr="00CC2B20">
        <w:rPr>
          <w:rFonts w:ascii="Book Antiqua" w:eastAsia="宋体" w:hAnsi="Book Antiqua" w:cs="宋体"/>
          <w:b/>
          <w:bCs/>
          <w:lang w:val="en-US" w:eastAsia="zh-CN"/>
        </w:rPr>
        <w:t>Farrukh</w:t>
      </w:r>
      <w:proofErr w:type="spellEnd"/>
      <w:r w:rsidRPr="00CC2B20">
        <w:rPr>
          <w:rFonts w:ascii="Book Antiqua" w:eastAsia="宋体" w:hAnsi="Book Antiqua" w:cs="宋体"/>
          <w:b/>
          <w:bCs/>
          <w:lang w:val="en-US" w:eastAsia="zh-CN"/>
        </w:rPr>
        <w:t xml:space="preserve"> A</w:t>
      </w:r>
      <w:r w:rsidRPr="00CC2B20">
        <w:rPr>
          <w:rFonts w:ascii="Book Antiqua" w:eastAsia="宋体" w:hAnsi="Book Antiqua" w:cs="宋体"/>
          <w:lang w:val="en-US" w:eastAsia="zh-CN"/>
        </w:rPr>
        <w:t xml:space="preserve">, Mayberry JF. </w:t>
      </w:r>
      <w:proofErr w:type="gramStart"/>
      <w:r w:rsidRPr="00CC2B20">
        <w:rPr>
          <w:rFonts w:ascii="Book Antiqua" w:eastAsia="宋体" w:hAnsi="Book Antiqua" w:cs="宋体"/>
          <w:lang w:val="en-US" w:eastAsia="zh-CN"/>
        </w:rPr>
        <w:t>Medico-legal significance of service difficulties and clinical errors in the management of patients with inflammatory bowel diseases.</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Med Leg J</w:t>
      </w:r>
      <w:r w:rsidRPr="00CC2B20">
        <w:rPr>
          <w:rFonts w:ascii="Book Antiqua" w:eastAsia="宋体" w:hAnsi="Book Antiqua" w:cs="宋体"/>
          <w:lang w:val="en-US" w:eastAsia="zh-CN"/>
        </w:rPr>
        <w:t xml:space="preserve"> 2015; </w:t>
      </w:r>
      <w:r w:rsidRPr="00CC2B20">
        <w:rPr>
          <w:rFonts w:ascii="Book Antiqua" w:eastAsia="宋体" w:hAnsi="Book Antiqua" w:cs="宋体"/>
          <w:b/>
          <w:bCs/>
          <w:lang w:val="en-US" w:eastAsia="zh-CN"/>
        </w:rPr>
        <w:t>83</w:t>
      </w:r>
      <w:r w:rsidRPr="00CC2B20">
        <w:rPr>
          <w:rFonts w:ascii="Book Antiqua" w:eastAsia="宋体" w:hAnsi="Book Antiqua" w:cs="宋体"/>
          <w:lang w:val="en-US" w:eastAsia="zh-CN"/>
        </w:rPr>
        <w:t>: 29-31 [PMID: 25006046 DOI: 10.10388-014-0475-z]</w:t>
      </w:r>
    </w:p>
    <w:p w14:paraId="40758E80"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19 </w:t>
      </w:r>
      <w:proofErr w:type="spellStart"/>
      <w:r w:rsidRPr="00CC2B20">
        <w:rPr>
          <w:rFonts w:ascii="Book Antiqua" w:eastAsia="宋体" w:hAnsi="Book Antiqua" w:cs="宋体"/>
          <w:b/>
          <w:bCs/>
          <w:lang w:val="en-US" w:eastAsia="zh-CN"/>
        </w:rPr>
        <w:t>Chuah</w:t>
      </w:r>
      <w:proofErr w:type="spellEnd"/>
      <w:r w:rsidRPr="00CC2B20">
        <w:rPr>
          <w:rFonts w:ascii="Book Antiqua" w:eastAsia="宋体" w:hAnsi="Book Antiqua" w:cs="宋体"/>
          <w:b/>
          <w:bCs/>
          <w:lang w:val="en-US" w:eastAsia="zh-CN"/>
        </w:rPr>
        <w:t xml:space="preserve"> SK</w:t>
      </w:r>
      <w:r w:rsidRPr="00CC2B20">
        <w:rPr>
          <w:rFonts w:ascii="Book Antiqua" w:eastAsia="宋体" w:hAnsi="Book Antiqua" w:cs="宋体"/>
          <w:lang w:val="en-US" w:eastAsia="zh-CN"/>
        </w:rPr>
        <w:t xml:space="preserve">, Hsu PI, Wu KL, Wu DC, Tai WC, </w:t>
      </w:r>
      <w:proofErr w:type="spellStart"/>
      <w:r w:rsidRPr="00CC2B20">
        <w:rPr>
          <w:rFonts w:ascii="Book Antiqua" w:eastAsia="宋体" w:hAnsi="Book Antiqua" w:cs="宋体"/>
          <w:lang w:val="en-US" w:eastAsia="zh-CN"/>
        </w:rPr>
        <w:t>Changchien</w:t>
      </w:r>
      <w:proofErr w:type="spellEnd"/>
      <w:r w:rsidRPr="00CC2B20">
        <w:rPr>
          <w:rFonts w:ascii="Book Antiqua" w:eastAsia="宋体" w:hAnsi="Book Antiqua" w:cs="宋体"/>
          <w:lang w:val="en-US" w:eastAsia="zh-CN"/>
        </w:rPr>
        <w:t xml:space="preserve"> CS. 2011 update on esophageal achalasia. </w:t>
      </w:r>
      <w:r w:rsidRPr="00CC2B20">
        <w:rPr>
          <w:rFonts w:ascii="Book Antiqua" w:eastAsia="宋体" w:hAnsi="Book Antiqua" w:cs="宋体"/>
          <w:i/>
          <w:iCs/>
          <w:lang w:val="en-US" w:eastAsia="zh-CN"/>
        </w:rPr>
        <w:t xml:space="preserve">World J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2012; </w:t>
      </w:r>
      <w:r w:rsidRPr="00CC2B20">
        <w:rPr>
          <w:rFonts w:ascii="Book Antiqua" w:eastAsia="宋体" w:hAnsi="Book Antiqua" w:cs="宋体"/>
          <w:b/>
          <w:bCs/>
          <w:lang w:val="en-US" w:eastAsia="zh-CN"/>
        </w:rPr>
        <w:t>18</w:t>
      </w:r>
      <w:r w:rsidRPr="00CC2B20">
        <w:rPr>
          <w:rFonts w:ascii="Book Antiqua" w:eastAsia="宋体" w:hAnsi="Book Antiqua" w:cs="宋体"/>
          <w:lang w:val="en-US" w:eastAsia="zh-CN"/>
        </w:rPr>
        <w:t>: 1573-1578 [PMID: 22529685 DOI: 10.3748/wjg.v18.i14.1573]</w:t>
      </w:r>
    </w:p>
    <w:p w14:paraId="78E89EC9" w14:textId="435A7478"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20 </w:t>
      </w:r>
      <w:proofErr w:type="spellStart"/>
      <w:r w:rsidRPr="00CC2B20">
        <w:rPr>
          <w:rFonts w:ascii="Book Antiqua" w:eastAsia="宋体" w:hAnsi="Book Antiqua" w:cs="宋体"/>
          <w:b/>
          <w:bCs/>
          <w:lang w:val="en-US" w:eastAsia="zh-CN"/>
        </w:rPr>
        <w:t>Mikaeli</w:t>
      </w:r>
      <w:proofErr w:type="spellEnd"/>
      <w:r w:rsidRPr="00CC2B20">
        <w:rPr>
          <w:rFonts w:ascii="Book Antiqua" w:eastAsia="宋体" w:hAnsi="Book Antiqua" w:cs="宋体"/>
          <w:b/>
          <w:bCs/>
          <w:lang w:val="en-US" w:eastAsia="zh-CN"/>
        </w:rPr>
        <w:t xml:space="preserve"> J</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Islami</w:t>
      </w:r>
      <w:proofErr w:type="spellEnd"/>
      <w:r w:rsidRPr="00CC2B20">
        <w:rPr>
          <w:rFonts w:ascii="Book Antiqua" w:eastAsia="宋体" w:hAnsi="Book Antiqua" w:cs="宋体"/>
          <w:lang w:val="en-US" w:eastAsia="zh-CN"/>
        </w:rPr>
        <w:t xml:space="preserve"> F, </w:t>
      </w:r>
      <w:proofErr w:type="spellStart"/>
      <w:r w:rsidRPr="00CC2B20">
        <w:rPr>
          <w:rFonts w:ascii="Book Antiqua" w:eastAsia="宋体" w:hAnsi="Book Antiqua" w:cs="宋体"/>
          <w:lang w:val="en-US" w:eastAsia="zh-CN"/>
        </w:rPr>
        <w:t>Malekzadeh</w:t>
      </w:r>
      <w:proofErr w:type="spellEnd"/>
      <w:r w:rsidRPr="00CC2B20">
        <w:rPr>
          <w:rFonts w:ascii="Book Antiqua" w:eastAsia="宋体" w:hAnsi="Book Antiqua" w:cs="宋体"/>
          <w:lang w:val="en-US" w:eastAsia="zh-CN"/>
        </w:rPr>
        <w:t xml:space="preserve"> R. Achalasia: a review of Western and Iranian experiences. </w:t>
      </w:r>
      <w:bookmarkStart w:id="337" w:name="OLE_LINK3393"/>
      <w:bookmarkStart w:id="338" w:name="OLE_LINK3394"/>
      <w:r w:rsidRPr="00CC2B20">
        <w:rPr>
          <w:rFonts w:ascii="Book Antiqua" w:eastAsia="宋体" w:hAnsi="Book Antiqua" w:cs="宋体"/>
          <w:i/>
          <w:iCs/>
          <w:lang w:val="en-US" w:eastAsia="zh-CN"/>
        </w:rPr>
        <w:t xml:space="preserve">World J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2009; </w:t>
      </w:r>
      <w:r w:rsidRPr="00CC2B20">
        <w:rPr>
          <w:rFonts w:ascii="Book Antiqua" w:eastAsia="宋体" w:hAnsi="Book Antiqua" w:cs="宋体"/>
          <w:b/>
          <w:bCs/>
          <w:lang w:val="en-US" w:eastAsia="zh-CN"/>
        </w:rPr>
        <w:t>15</w:t>
      </w:r>
      <w:r w:rsidRPr="00CC2B20">
        <w:rPr>
          <w:rFonts w:ascii="Book Antiqua" w:eastAsia="宋体" w:hAnsi="Book Antiqua" w:cs="宋体"/>
          <w:lang w:val="en-US" w:eastAsia="zh-CN"/>
        </w:rPr>
        <w:t>: 5000-5009</w:t>
      </w:r>
      <w:bookmarkEnd w:id="337"/>
      <w:bookmarkEnd w:id="338"/>
      <w:r w:rsidRPr="00CC2B20">
        <w:rPr>
          <w:rFonts w:ascii="Book Antiqua" w:eastAsia="宋体" w:hAnsi="Book Antiqua" w:cs="宋体"/>
          <w:lang w:val="en-US" w:eastAsia="zh-CN"/>
        </w:rPr>
        <w:t xml:space="preserve"> [PMID: 19859991</w:t>
      </w:r>
      <w:r w:rsidR="00512868">
        <w:rPr>
          <w:rFonts w:ascii="Book Antiqua" w:eastAsia="宋体" w:hAnsi="Book Antiqua" w:cs="宋体" w:hint="eastAsia"/>
          <w:lang w:val="en-US" w:eastAsia="zh-CN"/>
        </w:rPr>
        <w:t xml:space="preserve"> DOI: </w:t>
      </w:r>
      <w:r w:rsidR="00512868" w:rsidRPr="00512868">
        <w:rPr>
          <w:rFonts w:ascii="Book Antiqua" w:eastAsia="宋体" w:hAnsi="Book Antiqua" w:cs="宋体"/>
          <w:lang w:val="en-US" w:eastAsia="zh-CN"/>
        </w:rPr>
        <w:t>10.3748/WJG.15.5000</w:t>
      </w:r>
      <w:r w:rsidRPr="00CC2B20">
        <w:rPr>
          <w:rFonts w:ascii="Book Antiqua" w:eastAsia="宋体" w:hAnsi="Book Antiqua" w:cs="宋体"/>
          <w:lang w:val="en-US" w:eastAsia="zh-CN"/>
        </w:rPr>
        <w:t>]</w:t>
      </w:r>
    </w:p>
    <w:p w14:paraId="0F208081"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21 </w:t>
      </w:r>
      <w:proofErr w:type="spellStart"/>
      <w:r w:rsidRPr="00CC2B20">
        <w:rPr>
          <w:rFonts w:ascii="Book Antiqua" w:eastAsia="宋体" w:hAnsi="Book Antiqua" w:cs="宋体"/>
          <w:b/>
          <w:bCs/>
          <w:lang w:val="en-US" w:eastAsia="zh-CN"/>
        </w:rPr>
        <w:t>Podas</w:t>
      </w:r>
      <w:proofErr w:type="spellEnd"/>
      <w:r w:rsidRPr="00CC2B20">
        <w:rPr>
          <w:rFonts w:ascii="Book Antiqua" w:eastAsia="宋体" w:hAnsi="Book Antiqua" w:cs="宋体"/>
          <w:b/>
          <w:bCs/>
          <w:lang w:val="en-US" w:eastAsia="zh-CN"/>
        </w:rPr>
        <w:t xml:space="preserve"> T</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Eaden</w:t>
      </w:r>
      <w:proofErr w:type="spellEnd"/>
      <w:r w:rsidRPr="00CC2B20">
        <w:rPr>
          <w:rFonts w:ascii="Book Antiqua" w:eastAsia="宋体" w:hAnsi="Book Antiqua" w:cs="宋体"/>
          <w:lang w:val="en-US" w:eastAsia="zh-CN"/>
        </w:rPr>
        <w:t xml:space="preserve"> J, Mayberry M, Mayberry J. Achalasia: a critical review of epidemiological studies. </w:t>
      </w:r>
      <w:r w:rsidRPr="00CC2B20">
        <w:rPr>
          <w:rFonts w:ascii="Book Antiqua" w:eastAsia="宋体" w:hAnsi="Book Antiqua" w:cs="宋体"/>
          <w:i/>
          <w:iCs/>
          <w:lang w:val="en-US" w:eastAsia="zh-CN"/>
        </w:rPr>
        <w:t xml:space="preserve">Am J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1998; </w:t>
      </w:r>
      <w:r w:rsidRPr="00CC2B20">
        <w:rPr>
          <w:rFonts w:ascii="Book Antiqua" w:eastAsia="宋体" w:hAnsi="Book Antiqua" w:cs="宋体"/>
          <w:b/>
          <w:bCs/>
          <w:lang w:val="en-US" w:eastAsia="zh-CN"/>
        </w:rPr>
        <w:t>93</w:t>
      </w:r>
      <w:r w:rsidRPr="00CC2B20">
        <w:rPr>
          <w:rFonts w:ascii="Book Antiqua" w:eastAsia="宋体" w:hAnsi="Book Antiqua" w:cs="宋体"/>
          <w:lang w:val="en-US" w:eastAsia="zh-CN"/>
        </w:rPr>
        <w:t>: 2345-2347 [PMID: 9860390 DOI: 10.1111/j.1572-0241.1998.00686.x]</w:t>
      </w:r>
    </w:p>
    <w:p w14:paraId="6CEE9586"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22 </w:t>
      </w:r>
      <w:proofErr w:type="spellStart"/>
      <w:r w:rsidRPr="00CC2B20">
        <w:rPr>
          <w:rFonts w:ascii="Book Antiqua" w:eastAsia="宋体" w:hAnsi="Book Antiqua" w:cs="宋体"/>
          <w:b/>
          <w:bCs/>
          <w:lang w:val="en-US" w:eastAsia="zh-CN"/>
        </w:rPr>
        <w:t>Eckardt</w:t>
      </w:r>
      <w:proofErr w:type="spellEnd"/>
      <w:r w:rsidRPr="00CC2B20">
        <w:rPr>
          <w:rFonts w:ascii="Book Antiqua" w:eastAsia="宋体" w:hAnsi="Book Antiqua" w:cs="宋体"/>
          <w:b/>
          <w:bCs/>
          <w:lang w:val="en-US" w:eastAsia="zh-CN"/>
        </w:rPr>
        <w:t xml:space="preserve"> VF</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Köhne</w:t>
      </w:r>
      <w:proofErr w:type="spellEnd"/>
      <w:r w:rsidRPr="00CC2B20">
        <w:rPr>
          <w:rFonts w:ascii="Book Antiqua" w:eastAsia="宋体" w:hAnsi="Book Antiqua" w:cs="宋体"/>
          <w:lang w:val="en-US" w:eastAsia="zh-CN"/>
        </w:rPr>
        <w:t xml:space="preserve"> U, </w:t>
      </w:r>
      <w:proofErr w:type="spellStart"/>
      <w:r w:rsidRPr="00CC2B20">
        <w:rPr>
          <w:rFonts w:ascii="Book Antiqua" w:eastAsia="宋体" w:hAnsi="Book Antiqua" w:cs="宋体"/>
          <w:lang w:val="en-US" w:eastAsia="zh-CN"/>
        </w:rPr>
        <w:t>Junginger</w:t>
      </w:r>
      <w:proofErr w:type="spellEnd"/>
      <w:r w:rsidRPr="00CC2B20">
        <w:rPr>
          <w:rFonts w:ascii="Book Antiqua" w:eastAsia="宋体" w:hAnsi="Book Antiqua" w:cs="宋体"/>
          <w:lang w:val="en-US" w:eastAsia="zh-CN"/>
        </w:rPr>
        <w:t xml:space="preserve"> T, </w:t>
      </w:r>
      <w:proofErr w:type="spellStart"/>
      <w:r w:rsidRPr="00CC2B20">
        <w:rPr>
          <w:rFonts w:ascii="Book Antiqua" w:eastAsia="宋体" w:hAnsi="Book Antiqua" w:cs="宋体"/>
          <w:lang w:val="en-US" w:eastAsia="zh-CN"/>
        </w:rPr>
        <w:t>Westermeier</w:t>
      </w:r>
      <w:proofErr w:type="spellEnd"/>
      <w:r w:rsidRPr="00CC2B20">
        <w:rPr>
          <w:rFonts w:ascii="Book Antiqua" w:eastAsia="宋体" w:hAnsi="Book Antiqua" w:cs="宋体"/>
          <w:lang w:val="en-US" w:eastAsia="zh-CN"/>
        </w:rPr>
        <w:t xml:space="preserve"> T. Risk factors for diagnostic delay in achalasia. </w:t>
      </w:r>
      <w:r w:rsidRPr="00CC2B20">
        <w:rPr>
          <w:rFonts w:ascii="Book Antiqua" w:eastAsia="宋体" w:hAnsi="Book Antiqua" w:cs="宋体"/>
          <w:i/>
          <w:iCs/>
          <w:lang w:val="en-US" w:eastAsia="zh-CN"/>
        </w:rPr>
        <w:t xml:space="preserve">Dig Dis </w:t>
      </w:r>
      <w:proofErr w:type="spellStart"/>
      <w:r w:rsidRPr="00CC2B20">
        <w:rPr>
          <w:rFonts w:ascii="Book Antiqua" w:eastAsia="宋体" w:hAnsi="Book Antiqua" w:cs="宋体"/>
          <w:i/>
          <w:iCs/>
          <w:lang w:val="en-US" w:eastAsia="zh-CN"/>
        </w:rPr>
        <w:t>Sci</w:t>
      </w:r>
      <w:proofErr w:type="spellEnd"/>
      <w:r w:rsidRPr="00CC2B20">
        <w:rPr>
          <w:rFonts w:ascii="Book Antiqua" w:eastAsia="宋体" w:hAnsi="Book Antiqua" w:cs="宋体"/>
          <w:lang w:val="en-US" w:eastAsia="zh-CN"/>
        </w:rPr>
        <w:t xml:space="preserve"> 1997; </w:t>
      </w:r>
      <w:r w:rsidRPr="00CC2B20">
        <w:rPr>
          <w:rFonts w:ascii="Book Antiqua" w:eastAsia="宋体" w:hAnsi="Book Antiqua" w:cs="宋体"/>
          <w:b/>
          <w:bCs/>
          <w:lang w:val="en-US" w:eastAsia="zh-CN"/>
        </w:rPr>
        <w:t>42</w:t>
      </w:r>
      <w:r w:rsidRPr="00CC2B20">
        <w:rPr>
          <w:rFonts w:ascii="Book Antiqua" w:eastAsia="宋体" w:hAnsi="Book Antiqua" w:cs="宋体"/>
          <w:lang w:val="en-US" w:eastAsia="zh-CN"/>
        </w:rPr>
        <w:t>: 580-585 [PMID: 9073142]</w:t>
      </w:r>
    </w:p>
    <w:p w14:paraId="17EB2C85"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23 </w:t>
      </w:r>
      <w:proofErr w:type="spellStart"/>
      <w:r w:rsidRPr="00CC2B20">
        <w:rPr>
          <w:rFonts w:ascii="Book Antiqua" w:eastAsia="宋体" w:hAnsi="Book Antiqua" w:cs="宋体"/>
          <w:b/>
          <w:bCs/>
          <w:lang w:val="en-US" w:eastAsia="zh-CN"/>
        </w:rPr>
        <w:t>Eckardt</w:t>
      </w:r>
      <w:proofErr w:type="spellEnd"/>
      <w:r w:rsidRPr="00CC2B20">
        <w:rPr>
          <w:rFonts w:ascii="Book Antiqua" w:eastAsia="宋体" w:hAnsi="Book Antiqua" w:cs="宋体"/>
          <w:b/>
          <w:bCs/>
          <w:lang w:val="en-US" w:eastAsia="zh-CN"/>
        </w:rPr>
        <w:t xml:space="preserve"> VF</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Stauf</w:t>
      </w:r>
      <w:proofErr w:type="spellEnd"/>
      <w:r w:rsidRPr="00CC2B20">
        <w:rPr>
          <w:rFonts w:ascii="Book Antiqua" w:eastAsia="宋体" w:hAnsi="Book Antiqua" w:cs="宋体"/>
          <w:lang w:val="en-US" w:eastAsia="zh-CN"/>
        </w:rPr>
        <w:t xml:space="preserve"> B, Bernhard G. Chest pain in achalasia: patient characteristics and clinical course. </w:t>
      </w:r>
      <w:r w:rsidRPr="00CC2B20">
        <w:rPr>
          <w:rFonts w:ascii="Book Antiqua" w:eastAsia="宋体" w:hAnsi="Book Antiqua" w:cs="宋体"/>
          <w:i/>
          <w:iCs/>
          <w:lang w:val="en-US" w:eastAsia="zh-CN"/>
        </w:rPr>
        <w:t>Gastroenterology</w:t>
      </w:r>
      <w:r w:rsidRPr="00CC2B20">
        <w:rPr>
          <w:rFonts w:ascii="Book Antiqua" w:eastAsia="宋体" w:hAnsi="Book Antiqua" w:cs="宋体"/>
          <w:lang w:val="en-US" w:eastAsia="zh-CN"/>
        </w:rPr>
        <w:t xml:space="preserve"> 1999; </w:t>
      </w:r>
      <w:r w:rsidRPr="00CC2B20">
        <w:rPr>
          <w:rFonts w:ascii="Book Antiqua" w:eastAsia="宋体" w:hAnsi="Book Antiqua" w:cs="宋体"/>
          <w:b/>
          <w:bCs/>
          <w:lang w:val="en-US" w:eastAsia="zh-CN"/>
        </w:rPr>
        <w:t>116</w:t>
      </w:r>
      <w:r w:rsidRPr="00CC2B20">
        <w:rPr>
          <w:rFonts w:ascii="Book Antiqua" w:eastAsia="宋体" w:hAnsi="Book Antiqua" w:cs="宋体"/>
          <w:lang w:val="en-US" w:eastAsia="zh-CN"/>
        </w:rPr>
        <w:t>: 1300-1304 [PMID: 10348812]</w:t>
      </w:r>
    </w:p>
    <w:p w14:paraId="3417A0F1"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24 </w:t>
      </w:r>
      <w:r w:rsidRPr="00CC2B20">
        <w:rPr>
          <w:rFonts w:ascii="Book Antiqua" w:eastAsia="宋体" w:hAnsi="Book Antiqua" w:cs="宋体"/>
          <w:b/>
          <w:bCs/>
          <w:lang w:val="en-US" w:eastAsia="zh-CN"/>
        </w:rPr>
        <w:t>Hirano I</w:t>
      </w:r>
      <w:r w:rsidRPr="00CC2B20">
        <w:rPr>
          <w:rFonts w:ascii="Book Antiqua" w:eastAsia="宋体" w:hAnsi="Book Antiqua" w:cs="宋体"/>
          <w:lang w:val="en-US" w:eastAsia="zh-CN"/>
        </w:rPr>
        <w:t xml:space="preserve">, Tatum RP, Shi G, Sang Q, </w:t>
      </w:r>
      <w:proofErr w:type="spellStart"/>
      <w:r w:rsidRPr="00CC2B20">
        <w:rPr>
          <w:rFonts w:ascii="Book Antiqua" w:eastAsia="宋体" w:hAnsi="Book Antiqua" w:cs="宋体"/>
          <w:lang w:val="en-US" w:eastAsia="zh-CN"/>
        </w:rPr>
        <w:t>Joehl</w:t>
      </w:r>
      <w:proofErr w:type="spellEnd"/>
      <w:r w:rsidRPr="00CC2B20">
        <w:rPr>
          <w:rFonts w:ascii="Book Antiqua" w:eastAsia="宋体" w:hAnsi="Book Antiqua" w:cs="宋体"/>
          <w:lang w:val="en-US" w:eastAsia="zh-CN"/>
        </w:rPr>
        <w:t xml:space="preserve"> RJ, </w:t>
      </w:r>
      <w:proofErr w:type="spellStart"/>
      <w:r w:rsidRPr="00CC2B20">
        <w:rPr>
          <w:rFonts w:ascii="Book Antiqua" w:eastAsia="宋体" w:hAnsi="Book Antiqua" w:cs="宋体"/>
          <w:lang w:val="en-US" w:eastAsia="zh-CN"/>
        </w:rPr>
        <w:t>Kahrilas</w:t>
      </w:r>
      <w:proofErr w:type="spellEnd"/>
      <w:r w:rsidRPr="00CC2B20">
        <w:rPr>
          <w:rFonts w:ascii="Book Antiqua" w:eastAsia="宋体" w:hAnsi="Book Antiqua" w:cs="宋体"/>
          <w:lang w:val="en-US" w:eastAsia="zh-CN"/>
        </w:rPr>
        <w:t xml:space="preserve"> PJ. </w:t>
      </w:r>
      <w:proofErr w:type="spellStart"/>
      <w:proofErr w:type="gramStart"/>
      <w:r w:rsidRPr="00CC2B20">
        <w:rPr>
          <w:rFonts w:ascii="Book Antiqua" w:eastAsia="宋体" w:hAnsi="Book Antiqua" w:cs="宋体"/>
          <w:lang w:val="en-US" w:eastAsia="zh-CN"/>
        </w:rPr>
        <w:t>Manometric</w:t>
      </w:r>
      <w:proofErr w:type="spellEnd"/>
      <w:r w:rsidRPr="00CC2B20">
        <w:rPr>
          <w:rFonts w:ascii="Book Antiqua" w:eastAsia="宋体" w:hAnsi="Book Antiqua" w:cs="宋体"/>
          <w:lang w:val="en-US" w:eastAsia="zh-CN"/>
        </w:rPr>
        <w:t xml:space="preserve"> heterogeneity in patients with idiopathic achalasia.</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Gastroenterology</w:t>
      </w:r>
      <w:r w:rsidRPr="00CC2B20">
        <w:rPr>
          <w:rFonts w:ascii="Book Antiqua" w:eastAsia="宋体" w:hAnsi="Book Antiqua" w:cs="宋体"/>
          <w:lang w:val="en-US" w:eastAsia="zh-CN"/>
        </w:rPr>
        <w:t xml:space="preserve"> 2001; </w:t>
      </w:r>
      <w:r w:rsidRPr="00CC2B20">
        <w:rPr>
          <w:rFonts w:ascii="Book Antiqua" w:eastAsia="宋体" w:hAnsi="Book Antiqua" w:cs="宋体"/>
          <w:b/>
          <w:bCs/>
          <w:lang w:val="en-US" w:eastAsia="zh-CN"/>
        </w:rPr>
        <w:t>120</w:t>
      </w:r>
      <w:r w:rsidRPr="00CC2B20">
        <w:rPr>
          <w:rFonts w:ascii="Book Antiqua" w:eastAsia="宋体" w:hAnsi="Book Antiqua" w:cs="宋体"/>
          <w:lang w:val="en-US" w:eastAsia="zh-CN"/>
        </w:rPr>
        <w:t>: 789-798 [PMID: 11231931]</w:t>
      </w:r>
    </w:p>
    <w:p w14:paraId="098600FD"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lastRenderedPageBreak/>
        <w:t xml:space="preserve">25 </w:t>
      </w:r>
      <w:proofErr w:type="spellStart"/>
      <w:r w:rsidRPr="00CC2B20">
        <w:rPr>
          <w:rFonts w:ascii="Book Antiqua" w:eastAsia="宋体" w:hAnsi="Book Antiqua" w:cs="宋体"/>
          <w:b/>
          <w:bCs/>
          <w:lang w:val="en-US" w:eastAsia="zh-CN"/>
        </w:rPr>
        <w:t>Spechler</w:t>
      </w:r>
      <w:proofErr w:type="spellEnd"/>
      <w:r w:rsidRPr="00CC2B20">
        <w:rPr>
          <w:rFonts w:ascii="Book Antiqua" w:eastAsia="宋体" w:hAnsi="Book Antiqua" w:cs="宋体"/>
          <w:b/>
          <w:bCs/>
          <w:lang w:val="en-US" w:eastAsia="zh-CN"/>
        </w:rPr>
        <w:t xml:space="preserve"> SJ</w:t>
      </w:r>
      <w:r w:rsidRPr="00CC2B20">
        <w:rPr>
          <w:rFonts w:ascii="Book Antiqua" w:eastAsia="宋体" w:hAnsi="Book Antiqua" w:cs="宋体"/>
          <w:lang w:val="en-US" w:eastAsia="zh-CN"/>
        </w:rPr>
        <w:t>, Castell DO.</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 xml:space="preserve">Classification of </w:t>
      </w:r>
      <w:proofErr w:type="spellStart"/>
      <w:r w:rsidRPr="00CC2B20">
        <w:rPr>
          <w:rFonts w:ascii="Book Antiqua" w:eastAsia="宋体" w:hAnsi="Book Antiqua" w:cs="宋体"/>
          <w:lang w:val="en-US" w:eastAsia="zh-CN"/>
        </w:rPr>
        <w:t>oesophageal</w:t>
      </w:r>
      <w:proofErr w:type="spellEnd"/>
      <w:r w:rsidRPr="00CC2B20">
        <w:rPr>
          <w:rFonts w:ascii="Book Antiqua" w:eastAsia="宋体" w:hAnsi="Book Antiqua" w:cs="宋体"/>
          <w:lang w:val="en-US" w:eastAsia="zh-CN"/>
        </w:rPr>
        <w:t xml:space="preserve"> motility abnormalities.</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Gut</w:t>
      </w:r>
      <w:r w:rsidRPr="00CC2B20">
        <w:rPr>
          <w:rFonts w:ascii="Book Antiqua" w:eastAsia="宋体" w:hAnsi="Book Antiqua" w:cs="宋体"/>
          <w:lang w:val="en-US" w:eastAsia="zh-CN"/>
        </w:rPr>
        <w:t xml:space="preserve"> 2001; </w:t>
      </w:r>
      <w:r w:rsidRPr="00CC2B20">
        <w:rPr>
          <w:rFonts w:ascii="Book Antiqua" w:eastAsia="宋体" w:hAnsi="Book Antiqua" w:cs="宋体"/>
          <w:b/>
          <w:bCs/>
          <w:lang w:val="en-US" w:eastAsia="zh-CN"/>
        </w:rPr>
        <w:t>49</w:t>
      </w:r>
      <w:r w:rsidRPr="00CC2B20">
        <w:rPr>
          <w:rFonts w:ascii="Book Antiqua" w:eastAsia="宋体" w:hAnsi="Book Antiqua" w:cs="宋体"/>
          <w:lang w:val="en-US" w:eastAsia="zh-CN"/>
        </w:rPr>
        <w:t>: 145-151 [PMID: 11413123]</w:t>
      </w:r>
    </w:p>
    <w:p w14:paraId="74E0AFAA"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26 </w:t>
      </w:r>
      <w:r w:rsidRPr="00CC2B20">
        <w:rPr>
          <w:rFonts w:ascii="Book Antiqua" w:eastAsia="宋体" w:hAnsi="Book Antiqua" w:cs="宋体"/>
          <w:b/>
          <w:bCs/>
          <w:lang w:val="en-US" w:eastAsia="zh-CN"/>
        </w:rPr>
        <w:t>Howard PJ</w:t>
      </w:r>
      <w:r w:rsidRPr="00CC2B20">
        <w:rPr>
          <w:rFonts w:ascii="Book Antiqua" w:eastAsia="宋体" w:hAnsi="Book Antiqua" w:cs="宋体"/>
          <w:lang w:val="en-US" w:eastAsia="zh-CN"/>
        </w:rPr>
        <w:t xml:space="preserve">, Maher L, </w:t>
      </w:r>
      <w:proofErr w:type="spellStart"/>
      <w:r w:rsidRPr="00CC2B20">
        <w:rPr>
          <w:rFonts w:ascii="Book Antiqua" w:eastAsia="宋体" w:hAnsi="Book Antiqua" w:cs="宋体"/>
          <w:lang w:val="en-US" w:eastAsia="zh-CN"/>
        </w:rPr>
        <w:t>Pryde</w:t>
      </w:r>
      <w:proofErr w:type="spellEnd"/>
      <w:r w:rsidRPr="00CC2B20">
        <w:rPr>
          <w:rFonts w:ascii="Book Antiqua" w:eastAsia="宋体" w:hAnsi="Book Antiqua" w:cs="宋体"/>
          <w:lang w:val="en-US" w:eastAsia="zh-CN"/>
        </w:rPr>
        <w:t xml:space="preserve"> A, Cameron EW, Heading RC. </w:t>
      </w:r>
      <w:proofErr w:type="gramStart"/>
      <w:r w:rsidRPr="00CC2B20">
        <w:rPr>
          <w:rFonts w:ascii="Book Antiqua" w:eastAsia="宋体" w:hAnsi="Book Antiqua" w:cs="宋体"/>
          <w:lang w:val="en-US" w:eastAsia="zh-CN"/>
        </w:rPr>
        <w:t>Five year prospective study of the incidence, clinical features, and diagnosis of achalasia in Edinburgh.</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Gut</w:t>
      </w:r>
      <w:r w:rsidRPr="00CC2B20">
        <w:rPr>
          <w:rFonts w:ascii="Book Antiqua" w:eastAsia="宋体" w:hAnsi="Book Antiqua" w:cs="宋体"/>
          <w:lang w:val="en-US" w:eastAsia="zh-CN"/>
        </w:rPr>
        <w:t xml:space="preserve"> 1992; </w:t>
      </w:r>
      <w:r w:rsidRPr="00CC2B20">
        <w:rPr>
          <w:rFonts w:ascii="Book Antiqua" w:eastAsia="宋体" w:hAnsi="Book Antiqua" w:cs="宋体"/>
          <w:b/>
          <w:bCs/>
          <w:lang w:val="en-US" w:eastAsia="zh-CN"/>
        </w:rPr>
        <w:t>33</w:t>
      </w:r>
      <w:r w:rsidRPr="00CC2B20">
        <w:rPr>
          <w:rFonts w:ascii="Book Antiqua" w:eastAsia="宋体" w:hAnsi="Book Antiqua" w:cs="宋体"/>
          <w:lang w:val="en-US" w:eastAsia="zh-CN"/>
        </w:rPr>
        <w:t>: 1011-1015 [PMID: 1398223]</w:t>
      </w:r>
    </w:p>
    <w:p w14:paraId="6AC01114"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27 </w:t>
      </w:r>
      <w:proofErr w:type="spellStart"/>
      <w:r w:rsidRPr="00CC2B20">
        <w:rPr>
          <w:rFonts w:ascii="Book Antiqua" w:eastAsia="宋体" w:hAnsi="Book Antiqua" w:cs="宋体"/>
          <w:b/>
          <w:bCs/>
          <w:lang w:val="en-US" w:eastAsia="zh-CN"/>
        </w:rPr>
        <w:t>Todorczuk</w:t>
      </w:r>
      <w:proofErr w:type="spellEnd"/>
      <w:r w:rsidRPr="00CC2B20">
        <w:rPr>
          <w:rFonts w:ascii="Book Antiqua" w:eastAsia="宋体" w:hAnsi="Book Antiqua" w:cs="宋体"/>
          <w:b/>
          <w:bCs/>
          <w:lang w:val="en-US" w:eastAsia="zh-CN"/>
        </w:rPr>
        <w:t xml:space="preserve"> JR</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Aliperti</w:t>
      </w:r>
      <w:proofErr w:type="spellEnd"/>
      <w:r w:rsidRPr="00CC2B20">
        <w:rPr>
          <w:rFonts w:ascii="Book Antiqua" w:eastAsia="宋体" w:hAnsi="Book Antiqua" w:cs="宋体"/>
          <w:lang w:val="en-US" w:eastAsia="zh-CN"/>
        </w:rPr>
        <w:t xml:space="preserve"> G, </w:t>
      </w:r>
      <w:proofErr w:type="spellStart"/>
      <w:r w:rsidRPr="00CC2B20">
        <w:rPr>
          <w:rFonts w:ascii="Book Antiqua" w:eastAsia="宋体" w:hAnsi="Book Antiqua" w:cs="宋体"/>
          <w:lang w:val="en-US" w:eastAsia="zh-CN"/>
        </w:rPr>
        <w:t>Staiano</w:t>
      </w:r>
      <w:proofErr w:type="spellEnd"/>
      <w:r w:rsidRPr="00CC2B20">
        <w:rPr>
          <w:rFonts w:ascii="Book Antiqua" w:eastAsia="宋体" w:hAnsi="Book Antiqua" w:cs="宋体"/>
          <w:lang w:val="en-US" w:eastAsia="zh-CN"/>
        </w:rPr>
        <w:t xml:space="preserve"> A, Clouse RE. </w:t>
      </w:r>
      <w:proofErr w:type="gramStart"/>
      <w:r w:rsidRPr="00CC2B20">
        <w:rPr>
          <w:rFonts w:ascii="Book Antiqua" w:eastAsia="宋体" w:hAnsi="Book Antiqua" w:cs="宋体"/>
          <w:lang w:val="en-US" w:eastAsia="zh-CN"/>
        </w:rPr>
        <w:t xml:space="preserve">Reevaluation of </w:t>
      </w:r>
      <w:proofErr w:type="spellStart"/>
      <w:r w:rsidRPr="00CC2B20">
        <w:rPr>
          <w:rFonts w:ascii="Book Antiqua" w:eastAsia="宋体" w:hAnsi="Book Antiqua" w:cs="宋体"/>
          <w:lang w:val="en-US" w:eastAsia="zh-CN"/>
        </w:rPr>
        <w:t>manometric</w:t>
      </w:r>
      <w:proofErr w:type="spellEnd"/>
      <w:r w:rsidRPr="00CC2B20">
        <w:rPr>
          <w:rFonts w:ascii="Book Antiqua" w:eastAsia="宋体" w:hAnsi="Book Antiqua" w:cs="宋体"/>
          <w:lang w:val="en-US" w:eastAsia="zh-CN"/>
        </w:rPr>
        <w:t xml:space="preserve"> criteria for vigorous achalasia.</w:t>
      </w:r>
      <w:proofErr w:type="gramEnd"/>
      <w:r w:rsidRPr="00CC2B20">
        <w:rPr>
          <w:rFonts w:ascii="Book Antiqua" w:eastAsia="宋体" w:hAnsi="Book Antiqua" w:cs="宋体"/>
          <w:lang w:val="en-US" w:eastAsia="zh-CN"/>
        </w:rPr>
        <w:t xml:space="preserve"> Is this a distinct clinical disorder? </w:t>
      </w:r>
      <w:r w:rsidRPr="00CC2B20">
        <w:rPr>
          <w:rFonts w:ascii="Book Antiqua" w:eastAsia="宋体" w:hAnsi="Book Antiqua" w:cs="宋体"/>
          <w:i/>
          <w:iCs/>
          <w:lang w:val="en-US" w:eastAsia="zh-CN"/>
        </w:rPr>
        <w:t xml:space="preserve">Dig Dis </w:t>
      </w:r>
      <w:proofErr w:type="spellStart"/>
      <w:r w:rsidRPr="00CC2B20">
        <w:rPr>
          <w:rFonts w:ascii="Book Antiqua" w:eastAsia="宋体" w:hAnsi="Book Antiqua" w:cs="宋体"/>
          <w:i/>
          <w:iCs/>
          <w:lang w:val="en-US" w:eastAsia="zh-CN"/>
        </w:rPr>
        <w:t>Sci</w:t>
      </w:r>
      <w:proofErr w:type="spellEnd"/>
      <w:r w:rsidRPr="00CC2B20">
        <w:rPr>
          <w:rFonts w:ascii="Book Antiqua" w:eastAsia="宋体" w:hAnsi="Book Antiqua" w:cs="宋体"/>
          <w:lang w:val="en-US" w:eastAsia="zh-CN"/>
        </w:rPr>
        <w:t xml:space="preserve"> 1991; </w:t>
      </w:r>
      <w:r w:rsidRPr="00CC2B20">
        <w:rPr>
          <w:rFonts w:ascii="Book Antiqua" w:eastAsia="宋体" w:hAnsi="Book Antiqua" w:cs="宋体"/>
          <w:b/>
          <w:bCs/>
          <w:lang w:val="en-US" w:eastAsia="zh-CN"/>
        </w:rPr>
        <w:t>36</w:t>
      </w:r>
      <w:r w:rsidRPr="00CC2B20">
        <w:rPr>
          <w:rFonts w:ascii="Book Antiqua" w:eastAsia="宋体" w:hAnsi="Book Antiqua" w:cs="宋体"/>
          <w:lang w:val="en-US" w:eastAsia="zh-CN"/>
        </w:rPr>
        <w:t>: 274-278 [PMID: 1995260]</w:t>
      </w:r>
    </w:p>
    <w:p w14:paraId="655C23ED"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28 </w:t>
      </w:r>
      <w:r w:rsidRPr="00CC2B20">
        <w:rPr>
          <w:rFonts w:ascii="Book Antiqua" w:eastAsia="宋体" w:hAnsi="Book Antiqua" w:cs="宋体"/>
          <w:b/>
          <w:bCs/>
          <w:lang w:val="en-US" w:eastAsia="zh-CN"/>
        </w:rPr>
        <w:t>Camacho-</w:t>
      </w:r>
      <w:proofErr w:type="spellStart"/>
      <w:r w:rsidRPr="00CC2B20">
        <w:rPr>
          <w:rFonts w:ascii="Book Antiqua" w:eastAsia="宋体" w:hAnsi="Book Antiqua" w:cs="宋体"/>
          <w:b/>
          <w:bCs/>
          <w:lang w:val="en-US" w:eastAsia="zh-CN"/>
        </w:rPr>
        <w:t>Lobato</w:t>
      </w:r>
      <w:proofErr w:type="spellEnd"/>
      <w:r w:rsidRPr="00CC2B20">
        <w:rPr>
          <w:rFonts w:ascii="Book Antiqua" w:eastAsia="宋体" w:hAnsi="Book Antiqua" w:cs="宋体"/>
          <w:b/>
          <w:bCs/>
          <w:lang w:val="en-US" w:eastAsia="zh-CN"/>
        </w:rPr>
        <w:t xml:space="preserve"> L</w:t>
      </w:r>
      <w:proofErr w:type="gramEnd"/>
      <w:r w:rsidRPr="00CC2B20">
        <w:rPr>
          <w:rFonts w:ascii="Book Antiqua" w:eastAsia="宋体" w:hAnsi="Book Antiqua" w:cs="宋体"/>
          <w:lang w:val="en-US" w:eastAsia="zh-CN"/>
        </w:rPr>
        <w:t xml:space="preserve">, Katz PO, </w:t>
      </w:r>
      <w:proofErr w:type="spellStart"/>
      <w:r w:rsidRPr="00CC2B20">
        <w:rPr>
          <w:rFonts w:ascii="Book Antiqua" w:eastAsia="宋体" w:hAnsi="Book Antiqua" w:cs="宋体"/>
          <w:lang w:val="en-US" w:eastAsia="zh-CN"/>
        </w:rPr>
        <w:t>Eveland</w:t>
      </w:r>
      <w:proofErr w:type="spellEnd"/>
      <w:r w:rsidRPr="00CC2B20">
        <w:rPr>
          <w:rFonts w:ascii="Book Antiqua" w:eastAsia="宋体" w:hAnsi="Book Antiqua" w:cs="宋体"/>
          <w:lang w:val="en-US" w:eastAsia="zh-CN"/>
        </w:rPr>
        <w:t xml:space="preserve"> J, Vela M, Castell DO. Vigorous achalasia: original description requires minor change. </w:t>
      </w:r>
      <w:r w:rsidRPr="00CC2B20">
        <w:rPr>
          <w:rFonts w:ascii="Book Antiqua" w:eastAsia="宋体" w:hAnsi="Book Antiqua" w:cs="宋体"/>
          <w:i/>
          <w:iCs/>
          <w:lang w:val="en-US" w:eastAsia="zh-CN"/>
        </w:rPr>
        <w:t xml:space="preserve">J </w:t>
      </w:r>
      <w:proofErr w:type="spellStart"/>
      <w:r w:rsidRPr="00CC2B20">
        <w:rPr>
          <w:rFonts w:ascii="Book Antiqua" w:eastAsia="宋体" w:hAnsi="Book Antiqua" w:cs="宋体"/>
          <w:i/>
          <w:iCs/>
          <w:lang w:val="en-US" w:eastAsia="zh-CN"/>
        </w:rPr>
        <w:t>Clin</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w:t>
      </w:r>
      <w:r w:rsidRPr="00CC2B20">
        <w:rPr>
          <w:rFonts w:ascii="Book Antiqua" w:eastAsia="宋体" w:hAnsi="Book Antiqua" w:cs="宋体" w:hint="eastAsia"/>
          <w:lang w:val="en-US" w:eastAsia="zh-CN"/>
        </w:rPr>
        <w:t>2001</w:t>
      </w:r>
      <w:r w:rsidRPr="00CC2B20">
        <w:rPr>
          <w:rFonts w:ascii="Book Antiqua" w:eastAsia="宋体" w:hAnsi="Book Antiqua" w:cs="宋体"/>
          <w:lang w:val="en-US" w:eastAsia="zh-CN"/>
        </w:rPr>
        <w:t xml:space="preserve">; </w:t>
      </w:r>
      <w:r w:rsidRPr="00CC2B20">
        <w:rPr>
          <w:rFonts w:ascii="Book Antiqua" w:eastAsia="宋体" w:hAnsi="Book Antiqua" w:cs="宋体"/>
          <w:b/>
          <w:bCs/>
          <w:lang w:val="en-US" w:eastAsia="zh-CN"/>
        </w:rPr>
        <w:t>33</w:t>
      </w:r>
      <w:r w:rsidRPr="00CC2B20">
        <w:rPr>
          <w:rFonts w:ascii="Book Antiqua" w:eastAsia="宋体" w:hAnsi="Book Antiqua" w:cs="宋体"/>
          <w:lang w:val="en-US" w:eastAsia="zh-CN"/>
        </w:rPr>
        <w:t>: 375-377 [PMID: 11606852]</w:t>
      </w:r>
    </w:p>
    <w:p w14:paraId="1ADB1803"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29 </w:t>
      </w:r>
      <w:proofErr w:type="spellStart"/>
      <w:r w:rsidRPr="00CC2B20">
        <w:rPr>
          <w:rFonts w:ascii="Book Antiqua" w:eastAsia="宋体" w:hAnsi="Book Antiqua" w:cs="宋体"/>
          <w:b/>
          <w:bCs/>
          <w:lang w:val="en-US" w:eastAsia="zh-CN"/>
        </w:rPr>
        <w:t>Vantrappen</w:t>
      </w:r>
      <w:proofErr w:type="spellEnd"/>
      <w:r w:rsidRPr="00CC2B20">
        <w:rPr>
          <w:rFonts w:ascii="Book Antiqua" w:eastAsia="宋体" w:hAnsi="Book Antiqua" w:cs="宋体"/>
          <w:b/>
          <w:bCs/>
          <w:lang w:val="en-US" w:eastAsia="zh-CN"/>
        </w:rPr>
        <w:t xml:space="preserve"> G</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Hellemans</w:t>
      </w:r>
      <w:proofErr w:type="spellEnd"/>
      <w:r w:rsidRPr="00CC2B20">
        <w:rPr>
          <w:rFonts w:ascii="Book Antiqua" w:eastAsia="宋体" w:hAnsi="Book Antiqua" w:cs="宋体"/>
          <w:lang w:val="en-US" w:eastAsia="zh-CN"/>
        </w:rPr>
        <w:t xml:space="preserve"> J. Treatment of achalasia and related motor disorders.</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Gastroenterology</w:t>
      </w:r>
      <w:r w:rsidRPr="00CC2B20">
        <w:rPr>
          <w:rFonts w:ascii="Book Antiqua" w:eastAsia="宋体" w:hAnsi="Book Antiqua" w:cs="宋体"/>
          <w:lang w:val="en-US" w:eastAsia="zh-CN"/>
        </w:rPr>
        <w:t xml:space="preserve"> 1980; </w:t>
      </w:r>
      <w:r w:rsidRPr="00CC2B20">
        <w:rPr>
          <w:rFonts w:ascii="Book Antiqua" w:eastAsia="宋体" w:hAnsi="Book Antiqua" w:cs="宋体"/>
          <w:b/>
          <w:bCs/>
          <w:lang w:val="en-US" w:eastAsia="zh-CN"/>
        </w:rPr>
        <w:t>79</w:t>
      </w:r>
      <w:r w:rsidRPr="00CC2B20">
        <w:rPr>
          <w:rFonts w:ascii="Book Antiqua" w:eastAsia="宋体" w:hAnsi="Book Antiqua" w:cs="宋体"/>
          <w:lang w:val="en-US" w:eastAsia="zh-CN"/>
        </w:rPr>
        <w:t>: 144-154 [PMID: 6991359]</w:t>
      </w:r>
    </w:p>
    <w:p w14:paraId="6234E78E"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30 </w:t>
      </w:r>
      <w:proofErr w:type="spellStart"/>
      <w:r w:rsidRPr="00CC2B20">
        <w:rPr>
          <w:rFonts w:ascii="Book Antiqua" w:eastAsia="宋体" w:hAnsi="Book Antiqua" w:cs="宋体"/>
          <w:b/>
          <w:bCs/>
          <w:lang w:val="en-US" w:eastAsia="zh-CN"/>
        </w:rPr>
        <w:t>Fisichella</w:t>
      </w:r>
      <w:proofErr w:type="spellEnd"/>
      <w:r w:rsidRPr="00CC2B20">
        <w:rPr>
          <w:rFonts w:ascii="Book Antiqua" w:eastAsia="宋体" w:hAnsi="Book Antiqua" w:cs="宋体"/>
          <w:b/>
          <w:bCs/>
          <w:lang w:val="en-US" w:eastAsia="zh-CN"/>
        </w:rPr>
        <w:t xml:space="preserve"> PM</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Raz</w:t>
      </w:r>
      <w:proofErr w:type="spellEnd"/>
      <w:r w:rsidRPr="00CC2B20">
        <w:rPr>
          <w:rFonts w:ascii="Book Antiqua" w:eastAsia="宋体" w:hAnsi="Book Antiqua" w:cs="宋体"/>
          <w:lang w:val="en-US" w:eastAsia="zh-CN"/>
        </w:rPr>
        <w:t xml:space="preserve"> D, Palazzo F, </w:t>
      </w:r>
      <w:proofErr w:type="spellStart"/>
      <w:r w:rsidRPr="00CC2B20">
        <w:rPr>
          <w:rFonts w:ascii="Book Antiqua" w:eastAsia="宋体" w:hAnsi="Book Antiqua" w:cs="宋体"/>
          <w:lang w:val="en-US" w:eastAsia="zh-CN"/>
        </w:rPr>
        <w:t>Niponmick</w:t>
      </w:r>
      <w:proofErr w:type="spellEnd"/>
      <w:r w:rsidRPr="00CC2B20">
        <w:rPr>
          <w:rFonts w:ascii="Book Antiqua" w:eastAsia="宋体" w:hAnsi="Book Antiqua" w:cs="宋体"/>
          <w:lang w:val="en-US" w:eastAsia="zh-CN"/>
        </w:rPr>
        <w:t xml:space="preserve"> I, Patti MG. Clinical, radiological, and </w:t>
      </w:r>
      <w:proofErr w:type="spellStart"/>
      <w:r w:rsidRPr="00CC2B20">
        <w:rPr>
          <w:rFonts w:ascii="Book Antiqua" w:eastAsia="宋体" w:hAnsi="Book Antiqua" w:cs="宋体"/>
          <w:lang w:val="en-US" w:eastAsia="zh-CN"/>
        </w:rPr>
        <w:t>manometric</w:t>
      </w:r>
      <w:proofErr w:type="spellEnd"/>
      <w:r w:rsidRPr="00CC2B20">
        <w:rPr>
          <w:rFonts w:ascii="Book Antiqua" w:eastAsia="宋体" w:hAnsi="Book Antiqua" w:cs="宋体"/>
          <w:lang w:val="en-US" w:eastAsia="zh-CN"/>
        </w:rPr>
        <w:t xml:space="preserve"> profile in 145 patients with untreated achalasia.</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 xml:space="preserve">World J </w:t>
      </w:r>
      <w:proofErr w:type="spellStart"/>
      <w:r w:rsidRPr="00CC2B20">
        <w:rPr>
          <w:rFonts w:ascii="Book Antiqua" w:eastAsia="宋体" w:hAnsi="Book Antiqua" w:cs="宋体"/>
          <w:i/>
          <w:iCs/>
          <w:lang w:val="en-US" w:eastAsia="zh-CN"/>
        </w:rPr>
        <w:t>Surg</w:t>
      </w:r>
      <w:proofErr w:type="spellEnd"/>
      <w:r w:rsidRPr="00CC2B20">
        <w:rPr>
          <w:rFonts w:ascii="Book Antiqua" w:eastAsia="宋体" w:hAnsi="Book Antiqua" w:cs="宋体"/>
          <w:lang w:val="en-US" w:eastAsia="zh-CN"/>
        </w:rPr>
        <w:t xml:space="preserve"> 2008; </w:t>
      </w:r>
      <w:r w:rsidRPr="00CC2B20">
        <w:rPr>
          <w:rFonts w:ascii="Book Antiqua" w:eastAsia="宋体" w:hAnsi="Book Antiqua" w:cs="宋体"/>
          <w:b/>
          <w:bCs/>
          <w:lang w:val="en-US" w:eastAsia="zh-CN"/>
        </w:rPr>
        <w:t>32</w:t>
      </w:r>
      <w:r w:rsidRPr="00CC2B20">
        <w:rPr>
          <w:rFonts w:ascii="Book Antiqua" w:eastAsia="宋体" w:hAnsi="Book Antiqua" w:cs="宋体"/>
          <w:lang w:val="en-US" w:eastAsia="zh-CN"/>
        </w:rPr>
        <w:t>: 1974-1979 [PMID: 18575930]</w:t>
      </w:r>
    </w:p>
    <w:p w14:paraId="22A422D5"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31 </w:t>
      </w:r>
      <w:r w:rsidRPr="00CC2B20">
        <w:rPr>
          <w:rFonts w:ascii="Book Antiqua" w:eastAsia="宋体" w:hAnsi="Book Antiqua" w:cs="宋体"/>
          <w:b/>
          <w:bCs/>
          <w:lang w:val="en-US" w:eastAsia="zh-CN"/>
        </w:rPr>
        <w:t>Smits M</w:t>
      </w:r>
      <w:r w:rsidRPr="00CC2B20">
        <w:rPr>
          <w:rFonts w:ascii="Book Antiqua" w:eastAsia="宋体" w:hAnsi="Book Antiqua" w:cs="宋体"/>
          <w:lang w:val="en-US" w:eastAsia="zh-CN"/>
        </w:rPr>
        <w:t xml:space="preserve">, van </w:t>
      </w:r>
      <w:proofErr w:type="spellStart"/>
      <w:r w:rsidRPr="00CC2B20">
        <w:rPr>
          <w:rFonts w:ascii="Book Antiqua" w:eastAsia="宋体" w:hAnsi="Book Antiqua" w:cs="宋体"/>
          <w:lang w:val="en-US" w:eastAsia="zh-CN"/>
        </w:rPr>
        <w:t>Lennep</w:t>
      </w:r>
      <w:proofErr w:type="spellEnd"/>
      <w:r w:rsidRPr="00CC2B20">
        <w:rPr>
          <w:rFonts w:ascii="Book Antiqua" w:eastAsia="宋体" w:hAnsi="Book Antiqua" w:cs="宋体"/>
          <w:lang w:val="en-US" w:eastAsia="zh-CN"/>
        </w:rPr>
        <w:t xml:space="preserve"> M, </w:t>
      </w:r>
      <w:proofErr w:type="spellStart"/>
      <w:r w:rsidRPr="00CC2B20">
        <w:rPr>
          <w:rFonts w:ascii="Book Antiqua" w:eastAsia="宋体" w:hAnsi="Book Antiqua" w:cs="宋体"/>
          <w:lang w:val="en-US" w:eastAsia="zh-CN"/>
        </w:rPr>
        <w:t>Vrijlandt</w:t>
      </w:r>
      <w:proofErr w:type="spellEnd"/>
      <w:r w:rsidRPr="00CC2B20">
        <w:rPr>
          <w:rFonts w:ascii="Book Antiqua" w:eastAsia="宋体" w:hAnsi="Book Antiqua" w:cs="宋体"/>
          <w:lang w:val="en-US" w:eastAsia="zh-CN"/>
        </w:rPr>
        <w:t xml:space="preserve"> R, </w:t>
      </w:r>
      <w:proofErr w:type="spellStart"/>
      <w:r w:rsidRPr="00CC2B20">
        <w:rPr>
          <w:rFonts w:ascii="Book Antiqua" w:eastAsia="宋体" w:hAnsi="Book Antiqua" w:cs="宋体"/>
          <w:lang w:val="en-US" w:eastAsia="zh-CN"/>
        </w:rPr>
        <w:t>Benninga</w:t>
      </w:r>
      <w:proofErr w:type="spellEnd"/>
      <w:r w:rsidRPr="00CC2B20">
        <w:rPr>
          <w:rFonts w:ascii="Book Antiqua" w:eastAsia="宋体" w:hAnsi="Book Antiqua" w:cs="宋体"/>
          <w:lang w:val="en-US" w:eastAsia="zh-CN"/>
        </w:rPr>
        <w:t xml:space="preserve"> M, </w:t>
      </w:r>
      <w:proofErr w:type="spellStart"/>
      <w:r w:rsidRPr="00CC2B20">
        <w:rPr>
          <w:rFonts w:ascii="Book Antiqua" w:eastAsia="宋体" w:hAnsi="Book Antiqua" w:cs="宋体"/>
          <w:lang w:val="en-US" w:eastAsia="zh-CN"/>
        </w:rPr>
        <w:t>Oors</w:t>
      </w:r>
      <w:proofErr w:type="spellEnd"/>
      <w:r w:rsidRPr="00CC2B20">
        <w:rPr>
          <w:rFonts w:ascii="Book Antiqua" w:eastAsia="宋体" w:hAnsi="Book Antiqua" w:cs="宋体"/>
          <w:lang w:val="en-US" w:eastAsia="zh-CN"/>
        </w:rPr>
        <w:t xml:space="preserve"> J, </w:t>
      </w:r>
      <w:proofErr w:type="spellStart"/>
      <w:r w:rsidRPr="00CC2B20">
        <w:rPr>
          <w:rFonts w:ascii="Book Antiqua" w:eastAsia="宋体" w:hAnsi="Book Antiqua" w:cs="宋体"/>
          <w:lang w:val="en-US" w:eastAsia="zh-CN"/>
        </w:rPr>
        <w:t>Houwen</w:t>
      </w:r>
      <w:proofErr w:type="spellEnd"/>
      <w:r w:rsidRPr="00CC2B20">
        <w:rPr>
          <w:rFonts w:ascii="Book Antiqua" w:eastAsia="宋体" w:hAnsi="Book Antiqua" w:cs="宋体"/>
          <w:lang w:val="en-US" w:eastAsia="zh-CN"/>
        </w:rPr>
        <w:t xml:space="preserve"> R, </w:t>
      </w:r>
      <w:proofErr w:type="spellStart"/>
      <w:r w:rsidRPr="00CC2B20">
        <w:rPr>
          <w:rFonts w:ascii="Book Antiqua" w:eastAsia="宋体" w:hAnsi="Book Antiqua" w:cs="宋体"/>
          <w:lang w:val="en-US" w:eastAsia="zh-CN"/>
        </w:rPr>
        <w:t>Kokke</w:t>
      </w:r>
      <w:proofErr w:type="spellEnd"/>
      <w:r w:rsidRPr="00CC2B20">
        <w:rPr>
          <w:rFonts w:ascii="Book Antiqua" w:eastAsia="宋体" w:hAnsi="Book Antiqua" w:cs="宋体"/>
          <w:lang w:val="en-US" w:eastAsia="zh-CN"/>
        </w:rPr>
        <w:t xml:space="preserve"> F, van der Zee D, Escher J, van den </w:t>
      </w:r>
      <w:proofErr w:type="spellStart"/>
      <w:r w:rsidRPr="00CC2B20">
        <w:rPr>
          <w:rFonts w:ascii="Book Antiqua" w:eastAsia="宋体" w:hAnsi="Book Antiqua" w:cs="宋体"/>
          <w:lang w:val="en-US" w:eastAsia="zh-CN"/>
        </w:rPr>
        <w:t>Neucker</w:t>
      </w:r>
      <w:proofErr w:type="spellEnd"/>
      <w:r w:rsidRPr="00CC2B20">
        <w:rPr>
          <w:rFonts w:ascii="Book Antiqua" w:eastAsia="宋体" w:hAnsi="Book Antiqua" w:cs="宋体"/>
          <w:lang w:val="en-US" w:eastAsia="zh-CN"/>
        </w:rPr>
        <w:t xml:space="preserve"> A, de </w:t>
      </w:r>
      <w:proofErr w:type="spellStart"/>
      <w:r w:rsidRPr="00CC2B20">
        <w:rPr>
          <w:rFonts w:ascii="Book Antiqua" w:eastAsia="宋体" w:hAnsi="Book Antiqua" w:cs="宋体"/>
          <w:lang w:val="en-US" w:eastAsia="zh-CN"/>
        </w:rPr>
        <w:t>Meij</w:t>
      </w:r>
      <w:proofErr w:type="spellEnd"/>
      <w:r w:rsidRPr="00CC2B20">
        <w:rPr>
          <w:rFonts w:ascii="Book Antiqua" w:eastAsia="宋体" w:hAnsi="Book Antiqua" w:cs="宋体"/>
          <w:lang w:val="en-US" w:eastAsia="zh-CN"/>
        </w:rPr>
        <w:t xml:space="preserve"> T, </w:t>
      </w:r>
      <w:proofErr w:type="spellStart"/>
      <w:r w:rsidRPr="00CC2B20">
        <w:rPr>
          <w:rFonts w:ascii="Book Antiqua" w:eastAsia="宋体" w:hAnsi="Book Antiqua" w:cs="宋体"/>
          <w:lang w:val="en-US" w:eastAsia="zh-CN"/>
        </w:rPr>
        <w:t>Bodewes</w:t>
      </w:r>
      <w:proofErr w:type="spellEnd"/>
      <w:r w:rsidRPr="00CC2B20">
        <w:rPr>
          <w:rFonts w:ascii="Book Antiqua" w:eastAsia="宋体" w:hAnsi="Book Antiqua" w:cs="宋体"/>
          <w:lang w:val="en-US" w:eastAsia="zh-CN"/>
        </w:rPr>
        <w:t xml:space="preserve"> F, </w:t>
      </w:r>
      <w:proofErr w:type="spellStart"/>
      <w:r w:rsidRPr="00CC2B20">
        <w:rPr>
          <w:rFonts w:ascii="Book Antiqua" w:eastAsia="宋体" w:hAnsi="Book Antiqua" w:cs="宋体"/>
          <w:lang w:val="en-US" w:eastAsia="zh-CN"/>
        </w:rPr>
        <w:t>Schweizer</w:t>
      </w:r>
      <w:proofErr w:type="spellEnd"/>
      <w:r w:rsidRPr="00CC2B20">
        <w:rPr>
          <w:rFonts w:ascii="Book Antiqua" w:eastAsia="宋体" w:hAnsi="Book Antiqua" w:cs="宋体"/>
          <w:lang w:val="en-US" w:eastAsia="zh-CN"/>
        </w:rPr>
        <w:t xml:space="preserve"> J, </w:t>
      </w:r>
      <w:proofErr w:type="spellStart"/>
      <w:r w:rsidRPr="00CC2B20">
        <w:rPr>
          <w:rFonts w:ascii="Book Antiqua" w:eastAsia="宋体" w:hAnsi="Book Antiqua" w:cs="宋体"/>
          <w:lang w:val="en-US" w:eastAsia="zh-CN"/>
        </w:rPr>
        <w:t>Damen</w:t>
      </w:r>
      <w:proofErr w:type="spellEnd"/>
      <w:r w:rsidRPr="00CC2B20">
        <w:rPr>
          <w:rFonts w:ascii="Book Antiqua" w:eastAsia="宋体" w:hAnsi="Book Antiqua" w:cs="宋体"/>
          <w:lang w:val="en-US" w:eastAsia="zh-CN"/>
        </w:rPr>
        <w:t xml:space="preserve"> G, Busch O, van </w:t>
      </w:r>
      <w:proofErr w:type="spellStart"/>
      <w:r w:rsidRPr="00CC2B20">
        <w:rPr>
          <w:rFonts w:ascii="Book Antiqua" w:eastAsia="宋体" w:hAnsi="Book Antiqua" w:cs="宋体"/>
          <w:lang w:val="en-US" w:eastAsia="zh-CN"/>
        </w:rPr>
        <w:t>Wijk</w:t>
      </w:r>
      <w:proofErr w:type="spellEnd"/>
      <w:r w:rsidRPr="00CC2B20">
        <w:rPr>
          <w:rFonts w:ascii="Book Antiqua" w:eastAsia="宋体" w:hAnsi="Book Antiqua" w:cs="宋体"/>
          <w:lang w:val="en-US" w:eastAsia="zh-CN"/>
        </w:rPr>
        <w:t xml:space="preserve"> M. Pediatric Achalasia in the Netherlands: Incidence, Clinical Course, and Quality of Life. </w:t>
      </w:r>
      <w:r w:rsidRPr="00CC2B20">
        <w:rPr>
          <w:rFonts w:ascii="Book Antiqua" w:eastAsia="宋体" w:hAnsi="Book Antiqua" w:cs="宋体"/>
          <w:i/>
          <w:iCs/>
          <w:lang w:val="en-US" w:eastAsia="zh-CN"/>
        </w:rPr>
        <w:t xml:space="preserve">J </w:t>
      </w:r>
      <w:proofErr w:type="spellStart"/>
      <w:r w:rsidRPr="00CC2B20">
        <w:rPr>
          <w:rFonts w:ascii="Book Antiqua" w:eastAsia="宋体" w:hAnsi="Book Antiqua" w:cs="宋体"/>
          <w:i/>
          <w:iCs/>
          <w:lang w:val="en-US" w:eastAsia="zh-CN"/>
        </w:rPr>
        <w:t>Pediatr</w:t>
      </w:r>
      <w:proofErr w:type="spellEnd"/>
      <w:r w:rsidRPr="00CC2B20">
        <w:rPr>
          <w:rFonts w:ascii="Book Antiqua" w:eastAsia="宋体" w:hAnsi="Book Antiqua" w:cs="宋体"/>
          <w:lang w:val="en-US" w:eastAsia="zh-CN"/>
        </w:rPr>
        <w:t xml:space="preserve"> 2016; </w:t>
      </w:r>
      <w:r w:rsidRPr="00CC2B20">
        <w:rPr>
          <w:rFonts w:ascii="Book Antiqua" w:eastAsia="宋体" w:hAnsi="Book Antiqua" w:cs="宋体"/>
          <w:b/>
          <w:bCs/>
          <w:lang w:val="en-US" w:eastAsia="zh-CN"/>
        </w:rPr>
        <w:t>169</w:t>
      </w:r>
      <w:r w:rsidRPr="00CC2B20">
        <w:rPr>
          <w:rFonts w:ascii="Book Antiqua" w:eastAsia="宋体" w:hAnsi="Book Antiqua" w:cs="宋体"/>
          <w:lang w:val="en-US" w:eastAsia="zh-CN"/>
        </w:rPr>
        <w:t>: 110-5.e3 [PMID: 26616251]</w:t>
      </w:r>
    </w:p>
    <w:p w14:paraId="0DD8FC9B"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32 </w:t>
      </w:r>
      <w:proofErr w:type="spellStart"/>
      <w:r w:rsidRPr="00CC2B20">
        <w:rPr>
          <w:rFonts w:ascii="Book Antiqua" w:eastAsia="宋体" w:hAnsi="Book Antiqua" w:cs="宋体"/>
          <w:b/>
          <w:bCs/>
          <w:lang w:val="en-US" w:eastAsia="zh-CN"/>
        </w:rPr>
        <w:t>Marlais</w:t>
      </w:r>
      <w:proofErr w:type="spellEnd"/>
      <w:r w:rsidRPr="00CC2B20">
        <w:rPr>
          <w:rFonts w:ascii="Book Antiqua" w:eastAsia="宋体" w:hAnsi="Book Antiqua" w:cs="宋体"/>
          <w:b/>
          <w:bCs/>
          <w:lang w:val="en-US" w:eastAsia="zh-CN"/>
        </w:rPr>
        <w:t xml:space="preserve"> M</w:t>
      </w:r>
      <w:r w:rsidRPr="00CC2B20">
        <w:rPr>
          <w:rFonts w:ascii="Book Antiqua" w:eastAsia="宋体" w:hAnsi="Book Antiqua" w:cs="宋体"/>
          <w:lang w:val="en-US" w:eastAsia="zh-CN"/>
        </w:rPr>
        <w:t xml:space="preserve">, Fishman JR, Fell JM, Haddad MJ, </w:t>
      </w:r>
      <w:proofErr w:type="spellStart"/>
      <w:r w:rsidRPr="00CC2B20">
        <w:rPr>
          <w:rFonts w:ascii="Book Antiqua" w:eastAsia="宋体" w:hAnsi="Book Antiqua" w:cs="宋体"/>
          <w:lang w:val="en-US" w:eastAsia="zh-CN"/>
        </w:rPr>
        <w:t>Rawat</w:t>
      </w:r>
      <w:proofErr w:type="spellEnd"/>
      <w:r w:rsidRPr="00CC2B20">
        <w:rPr>
          <w:rFonts w:ascii="Book Antiqua" w:eastAsia="宋体" w:hAnsi="Book Antiqua" w:cs="宋体"/>
          <w:lang w:val="en-US" w:eastAsia="zh-CN"/>
        </w:rPr>
        <w:t xml:space="preserve"> DJ. UK incidence of achalasia: an 11-year national epidemiological study. </w:t>
      </w:r>
      <w:r w:rsidRPr="00CC2B20">
        <w:rPr>
          <w:rFonts w:ascii="Book Antiqua" w:eastAsia="宋体" w:hAnsi="Book Antiqua" w:cs="宋体"/>
          <w:i/>
          <w:iCs/>
          <w:lang w:val="en-US" w:eastAsia="zh-CN"/>
        </w:rPr>
        <w:t>Arch Dis Child</w:t>
      </w:r>
      <w:r w:rsidRPr="00CC2B20">
        <w:rPr>
          <w:rFonts w:ascii="Book Antiqua" w:eastAsia="宋体" w:hAnsi="Book Antiqua" w:cs="宋体"/>
          <w:lang w:val="en-US" w:eastAsia="zh-CN"/>
        </w:rPr>
        <w:t xml:space="preserve"> 2011; </w:t>
      </w:r>
      <w:r w:rsidRPr="00CC2B20">
        <w:rPr>
          <w:rFonts w:ascii="Book Antiqua" w:eastAsia="宋体" w:hAnsi="Book Antiqua" w:cs="宋体"/>
          <w:b/>
          <w:bCs/>
          <w:lang w:val="en-US" w:eastAsia="zh-CN"/>
        </w:rPr>
        <w:t>96</w:t>
      </w:r>
      <w:r w:rsidRPr="00CC2B20">
        <w:rPr>
          <w:rFonts w:ascii="Book Antiqua" w:eastAsia="宋体" w:hAnsi="Book Antiqua" w:cs="宋体"/>
          <w:lang w:val="en-US" w:eastAsia="zh-CN"/>
        </w:rPr>
        <w:t>: 192-194 [PMID: 20515971]</w:t>
      </w:r>
    </w:p>
    <w:p w14:paraId="585F74C3"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r w:rsidRPr="00CC2B20">
        <w:rPr>
          <w:rFonts w:ascii="Book Antiqua" w:eastAsia="宋体" w:hAnsi="Book Antiqua" w:cs="宋体"/>
          <w:lang w:val="en-US" w:eastAsia="zh-CN"/>
        </w:rPr>
        <w:t xml:space="preserve">33 </w:t>
      </w:r>
      <w:proofErr w:type="spellStart"/>
      <w:r w:rsidRPr="00CC2B20">
        <w:rPr>
          <w:rFonts w:ascii="Book Antiqua" w:eastAsia="宋体" w:hAnsi="Book Antiqua" w:cs="宋体"/>
          <w:b/>
          <w:bCs/>
          <w:lang w:val="en-US" w:eastAsia="zh-CN"/>
        </w:rPr>
        <w:t>Tullio-Pelet</w:t>
      </w:r>
      <w:proofErr w:type="spellEnd"/>
      <w:r w:rsidRPr="00CC2B20">
        <w:rPr>
          <w:rFonts w:ascii="Book Antiqua" w:eastAsia="宋体" w:hAnsi="Book Antiqua" w:cs="宋体"/>
          <w:b/>
          <w:bCs/>
          <w:lang w:val="en-US" w:eastAsia="zh-CN"/>
        </w:rPr>
        <w:t xml:space="preserve"> A</w:t>
      </w:r>
      <w:r w:rsidRPr="00CC2B20">
        <w:rPr>
          <w:rFonts w:ascii="Book Antiqua" w:eastAsia="宋体" w:hAnsi="Book Antiqua" w:cs="宋体"/>
          <w:lang w:val="en-US" w:eastAsia="zh-CN"/>
        </w:rPr>
        <w:t xml:space="preserve">, Salomon R, </w:t>
      </w:r>
      <w:proofErr w:type="spellStart"/>
      <w:r w:rsidRPr="00CC2B20">
        <w:rPr>
          <w:rFonts w:ascii="Book Antiqua" w:eastAsia="宋体" w:hAnsi="Book Antiqua" w:cs="宋体"/>
          <w:lang w:val="en-US" w:eastAsia="zh-CN"/>
        </w:rPr>
        <w:t>Hadj-Rabia</w:t>
      </w:r>
      <w:proofErr w:type="spellEnd"/>
      <w:r w:rsidRPr="00CC2B20">
        <w:rPr>
          <w:rFonts w:ascii="Book Antiqua" w:eastAsia="宋体" w:hAnsi="Book Antiqua" w:cs="宋体"/>
          <w:lang w:val="en-US" w:eastAsia="zh-CN"/>
        </w:rPr>
        <w:t xml:space="preserve"> S, </w:t>
      </w:r>
      <w:proofErr w:type="spellStart"/>
      <w:r w:rsidRPr="00CC2B20">
        <w:rPr>
          <w:rFonts w:ascii="Book Antiqua" w:eastAsia="宋体" w:hAnsi="Book Antiqua" w:cs="宋体"/>
          <w:lang w:val="en-US" w:eastAsia="zh-CN"/>
        </w:rPr>
        <w:t>Mugnier</w:t>
      </w:r>
      <w:proofErr w:type="spellEnd"/>
      <w:r w:rsidRPr="00CC2B20">
        <w:rPr>
          <w:rFonts w:ascii="Book Antiqua" w:eastAsia="宋体" w:hAnsi="Book Antiqua" w:cs="宋体"/>
          <w:lang w:val="en-US" w:eastAsia="zh-CN"/>
        </w:rPr>
        <w:t xml:space="preserve"> C, de </w:t>
      </w:r>
      <w:proofErr w:type="spellStart"/>
      <w:r w:rsidRPr="00CC2B20">
        <w:rPr>
          <w:rFonts w:ascii="Book Antiqua" w:eastAsia="宋体" w:hAnsi="Book Antiqua" w:cs="宋体"/>
          <w:lang w:val="en-US" w:eastAsia="zh-CN"/>
        </w:rPr>
        <w:t>Laet</w:t>
      </w:r>
      <w:proofErr w:type="spellEnd"/>
      <w:r w:rsidRPr="00CC2B20">
        <w:rPr>
          <w:rFonts w:ascii="Book Antiqua" w:eastAsia="宋体" w:hAnsi="Book Antiqua" w:cs="宋体"/>
          <w:lang w:val="en-US" w:eastAsia="zh-CN"/>
        </w:rPr>
        <w:t xml:space="preserve"> MH, </w:t>
      </w:r>
      <w:proofErr w:type="spellStart"/>
      <w:r w:rsidRPr="00CC2B20">
        <w:rPr>
          <w:rFonts w:ascii="Book Antiqua" w:eastAsia="宋体" w:hAnsi="Book Antiqua" w:cs="宋体"/>
          <w:lang w:val="en-US" w:eastAsia="zh-CN"/>
        </w:rPr>
        <w:t>Chaouachi</w:t>
      </w:r>
      <w:proofErr w:type="spellEnd"/>
      <w:r w:rsidRPr="00CC2B20">
        <w:rPr>
          <w:rFonts w:ascii="Book Antiqua" w:eastAsia="宋体" w:hAnsi="Book Antiqua" w:cs="宋体"/>
          <w:lang w:val="en-US" w:eastAsia="zh-CN"/>
        </w:rPr>
        <w:t xml:space="preserve"> B, </w:t>
      </w:r>
      <w:proofErr w:type="spellStart"/>
      <w:r w:rsidRPr="00CC2B20">
        <w:rPr>
          <w:rFonts w:ascii="Book Antiqua" w:eastAsia="宋体" w:hAnsi="Book Antiqua" w:cs="宋体"/>
          <w:lang w:val="en-US" w:eastAsia="zh-CN"/>
        </w:rPr>
        <w:t>Bakiri</w:t>
      </w:r>
      <w:proofErr w:type="spellEnd"/>
      <w:r w:rsidRPr="00CC2B20">
        <w:rPr>
          <w:rFonts w:ascii="Book Antiqua" w:eastAsia="宋体" w:hAnsi="Book Antiqua" w:cs="宋体"/>
          <w:lang w:val="en-US" w:eastAsia="zh-CN"/>
        </w:rPr>
        <w:t xml:space="preserve"> F, </w:t>
      </w:r>
      <w:proofErr w:type="spellStart"/>
      <w:r w:rsidRPr="00CC2B20">
        <w:rPr>
          <w:rFonts w:ascii="Book Antiqua" w:eastAsia="宋体" w:hAnsi="Book Antiqua" w:cs="宋体"/>
          <w:lang w:val="en-US" w:eastAsia="zh-CN"/>
        </w:rPr>
        <w:t>Brottier</w:t>
      </w:r>
      <w:proofErr w:type="spellEnd"/>
      <w:r w:rsidRPr="00CC2B20">
        <w:rPr>
          <w:rFonts w:ascii="Book Antiqua" w:eastAsia="宋体" w:hAnsi="Book Antiqua" w:cs="宋体"/>
          <w:lang w:val="en-US" w:eastAsia="zh-CN"/>
        </w:rPr>
        <w:t xml:space="preserve"> P, </w:t>
      </w:r>
      <w:proofErr w:type="spellStart"/>
      <w:r w:rsidRPr="00CC2B20">
        <w:rPr>
          <w:rFonts w:ascii="Book Antiqua" w:eastAsia="宋体" w:hAnsi="Book Antiqua" w:cs="宋体"/>
          <w:lang w:val="en-US" w:eastAsia="zh-CN"/>
        </w:rPr>
        <w:t>Cattolico</w:t>
      </w:r>
      <w:proofErr w:type="spellEnd"/>
      <w:r w:rsidRPr="00CC2B20">
        <w:rPr>
          <w:rFonts w:ascii="Book Antiqua" w:eastAsia="宋体" w:hAnsi="Book Antiqua" w:cs="宋体"/>
          <w:lang w:val="en-US" w:eastAsia="zh-CN"/>
        </w:rPr>
        <w:t xml:space="preserve"> L, </w:t>
      </w:r>
      <w:proofErr w:type="spellStart"/>
      <w:r w:rsidRPr="00CC2B20">
        <w:rPr>
          <w:rFonts w:ascii="Book Antiqua" w:eastAsia="宋体" w:hAnsi="Book Antiqua" w:cs="宋体"/>
          <w:lang w:val="en-US" w:eastAsia="zh-CN"/>
        </w:rPr>
        <w:t>Penet</w:t>
      </w:r>
      <w:proofErr w:type="spellEnd"/>
      <w:r w:rsidRPr="00CC2B20">
        <w:rPr>
          <w:rFonts w:ascii="Book Antiqua" w:eastAsia="宋体" w:hAnsi="Book Antiqua" w:cs="宋体"/>
          <w:lang w:val="en-US" w:eastAsia="zh-CN"/>
        </w:rPr>
        <w:t xml:space="preserve"> C, </w:t>
      </w:r>
      <w:proofErr w:type="spellStart"/>
      <w:r w:rsidRPr="00CC2B20">
        <w:rPr>
          <w:rFonts w:ascii="Book Antiqua" w:eastAsia="宋体" w:hAnsi="Book Antiqua" w:cs="宋体"/>
          <w:lang w:val="en-US" w:eastAsia="zh-CN"/>
        </w:rPr>
        <w:t>Bégeot</w:t>
      </w:r>
      <w:proofErr w:type="spellEnd"/>
      <w:r w:rsidRPr="00CC2B20">
        <w:rPr>
          <w:rFonts w:ascii="Book Antiqua" w:eastAsia="宋体" w:hAnsi="Book Antiqua" w:cs="宋体"/>
          <w:lang w:val="en-US" w:eastAsia="zh-CN"/>
        </w:rPr>
        <w:t xml:space="preserve"> M, </w:t>
      </w:r>
      <w:proofErr w:type="spellStart"/>
      <w:r w:rsidRPr="00CC2B20">
        <w:rPr>
          <w:rFonts w:ascii="Book Antiqua" w:eastAsia="宋体" w:hAnsi="Book Antiqua" w:cs="宋体"/>
          <w:lang w:val="en-US" w:eastAsia="zh-CN"/>
        </w:rPr>
        <w:t>Naville</w:t>
      </w:r>
      <w:proofErr w:type="spellEnd"/>
      <w:r w:rsidRPr="00CC2B20">
        <w:rPr>
          <w:rFonts w:ascii="Book Antiqua" w:eastAsia="宋体" w:hAnsi="Book Antiqua" w:cs="宋体"/>
          <w:lang w:val="en-US" w:eastAsia="zh-CN"/>
        </w:rPr>
        <w:t xml:space="preserve"> D, </w:t>
      </w:r>
      <w:proofErr w:type="spellStart"/>
      <w:r w:rsidRPr="00CC2B20">
        <w:rPr>
          <w:rFonts w:ascii="Book Antiqua" w:eastAsia="宋体" w:hAnsi="Book Antiqua" w:cs="宋体"/>
          <w:lang w:val="en-US" w:eastAsia="zh-CN"/>
        </w:rPr>
        <w:t>Nicolino</w:t>
      </w:r>
      <w:proofErr w:type="spellEnd"/>
      <w:r w:rsidRPr="00CC2B20">
        <w:rPr>
          <w:rFonts w:ascii="Book Antiqua" w:eastAsia="宋体" w:hAnsi="Book Antiqua" w:cs="宋体"/>
          <w:lang w:val="en-US" w:eastAsia="zh-CN"/>
        </w:rPr>
        <w:t xml:space="preserve"> M, </w:t>
      </w:r>
      <w:proofErr w:type="spellStart"/>
      <w:r w:rsidRPr="00CC2B20">
        <w:rPr>
          <w:rFonts w:ascii="Book Antiqua" w:eastAsia="宋体" w:hAnsi="Book Antiqua" w:cs="宋体"/>
          <w:lang w:val="en-US" w:eastAsia="zh-CN"/>
        </w:rPr>
        <w:t>Chaussain</w:t>
      </w:r>
      <w:proofErr w:type="spellEnd"/>
      <w:r w:rsidRPr="00CC2B20">
        <w:rPr>
          <w:rFonts w:ascii="Book Antiqua" w:eastAsia="宋体" w:hAnsi="Book Antiqua" w:cs="宋体"/>
          <w:lang w:val="en-US" w:eastAsia="zh-CN"/>
        </w:rPr>
        <w:t xml:space="preserve"> JL, </w:t>
      </w:r>
      <w:proofErr w:type="spellStart"/>
      <w:r w:rsidRPr="00CC2B20">
        <w:rPr>
          <w:rFonts w:ascii="Book Antiqua" w:eastAsia="宋体" w:hAnsi="Book Antiqua" w:cs="宋体"/>
          <w:lang w:val="en-US" w:eastAsia="zh-CN"/>
        </w:rPr>
        <w:t>Weissenbach</w:t>
      </w:r>
      <w:proofErr w:type="spellEnd"/>
      <w:r w:rsidRPr="00CC2B20">
        <w:rPr>
          <w:rFonts w:ascii="Book Antiqua" w:eastAsia="宋体" w:hAnsi="Book Antiqua" w:cs="宋体"/>
          <w:lang w:val="en-US" w:eastAsia="zh-CN"/>
        </w:rPr>
        <w:t xml:space="preserve"> J, </w:t>
      </w:r>
      <w:proofErr w:type="spellStart"/>
      <w:r w:rsidRPr="00CC2B20">
        <w:rPr>
          <w:rFonts w:ascii="Book Antiqua" w:eastAsia="宋体" w:hAnsi="Book Antiqua" w:cs="宋体"/>
          <w:lang w:val="en-US" w:eastAsia="zh-CN"/>
        </w:rPr>
        <w:t>Munnich</w:t>
      </w:r>
      <w:proofErr w:type="spellEnd"/>
      <w:r w:rsidRPr="00CC2B20">
        <w:rPr>
          <w:rFonts w:ascii="Book Antiqua" w:eastAsia="宋体" w:hAnsi="Book Antiqua" w:cs="宋体"/>
          <w:lang w:val="en-US" w:eastAsia="zh-CN"/>
        </w:rPr>
        <w:t xml:space="preserve"> A, </w:t>
      </w:r>
      <w:proofErr w:type="spellStart"/>
      <w:r w:rsidRPr="00CC2B20">
        <w:rPr>
          <w:rFonts w:ascii="Book Antiqua" w:eastAsia="宋体" w:hAnsi="Book Antiqua" w:cs="宋体"/>
          <w:lang w:val="en-US" w:eastAsia="zh-CN"/>
        </w:rPr>
        <w:t>Lyonnet</w:t>
      </w:r>
      <w:proofErr w:type="spellEnd"/>
      <w:r w:rsidRPr="00CC2B20">
        <w:rPr>
          <w:rFonts w:ascii="Book Antiqua" w:eastAsia="宋体" w:hAnsi="Book Antiqua" w:cs="宋体"/>
          <w:lang w:val="en-US" w:eastAsia="zh-CN"/>
        </w:rPr>
        <w:t xml:space="preserve"> S. Mutant WD-repeat protein in triple-A syndrome. </w:t>
      </w:r>
      <w:r w:rsidRPr="00CC2B20">
        <w:rPr>
          <w:rFonts w:ascii="Book Antiqua" w:eastAsia="宋体" w:hAnsi="Book Antiqua" w:cs="宋体"/>
          <w:i/>
          <w:iCs/>
          <w:lang w:val="en-US" w:eastAsia="zh-CN"/>
        </w:rPr>
        <w:t>Nat Genet</w:t>
      </w:r>
      <w:r w:rsidRPr="00CC2B20">
        <w:rPr>
          <w:rFonts w:ascii="Book Antiqua" w:eastAsia="宋体" w:hAnsi="Book Antiqua" w:cs="宋体"/>
          <w:lang w:val="en-US" w:eastAsia="zh-CN"/>
        </w:rPr>
        <w:t xml:space="preserve"> 2000; </w:t>
      </w:r>
      <w:r w:rsidRPr="00CC2B20">
        <w:rPr>
          <w:rFonts w:ascii="Book Antiqua" w:eastAsia="宋体" w:hAnsi="Book Antiqua" w:cs="宋体"/>
          <w:b/>
          <w:bCs/>
          <w:lang w:val="en-US" w:eastAsia="zh-CN"/>
        </w:rPr>
        <w:t>26</w:t>
      </w:r>
      <w:r w:rsidRPr="00CC2B20">
        <w:rPr>
          <w:rFonts w:ascii="Book Antiqua" w:eastAsia="宋体" w:hAnsi="Book Antiqua" w:cs="宋体"/>
          <w:lang w:val="en-US" w:eastAsia="zh-CN"/>
        </w:rPr>
        <w:t>: 332-335 [PMID: 11062474]</w:t>
      </w:r>
    </w:p>
    <w:p w14:paraId="610F4E5B"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34 </w:t>
      </w:r>
      <w:r w:rsidRPr="00CC2B20">
        <w:rPr>
          <w:rFonts w:ascii="Book Antiqua" w:eastAsia="宋体" w:hAnsi="Book Antiqua" w:cs="宋体"/>
          <w:b/>
          <w:bCs/>
          <w:lang w:val="en-US" w:eastAsia="zh-CN"/>
        </w:rPr>
        <w:t>Zimmerman FH</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Rosensweig</w:t>
      </w:r>
      <w:proofErr w:type="spellEnd"/>
      <w:r w:rsidRPr="00CC2B20">
        <w:rPr>
          <w:rFonts w:ascii="Book Antiqua" w:eastAsia="宋体" w:hAnsi="Book Antiqua" w:cs="宋体"/>
          <w:lang w:val="en-US" w:eastAsia="zh-CN"/>
        </w:rPr>
        <w:t xml:space="preserve"> NS.</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Achalasia in a father and son.</w:t>
      </w:r>
      <w:proofErr w:type="gramEnd"/>
      <w:r w:rsidRPr="00CC2B20">
        <w:rPr>
          <w:rFonts w:ascii="Book Antiqua" w:eastAsia="宋体" w:hAnsi="Book Antiqua" w:cs="宋体"/>
          <w:lang w:val="en-US" w:eastAsia="zh-CN"/>
        </w:rPr>
        <w:t xml:space="preserve"> </w:t>
      </w:r>
      <w:r w:rsidRPr="00CC2B20">
        <w:rPr>
          <w:rFonts w:ascii="Book Antiqua" w:eastAsia="宋体" w:hAnsi="Book Antiqua" w:cs="宋体"/>
          <w:i/>
          <w:iCs/>
          <w:lang w:val="en-US" w:eastAsia="zh-CN"/>
        </w:rPr>
        <w:t xml:space="preserve">Am J </w:t>
      </w:r>
      <w:proofErr w:type="spellStart"/>
      <w:r w:rsidRPr="00CC2B20">
        <w:rPr>
          <w:rFonts w:ascii="Book Antiqua" w:eastAsia="宋体" w:hAnsi="Book Antiqua" w:cs="宋体"/>
          <w:i/>
          <w:iCs/>
          <w:lang w:val="en-US" w:eastAsia="zh-CN"/>
        </w:rPr>
        <w:t>Gastroenterol</w:t>
      </w:r>
      <w:proofErr w:type="spellEnd"/>
      <w:r w:rsidRPr="00CC2B20">
        <w:rPr>
          <w:rFonts w:ascii="Book Antiqua" w:eastAsia="宋体" w:hAnsi="Book Antiqua" w:cs="宋体"/>
          <w:lang w:val="en-US" w:eastAsia="zh-CN"/>
        </w:rPr>
        <w:t xml:space="preserve"> 1984; </w:t>
      </w:r>
      <w:r w:rsidRPr="00CC2B20">
        <w:rPr>
          <w:rFonts w:ascii="Book Antiqua" w:eastAsia="宋体" w:hAnsi="Book Antiqua" w:cs="宋体"/>
          <w:b/>
          <w:bCs/>
          <w:lang w:val="en-US" w:eastAsia="zh-CN"/>
        </w:rPr>
        <w:t>79</w:t>
      </w:r>
      <w:r w:rsidRPr="00CC2B20">
        <w:rPr>
          <w:rFonts w:ascii="Book Antiqua" w:eastAsia="宋体" w:hAnsi="Book Antiqua" w:cs="宋体"/>
          <w:lang w:val="en-US" w:eastAsia="zh-CN"/>
        </w:rPr>
        <w:t>: 506-508 [PMID: 6741903]</w:t>
      </w:r>
    </w:p>
    <w:p w14:paraId="233DDA05" w14:textId="77777777" w:rsidR="00CC2B20" w:rsidRPr="00CC2B20" w:rsidRDefault="00CC2B20" w:rsidP="00CC2B20">
      <w:pPr>
        <w:widowControl/>
        <w:autoSpaceDE/>
        <w:autoSpaceDN/>
        <w:adjustRightInd/>
        <w:spacing w:line="360" w:lineRule="auto"/>
        <w:jc w:val="both"/>
        <w:rPr>
          <w:rFonts w:ascii="Book Antiqua" w:eastAsia="宋体" w:hAnsi="Book Antiqua" w:cs="宋体"/>
          <w:lang w:val="en-US" w:eastAsia="zh-CN"/>
        </w:rPr>
      </w:pPr>
      <w:proofErr w:type="gramStart"/>
      <w:r w:rsidRPr="00CC2B20">
        <w:rPr>
          <w:rFonts w:ascii="Book Antiqua" w:eastAsia="宋体" w:hAnsi="Book Antiqua" w:cs="宋体"/>
          <w:lang w:val="en-US" w:eastAsia="zh-CN"/>
        </w:rPr>
        <w:t xml:space="preserve">35 </w:t>
      </w:r>
      <w:proofErr w:type="spellStart"/>
      <w:r w:rsidRPr="00CC2B20">
        <w:rPr>
          <w:rFonts w:ascii="Book Antiqua" w:eastAsia="宋体" w:hAnsi="Book Antiqua" w:cs="宋体"/>
          <w:b/>
          <w:bCs/>
          <w:lang w:val="en-US" w:eastAsia="zh-CN"/>
        </w:rPr>
        <w:t>Torab</w:t>
      </w:r>
      <w:proofErr w:type="spellEnd"/>
      <w:r w:rsidRPr="00CC2B20">
        <w:rPr>
          <w:rFonts w:ascii="Book Antiqua" w:eastAsia="宋体" w:hAnsi="Book Antiqua" w:cs="宋体"/>
          <w:b/>
          <w:bCs/>
          <w:lang w:val="en-US" w:eastAsia="zh-CN"/>
        </w:rPr>
        <w:t xml:space="preserve"> FC</w:t>
      </w:r>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lang w:val="en-US" w:eastAsia="zh-CN"/>
        </w:rPr>
        <w:t>Hamchou</w:t>
      </w:r>
      <w:proofErr w:type="spellEnd"/>
      <w:r w:rsidRPr="00CC2B20">
        <w:rPr>
          <w:rFonts w:ascii="Book Antiqua" w:eastAsia="宋体" w:hAnsi="Book Antiqua" w:cs="宋体"/>
          <w:lang w:val="en-US" w:eastAsia="zh-CN"/>
        </w:rPr>
        <w:t xml:space="preserve"> M, </w:t>
      </w:r>
      <w:proofErr w:type="spellStart"/>
      <w:r w:rsidRPr="00CC2B20">
        <w:rPr>
          <w:rFonts w:ascii="Book Antiqua" w:eastAsia="宋体" w:hAnsi="Book Antiqua" w:cs="宋体"/>
          <w:lang w:val="en-US" w:eastAsia="zh-CN"/>
        </w:rPr>
        <w:t>Ionescu</w:t>
      </w:r>
      <w:proofErr w:type="spellEnd"/>
      <w:r w:rsidRPr="00CC2B20">
        <w:rPr>
          <w:rFonts w:ascii="Book Antiqua" w:eastAsia="宋体" w:hAnsi="Book Antiqua" w:cs="宋体"/>
          <w:lang w:val="en-US" w:eastAsia="zh-CN"/>
        </w:rPr>
        <w:t xml:space="preserve"> G, Al-Salem AH.</w:t>
      </w:r>
      <w:proofErr w:type="gramEnd"/>
      <w:r w:rsidRPr="00CC2B20">
        <w:rPr>
          <w:rFonts w:ascii="Book Antiqua" w:eastAsia="宋体" w:hAnsi="Book Antiqua" w:cs="宋体"/>
          <w:lang w:val="en-US" w:eastAsia="zh-CN"/>
        </w:rPr>
        <w:t xml:space="preserve"> </w:t>
      </w:r>
      <w:proofErr w:type="gramStart"/>
      <w:r w:rsidRPr="00CC2B20">
        <w:rPr>
          <w:rFonts w:ascii="Book Antiqua" w:eastAsia="宋体" w:hAnsi="Book Antiqua" w:cs="宋体"/>
          <w:lang w:val="en-US" w:eastAsia="zh-CN"/>
        </w:rPr>
        <w:t>Familial achalasia in children.</w:t>
      </w:r>
      <w:proofErr w:type="gramEnd"/>
      <w:r w:rsidRPr="00CC2B20">
        <w:rPr>
          <w:rFonts w:ascii="Book Antiqua" w:eastAsia="宋体" w:hAnsi="Book Antiqua" w:cs="宋体"/>
          <w:lang w:val="en-US" w:eastAsia="zh-CN"/>
        </w:rPr>
        <w:t xml:space="preserve"> </w:t>
      </w:r>
      <w:proofErr w:type="spellStart"/>
      <w:r w:rsidRPr="00CC2B20">
        <w:rPr>
          <w:rFonts w:ascii="Book Antiqua" w:eastAsia="宋体" w:hAnsi="Book Antiqua" w:cs="宋体"/>
          <w:i/>
          <w:iCs/>
          <w:lang w:val="en-US" w:eastAsia="zh-CN"/>
        </w:rPr>
        <w:t>Pediatr</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Surg</w:t>
      </w:r>
      <w:proofErr w:type="spellEnd"/>
      <w:r w:rsidRPr="00CC2B20">
        <w:rPr>
          <w:rFonts w:ascii="Book Antiqua" w:eastAsia="宋体" w:hAnsi="Book Antiqua" w:cs="宋体"/>
          <w:i/>
          <w:iCs/>
          <w:lang w:val="en-US" w:eastAsia="zh-CN"/>
        </w:rPr>
        <w:t xml:space="preserve"> </w:t>
      </w:r>
      <w:proofErr w:type="spellStart"/>
      <w:r w:rsidRPr="00CC2B20">
        <w:rPr>
          <w:rFonts w:ascii="Book Antiqua" w:eastAsia="宋体" w:hAnsi="Book Antiqua" w:cs="宋体"/>
          <w:i/>
          <w:iCs/>
          <w:lang w:val="en-US" w:eastAsia="zh-CN"/>
        </w:rPr>
        <w:t>Int</w:t>
      </w:r>
      <w:proofErr w:type="spellEnd"/>
      <w:r w:rsidRPr="00CC2B20">
        <w:rPr>
          <w:rFonts w:ascii="Book Antiqua" w:eastAsia="宋体" w:hAnsi="Book Antiqua" w:cs="宋体"/>
          <w:lang w:val="en-US" w:eastAsia="zh-CN"/>
        </w:rPr>
        <w:t xml:space="preserve"> 2012; </w:t>
      </w:r>
      <w:r w:rsidRPr="00CC2B20">
        <w:rPr>
          <w:rFonts w:ascii="Book Antiqua" w:eastAsia="宋体" w:hAnsi="Book Antiqua" w:cs="宋体"/>
          <w:b/>
          <w:bCs/>
          <w:lang w:val="en-US" w:eastAsia="zh-CN"/>
        </w:rPr>
        <w:t>28</w:t>
      </w:r>
      <w:r w:rsidRPr="00CC2B20">
        <w:rPr>
          <w:rFonts w:ascii="Book Antiqua" w:eastAsia="宋体" w:hAnsi="Book Antiqua" w:cs="宋体"/>
          <w:lang w:val="en-US" w:eastAsia="zh-CN"/>
        </w:rPr>
        <w:t>: 1229-1233 [PMID: 23076455 DOI: 10.1007/s00383-012-3186-3]</w:t>
      </w:r>
    </w:p>
    <w:p w14:paraId="1213EABA" w14:textId="21A30F27" w:rsidR="001D7AE8" w:rsidRPr="00B80550" w:rsidRDefault="001D7AE8" w:rsidP="001D7AE8">
      <w:pPr>
        <w:wordWrap w:val="0"/>
        <w:spacing w:line="360" w:lineRule="auto"/>
        <w:ind w:left="361" w:hangingChars="150" w:hanging="361"/>
        <w:jc w:val="right"/>
        <w:rPr>
          <w:rFonts w:ascii="Book Antiqua" w:hAnsi="Book Antiqua"/>
        </w:rPr>
      </w:pPr>
      <w:bookmarkStart w:id="339" w:name="OLE_LINK51"/>
      <w:bookmarkStart w:id="340" w:name="OLE_LINK75"/>
      <w:bookmarkStart w:id="341" w:name="OLE_LINK120"/>
      <w:bookmarkStart w:id="342" w:name="OLE_LINK148"/>
      <w:bookmarkStart w:id="343" w:name="OLE_LINK72"/>
      <w:bookmarkStart w:id="344" w:name="OLE_LINK112"/>
      <w:bookmarkStart w:id="345" w:name="OLE_LINK320"/>
      <w:bookmarkStart w:id="346" w:name="OLE_LINK387"/>
      <w:bookmarkStart w:id="347" w:name="OLE_LINK183"/>
      <w:bookmarkStart w:id="348" w:name="OLE_LINK254"/>
      <w:bookmarkStart w:id="349" w:name="OLE_LINK149"/>
      <w:bookmarkStart w:id="350" w:name="OLE_LINK225"/>
      <w:bookmarkStart w:id="351" w:name="OLE_LINK207"/>
      <w:bookmarkStart w:id="352" w:name="OLE_LINK226"/>
      <w:bookmarkStart w:id="353" w:name="OLE_LINK212"/>
      <w:bookmarkStart w:id="354" w:name="OLE_LINK250"/>
      <w:bookmarkStart w:id="355" w:name="OLE_LINK281"/>
      <w:bookmarkStart w:id="356" w:name="OLE_LINK240"/>
      <w:bookmarkStart w:id="357" w:name="OLE_LINK282"/>
      <w:bookmarkStart w:id="358" w:name="OLE_LINK313"/>
      <w:bookmarkStart w:id="359" w:name="OLE_LINK304"/>
      <w:bookmarkStart w:id="360" w:name="OLE_LINK321"/>
      <w:bookmarkStart w:id="361" w:name="OLE_LINK385"/>
      <w:bookmarkStart w:id="362" w:name="OLE_LINK400"/>
      <w:bookmarkStart w:id="363" w:name="OLE_LINK346"/>
      <w:bookmarkStart w:id="364" w:name="OLE_LINK371"/>
      <w:bookmarkStart w:id="365" w:name="OLE_LINK334"/>
      <w:bookmarkStart w:id="366" w:name="OLE_LINK1830"/>
      <w:bookmarkStart w:id="367" w:name="OLE_LINK457"/>
      <w:bookmarkStart w:id="368" w:name="OLE_LINK288"/>
      <w:bookmarkStart w:id="369" w:name="OLE_LINK384"/>
      <w:bookmarkStart w:id="370" w:name="OLE_LINK379"/>
      <w:bookmarkStart w:id="371" w:name="OLE_LINK303"/>
      <w:bookmarkStart w:id="372" w:name="OLE_LINK450"/>
      <w:bookmarkStart w:id="373" w:name="OLE_LINK489"/>
      <w:bookmarkStart w:id="374" w:name="OLE_LINK535"/>
      <w:bookmarkStart w:id="375" w:name="OLE_LINK648"/>
      <w:bookmarkStart w:id="376" w:name="OLE_LINK686"/>
      <w:bookmarkStart w:id="377" w:name="OLE_LINK430"/>
      <w:bookmarkStart w:id="378" w:name="OLE_LINK471"/>
      <w:bookmarkStart w:id="379" w:name="OLE_LINK462"/>
      <w:bookmarkStart w:id="380" w:name="OLE_LINK519"/>
      <w:bookmarkStart w:id="381" w:name="OLE_LINK575"/>
      <w:bookmarkStart w:id="382" w:name="OLE_LINK491"/>
      <w:bookmarkStart w:id="383" w:name="OLE_LINK532"/>
      <w:bookmarkStart w:id="384" w:name="OLE_LINK572"/>
      <w:bookmarkStart w:id="385" w:name="OLE_LINK574"/>
      <w:bookmarkStart w:id="386" w:name="OLE_LINK480"/>
      <w:bookmarkStart w:id="387" w:name="OLE_LINK567"/>
      <w:bookmarkStart w:id="388" w:name="OLE_LINK2700"/>
      <w:bookmarkStart w:id="389" w:name="OLE_LINK581"/>
      <w:bookmarkStart w:id="390" w:name="OLE_LINK639"/>
      <w:bookmarkStart w:id="391" w:name="OLE_LINK688"/>
      <w:bookmarkStart w:id="392" w:name="OLE_LINK722"/>
      <w:bookmarkStart w:id="393" w:name="OLE_LINK542"/>
      <w:bookmarkStart w:id="394" w:name="OLE_LINK589"/>
      <w:bookmarkStart w:id="395" w:name="OLE_LINK582"/>
      <w:bookmarkStart w:id="396" w:name="OLE_LINK640"/>
      <w:bookmarkStart w:id="397" w:name="OLE_LINK714"/>
      <w:bookmarkStart w:id="398" w:name="OLE_LINK593"/>
      <w:bookmarkStart w:id="399" w:name="OLE_LINK716"/>
      <w:bookmarkStart w:id="400" w:name="OLE_LINK801"/>
      <w:bookmarkStart w:id="401" w:name="OLE_LINK660"/>
      <w:bookmarkStart w:id="402" w:name="OLE_LINK739"/>
      <w:bookmarkStart w:id="403" w:name="OLE_LINK781"/>
      <w:bookmarkStart w:id="404" w:name="OLE_LINK833"/>
      <w:bookmarkStart w:id="405" w:name="OLE_LINK642"/>
      <w:bookmarkStart w:id="406" w:name="OLE_LINK700"/>
      <w:bookmarkStart w:id="407" w:name="OLE_LINK792"/>
      <w:bookmarkStart w:id="408" w:name="OLE_LINK2882"/>
      <w:bookmarkStart w:id="409" w:name="OLE_LINK836"/>
      <w:bookmarkStart w:id="410" w:name="OLE_LINK889"/>
      <w:bookmarkStart w:id="411" w:name="OLE_LINK782"/>
      <w:bookmarkStart w:id="412" w:name="OLE_LINK826"/>
      <w:bookmarkStart w:id="413" w:name="OLE_LINK865"/>
      <w:bookmarkStart w:id="414" w:name="OLE_LINK2898"/>
      <w:bookmarkStart w:id="415" w:name="OLE_LINK856"/>
      <w:bookmarkStart w:id="416" w:name="OLE_LINK908"/>
      <w:bookmarkStart w:id="417" w:name="OLE_LINK980"/>
      <w:bookmarkStart w:id="418" w:name="OLE_LINK1018"/>
      <w:bookmarkStart w:id="419" w:name="OLE_LINK1049"/>
      <w:bookmarkStart w:id="420" w:name="OLE_LINK1076"/>
      <w:bookmarkStart w:id="421" w:name="OLE_LINK1106"/>
      <w:bookmarkStart w:id="422" w:name="OLE_LINK891"/>
      <w:bookmarkStart w:id="423" w:name="OLE_LINK943"/>
      <w:bookmarkStart w:id="424" w:name="OLE_LINK981"/>
      <w:bookmarkStart w:id="425" w:name="OLE_LINK1030"/>
      <w:bookmarkStart w:id="426" w:name="OLE_LINK847"/>
      <w:bookmarkStart w:id="427" w:name="OLE_LINK909"/>
      <w:bookmarkStart w:id="428" w:name="OLE_LINK898"/>
      <w:bookmarkStart w:id="429" w:name="OLE_LINK906"/>
      <w:bookmarkStart w:id="430" w:name="OLE_LINK992"/>
      <w:bookmarkStart w:id="431" w:name="OLE_LINK993"/>
      <w:bookmarkStart w:id="432" w:name="OLE_LINK1052"/>
      <w:bookmarkStart w:id="433" w:name="OLE_LINK946"/>
      <w:bookmarkStart w:id="434" w:name="OLE_LINK911"/>
      <w:bookmarkStart w:id="435" w:name="OLE_LINK930"/>
      <w:bookmarkStart w:id="436" w:name="OLE_LINK1059"/>
      <w:bookmarkStart w:id="437" w:name="OLE_LINK1137"/>
      <w:bookmarkStart w:id="438" w:name="OLE_LINK1167"/>
      <w:bookmarkStart w:id="439" w:name="OLE_LINK1200"/>
      <w:bookmarkStart w:id="440" w:name="OLE_LINK1241"/>
      <w:bookmarkStart w:id="441" w:name="OLE_LINK1288"/>
      <w:bookmarkStart w:id="442" w:name="OLE_LINK1056"/>
      <w:bookmarkStart w:id="443" w:name="OLE_LINK1158"/>
      <w:bookmarkStart w:id="444" w:name="OLE_LINK1074"/>
      <w:bookmarkStart w:id="445" w:name="OLE_LINK1169"/>
      <w:bookmarkStart w:id="446" w:name="OLE_LINK1060"/>
      <w:bookmarkStart w:id="447" w:name="OLE_LINK1185"/>
      <w:bookmarkStart w:id="448" w:name="OLE_LINK1172"/>
      <w:bookmarkStart w:id="449" w:name="OLE_LINK1176"/>
      <w:bookmarkStart w:id="450" w:name="OLE_LINK1373"/>
      <w:bookmarkStart w:id="451" w:name="OLE_LINK1410"/>
      <w:bookmarkStart w:id="452" w:name="OLE_LINK1448"/>
      <w:bookmarkStart w:id="453" w:name="OLE_LINK1492"/>
      <w:bookmarkStart w:id="454" w:name="OLE_LINK1530"/>
      <w:bookmarkStart w:id="455" w:name="OLE_LINK1585"/>
      <w:bookmarkStart w:id="456" w:name="OLE_LINK1622"/>
      <w:bookmarkStart w:id="457" w:name="OLE_LINK1661"/>
      <w:bookmarkStart w:id="458" w:name="OLE_LINK1691"/>
      <w:bookmarkStart w:id="459" w:name="OLE_LINK1349"/>
      <w:bookmarkStart w:id="460" w:name="OLE_LINK1343"/>
      <w:bookmarkStart w:id="461" w:name="OLE_LINK1462"/>
      <w:bookmarkStart w:id="462" w:name="OLE_LINK1531"/>
      <w:bookmarkStart w:id="463" w:name="OLE_LINK1384"/>
      <w:bookmarkStart w:id="464" w:name="OLE_LINK1457"/>
      <w:bookmarkStart w:id="465" w:name="OLE_LINK1591"/>
      <w:bookmarkStart w:id="466" w:name="OLE_LINK1370"/>
      <w:bookmarkStart w:id="467" w:name="OLE_LINK1443"/>
      <w:bookmarkStart w:id="468" w:name="OLE_LINK1472"/>
      <w:bookmarkStart w:id="469" w:name="OLE_LINK1503"/>
      <w:bookmarkStart w:id="470" w:name="OLE_LINK1390"/>
      <w:bookmarkStart w:id="471" w:name="OLE_LINK1490"/>
      <w:bookmarkStart w:id="472" w:name="OLE_LINK1576"/>
      <w:bookmarkStart w:id="473" w:name="OLE_LINK1618"/>
      <w:bookmarkStart w:id="474" w:name="OLE_LINK1650"/>
      <w:bookmarkStart w:id="475" w:name="OLE_LINK1721"/>
      <w:bookmarkStart w:id="476" w:name="OLE_LINK1565"/>
      <w:bookmarkStart w:id="477" w:name="OLE_LINK1619"/>
      <w:bookmarkStart w:id="478" w:name="OLE_LINK1671"/>
      <w:bookmarkStart w:id="479" w:name="OLE_LINK1716"/>
      <w:bookmarkStart w:id="480" w:name="OLE_LINK1761"/>
      <w:bookmarkStart w:id="481" w:name="OLE_LINK1586"/>
      <w:bookmarkStart w:id="482" w:name="OLE_LINK1593"/>
      <w:bookmarkStart w:id="483" w:name="OLE_LINK1630"/>
      <w:bookmarkStart w:id="484" w:name="OLE_LINK1699"/>
      <w:bookmarkStart w:id="485" w:name="OLE_LINK1736"/>
      <w:bookmarkStart w:id="486" w:name="OLE_LINK1792"/>
      <w:bookmarkStart w:id="487" w:name="OLE_LINK1825"/>
      <w:bookmarkStart w:id="488" w:name="OLE_LINK1865"/>
      <w:bookmarkStart w:id="489" w:name="OLE_LINK1692"/>
      <w:bookmarkStart w:id="490" w:name="OLE_LINK1808"/>
      <w:bookmarkStart w:id="491" w:name="OLE_LINK1862"/>
      <w:bookmarkStart w:id="492" w:name="OLE_LINK1859"/>
      <w:bookmarkStart w:id="493" w:name="OLE_LINK1901"/>
      <w:bookmarkStart w:id="494" w:name="OLE_LINK1939"/>
      <w:bookmarkStart w:id="495" w:name="OLE_LINK1977"/>
      <w:bookmarkStart w:id="496" w:name="OLE_LINK1841"/>
      <w:bookmarkStart w:id="497" w:name="OLE_LINK1879"/>
      <w:bookmarkStart w:id="498" w:name="OLE_LINK1916"/>
      <w:bookmarkStart w:id="499" w:name="OLE_LINK1960"/>
      <w:bookmarkStart w:id="500" w:name="OLE_LINK1834"/>
      <w:bookmarkStart w:id="501" w:name="OLE_LINK2027"/>
      <w:bookmarkStart w:id="502" w:name="OLE_LINK2056"/>
      <w:bookmarkStart w:id="503" w:name="OLE_LINK1870"/>
      <w:bookmarkStart w:id="504" w:name="OLE_LINK1883"/>
      <w:bookmarkStart w:id="505" w:name="OLE_LINK1890"/>
      <w:bookmarkStart w:id="506" w:name="OLE_LINK1922"/>
      <w:bookmarkStart w:id="507" w:name="OLE_LINK1943"/>
      <w:bookmarkStart w:id="508" w:name="OLE_LINK1970"/>
      <w:bookmarkStart w:id="509" w:name="OLE_LINK1983"/>
      <w:bookmarkStart w:id="510" w:name="OLE_LINK2031"/>
      <w:bookmarkStart w:id="511" w:name="OLE_LINK2066"/>
      <w:bookmarkStart w:id="512" w:name="OLE_LINK2094"/>
      <w:bookmarkStart w:id="513" w:name="OLE_LINK2136"/>
      <w:bookmarkStart w:id="514" w:name="OLE_LINK2192"/>
      <w:bookmarkStart w:id="515" w:name="OLE_LINK1984"/>
      <w:bookmarkStart w:id="516" w:name="OLE_LINK2040"/>
      <w:bookmarkStart w:id="517" w:name="OLE_LINK2087"/>
      <w:bookmarkStart w:id="518" w:name="OLE_LINK2131"/>
      <w:bookmarkStart w:id="519" w:name="OLE_LINK2167"/>
      <w:bookmarkStart w:id="520" w:name="OLE_LINK2211"/>
      <w:bookmarkStart w:id="521" w:name="OLE_LINK2265"/>
      <w:bookmarkStart w:id="522" w:name="OLE_LINK2274"/>
      <w:bookmarkStart w:id="523" w:name="OLE_LINK2071"/>
      <w:bookmarkStart w:id="524" w:name="OLE_LINK3320"/>
      <w:bookmarkStart w:id="525" w:name="OLE_LINK3410"/>
      <w:bookmarkStart w:id="526" w:name="OLE_LINK1997"/>
      <w:bookmarkStart w:id="527" w:name="OLE_LINK2043"/>
      <w:bookmarkStart w:id="528" w:name="OLE_LINK2041"/>
      <w:bookmarkStart w:id="529" w:name="OLE_LINK2133"/>
      <w:bookmarkStart w:id="530" w:name="OLE_LINK2181"/>
      <w:bookmarkStart w:id="531" w:name="OLE_LINK2101"/>
      <w:bookmarkStart w:id="532" w:name="OLE_LINK2128"/>
      <w:bookmarkStart w:id="533" w:name="OLE_LINK3357"/>
      <w:bookmarkStart w:id="534" w:name="OLE_LINK2139"/>
      <w:bookmarkStart w:id="535" w:name="OLE_LINK2219"/>
      <w:bookmarkStart w:id="536" w:name="OLE_LINK2248"/>
      <w:bookmarkStart w:id="537" w:name="OLE_LINK2281"/>
      <w:bookmarkStart w:id="538" w:name="OLE_LINK2294"/>
      <w:bookmarkStart w:id="539" w:name="OLE_LINK2395"/>
      <w:bookmarkStart w:id="540" w:name="OLE_LINK2148"/>
      <w:bookmarkStart w:id="541" w:name="OLE_LINK2236"/>
      <w:bookmarkStart w:id="542" w:name="OLE_LINK2354"/>
      <w:bookmarkStart w:id="543" w:name="OLE_LINK2273"/>
      <w:bookmarkStart w:id="544" w:name="OLE_LINK2314"/>
      <w:bookmarkStart w:id="545" w:name="OLE_LINK2240"/>
      <w:bookmarkStart w:id="546" w:name="OLE_LINK2290"/>
      <w:bookmarkStart w:id="547" w:name="OLE_LINK2330"/>
      <w:bookmarkStart w:id="548" w:name="OLE_LINK2402"/>
      <w:bookmarkStart w:id="549" w:name="OLE_LINK2432"/>
      <w:bookmarkStart w:id="550" w:name="OLE_LINK2336"/>
      <w:bookmarkStart w:id="551" w:name="OLE_LINK2369"/>
      <w:bookmarkStart w:id="552" w:name="OLE_LINK2427"/>
      <w:bookmarkStart w:id="553" w:name="OLE_LINK2370"/>
      <w:bookmarkStart w:id="554" w:name="OLE_LINK2474"/>
      <w:bookmarkStart w:id="555" w:name="OLE_LINK2382"/>
      <w:bookmarkStart w:id="556" w:name="OLE_LINK2476"/>
      <w:bookmarkStart w:id="557" w:name="OLE_LINK2532"/>
      <w:bookmarkStart w:id="558" w:name="OLE_LINK2471"/>
      <w:bookmarkStart w:id="559" w:name="OLE_LINK2483"/>
      <w:bookmarkStart w:id="560" w:name="OLE_LINK2511"/>
      <w:bookmarkStart w:id="561" w:name="OLE_LINK2583"/>
      <w:bookmarkStart w:id="562" w:name="OLE_LINK2615"/>
      <w:bookmarkStart w:id="563" w:name="OLE_LINK2554"/>
      <w:bookmarkStart w:id="564" w:name="OLE_LINK2528"/>
      <w:bookmarkStart w:id="565" w:name="OLE_LINK2555"/>
      <w:bookmarkStart w:id="566" w:name="OLE_LINK2537"/>
      <w:bookmarkStart w:id="567" w:name="OLE_LINK2550"/>
      <w:bookmarkStart w:id="568" w:name="OLE_LINK2594"/>
      <w:bookmarkStart w:id="569" w:name="OLE_LINK2589"/>
      <w:bookmarkStart w:id="570" w:name="OLE_LINK2648"/>
      <w:bookmarkStart w:id="571" w:name="OLE_LINK2669"/>
      <w:bookmarkStart w:id="572" w:name="OLE_LINK2567"/>
      <w:bookmarkStart w:id="573" w:name="OLE_LINK2593"/>
      <w:bookmarkStart w:id="574" w:name="OLE_LINK2629"/>
      <w:bookmarkStart w:id="575" w:name="OLE_LINK2678"/>
      <w:bookmarkStart w:id="576" w:name="OLE_LINK2703"/>
      <w:bookmarkStart w:id="577" w:name="OLE_LINK2739"/>
      <w:bookmarkStart w:id="578" w:name="OLE_LINK2757"/>
      <w:bookmarkStart w:id="579" w:name="OLE_LINK3464"/>
      <w:bookmarkStart w:id="580" w:name="OLE_LINK3508"/>
      <w:bookmarkStart w:id="581" w:name="OLE_LINK2779"/>
      <w:bookmarkStart w:id="582" w:name="OLE_LINK2724"/>
      <w:bookmarkStart w:id="583" w:name="OLE_LINK2733"/>
      <w:bookmarkStart w:id="584" w:name="OLE_LINK2744"/>
      <w:bookmarkStart w:id="585" w:name="OLE_LINK2777"/>
      <w:bookmarkStart w:id="586" w:name="OLE_LINK2858"/>
      <w:bookmarkStart w:id="587" w:name="OLE_LINK2834"/>
      <w:bookmarkStart w:id="588" w:name="OLE_LINK2864"/>
      <w:bookmarkStart w:id="589" w:name="OLE_LINK3467"/>
      <w:bookmarkStart w:id="590" w:name="OLE_LINK2846"/>
      <w:bookmarkStart w:id="591" w:name="OLE_LINK2893"/>
      <w:bookmarkStart w:id="592" w:name="OLE_LINK2837"/>
      <w:bookmarkStart w:id="593" w:name="OLE_LINK2853"/>
      <w:bookmarkStart w:id="594" w:name="OLE_LINK2889"/>
      <w:bookmarkStart w:id="595" w:name="OLE_LINK2915"/>
      <w:bookmarkStart w:id="596" w:name="OLE_LINK2938"/>
      <w:bookmarkStart w:id="597" w:name="OLE_LINK2920"/>
      <w:bookmarkStart w:id="598" w:name="OLE_LINK2954"/>
      <w:bookmarkStart w:id="599" w:name="OLE_LINK2986"/>
      <w:bookmarkStart w:id="600" w:name="OLE_LINK3031"/>
      <w:bookmarkStart w:id="601" w:name="OLE_LINK3506"/>
      <w:bookmarkStart w:id="602" w:name="OLE_LINK2953"/>
      <w:bookmarkStart w:id="603" w:name="OLE_LINK2972"/>
      <w:bookmarkStart w:id="604" w:name="OLE_LINK3020"/>
      <w:bookmarkStart w:id="605" w:name="OLE_LINK3067"/>
      <w:bookmarkStart w:id="606" w:name="OLE_LINK3108"/>
      <w:bookmarkStart w:id="607" w:name="OLE_LINK3135"/>
      <w:bookmarkStart w:id="608" w:name="OLE_LINK3015"/>
      <w:bookmarkStart w:id="609" w:name="OLE_LINK3032"/>
      <w:bookmarkStart w:id="610" w:name="OLE_LINK3039"/>
      <w:bookmarkStart w:id="611" w:name="OLE_LINK3059"/>
      <w:bookmarkStart w:id="612" w:name="OLE_LINK3065"/>
      <w:bookmarkStart w:id="613" w:name="OLE_LINK3071"/>
      <w:bookmarkStart w:id="614" w:name="OLE_LINK3089"/>
      <w:bookmarkStart w:id="615" w:name="OLE_LINK3114"/>
      <w:bookmarkStart w:id="616" w:name="OLE_LINK3142"/>
      <w:bookmarkStart w:id="617" w:name="OLE_LINK3118"/>
      <w:bookmarkStart w:id="618" w:name="OLE_LINK3160"/>
      <w:bookmarkStart w:id="619" w:name="OLE_LINK3192"/>
      <w:bookmarkStart w:id="620" w:name="OLE_LINK3186"/>
      <w:bookmarkStart w:id="621" w:name="OLE_LINK3184"/>
      <w:bookmarkStart w:id="622" w:name="OLE_LINK3218"/>
      <w:bookmarkStart w:id="623" w:name="OLE_LINK3167"/>
      <w:bookmarkStart w:id="624" w:name="OLE_LINK3219"/>
      <w:bookmarkStart w:id="625" w:name="OLE_LINK3248"/>
      <w:bookmarkStart w:id="626" w:name="OLE_LINK3380"/>
      <w:bookmarkStart w:id="627" w:name="OLE_LINK3187"/>
      <w:bookmarkStart w:id="628" w:name="OLE_LINK3245"/>
      <w:bookmarkStart w:id="629" w:name="OLE_LINK3254"/>
      <w:bookmarkStart w:id="630" w:name="OLE_LINK3249"/>
      <w:bookmarkStart w:id="631" w:name="OLE_LINK3263"/>
      <w:bookmarkStart w:id="632" w:name="OLE_LINK3281"/>
      <w:bookmarkStart w:id="633" w:name="OLE_LINK3318"/>
      <w:bookmarkEnd w:id="334"/>
      <w:bookmarkEnd w:id="335"/>
      <w:r w:rsidRPr="00B80550">
        <w:rPr>
          <w:rFonts w:ascii="Book Antiqua" w:hAnsi="Book Antiqua"/>
          <w:b/>
          <w:bCs/>
        </w:rPr>
        <w:t>P-Reviewer:</w:t>
      </w:r>
      <w:r w:rsidRPr="00B80550">
        <w:t xml:space="preserve"> </w:t>
      </w:r>
      <w:r w:rsidRPr="00B80550">
        <w:rPr>
          <w:rFonts w:ascii="Book Antiqua" w:hAnsi="Book Antiqua"/>
          <w:bCs/>
        </w:rPr>
        <w:t>Frechette</w:t>
      </w:r>
      <w:r w:rsidRPr="00B80550">
        <w:rPr>
          <w:rFonts w:ascii="Book Antiqua" w:hAnsi="Book Antiqua" w:hint="eastAsia"/>
          <w:bCs/>
          <w:lang w:eastAsia="zh-CN"/>
        </w:rPr>
        <w:t xml:space="preserve"> </w:t>
      </w:r>
      <w:r w:rsidRPr="00B80550">
        <w:rPr>
          <w:rFonts w:ascii="Book Antiqua" w:hAnsi="Book Antiqua"/>
          <w:bCs/>
        </w:rPr>
        <w:t>E</w:t>
      </w:r>
      <w:r w:rsidRPr="00B80550">
        <w:rPr>
          <w:rFonts w:ascii="Book Antiqua" w:hAnsi="Book Antiqua" w:hint="eastAsia"/>
          <w:bCs/>
          <w:lang w:eastAsia="zh-CN"/>
        </w:rPr>
        <w:t xml:space="preserve">, </w:t>
      </w:r>
      <w:r w:rsidRPr="00B80550">
        <w:rPr>
          <w:rFonts w:ascii="Book Antiqua" w:hAnsi="Book Antiqua"/>
          <w:bCs/>
          <w:lang w:eastAsia="zh-CN"/>
        </w:rPr>
        <w:t>Kuribayashi</w:t>
      </w:r>
      <w:r w:rsidRPr="00B80550">
        <w:rPr>
          <w:rFonts w:ascii="Book Antiqua" w:hAnsi="Book Antiqua" w:hint="eastAsia"/>
          <w:bCs/>
          <w:lang w:eastAsia="zh-CN"/>
        </w:rPr>
        <w:t xml:space="preserve"> </w:t>
      </w:r>
      <w:r w:rsidRPr="00B80550">
        <w:rPr>
          <w:rFonts w:ascii="Book Antiqua" w:hAnsi="Book Antiqua"/>
          <w:bCs/>
          <w:lang w:eastAsia="zh-CN"/>
        </w:rPr>
        <w:t>S</w:t>
      </w:r>
      <w:r w:rsidR="001F71D0">
        <w:rPr>
          <w:rFonts w:ascii="Book Antiqua" w:hAnsi="Book Antiqua" w:hint="eastAsia"/>
          <w:bCs/>
          <w:lang w:eastAsia="zh-CN"/>
        </w:rPr>
        <w:t xml:space="preserve">, </w:t>
      </w:r>
      <w:r w:rsidR="001F71D0" w:rsidRPr="001F71D0">
        <w:rPr>
          <w:rFonts w:ascii="Book Antiqua" w:hAnsi="Book Antiqua"/>
          <w:bCs/>
          <w:lang w:eastAsia="zh-CN"/>
        </w:rPr>
        <w:t>Garcia-Olmo</w:t>
      </w:r>
      <w:r w:rsidR="001F71D0">
        <w:rPr>
          <w:rFonts w:ascii="Book Antiqua" w:hAnsi="Book Antiqua" w:hint="eastAsia"/>
          <w:bCs/>
          <w:lang w:eastAsia="zh-CN"/>
        </w:rPr>
        <w:t xml:space="preserve"> D</w:t>
      </w:r>
      <w:r w:rsidR="00CC2B20" w:rsidRPr="00B80550">
        <w:rPr>
          <w:rFonts w:ascii="Book Antiqua" w:hAnsi="Book Antiqua"/>
          <w:b/>
          <w:bCs/>
        </w:rPr>
        <w:t xml:space="preserve"> </w:t>
      </w:r>
      <w:r w:rsidRPr="00B80550">
        <w:rPr>
          <w:rFonts w:ascii="Book Antiqua" w:hAnsi="Book Antiqua"/>
          <w:b/>
          <w:bCs/>
        </w:rPr>
        <w:t>S-Editor:</w:t>
      </w:r>
      <w:r w:rsidRPr="00B80550">
        <w:rPr>
          <w:rFonts w:ascii="Book Antiqua" w:hAnsi="Book Antiqua"/>
        </w:rPr>
        <w:t xml:space="preserve"> </w:t>
      </w:r>
      <w:r w:rsidRPr="00B80550">
        <w:rPr>
          <w:rFonts w:ascii="Book Antiqua" w:hAnsi="Book Antiqua" w:hint="eastAsia"/>
        </w:rPr>
        <w:t>Yu J</w:t>
      </w:r>
      <w:r w:rsidRPr="00B80550">
        <w:rPr>
          <w:rFonts w:ascii="Book Antiqua" w:hAnsi="Book Antiqua"/>
        </w:rPr>
        <w:t xml:space="preserve"> </w:t>
      </w:r>
      <w:r w:rsidRPr="00B80550">
        <w:rPr>
          <w:rFonts w:ascii="Book Antiqua" w:hAnsi="Book Antiqua"/>
          <w:b/>
          <w:bCs/>
        </w:rPr>
        <w:t>L-Editor:</w:t>
      </w:r>
      <w:r w:rsidR="00CC2B20" w:rsidRPr="00B80550">
        <w:rPr>
          <w:rFonts w:ascii="Book Antiqua" w:hAnsi="Book Antiqua"/>
        </w:rPr>
        <w:t xml:space="preserve"> </w:t>
      </w:r>
      <w:r w:rsidRPr="00B80550">
        <w:rPr>
          <w:rFonts w:ascii="Book Antiqua" w:hAnsi="Book Antiqua"/>
          <w:b/>
          <w:bCs/>
        </w:rPr>
        <w:t>E-Edit</w:t>
      </w:r>
      <w:r w:rsidRPr="00B80550">
        <w:rPr>
          <w:rFonts w:ascii="Book Antiqua" w:hAnsi="Book Antiqua"/>
          <w:b/>
          <w:bCs/>
        </w:rPr>
        <w:lastRenderedPageBreak/>
        <w:t>or:</w:t>
      </w:r>
    </w:p>
    <w:p w14:paraId="0F9AEA10" w14:textId="74C9C5C9" w:rsidR="00462673" w:rsidRPr="008E0DB1" w:rsidRDefault="00462673" w:rsidP="00462673">
      <w:pPr>
        <w:snapToGrid w:val="0"/>
        <w:spacing w:line="360" w:lineRule="auto"/>
        <w:rPr>
          <w:rFonts w:ascii="Book Antiqua" w:hAnsi="Book Antiqua"/>
          <w:color w:val="000000"/>
        </w:rPr>
      </w:pPr>
      <w:bookmarkStart w:id="634" w:name="OLE_LINK3503"/>
      <w:bookmarkStart w:id="635" w:name="OLE_LINK3504"/>
      <w:bookmarkStart w:id="636" w:name="OLE_LINK3509"/>
      <w:bookmarkStart w:id="637" w:name="OLE_LINK3510"/>
      <w:bookmarkStart w:id="638" w:name="OLE_LINK3384"/>
      <w:bookmarkStart w:id="639" w:name="OLE_LINK338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8E0DB1">
        <w:rPr>
          <w:rFonts w:ascii="Book Antiqua" w:hAnsi="Book Antiqua"/>
          <w:b/>
          <w:color w:val="000000"/>
        </w:rPr>
        <w:t xml:space="preserve">Specialty </w:t>
      </w:r>
      <w:r w:rsidR="001F71D0" w:rsidRPr="008E0DB1">
        <w:rPr>
          <w:rFonts w:ascii="Book Antiqua" w:hAnsi="Book Antiqua"/>
          <w:b/>
          <w:color w:val="000000"/>
        </w:rPr>
        <w:t>type:</w:t>
      </w:r>
      <w:r w:rsidRPr="008E0DB1">
        <w:rPr>
          <w:rFonts w:ascii="Book Antiqua" w:hAnsi="Book Antiqua"/>
          <w:b/>
          <w:color w:val="000000"/>
        </w:rPr>
        <w:t xml:space="preserve"> </w:t>
      </w:r>
      <w:r w:rsidRPr="008E0DB1">
        <w:rPr>
          <w:rFonts w:ascii="Book Antiqua" w:hAnsi="Book Antiqua"/>
          <w:color w:val="000000"/>
        </w:rPr>
        <w:t xml:space="preserve">Gastroenterology and </w:t>
      </w:r>
      <w:r w:rsidR="001F71D0" w:rsidRPr="008E0DB1">
        <w:rPr>
          <w:rFonts w:ascii="Book Antiqua" w:hAnsi="Book Antiqua"/>
          <w:color w:val="000000"/>
        </w:rPr>
        <w:t>hepatology</w:t>
      </w:r>
    </w:p>
    <w:p w14:paraId="45121B70" w14:textId="37813A59" w:rsidR="00462673" w:rsidRPr="008E0DB1" w:rsidRDefault="00462673" w:rsidP="00462673">
      <w:pPr>
        <w:snapToGrid w:val="0"/>
        <w:spacing w:line="360" w:lineRule="auto"/>
        <w:rPr>
          <w:rFonts w:ascii="Book Antiqua" w:hAnsi="Book Antiqua"/>
          <w:color w:val="000000"/>
          <w:lang w:eastAsia="zh-CN"/>
        </w:rPr>
      </w:pPr>
      <w:r w:rsidRPr="008E0DB1">
        <w:rPr>
          <w:rFonts w:ascii="Book Antiqua" w:hAnsi="Book Antiqua"/>
          <w:b/>
          <w:color w:val="000000"/>
        </w:rPr>
        <w:t xml:space="preserve">Country of </w:t>
      </w:r>
      <w:r w:rsidR="001F71D0" w:rsidRPr="008E0DB1">
        <w:rPr>
          <w:rFonts w:ascii="Book Antiqua" w:hAnsi="Book Antiqua"/>
          <w:b/>
          <w:color w:val="000000"/>
        </w:rPr>
        <w:t>origin</w:t>
      </w:r>
      <w:r w:rsidRPr="008E0DB1">
        <w:rPr>
          <w:rFonts w:ascii="Book Antiqua" w:hAnsi="Book Antiqua"/>
          <w:b/>
          <w:color w:val="000000"/>
        </w:rPr>
        <w:t xml:space="preserve">: </w:t>
      </w:r>
      <w:r>
        <w:rPr>
          <w:rFonts w:ascii="Book Antiqua" w:hAnsi="Book Antiqua" w:hint="eastAsia"/>
          <w:color w:val="000000"/>
          <w:lang w:eastAsia="zh-CN"/>
        </w:rPr>
        <w:t>Algeria</w:t>
      </w:r>
    </w:p>
    <w:bookmarkEnd w:id="634"/>
    <w:bookmarkEnd w:id="635"/>
    <w:bookmarkEnd w:id="636"/>
    <w:bookmarkEnd w:id="637"/>
    <w:p w14:paraId="62B3774B" w14:textId="09898536" w:rsidR="00462673" w:rsidRPr="001153D1" w:rsidRDefault="00462673" w:rsidP="00462673">
      <w:pPr>
        <w:shd w:val="clear" w:color="auto" w:fill="FFFFFF"/>
        <w:spacing w:line="360" w:lineRule="auto"/>
        <w:rPr>
          <w:rFonts w:ascii="Book Antiqua" w:hAnsi="Book Antiqua" w:cs="Helvetica"/>
          <w:b/>
          <w:color w:val="000000"/>
        </w:rPr>
      </w:pPr>
      <w:r w:rsidRPr="001153D1">
        <w:rPr>
          <w:rFonts w:ascii="Book Antiqua" w:hAnsi="Book Antiqua" w:cs="Helvetica"/>
          <w:b/>
          <w:color w:val="000000"/>
        </w:rPr>
        <w:t>Peer</w:t>
      </w:r>
      <w:bookmarkStart w:id="640" w:name="_GoBack"/>
      <w:r w:rsidR="001F71D0" w:rsidRPr="001153D1">
        <w:rPr>
          <w:rFonts w:ascii="Book Antiqua" w:hAnsi="Book Antiqua" w:cs="Helvetica"/>
          <w:b/>
          <w:color w:val="000000"/>
        </w:rPr>
        <w:t>-review report classification</w:t>
      </w:r>
    </w:p>
    <w:bookmarkEnd w:id="640"/>
    <w:p w14:paraId="19F46FC2" w14:textId="551DF3EE" w:rsidR="00462673" w:rsidRDefault="00462673" w:rsidP="00462673">
      <w:pPr>
        <w:shd w:val="clear" w:color="auto" w:fill="FFFFFF"/>
        <w:spacing w:line="360" w:lineRule="auto"/>
        <w:rPr>
          <w:rFonts w:ascii="Book Antiqua" w:hAnsi="Book Antiqua" w:cs="Helvetica"/>
          <w:color w:val="000000"/>
          <w:lang w:eastAsia="zh-CN"/>
        </w:rPr>
      </w:pPr>
      <w:r>
        <w:rPr>
          <w:rFonts w:ascii="Book Antiqua" w:hAnsi="Book Antiqua" w:cs="Helvetica"/>
          <w:color w:val="000000"/>
        </w:rPr>
        <w:t xml:space="preserve">Grade A (Excellent): </w:t>
      </w:r>
      <w:r>
        <w:rPr>
          <w:rFonts w:ascii="Book Antiqua" w:hAnsi="Book Antiqua" w:cs="Helvetica" w:hint="eastAsia"/>
          <w:color w:val="000000"/>
          <w:lang w:eastAsia="zh-CN"/>
        </w:rPr>
        <w:t>0</w:t>
      </w:r>
    </w:p>
    <w:p w14:paraId="51703473" w14:textId="55334CF3" w:rsidR="00462673" w:rsidRDefault="00462673" w:rsidP="00462673">
      <w:pPr>
        <w:shd w:val="clear" w:color="auto" w:fill="FFFFFF"/>
        <w:spacing w:line="360" w:lineRule="auto"/>
        <w:rPr>
          <w:rFonts w:ascii="Book Antiqua" w:hAnsi="Book Antiqua" w:cs="Helvetica"/>
          <w:color w:val="000000"/>
          <w:lang w:eastAsia="zh-CN"/>
        </w:rPr>
      </w:pPr>
      <w:r>
        <w:rPr>
          <w:rFonts w:ascii="Book Antiqua" w:hAnsi="Book Antiqua" w:cs="Helvetica"/>
          <w:color w:val="000000"/>
        </w:rPr>
        <w:t xml:space="preserve">Grade B (Very good): </w:t>
      </w:r>
      <w:r>
        <w:rPr>
          <w:rFonts w:ascii="Book Antiqua" w:hAnsi="Book Antiqua" w:cs="Helvetica" w:hint="eastAsia"/>
          <w:color w:val="000000"/>
          <w:lang w:eastAsia="zh-CN"/>
        </w:rPr>
        <w:t>B</w:t>
      </w:r>
    </w:p>
    <w:p w14:paraId="58990AD9" w14:textId="2D5D442B" w:rsidR="00462673" w:rsidRDefault="00462673" w:rsidP="00462673">
      <w:pPr>
        <w:shd w:val="clear" w:color="auto" w:fill="FFFFFF"/>
        <w:spacing w:line="360" w:lineRule="auto"/>
        <w:rPr>
          <w:rFonts w:ascii="Book Antiqua" w:hAnsi="Book Antiqua" w:cs="Helvetica"/>
          <w:color w:val="000000"/>
          <w:lang w:eastAsia="zh-CN"/>
        </w:rPr>
      </w:pPr>
      <w:r>
        <w:rPr>
          <w:rFonts w:ascii="Book Antiqua" w:hAnsi="Book Antiqua" w:cs="Helvetica"/>
          <w:color w:val="000000"/>
        </w:rPr>
        <w:t xml:space="preserve">Grade C (Good): </w:t>
      </w:r>
      <w:r w:rsidR="001B53CB">
        <w:rPr>
          <w:rFonts w:ascii="Book Antiqua" w:hAnsi="Book Antiqua" w:cs="Helvetica" w:hint="eastAsia"/>
          <w:color w:val="000000"/>
          <w:lang w:eastAsia="zh-CN"/>
        </w:rPr>
        <w:t>C, C</w:t>
      </w:r>
    </w:p>
    <w:p w14:paraId="02421654" w14:textId="77777777" w:rsidR="00462673" w:rsidRDefault="00462673" w:rsidP="00462673">
      <w:pPr>
        <w:shd w:val="clear" w:color="auto" w:fill="FFFFFF"/>
        <w:spacing w:line="360" w:lineRule="auto"/>
        <w:rPr>
          <w:rFonts w:ascii="Book Antiqua" w:hAnsi="Book Antiqua" w:cs="Helvetica"/>
          <w:color w:val="000000"/>
          <w:lang w:eastAsia="en-US"/>
        </w:rPr>
      </w:pPr>
      <w:r>
        <w:rPr>
          <w:rFonts w:ascii="Book Antiqua" w:hAnsi="Book Antiqua" w:cs="Helvetica"/>
          <w:color w:val="000000"/>
        </w:rPr>
        <w:t>Grade D (Fair): 0</w:t>
      </w:r>
    </w:p>
    <w:p w14:paraId="3C5F52C8" w14:textId="77777777" w:rsidR="00462673" w:rsidRDefault="00462673" w:rsidP="00462673">
      <w:pPr>
        <w:shd w:val="clear" w:color="auto" w:fill="FFFFFF"/>
        <w:spacing w:line="360" w:lineRule="auto"/>
        <w:rPr>
          <w:rFonts w:ascii="Calibri" w:hAnsi="Calibri"/>
          <w:color w:val="000000"/>
          <w:sz w:val="22"/>
        </w:rPr>
      </w:pPr>
      <w:r>
        <w:rPr>
          <w:rFonts w:ascii="Book Antiqua" w:hAnsi="Book Antiqua" w:cs="Helvetica"/>
          <w:color w:val="000000"/>
        </w:rPr>
        <w:t>Grade E (Poor): 0</w:t>
      </w:r>
    </w:p>
    <w:bookmarkEnd w:id="638"/>
    <w:bookmarkEnd w:id="639"/>
    <w:p w14:paraId="2D100193" w14:textId="77777777" w:rsidR="00F811A4" w:rsidRPr="00B80550" w:rsidRDefault="00F811A4" w:rsidP="00A2137B">
      <w:pPr>
        <w:pStyle w:val="a3"/>
        <w:kinsoku w:val="0"/>
        <w:overflowPunct w:val="0"/>
        <w:snapToGrid w:val="0"/>
        <w:spacing w:before="0" w:line="360" w:lineRule="auto"/>
        <w:ind w:left="0"/>
        <w:jc w:val="both"/>
        <w:rPr>
          <w:rFonts w:ascii="Book Antiqua" w:hAnsi="Book Antiqua" w:cstheme="majorBidi"/>
          <w:lang w:val="en-GB"/>
        </w:rPr>
      </w:pPr>
    </w:p>
    <w:p w14:paraId="5A192C1C" w14:textId="77777777" w:rsidR="00F811A4" w:rsidRPr="00B80550" w:rsidRDefault="00F811A4" w:rsidP="00A2137B">
      <w:pPr>
        <w:pStyle w:val="a3"/>
        <w:kinsoku w:val="0"/>
        <w:overflowPunct w:val="0"/>
        <w:snapToGrid w:val="0"/>
        <w:spacing w:before="0" w:line="360" w:lineRule="auto"/>
        <w:ind w:left="0"/>
        <w:jc w:val="both"/>
        <w:rPr>
          <w:rFonts w:ascii="Book Antiqua" w:hAnsi="Book Antiqua" w:cstheme="majorBidi"/>
          <w:lang w:val="en-GB"/>
        </w:rPr>
      </w:pPr>
    </w:p>
    <w:p w14:paraId="12BE017F" w14:textId="77777777" w:rsidR="00F811A4" w:rsidRPr="00B80550" w:rsidRDefault="00F811A4" w:rsidP="00A2137B">
      <w:pPr>
        <w:pStyle w:val="a3"/>
        <w:kinsoku w:val="0"/>
        <w:overflowPunct w:val="0"/>
        <w:snapToGrid w:val="0"/>
        <w:spacing w:before="0" w:line="360" w:lineRule="auto"/>
        <w:ind w:left="0"/>
        <w:jc w:val="both"/>
        <w:rPr>
          <w:rFonts w:ascii="Book Antiqua" w:hAnsi="Book Antiqua" w:cstheme="majorBidi"/>
          <w:lang w:val="en-GB"/>
        </w:rPr>
      </w:pPr>
    </w:p>
    <w:p w14:paraId="0168F9C8"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3343269A"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322CBD96"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7971E816"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21E18C37"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64CCF192"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255C54D8"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622F9E09"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57CEA89E"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2E279E13"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40E80F3A"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219CF31F"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1D27B7F1"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17C85D90" w14:textId="77777777" w:rsidR="001118CF" w:rsidRPr="00B80550" w:rsidRDefault="001118CF" w:rsidP="00A2137B">
      <w:pPr>
        <w:pStyle w:val="a3"/>
        <w:kinsoku w:val="0"/>
        <w:overflowPunct w:val="0"/>
        <w:snapToGrid w:val="0"/>
        <w:spacing w:before="0" w:line="360" w:lineRule="auto"/>
        <w:ind w:left="0"/>
        <w:jc w:val="both"/>
        <w:rPr>
          <w:rFonts w:ascii="Book Antiqua" w:hAnsi="Book Antiqua" w:cstheme="majorBidi"/>
          <w:lang w:val="en-GB"/>
        </w:rPr>
      </w:pPr>
    </w:p>
    <w:p w14:paraId="1E4C1804" w14:textId="77777777" w:rsidR="00F811A4" w:rsidRPr="00B80550" w:rsidRDefault="00F811A4" w:rsidP="00A2137B">
      <w:pPr>
        <w:pStyle w:val="a3"/>
        <w:kinsoku w:val="0"/>
        <w:overflowPunct w:val="0"/>
        <w:snapToGrid w:val="0"/>
        <w:spacing w:before="0" w:line="360" w:lineRule="auto"/>
        <w:ind w:left="0"/>
        <w:jc w:val="both"/>
        <w:rPr>
          <w:rFonts w:ascii="Book Antiqua" w:hAnsi="Book Antiqua" w:cstheme="majorBidi"/>
          <w:lang w:val="en-GB"/>
        </w:rPr>
      </w:pPr>
    </w:p>
    <w:p w14:paraId="71F7D9C5" w14:textId="77777777" w:rsidR="009857D5" w:rsidRPr="00B80550" w:rsidRDefault="009857D5" w:rsidP="00A2137B">
      <w:pPr>
        <w:pStyle w:val="a3"/>
        <w:kinsoku w:val="0"/>
        <w:overflowPunct w:val="0"/>
        <w:snapToGrid w:val="0"/>
        <w:spacing w:before="0" w:line="360" w:lineRule="auto"/>
        <w:ind w:left="0"/>
        <w:jc w:val="both"/>
        <w:rPr>
          <w:rFonts w:ascii="Book Antiqua" w:hAnsi="Book Antiqua" w:cstheme="majorBidi"/>
          <w:lang w:val="en-GB"/>
        </w:rPr>
      </w:pPr>
    </w:p>
    <w:p w14:paraId="136BF6FA" w14:textId="77777777" w:rsidR="00140ACE" w:rsidRPr="00B80550" w:rsidRDefault="00140ACE" w:rsidP="00A2137B">
      <w:pPr>
        <w:pStyle w:val="a3"/>
        <w:kinsoku w:val="0"/>
        <w:overflowPunct w:val="0"/>
        <w:snapToGrid w:val="0"/>
        <w:spacing w:before="0" w:line="360" w:lineRule="auto"/>
        <w:ind w:left="0"/>
        <w:jc w:val="both"/>
        <w:rPr>
          <w:rFonts w:ascii="Book Antiqua" w:hAnsi="Book Antiqua" w:cstheme="majorBidi"/>
          <w:lang w:val="en-GB"/>
        </w:rPr>
      </w:pPr>
    </w:p>
    <w:p w14:paraId="584A3459" w14:textId="77777777" w:rsidR="001D7AE8" w:rsidRPr="00B80550" w:rsidRDefault="001D7AE8">
      <w:pPr>
        <w:widowControl/>
        <w:autoSpaceDE/>
        <w:autoSpaceDN/>
        <w:adjustRightInd/>
        <w:spacing w:after="200" w:line="276" w:lineRule="auto"/>
        <w:rPr>
          <w:rFonts w:ascii="Book Antiqua" w:hAnsi="Book Antiqua" w:cstheme="majorBidi"/>
          <w:lang w:val="en-GB"/>
        </w:rPr>
      </w:pPr>
      <w:r w:rsidRPr="00B80550">
        <w:rPr>
          <w:rFonts w:ascii="Book Antiqua" w:hAnsi="Book Antiqua" w:cstheme="majorBidi"/>
          <w:lang w:val="en-GB"/>
        </w:rPr>
        <w:br w:type="page"/>
      </w:r>
    </w:p>
    <w:p w14:paraId="6FAC5D63"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42878216" w14:textId="77777777" w:rsidR="00054A76" w:rsidRPr="00B80550" w:rsidRDefault="00EE5BE8" w:rsidP="00A2137B">
      <w:pPr>
        <w:kinsoku w:val="0"/>
        <w:overflowPunct w:val="0"/>
        <w:snapToGrid w:val="0"/>
        <w:spacing w:line="360" w:lineRule="auto"/>
        <w:jc w:val="both"/>
        <w:rPr>
          <w:rFonts w:ascii="Book Antiqua" w:hAnsi="Book Antiqua" w:cstheme="majorBidi"/>
          <w:lang w:val="en-GB"/>
        </w:rPr>
      </w:pPr>
      <w:r w:rsidRPr="00B80550">
        <w:rPr>
          <w:rFonts w:ascii="Book Antiqua" w:hAnsi="Book Antiqua" w:cstheme="majorBidi"/>
          <w:noProof/>
          <w:lang w:val="en-US" w:eastAsia="zh-CN"/>
        </w:rPr>
        <mc:AlternateContent>
          <mc:Choice Requires="wpg">
            <w:drawing>
              <wp:anchor distT="0" distB="0" distL="114300" distR="114300" simplePos="0" relativeHeight="251656704" behindDoc="1" locked="0" layoutInCell="0" allowOverlap="1" wp14:anchorId="2B3A0B56" wp14:editId="6CD1BBBE">
                <wp:simplePos x="0" y="0"/>
                <wp:positionH relativeFrom="page">
                  <wp:posOffset>899795</wp:posOffset>
                </wp:positionH>
                <wp:positionV relativeFrom="paragraph">
                  <wp:posOffset>-337820</wp:posOffset>
                </wp:positionV>
                <wp:extent cx="3816350" cy="3744595"/>
                <wp:effectExtent l="0" t="0" r="0" b="0"/>
                <wp:wrapNone/>
                <wp:docPr id="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3744595"/>
                          <a:chOff x="1417" y="-532"/>
                          <a:chExt cx="6010" cy="5897"/>
                        </a:xfrm>
                      </wpg:grpSpPr>
                      <wps:wsp>
                        <wps:cNvPr id="19" name="Rectangle 26"/>
                        <wps:cNvSpPr>
                          <a:spLocks noChangeArrowheads="1"/>
                        </wps:cNvSpPr>
                        <wps:spPr bwMode="auto">
                          <a:xfrm>
                            <a:off x="1417" y="-532"/>
                            <a:ext cx="6000" cy="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13E6" w14:textId="77777777" w:rsidR="005A497F" w:rsidRDefault="005A497F">
                              <w:pPr>
                                <w:widowControl/>
                                <w:autoSpaceDE/>
                                <w:autoSpaceDN/>
                                <w:adjustRightInd/>
                                <w:spacing w:line="5900" w:lineRule="atLeast"/>
                              </w:pPr>
                              <w:r>
                                <w:rPr>
                                  <w:noProof/>
                                  <w:lang w:val="en-US" w:eastAsia="zh-CN"/>
                                </w:rPr>
                                <w:drawing>
                                  <wp:inline distT="0" distB="0" distL="0" distR="0" wp14:anchorId="4D268241" wp14:editId="3FADCD6D">
                                    <wp:extent cx="3796030" cy="3721100"/>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030" cy="3721100"/>
                                            </a:xfrm>
                                            <a:prstGeom prst="rect">
                                              <a:avLst/>
                                            </a:prstGeom>
                                            <a:noFill/>
                                            <a:ln>
                                              <a:noFill/>
                                            </a:ln>
                                          </pic:spPr>
                                        </pic:pic>
                                      </a:graphicData>
                                    </a:graphic>
                                  </wp:inline>
                                </w:drawing>
                              </w:r>
                            </w:p>
                            <w:p w14:paraId="6D4251DE" w14:textId="77777777" w:rsidR="005A497F" w:rsidRDefault="005A497F"/>
                          </w:txbxContent>
                        </wps:txbx>
                        <wps:bodyPr rot="0" vert="horz" wrap="square" lIns="0" tIns="0" rIns="0" bIns="0" anchor="t" anchorCtr="0" upright="1">
                          <a:noAutofit/>
                        </wps:bodyPr>
                      </wps:wsp>
                      <wps:wsp>
                        <wps:cNvPr id="20" name="Freeform 27"/>
                        <wps:cNvSpPr>
                          <a:spLocks/>
                        </wps:cNvSpPr>
                        <wps:spPr bwMode="auto">
                          <a:xfrm>
                            <a:off x="3667" y="598"/>
                            <a:ext cx="2567" cy="550"/>
                          </a:xfrm>
                          <a:custGeom>
                            <a:avLst/>
                            <a:gdLst>
                              <a:gd name="T0" fmla="*/ 0 w 2567"/>
                              <a:gd name="T1" fmla="*/ 550 h 550"/>
                              <a:gd name="T2" fmla="*/ 2567 w 2567"/>
                              <a:gd name="T3" fmla="*/ 0 h 550"/>
                            </a:gdLst>
                            <a:ahLst/>
                            <a:cxnLst>
                              <a:cxn ang="0">
                                <a:pos x="T0" y="T1"/>
                              </a:cxn>
                              <a:cxn ang="0">
                                <a:pos x="T2" y="T3"/>
                              </a:cxn>
                            </a:cxnLst>
                            <a:rect l="0" t="0" r="r" b="b"/>
                            <a:pathLst>
                              <a:path w="2567" h="550">
                                <a:moveTo>
                                  <a:pt x="0" y="550"/>
                                </a:moveTo>
                                <a:lnTo>
                                  <a:pt x="2567"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8"/>
                        <wps:cNvSpPr>
                          <a:spLocks/>
                        </wps:cNvSpPr>
                        <wps:spPr bwMode="auto">
                          <a:xfrm>
                            <a:off x="3380" y="-202"/>
                            <a:ext cx="2979" cy="573"/>
                          </a:xfrm>
                          <a:custGeom>
                            <a:avLst/>
                            <a:gdLst>
                              <a:gd name="T0" fmla="*/ 0 w 2979"/>
                              <a:gd name="T1" fmla="*/ 574 h 573"/>
                              <a:gd name="T2" fmla="*/ 2979 w 2979"/>
                              <a:gd name="T3" fmla="*/ 0 h 573"/>
                            </a:gdLst>
                            <a:ahLst/>
                            <a:cxnLst>
                              <a:cxn ang="0">
                                <a:pos x="T0" y="T1"/>
                              </a:cxn>
                              <a:cxn ang="0">
                                <a:pos x="T2" y="T3"/>
                              </a:cxn>
                            </a:cxnLst>
                            <a:rect l="0" t="0" r="r" b="b"/>
                            <a:pathLst>
                              <a:path w="2979" h="573">
                                <a:moveTo>
                                  <a:pt x="0" y="574"/>
                                </a:moveTo>
                                <a:lnTo>
                                  <a:pt x="2979"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9"/>
                        <wps:cNvSpPr>
                          <a:spLocks/>
                        </wps:cNvSpPr>
                        <wps:spPr bwMode="auto">
                          <a:xfrm>
                            <a:off x="3046" y="614"/>
                            <a:ext cx="625" cy="40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0"/>
                        <wps:cNvSpPr>
                          <a:spLocks/>
                        </wps:cNvSpPr>
                        <wps:spPr bwMode="auto">
                          <a:xfrm>
                            <a:off x="2930" y="-22"/>
                            <a:ext cx="566" cy="39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70.85pt;margin-top:-26.6pt;width:300.5pt;height:294.85pt;z-index:-251659776;mso-position-horizontal-relative:page" coordorigin="1417,-532" coordsize="6010,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" o:allowincell="f">
                <v:rect id="Rectangle 26" o:spid="_x0000_s1027" style="position:absolute;left:1417;top:-532;width:6000;height: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648213E6" w14:textId="77777777" w:rsidR="005A497F" w:rsidRDefault="005A497F">
                        <w:pPr>
                          <w:widowControl/>
                          <w:autoSpaceDE/>
                          <w:autoSpaceDN/>
                          <w:adjustRightInd/>
                          <w:spacing w:line="5900" w:lineRule="atLeast"/>
                        </w:pPr>
                        <w:r>
                          <w:rPr>
                            <w:noProof/>
                            <w:lang w:val="en-US" w:eastAsia="zh-CN"/>
                          </w:rPr>
                          <w:drawing>
                            <wp:inline distT="0" distB="0" distL="0" distR="0" wp14:anchorId="4D268241" wp14:editId="3FADCD6D">
                              <wp:extent cx="3796030" cy="3721100"/>
                              <wp:effectExtent l="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030" cy="3721100"/>
                                      </a:xfrm>
                                      <a:prstGeom prst="rect">
                                        <a:avLst/>
                                      </a:prstGeom>
                                      <a:noFill/>
                                      <a:ln>
                                        <a:noFill/>
                                      </a:ln>
                                    </pic:spPr>
                                  </pic:pic>
                                </a:graphicData>
                              </a:graphic>
                            </wp:inline>
                          </w:drawing>
                        </w:r>
                      </w:p>
                      <w:p w14:paraId="6D4251DE" w14:textId="77777777" w:rsidR="005A497F" w:rsidRDefault="005A497F"/>
                    </w:txbxContent>
                  </v:textbox>
                </v:rect>
                <v:shape id="Freeform 27" o:spid="_x0000_s1028" style="position:absolute;left:3667;top:598;width:2567;height:550;visibility:visible;mso-wrap-style:square;v-text-anchor:top" coordsize="256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DiMIA&#10;AADbAAAADwAAAGRycy9kb3ducmV2LnhtbERPy4rCMBTdC/MP4Q64kTHVhUjHKKOguFDH+gJ3l+ZO&#10;W2xuahO1/v1kIbg8nPdo0phS3Kl2hWUFvW4Egji1uuBMwWE//xqCcB5ZY2mZFDzJwWT80RphrO2D&#10;E7rvfCZCCLsYFeTeV7GULs3JoOvaijhwf7Y26AOsM6lrfIRwU8p+FA2kwYJDQ44VzXJKL7ubUTD9&#10;lcdkvTjdrJ1uVtfouTlfth2l2p/NzzcIT41/i1/upVbQD+vDl/AD5P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4OIwgAAANsAAAAPAAAAAAAAAAAAAAAAAJgCAABkcnMvZG93&#10;bnJldi54bWxQSwUGAAAAAAQABAD1AAAAhwMAAAAA&#10;" path="m,550l2567,e" filled="f" strokecolor="red" strokeweight="1.5pt">
                  <v:path arrowok="t" o:connecttype="custom" o:connectlocs="0,550;2567,0" o:connectangles="0,0"/>
                </v:shape>
                <v:shape id="Freeform 28" o:spid="_x0000_s1029" style="position:absolute;left:3380;top:-202;width:2979;height:573;visibility:visible;mso-wrap-style:square;v-text-anchor:top" coordsize="297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ZacQA&#10;AADbAAAADwAAAGRycy9kb3ducmV2LnhtbESPT2sCMRTE7wW/Q3hCbzWraCmrWRGxdG9ttaDHx+bt&#10;H9y8xCTV7bdvCgWPw8z8hlmtB9OLK/nQWVYwnWQgiCurO24UfB1en15AhIissbdMCn4owLoYPaww&#10;1/bGn3Tdx0YkCIccFbQxulzKULVkMEysI05ebb3BmKRvpPZ4S3DTy1mWPUuDHaeFFh1tW6rO+2+j&#10;wJvG1Sc33x3mp/LtWF4WH7v3hVKP42GzBBFpiPfwf7vUCm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F2WnEAAAA2wAAAA8AAAAAAAAAAAAAAAAAmAIAAGRycy9k&#10;b3ducmV2LnhtbFBLBQYAAAAABAAEAPUAAACJAwAAAAA=&#10;" path="m,574l2979,e" filled="f" strokecolor="red" strokeweight="1.5pt">
                  <v:path arrowok="t" o:connecttype="custom" o:connectlocs="0,574;2979,0" o:connectangles="0,0"/>
                </v:shape>
                <v:rect id="Rectangle 29" o:spid="_x0000_s1030" style="position:absolute;left:3046;top:614;width:625;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ecAA&#10;AADbAAAADwAAAGRycy9kb3ducmV2LnhtbESPQYvCMBSE7wv+h/AEb2tiDyLVKCIIHtVd74/m2VSb&#10;l9rEWv31ZmHB4zAz3zCLVe9q0VEbKs8aJmMFgrjwpuJSw+/P9nsGIkRkg7Vn0vCkAKvl4GuBufEP&#10;PlB3jKVIEA45arAxNrmUobDkMIx9Q5y8s28dxiTbUpoWHwnuapkpNZUOK04LFhvaWCqux7vTcDN1&#10;tz2pYvPazfaX/UGFydkGrUfDfj0HEamPn/B/e2c0ZBn8fU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k+ecAAAADbAAAADwAAAAAAAAAAAAAAAACYAgAAZHJzL2Rvd25y&#10;ZXYueG1sUEsFBgAAAAAEAAQA9QAAAIUDAAAAAA==&#10;" fillcolor="red" stroked="f">
                  <v:path arrowok="t"/>
                </v:rect>
                <v:rect id="Rectangle 30" o:spid="_x0000_s1031" style="position:absolute;left:2930;top:-22;width:566;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b4sEA&#10;AADbAAAADwAAAGRycy9kb3ducmV2LnhtbESPT4vCMBTE7wt+h/AEb9tEF0SqURZB8Ojf+6N5NnWb&#10;l9rE2vXTbxYEj8PM/IZZrHpXi47aUHnWMM4UCOLCm4pLDafj5nMGIkRkg7Vn0vBLAVbLwccCc+Mf&#10;vKfuEEuRIBxy1GBjbHIpQ2HJYch8Q5y8i28dxiTbUpoWHwnuajlRaiodVpwWLDa0tlT8HO5Ow83U&#10;3easivVzO9tdd3sVxhcbtB4N++85iEh9fIdf7a3RMPmC/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Fm+LBAAAA2wAAAA8AAAAAAAAAAAAAAAAAmAIAAGRycy9kb3du&#10;cmV2LnhtbFBLBQYAAAAABAAEAPUAAACGAwAAAAA=&#10;" fillcolor="red" stroked="f">
                  <v:path arrowok="t"/>
                </v:rect>
                <w10:wrap anchorx="page"/>
              </v:group>
            </w:pict>
          </mc:Fallback>
        </mc:AlternateContent>
      </w:r>
      <w:r w:rsidR="00054A76" w:rsidRPr="00B80550">
        <w:rPr>
          <w:rFonts w:ascii="Book Antiqua" w:hAnsi="Book Antiqua" w:cstheme="majorBidi"/>
          <w:lang w:val="en-GB"/>
        </w:rPr>
        <w:t>R 1</w:t>
      </w:r>
    </w:p>
    <w:p w14:paraId="63965C88"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1A68C5BE"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4076D8EC"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r w:rsidRPr="00B80550">
        <w:rPr>
          <w:rFonts w:ascii="Book Antiqua" w:hAnsi="Book Antiqua" w:cstheme="majorBidi"/>
          <w:lang w:val="en-GB"/>
        </w:rPr>
        <w:t>R 2</w:t>
      </w:r>
    </w:p>
    <w:p w14:paraId="2A6CB9D7"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28223A5C"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44259950" w14:textId="60E58057" w:rsidR="00054A76" w:rsidRPr="00B80550" w:rsidRDefault="00CC2B20" w:rsidP="00A2137B">
      <w:pPr>
        <w:tabs>
          <w:tab w:val="left" w:pos="2480"/>
        </w:tabs>
        <w:kinsoku w:val="0"/>
        <w:overflowPunct w:val="0"/>
        <w:snapToGrid w:val="0"/>
        <w:spacing w:line="360" w:lineRule="auto"/>
        <w:jc w:val="both"/>
        <w:rPr>
          <w:rFonts w:ascii="Book Antiqua" w:hAnsi="Book Antiqua" w:cstheme="majorBidi"/>
          <w:lang w:val="en-GB"/>
        </w:rPr>
      </w:pPr>
      <w:r w:rsidRPr="00B80550">
        <w:rPr>
          <w:rFonts w:ascii="Book Antiqua" w:hAnsi="Book Antiqua" w:cstheme="majorBidi"/>
          <w:lang w:val="en-GB"/>
        </w:rPr>
        <w:t xml:space="preserve"> </w:t>
      </w:r>
      <w:r w:rsidR="00054A76" w:rsidRPr="00B80550">
        <w:rPr>
          <w:rFonts w:ascii="Book Antiqua" w:hAnsi="Book Antiqua" w:cstheme="majorBidi"/>
          <w:lang w:val="en-GB"/>
        </w:rPr>
        <w:t xml:space="preserve"> R 3 </w:t>
      </w:r>
      <w:r w:rsidR="00054A76" w:rsidRPr="00B80550">
        <w:rPr>
          <w:rFonts w:ascii="Book Antiqua" w:hAnsi="Book Antiqua" w:cstheme="majorBidi"/>
          <w:lang w:val="en-GB"/>
        </w:rPr>
        <w:tab/>
      </w:r>
    </w:p>
    <w:p w14:paraId="71776D3F"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0DA70C44"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C8E4247"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89172C3"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EEC7BEE"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2FD69E6E" w14:textId="4A705AB9" w:rsidR="00610450" w:rsidRPr="00B80550" w:rsidRDefault="001D7AE8" w:rsidP="00610450">
      <w:pPr>
        <w:rPr>
          <w:rFonts w:ascii="Book Antiqua" w:hAnsi="Book Antiqua" w:cstheme="majorBidi"/>
          <w:lang w:val="en-GB" w:eastAsia="zh-CN"/>
        </w:rPr>
      </w:pPr>
      <w:r w:rsidRPr="00B80550">
        <w:rPr>
          <w:rFonts w:ascii="Book Antiqua" w:hAnsi="Book Antiqua" w:cstheme="majorBidi"/>
          <w:b/>
          <w:lang w:val="en-GB"/>
        </w:rPr>
        <w:t>Figure 1 Map of Algeria</w:t>
      </w:r>
      <w:r w:rsidRPr="00B80550">
        <w:rPr>
          <w:rFonts w:ascii="Book Antiqua" w:hAnsi="Book Antiqua" w:cstheme="majorBidi" w:hint="eastAsia"/>
          <w:b/>
          <w:lang w:val="en-GB" w:eastAsia="zh-CN"/>
        </w:rPr>
        <w:t>.</w:t>
      </w:r>
      <w:r w:rsidR="00610450" w:rsidRPr="00B80550">
        <w:rPr>
          <w:rFonts w:ascii="Book Antiqua" w:hAnsi="Book Antiqua" w:cstheme="majorBidi" w:hint="eastAsia"/>
          <w:b/>
          <w:lang w:val="en-GB" w:eastAsia="zh-CN"/>
        </w:rPr>
        <w:t xml:space="preserve"> </w:t>
      </w:r>
      <w:r w:rsidR="00610450" w:rsidRPr="00B80550">
        <w:rPr>
          <w:rFonts w:ascii="Book Antiqua" w:hAnsi="Book Antiqua" w:cstheme="majorBidi"/>
          <w:lang w:val="en-GB" w:eastAsia="zh-CN"/>
        </w:rPr>
        <w:t>R: Region</w:t>
      </w:r>
      <w:r w:rsidR="00610450" w:rsidRPr="00B80550">
        <w:rPr>
          <w:rFonts w:ascii="Book Antiqua" w:hAnsi="Book Antiqua" w:cstheme="majorBidi" w:hint="eastAsia"/>
          <w:lang w:val="en-GB" w:eastAsia="zh-CN"/>
        </w:rPr>
        <w:t>.</w:t>
      </w:r>
    </w:p>
    <w:p w14:paraId="7C7D5B7D" w14:textId="78958D9B" w:rsidR="001D7AE8" w:rsidRPr="00B80550" w:rsidRDefault="001D7AE8" w:rsidP="001D7AE8">
      <w:pPr>
        <w:kinsoku w:val="0"/>
        <w:overflowPunct w:val="0"/>
        <w:snapToGrid w:val="0"/>
        <w:spacing w:line="360" w:lineRule="auto"/>
        <w:jc w:val="both"/>
        <w:rPr>
          <w:rFonts w:ascii="Book Antiqua" w:hAnsi="Book Antiqua" w:cstheme="majorBidi"/>
          <w:b/>
          <w:lang w:val="en-GB" w:eastAsia="zh-CN"/>
        </w:rPr>
      </w:pPr>
    </w:p>
    <w:p w14:paraId="12A0C496"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3CA278F9"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4007B110"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02208D08"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35CF13B2"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64335873"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20D51AE2"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2A75012E"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65BB1A93"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55F76393"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0EB3E701"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26B1DAB8" w14:textId="77777777" w:rsidR="00054A76" w:rsidRPr="00B80550" w:rsidRDefault="00054A76" w:rsidP="00A2137B">
      <w:pPr>
        <w:kinsoku w:val="0"/>
        <w:overflowPunct w:val="0"/>
        <w:snapToGrid w:val="0"/>
        <w:spacing w:line="360" w:lineRule="auto"/>
        <w:jc w:val="both"/>
        <w:rPr>
          <w:rFonts w:ascii="Book Antiqua" w:hAnsi="Book Antiqua" w:cstheme="majorBidi"/>
          <w:lang w:val="en-GB"/>
        </w:rPr>
      </w:pPr>
    </w:p>
    <w:p w14:paraId="4D749CC1" w14:textId="77777777"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sectPr w:rsidR="00054A76" w:rsidRPr="00B80550">
          <w:footerReference w:type="default" r:id="rId14"/>
          <w:pgSz w:w="11910" w:h="16840"/>
          <w:pgMar w:top="1340" w:right="1300" w:bottom="1200" w:left="1300" w:header="0" w:footer="1005" w:gutter="0"/>
          <w:cols w:space="720"/>
          <w:noEndnote/>
        </w:sectPr>
      </w:pPr>
    </w:p>
    <w:p w14:paraId="7B7E2AF8" w14:textId="77777777" w:rsidR="00E94966" w:rsidRPr="00B80550" w:rsidRDefault="00E94966" w:rsidP="00A2137B">
      <w:pPr>
        <w:kinsoku w:val="0"/>
        <w:overflowPunct w:val="0"/>
        <w:snapToGrid w:val="0"/>
        <w:spacing w:line="360" w:lineRule="auto"/>
        <w:jc w:val="both"/>
        <w:rPr>
          <w:rFonts w:ascii="Book Antiqua" w:hAnsi="Book Antiqua" w:cstheme="majorBidi"/>
          <w:lang w:val="en-GB"/>
        </w:rPr>
      </w:pPr>
    </w:p>
    <w:p w14:paraId="324364BB" w14:textId="77777777" w:rsidR="001C1E35" w:rsidRPr="00B80550" w:rsidRDefault="00891D15" w:rsidP="00A2137B">
      <w:pPr>
        <w:pStyle w:val="a3"/>
        <w:kinsoku w:val="0"/>
        <w:overflowPunct w:val="0"/>
        <w:snapToGrid w:val="0"/>
        <w:spacing w:before="0" w:line="360" w:lineRule="auto"/>
        <w:ind w:left="0"/>
        <w:jc w:val="both"/>
        <w:rPr>
          <w:rFonts w:ascii="Book Antiqua" w:hAnsi="Book Antiqua" w:cstheme="majorBidi"/>
        </w:rPr>
      </w:pPr>
      <w:r w:rsidRPr="00B80550">
        <w:rPr>
          <w:rFonts w:ascii="Book Antiqua" w:hAnsi="Book Antiqua" w:cstheme="majorBidi"/>
          <w:noProof/>
          <w:lang w:val="en-US" w:eastAsia="zh-CN"/>
        </w:rPr>
        <mc:AlternateContent>
          <mc:Choice Requires="wps">
            <w:drawing>
              <wp:anchor distT="0" distB="0" distL="114300" distR="114300" simplePos="0" relativeHeight="251670016" behindDoc="0" locked="0" layoutInCell="1" allowOverlap="1" wp14:anchorId="451C53E2" wp14:editId="6ACADDE4">
                <wp:simplePos x="0" y="0"/>
                <wp:positionH relativeFrom="column">
                  <wp:posOffset>1980595</wp:posOffset>
                </wp:positionH>
                <wp:positionV relativeFrom="paragraph">
                  <wp:posOffset>1015069</wp:posOffset>
                </wp:positionV>
                <wp:extent cx="56515" cy="238125"/>
                <wp:effectExtent l="19050" t="0" r="38735" b="47625"/>
                <wp:wrapNone/>
                <wp:docPr id="45" name="Flèche vers le bas 1"/>
                <wp:cNvGraphicFramePr/>
                <a:graphic xmlns:a="http://schemas.openxmlformats.org/drawingml/2006/main">
                  <a:graphicData uri="http://schemas.microsoft.com/office/word/2010/wordprocessingShape">
                    <wps:wsp>
                      <wps:cNvSpPr/>
                      <wps:spPr>
                        <a:xfrm>
                          <a:off x="0" y="0"/>
                          <a:ext cx="56515" cy="238125"/>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vertOverflow="clip"/>
                    </wps:wsp>
                  </a:graphicData>
                </a:graphic>
              </wp:anchor>
            </w:drawing>
          </mc:Choice>
          <mc:Fallback xmlns:w15="http://schemas.microsoft.com/office/word/2012/wordml">
            <w:pict>
              <v:shapetype w14:anchorId="6E62B5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155.95pt;margin-top:79.95pt;width:4.4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" adj="19037" fillcolor="black [3200]" strokecolor="black [1600]" strokeweight="2pt"/>
            </w:pict>
          </mc:Fallback>
        </mc:AlternateContent>
      </w:r>
      <w:r w:rsidR="00EE5BE8" w:rsidRPr="00B80550">
        <w:rPr>
          <w:rFonts w:ascii="Book Antiqua" w:hAnsi="Book Antiqua" w:cstheme="majorBidi"/>
          <w:noProof/>
          <w:shd w:val="clear" w:color="auto" w:fill="000000" w:themeFill="text1"/>
          <w:lang w:val="en-US" w:eastAsia="zh-CN"/>
        </w:rPr>
        <w:drawing>
          <wp:inline distT="0" distB="0" distL="0" distR="0" wp14:anchorId="03AF570A" wp14:editId="2F78E4C3">
            <wp:extent cx="4051300" cy="2052320"/>
            <wp:effectExtent l="0" t="0" r="12700" b="5080"/>
            <wp:docPr id="8" name="Obje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AAA954" w14:textId="00B32AC0" w:rsidR="001C1E35" w:rsidRPr="00B80550" w:rsidRDefault="00610450" w:rsidP="00A2137B">
      <w:pPr>
        <w:pStyle w:val="a3"/>
        <w:kinsoku w:val="0"/>
        <w:overflowPunct w:val="0"/>
        <w:snapToGrid w:val="0"/>
        <w:spacing w:before="0" w:line="360" w:lineRule="auto"/>
        <w:ind w:left="0"/>
        <w:jc w:val="both"/>
        <w:rPr>
          <w:rFonts w:ascii="Book Antiqua" w:hAnsi="Book Antiqua" w:cstheme="majorBidi"/>
          <w:lang w:val="en-GB" w:eastAsia="zh-CN"/>
        </w:rPr>
      </w:pPr>
      <w:r w:rsidRPr="00B80550">
        <w:rPr>
          <w:rFonts w:ascii="Book Antiqua" w:hAnsi="Book Antiqua" w:cstheme="majorBidi"/>
          <w:b/>
          <w:lang w:val="en-GB"/>
        </w:rPr>
        <w:t>Figure 2 Number of cases of achalasia diagnosed each year and continuing medical education campaign</w:t>
      </w:r>
      <w:r w:rsidRPr="00B80550">
        <w:rPr>
          <w:rFonts w:ascii="Book Antiqua" w:hAnsi="Book Antiqua" w:cstheme="majorBidi" w:hint="eastAsia"/>
          <w:b/>
          <w:lang w:val="en-GB" w:eastAsia="zh-CN"/>
        </w:rPr>
        <w:t>.</w:t>
      </w:r>
      <w:r w:rsidRPr="00B80550">
        <w:rPr>
          <w:rFonts w:ascii="Book Antiqua" w:hAnsi="Book Antiqua" w:cstheme="majorBidi" w:hint="eastAsia"/>
          <w:lang w:val="en-GB" w:eastAsia="zh-CN"/>
        </w:rPr>
        <w:t xml:space="preserve"> </w:t>
      </w:r>
      <w:proofErr w:type="gramStart"/>
      <w:r w:rsidR="00B957B6" w:rsidRPr="00B80550">
        <w:rPr>
          <w:rFonts w:ascii="Book Antiqua" w:hAnsi="Book Antiqua" w:cstheme="majorBidi"/>
          <w:lang w:val="en-GB"/>
        </w:rPr>
        <w:t>CME :</w:t>
      </w:r>
      <w:proofErr w:type="gramEnd"/>
      <w:r w:rsidR="00B957B6" w:rsidRPr="00B80550">
        <w:rPr>
          <w:rFonts w:ascii="Book Antiqua" w:hAnsi="Book Antiqua" w:cstheme="majorBidi"/>
          <w:lang w:val="en-GB"/>
        </w:rPr>
        <w:t xml:space="preserve"> </w:t>
      </w:r>
      <w:r w:rsidRPr="00B80550">
        <w:rPr>
          <w:rFonts w:ascii="Book Antiqua" w:hAnsi="Book Antiqua" w:cstheme="majorBidi"/>
          <w:lang w:val="en-GB"/>
        </w:rPr>
        <w:t xml:space="preserve">Continuing </w:t>
      </w:r>
      <w:r w:rsidR="00B957B6" w:rsidRPr="00B80550">
        <w:rPr>
          <w:rFonts w:ascii="Book Antiqua" w:hAnsi="Book Antiqua" w:cstheme="majorBidi"/>
          <w:lang w:val="en-GB"/>
        </w:rPr>
        <w:t>medical education</w:t>
      </w:r>
      <w:r w:rsidRPr="00B80550">
        <w:rPr>
          <w:rFonts w:ascii="Book Antiqua" w:hAnsi="Book Antiqua" w:cstheme="majorBidi" w:hint="eastAsia"/>
          <w:lang w:val="en-GB" w:eastAsia="zh-CN"/>
        </w:rPr>
        <w:t>.</w:t>
      </w:r>
    </w:p>
    <w:p w14:paraId="602EE863"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0295F4E3"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4DE0508D"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317F11E2"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72DDE1B7"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452928C9"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570E71DF"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60336375"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2E7B6B7A"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4FD6F758"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04DBC483"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7E0E8B63"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0F063ED8"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7DA58AE7"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52CEC716"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61B88AE8"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7FB5C00B"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7A95570F"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4E39DE66"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1D15C3F3" w14:textId="77777777" w:rsidR="001C1E35" w:rsidRPr="00B80550" w:rsidRDefault="001C1E35" w:rsidP="00A2137B">
      <w:pPr>
        <w:pStyle w:val="a3"/>
        <w:kinsoku w:val="0"/>
        <w:overflowPunct w:val="0"/>
        <w:snapToGrid w:val="0"/>
        <w:spacing w:before="0" w:line="360" w:lineRule="auto"/>
        <w:ind w:left="0"/>
        <w:jc w:val="both"/>
        <w:rPr>
          <w:rFonts w:ascii="Book Antiqua" w:hAnsi="Book Antiqua" w:cstheme="majorBidi"/>
          <w:lang w:val="en-GB"/>
        </w:rPr>
      </w:pPr>
    </w:p>
    <w:p w14:paraId="79394D13" w14:textId="77777777" w:rsidR="00815170" w:rsidRPr="00B80550" w:rsidRDefault="00815170" w:rsidP="00A2137B">
      <w:pPr>
        <w:snapToGrid w:val="0"/>
        <w:spacing w:line="360" w:lineRule="auto"/>
        <w:jc w:val="both"/>
        <w:rPr>
          <w:rFonts w:ascii="Book Antiqua" w:hAnsi="Book Antiqua" w:cstheme="majorBidi"/>
          <w:lang w:val="en-GB" w:eastAsia="zh-CN"/>
        </w:rPr>
      </w:pPr>
    </w:p>
    <w:p w14:paraId="03998858" w14:textId="3D4A054E" w:rsidR="00F811A4" w:rsidRPr="00B80550" w:rsidRDefault="004E35FF" w:rsidP="00A2137B">
      <w:pPr>
        <w:snapToGrid w:val="0"/>
        <w:spacing w:line="360" w:lineRule="auto"/>
        <w:jc w:val="both"/>
        <w:rPr>
          <w:rFonts w:ascii="Book Antiqua" w:hAnsi="Book Antiqua" w:cstheme="majorBidi"/>
          <w:lang w:val="en-GB"/>
        </w:rPr>
      </w:pPr>
      <w:r w:rsidRPr="00B80550">
        <w:rPr>
          <w:rFonts w:ascii="Book Antiqua" w:hAnsi="Book Antiqua" w:cstheme="majorBidi"/>
          <w:noProof/>
          <w:lang w:val="en-US" w:eastAsia="zh-CN"/>
        </w:rPr>
        <w:lastRenderedPageBreak/>
        <mc:AlternateContent>
          <mc:Choice Requires="wps">
            <w:drawing>
              <wp:anchor distT="0" distB="0" distL="114300" distR="114300" simplePos="0" relativeHeight="251678208" behindDoc="0" locked="0" layoutInCell="1" allowOverlap="1" wp14:anchorId="53BA0CD5" wp14:editId="45038BB3">
                <wp:simplePos x="0" y="0"/>
                <wp:positionH relativeFrom="column">
                  <wp:posOffset>-675005</wp:posOffset>
                </wp:positionH>
                <wp:positionV relativeFrom="paragraph">
                  <wp:posOffset>1592844</wp:posOffset>
                </wp:positionV>
                <wp:extent cx="1365250" cy="232957"/>
                <wp:effectExtent l="0" t="5080" r="1270" b="12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5250" cy="232957"/>
                        </a:xfrm>
                        <a:prstGeom prst="rect">
                          <a:avLst/>
                        </a:prstGeom>
                        <a:solidFill>
                          <a:srgbClr val="FFFFFF"/>
                        </a:solidFill>
                        <a:ln w="9525">
                          <a:noFill/>
                          <a:miter lim="800000"/>
                          <a:headEnd/>
                          <a:tailEnd/>
                        </a:ln>
                      </wps:spPr>
                      <wps:txbx>
                        <w:txbxContent>
                          <w:p w14:paraId="58338741" w14:textId="77777777" w:rsidR="005A497F" w:rsidRPr="004E35FF" w:rsidRDefault="005A497F" w:rsidP="004E35FF">
                            <w:pPr>
                              <w:rPr>
                                <w:rFonts w:asciiTheme="majorBidi" w:hAnsiTheme="majorBidi" w:cstheme="majorBidi"/>
                                <w:sz w:val="20"/>
                                <w:szCs w:val="20"/>
                              </w:rPr>
                            </w:pPr>
                            <w:r w:rsidRPr="004E35FF">
                              <w:rPr>
                                <w:rFonts w:asciiTheme="majorBidi" w:hAnsiTheme="majorBidi" w:cstheme="majorBidi"/>
                                <w:sz w:val="20"/>
                                <w:szCs w:val="20"/>
                              </w:rPr>
                              <w:t xml:space="preserve">Number of cases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2" type="#_x0000_t202" style="position:absolute;left:0;text-align:left;margin-left:-53.15pt;margin-top:125.4pt;width:107.5pt;height:18.3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" stroked="f">
                <v:textbox>
                  <w:txbxContent>
                    <w:p w14:paraId="58338741" w14:textId="77777777" w:rsidR="005A497F" w:rsidRPr="004E35FF" w:rsidRDefault="005A497F" w:rsidP="004E35FF">
                      <w:pPr>
                        <w:rPr>
                          <w:rFonts w:asciiTheme="majorBidi" w:hAnsiTheme="majorBidi" w:cstheme="majorBidi"/>
                          <w:sz w:val="20"/>
                          <w:szCs w:val="20"/>
                        </w:rPr>
                      </w:pPr>
                      <w:r w:rsidRPr="004E35FF">
                        <w:rPr>
                          <w:rFonts w:asciiTheme="majorBidi" w:hAnsiTheme="majorBidi" w:cstheme="majorBidi"/>
                          <w:sz w:val="20"/>
                          <w:szCs w:val="20"/>
                        </w:rPr>
                        <w:t xml:space="preserve">Number of cases </w:t>
                      </w:r>
                    </w:p>
                  </w:txbxContent>
                </v:textbox>
              </v:shape>
            </w:pict>
          </mc:Fallback>
        </mc:AlternateContent>
      </w:r>
      <w:r w:rsidRPr="00B80550">
        <w:rPr>
          <w:rFonts w:ascii="Book Antiqua" w:hAnsi="Book Antiqua" w:cstheme="majorBidi"/>
          <w:noProof/>
          <w:lang w:val="en-US" w:eastAsia="zh-CN"/>
        </w:rPr>
        <w:drawing>
          <wp:anchor distT="0" distB="0" distL="0" distR="0" simplePos="0" relativeHeight="251666944" behindDoc="0" locked="0" layoutInCell="1" allowOverlap="1" wp14:anchorId="61ABFCFC" wp14:editId="5BBA59AD">
            <wp:simplePos x="0" y="0"/>
            <wp:positionH relativeFrom="column">
              <wp:posOffset>-135890</wp:posOffset>
            </wp:positionH>
            <wp:positionV relativeFrom="paragraph">
              <wp:posOffset>347980</wp:posOffset>
            </wp:positionV>
            <wp:extent cx="5227320" cy="3042285"/>
            <wp:effectExtent l="19050" t="19050" r="11430" b="24765"/>
            <wp:wrapTopAndBottom/>
            <wp:docPr id="3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rotWithShape="1">
                    <a:blip r:embed="rId16">
                      <a:extLst>
                        <a:ext uri="{28A0092B-C50C-407E-A947-70E740481C1C}">
                          <a14:useLocalDpi xmlns:a14="http://schemas.microsoft.com/office/drawing/2010/main" val="0"/>
                        </a:ext>
                      </a:extLst>
                    </a:blip>
                    <a:srcRect t="8882" r="1799"/>
                    <a:stretch/>
                  </pic:blipFill>
                  <pic:spPr bwMode="auto">
                    <a:xfrm>
                      <a:off x="0" y="0"/>
                      <a:ext cx="5227320" cy="3042285"/>
                    </a:xfrm>
                    <a:prstGeom prst="rect">
                      <a:avLst/>
                    </a:prstGeom>
                    <a:solidFill>
                      <a:srgbClr val="FFFFFF"/>
                    </a:solid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054BD" w14:textId="18DBEE12" w:rsidR="00F811A4" w:rsidRPr="00B80550" w:rsidRDefault="004E35FF" w:rsidP="00A2137B">
      <w:pPr>
        <w:snapToGrid w:val="0"/>
        <w:spacing w:line="360" w:lineRule="auto"/>
        <w:jc w:val="both"/>
        <w:rPr>
          <w:rFonts w:ascii="Book Antiqua" w:hAnsi="Book Antiqua" w:cstheme="majorBidi"/>
          <w:lang w:val="en-GB"/>
        </w:rPr>
      </w:pPr>
      <w:r w:rsidRPr="00B80550">
        <w:rPr>
          <w:rFonts w:ascii="Book Antiqua" w:hAnsi="Book Antiqua" w:cstheme="majorBidi"/>
          <w:noProof/>
          <w:lang w:val="en-US" w:eastAsia="zh-CN"/>
        </w:rPr>
        <mc:AlternateContent>
          <mc:Choice Requires="wps">
            <w:drawing>
              <wp:anchor distT="0" distB="0" distL="114300" distR="114300" simplePos="0" relativeHeight="251680256" behindDoc="0" locked="0" layoutInCell="1" allowOverlap="1" wp14:anchorId="4D1B47C9" wp14:editId="6EF0B63E">
                <wp:simplePos x="0" y="0"/>
                <wp:positionH relativeFrom="column">
                  <wp:posOffset>2001891</wp:posOffset>
                </wp:positionH>
                <wp:positionV relativeFrom="paragraph">
                  <wp:posOffset>2923540</wp:posOffset>
                </wp:positionV>
                <wp:extent cx="1112807" cy="232913"/>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7" cy="232913"/>
                        </a:xfrm>
                        <a:prstGeom prst="rect">
                          <a:avLst/>
                        </a:prstGeom>
                        <a:solidFill>
                          <a:srgbClr val="FFFFFF"/>
                        </a:solidFill>
                        <a:ln w="9525">
                          <a:noFill/>
                          <a:miter lim="800000"/>
                          <a:headEnd/>
                          <a:tailEnd/>
                        </a:ln>
                      </wps:spPr>
                      <wps:txbx>
                        <w:txbxContent>
                          <w:p w14:paraId="208E3A7F" w14:textId="1BD68E71" w:rsidR="005A497F" w:rsidRPr="004E35FF" w:rsidRDefault="005A497F" w:rsidP="004E35FF">
                            <w:pPr>
                              <w:rPr>
                                <w:rFonts w:asciiTheme="majorBidi" w:hAnsiTheme="majorBidi" w:cstheme="majorBidi"/>
                                <w:sz w:val="20"/>
                                <w:szCs w:val="20"/>
                              </w:rPr>
                            </w:pPr>
                            <w:r w:rsidRPr="004E35FF">
                              <w:rPr>
                                <w:rFonts w:asciiTheme="majorBidi" w:hAnsiTheme="majorBidi" w:cstheme="majorBidi"/>
                                <w:sz w:val="20"/>
                                <w:szCs w:val="20"/>
                              </w:rPr>
                              <w:t xml:space="preserve">Year </w:t>
                            </w:r>
                            <w:r w:rsidRPr="004E35FF">
                              <w:rPr>
                                <w:rFonts w:asciiTheme="majorBidi" w:hAnsiTheme="majorBidi" w:cstheme="majorBidi"/>
                                <w:sz w:val="20"/>
                                <w:szCs w:val="20"/>
                              </w:rPr>
                              <w:t xml:space="preserve">of diagnosis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7.65pt;margin-top:230.2pt;width:87.6pt;height:1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" stroked="f">
                <v:textbox>
                  <w:txbxContent>
                    <w:p w14:paraId="208E3A7F" w14:textId="1BD68E71" w:rsidR="005A497F" w:rsidRPr="004E35FF" w:rsidRDefault="005A497F" w:rsidP="004E35FF">
                      <w:pPr>
                        <w:rPr>
                          <w:rFonts w:asciiTheme="majorBidi" w:hAnsiTheme="majorBidi" w:cstheme="majorBidi"/>
                          <w:sz w:val="20"/>
                          <w:szCs w:val="20"/>
                        </w:rPr>
                      </w:pPr>
                      <w:r w:rsidRPr="004E35FF">
                        <w:rPr>
                          <w:rFonts w:asciiTheme="majorBidi" w:hAnsiTheme="majorBidi" w:cstheme="majorBidi"/>
                          <w:sz w:val="20"/>
                          <w:szCs w:val="20"/>
                        </w:rPr>
                        <w:t xml:space="preserve">Year </w:t>
                      </w:r>
                      <w:r w:rsidRPr="004E35FF">
                        <w:rPr>
                          <w:rFonts w:asciiTheme="majorBidi" w:hAnsiTheme="majorBidi" w:cstheme="majorBidi"/>
                          <w:sz w:val="20"/>
                          <w:szCs w:val="20"/>
                        </w:rPr>
                        <w:t xml:space="preserve">of diagnosis </w:t>
                      </w:r>
                    </w:p>
                  </w:txbxContent>
                </v:textbox>
              </v:shape>
            </w:pict>
          </mc:Fallback>
        </mc:AlternateContent>
      </w:r>
    </w:p>
    <w:p w14:paraId="3D65E6AB" w14:textId="03BA86FC" w:rsidR="00610450" w:rsidRPr="00B80550" w:rsidRDefault="00610450" w:rsidP="00610450">
      <w:pPr>
        <w:snapToGrid w:val="0"/>
        <w:spacing w:line="360" w:lineRule="auto"/>
        <w:jc w:val="both"/>
        <w:rPr>
          <w:rFonts w:ascii="Book Antiqua" w:hAnsi="Book Antiqua" w:cstheme="majorBidi"/>
          <w:b/>
          <w:lang w:val="en-GB" w:eastAsia="zh-CN"/>
        </w:rPr>
      </w:pPr>
      <w:r w:rsidRPr="00B80550">
        <w:rPr>
          <w:rFonts w:ascii="Book Antiqua" w:hAnsi="Book Antiqua" w:cstheme="majorBidi"/>
          <w:b/>
          <w:lang w:val="en-GB"/>
        </w:rPr>
        <w:t>Figure 3 Number of cases of achalasia in time according to the (Regions) provinces</w:t>
      </w:r>
      <w:r w:rsidRPr="00B80550">
        <w:rPr>
          <w:rFonts w:ascii="Book Antiqua" w:hAnsi="Book Antiqua" w:cstheme="majorBidi" w:hint="eastAsia"/>
          <w:b/>
          <w:lang w:val="en-GB" w:eastAsia="zh-CN"/>
        </w:rPr>
        <w:t>.</w:t>
      </w:r>
    </w:p>
    <w:p w14:paraId="718F960C" w14:textId="499DC66A" w:rsidR="00BD5E34" w:rsidRPr="00B80550" w:rsidRDefault="00BD5E34" w:rsidP="00A2137B">
      <w:pPr>
        <w:snapToGrid w:val="0"/>
        <w:spacing w:line="360" w:lineRule="auto"/>
        <w:jc w:val="both"/>
        <w:rPr>
          <w:rFonts w:ascii="Book Antiqua" w:hAnsi="Book Antiqua" w:cstheme="majorBidi"/>
          <w:lang w:val="en-GB"/>
        </w:rPr>
      </w:pPr>
    </w:p>
    <w:p w14:paraId="7D4CFCB6" w14:textId="77777777" w:rsidR="00EE0E5A" w:rsidRPr="00B80550" w:rsidRDefault="00EE0E5A" w:rsidP="00A2137B">
      <w:pPr>
        <w:snapToGrid w:val="0"/>
        <w:spacing w:line="360" w:lineRule="auto"/>
        <w:jc w:val="both"/>
        <w:rPr>
          <w:rFonts w:ascii="Book Antiqua" w:hAnsi="Book Antiqua" w:cstheme="majorBidi"/>
          <w:lang w:val="en-GB"/>
        </w:rPr>
      </w:pPr>
    </w:p>
    <w:p w14:paraId="0D87BB9F" w14:textId="77777777" w:rsidR="00EE0E5A" w:rsidRPr="00B80550" w:rsidRDefault="00EE0E5A" w:rsidP="00A2137B">
      <w:pPr>
        <w:snapToGrid w:val="0"/>
        <w:spacing w:line="360" w:lineRule="auto"/>
        <w:jc w:val="both"/>
        <w:rPr>
          <w:rFonts w:ascii="Book Antiqua" w:hAnsi="Book Antiqua" w:cstheme="majorBidi"/>
          <w:lang w:val="en-GB"/>
        </w:rPr>
      </w:pPr>
    </w:p>
    <w:p w14:paraId="2B356CA6" w14:textId="77777777" w:rsidR="00EE0E5A" w:rsidRPr="00B80550" w:rsidRDefault="00EE0E5A" w:rsidP="00A2137B">
      <w:pPr>
        <w:snapToGrid w:val="0"/>
        <w:spacing w:line="360" w:lineRule="auto"/>
        <w:jc w:val="both"/>
        <w:rPr>
          <w:rFonts w:ascii="Book Antiqua" w:hAnsi="Book Antiqua" w:cstheme="majorBidi"/>
          <w:lang w:val="en-GB"/>
        </w:rPr>
      </w:pPr>
    </w:p>
    <w:p w14:paraId="3B95E463" w14:textId="77777777" w:rsidR="00EE0E5A" w:rsidRPr="00B80550" w:rsidRDefault="00EE0E5A" w:rsidP="00A2137B">
      <w:pPr>
        <w:snapToGrid w:val="0"/>
        <w:spacing w:line="360" w:lineRule="auto"/>
        <w:jc w:val="both"/>
        <w:rPr>
          <w:rFonts w:ascii="Book Antiqua" w:hAnsi="Book Antiqua" w:cstheme="majorBidi"/>
          <w:lang w:val="en-GB"/>
        </w:rPr>
      </w:pPr>
    </w:p>
    <w:p w14:paraId="006779C5" w14:textId="77777777" w:rsidR="00EE0E5A" w:rsidRPr="00B80550" w:rsidRDefault="00EE0E5A" w:rsidP="00A2137B">
      <w:pPr>
        <w:snapToGrid w:val="0"/>
        <w:spacing w:line="360" w:lineRule="auto"/>
        <w:jc w:val="both"/>
        <w:rPr>
          <w:rFonts w:ascii="Book Antiqua" w:hAnsi="Book Antiqua" w:cstheme="majorBidi"/>
          <w:lang w:val="en-GB"/>
        </w:rPr>
      </w:pPr>
    </w:p>
    <w:p w14:paraId="1CB718D7" w14:textId="77777777" w:rsidR="00EE0E5A" w:rsidRPr="00B80550" w:rsidRDefault="00EE0E5A" w:rsidP="00A2137B">
      <w:pPr>
        <w:snapToGrid w:val="0"/>
        <w:spacing w:line="360" w:lineRule="auto"/>
        <w:jc w:val="both"/>
        <w:rPr>
          <w:rFonts w:ascii="Book Antiqua" w:hAnsi="Book Antiqua" w:cstheme="majorBidi"/>
          <w:lang w:val="en-GB"/>
        </w:rPr>
      </w:pPr>
    </w:p>
    <w:p w14:paraId="3740B245" w14:textId="77777777" w:rsidR="00EE0E5A" w:rsidRPr="00B80550" w:rsidRDefault="00EE0E5A" w:rsidP="00A2137B">
      <w:pPr>
        <w:snapToGrid w:val="0"/>
        <w:spacing w:line="360" w:lineRule="auto"/>
        <w:jc w:val="both"/>
        <w:rPr>
          <w:rFonts w:ascii="Book Antiqua" w:hAnsi="Book Antiqua" w:cstheme="majorBidi"/>
          <w:lang w:val="en-GB"/>
        </w:rPr>
      </w:pPr>
    </w:p>
    <w:p w14:paraId="4803D1D7" w14:textId="77777777" w:rsidR="00EE0E5A" w:rsidRPr="00B80550" w:rsidRDefault="00EE0E5A" w:rsidP="00A2137B">
      <w:pPr>
        <w:snapToGrid w:val="0"/>
        <w:spacing w:line="360" w:lineRule="auto"/>
        <w:jc w:val="both"/>
        <w:rPr>
          <w:rFonts w:ascii="Book Antiqua" w:hAnsi="Book Antiqua" w:cstheme="majorBidi"/>
          <w:lang w:val="en-GB"/>
        </w:rPr>
      </w:pPr>
    </w:p>
    <w:p w14:paraId="5595F79A" w14:textId="77777777" w:rsidR="00EE0E5A" w:rsidRPr="00B80550" w:rsidRDefault="00EE0E5A" w:rsidP="00A2137B">
      <w:pPr>
        <w:snapToGrid w:val="0"/>
        <w:spacing w:line="360" w:lineRule="auto"/>
        <w:jc w:val="both"/>
        <w:rPr>
          <w:rFonts w:ascii="Book Antiqua" w:hAnsi="Book Antiqua" w:cstheme="majorBidi"/>
          <w:lang w:val="en-GB"/>
        </w:rPr>
      </w:pPr>
    </w:p>
    <w:p w14:paraId="7548A842" w14:textId="77777777" w:rsidR="00EE0E5A" w:rsidRPr="00B80550" w:rsidRDefault="00EE0E5A" w:rsidP="00A2137B">
      <w:pPr>
        <w:snapToGrid w:val="0"/>
        <w:spacing w:line="360" w:lineRule="auto"/>
        <w:jc w:val="both"/>
        <w:rPr>
          <w:rFonts w:ascii="Book Antiqua" w:hAnsi="Book Antiqua" w:cstheme="majorBidi"/>
          <w:lang w:val="en-GB"/>
        </w:rPr>
      </w:pPr>
    </w:p>
    <w:p w14:paraId="7F6BD998" w14:textId="77777777" w:rsidR="00EE0E5A" w:rsidRPr="00B80550" w:rsidRDefault="00EE0E5A" w:rsidP="00A2137B">
      <w:pPr>
        <w:snapToGrid w:val="0"/>
        <w:spacing w:line="360" w:lineRule="auto"/>
        <w:jc w:val="both"/>
        <w:rPr>
          <w:rFonts w:ascii="Book Antiqua" w:hAnsi="Book Antiqua" w:cstheme="majorBidi"/>
          <w:lang w:val="en-GB"/>
        </w:rPr>
      </w:pPr>
    </w:p>
    <w:p w14:paraId="67879287" w14:textId="77777777" w:rsidR="00EE0E5A" w:rsidRPr="00B80550" w:rsidRDefault="00EE0E5A" w:rsidP="00A2137B">
      <w:pPr>
        <w:snapToGrid w:val="0"/>
        <w:spacing w:line="360" w:lineRule="auto"/>
        <w:jc w:val="both"/>
        <w:rPr>
          <w:rFonts w:ascii="Book Antiqua" w:hAnsi="Book Antiqua" w:cstheme="majorBidi"/>
          <w:lang w:val="en-GB"/>
        </w:rPr>
      </w:pPr>
    </w:p>
    <w:p w14:paraId="570D3E0D" w14:textId="77777777" w:rsidR="00EE0E5A" w:rsidRPr="00B80550" w:rsidRDefault="00EE0E5A" w:rsidP="00A2137B">
      <w:pPr>
        <w:snapToGrid w:val="0"/>
        <w:spacing w:line="360" w:lineRule="auto"/>
        <w:jc w:val="both"/>
        <w:rPr>
          <w:rFonts w:ascii="Book Antiqua" w:hAnsi="Book Antiqua" w:cstheme="majorBidi"/>
          <w:lang w:val="en-GB"/>
        </w:rPr>
      </w:pPr>
    </w:p>
    <w:p w14:paraId="32125FFA" w14:textId="77777777" w:rsidR="00EE0E5A" w:rsidRPr="00B80550" w:rsidRDefault="00EE0E5A" w:rsidP="00A2137B">
      <w:pPr>
        <w:snapToGrid w:val="0"/>
        <w:spacing w:line="360" w:lineRule="auto"/>
        <w:jc w:val="both"/>
        <w:rPr>
          <w:rFonts w:ascii="Book Antiqua" w:hAnsi="Book Antiqua" w:cstheme="majorBidi"/>
          <w:lang w:val="en-GB"/>
        </w:rPr>
      </w:pPr>
    </w:p>
    <w:p w14:paraId="05F8B8D7" w14:textId="77777777" w:rsidR="00EE0E5A" w:rsidRPr="00B80550" w:rsidRDefault="00EE0E5A" w:rsidP="00A2137B">
      <w:pPr>
        <w:snapToGrid w:val="0"/>
        <w:spacing w:line="360" w:lineRule="auto"/>
        <w:jc w:val="both"/>
        <w:rPr>
          <w:rFonts w:ascii="Book Antiqua" w:hAnsi="Book Antiqua" w:cstheme="majorBidi"/>
          <w:lang w:val="en-GB"/>
        </w:rPr>
      </w:pPr>
    </w:p>
    <w:p w14:paraId="31D7BA5E" w14:textId="77777777" w:rsidR="00EE0E5A" w:rsidRPr="00B80550" w:rsidRDefault="00EE0E5A" w:rsidP="00A2137B">
      <w:pPr>
        <w:snapToGrid w:val="0"/>
        <w:spacing w:line="360" w:lineRule="auto"/>
        <w:jc w:val="both"/>
        <w:rPr>
          <w:rFonts w:ascii="Book Antiqua" w:hAnsi="Book Antiqua" w:cstheme="majorBidi"/>
          <w:lang w:val="en-GB"/>
        </w:rPr>
      </w:pPr>
    </w:p>
    <w:p w14:paraId="1470C370" w14:textId="5ECA10B2" w:rsidR="00EE0E5A" w:rsidRPr="00B80550" w:rsidRDefault="00EE0E5A" w:rsidP="00610450">
      <w:pPr>
        <w:pStyle w:val="a3"/>
        <w:kinsoku w:val="0"/>
        <w:overflowPunct w:val="0"/>
        <w:snapToGrid w:val="0"/>
        <w:spacing w:before="0" w:line="360" w:lineRule="auto"/>
        <w:ind w:left="0"/>
        <w:jc w:val="both"/>
        <w:rPr>
          <w:rFonts w:ascii="Book Antiqua" w:hAnsi="Book Antiqua" w:cstheme="majorBidi"/>
          <w:b/>
          <w:lang w:val="en-GB" w:eastAsia="zh-CN"/>
        </w:rPr>
      </w:pPr>
      <w:r w:rsidRPr="00B80550">
        <w:rPr>
          <w:rFonts w:ascii="Book Antiqua" w:hAnsi="Book Antiqua" w:cstheme="majorBidi"/>
          <w:b/>
          <w:lang w:val="en-GB"/>
        </w:rPr>
        <w:lastRenderedPageBreak/>
        <w:t xml:space="preserve">Table 1 Mean incidence of achalasia </w:t>
      </w:r>
      <w:proofErr w:type="gramStart"/>
      <w:r w:rsidRPr="00B80550">
        <w:rPr>
          <w:rFonts w:ascii="Book Antiqua" w:hAnsi="Book Antiqua" w:cstheme="majorBidi"/>
          <w:b/>
          <w:lang w:val="en-GB"/>
        </w:rPr>
        <w:t>between 1990-2014</w:t>
      </w:r>
      <w:proofErr w:type="gram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900"/>
        <w:gridCol w:w="1873"/>
        <w:gridCol w:w="2095"/>
        <w:gridCol w:w="1876"/>
      </w:tblGrid>
      <w:tr w:rsidR="00B80550" w:rsidRPr="00B80550" w14:paraId="104CF9B9" w14:textId="77777777" w:rsidTr="00610450">
        <w:tc>
          <w:tcPr>
            <w:tcW w:w="1882" w:type="dxa"/>
            <w:tcBorders>
              <w:top w:val="single" w:sz="4" w:space="0" w:color="auto"/>
              <w:bottom w:val="single" w:sz="4" w:space="0" w:color="auto"/>
            </w:tcBorders>
          </w:tcPr>
          <w:p w14:paraId="2F2E0457" w14:textId="565A1EE3" w:rsidR="00610450" w:rsidRPr="00B80550" w:rsidRDefault="00610450" w:rsidP="00A2137B">
            <w:pPr>
              <w:snapToGrid w:val="0"/>
              <w:spacing w:line="360" w:lineRule="auto"/>
              <w:jc w:val="both"/>
              <w:rPr>
                <w:rFonts w:ascii="Book Antiqua" w:hAnsi="Book Antiqua" w:cstheme="majorBidi"/>
                <w:lang w:val="en-GB" w:eastAsia="zh-CN"/>
              </w:rPr>
            </w:pPr>
            <w:r w:rsidRPr="00B80550">
              <w:rPr>
                <w:rFonts w:ascii="Book Antiqua" w:hAnsi="Book Antiqua" w:cstheme="majorBidi"/>
                <w:b/>
                <w:bCs/>
                <w:lang w:val="en-GB" w:eastAsia="zh-CN"/>
              </w:rPr>
              <w:t>Year</w:t>
            </w:r>
            <w:r w:rsidRPr="00B80550">
              <w:rPr>
                <w:rFonts w:ascii="Book Antiqua" w:hAnsi="Book Antiqua" w:cstheme="majorBidi"/>
                <w:b/>
                <w:bCs/>
                <w:lang w:val="en-GB"/>
              </w:rPr>
              <w:t xml:space="preserve"> </w:t>
            </w:r>
            <w:r w:rsidRPr="00B80550">
              <w:rPr>
                <w:rFonts w:ascii="Book Antiqua" w:hAnsi="Book Antiqua" w:cstheme="majorBidi"/>
                <w:b/>
                <w:bCs/>
                <w:lang w:val="en-GB" w:eastAsia="zh-CN"/>
              </w:rPr>
              <w:t>interval</w:t>
            </w:r>
            <w:r w:rsidR="00CC2B20" w:rsidRPr="00B80550">
              <w:rPr>
                <w:rFonts w:ascii="Book Antiqua" w:hAnsi="Book Antiqua" w:cstheme="majorBidi"/>
                <w:b/>
                <w:bCs/>
                <w:lang w:val="en-GB" w:eastAsia="zh-CN"/>
              </w:rPr>
              <w:t xml:space="preserve">   </w:t>
            </w:r>
            <w:r w:rsidRPr="00B80550">
              <w:rPr>
                <w:rFonts w:ascii="Book Antiqua" w:hAnsi="Book Antiqua" w:cstheme="majorBidi"/>
                <w:b/>
                <w:bCs/>
                <w:lang w:val="en-GB" w:eastAsia="zh-CN"/>
              </w:rPr>
              <w:t xml:space="preserve"> </w:t>
            </w:r>
          </w:p>
        </w:tc>
        <w:tc>
          <w:tcPr>
            <w:tcW w:w="1900" w:type="dxa"/>
            <w:tcBorders>
              <w:top w:val="single" w:sz="4" w:space="0" w:color="auto"/>
              <w:bottom w:val="single" w:sz="4" w:space="0" w:color="auto"/>
            </w:tcBorders>
          </w:tcPr>
          <w:p w14:paraId="13694A09" w14:textId="24928F75"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b/>
                <w:bCs/>
                <w:lang w:val="en-GB" w:eastAsia="zh-CN"/>
              </w:rPr>
              <w:t>Mid period</w:t>
            </w:r>
            <w:r w:rsidRPr="00B80550">
              <w:rPr>
                <w:rFonts w:ascii="Book Antiqua" w:hAnsi="Book Antiqua" w:cstheme="majorBidi" w:hint="eastAsia"/>
                <w:b/>
                <w:bCs/>
                <w:lang w:val="en-GB" w:eastAsia="zh-CN"/>
              </w:rPr>
              <w:t xml:space="preserve"> </w:t>
            </w:r>
            <w:r w:rsidRPr="00B80550">
              <w:rPr>
                <w:rFonts w:ascii="Book Antiqua" w:hAnsi="Book Antiqua" w:cstheme="majorBidi"/>
                <w:b/>
                <w:bCs/>
                <w:lang w:val="en-GB" w:eastAsia="zh-CN"/>
              </w:rPr>
              <w:t>population</w:t>
            </w:r>
          </w:p>
        </w:tc>
        <w:tc>
          <w:tcPr>
            <w:tcW w:w="1873" w:type="dxa"/>
            <w:tcBorders>
              <w:top w:val="single" w:sz="4" w:space="0" w:color="auto"/>
              <w:bottom w:val="single" w:sz="4" w:space="0" w:color="auto"/>
            </w:tcBorders>
          </w:tcPr>
          <w:p w14:paraId="4949F93C" w14:textId="25964A8E"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b/>
                <w:bCs/>
                <w:lang w:val="en-GB" w:eastAsia="zh-CN"/>
              </w:rPr>
              <w:t>Cases,</w:t>
            </w:r>
            <w:r w:rsidRPr="00B80550">
              <w:rPr>
                <w:rFonts w:ascii="Book Antiqua" w:hAnsi="Book Antiqua" w:cstheme="majorBidi" w:hint="eastAsia"/>
                <w:b/>
                <w:bCs/>
                <w:lang w:val="en-GB" w:eastAsia="zh-CN"/>
              </w:rPr>
              <w:t xml:space="preserve"> </w:t>
            </w:r>
            <w:r w:rsidRPr="00B80550">
              <w:rPr>
                <w:rFonts w:ascii="Book Antiqua" w:hAnsi="Book Antiqua" w:cstheme="majorBidi"/>
                <w:b/>
                <w:bCs/>
                <w:i/>
                <w:lang w:val="en-GB" w:eastAsia="zh-CN"/>
              </w:rPr>
              <w:t>n</w:t>
            </w:r>
          </w:p>
        </w:tc>
        <w:tc>
          <w:tcPr>
            <w:tcW w:w="2095" w:type="dxa"/>
            <w:tcBorders>
              <w:top w:val="single" w:sz="4" w:space="0" w:color="auto"/>
              <w:bottom w:val="single" w:sz="4" w:space="0" w:color="auto"/>
            </w:tcBorders>
          </w:tcPr>
          <w:p w14:paraId="35EB54F4" w14:textId="11B6F544"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b/>
                <w:bCs/>
                <w:lang w:val="en-GB" w:eastAsia="zh-CN"/>
              </w:rPr>
              <w:t>Mean incidence</w:t>
            </w:r>
            <w:r w:rsidRPr="00B80550">
              <w:rPr>
                <w:rFonts w:ascii="Book Antiqua" w:hAnsi="Book Antiqua" w:cstheme="majorBidi" w:hint="eastAsia"/>
                <w:b/>
                <w:bCs/>
                <w:lang w:val="en-GB" w:eastAsia="zh-CN"/>
              </w:rPr>
              <w:t xml:space="preserve">, </w:t>
            </w:r>
            <w:r w:rsidRPr="00B80550">
              <w:rPr>
                <w:rFonts w:ascii="Book Antiqua" w:hAnsi="Book Antiqua" w:cstheme="majorBidi"/>
                <w:bCs/>
                <w:lang w:val="en-GB" w:eastAsia="zh-CN"/>
              </w:rPr>
              <w:t>(Cases/10</w:t>
            </w:r>
            <w:r w:rsidRPr="00B80550">
              <w:rPr>
                <w:rFonts w:ascii="Book Antiqua" w:hAnsi="Book Antiqua" w:cstheme="majorBidi"/>
                <w:bCs/>
                <w:vertAlign w:val="superscript"/>
                <w:lang w:val="en-GB" w:eastAsia="zh-CN"/>
              </w:rPr>
              <w:t>5</w:t>
            </w:r>
            <w:r w:rsidRPr="00B80550">
              <w:rPr>
                <w:rFonts w:ascii="Book Antiqua" w:hAnsi="Book Antiqua" w:cstheme="majorBidi" w:hint="eastAsia"/>
                <w:bCs/>
                <w:vertAlign w:val="superscript"/>
                <w:lang w:val="en-GB" w:eastAsia="zh-CN"/>
              </w:rPr>
              <w:t xml:space="preserve"> </w:t>
            </w:r>
            <w:r w:rsidRPr="00B80550">
              <w:rPr>
                <w:rFonts w:ascii="Book Antiqua" w:hAnsi="Book Antiqua" w:cstheme="majorBidi"/>
                <w:bCs/>
                <w:lang w:val="en-GB" w:eastAsia="zh-CN"/>
              </w:rPr>
              <w:t>inhabitants/year)</w:t>
            </w:r>
          </w:p>
        </w:tc>
        <w:tc>
          <w:tcPr>
            <w:tcW w:w="1876" w:type="dxa"/>
            <w:tcBorders>
              <w:top w:val="single" w:sz="4" w:space="0" w:color="auto"/>
              <w:bottom w:val="single" w:sz="4" w:space="0" w:color="auto"/>
            </w:tcBorders>
          </w:tcPr>
          <w:p w14:paraId="17BA5EFB" w14:textId="4F2B471D" w:rsidR="00610450" w:rsidRPr="00B80550" w:rsidRDefault="00610450" w:rsidP="00610450">
            <w:pPr>
              <w:snapToGrid w:val="0"/>
              <w:spacing w:line="360" w:lineRule="auto"/>
              <w:jc w:val="center"/>
              <w:rPr>
                <w:rFonts w:ascii="Book Antiqua" w:hAnsi="Book Antiqua" w:cstheme="majorBidi"/>
                <w:b/>
                <w:bCs/>
                <w:lang w:val="en-GB" w:eastAsia="zh-CN"/>
              </w:rPr>
            </w:pPr>
            <w:r w:rsidRPr="00B80550">
              <w:rPr>
                <w:rFonts w:ascii="Book Antiqua" w:hAnsi="Book Antiqua" w:cstheme="majorBidi"/>
                <w:b/>
                <w:bCs/>
                <w:lang w:val="en-GB" w:eastAsia="zh-CN"/>
              </w:rPr>
              <w:t>95%</w:t>
            </w:r>
            <w:r w:rsidRPr="00B80550">
              <w:rPr>
                <w:rFonts w:ascii="Book Antiqua" w:hAnsi="Book Antiqua" w:cstheme="majorBidi" w:hint="eastAsia"/>
                <w:b/>
                <w:bCs/>
                <w:lang w:val="en-GB" w:eastAsia="zh-CN"/>
              </w:rPr>
              <w:t>CI</w:t>
            </w:r>
          </w:p>
          <w:p w14:paraId="2026EC89" w14:textId="77777777" w:rsidR="00610450" w:rsidRPr="00B80550" w:rsidRDefault="00610450" w:rsidP="00610450">
            <w:pPr>
              <w:snapToGrid w:val="0"/>
              <w:spacing w:line="360" w:lineRule="auto"/>
              <w:jc w:val="center"/>
              <w:rPr>
                <w:rFonts w:ascii="Book Antiqua" w:hAnsi="Book Antiqua" w:cstheme="majorBidi"/>
                <w:lang w:val="en-GB" w:eastAsia="zh-CN"/>
              </w:rPr>
            </w:pPr>
          </w:p>
        </w:tc>
      </w:tr>
      <w:tr w:rsidR="00B80550" w:rsidRPr="00B80550" w14:paraId="51A2227F" w14:textId="77777777" w:rsidTr="00610450">
        <w:tc>
          <w:tcPr>
            <w:tcW w:w="1882" w:type="dxa"/>
            <w:tcBorders>
              <w:top w:val="single" w:sz="4" w:space="0" w:color="auto"/>
            </w:tcBorders>
          </w:tcPr>
          <w:p w14:paraId="7414D94A" w14:textId="2AE8C8BF" w:rsidR="00610450" w:rsidRPr="00B80550" w:rsidRDefault="00610450" w:rsidP="00A2137B">
            <w:pPr>
              <w:snapToGrid w:val="0"/>
              <w:spacing w:line="360" w:lineRule="auto"/>
              <w:jc w:val="both"/>
              <w:rPr>
                <w:rFonts w:ascii="Book Antiqua" w:hAnsi="Book Antiqua" w:cstheme="majorBidi"/>
                <w:lang w:val="en-GB" w:eastAsia="zh-CN"/>
              </w:rPr>
            </w:pPr>
            <w:r w:rsidRPr="00B80550">
              <w:rPr>
                <w:rFonts w:ascii="Book Antiqua" w:hAnsi="Book Antiqua" w:cstheme="majorBidi"/>
                <w:lang w:val="en-GB" w:eastAsia="zh-CN"/>
              </w:rPr>
              <w:t>1990-1997</w:t>
            </w:r>
            <w:r w:rsidR="00CC2B20" w:rsidRPr="00B80550">
              <w:rPr>
                <w:rFonts w:ascii="Book Antiqua" w:hAnsi="Book Antiqua" w:cstheme="majorBidi"/>
                <w:lang w:val="en-GB" w:eastAsia="zh-CN"/>
              </w:rPr>
              <w:t xml:space="preserve"> </w:t>
            </w:r>
            <w:r w:rsidRPr="00B80550">
              <w:rPr>
                <w:rFonts w:ascii="Book Antiqua" w:hAnsi="Book Antiqua" w:cstheme="majorBidi"/>
                <w:lang w:val="en-GB" w:eastAsia="zh-CN"/>
              </w:rPr>
              <w:t xml:space="preserve"> </w:t>
            </w:r>
          </w:p>
        </w:tc>
        <w:tc>
          <w:tcPr>
            <w:tcW w:w="1900" w:type="dxa"/>
            <w:tcBorders>
              <w:top w:val="single" w:sz="4" w:space="0" w:color="auto"/>
            </w:tcBorders>
          </w:tcPr>
          <w:p w14:paraId="5EE0D6BB" w14:textId="110E3D83" w:rsidR="00610450" w:rsidRPr="00B80550" w:rsidRDefault="00F22DB4"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28385</w:t>
            </w:r>
            <w:r w:rsidR="00610450" w:rsidRPr="00B80550">
              <w:rPr>
                <w:rFonts w:ascii="Book Antiqua" w:hAnsi="Book Antiqua" w:cstheme="majorBidi"/>
                <w:lang w:val="en-GB" w:eastAsia="zh-CN"/>
              </w:rPr>
              <w:t>621</w:t>
            </w:r>
          </w:p>
        </w:tc>
        <w:tc>
          <w:tcPr>
            <w:tcW w:w="1873" w:type="dxa"/>
            <w:tcBorders>
              <w:top w:val="single" w:sz="4" w:space="0" w:color="auto"/>
            </w:tcBorders>
          </w:tcPr>
          <w:p w14:paraId="729A9E85" w14:textId="2164891F"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87</w:t>
            </w:r>
          </w:p>
        </w:tc>
        <w:tc>
          <w:tcPr>
            <w:tcW w:w="2095" w:type="dxa"/>
            <w:tcBorders>
              <w:top w:val="single" w:sz="4" w:space="0" w:color="auto"/>
            </w:tcBorders>
          </w:tcPr>
          <w:p w14:paraId="30C0454F" w14:textId="37EE1FC4"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0.04</w:t>
            </w:r>
          </w:p>
        </w:tc>
        <w:tc>
          <w:tcPr>
            <w:tcW w:w="1876" w:type="dxa"/>
            <w:tcBorders>
              <w:top w:val="single" w:sz="4" w:space="0" w:color="auto"/>
            </w:tcBorders>
          </w:tcPr>
          <w:p w14:paraId="5B2FBE3D" w14:textId="40D5B307"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0.028-0.025</w:t>
            </w:r>
          </w:p>
        </w:tc>
      </w:tr>
      <w:tr w:rsidR="00B80550" w:rsidRPr="00B80550" w14:paraId="09E2EB30" w14:textId="77777777" w:rsidTr="00610450">
        <w:tc>
          <w:tcPr>
            <w:tcW w:w="1882" w:type="dxa"/>
          </w:tcPr>
          <w:p w14:paraId="54123109" w14:textId="6208A817" w:rsidR="00610450" w:rsidRPr="00B80550" w:rsidRDefault="00610450" w:rsidP="00A2137B">
            <w:pPr>
              <w:snapToGrid w:val="0"/>
              <w:spacing w:line="360" w:lineRule="auto"/>
              <w:jc w:val="both"/>
              <w:rPr>
                <w:rFonts w:ascii="Book Antiqua" w:hAnsi="Book Antiqua" w:cstheme="majorBidi"/>
                <w:lang w:val="en-GB" w:eastAsia="zh-CN"/>
              </w:rPr>
            </w:pPr>
            <w:r w:rsidRPr="00B80550">
              <w:rPr>
                <w:rFonts w:ascii="Book Antiqua" w:hAnsi="Book Antiqua" w:cstheme="majorBidi"/>
                <w:lang w:val="en-GB" w:eastAsia="zh-CN"/>
              </w:rPr>
              <w:t>1998-2005</w:t>
            </w:r>
            <w:r w:rsidR="00CC2B20" w:rsidRPr="00B80550">
              <w:rPr>
                <w:rFonts w:ascii="Book Antiqua" w:hAnsi="Book Antiqua" w:cstheme="majorBidi"/>
                <w:lang w:val="en-GB" w:eastAsia="zh-CN"/>
              </w:rPr>
              <w:t xml:space="preserve"> </w:t>
            </w:r>
          </w:p>
        </w:tc>
        <w:tc>
          <w:tcPr>
            <w:tcW w:w="1900" w:type="dxa"/>
          </w:tcPr>
          <w:p w14:paraId="58F00A5F" w14:textId="661C82DF" w:rsidR="00610450" w:rsidRPr="00B80550" w:rsidRDefault="00F22DB4"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32370</w:t>
            </w:r>
            <w:r w:rsidR="00610450" w:rsidRPr="00B80550">
              <w:rPr>
                <w:rFonts w:ascii="Book Antiqua" w:hAnsi="Book Antiqua" w:cstheme="majorBidi"/>
                <w:lang w:val="en-GB" w:eastAsia="zh-CN"/>
              </w:rPr>
              <w:t>618</w:t>
            </w:r>
          </w:p>
        </w:tc>
        <w:tc>
          <w:tcPr>
            <w:tcW w:w="1873" w:type="dxa"/>
          </w:tcPr>
          <w:p w14:paraId="0BCAD221" w14:textId="28ED3E68"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274</w:t>
            </w:r>
          </w:p>
        </w:tc>
        <w:tc>
          <w:tcPr>
            <w:tcW w:w="2095" w:type="dxa"/>
          </w:tcPr>
          <w:p w14:paraId="7EEBF9E0" w14:textId="17A52301"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0.108</w:t>
            </w:r>
          </w:p>
        </w:tc>
        <w:tc>
          <w:tcPr>
            <w:tcW w:w="1876" w:type="dxa"/>
          </w:tcPr>
          <w:p w14:paraId="3DDE07ED" w14:textId="420293E4"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0.072-0.144</w:t>
            </w:r>
          </w:p>
        </w:tc>
      </w:tr>
      <w:tr w:rsidR="00B80550" w:rsidRPr="00B80550" w14:paraId="31602C30" w14:textId="77777777" w:rsidTr="00610450">
        <w:tc>
          <w:tcPr>
            <w:tcW w:w="1882" w:type="dxa"/>
            <w:tcBorders>
              <w:bottom w:val="single" w:sz="4" w:space="0" w:color="auto"/>
            </w:tcBorders>
          </w:tcPr>
          <w:p w14:paraId="61654CFA" w14:textId="13017279" w:rsidR="00610450" w:rsidRPr="00B80550" w:rsidRDefault="00610450" w:rsidP="00A2137B">
            <w:pPr>
              <w:snapToGrid w:val="0"/>
              <w:spacing w:line="360" w:lineRule="auto"/>
              <w:jc w:val="both"/>
              <w:rPr>
                <w:rFonts w:ascii="Book Antiqua" w:hAnsi="Book Antiqua" w:cstheme="majorBidi"/>
                <w:lang w:val="en-GB" w:eastAsia="zh-CN"/>
              </w:rPr>
            </w:pPr>
            <w:r w:rsidRPr="00B80550">
              <w:rPr>
                <w:rFonts w:ascii="Book Antiqua" w:hAnsi="Book Antiqua" w:cstheme="majorBidi"/>
                <w:lang w:val="en-GB" w:eastAsia="zh-CN"/>
              </w:rPr>
              <w:t>2006-2014</w:t>
            </w:r>
            <w:r w:rsidR="00CC2B20" w:rsidRPr="00B80550">
              <w:rPr>
                <w:rFonts w:ascii="Book Antiqua" w:hAnsi="Book Antiqua" w:cstheme="majorBidi"/>
                <w:lang w:val="en-GB" w:eastAsia="zh-CN"/>
              </w:rPr>
              <w:t xml:space="preserve"> </w:t>
            </w:r>
          </w:p>
        </w:tc>
        <w:tc>
          <w:tcPr>
            <w:tcW w:w="1900" w:type="dxa"/>
            <w:tcBorders>
              <w:bottom w:val="single" w:sz="4" w:space="0" w:color="auto"/>
            </w:tcBorders>
          </w:tcPr>
          <w:p w14:paraId="06470A09" w14:textId="524EB936" w:rsidR="00610450" w:rsidRPr="00B80550" w:rsidRDefault="00F22DB4"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37128</w:t>
            </w:r>
            <w:r w:rsidR="00610450" w:rsidRPr="00B80550">
              <w:rPr>
                <w:rFonts w:ascii="Book Antiqua" w:hAnsi="Book Antiqua" w:cstheme="majorBidi"/>
                <w:lang w:val="en-GB" w:eastAsia="zh-CN"/>
              </w:rPr>
              <w:t>618</w:t>
            </w:r>
          </w:p>
        </w:tc>
        <w:tc>
          <w:tcPr>
            <w:tcW w:w="1873" w:type="dxa"/>
            <w:tcBorders>
              <w:bottom w:val="single" w:sz="4" w:space="0" w:color="auto"/>
            </w:tcBorders>
          </w:tcPr>
          <w:p w14:paraId="6E58AE5E" w14:textId="13B36B9B"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895</w:t>
            </w:r>
          </w:p>
        </w:tc>
        <w:tc>
          <w:tcPr>
            <w:tcW w:w="2095" w:type="dxa"/>
            <w:tcBorders>
              <w:bottom w:val="single" w:sz="4" w:space="0" w:color="auto"/>
            </w:tcBorders>
          </w:tcPr>
          <w:p w14:paraId="5B2647B4" w14:textId="37E4C799"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0.268</w:t>
            </w:r>
          </w:p>
        </w:tc>
        <w:tc>
          <w:tcPr>
            <w:tcW w:w="1876" w:type="dxa"/>
            <w:tcBorders>
              <w:bottom w:val="single" w:sz="4" w:space="0" w:color="auto"/>
            </w:tcBorders>
          </w:tcPr>
          <w:p w14:paraId="6699B275" w14:textId="114F95EB" w:rsidR="00610450" w:rsidRPr="00B80550" w:rsidRDefault="00610450" w:rsidP="00610450">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0.215-0.321</w:t>
            </w:r>
          </w:p>
        </w:tc>
      </w:tr>
    </w:tbl>
    <w:p w14:paraId="45066286" w14:textId="17B5DA1C" w:rsidR="00EE0E5A" w:rsidRPr="00B80550" w:rsidRDefault="00EE0E5A" w:rsidP="00A2137B">
      <w:pPr>
        <w:snapToGrid w:val="0"/>
        <w:spacing w:line="360" w:lineRule="auto"/>
        <w:jc w:val="both"/>
        <w:rPr>
          <w:rFonts w:ascii="Book Antiqua" w:hAnsi="Book Antiqua" w:cstheme="majorBidi"/>
          <w:lang w:val="en-GB" w:eastAsia="zh-CN"/>
        </w:rPr>
        <w:sectPr w:rsidR="00EE0E5A" w:rsidRPr="00B80550">
          <w:footerReference w:type="default" r:id="rId17"/>
          <w:pgSz w:w="11910" w:h="16840"/>
          <w:pgMar w:top="1580" w:right="1300" w:bottom="1200" w:left="1200" w:header="0" w:footer="1005" w:gutter="0"/>
          <w:cols w:space="720" w:equalWidth="0">
            <w:col w:w="9410"/>
          </w:cols>
          <w:noEndnote/>
        </w:sectPr>
      </w:pPr>
      <w:proofErr w:type="gramStart"/>
      <w:r w:rsidRPr="00B80550">
        <w:rPr>
          <w:rFonts w:ascii="Book Antiqua" w:hAnsi="Book Antiqua" w:cs="Helvetica"/>
          <w:lang w:val="en-GB"/>
        </w:rPr>
        <w:t xml:space="preserve">Significance degree </w:t>
      </w:r>
      <w:r w:rsidRPr="00B80550">
        <w:rPr>
          <w:rFonts w:ascii="Book Antiqua" w:hAnsi="Book Antiqua" w:cstheme="majorBidi"/>
          <w:i/>
          <w:lang w:val="en-GB"/>
        </w:rPr>
        <w:t>P</w:t>
      </w:r>
      <w:r w:rsidRPr="00B80550">
        <w:rPr>
          <w:rFonts w:ascii="Book Antiqua" w:hAnsi="Book Antiqua" w:cstheme="majorBidi"/>
          <w:lang w:val="en-GB"/>
        </w:rPr>
        <w:t xml:space="preserve"> &lt; 0.001</w:t>
      </w:r>
      <w:r w:rsidR="00610450" w:rsidRPr="00B80550">
        <w:rPr>
          <w:rFonts w:ascii="Book Antiqua" w:hAnsi="Book Antiqua" w:cstheme="majorBidi" w:hint="eastAsia"/>
          <w:lang w:val="en-GB" w:eastAsia="zh-CN"/>
        </w:rPr>
        <w:t>.</w:t>
      </w:r>
      <w:proofErr w:type="gramEnd"/>
    </w:p>
    <w:p w14:paraId="20FE896C" w14:textId="08EF6DE2" w:rsidR="00EE0E5A" w:rsidRPr="00B80550" w:rsidRDefault="00EE0E5A" w:rsidP="00A2137B">
      <w:pPr>
        <w:pStyle w:val="a3"/>
        <w:kinsoku w:val="0"/>
        <w:overflowPunct w:val="0"/>
        <w:snapToGrid w:val="0"/>
        <w:spacing w:before="0" w:line="360" w:lineRule="auto"/>
        <w:ind w:left="0"/>
        <w:jc w:val="both"/>
        <w:rPr>
          <w:rFonts w:ascii="Book Antiqua" w:hAnsi="Book Antiqua" w:cstheme="majorBidi"/>
          <w:b/>
          <w:lang w:val="en-GB"/>
        </w:rPr>
      </w:pPr>
      <w:r w:rsidRPr="00B80550">
        <w:rPr>
          <w:rFonts w:ascii="Book Antiqua" w:hAnsi="Book Antiqua" w:cstheme="majorBidi"/>
          <w:b/>
          <w:lang w:val="en-GB"/>
        </w:rPr>
        <w:lastRenderedPageBreak/>
        <w:t>Table 2 Mean Incidence of achalasia according to different region of country</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900"/>
        <w:gridCol w:w="1873"/>
        <w:gridCol w:w="2095"/>
        <w:gridCol w:w="1876"/>
      </w:tblGrid>
      <w:tr w:rsidR="00B80550" w:rsidRPr="00B80550" w14:paraId="1AE69382" w14:textId="77777777" w:rsidTr="005A497F">
        <w:tc>
          <w:tcPr>
            <w:tcW w:w="1882" w:type="dxa"/>
            <w:tcBorders>
              <w:top w:val="single" w:sz="4" w:space="0" w:color="auto"/>
              <w:bottom w:val="single" w:sz="4" w:space="0" w:color="auto"/>
            </w:tcBorders>
          </w:tcPr>
          <w:p w14:paraId="25D02EAB" w14:textId="7067E807" w:rsidR="00610450" w:rsidRPr="00B80550" w:rsidRDefault="00610450" w:rsidP="00F22DB4">
            <w:pPr>
              <w:snapToGrid w:val="0"/>
              <w:spacing w:line="360" w:lineRule="auto"/>
              <w:rPr>
                <w:rFonts w:ascii="Book Antiqua" w:hAnsi="Book Antiqua" w:cstheme="majorBidi"/>
                <w:b/>
                <w:lang w:val="en-GB" w:eastAsia="zh-CN"/>
              </w:rPr>
            </w:pPr>
            <w:r w:rsidRPr="00B80550">
              <w:rPr>
                <w:rFonts w:ascii="Book Antiqua" w:hAnsi="Book Antiqua" w:cstheme="majorBidi"/>
                <w:b/>
                <w:bCs/>
                <w:lang w:val="en-GB" w:eastAsia="zh-CN"/>
              </w:rPr>
              <w:t>Regions of</w:t>
            </w:r>
            <w:r w:rsidRPr="00B80550">
              <w:rPr>
                <w:rFonts w:ascii="Book Antiqua" w:hAnsi="Book Antiqua" w:cstheme="majorBidi" w:hint="eastAsia"/>
                <w:b/>
                <w:bCs/>
                <w:lang w:val="en-GB" w:eastAsia="zh-CN"/>
              </w:rPr>
              <w:t xml:space="preserve"> </w:t>
            </w:r>
            <w:r w:rsidRPr="00B80550">
              <w:rPr>
                <w:rFonts w:ascii="Book Antiqua" w:hAnsi="Book Antiqua" w:cstheme="majorBidi"/>
                <w:b/>
                <w:bCs/>
                <w:lang w:val="en-GB" w:eastAsia="zh-CN"/>
              </w:rPr>
              <w:t>Country</w:t>
            </w:r>
            <w:r w:rsidR="00CC2B20" w:rsidRPr="00B80550">
              <w:rPr>
                <w:rFonts w:ascii="Book Antiqua" w:hAnsi="Book Antiqua" w:cstheme="majorBidi"/>
                <w:b/>
                <w:bCs/>
                <w:lang w:val="en-GB" w:eastAsia="zh-CN"/>
              </w:rPr>
              <w:t xml:space="preserve">         </w:t>
            </w:r>
            <w:r w:rsidRPr="00B80550">
              <w:rPr>
                <w:rFonts w:ascii="Book Antiqua" w:hAnsi="Book Antiqua" w:cstheme="majorBidi"/>
                <w:b/>
                <w:bCs/>
                <w:lang w:val="en-GB" w:eastAsia="zh-CN"/>
              </w:rPr>
              <w:t xml:space="preserve"> </w:t>
            </w:r>
          </w:p>
        </w:tc>
        <w:tc>
          <w:tcPr>
            <w:tcW w:w="1900" w:type="dxa"/>
            <w:tcBorders>
              <w:top w:val="single" w:sz="4" w:space="0" w:color="auto"/>
              <w:bottom w:val="single" w:sz="4" w:space="0" w:color="auto"/>
            </w:tcBorders>
          </w:tcPr>
          <w:p w14:paraId="3E9B0DB8" w14:textId="1BE83D36" w:rsidR="00610450" w:rsidRPr="00B80550" w:rsidRDefault="00610450" w:rsidP="005A497F">
            <w:pPr>
              <w:snapToGrid w:val="0"/>
              <w:spacing w:line="360" w:lineRule="auto"/>
              <w:jc w:val="center"/>
              <w:rPr>
                <w:rFonts w:ascii="Book Antiqua" w:hAnsi="Book Antiqua" w:cstheme="majorBidi"/>
                <w:b/>
                <w:lang w:val="en-GB" w:eastAsia="zh-CN"/>
              </w:rPr>
            </w:pPr>
            <w:r w:rsidRPr="00B80550">
              <w:rPr>
                <w:rFonts w:ascii="Book Antiqua" w:hAnsi="Book Antiqua" w:cstheme="majorBidi"/>
                <w:b/>
                <w:bCs/>
                <w:lang w:val="en-GB" w:eastAsia="zh-CN"/>
              </w:rPr>
              <w:t>Mid period</w:t>
            </w:r>
            <w:r w:rsidRPr="00B80550">
              <w:rPr>
                <w:rFonts w:ascii="Book Antiqua" w:hAnsi="Book Antiqua" w:cstheme="majorBidi" w:hint="eastAsia"/>
                <w:b/>
                <w:bCs/>
                <w:lang w:val="en-GB" w:eastAsia="zh-CN"/>
              </w:rPr>
              <w:t xml:space="preserve"> </w:t>
            </w:r>
            <w:r w:rsidRPr="00B80550">
              <w:rPr>
                <w:rFonts w:ascii="Book Antiqua" w:hAnsi="Book Antiqua" w:cstheme="majorBidi"/>
                <w:b/>
                <w:bCs/>
                <w:lang w:val="en-GB" w:eastAsia="zh-CN"/>
              </w:rPr>
              <w:t>population</w:t>
            </w:r>
            <w:r w:rsidRPr="00B80550">
              <w:rPr>
                <w:rFonts w:ascii="Book Antiqua" w:hAnsi="Book Antiqua" w:cstheme="majorBidi" w:hint="eastAsia"/>
                <w:b/>
                <w:bCs/>
                <w:lang w:val="en-GB" w:eastAsia="zh-CN"/>
              </w:rPr>
              <w:t xml:space="preserve"> </w:t>
            </w:r>
            <w:r w:rsidRPr="00B80550">
              <w:rPr>
                <w:rFonts w:ascii="Book Antiqua" w:hAnsi="Book Antiqua" w:cstheme="majorBidi"/>
                <w:b/>
                <w:bCs/>
                <w:lang w:val="en-GB" w:eastAsia="zh-CN"/>
              </w:rPr>
              <w:t>1990 to 2014 (2002)</w:t>
            </w:r>
          </w:p>
        </w:tc>
        <w:tc>
          <w:tcPr>
            <w:tcW w:w="1873" w:type="dxa"/>
            <w:tcBorders>
              <w:top w:val="single" w:sz="4" w:space="0" w:color="auto"/>
              <w:bottom w:val="single" w:sz="4" w:space="0" w:color="auto"/>
            </w:tcBorders>
          </w:tcPr>
          <w:p w14:paraId="5D6A1D24" w14:textId="77777777" w:rsidR="00610450" w:rsidRPr="00B80550" w:rsidRDefault="00610450" w:rsidP="005A497F">
            <w:pPr>
              <w:snapToGrid w:val="0"/>
              <w:spacing w:line="360" w:lineRule="auto"/>
              <w:jc w:val="center"/>
              <w:rPr>
                <w:rFonts w:ascii="Book Antiqua" w:hAnsi="Book Antiqua" w:cstheme="majorBidi"/>
                <w:b/>
                <w:lang w:val="en-GB" w:eastAsia="zh-CN"/>
              </w:rPr>
            </w:pPr>
            <w:r w:rsidRPr="00B80550">
              <w:rPr>
                <w:rFonts w:ascii="Book Antiqua" w:hAnsi="Book Antiqua" w:cstheme="majorBidi"/>
                <w:b/>
                <w:bCs/>
                <w:lang w:val="en-GB" w:eastAsia="zh-CN"/>
              </w:rPr>
              <w:t>Cases,</w:t>
            </w:r>
            <w:r w:rsidRPr="00B80550">
              <w:rPr>
                <w:rFonts w:ascii="Book Antiqua" w:hAnsi="Book Antiqua" w:cstheme="majorBidi" w:hint="eastAsia"/>
                <w:b/>
                <w:bCs/>
                <w:lang w:val="en-GB" w:eastAsia="zh-CN"/>
              </w:rPr>
              <w:t xml:space="preserve"> </w:t>
            </w:r>
            <w:r w:rsidRPr="00B80550">
              <w:rPr>
                <w:rFonts w:ascii="Book Antiqua" w:hAnsi="Book Antiqua" w:cstheme="majorBidi"/>
                <w:b/>
                <w:bCs/>
                <w:i/>
                <w:lang w:val="en-GB" w:eastAsia="zh-CN"/>
              </w:rPr>
              <w:t>n</w:t>
            </w:r>
          </w:p>
        </w:tc>
        <w:tc>
          <w:tcPr>
            <w:tcW w:w="2095" w:type="dxa"/>
            <w:tcBorders>
              <w:top w:val="single" w:sz="4" w:space="0" w:color="auto"/>
              <w:bottom w:val="single" w:sz="4" w:space="0" w:color="auto"/>
            </w:tcBorders>
          </w:tcPr>
          <w:p w14:paraId="4AECCAFD" w14:textId="671656F9" w:rsidR="00610450" w:rsidRPr="00B80550" w:rsidRDefault="00610450" w:rsidP="005A497F">
            <w:pPr>
              <w:snapToGrid w:val="0"/>
              <w:spacing w:line="360" w:lineRule="auto"/>
              <w:jc w:val="center"/>
              <w:rPr>
                <w:rFonts w:ascii="Book Antiqua" w:hAnsi="Book Antiqua" w:cstheme="majorBidi"/>
                <w:b/>
                <w:lang w:val="en-GB" w:eastAsia="zh-CN"/>
              </w:rPr>
            </w:pPr>
            <w:r w:rsidRPr="00B80550">
              <w:rPr>
                <w:rFonts w:ascii="Book Antiqua" w:hAnsi="Book Antiqua" w:cstheme="majorBidi" w:hint="eastAsia"/>
                <w:b/>
                <w:bCs/>
                <w:lang w:val="en-GB" w:eastAsia="zh-CN"/>
              </w:rPr>
              <w:t xml:space="preserve"> </w:t>
            </w:r>
            <w:r w:rsidRPr="00B80550">
              <w:rPr>
                <w:rFonts w:ascii="Book Antiqua" w:hAnsi="Book Antiqua" w:cstheme="majorBidi"/>
                <w:b/>
                <w:bCs/>
                <w:lang w:val="en-GB" w:eastAsia="zh-CN"/>
              </w:rPr>
              <w:t>Cases/10</w:t>
            </w:r>
            <w:r w:rsidRPr="00B80550">
              <w:rPr>
                <w:rFonts w:ascii="Book Antiqua" w:hAnsi="Book Antiqua" w:cstheme="majorBidi"/>
                <w:b/>
                <w:bCs/>
                <w:vertAlign w:val="superscript"/>
                <w:lang w:val="en-GB" w:eastAsia="zh-CN"/>
              </w:rPr>
              <w:t>5</w:t>
            </w:r>
            <w:r w:rsidRPr="00B80550">
              <w:rPr>
                <w:rFonts w:ascii="Book Antiqua" w:hAnsi="Book Antiqua" w:cstheme="majorBidi" w:hint="eastAsia"/>
                <w:b/>
                <w:bCs/>
                <w:vertAlign w:val="superscript"/>
                <w:lang w:val="en-GB" w:eastAsia="zh-CN"/>
              </w:rPr>
              <w:t xml:space="preserve"> </w:t>
            </w:r>
            <w:r w:rsidRPr="00B80550">
              <w:rPr>
                <w:rFonts w:ascii="Book Antiqua" w:hAnsi="Book Antiqua" w:cstheme="majorBidi"/>
                <w:b/>
                <w:bCs/>
                <w:lang w:val="en-US" w:eastAsia="zh-CN"/>
              </w:rPr>
              <w:t>habitants/years</w:t>
            </w:r>
          </w:p>
        </w:tc>
        <w:tc>
          <w:tcPr>
            <w:tcW w:w="1876" w:type="dxa"/>
            <w:tcBorders>
              <w:top w:val="single" w:sz="4" w:space="0" w:color="auto"/>
              <w:bottom w:val="single" w:sz="4" w:space="0" w:color="auto"/>
            </w:tcBorders>
          </w:tcPr>
          <w:p w14:paraId="79342EBD" w14:textId="77777777" w:rsidR="00610450" w:rsidRPr="00B80550" w:rsidRDefault="00610450" w:rsidP="005A497F">
            <w:pPr>
              <w:snapToGrid w:val="0"/>
              <w:spacing w:line="360" w:lineRule="auto"/>
              <w:jc w:val="center"/>
              <w:rPr>
                <w:rFonts w:ascii="Book Antiqua" w:hAnsi="Book Antiqua" w:cstheme="majorBidi"/>
                <w:b/>
                <w:bCs/>
                <w:lang w:val="en-GB" w:eastAsia="zh-CN"/>
              </w:rPr>
            </w:pPr>
            <w:r w:rsidRPr="00B80550">
              <w:rPr>
                <w:rFonts w:ascii="Book Antiqua" w:hAnsi="Book Antiqua" w:cstheme="majorBidi"/>
                <w:b/>
                <w:bCs/>
                <w:lang w:val="en-GB" w:eastAsia="zh-CN"/>
              </w:rPr>
              <w:t>95%</w:t>
            </w:r>
            <w:r w:rsidRPr="00B80550">
              <w:rPr>
                <w:rFonts w:ascii="Book Antiqua" w:hAnsi="Book Antiqua" w:cstheme="majorBidi" w:hint="eastAsia"/>
                <w:b/>
                <w:bCs/>
                <w:lang w:val="en-GB" w:eastAsia="zh-CN"/>
              </w:rPr>
              <w:t>CI</w:t>
            </w:r>
          </w:p>
          <w:p w14:paraId="61F1F8E7" w14:textId="77777777" w:rsidR="00610450" w:rsidRPr="00B80550" w:rsidRDefault="00610450" w:rsidP="005A497F">
            <w:pPr>
              <w:snapToGrid w:val="0"/>
              <w:spacing w:line="360" w:lineRule="auto"/>
              <w:jc w:val="center"/>
              <w:rPr>
                <w:rFonts w:ascii="Book Antiqua" w:hAnsi="Book Antiqua" w:cstheme="majorBidi"/>
                <w:b/>
                <w:lang w:val="en-GB" w:eastAsia="zh-CN"/>
              </w:rPr>
            </w:pPr>
          </w:p>
        </w:tc>
      </w:tr>
      <w:tr w:rsidR="00B80550" w:rsidRPr="00B80550" w14:paraId="72FC39E9" w14:textId="77777777" w:rsidTr="005A497F">
        <w:tc>
          <w:tcPr>
            <w:tcW w:w="1882" w:type="dxa"/>
            <w:tcBorders>
              <w:top w:val="single" w:sz="4" w:space="0" w:color="auto"/>
            </w:tcBorders>
          </w:tcPr>
          <w:p w14:paraId="1AB590AF" w14:textId="354D415C" w:rsidR="00610450" w:rsidRPr="00B80550" w:rsidRDefault="00F22DB4" w:rsidP="00F22DB4">
            <w:pPr>
              <w:snapToGrid w:val="0"/>
              <w:spacing w:line="360" w:lineRule="auto"/>
              <w:rPr>
                <w:rFonts w:ascii="Book Antiqua" w:hAnsi="Book Antiqua" w:cstheme="majorBidi"/>
                <w:lang w:val="en-GB" w:eastAsia="zh-CN"/>
              </w:rPr>
            </w:pPr>
            <w:r w:rsidRPr="00B80550">
              <w:rPr>
                <w:rFonts w:ascii="Book Antiqua" w:hAnsi="Book Antiqua" w:cstheme="majorBidi"/>
                <w:b/>
                <w:bCs/>
                <w:lang w:val="en-GB" w:eastAsia="zh-CN"/>
              </w:rPr>
              <w:t>R1</w:t>
            </w:r>
            <w:r w:rsidRPr="00B80550">
              <w:rPr>
                <w:rFonts w:ascii="Book Antiqua" w:hAnsi="Book Antiqua" w:cstheme="majorBidi"/>
                <w:lang w:val="en-GB" w:eastAsia="zh-CN"/>
              </w:rPr>
              <w:t xml:space="preserve"> North</w:t>
            </w:r>
            <w:r w:rsidR="00CC2B20" w:rsidRPr="00B80550">
              <w:rPr>
                <w:rFonts w:ascii="Book Antiqua" w:hAnsi="Book Antiqua" w:cstheme="majorBidi"/>
                <w:lang w:val="en-GB" w:eastAsia="zh-CN"/>
              </w:rPr>
              <w:t xml:space="preserve">  </w:t>
            </w:r>
            <w:r w:rsidR="00610450" w:rsidRPr="00B80550">
              <w:rPr>
                <w:rFonts w:ascii="Book Antiqua" w:hAnsi="Book Antiqua" w:cstheme="majorBidi"/>
                <w:lang w:val="en-GB" w:eastAsia="zh-CN"/>
              </w:rPr>
              <w:t xml:space="preserve"> </w:t>
            </w:r>
          </w:p>
        </w:tc>
        <w:tc>
          <w:tcPr>
            <w:tcW w:w="1900" w:type="dxa"/>
            <w:tcBorders>
              <w:top w:val="single" w:sz="4" w:space="0" w:color="auto"/>
            </w:tcBorders>
          </w:tcPr>
          <w:p w14:paraId="427C54BA" w14:textId="47819432"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12689307</w:t>
            </w:r>
            <w:r w:rsidR="00CC2B20" w:rsidRPr="00B80550">
              <w:rPr>
                <w:rFonts w:ascii="Book Antiqua" w:hAnsi="Book Antiqua" w:cstheme="majorBidi"/>
                <w:lang w:val="en-GB" w:eastAsia="zh-CN"/>
              </w:rPr>
              <w:t xml:space="preserve"> </w:t>
            </w:r>
            <w:r w:rsidRPr="00B80550">
              <w:rPr>
                <w:rFonts w:ascii="Book Antiqua" w:hAnsi="Book Antiqua" w:cstheme="majorBidi"/>
                <w:lang w:val="en-GB" w:eastAsia="zh-CN"/>
              </w:rPr>
              <w:t xml:space="preserve"> </w:t>
            </w:r>
          </w:p>
        </w:tc>
        <w:tc>
          <w:tcPr>
            <w:tcW w:w="1873" w:type="dxa"/>
            <w:tcBorders>
              <w:top w:val="single" w:sz="4" w:space="0" w:color="auto"/>
            </w:tcBorders>
          </w:tcPr>
          <w:p w14:paraId="36CB4487" w14:textId="70B6A1E0"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693</w:t>
            </w:r>
          </w:p>
        </w:tc>
        <w:tc>
          <w:tcPr>
            <w:tcW w:w="2095" w:type="dxa"/>
            <w:tcBorders>
              <w:top w:val="single" w:sz="4" w:space="0" w:color="auto"/>
            </w:tcBorders>
          </w:tcPr>
          <w:p w14:paraId="2F10CA88" w14:textId="31F51EDD"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0.2184</w:t>
            </w:r>
            <w:r w:rsidR="00CC2B20" w:rsidRPr="00B80550">
              <w:rPr>
                <w:rFonts w:ascii="Book Antiqua" w:hAnsi="Book Antiqua" w:cstheme="majorBidi"/>
                <w:lang w:val="en-GB" w:eastAsia="zh-CN"/>
              </w:rPr>
              <w:t xml:space="preserve"> </w:t>
            </w:r>
          </w:p>
        </w:tc>
        <w:tc>
          <w:tcPr>
            <w:tcW w:w="1876" w:type="dxa"/>
            <w:tcBorders>
              <w:top w:val="single" w:sz="4" w:space="0" w:color="auto"/>
            </w:tcBorders>
          </w:tcPr>
          <w:p w14:paraId="323694EE" w14:textId="291D55C1"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0.1811-0.2501</w:t>
            </w:r>
          </w:p>
        </w:tc>
      </w:tr>
      <w:tr w:rsidR="00B80550" w:rsidRPr="00B80550" w14:paraId="7DA58A1B" w14:textId="77777777" w:rsidTr="005A497F">
        <w:tc>
          <w:tcPr>
            <w:tcW w:w="1882" w:type="dxa"/>
          </w:tcPr>
          <w:p w14:paraId="51469C79" w14:textId="5E6917BB" w:rsidR="00610450" w:rsidRPr="00B80550" w:rsidRDefault="00F22DB4" w:rsidP="00F22DB4">
            <w:pPr>
              <w:snapToGrid w:val="0"/>
              <w:spacing w:line="360" w:lineRule="auto"/>
              <w:rPr>
                <w:rFonts w:ascii="Book Antiqua" w:hAnsi="Book Antiqua" w:cstheme="majorBidi"/>
                <w:lang w:val="en-GB" w:eastAsia="zh-CN"/>
              </w:rPr>
            </w:pPr>
            <w:r w:rsidRPr="00B80550">
              <w:rPr>
                <w:rFonts w:ascii="Book Antiqua" w:hAnsi="Book Antiqua" w:cstheme="majorBidi"/>
                <w:b/>
                <w:bCs/>
                <w:lang w:val="en-GB" w:eastAsia="zh-CN"/>
              </w:rPr>
              <w:t>R2</w:t>
            </w:r>
            <w:r w:rsidRPr="00B80550">
              <w:rPr>
                <w:rFonts w:ascii="Book Antiqua" w:hAnsi="Book Antiqua" w:cstheme="majorBidi"/>
                <w:lang w:val="en-GB" w:eastAsia="zh-CN"/>
              </w:rPr>
              <w:t xml:space="preserve"> High plains</w:t>
            </w:r>
            <w:r w:rsidR="00CC2B20" w:rsidRPr="00B80550">
              <w:rPr>
                <w:rFonts w:ascii="Book Antiqua" w:hAnsi="Book Antiqua" w:cstheme="majorBidi"/>
                <w:lang w:val="en-GB" w:eastAsia="zh-CN"/>
              </w:rPr>
              <w:t xml:space="preserve"> </w:t>
            </w:r>
          </w:p>
        </w:tc>
        <w:tc>
          <w:tcPr>
            <w:tcW w:w="1900" w:type="dxa"/>
          </w:tcPr>
          <w:p w14:paraId="1CEDBF53" w14:textId="33B8D9EF"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15501671</w:t>
            </w:r>
          </w:p>
        </w:tc>
        <w:tc>
          <w:tcPr>
            <w:tcW w:w="1873" w:type="dxa"/>
          </w:tcPr>
          <w:p w14:paraId="67D1A62C" w14:textId="4FEAE0D9"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488</w:t>
            </w:r>
          </w:p>
        </w:tc>
        <w:tc>
          <w:tcPr>
            <w:tcW w:w="2095" w:type="dxa"/>
          </w:tcPr>
          <w:p w14:paraId="70E0C9B6" w14:textId="7F14D8DF"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0.1256</w:t>
            </w:r>
            <w:r w:rsidR="00CC2B20" w:rsidRPr="00B80550">
              <w:rPr>
                <w:rFonts w:ascii="Book Antiqua" w:hAnsi="Book Antiqua" w:cstheme="majorBidi"/>
                <w:lang w:val="en-GB" w:eastAsia="zh-CN"/>
              </w:rPr>
              <w:t xml:space="preserve">  </w:t>
            </w:r>
          </w:p>
        </w:tc>
        <w:tc>
          <w:tcPr>
            <w:tcW w:w="1876" w:type="dxa"/>
          </w:tcPr>
          <w:p w14:paraId="7AA74240" w14:textId="2B242A09"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0.0921-0.1536</w:t>
            </w:r>
          </w:p>
        </w:tc>
      </w:tr>
      <w:tr w:rsidR="00B80550" w:rsidRPr="00B80550" w14:paraId="298607B7" w14:textId="77777777" w:rsidTr="005A497F">
        <w:tc>
          <w:tcPr>
            <w:tcW w:w="1882" w:type="dxa"/>
            <w:tcBorders>
              <w:bottom w:val="single" w:sz="4" w:space="0" w:color="auto"/>
            </w:tcBorders>
          </w:tcPr>
          <w:p w14:paraId="52B02D8F" w14:textId="5F5208BC" w:rsidR="00610450" w:rsidRPr="00B80550" w:rsidRDefault="00F22DB4" w:rsidP="00F22DB4">
            <w:pPr>
              <w:snapToGrid w:val="0"/>
              <w:spacing w:line="360" w:lineRule="auto"/>
              <w:rPr>
                <w:rFonts w:ascii="Book Antiqua" w:hAnsi="Book Antiqua" w:cstheme="majorBidi"/>
                <w:lang w:val="en-GB" w:eastAsia="zh-CN"/>
              </w:rPr>
            </w:pPr>
            <w:r w:rsidRPr="00B80550">
              <w:rPr>
                <w:rFonts w:ascii="Book Antiqua" w:hAnsi="Book Antiqua" w:cstheme="majorBidi"/>
                <w:b/>
                <w:bCs/>
                <w:lang w:val="en-GB" w:eastAsia="zh-CN"/>
              </w:rPr>
              <w:t>R3</w:t>
            </w:r>
            <w:r w:rsidRPr="00B80550">
              <w:rPr>
                <w:rFonts w:ascii="Book Antiqua" w:hAnsi="Book Antiqua" w:cstheme="majorBidi"/>
                <w:lang w:val="en-GB" w:eastAsia="zh-CN"/>
              </w:rPr>
              <w:t xml:space="preserve"> south</w:t>
            </w:r>
            <w:r w:rsidR="00CC2B20" w:rsidRPr="00B80550">
              <w:rPr>
                <w:rFonts w:ascii="Book Antiqua" w:hAnsi="Book Antiqua" w:cstheme="majorBidi"/>
                <w:lang w:val="en-GB" w:eastAsia="zh-CN"/>
              </w:rPr>
              <w:t xml:space="preserve">  </w:t>
            </w:r>
          </w:p>
        </w:tc>
        <w:tc>
          <w:tcPr>
            <w:tcW w:w="1900" w:type="dxa"/>
            <w:tcBorders>
              <w:bottom w:val="single" w:sz="4" w:space="0" w:color="auto"/>
            </w:tcBorders>
          </w:tcPr>
          <w:p w14:paraId="4BD0BB9D" w14:textId="71248FC1"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3870607</w:t>
            </w:r>
            <w:r w:rsidR="00CC2B20" w:rsidRPr="00B80550">
              <w:rPr>
                <w:rFonts w:ascii="Book Antiqua" w:hAnsi="Book Antiqua" w:cstheme="majorBidi"/>
                <w:lang w:val="en-GB" w:eastAsia="zh-CN"/>
              </w:rPr>
              <w:t xml:space="preserve"> </w:t>
            </w:r>
            <w:r w:rsidRPr="00B80550">
              <w:rPr>
                <w:rFonts w:ascii="Book Antiqua" w:hAnsi="Book Antiqua" w:cstheme="majorBidi"/>
                <w:lang w:val="en-GB" w:eastAsia="zh-CN"/>
              </w:rPr>
              <w:t xml:space="preserve"> </w:t>
            </w:r>
          </w:p>
        </w:tc>
        <w:tc>
          <w:tcPr>
            <w:tcW w:w="1873" w:type="dxa"/>
            <w:tcBorders>
              <w:bottom w:val="single" w:sz="4" w:space="0" w:color="auto"/>
            </w:tcBorders>
          </w:tcPr>
          <w:p w14:paraId="21BA48C2" w14:textId="31FA0DC5"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75</w:t>
            </w:r>
            <w:r w:rsidR="00CC2B20" w:rsidRPr="00B80550">
              <w:rPr>
                <w:rFonts w:ascii="Book Antiqua" w:hAnsi="Book Antiqua" w:cstheme="majorBidi"/>
                <w:lang w:val="en-GB" w:eastAsia="zh-CN"/>
              </w:rPr>
              <w:t xml:space="preserve"> </w:t>
            </w:r>
          </w:p>
        </w:tc>
        <w:tc>
          <w:tcPr>
            <w:tcW w:w="2095" w:type="dxa"/>
            <w:tcBorders>
              <w:bottom w:val="single" w:sz="4" w:space="0" w:color="auto"/>
            </w:tcBorders>
          </w:tcPr>
          <w:p w14:paraId="02860256" w14:textId="14815147"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0.0772</w:t>
            </w:r>
          </w:p>
        </w:tc>
        <w:tc>
          <w:tcPr>
            <w:tcW w:w="1876" w:type="dxa"/>
            <w:tcBorders>
              <w:bottom w:val="single" w:sz="4" w:space="0" w:color="auto"/>
            </w:tcBorders>
          </w:tcPr>
          <w:p w14:paraId="6A145822" w14:textId="1DB8B349" w:rsidR="00610450" w:rsidRPr="00B80550" w:rsidRDefault="00F22DB4" w:rsidP="005A497F">
            <w:pPr>
              <w:snapToGrid w:val="0"/>
              <w:spacing w:line="360" w:lineRule="auto"/>
              <w:jc w:val="center"/>
              <w:rPr>
                <w:rFonts w:ascii="Book Antiqua" w:hAnsi="Book Antiqua" w:cstheme="majorBidi"/>
                <w:lang w:val="en-GB" w:eastAsia="zh-CN"/>
              </w:rPr>
            </w:pPr>
            <w:r w:rsidRPr="00B80550">
              <w:rPr>
                <w:rFonts w:ascii="Book Antiqua" w:hAnsi="Book Antiqua" w:cstheme="majorBidi"/>
                <w:lang w:val="en-GB" w:eastAsia="zh-CN"/>
              </w:rPr>
              <w:t>0.0432-0.1121</w:t>
            </w:r>
          </w:p>
        </w:tc>
      </w:tr>
    </w:tbl>
    <w:p w14:paraId="12346C36" w14:textId="20E22E25" w:rsidR="00EE0E5A" w:rsidRPr="00B80550" w:rsidRDefault="00EE0E5A" w:rsidP="00A2137B">
      <w:pPr>
        <w:snapToGrid w:val="0"/>
        <w:spacing w:line="360" w:lineRule="auto"/>
        <w:jc w:val="both"/>
        <w:rPr>
          <w:rFonts w:ascii="Book Antiqua" w:hAnsi="Book Antiqua" w:cstheme="majorBidi"/>
          <w:lang w:val="en-US" w:eastAsia="zh-CN"/>
        </w:rPr>
      </w:pPr>
      <w:r w:rsidRPr="00B80550">
        <w:rPr>
          <w:rFonts w:ascii="Book Antiqua" w:hAnsi="Book Antiqua" w:cstheme="majorBidi"/>
          <w:lang w:val="en-US"/>
        </w:rPr>
        <w:t xml:space="preserve">Mean incidence of cases: </w:t>
      </w:r>
      <w:r w:rsidR="00F22DB4" w:rsidRPr="00B80550">
        <w:rPr>
          <w:rFonts w:ascii="Book Antiqua" w:hAnsi="Book Antiqua" w:cstheme="majorBidi"/>
          <w:i/>
          <w:lang w:val="en-US"/>
        </w:rPr>
        <w:t>P</w:t>
      </w:r>
      <w:r w:rsidR="00F22DB4" w:rsidRPr="00B80550">
        <w:rPr>
          <w:rFonts w:ascii="Book Antiqua" w:hAnsi="Book Antiqua" w:cstheme="majorBidi"/>
          <w:lang w:val="en-US"/>
        </w:rPr>
        <w:t xml:space="preserve"> &lt;</w:t>
      </w:r>
      <w:r w:rsidRPr="00B80550">
        <w:rPr>
          <w:rFonts w:ascii="Book Antiqua" w:hAnsi="Book Antiqua" w:cstheme="majorBidi"/>
          <w:lang w:val="en-US"/>
        </w:rPr>
        <w:t xml:space="preserve"> 0</w:t>
      </w:r>
      <w:r w:rsidR="00F22DB4" w:rsidRPr="00B80550">
        <w:rPr>
          <w:rFonts w:ascii="Book Antiqua" w:hAnsi="Book Antiqua" w:cstheme="majorBidi" w:hint="eastAsia"/>
          <w:lang w:val="en-US" w:eastAsia="zh-CN"/>
        </w:rPr>
        <w:t>.</w:t>
      </w:r>
      <w:r w:rsidRPr="00B80550">
        <w:rPr>
          <w:rFonts w:ascii="Book Antiqua" w:hAnsi="Book Antiqua" w:cstheme="majorBidi"/>
          <w:lang w:val="en-US"/>
        </w:rPr>
        <w:t>001</w:t>
      </w:r>
      <w:r w:rsidR="00F22DB4" w:rsidRPr="00B80550">
        <w:rPr>
          <w:rFonts w:ascii="Book Antiqua" w:hAnsi="Book Antiqua" w:cstheme="majorBidi" w:hint="eastAsia"/>
          <w:lang w:val="en-US" w:eastAsia="zh-CN"/>
        </w:rPr>
        <w:t>.</w:t>
      </w:r>
    </w:p>
    <w:p w14:paraId="00280AC5" w14:textId="77777777" w:rsidR="00EE0E5A" w:rsidRPr="00B80550" w:rsidRDefault="00EE0E5A" w:rsidP="00A2137B">
      <w:pPr>
        <w:pStyle w:val="a3"/>
        <w:kinsoku w:val="0"/>
        <w:overflowPunct w:val="0"/>
        <w:snapToGrid w:val="0"/>
        <w:spacing w:before="0" w:line="360" w:lineRule="auto"/>
        <w:ind w:left="0"/>
        <w:jc w:val="both"/>
        <w:rPr>
          <w:rFonts w:ascii="Book Antiqua" w:hAnsi="Book Antiqua" w:cstheme="majorBidi"/>
          <w:lang w:val="en-US"/>
        </w:rPr>
      </w:pPr>
    </w:p>
    <w:p w14:paraId="1B31CF0E" w14:textId="77777777" w:rsidR="00EE0E5A" w:rsidRPr="00B80550" w:rsidRDefault="00EE0E5A" w:rsidP="00A2137B">
      <w:pPr>
        <w:kinsoku w:val="0"/>
        <w:overflowPunct w:val="0"/>
        <w:snapToGrid w:val="0"/>
        <w:spacing w:line="360" w:lineRule="auto"/>
        <w:jc w:val="both"/>
        <w:rPr>
          <w:rFonts w:ascii="Book Antiqua" w:hAnsi="Book Antiqua" w:cstheme="majorBidi"/>
          <w:lang w:val="en-GB"/>
        </w:rPr>
      </w:pPr>
    </w:p>
    <w:p w14:paraId="60E11B5C" w14:textId="77777777" w:rsidR="00EE0E5A" w:rsidRPr="00B80550" w:rsidRDefault="00EE0E5A" w:rsidP="00A2137B">
      <w:pPr>
        <w:kinsoku w:val="0"/>
        <w:overflowPunct w:val="0"/>
        <w:snapToGrid w:val="0"/>
        <w:spacing w:line="360" w:lineRule="auto"/>
        <w:jc w:val="both"/>
        <w:rPr>
          <w:rFonts w:ascii="Book Antiqua" w:hAnsi="Book Antiqua" w:cstheme="majorBidi"/>
          <w:lang w:val="en-GB"/>
        </w:rPr>
      </w:pPr>
    </w:p>
    <w:p w14:paraId="36E38764" w14:textId="77777777" w:rsidR="00EE0E5A" w:rsidRPr="00B80550" w:rsidRDefault="00EE0E5A" w:rsidP="00A2137B">
      <w:pPr>
        <w:kinsoku w:val="0"/>
        <w:overflowPunct w:val="0"/>
        <w:snapToGrid w:val="0"/>
        <w:spacing w:line="360" w:lineRule="auto"/>
        <w:jc w:val="both"/>
        <w:rPr>
          <w:rFonts w:ascii="Book Antiqua" w:hAnsi="Book Antiqua" w:cstheme="majorBidi"/>
          <w:lang w:val="en-GB"/>
        </w:rPr>
      </w:pPr>
    </w:p>
    <w:p w14:paraId="51CDE18B" w14:textId="77777777" w:rsidR="00EE0E5A" w:rsidRPr="00B80550" w:rsidRDefault="00EE0E5A" w:rsidP="00A2137B">
      <w:pPr>
        <w:snapToGrid w:val="0"/>
        <w:spacing w:line="360" w:lineRule="auto"/>
        <w:jc w:val="both"/>
        <w:rPr>
          <w:rFonts w:ascii="Book Antiqua" w:hAnsi="Book Antiqua" w:cstheme="majorBidi"/>
          <w:lang w:val="en-GB"/>
        </w:rPr>
      </w:pPr>
    </w:p>
    <w:p w14:paraId="62525FA5" w14:textId="77777777" w:rsidR="00EE0E5A" w:rsidRPr="00B80550" w:rsidRDefault="00EE0E5A" w:rsidP="00A2137B">
      <w:pPr>
        <w:snapToGrid w:val="0"/>
        <w:spacing w:line="360" w:lineRule="auto"/>
        <w:jc w:val="both"/>
        <w:rPr>
          <w:rFonts w:ascii="Book Antiqua" w:hAnsi="Book Antiqua" w:cstheme="majorBidi"/>
          <w:lang w:val="en-GB"/>
        </w:rPr>
      </w:pPr>
    </w:p>
    <w:p w14:paraId="0D2C2818" w14:textId="77777777" w:rsidR="00EE0E5A" w:rsidRPr="00B80550" w:rsidRDefault="00EE0E5A" w:rsidP="00A2137B">
      <w:pPr>
        <w:snapToGrid w:val="0"/>
        <w:spacing w:line="360" w:lineRule="auto"/>
        <w:jc w:val="both"/>
        <w:rPr>
          <w:rFonts w:ascii="Book Antiqua" w:hAnsi="Book Antiqua" w:cstheme="majorBidi"/>
          <w:lang w:val="en-GB"/>
        </w:rPr>
      </w:pPr>
    </w:p>
    <w:p w14:paraId="720ACA73" w14:textId="77777777" w:rsidR="00EE0E5A" w:rsidRPr="00B80550" w:rsidRDefault="00EE0E5A" w:rsidP="00A2137B">
      <w:pPr>
        <w:snapToGrid w:val="0"/>
        <w:spacing w:line="360" w:lineRule="auto"/>
        <w:jc w:val="both"/>
        <w:rPr>
          <w:rFonts w:ascii="Book Antiqua" w:hAnsi="Book Antiqua" w:cstheme="majorBidi"/>
          <w:lang w:val="en-GB"/>
        </w:rPr>
      </w:pPr>
    </w:p>
    <w:p w14:paraId="2305A4A6" w14:textId="77777777" w:rsidR="00EE0E5A" w:rsidRPr="00B80550" w:rsidRDefault="00EE0E5A" w:rsidP="00A2137B">
      <w:pPr>
        <w:snapToGrid w:val="0"/>
        <w:spacing w:line="360" w:lineRule="auto"/>
        <w:jc w:val="both"/>
        <w:rPr>
          <w:rFonts w:ascii="Book Antiqua" w:hAnsi="Book Antiqua" w:cstheme="majorBidi"/>
          <w:lang w:val="en-GB"/>
        </w:rPr>
      </w:pPr>
    </w:p>
    <w:p w14:paraId="2A8A4C59" w14:textId="77777777" w:rsidR="00EE0E5A" w:rsidRPr="00B80550" w:rsidRDefault="00EE0E5A" w:rsidP="00A2137B">
      <w:pPr>
        <w:snapToGrid w:val="0"/>
        <w:spacing w:line="360" w:lineRule="auto"/>
        <w:jc w:val="both"/>
        <w:rPr>
          <w:rFonts w:ascii="Book Antiqua" w:hAnsi="Book Antiqua" w:cstheme="majorBidi"/>
          <w:lang w:val="en-GB"/>
        </w:rPr>
      </w:pPr>
    </w:p>
    <w:p w14:paraId="169FB638" w14:textId="77777777" w:rsidR="00EE0E5A" w:rsidRPr="00B80550" w:rsidRDefault="00EE0E5A" w:rsidP="00A2137B">
      <w:pPr>
        <w:snapToGrid w:val="0"/>
        <w:spacing w:line="360" w:lineRule="auto"/>
        <w:jc w:val="both"/>
        <w:rPr>
          <w:rFonts w:ascii="Book Antiqua" w:hAnsi="Book Antiqua" w:cstheme="majorBidi"/>
          <w:lang w:val="en-GB"/>
        </w:rPr>
      </w:pPr>
    </w:p>
    <w:p w14:paraId="081E4B8D" w14:textId="77777777" w:rsidR="00EE0E5A" w:rsidRPr="00B80550" w:rsidRDefault="00EE0E5A" w:rsidP="00A2137B">
      <w:pPr>
        <w:snapToGrid w:val="0"/>
        <w:spacing w:line="360" w:lineRule="auto"/>
        <w:jc w:val="both"/>
        <w:rPr>
          <w:rFonts w:ascii="Book Antiqua" w:hAnsi="Book Antiqua" w:cstheme="majorBidi"/>
          <w:lang w:val="en-GB"/>
        </w:rPr>
      </w:pPr>
    </w:p>
    <w:p w14:paraId="0D452576" w14:textId="77777777" w:rsidR="00EE0E5A" w:rsidRPr="00B80550" w:rsidRDefault="00EE0E5A" w:rsidP="00A2137B">
      <w:pPr>
        <w:snapToGrid w:val="0"/>
        <w:spacing w:line="360" w:lineRule="auto"/>
        <w:jc w:val="both"/>
        <w:rPr>
          <w:rFonts w:ascii="Book Antiqua" w:hAnsi="Book Antiqua" w:cstheme="majorBidi"/>
          <w:lang w:val="en-GB"/>
        </w:rPr>
      </w:pPr>
    </w:p>
    <w:p w14:paraId="30BACD0D" w14:textId="77777777" w:rsidR="00EE0E5A" w:rsidRPr="00B80550" w:rsidRDefault="00EE0E5A" w:rsidP="00A2137B">
      <w:pPr>
        <w:snapToGrid w:val="0"/>
        <w:spacing w:line="360" w:lineRule="auto"/>
        <w:jc w:val="both"/>
        <w:rPr>
          <w:rFonts w:ascii="Book Antiqua" w:hAnsi="Book Antiqua" w:cstheme="majorBidi"/>
          <w:lang w:val="en-GB"/>
        </w:rPr>
      </w:pPr>
    </w:p>
    <w:p w14:paraId="09593382" w14:textId="77777777" w:rsidR="00EE0E5A" w:rsidRPr="00B80550" w:rsidRDefault="00EE0E5A" w:rsidP="00A2137B">
      <w:pPr>
        <w:snapToGrid w:val="0"/>
        <w:spacing w:line="360" w:lineRule="auto"/>
        <w:jc w:val="both"/>
        <w:rPr>
          <w:rFonts w:ascii="Book Antiqua" w:hAnsi="Book Antiqua" w:cstheme="majorBidi"/>
          <w:lang w:val="en-GB"/>
        </w:rPr>
      </w:pPr>
    </w:p>
    <w:p w14:paraId="3E19B627" w14:textId="77777777" w:rsidR="00EE0E5A" w:rsidRPr="00B80550" w:rsidRDefault="00EE0E5A" w:rsidP="00A2137B">
      <w:pPr>
        <w:snapToGrid w:val="0"/>
        <w:spacing w:line="360" w:lineRule="auto"/>
        <w:jc w:val="both"/>
        <w:rPr>
          <w:rFonts w:ascii="Book Antiqua" w:hAnsi="Book Antiqua" w:cstheme="majorBidi"/>
          <w:lang w:val="en-GB"/>
        </w:rPr>
      </w:pPr>
    </w:p>
    <w:p w14:paraId="7B6DCB49" w14:textId="77777777" w:rsidR="00EE0E5A" w:rsidRPr="00B80550" w:rsidRDefault="00EE0E5A" w:rsidP="00A2137B">
      <w:pPr>
        <w:snapToGrid w:val="0"/>
        <w:spacing w:line="360" w:lineRule="auto"/>
        <w:jc w:val="both"/>
        <w:rPr>
          <w:rFonts w:ascii="Book Antiqua" w:hAnsi="Book Antiqua" w:cstheme="majorBidi"/>
          <w:lang w:val="en-GB"/>
        </w:rPr>
      </w:pPr>
    </w:p>
    <w:p w14:paraId="3E1C968C" w14:textId="77777777" w:rsidR="00EE0E5A" w:rsidRPr="00B80550" w:rsidRDefault="00EE0E5A" w:rsidP="00A2137B">
      <w:pPr>
        <w:snapToGrid w:val="0"/>
        <w:spacing w:line="360" w:lineRule="auto"/>
        <w:jc w:val="both"/>
        <w:rPr>
          <w:rFonts w:ascii="Book Antiqua" w:hAnsi="Book Antiqua" w:cstheme="majorBidi"/>
          <w:lang w:val="en-GB"/>
        </w:rPr>
      </w:pPr>
    </w:p>
    <w:p w14:paraId="69C84968" w14:textId="77777777" w:rsidR="00EE0E5A" w:rsidRPr="00B80550" w:rsidRDefault="00EE0E5A" w:rsidP="00A2137B">
      <w:pPr>
        <w:snapToGrid w:val="0"/>
        <w:spacing w:line="360" w:lineRule="auto"/>
        <w:jc w:val="both"/>
        <w:rPr>
          <w:rFonts w:ascii="Book Antiqua" w:hAnsi="Book Antiqua" w:cstheme="majorBidi"/>
          <w:lang w:val="en-GB"/>
        </w:rPr>
      </w:pPr>
    </w:p>
    <w:p w14:paraId="43B4FEBC" w14:textId="77777777" w:rsidR="00EE0E5A" w:rsidRPr="00B80550" w:rsidRDefault="00EE0E5A" w:rsidP="00A2137B">
      <w:pPr>
        <w:snapToGrid w:val="0"/>
        <w:spacing w:line="360" w:lineRule="auto"/>
        <w:jc w:val="both"/>
        <w:rPr>
          <w:rFonts w:ascii="Book Antiqua" w:hAnsi="Book Antiqua" w:cstheme="majorBidi"/>
          <w:lang w:val="en-GB"/>
        </w:rPr>
      </w:pPr>
    </w:p>
    <w:p w14:paraId="119D57FA" w14:textId="77777777" w:rsidR="00EE0E5A" w:rsidRPr="00B80550" w:rsidRDefault="00EE0E5A" w:rsidP="00A2137B">
      <w:pPr>
        <w:snapToGrid w:val="0"/>
        <w:spacing w:line="360" w:lineRule="auto"/>
        <w:jc w:val="both"/>
        <w:rPr>
          <w:rFonts w:ascii="Book Antiqua" w:hAnsi="Book Antiqua" w:cstheme="majorBidi"/>
          <w:lang w:val="en-GB"/>
        </w:rPr>
      </w:pPr>
    </w:p>
    <w:p w14:paraId="5C44D7F4" w14:textId="77777777" w:rsidR="00EE0E5A" w:rsidRPr="00B80550" w:rsidRDefault="00EE0E5A" w:rsidP="00A2137B">
      <w:pPr>
        <w:snapToGrid w:val="0"/>
        <w:spacing w:line="360" w:lineRule="auto"/>
        <w:jc w:val="both"/>
        <w:rPr>
          <w:rFonts w:ascii="Book Antiqua" w:hAnsi="Book Antiqua" w:cstheme="majorBidi"/>
          <w:lang w:val="en-GB"/>
        </w:rPr>
      </w:pPr>
    </w:p>
    <w:p w14:paraId="581D8614" w14:textId="77777777" w:rsidR="00EE0E5A" w:rsidRPr="00B80550" w:rsidRDefault="00EE0E5A" w:rsidP="00A2137B">
      <w:pPr>
        <w:snapToGrid w:val="0"/>
        <w:spacing w:line="360" w:lineRule="auto"/>
        <w:jc w:val="both"/>
        <w:rPr>
          <w:rFonts w:ascii="Book Antiqua" w:hAnsi="Book Antiqua" w:cstheme="majorBidi"/>
          <w:lang w:val="en-GB"/>
        </w:rPr>
      </w:pPr>
    </w:p>
    <w:p w14:paraId="2C7C3DD3" w14:textId="45532F05"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b/>
          <w:lang w:val="en-GB" w:eastAsia="zh-CN"/>
        </w:rPr>
      </w:pPr>
      <w:r w:rsidRPr="00B80550">
        <w:rPr>
          <w:rFonts w:ascii="Book Antiqua" w:hAnsi="Book Antiqua" w:cstheme="majorBidi"/>
          <w:b/>
          <w:lang w:val="en-GB"/>
        </w:rPr>
        <w:lastRenderedPageBreak/>
        <w:t xml:space="preserve">Table 3 Clinical profile of 1256 patients with achalasia </w:t>
      </w:r>
      <w:r w:rsidRPr="00B80550">
        <w:rPr>
          <w:rFonts w:ascii="Book Antiqua" w:hAnsi="Book Antiqua" w:cstheme="majorBidi"/>
          <w:b/>
          <w:i/>
          <w:lang w:val="en-GB"/>
        </w:rPr>
        <w:t>n</w:t>
      </w:r>
      <w:r w:rsidRPr="00B80550">
        <w:rPr>
          <w:rFonts w:ascii="Book Antiqua" w:hAnsi="Book Antiqua" w:cstheme="majorBidi"/>
          <w:b/>
          <w:lang w:val="en-GB"/>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3"/>
      </w:tblGrid>
      <w:tr w:rsidR="00B80550" w:rsidRPr="00B80550" w14:paraId="17024B77" w14:textId="77777777" w:rsidTr="00F22DB4">
        <w:tc>
          <w:tcPr>
            <w:tcW w:w="4903" w:type="dxa"/>
            <w:tcBorders>
              <w:top w:val="single" w:sz="4" w:space="0" w:color="auto"/>
            </w:tcBorders>
          </w:tcPr>
          <w:p w14:paraId="77703F46" w14:textId="2AC0B8D2"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Female/male ratio</w:t>
            </w:r>
            <w:r w:rsidR="00CC2B20" w:rsidRPr="00B80550">
              <w:rPr>
                <w:rFonts w:ascii="Book Antiqua" w:hAnsi="Book Antiqua" w:cstheme="majorBidi"/>
                <w:lang w:val="en-GB" w:eastAsia="zh-CN"/>
              </w:rPr>
              <w:t xml:space="preserve">  </w:t>
            </w:r>
          </w:p>
        </w:tc>
        <w:tc>
          <w:tcPr>
            <w:tcW w:w="4903" w:type="dxa"/>
            <w:tcBorders>
              <w:top w:val="single" w:sz="4" w:space="0" w:color="auto"/>
            </w:tcBorders>
          </w:tcPr>
          <w:p w14:paraId="28386834" w14:textId="144CFDAB"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653</w:t>
            </w:r>
            <w:r w:rsidRPr="00B80550">
              <w:rPr>
                <w:rFonts w:ascii="Book Antiqua" w:hAnsi="Book Antiqua" w:cstheme="majorBidi" w:hint="eastAsia"/>
                <w:lang w:val="en-GB" w:eastAsia="zh-CN"/>
              </w:rPr>
              <w:t xml:space="preserve"> </w:t>
            </w:r>
            <w:r w:rsidR="00205700">
              <w:rPr>
                <w:rFonts w:ascii="Book Antiqua" w:hAnsi="Book Antiqua" w:cstheme="majorBidi"/>
                <w:lang w:val="en-GB" w:eastAsia="zh-CN"/>
              </w:rPr>
              <w:t>(52</w:t>
            </w:r>
            <w:r w:rsidRPr="00B80550">
              <w:rPr>
                <w:rFonts w:ascii="Book Antiqua" w:hAnsi="Book Antiqua" w:cstheme="majorBidi"/>
                <w:lang w:val="en-GB" w:eastAsia="zh-CN"/>
              </w:rPr>
              <w:t>)/603</w:t>
            </w:r>
            <w:r w:rsidRPr="00B80550">
              <w:rPr>
                <w:rFonts w:ascii="Book Antiqua" w:hAnsi="Book Antiqua" w:cstheme="majorBidi" w:hint="eastAsia"/>
                <w:lang w:val="en-GB" w:eastAsia="zh-CN"/>
              </w:rPr>
              <w:t xml:space="preserve"> </w:t>
            </w:r>
            <w:r w:rsidR="00205700">
              <w:rPr>
                <w:rFonts w:ascii="Book Antiqua" w:hAnsi="Book Antiqua" w:cstheme="majorBidi"/>
                <w:lang w:val="en-GB" w:eastAsia="zh-CN"/>
              </w:rPr>
              <w:t>(48</w:t>
            </w:r>
            <w:r w:rsidRPr="00B80550">
              <w:rPr>
                <w:rFonts w:ascii="Book Antiqua" w:hAnsi="Book Antiqua" w:cstheme="majorBidi"/>
                <w:lang w:val="en-GB" w:eastAsia="zh-CN"/>
              </w:rPr>
              <w:t>)</w:t>
            </w:r>
          </w:p>
        </w:tc>
      </w:tr>
      <w:tr w:rsidR="00B80550" w:rsidRPr="00B80550" w14:paraId="57F15939" w14:textId="77777777" w:rsidTr="00F22DB4">
        <w:tc>
          <w:tcPr>
            <w:tcW w:w="4903" w:type="dxa"/>
          </w:tcPr>
          <w:p w14:paraId="4E15CD07" w14:textId="44C6EC15"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Age</w:t>
            </w:r>
            <w:r w:rsidR="00CC2B20" w:rsidRPr="00B80550">
              <w:rPr>
                <w:rFonts w:ascii="Book Antiqua" w:hAnsi="Book Antiqua" w:cstheme="majorBidi" w:hint="eastAsia"/>
                <w:lang w:val="en-GB" w:eastAsia="zh-CN"/>
              </w:rPr>
              <w:t xml:space="preserve"> </w:t>
            </w:r>
            <w:r w:rsidR="00CC2B20" w:rsidRPr="00B80550">
              <w:rPr>
                <w:rFonts w:ascii="Book Antiqua" w:hAnsi="Book Antiqua" w:cstheme="majorBidi"/>
                <w:lang w:val="en-GB" w:eastAsia="zh-CN"/>
              </w:rPr>
              <w:t xml:space="preserve"> </w:t>
            </w:r>
          </w:p>
        </w:tc>
        <w:tc>
          <w:tcPr>
            <w:tcW w:w="4903" w:type="dxa"/>
          </w:tcPr>
          <w:p w14:paraId="3567533F" w14:textId="1C63A4FE"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43.3 ±</w:t>
            </w:r>
            <w:r w:rsidRPr="00B80550">
              <w:rPr>
                <w:rFonts w:ascii="Book Antiqua" w:hAnsi="Book Antiqua" w:cstheme="majorBidi" w:hint="eastAsia"/>
                <w:lang w:val="en-GB" w:eastAsia="zh-CN"/>
              </w:rPr>
              <w:t xml:space="preserve"> </w:t>
            </w:r>
            <w:r w:rsidRPr="00B80550">
              <w:rPr>
                <w:rFonts w:ascii="Book Antiqua" w:hAnsi="Book Antiqua" w:cstheme="majorBidi"/>
                <w:lang w:val="en-GB" w:eastAsia="zh-CN"/>
              </w:rPr>
              <w:t>18.7</w:t>
            </w:r>
            <w:r w:rsidRPr="00B80550">
              <w:rPr>
                <w:rFonts w:ascii="Book Antiqua" w:hAnsi="Book Antiqua" w:cstheme="majorBidi" w:hint="eastAsia"/>
                <w:lang w:val="en-GB" w:eastAsia="zh-CN"/>
              </w:rPr>
              <w:t xml:space="preserve"> </w:t>
            </w:r>
            <w:proofErr w:type="spellStart"/>
            <w:r w:rsidRPr="00B80550">
              <w:rPr>
                <w:rFonts w:ascii="Book Antiqua" w:hAnsi="Book Antiqua" w:cstheme="majorBidi" w:hint="eastAsia"/>
                <w:lang w:val="en-GB" w:eastAsia="zh-CN"/>
              </w:rPr>
              <w:t>yr</w:t>
            </w:r>
            <w:proofErr w:type="spellEnd"/>
            <w:r w:rsidRPr="00B80550">
              <w:rPr>
                <w:rFonts w:ascii="Book Antiqua" w:hAnsi="Book Antiqua" w:cstheme="majorBidi" w:hint="eastAsia"/>
                <w:lang w:val="en-GB" w:eastAsia="zh-CN"/>
              </w:rPr>
              <w:t xml:space="preserve"> </w:t>
            </w:r>
            <w:r w:rsidRPr="00B80550">
              <w:rPr>
                <w:rFonts w:ascii="Book Antiqua" w:hAnsi="Book Antiqua" w:cstheme="majorBidi"/>
                <w:lang w:val="en-GB" w:eastAsia="zh-CN"/>
              </w:rPr>
              <w:t xml:space="preserve">(3 </w:t>
            </w:r>
            <w:r w:rsidRPr="00B80550">
              <w:rPr>
                <w:rFonts w:ascii="Book Antiqua" w:hAnsi="Book Antiqua" w:cstheme="majorBidi" w:hint="eastAsia"/>
                <w:lang w:val="en-GB" w:eastAsia="zh-CN"/>
              </w:rPr>
              <w:t>mo</w:t>
            </w:r>
            <w:r w:rsidRPr="00B80550">
              <w:rPr>
                <w:rFonts w:ascii="Book Antiqua" w:hAnsi="Book Antiqua" w:cstheme="majorBidi"/>
                <w:lang w:val="en-GB" w:eastAsia="zh-CN"/>
              </w:rPr>
              <w:t xml:space="preserve">-86 </w:t>
            </w:r>
            <w:proofErr w:type="spellStart"/>
            <w:r w:rsidRPr="00B80550">
              <w:rPr>
                <w:rFonts w:ascii="Book Antiqua" w:hAnsi="Book Antiqua" w:cstheme="majorBidi"/>
                <w:lang w:val="en-GB" w:eastAsia="zh-CN"/>
              </w:rPr>
              <w:t>yr</w:t>
            </w:r>
            <w:proofErr w:type="spellEnd"/>
            <w:r w:rsidRPr="00B80550">
              <w:rPr>
                <w:rFonts w:ascii="Book Antiqua" w:hAnsi="Book Antiqua" w:cstheme="majorBidi"/>
                <w:lang w:val="en-GB" w:eastAsia="zh-CN"/>
              </w:rPr>
              <w:t>)</w:t>
            </w:r>
          </w:p>
        </w:tc>
      </w:tr>
      <w:tr w:rsidR="00B80550" w:rsidRPr="00B80550" w14:paraId="6C9151ED" w14:textId="77777777" w:rsidTr="00F22DB4">
        <w:tc>
          <w:tcPr>
            <w:tcW w:w="4903" w:type="dxa"/>
          </w:tcPr>
          <w:p w14:paraId="60F8C888" w14:textId="7D80786D"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Adult/Children</w:t>
            </w:r>
            <w:r w:rsidR="00CC2B20" w:rsidRPr="00B80550">
              <w:rPr>
                <w:rFonts w:ascii="Book Antiqua" w:hAnsi="Book Antiqua" w:cstheme="majorBidi"/>
                <w:lang w:val="en-GB" w:eastAsia="zh-CN"/>
              </w:rPr>
              <w:t xml:space="preserve">  </w:t>
            </w:r>
          </w:p>
        </w:tc>
        <w:tc>
          <w:tcPr>
            <w:tcW w:w="4903" w:type="dxa"/>
          </w:tcPr>
          <w:p w14:paraId="4331E7AB" w14:textId="5BD8F4C2" w:rsidR="00F22DB4" w:rsidRPr="00B80550" w:rsidRDefault="00205700" w:rsidP="00F22DB4">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lang w:val="en-GB" w:eastAsia="zh-CN"/>
              </w:rPr>
              <w:t>1127</w:t>
            </w:r>
            <w:r w:rsidR="00630705">
              <w:rPr>
                <w:rFonts w:ascii="Book Antiqua" w:hAnsi="Book Antiqua" w:cstheme="majorBidi" w:hint="eastAsia"/>
                <w:lang w:val="en-GB" w:eastAsia="zh-CN"/>
              </w:rPr>
              <w:t xml:space="preserve"> </w:t>
            </w:r>
            <w:r>
              <w:rPr>
                <w:rFonts w:ascii="Book Antiqua" w:hAnsi="Book Antiqua" w:cstheme="majorBidi"/>
                <w:lang w:val="en-GB" w:eastAsia="zh-CN"/>
              </w:rPr>
              <w:t>(89)/129</w:t>
            </w:r>
            <w:r w:rsidR="00630705">
              <w:rPr>
                <w:rFonts w:ascii="Book Antiqua" w:hAnsi="Book Antiqua" w:cstheme="majorBidi" w:hint="eastAsia"/>
                <w:lang w:val="en-GB" w:eastAsia="zh-CN"/>
              </w:rPr>
              <w:t xml:space="preserve"> </w:t>
            </w:r>
            <w:r>
              <w:rPr>
                <w:rFonts w:ascii="Book Antiqua" w:hAnsi="Book Antiqua" w:cstheme="majorBidi"/>
                <w:lang w:val="en-GB" w:eastAsia="zh-CN"/>
              </w:rPr>
              <w:t>(10.3</w:t>
            </w:r>
            <w:r w:rsidR="00F22DB4" w:rsidRPr="00B80550">
              <w:rPr>
                <w:rFonts w:ascii="Book Antiqua" w:hAnsi="Book Antiqua" w:cstheme="majorBidi"/>
                <w:lang w:val="en-GB" w:eastAsia="zh-CN"/>
              </w:rPr>
              <w:t>)</w:t>
            </w:r>
          </w:p>
        </w:tc>
      </w:tr>
      <w:tr w:rsidR="00B80550" w:rsidRPr="00B80550" w14:paraId="04EED0E8" w14:textId="77777777" w:rsidTr="00F22DB4">
        <w:tc>
          <w:tcPr>
            <w:tcW w:w="4903" w:type="dxa"/>
          </w:tcPr>
          <w:p w14:paraId="1E00E3E4" w14:textId="376F3FAC"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eastAsia="zh-CN"/>
              </w:rPr>
              <w:t>Non syndromic achalasia/syndromic achalasia</w:t>
            </w:r>
            <w:r w:rsidR="00CC2B20" w:rsidRPr="00B80550">
              <w:rPr>
                <w:rFonts w:ascii="Book Antiqua" w:hAnsi="Book Antiqua" w:cstheme="majorBidi"/>
                <w:lang w:eastAsia="zh-CN"/>
              </w:rPr>
              <w:t xml:space="preserve"> </w:t>
            </w:r>
            <w:r w:rsidRPr="00B80550">
              <w:rPr>
                <w:rFonts w:ascii="Book Antiqua" w:hAnsi="Book Antiqua" w:cstheme="majorBidi"/>
                <w:lang w:eastAsia="zh-CN"/>
              </w:rPr>
              <w:t xml:space="preserve"> </w:t>
            </w:r>
          </w:p>
        </w:tc>
        <w:tc>
          <w:tcPr>
            <w:tcW w:w="4903" w:type="dxa"/>
          </w:tcPr>
          <w:p w14:paraId="23335FCC" w14:textId="5AD424A7"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eastAsia="zh-CN"/>
              </w:rPr>
              <w:t>1153/97</w:t>
            </w:r>
          </w:p>
        </w:tc>
      </w:tr>
      <w:tr w:rsidR="00B80550" w:rsidRPr="00B80550" w14:paraId="45451D09" w14:textId="77777777" w:rsidTr="00F22DB4">
        <w:tc>
          <w:tcPr>
            <w:tcW w:w="4903" w:type="dxa"/>
          </w:tcPr>
          <w:p w14:paraId="58D105CF" w14:textId="436A82C8"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Familial achalasia (18)</w:t>
            </w:r>
          </w:p>
        </w:tc>
        <w:tc>
          <w:tcPr>
            <w:tcW w:w="4903" w:type="dxa"/>
          </w:tcPr>
          <w:p w14:paraId="65D8B282" w14:textId="7B58444D"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41</w:t>
            </w:r>
          </w:p>
        </w:tc>
      </w:tr>
      <w:tr w:rsidR="00B80550" w:rsidRPr="00B80550" w14:paraId="460BD00A" w14:textId="77777777" w:rsidTr="00F22DB4">
        <w:tc>
          <w:tcPr>
            <w:tcW w:w="4903" w:type="dxa"/>
          </w:tcPr>
          <w:p w14:paraId="0777CD1F" w14:textId="5B9A85E2" w:rsidR="00F22DB4" w:rsidRPr="00B80550" w:rsidRDefault="00F22DB4" w:rsidP="00F22DB4">
            <w:pPr>
              <w:pStyle w:val="a3"/>
              <w:kinsoku w:val="0"/>
              <w:overflowPunct w:val="0"/>
              <w:snapToGrid w:val="0"/>
              <w:spacing w:before="0" w:line="360" w:lineRule="auto"/>
              <w:ind w:left="0" w:firstLineChars="50" w:firstLine="120"/>
              <w:rPr>
                <w:rFonts w:ascii="Book Antiqua" w:hAnsi="Book Antiqua" w:cstheme="majorBidi"/>
                <w:lang w:val="en-GB" w:eastAsia="zh-CN"/>
              </w:rPr>
            </w:pPr>
            <w:r w:rsidRPr="00B80550">
              <w:rPr>
                <w:rFonts w:ascii="Book Antiqua" w:hAnsi="Book Antiqua" w:cstheme="majorBidi"/>
                <w:lang w:val="en-GB" w:eastAsia="zh-CN"/>
              </w:rPr>
              <w:t>Syndromic achalasia</w:t>
            </w:r>
            <w:r w:rsidR="00CC2B20" w:rsidRPr="00B80550">
              <w:rPr>
                <w:rFonts w:ascii="Book Antiqua" w:hAnsi="Book Antiqua" w:cstheme="majorBidi"/>
                <w:lang w:val="en-GB" w:eastAsia="zh-CN"/>
              </w:rPr>
              <w:t xml:space="preserve"> </w:t>
            </w:r>
            <w:r w:rsidRPr="00B80550">
              <w:rPr>
                <w:rFonts w:ascii="Book Antiqua" w:hAnsi="Book Antiqua" w:cstheme="majorBidi"/>
                <w:lang w:val="en-GB" w:eastAsia="zh-CN"/>
              </w:rPr>
              <w:t xml:space="preserve"> </w:t>
            </w:r>
          </w:p>
        </w:tc>
        <w:tc>
          <w:tcPr>
            <w:tcW w:w="4903" w:type="dxa"/>
          </w:tcPr>
          <w:p w14:paraId="1A04D27D" w14:textId="323E0CF6"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34</w:t>
            </w:r>
          </w:p>
        </w:tc>
      </w:tr>
      <w:tr w:rsidR="00B80550" w:rsidRPr="00B80550" w14:paraId="5F0EFEB0" w14:textId="77777777" w:rsidTr="00F22DB4">
        <w:tc>
          <w:tcPr>
            <w:tcW w:w="4903" w:type="dxa"/>
          </w:tcPr>
          <w:p w14:paraId="4E38E62D" w14:textId="27CEDBC6" w:rsidR="00F22DB4" w:rsidRPr="00B80550" w:rsidRDefault="00F22DB4" w:rsidP="00F22DB4">
            <w:pPr>
              <w:pStyle w:val="a3"/>
              <w:kinsoku w:val="0"/>
              <w:overflowPunct w:val="0"/>
              <w:snapToGrid w:val="0"/>
              <w:spacing w:before="0" w:line="360" w:lineRule="auto"/>
              <w:ind w:left="0" w:firstLineChars="50" w:firstLine="120"/>
              <w:rPr>
                <w:rFonts w:ascii="Book Antiqua" w:hAnsi="Book Antiqua" w:cstheme="majorBidi"/>
                <w:lang w:val="en-GB" w:eastAsia="zh-CN"/>
              </w:rPr>
            </w:pPr>
            <w:r w:rsidRPr="00B80550">
              <w:rPr>
                <w:rFonts w:ascii="Book Antiqua" w:hAnsi="Book Antiqua" w:cstheme="majorBidi"/>
                <w:lang w:val="en-GB" w:eastAsia="zh-CN"/>
              </w:rPr>
              <w:t>Sporadic (isolated) achalasia</w:t>
            </w:r>
          </w:p>
        </w:tc>
        <w:tc>
          <w:tcPr>
            <w:tcW w:w="4903" w:type="dxa"/>
          </w:tcPr>
          <w:p w14:paraId="77E31E51" w14:textId="115D9B63"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hint="eastAsia"/>
                <w:lang w:val="en-GB" w:eastAsia="zh-CN"/>
              </w:rPr>
              <w:t>7</w:t>
            </w:r>
          </w:p>
        </w:tc>
      </w:tr>
      <w:tr w:rsidR="00B80550" w:rsidRPr="00B80550" w14:paraId="7971E007" w14:textId="77777777" w:rsidTr="00F22DB4">
        <w:tc>
          <w:tcPr>
            <w:tcW w:w="4903" w:type="dxa"/>
          </w:tcPr>
          <w:p w14:paraId="5D4D8A1D" w14:textId="70D00938"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Duration of symptoms (</w:t>
            </w:r>
            <w:r w:rsidRPr="00B80550">
              <w:rPr>
                <w:rFonts w:ascii="Book Antiqua" w:hAnsi="Book Antiqua" w:cstheme="majorBidi" w:hint="eastAsia"/>
                <w:lang w:val="en-GB" w:eastAsia="zh-CN"/>
              </w:rPr>
              <w:t>mo</w:t>
            </w:r>
            <w:r w:rsidRPr="00B80550">
              <w:rPr>
                <w:rFonts w:ascii="Book Antiqua" w:hAnsi="Book Antiqua" w:cstheme="majorBidi"/>
                <w:lang w:val="en-GB" w:eastAsia="zh-CN"/>
              </w:rPr>
              <w:t>)</w:t>
            </w:r>
          </w:p>
        </w:tc>
        <w:tc>
          <w:tcPr>
            <w:tcW w:w="4903" w:type="dxa"/>
          </w:tcPr>
          <w:p w14:paraId="02B8751F" w14:textId="76B4F4A2"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59.5 (2-480)</w:t>
            </w:r>
          </w:p>
        </w:tc>
      </w:tr>
      <w:tr w:rsidR="00B80550" w:rsidRPr="00B80550" w14:paraId="1585101B" w14:textId="77777777" w:rsidTr="00F22DB4">
        <w:tc>
          <w:tcPr>
            <w:tcW w:w="4903" w:type="dxa"/>
          </w:tcPr>
          <w:p w14:paraId="07F59718" w14:textId="60FA174B" w:rsidR="00F22DB4" w:rsidRPr="00B80550" w:rsidRDefault="00CC2B20"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hint="eastAsia"/>
                <w:lang w:val="en-GB" w:eastAsia="zh-CN"/>
              </w:rPr>
              <w:t xml:space="preserve"> </w:t>
            </w:r>
            <w:r w:rsidR="00F22DB4" w:rsidRPr="00B80550">
              <w:rPr>
                <w:rFonts w:ascii="Book Antiqua" w:hAnsi="Book Antiqua" w:cstheme="majorBidi"/>
                <w:lang w:val="en-GB" w:eastAsia="zh-CN"/>
              </w:rPr>
              <w:t>Dysphagia</w:t>
            </w:r>
            <w:r w:rsidRPr="00B80550">
              <w:rPr>
                <w:rFonts w:ascii="Book Antiqua" w:hAnsi="Book Antiqua" w:cstheme="majorBidi"/>
                <w:lang w:val="en-GB" w:eastAsia="zh-CN"/>
              </w:rPr>
              <w:t xml:space="preserve"> </w:t>
            </w:r>
            <w:r w:rsidR="00F22DB4" w:rsidRPr="00B80550">
              <w:rPr>
                <w:rFonts w:ascii="Book Antiqua" w:hAnsi="Book Antiqua" w:cstheme="majorBidi"/>
                <w:lang w:val="en-GB" w:eastAsia="zh-CN"/>
              </w:rPr>
              <w:t xml:space="preserve"> </w:t>
            </w:r>
          </w:p>
        </w:tc>
        <w:tc>
          <w:tcPr>
            <w:tcW w:w="4903" w:type="dxa"/>
          </w:tcPr>
          <w:p w14:paraId="73B22D69" w14:textId="477A44B1" w:rsidR="00F22DB4" w:rsidRPr="00B80550" w:rsidRDefault="00205700" w:rsidP="00F22DB4">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lang w:val="en-GB" w:eastAsia="zh-CN"/>
              </w:rPr>
              <w:t>1243 (99</w:t>
            </w:r>
            <w:r w:rsidR="00F22DB4" w:rsidRPr="00B80550">
              <w:rPr>
                <w:rFonts w:ascii="Book Antiqua" w:hAnsi="Book Antiqua" w:cstheme="majorBidi"/>
                <w:lang w:val="en-GB" w:eastAsia="zh-CN"/>
              </w:rPr>
              <w:t>)</w:t>
            </w:r>
          </w:p>
        </w:tc>
      </w:tr>
      <w:tr w:rsidR="00B80550" w:rsidRPr="00B80550" w14:paraId="5B698030" w14:textId="77777777" w:rsidTr="00F22DB4">
        <w:tc>
          <w:tcPr>
            <w:tcW w:w="4903" w:type="dxa"/>
          </w:tcPr>
          <w:p w14:paraId="0637AA0A" w14:textId="780456FA" w:rsidR="00F22DB4" w:rsidRPr="00B80550" w:rsidRDefault="00F22DB4" w:rsidP="00F22DB4">
            <w:pPr>
              <w:pStyle w:val="a3"/>
              <w:kinsoku w:val="0"/>
              <w:overflowPunct w:val="0"/>
              <w:snapToGrid w:val="0"/>
              <w:spacing w:before="0" w:line="360" w:lineRule="auto"/>
              <w:ind w:left="0" w:firstLineChars="50" w:firstLine="120"/>
              <w:rPr>
                <w:rFonts w:ascii="Book Antiqua" w:hAnsi="Book Antiqua" w:cstheme="majorBidi"/>
                <w:lang w:val="en-GB" w:eastAsia="zh-CN"/>
              </w:rPr>
            </w:pPr>
            <w:r w:rsidRPr="00B80550">
              <w:rPr>
                <w:rFonts w:ascii="Book Antiqua" w:hAnsi="Book Antiqua" w:cstheme="majorBidi"/>
                <w:lang w:val="en-GB" w:eastAsia="zh-CN"/>
              </w:rPr>
              <w:t>Regurgitation</w:t>
            </w:r>
            <w:r w:rsidR="00CC2B20" w:rsidRPr="00B80550">
              <w:rPr>
                <w:rFonts w:ascii="Book Antiqua" w:hAnsi="Book Antiqua" w:cstheme="majorBidi"/>
                <w:lang w:val="en-GB" w:eastAsia="zh-CN"/>
              </w:rPr>
              <w:t xml:space="preserve"> </w:t>
            </w:r>
            <w:r w:rsidRPr="00B80550">
              <w:rPr>
                <w:rFonts w:ascii="Book Antiqua" w:hAnsi="Book Antiqua" w:cstheme="majorBidi"/>
                <w:lang w:val="en-GB" w:eastAsia="zh-CN"/>
              </w:rPr>
              <w:t xml:space="preserve"> </w:t>
            </w:r>
          </w:p>
        </w:tc>
        <w:tc>
          <w:tcPr>
            <w:tcW w:w="4903" w:type="dxa"/>
          </w:tcPr>
          <w:p w14:paraId="2082F7CF" w14:textId="6E8609C0" w:rsidR="00F22DB4" w:rsidRPr="00B80550" w:rsidRDefault="00205700" w:rsidP="00F22DB4">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lang w:val="en-GB" w:eastAsia="zh-CN"/>
              </w:rPr>
              <w:t>1042 (83</w:t>
            </w:r>
            <w:r w:rsidR="00F22DB4" w:rsidRPr="00B80550">
              <w:rPr>
                <w:rFonts w:ascii="Book Antiqua" w:hAnsi="Book Antiqua" w:cstheme="majorBidi"/>
                <w:lang w:val="en-GB" w:eastAsia="zh-CN"/>
              </w:rPr>
              <w:t>)</w:t>
            </w:r>
          </w:p>
        </w:tc>
      </w:tr>
      <w:tr w:rsidR="00B80550" w:rsidRPr="00B80550" w14:paraId="363ABD8B" w14:textId="77777777" w:rsidTr="00F22DB4">
        <w:tc>
          <w:tcPr>
            <w:tcW w:w="4903" w:type="dxa"/>
          </w:tcPr>
          <w:p w14:paraId="1BFAF7D8" w14:textId="13B5F023" w:rsidR="00F22DB4" w:rsidRPr="00B80550" w:rsidRDefault="00F22DB4" w:rsidP="00F22DB4">
            <w:pPr>
              <w:pStyle w:val="a3"/>
              <w:kinsoku w:val="0"/>
              <w:overflowPunct w:val="0"/>
              <w:snapToGrid w:val="0"/>
              <w:spacing w:before="0" w:line="360" w:lineRule="auto"/>
              <w:ind w:left="0" w:firstLineChars="50" w:firstLine="120"/>
              <w:rPr>
                <w:rFonts w:ascii="Book Antiqua" w:hAnsi="Book Antiqua" w:cstheme="majorBidi"/>
                <w:lang w:val="en-GB" w:eastAsia="zh-CN"/>
              </w:rPr>
            </w:pPr>
            <w:r w:rsidRPr="00B80550">
              <w:rPr>
                <w:rFonts w:ascii="Book Antiqua" w:hAnsi="Book Antiqua" w:cstheme="majorBidi"/>
                <w:lang w:val="en-GB" w:eastAsia="zh-CN"/>
              </w:rPr>
              <w:t>Chest pain</w:t>
            </w:r>
            <w:r w:rsidR="00CC2B20" w:rsidRPr="00B80550">
              <w:rPr>
                <w:rFonts w:ascii="Book Antiqua" w:hAnsi="Book Antiqua" w:cstheme="majorBidi"/>
                <w:lang w:val="en-GB" w:eastAsia="zh-CN"/>
              </w:rPr>
              <w:t xml:space="preserve"> </w:t>
            </w:r>
          </w:p>
        </w:tc>
        <w:tc>
          <w:tcPr>
            <w:tcW w:w="4903" w:type="dxa"/>
          </w:tcPr>
          <w:p w14:paraId="0602D890" w14:textId="1C5368DC" w:rsidR="00F22DB4" w:rsidRPr="00B80550" w:rsidRDefault="00205700" w:rsidP="00F22DB4">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lang w:val="en-GB" w:eastAsia="zh-CN"/>
              </w:rPr>
              <w:t>690 (55</w:t>
            </w:r>
            <w:r w:rsidR="00F22DB4" w:rsidRPr="00B80550">
              <w:rPr>
                <w:rFonts w:ascii="Book Antiqua" w:hAnsi="Book Antiqua" w:cstheme="majorBidi"/>
                <w:lang w:val="en-GB" w:eastAsia="zh-CN"/>
              </w:rPr>
              <w:t>)</w:t>
            </w:r>
          </w:p>
        </w:tc>
      </w:tr>
      <w:tr w:rsidR="00B80550" w:rsidRPr="00B80550" w14:paraId="5FE803E4" w14:textId="77777777" w:rsidTr="00F22DB4">
        <w:tc>
          <w:tcPr>
            <w:tcW w:w="4903" w:type="dxa"/>
          </w:tcPr>
          <w:p w14:paraId="73B56476" w14:textId="5CB5EFD1" w:rsidR="00F22DB4" w:rsidRPr="00B80550" w:rsidRDefault="00F22DB4" w:rsidP="00F22DB4">
            <w:pPr>
              <w:pStyle w:val="a3"/>
              <w:kinsoku w:val="0"/>
              <w:overflowPunct w:val="0"/>
              <w:snapToGrid w:val="0"/>
              <w:spacing w:before="0" w:line="360" w:lineRule="auto"/>
              <w:ind w:left="0" w:firstLineChars="50" w:firstLine="120"/>
              <w:rPr>
                <w:rFonts w:ascii="Book Antiqua" w:hAnsi="Book Antiqua" w:cstheme="majorBidi"/>
                <w:lang w:val="en-GB" w:eastAsia="zh-CN"/>
              </w:rPr>
            </w:pPr>
            <w:r w:rsidRPr="00B80550">
              <w:rPr>
                <w:rFonts w:ascii="Book Antiqua" w:hAnsi="Book Antiqua" w:cstheme="majorBidi"/>
                <w:lang w:val="en-GB" w:eastAsia="zh-CN"/>
              </w:rPr>
              <w:t>Weight loss</w:t>
            </w:r>
          </w:p>
        </w:tc>
        <w:tc>
          <w:tcPr>
            <w:tcW w:w="4903" w:type="dxa"/>
          </w:tcPr>
          <w:p w14:paraId="10DBEB8C" w14:textId="2E032314" w:rsidR="00F22DB4" w:rsidRPr="00B80550" w:rsidRDefault="00205700" w:rsidP="00F22DB4">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lang w:val="en-GB" w:eastAsia="zh-CN"/>
              </w:rPr>
              <w:t>879 (70</w:t>
            </w:r>
            <w:r w:rsidR="00F22DB4" w:rsidRPr="00B80550">
              <w:rPr>
                <w:rFonts w:ascii="Book Antiqua" w:hAnsi="Book Antiqua" w:cstheme="majorBidi"/>
                <w:lang w:val="en-GB" w:eastAsia="zh-CN"/>
              </w:rPr>
              <w:t>)</w:t>
            </w:r>
          </w:p>
        </w:tc>
      </w:tr>
      <w:tr w:rsidR="00B80550" w:rsidRPr="00B80550" w14:paraId="551A8769" w14:textId="77777777" w:rsidTr="00F22DB4">
        <w:tc>
          <w:tcPr>
            <w:tcW w:w="4903" w:type="dxa"/>
          </w:tcPr>
          <w:p w14:paraId="667334BB" w14:textId="15578FD4"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hint="eastAsia"/>
                <w:lang w:val="en-GB" w:eastAsia="zh-CN"/>
              </w:rPr>
              <w:t xml:space="preserve"> </w:t>
            </w:r>
            <w:r w:rsidRPr="00B80550">
              <w:rPr>
                <w:rFonts w:ascii="Book Antiqua" w:hAnsi="Book Antiqua" w:cstheme="majorBidi"/>
                <w:lang w:val="en-GB" w:eastAsia="zh-CN"/>
              </w:rPr>
              <w:t>Mean weight loss (kg)</w:t>
            </w:r>
            <w:r w:rsidR="00CC2B20" w:rsidRPr="00B80550">
              <w:rPr>
                <w:rFonts w:ascii="Book Antiqua" w:hAnsi="Book Antiqua" w:cstheme="majorBidi"/>
                <w:lang w:val="en-GB" w:eastAsia="zh-CN"/>
              </w:rPr>
              <w:t xml:space="preserve">   </w:t>
            </w:r>
          </w:p>
        </w:tc>
        <w:tc>
          <w:tcPr>
            <w:tcW w:w="4903" w:type="dxa"/>
          </w:tcPr>
          <w:p w14:paraId="6CBACB6A" w14:textId="25EE2B87" w:rsidR="00F22DB4" w:rsidRPr="00B80550" w:rsidRDefault="00F22DB4" w:rsidP="00F22DB4">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7</w:t>
            </w:r>
            <w:r w:rsidRPr="00B80550">
              <w:rPr>
                <w:rFonts w:ascii="Book Antiqua" w:hAnsi="Book Antiqua" w:cstheme="majorBidi" w:hint="eastAsia"/>
                <w:lang w:val="en-GB" w:eastAsia="zh-CN"/>
              </w:rPr>
              <w:t xml:space="preserve"> </w:t>
            </w:r>
            <w:r w:rsidRPr="00B80550">
              <w:rPr>
                <w:rFonts w:ascii="Book Antiqua" w:hAnsi="Book Antiqua" w:cstheme="majorBidi"/>
                <w:lang w:val="en-GB" w:eastAsia="zh-CN"/>
              </w:rPr>
              <w:t>±</w:t>
            </w:r>
            <w:r w:rsidRPr="00B80550">
              <w:rPr>
                <w:rFonts w:ascii="Book Antiqua" w:hAnsi="Book Antiqua" w:cstheme="majorBidi" w:hint="eastAsia"/>
                <w:lang w:val="en-GB" w:eastAsia="zh-CN"/>
              </w:rPr>
              <w:t xml:space="preserve"> </w:t>
            </w:r>
            <w:r w:rsidRPr="00B80550">
              <w:rPr>
                <w:rFonts w:ascii="Book Antiqua" w:hAnsi="Book Antiqua" w:cstheme="majorBidi"/>
                <w:lang w:val="en-GB" w:eastAsia="zh-CN"/>
              </w:rPr>
              <w:t>5.9</w:t>
            </w:r>
            <w:r w:rsidRPr="00B80550">
              <w:rPr>
                <w:rFonts w:ascii="Book Antiqua" w:hAnsi="Book Antiqua" w:cstheme="majorBidi" w:hint="eastAsia"/>
                <w:lang w:val="en-GB" w:eastAsia="zh-CN"/>
              </w:rPr>
              <w:t xml:space="preserve"> </w:t>
            </w:r>
            <w:r w:rsidRPr="00B80550">
              <w:rPr>
                <w:rFonts w:ascii="Book Antiqua" w:hAnsi="Book Antiqua" w:cstheme="majorBidi"/>
                <w:lang w:val="en-GB" w:eastAsia="zh-CN"/>
              </w:rPr>
              <w:t>(1-40)</w:t>
            </w:r>
          </w:p>
        </w:tc>
      </w:tr>
      <w:tr w:rsidR="00B80550" w:rsidRPr="00B80550" w14:paraId="11439657" w14:textId="77777777" w:rsidTr="00F22DB4">
        <w:tc>
          <w:tcPr>
            <w:tcW w:w="4903" w:type="dxa"/>
          </w:tcPr>
          <w:p w14:paraId="19689CFD" w14:textId="6B5FC008"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Heartburn</w:t>
            </w:r>
            <w:r w:rsidR="00CC2B20" w:rsidRPr="00B80550">
              <w:rPr>
                <w:rFonts w:ascii="Book Antiqua" w:hAnsi="Book Antiqua" w:cstheme="majorBidi"/>
                <w:lang w:val="en-GB" w:eastAsia="zh-CN"/>
              </w:rPr>
              <w:t xml:space="preserve">     </w:t>
            </w:r>
          </w:p>
        </w:tc>
        <w:tc>
          <w:tcPr>
            <w:tcW w:w="4903" w:type="dxa"/>
          </w:tcPr>
          <w:p w14:paraId="5D5B43C4" w14:textId="4A25D05D" w:rsidR="00F22DB4" w:rsidRPr="00B80550" w:rsidRDefault="00205700" w:rsidP="00205700">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308</w:t>
            </w:r>
            <w:r>
              <w:rPr>
                <w:rFonts w:ascii="Book Antiqua" w:hAnsi="Book Antiqua" w:cstheme="majorBidi" w:hint="eastAsia"/>
                <w:lang w:val="en-GB" w:eastAsia="zh-CN"/>
              </w:rPr>
              <w:t xml:space="preserve"> </w:t>
            </w:r>
            <w:r w:rsidR="00F22DB4" w:rsidRPr="00B80550">
              <w:rPr>
                <w:rFonts w:ascii="Book Antiqua" w:hAnsi="Book Antiqua" w:cstheme="majorBidi"/>
                <w:lang w:val="en-GB" w:eastAsia="zh-CN"/>
              </w:rPr>
              <w:t>(</w:t>
            </w:r>
            <w:r w:rsidRPr="00B80550">
              <w:rPr>
                <w:rFonts w:ascii="Book Antiqua" w:hAnsi="Book Antiqua" w:cstheme="majorBidi"/>
                <w:lang w:val="en-GB" w:eastAsia="zh-CN"/>
              </w:rPr>
              <w:t>24.5</w:t>
            </w:r>
            <w:r w:rsidR="00F22DB4" w:rsidRPr="00B80550">
              <w:rPr>
                <w:rFonts w:ascii="Book Antiqua" w:hAnsi="Book Antiqua" w:cstheme="majorBidi"/>
                <w:lang w:val="en-GB" w:eastAsia="zh-CN"/>
              </w:rPr>
              <w:t>)</w:t>
            </w:r>
          </w:p>
        </w:tc>
      </w:tr>
      <w:tr w:rsidR="00B80550" w:rsidRPr="00B80550" w14:paraId="6AB85754" w14:textId="77777777" w:rsidTr="00F22DB4">
        <w:tc>
          <w:tcPr>
            <w:tcW w:w="4903" w:type="dxa"/>
            <w:tcBorders>
              <w:bottom w:val="single" w:sz="4" w:space="0" w:color="auto"/>
            </w:tcBorders>
          </w:tcPr>
          <w:p w14:paraId="4722F4D9" w14:textId="23D7902D" w:rsidR="00F22DB4" w:rsidRPr="00B80550" w:rsidRDefault="00F22DB4" w:rsidP="00F22DB4">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Respiratory manifestations</w:t>
            </w:r>
            <w:r w:rsidR="00CC2B20" w:rsidRPr="00B80550">
              <w:rPr>
                <w:rFonts w:ascii="Book Antiqua" w:hAnsi="Book Antiqua" w:cstheme="majorBidi"/>
                <w:lang w:val="en-GB" w:eastAsia="zh-CN"/>
              </w:rPr>
              <w:t xml:space="preserve">   </w:t>
            </w:r>
            <w:r w:rsidRPr="00B80550">
              <w:rPr>
                <w:rFonts w:ascii="Book Antiqua" w:hAnsi="Book Antiqua" w:cstheme="majorBidi"/>
                <w:lang w:val="en-GB" w:eastAsia="zh-CN"/>
              </w:rPr>
              <w:t xml:space="preserve"> </w:t>
            </w:r>
          </w:p>
        </w:tc>
        <w:tc>
          <w:tcPr>
            <w:tcW w:w="4903" w:type="dxa"/>
            <w:tcBorders>
              <w:bottom w:val="single" w:sz="4" w:space="0" w:color="auto"/>
            </w:tcBorders>
          </w:tcPr>
          <w:p w14:paraId="2317FFAD" w14:textId="24745E56" w:rsidR="00F22DB4" w:rsidRPr="00B80550" w:rsidRDefault="00205700" w:rsidP="00205700">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hint="eastAsia"/>
                <w:lang w:val="en-GB" w:eastAsia="zh-CN"/>
              </w:rPr>
              <w:t xml:space="preserve"> </w:t>
            </w:r>
            <w:r w:rsidRPr="00B80550">
              <w:rPr>
                <w:rFonts w:ascii="Book Antiqua" w:hAnsi="Book Antiqua" w:cstheme="majorBidi"/>
                <w:lang w:val="en-GB" w:eastAsia="zh-CN"/>
              </w:rPr>
              <w:t xml:space="preserve">280 </w:t>
            </w:r>
            <w:r w:rsidR="00F22DB4" w:rsidRPr="00B80550">
              <w:rPr>
                <w:rFonts w:ascii="Book Antiqua" w:hAnsi="Book Antiqua" w:cstheme="majorBidi"/>
                <w:lang w:val="en-GB" w:eastAsia="zh-CN"/>
              </w:rPr>
              <w:t>(</w:t>
            </w:r>
            <w:r>
              <w:rPr>
                <w:rFonts w:ascii="Book Antiqua" w:hAnsi="Book Antiqua" w:cstheme="majorBidi"/>
                <w:lang w:val="en-GB" w:eastAsia="zh-CN"/>
              </w:rPr>
              <w:t>22.3</w:t>
            </w:r>
            <w:r w:rsidR="00F22DB4" w:rsidRPr="00B80550">
              <w:rPr>
                <w:rFonts w:ascii="Book Antiqua" w:hAnsi="Book Antiqua" w:cstheme="majorBidi"/>
                <w:lang w:val="en-GB" w:eastAsia="zh-CN"/>
              </w:rPr>
              <w:t>)</w:t>
            </w:r>
          </w:p>
        </w:tc>
      </w:tr>
    </w:tbl>
    <w:p w14:paraId="0F692AD8" w14:textId="1D54084D"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eastAsia="zh-CN"/>
        </w:rPr>
      </w:pPr>
      <w:r w:rsidRPr="00B80550">
        <w:rPr>
          <w:rFonts w:ascii="Book Antiqua" w:hAnsi="Book Antiqua" w:cstheme="majorBidi"/>
          <w:lang w:val="en-GB"/>
        </w:rPr>
        <w:t>Values are expressed as</w:t>
      </w:r>
      <w:r w:rsidR="00F22DB4" w:rsidRPr="00B80550">
        <w:rPr>
          <w:rFonts w:ascii="Book Antiqua" w:hAnsi="Book Antiqua" w:cstheme="majorBidi"/>
          <w:lang w:val="en-GB"/>
        </w:rPr>
        <w:t xml:space="preserve"> number of patients (%) or mean</w:t>
      </w:r>
      <w:r w:rsidRPr="00B80550">
        <w:rPr>
          <w:rFonts w:ascii="Book Antiqua" w:hAnsi="Book Antiqua" w:cstheme="majorBidi"/>
          <w:lang w:val="en-GB"/>
        </w:rPr>
        <w:t xml:space="preserve"> ± </w:t>
      </w:r>
      <w:r w:rsidR="00F22DB4" w:rsidRPr="00B80550">
        <w:rPr>
          <w:rFonts w:ascii="Book Antiqua" w:hAnsi="Book Antiqua" w:cstheme="majorBidi" w:hint="eastAsia"/>
          <w:lang w:val="en-GB" w:eastAsia="zh-CN"/>
        </w:rPr>
        <w:t>SD.</w:t>
      </w:r>
    </w:p>
    <w:p w14:paraId="509D6673" w14:textId="77777777"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sectPr w:rsidR="00054A76" w:rsidRPr="00B80550">
          <w:footerReference w:type="default" r:id="rId18"/>
          <w:pgSz w:w="11910" w:h="16840"/>
          <w:pgMar w:top="1340" w:right="1300" w:bottom="1200" w:left="1020" w:header="0" w:footer="1005" w:gutter="0"/>
          <w:cols w:space="720" w:equalWidth="0">
            <w:col w:w="9590"/>
          </w:cols>
          <w:noEndnote/>
        </w:sectPr>
      </w:pPr>
    </w:p>
    <w:p w14:paraId="051AE49C" w14:textId="77777777" w:rsidR="00C74E1F" w:rsidRPr="00B80550" w:rsidRDefault="00C74E1F">
      <w:pPr>
        <w:widowControl/>
        <w:autoSpaceDE/>
        <w:autoSpaceDN/>
        <w:adjustRightInd/>
        <w:spacing w:after="200" w:line="276" w:lineRule="auto"/>
        <w:rPr>
          <w:rFonts w:ascii="Book Antiqua" w:hAnsi="Book Antiqua" w:cstheme="majorBidi"/>
          <w:b/>
          <w:lang w:val="en-GB"/>
        </w:rPr>
      </w:pPr>
      <w:r w:rsidRPr="00B80550">
        <w:rPr>
          <w:rFonts w:ascii="Book Antiqua" w:hAnsi="Book Antiqua" w:cstheme="majorBidi"/>
          <w:b/>
          <w:lang w:val="en-GB"/>
        </w:rPr>
        <w:lastRenderedPageBreak/>
        <w:br w:type="page"/>
      </w:r>
    </w:p>
    <w:p w14:paraId="09D34AE1" w14:textId="0731F3E4" w:rsidR="00054A76" w:rsidRPr="00B80550" w:rsidRDefault="00EE5BE8" w:rsidP="00A2137B">
      <w:pPr>
        <w:pStyle w:val="a3"/>
        <w:kinsoku w:val="0"/>
        <w:overflowPunct w:val="0"/>
        <w:snapToGrid w:val="0"/>
        <w:spacing w:before="0" w:line="360" w:lineRule="auto"/>
        <w:ind w:left="0"/>
        <w:jc w:val="both"/>
        <w:rPr>
          <w:rFonts w:ascii="Book Antiqua" w:hAnsi="Book Antiqua" w:cstheme="majorBidi"/>
          <w:b/>
          <w:lang w:val="en-GB" w:eastAsia="zh-CN"/>
        </w:rPr>
      </w:pPr>
      <w:r w:rsidRPr="00B80550">
        <w:rPr>
          <w:rFonts w:ascii="Book Antiqua" w:hAnsi="Book Antiqua" w:cstheme="majorBidi"/>
          <w:b/>
          <w:noProof/>
          <w:lang w:val="en-US" w:eastAsia="zh-CN"/>
        </w:rPr>
        <w:lastRenderedPageBreak/>
        <mc:AlternateContent>
          <mc:Choice Requires="wps">
            <w:drawing>
              <wp:anchor distT="0" distB="0" distL="114300" distR="114300" simplePos="0" relativeHeight="251662848" behindDoc="1" locked="0" layoutInCell="0" allowOverlap="1" wp14:anchorId="2CB38EB5" wp14:editId="7F76845A">
                <wp:simplePos x="0" y="0"/>
                <wp:positionH relativeFrom="page">
                  <wp:posOffset>835660</wp:posOffset>
                </wp:positionH>
                <wp:positionV relativeFrom="paragraph">
                  <wp:posOffset>549275</wp:posOffset>
                </wp:positionV>
                <wp:extent cx="5619750" cy="12700"/>
                <wp:effectExtent l="0" t="0" r="0" b="0"/>
                <wp:wrapNone/>
                <wp:docPr id="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12700"/>
                        </a:xfrm>
                        <a:custGeom>
                          <a:avLst/>
                          <a:gdLst>
                            <a:gd name="T0" fmla="*/ 0 w 8850"/>
                            <a:gd name="T1" fmla="*/ 0 h 20"/>
                            <a:gd name="T2" fmla="*/ 8850 w 8850"/>
                            <a:gd name="T3" fmla="*/ 0 h 20"/>
                          </a:gdLst>
                          <a:ahLst/>
                          <a:cxnLst>
                            <a:cxn ang="0">
                              <a:pos x="T0" y="T1"/>
                            </a:cxn>
                            <a:cxn ang="0">
                              <a:pos x="T2" y="T3"/>
                            </a:cxn>
                          </a:cxnLst>
                          <a:rect l="0" t="0" r="r" b="b"/>
                          <a:pathLst>
                            <a:path w="8850" h="20">
                              <a:moveTo>
                                <a:pt x="0" y="0"/>
                              </a:moveTo>
                              <a:lnTo>
                                <a:pt x="8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450E8D17" id="Freeform 3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8pt,43.25pt,508.3pt,43.25pt" coordsize="8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" o:allowincell="f" filled="f">
                <v:path arrowok="t" o:connecttype="custom" o:connectlocs="0,0;5619750,0" o:connectangles="0,0"/>
                <w10:wrap anchorx="page"/>
              </v:polyline>
            </w:pict>
          </mc:Fallback>
        </mc:AlternateContent>
      </w:r>
      <w:r w:rsidR="00F22DB4" w:rsidRPr="00B80550">
        <w:rPr>
          <w:rFonts w:ascii="Book Antiqua" w:hAnsi="Book Antiqua" w:cstheme="majorBidi"/>
          <w:b/>
          <w:lang w:val="en-GB"/>
        </w:rPr>
        <w:t>Table 4</w:t>
      </w:r>
      <w:r w:rsidR="00054A76" w:rsidRPr="00B80550">
        <w:rPr>
          <w:rFonts w:ascii="Book Antiqua" w:hAnsi="Book Antiqua" w:cstheme="majorBidi"/>
          <w:b/>
          <w:lang w:val="en-GB"/>
        </w:rPr>
        <w:t xml:space="preserve"> </w:t>
      </w:r>
      <w:proofErr w:type="spellStart"/>
      <w:r w:rsidR="00184A7E" w:rsidRPr="00B80550">
        <w:rPr>
          <w:rFonts w:ascii="Book Antiqua" w:hAnsi="Book Antiqua" w:cstheme="majorBidi"/>
          <w:b/>
          <w:lang w:val="en-GB"/>
        </w:rPr>
        <w:t>Esophageal</w:t>
      </w:r>
      <w:proofErr w:type="spellEnd"/>
      <w:r w:rsidR="00184A7E" w:rsidRPr="00B80550">
        <w:rPr>
          <w:rFonts w:ascii="Book Antiqua" w:hAnsi="Book Antiqua" w:cstheme="majorBidi"/>
          <w:b/>
          <w:lang w:val="en-GB"/>
        </w:rPr>
        <w:t xml:space="preserve"> </w:t>
      </w:r>
      <w:r w:rsidR="000239B5" w:rsidRPr="00B80550">
        <w:rPr>
          <w:rFonts w:ascii="Book Antiqua" w:hAnsi="Book Antiqua" w:cstheme="majorBidi"/>
          <w:b/>
          <w:lang w:val="en-GB"/>
        </w:rPr>
        <w:t>b</w:t>
      </w:r>
      <w:r w:rsidR="00054A76" w:rsidRPr="00B80550">
        <w:rPr>
          <w:rFonts w:ascii="Book Antiqua" w:hAnsi="Book Antiqua" w:cstheme="majorBidi"/>
          <w:b/>
          <w:lang w:val="en-GB"/>
        </w:rPr>
        <w:t xml:space="preserve">arium </w:t>
      </w:r>
      <w:r w:rsidR="000239B5" w:rsidRPr="00B80550">
        <w:rPr>
          <w:rFonts w:ascii="Book Antiqua" w:hAnsi="Book Antiqua" w:cstheme="majorBidi"/>
          <w:b/>
          <w:lang w:val="en-GB"/>
        </w:rPr>
        <w:t>swallow</w:t>
      </w:r>
      <w:r w:rsidR="00054A76" w:rsidRPr="00B80550">
        <w:rPr>
          <w:rFonts w:ascii="Book Antiqua" w:hAnsi="Book Antiqua" w:cstheme="majorBidi"/>
          <w:b/>
          <w:lang w:val="en-GB"/>
        </w:rPr>
        <w:t xml:space="preserve"> results in </w:t>
      </w:r>
      <w:r w:rsidR="00205700">
        <w:rPr>
          <w:rFonts w:ascii="Book Antiqua" w:hAnsi="Book Antiqua" w:cstheme="majorBidi"/>
          <w:b/>
          <w:bCs/>
          <w:lang w:val="en-GB"/>
        </w:rPr>
        <w:t>1193 (95</w:t>
      </w:r>
      <w:r w:rsidR="00054A76" w:rsidRPr="00B80550">
        <w:rPr>
          <w:rFonts w:ascii="Book Antiqua" w:hAnsi="Book Antiqua" w:cstheme="majorBidi"/>
          <w:b/>
          <w:bCs/>
          <w:lang w:val="en-GB"/>
        </w:rPr>
        <w:t xml:space="preserve">) </w:t>
      </w:r>
      <w:r w:rsidR="00054A76" w:rsidRPr="00B80550">
        <w:rPr>
          <w:rFonts w:ascii="Book Antiqua" w:hAnsi="Book Antiqua" w:cstheme="majorBidi"/>
          <w:b/>
          <w:lang w:val="en-GB"/>
        </w:rPr>
        <w:t xml:space="preserve">patients with achalasia </w:t>
      </w:r>
      <w:r w:rsidR="00054A76" w:rsidRPr="00B80550">
        <w:rPr>
          <w:rFonts w:ascii="Book Antiqua" w:hAnsi="Book Antiqua" w:cstheme="majorBidi"/>
          <w:b/>
          <w:i/>
          <w:lang w:val="en-GB"/>
        </w:rPr>
        <w:t>n</w:t>
      </w:r>
      <w:r w:rsidR="00054A76" w:rsidRPr="00B80550">
        <w:rPr>
          <w:rFonts w:ascii="Book Antiqua" w:hAnsi="Book Antiqua" w:cstheme="majorBidi"/>
          <w:b/>
          <w:lang w:val="en-GB"/>
        </w:rPr>
        <w:t xml:space="preserve"> </w:t>
      </w:r>
      <w:r w:rsidR="001118CF" w:rsidRPr="00B80550">
        <w:rPr>
          <w:rFonts w:ascii="Book Antiqua" w:hAnsi="Book Antiqua" w:cstheme="majorBidi"/>
          <w:b/>
          <w:lang w:val="en-G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54"/>
      </w:tblGrid>
      <w:tr w:rsidR="00B80550" w:rsidRPr="00B80550" w14:paraId="720B7E47" w14:textId="77777777" w:rsidTr="00C74E1F">
        <w:tc>
          <w:tcPr>
            <w:tcW w:w="4772" w:type="dxa"/>
            <w:tcBorders>
              <w:top w:val="single" w:sz="4" w:space="0" w:color="auto"/>
            </w:tcBorders>
          </w:tcPr>
          <w:p w14:paraId="7785C44E" w14:textId="0EE89DF0" w:rsidR="00F22DB4" w:rsidRPr="00B80550" w:rsidRDefault="00C74E1F" w:rsidP="005A497F">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lang w:val="en-GB" w:eastAsia="zh-CN"/>
              </w:rPr>
              <w:t>Bird beak aspect</w:t>
            </w:r>
            <w:r w:rsidR="00CC2B20" w:rsidRPr="00B80550">
              <w:rPr>
                <w:rFonts w:ascii="Book Antiqua" w:hAnsi="Book Antiqua" w:cstheme="majorBidi"/>
                <w:lang w:val="en-GB" w:eastAsia="zh-CN"/>
              </w:rPr>
              <w:t xml:space="preserve"> </w:t>
            </w:r>
          </w:p>
        </w:tc>
        <w:tc>
          <w:tcPr>
            <w:tcW w:w="4754" w:type="dxa"/>
            <w:tcBorders>
              <w:top w:val="single" w:sz="4" w:space="0" w:color="auto"/>
            </w:tcBorders>
          </w:tcPr>
          <w:p w14:paraId="61C8DE78" w14:textId="43BD727E" w:rsidR="00F22DB4"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rPr>
              <w:t xml:space="preserve">1037 </w:t>
            </w:r>
            <w:r w:rsidR="00205700">
              <w:rPr>
                <w:rFonts w:ascii="Book Antiqua" w:hAnsi="Book Antiqua" w:cstheme="majorBidi"/>
                <w:spacing w:val="-1"/>
                <w:lang w:val="en-GB"/>
              </w:rPr>
              <w:t>(87</w:t>
            </w:r>
            <w:r w:rsidRPr="00B80550">
              <w:rPr>
                <w:rFonts w:ascii="Book Antiqua" w:hAnsi="Book Antiqua" w:cstheme="majorBidi"/>
                <w:spacing w:val="-1"/>
                <w:lang w:val="en-GB"/>
              </w:rPr>
              <w:t>)</w:t>
            </w:r>
          </w:p>
        </w:tc>
      </w:tr>
      <w:tr w:rsidR="00B80550" w:rsidRPr="00B80550" w14:paraId="76A64478" w14:textId="77777777" w:rsidTr="00C74E1F">
        <w:tc>
          <w:tcPr>
            <w:tcW w:w="4772" w:type="dxa"/>
          </w:tcPr>
          <w:p w14:paraId="3DF85E15" w14:textId="4B98F09A" w:rsidR="00F22DB4" w:rsidRPr="00B80550" w:rsidRDefault="00C74E1F" w:rsidP="005A497F">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spacing w:val="-1"/>
                <w:lang w:val="en-GB"/>
              </w:rPr>
              <w:t>Mean</w:t>
            </w:r>
            <w:r w:rsidRPr="00B80550">
              <w:rPr>
                <w:rFonts w:ascii="Book Antiqua" w:hAnsi="Book Antiqua" w:cstheme="majorBidi"/>
                <w:lang w:val="en-GB"/>
              </w:rPr>
              <w:t xml:space="preserve"> </w:t>
            </w:r>
            <w:proofErr w:type="spellStart"/>
            <w:r w:rsidRPr="00B80550">
              <w:rPr>
                <w:rFonts w:ascii="Book Antiqua" w:hAnsi="Book Antiqua" w:cstheme="majorBidi"/>
                <w:spacing w:val="-1"/>
                <w:lang w:val="en-GB"/>
              </w:rPr>
              <w:t>esophageal</w:t>
            </w:r>
            <w:proofErr w:type="spellEnd"/>
            <w:r w:rsidRPr="00B80550">
              <w:rPr>
                <w:rFonts w:ascii="Book Antiqua" w:hAnsi="Book Antiqua" w:cstheme="majorBidi"/>
                <w:lang w:val="en-GB"/>
              </w:rPr>
              <w:t xml:space="preserve"> </w:t>
            </w:r>
            <w:r w:rsidRPr="00B80550">
              <w:rPr>
                <w:rFonts w:ascii="Book Antiqua" w:hAnsi="Book Antiqua" w:cstheme="majorBidi"/>
                <w:spacing w:val="-1"/>
                <w:lang w:val="en-GB"/>
              </w:rPr>
              <w:t>diameter</w:t>
            </w:r>
            <w:r w:rsidRPr="00B80550">
              <w:rPr>
                <w:rFonts w:ascii="Book Antiqua" w:hAnsi="Book Antiqua" w:cstheme="majorBidi"/>
                <w:spacing w:val="-1"/>
                <w:lang w:val="en-GB" w:eastAsia="zh-CN"/>
              </w:rPr>
              <w:t xml:space="preserve"> </w:t>
            </w:r>
            <w:r w:rsidRPr="00B80550">
              <w:rPr>
                <w:rFonts w:ascii="Book Antiqua" w:hAnsi="Book Antiqua" w:cstheme="majorBidi"/>
                <w:spacing w:val="-1"/>
                <w:lang w:val="en-GB"/>
              </w:rPr>
              <w:t>(cm)</w:t>
            </w:r>
            <w:r w:rsidR="00205700">
              <w:rPr>
                <w:rFonts w:ascii="Book Antiqua" w:hAnsi="Book Antiqua" w:cstheme="majorBidi" w:hint="eastAsia"/>
                <w:spacing w:val="-1"/>
                <w:lang w:val="en-GB" w:eastAsia="zh-CN"/>
              </w:rPr>
              <w:t>,</w:t>
            </w:r>
            <w:r w:rsidR="00CC2B20" w:rsidRPr="00B80550">
              <w:rPr>
                <w:rFonts w:ascii="Book Antiqua" w:hAnsi="Book Antiqua" w:cstheme="majorBidi"/>
                <w:lang w:val="en-GB" w:eastAsia="zh-CN"/>
              </w:rPr>
              <w:t xml:space="preserve"> </w:t>
            </w:r>
            <w:r w:rsidR="00205700" w:rsidRPr="00B80550">
              <w:rPr>
                <w:rFonts w:ascii="Book Antiqua" w:hAnsi="Book Antiqua" w:cstheme="majorBidi"/>
                <w:noProof/>
                <w:lang w:val="en-GB" w:eastAsia="zh-CN"/>
              </w:rPr>
              <w:t xml:space="preserve">mean ± </w:t>
            </w:r>
            <w:r w:rsidR="00205700" w:rsidRPr="00B80550">
              <w:rPr>
                <w:rFonts w:ascii="Book Antiqua" w:hAnsi="Book Antiqua" w:cstheme="majorBidi" w:hint="eastAsia"/>
                <w:noProof/>
                <w:lang w:val="en-GB" w:eastAsia="zh-CN"/>
              </w:rPr>
              <w:t>SD</w:t>
            </w:r>
          </w:p>
        </w:tc>
        <w:tc>
          <w:tcPr>
            <w:tcW w:w="4754" w:type="dxa"/>
          </w:tcPr>
          <w:p w14:paraId="7C3E21DE" w14:textId="2306353D" w:rsidR="00F22DB4"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5.8 ± 4.3</w:t>
            </w:r>
          </w:p>
        </w:tc>
      </w:tr>
      <w:tr w:rsidR="00B80550" w:rsidRPr="00B80550" w14:paraId="7CFEABD2" w14:textId="77777777" w:rsidTr="00C74E1F">
        <w:tc>
          <w:tcPr>
            <w:tcW w:w="4772" w:type="dxa"/>
          </w:tcPr>
          <w:p w14:paraId="639DB557" w14:textId="42F37336" w:rsidR="00F22DB4" w:rsidRPr="00B80550" w:rsidRDefault="00C74E1F" w:rsidP="00C74E1F">
            <w:pPr>
              <w:pStyle w:val="a3"/>
              <w:kinsoku w:val="0"/>
              <w:overflowPunct w:val="0"/>
              <w:snapToGrid w:val="0"/>
              <w:spacing w:before="0" w:line="360" w:lineRule="auto"/>
              <w:ind w:left="0" w:firstLineChars="50" w:firstLine="120"/>
              <w:rPr>
                <w:rFonts w:ascii="Book Antiqua" w:hAnsi="Book Antiqua" w:cstheme="majorBidi"/>
                <w:lang w:val="en-GB" w:eastAsia="zh-CN"/>
              </w:rPr>
            </w:pPr>
            <w:r w:rsidRPr="00B80550">
              <w:rPr>
                <w:rFonts w:ascii="Book Antiqua" w:hAnsi="Book Antiqua" w:cstheme="majorBidi"/>
                <w:lang w:val="en-GB"/>
              </w:rPr>
              <w:t xml:space="preserve">≤ 2 </w:t>
            </w:r>
            <w:r w:rsidRPr="00B80550">
              <w:rPr>
                <w:rFonts w:ascii="Book Antiqua" w:hAnsi="Book Antiqua" w:cstheme="majorBidi"/>
                <w:spacing w:val="-1"/>
                <w:lang w:val="en-GB"/>
              </w:rPr>
              <w:t>cm</w:t>
            </w:r>
            <w:r w:rsidRPr="00B80550">
              <w:rPr>
                <w:rFonts w:ascii="Book Antiqua" w:hAnsi="Book Antiqua" w:cstheme="majorBidi"/>
                <w:lang w:val="en-GB"/>
              </w:rPr>
              <w:t xml:space="preserve"> </w:t>
            </w:r>
            <w:r w:rsidRPr="00B80550">
              <w:rPr>
                <w:rFonts w:ascii="Book Antiqua" w:hAnsi="Book Antiqua" w:cstheme="majorBidi"/>
                <w:spacing w:val="-1"/>
                <w:lang w:val="en-GB"/>
              </w:rPr>
              <w:t>(normal)</w:t>
            </w:r>
            <w:r w:rsidR="00CC2B20" w:rsidRPr="00B80550">
              <w:rPr>
                <w:rFonts w:ascii="Book Antiqua" w:hAnsi="Book Antiqua" w:cstheme="majorBidi"/>
                <w:spacing w:val="26"/>
                <w:lang w:val="en-GB"/>
              </w:rPr>
              <w:t xml:space="preserve"> </w:t>
            </w:r>
          </w:p>
        </w:tc>
        <w:tc>
          <w:tcPr>
            <w:tcW w:w="4754" w:type="dxa"/>
          </w:tcPr>
          <w:p w14:paraId="3442AD49" w14:textId="43CC26EF" w:rsidR="00F22DB4"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rPr>
              <w:t xml:space="preserve">60 </w:t>
            </w:r>
            <w:r w:rsidR="00205700">
              <w:rPr>
                <w:rFonts w:ascii="Book Antiqua" w:hAnsi="Book Antiqua" w:cstheme="majorBidi"/>
                <w:spacing w:val="-1"/>
                <w:lang w:val="en-GB"/>
              </w:rPr>
              <w:t>(5</w:t>
            </w:r>
            <w:r w:rsidRPr="00B80550">
              <w:rPr>
                <w:rFonts w:ascii="Book Antiqua" w:hAnsi="Book Antiqua" w:cstheme="majorBidi"/>
                <w:spacing w:val="-1"/>
                <w:lang w:val="en-GB"/>
              </w:rPr>
              <w:t>)</w:t>
            </w:r>
          </w:p>
        </w:tc>
      </w:tr>
      <w:tr w:rsidR="00B80550" w:rsidRPr="00B80550" w14:paraId="204C932F" w14:textId="77777777" w:rsidTr="00C74E1F">
        <w:tc>
          <w:tcPr>
            <w:tcW w:w="4772" w:type="dxa"/>
          </w:tcPr>
          <w:p w14:paraId="5112A37B" w14:textId="738E0764" w:rsidR="00F22DB4" w:rsidRPr="00B80550" w:rsidRDefault="00C74E1F" w:rsidP="00C74E1F">
            <w:pPr>
              <w:pStyle w:val="a3"/>
              <w:kinsoku w:val="0"/>
              <w:overflowPunct w:val="0"/>
              <w:snapToGrid w:val="0"/>
              <w:spacing w:before="0" w:line="360" w:lineRule="auto"/>
              <w:ind w:left="0" w:firstLineChars="50" w:firstLine="116"/>
              <w:rPr>
                <w:rFonts w:ascii="Book Antiqua" w:hAnsi="Book Antiqua" w:cstheme="majorBidi"/>
                <w:lang w:val="en-GB" w:eastAsia="zh-CN"/>
              </w:rPr>
            </w:pPr>
            <w:r w:rsidRPr="00B80550">
              <w:rPr>
                <w:rFonts w:ascii="Book Antiqua" w:hAnsi="Book Antiqua" w:cstheme="majorBidi"/>
                <w:spacing w:val="-7"/>
                <w:lang w:val="en-GB"/>
              </w:rPr>
              <w:t>2-</w:t>
            </w:r>
            <w:r w:rsidRPr="00B80550">
              <w:rPr>
                <w:rFonts w:ascii="Book Antiqua" w:hAnsi="Book Antiqua" w:cstheme="majorBidi"/>
                <w:spacing w:val="-20"/>
                <w:lang w:val="en-GB"/>
              </w:rPr>
              <w:t xml:space="preserve"> </w:t>
            </w:r>
            <w:r w:rsidRPr="00B80550">
              <w:rPr>
                <w:rFonts w:ascii="Book Antiqua" w:hAnsi="Book Antiqua" w:cstheme="majorBidi"/>
                <w:spacing w:val="-17"/>
                <w:lang w:val="en-GB"/>
              </w:rPr>
              <w:t>4</w:t>
            </w:r>
            <w:r w:rsidR="00F22DB4" w:rsidRPr="00B80550">
              <w:rPr>
                <w:rFonts w:ascii="Book Antiqua" w:hAnsi="Book Antiqua" w:cstheme="majorBidi"/>
                <w:lang w:eastAsia="zh-CN"/>
              </w:rPr>
              <w:t xml:space="preserve"> </w:t>
            </w:r>
          </w:p>
        </w:tc>
        <w:tc>
          <w:tcPr>
            <w:tcW w:w="4754" w:type="dxa"/>
          </w:tcPr>
          <w:p w14:paraId="531679D4" w14:textId="03EED1D8" w:rsidR="00F22DB4" w:rsidRPr="00B80550" w:rsidRDefault="00205700" w:rsidP="005A497F">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lang w:eastAsia="zh-CN"/>
              </w:rPr>
              <w:t>334 (28</w:t>
            </w:r>
            <w:r w:rsidR="00C74E1F" w:rsidRPr="00B80550">
              <w:rPr>
                <w:rFonts w:ascii="Book Antiqua" w:hAnsi="Book Antiqua" w:cstheme="majorBidi"/>
                <w:lang w:eastAsia="zh-CN"/>
              </w:rPr>
              <w:t>)</w:t>
            </w:r>
          </w:p>
        </w:tc>
      </w:tr>
      <w:tr w:rsidR="00B80550" w:rsidRPr="00B80550" w14:paraId="4F01650D" w14:textId="77777777" w:rsidTr="00C74E1F">
        <w:tc>
          <w:tcPr>
            <w:tcW w:w="4772" w:type="dxa"/>
          </w:tcPr>
          <w:p w14:paraId="34B72B65" w14:textId="1FFC41F8" w:rsidR="00F22DB4" w:rsidRPr="00B80550" w:rsidRDefault="00C74E1F" w:rsidP="00C74E1F">
            <w:pPr>
              <w:pStyle w:val="a3"/>
              <w:kinsoku w:val="0"/>
              <w:overflowPunct w:val="0"/>
              <w:snapToGrid w:val="0"/>
              <w:spacing w:before="0" w:line="360" w:lineRule="auto"/>
              <w:ind w:left="0" w:firstLineChars="50" w:firstLine="120"/>
              <w:rPr>
                <w:rFonts w:ascii="Book Antiqua" w:hAnsi="Book Antiqua" w:cstheme="majorBidi"/>
                <w:lang w:val="en-GB" w:eastAsia="zh-CN"/>
              </w:rPr>
            </w:pPr>
            <w:r w:rsidRPr="00B80550">
              <w:rPr>
                <w:rFonts w:ascii="Book Antiqua" w:hAnsi="Book Antiqua" w:cstheme="majorBidi"/>
                <w:lang w:val="en-GB" w:eastAsia="zh-CN"/>
              </w:rPr>
              <w:t>4-6</w:t>
            </w:r>
          </w:p>
        </w:tc>
        <w:tc>
          <w:tcPr>
            <w:tcW w:w="4754" w:type="dxa"/>
          </w:tcPr>
          <w:p w14:paraId="720899CE" w14:textId="03130280" w:rsidR="00F22DB4"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513</w:t>
            </w:r>
            <w:r w:rsidRPr="00B80550">
              <w:rPr>
                <w:rFonts w:ascii="Book Antiqua" w:hAnsi="Book Antiqua" w:cstheme="majorBidi" w:hint="eastAsia"/>
                <w:lang w:val="en-GB" w:eastAsia="zh-CN"/>
              </w:rPr>
              <w:t xml:space="preserve"> </w:t>
            </w:r>
            <w:r w:rsidR="00205700">
              <w:rPr>
                <w:rFonts w:ascii="Book Antiqua" w:hAnsi="Book Antiqua" w:cstheme="majorBidi"/>
                <w:lang w:val="en-GB" w:eastAsia="zh-CN"/>
              </w:rPr>
              <w:t>(43</w:t>
            </w:r>
            <w:r w:rsidRPr="00B80550">
              <w:rPr>
                <w:rFonts w:ascii="Book Antiqua" w:hAnsi="Book Antiqua" w:cstheme="majorBidi"/>
                <w:lang w:val="en-GB" w:eastAsia="zh-CN"/>
              </w:rPr>
              <w:t>)</w:t>
            </w:r>
          </w:p>
        </w:tc>
      </w:tr>
      <w:tr w:rsidR="00B80550" w:rsidRPr="00B80550" w14:paraId="7AC21121" w14:textId="77777777" w:rsidTr="00C74E1F">
        <w:tc>
          <w:tcPr>
            <w:tcW w:w="4772" w:type="dxa"/>
          </w:tcPr>
          <w:p w14:paraId="038E8F40" w14:textId="5B9640D7" w:rsidR="00F22DB4" w:rsidRPr="00B80550" w:rsidRDefault="00C74E1F" w:rsidP="00C74E1F">
            <w:pPr>
              <w:pStyle w:val="a3"/>
              <w:kinsoku w:val="0"/>
              <w:overflowPunct w:val="0"/>
              <w:snapToGrid w:val="0"/>
              <w:spacing w:before="0" w:line="360" w:lineRule="auto"/>
              <w:ind w:left="0" w:firstLineChars="50" w:firstLine="119"/>
              <w:rPr>
                <w:rFonts w:ascii="Book Antiqua" w:hAnsi="Book Antiqua" w:cstheme="majorBidi"/>
                <w:lang w:val="en-GB" w:eastAsia="zh-CN"/>
              </w:rPr>
            </w:pPr>
            <w:r w:rsidRPr="00B80550">
              <w:rPr>
                <w:rFonts w:ascii="Book Antiqua" w:hAnsi="Book Antiqua" w:cstheme="majorBidi"/>
                <w:spacing w:val="-1"/>
                <w:lang w:val="en-GB"/>
              </w:rPr>
              <w:t>6-9</w:t>
            </w:r>
          </w:p>
        </w:tc>
        <w:tc>
          <w:tcPr>
            <w:tcW w:w="4754" w:type="dxa"/>
          </w:tcPr>
          <w:p w14:paraId="0F1A3077" w14:textId="226E0DAB" w:rsidR="00F22DB4"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286</w:t>
            </w:r>
            <w:r w:rsidRPr="00B80550">
              <w:rPr>
                <w:rFonts w:ascii="Book Antiqua" w:hAnsi="Book Antiqua" w:cstheme="majorBidi" w:hint="eastAsia"/>
                <w:lang w:val="en-GB" w:eastAsia="zh-CN"/>
              </w:rPr>
              <w:t xml:space="preserve"> </w:t>
            </w:r>
            <w:r w:rsidR="00205700">
              <w:rPr>
                <w:rFonts w:ascii="Book Antiqua" w:hAnsi="Book Antiqua" w:cstheme="majorBidi"/>
                <w:lang w:val="en-GB" w:eastAsia="zh-CN"/>
              </w:rPr>
              <w:t>(24</w:t>
            </w:r>
            <w:r w:rsidRPr="00B80550">
              <w:rPr>
                <w:rFonts w:ascii="Book Antiqua" w:hAnsi="Book Antiqua" w:cstheme="majorBidi"/>
                <w:lang w:val="en-GB" w:eastAsia="zh-CN"/>
              </w:rPr>
              <w:t>)</w:t>
            </w:r>
          </w:p>
        </w:tc>
      </w:tr>
      <w:tr w:rsidR="00B80550" w:rsidRPr="00B80550" w14:paraId="72A1A13D" w14:textId="77777777" w:rsidTr="00C74E1F">
        <w:tc>
          <w:tcPr>
            <w:tcW w:w="4772" w:type="dxa"/>
          </w:tcPr>
          <w:p w14:paraId="02181F45" w14:textId="596B92A0" w:rsidR="00F22DB4" w:rsidRPr="00B80550" w:rsidRDefault="00C74E1F" w:rsidP="00C74E1F">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spacing w:val="-1"/>
                <w:lang w:val="en-GB"/>
              </w:rPr>
              <w:t>Hiatal</w:t>
            </w:r>
            <w:r w:rsidRPr="00B80550">
              <w:rPr>
                <w:rFonts w:ascii="Book Antiqua" w:hAnsi="Book Antiqua" w:cstheme="majorBidi"/>
                <w:lang w:val="en-GB"/>
              </w:rPr>
              <w:t xml:space="preserve"> </w:t>
            </w:r>
            <w:r w:rsidRPr="00B80550">
              <w:rPr>
                <w:rFonts w:ascii="Book Antiqua" w:hAnsi="Book Antiqua" w:cstheme="majorBidi"/>
                <w:spacing w:val="-1"/>
                <w:lang w:val="en-GB"/>
              </w:rPr>
              <w:t>hernia</w:t>
            </w:r>
          </w:p>
        </w:tc>
        <w:tc>
          <w:tcPr>
            <w:tcW w:w="4754" w:type="dxa"/>
          </w:tcPr>
          <w:p w14:paraId="72744C57" w14:textId="257C04A3" w:rsidR="00F22DB4"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6</w:t>
            </w:r>
          </w:p>
        </w:tc>
      </w:tr>
      <w:tr w:rsidR="00B80550" w:rsidRPr="00B80550" w14:paraId="417A86B0" w14:textId="77777777" w:rsidTr="00C74E1F">
        <w:tc>
          <w:tcPr>
            <w:tcW w:w="4772" w:type="dxa"/>
            <w:tcBorders>
              <w:bottom w:val="single" w:sz="4" w:space="0" w:color="auto"/>
            </w:tcBorders>
          </w:tcPr>
          <w:p w14:paraId="3DB386B0" w14:textId="4D8F380C" w:rsidR="00F22DB4" w:rsidRPr="00B80550" w:rsidRDefault="00C74E1F" w:rsidP="005A497F">
            <w:pPr>
              <w:pStyle w:val="a3"/>
              <w:kinsoku w:val="0"/>
              <w:overflowPunct w:val="0"/>
              <w:snapToGrid w:val="0"/>
              <w:spacing w:before="0" w:line="360" w:lineRule="auto"/>
              <w:ind w:left="0"/>
              <w:rPr>
                <w:rFonts w:ascii="Book Antiqua" w:hAnsi="Book Antiqua" w:cstheme="majorBidi"/>
                <w:lang w:val="en-GB" w:eastAsia="zh-CN"/>
              </w:rPr>
            </w:pPr>
            <w:proofErr w:type="spellStart"/>
            <w:r w:rsidRPr="00B80550">
              <w:rPr>
                <w:rFonts w:ascii="Book Antiqua" w:hAnsi="Book Antiqua" w:cstheme="majorBidi"/>
                <w:spacing w:val="-1"/>
                <w:lang w:val="en-GB"/>
              </w:rPr>
              <w:t>Epiphrenic</w:t>
            </w:r>
            <w:proofErr w:type="spellEnd"/>
            <w:r w:rsidRPr="00B80550">
              <w:rPr>
                <w:rFonts w:ascii="Book Antiqua" w:hAnsi="Book Antiqua" w:cstheme="majorBidi"/>
                <w:spacing w:val="-1"/>
                <w:lang w:val="en-GB"/>
              </w:rPr>
              <w:t xml:space="preserve"> diverticula</w:t>
            </w:r>
          </w:p>
        </w:tc>
        <w:tc>
          <w:tcPr>
            <w:tcW w:w="4754" w:type="dxa"/>
            <w:tcBorders>
              <w:bottom w:val="single" w:sz="4" w:space="0" w:color="auto"/>
            </w:tcBorders>
          </w:tcPr>
          <w:p w14:paraId="2B42EC93" w14:textId="3ADE3CE2" w:rsidR="00F22DB4"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lang w:val="en-GB" w:eastAsia="zh-CN"/>
              </w:rPr>
              <w:t>2</w:t>
            </w:r>
          </w:p>
        </w:tc>
      </w:tr>
    </w:tbl>
    <w:p w14:paraId="0CF32E83" w14:textId="77777777" w:rsidR="00C74E1F" w:rsidRPr="00B80550" w:rsidRDefault="00C74E1F" w:rsidP="00C74E1F">
      <w:pPr>
        <w:pStyle w:val="a3"/>
        <w:rPr>
          <w:rFonts w:ascii="Book Antiqua" w:hAnsi="Book Antiqua" w:cstheme="majorBidi"/>
          <w:noProof/>
          <w:lang w:val="en-GB" w:eastAsia="zh-CN"/>
        </w:rPr>
        <w:sectPr w:rsidR="00C74E1F" w:rsidRPr="00B80550" w:rsidSect="00C74E1F">
          <w:footerReference w:type="default" r:id="rId19"/>
          <w:type w:val="continuous"/>
          <w:pgSz w:w="11910" w:h="16840"/>
          <w:pgMar w:top="1340" w:right="1300" w:bottom="1200" w:left="1020" w:header="0" w:footer="1005" w:gutter="0"/>
          <w:cols w:space="720" w:equalWidth="0">
            <w:col w:w="9590"/>
          </w:cols>
          <w:noEndnote/>
        </w:sectPr>
      </w:pPr>
    </w:p>
    <w:p w14:paraId="31B76D70" w14:textId="77777777" w:rsidR="00C74E1F" w:rsidRPr="00B80550" w:rsidRDefault="00C74E1F" w:rsidP="00A2137B">
      <w:pPr>
        <w:pStyle w:val="a3"/>
        <w:kinsoku w:val="0"/>
        <w:overflowPunct w:val="0"/>
        <w:snapToGrid w:val="0"/>
        <w:spacing w:before="0" w:line="360" w:lineRule="auto"/>
        <w:ind w:left="0"/>
        <w:jc w:val="both"/>
        <w:rPr>
          <w:rFonts w:ascii="Book Antiqua" w:hAnsi="Book Antiqua" w:cstheme="majorBidi"/>
          <w:lang w:val="en-GB" w:eastAsia="zh-CN"/>
        </w:rPr>
      </w:pPr>
    </w:p>
    <w:p w14:paraId="6440267D" w14:textId="77777777" w:rsidR="00C74E1F" w:rsidRPr="00B80550" w:rsidRDefault="00C74E1F" w:rsidP="00C74E1F">
      <w:pPr>
        <w:pStyle w:val="a3"/>
        <w:kinsoku w:val="0"/>
        <w:overflowPunct w:val="0"/>
        <w:snapToGrid w:val="0"/>
        <w:spacing w:before="0" w:line="360" w:lineRule="auto"/>
        <w:ind w:left="0"/>
        <w:jc w:val="both"/>
        <w:rPr>
          <w:rFonts w:ascii="Book Antiqua" w:hAnsi="Book Antiqua" w:cstheme="majorBidi"/>
          <w:lang w:val="en-GB" w:eastAsia="zh-CN"/>
        </w:rPr>
      </w:pPr>
    </w:p>
    <w:p w14:paraId="174D3EA8" w14:textId="77777777" w:rsidR="00054A76" w:rsidRPr="00B80550" w:rsidRDefault="00054A76" w:rsidP="00A2137B">
      <w:pPr>
        <w:pStyle w:val="a3"/>
        <w:kinsoku w:val="0"/>
        <w:overflowPunct w:val="0"/>
        <w:snapToGrid w:val="0"/>
        <w:spacing w:before="0" w:line="360" w:lineRule="auto"/>
        <w:ind w:left="0"/>
        <w:jc w:val="both"/>
        <w:rPr>
          <w:rFonts w:ascii="Book Antiqua" w:hAnsi="Book Antiqua" w:cstheme="majorBidi"/>
          <w:lang w:val="en-GB"/>
        </w:rPr>
        <w:sectPr w:rsidR="00054A76" w:rsidRPr="00B80550">
          <w:type w:val="continuous"/>
          <w:pgSz w:w="11910" w:h="16840"/>
          <w:pgMar w:top="1340" w:right="1300" w:bottom="2100" w:left="1300" w:header="720" w:footer="720" w:gutter="0"/>
          <w:cols w:space="720" w:equalWidth="0">
            <w:col w:w="9310"/>
          </w:cols>
          <w:noEndnote/>
        </w:sectPr>
      </w:pPr>
    </w:p>
    <w:p w14:paraId="5D0BA516" w14:textId="53F0AB09" w:rsidR="00C74E1F" w:rsidRPr="00B80550" w:rsidRDefault="00C74E1F" w:rsidP="00A2137B">
      <w:pPr>
        <w:pStyle w:val="a3"/>
        <w:kinsoku w:val="0"/>
        <w:overflowPunct w:val="0"/>
        <w:snapToGrid w:val="0"/>
        <w:spacing w:before="0" w:line="360" w:lineRule="auto"/>
        <w:ind w:left="0"/>
        <w:jc w:val="both"/>
        <w:rPr>
          <w:rFonts w:ascii="Book Antiqua" w:hAnsi="Book Antiqua" w:cstheme="majorBidi"/>
          <w:b/>
          <w:lang w:val="en-GB" w:eastAsia="zh-CN"/>
        </w:rPr>
      </w:pPr>
      <w:r w:rsidRPr="00B80550">
        <w:rPr>
          <w:rFonts w:ascii="Book Antiqua" w:hAnsi="Book Antiqua" w:cstheme="majorBidi"/>
          <w:b/>
          <w:lang w:val="en-GB" w:eastAsia="zh-CN"/>
        </w:rPr>
        <w:lastRenderedPageBreak/>
        <w:t>Table 5</w:t>
      </w:r>
      <w:r w:rsidR="00CC2B20" w:rsidRPr="00B80550">
        <w:rPr>
          <w:rFonts w:ascii="Book Antiqua" w:hAnsi="Book Antiqua" w:cstheme="majorBidi"/>
          <w:b/>
          <w:lang w:val="en-GB" w:eastAsia="zh-CN"/>
        </w:rPr>
        <w:t xml:space="preserve"> </w:t>
      </w:r>
      <w:proofErr w:type="spellStart"/>
      <w:r w:rsidRPr="00B80550">
        <w:rPr>
          <w:rFonts w:ascii="Book Antiqua" w:hAnsi="Book Antiqua" w:cstheme="majorBidi"/>
          <w:b/>
          <w:lang w:val="en-GB" w:eastAsia="zh-CN"/>
        </w:rPr>
        <w:t>M</w:t>
      </w:r>
      <w:r w:rsidR="003F184C">
        <w:rPr>
          <w:rFonts w:ascii="Book Antiqua" w:hAnsi="Book Antiqua" w:cstheme="majorBidi"/>
          <w:b/>
          <w:lang w:val="en-GB" w:eastAsia="zh-CN"/>
        </w:rPr>
        <w:t>anometric</w:t>
      </w:r>
      <w:proofErr w:type="spellEnd"/>
      <w:r w:rsidR="003F184C">
        <w:rPr>
          <w:rFonts w:ascii="Book Antiqua" w:hAnsi="Book Antiqua" w:cstheme="majorBidi"/>
          <w:b/>
          <w:lang w:val="en-GB" w:eastAsia="zh-CN"/>
        </w:rPr>
        <w:t xml:space="preserve"> results in 1186 (94.5</w:t>
      </w:r>
      <w:r w:rsidRPr="00B80550">
        <w:rPr>
          <w:rFonts w:ascii="Book Antiqua" w:hAnsi="Book Antiqua" w:cstheme="majorBidi"/>
          <w:b/>
          <w:lang w:val="en-GB" w:eastAsia="zh-CN"/>
        </w:rPr>
        <w:t xml:space="preserve">) </w:t>
      </w:r>
      <w:r w:rsidRPr="00B80550">
        <w:rPr>
          <w:rFonts w:ascii="Book Antiqua" w:hAnsi="Book Antiqua" w:cstheme="majorBidi"/>
          <w:b/>
          <w:i/>
          <w:lang w:val="en-GB" w:eastAsia="zh-CN"/>
        </w:rPr>
        <w:t>n</w:t>
      </w:r>
      <w:r w:rsidRPr="00B80550">
        <w:rPr>
          <w:rFonts w:ascii="Book Antiqua" w:hAnsi="Book Antiqua" w:cstheme="majorBidi"/>
          <w:b/>
          <w:lang w:val="en-GB" w:eastAsia="zh-CN"/>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54"/>
      </w:tblGrid>
      <w:tr w:rsidR="00B80550" w:rsidRPr="00B80550" w14:paraId="00106E1F" w14:textId="77777777" w:rsidTr="005A497F">
        <w:tc>
          <w:tcPr>
            <w:tcW w:w="4772" w:type="dxa"/>
            <w:tcBorders>
              <w:top w:val="single" w:sz="4" w:space="0" w:color="auto"/>
            </w:tcBorders>
          </w:tcPr>
          <w:p w14:paraId="6F5A2F03" w14:textId="2F159D7B" w:rsidR="00C74E1F" w:rsidRPr="00B80550" w:rsidRDefault="00C74E1F" w:rsidP="00CC2B20">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bCs/>
                <w:spacing w:val="-1"/>
              </w:rPr>
              <w:t>LES</w:t>
            </w:r>
            <w:r w:rsidRPr="00B80550">
              <w:rPr>
                <w:rFonts w:ascii="Book Antiqua" w:hAnsi="Book Antiqua" w:cstheme="majorBidi"/>
                <w:spacing w:val="-1"/>
              </w:rPr>
              <w:t xml:space="preserve"> pressure (mm Hg)</w:t>
            </w:r>
            <w:r w:rsidR="00CC2B20" w:rsidRPr="00B80550">
              <w:rPr>
                <w:rFonts w:ascii="Book Antiqua" w:hAnsi="Book Antiqua" w:cstheme="majorBidi"/>
                <w:spacing w:val="-1"/>
              </w:rPr>
              <w:t xml:space="preserve"> </w:t>
            </w:r>
            <w:r w:rsidRPr="00B80550">
              <w:rPr>
                <w:rFonts w:ascii="Book Antiqua" w:hAnsi="Book Antiqua" w:cstheme="majorBidi"/>
                <w:spacing w:val="-1"/>
              </w:rPr>
              <w:t xml:space="preserve"> </w:t>
            </w:r>
          </w:p>
        </w:tc>
        <w:tc>
          <w:tcPr>
            <w:tcW w:w="4754" w:type="dxa"/>
            <w:tcBorders>
              <w:top w:val="single" w:sz="4" w:space="0" w:color="auto"/>
            </w:tcBorders>
          </w:tcPr>
          <w:p w14:paraId="71CA7C53" w14:textId="4CD4601F" w:rsidR="00C74E1F" w:rsidRPr="00B80550" w:rsidRDefault="003F184C" w:rsidP="005A497F">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spacing w:val="-1"/>
              </w:rPr>
              <w:t>954 (76</w:t>
            </w:r>
            <w:r w:rsidR="00C74E1F" w:rsidRPr="00B80550">
              <w:rPr>
                <w:rFonts w:ascii="Book Antiqua" w:hAnsi="Book Antiqua" w:cstheme="majorBidi"/>
                <w:spacing w:val="-1"/>
              </w:rPr>
              <w:t>) mean: 32</w:t>
            </w:r>
            <w:r w:rsidR="00324CE3">
              <w:rPr>
                <w:rFonts w:ascii="Book Antiqua" w:hAnsi="Book Antiqua" w:cstheme="majorBidi" w:hint="eastAsia"/>
                <w:spacing w:val="-1"/>
                <w:lang w:eastAsia="zh-CN"/>
              </w:rPr>
              <w:t xml:space="preserve"> </w:t>
            </w:r>
            <w:r w:rsidR="00C74E1F" w:rsidRPr="00B80550">
              <w:rPr>
                <w:rFonts w:ascii="Book Antiqua" w:hAnsi="Book Antiqua" w:cstheme="majorBidi"/>
                <w:spacing w:val="-1"/>
              </w:rPr>
              <w:t>±</w:t>
            </w:r>
            <w:r w:rsidR="00324CE3">
              <w:rPr>
                <w:rFonts w:ascii="Book Antiqua" w:hAnsi="Book Antiqua" w:cstheme="majorBidi" w:hint="eastAsia"/>
                <w:spacing w:val="-1"/>
                <w:lang w:eastAsia="zh-CN"/>
              </w:rPr>
              <w:t xml:space="preserve"> </w:t>
            </w:r>
            <w:r w:rsidR="00C74E1F" w:rsidRPr="00B80550">
              <w:rPr>
                <w:rFonts w:ascii="Book Antiqua" w:hAnsi="Book Antiqua" w:cstheme="majorBidi"/>
                <w:spacing w:val="-1"/>
              </w:rPr>
              <w:t>15(10-87)</w:t>
            </w:r>
          </w:p>
        </w:tc>
      </w:tr>
      <w:tr w:rsidR="00B80550" w:rsidRPr="00B80550" w14:paraId="764AB265" w14:textId="77777777" w:rsidTr="005A497F">
        <w:tc>
          <w:tcPr>
            <w:tcW w:w="4772" w:type="dxa"/>
          </w:tcPr>
          <w:p w14:paraId="115D5961" w14:textId="67C844DA" w:rsidR="00C74E1F" w:rsidRPr="00B80550" w:rsidRDefault="00C74E1F" w:rsidP="00CC2B20">
            <w:pPr>
              <w:pStyle w:val="a3"/>
              <w:kinsoku w:val="0"/>
              <w:overflowPunct w:val="0"/>
              <w:snapToGrid w:val="0"/>
              <w:spacing w:before="0" w:line="360" w:lineRule="auto"/>
              <w:ind w:left="0" w:firstLineChars="50" w:firstLine="119"/>
              <w:rPr>
                <w:rFonts w:ascii="Book Antiqua" w:hAnsi="Book Antiqua" w:cstheme="majorBidi"/>
                <w:lang w:val="en-GB" w:eastAsia="zh-CN"/>
              </w:rPr>
            </w:pPr>
            <w:r w:rsidRPr="00B80550">
              <w:rPr>
                <w:rFonts w:ascii="Book Antiqua" w:hAnsi="Book Antiqua" w:cstheme="majorBidi"/>
                <w:spacing w:val="-1"/>
              </w:rPr>
              <w:t>12-24</w:t>
            </w:r>
            <w:r w:rsidR="00CC2B20" w:rsidRPr="00B80550">
              <w:rPr>
                <w:rFonts w:ascii="Book Antiqua" w:hAnsi="Book Antiqua" w:cstheme="majorBidi"/>
                <w:spacing w:val="-1"/>
              </w:rPr>
              <w:t xml:space="preserve">  </w:t>
            </w:r>
            <w:r w:rsidR="00CC2B20" w:rsidRPr="00B80550">
              <w:rPr>
                <w:rFonts w:ascii="Book Antiqua" w:hAnsi="Book Antiqua" w:cstheme="majorBidi"/>
                <w:lang w:val="en-GB" w:eastAsia="zh-CN"/>
              </w:rPr>
              <w:t xml:space="preserve"> </w:t>
            </w:r>
          </w:p>
        </w:tc>
        <w:tc>
          <w:tcPr>
            <w:tcW w:w="4754" w:type="dxa"/>
          </w:tcPr>
          <w:p w14:paraId="453AA7F8" w14:textId="347CBF4E" w:rsidR="00C74E1F" w:rsidRPr="00B80550" w:rsidRDefault="00CC2B20"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spacing w:val="-1"/>
              </w:rPr>
              <w:t xml:space="preserve"> </w:t>
            </w:r>
            <w:r w:rsidR="003F184C">
              <w:rPr>
                <w:rFonts w:ascii="Book Antiqua" w:hAnsi="Book Antiqua" w:cstheme="majorBidi"/>
                <w:spacing w:val="-1"/>
              </w:rPr>
              <w:t>257 (27</w:t>
            </w:r>
            <w:r w:rsidR="00C74E1F" w:rsidRPr="00B80550">
              <w:rPr>
                <w:rFonts w:ascii="Book Antiqua" w:hAnsi="Book Antiqua" w:cstheme="majorBidi"/>
                <w:spacing w:val="-1"/>
              </w:rPr>
              <w:t>)</w:t>
            </w:r>
          </w:p>
        </w:tc>
      </w:tr>
      <w:tr w:rsidR="00B80550" w:rsidRPr="00B80550" w14:paraId="7E45210A" w14:textId="77777777" w:rsidTr="005A497F">
        <w:tc>
          <w:tcPr>
            <w:tcW w:w="4772" w:type="dxa"/>
          </w:tcPr>
          <w:p w14:paraId="2AAACA7F" w14:textId="38E59E6B" w:rsidR="00C74E1F" w:rsidRPr="00B80550" w:rsidRDefault="00C74E1F" w:rsidP="00CC2B20">
            <w:pPr>
              <w:pStyle w:val="a3"/>
              <w:kinsoku w:val="0"/>
              <w:overflowPunct w:val="0"/>
              <w:snapToGrid w:val="0"/>
              <w:spacing w:before="0" w:line="360" w:lineRule="auto"/>
              <w:ind w:left="0" w:firstLineChars="50" w:firstLine="119"/>
              <w:rPr>
                <w:rFonts w:ascii="Book Antiqua" w:hAnsi="Book Antiqua" w:cstheme="majorBidi"/>
                <w:lang w:val="en-GB" w:eastAsia="zh-CN"/>
              </w:rPr>
            </w:pPr>
            <w:r w:rsidRPr="00B80550">
              <w:rPr>
                <w:rFonts w:ascii="Book Antiqua" w:hAnsi="Book Antiqua" w:cstheme="majorBidi"/>
                <w:spacing w:val="-1"/>
              </w:rPr>
              <w:t>24-34</w:t>
            </w:r>
            <w:r w:rsidR="00CC2B20" w:rsidRPr="00B80550">
              <w:rPr>
                <w:rFonts w:ascii="Book Antiqua" w:hAnsi="Book Antiqua" w:cstheme="majorBidi"/>
                <w:spacing w:val="-1"/>
              </w:rPr>
              <w:t xml:space="preserve"> </w:t>
            </w:r>
            <w:r w:rsidRPr="00B80550">
              <w:rPr>
                <w:rFonts w:ascii="Book Antiqua" w:hAnsi="Book Antiqua" w:cstheme="majorBidi"/>
                <w:spacing w:val="-1"/>
              </w:rPr>
              <w:t xml:space="preserve"> </w:t>
            </w:r>
          </w:p>
        </w:tc>
        <w:tc>
          <w:tcPr>
            <w:tcW w:w="4754" w:type="dxa"/>
          </w:tcPr>
          <w:p w14:paraId="75274313" w14:textId="095A280D" w:rsidR="00C74E1F" w:rsidRPr="00B80550" w:rsidRDefault="003F184C" w:rsidP="005A497F">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spacing w:val="-1"/>
              </w:rPr>
              <w:t>192</w:t>
            </w:r>
            <w:r w:rsidR="00324CE3">
              <w:rPr>
                <w:rFonts w:ascii="Book Antiqua" w:hAnsi="Book Antiqua" w:cstheme="majorBidi" w:hint="eastAsia"/>
                <w:spacing w:val="-1"/>
                <w:lang w:eastAsia="zh-CN"/>
              </w:rPr>
              <w:t xml:space="preserve"> </w:t>
            </w:r>
            <w:r>
              <w:rPr>
                <w:rFonts w:ascii="Book Antiqua" w:hAnsi="Book Antiqua" w:cstheme="majorBidi"/>
                <w:spacing w:val="-1"/>
              </w:rPr>
              <w:t>(20</w:t>
            </w:r>
            <w:r w:rsidR="00C74E1F" w:rsidRPr="00B80550">
              <w:rPr>
                <w:rFonts w:ascii="Book Antiqua" w:hAnsi="Book Antiqua" w:cstheme="majorBidi"/>
                <w:spacing w:val="-1"/>
              </w:rPr>
              <w:t>)</w:t>
            </w:r>
          </w:p>
        </w:tc>
      </w:tr>
      <w:tr w:rsidR="00B80550" w:rsidRPr="00B80550" w14:paraId="2E752B3E" w14:textId="77777777" w:rsidTr="005A497F">
        <w:tc>
          <w:tcPr>
            <w:tcW w:w="4772" w:type="dxa"/>
          </w:tcPr>
          <w:p w14:paraId="3D11877A" w14:textId="1B29FAC5" w:rsidR="00C74E1F" w:rsidRPr="00B80550" w:rsidRDefault="00C74E1F" w:rsidP="00CC2B20">
            <w:pPr>
              <w:pStyle w:val="a3"/>
              <w:kinsoku w:val="0"/>
              <w:overflowPunct w:val="0"/>
              <w:snapToGrid w:val="0"/>
              <w:spacing w:before="0" w:line="360" w:lineRule="auto"/>
              <w:ind w:left="0" w:firstLineChars="50" w:firstLine="119"/>
              <w:rPr>
                <w:rFonts w:ascii="Book Antiqua" w:hAnsi="Book Antiqua" w:cstheme="majorBidi"/>
                <w:lang w:val="en-GB" w:eastAsia="zh-CN"/>
              </w:rPr>
            </w:pPr>
            <w:r w:rsidRPr="00B80550">
              <w:rPr>
                <w:rFonts w:ascii="Book Antiqua" w:hAnsi="Book Antiqua" w:cstheme="majorBidi"/>
                <w:spacing w:val="-1"/>
              </w:rPr>
              <w:t>&gt; 34</w:t>
            </w:r>
            <w:r w:rsidR="00CC2B20" w:rsidRPr="00B80550">
              <w:rPr>
                <w:rFonts w:ascii="Book Antiqua" w:hAnsi="Book Antiqua" w:cstheme="majorBidi"/>
                <w:spacing w:val="-1"/>
              </w:rPr>
              <w:t xml:space="preserve">  </w:t>
            </w:r>
          </w:p>
        </w:tc>
        <w:tc>
          <w:tcPr>
            <w:tcW w:w="4754" w:type="dxa"/>
          </w:tcPr>
          <w:p w14:paraId="64871D1F" w14:textId="4621C2E9" w:rsidR="00C74E1F"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spacing w:val="-1"/>
              </w:rPr>
              <w:t>504</w:t>
            </w:r>
            <w:r w:rsidR="00324CE3">
              <w:rPr>
                <w:rFonts w:ascii="Book Antiqua" w:hAnsi="Book Antiqua" w:cstheme="majorBidi" w:hint="eastAsia"/>
                <w:spacing w:val="-1"/>
                <w:lang w:eastAsia="zh-CN"/>
              </w:rPr>
              <w:t xml:space="preserve"> </w:t>
            </w:r>
            <w:r w:rsidRPr="00B80550">
              <w:rPr>
                <w:rFonts w:ascii="Book Antiqua" w:hAnsi="Book Antiqua" w:cstheme="majorBidi"/>
                <w:spacing w:val="-1"/>
              </w:rPr>
              <w:t>(53</w:t>
            </w:r>
            <w:r w:rsidR="00324CE3">
              <w:rPr>
                <w:rFonts w:ascii="Book Antiqua" w:hAnsi="Book Antiqua" w:cstheme="majorBidi" w:hint="eastAsia"/>
                <w:spacing w:val="-1"/>
                <w:lang w:eastAsia="zh-CN"/>
              </w:rPr>
              <w:t>.</w:t>
            </w:r>
            <w:r w:rsidRPr="00B80550">
              <w:rPr>
                <w:rFonts w:ascii="Book Antiqua" w:hAnsi="Book Antiqua" w:cstheme="majorBidi"/>
                <w:spacing w:val="-1"/>
              </w:rPr>
              <w:t>5)</w:t>
            </w:r>
          </w:p>
        </w:tc>
      </w:tr>
      <w:tr w:rsidR="00B80550" w:rsidRPr="00B80550" w14:paraId="1D07A335" w14:textId="77777777" w:rsidTr="005A497F">
        <w:tc>
          <w:tcPr>
            <w:tcW w:w="4772" w:type="dxa"/>
          </w:tcPr>
          <w:p w14:paraId="6008C276" w14:textId="182B5699" w:rsidR="00C74E1F" w:rsidRPr="00B80550" w:rsidRDefault="00C74E1F" w:rsidP="00CC2B20">
            <w:pPr>
              <w:pStyle w:val="a3"/>
              <w:kinsoku w:val="0"/>
              <w:overflowPunct w:val="0"/>
              <w:snapToGrid w:val="0"/>
              <w:spacing w:before="0" w:line="360" w:lineRule="auto"/>
              <w:ind w:left="0" w:firstLineChars="50" w:firstLine="119"/>
              <w:rPr>
                <w:rFonts w:ascii="Book Antiqua" w:hAnsi="Book Antiqua" w:cstheme="majorBidi"/>
                <w:lang w:val="en-GB" w:eastAsia="zh-CN"/>
              </w:rPr>
            </w:pPr>
            <w:r w:rsidRPr="00B80550">
              <w:rPr>
                <w:rFonts w:ascii="Book Antiqua" w:hAnsi="Book Antiqua" w:cstheme="majorBidi"/>
                <w:spacing w:val="-1"/>
              </w:rPr>
              <w:t>&lt;</w:t>
            </w:r>
            <w:r w:rsidRPr="00B80550">
              <w:rPr>
                <w:rFonts w:ascii="Book Antiqua" w:hAnsi="Book Antiqua" w:cstheme="majorBidi" w:hint="eastAsia"/>
                <w:spacing w:val="-1"/>
                <w:lang w:eastAsia="zh-CN"/>
              </w:rPr>
              <w:t xml:space="preserve"> </w:t>
            </w:r>
            <w:r w:rsidRPr="00B80550">
              <w:rPr>
                <w:rFonts w:ascii="Book Antiqua" w:hAnsi="Book Antiqua" w:cstheme="majorBidi"/>
                <w:spacing w:val="-1"/>
              </w:rPr>
              <w:t>12</w:t>
            </w:r>
            <w:r w:rsidR="00CC2B20" w:rsidRPr="00B80550">
              <w:rPr>
                <w:rFonts w:ascii="Book Antiqua" w:hAnsi="Book Antiqua" w:cstheme="majorBidi"/>
                <w:spacing w:val="-1"/>
              </w:rPr>
              <w:t xml:space="preserve"> </w:t>
            </w:r>
          </w:p>
        </w:tc>
        <w:tc>
          <w:tcPr>
            <w:tcW w:w="4754" w:type="dxa"/>
          </w:tcPr>
          <w:p w14:paraId="4B191A02" w14:textId="60932E0A" w:rsidR="00C74E1F" w:rsidRPr="00B80550" w:rsidRDefault="003F184C" w:rsidP="005A497F">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spacing w:val="-1"/>
              </w:rPr>
              <w:t>2</w:t>
            </w:r>
            <w:r w:rsidR="00324CE3">
              <w:rPr>
                <w:rFonts w:ascii="Book Antiqua" w:hAnsi="Book Antiqua" w:cstheme="majorBidi" w:hint="eastAsia"/>
                <w:spacing w:val="-1"/>
                <w:lang w:eastAsia="zh-CN"/>
              </w:rPr>
              <w:t xml:space="preserve"> </w:t>
            </w:r>
            <w:r>
              <w:rPr>
                <w:rFonts w:ascii="Book Antiqua" w:hAnsi="Book Antiqua" w:cstheme="majorBidi"/>
                <w:spacing w:val="-1"/>
              </w:rPr>
              <w:t>(0.6</w:t>
            </w:r>
            <w:r w:rsidR="00C74E1F" w:rsidRPr="00B80550">
              <w:rPr>
                <w:rFonts w:ascii="Book Antiqua" w:hAnsi="Book Antiqua" w:cstheme="majorBidi"/>
                <w:spacing w:val="-1"/>
              </w:rPr>
              <w:t>)</w:t>
            </w:r>
          </w:p>
        </w:tc>
      </w:tr>
      <w:tr w:rsidR="00B80550" w:rsidRPr="00B80550" w14:paraId="365BFB3A" w14:textId="77777777" w:rsidTr="005A497F">
        <w:tc>
          <w:tcPr>
            <w:tcW w:w="4772" w:type="dxa"/>
          </w:tcPr>
          <w:p w14:paraId="490CF1FC" w14:textId="5D1B12FC" w:rsidR="00C74E1F" w:rsidRPr="00B80550" w:rsidRDefault="00C74E1F" w:rsidP="00CC2B20">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bCs/>
                <w:spacing w:val="-1"/>
              </w:rPr>
              <w:t>LES</w:t>
            </w:r>
            <w:r w:rsidRPr="00B80550">
              <w:rPr>
                <w:rFonts w:ascii="Book Antiqua" w:hAnsi="Book Antiqua" w:cstheme="majorBidi"/>
                <w:spacing w:val="-1"/>
              </w:rPr>
              <w:t xml:space="preserve"> relaxation</w:t>
            </w:r>
            <w:r w:rsidR="00CC2B20" w:rsidRPr="00B80550">
              <w:rPr>
                <w:rFonts w:ascii="Book Antiqua" w:hAnsi="Book Antiqua" w:cstheme="majorBidi"/>
                <w:spacing w:val="-1"/>
              </w:rPr>
              <w:t xml:space="preserve">  </w:t>
            </w:r>
          </w:p>
        </w:tc>
        <w:tc>
          <w:tcPr>
            <w:tcW w:w="4754" w:type="dxa"/>
          </w:tcPr>
          <w:p w14:paraId="10AC2033" w14:textId="10A9E3C1" w:rsidR="00C74E1F" w:rsidRPr="00B80550" w:rsidRDefault="003F184C" w:rsidP="005A497F">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spacing w:val="-1"/>
              </w:rPr>
              <w:t>1130 (90</w:t>
            </w:r>
            <w:r w:rsidR="00C74E1F" w:rsidRPr="00B80550">
              <w:rPr>
                <w:rFonts w:ascii="Book Antiqua" w:hAnsi="Book Antiqua" w:cstheme="majorBidi"/>
                <w:spacing w:val="-1"/>
              </w:rPr>
              <w:t>)</w:t>
            </w:r>
          </w:p>
        </w:tc>
      </w:tr>
      <w:tr w:rsidR="00B80550" w:rsidRPr="00B80550" w14:paraId="425E5457" w14:textId="77777777" w:rsidTr="005A497F">
        <w:tc>
          <w:tcPr>
            <w:tcW w:w="4772" w:type="dxa"/>
          </w:tcPr>
          <w:p w14:paraId="01C1AA7A" w14:textId="5BC756F3" w:rsidR="00C74E1F" w:rsidRPr="00B80550" w:rsidRDefault="00CC2B20" w:rsidP="00CC2B20">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bCs/>
                <w:spacing w:val="-1"/>
              </w:rPr>
              <w:t xml:space="preserve"> </w:t>
            </w:r>
            <w:r w:rsidR="00C74E1F" w:rsidRPr="00B80550">
              <w:rPr>
                <w:rFonts w:ascii="Book Antiqua" w:hAnsi="Book Antiqua" w:cstheme="majorBidi"/>
                <w:spacing w:val="-1"/>
              </w:rPr>
              <w:t>Absent</w:t>
            </w:r>
            <w:r w:rsidRPr="00B80550">
              <w:rPr>
                <w:rFonts w:ascii="Book Antiqua" w:hAnsi="Book Antiqua" w:cstheme="majorBidi"/>
                <w:bCs/>
                <w:spacing w:val="-1"/>
              </w:rPr>
              <w:t xml:space="preserve"> </w:t>
            </w:r>
            <w:r w:rsidR="00C74E1F" w:rsidRPr="00B80550">
              <w:rPr>
                <w:rFonts w:ascii="Book Antiqua" w:hAnsi="Book Antiqua" w:cstheme="majorBidi"/>
                <w:bCs/>
                <w:spacing w:val="-1"/>
              </w:rPr>
              <w:t xml:space="preserve"> </w:t>
            </w:r>
          </w:p>
        </w:tc>
        <w:tc>
          <w:tcPr>
            <w:tcW w:w="4754" w:type="dxa"/>
          </w:tcPr>
          <w:p w14:paraId="7DB5CBF4" w14:textId="2F4653A0" w:rsidR="00C74E1F" w:rsidRPr="00B80550" w:rsidRDefault="00CC2B20" w:rsidP="00C74E1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b/>
                <w:bCs/>
                <w:spacing w:val="-1"/>
                <w:lang w:val="en-GB"/>
              </w:rPr>
              <w:t xml:space="preserve"> </w:t>
            </w:r>
            <w:r w:rsidR="00C74E1F" w:rsidRPr="00B80550">
              <w:rPr>
                <w:rFonts w:ascii="Book Antiqua" w:hAnsi="Book Antiqua" w:cstheme="majorBidi"/>
                <w:b/>
                <w:bCs/>
                <w:spacing w:val="-1"/>
                <w:lang w:val="en-GB"/>
              </w:rPr>
              <w:t xml:space="preserve"> </w:t>
            </w:r>
            <w:r w:rsidR="00C74E1F" w:rsidRPr="00B80550">
              <w:rPr>
                <w:rFonts w:ascii="Book Antiqua" w:hAnsi="Book Antiqua" w:cstheme="majorBidi"/>
                <w:spacing w:val="-1"/>
                <w:lang w:val="en-GB" w:eastAsia="zh-CN"/>
              </w:rPr>
              <w:t>4</w:t>
            </w:r>
            <w:r w:rsidR="00C74E1F" w:rsidRPr="00B80550">
              <w:rPr>
                <w:rFonts w:ascii="Book Antiqua" w:hAnsi="Book Antiqua" w:cstheme="majorBidi"/>
                <w:spacing w:val="-1"/>
                <w:lang w:val="en-GB"/>
              </w:rPr>
              <w:t>6%</w:t>
            </w:r>
          </w:p>
        </w:tc>
      </w:tr>
      <w:tr w:rsidR="00B80550" w:rsidRPr="00B80550" w14:paraId="43C1536B" w14:textId="77777777" w:rsidTr="00C74E1F">
        <w:tc>
          <w:tcPr>
            <w:tcW w:w="4772" w:type="dxa"/>
          </w:tcPr>
          <w:p w14:paraId="37D67263" w14:textId="70C32753" w:rsidR="00C74E1F" w:rsidRPr="00B80550" w:rsidRDefault="00CC2B20" w:rsidP="00CC2B20">
            <w:pPr>
              <w:pStyle w:val="a3"/>
              <w:kinsoku w:val="0"/>
              <w:overflowPunct w:val="0"/>
              <w:snapToGrid w:val="0"/>
              <w:spacing w:before="0" w:line="360" w:lineRule="auto"/>
              <w:ind w:left="0"/>
              <w:rPr>
                <w:rFonts w:ascii="Book Antiqua" w:hAnsi="Book Antiqua" w:cstheme="majorBidi"/>
                <w:lang w:val="en-GB" w:eastAsia="zh-CN"/>
              </w:rPr>
            </w:pPr>
            <w:r w:rsidRPr="00B80550">
              <w:rPr>
                <w:rFonts w:ascii="Book Antiqua" w:hAnsi="Book Antiqua" w:cstheme="majorBidi"/>
                <w:bCs/>
                <w:spacing w:val="-1"/>
              </w:rPr>
              <w:t xml:space="preserve"> </w:t>
            </w:r>
            <w:r w:rsidR="00C74E1F" w:rsidRPr="00B80550">
              <w:rPr>
                <w:rFonts w:ascii="Book Antiqua" w:hAnsi="Book Antiqua" w:cstheme="majorBidi"/>
                <w:spacing w:val="-1"/>
                <w:lang w:val="en-GB"/>
              </w:rPr>
              <w:t>Incomplete</w:t>
            </w:r>
            <w:r w:rsidRPr="00B80550">
              <w:rPr>
                <w:rFonts w:ascii="Book Antiqua" w:hAnsi="Book Antiqua" w:cstheme="majorBidi"/>
                <w:bCs/>
                <w:spacing w:val="-1"/>
                <w:lang w:val="en-GB"/>
              </w:rPr>
              <w:t xml:space="preserve"> </w:t>
            </w:r>
            <w:r w:rsidR="00C74E1F" w:rsidRPr="00B80550">
              <w:rPr>
                <w:rFonts w:ascii="Book Antiqua" w:hAnsi="Book Antiqua" w:cstheme="majorBidi"/>
                <w:bCs/>
                <w:spacing w:val="-1"/>
                <w:lang w:val="en-GB"/>
              </w:rPr>
              <w:t xml:space="preserve"> </w:t>
            </w:r>
          </w:p>
        </w:tc>
        <w:tc>
          <w:tcPr>
            <w:tcW w:w="4754" w:type="dxa"/>
          </w:tcPr>
          <w:p w14:paraId="38EEFF35" w14:textId="6EA3D352" w:rsidR="00C74E1F" w:rsidRPr="00B80550" w:rsidRDefault="00CC2B20"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b/>
                <w:bCs/>
                <w:spacing w:val="-1"/>
                <w:lang w:val="en-GB"/>
              </w:rPr>
              <w:t xml:space="preserve"> </w:t>
            </w:r>
            <w:r w:rsidR="00C74E1F" w:rsidRPr="00B80550">
              <w:rPr>
                <w:rFonts w:ascii="Book Antiqua" w:hAnsi="Book Antiqua" w:cstheme="majorBidi"/>
                <w:b/>
                <w:bCs/>
                <w:spacing w:val="-1"/>
                <w:lang w:val="en-GB"/>
              </w:rPr>
              <w:t xml:space="preserve"> </w:t>
            </w:r>
            <w:r w:rsidR="00C74E1F" w:rsidRPr="00B80550">
              <w:rPr>
                <w:rFonts w:ascii="Book Antiqua" w:hAnsi="Book Antiqua" w:cstheme="majorBidi"/>
                <w:spacing w:val="-1"/>
                <w:lang w:val="en-GB"/>
              </w:rPr>
              <w:t>56%</w:t>
            </w:r>
          </w:p>
        </w:tc>
      </w:tr>
      <w:tr w:rsidR="00B80550" w:rsidRPr="00B80550" w14:paraId="5C1B0C96" w14:textId="77777777" w:rsidTr="00C74E1F">
        <w:tc>
          <w:tcPr>
            <w:tcW w:w="4772" w:type="dxa"/>
          </w:tcPr>
          <w:p w14:paraId="7F5EA72D" w14:textId="3D48C10A" w:rsidR="00C74E1F" w:rsidRPr="00B80550" w:rsidRDefault="00C74E1F" w:rsidP="00CC2B20">
            <w:pPr>
              <w:pStyle w:val="a3"/>
              <w:kinsoku w:val="0"/>
              <w:overflowPunct w:val="0"/>
              <w:snapToGrid w:val="0"/>
              <w:spacing w:before="0" w:line="360" w:lineRule="auto"/>
              <w:ind w:left="0"/>
              <w:rPr>
                <w:rFonts w:ascii="Book Antiqua" w:hAnsi="Book Antiqua" w:cstheme="majorBidi"/>
                <w:bCs/>
                <w:spacing w:val="-1"/>
              </w:rPr>
            </w:pPr>
            <w:r w:rsidRPr="00B80550">
              <w:rPr>
                <w:rFonts w:ascii="Book Antiqua" w:hAnsi="Book Antiqua" w:cstheme="majorBidi"/>
                <w:spacing w:val="-1"/>
                <w:lang w:val="en-GB"/>
              </w:rPr>
              <w:t>EAC</w:t>
            </w:r>
            <w:r w:rsidRPr="00B80550">
              <w:rPr>
                <w:rFonts w:ascii="Book Antiqua" w:hAnsi="Book Antiqua" w:cstheme="majorBidi"/>
                <w:bCs/>
                <w:spacing w:val="-1"/>
                <w:lang w:val="en-GB"/>
              </w:rPr>
              <w:t xml:space="preserve"> </w:t>
            </w:r>
            <w:r w:rsidR="00CC2B20" w:rsidRPr="00B80550">
              <w:rPr>
                <w:rFonts w:ascii="Book Antiqua" w:hAnsi="Book Antiqua" w:cstheme="majorBidi"/>
                <w:spacing w:val="-1"/>
                <w:lang w:val="en-GB"/>
              </w:rPr>
              <w:t>mean (mm</w:t>
            </w:r>
            <w:r w:rsidRPr="00B80550">
              <w:rPr>
                <w:rFonts w:ascii="Book Antiqua" w:hAnsi="Book Antiqua" w:cstheme="majorBidi"/>
                <w:spacing w:val="-1"/>
                <w:lang w:val="en-GB"/>
              </w:rPr>
              <w:t>Hg)</w:t>
            </w:r>
          </w:p>
        </w:tc>
        <w:tc>
          <w:tcPr>
            <w:tcW w:w="4754" w:type="dxa"/>
          </w:tcPr>
          <w:p w14:paraId="6D407024" w14:textId="288AF634" w:rsidR="00C74E1F" w:rsidRPr="00B80550" w:rsidRDefault="003F184C" w:rsidP="005A497F">
            <w:pPr>
              <w:pStyle w:val="a3"/>
              <w:kinsoku w:val="0"/>
              <w:overflowPunct w:val="0"/>
              <w:snapToGrid w:val="0"/>
              <w:spacing w:before="0" w:line="360" w:lineRule="auto"/>
              <w:ind w:left="0"/>
              <w:jc w:val="center"/>
              <w:rPr>
                <w:rFonts w:ascii="Book Antiqua" w:hAnsi="Book Antiqua" w:cstheme="majorBidi"/>
                <w:lang w:val="en-GB" w:eastAsia="zh-CN"/>
              </w:rPr>
            </w:pPr>
            <w:r>
              <w:rPr>
                <w:rFonts w:ascii="Book Antiqua" w:hAnsi="Book Antiqua" w:cstheme="majorBidi"/>
                <w:spacing w:val="-1"/>
                <w:lang w:val="en-GB"/>
              </w:rPr>
              <w:t>1186</w:t>
            </w:r>
            <w:r>
              <w:rPr>
                <w:rFonts w:ascii="Book Antiqua" w:hAnsi="Book Antiqua" w:cstheme="majorBidi" w:hint="eastAsia"/>
                <w:spacing w:val="-1"/>
                <w:lang w:val="en-GB" w:eastAsia="zh-CN"/>
              </w:rPr>
              <w:t xml:space="preserve"> </w:t>
            </w:r>
            <w:r>
              <w:rPr>
                <w:rFonts w:ascii="Book Antiqua" w:hAnsi="Book Antiqua" w:cstheme="majorBidi"/>
                <w:spacing w:val="-1"/>
                <w:lang w:val="en-GB"/>
              </w:rPr>
              <w:t>(94.5</w:t>
            </w:r>
            <w:r w:rsidR="00C74E1F" w:rsidRPr="00B80550">
              <w:rPr>
                <w:rFonts w:ascii="Book Antiqua" w:hAnsi="Book Antiqua" w:cstheme="majorBidi"/>
                <w:spacing w:val="-1"/>
                <w:lang w:val="en-GB"/>
              </w:rPr>
              <w:t>)</w:t>
            </w:r>
            <w:r w:rsidR="00CC2B20" w:rsidRPr="00B80550">
              <w:rPr>
                <w:rFonts w:ascii="Book Antiqua" w:hAnsi="Book Antiqua" w:cstheme="majorBidi"/>
                <w:spacing w:val="-1"/>
                <w:lang w:val="en-GB"/>
              </w:rPr>
              <w:t xml:space="preserve"> </w:t>
            </w:r>
            <w:r w:rsidR="00C74E1F" w:rsidRPr="00B80550">
              <w:rPr>
                <w:rFonts w:ascii="Book Antiqua" w:hAnsi="Book Antiqua" w:cstheme="majorBidi"/>
                <w:spacing w:val="-1"/>
                <w:lang w:val="en-GB"/>
              </w:rPr>
              <w:t>26.78</w:t>
            </w:r>
            <w:r w:rsidR="00CC2B20" w:rsidRPr="00B80550">
              <w:rPr>
                <w:rFonts w:ascii="Book Antiqua" w:hAnsi="Book Antiqua" w:cstheme="majorBidi" w:hint="eastAsia"/>
                <w:spacing w:val="-1"/>
                <w:lang w:val="en-GB" w:eastAsia="zh-CN"/>
              </w:rPr>
              <w:t xml:space="preserve"> </w:t>
            </w:r>
            <w:r w:rsidR="00C74E1F" w:rsidRPr="00B80550">
              <w:rPr>
                <w:rFonts w:ascii="Book Antiqua" w:hAnsi="Book Antiqua" w:cstheme="majorBidi"/>
                <w:lang w:val="en-GB"/>
              </w:rPr>
              <w:t>±</w:t>
            </w:r>
            <w:r w:rsidR="00CC2B20" w:rsidRPr="00B80550">
              <w:rPr>
                <w:rFonts w:ascii="Book Antiqua" w:hAnsi="Book Antiqua" w:cstheme="majorBidi" w:hint="eastAsia"/>
                <w:lang w:val="en-GB" w:eastAsia="zh-CN"/>
              </w:rPr>
              <w:t xml:space="preserve"> </w:t>
            </w:r>
            <w:r w:rsidR="00C74E1F" w:rsidRPr="00B80550">
              <w:rPr>
                <w:rFonts w:ascii="Book Antiqua" w:hAnsi="Book Antiqua" w:cstheme="majorBidi"/>
                <w:lang w:val="en-GB"/>
              </w:rPr>
              <w:t>19.67</w:t>
            </w:r>
          </w:p>
        </w:tc>
      </w:tr>
      <w:tr w:rsidR="00B80550" w:rsidRPr="00B80550" w14:paraId="52AAE57D" w14:textId="77777777" w:rsidTr="00C74E1F">
        <w:tc>
          <w:tcPr>
            <w:tcW w:w="4772" w:type="dxa"/>
          </w:tcPr>
          <w:p w14:paraId="1AAB2A53" w14:textId="77777777" w:rsidR="00C74E1F" w:rsidRPr="00B80550" w:rsidRDefault="00C74E1F" w:rsidP="00CC2B20">
            <w:pPr>
              <w:pStyle w:val="a3"/>
              <w:kinsoku w:val="0"/>
              <w:overflowPunct w:val="0"/>
              <w:snapToGrid w:val="0"/>
              <w:spacing w:before="0" w:line="360" w:lineRule="auto"/>
              <w:ind w:left="0"/>
              <w:rPr>
                <w:rFonts w:ascii="Book Antiqua" w:hAnsi="Book Antiqua" w:cstheme="majorBidi"/>
                <w:bCs/>
                <w:spacing w:val="-1"/>
              </w:rPr>
            </w:pPr>
          </w:p>
        </w:tc>
        <w:tc>
          <w:tcPr>
            <w:tcW w:w="4754" w:type="dxa"/>
          </w:tcPr>
          <w:p w14:paraId="33836448" w14:textId="07B616DA" w:rsidR="00C74E1F" w:rsidRPr="00B80550" w:rsidRDefault="00CC2B20" w:rsidP="00CC2B20">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spacing w:val="-1"/>
                <w:lang w:val="en-GB"/>
              </w:rPr>
              <w:t xml:space="preserve"> (0-134) </w:t>
            </w:r>
          </w:p>
        </w:tc>
      </w:tr>
      <w:tr w:rsidR="00B80550" w:rsidRPr="00B80550" w14:paraId="69237E56" w14:textId="77777777" w:rsidTr="00C74E1F">
        <w:tc>
          <w:tcPr>
            <w:tcW w:w="4772" w:type="dxa"/>
          </w:tcPr>
          <w:p w14:paraId="31CEE980" w14:textId="1B91B241" w:rsidR="00C74E1F" w:rsidRPr="00B80550" w:rsidRDefault="00C74E1F" w:rsidP="00CC2B20">
            <w:pPr>
              <w:pStyle w:val="a3"/>
              <w:kinsoku w:val="0"/>
              <w:overflowPunct w:val="0"/>
              <w:snapToGrid w:val="0"/>
              <w:spacing w:before="0" w:line="360" w:lineRule="auto"/>
              <w:ind w:left="0"/>
              <w:rPr>
                <w:rFonts w:ascii="Book Antiqua" w:hAnsi="Book Antiqua" w:cstheme="majorBidi"/>
                <w:bCs/>
                <w:spacing w:val="-1"/>
                <w:lang w:eastAsia="zh-CN"/>
              </w:rPr>
            </w:pPr>
            <w:r w:rsidRPr="00B80550">
              <w:rPr>
                <w:rFonts w:ascii="Book Antiqua" w:hAnsi="Book Antiqua" w:cstheme="majorBidi"/>
                <w:spacing w:val="-1"/>
                <w:lang w:val="en-GB"/>
              </w:rPr>
              <w:t>Classic achalasia</w:t>
            </w:r>
            <w:r w:rsidR="00CC2B20" w:rsidRPr="00B80550">
              <w:rPr>
                <w:rFonts w:ascii="Book Antiqua" w:hAnsi="Book Antiqua" w:cstheme="majorBidi"/>
                <w:spacing w:val="-1"/>
                <w:lang w:val="en-GB"/>
              </w:rPr>
              <w:t xml:space="preserve"> </w:t>
            </w:r>
            <w:r w:rsidRPr="00B80550">
              <w:rPr>
                <w:rFonts w:ascii="Book Antiqua" w:hAnsi="Book Antiqua" w:cstheme="majorBidi"/>
                <w:spacing w:val="-1"/>
                <w:lang w:val="en-GB"/>
              </w:rPr>
              <w:t xml:space="preserve"> </w:t>
            </w:r>
            <w:r w:rsidR="00CC2B20" w:rsidRPr="00B80550">
              <w:rPr>
                <w:rFonts w:ascii="Book Antiqua" w:hAnsi="Book Antiqua" w:cstheme="majorBidi" w:hint="eastAsia"/>
                <w:spacing w:val="-1"/>
                <w:lang w:val="en-GB" w:eastAsia="zh-CN"/>
              </w:rPr>
              <w:t>(</w:t>
            </w:r>
            <w:r w:rsidR="00CC2B20" w:rsidRPr="00B80550">
              <w:rPr>
                <w:rFonts w:ascii="Book Antiqua" w:hAnsi="Book Antiqua" w:cstheme="majorBidi"/>
                <w:spacing w:val="-1"/>
                <w:lang w:eastAsia="zh-CN"/>
              </w:rPr>
              <w:t>mmHg</w:t>
            </w:r>
            <w:r w:rsidR="00CC2B20" w:rsidRPr="00B80550">
              <w:rPr>
                <w:rFonts w:ascii="Book Antiqua" w:hAnsi="Book Antiqua" w:cstheme="majorBidi" w:hint="eastAsia"/>
                <w:spacing w:val="-1"/>
                <w:lang w:val="en-GB" w:eastAsia="zh-CN"/>
              </w:rPr>
              <w:t>)</w:t>
            </w:r>
          </w:p>
        </w:tc>
        <w:tc>
          <w:tcPr>
            <w:tcW w:w="4754" w:type="dxa"/>
          </w:tcPr>
          <w:p w14:paraId="69E09E3D" w14:textId="4ED124BA" w:rsidR="00C74E1F" w:rsidRPr="00B80550" w:rsidRDefault="00CC2B20" w:rsidP="00CC2B20">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spacing w:val="-1"/>
                <w:lang w:val="en-GB"/>
              </w:rPr>
              <w:t xml:space="preserve"> </w:t>
            </w:r>
            <w:r w:rsidR="00C74E1F" w:rsidRPr="00B80550">
              <w:rPr>
                <w:rFonts w:ascii="Book Antiqua" w:hAnsi="Book Antiqua" w:cstheme="majorBidi"/>
                <w:spacing w:val="-1"/>
                <w:lang w:val="en-GB"/>
              </w:rPr>
              <w:t xml:space="preserve"> 20.78</w:t>
            </w:r>
            <w:r w:rsidRPr="00B80550">
              <w:rPr>
                <w:rFonts w:ascii="Book Antiqua" w:hAnsi="Book Antiqua" w:cstheme="majorBidi" w:hint="eastAsia"/>
                <w:spacing w:val="-1"/>
                <w:lang w:val="en-GB" w:eastAsia="zh-CN"/>
              </w:rPr>
              <w:t xml:space="preserve"> </w:t>
            </w:r>
            <w:r w:rsidR="00C74E1F" w:rsidRPr="00B80550">
              <w:rPr>
                <w:rFonts w:ascii="Book Antiqua" w:hAnsi="Book Antiqua" w:cstheme="majorBidi"/>
              </w:rPr>
              <w:t>±</w:t>
            </w:r>
            <w:r w:rsidRPr="00B80550">
              <w:rPr>
                <w:rFonts w:ascii="Book Antiqua" w:hAnsi="Book Antiqua" w:cstheme="majorBidi" w:hint="eastAsia"/>
                <w:lang w:eastAsia="zh-CN"/>
              </w:rPr>
              <w:t xml:space="preserve"> </w:t>
            </w:r>
            <w:r w:rsidR="00C74E1F" w:rsidRPr="00B80550">
              <w:rPr>
                <w:rFonts w:ascii="Book Antiqua" w:hAnsi="Book Antiqua" w:cstheme="majorBidi"/>
              </w:rPr>
              <w:t>18.76</w:t>
            </w:r>
            <w:r w:rsidRPr="00B80550">
              <w:rPr>
                <w:rFonts w:ascii="Book Antiqua" w:hAnsi="Book Antiqua" w:cstheme="majorBidi" w:hint="eastAsia"/>
                <w:lang w:eastAsia="zh-CN"/>
              </w:rPr>
              <w:t xml:space="preserve"> </w:t>
            </w:r>
            <w:r w:rsidRPr="00B80550">
              <w:rPr>
                <w:rFonts w:ascii="Book Antiqua" w:hAnsi="Book Antiqua" w:cstheme="majorBidi"/>
              </w:rPr>
              <w:t>(0-37</w:t>
            </w:r>
            <w:r w:rsidR="00C74E1F" w:rsidRPr="00B80550">
              <w:rPr>
                <w:rFonts w:ascii="Book Antiqua" w:hAnsi="Book Antiqua" w:cstheme="majorBidi"/>
              </w:rPr>
              <w:t>)</w:t>
            </w:r>
          </w:p>
        </w:tc>
      </w:tr>
      <w:tr w:rsidR="00C74E1F" w:rsidRPr="00B80550" w14:paraId="7D4CEEC0" w14:textId="77777777" w:rsidTr="005A497F">
        <w:tc>
          <w:tcPr>
            <w:tcW w:w="4772" w:type="dxa"/>
            <w:tcBorders>
              <w:bottom w:val="single" w:sz="4" w:space="0" w:color="auto"/>
            </w:tcBorders>
          </w:tcPr>
          <w:p w14:paraId="255EF861" w14:textId="62E0B40C" w:rsidR="00C74E1F" w:rsidRPr="00B80550" w:rsidRDefault="00C74E1F" w:rsidP="00CC2B20">
            <w:pPr>
              <w:pStyle w:val="a3"/>
              <w:kinsoku w:val="0"/>
              <w:overflowPunct w:val="0"/>
              <w:snapToGrid w:val="0"/>
              <w:spacing w:before="0" w:line="360" w:lineRule="auto"/>
              <w:ind w:left="0"/>
              <w:rPr>
                <w:rFonts w:ascii="Book Antiqua" w:hAnsi="Book Antiqua" w:cstheme="majorBidi"/>
                <w:bCs/>
                <w:spacing w:val="-1"/>
                <w:lang w:eastAsia="zh-CN"/>
              </w:rPr>
            </w:pPr>
            <w:r w:rsidRPr="00B80550">
              <w:rPr>
                <w:rFonts w:ascii="Book Antiqua" w:hAnsi="Book Antiqua" w:cstheme="majorBidi"/>
              </w:rPr>
              <w:t>Vigorous achalasia</w:t>
            </w:r>
          </w:p>
        </w:tc>
        <w:tc>
          <w:tcPr>
            <w:tcW w:w="4754" w:type="dxa"/>
            <w:tcBorders>
              <w:bottom w:val="single" w:sz="4" w:space="0" w:color="auto"/>
            </w:tcBorders>
          </w:tcPr>
          <w:p w14:paraId="476B5FF4" w14:textId="4EA8ED18" w:rsidR="00C74E1F" w:rsidRPr="00B80550" w:rsidRDefault="00C74E1F" w:rsidP="005A497F">
            <w:pPr>
              <w:pStyle w:val="a3"/>
              <w:kinsoku w:val="0"/>
              <w:overflowPunct w:val="0"/>
              <w:snapToGrid w:val="0"/>
              <w:spacing w:before="0" w:line="360" w:lineRule="auto"/>
              <w:ind w:left="0"/>
              <w:jc w:val="center"/>
              <w:rPr>
                <w:rFonts w:ascii="Book Antiqua" w:hAnsi="Book Antiqua" w:cstheme="majorBidi"/>
                <w:lang w:val="en-GB" w:eastAsia="zh-CN"/>
              </w:rPr>
            </w:pPr>
            <w:r w:rsidRPr="00B80550">
              <w:rPr>
                <w:rFonts w:ascii="Book Antiqua" w:hAnsi="Book Antiqua" w:cstheme="majorBidi"/>
              </w:rPr>
              <w:t>57</w:t>
            </w:r>
            <w:r w:rsidR="00CC2B20" w:rsidRPr="00B80550">
              <w:rPr>
                <w:rFonts w:ascii="Book Antiqua" w:hAnsi="Book Antiqua" w:cstheme="majorBidi" w:hint="eastAsia"/>
                <w:lang w:eastAsia="zh-CN"/>
              </w:rPr>
              <w:t xml:space="preserve"> </w:t>
            </w:r>
            <w:r w:rsidRPr="00B80550">
              <w:rPr>
                <w:rFonts w:ascii="Book Antiqua" w:hAnsi="Book Antiqua" w:cstheme="majorBidi"/>
              </w:rPr>
              <w:t>±</w:t>
            </w:r>
            <w:r w:rsidR="00CC2B20" w:rsidRPr="00B80550">
              <w:rPr>
                <w:rFonts w:ascii="Book Antiqua" w:hAnsi="Book Antiqua" w:cstheme="majorBidi" w:hint="eastAsia"/>
                <w:lang w:eastAsia="zh-CN"/>
              </w:rPr>
              <w:t xml:space="preserve"> </w:t>
            </w:r>
            <w:r w:rsidRPr="00B80550">
              <w:rPr>
                <w:rFonts w:ascii="Book Antiqua" w:hAnsi="Book Antiqua" w:cstheme="majorBidi"/>
              </w:rPr>
              <w:t>19</w:t>
            </w:r>
            <w:r w:rsidR="00CC2B20" w:rsidRPr="00B80550">
              <w:rPr>
                <w:rFonts w:ascii="Book Antiqua" w:hAnsi="Book Antiqua" w:cstheme="majorBidi" w:hint="eastAsia"/>
                <w:lang w:eastAsia="zh-CN"/>
              </w:rPr>
              <w:t xml:space="preserve"> </w:t>
            </w:r>
            <w:r w:rsidRPr="00B80550">
              <w:rPr>
                <w:rFonts w:ascii="Book Antiqua" w:hAnsi="Book Antiqua" w:cstheme="majorBidi"/>
              </w:rPr>
              <w:t>(40-134)</w:t>
            </w:r>
          </w:p>
        </w:tc>
      </w:tr>
    </w:tbl>
    <w:p w14:paraId="58C7F663" w14:textId="2D34E3A4" w:rsidR="00C74E1F" w:rsidRPr="00B80550" w:rsidRDefault="00C74E1F" w:rsidP="00A2137B">
      <w:pPr>
        <w:pStyle w:val="a3"/>
        <w:kinsoku w:val="0"/>
        <w:overflowPunct w:val="0"/>
        <w:snapToGrid w:val="0"/>
        <w:spacing w:before="0" w:line="360" w:lineRule="auto"/>
        <w:ind w:left="0"/>
        <w:jc w:val="both"/>
        <w:rPr>
          <w:rFonts w:ascii="Book Antiqua" w:hAnsi="Book Antiqua" w:cstheme="majorBidi"/>
          <w:lang w:eastAsia="zh-CN"/>
        </w:rPr>
      </w:pPr>
      <w:r w:rsidRPr="00B80550">
        <w:rPr>
          <w:rFonts w:ascii="Book Antiqua" w:hAnsi="Book Antiqua" w:cstheme="majorBidi"/>
          <w:lang w:eastAsia="zh-CN"/>
        </w:rPr>
        <w:t>LES: Lower esophageal sphincter ;</w:t>
      </w:r>
      <w:r w:rsidR="00CC2B20" w:rsidRPr="00B80550">
        <w:rPr>
          <w:rFonts w:ascii="Book Antiqua" w:hAnsi="Book Antiqua" w:cstheme="majorBidi"/>
          <w:lang w:eastAsia="zh-CN"/>
        </w:rPr>
        <w:t xml:space="preserve"> </w:t>
      </w:r>
      <w:r w:rsidRPr="00B80550">
        <w:rPr>
          <w:rFonts w:ascii="Book Antiqua" w:hAnsi="Book Antiqua" w:cstheme="majorBidi"/>
          <w:lang w:eastAsia="zh-CN"/>
        </w:rPr>
        <w:t>EAC: Esophageal amplitude contraction.</w:t>
      </w:r>
    </w:p>
    <w:sectPr w:rsidR="00C74E1F" w:rsidRPr="00B80550">
      <w:pgSz w:w="11910" w:h="16840"/>
      <w:pgMar w:top="1340" w:right="1300" w:bottom="1200" w:left="1180" w:header="0" w:footer="1005" w:gutter="0"/>
      <w:cols w:space="720" w:equalWidth="0">
        <w:col w:w="94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D413" w14:textId="77777777" w:rsidR="005D5B56" w:rsidRDefault="005D5B56">
      <w:r>
        <w:separator/>
      </w:r>
    </w:p>
  </w:endnote>
  <w:endnote w:type="continuationSeparator" w:id="0">
    <w:p w14:paraId="48978195" w14:textId="77777777" w:rsidR="005D5B56" w:rsidRDefault="005D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0E628" w14:textId="77777777" w:rsidR="005A497F" w:rsidRDefault="005A497F">
    <w:pPr>
      <w:kinsoku w:val="0"/>
      <w:overflowPunct w:val="0"/>
      <w:spacing w:line="14" w:lineRule="auto"/>
      <w:rPr>
        <w:sz w:val="20"/>
        <w:szCs w:val="20"/>
      </w:rPr>
    </w:pPr>
    <w:r>
      <w:rPr>
        <w:noProof/>
        <w:lang w:val="en-US" w:eastAsia="zh-CN"/>
      </w:rPr>
      <mc:AlternateContent>
        <mc:Choice Requires="wps">
          <w:drawing>
            <wp:anchor distT="0" distB="0" distL="114300" distR="114300" simplePos="0" relativeHeight="251659264" behindDoc="1" locked="0" layoutInCell="0" allowOverlap="1" wp14:anchorId="74B432D3" wp14:editId="400EB021">
              <wp:simplePos x="0" y="0"/>
              <wp:positionH relativeFrom="page">
                <wp:posOffset>6622415</wp:posOffset>
              </wp:positionH>
              <wp:positionV relativeFrom="page">
                <wp:posOffset>9338310</wp:posOffset>
              </wp:positionV>
              <wp:extent cx="106045" cy="1339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3D31A" w14:textId="77777777" w:rsidR="005A497F" w:rsidRDefault="005A497F">
                          <w:pPr>
                            <w:kinsoku w:val="0"/>
                            <w:overflowPunct w:val="0"/>
                            <w:spacing w:line="193" w:lineRule="exact"/>
                            <w:ind w:left="40"/>
                            <w:rPr>
                              <w:rFonts w:ascii="Calibri" w:hAnsi="Calibri" w:cs="Calibri"/>
                              <w:sz w:val="17"/>
                              <w:szCs w:val="17"/>
                            </w:rPr>
                          </w:pPr>
                          <w:r>
                            <w:rPr>
                              <w:rFonts w:ascii="Calibri" w:hAnsi="Calibri" w:cs="Calibri"/>
                              <w:sz w:val="17"/>
                              <w:szCs w:val="17"/>
                            </w:rPr>
                            <w:fldChar w:fldCharType="begin"/>
                          </w:r>
                          <w:r>
                            <w:rPr>
                              <w:rFonts w:ascii="Calibri" w:hAnsi="Calibri" w:cs="Calibri"/>
                              <w:sz w:val="17"/>
                              <w:szCs w:val="17"/>
                            </w:rPr>
                            <w:instrText xml:space="preserve"> PAGE </w:instrText>
                          </w:r>
                          <w:r>
                            <w:rPr>
                              <w:rFonts w:ascii="Calibri" w:hAnsi="Calibri" w:cs="Calibri"/>
                              <w:sz w:val="17"/>
                              <w:szCs w:val="17"/>
                            </w:rPr>
                            <w:fldChar w:fldCharType="separate"/>
                          </w:r>
                          <w:r w:rsidR="001F71D0">
                            <w:rPr>
                              <w:rFonts w:ascii="Calibri" w:hAnsi="Calibri" w:cs="Calibri"/>
                              <w:noProof/>
                              <w:sz w:val="17"/>
                              <w:szCs w:val="17"/>
                            </w:rPr>
                            <w:t>2</w:t>
                          </w:r>
                          <w:r>
                            <w:rPr>
                              <w:rFonts w:ascii="Calibri" w:hAnsi="Calibri" w:cs="Calibri"/>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21.45pt;margin-top:735.3pt;width:8.35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" o:allowincell="f" filled="f" stroked="f">
              <v:textbox inset="0,0,0,0">
                <w:txbxContent>
                  <w:p w14:paraId="4D23D31A" w14:textId="77777777" w:rsidR="005A497F" w:rsidRDefault="005A497F">
                    <w:pPr>
                      <w:kinsoku w:val="0"/>
                      <w:overflowPunct w:val="0"/>
                      <w:spacing w:line="193" w:lineRule="exact"/>
                      <w:ind w:left="40"/>
                      <w:rPr>
                        <w:rFonts w:ascii="Calibri" w:hAnsi="Calibri" w:cs="Calibri"/>
                        <w:sz w:val="17"/>
                        <w:szCs w:val="17"/>
                      </w:rPr>
                    </w:pPr>
                    <w:r>
                      <w:rPr>
                        <w:rFonts w:ascii="Calibri" w:hAnsi="Calibri" w:cs="Calibri"/>
                        <w:sz w:val="17"/>
                        <w:szCs w:val="17"/>
                      </w:rPr>
                      <w:fldChar w:fldCharType="begin"/>
                    </w:r>
                    <w:r>
                      <w:rPr>
                        <w:rFonts w:ascii="Calibri" w:hAnsi="Calibri" w:cs="Calibri"/>
                        <w:sz w:val="17"/>
                        <w:szCs w:val="17"/>
                      </w:rPr>
                      <w:instrText xml:space="preserve"> PAGE </w:instrText>
                    </w:r>
                    <w:r>
                      <w:rPr>
                        <w:rFonts w:ascii="Calibri" w:hAnsi="Calibri" w:cs="Calibri"/>
                        <w:sz w:val="17"/>
                        <w:szCs w:val="17"/>
                      </w:rPr>
                      <w:fldChar w:fldCharType="separate"/>
                    </w:r>
                    <w:r w:rsidR="001F71D0">
                      <w:rPr>
                        <w:rFonts w:ascii="Calibri" w:hAnsi="Calibri" w:cs="Calibri"/>
                        <w:noProof/>
                        <w:sz w:val="17"/>
                        <w:szCs w:val="17"/>
                      </w:rPr>
                      <w:t>2</w:t>
                    </w:r>
                    <w:r>
                      <w:rPr>
                        <w:rFonts w:ascii="Calibri" w:hAnsi="Calibri" w:cs="Calibri"/>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0FD4" w14:textId="77777777" w:rsidR="005A497F" w:rsidRDefault="005A497F">
    <w:pPr>
      <w:kinsoku w:val="0"/>
      <w:overflowPunct w:val="0"/>
      <w:spacing w:line="14" w:lineRule="auto"/>
      <w:rPr>
        <w:sz w:val="20"/>
        <w:szCs w:val="20"/>
      </w:rPr>
    </w:pPr>
    <w:r>
      <w:rPr>
        <w:noProof/>
        <w:lang w:val="en-US" w:eastAsia="zh-CN"/>
      </w:rPr>
      <mc:AlternateContent>
        <mc:Choice Requires="wps">
          <w:drawing>
            <wp:anchor distT="0" distB="0" distL="114300" distR="114300" simplePos="0" relativeHeight="251661312" behindDoc="1" locked="0" layoutInCell="0" allowOverlap="1" wp14:anchorId="0E87B5FC" wp14:editId="075D4FC7">
              <wp:simplePos x="0" y="0"/>
              <wp:positionH relativeFrom="page">
                <wp:posOffset>6564630</wp:posOffset>
              </wp:positionH>
              <wp:positionV relativeFrom="page">
                <wp:posOffset>9914890</wp:posOffset>
              </wp:positionV>
              <wp:extent cx="121920" cy="1657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4285B"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16.9pt;margin-top:780.7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EA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" o:allowincell="f" filled="f" stroked="f">
              <v:textbox inset="0,0,0,0">
                <w:txbxContent>
                  <w:p w14:paraId="60E4285B"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3</w:t>
                    </w:r>
                    <w:r>
                      <w:rPr>
                        <w:rFonts w:ascii="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35117"/>
      <w:docPartObj>
        <w:docPartGallery w:val="Page Numbers (Bottom of Page)"/>
        <w:docPartUnique/>
      </w:docPartObj>
    </w:sdtPr>
    <w:sdtEndPr/>
    <w:sdtContent>
      <w:p w14:paraId="7179E984" w14:textId="44F542DE" w:rsidR="005A497F" w:rsidRDefault="005A497F">
        <w:pPr>
          <w:pStyle w:val="a8"/>
          <w:jc w:val="right"/>
        </w:pPr>
        <w:r>
          <w:fldChar w:fldCharType="begin"/>
        </w:r>
        <w:r>
          <w:instrText>PAGE   \* MERGEFORMAT</w:instrText>
        </w:r>
        <w:r>
          <w:fldChar w:fldCharType="separate"/>
        </w:r>
        <w:r w:rsidR="001F71D0">
          <w:rPr>
            <w:noProof/>
          </w:rPr>
          <w:t>19</w:t>
        </w:r>
        <w:r>
          <w:fldChar w:fldCharType="end"/>
        </w:r>
      </w:p>
    </w:sdtContent>
  </w:sdt>
  <w:p w14:paraId="4027E901" w14:textId="42B9EB05" w:rsidR="005A497F" w:rsidRDefault="005A497F">
    <w:pPr>
      <w:kinsoku w:val="0"/>
      <w:overflowPunct w:val="0"/>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2D56" w14:textId="77777777" w:rsidR="005A497F" w:rsidRDefault="005A497F">
    <w:pPr>
      <w:kinsoku w:val="0"/>
      <w:overflowPunct w:val="0"/>
      <w:spacing w:line="14" w:lineRule="auto"/>
      <w:rPr>
        <w:sz w:val="20"/>
        <w:szCs w:val="20"/>
      </w:rPr>
    </w:pPr>
    <w:r>
      <w:rPr>
        <w:noProof/>
        <w:lang w:val="en-US" w:eastAsia="zh-CN"/>
      </w:rPr>
      <mc:AlternateContent>
        <mc:Choice Requires="wps">
          <w:drawing>
            <wp:anchor distT="0" distB="0" distL="114300" distR="114300" simplePos="0" relativeHeight="251671552" behindDoc="1" locked="0" layoutInCell="0" allowOverlap="1" wp14:anchorId="35C48871" wp14:editId="4FB32C8B">
              <wp:simplePos x="0" y="0"/>
              <wp:positionH relativeFrom="page">
                <wp:posOffset>6492875</wp:posOffset>
              </wp:positionH>
              <wp:positionV relativeFrom="page">
                <wp:posOffset>9914890</wp:posOffset>
              </wp:positionV>
              <wp:extent cx="194310" cy="16573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7E01"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23</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511.25pt;margin-top:780.7pt;width:1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zq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" o:allowincell="f" filled="f" stroked="f">
              <v:textbox inset="0,0,0,0">
                <w:txbxContent>
                  <w:p w14:paraId="5BBA7E01"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23</w:t>
                    </w:r>
                    <w:r>
                      <w:rPr>
                        <w:rFonts w:ascii="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023DE" w14:textId="77777777" w:rsidR="005A497F" w:rsidRDefault="005A497F">
    <w:pPr>
      <w:kinsoku w:val="0"/>
      <w:overflowPunct w:val="0"/>
      <w:spacing w:line="14" w:lineRule="auto"/>
      <w:rPr>
        <w:sz w:val="20"/>
        <w:szCs w:val="20"/>
      </w:rPr>
    </w:pPr>
    <w:r>
      <w:rPr>
        <w:noProof/>
        <w:lang w:val="en-US" w:eastAsia="zh-CN"/>
      </w:rPr>
      <mc:AlternateContent>
        <mc:Choice Requires="wps">
          <w:drawing>
            <wp:anchor distT="0" distB="0" distL="114300" distR="114300" simplePos="0" relativeHeight="251669504" behindDoc="1" locked="0" layoutInCell="0" allowOverlap="1" wp14:anchorId="593553FE" wp14:editId="6DE42591">
              <wp:simplePos x="0" y="0"/>
              <wp:positionH relativeFrom="page">
                <wp:posOffset>6492875</wp:posOffset>
              </wp:positionH>
              <wp:positionV relativeFrom="page">
                <wp:posOffset>9914890</wp:posOffset>
              </wp:positionV>
              <wp:extent cx="194310" cy="1657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5622D"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25</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511.25pt;margin-top:780.7pt;width:15.3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j+rgIAAK8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" o:allowincell="f" filled="f" stroked="f">
              <v:textbox inset="0,0,0,0">
                <w:txbxContent>
                  <w:p w14:paraId="2985622D"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25</w:t>
                    </w:r>
                    <w:r>
                      <w:rPr>
                        <w:rFonts w:ascii="Calibri" w:hAnsi="Calibri" w:cs="Calibri"/>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F09E9" w14:textId="77777777" w:rsidR="005A497F" w:rsidRDefault="005A497F">
    <w:pPr>
      <w:kinsoku w:val="0"/>
      <w:overflowPunct w:val="0"/>
      <w:spacing w:line="14" w:lineRule="auto"/>
      <w:rPr>
        <w:sz w:val="20"/>
        <w:szCs w:val="20"/>
      </w:rPr>
    </w:pPr>
    <w:r>
      <w:rPr>
        <w:noProof/>
        <w:lang w:val="en-US" w:eastAsia="zh-CN"/>
      </w:rPr>
      <mc:AlternateContent>
        <mc:Choice Requires="wps">
          <w:drawing>
            <wp:anchor distT="0" distB="0" distL="114300" distR="114300" simplePos="0" relativeHeight="251673600" behindDoc="1" locked="0" layoutInCell="0" allowOverlap="1" wp14:anchorId="66361673" wp14:editId="44083662">
              <wp:simplePos x="0" y="0"/>
              <wp:positionH relativeFrom="page">
                <wp:posOffset>6492875</wp:posOffset>
              </wp:positionH>
              <wp:positionV relativeFrom="page">
                <wp:posOffset>9914890</wp:posOffset>
              </wp:positionV>
              <wp:extent cx="194310" cy="16573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C037F"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27</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11.25pt;margin-top:780.7pt;width:15.3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mN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" o:allowincell="f" filled="f" stroked="f">
              <v:textbox inset="0,0,0,0">
                <w:txbxContent>
                  <w:p w14:paraId="684C037F" w14:textId="77777777" w:rsidR="005A497F" w:rsidRDefault="005A497F">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F71D0">
                      <w:rPr>
                        <w:rFonts w:ascii="Calibri" w:hAnsi="Calibri" w:cs="Calibri"/>
                        <w:noProof/>
                        <w:sz w:val="22"/>
                        <w:szCs w:val="22"/>
                      </w:rPr>
                      <w:t>27</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8756F" w14:textId="77777777" w:rsidR="005D5B56" w:rsidRDefault="005D5B56">
      <w:r>
        <w:separator/>
      </w:r>
    </w:p>
  </w:footnote>
  <w:footnote w:type="continuationSeparator" w:id="0">
    <w:p w14:paraId="3C0EB619" w14:textId="77777777" w:rsidR="005D5B56" w:rsidRDefault="005D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6" w:hanging="200"/>
      </w:pPr>
      <w:rPr>
        <w:rFonts w:ascii="Times New Roman" w:hAnsi="Times New Roman" w:cs="Times New Roman"/>
        <w:b w:val="0"/>
        <w:bCs w:val="0"/>
        <w:sz w:val="24"/>
        <w:szCs w:val="24"/>
      </w:rPr>
    </w:lvl>
    <w:lvl w:ilvl="1">
      <w:numFmt w:val="bullet"/>
      <w:lvlText w:val="•"/>
      <w:lvlJc w:val="left"/>
      <w:pPr>
        <w:ind w:left="1035" w:hanging="200"/>
      </w:pPr>
    </w:lvl>
    <w:lvl w:ilvl="2">
      <w:numFmt w:val="bullet"/>
      <w:lvlText w:val="•"/>
      <w:lvlJc w:val="left"/>
      <w:pPr>
        <w:ind w:left="1954" w:hanging="200"/>
      </w:pPr>
    </w:lvl>
    <w:lvl w:ilvl="3">
      <w:numFmt w:val="bullet"/>
      <w:lvlText w:val="•"/>
      <w:lvlJc w:val="left"/>
      <w:pPr>
        <w:ind w:left="2873" w:hanging="200"/>
      </w:pPr>
    </w:lvl>
    <w:lvl w:ilvl="4">
      <w:numFmt w:val="bullet"/>
      <w:lvlText w:val="•"/>
      <w:lvlJc w:val="left"/>
      <w:pPr>
        <w:ind w:left="3792" w:hanging="200"/>
      </w:pPr>
    </w:lvl>
    <w:lvl w:ilvl="5">
      <w:numFmt w:val="bullet"/>
      <w:lvlText w:val="•"/>
      <w:lvlJc w:val="left"/>
      <w:pPr>
        <w:ind w:left="4711" w:hanging="200"/>
      </w:pPr>
    </w:lvl>
    <w:lvl w:ilvl="6">
      <w:numFmt w:val="bullet"/>
      <w:lvlText w:val="•"/>
      <w:lvlJc w:val="left"/>
      <w:pPr>
        <w:ind w:left="5630" w:hanging="200"/>
      </w:pPr>
    </w:lvl>
    <w:lvl w:ilvl="7">
      <w:numFmt w:val="bullet"/>
      <w:lvlText w:val="•"/>
      <w:lvlJc w:val="left"/>
      <w:pPr>
        <w:ind w:left="6549" w:hanging="200"/>
      </w:pPr>
    </w:lvl>
    <w:lvl w:ilvl="8">
      <w:numFmt w:val="bullet"/>
      <w:lvlText w:val="•"/>
      <w:lvlJc w:val="left"/>
      <w:pPr>
        <w:ind w:left="7468" w:hanging="200"/>
      </w:pPr>
    </w:lvl>
  </w:abstractNum>
  <w:abstractNum w:abstractNumId="1">
    <w:nsid w:val="00000403"/>
    <w:multiLevelType w:val="multilevel"/>
    <w:tmpl w:val="00000886"/>
    <w:lvl w:ilvl="0">
      <w:start w:val="19"/>
      <w:numFmt w:val="decimal"/>
      <w:lvlText w:val="%1-"/>
      <w:lvlJc w:val="left"/>
      <w:pPr>
        <w:ind w:left="116" w:hanging="320"/>
      </w:pPr>
      <w:rPr>
        <w:rFonts w:ascii="Times New Roman" w:hAnsi="Times New Roman" w:cs="Times New Roman"/>
        <w:b w:val="0"/>
        <w:bCs w:val="0"/>
        <w:sz w:val="24"/>
        <w:szCs w:val="24"/>
      </w:rPr>
    </w:lvl>
    <w:lvl w:ilvl="1">
      <w:numFmt w:val="bullet"/>
      <w:lvlText w:val="•"/>
      <w:lvlJc w:val="left"/>
      <w:pPr>
        <w:ind w:left="1035" w:hanging="320"/>
      </w:pPr>
    </w:lvl>
    <w:lvl w:ilvl="2">
      <w:numFmt w:val="bullet"/>
      <w:lvlText w:val="•"/>
      <w:lvlJc w:val="left"/>
      <w:pPr>
        <w:ind w:left="1954" w:hanging="320"/>
      </w:pPr>
    </w:lvl>
    <w:lvl w:ilvl="3">
      <w:numFmt w:val="bullet"/>
      <w:lvlText w:val="•"/>
      <w:lvlJc w:val="left"/>
      <w:pPr>
        <w:ind w:left="2873" w:hanging="320"/>
      </w:pPr>
    </w:lvl>
    <w:lvl w:ilvl="4">
      <w:numFmt w:val="bullet"/>
      <w:lvlText w:val="•"/>
      <w:lvlJc w:val="left"/>
      <w:pPr>
        <w:ind w:left="3792" w:hanging="320"/>
      </w:pPr>
    </w:lvl>
    <w:lvl w:ilvl="5">
      <w:numFmt w:val="bullet"/>
      <w:lvlText w:val="•"/>
      <w:lvlJc w:val="left"/>
      <w:pPr>
        <w:ind w:left="4711" w:hanging="320"/>
      </w:pPr>
    </w:lvl>
    <w:lvl w:ilvl="6">
      <w:numFmt w:val="bullet"/>
      <w:lvlText w:val="•"/>
      <w:lvlJc w:val="left"/>
      <w:pPr>
        <w:ind w:left="5630" w:hanging="320"/>
      </w:pPr>
    </w:lvl>
    <w:lvl w:ilvl="7">
      <w:numFmt w:val="bullet"/>
      <w:lvlText w:val="•"/>
      <w:lvlJc w:val="left"/>
      <w:pPr>
        <w:ind w:left="6549" w:hanging="320"/>
      </w:pPr>
    </w:lvl>
    <w:lvl w:ilvl="8">
      <w:numFmt w:val="bullet"/>
      <w:lvlText w:val="•"/>
      <w:lvlJc w:val="left"/>
      <w:pPr>
        <w:ind w:left="7468" w:hanging="3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B5"/>
    <w:rsid w:val="00001C75"/>
    <w:rsid w:val="00004943"/>
    <w:rsid w:val="000239B5"/>
    <w:rsid w:val="0002500E"/>
    <w:rsid w:val="00032825"/>
    <w:rsid w:val="00035776"/>
    <w:rsid w:val="00041E9A"/>
    <w:rsid w:val="000428FF"/>
    <w:rsid w:val="000460BD"/>
    <w:rsid w:val="00054A76"/>
    <w:rsid w:val="0008466E"/>
    <w:rsid w:val="00090F55"/>
    <w:rsid w:val="000A0C6D"/>
    <w:rsid w:val="000B73E7"/>
    <w:rsid w:val="00101AD7"/>
    <w:rsid w:val="001118CF"/>
    <w:rsid w:val="00120DD6"/>
    <w:rsid w:val="00124091"/>
    <w:rsid w:val="001346BB"/>
    <w:rsid w:val="00140ACE"/>
    <w:rsid w:val="00151E57"/>
    <w:rsid w:val="0015533E"/>
    <w:rsid w:val="001739DE"/>
    <w:rsid w:val="001827C3"/>
    <w:rsid w:val="00184A7E"/>
    <w:rsid w:val="00184BC2"/>
    <w:rsid w:val="001A1023"/>
    <w:rsid w:val="001B53CB"/>
    <w:rsid w:val="001B59B1"/>
    <w:rsid w:val="001B6093"/>
    <w:rsid w:val="001C1E35"/>
    <w:rsid w:val="001D7AE8"/>
    <w:rsid w:val="001F71D0"/>
    <w:rsid w:val="00205700"/>
    <w:rsid w:val="00230138"/>
    <w:rsid w:val="00241B23"/>
    <w:rsid w:val="002632EA"/>
    <w:rsid w:val="00281981"/>
    <w:rsid w:val="00293F16"/>
    <w:rsid w:val="002D6E41"/>
    <w:rsid w:val="002E53C2"/>
    <w:rsid w:val="002F3A5F"/>
    <w:rsid w:val="002F3DE3"/>
    <w:rsid w:val="00324CE3"/>
    <w:rsid w:val="003267AE"/>
    <w:rsid w:val="00336C8A"/>
    <w:rsid w:val="00356628"/>
    <w:rsid w:val="003713EA"/>
    <w:rsid w:val="00375118"/>
    <w:rsid w:val="0038011C"/>
    <w:rsid w:val="00392BA9"/>
    <w:rsid w:val="003A3FE7"/>
    <w:rsid w:val="003C4F73"/>
    <w:rsid w:val="003C5D0C"/>
    <w:rsid w:val="003F184C"/>
    <w:rsid w:val="004018F2"/>
    <w:rsid w:val="00403944"/>
    <w:rsid w:val="00407FAE"/>
    <w:rsid w:val="00433EC4"/>
    <w:rsid w:val="00440D13"/>
    <w:rsid w:val="004568BF"/>
    <w:rsid w:val="00462673"/>
    <w:rsid w:val="00475C5A"/>
    <w:rsid w:val="004979E5"/>
    <w:rsid w:val="004B5065"/>
    <w:rsid w:val="004D48DE"/>
    <w:rsid w:val="004E35FF"/>
    <w:rsid w:val="004E6EFC"/>
    <w:rsid w:val="00512868"/>
    <w:rsid w:val="0052121B"/>
    <w:rsid w:val="00550A8C"/>
    <w:rsid w:val="00554C60"/>
    <w:rsid w:val="00555E06"/>
    <w:rsid w:val="00564EEE"/>
    <w:rsid w:val="00573FEA"/>
    <w:rsid w:val="005765CA"/>
    <w:rsid w:val="00586ED2"/>
    <w:rsid w:val="00590275"/>
    <w:rsid w:val="005A497F"/>
    <w:rsid w:val="005D5B56"/>
    <w:rsid w:val="005F567A"/>
    <w:rsid w:val="00610450"/>
    <w:rsid w:val="00620CAB"/>
    <w:rsid w:val="00630705"/>
    <w:rsid w:val="00670AFC"/>
    <w:rsid w:val="00673253"/>
    <w:rsid w:val="006C3CB4"/>
    <w:rsid w:val="006C7E0A"/>
    <w:rsid w:val="00716603"/>
    <w:rsid w:val="00725189"/>
    <w:rsid w:val="0072722F"/>
    <w:rsid w:val="0073293A"/>
    <w:rsid w:val="00734D1B"/>
    <w:rsid w:val="0074548A"/>
    <w:rsid w:val="007710CB"/>
    <w:rsid w:val="007916BA"/>
    <w:rsid w:val="007A502F"/>
    <w:rsid w:val="007B0405"/>
    <w:rsid w:val="007B4062"/>
    <w:rsid w:val="007C2358"/>
    <w:rsid w:val="007E1A03"/>
    <w:rsid w:val="007F4AFD"/>
    <w:rsid w:val="00804A6D"/>
    <w:rsid w:val="00815170"/>
    <w:rsid w:val="00821A7F"/>
    <w:rsid w:val="008375EA"/>
    <w:rsid w:val="00852B36"/>
    <w:rsid w:val="00865C59"/>
    <w:rsid w:val="00876840"/>
    <w:rsid w:val="00891D15"/>
    <w:rsid w:val="00894D96"/>
    <w:rsid w:val="008B02B5"/>
    <w:rsid w:val="008B230A"/>
    <w:rsid w:val="008D4897"/>
    <w:rsid w:val="008F57A8"/>
    <w:rsid w:val="00914F1F"/>
    <w:rsid w:val="009426AC"/>
    <w:rsid w:val="00945C2E"/>
    <w:rsid w:val="00971EFB"/>
    <w:rsid w:val="00976EAE"/>
    <w:rsid w:val="009857D5"/>
    <w:rsid w:val="009C77F7"/>
    <w:rsid w:val="009D31C0"/>
    <w:rsid w:val="009D7A41"/>
    <w:rsid w:val="009E1014"/>
    <w:rsid w:val="00A20FCB"/>
    <w:rsid w:val="00A2137B"/>
    <w:rsid w:val="00A26363"/>
    <w:rsid w:val="00A3714F"/>
    <w:rsid w:val="00A44146"/>
    <w:rsid w:val="00A70D13"/>
    <w:rsid w:val="00A90CF6"/>
    <w:rsid w:val="00AB7A62"/>
    <w:rsid w:val="00AC01B1"/>
    <w:rsid w:val="00AD26B6"/>
    <w:rsid w:val="00AD4E97"/>
    <w:rsid w:val="00AD74AF"/>
    <w:rsid w:val="00AF04F3"/>
    <w:rsid w:val="00AF5701"/>
    <w:rsid w:val="00AF579A"/>
    <w:rsid w:val="00AF5D4B"/>
    <w:rsid w:val="00B1031E"/>
    <w:rsid w:val="00B25621"/>
    <w:rsid w:val="00B3500B"/>
    <w:rsid w:val="00B36EC6"/>
    <w:rsid w:val="00B551A1"/>
    <w:rsid w:val="00B727AD"/>
    <w:rsid w:val="00B80550"/>
    <w:rsid w:val="00B957B6"/>
    <w:rsid w:val="00BA26C2"/>
    <w:rsid w:val="00BB658A"/>
    <w:rsid w:val="00BB6A67"/>
    <w:rsid w:val="00BD5E34"/>
    <w:rsid w:val="00BE410C"/>
    <w:rsid w:val="00BE66F9"/>
    <w:rsid w:val="00C165DB"/>
    <w:rsid w:val="00C65165"/>
    <w:rsid w:val="00C6606A"/>
    <w:rsid w:val="00C74E1F"/>
    <w:rsid w:val="00C965F2"/>
    <w:rsid w:val="00CA5D9B"/>
    <w:rsid w:val="00CB38C8"/>
    <w:rsid w:val="00CB5628"/>
    <w:rsid w:val="00CC2B20"/>
    <w:rsid w:val="00CD6D28"/>
    <w:rsid w:val="00D16BB1"/>
    <w:rsid w:val="00D35FAE"/>
    <w:rsid w:val="00D4281A"/>
    <w:rsid w:val="00D473D1"/>
    <w:rsid w:val="00D54A8C"/>
    <w:rsid w:val="00D62BCE"/>
    <w:rsid w:val="00D64A2A"/>
    <w:rsid w:val="00D64B41"/>
    <w:rsid w:val="00D73B8A"/>
    <w:rsid w:val="00DA45CA"/>
    <w:rsid w:val="00DA60CB"/>
    <w:rsid w:val="00DC6E93"/>
    <w:rsid w:val="00DD2ECC"/>
    <w:rsid w:val="00DD7C68"/>
    <w:rsid w:val="00DF2E78"/>
    <w:rsid w:val="00DF69B0"/>
    <w:rsid w:val="00E159CC"/>
    <w:rsid w:val="00E22E17"/>
    <w:rsid w:val="00E26CD0"/>
    <w:rsid w:val="00E32FBF"/>
    <w:rsid w:val="00E512E9"/>
    <w:rsid w:val="00E61D4D"/>
    <w:rsid w:val="00E65063"/>
    <w:rsid w:val="00E658E2"/>
    <w:rsid w:val="00E666FE"/>
    <w:rsid w:val="00E73031"/>
    <w:rsid w:val="00E94966"/>
    <w:rsid w:val="00ED1A66"/>
    <w:rsid w:val="00EE0E5A"/>
    <w:rsid w:val="00EE5BE8"/>
    <w:rsid w:val="00F02127"/>
    <w:rsid w:val="00F1036E"/>
    <w:rsid w:val="00F21B12"/>
    <w:rsid w:val="00F22DB4"/>
    <w:rsid w:val="00F32ACC"/>
    <w:rsid w:val="00F3597A"/>
    <w:rsid w:val="00F37B1B"/>
    <w:rsid w:val="00F508B1"/>
    <w:rsid w:val="00F54660"/>
    <w:rsid w:val="00F61BBF"/>
    <w:rsid w:val="00F70E56"/>
    <w:rsid w:val="00F811A4"/>
    <w:rsid w:val="00F854D6"/>
    <w:rsid w:val="00F92ED6"/>
    <w:rsid w:val="00F93AAF"/>
    <w:rsid w:val="00F97B9E"/>
    <w:rsid w:val="00F97D37"/>
    <w:rsid w:val="00FA32D9"/>
    <w:rsid w:val="00FE21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2545C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Char"/>
    <w:uiPriority w:val="1"/>
    <w:qFormat/>
    <w:pPr>
      <w:ind w:left="115"/>
      <w:outlineLvl w:val="0"/>
    </w:pPr>
    <w:rPr>
      <w:b/>
      <w:bCs/>
      <w:sz w:val="28"/>
      <w:szCs w:val="28"/>
    </w:rPr>
  </w:style>
  <w:style w:type="paragraph" w:styleId="2">
    <w:name w:val="heading 2"/>
    <w:basedOn w:val="a"/>
    <w:next w:val="a"/>
    <w:link w:val="2Char"/>
    <w:uiPriority w:val="1"/>
    <w:qFormat/>
    <w:pPr>
      <w:ind w:left="116"/>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标题 2 Char"/>
    <w:basedOn w:val="a0"/>
    <w:link w:val="2"/>
    <w:uiPriority w:val="9"/>
    <w:semiHidden/>
    <w:locked/>
    <w:rPr>
      <w:rFonts w:asciiTheme="majorHAnsi" w:eastAsiaTheme="majorEastAsia" w:hAnsiTheme="majorHAnsi" w:cs="Times New Roman"/>
      <w:b/>
      <w:bCs/>
      <w:i/>
      <w:iCs/>
      <w:sz w:val="28"/>
      <w:szCs w:val="28"/>
    </w:rPr>
  </w:style>
  <w:style w:type="paragraph" w:styleId="a3">
    <w:name w:val="Body Text"/>
    <w:basedOn w:val="a"/>
    <w:link w:val="Char"/>
    <w:uiPriority w:val="1"/>
    <w:qFormat/>
    <w:pPr>
      <w:spacing w:before="10"/>
      <w:ind w:left="116"/>
    </w:pPr>
  </w:style>
  <w:style w:type="character" w:customStyle="1" w:styleId="Char">
    <w:name w:val="正文文本 Char"/>
    <w:basedOn w:val="a0"/>
    <w:link w:val="a3"/>
    <w:uiPriority w:val="99"/>
    <w:semiHidden/>
    <w:locked/>
    <w:rPr>
      <w:rFonts w:ascii="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73FEA"/>
    <w:rPr>
      <w:rFonts w:cs="Times New Roman"/>
      <w:color w:val="0000FF"/>
      <w:u w:val="single"/>
    </w:rPr>
  </w:style>
  <w:style w:type="paragraph" w:styleId="HTML">
    <w:name w:val="HTML Preformatted"/>
    <w:basedOn w:val="a"/>
    <w:link w:val="HTMLChar"/>
    <w:uiPriority w:val="99"/>
    <w:unhideWhenUsed/>
    <w:rsid w:val="00E32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Char">
    <w:name w:val="HTML 预设格式 Char"/>
    <w:basedOn w:val="a0"/>
    <w:link w:val="HTML"/>
    <w:uiPriority w:val="99"/>
    <w:locked/>
    <w:rsid w:val="00E32FBF"/>
    <w:rPr>
      <w:rFonts w:ascii="Courier New" w:hAnsi="Courier New" w:cs="Courier New"/>
      <w:sz w:val="20"/>
      <w:szCs w:val="20"/>
    </w:rPr>
  </w:style>
  <w:style w:type="paragraph" w:styleId="a6">
    <w:name w:val="Balloon Text"/>
    <w:basedOn w:val="a"/>
    <w:link w:val="Char0"/>
    <w:uiPriority w:val="99"/>
    <w:semiHidden/>
    <w:unhideWhenUsed/>
    <w:rsid w:val="00433EC4"/>
    <w:rPr>
      <w:rFonts w:ascii="Tahoma" w:hAnsi="Tahoma" w:cs="Tahoma"/>
      <w:sz w:val="16"/>
      <w:szCs w:val="16"/>
    </w:rPr>
  </w:style>
  <w:style w:type="character" w:customStyle="1" w:styleId="Char0">
    <w:name w:val="批注框文本 Char"/>
    <w:basedOn w:val="a0"/>
    <w:link w:val="a6"/>
    <w:uiPriority w:val="99"/>
    <w:semiHidden/>
    <w:rsid w:val="00433EC4"/>
    <w:rPr>
      <w:rFonts w:ascii="Tahoma" w:hAnsi="Tahoma" w:cs="Tahoma"/>
      <w:sz w:val="16"/>
      <w:szCs w:val="16"/>
    </w:rPr>
  </w:style>
  <w:style w:type="paragraph" w:styleId="a7">
    <w:name w:val="header"/>
    <w:basedOn w:val="a"/>
    <w:link w:val="Char1"/>
    <w:uiPriority w:val="99"/>
    <w:unhideWhenUsed/>
    <w:rsid w:val="00F811A4"/>
    <w:pPr>
      <w:tabs>
        <w:tab w:val="center" w:pos="4536"/>
        <w:tab w:val="right" w:pos="9072"/>
      </w:tabs>
    </w:pPr>
  </w:style>
  <w:style w:type="character" w:customStyle="1" w:styleId="Char1">
    <w:name w:val="页眉 Char"/>
    <w:basedOn w:val="a0"/>
    <w:link w:val="a7"/>
    <w:uiPriority w:val="99"/>
    <w:rsid w:val="00F811A4"/>
    <w:rPr>
      <w:rFonts w:ascii="Times New Roman" w:hAnsi="Times New Roman"/>
      <w:sz w:val="24"/>
      <w:szCs w:val="24"/>
    </w:rPr>
  </w:style>
  <w:style w:type="paragraph" w:styleId="a8">
    <w:name w:val="footer"/>
    <w:basedOn w:val="a"/>
    <w:link w:val="Char2"/>
    <w:uiPriority w:val="99"/>
    <w:unhideWhenUsed/>
    <w:rsid w:val="00F811A4"/>
    <w:pPr>
      <w:tabs>
        <w:tab w:val="center" w:pos="4536"/>
        <w:tab w:val="right" w:pos="9072"/>
      </w:tabs>
    </w:pPr>
  </w:style>
  <w:style w:type="character" w:customStyle="1" w:styleId="Char2">
    <w:name w:val="页脚 Char"/>
    <w:basedOn w:val="a0"/>
    <w:link w:val="a8"/>
    <w:uiPriority w:val="99"/>
    <w:rsid w:val="00F811A4"/>
    <w:rPr>
      <w:rFonts w:ascii="Times New Roman" w:hAnsi="Times New Roman"/>
      <w:sz w:val="24"/>
      <w:szCs w:val="24"/>
    </w:rPr>
  </w:style>
  <w:style w:type="paragraph" w:styleId="a9">
    <w:name w:val="Normal (Web)"/>
    <w:basedOn w:val="a"/>
    <w:uiPriority w:val="99"/>
    <w:semiHidden/>
    <w:unhideWhenUsed/>
    <w:rsid w:val="00101AD7"/>
    <w:pPr>
      <w:widowControl/>
      <w:autoSpaceDE/>
      <w:autoSpaceDN/>
      <w:adjustRightInd/>
      <w:spacing w:before="100" w:beforeAutospacing="1" w:after="100" w:afterAutospacing="1"/>
    </w:pPr>
    <w:rPr>
      <w:rFonts w:eastAsia="Times New Roman"/>
    </w:rPr>
  </w:style>
  <w:style w:type="character" w:styleId="aa">
    <w:name w:val="Strong"/>
    <w:basedOn w:val="a0"/>
    <w:uiPriority w:val="22"/>
    <w:qFormat/>
    <w:rsid w:val="00101AD7"/>
    <w:rPr>
      <w:b/>
      <w:bCs/>
    </w:rPr>
  </w:style>
  <w:style w:type="table" w:styleId="ab">
    <w:name w:val="Table Grid"/>
    <w:basedOn w:val="a1"/>
    <w:uiPriority w:val="59"/>
    <w:rsid w:val="0061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F184C"/>
    <w:rPr>
      <w:sz w:val="21"/>
      <w:szCs w:val="21"/>
    </w:rPr>
  </w:style>
  <w:style w:type="paragraph" w:styleId="ad">
    <w:name w:val="annotation text"/>
    <w:basedOn w:val="a"/>
    <w:link w:val="Char3"/>
    <w:uiPriority w:val="99"/>
    <w:semiHidden/>
    <w:unhideWhenUsed/>
    <w:rsid w:val="003F184C"/>
  </w:style>
  <w:style w:type="character" w:customStyle="1" w:styleId="Char3">
    <w:name w:val="批注文字 Char"/>
    <w:basedOn w:val="a0"/>
    <w:link w:val="ad"/>
    <w:uiPriority w:val="99"/>
    <w:semiHidden/>
    <w:rsid w:val="003F184C"/>
    <w:rPr>
      <w:rFonts w:ascii="Times New Roman" w:hAnsi="Times New Roman"/>
      <w:sz w:val="24"/>
      <w:szCs w:val="24"/>
    </w:rPr>
  </w:style>
  <w:style w:type="paragraph" w:styleId="ae">
    <w:name w:val="annotation subject"/>
    <w:basedOn w:val="ad"/>
    <w:next w:val="ad"/>
    <w:link w:val="Char4"/>
    <w:uiPriority w:val="99"/>
    <w:semiHidden/>
    <w:unhideWhenUsed/>
    <w:rsid w:val="003F184C"/>
    <w:rPr>
      <w:b/>
      <w:bCs/>
    </w:rPr>
  </w:style>
  <w:style w:type="character" w:customStyle="1" w:styleId="Char4">
    <w:name w:val="批注主题 Char"/>
    <w:basedOn w:val="Char3"/>
    <w:link w:val="ae"/>
    <w:uiPriority w:val="99"/>
    <w:semiHidden/>
    <w:rsid w:val="003F184C"/>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Char"/>
    <w:uiPriority w:val="1"/>
    <w:qFormat/>
    <w:pPr>
      <w:ind w:left="115"/>
      <w:outlineLvl w:val="0"/>
    </w:pPr>
    <w:rPr>
      <w:b/>
      <w:bCs/>
      <w:sz w:val="28"/>
      <w:szCs w:val="28"/>
    </w:rPr>
  </w:style>
  <w:style w:type="paragraph" w:styleId="2">
    <w:name w:val="heading 2"/>
    <w:basedOn w:val="a"/>
    <w:next w:val="a"/>
    <w:link w:val="2Char"/>
    <w:uiPriority w:val="1"/>
    <w:qFormat/>
    <w:pPr>
      <w:ind w:left="116"/>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标题 2 Char"/>
    <w:basedOn w:val="a0"/>
    <w:link w:val="2"/>
    <w:uiPriority w:val="9"/>
    <w:semiHidden/>
    <w:locked/>
    <w:rPr>
      <w:rFonts w:asciiTheme="majorHAnsi" w:eastAsiaTheme="majorEastAsia" w:hAnsiTheme="majorHAnsi" w:cs="Times New Roman"/>
      <w:b/>
      <w:bCs/>
      <w:i/>
      <w:iCs/>
      <w:sz w:val="28"/>
      <w:szCs w:val="28"/>
    </w:rPr>
  </w:style>
  <w:style w:type="paragraph" w:styleId="a3">
    <w:name w:val="Body Text"/>
    <w:basedOn w:val="a"/>
    <w:link w:val="Char"/>
    <w:uiPriority w:val="1"/>
    <w:qFormat/>
    <w:pPr>
      <w:spacing w:before="10"/>
      <w:ind w:left="116"/>
    </w:pPr>
  </w:style>
  <w:style w:type="character" w:customStyle="1" w:styleId="Char">
    <w:name w:val="正文文本 Char"/>
    <w:basedOn w:val="a0"/>
    <w:link w:val="a3"/>
    <w:uiPriority w:val="99"/>
    <w:semiHidden/>
    <w:locked/>
    <w:rPr>
      <w:rFonts w:ascii="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73FEA"/>
    <w:rPr>
      <w:rFonts w:cs="Times New Roman"/>
      <w:color w:val="0000FF"/>
      <w:u w:val="single"/>
    </w:rPr>
  </w:style>
  <w:style w:type="paragraph" w:styleId="HTML">
    <w:name w:val="HTML Preformatted"/>
    <w:basedOn w:val="a"/>
    <w:link w:val="HTMLChar"/>
    <w:uiPriority w:val="99"/>
    <w:unhideWhenUsed/>
    <w:rsid w:val="00E32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Char">
    <w:name w:val="HTML 预设格式 Char"/>
    <w:basedOn w:val="a0"/>
    <w:link w:val="HTML"/>
    <w:uiPriority w:val="99"/>
    <w:locked/>
    <w:rsid w:val="00E32FBF"/>
    <w:rPr>
      <w:rFonts w:ascii="Courier New" w:hAnsi="Courier New" w:cs="Courier New"/>
      <w:sz w:val="20"/>
      <w:szCs w:val="20"/>
    </w:rPr>
  </w:style>
  <w:style w:type="paragraph" w:styleId="a6">
    <w:name w:val="Balloon Text"/>
    <w:basedOn w:val="a"/>
    <w:link w:val="Char0"/>
    <w:uiPriority w:val="99"/>
    <w:semiHidden/>
    <w:unhideWhenUsed/>
    <w:rsid w:val="00433EC4"/>
    <w:rPr>
      <w:rFonts w:ascii="Tahoma" w:hAnsi="Tahoma" w:cs="Tahoma"/>
      <w:sz w:val="16"/>
      <w:szCs w:val="16"/>
    </w:rPr>
  </w:style>
  <w:style w:type="character" w:customStyle="1" w:styleId="Char0">
    <w:name w:val="批注框文本 Char"/>
    <w:basedOn w:val="a0"/>
    <w:link w:val="a6"/>
    <w:uiPriority w:val="99"/>
    <w:semiHidden/>
    <w:rsid w:val="00433EC4"/>
    <w:rPr>
      <w:rFonts w:ascii="Tahoma" w:hAnsi="Tahoma" w:cs="Tahoma"/>
      <w:sz w:val="16"/>
      <w:szCs w:val="16"/>
    </w:rPr>
  </w:style>
  <w:style w:type="paragraph" w:styleId="a7">
    <w:name w:val="header"/>
    <w:basedOn w:val="a"/>
    <w:link w:val="Char1"/>
    <w:uiPriority w:val="99"/>
    <w:unhideWhenUsed/>
    <w:rsid w:val="00F811A4"/>
    <w:pPr>
      <w:tabs>
        <w:tab w:val="center" w:pos="4536"/>
        <w:tab w:val="right" w:pos="9072"/>
      </w:tabs>
    </w:pPr>
  </w:style>
  <w:style w:type="character" w:customStyle="1" w:styleId="Char1">
    <w:name w:val="页眉 Char"/>
    <w:basedOn w:val="a0"/>
    <w:link w:val="a7"/>
    <w:uiPriority w:val="99"/>
    <w:rsid w:val="00F811A4"/>
    <w:rPr>
      <w:rFonts w:ascii="Times New Roman" w:hAnsi="Times New Roman"/>
      <w:sz w:val="24"/>
      <w:szCs w:val="24"/>
    </w:rPr>
  </w:style>
  <w:style w:type="paragraph" w:styleId="a8">
    <w:name w:val="footer"/>
    <w:basedOn w:val="a"/>
    <w:link w:val="Char2"/>
    <w:uiPriority w:val="99"/>
    <w:unhideWhenUsed/>
    <w:rsid w:val="00F811A4"/>
    <w:pPr>
      <w:tabs>
        <w:tab w:val="center" w:pos="4536"/>
        <w:tab w:val="right" w:pos="9072"/>
      </w:tabs>
    </w:pPr>
  </w:style>
  <w:style w:type="character" w:customStyle="1" w:styleId="Char2">
    <w:name w:val="页脚 Char"/>
    <w:basedOn w:val="a0"/>
    <w:link w:val="a8"/>
    <w:uiPriority w:val="99"/>
    <w:rsid w:val="00F811A4"/>
    <w:rPr>
      <w:rFonts w:ascii="Times New Roman" w:hAnsi="Times New Roman"/>
      <w:sz w:val="24"/>
      <w:szCs w:val="24"/>
    </w:rPr>
  </w:style>
  <w:style w:type="paragraph" w:styleId="a9">
    <w:name w:val="Normal (Web)"/>
    <w:basedOn w:val="a"/>
    <w:uiPriority w:val="99"/>
    <w:semiHidden/>
    <w:unhideWhenUsed/>
    <w:rsid w:val="00101AD7"/>
    <w:pPr>
      <w:widowControl/>
      <w:autoSpaceDE/>
      <w:autoSpaceDN/>
      <w:adjustRightInd/>
      <w:spacing w:before="100" w:beforeAutospacing="1" w:after="100" w:afterAutospacing="1"/>
    </w:pPr>
    <w:rPr>
      <w:rFonts w:eastAsia="Times New Roman"/>
    </w:rPr>
  </w:style>
  <w:style w:type="character" w:styleId="aa">
    <w:name w:val="Strong"/>
    <w:basedOn w:val="a0"/>
    <w:uiPriority w:val="22"/>
    <w:qFormat/>
    <w:rsid w:val="00101AD7"/>
    <w:rPr>
      <w:b/>
      <w:bCs/>
    </w:rPr>
  </w:style>
  <w:style w:type="table" w:styleId="ab">
    <w:name w:val="Table Grid"/>
    <w:basedOn w:val="a1"/>
    <w:uiPriority w:val="59"/>
    <w:rsid w:val="0061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F184C"/>
    <w:rPr>
      <w:sz w:val="21"/>
      <w:szCs w:val="21"/>
    </w:rPr>
  </w:style>
  <w:style w:type="paragraph" w:styleId="ad">
    <w:name w:val="annotation text"/>
    <w:basedOn w:val="a"/>
    <w:link w:val="Char3"/>
    <w:uiPriority w:val="99"/>
    <w:semiHidden/>
    <w:unhideWhenUsed/>
    <w:rsid w:val="003F184C"/>
  </w:style>
  <w:style w:type="character" w:customStyle="1" w:styleId="Char3">
    <w:name w:val="批注文字 Char"/>
    <w:basedOn w:val="a0"/>
    <w:link w:val="ad"/>
    <w:uiPriority w:val="99"/>
    <w:semiHidden/>
    <w:rsid w:val="003F184C"/>
    <w:rPr>
      <w:rFonts w:ascii="Times New Roman" w:hAnsi="Times New Roman"/>
      <w:sz w:val="24"/>
      <w:szCs w:val="24"/>
    </w:rPr>
  </w:style>
  <w:style w:type="paragraph" w:styleId="ae">
    <w:name w:val="annotation subject"/>
    <w:basedOn w:val="ad"/>
    <w:next w:val="ad"/>
    <w:link w:val="Char4"/>
    <w:uiPriority w:val="99"/>
    <w:semiHidden/>
    <w:unhideWhenUsed/>
    <w:rsid w:val="003F184C"/>
    <w:rPr>
      <w:b/>
      <w:bCs/>
    </w:rPr>
  </w:style>
  <w:style w:type="character" w:customStyle="1" w:styleId="Char4">
    <w:name w:val="批注主题 Char"/>
    <w:basedOn w:val="Char3"/>
    <w:link w:val="ae"/>
    <w:uiPriority w:val="99"/>
    <w:semiHidden/>
    <w:rsid w:val="003F184C"/>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7091">
      <w:marLeft w:val="0"/>
      <w:marRight w:val="0"/>
      <w:marTop w:val="0"/>
      <w:marBottom w:val="0"/>
      <w:divBdr>
        <w:top w:val="none" w:sz="0" w:space="0" w:color="auto"/>
        <w:left w:val="none" w:sz="0" w:space="0" w:color="auto"/>
        <w:bottom w:val="none" w:sz="0" w:space="0" w:color="auto"/>
        <w:right w:val="none" w:sz="0" w:space="0" w:color="auto"/>
      </w:divBdr>
    </w:div>
    <w:div w:id="240797092">
      <w:marLeft w:val="0"/>
      <w:marRight w:val="0"/>
      <w:marTop w:val="0"/>
      <w:marBottom w:val="0"/>
      <w:divBdr>
        <w:top w:val="none" w:sz="0" w:space="0" w:color="auto"/>
        <w:left w:val="none" w:sz="0" w:space="0" w:color="auto"/>
        <w:bottom w:val="none" w:sz="0" w:space="0" w:color="auto"/>
        <w:right w:val="none" w:sz="0" w:space="0" w:color="auto"/>
      </w:divBdr>
    </w:div>
    <w:div w:id="240797093">
      <w:marLeft w:val="0"/>
      <w:marRight w:val="0"/>
      <w:marTop w:val="0"/>
      <w:marBottom w:val="0"/>
      <w:divBdr>
        <w:top w:val="none" w:sz="0" w:space="0" w:color="auto"/>
        <w:left w:val="none" w:sz="0" w:space="0" w:color="auto"/>
        <w:bottom w:val="none" w:sz="0" w:space="0" w:color="auto"/>
        <w:right w:val="none" w:sz="0" w:space="0" w:color="auto"/>
      </w:divBdr>
    </w:div>
    <w:div w:id="240797094">
      <w:marLeft w:val="0"/>
      <w:marRight w:val="0"/>
      <w:marTop w:val="0"/>
      <w:marBottom w:val="0"/>
      <w:divBdr>
        <w:top w:val="none" w:sz="0" w:space="0" w:color="auto"/>
        <w:left w:val="none" w:sz="0" w:space="0" w:color="auto"/>
        <w:bottom w:val="none" w:sz="0" w:space="0" w:color="auto"/>
        <w:right w:val="none" w:sz="0" w:space="0" w:color="auto"/>
      </w:divBdr>
    </w:div>
    <w:div w:id="240797095">
      <w:marLeft w:val="0"/>
      <w:marRight w:val="0"/>
      <w:marTop w:val="0"/>
      <w:marBottom w:val="0"/>
      <w:divBdr>
        <w:top w:val="none" w:sz="0" w:space="0" w:color="auto"/>
        <w:left w:val="none" w:sz="0" w:space="0" w:color="auto"/>
        <w:bottom w:val="none" w:sz="0" w:space="0" w:color="auto"/>
        <w:right w:val="none" w:sz="0" w:space="0" w:color="auto"/>
      </w:divBdr>
    </w:div>
    <w:div w:id="240797096">
      <w:marLeft w:val="0"/>
      <w:marRight w:val="0"/>
      <w:marTop w:val="0"/>
      <w:marBottom w:val="0"/>
      <w:divBdr>
        <w:top w:val="none" w:sz="0" w:space="0" w:color="auto"/>
        <w:left w:val="none" w:sz="0" w:space="0" w:color="auto"/>
        <w:bottom w:val="none" w:sz="0" w:space="0" w:color="auto"/>
        <w:right w:val="none" w:sz="0" w:space="0" w:color="auto"/>
      </w:divBdr>
    </w:div>
    <w:div w:id="240797097">
      <w:marLeft w:val="0"/>
      <w:marRight w:val="0"/>
      <w:marTop w:val="0"/>
      <w:marBottom w:val="0"/>
      <w:divBdr>
        <w:top w:val="none" w:sz="0" w:space="0" w:color="auto"/>
        <w:left w:val="none" w:sz="0" w:space="0" w:color="auto"/>
        <w:bottom w:val="none" w:sz="0" w:space="0" w:color="auto"/>
        <w:right w:val="none" w:sz="0" w:space="0" w:color="auto"/>
      </w:divBdr>
    </w:div>
    <w:div w:id="240797098">
      <w:marLeft w:val="0"/>
      <w:marRight w:val="0"/>
      <w:marTop w:val="0"/>
      <w:marBottom w:val="0"/>
      <w:divBdr>
        <w:top w:val="none" w:sz="0" w:space="0" w:color="auto"/>
        <w:left w:val="none" w:sz="0" w:space="0" w:color="auto"/>
        <w:bottom w:val="none" w:sz="0" w:space="0" w:color="auto"/>
        <w:right w:val="none" w:sz="0" w:space="0" w:color="auto"/>
      </w:divBdr>
    </w:div>
    <w:div w:id="240797099">
      <w:marLeft w:val="0"/>
      <w:marRight w:val="0"/>
      <w:marTop w:val="0"/>
      <w:marBottom w:val="0"/>
      <w:divBdr>
        <w:top w:val="none" w:sz="0" w:space="0" w:color="auto"/>
        <w:left w:val="none" w:sz="0" w:space="0" w:color="auto"/>
        <w:bottom w:val="none" w:sz="0" w:space="0" w:color="auto"/>
        <w:right w:val="none" w:sz="0" w:space="0" w:color="auto"/>
      </w:divBdr>
    </w:div>
    <w:div w:id="240797100">
      <w:marLeft w:val="0"/>
      <w:marRight w:val="0"/>
      <w:marTop w:val="0"/>
      <w:marBottom w:val="0"/>
      <w:divBdr>
        <w:top w:val="none" w:sz="0" w:space="0" w:color="auto"/>
        <w:left w:val="none" w:sz="0" w:space="0" w:color="auto"/>
        <w:bottom w:val="none" w:sz="0" w:space="0" w:color="auto"/>
        <w:right w:val="none" w:sz="0" w:space="0" w:color="auto"/>
      </w:divBdr>
    </w:div>
    <w:div w:id="240797101">
      <w:marLeft w:val="0"/>
      <w:marRight w:val="0"/>
      <w:marTop w:val="0"/>
      <w:marBottom w:val="0"/>
      <w:divBdr>
        <w:top w:val="none" w:sz="0" w:space="0" w:color="auto"/>
        <w:left w:val="none" w:sz="0" w:space="0" w:color="auto"/>
        <w:bottom w:val="none" w:sz="0" w:space="0" w:color="auto"/>
        <w:right w:val="none" w:sz="0" w:space="0" w:color="auto"/>
      </w:divBdr>
    </w:div>
    <w:div w:id="783691365">
      <w:bodyDiv w:val="1"/>
      <w:marLeft w:val="0"/>
      <w:marRight w:val="0"/>
      <w:marTop w:val="0"/>
      <w:marBottom w:val="0"/>
      <w:divBdr>
        <w:top w:val="none" w:sz="0" w:space="0" w:color="auto"/>
        <w:left w:val="none" w:sz="0" w:space="0" w:color="auto"/>
        <w:bottom w:val="none" w:sz="0" w:space="0" w:color="auto"/>
        <w:right w:val="none" w:sz="0" w:space="0" w:color="auto"/>
      </w:divBdr>
    </w:div>
    <w:div w:id="1185827954">
      <w:bodyDiv w:val="1"/>
      <w:marLeft w:val="0"/>
      <w:marRight w:val="0"/>
      <w:marTop w:val="0"/>
      <w:marBottom w:val="0"/>
      <w:divBdr>
        <w:top w:val="none" w:sz="0" w:space="0" w:color="auto"/>
        <w:left w:val="none" w:sz="0" w:space="0" w:color="auto"/>
        <w:bottom w:val="none" w:sz="0" w:space="0" w:color="auto"/>
        <w:right w:val="none" w:sz="0" w:space="0" w:color="auto"/>
      </w:divBdr>
    </w:div>
    <w:div w:id="1545292095">
      <w:bodyDiv w:val="1"/>
      <w:marLeft w:val="0"/>
      <w:marRight w:val="0"/>
      <w:marTop w:val="0"/>
      <w:marBottom w:val="0"/>
      <w:divBdr>
        <w:top w:val="none" w:sz="0" w:space="0" w:color="auto"/>
        <w:left w:val="none" w:sz="0" w:space="0" w:color="auto"/>
        <w:bottom w:val="none" w:sz="0" w:space="0" w:color="auto"/>
        <w:right w:val="none" w:sz="0" w:space="0" w:color="auto"/>
      </w:divBdr>
    </w:div>
    <w:div w:id="1743676565">
      <w:bodyDiv w:val="1"/>
      <w:marLeft w:val="0"/>
      <w:marRight w:val="0"/>
      <w:marTop w:val="0"/>
      <w:marBottom w:val="0"/>
      <w:divBdr>
        <w:top w:val="none" w:sz="0" w:space="0" w:color="auto"/>
        <w:left w:val="none" w:sz="0" w:space="0" w:color="auto"/>
        <w:bottom w:val="none" w:sz="0" w:space="0" w:color="auto"/>
        <w:right w:val="none" w:sz="0" w:space="0" w:color="auto"/>
      </w:divBdr>
    </w:div>
    <w:div w:id="20560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png"/><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s.dz/"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tebaibia@hotmail.com" TargetMode="Externa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Feuil1!$C$1</c:f>
              <c:strCache>
                <c:ptCount val="1"/>
                <c:pt idx="0">
                  <c:v>number of cases </c:v>
                </c:pt>
              </c:strCache>
            </c:strRef>
          </c:tx>
          <c:invertIfNegative val="0"/>
          <c:dPt>
            <c:idx val="23"/>
            <c:invertIfNegative val="0"/>
            <c:bubble3D val="0"/>
          </c:dPt>
          <c:cat>
            <c:numRef>
              <c:f>Feuil1!$A$2:$A$27</c:f>
              <c:numCache>
                <c:formatCode>General</c:formatCode>
                <c:ptCount val="26"/>
                <c:pt idx="0">
                  <c:v>1989</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numCache>
            </c:numRef>
          </c:cat>
          <c:val>
            <c:numRef>
              <c:f>Feuil1!$C$2:$C$27</c:f>
              <c:numCache>
                <c:formatCode>General</c:formatCode>
                <c:ptCount val="26"/>
                <c:pt idx="0">
                  <c:v>0</c:v>
                </c:pt>
                <c:pt idx="1">
                  <c:v>3</c:v>
                </c:pt>
                <c:pt idx="2">
                  <c:v>4</c:v>
                </c:pt>
                <c:pt idx="3">
                  <c:v>5</c:v>
                </c:pt>
                <c:pt idx="4">
                  <c:v>7</c:v>
                </c:pt>
                <c:pt idx="5">
                  <c:v>6</c:v>
                </c:pt>
                <c:pt idx="6">
                  <c:v>18</c:v>
                </c:pt>
                <c:pt idx="7">
                  <c:v>13</c:v>
                </c:pt>
                <c:pt idx="8">
                  <c:v>14</c:v>
                </c:pt>
                <c:pt idx="9">
                  <c:v>17</c:v>
                </c:pt>
                <c:pt idx="10">
                  <c:v>15</c:v>
                </c:pt>
                <c:pt idx="11">
                  <c:v>25</c:v>
                </c:pt>
                <c:pt idx="12">
                  <c:v>27</c:v>
                </c:pt>
                <c:pt idx="13">
                  <c:v>29</c:v>
                </c:pt>
                <c:pt idx="14">
                  <c:v>57</c:v>
                </c:pt>
                <c:pt idx="15">
                  <c:v>56</c:v>
                </c:pt>
                <c:pt idx="16">
                  <c:v>65</c:v>
                </c:pt>
                <c:pt idx="17">
                  <c:v>79</c:v>
                </c:pt>
                <c:pt idx="18">
                  <c:v>88</c:v>
                </c:pt>
                <c:pt idx="19">
                  <c:v>107</c:v>
                </c:pt>
                <c:pt idx="20">
                  <c:v>103</c:v>
                </c:pt>
                <c:pt idx="21">
                  <c:v>112</c:v>
                </c:pt>
                <c:pt idx="22">
                  <c:v>99</c:v>
                </c:pt>
                <c:pt idx="23">
                  <c:v>106</c:v>
                </c:pt>
                <c:pt idx="24">
                  <c:v>98</c:v>
                </c:pt>
                <c:pt idx="25">
                  <c:v>103</c:v>
                </c:pt>
              </c:numCache>
            </c:numRef>
          </c:val>
        </c:ser>
        <c:dLbls>
          <c:showLegendKey val="0"/>
          <c:showVal val="0"/>
          <c:showCatName val="0"/>
          <c:showSerName val="0"/>
          <c:showPercent val="0"/>
          <c:showBubbleSize val="0"/>
        </c:dLbls>
        <c:gapWidth val="150"/>
        <c:axId val="208156928"/>
        <c:axId val="208349824"/>
      </c:barChart>
      <c:dateAx>
        <c:axId val="208156928"/>
        <c:scaling>
          <c:orientation val="minMax"/>
        </c:scaling>
        <c:delete val="0"/>
        <c:axPos val="b"/>
        <c:numFmt formatCode="General" sourceLinked="0"/>
        <c:majorTickMark val="out"/>
        <c:minorTickMark val="none"/>
        <c:tickLblPos val="nextTo"/>
        <c:crossAx val="208349824"/>
        <c:crosses val="autoZero"/>
        <c:auto val="0"/>
        <c:lblOffset val="100"/>
        <c:baseTimeUnit val="days"/>
      </c:dateAx>
      <c:valAx>
        <c:axId val="208349824"/>
        <c:scaling>
          <c:orientation val="minMax"/>
        </c:scaling>
        <c:delete val="0"/>
        <c:axPos val="l"/>
        <c:numFmt formatCode="General" sourceLinked="1"/>
        <c:majorTickMark val="out"/>
        <c:minorTickMark val="none"/>
        <c:tickLblPos val="nextTo"/>
        <c:crossAx val="208156928"/>
        <c:crosses val="autoZero"/>
        <c:crossBetween val="midCat"/>
      </c:valAx>
      <c:spPr>
        <a:noFill/>
        <a:ln w="25337">
          <a:noFill/>
        </a:ln>
      </c:spPr>
    </c:plotArea>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0.42156</cdr:x>
      <cdr:y>0.46627</cdr:y>
    </cdr:from>
    <cdr:to>
      <cdr:x>0.43566</cdr:x>
      <cdr:y>0.58241</cdr:y>
    </cdr:to>
    <cdr:sp macro="" textlink="">
      <cdr:nvSpPr>
        <cdr:cNvPr id="2" name="Flèche vers le bas 1"/>
        <cdr:cNvSpPr/>
      </cdr:nvSpPr>
      <cdr:spPr>
        <a:xfrm xmlns:a="http://schemas.openxmlformats.org/drawingml/2006/main">
          <a:off x="1707872" y="956930"/>
          <a:ext cx="57133" cy="238356"/>
        </a:xfrm>
        <a:prstGeom xmlns:a="http://schemas.openxmlformats.org/drawingml/2006/main" prst="downArrow">
          <a:avLst/>
        </a:prstGeom>
        <a:ln xmlns:a="http://schemas.openxmlformats.org/drawingml/2006/mai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0.48921</cdr:x>
      <cdr:y>0.46097</cdr:y>
    </cdr:from>
    <cdr:to>
      <cdr:x>0.50332</cdr:x>
      <cdr:y>0.57711</cdr:y>
    </cdr:to>
    <cdr:sp macro="" textlink="">
      <cdr:nvSpPr>
        <cdr:cNvPr id="8" name="Flèche vers le bas 7"/>
        <cdr:cNvSpPr/>
      </cdr:nvSpPr>
      <cdr:spPr>
        <a:xfrm xmlns:a="http://schemas.openxmlformats.org/drawingml/2006/main">
          <a:off x="1981955" y="946068"/>
          <a:ext cx="57133" cy="238356"/>
        </a:xfrm>
        <a:prstGeom xmlns:a="http://schemas.openxmlformats.org/drawingml/2006/main" prst="downArrow">
          <a:avLst/>
        </a:prstGeom>
        <a:ln xmlns:a="http://schemas.openxmlformats.org/drawingml/2006/mai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sp>
  </cdr:relSizeAnchor>
  <cdr:relSizeAnchor xmlns:cdr="http://schemas.openxmlformats.org/drawingml/2006/chartDrawing">
    <cdr:from>
      <cdr:x>0.52333</cdr:x>
      <cdr:y>0.46097</cdr:y>
    </cdr:from>
    <cdr:to>
      <cdr:x>0.53744</cdr:x>
      <cdr:y>0.57711</cdr:y>
    </cdr:to>
    <cdr:sp macro="" textlink="">
      <cdr:nvSpPr>
        <cdr:cNvPr id="9" name="Flèche vers le bas 8"/>
        <cdr:cNvSpPr/>
      </cdr:nvSpPr>
      <cdr:spPr>
        <a:xfrm xmlns:a="http://schemas.openxmlformats.org/drawingml/2006/main">
          <a:off x="2120179" y="946067"/>
          <a:ext cx="57133" cy="238356"/>
        </a:xfrm>
        <a:prstGeom xmlns:a="http://schemas.openxmlformats.org/drawingml/2006/main" prst="downArrow">
          <a:avLst/>
        </a:prstGeom>
        <a:ln xmlns:a="http://schemas.openxmlformats.org/drawingml/2006/mai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sp>
  </cdr:relSizeAnchor>
  <cdr:relSizeAnchor xmlns:cdr="http://schemas.openxmlformats.org/drawingml/2006/chartDrawing">
    <cdr:from>
      <cdr:x>0.42072</cdr:x>
      <cdr:y>0.31803</cdr:y>
    </cdr:from>
    <cdr:to>
      <cdr:x>0.53358</cdr:x>
      <cdr:y>0.42942</cdr:y>
    </cdr:to>
    <cdr:sp macro="" textlink="">
      <cdr:nvSpPr>
        <cdr:cNvPr id="3" name="Zone de texte 2"/>
        <cdr:cNvSpPr txBox="1"/>
      </cdr:nvSpPr>
      <cdr:spPr>
        <a:xfrm xmlns:a="http://schemas.openxmlformats.org/drawingml/2006/main">
          <a:off x="1704483" y="652698"/>
          <a:ext cx="4572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CME</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27</Pages>
  <Words>5864</Words>
  <Characters>33071</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 Tebaibia</dc:creator>
  <cp:lastModifiedBy>tulipyu</cp:lastModifiedBy>
  <cp:revision>3</cp:revision>
  <dcterms:created xsi:type="dcterms:W3CDTF">2016-08-05T01:36:00Z</dcterms:created>
  <dcterms:modified xsi:type="dcterms:W3CDTF">2016-08-05T04:38:00Z</dcterms:modified>
</cp:coreProperties>
</file>