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DA" w:rsidRPr="00D23467" w:rsidRDefault="00E31ADA" w:rsidP="00D23467">
      <w:pPr>
        <w:pStyle w:val="Heading2"/>
        <w:numPr>
          <w:ilvl w:val="0"/>
          <w:numId w:val="0"/>
        </w:numPr>
        <w:spacing w:line="360" w:lineRule="auto"/>
        <w:rPr>
          <w:rFonts w:ascii="Book Antiqua" w:hAnsi="Book Antiqua"/>
          <w:i/>
          <w:sz w:val="24"/>
          <w:lang w:val="en-US"/>
        </w:rPr>
      </w:pPr>
      <w:r w:rsidRPr="00D23467">
        <w:rPr>
          <w:rFonts w:ascii="Book Antiqua" w:hAnsi="Book Antiqua"/>
          <w:sz w:val="24"/>
        </w:rPr>
        <w:t xml:space="preserve">Name of Journal: </w:t>
      </w:r>
      <w:r w:rsidRPr="00D23467">
        <w:rPr>
          <w:rFonts w:ascii="Book Antiqua" w:hAnsi="Book Antiqua"/>
          <w:i/>
          <w:sz w:val="24"/>
        </w:rPr>
        <w:t xml:space="preserve">World Journal of </w:t>
      </w:r>
      <w:r w:rsidRPr="00D23467">
        <w:rPr>
          <w:rFonts w:ascii="Book Antiqua" w:hAnsi="Book Antiqua"/>
          <w:i/>
          <w:sz w:val="24"/>
          <w:lang w:val="en-US"/>
        </w:rPr>
        <w:t>Diabetes</w:t>
      </w:r>
    </w:p>
    <w:p w:rsidR="00E31ADA" w:rsidRPr="00D23467" w:rsidRDefault="00E31ADA" w:rsidP="00D23467">
      <w:pPr>
        <w:pStyle w:val="Heading2"/>
        <w:numPr>
          <w:ilvl w:val="0"/>
          <w:numId w:val="0"/>
        </w:numPr>
        <w:spacing w:line="360" w:lineRule="auto"/>
        <w:rPr>
          <w:rFonts w:ascii="Book Antiqua" w:hAnsi="Book Antiqua"/>
          <w:sz w:val="24"/>
        </w:rPr>
      </w:pPr>
      <w:r w:rsidRPr="00D23467">
        <w:rPr>
          <w:rFonts w:ascii="Book Antiqua" w:hAnsi="Book Antiqua"/>
          <w:sz w:val="24"/>
        </w:rPr>
        <w:t>ESPS Manuscript NO: 26320</w:t>
      </w:r>
    </w:p>
    <w:p w:rsidR="00E31ADA" w:rsidRPr="00D23467" w:rsidRDefault="00E31ADA" w:rsidP="00D23467">
      <w:pPr>
        <w:pStyle w:val="Heading2"/>
        <w:numPr>
          <w:ilvl w:val="0"/>
          <w:numId w:val="0"/>
        </w:numPr>
        <w:spacing w:line="360" w:lineRule="auto"/>
        <w:rPr>
          <w:rFonts w:ascii="Book Antiqua" w:hAnsi="Book Antiqua"/>
          <w:sz w:val="24"/>
        </w:rPr>
      </w:pPr>
      <w:r w:rsidRPr="00D23467">
        <w:rPr>
          <w:rFonts w:ascii="Book Antiqua" w:hAnsi="Book Antiqua"/>
          <w:sz w:val="24"/>
        </w:rPr>
        <w:t>Manuscript Type: E</w:t>
      </w:r>
      <w:r w:rsidR="008E3C49" w:rsidRPr="00D23467">
        <w:rPr>
          <w:rFonts w:ascii="Book Antiqua" w:hAnsi="Book Antiqua"/>
          <w:sz w:val="24"/>
        </w:rPr>
        <w:t>ditorial</w:t>
      </w:r>
    </w:p>
    <w:p w:rsidR="00E31ADA" w:rsidRPr="00D23467" w:rsidRDefault="00E31ADA" w:rsidP="00D23467">
      <w:pPr>
        <w:pStyle w:val="Heading2"/>
        <w:numPr>
          <w:ilvl w:val="0"/>
          <w:numId w:val="0"/>
        </w:numPr>
        <w:spacing w:line="360" w:lineRule="auto"/>
        <w:rPr>
          <w:rFonts w:ascii="Book Antiqua" w:eastAsiaTheme="minorHAnsi" w:hAnsi="Book Antiqua"/>
          <w:sz w:val="24"/>
          <w:lang w:val="en-US" w:eastAsia="en-US"/>
        </w:rPr>
      </w:pPr>
    </w:p>
    <w:p w:rsidR="00E31ADA" w:rsidRPr="00D23467" w:rsidRDefault="00E31ADA" w:rsidP="00D23467">
      <w:pPr>
        <w:pStyle w:val="Heading2"/>
        <w:numPr>
          <w:ilvl w:val="0"/>
          <w:numId w:val="0"/>
        </w:numPr>
        <w:spacing w:line="360" w:lineRule="auto"/>
        <w:rPr>
          <w:rFonts w:ascii="Book Antiqua" w:eastAsiaTheme="minorEastAsia" w:hAnsi="Book Antiqua"/>
          <w:sz w:val="24"/>
          <w:lang w:val="en-US" w:eastAsia="zh-CN"/>
        </w:rPr>
      </w:pPr>
      <w:r w:rsidRPr="00D23467">
        <w:rPr>
          <w:rFonts w:ascii="Book Antiqua" w:eastAsiaTheme="minorHAnsi" w:hAnsi="Book Antiqua"/>
          <w:sz w:val="24"/>
          <w:lang w:val="en-US" w:eastAsia="en-US"/>
        </w:rPr>
        <w:t>Gestational diabetes mellitus: Screening with fasting plasma glucose</w:t>
      </w:r>
    </w:p>
    <w:p w:rsidR="00E31ADA" w:rsidRPr="00D23467" w:rsidRDefault="00E31ADA" w:rsidP="00D23467">
      <w:pPr>
        <w:spacing w:after="0" w:line="360" w:lineRule="auto"/>
        <w:jc w:val="both"/>
        <w:rPr>
          <w:rFonts w:ascii="Book Antiqua" w:hAnsi="Book Antiqua" w:cs="Times New Roman"/>
          <w:sz w:val="24"/>
          <w:szCs w:val="24"/>
          <w:lang w:eastAsia="zh-CN"/>
        </w:rPr>
      </w:pPr>
    </w:p>
    <w:p w:rsidR="00E31ADA" w:rsidRPr="00D23467" w:rsidRDefault="00E31ADA"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 xml:space="preserve">Agarwal MM. Fasting glucose and gestational diabetes screening </w:t>
      </w:r>
    </w:p>
    <w:p w:rsidR="00E31ADA" w:rsidRPr="00D23467" w:rsidRDefault="00E31ADA" w:rsidP="00D23467">
      <w:pPr>
        <w:spacing w:after="0" w:line="360" w:lineRule="auto"/>
        <w:jc w:val="both"/>
        <w:rPr>
          <w:rFonts w:ascii="Book Antiqua" w:hAnsi="Book Antiqua" w:cs="Times New Roman"/>
          <w:sz w:val="24"/>
          <w:szCs w:val="24"/>
          <w:lang w:eastAsia="zh-CN"/>
        </w:rPr>
      </w:pPr>
    </w:p>
    <w:p w:rsidR="00E31ADA" w:rsidRPr="00D23467" w:rsidRDefault="00E31ADA" w:rsidP="00D23467">
      <w:pPr>
        <w:spacing w:after="0" w:line="360" w:lineRule="auto"/>
        <w:jc w:val="both"/>
        <w:rPr>
          <w:rFonts w:ascii="Book Antiqua" w:hAnsi="Book Antiqua" w:cs="Times New Roman"/>
          <w:b/>
          <w:sz w:val="24"/>
          <w:szCs w:val="24"/>
          <w:lang w:eastAsia="zh-CN"/>
        </w:rPr>
      </w:pPr>
      <w:r w:rsidRPr="00D23467">
        <w:rPr>
          <w:rFonts w:ascii="Book Antiqua" w:hAnsi="Book Antiqua" w:cs="Times New Roman"/>
          <w:b/>
          <w:sz w:val="24"/>
          <w:szCs w:val="24"/>
        </w:rPr>
        <w:t>Mukesh M Agarwal</w:t>
      </w:r>
    </w:p>
    <w:p w:rsidR="00E31ADA" w:rsidRPr="00D23467" w:rsidRDefault="00E31ADA" w:rsidP="00D23467">
      <w:pPr>
        <w:spacing w:after="0" w:line="360" w:lineRule="auto"/>
        <w:jc w:val="both"/>
        <w:rPr>
          <w:rFonts w:ascii="Book Antiqua" w:hAnsi="Book Antiqua" w:cs="Times New Roman"/>
          <w:b/>
          <w:sz w:val="24"/>
          <w:szCs w:val="24"/>
          <w:lang w:eastAsia="zh-CN"/>
        </w:rPr>
      </w:pPr>
    </w:p>
    <w:p w:rsidR="00E31ADA" w:rsidRPr="00D23467" w:rsidRDefault="00E31ADA" w:rsidP="00D23467">
      <w:pPr>
        <w:spacing w:after="0" w:line="360" w:lineRule="auto"/>
        <w:jc w:val="both"/>
        <w:rPr>
          <w:rFonts w:ascii="Book Antiqua" w:hAnsi="Book Antiqua" w:cs="Times New Roman"/>
          <w:b/>
          <w:sz w:val="24"/>
          <w:szCs w:val="24"/>
        </w:rPr>
      </w:pPr>
      <w:r w:rsidRPr="00D23467">
        <w:rPr>
          <w:rFonts w:ascii="Book Antiqua" w:hAnsi="Book Antiqua" w:cs="Times New Roman"/>
          <w:b/>
          <w:sz w:val="24"/>
          <w:szCs w:val="24"/>
        </w:rPr>
        <w:t xml:space="preserve">Mukesh M Agarwal, </w:t>
      </w:r>
      <w:r w:rsidRPr="00D23467">
        <w:rPr>
          <w:rFonts w:ascii="Book Antiqua" w:hAnsi="Book Antiqua" w:cs="Times New Roman"/>
          <w:sz w:val="24"/>
          <w:szCs w:val="24"/>
        </w:rPr>
        <w:t>Department of Pathology, College of Medicine, UAE University, PO Box 17666</w:t>
      </w:r>
      <w:r w:rsidRPr="00D23467">
        <w:rPr>
          <w:rFonts w:ascii="Book Antiqua" w:hAnsi="Book Antiqua" w:cs="Times New Roman"/>
          <w:sz w:val="24"/>
          <w:szCs w:val="24"/>
          <w:lang w:eastAsia="zh-CN"/>
        </w:rPr>
        <w:t xml:space="preserve">, </w:t>
      </w:r>
      <w:r w:rsidRPr="00D23467">
        <w:rPr>
          <w:rFonts w:ascii="Book Antiqua" w:hAnsi="Book Antiqua" w:cs="Times New Roman"/>
          <w:sz w:val="24"/>
          <w:szCs w:val="24"/>
        </w:rPr>
        <w:t>Al Ain, United Arab Emirates</w:t>
      </w:r>
    </w:p>
    <w:p w:rsidR="00E31ADA" w:rsidRPr="00D23467" w:rsidRDefault="00E31ADA" w:rsidP="00D23467">
      <w:pPr>
        <w:spacing w:after="0" w:line="360" w:lineRule="auto"/>
        <w:jc w:val="both"/>
        <w:rPr>
          <w:rFonts w:ascii="Book Antiqua" w:hAnsi="Book Antiqua" w:cs="Times New Roman"/>
          <w:sz w:val="24"/>
          <w:szCs w:val="24"/>
        </w:rPr>
      </w:pPr>
    </w:p>
    <w:p w:rsidR="00E31ADA" w:rsidRPr="00D23467" w:rsidRDefault="00E31ADA" w:rsidP="00D23467">
      <w:pPr>
        <w:adjustRightInd w:val="0"/>
        <w:snapToGrid w:val="0"/>
        <w:spacing w:after="0" w:line="360" w:lineRule="auto"/>
        <w:jc w:val="both"/>
        <w:rPr>
          <w:rFonts w:ascii="Book Antiqua" w:hAnsi="Book Antiqua" w:cs="Times New Roman"/>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D23467">
        <w:rPr>
          <w:rFonts w:ascii="Book Antiqua" w:hAnsi="Book Antiqua"/>
          <w:b/>
          <w:sz w:val="24"/>
          <w:szCs w:val="24"/>
        </w:rPr>
        <w:t>Author contributions:</w:t>
      </w:r>
      <w:r w:rsidRPr="00D23467">
        <w:rPr>
          <w:rFonts w:ascii="Book Antiqua" w:eastAsia="宋体" w:hAnsi="Book Antiqua" w:cs="Times New Roman"/>
          <w:b/>
          <w:sz w:val="24"/>
          <w:szCs w:val="24"/>
        </w:rPr>
        <w:t xml:space="preserve"> </w:t>
      </w:r>
      <w:bookmarkStart w:id="12" w:name="OLE_LINK1"/>
      <w:bookmarkStart w:id="13" w:name="OLE_LINK2"/>
      <w:r w:rsidRPr="00D23467">
        <w:rPr>
          <w:rFonts w:ascii="Book Antiqua" w:hAnsi="Book Antiqua" w:cs="Times New Roman"/>
          <w:sz w:val="24"/>
          <w:szCs w:val="24"/>
        </w:rPr>
        <w:t>Agarwal MM did the literature search, selected the relevant studies and wrote the manuscript.</w:t>
      </w:r>
      <w:bookmarkEnd w:id="0"/>
      <w:bookmarkEnd w:id="1"/>
      <w:bookmarkEnd w:id="2"/>
      <w:bookmarkEnd w:id="3"/>
      <w:bookmarkEnd w:id="4"/>
      <w:bookmarkEnd w:id="5"/>
      <w:bookmarkEnd w:id="6"/>
      <w:bookmarkEnd w:id="7"/>
      <w:bookmarkEnd w:id="8"/>
      <w:bookmarkEnd w:id="9"/>
      <w:bookmarkEnd w:id="10"/>
      <w:bookmarkEnd w:id="11"/>
      <w:bookmarkEnd w:id="12"/>
      <w:bookmarkEnd w:id="13"/>
    </w:p>
    <w:p w:rsidR="00E31ADA" w:rsidRPr="00D23467" w:rsidRDefault="00E31ADA" w:rsidP="00D23467">
      <w:pPr>
        <w:adjustRightInd w:val="0"/>
        <w:snapToGrid w:val="0"/>
        <w:spacing w:after="0" w:line="360" w:lineRule="auto"/>
        <w:jc w:val="both"/>
        <w:rPr>
          <w:rFonts w:ascii="Book Antiqua" w:eastAsia="宋体" w:hAnsi="Book Antiqua" w:cs="Times New Roman"/>
          <w:b/>
          <w:sz w:val="24"/>
          <w:szCs w:val="24"/>
        </w:rPr>
      </w:pPr>
    </w:p>
    <w:p w:rsidR="00E31ADA" w:rsidRPr="00D23467" w:rsidRDefault="00E31ADA" w:rsidP="00D23467">
      <w:pPr>
        <w:spacing w:after="0" w:line="360" w:lineRule="auto"/>
        <w:jc w:val="both"/>
        <w:rPr>
          <w:rFonts w:ascii="Book Antiqua" w:hAnsi="Book Antiqua" w:cs="Garamond"/>
          <w:sz w:val="24"/>
          <w:szCs w:val="24"/>
        </w:rPr>
      </w:pPr>
      <w:r w:rsidRPr="00D23467">
        <w:rPr>
          <w:rFonts w:ascii="Book Antiqua" w:hAnsi="Book Antiqua" w:cs="TimesNewRomanPS-BoldItalicMT"/>
          <w:b/>
          <w:bCs/>
          <w:iCs/>
          <w:sz w:val="24"/>
          <w:szCs w:val="24"/>
        </w:rPr>
        <w:t>Conflict-of-interest</w:t>
      </w:r>
      <w:r w:rsidRPr="00D23467">
        <w:rPr>
          <w:rFonts w:ascii="Book Antiqua" w:hAnsi="Book Antiqua"/>
          <w:sz w:val="24"/>
          <w:szCs w:val="24"/>
        </w:rPr>
        <w:t xml:space="preserve"> </w:t>
      </w:r>
      <w:r w:rsidRPr="00D23467">
        <w:rPr>
          <w:rFonts w:ascii="Book Antiqua" w:hAnsi="Book Antiqua" w:cs="TimesNewRomanPS-BoldItalicMT"/>
          <w:b/>
          <w:bCs/>
          <w:iCs/>
          <w:sz w:val="24"/>
          <w:szCs w:val="24"/>
        </w:rPr>
        <w:t xml:space="preserve">statement: </w:t>
      </w:r>
      <w:r w:rsidRPr="00D23467">
        <w:rPr>
          <w:rFonts w:ascii="Book Antiqua" w:hAnsi="Book Antiqua" w:cs="Times New Roman"/>
          <w:sz w:val="24"/>
          <w:szCs w:val="24"/>
        </w:rPr>
        <w:t>Agarwal MM declares no conflict of interest related to this publication.</w:t>
      </w:r>
    </w:p>
    <w:p w:rsidR="00E31ADA" w:rsidRPr="00D23467" w:rsidRDefault="00E31ADA" w:rsidP="00D23467">
      <w:pPr>
        <w:spacing w:after="0" w:line="360" w:lineRule="auto"/>
        <w:jc w:val="both"/>
        <w:rPr>
          <w:rFonts w:ascii="Book Antiqua" w:hAnsi="Book Antiqua" w:cs="Garamond"/>
          <w:sz w:val="24"/>
          <w:szCs w:val="24"/>
        </w:rPr>
      </w:pPr>
    </w:p>
    <w:p w:rsidR="00E31ADA" w:rsidRPr="00D23467" w:rsidRDefault="00E31ADA" w:rsidP="00D23467">
      <w:pPr>
        <w:spacing w:after="0" w:line="360" w:lineRule="auto"/>
        <w:jc w:val="both"/>
        <w:rPr>
          <w:rFonts w:ascii="Book Antiqua" w:hAnsi="Book Antiqua"/>
          <w:sz w:val="24"/>
          <w:szCs w:val="24"/>
        </w:rPr>
      </w:pPr>
      <w:bookmarkStart w:id="14" w:name="OLE_LINK507"/>
      <w:bookmarkStart w:id="15" w:name="OLE_LINK506"/>
      <w:bookmarkStart w:id="16" w:name="OLE_LINK496"/>
      <w:bookmarkStart w:id="17" w:name="OLE_LINK479"/>
      <w:r w:rsidRPr="00D23467">
        <w:rPr>
          <w:rFonts w:ascii="Book Antiqua" w:hAnsi="Book Antiqua"/>
          <w:b/>
          <w:sz w:val="24"/>
          <w:szCs w:val="24"/>
        </w:rPr>
        <w:t xml:space="preserve">Open-Access: </w:t>
      </w:r>
      <w:r w:rsidRPr="00D2346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23467">
          <w:rPr>
            <w:rStyle w:val="Hyperlink"/>
            <w:rFonts w:ascii="Book Antiqua" w:hAnsi="Book Antiqua"/>
            <w:color w:val="auto"/>
            <w:sz w:val="24"/>
            <w:szCs w:val="24"/>
            <w:u w:val="none"/>
          </w:rPr>
          <w:t>http://creativecommons.org/licenses/by-nc/4.0/</w:t>
        </w:r>
      </w:hyperlink>
      <w:bookmarkEnd w:id="14"/>
      <w:bookmarkEnd w:id="15"/>
      <w:bookmarkEnd w:id="16"/>
      <w:bookmarkEnd w:id="17"/>
    </w:p>
    <w:p w:rsidR="00E31ADA" w:rsidRPr="00D23467" w:rsidRDefault="00E31ADA" w:rsidP="00D23467">
      <w:pPr>
        <w:spacing w:after="0" w:line="360" w:lineRule="auto"/>
        <w:jc w:val="both"/>
        <w:rPr>
          <w:rFonts w:ascii="Book Antiqua" w:hAnsi="Book Antiqua" w:cs="Times New Roman"/>
          <w:b/>
          <w:sz w:val="24"/>
          <w:szCs w:val="24"/>
          <w:lang w:eastAsia="zh-CN"/>
        </w:rPr>
      </w:pPr>
    </w:p>
    <w:p w:rsidR="00E31ADA" w:rsidRPr="00D23467" w:rsidRDefault="00E31ADA" w:rsidP="00D23467">
      <w:pPr>
        <w:spacing w:after="0" w:line="360" w:lineRule="auto"/>
        <w:jc w:val="both"/>
        <w:rPr>
          <w:rFonts w:ascii="Book Antiqua" w:eastAsia="宋体" w:hAnsi="Book Antiqua" w:cs="宋体"/>
          <w:sz w:val="24"/>
          <w:szCs w:val="24"/>
          <w:lang w:eastAsia="zh-CN"/>
        </w:rPr>
      </w:pPr>
      <w:r w:rsidRPr="00D23467">
        <w:rPr>
          <w:rFonts w:ascii="Book Antiqua" w:eastAsia="宋体" w:hAnsi="Book Antiqua" w:cs="宋体"/>
          <w:b/>
          <w:sz w:val="24"/>
          <w:szCs w:val="24"/>
        </w:rPr>
        <w:t>Manuscript source:</w:t>
      </w:r>
      <w:r w:rsidRPr="00D23467">
        <w:rPr>
          <w:rFonts w:ascii="Book Antiqua" w:eastAsia="宋体" w:hAnsi="Book Antiqua" w:cs="宋体"/>
          <w:sz w:val="24"/>
          <w:szCs w:val="24"/>
        </w:rPr>
        <w:t> Invited manuscript</w:t>
      </w:r>
    </w:p>
    <w:p w:rsidR="00E31ADA" w:rsidRPr="00D23467" w:rsidRDefault="00E31ADA" w:rsidP="00D23467">
      <w:pPr>
        <w:spacing w:after="0" w:line="360" w:lineRule="auto"/>
        <w:jc w:val="both"/>
        <w:rPr>
          <w:rFonts w:ascii="Book Antiqua" w:hAnsi="Book Antiqua" w:cs="Times New Roman"/>
          <w:b/>
          <w:sz w:val="24"/>
          <w:szCs w:val="24"/>
          <w:lang w:eastAsia="zh-CN"/>
        </w:rPr>
      </w:pPr>
    </w:p>
    <w:p w:rsidR="00E31ADA" w:rsidRPr="00D23467" w:rsidRDefault="00E31ADA" w:rsidP="00D23467">
      <w:pPr>
        <w:spacing w:after="0" w:line="360" w:lineRule="auto"/>
        <w:jc w:val="both"/>
        <w:rPr>
          <w:rFonts w:ascii="Book Antiqua" w:hAnsi="Book Antiqua" w:cs="Times New Roman"/>
          <w:sz w:val="24"/>
          <w:szCs w:val="24"/>
          <w:lang w:eastAsia="zh-CN"/>
        </w:rPr>
      </w:pPr>
      <w:r w:rsidRPr="00D23467">
        <w:rPr>
          <w:rFonts w:ascii="Book Antiqua" w:hAnsi="Book Antiqua"/>
          <w:b/>
          <w:sz w:val="24"/>
          <w:szCs w:val="24"/>
        </w:rPr>
        <w:lastRenderedPageBreak/>
        <w:t>Correspondence to:</w:t>
      </w:r>
      <w:r w:rsidRPr="00D23467">
        <w:rPr>
          <w:rFonts w:ascii="Book Antiqua" w:hAnsi="Book Antiqua"/>
          <w:b/>
          <w:sz w:val="24"/>
          <w:szCs w:val="24"/>
          <w:lang w:eastAsia="zh-CN"/>
        </w:rPr>
        <w:t xml:space="preserve"> </w:t>
      </w:r>
      <w:r w:rsidRPr="00D23467">
        <w:rPr>
          <w:rFonts w:ascii="Book Antiqua" w:hAnsi="Book Antiqua" w:cs="Times New Roman"/>
          <w:b/>
          <w:sz w:val="24"/>
          <w:szCs w:val="24"/>
        </w:rPr>
        <w:t>Mukesh M Agarwal</w:t>
      </w:r>
      <w:r w:rsidRPr="00D23467">
        <w:rPr>
          <w:rFonts w:ascii="Book Antiqua" w:hAnsi="Book Antiqua" w:cs="Times New Roman"/>
          <w:b/>
          <w:sz w:val="24"/>
          <w:szCs w:val="24"/>
          <w:lang w:eastAsia="zh-CN"/>
        </w:rPr>
        <w:t xml:space="preserve">, </w:t>
      </w:r>
      <w:r w:rsidRPr="00D23467">
        <w:rPr>
          <w:rFonts w:ascii="Book Antiqua" w:hAnsi="Book Antiqua" w:cs="Times New Roman"/>
          <w:b/>
          <w:sz w:val="24"/>
          <w:szCs w:val="24"/>
        </w:rPr>
        <w:t>MD, FCAP</w:t>
      </w:r>
      <w:r w:rsidRPr="00D23467">
        <w:rPr>
          <w:rFonts w:ascii="Book Antiqua" w:hAnsi="Book Antiqua" w:cs="Times New Roman"/>
          <w:b/>
          <w:sz w:val="24"/>
          <w:szCs w:val="24"/>
          <w:lang w:eastAsia="zh-CN"/>
        </w:rPr>
        <w:t xml:space="preserve">, Professor, </w:t>
      </w:r>
      <w:r w:rsidRPr="00D23467">
        <w:rPr>
          <w:rFonts w:ascii="Book Antiqua" w:hAnsi="Book Antiqua" w:cs="Times New Roman"/>
          <w:sz w:val="24"/>
          <w:szCs w:val="24"/>
        </w:rPr>
        <w:t>Department of Pathology, College of Medicine, UAE University, PO Box 17666</w:t>
      </w:r>
      <w:r w:rsidRPr="00D23467">
        <w:rPr>
          <w:rFonts w:ascii="Book Antiqua" w:hAnsi="Book Antiqua" w:cs="Times New Roman"/>
          <w:sz w:val="24"/>
          <w:szCs w:val="24"/>
          <w:lang w:eastAsia="zh-CN"/>
        </w:rPr>
        <w:t xml:space="preserve">, </w:t>
      </w:r>
      <w:r w:rsidRPr="00D23467">
        <w:rPr>
          <w:rFonts w:ascii="Book Antiqua" w:hAnsi="Book Antiqua" w:cs="Times New Roman"/>
          <w:sz w:val="24"/>
          <w:szCs w:val="24"/>
        </w:rPr>
        <w:t>Al Ain, United Arab Emirates</w:t>
      </w:r>
      <w:r w:rsidRPr="00D23467">
        <w:rPr>
          <w:rFonts w:ascii="Book Antiqua" w:hAnsi="Book Antiqua" w:cs="Times New Roman"/>
          <w:sz w:val="24"/>
          <w:szCs w:val="24"/>
          <w:lang w:eastAsia="zh-CN"/>
        </w:rPr>
        <w:t xml:space="preserve">. </w:t>
      </w:r>
      <w:r w:rsidRPr="00D23467">
        <w:rPr>
          <w:rFonts w:ascii="Book Antiqua" w:hAnsi="Book Antiqua" w:cs="Times New Roman"/>
          <w:sz w:val="24"/>
          <w:szCs w:val="24"/>
        </w:rPr>
        <w:t>magarwal7@gmail.com</w:t>
      </w:r>
    </w:p>
    <w:p w:rsidR="00E31ADA" w:rsidRPr="00D23467" w:rsidRDefault="00E31ADA" w:rsidP="00D23467">
      <w:pPr>
        <w:spacing w:after="0" w:line="360" w:lineRule="auto"/>
        <w:jc w:val="both"/>
        <w:rPr>
          <w:rFonts w:ascii="Book Antiqua" w:eastAsia="宋体" w:hAnsi="Book Antiqua" w:cs="Times New Roman"/>
          <w:sz w:val="24"/>
          <w:szCs w:val="24"/>
          <w:lang w:eastAsia="zh-CN"/>
        </w:rPr>
      </w:pPr>
      <w:r w:rsidRPr="00D23467">
        <w:rPr>
          <w:rFonts w:ascii="Book Antiqua" w:hAnsi="Book Antiqua" w:cs="Times New Roman"/>
          <w:b/>
          <w:sz w:val="24"/>
          <w:szCs w:val="24"/>
        </w:rPr>
        <w:t>Telephone:</w:t>
      </w:r>
      <w:r w:rsidRPr="00D23467">
        <w:rPr>
          <w:rFonts w:ascii="Book Antiqua" w:hAnsi="Book Antiqua" w:cs="Times New Roman"/>
          <w:sz w:val="24"/>
          <w:szCs w:val="24"/>
        </w:rPr>
        <w:t xml:space="preserve"> +971-3-7672000</w:t>
      </w:r>
      <w:r w:rsidRPr="00D23467">
        <w:rPr>
          <w:rFonts w:ascii="Book Antiqua" w:eastAsia="宋体" w:hAnsi="Book Antiqua" w:cs="Times New Roman"/>
          <w:sz w:val="24"/>
          <w:szCs w:val="24"/>
          <w:lang w:eastAsia="zh-CN"/>
        </w:rPr>
        <w:tab/>
      </w:r>
      <w:r w:rsidRPr="00D23467">
        <w:rPr>
          <w:rFonts w:ascii="Book Antiqua" w:eastAsia="宋体" w:hAnsi="Book Antiqua" w:cs="Times New Roman"/>
          <w:sz w:val="24"/>
          <w:szCs w:val="24"/>
          <w:lang w:eastAsia="zh-CN"/>
        </w:rPr>
        <w:tab/>
      </w:r>
    </w:p>
    <w:p w:rsidR="00E31ADA" w:rsidRPr="00D23467" w:rsidRDefault="00E31ADA"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b/>
          <w:sz w:val="24"/>
          <w:szCs w:val="24"/>
        </w:rPr>
        <w:t>Fax:</w:t>
      </w:r>
      <w:r w:rsidRPr="00D23467">
        <w:rPr>
          <w:rFonts w:ascii="Book Antiqua" w:hAnsi="Book Antiqua" w:cs="Times New Roman"/>
          <w:sz w:val="24"/>
          <w:szCs w:val="24"/>
        </w:rPr>
        <w:t xml:space="preserve"> +971-3-7671966</w:t>
      </w:r>
    </w:p>
    <w:p w:rsidR="00E31ADA" w:rsidRPr="00D23467" w:rsidRDefault="00E31ADA" w:rsidP="00D23467">
      <w:pPr>
        <w:spacing w:after="0" w:line="360" w:lineRule="auto"/>
        <w:jc w:val="both"/>
        <w:rPr>
          <w:rFonts w:ascii="Book Antiqua" w:hAnsi="Book Antiqua" w:cs="Times New Roman"/>
          <w:sz w:val="24"/>
          <w:szCs w:val="24"/>
          <w:lang w:eastAsia="zh-CN"/>
        </w:rPr>
      </w:pPr>
    </w:p>
    <w:p w:rsidR="00E31ADA" w:rsidRPr="00D23467" w:rsidRDefault="00E31ADA" w:rsidP="00D23467">
      <w:pPr>
        <w:spacing w:after="0" w:line="360" w:lineRule="auto"/>
        <w:jc w:val="both"/>
        <w:rPr>
          <w:rFonts w:ascii="Book Antiqua" w:hAnsi="Book Antiqua"/>
          <w:b/>
          <w:sz w:val="24"/>
          <w:szCs w:val="24"/>
        </w:rPr>
      </w:pPr>
      <w:r w:rsidRPr="00D23467">
        <w:rPr>
          <w:rFonts w:ascii="Book Antiqua" w:hAnsi="Book Antiqua"/>
          <w:b/>
          <w:sz w:val="24"/>
          <w:szCs w:val="24"/>
        </w:rPr>
        <w:t xml:space="preserve">Received: </w:t>
      </w:r>
      <w:r w:rsidRPr="00D23467">
        <w:rPr>
          <w:rFonts w:ascii="Book Antiqua" w:hAnsi="Book Antiqua"/>
          <w:sz w:val="24"/>
          <w:szCs w:val="24"/>
          <w:lang w:eastAsia="zh-CN"/>
        </w:rPr>
        <w:t>April 3, 2016</w:t>
      </w:r>
      <w:r w:rsidR="00D23467">
        <w:rPr>
          <w:rFonts w:ascii="Book Antiqua" w:hAnsi="Book Antiqua"/>
          <w:sz w:val="24"/>
          <w:szCs w:val="24"/>
        </w:rPr>
        <w:t xml:space="preserve"> </w:t>
      </w:r>
    </w:p>
    <w:p w:rsidR="00E31ADA" w:rsidRPr="00D23467" w:rsidRDefault="00E31ADA" w:rsidP="00D23467">
      <w:pPr>
        <w:spacing w:after="0" w:line="360" w:lineRule="auto"/>
        <w:jc w:val="both"/>
        <w:rPr>
          <w:rFonts w:ascii="Book Antiqua" w:hAnsi="Book Antiqua"/>
          <w:b/>
          <w:sz w:val="24"/>
          <w:szCs w:val="24"/>
        </w:rPr>
      </w:pPr>
      <w:r w:rsidRPr="00D23467">
        <w:rPr>
          <w:rFonts w:ascii="Book Antiqua" w:hAnsi="Book Antiqua"/>
          <w:b/>
          <w:sz w:val="24"/>
          <w:szCs w:val="24"/>
        </w:rPr>
        <w:t>Peer-review started:</w:t>
      </w:r>
      <w:r w:rsidRPr="00D23467">
        <w:rPr>
          <w:rFonts w:ascii="Book Antiqua" w:hAnsi="Book Antiqua"/>
          <w:sz w:val="24"/>
          <w:szCs w:val="24"/>
          <w:lang w:eastAsia="zh-CN"/>
        </w:rPr>
        <w:t xml:space="preserve"> April 6, 2016</w:t>
      </w:r>
      <w:r w:rsidR="00D23467">
        <w:rPr>
          <w:rFonts w:ascii="Book Antiqua" w:hAnsi="Book Antiqua"/>
          <w:sz w:val="24"/>
          <w:szCs w:val="24"/>
        </w:rPr>
        <w:t xml:space="preserve"> </w:t>
      </w:r>
    </w:p>
    <w:p w:rsidR="00E31ADA" w:rsidRPr="00D23467" w:rsidRDefault="00E31ADA" w:rsidP="00D23467">
      <w:pPr>
        <w:spacing w:after="0" w:line="360" w:lineRule="auto"/>
        <w:jc w:val="both"/>
        <w:rPr>
          <w:rFonts w:ascii="Book Antiqua" w:hAnsi="Book Antiqua"/>
          <w:b/>
          <w:sz w:val="24"/>
          <w:szCs w:val="24"/>
          <w:lang w:eastAsia="zh-CN"/>
        </w:rPr>
      </w:pPr>
      <w:r w:rsidRPr="00D23467">
        <w:rPr>
          <w:rFonts w:ascii="Book Antiqua" w:hAnsi="Book Antiqua"/>
          <w:b/>
          <w:sz w:val="24"/>
          <w:szCs w:val="24"/>
        </w:rPr>
        <w:t>First decision:</w:t>
      </w:r>
      <w:r w:rsidRPr="00D23467">
        <w:rPr>
          <w:rFonts w:ascii="Book Antiqua" w:hAnsi="Book Antiqua"/>
          <w:b/>
          <w:sz w:val="24"/>
          <w:szCs w:val="24"/>
          <w:lang w:eastAsia="zh-CN"/>
        </w:rPr>
        <w:t xml:space="preserve"> </w:t>
      </w:r>
      <w:r w:rsidRPr="00D23467">
        <w:rPr>
          <w:rFonts w:ascii="Book Antiqua" w:hAnsi="Book Antiqua"/>
          <w:sz w:val="24"/>
          <w:szCs w:val="24"/>
          <w:lang w:eastAsia="zh-CN"/>
        </w:rPr>
        <w:t>May 17, 2016</w:t>
      </w:r>
    </w:p>
    <w:p w:rsidR="00E31ADA" w:rsidRPr="00D23467" w:rsidRDefault="00E31ADA" w:rsidP="00D23467">
      <w:pPr>
        <w:spacing w:after="0" w:line="360" w:lineRule="auto"/>
        <w:jc w:val="both"/>
        <w:rPr>
          <w:rFonts w:ascii="Book Antiqua" w:hAnsi="Book Antiqua"/>
          <w:b/>
          <w:sz w:val="24"/>
          <w:szCs w:val="24"/>
        </w:rPr>
      </w:pPr>
      <w:r w:rsidRPr="00D23467">
        <w:rPr>
          <w:rFonts w:ascii="Book Antiqua" w:hAnsi="Book Antiqua"/>
          <w:b/>
          <w:sz w:val="24"/>
          <w:szCs w:val="24"/>
        </w:rPr>
        <w:t>Revised:</w:t>
      </w:r>
      <w:r w:rsidRPr="00D23467">
        <w:rPr>
          <w:rFonts w:ascii="Book Antiqua" w:hAnsi="Book Antiqua"/>
          <w:sz w:val="24"/>
          <w:szCs w:val="24"/>
          <w:lang w:eastAsia="zh-CN"/>
        </w:rPr>
        <w:t xml:space="preserve"> May 30, 2016</w:t>
      </w:r>
      <w:r w:rsidR="00D23467">
        <w:rPr>
          <w:rFonts w:ascii="Book Antiqua" w:hAnsi="Book Antiqua"/>
          <w:b/>
          <w:sz w:val="24"/>
          <w:szCs w:val="24"/>
        </w:rPr>
        <w:t xml:space="preserve"> </w:t>
      </w:r>
    </w:p>
    <w:p w:rsidR="00E31ADA" w:rsidRPr="00D23467" w:rsidRDefault="00E31ADA" w:rsidP="00D23467">
      <w:pPr>
        <w:spacing w:after="0" w:line="360" w:lineRule="auto"/>
        <w:jc w:val="both"/>
        <w:rPr>
          <w:rFonts w:ascii="Book Antiqua" w:hAnsi="Book Antiqua"/>
          <w:b/>
          <w:sz w:val="24"/>
          <w:szCs w:val="24"/>
        </w:rPr>
      </w:pPr>
      <w:r w:rsidRPr="00D23467">
        <w:rPr>
          <w:rFonts w:ascii="Book Antiqua" w:hAnsi="Book Antiqua"/>
          <w:b/>
          <w:sz w:val="24"/>
          <w:szCs w:val="24"/>
        </w:rPr>
        <w:t>Accepted:</w:t>
      </w:r>
      <w:r w:rsidR="00D23467">
        <w:rPr>
          <w:rFonts w:ascii="Book Antiqua" w:hAnsi="Book Antiqua"/>
          <w:b/>
          <w:sz w:val="24"/>
          <w:szCs w:val="24"/>
        </w:rPr>
        <w:t xml:space="preserve"> </w:t>
      </w:r>
      <w:r w:rsidR="00DE3B56" w:rsidRPr="00DE3B56">
        <w:rPr>
          <w:rFonts w:ascii="Book Antiqua" w:hAnsi="Book Antiqua"/>
          <w:sz w:val="24"/>
          <w:szCs w:val="24"/>
        </w:rPr>
        <w:t>June 27, 2016</w:t>
      </w:r>
    </w:p>
    <w:p w:rsidR="00E31ADA" w:rsidRPr="00D23467" w:rsidRDefault="00E31ADA" w:rsidP="00D23467">
      <w:pPr>
        <w:spacing w:after="0" w:line="360" w:lineRule="auto"/>
        <w:jc w:val="both"/>
        <w:rPr>
          <w:rFonts w:ascii="Book Antiqua" w:hAnsi="Book Antiqua"/>
          <w:b/>
          <w:sz w:val="24"/>
          <w:szCs w:val="24"/>
        </w:rPr>
      </w:pPr>
      <w:r w:rsidRPr="00D23467">
        <w:rPr>
          <w:rFonts w:ascii="Book Antiqua" w:hAnsi="Book Antiqua"/>
          <w:b/>
          <w:sz w:val="24"/>
          <w:szCs w:val="24"/>
        </w:rPr>
        <w:t>Article in press:</w:t>
      </w:r>
      <w:r w:rsidR="00D23467">
        <w:rPr>
          <w:rFonts w:ascii="Book Antiqua" w:hAnsi="Book Antiqua"/>
          <w:sz w:val="24"/>
          <w:szCs w:val="24"/>
        </w:rPr>
        <w:t xml:space="preserve"> </w:t>
      </w:r>
    </w:p>
    <w:p w:rsidR="00E31ADA" w:rsidRPr="00D23467" w:rsidRDefault="00E31ADA" w:rsidP="00D23467">
      <w:pPr>
        <w:spacing w:after="0" w:line="360" w:lineRule="auto"/>
        <w:jc w:val="both"/>
        <w:rPr>
          <w:rFonts w:ascii="Book Antiqua" w:hAnsi="Book Antiqua"/>
          <w:b/>
          <w:sz w:val="24"/>
          <w:szCs w:val="24"/>
        </w:rPr>
      </w:pPr>
      <w:r w:rsidRPr="00D23467">
        <w:rPr>
          <w:rFonts w:ascii="Book Antiqua" w:hAnsi="Book Antiqua"/>
          <w:b/>
          <w:sz w:val="24"/>
          <w:szCs w:val="24"/>
        </w:rPr>
        <w:t xml:space="preserve">Published online: </w:t>
      </w:r>
    </w:p>
    <w:p w:rsidR="00307CD4" w:rsidRPr="00D23467" w:rsidRDefault="00307CD4" w:rsidP="00D23467">
      <w:pPr>
        <w:autoSpaceDE w:val="0"/>
        <w:autoSpaceDN w:val="0"/>
        <w:adjustRightInd w:val="0"/>
        <w:spacing w:after="0" w:line="360" w:lineRule="auto"/>
        <w:jc w:val="both"/>
        <w:rPr>
          <w:rFonts w:ascii="Book Antiqua" w:hAnsi="Book Antiqua" w:cs="Times New Roman"/>
          <w:sz w:val="24"/>
          <w:szCs w:val="24"/>
        </w:rPr>
      </w:pPr>
    </w:p>
    <w:p w:rsidR="00D23467" w:rsidRPr="00D23467" w:rsidRDefault="00D23467" w:rsidP="00D23467">
      <w:pPr>
        <w:spacing w:after="0" w:line="360" w:lineRule="auto"/>
        <w:jc w:val="both"/>
        <w:rPr>
          <w:rFonts w:ascii="Book Antiqua" w:hAnsi="Book Antiqua" w:cs="Times New Roman"/>
          <w:b/>
          <w:sz w:val="24"/>
          <w:szCs w:val="24"/>
        </w:rPr>
      </w:pPr>
      <w:r w:rsidRPr="00D23467">
        <w:rPr>
          <w:rFonts w:ascii="Book Antiqua" w:hAnsi="Book Antiqua" w:cs="Times New Roman"/>
          <w:b/>
          <w:sz w:val="24"/>
          <w:szCs w:val="24"/>
        </w:rPr>
        <w:br w:type="page"/>
      </w:r>
    </w:p>
    <w:p w:rsidR="005C31F6" w:rsidRPr="00D23467" w:rsidRDefault="005F4E1F" w:rsidP="00D23467">
      <w:pPr>
        <w:spacing w:after="0" w:line="360" w:lineRule="auto"/>
        <w:jc w:val="both"/>
        <w:rPr>
          <w:rFonts w:ascii="Book Antiqua" w:hAnsi="Book Antiqua" w:cs="Times New Roman"/>
          <w:b/>
          <w:sz w:val="24"/>
          <w:szCs w:val="24"/>
        </w:rPr>
      </w:pPr>
      <w:r w:rsidRPr="00D23467">
        <w:rPr>
          <w:rFonts w:ascii="Book Antiqua" w:hAnsi="Book Antiqua" w:cs="Times New Roman"/>
          <w:b/>
          <w:sz w:val="24"/>
          <w:szCs w:val="24"/>
        </w:rPr>
        <w:lastRenderedPageBreak/>
        <w:t xml:space="preserve">Abstract </w:t>
      </w:r>
    </w:p>
    <w:p w:rsidR="008A7052" w:rsidRPr="00D23467" w:rsidRDefault="00221F74"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Fasting plasma glucose</w:t>
      </w:r>
      <w:r w:rsidR="00777A18" w:rsidRPr="00D23467">
        <w:rPr>
          <w:rFonts w:ascii="Book Antiqua" w:hAnsi="Book Antiqua" w:cs="Times New Roman"/>
          <w:sz w:val="24"/>
          <w:szCs w:val="24"/>
        </w:rPr>
        <w:t xml:space="preserve"> </w:t>
      </w:r>
      <w:r w:rsidR="00D86B1D" w:rsidRPr="00D23467">
        <w:rPr>
          <w:rFonts w:ascii="Book Antiqua" w:hAnsi="Book Antiqua" w:cs="Times New Roman"/>
          <w:sz w:val="24"/>
          <w:szCs w:val="24"/>
        </w:rPr>
        <w:t>(FPG)</w:t>
      </w:r>
      <w:r w:rsidRPr="00D23467">
        <w:rPr>
          <w:rFonts w:ascii="Book Antiqua" w:hAnsi="Book Antiqua" w:cs="Times New Roman"/>
          <w:sz w:val="24"/>
          <w:szCs w:val="24"/>
        </w:rPr>
        <w:t xml:space="preserve"> as a screening test for gestational diabetes </w:t>
      </w:r>
      <w:r w:rsidR="00D23467" w:rsidRPr="00D23467">
        <w:rPr>
          <w:rFonts w:ascii="Book Antiqua" w:hAnsi="Book Antiqua" w:cs="Times New Roman"/>
          <w:sz w:val="24"/>
          <w:szCs w:val="24"/>
        </w:rPr>
        <w:t xml:space="preserve">mellitus </w:t>
      </w:r>
      <w:r w:rsidRPr="00D23467">
        <w:rPr>
          <w:rFonts w:ascii="Book Antiqua" w:hAnsi="Book Antiqua" w:cs="Times New Roman"/>
          <w:sz w:val="24"/>
          <w:szCs w:val="24"/>
        </w:rPr>
        <w:t xml:space="preserve">(GDM) has </w:t>
      </w:r>
      <w:r w:rsidR="005E4189" w:rsidRPr="00D23467">
        <w:rPr>
          <w:rFonts w:ascii="Book Antiqua" w:hAnsi="Book Antiqua" w:cs="Times New Roman"/>
          <w:sz w:val="24"/>
          <w:szCs w:val="24"/>
        </w:rPr>
        <w:t xml:space="preserve">had </w:t>
      </w:r>
      <w:r w:rsidR="00C8564C" w:rsidRPr="00D23467">
        <w:rPr>
          <w:rFonts w:ascii="Book Antiqua" w:hAnsi="Book Antiqua" w:cs="Times New Roman"/>
          <w:sz w:val="24"/>
          <w:szCs w:val="24"/>
        </w:rPr>
        <w:t xml:space="preserve">a </w:t>
      </w:r>
      <w:r w:rsidRPr="00D23467">
        <w:rPr>
          <w:rFonts w:ascii="Book Antiqua" w:hAnsi="Book Antiqua" w:cs="Times New Roman"/>
          <w:sz w:val="24"/>
          <w:szCs w:val="24"/>
        </w:rPr>
        <w:t xml:space="preserve">checkered history. </w:t>
      </w:r>
      <w:r w:rsidR="001075D7" w:rsidRPr="00D23467">
        <w:rPr>
          <w:rFonts w:ascii="Book Antiqua" w:hAnsi="Book Antiqua" w:cs="Times New Roman"/>
          <w:sz w:val="24"/>
          <w:szCs w:val="24"/>
        </w:rPr>
        <w:t xml:space="preserve">During the last three decades, </w:t>
      </w:r>
      <w:r w:rsidR="000A4CF9" w:rsidRPr="00D23467">
        <w:rPr>
          <w:rFonts w:ascii="Book Antiqua" w:hAnsi="Book Antiqua" w:cs="Times New Roman"/>
          <w:sz w:val="24"/>
          <w:szCs w:val="24"/>
        </w:rPr>
        <w:t>a</w:t>
      </w:r>
      <w:r w:rsidR="00240558" w:rsidRPr="00D23467">
        <w:rPr>
          <w:rFonts w:ascii="Book Antiqua" w:hAnsi="Book Antiqua" w:cs="Times New Roman"/>
          <w:sz w:val="24"/>
          <w:szCs w:val="24"/>
        </w:rPr>
        <w:t xml:space="preserve"> </w:t>
      </w:r>
      <w:r w:rsidR="00C8564C" w:rsidRPr="00D23467">
        <w:rPr>
          <w:rFonts w:ascii="Book Antiqua" w:hAnsi="Book Antiqua" w:cs="Times New Roman"/>
          <w:sz w:val="24"/>
          <w:szCs w:val="24"/>
        </w:rPr>
        <w:t xml:space="preserve">few </w:t>
      </w:r>
      <w:r w:rsidR="00AB54F4" w:rsidRPr="00D23467">
        <w:rPr>
          <w:rFonts w:ascii="Book Antiqua" w:hAnsi="Book Antiqua" w:cs="Times New Roman"/>
          <w:sz w:val="24"/>
          <w:szCs w:val="24"/>
        </w:rPr>
        <w:t>initial</w:t>
      </w:r>
      <w:r w:rsidR="00C8564C" w:rsidRPr="00D23467">
        <w:rPr>
          <w:rFonts w:ascii="Book Antiqua" w:hAnsi="Book Antiqua" w:cs="Times New Roman"/>
          <w:sz w:val="24"/>
          <w:szCs w:val="24"/>
        </w:rPr>
        <w:t xml:space="preserve"> </w:t>
      </w:r>
      <w:r w:rsidRPr="00D23467">
        <w:rPr>
          <w:rFonts w:ascii="Book Antiqua" w:hAnsi="Book Antiqua" w:cs="Times New Roman"/>
          <w:sz w:val="24"/>
          <w:szCs w:val="24"/>
        </w:rPr>
        <w:t>anecdotal reports</w:t>
      </w:r>
      <w:r w:rsidR="001322E6" w:rsidRPr="00D23467">
        <w:rPr>
          <w:rFonts w:ascii="Book Antiqua" w:hAnsi="Book Antiqua" w:cs="Times New Roman"/>
          <w:sz w:val="24"/>
          <w:szCs w:val="24"/>
        </w:rPr>
        <w:t xml:space="preserve"> have given way to </w:t>
      </w:r>
      <w:r w:rsidR="000A4CF9" w:rsidRPr="00D23467">
        <w:rPr>
          <w:rFonts w:ascii="Book Antiqua" w:hAnsi="Book Antiqua" w:cs="Times New Roman"/>
          <w:sz w:val="24"/>
          <w:szCs w:val="24"/>
        </w:rPr>
        <w:t xml:space="preserve">the </w:t>
      </w:r>
      <w:r w:rsidR="00FD5DB1" w:rsidRPr="00D23467">
        <w:rPr>
          <w:rFonts w:ascii="Book Antiqua" w:hAnsi="Book Antiqua" w:cs="Times New Roman"/>
          <w:sz w:val="24"/>
          <w:szCs w:val="24"/>
        </w:rPr>
        <w:t>recent</w:t>
      </w:r>
      <w:r w:rsidR="00715600" w:rsidRPr="00D23467">
        <w:rPr>
          <w:rFonts w:ascii="Book Antiqua" w:hAnsi="Book Antiqua" w:cs="Times New Roman"/>
          <w:sz w:val="24"/>
          <w:szCs w:val="24"/>
        </w:rPr>
        <w:t xml:space="preserve"> </w:t>
      </w:r>
      <w:r w:rsidR="00240558" w:rsidRPr="00D23467">
        <w:rPr>
          <w:rFonts w:ascii="Book Antiqua" w:hAnsi="Book Antiqua" w:cs="Times New Roman"/>
          <w:sz w:val="24"/>
          <w:szCs w:val="24"/>
        </w:rPr>
        <w:t xml:space="preserve">well-conducted </w:t>
      </w:r>
      <w:r w:rsidR="00715600" w:rsidRPr="00D23467">
        <w:rPr>
          <w:rFonts w:ascii="Book Antiqua" w:hAnsi="Book Antiqua" w:cs="Times New Roman"/>
          <w:sz w:val="24"/>
          <w:szCs w:val="24"/>
        </w:rPr>
        <w:t>studies</w:t>
      </w:r>
      <w:r w:rsidRPr="00D23467">
        <w:rPr>
          <w:rFonts w:ascii="Book Antiqua" w:hAnsi="Book Antiqua" w:cs="Times New Roman"/>
          <w:sz w:val="24"/>
          <w:szCs w:val="24"/>
        </w:rPr>
        <w:t xml:space="preserve">. </w:t>
      </w:r>
      <w:r w:rsidR="00715600" w:rsidRPr="00D23467">
        <w:rPr>
          <w:rFonts w:ascii="Book Antiqua" w:hAnsi="Book Antiqua" w:cs="Times New Roman"/>
          <w:sz w:val="24"/>
          <w:szCs w:val="24"/>
        </w:rPr>
        <w:t>This review</w:t>
      </w:r>
      <w:r w:rsidR="00D23467" w:rsidRPr="00D23467">
        <w:rPr>
          <w:rFonts w:ascii="Book Antiqua" w:hAnsi="Book Antiqua" w:cs="Times New Roman"/>
          <w:sz w:val="24"/>
          <w:szCs w:val="24"/>
          <w:lang w:eastAsia="zh-CN"/>
        </w:rPr>
        <w:t>:</w:t>
      </w:r>
      <w:r w:rsidR="00CF1DD2" w:rsidRPr="00D23467">
        <w:rPr>
          <w:rFonts w:ascii="Book Antiqua" w:hAnsi="Book Antiqua" w:cs="Times New Roman"/>
          <w:sz w:val="24"/>
          <w:szCs w:val="24"/>
        </w:rPr>
        <w:t xml:space="preserve"> </w:t>
      </w:r>
      <w:r w:rsidR="00D23467" w:rsidRPr="00D23467">
        <w:rPr>
          <w:rFonts w:ascii="Book Antiqua" w:hAnsi="Book Antiqua" w:cs="Times New Roman"/>
          <w:sz w:val="24"/>
          <w:szCs w:val="24"/>
          <w:lang w:eastAsia="zh-CN"/>
        </w:rPr>
        <w:t>(1</w:t>
      </w:r>
      <w:r w:rsidR="00591C99" w:rsidRPr="00D23467">
        <w:rPr>
          <w:rFonts w:ascii="Book Antiqua" w:hAnsi="Book Antiqua" w:cs="Times New Roman"/>
          <w:sz w:val="24"/>
          <w:szCs w:val="24"/>
        </w:rPr>
        <w:t>)</w:t>
      </w:r>
      <w:r w:rsidR="004F382E" w:rsidRPr="00D23467">
        <w:rPr>
          <w:rFonts w:ascii="Book Antiqua" w:hAnsi="Book Antiqua" w:cs="Times New Roman"/>
          <w:sz w:val="24"/>
          <w:szCs w:val="24"/>
        </w:rPr>
        <w:t xml:space="preserve"> </w:t>
      </w:r>
      <w:r w:rsidR="00715600" w:rsidRPr="00D23467">
        <w:rPr>
          <w:rFonts w:ascii="Book Antiqua" w:hAnsi="Book Antiqua" w:cs="Times New Roman"/>
          <w:sz w:val="24"/>
          <w:szCs w:val="24"/>
        </w:rPr>
        <w:t xml:space="preserve">traces </w:t>
      </w:r>
      <w:r w:rsidR="005559D1" w:rsidRPr="00D23467">
        <w:rPr>
          <w:rFonts w:ascii="Book Antiqua" w:hAnsi="Book Antiqua" w:cs="Times New Roman"/>
          <w:sz w:val="24"/>
          <w:szCs w:val="24"/>
        </w:rPr>
        <w:t>the</w:t>
      </w:r>
      <w:r w:rsidR="00715600" w:rsidRPr="00D23467">
        <w:rPr>
          <w:rFonts w:ascii="Book Antiqua" w:hAnsi="Book Antiqua" w:cs="Times New Roman"/>
          <w:sz w:val="24"/>
          <w:szCs w:val="24"/>
        </w:rPr>
        <w:t xml:space="preserve"> history</w:t>
      </w:r>
      <w:r w:rsidR="00D23467" w:rsidRPr="00D23467">
        <w:rPr>
          <w:rFonts w:ascii="Book Antiqua" w:hAnsi="Book Antiqua" w:cs="Times New Roman"/>
          <w:sz w:val="24"/>
          <w:szCs w:val="24"/>
          <w:lang w:eastAsia="zh-CN"/>
        </w:rPr>
        <w:t>; (2</w:t>
      </w:r>
      <w:r w:rsidR="00591C99" w:rsidRPr="00D23467">
        <w:rPr>
          <w:rFonts w:ascii="Book Antiqua" w:hAnsi="Book Antiqua" w:cs="Times New Roman"/>
          <w:sz w:val="24"/>
          <w:szCs w:val="24"/>
        </w:rPr>
        <w:t>)</w:t>
      </w:r>
      <w:r w:rsidR="00D86B1D" w:rsidRPr="00D23467">
        <w:rPr>
          <w:rFonts w:ascii="Book Antiqua" w:hAnsi="Book Antiqua" w:cs="Times New Roman"/>
          <w:sz w:val="24"/>
          <w:szCs w:val="24"/>
        </w:rPr>
        <w:t xml:space="preserve"> </w:t>
      </w:r>
      <w:r w:rsidR="00715600" w:rsidRPr="00D23467">
        <w:rPr>
          <w:rFonts w:ascii="Book Antiqua" w:hAnsi="Book Antiqua" w:cs="Times New Roman"/>
          <w:sz w:val="24"/>
          <w:szCs w:val="24"/>
        </w:rPr>
        <w:t>weighs</w:t>
      </w:r>
      <w:r w:rsidR="00D86B1D" w:rsidRPr="00D23467">
        <w:rPr>
          <w:rFonts w:ascii="Book Antiqua" w:hAnsi="Book Antiqua" w:cs="Times New Roman"/>
          <w:sz w:val="24"/>
          <w:szCs w:val="24"/>
        </w:rPr>
        <w:t xml:space="preserve"> </w:t>
      </w:r>
      <w:r w:rsidR="005559D1" w:rsidRPr="00D23467">
        <w:rPr>
          <w:rFonts w:ascii="Book Antiqua" w:hAnsi="Book Antiqua" w:cs="Times New Roman"/>
          <w:sz w:val="24"/>
          <w:szCs w:val="24"/>
        </w:rPr>
        <w:t>the</w:t>
      </w:r>
      <w:r w:rsidR="00D86B1D" w:rsidRPr="00D23467">
        <w:rPr>
          <w:rFonts w:ascii="Book Antiqua" w:hAnsi="Book Antiqua" w:cs="Times New Roman"/>
          <w:sz w:val="24"/>
          <w:szCs w:val="24"/>
        </w:rPr>
        <w:t xml:space="preserve"> </w:t>
      </w:r>
      <w:r w:rsidR="00715600" w:rsidRPr="00D23467">
        <w:rPr>
          <w:rFonts w:ascii="Book Antiqua" w:hAnsi="Book Antiqua" w:cs="Times New Roman"/>
          <w:sz w:val="24"/>
          <w:szCs w:val="24"/>
        </w:rPr>
        <w:t xml:space="preserve">advantages </w:t>
      </w:r>
      <w:r w:rsidR="00BC48FF" w:rsidRPr="00D23467">
        <w:rPr>
          <w:rFonts w:ascii="Book Antiqua" w:hAnsi="Book Antiqua" w:cs="Times New Roman"/>
          <w:sz w:val="24"/>
          <w:szCs w:val="24"/>
        </w:rPr>
        <w:t>and</w:t>
      </w:r>
      <w:r w:rsidR="00715600" w:rsidRPr="00D23467">
        <w:rPr>
          <w:rFonts w:ascii="Book Antiqua" w:hAnsi="Book Antiqua" w:cs="Times New Roman"/>
          <w:sz w:val="24"/>
          <w:szCs w:val="24"/>
        </w:rPr>
        <w:t xml:space="preserve"> disadvantages</w:t>
      </w:r>
      <w:r w:rsidR="00D23467" w:rsidRPr="00D23467">
        <w:rPr>
          <w:rFonts w:ascii="Book Antiqua" w:hAnsi="Book Antiqua" w:cs="Times New Roman"/>
          <w:sz w:val="24"/>
          <w:szCs w:val="24"/>
          <w:lang w:eastAsia="zh-CN"/>
        </w:rPr>
        <w:t>;</w:t>
      </w:r>
      <w:r w:rsidR="00CA27AD" w:rsidRPr="00D23467">
        <w:rPr>
          <w:rFonts w:ascii="Book Antiqua" w:hAnsi="Book Antiqua" w:cs="Times New Roman"/>
          <w:sz w:val="24"/>
          <w:szCs w:val="24"/>
        </w:rPr>
        <w:t xml:space="preserve"> </w:t>
      </w:r>
      <w:r w:rsidR="00D23467" w:rsidRPr="00D23467">
        <w:rPr>
          <w:rFonts w:ascii="Book Antiqua" w:hAnsi="Book Antiqua" w:cs="Times New Roman"/>
          <w:sz w:val="24"/>
          <w:szCs w:val="24"/>
          <w:lang w:eastAsia="zh-CN"/>
        </w:rPr>
        <w:t>(3</w:t>
      </w:r>
      <w:r w:rsidR="00591C99" w:rsidRPr="00D23467">
        <w:rPr>
          <w:rFonts w:ascii="Book Antiqua" w:hAnsi="Book Antiqua" w:cs="Times New Roman"/>
          <w:sz w:val="24"/>
          <w:szCs w:val="24"/>
        </w:rPr>
        <w:t xml:space="preserve">) </w:t>
      </w:r>
      <w:r w:rsidR="008B6BE6" w:rsidRPr="00D23467">
        <w:rPr>
          <w:rFonts w:ascii="Book Antiqua" w:hAnsi="Book Antiqua" w:cs="Times New Roman"/>
          <w:sz w:val="24"/>
          <w:szCs w:val="24"/>
        </w:rPr>
        <w:t>addresses</w:t>
      </w:r>
      <w:r w:rsidR="00524462" w:rsidRPr="00D23467">
        <w:rPr>
          <w:rFonts w:ascii="Book Antiqua" w:hAnsi="Book Antiqua" w:cs="Times New Roman"/>
          <w:sz w:val="24"/>
          <w:szCs w:val="24"/>
        </w:rPr>
        <w:t xml:space="preserve"> </w:t>
      </w:r>
      <w:r w:rsidR="005559D1" w:rsidRPr="00D23467">
        <w:rPr>
          <w:rFonts w:ascii="Book Antiqua" w:hAnsi="Book Antiqua" w:cs="Times New Roman"/>
          <w:sz w:val="24"/>
          <w:szCs w:val="24"/>
        </w:rPr>
        <w:t>the</w:t>
      </w:r>
      <w:r w:rsidR="00524462" w:rsidRPr="00D23467">
        <w:rPr>
          <w:rFonts w:ascii="Book Antiqua" w:hAnsi="Book Antiqua" w:cs="Times New Roman"/>
          <w:sz w:val="24"/>
          <w:szCs w:val="24"/>
        </w:rPr>
        <w:t xml:space="preserve"> </w:t>
      </w:r>
      <w:r w:rsidR="00DF00A5" w:rsidRPr="00D23467">
        <w:rPr>
          <w:rFonts w:ascii="Book Antiqua" w:hAnsi="Book Antiqua" w:cs="Times New Roman"/>
          <w:sz w:val="24"/>
          <w:szCs w:val="24"/>
        </w:rPr>
        <w:t xml:space="preserve">significance </w:t>
      </w:r>
      <w:r w:rsidR="00715600" w:rsidRPr="00D23467">
        <w:rPr>
          <w:rFonts w:ascii="Book Antiqua" w:hAnsi="Book Antiqua" w:cs="Times New Roman"/>
          <w:sz w:val="24"/>
          <w:szCs w:val="24"/>
        </w:rPr>
        <w:t xml:space="preserve">in early </w:t>
      </w:r>
      <w:r w:rsidR="008B6BE6" w:rsidRPr="00D23467">
        <w:rPr>
          <w:rFonts w:ascii="Book Antiqua" w:hAnsi="Book Antiqua" w:cs="Times New Roman"/>
          <w:sz w:val="24"/>
          <w:szCs w:val="24"/>
        </w:rPr>
        <w:t>pregnancy</w:t>
      </w:r>
      <w:r w:rsidR="00D23467" w:rsidRPr="00D23467">
        <w:rPr>
          <w:rFonts w:ascii="Book Antiqua" w:hAnsi="Book Antiqua" w:cs="Times New Roman"/>
          <w:sz w:val="24"/>
          <w:szCs w:val="24"/>
          <w:lang w:eastAsia="zh-CN"/>
        </w:rPr>
        <w:t>;</w:t>
      </w:r>
      <w:r w:rsidR="008B6BE6" w:rsidRPr="00D23467">
        <w:rPr>
          <w:rFonts w:ascii="Book Antiqua" w:hAnsi="Book Antiqua" w:cs="Times New Roman"/>
          <w:sz w:val="24"/>
          <w:szCs w:val="24"/>
        </w:rPr>
        <w:t xml:space="preserve"> </w:t>
      </w:r>
      <w:r w:rsidR="00D23467" w:rsidRPr="00D23467">
        <w:rPr>
          <w:rFonts w:ascii="Book Antiqua" w:hAnsi="Book Antiqua" w:cs="Times New Roman"/>
          <w:sz w:val="24"/>
          <w:szCs w:val="24"/>
          <w:lang w:eastAsia="zh-CN"/>
        </w:rPr>
        <w:t>(4</w:t>
      </w:r>
      <w:r w:rsidR="00D86B1D" w:rsidRPr="00D23467">
        <w:rPr>
          <w:rFonts w:ascii="Book Antiqua" w:hAnsi="Book Antiqua" w:cs="Times New Roman"/>
          <w:sz w:val="24"/>
          <w:szCs w:val="24"/>
        </w:rPr>
        <w:t xml:space="preserve">) </w:t>
      </w:r>
      <w:r w:rsidR="00CA27AD" w:rsidRPr="00D23467">
        <w:rPr>
          <w:rFonts w:ascii="Book Antiqua" w:hAnsi="Book Antiqua" w:cs="Times New Roman"/>
          <w:sz w:val="24"/>
          <w:szCs w:val="24"/>
        </w:rPr>
        <w:t xml:space="preserve">underscores </w:t>
      </w:r>
      <w:r w:rsidR="005559D1" w:rsidRPr="00D23467">
        <w:rPr>
          <w:rFonts w:ascii="Book Antiqua" w:hAnsi="Book Antiqua" w:cs="Times New Roman"/>
          <w:sz w:val="24"/>
          <w:szCs w:val="24"/>
        </w:rPr>
        <w:t>the</w:t>
      </w:r>
      <w:r w:rsidR="00CA27AD" w:rsidRPr="00D23467">
        <w:rPr>
          <w:rFonts w:ascii="Book Antiqua" w:hAnsi="Book Antiqua" w:cs="Times New Roman"/>
          <w:sz w:val="24"/>
          <w:szCs w:val="24"/>
        </w:rPr>
        <w:t xml:space="preserve"> </w:t>
      </w:r>
      <w:r w:rsidR="00D86B1D" w:rsidRPr="00D23467">
        <w:rPr>
          <w:rFonts w:ascii="Book Antiqua" w:hAnsi="Book Antiqua" w:cs="Times New Roman"/>
          <w:sz w:val="24"/>
          <w:szCs w:val="24"/>
        </w:rPr>
        <w:t xml:space="preserve">benefits </w:t>
      </w:r>
      <w:r w:rsidR="00DF00A5" w:rsidRPr="00D23467">
        <w:rPr>
          <w:rFonts w:ascii="Book Antiqua" w:hAnsi="Book Antiqua" w:cs="Times New Roman"/>
          <w:sz w:val="24"/>
          <w:szCs w:val="24"/>
        </w:rPr>
        <w:t>after delivery</w:t>
      </w:r>
      <w:r w:rsidR="00D23467" w:rsidRPr="00D23467">
        <w:rPr>
          <w:rFonts w:ascii="Book Antiqua" w:hAnsi="Book Antiqua" w:cs="Times New Roman"/>
          <w:sz w:val="24"/>
          <w:szCs w:val="24"/>
          <w:lang w:eastAsia="zh-CN"/>
        </w:rPr>
        <w:t>;</w:t>
      </w:r>
      <w:r w:rsidR="005559D1" w:rsidRPr="00D23467">
        <w:rPr>
          <w:rFonts w:ascii="Book Antiqua" w:hAnsi="Book Antiqua" w:cs="Times New Roman"/>
          <w:sz w:val="24"/>
          <w:szCs w:val="24"/>
        </w:rPr>
        <w:t xml:space="preserve"> and</w:t>
      </w:r>
      <w:r w:rsidR="00DF00A5" w:rsidRPr="00D23467">
        <w:rPr>
          <w:rFonts w:ascii="Book Antiqua" w:hAnsi="Book Antiqua" w:cs="Times New Roman"/>
          <w:sz w:val="24"/>
          <w:szCs w:val="24"/>
        </w:rPr>
        <w:t xml:space="preserve"> </w:t>
      </w:r>
      <w:r w:rsidR="00D23467" w:rsidRPr="00D23467">
        <w:rPr>
          <w:rFonts w:ascii="Book Antiqua" w:hAnsi="Book Antiqua" w:cs="Times New Roman"/>
          <w:sz w:val="24"/>
          <w:szCs w:val="24"/>
          <w:lang w:eastAsia="zh-CN"/>
        </w:rPr>
        <w:t>(5</w:t>
      </w:r>
      <w:r w:rsidR="00591C99" w:rsidRPr="00D23467">
        <w:rPr>
          <w:rFonts w:ascii="Book Antiqua" w:hAnsi="Book Antiqua" w:cs="Times New Roman"/>
          <w:sz w:val="24"/>
          <w:szCs w:val="24"/>
        </w:rPr>
        <w:t>)</w:t>
      </w:r>
      <w:r w:rsidR="00715600" w:rsidRPr="00D23467">
        <w:rPr>
          <w:rFonts w:ascii="Book Antiqua" w:hAnsi="Book Antiqua" w:cs="Times New Roman"/>
          <w:sz w:val="24"/>
          <w:szCs w:val="24"/>
        </w:rPr>
        <w:t xml:space="preserve"> </w:t>
      </w:r>
      <w:r w:rsidR="00591C99" w:rsidRPr="00D23467">
        <w:rPr>
          <w:rFonts w:ascii="Book Antiqua" w:hAnsi="Book Antiqua" w:cs="Times New Roman"/>
          <w:sz w:val="24"/>
          <w:szCs w:val="24"/>
        </w:rPr>
        <w:t xml:space="preserve">emphasizes </w:t>
      </w:r>
      <w:r w:rsidR="00AC3E87" w:rsidRPr="00D23467">
        <w:rPr>
          <w:rFonts w:ascii="Book Antiqua" w:hAnsi="Book Antiqua" w:cs="Times New Roman"/>
          <w:sz w:val="24"/>
          <w:szCs w:val="24"/>
        </w:rPr>
        <w:t>the</w:t>
      </w:r>
      <w:r w:rsidR="00591C99" w:rsidRPr="00D23467">
        <w:rPr>
          <w:rFonts w:ascii="Book Antiqua" w:hAnsi="Book Antiqua" w:cs="Times New Roman"/>
          <w:sz w:val="24"/>
          <w:szCs w:val="24"/>
        </w:rPr>
        <w:t xml:space="preserve"> cost savings </w:t>
      </w:r>
      <w:r w:rsidR="005559D1" w:rsidRPr="00D23467">
        <w:rPr>
          <w:rFonts w:ascii="Book Antiqua" w:hAnsi="Book Antiqua" w:cs="Times New Roman"/>
          <w:sz w:val="24"/>
          <w:szCs w:val="24"/>
        </w:rPr>
        <w:t xml:space="preserve">of </w:t>
      </w:r>
      <w:r w:rsidR="00344CCB" w:rsidRPr="00D23467">
        <w:rPr>
          <w:rFonts w:ascii="Book Antiqua" w:hAnsi="Book Antiqua" w:cs="Times New Roman"/>
          <w:sz w:val="24"/>
          <w:szCs w:val="24"/>
        </w:rPr>
        <w:t xml:space="preserve">using the </w:t>
      </w:r>
      <w:r w:rsidR="005559D1" w:rsidRPr="00D23467">
        <w:rPr>
          <w:rFonts w:ascii="Book Antiqua" w:hAnsi="Book Antiqua" w:cs="Times New Roman"/>
          <w:sz w:val="24"/>
          <w:szCs w:val="24"/>
        </w:rPr>
        <w:t xml:space="preserve">FPG </w:t>
      </w:r>
      <w:r w:rsidR="00D23467" w:rsidRPr="00D23467">
        <w:rPr>
          <w:rFonts w:ascii="Book Antiqua" w:hAnsi="Book Antiqua" w:cs="Times New Roman"/>
          <w:sz w:val="24"/>
          <w:szCs w:val="24"/>
        </w:rPr>
        <w:t>in the screening of</w:t>
      </w:r>
      <w:r w:rsidR="005559D1" w:rsidRPr="00D23467">
        <w:rPr>
          <w:rFonts w:ascii="Book Antiqua" w:hAnsi="Book Antiqua" w:cs="Times New Roman"/>
          <w:sz w:val="24"/>
          <w:szCs w:val="24"/>
        </w:rPr>
        <w:t xml:space="preserve"> GDM</w:t>
      </w:r>
      <w:r w:rsidR="00591C99" w:rsidRPr="00D23467">
        <w:rPr>
          <w:rFonts w:ascii="Book Antiqua" w:hAnsi="Book Antiqua" w:cs="Times New Roman"/>
          <w:sz w:val="24"/>
          <w:szCs w:val="24"/>
        </w:rPr>
        <w:t>.</w:t>
      </w:r>
      <w:r w:rsidR="00D86B1D" w:rsidRPr="00D23467">
        <w:rPr>
          <w:rFonts w:ascii="Book Antiqua" w:hAnsi="Book Antiqua" w:cs="Times New Roman"/>
          <w:sz w:val="24"/>
          <w:szCs w:val="24"/>
        </w:rPr>
        <w:t xml:space="preserve"> </w:t>
      </w:r>
      <w:r w:rsidR="005559D1" w:rsidRPr="00D23467">
        <w:rPr>
          <w:rFonts w:ascii="Book Antiqua" w:hAnsi="Book Antiqua" w:cs="Times New Roman"/>
          <w:sz w:val="24"/>
          <w:szCs w:val="24"/>
        </w:rPr>
        <w:t xml:space="preserve">It also highlights the </w:t>
      </w:r>
      <w:r w:rsidR="00B4486E" w:rsidRPr="00D23467">
        <w:rPr>
          <w:rFonts w:ascii="Book Antiqua" w:hAnsi="Book Antiqua" w:cs="Times New Roman"/>
          <w:sz w:val="24"/>
          <w:szCs w:val="24"/>
        </w:rPr>
        <w:t>utility</w:t>
      </w:r>
      <w:r w:rsidR="005559D1" w:rsidRPr="00D23467">
        <w:rPr>
          <w:rFonts w:ascii="Book Antiqua" w:hAnsi="Book Antiqua" w:cs="Times New Roman"/>
          <w:sz w:val="24"/>
          <w:szCs w:val="24"/>
        </w:rPr>
        <w:t xml:space="preserve"> of fasting capillary glucose</w:t>
      </w:r>
      <w:r w:rsidR="008A7052" w:rsidRPr="00D23467">
        <w:rPr>
          <w:rFonts w:ascii="Book Antiqua" w:hAnsi="Book Antiqua" w:cs="Times New Roman"/>
          <w:sz w:val="24"/>
          <w:szCs w:val="24"/>
        </w:rPr>
        <w:t xml:space="preserve"> and stresses its</w:t>
      </w:r>
      <w:r w:rsidR="00B4486E" w:rsidRPr="00D23467">
        <w:rPr>
          <w:rFonts w:ascii="Book Antiqua" w:hAnsi="Book Antiqua" w:cs="Times New Roman"/>
          <w:sz w:val="24"/>
          <w:szCs w:val="24"/>
        </w:rPr>
        <w:t xml:space="preserve"> value</w:t>
      </w:r>
      <w:r w:rsidR="008A7052" w:rsidRPr="00D23467">
        <w:rPr>
          <w:rFonts w:ascii="Book Antiqua" w:hAnsi="Book Antiqua" w:cs="Times New Roman"/>
          <w:sz w:val="24"/>
          <w:szCs w:val="24"/>
        </w:rPr>
        <w:t xml:space="preserve"> in circumventing the cumbersome oral glucose tolerance test</w:t>
      </w:r>
      <w:r w:rsidR="005559D1" w:rsidRPr="00D23467">
        <w:rPr>
          <w:rFonts w:ascii="Book Antiqua" w:hAnsi="Book Antiqua" w:cs="Times New Roman"/>
          <w:sz w:val="24"/>
          <w:szCs w:val="24"/>
        </w:rPr>
        <w:t xml:space="preserve">. </w:t>
      </w:r>
      <w:r w:rsidR="00591C99" w:rsidRPr="00D23467">
        <w:rPr>
          <w:rFonts w:ascii="Book Antiqua" w:hAnsi="Book Antiqua" w:cs="Times New Roman"/>
          <w:sz w:val="24"/>
          <w:szCs w:val="24"/>
        </w:rPr>
        <w:t xml:space="preserve">An understanding of </w:t>
      </w:r>
      <w:r w:rsidR="00D86B1D" w:rsidRPr="00D23467">
        <w:rPr>
          <w:rFonts w:ascii="Book Antiqua" w:hAnsi="Book Antiqua" w:cs="Times New Roman"/>
          <w:sz w:val="24"/>
          <w:szCs w:val="24"/>
        </w:rPr>
        <w:t xml:space="preserve">all </w:t>
      </w:r>
      <w:r w:rsidR="00C8564C" w:rsidRPr="00D23467">
        <w:rPr>
          <w:rFonts w:ascii="Book Antiqua" w:hAnsi="Book Antiqua" w:cs="Times New Roman"/>
          <w:sz w:val="24"/>
          <w:szCs w:val="24"/>
        </w:rPr>
        <w:t>the</w:t>
      </w:r>
      <w:r w:rsidR="00EA2BE6" w:rsidRPr="00D23467">
        <w:rPr>
          <w:rFonts w:ascii="Book Antiqua" w:hAnsi="Book Antiqua" w:cs="Times New Roman"/>
          <w:sz w:val="24"/>
          <w:szCs w:val="24"/>
        </w:rPr>
        <w:t xml:space="preserve"> caveats is </w:t>
      </w:r>
      <w:r w:rsidR="00D03A84" w:rsidRPr="00D23467">
        <w:rPr>
          <w:rFonts w:ascii="Book Antiqua" w:hAnsi="Book Antiqua" w:cs="Times New Roman"/>
          <w:sz w:val="24"/>
          <w:szCs w:val="24"/>
        </w:rPr>
        <w:t xml:space="preserve">crucial </w:t>
      </w:r>
      <w:r w:rsidR="00933A65" w:rsidRPr="00D23467">
        <w:rPr>
          <w:rFonts w:ascii="Book Antiqua" w:hAnsi="Book Antiqua" w:cs="Times New Roman"/>
          <w:sz w:val="24"/>
          <w:szCs w:val="24"/>
        </w:rPr>
        <w:t xml:space="preserve">to </w:t>
      </w:r>
      <w:r w:rsidR="00DF00A5" w:rsidRPr="00D23467">
        <w:rPr>
          <w:rFonts w:ascii="Book Antiqua" w:hAnsi="Book Antiqua" w:cs="Times New Roman"/>
          <w:sz w:val="24"/>
          <w:szCs w:val="24"/>
        </w:rPr>
        <w:t xml:space="preserve">be able to </w:t>
      </w:r>
      <w:r w:rsidR="00933A65" w:rsidRPr="00D23467">
        <w:rPr>
          <w:rFonts w:ascii="Book Antiqua" w:hAnsi="Book Antiqua" w:cs="Times New Roman"/>
          <w:sz w:val="24"/>
          <w:szCs w:val="24"/>
        </w:rPr>
        <w:t xml:space="preserve">use </w:t>
      </w:r>
      <w:r w:rsidR="00D03A84" w:rsidRPr="00D23467">
        <w:rPr>
          <w:rFonts w:ascii="Book Antiqua" w:hAnsi="Book Antiqua" w:cs="Times New Roman"/>
          <w:sz w:val="24"/>
          <w:szCs w:val="24"/>
        </w:rPr>
        <w:t>t</w:t>
      </w:r>
      <w:r w:rsidR="00D86B1D" w:rsidRPr="00D23467">
        <w:rPr>
          <w:rFonts w:ascii="Book Antiqua" w:hAnsi="Book Antiqua" w:cs="Times New Roman"/>
          <w:sz w:val="24"/>
          <w:szCs w:val="24"/>
        </w:rPr>
        <w:t xml:space="preserve">he FPG </w:t>
      </w:r>
      <w:r w:rsidR="00933A65" w:rsidRPr="00D23467">
        <w:rPr>
          <w:rFonts w:ascii="Book Antiqua" w:hAnsi="Book Antiqua" w:cs="Times New Roman"/>
          <w:sz w:val="24"/>
          <w:szCs w:val="24"/>
        </w:rPr>
        <w:t xml:space="preserve">for </w:t>
      </w:r>
      <w:r w:rsidR="00AB54F4" w:rsidRPr="00D23467">
        <w:rPr>
          <w:rFonts w:ascii="Book Antiqua" w:hAnsi="Book Antiqua" w:cs="Times New Roman"/>
          <w:sz w:val="24"/>
          <w:szCs w:val="24"/>
        </w:rPr>
        <w:t>investigating</w:t>
      </w:r>
      <w:r w:rsidR="00933A65" w:rsidRPr="00D23467">
        <w:rPr>
          <w:rFonts w:ascii="Book Antiqua" w:hAnsi="Book Antiqua" w:cs="Times New Roman"/>
          <w:sz w:val="24"/>
          <w:szCs w:val="24"/>
        </w:rPr>
        <w:t xml:space="preserve"> glucose intolerance </w:t>
      </w:r>
      <w:r w:rsidR="00AB54F4" w:rsidRPr="00D23467">
        <w:rPr>
          <w:rFonts w:ascii="Book Antiqua" w:hAnsi="Book Antiqua" w:cs="Times New Roman"/>
          <w:sz w:val="24"/>
          <w:szCs w:val="24"/>
        </w:rPr>
        <w:t>in pregnancy</w:t>
      </w:r>
      <w:r w:rsidR="00933A65" w:rsidRPr="00D23467">
        <w:rPr>
          <w:rFonts w:ascii="Book Antiqua" w:hAnsi="Book Antiqua" w:cs="Times New Roman"/>
          <w:sz w:val="24"/>
          <w:szCs w:val="24"/>
        </w:rPr>
        <w:t>.</w:t>
      </w:r>
      <w:r w:rsidR="00AB54F4" w:rsidRPr="00D23467">
        <w:rPr>
          <w:rFonts w:ascii="Book Antiqua" w:hAnsi="Book Antiqua" w:cs="Times New Roman"/>
          <w:sz w:val="24"/>
          <w:szCs w:val="24"/>
        </w:rPr>
        <w:t xml:space="preserve"> </w:t>
      </w:r>
      <w:r w:rsidR="00963AD2" w:rsidRPr="00D23467">
        <w:rPr>
          <w:rFonts w:ascii="Book Antiqua" w:hAnsi="Book Antiqua" w:cs="Times New Roman"/>
          <w:sz w:val="24"/>
          <w:szCs w:val="24"/>
        </w:rPr>
        <w:t>Thus, a</w:t>
      </w:r>
      <w:r w:rsidR="008A7052" w:rsidRPr="00D23467">
        <w:rPr>
          <w:rFonts w:ascii="Book Antiqua" w:hAnsi="Book Antiqua" w:cs="Times New Roman"/>
          <w:sz w:val="24"/>
          <w:szCs w:val="24"/>
        </w:rPr>
        <w:t>ll health professionals</w:t>
      </w:r>
      <w:r w:rsidR="00933A65" w:rsidRPr="00D23467">
        <w:rPr>
          <w:rFonts w:ascii="Book Antiqua" w:hAnsi="Book Antiqua" w:cs="Times New Roman"/>
          <w:sz w:val="24"/>
          <w:szCs w:val="24"/>
        </w:rPr>
        <w:t xml:space="preserve"> </w:t>
      </w:r>
      <w:r w:rsidR="008A7052" w:rsidRPr="00D23467">
        <w:rPr>
          <w:rFonts w:ascii="Book Antiqua" w:hAnsi="Book Antiqua" w:cs="Times New Roman"/>
          <w:sz w:val="24"/>
          <w:szCs w:val="24"/>
        </w:rPr>
        <w:t>can use the patient-friendly FPG to simplify the onerous algorithm</w:t>
      </w:r>
      <w:r w:rsidR="00AB54F4" w:rsidRPr="00D23467">
        <w:rPr>
          <w:rFonts w:ascii="Book Antiqua" w:hAnsi="Book Antiqua" w:cs="Times New Roman"/>
          <w:sz w:val="24"/>
          <w:szCs w:val="24"/>
        </w:rPr>
        <w:t>s</w:t>
      </w:r>
      <w:r w:rsidR="008A7052" w:rsidRPr="00D23467">
        <w:rPr>
          <w:rFonts w:ascii="Book Antiqua" w:hAnsi="Book Antiqua" w:cs="Times New Roman"/>
          <w:sz w:val="24"/>
          <w:szCs w:val="24"/>
        </w:rPr>
        <w:t xml:space="preserve"> available for the screening and diagnosis of GDM</w:t>
      </w:r>
      <w:r w:rsidR="00D23467" w:rsidRPr="00D23467">
        <w:rPr>
          <w:rFonts w:ascii="Book Antiqua" w:hAnsi="Book Antiqua" w:cs="Times New Roman"/>
          <w:sz w:val="24"/>
          <w:szCs w:val="24"/>
          <w:lang w:eastAsia="zh-CN"/>
        </w:rPr>
        <w:t>-</w:t>
      </w:r>
      <w:r w:rsidR="00933A65" w:rsidRPr="00D23467">
        <w:rPr>
          <w:rFonts w:ascii="Book Antiqua" w:hAnsi="Book Antiqua" w:cs="Times New Roman"/>
          <w:sz w:val="24"/>
          <w:szCs w:val="24"/>
        </w:rPr>
        <w:t>thereby helping each and every pregnant woman</w:t>
      </w:r>
      <w:r w:rsidR="008A7052" w:rsidRPr="00D23467">
        <w:rPr>
          <w:rFonts w:ascii="Book Antiqua" w:hAnsi="Book Antiqua" w:cs="Times New Roman"/>
          <w:sz w:val="24"/>
          <w:szCs w:val="24"/>
        </w:rPr>
        <w:t>.</w:t>
      </w:r>
    </w:p>
    <w:p w:rsidR="00D23467" w:rsidRPr="00D23467" w:rsidRDefault="00D23467" w:rsidP="00D23467">
      <w:pPr>
        <w:spacing w:after="0" w:line="360" w:lineRule="auto"/>
        <w:jc w:val="both"/>
        <w:rPr>
          <w:rFonts w:ascii="Book Antiqua" w:hAnsi="Book Antiqua" w:cs="Times New Roman"/>
          <w:sz w:val="24"/>
          <w:szCs w:val="24"/>
          <w:lang w:eastAsia="zh-CN"/>
        </w:rPr>
      </w:pPr>
    </w:p>
    <w:p w:rsidR="005C31F6" w:rsidRPr="00D23467" w:rsidRDefault="005C31F6" w:rsidP="00D23467">
      <w:pPr>
        <w:spacing w:after="0" w:line="360" w:lineRule="auto"/>
        <w:jc w:val="both"/>
        <w:rPr>
          <w:rFonts w:ascii="Book Antiqua" w:hAnsi="Book Antiqua" w:cs="Times New Roman"/>
          <w:b/>
          <w:sz w:val="24"/>
          <w:szCs w:val="24"/>
        </w:rPr>
      </w:pPr>
      <w:r w:rsidRPr="00D23467">
        <w:rPr>
          <w:rFonts w:ascii="Book Antiqua" w:hAnsi="Book Antiqua" w:cs="Times New Roman"/>
          <w:b/>
          <w:sz w:val="24"/>
          <w:szCs w:val="24"/>
        </w:rPr>
        <w:t>Key</w:t>
      </w:r>
      <w:r w:rsidR="00D23467" w:rsidRPr="00D23467">
        <w:rPr>
          <w:rFonts w:ascii="Book Antiqua" w:hAnsi="Book Antiqua" w:cs="Times New Roman"/>
          <w:b/>
          <w:sz w:val="24"/>
          <w:szCs w:val="24"/>
          <w:lang w:eastAsia="zh-CN"/>
        </w:rPr>
        <w:t xml:space="preserve"> </w:t>
      </w:r>
      <w:r w:rsidRPr="00D23467">
        <w:rPr>
          <w:rFonts w:ascii="Book Antiqua" w:hAnsi="Book Antiqua" w:cs="Times New Roman"/>
          <w:b/>
          <w:sz w:val="24"/>
          <w:szCs w:val="24"/>
        </w:rPr>
        <w:t xml:space="preserve">words: </w:t>
      </w:r>
      <w:r w:rsidR="00D23467" w:rsidRPr="00D23467">
        <w:rPr>
          <w:rFonts w:ascii="Book Antiqua" w:hAnsi="Book Antiqua" w:cs="Times New Roman"/>
          <w:sz w:val="24"/>
          <w:szCs w:val="24"/>
        </w:rPr>
        <w:t>G</w:t>
      </w:r>
      <w:r w:rsidRPr="00D23467">
        <w:rPr>
          <w:rFonts w:ascii="Book Antiqua" w:hAnsi="Book Antiqua" w:cs="Times New Roman"/>
          <w:sz w:val="24"/>
          <w:szCs w:val="24"/>
        </w:rPr>
        <w:t>estational diabetes</w:t>
      </w:r>
      <w:r w:rsidR="00F07A66" w:rsidRPr="00D23467">
        <w:rPr>
          <w:rFonts w:ascii="Book Antiqua" w:hAnsi="Book Antiqua" w:cs="Times New Roman"/>
          <w:sz w:val="24"/>
          <w:szCs w:val="24"/>
        </w:rPr>
        <w:t xml:space="preserve"> mellitus</w:t>
      </w:r>
      <w:r w:rsidRPr="00D23467">
        <w:rPr>
          <w:rFonts w:ascii="Book Antiqua" w:hAnsi="Book Antiqua" w:cs="Times New Roman"/>
          <w:sz w:val="24"/>
          <w:szCs w:val="24"/>
        </w:rPr>
        <w:t xml:space="preserve">; </w:t>
      </w:r>
      <w:r w:rsidR="00D23467" w:rsidRPr="00D23467">
        <w:rPr>
          <w:rFonts w:ascii="Book Antiqua" w:hAnsi="Book Antiqua" w:cs="Times New Roman"/>
          <w:sz w:val="24"/>
          <w:szCs w:val="24"/>
        </w:rPr>
        <w:t>S</w:t>
      </w:r>
      <w:r w:rsidRPr="00D23467">
        <w:rPr>
          <w:rFonts w:ascii="Book Antiqua" w:hAnsi="Book Antiqua" w:cs="Times New Roman"/>
          <w:sz w:val="24"/>
          <w:szCs w:val="24"/>
        </w:rPr>
        <w:t>creening;</w:t>
      </w:r>
      <w:r w:rsidR="00D23467" w:rsidRPr="00D23467">
        <w:rPr>
          <w:rFonts w:ascii="Book Antiqua" w:hAnsi="Book Antiqua" w:cs="Times New Roman"/>
          <w:sz w:val="24"/>
          <w:szCs w:val="24"/>
        </w:rPr>
        <w:t xml:space="preserve"> F</w:t>
      </w:r>
      <w:r w:rsidRPr="00D23467">
        <w:rPr>
          <w:rFonts w:ascii="Book Antiqua" w:hAnsi="Book Antiqua" w:cs="Times New Roman"/>
          <w:sz w:val="24"/>
          <w:szCs w:val="24"/>
        </w:rPr>
        <w:t xml:space="preserve">asting </w:t>
      </w:r>
      <w:r w:rsidR="00B551A5" w:rsidRPr="00D23467">
        <w:rPr>
          <w:rFonts w:ascii="Book Antiqua" w:hAnsi="Book Antiqua" w:cs="Times New Roman"/>
          <w:sz w:val="24"/>
          <w:szCs w:val="24"/>
        </w:rPr>
        <w:t xml:space="preserve">plasma </w:t>
      </w:r>
      <w:r w:rsidRPr="00D23467">
        <w:rPr>
          <w:rFonts w:ascii="Book Antiqua" w:hAnsi="Book Antiqua" w:cs="Times New Roman"/>
          <w:sz w:val="24"/>
          <w:szCs w:val="24"/>
        </w:rPr>
        <w:t>glucose</w:t>
      </w:r>
      <w:r w:rsidR="00B551A5" w:rsidRPr="00D23467">
        <w:rPr>
          <w:rFonts w:ascii="Book Antiqua" w:hAnsi="Book Antiqua" w:cs="Times New Roman"/>
          <w:sz w:val="24"/>
          <w:szCs w:val="24"/>
        </w:rPr>
        <w:t xml:space="preserve">; </w:t>
      </w:r>
      <w:r w:rsidR="00D23467" w:rsidRPr="00D23467">
        <w:rPr>
          <w:rFonts w:ascii="Book Antiqua" w:hAnsi="Book Antiqua" w:cs="Times New Roman"/>
          <w:sz w:val="24"/>
          <w:szCs w:val="24"/>
        </w:rPr>
        <w:t>F</w:t>
      </w:r>
      <w:r w:rsidR="00B551A5" w:rsidRPr="00D23467">
        <w:rPr>
          <w:rFonts w:ascii="Book Antiqua" w:hAnsi="Book Antiqua" w:cs="Times New Roman"/>
          <w:sz w:val="24"/>
          <w:szCs w:val="24"/>
        </w:rPr>
        <w:t xml:space="preserve">asting capillary glucose; </w:t>
      </w:r>
      <w:r w:rsidR="00D23467" w:rsidRPr="00D23467">
        <w:rPr>
          <w:rFonts w:ascii="Book Antiqua" w:hAnsi="Book Antiqua" w:cs="Times New Roman"/>
          <w:sz w:val="24"/>
          <w:szCs w:val="24"/>
        </w:rPr>
        <w:t>D</w:t>
      </w:r>
      <w:r w:rsidR="00B551A5" w:rsidRPr="00D23467">
        <w:rPr>
          <w:rFonts w:ascii="Book Antiqua" w:hAnsi="Book Antiqua" w:cs="Times New Roman"/>
          <w:sz w:val="24"/>
          <w:szCs w:val="24"/>
        </w:rPr>
        <w:t>iagnosis</w:t>
      </w:r>
    </w:p>
    <w:p w:rsidR="009566D8" w:rsidRPr="00D23467" w:rsidRDefault="009566D8" w:rsidP="00D23467">
      <w:pPr>
        <w:autoSpaceDE w:val="0"/>
        <w:autoSpaceDN w:val="0"/>
        <w:adjustRightInd w:val="0"/>
        <w:spacing w:after="0" w:line="360" w:lineRule="auto"/>
        <w:jc w:val="both"/>
        <w:rPr>
          <w:rFonts w:ascii="Book Antiqua" w:hAnsi="Book Antiqua" w:cs="Times New Roman"/>
          <w:sz w:val="24"/>
          <w:szCs w:val="24"/>
          <w:lang w:eastAsia="zh-CN"/>
        </w:rPr>
      </w:pPr>
    </w:p>
    <w:p w:rsidR="00D23467" w:rsidRPr="00D23467" w:rsidRDefault="00D23467" w:rsidP="00D23467">
      <w:pPr>
        <w:spacing w:after="0" w:line="360" w:lineRule="auto"/>
        <w:jc w:val="both"/>
        <w:rPr>
          <w:rFonts w:ascii="Book Antiqua" w:hAnsi="Book Antiqua" w:cs="Arial"/>
          <w:sz w:val="24"/>
          <w:szCs w:val="24"/>
        </w:rPr>
      </w:pPr>
      <w:r w:rsidRPr="00D23467">
        <w:rPr>
          <w:rFonts w:ascii="Book Antiqua" w:hAnsi="Book Antiqua"/>
          <w:b/>
          <w:sz w:val="24"/>
          <w:szCs w:val="24"/>
        </w:rPr>
        <w:t xml:space="preserve">© </w:t>
      </w:r>
      <w:r w:rsidRPr="00D23467">
        <w:rPr>
          <w:rFonts w:ascii="Book Antiqua" w:hAnsi="Book Antiqua" w:cs="Arial"/>
          <w:b/>
          <w:sz w:val="24"/>
          <w:szCs w:val="24"/>
        </w:rPr>
        <w:t>The Author(s) 2016.</w:t>
      </w:r>
      <w:r w:rsidRPr="00D23467">
        <w:rPr>
          <w:rFonts w:ascii="Book Antiqua" w:hAnsi="Book Antiqua" w:cs="Arial"/>
          <w:sz w:val="24"/>
          <w:szCs w:val="24"/>
        </w:rPr>
        <w:t xml:space="preserve"> Published by Baishideng Publishing Group Inc. All rights reserved.</w:t>
      </w:r>
    </w:p>
    <w:p w:rsidR="00D23467" w:rsidRPr="00D23467" w:rsidRDefault="00D23467" w:rsidP="00D23467">
      <w:pPr>
        <w:autoSpaceDE w:val="0"/>
        <w:autoSpaceDN w:val="0"/>
        <w:adjustRightInd w:val="0"/>
        <w:spacing w:after="0" w:line="360" w:lineRule="auto"/>
        <w:jc w:val="both"/>
        <w:rPr>
          <w:rFonts w:ascii="Book Antiqua" w:hAnsi="Book Antiqua" w:cs="Times New Roman"/>
          <w:sz w:val="24"/>
          <w:szCs w:val="24"/>
          <w:lang w:eastAsia="zh-CN"/>
        </w:rPr>
      </w:pPr>
    </w:p>
    <w:p w:rsidR="00D23467" w:rsidRDefault="00F9366D"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b/>
          <w:sz w:val="24"/>
          <w:szCs w:val="24"/>
        </w:rPr>
        <w:t xml:space="preserve">Core tip: </w:t>
      </w:r>
      <w:r w:rsidR="00697D15" w:rsidRPr="00D23467">
        <w:rPr>
          <w:rFonts w:ascii="Book Antiqua" w:hAnsi="Book Antiqua" w:cs="Times New Roman"/>
          <w:sz w:val="24"/>
          <w:szCs w:val="24"/>
        </w:rPr>
        <w:t xml:space="preserve">The </w:t>
      </w:r>
      <w:r w:rsidR="0047719F" w:rsidRPr="00D23467">
        <w:rPr>
          <w:rFonts w:ascii="Book Antiqua" w:hAnsi="Book Antiqua" w:cs="Times New Roman"/>
          <w:sz w:val="24"/>
          <w:szCs w:val="24"/>
        </w:rPr>
        <w:t xml:space="preserve">algorithms for </w:t>
      </w:r>
      <w:r w:rsidR="003D7088" w:rsidRPr="00D23467">
        <w:rPr>
          <w:rFonts w:ascii="Book Antiqua" w:hAnsi="Book Antiqua" w:cs="Times New Roman"/>
          <w:sz w:val="24"/>
          <w:szCs w:val="24"/>
        </w:rPr>
        <w:t xml:space="preserve">the </w:t>
      </w:r>
      <w:r w:rsidR="0047719F" w:rsidRPr="00D23467">
        <w:rPr>
          <w:rFonts w:ascii="Book Antiqua" w:hAnsi="Book Antiqua" w:cs="Times New Roman"/>
          <w:sz w:val="24"/>
          <w:szCs w:val="24"/>
        </w:rPr>
        <w:t>screening and diagnosis of gestational diabetes mellitus (GDM)</w:t>
      </w:r>
      <w:r w:rsidR="000A48BD" w:rsidRPr="00D23467">
        <w:rPr>
          <w:rFonts w:ascii="Book Antiqua" w:hAnsi="Book Antiqua" w:cs="Times New Roman"/>
          <w:sz w:val="24"/>
          <w:szCs w:val="24"/>
        </w:rPr>
        <w:t>,</w:t>
      </w:r>
      <w:r w:rsidR="0047719F" w:rsidRPr="00D23467">
        <w:rPr>
          <w:rFonts w:ascii="Book Antiqua" w:hAnsi="Book Antiqua" w:cs="Times New Roman"/>
          <w:sz w:val="24"/>
          <w:szCs w:val="24"/>
        </w:rPr>
        <w:t xml:space="preserve"> </w:t>
      </w:r>
      <w:r w:rsidR="000A48BD" w:rsidRPr="00D23467">
        <w:rPr>
          <w:rFonts w:ascii="Book Antiqua" w:hAnsi="Book Antiqua" w:cs="Times New Roman"/>
          <w:sz w:val="24"/>
          <w:szCs w:val="24"/>
        </w:rPr>
        <w:t xml:space="preserve">advocated by various expert panels, </w:t>
      </w:r>
      <w:r w:rsidR="0047719F" w:rsidRPr="00D23467">
        <w:rPr>
          <w:rFonts w:ascii="Book Antiqua" w:hAnsi="Book Antiqua" w:cs="Times New Roman"/>
          <w:sz w:val="24"/>
          <w:szCs w:val="24"/>
        </w:rPr>
        <w:t xml:space="preserve">are </w:t>
      </w:r>
      <w:r w:rsidR="00B31A0D" w:rsidRPr="00D23467">
        <w:rPr>
          <w:rFonts w:ascii="Book Antiqua" w:hAnsi="Book Antiqua" w:cs="Times New Roman"/>
          <w:sz w:val="24"/>
          <w:szCs w:val="24"/>
        </w:rPr>
        <w:t>demanding</w:t>
      </w:r>
      <w:r w:rsidR="000A48BD" w:rsidRPr="00D23467">
        <w:rPr>
          <w:rFonts w:ascii="Book Antiqua" w:hAnsi="Book Antiqua" w:cs="Times New Roman"/>
          <w:sz w:val="24"/>
          <w:szCs w:val="24"/>
        </w:rPr>
        <w:t xml:space="preserve"> </w:t>
      </w:r>
      <w:r w:rsidR="0047719F" w:rsidRPr="00D23467">
        <w:rPr>
          <w:rFonts w:ascii="Book Antiqua" w:hAnsi="Book Antiqua" w:cs="Times New Roman"/>
          <w:sz w:val="24"/>
          <w:szCs w:val="24"/>
        </w:rPr>
        <w:t xml:space="preserve">for both </w:t>
      </w:r>
      <w:r w:rsidR="00B327D8" w:rsidRPr="00D23467">
        <w:rPr>
          <w:rFonts w:ascii="Book Antiqua" w:hAnsi="Book Antiqua" w:cs="Times New Roman"/>
          <w:sz w:val="24"/>
          <w:szCs w:val="24"/>
        </w:rPr>
        <w:t>the care</w:t>
      </w:r>
      <w:r w:rsidR="005C6C3F" w:rsidRPr="00D23467">
        <w:rPr>
          <w:rFonts w:ascii="Book Antiqua" w:hAnsi="Book Antiqua" w:cs="Times New Roman"/>
          <w:sz w:val="24"/>
          <w:szCs w:val="24"/>
        </w:rPr>
        <w:t>giver and the caretaker</w:t>
      </w:r>
      <w:r w:rsidR="00CB12E5" w:rsidRPr="00D23467">
        <w:rPr>
          <w:rFonts w:ascii="Book Antiqua" w:hAnsi="Book Antiqua" w:cs="Times New Roman"/>
          <w:sz w:val="24"/>
          <w:szCs w:val="24"/>
        </w:rPr>
        <w:t>:</w:t>
      </w:r>
      <w:r w:rsidR="005C6C3F" w:rsidRPr="00D23467">
        <w:rPr>
          <w:rFonts w:ascii="Book Antiqua" w:hAnsi="Book Antiqua" w:cs="Times New Roman"/>
          <w:sz w:val="24"/>
          <w:szCs w:val="24"/>
        </w:rPr>
        <w:t xml:space="preserve"> </w:t>
      </w:r>
      <w:r w:rsidR="00D23467" w:rsidRPr="00D23467">
        <w:rPr>
          <w:rFonts w:ascii="Book Antiqua" w:hAnsi="Book Antiqua" w:cs="Times New Roman"/>
          <w:sz w:val="24"/>
          <w:szCs w:val="24"/>
        </w:rPr>
        <w:t>T</w:t>
      </w:r>
      <w:r w:rsidR="000A48BD" w:rsidRPr="00D23467">
        <w:rPr>
          <w:rFonts w:ascii="Book Antiqua" w:hAnsi="Book Antiqua" w:cs="Times New Roman"/>
          <w:sz w:val="24"/>
          <w:szCs w:val="24"/>
        </w:rPr>
        <w:t>he</w:t>
      </w:r>
      <w:r w:rsidR="003D7088" w:rsidRPr="00D23467">
        <w:rPr>
          <w:rFonts w:ascii="Book Antiqua" w:hAnsi="Book Antiqua" w:cs="Times New Roman"/>
          <w:sz w:val="24"/>
          <w:szCs w:val="24"/>
        </w:rPr>
        <w:t xml:space="preserve"> widely accepted approach of </w:t>
      </w:r>
      <w:r w:rsidR="00B327D8" w:rsidRPr="00D23467">
        <w:rPr>
          <w:rFonts w:ascii="Book Antiqua" w:hAnsi="Book Antiqua" w:cs="Times New Roman"/>
          <w:sz w:val="24"/>
          <w:szCs w:val="24"/>
        </w:rPr>
        <w:t>s</w:t>
      </w:r>
      <w:r w:rsidR="0047719F" w:rsidRPr="00D23467">
        <w:rPr>
          <w:rFonts w:ascii="Book Antiqua" w:hAnsi="Book Antiqua" w:cs="Times New Roman"/>
          <w:sz w:val="24"/>
          <w:szCs w:val="24"/>
        </w:rPr>
        <w:t xml:space="preserve">creening all </w:t>
      </w:r>
      <w:r w:rsidR="007E08A4" w:rsidRPr="00D23467">
        <w:rPr>
          <w:rFonts w:ascii="Book Antiqua" w:hAnsi="Book Antiqua" w:cs="Times New Roman"/>
          <w:sz w:val="24"/>
          <w:szCs w:val="24"/>
        </w:rPr>
        <w:t xml:space="preserve">pregnant </w:t>
      </w:r>
      <w:r w:rsidR="0047719F" w:rsidRPr="00D23467">
        <w:rPr>
          <w:rFonts w:ascii="Book Antiqua" w:hAnsi="Book Antiqua" w:cs="Times New Roman"/>
          <w:sz w:val="24"/>
          <w:szCs w:val="24"/>
        </w:rPr>
        <w:t xml:space="preserve">women with the oral glucose </w:t>
      </w:r>
      <w:r w:rsidR="00B327D8" w:rsidRPr="00D23467">
        <w:rPr>
          <w:rFonts w:ascii="Book Antiqua" w:hAnsi="Book Antiqua" w:cs="Times New Roman"/>
          <w:sz w:val="24"/>
          <w:szCs w:val="24"/>
        </w:rPr>
        <w:t>tolerance test</w:t>
      </w:r>
      <w:r w:rsidR="0047719F" w:rsidRPr="00D23467">
        <w:rPr>
          <w:rFonts w:ascii="Book Antiqua" w:hAnsi="Book Antiqua" w:cs="Times New Roman"/>
          <w:sz w:val="24"/>
          <w:szCs w:val="24"/>
        </w:rPr>
        <w:t xml:space="preserve"> is time-consuming</w:t>
      </w:r>
      <w:r w:rsidR="005C6C3F" w:rsidRPr="00D23467">
        <w:rPr>
          <w:rFonts w:ascii="Book Antiqua" w:hAnsi="Book Antiqua" w:cs="Times New Roman"/>
          <w:sz w:val="24"/>
          <w:szCs w:val="24"/>
        </w:rPr>
        <w:t>,</w:t>
      </w:r>
      <w:r w:rsidR="00B327D8" w:rsidRPr="00D23467">
        <w:rPr>
          <w:rFonts w:ascii="Book Antiqua" w:hAnsi="Book Antiqua" w:cs="Times New Roman"/>
          <w:sz w:val="24"/>
          <w:szCs w:val="24"/>
        </w:rPr>
        <w:t xml:space="preserve"> expensive</w:t>
      </w:r>
      <w:r w:rsidR="003D7088" w:rsidRPr="00D23467">
        <w:rPr>
          <w:rFonts w:ascii="Book Antiqua" w:hAnsi="Book Antiqua" w:cs="Times New Roman"/>
          <w:sz w:val="24"/>
          <w:szCs w:val="24"/>
        </w:rPr>
        <w:t xml:space="preserve"> and unfeasible in </w:t>
      </w:r>
      <w:r w:rsidR="001B6D6E" w:rsidRPr="00D23467">
        <w:rPr>
          <w:rFonts w:ascii="Book Antiqua" w:hAnsi="Book Antiqua" w:cs="Times New Roman"/>
          <w:sz w:val="24"/>
          <w:szCs w:val="24"/>
        </w:rPr>
        <w:t>m</w:t>
      </w:r>
      <w:r w:rsidR="00534C0F" w:rsidRPr="00D23467">
        <w:rPr>
          <w:rFonts w:ascii="Book Antiqua" w:hAnsi="Book Antiqua" w:cs="Times New Roman"/>
          <w:sz w:val="24"/>
          <w:szCs w:val="24"/>
        </w:rPr>
        <w:t>ost</w:t>
      </w:r>
      <w:r w:rsidR="001B6D6E" w:rsidRPr="00D23467">
        <w:rPr>
          <w:rFonts w:ascii="Book Antiqua" w:hAnsi="Book Antiqua" w:cs="Times New Roman"/>
          <w:sz w:val="24"/>
          <w:szCs w:val="24"/>
        </w:rPr>
        <w:t xml:space="preserve"> </w:t>
      </w:r>
      <w:r w:rsidR="003D7088" w:rsidRPr="00D23467">
        <w:rPr>
          <w:rFonts w:ascii="Book Antiqua" w:hAnsi="Book Antiqua" w:cs="Times New Roman"/>
          <w:sz w:val="24"/>
          <w:szCs w:val="24"/>
        </w:rPr>
        <w:t>countries</w:t>
      </w:r>
      <w:r w:rsidR="00B327D8" w:rsidRPr="00D23467">
        <w:rPr>
          <w:rFonts w:ascii="Book Antiqua" w:hAnsi="Book Antiqua" w:cs="Times New Roman"/>
          <w:sz w:val="24"/>
          <w:szCs w:val="24"/>
        </w:rPr>
        <w:t>.</w:t>
      </w:r>
      <w:r w:rsidR="0047719F" w:rsidRPr="00D23467">
        <w:rPr>
          <w:rFonts w:ascii="Book Antiqua" w:hAnsi="Book Antiqua" w:cs="Times New Roman"/>
          <w:sz w:val="24"/>
          <w:szCs w:val="24"/>
        </w:rPr>
        <w:t xml:space="preserve"> </w:t>
      </w:r>
      <w:r w:rsidR="005C6C3F" w:rsidRPr="00D23467">
        <w:rPr>
          <w:rFonts w:ascii="Book Antiqua" w:hAnsi="Book Antiqua" w:cs="Times New Roman"/>
          <w:sz w:val="24"/>
          <w:szCs w:val="24"/>
        </w:rPr>
        <w:t>Over three decades of research</w:t>
      </w:r>
      <w:r w:rsidR="00534C0F" w:rsidRPr="00D23467">
        <w:rPr>
          <w:rFonts w:ascii="Book Antiqua" w:hAnsi="Book Antiqua" w:cs="Times New Roman"/>
          <w:sz w:val="24"/>
          <w:szCs w:val="24"/>
        </w:rPr>
        <w:t xml:space="preserve">, summarized in this review, </w:t>
      </w:r>
      <w:r w:rsidR="005C6C3F" w:rsidRPr="00D23467">
        <w:rPr>
          <w:rFonts w:ascii="Book Antiqua" w:hAnsi="Book Antiqua" w:cs="Times New Roman"/>
          <w:sz w:val="24"/>
          <w:szCs w:val="24"/>
        </w:rPr>
        <w:t>suggests that t</w:t>
      </w:r>
      <w:r w:rsidR="0047719F" w:rsidRPr="00D23467">
        <w:rPr>
          <w:rFonts w:ascii="Book Antiqua" w:hAnsi="Book Antiqua" w:cs="Times New Roman"/>
          <w:sz w:val="24"/>
          <w:szCs w:val="24"/>
        </w:rPr>
        <w:t xml:space="preserve">he fasting plasma glucose can </w:t>
      </w:r>
      <w:r w:rsidR="005C6C3F" w:rsidRPr="00D23467">
        <w:rPr>
          <w:rFonts w:ascii="Book Antiqua" w:hAnsi="Book Antiqua" w:cs="Times New Roman"/>
          <w:sz w:val="24"/>
          <w:szCs w:val="24"/>
        </w:rPr>
        <w:t>simplify the approach to GDM</w:t>
      </w:r>
      <w:r w:rsidR="00D23467" w:rsidRPr="00D23467">
        <w:rPr>
          <w:rFonts w:ascii="Book Antiqua" w:hAnsi="Book Antiqua" w:cs="Times New Roman"/>
          <w:sz w:val="24"/>
          <w:szCs w:val="24"/>
          <w:lang w:eastAsia="zh-CN"/>
        </w:rPr>
        <w:t>-</w:t>
      </w:r>
      <w:r w:rsidR="000A48BD" w:rsidRPr="00D23467">
        <w:rPr>
          <w:rFonts w:ascii="Book Antiqua" w:hAnsi="Book Antiqua" w:cs="Times New Roman"/>
          <w:sz w:val="24"/>
          <w:szCs w:val="24"/>
        </w:rPr>
        <w:t>only if all</w:t>
      </w:r>
      <w:r w:rsidR="0047719F" w:rsidRPr="00D23467">
        <w:rPr>
          <w:rFonts w:ascii="Book Antiqua" w:hAnsi="Book Antiqua" w:cs="Times New Roman"/>
          <w:sz w:val="24"/>
          <w:szCs w:val="24"/>
        </w:rPr>
        <w:t xml:space="preserve"> </w:t>
      </w:r>
      <w:r w:rsidR="00C8564C" w:rsidRPr="00D23467">
        <w:rPr>
          <w:rFonts w:ascii="Book Antiqua" w:hAnsi="Book Antiqua" w:cs="Times New Roman"/>
          <w:sz w:val="24"/>
          <w:szCs w:val="24"/>
        </w:rPr>
        <w:t>the</w:t>
      </w:r>
      <w:r w:rsidR="0047719F" w:rsidRPr="00D23467">
        <w:rPr>
          <w:rFonts w:ascii="Book Antiqua" w:hAnsi="Book Antiqua" w:cs="Times New Roman"/>
          <w:sz w:val="24"/>
          <w:szCs w:val="24"/>
        </w:rPr>
        <w:t xml:space="preserve"> limitations </w:t>
      </w:r>
      <w:r w:rsidR="00C8564C" w:rsidRPr="00D23467">
        <w:rPr>
          <w:rFonts w:ascii="Book Antiqua" w:hAnsi="Book Antiqua" w:cs="Times New Roman"/>
          <w:sz w:val="24"/>
          <w:szCs w:val="24"/>
        </w:rPr>
        <w:t xml:space="preserve">of using it </w:t>
      </w:r>
      <w:r w:rsidR="0047719F" w:rsidRPr="00D23467">
        <w:rPr>
          <w:rFonts w:ascii="Book Antiqua" w:hAnsi="Book Antiqua" w:cs="Times New Roman"/>
          <w:sz w:val="24"/>
          <w:szCs w:val="24"/>
        </w:rPr>
        <w:t xml:space="preserve">are </w:t>
      </w:r>
      <w:r w:rsidR="00C8564C" w:rsidRPr="00D23467">
        <w:rPr>
          <w:rFonts w:ascii="Book Antiqua" w:hAnsi="Book Antiqua" w:cs="Times New Roman"/>
          <w:sz w:val="24"/>
          <w:szCs w:val="24"/>
        </w:rPr>
        <w:t xml:space="preserve">clearly </w:t>
      </w:r>
      <w:r w:rsidR="0047719F" w:rsidRPr="00D23467">
        <w:rPr>
          <w:rFonts w:ascii="Book Antiqua" w:hAnsi="Book Antiqua" w:cs="Times New Roman"/>
          <w:sz w:val="24"/>
          <w:szCs w:val="24"/>
        </w:rPr>
        <w:t xml:space="preserve">understood. </w:t>
      </w:r>
    </w:p>
    <w:p w:rsidR="00D23467" w:rsidRPr="00D23467" w:rsidRDefault="00D23467" w:rsidP="00D23467">
      <w:pPr>
        <w:spacing w:after="0" w:line="360" w:lineRule="auto"/>
        <w:jc w:val="both"/>
        <w:rPr>
          <w:rFonts w:ascii="Book Antiqua" w:hAnsi="Book Antiqua" w:cs="Times New Roman"/>
          <w:sz w:val="24"/>
          <w:szCs w:val="24"/>
          <w:lang w:eastAsia="zh-CN"/>
        </w:rPr>
      </w:pPr>
    </w:p>
    <w:p w:rsidR="00D23467" w:rsidRPr="00D23467" w:rsidRDefault="00D23467" w:rsidP="00D23467">
      <w:pPr>
        <w:pStyle w:val="Heading2"/>
        <w:numPr>
          <w:ilvl w:val="0"/>
          <w:numId w:val="0"/>
        </w:numPr>
        <w:spacing w:line="360" w:lineRule="auto"/>
        <w:rPr>
          <w:rFonts w:ascii="Book Antiqua" w:eastAsiaTheme="minorEastAsia" w:hAnsi="Book Antiqua"/>
          <w:b w:val="0"/>
          <w:sz w:val="24"/>
          <w:lang w:val="en-US" w:eastAsia="zh-CN"/>
        </w:rPr>
      </w:pPr>
      <w:r w:rsidRPr="00D23467">
        <w:rPr>
          <w:rFonts w:ascii="Book Antiqua" w:hAnsi="Book Antiqua"/>
          <w:b w:val="0"/>
          <w:sz w:val="24"/>
        </w:rPr>
        <w:lastRenderedPageBreak/>
        <w:t>Agarwal MM.</w:t>
      </w:r>
      <w:r w:rsidRPr="00D23467">
        <w:rPr>
          <w:rFonts w:ascii="Book Antiqua" w:eastAsiaTheme="minorHAnsi" w:hAnsi="Book Antiqua"/>
          <w:b w:val="0"/>
          <w:sz w:val="24"/>
          <w:lang w:val="en-US" w:eastAsia="en-US"/>
        </w:rPr>
        <w:t xml:space="preserve"> Gestational diabetes mellitus: Screening with fasting plasma glucose</w:t>
      </w:r>
      <w:r w:rsidRPr="00D23467">
        <w:rPr>
          <w:rFonts w:ascii="Book Antiqua" w:eastAsiaTheme="minorEastAsia" w:hAnsi="Book Antiqua"/>
          <w:b w:val="0"/>
          <w:sz w:val="24"/>
          <w:lang w:val="en-US" w:eastAsia="zh-CN"/>
        </w:rPr>
        <w:t xml:space="preserve">. </w:t>
      </w:r>
      <w:r w:rsidRPr="00D23467">
        <w:rPr>
          <w:rFonts w:ascii="Book Antiqua" w:hAnsi="Book Antiqua"/>
          <w:b w:val="0"/>
          <w:i/>
          <w:iCs/>
          <w:sz w:val="24"/>
        </w:rPr>
        <w:t>World J Diabetes</w:t>
      </w:r>
      <w:r w:rsidRPr="00D23467">
        <w:rPr>
          <w:rFonts w:ascii="Book Antiqua" w:eastAsiaTheme="minorEastAsia" w:hAnsi="Book Antiqua"/>
          <w:b w:val="0"/>
          <w:i/>
          <w:iCs/>
          <w:sz w:val="24"/>
          <w:lang w:eastAsia="zh-CN"/>
        </w:rPr>
        <w:t xml:space="preserve"> </w:t>
      </w:r>
      <w:r w:rsidRPr="00D23467">
        <w:rPr>
          <w:rFonts w:ascii="Book Antiqua" w:eastAsiaTheme="minorEastAsia" w:hAnsi="Book Antiqua"/>
          <w:b w:val="0"/>
          <w:iCs/>
          <w:sz w:val="24"/>
          <w:lang w:eastAsia="zh-CN"/>
        </w:rPr>
        <w:t>2016; In press</w:t>
      </w:r>
    </w:p>
    <w:p w:rsidR="00534C0F" w:rsidRPr="00D23467" w:rsidRDefault="00534C0F" w:rsidP="00D23467">
      <w:pPr>
        <w:autoSpaceDE w:val="0"/>
        <w:autoSpaceDN w:val="0"/>
        <w:adjustRightInd w:val="0"/>
        <w:spacing w:after="0" w:line="360" w:lineRule="auto"/>
        <w:jc w:val="both"/>
        <w:rPr>
          <w:rFonts w:ascii="Book Antiqua" w:hAnsi="Book Antiqua" w:cs="Times New Roman"/>
          <w:b/>
          <w:sz w:val="24"/>
          <w:szCs w:val="24"/>
        </w:rPr>
      </w:pPr>
    </w:p>
    <w:p w:rsidR="00D23467" w:rsidRPr="00D23467" w:rsidRDefault="00D23467" w:rsidP="00D23467">
      <w:pPr>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br w:type="page"/>
      </w:r>
    </w:p>
    <w:p w:rsidR="009566D8" w:rsidRPr="00D23467" w:rsidRDefault="00FB2609" w:rsidP="00D23467">
      <w:pPr>
        <w:autoSpaceDE w:val="0"/>
        <w:autoSpaceDN w:val="0"/>
        <w:adjustRightInd w:val="0"/>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lastRenderedPageBreak/>
        <w:t>Introduction</w:t>
      </w:r>
    </w:p>
    <w:p w:rsidR="009566D8" w:rsidRPr="00D23467" w:rsidRDefault="006824AC" w:rsidP="00D23467">
      <w:pPr>
        <w:autoSpaceDE w:val="0"/>
        <w:autoSpaceDN w:val="0"/>
        <w:adjustRightInd w:val="0"/>
        <w:spacing w:after="0" w:line="360" w:lineRule="auto"/>
        <w:jc w:val="both"/>
        <w:rPr>
          <w:rFonts w:ascii="Book Antiqua" w:hAnsi="Book Antiqua" w:cs="Times New Roman"/>
          <w:sz w:val="24"/>
          <w:szCs w:val="24"/>
        </w:rPr>
      </w:pPr>
      <w:r w:rsidRPr="00D23467">
        <w:rPr>
          <w:rFonts w:ascii="Book Antiqua" w:hAnsi="Book Antiqua" w:cs="Times New Roman"/>
          <w:sz w:val="24"/>
          <w:szCs w:val="24"/>
        </w:rPr>
        <w:t>For many years,</w:t>
      </w:r>
      <w:r w:rsidR="00EE582C" w:rsidRPr="00D23467">
        <w:rPr>
          <w:rFonts w:ascii="Book Antiqua" w:hAnsi="Book Antiqua" w:cs="Times New Roman"/>
          <w:sz w:val="24"/>
          <w:szCs w:val="24"/>
        </w:rPr>
        <w:t xml:space="preserve"> g</w:t>
      </w:r>
      <w:r w:rsidR="006A75D9" w:rsidRPr="00D23467">
        <w:rPr>
          <w:rFonts w:ascii="Book Antiqua" w:hAnsi="Book Antiqua" w:cs="Times New Roman"/>
          <w:sz w:val="24"/>
          <w:szCs w:val="24"/>
        </w:rPr>
        <w:t>estational diabetes mellitus (GDM)</w:t>
      </w:r>
      <w:r w:rsidR="0043231A" w:rsidRPr="00D23467">
        <w:rPr>
          <w:rFonts w:ascii="Book Antiqua" w:hAnsi="Book Antiqua" w:cs="Times New Roman"/>
          <w:sz w:val="24"/>
          <w:szCs w:val="24"/>
        </w:rPr>
        <w:t xml:space="preserve"> </w:t>
      </w:r>
      <w:r w:rsidR="005225B0" w:rsidRPr="00D23467">
        <w:rPr>
          <w:rFonts w:ascii="Book Antiqua" w:hAnsi="Book Antiqua" w:cs="Times New Roman"/>
          <w:sz w:val="24"/>
          <w:szCs w:val="24"/>
        </w:rPr>
        <w:t>was</w:t>
      </w:r>
      <w:r w:rsidR="00BB6D79" w:rsidRPr="00D23467">
        <w:rPr>
          <w:rFonts w:ascii="Book Antiqua" w:hAnsi="Book Antiqua" w:cs="Times New Roman"/>
          <w:sz w:val="24"/>
          <w:szCs w:val="24"/>
        </w:rPr>
        <w:t xml:space="preserve"> defined</w:t>
      </w:r>
      <w:r w:rsidR="00EE582C" w:rsidRPr="00D23467">
        <w:rPr>
          <w:rFonts w:ascii="Book Antiqua" w:hAnsi="Book Antiqua" w:cs="Times New Roman"/>
          <w:sz w:val="24"/>
          <w:szCs w:val="24"/>
        </w:rPr>
        <w:t xml:space="preserve"> </w:t>
      </w:r>
      <w:r w:rsidR="00BB6D79" w:rsidRPr="00D23467">
        <w:rPr>
          <w:rFonts w:ascii="Book Antiqua" w:hAnsi="Book Antiqua" w:cs="Times New Roman"/>
          <w:sz w:val="24"/>
          <w:szCs w:val="24"/>
        </w:rPr>
        <w:t>as</w:t>
      </w:r>
      <w:r w:rsidR="0043231A" w:rsidRPr="00D23467">
        <w:rPr>
          <w:rFonts w:ascii="Book Antiqua" w:hAnsi="Book Antiqua" w:cs="Times New Roman"/>
          <w:sz w:val="24"/>
          <w:szCs w:val="24"/>
        </w:rPr>
        <w:t xml:space="preserve"> </w:t>
      </w:r>
      <w:r w:rsidR="006A75D9" w:rsidRPr="00D23467">
        <w:rPr>
          <w:rFonts w:ascii="Book Antiqua" w:hAnsi="Book Antiqua" w:cs="Times New Roman"/>
          <w:sz w:val="24"/>
          <w:szCs w:val="24"/>
        </w:rPr>
        <w:t xml:space="preserve">hyperglycemia first </w:t>
      </w:r>
      <w:r w:rsidR="0043231A" w:rsidRPr="00D23467">
        <w:rPr>
          <w:rFonts w:ascii="Book Antiqua" w:hAnsi="Book Antiqua" w:cs="Times New Roman"/>
          <w:sz w:val="24"/>
          <w:szCs w:val="24"/>
        </w:rPr>
        <w:t>discovered</w:t>
      </w:r>
      <w:r w:rsidR="006A75D9" w:rsidRPr="00D23467">
        <w:rPr>
          <w:rFonts w:ascii="Book Antiqua" w:hAnsi="Book Antiqua" w:cs="Times New Roman"/>
          <w:sz w:val="24"/>
          <w:szCs w:val="24"/>
        </w:rPr>
        <w:t xml:space="preserve"> during pregnancy. </w:t>
      </w:r>
      <w:r w:rsidR="00BB6D79" w:rsidRPr="00D23467">
        <w:rPr>
          <w:rFonts w:ascii="Book Antiqua" w:hAnsi="Book Antiqua" w:cs="Times New Roman"/>
          <w:sz w:val="24"/>
          <w:szCs w:val="24"/>
        </w:rPr>
        <w:t>However, due to the recent epidemic o</w:t>
      </w:r>
      <w:r w:rsidR="005225B0" w:rsidRPr="00D23467">
        <w:rPr>
          <w:rFonts w:ascii="Book Antiqua" w:hAnsi="Book Antiqua" w:cs="Times New Roman"/>
          <w:sz w:val="24"/>
          <w:szCs w:val="24"/>
        </w:rPr>
        <w:t>f type 2 diabetes mellitus afflict</w:t>
      </w:r>
      <w:r w:rsidR="00BB6D79" w:rsidRPr="00D23467">
        <w:rPr>
          <w:rFonts w:ascii="Book Antiqua" w:hAnsi="Book Antiqua" w:cs="Times New Roman"/>
          <w:sz w:val="24"/>
          <w:szCs w:val="24"/>
        </w:rPr>
        <w:t xml:space="preserve">ing </w:t>
      </w:r>
      <w:r w:rsidR="00C727E5" w:rsidRPr="00D23467">
        <w:rPr>
          <w:rFonts w:ascii="Book Antiqua" w:hAnsi="Book Antiqua" w:cs="Times New Roman"/>
          <w:sz w:val="24"/>
          <w:szCs w:val="24"/>
        </w:rPr>
        <w:t xml:space="preserve">numerous younger </w:t>
      </w:r>
      <w:r w:rsidR="00BB6D79" w:rsidRPr="00D23467">
        <w:rPr>
          <w:rFonts w:ascii="Book Antiqua" w:hAnsi="Book Antiqua" w:cs="Times New Roman"/>
          <w:sz w:val="24"/>
          <w:szCs w:val="24"/>
        </w:rPr>
        <w:t xml:space="preserve">women in </w:t>
      </w:r>
      <w:r w:rsidR="00C727E5" w:rsidRPr="00D23467">
        <w:rPr>
          <w:rFonts w:ascii="Book Antiqua" w:hAnsi="Book Antiqua" w:cs="Times New Roman"/>
          <w:sz w:val="24"/>
          <w:szCs w:val="24"/>
        </w:rPr>
        <w:t xml:space="preserve">the </w:t>
      </w:r>
      <w:r w:rsidR="00BB6D79" w:rsidRPr="00D23467">
        <w:rPr>
          <w:rFonts w:ascii="Book Antiqua" w:hAnsi="Book Antiqua" w:cs="Times New Roman"/>
          <w:sz w:val="24"/>
          <w:szCs w:val="24"/>
        </w:rPr>
        <w:t xml:space="preserve">child-bearing age, this traditional definition </w:t>
      </w:r>
      <w:r w:rsidR="005225B0" w:rsidRPr="00D23467">
        <w:rPr>
          <w:rFonts w:ascii="Book Antiqua" w:hAnsi="Book Antiqua" w:cs="Times New Roman"/>
          <w:sz w:val="24"/>
          <w:szCs w:val="24"/>
        </w:rPr>
        <w:t xml:space="preserve">has been </w:t>
      </w:r>
      <w:r w:rsidR="00BB6D79" w:rsidRPr="00D23467">
        <w:rPr>
          <w:rFonts w:ascii="Book Antiqua" w:hAnsi="Book Antiqua" w:cs="Times New Roman"/>
          <w:sz w:val="24"/>
          <w:szCs w:val="24"/>
        </w:rPr>
        <w:t xml:space="preserve">redefined. </w:t>
      </w:r>
      <w:r w:rsidR="001903D3" w:rsidRPr="00D23467">
        <w:rPr>
          <w:rFonts w:ascii="Book Antiqua" w:hAnsi="Book Antiqua" w:cs="Times New Roman"/>
          <w:sz w:val="24"/>
          <w:szCs w:val="24"/>
        </w:rPr>
        <w:t>The World Health Organization (WHO)</w:t>
      </w:r>
      <w:r w:rsidR="001903D3" w:rsidRPr="00D23467">
        <w:rPr>
          <w:rFonts w:ascii="Book Antiqua" w:hAnsi="Book Antiqua" w:cs="Times New Roman"/>
          <w:sz w:val="24"/>
          <w:szCs w:val="24"/>
          <w:vertAlign w:val="superscript"/>
        </w:rPr>
        <w:t>[</w:t>
      </w:r>
      <w:r w:rsidR="00CB05C5" w:rsidRPr="00D23467">
        <w:rPr>
          <w:rFonts w:ascii="Book Antiqua" w:hAnsi="Book Antiqua" w:cs="Times New Roman"/>
          <w:sz w:val="24"/>
          <w:szCs w:val="24"/>
          <w:vertAlign w:val="superscript"/>
        </w:rPr>
        <w:t>1</w:t>
      </w:r>
      <w:r w:rsidR="001903D3" w:rsidRPr="00D23467">
        <w:rPr>
          <w:rFonts w:ascii="Book Antiqua" w:hAnsi="Book Antiqua" w:cs="Times New Roman"/>
          <w:sz w:val="24"/>
          <w:szCs w:val="24"/>
          <w:vertAlign w:val="superscript"/>
        </w:rPr>
        <w:t xml:space="preserve">] </w:t>
      </w:r>
      <w:r w:rsidR="00A43798" w:rsidRPr="00D23467">
        <w:rPr>
          <w:rFonts w:ascii="Book Antiqua" w:hAnsi="Book Antiqua" w:cs="Times New Roman"/>
          <w:sz w:val="24"/>
          <w:szCs w:val="24"/>
        </w:rPr>
        <w:t>classifies</w:t>
      </w:r>
      <w:r w:rsidR="001903D3" w:rsidRPr="00D23467">
        <w:rPr>
          <w:rFonts w:ascii="Book Antiqua" w:hAnsi="Book Antiqua" w:cs="Times New Roman"/>
          <w:sz w:val="24"/>
          <w:szCs w:val="24"/>
        </w:rPr>
        <w:t xml:space="preserve"> hyperglycemia </w:t>
      </w:r>
      <w:r w:rsidR="005225B0" w:rsidRPr="00D23467">
        <w:rPr>
          <w:rFonts w:ascii="Book Antiqua" w:hAnsi="Book Antiqua" w:cs="Times New Roman"/>
          <w:sz w:val="24"/>
          <w:szCs w:val="24"/>
        </w:rPr>
        <w:t xml:space="preserve">first identified </w:t>
      </w:r>
      <w:r w:rsidR="00C727E5" w:rsidRPr="00D23467">
        <w:rPr>
          <w:rFonts w:ascii="Book Antiqua" w:hAnsi="Book Antiqua" w:cs="Times New Roman"/>
          <w:sz w:val="24"/>
          <w:szCs w:val="24"/>
        </w:rPr>
        <w:t xml:space="preserve">in pregnancy </w:t>
      </w:r>
      <w:r w:rsidR="001903D3" w:rsidRPr="00D23467">
        <w:rPr>
          <w:rFonts w:ascii="Book Antiqua" w:hAnsi="Book Antiqua" w:cs="Times New Roman"/>
          <w:sz w:val="24"/>
          <w:szCs w:val="24"/>
        </w:rPr>
        <w:t>as</w:t>
      </w:r>
      <w:r w:rsidR="00CE60EA">
        <w:rPr>
          <w:rFonts w:ascii="Book Antiqua" w:hAnsi="Book Antiqua" w:cs="Times New Roman" w:hint="eastAsia"/>
          <w:sz w:val="24"/>
          <w:szCs w:val="24"/>
          <w:lang w:eastAsia="zh-CN"/>
        </w:rPr>
        <w:t>:</w:t>
      </w:r>
      <w:r w:rsidR="001903D3" w:rsidRPr="00D23467">
        <w:rPr>
          <w:rFonts w:ascii="Book Antiqua" w:hAnsi="Book Antiqua" w:cs="Times New Roman"/>
          <w:sz w:val="24"/>
          <w:szCs w:val="24"/>
        </w:rPr>
        <w:t xml:space="preserve"> </w:t>
      </w:r>
      <w:r w:rsidR="00CE60EA">
        <w:rPr>
          <w:rFonts w:ascii="Book Antiqua" w:hAnsi="Book Antiqua" w:cs="Times New Roman" w:hint="eastAsia"/>
          <w:sz w:val="24"/>
          <w:szCs w:val="24"/>
          <w:lang w:eastAsia="zh-CN"/>
        </w:rPr>
        <w:t>(1</w:t>
      </w:r>
      <w:r w:rsidR="001903D3" w:rsidRPr="00D23467">
        <w:rPr>
          <w:rFonts w:ascii="Book Antiqua" w:hAnsi="Book Antiqua" w:cs="Times New Roman"/>
          <w:sz w:val="24"/>
          <w:szCs w:val="24"/>
        </w:rPr>
        <w:t xml:space="preserve">) diabetes mellitus </w:t>
      </w:r>
      <w:r w:rsidR="00FA5BE4" w:rsidRPr="00D23467">
        <w:rPr>
          <w:rFonts w:ascii="Book Antiqua" w:hAnsi="Book Antiqua" w:cs="Times New Roman"/>
          <w:sz w:val="24"/>
          <w:szCs w:val="24"/>
        </w:rPr>
        <w:t>in</w:t>
      </w:r>
      <w:r w:rsidR="006A4B83" w:rsidRPr="00D23467">
        <w:rPr>
          <w:rFonts w:ascii="Book Antiqua" w:hAnsi="Book Antiqua" w:cs="Times New Roman"/>
          <w:sz w:val="24"/>
          <w:szCs w:val="24"/>
        </w:rPr>
        <w:t xml:space="preserve"> pregnancy</w:t>
      </w:r>
      <w:r w:rsidR="00CE60EA">
        <w:rPr>
          <w:rFonts w:ascii="Book Antiqua" w:hAnsi="Book Antiqua" w:cs="Times New Roman" w:hint="eastAsia"/>
          <w:sz w:val="24"/>
          <w:szCs w:val="24"/>
          <w:lang w:eastAsia="zh-CN"/>
        </w:rPr>
        <w:t>;</w:t>
      </w:r>
      <w:r w:rsidR="001903D3" w:rsidRPr="00D23467">
        <w:rPr>
          <w:rFonts w:ascii="Book Antiqua" w:hAnsi="Book Antiqua" w:cs="Times New Roman"/>
          <w:sz w:val="24"/>
          <w:szCs w:val="24"/>
        </w:rPr>
        <w:t xml:space="preserve"> and </w:t>
      </w:r>
      <w:r w:rsidR="00CE60EA">
        <w:rPr>
          <w:rFonts w:ascii="Book Antiqua" w:hAnsi="Book Antiqua" w:cs="Times New Roman" w:hint="eastAsia"/>
          <w:sz w:val="24"/>
          <w:szCs w:val="24"/>
          <w:lang w:eastAsia="zh-CN"/>
        </w:rPr>
        <w:t>(2</w:t>
      </w:r>
      <w:r w:rsidR="001903D3" w:rsidRPr="00D23467">
        <w:rPr>
          <w:rFonts w:ascii="Book Antiqua" w:hAnsi="Book Antiqua" w:cs="Times New Roman"/>
          <w:sz w:val="24"/>
          <w:szCs w:val="24"/>
        </w:rPr>
        <w:t>) GDM.</w:t>
      </w:r>
      <w:r w:rsidR="00CD2689" w:rsidRPr="00D23467">
        <w:rPr>
          <w:rFonts w:ascii="Book Antiqua" w:hAnsi="Book Antiqua" w:cs="Times New Roman"/>
          <w:sz w:val="24"/>
          <w:szCs w:val="24"/>
        </w:rPr>
        <w:t xml:space="preserve"> </w:t>
      </w:r>
      <w:r w:rsidR="0076673D" w:rsidRPr="00D23467">
        <w:rPr>
          <w:rFonts w:ascii="Book Antiqua" w:hAnsi="Book Antiqua" w:cs="Times New Roman"/>
          <w:sz w:val="24"/>
          <w:szCs w:val="24"/>
        </w:rPr>
        <w:t>GDM generally refers to mild</w:t>
      </w:r>
      <w:r w:rsidR="00221F74" w:rsidRPr="00D23467">
        <w:rPr>
          <w:rFonts w:ascii="Book Antiqua" w:hAnsi="Book Antiqua" w:cs="Times New Roman"/>
          <w:sz w:val="24"/>
          <w:szCs w:val="24"/>
        </w:rPr>
        <w:t>er</w:t>
      </w:r>
      <w:r w:rsidR="0076673D" w:rsidRPr="00D23467">
        <w:rPr>
          <w:rFonts w:ascii="Book Antiqua" w:hAnsi="Book Antiqua" w:cs="Times New Roman"/>
          <w:sz w:val="24"/>
          <w:szCs w:val="24"/>
        </w:rPr>
        <w:t xml:space="preserve"> hyperglycemia</w:t>
      </w:r>
      <w:r w:rsidR="00221F74" w:rsidRPr="00D23467">
        <w:rPr>
          <w:rFonts w:ascii="Book Antiqua" w:hAnsi="Book Antiqua" w:cs="Times New Roman"/>
          <w:sz w:val="24"/>
          <w:szCs w:val="24"/>
        </w:rPr>
        <w:t xml:space="preserve"> and lesser</w:t>
      </w:r>
      <w:r w:rsidR="00AD73EB" w:rsidRPr="00D23467">
        <w:rPr>
          <w:rFonts w:ascii="Book Antiqua" w:hAnsi="Book Antiqua" w:cs="Times New Roman"/>
          <w:sz w:val="24"/>
          <w:szCs w:val="24"/>
        </w:rPr>
        <w:t xml:space="preserve"> degree of </w:t>
      </w:r>
      <w:r w:rsidR="00221F74" w:rsidRPr="00D23467">
        <w:rPr>
          <w:rFonts w:ascii="Book Antiqua" w:hAnsi="Book Antiqua" w:cs="Times New Roman"/>
          <w:sz w:val="24"/>
          <w:szCs w:val="24"/>
        </w:rPr>
        <w:t>glucose intolerance</w:t>
      </w:r>
      <w:r w:rsidR="0076673D" w:rsidRPr="00D23467">
        <w:rPr>
          <w:rFonts w:ascii="Book Antiqua" w:hAnsi="Book Antiqua" w:cs="Times New Roman"/>
          <w:sz w:val="24"/>
          <w:szCs w:val="24"/>
        </w:rPr>
        <w:t xml:space="preserve"> occurring in the latter half of pregnancy</w:t>
      </w:r>
      <w:r w:rsidR="00F966F6" w:rsidRPr="00D23467">
        <w:rPr>
          <w:rFonts w:ascii="Book Antiqua" w:hAnsi="Book Antiqua" w:cs="Times New Roman"/>
          <w:sz w:val="24"/>
          <w:szCs w:val="24"/>
        </w:rPr>
        <w:t>,</w:t>
      </w:r>
      <w:r w:rsidR="0076673D" w:rsidRPr="00D23467">
        <w:rPr>
          <w:rFonts w:ascii="Book Antiqua" w:hAnsi="Book Antiqua" w:cs="Times New Roman"/>
          <w:sz w:val="24"/>
          <w:szCs w:val="24"/>
        </w:rPr>
        <w:t xml:space="preserve"> which </w:t>
      </w:r>
      <w:r w:rsidR="00856EAE" w:rsidRPr="00D23467">
        <w:rPr>
          <w:rFonts w:ascii="Book Antiqua" w:hAnsi="Book Antiqua" w:cs="Times New Roman"/>
          <w:sz w:val="24"/>
          <w:szCs w:val="24"/>
        </w:rPr>
        <w:t xml:space="preserve">usually does not persist </w:t>
      </w:r>
      <w:r w:rsidR="0076673D" w:rsidRPr="00D23467">
        <w:rPr>
          <w:rFonts w:ascii="Book Antiqua" w:hAnsi="Book Antiqua" w:cs="Times New Roman"/>
          <w:sz w:val="24"/>
          <w:szCs w:val="24"/>
        </w:rPr>
        <w:t xml:space="preserve">after delivery in most patients. </w:t>
      </w:r>
      <w:r w:rsidR="00675A8E" w:rsidRPr="00D23467">
        <w:rPr>
          <w:rFonts w:ascii="Book Antiqua" w:hAnsi="Book Antiqua" w:cs="Times New Roman"/>
          <w:sz w:val="24"/>
          <w:szCs w:val="24"/>
        </w:rPr>
        <w:t xml:space="preserve">According to the </w:t>
      </w:r>
      <w:r w:rsidR="007E51A7" w:rsidRPr="00D23467">
        <w:rPr>
          <w:rFonts w:ascii="Book Antiqua" w:hAnsi="Book Antiqua" w:cs="Times New Roman"/>
          <w:sz w:val="24"/>
          <w:szCs w:val="24"/>
        </w:rPr>
        <w:t>American Diabetes Association (</w:t>
      </w:r>
      <w:r w:rsidR="00675A8E" w:rsidRPr="00D23467">
        <w:rPr>
          <w:rFonts w:ascii="Book Antiqua" w:hAnsi="Book Antiqua" w:cs="Times New Roman"/>
          <w:sz w:val="24"/>
          <w:szCs w:val="24"/>
        </w:rPr>
        <w:t>ADA</w:t>
      </w:r>
      <w:r w:rsidR="007E51A7" w:rsidRPr="00D23467">
        <w:rPr>
          <w:rFonts w:ascii="Book Antiqua" w:hAnsi="Book Antiqua" w:cs="Times New Roman"/>
          <w:sz w:val="24"/>
          <w:szCs w:val="24"/>
        </w:rPr>
        <w:t>)</w:t>
      </w:r>
      <w:r w:rsidR="00127BDF" w:rsidRPr="00D23467">
        <w:rPr>
          <w:rFonts w:ascii="Book Antiqua" w:hAnsi="Book Antiqua" w:cs="Times New Roman"/>
          <w:sz w:val="24"/>
          <w:szCs w:val="24"/>
        </w:rPr>
        <w:t>,</w:t>
      </w:r>
      <w:r w:rsidR="00675A8E" w:rsidRPr="00D23467">
        <w:rPr>
          <w:rFonts w:ascii="Book Antiqua" w:hAnsi="Book Antiqua" w:cs="Times New Roman"/>
          <w:sz w:val="24"/>
          <w:szCs w:val="24"/>
        </w:rPr>
        <w:t xml:space="preserve"> GDM is diabetes diagnosed in the second or third trimester of pregnancy that is not </w:t>
      </w:r>
      <w:r w:rsidR="00E942AD" w:rsidRPr="00D23467">
        <w:rPr>
          <w:rFonts w:ascii="Book Antiqua" w:hAnsi="Book Antiqua" w:cs="Times New Roman"/>
          <w:sz w:val="24"/>
          <w:szCs w:val="24"/>
        </w:rPr>
        <w:t>type 1 or type 2</w:t>
      </w:r>
      <w:r w:rsidR="00675A8E" w:rsidRPr="00D23467">
        <w:rPr>
          <w:rFonts w:ascii="Book Antiqua" w:hAnsi="Book Antiqua" w:cs="Times New Roman"/>
          <w:sz w:val="24"/>
          <w:szCs w:val="24"/>
        </w:rPr>
        <w:t xml:space="preserve"> diabetes mellitus</w:t>
      </w:r>
      <w:r w:rsidR="00C946A1" w:rsidRPr="00D23467">
        <w:rPr>
          <w:rFonts w:ascii="Book Antiqua" w:hAnsi="Book Antiqua" w:cs="Times New Roman"/>
          <w:sz w:val="24"/>
          <w:szCs w:val="24"/>
        </w:rPr>
        <w:t xml:space="preserve"> (</w:t>
      </w:r>
      <w:r w:rsidR="00CE60EA" w:rsidRPr="00D23467">
        <w:rPr>
          <w:rFonts w:ascii="Book Antiqua" w:hAnsi="Book Antiqua" w:cs="Times New Roman"/>
          <w:sz w:val="24"/>
          <w:szCs w:val="24"/>
        </w:rPr>
        <w:t>T</w:t>
      </w:r>
      <w:r w:rsidR="00CE60EA">
        <w:rPr>
          <w:rFonts w:ascii="Book Antiqua" w:hAnsi="Book Antiqua" w:cs="Times New Roman" w:hint="eastAsia"/>
          <w:sz w:val="24"/>
          <w:szCs w:val="24"/>
          <w:lang w:eastAsia="zh-CN"/>
        </w:rPr>
        <w:t>1</w:t>
      </w:r>
      <w:r w:rsidR="00CE60EA" w:rsidRPr="00D23467">
        <w:rPr>
          <w:rFonts w:ascii="Book Antiqua" w:hAnsi="Book Antiqua" w:cs="Times New Roman"/>
          <w:sz w:val="24"/>
          <w:szCs w:val="24"/>
        </w:rPr>
        <w:t xml:space="preserve">DM </w:t>
      </w:r>
      <w:r w:rsidR="00CE60EA">
        <w:rPr>
          <w:rFonts w:ascii="Book Antiqua" w:hAnsi="Book Antiqua" w:cs="Times New Roman" w:hint="eastAsia"/>
          <w:sz w:val="24"/>
          <w:szCs w:val="24"/>
          <w:lang w:eastAsia="zh-CN"/>
        </w:rPr>
        <w:t xml:space="preserve">or </w:t>
      </w:r>
      <w:r w:rsidR="00CE60EA" w:rsidRPr="00D23467">
        <w:rPr>
          <w:rFonts w:ascii="Book Antiqua" w:hAnsi="Book Antiqua" w:cs="Times New Roman"/>
          <w:sz w:val="24"/>
          <w:szCs w:val="24"/>
        </w:rPr>
        <w:t>T2DM</w:t>
      </w:r>
      <w:r w:rsidR="00C946A1" w:rsidRPr="00D23467">
        <w:rPr>
          <w:rFonts w:ascii="Book Antiqua" w:hAnsi="Book Antiqua" w:cs="Times New Roman"/>
          <w:sz w:val="24"/>
          <w:szCs w:val="24"/>
        </w:rPr>
        <w:t>)</w:t>
      </w:r>
      <w:r w:rsidR="00127BDF" w:rsidRPr="00D23467">
        <w:rPr>
          <w:rFonts w:ascii="Book Antiqua" w:hAnsi="Book Antiqua" w:cs="Times New Roman"/>
          <w:sz w:val="24"/>
          <w:szCs w:val="24"/>
          <w:vertAlign w:val="superscript"/>
        </w:rPr>
        <w:t>[2]</w:t>
      </w:r>
      <w:r w:rsidR="00675A8E" w:rsidRPr="00D23467">
        <w:rPr>
          <w:rFonts w:ascii="Book Antiqua" w:hAnsi="Book Antiqua" w:cs="Times New Roman"/>
          <w:sz w:val="24"/>
          <w:szCs w:val="24"/>
        </w:rPr>
        <w:t xml:space="preserve">. </w:t>
      </w:r>
      <w:r w:rsidR="00C7387E" w:rsidRPr="00D23467">
        <w:rPr>
          <w:rFonts w:ascii="Book Antiqua" w:hAnsi="Book Antiqua" w:cs="Times New Roman"/>
          <w:sz w:val="24"/>
          <w:szCs w:val="24"/>
        </w:rPr>
        <w:t>T</w:t>
      </w:r>
      <w:r w:rsidR="00C7387E">
        <w:rPr>
          <w:rFonts w:ascii="Book Antiqua" w:hAnsi="Book Antiqua" w:cs="Times New Roman" w:hint="eastAsia"/>
          <w:sz w:val="24"/>
          <w:szCs w:val="24"/>
          <w:lang w:eastAsia="zh-CN"/>
        </w:rPr>
        <w:t>1</w:t>
      </w:r>
      <w:r w:rsidR="00C7387E" w:rsidRPr="00D23467">
        <w:rPr>
          <w:rFonts w:ascii="Book Antiqua" w:hAnsi="Book Antiqua" w:cs="Times New Roman"/>
          <w:sz w:val="24"/>
          <w:szCs w:val="24"/>
        </w:rPr>
        <w:t>DM</w:t>
      </w:r>
      <w:r w:rsidR="00C946A1" w:rsidRPr="00D23467">
        <w:rPr>
          <w:rFonts w:ascii="Book Antiqua" w:hAnsi="Book Antiqua" w:cs="Times New Roman"/>
          <w:sz w:val="24"/>
          <w:szCs w:val="24"/>
        </w:rPr>
        <w:t xml:space="preserve"> is </w:t>
      </w:r>
      <w:r w:rsidR="002B03EB" w:rsidRPr="00D23467">
        <w:rPr>
          <w:rFonts w:ascii="Book Antiqua" w:hAnsi="Book Antiqua" w:cs="Times New Roman"/>
          <w:sz w:val="24"/>
          <w:szCs w:val="24"/>
        </w:rPr>
        <w:t>caused by</w:t>
      </w:r>
      <w:r w:rsidR="00C946A1" w:rsidRPr="00D23467">
        <w:rPr>
          <w:rFonts w:ascii="Book Antiqua" w:hAnsi="Book Antiqua" w:cs="Times New Roman"/>
          <w:sz w:val="24"/>
          <w:szCs w:val="24"/>
        </w:rPr>
        <w:t xml:space="preserve"> </w:t>
      </w:r>
      <w:r w:rsidR="002B03EB" w:rsidRPr="00D23467">
        <w:rPr>
          <w:rFonts w:ascii="Book Antiqua" w:hAnsi="Book Antiqua" w:cs="Times New Roman"/>
          <w:sz w:val="24"/>
          <w:szCs w:val="24"/>
        </w:rPr>
        <w:t>absolute insulin deficiency with positive autoimmune markers which destroy</w:t>
      </w:r>
      <w:r w:rsidR="00C946A1" w:rsidRPr="00D23467">
        <w:rPr>
          <w:rFonts w:ascii="Book Antiqua" w:hAnsi="Book Antiqua" w:cs="Times New Roman"/>
          <w:sz w:val="24"/>
          <w:szCs w:val="24"/>
        </w:rPr>
        <w:t xml:space="preserve"> pancreatic β-cells, while </w:t>
      </w:r>
      <w:r w:rsidR="00C7387E" w:rsidRPr="00D23467">
        <w:rPr>
          <w:rFonts w:ascii="Book Antiqua" w:hAnsi="Book Antiqua" w:cs="Times New Roman"/>
          <w:sz w:val="24"/>
          <w:szCs w:val="24"/>
        </w:rPr>
        <w:t>T</w:t>
      </w:r>
      <w:r w:rsidR="00C7387E">
        <w:rPr>
          <w:rFonts w:ascii="Book Antiqua" w:hAnsi="Book Antiqua" w:cs="Times New Roman" w:hint="eastAsia"/>
          <w:sz w:val="24"/>
          <w:szCs w:val="24"/>
          <w:lang w:eastAsia="zh-CN"/>
        </w:rPr>
        <w:t>1</w:t>
      </w:r>
      <w:r w:rsidR="00C7387E" w:rsidRPr="00D23467">
        <w:rPr>
          <w:rFonts w:ascii="Book Antiqua" w:hAnsi="Book Antiqua" w:cs="Times New Roman"/>
          <w:sz w:val="24"/>
          <w:szCs w:val="24"/>
        </w:rPr>
        <w:t>DM</w:t>
      </w:r>
      <w:r w:rsidR="002B03EB" w:rsidRPr="00D23467">
        <w:rPr>
          <w:rFonts w:ascii="Book Antiqua" w:hAnsi="Book Antiqua" w:cs="Times New Roman"/>
          <w:sz w:val="24"/>
          <w:szCs w:val="24"/>
        </w:rPr>
        <w:t xml:space="preserve"> is caused by insulin resistance or relative insulin deficiency. Clearly, GDM is distinct fr</w:t>
      </w:r>
      <w:r w:rsidR="00CE60EA">
        <w:rPr>
          <w:rFonts w:ascii="Book Antiqua" w:hAnsi="Book Antiqua" w:cs="Times New Roman"/>
          <w:sz w:val="24"/>
          <w:szCs w:val="24"/>
        </w:rPr>
        <w:t>om both these types of diabetes</w:t>
      </w:r>
      <w:r w:rsidR="002B03EB" w:rsidRPr="00D23467">
        <w:rPr>
          <w:rFonts w:ascii="Book Antiqua" w:hAnsi="Book Antiqua" w:cs="Times New Roman"/>
          <w:sz w:val="24"/>
          <w:szCs w:val="24"/>
          <w:vertAlign w:val="superscript"/>
        </w:rPr>
        <w:t>[2]</w:t>
      </w:r>
      <w:r w:rsidR="002B03EB" w:rsidRPr="00D23467">
        <w:rPr>
          <w:rFonts w:ascii="Book Antiqua" w:hAnsi="Book Antiqua" w:cs="Times New Roman"/>
          <w:sz w:val="24"/>
          <w:szCs w:val="24"/>
        </w:rPr>
        <w:t>.</w:t>
      </w:r>
      <w:r w:rsidR="00C946A1" w:rsidRPr="00D23467">
        <w:rPr>
          <w:rFonts w:ascii="Book Antiqua" w:hAnsi="Book Antiqua" w:cs="Times New Roman"/>
          <w:sz w:val="24"/>
          <w:szCs w:val="24"/>
        </w:rPr>
        <w:t xml:space="preserve"> </w:t>
      </w:r>
      <w:r w:rsidR="002A5DCA" w:rsidRPr="00D23467">
        <w:rPr>
          <w:rFonts w:ascii="Book Antiqua" w:hAnsi="Book Antiqua" w:cs="Times New Roman"/>
          <w:sz w:val="24"/>
          <w:szCs w:val="24"/>
        </w:rPr>
        <w:t>The reason to segregate w</w:t>
      </w:r>
      <w:r w:rsidR="002B03EB" w:rsidRPr="00D23467">
        <w:rPr>
          <w:rFonts w:ascii="Book Antiqua" w:hAnsi="Book Antiqua" w:cs="Times New Roman"/>
          <w:sz w:val="24"/>
          <w:szCs w:val="24"/>
        </w:rPr>
        <w:t>omen with DM</w:t>
      </w:r>
      <w:r w:rsidR="00CD2689" w:rsidRPr="00D23467">
        <w:rPr>
          <w:rFonts w:ascii="Book Antiqua" w:hAnsi="Book Antiqua" w:cs="Times New Roman"/>
          <w:sz w:val="24"/>
          <w:szCs w:val="24"/>
        </w:rPr>
        <w:t xml:space="preserve"> </w:t>
      </w:r>
      <w:r w:rsidR="00E942AD" w:rsidRPr="00D23467">
        <w:rPr>
          <w:rFonts w:ascii="Book Antiqua" w:hAnsi="Book Antiqua" w:cs="Times New Roman"/>
          <w:sz w:val="24"/>
          <w:szCs w:val="24"/>
        </w:rPr>
        <w:t xml:space="preserve">who become pregnant </w:t>
      </w:r>
      <w:r w:rsidR="002A5DCA" w:rsidRPr="00D23467">
        <w:rPr>
          <w:rFonts w:ascii="Book Antiqua" w:hAnsi="Book Antiqua" w:cs="Times New Roman"/>
          <w:sz w:val="24"/>
          <w:szCs w:val="24"/>
        </w:rPr>
        <w:t xml:space="preserve">is because these women </w:t>
      </w:r>
      <w:r w:rsidR="00CD2689" w:rsidRPr="00D23467">
        <w:rPr>
          <w:rFonts w:ascii="Book Antiqua" w:hAnsi="Book Antiqua" w:cs="Times New Roman"/>
          <w:sz w:val="24"/>
          <w:szCs w:val="24"/>
        </w:rPr>
        <w:t xml:space="preserve">have more </w:t>
      </w:r>
      <w:r w:rsidR="00FA5BE4" w:rsidRPr="00D23467">
        <w:rPr>
          <w:rFonts w:ascii="Book Antiqua" w:hAnsi="Book Antiqua" w:cs="Times New Roman"/>
          <w:sz w:val="24"/>
          <w:szCs w:val="24"/>
        </w:rPr>
        <w:t>severe</w:t>
      </w:r>
      <w:r w:rsidR="00CD2689" w:rsidRPr="00D23467">
        <w:rPr>
          <w:rFonts w:ascii="Book Antiqua" w:hAnsi="Book Antiqua" w:cs="Times New Roman"/>
          <w:sz w:val="24"/>
          <w:szCs w:val="24"/>
        </w:rPr>
        <w:t xml:space="preserve"> complications compared to pregnant women </w:t>
      </w:r>
      <w:r w:rsidR="00E942AD" w:rsidRPr="00D23467">
        <w:rPr>
          <w:rFonts w:ascii="Book Antiqua" w:hAnsi="Book Antiqua" w:cs="Times New Roman"/>
          <w:sz w:val="24"/>
          <w:szCs w:val="24"/>
        </w:rPr>
        <w:t>with GDM</w:t>
      </w:r>
      <w:r w:rsidR="00CD2689" w:rsidRPr="00D23467">
        <w:rPr>
          <w:rFonts w:ascii="Book Antiqua" w:hAnsi="Book Antiqua" w:cs="Times New Roman"/>
          <w:sz w:val="24"/>
          <w:szCs w:val="24"/>
        </w:rPr>
        <w:t xml:space="preserve">. </w:t>
      </w:r>
      <w:r w:rsidR="00041629" w:rsidRPr="00D23467">
        <w:rPr>
          <w:rFonts w:ascii="Book Antiqua" w:hAnsi="Book Antiqua" w:cs="Times New Roman"/>
          <w:sz w:val="24"/>
          <w:szCs w:val="24"/>
        </w:rPr>
        <w:t xml:space="preserve">However, </w:t>
      </w:r>
      <w:r w:rsidR="006A75D9" w:rsidRPr="00D23467">
        <w:rPr>
          <w:rFonts w:ascii="Book Antiqua" w:hAnsi="Book Antiqua" w:cs="Times New Roman"/>
          <w:sz w:val="24"/>
          <w:szCs w:val="24"/>
        </w:rPr>
        <w:t xml:space="preserve">GDM </w:t>
      </w:r>
      <w:r w:rsidR="00062EC1" w:rsidRPr="00D23467">
        <w:rPr>
          <w:rFonts w:ascii="Book Antiqua" w:hAnsi="Book Antiqua" w:cs="Times New Roman"/>
          <w:sz w:val="24"/>
          <w:szCs w:val="24"/>
        </w:rPr>
        <w:t xml:space="preserve">is </w:t>
      </w:r>
      <w:r w:rsidR="002A5DCA" w:rsidRPr="00D23467">
        <w:rPr>
          <w:rFonts w:ascii="Book Antiqua" w:hAnsi="Book Antiqua" w:cs="Times New Roman"/>
          <w:sz w:val="24"/>
          <w:szCs w:val="24"/>
        </w:rPr>
        <w:t xml:space="preserve">also </w:t>
      </w:r>
      <w:r w:rsidR="00062EC1" w:rsidRPr="00D23467">
        <w:rPr>
          <w:rFonts w:ascii="Book Antiqua" w:hAnsi="Book Antiqua" w:cs="Times New Roman"/>
          <w:sz w:val="24"/>
          <w:szCs w:val="24"/>
        </w:rPr>
        <w:t>associated with</w:t>
      </w:r>
      <w:r w:rsidR="006A75D9" w:rsidRPr="00D23467">
        <w:rPr>
          <w:rFonts w:ascii="Book Antiqua" w:hAnsi="Book Antiqua" w:cs="Times New Roman"/>
          <w:sz w:val="24"/>
          <w:szCs w:val="24"/>
        </w:rPr>
        <w:t xml:space="preserve"> </w:t>
      </w:r>
      <w:r w:rsidR="00CD2689" w:rsidRPr="00D23467">
        <w:rPr>
          <w:rFonts w:ascii="Book Antiqua" w:hAnsi="Book Antiqua" w:cs="Times New Roman"/>
          <w:sz w:val="24"/>
          <w:szCs w:val="24"/>
        </w:rPr>
        <w:t>many</w:t>
      </w:r>
      <w:r w:rsidR="006A75D9" w:rsidRPr="00D23467">
        <w:rPr>
          <w:rFonts w:ascii="Book Antiqua" w:hAnsi="Book Antiqua" w:cs="Times New Roman"/>
          <w:sz w:val="24"/>
          <w:szCs w:val="24"/>
        </w:rPr>
        <w:t xml:space="preserve"> maternal (</w:t>
      </w:r>
      <w:r w:rsidR="00675A8E" w:rsidRPr="00D23467">
        <w:rPr>
          <w:rFonts w:ascii="Book Antiqua" w:hAnsi="Book Antiqua" w:cs="Times New Roman"/>
          <w:sz w:val="24"/>
          <w:szCs w:val="24"/>
        </w:rPr>
        <w:t>preeclampsia</w:t>
      </w:r>
      <w:r w:rsidR="00495D8E" w:rsidRPr="00D23467">
        <w:rPr>
          <w:rFonts w:ascii="Book Antiqua" w:hAnsi="Book Antiqua" w:cs="Times New Roman"/>
          <w:sz w:val="24"/>
          <w:szCs w:val="24"/>
        </w:rPr>
        <w:t>,</w:t>
      </w:r>
      <w:r w:rsidR="00675A8E" w:rsidRPr="00D23467">
        <w:rPr>
          <w:rFonts w:ascii="Book Antiqua" w:hAnsi="Book Antiqua" w:cs="Times New Roman"/>
          <w:sz w:val="24"/>
          <w:szCs w:val="24"/>
        </w:rPr>
        <w:t xml:space="preserve"> </w:t>
      </w:r>
      <w:r w:rsidR="006A75D9" w:rsidRPr="00D23467">
        <w:rPr>
          <w:rFonts w:ascii="Book Antiqua" w:hAnsi="Book Antiqua" w:cs="Times New Roman"/>
          <w:sz w:val="24"/>
          <w:szCs w:val="24"/>
        </w:rPr>
        <w:t>increase</w:t>
      </w:r>
      <w:r w:rsidR="00675A8E" w:rsidRPr="00D23467">
        <w:rPr>
          <w:rFonts w:ascii="Book Antiqua" w:hAnsi="Book Antiqua" w:cs="Times New Roman"/>
          <w:sz w:val="24"/>
          <w:szCs w:val="24"/>
        </w:rPr>
        <w:t xml:space="preserve"> in </w:t>
      </w:r>
      <w:r w:rsidR="006A75D9" w:rsidRPr="00D23467">
        <w:rPr>
          <w:rFonts w:ascii="Book Antiqua" w:hAnsi="Book Antiqua" w:cs="Times New Roman"/>
          <w:sz w:val="24"/>
          <w:szCs w:val="24"/>
        </w:rPr>
        <w:t xml:space="preserve">cesarean sections, birth </w:t>
      </w:r>
      <w:r w:rsidR="00675A8E" w:rsidRPr="00D23467">
        <w:rPr>
          <w:rFonts w:ascii="Book Antiqua" w:hAnsi="Book Antiqua" w:cs="Times New Roman"/>
          <w:sz w:val="24"/>
          <w:szCs w:val="24"/>
        </w:rPr>
        <w:t>injuries</w:t>
      </w:r>
      <w:r w:rsidR="006A75D9" w:rsidRPr="00D23467">
        <w:rPr>
          <w:rFonts w:ascii="Book Antiqua" w:hAnsi="Book Antiqua" w:cs="Times New Roman"/>
          <w:sz w:val="24"/>
          <w:szCs w:val="24"/>
        </w:rPr>
        <w:t xml:space="preserve">) and fetal </w:t>
      </w:r>
      <w:r w:rsidR="0037519E" w:rsidRPr="00D23467">
        <w:rPr>
          <w:rFonts w:ascii="Book Antiqua" w:hAnsi="Book Antiqua" w:cs="Times New Roman"/>
          <w:sz w:val="24"/>
          <w:szCs w:val="24"/>
        </w:rPr>
        <w:t>problem</w:t>
      </w:r>
      <w:r w:rsidR="00662643" w:rsidRPr="00D23467">
        <w:rPr>
          <w:rFonts w:ascii="Book Antiqua" w:hAnsi="Book Antiqua" w:cs="Times New Roman"/>
          <w:sz w:val="24"/>
          <w:szCs w:val="24"/>
        </w:rPr>
        <w:t>s (macrosomia, hypoglycemia</w:t>
      </w:r>
      <w:r w:rsidR="00A92D97" w:rsidRPr="00D23467">
        <w:rPr>
          <w:rFonts w:ascii="Book Antiqua" w:hAnsi="Book Antiqua" w:cs="Times New Roman"/>
          <w:sz w:val="24"/>
          <w:szCs w:val="24"/>
        </w:rPr>
        <w:t>, shoulder dystocia</w:t>
      </w:r>
      <w:r w:rsidR="00CE60EA">
        <w:rPr>
          <w:rFonts w:ascii="Book Antiqua" w:hAnsi="Book Antiqua" w:cs="Times New Roman"/>
          <w:sz w:val="24"/>
          <w:szCs w:val="24"/>
        </w:rPr>
        <w:t>)</w:t>
      </w:r>
      <w:r w:rsidR="00662643" w:rsidRPr="00D23467">
        <w:rPr>
          <w:rFonts w:ascii="Book Antiqua" w:hAnsi="Book Antiqua" w:cs="Times New Roman"/>
          <w:sz w:val="24"/>
          <w:szCs w:val="24"/>
          <w:vertAlign w:val="superscript"/>
        </w:rPr>
        <w:t>[</w:t>
      </w:r>
      <w:r w:rsidR="00CB05C5" w:rsidRPr="00D23467">
        <w:rPr>
          <w:rFonts w:ascii="Book Antiqua" w:hAnsi="Book Antiqua" w:cs="Times New Roman"/>
          <w:sz w:val="24"/>
          <w:szCs w:val="24"/>
          <w:vertAlign w:val="superscript"/>
        </w:rPr>
        <w:t>3</w:t>
      </w:r>
      <w:r w:rsidR="006A75D9" w:rsidRPr="00D23467">
        <w:rPr>
          <w:rFonts w:ascii="Book Antiqua" w:hAnsi="Book Antiqua" w:cs="Times New Roman"/>
          <w:sz w:val="24"/>
          <w:szCs w:val="24"/>
          <w:vertAlign w:val="superscript"/>
        </w:rPr>
        <w:t>]</w:t>
      </w:r>
      <w:r w:rsidR="006A75D9" w:rsidRPr="00D23467">
        <w:rPr>
          <w:rFonts w:ascii="Book Antiqua" w:hAnsi="Book Antiqua" w:cs="Times New Roman"/>
          <w:sz w:val="24"/>
          <w:szCs w:val="24"/>
        </w:rPr>
        <w:t xml:space="preserve">. After delivery, </w:t>
      </w:r>
      <w:r w:rsidR="00495D8E" w:rsidRPr="00D23467">
        <w:rPr>
          <w:rFonts w:ascii="Book Antiqua" w:hAnsi="Book Antiqua" w:cs="Times New Roman"/>
          <w:sz w:val="24"/>
          <w:szCs w:val="24"/>
        </w:rPr>
        <w:t>patients with GDM</w:t>
      </w:r>
      <w:r w:rsidR="00062EC1" w:rsidRPr="00D23467">
        <w:rPr>
          <w:rFonts w:ascii="Book Antiqua" w:hAnsi="Book Antiqua" w:cs="Times New Roman"/>
          <w:sz w:val="24"/>
          <w:szCs w:val="24"/>
        </w:rPr>
        <w:t xml:space="preserve"> </w:t>
      </w:r>
      <w:r w:rsidR="003C64C0" w:rsidRPr="00D23467">
        <w:rPr>
          <w:rFonts w:ascii="Book Antiqua" w:hAnsi="Book Antiqua" w:cs="Times New Roman"/>
          <w:sz w:val="24"/>
          <w:szCs w:val="24"/>
        </w:rPr>
        <w:t xml:space="preserve">are at </w:t>
      </w:r>
      <w:r w:rsidR="00495D8E" w:rsidRPr="00D23467">
        <w:rPr>
          <w:rFonts w:ascii="Book Antiqua" w:hAnsi="Book Antiqua" w:cs="Times New Roman"/>
          <w:sz w:val="24"/>
          <w:szCs w:val="24"/>
        </w:rPr>
        <w:t>a</w:t>
      </w:r>
      <w:r w:rsidR="006A75D9" w:rsidRPr="00D23467">
        <w:rPr>
          <w:rFonts w:ascii="Book Antiqua" w:hAnsi="Book Antiqua" w:cs="Times New Roman"/>
          <w:sz w:val="24"/>
          <w:szCs w:val="24"/>
        </w:rPr>
        <w:t xml:space="preserve"> risk of </w:t>
      </w:r>
      <w:r w:rsidR="003C64C0" w:rsidRPr="00D23467">
        <w:rPr>
          <w:rFonts w:ascii="Book Antiqua" w:hAnsi="Book Antiqua" w:cs="Times New Roman"/>
          <w:sz w:val="24"/>
          <w:szCs w:val="24"/>
        </w:rPr>
        <w:t xml:space="preserve">developing </w:t>
      </w:r>
      <w:r w:rsidR="00C7387E" w:rsidRPr="00D23467">
        <w:rPr>
          <w:rFonts w:ascii="Book Antiqua" w:hAnsi="Book Antiqua" w:cs="Times New Roman"/>
          <w:sz w:val="24"/>
          <w:szCs w:val="24"/>
        </w:rPr>
        <w:t>T</w:t>
      </w:r>
      <w:r w:rsidR="00C7387E">
        <w:rPr>
          <w:rFonts w:ascii="Book Antiqua" w:hAnsi="Book Antiqua" w:cs="Times New Roman" w:hint="eastAsia"/>
          <w:sz w:val="24"/>
          <w:szCs w:val="24"/>
          <w:lang w:eastAsia="zh-CN"/>
        </w:rPr>
        <w:t>2</w:t>
      </w:r>
      <w:r w:rsidR="00C7387E" w:rsidRPr="00D23467">
        <w:rPr>
          <w:rFonts w:ascii="Book Antiqua" w:hAnsi="Book Antiqua" w:cs="Times New Roman"/>
          <w:sz w:val="24"/>
          <w:szCs w:val="24"/>
        </w:rPr>
        <w:t>DM</w:t>
      </w:r>
      <w:r w:rsidR="006A75D9" w:rsidRPr="00D23467">
        <w:rPr>
          <w:rFonts w:ascii="Book Antiqua" w:hAnsi="Book Antiqua" w:cs="Times New Roman"/>
          <w:sz w:val="24"/>
          <w:szCs w:val="24"/>
        </w:rPr>
        <w:t xml:space="preserve"> in the mother and chi</w:t>
      </w:r>
      <w:r w:rsidR="00C7387E">
        <w:rPr>
          <w:rFonts w:ascii="Book Antiqua" w:hAnsi="Book Antiqua" w:cs="Times New Roman"/>
          <w:sz w:val="24"/>
          <w:szCs w:val="24"/>
        </w:rPr>
        <w:t>ldhood obesity in the neonate</w:t>
      </w:r>
      <w:r w:rsidR="005B42AF" w:rsidRPr="00D23467">
        <w:rPr>
          <w:rFonts w:ascii="Book Antiqua" w:hAnsi="Book Antiqua" w:cs="Times New Roman"/>
          <w:sz w:val="24"/>
          <w:szCs w:val="24"/>
          <w:vertAlign w:val="superscript"/>
        </w:rPr>
        <w:t>[</w:t>
      </w:r>
      <w:r w:rsidR="00CB05C5" w:rsidRPr="00D23467">
        <w:rPr>
          <w:rFonts w:ascii="Book Antiqua" w:hAnsi="Book Antiqua" w:cs="Times New Roman"/>
          <w:sz w:val="24"/>
          <w:szCs w:val="24"/>
          <w:vertAlign w:val="superscript"/>
        </w:rPr>
        <w:t>4</w:t>
      </w:r>
      <w:r w:rsidR="006A75D9" w:rsidRPr="00D23467">
        <w:rPr>
          <w:rFonts w:ascii="Book Antiqua" w:hAnsi="Book Antiqua" w:cs="Times New Roman"/>
          <w:sz w:val="24"/>
          <w:szCs w:val="24"/>
          <w:vertAlign w:val="superscript"/>
        </w:rPr>
        <w:t>]</w:t>
      </w:r>
      <w:r w:rsidR="006A75D9" w:rsidRPr="00D23467">
        <w:rPr>
          <w:rFonts w:ascii="Book Antiqua" w:hAnsi="Book Antiqua" w:cs="Times New Roman"/>
          <w:sz w:val="24"/>
          <w:szCs w:val="24"/>
        </w:rPr>
        <w:t xml:space="preserve">. </w:t>
      </w:r>
      <w:r w:rsidR="000F062B" w:rsidRPr="00D23467">
        <w:rPr>
          <w:rFonts w:ascii="Book Antiqua" w:hAnsi="Book Antiqua" w:cs="Times New Roman"/>
          <w:sz w:val="24"/>
          <w:szCs w:val="24"/>
        </w:rPr>
        <w:t>The pathogenesis of GDM is well-understood. The hormonal changes of pregnancy cause insulin resistance; most mothers compensate by increasing insulin secretion</w:t>
      </w:r>
      <w:r w:rsidR="00C7387E">
        <w:rPr>
          <w:rFonts w:ascii="Book Antiqua" w:hAnsi="Book Antiqua" w:cs="Times New Roman" w:hint="eastAsia"/>
          <w:sz w:val="24"/>
          <w:szCs w:val="24"/>
          <w:lang w:eastAsia="zh-CN"/>
        </w:rPr>
        <w:t>-</w:t>
      </w:r>
      <w:r w:rsidR="000F062B" w:rsidRPr="00D23467">
        <w:rPr>
          <w:rFonts w:ascii="Book Antiqua" w:hAnsi="Book Antiqua" w:cs="Times New Roman"/>
          <w:sz w:val="24"/>
          <w:szCs w:val="24"/>
        </w:rPr>
        <w:t>something women with GDM are not able to do.</w:t>
      </w:r>
    </w:p>
    <w:p w:rsidR="00A43298" w:rsidRPr="00D23467" w:rsidRDefault="00CD2689" w:rsidP="00C7387E">
      <w:pPr>
        <w:autoSpaceDE w:val="0"/>
        <w:autoSpaceDN w:val="0"/>
        <w:adjustRightInd w:val="0"/>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 xml:space="preserve">The diagnosis of GDM is </w:t>
      </w:r>
      <w:r w:rsidR="00FA5BE4" w:rsidRPr="00D23467">
        <w:rPr>
          <w:rFonts w:ascii="Book Antiqua" w:hAnsi="Book Antiqua" w:cs="Times New Roman"/>
          <w:sz w:val="24"/>
          <w:szCs w:val="24"/>
        </w:rPr>
        <w:t>confirmed</w:t>
      </w:r>
      <w:r w:rsidR="00C7387E">
        <w:rPr>
          <w:rFonts w:ascii="Book Antiqua" w:hAnsi="Book Antiqua" w:cs="Times New Roman"/>
          <w:sz w:val="24"/>
          <w:szCs w:val="24"/>
        </w:rPr>
        <w:t xml:space="preserve"> by the 75</w:t>
      </w:r>
      <w:r w:rsidR="00C7387E">
        <w:rPr>
          <w:rFonts w:ascii="Book Antiqua" w:hAnsi="Book Antiqua" w:cs="Times New Roman" w:hint="eastAsia"/>
          <w:sz w:val="24"/>
          <w:szCs w:val="24"/>
          <w:lang w:eastAsia="zh-CN"/>
        </w:rPr>
        <w:t xml:space="preserve"> </w:t>
      </w:r>
      <w:r w:rsidR="00C7387E">
        <w:rPr>
          <w:rFonts w:ascii="Book Antiqua" w:hAnsi="Book Antiqua" w:cs="Times New Roman"/>
          <w:sz w:val="24"/>
          <w:szCs w:val="24"/>
        </w:rPr>
        <w:t>g or 100</w:t>
      </w:r>
      <w:r w:rsidR="00C7387E">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 xml:space="preserve">g oral glucose tolerance test (OGTT). </w:t>
      </w:r>
      <w:r w:rsidR="00D06FC7" w:rsidRPr="00D23467">
        <w:rPr>
          <w:rFonts w:ascii="Book Antiqua" w:hAnsi="Book Antiqua" w:cs="Times New Roman"/>
          <w:sz w:val="24"/>
          <w:szCs w:val="24"/>
        </w:rPr>
        <w:t>S</w:t>
      </w:r>
      <w:r w:rsidR="001903D3" w:rsidRPr="00D23467">
        <w:rPr>
          <w:rFonts w:ascii="Book Antiqua" w:hAnsi="Book Antiqua" w:cs="Times New Roman"/>
          <w:sz w:val="24"/>
          <w:szCs w:val="24"/>
        </w:rPr>
        <w:t xml:space="preserve">creening for GDM </w:t>
      </w:r>
      <w:r w:rsidR="002F7821" w:rsidRPr="00D23467">
        <w:rPr>
          <w:rFonts w:ascii="Book Antiqua" w:hAnsi="Book Antiqua" w:cs="Times New Roman"/>
          <w:sz w:val="24"/>
          <w:szCs w:val="24"/>
        </w:rPr>
        <w:t>can be done by</w:t>
      </w:r>
      <w:r w:rsidR="00C7387E">
        <w:rPr>
          <w:rFonts w:ascii="Book Antiqua" w:hAnsi="Book Antiqua" w:cs="Times New Roman" w:hint="eastAsia"/>
          <w:sz w:val="24"/>
          <w:szCs w:val="24"/>
          <w:lang w:eastAsia="zh-CN"/>
        </w:rPr>
        <w:t>:</w:t>
      </w:r>
      <w:r w:rsidR="002F7821" w:rsidRPr="00D23467">
        <w:rPr>
          <w:rFonts w:ascii="Book Antiqua" w:hAnsi="Book Antiqua" w:cs="Times New Roman"/>
          <w:sz w:val="24"/>
          <w:szCs w:val="24"/>
        </w:rPr>
        <w:t xml:space="preserve"> </w:t>
      </w:r>
      <w:r w:rsidR="00C7387E">
        <w:rPr>
          <w:rFonts w:ascii="Book Antiqua" w:hAnsi="Book Antiqua" w:cs="Times New Roman" w:hint="eastAsia"/>
          <w:sz w:val="24"/>
          <w:szCs w:val="24"/>
          <w:lang w:eastAsia="zh-CN"/>
        </w:rPr>
        <w:t>(1</w:t>
      </w:r>
      <w:r w:rsidR="00F77DB9" w:rsidRPr="00D23467">
        <w:rPr>
          <w:rFonts w:ascii="Book Antiqua" w:hAnsi="Book Antiqua" w:cs="Times New Roman"/>
          <w:sz w:val="24"/>
          <w:szCs w:val="24"/>
        </w:rPr>
        <w:t>) clinical risk factors</w:t>
      </w:r>
      <w:r w:rsidR="00C7387E">
        <w:rPr>
          <w:rFonts w:ascii="Book Antiqua" w:hAnsi="Book Antiqua" w:cs="Times New Roman" w:hint="eastAsia"/>
          <w:sz w:val="24"/>
          <w:szCs w:val="24"/>
          <w:lang w:eastAsia="zh-CN"/>
        </w:rPr>
        <w:t>;</w:t>
      </w:r>
      <w:r w:rsidR="00F77DB9" w:rsidRPr="00D23467">
        <w:rPr>
          <w:rFonts w:ascii="Book Antiqua" w:hAnsi="Book Antiqua" w:cs="Times New Roman"/>
          <w:sz w:val="24"/>
          <w:szCs w:val="24"/>
        </w:rPr>
        <w:t xml:space="preserve"> </w:t>
      </w:r>
      <w:r w:rsidR="00C7387E">
        <w:rPr>
          <w:rFonts w:ascii="Book Antiqua" w:hAnsi="Book Antiqua" w:cs="Times New Roman" w:hint="eastAsia"/>
          <w:sz w:val="24"/>
          <w:szCs w:val="24"/>
          <w:lang w:eastAsia="zh-CN"/>
        </w:rPr>
        <w:t>(2</w:t>
      </w:r>
      <w:r w:rsidR="00F77DB9" w:rsidRPr="00D23467">
        <w:rPr>
          <w:rFonts w:ascii="Book Antiqua" w:hAnsi="Book Antiqua" w:cs="Times New Roman"/>
          <w:sz w:val="24"/>
          <w:szCs w:val="24"/>
        </w:rPr>
        <w:t xml:space="preserve">) </w:t>
      </w:r>
      <w:r w:rsidR="002F7821" w:rsidRPr="00D23467">
        <w:rPr>
          <w:rFonts w:ascii="Book Antiqua" w:hAnsi="Book Antiqua" w:cs="Times New Roman"/>
          <w:sz w:val="24"/>
          <w:szCs w:val="24"/>
        </w:rPr>
        <w:t>the glucose challenge test (GCT)</w:t>
      </w:r>
      <w:r w:rsidR="00C7387E">
        <w:rPr>
          <w:rFonts w:ascii="Book Antiqua" w:hAnsi="Book Antiqua" w:cs="Times New Roman" w:hint="eastAsia"/>
          <w:sz w:val="24"/>
          <w:szCs w:val="24"/>
          <w:lang w:eastAsia="zh-CN"/>
        </w:rPr>
        <w:t>;</w:t>
      </w:r>
      <w:r w:rsidR="00167BBC" w:rsidRPr="00D23467">
        <w:rPr>
          <w:rFonts w:ascii="Book Antiqua" w:hAnsi="Book Antiqua" w:cs="Times New Roman"/>
          <w:sz w:val="24"/>
          <w:szCs w:val="24"/>
        </w:rPr>
        <w:t xml:space="preserve"> </w:t>
      </w:r>
      <w:r w:rsidR="00F77DB9" w:rsidRPr="00D23467">
        <w:rPr>
          <w:rFonts w:ascii="Book Antiqua" w:hAnsi="Book Antiqua" w:cs="Times New Roman"/>
          <w:sz w:val="24"/>
          <w:szCs w:val="24"/>
        </w:rPr>
        <w:t xml:space="preserve">or </w:t>
      </w:r>
      <w:r w:rsidR="00C7387E">
        <w:rPr>
          <w:rFonts w:ascii="Book Antiqua" w:hAnsi="Book Antiqua" w:cs="Times New Roman" w:hint="eastAsia"/>
          <w:sz w:val="24"/>
          <w:szCs w:val="24"/>
          <w:lang w:eastAsia="zh-CN"/>
        </w:rPr>
        <w:t>(3</w:t>
      </w:r>
      <w:r w:rsidR="00F77DB9" w:rsidRPr="00D23467">
        <w:rPr>
          <w:rFonts w:ascii="Book Antiqua" w:hAnsi="Book Antiqua" w:cs="Times New Roman"/>
          <w:sz w:val="24"/>
          <w:szCs w:val="24"/>
        </w:rPr>
        <w:t>) the OGTT</w:t>
      </w:r>
      <w:r w:rsidR="00D315DF" w:rsidRPr="00D23467">
        <w:rPr>
          <w:rFonts w:ascii="Book Antiqua" w:hAnsi="Book Antiqua" w:cs="Times New Roman"/>
          <w:sz w:val="24"/>
          <w:szCs w:val="24"/>
        </w:rPr>
        <w:t>.</w:t>
      </w:r>
      <w:r w:rsidR="00D06FC7" w:rsidRPr="00D23467">
        <w:rPr>
          <w:rFonts w:ascii="Book Antiqua" w:hAnsi="Book Antiqua" w:cs="Times New Roman"/>
          <w:sz w:val="24"/>
          <w:szCs w:val="24"/>
        </w:rPr>
        <w:t xml:space="preserve"> Even though the ideal screening method is </w:t>
      </w:r>
      <w:r w:rsidR="00531D0E" w:rsidRPr="00D23467">
        <w:rPr>
          <w:rFonts w:ascii="Book Antiqua" w:hAnsi="Book Antiqua" w:cs="Times New Roman"/>
          <w:sz w:val="24"/>
          <w:szCs w:val="24"/>
        </w:rPr>
        <w:t>without consensus</w:t>
      </w:r>
      <w:r w:rsidR="00D06FC7" w:rsidRPr="00D23467">
        <w:rPr>
          <w:rFonts w:ascii="Book Antiqua" w:hAnsi="Book Antiqua" w:cs="Times New Roman"/>
          <w:sz w:val="24"/>
          <w:szCs w:val="24"/>
        </w:rPr>
        <w:t>,</w:t>
      </w:r>
      <w:r w:rsidR="002F7821" w:rsidRPr="00D23467">
        <w:rPr>
          <w:rFonts w:ascii="Book Antiqua" w:hAnsi="Book Antiqua" w:cs="Times New Roman"/>
          <w:sz w:val="24"/>
          <w:szCs w:val="24"/>
        </w:rPr>
        <w:t xml:space="preserve"> </w:t>
      </w:r>
      <w:r w:rsidR="00531D0E" w:rsidRPr="00D23467">
        <w:rPr>
          <w:rFonts w:ascii="Book Antiqua" w:hAnsi="Book Antiqua" w:cs="Times New Roman"/>
          <w:sz w:val="24"/>
          <w:szCs w:val="24"/>
        </w:rPr>
        <w:t>screening</w:t>
      </w:r>
      <w:r w:rsidR="00537B95" w:rsidRPr="00D23467">
        <w:rPr>
          <w:rFonts w:ascii="Book Antiqua" w:hAnsi="Book Antiqua" w:cs="Times New Roman"/>
          <w:sz w:val="24"/>
          <w:szCs w:val="24"/>
        </w:rPr>
        <w:t xml:space="preserve"> generally </w:t>
      </w:r>
      <w:r w:rsidR="001903D3" w:rsidRPr="00D23467">
        <w:rPr>
          <w:rFonts w:ascii="Book Antiqua" w:hAnsi="Book Antiqua" w:cs="Times New Roman"/>
          <w:sz w:val="24"/>
          <w:szCs w:val="24"/>
        </w:rPr>
        <w:t xml:space="preserve">involves a one-step or a two-step approach. </w:t>
      </w:r>
      <w:r w:rsidR="00FA5BE4" w:rsidRPr="00D23467">
        <w:rPr>
          <w:rFonts w:ascii="Book Antiqua" w:hAnsi="Book Antiqua" w:cs="Times New Roman"/>
          <w:sz w:val="24"/>
          <w:szCs w:val="24"/>
        </w:rPr>
        <w:t xml:space="preserve">In the one step </w:t>
      </w:r>
      <w:r w:rsidR="007F01D7" w:rsidRPr="00D23467">
        <w:rPr>
          <w:rFonts w:ascii="Book Antiqua" w:hAnsi="Book Antiqua" w:cs="Times New Roman"/>
          <w:sz w:val="24"/>
          <w:szCs w:val="24"/>
        </w:rPr>
        <w:t>approach</w:t>
      </w:r>
      <w:r w:rsidR="00FA5BE4" w:rsidRPr="00D23467">
        <w:rPr>
          <w:rFonts w:ascii="Book Antiqua" w:hAnsi="Book Antiqua" w:cs="Times New Roman"/>
          <w:sz w:val="24"/>
          <w:szCs w:val="24"/>
        </w:rPr>
        <w:t xml:space="preserve">, </w:t>
      </w:r>
      <w:r w:rsidR="00062EC1" w:rsidRPr="00D23467">
        <w:rPr>
          <w:rFonts w:ascii="Book Antiqua" w:hAnsi="Book Antiqua" w:cs="Times New Roman"/>
          <w:sz w:val="24"/>
          <w:szCs w:val="24"/>
        </w:rPr>
        <w:t xml:space="preserve">all patients undergo the diagnostic OGTT. </w:t>
      </w:r>
      <w:r w:rsidR="00E62254" w:rsidRPr="00D23467">
        <w:rPr>
          <w:rFonts w:ascii="Book Antiqua" w:hAnsi="Book Antiqua" w:cs="Times New Roman"/>
          <w:sz w:val="24"/>
          <w:szCs w:val="24"/>
        </w:rPr>
        <w:t xml:space="preserve">In the two-step </w:t>
      </w:r>
      <w:r w:rsidR="001B5BE6" w:rsidRPr="00D23467">
        <w:rPr>
          <w:rFonts w:ascii="Book Antiqua" w:hAnsi="Book Antiqua" w:cs="Times New Roman"/>
          <w:sz w:val="24"/>
          <w:szCs w:val="24"/>
        </w:rPr>
        <w:t>algorithm</w:t>
      </w:r>
      <w:r w:rsidR="001903D3" w:rsidRPr="00D23467">
        <w:rPr>
          <w:rFonts w:ascii="Book Antiqua" w:hAnsi="Book Antiqua" w:cs="Times New Roman"/>
          <w:sz w:val="24"/>
          <w:szCs w:val="24"/>
        </w:rPr>
        <w:t xml:space="preserve">, screening is done </w:t>
      </w:r>
      <w:r w:rsidR="00D06FC7" w:rsidRPr="00D23467">
        <w:rPr>
          <w:rFonts w:ascii="Book Antiqua" w:hAnsi="Book Antiqua" w:cs="Times New Roman"/>
          <w:sz w:val="24"/>
          <w:szCs w:val="24"/>
        </w:rPr>
        <w:t xml:space="preserve">either </w:t>
      </w:r>
      <w:r w:rsidR="001903D3" w:rsidRPr="00D23467">
        <w:rPr>
          <w:rFonts w:ascii="Book Antiqua" w:hAnsi="Book Antiqua" w:cs="Times New Roman"/>
          <w:sz w:val="24"/>
          <w:szCs w:val="24"/>
        </w:rPr>
        <w:t>by</w:t>
      </w:r>
      <w:r w:rsidR="00C7387E">
        <w:rPr>
          <w:rFonts w:ascii="Book Antiqua" w:hAnsi="Book Antiqua" w:cs="Times New Roman" w:hint="eastAsia"/>
          <w:sz w:val="24"/>
          <w:szCs w:val="24"/>
          <w:lang w:eastAsia="zh-CN"/>
        </w:rPr>
        <w:t>:</w:t>
      </w:r>
      <w:r w:rsidR="001903D3" w:rsidRPr="00D23467">
        <w:rPr>
          <w:rFonts w:ascii="Book Antiqua" w:hAnsi="Book Antiqua" w:cs="Times New Roman"/>
          <w:sz w:val="24"/>
          <w:szCs w:val="24"/>
        </w:rPr>
        <w:t xml:space="preserve"> </w:t>
      </w:r>
      <w:r w:rsidR="00C7387E">
        <w:rPr>
          <w:rFonts w:ascii="Book Antiqua" w:hAnsi="Book Antiqua" w:cs="Times New Roman" w:hint="eastAsia"/>
          <w:sz w:val="24"/>
          <w:szCs w:val="24"/>
          <w:lang w:eastAsia="zh-CN"/>
        </w:rPr>
        <w:t>(1</w:t>
      </w:r>
      <w:r w:rsidR="00D06FC7" w:rsidRPr="00D23467">
        <w:rPr>
          <w:rFonts w:ascii="Book Antiqua" w:hAnsi="Book Antiqua" w:cs="Times New Roman"/>
          <w:sz w:val="24"/>
          <w:szCs w:val="24"/>
        </w:rPr>
        <w:t>) assessing the clinical risk factors</w:t>
      </w:r>
      <w:r w:rsidR="00C7387E">
        <w:rPr>
          <w:rFonts w:ascii="Book Antiqua" w:hAnsi="Book Antiqua" w:cs="Times New Roman" w:hint="eastAsia"/>
          <w:sz w:val="24"/>
          <w:szCs w:val="24"/>
          <w:lang w:eastAsia="zh-CN"/>
        </w:rPr>
        <w:t>;</w:t>
      </w:r>
      <w:r w:rsidR="00D06FC7" w:rsidRPr="00D23467">
        <w:rPr>
          <w:rFonts w:ascii="Book Antiqua" w:hAnsi="Book Antiqua" w:cs="Times New Roman"/>
          <w:sz w:val="24"/>
          <w:szCs w:val="24"/>
        </w:rPr>
        <w:t xml:space="preserve"> or </w:t>
      </w:r>
      <w:r w:rsidR="00C7387E">
        <w:rPr>
          <w:rFonts w:ascii="Book Antiqua" w:hAnsi="Book Antiqua" w:cs="Times New Roman" w:hint="eastAsia"/>
          <w:sz w:val="24"/>
          <w:szCs w:val="24"/>
          <w:lang w:eastAsia="zh-CN"/>
        </w:rPr>
        <w:t>(2</w:t>
      </w:r>
      <w:r w:rsidR="00D06FC7" w:rsidRPr="00D23467">
        <w:rPr>
          <w:rFonts w:ascii="Book Antiqua" w:hAnsi="Book Antiqua" w:cs="Times New Roman"/>
          <w:sz w:val="24"/>
          <w:szCs w:val="24"/>
        </w:rPr>
        <w:t>)</w:t>
      </w:r>
      <w:r w:rsidR="00D23467">
        <w:rPr>
          <w:rFonts w:ascii="Book Antiqua" w:hAnsi="Book Antiqua" w:cs="Times New Roman"/>
          <w:sz w:val="24"/>
          <w:szCs w:val="24"/>
        </w:rPr>
        <w:t xml:space="preserve"> </w:t>
      </w:r>
      <w:r w:rsidR="001903D3" w:rsidRPr="00D23467">
        <w:rPr>
          <w:rFonts w:ascii="Book Antiqua" w:hAnsi="Book Antiqua" w:cs="Times New Roman"/>
          <w:sz w:val="24"/>
          <w:szCs w:val="24"/>
        </w:rPr>
        <w:t xml:space="preserve">the glucose </w:t>
      </w:r>
      <w:r w:rsidR="00BA4AB1" w:rsidRPr="00D23467">
        <w:rPr>
          <w:rFonts w:ascii="Book Antiqua" w:hAnsi="Book Antiqua" w:cs="Times New Roman"/>
          <w:sz w:val="24"/>
          <w:szCs w:val="24"/>
        </w:rPr>
        <w:t xml:space="preserve">GCT </w:t>
      </w:r>
      <w:r w:rsidR="002A5DCA" w:rsidRPr="00D23467">
        <w:rPr>
          <w:rFonts w:ascii="Book Antiqua" w:hAnsi="Book Antiqua" w:cs="Times New Roman"/>
          <w:sz w:val="24"/>
          <w:szCs w:val="24"/>
        </w:rPr>
        <w:t xml:space="preserve">usually </w:t>
      </w:r>
      <w:r w:rsidR="00C7387E">
        <w:rPr>
          <w:rFonts w:ascii="Book Antiqua" w:hAnsi="Book Antiqua" w:cs="Times New Roman"/>
          <w:sz w:val="24"/>
          <w:szCs w:val="24"/>
        </w:rPr>
        <w:t>at 24-28 wk</w:t>
      </w:r>
      <w:r w:rsidR="001903D3" w:rsidRPr="00D23467">
        <w:rPr>
          <w:rFonts w:ascii="Book Antiqua" w:hAnsi="Book Antiqua" w:cs="Times New Roman"/>
          <w:sz w:val="24"/>
          <w:szCs w:val="24"/>
        </w:rPr>
        <w:t xml:space="preserve"> gestation</w:t>
      </w:r>
      <w:r w:rsidR="00D06FC7" w:rsidRPr="00D23467">
        <w:rPr>
          <w:rFonts w:ascii="Book Antiqua" w:hAnsi="Book Antiqua" w:cs="Times New Roman"/>
          <w:sz w:val="24"/>
          <w:szCs w:val="24"/>
        </w:rPr>
        <w:t xml:space="preserve">, when </w:t>
      </w:r>
      <w:r w:rsidR="00FA5BE4" w:rsidRPr="00D23467">
        <w:rPr>
          <w:rFonts w:ascii="Book Antiqua" w:hAnsi="Book Antiqua" w:cs="Times New Roman"/>
          <w:sz w:val="24"/>
          <w:szCs w:val="24"/>
        </w:rPr>
        <w:t>v</w:t>
      </w:r>
      <w:r w:rsidR="001903D3" w:rsidRPr="00D23467">
        <w:rPr>
          <w:rFonts w:ascii="Book Antiqua" w:hAnsi="Book Antiqua" w:cs="Times New Roman"/>
          <w:sz w:val="24"/>
          <w:szCs w:val="24"/>
        </w:rPr>
        <w:t>enous plasma glucose is measured</w:t>
      </w:r>
      <w:r w:rsidR="00BA4AB1" w:rsidRPr="00D23467">
        <w:rPr>
          <w:rFonts w:ascii="Book Antiqua" w:hAnsi="Book Antiqua" w:cs="Times New Roman"/>
          <w:sz w:val="24"/>
          <w:szCs w:val="24"/>
        </w:rPr>
        <w:t xml:space="preserve"> one hour after </w:t>
      </w:r>
      <w:r w:rsidR="00C7387E">
        <w:rPr>
          <w:rFonts w:ascii="Book Antiqua" w:hAnsi="Book Antiqua" w:cs="Times New Roman"/>
          <w:sz w:val="24"/>
          <w:szCs w:val="24"/>
        </w:rPr>
        <w:t>50</w:t>
      </w:r>
      <w:r w:rsidR="00C7387E">
        <w:rPr>
          <w:rFonts w:ascii="Book Antiqua" w:hAnsi="Book Antiqua" w:cs="Times New Roman" w:hint="eastAsia"/>
          <w:sz w:val="24"/>
          <w:szCs w:val="24"/>
          <w:lang w:eastAsia="zh-CN"/>
        </w:rPr>
        <w:t xml:space="preserve"> </w:t>
      </w:r>
      <w:r w:rsidR="001B5BE6" w:rsidRPr="00D23467">
        <w:rPr>
          <w:rFonts w:ascii="Book Antiqua" w:hAnsi="Book Antiqua" w:cs="Times New Roman"/>
          <w:sz w:val="24"/>
          <w:szCs w:val="24"/>
        </w:rPr>
        <w:t>g</w:t>
      </w:r>
      <w:r w:rsidR="00BA4AB1" w:rsidRPr="00D23467">
        <w:rPr>
          <w:rFonts w:ascii="Book Antiqua" w:hAnsi="Book Antiqua" w:cs="Times New Roman"/>
          <w:sz w:val="24"/>
          <w:szCs w:val="24"/>
        </w:rPr>
        <w:t xml:space="preserve"> oral glucose</w:t>
      </w:r>
      <w:r w:rsidR="001903D3" w:rsidRPr="00D23467">
        <w:rPr>
          <w:rFonts w:ascii="Book Antiqua" w:hAnsi="Book Antiqua" w:cs="Times New Roman"/>
          <w:sz w:val="24"/>
          <w:szCs w:val="24"/>
        </w:rPr>
        <w:t xml:space="preserve">. Patients </w:t>
      </w:r>
      <w:r w:rsidR="00D06FC7" w:rsidRPr="00D23467">
        <w:rPr>
          <w:rFonts w:ascii="Book Antiqua" w:hAnsi="Book Antiqua" w:cs="Times New Roman"/>
          <w:sz w:val="24"/>
          <w:szCs w:val="24"/>
        </w:rPr>
        <w:t xml:space="preserve">who have </w:t>
      </w:r>
      <w:r w:rsidR="002A5DCA" w:rsidRPr="00D23467">
        <w:rPr>
          <w:rFonts w:ascii="Book Antiqua" w:hAnsi="Book Antiqua" w:cs="Times New Roman"/>
          <w:sz w:val="24"/>
          <w:szCs w:val="24"/>
        </w:rPr>
        <w:t xml:space="preserve">clinical </w:t>
      </w:r>
      <w:r w:rsidR="00D06FC7" w:rsidRPr="00D23467">
        <w:rPr>
          <w:rFonts w:ascii="Book Antiqua" w:hAnsi="Book Antiqua" w:cs="Times New Roman"/>
          <w:sz w:val="24"/>
          <w:szCs w:val="24"/>
        </w:rPr>
        <w:t xml:space="preserve">risk factors or exceed </w:t>
      </w:r>
      <w:r w:rsidR="001B5BE6" w:rsidRPr="00D23467">
        <w:rPr>
          <w:rFonts w:ascii="Book Antiqua" w:hAnsi="Book Antiqua" w:cs="Times New Roman"/>
          <w:sz w:val="24"/>
          <w:szCs w:val="24"/>
        </w:rPr>
        <w:t xml:space="preserve">a </w:t>
      </w:r>
      <w:r w:rsidR="001B5BE6" w:rsidRPr="00D23467">
        <w:rPr>
          <w:rFonts w:ascii="Book Antiqua" w:hAnsi="Book Antiqua" w:cs="Times New Roman"/>
          <w:sz w:val="24"/>
          <w:szCs w:val="24"/>
        </w:rPr>
        <w:lastRenderedPageBreak/>
        <w:t>specific</w:t>
      </w:r>
      <w:r w:rsidR="001903D3" w:rsidRPr="00D23467">
        <w:rPr>
          <w:rFonts w:ascii="Book Antiqua" w:hAnsi="Book Antiqua" w:cs="Times New Roman"/>
          <w:sz w:val="24"/>
          <w:szCs w:val="24"/>
        </w:rPr>
        <w:t xml:space="preserve"> </w:t>
      </w:r>
      <w:r w:rsidR="00914721" w:rsidRPr="00D23467">
        <w:rPr>
          <w:rFonts w:ascii="Book Antiqua" w:hAnsi="Book Antiqua" w:cs="Times New Roman"/>
          <w:sz w:val="24"/>
          <w:szCs w:val="24"/>
        </w:rPr>
        <w:t xml:space="preserve">GCT </w:t>
      </w:r>
      <w:r w:rsidR="001903D3" w:rsidRPr="00D23467">
        <w:rPr>
          <w:rFonts w:ascii="Book Antiqua" w:hAnsi="Book Antiqua" w:cs="Times New Roman"/>
          <w:sz w:val="24"/>
          <w:szCs w:val="24"/>
        </w:rPr>
        <w:t>screening threshold</w:t>
      </w:r>
      <w:r w:rsidR="009F6CA5" w:rsidRPr="00D23467">
        <w:rPr>
          <w:rFonts w:ascii="Book Antiqua" w:hAnsi="Book Antiqua" w:cs="Times New Roman"/>
          <w:sz w:val="24"/>
          <w:szCs w:val="24"/>
        </w:rPr>
        <w:t xml:space="preserve"> </w:t>
      </w:r>
      <w:r w:rsidR="002A5DCA" w:rsidRPr="00D23467">
        <w:rPr>
          <w:rFonts w:ascii="Book Antiqua" w:hAnsi="Book Antiqua" w:cs="Times New Roman"/>
          <w:sz w:val="24"/>
          <w:szCs w:val="24"/>
        </w:rPr>
        <w:t>undergo</w:t>
      </w:r>
      <w:r w:rsidR="00D25F78" w:rsidRPr="00D23467">
        <w:rPr>
          <w:rFonts w:ascii="Book Antiqua" w:hAnsi="Book Antiqua" w:cs="Times New Roman"/>
          <w:sz w:val="24"/>
          <w:szCs w:val="24"/>
        </w:rPr>
        <w:t xml:space="preserve"> the diagnostic </w:t>
      </w:r>
      <w:r w:rsidRPr="00D23467">
        <w:rPr>
          <w:rFonts w:ascii="Book Antiqua" w:hAnsi="Book Antiqua" w:cs="Times New Roman"/>
          <w:sz w:val="24"/>
          <w:szCs w:val="24"/>
        </w:rPr>
        <w:t>OGTT</w:t>
      </w:r>
      <w:r w:rsidR="001903D3" w:rsidRPr="00D23467">
        <w:rPr>
          <w:rFonts w:ascii="Book Antiqua" w:hAnsi="Book Antiqua" w:cs="Times New Roman"/>
          <w:sz w:val="24"/>
          <w:szCs w:val="24"/>
        </w:rPr>
        <w:t>. However, due to an array of recommendations available</w:t>
      </w:r>
      <w:r w:rsidR="00E877CB" w:rsidRPr="00D23467">
        <w:rPr>
          <w:rFonts w:ascii="Book Antiqua" w:hAnsi="Book Antiqua" w:cs="Times New Roman"/>
          <w:sz w:val="24"/>
          <w:szCs w:val="24"/>
        </w:rPr>
        <w:t xml:space="preserve"> (Table 1)</w:t>
      </w:r>
      <w:r w:rsidR="001903D3" w:rsidRPr="00D23467">
        <w:rPr>
          <w:rFonts w:ascii="Book Antiqua" w:hAnsi="Book Antiqua" w:cs="Times New Roman"/>
          <w:sz w:val="24"/>
          <w:szCs w:val="24"/>
        </w:rPr>
        <w:t>, the screening and diagnosis of GDM remain</w:t>
      </w:r>
      <w:r w:rsidR="00BA4AB1" w:rsidRPr="00D23467">
        <w:rPr>
          <w:rFonts w:ascii="Book Antiqua" w:hAnsi="Book Antiqua" w:cs="Times New Roman"/>
          <w:sz w:val="24"/>
          <w:szCs w:val="24"/>
        </w:rPr>
        <w:t>s</w:t>
      </w:r>
      <w:r w:rsidR="001903D3" w:rsidRPr="00D23467">
        <w:rPr>
          <w:rFonts w:ascii="Book Antiqua" w:hAnsi="Book Antiqua" w:cs="Times New Roman"/>
          <w:sz w:val="24"/>
          <w:szCs w:val="24"/>
        </w:rPr>
        <w:t xml:space="preserve"> </w:t>
      </w:r>
      <w:r w:rsidR="00F77DB9" w:rsidRPr="00D23467">
        <w:rPr>
          <w:rFonts w:ascii="Book Antiqua" w:hAnsi="Book Antiqua" w:cs="Times New Roman"/>
          <w:sz w:val="24"/>
          <w:szCs w:val="24"/>
        </w:rPr>
        <w:t>without consensus</w:t>
      </w:r>
      <w:r w:rsidR="001903D3" w:rsidRPr="00D23467">
        <w:rPr>
          <w:rFonts w:ascii="Book Antiqua" w:hAnsi="Book Antiqua" w:cs="Times New Roman"/>
          <w:sz w:val="24"/>
          <w:szCs w:val="24"/>
        </w:rPr>
        <w:t>. Often, the obstetric and endocrine associations within the same country support markedly</w:t>
      </w:r>
      <w:r w:rsidR="006341B0" w:rsidRPr="00D23467">
        <w:rPr>
          <w:rFonts w:ascii="Book Antiqua" w:hAnsi="Book Antiqua" w:cs="Times New Roman"/>
          <w:sz w:val="24"/>
          <w:szCs w:val="24"/>
        </w:rPr>
        <w:t xml:space="preserve"> dissimilar protocols for GDM </w:t>
      </w:r>
      <w:r w:rsidR="001903D3" w:rsidRPr="00D23467">
        <w:rPr>
          <w:rFonts w:ascii="Book Antiqua" w:hAnsi="Book Antiqua" w:cs="Times New Roman"/>
          <w:sz w:val="24"/>
          <w:szCs w:val="24"/>
        </w:rPr>
        <w:t>leading to major inconsistencies in the approach to GDM globally</w:t>
      </w:r>
      <w:r w:rsidR="003B4E7B" w:rsidRPr="00D23467">
        <w:rPr>
          <w:rFonts w:ascii="Book Antiqua" w:hAnsi="Book Antiqua" w:cs="Times New Roman"/>
          <w:sz w:val="24"/>
          <w:szCs w:val="24"/>
          <w:vertAlign w:val="superscript"/>
        </w:rPr>
        <w:t>[5]</w:t>
      </w:r>
      <w:r w:rsidR="001903D3" w:rsidRPr="00D23467">
        <w:rPr>
          <w:rFonts w:ascii="Book Antiqua" w:hAnsi="Book Antiqua" w:cs="Times New Roman"/>
          <w:sz w:val="24"/>
          <w:szCs w:val="24"/>
        </w:rPr>
        <w:t>. In 2010, the International Association of Diabetes and Pregnancy Study Groups (IADPSG) proposed a unified approach for screening and diagnosis of GDM advocating the 2 h, 75 g OGTT for al</w:t>
      </w:r>
      <w:r w:rsidR="005C19EE">
        <w:rPr>
          <w:rFonts w:ascii="Book Antiqua" w:hAnsi="Book Antiqua" w:cs="Times New Roman"/>
          <w:sz w:val="24"/>
          <w:szCs w:val="24"/>
        </w:rPr>
        <w:t>l pregnant women at 24-28 wk</w:t>
      </w:r>
      <w:r w:rsidR="001903D3" w:rsidRPr="00D23467">
        <w:rPr>
          <w:rFonts w:ascii="Book Antiqua" w:hAnsi="Book Antiqua" w:cs="Times New Roman"/>
          <w:sz w:val="24"/>
          <w:szCs w:val="24"/>
          <w:vertAlign w:val="superscript"/>
        </w:rPr>
        <w:t>[6]</w:t>
      </w:r>
      <w:r w:rsidR="001903D3" w:rsidRPr="00D23467">
        <w:rPr>
          <w:rFonts w:ascii="Book Antiqua" w:hAnsi="Book Antiqua" w:cs="Times New Roman"/>
          <w:sz w:val="24"/>
          <w:szCs w:val="24"/>
        </w:rPr>
        <w:t xml:space="preserve">. Since its </w:t>
      </w:r>
      <w:r w:rsidR="003B4E7B" w:rsidRPr="00D23467">
        <w:rPr>
          <w:rFonts w:ascii="Book Antiqua" w:hAnsi="Book Antiqua" w:cs="Times New Roman"/>
          <w:sz w:val="24"/>
          <w:szCs w:val="24"/>
        </w:rPr>
        <w:t>suggested glucose</w:t>
      </w:r>
      <w:r w:rsidR="00D23467">
        <w:rPr>
          <w:rFonts w:ascii="Book Antiqua" w:hAnsi="Book Antiqua" w:cs="Times New Roman"/>
          <w:sz w:val="24"/>
          <w:szCs w:val="24"/>
        </w:rPr>
        <w:t xml:space="preserve"> </w:t>
      </w:r>
      <w:r w:rsidR="003B4E7B" w:rsidRPr="00D23467">
        <w:rPr>
          <w:rFonts w:ascii="Book Antiqua" w:hAnsi="Book Antiqua" w:cs="Times New Roman"/>
          <w:sz w:val="24"/>
          <w:szCs w:val="24"/>
        </w:rPr>
        <w:t>OGTT</w:t>
      </w:r>
      <w:r w:rsidR="001903D3" w:rsidRPr="00D23467">
        <w:rPr>
          <w:rFonts w:ascii="Book Antiqua" w:hAnsi="Book Antiqua" w:cs="Times New Roman"/>
          <w:sz w:val="24"/>
          <w:szCs w:val="24"/>
        </w:rPr>
        <w:t xml:space="preserve"> thresholds were based on the </w:t>
      </w:r>
      <w:r w:rsidR="00A73ADC" w:rsidRPr="00D23467">
        <w:rPr>
          <w:rFonts w:ascii="Book Antiqua" w:hAnsi="Book Antiqua" w:cs="Times New Roman"/>
          <w:sz w:val="24"/>
          <w:szCs w:val="24"/>
        </w:rPr>
        <w:t>elaborate</w:t>
      </w:r>
      <w:r w:rsidR="00AC1CFE" w:rsidRPr="00D23467">
        <w:rPr>
          <w:rFonts w:ascii="Book Antiqua" w:hAnsi="Book Antiqua" w:cs="Times New Roman"/>
          <w:sz w:val="24"/>
          <w:szCs w:val="24"/>
        </w:rPr>
        <w:t xml:space="preserve"> </w:t>
      </w:r>
      <w:r w:rsidR="001903D3" w:rsidRPr="00D23467">
        <w:rPr>
          <w:rFonts w:ascii="Book Antiqua" w:hAnsi="Book Antiqua" w:cs="Times New Roman"/>
          <w:sz w:val="24"/>
          <w:szCs w:val="24"/>
        </w:rPr>
        <w:t>Hyperglycemia and Adverse</w:t>
      </w:r>
      <w:r w:rsidR="005C19EE">
        <w:rPr>
          <w:rFonts w:ascii="Book Antiqua" w:hAnsi="Book Antiqua" w:cs="Times New Roman"/>
          <w:sz w:val="24"/>
          <w:szCs w:val="24"/>
        </w:rPr>
        <w:t xml:space="preserve"> Pregnancy Outcome (HAPO) study</w:t>
      </w:r>
      <w:r w:rsidR="001903D3" w:rsidRPr="00D23467">
        <w:rPr>
          <w:rFonts w:ascii="Book Antiqua" w:hAnsi="Book Antiqua" w:cs="Times New Roman"/>
          <w:sz w:val="24"/>
          <w:szCs w:val="24"/>
          <w:vertAlign w:val="superscript"/>
        </w:rPr>
        <w:t>[7]</w:t>
      </w:r>
      <w:r w:rsidR="001903D3" w:rsidRPr="00D23467">
        <w:rPr>
          <w:rFonts w:ascii="Book Antiqua" w:hAnsi="Book Antiqua" w:cs="Times New Roman"/>
          <w:sz w:val="24"/>
          <w:szCs w:val="24"/>
        </w:rPr>
        <w:t xml:space="preserve">, the IADPSG approach </w:t>
      </w:r>
      <w:r w:rsidRPr="00D23467">
        <w:rPr>
          <w:rFonts w:ascii="Book Antiqua" w:hAnsi="Book Antiqua" w:cs="Times New Roman"/>
          <w:sz w:val="24"/>
          <w:szCs w:val="24"/>
        </w:rPr>
        <w:t>has been accepted by many</w:t>
      </w:r>
      <w:r w:rsidR="00BA4AB1" w:rsidRPr="00D23467">
        <w:rPr>
          <w:rFonts w:ascii="Book Antiqua" w:hAnsi="Book Antiqua" w:cs="Times New Roman"/>
          <w:sz w:val="24"/>
          <w:szCs w:val="24"/>
        </w:rPr>
        <w:t xml:space="preserve"> </w:t>
      </w:r>
      <w:r w:rsidR="00D53183" w:rsidRPr="00D23467">
        <w:rPr>
          <w:rFonts w:ascii="Book Antiqua" w:hAnsi="Book Antiqua" w:cs="Times New Roman"/>
          <w:sz w:val="24"/>
          <w:szCs w:val="24"/>
        </w:rPr>
        <w:t xml:space="preserve">reputed </w:t>
      </w:r>
      <w:r w:rsidR="00395F4E" w:rsidRPr="00D23467">
        <w:rPr>
          <w:rFonts w:ascii="Book Antiqua" w:hAnsi="Book Antiqua" w:cs="Times New Roman"/>
          <w:sz w:val="24"/>
          <w:szCs w:val="24"/>
        </w:rPr>
        <w:t>expert panels</w:t>
      </w:r>
      <w:r w:rsidR="00D53183" w:rsidRPr="00D23467">
        <w:rPr>
          <w:rFonts w:ascii="Book Antiqua" w:hAnsi="Book Antiqua" w:cs="Times New Roman"/>
          <w:sz w:val="24"/>
          <w:szCs w:val="24"/>
        </w:rPr>
        <w:t xml:space="preserve"> </w:t>
      </w:r>
      <w:r w:rsidR="005C19EE">
        <w:rPr>
          <w:rFonts w:ascii="Book Antiqua" w:hAnsi="Book Antiqua" w:cs="Times New Roman" w:hint="eastAsia"/>
          <w:sz w:val="24"/>
          <w:szCs w:val="24"/>
          <w:lang w:eastAsia="zh-CN"/>
        </w:rPr>
        <w:t>[</w:t>
      </w:r>
      <w:r w:rsidR="003B4E7B" w:rsidRPr="005C19EE">
        <w:rPr>
          <w:rFonts w:ascii="Book Antiqua" w:hAnsi="Book Antiqua" w:cs="Times New Roman"/>
          <w:i/>
          <w:sz w:val="24"/>
          <w:szCs w:val="24"/>
        </w:rPr>
        <w:t>e.g.</w:t>
      </w:r>
      <w:r w:rsidR="003B4E7B" w:rsidRPr="00D23467">
        <w:rPr>
          <w:rFonts w:ascii="Book Antiqua" w:hAnsi="Book Antiqua" w:cs="Times New Roman"/>
          <w:sz w:val="24"/>
          <w:szCs w:val="24"/>
        </w:rPr>
        <w:t>,</w:t>
      </w:r>
      <w:r w:rsidR="00D23467">
        <w:rPr>
          <w:rFonts w:ascii="Book Antiqua" w:hAnsi="Book Antiqua" w:cs="Times New Roman"/>
          <w:sz w:val="24"/>
          <w:szCs w:val="24"/>
        </w:rPr>
        <w:t xml:space="preserve"> </w:t>
      </w:r>
      <w:r w:rsidR="00CE60EA" w:rsidRPr="00D23467">
        <w:rPr>
          <w:rFonts w:ascii="Book Antiqua" w:hAnsi="Book Antiqua" w:cs="Times New Roman"/>
          <w:sz w:val="24"/>
          <w:szCs w:val="24"/>
        </w:rPr>
        <w:t>WHO</w:t>
      </w:r>
      <w:r w:rsidR="00CE60EA">
        <w:rPr>
          <w:rFonts w:ascii="Book Antiqua" w:hAnsi="Book Antiqua" w:cs="Times New Roman" w:hint="eastAsia"/>
          <w:sz w:val="24"/>
          <w:szCs w:val="24"/>
          <w:lang w:eastAsia="zh-CN"/>
        </w:rPr>
        <w:t>,</w:t>
      </w:r>
      <w:r w:rsidR="007A4A0A" w:rsidRPr="00D23467">
        <w:rPr>
          <w:rFonts w:ascii="Book Antiqua" w:hAnsi="Book Antiqua" w:cs="Times New Roman"/>
          <w:sz w:val="24"/>
          <w:szCs w:val="24"/>
        </w:rPr>
        <w:t xml:space="preserve"> </w:t>
      </w:r>
      <w:r w:rsidR="00CE60EA" w:rsidRPr="00D23467">
        <w:rPr>
          <w:rFonts w:ascii="Book Antiqua" w:hAnsi="Book Antiqua" w:cs="Times New Roman"/>
          <w:sz w:val="24"/>
          <w:szCs w:val="24"/>
        </w:rPr>
        <w:t>ADA</w:t>
      </w:r>
      <w:r w:rsidR="00BA4AB1" w:rsidRPr="00D23467">
        <w:rPr>
          <w:rFonts w:ascii="Book Antiqua" w:hAnsi="Book Antiqua" w:cs="Times New Roman"/>
          <w:sz w:val="24"/>
          <w:szCs w:val="24"/>
        </w:rPr>
        <w:t xml:space="preserve"> and </w:t>
      </w:r>
      <w:r w:rsidR="005C19EE" w:rsidRPr="00D23467">
        <w:rPr>
          <w:rFonts w:ascii="Book Antiqua" w:hAnsi="Book Antiqua" w:cs="Times New Roman"/>
          <w:sz w:val="24"/>
          <w:szCs w:val="24"/>
        </w:rPr>
        <w:t>t</w:t>
      </w:r>
      <w:r w:rsidR="00BA4AB1" w:rsidRPr="00D23467">
        <w:rPr>
          <w:rFonts w:ascii="Book Antiqua" w:hAnsi="Book Antiqua" w:cs="Times New Roman"/>
          <w:sz w:val="24"/>
          <w:szCs w:val="24"/>
        </w:rPr>
        <w:t>he Australasian Diabet</w:t>
      </w:r>
      <w:r w:rsidR="005C19EE">
        <w:rPr>
          <w:rFonts w:ascii="Book Antiqua" w:hAnsi="Book Antiqua" w:cs="Times New Roman"/>
          <w:sz w:val="24"/>
          <w:szCs w:val="24"/>
        </w:rPr>
        <w:t>es in Pregnancy Society</w:t>
      </w:r>
      <w:r w:rsidR="00933093" w:rsidRPr="00D23467">
        <w:rPr>
          <w:rFonts w:ascii="Book Antiqua" w:hAnsi="Book Antiqua" w:cs="Times New Roman"/>
          <w:sz w:val="24"/>
          <w:szCs w:val="24"/>
        </w:rPr>
        <w:t xml:space="preserve"> </w:t>
      </w:r>
      <w:r w:rsidR="005C19EE">
        <w:rPr>
          <w:rFonts w:ascii="Book Antiqua" w:hAnsi="Book Antiqua" w:cs="Times New Roman" w:hint="eastAsia"/>
          <w:sz w:val="24"/>
          <w:szCs w:val="24"/>
          <w:lang w:eastAsia="zh-CN"/>
        </w:rPr>
        <w:t>(</w:t>
      </w:r>
      <w:r w:rsidR="00933093" w:rsidRPr="00D23467">
        <w:rPr>
          <w:rFonts w:ascii="Book Antiqua" w:hAnsi="Book Antiqua" w:cs="Times New Roman"/>
          <w:sz w:val="24"/>
          <w:szCs w:val="24"/>
        </w:rPr>
        <w:t>ADIPS)</w:t>
      </w:r>
      <w:r w:rsidR="005C19EE">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but not all </w:t>
      </w:r>
      <w:r w:rsidR="004D63C2" w:rsidRPr="00D23467">
        <w:rPr>
          <w:rFonts w:ascii="Book Antiqua" w:hAnsi="Book Antiqua" w:cs="Times New Roman"/>
          <w:sz w:val="24"/>
          <w:szCs w:val="24"/>
        </w:rPr>
        <w:t>the major</w:t>
      </w:r>
      <w:r w:rsidRPr="00D23467">
        <w:rPr>
          <w:rFonts w:ascii="Book Antiqua" w:hAnsi="Book Antiqua" w:cs="Times New Roman"/>
          <w:sz w:val="24"/>
          <w:szCs w:val="24"/>
        </w:rPr>
        <w:t xml:space="preserve"> health organizations around the world</w:t>
      </w:r>
      <w:r w:rsidR="000B78C6" w:rsidRPr="00D23467">
        <w:rPr>
          <w:rFonts w:ascii="Book Antiqua" w:hAnsi="Book Antiqua" w:cs="Times New Roman"/>
          <w:sz w:val="24"/>
          <w:szCs w:val="24"/>
        </w:rPr>
        <w:t xml:space="preserve"> </w:t>
      </w:r>
      <w:r w:rsidR="005C19EE">
        <w:rPr>
          <w:rFonts w:ascii="Book Antiqua" w:hAnsi="Book Antiqua" w:cs="Times New Roman" w:hint="eastAsia"/>
          <w:sz w:val="24"/>
          <w:szCs w:val="24"/>
          <w:lang w:eastAsia="zh-CN"/>
        </w:rPr>
        <w:t>[</w:t>
      </w:r>
      <w:r w:rsidR="00D53183" w:rsidRPr="005C19EE">
        <w:rPr>
          <w:rFonts w:ascii="Book Antiqua" w:hAnsi="Book Antiqua" w:cs="Times New Roman"/>
          <w:i/>
          <w:sz w:val="24"/>
          <w:szCs w:val="24"/>
        </w:rPr>
        <w:t>e.g.</w:t>
      </w:r>
      <w:r w:rsidR="00D53183" w:rsidRPr="00D23467">
        <w:rPr>
          <w:rFonts w:ascii="Book Antiqua" w:hAnsi="Book Antiqua" w:cs="Times New Roman"/>
          <w:sz w:val="24"/>
          <w:szCs w:val="24"/>
        </w:rPr>
        <w:t>,</w:t>
      </w:r>
      <w:r w:rsidR="000B78C6" w:rsidRPr="00D23467">
        <w:rPr>
          <w:rFonts w:ascii="Book Antiqua" w:hAnsi="Book Antiqua" w:cs="Times New Roman"/>
          <w:sz w:val="24"/>
          <w:szCs w:val="24"/>
        </w:rPr>
        <w:t xml:space="preserve"> the American College of </w:t>
      </w:r>
      <w:r w:rsidR="005C19EE">
        <w:rPr>
          <w:rFonts w:ascii="Book Antiqua" w:hAnsi="Book Antiqua" w:cs="Times New Roman"/>
          <w:sz w:val="24"/>
          <w:szCs w:val="24"/>
        </w:rPr>
        <w:t>Obstetricians and Gynecologists</w:t>
      </w:r>
      <w:r w:rsidR="000B78C6" w:rsidRPr="00D23467">
        <w:rPr>
          <w:rFonts w:ascii="Book Antiqua" w:hAnsi="Book Antiqua" w:cs="Times New Roman"/>
          <w:sz w:val="24"/>
          <w:szCs w:val="24"/>
        </w:rPr>
        <w:t xml:space="preserve"> </w:t>
      </w:r>
      <w:r w:rsidR="005C19EE">
        <w:rPr>
          <w:rFonts w:ascii="Book Antiqua" w:hAnsi="Book Antiqua" w:cs="Times New Roman" w:hint="eastAsia"/>
          <w:sz w:val="24"/>
          <w:szCs w:val="24"/>
          <w:lang w:eastAsia="zh-CN"/>
        </w:rPr>
        <w:t>(</w:t>
      </w:r>
      <w:r w:rsidR="000B78C6" w:rsidRPr="00D23467">
        <w:rPr>
          <w:rFonts w:ascii="Book Antiqua" w:hAnsi="Book Antiqua" w:cs="Times New Roman"/>
          <w:sz w:val="24"/>
          <w:szCs w:val="24"/>
        </w:rPr>
        <w:t>ACOG</w:t>
      </w:r>
      <w:r w:rsidR="005C19EE">
        <w:rPr>
          <w:rFonts w:ascii="Book Antiqua" w:hAnsi="Book Antiqua" w:cs="Times New Roman" w:hint="eastAsia"/>
          <w:sz w:val="24"/>
          <w:szCs w:val="24"/>
          <w:lang w:eastAsia="zh-CN"/>
        </w:rPr>
        <w:t>)</w:t>
      </w:r>
      <w:r w:rsidR="00C96A4C" w:rsidRPr="00D23467">
        <w:rPr>
          <w:rFonts w:ascii="Book Antiqua" w:hAnsi="Book Antiqua" w:cs="Times New Roman"/>
          <w:sz w:val="24"/>
          <w:szCs w:val="24"/>
        </w:rPr>
        <w:t xml:space="preserve"> and</w:t>
      </w:r>
      <w:r w:rsidR="00D23467">
        <w:rPr>
          <w:rFonts w:ascii="Book Antiqua" w:hAnsi="Book Antiqua" w:cs="Times New Roman"/>
          <w:sz w:val="24"/>
          <w:szCs w:val="24"/>
        </w:rPr>
        <w:t xml:space="preserve"> </w:t>
      </w:r>
      <w:r w:rsidR="00C96A4C" w:rsidRPr="00D23467">
        <w:rPr>
          <w:rFonts w:ascii="Book Antiqua" w:hAnsi="Book Antiqua" w:cs="Times New Roman"/>
          <w:sz w:val="24"/>
          <w:szCs w:val="24"/>
        </w:rPr>
        <w:t>the National Institute for H</w:t>
      </w:r>
      <w:r w:rsidR="00471A59" w:rsidRPr="00D23467">
        <w:rPr>
          <w:rFonts w:ascii="Book Antiqua" w:hAnsi="Book Antiqua" w:cs="Times New Roman"/>
          <w:sz w:val="24"/>
          <w:szCs w:val="24"/>
        </w:rPr>
        <w:t xml:space="preserve">ealth and Care Excellence </w:t>
      </w:r>
      <w:r w:rsidR="005C19EE">
        <w:rPr>
          <w:rFonts w:ascii="Book Antiqua" w:hAnsi="Book Antiqua" w:cs="Times New Roman" w:hint="eastAsia"/>
          <w:sz w:val="24"/>
          <w:szCs w:val="24"/>
          <w:lang w:eastAsia="zh-CN"/>
        </w:rPr>
        <w:t>(</w:t>
      </w:r>
      <w:r w:rsidR="00471A59" w:rsidRPr="00D23467">
        <w:rPr>
          <w:rFonts w:ascii="Book Antiqua" w:hAnsi="Book Antiqua" w:cs="Times New Roman"/>
          <w:sz w:val="24"/>
          <w:szCs w:val="24"/>
        </w:rPr>
        <w:t>NICE</w:t>
      </w:r>
      <w:r w:rsidR="000B78C6" w:rsidRPr="00D23467">
        <w:rPr>
          <w:rFonts w:ascii="Book Antiqua" w:hAnsi="Book Antiqua" w:cs="Times New Roman"/>
          <w:sz w:val="24"/>
          <w:szCs w:val="24"/>
        </w:rPr>
        <w:t>)</w:t>
      </w:r>
      <w:r w:rsidR="005C19EE">
        <w:rPr>
          <w:rFonts w:ascii="Book Antiqua" w:hAnsi="Book Antiqua" w:cs="Times New Roman" w:hint="eastAsia"/>
          <w:sz w:val="24"/>
          <w:szCs w:val="24"/>
          <w:lang w:eastAsia="zh-CN"/>
        </w:rPr>
        <w:t>]</w:t>
      </w:r>
      <w:r w:rsidRPr="00D23467">
        <w:rPr>
          <w:rFonts w:ascii="Book Antiqua" w:hAnsi="Book Antiqua" w:cs="Times New Roman"/>
          <w:sz w:val="24"/>
          <w:szCs w:val="24"/>
        </w:rPr>
        <w:t>.</w:t>
      </w:r>
    </w:p>
    <w:p w:rsidR="006E12CD" w:rsidRPr="00D23467" w:rsidRDefault="006E12CD" w:rsidP="005C19EE">
      <w:pPr>
        <w:autoSpaceDE w:val="0"/>
        <w:autoSpaceDN w:val="0"/>
        <w:adjustRightInd w:val="0"/>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 xml:space="preserve">Due to their wide acceptance, the IADPSG is best suited </w:t>
      </w:r>
      <w:r w:rsidR="007C2660" w:rsidRPr="00D23467">
        <w:rPr>
          <w:rFonts w:ascii="Book Antiqua" w:hAnsi="Book Antiqua" w:cs="Times New Roman"/>
          <w:sz w:val="24"/>
          <w:szCs w:val="24"/>
        </w:rPr>
        <w:t>to be accepted world-wide. The I</w:t>
      </w:r>
      <w:r w:rsidRPr="00D23467">
        <w:rPr>
          <w:rFonts w:ascii="Book Antiqua" w:hAnsi="Book Antiqua" w:cs="Times New Roman"/>
          <w:sz w:val="24"/>
          <w:szCs w:val="24"/>
        </w:rPr>
        <w:t xml:space="preserve">nternational Federation of Gynecology and Obstetrics (FIGO) </w:t>
      </w:r>
      <w:r w:rsidR="00B5666D" w:rsidRPr="00D23467">
        <w:rPr>
          <w:rFonts w:ascii="Book Antiqua" w:hAnsi="Book Antiqua" w:cs="Times New Roman"/>
          <w:sz w:val="24"/>
          <w:szCs w:val="24"/>
        </w:rPr>
        <w:t xml:space="preserve">which has accepted the IADPSG criteria </w:t>
      </w:r>
      <w:r w:rsidRPr="00D23467">
        <w:rPr>
          <w:rFonts w:ascii="Book Antiqua" w:hAnsi="Book Antiqua" w:cs="Times New Roman"/>
          <w:sz w:val="24"/>
          <w:szCs w:val="24"/>
        </w:rPr>
        <w:t>has issued a pragmatic guide</w:t>
      </w:r>
      <w:r w:rsidR="00157F3C" w:rsidRPr="00D23467">
        <w:rPr>
          <w:rFonts w:ascii="Book Antiqua" w:hAnsi="Book Antiqua" w:cs="Times New Roman"/>
          <w:sz w:val="24"/>
          <w:szCs w:val="24"/>
        </w:rPr>
        <w:t xml:space="preserve"> fo</w:t>
      </w:r>
      <w:r w:rsidR="001B3E41" w:rsidRPr="00D23467">
        <w:rPr>
          <w:rFonts w:ascii="Book Antiqua" w:hAnsi="Book Antiqua" w:cs="Times New Roman"/>
          <w:sz w:val="24"/>
          <w:szCs w:val="24"/>
        </w:rPr>
        <w:t xml:space="preserve">r </w:t>
      </w:r>
      <w:r w:rsidR="00157F3C" w:rsidRPr="00D23467">
        <w:rPr>
          <w:rFonts w:ascii="Book Antiqua" w:hAnsi="Book Antiqua" w:cs="Times New Roman"/>
          <w:sz w:val="24"/>
          <w:szCs w:val="24"/>
        </w:rPr>
        <w:t xml:space="preserve">four categories: </w:t>
      </w:r>
      <w:r w:rsidR="00B523FA" w:rsidRPr="00D23467">
        <w:rPr>
          <w:rFonts w:ascii="Book Antiqua" w:hAnsi="Book Antiqua" w:cs="Times New Roman"/>
          <w:sz w:val="24"/>
          <w:szCs w:val="24"/>
        </w:rPr>
        <w:t>H</w:t>
      </w:r>
      <w:r w:rsidR="001B3E41" w:rsidRPr="00D23467">
        <w:rPr>
          <w:rFonts w:ascii="Book Antiqua" w:hAnsi="Book Antiqua" w:cs="Times New Roman"/>
          <w:sz w:val="24"/>
          <w:szCs w:val="24"/>
        </w:rPr>
        <w:t xml:space="preserve">igh, </w:t>
      </w:r>
      <w:r w:rsidR="00157F3C" w:rsidRPr="00D23467">
        <w:rPr>
          <w:rFonts w:ascii="Book Antiqua" w:hAnsi="Book Antiqua" w:cs="Times New Roman"/>
          <w:sz w:val="24"/>
          <w:szCs w:val="24"/>
        </w:rPr>
        <w:t>upper-</w:t>
      </w:r>
      <w:r w:rsidR="001B3E41" w:rsidRPr="00D23467">
        <w:rPr>
          <w:rFonts w:ascii="Book Antiqua" w:hAnsi="Book Antiqua" w:cs="Times New Roman"/>
          <w:sz w:val="24"/>
          <w:szCs w:val="24"/>
        </w:rPr>
        <w:t>middle, low</w:t>
      </w:r>
      <w:r w:rsidR="00157F3C" w:rsidRPr="00D23467">
        <w:rPr>
          <w:rFonts w:ascii="Book Antiqua" w:hAnsi="Book Antiqua" w:cs="Times New Roman"/>
          <w:sz w:val="24"/>
          <w:szCs w:val="24"/>
        </w:rPr>
        <w:t>-</w:t>
      </w:r>
      <w:r w:rsidR="001B3E41" w:rsidRPr="00D23467">
        <w:rPr>
          <w:rFonts w:ascii="Book Antiqua" w:hAnsi="Book Antiqua" w:cs="Times New Roman"/>
          <w:sz w:val="24"/>
          <w:szCs w:val="24"/>
        </w:rPr>
        <w:t>middle and low resource countries.</w:t>
      </w:r>
      <w:r w:rsidR="007C2660" w:rsidRPr="00D23467">
        <w:rPr>
          <w:rFonts w:ascii="Book Antiqua" w:hAnsi="Book Antiqua" w:cs="Times New Roman"/>
          <w:sz w:val="24"/>
          <w:szCs w:val="24"/>
        </w:rPr>
        <w:t xml:space="preserve"> Thus, depending on the resources, the IADPSG recommendations can be universally applied with modifications</w:t>
      </w:r>
      <w:r w:rsidR="00C619D1" w:rsidRPr="00D23467">
        <w:rPr>
          <w:rFonts w:ascii="Book Antiqua" w:hAnsi="Book Antiqua" w:cs="Times New Roman"/>
          <w:sz w:val="24"/>
          <w:szCs w:val="24"/>
          <w:vertAlign w:val="superscript"/>
        </w:rPr>
        <w:t>[8]</w:t>
      </w:r>
      <w:r w:rsidR="007C2660" w:rsidRPr="00D23467">
        <w:rPr>
          <w:rFonts w:ascii="Book Antiqua" w:hAnsi="Book Antiqua" w:cs="Times New Roman"/>
          <w:sz w:val="24"/>
          <w:szCs w:val="24"/>
        </w:rPr>
        <w:t>.</w:t>
      </w:r>
    </w:p>
    <w:p w:rsidR="00A43298" w:rsidRPr="00D23467" w:rsidRDefault="00A43298" w:rsidP="00D23467">
      <w:pPr>
        <w:autoSpaceDE w:val="0"/>
        <w:autoSpaceDN w:val="0"/>
        <w:adjustRightInd w:val="0"/>
        <w:spacing w:after="0" w:line="360" w:lineRule="auto"/>
        <w:jc w:val="both"/>
        <w:rPr>
          <w:rFonts w:ascii="Book Antiqua" w:hAnsi="Book Antiqua" w:cs="Times New Roman"/>
          <w:sz w:val="24"/>
          <w:szCs w:val="24"/>
        </w:rPr>
      </w:pPr>
    </w:p>
    <w:p w:rsidR="00E811E1" w:rsidRPr="00D23467" w:rsidRDefault="008611B5" w:rsidP="00D23467">
      <w:pPr>
        <w:autoSpaceDE w:val="0"/>
        <w:autoSpaceDN w:val="0"/>
        <w:adjustRightInd w:val="0"/>
        <w:spacing w:after="0" w:line="360" w:lineRule="auto"/>
        <w:jc w:val="both"/>
        <w:rPr>
          <w:rFonts w:ascii="Book Antiqua" w:hAnsi="Book Antiqua" w:cs="Times New Roman"/>
          <w:caps/>
          <w:sz w:val="24"/>
          <w:szCs w:val="24"/>
        </w:rPr>
      </w:pPr>
      <w:r w:rsidRPr="00D23467">
        <w:rPr>
          <w:rFonts w:ascii="Book Antiqua" w:hAnsi="Book Antiqua" w:cs="Times New Roman"/>
          <w:b/>
          <w:caps/>
          <w:sz w:val="24"/>
          <w:szCs w:val="24"/>
        </w:rPr>
        <w:t>Features of a good screening test</w:t>
      </w:r>
    </w:p>
    <w:p w:rsidR="00E811E1" w:rsidRDefault="00F461E1"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 xml:space="preserve">The </w:t>
      </w:r>
      <w:r w:rsidR="009B7969" w:rsidRPr="00D23467">
        <w:rPr>
          <w:rFonts w:ascii="Book Antiqua" w:hAnsi="Book Antiqua" w:cs="Times New Roman"/>
          <w:sz w:val="24"/>
          <w:szCs w:val="24"/>
        </w:rPr>
        <w:t xml:space="preserve">conventional </w:t>
      </w:r>
      <w:r w:rsidR="001B5BE6" w:rsidRPr="00D23467">
        <w:rPr>
          <w:rFonts w:ascii="Book Antiqua" w:hAnsi="Book Antiqua" w:cs="Times New Roman"/>
          <w:sz w:val="24"/>
          <w:szCs w:val="24"/>
        </w:rPr>
        <w:t xml:space="preserve">thinking </w:t>
      </w:r>
      <w:r w:rsidRPr="00D23467">
        <w:rPr>
          <w:rFonts w:ascii="Book Antiqua" w:hAnsi="Book Antiqua" w:cs="Times New Roman"/>
          <w:sz w:val="24"/>
          <w:szCs w:val="24"/>
        </w:rPr>
        <w:t xml:space="preserve">is that screening tests should be </w:t>
      </w:r>
      <w:r w:rsidR="00C25F14" w:rsidRPr="00D23467">
        <w:rPr>
          <w:rFonts w:ascii="Book Antiqua" w:hAnsi="Book Antiqua" w:cs="Times New Roman"/>
          <w:sz w:val="24"/>
          <w:szCs w:val="24"/>
        </w:rPr>
        <w:t xml:space="preserve">very </w:t>
      </w:r>
      <w:r w:rsidRPr="00D23467">
        <w:rPr>
          <w:rFonts w:ascii="Book Antiqua" w:hAnsi="Book Antiqua" w:cs="Times New Roman"/>
          <w:sz w:val="24"/>
          <w:szCs w:val="24"/>
        </w:rPr>
        <w:t>sensitive</w:t>
      </w:r>
      <w:r w:rsidR="00F70616" w:rsidRPr="00D23467">
        <w:rPr>
          <w:rFonts w:ascii="Book Antiqua" w:hAnsi="Book Antiqua" w:cs="Times New Roman"/>
          <w:sz w:val="24"/>
          <w:szCs w:val="24"/>
        </w:rPr>
        <w:t xml:space="preserve"> (</w:t>
      </w:r>
      <w:r w:rsidR="00F70616" w:rsidRPr="00B523FA">
        <w:rPr>
          <w:rFonts w:ascii="Book Antiqua" w:hAnsi="Book Antiqua" w:cs="Times New Roman"/>
          <w:i/>
          <w:sz w:val="24"/>
          <w:szCs w:val="24"/>
        </w:rPr>
        <w:t>i.e</w:t>
      </w:r>
      <w:r w:rsidR="00F70616" w:rsidRPr="00D23467">
        <w:rPr>
          <w:rFonts w:ascii="Book Antiqua" w:hAnsi="Book Antiqua" w:cs="Times New Roman"/>
          <w:sz w:val="24"/>
          <w:szCs w:val="24"/>
        </w:rPr>
        <w:t>., without false negatives)</w:t>
      </w:r>
      <w:r w:rsidRPr="00D23467">
        <w:rPr>
          <w:rFonts w:ascii="Book Antiqua" w:hAnsi="Book Antiqua" w:cs="Times New Roman"/>
          <w:sz w:val="24"/>
          <w:szCs w:val="24"/>
        </w:rPr>
        <w:t xml:space="preserve"> so </w:t>
      </w:r>
      <w:r w:rsidR="00D126C0" w:rsidRPr="00D23467">
        <w:rPr>
          <w:rFonts w:ascii="Book Antiqua" w:hAnsi="Book Antiqua" w:cs="Times New Roman"/>
          <w:sz w:val="24"/>
          <w:szCs w:val="24"/>
        </w:rPr>
        <w:t xml:space="preserve">that </w:t>
      </w:r>
      <w:r w:rsidR="005C39E9" w:rsidRPr="00D23467">
        <w:rPr>
          <w:rFonts w:ascii="Book Antiqua" w:hAnsi="Book Antiqua" w:cs="Times New Roman"/>
          <w:sz w:val="24"/>
          <w:szCs w:val="24"/>
        </w:rPr>
        <w:t xml:space="preserve">no </w:t>
      </w:r>
      <w:r w:rsidR="005235B3" w:rsidRPr="00D23467">
        <w:rPr>
          <w:rFonts w:ascii="Book Antiqua" w:hAnsi="Book Antiqua" w:cs="Times New Roman"/>
          <w:sz w:val="24"/>
          <w:szCs w:val="24"/>
        </w:rPr>
        <w:t xml:space="preserve">patient </w:t>
      </w:r>
      <w:r w:rsidR="005C39E9" w:rsidRPr="00D23467">
        <w:rPr>
          <w:rFonts w:ascii="Book Antiqua" w:hAnsi="Book Antiqua" w:cs="Times New Roman"/>
          <w:sz w:val="24"/>
          <w:szCs w:val="24"/>
        </w:rPr>
        <w:t xml:space="preserve">with </w:t>
      </w:r>
      <w:r w:rsidR="005235B3" w:rsidRPr="00D23467">
        <w:rPr>
          <w:rFonts w:ascii="Book Antiqua" w:hAnsi="Book Antiqua" w:cs="Times New Roman"/>
          <w:sz w:val="24"/>
          <w:szCs w:val="24"/>
        </w:rPr>
        <w:t xml:space="preserve">the </w:t>
      </w:r>
      <w:r w:rsidR="005C39E9" w:rsidRPr="00D23467">
        <w:rPr>
          <w:rFonts w:ascii="Book Antiqua" w:hAnsi="Book Antiqua" w:cs="Times New Roman"/>
          <w:sz w:val="24"/>
          <w:szCs w:val="24"/>
        </w:rPr>
        <w:t xml:space="preserve">disease </w:t>
      </w:r>
      <w:r w:rsidR="00F5741D" w:rsidRPr="00D23467">
        <w:rPr>
          <w:rFonts w:ascii="Book Antiqua" w:hAnsi="Book Antiqua" w:cs="Times New Roman"/>
          <w:sz w:val="24"/>
          <w:szCs w:val="24"/>
        </w:rPr>
        <w:t>is</w:t>
      </w:r>
      <w:r w:rsidR="005C39E9" w:rsidRPr="00D23467">
        <w:rPr>
          <w:rFonts w:ascii="Book Antiqua" w:hAnsi="Book Antiqua" w:cs="Times New Roman"/>
          <w:sz w:val="24"/>
          <w:szCs w:val="24"/>
        </w:rPr>
        <w:t xml:space="preserve"> missed</w:t>
      </w:r>
      <w:r w:rsidRPr="00D23467">
        <w:rPr>
          <w:rFonts w:ascii="Book Antiqua" w:hAnsi="Book Antiqua" w:cs="Times New Roman"/>
          <w:sz w:val="24"/>
          <w:szCs w:val="24"/>
        </w:rPr>
        <w:t xml:space="preserve">, while diagnostic tests should be specific </w:t>
      </w:r>
      <w:r w:rsidR="00F70616" w:rsidRPr="00D23467">
        <w:rPr>
          <w:rFonts w:ascii="Book Antiqua" w:hAnsi="Book Antiqua" w:cs="Times New Roman"/>
          <w:sz w:val="24"/>
          <w:szCs w:val="24"/>
        </w:rPr>
        <w:t>(</w:t>
      </w:r>
      <w:r w:rsidR="00F70616" w:rsidRPr="00B523FA">
        <w:rPr>
          <w:rFonts w:ascii="Book Antiqua" w:hAnsi="Book Antiqua" w:cs="Times New Roman"/>
          <w:i/>
          <w:sz w:val="24"/>
          <w:szCs w:val="24"/>
        </w:rPr>
        <w:t>i.e</w:t>
      </w:r>
      <w:r w:rsidR="00F70616" w:rsidRPr="00D23467">
        <w:rPr>
          <w:rFonts w:ascii="Book Antiqua" w:hAnsi="Book Antiqua" w:cs="Times New Roman"/>
          <w:sz w:val="24"/>
          <w:szCs w:val="24"/>
        </w:rPr>
        <w:t xml:space="preserve">., without false positives) </w:t>
      </w:r>
      <w:r w:rsidRPr="00D23467">
        <w:rPr>
          <w:rFonts w:ascii="Book Antiqua" w:hAnsi="Book Antiqua" w:cs="Times New Roman"/>
          <w:sz w:val="24"/>
          <w:szCs w:val="24"/>
        </w:rPr>
        <w:t xml:space="preserve">so </w:t>
      </w:r>
      <w:r w:rsidR="00395F4E" w:rsidRPr="00D23467">
        <w:rPr>
          <w:rFonts w:ascii="Book Antiqua" w:hAnsi="Book Antiqua" w:cs="Times New Roman"/>
          <w:sz w:val="24"/>
          <w:szCs w:val="24"/>
        </w:rPr>
        <w:t xml:space="preserve">the diagnosis can be confirmed in all </w:t>
      </w:r>
      <w:r w:rsidR="00300E7A" w:rsidRPr="00D23467">
        <w:rPr>
          <w:rFonts w:ascii="Book Antiqua" w:hAnsi="Book Antiqua" w:cs="Times New Roman"/>
          <w:sz w:val="24"/>
          <w:szCs w:val="24"/>
        </w:rPr>
        <w:t xml:space="preserve">patients with </w:t>
      </w:r>
      <w:r w:rsidR="00C646F2" w:rsidRPr="00D23467">
        <w:rPr>
          <w:rFonts w:ascii="Book Antiqua" w:hAnsi="Book Antiqua" w:cs="Times New Roman"/>
          <w:sz w:val="24"/>
          <w:szCs w:val="24"/>
        </w:rPr>
        <w:t xml:space="preserve">potential disease </w:t>
      </w:r>
      <w:r w:rsidR="00C25F14" w:rsidRPr="00D23467">
        <w:rPr>
          <w:rFonts w:ascii="Book Antiqua" w:hAnsi="Book Antiqua" w:cs="Times New Roman"/>
          <w:sz w:val="24"/>
          <w:szCs w:val="24"/>
        </w:rPr>
        <w:t>(</w:t>
      </w:r>
      <w:r w:rsidR="00F5741D" w:rsidRPr="00D23467">
        <w:rPr>
          <w:rFonts w:ascii="Book Antiqua" w:hAnsi="Book Antiqua" w:cs="Times New Roman"/>
          <w:sz w:val="24"/>
          <w:szCs w:val="24"/>
        </w:rPr>
        <w:t xml:space="preserve">initially </w:t>
      </w:r>
      <w:r w:rsidR="00C646F2" w:rsidRPr="00D23467">
        <w:rPr>
          <w:rFonts w:ascii="Book Antiqua" w:hAnsi="Book Antiqua" w:cs="Times New Roman"/>
          <w:sz w:val="24"/>
          <w:szCs w:val="24"/>
        </w:rPr>
        <w:t xml:space="preserve">picked up by the </w:t>
      </w:r>
      <w:r w:rsidR="00C25F14" w:rsidRPr="00D23467">
        <w:rPr>
          <w:rFonts w:ascii="Book Antiqua" w:hAnsi="Book Antiqua" w:cs="Times New Roman"/>
          <w:sz w:val="24"/>
          <w:szCs w:val="24"/>
        </w:rPr>
        <w:t xml:space="preserve">sensitive </w:t>
      </w:r>
      <w:r w:rsidR="00C646F2" w:rsidRPr="00D23467">
        <w:rPr>
          <w:rFonts w:ascii="Book Antiqua" w:hAnsi="Book Antiqua" w:cs="Times New Roman"/>
          <w:sz w:val="24"/>
          <w:szCs w:val="24"/>
        </w:rPr>
        <w:t>screening test</w:t>
      </w:r>
      <w:r w:rsidR="00C25F14" w:rsidRPr="00D23467">
        <w:rPr>
          <w:rFonts w:ascii="Book Antiqua" w:hAnsi="Book Antiqua" w:cs="Times New Roman"/>
          <w:sz w:val="24"/>
          <w:szCs w:val="24"/>
        </w:rPr>
        <w:t>)</w:t>
      </w:r>
      <w:r w:rsidRPr="00D23467">
        <w:rPr>
          <w:rFonts w:ascii="Book Antiqua" w:hAnsi="Book Antiqua" w:cs="Times New Roman"/>
          <w:sz w:val="24"/>
          <w:szCs w:val="24"/>
        </w:rPr>
        <w:t>.</w:t>
      </w:r>
      <w:r w:rsidR="006F6377" w:rsidRPr="00D23467">
        <w:rPr>
          <w:rFonts w:ascii="Book Antiqua" w:hAnsi="Book Antiqua" w:cs="Times New Roman"/>
          <w:sz w:val="24"/>
          <w:szCs w:val="24"/>
        </w:rPr>
        <w:t xml:space="preserve"> </w:t>
      </w:r>
      <w:r w:rsidR="00F70616" w:rsidRPr="00D23467">
        <w:rPr>
          <w:rFonts w:ascii="Book Antiqua" w:hAnsi="Book Antiqua" w:cs="Times New Roman"/>
          <w:sz w:val="24"/>
          <w:szCs w:val="24"/>
        </w:rPr>
        <w:t xml:space="preserve">In any population, a perfect screening test would separate all the patients with disease (defined by clinical criteria or a </w:t>
      </w:r>
      <w:r w:rsidR="00934D14">
        <w:rPr>
          <w:rFonts w:ascii="Book Antiqua" w:hAnsi="Book Antiqua" w:cs="Times New Roman"/>
          <w:sz w:val="24"/>
          <w:szCs w:val="24"/>
          <w:lang w:eastAsia="zh-CN"/>
        </w:rPr>
        <w:t>“</w:t>
      </w:r>
      <w:r w:rsidR="00F70616" w:rsidRPr="00D23467">
        <w:rPr>
          <w:rFonts w:ascii="Book Antiqua" w:hAnsi="Book Antiqua" w:cs="Times New Roman"/>
          <w:sz w:val="24"/>
          <w:szCs w:val="24"/>
        </w:rPr>
        <w:t>gold-standard</w:t>
      </w:r>
      <w:r w:rsidR="00934D14">
        <w:rPr>
          <w:rFonts w:ascii="Book Antiqua" w:hAnsi="Book Antiqua" w:cs="Times New Roman"/>
          <w:sz w:val="24"/>
          <w:szCs w:val="24"/>
          <w:lang w:eastAsia="zh-CN"/>
        </w:rPr>
        <w:t>”</w:t>
      </w:r>
      <w:r w:rsidR="00F70616" w:rsidRPr="00D23467">
        <w:rPr>
          <w:rFonts w:ascii="Book Antiqua" w:hAnsi="Book Antiqua" w:cs="Times New Roman"/>
          <w:sz w:val="24"/>
          <w:szCs w:val="24"/>
        </w:rPr>
        <w:t xml:space="preserve"> test, </w:t>
      </w:r>
      <w:r w:rsidR="00F70616" w:rsidRPr="00934D14">
        <w:rPr>
          <w:rFonts w:ascii="Book Antiqua" w:hAnsi="Book Antiqua" w:cs="Times New Roman"/>
          <w:i/>
          <w:sz w:val="24"/>
          <w:szCs w:val="24"/>
        </w:rPr>
        <w:t>e.g</w:t>
      </w:r>
      <w:r w:rsidR="00F70616" w:rsidRPr="00D23467">
        <w:rPr>
          <w:rFonts w:ascii="Book Antiqua" w:hAnsi="Book Antiqua" w:cs="Times New Roman"/>
          <w:sz w:val="24"/>
          <w:szCs w:val="24"/>
        </w:rPr>
        <w:t>., bone marrow stainable iron for iron deficiency anemia</w:t>
      </w:r>
      <w:r w:rsidR="00161565" w:rsidRPr="00D23467">
        <w:rPr>
          <w:rFonts w:ascii="Book Antiqua" w:hAnsi="Book Antiqua" w:cs="Times New Roman"/>
          <w:sz w:val="24"/>
          <w:szCs w:val="24"/>
        </w:rPr>
        <w:t xml:space="preserve"> </w:t>
      </w:r>
      <w:r w:rsidR="00395F4E" w:rsidRPr="00D23467">
        <w:rPr>
          <w:rFonts w:ascii="Book Antiqua" w:hAnsi="Book Antiqua" w:cs="Times New Roman"/>
          <w:sz w:val="24"/>
          <w:szCs w:val="24"/>
        </w:rPr>
        <w:t>and</w:t>
      </w:r>
      <w:r w:rsidR="00161565" w:rsidRPr="00D23467">
        <w:rPr>
          <w:rFonts w:ascii="Book Antiqua" w:hAnsi="Book Antiqua" w:cs="Times New Roman"/>
          <w:sz w:val="24"/>
          <w:szCs w:val="24"/>
        </w:rPr>
        <w:t xml:space="preserve"> OGTT for GDM</w:t>
      </w:r>
      <w:r w:rsidR="00F70616" w:rsidRPr="00D23467">
        <w:rPr>
          <w:rFonts w:ascii="Book Antiqua" w:hAnsi="Book Antiqua" w:cs="Times New Roman"/>
          <w:sz w:val="24"/>
          <w:szCs w:val="24"/>
        </w:rPr>
        <w:t>) from all the healthy subjects.</w:t>
      </w:r>
      <w:r w:rsidR="00D615CB" w:rsidRPr="00D23467">
        <w:rPr>
          <w:rFonts w:ascii="Book Antiqua" w:hAnsi="Book Antiqua" w:cs="Times New Roman"/>
          <w:sz w:val="24"/>
          <w:szCs w:val="24"/>
        </w:rPr>
        <w:t xml:space="preserve"> </w:t>
      </w:r>
      <w:r w:rsidR="006F6377" w:rsidRPr="00D23467">
        <w:rPr>
          <w:rFonts w:ascii="Book Antiqua" w:hAnsi="Book Antiqua" w:cs="Times New Roman"/>
          <w:sz w:val="24"/>
          <w:szCs w:val="24"/>
        </w:rPr>
        <w:t xml:space="preserve">Thus, </w:t>
      </w:r>
      <w:r w:rsidR="005235B3" w:rsidRPr="00D23467">
        <w:rPr>
          <w:rFonts w:ascii="Book Antiqua" w:hAnsi="Book Antiqua" w:cs="Times New Roman"/>
          <w:sz w:val="24"/>
          <w:szCs w:val="24"/>
        </w:rPr>
        <w:t xml:space="preserve">for GDM, </w:t>
      </w:r>
      <w:r w:rsidR="0047200B" w:rsidRPr="00D23467">
        <w:rPr>
          <w:rFonts w:ascii="Book Antiqua" w:hAnsi="Book Antiqua" w:cs="Times New Roman"/>
          <w:sz w:val="24"/>
          <w:szCs w:val="24"/>
        </w:rPr>
        <w:t xml:space="preserve">the screening test </w:t>
      </w:r>
      <w:r w:rsidR="00284417" w:rsidRPr="00D23467">
        <w:rPr>
          <w:rFonts w:ascii="Book Antiqua" w:hAnsi="Book Antiqua" w:cs="Times New Roman"/>
          <w:sz w:val="24"/>
          <w:szCs w:val="24"/>
        </w:rPr>
        <w:t xml:space="preserve">should </w:t>
      </w:r>
      <w:r w:rsidR="0047200B" w:rsidRPr="00D23467">
        <w:rPr>
          <w:rFonts w:ascii="Book Antiqua" w:hAnsi="Book Antiqua" w:cs="Times New Roman"/>
          <w:sz w:val="24"/>
          <w:szCs w:val="24"/>
        </w:rPr>
        <w:t xml:space="preserve">identify </w:t>
      </w:r>
      <w:r w:rsidR="00284417" w:rsidRPr="00D23467">
        <w:rPr>
          <w:rFonts w:ascii="Book Antiqua" w:hAnsi="Book Antiqua" w:cs="Times New Roman"/>
          <w:sz w:val="24"/>
          <w:szCs w:val="24"/>
        </w:rPr>
        <w:t xml:space="preserve">most </w:t>
      </w:r>
      <w:r w:rsidR="006F6377" w:rsidRPr="00D23467">
        <w:rPr>
          <w:rFonts w:ascii="Book Antiqua" w:hAnsi="Book Antiqua" w:cs="Times New Roman"/>
          <w:sz w:val="24"/>
          <w:szCs w:val="24"/>
        </w:rPr>
        <w:t xml:space="preserve">women with </w:t>
      </w:r>
      <w:r w:rsidR="005235B3" w:rsidRPr="00D23467">
        <w:rPr>
          <w:rFonts w:ascii="Book Antiqua" w:hAnsi="Book Antiqua" w:cs="Times New Roman"/>
          <w:sz w:val="24"/>
          <w:szCs w:val="24"/>
        </w:rPr>
        <w:t>GDM (true positives</w:t>
      </w:r>
      <w:r w:rsidR="00161565" w:rsidRPr="00D23467">
        <w:rPr>
          <w:rFonts w:ascii="Book Antiqua" w:hAnsi="Book Antiqua" w:cs="Times New Roman"/>
          <w:sz w:val="24"/>
          <w:szCs w:val="24"/>
        </w:rPr>
        <w:t xml:space="preserve">; the number </w:t>
      </w:r>
      <w:r w:rsidR="00284417" w:rsidRPr="00D23467">
        <w:rPr>
          <w:rFonts w:ascii="Book Antiqua" w:hAnsi="Book Antiqua" w:cs="Times New Roman"/>
          <w:sz w:val="24"/>
          <w:szCs w:val="24"/>
        </w:rPr>
        <w:t xml:space="preserve">of women </w:t>
      </w:r>
      <w:r w:rsidR="00161565" w:rsidRPr="00D23467">
        <w:rPr>
          <w:rFonts w:ascii="Book Antiqua" w:hAnsi="Book Antiqua" w:cs="Times New Roman"/>
          <w:sz w:val="24"/>
          <w:szCs w:val="24"/>
        </w:rPr>
        <w:t>picked up</w:t>
      </w:r>
      <w:r w:rsidR="0047200B" w:rsidRPr="00D23467">
        <w:rPr>
          <w:rFonts w:ascii="Book Antiqua" w:hAnsi="Book Antiqua" w:cs="Times New Roman"/>
          <w:sz w:val="24"/>
          <w:szCs w:val="24"/>
        </w:rPr>
        <w:t xml:space="preserve"> from all women with GDM will depend</w:t>
      </w:r>
      <w:r w:rsidR="00161565" w:rsidRPr="00D23467">
        <w:rPr>
          <w:rFonts w:ascii="Book Antiqua" w:hAnsi="Book Antiqua" w:cs="Times New Roman"/>
          <w:sz w:val="24"/>
          <w:szCs w:val="24"/>
        </w:rPr>
        <w:t xml:space="preserve"> on </w:t>
      </w:r>
      <w:r w:rsidR="001B5BE6" w:rsidRPr="00D23467">
        <w:rPr>
          <w:rFonts w:ascii="Book Antiqua" w:hAnsi="Book Antiqua" w:cs="Times New Roman"/>
          <w:sz w:val="24"/>
          <w:szCs w:val="24"/>
        </w:rPr>
        <w:t>the</w:t>
      </w:r>
      <w:r w:rsidR="00161565" w:rsidRPr="00D23467">
        <w:rPr>
          <w:rFonts w:ascii="Book Antiqua" w:hAnsi="Book Antiqua" w:cs="Times New Roman"/>
          <w:sz w:val="24"/>
          <w:szCs w:val="24"/>
        </w:rPr>
        <w:t xml:space="preserve"> sensitivity</w:t>
      </w:r>
      <w:r w:rsidR="005235B3" w:rsidRPr="00D23467">
        <w:rPr>
          <w:rFonts w:ascii="Book Antiqua" w:hAnsi="Book Antiqua" w:cs="Times New Roman"/>
          <w:sz w:val="24"/>
          <w:szCs w:val="24"/>
        </w:rPr>
        <w:t xml:space="preserve">) </w:t>
      </w:r>
      <w:r w:rsidR="00F5741D" w:rsidRPr="00D23467">
        <w:rPr>
          <w:rFonts w:ascii="Book Antiqua" w:hAnsi="Book Antiqua" w:cs="Times New Roman"/>
          <w:sz w:val="24"/>
          <w:szCs w:val="24"/>
        </w:rPr>
        <w:lastRenderedPageBreak/>
        <w:t xml:space="preserve">along </w:t>
      </w:r>
      <w:r w:rsidR="00284417" w:rsidRPr="00D23467">
        <w:rPr>
          <w:rFonts w:ascii="Book Antiqua" w:hAnsi="Book Antiqua" w:cs="Times New Roman"/>
          <w:sz w:val="24"/>
          <w:szCs w:val="24"/>
        </w:rPr>
        <w:t>with some</w:t>
      </w:r>
      <w:r w:rsidR="005235B3" w:rsidRPr="00D23467">
        <w:rPr>
          <w:rFonts w:ascii="Book Antiqua" w:hAnsi="Book Antiqua" w:cs="Times New Roman"/>
          <w:sz w:val="24"/>
          <w:szCs w:val="24"/>
        </w:rPr>
        <w:t xml:space="preserve"> women without GDM (false positives</w:t>
      </w:r>
      <w:r w:rsidR="00161565" w:rsidRPr="00D23467">
        <w:rPr>
          <w:rFonts w:ascii="Book Antiqua" w:hAnsi="Book Antiqua" w:cs="Times New Roman"/>
          <w:sz w:val="24"/>
          <w:szCs w:val="24"/>
        </w:rPr>
        <w:t xml:space="preserve">; the number </w:t>
      </w:r>
      <w:r w:rsidR="00F77DB9" w:rsidRPr="00D23467">
        <w:rPr>
          <w:rFonts w:ascii="Book Antiqua" w:hAnsi="Book Antiqua" w:cs="Times New Roman"/>
          <w:sz w:val="24"/>
          <w:szCs w:val="24"/>
        </w:rPr>
        <w:t xml:space="preserve">of women </w:t>
      </w:r>
      <w:r w:rsidR="0047200B" w:rsidRPr="00D23467">
        <w:rPr>
          <w:rFonts w:ascii="Book Antiqua" w:hAnsi="Book Antiqua" w:cs="Times New Roman"/>
          <w:sz w:val="24"/>
          <w:szCs w:val="24"/>
        </w:rPr>
        <w:t xml:space="preserve">falsely identified </w:t>
      </w:r>
      <w:r w:rsidR="001B5BE6" w:rsidRPr="00D23467">
        <w:rPr>
          <w:rFonts w:ascii="Book Antiqua" w:hAnsi="Book Antiqua" w:cs="Times New Roman"/>
          <w:sz w:val="24"/>
          <w:szCs w:val="24"/>
        </w:rPr>
        <w:t>with</w:t>
      </w:r>
      <w:r w:rsidR="00D23467">
        <w:rPr>
          <w:rFonts w:ascii="Book Antiqua" w:hAnsi="Book Antiqua" w:cs="Times New Roman"/>
          <w:sz w:val="24"/>
          <w:szCs w:val="24"/>
        </w:rPr>
        <w:t xml:space="preserve"> </w:t>
      </w:r>
      <w:r w:rsidR="0047200B" w:rsidRPr="00D23467">
        <w:rPr>
          <w:rFonts w:ascii="Book Antiqua" w:hAnsi="Book Antiqua" w:cs="Times New Roman"/>
          <w:sz w:val="24"/>
          <w:szCs w:val="24"/>
        </w:rPr>
        <w:t>GDM from a</w:t>
      </w:r>
      <w:r w:rsidR="001B5BE6" w:rsidRPr="00D23467">
        <w:rPr>
          <w:rFonts w:ascii="Book Antiqua" w:hAnsi="Book Antiqua" w:cs="Times New Roman"/>
          <w:sz w:val="24"/>
          <w:szCs w:val="24"/>
        </w:rPr>
        <w:t>mongst</w:t>
      </w:r>
      <w:r w:rsidR="0047200B" w:rsidRPr="00D23467">
        <w:rPr>
          <w:rFonts w:ascii="Book Antiqua" w:hAnsi="Book Antiqua" w:cs="Times New Roman"/>
          <w:sz w:val="24"/>
          <w:szCs w:val="24"/>
        </w:rPr>
        <w:t xml:space="preserve"> women without GDM will depend</w:t>
      </w:r>
      <w:r w:rsidR="00161565" w:rsidRPr="00D23467">
        <w:rPr>
          <w:rFonts w:ascii="Book Antiqua" w:hAnsi="Book Antiqua" w:cs="Times New Roman"/>
          <w:sz w:val="24"/>
          <w:szCs w:val="24"/>
        </w:rPr>
        <w:t xml:space="preserve"> on the specificity</w:t>
      </w:r>
      <w:r w:rsidR="005235B3" w:rsidRPr="00D23467">
        <w:rPr>
          <w:rFonts w:ascii="Book Antiqua" w:hAnsi="Book Antiqua" w:cs="Times New Roman"/>
          <w:sz w:val="24"/>
          <w:szCs w:val="24"/>
        </w:rPr>
        <w:t xml:space="preserve">), </w:t>
      </w:r>
      <w:r w:rsidR="005C39E9" w:rsidRPr="00D23467">
        <w:rPr>
          <w:rFonts w:ascii="Book Antiqua" w:hAnsi="Book Antiqua" w:cs="Times New Roman"/>
          <w:sz w:val="24"/>
          <w:szCs w:val="24"/>
        </w:rPr>
        <w:t>and the specific diagnostic test</w:t>
      </w:r>
      <w:r w:rsidR="00161565" w:rsidRPr="00D23467">
        <w:rPr>
          <w:rFonts w:ascii="Book Antiqua" w:hAnsi="Book Antiqua" w:cs="Times New Roman"/>
          <w:sz w:val="24"/>
          <w:szCs w:val="24"/>
        </w:rPr>
        <w:t xml:space="preserve"> </w:t>
      </w:r>
      <w:r w:rsidR="0011462A" w:rsidRPr="00D23467">
        <w:rPr>
          <w:rFonts w:ascii="Book Antiqua" w:hAnsi="Book Antiqua" w:cs="Times New Roman"/>
          <w:sz w:val="24"/>
          <w:szCs w:val="24"/>
        </w:rPr>
        <w:t>(OGTT</w:t>
      </w:r>
      <w:r w:rsidR="00395F4E" w:rsidRPr="00D23467">
        <w:rPr>
          <w:rFonts w:ascii="Book Antiqua" w:hAnsi="Book Antiqua" w:cs="Times New Roman"/>
          <w:sz w:val="24"/>
          <w:szCs w:val="24"/>
        </w:rPr>
        <w:t xml:space="preserve"> in this case</w:t>
      </w:r>
      <w:r w:rsidR="0011462A" w:rsidRPr="00D23467">
        <w:rPr>
          <w:rFonts w:ascii="Book Antiqua" w:hAnsi="Book Antiqua" w:cs="Times New Roman"/>
          <w:sz w:val="24"/>
          <w:szCs w:val="24"/>
        </w:rPr>
        <w:t xml:space="preserve">) </w:t>
      </w:r>
      <w:r w:rsidR="00395F4E" w:rsidRPr="00D23467">
        <w:rPr>
          <w:rFonts w:ascii="Book Antiqua" w:hAnsi="Book Antiqua" w:cs="Times New Roman"/>
          <w:sz w:val="24"/>
          <w:szCs w:val="24"/>
        </w:rPr>
        <w:t xml:space="preserve">will </w:t>
      </w:r>
      <w:r w:rsidR="005235B3" w:rsidRPr="00D23467">
        <w:rPr>
          <w:rFonts w:ascii="Book Antiqua" w:hAnsi="Book Antiqua" w:cs="Times New Roman"/>
          <w:sz w:val="24"/>
          <w:szCs w:val="24"/>
        </w:rPr>
        <w:t>separate the true and false positives</w:t>
      </w:r>
      <w:r w:rsidR="005C39E9" w:rsidRPr="00D23467">
        <w:rPr>
          <w:rFonts w:ascii="Book Antiqua" w:hAnsi="Book Antiqua" w:cs="Times New Roman"/>
          <w:sz w:val="24"/>
          <w:szCs w:val="24"/>
        </w:rPr>
        <w:t>.</w:t>
      </w:r>
      <w:r w:rsidRPr="00D23467">
        <w:rPr>
          <w:rFonts w:ascii="Book Antiqua" w:hAnsi="Book Antiqua" w:cs="Times New Roman"/>
          <w:sz w:val="24"/>
          <w:szCs w:val="24"/>
        </w:rPr>
        <w:t xml:space="preserve"> </w:t>
      </w:r>
      <w:r w:rsidR="006A3C5F" w:rsidRPr="00D23467">
        <w:rPr>
          <w:rFonts w:ascii="Book Antiqua" w:hAnsi="Book Antiqua" w:cs="Times New Roman"/>
          <w:sz w:val="24"/>
          <w:szCs w:val="24"/>
        </w:rPr>
        <w:t>However, usually due to overlap of the</w:t>
      </w:r>
      <w:r w:rsidR="00D615CB" w:rsidRPr="00D23467">
        <w:rPr>
          <w:rFonts w:ascii="Book Antiqua" w:hAnsi="Book Antiqua" w:cs="Times New Roman"/>
          <w:sz w:val="24"/>
          <w:szCs w:val="24"/>
        </w:rPr>
        <w:t xml:space="preserve"> </w:t>
      </w:r>
      <w:r w:rsidR="00D126C0" w:rsidRPr="00D23467">
        <w:rPr>
          <w:rFonts w:ascii="Book Antiqua" w:hAnsi="Book Antiqua" w:cs="Times New Roman"/>
          <w:sz w:val="24"/>
          <w:szCs w:val="24"/>
        </w:rPr>
        <w:t xml:space="preserve">screening test results among the </w:t>
      </w:r>
      <w:r w:rsidR="00D615CB" w:rsidRPr="00D23467">
        <w:rPr>
          <w:rFonts w:ascii="Book Antiqua" w:hAnsi="Book Antiqua" w:cs="Times New Roman"/>
          <w:sz w:val="24"/>
          <w:szCs w:val="24"/>
        </w:rPr>
        <w:t xml:space="preserve">diseased and healthy </w:t>
      </w:r>
      <w:r w:rsidR="00F77DB9" w:rsidRPr="00D23467">
        <w:rPr>
          <w:rFonts w:ascii="Book Antiqua" w:hAnsi="Book Antiqua" w:cs="Times New Roman"/>
          <w:sz w:val="24"/>
          <w:szCs w:val="24"/>
        </w:rPr>
        <w:t>population</w:t>
      </w:r>
      <w:r w:rsidR="006A3C5F" w:rsidRPr="00D23467">
        <w:rPr>
          <w:rFonts w:ascii="Book Antiqua" w:hAnsi="Book Antiqua" w:cs="Times New Roman"/>
          <w:sz w:val="24"/>
          <w:szCs w:val="24"/>
        </w:rPr>
        <w:t>, choosing an appropriate cut-off</w:t>
      </w:r>
      <w:r w:rsidR="00A167F7" w:rsidRPr="00D23467">
        <w:rPr>
          <w:rFonts w:ascii="Book Antiqua" w:hAnsi="Book Antiqua" w:cs="Times New Roman"/>
          <w:sz w:val="24"/>
          <w:szCs w:val="24"/>
        </w:rPr>
        <w:t xml:space="preserve"> (depending on the sensitivity/specificity combination desired)</w:t>
      </w:r>
      <w:r w:rsidR="006A3C5F" w:rsidRPr="00D23467">
        <w:rPr>
          <w:rFonts w:ascii="Book Antiqua" w:hAnsi="Book Antiqua" w:cs="Times New Roman"/>
          <w:sz w:val="24"/>
          <w:szCs w:val="24"/>
        </w:rPr>
        <w:t xml:space="preserve"> </w:t>
      </w:r>
      <w:r w:rsidR="00A167F7" w:rsidRPr="00D23467">
        <w:rPr>
          <w:rFonts w:ascii="Book Antiqua" w:hAnsi="Book Antiqua" w:cs="Times New Roman"/>
          <w:sz w:val="24"/>
          <w:szCs w:val="24"/>
        </w:rPr>
        <w:t>for</w:t>
      </w:r>
      <w:r w:rsidR="00B56091" w:rsidRPr="00D23467">
        <w:rPr>
          <w:rFonts w:ascii="Book Antiqua" w:hAnsi="Book Antiqua" w:cs="Times New Roman"/>
          <w:sz w:val="24"/>
          <w:szCs w:val="24"/>
        </w:rPr>
        <w:t xml:space="preserve"> the screening test </w:t>
      </w:r>
      <w:r w:rsidR="006A3C5F" w:rsidRPr="00D23467">
        <w:rPr>
          <w:rFonts w:ascii="Book Antiqua" w:hAnsi="Book Antiqua" w:cs="Times New Roman"/>
          <w:sz w:val="24"/>
          <w:szCs w:val="24"/>
        </w:rPr>
        <w:t xml:space="preserve">would help </w:t>
      </w:r>
      <w:r w:rsidR="001B5BE6" w:rsidRPr="00D23467">
        <w:rPr>
          <w:rFonts w:ascii="Book Antiqua" w:hAnsi="Book Antiqua" w:cs="Times New Roman"/>
          <w:sz w:val="24"/>
          <w:szCs w:val="24"/>
        </w:rPr>
        <w:t xml:space="preserve">it </w:t>
      </w:r>
      <w:r w:rsidR="006A3C5F" w:rsidRPr="00D23467">
        <w:rPr>
          <w:rFonts w:ascii="Book Antiqua" w:hAnsi="Book Antiqua" w:cs="Times New Roman"/>
          <w:sz w:val="24"/>
          <w:szCs w:val="24"/>
        </w:rPr>
        <w:t>to be</w:t>
      </w:r>
      <w:r w:rsidR="00A167F7" w:rsidRPr="00D23467">
        <w:rPr>
          <w:rFonts w:ascii="Book Antiqua" w:hAnsi="Book Antiqua" w:cs="Times New Roman"/>
          <w:sz w:val="24"/>
          <w:szCs w:val="24"/>
        </w:rPr>
        <w:t>come</w:t>
      </w:r>
      <w:r w:rsidR="006A3C5F" w:rsidRPr="00D23467">
        <w:rPr>
          <w:rFonts w:ascii="Book Antiqua" w:hAnsi="Book Antiqua" w:cs="Times New Roman"/>
          <w:sz w:val="24"/>
          <w:szCs w:val="24"/>
        </w:rPr>
        <w:t xml:space="preserve"> highly sensitive with minimum loss of specificity</w:t>
      </w:r>
      <w:r w:rsidR="00934D14">
        <w:rPr>
          <w:rFonts w:ascii="Book Antiqua" w:hAnsi="Book Antiqua" w:cs="Times New Roman" w:hint="eastAsia"/>
          <w:sz w:val="24"/>
          <w:szCs w:val="24"/>
          <w:lang w:eastAsia="zh-CN"/>
        </w:rPr>
        <w:t>-</w:t>
      </w:r>
      <w:r w:rsidR="00A167F7" w:rsidRPr="00D23467">
        <w:rPr>
          <w:rFonts w:ascii="Book Antiqua" w:hAnsi="Book Antiqua" w:cs="Times New Roman"/>
          <w:sz w:val="24"/>
          <w:szCs w:val="24"/>
        </w:rPr>
        <w:t>something that may not be possible if there is a major overlap between the diseased and healthy populations</w:t>
      </w:r>
      <w:r w:rsidR="006A3C5F" w:rsidRPr="00D23467">
        <w:rPr>
          <w:rFonts w:ascii="Book Antiqua" w:hAnsi="Book Antiqua" w:cs="Times New Roman"/>
          <w:sz w:val="24"/>
          <w:szCs w:val="24"/>
        </w:rPr>
        <w:t xml:space="preserve">. </w:t>
      </w:r>
      <w:r w:rsidR="00E46CDE" w:rsidRPr="00D23467">
        <w:rPr>
          <w:rFonts w:ascii="Book Antiqua" w:hAnsi="Book Antiqua" w:cs="Times New Roman"/>
          <w:sz w:val="24"/>
          <w:szCs w:val="24"/>
        </w:rPr>
        <w:t xml:space="preserve">Thus, a screening test with poor specificity, </w:t>
      </w:r>
      <w:r w:rsidR="00E46CDE" w:rsidRPr="007E7114">
        <w:rPr>
          <w:rFonts w:ascii="Book Antiqua" w:hAnsi="Book Antiqua" w:cs="Times New Roman"/>
          <w:i/>
          <w:sz w:val="24"/>
          <w:szCs w:val="24"/>
        </w:rPr>
        <w:t>i.e</w:t>
      </w:r>
      <w:r w:rsidR="00E46CDE" w:rsidRPr="00D23467">
        <w:rPr>
          <w:rFonts w:ascii="Book Antiqua" w:hAnsi="Book Antiqua" w:cs="Times New Roman"/>
          <w:sz w:val="24"/>
          <w:szCs w:val="24"/>
        </w:rPr>
        <w:t>., too many healthy testing as diseased (being over the threshold for diagnosis due to too many false pos</w:t>
      </w:r>
      <w:r w:rsidR="005E7E00" w:rsidRPr="00D23467">
        <w:rPr>
          <w:rFonts w:ascii="Book Antiqua" w:hAnsi="Book Antiqua" w:cs="Times New Roman"/>
          <w:sz w:val="24"/>
          <w:szCs w:val="24"/>
        </w:rPr>
        <w:t>i</w:t>
      </w:r>
      <w:r w:rsidR="00E46CDE" w:rsidRPr="00D23467">
        <w:rPr>
          <w:rFonts w:ascii="Book Antiqua" w:hAnsi="Book Antiqua" w:cs="Times New Roman"/>
          <w:sz w:val="24"/>
          <w:szCs w:val="24"/>
        </w:rPr>
        <w:t>tives) would have to proceed with</w:t>
      </w:r>
      <w:r w:rsidR="00D23467">
        <w:rPr>
          <w:rFonts w:ascii="Book Antiqua" w:hAnsi="Book Antiqua" w:cs="Times New Roman"/>
          <w:sz w:val="24"/>
          <w:szCs w:val="24"/>
        </w:rPr>
        <w:t xml:space="preserve"> </w:t>
      </w:r>
      <w:r w:rsidR="00E46CDE" w:rsidRPr="00D23467">
        <w:rPr>
          <w:rFonts w:ascii="Book Antiqua" w:hAnsi="Book Antiqua" w:cs="Times New Roman"/>
          <w:sz w:val="24"/>
          <w:szCs w:val="24"/>
        </w:rPr>
        <w:t>the test needed to confirm the diagnosis. This would make the screening test of little use since its main function is to avoid the cumbersome and expensive diagnostic test.</w:t>
      </w:r>
      <w:r w:rsidR="005F6C0B" w:rsidRPr="00D23467">
        <w:rPr>
          <w:rFonts w:ascii="Book Antiqua" w:hAnsi="Book Antiqua" w:cs="Times New Roman"/>
          <w:sz w:val="24"/>
          <w:szCs w:val="24"/>
        </w:rPr>
        <w:t xml:space="preserve"> A screening test with 0% specificity</w:t>
      </w:r>
      <w:r w:rsidR="00A2488A" w:rsidRPr="00D23467">
        <w:rPr>
          <w:rFonts w:ascii="Book Antiqua" w:hAnsi="Book Antiqua" w:cs="Times New Roman"/>
          <w:sz w:val="24"/>
          <w:szCs w:val="24"/>
        </w:rPr>
        <w:t>,</w:t>
      </w:r>
      <w:r w:rsidR="005F6C0B" w:rsidRPr="00D23467">
        <w:rPr>
          <w:rFonts w:ascii="Book Antiqua" w:hAnsi="Book Antiqua" w:cs="Times New Roman"/>
          <w:sz w:val="24"/>
          <w:szCs w:val="24"/>
        </w:rPr>
        <w:t xml:space="preserve"> </w:t>
      </w:r>
      <w:r w:rsidR="005F6C0B" w:rsidRPr="00934D14">
        <w:rPr>
          <w:rFonts w:ascii="Book Antiqua" w:hAnsi="Book Antiqua" w:cs="Times New Roman"/>
          <w:i/>
          <w:sz w:val="24"/>
          <w:szCs w:val="24"/>
        </w:rPr>
        <w:t>i.e.</w:t>
      </w:r>
      <w:r w:rsidR="005F6C0B" w:rsidRPr="00D23467">
        <w:rPr>
          <w:rFonts w:ascii="Book Antiqua" w:hAnsi="Book Antiqua" w:cs="Times New Roman"/>
          <w:sz w:val="24"/>
          <w:szCs w:val="24"/>
        </w:rPr>
        <w:t xml:space="preserve">, when there is </w:t>
      </w:r>
      <w:r w:rsidR="006A3C5F" w:rsidRPr="00D23467">
        <w:rPr>
          <w:rFonts w:ascii="Book Antiqua" w:hAnsi="Book Antiqua" w:cs="Times New Roman"/>
          <w:sz w:val="24"/>
          <w:szCs w:val="24"/>
        </w:rPr>
        <w:t xml:space="preserve">a total overlap of the diseased and healthy populations </w:t>
      </w:r>
      <w:r w:rsidR="00F77DB9" w:rsidRPr="00D23467">
        <w:rPr>
          <w:rFonts w:ascii="Book Antiqua" w:hAnsi="Book Antiqua" w:cs="Times New Roman"/>
          <w:sz w:val="24"/>
          <w:szCs w:val="24"/>
        </w:rPr>
        <w:t>(F</w:t>
      </w:r>
      <w:r w:rsidR="00FE0FA9" w:rsidRPr="00D23467">
        <w:rPr>
          <w:rFonts w:ascii="Book Antiqua" w:hAnsi="Book Antiqua" w:cs="Times New Roman"/>
          <w:sz w:val="24"/>
          <w:szCs w:val="24"/>
        </w:rPr>
        <w:t>igure 1</w:t>
      </w:r>
      <w:r w:rsidR="007D0500" w:rsidRPr="00D23467">
        <w:rPr>
          <w:rFonts w:ascii="Book Antiqua" w:hAnsi="Book Antiqua" w:cs="Times New Roman"/>
          <w:sz w:val="24"/>
          <w:szCs w:val="24"/>
        </w:rPr>
        <w:t>A</w:t>
      </w:r>
      <w:r w:rsidR="00FE0FA9" w:rsidRPr="00D23467">
        <w:rPr>
          <w:rFonts w:ascii="Book Antiqua" w:hAnsi="Book Antiqua" w:cs="Times New Roman"/>
          <w:sz w:val="24"/>
          <w:szCs w:val="24"/>
        </w:rPr>
        <w:t>)</w:t>
      </w:r>
      <w:r w:rsidR="00A2488A" w:rsidRPr="00D23467">
        <w:rPr>
          <w:rFonts w:ascii="Book Antiqua" w:hAnsi="Book Antiqua" w:cs="Times New Roman"/>
          <w:sz w:val="24"/>
          <w:szCs w:val="24"/>
        </w:rPr>
        <w:t>,</w:t>
      </w:r>
      <w:r w:rsidR="005F6C0B" w:rsidRPr="00D23467">
        <w:rPr>
          <w:rFonts w:ascii="Book Antiqua" w:hAnsi="Book Antiqua" w:cs="Times New Roman"/>
          <w:sz w:val="24"/>
          <w:szCs w:val="24"/>
        </w:rPr>
        <w:t xml:space="preserve"> </w:t>
      </w:r>
      <w:r w:rsidR="00934D14">
        <w:rPr>
          <w:rFonts w:ascii="Book Antiqua" w:hAnsi="Book Antiqua" w:cs="Times New Roman"/>
          <w:sz w:val="24"/>
          <w:szCs w:val="24"/>
        </w:rPr>
        <w:t>is useless</w:t>
      </w:r>
      <w:r w:rsidR="006A3C5F" w:rsidRPr="00D23467">
        <w:rPr>
          <w:rFonts w:ascii="Book Antiqua" w:hAnsi="Book Antiqua" w:cs="Times New Roman"/>
          <w:sz w:val="24"/>
          <w:szCs w:val="24"/>
        </w:rPr>
        <w:t>.</w:t>
      </w:r>
      <w:r w:rsidR="00FE0FA9" w:rsidRPr="00D23467">
        <w:rPr>
          <w:rFonts w:ascii="Book Antiqua" w:hAnsi="Book Antiqua" w:cs="Times New Roman"/>
          <w:sz w:val="24"/>
          <w:szCs w:val="24"/>
        </w:rPr>
        <w:t xml:space="preserve"> When there is less overlap</w:t>
      </w:r>
      <w:r w:rsidR="00863D4D" w:rsidRPr="00D23467">
        <w:rPr>
          <w:rFonts w:ascii="Book Antiqua" w:hAnsi="Book Antiqua" w:cs="Times New Roman"/>
          <w:sz w:val="24"/>
          <w:szCs w:val="24"/>
        </w:rPr>
        <w:t xml:space="preserve"> between diseased and non-diseased</w:t>
      </w:r>
      <w:r w:rsidR="00FE0FA9" w:rsidRPr="00D23467">
        <w:rPr>
          <w:rFonts w:ascii="Book Antiqua" w:hAnsi="Book Antiqua" w:cs="Times New Roman"/>
          <w:sz w:val="24"/>
          <w:szCs w:val="24"/>
        </w:rPr>
        <w:t>,</w:t>
      </w:r>
      <w:r w:rsidR="001A7711" w:rsidRPr="00D23467">
        <w:rPr>
          <w:rFonts w:ascii="Book Antiqua" w:hAnsi="Book Antiqua" w:cs="Times New Roman"/>
          <w:sz w:val="24"/>
          <w:szCs w:val="24"/>
        </w:rPr>
        <w:t xml:space="preserve"> the performance of the screening test </w:t>
      </w:r>
      <w:r w:rsidR="00C45631" w:rsidRPr="00D23467">
        <w:rPr>
          <w:rFonts w:ascii="Book Antiqua" w:hAnsi="Book Antiqua" w:cs="Times New Roman"/>
          <w:sz w:val="24"/>
          <w:szCs w:val="24"/>
        </w:rPr>
        <w:t xml:space="preserve">will be </w:t>
      </w:r>
      <w:r w:rsidR="001A7711" w:rsidRPr="00D23467">
        <w:rPr>
          <w:rFonts w:ascii="Book Antiqua" w:hAnsi="Book Antiqua" w:cs="Times New Roman"/>
          <w:sz w:val="24"/>
          <w:szCs w:val="24"/>
        </w:rPr>
        <w:t>better (</w:t>
      </w:r>
      <w:r w:rsidR="00F77DB9" w:rsidRPr="00D23467">
        <w:rPr>
          <w:rFonts w:ascii="Book Antiqua" w:hAnsi="Book Antiqua" w:cs="Times New Roman"/>
          <w:sz w:val="24"/>
          <w:szCs w:val="24"/>
        </w:rPr>
        <w:t>F</w:t>
      </w:r>
      <w:r w:rsidR="00934D14">
        <w:rPr>
          <w:rFonts w:ascii="Book Antiqua" w:hAnsi="Book Antiqua" w:cs="Times New Roman"/>
          <w:sz w:val="24"/>
          <w:szCs w:val="24"/>
        </w:rPr>
        <w:t>igure 1</w:t>
      </w:r>
      <w:r w:rsidR="007D0500" w:rsidRPr="00D23467">
        <w:rPr>
          <w:rFonts w:ascii="Book Antiqua" w:hAnsi="Book Antiqua" w:cs="Times New Roman"/>
          <w:sz w:val="24"/>
          <w:szCs w:val="24"/>
        </w:rPr>
        <w:t>B</w:t>
      </w:r>
      <w:r w:rsidR="001A7711" w:rsidRPr="00D23467">
        <w:rPr>
          <w:rFonts w:ascii="Book Antiqua" w:hAnsi="Book Antiqua" w:cs="Times New Roman"/>
          <w:sz w:val="24"/>
          <w:szCs w:val="24"/>
        </w:rPr>
        <w:t>).</w:t>
      </w:r>
      <w:r w:rsidR="00C706E3" w:rsidRPr="00D23467">
        <w:rPr>
          <w:rFonts w:ascii="Book Antiqua" w:hAnsi="Book Antiqua" w:cs="Times New Roman"/>
          <w:sz w:val="24"/>
          <w:szCs w:val="24"/>
        </w:rPr>
        <w:t xml:space="preserve"> The ideal state, when there is total segregation between </w:t>
      </w:r>
      <w:r w:rsidR="0011462A" w:rsidRPr="00D23467">
        <w:rPr>
          <w:rFonts w:ascii="Book Antiqua" w:hAnsi="Book Antiqua" w:cs="Times New Roman"/>
          <w:sz w:val="24"/>
          <w:szCs w:val="24"/>
        </w:rPr>
        <w:t xml:space="preserve">diseased and healthy </w:t>
      </w:r>
      <w:r w:rsidR="00C706E3" w:rsidRPr="00D23467">
        <w:rPr>
          <w:rFonts w:ascii="Book Antiqua" w:hAnsi="Book Antiqua" w:cs="Times New Roman"/>
          <w:sz w:val="24"/>
          <w:szCs w:val="24"/>
        </w:rPr>
        <w:t>populations</w:t>
      </w:r>
      <w:r w:rsidR="00F77DB9" w:rsidRPr="00D23467">
        <w:rPr>
          <w:rFonts w:ascii="Book Antiqua" w:hAnsi="Book Antiqua" w:cs="Times New Roman"/>
          <w:sz w:val="24"/>
          <w:szCs w:val="24"/>
        </w:rPr>
        <w:t xml:space="preserve"> (F</w:t>
      </w:r>
      <w:r w:rsidR="007D0500" w:rsidRPr="00D23467">
        <w:rPr>
          <w:rFonts w:ascii="Book Antiqua" w:hAnsi="Book Antiqua" w:cs="Times New Roman"/>
          <w:sz w:val="24"/>
          <w:szCs w:val="24"/>
        </w:rPr>
        <w:t>igure 1C)</w:t>
      </w:r>
      <w:r w:rsidR="0011462A" w:rsidRPr="00D23467">
        <w:rPr>
          <w:rFonts w:ascii="Book Antiqua" w:hAnsi="Book Antiqua" w:cs="Times New Roman"/>
          <w:sz w:val="24"/>
          <w:szCs w:val="24"/>
        </w:rPr>
        <w:t>,</w:t>
      </w:r>
      <w:r w:rsidR="007D0500" w:rsidRPr="00D23467">
        <w:rPr>
          <w:rFonts w:ascii="Book Antiqua" w:hAnsi="Book Antiqua" w:cs="Times New Roman"/>
          <w:sz w:val="24"/>
          <w:szCs w:val="24"/>
        </w:rPr>
        <w:t xml:space="preserve"> </w:t>
      </w:r>
      <w:r w:rsidR="00C706E3" w:rsidRPr="00D23467">
        <w:rPr>
          <w:rFonts w:ascii="Book Antiqua" w:hAnsi="Book Antiqua" w:cs="Times New Roman"/>
          <w:sz w:val="24"/>
          <w:szCs w:val="24"/>
        </w:rPr>
        <w:t xml:space="preserve">is </w:t>
      </w:r>
      <w:r w:rsidR="00C45631" w:rsidRPr="00D23467">
        <w:rPr>
          <w:rFonts w:ascii="Book Antiqua" w:hAnsi="Book Antiqua" w:cs="Times New Roman"/>
          <w:sz w:val="24"/>
          <w:szCs w:val="24"/>
        </w:rPr>
        <w:t>a</w:t>
      </w:r>
      <w:r w:rsidR="0011462A" w:rsidRPr="00D23467">
        <w:rPr>
          <w:rFonts w:ascii="Book Antiqua" w:hAnsi="Book Antiqua" w:cs="Times New Roman"/>
          <w:sz w:val="24"/>
          <w:szCs w:val="24"/>
        </w:rPr>
        <w:t xml:space="preserve"> situation</w:t>
      </w:r>
      <w:r w:rsidR="006C4C2D" w:rsidRPr="00D23467">
        <w:rPr>
          <w:rFonts w:ascii="Book Antiqua" w:hAnsi="Book Antiqua" w:cs="Times New Roman"/>
          <w:sz w:val="24"/>
          <w:szCs w:val="24"/>
        </w:rPr>
        <w:t xml:space="preserve"> which is</w:t>
      </w:r>
      <w:r w:rsidR="0011462A" w:rsidRPr="00D23467">
        <w:rPr>
          <w:rFonts w:ascii="Book Antiqua" w:hAnsi="Book Antiqua" w:cs="Times New Roman"/>
          <w:sz w:val="24"/>
          <w:szCs w:val="24"/>
        </w:rPr>
        <w:t xml:space="preserve"> almost </w:t>
      </w:r>
      <w:r w:rsidR="00C706E3" w:rsidRPr="00D23467">
        <w:rPr>
          <w:rFonts w:ascii="Book Antiqua" w:hAnsi="Book Antiqua" w:cs="Times New Roman"/>
          <w:sz w:val="24"/>
          <w:szCs w:val="24"/>
        </w:rPr>
        <w:t xml:space="preserve">never </w:t>
      </w:r>
      <w:r w:rsidR="0011462A" w:rsidRPr="00D23467">
        <w:rPr>
          <w:rFonts w:ascii="Book Antiqua" w:hAnsi="Book Antiqua" w:cs="Times New Roman"/>
          <w:sz w:val="24"/>
          <w:szCs w:val="24"/>
        </w:rPr>
        <w:t>achieved</w:t>
      </w:r>
      <w:r w:rsidR="00C706E3" w:rsidRPr="00D23467">
        <w:rPr>
          <w:rFonts w:ascii="Book Antiqua" w:hAnsi="Book Antiqua" w:cs="Times New Roman"/>
          <w:sz w:val="24"/>
          <w:szCs w:val="24"/>
        </w:rPr>
        <w:t>.</w:t>
      </w:r>
    </w:p>
    <w:p w:rsidR="00934D14" w:rsidRPr="00D23467" w:rsidRDefault="00934D14" w:rsidP="00D23467">
      <w:pPr>
        <w:spacing w:after="0" w:line="360" w:lineRule="auto"/>
        <w:jc w:val="both"/>
        <w:rPr>
          <w:rFonts w:ascii="Book Antiqua" w:hAnsi="Book Antiqua" w:cs="Times New Roman"/>
          <w:sz w:val="24"/>
          <w:szCs w:val="24"/>
          <w:lang w:eastAsia="zh-CN"/>
        </w:rPr>
      </w:pPr>
    </w:p>
    <w:p w:rsidR="00C96961" w:rsidRPr="00D23467" w:rsidRDefault="00C96961" w:rsidP="00D23467">
      <w:pPr>
        <w:autoSpaceDE w:val="0"/>
        <w:autoSpaceDN w:val="0"/>
        <w:adjustRightInd w:val="0"/>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t xml:space="preserve">Is screening </w:t>
      </w:r>
      <w:r w:rsidR="0088260E" w:rsidRPr="00D23467">
        <w:rPr>
          <w:rFonts w:ascii="Book Antiqua" w:hAnsi="Book Antiqua" w:cs="Times New Roman"/>
          <w:b/>
          <w:caps/>
          <w:sz w:val="24"/>
          <w:szCs w:val="24"/>
        </w:rPr>
        <w:t>for</w:t>
      </w:r>
      <w:r w:rsidR="00E811E1" w:rsidRPr="00D23467">
        <w:rPr>
          <w:rFonts w:ascii="Book Antiqua" w:hAnsi="Book Antiqua" w:cs="Times New Roman"/>
          <w:b/>
          <w:caps/>
          <w:sz w:val="24"/>
          <w:szCs w:val="24"/>
        </w:rPr>
        <w:t xml:space="preserve"> GDM warranted?</w:t>
      </w:r>
    </w:p>
    <w:p w:rsidR="00C96961" w:rsidRPr="00D23467" w:rsidRDefault="00C96961" w:rsidP="00D23467">
      <w:pPr>
        <w:autoSpaceDE w:val="0"/>
        <w:autoSpaceDN w:val="0"/>
        <w:adjustRightInd w:val="0"/>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In the past, there </w:t>
      </w:r>
      <w:r w:rsidR="00F77DB9" w:rsidRPr="00D23467">
        <w:rPr>
          <w:rFonts w:ascii="Book Antiqua" w:hAnsi="Book Antiqua" w:cs="Times New Roman"/>
          <w:sz w:val="24"/>
          <w:szCs w:val="24"/>
        </w:rPr>
        <w:t xml:space="preserve">were </w:t>
      </w:r>
      <w:r w:rsidRPr="00D23467">
        <w:rPr>
          <w:rFonts w:ascii="Book Antiqua" w:hAnsi="Book Antiqua" w:cs="Times New Roman"/>
          <w:sz w:val="24"/>
          <w:szCs w:val="24"/>
        </w:rPr>
        <w:t xml:space="preserve">extensive </w:t>
      </w:r>
      <w:r w:rsidR="002A38BA" w:rsidRPr="00D23467">
        <w:rPr>
          <w:rFonts w:ascii="Book Antiqua" w:hAnsi="Book Antiqua" w:cs="Times New Roman"/>
          <w:sz w:val="24"/>
          <w:szCs w:val="24"/>
        </w:rPr>
        <w:t xml:space="preserve">and acrimonious </w:t>
      </w:r>
      <w:r w:rsidRPr="00D23467">
        <w:rPr>
          <w:rFonts w:ascii="Book Antiqua" w:hAnsi="Book Antiqua" w:cs="Times New Roman"/>
          <w:sz w:val="24"/>
          <w:szCs w:val="24"/>
        </w:rPr>
        <w:t xml:space="preserve">debates about </w:t>
      </w:r>
      <w:r w:rsidR="002A38BA" w:rsidRPr="00D23467">
        <w:rPr>
          <w:rFonts w:ascii="Book Antiqua" w:hAnsi="Book Antiqua" w:cs="Times New Roman"/>
          <w:sz w:val="24"/>
          <w:szCs w:val="24"/>
        </w:rPr>
        <w:t xml:space="preserve">the </w:t>
      </w:r>
      <w:r w:rsidRPr="00D23467">
        <w:rPr>
          <w:rFonts w:ascii="Book Antiqua" w:hAnsi="Book Antiqua" w:cs="Times New Roman"/>
          <w:sz w:val="24"/>
          <w:szCs w:val="24"/>
        </w:rPr>
        <w:t xml:space="preserve">screening for GDM. Many questions </w:t>
      </w:r>
      <w:r w:rsidR="00F77DB9" w:rsidRPr="00D23467">
        <w:rPr>
          <w:rFonts w:ascii="Book Antiqua" w:hAnsi="Book Antiqua" w:cs="Times New Roman"/>
          <w:sz w:val="24"/>
          <w:szCs w:val="24"/>
        </w:rPr>
        <w:t>have been</w:t>
      </w:r>
      <w:r w:rsidRPr="00D23467">
        <w:rPr>
          <w:rFonts w:ascii="Book Antiqua" w:hAnsi="Book Antiqua" w:cs="Times New Roman"/>
          <w:sz w:val="24"/>
          <w:szCs w:val="24"/>
        </w:rPr>
        <w:t xml:space="preserve"> </w:t>
      </w:r>
      <w:r w:rsidR="00CA5624" w:rsidRPr="00D23467">
        <w:rPr>
          <w:rFonts w:ascii="Book Antiqua" w:hAnsi="Book Antiqua" w:cs="Times New Roman"/>
          <w:sz w:val="24"/>
          <w:szCs w:val="24"/>
        </w:rPr>
        <w:t>raised</w:t>
      </w:r>
      <w:r w:rsidRPr="00D23467">
        <w:rPr>
          <w:rFonts w:ascii="Book Antiqua" w:hAnsi="Book Antiqua" w:cs="Times New Roman"/>
          <w:sz w:val="24"/>
          <w:szCs w:val="24"/>
        </w:rPr>
        <w:t xml:space="preserve">: Should we screen </w:t>
      </w:r>
      <w:r w:rsidR="00CA5624" w:rsidRPr="00D23467">
        <w:rPr>
          <w:rFonts w:ascii="Book Antiqua" w:hAnsi="Book Antiqua" w:cs="Times New Roman"/>
          <w:sz w:val="24"/>
          <w:szCs w:val="24"/>
        </w:rPr>
        <w:t>pregnant women</w:t>
      </w:r>
      <w:r w:rsidR="002E22B0" w:rsidRPr="00D23467">
        <w:rPr>
          <w:rFonts w:ascii="Book Antiqua" w:hAnsi="Book Antiqua" w:cs="Times New Roman"/>
          <w:sz w:val="24"/>
          <w:szCs w:val="24"/>
        </w:rPr>
        <w:t xml:space="preserve"> for GDM</w:t>
      </w:r>
      <w:r w:rsidR="0068145E" w:rsidRPr="00D23467">
        <w:rPr>
          <w:rFonts w:ascii="Book Antiqua" w:hAnsi="Book Antiqua" w:cs="Times New Roman"/>
          <w:sz w:val="24"/>
          <w:szCs w:val="24"/>
        </w:rPr>
        <w:t xml:space="preserve"> at all</w:t>
      </w:r>
      <w:r w:rsidRPr="00D23467">
        <w:rPr>
          <w:rFonts w:ascii="Book Antiqua" w:hAnsi="Book Antiqua" w:cs="Times New Roman"/>
          <w:sz w:val="24"/>
          <w:szCs w:val="24"/>
        </w:rPr>
        <w:t>? Should screening be based on clinical risk factors</w:t>
      </w:r>
      <w:r w:rsidR="00E345FB" w:rsidRPr="00D23467">
        <w:rPr>
          <w:rFonts w:ascii="Book Antiqua" w:hAnsi="Book Antiqua" w:cs="Times New Roman"/>
          <w:sz w:val="24"/>
          <w:szCs w:val="24"/>
        </w:rPr>
        <w:t xml:space="preserve"> only</w:t>
      </w:r>
      <w:r w:rsidRPr="00D23467">
        <w:rPr>
          <w:rFonts w:ascii="Book Antiqua" w:hAnsi="Book Antiqua" w:cs="Times New Roman"/>
          <w:sz w:val="24"/>
          <w:szCs w:val="24"/>
        </w:rPr>
        <w:t>? Is screening with GCT a valid and potentially the best approach to screening?</w:t>
      </w:r>
      <w:r w:rsidR="00E345FB" w:rsidRPr="00D23467">
        <w:rPr>
          <w:rFonts w:ascii="Book Antiqua" w:hAnsi="Book Antiqua" w:cs="Times New Roman"/>
          <w:sz w:val="24"/>
          <w:szCs w:val="24"/>
        </w:rPr>
        <w:t xml:space="preserve"> What is the most cost-effective way to screen for GDM?</w:t>
      </w:r>
      <w:r w:rsidRPr="00D23467">
        <w:rPr>
          <w:rFonts w:ascii="Book Antiqua" w:hAnsi="Book Antiqua" w:cs="Times New Roman"/>
          <w:sz w:val="24"/>
          <w:szCs w:val="24"/>
        </w:rPr>
        <w:t xml:space="preserve"> How good are other screening methods like fasting </w:t>
      </w:r>
      <w:r w:rsidR="002E22B0" w:rsidRPr="00D23467">
        <w:rPr>
          <w:rFonts w:ascii="Book Antiqua" w:hAnsi="Book Antiqua" w:cs="Times New Roman"/>
          <w:sz w:val="24"/>
          <w:szCs w:val="24"/>
        </w:rPr>
        <w:t xml:space="preserve">plasma </w:t>
      </w:r>
      <w:r w:rsidRPr="00D23467">
        <w:rPr>
          <w:rFonts w:ascii="Book Antiqua" w:hAnsi="Book Antiqua" w:cs="Times New Roman"/>
          <w:sz w:val="24"/>
          <w:szCs w:val="24"/>
        </w:rPr>
        <w:t>glucose</w:t>
      </w:r>
      <w:r w:rsidR="00D23467" w:rsidRPr="00D23467">
        <w:rPr>
          <w:rFonts w:ascii="Book Antiqua" w:hAnsi="Book Antiqua" w:cs="Times New Roman"/>
          <w:sz w:val="24"/>
          <w:szCs w:val="24"/>
          <w:lang w:eastAsia="zh-CN"/>
        </w:rPr>
        <w:t xml:space="preserve"> (</w:t>
      </w:r>
      <w:r w:rsidR="00D23467" w:rsidRPr="00D23467">
        <w:rPr>
          <w:rFonts w:ascii="Book Antiqua" w:hAnsi="Book Antiqua" w:cs="Times New Roman"/>
          <w:sz w:val="24"/>
          <w:szCs w:val="24"/>
        </w:rPr>
        <w:t>FPG</w:t>
      </w:r>
      <w:r w:rsidR="00D23467" w:rsidRPr="00D23467">
        <w:rPr>
          <w:rFonts w:ascii="Book Antiqua" w:hAnsi="Book Antiqua" w:cs="Times New Roman"/>
          <w:sz w:val="24"/>
          <w:szCs w:val="24"/>
          <w:lang w:eastAsia="zh-CN"/>
        </w:rPr>
        <w:t>)</w:t>
      </w:r>
      <w:r w:rsidRPr="00D23467">
        <w:rPr>
          <w:rFonts w:ascii="Book Antiqua" w:hAnsi="Book Antiqua" w:cs="Times New Roman"/>
          <w:sz w:val="24"/>
          <w:szCs w:val="24"/>
        </w:rPr>
        <w:t xml:space="preserve">, glycated albumin and </w:t>
      </w:r>
      <w:r w:rsidR="00DE19F0" w:rsidRPr="00D23467">
        <w:rPr>
          <w:rFonts w:ascii="Book Antiqua" w:hAnsi="Book Antiqua" w:cs="Times New Roman"/>
          <w:sz w:val="24"/>
          <w:szCs w:val="24"/>
        </w:rPr>
        <w:t>HBA</w:t>
      </w:r>
      <w:r w:rsidR="00DE19F0" w:rsidRPr="00D23467">
        <w:rPr>
          <w:rFonts w:ascii="Book Antiqua" w:hAnsi="Book Antiqua" w:cs="Times New Roman"/>
          <w:sz w:val="24"/>
          <w:szCs w:val="24"/>
          <w:vertAlign w:val="subscript"/>
        </w:rPr>
        <w:t>1c</w:t>
      </w:r>
      <w:r w:rsidRPr="00D23467">
        <w:rPr>
          <w:rFonts w:ascii="Book Antiqua" w:hAnsi="Book Antiqua" w:cs="Times New Roman"/>
          <w:sz w:val="24"/>
          <w:szCs w:val="24"/>
        </w:rPr>
        <w:t>?</w:t>
      </w:r>
    </w:p>
    <w:p w:rsidR="00C96961" w:rsidRPr="00D23467" w:rsidRDefault="00C96961" w:rsidP="00934D14">
      <w:pPr>
        <w:autoSpaceDE w:val="0"/>
        <w:autoSpaceDN w:val="0"/>
        <w:adjustRightInd w:val="0"/>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 xml:space="preserve">Screening for GDM does not meet many of the screening criteria </w:t>
      </w:r>
      <w:r w:rsidR="009B032A" w:rsidRPr="00D23467">
        <w:rPr>
          <w:rFonts w:ascii="Book Antiqua" w:hAnsi="Book Antiqua" w:cs="Times New Roman"/>
          <w:sz w:val="24"/>
          <w:szCs w:val="24"/>
        </w:rPr>
        <w:t>set by</w:t>
      </w:r>
      <w:r w:rsidRPr="00D23467">
        <w:rPr>
          <w:rFonts w:ascii="Book Antiqua" w:hAnsi="Book Antiqua" w:cs="Times New Roman"/>
          <w:sz w:val="24"/>
          <w:szCs w:val="24"/>
        </w:rPr>
        <w:t xml:space="preserve"> the U</w:t>
      </w:r>
      <w:r w:rsidR="00C96A4C" w:rsidRPr="00D23467">
        <w:rPr>
          <w:rFonts w:ascii="Book Antiqua" w:hAnsi="Book Antiqua" w:cs="Times New Roman"/>
          <w:sz w:val="24"/>
          <w:szCs w:val="24"/>
        </w:rPr>
        <w:t xml:space="preserve">nited Kingdom </w:t>
      </w:r>
      <w:r w:rsidRPr="00D23467">
        <w:rPr>
          <w:rFonts w:ascii="Book Antiqua" w:hAnsi="Book Antiqua" w:cs="Times New Roman"/>
          <w:sz w:val="24"/>
          <w:szCs w:val="24"/>
        </w:rPr>
        <w:t xml:space="preserve">National Screening Committee (NSC), which </w:t>
      </w:r>
      <w:r w:rsidR="00631051" w:rsidRPr="00D23467">
        <w:rPr>
          <w:rFonts w:ascii="Book Antiqua" w:hAnsi="Book Antiqua" w:cs="Times New Roman"/>
          <w:sz w:val="24"/>
          <w:szCs w:val="24"/>
        </w:rPr>
        <w:t>is a modified version of</w:t>
      </w:r>
      <w:r w:rsidRPr="00D23467">
        <w:rPr>
          <w:rFonts w:ascii="Book Antiqua" w:hAnsi="Book Antiqua" w:cs="Times New Roman"/>
          <w:sz w:val="24"/>
          <w:szCs w:val="24"/>
        </w:rPr>
        <w:t xml:space="preserve"> the WHO criteria for assessing proposed screening programs</w:t>
      </w:r>
      <w:r w:rsidR="001076C9" w:rsidRPr="00D23467">
        <w:rPr>
          <w:rFonts w:ascii="Book Antiqua" w:hAnsi="Book Antiqua" w:cs="Times New Roman"/>
          <w:sz w:val="24"/>
          <w:szCs w:val="24"/>
          <w:vertAlign w:val="superscript"/>
        </w:rPr>
        <w:t>[</w:t>
      </w:r>
      <w:r w:rsidR="00C619D1" w:rsidRPr="00D23467">
        <w:rPr>
          <w:rFonts w:ascii="Book Antiqua" w:hAnsi="Book Antiqua" w:cs="Times New Roman"/>
          <w:sz w:val="24"/>
          <w:szCs w:val="24"/>
          <w:vertAlign w:val="superscript"/>
        </w:rPr>
        <w:t>9</w:t>
      </w:r>
      <w:r w:rsidR="001076C9" w:rsidRPr="00D23467">
        <w:rPr>
          <w:rFonts w:ascii="Book Antiqua" w:hAnsi="Book Antiqua" w:cs="Times New Roman"/>
          <w:sz w:val="24"/>
          <w:szCs w:val="24"/>
          <w:vertAlign w:val="superscript"/>
        </w:rPr>
        <w:t>]</w:t>
      </w:r>
      <w:r w:rsidRPr="00D23467">
        <w:rPr>
          <w:rFonts w:ascii="Book Antiqua" w:hAnsi="Book Antiqua" w:cs="Times New Roman"/>
          <w:sz w:val="24"/>
          <w:szCs w:val="24"/>
        </w:rPr>
        <w:t xml:space="preserve">. </w:t>
      </w:r>
      <w:r w:rsidR="00F372EE" w:rsidRPr="00D23467">
        <w:rPr>
          <w:rFonts w:ascii="Book Antiqua" w:hAnsi="Book Antiqua" w:cs="Times New Roman"/>
          <w:sz w:val="24"/>
          <w:szCs w:val="24"/>
        </w:rPr>
        <w:t>Despite this</w:t>
      </w:r>
      <w:r w:rsidR="00C96A4C" w:rsidRPr="00D23467">
        <w:rPr>
          <w:rFonts w:ascii="Book Antiqua" w:hAnsi="Book Antiqua" w:cs="Times New Roman"/>
          <w:sz w:val="24"/>
          <w:szCs w:val="24"/>
        </w:rPr>
        <w:t>, m</w:t>
      </w:r>
      <w:r w:rsidRPr="00D23467">
        <w:rPr>
          <w:rFonts w:ascii="Book Antiqua" w:hAnsi="Book Antiqua" w:cs="Times New Roman"/>
          <w:sz w:val="24"/>
          <w:szCs w:val="24"/>
        </w:rPr>
        <w:t xml:space="preserve">ost preeminent </w:t>
      </w:r>
      <w:r w:rsidR="002E22B0" w:rsidRPr="00D23467">
        <w:rPr>
          <w:rFonts w:ascii="Book Antiqua" w:hAnsi="Book Antiqua" w:cs="Times New Roman"/>
          <w:sz w:val="24"/>
          <w:szCs w:val="24"/>
        </w:rPr>
        <w:t>professional societies</w:t>
      </w:r>
      <w:r w:rsidR="00F372EE" w:rsidRPr="00D23467">
        <w:rPr>
          <w:rFonts w:ascii="Book Antiqua" w:hAnsi="Book Antiqua" w:cs="Times New Roman"/>
          <w:sz w:val="24"/>
          <w:szCs w:val="24"/>
        </w:rPr>
        <w:t xml:space="preserve">, </w:t>
      </w:r>
      <w:r w:rsidR="00F372EE" w:rsidRPr="007E7114">
        <w:rPr>
          <w:rFonts w:ascii="Book Antiqua" w:hAnsi="Book Antiqua" w:cs="Times New Roman"/>
          <w:i/>
          <w:sz w:val="24"/>
          <w:szCs w:val="24"/>
        </w:rPr>
        <w:t>e.g</w:t>
      </w:r>
      <w:r w:rsidR="00F372EE" w:rsidRPr="00D23467">
        <w:rPr>
          <w:rFonts w:ascii="Book Antiqua" w:hAnsi="Book Antiqua" w:cs="Times New Roman"/>
          <w:sz w:val="24"/>
          <w:szCs w:val="24"/>
        </w:rPr>
        <w:t>., ADA</w:t>
      </w:r>
      <w:r w:rsidRPr="00D23467">
        <w:rPr>
          <w:rFonts w:ascii="Book Antiqua" w:hAnsi="Book Antiqua" w:cs="Times New Roman"/>
          <w:sz w:val="24"/>
          <w:szCs w:val="24"/>
        </w:rPr>
        <w:t xml:space="preserve"> </w:t>
      </w:r>
      <w:r w:rsidR="008006DD" w:rsidRPr="00D23467">
        <w:rPr>
          <w:rFonts w:ascii="Book Antiqua" w:hAnsi="Book Antiqua" w:cs="Times New Roman"/>
          <w:sz w:val="24"/>
          <w:szCs w:val="24"/>
        </w:rPr>
        <w:t xml:space="preserve">and </w:t>
      </w:r>
      <w:r w:rsidRPr="00D23467">
        <w:rPr>
          <w:rFonts w:ascii="Book Antiqua" w:hAnsi="Book Antiqua" w:cs="Times New Roman"/>
          <w:sz w:val="24"/>
          <w:szCs w:val="24"/>
        </w:rPr>
        <w:t>WHO</w:t>
      </w:r>
      <w:r w:rsidR="00F372EE" w:rsidRPr="00D23467">
        <w:rPr>
          <w:rFonts w:ascii="Book Antiqua" w:hAnsi="Book Antiqua" w:cs="Times New Roman"/>
          <w:sz w:val="24"/>
          <w:szCs w:val="24"/>
        </w:rPr>
        <w:t>,</w:t>
      </w:r>
      <w:r w:rsidRPr="00D23467">
        <w:rPr>
          <w:rFonts w:ascii="Book Antiqua" w:hAnsi="Book Antiqua" w:cs="Times New Roman"/>
          <w:sz w:val="24"/>
          <w:szCs w:val="24"/>
        </w:rPr>
        <w:t xml:space="preserve"> recommend screening </w:t>
      </w:r>
      <w:r w:rsidR="00F372EE" w:rsidRPr="00D23467">
        <w:rPr>
          <w:rFonts w:ascii="Book Antiqua" w:hAnsi="Book Antiqua" w:cs="Times New Roman"/>
          <w:sz w:val="24"/>
          <w:szCs w:val="24"/>
        </w:rPr>
        <w:t>for</w:t>
      </w:r>
      <w:r w:rsidRPr="00D23467">
        <w:rPr>
          <w:rFonts w:ascii="Book Antiqua" w:hAnsi="Book Antiqua" w:cs="Times New Roman"/>
          <w:sz w:val="24"/>
          <w:szCs w:val="24"/>
        </w:rPr>
        <w:t xml:space="preserve"> GDM.</w:t>
      </w:r>
      <w:r w:rsidR="00D23467">
        <w:rPr>
          <w:rFonts w:ascii="Book Antiqua" w:hAnsi="Book Antiqua" w:cs="Times New Roman"/>
          <w:sz w:val="24"/>
          <w:szCs w:val="24"/>
        </w:rPr>
        <w:t xml:space="preserve"> </w:t>
      </w:r>
      <w:r w:rsidRPr="00D23467">
        <w:rPr>
          <w:rFonts w:ascii="Book Antiqua" w:hAnsi="Book Antiqua" w:cs="Times New Roman"/>
          <w:sz w:val="24"/>
          <w:szCs w:val="24"/>
        </w:rPr>
        <w:t xml:space="preserve">In 2002, a </w:t>
      </w:r>
      <w:r w:rsidR="00F372EE" w:rsidRPr="00D23467">
        <w:rPr>
          <w:rFonts w:ascii="Book Antiqua" w:hAnsi="Book Antiqua" w:cs="Times New Roman"/>
          <w:sz w:val="24"/>
          <w:szCs w:val="24"/>
        </w:rPr>
        <w:t xml:space="preserve">thorough </w:t>
      </w:r>
      <w:r w:rsidRPr="00D23467">
        <w:rPr>
          <w:rFonts w:ascii="Book Antiqua" w:hAnsi="Book Antiqua" w:cs="Times New Roman"/>
          <w:sz w:val="24"/>
          <w:szCs w:val="24"/>
        </w:rPr>
        <w:t xml:space="preserve">review </w:t>
      </w:r>
      <w:r w:rsidR="00D65206" w:rsidRPr="00D23467">
        <w:rPr>
          <w:rFonts w:ascii="Book Antiqua" w:hAnsi="Book Antiqua" w:cs="Times New Roman"/>
          <w:sz w:val="24"/>
          <w:szCs w:val="24"/>
        </w:rPr>
        <w:t>by</w:t>
      </w:r>
      <w:r w:rsidRPr="00D23467">
        <w:rPr>
          <w:rFonts w:ascii="Book Antiqua" w:hAnsi="Book Antiqua" w:cs="Times New Roman"/>
          <w:sz w:val="24"/>
          <w:szCs w:val="24"/>
        </w:rPr>
        <w:t xml:space="preserve"> the</w:t>
      </w:r>
      <w:r w:rsidR="00C51B8E">
        <w:rPr>
          <w:rFonts w:ascii="Book Antiqua" w:hAnsi="Book Antiqua" w:cs="Times New Roman"/>
          <w:sz w:val="24"/>
          <w:szCs w:val="24"/>
        </w:rPr>
        <w:t xml:space="preserve"> Health Technology Program, U</w:t>
      </w:r>
      <w:r w:rsidR="00C51B8E">
        <w:rPr>
          <w:rFonts w:ascii="Book Antiqua" w:hAnsi="Book Antiqua" w:cs="Times New Roman" w:hint="eastAsia"/>
          <w:sz w:val="24"/>
          <w:szCs w:val="24"/>
          <w:lang w:eastAsia="zh-CN"/>
        </w:rPr>
        <w:t xml:space="preserve">nited </w:t>
      </w:r>
      <w:r w:rsidR="00C51B8E">
        <w:rPr>
          <w:rFonts w:ascii="Book Antiqua" w:hAnsi="Book Antiqua" w:cs="Times New Roman"/>
          <w:sz w:val="24"/>
          <w:szCs w:val="24"/>
        </w:rPr>
        <w:lastRenderedPageBreak/>
        <w:t>K</w:t>
      </w:r>
      <w:r w:rsidR="00C51B8E">
        <w:rPr>
          <w:rFonts w:ascii="Book Antiqua" w:hAnsi="Book Antiqua" w:cs="Times New Roman" w:hint="eastAsia"/>
          <w:sz w:val="24"/>
          <w:szCs w:val="24"/>
          <w:lang w:eastAsia="zh-CN"/>
        </w:rPr>
        <w:t>ingdom</w:t>
      </w:r>
      <w:r w:rsidRPr="00D23467">
        <w:rPr>
          <w:rFonts w:ascii="Book Antiqua" w:hAnsi="Book Antiqua" w:cs="Times New Roman"/>
          <w:sz w:val="24"/>
          <w:szCs w:val="24"/>
          <w:vertAlign w:val="superscript"/>
        </w:rPr>
        <w:t>[</w:t>
      </w:r>
      <w:r w:rsidR="00C619D1" w:rsidRPr="00D23467">
        <w:rPr>
          <w:rFonts w:ascii="Book Antiqua" w:hAnsi="Book Antiqua" w:cs="Times New Roman"/>
          <w:sz w:val="24"/>
          <w:szCs w:val="24"/>
          <w:vertAlign w:val="superscript"/>
        </w:rPr>
        <w:t>10</w:t>
      </w:r>
      <w:r w:rsidR="00D65206" w:rsidRPr="00D23467">
        <w:rPr>
          <w:rFonts w:ascii="Book Antiqua" w:hAnsi="Book Antiqua" w:cs="Times New Roman"/>
          <w:sz w:val="24"/>
          <w:szCs w:val="24"/>
          <w:vertAlign w:val="superscript"/>
        </w:rPr>
        <w:t>]</w:t>
      </w:r>
      <w:r w:rsidR="00D65206" w:rsidRPr="00D23467">
        <w:rPr>
          <w:rFonts w:ascii="Book Antiqua" w:hAnsi="Book Antiqua" w:cs="Times New Roman"/>
          <w:sz w:val="24"/>
          <w:szCs w:val="24"/>
        </w:rPr>
        <w:t xml:space="preserve"> </w:t>
      </w:r>
      <w:r w:rsidRPr="00D23467">
        <w:rPr>
          <w:rFonts w:ascii="Book Antiqua" w:hAnsi="Book Antiqua" w:cs="Times New Roman"/>
          <w:sz w:val="24"/>
          <w:szCs w:val="24"/>
        </w:rPr>
        <w:t>concluded, “On balance, the present evidence suggests that we should not have universal screening, but a highly selective policy, based on age and overweight</w:t>
      </w:r>
      <w:r w:rsidR="00D65206" w:rsidRPr="00D23467">
        <w:rPr>
          <w:rFonts w:ascii="Book Antiqua" w:hAnsi="Book Antiqua" w:cs="Times New Roman"/>
          <w:sz w:val="24"/>
          <w:szCs w:val="24"/>
        </w:rPr>
        <w:t xml:space="preserve"> (of patients)</w:t>
      </w:r>
      <w:r w:rsidR="00C51B8E" w:rsidRPr="00D23467">
        <w:rPr>
          <w:rFonts w:ascii="Book Antiqua" w:hAnsi="Book Antiqua" w:cs="Times New Roman"/>
          <w:sz w:val="24"/>
          <w:szCs w:val="24"/>
        </w:rPr>
        <w:t>”</w:t>
      </w:r>
      <w:r w:rsidRPr="00D23467">
        <w:rPr>
          <w:rFonts w:ascii="Book Antiqua" w:hAnsi="Book Antiqua" w:cs="Times New Roman"/>
          <w:sz w:val="24"/>
          <w:szCs w:val="24"/>
        </w:rPr>
        <w:t>.</w:t>
      </w:r>
    </w:p>
    <w:p w:rsidR="00C96961" w:rsidRPr="00D23467" w:rsidRDefault="00C96961" w:rsidP="00C51B8E">
      <w:pPr>
        <w:autoSpaceDE w:val="0"/>
        <w:autoSpaceDN w:val="0"/>
        <w:adjustRightInd w:val="0"/>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 xml:space="preserve">In 2008, after reviewing all the evidence, the preeminent United States Preventive Services Task Force (USPSTF) determined that the evidence was insufficient to assess the benefits and harms of screening for GDM. However, in 2014, the USPSTF </w:t>
      </w:r>
      <w:r w:rsidR="009B032A" w:rsidRPr="00D23467">
        <w:rPr>
          <w:rFonts w:ascii="Book Antiqua" w:hAnsi="Book Antiqua" w:cs="Times New Roman"/>
          <w:sz w:val="24"/>
          <w:szCs w:val="24"/>
        </w:rPr>
        <w:t>(</w:t>
      </w:r>
      <w:r w:rsidRPr="00D23467">
        <w:rPr>
          <w:rFonts w:ascii="Book Antiqua" w:hAnsi="Book Antiqua" w:cs="Times New Roman"/>
          <w:sz w:val="24"/>
          <w:szCs w:val="24"/>
        </w:rPr>
        <w:t xml:space="preserve">after another comprehensive </w:t>
      </w:r>
      <w:r w:rsidR="00D65206" w:rsidRPr="00D23467">
        <w:rPr>
          <w:rFonts w:ascii="Book Antiqua" w:hAnsi="Book Antiqua" w:cs="Times New Roman"/>
          <w:sz w:val="24"/>
          <w:szCs w:val="24"/>
        </w:rPr>
        <w:t xml:space="preserve">follow-up </w:t>
      </w:r>
      <w:r w:rsidRPr="00D23467">
        <w:rPr>
          <w:rFonts w:ascii="Book Antiqua" w:hAnsi="Book Antiqua" w:cs="Times New Roman"/>
          <w:sz w:val="24"/>
          <w:szCs w:val="24"/>
        </w:rPr>
        <w:t>review</w:t>
      </w:r>
      <w:r w:rsidR="009B032A" w:rsidRPr="00D23467">
        <w:rPr>
          <w:rFonts w:ascii="Book Antiqua" w:hAnsi="Book Antiqua" w:cs="Times New Roman"/>
          <w:sz w:val="24"/>
          <w:szCs w:val="24"/>
        </w:rPr>
        <w:t>)</w:t>
      </w:r>
      <w:r w:rsidRPr="00D23467">
        <w:rPr>
          <w:rFonts w:ascii="Book Antiqua" w:hAnsi="Book Antiqua" w:cs="Times New Roman"/>
          <w:sz w:val="24"/>
          <w:szCs w:val="24"/>
        </w:rPr>
        <w:t xml:space="preserve"> advised that a</w:t>
      </w:r>
      <w:r w:rsidR="008D33C8">
        <w:rPr>
          <w:rFonts w:ascii="Book Antiqua" w:hAnsi="Book Antiqua" w:cs="Times New Roman"/>
          <w:sz w:val="24"/>
          <w:szCs w:val="24"/>
        </w:rPr>
        <w:t>symptomatic women after 24 wk</w:t>
      </w:r>
      <w:r w:rsidRPr="00D23467">
        <w:rPr>
          <w:rFonts w:ascii="Book Antiqua" w:hAnsi="Book Antiqua" w:cs="Times New Roman"/>
          <w:sz w:val="24"/>
          <w:szCs w:val="24"/>
        </w:rPr>
        <w:t xml:space="preserve"> of gestation should be screened</w:t>
      </w:r>
      <w:r w:rsidR="001076C9" w:rsidRPr="00D23467">
        <w:rPr>
          <w:rFonts w:ascii="Book Antiqua" w:hAnsi="Book Antiqua" w:cs="Times New Roman"/>
          <w:sz w:val="24"/>
          <w:szCs w:val="24"/>
        </w:rPr>
        <w:t xml:space="preserve"> for GDM</w:t>
      </w:r>
      <w:r w:rsidR="00736A15" w:rsidRPr="00D23467">
        <w:rPr>
          <w:rFonts w:ascii="Book Antiqua" w:hAnsi="Book Antiqua" w:cs="Times New Roman"/>
          <w:sz w:val="24"/>
          <w:szCs w:val="24"/>
        </w:rPr>
        <w:t>, though</w:t>
      </w:r>
      <w:r w:rsidR="008D33C8">
        <w:rPr>
          <w:rFonts w:ascii="Book Antiqua" w:hAnsi="Book Antiqua" w:cs="Times New Roman"/>
          <w:sz w:val="24"/>
          <w:szCs w:val="24"/>
        </w:rPr>
        <w:t xml:space="preserve"> before 24 wk</w:t>
      </w:r>
      <w:r w:rsidRPr="00D23467">
        <w:rPr>
          <w:rFonts w:ascii="Book Antiqua" w:hAnsi="Book Antiqua" w:cs="Times New Roman"/>
          <w:sz w:val="24"/>
          <w:szCs w:val="24"/>
        </w:rPr>
        <w:t>, the evidence was insufficient</w:t>
      </w:r>
      <w:r w:rsidR="003B4246"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1</w:t>
      </w:r>
      <w:r w:rsidR="003B4246" w:rsidRPr="00D23467">
        <w:rPr>
          <w:rFonts w:ascii="Book Antiqua" w:hAnsi="Book Antiqua" w:cs="Times New Roman"/>
          <w:sz w:val="24"/>
          <w:szCs w:val="24"/>
          <w:vertAlign w:val="superscript"/>
        </w:rPr>
        <w:t>]</w:t>
      </w:r>
      <w:r w:rsidRPr="00D23467">
        <w:rPr>
          <w:rFonts w:ascii="Book Antiqua" w:hAnsi="Book Antiqua" w:cs="Times New Roman"/>
          <w:sz w:val="24"/>
          <w:szCs w:val="24"/>
        </w:rPr>
        <w:t>.</w:t>
      </w:r>
    </w:p>
    <w:p w:rsidR="0063121C" w:rsidRPr="00D23467" w:rsidRDefault="00C96961" w:rsidP="008D33C8">
      <w:pPr>
        <w:autoSpaceDE w:val="0"/>
        <w:autoSpaceDN w:val="0"/>
        <w:adjustRightInd w:val="0"/>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 xml:space="preserve">If </w:t>
      </w:r>
      <w:r w:rsidR="00D65206" w:rsidRPr="00D23467">
        <w:rPr>
          <w:rFonts w:ascii="Book Antiqua" w:hAnsi="Book Antiqua" w:cs="Times New Roman"/>
          <w:sz w:val="24"/>
          <w:szCs w:val="24"/>
        </w:rPr>
        <w:t>it is decided to screen for GDM</w:t>
      </w:r>
      <w:r w:rsidR="00F63AD1" w:rsidRPr="00D23467">
        <w:rPr>
          <w:rFonts w:ascii="Book Antiqua" w:hAnsi="Book Antiqua" w:cs="Times New Roman"/>
          <w:sz w:val="24"/>
          <w:szCs w:val="24"/>
        </w:rPr>
        <w:t>,</w:t>
      </w:r>
      <w:r w:rsidRPr="00D23467">
        <w:rPr>
          <w:rFonts w:ascii="Book Antiqua" w:hAnsi="Book Antiqua" w:cs="Times New Roman"/>
          <w:sz w:val="24"/>
          <w:szCs w:val="24"/>
        </w:rPr>
        <w:t xml:space="preserve"> there is debate about the best way to screen for GDM. Though originally screening </w:t>
      </w:r>
      <w:r w:rsidRPr="00C4016A">
        <w:rPr>
          <w:rFonts w:ascii="Book Antiqua" w:hAnsi="Book Antiqua" w:cs="Times New Roman"/>
          <w:i/>
          <w:sz w:val="24"/>
          <w:szCs w:val="24"/>
        </w:rPr>
        <w:t>via</w:t>
      </w:r>
      <w:r w:rsidRPr="00D23467">
        <w:rPr>
          <w:rFonts w:ascii="Book Antiqua" w:hAnsi="Book Antiqua" w:cs="Times New Roman"/>
          <w:sz w:val="24"/>
          <w:szCs w:val="24"/>
        </w:rPr>
        <w:t xml:space="preserve"> risk-factors</w:t>
      </w:r>
      <w:r w:rsidR="00B778D7" w:rsidRPr="00D23467">
        <w:rPr>
          <w:rFonts w:ascii="Book Antiqua" w:hAnsi="Book Antiqua" w:cs="Times New Roman"/>
          <w:sz w:val="24"/>
          <w:szCs w:val="24"/>
        </w:rPr>
        <w:t xml:space="preserve"> (age, obesity, family history of DM, GDM in previous pregnancy, non-white race, previous miscarriage</w:t>
      </w:r>
      <w:r w:rsidR="00DE19F0" w:rsidRPr="00D23467">
        <w:rPr>
          <w:rFonts w:ascii="Book Antiqua" w:hAnsi="Book Antiqua" w:cs="Times New Roman"/>
          <w:sz w:val="24"/>
          <w:szCs w:val="24"/>
        </w:rPr>
        <w:t>/stillbirth/fetal malformation/preeclampsia/</w:t>
      </w:r>
      <w:r w:rsidR="00B778D7" w:rsidRPr="00D23467">
        <w:rPr>
          <w:rFonts w:ascii="Book Antiqua" w:hAnsi="Book Antiqua" w:cs="Times New Roman"/>
          <w:sz w:val="24"/>
          <w:szCs w:val="24"/>
        </w:rPr>
        <w:t>macrosomia</w:t>
      </w:r>
      <w:r w:rsidR="00DE19F0" w:rsidRPr="00D23467">
        <w:rPr>
          <w:rFonts w:ascii="Book Antiqua" w:hAnsi="Book Antiqua" w:cs="Times New Roman"/>
          <w:sz w:val="24"/>
          <w:szCs w:val="24"/>
        </w:rPr>
        <w:t>)</w:t>
      </w:r>
      <w:r w:rsidR="00B778D7" w:rsidRPr="00D23467">
        <w:rPr>
          <w:rFonts w:ascii="Book Antiqua" w:hAnsi="Book Antiqua" w:cs="Times New Roman"/>
          <w:sz w:val="24"/>
          <w:szCs w:val="24"/>
        </w:rPr>
        <w:t xml:space="preserve"> </w:t>
      </w:r>
      <w:r w:rsidRPr="00D23467">
        <w:rPr>
          <w:rFonts w:ascii="Book Antiqua" w:hAnsi="Book Antiqua" w:cs="Times New Roman"/>
          <w:sz w:val="24"/>
          <w:szCs w:val="24"/>
        </w:rPr>
        <w:t xml:space="preserve">was widely recommended, </w:t>
      </w:r>
      <w:r w:rsidR="0081471B" w:rsidRPr="00D23467">
        <w:rPr>
          <w:rFonts w:ascii="Book Antiqua" w:hAnsi="Book Antiqua" w:cs="Times New Roman"/>
          <w:sz w:val="24"/>
          <w:szCs w:val="24"/>
        </w:rPr>
        <w:t xml:space="preserve">many studies recommend otherwise, </w:t>
      </w:r>
      <w:r w:rsidR="0081471B" w:rsidRPr="00C4016A">
        <w:rPr>
          <w:rFonts w:ascii="Book Antiqua" w:hAnsi="Book Antiqua" w:cs="Times New Roman"/>
          <w:i/>
          <w:sz w:val="24"/>
          <w:szCs w:val="24"/>
        </w:rPr>
        <w:t>e.g.</w:t>
      </w:r>
      <w:r w:rsidR="0081471B" w:rsidRPr="00D23467">
        <w:rPr>
          <w:rFonts w:ascii="Book Antiqua" w:hAnsi="Book Antiqua" w:cs="Times New Roman"/>
          <w:sz w:val="24"/>
          <w:szCs w:val="24"/>
        </w:rPr>
        <w:t xml:space="preserve">, </w:t>
      </w:r>
      <w:r w:rsidRPr="00D23467">
        <w:rPr>
          <w:rFonts w:ascii="Book Antiqua" w:hAnsi="Book Antiqua" w:cs="Times New Roman"/>
          <w:sz w:val="24"/>
          <w:szCs w:val="24"/>
        </w:rPr>
        <w:t xml:space="preserve">a recent comprehensive study found that </w:t>
      </w:r>
      <w:r w:rsidR="00F63AD1" w:rsidRPr="00D23467">
        <w:rPr>
          <w:rFonts w:ascii="Book Antiqua" w:hAnsi="Book Antiqua" w:cs="Times New Roman"/>
          <w:sz w:val="24"/>
          <w:szCs w:val="24"/>
        </w:rPr>
        <w:t>this approach</w:t>
      </w:r>
      <w:r w:rsidRPr="00D23467">
        <w:rPr>
          <w:rFonts w:ascii="Book Antiqua" w:hAnsi="Book Antiqua" w:cs="Times New Roman"/>
          <w:sz w:val="24"/>
          <w:szCs w:val="24"/>
        </w:rPr>
        <w:t xml:space="preserve"> would miss a t</w:t>
      </w:r>
      <w:r w:rsidR="00C4016A">
        <w:rPr>
          <w:rFonts w:ascii="Book Antiqua" w:hAnsi="Book Antiqua" w:cs="Times New Roman"/>
          <w:sz w:val="24"/>
          <w:szCs w:val="24"/>
        </w:rPr>
        <w:t>hird of women with GDM</w:t>
      </w:r>
      <w:r w:rsidR="001076C9" w:rsidRPr="00D23467">
        <w:rPr>
          <w:rFonts w:ascii="Book Antiqua" w:hAnsi="Book Antiqua" w:cs="Times New Roman"/>
          <w:sz w:val="24"/>
          <w:szCs w:val="24"/>
          <w:vertAlign w:val="superscript"/>
        </w:rPr>
        <w:t>[</w:t>
      </w:r>
      <w:r w:rsidR="00546F78"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2</w:t>
      </w:r>
      <w:r w:rsidR="001076C9" w:rsidRPr="00D23467">
        <w:rPr>
          <w:rFonts w:ascii="Book Antiqua" w:hAnsi="Book Antiqua" w:cs="Times New Roman"/>
          <w:sz w:val="24"/>
          <w:szCs w:val="24"/>
          <w:vertAlign w:val="superscript"/>
        </w:rPr>
        <w:t>]</w:t>
      </w:r>
      <w:r w:rsidRPr="00D23467">
        <w:rPr>
          <w:rFonts w:ascii="Book Antiqua" w:hAnsi="Book Antiqua" w:cs="Times New Roman"/>
          <w:sz w:val="24"/>
          <w:szCs w:val="24"/>
        </w:rPr>
        <w:t xml:space="preserve">. </w:t>
      </w:r>
      <w:r w:rsidR="008006DD" w:rsidRPr="00D23467">
        <w:rPr>
          <w:rFonts w:ascii="Book Antiqua" w:hAnsi="Book Antiqua" w:cs="Times New Roman"/>
          <w:sz w:val="24"/>
          <w:szCs w:val="24"/>
        </w:rPr>
        <w:t xml:space="preserve">In another </w:t>
      </w:r>
      <w:r w:rsidR="0081471B" w:rsidRPr="00D23467">
        <w:rPr>
          <w:rFonts w:ascii="Book Antiqua" w:hAnsi="Book Antiqua" w:cs="Times New Roman"/>
          <w:sz w:val="24"/>
          <w:szCs w:val="24"/>
        </w:rPr>
        <w:t>recent</w:t>
      </w:r>
      <w:r w:rsidR="008006DD" w:rsidRPr="00D23467">
        <w:rPr>
          <w:rFonts w:ascii="Book Antiqua" w:hAnsi="Book Antiqua" w:cs="Times New Roman"/>
          <w:sz w:val="24"/>
          <w:szCs w:val="24"/>
        </w:rPr>
        <w:t xml:space="preserve"> </w:t>
      </w:r>
      <w:r w:rsidRPr="00D23467">
        <w:rPr>
          <w:rFonts w:ascii="Book Antiqua" w:hAnsi="Book Antiqua" w:cs="Times New Roman"/>
          <w:sz w:val="24"/>
          <w:szCs w:val="24"/>
        </w:rPr>
        <w:t xml:space="preserve">commentary about the ideal way to screen, </w:t>
      </w:r>
      <w:r w:rsidR="008006DD" w:rsidRPr="00D23467">
        <w:rPr>
          <w:rFonts w:ascii="Book Antiqua" w:hAnsi="Book Antiqua" w:cs="Times New Roman"/>
          <w:sz w:val="24"/>
          <w:szCs w:val="24"/>
        </w:rPr>
        <w:t>an</w:t>
      </w:r>
      <w:r w:rsidRPr="00D23467">
        <w:rPr>
          <w:rFonts w:ascii="Book Antiqua" w:hAnsi="Book Antiqua" w:cs="Times New Roman"/>
          <w:sz w:val="24"/>
          <w:szCs w:val="24"/>
        </w:rPr>
        <w:t xml:space="preserve"> editorial </w:t>
      </w:r>
      <w:r w:rsidR="008006DD" w:rsidRPr="00D23467">
        <w:rPr>
          <w:rFonts w:ascii="Book Antiqua" w:hAnsi="Book Antiqua" w:cs="Times New Roman"/>
          <w:sz w:val="24"/>
          <w:szCs w:val="24"/>
        </w:rPr>
        <w:t xml:space="preserve">in a preeminent journal </w:t>
      </w:r>
      <w:r w:rsidRPr="00D23467">
        <w:rPr>
          <w:rFonts w:ascii="Book Antiqua" w:hAnsi="Book Antiqua" w:cs="Times New Roman"/>
          <w:sz w:val="24"/>
          <w:szCs w:val="24"/>
        </w:rPr>
        <w:t>argue</w:t>
      </w:r>
      <w:r w:rsidR="008006DD" w:rsidRPr="00D23467">
        <w:rPr>
          <w:rFonts w:ascii="Book Antiqua" w:hAnsi="Book Antiqua" w:cs="Times New Roman"/>
          <w:sz w:val="24"/>
          <w:szCs w:val="24"/>
        </w:rPr>
        <w:t>d</w:t>
      </w:r>
      <w:r w:rsidRPr="00D23467">
        <w:rPr>
          <w:rFonts w:ascii="Book Antiqua" w:hAnsi="Book Antiqua" w:cs="Times New Roman"/>
          <w:sz w:val="24"/>
          <w:szCs w:val="24"/>
        </w:rPr>
        <w:t xml:space="preserve"> that </w:t>
      </w:r>
      <w:r w:rsidR="00873AA3" w:rsidRPr="00D23467">
        <w:rPr>
          <w:rFonts w:ascii="Book Antiqua" w:hAnsi="Book Antiqua" w:cs="Times New Roman"/>
          <w:sz w:val="24"/>
          <w:szCs w:val="24"/>
        </w:rPr>
        <w:t>which</w:t>
      </w:r>
      <w:r w:rsidR="008006DD" w:rsidRPr="00D23467">
        <w:rPr>
          <w:rFonts w:ascii="Book Antiqua" w:hAnsi="Book Antiqua" w:cs="Times New Roman"/>
          <w:sz w:val="24"/>
          <w:szCs w:val="24"/>
        </w:rPr>
        <w:t>ever</w:t>
      </w:r>
      <w:r w:rsidRPr="00D23467">
        <w:rPr>
          <w:rFonts w:ascii="Book Antiqua" w:hAnsi="Book Antiqua" w:cs="Times New Roman"/>
          <w:sz w:val="24"/>
          <w:szCs w:val="24"/>
        </w:rPr>
        <w:t xml:space="preserve"> way one looks at it, there is no justification for either risk-factor or GCT based screening</w:t>
      </w:r>
      <w:r w:rsidR="00F63AD1"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3</w:t>
      </w:r>
      <w:r w:rsidR="00F63AD1" w:rsidRPr="00D23467">
        <w:rPr>
          <w:rFonts w:ascii="Book Antiqua" w:hAnsi="Book Antiqua" w:cs="Times New Roman"/>
          <w:sz w:val="24"/>
          <w:szCs w:val="24"/>
          <w:vertAlign w:val="superscript"/>
        </w:rPr>
        <w:t>]</w:t>
      </w:r>
      <w:r w:rsidRPr="00D23467">
        <w:rPr>
          <w:rFonts w:ascii="Book Antiqua" w:hAnsi="Book Antiqua" w:cs="Times New Roman"/>
          <w:sz w:val="24"/>
          <w:szCs w:val="24"/>
        </w:rPr>
        <w:t xml:space="preserve">. </w:t>
      </w:r>
      <w:r w:rsidR="008006DD" w:rsidRPr="00D23467">
        <w:rPr>
          <w:rFonts w:ascii="Book Antiqua" w:hAnsi="Book Antiqua" w:cs="Times New Roman"/>
          <w:sz w:val="24"/>
          <w:szCs w:val="24"/>
        </w:rPr>
        <w:t>Their advice:</w:t>
      </w:r>
      <w:r w:rsidR="00D23467">
        <w:rPr>
          <w:rFonts w:ascii="Book Antiqua" w:hAnsi="Book Antiqua" w:cs="Times New Roman"/>
          <w:sz w:val="24"/>
          <w:szCs w:val="24"/>
        </w:rPr>
        <w:t xml:space="preserve"> </w:t>
      </w:r>
      <w:r w:rsidR="00C4016A" w:rsidRPr="00D23467">
        <w:rPr>
          <w:rFonts w:ascii="Book Antiqua" w:hAnsi="Book Antiqua" w:cs="Times New Roman"/>
          <w:sz w:val="24"/>
          <w:szCs w:val="24"/>
        </w:rPr>
        <w:t>T</w:t>
      </w:r>
      <w:r w:rsidRPr="00D23467">
        <w:rPr>
          <w:rFonts w:ascii="Book Antiqua" w:hAnsi="Book Antiqua" w:cs="Times New Roman"/>
          <w:sz w:val="24"/>
          <w:szCs w:val="24"/>
        </w:rPr>
        <w:t>he OGTT should be used for both screening and diagnosis of GDM</w:t>
      </w:r>
      <w:r w:rsidR="00C4016A">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as recommended by </w:t>
      </w:r>
      <w:r w:rsidR="00167BBC" w:rsidRPr="00D23467">
        <w:rPr>
          <w:rFonts w:ascii="Book Antiqua" w:hAnsi="Book Antiqua" w:cs="Times New Roman"/>
          <w:sz w:val="24"/>
          <w:szCs w:val="24"/>
        </w:rPr>
        <w:t>the IADPSG</w:t>
      </w:r>
      <w:r w:rsidR="008304B9" w:rsidRPr="00D23467">
        <w:rPr>
          <w:rFonts w:ascii="Book Antiqua" w:hAnsi="Book Antiqua" w:cs="Times New Roman"/>
          <w:sz w:val="24"/>
          <w:szCs w:val="24"/>
        </w:rPr>
        <w:t>.</w:t>
      </w:r>
      <w:r w:rsidR="00142072" w:rsidRPr="00D23467">
        <w:rPr>
          <w:rFonts w:ascii="Book Antiqua" w:hAnsi="Book Antiqua" w:cs="Times New Roman"/>
          <w:sz w:val="24"/>
          <w:szCs w:val="24"/>
        </w:rPr>
        <w:t xml:space="preserve"> Though the cost of screening increases and more women are labelled as GDM, the St. Carlos study confirms that in the long term it is cheaper due to the fewer complications</w:t>
      </w:r>
      <w:r w:rsidR="00C619D1" w:rsidRPr="00D23467">
        <w:rPr>
          <w:rFonts w:ascii="Book Antiqua" w:hAnsi="Book Antiqua" w:cs="Times New Roman"/>
          <w:sz w:val="24"/>
          <w:szCs w:val="24"/>
          <w:vertAlign w:val="superscript"/>
        </w:rPr>
        <w:t>[14]</w:t>
      </w:r>
      <w:r w:rsidR="00142072" w:rsidRPr="00D23467">
        <w:rPr>
          <w:rFonts w:ascii="Book Antiqua" w:hAnsi="Book Antiqua" w:cs="Times New Roman"/>
          <w:sz w:val="24"/>
          <w:szCs w:val="24"/>
        </w:rPr>
        <w:t xml:space="preserve">. </w:t>
      </w:r>
    </w:p>
    <w:p w:rsidR="00F25D3B" w:rsidRPr="00D23467" w:rsidRDefault="00F25D3B" w:rsidP="00C4016A">
      <w:pPr>
        <w:autoSpaceDE w:val="0"/>
        <w:autoSpaceDN w:val="0"/>
        <w:adjustRightInd w:val="0"/>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Many laboratory screening tests have been tried for screening of GDM.</w:t>
      </w:r>
      <w:r w:rsidR="007B0801" w:rsidRPr="00D23467">
        <w:rPr>
          <w:rFonts w:ascii="Book Antiqua" w:hAnsi="Book Antiqua" w:cs="Times New Roman"/>
          <w:sz w:val="24"/>
          <w:szCs w:val="24"/>
        </w:rPr>
        <w:t xml:space="preserve"> They are direct glucose measurements (FPG, GCT) or indirect measu</w:t>
      </w:r>
      <w:r w:rsidR="00DE19F0" w:rsidRPr="00D23467">
        <w:rPr>
          <w:rFonts w:ascii="Book Antiqua" w:hAnsi="Book Antiqua" w:cs="Times New Roman"/>
          <w:sz w:val="24"/>
          <w:szCs w:val="24"/>
        </w:rPr>
        <w:t>rements of glucose (HBA</w:t>
      </w:r>
      <w:r w:rsidR="00DE19F0" w:rsidRPr="00D23467">
        <w:rPr>
          <w:rFonts w:ascii="Book Antiqua" w:hAnsi="Book Antiqua" w:cs="Times New Roman"/>
          <w:sz w:val="24"/>
          <w:szCs w:val="24"/>
          <w:vertAlign w:val="subscript"/>
        </w:rPr>
        <w:t>1</w:t>
      </w:r>
      <w:r w:rsidR="007B0801" w:rsidRPr="00D23467">
        <w:rPr>
          <w:rFonts w:ascii="Book Antiqua" w:hAnsi="Book Antiqua" w:cs="Times New Roman"/>
          <w:sz w:val="24"/>
          <w:szCs w:val="24"/>
        </w:rPr>
        <w:t xml:space="preserve">c, </w:t>
      </w:r>
      <w:r w:rsidR="00FA053A" w:rsidRPr="00D23467">
        <w:rPr>
          <w:rFonts w:ascii="Book Antiqua" w:hAnsi="Book Antiqua" w:cs="Times New Roman"/>
          <w:sz w:val="24"/>
          <w:szCs w:val="24"/>
        </w:rPr>
        <w:t>f</w:t>
      </w:r>
      <w:r w:rsidR="007B0801" w:rsidRPr="00D23467">
        <w:rPr>
          <w:rFonts w:ascii="Book Antiqua" w:hAnsi="Book Antiqua" w:cs="Times New Roman"/>
          <w:sz w:val="24"/>
          <w:szCs w:val="24"/>
        </w:rPr>
        <w:t>ructosamine). Newer markers (</w:t>
      </w:r>
      <w:r w:rsidR="00B778D7" w:rsidRPr="00D23467">
        <w:rPr>
          <w:rFonts w:ascii="Book Antiqua" w:hAnsi="Book Antiqua" w:cs="Times New Roman"/>
          <w:sz w:val="24"/>
          <w:szCs w:val="24"/>
        </w:rPr>
        <w:t>insulin, i</w:t>
      </w:r>
      <w:r w:rsidR="007B0801" w:rsidRPr="00D23467">
        <w:rPr>
          <w:rFonts w:ascii="Book Antiqua" w:hAnsi="Book Antiqua" w:cs="Times New Roman"/>
          <w:sz w:val="24"/>
          <w:szCs w:val="24"/>
        </w:rPr>
        <w:t>risin,</w:t>
      </w:r>
      <w:r w:rsidR="00B778D7" w:rsidRPr="00D23467">
        <w:rPr>
          <w:rFonts w:ascii="Book Antiqua" w:hAnsi="Book Antiqua" w:cs="Times New Roman"/>
          <w:sz w:val="24"/>
          <w:szCs w:val="24"/>
        </w:rPr>
        <w:t xml:space="preserve"> galanin, adiponectin,</w:t>
      </w:r>
      <w:r w:rsidR="007B0801" w:rsidRPr="00D23467">
        <w:rPr>
          <w:rFonts w:ascii="Book Antiqua" w:hAnsi="Book Antiqua" w:cs="Times New Roman"/>
          <w:sz w:val="24"/>
          <w:szCs w:val="24"/>
        </w:rPr>
        <w:t xml:space="preserve">sex hormone-binding globulin, </w:t>
      </w:r>
      <w:r w:rsidR="00B778D7" w:rsidRPr="00D23467">
        <w:rPr>
          <w:rFonts w:ascii="Book Antiqua" w:hAnsi="Book Antiqua" w:cs="Times New Roman"/>
          <w:sz w:val="24"/>
          <w:szCs w:val="24"/>
        </w:rPr>
        <w:t>C-reactive protein, fibrinectin, glycosylated fibrinactin,</w:t>
      </w:r>
      <w:r w:rsidR="007B0801" w:rsidRPr="00D23467">
        <w:rPr>
          <w:rFonts w:ascii="Book Antiqua" w:hAnsi="Book Antiqua" w:cs="Times New Roman"/>
          <w:sz w:val="24"/>
          <w:szCs w:val="24"/>
        </w:rPr>
        <w:t xml:space="preserve"> </w:t>
      </w:r>
      <w:r w:rsidR="00B778D7" w:rsidRPr="00D23467">
        <w:rPr>
          <w:rFonts w:ascii="Book Antiqua" w:hAnsi="Book Antiqua" w:cs="Times New Roman"/>
          <w:sz w:val="24"/>
          <w:szCs w:val="24"/>
        </w:rPr>
        <w:t xml:space="preserve">ferritin, glycated CD59) </w:t>
      </w:r>
      <w:r w:rsidR="007B0801" w:rsidRPr="00D23467">
        <w:rPr>
          <w:rFonts w:ascii="Book Antiqua" w:hAnsi="Book Antiqua" w:cs="Times New Roman"/>
          <w:sz w:val="24"/>
          <w:szCs w:val="24"/>
        </w:rPr>
        <w:t>especially in early pregnancy have been tried to predict GDM later in pregnancy</w:t>
      </w:r>
      <w:r w:rsidR="00B778D7" w:rsidRPr="00D23467">
        <w:rPr>
          <w:rFonts w:ascii="Book Antiqua" w:hAnsi="Book Antiqua" w:cs="Times New Roman"/>
          <w:sz w:val="24"/>
          <w:szCs w:val="24"/>
        </w:rPr>
        <w:t>.</w:t>
      </w:r>
      <w:r w:rsidR="00D23467">
        <w:rPr>
          <w:rFonts w:ascii="Book Antiqua" w:hAnsi="Book Antiqua" w:cs="Times New Roman"/>
          <w:sz w:val="24"/>
          <w:szCs w:val="24"/>
        </w:rPr>
        <w:t xml:space="preserve"> </w:t>
      </w:r>
      <w:r w:rsidR="00B778D7" w:rsidRPr="00D23467">
        <w:rPr>
          <w:rFonts w:ascii="Book Antiqua" w:hAnsi="Book Antiqua" w:cs="Times New Roman"/>
          <w:sz w:val="24"/>
          <w:szCs w:val="24"/>
        </w:rPr>
        <w:t>However, only GCT and FPG have shown some promise. The holy grail of screening for GDM has yet to be found.</w:t>
      </w:r>
      <w:r w:rsidRPr="00D23467">
        <w:rPr>
          <w:rFonts w:ascii="Book Antiqua" w:hAnsi="Book Antiqua" w:cs="Times New Roman"/>
          <w:sz w:val="24"/>
          <w:szCs w:val="24"/>
        </w:rPr>
        <w:t xml:space="preserve"> </w:t>
      </w:r>
    </w:p>
    <w:p w:rsidR="00B231A1" w:rsidRPr="00D23467" w:rsidRDefault="00B231A1" w:rsidP="00D23467">
      <w:pPr>
        <w:autoSpaceDE w:val="0"/>
        <w:autoSpaceDN w:val="0"/>
        <w:adjustRightInd w:val="0"/>
        <w:spacing w:after="0" w:line="360" w:lineRule="auto"/>
        <w:jc w:val="both"/>
        <w:rPr>
          <w:rFonts w:ascii="Book Antiqua" w:hAnsi="Book Antiqua" w:cs="Times New Roman"/>
          <w:b/>
          <w:sz w:val="24"/>
          <w:szCs w:val="24"/>
        </w:rPr>
      </w:pPr>
    </w:p>
    <w:p w:rsidR="00E811E1" w:rsidRPr="00D23467" w:rsidRDefault="00B6498B" w:rsidP="00D23467">
      <w:pPr>
        <w:autoSpaceDE w:val="0"/>
        <w:autoSpaceDN w:val="0"/>
        <w:adjustRightInd w:val="0"/>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lastRenderedPageBreak/>
        <w:t>OGTT</w:t>
      </w:r>
      <w:r w:rsidR="000B45F9" w:rsidRPr="00D23467">
        <w:rPr>
          <w:rFonts w:ascii="Book Antiqua" w:hAnsi="Book Antiqua" w:cs="Times New Roman"/>
          <w:b/>
          <w:caps/>
          <w:sz w:val="24"/>
          <w:szCs w:val="24"/>
        </w:rPr>
        <w:t xml:space="preserve"> as a gold standard for diagnosis</w:t>
      </w:r>
      <w:r w:rsidR="003302A0" w:rsidRPr="00D23467">
        <w:rPr>
          <w:rFonts w:ascii="Book Antiqua" w:hAnsi="Book Antiqua" w:cs="Times New Roman"/>
          <w:b/>
          <w:caps/>
          <w:sz w:val="24"/>
          <w:szCs w:val="24"/>
        </w:rPr>
        <w:t xml:space="preserve"> of GDM and diagnostic criteria </w:t>
      </w:r>
    </w:p>
    <w:p w:rsidR="00C30F12" w:rsidRPr="00D23467" w:rsidRDefault="0064598F"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As pointed earlier, a</w:t>
      </w:r>
      <w:r w:rsidR="003229F1" w:rsidRPr="00D23467">
        <w:rPr>
          <w:rFonts w:ascii="Book Antiqua" w:hAnsi="Book Antiqua" w:cs="Times New Roman"/>
          <w:sz w:val="24"/>
          <w:szCs w:val="24"/>
        </w:rPr>
        <w:t xml:space="preserve">ll the expert panels agree that the OGTT is the </w:t>
      </w:r>
      <w:r w:rsidR="002402DD">
        <w:rPr>
          <w:rFonts w:ascii="Book Antiqua" w:hAnsi="Book Antiqua" w:cs="Times New Roman"/>
          <w:sz w:val="24"/>
          <w:szCs w:val="24"/>
          <w:lang w:eastAsia="zh-CN"/>
        </w:rPr>
        <w:t>“</w:t>
      </w:r>
      <w:r w:rsidR="003229F1" w:rsidRPr="00D23467">
        <w:rPr>
          <w:rFonts w:ascii="Book Antiqua" w:hAnsi="Book Antiqua" w:cs="Times New Roman"/>
          <w:sz w:val="24"/>
          <w:szCs w:val="24"/>
        </w:rPr>
        <w:t>gold standard</w:t>
      </w:r>
      <w:r w:rsidR="002402DD">
        <w:rPr>
          <w:rFonts w:ascii="Book Antiqua" w:hAnsi="Book Antiqua" w:cs="Times New Roman"/>
          <w:sz w:val="24"/>
          <w:szCs w:val="24"/>
          <w:lang w:eastAsia="zh-CN"/>
        </w:rPr>
        <w:t>”</w:t>
      </w:r>
      <w:r w:rsidR="003229F1" w:rsidRPr="00D23467">
        <w:rPr>
          <w:rFonts w:ascii="Book Antiqua" w:hAnsi="Book Antiqua" w:cs="Times New Roman"/>
          <w:sz w:val="24"/>
          <w:szCs w:val="24"/>
        </w:rPr>
        <w:t xml:space="preserve"> for GDM</w:t>
      </w:r>
      <w:r w:rsidR="007C749F" w:rsidRPr="00D23467">
        <w:rPr>
          <w:rFonts w:ascii="Book Antiqua" w:hAnsi="Book Antiqua" w:cs="Times New Roman"/>
          <w:sz w:val="24"/>
          <w:szCs w:val="24"/>
        </w:rPr>
        <w:t xml:space="preserve"> diagnosis</w:t>
      </w:r>
      <w:r w:rsidR="003229F1" w:rsidRPr="00D23467">
        <w:rPr>
          <w:rFonts w:ascii="Book Antiqua" w:hAnsi="Book Antiqua" w:cs="Times New Roman"/>
          <w:sz w:val="24"/>
          <w:szCs w:val="24"/>
        </w:rPr>
        <w:t xml:space="preserve">. The OGTT has many drawbacks, the most serious </w:t>
      </w:r>
      <w:r w:rsidR="00492AA9" w:rsidRPr="00D23467">
        <w:rPr>
          <w:rFonts w:ascii="Book Antiqua" w:hAnsi="Book Antiqua" w:cs="Times New Roman"/>
          <w:sz w:val="24"/>
          <w:szCs w:val="24"/>
        </w:rPr>
        <w:t xml:space="preserve">flaw </w:t>
      </w:r>
      <w:r w:rsidR="00167BBC" w:rsidRPr="00D23467">
        <w:rPr>
          <w:rFonts w:ascii="Book Antiqua" w:hAnsi="Book Antiqua" w:cs="Times New Roman"/>
          <w:sz w:val="24"/>
          <w:szCs w:val="24"/>
        </w:rPr>
        <w:t xml:space="preserve">being </w:t>
      </w:r>
      <w:r w:rsidR="00492AA9" w:rsidRPr="00D23467">
        <w:rPr>
          <w:rFonts w:ascii="Book Antiqua" w:hAnsi="Book Antiqua" w:cs="Times New Roman"/>
          <w:sz w:val="24"/>
          <w:szCs w:val="24"/>
        </w:rPr>
        <w:t>that it is not reproducible</w:t>
      </w:r>
      <w:r w:rsidR="0099112C"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5</w:t>
      </w:r>
      <w:r w:rsidR="003229F1" w:rsidRPr="00D23467">
        <w:rPr>
          <w:rFonts w:ascii="Book Antiqua" w:hAnsi="Book Antiqua" w:cs="Times New Roman"/>
          <w:sz w:val="24"/>
          <w:szCs w:val="24"/>
          <w:vertAlign w:val="superscript"/>
        </w:rPr>
        <w:t>]</w:t>
      </w:r>
      <w:r w:rsidR="003229F1" w:rsidRPr="00D23467">
        <w:rPr>
          <w:rFonts w:ascii="Book Antiqua" w:hAnsi="Book Antiqua" w:cs="Times New Roman"/>
          <w:sz w:val="24"/>
          <w:szCs w:val="24"/>
        </w:rPr>
        <w:t>.</w:t>
      </w:r>
      <w:r w:rsidR="007C4C10" w:rsidRPr="00D23467">
        <w:rPr>
          <w:rFonts w:ascii="Book Antiqua" w:hAnsi="Book Antiqua" w:cs="Times New Roman"/>
          <w:sz w:val="24"/>
          <w:szCs w:val="24"/>
        </w:rPr>
        <w:t xml:space="preserve"> </w:t>
      </w:r>
      <w:r w:rsidR="000F30CD" w:rsidRPr="00D23467">
        <w:rPr>
          <w:rFonts w:ascii="Book Antiqua" w:hAnsi="Book Antiqua" w:cs="Times New Roman"/>
          <w:sz w:val="24"/>
          <w:szCs w:val="24"/>
        </w:rPr>
        <w:t xml:space="preserve">It </w:t>
      </w:r>
      <w:r w:rsidR="00B74155" w:rsidRPr="00D23467">
        <w:rPr>
          <w:rFonts w:ascii="Book Antiqua" w:hAnsi="Book Antiqua" w:cs="Times New Roman"/>
          <w:sz w:val="24"/>
          <w:szCs w:val="24"/>
        </w:rPr>
        <w:t>is expensive, time</w:t>
      </w:r>
      <w:r w:rsidR="000F06E4" w:rsidRPr="00D23467">
        <w:rPr>
          <w:rFonts w:ascii="Book Antiqua" w:hAnsi="Book Antiqua" w:cs="Times New Roman"/>
          <w:sz w:val="24"/>
          <w:szCs w:val="24"/>
        </w:rPr>
        <w:t xml:space="preserve"> </w:t>
      </w:r>
      <w:r w:rsidRPr="00D23467">
        <w:rPr>
          <w:rFonts w:ascii="Book Antiqua" w:hAnsi="Book Antiqua" w:cs="Times New Roman"/>
          <w:sz w:val="24"/>
          <w:szCs w:val="24"/>
        </w:rPr>
        <w:t xml:space="preserve">consuming </w:t>
      </w:r>
      <w:r w:rsidR="00B74155" w:rsidRPr="00D23467">
        <w:rPr>
          <w:rFonts w:ascii="Book Antiqua" w:hAnsi="Book Antiqua" w:cs="Times New Roman"/>
          <w:sz w:val="24"/>
          <w:szCs w:val="24"/>
        </w:rPr>
        <w:t xml:space="preserve">and </w:t>
      </w:r>
      <w:r w:rsidR="00D72E01" w:rsidRPr="00D23467">
        <w:rPr>
          <w:rFonts w:ascii="Book Antiqua" w:hAnsi="Book Antiqua" w:cs="Times New Roman"/>
          <w:sz w:val="24"/>
          <w:szCs w:val="24"/>
        </w:rPr>
        <w:t xml:space="preserve">quite </w:t>
      </w:r>
      <w:r w:rsidR="000F06E4" w:rsidRPr="00D23467">
        <w:rPr>
          <w:rFonts w:ascii="Book Antiqua" w:hAnsi="Book Antiqua" w:cs="Times New Roman"/>
          <w:sz w:val="24"/>
          <w:szCs w:val="24"/>
        </w:rPr>
        <w:t xml:space="preserve">demanding for </w:t>
      </w:r>
      <w:r w:rsidR="00167BBC" w:rsidRPr="00D23467">
        <w:rPr>
          <w:rFonts w:ascii="Book Antiqua" w:hAnsi="Book Antiqua" w:cs="Times New Roman"/>
          <w:sz w:val="24"/>
          <w:szCs w:val="24"/>
        </w:rPr>
        <w:t xml:space="preserve">both </w:t>
      </w:r>
      <w:r w:rsidR="000F06E4" w:rsidRPr="00D23467">
        <w:rPr>
          <w:rFonts w:ascii="Book Antiqua" w:hAnsi="Book Antiqua" w:cs="Times New Roman"/>
          <w:sz w:val="24"/>
          <w:szCs w:val="24"/>
        </w:rPr>
        <w:t>the patient</w:t>
      </w:r>
      <w:r w:rsidR="00B94C03" w:rsidRPr="00D23467">
        <w:rPr>
          <w:rFonts w:ascii="Book Antiqua" w:hAnsi="Book Antiqua" w:cs="Times New Roman"/>
          <w:sz w:val="24"/>
          <w:szCs w:val="24"/>
        </w:rPr>
        <w:t xml:space="preserve"> and the laboratory</w:t>
      </w:r>
      <w:r w:rsidR="000F06E4" w:rsidRPr="00D23467">
        <w:rPr>
          <w:rFonts w:ascii="Book Antiqua" w:hAnsi="Book Antiqua" w:cs="Times New Roman"/>
          <w:sz w:val="24"/>
          <w:szCs w:val="24"/>
        </w:rPr>
        <w:t>; furthermore, i</w:t>
      </w:r>
      <w:r w:rsidR="00B74155" w:rsidRPr="00D23467">
        <w:rPr>
          <w:rFonts w:ascii="Book Antiqua" w:hAnsi="Book Antiqua" w:cs="Times New Roman"/>
          <w:sz w:val="24"/>
          <w:szCs w:val="24"/>
        </w:rPr>
        <w:t>t is</w:t>
      </w:r>
      <w:r w:rsidR="00D72E01" w:rsidRPr="00D23467">
        <w:rPr>
          <w:rFonts w:ascii="Book Antiqua" w:hAnsi="Book Antiqua" w:cs="Times New Roman"/>
          <w:sz w:val="24"/>
          <w:szCs w:val="24"/>
        </w:rPr>
        <w:t xml:space="preserve"> also</w:t>
      </w:r>
      <w:r w:rsidR="00B74155" w:rsidRPr="00D23467">
        <w:rPr>
          <w:rFonts w:ascii="Book Antiqua" w:hAnsi="Book Antiqua" w:cs="Times New Roman"/>
          <w:sz w:val="24"/>
          <w:szCs w:val="24"/>
        </w:rPr>
        <w:t xml:space="preserve"> </w:t>
      </w:r>
      <w:r w:rsidR="008006DD" w:rsidRPr="00D23467">
        <w:rPr>
          <w:rFonts w:ascii="Book Antiqua" w:hAnsi="Book Antiqua" w:cs="Times New Roman"/>
          <w:sz w:val="24"/>
          <w:szCs w:val="24"/>
        </w:rPr>
        <w:t xml:space="preserve">not </w:t>
      </w:r>
      <w:r w:rsidR="00B74155" w:rsidRPr="00D23467">
        <w:rPr>
          <w:rFonts w:ascii="Book Antiqua" w:hAnsi="Book Antiqua" w:cs="Times New Roman"/>
          <w:sz w:val="24"/>
          <w:szCs w:val="24"/>
        </w:rPr>
        <w:t xml:space="preserve">physiologic, </w:t>
      </w:r>
      <w:r w:rsidR="008006DD" w:rsidRPr="00D23467">
        <w:rPr>
          <w:rFonts w:ascii="Book Antiqua" w:hAnsi="Book Antiqua" w:cs="Times New Roman"/>
          <w:sz w:val="24"/>
          <w:szCs w:val="24"/>
        </w:rPr>
        <w:t xml:space="preserve">quite </w:t>
      </w:r>
      <w:r w:rsidR="00B74155" w:rsidRPr="00D23467">
        <w:rPr>
          <w:rFonts w:ascii="Book Antiqua" w:hAnsi="Book Antiqua" w:cs="Times New Roman"/>
          <w:sz w:val="24"/>
          <w:szCs w:val="24"/>
        </w:rPr>
        <w:t>unpleasant, un</w:t>
      </w:r>
      <w:r w:rsidR="00D72E01" w:rsidRPr="00D23467">
        <w:rPr>
          <w:rFonts w:ascii="Book Antiqua" w:hAnsi="Book Antiqua" w:cs="Times New Roman"/>
          <w:sz w:val="24"/>
          <w:szCs w:val="24"/>
        </w:rPr>
        <w:t xml:space="preserve">corrected for </w:t>
      </w:r>
      <w:r w:rsidR="00B94C03" w:rsidRPr="00D23467">
        <w:rPr>
          <w:rFonts w:ascii="Book Antiqua" w:hAnsi="Book Antiqua" w:cs="Times New Roman"/>
          <w:sz w:val="24"/>
          <w:szCs w:val="24"/>
        </w:rPr>
        <w:t>body weight and its</w:t>
      </w:r>
      <w:r w:rsidR="00B74155" w:rsidRPr="00D23467">
        <w:rPr>
          <w:rFonts w:ascii="Book Antiqua" w:hAnsi="Book Antiqua" w:cs="Times New Roman"/>
          <w:sz w:val="24"/>
          <w:szCs w:val="24"/>
        </w:rPr>
        <w:t xml:space="preserve"> predictive value </w:t>
      </w:r>
      <w:r w:rsidR="008006DD" w:rsidRPr="00D23467">
        <w:rPr>
          <w:rFonts w:ascii="Book Antiqua" w:hAnsi="Book Antiqua" w:cs="Times New Roman"/>
          <w:sz w:val="24"/>
          <w:szCs w:val="24"/>
        </w:rPr>
        <w:t>changes</w:t>
      </w:r>
      <w:r w:rsidR="00B74155" w:rsidRPr="00D23467">
        <w:rPr>
          <w:rFonts w:ascii="Book Antiqua" w:hAnsi="Book Antiqua" w:cs="Times New Roman"/>
          <w:sz w:val="24"/>
          <w:szCs w:val="24"/>
        </w:rPr>
        <w:t xml:space="preserve"> with ethnic</w:t>
      </w:r>
      <w:r w:rsidR="00D72E01" w:rsidRPr="00D23467">
        <w:rPr>
          <w:rFonts w:ascii="Book Antiqua" w:hAnsi="Book Antiqua" w:cs="Times New Roman"/>
          <w:sz w:val="24"/>
          <w:szCs w:val="24"/>
        </w:rPr>
        <w:t>ity due to varying prevalence of GDM</w:t>
      </w:r>
      <w:r w:rsidR="00B74155"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6</w:t>
      </w:r>
      <w:r w:rsidR="00B74155" w:rsidRPr="00D23467">
        <w:rPr>
          <w:rFonts w:ascii="Book Antiqua" w:hAnsi="Book Antiqua" w:cs="Times New Roman"/>
          <w:sz w:val="24"/>
          <w:szCs w:val="24"/>
          <w:vertAlign w:val="superscript"/>
        </w:rPr>
        <w:t>]</w:t>
      </w:r>
      <w:r w:rsidR="00B74155" w:rsidRPr="00D23467">
        <w:rPr>
          <w:rFonts w:ascii="Book Antiqua" w:hAnsi="Book Antiqua" w:cs="Times New Roman"/>
          <w:sz w:val="24"/>
          <w:szCs w:val="24"/>
        </w:rPr>
        <w:t xml:space="preserve">. </w:t>
      </w:r>
      <w:r w:rsidR="00B94C03" w:rsidRPr="00D23467">
        <w:rPr>
          <w:rFonts w:ascii="Book Antiqua" w:hAnsi="Book Antiqua" w:cs="Times New Roman"/>
          <w:sz w:val="24"/>
          <w:szCs w:val="24"/>
        </w:rPr>
        <w:t xml:space="preserve">As </w:t>
      </w:r>
      <w:r w:rsidR="001245F4" w:rsidRPr="00D23467">
        <w:rPr>
          <w:rFonts w:ascii="Book Antiqua" w:hAnsi="Book Antiqua" w:cs="Times New Roman"/>
          <w:sz w:val="24"/>
          <w:szCs w:val="24"/>
        </w:rPr>
        <w:t>a</w:t>
      </w:r>
      <w:r w:rsidR="00B94C03" w:rsidRPr="00D23467">
        <w:rPr>
          <w:rFonts w:ascii="Book Antiqua" w:hAnsi="Book Antiqua" w:cs="Times New Roman"/>
          <w:sz w:val="24"/>
          <w:szCs w:val="24"/>
        </w:rPr>
        <w:t xml:space="preserve"> diagnostic test </w:t>
      </w:r>
      <w:r w:rsidR="001245F4" w:rsidRPr="00D23467">
        <w:rPr>
          <w:rFonts w:ascii="Book Antiqua" w:hAnsi="Book Antiqua" w:cs="Times New Roman"/>
          <w:sz w:val="24"/>
          <w:szCs w:val="24"/>
        </w:rPr>
        <w:t xml:space="preserve">for DM </w:t>
      </w:r>
      <w:r w:rsidR="00B94C03" w:rsidRPr="00D23467">
        <w:rPr>
          <w:rFonts w:ascii="Book Antiqua" w:hAnsi="Book Antiqua" w:cs="Times New Roman"/>
          <w:sz w:val="24"/>
          <w:szCs w:val="24"/>
        </w:rPr>
        <w:t>in non-pregnant adults, m</w:t>
      </w:r>
      <w:r w:rsidR="00287428" w:rsidRPr="00D23467">
        <w:rPr>
          <w:rFonts w:ascii="Book Antiqua" w:hAnsi="Book Antiqua" w:cs="Times New Roman"/>
          <w:sz w:val="24"/>
          <w:szCs w:val="24"/>
        </w:rPr>
        <w:t>any</w:t>
      </w:r>
      <w:r w:rsidR="003229F1" w:rsidRPr="00D23467">
        <w:rPr>
          <w:rFonts w:ascii="Book Antiqua" w:hAnsi="Book Antiqua" w:cs="Times New Roman"/>
          <w:sz w:val="24"/>
          <w:szCs w:val="24"/>
        </w:rPr>
        <w:t xml:space="preserve"> arguments have been</w:t>
      </w:r>
      <w:r w:rsidR="00FF5C29" w:rsidRPr="00D23467">
        <w:rPr>
          <w:rFonts w:ascii="Book Antiqua" w:hAnsi="Book Antiqua" w:cs="Times New Roman"/>
          <w:sz w:val="24"/>
          <w:szCs w:val="24"/>
        </w:rPr>
        <w:t xml:space="preserve"> made for </w:t>
      </w:r>
      <w:r w:rsidR="009A085A" w:rsidRPr="00D23467">
        <w:rPr>
          <w:rFonts w:ascii="Book Antiqua" w:hAnsi="Book Antiqua" w:cs="Times New Roman"/>
          <w:sz w:val="24"/>
          <w:szCs w:val="24"/>
        </w:rPr>
        <w:t xml:space="preserve">keeping </w:t>
      </w:r>
      <w:r w:rsidR="00F41E77">
        <w:rPr>
          <w:rFonts w:ascii="Book Antiqua" w:hAnsi="Book Antiqua" w:cs="Times New Roman"/>
          <w:sz w:val="24"/>
          <w:szCs w:val="24"/>
        </w:rPr>
        <w:t>the OGTT</w:t>
      </w:r>
      <w:r w:rsidR="00FF5C29"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7</w:t>
      </w:r>
      <w:r w:rsidR="003229F1" w:rsidRPr="00D23467">
        <w:rPr>
          <w:rFonts w:ascii="Book Antiqua" w:hAnsi="Book Antiqua" w:cs="Times New Roman"/>
          <w:sz w:val="24"/>
          <w:szCs w:val="24"/>
          <w:vertAlign w:val="superscript"/>
        </w:rPr>
        <w:t xml:space="preserve">] </w:t>
      </w:r>
      <w:r w:rsidR="003229F1" w:rsidRPr="00D23467">
        <w:rPr>
          <w:rFonts w:ascii="Book Antiqua" w:hAnsi="Book Antiqua" w:cs="Times New Roman"/>
          <w:sz w:val="24"/>
          <w:szCs w:val="24"/>
        </w:rPr>
        <w:t xml:space="preserve">or </w:t>
      </w:r>
      <w:r w:rsidR="00167BBC" w:rsidRPr="00D23467">
        <w:rPr>
          <w:rFonts w:ascii="Book Antiqua" w:hAnsi="Book Antiqua" w:cs="Times New Roman"/>
          <w:sz w:val="24"/>
          <w:szCs w:val="24"/>
        </w:rPr>
        <w:t>avoiding</w:t>
      </w:r>
      <w:r w:rsidR="008C524A" w:rsidRPr="00D23467">
        <w:rPr>
          <w:rFonts w:ascii="Book Antiqua" w:hAnsi="Book Antiqua" w:cs="Times New Roman"/>
          <w:sz w:val="24"/>
          <w:szCs w:val="24"/>
        </w:rPr>
        <w:t xml:space="preserve"> </w:t>
      </w:r>
      <w:r w:rsidR="00F41E77">
        <w:rPr>
          <w:rFonts w:ascii="Book Antiqua" w:hAnsi="Book Antiqua" w:cs="Times New Roman"/>
          <w:sz w:val="24"/>
          <w:szCs w:val="24"/>
        </w:rPr>
        <w:t>it</w:t>
      </w:r>
      <w:r w:rsidR="003229F1"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5</w:t>
      </w:r>
      <w:r w:rsidR="003229F1" w:rsidRPr="00D23467">
        <w:rPr>
          <w:rFonts w:ascii="Book Antiqua" w:hAnsi="Book Antiqua" w:cs="Times New Roman"/>
          <w:sz w:val="24"/>
          <w:szCs w:val="24"/>
          <w:vertAlign w:val="superscript"/>
        </w:rPr>
        <w:t>]</w:t>
      </w:r>
      <w:r w:rsidR="003229F1" w:rsidRPr="00D23467">
        <w:rPr>
          <w:rFonts w:ascii="Book Antiqua" w:hAnsi="Book Antiqua" w:cs="Times New Roman"/>
          <w:sz w:val="24"/>
          <w:szCs w:val="24"/>
        </w:rPr>
        <w:t>.</w:t>
      </w:r>
      <w:r w:rsidR="00744F65" w:rsidRPr="00D23467">
        <w:rPr>
          <w:rFonts w:ascii="Book Antiqua" w:hAnsi="Book Antiqua" w:cs="Times New Roman"/>
          <w:sz w:val="24"/>
          <w:szCs w:val="24"/>
        </w:rPr>
        <w:t xml:space="preserve"> Due to the </w:t>
      </w:r>
      <w:r w:rsidR="00322F02" w:rsidRPr="00D23467">
        <w:rPr>
          <w:rFonts w:ascii="Book Antiqua" w:hAnsi="Book Antiqua" w:cs="Times New Roman"/>
          <w:sz w:val="24"/>
          <w:szCs w:val="24"/>
        </w:rPr>
        <w:t xml:space="preserve">numerous </w:t>
      </w:r>
      <w:r w:rsidR="00744F65" w:rsidRPr="00D23467">
        <w:rPr>
          <w:rFonts w:ascii="Book Antiqua" w:hAnsi="Book Antiqua" w:cs="Times New Roman"/>
          <w:sz w:val="24"/>
          <w:szCs w:val="24"/>
        </w:rPr>
        <w:t>problems</w:t>
      </w:r>
      <w:r w:rsidR="001245F4" w:rsidRPr="00D23467">
        <w:rPr>
          <w:rFonts w:ascii="Book Antiqua" w:hAnsi="Book Antiqua" w:cs="Times New Roman"/>
          <w:sz w:val="24"/>
          <w:szCs w:val="24"/>
        </w:rPr>
        <w:t xml:space="preserve"> of the OGTT</w:t>
      </w:r>
      <w:r w:rsidR="00744F65" w:rsidRPr="00D23467">
        <w:rPr>
          <w:rFonts w:ascii="Book Antiqua" w:hAnsi="Book Antiqua" w:cs="Times New Roman"/>
          <w:sz w:val="24"/>
          <w:szCs w:val="24"/>
        </w:rPr>
        <w:t>,</w:t>
      </w:r>
      <w:r w:rsidRPr="00D23467">
        <w:rPr>
          <w:rFonts w:ascii="Book Antiqua" w:hAnsi="Book Antiqua" w:cs="Times New Roman"/>
          <w:sz w:val="24"/>
          <w:szCs w:val="24"/>
        </w:rPr>
        <w:t xml:space="preserve"> since 1997,</w:t>
      </w:r>
      <w:r w:rsidR="00744F65" w:rsidRPr="00D23467">
        <w:rPr>
          <w:rFonts w:ascii="Book Antiqua" w:hAnsi="Book Antiqua" w:cs="Times New Roman"/>
          <w:sz w:val="24"/>
          <w:szCs w:val="24"/>
        </w:rPr>
        <w:t xml:space="preserve"> </w:t>
      </w:r>
      <w:r w:rsidR="00D72E01" w:rsidRPr="00D23467">
        <w:rPr>
          <w:rFonts w:ascii="Book Antiqua" w:hAnsi="Book Antiqua" w:cs="Times New Roman"/>
          <w:sz w:val="24"/>
          <w:szCs w:val="24"/>
        </w:rPr>
        <w:t xml:space="preserve">the ADA </w:t>
      </w:r>
      <w:r w:rsidR="00952BED" w:rsidRPr="00D23467">
        <w:rPr>
          <w:rFonts w:ascii="Book Antiqua" w:hAnsi="Book Antiqua" w:cs="Times New Roman"/>
          <w:sz w:val="24"/>
          <w:szCs w:val="24"/>
        </w:rPr>
        <w:t xml:space="preserve">favors </w:t>
      </w:r>
      <w:r w:rsidR="001245F4" w:rsidRPr="00D23467">
        <w:rPr>
          <w:rFonts w:ascii="Book Antiqua" w:hAnsi="Book Antiqua" w:cs="Times New Roman"/>
          <w:sz w:val="24"/>
          <w:szCs w:val="24"/>
        </w:rPr>
        <w:t xml:space="preserve">the </w:t>
      </w:r>
      <w:r w:rsidR="00D23467" w:rsidRPr="00D23467">
        <w:rPr>
          <w:rFonts w:ascii="Book Antiqua" w:hAnsi="Book Antiqua" w:cs="Times New Roman"/>
          <w:sz w:val="24"/>
          <w:szCs w:val="24"/>
        </w:rPr>
        <w:t>FPG</w:t>
      </w:r>
      <w:r w:rsidR="00744F65" w:rsidRPr="00D23467">
        <w:rPr>
          <w:rFonts w:ascii="Book Antiqua" w:hAnsi="Book Antiqua" w:cs="Times New Roman"/>
          <w:sz w:val="24"/>
          <w:szCs w:val="24"/>
        </w:rPr>
        <w:t xml:space="preserve"> with a lower threshold (7.</w:t>
      </w:r>
      <w:r w:rsidR="001245F4" w:rsidRPr="00D23467">
        <w:rPr>
          <w:rFonts w:ascii="Book Antiqua" w:hAnsi="Book Antiqua" w:cs="Times New Roman"/>
          <w:sz w:val="24"/>
          <w:szCs w:val="24"/>
        </w:rPr>
        <w:t>0</w:t>
      </w:r>
      <w:r w:rsidR="00744F65" w:rsidRPr="00D23467">
        <w:rPr>
          <w:rFonts w:ascii="Book Antiqua" w:hAnsi="Book Antiqua" w:cs="Times New Roman"/>
          <w:sz w:val="24"/>
          <w:szCs w:val="24"/>
        </w:rPr>
        <w:t xml:space="preserve"> mmol/</w:t>
      </w:r>
      <w:r w:rsidR="00F41E77">
        <w:rPr>
          <w:rFonts w:ascii="Book Antiqua" w:hAnsi="Book Antiqua" w:cs="Times New Roman"/>
          <w:sz w:val="24"/>
          <w:szCs w:val="24"/>
        </w:rPr>
        <w:t>L</w:t>
      </w:r>
      <w:r w:rsidR="00744F65" w:rsidRPr="00D23467">
        <w:rPr>
          <w:rFonts w:ascii="Book Antiqua" w:hAnsi="Book Antiqua" w:cs="Times New Roman"/>
          <w:sz w:val="24"/>
          <w:szCs w:val="24"/>
        </w:rPr>
        <w:t xml:space="preserve">), </w:t>
      </w:r>
      <w:r w:rsidR="00952BED" w:rsidRPr="00D23467">
        <w:rPr>
          <w:rFonts w:ascii="Book Antiqua" w:hAnsi="Book Antiqua" w:cs="Times New Roman"/>
          <w:sz w:val="24"/>
          <w:szCs w:val="24"/>
        </w:rPr>
        <w:t xml:space="preserve">rather than </w:t>
      </w:r>
      <w:r w:rsidR="00744F65" w:rsidRPr="00D23467">
        <w:rPr>
          <w:rFonts w:ascii="Book Antiqua" w:hAnsi="Book Antiqua" w:cs="Times New Roman"/>
          <w:sz w:val="24"/>
          <w:szCs w:val="24"/>
        </w:rPr>
        <w:t>the OGTT for the diagnosis of DM in non-pregnant adults</w:t>
      </w:r>
      <w:r w:rsidR="00F41E77">
        <w:rPr>
          <w:rFonts w:ascii="Book Antiqua" w:hAnsi="Book Antiqua" w:cs="Times New Roman" w:hint="eastAsia"/>
          <w:sz w:val="24"/>
          <w:szCs w:val="24"/>
          <w:lang w:eastAsia="zh-CN"/>
        </w:rPr>
        <w:t>-</w:t>
      </w:r>
      <w:r w:rsidR="008006DD" w:rsidRPr="00D23467">
        <w:rPr>
          <w:rFonts w:ascii="Book Antiqua" w:hAnsi="Book Antiqua" w:cs="Times New Roman"/>
          <w:sz w:val="24"/>
          <w:szCs w:val="24"/>
        </w:rPr>
        <w:t>even though this approach has its critics</w:t>
      </w:r>
      <w:r w:rsidR="008665E6"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8</w:t>
      </w:r>
      <w:r w:rsidR="008665E6" w:rsidRPr="00D23467">
        <w:rPr>
          <w:rFonts w:ascii="Book Antiqua" w:hAnsi="Book Antiqua" w:cs="Times New Roman"/>
          <w:sz w:val="24"/>
          <w:szCs w:val="24"/>
          <w:vertAlign w:val="superscript"/>
        </w:rPr>
        <w:t>]</w:t>
      </w:r>
      <w:r w:rsidR="00744F65" w:rsidRPr="00D23467">
        <w:rPr>
          <w:rFonts w:ascii="Book Antiqua" w:hAnsi="Book Antiqua" w:cs="Times New Roman"/>
          <w:sz w:val="24"/>
          <w:szCs w:val="24"/>
        </w:rPr>
        <w:t>.</w:t>
      </w:r>
      <w:r w:rsidR="003229F1" w:rsidRPr="00D23467">
        <w:rPr>
          <w:rFonts w:ascii="Book Antiqua" w:hAnsi="Book Antiqua" w:cs="Times New Roman"/>
          <w:sz w:val="24"/>
          <w:szCs w:val="24"/>
        </w:rPr>
        <w:t xml:space="preserve"> However, there has been no </w:t>
      </w:r>
      <w:r w:rsidR="00545D1E" w:rsidRPr="00D23467">
        <w:rPr>
          <w:rFonts w:ascii="Book Antiqua" w:hAnsi="Book Antiqua" w:cs="Times New Roman"/>
          <w:sz w:val="24"/>
          <w:szCs w:val="24"/>
        </w:rPr>
        <w:t>debate</w:t>
      </w:r>
      <w:r w:rsidR="003229F1" w:rsidRPr="00D23467">
        <w:rPr>
          <w:rFonts w:ascii="Book Antiqua" w:hAnsi="Book Antiqua" w:cs="Times New Roman"/>
          <w:sz w:val="24"/>
          <w:szCs w:val="24"/>
        </w:rPr>
        <w:t xml:space="preserve"> about the OGTT </w:t>
      </w:r>
      <w:r w:rsidR="00545D1E" w:rsidRPr="00D23467">
        <w:rPr>
          <w:rFonts w:ascii="Book Antiqua" w:hAnsi="Book Antiqua" w:cs="Times New Roman"/>
          <w:sz w:val="24"/>
          <w:szCs w:val="24"/>
        </w:rPr>
        <w:t>as a diagnostic test for GDM</w:t>
      </w:r>
      <w:r w:rsidR="003302A0" w:rsidRPr="00D23467">
        <w:rPr>
          <w:rFonts w:ascii="Book Antiqua" w:hAnsi="Book Antiqua" w:cs="Times New Roman"/>
          <w:sz w:val="24"/>
          <w:szCs w:val="24"/>
        </w:rPr>
        <w:t xml:space="preserve">. Despite the </w:t>
      </w:r>
      <w:r w:rsidRPr="00D23467">
        <w:rPr>
          <w:rFonts w:ascii="Book Antiqua" w:hAnsi="Book Antiqua" w:cs="Times New Roman"/>
          <w:sz w:val="24"/>
          <w:szCs w:val="24"/>
        </w:rPr>
        <w:t>potential</w:t>
      </w:r>
      <w:r w:rsidR="00952BED" w:rsidRPr="00D23467">
        <w:rPr>
          <w:rFonts w:ascii="Book Antiqua" w:hAnsi="Book Antiqua" w:cs="Times New Roman"/>
          <w:sz w:val="24"/>
          <w:szCs w:val="24"/>
        </w:rPr>
        <w:t xml:space="preserve"> of </w:t>
      </w:r>
      <w:r w:rsidR="005E59DB" w:rsidRPr="00D23467">
        <w:rPr>
          <w:rFonts w:ascii="Book Antiqua" w:hAnsi="Book Antiqua" w:cs="Times New Roman"/>
          <w:sz w:val="24"/>
          <w:szCs w:val="24"/>
        </w:rPr>
        <w:t>nausea and vomiting</w:t>
      </w:r>
      <w:r w:rsidR="00B74155" w:rsidRPr="00D23467">
        <w:rPr>
          <w:rFonts w:ascii="Book Antiqua" w:hAnsi="Book Antiqua" w:cs="Times New Roman"/>
          <w:sz w:val="24"/>
          <w:szCs w:val="24"/>
        </w:rPr>
        <w:t xml:space="preserve"> </w:t>
      </w:r>
      <w:r w:rsidR="008C513C" w:rsidRPr="00D23467">
        <w:rPr>
          <w:rFonts w:ascii="Book Antiqua" w:hAnsi="Book Antiqua" w:cs="Times New Roman"/>
          <w:sz w:val="24"/>
          <w:szCs w:val="24"/>
        </w:rPr>
        <w:t>in</w:t>
      </w:r>
      <w:r w:rsidR="00B74155" w:rsidRPr="00D23467">
        <w:rPr>
          <w:rFonts w:ascii="Book Antiqua" w:hAnsi="Book Antiqua" w:cs="Times New Roman"/>
          <w:sz w:val="24"/>
          <w:szCs w:val="24"/>
        </w:rPr>
        <w:t xml:space="preserve"> pregnan</w:t>
      </w:r>
      <w:r w:rsidRPr="00D23467">
        <w:rPr>
          <w:rFonts w:ascii="Book Antiqua" w:hAnsi="Book Antiqua" w:cs="Times New Roman"/>
          <w:sz w:val="24"/>
          <w:szCs w:val="24"/>
        </w:rPr>
        <w:t>t women</w:t>
      </w:r>
      <w:r w:rsidR="00B74155"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1</w:t>
      </w:r>
      <w:r w:rsidR="00C619D1" w:rsidRPr="00D23467">
        <w:rPr>
          <w:rFonts w:ascii="Book Antiqua" w:hAnsi="Book Antiqua" w:cs="Times New Roman"/>
          <w:sz w:val="24"/>
          <w:szCs w:val="24"/>
          <w:vertAlign w:val="superscript"/>
        </w:rPr>
        <w:t>9</w:t>
      </w:r>
      <w:r w:rsidR="003229F1" w:rsidRPr="00D23467">
        <w:rPr>
          <w:rFonts w:ascii="Book Antiqua" w:hAnsi="Book Antiqua" w:cs="Times New Roman"/>
          <w:sz w:val="24"/>
          <w:szCs w:val="24"/>
          <w:vertAlign w:val="superscript"/>
        </w:rPr>
        <w:t>]</w:t>
      </w:r>
      <w:r w:rsidR="003229F1" w:rsidRPr="00D23467">
        <w:rPr>
          <w:rFonts w:ascii="Book Antiqua" w:hAnsi="Book Antiqua" w:cs="Times New Roman"/>
          <w:sz w:val="24"/>
          <w:szCs w:val="24"/>
        </w:rPr>
        <w:t>, the OGTT remain</w:t>
      </w:r>
      <w:r w:rsidR="008C513C" w:rsidRPr="00D23467">
        <w:rPr>
          <w:rFonts w:ascii="Book Antiqua" w:hAnsi="Book Antiqua" w:cs="Times New Roman"/>
          <w:sz w:val="24"/>
          <w:szCs w:val="24"/>
        </w:rPr>
        <w:t>s</w:t>
      </w:r>
      <w:r w:rsidR="003229F1" w:rsidRPr="00D23467">
        <w:rPr>
          <w:rFonts w:ascii="Book Antiqua" w:hAnsi="Book Antiqua" w:cs="Times New Roman"/>
          <w:sz w:val="24"/>
          <w:szCs w:val="24"/>
        </w:rPr>
        <w:t xml:space="preserve"> the cornerstone for diagnosis of GDM.</w:t>
      </w:r>
      <w:r w:rsidR="00680D2F" w:rsidRPr="00D23467">
        <w:rPr>
          <w:rFonts w:ascii="Book Antiqua" w:hAnsi="Book Antiqua" w:cs="Times New Roman"/>
          <w:sz w:val="24"/>
          <w:szCs w:val="24"/>
        </w:rPr>
        <w:t xml:space="preserve"> </w:t>
      </w:r>
      <w:r w:rsidR="00A15D5E" w:rsidRPr="00D23467">
        <w:rPr>
          <w:rFonts w:ascii="Book Antiqua" w:hAnsi="Book Antiqua" w:cs="Times New Roman"/>
          <w:sz w:val="24"/>
          <w:szCs w:val="24"/>
        </w:rPr>
        <w:t>T</w:t>
      </w:r>
      <w:r w:rsidR="00680D2F" w:rsidRPr="00D23467">
        <w:rPr>
          <w:rFonts w:ascii="Book Antiqua" w:hAnsi="Book Antiqua" w:cs="Times New Roman"/>
          <w:sz w:val="24"/>
          <w:szCs w:val="24"/>
        </w:rPr>
        <w:t>hough many alternatives for screening of GDM have been explored</w:t>
      </w:r>
      <w:r w:rsidR="00A15D5E" w:rsidRPr="00D23467">
        <w:rPr>
          <w:rFonts w:ascii="Book Antiqua" w:hAnsi="Book Antiqua" w:cs="Times New Roman"/>
          <w:sz w:val="24"/>
          <w:szCs w:val="24"/>
        </w:rPr>
        <w:t xml:space="preserve">; however, only the </w:t>
      </w:r>
      <w:r w:rsidR="00680D2F" w:rsidRPr="00D23467">
        <w:rPr>
          <w:rFonts w:ascii="Book Antiqua" w:hAnsi="Book Antiqua" w:cs="Times New Roman"/>
          <w:sz w:val="24"/>
          <w:szCs w:val="24"/>
        </w:rPr>
        <w:t xml:space="preserve">OGTT </w:t>
      </w:r>
      <w:r w:rsidR="00A15D5E" w:rsidRPr="00D23467">
        <w:rPr>
          <w:rFonts w:ascii="Book Antiqua" w:hAnsi="Book Antiqua" w:cs="Times New Roman"/>
          <w:sz w:val="24"/>
          <w:szCs w:val="24"/>
        </w:rPr>
        <w:t>is currently acceptable</w:t>
      </w:r>
      <w:r w:rsidR="000C255C" w:rsidRPr="00D23467">
        <w:rPr>
          <w:rFonts w:ascii="Book Antiqua" w:hAnsi="Book Antiqua" w:cs="Times New Roman"/>
          <w:sz w:val="24"/>
          <w:szCs w:val="24"/>
        </w:rPr>
        <w:t xml:space="preserve"> as the diagnostic test</w:t>
      </w:r>
      <w:r w:rsidR="00680D2F" w:rsidRPr="00D23467">
        <w:rPr>
          <w:rFonts w:ascii="Book Antiqua" w:hAnsi="Book Antiqua" w:cs="Times New Roman"/>
          <w:sz w:val="24"/>
          <w:szCs w:val="24"/>
        </w:rPr>
        <w:t>.</w:t>
      </w:r>
    </w:p>
    <w:p w:rsidR="008304B9" w:rsidRDefault="00344FA5" w:rsidP="00F41E77">
      <w:pPr>
        <w:spacing w:after="0" w:line="360" w:lineRule="auto"/>
        <w:ind w:firstLineChars="100" w:firstLine="240"/>
        <w:jc w:val="both"/>
        <w:rPr>
          <w:rFonts w:ascii="Book Antiqua" w:hAnsi="Book Antiqua" w:cs="Times New Roman"/>
          <w:sz w:val="24"/>
          <w:szCs w:val="24"/>
          <w:lang w:eastAsia="zh-CN"/>
        </w:rPr>
      </w:pPr>
      <w:r w:rsidRPr="00D23467">
        <w:rPr>
          <w:rFonts w:ascii="Book Antiqua" w:hAnsi="Book Antiqua" w:cs="Times New Roman"/>
          <w:sz w:val="24"/>
          <w:szCs w:val="24"/>
        </w:rPr>
        <w:t xml:space="preserve">Additional testing with OGTT may help to improve its performance. </w:t>
      </w:r>
      <w:r w:rsidR="00F41E77">
        <w:rPr>
          <w:rFonts w:ascii="Book Antiqua" w:hAnsi="Book Antiqua" w:cs="Times New Roman"/>
          <w:sz w:val="24"/>
          <w:szCs w:val="24"/>
        </w:rPr>
        <w:t>Measuring insulin with the 100</w:t>
      </w:r>
      <w:r w:rsidR="00F41E77">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g OGTT may identify a subgroup of women who do not meet the ACOG criteria for GDM as they have only one abnormal glucose value. It has been found that women who have raised one hour serum glucose post oral glucose may need more intensive treatment</w:t>
      </w:r>
      <w:r w:rsidR="00987DC6" w:rsidRPr="00D23467">
        <w:rPr>
          <w:rFonts w:ascii="Book Antiqua" w:hAnsi="Book Antiqua" w:cs="Times New Roman"/>
          <w:sz w:val="24"/>
          <w:szCs w:val="24"/>
          <w:vertAlign w:val="superscript"/>
        </w:rPr>
        <w:t>[20]</w:t>
      </w:r>
      <w:r w:rsidRPr="00D23467">
        <w:rPr>
          <w:rFonts w:ascii="Book Antiqua" w:hAnsi="Book Antiqua" w:cs="Times New Roman"/>
          <w:sz w:val="24"/>
          <w:szCs w:val="24"/>
        </w:rPr>
        <w:t xml:space="preserve">. </w:t>
      </w:r>
      <w:r w:rsidR="00952BED" w:rsidRPr="00D23467">
        <w:rPr>
          <w:rFonts w:ascii="Book Antiqua" w:hAnsi="Book Antiqua" w:cs="Times New Roman"/>
          <w:sz w:val="24"/>
          <w:szCs w:val="24"/>
        </w:rPr>
        <w:t xml:space="preserve">The diagnosis of GDM using OGTT </w:t>
      </w:r>
      <w:r w:rsidR="00322F02" w:rsidRPr="00D23467">
        <w:rPr>
          <w:rFonts w:ascii="Book Antiqua" w:hAnsi="Book Antiqua" w:cs="Times New Roman"/>
          <w:sz w:val="24"/>
          <w:szCs w:val="24"/>
        </w:rPr>
        <w:t xml:space="preserve">in pregnancy </w:t>
      </w:r>
      <w:r w:rsidR="00952BED" w:rsidRPr="00D23467">
        <w:rPr>
          <w:rFonts w:ascii="Book Antiqua" w:hAnsi="Book Antiqua" w:cs="Times New Roman"/>
          <w:sz w:val="24"/>
          <w:szCs w:val="24"/>
        </w:rPr>
        <w:t>are further compounded by the variation</w:t>
      </w:r>
      <w:r w:rsidR="00322F02" w:rsidRPr="00D23467">
        <w:rPr>
          <w:rFonts w:ascii="Book Antiqua" w:hAnsi="Book Antiqua" w:cs="Times New Roman"/>
          <w:sz w:val="24"/>
          <w:szCs w:val="24"/>
        </w:rPr>
        <w:t xml:space="preserve"> in guidelines of the various preeminent expert panels</w:t>
      </w:r>
      <w:r w:rsidR="00952BED" w:rsidRPr="00D23467">
        <w:rPr>
          <w:rFonts w:ascii="Book Antiqua" w:hAnsi="Book Antiqua" w:cs="Times New Roman"/>
          <w:sz w:val="24"/>
          <w:szCs w:val="24"/>
        </w:rPr>
        <w:t xml:space="preserve"> </w:t>
      </w:r>
      <w:r w:rsidR="00322F02" w:rsidRPr="00D23467">
        <w:rPr>
          <w:rFonts w:ascii="Book Antiqua" w:hAnsi="Book Antiqua" w:cs="Times New Roman"/>
          <w:sz w:val="24"/>
          <w:szCs w:val="24"/>
        </w:rPr>
        <w:t xml:space="preserve">for the </w:t>
      </w:r>
      <w:r w:rsidR="005235C5" w:rsidRPr="00D23467">
        <w:rPr>
          <w:rFonts w:ascii="Book Antiqua" w:hAnsi="Book Antiqua" w:cs="Times New Roman"/>
          <w:sz w:val="24"/>
          <w:szCs w:val="24"/>
        </w:rPr>
        <w:t xml:space="preserve">glucose load </w:t>
      </w:r>
      <w:r w:rsidR="001245F4" w:rsidRPr="00D23467">
        <w:rPr>
          <w:rFonts w:ascii="Book Antiqua" w:hAnsi="Book Antiqua" w:cs="Times New Roman"/>
          <w:sz w:val="24"/>
          <w:szCs w:val="24"/>
        </w:rPr>
        <w:t xml:space="preserve">used </w:t>
      </w:r>
      <w:r w:rsidR="00F41E77">
        <w:rPr>
          <w:rFonts w:ascii="Book Antiqua" w:hAnsi="Book Antiqua" w:cs="Times New Roman"/>
          <w:sz w:val="24"/>
          <w:szCs w:val="24"/>
        </w:rPr>
        <w:t>(75</w:t>
      </w:r>
      <w:r w:rsidR="00F41E77">
        <w:rPr>
          <w:rFonts w:ascii="Book Antiqua" w:hAnsi="Book Antiqua" w:cs="Times New Roman" w:hint="eastAsia"/>
          <w:sz w:val="24"/>
          <w:szCs w:val="24"/>
          <w:lang w:eastAsia="zh-CN"/>
        </w:rPr>
        <w:t xml:space="preserve"> </w:t>
      </w:r>
      <w:r w:rsidR="005235C5" w:rsidRPr="00D23467">
        <w:rPr>
          <w:rFonts w:ascii="Book Antiqua" w:hAnsi="Book Antiqua" w:cs="Times New Roman"/>
          <w:sz w:val="24"/>
          <w:szCs w:val="24"/>
        </w:rPr>
        <w:t>g</w:t>
      </w:r>
      <w:r w:rsidR="005235C5" w:rsidRPr="00F41E77">
        <w:rPr>
          <w:rFonts w:ascii="Book Antiqua" w:hAnsi="Book Antiqua" w:cs="Times New Roman"/>
          <w:i/>
          <w:sz w:val="24"/>
          <w:szCs w:val="24"/>
        </w:rPr>
        <w:t xml:space="preserve"> vs</w:t>
      </w:r>
      <w:r w:rsidR="00F41E77">
        <w:rPr>
          <w:rFonts w:ascii="Book Antiqua" w:hAnsi="Book Antiqua" w:cs="Times New Roman"/>
          <w:sz w:val="24"/>
          <w:szCs w:val="24"/>
        </w:rPr>
        <w:t xml:space="preserve"> 100</w:t>
      </w:r>
      <w:r w:rsidR="00F41E77">
        <w:rPr>
          <w:rFonts w:ascii="Book Antiqua" w:hAnsi="Book Antiqua" w:cs="Times New Roman" w:hint="eastAsia"/>
          <w:sz w:val="24"/>
          <w:szCs w:val="24"/>
          <w:lang w:eastAsia="zh-CN"/>
        </w:rPr>
        <w:t xml:space="preserve"> </w:t>
      </w:r>
      <w:r w:rsidR="005235C5" w:rsidRPr="00D23467">
        <w:rPr>
          <w:rFonts w:ascii="Book Antiqua" w:hAnsi="Book Antiqua" w:cs="Times New Roman"/>
          <w:sz w:val="24"/>
          <w:szCs w:val="24"/>
        </w:rPr>
        <w:t xml:space="preserve">g) </w:t>
      </w:r>
      <w:r w:rsidR="00B94C03" w:rsidRPr="00D23467">
        <w:rPr>
          <w:rFonts w:ascii="Book Antiqua" w:hAnsi="Book Antiqua" w:cs="Times New Roman"/>
          <w:sz w:val="24"/>
          <w:szCs w:val="24"/>
        </w:rPr>
        <w:t xml:space="preserve">and, as pointed earlier, </w:t>
      </w:r>
      <w:r w:rsidR="00952BED" w:rsidRPr="00D23467">
        <w:rPr>
          <w:rFonts w:ascii="Book Antiqua" w:hAnsi="Book Antiqua" w:cs="Times New Roman"/>
          <w:sz w:val="24"/>
          <w:szCs w:val="24"/>
        </w:rPr>
        <w:t xml:space="preserve">in </w:t>
      </w:r>
      <w:r w:rsidR="004E040D" w:rsidRPr="00D23467">
        <w:rPr>
          <w:rFonts w:ascii="Book Antiqua" w:hAnsi="Book Antiqua" w:cs="Times New Roman"/>
          <w:sz w:val="24"/>
          <w:szCs w:val="24"/>
        </w:rPr>
        <w:t xml:space="preserve">varying </w:t>
      </w:r>
      <w:r w:rsidR="00952BED" w:rsidRPr="00D23467">
        <w:rPr>
          <w:rFonts w:ascii="Book Antiqua" w:hAnsi="Book Antiqua" w:cs="Times New Roman"/>
          <w:sz w:val="24"/>
          <w:szCs w:val="24"/>
        </w:rPr>
        <w:t xml:space="preserve">diagnostic </w:t>
      </w:r>
      <w:r w:rsidR="004E040D" w:rsidRPr="00D23467">
        <w:rPr>
          <w:rFonts w:ascii="Book Antiqua" w:hAnsi="Book Antiqua" w:cs="Times New Roman"/>
          <w:sz w:val="24"/>
          <w:szCs w:val="24"/>
        </w:rPr>
        <w:t xml:space="preserve">glucose </w:t>
      </w:r>
      <w:r w:rsidR="00322F02" w:rsidRPr="00D23467">
        <w:rPr>
          <w:rFonts w:ascii="Book Antiqua" w:hAnsi="Book Antiqua" w:cs="Times New Roman"/>
          <w:sz w:val="24"/>
          <w:szCs w:val="24"/>
        </w:rPr>
        <w:t xml:space="preserve">thresholds </w:t>
      </w:r>
      <w:r w:rsidR="004E040D" w:rsidRPr="00D23467">
        <w:rPr>
          <w:rFonts w:ascii="Book Antiqua" w:hAnsi="Book Antiqua" w:cs="Times New Roman"/>
          <w:sz w:val="24"/>
          <w:szCs w:val="24"/>
        </w:rPr>
        <w:t xml:space="preserve">suggested </w:t>
      </w:r>
      <w:r w:rsidR="00322F02" w:rsidRPr="00D23467">
        <w:rPr>
          <w:rFonts w:ascii="Book Antiqua" w:hAnsi="Book Antiqua" w:cs="Times New Roman"/>
          <w:sz w:val="24"/>
          <w:szCs w:val="24"/>
        </w:rPr>
        <w:t>for diagnosis.</w:t>
      </w:r>
      <w:r w:rsidR="00952BED" w:rsidRPr="00D23467">
        <w:rPr>
          <w:rFonts w:ascii="Book Antiqua" w:hAnsi="Book Antiqua" w:cs="Times New Roman"/>
          <w:sz w:val="24"/>
          <w:szCs w:val="24"/>
        </w:rPr>
        <w:t xml:space="preserve"> </w:t>
      </w:r>
      <w:r w:rsidR="001245F4" w:rsidRPr="00D23467">
        <w:rPr>
          <w:rFonts w:ascii="Book Antiqua" w:hAnsi="Book Antiqua" w:cs="Times New Roman"/>
          <w:sz w:val="24"/>
          <w:szCs w:val="24"/>
        </w:rPr>
        <w:t>Thus</w:t>
      </w:r>
      <w:r w:rsidR="005001F4" w:rsidRPr="00D23467">
        <w:rPr>
          <w:rFonts w:ascii="Book Antiqua" w:hAnsi="Book Antiqua" w:cs="Times New Roman"/>
          <w:sz w:val="24"/>
          <w:szCs w:val="24"/>
        </w:rPr>
        <w:t xml:space="preserve">, a pregnant woman has the potential for undergoing </w:t>
      </w:r>
      <w:r w:rsidR="00D3468B" w:rsidRPr="00D23467">
        <w:rPr>
          <w:rFonts w:ascii="Book Antiqua" w:hAnsi="Book Antiqua" w:cs="Times New Roman"/>
          <w:sz w:val="24"/>
          <w:szCs w:val="24"/>
        </w:rPr>
        <w:t>the onerous OGTT three times</w:t>
      </w:r>
      <w:r w:rsidR="005001F4" w:rsidRPr="00D23467">
        <w:rPr>
          <w:rFonts w:ascii="Book Antiqua" w:hAnsi="Book Antiqua" w:cs="Times New Roman"/>
          <w:sz w:val="24"/>
          <w:szCs w:val="24"/>
        </w:rPr>
        <w:t xml:space="preserve">: first </w:t>
      </w:r>
      <w:r w:rsidR="001245F4" w:rsidRPr="00D23467">
        <w:rPr>
          <w:rFonts w:ascii="Book Antiqua" w:hAnsi="Book Antiqua" w:cs="Times New Roman"/>
          <w:sz w:val="24"/>
          <w:szCs w:val="24"/>
        </w:rPr>
        <w:t xml:space="preserve">one </w:t>
      </w:r>
      <w:r w:rsidR="005001F4" w:rsidRPr="00D23467">
        <w:rPr>
          <w:rFonts w:ascii="Book Antiqua" w:hAnsi="Book Antiqua" w:cs="Times New Roman"/>
          <w:sz w:val="24"/>
          <w:szCs w:val="24"/>
        </w:rPr>
        <w:t xml:space="preserve">at booking, second </w:t>
      </w:r>
      <w:r w:rsidR="001245F4" w:rsidRPr="00D23467">
        <w:rPr>
          <w:rFonts w:ascii="Book Antiqua" w:hAnsi="Book Antiqua" w:cs="Times New Roman"/>
          <w:sz w:val="24"/>
          <w:szCs w:val="24"/>
        </w:rPr>
        <w:t xml:space="preserve">one </w:t>
      </w:r>
      <w:r w:rsidR="005001F4" w:rsidRPr="00D23467">
        <w:rPr>
          <w:rFonts w:ascii="Book Antiqua" w:hAnsi="Book Antiqua" w:cs="Times New Roman"/>
          <w:sz w:val="24"/>
          <w:szCs w:val="24"/>
        </w:rPr>
        <w:t>at between 24-28</w:t>
      </w:r>
      <w:r w:rsidR="00495BA5">
        <w:rPr>
          <w:rFonts w:ascii="Book Antiqua" w:hAnsi="Book Antiqua" w:cs="Times New Roman"/>
          <w:sz w:val="24"/>
          <w:szCs w:val="24"/>
        </w:rPr>
        <w:t xml:space="preserve"> wk</w:t>
      </w:r>
      <w:r w:rsidR="00D3468B" w:rsidRPr="00D23467">
        <w:rPr>
          <w:rFonts w:ascii="Book Antiqua" w:hAnsi="Book Antiqua" w:cs="Times New Roman"/>
          <w:sz w:val="24"/>
          <w:szCs w:val="24"/>
        </w:rPr>
        <w:t xml:space="preserve">, and </w:t>
      </w:r>
      <w:r w:rsidR="001245F4" w:rsidRPr="00D23467">
        <w:rPr>
          <w:rFonts w:ascii="Book Antiqua" w:hAnsi="Book Antiqua" w:cs="Times New Roman"/>
          <w:sz w:val="24"/>
          <w:szCs w:val="24"/>
        </w:rPr>
        <w:t xml:space="preserve">the </w:t>
      </w:r>
      <w:r w:rsidR="00D3468B" w:rsidRPr="00D23467">
        <w:rPr>
          <w:rFonts w:ascii="Book Antiqua" w:hAnsi="Book Antiqua" w:cs="Times New Roman"/>
          <w:sz w:val="24"/>
          <w:szCs w:val="24"/>
        </w:rPr>
        <w:t xml:space="preserve">third </w:t>
      </w:r>
      <w:r w:rsidR="001245F4" w:rsidRPr="00D23467">
        <w:rPr>
          <w:rFonts w:ascii="Book Antiqua" w:hAnsi="Book Antiqua" w:cs="Times New Roman"/>
          <w:sz w:val="24"/>
          <w:szCs w:val="24"/>
        </w:rPr>
        <w:t xml:space="preserve">one </w:t>
      </w:r>
      <w:r w:rsidR="00D3468B" w:rsidRPr="00D23467">
        <w:rPr>
          <w:rFonts w:ascii="Book Antiqua" w:hAnsi="Book Antiqua" w:cs="Times New Roman"/>
          <w:sz w:val="24"/>
          <w:szCs w:val="24"/>
        </w:rPr>
        <w:t xml:space="preserve">post-partum, </w:t>
      </w:r>
      <w:r w:rsidR="00EE3016" w:rsidRPr="00D23467">
        <w:rPr>
          <w:rFonts w:ascii="Book Antiqua" w:hAnsi="Book Antiqua" w:cs="Times New Roman"/>
          <w:sz w:val="24"/>
          <w:szCs w:val="24"/>
        </w:rPr>
        <w:t xml:space="preserve">six </w:t>
      </w:r>
      <w:r w:rsidR="005001F4" w:rsidRPr="00D23467">
        <w:rPr>
          <w:rFonts w:ascii="Book Antiqua" w:hAnsi="Book Antiqua" w:cs="Times New Roman"/>
          <w:sz w:val="24"/>
          <w:szCs w:val="24"/>
        </w:rPr>
        <w:t>weeks after delivery.</w:t>
      </w:r>
      <w:r w:rsidR="00D467B4" w:rsidRPr="00D23467">
        <w:rPr>
          <w:rFonts w:ascii="Book Antiqua" w:hAnsi="Book Antiqua" w:cs="Times New Roman"/>
          <w:sz w:val="24"/>
          <w:szCs w:val="24"/>
        </w:rPr>
        <w:t xml:space="preserve"> </w:t>
      </w:r>
    </w:p>
    <w:p w:rsidR="00495BA5" w:rsidRPr="00D23467" w:rsidRDefault="00495BA5" w:rsidP="00F41E77">
      <w:pPr>
        <w:spacing w:after="0" w:line="360" w:lineRule="auto"/>
        <w:ind w:firstLineChars="100" w:firstLine="240"/>
        <w:jc w:val="both"/>
        <w:rPr>
          <w:rFonts w:ascii="Book Antiqua" w:hAnsi="Book Antiqua" w:cs="Times New Roman"/>
          <w:sz w:val="24"/>
          <w:szCs w:val="24"/>
          <w:lang w:eastAsia="zh-CN"/>
        </w:rPr>
      </w:pPr>
    </w:p>
    <w:p w:rsidR="00E811E1" w:rsidRPr="00D23467" w:rsidRDefault="008665E6" w:rsidP="00D23467">
      <w:pPr>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t>FPG as a screening test</w:t>
      </w:r>
    </w:p>
    <w:p w:rsidR="008301EA" w:rsidRDefault="003F2CAB"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 xml:space="preserve">Over time, the definition of GDM, laboratory methods for glucose, and </w:t>
      </w:r>
      <w:r w:rsidR="00474E1E" w:rsidRPr="00D23467">
        <w:rPr>
          <w:rFonts w:ascii="Book Antiqua" w:hAnsi="Book Antiqua" w:cs="Times New Roman"/>
          <w:sz w:val="24"/>
          <w:szCs w:val="24"/>
        </w:rPr>
        <w:t xml:space="preserve">the screening and </w:t>
      </w:r>
      <w:r w:rsidRPr="00D23467">
        <w:rPr>
          <w:rFonts w:ascii="Book Antiqua" w:hAnsi="Book Antiqua" w:cs="Times New Roman"/>
          <w:sz w:val="24"/>
          <w:szCs w:val="24"/>
        </w:rPr>
        <w:t>diagnostic criteria of GDM have evolved. Initially</w:t>
      </w:r>
      <w:r w:rsidR="00BF0D2D" w:rsidRPr="00D23467">
        <w:rPr>
          <w:rFonts w:ascii="Book Antiqua" w:hAnsi="Book Antiqua" w:cs="Times New Roman"/>
          <w:sz w:val="24"/>
          <w:szCs w:val="24"/>
        </w:rPr>
        <w:t>,</w:t>
      </w:r>
      <w:r w:rsidR="00474E1E" w:rsidRPr="00D23467">
        <w:rPr>
          <w:rFonts w:ascii="Book Antiqua" w:hAnsi="Book Antiqua" w:cs="Times New Roman"/>
          <w:sz w:val="24"/>
          <w:szCs w:val="24"/>
        </w:rPr>
        <w:t xml:space="preserve"> in 1985, an</w:t>
      </w:r>
      <w:r w:rsidR="00BF0D2D" w:rsidRPr="00D23467">
        <w:rPr>
          <w:rFonts w:ascii="Book Antiqua" w:hAnsi="Book Antiqua" w:cs="Times New Roman"/>
          <w:sz w:val="24"/>
          <w:szCs w:val="24"/>
        </w:rPr>
        <w:t xml:space="preserve"> </w:t>
      </w:r>
      <w:r w:rsidR="00474E1E" w:rsidRPr="00D23467">
        <w:rPr>
          <w:rFonts w:ascii="Book Antiqua" w:hAnsi="Book Antiqua" w:cs="Times New Roman"/>
          <w:sz w:val="24"/>
          <w:szCs w:val="24"/>
        </w:rPr>
        <w:t>anecdotal report</w:t>
      </w:r>
      <w:r w:rsidRPr="00D23467">
        <w:rPr>
          <w:rFonts w:ascii="Book Antiqua" w:hAnsi="Book Antiqua" w:cs="Times New Roman"/>
          <w:sz w:val="24"/>
          <w:szCs w:val="24"/>
          <w:vertAlign w:val="superscript"/>
        </w:rPr>
        <w:t>[</w:t>
      </w:r>
      <w:r w:rsidR="00C619D1" w:rsidRPr="00D23467">
        <w:rPr>
          <w:rFonts w:ascii="Book Antiqua" w:hAnsi="Book Antiqua" w:cs="Times New Roman"/>
          <w:sz w:val="24"/>
          <w:szCs w:val="24"/>
          <w:vertAlign w:val="superscript"/>
        </w:rPr>
        <w:t>21</w:t>
      </w:r>
      <w:r w:rsidRPr="00D23467">
        <w:rPr>
          <w:rFonts w:ascii="Book Antiqua" w:hAnsi="Book Antiqua" w:cs="Times New Roman"/>
          <w:sz w:val="24"/>
          <w:szCs w:val="24"/>
          <w:vertAlign w:val="superscript"/>
        </w:rPr>
        <w:t>]</w:t>
      </w:r>
      <w:r w:rsidR="00474E1E" w:rsidRPr="00D23467">
        <w:rPr>
          <w:rFonts w:ascii="Book Antiqua" w:hAnsi="Book Antiqua" w:cs="Times New Roman"/>
          <w:sz w:val="24"/>
          <w:szCs w:val="24"/>
          <w:vertAlign w:val="superscript"/>
        </w:rPr>
        <w:t xml:space="preserve"> </w:t>
      </w:r>
      <w:r w:rsidR="00474E1E" w:rsidRPr="00D23467">
        <w:rPr>
          <w:rFonts w:ascii="Book Antiqua" w:hAnsi="Book Antiqua" w:cs="Times New Roman"/>
          <w:sz w:val="24"/>
          <w:szCs w:val="24"/>
        </w:rPr>
        <w:lastRenderedPageBreak/>
        <w:t xml:space="preserve">first </w:t>
      </w:r>
      <w:r w:rsidRPr="00D23467">
        <w:rPr>
          <w:rFonts w:ascii="Book Antiqua" w:hAnsi="Book Antiqua" w:cs="Times New Roman"/>
          <w:sz w:val="24"/>
          <w:szCs w:val="24"/>
        </w:rPr>
        <w:t xml:space="preserve">used </w:t>
      </w:r>
      <w:r w:rsidR="00F21A73" w:rsidRPr="00D23467">
        <w:rPr>
          <w:rFonts w:ascii="Book Antiqua" w:hAnsi="Book Antiqua" w:cs="Times New Roman"/>
          <w:sz w:val="24"/>
          <w:szCs w:val="24"/>
        </w:rPr>
        <w:t>f</w:t>
      </w:r>
      <w:r w:rsidR="00E26858" w:rsidRPr="00D23467">
        <w:rPr>
          <w:rFonts w:ascii="Book Antiqua" w:hAnsi="Book Antiqua" w:cs="Times New Roman"/>
          <w:sz w:val="24"/>
          <w:szCs w:val="24"/>
        </w:rPr>
        <w:t>asting blood glucose</w:t>
      </w:r>
      <w:r w:rsidR="00474E1E" w:rsidRPr="00D23467">
        <w:rPr>
          <w:rFonts w:ascii="Book Antiqua" w:hAnsi="Book Antiqua" w:cs="Times New Roman"/>
          <w:sz w:val="24"/>
          <w:szCs w:val="24"/>
        </w:rPr>
        <w:t xml:space="preserve"> (along with </w:t>
      </w:r>
      <w:r w:rsidR="001024CA" w:rsidRPr="00D23467">
        <w:rPr>
          <w:rFonts w:ascii="Book Antiqua" w:hAnsi="Book Antiqua" w:cs="Times New Roman"/>
          <w:sz w:val="24"/>
          <w:szCs w:val="24"/>
        </w:rPr>
        <w:t>glycosuria</w:t>
      </w:r>
      <w:r w:rsidR="00474E1E" w:rsidRPr="00D23467">
        <w:rPr>
          <w:rFonts w:ascii="Book Antiqua" w:hAnsi="Book Antiqua" w:cs="Times New Roman"/>
          <w:sz w:val="24"/>
          <w:szCs w:val="24"/>
        </w:rPr>
        <w:t>)</w:t>
      </w:r>
      <w:r w:rsidR="001024CA" w:rsidRPr="00D23467">
        <w:rPr>
          <w:rFonts w:ascii="Book Antiqua" w:hAnsi="Book Antiqua" w:cs="Times New Roman"/>
          <w:sz w:val="24"/>
          <w:szCs w:val="24"/>
        </w:rPr>
        <w:t xml:space="preserve"> </w:t>
      </w:r>
      <w:r w:rsidR="00E26858" w:rsidRPr="00D23467">
        <w:rPr>
          <w:rFonts w:ascii="Book Antiqua" w:hAnsi="Book Antiqua" w:cs="Times New Roman"/>
          <w:sz w:val="24"/>
          <w:szCs w:val="24"/>
        </w:rPr>
        <w:t xml:space="preserve">for screening </w:t>
      </w:r>
      <w:r w:rsidR="00F21A73" w:rsidRPr="00D23467">
        <w:rPr>
          <w:rFonts w:ascii="Book Antiqua" w:hAnsi="Book Antiqua" w:cs="Times New Roman"/>
          <w:sz w:val="24"/>
          <w:szCs w:val="24"/>
        </w:rPr>
        <w:t>pregnant women.</w:t>
      </w:r>
      <w:r w:rsidR="00D46490" w:rsidRPr="00D23467">
        <w:rPr>
          <w:rFonts w:ascii="Book Antiqua" w:hAnsi="Book Antiqua" w:cs="Times New Roman"/>
          <w:sz w:val="24"/>
          <w:szCs w:val="24"/>
        </w:rPr>
        <w:t xml:space="preserve"> </w:t>
      </w:r>
      <w:r w:rsidR="00474E1E" w:rsidRPr="00D23467">
        <w:rPr>
          <w:rFonts w:ascii="Book Antiqua" w:hAnsi="Book Antiqua" w:cs="Times New Roman"/>
          <w:sz w:val="24"/>
          <w:szCs w:val="24"/>
        </w:rPr>
        <w:t xml:space="preserve">The interest in FPG surged when the expert committee of the </w:t>
      </w:r>
      <w:r w:rsidR="00CE60EA" w:rsidRPr="00D23467">
        <w:rPr>
          <w:rFonts w:ascii="Book Antiqua" w:hAnsi="Book Antiqua" w:cs="Times New Roman"/>
          <w:sz w:val="24"/>
          <w:szCs w:val="24"/>
        </w:rPr>
        <w:t>ADA</w:t>
      </w:r>
      <w:r w:rsidR="00474E1E" w:rsidRPr="00D23467">
        <w:rPr>
          <w:rFonts w:ascii="Book Antiqua" w:hAnsi="Book Antiqua" w:cs="Times New Roman"/>
          <w:sz w:val="24"/>
          <w:szCs w:val="24"/>
        </w:rPr>
        <w:t xml:space="preserve"> </w:t>
      </w:r>
      <w:r w:rsidR="00653B81" w:rsidRPr="00D23467">
        <w:rPr>
          <w:rFonts w:ascii="Book Antiqua" w:hAnsi="Book Antiqua" w:cs="Times New Roman"/>
          <w:sz w:val="24"/>
          <w:szCs w:val="24"/>
        </w:rPr>
        <w:t xml:space="preserve">preferred </w:t>
      </w:r>
      <w:r w:rsidR="00474E1E" w:rsidRPr="00D23467">
        <w:rPr>
          <w:rFonts w:ascii="Book Antiqua" w:hAnsi="Book Antiqua" w:cs="Times New Roman"/>
          <w:sz w:val="24"/>
          <w:szCs w:val="24"/>
        </w:rPr>
        <w:t>using the FPG wit</w:t>
      </w:r>
      <w:r w:rsidR="00221F74" w:rsidRPr="00D23467">
        <w:rPr>
          <w:rFonts w:ascii="Book Antiqua" w:hAnsi="Book Antiqua" w:cs="Times New Roman"/>
          <w:sz w:val="24"/>
          <w:szCs w:val="24"/>
        </w:rPr>
        <w:t xml:space="preserve">h lower </w:t>
      </w:r>
      <w:r w:rsidR="004E040D" w:rsidRPr="00D23467">
        <w:rPr>
          <w:rFonts w:ascii="Book Antiqua" w:hAnsi="Book Antiqua" w:cs="Times New Roman"/>
          <w:sz w:val="24"/>
          <w:szCs w:val="24"/>
        </w:rPr>
        <w:t>thresholds</w:t>
      </w:r>
      <w:r w:rsidR="00221F74" w:rsidRPr="00D23467">
        <w:rPr>
          <w:rFonts w:ascii="Book Antiqua" w:hAnsi="Book Antiqua" w:cs="Times New Roman"/>
          <w:sz w:val="24"/>
          <w:szCs w:val="24"/>
        </w:rPr>
        <w:t xml:space="preserve"> rather than the </w:t>
      </w:r>
      <w:r w:rsidR="00474E1E" w:rsidRPr="00D23467">
        <w:rPr>
          <w:rFonts w:ascii="Book Antiqua" w:hAnsi="Book Antiqua" w:cs="Times New Roman"/>
          <w:sz w:val="24"/>
          <w:szCs w:val="24"/>
        </w:rPr>
        <w:t xml:space="preserve">OGTT for </w:t>
      </w:r>
      <w:r w:rsidR="00653B81" w:rsidRPr="00D23467">
        <w:rPr>
          <w:rFonts w:ascii="Book Antiqua" w:hAnsi="Book Antiqua" w:cs="Times New Roman"/>
          <w:sz w:val="24"/>
          <w:szCs w:val="24"/>
        </w:rPr>
        <w:t>DM</w:t>
      </w:r>
      <w:r w:rsidR="00474E1E" w:rsidRPr="00D23467">
        <w:rPr>
          <w:rFonts w:ascii="Book Antiqua" w:hAnsi="Book Antiqua" w:cs="Times New Roman"/>
          <w:sz w:val="24"/>
          <w:szCs w:val="24"/>
        </w:rPr>
        <w:t xml:space="preserve"> diagnosis in non-pregnant adults</w:t>
      </w:r>
      <w:r w:rsidR="00653B81" w:rsidRPr="00D23467">
        <w:rPr>
          <w:rFonts w:ascii="Book Antiqua" w:hAnsi="Book Antiqua" w:cs="Times New Roman"/>
          <w:sz w:val="24"/>
          <w:szCs w:val="24"/>
        </w:rPr>
        <w:t>. In 1999, once the WHO approved th</w:t>
      </w:r>
      <w:r w:rsidR="004E040D" w:rsidRPr="00D23467">
        <w:rPr>
          <w:rFonts w:ascii="Book Antiqua" w:hAnsi="Book Antiqua" w:cs="Times New Roman"/>
          <w:sz w:val="24"/>
          <w:szCs w:val="24"/>
        </w:rPr>
        <w:t>is</w:t>
      </w:r>
      <w:r w:rsidR="00653B81" w:rsidRPr="00D23467">
        <w:rPr>
          <w:rFonts w:ascii="Book Antiqua" w:hAnsi="Book Antiqua" w:cs="Times New Roman"/>
          <w:sz w:val="24"/>
          <w:szCs w:val="24"/>
        </w:rPr>
        <w:t xml:space="preserve"> ADA approach, FPG became even more </w:t>
      </w:r>
      <w:r w:rsidR="00116D89" w:rsidRPr="00D23467">
        <w:rPr>
          <w:rFonts w:ascii="Book Antiqua" w:hAnsi="Book Antiqua" w:cs="Times New Roman"/>
          <w:sz w:val="24"/>
          <w:szCs w:val="24"/>
        </w:rPr>
        <w:t>accepted and popular</w:t>
      </w:r>
      <w:r w:rsidR="00653B81" w:rsidRPr="00D23467">
        <w:rPr>
          <w:rFonts w:ascii="Book Antiqua" w:hAnsi="Book Antiqua" w:cs="Times New Roman"/>
          <w:sz w:val="24"/>
          <w:szCs w:val="24"/>
        </w:rPr>
        <w:t>.</w:t>
      </w:r>
      <w:r w:rsidR="00474E1E" w:rsidRPr="00D23467">
        <w:rPr>
          <w:rFonts w:ascii="Book Antiqua" w:hAnsi="Book Antiqua" w:cs="Times New Roman"/>
          <w:sz w:val="24"/>
          <w:szCs w:val="24"/>
        </w:rPr>
        <w:t xml:space="preserve"> Later, some studies while studying GDM screening, accidentally fo</w:t>
      </w:r>
      <w:r w:rsidR="00495BA5">
        <w:rPr>
          <w:rFonts w:ascii="Book Antiqua" w:hAnsi="Book Antiqua" w:cs="Times New Roman"/>
          <w:sz w:val="24"/>
          <w:szCs w:val="24"/>
        </w:rPr>
        <w:t>und that the FPG may have value</w:t>
      </w:r>
      <w:r w:rsidR="00474E1E" w:rsidRPr="00D23467">
        <w:rPr>
          <w:rFonts w:ascii="Book Antiqua" w:hAnsi="Book Antiqua" w:cs="Times New Roman"/>
          <w:sz w:val="24"/>
          <w:szCs w:val="24"/>
          <w:vertAlign w:val="superscript"/>
        </w:rPr>
        <w:t>[</w:t>
      </w:r>
      <w:r w:rsidR="00C619D1" w:rsidRPr="00D23467">
        <w:rPr>
          <w:rFonts w:ascii="Book Antiqua" w:hAnsi="Book Antiqua" w:cs="Times New Roman"/>
          <w:sz w:val="24"/>
          <w:szCs w:val="24"/>
          <w:vertAlign w:val="superscript"/>
        </w:rPr>
        <w:t>22</w:t>
      </w:r>
      <w:r w:rsidR="00474E1E" w:rsidRPr="00D23467">
        <w:rPr>
          <w:rFonts w:ascii="Book Antiqua" w:hAnsi="Book Antiqua" w:cs="Times New Roman"/>
          <w:sz w:val="24"/>
          <w:szCs w:val="24"/>
          <w:vertAlign w:val="superscript"/>
        </w:rPr>
        <w:t>]</w:t>
      </w:r>
      <w:r w:rsidR="00474E1E" w:rsidRPr="00D23467">
        <w:rPr>
          <w:rFonts w:ascii="Book Antiqua" w:hAnsi="Book Antiqua" w:cs="Times New Roman"/>
          <w:sz w:val="24"/>
          <w:szCs w:val="24"/>
        </w:rPr>
        <w:t xml:space="preserve">. </w:t>
      </w:r>
      <w:r w:rsidR="008F7AF5" w:rsidRPr="00D23467">
        <w:rPr>
          <w:rFonts w:ascii="Book Antiqua" w:hAnsi="Book Antiqua" w:cs="Times New Roman"/>
          <w:sz w:val="24"/>
          <w:szCs w:val="24"/>
        </w:rPr>
        <w:t xml:space="preserve">The </w:t>
      </w:r>
      <w:r w:rsidR="00BC2A10" w:rsidRPr="00D23467">
        <w:rPr>
          <w:rFonts w:ascii="Book Antiqua" w:hAnsi="Book Antiqua" w:cs="Times New Roman"/>
          <w:sz w:val="24"/>
          <w:szCs w:val="24"/>
        </w:rPr>
        <w:t xml:space="preserve">first comprehensive study </w:t>
      </w:r>
      <w:r w:rsidR="008F7AF5" w:rsidRPr="00D23467">
        <w:rPr>
          <w:rFonts w:ascii="Book Antiqua" w:hAnsi="Book Antiqua" w:cs="Times New Roman"/>
          <w:sz w:val="24"/>
          <w:szCs w:val="24"/>
        </w:rPr>
        <w:t xml:space="preserve">on FPG as a screening test </w:t>
      </w:r>
      <w:r w:rsidR="00BC2A10" w:rsidRPr="00D23467">
        <w:rPr>
          <w:rFonts w:ascii="Book Antiqua" w:hAnsi="Book Antiqua" w:cs="Times New Roman"/>
          <w:sz w:val="24"/>
          <w:szCs w:val="24"/>
        </w:rPr>
        <w:t xml:space="preserve">was by </w:t>
      </w:r>
      <w:r w:rsidR="00474E1E" w:rsidRPr="00D23467">
        <w:rPr>
          <w:rFonts w:ascii="Book Antiqua" w:hAnsi="Book Antiqua" w:cs="Times New Roman"/>
          <w:sz w:val="24"/>
          <w:szCs w:val="24"/>
        </w:rPr>
        <w:t xml:space="preserve">conducted by </w:t>
      </w:r>
      <w:r w:rsidR="00BC2A10" w:rsidRPr="00D23467">
        <w:rPr>
          <w:rFonts w:ascii="Book Antiqua" w:hAnsi="Book Antiqua" w:cs="Times New Roman"/>
          <w:sz w:val="24"/>
          <w:szCs w:val="24"/>
        </w:rPr>
        <w:t xml:space="preserve">Sacks </w:t>
      </w:r>
      <w:r w:rsidR="00BC2A10" w:rsidRPr="00495BA5">
        <w:rPr>
          <w:rFonts w:ascii="Book Antiqua" w:hAnsi="Book Antiqua" w:cs="Times New Roman"/>
          <w:i/>
          <w:sz w:val="24"/>
          <w:szCs w:val="24"/>
        </w:rPr>
        <w:t>et al</w:t>
      </w:r>
      <w:r w:rsidR="00BC2A10"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2</w:t>
      </w:r>
      <w:r w:rsidR="00C619D1" w:rsidRPr="00D23467">
        <w:rPr>
          <w:rFonts w:ascii="Book Antiqua" w:hAnsi="Book Antiqua" w:cs="Times New Roman"/>
          <w:sz w:val="24"/>
          <w:szCs w:val="24"/>
          <w:vertAlign w:val="superscript"/>
        </w:rPr>
        <w:t>3</w:t>
      </w:r>
      <w:r w:rsidR="00BC2A10" w:rsidRPr="00D23467">
        <w:rPr>
          <w:rFonts w:ascii="Book Antiqua" w:hAnsi="Book Antiqua" w:cs="Times New Roman"/>
          <w:sz w:val="24"/>
          <w:szCs w:val="24"/>
          <w:vertAlign w:val="superscript"/>
        </w:rPr>
        <w:t>]</w:t>
      </w:r>
      <w:r w:rsidR="00BC2A10" w:rsidRPr="00D23467">
        <w:rPr>
          <w:rFonts w:ascii="Book Antiqua" w:hAnsi="Book Antiqua" w:cs="Times New Roman"/>
          <w:sz w:val="24"/>
          <w:szCs w:val="24"/>
        </w:rPr>
        <w:t>.</w:t>
      </w:r>
      <w:r w:rsidR="00766288" w:rsidRPr="00D23467">
        <w:rPr>
          <w:rFonts w:ascii="Book Antiqua" w:hAnsi="Book Antiqua" w:cs="Times New Roman"/>
          <w:sz w:val="24"/>
          <w:szCs w:val="24"/>
        </w:rPr>
        <w:t xml:space="preserve"> </w:t>
      </w:r>
    </w:p>
    <w:p w:rsidR="00495BA5" w:rsidRPr="00D23467" w:rsidRDefault="00495BA5" w:rsidP="00D23467">
      <w:pPr>
        <w:spacing w:after="0" w:line="360" w:lineRule="auto"/>
        <w:jc w:val="both"/>
        <w:rPr>
          <w:rFonts w:ascii="Book Antiqua" w:hAnsi="Book Antiqua" w:cs="Times New Roman"/>
          <w:sz w:val="24"/>
          <w:szCs w:val="24"/>
          <w:lang w:eastAsia="zh-CN"/>
        </w:rPr>
      </w:pPr>
    </w:p>
    <w:p w:rsidR="00EC4275" w:rsidRPr="00D23467" w:rsidRDefault="00EC4275" w:rsidP="00D23467">
      <w:pPr>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t>FPG as a screening test</w:t>
      </w:r>
      <w:r w:rsidR="00C406AA" w:rsidRPr="00D23467">
        <w:rPr>
          <w:rFonts w:ascii="Book Antiqua" w:hAnsi="Book Antiqua" w:cs="Times New Roman"/>
          <w:b/>
          <w:caps/>
          <w:sz w:val="24"/>
          <w:szCs w:val="24"/>
        </w:rPr>
        <w:t>: advantages and disadvantages</w:t>
      </w:r>
    </w:p>
    <w:p w:rsidR="0018043B" w:rsidRPr="00D23467" w:rsidRDefault="00D04DE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As a screening test for GDM, t</w:t>
      </w:r>
      <w:r w:rsidR="0094186F" w:rsidRPr="00D23467">
        <w:rPr>
          <w:rFonts w:ascii="Book Antiqua" w:hAnsi="Book Antiqua" w:cs="Times New Roman"/>
          <w:sz w:val="24"/>
          <w:szCs w:val="24"/>
        </w:rPr>
        <w:t>he FPG</w:t>
      </w:r>
      <w:r w:rsidR="00A914EA" w:rsidRPr="00D23467">
        <w:rPr>
          <w:rFonts w:ascii="Book Antiqua" w:hAnsi="Book Antiqua" w:cs="Times New Roman"/>
          <w:sz w:val="24"/>
          <w:szCs w:val="24"/>
        </w:rPr>
        <w:t xml:space="preserve"> is very</w:t>
      </w:r>
      <w:r w:rsidR="006D2163" w:rsidRPr="00D23467">
        <w:rPr>
          <w:rFonts w:ascii="Book Antiqua" w:hAnsi="Book Antiqua" w:cs="Times New Roman"/>
          <w:sz w:val="24"/>
          <w:szCs w:val="24"/>
        </w:rPr>
        <w:t xml:space="preserve"> appealing</w:t>
      </w:r>
      <w:r w:rsidR="009E2383" w:rsidRPr="00D23467">
        <w:rPr>
          <w:rFonts w:ascii="Book Antiqua" w:hAnsi="Book Antiqua" w:cs="Times New Roman"/>
          <w:sz w:val="24"/>
          <w:szCs w:val="24"/>
        </w:rPr>
        <w:t>:</w:t>
      </w:r>
      <w:r w:rsidR="00A914EA" w:rsidRPr="00D23467">
        <w:rPr>
          <w:rFonts w:ascii="Book Antiqua" w:hAnsi="Book Antiqua" w:cs="Times New Roman"/>
          <w:sz w:val="24"/>
          <w:szCs w:val="24"/>
        </w:rPr>
        <w:t xml:space="preserve"> </w:t>
      </w:r>
      <w:r w:rsidR="00495BA5" w:rsidRPr="00D23467">
        <w:rPr>
          <w:rFonts w:ascii="Book Antiqua" w:hAnsi="Book Antiqua" w:cs="Times New Roman"/>
          <w:sz w:val="24"/>
          <w:szCs w:val="24"/>
        </w:rPr>
        <w:t>I</w:t>
      </w:r>
      <w:r w:rsidR="00A914EA" w:rsidRPr="00D23467">
        <w:rPr>
          <w:rFonts w:ascii="Book Antiqua" w:hAnsi="Book Antiqua" w:cs="Times New Roman"/>
          <w:sz w:val="24"/>
          <w:szCs w:val="24"/>
        </w:rPr>
        <w:t>t</w:t>
      </w:r>
      <w:r w:rsidRPr="00D23467">
        <w:rPr>
          <w:rFonts w:ascii="Book Antiqua" w:hAnsi="Book Antiqua" w:cs="Times New Roman"/>
          <w:sz w:val="24"/>
          <w:szCs w:val="24"/>
        </w:rPr>
        <w:t xml:space="preserve"> cheap, reliable, reproducible, does not produce vomiting </w:t>
      </w:r>
      <w:r w:rsidR="009E2383" w:rsidRPr="00D23467">
        <w:rPr>
          <w:rFonts w:ascii="Book Antiqua" w:hAnsi="Book Antiqua" w:cs="Times New Roman"/>
          <w:sz w:val="24"/>
          <w:szCs w:val="24"/>
        </w:rPr>
        <w:t>as seen with</w:t>
      </w:r>
      <w:r w:rsidR="003D0093" w:rsidRPr="00D23467">
        <w:rPr>
          <w:rFonts w:ascii="Book Antiqua" w:hAnsi="Book Antiqua" w:cs="Times New Roman"/>
          <w:sz w:val="24"/>
          <w:szCs w:val="24"/>
        </w:rPr>
        <w:t xml:space="preserve"> the OGTT</w:t>
      </w:r>
      <w:r w:rsidR="009E2383" w:rsidRPr="00D23467">
        <w:rPr>
          <w:rFonts w:ascii="Book Antiqua" w:hAnsi="Book Antiqua" w:cs="Times New Roman"/>
          <w:sz w:val="24"/>
          <w:szCs w:val="24"/>
        </w:rPr>
        <w:t>/GCT</w:t>
      </w:r>
      <w:r w:rsidRPr="00D23467">
        <w:rPr>
          <w:rFonts w:ascii="Book Antiqua" w:hAnsi="Book Antiqua" w:cs="Times New Roman"/>
          <w:sz w:val="24"/>
          <w:szCs w:val="24"/>
        </w:rPr>
        <w:t xml:space="preserve">. </w:t>
      </w:r>
      <w:r w:rsidR="003D0093" w:rsidRPr="00D23467">
        <w:rPr>
          <w:rFonts w:ascii="Book Antiqua" w:hAnsi="Book Antiqua" w:cs="Times New Roman"/>
          <w:sz w:val="24"/>
          <w:szCs w:val="24"/>
        </w:rPr>
        <w:t>Thus, i</w:t>
      </w:r>
      <w:r w:rsidR="00E921E9" w:rsidRPr="00D23467">
        <w:rPr>
          <w:rFonts w:ascii="Book Antiqua" w:hAnsi="Book Antiqua" w:cs="Times New Roman"/>
          <w:sz w:val="24"/>
          <w:szCs w:val="24"/>
        </w:rPr>
        <w:t xml:space="preserve">t can be administered in women unable to tolerate glucose drink and </w:t>
      </w:r>
      <w:r w:rsidR="009E2383" w:rsidRPr="00D23467">
        <w:rPr>
          <w:rFonts w:ascii="Book Antiqua" w:hAnsi="Book Antiqua" w:cs="Times New Roman"/>
          <w:sz w:val="24"/>
          <w:szCs w:val="24"/>
        </w:rPr>
        <w:t xml:space="preserve">it </w:t>
      </w:r>
      <w:r w:rsidR="00E921E9" w:rsidRPr="00D23467">
        <w:rPr>
          <w:rFonts w:ascii="Book Antiqua" w:hAnsi="Book Antiqua" w:cs="Times New Roman"/>
          <w:sz w:val="24"/>
          <w:szCs w:val="24"/>
        </w:rPr>
        <w:t>takes less time than GCT.</w:t>
      </w:r>
      <w:r w:rsidR="00A914EA" w:rsidRPr="00D23467">
        <w:rPr>
          <w:rFonts w:ascii="Book Antiqua" w:hAnsi="Book Antiqua" w:cs="Times New Roman"/>
          <w:sz w:val="24"/>
          <w:szCs w:val="24"/>
        </w:rPr>
        <w:t xml:space="preserve"> </w:t>
      </w:r>
      <w:r w:rsidR="003D0093" w:rsidRPr="00D23467">
        <w:rPr>
          <w:rFonts w:ascii="Book Antiqua" w:hAnsi="Book Antiqua" w:cs="Times New Roman"/>
          <w:sz w:val="24"/>
          <w:szCs w:val="24"/>
        </w:rPr>
        <w:t>Using the FPG</w:t>
      </w:r>
      <w:r w:rsidRPr="00D23467">
        <w:rPr>
          <w:rFonts w:ascii="Book Antiqua" w:hAnsi="Book Antiqua" w:cs="Times New Roman"/>
          <w:sz w:val="24"/>
          <w:szCs w:val="24"/>
        </w:rPr>
        <w:t xml:space="preserve"> make </w:t>
      </w:r>
      <w:r w:rsidR="00A914EA" w:rsidRPr="00D23467">
        <w:rPr>
          <w:rFonts w:ascii="Book Antiqua" w:hAnsi="Book Antiqua" w:cs="Times New Roman"/>
          <w:sz w:val="24"/>
          <w:szCs w:val="24"/>
        </w:rPr>
        <w:t xml:space="preserve">GDM screening and diagnosis </w:t>
      </w:r>
      <w:r w:rsidRPr="00D23467">
        <w:rPr>
          <w:rFonts w:ascii="Book Antiqua" w:hAnsi="Book Antiqua" w:cs="Times New Roman"/>
          <w:sz w:val="24"/>
          <w:szCs w:val="24"/>
        </w:rPr>
        <w:t>patient friendly</w:t>
      </w:r>
      <w:r w:rsidR="0094186F"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2</w:t>
      </w:r>
      <w:r w:rsidR="00B41ED5" w:rsidRPr="00D23467">
        <w:rPr>
          <w:rFonts w:ascii="Book Antiqua" w:hAnsi="Book Antiqua" w:cs="Times New Roman"/>
          <w:sz w:val="24"/>
          <w:szCs w:val="24"/>
          <w:vertAlign w:val="superscript"/>
        </w:rPr>
        <w:t>4</w:t>
      </w:r>
      <w:r w:rsidR="00A914EA" w:rsidRPr="00D23467">
        <w:rPr>
          <w:rFonts w:ascii="Book Antiqua" w:hAnsi="Book Antiqua" w:cs="Times New Roman"/>
          <w:sz w:val="24"/>
          <w:szCs w:val="24"/>
          <w:vertAlign w:val="superscript"/>
        </w:rPr>
        <w:t>]</w:t>
      </w:r>
      <w:r w:rsidR="00A914EA" w:rsidRPr="00D23467">
        <w:rPr>
          <w:rFonts w:ascii="Book Antiqua" w:hAnsi="Book Antiqua" w:cs="Times New Roman"/>
          <w:sz w:val="24"/>
          <w:szCs w:val="24"/>
        </w:rPr>
        <w:t xml:space="preserve">. </w:t>
      </w:r>
      <w:r w:rsidR="003D0093" w:rsidRPr="00D23467">
        <w:rPr>
          <w:rFonts w:ascii="Book Antiqua" w:hAnsi="Book Antiqua" w:cs="Times New Roman"/>
          <w:sz w:val="24"/>
          <w:szCs w:val="24"/>
        </w:rPr>
        <w:t>However, t</w:t>
      </w:r>
      <w:r w:rsidR="0001395D" w:rsidRPr="00D23467">
        <w:rPr>
          <w:rFonts w:ascii="Book Antiqua" w:hAnsi="Book Antiqua" w:cs="Times New Roman"/>
          <w:sz w:val="24"/>
          <w:szCs w:val="24"/>
        </w:rPr>
        <w:t>he value of FPG for GDM screening remains uncertain. It is also not without problems. I</w:t>
      </w:r>
      <w:r w:rsidR="00022333" w:rsidRPr="00D23467">
        <w:rPr>
          <w:rFonts w:ascii="Book Antiqua" w:hAnsi="Book Antiqua" w:cs="Times New Roman"/>
          <w:sz w:val="24"/>
          <w:szCs w:val="24"/>
        </w:rPr>
        <w:t xml:space="preserve">ncomplete fasting or an inability to fast for at least 8 h </w:t>
      </w:r>
      <w:r w:rsidR="00425192" w:rsidRPr="00D23467">
        <w:rPr>
          <w:rFonts w:ascii="Book Antiqua" w:hAnsi="Book Antiqua" w:cs="Times New Roman"/>
          <w:sz w:val="24"/>
          <w:szCs w:val="24"/>
        </w:rPr>
        <w:t xml:space="preserve">may </w:t>
      </w:r>
      <w:r w:rsidR="0001395D" w:rsidRPr="00D23467">
        <w:rPr>
          <w:rFonts w:ascii="Book Antiqua" w:hAnsi="Book Antiqua" w:cs="Times New Roman"/>
          <w:sz w:val="24"/>
          <w:szCs w:val="24"/>
        </w:rPr>
        <w:t xml:space="preserve">not be easy for some pregnant women. </w:t>
      </w:r>
      <w:r w:rsidR="009E2383" w:rsidRPr="00D23467">
        <w:rPr>
          <w:rFonts w:ascii="Book Antiqua" w:hAnsi="Book Antiqua" w:cs="Times New Roman"/>
          <w:sz w:val="24"/>
          <w:szCs w:val="24"/>
        </w:rPr>
        <w:t>In many poorer countries</w:t>
      </w:r>
      <w:r w:rsidR="003D0093" w:rsidRPr="00D23467">
        <w:rPr>
          <w:rFonts w:ascii="Book Antiqua" w:hAnsi="Book Antiqua" w:cs="Times New Roman"/>
          <w:sz w:val="24"/>
          <w:szCs w:val="24"/>
        </w:rPr>
        <w:t>, multiple studies confirm that women find it hard to come to a clinic fasting.</w:t>
      </w:r>
      <w:r w:rsidR="00E06561" w:rsidRPr="00D23467">
        <w:rPr>
          <w:rFonts w:ascii="Book Antiqua" w:hAnsi="Book Antiqua" w:cs="Times New Roman"/>
          <w:sz w:val="24"/>
          <w:szCs w:val="24"/>
        </w:rPr>
        <w:t xml:space="preserve"> In some countries, fasting becomes hard if not impossible due to cultural beliefs that pregnant women should not fast for a long time,</w:t>
      </w:r>
      <w:r w:rsidR="009E2383" w:rsidRPr="00D23467">
        <w:rPr>
          <w:rFonts w:ascii="Book Antiqua" w:hAnsi="Book Antiqua" w:cs="Times New Roman"/>
          <w:sz w:val="24"/>
          <w:szCs w:val="24"/>
        </w:rPr>
        <w:t xml:space="preserve"> and </w:t>
      </w:r>
      <w:r w:rsidR="00E06561" w:rsidRPr="00D23467">
        <w:rPr>
          <w:rFonts w:ascii="Book Antiqua" w:hAnsi="Book Antiqua" w:cs="Times New Roman"/>
          <w:sz w:val="24"/>
          <w:szCs w:val="24"/>
        </w:rPr>
        <w:t xml:space="preserve">commuting to the clinic takes an inordinately long time making it hard to fast. </w:t>
      </w:r>
      <w:r w:rsidR="004E040D" w:rsidRPr="00D23467">
        <w:rPr>
          <w:rFonts w:ascii="Book Antiqua" w:hAnsi="Book Antiqua" w:cs="Times New Roman"/>
          <w:sz w:val="24"/>
          <w:szCs w:val="24"/>
        </w:rPr>
        <w:t>Often, t</w:t>
      </w:r>
      <w:r w:rsidR="00E06561" w:rsidRPr="00D23467">
        <w:rPr>
          <w:rFonts w:ascii="Book Antiqua" w:hAnsi="Book Antiqua" w:cs="Times New Roman"/>
          <w:sz w:val="24"/>
          <w:szCs w:val="24"/>
        </w:rPr>
        <w:t>he dropout rate is high when a pregnant woman is asked to come again for an OGTT</w:t>
      </w:r>
      <w:r w:rsidR="004E040D" w:rsidRPr="00D23467">
        <w:rPr>
          <w:rFonts w:ascii="Book Antiqua" w:hAnsi="Book Antiqua" w:cs="Times New Roman"/>
          <w:sz w:val="24"/>
          <w:szCs w:val="24"/>
        </w:rPr>
        <w:t xml:space="preserve"> after the clinic appointment</w:t>
      </w:r>
      <w:r w:rsidR="00E06561" w:rsidRPr="00D23467">
        <w:rPr>
          <w:rFonts w:ascii="Book Antiqua" w:hAnsi="Book Antiqua" w:cs="Times New Roman"/>
          <w:sz w:val="24"/>
          <w:szCs w:val="24"/>
        </w:rPr>
        <w:t>.</w:t>
      </w:r>
      <w:r w:rsidR="0018043B" w:rsidRPr="00D23467">
        <w:rPr>
          <w:rFonts w:ascii="Book Antiqua" w:hAnsi="Book Antiqua" w:cs="Times New Roman"/>
          <w:sz w:val="24"/>
          <w:szCs w:val="24"/>
        </w:rPr>
        <w:t xml:space="preserve"> In some Asian populations, the FPG is </w:t>
      </w:r>
      <w:r w:rsidR="004E040D" w:rsidRPr="00D23467">
        <w:rPr>
          <w:rFonts w:ascii="Book Antiqua" w:hAnsi="Book Antiqua" w:cs="Times New Roman"/>
          <w:sz w:val="24"/>
          <w:szCs w:val="24"/>
        </w:rPr>
        <w:t xml:space="preserve">inherently much lower </w:t>
      </w:r>
      <w:r w:rsidR="006C3036" w:rsidRPr="00D23467">
        <w:rPr>
          <w:rFonts w:ascii="Book Antiqua" w:hAnsi="Book Antiqua" w:cs="Times New Roman"/>
          <w:sz w:val="24"/>
          <w:szCs w:val="24"/>
        </w:rPr>
        <w:t>(</w:t>
      </w:r>
      <w:r w:rsidR="004E040D" w:rsidRPr="00D23467">
        <w:rPr>
          <w:rFonts w:ascii="Book Antiqua" w:hAnsi="Book Antiqua" w:cs="Times New Roman"/>
          <w:sz w:val="24"/>
          <w:szCs w:val="24"/>
        </w:rPr>
        <w:t xml:space="preserve">than </w:t>
      </w:r>
      <w:r w:rsidR="006C3036" w:rsidRPr="00D23467">
        <w:rPr>
          <w:rFonts w:ascii="Book Antiqua" w:hAnsi="Book Antiqua" w:cs="Times New Roman"/>
          <w:sz w:val="24"/>
          <w:szCs w:val="24"/>
        </w:rPr>
        <w:t>Caucasians)</w:t>
      </w:r>
      <w:r w:rsidR="0018043B" w:rsidRPr="00D23467">
        <w:rPr>
          <w:rFonts w:ascii="Book Antiqua" w:hAnsi="Book Antiqua" w:cs="Times New Roman"/>
          <w:sz w:val="24"/>
          <w:szCs w:val="24"/>
        </w:rPr>
        <w:t xml:space="preserve"> bu</w:t>
      </w:r>
      <w:r w:rsidR="00495BA5">
        <w:rPr>
          <w:rFonts w:ascii="Book Antiqua" w:hAnsi="Book Antiqua" w:cs="Times New Roman"/>
          <w:sz w:val="24"/>
          <w:szCs w:val="24"/>
        </w:rPr>
        <w:t>t the postprandial is very high</w:t>
      </w:r>
      <w:r w:rsidR="0018043B" w:rsidRPr="00D23467">
        <w:rPr>
          <w:rFonts w:ascii="Book Antiqua" w:hAnsi="Book Antiqua" w:cs="Times New Roman"/>
          <w:sz w:val="24"/>
          <w:szCs w:val="24"/>
          <w:vertAlign w:val="superscript"/>
        </w:rPr>
        <w:t>[</w:t>
      </w:r>
      <w:r w:rsidR="00D312F2" w:rsidRPr="00D23467">
        <w:rPr>
          <w:rFonts w:ascii="Book Antiqua" w:hAnsi="Book Antiqua" w:cs="Times New Roman"/>
          <w:sz w:val="24"/>
          <w:szCs w:val="24"/>
          <w:vertAlign w:val="superscript"/>
        </w:rPr>
        <w:t>2</w:t>
      </w:r>
      <w:r w:rsidR="00B41ED5" w:rsidRPr="00D23467">
        <w:rPr>
          <w:rFonts w:ascii="Book Antiqua" w:hAnsi="Book Antiqua" w:cs="Times New Roman"/>
          <w:sz w:val="24"/>
          <w:szCs w:val="24"/>
          <w:vertAlign w:val="superscript"/>
        </w:rPr>
        <w:t>5</w:t>
      </w:r>
      <w:r w:rsidR="0018043B" w:rsidRPr="00D23467">
        <w:rPr>
          <w:rFonts w:ascii="Book Antiqua" w:hAnsi="Book Antiqua" w:cs="Times New Roman"/>
          <w:sz w:val="24"/>
          <w:szCs w:val="24"/>
          <w:vertAlign w:val="superscript"/>
        </w:rPr>
        <w:t>]</w:t>
      </w:r>
      <w:r w:rsidR="0018043B" w:rsidRPr="00D23467">
        <w:rPr>
          <w:rFonts w:ascii="Book Antiqua" w:hAnsi="Book Antiqua" w:cs="Times New Roman"/>
          <w:sz w:val="24"/>
          <w:szCs w:val="24"/>
        </w:rPr>
        <w:t>.</w:t>
      </w:r>
      <w:r w:rsidR="00D23467">
        <w:rPr>
          <w:rFonts w:ascii="Book Antiqua" w:hAnsi="Book Antiqua" w:cs="Times New Roman"/>
          <w:sz w:val="24"/>
          <w:szCs w:val="24"/>
        </w:rPr>
        <w:t xml:space="preserve"> </w:t>
      </w:r>
      <w:r w:rsidR="0018043B" w:rsidRPr="00D23467">
        <w:rPr>
          <w:rFonts w:ascii="Book Antiqua" w:hAnsi="Book Antiqua" w:cs="Times New Roman"/>
          <w:sz w:val="24"/>
          <w:szCs w:val="24"/>
        </w:rPr>
        <w:t>Thus</w:t>
      </w:r>
      <w:r w:rsidR="00E75231" w:rsidRPr="00D23467">
        <w:rPr>
          <w:rFonts w:ascii="Book Antiqua" w:hAnsi="Book Antiqua" w:cs="Times New Roman"/>
          <w:sz w:val="24"/>
          <w:szCs w:val="24"/>
        </w:rPr>
        <w:t>, in India the authority on GDM</w:t>
      </w:r>
      <w:r w:rsidR="0018043B" w:rsidRPr="00D23467">
        <w:rPr>
          <w:rFonts w:ascii="Book Antiqua" w:hAnsi="Book Antiqua" w:cs="Times New Roman"/>
          <w:sz w:val="24"/>
          <w:szCs w:val="24"/>
        </w:rPr>
        <w:t>, Diabetes in Pregnancy</w:t>
      </w:r>
      <w:r w:rsidR="00887A57" w:rsidRPr="00D23467">
        <w:rPr>
          <w:rFonts w:ascii="Book Antiqua" w:hAnsi="Book Antiqua" w:cs="Times New Roman"/>
          <w:sz w:val="24"/>
          <w:szCs w:val="24"/>
        </w:rPr>
        <w:t xml:space="preserve"> </w:t>
      </w:r>
      <w:r w:rsidR="0018043B" w:rsidRPr="00D23467">
        <w:rPr>
          <w:rFonts w:ascii="Book Antiqua" w:hAnsi="Book Antiqua" w:cs="Times New Roman"/>
          <w:sz w:val="24"/>
          <w:szCs w:val="24"/>
        </w:rPr>
        <w:t xml:space="preserve">Study Group India (DIPSI) advocates </w:t>
      </w:r>
      <w:r w:rsidR="00C77DBA">
        <w:rPr>
          <w:rFonts w:ascii="Book Antiqua" w:hAnsi="Book Antiqua" w:cs="Times New Roman"/>
          <w:sz w:val="24"/>
          <w:szCs w:val="24"/>
          <w:lang w:eastAsia="zh-CN"/>
        </w:rPr>
        <w:t>“</w:t>
      </w:r>
      <w:r w:rsidR="0018043B" w:rsidRPr="00D23467">
        <w:rPr>
          <w:rFonts w:ascii="Book Antiqua" w:hAnsi="Book Antiqua" w:cs="Times New Roman"/>
          <w:sz w:val="24"/>
          <w:szCs w:val="24"/>
        </w:rPr>
        <w:t>a single-step procedure</w:t>
      </w:r>
      <w:r w:rsidR="00C77DBA">
        <w:rPr>
          <w:rFonts w:ascii="Book Antiqua" w:hAnsi="Book Antiqua" w:cs="Times New Roman"/>
          <w:sz w:val="24"/>
          <w:szCs w:val="24"/>
          <w:lang w:eastAsia="zh-CN"/>
        </w:rPr>
        <w:t>”</w:t>
      </w:r>
      <w:r w:rsidR="0018043B" w:rsidRPr="00D23467">
        <w:rPr>
          <w:rFonts w:ascii="Book Antiqua" w:hAnsi="Book Antiqua" w:cs="Times New Roman"/>
          <w:sz w:val="24"/>
          <w:szCs w:val="24"/>
        </w:rPr>
        <w:t xml:space="preserve"> </w:t>
      </w:r>
      <w:r w:rsidR="009E2383" w:rsidRPr="00495BA5">
        <w:rPr>
          <w:rFonts w:ascii="Book Antiqua" w:hAnsi="Book Antiqua" w:cs="Times New Roman"/>
          <w:i/>
          <w:sz w:val="24"/>
          <w:szCs w:val="24"/>
        </w:rPr>
        <w:t>i.e.</w:t>
      </w:r>
      <w:r w:rsidR="009E2383" w:rsidRPr="00D23467">
        <w:rPr>
          <w:rFonts w:ascii="Book Antiqua" w:hAnsi="Book Antiqua" w:cs="Times New Roman"/>
          <w:sz w:val="24"/>
          <w:szCs w:val="24"/>
        </w:rPr>
        <w:t>,</w:t>
      </w:r>
      <w:r w:rsidR="0018043B" w:rsidRPr="00D23467">
        <w:rPr>
          <w:rFonts w:ascii="Book Antiqua" w:hAnsi="Book Antiqua" w:cs="Times New Roman"/>
          <w:sz w:val="24"/>
          <w:szCs w:val="24"/>
        </w:rPr>
        <w:t xml:space="preserve"> the 2-h glucose without fasting</w:t>
      </w:r>
      <w:r w:rsidR="00EC5AB7" w:rsidRPr="00D23467">
        <w:rPr>
          <w:rFonts w:ascii="Book Antiqua" w:hAnsi="Book Antiqua" w:cs="Times New Roman"/>
          <w:sz w:val="24"/>
          <w:szCs w:val="24"/>
        </w:rPr>
        <w:t xml:space="preserve"> glucose for the screening and diagnosis of GDM</w:t>
      </w:r>
      <w:r w:rsidR="00E2202F" w:rsidRPr="00D23467">
        <w:rPr>
          <w:rFonts w:ascii="Book Antiqua" w:hAnsi="Book Antiqua" w:cs="Times New Roman"/>
          <w:sz w:val="24"/>
          <w:szCs w:val="24"/>
          <w:vertAlign w:val="superscript"/>
        </w:rPr>
        <w:t>[</w:t>
      </w:r>
      <w:r w:rsidR="00A82173" w:rsidRPr="00D23467">
        <w:rPr>
          <w:rFonts w:ascii="Book Antiqua" w:hAnsi="Book Antiqua" w:cs="Times New Roman"/>
          <w:sz w:val="24"/>
          <w:szCs w:val="24"/>
          <w:vertAlign w:val="superscript"/>
        </w:rPr>
        <w:t>2</w:t>
      </w:r>
      <w:r w:rsidR="00B41ED5" w:rsidRPr="00D23467">
        <w:rPr>
          <w:rFonts w:ascii="Book Antiqua" w:hAnsi="Book Antiqua" w:cs="Times New Roman"/>
          <w:sz w:val="24"/>
          <w:szCs w:val="24"/>
          <w:vertAlign w:val="superscript"/>
        </w:rPr>
        <w:t>6</w:t>
      </w:r>
      <w:r w:rsidR="00E2202F" w:rsidRPr="00D23467">
        <w:rPr>
          <w:rFonts w:ascii="Book Antiqua" w:hAnsi="Book Antiqua" w:cs="Times New Roman"/>
          <w:sz w:val="24"/>
          <w:szCs w:val="24"/>
          <w:vertAlign w:val="superscript"/>
        </w:rPr>
        <w:t>]</w:t>
      </w:r>
      <w:r w:rsidR="0018043B" w:rsidRPr="00D23467">
        <w:rPr>
          <w:rFonts w:ascii="Book Antiqua" w:hAnsi="Book Antiqua" w:cs="Times New Roman"/>
          <w:sz w:val="24"/>
          <w:szCs w:val="24"/>
        </w:rPr>
        <w:t>.</w:t>
      </w:r>
    </w:p>
    <w:p w:rsidR="00891D11" w:rsidRPr="00D23467" w:rsidRDefault="00891D11" w:rsidP="00D23467">
      <w:pPr>
        <w:tabs>
          <w:tab w:val="left" w:pos="3360"/>
        </w:tabs>
        <w:spacing w:after="0" w:line="360" w:lineRule="auto"/>
        <w:jc w:val="both"/>
        <w:rPr>
          <w:rFonts w:ascii="Book Antiqua" w:hAnsi="Book Antiqua" w:cs="Times New Roman"/>
          <w:b/>
          <w:bCs/>
          <w:sz w:val="24"/>
          <w:szCs w:val="24"/>
        </w:rPr>
      </w:pPr>
    </w:p>
    <w:p w:rsidR="00D1418C" w:rsidRPr="00D23467" w:rsidRDefault="001A6915" w:rsidP="00D23467">
      <w:pPr>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t xml:space="preserve">The </w:t>
      </w:r>
      <w:r w:rsidR="009F7588" w:rsidRPr="00D23467">
        <w:rPr>
          <w:rFonts w:ascii="Book Antiqua" w:hAnsi="Book Antiqua" w:cs="Times New Roman"/>
          <w:b/>
          <w:caps/>
          <w:sz w:val="24"/>
          <w:szCs w:val="24"/>
        </w:rPr>
        <w:t xml:space="preserve">problems </w:t>
      </w:r>
      <w:r w:rsidRPr="00D23467">
        <w:rPr>
          <w:rFonts w:ascii="Book Antiqua" w:hAnsi="Book Antiqua" w:cs="Times New Roman"/>
          <w:b/>
          <w:caps/>
          <w:sz w:val="24"/>
          <w:szCs w:val="24"/>
        </w:rPr>
        <w:t xml:space="preserve">of studies </w:t>
      </w:r>
      <w:r w:rsidR="004378A9" w:rsidRPr="00D23467">
        <w:rPr>
          <w:rFonts w:ascii="Book Antiqua" w:hAnsi="Book Antiqua" w:cs="Times New Roman"/>
          <w:b/>
          <w:caps/>
          <w:sz w:val="24"/>
          <w:szCs w:val="24"/>
        </w:rPr>
        <w:t>EVALUATING THE OF FPG IN SCREENING</w:t>
      </w:r>
    </w:p>
    <w:p w:rsidR="001A6915" w:rsidRPr="00C77DBA" w:rsidRDefault="00DE3B56" w:rsidP="00C77DBA">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The</w:t>
      </w:r>
      <w:bookmarkStart w:id="18" w:name="_GoBack"/>
      <w:bookmarkEnd w:id="18"/>
      <w:r w:rsidR="00D1418C" w:rsidRPr="00D23467">
        <w:rPr>
          <w:rFonts w:ascii="Book Antiqua" w:hAnsi="Book Antiqua" w:cs="Times New Roman"/>
          <w:sz w:val="24"/>
          <w:szCs w:val="24"/>
        </w:rPr>
        <w:t xml:space="preserve"> potential problems </w:t>
      </w:r>
      <w:r w:rsidR="009E2383" w:rsidRPr="00D23467">
        <w:rPr>
          <w:rFonts w:ascii="Book Antiqua" w:hAnsi="Book Antiqua" w:cs="Times New Roman"/>
          <w:sz w:val="24"/>
          <w:szCs w:val="24"/>
        </w:rPr>
        <w:t>in</w:t>
      </w:r>
      <w:r w:rsidR="00D1418C" w:rsidRPr="00D23467">
        <w:rPr>
          <w:rFonts w:ascii="Book Antiqua" w:hAnsi="Book Antiqua" w:cs="Times New Roman"/>
          <w:sz w:val="24"/>
          <w:szCs w:val="24"/>
        </w:rPr>
        <w:t xml:space="preserve"> interpreting studies of </w:t>
      </w:r>
      <w:r w:rsidR="004378A9" w:rsidRPr="00D23467">
        <w:rPr>
          <w:rFonts w:ascii="Book Antiqua" w:hAnsi="Book Antiqua" w:cs="Times New Roman"/>
          <w:sz w:val="24"/>
          <w:szCs w:val="24"/>
        </w:rPr>
        <w:t xml:space="preserve">screening with </w:t>
      </w:r>
      <w:r w:rsidR="00D1418C" w:rsidRPr="00D23467">
        <w:rPr>
          <w:rFonts w:ascii="Book Antiqua" w:hAnsi="Book Antiqua" w:cs="Times New Roman"/>
          <w:sz w:val="24"/>
          <w:szCs w:val="24"/>
        </w:rPr>
        <w:t xml:space="preserve">FPG </w:t>
      </w:r>
      <w:r w:rsidR="004378A9" w:rsidRPr="00D23467">
        <w:rPr>
          <w:rFonts w:ascii="Book Antiqua" w:hAnsi="Book Antiqua" w:cs="Times New Roman"/>
          <w:sz w:val="24"/>
          <w:szCs w:val="24"/>
        </w:rPr>
        <w:t xml:space="preserve">are </w:t>
      </w:r>
      <w:r w:rsidR="00D1418C" w:rsidRPr="00D23467">
        <w:rPr>
          <w:rFonts w:ascii="Book Antiqua" w:hAnsi="Book Antiqua" w:cs="Times New Roman"/>
          <w:sz w:val="24"/>
          <w:szCs w:val="24"/>
        </w:rPr>
        <w:t>as follows:</w:t>
      </w:r>
      <w:r w:rsidR="00C77DBA">
        <w:rPr>
          <w:rFonts w:ascii="Book Antiqua" w:hAnsi="Book Antiqua" w:cs="Times New Roman" w:hint="eastAsia"/>
          <w:sz w:val="24"/>
          <w:szCs w:val="24"/>
          <w:lang w:eastAsia="zh-CN"/>
        </w:rPr>
        <w:t xml:space="preserve"> </w:t>
      </w:r>
      <w:r w:rsidR="00C77DBA">
        <w:rPr>
          <w:rFonts w:ascii="Book Antiqua" w:hAnsi="Book Antiqua" w:hint="eastAsia"/>
          <w:sz w:val="24"/>
          <w:szCs w:val="24"/>
          <w:lang w:eastAsia="zh-CN"/>
        </w:rPr>
        <w:t xml:space="preserve">(1) </w:t>
      </w:r>
      <w:r w:rsidR="00E72BF2" w:rsidRPr="00D23467">
        <w:rPr>
          <w:rFonts w:ascii="Book Antiqua" w:hAnsi="Book Antiqua"/>
          <w:sz w:val="24"/>
          <w:szCs w:val="24"/>
        </w:rPr>
        <w:t>Numerous</w:t>
      </w:r>
      <w:r w:rsidR="009F7588" w:rsidRPr="00D23467">
        <w:rPr>
          <w:rFonts w:ascii="Book Antiqua" w:hAnsi="Book Antiqua"/>
          <w:sz w:val="24"/>
          <w:szCs w:val="24"/>
        </w:rPr>
        <w:t xml:space="preserve"> </w:t>
      </w:r>
      <w:r w:rsidR="004D77E4" w:rsidRPr="00D23467">
        <w:rPr>
          <w:rFonts w:ascii="Book Antiqua" w:hAnsi="Book Antiqua"/>
          <w:sz w:val="24"/>
          <w:szCs w:val="24"/>
        </w:rPr>
        <w:t xml:space="preserve">studies </w:t>
      </w:r>
      <w:r w:rsidR="003704D7" w:rsidRPr="00D23467">
        <w:rPr>
          <w:rFonts w:ascii="Book Antiqua" w:hAnsi="Book Antiqua"/>
          <w:sz w:val="24"/>
          <w:szCs w:val="24"/>
        </w:rPr>
        <w:t xml:space="preserve">evaluating FPG screening </w:t>
      </w:r>
      <w:r w:rsidR="004D77E4" w:rsidRPr="00D23467">
        <w:rPr>
          <w:rFonts w:ascii="Book Antiqua" w:hAnsi="Book Antiqua"/>
          <w:sz w:val="24"/>
          <w:szCs w:val="24"/>
        </w:rPr>
        <w:t xml:space="preserve">have a </w:t>
      </w:r>
      <w:r w:rsidR="009F7588" w:rsidRPr="00D23467">
        <w:rPr>
          <w:rFonts w:ascii="Book Antiqua" w:hAnsi="Book Antiqua"/>
          <w:sz w:val="24"/>
          <w:szCs w:val="24"/>
        </w:rPr>
        <w:t>pre-selection</w:t>
      </w:r>
      <w:r w:rsidR="00A86B29" w:rsidRPr="00D23467">
        <w:rPr>
          <w:rFonts w:ascii="Book Antiqua" w:hAnsi="Book Antiqua"/>
          <w:sz w:val="24"/>
          <w:szCs w:val="24"/>
        </w:rPr>
        <w:t xml:space="preserve"> bias. P</w:t>
      </w:r>
      <w:r w:rsidR="009F7588" w:rsidRPr="00D23467">
        <w:rPr>
          <w:rFonts w:ascii="Book Antiqua" w:hAnsi="Book Antiqua"/>
          <w:sz w:val="24"/>
          <w:szCs w:val="24"/>
        </w:rPr>
        <w:t xml:space="preserve">atients </w:t>
      </w:r>
      <w:r w:rsidR="00A86B29" w:rsidRPr="00D23467">
        <w:rPr>
          <w:rFonts w:ascii="Book Antiqua" w:hAnsi="Book Antiqua"/>
          <w:sz w:val="24"/>
          <w:szCs w:val="24"/>
        </w:rPr>
        <w:t xml:space="preserve">are selected </w:t>
      </w:r>
      <w:r w:rsidR="009F7588" w:rsidRPr="00D23467">
        <w:rPr>
          <w:rFonts w:ascii="Book Antiqua" w:hAnsi="Book Antiqua"/>
          <w:sz w:val="24"/>
          <w:szCs w:val="24"/>
        </w:rPr>
        <w:t>on the basis of clinical history or positive GCT</w:t>
      </w:r>
      <w:r w:rsidR="00A86B29" w:rsidRPr="00D23467">
        <w:rPr>
          <w:rFonts w:ascii="Book Antiqua" w:hAnsi="Book Antiqua"/>
          <w:sz w:val="24"/>
          <w:szCs w:val="24"/>
        </w:rPr>
        <w:t xml:space="preserve">; then, they undergo an OGTT which is </w:t>
      </w:r>
      <w:r w:rsidR="00C44646" w:rsidRPr="00D23467">
        <w:rPr>
          <w:rFonts w:ascii="Book Antiqua" w:hAnsi="Book Antiqua"/>
          <w:sz w:val="24"/>
          <w:szCs w:val="24"/>
        </w:rPr>
        <w:t>not done on all patients</w:t>
      </w:r>
      <w:r w:rsidR="009F7588" w:rsidRPr="00D23467">
        <w:rPr>
          <w:rFonts w:ascii="Book Antiqua" w:hAnsi="Book Antiqua"/>
          <w:sz w:val="24"/>
          <w:szCs w:val="24"/>
        </w:rPr>
        <w:t xml:space="preserve"> </w:t>
      </w:r>
      <w:r w:rsidR="00A86B29" w:rsidRPr="00D23467">
        <w:rPr>
          <w:rFonts w:ascii="Book Antiqua" w:hAnsi="Book Antiqua"/>
          <w:sz w:val="24"/>
          <w:szCs w:val="24"/>
        </w:rPr>
        <w:t>and compared to the FPG. This c</w:t>
      </w:r>
      <w:r w:rsidR="009F7588" w:rsidRPr="00D23467">
        <w:rPr>
          <w:rFonts w:ascii="Book Antiqua" w:hAnsi="Book Antiqua"/>
          <w:sz w:val="24"/>
          <w:szCs w:val="24"/>
        </w:rPr>
        <w:t>reat</w:t>
      </w:r>
      <w:r w:rsidR="00B776CB" w:rsidRPr="00D23467">
        <w:rPr>
          <w:rFonts w:ascii="Book Antiqua" w:hAnsi="Book Antiqua"/>
          <w:sz w:val="24"/>
          <w:szCs w:val="24"/>
        </w:rPr>
        <w:t>e</w:t>
      </w:r>
      <w:r w:rsidR="00A86B29" w:rsidRPr="00D23467">
        <w:rPr>
          <w:rFonts w:ascii="Book Antiqua" w:hAnsi="Book Antiqua"/>
          <w:sz w:val="24"/>
          <w:szCs w:val="24"/>
        </w:rPr>
        <w:t>s</w:t>
      </w:r>
      <w:r w:rsidR="009F7588" w:rsidRPr="00D23467">
        <w:rPr>
          <w:rFonts w:ascii="Book Antiqua" w:hAnsi="Book Antiqua"/>
          <w:sz w:val="24"/>
          <w:szCs w:val="24"/>
        </w:rPr>
        <w:t xml:space="preserve"> </w:t>
      </w:r>
      <w:r w:rsidR="00B776CB" w:rsidRPr="00D23467">
        <w:rPr>
          <w:rFonts w:ascii="Book Antiqua" w:hAnsi="Book Antiqua"/>
          <w:sz w:val="24"/>
          <w:szCs w:val="24"/>
        </w:rPr>
        <w:t xml:space="preserve">a </w:t>
      </w:r>
      <w:r w:rsidR="009F7588" w:rsidRPr="00D23467">
        <w:rPr>
          <w:rFonts w:ascii="Book Antiqua" w:hAnsi="Book Antiqua"/>
          <w:sz w:val="24"/>
          <w:szCs w:val="24"/>
        </w:rPr>
        <w:t xml:space="preserve">higher </w:t>
      </w:r>
      <w:r w:rsidR="009F7588" w:rsidRPr="00D23467">
        <w:rPr>
          <w:rFonts w:ascii="Book Antiqua" w:hAnsi="Book Antiqua"/>
          <w:sz w:val="24"/>
          <w:szCs w:val="24"/>
        </w:rPr>
        <w:lastRenderedPageBreak/>
        <w:t>prevalence</w:t>
      </w:r>
      <w:r w:rsidR="007B482C" w:rsidRPr="00D23467">
        <w:rPr>
          <w:rFonts w:ascii="Book Antiqua" w:hAnsi="Book Antiqua"/>
          <w:sz w:val="24"/>
          <w:szCs w:val="24"/>
        </w:rPr>
        <w:t xml:space="preserve"> of GDM</w:t>
      </w:r>
      <w:r w:rsidR="009F7588" w:rsidRPr="00D23467">
        <w:rPr>
          <w:rFonts w:ascii="Book Antiqua" w:hAnsi="Book Antiqua"/>
          <w:sz w:val="24"/>
          <w:szCs w:val="24"/>
        </w:rPr>
        <w:t>, improving the predictive value of the FPG</w:t>
      </w:r>
      <w:r w:rsidR="001A6915" w:rsidRPr="00D23467">
        <w:rPr>
          <w:rFonts w:ascii="Book Antiqua" w:hAnsi="Book Antiqua"/>
          <w:sz w:val="24"/>
          <w:szCs w:val="24"/>
          <w:vertAlign w:val="superscript"/>
        </w:rPr>
        <w:t>[</w:t>
      </w:r>
      <w:r w:rsidR="00A82173" w:rsidRPr="00D23467">
        <w:rPr>
          <w:rFonts w:ascii="Book Antiqua" w:hAnsi="Book Antiqua"/>
          <w:sz w:val="24"/>
          <w:szCs w:val="24"/>
          <w:vertAlign w:val="superscript"/>
        </w:rPr>
        <w:t>2</w:t>
      </w:r>
      <w:r w:rsidR="00B41ED5" w:rsidRPr="00D23467">
        <w:rPr>
          <w:rFonts w:ascii="Book Antiqua" w:hAnsi="Book Antiqua"/>
          <w:sz w:val="24"/>
          <w:szCs w:val="24"/>
          <w:vertAlign w:val="superscript"/>
        </w:rPr>
        <w:t>7</w:t>
      </w:r>
      <w:r w:rsidR="001A6915" w:rsidRPr="00D23467">
        <w:rPr>
          <w:rFonts w:ascii="Book Antiqua" w:hAnsi="Book Antiqua"/>
          <w:sz w:val="24"/>
          <w:szCs w:val="24"/>
          <w:vertAlign w:val="superscript"/>
        </w:rPr>
        <w:t>]</w:t>
      </w:r>
      <w:r w:rsidR="001A6915" w:rsidRPr="00D23467">
        <w:rPr>
          <w:rFonts w:ascii="Book Antiqua" w:hAnsi="Book Antiqua"/>
          <w:sz w:val="24"/>
          <w:szCs w:val="24"/>
        </w:rPr>
        <w:t xml:space="preserve">. </w:t>
      </w:r>
      <w:r w:rsidR="00A86B29" w:rsidRPr="00D23467">
        <w:rPr>
          <w:rFonts w:ascii="Book Antiqua" w:hAnsi="Book Antiqua"/>
          <w:sz w:val="24"/>
          <w:szCs w:val="24"/>
        </w:rPr>
        <w:t>The entire population must undergo both the screening and diagnostic test</w:t>
      </w:r>
      <w:r w:rsidR="002C43D0" w:rsidRPr="00D23467">
        <w:rPr>
          <w:rFonts w:ascii="Book Antiqua" w:hAnsi="Book Antiqua"/>
          <w:sz w:val="24"/>
          <w:szCs w:val="24"/>
        </w:rPr>
        <w:t xml:space="preserve">. </w:t>
      </w:r>
      <w:r w:rsidR="00C44646" w:rsidRPr="00D23467">
        <w:rPr>
          <w:rFonts w:ascii="Book Antiqua" w:hAnsi="Book Antiqua"/>
          <w:sz w:val="24"/>
          <w:szCs w:val="24"/>
        </w:rPr>
        <w:t xml:space="preserve">Any surrogate screening test should </w:t>
      </w:r>
      <w:r w:rsidR="00E72BF2" w:rsidRPr="00D23467">
        <w:rPr>
          <w:rFonts w:ascii="Book Antiqua" w:hAnsi="Book Antiqua"/>
          <w:sz w:val="24"/>
          <w:szCs w:val="24"/>
        </w:rPr>
        <w:t>can</w:t>
      </w:r>
      <w:r w:rsidR="001A6915" w:rsidRPr="00D23467">
        <w:rPr>
          <w:rFonts w:ascii="Book Antiqua" w:hAnsi="Book Antiqua"/>
          <w:sz w:val="24"/>
          <w:szCs w:val="24"/>
        </w:rPr>
        <w:t>not be assessed using a</w:t>
      </w:r>
      <w:r w:rsidR="00C44646" w:rsidRPr="00D23467">
        <w:rPr>
          <w:rFonts w:ascii="Book Antiqua" w:hAnsi="Book Antiqua"/>
          <w:sz w:val="24"/>
          <w:szCs w:val="24"/>
        </w:rPr>
        <w:t xml:space="preserve"> biased </w:t>
      </w:r>
      <w:r w:rsidR="001A6915" w:rsidRPr="00D23467">
        <w:rPr>
          <w:rFonts w:ascii="Book Antiqua" w:hAnsi="Book Antiqua"/>
          <w:sz w:val="24"/>
          <w:szCs w:val="24"/>
        </w:rPr>
        <w:t xml:space="preserve">population and </w:t>
      </w:r>
      <w:r w:rsidR="00891D11" w:rsidRPr="00D23467">
        <w:rPr>
          <w:rFonts w:ascii="Book Antiqua" w:hAnsi="Book Antiqua"/>
          <w:sz w:val="24"/>
          <w:szCs w:val="24"/>
        </w:rPr>
        <w:t>applying</w:t>
      </w:r>
      <w:r w:rsidR="001A6915" w:rsidRPr="00D23467">
        <w:rPr>
          <w:rFonts w:ascii="Book Antiqua" w:hAnsi="Book Antiqua"/>
          <w:sz w:val="24"/>
          <w:szCs w:val="24"/>
        </w:rPr>
        <w:t xml:space="preserve"> findings </w:t>
      </w:r>
      <w:r w:rsidR="00A865CC" w:rsidRPr="00D23467">
        <w:rPr>
          <w:rFonts w:ascii="Book Antiqua" w:hAnsi="Book Antiqua"/>
          <w:sz w:val="24"/>
          <w:szCs w:val="24"/>
        </w:rPr>
        <w:t xml:space="preserve">to </w:t>
      </w:r>
      <w:r w:rsidR="00C65A23" w:rsidRPr="00D23467">
        <w:rPr>
          <w:rFonts w:ascii="Book Antiqua" w:hAnsi="Book Antiqua"/>
          <w:sz w:val="24"/>
          <w:szCs w:val="24"/>
        </w:rPr>
        <w:t>a</w:t>
      </w:r>
      <w:r w:rsidR="00E72BF2" w:rsidRPr="00D23467">
        <w:rPr>
          <w:rFonts w:ascii="Book Antiqua" w:hAnsi="Book Antiqua"/>
          <w:sz w:val="24"/>
          <w:szCs w:val="24"/>
        </w:rPr>
        <w:t xml:space="preserve"> </w:t>
      </w:r>
      <w:r w:rsidR="00C65A23" w:rsidRPr="00D23467">
        <w:rPr>
          <w:rFonts w:ascii="Book Antiqua" w:hAnsi="Book Antiqua"/>
          <w:sz w:val="24"/>
          <w:szCs w:val="24"/>
        </w:rPr>
        <w:t>healthy population</w:t>
      </w:r>
      <w:r w:rsidR="001A6915" w:rsidRPr="00D23467">
        <w:rPr>
          <w:rFonts w:ascii="Book Antiqua" w:hAnsi="Book Antiqua"/>
          <w:sz w:val="24"/>
          <w:szCs w:val="24"/>
          <w:vertAlign w:val="superscript"/>
        </w:rPr>
        <w:t>[</w:t>
      </w:r>
      <w:r w:rsidR="00A82173" w:rsidRPr="00D23467">
        <w:rPr>
          <w:rFonts w:ascii="Book Antiqua" w:hAnsi="Book Antiqua"/>
          <w:sz w:val="24"/>
          <w:szCs w:val="24"/>
          <w:vertAlign w:val="superscript"/>
        </w:rPr>
        <w:t>2</w:t>
      </w:r>
      <w:r w:rsidR="00B41ED5" w:rsidRPr="00D23467">
        <w:rPr>
          <w:rFonts w:ascii="Book Antiqua" w:hAnsi="Book Antiqua"/>
          <w:sz w:val="24"/>
          <w:szCs w:val="24"/>
          <w:vertAlign w:val="superscript"/>
        </w:rPr>
        <w:t>8</w:t>
      </w:r>
      <w:r w:rsidR="001A6915" w:rsidRPr="00D23467">
        <w:rPr>
          <w:rFonts w:ascii="Book Antiqua" w:hAnsi="Book Antiqua"/>
          <w:sz w:val="24"/>
          <w:szCs w:val="24"/>
          <w:vertAlign w:val="superscript"/>
        </w:rPr>
        <w:t>]</w:t>
      </w:r>
      <w:r w:rsidR="00C77DBA">
        <w:rPr>
          <w:rFonts w:ascii="Book Antiqua" w:hAnsi="Book Antiqua" w:hint="eastAsia"/>
          <w:sz w:val="24"/>
          <w:szCs w:val="24"/>
          <w:lang w:eastAsia="zh-CN"/>
        </w:rPr>
        <w:t xml:space="preserve">; (2) </w:t>
      </w:r>
      <w:r w:rsidR="003B78B2" w:rsidRPr="00D23467">
        <w:rPr>
          <w:rFonts w:ascii="Book Antiqua" w:hAnsi="Book Antiqua"/>
          <w:sz w:val="24"/>
          <w:szCs w:val="24"/>
        </w:rPr>
        <w:t>R</w:t>
      </w:r>
      <w:r w:rsidR="001A6915" w:rsidRPr="00D23467">
        <w:rPr>
          <w:rFonts w:ascii="Book Antiqua" w:hAnsi="Book Antiqua"/>
          <w:sz w:val="24"/>
          <w:szCs w:val="24"/>
        </w:rPr>
        <w:t xml:space="preserve">esults in different populations </w:t>
      </w:r>
      <w:r w:rsidR="003B78B2" w:rsidRPr="00D23467">
        <w:rPr>
          <w:rFonts w:ascii="Book Antiqua" w:hAnsi="Book Antiqua"/>
          <w:sz w:val="24"/>
          <w:szCs w:val="24"/>
        </w:rPr>
        <w:t xml:space="preserve">have </w:t>
      </w:r>
      <w:r w:rsidR="001A6915" w:rsidRPr="00D23467">
        <w:rPr>
          <w:rFonts w:ascii="Book Antiqua" w:hAnsi="Book Antiqua"/>
          <w:sz w:val="24"/>
          <w:szCs w:val="24"/>
        </w:rPr>
        <w:t>varying prevalence</w:t>
      </w:r>
      <w:r w:rsidR="003B78B2" w:rsidRPr="00D23467">
        <w:rPr>
          <w:rFonts w:ascii="Book Antiqua" w:hAnsi="Book Antiqua"/>
          <w:sz w:val="24"/>
          <w:szCs w:val="24"/>
        </w:rPr>
        <w:t xml:space="preserve"> and cannot be compared.</w:t>
      </w:r>
      <w:r w:rsidR="00AE5B83" w:rsidRPr="00D23467">
        <w:rPr>
          <w:rFonts w:ascii="Book Antiqua" w:hAnsi="Book Antiqua"/>
          <w:sz w:val="24"/>
          <w:szCs w:val="24"/>
        </w:rPr>
        <w:t xml:space="preserve"> </w:t>
      </w:r>
      <w:r w:rsidR="000D40AB" w:rsidRPr="00D23467">
        <w:rPr>
          <w:rFonts w:ascii="Book Antiqua" w:hAnsi="Book Antiqua"/>
          <w:sz w:val="24"/>
          <w:szCs w:val="24"/>
        </w:rPr>
        <w:t>However, s</w:t>
      </w:r>
      <w:r w:rsidR="00AE5B83" w:rsidRPr="00D23467">
        <w:rPr>
          <w:rFonts w:ascii="Book Antiqua" w:hAnsi="Book Antiqua"/>
          <w:sz w:val="24"/>
          <w:szCs w:val="24"/>
        </w:rPr>
        <w:t>tandardized procedures and ethnicity customization will improve reproducibility</w:t>
      </w:r>
      <w:r w:rsidR="00C77DBA">
        <w:rPr>
          <w:rFonts w:ascii="Book Antiqua" w:hAnsi="Book Antiqua" w:hint="eastAsia"/>
          <w:sz w:val="24"/>
          <w:szCs w:val="24"/>
          <w:lang w:eastAsia="zh-CN"/>
        </w:rPr>
        <w:t xml:space="preserve">; (3) </w:t>
      </w:r>
      <w:r w:rsidR="00223D2D" w:rsidRPr="00C77DBA">
        <w:rPr>
          <w:rFonts w:ascii="Book Antiqua" w:hAnsi="Book Antiqua"/>
          <w:sz w:val="24"/>
          <w:szCs w:val="24"/>
        </w:rPr>
        <w:t>FPG performance</w:t>
      </w:r>
      <w:r w:rsidR="007B482C" w:rsidRPr="00C77DBA">
        <w:rPr>
          <w:rFonts w:ascii="Book Antiqua" w:hAnsi="Book Antiqua"/>
          <w:sz w:val="24"/>
          <w:szCs w:val="24"/>
        </w:rPr>
        <w:t xml:space="preserve"> is also difficult to compare</w:t>
      </w:r>
      <w:r w:rsidR="00223D2D" w:rsidRPr="00C77DBA">
        <w:rPr>
          <w:rFonts w:ascii="Book Antiqua" w:hAnsi="Book Antiqua"/>
          <w:sz w:val="24"/>
          <w:szCs w:val="24"/>
        </w:rPr>
        <w:t xml:space="preserve"> between studies as </w:t>
      </w:r>
      <w:r w:rsidR="001A6915" w:rsidRPr="00C77DBA">
        <w:rPr>
          <w:rFonts w:ascii="Book Antiqua" w:hAnsi="Book Antiqua"/>
          <w:sz w:val="24"/>
          <w:szCs w:val="24"/>
        </w:rPr>
        <w:t xml:space="preserve">differing criteria </w:t>
      </w:r>
      <w:r w:rsidR="00223D2D" w:rsidRPr="00C77DBA">
        <w:rPr>
          <w:rFonts w:ascii="Book Antiqua" w:hAnsi="Book Antiqua"/>
          <w:sz w:val="24"/>
          <w:szCs w:val="24"/>
        </w:rPr>
        <w:t xml:space="preserve">are </w:t>
      </w:r>
      <w:r w:rsidR="001A6915" w:rsidRPr="00C77DBA">
        <w:rPr>
          <w:rFonts w:ascii="Book Antiqua" w:hAnsi="Book Antiqua"/>
          <w:sz w:val="24"/>
          <w:szCs w:val="24"/>
        </w:rPr>
        <w:t>used for the diagnosis of GDM</w:t>
      </w:r>
      <w:r w:rsidR="00C77DBA" w:rsidRPr="00C77DBA">
        <w:rPr>
          <w:rFonts w:ascii="Book Antiqua" w:hAnsi="Book Antiqua" w:hint="eastAsia"/>
          <w:sz w:val="24"/>
          <w:szCs w:val="24"/>
          <w:lang w:eastAsia="zh-CN"/>
        </w:rPr>
        <w:t xml:space="preserve">; (4) </w:t>
      </w:r>
      <w:r w:rsidR="004378A9" w:rsidRPr="00C77DBA">
        <w:rPr>
          <w:rFonts w:ascii="Book Antiqua" w:hAnsi="Book Antiqua"/>
          <w:sz w:val="24"/>
          <w:szCs w:val="24"/>
        </w:rPr>
        <w:t>Studies should use FPG independent of the OGTT to evaluate its performance. Using the FPG of the OGTT is erroneous as it assumes FPG is reproducible, which may not be so</w:t>
      </w:r>
      <w:r w:rsidR="00C77DBA" w:rsidRPr="00C77DBA">
        <w:rPr>
          <w:rFonts w:ascii="Book Antiqua" w:hAnsi="Book Antiqua" w:hint="eastAsia"/>
          <w:sz w:val="24"/>
          <w:szCs w:val="24"/>
          <w:lang w:eastAsia="zh-CN"/>
        </w:rPr>
        <w:t xml:space="preserve">; and (5) </w:t>
      </w:r>
      <w:r w:rsidR="005F4C31" w:rsidRPr="00C77DBA">
        <w:rPr>
          <w:rFonts w:ascii="Book Antiqua" w:hAnsi="Book Antiqua"/>
          <w:sz w:val="24"/>
          <w:szCs w:val="24"/>
        </w:rPr>
        <w:t xml:space="preserve">In most </w:t>
      </w:r>
      <w:r w:rsidR="004378A9" w:rsidRPr="00C77DBA">
        <w:rPr>
          <w:rFonts w:ascii="Book Antiqua" w:hAnsi="Book Antiqua"/>
          <w:sz w:val="24"/>
          <w:szCs w:val="24"/>
        </w:rPr>
        <w:t>reports</w:t>
      </w:r>
      <w:r w:rsidR="009F7588" w:rsidRPr="00C77DBA">
        <w:rPr>
          <w:rFonts w:ascii="Book Antiqua" w:hAnsi="Book Antiqua"/>
          <w:sz w:val="24"/>
          <w:szCs w:val="24"/>
        </w:rPr>
        <w:t xml:space="preserve">, </w:t>
      </w:r>
      <w:r w:rsidR="001A6915" w:rsidRPr="00C77DBA">
        <w:rPr>
          <w:rFonts w:ascii="Book Antiqua" w:hAnsi="Book Antiqua"/>
          <w:sz w:val="24"/>
          <w:szCs w:val="24"/>
        </w:rPr>
        <w:t xml:space="preserve">FPG </w:t>
      </w:r>
      <w:r w:rsidR="004378A9" w:rsidRPr="00C77DBA">
        <w:rPr>
          <w:rFonts w:ascii="Book Antiqua" w:hAnsi="Book Antiqua"/>
          <w:sz w:val="24"/>
          <w:szCs w:val="24"/>
        </w:rPr>
        <w:t>performance is compared to</w:t>
      </w:r>
      <w:r w:rsidR="009F7588" w:rsidRPr="00C77DBA">
        <w:rPr>
          <w:rFonts w:ascii="Book Antiqua" w:hAnsi="Book Antiqua"/>
          <w:sz w:val="24"/>
          <w:szCs w:val="24"/>
        </w:rPr>
        <w:t xml:space="preserve"> the </w:t>
      </w:r>
      <w:r w:rsidR="001A6915" w:rsidRPr="00C77DBA">
        <w:rPr>
          <w:rFonts w:ascii="Book Antiqua" w:hAnsi="Book Antiqua"/>
          <w:sz w:val="24"/>
          <w:szCs w:val="24"/>
        </w:rPr>
        <w:t xml:space="preserve">OGTT rather than examining how the test predicts </w:t>
      </w:r>
      <w:r w:rsidR="00444CAC" w:rsidRPr="00C77DBA">
        <w:rPr>
          <w:rFonts w:ascii="Book Antiqua" w:hAnsi="Book Antiqua"/>
          <w:sz w:val="24"/>
          <w:szCs w:val="24"/>
        </w:rPr>
        <w:t>poor</w:t>
      </w:r>
      <w:r w:rsidR="001A6915" w:rsidRPr="00C77DBA">
        <w:rPr>
          <w:rFonts w:ascii="Book Antiqua" w:hAnsi="Book Antiqua"/>
          <w:sz w:val="24"/>
          <w:szCs w:val="24"/>
        </w:rPr>
        <w:t xml:space="preserve"> health outcome</w:t>
      </w:r>
      <w:r w:rsidR="004E73F6" w:rsidRPr="00C77DBA">
        <w:rPr>
          <w:rFonts w:ascii="Book Antiqua" w:hAnsi="Book Antiqua"/>
          <w:sz w:val="24"/>
          <w:szCs w:val="24"/>
        </w:rPr>
        <w:t xml:space="preserve">. It has been suggested that the </w:t>
      </w:r>
      <w:r w:rsidR="00C77DBA" w:rsidRPr="00C77DBA">
        <w:rPr>
          <w:rFonts w:ascii="Book Antiqua" w:hAnsi="Book Antiqua"/>
          <w:sz w:val="24"/>
          <w:szCs w:val="24"/>
          <w:lang w:eastAsia="zh-CN"/>
        </w:rPr>
        <w:t>“</w:t>
      </w:r>
      <w:r w:rsidR="004E73F6" w:rsidRPr="00C77DBA">
        <w:rPr>
          <w:rFonts w:ascii="Book Antiqua" w:hAnsi="Book Antiqua"/>
          <w:sz w:val="24"/>
          <w:szCs w:val="24"/>
        </w:rPr>
        <w:t>gold-standard</w:t>
      </w:r>
      <w:r w:rsidR="00C77DBA" w:rsidRPr="00C77DBA">
        <w:rPr>
          <w:rFonts w:ascii="Book Antiqua" w:hAnsi="Book Antiqua"/>
          <w:sz w:val="24"/>
          <w:szCs w:val="24"/>
          <w:lang w:eastAsia="zh-CN"/>
        </w:rPr>
        <w:t>”</w:t>
      </w:r>
      <w:r w:rsidR="004E73F6" w:rsidRPr="00C77DBA">
        <w:rPr>
          <w:rFonts w:ascii="Book Antiqua" w:hAnsi="Book Antiqua"/>
          <w:sz w:val="24"/>
          <w:szCs w:val="24"/>
        </w:rPr>
        <w:t xml:space="preserve"> for screening tests would be a universally agre</w:t>
      </w:r>
      <w:r w:rsidR="007B482C" w:rsidRPr="00C77DBA">
        <w:rPr>
          <w:rFonts w:ascii="Book Antiqua" w:hAnsi="Book Antiqua"/>
          <w:sz w:val="24"/>
          <w:szCs w:val="24"/>
        </w:rPr>
        <w:t>ed-on set of pregnancy outcomes</w:t>
      </w:r>
      <w:r w:rsidR="005F4C31" w:rsidRPr="00C77DBA">
        <w:rPr>
          <w:rFonts w:ascii="Book Antiqua" w:hAnsi="Book Antiqua"/>
          <w:sz w:val="24"/>
          <w:szCs w:val="24"/>
          <w:vertAlign w:val="superscript"/>
        </w:rPr>
        <w:t>[</w:t>
      </w:r>
      <w:r w:rsidR="0073798C" w:rsidRPr="00C77DBA">
        <w:rPr>
          <w:rFonts w:ascii="Book Antiqua" w:hAnsi="Book Antiqua"/>
          <w:sz w:val="24"/>
          <w:szCs w:val="24"/>
          <w:vertAlign w:val="superscript"/>
        </w:rPr>
        <w:t>2</w:t>
      </w:r>
      <w:r w:rsidR="005B11CC" w:rsidRPr="00C77DBA">
        <w:rPr>
          <w:rFonts w:ascii="Book Antiqua" w:hAnsi="Book Antiqua"/>
          <w:sz w:val="24"/>
          <w:szCs w:val="24"/>
          <w:vertAlign w:val="superscript"/>
        </w:rPr>
        <w:t>9</w:t>
      </w:r>
      <w:r w:rsidR="001A6915" w:rsidRPr="00C77DBA">
        <w:rPr>
          <w:rFonts w:ascii="Book Antiqua" w:hAnsi="Book Antiqua"/>
          <w:sz w:val="24"/>
          <w:szCs w:val="24"/>
          <w:vertAlign w:val="superscript"/>
        </w:rPr>
        <w:t>]</w:t>
      </w:r>
      <w:r w:rsidR="001A6915" w:rsidRPr="00C77DBA">
        <w:rPr>
          <w:rFonts w:ascii="Book Antiqua" w:hAnsi="Book Antiqua"/>
          <w:sz w:val="24"/>
          <w:szCs w:val="24"/>
        </w:rPr>
        <w:t xml:space="preserve">. </w:t>
      </w:r>
    </w:p>
    <w:p w:rsidR="00E811E1" w:rsidRPr="00D23467" w:rsidRDefault="00E811E1" w:rsidP="00D23467">
      <w:pPr>
        <w:pStyle w:val="ListParagraph"/>
        <w:spacing w:line="360" w:lineRule="auto"/>
        <w:ind w:left="0"/>
        <w:rPr>
          <w:rFonts w:ascii="Book Antiqua" w:hAnsi="Book Antiqua"/>
          <w:sz w:val="24"/>
          <w:szCs w:val="24"/>
        </w:rPr>
      </w:pPr>
    </w:p>
    <w:p w:rsidR="00D33417" w:rsidRPr="00D23467" w:rsidRDefault="0086131B" w:rsidP="00D23467">
      <w:pPr>
        <w:tabs>
          <w:tab w:val="left" w:pos="3360"/>
        </w:tabs>
        <w:spacing w:after="0" w:line="360" w:lineRule="auto"/>
        <w:jc w:val="both"/>
        <w:rPr>
          <w:rFonts w:ascii="Book Antiqua" w:hAnsi="Book Antiqua" w:cs="Times New Roman"/>
          <w:b/>
          <w:caps/>
          <w:sz w:val="24"/>
          <w:szCs w:val="24"/>
        </w:rPr>
      </w:pPr>
      <w:r w:rsidRPr="00D23467">
        <w:rPr>
          <w:rFonts w:ascii="Book Antiqua" w:hAnsi="Book Antiqua" w:cs="Times New Roman"/>
          <w:b/>
          <w:caps/>
          <w:sz w:val="24"/>
          <w:szCs w:val="24"/>
        </w:rPr>
        <w:t xml:space="preserve">Biased </w:t>
      </w:r>
      <w:r w:rsidR="00444CAC" w:rsidRPr="00D23467">
        <w:rPr>
          <w:rFonts w:ascii="Book Antiqua" w:hAnsi="Book Antiqua" w:cs="Times New Roman"/>
          <w:b/>
          <w:caps/>
          <w:sz w:val="24"/>
          <w:szCs w:val="24"/>
        </w:rPr>
        <w:t>REPORTS</w:t>
      </w:r>
      <w:r w:rsidR="00970BF4" w:rsidRPr="00D23467">
        <w:rPr>
          <w:rFonts w:ascii="Book Antiqua" w:hAnsi="Book Antiqua" w:cs="Times New Roman"/>
          <w:b/>
          <w:caps/>
          <w:sz w:val="24"/>
          <w:szCs w:val="24"/>
        </w:rPr>
        <w:t xml:space="preserve"> </w:t>
      </w:r>
      <w:r w:rsidR="00D1418C" w:rsidRPr="00D23467">
        <w:rPr>
          <w:rFonts w:ascii="Book Antiqua" w:hAnsi="Book Antiqua" w:cs="Times New Roman"/>
          <w:b/>
          <w:caps/>
          <w:sz w:val="24"/>
          <w:szCs w:val="24"/>
        </w:rPr>
        <w:t>on</w:t>
      </w:r>
      <w:r w:rsidR="006A6925" w:rsidRPr="00D23467">
        <w:rPr>
          <w:rFonts w:ascii="Book Antiqua" w:hAnsi="Book Antiqua" w:cs="Times New Roman"/>
          <w:b/>
          <w:caps/>
          <w:sz w:val="24"/>
          <w:szCs w:val="24"/>
        </w:rPr>
        <w:t xml:space="preserve"> GDM</w:t>
      </w:r>
      <w:r w:rsidR="00B776CB" w:rsidRPr="00D23467">
        <w:rPr>
          <w:rFonts w:ascii="Book Antiqua" w:hAnsi="Book Antiqua" w:cs="Times New Roman"/>
          <w:b/>
          <w:caps/>
          <w:sz w:val="24"/>
          <w:szCs w:val="24"/>
        </w:rPr>
        <w:t xml:space="preserve"> </w:t>
      </w:r>
      <w:r w:rsidR="00444CAC" w:rsidRPr="00D23467">
        <w:rPr>
          <w:rFonts w:ascii="Book Antiqua" w:hAnsi="Book Antiqua" w:cs="Times New Roman"/>
          <w:b/>
          <w:caps/>
          <w:sz w:val="24"/>
          <w:szCs w:val="24"/>
        </w:rPr>
        <w:t>screening WITH FPG</w:t>
      </w:r>
    </w:p>
    <w:p w:rsidR="00310FFC" w:rsidRDefault="00100900" w:rsidP="00D23467">
      <w:pPr>
        <w:tabs>
          <w:tab w:val="left" w:pos="3360"/>
        </w:tabs>
        <w:spacing w:after="0" w:line="360" w:lineRule="auto"/>
        <w:jc w:val="both"/>
        <w:rPr>
          <w:rFonts w:ascii="Book Antiqua" w:hAnsi="Book Antiqua" w:cs="Times New Roman"/>
          <w:bCs/>
          <w:sz w:val="24"/>
          <w:szCs w:val="24"/>
          <w:lang w:eastAsia="zh-CN"/>
        </w:rPr>
      </w:pPr>
      <w:r w:rsidRPr="00D23467">
        <w:rPr>
          <w:rFonts w:ascii="Book Antiqua" w:hAnsi="Book Antiqua" w:cs="Times New Roman"/>
          <w:bCs/>
          <w:sz w:val="24"/>
          <w:szCs w:val="24"/>
        </w:rPr>
        <w:t xml:space="preserve">As pointed </w:t>
      </w:r>
      <w:r w:rsidR="00AF5D64" w:rsidRPr="00D23467">
        <w:rPr>
          <w:rFonts w:ascii="Book Antiqua" w:hAnsi="Book Antiqua" w:cs="Times New Roman"/>
          <w:bCs/>
          <w:sz w:val="24"/>
          <w:szCs w:val="24"/>
        </w:rPr>
        <w:t>earlier</w:t>
      </w:r>
      <w:r w:rsidRPr="00D23467">
        <w:rPr>
          <w:rFonts w:ascii="Book Antiqua" w:hAnsi="Book Antiqua" w:cs="Times New Roman"/>
          <w:bCs/>
          <w:sz w:val="24"/>
          <w:szCs w:val="24"/>
        </w:rPr>
        <w:t>, t</w:t>
      </w:r>
      <w:r w:rsidR="00D33417" w:rsidRPr="00D23467">
        <w:rPr>
          <w:rFonts w:ascii="Book Antiqua" w:hAnsi="Book Antiqua" w:cs="Times New Roman"/>
          <w:bCs/>
          <w:sz w:val="24"/>
          <w:szCs w:val="24"/>
        </w:rPr>
        <w:t>o evaluate any screening test, the screening test and the diagnostic test must be done in the entire cohort.</w:t>
      </w:r>
      <w:r w:rsidR="00583B74" w:rsidRPr="00D23467">
        <w:rPr>
          <w:rFonts w:ascii="Book Antiqua" w:hAnsi="Book Antiqua" w:cs="Times New Roman"/>
          <w:bCs/>
          <w:sz w:val="24"/>
          <w:szCs w:val="24"/>
        </w:rPr>
        <w:t xml:space="preserve"> Otherwise, the evaluation </w:t>
      </w:r>
      <w:r w:rsidRPr="00D23467">
        <w:rPr>
          <w:rFonts w:ascii="Book Antiqua" w:hAnsi="Book Antiqua" w:cs="Times New Roman"/>
          <w:bCs/>
          <w:sz w:val="24"/>
          <w:szCs w:val="24"/>
        </w:rPr>
        <w:t>is not accurate</w:t>
      </w:r>
      <w:r w:rsidR="00583B74" w:rsidRPr="00D23467">
        <w:rPr>
          <w:rFonts w:ascii="Book Antiqua" w:hAnsi="Book Antiqua" w:cs="Times New Roman"/>
          <w:bCs/>
          <w:sz w:val="24"/>
          <w:szCs w:val="24"/>
        </w:rPr>
        <w:t>. In FPG screening, this is often not the case</w:t>
      </w:r>
      <w:r w:rsidR="00845BF2"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since only the </w:t>
      </w:r>
      <w:r w:rsidR="00C65A23" w:rsidRPr="00D23467">
        <w:rPr>
          <w:rFonts w:ascii="Book Antiqua" w:hAnsi="Book Antiqua" w:cs="Times New Roman"/>
          <w:bCs/>
          <w:sz w:val="24"/>
          <w:szCs w:val="24"/>
        </w:rPr>
        <w:t>positive scr</w:t>
      </w:r>
      <w:r w:rsidRPr="00D23467">
        <w:rPr>
          <w:rFonts w:ascii="Book Antiqua" w:hAnsi="Book Antiqua" w:cs="Times New Roman"/>
          <w:bCs/>
          <w:sz w:val="24"/>
          <w:szCs w:val="24"/>
        </w:rPr>
        <w:t>een patients</w:t>
      </w:r>
      <w:r w:rsidR="00310FFC" w:rsidRPr="00D23467">
        <w:rPr>
          <w:rFonts w:ascii="Book Antiqua" w:hAnsi="Book Antiqua" w:cs="Times New Roman"/>
          <w:bCs/>
          <w:sz w:val="24"/>
          <w:szCs w:val="24"/>
        </w:rPr>
        <w:t xml:space="preserve"> (by clinical risk-factors or the 50-g GCT)</w:t>
      </w:r>
      <w:r w:rsidR="00C65356" w:rsidRPr="00D23467">
        <w:rPr>
          <w:rFonts w:ascii="Book Antiqua" w:hAnsi="Book Antiqua" w:cs="Times New Roman"/>
          <w:bCs/>
          <w:sz w:val="24"/>
          <w:szCs w:val="24"/>
        </w:rPr>
        <w:t xml:space="preserve"> undergo </w:t>
      </w:r>
      <w:r w:rsidRPr="00D23467">
        <w:rPr>
          <w:rFonts w:ascii="Book Antiqua" w:hAnsi="Book Antiqua" w:cs="Times New Roman"/>
          <w:bCs/>
          <w:sz w:val="24"/>
          <w:szCs w:val="24"/>
        </w:rPr>
        <w:t xml:space="preserve">the OGTT. The FPG performance is compared to these </w:t>
      </w:r>
      <w:r w:rsidR="00310FFC" w:rsidRPr="00D23467">
        <w:rPr>
          <w:rFonts w:ascii="Book Antiqua" w:hAnsi="Book Antiqua" w:cs="Times New Roman"/>
          <w:bCs/>
          <w:sz w:val="24"/>
          <w:szCs w:val="24"/>
        </w:rPr>
        <w:t xml:space="preserve">fewer </w:t>
      </w:r>
      <w:r w:rsidRPr="00D23467">
        <w:rPr>
          <w:rFonts w:ascii="Book Antiqua" w:hAnsi="Book Antiqua" w:cs="Times New Roman"/>
          <w:bCs/>
          <w:sz w:val="24"/>
          <w:szCs w:val="24"/>
        </w:rPr>
        <w:t>preselected patients who undergo the OGTT. The</w:t>
      </w:r>
      <w:r w:rsidR="00AF5D64" w:rsidRPr="00D23467">
        <w:rPr>
          <w:rFonts w:ascii="Book Antiqua" w:hAnsi="Book Antiqua" w:cs="Times New Roman"/>
          <w:bCs/>
          <w:sz w:val="24"/>
          <w:szCs w:val="24"/>
        </w:rPr>
        <w:t>se</w:t>
      </w:r>
      <w:r w:rsidRPr="00D23467">
        <w:rPr>
          <w:rFonts w:ascii="Book Antiqua" w:hAnsi="Book Antiqua" w:cs="Times New Roman"/>
          <w:bCs/>
          <w:sz w:val="24"/>
          <w:szCs w:val="24"/>
        </w:rPr>
        <w:t xml:space="preserve"> earlier studies by Sacks</w:t>
      </w:r>
      <w:r w:rsidR="00EA3354"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2</w:t>
      </w:r>
      <w:r w:rsidR="005B11CC" w:rsidRPr="00D23467">
        <w:rPr>
          <w:rFonts w:ascii="Book Antiqua" w:hAnsi="Book Antiqua" w:cs="Times New Roman"/>
          <w:bCs/>
          <w:sz w:val="24"/>
          <w:szCs w:val="24"/>
          <w:vertAlign w:val="superscript"/>
        </w:rPr>
        <w:t>3</w:t>
      </w:r>
      <w:r w:rsidR="00EA3354" w:rsidRPr="00D23467">
        <w:rPr>
          <w:rFonts w:ascii="Book Antiqua" w:hAnsi="Book Antiqua" w:cs="Times New Roman"/>
          <w:bCs/>
          <w:sz w:val="24"/>
          <w:szCs w:val="24"/>
          <w:vertAlign w:val="superscript"/>
        </w:rPr>
        <w:t>]</w:t>
      </w:r>
      <w:r w:rsidRPr="00D23467">
        <w:rPr>
          <w:rFonts w:ascii="Book Antiqua" w:hAnsi="Book Antiqua" w:cs="Times New Roman"/>
          <w:bCs/>
          <w:sz w:val="24"/>
          <w:szCs w:val="24"/>
        </w:rPr>
        <w:t>, Aguiar</w:t>
      </w:r>
      <w:r w:rsidR="00D1418C" w:rsidRPr="00D23467">
        <w:rPr>
          <w:rFonts w:ascii="Book Antiqua" w:hAnsi="Book Antiqua" w:cs="Times New Roman"/>
          <w:bCs/>
          <w:sz w:val="24"/>
          <w:szCs w:val="24"/>
          <w:vertAlign w:val="superscript"/>
        </w:rPr>
        <w:t>[</w:t>
      </w:r>
      <w:r w:rsidR="005B11CC" w:rsidRPr="00D23467">
        <w:rPr>
          <w:rFonts w:ascii="Book Antiqua" w:hAnsi="Book Antiqua" w:cs="Times New Roman"/>
          <w:bCs/>
          <w:sz w:val="24"/>
          <w:szCs w:val="24"/>
          <w:vertAlign w:val="superscript"/>
        </w:rPr>
        <w:t>30</w:t>
      </w:r>
      <w:r w:rsidR="00D1418C" w:rsidRPr="00D23467">
        <w:rPr>
          <w:rFonts w:ascii="Book Antiqua" w:hAnsi="Book Antiqua" w:cs="Times New Roman"/>
          <w:bCs/>
          <w:sz w:val="24"/>
          <w:szCs w:val="24"/>
          <w:vertAlign w:val="superscript"/>
        </w:rPr>
        <w:t>]</w:t>
      </w:r>
      <w:r w:rsidRPr="001F7C55">
        <w:rPr>
          <w:rFonts w:ascii="Book Antiqua" w:hAnsi="Book Antiqua" w:cs="Times New Roman"/>
          <w:bCs/>
          <w:sz w:val="24"/>
          <w:szCs w:val="24"/>
        </w:rPr>
        <w:t>,</w:t>
      </w:r>
      <w:r w:rsidRPr="00D23467">
        <w:rPr>
          <w:rFonts w:ascii="Book Antiqua" w:hAnsi="Book Antiqua" w:cs="Times New Roman"/>
          <w:bCs/>
          <w:sz w:val="24"/>
          <w:szCs w:val="24"/>
        </w:rPr>
        <w:t xml:space="preserve"> Agarwal</w:t>
      </w:r>
      <w:r w:rsidR="00D1418C" w:rsidRPr="00D23467">
        <w:rPr>
          <w:rFonts w:ascii="Book Antiqua" w:hAnsi="Book Antiqua" w:cs="Times New Roman"/>
          <w:bCs/>
          <w:sz w:val="24"/>
          <w:szCs w:val="24"/>
          <w:vertAlign w:val="superscript"/>
        </w:rPr>
        <w:t>[</w:t>
      </w:r>
      <w:r w:rsidR="005B11CC" w:rsidRPr="00D23467">
        <w:rPr>
          <w:rFonts w:ascii="Book Antiqua" w:hAnsi="Book Antiqua" w:cs="Times New Roman"/>
          <w:bCs/>
          <w:sz w:val="24"/>
          <w:szCs w:val="24"/>
          <w:vertAlign w:val="superscript"/>
        </w:rPr>
        <w:t>31</w:t>
      </w:r>
      <w:r w:rsidR="00624C30" w:rsidRPr="00D23467">
        <w:rPr>
          <w:rFonts w:ascii="Book Antiqua" w:hAnsi="Book Antiqua" w:cs="Times New Roman"/>
          <w:bCs/>
          <w:sz w:val="24"/>
          <w:szCs w:val="24"/>
          <w:vertAlign w:val="superscript"/>
        </w:rPr>
        <w:t>,</w:t>
      </w:r>
      <w:r w:rsidR="005B11CC" w:rsidRPr="00D23467">
        <w:rPr>
          <w:rFonts w:ascii="Book Antiqua" w:hAnsi="Book Antiqua" w:cs="Times New Roman"/>
          <w:bCs/>
          <w:sz w:val="24"/>
          <w:szCs w:val="24"/>
          <w:vertAlign w:val="superscript"/>
        </w:rPr>
        <w:t>32</w:t>
      </w:r>
      <w:r w:rsidR="00D1418C" w:rsidRPr="00D23467">
        <w:rPr>
          <w:rFonts w:ascii="Book Antiqua" w:hAnsi="Book Antiqua" w:cs="Times New Roman"/>
          <w:bCs/>
          <w:sz w:val="24"/>
          <w:szCs w:val="24"/>
          <w:vertAlign w:val="superscript"/>
        </w:rPr>
        <w:t>]</w:t>
      </w:r>
      <w:r w:rsidRPr="00D23467">
        <w:rPr>
          <w:rFonts w:ascii="Book Antiqua" w:hAnsi="Book Antiqua" w:cs="Times New Roman"/>
          <w:bCs/>
          <w:sz w:val="24"/>
          <w:szCs w:val="24"/>
        </w:rPr>
        <w:t>, Rey</w:t>
      </w:r>
      <w:r w:rsidR="00D1418C"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3</w:t>
      </w:r>
      <w:r w:rsidR="005B11CC" w:rsidRPr="00D23467">
        <w:rPr>
          <w:rFonts w:ascii="Book Antiqua" w:hAnsi="Book Antiqua" w:cs="Times New Roman"/>
          <w:bCs/>
          <w:sz w:val="24"/>
          <w:szCs w:val="24"/>
          <w:vertAlign w:val="superscript"/>
        </w:rPr>
        <w:t>3</w:t>
      </w:r>
      <w:r w:rsidR="00D1418C" w:rsidRPr="00D23467">
        <w:rPr>
          <w:rFonts w:ascii="Book Antiqua" w:hAnsi="Book Antiqua" w:cs="Times New Roman"/>
          <w:bCs/>
          <w:sz w:val="24"/>
          <w:szCs w:val="24"/>
          <w:vertAlign w:val="superscript"/>
        </w:rPr>
        <w:t>]</w:t>
      </w:r>
      <w:r w:rsidR="00821435">
        <w:rPr>
          <w:rFonts w:ascii="Book Antiqua" w:hAnsi="Book Antiqua" w:cs="Times New Roman"/>
          <w:bCs/>
          <w:sz w:val="24"/>
          <w:szCs w:val="24"/>
        </w:rPr>
        <w:t>, Soheilykhah</w:t>
      </w:r>
      <w:r w:rsidR="00D1418C"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3</w:t>
      </w:r>
      <w:r w:rsidR="005B11CC" w:rsidRPr="00D23467">
        <w:rPr>
          <w:rFonts w:ascii="Book Antiqua" w:hAnsi="Book Antiqua" w:cs="Times New Roman"/>
          <w:bCs/>
          <w:sz w:val="24"/>
          <w:szCs w:val="24"/>
          <w:vertAlign w:val="superscript"/>
        </w:rPr>
        <w:t>4</w:t>
      </w:r>
      <w:r w:rsidR="00D1418C" w:rsidRPr="00D23467">
        <w:rPr>
          <w:rFonts w:ascii="Book Antiqua" w:hAnsi="Book Antiqua" w:cs="Times New Roman"/>
          <w:bCs/>
          <w:sz w:val="24"/>
          <w:szCs w:val="24"/>
          <w:vertAlign w:val="superscript"/>
        </w:rPr>
        <w:t>]</w:t>
      </w:r>
      <w:r w:rsidR="00D1418C" w:rsidRPr="00D23467">
        <w:rPr>
          <w:rFonts w:ascii="Book Antiqua" w:hAnsi="Book Antiqua" w:cs="Times New Roman"/>
          <w:bCs/>
          <w:sz w:val="24"/>
          <w:szCs w:val="24"/>
        </w:rPr>
        <w:t>,</w:t>
      </w:r>
      <w:r w:rsidRPr="00D23467">
        <w:rPr>
          <w:rFonts w:ascii="Book Antiqua" w:hAnsi="Book Antiqua" w:cs="Times New Roman"/>
          <w:bCs/>
          <w:sz w:val="24"/>
          <w:szCs w:val="24"/>
        </w:rPr>
        <w:t xml:space="preserve"> Senanayake</w:t>
      </w:r>
      <w:r w:rsidR="00D1418C"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3</w:t>
      </w:r>
      <w:r w:rsidR="005B11CC" w:rsidRPr="00D23467">
        <w:rPr>
          <w:rFonts w:ascii="Book Antiqua" w:hAnsi="Book Antiqua" w:cs="Times New Roman"/>
          <w:bCs/>
          <w:sz w:val="24"/>
          <w:szCs w:val="24"/>
          <w:vertAlign w:val="superscript"/>
        </w:rPr>
        <w:t>5</w:t>
      </w:r>
      <w:r w:rsidR="00D1418C" w:rsidRPr="00D23467">
        <w:rPr>
          <w:rFonts w:ascii="Book Antiqua" w:hAnsi="Book Antiqua" w:cs="Times New Roman"/>
          <w:bCs/>
          <w:sz w:val="24"/>
          <w:szCs w:val="24"/>
          <w:vertAlign w:val="superscript"/>
        </w:rPr>
        <w:t>]</w:t>
      </w:r>
      <w:r w:rsidR="00D1418C" w:rsidRPr="00D23467">
        <w:rPr>
          <w:rFonts w:ascii="Book Antiqua" w:hAnsi="Book Antiqua" w:cs="Times New Roman"/>
          <w:bCs/>
          <w:sz w:val="24"/>
          <w:szCs w:val="24"/>
        </w:rPr>
        <w:t xml:space="preserve"> </w:t>
      </w:r>
      <w:r w:rsidR="00F02EED" w:rsidRPr="00D23467">
        <w:rPr>
          <w:rFonts w:ascii="Book Antiqua" w:hAnsi="Book Antiqua" w:cs="Times New Roman"/>
          <w:bCs/>
          <w:sz w:val="24"/>
          <w:szCs w:val="24"/>
        </w:rPr>
        <w:t>and Juutinen</w:t>
      </w:r>
      <w:r w:rsidR="00D1418C"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3</w:t>
      </w:r>
      <w:r w:rsidR="005B11CC" w:rsidRPr="00D23467">
        <w:rPr>
          <w:rFonts w:ascii="Book Antiqua" w:hAnsi="Book Antiqua" w:cs="Times New Roman"/>
          <w:bCs/>
          <w:sz w:val="24"/>
          <w:szCs w:val="24"/>
          <w:vertAlign w:val="superscript"/>
        </w:rPr>
        <w:t>6</w:t>
      </w:r>
      <w:r w:rsidR="00D1418C" w:rsidRPr="00D23467">
        <w:rPr>
          <w:rFonts w:ascii="Book Antiqua" w:hAnsi="Book Antiqua" w:cs="Times New Roman"/>
          <w:bCs/>
          <w:sz w:val="24"/>
          <w:szCs w:val="24"/>
          <w:vertAlign w:val="superscript"/>
        </w:rPr>
        <w:t>]</w:t>
      </w:r>
      <w:r w:rsidR="00821435">
        <w:rPr>
          <w:rFonts w:ascii="Book Antiqua" w:hAnsi="Book Antiqua" w:cs="Times New Roman" w:hint="eastAsia"/>
          <w:bCs/>
          <w:sz w:val="24"/>
          <w:szCs w:val="24"/>
          <w:vertAlign w:val="superscript"/>
          <w:lang w:eastAsia="zh-CN"/>
        </w:rPr>
        <w:t xml:space="preserve"> </w:t>
      </w:r>
      <w:r w:rsidRPr="00D23467">
        <w:rPr>
          <w:rFonts w:ascii="Book Antiqua" w:hAnsi="Book Antiqua" w:cs="Times New Roman"/>
          <w:bCs/>
          <w:sz w:val="24"/>
          <w:szCs w:val="24"/>
        </w:rPr>
        <w:t>suffer from this</w:t>
      </w:r>
      <w:r w:rsidR="0031650B" w:rsidRPr="00D23467">
        <w:rPr>
          <w:rFonts w:ascii="Book Antiqua" w:hAnsi="Book Antiqua" w:cs="Times New Roman"/>
          <w:bCs/>
          <w:sz w:val="24"/>
          <w:szCs w:val="24"/>
        </w:rPr>
        <w:t xml:space="preserve"> drawback</w:t>
      </w:r>
      <w:r w:rsidR="004C17FA" w:rsidRPr="00D23467">
        <w:rPr>
          <w:rFonts w:ascii="Book Antiqua" w:hAnsi="Book Antiqua" w:cs="Times New Roman"/>
          <w:bCs/>
          <w:sz w:val="24"/>
          <w:szCs w:val="24"/>
        </w:rPr>
        <w:t xml:space="preserve"> (Table 2)</w:t>
      </w:r>
      <w:r w:rsidRPr="00D23467">
        <w:rPr>
          <w:rFonts w:ascii="Book Antiqua" w:hAnsi="Book Antiqua" w:cs="Times New Roman"/>
          <w:bCs/>
          <w:sz w:val="24"/>
          <w:szCs w:val="24"/>
        </w:rPr>
        <w:t>.</w:t>
      </w:r>
      <w:r w:rsidR="00223071" w:rsidRPr="00D23467">
        <w:rPr>
          <w:rFonts w:ascii="Book Antiqua" w:hAnsi="Book Antiqua" w:cs="Times New Roman"/>
          <w:bCs/>
          <w:sz w:val="24"/>
          <w:szCs w:val="24"/>
        </w:rPr>
        <w:t xml:space="preserve"> </w:t>
      </w:r>
    </w:p>
    <w:p w:rsidR="00821435" w:rsidRPr="00D23467" w:rsidRDefault="00821435" w:rsidP="00D23467">
      <w:pPr>
        <w:tabs>
          <w:tab w:val="left" w:pos="3360"/>
        </w:tabs>
        <w:spacing w:after="0" w:line="360" w:lineRule="auto"/>
        <w:jc w:val="both"/>
        <w:rPr>
          <w:rFonts w:ascii="Book Antiqua" w:hAnsi="Book Antiqua" w:cs="Times New Roman"/>
          <w:bCs/>
          <w:sz w:val="24"/>
          <w:szCs w:val="24"/>
          <w:lang w:eastAsia="zh-CN"/>
        </w:rPr>
      </w:pPr>
    </w:p>
    <w:p w:rsidR="00A866BF" w:rsidRPr="00D23467" w:rsidRDefault="00A866BF" w:rsidP="00D23467">
      <w:pPr>
        <w:tabs>
          <w:tab w:val="left" w:pos="3360"/>
        </w:tabs>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t>Unbiased studies on FPG screening for GDM</w:t>
      </w:r>
      <w:r w:rsidR="00D23467">
        <w:rPr>
          <w:rFonts w:ascii="Book Antiqua" w:hAnsi="Book Antiqua" w:cs="Times New Roman"/>
          <w:b/>
          <w:bCs/>
          <w:caps/>
          <w:sz w:val="24"/>
          <w:szCs w:val="24"/>
        </w:rPr>
        <w:t xml:space="preserve"> </w:t>
      </w:r>
    </w:p>
    <w:p w:rsidR="00C83AE0" w:rsidRPr="00D23467" w:rsidRDefault="00AF5D64" w:rsidP="00D23467">
      <w:pPr>
        <w:tabs>
          <w:tab w:val="left" w:pos="3360"/>
        </w:tabs>
        <w:spacing w:after="0" w:line="360" w:lineRule="auto"/>
        <w:jc w:val="both"/>
        <w:rPr>
          <w:rFonts w:ascii="Book Antiqua" w:hAnsi="Book Antiqua" w:cs="Times New Roman"/>
          <w:bCs/>
          <w:sz w:val="24"/>
          <w:szCs w:val="24"/>
        </w:rPr>
      </w:pPr>
      <w:r w:rsidRPr="00D23467">
        <w:rPr>
          <w:rFonts w:ascii="Book Antiqua" w:hAnsi="Book Antiqua" w:cs="Times New Roman"/>
          <w:bCs/>
          <w:sz w:val="24"/>
          <w:szCs w:val="24"/>
        </w:rPr>
        <w:t>In 1998, t</w:t>
      </w:r>
      <w:r w:rsidR="00F1428E" w:rsidRPr="00D23467">
        <w:rPr>
          <w:rFonts w:ascii="Book Antiqua" w:hAnsi="Book Antiqua" w:cs="Times New Roman"/>
          <w:bCs/>
          <w:sz w:val="24"/>
          <w:szCs w:val="24"/>
        </w:rPr>
        <w:t xml:space="preserve">he first comprehensive </w:t>
      </w:r>
      <w:r w:rsidR="00A27B90" w:rsidRPr="00D23467">
        <w:rPr>
          <w:rFonts w:ascii="Book Antiqua" w:hAnsi="Book Antiqua" w:cs="Times New Roman"/>
          <w:bCs/>
          <w:sz w:val="24"/>
          <w:szCs w:val="24"/>
        </w:rPr>
        <w:t xml:space="preserve">unbiased </w:t>
      </w:r>
      <w:r w:rsidR="00F1428E" w:rsidRPr="00D23467">
        <w:rPr>
          <w:rFonts w:ascii="Book Antiqua" w:hAnsi="Book Antiqua" w:cs="Times New Roman"/>
          <w:bCs/>
          <w:sz w:val="24"/>
          <w:szCs w:val="24"/>
        </w:rPr>
        <w:t xml:space="preserve">study </w:t>
      </w:r>
      <w:r w:rsidR="00A27B90" w:rsidRPr="00D23467">
        <w:rPr>
          <w:rFonts w:ascii="Book Antiqua" w:hAnsi="Book Antiqua" w:cs="Times New Roman"/>
          <w:bCs/>
          <w:sz w:val="24"/>
          <w:szCs w:val="24"/>
        </w:rPr>
        <w:t xml:space="preserve">of FPG screening for GDM </w:t>
      </w:r>
      <w:r w:rsidR="00F1428E" w:rsidRPr="00D23467">
        <w:rPr>
          <w:rFonts w:ascii="Book Antiqua" w:hAnsi="Book Antiqua" w:cs="Times New Roman"/>
          <w:bCs/>
          <w:sz w:val="24"/>
          <w:szCs w:val="24"/>
        </w:rPr>
        <w:t>was from Brazil</w:t>
      </w:r>
      <w:r w:rsidRPr="00D23467">
        <w:rPr>
          <w:rFonts w:ascii="Book Antiqua" w:hAnsi="Book Antiqua" w:cs="Times New Roman"/>
          <w:bCs/>
          <w:sz w:val="24"/>
          <w:szCs w:val="24"/>
        </w:rPr>
        <w:t xml:space="preserve"> (Table</w:t>
      </w:r>
      <w:r w:rsidR="00D23467">
        <w:rPr>
          <w:rFonts w:ascii="Book Antiqua" w:hAnsi="Book Antiqua" w:cs="Times New Roman"/>
          <w:bCs/>
          <w:sz w:val="24"/>
          <w:szCs w:val="24"/>
        </w:rPr>
        <w:t xml:space="preserve"> </w:t>
      </w:r>
      <w:r w:rsidRPr="00D23467">
        <w:rPr>
          <w:rFonts w:ascii="Book Antiqua" w:hAnsi="Book Antiqua" w:cs="Times New Roman"/>
          <w:bCs/>
          <w:sz w:val="24"/>
          <w:szCs w:val="24"/>
        </w:rPr>
        <w:t>2)</w:t>
      </w:r>
      <w:r w:rsidR="00F1428E" w:rsidRPr="00D23467">
        <w:rPr>
          <w:rFonts w:ascii="Book Antiqua" w:hAnsi="Book Antiqua" w:cs="Times New Roman"/>
          <w:bCs/>
          <w:sz w:val="24"/>
          <w:szCs w:val="24"/>
        </w:rPr>
        <w:t xml:space="preserve">. </w:t>
      </w:r>
      <w:r w:rsidR="00C83AE0" w:rsidRPr="00D23467">
        <w:rPr>
          <w:rFonts w:ascii="Book Antiqua" w:hAnsi="Book Antiqua" w:cs="Times New Roman"/>
          <w:bCs/>
          <w:sz w:val="24"/>
          <w:szCs w:val="24"/>
        </w:rPr>
        <w:t>Based on this study, Brazil became one of the few countries that recommend using FPG as a screening test for GDM</w:t>
      </w:r>
      <w:r w:rsidR="00A27B90" w:rsidRPr="00D23467">
        <w:rPr>
          <w:rFonts w:ascii="Book Antiqua" w:hAnsi="Book Antiqua" w:cs="Times New Roman"/>
          <w:bCs/>
          <w:sz w:val="24"/>
          <w:szCs w:val="24"/>
        </w:rPr>
        <w:t xml:space="preserve"> in their national guidelines</w:t>
      </w:r>
      <w:r w:rsidR="00C83AE0" w:rsidRPr="00D23467">
        <w:rPr>
          <w:rFonts w:ascii="Book Antiqua" w:hAnsi="Book Antiqua" w:cs="Times New Roman"/>
          <w:bCs/>
          <w:sz w:val="24"/>
          <w:szCs w:val="24"/>
        </w:rPr>
        <w:t>.</w:t>
      </w:r>
      <w:r w:rsidR="00624C30" w:rsidRPr="00D23467">
        <w:rPr>
          <w:rFonts w:ascii="Book Antiqua" w:hAnsi="Book Antiqua" w:cs="Times New Roman"/>
          <w:bCs/>
          <w:sz w:val="24"/>
          <w:szCs w:val="24"/>
        </w:rPr>
        <w:t xml:space="preserve"> </w:t>
      </w:r>
      <w:r w:rsidR="001B783E">
        <w:rPr>
          <w:rFonts w:ascii="Book Antiqua" w:hAnsi="Book Antiqua" w:cs="Times New Roman"/>
          <w:bCs/>
          <w:sz w:val="24"/>
          <w:szCs w:val="24"/>
        </w:rPr>
        <w:t xml:space="preserve">Reichelt </w:t>
      </w:r>
      <w:r w:rsidR="001B783E" w:rsidRPr="001B783E">
        <w:rPr>
          <w:rFonts w:ascii="Book Antiqua" w:hAnsi="Book Antiqua" w:cs="Times New Roman"/>
          <w:bCs/>
          <w:i/>
          <w:sz w:val="24"/>
          <w:szCs w:val="24"/>
        </w:rPr>
        <w:t>et al</w:t>
      </w:r>
      <w:r w:rsidR="0031650B"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3</w:t>
      </w:r>
      <w:r w:rsidR="006018FB" w:rsidRPr="00D23467">
        <w:rPr>
          <w:rFonts w:ascii="Book Antiqua" w:hAnsi="Book Antiqua" w:cs="Times New Roman"/>
          <w:bCs/>
          <w:sz w:val="24"/>
          <w:szCs w:val="24"/>
          <w:vertAlign w:val="superscript"/>
        </w:rPr>
        <w:t>7</w:t>
      </w:r>
      <w:r w:rsidR="00F1428E" w:rsidRPr="00D23467">
        <w:rPr>
          <w:rFonts w:ascii="Book Antiqua" w:hAnsi="Book Antiqua" w:cs="Times New Roman"/>
          <w:bCs/>
          <w:sz w:val="24"/>
          <w:szCs w:val="24"/>
          <w:vertAlign w:val="superscript"/>
        </w:rPr>
        <w:t>]</w:t>
      </w:r>
      <w:r w:rsidR="00F1428E" w:rsidRPr="00D23467">
        <w:rPr>
          <w:rFonts w:ascii="Book Antiqua" w:hAnsi="Book Antiqua" w:cs="Times New Roman"/>
          <w:bCs/>
          <w:sz w:val="24"/>
          <w:szCs w:val="24"/>
        </w:rPr>
        <w:t xml:space="preserve"> analyzed the value of FPG as a screening test for GDM in 5010 women. The FPG performed well </w:t>
      </w:r>
      <w:r w:rsidR="00310FFC" w:rsidRPr="00D23467">
        <w:rPr>
          <w:rFonts w:ascii="Book Antiqua" w:hAnsi="Book Antiqua" w:cs="Times New Roman"/>
          <w:bCs/>
          <w:sz w:val="24"/>
          <w:szCs w:val="24"/>
        </w:rPr>
        <w:t>in</w:t>
      </w:r>
      <w:r w:rsidR="00F1428E" w:rsidRPr="00D23467">
        <w:rPr>
          <w:rFonts w:ascii="Book Antiqua" w:hAnsi="Book Antiqua" w:cs="Times New Roman"/>
          <w:bCs/>
          <w:sz w:val="24"/>
          <w:szCs w:val="24"/>
        </w:rPr>
        <w:t xml:space="preserve"> the </w:t>
      </w:r>
      <w:r w:rsidR="00624C30" w:rsidRPr="00D23467">
        <w:rPr>
          <w:rFonts w:ascii="Book Antiqua" w:hAnsi="Book Antiqua" w:cs="Times New Roman"/>
          <w:bCs/>
          <w:sz w:val="24"/>
          <w:szCs w:val="24"/>
        </w:rPr>
        <w:t>16</w:t>
      </w:r>
      <w:r w:rsidR="001B783E">
        <w:rPr>
          <w:rFonts w:ascii="Book Antiqua" w:hAnsi="Book Antiqua" w:cs="Times New Roman" w:hint="eastAsia"/>
          <w:bCs/>
          <w:sz w:val="24"/>
          <w:szCs w:val="24"/>
          <w:lang w:eastAsia="zh-CN"/>
        </w:rPr>
        <w:t xml:space="preserve"> </w:t>
      </w:r>
      <w:r w:rsidR="00F1428E" w:rsidRPr="00D23467">
        <w:rPr>
          <w:rFonts w:ascii="Book Antiqua" w:hAnsi="Book Antiqua" w:cs="Times New Roman"/>
          <w:bCs/>
          <w:sz w:val="24"/>
          <w:szCs w:val="24"/>
        </w:rPr>
        <w:t xml:space="preserve">(0.3%) women with </w:t>
      </w:r>
      <w:r w:rsidR="00444CAC" w:rsidRPr="00D23467">
        <w:rPr>
          <w:rFonts w:ascii="Book Antiqua" w:hAnsi="Book Antiqua" w:cs="Times New Roman"/>
          <w:bCs/>
          <w:sz w:val="24"/>
          <w:szCs w:val="24"/>
        </w:rPr>
        <w:t>frank diabetes</w:t>
      </w:r>
      <w:r w:rsidR="00F1428E" w:rsidRPr="00D23467">
        <w:rPr>
          <w:rFonts w:ascii="Book Antiqua" w:hAnsi="Book Antiqua" w:cs="Times New Roman"/>
          <w:bCs/>
          <w:sz w:val="24"/>
          <w:szCs w:val="24"/>
        </w:rPr>
        <w:t xml:space="preserve"> (2-h</w:t>
      </w:r>
      <w:r w:rsidR="001B783E">
        <w:rPr>
          <w:rFonts w:ascii="Book Antiqua" w:hAnsi="Book Antiqua" w:cs="Times New Roman" w:hint="eastAsia"/>
          <w:bCs/>
          <w:sz w:val="24"/>
          <w:szCs w:val="24"/>
          <w:lang w:eastAsia="zh-CN"/>
        </w:rPr>
        <w:t xml:space="preserve"> </w:t>
      </w:r>
      <w:r w:rsidR="00F1428E" w:rsidRPr="00D23467">
        <w:rPr>
          <w:rFonts w:ascii="Book Antiqua" w:hAnsi="Book Antiqua" w:cs="Times New Roman"/>
          <w:bCs/>
          <w:sz w:val="24"/>
          <w:szCs w:val="24"/>
        </w:rPr>
        <w:t>&gt;</w:t>
      </w:r>
      <w:r w:rsidR="001B783E">
        <w:rPr>
          <w:rFonts w:ascii="Book Antiqua" w:hAnsi="Book Antiqua" w:cs="Times New Roman" w:hint="eastAsia"/>
          <w:bCs/>
          <w:sz w:val="24"/>
          <w:szCs w:val="24"/>
          <w:lang w:eastAsia="zh-CN"/>
        </w:rPr>
        <w:t xml:space="preserve"> </w:t>
      </w:r>
      <w:r w:rsidR="00F1428E" w:rsidRPr="00D23467">
        <w:rPr>
          <w:rFonts w:ascii="Book Antiqua" w:hAnsi="Book Antiqua" w:cs="Times New Roman"/>
          <w:bCs/>
          <w:sz w:val="24"/>
          <w:szCs w:val="24"/>
        </w:rPr>
        <w:t>11.1 mmol/</w:t>
      </w:r>
      <w:r w:rsidR="001B783E" w:rsidRPr="00D23467">
        <w:rPr>
          <w:rFonts w:ascii="Book Antiqua" w:hAnsi="Book Antiqua" w:cs="Times New Roman"/>
          <w:bCs/>
          <w:sz w:val="24"/>
          <w:szCs w:val="24"/>
        </w:rPr>
        <w:t>L</w:t>
      </w:r>
      <w:r w:rsidR="00F1428E" w:rsidRPr="00D23467">
        <w:rPr>
          <w:rFonts w:ascii="Book Antiqua" w:hAnsi="Book Antiqua" w:cs="Times New Roman"/>
          <w:bCs/>
          <w:sz w:val="24"/>
          <w:szCs w:val="24"/>
        </w:rPr>
        <w:t>).</w:t>
      </w:r>
      <w:r w:rsidR="00310FFC" w:rsidRPr="00D23467">
        <w:rPr>
          <w:rFonts w:ascii="Book Antiqua" w:hAnsi="Book Antiqua" w:cs="Times New Roman"/>
          <w:bCs/>
          <w:sz w:val="24"/>
          <w:szCs w:val="24"/>
        </w:rPr>
        <w:t xml:space="preserve"> </w:t>
      </w:r>
      <w:r w:rsidR="00F1428E" w:rsidRPr="00D23467">
        <w:rPr>
          <w:rFonts w:ascii="Book Antiqua" w:hAnsi="Book Antiqua" w:cs="Times New Roman"/>
          <w:bCs/>
          <w:sz w:val="24"/>
          <w:szCs w:val="24"/>
        </w:rPr>
        <w:t xml:space="preserve">However, in most of the other 363 (7.2%) women with </w:t>
      </w:r>
      <w:r w:rsidR="00444CAC" w:rsidRPr="00D23467">
        <w:rPr>
          <w:rFonts w:ascii="Book Antiqua" w:hAnsi="Book Antiqua" w:cs="Times New Roman"/>
          <w:bCs/>
          <w:sz w:val="24"/>
          <w:szCs w:val="24"/>
        </w:rPr>
        <w:t>reduced</w:t>
      </w:r>
      <w:r w:rsidR="00F1428E" w:rsidRPr="00D23467">
        <w:rPr>
          <w:rFonts w:ascii="Book Antiqua" w:hAnsi="Book Antiqua" w:cs="Times New Roman"/>
          <w:bCs/>
          <w:sz w:val="24"/>
          <w:szCs w:val="24"/>
        </w:rPr>
        <w:t xml:space="preserve"> </w:t>
      </w:r>
      <w:r w:rsidR="00444CAC" w:rsidRPr="00D23467">
        <w:rPr>
          <w:rFonts w:ascii="Book Antiqua" w:hAnsi="Book Antiqua" w:cs="Times New Roman"/>
          <w:bCs/>
          <w:sz w:val="24"/>
          <w:szCs w:val="24"/>
        </w:rPr>
        <w:t xml:space="preserve">and compromised </w:t>
      </w:r>
      <w:r w:rsidR="00F1428E" w:rsidRPr="00D23467">
        <w:rPr>
          <w:rFonts w:ascii="Book Antiqua" w:hAnsi="Book Antiqua" w:cs="Times New Roman"/>
          <w:bCs/>
          <w:sz w:val="24"/>
          <w:szCs w:val="24"/>
        </w:rPr>
        <w:lastRenderedPageBreak/>
        <w:t>glucose tolerance (GIGT, 2-h =</w:t>
      </w:r>
      <w:r w:rsidR="001B783E">
        <w:rPr>
          <w:rFonts w:ascii="Book Antiqua" w:hAnsi="Book Antiqua" w:cs="Times New Roman" w:hint="eastAsia"/>
          <w:bCs/>
          <w:sz w:val="24"/>
          <w:szCs w:val="24"/>
          <w:lang w:eastAsia="zh-CN"/>
        </w:rPr>
        <w:t xml:space="preserve"> </w:t>
      </w:r>
      <w:r w:rsidR="00F1428E" w:rsidRPr="00D23467">
        <w:rPr>
          <w:rFonts w:ascii="Book Antiqua" w:hAnsi="Book Antiqua" w:cs="Times New Roman"/>
          <w:bCs/>
          <w:sz w:val="24"/>
          <w:szCs w:val="24"/>
        </w:rPr>
        <w:t>7.8</w:t>
      </w:r>
      <w:r w:rsidR="001B783E">
        <w:rPr>
          <w:rFonts w:ascii="Book Antiqua" w:hAnsi="Book Antiqua" w:cs="Times New Roman" w:hint="eastAsia"/>
          <w:bCs/>
          <w:sz w:val="24"/>
          <w:szCs w:val="24"/>
          <w:lang w:eastAsia="zh-CN"/>
        </w:rPr>
        <w:t>-</w:t>
      </w:r>
      <w:r w:rsidR="00F1428E" w:rsidRPr="00D23467">
        <w:rPr>
          <w:rFonts w:ascii="Book Antiqua" w:hAnsi="Book Antiqua" w:cs="Times New Roman"/>
          <w:bCs/>
          <w:sz w:val="24"/>
          <w:szCs w:val="24"/>
        </w:rPr>
        <w:t>11.0 mmol/</w:t>
      </w:r>
      <w:r w:rsidR="001B783E" w:rsidRPr="00D23467">
        <w:rPr>
          <w:rFonts w:ascii="Book Antiqua" w:hAnsi="Book Antiqua" w:cs="Times New Roman"/>
          <w:bCs/>
          <w:sz w:val="24"/>
          <w:szCs w:val="24"/>
        </w:rPr>
        <w:t>L</w:t>
      </w:r>
      <w:r w:rsidR="00F1428E" w:rsidRPr="00D23467">
        <w:rPr>
          <w:rFonts w:ascii="Book Antiqua" w:hAnsi="Book Antiqua" w:cs="Times New Roman"/>
          <w:bCs/>
          <w:sz w:val="24"/>
          <w:szCs w:val="24"/>
        </w:rPr>
        <w:t>)</w:t>
      </w:r>
      <w:r w:rsidR="0031650B" w:rsidRPr="00D23467">
        <w:rPr>
          <w:rFonts w:ascii="Book Antiqua" w:hAnsi="Book Antiqua" w:cs="Times New Roman"/>
          <w:bCs/>
          <w:sz w:val="24"/>
          <w:szCs w:val="24"/>
        </w:rPr>
        <w:t xml:space="preserve">, despite the author’s claim, </w:t>
      </w:r>
      <w:r w:rsidR="00F1428E" w:rsidRPr="00D23467">
        <w:rPr>
          <w:rFonts w:ascii="Book Antiqua" w:hAnsi="Book Antiqua" w:cs="Times New Roman"/>
          <w:bCs/>
          <w:sz w:val="24"/>
          <w:szCs w:val="24"/>
        </w:rPr>
        <w:t>the performance was less than satisfactory. At their ideal cut-off of 4.7 mmol/</w:t>
      </w:r>
      <w:r w:rsidR="001B783E" w:rsidRPr="00D23467">
        <w:rPr>
          <w:rFonts w:ascii="Book Antiqua" w:hAnsi="Book Antiqua" w:cs="Times New Roman"/>
          <w:bCs/>
          <w:sz w:val="24"/>
          <w:szCs w:val="24"/>
        </w:rPr>
        <w:t>L</w:t>
      </w:r>
      <w:r w:rsidR="00F1428E" w:rsidRPr="00D23467">
        <w:rPr>
          <w:rFonts w:ascii="Book Antiqua" w:hAnsi="Book Antiqua" w:cs="Times New Roman"/>
          <w:bCs/>
          <w:sz w:val="24"/>
          <w:szCs w:val="24"/>
        </w:rPr>
        <w:t xml:space="preserve">, both the sensitivity </w:t>
      </w:r>
      <w:r w:rsidR="001B783E">
        <w:rPr>
          <w:rFonts w:ascii="Book Antiqua" w:hAnsi="Book Antiqua" w:cs="Times New Roman" w:hint="eastAsia"/>
          <w:bCs/>
          <w:sz w:val="24"/>
          <w:szCs w:val="24"/>
          <w:lang w:eastAsia="zh-CN"/>
        </w:rPr>
        <w:t>and</w:t>
      </w:r>
      <w:r w:rsidR="00F1428E" w:rsidRPr="00D23467">
        <w:rPr>
          <w:rFonts w:ascii="Book Antiqua" w:hAnsi="Book Antiqua" w:cs="Times New Roman"/>
          <w:bCs/>
          <w:sz w:val="24"/>
          <w:szCs w:val="24"/>
        </w:rPr>
        <w:t xml:space="preserve"> specificity</w:t>
      </w:r>
      <w:r w:rsidR="00624C30" w:rsidRPr="00D23467">
        <w:rPr>
          <w:rFonts w:ascii="Book Antiqua" w:hAnsi="Book Antiqua" w:cs="Times New Roman"/>
          <w:bCs/>
          <w:sz w:val="24"/>
          <w:szCs w:val="24"/>
        </w:rPr>
        <w:t xml:space="preserve"> for</w:t>
      </w:r>
      <w:r w:rsidR="00D23467">
        <w:rPr>
          <w:rFonts w:ascii="Book Antiqua" w:hAnsi="Book Antiqua" w:cs="Times New Roman"/>
          <w:bCs/>
          <w:sz w:val="24"/>
          <w:szCs w:val="24"/>
        </w:rPr>
        <w:t xml:space="preserve"> </w:t>
      </w:r>
      <w:r w:rsidR="00C83AE0" w:rsidRPr="00D23467">
        <w:rPr>
          <w:rFonts w:ascii="Book Antiqua" w:hAnsi="Book Antiqua" w:cs="Times New Roman"/>
          <w:bCs/>
          <w:sz w:val="24"/>
          <w:szCs w:val="24"/>
        </w:rPr>
        <w:t>women</w:t>
      </w:r>
      <w:r w:rsidR="00F1428E" w:rsidRPr="00D23467">
        <w:rPr>
          <w:rFonts w:ascii="Book Antiqua" w:hAnsi="Book Antiqua" w:cs="Times New Roman"/>
          <w:bCs/>
          <w:sz w:val="24"/>
          <w:szCs w:val="24"/>
        </w:rPr>
        <w:t xml:space="preserve"> </w:t>
      </w:r>
      <w:r w:rsidR="00624C30" w:rsidRPr="00D23467">
        <w:rPr>
          <w:rFonts w:ascii="Book Antiqua" w:hAnsi="Book Antiqua" w:cs="Times New Roman"/>
          <w:bCs/>
          <w:sz w:val="24"/>
          <w:szCs w:val="24"/>
        </w:rPr>
        <w:t xml:space="preserve">with </w:t>
      </w:r>
      <w:r w:rsidR="00F1428E" w:rsidRPr="00D23467">
        <w:rPr>
          <w:rFonts w:ascii="Book Antiqua" w:hAnsi="Book Antiqua" w:cs="Times New Roman"/>
          <w:bCs/>
          <w:sz w:val="24"/>
          <w:szCs w:val="24"/>
        </w:rPr>
        <w:t xml:space="preserve">GIGT were </w:t>
      </w:r>
      <w:r w:rsidR="00624C30" w:rsidRPr="00D23467">
        <w:rPr>
          <w:rFonts w:ascii="Book Antiqua" w:hAnsi="Book Antiqua" w:cs="Times New Roman"/>
          <w:bCs/>
          <w:sz w:val="24"/>
          <w:szCs w:val="24"/>
        </w:rPr>
        <w:t>too low to be of any use (</w:t>
      </w:r>
      <w:r w:rsidR="00F1428E" w:rsidRPr="00D23467">
        <w:rPr>
          <w:rFonts w:ascii="Book Antiqua" w:hAnsi="Book Antiqua" w:cs="Times New Roman"/>
          <w:bCs/>
          <w:sz w:val="24"/>
          <w:szCs w:val="24"/>
        </w:rPr>
        <w:t>68</w:t>
      </w:r>
      <w:r w:rsidR="00624C30" w:rsidRPr="00D23467">
        <w:rPr>
          <w:rFonts w:ascii="Book Antiqua" w:hAnsi="Book Antiqua" w:cs="Times New Roman"/>
          <w:bCs/>
          <w:sz w:val="24"/>
          <w:szCs w:val="24"/>
        </w:rPr>
        <w:t>.0</w:t>
      </w:r>
      <w:r w:rsidR="00F1428E" w:rsidRPr="00D23467">
        <w:rPr>
          <w:rFonts w:ascii="Book Antiqua" w:hAnsi="Book Antiqua" w:cs="Times New Roman"/>
          <w:bCs/>
          <w:sz w:val="24"/>
          <w:szCs w:val="24"/>
        </w:rPr>
        <w:t>%</w:t>
      </w:r>
      <w:r w:rsidR="00624C30" w:rsidRPr="00D23467">
        <w:rPr>
          <w:rFonts w:ascii="Book Antiqua" w:hAnsi="Book Antiqua" w:cs="Times New Roman"/>
          <w:bCs/>
          <w:sz w:val="24"/>
          <w:szCs w:val="24"/>
        </w:rPr>
        <w:t>)</w:t>
      </w:r>
      <w:r w:rsidR="00F1428E" w:rsidRPr="00D23467">
        <w:rPr>
          <w:rFonts w:ascii="Book Antiqua" w:hAnsi="Book Antiqua" w:cs="Times New Roman"/>
          <w:bCs/>
          <w:sz w:val="24"/>
          <w:szCs w:val="24"/>
        </w:rPr>
        <w:t xml:space="preserve">. If the </w:t>
      </w:r>
      <w:r w:rsidR="00A27B90" w:rsidRPr="00D23467">
        <w:rPr>
          <w:rFonts w:ascii="Book Antiqua" w:hAnsi="Book Antiqua" w:cs="Times New Roman"/>
          <w:bCs/>
          <w:sz w:val="24"/>
          <w:szCs w:val="24"/>
        </w:rPr>
        <w:t xml:space="preserve">threshold was decreased </w:t>
      </w:r>
      <w:r w:rsidR="00C83AE0" w:rsidRPr="00D23467">
        <w:rPr>
          <w:rFonts w:ascii="Book Antiqua" w:hAnsi="Book Antiqua" w:cs="Times New Roman"/>
          <w:bCs/>
          <w:sz w:val="24"/>
          <w:szCs w:val="24"/>
        </w:rPr>
        <w:t>to 4.5% mmol/</w:t>
      </w:r>
      <w:r w:rsidR="001B783E" w:rsidRPr="00D23467">
        <w:rPr>
          <w:rFonts w:ascii="Book Antiqua" w:hAnsi="Book Antiqua" w:cs="Times New Roman"/>
          <w:bCs/>
          <w:sz w:val="24"/>
          <w:szCs w:val="24"/>
        </w:rPr>
        <w:t>L</w:t>
      </w:r>
      <w:r w:rsidR="00C83AE0" w:rsidRPr="00D23467">
        <w:rPr>
          <w:rFonts w:ascii="Book Antiqua" w:hAnsi="Book Antiqua" w:cs="Times New Roman"/>
          <w:bCs/>
          <w:sz w:val="24"/>
          <w:szCs w:val="24"/>
        </w:rPr>
        <w:t xml:space="preserve">, the sensitivity and </w:t>
      </w:r>
      <w:r w:rsidR="00F1428E" w:rsidRPr="00D23467">
        <w:rPr>
          <w:rFonts w:ascii="Book Antiqua" w:hAnsi="Book Antiqua" w:cs="Times New Roman"/>
          <w:bCs/>
          <w:sz w:val="24"/>
          <w:szCs w:val="24"/>
        </w:rPr>
        <w:t xml:space="preserve">specificity </w:t>
      </w:r>
      <w:r w:rsidR="00DB055C" w:rsidRPr="00D23467">
        <w:rPr>
          <w:rFonts w:ascii="Book Antiqua" w:hAnsi="Book Antiqua" w:cs="Times New Roman"/>
          <w:bCs/>
          <w:sz w:val="24"/>
          <w:szCs w:val="24"/>
        </w:rPr>
        <w:t>would be</w:t>
      </w:r>
      <w:r w:rsidR="00F1428E" w:rsidRPr="00D23467">
        <w:rPr>
          <w:rFonts w:ascii="Book Antiqua" w:hAnsi="Book Antiqua" w:cs="Times New Roman"/>
          <w:bCs/>
          <w:sz w:val="24"/>
          <w:szCs w:val="24"/>
        </w:rPr>
        <w:t xml:space="preserve"> </w:t>
      </w:r>
      <w:r w:rsidR="00C83AE0" w:rsidRPr="00D23467">
        <w:rPr>
          <w:rFonts w:ascii="Book Antiqua" w:hAnsi="Book Antiqua" w:cs="Times New Roman"/>
          <w:bCs/>
          <w:sz w:val="24"/>
          <w:szCs w:val="24"/>
        </w:rPr>
        <w:t xml:space="preserve">81.5% and </w:t>
      </w:r>
      <w:r w:rsidR="00F1428E" w:rsidRPr="00D23467">
        <w:rPr>
          <w:rFonts w:ascii="Book Antiqua" w:hAnsi="Book Antiqua" w:cs="Times New Roman"/>
          <w:bCs/>
          <w:sz w:val="24"/>
          <w:szCs w:val="24"/>
        </w:rPr>
        <w:t>54%</w:t>
      </w:r>
      <w:r w:rsidR="00C83AE0" w:rsidRPr="00D23467">
        <w:rPr>
          <w:rFonts w:ascii="Book Antiqua" w:hAnsi="Book Antiqua" w:cs="Times New Roman"/>
          <w:bCs/>
          <w:sz w:val="24"/>
          <w:szCs w:val="24"/>
        </w:rPr>
        <w:t>;</w:t>
      </w:r>
      <w:r w:rsidR="00F724C8" w:rsidRPr="00D23467">
        <w:rPr>
          <w:rFonts w:ascii="Book Antiqua" w:hAnsi="Book Antiqua" w:cs="Times New Roman"/>
          <w:bCs/>
          <w:sz w:val="24"/>
          <w:szCs w:val="24"/>
        </w:rPr>
        <w:t xml:space="preserve"> </w:t>
      </w:r>
      <w:r w:rsidR="00F1428E" w:rsidRPr="00D23467">
        <w:rPr>
          <w:rFonts w:ascii="Book Antiqua" w:hAnsi="Book Antiqua" w:cs="Times New Roman"/>
          <w:bCs/>
          <w:sz w:val="24"/>
          <w:szCs w:val="24"/>
        </w:rPr>
        <w:t xml:space="preserve">51% women </w:t>
      </w:r>
      <w:r w:rsidR="00DB055C" w:rsidRPr="00D23467">
        <w:rPr>
          <w:rFonts w:ascii="Book Antiqua" w:hAnsi="Book Antiqua" w:cs="Times New Roman"/>
          <w:bCs/>
          <w:sz w:val="24"/>
          <w:szCs w:val="24"/>
        </w:rPr>
        <w:t xml:space="preserve">were </w:t>
      </w:r>
      <w:r w:rsidR="00F1428E" w:rsidRPr="00D23467">
        <w:rPr>
          <w:rFonts w:ascii="Book Antiqua" w:hAnsi="Book Antiqua" w:cs="Times New Roman"/>
          <w:bCs/>
          <w:sz w:val="24"/>
          <w:szCs w:val="24"/>
        </w:rPr>
        <w:t xml:space="preserve">less than this threshold. Thus, </w:t>
      </w:r>
      <w:r w:rsidR="00444CAC" w:rsidRPr="00D23467">
        <w:rPr>
          <w:rFonts w:ascii="Book Antiqua" w:hAnsi="Book Antiqua" w:cs="Times New Roman"/>
          <w:bCs/>
          <w:sz w:val="24"/>
          <w:szCs w:val="24"/>
        </w:rPr>
        <w:t>approximately</w:t>
      </w:r>
      <w:r w:rsidR="00F1428E" w:rsidRPr="00D23467">
        <w:rPr>
          <w:rFonts w:ascii="Book Antiqua" w:hAnsi="Book Antiqua" w:cs="Times New Roman"/>
          <w:bCs/>
          <w:sz w:val="24"/>
          <w:szCs w:val="24"/>
        </w:rPr>
        <w:t xml:space="preserve"> </w:t>
      </w:r>
      <w:r w:rsidR="00444CAC" w:rsidRPr="00D23467">
        <w:rPr>
          <w:rFonts w:ascii="Book Antiqua" w:hAnsi="Book Antiqua" w:cs="Times New Roman"/>
          <w:bCs/>
          <w:sz w:val="24"/>
          <w:szCs w:val="24"/>
        </w:rPr>
        <w:t xml:space="preserve">one in two of </w:t>
      </w:r>
      <w:r w:rsidR="00F1428E" w:rsidRPr="00D23467">
        <w:rPr>
          <w:rFonts w:ascii="Book Antiqua" w:hAnsi="Book Antiqua" w:cs="Times New Roman"/>
          <w:bCs/>
          <w:sz w:val="24"/>
          <w:szCs w:val="24"/>
        </w:rPr>
        <w:t xml:space="preserve">their </w:t>
      </w:r>
      <w:r w:rsidR="005E7E00" w:rsidRPr="00D23467">
        <w:rPr>
          <w:rFonts w:ascii="Book Antiqua" w:hAnsi="Book Antiqua" w:cs="Times New Roman"/>
          <w:bCs/>
          <w:sz w:val="24"/>
          <w:szCs w:val="24"/>
        </w:rPr>
        <w:t xml:space="preserve">pregnant </w:t>
      </w:r>
      <w:r w:rsidR="00F1428E" w:rsidRPr="00D23467">
        <w:rPr>
          <w:rFonts w:ascii="Book Antiqua" w:hAnsi="Book Antiqua" w:cs="Times New Roman"/>
          <w:bCs/>
          <w:sz w:val="24"/>
          <w:szCs w:val="24"/>
        </w:rPr>
        <w:t xml:space="preserve">patients would have to </w:t>
      </w:r>
      <w:r w:rsidR="00444CAC" w:rsidRPr="00D23467">
        <w:rPr>
          <w:rFonts w:ascii="Book Antiqua" w:hAnsi="Book Antiqua" w:cs="Times New Roman"/>
          <w:bCs/>
          <w:sz w:val="24"/>
          <w:szCs w:val="24"/>
        </w:rPr>
        <w:t>proceed to the diagnostic</w:t>
      </w:r>
      <w:r w:rsidR="00D23467">
        <w:rPr>
          <w:rFonts w:ascii="Book Antiqua" w:hAnsi="Book Antiqua" w:cs="Times New Roman"/>
          <w:bCs/>
          <w:sz w:val="24"/>
          <w:szCs w:val="24"/>
        </w:rPr>
        <w:t xml:space="preserve"> </w:t>
      </w:r>
      <w:r w:rsidR="00F1428E" w:rsidRPr="00D23467">
        <w:rPr>
          <w:rFonts w:ascii="Book Antiqua" w:hAnsi="Book Antiqua" w:cs="Times New Roman"/>
          <w:bCs/>
          <w:sz w:val="24"/>
          <w:szCs w:val="24"/>
        </w:rPr>
        <w:t xml:space="preserve">OGTT, to pick up </w:t>
      </w:r>
      <w:r w:rsidR="00444CAC" w:rsidRPr="00D23467">
        <w:rPr>
          <w:rFonts w:ascii="Book Antiqua" w:hAnsi="Book Antiqua" w:cs="Times New Roman"/>
          <w:bCs/>
          <w:sz w:val="24"/>
          <w:szCs w:val="24"/>
        </w:rPr>
        <w:t>8 of 10 women</w:t>
      </w:r>
      <w:r w:rsidR="00F1428E" w:rsidRPr="00D23467">
        <w:rPr>
          <w:rFonts w:ascii="Book Antiqua" w:hAnsi="Book Antiqua" w:cs="Times New Roman"/>
          <w:bCs/>
          <w:sz w:val="24"/>
          <w:szCs w:val="24"/>
        </w:rPr>
        <w:t xml:space="preserve"> </w:t>
      </w:r>
      <w:r w:rsidR="00444CAC" w:rsidRPr="00D23467">
        <w:rPr>
          <w:rFonts w:ascii="Book Antiqua" w:hAnsi="Book Antiqua" w:cs="Times New Roman"/>
          <w:bCs/>
          <w:sz w:val="24"/>
          <w:szCs w:val="24"/>
        </w:rPr>
        <w:t>with</w:t>
      </w:r>
      <w:r w:rsidR="00F1428E" w:rsidRPr="00D23467">
        <w:rPr>
          <w:rFonts w:ascii="Book Antiqua" w:hAnsi="Book Antiqua" w:cs="Times New Roman"/>
          <w:bCs/>
          <w:sz w:val="24"/>
          <w:szCs w:val="24"/>
        </w:rPr>
        <w:t xml:space="preserve"> GDM. </w:t>
      </w:r>
      <w:r w:rsidR="00C83AE0" w:rsidRPr="00D23467">
        <w:rPr>
          <w:rFonts w:ascii="Book Antiqua" w:hAnsi="Book Antiqua" w:cs="Times New Roman"/>
          <w:bCs/>
          <w:sz w:val="24"/>
          <w:szCs w:val="24"/>
        </w:rPr>
        <w:t>The</w:t>
      </w:r>
      <w:r w:rsidR="00F1428E" w:rsidRPr="00D23467">
        <w:rPr>
          <w:rFonts w:ascii="Book Antiqua" w:hAnsi="Book Antiqua" w:cs="Times New Roman"/>
          <w:bCs/>
          <w:sz w:val="24"/>
          <w:szCs w:val="24"/>
        </w:rPr>
        <w:t xml:space="preserve"> </w:t>
      </w:r>
      <w:r w:rsidR="00444CAC" w:rsidRPr="00D23467">
        <w:rPr>
          <w:rFonts w:ascii="Book Antiqua" w:hAnsi="Book Antiqua" w:cs="Times New Roman"/>
          <w:bCs/>
          <w:sz w:val="24"/>
          <w:szCs w:val="24"/>
        </w:rPr>
        <w:t>increased</w:t>
      </w:r>
      <w:r w:rsidR="00F1428E" w:rsidRPr="00D23467">
        <w:rPr>
          <w:rFonts w:ascii="Book Antiqua" w:hAnsi="Book Antiqua" w:cs="Times New Roman"/>
          <w:bCs/>
          <w:sz w:val="24"/>
          <w:szCs w:val="24"/>
        </w:rPr>
        <w:t xml:space="preserve"> </w:t>
      </w:r>
      <w:r w:rsidR="000B5717" w:rsidRPr="00D23467">
        <w:rPr>
          <w:rFonts w:ascii="Book Antiqua" w:hAnsi="Book Antiqua" w:cs="Times New Roman"/>
          <w:bCs/>
          <w:sz w:val="24"/>
          <w:szCs w:val="24"/>
        </w:rPr>
        <w:t>number of false positives</w:t>
      </w:r>
      <w:r w:rsidR="00DC1E68" w:rsidRPr="00D23467">
        <w:rPr>
          <w:rFonts w:ascii="Book Antiqua" w:hAnsi="Book Antiqua" w:cs="Times New Roman"/>
          <w:bCs/>
          <w:sz w:val="24"/>
          <w:szCs w:val="24"/>
        </w:rPr>
        <w:t xml:space="preserve"> would make </w:t>
      </w:r>
      <w:r w:rsidR="00C83AE0" w:rsidRPr="00D23467">
        <w:rPr>
          <w:rFonts w:ascii="Book Antiqua" w:hAnsi="Book Antiqua" w:cs="Times New Roman"/>
          <w:bCs/>
          <w:sz w:val="24"/>
          <w:szCs w:val="24"/>
        </w:rPr>
        <w:t xml:space="preserve">FPG as an inefficient </w:t>
      </w:r>
      <w:r w:rsidR="00F1428E" w:rsidRPr="00D23467">
        <w:rPr>
          <w:rFonts w:ascii="Book Antiqua" w:hAnsi="Book Antiqua" w:cs="Times New Roman"/>
          <w:bCs/>
          <w:sz w:val="24"/>
          <w:szCs w:val="24"/>
        </w:rPr>
        <w:t>screening test for GDM</w:t>
      </w:r>
      <w:r w:rsidR="00C83AE0" w:rsidRPr="00D23467">
        <w:rPr>
          <w:rFonts w:ascii="Book Antiqua" w:hAnsi="Book Antiqua" w:cs="Times New Roman"/>
          <w:bCs/>
          <w:sz w:val="24"/>
          <w:szCs w:val="24"/>
        </w:rPr>
        <w:t>.</w:t>
      </w:r>
    </w:p>
    <w:p w:rsidR="00F1428E" w:rsidRPr="00D23467" w:rsidRDefault="00C83AE0" w:rsidP="001B783E">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 xml:space="preserve">The 1999 study by </w:t>
      </w:r>
      <w:r w:rsidR="00082FBD" w:rsidRPr="00D23467">
        <w:rPr>
          <w:rFonts w:ascii="Book Antiqua" w:hAnsi="Book Antiqua" w:cs="Times New Roman"/>
          <w:bCs/>
          <w:sz w:val="24"/>
          <w:szCs w:val="24"/>
        </w:rPr>
        <w:t>Peruchini</w:t>
      </w:r>
      <w:r w:rsidR="006A27BA" w:rsidRPr="001B783E">
        <w:rPr>
          <w:rFonts w:ascii="Book Antiqua" w:hAnsi="Book Antiqua" w:cs="Times New Roman"/>
          <w:bCs/>
          <w:i/>
          <w:sz w:val="24"/>
          <w:szCs w:val="24"/>
        </w:rPr>
        <w:t xml:space="preserve"> et al</w:t>
      </w:r>
      <w:r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2</w:t>
      </w:r>
      <w:r w:rsidR="006018FB" w:rsidRPr="00D23467">
        <w:rPr>
          <w:rFonts w:ascii="Book Antiqua" w:hAnsi="Book Antiqua" w:cs="Times New Roman"/>
          <w:bCs/>
          <w:sz w:val="24"/>
          <w:szCs w:val="24"/>
          <w:vertAlign w:val="superscript"/>
        </w:rPr>
        <w:t>7</w:t>
      </w:r>
      <w:r w:rsidRPr="00D23467">
        <w:rPr>
          <w:rFonts w:ascii="Book Antiqua" w:hAnsi="Book Antiqua" w:cs="Times New Roman"/>
          <w:bCs/>
          <w:sz w:val="24"/>
          <w:szCs w:val="24"/>
          <w:vertAlign w:val="superscript"/>
        </w:rPr>
        <w:t>]</w:t>
      </w:r>
      <w:r w:rsidRPr="00D23467">
        <w:rPr>
          <w:rFonts w:ascii="Book Antiqua" w:hAnsi="Book Antiqua" w:cs="Times New Roman"/>
          <w:bCs/>
          <w:sz w:val="24"/>
          <w:szCs w:val="24"/>
        </w:rPr>
        <w:t xml:space="preserve"> evoked a lot of interest in FPG</w:t>
      </w:r>
      <w:r w:rsidR="00082FBD" w:rsidRPr="00D23467">
        <w:rPr>
          <w:rFonts w:ascii="Book Antiqua" w:hAnsi="Book Antiqua" w:cs="Times New Roman"/>
          <w:bCs/>
          <w:sz w:val="24"/>
          <w:szCs w:val="24"/>
        </w:rPr>
        <w:t xml:space="preserve"> since it was published in the preeminent </w:t>
      </w:r>
      <w:r w:rsidR="002E57DC" w:rsidRPr="00D23467">
        <w:rPr>
          <w:rFonts w:ascii="Book Antiqua" w:hAnsi="Book Antiqua" w:cs="Times New Roman"/>
          <w:bCs/>
          <w:sz w:val="24"/>
          <w:szCs w:val="24"/>
        </w:rPr>
        <w:t>British Medical Journal</w:t>
      </w:r>
      <w:r w:rsidRPr="00D23467">
        <w:rPr>
          <w:rFonts w:ascii="Book Antiqua" w:hAnsi="Book Antiqua" w:cs="Times New Roman"/>
          <w:bCs/>
          <w:sz w:val="24"/>
          <w:szCs w:val="24"/>
        </w:rPr>
        <w:t xml:space="preserve">. </w:t>
      </w:r>
      <w:r w:rsidR="0059063B" w:rsidRPr="00D23467">
        <w:rPr>
          <w:rFonts w:ascii="Book Antiqua" w:hAnsi="Book Antiqua" w:cs="Times New Roman"/>
          <w:bCs/>
          <w:sz w:val="24"/>
          <w:szCs w:val="24"/>
        </w:rPr>
        <w:t>I</w:t>
      </w:r>
      <w:r w:rsidRPr="00D23467">
        <w:rPr>
          <w:rFonts w:ascii="Book Antiqua" w:hAnsi="Book Antiqua" w:cs="Times New Roman"/>
          <w:bCs/>
          <w:sz w:val="24"/>
          <w:szCs w:val="24"/>
        </w:rPr>
        <w:t>n 520 women</w:t>
      </w:r>
      <w:r w:rsidR="0059063B" w:rsidRPr="00D23467">
        <w:rPr>
          <w:rFonts w:ascii="Book Antiqua" w:hAnsi="Book Antiqua" w:cs="Times New Roman"/>
          <w:bCs/>
          <w:sz w:val="24"/>
          <w:szCs w:val="24"/>
        </w:rPr>
        <w:t xml:space="preserve"> </w:t>
      </w:r>
      <w:r w:rsidR="000B5717" w:rsidRPr="00D23467">
        <w:rPr>
          <w:rFonts w:ascii="Book Antiqua" w:hAnsi="Book Antiqua" w:cs="Times New Roman"/>
          <w:bCs/>
          <w:sz w:val="24"/>
          <w:szCs w:val="24"/>
        </w:rPr>
        <w:t xml:space="preserve">who were pregnant </w:t>
      </w:r>
      <w:r w:rsidR="0059063B" w:rsidRPr="00D23467">
        <w:rPr>
          <w:rFonts w:ascii="Book Antiqua" w:hAnsi="Book Antiqua" w:cs="Times New Roman"/>
          <w:bCs/>
          <w:sz w:val="24"/>
          <w:szCs w:val="24"/>
        </w:rPr>
        <w:t xml:space="preserve">the </w:t>
      </w:r>
      <w:r w:rsidR="00082FBD" w:rsidRPr="00D23467">
        <w:rPr>
          <w:rFonts w:ascii="Book Antiqua" w:hAnsi="Book Antiqua" w:cs="Times New Roman"/>
          <w:bCs/>
          <w:sz w:val="24"/>
          <w:szCs w:val="24"/>
        </w:rPr>
        <w:t>FPG</w:t>
      </w:r>
      <w:r w:rsidR="0059063B" w:rsidRPr="00D23467">
        <w:rPr>
          <w:rFonts w:ascii="Book Antiqua" w:hAnsi="Book Antiqua" w:cs="Times New Roman"/>
          <w:bCs/>
          <w:sz w:val="24"/>
          <w:szCs w:val="24"/>
        </w:rPr>
        <w:t xml:space="preserve"> performed better than the OGCT</w:t>
      </w:r>
      <w:r w:rsidR="00E75231" w:rsidRPr="00D23467">
        <w:rPr>
          <w:rFonts w:ascii="Book Antiqua" w:hAnsi="Book Antiqua" w:cs="Times New Roman"/>
          <w:bCs/>
          <w:sz w:val="24"/>
          <w:szCs w:val="24"/>
        </w:rPr>
        <w:t xml:space="preserve"> </w:t>
      </w:r>
      <w:r w:rsidR="00082FBD" w:rsidRPr="00D23467">
        <w:rPr>
          <w:rFonts w:ascii="Book Antiqua" w:hAnsi="Book Antiqua" w:cs="Times New Roman"/>
          <w:bCs/>
          <w:sz w:val="24"/>
          <w:szCs w:val="24"/>
        </w:rPr>
        <w:t>(</w:t>
      </w:r>
      <w:r w:rsidR="00DB055C" w:rsidRPr="00D23467">
        <w:rPr>
          <w:rFonts w:ascii="Book Antiqua" w:hAnsi="Book Antiqua" w:cs="Times New Roman"/>
          <w:bCs/>
          <w:sz w:val="24"/>
          <w:szCs w:val="24"/>
        </w:rPr>
        <w:t xml:space="preserve">Carpenter and Coustan </w:t>
      </w:r>
      <w:r w:rsidR="00F1428E" w:rsidRPr="00D23467">
        <w:rPr>
          <w:rFonts w:ascii="Book Antiqua" w:hAnsi="Book Antiqua" w:cs="Times New Roman"/>
          <w:bCs/>
          <w:sz w:val="24"/>
          <w:szCs w:val="24"/>
        </w:rPr>
        <w:t>criteria</w:t>
      </w:r>
      <w:r w:rsidR="00DB055C" w:rsidRPr="00D23467">
        <w:rPr>
          <w:rFonts w:ascii="Book Antiqua" w:hAnsi="Book Antiqua" w:cs="Times New Roman"/>
          <w:bCs/>
          <w:sz w:val="24"/>
          <w:szCs w:val="24"/>
        </w:rPr>
        <w:t>, C</w:t>
      </w:r>
      <w:r w:rsidR="001B783E">
        <w:rPr>
          <w:rFonts w:ascii="Book Antiqua" w:hAnsi="Book Antiqua" w:cs="Times New Roman" w:hint="eastAsia"/>
          <w:bCs/>
          <w:sz w:val="24"/>
          <w:szCs w:val="24"/>
          <w:lang w:eastAsia="zh-CN"/>
        </w:rPr>
        <w:t xml:space="preserve"> and </w:t>
      </w:r>
      <w:r w:rsidR="00DB055C" w:rsidRPr="00D23467">
        <w:rPr>
          <w:rFonts w:ascii="Book Antiqua" w:hAnsi="Book Antiqua" w:cs="Times New Roman"/>
          <w:bCs/>
          <w:sz w:val="24"/>
          <w:szCs w:val="24"/>
        </w:rPr>
        <w:t>C,</w:t>
      </w:r>
      <w:r w:rsidR="00F1428E" w:rsidRPr="00D23467">
        <w:rPr>
          <w:rFonts w:ascii="Book Antiqua" w:hAnsi="Book Antiqua" w:cs="Times New Roman"/>
          <w:bCs/>
          <w:sz w:val="24"/>
          <w:szCs w:val="24"/>
        </w:rPr>
        <w:t xml:space="preserve"> </w:t>
      </w:r>
      <w:r w:rsidR="00082FBD" w:rsidRPr="00D23467">
        <w:rPr>
          <w:rFonts w:ascii="Book Antiqua" w:hAnsi="Book Antiqua" w:cs="Times New Roman"/>
          <w:bCs/>
          <w:sz w:val="24"/>
          <w:szCs w:val="24"/>
        </w:rPr>
        <w:t xml:space="preserve">using </w:t>
      </w:r>
      <w:r w:rsidR="001B783E">
        <w:rPr>
          <w:rFonts w:ascii="Book Antiqua" w:hAnsi="Book Antiqua" w:cs="Times New Roman"/>
          <w:bCs/>
          <w:sz w:val="24"/>
          <w:szCs w:val="24"/>
        </w:rPr>
        <w:t>the 3-h, 100</w:t>
      </w:r>
      <w:r w:rsidR="001B783E">
        <w:rPr>
          <w:rFonts w:ascii="Book Antiqua" w:hAnsi="Book Antiqua" w:cs="Times New Roman" w:hint="eastAsia"/>
          <w:bCs/>
          <w:sz w:val="24"/>
          <w:szCs w:val="24"/>
          <w:lang w:eastAsia="zh-CN"/>
        </w:rPr>
        <w:t xml:space="preserve"> </w:t>
      </w:r>
      <w:r w:rsidR="001B783E">
        <w:rPr>
          <w:rFonts w:ascii="Book Antiqua" w:hAnsi="Book Antiqua" w:cs="Times New Roman"/>
          <w:bCs/>
          <w:sz w:val="24"/>
          <w:szCs w:val="24"/>
        </w:rPr>
        <w:t>g</w:t>
      </w:r>
      <w:r w:rsidR="00F1428E" w:rsidRPr="00D23467">
        <w:rPr>
          <w:rFonts w:ascii="Book Antiqua" w:hAnsi="Book Antiqua" w:cs="Times New Roman"/>
          <w:bCs/>
          <w:sz w:val="24"/>
          <w:szCs w:val="24"/>
        </w:rPr>
        <w:t xml:space="preserve"> OGTT</w:t>
      </w:r>
      <w:r w:rsidR="00082FBD" w:rsidRPr="00D23467">
        <w:rPr>
          <w:rFonts w:ascii="Book Antiqua" w:hAnsi="Book Antiqua" w:cs="Times New Roman"/>
          <w:bCs/>
          <w:sz w:val="24"/>
          <w:szCs w:val="24"/>
        </w:rPr>
        <w:t>)</w:t>
      </w:r>
      <w:r w:rsidR="00F1428E" w:rsidRPr="00D23467">
        <w:rPr>
          <w:rFonts w:ascii="Book Antiqua" w:hAnsi="Book Antiqua" w:cs="Times New Roman"/>
          <w:bCs/>
          <w:sz w:val="24"/>
          <w:szCs w:val="24"/>
        </w:rPr>
        <w:t xml:space="preserve">. </w:t>
      </w:r>
      <w:r w:rsidR="00DB055C" w:rsidRPr="00D23467">
        <w:rPr>
          <w:rFonts w:ascii="Book Antiqua" w:hAnsi="Book Antiqua" w:cs="Times New Roman"/>
          <w:bCs/>
          <w:sz w:val="24"/>
          <w:szCs w:val="24"/>
        </w:rPr>
        <w:t xml:space="preserve">FPG </w:t>
      </w:r>
      <w:r w:rsidR="000B5717" w:rsidRPr="00D23467">
        <w:rPr>
          <w:rFonts w:ascii="Book Antiqua" w:hAnsi="Book Antiqua" w:cs="Times New Roman"/>
          <w:bCs/>
          <w:sz w:val="24"/>
          <w:szCs w:val="24"/>
        </w:rPr>
        <w:t>as a screening test had a good overall sensitivity and specificity</w:t>
      </w:r>
      <w:r w:rsidR="00F1428E" w:rsidRPr="00D23467">
        <w:rPr>
          <w:rFonts w:ascii="Book Antiqua" w:hAnsi="Book Antiqua" w:cs="Times New Roman"/>
          <w:bCs/>
          <w:sz w:val="24"/>
          <w:szCs w:val="24"/>
        </w:rPr>
        <w:t xml:space="preserve">. </w:t>
      </w:r>
      <w:r w:rsidR="0059063B" w:rsidRPr="00D23467">
        <w:rPr>
          <w:rFonts w:ascii="Book Antiqua" w:hAnsi="Book Antiqua" w:cs="Times New Roman"/>
          <w:bCs/>
          <w:sz w:val="24"/>
          <w:szCs w:val="24"/>
        </w:rPr>
        <w:t>However, th</w:t>
      </w:r>
      <w:r w:rsidR="007555F7" w:rsidRPr="00D23467">
        <w:rPr>
          <w:rFonts w:ascii="Book Antiqua" w:hAnsi="Book Antiqua" w:cs="Times New Roman"/>
          <w:bCs/>
          <w:sz w:val="24"/>
          <w:szCs w:val="24"/>
        </w:rPr>
        <w:t xml:space="preserve">e number of women was small </w:t>
      </w:r>
      <w:r w:rsidR="0059063B" w:rsidRPr="00D23467">
        <w:rPr>
          <w:rFonts w:ascii="Book Antiqua" w:hAnsi="Book Antiqua" w:cs="Times New Roman"/>
          <w:bCs/>
          <w:sz w:val="24"/>
          <w:szCs w:val="24"/>
        </w:rPr>
        <w:t xml:space="preserve">and </w:t>
      </w:r>
      <w:r w:rsidR="00DB055C" w:rsidRPr="00D23467">
        <w:rPr>
          <w:rFonts w:ascii="Book Antiqua" w:hAnsi="Book Antiqua" w:cs="Times New Roman"/>
          <w:bCs/>
          <w:sz w:val="24"/>
          <w:szCs w:val="24"/>
        </w:rPr>
        <w:t>the cohort was very small.</w:t>
      </w:r>
      <w:r w:rsidR="00222AF8" w:rsidRPr="00D23467">
        <w:rPr>
          <w:rFonts w:ascii="Book Antiqua" w:hAnsi="Book Antiqua" w:cs="Times New Roman"/>
          <w:bCs/>
          <w:sz w:val="24"/>
          <w:szCs w:val="24"/>
        </w:rPr>
        <w:t xml:space="preserve"> </w:t>
      </w:r>
    </w:p>
    <w:p w:rsidR="00F1428E" w:rsidRPr="00D23467" w:rsidRDefault="00DC1E68" w:rsidP="001B783E">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 xml:space="preserve">In 2000, </w:t>
      </w:r>
      <w:r w:rsidR="00F1428E" w:rsidRPr="00D23467">
        <w:rPr>
          <w:rFonts w:ascii="Book Antiqua" w:hAnsi="Book Antiqua" w:cs="Times New Roman"/>
          <w:bCs/>
          <w:sz w:val="24"/>
          <w:szCs w:val="24"/>
        </w:rPr>
        <w:t xml:space="preserve">Tam </w:t>
      </w:r>
      <w:r w:rsidR="00F1428E" w:rsidRPr="001B783E">
        <w:rPr>
          <w:rFonts w:ascii="Book Antiqua" w:hAnsi="Book Antiqua" w:cs="Times New Roman"/>
          <w:bCs/>
          <w:i/>
          <w:sz w:val="24"/>
          <w:szCs w:val="24"/>
        </w:rPr>
        <w:t>et</w:t>
      </w:r>
      <w:r w:rsidR="001B783E" w:rsidRPr="001B783E">
        <w:rPr>
          <w:rFonts w:ascii="Book Antiqua" w:hAnsi="Book Antiqua" w:cs="Times New Roman"/>
          <w:bCs/>
          <w:i/>
          <w:sz w:val="24"/>
          <w:szCs w:val="24"/>
        </w:rPr>
        <w:t xml:space="preserve"> al</w:t>
      </w:r>
      <w:r w:rsidR="0073798C" w:rsidRPr="00D23467">
        <w:rPr>
          <w:rFonts w:ascii="Book Antiqua" w:hAnsi="Book Antiqua" w:cs="Times New Roman"/>
          <w:bCs/>
          <w:sz w:val="24"/>
          <w:szCs w:val="24"/>
          <w:vertAlign w:val="superscript"/>
        </w:rPr>
        <w:t>[3</w:t>
      </w:r>
      <w:r w:rsidR="006018FB" w:rsidRPr="00D23467">
        <w:rPr>
          <w:rFonts w:ascii="Book Antiqua" w:hAnsi="Book Antiqua" w:cs="Times New Roman"/>
          <w:bCs/>
          <w:sz w:val="24"/>
          <w:szCs w:val="24"/>
          <w:vertAlign w:val="superscript"/>
        </w:rPr>
        <w:t>8</w:t>
      </w:r>
      <w:r w:rsidR="00F1428E" w:rsidRPr="00D23467">
        <w:rPr>
          <w:rFonts w:ascii="Book Antiqua" w:hAnsi="Book Antiqua" w:cs="Times New Roman"/>
          <w:bCs/>
          <w:sz w:val="24"/>
          <w:szCs w:val="24"/>
          <w:vertAlign w:val="superscript"/>
        </w:rPr>
        <w:t>]</w:t>
      </w:r>
      <w:r w:rsidR="00F1428E" w:rsidRPr="00D23467">
        <w:rPr>
          <w:rFonts w:ascii="Book Antiqua" w:hAnsi="Book Antiqua" w:cs="Times New Roman"/>
          <w:bCs/>
          <w:sz w:val="24"/>
          <w:szCs w:val="24"/>
        </w:rPr>
        <w:t xml:space="preserve"> from Hong Kong</w:t>
      </w:r>
      <w:r w:rsidR="00873AA3" w:rsidRPr="00D23467">
        <w:rPr>
          <w:rFonts w:ascii="Book Antiqua" w:hAnsi="Book Antiqua" w:cs="Times New Roman"/>
          <w:bCs/>
          <w:sz w:val="24"/>
          <w:szCs w:val="24"/>
        </w:rPr>
        <w:t>,</w:t>
      </w:r>
      <w:r w:rsidRPr="00D23467">
        <w:rPr>
          <w:rFonts w:ascii="Book Antiqua" w:hAnsi="Book Antiqua" w:cs="Times New Roman"/>
          <w:bCs/>
          <w:sz w:val="24"/>
          <w:szCs w:val="24"/>
        </w:rPr>
        <w:t xml:space="preserve"> </w:t>
      </w:r>
      <w:r w:rsidR="00873AA3" w:rsidRPr="00D23467">
        <w:rPr>
          <w:rFonts w:ascii="Book Antiqua" w:hAnsi="Book Antiqua" w:cs="Times New Roman"/>
          <w:bCs/>
          <w:sz w:val="24"/>
          <w:szCs w:val="24"/>
        </w:rPr>
        <w:t xml:space="preserve">inspired by </w:t>
      </w:r>
      <w:r w:rsidR="00892805" w:rsidRPr="00D23467">
        <w:rPr>
          <w:rFonts w:ascii="Book Antiqua" w:hAnsi="Book Antiqua" w:cs="Times New Roman"/>
          <w:bCs/>
          <w:sz w:val="24"/>
          <w:szCs w:val="24"/>
        </w:rPr>
        <w:t xml:space="preserve">the </w:t>
      </w:r>
      <w:r w:rsidR="00873AA3" w:rsidRPr="00D23467">
        <w:rPr>
          <w:rFonts w:ascii="Book Antiqua" w:hAnsi="Book Antiqua" w:cs="Times New Roman"/>
          <w:bCs/>
          <w:sz w:val="24"/>
          <w:szCs w:val="24"/>
        </w:rPr>
        <w:t xml:space="preserve">Reichelt study, </w:t>
      </w:r>
      <w:r w:rsidRPr="00D23467">
        <w:rPr>
          <w:rFonts w:ascii="Book Antiqua" w:hAnsi="Book Antiqua" w:cs="Times New Roman"/>
          <w:bCs/>
          <w:sz w:val="24"/>
          <w:szCs w:val="24"/>
        </w:rPr>
        <w:t>c</w:t>
      </w:r>
      <w:r w:rsidR="005A09AB">
        <w:rPr>
          <w:rFonts w:ascii="Book Antiqua" w:hAnsi="Book Antiqua" w:cs="Times New Roman"/>
          <w:bCs/>
          <w:sz w:val="24"/>
          <w:szCs w:val="24"/>
        </w:rPr>
        <w:t>ompared 50</w:t>
      </w:r>
      <w:r w:rsidR="005A09AB">
        <w:rPr>
          <w:rFonts w:ascii="Book Antiqua" w:hAnsi="Book Antiqua" w:cs="Times New Roman" w:hint="eastAsia"/>
          <w:bCs/>
          <w:sz w:val="24"/>
          <w:szCs w:val="24"/>
          <w:lang w:eastAsia="zh-CN"/>
        </w:rPr>
        <w:t xml:space="preserve"> </w:t>
      </w:r>
      <w:r w:rsidR="00F1428E" w:rsidRPr="00D23467">
        <w:rPr>
          <w:rFonts w:ascii="Book Antiqua" w:hAnsi="Book Antiqua" w:cs="Times New Roman"/>
          <w:bCs/>
          <w:sz w:val="24"/>
          <w:szCs w:val="24"/>
        </w:rPr>
        <w:t xml:space="preserve">g </w:t>
      </w:r>
      <w:r w:rsidR="000B5717" w:rsidRPr="00D23467">
        <w:rPr>
          <w:rFonts w:ascii="Book Antiqua" w:hAnsi="Book Antiqua" w:cs="Times New Roman"/>
          <w:bCs/>
          <w:sz w:val="24"/>
          <w:szCs w:val="24"/>
        </w:rPr>
        <w:t>glucose challenge</w:t>
      </w:r>
      <w:r w:rsidR="00F1428E" w:rsidRPr="00D23467">
        <w:rPr>
          <w:rFonts w:ascii="Book Antiqua" w:hAnsi="Book Antiqua" w:cs="Times New Roman"/>
          <w:bCs/>
          <w:sz w:val="24"/>
          <w:szCs w:val="24"/>
        </w:rPr>
        <w:t>, FPG, random glucose and fructosamine</w:t>
      </w:r>
      <w:r w:rsidR="00873AA3" w:rsidRPr="00D23467">
        <w:rPr>
          <w:rFonts w:ascii="Book Antiqua" w:hAnsi="Book Antiqua" w:cs="Times New Roman"/>
          <w:bCs/>
          <w:sz w:val="24"/>
          <w:szCs w:val="24"/>
        </w:rPr>
        <w:t xml:space="preserve"> in 942 </w:t>
      </w:r>
      <w:r w:rsidR="000B5717" w:rsidRPr="00D23467">
        <w:rPr>
          <w:rFonts w:ascii="Book Antiqua" w:hAnsi="Book Antiqua" w:cs="Times New Roman"/>
          <w:bCs/>
          <w:sz w:val="24"/>
          <w:szCs w:val="24"/>
        </w:rPr>
        <w:t xml:space="preserve">women who were </w:t>
      </w:r>
      <w:r w:rsidR="00873AA3" w:rsidRPr="00D23467">
        <w:rPr>
          <w:rFonts w:ascii="Book Antiqua" w:hAnsi="Book Antiqua" w:cs="Times New Roman"/>
          <w:bCs/>
          <w:sz w:val="24"/>
          <w:szCs w:val="24"/>
        </w:rPr>
        <w:t>pregnant</w:t>
      </w:r>
      <w:r w:rsidR="00F1428E"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The </w:t>
      </w:r>
      <w:r w:rsidR="00F1428E" w:rsidRPr="00D23467">
        <w:rPr>
          <w:rFonts w:ascii="Book Antiqua" w:hAnsi="Book Antiqua" w:cs="Times New Roman"/>
          <w:bCs/>
          <w:sz w:val="24"/>
          <w:szCs w:val="24"/>
        </w:rPr>
        <w:t xml:space="preserve">prevalence </w:t>
      </w:r>
      <w:r w:rsidR="00873AA3" w:rsidRPr="00D23467">
        <w:rPr>
          <w:rFonts w:ascii="Book Antiqua" w:hAnsi="Book Antiqua" w:cs="Times New Roman"/>
          <w:bCs/>
          <w:sz w:val="24"/>
          <w:szCs w:val="24"/>
        </w:rPr>
        <w:t xml:space="preserve">of GDM (1980 WHO criteria) </w:t>
      </w:r>
      <w:r w:rsidRPr="00D23467">
        <w:rPr>
          <w:rFonts w:ascii="Book Antiqua" w:hAnsi="Book Antiqua" w:cs="Times New Roman"/>
          <w:bCs/>
          <w:sz w:val="24"/>
          <w:szCs w:val="24"/>
        </w:rPr>
        <w:t xml:space="preserve">was </w:t>
      </w:r>
      <w:r w:rsidR="00F1428E" w:rsidRPr="00D23467">
        <w:rPr>
          <w:rFonts w:ascii="Book Antiqua" w:hAnsi="Book Antiqua" w:cs="Times New Roman"/>
          <w:bCs/>
          <w:sz w:val="24"/>
          <w:szCs w:val="24"/>
        </w:rPr>
        <w:t>13%</w:t>
      </w:r>
      <w:r w:rsidR="00892805" w:rsidRPr="00D23467">
        <w:rPr>
          <w:rFonts w:ascii="Book Antiqua" w:hAnsi="Book Antiqua" w:cs="Times New Roman"/>
          <w:bCs/>
          <w:sz w:val="24"/>
          <w:szCs w:val="24"/>
        </w:rPr>
        <w:t>;</w:t>
      </w:r>
      <w:r w:rsidR="00873AA3" w:rsidRPr="00D23467">
        <w:rPr>
          <w:rFonts w:ascii="Book Antiqua" w:hAnsi="Book Antiqua" w:cs="Times New Roman"/>
          <w:bCs/>
          <w:sz w:val="24"/>
          <w:szCs w:val="24"/>
        </w:rPr>
        <w:t xml:space="preserve"> </w:t>
      </w:r>
      <w:r w:rsidR="00892805" w:rsidRPr="00D23467">
        <w:rPr>
          <w:rFonts w:ascii="Book Antiqua" w:hAnsi="Book Antiqua" w:cs="Times New Roman"/>
          <w:bCs/>
          <w:sz w:val="24"/>
          <w:szCs w:val="24"/>
        </w:rPr>
        <w:t>s</w:t>
      </w:r>
      <w:r w:rsidR="00FB14C5" w:rsidRPr="00D23467">
        <w:rPr>
          <w:rFonts w:ascii="Book Antiqua" w:hAnsi="Book Antiqua" w:cs="Times New Roman"/>
          <w:bCs/>
          <w:sz w:val="24"/>
          <w:szCs w:val="24"/>
        </w:rPr>
        <w:t>ince the</w:t>
      </w:r>
      <w:r w:rsidR="00D23467">
        <w:rPr>
          <w:rFonts w:ascii="Book Antiqua" w:hAnsi="Book Antiqua" w:cs="Times New Roman"/>
          <w:bCs/>
          <w:sz w:val="24"/>
          <w:szCs w:val="24"/>
        </w:rPr>
        <w:t xml:space="preserve"> </w:t>
      </w:r>
      <w:r w:rsidR="00EC47BC" w:rsidRPr="00D23467">
        <w:rPr>
          <w:rFonts w:ascii="Book Antiqua" w:hAnsi="Book Antiqua" w:cs="Times New Roman"/>
          <w:bCs/>
          <w:sz w:val="24"/>
          <w:szCs w:val="24"/>
        </w:rPr>
        <w:t>area under a receiver operating characteristic curve</w:t>
      </w:r>
      <w:r w:rsidR="005A09AB">
        <w:rPr>
          <w:rFonts w:ascii="Book Antiqua" w:hAnsi="Book Antiqua" w:cs="Times New Roman" w:hint="eastAsia"/>
          <w:bCs/>
          <w:sz w:val="24"/>
          <w:szCs w:val="24"/>
          <w:lang w:eastAsia="zh-CN"/>
        </w:rPr>
        <w:t xml:space="preserve"> </w:t>
      </w:r>
      <w:r w:rsidR="00EC47BC" w:rsidRPr="00D23467">
        <w:rPr>
          <w:rFonts w:ascii="Book Antiqua" w:hAnsi="Book Antiqua" w:cs="Times New Roman"/>
          <w:bCs/>
          <w:sz w:val="24"/>
          <w:szCs w:val="24"/>
        </w:rPr>
        <w:t>(</w:t>
      </w:r>
      <w:r w:rsidR="00F1428E" w:rsidRPr="00D23467">
        <w:rPr>
          <w:rFonts w:ascii="Book Antiqua" w:hAnsi="Book Antiqua" w:cs="Times New Roman"/>
          <w:bCs/>
          <w:sz w:val="24"/>
          <w:szCs w:val="24"/>
        </w:rPr>
        <w:t>AUC</w:t>
      </w:r>
      <w:r w:rsidR="00EC47BC" w:rsidRPr="00D23467">
        <w:rPr>
          <w:rFonts w:ascii="Book Antiqua" w:hAnsi="Book Antiqua" w:cs="Times New Roman"/>
          <w:bCs/>
          <w:sz w:val="24"/>
          <w:szCs w:val="24"/>
        </w:rPr>
        <w:t>)</w:t>
      </w:r>
      <w:r w:rsidR="00F1428E" w:rsidRPr="00D23467">
        <w:rPr>
          <w:rFonts w:ascii="Book Antiqua" w:hAnsi="Book Antiqua" w:cs="Times New Roman"/>
          <w:bCs/>
          <w:sz w:val="24"/>
          <w:szCs w:val="24"/>
        </w:rPr>
        <w:t xml:space="preserve"> for GCT, FPG and 2-h glucose were similar</w:t>
      </w:r>
      <w:r w:rsidR="00FB14C5" w:rsidRPr="00D23467">
        <w:rPr>
          <w:rFonts w:ascii="Book Antiqua" w:hAnsi="Book Antiqua" w:cs="Times New Roman"/>
          <w:bCs/>
          <w:sz w:val="24"/>
          <w:szCs w:val="24"/>
        </w:rPr>
        <w:t>, due to its simplicity,</w:t>
      </w:r>
      <w:r w:rsidR="00F1428E" w:rsidRPr="00D23467">
        <w:rPr>
          <w:rFonts w:ascii="Book Antiqua" w:hAnsi="Book Antiqua" w:cs="Times New Roman"/>
          <w:bCs/>
          <w:sz w:val="24"/>
          <w:szCs w:val="24"/>
        </w:rPr>
        <w:t xml:space="preserve"> </w:t>
      </w:r>
      <w:r w:rsidR="00FB14C5" w:rsidRPr="00D23467">
        <w:rPr>
          <w:rFonts w:ascii="Book Antiqua" w:hAnsi="Book Antiqua" w:cs="Times New Roman"/>
          <w:bCs/>
          <w:sz w:val="24"/>
          <w:szCs w:val="24"/>
        </w:rPr>
        <w:t xml:space="preserve">they </w:t>
      </w:r>
      <w:r w:rsidR="00F1428E" w:rsidRPr="00D23467">
        <w:rPr>
          <w:rFonts w:ascii="Book Antiqua" w:hAnsi="Book Antiqua" w:cs="Times New Roman"/>
          <w:bCs/>
          <w:sz w:val="24"/>
          <w:szCs w:val="24"/>
        </w:rPr>
        <w:t>recommend</w:t>
      </w:r>
      <w:r w:rsidR="00873AA3" w:rsidRPr="00D23467">
        <w:rPr>
          <w:rFonts w:ascii="Book Antiqua" w:hAnsi="Book Antiqua" w:cs="Times New Roman"/>
          <w:bCs/>
          <w:sz w:val="24"/>
          <w:szCs w:val="24"/>
        </w:rPr>
        <w:t>ed</w:t>
      </w:r>
      <w:r w:rsidR="00FB14C5" w:rsidRPr="00D23467">
        <w:rPr>
          <w:rFonts w:ascii="Book Antiqua" w:hAnsi="Book Antiqua" w:cs="Times New Roman"/>
          <w:bCs/>
          <w:sz w:val="24"/>
          <w:szCs w:val="24"/>
        </w:rPr>
        <w:t xml:space="preserve"> universal screening using FPG (cut-off 4.1 mmol/</w:t>
      </w:r>
      <w:r w:rsidR="005A09AB" w:rsidRPr="00D23467">
        <w:rPr>
          <w:rFonts w:ascii="Book Antiqua" w:hAnsi="Book Antiqua" w:cs="Times New Roman"/>
          <w:bCs/>
          <w:sz w:val="24"/>
          <w:szCs w:val="24"/>
        </w:rPr>
        <w:t>L</w:t>
      </w:r>
      <w:r w:rsidR="00FB14C5" w:rsidRPr="00D23467">
        <w:rPr>
          <w:rFonts w:ascii="Book Antiqua" w:hAnsi="Book Antiqua" w:cs="Times New Roman"/>
          <w:bCs/>
          <w:sz w:val="24"/>
          <w:szCs w:val="24"/>
        </w:rPr>
        <w:t xml:space="preserve">) </w:t>
      </w:r>
      <w:r w:rsidR="00F1428E" w:rsidRPr="00D23467">
        <w:rPr>
          <w:rFonts w:ascii="Book Antiqua" w:hAnsi="Book Antiqua" w:cs="Times New Roman"/>
          <w:bCs/>
          <w:sz w:val="24"/>
          <w:szCs w:val="24"/>
        </w:rPr>
        <w:t>rather than the GCT</w:t>
      </w:r>
      <w:r w:rsidR="00FB14C5" w:rsidRPr="00D23467">
        <w:rPr>
          <w:rFonts w:ascii="Book Antiqua" w:hAnsi="Book Antiqua" w:cs="Times New Roman"/>
          <w:bCs/>
          <w:sz w:val="24"/>
          <w:szCs w:val="24"/>
        </w:rPr>
        <w:t>.</w:t>
      </w:r>
      <w:r w:rsidR="00F1428E" w:rsidRPr="00D23467">
        <w:rPr>
          <w:rFonts w:ascii="Book Antiqua" w:hAnsi="Book Antiqua" w:cs="Times New Roman"/>
          <w:bCs/>
          <w:sz w:val="24"/>
          <w:szCs w:val="24"/>
        </w:rPr>
        <w:t xml:space="preserve"> </w:t>
      </w:r>
    </w:p>
    <w:p w:rsidR="009C5DA3" w:rsidRPr="00D23467" w:rsidRDefault="00222AF8" w:rsidP="005A09AB">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 xml:space="preserve">In 2005, in one </w:t>
      </w:r>
      <w:r w:rsidR="00BA653B" w:rsidRPr="00D23467">
        <w:rPr>
          <w:rFonts w:ascii="Book Antiqua" w:hAnsi="Book Antiqua" w:cs="Times New Roman"/>
          <w:bCs/>
          <w:sz w:val="24"/>
          <w:szCs w:val="24"/>
        </w:rPr>
        <w:t>study</w:t>
      </w:r>
      <w:r w:rsidRPr="00D23467">
        <w:rPr>
          <w:rFonts w:ascii="Book Antiqua" w:hAnsi="Book Antiqua" w:cs="Times New Roman"/>
          <w:bCs/>
          <w:sz w:val="24"/>
          <w:szCs w:val="24"/>
        </w:rPr>
        <w:t xml:space="preserve"> </w:t>
      </w:r>
      <w:r w:rsidR="00873AA3" w:rsidRPr="00D23467">
        <w:rPr>
          <w:rFonts w:ascii="Book Antiqua" w:hAnsi="Book Antiqua" w:cs="Times New Roman"/>
          <w:bCs/>
          <w:sz w:val="24"/>
          <w:szCs w:val="24"/>
        </w:rPr>
        <w:t>involving</w:t>
      </w:r>
      <w:r w:rsidR="002D793D"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1685 </w:t>
      </w:r>
      <w:r w:rsidR="002D793D" w:rsidRPr="00D23467">
        <w:rPr>
          <w:rFonts w:ascii="Book Antiqua" w:hAnsi="Book Antiqua" w:cs="Times New Roman"/>
          <w:bCs/>
          <w:sz w:val="24"/>
          <w:szCs w:val="24"/>
        </w:rPr>
        <w:t>pregnant women</w:t>
      </w:r>
      <w:r w:rsidR="00082FBD"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(WHO </w:t>
      </w:r>
      <w:r w:rsidR="002D793D" w:rsidRPr="00D23467">
        <w:rPr>
          <w:rFonts w:ascii="Book Antiqua" w:hAnsi="Book Antiqua" w:cs="Times New Roman"/>
          <w:bCs/>
          <w:sz w:val="24"/>
          <w:szCs w:val="24"/>
        </w:rPr>
        <w:t xml:space="preserve">GDM </w:t>
      </w:r>
      <w:r w:rsidRPr="00D23467">
        <w:rPr>
          <w:rFonts w:ascii="Book Antiqua" w:hAnsi="Book Antiqua" w:cs="Times New Roman"/>
          <w:bCs/>
          <w:sz w:val="24"/>
          <w:szCs w:val="24"/>
        </w:rPr>
        <w:t xml:space="preserve">criteria </w:t>
      </w:r>
      <w:r w:rsidR="002D793D" w:rsidRPr="00D23467">
        <w:rPr>
          <w:rFonts w:ascii="Book Antiqua" w:hAnsi="Book Antiqua" w:cs="Times New Roman"/>
          <w:bCs/>
          <w:sz w:val="24"/>
          <w:szCs w:val="24"/>
        </w:rPr>
        <w:t xml:space="preserve">for </w:t>
      </w:r>
      <w:r w:rsidR="005A09AB">
        <w:rPr>
          <w:rFonts w:ascii="Book Antiqua" w:hAnsi="Book Antiqua" w:cs="Times New Roman"/>
          <w:bCs/>
          <w:sz w:val="24"/>
          <w:szCs w:val="24"/>
        </w:rPr>
        <w:t>the 75</w:t>
      </w:r>
      <w:r w:rsidR="005A09AB">
        <w:rPr>
          <w:rFonts w:ascii="Book Antiqua" w:hAnsi="Book Antiqua" w:cs="Times New Roman" w:hint="eastAsia"/>
          <w:bCs/>
          <w:sz w:val="24"/>
          <w:szCs w:val="24"/>
          <w:lang w:eastAsia="zh-CN"/>
        </w:rPr>
        <w:t xml:space="preserve"> </w:t>
      </w:r>
      <w:r w:rsidRPr="00D23467">
        <w:rPr>
          <w:rFonts w:ascii="Book Antiqua" w:hAnsi="Book Antiqua" w:cs="Times New Roman"/>
          <w:bCs/>
          <w:sz w:val="24"/>
          <w:szCs w:val="24"/>
        </w:rPr>
        <w:t>g OGTT)</w:t>
      </w:r>
      <w:r w:rsidR="00E57081" w:rsidRPr="00D23467">
        <w:rPr>
          <w:rFonts w:ascii="Book Antiqua" w:hAnsi="Book Antiqua" w:cs="Times New Roman"/>
          <w:bCs/>
          <w:sz w:val="24"/>
          <w:szCs w:val="24"/>
          <w:vertAlign w:val="superscript"/>
        </w:rPr>
        <w:t>[</w:t>
      </w:r>
      <w:r w:rsidR="0073798C" w:rsidRPr="00D23467">
        <w:rPr>
          <w:rFonts w:ascii="Book Antiqua" w:hAnsi="Book Antiqua" w:cs="Times New Roman"/>
          <w:bCs/>
          <w:sz w:val="24"/>
          <w:szCs w:val="24"/>
          <w:vertAlign w:val="superscript"/>
        </w:rPr>
        <w:t>3</w:t>
      </w:r>
      <w:r w:rsidR="006018FB" w:rsidRPr="00D23467">
        <w:rPr>
          <w:rFonts w:ascii="Book Antiqua" w:hAnsi="Book Antiqua" w:cs="Times New Roman"/>
          <w:bCs/>
          <w:sz w:val="24"/>
          <w:szCs w:val="24"/>
          <w:vertAlign w:val="superscript"/>
        </w:rPr>
        <w:t>9</w:t>
      </w:r>
      <w:r w:rsidR="00F1428E" w:rsidRPr="00D23467">
        <w:rPr>
          <w:rFonts w:ascii="Book Antiqua" w:hAnsi="Book Antiqua" w:cs="Times New Roman"/>
          <w:bCs/>
          <w:sz w:val="24"/>
          <w:szCs w:val="24"/>
          <w:vertAlign w:val="superscript"/>
        </w:rPr>
        <w:t>]</w:t>
      </w:r>
      <w:r w:rsidRPr="00D23467">
        <w:rPr>
          <w:rFonts w:ascii="Book Antiqua" w:hAnsi="Book Antiqua" w:cs="Times New Roman"/>
          <w:bCs/>
          <w:sz w:val="24"/>
          <w:szCs w:val="24"/>
        </w:rPr>
        <w:t>,</w:t>
      </w:r>
      <w:r w:rsidR="00120836" w:rsidRPr="00D23467">
        <w:rPr>
          <w:rFonts w:ascii="Book Antiqua" w:hAnsi="Book Antiqua" w:cs="Times New Roman"/>
          <w:bCs/>
          <w:sz w:val="24"/>
          <w:szCs w:val="24"/>
        </w:rPr>
        <w:t xml:space="preserve"> we found that </w:t>
      </w:r>
      <w:r w:rsidRPr="00D23467">
        <w:rPr>
          <w:rFonts w:ascii="Book Antiqua" w:hAnsi="Book Antiqua" w:cs="Times New Roman"/>
          <w:bCs/>
          <w:sz w:val="24"/>
          <w:szCs w:val="24"/>
        </w:rPr>
        <w:t>t</w:t>
      </w:r>
      <w:r w:rsidR="00F1428E" w:rsidRPr="00D23467">
        <w:rPr>
          <w:rFonts w:ascii="Book Antiqua" w:hAnsi="Book Antiqua" w:cs="Times New Roman"/>
          <w:bCs/>
          <w:sz w:val="24"/>
          <w:szCs w:val="24"/>
        </w:rPr>
        <w:t xml:space="preserve">he </w:t>
      </w:r>
      <w:r w:rsidR="002D793D" w:rsidRPr="00D23467">
        <w:rPr>
          <w:rFonts w:ascii="Book Antiqua" w:hAnsi="Book Antiqua" w:cs="Times New Roman"/>
          <w:bCs/>
          <w:sz w:val="24"/>
          <w:szCs w:val="24"/>
        </w:rPr>
        <w:t>elevated</w:t>
      </w:r>
      <w:r w:rsidR="00F1428E" w:rsidRPr="00D23467">
        <w:rPr>
          <w:rFonts w:ascii="Book Antiqua" w:hAnsi="Book Antiqua" w:cs="Times New Roman"/>
          <w:bCs/>
          <w:sz w:val="24"/>
          <w:szCs w:val="24"/>
        </w:rPr>
        <w:t xml:space="preserve"> </w:t>
      </w:r>
      <w:r w:rsidR="002D793D" w:rsidRPr="00D23467">
        <w:rPr>
          <w:rFonts w:ascii="Book Antiqua" w:hAnsi="Book Antiqua" w:cs="Times New Roman"/>
          <w:bCs/>
          <w:sz w:val="24"/>
          <w:szCs w:val="24"/>
        </w:rPr>
        <w:t xml:space="preserve">number of women testing as </w:t>
      </w:r>
      <w:r w:rsidR="00F1428E" w:rsidRPr="00D23467">
        <w:rPr>
          <w:rFonts w:ascii="Book Antiqua" w:hAnsi="Book Antiqua" w:cs="Times New Roman"/>
          <w:bCs/>
          <w:sz w:val="24"/>
          <w:szCs w:val="24"/>
        </w:rPr>
        <w:t>false-positive made the FPG a</w:t>
      </w:r>
      <w:r w:rsidR="002D793D" w:rsidRPr="00D23467">
        <w:rPr>
          <w:rFonts w:ascii="Book Antiqua" w:hAnsi="Book Antiqua" w:cs="Times New Roman"/>
          <w:bCs/>
          <w:sz w:val="24"/>
          <w:szCs w:val="24"/>
        </w:rPr>
        <w:t>n inefficient test</w:t>
      </w:r>
      <w:r w:rsidR="00F1428E" w:rsidRPr="00D23467">
        <w:rPr>
          <w:rFonts w:ascii="Book Antiqua" w:hAnsi="Book Antiqua" w:cs="Times New Roman"/>
          <w:bCs/>
          <w:sz w:val="24"/>
          <w:szCs w:val="24"/>
        </w:rPr>
        <w:t xml:space="preserve"> for GDM</w:t>
      </w:r>
      <w:r w:rsidR="002D793D" w:rsidRPr="00D23467">
        <w:rPr>
          <w:rFonts w:ascii="Book Antiqua" w:hAnsi="Book Antiqua" w:cs="Times New Roman"/>
          <w:bCs/>
          <w:sz w:val="24"/>
          <w:szCs w:val="24"/>
        </w:rPr>
        <w:t xml:space="preserve"> screening</w:t>
      </w:r>
      <w:r w:rsidRPr="00D23467">
        <w:rPr>
          <w:rFonts w:ascii="Book Antiqua" w:hAnsi="Book Antiqua" w:cs="Times New Roman"/>
          <w:bCs/>
          <w:sz w:val="24"/>
          <w:szCs w:val="24"/>
        </w:rPr>
        <w:t>.</w:t>
      </w:r>
      <w:r w:rsidR="00120836" w:rsidRPr="00D23467">
        <w:rPr>
          <w:rFonts w:ascii="Book Antiqua" w:hAnsi="Book Antiqua" w:cs="Times New Roman"/>
          <w:bCs/>
          <w:sz w:val="24"/>
          <w:szCs w:val="24"/>
        </w:rPr>
        <w:t xml:space="preserve"> Subsequentl</w:t>
      </w:r>
      <w:r w:rsidR="005A09AB">
        <w:rPr>
          <w:rFonts w:ascii="Book Antiqua" w:hAnsi="Book Antiqua" w:cs="Times New Roman"/>
          <w:bCs/>
          <w:sz w:val="24"/>
          <w:szCs w:val="24"/>
        </w:rPr>
        <w:t>y, a year later, we showed that</w:t>
      </w:r>
      <w:r w:rsidR="00E57081" w:rsidRPr="00D23467">
        <w:rPr>
          <w:rFonts w:ascii="Book Antiqua" w:hAnsi="Book Antiqua" w:cs="Times New Roman"/>
          <w:bCs/>
          <w:sz w:val="24"/>
          <w:szCs w:val="24"/>
          <w:vertAlign w:val="superscript"/>
        </w:rPr>
        <w:t>[</w:t>
      </w:r>
      <w:r w:rsidR="006018FB" w:rsidRPr="00D23467">
        <w:rPr>
          <w:rFonts w:ascii="Book Antiqua" w:hAnsi="Book Antiqua" w:cs="Times New Roman"/>
          <w:bCs/>
          <w:sz w:val="24"/>
          <w:szCs w:val="24"/>
          <w:vertAlign w:val="superscript"/>
        </w:rPr>
        <w:t>40</w:t>
      </w:r>
      <w:r w:rsidR="009A6D60" w:rsidRPr="00D23467">
        <w:rPr>
          <w:rFonts w:ascii="Book Antiqua" w:hAnsi="Book Antiqua" w:cs="Times New Roman"/>
          <w:bCs/>
          <w:sz w:val="24"/>
          <w:szCs w:val="24"/>
          <w:vertAlign w:val="superscript"/>
        </w:rPr>
        <w:t>]</w:t>
      </w:r>
      <w:r w:rsidR="009A6D60" w:rsidRPr="00D23467">
        <w:rPr>
          <w:rFonts w:ascii="Book Antiqua" w:hAnsi="Book Antiqua" w:cs="Times New Roman"/>
          <w:bCs/>
          <w:sz w:val="24"/>
          <w:szCs w:val="24"/>
        </w:rPr>
        <w:t xml:space="preserve"> </w:t>
      </w:r>
      <w:r w:rsidR="00F1428E" w:rsidRPr="00D23467">
        <w:rPr>
          <w:rFonts w:ascii="Book Antiqua" w:hAnsi="Book Antiqua" w:cs="Times New Roman"/>
          <w:bCs/>
          <w:sz w:val="24"/>
          <w:szCs w:val="24"/>
        </w:rPr>
        <w:t>the variation in FPG performance may be due to the differing diagnostic criteria</w:t>
      </w:r>
      <w:r w:rsidR="00123026" w:rsidRPr="00D23467">
        <w:rPr>
          <w:rFonts w:ascii="Book Antiqua" w:hAnsi="Book Antiqua" w:cs="Times New Roman"/>
          <w:bCs/>
          <w:sz w:val="24"/>
          <w:szCs w:val="24"/>
        </w:rPr>
        <w:t xml:space="preserve"> used for the diagnosis of GDM.</w:t>
      </w:r>
      <w:r w:rsidR="00F1428E" w:rsidRPr="00D23467">
        <w:rPr>
          <w:rFonts w:ascii="Book Antiqua" w:hAnsi="Book Antiqua" w:cs="Times New Roman"/>
          <w:bCs/>
          <w:sz w:val="24"/>
          <w:szCs w:val="24"/>
        </w:rPr>
        <w:t xml:space="preserve"> </w:t>
      </w:r>
      <w:r w:rsidR="00123026" w:rsidRPr="00D23467">
        <w:rPr>
          <w:rFonts w:ascii="Book Antiqua" w:hAnsi="Book Antiqua" w:cs="Times New Roman"/>
          <w:bCs/>
          <w:sz w:val="24"/>
          <w:szCs w:val="24"/>
        </w:rPr>
        <w:t xml:space="preserve">The </w:t>
      </w:r>
      <w:r w:rsidR="00120836" w:rsidRPr="00D23467">
        <w:rPr>
          <w:rFonts w:ascii="Book Antiqua" w:hAnsi="Book Antiqua" w:cs="Times New Roman"/>
          <w:bCs/>
          <w:sz w:val="24"/>
          <w:szCs w:val="24"/>
        </w:rPr>
        <w:t xml:space="preserve">performance of FPG as a screening test with </w:t>
      </w:r>
      <w:r w:rsidR="00F1428E" w:rsidRPr="00D23467">
        <w:rPr>
          <w:rFonts w:ascii="Book Antiqua" w:hAnsi="Book Antiqua" w:cs="Times New Roman"/>
          <w:bCs/>
          <w:sz w:val="24"/>
          <w:szCs w:val="24"/>
        </w:rPr>
        <w:t xml:space="preserve">4 </w:t>
      </w:r>
      <w:r w:rsidR="00120836" w:rsidRPr="00D23467">
        <w:rPr>
          <w:rFonts w:ascii="Book Antiqua" w:hAnsi="Book Antiqua" w:cs="Times New Roman"/>
          <w:bCs/>
          <w:sz w:val="24"/>
          <w:szCs w:val="24"/>
        </w:rPr>
        <w:t xml:space="preserve">different </w:t>
      </w:r>
      <w:r w:rsidR="00F1428E" w:rsidRPr="00D23467">
        <w:rPr>
          <w:rFonts w:ascii="Book Antiqua" w:hAnsi="Book Antiqua" w:cs="Times New Roman"/>
          <w:bCs/>
          <w:sz w:val="24"/>
          <w:szCs w:val="24"/>
        </w:rPr>
        <w:t>diagnostic criteria</w:t>
      </w:r>
      <w:r w:rsidR="005A09AB">
        <w:rPr>
          <w:rFonts w:ascii="Book Antiqua" w:hAnsi="Book Antiqua" w:cs="Times New Roman"/>
          <w:bCs/>
          <w:sz w:val="24"/>
          <w:szCs w:val="24"/>
        </w:rPr>
        <w:t xml:space="preserve"> (using the same 75</w:t>
      </w:r>
      <w:r w:rsidR="005A09AB">
        <w:rPr>
          <w:rFonts w:ascii="Book Antiqua" w:hAnsi="Book Antiqua" w:cs="Times New Roman" w:hint="eastAsia"/>
          <w:bCs/>
          <w:sz w:val="24"/>
          <w:szCs w:val="24"/>
          <w:lang w:eastAsia="zh-CN"/>
        </w:rPr>
        <w:t xml:space="preserve"> </w:t>
      </w:r>
      <w:r w:rsidR="00123026" w:rsidRPr="00D23467">
        <w:rPr>
          <w:rFonts w:ascii="Book Antiqua" w:hAnsi="Book Antiqua" w:cs="Times New Roman"/>
          <w:bCs/>
          <w:sz w:val="24"/>
          <w:szCs w:val="24"/>
        </w:rPr>
        <w:t xml:space="preserve">g OGTT) was compared. </w:t>
      </w:r>
      <w:r w:rsidR="00F1428E" w:rsidRPr="00D23467">
        <w:rPr>
          <w:rFonts w:ascii="Book Antiqua" w:hAnsi="Book Antiqua" w:cs="Times New Roman"/>
          <w:bCs/>
          <w:sz w:val="24"/>
          <w:szCs w:val="24"/>
        </w:rPr>
        <w:t xml:space="preserve">In 4602 women, the FPG </w:t>
      </w:r>
      <w:r w:rsidR="00DE59B7" w:rsidRPr="00D23467">
        <w:rPr>
          <w:rFonts w:ascii="Book Antiqua" w:hAnsi="Book Antiqua" w:cs="Times New Roman"/>
          <w:bCs/>
          <w:sz w:val="24"/>
          <w:szCs w:val="24"/>
        </w:rPr>
        <w:t xml:space="preserve">efficiency as </w:t>
      </w:r>
      <w:r w:rsidR="00F1428E" w:rsidRPr="00D23467">
        <w:rPr>
          <w:rFonts w:ascii="Book Antiqua" w:hAnsi="Book Antiqua" w:cs="Times New Roman"/>
          <w:bCs/>
          <w:sz w:val="24"/>
          <w:szCs w:val="24"/>
        </w:rPr>
        <w:t xml:space="preserve">a screening test was </w:t>
      </w:r>
      <w:r w:rsidR="00DE59B7" w:rsidRPr="00D23467">
        <w:rPr>
          <w:rFonts w:ascii="Book Antiqua" w:hAnsi="Book Antiqua" w:cs="Times New Roman"/>
          <w:bCs/>
          <w:sz w:val="24"/>
          <w:szCs w:val="24"/>
        </w:rPr>
        <w:t>a function of the criteria used for diagnosis</w:t>
      </w:r>
      <w:r w:rsidR="006A201F" w:rsidRPr="00D23467">
        <w:rPr>
          <w:rFonts w:ascii="Book Antiqua" w:hAnsi="Book Antiqua" w:cs="Times New Roman"/>
          <w:bCs/>
          <w:sz w:val="24"/>
          <w:szCs w:val="24"/>
        </w:rPr>
        <w:t xml:space="preserve">; it was excellent </w:t>
      </w:r>
      <w:r w:rsidR="00F1428E" w:rsidRPr="00D23467">
        <w:rPr>
          <w:rFonts w:ascii="Book Antiqua" w:hAnsi="Book Antiqua" w:cs="Times New Roman"/>
          <w:bCs/>
          <w:sz w:val="24"/>
          <w:szCs w:val="24"/>
        </w:rPr>
        <w:t>when the ADA</w:t>
      </w:r>
      <w:r w:rsidR="005A09AB">
        <w:rPr>
          <w:rFonts w:ascii="Book Antiqua" w:hAnsi="Book Antiqua" w:cs="Times New Roman"/>
          <w:bCs/>
          <w:sz w:val="24"/>
          <w:szCs w:val="24"/>
        </w:rPr>
        <w:t>-</w:t>
      </w:r>
      <w:r w:rsidR="00120836" w:rsidRPr="00D23467">
        <w:rPr>
          <w:rFonts w:ascii="Book Antiqua" w:hAnsi="Book Antiqua" w:cs="Times New Roman"/>
          <w:bCs/>
          <w:sz w:val="24"/>
          <w:szCs w:val="24"/>
        </w:rPr>
        <w:t>2003</w:t>
      </w:r>
      <w:r w:rsidR="00F1428E" w:rsidRPr="00D23467">
        <w:rPr>
          <w:rFonts w:ascii="Book Antiqua" w:hAnsi="Book Antiqua" w:cs="Times New Roman"/>
          <w:bCs/>
          <w:sz w:val="24"/>
          <w:szCs w:val="24"/>
        </w:rPr>
        <w:t xml:space="preserve"> criteria were used for diagnosis. With the other three criteria (WHO, ADIPS, </w:t>
      </w:r>
      <w:r w:rsidR="00123026" w:rsidRPr="00D23467">
        <w:rPr>
          <w:rFonts w:ascii="Book Antiqua" w:hAnsi="Book Antiqua" w:cs="Times New Roman"/>
          <w:bCs/>
          <w:sz w:val="24"/>
          <w:szCs w:val="24"/>
        </w:rPr>
        <w:t>European Association of Study on diabetes</w:t>
      </w:r>
      <w:r w:rsidR="00F1428E" w:rsidRPr="00D23467">
        <w:rPr>
          <w:rFonts w:ascii="Book Antiqua" w:hAnsi="Book Antiqua" w:cs="Times New Roman"/>
          <w:bCs/>
          <w:sz w:val="24"/>
          <w:szCs w:val="24"/>
        </w:rPr>
        <w:t xml:space="preserve">), at a </w:t>
      </w:r>
      <w:r w:rsidR="00DE59B7" w:rsidRPr="00D23467">
        <w:rPr>
          <w:rFonts w:ascii="Book Antiqua" w:hAnsi="Book Antiqua" w:cs="Times New Roman"/>
          <w:bCs/>
          <w:sz w:val="24"/>
          <w:szCs w:val="24"/>
        </w:rPr>
        <w:t xml:space="preserve">satisfactory 85% </w:t>
      </w:r>
      <w:r w:rsidR="00E30B06" w:rsidRPr="00D23467">
        <w:rPr>
          <w:rFonts w:ascii="Book Antiqua" w:hAnsi="Book Antiqua" w:cs="Times New Roman"/>
          <w:bCs/>
          <w:sz w:val="24"/>
          <w:szCs w:val="24"/>
        </w:rPr>
        <w:t>sensitivity</w:t>
      </w:r>
      <w:r w:rsidR="00F1428E" w:rsidRPr="00D23467">
        <w:rPr>
          <w:rFonts w:ascii="Book Antiqua" w:hAnsi="Book Antiqua" w:cs="Times New Roman"/>
          <w:bCs/>
          <w:sz w:val="24"/>
          <w:szCs w:val="24"/>
        </w:rPr>
        <w:t xml:space="preserve">, the </w:t>
      </w:r>
      <w:r w:rsidR="00DE59B7" w:rsidRPr="00D23467">
        <w:rPr>
          <w:rFonts w:ascii="Book Antiqua" w:hAnsi="Book Antiqua" w:cs="Times New Roman"/>
          <w:bCs/>
          <w:sz w:val="24"/>
          <w:szCs w:val="24"/>
        </w:rPr>
        <w:t>increased</w:t>
      </w:r>
      <w:r w:rsidR="00F1428E" w:rsidRPr="00D23467">
        <w:rPr>
          <w:rFonts w:ascii="Book Antiqua" w:hAnsi="Book Antiqua" w:cs="Times New Roman"/>
          <w:bCs/>
          <w:sz w:val="24"/>
          <w:szCs w:val="24"/>
        </w:rPr>
        <w:t xml:space="preserve"> FPR and </w:t>
      </w:r>
      <w:r w:rsidR="00DE59B7" w:rsidRPr="00D23467">
        <w:rPr>
          <w:rFonts w:ascii="Book Antiqua" w:hAnsi="Book Antiqua" w:cs="Times New Roman"/>
          <w:bCs/>
          <w:sz w:val="24"/>
          <w:szCs w:val="24"/>
        </w:rPr>
        <w:t>low</w:t>
      </w:r>
      <w:r w:rsidR="00F1428E" w:rsidRPr="00D23467">
        <w:rPr>
          <w:rFonts w:ascii="Book Antiqua" w:hAnsi="Book Antiqua" w:cs="Times New Roman"/>
          <w:bCs/>
          <w:sz w:val="24"/>
          <w:szCs w:val="24"/>
        </w:rPr>
        <w:t xml:space="preserve"> specificity </w:t>
      </w:r>
      <w:r w:rsidR="00D05E52" w:rsidRPr="00D23467">
        <w:rPr>
          <w:rFonts w:ascii="Book Antiqua" w:hAnsi="Book Antiqua" w:cs="Times New Roman"/>
          <w:bCs/>
          <w:sz w:val="24"/>
          <w:szCs w:val="24"/>
        </w:rPr>
        <w:t>limited the value of FPG in screening</w:t>
      </w:r>
      <w:r w:rsidR="00F1428E" w:rsidRPr="00D23467">
        <w:rPr>
          <w:rFonts w:ascii="Book Antiqua" w:hAnsi="Book Antiqua" w:cs="Times New Roman"/>
          <w:bCs/>
          <w:sz w:val="24"/>
          <w:szCs w:val="24"/>
        </w:rPr>
        <w:t>.</w:t>
      </w:r>
      <w:r w:rsidR="00D23467">
        <w:rPr>
          <w:rFonts w:ascii="Book Antiqua" w:hAnsi="Book Antiqua" w:cs="Times New Roman"/>
          <w:bCs/>
          <w:sz w:val="24"/>
          <w:szCs w:val="24"/>
        </w:rPr>
        <w:t xml:space="preserve"> </w:t>
      </w:r>
    </w:p>
    <w:p w:rsidR="00E811E1" w:rsidRDefault="009D172F" w:rsidP="005A09AB">
      <w:pPr>
        <w:tabs>
          <w:tab w:val="left" w:pos="3360"/>
        </w:tabs>
        <w:spacing w:after="0" w:line="360" w:lineRule="auto"/>
        <w:ind w:firstLineChars="100" w:firstLine="240"/>
        <w:jc w:val="both"/>
        <w:rPr>
          <w:rFonts w:ascii="Book Antiqua" w:hAnsi="Book Antiqua" w:cs="Times New Roman"/>
          <w:bCs/>
          <w:sz w:val="24"/>
          <w:szCs w:val="24"/>
          <w:lang w:eastAsia="zh-CN"/>
        </w:rPr>
      </w:pPr>
      <w:r w:rsidRPr="00D23467">
        <w:rPr>
          <w:rFonts w:ascii="Book Antiqua" w:hAnsi="Book Antiqua" w:cs="Times New Roman"/>
          <w:bCs/>
          <w:sz w:val="24"/>
          <w:szCs w:val="24"/>
        </w:rPr>
        <w:lastRenderedPageBreak/>
        <w:t>More r</w:t>
      </w:r>
      <w:r w:rsidR="00634634" w:rsidRPr="00D23467">
        <w:rPr>
          <w:rFonts w:ascii="Book Antiqua" w:hAnsi="Book Antiqua" w:cs="Times New Roman"/>
          <w:bCs/>
          <w:sz w:val="24"/>
          <w:szCs w:val="24"/>
        </w:rPr>
        <w:t>ecently</w:t>
      </w:r>
      <w:r w:rsidR="00854C6C" w:rsidRPr="00D23467">
        <w:rPr>
          <w:rFonts w:ascii="Book Antiqua" w:hAnsi="Book Antiqua" w:cs="Times New Roman"/>
          <w:bCs/>
          <w:sz w:val="24"/>
          <w:szCs w:val="24"/>
        </w:rPr>
        <w:t xml:space="preserve"> in 2013</w:t>
      </w:r>
      <w:r w:rsidR="00634634" w:rsidRPr="00D23467">
        <w:rPr>
          <w:rFonts w:ascii="Book Antiqua" w:hAnsi="Book Antiqua" w:cs="Times New Roman"/>
          <w:bCs/>
          <w:sz w:val="24"/>
          <w:szCs w:val="24"/>
        </w:rPr>
        <w:t>, Poomalar</w:t>
      </w:r>
      <w:r w:rsidR="005A09AB" w:rsidRPr="005A09AB">
        <w:rPr>
          <w:rFonts w:ascii="Book Antiqua" w:hAnsi="Book Antiqua" w:cs="Times New Roman"/>
          <w:bCs/>
          <w:i/>
          <w:sz w:val="24"/>
          <w:szCs w:val="24"/>
        </w:rPr>
        <w:t xml:space="preserve"> et al</w:t>
      </w:r>
      <w:r w:rsidR="005E7F1D" w:rsidRPr="00D23467">
        <w:rPr>
          <w:rFonts w:ascii="Book Antiqua" w:hAnsi="Book Antiqua"/>
          <w:sz w:val="24"/>
          <w:szCs w:val="24"/>
          <w:vertAlign w:val="superscript"/>
        </w:rPr>
        <w:t>[</w:t>
      </w:r>
      <w:r w:rsidR="006018FB" w:rsidRPr="00D23467">
        <w:rPr>
          <w:rFonts w:ascii="Book Antiqua" w:hAnsi="Book Antiqua"/>
          <w:sz w:val="24"/>
          <w:szCs w:val="24"/>
          <w:vertAlign w:val="superscript"/>
        </w:rPr>
        <w:t>41</w:t>
      </w:r>
      <w:r w:rsidR="0073798C" w:rsidRPr="00D23467">
        <w:rPr>
          <w:rFonts w:ascii="Book Antiqua" w:hAnsi="Book Antiqua"/>
          <w:sz w:val="24"/>
          <w:szCs w:val="24"/>
          <w:vertAlign w:val="superscript"/>
        </w:rPr>
        <w:t>]</w:t>
      </w:r>
      <w:r w:rsidR="00854C6C" w:rsidRPr="00D23467">
        <w:rPr>
          <w:rFonts w:ascii="Book Antiqua" w:hAnsi="Book Antiqua" w:cs="Times New Roman"/>
          <w:bCs/>
          <w:sz w:val="24"/>
          <w:szCs w:val="24"/>
          <w:vertAlign w:val="superscript"/>
        </w:rPr>
        <w:t xml:space="preserve"> </w:t>
      </w:r>
      <w:r w:rsidR="00854C6C" w:rsidRPr="00D23467">
        <w:rPr>
          <w:rFonts w:ascii="Book Antiqua" w:hAnsi="Book Antiqua" w:cs="Times New Roman"/>
          <w:bCs/>
          <w:sz w:val="24"/>
          <w:szCs w:val="24"/>
        </w:rPr>
        <w:t>compared FPG and GCT</w:t>
      </w:r>
      <w:r w:rsidR="00D4534B" w:rsidRPr="00D23467">
        <w:rPr>
          <w:rFonts w:ascii="Book Antiqua" w:hAnsi="Book Antiqua" w:cs="Times New Roman"/>
          <w:bCs/>
          <w:sz w:val="24"/>
          <w:szCs w:val="24"/>
        </w:rPr>
        <w:t xml:space="preserve"> as screening tests</w:t>
      </w:r>
      <w:r w:rsidR="00854C6C" w:rsidRPr="00D23467">
        <w:rPr>
          <w:rFonts w:ascii="Book Antiqua" w:hAnsi="Book Antiqua" w:cs="Times New Roman"/>
          <w:bCs/>
          <w:sz w:val="24"/>
          <w:szCs w:val="24"/>
        </w:rPr>
        <w:t xml:space="preserve">. They found </w:t>
      </w:r>
      <w:r w:rsidR="008C0D4D" w:rsidRPr="00D23467">
        <w:rPr>
          <w:rFonts w:ascii="Book Antiqua" w:hAnsi="Book Antiqua" w:cs="Times New Roman"/>
          <w:bCs/>
          <w:sz w:val="24"/>
          <w:szCs w:val="24"/>
        </w:rPr>
        <w:t>(</w:t>
      </w:r>
      <w:r w:rsidR="00854C6C" w:rsidRPr="00D23467">
        <w:rPr>
          <w:rFonts w:ascii="Book Antiqua" w:hAnsi="Book Antiqua" w:cs="Times New Roman"/>
          <w:bCs/>
          <w:sz w:val="24"/>
          <w:szCs w:val="24"/>
        </w:rPr>
        <w:t>like Peruchini</w:t>
      </w:r>
      <w:r w:rsidR="008C0D4D" w:rsidRPr="00D23467">
        <w:rPr>
          <w:rFonts w:ascii="Book Antiqua" w:hAnsi="Book Antiqua" w:cs="Times New Roman"/>
          <w:bCs/>
          <w:sz w:val="24"/>
          <w:szCs w:val="24"/>
        </w:rPr>
        <w:t>’s study)</w:t>
      </w:r>
      <w:r w:rsidR="00854C6C" w:rsidRPr="00D23467">
        <w:rPr>
          <w:rFonts w:ascii="Book Antiqua" w:hAnsi="Book Antiqua" w:cs="Times New Roman"/>
          <w:bCs/>
          <w:sz w:val="24"/>
          <w:szCs w:val="24"/>
        </w:rPr>
        <w:t xml:space="preserve"> that the ROC curve for FPG was better than GCT. However</w:t>
      </w:r>
      <w:r w:rsidR="009F376A" w:rsidRPr="00D23467">
        <w:rPr>
          <w:rFonts w:ascii="Book Antiqua" w:hAnsi="Book Antiqua" w:cs="Times New Roman"/>
          <w:bCs/>
          <w:sz w:val="24"/>
          <w:szCs w:val="24"/>
        </w:rPr>
        <w:t>, their numbers were also small</w:t>
      </w:r>
      <w:r w:rsidR="00D4534B" w:rsidRPr="00D23467">
        <w:rPr>
          <w:rFonts w:ascii="Book Antiqua" w:hAnsi="Book Antiqua" w:cs="Times New Roman"/>
          <w:bCs/>
          <w:sz w:val="24"/>
          <w:szCs w:val="24"/>
        </w:rPr>
        <w:t xml:space="preserve"> (500 women)</w:t>
      </w:r>
      <w:r w:rsidR="009F376A" w:rsidRPr="00D23467">
        <w:rPr>
          <w:rFonts w:ascii="Book Antiqua" w:hAnsi="Book Antiqua" w:cs="Times New Roman"/>
          <w:bCs/>
          <w:sz w:val="24"/>
          <w:szCs w:val="24"/>
        </w:rPr>
        <w:t xml:space="preserve"> and one is uncertain </w:t>
      </w:r>
      <w:r w:rsidR="00873AA3" w:rsidRPr="00D23467">
        <w:rPr>
          <w:rFonts w:ascii="Book Antiqua" w:hAnsi="Book Antiqua" w:cs="Times New Roman"/>
          <w:bCs/>
          <w:sz w:val="24"/>
          <w:szCs w:val="24"/>
        </w:rPr>
        <w:t>about</w:t>
      </w:r>
      <w:r w:rsidR="009F376A" w:rsidRPr="00D23467">
        <w:rPr>
          <w:rFonts w:ascii="Book Antiqua" w:hAnsi="Book Antiqua" w:cs="Times New Roman"/>
          <w:bCs/>
          <w:sz w:val="24"/>
          <w:szCs w:val="24"/>
        </w:rPr>
        <w:t xml:space="preserve"> the randomization of </w:t>
      </w:r>
      <w:r w:rsidR="00D4534B" w:rsidRPr="00D23467">
        <w:rPr>
          <w:rFonts w:ascii="Book Antiqua" w:hAnsi="Book Antiqua" w:cs="Times New Roman"/>
          <w:bCs/>
          <w:sz w:val="24"/>
          <w:szCs w:val="24"/>
        </w:rPr>
        <w:t xml:space="preserve">their </w:t>
      </w:r>
      <w:r w:rsidR="00873AA3" w:rsidRPr="00D23467">
        <w:rPr>
          <w:rFonts w:ascii="Book Antiqua" w:hAnsi="Book Antiqua" w:cs="Times New Roman"/>
          <w:bCs/>
          <w:sz w:val="24"/>
          <w:szCs w:val="24"/>
        </w:rPr>
        <w:t xml:space="preserve">subjects </w:t>
      </w:r>
      <w:r w:rsidR="009F376A" w:rsidRPr="00D23467">
        <w:rPr>
          <w:rFonts w:ascii="Book Antiqua" w:hAnsi="Book Antiqua" w:cs="Times New Roman"/>
          <w:bCs/>
          <w:sz w:val="24"/>
          <w:szCs w:val="24"/>
        </w:rPr>
        <w:t xml:space="preserve">and the number of women </w:t>
      </w:r>
      <w:r w:rsidR="00D4534B" w:rsidRPr="00D23467">
        <w:rPr>
          <w:rFonts w:ascii="Book Antiqua" w:hAnsi="Book Antiqua" w:cs="Times New Roman"/>
          <w:bCs/>
          <w:sz w:val="24"/>
          <w:szCs w:val="24"/>
        </w:rPr>
        <w:t xml:space="preserve">missed </w:t>
      </w:r>
      <w:r w:rsidR="009F376A" w:rsidRPr="00D23467">
        <w:rPr>
          <w:rFonts w:ascii="Book Antiqua" w:hAnsi="Book Antiqua" w:cs="Times New Roman"/>
          <w:bCs/>
          <w:sz w:val="24"/>
          <w:szCs w:val="24"/>
        </w:rPr>
        <w:t xml:space="preserve">during the </w:t>
      </w:r>
      <w:r w:rsidR="00E73CEB" w:rsidRPr="00D23467">
        <w:rPr>
          <w:rFonts w:ascii="Book Antiqua" w:hAnsi="Book Antiqua" w:cs="Times New Roman"/>
          <w:bCs/>
          <w:sz w:val="24"/>
          <w:szCs w:val="24"/>
        </w:rPr>
        <w:t>study period</w:t>
      </w:r>
      <w:r w:rsidR="009F376A" w:rsidRPr="00D23467">
        <w:rPr>
          <w:rFonts w:ascii="Book Antiqua" w:hAnsi="Book Antiqua" w:cs="Times New Roman"/>
          <w:bCs/>
          <w:sz w:val="24"/>
          <w:szCs w:val="24"/>
        </w:rPr>
        <w:t>.</w:t>
      </w:r>
    </w:p>
    <w:p w:rsidR="005A09AB" w:rsidRPr="00D23467" w:rsidRDefault="005A09AB" w:rsidP="005A09AB">
      <w:pPr>
        <w:tabs>
          <w:tab w:val="left" w:pos="3360"/>
        </w:tabs>
        <w:spacing w:after="0" w:line="360" w:lineRule="auto"/>
        <w:ind w:firstLineChars="100" w:firstLine="240"/>
        <w:jc w:val="both"/>
        <w:rPr>
          <w:rFonts w:ascii="Book Antiqua" w:hAnsi="Book Antiqua" w:cs="Times New Roman"/>
          <w:bCs/>
          <w:sz w:val="24"/>
          <w:szCs w:val="24"/>
          <w:lang w:eastAsia="zh-CN"/>
        </w:rPr>
      </w:pPr>
    </w:p>
    <w:p w:rsidR="00223071" w:rsidRPr="00D23467" w:rsidRDefault="00EC4275" w:rsidP="00D23467">
      <w:pPr>
        <w:tabs>
          <w:tab w:val="left" w:pos="3360"/>
        </w:tabs>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t>FPG as a screening test for GDM in early pregnancy</w:t>
      </w:r>
      <w:r w:rsidR="004C17FA" w:rsidRPr="00D23467">
        <w:rPr>
          <w:rFonts w:ascii="Book Antiqua" w:hAnsi="Book Antiqua" w:cs="Times New Roman"/>
          <w:b/>
          <w:bCs/>
          <w:caps/>
          <w:sz w:val="24"/>
          <w:szCs w:val="24"/>
        </w:rPr>
        <w:t xml:space="preserve"> </w:t>
      </w:r>
    </w:p>
    <w:p w:rsidR="007016F6" w:rsidRPr="00D23467" w:rsidRDefault="00D4534B" w:rsidP="00D23467">
      <w:pPr>
        <w:tabs>
          <w:tab w:val="left" w:pos="3360"/>
        </w:tabs>
        <w:spacing w:after="0" w:line="360" w:lineRule="auto"/>
        <w:jc w:val="both"/>
        <w:rPr>
          <w:rFonts w:ascii="Book Antiqua" w:hAnsi="Book Antiqua" w:cs="Times New Roman"/>
          <w:bCs/>
          <w:sz w:val="24"/>
          <w:szCs w:val="24"/>
        </w:rPr>
      </w:pPr>
      <w:r w:rsidRPr="00D23467">
        <w:rPr>
          <w:rFonts w:ascii="Book Antiqua" w:hAnsi="Book Antiqua" w:cs="Times New Roman"/>
          <w:bCs/>
          <w:sz w:val="24"/>
          <w:szCs w:val="24"/>
        </w:rPr>
        <w:t>In screening for GDM in early pregnancy</w:t>
      </w:r>
      <w:r w:rsidR="00C86157" w:rsidRPr="00D23467">
        <w:rPr>
          <w:rFonts w:ascii="Book Antiqua" w:hAnsi="Book Antiqua" w:cs="Times New Roman"/>
          <w:bCs/>
          <w:sz w:val="24"/>
          <w:szCs w:val="24"/>
        </w:rPr>
        <w:t xml:space="preserve"> (Table</w:t>
      </w:r>
      <w:r w:rsidR="00D23467">
        <w:rPr>
          <w:rFonts w:ascii="Book Antiqua" w:hAnsi="Book Antiqua" w:cs="Times New Roman"/>
          <w:bCs/>
          <w:sz w:val="24"/>
          <w:szCs w:val="24"/>
        </w:rPr>
        <w:t xml:space="preserve"> </w:t>
      </w:r>
      <w:r w:rsidR="00C86157" w:rsidRPr="00D23467">
        <w:rPr>
          <w:rFonts w:ascii="Book Antiqua" w:hAnsi="Book Antiqua" w:cs="Times New Roman"/>
          <w:bCs/>
          <w:sz w:val="24"/>
          <w:szCs w:val="24"/>
        </w:rPr>
        <w:t>2)</w:t>
      </w:r>
      <w:r w:rsidRPr="00D23467">
        <w:rPr>
          <w:rFonts w:ascii="Book Antiqua" w:hAnsi="Book Antiqua" w:cs="Times New Roman"/>
          <w:bCs/>
          <w:sz w:val="24"/>
          <w:szCs w:val="24"/>
        </w:rPr>
        <w:t xml:space="preserve">, </w:t>
      </w:r>
      <w:r w:rsidR="007016F6" w:rsidRPr="00D23467">
        <w:rPr>
          <w:rFonts w:ascii="Book Antiqua" w:hAnsi="Book Antiqua" w:cs="Times New Roman"/>
          <w:bCs/>
          <w:sz w:val="24"/>
          <w:szCs w:val="24"/>
        </w:rPr>
        <w:t>two questions arise</w:t>
      </w:r>
      <w:r w:rsidR="005A09AB">
        <w:rPr>
          <w:rFonts w:ascii="Book Antiqua" w:hAnsi="Book Antiqua" w:cs="Times New Roman" w:hint="eastAsia"/>
          <w:bCs/>
          <w:sz w:val="24"/>
          <w:szCs w:val="24"/>
          <w:lang w:eastAsia="zh-CN"/>
        </w:rPr>
        <w:t>:</w:t>
      </w:r>
      <w:r w:rsidR="007016F6" w:rsidRPr="00D23467">
        <w:rPr>
          <w:rFonts w:ascii="Book Antiqua" w:hAnsi="Book Antiqua" w:cs="Times New Roman"/>
          <w:bCs/>
          <w:sz w:val="24"/>
          <w:szCs w:val="24"/>
        </w:rPr>
        <w:t xml:space="preserve"> </w:t>
      </w:r>
      <w:r w:rsidR="005A09AB">
        <w:rPr>
          <w:rFonts w:ascii="Book Antiqua" w:hAnsi="Book Antiqua" w:cs="Times New Roman" w:hint="eastAsia"/>
          <w:bCs/>
          <w:sz w:val="24"/>
          <w:szCs w:val="24"/>
          <w:lang w:eastAsia="zh-CN"/>
        </w:rPr>
        <w:t>(1</w:t>
      </w:r>
      <w:r w:rsidR="007016F6" w:rsidRPr="00D23467">
        <w:rPr>
          <w:rFonts w:ascii="Book Antiqua" w:hAnsi="Book Antiqua" w:cs="Times New Roman"/>
          <w:bCs/>
          <w:sz w:val="24"/>
          <w:szCs w:val="24"/>
        </w:rPr>
        <w:t xml:space="preserve">) </w:t>
      </w:r>
      <w:r w:rsidR="00BA653B" w:rsidRPr="00D23467">
        <w:rPr>
          <w:rFonts w:ascii="Book Antiqua" w:hAnsi="Book Antiqua" w:cs="Times New Roman"/>
          <w:bCs/>
          <w:sz w:val="24"/>
          <w:szCs w:val="24"/>
        </w:rPr>
        <w:t>c</w:t>
      </w:r>
      <w:r w:rsidRPr="00D23467">
        <w:rPr>
          <w:rFonts w:ascii="Book Antiqua" w:hAnsi="Book Antiqua" w:cs="Times New Roman"/>
          <w:bCs/>
          <w:sz w:val="24"/>
          <w:szCs w:val="24"/>
        </w:rPr>
        <w:t>an</w:t>
      </w:r>
      <w:r w:rsidR="00D23467">
        <w:rPr>
          <w:rFonts w:ascii="Book Antiqua" w:hAnsi="Book Antiqua" w:cs="Times New Roman"/>
          <w:bCs/>
          <w:sz w:val="24"/>
          <w:szCs w:val="24"/>
        </w:rPr>
        <w:t xml:space="preserve"> </w:t>
      </w:r>
      <w:r w:rsidR="007016F6" w:rsidRPr="00D23467">
        <w:rPr>
          <w:rFonts w:ascii="Book Antiqua" w:hAnsi="Book Antiqua" w:cs="Times New Roman"/>
          <w:bCs/>
          <w:sz w:val="24"/>
          <w:szCs w:val="24"/>
        </w:rPr>
        <w:t>the diagnosis of GDM be made in early pregnancy</w:t>
      </w:r>
      <w:r w:rsidR="00BA653B" w:rsidRPr="00D23467">
        <w:rPr>
          <w:rFonts w:ascii="Book Antiqua" w:hAnsi="Book Antiqua" w:cs="Times New Roman"/>
          <w:bCs/>
          <w:sz w:val="24"/>
          <w:szCs w:val="24"/>
        </w:rPr>
        <w:t>?</w:t>
      </w:r>
      <w:r w:rsidR="007016F6" w:rsidRPr="00D23467">
        <w:rPr>
          <w:rFonts w:ascii="Book Antiqua" w:hAnsi="Book Antiqua" w:cs="Times New Roman"/>
          <w:bCs/>
          <w:sz w:val="24"/>
          <w:szCs w:val="24"/>
        </w:rPr>
        <w:t xml:space="preserve"> and </w:t>
      </w:r>
      <w:r w:rsidR="005A09AB">
        <w:rPr>
          <w:rFonts w:ascii="Book Antiqua" w:hAnsi="Book Antiqua" w:cs="Times New Roman" w:hint="eastAsia"/>
          <w:bCs/>
          <w:sz w:val="24"/>
          <w:szCs w:val="24"/>
          <w:lang w:eastAsia="zh-CN"/>
        </w:rPr>
        <w:t>(2</w:t>
      </w:r>
      <w:r w:rsidR="007016F6" w:rsidRPr="00D23467">
        <w:rPr>
          <w:rFonts w:ascii="Book Antiqua" w:hAnsi="Book Antiqua" w:cs="Times New Roman"/>
          <w:bCs/>
          <w:sz w:val="24"/>
          <w:szCs w:val="24"/>
        </w:rPr>
        <w:t xml:space="preserve">) </w:t>
      </w:r>
      <w:r w:rsidR="00BA653B" w:rsidRPr="00D23467">
        <w:rPr>
          <w:rFonts w:ascii="Book Antiqua" w:hAnsi="Book Antiqua" w:cs="Times New Roman"/>
          <w:bCs/>
          <w:sz w:val="24"/>
          <w:szCs w:val="24"/>
        </w:rPr>
        <w:t>h</w:t>
      </w:r>
      <w:r w:rsidR="007016F6" w:rsidRPr="00D23467">
        <w:rPr>
          <w:rFonts w:ascii="Book Antiqua" w:hAnsi="Book Antiqua" w:cs="Times New Roman"/>
          <w:bCs/>
          <w:sz w:val="24"/>
          <w:szCs w:val="24"/>
        </w:rPr>
        <w:t>ow to interpret a raised FPG in early pregnancy.</w:t>
      </w:r>
    </w:p>
    <w:p w:rsidR="007016F6" w:rsidRPr="00D23467" w:rsidRDefault="007016F6" w:rsidP="005A09AB">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 xml:space="preserve">In 2014, </w:t>
      </w:r>
      <w:r w:rsidR="00C86157" w:rsidRPr="00D23467">
        <w:rPr>
          <w:rFonts w:ascii="Book Antiqua" w:hAnsi="Book Antiqua" w:cs="Times New Roman"/>
          <w:bCs/>
          <w:sz w:val="24"/>
          <w:szCs w:val="24"/>
        </w:rPr>
        <w:t xml:space="preserve">as </w:t>
      </w:r>
      <w:r w:rsidR="005905A0" w:rsidRPr="00D23467">
        <w:rPr>
          <w:rFonts w:ascii="Book Antiqua" w:hAnsi="Book Antiqua" w:cs="Times New Roman"/>
          <w:bCs/>
          <w:sz w:val="24"/>
          <w:szCs w:val="24"/>
        </w:rPr>
        <w:t xml:space="preserve">stated </w:t>
      </w:r>
      <w:r w:rsidR="00C86157" w:rsidRPr="00D23467">
        <w:rPr>
          <w:rFonts w:ascii="Book Antiqua" w:hAnsi="Book Antiqua" w:cs="Times New Roman"/>
          <w:bCs/>
          <w:sz w:val="24"/>
          <w:szCs w:val="24"/>
        </w:rPr>
        <w:t>earlier</w:t>
      </w:r>
      <w:r w:rsidR="005905A0" w:rsidRPr="00D23467">
        <w:rPr>
          <w:rFonts w:ascii="Book Antiqua" w:hAnsi="Book Antiqua" w:cs="Times New Roman"/>
          <w:bCs/>
          <w:sz w:val="24"/>
          <w:szCs w:val="24"/>
        </w:rPr>
        <w:t>,</w:t>
      </w:r>
      <w:r w:rsidR="00C86157" w:rsidRPr="00D23467">
        <w:rPr>
          <w:rFonts w:ascii="Book Antiqua" w:hAnsi="Book Antiqua" w:cs="Times New Roman"/>
          <w:bCs/>
          <w:sz w:val="24"/>
          <w:szCs w:val="24"/>
        </w:rPr>
        <w:t xml:space="preserve"> t</w:t>
      </w:r>
      <w:r w:rsidRPr="00D23467">
        <w:rPr>
          <w:rFonts w:ascii="Book Antiqua" w:hAnsi="Book Antiqua" w:cs="Times New Roman"/>
          <w:bCs/>
          <w:sz w:val="24"/>
          <w:szCs w:val="24"/>
        </w:rPr>
        <w:t>he USPSTF concluded that the evidence was not enough to assess the balance of benefits and harms of screening for GDM in asymptomati</w:t>
      </w:r>
      <w:r w:rsidR="003B6F68">
        <w:rPr>
          <w:rFonts w:ascii="Book Antiqua" w:hAnsi="Book Antiqua" w:cs="Times New Roman"/>
          <w:bCs/>
          <w:sz w:val="24"/>
          <w:szCs w:val="24"/>
        </w:rPr>
        <w:t>c pregnant women before 24 wk of pregnancy</w:t>
      </w:r>
      <w:r w:rsidRPr="00D23467">
        <w:rPr>
          <w:rFonts w:ascii="Book Antiqua" w:hAnsi="Book Antiqua" w:cs="Times New Roman"/>
          <w:bCs/>
          <w:sz w:val="24"/>
          <w:szCs w:val="24"/>
          <w:vertAlign w:val="superscript"/>
        </w:rPr>
        <w:t>[</w:t>
      </w:r>
      <w:r w:rsidR="0084782B" w:rsidRPr="00D23467">
        <w:rPr>
          <w:rFonts w:ascii="Book Antiqua" w:hAnsi="Book Antiqua" w:cs="Times New Roman"/>
          <w:bCs/>
          <w:sz w:val="24"/>
          <w:szCs w:val="24"/>
          <w:vertAlign w:val="superscript"/>
        </w:rPr>
        <w:t>1</w:t>
      </w:r>
      <w:r w:rsidR="006018FB" w:rsidRPr="00D23467">
        <w:rPr>
          <w:rFonts w:ascii="Book Antiqua" w:hAnsi="Book Antiqua" w:cs="Times New Roman"/>
          <w:bCs/>
          <w:sz w:val="24"/>
          <w:szCs w:val="24"/>
          <w:vertAlign w:val="superscript"/>
        </w:rPr>
        <w:t>1</w:t>
      </w:r>
      <w:r w:rsidRPr="00D23467">
        <w:rPr>
          <w:rFonts w:ascii="Book Antiqua" w:hAnsi="Book Antiqua" w:cs="Times New Roman"/>
          <w:bCs/>
          <w:sz w:val="24"/>
          <w:szCs w:val="24"/>
          <w:vertAlign w:val="superscript"/>
        </w:rPr>
        <w:t>]</w:t>
      </w:r>
      <w:r w:rsidRPr="00D23467">
        <w:rPr>
          <w:rFonts w:ascii="Book Antiqua" w:hAnsi="Book Antiqua" w:cs="Times New Roman"/>
          <w:bCs/>
          <w:sz w:val="24"/>
          <w:szCs w:val="24"/>
        </w:rPr>
        <w:t>.</w:t>
      </w:r>
      <w:r w:rsidR="003B6F68">
        <w:rPr>
          <w:rFonts w:ascii="Book Antiqua" w:hAnsi="Book Antiqua" w:cs="Times New Roman" w:hint="eastAsia"/>
          <w:bCs/>
          <w:sz w:val="24"/>
          <w:szCs w:val="24"/>
          <w:lang w:eastAsia="zh-CN"/>
        </w:rPr>
        <w:t xml:space="preserve"> </w:t>
      </w:r>
      <w:r w:rsidR="00194873" w:rsidRPr="00D23467">
        <w:rPr>
          <w:rFonts w:ascii="Book Antiqua" w:hAnsi="Book Antiqua" w:cs="Times New Roman"/>
          <w:bCs/>
          <w:sz w:val="24"/>
          <w:szCs w:val="24"/>
        </w:rPr>
        <w:t xml:space="preserve">It has been shown </w:t>
      </w:r>
      <w:r w:rsidRPr="00D23467">
        <w:rPr>
          <w:rFonts w:ascii="Book Antiqua" w:hAnsi="Book Antiqua" w:cs="Times New Roman"/>
          <w:bCs/>
          <w:sz w:val="24"/>
          <w:szCs w:val="24"/>
        </w:rPr>
        <w:t>that higher first trimester FPG levels increase the ris</w:t>
      </w:r>
      <w:r w:rsidR="003B6F68">
        <w:rPr>
          <w:rFonts w:ascii="Book Antiqua" w:hAnsi="Book Antiqua" w:cs="Times New Roman"/>
          <w:bCs/>
          <w:sz w:val="24"/>
          <w:szCs w:val="24"/>
        </w:rPr>
        <w:t>k of adverse pregnancy outcomes</w:t>
      </w:r>
      <w:r w:rsidRPr="00D23467">
        <w:rPr>
          <w:rFonts w:ascii="Book Antiqua" w:hAnsi="Book Antiqua" w:cs="Times New Roman"/>
          <w:bCs/>
          <w:sz w:val="24"/>
          <w:szCs w:val="24"/>
          <w:vertAlign w:val="superscript"/>
        </w:rPr>
        <w:t>[</w:t>
      </w:r>
      <w:r w:rsidR="006018FB" w:rsidRPr="00D23467">
        <w:rPr>
          <w:rFonts w:ascii="Book Antiqua" w:hAnsi="Book Antiqua" w:cs="Times New Roman"/>
          <w:bCs/>
          <w:sz w:val="24"/>
          <w:szCs w:val="24"/>
          <w:vertAlign w:val="superscript"/>
        </w:rPr>
        <w:t>42</w:t>
      </w:r>
      <w:r w:rsidRPr="00D23467">
        <w:rPr>
          <w:rFonts w:ascii="Book Antiqua" w:hAnsi="Book Antiqua" w:cs="Times New Roman"/>
          <w:bCs/>
          <w:sz w:val="24"/>
          <w:szCs w:val="24"/>
          <w:vertAlign w:val="superscript"/>
        </w:rPr>
        <w:t>]</w:t>
      </w:r>
      <w:r w:rsidRPr="00D23467">
        <w:rPr>
          <w:rFonts w:ascii="Book Antiqua" w:hAnsi="Book Antiqua" w:cs="Times New Roman"/>
          <w:bCs/>
          <w:sz w:val="24"/>
          <w:szCs w:val="24"/>
        </w:rPr>
        <w:t>.</w:t>
      </w:r>
      <w:r w:rsidR="00A046EC" w:rsidRPr="00D23467">
        <w:rPr>
          <w:rFonts w:ascii="Book Antiqua" w:hAnsi="Book Antiqua" w:cs="Times New Roman"/>
          <w:bCs/>
          <w:sz w:val="24"/>
          <w:szCs w:val="24"/>
        </w:rPr>
        <w:t xml:space="preserve"> Some experts have cogently argued that the IADPSG recommendation (endorsed by WHO) that </w:t>
      </w:r>
      <w:r w:rsidR="005905A0" w:rsidRPr="00D23467">
        <w:rPr>
          <w:rFonts w:ascii="Book Antiqua" w:hAnsi="Book Antiqua" w:cs="Times New Roman"/>
          <w:bCs/>
          <w:sz w:val="24"/>
          <w:szCs w:val="24"/>
        </w:rPr>
        <w:t xml:space="preserve">an </w:t>
      </w:r>
      <w:r w:rsidR="00A046EC" w:rsidRPr="00D23467">
        <w:rPr>
          <w:rFonts w:ascii="Book Antiqua" w:hAnsi="Book Antiqua" w:cs="Times New Roman"/>
          <w:bCs/>
          <w:sz w:val="24"/>
          <w:szCs w:val="24"/>
        </w:rPr>
        <w:t>FPG of 5.1-6.9 mmol/</w:t>
      </w:r>
      <w:r w:rsidR="003B6F68" w:rsidRPr="00D23467">
        <w:rPr>
          <w:rFonts w:ascii="Book Antiqua" w:hAnsi="Book Antiqua" w:cs="Times New Roman"/>
          <w:bCs/>
          <w:sz w:val="24"/>
          <w:szCs w:val="24"/>
        </w:rPr>
        <w:t>L</w:t>
      </w:r>
      <w:r w:rsidR="00A046EC" w:rsidRPr="00D23467">
        <w:rPr>
          <w:rFonts w:ascii="Book Antiqua" w:hAnsi="Book Antiqua" w:cs="Times New Roman"/>
          <w:bCs/>
          <w:sz w:val="24"/>
          <w:szCs w:val="24"/>
        </w:rPr>
        <w:t xml:space="preserve"> be classified as</w:t>
      </w:r>
      <w:r w:rsidR="005905A0" w:rsidRPr="00D23467">
        <w:rPr>
          <w:rFonts w:ascii="Book Antiqua" w:hAnsi="Book Antiqua" w:cs="Times New Roman"/>
          <w:bCs/>
          <w:sz w:val="24"/>
          <w:szCs w:val="24"/>
        </w:rPr>
        <w:t xml:space="preserve"> GDM in pregnancy cannot be accepted</w:t>
      </w:r>
      <w:r w:rsidR="00A046EC" w:rsidRPr="00D23467">
        <w:rPr>
          <w:rFonts w:ascii="Book Antiqua" w:hAnsi="Book Antiqua" w:cs="Times New Roman"/>
          <w:bCs/>
          <w:sz w:val="24"/>
          <w:szCs w:val="24"/>
        </w:rPr>
        <w:t xml:space="preserve"> as there are no controlled trials that address the benefits of diagnosing and treating GDM in early pregnancy</w:t>
      </w:r>
      <w:r w:rsidR="00A046EC" w:rsidRPr="00D23467">
        <w:rPr>
          <w:rFonts w:ascii="Book Antiqua" w:hAnsi="Book Antiqua" w:cs="Times New Roman"/>
          <w:bCs/>
          <w:sz w:val="24"/>
          <w:szCs w:val="24"/>
          <w:vertAlign w:val="superscript"/>
        </w:rPr>
        <w:t>[</w:t>
      </w:r>
      <w:r w:rsidR="0084782B" w:rsidRPr="00D23467">
        <w:rPr>
          <w:rFonts w:ascii="Book Antiqua" w:hAnsi="Book Antiqua" w:cs="Times New Roman"/>
          <w:bCs/>
          <w:sz w:val="24"/>
          <w:szCs w:val="24"/>
          <w:vertAlign w:val="superscript"/>
        </w:rPr>
        <w:t>4</w:t>
      </w:r>
      <w:r w:rsidR="006018FB" w:rsidRPr="00D23467">
        <w:rPr>
          <w:rFonts w:ascii="Book Antiqua" w:hAnsi="Book Antiqua" w:cs="Times New Roman"/>
          <w:bCs/>
          <w:sz w:val="24"/>
          <w:szCs w:val="24"/>
          <w:vertAlign w:val="superscript"/>
        </w:rPr>
        <w:t>3</w:t>
      </w:r>
      <w:r w:rsidR="00A046EC" w:rsidRPr="00D23467">
        <w:rPr>
          <w:rFonts w:ascii="Book Antiqua" w:hAnsi="Book Antiqua" w:cs="Times New Roman"/>
          <w:bCs/>
          <w:sz w:val="24"/>
          <w:szCs w:val="24"/>
          <w:vertAlign w:val="superscript"/>
        </w:rPr>
        <w:t>]</w:t>
      </w:r>
      <w:r w:rsidR="00A046EC" w:rsidRPr="00D23467">
        <w:rPr>
          <w:rFonts w:ascii="Book Antiqua" w:hAnsi="Book Antiqua" w:cs="Times New Roman"/>
          <w:bCs/>
          <w:sz w:val="24"/>
          <w:szCs w:val="24"/>
        </w:rPr>
        <w:t xml:space="preserve">. Even the ADA does not support the </w:t>
      </w:r>
      <w:r w:rsidR="005905A0" w:rsidRPr="00D23467">
        <w:rPr>
          <w:rFonts w:ascii="Book Antiqua" w:hAnsi="Book Antiqua" w:cs="Times New Roman"/>
          <w:bCs/>
          <w:sz w:val="24"/>
          <w:szCs w:val="24"/>
        </w:rPr>
        <w:t xml:space="preserve">IADPSG </w:t>
      </w:r>
      <w:r w:rsidR="00A046EC" w:rsidRPr="00D23467">
        <w:rPr>
          <w:rFonts w:ascii="Book Antiqua" w:hAnsi="Book Antiqua" w:cs="Times New Roman"/>
          <w:bCs/>
          <w:sz w:val="24"/>
          <w:szCs w:val="24"/>
        </w:rPr>
        <w:t>view to diagnose GDM in early pregnancy.</w:t>
      </w:r>
    </w:p>
    <w:p w:rsidR="007016F6" w:rsidRPr="00D23467" w:rsidRDefault="00A524F6" w:rsidP="003B6F68">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 xml:space="preserve">Physiologically, in </w:t>
      </w:r>
      <w:r w:rsidR="009F4D3E" w:rsidRPr="00D23467">
        <w:rPr>
          <w:rFonts w:ascii="Book Antiqua" w:hAnsi="Book Antiqua" w:cs="Times New Roman"/>
          <w:bCs/>
          <w:sz w:val="24"/>
          <w:szCs w:val="24"/>
        </w:rPr>
        <w:t xml:space="preserve">non-obese women, </w:t>
      </w:r>
      <w:r w:rsidRPr="00D23467">
        <w:rPr>
          <w:rFonts w:ascii="Book Antiqua" w:hAnsi="Book Antiqua" w:cs="Times New Roman"/>
          <w:bCs/>
          <w:sz w:val="24"/>
          <w:szCs w:val="24"/>
        </w:rPr>
        <w:t xml:space="preserve">there is a fall in </w:t>
      </w:r>
      <w:r w:rsidR="009F376A" w:rsidRPr="00D23467">
        <w:rPr>
          <w:rFonts w:ascii="Book Antiqua" w:hAnsi="Book Antiqua" w:cs="Times New Roman"/>
          <w:bCs/>
          <w:sz w:val="24"/>
          <w:szCs w:val="24"/>
        </w:rPr>
        <w:t>FP</w:t>
      </w:r>
      <w:r w:rsidR="00571E28" w:rsidRPr="00D23467">
        <w:rPr>
          <w:rFonts w:ascii="Book Antiqua" w:hAnsi="Book Antiqua" w:cs="Times New Roman"/>
          <w:bCs/>
          <w:sz w:val="24"/>
          <w:szCs w:val="24"/>
        </w:rPr>
        <w:t>G in early pregnancy (</w:t>
      </w:r>
      <w:r w:rsidRPr="00D23467">
        <w:rPr>
          <w:rFonts w:ascii="Book Antiqua" w:hAnsi="Book Antiqua" w:cs="Times New Roman"/>
          <w:bCs/>
          <w:sz w:val="24"/>
          <w:szCs w:val="24"/>
        </w:rPr>
        <w:t xml:space="preserve">median </w:t>
      </w:r>
      <w:r w:rsidR="003602A0" w:rsidRPr="00D23467">
        <w:rPr>
          <w:rFonts w:ascii="Book Antiqua" w:hAnsi="Book Antiqua" w:cs="Times New Roman"/>
          <w:bCs/>
          <w:sz w:val="24"/>
          <w:szCs w:val="24"/>
        </w:rPr>
        <w:t>0.11</w:t>
      </w:r>
      <w:r w:rsidRPr="00D23467">
        <w:rPr>
          <w:rFonts w:ascii="Book Antiqua" w:hAnsi="Book Antiqua" w:cs="Times New Roman"/>
          <w:bCs/>
          <w:sz w:val="24"/>
          <w:szCs w:val="24"/>
        </w:rPr>
        <w:t xml:space="preserve"> </w:t>
      </w:r>
      <w:r w:rsidR="003602A0" w:rsidRPr="00D23467">
        <w:rPr>
          <w:rFonts w:ascii="Book Antiqua" w:hAnsi="Book Antiqua" w:cs="Times New Roman"/>
          <w:bCs/>
          <w:sz w:val="24"/>
          <w:szCs w:val="24"/>
        </w:rPr>
        <w:t>mmol/</w:t>
      </w:r>
      <w:r w:rsidR="003B6F68" w:rsidRPr="00D23467">
        <w:rPr>
          <w:rFonts w:ascii="Book Antiqua" w:hAnsi="Book Antiqua" w:cs="Times New Roman"/>
          <w:bCs/>
          <w:sz w:val="24"/>
          <w:szCs w:val="24"/>
        </w:rPr>
        <w:t>L</w:t>
      </w:r>
      <w:r w:rsidRPr="00D23467">
        <w:rPr>
          <w:rFonts w:ascii="Book Antiqua" w:hAnsi="Book Antiqua" w:cs="Times New Roman"/>
          <w:bCs/>
          <w:sz w:val="24"/>
          <w:szCs w:val="24"/>
        </w:rPr>
        <w:t xml:space="preserve"> </w:t>
      </w:r>
      <w:r w:rsidR="003B6F68">
        <w:rPr>
          <w:rFonts w:ascii="Book Antiqua" w:hAnsi="Book Antiqua" w:cs="Times New Roman"/>
          <w:bCs/>
          <w:sz w:val="24"/>
          <w:szCs w:val="24"/>
        </w:rPr>
        <w:t>between 6-10 wk</w:t>
      </w:r>
      <w:r w:rsidRPr="00D23467">
        <w:rPr>
          <w:rFonts w:ascii="Book Antiqua" w:hAnsi="Book Antiqua" w:cs="Times New Roman"/>
          <w:bCs/>
          <w:sz w:val="24"/>
          <w:szCs w:val="24"/>
        </w:rPr>
        <w:t xml:space="preserve"> gestation), thereafter the glucose levels decrease little</w:t>
      </w:r>
      <w:r w:rsidR="009F4D3E" w:rsidRPr="00D23467">
        <w:rPr>
          <w:rFonts w:ascii="Book Antiqua" w:hAnsi="Book Antiqua" w:cs="Times New Roman"/>
          <w:bCs/>
          <w:sz w:val="24"/>
          <w:szCs w:val="24"/>
        </w:rPr>
        <w:t>.</w:t>
      </w:r>
      <w:r w:rsidR="00D23467">
        <w:rPr>
          <w:rFonts w:ascii="Book Antiqua" w:hAnsi="Book Antiqua" w:cs="Times New Roman"/>
          <w:bCs/>
          <w:sz w:val="24"/>
          <w:szCs w:val="24"/>
        </w:rPr>
        <w:t xml:space="preserve"> </w:t>
      </w:r>
      <w:r w:rsidR="009F4D3E" w:rsidRPr="00D23467">
        <w:rPr>
          <w:rFonts w:ascii="Book Antiqua" w:hAnsi="Book Antiqua" w:cs="Times New Roman"/>
          <w:bCs/>
          <w:sz w:val="24"/>
          <w:szCs w:val="24"/>
        </w:rPr>
        <w:t>Eight of ten studies show</w:t>
      </w:r>
      <w:r w:rsidR="00D4534B" w:rsidRPr="00D23467">
        <w:rPr>
          <w:rFonts w:ascii="Book Antiqua" w:hAnsi="Book Antiqua" w:cs="Times New Roman"/>
          <w:bCs/>
          <w:sz w:val="24"/>
          <w:szCs w:val="24"/>
        </w:rPr>
        <w:t>ed</w:t>
      </w:r>
      <w:r w:rsidR="009F4D3E" w:rsidRPr="00D23467">
        <w:rPr>
          <w:rFonts w:ascii="Book Antiqua" w:hAnsi="Book Antiqua" w:cs="Times New Roman"/>
          <w:bCs/>
          <w:sz w:val="24"/>
          <w:szCs w:val="24"/>
        </w:rPr>
        <w:t xml:space="preserve"> a decrease in the first trimester</w:t>
      </w:r>
      <w:r w:rsidR="00D4534B" w:rsidRPr="00D23467">
        <w:rPr>
          <w:rFonts w:ascii="Book Antiqua" w:hAnsi="Book Antiqua" w:cs="Times New Roman"/>
          <w:bCs/>
          <w:sz w:val="24"/>
          <w:szCs w:val="24"/>
          <w:vertAlign w:val="superscript"/>
        </w:rPr>
        <w:t>[</w:t>
      </w:r>
      <w:r w:rsidR="0084782B" w:rsidRPr="00D23467">
        <w:rPr>
          <w:rFonts w:ascii="Book Antiqua" w:hAnsi="Book Antiqua" w:cs="Times New Roman"/>
          <w:bCs/>
          <w:sz w:val="24"/>
          <w:szCs w:val="24"/>
          <w:vertAlign w:val="superscript"/>
        </w:rPr>
        <w:t>4</w:t>
      </w:r>
      <w:r w:rsidR="006018FB" w:rsidRPr="00D23467">
        <w:rPr>
          <w:rFonts w:ascii="Book Antiqua" w:hAnsi="Book Antiqua" w:cs="Times New Roman"/>
          <w:bCs/>
          <w:sz w:val="24"/>
          <w:szCs w:val="24"/>
          <w:vertAlign w:val="superscript"/>
        </w:rPr>
        <w:t>4</w:t>
      </w:r>
      <w:r w:rsidR="00D4534B" w:rsidRPr="00D23467">
        <w:rPr>
          <w:rFonts w:ascii="Book Antiqua" w:hAnsi="Book Antiqua" w:cs="Times New Roman"/>
          <w:bCs/>
          <w:sz w:val="24"/>
          <w:szCs w:val="24"/>
          <w:vertAlign w:val="superscript"/>
        </w:rPr>
        <w:t>]</w:t>
      </w:r>
      <w:r w:rsidR="00D4534B" w:rsidRPr="00D23467">
        <w:rPr>
          <w:rFonts w:ascii="Book Antiqua" w:hAnsi="Book Antiqua" w:cs="Times New Roman"/>
          <w:bCs/>
          <w:sz w:val="24"/>
          <w:szCs w:val="24"/>
        </w:rPr>
        <w:t>.</w:t>
      </w:r>
      <w:r w:rsidR="00D23467">
        <w:rPr>
          <w:rFonts w:ascii="Book Antiqua" w:hAnsi="Book Antiqua" w:cs="Times New Roman"/>
          <w:bCs/>
          <w:sz w:val="24"/>
          <w:szCs w:val="24"/>
        </w:rPr>
        <w:t xml:space="preserve"> </w:t>
      </w:r>
      <w:r w:rsidR="00D4534B" w:rsidRPr="00D23467">
        <w:rPr>
          <w:rFonts w:ascii="Book Antiqua" w:hAnsi="Book Antiqua" w:cs="Times New Roman"/>
          <w:bCs/>
          <w:sz w:val="24"/>
          <w:szCs w:val="24"/>
        </w:rPr>
        <w:t>A more recent study observed the same finding about FPG</w:t>
      </w:r>
      <w:r w:rsidR="009F4D3E" w:rsidRPr="00D23467">
        <w:rPr>
          <w:rFonts w:ascii="Book Antiqua" w:hAnsi="Book Antiqua" w:cs="Times New Roman"/>
          <w:bCs/>
          <w:sz w:val="24"/>
          <w:szCs w:val="24"/>
        </w:rPr>
        <w:t xml:space="preserve">, while in </w:t>
      </w:r>
      <w:r w:rsidR="00D4534B" w:rsidRPr="00D23467">
        <w:rPr>
          <w:rFonts w:ascii="Book Antiqua" w:hAnsi="Book Antiqua" w:cs="Times New Roman"/>
          <w:bCs/>
          <w:sz w:val="24"/>
          <w:szCs w:val="24"/>
        </w:rPr>
        <w:t xml:space="preserve">the </w:t>
      </w:r>
      <w:r w:rsidR="009F4D3E" w:rsidRPr="00D23467">
        <w:rPr>
          <w:rFonts w:ascii="Book Antiqua" w:hAnsi="Book Antiqua" w:cs="Times New Roman"/>
          <w:bCs/>
          <w:sz w:val="24"/>
          <w:szCs w:val="24"/>
        </w:rPr>
        <w:t xml:space="preserve">second to </w:t>
      </w:r>
      <w:r w:rsidR="00C86157" w:rsidRPr="00D23467">
        <w:rPr>
          <w:rFonts w:ascii="Book Antiqua" w:hAnsi="Book Antiqua" w:cs="Times New Roman"/>
          <w:bCs/>
          <w:sz w:val="24"/>
          <w:szCs w:val="24"/>
        </w:rPr>
        <w:t xml:space="preserve">the </w:t>
      </w:r>
      <w:r w:rsidR="009F4D3E" w:rsidRPr="00D23467">
        <w:rPr>
          <w:rFonts w:ascii="Book Antiqua" w:hAnsi="Book Antiqua" w:cs="Times New Roman"/>
          <w:bCs/>
          <w:sz w:val="24"/>
          <w:szCs w:val="24"/>
        </w:rPr>
        <w:t>third trimester</w:t>
      </w:r>
      <w:r w:rsidR="00D4534B" w:rsidRPr="00D23467">
        <w:rPr>
          <w:rFonts w:ascii="Book Antiqua" w:hAnsi="Book Antiqua" w:cs="Times New Roman"/>
          <w:bCs/>
          <w:sz w:val="24"/>
          <w:szCs w:val="24"/>
        </w:rPr>
        <w:t>, most studies showed that the FPG</w:t>
      </w:r>
      <w:r w:rsidR="003B6F68">
        <w:rPr>
          <w:rFonts w:ascii="Book Antiqua" w:hAnsi="Book Antiqua" w:cs="Times New Roman"/>
          <w:bCs/>
          <w:sz w:val="24"/>
          <w:szCs w:val="24"/>
        </w:rPr>
        <w:t xml:space="preserve"> changed little</w:t>
      </w:r>
      <w:r w:rsidR="00282615" w:rsidRPr="00D23467">
        <w:rPr>
          <w:rFonts w:ascii="Book Antiqua" w:hAnsi="Book Antiqua" w:cs="Times New Roman"/>
          <w:bCs/>
          <w:sz w:val="24"/>
          <w:szCs w:val="24"/>
          <w:vertAlign w:val="superscript"/>
        </w:rPr>
        <w:t>[</w:t>
      </w:r>
      <w:r w:rsidR="0084782B" w:rsidRPr="00D23467">
        <w:rPr>
          <w:rFonts w:ascii="Book Antiqua" w:hAnsi="Book Antiqua" w:cs="Times New Roman"/>
          <w:bCs/>
          <w:sz w:val="24"/>
          <w:szCs w:val="24"/>
          <w:vertAlign w:val="superscript"/>
        </w:rPr>
        <w:t>4</w:t>
      </w:r>
      <w:r w:rsidR="006018FB" w:rsidRPr="00D23467">
        <w:rPr>
          <w:rFonts w:ascii="Book Antiqua" w:hAnsi="Book Antiqua" w:cs="Times New Roman"/>
          <w:bCs/>
          <w:sz w:val="24"/>
          <w:szCs w:val="24"/>
          <w:vertAlign w:val="superscript"/>
        </w:rPr>
        <w:t>5</w:t>
      </w:r>
      <w:r w:rsidR="00282615" w:rsidRPr="00D23467">
        <w:rPr>
          <w:rFonts w:ascii="Book Antiqua" w:hAnsi="Book Antiqua" w:cs="Times New Roman"/>
          <w:bCs/>
          <w:sz w:val="24"/>
          <w:szCs w:val="24"/>
          <w:vertAlign w:val="superscript"/>
        </w:rPr>
        <w:t>]</w:t>
      </w:r>
      <w:r w:rsidR="00A151F0" w:rsidRPr="00D23467">
        <w:rPr>
          <w:rFonts w:ascii="Book Antiqua" w:hAnsi="Book Antiqua" w:cs="Times New Roman"/>
          <w:bCs/>
          <w:sz w:val="24"/>
          <w:szCs w:val="24"/>
        </w:rPr>
        <w:t xml:space="preserve">. </w:t>
      </w:r>
      <w:r w:rsidR="00317CD3" w:rsidRPr="00D23467">
        <w:rPr>
          <w:rFonts w:ascii="Book Antiqua" w:hAnsi="Book Antiqua" w:cs="Times New Roman"/>
          <w:bCs/>
          <w:sz w:val="24"/>
          <w:szCs w:val="24"/>
        </w:rPr>
        <w:t>Thus, the thresholds used in third trimester for GDM diagnosis</w:t>
      </w:r>
      <w:r w:rsidR="003B6F68">
        <w:rPr>
          <w:rFonts w:ascii="Book Antiqua" w:hAnsi="Book Antiqua" w:cs="Times New Roman" w:hint="eastAsia"/>
          <w:bCs/>
          <w:sz w:val="24"/>
          <w:szCs w:val="24"/>
          <w:lang w:eastAsia="zh-CN"/>
        </w:rPr>
        <w:t>-</w:t>
      </w:r>
      <w:r w:rsidR="00317CD3" w:rsidRPr="00D23467">
        <w:rPr>
          <w:rFonts w:ascii="Book Antiqua" w:hAnsi="Book Antiqua" w:cs="Times New Roman"/>
          <w:bCs/>
          <w:sz w:val="24"/>
          <w:szCs w:val="24"/>
        </w:rPr>
        <w:t>on a theoretical basis</w:t>
      </w:r>
      <w:r w:rsidR="003B6F68">
        <w:rPr>
          <w:rFonts w:ascii="Book Antiqua" w:hAnsi="Book Antiqua" w:cs="Times New Roman" w:hint="eastAsia"/>
          <w:bCs/>
          <w:sz w:val="24"/>
          <w:szCs w:val="24"/>
          <w:lang w:eastAsia="zh-CN"/>
        </w:rPr>
        <w:t>-</w:t>
      </w:r>
      <w:r w:rsidR="00317CD3" w:rsidRPr="00D23467">
        <w:rPr>
          <w:rFonts w:ascii="Book Antiqua" w:hAnsi="Book Antiqua" w:cs="Times New Roman"/>
          <w:bCs/>
          <w:sz w:val="24"/>
          <w:szCs w:val="24"/>
        </w:rPr>
        <w:t xml:space="preserve">cannot be used in the first trimester. </w:t>
      </w:r>
    </w:p>
    <w:p w:rsidR="00A151F0" w:rsidRPr="00D23467" w:rsidRDefault="00317CD3" w:rsidP="003B6F68">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T</w:t>
      </w:r>
      <w:r w:rsidR="00A54DF9" w:rsidRPr="00D23467">
        <w:rPr>
          <w:rFonts w:ascii="Book Antiqua" w:hAnsi="Book Antiqua" w:cs="Times New Roman"/>
          <w:bCs/>
          <w:sz w:val="24"/>
          <w:szCs w:val="24"/>
        </w:rPr>
        <w:t xml:space="preserve">he controversies </w:t>
      </w:r>
      <w:r w:rsidR="004C17FA" w:rsidRPr="00D23467">
        <w:rPr>
          <w:rFonts w:ascii="Book Antiqua" w:hAnsi="Book Antiqua" w:cs="Times New Roman"/>
          <w:bCs/>
          <w:sz w:val="24"/>
          <w:szCs w:val="24"/>
        </w:rPr>
        <w:t>about GDM in early pregnancy</w:t>
      </w:r>
      <w:r w:rsidR="00A54DF9" w:rsidRPr="00D23467">
        <w:rPr>
          <w:rFonts w:ascii="Book Antiqua" w:hAnsi="Book Antiqua" w:cs="Times New Roman"/>
          <w:bCs/>
          <w:sz w:val="24"/>
          <w:szCs w:val="24"/>
        </w:rPr>
        <w:t xml:space="preserve"> notwithstanding, </w:t>
      </w:r>
      <w:r w:rsidR="00FC39FA" w:rsidRPr="00D23467">
        <w:rPr>
          <w:rFonts w:ascii="Book Antiqua" w:hAnsi="Book Antiqua" w:cs="Times New Roman"/>
          <w:bCs/>
          <w:sz w:val="24"/>
          <w:szCs w:val="24"/>
        </w:rPr>
        <w:t>d</w:t>
      </w:r>
      <w:r w:rsidR="00A151F0" w:rsidRPr="00D23467">
        <w:rPr>
          <w:rFonts w:ascii="Book Antiqua" w:hAnsi="Book Antiqua" w:cs="Times New Roman"/>
          <w:bCs/>
          <w:sz w:val="24"/>
          <w:szCs w:val="24"/>
        </w:rPr>
        <w:t xml:space="preserve">ifferent studies have </w:t>
      </w:r>
      <w:r w:rsidR="00A54DF9" w:rsidRPr="00D23467">
        <w:rPr>
          <w:rFonts w:ascii="Book Antiqua" w:hAnsi="Book Antiqua" w:cs="Times New Roman"/>
          <w:bCs/>
          <w:sz w:val="24"/>
          <w:szCs w:val="24"/>
        </w:rPr>
        <w:t>addressed this issue about FPG screening in early pregnancy with</w:t>
      </w:r>
      <w:r w:rsidR="00D23467">
        <w:rPr>
          <w:rFonts w:ascii="Book Antiqua" w:hAnsi="Book Antiqua" w:cs="Times New Roman"/>
          <w:bCs/>
          <w:sz w:val="24"/>
          <w:szCs w:val="24"/>
        </w:rPr>
        <w:t xml:space="preserve"> </w:t>
      </w:r>
      <w:r w:rsidR="00A151F0" w:rsidRPr="00D23467">
        <w:rPr>
          <w:rFonts w:ascii="Book Antiqua" w:hAnsi="Book Antiqua" w:cs="Times New Roman"/>
          <w:bCs/>
          <w:sz w:val="24"/>
          <w:szCs w:val="24"/>
        </w:rPr>
        <w:t xml:space="preserve">mixed results. Sacks </w:t>
      </w:r>
      <w:r w:rsidR="003B6F68" w:rsidRPr="003B6F68">
        <w:rPr>
          <w:rFonts w:ascii="Book Antiqua" w:hAnsi="Book Antiqua" w:cs="Times New Roman"/>
          <w:bCs/>
          <w:i/>
          <w:sz w:val="24"/>
          <w:szCs w:val="24"/>
        </w:rPr>
        <w:t>et al</w:t>
      </w:r>
      <w:r w:rsidR="00F20F32" w:rsidRPr="00D23467">
        <w:rPr>
          <w:rFonts w:ascii="Book Antiqua" w:hAnsi="Book Antiqua" w:cs="Times New Roman"/>
          <w:bCs/>
          <w:sz w:val="24"/>
          <w:szCs w:val="24"/>
          <w:vertAlign w:val="superscript"/>
        </w:rPr>
        <w:t>[</w:t>
      </w:r>
      <w:r w:rsidR="00761853" w:rsidRPr="00D23467">
        <w:rPr>
          <w:rFonts w:ascii="Book Antiqua" w:hAnsi="Book Antiqua" w:cs="Times New Roman"/>
          <w:bCs/>
          <w:sz w:val="24"/>
          <w:szCs w:val="24"/>
          <w:vertAlign w:val="superscript"/>
        </w:rPr>
        <w:t>4</w:t>
      </w:r>
      <w:r w:rsidR="006018FB" w:rsidRPr="00D23467">
        <w:rPr>
          <w:rFonts w:ascii="Book Antiqua" w:hAnsi="Book Antiqua" w:cs="Times New Roman"/>
          <w:bCs/>
          <w:sz w:val="24"/>
          <w:szCs w:val="24"/>
          <w:vertAlign w:val="superscript"/>
        </w:rPr>
        <w:t>6</w:t>
      </w:r>
      <w:r w:rsidRPr="00D23467">
        <w:rPr>
          <w:rFonts w:ascii="Book Antiqua" w:hAnsi="Book Antiqua" w:cs="Times New Roman"/>
          <w:bCs/>
          <w:sz w:val="24"/>
          <w:szCs w:val="24"/>
          <w:vertAlign w:val="superscript"/>
        </w:rPr>
        <w:t>]</w:t>
      </w:r>
      <w:r w:rsidR="00F20F32" w:rsidRPr="00D23467">
        <w:rPr>
          <w:rFonts w:ascii="Book Antiqua" w:hAnsi="Book Antiqua" w:cs="Times New Roman"/>
          <w:bCs/>
          <w:sz w:val="24"/>
          <w:szCs w:val="24"/>
          <w:vertAlign w:val="superscript"/>
        </w:rPr>
        <w:t xml:space="preserve"> </w:t>
      </w:r>
      <w:r w:rsidR="00A151F0" w:rsidRPr="00D23467">
        <w:rPr>
          <w:rFonts w:ascii="Book Antiqua" w:hAnsi="Book Antiqua" w:cs="Times New Roman"/>
          <w:bCs/>
          <w:sz w:val="24"/>
          <w:szCs w:val="24"/>
        </w:rPr>
        <w:t>concluded that in the</w:t>
      </w:r>
      <w:r w:rsidRPr="00D23467">
        <w:rPr>
          <w:rFonts w:ascii="Book Antiqua" w:hAnsi="Book Antiqua" w:cs="Times New Roman"/>
          <w:bCs/>
          <w:sz w:val="24"/>
          <w:szCs w:val="24"/>
        </w:rPr>
        <w:t>ir</w:t>
      </w:r>
      <w:r w:rsidR="00A151F0" w:rsidRPr="00D23467">
        <w:rPr>
          <w:rFonts w:ascii="Book Antiqua" w:hAnsi="Book Antiqua" w:cs="Times New Roman"/>
          <w:bCs/>
          <w:sz w:val="24"/>
          <w:szCs w:val="24"/>
        </w:rPr>
        <w:t xml:space="preserve"> 5557 women </w:t>
      </w:r>
      <w:r w:rsidRPr="00D23467">
        <w:rPr>
          <w:rFonts w:ascii="Book Antiqua" w:hAnsi="Book Antiqua" w:cs="Times New Roman"/>
          <w:bCs/>
          <w:sz w:val="24"/>
          <w:szCs w:val="24"/>
        </w:rPr>
        <w:t>during</w:t>
      </w:r>
      <w:r w:rsidR="00A151F0" w:rsidRPr="00D23467">
        <w:rPr>
          <w:rFonts w:ascii="Book Antiqua" w:hAnsi="Book Antiqua" w:cs="Times New Roman"/>
          <w:bCs/>
          <w:sz w:val="24"/>
          <w:szCs w:val="24"/>
        </w:rPr>
        <w:t xml:space="preserve"> the first prenatal visit, despite good compliance, the poor specificity of FPG made it an inefficient test for screening for GDM.</w:t>
      </w:r>
      <w:r w:rsidR="00FC39FA" w:rsidRPr="00D23467">
        <w:rPr>
          <w:rFonts w:ascii="Book Antiqua" w:hAnsi="Book Antiqua" w:cs="Times New Roman"/>
          <w:bCs/>
          <w:sz w:val="24"/>
          <w:szCs w:val="24"/>
        </w:rPr>
        <w:t xml:space="preserve"> </w:t>
      </w:r>
      <w:r w:rsidR="002918CB" w:rsidRPr="00D23467">
        <w:rPr>
          <w:rFonts w:ascii="Book Antiqua" w:hAnsi="Book Antiqua" w:cs="Times New Roman"/>
          <w:bCs/>
          <w:sz w:val="24"/>
          <w:szCs w:val="24"/>
        </w:rPr>
        <w:t xml:space="preserve">Similar conclusions were drawn by </w:t>
      </w:r>
      <w:r w:rsidR="0047455E" w:rsidRPr="00D23467">
        <w:rPr>
          <w:rFonts w:ascii="Book Antiqua" w:hAnsi="Book Antiqua" w:cs="Times New Roman"/>
          <w:bCs/>
          <w:sz w:val="24"/>
          <w:szCs w:val="24"/>
        </w:rPr>
        <w:t>us</w:t>
      </w:r>
      <w:r w:rsidR="002918CB" w:rsidRPr="00D23467">
        <w:rPr>
          <w:rFonts w:ascii="Book Antiqua" w:hAnsi="Book Antiqua" w:cs="Times New Roman"/>
          <w:bCs/>
          <w:sz w:val="24"/>
          <w:szCs w:val="24"/>
          <w:vertAlign w:val="superscript"/>
        </w:rPr>
        <w:t>[</w:t>
      </w:r>
      <w:r w:rsidR="00BB6A50" w:rsidRPr="00D23467">
        <w:rPr>
          <w:rFonts w:ascii="Book Antiqua" w:hAnsi="Book Antiqua" w:cs="Times New Roman"/>
          <w:bCs/>
          <w:sz w:val="24"/>
          <w:szCs w:val="24"/>
          <w:vertAlign w:val="superscript"/>
        </w:rPr>
        <w:t>4</w:t>
      </w:r>
      <w:r w:rsidR="006018FB" w:rsidRPr="00D23467">
        <w:rPr>
          <w:rFonts w:ascii="Book Antiqua" w:hAnsi="Book Antiqua" w:cs="Times New Roman"/>
          <w:bCs/>
          <w:sz w:val="24"/>
          <w:szCs w:val="24"/>
          <w:vertAlign w:val="superscript"/>
        </w:rPr>
        <w:t>7</w:t>
      </w:r>
      <w:r w:rsidR="002918CB" w:rsidRPr="00D23467">
        <w:rPr>
          <w:rFonts w:ascii="Book Antiqua" w:hAnsi="Book Antiqua" w:cs="Times New Roman"/>
          <w:bCs/>
          <w:sz w:val="24"/>
          <w:szCs w:val="24"/>
          <w:vertAlign w:val="superscript"/>
        </w:rPr>
        <w:t xml:space="preserve">] </w:t>
      </w:r>
      <w:r w:rsidR="002918CB" w:rsidRPr="00D23467">
        <w:rPr>
          <w:rFonts w:ascii="Book Antiqua" w:hAnsi="Book Antiqua" w:cs="Times New Roman"/>
          <w:bCs/>
          <w:sz w:val="24"/>
          <w:szCs w:val="24"/>
        </w:rPr>
        <w:t xml:space="preserve">in a high-risk population. </w:t>
      </w:r>
      <w:r w:rsidR="007F1151" w:rsidRPr="00D23467">
        <w:rPr>
          <w:rFonts w:ascii="Book Antiqua" w:hAnsi="Book Antiqua" w:cs="Times New Roman"/>
          <w:bCs/>
          <w:sz w:val="24"/>
          <w:szCs w:val="24"/>
        </w:rPr>
        <w:t xml:space="preserve">However, </w:t>
      </w:r>
      <w:r w:rsidR="00FC39FA" w:rsidRPr="00D23467">
        <w:rPr>
          <w:rFonts w:ascii="Book Antiqua" w:hAnsi="Book Antiqua" w:cs="Times New Roman"/>
          <w:bCs/>
          <w:sz w:val="24"/>
          <w:szCs w:val="24"/>
        </w:rPr>
        <w:lastRenderedPageBreak/>
        <w:t>Corrado</w:t>
      </w:r>
      <w:r w:rsidR="00D23467">
        <w:rPr>
          <w:rFonts w:ascii="Book Antiqua" w:hAnsi="Book Antiqua" w:cs="Times New Roman"/>
          <w:bCs/>
          <w:sz w:val="24"/>
          <w:szCs w:val="24"/>
        </w:rPr>
        <w:t xml:space="preserve"> </w:t>
      </w:r>
      <w:r w:rsidR="00F82204" w:rsidRPr="003B6F68">
        <w:rPr>
          <w:rFonts w:ascii="Book Antiqua" w:hAnsi="Book Antiqua" w:cs="Times New Roman"/>
          <w:bCs/>
          <w:i/>
          <w:sz w:val="24"/>
          <w:szCs w:val="24"/>
        </w:rPr>
        <w:t>et al</w:t>
      </w:r>
      <w:r w:rsidR="003B6F68" w:rsidRPr="00D23467">
        <w:rPr>
          <w:rFonts w:ascii="Book Antiqua" w:hAnsi="Book Antiqua" w:cs="Times New Roman"/>
          <w:bCs/>
          <w:sz w:val="24"/>
          <w:szCs w:val="24"/>
          <w:vertAlign w:val="superscript"/>
        </w:rPr>
        <w:t>[48]</w:t>
      </w:r>
      <w:r w:rsidR="0047455E" w:rsidRPr="00D23467">
        <w:rPr>
          <w:rFonts w:ascii="Book Antiqua" w:hAnsi="Book Antiqua" w:cs="Times New Roman"/>
          <w:bCs/>
          <w:sz w:val="24"/>
          <w:szCs w:val="24"/>
        </w:rPr>
        <w:t xml:space="preserve"> </w:t>
      </w:r>
      <w:r w:rsidR="002918CB" w:rsidRPr="00D23467">
        <w:rPr>
          <w:rFonts w:ascii="Book Antiqua" w:hAnsi="Book Antiqua" w:cs="Times New Roman"/>
          <w:bCs/>
          <w:sz w:val="24"/>
          <w:szCs w:val="24"/>
        </w:rPr>
        <w:t>observed</w:t>
      </w:r>
      <w:r w:rsidR="00F82204" w:rsidRPr="00D23467">
        <w:rPr>
          <w:rFonts w:ascii="Book Antiqua" w:hAnsi="Book Antiqua" w:cs="Times New Roman"/>
          <w:bCs/>
          <w:sz w:val="24"/>
          <w:szCs w:val="24"/>
        </w:rPr>
        <w:t xml:space="preserve"> that a FPG ≥ 5.1 mmol/</w:t>
      </w:r>
      <w:r w:rsidR="003B6F68" w:rsidRPr="00D23467">
        <w:rPr>
          <w:rFonts w:ascii="Book Antiqua" w:hAnsi="Book Antiqua" w:cs="Times New Roman"/>
          <w:bCs/>
          <w:sz w:val="24"/>
          <w:szCs w:val="24"/>
        </w:rPr>
        <w:t>L</w:t>
      </w:r>
      <w:r w:rsidR="00F82204" w:rsidRPr="00D23467">
        <w:rPr>
          <w:rFonts w:ascii="Book Antiqua" w:hAnsi="Book Antiqua" w:cs="Times New Roman"/>
          <w:bCs/>
          <w:sz w:val="24"/>
          <w:szCs w:val="24"/>
        </w:rPr>
        <w:t xml:space="preserve"> predicts GDM in later pregnancy. </w:t>
      </w:r>
      <w:r w:rsidR="00A54DF9" w:rsidRPr="00D23467">
        <w:rPr>
          <w:rFonts w:ascii="Book Antiqua" w:hAnsi="Book Antiqua" w:cs="Times New Roman"/>
          <w:bCs/>
          <w:sz w:val="24"/>
          <w:szCs w:val="24"/>
        </w:rPr>
        <w:t>S</w:t>
      </w:r>
      <w:r w:rsidR="003B6F68">
        <w:rPr>
          <w:rFonts w:ascii="Book Antiqua" w:hAnsi="Book Antiqua" w:cs="Times New Roman"/>
          <w:bCs/>
          <w:sz w:val="24"/>
          <w:szCs w:val="24"/>
        </w:rPr>
        <w:t xml:space="preserve">imilarly, Riskin-Mashiah </w:t>
      </w:r>
      <w:r w:rsidR="003B6F68" w:rsidRPr="003B6F68">
        <w:rPr>
          <w:rFonts w:ascii="Book Antiqua" w:hAnsi="Book Antiqua" w:cs="Times New Roman"/>
          <w:bCs/>
          <w:i/>
          <w:sz w:val="24"/>
          <w:szCs w:val="24"/>
        </w:rPr>
        <w:t>et al</w:t>
      </w:r>
      <w:r w:rsidR="00F82204" w:rsidRPr="00D23467">
        <w:rPr>
          <w:rFonts w:ascii="Book Antiqua" w:hAnsi="Book Antiqua" w:cs="Times New Roman"/>
          <w:bCs/>
          <w:sz w:val="24"/>
          <w:szCs w:val="24"/>
          <w:vertAlign w:val="superscript"/>
        </w:rPr>
        <w:t>[</w:t>
      </w:r>
      <w:r w:rsidR="00BB6A50" w:rsidRPr="00D23467">
        <w:rPr>
          <w:rFonts w:ascii="Book Antiqua" w:hAnsi="Book Antiqua" w:cs="Times New Roman"/>
          <w:bCs/>
          <w:sz w:val="24"/>
          <w:szCs w:val="24"/>
          <w:vertAlign w:val="superscript"/>
        </w:rPr>
        <w:t>4</w:t>
      </w:r>
      <w:r w:rsidR="006018FB" w:rsidRPr="00D23467">
        <w:rPr>
          <w:rFonts w:ascii="Book Antiqua" w:hAnsi="Book Antiqua" w:cs="Times New Roman"/>
          <w:bCs/>
          <w:sz w:val="24"/>
          <w:szCs w:val="24"/>
          <w:vertAlign w:val="superscript"/>
        </w:rPr>
        <w:t>9</w:t>
      </w:r>
      <w:r w:rsidR="00F82204" w:rsidRPr="00D23467">
        <w:rPr>
          <w:rFonts w:ascii="Book Antiqua" w:hAnsi="Book Antiqua" w:cs="Times New Roman"/>
          <w:bCs/>
          <w:sz w:val="24"/>
          <w:szCs w:val="24"/>
          <w:vertAlign w:val="superscript"/>
        </w:rPr>
        <w:t>]</w:t>
      </w:r>
      <w:r w:rsidR="003B5A4C" w:rsidRPr="00D23467">
        <w:rPr>
          <w:rFonts w:ascii="Book Antiqua" w:hAnsi="Book Antiqua" w:cs="Times New Roman"/>
          <w:bCs/>
          <w:sz w:val="24"/>
          <w:szCs w:val="24"/>
          <w:vertAlign w:val="superscript"/>
        </w:rPr>
        <w:t xml:space="preserve"> </w:t>
      </w:r>
      <w:r w:rsidR="008379ED" w:rsidRPr="00D23467">
        <w:rPr>
          <w:rFonts w:ascii="Book Antiqua" w:hAnsi="Book Antiqua" w:cs="Times New Roman"/>
          <w:bCs/>
          <w:sz w:val="24"/>
          <w:szCs w:val="24"/>
        </w:rPr>
        <w:t xml:space="preserve">found </w:t>
      </w:r>
      <w:r w:rsidR="00F82204" w:rsidRPr="00D23467">
        <w:rPr>
          <w:rFonts w:ascii="Book Antiqua" w:hAnsi="Book Antiqua" w:cs="Times New Roman"/>
          <w:bCs/>
          <w:sz w:val="24"/>
          <w:szCs w:val="24"/>
        </w:rPr>
        <w:t>that FPG may be used as a screening test</w:t>
      </w:r>
      <w:r w:rsidR="00A54DF9" w:rsidRPr="00D23467">
        <w:rPr>
          <w:rFonts w:ascii="Book Antiqua" w:hAnsi="Book Antiqua" w:cs="Times New Roman"/>
          <w:bCs/>
          <w:sz w:val="24"/>
          <w:szCs w:val="24"/>
        </w:rPr>
        <w:t xml:space="preserve"> to assess</w:t>
      </w:r>
      <w:r w:rsidR="00D23467">
        <w:rPr>
          <w:rFonts w:ascii="Book Antiqua" w:hAnsi="Book Antiqua" w:cs="Times New Roman"/>
          <w:bCs/>
          <w:sz w:val="24"/>
          <w:szCs w:val="24"/>
        </w:rPr>
        <w:t xml:space="preserve"> </w:t>
      </w:r>
      <w:r w:rsidR="00A54DF9" w:rsidRPr="00D23467">
        <w:rPr>
          <w:rFonts w:ascii="Book Antiqua" w:hAnsi="Book Antiqua" w:cs="Times New Roman"/>
          <w:bCs/>
          <w:sz w:val="24"/>
          <w:szCs w:val="24"/>
        </w:rPr>
        <w:t>risk</w:t>
      </w:r>
      <w:r w:rsidR="00F82204" w:rsidRPr="00D23467">
        <w:rPr>
          <w:rFonts w:ascii="Book Antiqua" w:hAnsi="Book Antiqua" w:cs="Times New Roman"/>
          <w:bCs/>
          <w:sz w:val="24"/>
          <w:szCs w:val="24"/>
        </w:rPr>
        <w:t>, but not as a dia</w:t>
      </w:r>
      <w:r w:rsidR="00A54DF9" w:rsidRPr="00D23467">
        <w:rPr>
          <w:rFonts w:ascii="Book Antiqua" w:hAnsi="Book Antiqua" w:cs="Times New Roman"/>
          <w:bCs/>
          <w:sz w:val="24"/>
          <w:szCs w:val="24"/>
        </w:rPr>
        <w:t>gnostic test in early pregnancy</w:t>
      </w:r>
      <w:r w:rsidR="00A046EC" w:rsidRPr="00D23467">
        <w:rPr>
          <w:rFonts w:ascii="Book Antiqua" w:hAnsi="Book Antiqua" w:cs="Times New Roman"/>
          <w:bCs/>
          <w:sz w:val="24"/>
          <w:szCs w:val="24"/>
        </w:rPr>
        <w:t xml:space="preserve">: </w:t>
      </w:r>
      <w:r w:rsidR="003B6F68" w:rsidRPr="00D23467">
        <w:rPr>
          <w:rFonts w:ascii="Book Antiqua" w:hAnsi="Book Antiqua" w:cs="Times New Roman"/>
          <w:bCs/>
          <w:sz w:val="24"/>
          <w:szCs w:val="24"/>
        </w:rPr>
        <w:t>A</w:t>
      </w:r>
      <w:r w:rsidR="0075328C" w:rsidRPr="00D23467">
        <w:rPr>
          <w:rFonts w:ascii="Book Antiqua" w:hAnsi="Book Antiqua" w:cs="Times New Roman"/>
          <w:bCs/>
          <w:sz w:val="24"/>
          <w:szCs w:val="24"/>
        </w:rPr>
        <w:t xml:space="preserve"> higher FPG in the first t</w:t>
      </w:r>
      <w:r w:rsidR="00CC271F" w:rsidRPr="00D23467">
        <w:rPr>
          <w:rFonts w:ascii="Book Antiqua" w:hAnsi="Book Antiqua" w:cs="Times New Roman"/>
          <w:bCs/>
          <w:sz w:val="24"/>
          <w:szCs w:val="24"/>
        </w:rPr>
        <w:t>rimester</w:t>
      </w:r>
      <w:r w:rsidR="00A260FC" w:rsidRPr="00D23467">
        <w:rPr>
          <w:rFonts w:ascii="Book Antiqua" w:hAnsi="Book Antiqua" w:cs="Times New Roman"/>
          <w:bCs/>
          <w:sz w:val="24"/>
          <w:szCs w:val="24"/>
        </w:rPr>
        <w:t xml:space="preserve">, </w:t>
      </w:r>
      <w:r w:rsidR="00CC271F" w:rsidRPr="00D23467">
        <w:rPr>
          <w:rFonts w:ascii="Book Antiqua" w:hAnsi="Book Antiqua" w:cs="Times New Roman"/>
          <w:bCs/>
          <w:sz w:val="24"/>
          <w:szCs w:val="24"/>
        </w:rPr>
        <w:t>even though in the normal range</w:t>
      </w:r>
      <w:r w:rsidR="00A260FC" w:rsidRPr="00D23467">
        <w:rPr>
          <w:rFonts w:ascii="Book Antiqua" w:hAnsi="Book Antiqua" w:cs="Times New Roman"/>
          <w:bCs/>
          <w:sz w:val="24"/>
          <w:szCs w:val="24"/>
        </w:rPr>
        <w:t>,</w:t>
      </w:r>
      <w:r w:rsidR="00D23467">
        <w:rPr>
          <w:rFonts w:ascii="Book Antiqua" w:hAnsi="Book Antiqua" w:cs="Times New Roman"/>
          <w:bCs/>
          <w:sz w:val="24"/>
          <w:szCs w:val="24"/>
        </w:rPr>
        <w:t xml:space="preserve"> </w:t>
      </w:r>
      <w:r w:rsidR="00CC271F" w:rsidRPr="00D23467">
        <w:rPr>
          <w:rFonts w:ascii="Book Antiqua" w:hAnsi="Book Antiqua" w:cs="Times New Roman"/>
          <w:bCs/>
          <w:sz w:val="24"/>
          <w:szCs w:val="24"/>
        </w:rPr>
        <w:t>constitute</w:t>
      </w:r>
      <w:r w:rsidR="00D66241" w:rsidRPr="00D23467">
        <w:rPr>
          <w:rFonts w:ascii="Book Antiqua" w:hAnsi="Book Antiqua" w:cs="Times New Roman"/>
          <w:bCs/>
          <w:sz w:val="24"/>
          <w:szCs w:val="24"/>
        </w:rPr>
        <w:t>d</w:t>
      </w:r>
      <w:r w:rsidR="00CC271F" w:rsidRPr="00D23467">
        <w:rPr>
          <w:rFonts w:ascii="Book Antiqua" w:hAnsi="Book Antiqua" w:cs="Times New Roman"/>
          <w:bCs/>
          <w:sz w:val="24"/>
          <w:szCs w:val="24"/>
        </w:rPr>
        <w:t xml:space="preserve"> a risk for GDM in </w:t>
      </w:r>
      <w:r w:rsidR="0075328C" w:rsidRPr="00D23467">
        <w:rPr>
          <w:rFonts w:ascii="Book Antiqua" w:hAnsi="Book Antiqua" w:cs="Times New Roman"/>
          <w:bCs/>
          <w:sz w:val="24"/>
          <w:szCs w:val="24"/>
        </w:rPr>
        <w:t>l</w:t>
      </w:r>
      <w:r w:rsidR="00CC271F" w:rsidRPr="00D23467">
        <w:rPr>
          <w:rFonts w:ascii="Book Antiqua" w:hAnsi="Book Antiqua" w:cs="Times New Roman"/>
          <w:bCs/>
          <w:sz w:val="24"/>
          <w:szCs w:val="24"/>
        </w:rPr>
        <w:t xml:space="preserve">ater pregnancy. </w:t>
      </w:r>
      <w:r w:rsidR="00F82204" w:rsidRPr="00D23467">
        <w:rPr>
          <w:rFonts w:ascii="Book Antiqua" w:hAnsi="Book Antiqua" w:cs="Times New Roman"/>
          <w:bCs/>
          <w:sz w:val="24"/>
          <w:szCs w:val="24"/>
        </w:rPr>
        <w:t xml:space="preserve">Alunni </w:t>
      </w:r>
      <w:r w:rsidR="00F82204" w:rsidRPr="003B6F68">
        <w:rPr>
          <w:rFonts w:ascii="Book Antiqua" w:hAnsi="Book Antiqua" w:cs="Times New Roman"/>
          <w:bCs/>
          <w:i/>
          <w:sz w:val="24"/>
          <w:szCs w:val="24"/>
        </w:rPr>
        <w:t>et al</w:t>
      </w:r>
      <w:r w:rsidR="00BB6A50" w:rsidRPr="00D23467">
        <w:rPr>
          <w:rFonts w:ascii="Book Antiqua" w:hAnsi="Book Antiqua" w:cs="Times New Roman"/>
          <w:bCs/>
          <w:sz w:val="24"/>
          <w:szCs w:val="24"/>
          <w:vertAlign w:val="superscript"/>
        </w:rPr>
        <w:t>[</w:t>
      </w:r>
      <w:r w:rsidR="004A231E" w:rsidRPr="00D23467">
        <w:rPr>
          <w:rFonts w:ascii="Book Antiqua" w:hAnsi="Book Antiqua" w:cs="Times New Roman"/>
          <w:bCs/>
          <w:sz w:val="24"/>
          <w:szCs w:val="24"/>
          <w:vertAlign w:val="superscript"/>
        </w:rPr>
        <w:t>50</w:t>
      </w:r>
      <w:r w:rsidR="00BB6A50" w:rsidRPr="00D23467">
        <w:rPr>
          <w:rFonts w:ascii="Book Antiqua" w:hAnsi="Book Antiqua" w:cs="Times New Roman"/>
          <w:bCs/>
          <w:sz w:val="24"/>
          <w:szCs w:val="24"/>
          <w:vertAlign w:val="superscript"/>
        </w:rPr>
        <w:t>]</w:t>
      </w:r>
      <w:r w:rsidR="00BB6A50" w:rsidRPr="00D23467">
        <w:rPr>
          <w:rFonts w:ascii="Book Antiqua" w:hAnsi="Book Antiqua" w:cs="Times New Roman"/>
          <w:bCs/>
          <w:sz w:val="24"/>
          <w:szCs w:val="24"/>
        </w:rPr>
        <w:t xml:space="preserve">, </w:t>
      </w:r>
      <w:r w:rsidR="00F82204" w:rsidRPr="00D23467">
        <w:rPr>
          <w:rFonts w:ascii="Book Antiqua" w:hAnsi="Book Antiqua" w:cs="Times New Roman"/>
          <w:bCs/>
          <w:sz w:val="24"/>
          <w:szCs w:val="24"/>
        </w:rPr>
        <w:t xml:space="preserve">found that implementing FPG </w:t>
      </w:r>
      <w:r w:rsidR="003B5A4C" w:rsidRPr="00D23467">
        <w:rPr>
          <w:rFonts w:ascii="Book Antiqua" w:hAnsi="Book Antiqua" w:cs="Times New Roman"/>
          <w:bCs/>
          <w:sz w:val="24"/>
          <w:szCs w:val="24"/>
        </w:rPr>
        <w:t xml:space="preserve">(and </w:t>
      </w:r>
      <w:r w:rsidR="00DE19F0" w:rsidRPr="00D23467">
        <w:rPr>
          <w:rFonts w:ascii="Book Antiqua" w:hAnsi="Book Antiqua" w:cs="Times New Roman"/>
          <w:sz w:val="24"/>
          <w:szCs w:val="24"/>
        </w:rPr>
        <w:t>HBA</w:t>
      </w:r>
      <w:r w:rsidR="00DE19F0" w:rsidRPr="00D23467">
        <w:rPr>
          <w:rFonts w:ascii="Book Antiqua" w:hAnsi="Book Antiqua" w:cs="Times New Roman"/>
          <w:sz w:val="24"/>
          <w:szCs w:val="24"/>
          <w:vertAlign w:val="subscript"/>
        </w:rPr>
        <w:t>1c</w:t>
      </w:r>
      <w:r w:rsidR="003B5A4C" w:rsidRPr="00D23467">
        <w:rPr>
          <w:rFonts w:ascii="Book Antiqua" w:hAnsi="Book Antiqua" w:cs="Times New Roman"/>
          <w:bCs/>
          <w:sz w:val="24"/>
          <w:szCs w:val="24"/>
        </w:rPr>
        <w:t xml:space="preserve">) </w:t>
      </w:r>
      <w:r w:rsidR="00896BAC" w:rsidRPr="00D23467">
        <w:rPr>
          <w:rFonts w:ascii="Book Antiqua" w:hAnsi="Book Antiqua" w:cs="Times New Roman"/>
          <w:bCs/>
          <w:sz w:val="24"/>
          <w:szCs w:val="24"/>
        </w:rPr>
        <w:t xml:space="preserve">screening </w:t>
      </w:r>
      <w:r w:rsidR="00F82204" w:rsidRPr="00D23467">
        <w:rPr>
          <w:rFonts w:ascii="Book Antiqua" w:hAnsi="Book Antiqua" w:cs="Times New Roman"/>
          <w:bCs/>
          <w:sz w:val="24"/>
          <w:szCs w:val="24"/>
        </w:rPr>
        <w:t xml:space="preserve">in early pregnancy, </w:t>
      </w:r>
      <w:r w:rsidR="00896BAC" w:rsidRPr="00D23467">
        <w:rPr>
          <w:rFonts w:ascii="Book Antiqua" w:hAnsi="Book Antiqua" w:cs="Times New Roman"/>
          <w:bCs/>
          <w:sz w:val="24"/>
          <w:szCs w:val="24"/>
        </w:rPr>
        <w:t>near</w:t>
      </w:r>
      <w:r w:rsidR="003B5A4C" w:rsidRPr="00D23467">
        <w:rPr>
          <w:rFonts w:ascii="Book Antiqua" w:hAnsi="Book Antiqua" w:cs="Times New Roman"/>
          <w:bCs/>
          <w:sz w:val="24"/>
          <w:szCs w:val="24"/>
        </w:rPr>
        <w:t>ly doubled the incidence of GDM and predicted the need for more pharmacotherapy.</w:t>
      </w:r>
      <w:r w:rsidR="00AC4E75" w:rsidRPr="00D23467">
        <w:rPr>
          <w:rFonts w:ascii="Book Antiqua" w:hAnsi="Book Antiqua" w:cs="Times New Roman"/>
          <w:bCs/>
          <w:sz w:val="24"/>
          <w:szCs w:val="24"/>
        </w:rPr>
        <w:t xml:space="preserve"> </w:t>
      </w:r>
      <w:r w:rsidR="006A2C7E">
        <w:rPr>
          <w:rFonts w:ascii="Book Antiqua" w:hAnsi="Book Antiqua" w:cs="Times New Roman"/>
          <w:bCs/>
          <w:sz w:val="24"/>
          <w:szCs w:val="24"/>
        </w:rPr>
        <w:t xml:space="preserve">An extensive study by Zhu </w:t>
      </w:r>
      <w:r w:rsidR="006A2C7E" w:rsidRPr="006A2C7E">
        <w:rPr>
          <w:rFonts w:ascii="Book Antiqua" w:hAnsi="Book Antiqua" w:cs="Times New Roman"/>
          <w:bCs/>
          <w:i/>
          <w:sz w:val="24"/>
          <w:szCs w:val="24"/>
        </w:rPr>
        <w:t>et al</w:t>
      </w:r>
      <w:r w:rsidR="00AC4E75" w:rsidRPr="00D23467">
        <w:rPr>
          <w:rFonts w:ascii="Book Antiqua" w:hAnsi="Book Antiqua" w:cs="Times New Roman"/>
          <w:bCs/>
          <w:sz w:val="24"/>
          <w:szCs w:val="24"/>
          <w:vertAlign w:val="superscript"/>
        </w:rPr>
        <w:t>[</w:t>
      </w:r>
      <w:r w:rsidR="004A231E" w:rsidRPr="00D23467">
        <w:rPr>
          <w:rFonts w:ascii="Book Antiqua" w:hAnsi="Book Antiqua" w:cs="Times New Roman"/>
          <w:bCs/>
          <w:sz w:val="24"/>
          <w:szCs w:val="24"/>
          <w:vertAlign w:val="superscript"/>
        </w:rPr>
        <w:t>51</w:t>
      </w:r>
      <w:r w:rsidR="00AC4E75" w:rsidRPr="00D23467">
        <w:rPr>
          <w:rFonts w:ascii="Book Antiqua" w:hAnsi="Book Antiqua" w:cs="Times New Roman"/>
          <w:bCs/>
          <w:sz w:val="24"/>
          <w:szCs w:val="24"/>
          <w:vertAlign w:val="superscript"/>
        </w:rPr>
        <w:t>]</w:t>
      </w:r>
      <w:r w:rsidR="00A046EC" w:rsidRPr="00D23467">
        <w:rPr>
          <w:rFonts w:ascii="Book Antiqua" w:hAnsi="Book Antiqua" w:cs="Times New Roman"/>
          <w:bCs/>
          <w:sz w:val="24"/>
          <w:szCs w:val="24"/>
        </w:rPr>
        <w:t>,</w:t>
      </w:r>
      <w:r w:rsidR="00E30AF2" w:rsidRPr="00D23467">
        <w:rPr>
          <w:rFonts w:ascii="Book Antiqua" w:hAnsi="Book Antiqua" w:cs="Times New Roman"/>
          <w:bCs/>
          <w:sz w:val="24"/>
          <w:szCs w:val="24"/>
        </w:rPr>
        <w:t xml:space="preserve"> involv</w:t>
      </w:r>
      <w:r w:rsidR="00A046EC" w:rsidRPr="00D23467">
        <w:rPr>
          <w:rFonts w:ascii="Book Antiqua" w:hAnsi="Book Antiqua" w:cs="Times New Roman"/>
          <w:bCs/>
          <w:sz w:val="24"/>
          <w:szCs w:val="24"/>
        </w:rPr>
        <w:t>ing</w:t>
      </w:r>
      <w:r w:rsidR="006A2C7E">
        <w:rPr>
          <w:rFonts w:ascii="Book Antiqua" w:hAnsi="Book Antiqua" w:cs="Times New Roman"/>
          <w:bCs/>
          <w:sz w:val="24"/>
          <w:szCs w:val="24"/>
        </w:rPr>
        <w:t xml:space="preserve"> 17</w:t>
      </w:r>
      <w:r w:rsidR="00E30AF2" w:rsidRPr="00D23467">
        <w:rPr>
          <w:rFonts w:ascii="Book Antiqua" w:hAnsi="Book Antiqua" w:cs="Times New Roman"/>
          <w:bCs/>
          <w:sz w:val="24"/>
          <w:szCs w:val="24"/>
        </w:rPr>
        <w:t>186 women from China</w:t>
      </w:r>
      <w:r w:rsidR="00A046EC" w:rsidRPr="00D23467">
        <w:rPr>
          <w:rFonts w:ascii="Book Antiqua" w:hAnsi="Book Antiqua" w:cs="Times New Roman"/>
          <w:bCs/>
          <w:sz w:val="24"/>
          <w:szCs w:val="24"/>
        </w:rPr>
        <w:t>, showed that t</w:t>
      </w:r>
      <w:r w:rsidR="00E30AF2" w:rsidRPr="00D23467">
        <w:rPr>
          <w:rFonts w:ascii="Book Antiqua" w:hAnsi="Book Antiqua" w:cs="Times New Roman"/>
          <w:bCs/>
          <w:sz w:val="24"/>
          <w:szCs w:val="24"/>
        </w:rPr>
        <w:t>he first prenatal vis</w:t>
      </w:r>
      <w:r w:rsidR="00DC670F" w:rsidRPr="00D23467">
        <w:rPr>
          <w:rFonts w:ascii="Book Antiqua" w:hAnsi="Book Antiqua" w:cs="Times New Roman"/>
          <w:bCs/>
          <w:sz w:val="24"/>
          <w:szCs w:val="24"/>
        </w:rPr>
        <w:t>it FPG correlated strongly with</w:t>
      </w:r>
      <w:r w:rsidR="006A2C7E">
        <w:rPr>
          <w:rFonts w:ascii="Book Antiqua" w:hAnsi="Book Antiqua" w:cs="Times New Roman"/>
          <w:bCs/>
          <w:sz w:val="24"/>
          <w:szCs w:val="24"/>
        </w:rPr>
        <w:t xml:space="preserve"> GDM at 24-28 wk</w:t>
      </w:r>
      <w:r w:rsidR="00E30AF2" w:rsidRPr="00D23467">
        <w:rPr>
          <w:rFonts w:ascii="Book Antiqua" w:hAnsi="Book Antiqua" w:cs="Times New Roman"/>
          <w:bCs/>
          <w:sz w:val="24"/>
          <w:szCs w:val="24"/>
        </w:rPr>
        <w:t xml:space="preserve"> gestation</w:t>
      </w:r>
      <w:r w:rsidR="00D66241" w:rsidRPr="00D23467">
        <w:rPr>
          <w:rFonts w:ascii="Book Antiqua" w:hAnsi="Book Antiqua" w:cs="Times New Roman"/>
          <w:bCs/>
          <w:sz w:val="24"/>
          <w:szCs w:val="24"/>
        </w:rPr>
        <w:t>;</w:t>
      </w:r>
      <w:r w:rsidR="00FD7300" w:rsidRPr="00D23467">
        <w:rPr>
          <w:rFonts w:ascii="Book Antiqua" w:hAnsi="Book Antiqua" w:cs="Times New Roman"/>
          <w:bCs/>
          <w:sz w:val="24"/>
          <w:szCs w:val="24"/>
        </w:rPr>
        <w:t xml:space="preserve"> however</w:t>
      </w:r>
      <w:r w:rsidR="00A260FC" w:rsidRPr="00D23467">
        <w:rPr>
          <w:rFonts w:ascii="Book Antiqua" w:hAnsi="Book Antiqua" w:cs="Times New Roman"/>
          <w:bCs/>
          <w:sz w:val="24"/>
          <w:szCs w:val="24"/>
        </w:rPr>
        <w:t>, they also</w:t>
      </w:r>
      <w:r w:rsidR="009C4267" w:rsidRPr="00D23467">
        <w:rPr>
          <w:rFonts w:ascii="Book Antiqua" w:hAnsi="Book Antiqua" w:cs="Times New Roman"/>
          <w:bCs/>
          <w:sz w:val="24"/>
          <w:szCs w:val="24"/>
        </w:rPr>
        <w:t xml:space="preserve"> </w:t>
      </w:r>
      <w:r w:rsidR="00A046EC" w:rsidRPr="00D23467">
        <w:rPr>
          <w:rFonts w:ascii="Book Antiqua" w:hAnsi="Book Antiqua" w:cs="Times New Roman"/>
          <w:bCs/>
          <w:sz w:val="24"/>
          <w:szCs w:val="24"/>
        </w:rPr>
        <w:t>assert</w:t>
      </w:r>
      <w:r w:rsidR="009C4267" w:rsidRPr="00D23467">
        <w:rPr>
          <w:rFonts w:ascii="Book Antiqua" w:hAnsi="Book Antiqua" w:cs="Times New Roman"/>
          <w:bCs/>
          <w:sz w:val="24"/>
          <w:szCs w:val="24"/>
        </w:rPr>
        <w:t xml:space="preserve"> that FPG ≥ 5.1 mmol/</w:t>
      </w:r>
      <w:r w:rsidR="006A2C7E" w:rsidRPr="00D23467">
        <w:rPr>
          <w:rFonts w:ascii="Book Antiqua" w:hAnsi="Book Antiqua" w:cs="Times New Roman"/>
          <w:bCs/>
          <w:sz w:val="24"/>
          <w:szCs w:val="24"/>
        </w:rPr>
        <w:t>L</w:t>
      </w:r>
      <w:r w:rsidR="009C4267" w:rsidRPr="00D23467">
        <w:rPr>
          <w:rFonts w:ascii="Book Antiqua" w:hAnsi="Book Antiqua" w:cs="Times New Roman"/>
          <w:bCs/>
          <w:sz w:val="24"/>
          <w:szCs w:val="24"/>
        </w:rPr>
        <w:t xml:space="preserve"> should not be used to make a diagnosis of GDM in early pregnancy. They found that besides gestational age, chronological age </w:t>
      </w:r>
      <w:r w:rsidR="00C142DF" w:rsidRPr="00D23467">
        <w:rPr>
          <w:rFonts w:ascii="Book Antiqua" w:hAnsi="Book Antiqua" w:cs="Times New Roman"/>
          <w:bCs/>
          <w:sz w:val="24"/>
          <w:szCs w:val="24"/>
        </w:rPr>
        <w:t>also affects</w:t>
      </w:r>
      <w:r w:rsidR="009C4267" w:rsidRPr="00D23467">
        <w:rPr>
          <w:rFonts w:ascii="Book Antiqua" w:hAnsi="Book Antiqua" w:cs="Times New Roman"/>
          <w:bCs/>
          <w:sz w:val="24"/>
          <w:szCs w:val="24"/>
        </w:rPr>
        <w:t xml:space="preserve"> </w:t>
      </w:r>
      <w:r w:rsidR="00D66241" w:rsidRPr="00D23467">
        <w:rPr>
          <w:rFonts w:ascii="Book Antiqua" w:hAnsi="Book Antiqua" w:cs="Times New Roman"/>
          <w:bCs/>
          <w:sz w:val="24"/>
          <w:szCs w:val="24"/>
        </w:rPr>
        <w:t xml:space="preserve">the </w:t>
      </w:r>
      <w:r w:rsidR="009C4267" w:rsidRPr="00D23467">
        <w:rPr>
          <w:rFonts w:ascii="Book Antiqua" w:hAnsi="Book Antiqua" w:cs="Times New Roman"/>
          <w:bCs/>
          <w:sz w:val="24"/>
          <w:szCs w:val="24"/>
        </w:rPr>
        <w:t xml:space="preserve">FPG </w:t>
      </w:r>
      <w:r w:rsidR="00D66241" w:rsidRPr="00D23467">
        <w:rPr>
          <w:rFonts w:ascii="Book Antiqua" w:hAnsi="Book Antiqua" w:cs="Times New Roman"/>
          <w:bCs/>
          <w:sz w:val="24"/>
          <w:szCs w:val="24"/>
        </w:rPr>
        <w:t xml:space="preserve">level </w:t>
      </w:r>
      <w:r w:rsidR="009C4267" w:rsidRPr="00D23467">
        <w:rPr>
          <w:rFonts w:ascii="Book Antiqua" w:hAnsi="Book Antiqua" w:cs="Times New Roman"/>
          <w:bCs/>
          <w:sz w:val="24"/>
          <w:szCs w:val="24"/>
        </w:rPr>
        <w:t>as an independent variable.</w:t>
      </w:r>
      <w:r w:rsidR="00BB205E" w:rsidRPr="00D23467">
        <w:rPr>
          <w:rFonts w:ascii="Book Antiqua" w:hAnsi="Book Antiqua" w:cs="Times New Roman"/>
          <w:bCs/>
          <w:sz w:val="24"/>
          <w:szCs w:val="24"/>
        </w:rPr>
        <w:t xml:space="preserve"> A</w:t>
      </w:r>
      <w:r w:rsidR="00D81300" w:rsidRPr="00D23467">
        <w:rPr>
          <w:rFonts w:ascii="Book Antiqua" w:hAnsi="Book Antiqua" w:cs="Times New Roman"/>
          <w:bCs/>
          <w:sz w:val="24"/>
          <w:szCs w:val="24"/>
        </w:rPr>
        <w:t xml:space="preserve"> study </w:t>
      </w:r>
      <w:r w:rsidR="00CE5103" w:rsidRPr="00D23467">
        <w:rPr>
          <w:rFonts w:ascii="Book Antiqua" w:hAnsi="Book Antiqua" w:cs="Times New Roman"/>
          <w:bCs/>
          <w:sz w:val="24"/>
          <w:szCs w:val="24"/>
        </w:rPr>
        <w:t xml:space="preserve">in 2004, </w:t>
      </w:r>
      <w:r w:rsidR="00D81300" w:rsidRPr="00D23467">
        <w:rPr>
          <w:rFonts w:ascii="Book Antiqua" w:hAnsi="Book Antiqua" w:cs="Times New Roman"/>
          <w:bCs/>
          <w:sz w:val="24"/>
          <w:szCs w:val="24"/>
        </w:rPr>
        <w:t xml:space="preserve">on </w:t>
      </w:r>
      <w:r w:rsidR="00307125" w:rsidRPr="00D23467">
        <w:rPr>
          <w:rFonts w:ascii="Book Antiqua" w:hAnsi="Book Antiqua" w:cs="Times New Roman"/>
          <w:bCs/>
          <w:sz w:val="24"/>
          <w:szCs w:val="24"/>
        </w:rPr>
        <w:t>246 women</w:t>
      </w:r>
      <w:r w:rsidR="00CE5103" w:rsidRPr="00D23467">
        <w:rPr>
          <w:rFonts w:ascii="Book Antiqua" w:hAnsi="Book Antiqua" w:cs="Times New Roman"/>
          <w:bCs/>
          <w:sz w:val="24"/>
          <w:szCs w:val="24"/>
        </w:rPr>
        <w:t>,</w:t>
      </w:r>
      <w:r w:rsidR="00307125" w:rsidRPr="00D23467">
        <w:rPr>
          <w:rFonts w:ascii="Book Antiqua" w:hAnsi="Book Antiqua" w:cs="Times New Roman"/>
          <w:bCs/>
          <w:sz w:val="24"/>
          <w:szCs w:val="24"/>
        </w:rPr>
        <w:t xml:space="preserve"> foun</w:t>
      </w:r>
      <w:r w:rsidR="00D81300" w:rsidRPr="00D23467">
        <w:rPr>
          <w:rFonts w:ascii="Book Antiqua" w:hAnsi="Book Antiqua" w:cs="Times New Roman"/>
          <w:bCs/>
          <w:sz w:val="24"/>
          <w:szCs w:val="24"/>
        </w:rPr>
        <w:t xml:space="preserve">d that </w:t>
      </w:r>
      <w:r w:rsidR="003E327D" w:rsidRPr="00D23467">
        <w:rPr>
          <w:rFonts w:ascii="Book Antiqua" w:hAnsi="Book Antiqua" w:cs="Times New Roman"/>
          <w:bCs/>
          <w:sz w:val="24"/>
          <w:szCs w:val="24"/>
        </w:rPr>
        <w:t>FPG</w:t>
      </w:r>
      <w:r w:rsidR="00D81300" w:rsidRPr="00D23467">
        <w:rPr>
          <w:rFonts w:ascii="Book Antiqua" w:hAnsi="Book Antiqua" w:cs="Times New Roman"/>
          <w:bCs/>
          <w:sz w:val="24"/>
          <w:szCs w:val="24"/>
        </w:rPr>
        <w:t xml:space="preserve"> does not predict GDM in later pregnancy</w:t>
      </w:r>
      <w:r w:rsidR="00D81300" w:rsidRPr="00D23467">
        <w:rPr>
          <w:rFonts w:ascii="Book Antiqua" w:hAnsi="Book Antiqua" w:cs="Times New Roman"/>
          <w:bCs/>
          <w:sz w:val="24"/>
          <w:szCs w:val="24"/>
          <w:vertAlign w:val="superscript"/>
        </w:rPr>
        <w:t>[</w:t>
      </w:r>
      <w:r w:rsidR="004A231E" w:rsidRPr="00D23467">
        <w:rPr>
          <w:rFonts w:ascii="Book Antiqua" w:hAnsi="Book Antiqua" w:cs="Times New Roman"/>
          <w:bCs/>
          <w:sz w:val="24"/>
          <w:szCs w:val="24"/>
          <w:vertAlign w:val="superscript"/>
        </w:rPr>
        <w:t>52</w:t>
      </w:r>
      <w:r w:rsidR="00D81300" w:rsidRPr="00D23467">
        <w:rPr>
          <w:rFonts w:ascii="Book Antiqua" w:hAnsi="Book Antiqua" w:cs="Times New Roman"/>
          <w:bCs/>
          <w:sz w:val="24"/>
          <w:szCs w:val="24"/>
          <w:vertAlign w:val="superscript"/>
        </w:rPr>
        <w:t>]</w:t>
      </w:r>
      <w:r w:rsidR="00D81300" w:rsidRPr="00D23467">
        <w:rPr>
          <w:rFonts w:ascii="Book Antiqua" w:hAnsi="Book Antiqua" w:cs="Times New Roman"/>
          <w:bCs/>
          <w:sz w:val="24"/>
          <w:szCs w:val="24"/>
        </w:rPr>
        <w:t>.</w:t>
      </w:r>
    </w:p>
    <w:p w:rsidR="006B0649" w:rsidRPr="00D23467" w:rsidRDefault="002C0D52" w:rsidP="006A2C7E">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In 201</w:t>
      </w:r>
      <w:r w:rsidR="00871996" w:rsidRPr="00D23467">
        <w:rPr>
          <w:rFonts w:ascii="Book Antiqua" w:hAnsi="Book Antiqua" w:cs="Times New Roman"/>
          <w:bCs/>
          <w:sz w:val="24"/>
          <w:szCs w:val="24"/>
        </w:rPr>
        <w:t>4</w:t>
      </w:r>
      <w:r w:rsidRPr="00D23467">
        <w:rPr>
          <w:rFonts w:ascii="Book Antiqua" w:hAnsi="Book Antiqua" w:cs="Times New Roman"/>
          <w:bCs/>
          <w:sz w:val="24"/>
          <w:szCs w:val="24"/>
        </w:rPr>
        <w:t xml:space="preserve">, </w:t>
      </w:r>
      <w:r w:rsidRPr="00D23467">
        <w:rPr>
          <w:rFonts w:ascii="Book Antiqua" w:hAnsi="Book Antiqua" w:cs="Times New Roman"/>
          <w:sz w:val="24"/>
          <w:szCs w:val="24"/>
        </w:rPr>
        <w:t xml:space="preserve">Yeral </w:t>
      </w:r>
      <w:r w:rsidRPr="006A2C7E">
        <w:rPr>
          <w:rFonts w:ascii="Book Antiqua" w:hAnsi="Book Antiqua" w:cs="Times New Roman"/>
          <w:i/>
          <w:sz w:val="24"/>
          <w:szCs w:val="24"/>
        </w:rPr>
        <w:t>et al</w:t>
      </w:r>
      <w:r w:rsidR="00A260FC" w:rsidRPr="00D23467">
        <w:rPr>
          <w:rFonts w:ascii="Book Antiqua" w:hAnsi="Book Antiqua" w:cs="Times New Roman"/>
          <w:bCs/>
          <w:sz w:val="24"/>
          <w:szCs w:val="24"/>
          <w:vertAlign w:val="superscript"/>
        </w:rPr>
        <w:t>[</w:t>
      </w:r>
      <w:r w:rsidR="00BB205E" w:rsidRPr="00D23467">
        <w:rPr>
          <w:rFonts w:ascii="Book Antiqua" w:hAnsi="Book Antiqua" w:cs="Times New Roman"/>
          <w:bCs/>
          <w:sz w:val="24"/>
          <w:szCs w:val="24"/>
          <w:vertAlign w:val="superscript"/>
        </w:rPr>
        <w:t>5</w:t>
      </w:r>
      <w:r w:rsidR="004A231E" w:rsidRPr="00D23467">
        <w:rPr>
          <w:rFonts w:ascii="Book Antiqua" w:hAnsi="Book Antiqua" w:cs="Times New Roman"/>
          <w:bCs/>
          <w:sz w:val="24"/>
          <w:szCs w:val="24"/>
          <w:vertAlign w:val="superscript"/>
        </w:rPr>
        <w:t>3</w:t>
      </w:r>
      <w:r w:rsidR="00FD7300" w:rsidRPr="00D23467">
        <w:rPr>
          <w:rFonts w:ascii="Book Antiqua" w:hAnsi="Book Antiqua" w:cs="Times New Roman"/>
          <w:bCs/>
          <w:sz w:val="24"/>
          <w:szCs w:val="24"/>
          <w:vertAlign w:val="superscript"/>
        </w:rPr>
        <w:t>]</w:t>
      </w:r>
      <w:r w:rsidR="00E051DD" w:rsidRPr="00D23467">
        <w:rPr>
          <w:rFonts w:ascii="Book Antiqua" w:hAnsi="Book Antiqua" w:cs="Times New Roman"/>
          <w:sz w:val="24"/>
          <w:szCs w:val="24"/>
        </w:rPr>
        <w:t xml:space="preserve"> </w:t>
      </w:r>
      <w:r w:rsidR="00C153DF" w:rsidRPr="00D23467">
        <w:rPr>
          <w:rFonts w:ascii="Book Antiqua" w:hAnsi="Book Antiqua" w:cs="Times New Roman"/>
          <w:sz w:val="24"/>
          <w:szCs w:val="24"/>
        </w:rPr>
        <w:t>measured the</w:t>
      </w:r>
      <w:r w:rsidR="00E051DD" w:rsidRPr="00D23467">
        <w:rPr>
          <w:rFonts w:ascii="Book Antiqua" w:hAnsi="Book Antiqua" w:cs="Times New Roman"/>
          <w:sz w:val="24"/>
          <w:szCs w:val="24"/>
        </w:rPr>
        <w:t xml:space="preserve"> </w:t>
      </w:r>
      <w:r w:rsidRPr="00D23467">
        <w:rPr>
          <w:rFonts w:ascii="Book Antiqua" w:hAnsi="Book Antiqua" w:cs="Times New Roman"/>
          <w:sz w:val="24"/>
          <w:szCs w:val="24"/>
        </w:rPr>
        <w:t>FPG</w:t>
      </w:r>
      <w:r w:rsidR="00E051DD" w:rsidRPr="00D23467">
        <w:rPr>
          <w:rFonts w:ascii="Book Antiqua" w:hAnsi="Book Antiqua" w:cs="Times New Roman"/>
          <w:sz w:val="24"/>
          <w:szCs w:val="24"/>
        </w:rPr>
        <w:t xml:space="preserve"> </w:t>
      </w:r>
      <w:r w:rsidR="00C153DF" w:rsidRPr="00D23467">
        <w:rPr>
          <w:rFonts w:ascii="Book Antiqua" w:hAnsi="Book Antiqua" w:cs="Times New Roman"/>
          <w:sz w:val="24"/>
          <w:szCs w:val="24"/>
        </w:rPr>
        <w:t>of</w:t>
      </w:r>
      <w:r w:rsidR="00E051DD" w:rsidRPr="00D23467">
        <w:rPr>
          <w:rFonts w:ascii="Book Antiqua" w:hAnsi="Book Antiqua" w:cs="Times New Roman"/>
          <w:sz w:val="24"/>
          <w:szCs w:val="24"/>
        </w:rPr>
        <w:t xml:space="preserve"> 736 women </w:t>
      </w:r>
      <w:r w:rsidR="00C153DF" w:rsidRPr="00D23467">
        <w:rPr>
          <w:rFonts w:ascii="Book Antiqua" w:hAnsi="Book Antiqua" w:cs="Times New Roman"/>
          <w:sz w:val="24"/>
          <w:szCs w:val="24"/>
        </w:rPr>
        <w:t>during</w:t>
      </w:r>
      <w:r w:rsidR="00E051DD" w:rsidRPr="00D23467">
        <w:rPr>
          <w:rFonts w:ascii="Book Antiqua" w:hAnsi="Book Antiqua" w:cs="Times New Roman"/>
          <w:sz w:val="24"/>
          <w:szCs w:val="24"/>
        </w:rPr>
        <w:t xml:space="preserve"> early pregnancy (1</w:t>
      </w:r>
      <w:r w:rsidR="00E051DD" w:rsidRPr="00D23467">
        <w:rPr>
          <w:rFonts w:ascii="Book Antiqua" w:hAnsi="Book Antiqua" w:cs="Times New Roman"/>
          <w:sz w:val="24"/>
          <w:szCs w:val="24"/>
          <w:vertAlign w:val="superscript"/>
        </w:rPr>
        <w:t>st</w:t>
      </w:r>
      <w:r w:rsidR="00D23467">
        <w:rPr>
          <w:rFonts w:ascii="Book Antiqua" w:hAnsi="Book Antiqua" w:cs="Times New Roman"/>
          <w:sz w:val="24"/>
          <w:szCs w:val="24"/>
        </w:rPr>
        <w:t xml:space="preserve"> </w:t>
      </w:r>
      <w:r w:rsidR="00E051DD" w:rsidRPr="00D23467">
        <w:rPr>
          <w:rFonts w:ascii="Book Antiqua" w:hAnsi="Book Antiqua" w:cs="Times New Roman"/>
          <w:sz w:val="24"/>
          <w:szCs w:val="24"/>
        </w:rPr>
        <w:t>visit) and randomized them (at 2</w:t>
      </w:r>
      <w:r w:rsidR="00E051DD" w:rsidRPr="00D23467">
        <w:rPr>
          <w:rFonts w:ascii="Book Antiqua" w:hAnsi="Book Antiqua" w:cs="Times New Roman"/>
          <w:sz w:val="24"/>
          <w:szCs w:val="24"/>
          <w:vertAlign w:val="superscript"/>
        </w:rPr>
        <w:t>nd</w:t>
      </w:r>
      <w:r w:rsidR="00E051DD" w:rsidRPr="00D23467">
        <w:rPr>
          <w:rFonts w:ascii="Book Antiqua" w:hAnsi="Book Antiqua" w:cs="Times New Roman"/>
          <w:sz w:val="24"/>
          <w:szCs w:val="24"/>
        </w:rPr>
        <w:t xml:space="preserve"> visit)</w:t>
      </w:r>
      <w:r w:rsidR="00D23467">
        <w:rPr>
          <w:rFonts w:ascii="Book Antiqua" w:hAnsi="Book Antiqua" w:cs="Times New Roman"/>
          <w:sz w:val="24"/>
          <w:szCs w:val="24"/>
        </w:rPr>
        <w:t xml:space="preserve"> </w:t>
      </w:r>
      <w:r w:rsidR="00E051DD" w:rsidRPr="00D23467">
        <w:rPr>
          <w:rFonts w:ascii="Book Antiqua" w:hAnsi="Book Antiqua" w:cs="Times New Roman"/>
          <w:sz w:val="24"/>
          <w:szCs w:val="24"/>
        </w:rPr>
        <w:t>into</w:t>
      </w:r>
      <w:r w:rsidR="006A2C7E">
        <w:rPr>
          <w:rFonts w:ascii="Book Antiqua" w:hAnsi="Book Antiqua" w:cs="Times New Roman" w:hint="eastAsia"/>
          <w:sz w:val="24"/>
          <w:szCs w:val="24"/>
          <w:lang w:eastAsia="zh-CN"/>
        </w:rPr>
        <w:t>:</w:t>
      </w:r>
      <w:r w:rsidR="00E051DD" w:rsidRPr="00D23467">
        <w:rPr>
          <w:rFonts w:ascii="Book Antiqua" w:hAnsi="Book Antiqua" w:cs="Times New Roman"/>
          <w:sz w:val="24"/>
          <w:szCs w:val="24"/>
        </w:rPr>
        <w:t xml:space="preserve"> </w:t>
      </w:r>
      <w:r w:rsidR="006A2C7E">
        <w:rPr>
          <w:rFonts w:ascii="Book Antiqua" w:hAnsi="Book Antiqua" w:cs="Times New Roman" w:hint="eastAsia"/>
          <w:sz w:val="24"/>
          <w:szCs w:val="24"/>
          <w:lang w:eastAsia="zh-CN"/>
        </w:rPr>
        <w:t>(1</w:t>
      </w:r>
      <w:r w:rsidR="00E051DD" w:rsidRPr="00D23467">
        <w:rPr>
          <w:rFonts w:ascii="Book Antiqua" w:hAnsi="Book Antiqua" w:cs="Times New Roman"/>
          <w:sz w:val="24"/>
          <w:szCs w:val="24"/>
        </w:rPr>
        <w:t xml:space="preserve">) </w:t>
      </w:r>
      <w:r w:rsidR="00C142DF" w:rsidRPr="00D23467">
        <w:rPr>
          <w:rFonts w:ascii="Book Antiqua" w:hAnsi="Book Antiqua" w:cs="Times New Roman"/>
          <w:sz w:val="24"/>
          <w:szCs w:val="24"/>
        </w:rPr>
        <w:t xml:space="preserve">the </w:t>
      </w:r>
      <w:r w:rsidR="00E051DD" w:rsidRPr="00D23467">
        <w:rPr>
          <w:rFonts w:ascii="Book Antiqua" w:hAnsi="Book Antiqua" w:cs="Times New Roman"/>
          <w:sz w:val="24"/>
          <w:szCs w:val="24"/>
        </w:rPr>
        <w:t xml:space="preserve">two-step </w:t>
      </w:r>
      <w:r w:rsidR="006A2C7E">
        <w:rPr>
          <w:rFonts w:ascii="Book Antiqua" w:hAnsi="Book Antiqua" w:cs="Times New Roman"/>
          <w:sz w:val="24"/>
          <w:szCs w:val="24"/>
        </w:rPr>
        <w:t>50</w:t>
      </w:r>
      <w:r w:rsidR="006A2C7E">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g GCT</w:t>
      </w:r>
      <w:r w:rsidR="006A2C7E">
        <w:rPr>
          <w:rFonts w:ascii="Book Antiqua" w:hAnsi="Book Antiqua" w:cs="Times New Roman"/>
          <w:sz w:val="24"/>
          <w:szCs w:val="24"/>
        </w:rPr>
        <w:t xml:space="preserve"> followed by 3-h, 100</w:t>
      </w:r>
      <w:r w:rsidR="006A2C7E">
        <w:rPr>
          <w:rFonts w:ascii="Book Antiqua" w:hAnsi="Book Antiqua" w:cs="Times New Roman" w:hint="eastAsia"/>
          <w:sz w:val="24"/>
          <w:szCs w:val="24"/>
          <w:lang w:eastAsia="zh-CN"/>
        </w:rPr>
        <w:t xml:space="preserve"> </w:t>
      </w:r>
      <w:r w:rsidR="00E051DD" w:rsidRPr="00D23467">
        <w:rPr>
          <w:rFonts w:ascii="Book Antiqua" w:hAnsi="Book Antiqua" w:cs="Times New Roman"/>
          <w:sz w:val="24"/>
          <w:szCs w:val="24"/>
        </w:rPr>
        <w:t>g OGTT for positive results</w:t>
      </w:r>
      <w:r w:rsidR="006A2C7E">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and </w:t>
      </w:r>
      <w:r w:rsidR="006A2C7E">
        <w:rPr>
          <w:rFonts w:ascii="Book Antiqua" w:hAnsi="Book Antiqua" w:cs="Times New Roman" w:hint="eastAsia"/>
          <w:sz w:val="24"/>
          <w:szCs w:val="24"/>
          <w:lang w:eastAsia="zh-CN"/>
        </w:rPr>
        <w:t>(2</w:t>
      </w:r>
      <w:r w:rsidR="00E051DD" w:rsidRPr="00D23467">
        <w:rPr>
          <w:rFonts w:ascii="Book Antiqua" w:hAnsi="Book Antiqua" w:cs="Times New Roman"/>
          <w:sz w:val="24"/>
          <w:szCs w:val="24"/>
        </w:rPr>
        <w:t xml:space="preserve">) </w:t>
      </w:r>
      <w:r w:rsidR="00C142DF" w:rsidRPr="00D23467">
        <w:rPr>
          <w:rFonts w:ascii="Book Antiqua" w:hAnsi="Book Antiqua" w:cs="Times New Roman"/>
          <w:sz w:val="24"/>
          <w:szCs w:val="24"/>
        </w:rPr>
        <w:t xml:space="preserve">the </w:t>
      </w:r>
      <w:r w:rsidR="006A2C7E">
        <w:rPr>
          <w:rFonts w:ascii="Book Antiqua" w:hAnsi="Book Antiqua" w:cs="Times New Roman"/>
          <w:sz w:val="24"/>
          <w:szCs w:val="24"/>
        </w:rPr>
        <w:t>one step 2-h</w:t>
      </w:r>
      <w:r w:rsidR="00E051DD" w:rsidRPr="00D23467">
        <w:rPr>
          <w:rFonts w:ascii="Book Antiqua" w:hAnsi="Book Antiqua" w:cs="Times New Roman"/>
          <w:sz w:val="24"/>
          <w:szCs w:val="24"/>
        </w:rPr>
        <w:t>,</w:t>
      </w:r>
      <w:r w:rsidR="006A2C7E">
        <w:rPr>
          <w:rFonts w:ascii="Book Antiqua" w:hAnsi="Book Antiqua" w:cs="Times New Roman" w:hint="eastAsia"/>
          <w:sz w:val="24"/>
          <w:szCs w:val="24"/>
          <w:lang w:eastAsia="zh-CN"/>
        </w:rPr>
        <w:t xml:space="preserve"> </w:t>
      </w:r>
      <w:r w:rsidR="006A2C7E">
        <w:rPr>
          <w:rFonts w:ascii="Book Antiqua" w:hAnsi="Book Antiqua" w:cs="Times New Roman"/>
          <w:sz w:val="24"/>
          <w:szCs w:val="24"/>
        </w:rPr>
        <w:t>75</w:t>
      </w:r>
      <w:r w:rsidR="006A2C7E">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 xml:space="preserve">g OGTT </w:t>
      </w:r>
      <w:r w:rsidR="0039226F" w:rsidRPr="00D23467">
        <w:rPr>
          <w:rFonts w:ascii="Book Antiqua" w:hAnsi="Book Antiqua" w:cs="Times New Roman"/>
          <w:sz w:val="24"/>
          <w:szCs w:val="24"/>
        </w:rPr>
        <w:t xml:space="preserve">repeating the tests in late pregnancy for women </w:t>
      </w:r>
      <w:r w:rsidR="00E051DD" w:rsidRPr="00D23467">
        <w:rPr>
          <w:rFonts w:ascii="Book Antiqua" w:hAnsi="Book Antiqua" w:cs="Times New Roman"/>
          <w:sz w:val="24"/>
          <w:szCs w:val="24"/>
        </w:rPr>
        <w:t xml:space="preserve">testing </w:t>
      </w:r>
      <w:r w:rsidR="0039226F" w:rsidRPr="00D23467">
        <w:rPr>
          <w:rFonts w:ascii="Book Antiqua" w:hAnsi="Book Antiqua" w:cs="Times New Roman"/>
          <w:sz w:val="24"/>
          <w:szCs w:val="24"/>
        </w:rPr>
        <w:t>negative</w:t>
      </w:r>
      <w:r w:rsidRPr="00D23467">
        <w:rPr>
          <w:rFonts w:ascii="Book Antiqua" w:hAnsi="Book Antiqua" w:cs="Times New Roman"/>
          <w:sz w:val="24"/>
          <w:szCs w:val="24"/>
        </w:rPr>
        <w:t>.</w:t>
      </w:r>
      <w:r w:rsidR="009968A2" w:rsidRPr="00D23467">
        <w:rPr>
          <w:rFonts w:ascii="Book Antiqua" w:hAnsi="Book Antiqua" w:cs="Times New Roman"/>
          <w:sz w:val="24"/>
          <w:szCs w:val="24"/>
        </w:rPr>
        <w:t xml:space="preserve"> GDM was diagnosed </w:t>
      </w:r>
      <w:r w:rsidR="00152FAF" w:rsidRPr="00D23467">
        <w:rPr>
          <w:rFonts w:ascii="Book Antiqua" w:hAnsi="Book Antiqua" w:cs="Times New Roman"/>
          <w:sz w:val="24"/>
          <w:szCs w:val="24"/>
        </w:rPr>
        <w:t>by Carpent</w:t>
      </w:r>
      <w:r w:rsidR="006A2C7E">
        <w:rPr>
          <w:rFonts w:ascii="Book Antiqua" w:hAnsi="Book Antiqua" w:cs="Times New Roman"/>
          <w:sz w:val="24"/>
          <w:szCs w:val="24"/>
        </w:rPr>
        <w:t>er and Coustan criteria for 100</w:t>
      </w:r>
      <w:r w:rsidR="006A2C7E">
        <w:rPr>
          <w:rFonts w:ascii="Book Antiqua" w:hAnsi="Book Antiqua" w:cs="Times New Roman" w:hint="eastAsia"/>
          <w:sz w:val="24"/>
          <w:szCs w:val="24"/>
          <w:lang w:eastAsia="zh-CN"/>
        </w:rPr>
        <w:t xml:space="preserve"> </w:t>
      </w:r>
      <w:r w:rsidR="00152FAF" w:rsidRPr="00D23467">
        <w:rPr>
          <w:rFonts w:ascii="Book Antiqua" w:hAnsi="Book Antiqua" w:cs="Times New Roman"/>
          <w:sz w:val="24"/>
          <w:szCs w:val="24"/>
        </w:rPr>
        <w:t>g</w:t>
      </w:r>
      <w:r w:rsidR="00622059" w:rsidRPr="00D23467">
        <w:rPr>
          <w:rFonts w:ascii="Book Antiqua" w:hAnsi="Book Antiqua" w:cs="Times New Roman"/>
          <w:sz w:val="24"/>
          <w:szCs w:val="24"/>
        </w:rPr>
        <w:t xml:space="preserve"> OGTT</w:t>
      </w:r>
      <w:r w:rsidR="006A2C7E">
        <w:rPr>
          <w:rFonts w:ascii="Book Antiqua" w:hAnsi="Book Antiqua" w:cs="Times New Roman"/>
          <w:sz w:val="24"/>
          <w:szCs w:val="24"/>
        </w:rPr>
        <w:t xml:space="preserve"> and IADPSG criteria for the 75</w:t>
      </w:r>
      <w:r w:rsidR="006A2C7E">
        <w:rPr>
          <w:rFonts w:ascii="Book Antiqua" w:hAnsi="Book Antiqua" w:cs="Times New Roman" w:hint="eastAsia"/>
          <w:sz w:val="24"/>
          <w:szCs w:val="24"/>
          <w:lang w:eastAsia="zh-CN"/>
        </w:rPr>
        <w:t xml:space="preserve"> </w:t>
      </w:r>
      <w:r w:rsidR="00152FAF" w:rsidRPr="00D23467">
        <w:rPr>
          <w:rFonts w:ascii="Book Antiqua" w:hAnsi="Book Antiqua" w:cs="Times New Roman"/>
          <w:sz w:val="24"/>
          <w:szCs w:val="24"/>
        </w:rPr>
        <w:t xml:space="preserve">g </w:t>
      </w:r>
      <w:r w:rsidR="00622059" w:rsidRPr="00D23467">
        <w:rPr>
          <w:rFonts w:ascii="Book Antiqua" w:hAnsi="Book Antiqua" w:cs="Times New Roman"/>
          <w:sz w:val="24"/>
          <w:szCs w:val="24"/>
        </w:rPr>
        <w:t>OGTT</w:t>
      </w:r>
      <w:r w:rsidR="009968A2" w:rsidRPr="00D23467">
        <w:rPr>
          <w:rFonts w:ascii="Book Antiqua" w:hAnsi="Book Antiqua" w:cs="Times New Roman"/>
          <w:sz w:val="24"/>
          <w:szCs w:val="24"/>
        </w:rPr>
        <w:t xml:space="preserve"> </w:t>
      </w:r>
      <w:r w:rsidR="00C142DF" w:rsidRPr="00D23467">
        <w:rPr>
          <w:rFonts w:ascii="Book Antiqua" w:hAnsi="Book Antiqua" w:cs="Times New Roman"/>
          <w:sz w:val="24"/>
          <w:szCs w:val="24"/>
        </w:rPr>
        <w:t>(</w:t>
      </w:r>
      <w:r w:rsidR="00622059" w:rsidRPr="00D23467">
        <w:rPr>
          <w:rFonts w:ascii="Book Antiqua" w:hAnsi="Book Antiqua" w:cs="Times New Roman"/>
          <w:sz w:val="24"/>
          <w:szCs w:val="24"/>
        </w:rPr>
        <w:t xml:space="preserve">in both </w:t>
      </w:r>
      <w:r w:rsidR="00C142DF" w:rsidRPr="00D23467">
        <w:rPr>
          <w:rFonts w:ascii="Book Antiqua" w:hAnsi="Book Antiqua" w:cs="Times New Roman"/>
          <w:sz w:val="24"/>
          <w:szCs w:val="24"/>
        </w:rPr>
        <w:t>second visit</w:t>
      </w:r>
      <w:r w:rsidR="009968A2" w:rsidRPr="00D23467">
        <w:rPr>
          <w:rFonts w:ascii="Book Antiqua" w:hAnsi="Book Antiqua" w:cs="Times New Roman"/>
          <w:sz w:val="24"/>
          <w:szCs w:val="24"/>
        </w:rPr>
        <w:t xml:space="preserve"> </w:t>
      </w:r>
      <w:r w:rsidR="00152FAF" w:rsidRPr="00D23467">
        <w:rPr>
          <w:rFonts w:ascii="Book Antiqua" w:hAnsi="Book Antiqua" w:cs="Times New Roman"/>
          <w:sz w:val="24"/>
          <w:szCs w:val="24"/>
        </w:rPr>
        <w:t>and</w:t>
      </w:r>
      <w:r w:rsidR="009968A2" w:rsidRPr="00D23467">
        <w:rPr>
          <w:rFonts w:ascii="Book Antiqua" w:hAnsi="Book Antiqua" w:cs="Times New Roman"/>
          <w:sz w:val="24"/>
          <w:szCs w:val="24"/>
        </w:rPr>
        <w:t xml:space="preserve"> late </w:t>
      </w:r>
      <w:r w:rsidR="00152FAF" w:rsidRPr="00D23467">
        <w:rPr>
          <w:rFonts w:ascii="Book Antiqua" w:hAnsi="Book Antiqua" w:cs="Times New Roman"/>
          <w:sz w:val="24"/>
          <w:szCs w:val="24"/>
        </w:rPr>
        <w:t>pregnancy</w:t>
      </w:r>
      <w:r w:rsidR="00C142DF" w:rsidRPr="00D23467">
        <w:rPr>
          <w:rFonts w:ascii="Book Antiqua" w:hAnsi="Book Antiqua" w:cs="Times New Roman"/>
          <w:sz w:val="24"/>
          <w:szCs w:val="24"/>
        </w:rPr>
        <w:t>)</w:t>
      </w:r>
      <w:r w:rsidR="00152FAF" w:rsidRPr="00D23467">
        <w:rPr>
          <w:rFonts w:ascii="Book Antiqua" w:hAnsi="Book Antiqua" w:cs="Times New Roman"/>
          <w:sz w:val="24"/>
          <w:szCs w:val="24"/>
        </w:rPr>
        <w:t xml:space="preserve">. </w:t>
      </w:r>
      <w:r w:rsidR="00C153DF" w:rsidRPr="00D23467">
        <w:rPr>
          <w:rFonts w:ascii="Book Antiqua" w:hAnsi="Book Antiqua" w:cs="Times New Roman"/>
          <w:sz w:val="24"/>
          <w:szCs w:val="24"/>
        </w:rPr>
        <w:t>Within</w:t>
      </w:r>
      <w:r w:rsidR="00622059" w:rsidRPr="00D23467">
        <w:rPr>
          <w:rFonts w:ascii="Book Antiqua" w:hAnsi="Book Antiqua" w:cs="Times New Roman"/>
          <w:sz w:val="24"/>
          <w:szCs w:val="24"/>
        </w:rPr>
        <w:t xml:space="preserve"> each cohort</w:t>
      </w:r>
      <w:r w:rsidR="00C153DF" w:rsidRPr="00D23467">
        <w:rPr>
          <w:rFonts w:ascii="Book Antiqua" w:hAnsi="Book Antiqua" w:cs="Times New Roman"/>
          <w:sz w:val="24"/>
          <w:szCs w:val="24"/>
        </w:rPr>
        <w:t>,</w:t>
      </w:r>
      <w:r w:rsidR="00622059" w:rsidRPr="00D23467">
        <w:rPr>
          <w:rFonts w:ascii="Book Antiqua" w:hAnsi="Book Antiqua" w:cs="Times New Roman"/>
          <w:sz w:val="24"/>
          <w:szCs w:val="24"/>
        </w:rPr>
        <w:t xml:space="preserve"> the sensi</w:t>
      </w:r>
      <w:r w:rsidR="003F6C67">
        <w:rPr>
          <w:rFonts w:ascii="Book Antiqua" w:hAnsi="Book Antiqua" w:cs="Times New Roman"/>
          <w:sz w:val="24"/>
          <w:szCs w:val="24"/>
        </w:rPr>
        <w:t>tivity in early pregnancy of 50</w:t>
      </w:r>
      <w:r w:rsidR="003F6C67">
        <w:rPr>
          <w:rFonts w:ascii="Book Antiqua" w:hAnsi="Book Antiqua" w:cs="Times New Roman" w:hint="eastAsia"/>
          <w:sz w:val="24"/>
          <w:szCs w:val="24"/>
          <w:lang w:eastAsia="zh-CN"/>
        </w:rPr>
        <w:t xml:space="preserve"> </w:t>
      </w:r>
      <w:r w:rsidR="003F6C67">
        <w:rPr>
          <w:rFonts w:ascii="Book Antiqua" w:hAnsi="Book Antiqua" w:cs="Times New Roman"/>
          <w:sz w:val="24"/>
          <w:szCs w:val="24"/>
        </w:rPr>
        <w:t>g GCT and 75</w:t>
      </w:r>
      <w:r w:rsidR="003F6C67">
        <w:rPr>
          <w:rFonts w:ascii="Book Antiqua" w:hAnsi="Book Antiqua" w:cs="Times New Roman" w:hint="eastAsia"/>
          <w:sz w:val="24"/>
          <w:szCs w:val="24"/>
          <w:lang w:eastAsia="zh-CN"/>
        </w:rPr>
        <w:t xml:space="preserve"> </w:t>
      </w:r>
      <w:r w:rsidR="00622059" w:rsidRPr="00D23467">
        <w:rPr>
          <w:rFonts w:ascii="Book Antiqua" w:hAnsi="Book Antiqua" w:cs="Times New Roman"/>
          <w:sz w:val="24"/>
          <w:szCs w:val="24"/>
        </w:rPr>
        <w:t xml:space="preserve">g OGTT was 68.2% and 87.1%, respectively. </w:t>
      </w:r>
      <w:r w:rsidR="00C153DF" w:rsidRPr="00D23467">
        <w:rPr>
          <w:rFonts w:ascii="Book Antiqua" w:hAnsi="Book Antiqua" w:cs="Times New Roman"/>
          <w:sz w:val="24"/>
          <w:szCs w:val="24"/>
        </w:rPr>
        <w:t>However, t</w:t>
      </w:r>
      <w:r w:rsidR="00622059" w:rsidRPr="00D23467">
        <w:rPr>
          <w:rFonts w:ascii="Book Antiqua" w:hAnsi="Book Antiqua" w:cs="Times New Roman"/>
          <w:sz w:val="24"/>
          <w:szCs w:val="24"/>
        </w:rPr>
        <w:t>hey report</w:t>
      </w:r>
      <w:r w:rsidR="00C153DF" w:rsidRPr="00D23467">
        <w:rPr>
          <w:rFonts w:ascii="Book Antiqua" w:hAnsi="Book Antiqua" w:cs="Times New Roman"/>
          <w:sz w:val="24"/>
          <w:szCs w:val="24"/>
        </w:rPr>
        <w:t>ed</w:t>
      </w:r>
      <w:r w:rsidR="00622059" w:rsidRPr="00D23467">
        <w:rPr>
          <w:rFonts w:ascii="Book Antiqua" w:hAnsi="Book Antiqua" w:cs="Times New Roman"/>
          <w:sz w:val="24"/>
          <w:szCs w:val="24"/>
        </w:rPr>
        <w:t xml:space="preserve"> the consolidated performance of </w:t>
      </w:r>
      <w:r w:rsidRPr="00D23467">
        <w:rPr>
          <w:rFonts w:ascii="Book Antiqua" w:hAnsi="Book Antiqua" w:cs="Times New Roman"/>
          <w:sz w:val="24"/>
          <w:szCs w:val="24"/>
        </w:rPr>
        <w:t xml:space="preserve">FPG </w:t>
      </w:r>
      <w:r w:rsidR="00622059" w:rsidRPr="00D23467">
        <w:rPr>
          <w:rFonts w:ascii="Book Antiqua" w:hAnsi="Book Antiqua" w:cs="Times New Roman"/>
          <w:sz w:val="24"/>
          <w:szCs w:val="24"/>
        </w:rPr>
        <w:t>in early pregnancy</w:t>
      </w:r>
      <w:r w:rsidR="009A3193" w:rsidRPr="00D23467">
        <w:rPr>
          <w:rFonts w:ascii="Book Antiqua" w:hAnsi="Book Antiqua" w:cs="Times New Roman"/>
          <w:sz w:val="24"/>
          <w:szCs w:val="24"/>
        </w:rPr>
        <w:t xml:space="preserve"> (sensitivity 47.2%)</w:t>
      </w:r>
      <w:r w:rsidR="00622059" w:rsidRPr="00D23467">
        <w:rPr>
          <w:rFonts w:ascii="Book Antiqua" w:hAnsi="Book Antiqua" w:cs="Times New Roman"/>
          <w:sz w:val="24"/>
          <w:szCs w:val="24"/>
        </w:rPr>
        <w:t xml:space="preserve"> </w:t>
      </w:r>
      <w:r w:rsidR="00C153DF" w:rsidRPr="00D23467">
        <w:rPr>
          <w:rFonts w:ascii="Book Antiqua" w:hAnsi="Book Antiqua" w:cs="Times New Roman"/>
          <w:sz w:val="24"/>
          <w:szCs w:val="24"/>
        </w:rPr>
        <w:t xml:space="preserve">for GDM diagnosed by the different criteria </w:t>
      </w:r>
      <w:r w:rsidR="00622059" w:rsidRPr="00D23467">
        <w:rPr>
          <w:rFonts w:ascii="Book Antiqua" w:hAnsi="Book Antiqua" w:cs="Times New Roman"/>
          <w:sz w:val="24"/>
          <w:szCs w:val="24"/>
        </w:rPr>
        <w:t xml:space="preserve">in </w:t>
      </w:r>
      <w:r w:rsidR="00C153DF" w:rsidRPr="00D23467">
        <w:rPr>
          <w:rFonts w:ascii="Book Antiqua" w:hAnsi="Book Antiqua" w:cs="Times New Roman"/>
          <w:sz w:val="24"/>
          <w:szCs w:val="24"/>
        </w:rPr>
        <w:t>the two</w:t>
      </w:r>
      <w:r w:rsidR="00622059" w:rsidRPr="00D23467">
        <w:rPr>
          <w:rFonts w:ascii="Book Antiqua" w:hAnsi="Book Antiqua" w:cs="Times New Roman"/>
          <w:sz w:val="24"/>
          <w:szCs w:val="24"/>
        </w:rPr>
        <w:t xml:space="preserve"> groups. Since FPG performance </w:t>
      </w:r>
      <w:r w:rsidR="00DE0D38" w:rsidRPr="00D23467">
        <w:rPr>
          <w:rFonts w:ascii="Book Antiqua" w:hAnsi="Book Antiqua" w:cs="Times New Roman"/>
          <w:sz w:val="24"/>
          <w:szCs w:val="24"/>
        </w:rPr>
        <w:t>is a function of the diagnostic criteria</w:t>
      </w:r>
      <w:r w:rsidR="00622059" w:rsidRPr="00D23467">
        <w:rPr>
          <w:rFonts w:ascii="Book Antiqua" w:hAnsi="Book Antiqua" w:cs="Times New Roman"/>
          <w:bCs/>
          <w:sz w:val="24"/>
          <w:szCs w:val="24"/>
          <w:vertAlign w:val="superscript"/>
        </w:rPr>
        <w:t>[</w:t>
      </w:r>
      <w:r w:rsidR="004A231E" w:rsidRPr="00D23467">
        <w:rPr>
          <w:rFonts w:ascii="Book Antiqua" w:hAnsi="Book Antiqua" w:cs="Times New Roman"/>
          <w:bCs/>
          <w:sz w:val="24"/>
          <w:szCs w:val="24"/>
          <w:vertAlign w:val="superscript"/>
        </w:rPr>
        <w:t>40</w:t>
      </w:r>
      <w:r w:rsidR="00622059" w:rsidRPr="00D23467">
        <w:rPr>
          <w:rFonts w:ascii="Book Antiqua" w:hAnsi="Book Antiqua" w:cs="Times New Roman"/>
          <w:bCs/>
          <w:sz w:val="24"/>
          <w:szCs w:val="24"/>
          <w:vertAlign w:val="superscript"/>
        </w:rPr>
        <w:t>]</w:t>
      </w:r>
      <w:r w:rsidR="00622059" w:rsidRPr="00D23467">
        <w:rPr>
          <w:rFonts w:ascii="Book Antiqua" w:hAnsi="Book Antiqua" w:cs="Times New Roman"/>
          <w:sz w:val="24"/>
          <w:szCs w:val="24"/>
        </w:rPr>
        <w:t>, individual performance</w:t>
      </w:r>
      <w:r w:rsidR="007A3C74" w:rsidRPr="00D23467">
        <w:rPr>
          <w:rFonts w:ascii="Book Antiqua" w:hAnsi="Book Antiqua" w:cs="Times New Roman"/>
          <w:sz w:val="24"/>
          <w:szCs w:val="24"/>
        </w:rPr>
        <w:t xml:space="preserve"> of FPG is needed</w:t>
      </w:r>
      <w:r w:rsidR="00622059" w:rsidRPr="00D23467">
        <w:rPr>
          <w:rFonts w:ascii="Book Antiqua" w:hAnsi="Book Antiqua" w:cs="Times New Roman"/>
          <w:sz w:val="24"/>
          <w:szCs w:val="24"/>
        </w:rPr>
        <w:t xml:space="preserve"> in each group to interpret their results</w:t>
      </w:r>
      <w:r w:rsidR="009A3193" w:rsidRPr="00D23467">
        <w:rPr>
          <w:rFonts w:ascii="Book Antiqua" w:hAnsi="Book Antiqua" w:cs="Times New Roman"/>
          <w:sz w:val="24"/>
          <w:szCs w:val="24"/>
        </w:rPr>
        <w:t xml:space="preserve"> further</w:t>
      </w:r>
      <w:r w:rsidR="00622059" w:rsidRPr="00D23467">
        <w:rPr>
          <w:rFonts w:ascii="Book Antiqua" w:hAnsi="Book Antiqua" w:cs="Times New Roman"/>
          <w:sz w:val="24"/>
          <w:szCs w:val="24"/>
        </w:rPr>
        <w:t>.</w:t>
      </w:r>
      <w:r w:rsidR="00790142" w:rsidRPr="00D23467">
        <w:rPr>
          <w:rFonts w:ascii="Book Antiqua" w:hAnsi="Book Antiqua" w:cs="Times New Roman"/>
          <w:sz w:val="24"/>
          <w:szCs w:val="24"/>
        </w:rPr>
        <w:t xml:space="preserve"> </w:t>
      </w:r>
      <w:r w:rsidR="00C153DF" w:rsidRPr="00D23467">
        <w:rPr>
          <w:rFonts w:ascii="Book Antiqua" w:hAnsi="Book Antiqua" w:cs="Times New Roman"/>
          <w:sz w:val="24"/>
          <w:szCs w:val="24"/>
        </w:rPr>
        <w:t>Furthermore</w:t>
      </w:r>
      <w:r w:rsidR="0039226F" w:rsidRPr="00D23467">
        <w:rPr>
          <w:rFonts w:ascii="Book Antiqua" w:hAnsi="Book Antiqua" w:cs="Times New Roman"/>
          <w:sz w:val="24"/>
          <w:szCs w:val="24"/>
        </w:rPr>
        <w:t xml:space="preserve">, the FPG results cannot be compared to other studies as </w:t>
      </w:r>
      <w:r w:rsidR="000D0151" w:rsidRPr="00D23467">
        <w:rPr>
          <w:rFonts w:ascii="Book Antiqua" w:hAnsi="Book Antiqua" w:cs="Times New Roman"/>
          <w:sz w:val="24"/>
          <w:szCs w:val="24"/>
        </w:rPr>
        <w:t>two</w:t>
      </w:r>
      <w:r w:rsidR="0039226F" w:rsidRPr="00D23467">
        <w:rPr>
          <w:rFonts w:ascii="Book Antiqua" w:hAnsi="Book Antiqua" w:cs="Times New Roman"/>
          <w:sz w:val="24"/>
          <w:szCs w:val="24"/>
        </w:rPr>
        <w:t xml:space="preserve"> OGTT gold-standard</w:t>
      </w:r>
      <w:r w:rsidR="009A3193" w:rsidRPr="00D23467">
        <w:rPr>
          <w:rFonts w:ascii="Book Antiqua" w:hAnsi="Book Antiqua" w:cs="Times New Roman"/>
          <w:sz w:val="24"/>
          <w:szCs w:val="24"/>
        </w:rPr>
        <w:t>s</w:t>
      </w:r>
      <w:r w:rsidR="0039226F" w:rsidRPr="00D23467">
        <w:rPr>
          <w:rFonts w:ascii="Book Antiqua" w:hAnsi="Book Antiqua" w:cs="Times New Roman"/>
          <w:sz w:val="24"/>
          <w:szCs w:val="24"/>
        </w:rPr>
        <w:t xml:space="preserve"> w</w:t>
      </w:r>
      <w:r w:rsidR="009A3193" w:rsidRPr="00D23467">
        <w:rPr>
          <w:rFonts w:ascii="Book Antiqua" w:hAnsi="Book Antiqua" w:cs="Times New Roman"/>
          <w:sz w:val="24"/>
          <w:szCs w:val="24"/>
        </w:rPr>
        <w:t>ere</w:t>
      </w:r>
      <w:r w:rsidR="0039226F" w:rsidRPr="00D23467">
        <w:rPr>
          <w:rFonts w:ascii="Book Antiqua" w:hAnsi="Book Antiqua" w:cs="Times New Roman"/>
          <w:sz w:val="24"/>
          <w:szCs w:val="24"/>
        </w:rPr>
        <w:t xml:space="preserve"> used</w:t>
      </w:r>
      <w:r w:rsidR="00D0102A" w:rsidRPr="00D23467">
        <w:rPr>
          <w:rFonts w:ascii="Book Antiqua" w:hAnsi="Book Antiqua" w:cs="Times New Roman"/>
          <w:sz w:val="24"/>
          <w:szCs w:val="24"/>
        </w:rPr>
        <w:t>.</w:t>
      </w:r>
    </w:p>
    <w:p w:rsidR="003F6C67" w:rsidRDefault="0086561D" w:rsidP="003F6C67">
      <w:pPr>
        <w:tabs>
          <w:tab w:val="left" w:pos="3360"/>
        </w:tabs>
        <w:spacing w:after="0" w:line="360" w:lineRule="auto"/>
        <w:ind w:firstLineChars="100" w:firstLine="240"/>
        <w:jc w:val="both"/>
        <w:rPr>
          <w:rFonts w:ascii="Book Antiqua" w:hAnsi="Book Antiqua" w:cs="Times New Roman"/>
          <w:bCs/>
          <w:sz w:val="24"/>
          <w:szCs w:val="24"/>
          <w:lang w:eastAsia="zh-CN"/>
        </w:rPr>
      </w:pPr>
      <w:r w:rsidRPr="00D23467">
        <w:rPr>
          <w:rFonts w:ascii="Book Antiqua" w:hAnsi="Book Antiqua" w:cs="Times New Roman"/>
          <w:bCs/>
          <w:sz w:val="24"/>
          <w:szCs w:val="24"/>
        </w:rPr>
        <w:t xml:space="preserve">In summary, </w:t>
      </w:r>
      <w:r w:rsidR="00CE5103" w:rsidRPr="00D23467">
        <w:rPr>
          <w:rFonts w:ascii="Book Antiqua" w:hAnsi="Book Antiqua" w:cs="Times New Roman"/>
          <w:bCs/>
          <w:sz w:val="24"/>
          <w:szCs w:val="24"/>
        </w:rPr>
        <w:t xml:space="preserve">most studies agree that </w:t>
      </w:r>
      <w:r w:rsidRPr="00D23467">
        <w:rPr>
          <w:rFonts w:ascii="Book Antiqua" w:hAnsi="Book Antiqua" w:cs="Times New Roman"/>
          <w:bCs/>
          <w:sz w:val="24"/>
          <w:szCs w:val="24"/>
        </w:rPr>
        <w:t>t</w:t>
      </w:r>
      <w:r w:rsidR="004E430A" w:rsidRPr="00D23467">
        <w:rPr>
          <w:rFonts w:ascii="Book Antiqua" w:hAnsi="Book Antiqua" w:cs="Times New Roman"/>
          <w:bCs/>
          <w:sz w:val="24"/>
          <w:szCs w:val="24"/>
        </w:rPr>
        <w:t xml:space="preserve">he FPG in early pregnancy </w:t>
      </w:r>
      <w:r w:rsidRPr="00D23467">
        <w:rPr>
          <w:rFonts w:ascii="Book Antiqua" w:hAnsi="Book Antiqua" w:cs="Times New Roman"/>
          <w:bCs/>
          <w:sz w:val="24"/>
          <w:szCs w:val="24"/>
        </w:rPr>
        <w:t>can</w:t>
      </w:r>
      <w:r w:rsidR="004E430A" w:rsidRPr="00D23467">
        <w:rPr>
          <w:rFonts w:ascii="Book Antiqua" w:hAnsi="Book Antiqua" w:cs="Times New Roman"/>
          <w:bCs/>
          <w:sz w:val="24"/>
          <w:szCs w:val="24"/>
        </w:rPr>
        <w:t xml:space="preserve"> predict </w:t>
      </w:r>
      <w:r w:rsidRPr="00D23467">
        <w:rPr>
          <w:rFonts w:ascii="Book Antiqua" w:hAnsi="Book Antiqua" w:cs="Times New Roman"/>
          <w:bCs/>
          <w:sz w:val="24"/>
          <w:szCs w:val="24"/>
        </w:rPr>
        <w:t xml:space="preserve">risk </w:t>
      </w:r>
      <w:r w:rsidR="00C142DF" w:rsidRPr="00D23467">
        <w:rPr>
          <w:rFonts w:ascii="Book Antiqua" w:hAnsi="Book Antiqua" w:cs="Times New Roman"/>
          <w:bCs/>
          <w:sz w:val="24"/>
          <w:szCs w:val="24"/>
        </w:rPr>
        <w:t>for GDM in late</w:t>
      </w:r>
      <w:r w:rsidR="004E430A" w:rsidRPr="00D23467">
        <w:rPr>
          <w:rFonts w:ascii="Book Antiqua" w:hAnsi="Book Antiqua" w:cs="Times New Roman"/>
          <w:bCs/>
          <w:sz w:val="24"/>
          <w:szCs w:val="24"/>
        </w:rPr>
        <w:t xml:space="preserve"> pregnancy</w:t>
      </w:r>
      <w:r w:rsidR="00D003EF" w:rsidRPr="00D23467">
        <w:rPr>
          <w:rFonts w:ascii="Book Antiqua" w:hAnsi="Book Antiqua" w:cs="Times New Roman"/>
          <w:bCs/>
          <w:sz w:val="24"/>
          <w:szCs w:val="24"/>
        </w:rPr>
        <w:t xml:space="preserve"> and </w:t>
      </w:r>
      <w:r w:rsidRPr="00D23467">
        <w:rPr>
          <w:rFonts w:ascii="Book Antiqua" w:hAnsi="Book Antiqua" w:cs="Times New Roman"/>
          <w:bCs/>
          <w:sz w:val="24"/>
          <w:szCs w:val="24"/>
        </w:rPr>
        <w:t xml:space="preserve">possibly </w:t>
      </w:r>
      <w:r w:rsidR="00D003EF" w:rsidRPr="00D23467">
        <w:rPr>
          <w:rFonts w:ascii="Book Antiqua" w:hAnsi="Book Antiqua" w:cs="Times New Roman"/>
          <w:bCs/>
          <w:sz w:val="24"/>
          <w:szCs w:val="24"/>
        </w:rPr>
        <w:t xml:space="preserve">the need for medical therapy </w:t>
      </w:r>
      <w:r w:rsidR="00DD6ECD" w:rsidRPr="00D23467">
        <w:rPr>
          <w:rFonts w:ascii="Book Antiqua" w:hAnsi="Book Antiqua" w:cs="Times New Roman"/>
          <w:bCs/>
          <w:sz w:val="24"/>
          <w:szCs w:val="24"/>
        </w:rPr>
        <w:t>(</w:t>
      </w:r>
      <w:r w:rsidR="00D003EF" w:rsidRPr="00D23467">
        <w:rPr>
          <w:rFonts w:ascii="Book Antiqua" w:hAnsi="Book Antiqua" w:cs="Times New Roman"/>
          <w:bCs/>
          <w:sz w:val="24"/>
          <w:szCs w:val="24"/>
        </w:rPr>
        <w:t>and insulin</w:t>
      </w:r>
      <w:r w:rsidR="00DD6ECD" w:rsidRPr="00D23467">
        <w:rPr>
          <w:rFonts w:ascii="Book Antiqua" w:hAnsi="Book Antiqua" w:cs="Times New Roman"/>
          <w:bCs/>
          <w:sz w:val="24"/>
          <w:szCs w:val="24"/>
        </w:rPr>
        <w:t>)</w:t>
      </w:r>
      <w:r w:rsidRPr="00D23467">
        <w:rPr>
          <w:rFonts w:ascii="Book Antiqua" w:hAnsi="Book Antiqua" w:cs="Times New Roman"/>
          <w:bCs/>
          <w:sz w:val="24"/>
          <w:szCs w:val="24"/>
        </w:rPr>
        <w:t>. However,</w:t>
      </w:r>
      <w:r w:rsidR="00D23467">
        <w:rPr>
          <w:rFonts w:ascii="Book Antiqua" w:hAnsi="Book Antiqua" w:cs="Times New Roman"/>
          <w:bCs/>
          <w:sz w:val="24"/>
          <w:szCs w:val="24"/>
        </w:rPr>
        <w:t xml:space="preserve"> </w:t>
      </w:r>
      <w:r w:rsidR="00C153DF" w:rsidRPr="00D23467">
        <w:rPr>
          <w:rFonts w:ascii="Book Antiqua" w:hAnsi="Book Antiqua" w:cs="Times New Roman"/>
          <w:bCs/>
          <w:sz w:val="24"/>
          <w:szCs w:val="24"/>
        </w:rPr>
        <w:t xml:space="preserve">its poor specificity makes it an inappropriate test for </w:t>
      </w:r>
      <w:r w:rsidR="004E430A" w:rsidRPr="00D23467">
        <w:rPr>
          <w:rFonts w:ascii="Book Antiqua" w:hAnsi="Book Antiqua" w:cs="Times New Roman"/>
          <w:bCs/>
          <w:sz w:val="24"/>
          <w:szCs w:val="24"/>
        </w:rPr>
        <w:t>screening test in early pregnancy</w:t>
      </w:r>
      <w:r w:rsidR="003F6C67">
        <w:rPr>
          <w:rFonts w:ascii="Book Antiqua" w:hAnsi="Book Antiqua" w:cs="Times New Roman" w:hint="eastAsia"/>
          <w:bCs/>
          <w:sz w:val="24"/>
          <w:szCs w:val="24"/>
          <w:lang w:eastAsia="zh-CN"/>
        </w:rPr>
        <w:t>-</w:t>
      </w:r>
      <w:r w:rsidRPr="00D23467">
        <w:rPr>
          <w:rFonts w:ascii="Book Antiqua" w:hAnsi="Book Antiqua" w:cs="Times New Roman"/>
          <w:bCs/>
          <w:sz w:val="24"/>
          <w:szCs w:val="24"/>
        </w:rPr>
        <w:t>if and once the experts agree that GDM can be diagnosed in early pregnancy</w:t>
      </w:r>
      <w:r w:rsidR="00C142DF" w:rsidRPr="00D23467">
        <w:rPr>
          <w:rFonts w:ascii="Book Antiqua" w:hAnsi="Book Antiqua" w:cs="Times New Roman"/>
          <w:bCs/>
          <w:sz w:val="24"/>
          <w:szCs w:val="24"/>
        </w:rPr>
        <w:t xml:space="preserve"> at all</w:t>
      </w:r>
      <w:r w:rsidRPr="00D23467">
        <w:rPr>
          <w:rFonts w:ascii="Book Antiqua" w:hAnsi="Book Antiqua" w:cs="Times New Roman"/>
          <w:bCs/>
          <w:sz w:val="24"/>
          <w:szCs w:val="24"/>
        </w:rPr>
        <w:t>.</w:t>
      </w:r>
    </w:p>
    <w:p w:rsidR="00577B55" w:rsidRPr="00D23467" w:rsidRDefault="00577B55" w:rsidP="003F6C67">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ab/>
      </w:r>
      <w:r w:rsidR="001B6F4F" w:rsidRPr="00D23467">
        <w:rPr>
          <w:rFonts w:ascii="Book Antiqua" w:hAnsi="Book Antiqua" w:cs="Times New Roman"/>
          <w:bCs/>
          <w:sz w:val="24"/>
          <w:szCs w:val="24"/>
        </w:rPr>
        <w:tab/>
      </w:r>
    </w:p>
    <w:p w:rsidR="00EC4275" w:rsidRPr="00D23467" w:rsidRDefault="00D81C9C" w:rsidP="00D23467">
      <w:pPr>
        <w:tabs>
          <w:tab w:val="left" w:pos="3360"/>
        </w:tabs>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lastRenderedPageBreak/>
        <w:t xml:space="preserve">Fasting capillary </w:t>
      </w:r>
      <w:r w:rsidR="006F6D5D" w:rsidRPr="00D23467">
        <w:rPr>
          <w:rFonts w:ascii="Book Antiqua" w:hAnsi="Book Antiqua" w:cs="Times New Roman"/>
          <w:b/>
          <w:bCs/>
          <w:caps/>
          <w:sz w:val="24"/>
          <w:szCs w:val="24"/>
        </w:rPr>
        <w:t xml:space="preserve">glucose </w:t>
      </w:r>
      <w:r w:rsidRPr="00D23467">
        <w:rPr>
          <w:rFonts w:ascii="Book Antiqua" w:hAnsi="Book Antiqua" w:cs="Times New Roman"/>
          <w:b/>
          <w:bCs/>
          <w:caps/>
          <w:sz w:val="24"/>
          <w:szCs w:val="24"/>
        </w:rPr>
        <w:t>as a screening test for GDM</w:t>
      </w:r>
      <w:r w:rsidR="00EC4275" w:rsidRPr="00D23467">
        <w:rPr>
          <w:rFonts w:ascii="Book Antiqua" w:hAnsi="Book Antiqua" w:cs="Times New Roman"/>
          <w:b/>
          <w:bCs/>
          <w:caps/>
          <w:sz w:val="24"/>
          <w:szCs w:val="24"/>
        </w:rPr>
        <w:tab/>
      </w:r>
    </w:p>
    <w:p w:rsidR="005E42BE" w:rsidRPr="00D23467" w:rsidRDefault="00216B43" w:rsidP="00D23467">
      <w:pPr>
        <w:tabs>
          <w:tab w:val="left" w:pos="3360"/>
        </w:tabs>
        <w:spacing w:after="0" w:line="360" w:lineRule="auto"/>
        <w:jc w:val="both"/>
        <w:rPr>
          <w:rFonts w:ascii="Book Antiqua" w:hAnsi="Book Antiqua" w:cs="Times New Roman"/>
          <w:bCs/>
          <w:sz w:val="24"/>
          <w:szCs w:val="24"/>
        </w:rPr>
      </w:pPr>
      <w:r w:rsidRPr="00D23467">
        <w:rPr>
          <w:rFonts w:ascii="Book Antiqua" w:hAnsi="Book Antiqua" w:cs="Times New Roman"/>
          <w:bCs/>
          <w:sz w:val="24"/>
          <w:szCs w:val="24"/>
        </w:rPr>
        <w:t>Few</w:t>
      </w:r>
      <w:r w:rsidR="00DC35C6" w:rsidRPr="00D23467">
        <w:rPr>
          <w:rFonts w:ascii="Book Antiqua" w:hAnsi="Book Antiqua" w:cs="Times New Roman"/>
          <w:bCs/>
          <w:sz w:val="24"/>
          <w:szCs w:val="24"/>
        </w:rPr>
        <w:t xml:space="preserve"> studies have addressed the value of fasting capillary glucose as a screening test for GDM. There </w:t>
      </w:r>
      <w:r w:rsidR="00983059" w:rsidRPr="00D23467">
        <w:rPr>
          <w:rFonts w:ascii="Book Antiqua" w:hAnsi="Book Antiqua" w:cs="Times New Roman"/>
          <w:bCs/>
          <w:sz w:val="24"/>
          <w:szCs w:val="24"/>
        </w:rPr>
        <w:t>is</w:t>
      </w:r>
      <w:r w:rsidR="00DC35C6" w:rsidRPr="00D23467">
        <w:rPr>
          <w:rFonts w:ascii="Book Antiqua" w:hAnsi="Book Antiqua" w:cs="Times New Roman"/>
          <w:bCs/>
          <w:sz w:val="24"/>
          <w:szCs w:val="24"/>
        </w:rPr>
        <w:t xml:space="preserve"> a</w:t>
      </w:r>
      <w:r w:rsidR="006678C4" w:rsidRPr="00D23467">
        <w:rPr>
          <w:rFonts w:ascii="Book Antiqua" w:hAnsi="Book Antiqua" w:cs="Times New Roman"/>
          <w:bCs/>
          <w:sz w:val="24"/>
          <w:szCs w:val="24"/>
        </w:rPr>
        <w:t xml:space="preserve">n excellent </w:t>
      </w:r>
      <w:r w:rsidR="00DC35C6" w:rsidRPr="00D23467">
        <w:rPr>
          <w:rFonts w:ascii="Book Antiqua" w:hAnsi="Book Antiqua" w:cs="Times New Roman"/>
          <w:bCs/>
          <w:sz w:val="24"/>
          <w:szCs w:val="24"/>
        </w:rPr>
        <w:t xml:space="preserve">correlation between </w:t>
      </w:r>
      <w:r w:rsidR="006678C4" w:rsidRPr="00D23467">
        <w:rPr>
          <w:rFonts w:ascii="Book Antiqua" w:hAnsi="Book Antiqua" w:cs="Times New Roman"/>
          <w:bCs/>
          <w:sz w:val="24"/>
          <w:szCs w:val="24"/>
        </w:rPr>
        <w:t xml:space="preserve">fasting </w:t>
      </w:r>
      <w:r w:rsidR="00DC35C6" w:rsidRPr="00D23467">
        <w:rPr>
          <w:rFonts w:ascii="Book Antiqua" w:hAnsi="Book Antiqua" w:cs="Times New Roman"/>
          <w:bCs/>
          <w:sz w:val="24"/>
          <w:szCs w:val="24"/>
        </w:rPr>
        <w:t xml:space="preserve">capillary </w:t>
      </w:r>
      <w:r w:rsidR="006678C4" w:rsidRPr="00D23467">
        <w:rPr>
          <w:rFonts w:ascii="Book Antiqua" w:hAnsi="Book Antiqua" w:cs="Times New Roman"/>
          <w:bCs/>
          <w:sz w:val="24"/>
          <w:szCs w:val="24"/>
        </w:rPr>
        <w:t xml:space="preserve">glucose </w:t>
      </w:r>
      <w:r w:rsidR="00DC35C6" w:rsidRPr="00D23467">
        <w:rPr>
          <w:rFonts w:ascii="Book Antiqua" w:hAnsi="Book Antiqua" w:cs="Times New Roman"/>
          <w:bCs/>
          <w:sz w:val="24"/>
          <w:szCs w:val="24"/>
        </w:rPr>
        <w:t xml:space="preserve">and </w:t>
      </w:r>
      <w:r w:rsidR="006678C4" w:rsidRPr="00D23467">
        <w:rPr>
          <w:rFonts w:ascii="Book Antiqua" w:hAnsi="Book Antiqua" w:cs="Times New Roman"/>
          <w:bCs/>
          <w:sz w:val="24"/>
          <w:szCs w:val="24"/>
        </w:rPr>
        <w:t xml:space="preserve">fasting </w:t>
      </w:r>
      <w:r w:rsidR="00DC35C6" w:rsidRPr="00D23467">
        <w:rPr>
          <w:rFonts w:ascii="Book Antiqua" w:hAnsi="Book Antiqua" w:cs="Times New Roman"/>
          <w:bCs/>
          <w:sz w:val="24"/>
          <w:szCs w:val="24"/>
        </w:rPr>
        <w:t>venous fasting glucose in pregnant women</w:t>
      </w:r>
      <w:r w:rsidR="008D68B3" w:rsidRPr="00D23467">
        <w:rPr>
          <w:rFonts w:ascii="Book Antiqua" w:hAnsi="Book Antiqua" w:cs="Times New Roman"/>
          <w:bCs/>
          <w:sz w:val="24"/>
          <w:szCs w:val="24"/>
          <w:vertAlign w:val="superscript"/>
        </w:rPr>
        <w:t>[</w:t>
      </w:r>
      <w:r w:rsidR="00BB205E" w:rsidRPr="00D23467">
        <w:rPr>
          <w:rFonts w:ascii="Book Antiqua" w:hAnsi="Book Antiqua" w:cs="Times New Roman"/>
          <w:bCs/>
          <w:sz w:val="24"/>
          <w:szCs w:val="24"/>
          <w:vertAlign w:val="superscript"/>
        </w:rPr>
        <w:t>5</w:t>
      </w:r>
      <w:r w:rsidR="004A231E" w:rsidRPr="00D23467">
        <w:rPr>
          <w:rFonts w:ascii="Book Antiqua" w:hAnsi="Book Antiqua" w:cs="Times New Roman"/>
          <w:bCs/>
          <w:sz w:val="24"/>
          <w:szCs w:val="24"/>
          <w:vertAlign w:val="superscript"/>
        </w:rPr>
        <w:t>4</w:t>
      </w:r>
      <w:r w:rsidR="008D68B3" w:rsidRPr="00D23467">
        <w:rPr>
          <w:rFonts w:ascii="Book Antiqua" w:hAnsi="Book Antiqua" w:cs="Times New Roman"/>
          <w:bCs/>
          <w:sz w:val="24"/>
          <w:szCs w:val="24"/>
          <w:vertAlign w:val="superscript"/>
        </w:rPr>
        <w:t>]</w:t>
      </w:r>
      <w:r w:rsidR="006678C4" w:rsidRPr="00D23467">
        <w:rPr>
          <w:rFonts w:ascii="Book Antiqua" w:hAnsi="Book Antiqua" w:cs="Times New Roman"/>
          <w:bCs/>
          <w:sz w:val="24"/>
          <w:szCs w:val="24"/>
        </w:rPr>
        <w:t xml:space="preserve">; thus, </w:t>
      </w:r>
      <w:r w:rsidR="00DC35C6" w:rsidRPr="00D23467">
        <w:rPr>
          <w:rFonts w:ascii="Book Antiqua" w:hAnsi="Book Antiqua" w:cs="Times New Roman"/>
          <w:bCs/>
          <w:sz w:val="24"/>
          <w:szCs w:val="24"/>
        </w:rPr>
        <w:t>the fasting capillary</w:t>
      </w:r>
      <w:r w:rsidR="00913284" w:rsidRPr="00D23467">
        <w:rPr>
          <w:rFonts w:ascii="Book Antiqua" w:hAnsi="Book Antiqua" w:cs="Times New Roman"/>
          <w:bCs/>
          <w:sz w:val="24"/>
          <w:szCs w:val="24"/>
        </w:rPr>
        <w:t xml:space="preserve"> glucose</w:t>
      </w:r>
      <w:r w:rsidR="00DC35C6" w:rsidRPr="00D23467">
        <w:rPr>
          <w:rFonts w:ascii="Book Antiqua" w:hAnsi="Book Antiqua" w:cs="Times New Roman"/>
          <w:bCs/>
          <w:sz w:val="24"/>
          <w:szCs w:val="24"/>
        </w:rPr>
        <w:t xml:space="preserve"> shares the same performance characteristics as the fasting venous glucose.</w:t>
      </w:r>
    </w:p>
    <w:p w:rsidR="00DC35C6" w:rsidRPr="00D23467" w:rsidRDefault="006678C4" w:rsidP="003F6C67">
      <w:pPr>
        <w:tabs>
          <w:tab w:val="left" w:pos="3360"/>
        </w:tabs>
        <w:spacing w:after="0" w:line="360" w:lineRule="auto"/>
        <w:ind w:firstLineChars="100" w:firstLine="240"/>
        <w:jc w:val="both"/>
        <w:rPr>
          <w:rFonts w:ascii="Book Antiqua" w:hAnsi="Book Antiqua" w:cs="Times New Roman"/>
          <w:bCs/>
          <w:sz w:val="24"/>
          <w:szCs w:val="24"/>
        </w:rPr>
      </w:pPr>
      <w:r w:rsidRPr="00D23467">
        <w:rPr>
          <w:rFonts w:ascii="Book Antiqua" w:hAnsi="Book Antiqua" w:cs="Times New Roman"/>
          <w:bCs/>
          <w:sz w:val="24"/>
          <w:szCs w:val="24"/>
        </w:rPr>
        <w:t xml:space="preserve">Three studies have </w:t>
      </w:r>
      <w:r w:rsidR="00216B43" w:rsidRPr="00D23467">
        <w:rPr>
          <w:rFonts w:ascii="Book Antiqua" w:hAnsi="Book Antiqua" w:cs="Times New Roman"/>
          <w:bCs/>
          <w:sz w:val="24"/>
          <w:szCs w:val="24"/>
        </w:rPr>
        <w:t>reported on</w:t>
      </w:r>
      <w:r w:rsidRPr="00D23467">
        <w:rPr>
          <w:rFonts w:ascii="Book Antiqua" w:hAnsi="Book Antiqua" w:cs="Times New Roman"/>
          <w:bCs/>
          <w:sz w:val="24"/>
          <w:szCs w:val="24"/>
        </w:rPr>
        <w:t xml:space="preserve"> the value of FCG as a screening test for GDM.</w:t>
      </w:r>
      <w:r w:rsidR="003F6DEC" w:rsidRPr="00D23467">
        <w:rPr>
          <w:rFonts w:ascii="Book Antiqua" w:hAnsi="Book Antiqua" w:cs="Times New Roman"/>
          <w:bCs/>
          <w:sz w:val="24"/>
          <w:szCs w:val="24"/>
        </w:rPr>
        <w:t xml:space="preserve"> </w:t>
      </w:r>
      <w:r w:rsidR="005E42BE" w:rsidRPr="00D23467">
        <w:rPr>
          <w:rFonts w:ascii="Book Antiqua" w:hAnsi="Book Antiqua" w:cs="Times New Roman"/>
          <w:bCs/>
          <w:sz w:val="24"/>
          <w:szCs w:val="24"/>
        </w:rPr>
        <w:t>The</w:t>
      </w:r>
      <w:r w:rsidRPr="00D23467">
        <w:rPr>
          <w:rFonts w:ascii="Book Antiqua" w:hAnsi="Book Antiqua" w:cs="Times New Roman"/>
          <w:bCs/>
          <w:sz w:val="24"/>
          <w:szCs w:val="24"/>
        </w:rPr>
        <w:t>se</w:t>
      </w:r>
      <w:r w:rsidR="005E42BE" w:rsidRPr="00D23467">
        <w:rPr>
          <w:rFonts w:ascii="Book Antiqua" w:hAnsi="Book Antiqua" w:cs="Times New Roman"/>
          <w:bCs/>
          <w:sz w:val="24"/>
          <w:szCs w:val="24"/>
        </w:rPr>
        <w:t xml:space="preserve"> studies </w:t>
      </w:r>
      <w:r w:rsidRPr="00D23467">
        <w:rPr>
          <w:rFonts w:ascii="Book Antiqua" w:hAnsi="Book Antiqua" w:cs="Times New Roman"/>
          <w:bCs/>
          <w:sz w:val="24"/>
          <w:szCs w:val="24"/>
        </w:rPr>
        <w:t>were done</w:t>
      </w:r>
      <w:r w:rsidR="005E42BE" w:rsidRPr="00D23467">
        <w:rPr>
          <w:rFonts w:ascii="Book Antiqua" w:hAnsi="Book Antiqua" w:cs="Times New Roman"/>
          <w:bCs/>
          <w:sz w:val="24"/>
          <w:szCs w:val="24"/>
        </w:rPr>
        <w:t xml:space="preserve"> in populations</w:t>
      </w:r>
      <w:r w:rsidR="000A493E" w:rsidRPr="00D23467">
        <w:rPr>
          <w:rFonts w:ascii="Book Antiqua" w:hAnsi="Book Antiqua" w:cs="Times New Roman"/>
          <w:bCs/>
          <w:sz w:val="24"/>
          <w:szCs w:val="24"/>
        </w:rPr>
        <w:t xml:space="preserve"> of countries</w:t>
      </w:r>
      <w:r w:rsidR="005E42BE" w:rsidRPr="00D23467">
        <w:rPr>
          <w:rFonts w:ascii="Book Antiqua" w:hAnsi="Book Antiqua" w:cs="Times New Roman"/>
          <w:bCs/>
          <w:sz w:val="24"/>
          <w:szCs w:val="24"/>
        </w:rPr>
        <w:t xml:space="preserve"> at low risk</w:t>
      </w:r>
      <w:r w:rsidR="005E43DD" w:rsidRPr="00D23467">
        <w:rPr>
          <w:rFonts w:ascii="Book Antiqua" w:hAnsi="Book Antiqua" w:cs="Times New Roman"/>
          <w:bCs/>
          <w:sz w:val="24"/>
          <w:szCs w:val="24"/>
        </w:rPr>
        <w:t xml:space="preserve"> (Sweden)</w:t>
      </w:r>
      <w:r w:rsidR="001216BC" w:rsidRPr="00D23467">
        <w:rPr>
          <w:rFonts w:ascii="Book Antiqua" w:hAnsi="Book Antiqua" w:cs="Times New Roman"/>
          <w:bCs/>
          <w:sz w:val="24"/>
          <w:szCs w:val="24"/>
          <w:vertAlign w:val="superscript"/>
        </w:rPr>
        <w:t>[</w:t>
      </w:r>
      <w:r w:rsidR="00264984" w:rsidRPr="00D23467">
        <w:rPr>
          <w:rFonts w:ascii="Book Antiqua" w:hAnsi="Book Antiqua" w:cs="Times New Roman"/>
          <w:bCs/>
          <w:sz w:val="24"/>
          <w:szCs w:val="24"/>
          <w:vertAlign w:val="superscript"/>
        </w:rPr>
        <w:t>5</w:t>
      </w:r>
      <w:r w:rsidR="004A231E" w:rsidRPr="00D23467">
        <w:rPr>
          <w:rFonts w:ascii="Book Antiqua" w:hAnsi="Book Antiqua" w:cs="Times New Roman"/>
          <w:bCs/>
          <w:sz w:val="24"/>
          <w:szCs w:val="24"/>
          <w:vertAlign w:val="superscript"/>
        </w:rPr>
        <w:t>5</w:t>
      </w:r>
      <w:r w:rsidR="001216BC" w:rsidRPr="00D23467">
        <w:rPr>
          <w:rFonts w:ascii="Book Antiqua" w:hAnsi="Book Antiqua" w:cs="Times New Roman"/>
          <w:bCs/>
          <w:sz w:val="24"/>
          <w:szCs w:val="24"/>
          <w:vertAlign w:val="superscript"/>
        </w:rPr>
        <w:t>]</w:t>
      </w:r>
      <w:r w:rsidR="005E42BE" w:rsidRPr="00D23467">
        <w:rPr>
          <w:rFonts w:ascii="Book Antiqua" w:hAnsi="Book Antiqua" w:cs="Times New Roman"/>
          <w:bCs/>
          <w:sz w:val="24"/>
          <w:szCs w:val="24"/>
        </w:rPr>
        <w:t>, moderate risk</w:t>
      </w:r>
      <w:r w:rsidR="005E43DD" w:rsidRPr="00D23467">
        <w:rPr>
          <w:rFonts w:ascii="Book Antiqua" w:hAnsi="Book Antiqua" w:cs="Times New Roman"/>
          <w:bCs/>
          <w:sz w:val="24"/>
          <w:szCs w:val="24"/>
        </w:rPr>
        <w:t xml:space="preserve"> (Canada)</w:t>
      </w:r>
      <w:r w:rsidR="001216BC" w:rsidRPr="00D23467">
        <w:rPr>
          <w:rFonts w:ascii="Book Antiqua" w:hAnsi="Book Antiqua" w:cs="Times New Roman"/>
          <w:bCs/>
          <w:sz w:val="24"/>
          <w:szCs w:val="24"/>
          <w:vertAlign w:val="superscript"/>
        </w:rPr>
        <w:t>[</w:t>
      </w:r>
      <w:r w:rsidR="00BB205E" w:rsidRPr="00D23467">
        <w:rPr>
          <w:rFonts w:ascii="Book Antiqua" w:hAnsi="Book Antiqua" w:cs="Times New Roman"/>
          <w:bCs/>
          <w:sz w:val="24"/>
          <w:szCs w:val="24"/>
          <w:vertAlign w:val="superscript"/>
        </w:rPr>
        <w:t>5</w:t>
      </w:r>
      <w:r w:rsidR="004A231E" w:rsidRPr="00D23467">
        <w:rPr>
          <w:rFonts w:ascii="Book Antiqua" w:hAnsi="Book Antiqua" w:cs="Times New Roman"/>
          <w:bCs/>
          <w:sz w:val="24"/>
          <w:szCs w:val="24"/>
          <w:vertAlign w:val="superscript"/>
        </w:rPr>
        <w:t>6</w:t>
      </w:r>
      <w:r w:rsidR="001216BC" w:rsidRPr="00D23467">
        <w:rPr>
          <w:rFonts w:ascii="Book Antiqua" w:hAnsi="Book Antiqua" w:cs="Times New Roman"/>
          <w:bCs/>
          <w:sz w:val="24"/>
          <w:szCs w:val="24"/>
          <w:vertAlign w:val="superscript"/>
        </w:rPr>
        <w:t>]</w:t>
      </w:r>
      <w:r w:rsidR="005E42BE" w:rsidRPr="00D23467">
        <w:rPr>
          <w:rFonts w:ascii="Book Antiqua" w:hAnsi="Book Antiqua" w:cs="Times New Roman"/>
          <w:bCs/>
          <w:sz w:val="24"/>
          <w:szCs w:val="24"/>
        </w:rPr>
        <w:t xml:space="preserve"> and high-risk</w:t>
      </w:r>
      <w:r w:rsidR="003F6C67">
        <w:rPr>
          <w:rFonts w:ascii="Book Antiqua" w:hAnsi="Book Antiqua" w:cs="Times New Roman"/>
          <w:bCs/>
          <w:sz w:val="24"/>
          <w:szCs w:val="24"/>
        </w:rPr>
        <w:t xml:space="preserve"> (United Arab Emirates)</w:t>
      </w:r>
      <w:r w:rsidR="001216BC" w:rsidRPr="00D23467">
        <w:rPr>
          <w:rFonts w:ascii="Book Antiqua" w:hAnsi="Book Antiqua" w:cs="Times New Roman"/>
          <w:bCs/>
          <w:sz w:val="24"/>
          <w:szCs w:val="24"/>
          <w:vertAlign w:val="superscript"/>
        </w:rPr>
        <w:t>[</w:t>
      </w:r>
      <w:r w:rsidR="00BB205E" w:rsidRPr="00D23467">
        <w:rPr>
          <w:rFonts w:ascii="Book Antiqua" w:hAnsi="Book Antiqua" w:cs="Times New Roman"/>
          <w:bCs/>
          <w:sz w:val="24"/>
          <w:szCs w:val="24"/>
          <w:vertAlign w:val="superscript"/>
        </w:rPr>
        <w:t>5</w:t>
      </w:r>
      <w:r w:rsidR="004A231E" w:rsidRPr="00D23467">
        <w:rPr>
          <w:rFonts w:ascii="Book Antiqua" w:hAnsi="Book Antiqua" w:cs="Times New Roman"/>
          <w:bCs/>
          <w:sz w:val="24"/>
          <w:szCs w:val="24"/>
          <w:vertAlign w:val="superscript"/>
        </w:rPr>
        <w:t>7</w:t>
      </w:r>
      <w:r w:rsidR="001216BC" w:rsidRPr="00D23467">
        <w:rPr>
          <w:rFonts w:ascii="Book Antiqua" w:hAnsi="Book Antiqua" w:cs="Times New Roman"/>
          <w:bCs/>
          <w:sz w:val="24"/>
          <w:szCs w:val="24"/>
          <w:vertAlign w:val="superscript"/>
        </w:rPr>
        <w:t>]</w:t>
      </w:r>
      <w:r w:rsidR="00EC47BC" w:rsidRPr="00D23467">
        <w:rPr>
          <w:rFonts w:ascii="Book Antiqua" w:hAnsi="Book Antiqua" w:cs="Times New Roman"/>
          <w:bCs/>
          <w:sz w:val="24"/>
          <w:szCs w:val="24"/>
        </w:rPr>
        <w:t xml:space="preserve"> </w:t>
      </w:r>
      <w:r w:rsidR="005E42BE" w:rsidRPr="00D23467">
        <w:rPr>
          <w:rFonts w:ascii="Book Antiqua" w:hAnsi="Book Antiqua" w:cs="Times New Roman"/>
          <w:bCs/>
          <w:sz w:val="24"/>
          <w:szCs w:val="24"/>
        </w:rPr>
        <w:t>for GDM.</w:t>
      </w:r>
      <w:r w:rsidR="00D23467">
        <w:rPr>
          <w:rFonts w:ascii="Book Antiqua" w:hAnsi="Book Antiqua" w:cs="Times New Roman"/>
          <w:bCs/>
          <w:sz w:val="24"/>
          <w:szCs w:val="24"/>
        </w:rPr>
        <w:t xml:space="preserve"> </w:t>
      </w:r>
      <w:r w:rsidR="00196B46" w:rsidRPr="00D23467">
        <w:rPr>
          <w:rFonts w:ascii="Book Antiqua" w:hAnsi="Book Antiqua" w:cs="Times New Roman"/>
          <w:bCs/>
          <w:sz w:val="24"/>
          <w:szCs w:val="24"/>
        </w:rPr>
        <w:t xml:space="preserve">Both studies in the high risk population and low-risk population </w:t>
      </w:r>
      <w:r w:rsidR="00495559" w:rsidRPr="00D23467">
        <w:rPr>
          <w:rFonts w:ascii="Book Antiqua" w:hAnsi="Book Antiqua" w:cs="Times New Roman"/>
          <w:bCs/>
          <w:sz w:val="24"/>
          <w:szCs w:val="24"/>
        </w:rPr>
        <w:t xml:space="preserve">showed a similar AUC (87%), sensitivity (86%), specificity (55%) at </w:t>
      </w:r>
      <w:r w:rsidRPr="00D23467">
        <w:rPr>
          <w:rFonts w:ascii="Book Antiqua" w:hAnsi="Book Antiqua" w:cs="Times New Roman"/>
          <w:bCs/>
          <w:sz w:val="24"/>
          <w:szCs w:val="24"/>
        </w:rPr>
        <w:t xml:space="preserve">FCG </w:t>
      </w:r>
      <w:r w:rsidR="00495559" w:rsidRPr="00D23467">
        <w:rPr>
          <w:rFonts w:ascii="Book Antiqua" w:hAnsi="Book Antiqua" w:cs="Times New Roman"/>
          <w:bCs/>
          <w:sz w:val="24"/>
          <w:szCs w:val="24"/>
        </w:rPr>
        <w:t xml:space="preserve">thresholds of </w:t>
      </w:r>
      <w:r w:rsidR="005E43DD" w:rsidRPr="00D23467">
        <w:rPr>
          <w:rFonts w:ascii="Book Antiqua" w:hAnsi="Book Antiqua" w:cs="Times New Roman"/>
          <w:bCs/>
          <w:sz w:val="24"/>
          <w:szCs w:val="24"/>
        </w:rPr>
        <w:t>4.0 mmol/</w:t>
      </w:r>
      <w:r w:rsidR="003F6C67" w:rsidRPr="00D23467">
        <w:rPr>
          <w:rFonts w:ascii="Book Antiqua" w:hAnsi="Book Antiqua" w:cs="Times New Roman"/>
          <w:bCs/>
          <w:sz w:val="24"/>
          <w:szCs w:val="24"/>
        </w:rPr>
        <w:t>L</w:t>
      </w:r>
      <w:r w:rsidR="005E43DD" w:rsidRPr="00D23467">
        <w:rPr>
          <w:rFonts w:ascii="Book Antiqua" w:hAnsi="Book Antiqua" w:cs="Times New Roman"/>
          <w:bCs/>
          <w:sz w:val="24"/>
          <w:szCs w:val="24"/>
        </w:rPr>
        <w:t xml:space="preserve"> and 4.7 mmol/</w:t>
      </w:r>
      <w:r w:rsidR="003F6C67" w:rsidRPr="00D23467">
        <w:rPr>
          <w:rFonts w:ascii="Book Antiqua" w:hAnsi="Book Antiqua" w:cs="Times New Roman"/>
          <w:bCs/>
          <w:sz w:val="24"/>
          <w:szCs w:val="24"/>
        </w:rPr>
        <w:t>L</w:t>
      </w:r>
      <w:r w:rsidRPr="00D23467">
        <w:rPr>
          <w:rFonts w:ascii="Book Antiqua" w:hAnsi="Book Antiqua" w:cs="Times New Roman"/>
          <w:bCs/>
          <w:sz w:val="24"/>
          <w:szCs w:val="24"/>
        </w:rPr>
        <w:t>, respectively</w:t>
      </w:r>
      <w:r w:rsidR="005E43DD" w:rsidRPr="00D23467">
        <w:rPr>
          <w:rFonts w:ascii="Book Antiqua" w:hAnsi="Book Antiqua" w:cs="Times New Roman"/>
          <w:bCs/>
          <w:sz w:val="24"/>
          <w:szCs w:val="24"/>
        </w:rPr>
        <w:t xml:space="preserve">. The study from Canada </w:t>
      </w:r>
      <w:r w:rsidR="000A493E" w:rsidRPr="00D23467">
        <w:rPr>
          <w:rFonts w:ascii="Book Antiqua" w:hAnsi="Book Antiqua" w:cs="Times New Roman"/>
          <w:bCs/>
          <w:sz w:val="24"/>
          <w:szCs w:val="24"/>
        </w:rPr>
        <w:t xml:space="preserve">was designed differently; it </w:t>
      </w:r>
      <w:r w:rsidR="005E43DD" w:rsidRPr="00D23467">
        <w:rPr>
          <w:rFonts w:ascii="Book Antiqua" w:hAnsi="Book Antiqua" w:cs="Times New Roman"/>
          <w:bCs/>
          <w:sz w:val="24"/>
          <w:szCs w:val="24"/>
        </w:rPr>
        <w:t xml:space="preserve">used FCG in </w:t>
      </w:r>
      <w:r w:rsidR="000A493E" w:rsidRPr="00D23467">
        <w:rPr>
          <w:rFonts w:ascii="Book Antiqua" w:hAnsi="Book Antiqua" w:cs="Times New Roman"/>
          <w:bCs/>
          <w:sz w:val="24"/>
          <w:szCs w:val="24"/>
        </w:rPr>
        <w:t xml:space="preserve">preselected </w:t>
      </w:r>
      <w:r w:rsidR="005E43DD" w:rsidRPr="00D23467">
        <w:rPr>
          <w:rFonts w:ascii="Book Antiqua" w:hAnsi="Book Antiqua" w:cs="Times New Roman"/>
          <w:bCs/>
          <w:sz w:val="24"/>
          <w:szCs w:val="24"/>
        </w:rPr>
        <w:t>patie</w:t>
      </w:r>
      <w:r w:rsidR="003F6C67">
        <w:rPr>
          <w:rFonts w:ascii="Book Antiqua" w:hAnsi="Book Antiqua" w:cs="Times New Roman"/>
          <w:bCs/>
          <w:sz w:val="24"/>
          <w:szCs w:val="24"/>
        </w:rPr>
        <w:t>nts who tested positive with 50</w:t>
      </w:r>
      <w:r w:rsidR="003F6C67">
        <w:rPr>
          <w:rFonts w:ascii="Book Antiqua" w:hAnsi="Book Antiqua" w:cs="Times New Roman" w:hint="eastAsia"/>
          <w:bCs/>
          <w:sz w:val="24"/>
          <w:szCs w:val="24"/>
          <w:lang w:eastAsia="zh-CN"/>
        </w:rPr>
        <w:t xml:space="preserve"> </w:t>
      </w:r>
      <w:r w:rsidR="005E43DD" w:rsidRPr="00D23467">
        <w:rPr>
          <w:rFonts w:ascii="Book Antiqua" w:hAnsi="Book Antiqua" w:cs="Times New Roman"/>
          <w:bCs/>
          <w:sz w:val="24"/>
          <w:szCs w:val="24"/>
        </w:rPr>
        <w:t>g GCT</w:t>
      </w:r>
      <w:r w:rsidR="000A493E" w:rsidRPr="00D23467">
        <w:rPr>
          <w:rFonts w:ascii="Book Antiqua" w:hAnsi="Book Antiqua" w:cs="Times New Roman"/>
          <w:bCs/>
          <w:sz w:val="24"/>
          <w:szCs w:val="24"/>
        </w:rPr>
        <w:t xml:space="preserve"> w</w:t>
      </w:r>
      <w:r w:rsidR="005F3356" w:rsidRPr="00D23467">
        <w:rPr>
          <w:rFonts w:ascii="Book Antiqua" w:hAnsi="Book Antiqua" w:cs="Times New Roman"/>
          <w:bCs/>
          <w:sz w:val="24"/>
          <w:szCs w:val="24"/>
        </w:rPr>
        <w:t xml:space="preserve">ith the specific aim to define </w:t>
      </w:r>
      <w:r w:rsidR="000A493E" w:rsidRPr="00D23467">
        <w:rPr>
          <w:rFonts w:ascii="Book Antiqua" w:hAnsi="Book Antiqua" w:cs="Times New Roman"/>
          <w:bCs/>
          <w:sz w:val="24"/>
          <w:szCs w:val="24"/>
        </w:rPr>
        <w:t>a threshold which could rule of GDM without the need for an OGTT</w:t>
      </w:r>
      <w:r w:rsidR="005E43DD" w:rsidRPr="00D23467">
        <w:rPr>
          <w:rFonts w:ascii="Book Antiqua" w:hAnsi="Book Antiqua" w:cs="Times New Roman"/>
          <w:bCs/>
          <w:sz w:val="24"/>
          <w:szCs w:val="24"/>
        </w:rPr>
        <w:t>. The AUC was modest at 0.67. The fasting capillary gluc</w:t>
      </w:r>
      <w:r w:rsidR="00584F60" w:rsidRPr="00D23467">
        <w:rPr>
          <w:rFonts w:ascii="Book Antiqua" w:hAnsi="Book Antiqua" w:cs="Times New Roman"/>
          <w:bCs/>
          <w:sz w:val="24"/>
          <w:szCs w:val="24"/>
        </w:rPr>
        <w:t>ose was positively associated with OGTT glucose values</w:t>
      </w:r>
      <w:r w:rsidR="005E43DD" w:rsidRPr="00D23467">
        <w:rPr>
          <w:rFonts w:ascii="Book Antiqua" w:hAnsi="Book Antiqua" w:cs="Times New Roman"/>
          <w:bCs/>
          <w:sz w:val="24"/>
          <w:szCs w:val="24"/>
        </w:rPr>
        <w:t xml:space="preserve">, </w:t>
      </w:r>
      <w:r w:rsidR="00584F60" w:rsidRPr="00D23467">
        <w:rPr>
          <w:rFonts w:ascii="Book Antiqua" w:hAnsi="Book Antiqua" w:cs="Times New Roman"/>
          <w:bCs/>
          <w:sz w:val="24"/>
          <w:szCs w:val="24"/>
        </w:rPr>
        <w:t xml:space="preserve">and inversely associated with </w:t>
      </w:r>
      <w:r w:rsidR="005E43DD" w:rsidRPr="00D23467">
        <w:rPr>
          <w:rFonts w:ascii="Book Antiqua" w:hAnsi="Book Antiqua" w:cs="Times New Roman"/>
          <w:bCs/>
          <w:sz w:val="24"/>
          <w:szCs w:val="24"/>
        </w:rPr>
        <w:t>insulin sensitivit</w:t>
      </w:r>
      <w:r w:rsidR="00FF2E15" w:rsidRPr="00D23467">
        <w:rPr>
          <w:rFonts w:ascii="Book Antiqua" w:hAnsi="Book Antiqua" w:cs="Times New Roman"/>
          <w:bCs/>
          <w:sz w:val="24"/>
          <w:szCs w:val="24"/>
        </w:rPr>
        <w:t>y</w:t>
      </w:r>
      <w:r w:rsidR="00584F60" w:rsidRPr="00D23467">
        <w:rPr>
          <w:rFonts w:ascii="Book Antiqua" w:hAnsi="Book Antiqua" w:cs="Times New Roman"/>
          <w:bCs/>
          <w:sz w:val="24"/>
          <w:szCs w:val="24"/>
        </w:rPr>
        <w:t xml:space="preserve"> and</w:t>
      </w:r>
      <w:r w:rsidR="00FF2E15" w:rsidRPr="00D23467">
        <w:rPr>
          <w:rFonts w:ascii="Book Antiqua" w:hAnsi="Book Antiqua" w:cs="Times New Roman"/>
          <w:bCs/>
          <w:sz w:val="24"/>
          <w:szCs w:val="24"/>
        </w:rPr>
        <w:t xml:space="preserve"> pancreatic b</w:t>
      </w:r>
      <w:r w:rsidR="00A76A77" w:rsidRPr="00D23467">
        <w:rPr>
          <w:rFonts w:ascii="Book Antiqua" w:hAnsi="Book Antiqua" w:cs="Times New Roman"/>
          <w:bCs/>
          <w:sz w:val="24"/>
          <w:szCs w:val="24"/>
        </w:rPr>
        <w:t xml:space="preserve">eta cell </w:t>
      </w:r>
      <w:r w:rsidR="005E43DD" w:rsidRPr="00D23467">
        <w:rPr>
          <w:rFonts w:ascii="Book Antiqua" w:hAnsi="Book Antiqua" w:cs="Times New Roman"/>
          <w:bCs/>
          <w:sz w:val="24"/>
          <w:szCs w:val="24"/>
        </w:rPr>
        <w:t xml:space="preserve">function. </w:t>
      </w:r>
      <w:r w:rsidR="00776B2C" w:rsidRPr="00D23467">
        <w:rPr>
          <w:rFonts w:ascii="Book Antiqua" w:hAnsi="Book Antiqua" w:cs="Times New Roman"/>
          <w:bCs/>
          <w:sz w:val="24"/>
          <w:szCs w:val="24"/>
        </w:rPr>
        <w:t xml:space="preserve">However, due to the overlap of FCG in the GDM and non-GDM populations, it could not be used to rule out GDM reliably. </w:t>
      </w:r>
      <w:r w:rsidR="005E43DD" w:rsidRPr="00D23467">
        <w:rPr>
          <w:rFonts w:ascii="Book Antiqua" w:hAnsi="Book Antiqua" w:cs="Times New Roman"/>
          <w:bCs/>
          <w:sz w:val="24"/>
          <w:szCs w:val="24"/>
        </w:rPr>
        <w:t xml:space="preserve">All three studies show that, like the FPG, the </w:t>
      </w:r>
      <w:r w:rsidR="00200376" w:rsidRPr="00D23467">
        <w:rPr>
          <w:rFonts w:ascii="Book Antiqua" w:hAnsi="Book Antiqua" w:cs="Times New Roman"/>
          <w:bCs/>
          <w:sz w:val="24"/>
          <w:szCs w:val="24"/>
        </w:rPr>
        <w:t>poor specificity</w:t>
      </w:r>
      <w:r w:rsidR="005E43DD" w:rsidRPr="00D23467">
        <w:rPr>
          <w:rFonts w:ascii="Book Antiqua" w:hAnsi="Book Antiqua" w:cs="Times New Roman"/>
          <w:bCs/>
          <w:sz w:val="24"/>
          <w:szCs w:val="24"/>
        </w:rPr>
        <w:t xml:space="preserve"> </w:t>
      </w:r>
      <w:r w:rsidR="00200376" w:rsidRPr="00D23467">
        <w:rPr>
          <w:rFonts w:ascii="Book Antiqua" w:hAnsi="Book Antiqua" w:cs="Times New Roman"/>
          <w:bCs/>
          <w:sz w:val="24"/>
          <w:szCs w:val="24"/>
        </w:rPr>
        <w:t xml:space="preserve">precludes </w:t>
      </w:r>
      <w:r w:rsidR="00DA4D36" w:rsidRPr="00D23467">
        <w:rPr>
          <w:rFonts w:ascii="Book Antiqua" w:hAnsi="Book Antiqua" w:cs="Times New Roman"/>
          <w:bCs/>
          <w:sz w:val="24"/>
          <w:szCs w:val="24"/>
        </w:rPr>
        <w:t>using</w:t>
      </w:r>
      <w:r w:rsidR="005E43DD" w:rsidRPr="00D23467">
        <w:rPr>
          <w:rFonts w:ascii="Book Antiqua" w:hAnsi="Book Antiqua" w:cs="Times New Roman"/>
          <w:bCs/>
          <w:sz w:val="24"/>
          <w:szCs w:val="24"/>
        </w:rPr>
        <w:t xml:space="preserve"> FCG </w:t>
      </w:r>
      <w:r w:rsidR="00115BCC" w:rsidRPr="00D23467">
        <w:rPr>
          <w:rFonts w:ascii="Book Antiqua" w:hAnsi="Book Antiqua" w:cs="Times New Roman"/>
          <w:bCs/>
          <w:sz w:val="24"/>
          <w:szCs w:val="24"/>
        </w:rPr>
        <w:t xml:space="preserve">for </w:t>
      </w:r>
      <w:r w:rsidR="005E43DD" w:rsidRPr="00D23467">
        <w:rPr>
          <w:rFonts w:ascii="Book Antiqua" w:hAnsi="Book Antiqua" w:cs="Times New Roman"/>
          <w:bCs/>
          <w:sz w:val="24"/>
          <w:szCs w:val="24"/>
        </w:rPr>
        <w:t>GDM</w:t>
      </w:r>
      <w:r w:rsidR="00115BCC" w:rsidRPr="00D23467">
        <w:rPr>
          <w:rFonts w:ascii="Book Antiqua" w:hAnsi="Book Antiqua" w:cs="Times New Roman"/>
          <w:bCs/>
          <w:sz w:val="24"/>
          <w:szCs w:val="24"/>
        </w:rPr>
        <w:t xml:space="preserve"> screening</w:t>
      </w:r>
      <w:r w:rsidR="00BB205E" w:rsidRPr="00D23467">
        <w:rPr>
          <w:rFonts w:ascii="Book Antiqua" w:eastAsia="Times New Roman" w:hAnsi="Book Antiqua" w:cs="Times New Roman"/>
          <w:sz w:val="24"/>
          <w:szCs w:val="24"/>
          <w:vertAlign w:val="superscript"/>
        </w:rPr>
        <w:t>[</w:t>
      </w:r>
      <w:r w:rsidR="00CB1A21" w:rsidRPr="00D23467">
        <w:rPr>
          <w:rFonts w:ascii="Book Antiqua" w:eastAsia="Times New Roman" w:hAnsi="Book Antiqua" w:cs="Times New Roman"/>
          <w:sz w:val="24"/>
          <w:szCs w:val="24"/>
          <w:vertAlign w:val="superscript"/>
        </w:rPr>
        <w:t>5</w:t>
      </w:r>
      <w:r w:rsidR="004A231E" w:rsidRPr="00D23467">
        <w:rPr>
          <w:rFonts w:ascii="Book Antiqua" w:eastAsia="Times New Roman" w:hAnsi="Book Antiqua" w:cs="Times New Roman"/>
          <w:sz w:val="24"/>
          <w:szCs w:val="24"/>
          <w:vertAlign w:val="superscript"/>
        </w:rPr>
        <w:t>8</w:t>
      </w:r>
      <w:r w:rsidR="00BB205E" w:rsidRPr="00D23467">
        <w:rPr>
          <w:rFonts w:ascii="Book Antiqua" w:eastAsia="Times New Roman" w:hAnsi="Book Antiqua" w:cs="Times New Roman"/>
          <w:sz w:val="24"/>
          <w:szCs w:val="24"/>
          <w:vertAlign w:val="superscript"/>
        </w:rPr>
        <w:t>]</w:t>
      </w:r>
      <w:r w:rsidR="00775B33" w:rsidRPr="00D23467">
        <w:rPr>
          <w:rFonts w:ascii="Book Antiqua" w:eastAsia="Times New Roman" w:hAnsi="Book Antiqua" w:cs="Times New Roman"/>
          <w:sz w:val="24"/>
          <w:szCs w:val="24"/>
        </w:rPr>
        <w:t xml:space="preserve"> since too many healthy women testing positive</w:t>
      </w:r>
      <w:r w:rsidR="0072417E" w:rsidRPr="00D23467">
        <w:rPr>
          <w:rFonts w:ascii="Book Antiqua" w:eastAsia="Times New Roman" w:hAnsi="Book Antiqua" w:cs="Times New Roman"/>
          <w:sz w:val="24"/>
          <w:szCs w:val="24"/>
        </w:rPr>
        <w:t xml:space="preserve"> </w:t>
      </w:r>
      <w:r w:rsidR="00775B33" w:rsidRPr="00D23467">
        <w:rPr>
          <w:rFonts w:ascii="Book Antiqua" w:eastAsia="Times New Roman" w:hAnsi="Book Antiqua" w:cs="Times New Roman"/>
          <w:sz w:val="24"/>
          <w:szCs w:val="24"/>
        </w:rPr>
        <w:t>(false positives) would need the diagnostic OGTT.</w:t>
      </w:r>
      <w:r w:rsidR="00D23467">
        <w:rPr>
          <w:rFonts w:ascii="Book Antiqua" w:hAnsi="Book Antiqua" w:cs="Times New Roman"/>
          <w:bCs/>
          <w:sz w:val="24"/>
          <w:szCs w:val="24"/>
        </w:rPr>
        <w:t xml:space="preserve"> </w:t>
      </w:r>
      <w:r w:rsidR="005F3356" w:rsidRPr="00D23467">
        <w:rPr>
          <w:rFonts w:ascii="Book Antiqua" w:hAnsi="Book Antiqua" w:cs="Times New Roman"/>
          <w:bCs/>
          <w:sz w:val="24"/>
          <w:szCs w:val="24"/>
        </w:rPr>
        <w:t>However, using the FCG</w:t>
      </w:r>
      <w:r w:rsidR="00776B2C" w:rsidRPr="00D23467">
        <w:rPr>
          <w:rFonts w:ascii="Book Antiqua" w:hAnsi="Book Antiqua" w:cs="Times New Roman"/>
          <w:bCs/>
          <w:sz w:val="24"/>
          <w:szCs w:val="24"/>
        </w:rPr>
        <w:t xml:space="preserve"> (like FPG)</w:t>
      </w:r>
      <w:r w:rsidR="005F3356" w:rsidRPr="00D23467">
        <w:rPr>
          <w:rFonts w:ascii="Book Antiqua" w:hAnsi="Book Antiqua" w:cs="Times New Roman"/>
          <w:bCs/>
          <w:sz w:val="24"/>
          <w:szCs w:val="24"/>
        </w:rPr>
        <w:t xml:space="preserve"> </w:t>
      </w:r>
      <w:r w:rsidR="009420CD" w:rsidRPr="00D23467">
        <w:rPr>
          <w:rFonts w:ascii="Book Antiqua" w:hAnsi="Book Antiqua" w:cs="Times New Roman"/>
          <w:bCs/>
          <w:sz w:val="24"/>
          <w:szCs w:val="24"/>
        </w:rPr>
        <w:t xml:space="preserve">may be of value to </w:t>
      </w:r>
      <w:r w:rsidR="005F3356" w:rsidRPr="00D23467">
        <w:rPr>
          <w:rFonts w:ascii="Book Antiqua" w:hAnsi="Book Antiqua" w:cs="Times New Roman"/>
          <w:bCs/>
          <w:sz w:val="24"/>
          <w:szCs w:val="24"/>
        </w:rPr>
        <w:t xml:space="preserve">avoid </w:t>
      </w:r>
      <w:r w:rsidR="009420CD" w:rsidRPr="00D23467">
        <w:rPr>
          <w:rFonts w:ascii="Book Antiqua" w:hAnsi="Book Antiqua" w:cs="Times New Roman"/>
          <w:bCs/>
          <w:sz w:val="24"/>
          <w:szCs w:val="24"/>
        </w:rPr>
        <w:t xml:space="preserve">a </w:t>
      </w:r>
      <w:r w:rsidR="005F3356" w:rsidRPr="00D23467">
        <w:rPr>
          <w:rFonts w:ascii="Book Antiqua" w:hAnsi="Book Antiqua" w:cs="Times New Roman"/>
          <w:bCs/>
          <w:sz w:val="24"/>
          <w:szCs w:val="24"/>
        </w:rPr>
        <w:t>number of OGTT</w:t>
      </w:r>
      <w:r w:rsidR="009420CD" w:rsidRPr="00D23467">
        <w:rPr>
          <w:rFonts w:ascii="Book Antiqua" w:hAnsi="Book Antiqua" w:cs="Times New Roman"/>
          <w:bCs/>
          <w:sz w:val="24"/>
          <w:szCs w:val="24"/>
        </w:rPr>
        <w:t>s</w:t>
      </w:r>
      <w:r w:rsidR="005F3356" w:rsidRPr="00D23467">
        <w:rPr>
          <w:rFonts w:ascii="Book Antiqua" w:hAnsi="Book Antiqua" w:cs="Times New Roman"/>
          <w:bCs/>
          <w:sz w:val="24"/>
          <w:szCs w:val="24"/>
        </w:rPr>
        <w:t xml:space="preserve"> needed</w:t>
      </w:r>
      <w:r w:rsidR="00B65CC5" w:rsidRPr="00D23467">
        <w:rPr>
          <w:rFonts w:ascii="Book Antiqua" w:hAnsi="Book Antiqua" w:cs="Times New Roman"/>
          <w:bCs/>
          <w:sz w:val="24"/>
          <w:szCs w:val="24"/>
        </w:rPr>
        <w:t>, as discussed below</w:t>
      </w:r>
      <w:r w:rsidR="005F3356" w:rsidRPr="00D23467">
        <w:rPr>
          <w:rFonts w:ascii="Book Antiqua" w:hAnsi="Book Antiqua" w:cs="Times New Roman"/>
          <w:bCs/>
          <w:sz w:val="24"/>
          <w:szCs w:val="24"/>
        </w:rPr>
        <w:t>.</w:t>
      </w:r>
    </w:p>
    <w:p w:rsidR="00F85CAF" w:rsidRPr="00D23467" w:rsidRDefault="00F85CAF" w:rsidP="00D23467">
      <w:pPr>
        <w:spacing w:after="0" w:line="360" w:lineRule="auto"/>
        <w:jc w:val="both"/>
        <w:rPr>
          <w:rFonts w:ascii="Book Antiqua" w:hAnsi="Book Antiqua" w:cs="Times New Roman"/>
          <w:b/>
          <w:bCs/>
          <w:caps/>
          <w:sz w:val="24"/>
          <w:szCs w:val="24"/>
        </w:rPr>
      </w:pPr>
    </w:p>
    <w:p w:rsidR="005A53CA" w:rsidRPr="00D23467" w:rsidRDefault="009A4431" w:rsidP="00D23467">
      <w:pPr>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t xml:space="preserve">Using </w:t>
      </w:r>
      <w:r w:rsidR="00EC4275" w:rsidRPr="00D23467">
        <w:rPr>
          <w:rFonts w:ascii="Book Antiqua" w:hAnsi="Book Antiqua" w:cs="Times New Roman"/>
          <w:b/>
          <w:bCs/>
          <w:caps/>
          <w:sz w:val="24"/>
          <w:szCs w:val="24"/>
        </w:rPr>
        <w:t>the FPG to decrease the number of OGTTs</w:t>
      </w:r>
      <w:r w:rsidR="00EC4275" w:rsidRPr="00D23467">
        <w:rPr>
          <w:rFonts w:ascii="Book Antiqua" w:hAnsi="Book Antiqua" w:cs="Times New Roman"/>
          <w:caps/>
          <w:sz w:val="24"/>
          <w:szCs w:val="24"/>
        </w:rPr>
        <w:tab/>
      </w:r>
    </w:p>
    <w:p w:rsidR="005A53CA" w:rsidRPr="00D23467" w:rsidRDefault="00CB1793" w:rsidP="00D23467">
      <w:pPr>
        <w:autoSpaceDE w:val="0"/>
        <w:autoSpaceDN w:val="0"/>
        <w:adjustRightInd w:val="0"/>
        <w:spacing w:after="0" w:line="360" w:lineRule="auto"/>
        <w:jc w:val="both"/>
        <w:rPr>
          <w:rFonts w:ascii="Book Antiqua" w:hAnsi="Book Antiqua" w:cs="Times New Roman"/>
          <w:sz w:val="24"/>
          <w:szCs w:val="24"/>
        </w:rPr>
      </w:pPr>
      <w:r w:rsidRPr="00D23467">
        <w:rPr>
          <w:rFonts w:ascii="Book Antiqua" w:hAnsi="Book Antiqua" w:cs="Times New Roman"/>
          <w:sz w:val="24"/>
          <w:szCs w:val="24"/>
        </w:rPr>
        <w:t>The t</w:t>
      </w:r>
      <w:r w:rsidR="003F59F3" w:rsidRPr="00D23467">
        <w:rPr>
          <w:rFonts w:ascii="Book Antiqua" w:hAnsi="Book Antiqua" w:cs="Times New Roman"/>
          <w:sz w:val="24"/>
          <w:szCs w:val="24"/>
        </w:rPr>
        <w:t>wo-threshold method</w:t>
      </w:r>
      <w:r w:rsidRPr="00D23467">
        <w:rPr>
          <w:rFonts w:ascii="Book Antiqua" w:hAnsi="Book Antiqua" w:cs="Times New Roman"/>
          <w:sz w:val="24"/>
          <w:szCs w:val="24"/>
        </w:rPr>
        <w:t>:</w:t>
      </w:r>
      <w:r w:rsidR="00181D31" w:rsidRPr="00D23467">
        <w:rPr>
          <w:rFonts w:ascii="Book Antiqua" w:hAnsi="Book Antiqua" w:cs="Times New Roman"/>
          <w:sz w:val="24"/>
          <w:szCs w:val="24"/>
        </w:rPr>
        <w:t xml:space="preserve"> </w:t>
      </w:r>
      <w:r w:rsidR="00CB01DE" w:rsidRPr="00D23467">
        <w:rPr>
          <w:rFonts w:ascii="Book Antiqua" w:hAnsi="Book Antiqua" w:cs="Times New Roman"/>
          <w:sz w:val="24"/>
          <w:szCs w:val="24"/>
        </w:rPr>
        <w:t>Screening every pregnant woman for GDM with the OGTT</w:t>
      </w:r>
      <w:r w:rsidR="002035F3" w:rsidRPr="00D23467">
        <w:rPr>
          <w:rFonts w:ascii="Book Antiqua" w:hAnsi="Book Antiqua" w:cs="Times New Roman"/>
          <w:sz w:val="24"/>
          <w:szCs w:val="24"/>
        </w:rPr>
        <w:t>,</w:t>
      </w:r>
      <w:r w:rsidR="00D23467">
        <w:rPr>
          <w:rFonts w:ascii="Book Antiqua" w:hAnsi="Book Antiqua" w:cs="Times New Roman"/>
          <w:sz w:val="24"/>
          <w:szCs w:val="24"/>
        </w:rPr>
        <w:t xml:space="preserve"> </w:t>
      </w:r>
      <w:r w:rsidR="00CB01DE" w:rsidRPr="00D23467">
        <w:rPr>
          <w:rFonts w:ascii="Book Antiqua" w:hAnsi="Book Antiqua" w:cs="Times New Roman"/>
          <w:sz w:val="24"/>
          <w:szCs w:val="24"/>
        </w:rPr>
        <w:t xml:space="preserve">as </w:t>
      </w:r>
      <w:r w:rsidR="002035F3" w:rsidRPr="00D23467">
        <w:rPr>
          <w:rFonts w:ascii="Book Antiqua" w:hAnsi="Book Antiqua" w:cs="Times New Roman"/>
          <w:sz w:val="24"/>
          <w:szCs w:val="24"/>
        </w:rPr>
        <w:t xml:space="preserve">advised by all </w:t>
      </w:r>
      <w:r w:rsidR="00CB01DE" w:rsidRPr="00D23467">
        <w:rPr>
          <w:rFonts w:ascii="Book Antiqua" w:hAnsi="Book Antiqua" w:cs="Times New Roman"/>
          <w:sz w:val="24"/>
          <w:szCs w:val="24"/>
        </w:rPr>
        <w:t xml:space="preserve">expert panels </w:t>
      </w:r>
      <w:r w:rsidR="003F6C67">
        <w:rPr>
          <w:rFonts w:ascii="Book Antiqua" w:hAnsi="Book Antiqua" w:cs="Times New Roman" w:hint="eastAsia"/>
          <w:sz w:val="24"/>
          <w:szCs w:val="24"/>
          <w:lang w:eastAsia="zh-CN"/>
        </w:rPr>
        <w:t>(</w:t>
      </w:r>
      <w:r w:rsidR="002035F3" w:rsidRPr="00D23467">
        <w:rPr>
          <w:rFonts w:ascii="Book Antiqua" w:hAnsi="Book Antiqua" w:cs="Times New Roman"/>
          <w:sz w:val="24"/>
          <w:szCs w:val="24"/>
        </w:rPr>
        <w:t>WHO, ADA, ACOG, CDA</w:t>
      </w:r>
      <w:r w:rsidR="003F6C67">
        <w:rPr>
          <w:rFonts w:ascii="Book Antiqua" w:hAnsi="Book Antiqua" w:cs="Times New Roman" w:hint="eastAsia"/>
          <w:sz w:val="24"/>
          <w:szCs w:val="24"/>
          <w:lang w:eastAsia="zh-CN"/>
        </w:rPr>
        <w:t>)</w:t>
      </w:r>
      <w:r w:rsidR="00CB01DE" w:rsidRPr="00D23467">
        <w:rPr>
          <w:rFonts w:ascii="Book Antiqua" w:hAnsi="Book Antiqua" w:cs="Times New Roman"/>
          <w:sz w:val="24"/>
          <w:szCs w:val="24"/>
        </w:rPr>
        <w:t>, is very demanding for</w:t>
      </w:r>
      <w:r w:rsidR="002035F3" w:rsidRPr="00D23467">
        <w:rPr>
          <w:rFonts w:ascii="Book Antiqua" w:hAnsi="Book Antiqua" w:cs="Times New Roman"/>
          <w:sz w:val="24"/>
          <w:szCs w:val="24"/>
        </w:rPr>
        <w:t xml:space="preserve"> </w:t>
      </w:r>
      <w:r w:rsidR="00CB01DE" w:rsidRPr="00D23467">
        <w:rPr>
          <w:rFonts w:ascii="Book Antiqua" w:hAnsi="Book Antiqua" w:cs="Times New Roman"/>
          <w:sz w:val="24"/>
          <w:szCs w:val="24"/>
        </w:rPr>
        <w:t xml:space="preserve">the </w:t>
      </w:r>
      <w:r w:rsidR="002035F3" w:rsidRPr="00D23467">
        <w:rPr>
          <w:rFonts w:ascii="Book Antiqua" w:hAnsi="Book Antiqua" w:cs="Times New Roman"/>
          <w:sz w:val="24"/>
          <w:szCs w:val="24"/>
        </w:rPr>
        <w:t xml:space="preserve">patient, the </w:t>
      </w:r>
      <w:r w:rsidR="00CB01DE" w:rsidRPr="00D23467">
        <w:rPr>
          <w:rFonts w:ascii="Book Antiqua" w:hAnsi="Book Antiqua" w:cs="Times New Roman"/>
          <w:sz w:val="24"/>
          <w:szCs w:val="24"/>
        </w:rPr>
        <w:t>laboratory and the health-</w:t>
      </w:r>
      <w:r w:rsidR="002035F3" w:rsidRPr="00D23467">
        <w:rPr>
          <w:rFonts w:ascii="Book Antiqua" w:hAnsi="Book Antiqua" w:cs="Times New Roman"/>
          <w:sz w:val="24"/>
          <w:szCs w:val="24"/>
        </w:rPr>
        <w:t>delivery</w:t>
      </w:r>
      <w:r w:rsidR="00CB01DE" w:rsidRPr="00D23467">
        <w:rPr>
          <w:rFonts w:ascii="Book Antiqua" w:hAnsi="Book Antiqua" w:cs="Times New Roman"/>
          <w:sz w:val="24"/>
          <w:szCs w:val="24"/>
        </w:rPr>
        <w:t xml:space="preserve"> system. Hence, there is a need for simpler, alternative screening tests.</w:t>
      </w:r>
      <w:r w:rsidR="009A4431" w:rsidRPr="00D23467">
        <w:rPr>
          <w:rFonts w:ascii="Book Antiqua" w:hAnsi="Book Antiqua" w:cs="Times New Roman"/>
          <w:sz w:val="24"/>
          <w:szCs w:val="24"/>
        </w:rPr>
        <w:t xml:space="preserve"> </w:t>
      </w:r>
      <w:r w:rsidR="004669EA" w:rsidRPr="00D23467">
        <w:rPr>
          <w:rFonts w:ascii="Book Antiqua" w:hAnsi="Book Antiqua" w:cs="Times New Roman"/>
          <w:sz w:val="24"/>
          <w:szCs w:val="24"/>
        </w:rPr>
        <w:t>S</w:t>
      </w:r>
      <w:r w:rsidR="002035F3" w:rsidRPr="00D23467">
        <w:rPr>
          <w:rFonts w:ascii="Book Antiqua" w:hAnsi="Book Antiqua" w:cs="Times New Roman"/>
          <w:sz w:val="24"/>
          <w:szCs w:val="24"/>
        </w:rPr>
        <w:t>creening t</w:t>
      </w:r>
      <w:r w:rsidR="006F6377" w:rsidRPr="00D23467">
        <w:rPr>
          <w:rFonts w:ascii="Book Antiqua" w:hAnsi="Book Antiqua" w:cs="Times New Roman"/>
          <w:sz w:val="24"/>
          <w:szCs w:val="24"/>
        </w:rPr>
        <w:t xml:space="preserve">ests are sensitive </w:t>
      </w:r>
      <w:r w:rsidR="00913284" w:rsidRPr="00D23467">
        <w:rPr>
          <w:rFonts w:ascii="Book Antiqua" w:hAnsi="Book Antiqua" w:cs="Times New Roman"/>
          <w:sz w:val="24"/>
          <w:szCs w:val="24"/>
        </w:rPr>
        <w:t xml:space="preserve">or </w:t>
      </w:r>
      <w:r w:rsidR="006F6377" w:rsidRPr="00D23467">
        <w:rPr>
          <w:rFonts w:ascii="Book Antiqua" w:hAnsi="Book Antiqua" w:cs="Times New Roman"/>
          <w:sz w:val="24"/>
          <w:szCs w:val="24"/>
        </w:rPr>
        <w:t>specific</w:t>
      </w:r>
      <w:r w:rsidR="00913284" w:rsidRPr="00D23467">
        <w:rPr>
          <w:rFonts w:ascii="Book Antiqua" w:hAnsi="Book Antiqua" w:cs="Times New Roman"/>
          <w:sz w:val="24"/>
          <w:szCs w:val="24"/>
        </w:rPr>
        <w:t xml:space="preserve">, </w:t>
      </w:r>
      <w:r w:rsidR="002035F3" w:rsidRPr="00D23467">
        <w:rPr>
          <w:rFonts w:ascii="Book Antiqua" w:hAnsi="Book Antiqua" w:cs="Times New Roman"/>
          <w:sz w:val="24"/>
          <w:szCs w:val="24"/>
        </w:rPr>
        <w:t xml:space="preserve">and </w:t>
      </w:r>
      <w:r w:rsidR="003D454B" w:rsidRPr="00D23467">
        <w:rPr>
          <w:rFonts w:ascii="Book Antiqua" w:hAnsi="Book Antiqua" w:cs="Times New Roman"/>
          <w:sz w:val="24"/>
          <w:szCs w:val="24"/>
        </w:rPr>
        <w:t xml:space="preserve">generally, </w:t>
      </w:r>
      <w:r w:rsidR="002035F3" w:rsidRPr="00D23467">
        <w:rPr>
          <w:rFonts w:ascii="Book Antiqua" w:hAnsi="Book Antiqua" w:cs="Times New Roman"/>
          <w:sz w:val="24"/>
          <w:szCs w:val="24"/>
        </w:rPr>
        <w:t xml:space="preserve">as </w:t>
      </w:r>
      <w:r w:rsidR="004669EA" w:rsidRPr="00D23467">
        <w:rPr>
          <w:rFonts w:ascii="Book Antiqua" w:hAnsi="Book Antiqua" w:cs="Times New Roman"/>
          <w:sz w:val="24"/>
          <w:szCs w:val="24"/>
        </w:rPr>
        <w:t xml:space="preserve">the </w:t>
      </w:r>
      <w:r w:rsidR="002035F3" w:rsidRPr="00D23467">
        <w:rPr>
          <w:rFonts w:ascii="Book Antiqua" w:hAnsi="Book Antiqua" w:cs="Times New Roman"/>
          <w:sz w:val="24"/>
          <w:szCs w:val="24"/>
        </w:rPr>
        <w:t>sensitivity increases</w:t>
      </w:r>
      <w:r w:rsidR="004669EA" w:rsidRPr="00D23467">
        <w:rPr>
          <w:rFonts w:ascii="Book Antiqua" w:hAnsi="Book Antiqua" w:cs="Times New Roman"/>
          <w:sz w:val="24"/>
          <w:szCs w:val="24"/>
        </w:rPr>
        <w:t>,</w:t>
      </w:r>
      <w:r w:rsidR="002035F3" w:rsidRPr="00D23467">
        <w:rPr>
          <w:rFonts w:ascii="Book Antiqua" w:hAnsi="Book Antiqua" w:cs="Times New Roman"/>
          <w:sz w:val="24"/>
          <w:szCs w:val="24"/>
        </w:rPr>
        <w:t xml:space="preserve"> the specificity decreases and vice versa</w:t>
      </w:r>
      <w:r w:rsidR="006F6377" w:rsidRPr="00D23467">
        <w:rPr>
          <w:rFonts w:ascii="Book Antiqua" w:hAnsi="Book Antiqua" w:cs="Times New Roman"/>
          <w:sz w:val="24"/>
          <w:szCs w:val="24"/>
        </w:rPr>
        <w:t xml:space="preserve">. </w:t>
      </w:r>
      <w:r w:rsidR="00913284" w:rsidRPr="00D23467">
        <w:rPr>
          <w:rFonts w:ascii="Book Antiqua" w:hAnsi="Book Antiqua" w:cs="Times New Roman"/>
          <w:sz w:val="24"/>
          <w:szCs w:val="24"/>
        </w:rPr>
        <w:t>So, to get the best of a scre</w:t>
      </w:r>
      <w:r w:rsidR="00130DB7" w:rsidRPr="00D23467">
        <w:rPr>
          <w:rFonts w:ascii="Book Antiqua" w:hAnsi="Book Antiqua" w:cs="Times New Roman"/>
          <w:sz w:val="24"/>
          <w:szCs w:val="24"/>
        </w:rPr>
        <w:t xml:space="preserve">ening </w:t>
      </w:r>
      <w:r w:rsidR="00913284" w:rsidRPr="00D23467">
        <w:rPr>
          <w:rFonts w:ascii="Book Antiqua" w:hAnsi="Book Antiqua" w:cs="Times New Roman"/>
          <w:sz w:val="24"/>
          <w:szCs w:val="24"/>
        </w:rPr>
        <w:t xml:space="preserve">test’s performance, </w:t>
      </w:r>
      <w:r w:rsidR="005A53CA" w:rsidRPr="00D23467">
        <w:rPr>
          <w:rFonts w:ascii="Book Antiqua" w:hAnsi="Book Antiqua" w:cs="Times New Roman"/>
          <w:sz w:val="24"/>
          <w:szCs w:val="24"/>
        </w:rPr>
        <w:t>Henderson</w:t>
      </w:r>
      <w:r w:rsidR="002035F3" w:rsidRPr="00D23467">
        <w:rPr>
          <w:rFonts w:ascii="Book Antiqua" w:hAnsi="Book Antiqua" w:cs="Times New Roman"/>
          <w:sz w:val="24"/>
          <w:szCs w:val="24"/>
        </w:rPr>
        <w:t xml:space="preserve">, a chemical pathologist, </w:t>
      </w:r>
      <w:r w:rsidR="005A53CA" w:rsidRPr="00D23467">
        <w:rPr>
          <w:rFonts w:ascii="Book Antiqua" w:hAnsi="Book Antiqua" w:cs="Times New Roman"/>
          <w:sz w:val="24"/>
          <w:szCs w:val="24"/>
        </w:rPr>
        <w:t>advocates using two-thresholds</w:t>
      </w:r>
      <w:r w:rsidR="00286650" w:rsidRPr="00D23467">
        <w:rPr>
          <w:rFonts w:ascii="Book Antiqua" w:hAnsi="Book Antiqua" w:cs="Times New Roman"/>
          <w:sz w:val="24"/>
          <w:szCs w:val="24"/>
          <w:vertAlign w:val="superscript"/>
        </w:rPr>
        <w:t>[</w:t>
      </w:r>
      <w:r w:rsidR="00CB1A21" w:rsidRPr="00D23467">
        <w:rPr>
          <w:rFonts w:ascii="Book Antiqua" w:hAnsi="Book Antiqua" w:cs="Times New Roman"/>
          <w:sz w:val="24"/>
          <w:szCs w:val="24"/>
          <w:vertAlign w:val="superscript"/>
        </w:rPr>
        <w:t>5</w:t>
      </w:r>
      <w:r w:rsidR="004A231E" w:rsidRPr="00D23467">
        <w:rPr>
          <w:rFonts w:ascii="Book Antiqua" w:hAnsi="Book Antiqua" w:cs="Times New Roman"/>
          <w:sz w:val="24"/>
          <w:szCs w:val="24"/>
          <w:vertAlign w:val="superscript"/>
        </w:rPr>
        <w:t>9</w:t>
      </w:r>
      <w:r w:rsidR="00130DB7" w:rsidRPr="00D23467">
        <w:rPr>
          <w:rFonts w:ascii="Book Antiqua" w:hAnsi="Book Antiqua" w:cs="Times New Roman"/>
          <w:sz w:val="24"/>
          <w:szCs w:val="24"/>
          <w:vertAlign w:val="superscript"/>
        </w:rPr>
        <w:t>]</w:t>
      </w:r>
      <w:r w:rsidR="00183DCA" w:rsidRPr="00D23467">
        <w:rPr>
          <w:rFonts w:ascii="Book Antiqua" w:hAnsi="Book Antiqua" w:cs="Times New Roman"/>
          <w:sz w:val="24"/>
          <w:szCs w:val="24"/>
        </w:rPr>
        <w:t xml:space="preserve">. </w:t>
      </w:r>
      <w:r w:rsidR="002035F3" w:rsidRPr="00D23467">
        <w:rPr>
          <w:rFonts w:ascii="Book Antiqua" w:eastAsia="Times New Roman" w:hAnsi="Book Antiqua" w:cs="Times New Roman"/>
          <w:sz w:val="24"/>
          <w:szCs w:val="24"/>
        </w:rPr>
        <w:t>In short</w:t>
      </w:r>
      <w:r w:rsidR="0053193B" w:rsidRPr="00D23467">
        <w:rPr>
          <w:rFonts w:ascii="Book Antiqua" w:eastAsia="Times New Roman" w:hAnsi="Book Antiqua" w:cs="Times New Roman"/>
          <w:sz w:val="24"/>
          <w:szCs w:val="24"/>
        </w:rPr>
        <w:t>,</w:t>
      </w:r>
      <w:r w:rsidR="00887ABD" w:rsidRPr="00D23467">
        <w:rPr>
          <w:rFonts w:ascii="Book Antiqua" w:eastAsia="Times New Roman" w:hAnsi="Book Antiqua" w:cs="Times New Roman"/>
          <w:sz w:val="24"/>
          <w:szCs w:val="24"/>
        </w:rPr>
        <w:t xml:space="preserve"> </w:t>
      </w:r>
      <w:r w:rsidR="005A53CA" w:rsidRPr="00D23467">
        <w:rPr>
          <w:rFonts w:ascii="Book Antiqua" w:eastAsia="Times New Roman" w:hAnsi="Book Antiqua" w:cs="Times New Roman"/>
          <w:sz w:val="24"/>
          <w:szCs w:val="24"/>
        </w:rPr>
        <w:t xml:space="preserve">two </w:t>
      </w:r>
      <w:r w:rsidR="002035F3" w:rsidRPr="00D23467">
        <w:rPr>
          <w:rFonts w:ascii="Book Antiqua" w:eastAsia="Times New Roman" w:hAnsi="Book Antiqua" w:cs="Times New Roman"/>
          <w:sz w:val="24"/>
          <w:szCs w:val="24"/>
        </w:rPr>
        <w:t xml:space="preserve">threshold </w:t>
      </w:r>
      <w:r w:rsidR="00093516" w:rsidRPr="00D23467">
        <w:rPr>
          <w:rFonts w:ascii="Book Antiqua" w:eastAsia="Times New Roman" w:hAnsi="Book Antiqua" w:cs="Times New Roman"/>
          <w:sz w:val="24"/>
          <w:szCs w:val="24"/>
        </w:rPr>
        <w:t>values</w:t>
      </w:r>
      <w:r w:rsidR="002035F3" w:rsidRPr="00D23467">
        <w:rPr>
          <w:rFonts w:ascii="Book Antiqua" w:eastAsia="Times New Roman" w:hAnsi="Book Antiqua" w:cs="Times New Roman"/>
          <w:sz w:val="24"/>
          <w:szCs w:val="24"/>
        </w:rPr>
        <w:t xml:space="preserve">, instead of one </w:t>
      </w:r>
      <w:r w:rsidR="0048685A" w:rsidRPr="00D23467">
        <w:rPr>
          <w:rFonts w:ascii="Book Antiqua" w:eastAsia="Times New Roman" w:hAnsi="Book Antiqua" w:cs="Times New Roman"/>
          <w:sz w:val="24"/>
          <w:szCs w:val="24"/>
        </w:rPr>
        <w:t>cut-off</w:t>
      </w:r>
      <w:r w:rsidR="003D454B" w:rsidRPr="00D23467">
        <w:rPr>
          <w:rFonts w:ascii="Book Antiqua" w:eastAsia="Times New Roman" w:hAnsi="Book Antiqua" w:cs="Times New Roman"/>
          <w:sz w:val="24"/>
          <w:szCs w:val="24"/>
        </w:rPr>
        <w:t xml:space="preserve"> (as is the common practice)</w:t>
      </w:r>
      <w:r w:rsidR="002035F3" w:rsidRPr="00D23467">
        <w:rPr>
          <w:rFonts w:ascii="Book Antiqua" w:eastAsia="Times New Roman" w:hAnsi="Book Antiqua" w:cs="Times New Roman"/>
          <w:sz w:val="24"/>
          <w:szCs w:val="24"/>
        </w:rPr>
        <w:t>,</w:t>
      </w:r>
      <w:r w:rsidR="00093516" w:rsidRPr="00D23467">
        <w:rPr>
          <w:rFonts w:ascii="Book Antiqua" w:eastAsia="Times New Roman" w:hAnsi="Book Antiqua" w:cs="Times New Roman"/>
          <w:sz w:val="24"/>
          <w:szCs w:val="24"/>
        </w:rPr>
        <w:t xml:space="preserve"> are u</w:t>
      </w:r>
      <w:r w:rsidR="0048685A" w:rsidRPr="00D23467">
        <w:rPr>
          <w:rFonts w:ascii="Book Antiqua" w:eastAsia="Times New Roman" w:hAnsi="Book Antiqua" w:cs="Times New Roman"/>
          <w:sz w:val="24"/>
          <w:szCs w:val="24"/>
        </w:rPr>
        <w:t>tilized</w:t>
      </w:r>
      <w:r w:rsidR="006F6377" w:rsidRPr="00D23467">
        <w:rPr>
          <w:rFonts w:ascii="Book Antiqua" w:eastAsia="Times New Roman" w:hAnsi="Book Antiqua" w:cs="Times New Roman"/>
          <w:sz w:val="24"/>
          <w:szCs w:val="24"/>
        </w:rPr>
        <w:t xml:space="preserve"> for </w:t>
      </w:r>
      <w:r w:rsidR="00183DCA" w:rsidRPr="00D23467">
        <w:rPr>
          <w:rFonts w:ascii="Book Antiqua" w:eastAsia="Times New Roman" w:hAnsi="Book Antiqua" w:cs="Times New Roman"/>
          <w:sz w:val="24"/>
          <w:szCs w:val="24"/>
        </w:rPr>
        <w:t xml:space="preserve">the </w:t>
      </w:r>
      <w:r w:rsidR="006F6377" w:rsidRPr="00D23467">
        <w:rPr>
          <w:rFonts w:ascii="Book Antiqua" w:eastAsia="Times New Roman" w:hAnsi="Book Antiqua" w:cs="Times New Roman"/>
          <w:sz w:val="24"/>
          <w:szCs w:val="24"/>
        </w:rPr>
        <w:t xml:space="preserve">screening </w:t>
      </w:r>
      <w:r w:rsidR="00913284" w:rsidRPr="00D23467">
        <w:rPr>
          <w:rFonts w:ascii="Book Antiqua" w:eastAsia="Times New Roman" w:hAnsi="Book Antiqua" w:cs="Times New Roman"/>
          <w:sz w:val="24"/>
          <w:szCs w:val="24"/>
        </w:rPr>
        <w:t>(</w:t>
      </w:r>
      <w:r w:rsidR="00116D89" w:rsidRPr="003F6C67">
        <w:rPr>
          <w:rFonts w:ascii="Book Antiqua" w:eastAsia="Times New Roman" w:hAnsi="Book Antiqua" w:cs="Times New Roman"/>
          <w:i/>
          <w:sz w:val="24"/>
          <w:szCs w:val="24"/>
        </w:rPr>
        <w:t>e.g.</w:t>
      </w:r>
      <w:r w:rsidR="00116D89" w:rsidRPr="00D23467">
        <w:rPr>
          <w:rFonts w:ascii="Book Antiqua" w:eastAsia="Times New Roman" w:hAnsi="Book Antiqua" w:cs="Times New Roman"/>
          <w:sz w:val="24"/>
          <w:szCs w:val="24"/>
        </w:rPr>
        <w:t xml:space="preserve">, </w:t>
      </w:r>
      <w:r w:rsidR="0048685A" w:rsidRPr="00D23467">
        <w:rPr>
          <w:rFonts w:ascii="Book Antiqua" w:eastAsia="Times New Roman" w:hAnsi="Book Antiqua" w:cs="Times New Roman"/>
          <w:sz w:val="24"/>
          <w:szCs w:val="24"/>
        </w:rPr>
        <w:t>fasting glucose</w:t>
      </w:r>
      <w:r w:rsidR="002035F3" w:rsidRPr="00D23467">
        <w:rPr>
          <w:rFonts w:ascii="Book Antiqua" w:eastAsia="Times New Roman" w:hAnsi="Book Antiqua" w:cs="Times New Roman"/>
          <w:sz w:val="24"/>
          <w:szCs w:val="24"/>
        </w:rPr>
        <w:t xml:space="preserve"> for GDM</w:t>
      </w:r>
      <w:r w:rsidR="00183DCA" w:rsidRPr="00D23467">
        <w:rPr>
          <w:rFonts w:ascii="Book Antiqua" w:eastAsia="Times New Roman" w:hAnsi="Book Antiqua" w:cs="Times New Roman"/>
          <w:sz w:val="24"/>
          <w:szCs w:val="24"/>
        </w:rPr>
        <w:t>)</w:t>
      </w:r>
      <w:r w:rsidR="005A53CA" w:rsidRPr="00D23467">
        <w:rPr>
          <w:rFonts w:ascii="Book Antiqua" w:eastAsia="Times New Roman" w:hAnsi="Book Antiqua" w:cs="Times New Roman"/>
          <w:sz w:val="24"/>
          <w:szCs w:val="24"/>
        </w:rPr>
        <w:t xml:space="preserve">. The </w:t>
      </w:r>
      <w:r w:rsidR="005A53CA" w:rsidRPr="00D23467">
        <w:rPr>
          <w:rFonts w:ascii="Book Antiqua" w:eastAsia="Times New Roman" w:hAnsi="Book Antiqua" w:cs="Times New Roman"/>
          <w:sz w:val="24"/>
          <w:szCs w:val="24"/>
        </w:rPr>
        <w:lastRenderedPageBreak/>
        <w:t xml:space="preserve">higher cut-off, </w:t>
      </w:r>
      <w:r w:rsidR="002035F3" w:rsidRPr="00D23467">
        <w:rPr>
          <w:rFonts w:ascii="Book Antiqua" w:eastAsia="Times New Roman" w:hAnsi="Book Antiqua" w:cs="Times New Roman"/>
          <w:sz w:val="24"/>
          <w:szCs w:val="24"/>
        </w:rPr>
        <w:t xml:space="preserve">the specificity of which is innately </w:t>
      </w:r>
      <w:r w:rsidR="005A53CA" w:rsidRPr="00D23467">
        <w:rPr>
          <w:rFonts w:ascii="Book Antiqua" w:eastAsia="Times New Roman" w:hAnsi="Book Antiqua" w:cs="Times New Roman"/>
          <w:sz w:val="24"/>
          <w:szCs w:val="24"/>
        </w:rPr>
        <w:t>increased, is used to ‘rule-in’ the disease (GDM</w:t>
      </w:r>
      <w:r w:rsidR="00183DCA" w:rsidRPr="00D23467">
        <w:rPr>
          <w:rFonts w:ascii="Book Antiqua" w:eastAsia="Times New Roman" w:hAnsi="Book Antiqua" w:cs="Times New Roman"/>
          <w:sz w:val="24"/>
          <w:szCs w:val="24"/>
        </w:rPr>
        <w:t xml:space="preserve"> </w:t>
      </w:r>
      <w:r w:rsidR="002035F3" w:rsidRPr="00D23467">
        <w:rPr>
          <w:rFonts w:ascii="Book Antiqua" w:eastAsia="Times New Roman" w:hAnsi="Book Antiqua" w:cs="Times New Roman"/>
          <w:sz w:val="24"/>
          <w:szCs w:val="24"/>
        </w:rPr>
        <w:t>here</w:t>
      </w:r>
      <w:r w:rsidR="005A53CA" w:rsidRPr="00D23467">
        <w:rPr>
          <w:rFonts w:ascii="Book Antiqua" w:eastAsia="Times New Roman" w:hAnsi="Book Antiqua" w:cs="Times New Roman"/>
          <w:sz w:val="24"/>
          <w:szCs w:val="24"/>
        </w:rPr>
        <w:t xml:space="preserve">); while the lower cut-off with its </w:t>
      </w:r>
      <w:r w:rsidR="002035F3" w:rsidRPr="00D23467">
        <w:rPr>
          <w:rFonts w:ascii="Book Antiqua" w:eastAsia="Times New Roman" w:hAnsi="Book Antiqua" w:cs="Times New Roman"/>
          <w:sz w:val="24"/>
          <w:szCs w:val="24"/>
        </w:rPr>
        <w:t>inherently</w:t>
      </w:r>
      <w:r w:rsidR="005A53CA" w:rsidRPr="00D23467">
        <w:rPr>
          <w:rFonts w:ascii="Book Antiqua" w:eastAsia="Times New Roman" w:hAnsi="Book Antiqua" w:cs="Times New Roman"/>
          <w:sz w:val="24"/>
          <w:szCs w:val="24"/>
        </w:rPr>
        <w:t xml:space="preserve"> increased sensitivity is used to </w:t>
      </w:r>
      <w:r w:rsidR="003F6C67">
        <w:rPr>
          <w:rFonts w:ascii="Book Antiqua" w:hAnsi="Book Antiqua" w:cs="Times New Roman"/>
          <w:sz w:val="24"/>
          <w:szCs w:val="24"/>
          <w:lang w:eastAsia="zh-CN"/>
        </w:rPr>
        <w:t>“</w:t>
      </w:r>
      <w:r w:rsidR="005A53CA" w:rsidRPr="00D23467">
        <w:rPr>
          <w:rFonts w:ascii="Book Antiqua" w:eastAsia="Times New Roman" w:hAnsi="Book Antiqua" w:cs="Times New Roman"/>
          <w:sz w:val="24"/>
          <w:szCs w:val="24"/>
        </w:rPr>
        <w:t>rule-out</w:t>
      </w:r>
      <w:r w:rsidR="003F6C67">
        <w:rPr>
          <w:rFonts w:ascii="Book Antiqua" w:hAnsi="Book Antiqua" w:cs="Times New Roman"/>
          <w:sz w:val="24"/>
          <w:szCs w:val="24"/>
          <w:lang w:eastAsia="zh-CN"/>
        </w:rPr>
        <w:t>”</w:t>
      </w:r>
      <w:r w:rsidR="005A53CA" w:rsidRPr="00D23467">
        <w:rPr>
          <w:rFonts w:ascii="Book Antiqua" w:eastAsia="Times New Roman" w:hAnsi="Book Antiqua" w:cs="Times New Roman"/>
          <w:sz w:val="24"/>
          <w:szCs w:val="24"/>
        </w:rPr>
        <w:t xml:space="preserve"> the disease. Subjects </w:t>
      </w:r>
      <w:r w:rsidR="002035F3" w:rsidRPr="00D23467">
        <w:rPr>
          <w:rFonts w:ascii="Book Antiqua" w:eastAsia="Times New Roman" w:hAnsi="Book Antiqua" w:cs="Times New Roman"/>
          <w:sz w:val="24"/>
          <w:szCs w:val="24"/>
        </w:rPr>
        <w:t>with</w:t>
      </w:r>
      <w:r w:rsidR="005A53CA" w:rsidRPr="00D23467">
        <w:rPr>
          <w:rFonts w:ascii="Book Antiqua" w:eastAsia="Times New Roman" w:hAnsi="Book Antiqua" w:cs="Times New Roman"/>
          <w:sz w:val="24"/>
          <w:szCs w:val="24"/>
        </w:rPr>
        <w:t xml:space="preserve"> </w:t>
      </w:r>
      <w:r w:rsidR="002035F3" w:rsidRPr="00D23467">
        <w:rPr>
          <w:rFonts w:ascii="Book Antiqua" w:eastAsia="Times New Roman" w:hAnsi="Book Antiqua" w:cs="Times New Roman"/>
          <w:sz w:val="24"/>
          <w:szCs w:val="24"/>
        </w:rPr>
        <w:t>results</w:t>
      </w:r>
      <w:r w:rsidR="005A53CA" w:rsidRPr="00D23467">
        <w:rPr>
          <w:rFonts w:ascii="Book Antiqua" w:eastAsia="Times New Roman" w:hAnsi="Book Antiqua" w:cs="Times New Roman"/>
          <w:sz w:val="24"/>
          <w:szCs w:val="24"/>
        </w:rPr>
        <w:t xml:space="preserve"> in between these two selected </w:t>
      </w:r>
      <w:r w:rsidR="002035F3" w:rsidRPr="00D23467">
        <w:rPr>
          <w:rFonts w:ascii="Book Antiqua" w:eastAsia="Times New Roman" w:hAnsi="Book Antiqua" w:cs="Times New Roman"/>
          <w:sz w:val="24"/>
          <w:szCs w:val="24"/>
        </w:rPr>
        <w:t>cut-offs</w:t>
      </w:r>
      <w:r w:rsidR="005A53CA" w:rsidRPr="00D23467">
        <w:rPr>
          <w:rFonts w:ascii="Book Antiqua" w:eastAsia="Times New Roman" w:hAnsi="Book Antiqua" w:cs="Times New Roman"/>
          <w:sz w:val="24"/>
          <w:szCs w:val="24"/>
        </w:rPr>
        <w:t xml:space="preserve">, are </w:t>
      </w:r>
      <w:r w:rsidR="003F6C67">
        <w:rPr>
          <w:rFonts w:ascii="Book Antiqua" w:hAnsi="Book Antiqua" w:cs="Times New Roman"/>
          <w:sz w:val="24"/>
          <w:szCs w:val="24"/>
          <w:lang w:eastAsia="zh-CN"/>
        </w:rPr>
        <w:t>“</w:t>
      </w:r>
      <w:r w:rsidR="002035F3" w:rsidRPr="00D23467">
        <w:rPr>
          <w:rFonts w:ascii="Book Antiqua" w:eastAsia="Times New Roman" w:hAnsi="Book Antiqua" w:cs="Times New Roman"/>
          <w:sz w:val="24"/>
          <w:szCs w:val="24"/>
        </w:rPr>
        <w:t>indefinite</w:t>
      </w:r>
      <w:r w:rsidR="003F6C67">
        <w:rPr>
          <w:rFonts w:ascii="Book Antiqua" w:hAnsi="Book Antiqua" w:cs="Times New Roman"/>
          <w:sz w:val="24"/>
          <w:szCs w:val="24"/>
          <w:lang w:eastAsia="zh-CN"/>
        </w:rPr>
        <w:t>”</w:t>
      </w:r>
      <w:r w:rsidR="005A53CA" w:rsidRPr="00D23467">
        <w:rPr>
          <w:rFonts w:ascii="Book Antiqua" w:eastAsia="Times New Roman" w:hAnsi="Book Antiqua" w:cs="Times New Roman"/>
          <w:sz w:val="24"/>
          <w:szCs w:val="24"/>
        </w:rPr>
        <w:t xml:space="preserve"> and </w:t>
      </w:r>
      <w:r w:rsidR="002035F3" w:rsidRPr="00D23467">
        <w:rPr>
          <w:rFonts w:ascii="Book Antiqua" w:eastAsia="Times New Roman" w:hAnsi="Book Antiqua" w:cs="Times New Roman"/>
          <w:sz w:val="24"/>
          <w:szCs w:val="24"/>
        </w:rPr>
        <w:t xml:space="preserve">would need </w:t>
      </w:r>
      <w:r w:rsidR="005A53CA" w:rsidRPr="00D23467">
        <w:rPr>
          <w:rFonts w:ascii="Book Antiqua" w:eastAsia="Times New Roman" w:hAnsi="Book Antiqua" w:cs="Times New Roman"/>
          <w:sz w:val="24"/>
          <w:szCs w:val="24"/>
        </w:rPr>
        <w:t xml:space="preserve">the </w:t>
      </w:r>
      <w:r w:rsidR="0074000E" w:rsidRPr="00D23467">
        <w:rPr>
          <w:rFonts w:ascii="Book Antiqua" w:eastAsia="Times New Roman" w:hAnsi="Book Antiqua" w:cs="Times New Roman"/>
          <w:sz w:val="24"/>
          <w:szCs w:val="24"/>
        </w:rPr>
        <w:t>diagnostic test</w:t>
      </w:r>
      <w:r w:rsidR="005A53CA" w:rsidRPr="00D23467">
        <w:rPr>
          <w:rFonts w:ascii="Book Antiqua" w:eastAsia="Times New Roman" w:hAnsi="Book Antiqua" w:cs="Times New Roman"/>
          <w:sz w:val="24"/>
          <w:szCs w:val="24"/>
        </w:rPr>
        <w:t xml:space="preserve">. </w:t>
      </w:r>
      <w:r w:rsidR="002035F3" w:rsidRPr="00D23467">
        <w:rPr>
          <w:rFonts w:ascii="Book Antiqua" w:eastAsia="Times New Roman" w:hAnsi="Book Antiqua" w:cs="Times New Roman"/>
          <w:sz w:val="24"/>
          <w:szCs w:val="24"/>
        </w:rPr>
        <w:t>All subjects above the higher threshold and below the lower threshold</w:t>
      </w:r>
      <w:r w:rsidR="00003D24" w:rsidRPr="00D23467">
        <w:rPr>
          <w:rFonts w:ascii="Book Antiqua" w:eastAsia="Times New Roman" w:hAnsi="Book Antiqua" w:cs="Times New Roman"/>
          <w:sz w:val="24"/>
          <w:szCs w:val="24"/>
        </w:rPr>
        <w:t>, do not need to be screened. Thus,</w:t>
      </w:r>
      <w:r w:rsidR="005A53CA" w:rsidRPr="00D23467">
        <w:rPr>
          <w:rFonts w:ascii="Book Antiqua" w:eastAsia="Times New Roman" w:hAnsi="Book Antiqua" w:cs="Times New Roman"/>
          <w:sz w:val="24"/>
          <w:szCs w:val="24"/>
        </w:rPr>
        <w:t xml:space="preserve"> </w:t>
      </w:r>
      <w:r w:rsidR="00003D24" w:rsidRPr="00D23467">
        <w:rPr>
          <w:rFonts w:ascii="Book Antiqua" w:hAnsi="Book Antiqua" w:cs="Times New Roman"/>
          <w:sz w:val="24"/>
          <w:szCs w:val="24"/>
        </w:rPr>
        <w:t xml:space="preserve">the FPG can be used to </w:t>
      </w:r>
      <w:r w:rsidR="00B247AA" w:rsidRPr="00D23467">
        <w:rPr>
          <w:rFonts w:ascii="Book Antiqua" w:hAnsi="Book Antiqua" w:cs="Times New Roman"/>
          <w:sz w:val="24"/>
          <w:szCs w:val="24"/>
        </w:rPr>
        <w:t xml:space="preserve">limit the number of OGTTs </w:t>
      </w:r>
      <w:r w:rsidR="00003D24" w:rsidRPr="00D23467">
        <w:rPr>
          <w:rFonts w:ascii="Book Antiqua" w:hAnsi="Book Antiqua" w:cs="Times New Roman"/>
          <w:sz w:val="24"/>
          <w:szCs w:val="24"/>
        </w:rPr>
        <w:t>in any population. The author</w:t>
      </w:r>
      <w:r w:rsidR="003D454B" w:rsidRPr="00D23467">
        <w:rPr>
          <w:rFonts w:ascii="Book Antiqua" w:hAnsi="Book Antiqua" w:cs="Times New Roman"/>
          <w:sz w:val="24"/>
          <w:szCs w:val="24"/>
        </w:rPr>
        <w:t xml:space="preserve"> of this review</w:t>
      </w:r>
      <w:r w:rsidR="003A0AF7" w:rsidRPr="00D23467">
        <w:rPr>
          <w:rFonts w:ascii="Book Antiqua" w:hAnsi="Book Antiqua" w:cs="Times New Roman"/>
          <w:sz w:val="24"/>
          <w:szCs w:val="24"/>
        </w:rPr>
        <w:t xml:space="preserve"> is</w:t>
      </w:r>
      <w:r w:rsidR="00D23467">
        <w:rPr>
          <w:rFonts w:ascii="Book Antiqua" w:hAnsi="Book Antiqua" w:cs="Times New Roman"/>
          <w:sz w:val="24"/>
          <w:szCs w:val="24"/>
        </w:rPr>
        <w:t xml:space="preserve"> </w:t>
      </w:r>
      <w:r w:rsidR="00003D24" w:rsidRPr="00D23467">
        <w:rPr>
          <w:rFonts w:ascii="Book Antiqua" w:hAnsi="Book Antiqua" w:cs="Times New Roman"/>
          <w:sz w:val="24"/>
          <w:szCs w:val="24"/>
        </w:rPr>
        <w:t xml:space="preserve">a </w:t>
      </w:r>
      <w:r w:rsidR="003A0AF7" w:rsidRPr="00D23467">
        <w:rPr>
          <w:rFonts w:ascii="Book Antiqua" w:hAnsi="Book Antiqua" w:cs="Times New Roman"/>
          <w:sz w:val="24"/>
          <w:szCs w:val="24"/>
        </w:rPr>
        <w:t xml:space="preserve">chemical pathologist; thus, </w:t>
      </w:r>
      <w:r w:rsidR="00003D24" w:rsidRPr="00D23467">
        <w:rPr>
          <w:rFonts w:ascii="Book Antiqua" w:hAnsi="Book Antiqua" w:cs="Times New Roman"/>
          <w:sz w:val="24"/>
          <w:szCs w:val="24"/>
        </w:rPr>
        <w:t>being</w:t>
      </w:r>
      <w:r w:rsidR="008C5C6E" w:rsidRPr="00D23467">
        <w:rPr>
          <w:rFonts w:ascii="Book Antiqua" w:hAnsi="Book Antiqua" w:cs="Times New Roman"/>
          <w:sz w:val="24"/>
          <w:szCs w:val="24"/>
        </w:rPr>
        <w:t xml:space="preserve"> </w:t>
      </w:r>
      <w:r w:rsidR="00003D24" w:rsidRPr="00D23467">
        <w:rPr>
          <w:rFonts w:ascii="Book Antiqua" w:hAnsi="Book Antiqua" w:cs="Times New Roman"/>
          <w:sz w:val="24"/>
          <w:szCs w:val="24"/>
        </w:rPr>
        <w:t>aware of the literature</w:t>
      </w:r>
      <w:r w:rsidR="003D454B" w:rsidRPr="00D23467">
        <w:rPr>
          <w:rFonts w:ascii="Book Antiqua" w:hAnsi="Book Antiqua" w:cs="Times New Roman"/>
          <w:sz w:val="24"/>
          <w:szCs w:val="24"/>
        </w:rPr>
        <w:t xml:space="preserve"> in clinical chemistry</w:t>
      </w:r>
      <w:r w:rsidR="008C5C6E" w:rsidRPr="00D23467">
        <w:rPr>
          <w:rFonts w:ascii="Book Antiqua" w:hAnsi="Book Antiqua" w:cs="Times New Roman"/>
          <w:sz w:val="24"/>
          <w:szCs w:val="24"/>
        </w:rPr>
        <w:t xml:space="preserve"> has been applying this method</w:t>
      </w:r>
      <w:r w:rsidR="00003D24" w:rsidRPr="00D23467">
        <w:rPr>
          <w:rFonts w:ascii="Book Antiqua" w:hAnsi="Book Antiqua" w:cs="Times New Roman"/>
          <w:sz w:val="24"/>
          <w:szCs w:val="24"/>
        </w:rPr>
        <w:t xml:space="preserve"> </w:t>
      </w:r>
      <w:r w:rsidR="005126C3" w:rsidRPr="00D23467">
        <w:rPr>
          <w:rFonts w:ascii="Book Antiqua" w:hAnsi="Book Antiqua" w:cs="Times New Roman"/>
          <w:sz w:val="24"/>
          <w:szCs w:val="24"/>
        </w:rPr>
        <w:t>to</w:t>
      </w:r>
      <w:r w:rsidR="00003D24" w:rsidRPr="00D23467">
        <w:rPr>
          <w:rFonts w:ascii="Book Antiqua" w:hAnsi="Book Antiqua" w:cs="Times New Roman"/>
          <w:sz w:val="24"/>
          <w:szCs w:val="24"/>
        </w:rPr>
        <w:t xml:space="preserve"> GDM.</w:t>
      </w:r>
      <w:r w:rsidR="00B247AA" w:rsidRPr="00D23467">
        <w:rPr>
          <w:rFonts w:ascii="Book Antiqua" w:hAnsi="Book Antiqua" w:cs="Times New Roman"/>
          <w:sz w:val="24"/>
          <w:szCs w:val="24"/>
        </w:rPr>
        <w:t xml:space="preserve"> </w:t>
      </w:r>
    </w:p>
    <w:p w:rsidR="00F12A4F" w:rsidRPr="00D23467" w:rsidRDefault="00E14ED9" w:rsidP="003F6C67">
      <w:pPr>
        <w:autoSpaceDE w:val="0"/>
        <w:autoSpaceDN w:val="0"/>
        <w:adjustRightInd w:val="0"/>
        <w:spacing w:after="0" w:line="360" w:lineRule="auto"/>
        <w:ind w:firstLineChars="100" w:firstLine="240"/>
        <w:jc w:val="both"/>
        <w:rPr>
          <w:rFonts w:ascii="Book Antiqua" w:eastAsia="Times New Roman" w:hAnsi="Book Antiqua" w:cs="Times New Roman"/>
          <w:sz w:val="24"/>
          <w:szCs w:val="24"/>
        </w:rPr>
      </w:pPr>
      <w:r w:rsidRPr="00D23467">
        <w:rPr>
          <w:rFonts w:ascii="Book Antiqua" w:eastAsia="Times New Roman" w:hAnsi="Book Antiqua" w:cs="Times New Roman"/>
          <w:sz w:val="24"/>
          <w:szCs w:val="24"/>
        </w:rPr>
        <w:t>Thus, s</w:t>
      </w:r>
      <w:r w:rsidR="003B33E2" w:rsidRPr="00D23467">
        <w:rPr>
          <w:rFonts w:ascii="Book Antiqua" w:eastAsia="Times New Roman" w:hAnsi="Book Antiqua" w:cs="Times New Roman"/>
          <w:sz w:val="24"/>
          <w:szCs w:val="24"/>
        </w:rPr>
        <w:t>ince 2000,</w:t>
      </w:r>
      <w:r w:rsidR="00F12A4F" w:rsidRPr="00D23467">
        <w:rPr>
          <w:rFonts w:ascii="Book Antiqua" w:eastAsia="Times New Roman" w:hAnsi="Book Antiqua" w:cs="Times New Roman"/>
          <w:sz w:val="24"/>
          <w:szCs w:val="24"/>
        </w:rPr>
        <w:t xml:space="preserve"> in our UAE population,</w:t>
      </w:r>
      <w:r w:rsidR="003B33E2" w:rsidRPr="00D23467">
        <w:rPr>
          <w:rFonts w:ascii="Book Antiqua" w:eastAsia="Times New Roman" w:hAnsi="Book Antiqua" w:cs="Times New Roman"/>
          <w:sz w:val="24"/>
          <w:szCs w:val="24"/>
        </w:rPr>
        <w:t xml:space="preserve"> </w:t>
      </w:r>
      <w:r w:rsidR="003B33E2" w:rsidRPr="00D23467">
        <w:rPr>
          <w:rFonts w:ascii="Book Antiqua" w:hAnsi="Book Antiqua" w:cs="Times New Roman"/>
          <w:sz w:val="24"/>
          <w:szCs w:val="24"/>
        </w:rPr>
        <w:t>w</w:t>
      </w:r>
      <w:r w:rsidR="00536ACB" w:rsidRPr="00D23467">
        <w:rPr>
          <w:rFonts w:ascii="Book Antiqua" w:hAnsi="Book Antiqua" w:cs="Times New Roman"/>
          <w:sz w:val="24"/>
          <w:szCs w:val="24"/>
        </w:rPr>
        <w:t xml:space="preserve">e have used </w:t>
      </w:r>
      <w:r w:rsidR="003D454B" w:rsidRPr="00D23467">
        <w:rPr>
          <w:rFonts w:ascii="Book Antiqua" w:hAnsi="Book Antiqua" w:cs="Times New Roman"/>
          <w:sz w:val="24"/>
          <w:szCs w:val="24"/>
        </w:rPr>
        <w:t>the</w:t>
      </w:r>
      <w:r w:rsidR="00536ACB" w:rsidRPr="00D23467">
        <w:rPr>
          <w:rFonts w:ascii="Book Antiqua" w:hAnsi="Book Antiqua" w:cs="Times New Roman"/>
          <w:sz w:val="24"/>
          <w:szCs w:val="24"/>
        </w:rPr>
        <w:t xml:space="preserve"> two threshold </w:t>
      </w:r>
      <w:r w:rsidR="003F6C67">
        <w:rPr>
          <w:rFonts w:ascii="Book Antiqua" w:hAnsi="Book Antiqua" w:cs="Times New Roman"/>
          <w:sz w:val="24"/>
          <w:szCs w:val="24"/>
          <w:lang w:eastAsia="zh-CN"/>
        </w:rPr>
        <w:t>“</w:t>
      </w:r>
      <w:r w:rsidR="00536ACB" w:rsidRPr="00D23467">
        <w:rPr>
          <w:rFonts w:ascii="Book Antiqua" w:eastAsia="Times New Roman" w:hAnsi="Book Antiqua" w:cs="Times New Roman"/>
          <w:sz w:val="24"/>
          <w:szCs w:val="24"/>
        </w:rPr>
        <w:t>rule-in and rule-out</w:t>
      </w:r>
      <w:r w:rsidR="003F6C67">
        <w:rPr>
          <w:rFonts w:ascii="Book Antiqua" w:hAnsi="Book Antiqua" w:cs="Times New Roman"/>
          <w:sz w:val="24"/>
          <w:szCs w:val="24"/>
          <w:lang w:eastAsia="zh-CN"/>
        </w:rPr>
        <w:t>”</w:t>
      </w:r>
      <w:r w:rsidR="00536ACB" w:rsidRPr="00D23467">
        <w:rPr>
          <w:rFonts w:ascii="Book Antiqua" w:eastAsia="Times New Roman" w:hAnsi="Book Antiqua" w:cs="Times New Roman"/>
          <w:sz w:val="24"/>
          <w:szCs w:val="24"/>
        </w:rPr>
        <w:t xml:space="preserve"> algorithm GDM </w:t>
      </w:r>
      <w:r w:rsidR="00F335CD" w:rsidRPr="00D23467">
        <w:rPr>
          <w:rFonts w:ascii="Book Antiqua" w:eastAsia="Times New Roman" w:hAnsi="Book Antiqua" w:cs="Times New Roman"/>
          <w:sz w:val="24"/>
          <w:szCs w:val="24"/>
        </w:rPr>
        <w:t>in multiple studies</w:t>
      </w:r>
      <w:r w:rsidR="00CB1A21" w:rsidRPr="00D23467">
        <w:rPr>
          <w:rFonts w:ascii="Book Antiqua" w:hAnsi="Book Antiqua" w:cs="Times New Roman"/>
          <w:sz w:val="24"/>
          <w:szCs w:val="24"/>
          <w:vertAlign w:val="superscript"/>
        </w:rPr>
        <w:t>[</w:t>
      </w:r>
      <w:r w:rsidR="004A231E" w:rsidRPr="00D23467">
        <w:rPr>
          <w:rFonts w:ascii="Book Antiqua" w:hAnsi="Book Antiqua" w:cs="Times New Roman"/>
          <w:sz w:val="24"/>
          <w:szCs w:val="24"/>
          <w:vertAlign w:val="superscript"/>
        </w:rPr>
        <w:t>32</w:t>
      </w:r>
      <w:r w:rsidR="0071078B" w:rsidRPr="00D23467">
        <w:rPr>
          <w:rFonts w:ascii="Book Antiqua" w:hAnsi="Book Antiqua" w:cs="Times New Roman"/>
          <w:sz w:val="24"/>
          <w:szCs w:val="24"/>
          <w:vertAlign w:val="superscript"/>
        </w:rPr>
        <w:t>,3</w:t>
      </w:r>
      <w:r w:rsidR="004A231E" w:rsidRPr="00D23467">
        <w:rPr>
          <w:rFonts w:ascii="Book Antiqua" w:hAnsi="Book Antiqua" w:cs="Times New Roman"/>
          <w:sz w:val="24"/>
          <w:szCs w:val="24"/>
          <w:vertAlign w:val="superscript"/>
        </w:rPr>
        <w:t>9</w:t>
      </w:r>
      <w:r w:rsidR="0071078B" w:rsidRPr="00D23467">
        <w:rPr>
          <w:rFonts w:ascii="Book Antiqua" w:hAnsi="Book Antiqua" w:cs="Times New Roman"/>
          <w:sz w:val="24"/>
          <w:szCs w:val="24"/>
          <w:vertAlign w:val="superscript"/>
        </w:rPr>
        <w:t>,</w:t>
      </w:r>
      <w:r w:rsidR="004A231E" w:rsidRPr="00D23467">
        <w:rPr>
          <w:rFonts w:ascii="Book Antiqua" w:hAnsi="Book Antiqua" w:cs="Times New Roman"/>
          <w:sz w:val="24"/>
          <w:szCs w:val="24"/>
          <w:vertAlign w:val="superscript"/>
        </w:rPr>
        <w:t>40</w:t>
      </w:r>
      <w:r w:rsidR="0071078B" w:rsidRPr="00D23467">
        <w:rPr>
          <w:rFonts w:ascii="Book Antiqua" w:hAnsi="Book Antiqua" w:cs="Times New Roman"/>
          <w:sz w:val="24"/>
          <w:szCs w:val="24"/>
          <w:vertAlign w:val="superscript"/>
        </w:rPr>
        <w:t>,</w:t>
      </w:r>
      <w:r w:rsidR="004A231E" w:rsidRPr="00D23467">
        <w:rPr>
          <w:rFonts w:ascii="Book Antiqua" w:hAnsi="Book Antiqua" w:cs="Times New Roman"/>
          <w:sz w:val="24"/>
          <w:szCs w:val="24"/>
          <w:vertAlign w:val="superscript"/>
        </w:rPr>
        <w:t>60</w:t>
      </w:r>
      <w:r w:rsidR="0071078B" w:rsidRPr="00D23467">
        <w:rPr>
          <w:rFonts w:ascii="Book Antiqua" w:hAnsi="Book Antiqua" w:cs="Times New Roman"/>
          <w:sz w:val="24"/>
          <w:szCs w:val="24"/>
          <w:vertAlign w:val="superscript"/>
        </w:rPr>
        <w:t>,</w:t>
      </w:r>
      <w:r w:rsidR="004A231E" w:rsidRPr="00D23467">
        <w:rPr>
          <w:rFonts w:ascii="Book Antiqua" w:hAnsi="Book Antiqua" w:cs="Times New Roman"/>
          <w:sz w:val="24"/>
          <w:szCs w:val="24"/>
          <w:vertAlign w:val="superscript"/>
        </w:rPr>
        <w:t>61</w:t>
      </w:r>
      <w:r w:rsidR="00CB1A21" w:rsidRPr="00D23467">
        <w:rPr>
          <w:rFonts w:ascii="Book Antiqua" w:hAnsi="Book Antiqua" w:cs="Times New Roman"/>
          <w:sz w:val="24"/>
          <w:szCs w:val="24"/>
          <w:vertAlign w:val="superscript"/>
        </w:rPr>
        <w:t>]</w:t>
      </w:r>
      <w:r w:rsidR="00D53D00" w:rsidRPr="00D23467">
        <w:rPr>
          <w:rFonts w:ascii="Book Antiqua" w:hAnsi="Book Antiqua" w:cs="Times New Roman"/>
          <w:sz w:val="24"/>
          <w:szCs w:val="24"/>
        </w:rPr>
        <w:t xml:space="preserve"> (Table 3)</w:t>
      </w:r>
      <w:r w:rsidR="00CB1A21" w:rsidRPr="00D23467">
        <w:rPr>
          <w:rFonts w:ascii="Book Antiqua" w:hAnsi="Book Antiqua" w:cs="Times New Roman"/>
          <w:sz w:val="24"/>
          <w:szCs w:val="24"/>
        </w:rPr>
        <w:t>.</w:t>
      </w:r>
      <w:r w:rsidR="0071078B" w:rsidRPr="00D23467">
        <w:rPr>
          <w:rFonts w:ascii="Book Antiqua" w:hAnsi="Book Antiqua" w:cs="Times New Roman"/>
          <w:sz w:val="24"/>
          <w:szCs w:val="24"/>
        </w:rPr>
        <w:t xml:space="preserve"> </w:t>
      </w:r>
      <w:r w:rsidR="001852F0" w:rsidRPr="00D23467">
        <w:rPr>
          <w:rFonts w:ascii="Book Antiqua" w:hAnsi="Book Antiqua" w:cs="Times New Roman"/>
          <w:sz w:val="24"/>
          <w:szCs w:val="24"/>
        </w:rPr>
        <w:t>D</w:t>
      </w:r>
      <w:r w:rsidR="00EB65CE" w:rsidRPr="00D23467">
        <w:rPr>
          <w:rFonts w:ascii="Book Antiqua" w:hAnsi="Book Antiqua" w:cs="Times New Roman"/>
          <w:sz w:val="24"/>
          <w:szCs w:val="24"/>
        </w:rPr>
        <w:t>epending</w:t>
      </w:r>
      <w:r w:rsidR="00E446B3" w:rsidRPr="00D23467">
        <w:rPr>
          <w:rFonts w:ascii="Book Antiqua" w:hAnsi="Book Antiqua" w:cs="Times New Roman"/>
          <w:sz w:val="24"/>
          <w:szCs w:val="24"/>
        </w:rPr>
        <w:t xml:space="preserve"> on the </w:t>
      </w:r>
      <w:r w:rsidR="00204AC1" w:rsidRPr="00D23467">
        <w:rPr>
          <w:rFonts w:ascii="Book Antiqua" w:hAnsi="Book Antiqua" w:cs="Times New Roman"/>
          <w:sz w:val="24"/>
          <w:szCs w:val="24"/>
        </w:rPr>
        <w:t xml:space="preserve">FPG </w:t>
      </w:r>
      <w:r w:rsidR="001852F0" w:rsidRPr="00D23467">
        <w:rPr>
          <w:rFonts w:ascii="Book Antiqua" w:hAnsi="Book Antiqua" w:cs="Times New Roman"/>
          <w:sz w:val="24"/>
          <w:szCs w:val="24"/>
        </w:rPr>
        <w:t xml:space="preserve">result, </w:t>
      </w:r>
      <w:r w:rsidR="00CD4296" w:rsidRPr="00D23467">
        <w:rPr>
          <w:rFonts w:ascii="Book Antiqua" w:hAnsi="Book Antiqua" w:cs="Times New Roman"/>
          <w:sz w:val="24"/>
          <w:szCs w:val="24"/>
        </w:rPr>
        <w:t xml:space="preserve">the OGTT can be </w:t>
      </w:r>
      <w:r w:rsidR="001852F0" w:rsidRPr="00D23467">
        <w:rPr>
          <w:rFonts w:ascii="Book Antiqua" w:hAnsi="Book Antiqua" w:cs="Times New Roman"/>
          <w:sz w:val="24"/>
          <w:szCs w:val="24"/>
        </w:rPr>
        <w:t>avoided completely</w:t>
      </w:r>
      <w:r w:rsidR="00CD4296" w:rsidRPr="00D23467">
        <w:rPr>
          <w:rFonts w:ascii="Book Antiqua" w:hAnsi="Book Antiqua" w:cs="Times New Roman"/>
          <w:sz w:val="24"/>
          <w:szCs w:val="24"/>
        </w:rPr>
        <w:t xml:space="preserve">: </w:t>
      </w:r>
      <w:r w:rsidR="003F6C67">
        <w:rPr>
          <w:rFonts w:ascii="Book Antiqua" w:hAnsi="Book Antiqua" w:cs="Times New Roman" w:hint="eastAsia"/>
          <w:sz w:val="24"/>
          <w:szCs w:val="24"/>
          <w:lang w:eastAsia="zh-CN"/>
        </w:rPr>
        <w:t>(1</w:t>
      </w:r>
      <w:r w:rsidR="00CD4296" w:rsidRPr="00D23467">
        <w:rPr>
          <w:rFonts w:ascii="Book Antiqua" w:hAnsi="Book Antiqua" w:cs="Times New Roman"/>
          <w:sz w:val="24"/>
          <w:szCs w:val="24"/>
        </w:rPr>
        <w:t>)</w:t>
      </w:r>
      <w:r w:rsidR="00E51214" w:rsidRPr="00D23467">
        <w:rPr>
          <w:rFonts w:ascii="Book Antiqua" w:hAnsi="Book Antiqua" w:cs="Times New Roman"/>
          <w:sz w:val="24"/>
          <w:szCs w:val="24"/>
        </w:rPr>
        <w:t xml:space="preserve"> </w:t>
      </w:r>
      <w:r w:rsidR="001852F0" w:rsidRPr="00D23467">
        <w:rPr>
          <w:rFonts w:ascii="Book Antiqua" w:hAnsi="Book Antiqua" w:cs="Times New Roman"/>
          <w:sz w:val="24"/>
          <w:szCs w:val="24"/>
        </w:rPr>
        <w:t>T</w:t>
      </w:r>
      <w:r w:rsidR="00E446B3" w:rsidRPr="00D23467">
        <w:rPr>
          <w:rFonts w:ascii="Book Antiqua" w:hAnsi="Book Antiqua" w:cs="Times New Roman"/>
          <w:sz w:val="24"/>
          <w:szCs w:val="24"/>
        </w:rPr>
        <w:t xml:space="preserve">he </w:t>
      </w:r>
      <w:r w:rsidR="001852F0" w:rsidRPr="00D23467">
        <w:rPr>
          <w:rFonts w:ascii="Book Antiqua" w:hAnsi="Book Antiqua" w:cs="Times New Roman"/>
          <w:sz w:val="24"/>
          <w:szCs w:val="24"/>
        </w:rPr>
        <w:t xml:space="preserve">upper chosen </w:t>
      </w:r>
      <w:r w:rsidR="00E446B3" w:rsidRPr="00D23467">
        <w:rPr>
          <w:rFonts w:ascii="Book Antiqua" w:hAnsi="Book Antiqua" w:cs="Times New Roman"/>
          <w:sz w:val="24"/>
          <w:szCs w:val="24"/>
        </w:rPr>
        <w:t xml:space="preserve">FPG </w:t>
      </w:r>
      <w:r w:rsidR="001852F0" w:rsidRPr="00D23467">
        <w:rPr>
          <w:rFonts w:ascii="Book Antiqua" w:hAnsi="Book Antiqua" w:cs="Times New Roman"/>
          <w:sz w:val="24"/>
          <w:szCs w:val="24"/>
        </w:rPr>
        <w:t>cut-off</w:t>
      </w:r>
      <w:r w:rsidR="00E446B3" w:rsidRPr="00D23467">
        <w:rPr>
          <w:rFonts w:ascii="Book Antiqua" w:hAnsi="Book Antiqua" w:cs="Times New Roman"/>
          <w:sz w:val="24"/>
          <w:szCs w:val="24"/>
        </w:rPr>
        <w:t xml:space="preserve">, </w:t>
      </w:r>
      <w:r w:rsidR="003F6C67">
        <w:rPr>
          <w:rFonts w:ascii="Book Antiqua" w:hAnsi="Book Antiqua" w:cs="Times New Roman"/>
          <w:sz w:val="24"/>
          <w:szCs w:val="24"/>
          <w:lang w:eastAsia="zh-CN"/>
        </w:rPr>
        <w:t>“</w:t>
      </w:r>
      <w:r w:rsidR="00E446B3" w:rsidRPr="00D23467">
        <w:rPr>
          <w:rFonts w:ascii="Book Antiqua" w:eastAsia="Times New Roman" w:hAnsi="Book Antiqua" w:cs="Times New Roman"/>
          <w:sz w:val="24"/>
          <w:szCs w:val="24"/>
        </w:rPr>
        <w:t>rule</w:t>
      </w:r>
      <w:r w:rsidR="001852F0" w:rsidRPr="00D23467">
        <w:rPr>
          <w:rFonts w:ascii="Book Antiqua" w:eastAsia="Times New Roman" w:hAnsi="Book Antiqua" w:cs="Times New Roman"/>
          <w:sz w:val="24"/>
          <w:szCs w:val="24"/>
        </w:rPr>
        <w:t>s</w:t>
      </w:r>
      <w:r w:rsidR="00E446B3" w:rsidRPr="00D23467">
        <w:rPr>
          <w:rFonts w:ascii="Book Antiqua" w:eastAsia="Times New Roman" w:hAnsi="Book Antiqua" w:cs="Times New Roman"/>
          <w:sz w:val="24"/>
          <w:szCs w:val="24"/>
        </w:rPr>
        <w:t>-in</w:t>
      </w:r>
      <w:r w:rsidR="003F6C67">
        <w:rPr>
          <w:rFonts w:ascii="Book Antiqua" w:hAnsi="Book Antiqua" w:cs="Times New Roman"/>
          <w:sz w:val="24"/>
          <w:szCs w:val="24"/>
          <w:lang w:eastAsia="zh-CN"/>
        </w:rPr>
        <w:t>”</w:t>
      </w:r>
      <w:r w:rsidR="00E446B3" w:rsidRPr="00D23467">
        <w:rPr>
          <w:rFonts w:ascii="Book Antiqua" w:eastAsia="Times New Roman" w:hAnsi="Book Antiqua" w:cs="Times New Roman"/>
          <w:sz w:val="24"/>
          <w:szCs w:val="24"/>
        </w:rPr>
        <w:t xml:space="preserve"> GDM with 100% specificity, and</w:t>
      </w:r>
      <w:r w:rsidR="00D23467">
        <w:rPr>
          <w:rFonts w:ascii="Book Antiqua" w:eastAsia="Times New Roman" w:hAnsi="Book Antiqua" w:cs="Times New Roman"/>
          <w:sz w:val="24"/>
          <w:szCs w:val="24"/>
        </w:rPr>
        <w:t xml:space="preserve"> </w:t>
      </w:r>
      <w:r w:rsidR="003F6C67">
        <w:rPr>
          <w:rFonts w:ascii="Book Antiqua" w:hAnsi="Book Antiqua" w:cs="Times New Roman" w:hint="eastAsia"/>
          <w:sz w:val="24"/>
          <w:szCs w:val="24"/>
          <w:lang w:eastAsia="zh-CN"/>
        </w:rPr>
        <w:t>(2</w:t>
      </w:r>
      <w:r w:rsidR="00E446B3" w:rsidRPr="00D23467">
        <w:rPr>
          <w:rFonts w:ascii="Book Antiqua" w:eastAsia="Times New Roman" w:hAnsi="Book Antiqua" w:cs="Times New Roman"/>
          <w:sz w:val="24"/>
          <w:szCs w:val="24"/>
        </w:rPr>
        <w:t xml:space="preserve">) the </w:t>
      </w:r>
      <w:r w:rsidR="001852F0" w:rsidRPr="00D23467">
        <w:rPr>
          <w:rFonts w:ascii="Book Antiqua" w:eastAsia="Times New Roman" w:hAnsi="Book Antiqua" w:cs="Times New Roman"/>
          <w:sz w:val="24"/>
          <w:szCs w:val="24"/>
        </w:rPr>
        <w:t>lesser</w:t>
      </w:r>
      <w:r w:rsidR="00E446B3" w:rsidRPr="00D23467">
        <w:rPr>
          <w:rFonts w:ascii="Book Antiqua" w:eastAsia="Times New Roman" w:hAnsi="Book Antiqua" w:cs="Times New Roman"/>
          <w:sz w:val="24"/>
          <w:szCs w:val="24"/>
        </w:rPr>
        <w:t xml:space="preserve"> FPG cut-off </w:t>
      </w:r>
      <w:r w:rsidR="001852F0" w:rsidRPr="00D23467">
        <w:rPr>
          <w:rFonts w:ascii="Book Antiqua" w:eastAsia="Times New Roman" w:hAnsi="Book Antiqua" w:cs="Times New Roman"/>
          <w:sz w:val="24"/>
          <w:szCs w:val="24"/>
        </w:rPr>
        <w:t>selected</w:t>
      </w:r>
      <w:r w:rsidR="00E446B3" w:rsidRPr="00D23467">
        <w:rPr>
          <w:rFonts w:ascii="Book Antiqua" w:eastAsia="Times New Roman" w:hAnsi="Book Antiqua" w:cs="Times New Roman"/>
          <w:sz w:val="24"/>
          <w:szCs w:val="24"/>
        </w:rPr>
        <w:t xml:space="preserve"> </w:t>
      </w:r>
      <w:r w:rsidR="003F6C67">
        <w:rPr>
          <w:rFonts w:ascii="Book Antiqua" w:hAnsi="Book Antiqua" w:cs="Times New Roman"/>
          <w:sz w:val="24"/>
          <w:szCs w:val="24"/>
          <w:lang w:eastAsia="zh-CN"/>
        </w:rPr>
        <w:t>“</w:t>
      </w:r>
      <w:r w:rsidR="00E446B3" w:rsidRPr="00D23467">
        <w:rPr>
          <w:rFonts w:ascii="Book Antiqua" w:eastAsia="Times New Roman" w:hAnsi="Book Antiqua" w:cs="Times New Roman"/>
          <w:sz w:val="24"/>
          <w:szCs w:val="24"/>
        </w:rPr>
        <w:t>rule</w:t>
      </w:r>
      <w:r w:rsidR="001852F0" w:rsidRPr="00D23467">
        <w:rPr>
          <w:rFonts w:ascii="Book Antiqua" w:eastAsia="Times New Roman" w:hAnsi="Book Antiqua" w:cs="Times New Roman"/>
          <w:sz w:val="24"/>
          <w:szCs w:val="24"/>
        </w:rPr>
        <w:t>s-out</w:t>
      </w:r>
      <w:r w:rsidR="003F6C67">
        <w:rPr>
          <w:rFonts w:ascii="Book Antiqua" w:hAnsi="Book Antiqua" w:cs="Times New Roman"/>
          <w:sz w:val="24"/>
          <w:szCs w:val="24"/>
          <w:lang w:eastAsia="zh-CN"/>
        </w:rPr>
        <w:t>”</w:t>
      </w:r>
      <w:r w:rsidR="001852F0" w:rsidRPr="00D23467">
        <w:rPr>
          <w:rFonts w:ascii="Book Antiqua" w:eastAsia="Times New Roman" w:hAnsi="Book Antiqua" w:cs="Times New Roman"/>
          <w:sz w:val="24"/>
          <w:szCs w:val="24"/>
        </w:rPr>
        <w:t xml:space="preserve"> GDM</w:t>
      </w:r>
      <w:r w:rsidR="00EB65CE" w:rsidRPr="00D23467">
        <w:rPr>
          <w:rFonts w:ascii="Book Antiqua" w:eastAsia="Times New Roman" w:hAnsi="Book Antiqua" w:cs="Times New Roman"/>
          <w:sz w:val="24"/>
          <w:szCs w:val="24"/>
        </w:rPr>
        <w:t xml:space="preserve"> with variable sensitivity</w:t>
      </w:r>
      <w:r w:rsidR="001852F0" w:rsidRPr="00D23467">
        <w:rPr>
          <w:rFonts w:ascii="Book Antiqua" w:eastAsia="Times New Roman" w:hAnsi="Book Antiqua" w:cs="Times New Roman"/>
          <w:sz w:val="24"/>
          <w:szCs w:val="24"/>
        </w:rPr>
        <w:t xml:space="preserve">. </w:t>
      </w:r>
      <w:r w:rsidR="00E446B3" w:rsidRPr="00D23467">
        <w:rPr>
          <w:rFonts w:ascii="Book Antiqua" w:eastAsia="Times New Roman" w:hAnsi="Book Antiqua" w:cs="Times New Roman"/>
          <w:sz w:val="24"/>
          <w:szCs w:val="24"/>
        </w:rPr>
        <w:t xml:space="preserve">Table </w:t>
      </w:r>
      <w:r w:rsidR="007C09F2" w:rsidRPr="00D23467">
        <w:rPr>
          <w:rFonts w:ascii="Book Antiqua" w:eastAsia="Times New Roman" w:hAnsi="Book Antiqua" w:cs="Times New Roman"/>
          <w:sz w:val="24"/>
          <w:szCs w:val="24"/>
        </w:rPr>
        <w:t>3</w:t>
      </w:r>
      <w:r w:rsidR="001852F0" w:rsidRPr="00D23467">
        <w:rPr>
          <w:rFonts w:ascii="Book Antiqua" w:eastAsia="Times New Roman" w:hAnsi="Book Antiqua" w:cs="Times New Roman"/>
          <w:sz w:val="24"/>
          <w:szCs w:val="24"/>
        </w:rPr>
        <w:t xml:space="preserve"> shows that between </w:t>
      </w:r>
      <w:r w:rsidR="00E446B3" w:rsidRPr="00D23467">
        <w:rPr>
          <w:rFonts w:ascii="Book Antiqua" w:eastAsia="Times New Roman" w:hAnsi="Book Antiqua" w:cs="Times New Roman"/>
          <w:sz w:val="24"/>
          <w:szCs w:val="24"/>
        </w:rPr>
        <w:t>25%</w:t>
      </w:r>
      <w:r w:rsidR="003F6C67">
        <w:rPr>
          <w:rFonts w:ascii="Book Antiqua" w:hAnsi="Book Antiqua" w:cs="Times New Roman" w:hint="eastAsia"/>
          <w:sz w:val="24"/>
          <w:szCs w:val="24"/>
          <w:lang w:eastAsia="zh-CN"/>
        </w:rPr>
        <w:t>-</w:t>
      </w:r>
      <w:r w:rsidR="00E446B3" w:rsidRPr="00D23467">
        <w:rPr>
          <w:rFonts w:ascii="Book Antiqua" w:eastAsia="Times New Roman" w:hAnsi="Book Antiqua" w:cs="Times New Roman"/>
          <w:sz w:val="24"/>
          <w:szCs w:val="24"/>
        </w:rPr>
        <w:t>70%</w:t>
      </w:r>
      <w:r w:rsidR="001852F0" w:rsidRPr="00D23467">
        <w:rPr>
          <w:rFonts w:ascii="Book Antiqua" w:eastAsia="Times New Roman" w:hAnsi="Book Antiqua" w:cs="Times New Roman"/>
          <w:sz w:val="24"/>
          <w:szCs w:val="24"/>
        </w:rPr>
        <w:t xml:space="preserve"> </w:t>
      </w:r>
      <w:r w:rsidR="005E7E00" w:rsidRPr="00D23467">
        <w:rPr>
          <w:rFonts w:ascii="Book Antiqua" w:eastAsia="Times New Roman" w:hAnsi="Book Antiqua" w:cs="Times New Roman"/>
          <w:sz w:val="24"/>
          <w:szCs w:val="24"/>
        </w:rPr>
        <w:t xml:space="preserve">women </w:t>
      </w:r>
      <w:r w:rsidR="001852F0" w:rsidRPr="00D23467">
        <w:rPr>
          <w:rFonts w:ascii="Book Antiqua" w:eastAsia="Times New Roman" w:hAnsi="Book Antiqua" w:cs="Times New Roman"/>
          <w:sz w:val="24"/>
          <w:szCs w:val="24"/>
        </w:rPr>
        <w:t xml:space="preserve">would not need the </w:t>
      </w:r>
      <w:r w:rsidR="00E446B3" w:rsidRPr="00D23467">
        <w:rPr>
          <w:rFonts w:ascii="Book Antiqua" w:eastAsia="Times New Roman" w:hAnsi="Book Antiqua" w:cs="Times New Roman"/>
          <w:sz w:val="24"/>
          <w:szCs w:val="24"/>
        </w:rPr>
        <w:t xml:space="preserve">OGTT </w:t>
      </w:r>
      <w:r w:rsidR="001852F0" w:rsidRPr="00D23467">
        <w:rPr>
          <w:rFonts w:ascii="Book Antiqua" w:eastAsia="Times New Roman" w:hAnsi="Book Antiqua" w:cs="Times New Roman"/>
          <w:sz w:val="24"/>
          <w:szCs w:val="24"/>
        </w:rPr>
        <w:t>using this algorithm</w:t>
      </w:r>
      <w:r w:rsidR="00E446B3" w:rsidRPr="00D23467">
        <w:rPr>
          <w:rFonts w:ascii="Book Antiqua" w:eastAsia="Times New Roman" w:hAnsi="Book Antiqua" w:cs="Times New Roman"/>
          <w:sz w:val="24"/>
          <w:szCs w:val="24"/>
        </w:rPr>
        <w:t>.</w:t>
      </w:r>
      <w:r w:rsidR="00D23467">
        <w:rPr>
          <w:rFonts w:ascii="Book Antiqua" w:eastAsia="Times New Roman" w:hAnsi="Book Antiqua" w:cs="Times New Roman"/>
          <w:sz w:val="24"/>
          <w:szCs w:val="24"/>
        </w:rPr>
        <w:t xml:space="preserve"> </w:t>
      </w:r>
      <w:r w:rsidR="00222641" w:rsidRPr="00D23467">
        <w:rPr>
          <w:rFonts w:ascii="Book Antiqua" w:eastAsia="Times New Roman" w:hAnsi="Book Antiqua" w:cs="Times New Roman"/>
          <w:sz w:val="24"/>
          <w:szCs w:val="24"/>
        </w:rPr>
        <w:t>S</w:t>
      </w:r>
      <w:r w:rsidR="003F6C67">
        <w:rPr>
          <w:rFonts w:ascii="Book Antiqua" w:eastAsia="Times New Roman" w:hAnsi="Book Antiqua" w:cs="Times New Roman"/>
          <w:sz w:val="24"/>
          <w:szCs w:val="24"/>
        </w:rPr>
        <w:t>tudies from China</w:t>
      </w:r>
      <w:r w:rsidR="00F12A4F" w:rsidRPr="00D23467">
        <w:rPr>
          <w:rFonts w:ascii="Book Antiqua" w:hAnsi="Book Antiqua" w:cs="Times New Roman"/>
          <w:sz w:val="24"/>
          <w:szCs w:val="24"/>
          <w:vertAlign w:val="superscript"/>
        </w:rPr>
        <w:t>[</w:t>
      </w:r>
      <w:r w:rsidR="004A231E" w:rsidRPr="00D23467">
        <w:rPr>
          <w:rFonts w:ascii="Book Antiqua" w:hAnsi="Book Antiqua" w:cs="Times New Roman"/>
          <w:sz w:val="24"/>
          <w:szCs w:val="24"/>
          <w:vertAlign w:val="superscript"/>
        </w:rPr>
        <w:t>62</w:t>
      </w:r>
      <w:r w:rsidR="00F12A4F" w:rsidRPr="00D23467">
        <w:rPr>
          <w:rFonts w:ascii="Book Antiqua" w:hAnsi="Book Antiqua" w:cs="Times New Roman"/>
          <w:sz w:val="24"/>
          <w:szCs w:val="24"/>
          <w:vertAlign w:val="superscript"/>
        </w:rPr>
        <w:t>]</w:t>
      </w:r>
      <w:r w:rsidR="00D40DA7" w:rsidRPr="00D23467">
        <w:rPr>
          <w:rFonts w:ascii="Book Antiqua" w:hAnsi="Book Antiqua" w:cs="Times New Roman"/>
          <w:sz w:val="24"/>
          <w:szCs w:val="24"/>
          <w:vertAlign w:val="superscript"/>
        </w:rPr>
        <w:t xml:space="preserve"> </w:t>
      </w:r>
      <w:r w:rsidR="003F6C67">
        <w:rPr>
          <w:rFonts w:ascii="Book Antiqua" w:eastAsia="Times New Roman" w:hAnsi="Book Antiqua" w:cs="Times New Roman"/>
          <w:sz w:val="24"/>
          <w:szCs w:val="24"/>
        </w:rPr>
        <w:t>and Brazil</w:t>
      </w:r>
      <w:r w:rsidR="00F12A4F" w:rsidRPr="00D23467">
        <w:rPr>
          <w:rFonts w:ascii="Book Antiqua" w:hAnsi="Book Antiqua" w:cs="Times New Roman"/>
          <w:sz w:val="24"/>
          <w:szCs w:val="24"/>
          <w:vertAlign w:val="superscript"/>
        </w:rPr>
        <w:t>[</w:t>
      </w:r>
      <w:r w:rsidR="002B2128"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3</w:t>
      </w:r>
      <w:r w:rsidR="00F12A4F" w:rsidRPr="00D23467">
        <w:rPr>
          <w:rFonts w:ascii="Book Antiqua" w:hAnsi="Book Antiqua" w:cs="Times New Roman"/>
          <w:sz w:val="24"/>
          <w:szCs w:val="24"/>
          <w:vertAlign w:val="superscript"/>
        </w:rPr>
        <w:t>]</w:t>
      </w:r>
      <w:r w:rsidR="00F12A4F" w:rsidRPr="00D23467">
        <w:rPr>
          <w:rFonts w:ascii="Book Antiqua" w:eastAsia="Times New Roman" w:hAnsi="Book Antiqua" w:cs="Times New Roman"/>
          <w:sz w:val="24"/>
          <w:szCs w:val="24"/>
        </w:rPr>
        <w:t xml:space="preserve"> have shown similar results.</w:t>
      </w:r>
    </w:p>
    <w:p w:rsidR="00CB01DE" w:rsidRPr="00D23467" w:rsidRDefault="00323151" w:rsidP="003F6C67">
      <w:pPr>
        <w:autoSpaceDE w:val="0"/>
        <w:autoSpaceDN w:val="0"/>
        <w:adjustRightInd w:val="0"/>
        <w:spacing w:after="0" w:line="360" w:lineRule="auto"/>
        <w:ind w:firstLineChars="100" w:firstLine="240"/>
        <w:jc w:val="both"/>
        <w:rPr>
          <w:rFonts w:ascii="Book Antiqua" w:hAnsi="Book Antiqua" w:cs="Times New Roman"/>
          <w:sz w:val="24"/>
          <w:szCs w:val="24"/>
        </w:rPr>
      </w:pPr>
      <w:r w:rsidRPr="00D23467">
        <w:rPr>
          <w:rFonts w:ascii="Book Antiqua" w:eastAsia="Times New Roman" w:hAnsi="Book Antiqua" w:cs="Times New Roman"/>
          <w:sz w:val="24"/>
          <w:szCs w:val="24"/>
        </w:rPr>
        <w:t xml:space="preserve">Therefore, </w:t>
      </w:r>
      <w:r w:rsidR="00E446B3" w:rsidRPr="00D23467">
        <w:rPr>
          <w:rFonts w:ascii="Book Antiqua" w:eastAsia="Times New Roman" w:hAnsi="Book Antiqua" w:cs="Times New Roman"/>
          <w:sz w:val="24"/>
          <w:szCs w:val="24"/>
        </w:rPr>
        <w:t xml:space="preserve">using this </w:t>
      </w:r>
      <w:r w:rsidRPr="00D23467">
        <w:rPr>
          <w:rFonts w:ascii="Book Antiqua" w:eastAsia="Times New Roman" w:hAnsi="Book Antiqua" w:cs="Times New Roman"/>
          <w:sz w:val="24"/>
          <w:szCs w:val="24"/>
        </w:rPr>
        <w:t>approach</w:t>
      </w:r>
      <w:r w:rsidR="00E446B3" w:rsidRPr="00D23467">
        <w:rPr>
          <w:rFonts w:ascii="Book Antiqua" w:eastAsia="Times New Roman" w:hAnsi="Book Antiqua" w:cs="Times New Roman"/>
          <w:sz w:val="24"/>
          <w:szCs w:val="24"/>
        </w:rPr>
        <w:t xml:space="preserve">, the FPG could </w:t>
      </w:r>
      <w:r w:rsidR="002A2F61" w:rsidRPr="00D23467">
        <w:rPr>
          <w:rFonts w:ascii="Book Antiqua" w:eastAsia="Times New Roman" w:hAnsi="Book Antiqua" w:cs="Times New Roman"/>
          <w:sz w:val="24"/>
          <w:szCs w:val="24"/>
        </w:rPr>
        <w:t xml:space="preserve">tentatively </w:t>
      </w:r>
      <w:r w:rsidR="00E446B3" w:rsidRPr="00D23467">
        <w:rPr>
          <w:rFonts w:ascii="Book Antiqua" w:eastAsia="Times New Roman" w:hAnsi="Book Antiqua" w:cs="Times New Roman"/>
          <w:sz w:val="24"/>
          <w:szCs w:val="24"/>
        </w:rPr>
        <w:t xml:space="preserve">avoid </w:t>
      </w:r>
      <w:r w:rsidR="003F6C67">
        <w:rPr>
          <w:rFonts w:ascii="Book Antiqua" w:eastAsia="Times New Roman" w:hAnsi="Book Antiqua" w:cs="Times New Roman"/>
          <w:sz w:val="24"/>
          <w:szCs w:val="24"/>
        </w:rPr>
        <w:t>33.0%</w:t>
      </w:r>
      <w:r w:rsidRPr="00D23467">
        <w:rPr>
          <w:rFonts w:ascii="Book Antiqua" w:eastAsia="Times New Roman" w:hAnsi="Book Antiqua" w:cs="Times New Roman"/>
          <w:sz w:val="24"/>
          <w:szCs w:val="24"/>
        </w:rPr>
        <w:t>-50</w:t>
      </w:r>
      <w:r w:rsidR="002A2F61" w:rsidRPr="00D23467">
        <w:rPr>
          <w:rFonts w:ascii="Book Antiqua" w:eastAsia="Times New Roman" w:hAnsi="Book Antiqua" w:cs="Times New Roman"/>
          <w:sz w:val="24"/>
          <w:szCs w:val="24"/>
        </w:rPr>
        <w:t>.0</w:t>
      </w:r>
      <w:r w:rsidRPr="00D23467">
        <w:rPr>
          <w:rFonts w:ascii="Book Antiqua" w:eastAsia="Times New Roman" w:hAnsi="Book Antiqua" w:cs="Times New Roman"/>
          <w:sz w:val="24"/>
          <w:szCs w:val="24"/>
        </w:rPr>
        <w:t>%</w:t>
      </w:r>
      <w:r w:rsidR="001711D2" w:rsidRPr="00D23467">
        <w:rPr>
          <w:rFonts w:ascii="Book Antiqua" w:eastAsia="Times New Roman" w:hAnsi="Book Antiqua" w:cs="Times New Roman"/>
          <w:sz w:val="24"/>
          <w:szCs w:val="24"/>
        </w:rPr>
        <w:t xml:space="preserve"> </w:t>
      </w:r>
      <w:r w:rsidR="00E446B3" w:rsidRPr="00D23467">
        <w:rPr>
          <w:rFonts w:ascii="Book Antiqua" w:eastAsia="Times New Roman" w:hAnsi="Book Antiqua" w:cs="Times New Roman"/>
          <w:sz w:val="24"/>
          <w:szCs w:val="24"/>
        </w:rPr>
        <w:t xml:space="preserve">OGTTs, depending on the </w:t>
      </w:r>
      <w:r w:rsidR="002B2128" w:rsidRPr="00D23467">
        <w:rPr>
          <w:rFonts w:ascii="Book Antiqua" w:eastAsia="Times New Roman" w:hAnsi="Book Antiqua" w:cs="Times New Roman"/>
          <w:sz w:val="24"/>
          <w:szCs w:val="24"/>
        </w:rPr>
        <w:t>GDM</w:t>
      </w:r>
      <w:r w:rsidRPr="00D23467">
        <w:rPr>
          <w:rFonts w:ascii="Book Antiqua" w:eastAsia="Times New Roman" w:hAnsi="Book Antiqua" w:cs="Times New Roman"/>
          <w:sz w:val="24"/>
          <w:szCs w:val="24"/>
        </w:rPr>
        <w:t xml:space="preserve"> diagnostic criteria</w:t>
      </w:r>
      <w:r w:rsidR="002B2128" w:rsidRPr="00D23467">
        <w:rPr>
          <w:rFonts w:ascii="Book Antiqua" w:eastAsia="Times New Roman" w:hAnsi="Book Antiqua" w:cs="Times New Roman"/>
          <w:sz w:val="24"/>
          <w:szCs w:val="24"/>
          <w:vertAlign w:val="superscript"/>
        </w:rPr>
        <w:t>[</w:t>
      </w:r>
      <w:r w:rsidR="004A231E" w:rsidRPr="00D23467">
        <w:rPr>
          <w:rFonts w:ascii="Book Antiqua" w:eastAsia="Times New Roman" w:hAnsi="Book Antiqua" w:cs="Times New Roman"/>
          <w:sz w:val="24"/>
          <w:szCs w:val="24"/>
          <w:vertAlign w:val="superscript"/>
        </w:rPr>
        <w:t>40</w:t>
      </w:r>
      <w:r w:rsidR="002B2128" w:rsidRPr="00D23467">
        <w:rPr>
          <w:rFonts w:ascii="Book Antiqua" w:eastAsia="Times New Roman" w:hAnsi="Book Antiqua" w:cs="Times New Roman"/>
          <w:sz w:val="24"/>
          <w:szCs w:val="24"/>
          <w:vertAlign w:val="superscript"/>
        </w:rPr>
        <w:t>,</w:t>
      </w:r>
      <w:r w:rsidR="004A231E" w:rsidRPr="00D23467">
        <w:rPr>
          <w:rFonts w:ascii="Book Antiqua" w:eastAsia="Times New Roman" w:hAnsi="Book Antiqua" w:cs="Times New Roman"/>
          <w:sz w:val="24"/>
          <w:szCs w:val="24"/>
          <w:vertAlign w:val="superscript"/>
        </w:rPr>
        <w:t>61</w:t>
      </w:r>
      <w:r w:rsidR="00E446B3" w:rsidRPr="00D23467">
        <w:rPr>
          <w:rFonts w:ascii="Book Antiqua" w:eastAsia="Times New Roman" w:hAnsi="Book Antiqua" w:cs="Times New Roman"/>
          <w:sz w:val="24"/>
          <w:szCs w:val="24"/>
          <w:vertAlign w:val="superscript"/>
        </w:rPr>
        <w:t>]</w:t>
      </w:r>
      <w:r w:rsidR="00E446B3" w:rsidRPr="00D23467">
        <w:rPr>
          <w:rFonts w:ascii="Book Antiqua" w:eastAsia="Times New Roman" w:hAnsi="Book Antiqua" w:cs="Times New Roman"/>
          <w:sz w:val="24"/>
          <w:szCs w:val="24"/>
        </w:rPr>
        <w:t xml:space="preserve">. </w:t>
      </w:r>
      <w:r w:rsidRPr="00D23467">
        <w:rPr>
          <w:rFonts w:ascii="Book Antiqua" w:eastAsia="Times New Roman" w:hAnsi="Book Antiqua" w:cs="Times New Roman"/>
          <w:sz w:val="24"/>
          <w:szCs w:val="24"/>
        </w:rPr>
        <w:t>Most countries</w:t>
      </w:r>
      <w:r w:rsidR="00E446B3" w:rsidRPr="00D23467">
        <w:rPr>
          <w:rFonts w:ascii="Book Antiqua" w:eastAsia="Times New Roman" w:hAnsi="Book Antiqua" w:cs="Times New Roman"/>
          <w:sz w:val="24"/>
          <w:szCs w:val="24"/>
        </w:rPr>
        <w:t xml:space="preserve"> </w:t>
      </w:r>
      <w:r w:rsidR="002A2F61" w:rsidRPr="00D23467">
        <w:rPr>
          <w:rFonts w:ascii="Book Antiqua" w:eastAsia="Times New Roman" w:hAnsi="Book Antiqua" w:cs="Times New Roman"/>
          <w:sz w:val="24"/>
          <w:szCs w:val="24"/>
        </w:rPr>
        <w:t xml:space="preserve">still </w:t>
      </w:r>
      <w:r w:rsidR="00E446B3" w:rsidRPr="00D23467">
        <w:rPr>
          <w:rFonts w:ascii="Book Antiqua" w:eastAsia="Times New Roman" w:hAnsi="Book Antiqua" w:cs="Times New Roman"/>
          <w:sz w:val="24"/>
          <w:szCs w:val="24"/>
        </w:rPr>
        <w:t xml:space="preserve">using </w:t>
      </w:r>
      <w:r w:rsidR="00AA1C3D" w:rsidRPr="00D23467">
        <w:rPr>
          <w:rFonts w:ascii="Book Antiqua" w:eastAsia="Times New Roman" w:hAnsi="Book Antiqua" w:cs="Times New Roman"/>
          <w:sz w:val="24"/>
          <w:szCs w:val="24"/>
        </w:rPr>
        <w:t xml:space="preserve">the </w:t>
      </w:r>
      <w:r w:rsidR="002A2F61" w:rsidRPr="00D23467">
        <w:rPr>
          <w:rFonts w:ascii="Book Antiqua" w:eastAsia="Times New Roman" w:hAnsi="Book Antiqua" w:cs="Times New Roman"/>
          <w:sz w:val="24"/>
          <w:szCs w:val="24"/>
        </w:rPr>
        <w:t>GCT for</w:t>
      </w:r>
      <w:r w:rsidR="00AA1C3D" w:rsidRPr="00D23467">
        <w:rPr>
          <w:rFonts w:ascii="Book Antiqua" w:eastAsia="Times New Roman" w:hAnsi="Book Antiqua" w:cs="Times New Roman"/>
          <w:sz w:val="24"/>
          <w:szCs w:val="24"/>
        </w:rPr>
        <w:t xml:space="preserve"> </w:t>
      </w:r>
      <w:r w:rsidR="002A2F61" w:rsidRPr="00D23467">
        <w:rPr>
          <w:rFonts w:ascii="Book Antiqua" w:eastAsia="Times New Roman" w:hAnsi="Book Antiqua" w:cs="Times New Roman"/>
          <w:sz w:val="24"/>
          <w:szCs w:val="24"/>
        </w:rPr>
        <w:t>screening and OGTT for diagnosis</w:t>
      </w:r>
      <w:r w:rsidR="00D23467">
        <w:rPr>
          <w:rFonts w:ascii="Book Antiqua" w:eastAsia="Times New Roman" w:hAnsi="Book Antiqua" w:cs="Times New Roman"/>
          <w:sz w:val="24"/>
          <w:szCs w:val="24"/>
        </w:rPr>
        <w:t xml:space="preserve"> </w:t>
      </w:r>
      <w:r w:rsidR="00E446B3" w:rsidRPr="00D23467">
        <w:rPr>
          <w:rFonts w:ascii="Book Antiqua" w:eastAsia="Times New Roman" w:hAnsi="Book Antiqua" w:cs="Times New Roman"/>
          <w:sz w:val="24"/>
          <w:szCs w:val="24"/>
        </w:rPr>
        <w:t xml:space="preserve">may find it </w:t>
      </w:r>
      <w:r w:rsidR="002A2F61" w:rsidRPr="00D23467">
        <w:rPr>
          <w:rFonts w:ascii="Book Antiqua" w:eastAsia="Times New Roman" w:hAnsi="Book Antiqua" w:cs="Times New Roman"/>
          <w:sz w:val="24"/>
          <w:szCs w:val="24"/>
        </w:rPr>
        <w:t xml:space="preserve">more </w:t>
      </w:r>
      <w:r w:rsidR="00E446B3" w:rsidRPr="00D23467">
        <w:rPr>
          <w:rFonts w:ascii="Book Antiqua" w:eastAsia="Times New Roman" w:hAnsi="Book Antiqua" w:cs="Times New Roman"/>
          <w:sz w:val="24"/>
          <w:szCs w:val="24"/>
        </w:rPr>
        <w:t>cost-effective</w:t>
      </w:r>
      <w:r w:rsidR="002A2F61" w:rsidRPr="00D23467">
        <w:rPr>
          <w:rFonts w:ascii="Book Antiqua" w:eastAsia="Times New Roman" w:hAnsi="Book Antiqua" w:cs="Times New Roman"/>
          <w:sz w:val="24"/>
          <w:szCs w:val="24"/>
        </w:rPr>
        <w:t xml:space="preserve"> and simpler</w:t>
      </w:r>
      <w:r w:rsidR="00E446B3" w:rsidRPr="00D23467">
        <w:rPr>
          <w:rFonts w:ascii="Book Antiqua" w:eastAsia="Times New Roman" w:hAnsi="Book Antiqua" w:cs="Times New Roman"/>
          <w:sz w:val="24"/>
          <w:szCs w:val="24"/>
        </w:rPr>
        <w:t xml:space="preserve"> to </w:t>
      </w:r>
      <w:r w:rsidR="002A2F61" w:rsidRPr="00D23467">
        <w:rPr>
          <w:rFonts w:ascii="Book Antiqua" w:eastAsia="Times New Roman" w:hAnsi="Book Antiqua" w:cs="Times New Roman"/>
          <w:sz w:val="24"/>
          <w:szCs w:val="24"/>
        </w:rPr>
        <w:t>switch to the</w:t>
      </w:r>
      <w:r w:rsidR="00D23467">
        <w:rPr>
          <w:rFonts w:ascii="Book Antiqua" w:eastAsia="Times New Roman" w:hAnsi="Book Antiqua" w:cs="Times New Roman"/>
          <w:sz w:val="24"/>
          <w:szCs w:val="24"/>
        </w:rPr>
        <w:t xml:space="preserve"> </w:t>
      </w:r>
      <w:r w:rsidR="00E446B3" w:rsidRPr="00D23467">
        <w:rPr>
          <w:rFonts w:ascii="Book Antiqua" w:eastAsia="Times New Roman" w:hAnsi="Book Antiqua" w:cs="Times New Roman"/>
          <w:sz w:val="24"/>
          <w:szCs w:val="24"/>
        </w:rPr>
        <w:t>OGTT</w:t>
      </w:r>
      <w:r w:rsidR="002A2F61" w:rsidRPr="00D23467">
        <w:rPr>
          <w:rFonts w:ascii="Book Antiqua" w:eastAsia="Times New Roman" w:hAnsi="Book Antiqua" w:cs="Times New Roman"/>
          <w:sz w:val="24"/>
          <w:szCs w:val="24"/>
        </w:rPr>
        <w:t xml:space="preserve"> for screening and diagnosis</w:t>
      </w:r>
      <w:r w:rsidR="00D23467">
        <w:rPr>
          <w:rFonts w:ascii="Book Antiqua" w:eastAsia="Times New Roman" w:hAnsi="Book Antiqua" w:cs="Times New Roman"/>
          <w:sz w:val="24"/>
          <w:szCs w:val="24"/>
        </w:rPr>
        <w:t xml:space="preserve"> </w:t>
      </w:r>
      <w:r w:rsidR="002A2F61" w:rsidRPr="00D23467">
        <w:rPr>
          <w:rFonts w:ascii="Book Antiqua" w:eastAsia="Times New Roman" w:hAnsi="Book Antiqua" w:cs="Times New Roman"/>
          <w:sz w:val="24"/>
          <w:szCs w:val="24"/>
        </w:rPr>
        <w:t>using</w:t>
      </w:r>
      <w:r w:rsidR="00E446B3" w:rsidRPr="00D23467">
        <w:rPr>
          <w:rFonts w:ascii="Book Antiqua" w:eastAsia="Times New Roman" w:hAnsi="Book Antiqua" w:cs="Times New Roman"/>
          <w:sz w:val="24"/>
          <w:szCs w:val="24"/>
        </w:rPr>
        <w:t xml:space="preserve"> the FPG </w:t>
      </w:r>
      <w:r w:rsidR="002A2F61" w:rsidRPr="00D23467">
        <w:rPr>
          <w:rFonts w:ascii="Book Antiqua" w:eastAsia="Times New Roman" w:hAnsi="Book Antiqua" w:cs="Times New Roman"/>
          <w:sz w:val="24"/>
          <w:szCs w:val="24"/>
        </w:rPr>
        <w:t>decreasing the number of OGTTs needed</w:t>
      </w:r>
      <w:r w:rsidR="00AA1C3D" w:rsidRPr="00D23467">
        <w:rPr>
          <w:rFonts w:ascii="Book Antiqua" w:eastAsia="Times New Roman" w:hAnsi="Book Antiqua" w:cs="Times New Roman"/>
          <w:sz w:val="24"/>
          <w:szCs w:val="24"/>
        </w:rPr>
        <w:t xml:space="preserve">—only after making sure this FPG-OGTT algorithm works </w:t>
      </w:r>
      <w:r w:rsidR="004A5A62" w:rsidRPr="00D23467">
        <w:rPr>
          <w:rFonts w:ascii="Book Antiqua" w:eastAsia="Times New Roman" w:hAnsi="Book Antiqua" w:cs="Times New Roman"/>
          <w:sz w:val="24"/>
          <w:szCs w:val="24"/>
        </w:rPr>
        <w:t>in</w:t>
      </w:r>
      <w:r w:rsidR="00AA1C3D" w:rsidRPr="00D23467">
        <w:rPr>
          <w:rFonts w:ascii="Book Antiqua" w:eastAsia="Times New Roman" w:hAnsi="Book Antiqua" w:cs="Times New Roman"/>
          <w:sz w:val="24"/>
          <w:szCs w:val="24"/>
        </w:rPr>
        <w:t xml:space="preserve"> their population.</w:t>
      </w:r>
      <w:r w:rsidR="00D23467">
        <w:rPr>
          <w:rFonts w:ascii="Book Antiqua" w:eastAsia="Times New Roman" w:hAnsi="Book Antiqua" w:cs="Times New Roman"/>
          <w:sz w:val="24"/>
          <w:szCs w:val="24"/>
        </w:rPr>
        <w:t xml:space="preserve"> </w:t>
      </w:r>
    </w:p>
    <w:p w:rsidR="00B64DD3" w:rsidRPr="00D23467" w:rsidRDefault="00CB01DE" w:rsidP="003F6C67">
      <w:pPr>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 xml:space="preserve">Rationale of using the </w:t>
      </w:r>
      <w:r w:rsidR="00057B44" w:rsidRPr="00D23467">
        <w:rPr>
          <w:rFonts w:ascii="Book Antiqua" w:hAnsi="Book Antiqua" w:cs="Times New Roman"/>
          <w:sz w:val="24"/>
          <w:szCs w:val="24"/>
        </w:rPr>
        <w:t>5.1 mmol/</w:t>
      </w:r>
      <w:r w:rsidR="003F6C67" w:rsidRPr="00D23467">
        <w:rPr>
          <w:rFonts w:ascii="Book Antiqua" w:hAnsi="Book Antiqua" w:cs="Times New Roman"/>
          <w:sz w:val="24"/>
          <w:szCs w:val="24"/>
        </w:rPr>
        <w:t xml:space="preserve">L </w:t>
      </w:r>
      <w:r w:rsidR="003F6C67">
        <w:rPr>
          <w:rFonts w:ascii="Book Antiqua" w:hAnsi="Book Antiqua" w:cs="Times New Roman" w:hint="eastAsia"/>
          <w:sz w:val="24"/>
          <w:szCs w:val="24"/>
          <w:lang w:eastAsia="zh-CN"/>
        </w:rPr>
        <w:t>and</w:t>
      </w:r>
      <w:r w:rsidR="00057B44" w:rsidRPr="00D23467">
        <w:rPr>
          <w:rFonts w:ascii="Book Antiqua" w:hAnsi="Book Antiqua" w:cs="Times New Roman"/>
          <w:sz w:val="24"/>
          <w:szCs w:val="24"/>
        </w:rPr>
        <w:t xml:space="preserve"> 4.4 mmol/</w:t>
      </w:r>
      <w:r w:rsidR="003F6C67" w:rsidRPr="00D23467">
        <w:rPr>
          <w:rFonts w:ascii="Book Antiqua" w:hAnsi="Book Antiqua" w:cs="Times New Roman"/>
          <w:sz w:val="24"/>
          <w:szCs w:val="24"/>
        </w:rPr>
        <w:t>L</w:t>
      </w:r>
      <w:r w:rsidR="00057B44" w:rsidRPr="00D23467">
        <w:rPr>
          <w:rFonts w:ascii="Book Antiqua" w:hAnsi="Book Antiqua" w:cs="Times New Roman"/>
          <w:sz w:val="24"/>
          <w:szCs w:val="24"/>
        </w:rPr>
        <w:t xml:space="preserve"> </w:t>
      </w:r>
      <w:r w:rsidR="006E0566" w:rsidRPr="00D23467">
        <w:rPr>
          <w:rFonts w:ascii="Book Antiqua" w:hAnsi="Book Antiqua" w:cs="Times New Roman"/>
          <w:sz w:val="24"/>
          <w:szCs w:val="24"/>
        </w:rPr>
        <w:t>FPG thresholds</w:t>
      </w:r>
      <w:r w:rsidR="00057B44" w:rsidRPr="00D23467">
        <w:rPr>
          <w:rFonts w:ascii="Book Antiqua" w:hAnsi="Book Antiqua" w:cs="Times New Roman"/>
          <w:sz w:val="24"/>
          <w:szCs w:val="24"/>
        </w:rPr>
        <w:t>:</w:t>
      </w:r>
      <w:r w:rsidR="00D23467">
        <w:rPr>
          <w:rFonts w:ascii="Book Antiqua" w:hAnsi="Book Antiqua" w:cs="Times New Roman"/>
          <w:sz w:val="24"/>
          <w:szCs w:val="24"/>
        </w:rPr>
        <w:t xml:space="preserve"> </w:t>
      </w:r>
      <w:r w:rsidR="00057B44" w:rsidRPr="00D23467">
        <w:rPr>
          <w:rFonts w:ascii="Book Antiqua" w:hAnsi="Book Antiqua" w:cs="Times New Roman"/>
          <w:sz w:val="24"/>
          <w:szCs w:val="24"/>
        </w:rPr>
        <w:t>As per the criteria of the IADPSG, an</w:t>
      </w:r>
      <w:r w:rsidRPr="00D23467">
        <w:rPr>
          <w:rFonts w:ascii="Book Antiqua" w:hAnsi="Book Antiqua" w:cs="Times New Roman"/>
          <w:sz w:val="24"/>
          <w:szCs w:val="24"/>
        </w:rPr>
        <w:t xml:space="preserve"> FPG ≥ 5.1 mmol/</w:t>
      </w:r>
      <w:r w:rsidR="003F6C67" w:rsidRPr="00D23467">
        <w:rPr>
          <w:rFonts w:ascii="Book Antiqua" w:hAnsi="Book Antiqua" w:cs="Times New Roman"/>
          <w:sz w:val="24"/>
          <w:szCs w:val="24"/>
        </w:rPr>
        <w:t xml:space="preserve">L </w:t>
      </w:r>
      <w:r w:rsidR="00057B44" w:rsidRPr="00D23467">
        <w:rPr>
          <w:rFonts w:ascii="Book Antiqua" w:hAnsi="Book Antiqua" w:cs="Times New Roman"/>
          <w:sz w:val="24"/>
          <w:szCs w:val="24"/>
        </w:rPr>
        <w:t>(independent of</w:t>
      </w:r>
      <w:r w:rsidR="003F6C67">
        <w:rPr>
          <w:rFonts w:ascii="Book Antiqua" w:hAnsi="Book Antiqua" w:cs="Times New Roman"/>
          <w:sz w:val="24"/>
          <w:szCs w:val="24"/>
        </w:rPr>
        <w:t xml:space="preserve"> the other two values of the 75</w:t>
      </w:r>
      <w:r w:rsidR="003F6C67">
        <w:rPr>
          <w:rFonts w:ascii="Book Antiqua" w:hAnsi="Book Antiqua" w:cs="Times New Roman" w:hint="eastAsia"/>
          <w:sz w:val="24"/>
          <w:szCs w:val="24"/>
          <w:lang w:eastAsia="zh-CN"/>
        </w:rPr>
        <w:t xml:space="preserve"> </w:t>
      </w:r>
      <w:r w:rsidR="00057B44" w:rsidRPr="00D23467">
        <w:rPr>
          <w:rFonts w:ascii="Book Antiqua" w:hAnsi="Book Antiqua" w:cs="Times New Roman"/>
          <w:sz w:val="24"/>
          <w:szCs w:val="24"/>
        </w:rPr>
        <w:t xml:space="preserve">g OGTT) </w:t>
      </w:r>
      <w:r w:rsidRPr="00D23467">
        <w:rPr>
          <w:rFonts w:ascii="Book Antiqua" w:hAnsi="Book Antiqua" w:cs="Times New Roman"/>
          <w:sz w:val="24"/>
          <w:szCs w:val="24"/>
        </w:rPr>
        <w:t xml:space="preserve">confirms GDM. The lower </w:t>
      </w:r>
      <w:r w:rsidR="0071345A" w:rsidRPr="00D23467">
        <w:rPr>
          <w:rFonts w:ascii="Book Antiqua" w:hAnsi="Book Antiqua" w:cs="Times New Roman"/>
          <w:sz w:val="24"/>
          <w:szCs w:val="24"/>
        </w:rPr>
        <w:t>cut-off</w:t>
      </w:r>
      <w:r w:rsidRPr="00D23467">
        <w:rPr>
          <w:rFonts w:ascii="Book Antiqua" w:hAnsi="Book Antiqua" w:cs="Times New Roman"/>
          <w:sz w:val="24"/>
          <w:szCs w:val="24"/>
        </w:rPr>
        <w:t xml:space="preserve"> of 4.4 mmol/</w:t>
      </w:r>
      <w:r w:rsidR="003F6C67" w:rsidRPr="00D23467">
        <w:rPr>
          <w:rFonts w:ascii="Book Antiqua" w:hAnsi="Book Antiqua" w:cs="Times New Roman"/>
          <w:sz w:val="24"/>
          <w:szCs w:val="24"/>
        </w:rPr>
        <w:t>L</w:t>
      </w:r>
      <w:r w:rsidRPr="00D23467">
        <w:rPr>
          <w:rFonts w:ascii="Book Antiqua" w:hAnsi="Book Antiqua" w:cs="Times New Roman"/>
          <w:sz w:val="24"/>
          <w:szCs w:val="24"/>
        </w:rPr>
        <w:t xml:space="preserve"> is </w:t>
      </w:r>
      <w:r w:rsidR="005E7E00" w:rsidRPr="00D23467">
        <w:rPr>
          <w:rFonts w:ascii="Book Antiqua" w:hAnsi="Book Antiqua" w:cs="Times New Roman"/>
          <w:sz w:val="24"/>
          <w:szCs w:val="24"/>
        </w:rPr>
        <w:t xml:space="preserve">derived </w:t>
      </w:r>
      <w:r w:rsidR="0071345A" w:rsidRPr="00D23467">
        <w:rPr>
          <w:rFonts w:ascii="Book Antiqua" w:hAnsi="Book Antiqua" w:cs="Times New Roman"/>
          <w:sz w:val="24"/>
          <w:szCs w:val="24"/>
        </w:rPr>
        <w:t xml:space="preserve">from the elaborate </w:t>
      </w:r>
      <w:r w:rsidRPr="00D23467">
        <w:rPr>
          <w:rFonts w:ascii="Book Antiqua" w:hAnsi="Book Antiqua" w:cs="Times New Roman"/>
          <w:sz w:val="24"/>
          <w:szCs w:val="24"/>
        </w:rPr>
        <w:t>HAPO</w:t>
      </w:r>
      <w:r w:rsidR="00D23467">
        <w:rPr>
          <w:rFonts w:ascii="Book Antiqua" w:hAnsi="Book Antiqua" w:cs="Times New Roman"/>
          <w:sz w:val="24"/>
          <w:szCs w:val="24"/>
        </w:rPr>
        <w:t xml:space="preserve"> </w:t>
      </w:r>
      <w:r w:rsidR="0071345A" w:rsidRPr="00D23467">
        <w:rPr>
          <w:rFonts w:ascii="Book Antiqua" w:hAnsi="Book Antiqua" w:cs="Times New Roman"/>
          <w:sz w:val="24"/>
          <w:szCs w:val="24"/>
        </w:rPr>
        <w:t>study</w:t>
      </w:r>
      <w:r w:rsidRPr="00D23467">
        <w:rPr>
          <w:rFonts w:ascii="Book Antiqua" w:hAnsi="Book Antiqua" w:cs="Times New Roman"/>
          <w:sz w:val="24"/>
          <w:szCs w:val="24"/>
          <w:vertAlign w:val="superscript"/>
        </w:rPr>
        <w:t>[</w:t>
      </w:r>
      <w:r w:rsidR="00AA1C3D" w:rsidRPr="00D23467">
        <w:rPr>
          <w:rFonts w:ascii="Book Antiqua" w:hAnsi="Book Antiqua" w:cs="Times New Roman"/>
          <w:sz w:val="24"/>
          <w:szCs w:val="24"/>
          <w:vertAlign w:val="superscript"/>
        </w:rPr>
        <w:t>7]</w:t>
      </w:r>
      <w:r w:rsidR="0071345A" w:rsidRPr="00D23467">
        <w:rPr>
          <w:rFonts w:ascii="Book Antiqua" w:hAnsi="Book Antiqua" w:cs="Times New Roman"/>
          <w:sz w:val="24"/>
          <w:szCs w:val="24"/>
        </w:rPr>
        <w:t xml:space="preserve"> </w:t>
      </w:r>
      <w:r w:rsidR="00B02576" w:rsidRPr="00D23467">
        <w:rPr>
          <w:rFonts w:ascii="Book Antiqua" w:hAnsi="Book Antiqua" w:cs="Times New Roman"/>
          <w:sz w:val="24"/>
          <w:szCs w:val="24"/>
        </w:rPr>
        <w:t>which</w:t>
      </w:r>
      <w:r w:rsidR="0071345A" w:rsidRPr="00D23467">
        <w:rPr>
          <w:rFonts w:ascii="Book Antiqua" w:hAnsi="Book Antiqua" w:cs="Times New Roman"/>
          <w:sz w:val="24"/>
          <w:szCs w:val="24"/>
        </w:rPr>
        <w:t xml:space="preserve"> found that</w:t>
      </w:r>
      <w:r w:rsidR="00D23467">
        <w:rPr>
          <w:rFonts w:ascii="Book Antiqua" w:hAnsi="Book Antiqua" w:cs="Times New Roman"/>
          <w:sz w:val="24"/>
          <w:szCs w:val="24"/>
        </w:rPr>
        <w:t xml:space="preserve"> </w:t>
      </w:r>
      <w:r w:rsidR="0071345A" w:rsidRPr="00D23467">
        <w:rPr>
          <w:rFonts w:ascii="Book Antiqua" w:hAnsi="Book Antiqua" w:cs="Times New Roman"/>
          <w:sz w:val="24"/>
          <w:szCs w:val="24"/>
        </w:rPr>
        <w:t xml:space="preserve">pregnancy outcomes were </w:t>
      </w:r>
      <w:r w:rsidR="009C1C44" w:rsidRPr="00D23467">
        <w:rPr>
          <w:rFonts w:ascii="Book Antiqua" w:hAnsi="Book Antiqua" w:cs="Times New Roman"/>
          <w:sz w:val="24"/>
          <w:szCs w:val="24"/>
        </w:rPr>
        <w:t>good</w:t>
      </w:r>
      <w:r w:rsidRPr="00D23467">
        <w:rPr>
          <w:rFonts w:ascii="Book Antiqua" w:hAnsi="Book Antiqua" w:cs="Times New Roman"/>
          <w:sz w:val="24"/>
          <w:szCs w:val="24"/>
        </w:rPr>
        <w:t xml:space="preserve"> </w:t>
      </w:r>
      <w:r w:rsidR="00AA1C3D" w:rsidRPr="00D23467">
        <w:rPr>
          <w:rFonts w:ascii="Book Antiqua" w:hAnsi="Book Antiqua" w:cs="Times New Roman"/>
          <w:sz w:val="24"/>
          <w:szCs w:val="24"/>
        </w:rPr>
        <w:t>when the FPG was ≤ 4.4 mmol/</w:t>
      </w:r>
      <w:r w:rsidR="003F6C67" w:rsidRPr="00D23467">
        <w:rPr>
          <w:rFonts w:ascii="Book Antiqua" w:hAnsi="Book Antiqua" w:cs="Times New Roman"/>
          <w:sz w:val="24"/>
          <w:szCs w:val="24"/>
        </w:rPr>
        <w:t>L</w:t>
      </w:r>
      <w:r w:rsidR="00DF2A34" w:rsidRPr="00D23467">
        <w:rPr>
          <w:rFonts w:ascii="Book Antiqua" w:hAnsi="Book Antiqua" w:cs="Times New Roman"/>
          <w:sz w:val="24"/>
          <w:szCs w:val="24"/>
        </w:rPr>
        <w:t xml:space="preserve">. </w:t>
      </w:r>
      <w:r w:rsidR="00C71C17" w:rsidRPr="00D23467">
        <w:rPr>
          <w:rFonts w:ascii="Book Antiqua" w:hAnsi="Book Antiqua" w:cs="Times New Roman"/>
          <w:sz w:val="24"/>
          <w:szCs w:val="24"/>
        </w:rPr>
        <w:t>This approach is shown diagrammatically in F</w:t>
      </w:r>
      <w:r w:rsidR="00386637" w:rsidRPr="00D23467">
        <w:rPr>
          <w:rFonts w:ascii="Book Antiqua" w:hAnsi="Book Antiqua" w:cs="Times New Roman"/>
          <w:sz w:val="24"/>
          <w:szCs w:val="24"/>
        </w:rPr>
        <w:t>igure 2</w:t>
      </w:r>
      <w:r w:rsidR="001A0F4D" w:rsidRPr="00D23467">
        <w:rPr>
          <w:rFonts w:ascii="Book Antiqua" w:hAnsi="Book Antiqua" w:cs="Times New Roman"/>
          <w:sz w:val="24"/>
          <w:szCs w:val="24"/>
        </w:rPr>
        <w:t>.</w:t>
      </w:r>
    </w:p>
    <w:p w:rsidR="00806844" w:rsidRPr="00D23467" w:rsidRDefault="00806844" w:rsidP="003F6C67">
      <w:pPr>
        <w:spacing w:after="0" w:line="360" w:lineRule="auto"/>
        <w:ind w:firstLineChars="100" w:firstLine="240"/>
        <w:jc w:val="both"/>
        <w:rPr>
          <w:rFonts w:ascii="Book Antiqua" w:hAnsi="Book Antiqua" w:cs="Times New Roman"/>
          <w:sz w:val="24"/>
          <w:szCs w:val="24"/>
        </w:rPr>
      </w:pPr>
      <w:r w:rsidRPr="00D23467">
        <w:rPr>
          <w:rFonts w:ascii="Book Antiqua" w:hAnsi="Book Antiqua" w:cs="Times New Roman"/>
          <w:sz w:val="24"/>
          <w:szCs w:val="24"/>
        </w:rPr>
        <w:t>Shortcomings of the 2 threshold approach</w:t>
      </w:r>
      <w:r w:rsidR="00DF2A34" w:rsidRPr="00D23467">
        <w:rPr>
          <w:rFonts w:ascii="Book Antiqua" w:hAnsi="Book Antiqua" w:cs="Times New Roman"/>
          <w:sz w:val="24"/>
          <w:szCs w:val="24"/>
        </w:rPr>
        <w:t>:</w:t>
      </w:r>
      <w:r w:rsidR="002B2128" w:rsidRPr="00D23467">
        <w:rPr>
          <w:rFonts w:ascii="Book Antiqua" w:hAnsi="Book Antiqua" w:cs="Times New Roman"/>
          <w:sz w:val="24"/>
          <w:szCs w:val="24"/>
        </w:rPr>
        <w:t xml:space="preserve"> </w:t>
      </w:r>
      <w:r w:rsidR="002F150F" w:rsidRPr="00D23467">
        <w:rPr>
          <w:rFonts w:ascii="Book Antiqua" w:hAnsi="Book Antiqua" w:cs="Times New Roman"/>
          <w:sz w:val="24"/>
          <w:szCs w:val="24"/>
        </w:rPr>
        <w:t xml:space="preserve">There is </w:t>
      </w:r>
      <w:r w:rsidR="00093351" w:rsidRPr="00D23467">
        <w:rPr>
          <w:rFonts w:ascii="Book Antiqua" w:hAnsi="Book Antiqua" w:cs="Times New Roman"/>
          <w:sz w:val="24"/>
          <w:szCs w:val="24"/>
        </w:rPr>
        <w:t>a major di</w:t>
      </w:r>
      <w:r w:rsidR="002F150F" w:rsidRPr="00D23467">
        <w:rPr>
          <w:rFonts w:ascii="Book Antiqua" w:hAnsi="Book Antiqua" w:cs="Times New Roman"/>
          <w:sz w:val="24"/>
          <w:szCs w:val="24"/>
        </w:rPr>
        <w:t>fference</w:t>
      </w:r>
      <w:r w:rsidR="00093351" w:rsidRPr="00D23467">
        <w:rPr>
          <w:rFonts w:ascii="Book Antiqua" w:hAnsi="Book Antiqua" w:cs="Times New Roman"/>
          <w:sz w:val="24"/>
          <w:szCs w:val="24"/>
        </w:rPr>
        <w:t xml:space="preserve"> in fasting glucose</w:t>
      </w:r>
      <w:r w:rsidR="002F150F" w:rsidRPr="00D23467">
        <w:rPr>
          <w:rFonts w:ascii="Book Antiqua" w:hAnsi="Book Antiqua" w:cs="Times New Roman"/>
          <w:sz w:val="24"/>
          <w:szCs w:val="24"/>
        </w:rPr>
        <w:t xml:space="preserve"> levels </w:t>
      </w:r>
      <w:r w:rsidR="00093351" w:rsidRPr="00D23467">
        <w:rPr>
          <w:rFonts w:ascii="Book Antiqua" w:hAnsi="Book Antiqua" w:cs="Times New Roman"/>
          <w:sz w:val="24"/>
          <w:szCs w:val="24"/>
        </w:rPr>
        <w:t xml:space="preserve">between </w:t>
      </w:r>
      <w:r w:rsidR="002F150F" w:rsidRPr="00D23467">
        <w:rPr>
          <w:rFonts w:ascii="Book Antiqua" w:hAnsi="Book Antiqua" w:cs="Times New Roman"/>
          <w:sz w:val="24"/>
          <w:szCs w:val="24"/>
        </w:rPr>
        <w:t xml:space="preserve">15 </w:t>
      </w:r>
      <w:r w:rsidR="00093351" w:rsidRPr="00D23467">
        <w:rPr>
          <w:rFonts w:ascii="Book Antiqua" w:hAnsi="Book Antiqua" w:cs="Times New Roman"/>
          <w:sz w:val="24"/>
          <w:szCs w:val="24"/>
        </w:rPr>
        <w:t>different centers</w:t>
      </w:r>
      <w:r w:rsidR="000079A2" w:rsidRPr="00D23467">
        <w:rPr>
          <w:rFonts w:ascii="Book Antiqua" w:hAnsi="Book Antiqua" w:cs="Times New Roman"/>
          <w:sz w:val="24"/>
          <w:szCs w:val="24"/>
        </w:rPr>
        <w:t xml:space="preserve"> distributed globally </w:t>
      </w:r>
      <w:r w:rsidR="0020420D">
        <w:rPr>
          <w:rFonts w:ascii="Book Antiqua" w:hAnsi="Book Antiqua" w:cs="Times New Roman"/>
          <w:sz w:val="24"/>
          <w:szCs w:val="24"/>
        </w:rPr>
        <w:t>as shown by the HAPO study</w:t>
      </w:r>
      <w:r w:rsidR="00523EF4" w:rsidRPr="00D23467">
        <w:rPr>
          <w:rFonts w:ascii="Book Antiqua" w:hAnsi="Book Antiqua" w:cs="Times New Roman"/>
          <w:sz w:val="24"/>
          <w:szCs w:val="24"/>
          <w:vertAlign w:val="superscript"/>
        </w:rPr>
        <w:t>[</w:t>
      </w:r>
      <w:r w:rsidR="002B2128"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4</w:t>
      </w:r>
      <w:r w:rsidR="002017B5" w:rsidRPr="00D23467">
        <w:rPr>
          <w:rFonts w:ascii="Book Antiqua" w:hAnsi="Book Antiqua" w:cs="Times New Roman"/>
          <w:sz w:val="24"/>
          <w:szCs w:val="24"/>
          <w:vertAlign w:val="superscript"/>
        </w:rPr>
        <w:t>]</w:t>
      </w:r>
      <w:r w:rsidR="00093351" w:rsidRPr="00D23467">
        <w:rPr>
          <w:rFonts w:ascii="Book Antiqua" w:hAnsi="Book Antiqua" w:cs="Times New Roman"/>
          <w:sz w:val="24"/>
          <w:szCs w:val="24"/>
        </w:rPr>
        <w:t>.</w:t>
      </w:r>
      <w:r w:rsidRPr="00D23467">
        <w:rPr>
          <w:rFonts w:ascii="Book Antiqua" w:hAnsi="Book Antiqua" w:cs="Times New Roman"/>
          <w:sz w:val="24"/>
          <w:szCs w:val="24"/>
        </w:rPr>
        <w:t xml:space="preserve"> In some Asian populations, the FPG is very low bu</w:t>
      </w:r>
      <w:r w:rsidR="0020420D">
        <w:rPr>
          <w:rFonts w:ascii="Book Antiqua" w:hAnsi="Book Antiqua" w:cs="Times New Roman"/>
          <w:sz w:val="24"/>
          <w:szCs w:val="24"/>
        </w:rPr>
        <w:t xml:space="preserve">t the postprandial is very </w:t>
      </w:r>
      <w:r w:rsidR="0020420D">
        <w:rPr>
          <w:rFonts w:ascii="Book Antiqua" w:hAnsi="Book Antiqua" w:cs="Times New Roman"/>
          <w:sz w:val="24"/>
          <w:szCs w:val="24"/>
        </w:rPr>
        <w:lastRenderedPageBreak/>
        <w:t>high</w:t>
      </w:r>
      <w:r w:rsidRPr="00D23467">
        <w:rPr>
          <w:rFonts w:ascii="Book Antiqua" w:hAnsi="Book Antiqua" w:cs="Times New Roman"/>
          <w:sz w:val="24"/>
          <w:szCs w:val="24"/>
          <w:vertAlign w:val="superscript"/>
        </w:rPr>
        <w:t>[</w:t>
      </w:r>
      <w:r w:rsidR="008C5C6E" w:rsidRPr="00D23467">
        <w:rPr>
          <w:rFonts w:ascii="Book Antiqua" w:hAnsi="Book Antiqua" w:cs="Times New Roman"/>
          <w:sz w:val="24"/>
          <w:szCs w:val="24"/>
          <w:vertAlign w:val="superscript"/>
        </w:rPr>
        <w:t>2</w:t>
      </w:r>
      <w:r w:rsidR="004A231E" w:rsidRPr="00D23467">
        <w:rPr>
          <w:rFonts w:ascii="Book Antiqua" w:hAnsi="Book Antiqua" w:cs="Times New Roman"/>
          <w:sz w:val="24"/>
          <w:szCs w:val="24"/>
          <w:vertAlign w:val="superscript"/>
        </w:rPr>
        <w:t>5</w:t>
      </w:r>
      <w:r w:rsidRPr="00D23467">
        <w:rPr>
          <w:rFonts w:ascii="Book Antiqua" w:hAnsi="Book Antiqua" w:cs="Times New Roman"/>
          <w:sz w:val="24"/>
          <w:szCs w:val="24"/>
          <w:vertAlign w:val="superscript"/>
        </w:rPr>
        <w:t>]</w:t>
      </w:r>
      <w:r w:rsidRPr="00D23467">
        <w:rPr>
          <w:rFonts w:ascii="Book Antiqua" w:hAnsi="Book Antiqua" w:cs="Times New Roman"/>
          <w:sz w:val="24"/>
          <w:szCs w:val="24"/>
        </w:rPr>
        <w:t xml:space="preserve">. Thus, the suggested approach may, in many populations, may not circumvent </w:t>
      </w:r>
      <w:r w:rsidR="002017B5" w:rsidRPr="00D23467">
        <w:rPr>
          <w:rFonts w:ascii="Book Antiqua" w:hAnsi="Book Antiqua" w:cs="Times New Roman"/>
          <w:sz w:val="24"/>
          <w:szCs w:val="24"/>
        </w:rPr>
        <w:t>too</w:t>
      </w:r>
      <w:r w:rsidRPr="00D23467">
        <w:rPr>
          <w:rFonts w:ascii="Book Antiqua" w:hAnsi="Book Antiqua" w:cs="Times New Roman"/>
          <w:sz w:val="24"/>
          <w:szCs w:val="24"/>
        </w:rPr>
        <w:t xml:space="preserve"> many OGTTs</w:t>
      </w:r>
      <w:r w:rsidR="002017B5" w:rsidRPr="00D23467">
        <w:rPr>
          <w:rFonts w:ascii="Book Antiqua" w:hAnsi="Book Antiqua" w:cs="Times New Roman"/>
          <w:sz w:val="24"/>
          <w:szCs w:val="24"/>
        </w:rPr>
        <w:t>.</w:t>
      </w:r>
    </w:p>
    <w:p w:rsidR="008304B9" w:rsidRDefault="00162486" w:rsidP="0020420D">
      <w:pPr>
        <w:spacing w:after="0" w:line="360" w:lineRule="auto"/>
        <w:ind w:firstLineChars="100" w:firstLine="240"/>
        <w:jc w:val="both"/>
        <w:rPr>
          <w:rFonts w:ascii="Book Antiqua" w:hAnsi="Book Antiqua" w:cs="Times New Roman"/>
          <w:sz w:val="24"/>
          <w:szCs w:val="24"/>
          <w:lang w:eastAsia="zh-CN"/>
        </w:rPr>
      </w:pPr>
      <w:r w:rsidRPr="00D23467">
        <w:rPr>
          <w:rFonts w:ascii="Book Antiqua" w:hAnsi="Book Antiqua" w:cs="Times New Roman"/>
          <w:sz w:val="24"/>
          <w:szCs w:val="24"/>
        </w:rPr>
        <w:t>Another concern with</w:t>
      </w:r>
      <w:r w:rsidR="00D84B3D" w:rsidRPr="00D23467">
        <w:rPr>
          <w:rFonts w:ascii="Book Antiqua" w:hAnsi="Book Antiqua" w:cs="Times New Roman"/>
          <w:sz w:val="24"/>
          <w:szCs w:val="24"/>
        </w:rPr>
        <w:t xml:space="preserve"> approach is laboratory turn-around time</w:t>
      </w:r>
      <w:r w:rsidRPr="00D23467">
        <w:rPr>
          <w:rFonts w:ascii="Book Antiqua" w:hAnsi="Book Antiqua" w:cs="Times New Roman"/>
          <w:sz w:val="24"/>
          <w:szCs w:val="24"/>
        </w:rPr>
        <w:t xml:space="preserve"> (time taken to get the FPG result)</w:t>
      </w:r>
      <w:r w:rsidR="00A00F68" w:rsidRPr="00D23467">
        <w:rPr>
          <w:rFonts w:ascii="Book Antiqua" w:hAnsi="Book Antiqua" w:cs="Times New Roman"/>
          <w:sz w:val="24"/>
          <w:szCs w:val="24"/>
        </w:rPr>
        <w:t>.</w:t>
      </w:r>
      <w:r w:rsidR="00D84B3D" w:rsidRPr="00D23467">
        <w:rPr>
          <w:rFonts w:ascii="Book Antiqua" w:hAnsi="Book Antiqua" w:cs="Times New Roman"/>
          <w:sz w:val="24"/>
          <w:szCs w:val="24"/>
        </w:rPr>
        <w:t xml:space="preserve"> </w:t>
      </w:r>
      <w:r w:rsidR="00A00F68" w:rsidRPr="00D23467">
        <w:rPr>
          <w:rFonts w:ascii="Book Antiqua" w:hAnsi="Book Antiqua" w:cs="Times New Roman"/>
          <w:sz w:val="24"/>
          <w:szCs w:val="24"/>
        </w:rPr>
        <w:t xml:space="preserve">If too long, this </w:t>
      </w:r>
      <w:r w:rsidR="00AA1C3D" w:rsidRPr="00D23467">
        <w:rPr>
          <w:rFonts w:ascii="Book Antiqua" w:hAnsi="Book Antiqua" w:cs="Times New Roman"/>
          <w:sz w:val="24"/>
          <w:szCs w:val="24"/>
        </w:rPr>
        <w:t xml:space="preserve">algorithm </w:t>
      </w:r>
      <w:r w:rsidR="00A00F68" w:rsidRPr="00D23467">
        <w:rPr>
          <w:rFonts w:ascii="Book Antiqua" w:hAnsi="Book Antiqua" w:cs="Times New Roman"/>
          <w:sz w:val="24"/>
          <w:szCs w:val="24"/>
        </w:rPr>
        <w:t xml:space="preserve">cannot be used. </w:t>
      </w:r>
      <w:r w:rsidR="00D84B3D" w:rsidRPr="00D23467">
        <w:rPr>
          <w:rFonts w:ascii="Book Antiqua" w:hAnsi="Book Antiqua" w:cs="Times New Roman"/>
          <w:sz w:val="24"/>
          <w:szCs w:val="24"/>
        </w:rPr>
        <w:t xml:space="preserve">To decrease the turn-around time, a glucometer has been used to measure the fasting </w:t>
      </w:r>
      <w:r w:rsidR="00A00F68" w:rsidRPr="00D23467">
        <w:rPr>
          <w:rFonts w:ascii="Book Antiqua" w:hAnsi="Book Antiqua" w:cs="Times New Roman"/>
          <w:sz w:val="24"/>
          <w:szCs w:val="24"/>
        </w:rPr>
        <w:t>capillary</w:t>
      </w:r>
      <w:r w:rsidR="00D84B3D" w:rsidRPr="00D23467">
        <w:rPr>
          <w:rFonts w:ascii="Book Antiqua" w:hAnsi="Book Antiqua" w:cs="Times New Roman"/>
          <w:sz w:val="24"/>
          <w:szCs w:val="24"/>
        </w:rPr>
        <w:t xml:space="preserve"> glucose</w:t>
      </w:r>
      <w:r w:rsidR="00A00F68" w:rsidRPr="00D23467">
        <w:rPr>
          <w:rFonts w:ascii="Book Antiqua" w:hAnsi="Book Antiqua" w:cs="Times New Roman"/>
          <w:sz w:val="24"/>
          <w:szCs w:val="24"/>
        </w:rPr>
        <w:t xml:space="preserve">. </w:t>
      </w:r>
      <w:r w:rsidR="00D84B3D" w:rsidRPr="00D23467">
        <w:rPr>
          <w:rFonts w:ascii="Book Antiqua" w:hAnsi="Book Antiqua" w:cs="Times New Roman"/>
          <w:sz w:val="24"/>
          <w:szCs w:val="24"/>
        </w:rPr>
        <w:t xml:space="preserve">The </w:t>
      </w:r>
      <w:r w:rsidR="00A00F68" w:rsidRPr="00D23467">
        <w:rPr>
          <w:rFonts w:ascii="Book Antiqua" w:hAnsi="Book Antiqua" w:cs="Times New Roman"/>
          <w:sz w:val="24"/>
          <w:szCs w:val="24"/>
        </w:rPr>
        <w:t xml:space="preserve">glucometer </w:t>
      </w:r>
      <w:r w:rsidR="00D84B3D" w:rsidRPr="00D23467">
        <w:rPr>
          <w:rFonts w:ascii="Book Antiqua" w:hAnsi="Book Antiqua" w:cs="Times New Roman"/>
          <w:sz w:val="24"/>
          <w:szCs w:val="24"/>
        </w:rPr>
        <w:t xml:space="preserve">FCG has been found to be as good as the </w:t>
      </w:r>
      <w:r w:rsidR="00A00F68" w:rsidRPr="00D23467">
        <w:rPr>
          <w:rFonts w:ascii="Book Antiqua" w:hAnsi="Book Antiqua" w:cs="Times New Roman"/>
          <w:sz w:val="24"/>
          <w:szCs w:val="24"/>
        </w:rPr>
        <w:t xml:space="preserve">laboratory </w:t>
      </w:r>
      <w:r w:rsidR="00D84B3D" w:rsidRPr="00D23467">
        <w:rPr>
          <w:rFonts w:ascii="Book Antiqua" w:hAnsi="Book Antiqua" w:cs="Times New Roman"/>
          <w:sz w:val="24"/>
          <w:szCs w:val="24"/>
        </w:rPr>
        <w:t xml:space="preserve">FPG with the excellent </w:t>
      </w:r>
      <w:r w:rsidR="00A00F68" w:rsidRPr="00D23467">
        <w:rPr>
          <w:rFonts w:ascii="Book Antiqua" w:hAnsi="Book Antiqua" w:cs="Times New Roman"/>
          <w:sz w:val="24"/>
          <w:szCs w:val="24"/>
        </w:rPr>
        <w:t>diagnostic correlation</w:t>
      </w:r>
      <w:r w:rsidR="00D84B3D" w:rsidRPr="00D23467">
        <w:rPr>
          <w:rFonts w:ascii="Book Antiqua" w:hAnsi="Book Antiqua" w:cs="Times New Roman"/>
          <w:sz w:val="24"/>
          <w:szCs w:val="24"/>
        </w:rPr>
        <w:t xml:space="preserve"> (k = 0.95) for GDM</w:t>
      </w:r>
      <w:r w:rsidR="00A00F68" w:rsidRPr="00D23467">
        <w:rPr>
          <w:rFonts w:ascii="Book Antiqua" w:hAnsi="Book Antiqua" w:cs="Times New Roman"/>
          <w:sz w:val="24"/>
          <w:szCs w:val="24"/>
          <w:vertAlign w:val="superscript"/>
        </w:rPr>
        <w:t>[</w:t>
      </w:r>
      <w:r w:rsidR="002B2128" w:rsidRPr="00D23467">
        <w:rPr>
          <w:rFonts w:ascii="Book Antiqua" w:hAnsi="Book Antiqua" w:cs="Times New Roman"/>
          <w:sz w:val="24"/>
          <w:szCs w:val="24"/>
          <w:vertAlign w:val="superscript"/>
        </w:rPr>
        <w:t>5</w:t>
      </w:r>
      <w:r w:rsidR="004A231E" w:rsidRPr="00D23467">
        <w:rPr>
          <w:rFonts w:ascii="Book Antiqua" w:hAnsi="Book Antiqua" w:cs="Times New Roman"/>
          <w:sz w:val="24"/>
          <w:szCs w:val="24"/>
          <w:vertAlign w:val="superscript"/>
        </w:rPr>
        <w:t>7</w:t>
      </w:r>
      <w:r w:rsidR="00A00F68" w:rsidRPr="00D23467">
        <w:rPr>
          <w:rFonts w:ascii="Book Antiqua" w:hAnsi="Book Antiqua" w:cs="Times New Roman"/>
          <w:sz w:val="24"/>
          <w:szCs w:val="24"/>
          <w:vertAlign w:val="superscript"/>
        </w:rPr>
        <w:t>]</w:t>
      </w:r>
      <w:r w:rsidR="00A00F68" w:rsidRPr="00D23467">
        <w:rPr>
          <w:rFonts w:ascii="Book Antiqua" w:hAnsi="Book Antiqua" w:cs="Times New Roman"/>
          <w:sz w:val="24"/>
          <w:szCs w:val="24"/>
        </w:rPr>
        <w:t>.</w:t>
      </w:r>
    </w:p>
    <w:p w:rsidR="0020420D" w:rsidRPr="00D23467" w:rsidRDefault="0020420D" w:rsidP="0020420D">
      <w:pPr>
        <w:spacing w:after="0" w:line="360" w:lineRule="auto"/>
        <w:ind w:firstLineChars="100" w:firstLine="240"/>
        <w:jc w:val="both"/>
        <w:rPr>
          <w:rFonts w:ascii="Book Antiqua" w:hAnsi="Book Antiqua" w:cs="Times New Roman"/>
          <w:sz w:val="24"/>
          <w:szCs w:val="24"/>
          <w:lang w:eastAsia="zh-CN"/>
        </w:rPr>
      </w:pPr>
    </w:p>
    <w:p w:rsidR="00B64DD3" w:rsidRPr="00D23467" w:rsidRDefault="00B64DD3" w:rsidP="00D23467">
      <w:pPr>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t xml:space="preserve">Cost of </w:t>
      </w:r>
      <w:r w:rsidR="009862DC" w:rsidRPr="00D23467">
        <w:rPr>
          <w:rFonts w:ascii="Book Antiqua" w:hAnsi="Book Antiqua" w:cs="Times New Roman"/>
          <w:b/>
          <w:bCs/>
          <w:caps/>
          <w:sz w:val="24"/>
          <w:szCs w:val="24"/>
        </w:rPr>
        <w:t>screening</w:t>
      </w:r>
      <w:r w:rsidR="00934C9C" w:rsidRPr="00D23467">
        <w:rPr>
          <w:rFonts w:ascii="Book Antiqua" w:hAnsi="Book Antiqua" w:cs="Times New Roman"/>
          <w:b/>
          <w:bCs/>
          <w:caps/>
          <w:sz w:val="24"/>
          <w:szCs w:val="24"/>
        </w:rPr>
        <w:t xml:space="preserve"> with FPG</w:t>
      </w:r>
    </w:p>
    <w:p w:rsidR="009862DC" w:rsidRPr="00D23467" w:rsidRDefault="00B64DD3"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Few studies analyzing cost of FPG screening compared to other screening methods are available. One study comp</w:t>
      </w:r>
      <w:r w:rsidR="0020420D">
        <w:rPr>
          <w:rFonts w:ascii="Book Antiqua" w:hAnsi="Book Antiqua" w:cs="Times New Roman"/>
          <w:sz w:val="24"/>
          <w:szCs w:val="24"/>
        </w:rPr>
        <w:t>ared eight screening strategies</w:t>
      </w:r>
      <w:r w:rsidR="00D46515" w:rsidRPr="00D23467">
        <w:rPr>
          <w:rFonts w:ascii="Book Antiqua" w:hAnsi="Book Antiqua" w:cs="Times New Roman"/>
          <w:sz w:val="24"/>
          <w:szCs w:val="24"/>
          <w:vertAlign w:val="superscript"/>
        </w:rPr>
        <w:t>[</w:t>
      </w:r>
      <w:r w:rsidR="00E453DE"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5</w:t>
      </w:r>
      <w:r w:rsidR="00D46515" w:rsidRPr="00D23467">
        <w:rPr>
          <w:rFonts w:ascii="Book Antiqua" w:hAnsi="Book Antiqua" w:cs="Times New Roman"/>
          <w:sz w:val="24"/>
          <w:szCs w:val="24"/>
          <w:vertAlign w:val="superscript"/>
        </w:rPr>
        <w:t>]</w:t>
      </w:r>
      <w:r w:rsidRPr="00D23467">
        <w:rPr>
          <w:rFonts w:ascii="Book Antiqua" w:hAnsi="Book Antiqua" w:cs="Times New Roman"/>
          <w:sz w:val="24"/>
          <w:szCs w:val="24"/>
        </w:rPr>
        <w:t>. It found that when the risk of GDM in a population was between 1.0%</w:t>
      </w:r>
      <w:r w:rsidR="0020420D">
        <w:rPr>
          <w:rFonts w:ascii="Book Antiqua" w:hAnsi="Book Antiqua" w:cs="Times New Roman" w:hint="eastAsia"/>
          <w:sz w:val="24"/>
          <w:szCs w:val="24"/>
          <w:lang w:eastAsia="zh-CN"/>
        </w:rPr>
        <w:t>-</w:t>
      </w:r>
      <w:r w:rsidRPr="00D23467">
        <w:rPr>
          <w:rFonts w:ascii="Book Antiqua" w:hAnsi="Book Antiqua" w:cs="Times New Roman"/>
          <w:sz w:val="24"/>
          <w:szCs w:val="24"/>
        </w:rPr>
        <w:t>4.2%, FPG followed by the OGTT was the</w:t>
      </w:r>
      <w:r w:rsidR="00EB3806" w:rsidRPr="00D23467">
        <w:rPr>
          <w:rFonts w:ascii="Book Antiqua" w:hAnsi="Book Antiqua" w:cs="Times New Roman"/>
          <w:sz w:val="24"/>
          <w:szCs w:val="24"/>
        </w:rPr>
        <w:t xml:space="preserve"> cost-effective </w:t>
      </w:r>
      <w:r w:rsidRPr="00D23467">
        <w:rPr>
          <w:rFonts w:ascii="Book Antiqua" w:hAnsi="Book Antiqua" w:cs="Times New Roman"/>
          <w:sz w:val="24"/>
          <w:szCs w:val="24"/>
        </w:rPr>
        <w:t>study.</w:t>
      </w:r>
      <w:r w:rsidR="00EB3806" w:rsidRPr="00D23467">
        <w:rPr>
          <w:rFonts w:ascii="Book Antiqua" w:hAnsi="Book Antiqua" w:cs="Times New Roman"/>
          <w:sz w:val="24"/>
          <w:szCs w:val="24"/>
        </w:rPr>
        <w:t xml:space="preserve"> When risk was less (or more), other strategies were better. </w:t>
      </w:r>
      <w:r w:rsidR="009862DC" w:rsidRPr="00D23467">
        <w:rPr>
          <w:rFonts w:ascii="Book Antiqua" w:hAnsi="Book Antiqua" w:cs="Times New Roman"/>
          <w:sz w:val="24"/>
          <w:szCs w:val="24"/>
        </w:rPr>
        <w:t xml:space="preserve">They also comment on another very important aspect of screening: acceptance rates. The percentage of women who would undergo the </w:t>
      </w:r>
      <w:r w:rsidR="004A5A62" w:rsidRPr="00D23467">
        <w:rPr>
          <w:rFonts w:ascii="Book Antiqua" w:hAnsi="Book Antiqua" w:cs="Times New Roman"/>
          <w:sz w:val="24"/>
          <w:szCs w:val="24"/>
        </w:rPr>
        <w:t xml:space="preserve">screening </w:t>
      </w:r>
      <w:r w:rsidR="009862DC" w:rsidRPr="00D23467">
        <w:rPr>
          <w:rFonts w:ascii="Book Antiqua" w:hAnsi="Book Antiqua" w:cs="Times New Roman"/>
          <w:sz w:val="24"/>
          <w:szCs w:val="24"/>
        </w:rPr>
        <w:t>test was as follows: OGTT,</w:t>
      </w:r>
      <w:r w:rsidR="0020420D">
        <w:rPr>
          <w:rFonts w:ascii="Book Antiqua" w:hAnsi="Book Antiqua" w:cs="Times New Roman" w:hint="eastAsia"/>
          <w:sz w:val="24"/>
          <w:szCs w:val="24"/>
          <w:lang w:eastAsia="zh-CN"/>
        </w:rPr>
        <w:t xml:space="preserve"> </w:t>
      </w:r>
      <w:r w:rsidR="009862DC" w:rsidRPr="00D23467">
        <w:rPr>
          <w:rFonts w:ascii="Book Antiqua" w:hAnsi="Book Antiqua" w:cs="Times New Roman"/>
          <w:sz w:val="24"/>
          <w:szCs w:val="24"/>
        </w:rPr>
        <w:t>40%; FPG, 50%;</w:t>
      </w:r>
      <w:r w:rsidR="0020420D">
        <w:rPr>
          <w:rFonts w:ascii="Book Antiqua" w:hAnsi="Book Antiqua" w:cs="Times New Roman" w:hint="eastAsia"/>
          <w:sz w:val="24"/>
          <w:szCs w:val="24"/>
          <w:lang w:eastAsia="zh-CN"/>
        </w:rPr>
        <w:t xml:space="preserve"> </w:t>
      </w:r>
      <w:r w:rsidR="009862DC" w:rsidRPr="00D23467">
        <w:rPr>
          <w:rFonts w:ascii="Book Antiqua" w:hAnsi="Book Antiqua" w:cs="Times New Roman"/>
          <w:sz w:val="24"/>
          <w:szCs w:val="24"/>
        </w:rPr>
        <w:t>GCT,</w:t>
      </w:r>
      <w:r w:rsidR="0020420D">
        <w:rPr>
          <w:rFonts w:ascii="Book Antiqua" w:hAnsi="Book Antiqua" w:cs="Times New Roman" w:hint="eastAsia"/>
          <w:sz w:val="24"/>
          <w:szCs w:val="24"/>
          <w:lang w:eastAsia="zh-CN"/>
        </w:rPr>
        <w:t xml:space="preserve"> </w:t>
      </w:r>
      <w:r w:rsidR="009862DC" w:rsidRPr="00D23467">
        <w:rPr>
          <w:rFonts w:ascii="Book Antiqua" w:hAnsi="Book Antiqua" w:cs="Times New Roman"/>
          <w:sz w:val="24"/>
          <w:szCs w:val="24"/>
        </w:rPr>
        <w:t xml:space="preserve">70%; and RPG, 90%. </w:t>
      </w:r>
    </w:p>
    <w:p w:rsidR="008304B9" w:rsidRDefault="009C766E" w:rsidP="0020420D">
      <w:pPr>
        <w:spacing w:after="0" w:line="360" w:lineRule="auto"/>
        <w:ind w:firstLineChars="100" w:firstLine="240"/>
        <w:jc w:val="both"/>
        <w:rPr>
          <w:rFonts w:ascii="Book Antiqua" w:hAnsi="Book Antiqua" w:cs="Times New Roman"/>
          <w:sz w:val="24"/>
          <w:szCs w:val="24"/>
          <w:lang w:eastAsia="zh-CN"/>
        </w:rPr>
      </w:pPr>
      <w:r w:rsidRPr="00D23467">
        <w:rPr>
          <w:rFonts w:ascii="Book Antiqua" w:hAnsi="Book Antiqua" w:cs="Times New Roman"/>
          <w:sz w:val="24"/>
          <w:szCs w:val="24"/>
        </w:rPr>
        <w:t>Another study</w:t>
      </w:r>
      <w:r w:rsidR="00D97FED" w:rsidRPr="00D23467">
        <w:rPr>
          <w:rFonts w:ascii="Book Antiqua" w:hAnsi="Book Antiqua" w:cs="Times New Roman"/>
          <w:sz w:val="24"/>
          <w:szCs w:val="24"/>
          <w:vertAlign w:val="superscript"/>
        </w:rPr>
        <w:t>[</w:t>
      </w:r>
      <w:r w:rsidR="00E453DE"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6</w:t>
      </w:r>
      <w:r w:rsidR="00D97FED" w:rsidRPr="00D23467">
        <w:rPr>
          <w:rFonts w:ascii="Book Antiqua" w:hAnsi="Book Antiqua" w:cs="Times New Roman"/>
          <w:sz w:val="24"/>
          <w:szCs w:val="24"/>
          <w:vertAlign w:val="superscript"/>
        </w:rPr>
        <w:t>]</w:t>
      </w:r>
      <w:r w:rsidRPr="00D23467">
        <w:rPr>
          <w:rFonts w:ascii="Book Antiqua" w:hAnsi="Book Antiqua" w:cs="Times New Roman"/>
          <w:sz w:val="24"/>
          <w:szCs w:val="24"/>
        </w:rPr>
        <w:t xml:space="preserve">, calculated </w:t>
      </w:r>
      <w:r w:rsidR="00EB3806" w:rsidRPr="00D23467">
        <w:rPr>
          <w:rFonts w:ascii="Book Antiqua" w:hAnsi="Book Antiqua" w:cs="Times New Roman"/>
          <w:sz w:val="24"/>
          <w:szCs w:val="24"/>
        </w:rPr>
        <w:t xml:space="preserve">the costs of </w:t>
      </w:r>
      <w:r w:rsidR="001D0427" w:rsidRPr="00D23467">
        <w:rPr>
          <w:rFonts w:ascii="Book Antiqua" w:hAnsi="Book Antiqua" w:cs="Times New Roman"/>
          <w:sz w:val="24"/>
          <w:szCs w:val="24"/>
        </w:rPr>
        <w:t>three strategies:</w:t>
      </w:r>
      <w:r w:rsidR="0020420D">
        <w:rPr>
          <w:rFonts w:ascii="Book Antiqua" w:hAnsi="Book Antiqua" w:cs="Times New Roman"/>
          <w:sz w:val="24"/>
          <w:szCs w:val="24"/>
        </w:rPr>
        <w:t xml:space="preserve"> </w:t>
      </w:r>
      <w:r w:rsidR="0020420D" w:rsidRPr="00D23467">
        <w:rPr>
          <w:rFonts w:ascii="Book Antiqua" w:hAnsi="Book Antiqua" w:cs="Times New Roman"/>
          <w:sz w:val="24"/>
          <w:szCs w:val="24"/>
        </w:rPr>
        <w:t>T</w:t>
      </w:r>
      <w:r w:rsidR="00EB3806" w:rsidRPr="00D23467">
        <w:rPr>
          <w:rFonts w:ascii="Book Antiqua" w:hAnsi="Book Antiqua" w:cs="Times New Roman"/>
          <w:sz w:val="24"/>
          <w:szCs w:val="24"/>
        </w:rPr>
        <w:t>he 2-step</w:t>
      </w:r>
      <w:r w:rsidR="0020420D">
        <w:rPr>
          <w:rFonts w:ascii="Book Antiqua" w:hAnsi="Book Antiqua" w:cs="Times New Roman"/>
          <w:sz w:val="24"/>
          <w:szCs w:val="24"/>
        </w:rPr>
        <w:t xml:space="preserve"> (GCT + 100</w:t>
      </w:r>
      <w:r w:rsidR="0020420D">
        <w:rPr>
          <w:rFonts w:ascii="Book Antiqua" w:hAnsi="Book Antiqua" w:cs="Times New Roman" w:hint="eastAsia"/>
          <w:sz w:val="24"/>
          <w:szCs w:val="24"/>
          <w:lang w:eastAsia="zh-CN"/>
        </w:rPr>
        <w:t xml:space="preserve"> </w:t>
      </w:r>
      <w:r w:rsidR="001D0427" w:rsidRPr="00D23467">
        <w:rPr>
          <w:rFonts w:ascii="Book Antiqua" w:hAnsi="Book Antiqua" w:cs="Times New Roman"/>
          <w:sz w:val="24"/>
          <w:szCs w:val="24"/>
        </w:rPr>
        <w:t>g OGTT)</w:t>
      </w:r>
      <w:r w:rsidR="00EB3806" w:rsidRPr="00D23467">
        <w:rPr>
          <w:rFonts w:ascii="Book Antiqua" w:hAnsi="Book Antiqua" w:cs="Times New Roman"/>
          <w:sz w:val="24"/>
          <w:szCs w:val="24"/>
        </w:rPr>
        <w:t xml:space="preserve"> to the 1-step</w:t>
      </w:r>
      <w:r w:rsidR="0020420D">
        <w:rPr>
          <w:rFonts w:ascii="Book Antiqua" w:hAnsi="Book Antiqua" w:cs="Times New Roman"/>
          <w:sz w:val="24"/>
          <w:szCs w:val="24"/>
        </w:rPr>
        <w:t xml:space="preserve"> (75</w:t>
      </w:r>
      <w:r w:rsidR="0020420D">
        <w:rPr>
          <w:rFonts w:ascii="Book Antiqua" w:hAnsi="Book Antiqua" w:cs="Times New Roman" w:hint="eastAsia"/>
          <w:sz w:val="24"/>
          <w:szCs w:val="24"/>
          <w:lang w:eastAsia="zh-CN"/>
        </w:rPr>
        <w:t xml:space="preserve"> </w:t>
      </w:r>
      <w:r w:rsidR="001D0427" w:rsidRPr="00D23467">
        <w:rPr>
          <w:rFonts w:ascii="Book Antiqua" w:hAnsi="Book Antiqua" w:cs="Times New Roman"/>
          <w:sz w:val="24"/>
          <w:szCs w:val="24"/>
        </w:rPr>
        <w:t>g OGTT)</w:t>
      </w:r>
      <w:r w:rsidR="00EB3806" w:rsidRPr="00D23467">
        <w:rPr>
          <w:rFonts w:ascii="Book Antiqua" w:hAnsi="Book Antiqua" w:cs="Times New Roman"/>
          <w:sz w:val="24"/>
          <w:szCs w:val="24"/>
        </w:rPr>
        <w:t xml:space="preserve"> screening method</w:t>
      </w:r>
      <w:r w:rsidR="001D0427" w:rsidRPr="00D23467">
        <w:rPr>
          <w:rFonts w:ascii="Book Antiqua" w:hAnsi="Book Antiqua" w:cs="Times New Roman"/>
          <w:sz w:val="24"/>
          <w:szCs w:val="24"/>
        </w:rPr>
        <w:t xml:space="preserve"> and FPG of the OGTT was used to limit the number of OGTTs</w:t>
      </w:r>
      <w:r w:rsidR="00EB3806" w:rsidRPr="00D23467">
        <w:rPr>
          <w:rFonts w:ascii="Book Antiqua" w:hAnsi="Book Antiqua" w:cs="Times New Roman"/>
          <w:sz w:val="24"/>
          <w:szCs w:val="24"/>
        </w:rPr>
        <w:t xml:space="preserve"> </w:t>
      </w:r>
      <w:r w:rsidR="001D0427" w:rsidRPr="00D23467">
        <w:rPr>
          <w:rFonts w:ascii="Book Antiqua" w:hAnsi="Book Antiqua" w:cs="Times New Roman"/>
          <w:sz w:val="24"/>
          <w:szCs w:val="24"/>
        </w:rPr>
        <w:t xml:space="preserve">Of the three strategies, Screening with FPG was </w:t>
      </w:r>
      <w:r w:rsidR="00D46515" w:rsidRPr="00D23467">
        <w:rPr>
          <w:rFonts w:ascii="Book Antiqua" w:hAnsi="Book Antiqua" w:cs="Times New Roman"/>
          <w:sz w:val="24"/>
          <w:szCs w:val="24"/>
        </w:rPr>
        <w:t>the ideal approach</w:t>
      </w:r>
      <w:r w:rsidR="001D0427" w:rsidRPr="00D23467">
        <w:rPr>
          <w:rFonts w:ascii="Book Antiqua" w:hAnsi="Book Antiqua" w:cs="Times New Roman"/>
          <w:sz w:val="24"/>
          <w:szCs w:val="24"/>
        </w:rPr>
        <w:t>.</w:t>
      </w:r>
    </w:p>
    <w:p w:rsidR="0020420D" w:rsidRPr="00D23467" w:rsidRDefault="0020420D" w:rsidP="0020420D">
      <w:pPr>
        <w:spacing w:after="0" w:line="360" w:lineRule="auto"/>
        <w:ind w:firstLineChars="100" w:firstLine="240"/>
        <w:jc w:val="both"/>
        <w:rPr>
          <w:rFonts w:ascii="Book Antiqua" w:hAnsi="Book Antiqua" w:cs="Times New Roman"/>
          <w:sz w:val="24"/>
          <w:szCs w:val="24"/>
          <w:lang w:eastAsia="zh-CN"/>
        </w:rPr>
      </w:pPr>
    </w:p>
    <w:p w:rsidR="00806844" w:rsidRPr="00D23467" w:rsidRDefault="0089772E" w:rsidP="00D23467">
      <w:pPr>
        <w:spacing w:after="0" w:line="360" w:lineRule="auto"/>
        <w:jc w:val="both"/>
        <w:rPr>
          <w:rFonts w:ascii="Book Antiqua" w:hAnsi="Book Antiqua" w:cs="Times New Roman"/>
          <w:caps/>
          <w:sz w:val="24"/>
          <w:szCs w:val="24"/>
        </w:rPr>
      </w:pPr>
      <w:r w:rsidRPr="00D23467">
        <w:rPr>
          <w:rFonts w:ascii="Book Antiqua" w:hAnsi="Book Antiqua" w:cs="Times New Roman"/>
          <w:b/>
          <w:bCs/>
          <w:caps/>
          <w:sz w:val="24"/>
          <w:szCs w:val="24"/>
        </w:rPr>
        <w:t>FPG as a post-partum screening test after delivery</w:t>
      </w:r>
    </w:p>
    <w:p w:rsidR="00706C0A" w:rsidRDefault="003702B8" w:rsidP="00D23467">
      <w:pPr>
        <w:tabs>
          <w:tab w:val="left" w:pos="3300"/>
        </w:tabs>
        <w:spacing w:after="0" w:line="360" w:lineRule="auto"/>
        <w:jc w:val="both"/>
        <w:rPr>
          <w:rFonts w:ascii="Book Antiqua" w:hAnsi="Book Antiqua" w:cs="Times New Roman"/>
          <w:sz w:val="24"/>
          <w:szCs w:val="24"/>
          <w:lang w:eastAsia="zh-CN"/>
        </w:rPr>
      </w:pPr>
      <w:r w:rsidRPr="00D23467">
        <w:rPr>
          <w:rFonts w:ascii="Book Antiqua" w:hAnsi="Book Antiqua" w:cs="Times New Roman"/>
          <w:bCs/>
          <w:sz w:val="24"/>
          <w:szCs w:val="24"/>
        </w:rPr>
        <w:t xml:space="preserve">Since GDM </w:t>
      </w:r>
      <w:r w:rsidR="00C94F89" w:rsidRPr="00D23467">
        <w:rPr>
          <w:rFonts w:ascii="Book Antiqua" w:hAnsi="Book Antiqua" w:cs="Times New Roman"/>
          <w:bCs/>
          <w:sz w:val="24"/>
          <w:szCs w:val="24"/>
        </w:rPr>
        <w:t xml:space="preserve">is a marker for </w:t>
      </w:r>
      <w:r w:rsidRPr="00D23467">
        <w:rPr>
          <w:rFonts w:ascii="Book Antiqua" w:hAnsi="Book Antiqua" w:cs="Times New Roman"/>
          <w:bCs/>
          <w:sz w:val="24"/>
          <w:szCs w:val="24"/>
        </w:rPr>
        <w:t>diabetes mellitus after delivery, it is obligatory to find the state of glucose tolerance</w:t>
      </w:r>
      <w:r w:rsidR="00C94F89" w:rsidRPr="00D23467">
        <w:rPr>
          <w:rFonts w:ascii="Book Antiqua" w:hAnsi="Book Antiqua" w:cs="Times New Roman"/>
          <w:bCs/>
          <w:sz w:val="24"/>
          <w:szCs w:val="24"/>
        </w:rPr>
        <w:t xml:space="preserve"> in the </w:t>
      </w:r>
      <w:r w:rsidR="00485BA3" w:rsidRPr="00D23467">
        <w:rPr>
          <w:rFonts w:ascii="Book Antiqua" w:hAnsi="Book Antiqua" w:cs="Times New Roman"/>
          <w:bCs/>
          <w:sz w:val="24"/>
          <w:szCs w:val="24"/>
        </w:rPr>
        <w:t xml:space="preserve">immediate </w:t>
      </w:r>
      <w:r w:rsidR="00C94F89" w:rsidRPr="00D23467">
        <w:rPr>
          <w:rFonts w:ascii="Book Antiqua" w:hAnsi="Book Antiqua" w:cs="Times New Roman"/>
          <w:bCs/>
          <w:sz w:val="24"/>
          <w:szCs w:val="24"/>
        </w:rPr>
        <w:t>postnatal period</w:t>
      </w:r>
      <w:r w:rsidR="00485BA3" w:rsidRPr="00D23467">
        <w:rPr>
          <w:rFonts w:ascii="Book Antiqua" w:hAnsi="Book Antiqua" w:cs="Times New Roman"/>
          <w:bCs/>
          <w:sz w:val="24"/>
          <w:szCs w:val="24"/>
        </w:rPr>
        <w:t xml:space="preserve"> and </w:t>
      </w:r>
      <w:r w:rsidR="004A5A62" w:rsidRPr="00D23467">
        <w:rPr>
          <w:rFonts w:ascii="Book Antiqua" w:hAnsi="Book Antiqua" w:cs="Times New Roman"/>
          <w:bCs/>
          <w:sz w:val="24"/>
          <w:szCs w:val="24"/>
        </w:rPr>
        <w:t xml:space="preserve">with </w:t>
      </w:r>
      <w:r w:rsidR="00485BA3" w:rsidRPr="00D23467">
        <w:rPr>
          <w:rFonts w:ascii="Book Antiqua" w:hAnsi="Book Antiqua" w:cs="Times New Roman"/>
          <w:bCs/>
          <w:sz w:val="24"/>
          <w:szCs w:val="24"/>
        </w:rPr>
        <w:t>long-term follow-up</w:t>
      </w:r>
      <w:r w:rsidRPr="00D23467">
        <w:rPr>
          <w:rFonts w:ascii="Book Antiqua" w:hAnsi="Book Antiqua" w:cs="Times New Roman"/>
          <w:bCs/>
          <w:sz w:val="24"/>
          <w:szCs w:val="24"/>
        </w:rPr>
        <w:t>. All major guidelines recomme</w:t>
      </w:r>
      <w:r w:rsidR="0020420D">
        <w:rPr>
          <w:rFonts w:ascii="Book Antiqua" w:hAnsi="Book Antiqua" w:cs="Times New Roman"/>
          <w:bCs/>
          <w:sz w:val="24"/>
          <w:szCs w:val="24"/>
        </w:rPr>
        <w:t>nd testing the mother 6-12 wk</w:t>
      </w:r>
      <w:r w:rsidRPr="00D23467">
        <w:rPr>
          <w:rFonts w:ascii="Book Antiqua" w:hAnsi="Book Antiqua" w:cs="Times New Roman"/>
          <w:bCs/>
          <w:sz w:val="24"/>
          <w:szCs w:val="24"/>
        </w:rPr>
        <w:t xml:space="preserve"> after birth of the </w:t>
      </w:r>
      <w:r w:rsidR="006148C6" w:rsidRPr="00D23467">
        <w:rPr>
          <w:rFonts w:ascii="Book Antiqua" w:hAnsi="Book Antiqua" w:cs="Times New Roman"/>
          <w:bCs/>
          <w:sz w:val="24"/>
          <w:szCs w:val="24"/>
        </w:rPr>
        <w:t xml:space="preserve">baby; however there is a variation in the recommendations of the tests to use: </w:t>
      </w:r>
      <w:r w:rsidR="00C94F89" w:rsidRPr="00D23467">
        <w:rPr>
          <w:rFonts w:ascii="Book Antiqua" w:hAnsi="Book Antiqua" w:cs="Times New Roman"/>
          <w:bCs/>
          <w:sz w:val="24"/>
          <w:szCs w:val="24"/>
        </w:rPr>
        <w:t xml:space="preserve">FPG </w:t>
      </w:r>
      <w:r w:rsidR="004A5A62" w:rsidRPr="00D23467">
        <w:rPr>
          <w:rFonts w:ascii="Book Antiqua" w:hAnsi="Book Antiqua" w:cs="Times New Roman"/>
          <w:bCs/>
          <w:sz w:val="24"/>
          <w:szCs w:val="24"/>
        </w:rPr>
        <w:t>or</w:t>
      </w:r>
      <w:r w:rsidR="006148C6" w:rsidRPr="00D23467">
        <w:rPr>
          <w:rFonts w:ascii="Book Antiqua" w:hAnsi="Book Antiqua" w:cs="Times New Roman"/>
          <w:bCs/>
          <w:sz w:val="24"/>
          <w:szCs w:val="24"/>
        </w:rPr>
        <w:t xml:space="preserve"> the</w:t>
      </w:r>
      <w:r w:rsidR="00C94F89" w:rsidRPr="00D23467">
        <w:rPr>
          <w:rFonts w:ascii="Book Antiqua" w:hAnsi="Book Antiqua" w:cs="Times New Roman"/>
          <w:bCs/>
          <w:sz w:val="24"/>
          <w:szCs w:val="24"/>
        </w:rPr>
        <w:t xml:space="preserve"> OGTT. </w:t>
      </w:r>
      <w:r w:rsidR="006148C6" w:rsidRPr="00D23467">
        <w:rPr>
          <w:rFonts w:ascii="Book Antiqua" w:hAnsi="Book Antiqua" w:cs="Times New Roman"/>
          <w:bCs/>
          <w:sz w:val="24"/>
          <w:szCs w:val="24"/>
        </w:rPr>
        <w:t xml:space="preserve">The ADA </w:t>
      </w:r>
      <w:r w:rsidR="002962AF" w:rsidRPr="00D23467">
        <w:rPr>
          <w:rFonts w:ascii="Book Antiqua" w:hAnsi="Book Antiqua" w:cs="Times New Roman"/>
          <w:bCs/>
          <w:sz w:val="24"/>
          <w:szCs w:val="24"/>
        </w:rPr>
        <w:t>and CDA recommend</w:t>
      </w:r>
      <w:r w:rsidR="006148C6" w:rsidRPr="00D23467">
        <w:rPr>
          <w:rFonts w:ascii="Book Antiqua" w:hAnsi="Book Antiqua" w:cs="Times New Roman"/>
          <w:bCs/>
          <w:sz w:val="24"/>
          <w:szCs w:val="24"/>
        </w:rPr>
        <w:t xml:space="preserve"> the OGTT</w:t>
      </w:r>
      <w:r w:rsidR="002962AF" w:rsidRPr="00D23467">
        <w:rPr>
          <w:rFonts w:ascii="Book Antiqua" w:hAnsi="Book Antiqua" w:cs="Times New Roman"/>
          <w:bCs/>
          <w:sz w:val="24"/>
          <w:szCs w:val="24"/>
        </w:rPr>
        <w:t xml:space="preserve">, the NICE advocates FPG while the WHO and ACOG </w:t>
      </w:r>
      <w:r w:rsidR="00FF026B" w:rsidRPr="00D23467">
        <w:rPr>
          <w:rFonts w:ascii="Book Antiqua" w:hAnsi="Book Antiqua" w:cs="Times New Roman"/>
          <w:bCs/>
          <w:sz w:val="24"/>
          <w:szCs w:val="24"/>
        </w:rPr>
        <w:t xml:space="preserve">maintain </w:t>
      </w:r>
      <w:r w:rsidR="002962AF" w:rsidRPr="00D23467">
        <w:rPr>
          <w:rFonts w:ascii="Book Antiqua" w:hAnsi="Book Antiqua" w:cs="Times New Roman"/>
          <w:bCs/>
          <w:sz w:val="24"/>
          <w:szCs w:val="24"/>
        </w:rPr>
        <w:t xml:space="preserve">that either test is </w:t>
      </w:r>
      <w:r w:rsidR="0020420D">
        <w:rPr>
          <w:rFonts w:ascii="Book Antiqua" w:hAnsi="Book Antiqua" w:cs="Times New Roman"/>
          <w:sz w:val="24"/>
          <w:szCs w:val="24"/>
        </w:rPr>
        <w:t>acceptable</w:t>
      </w:r>
      <w:r w:rsidR="00FF026B" w:rsidRPr="00D23467">
        <w:rPr>
          <w:rFonts w:ascii="Book Antiqua" w:hAnsi="Book Antiqua" w:cs="Times New Roman"/>
          <w:sz w:val="24"/>
          <w:szCs w:val="24"/>
          <w:vertAlign w:val="superscript"/>
        </w:rPr>
        <w:t>[</w:t>
      </w:r>
      <w:r w:rsidR="008C5C6E"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7</w:t>
      </w:r>
      <w:r w:rsidR="00FF026B" w:rsidRPr="00D23467">
        <w:rPr>
          <w:rFonts w:ascii="Book Antiqua" w:hAnsi="Book Antiqua" w:cs="Times New Roman"/>
          <w:sz w:val="24"/>
          <w:szCs w:val="24"/>
          <w:vertAlign w:val="superscript"/>
        </w:rPr>
        <w:t>]</w:t>
      </w:r>
      <w:r w:rsidR="002962AF" w:rsidRPr="00D23467">
        <w:rPr>
          <w:rFonts w:ascii="Book Antiqua" w:hAnsi="Book Antiqua" w:cs="Times New Roman"/>
          <w:bCs/>
          <w:sz w:val="24"/>
          <w:szCs w:val="24"/>
        </w:rPr>
        <w:t xml:space="preserve">. </w:t>
      </w:r>
      <w:r w:rsidR="0027549B" w:rsidRPr="00D23467">
        <w:rPr>
          <w:rFonts w:ascii="Book Antiqua" w:hAnsi="Book Antiqua" w:cs="Times New Roman"/>
          <w:bCs/>
          <w:sz w:val="24"/>
          <w:szCs w:val="24"/>
        </w:rPr>
        <w:t>The OGTT is more sensitive and picks up a higher number of women with dysglycemia, but the compliance is less</w:t>
      </w:r>
      <w:r w:rsidR="00C85C52" w:rsidRPr="00D23467">
        <w:rPr>
          <w:rFonts w:ascii="Book Antiqua" w:hAnsi="Book Antiqua" w:cs="Times New Roman"/>
          <w:bCs/>
          <w:sz w:val="24"/>
          <w:szCs w:val="24"/>
        </w:rPr>
        <w:t xml:space="preserve"> </w:t>
      </w:r>
      <w:r w:rsidR="00485BA3" w:rsidRPr="00D23467">
        <w:rPr>
          <w:rFonts w:ascii="Book Antiqua" w:hAnsi="Book Antiqua" w:cs="Times New Roman"/>
          <w:bCs/>
          <w:sz w:val="24"/>
          <w:szCs w:val="24"/>
        </w:rPr>
        <w:t>(</w:t>
      </w:r>
      <w:r w:rsidR="00C85C52" w:rsidRPr="00D23467">
        <w:rPr>
          <w:rFonts w:ascii="Book Antiqua" w:hAnsi="Book Antiqua" w:cs="Times New Roman"/>
          <w:bCs/>
          <w:sz w:val="24"/>
          <w:szCs w:val="24"/>
        </w:rPr>
        <w:t>between 30</w:t>
      </w:r>
      <w:r w:rsidR="0020420D">
        <w:rPr>
          <w:rFonts w:ascii="Book Antiqua" w:hAnsi="Book Antiqua" w:cs="Times New Roman" w:hint="eastAsia"/>
          <w:bCs/>
          <w:sz w:val="24"/>
          <w:szCs w:val="24"/>
          <w:lang w:eastAsia="zh-CN"/>
        </w:rPr>
        <w:t>%</w:t>
      </w:r>
      <w:r w:rsidR="00C85C52" w:rsidRPr="00D23467">
        <w:rPr>
          <w:rFonts w:ascii="Book Antiqua" w:hAnsi="Book Antiqua" w:cs="Times New Roman"/>
          <w:bCs/>
          <w:sz w:val="24"/>
          <w:szCs w:val="24"/>
        </w:rPr>
        <w:t>-70%</w:t>
      </w:r>
      <w:r w:rsidR="00485BA3" w:rsidRPr="00D23467">
        <w:rPr>
          <w:rFonts w:ascii="Book Antiqua" w:hAnsi="Book Antiqua" w:cs="Times New Roman"/>
          <w:bCs/>
          <w:sz w:val="24"/>
          <w:szCs w:val="24"/>
        </w:rPr>
        <w:t>)</w:t>
      </w:r>
      <w:r w:rsidR="0027549B" w:rsidRPr="00D23467">
        <w:rPr>
          <w:rFonts w:ascii="Book Antiqua" w:hAnsi="Book Antiqua" w:cs="Times New Roman"/>
          <w:bCs/>
          <w:sz w:val="24"/>
          <w:szCs w:val="24"/>
        </w:rPr>
        <w:t xml:space="preserve">. A ten year study showed that fasting glucose missed up 10% of </w:t>
      </w:r>
      <w:r w:rsidR="0027549B" w:rsidRPr="00D23467">
        <w:rPr>
          <w:rFonts w:ascii="Book Antiqua" w:hAnsi="Book Antiqua" w:cs="Times New Roman"/>
          <w:bCs/>
          <w:sz w:val="24"/>
          <w:szCs w:val="24"/>
        </w:rPr>
        <w:lastRenderedPageBreak/>
        <w:t>women with DM and 60% women with impaired glucose tolerance</w:t>
      </w:r>
      <w:r w:rsidR="00AC0EC2" w:rsidRPr="00D23467">
        <w:rPr>
          <w:rFonts w:ascii="Book Antiqua" w:hAnsi="Book Antiqua" w:cs="Times New Roman"/>
          <w:sz w:val="24"/>
          <w:szCs w:val="24"/>
          <w:vertAlign w:val="superscript"/>
        </w:rPr>
        <w:t>[</w:t>
      </w:r>
      <w:r w:rsidR="008C5C6E" w:rsidRPr="00D23467">
        <w:rPr>
          <w:rFonts w:ascii="Book Antiqua" w:hAnsi="Book Antiqua" w:cs="Times New Roman"/>
          <w:bCs/>
          <w:sz w:val="24"/>
          <w:szCs w:val="24"/>
          <w:vertAlign w:val="superscript"/>
        </w:rPr>
        <w:t>6</w:t>
      </w:r>
      <w:r w:rsidR="004A231E" w:rsidRPr="00D23467">
        <w:rPr>
          <w:rFonts w:ascii="Book Antiqua" w:hAnsi="Book Antiqua" w:cs="Times New Roman"/>
          <w:bCs/>
          <w:sz w:val="24"/>
          <w:szCs w:val="24"/>
          <w:vertAlign w:val="superscript"/>
        </w:rPr>
        <w:t>8</w:t>
      </w:r>
      <w:r w:rsidR="00AC0EC2" w:rsidRPr="00D23467">
        <w:rPr>
          <w:rFonts w:ascii="Book Antiqua" w:hAnsi="Book Antiqua" w:cs="Times New Roman"/>
          <w:sz w:val="24"/>
          <w:szCs w:val="24"/>
          <w:vertAlign w:val="superscript"/>
        </w:rPr>
        <w:t>]</w:t>
      </w:r>
      <w:r w:rsidR="0027549B" w:rsidRPr="00D23467">
        <w:rPr>
          <w:rFonts w:ascii="Book Antiqua" w:hAnsi="Book Antiqua" w:cs="Times New Roman"/>
          <w:bCs/>
          <w:sz w:val="24"/>
          <w:szCs w:val="24"/>
        </w:rPr>
        <w:t>.</w:t>
      </w:r>
      <w:r w:rsidR="00C85C52" w:rsidRPr="00D23467">
        <w:rPr>
          <w:rFonts w:ascii="Book Antiqua" w:hAnsi="Book Antiqua" w:cs="Times New Roman"/>
          <w:bCs/>
          <w:sz w:val="24"/>
          <w:szCs w:val="24"/>
        </w:rPr>
        <w:t xml:space="preserve"> We have reported that both tests </w:t>
      </w:r>
      <w:r w:rsidR="00FC0A56" w:rsidRPr="00D23467">
        <w:rPr>
          <w:rFonts w:ascii="Book Antiqua" w:hAnsi="Book Antiqua" w:cs="Times New Roman"/>
          <w:bCs/>
          <w:sz w:val="24"/>
          <w:szCs w:val="24"/>
        </w:rPr>
        <w:t xml:space="preserve">show </w:t>
      </w:r>
      <w:r w:rsidR="00C85C52" w:rsidRPr="00D23467">
        <w:rPr>
          <w:rFonts w:ascii="Book Antiqua" w:hAnsi="Book Antiqua" w:cs="Times New Roman"/>
          <w:bCs/>
          <w:sz w:val="24"/>
          <w:szCs w:val="24"/>
        </w:rPr>
        <w:t xml:space="preserve">similar estimates for DM but widely discordant rates for glucose intolerance </w:t>
      </w:r>
      <w:r w:rsidR="00FC0A56" w:rsidRPr="00D23467">
        <w:rPr>
          <w:rFonts w:ascii="Book Antiqua" w:hAnsi="Book Antiqua" w:cs="Times New Roman"/>
          <w:bCs/>
          <w:sz w:val="24"/>
          <w:szCs w:val="24"/>
        </w:rPr>
        <w:t xml:space="preserve">depending on the criteria used for </w:t>
      </w:r>
      <w:r w:rsidR="00180BDC" w:rsidRPr="00D23467">
        <w:rPr>
          <w:rFonts w:ascii="Book Antiqua" w:hAnsi="Book Antiqua" w:cs="Times New Roman"/>
          <w:bCs/>
          <w:sz w:val="24"/>
          <w:szCs w:val="24"/>
        </w:rPr>
        <w:t xml:space="preserve">DM </w:t>
      </w:r>
      <w:r w:rsidR="0020420D">
        <w:rPr>
          <w:rFonts w:ascii="Book Antiqua" w:hAnsi="Book Antiqua" w:cs="Times New Roman"/>
          <w:bCs/>
          <w:sz w:val="24"/>
          <w:szCs w:val="24"/>
        </w:rPr>
        <w:t>diagnosis</w:t>
      </w:r>
      <w:r w:rsidR="00C85C52" w:rsidRPr="00D23467">
        <w:rPr>
          <w:rFonts w:ascii="Book Antiqua" w:hAnsi="Book Antiqua" w:cs="Times New Roman"/>
          <w:sz w:val="24"/>
          <w:szCs w:val="24"/>
          <w:vertAlign w:val="superscript"/>
        </w:rPr>
        <w:t>[</w:t>
      </w:r>
      <w:r w:rsidR="008C5C6E"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9</w:t>
      </w:r>
      <w:r w:rsidR="00C85C52" w:rsidRPr="00D23467">
        <w:rPr>
          <w:rFonts w:ascii="Book Antiqua" w:hAnsi="Book Antiqua" w:cs="Times New Roman"/>
          <w:sz w:val="24"/>
          <w:szCs w:val="24"/>
          <w:vertAlign w:val="superscript"/>
        </w:rPr>
        <w:t>]</w:t>
      </w:r>
      <w:r w:rsidR="0020420D">
        <w:rPr>
          <w:rFonts w:ascii="Book Antiqua" w:hAnsi="Book Antiqua" w:cs="Times New Roman"/>
          <w:sz w:val="24"/>
          <w:szCs w:val="24"/>
        </w:rPr>
        <w:t xml:space="preserve">. Kim </w:t>
      </w:r>
      <w:r w:rsidR="0020420D" w:rsidRPr="0020420D">
        <w:rPr>
          <w:rFonts w:ascii="Book Antiqua" w:hAnsi="Book Antiqua" w:cs="Times New Roman"/>
          <w:i/>
          <w:sz w:val="24"/>
          <w:szCs w:val="24"/>
        </w:rPr>
        <w:t>et al</w:t>
      </w:r>
      <w:r w:rsidR="004D59B9"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7</w:t>
      </w:r>
      <w:r w:rsidR="004D59B9" w:rsidRPr="00D23467">
        <w:rPr>
          <w:rFonts w:ascii="Book Antiqua" w:hAnsi="Book Antiqua" w:cs="Times New Roman"/>
          <w:sz w:val="24"/>
          <w:szCs w:val="24"/>
          <w:vertAlign w:val="superscript"/>
        </w:rPr>
        <w:t>]</w:t>
      </w:r>
      <w:r w:rsidR="005C7F35" w:rsidRPr="00D23467">
        <w:rPr>
          <w:rFonts w:ascii="Book Antiqua" w:hAnsi="Book Antiqua" w:cs="Times New Roman"/>
          <w:sz w:val="24"/>
          <w:szCs w:val="24"/>
        </w:rPr>
        <w:t xml:space="preserve"> cogently argue that the decision could be based on the criteria used to pick up GDM antepartum. Thus, if the less stringent criteria are used (</w:t>
      </w:r>
      <w:r w:rsidR="005C7F35" w:rsidRPr="0020420D">
        <w:rPr>
          <w:rFonts w:ascii="Book Antiqua" w:hAnsi="Book Antiqua" w:cs="Times New Roman"/>
          <w:i/>
          <w:sz w:val="24"/>
          <w:szCs w:val="24"/>
        </w:rPr>
        <w:t>e.g</w:t>
      </w:r>
      <w:r w:rsidR="005C7F35" w:rsidRPr="00D23467">
        <w:rPr>
          <w:rFonts w:ascii="Book Antiqua" w:hAnsi="Book Antiqua" w:cs="Times New Roman"/>
          <w:sz w:val="24"/>
          <w:szCs w:val="24"/>
        </w:rPr>
        <w:t>., IADPSG)</w:t>
      </w:r>
      <w:r w:rsidR="003C68CF" w:rsidRPr="00D23467">
        <w:rPr>
          <w:rFonts w:ascii="Book Antiqua" w:hAnsi="Book Antiqua" w:cs="Times New Roman"/>
          <w:sz w:val="24"/>
          <w:szCs w:val="24"/>
        </w:rPr>
        <w:t xml:space="preserve"> which picks up more women with dysglycemia post-partum, it may be better to use the FPG since the disparity between the two will decrease when women with lesser degrees of glucose intolerance are identified antepartum</w:t>
      </w:r>
      <w:r w:rsidR="00485BA3" w:rsidRPr="00D23467">
        <w:rPr>
          <w:rFonts w:ascii="Book Antiqua" w:hAnsi="Book Antiqua" w:cs="Times New Roman"/>
          <w:sz w:val="24"/>
          <w:szCs w:val="24"/>
          <w:vertAlign w:val="superscript"/>
        </w:rPr>
        <w:t>[</w:t>
      </w:r>
      <w:r w:rsidR="00180BDC" w:rsidRPr="00D23467">
        <w:rPr>
          <w:rFonts w:ascii="Book Antiqua" w:hAnsi="Book Antiqua" w:cs="Times New Roman"/>
          <w:sz w:val="24"/>
          <w:szCs w:val="24"/>
          <w:vertAlign w:val="superscript"/>
        </w:rPr>
        <w:t>6</w:t>
      </w:r>
      <w:r w:rsidR="004A231E" w:rsidRPr="00D23467">
        <w:rPr>
          <w:rFonts w:ascii="Book Antiqua" w:hAnsi="Book Antiqua" w:cs="Times New Roman"/>
          <w:sz w:val="24"/>
          <w:szCs w:val="24"/>
          <w:vertAlign w:val="superscript"/>
        </w:rPr>
        <w:t>9</w:t>
      </w:r>
      <w:r w:rsidR="00485BA3" w:rsidRPr="00D23467">
        <w:rPr>
          <w:rFonts w:ascii="Book Antiqua" w:hAnsi="Book Antiqua" w:cs="Times New Roman"/>
          <w:sz w:val="24"/>
          <w:szCs w:val="24"/>
          <w:vertAlign w:val="superscript"/>
        </w:rPr>
        <w:t>]</w:t>
      </w:r>
      <w:r w:rsidR="003C68CF" w:rsidRPr="00D23467">
        <w:rPr>
          <w:rFonts w:ascii="Book Antiqua" w:hAnsi="Book Antiqua" w:cs="Times New Roman"/>
          <w:sz w:val="24"/>
          <w:szCs w:val="24"/>
        </w:rPr>
        <w:t>.</w:t>
      </w:r>
    </w:p>
    <w:p w:rsidR="0020420D" w:rsidRPr="00D23467" w:rsidRDefault="0020420D" w:rsidP="00D23467">
      <w:pPr>
        <w:tabs>
          <w:tab w:val="left" w:pos="3300"/>
        </w:tabs>
        <w:spacing w:after="0" w:line="360" w:lineRule="auto"/>
        <w:jc w:val="both"/>
        <w:rPr>
          <w:rFonts w:ascii="Book Antiqua" w:hAnsi="Book Antiqua" w:cs="Times New Roman"/>
          <w:sz w:val="24"/>
          <w:szCs w:val="24"/>
          <w:lang w:eastAsia="zh-CN"/>
        </w:rPr>
      </w:pPr>
    </w:p>
    <w:p w:rsidR="00D003EF" w:rsidRPr="00D23467" w:rsidRDefault="00D003EF" w:rsidP="00D23467">
      <w:pPr>
        <w:tabs>
          <w:tab w:val="left" w:pos="3360"/>
        </w:tabs>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t>Other studies about FPG and GDM</w:t>
      </w:r>
    </w:p>
    <w:p w:rsidR="004F359A" w:rsidRDefault="004C5C71" w:rsidP="00D23467">
      <w:pPr>
        <w:tabs>
          <w:tab w:val="left" w:pos="3300"/>
        </w:tabs>
        <w:spacing w:after="0" w:line="360" w:lineRule="auto"/>
        <w:jc w:val="both"/>
        <w:rPr>
          <w:rFonts w:ascii="Book Antiqua" w:hAnsi="Book Antiqua" w:cs="Times New Roman"/>
          <w:sz w:val="24"/>
          <w:szCs w:val="24"/>
          <w:lang w:eastAsia="zh-CN"/>
        </w:rPr>
      </w:pPr>
      <w:r>
        <w:rPr>
          <w:rFonts w:ascii="Book Antiqua" w:hAnsi="Book Antiqua" w:cs="Times New Roman"/>
          <w:bCs/>
          <w:sz w:val="24"/>
          <w:szCs w:val="24"/>
        </w:rPr>
        <w:t xml:space="preserve">Atilano </w:t>
      </w:r>
      <w:r w:rsidRPr="004C5C71">
        <w:rPr>
          <w:rFonts w:ascii="Book Antiqua" w:hAnsi="Book Antiqua" w:cs="Times New Roman"/>
          <w:bCs/>
          <w:i/>
          <w:sz w:val="24"/>
          <w:szCs w:val="24"/>
        </w:rPr>
        <w:t>et al</w:t>
      </w:r>
      <w:r w:rsidR="00EF723D" w:rsidRPr="00D23467">
        <w:rPr>
          <w:rFonts w:ascii="Book Antiqua" w:hAnsi="Book Antiqua" w:cs="Times New Roman"/>
          <w:sz w:val="24"/>
          <w:szCs w:val="24"/>
          <w:vertAlign w:val="superscript"/>
        </w:rPr>
        <w:t>[</w:t>
      </w:r>
      <w:r w:rsidR="00425544" w:rsidRPr="00D23467">
        <w:rPr>
          <w:rFonts w:ascii="Book Antiqua" w:hAnsi="Book Antiqua" w:cs="Times New Roman"/>
          <w:sz w:val="24"/>
          <w:szCs w:val="24"/>
          <w:vertAlign w:val="superscript"/>
        </w:rPr>
        <w:t>22</w:t>
      </w:r>
      <w:r w:rsidR="00EF723D" w:rsidRPr="00D23467">
        <w:rPr>
          <w:rFonts w:ascii="Book Antiqua" w:hAnsi="Book Antiqua" w:cs="Times New Roman"/>
          <w:sz w:val="24"/>
          <w:szCs w:val="24"/>
          <w:vertAlign w:val="superscript"/>
        </w:rPr>
        <w:t>]</w:t>
      </w:r>
      <w:r w:rsidR="006F697F" w:rsidRPr="00D23467">
        <w:rPr>
          <w:rFonts w:ascii="Book Antiqua" w:hAnsi="Book Antiqua" w:cs="Times New Roman"/>
          <w:bCs/>
          <w:sz w:val="24"/>
          <w:szCs w:val="24"/>
        </w:rPr>
        <w:t xml:space="preserve"> found that an abnormal FPG </w:t>
      </w:r>
      <w:r w:rsidR="00EB3806" w:rsidRPr="00D23467">
        <w:rPr>
          <w:rFonts w:ascii="Book Antiqua" w:hAnsi="Book Antiqua" w:cs="Times New Roman"/>
          <w:bCs/>
          <w:sz w:val="24"/>
          <w:szCs w:val="24"/>
        </w:rPr>
        <w:t>≥</w:t>
      </w:r>
      <w:r>
        <w:rPr>
          <w:rFonts w:ascii="Book Antiqua" w:hAnsi="Book Antiqua" w:cs="Times New Roman" w:hint="eastAsia"/>
          <w:bCs/>
          <w:sz w:val="24"/>
          <w:szCs w:val="24"/>
          <w:lang w:eastAsia="zh-CN"/>
        </w:rPr>
        <w:t xml:space="preserve"> </w:t>
      </w:r>
      <w:r w:rsidR="006F697F" w:rsidRPr="00D23467">
        <w:rPr>
          <w:rFonts w:ascii="Book Antiqua" w:hAnsi="Book Antiqua" w:cs="Times New Roman"/>
          <w:bCs/>
          <w:sz w:val="24"/>
          <w:szCs w:val="24"/>
        </w:rPr>
        <w:t>5.8 mmol/</w:t>
      </w:r>
      <w:r w:rsidRPr="00D23467">
        <w:rPr>
          <w:rFonts w:ascii="Book Antiqua" w:hAnsi="Book Antiqua" w:cs="Times New Roman"/>
          <w:bCs/>
          <w:sz w:val="24"/>
          <w:szCs w:val="24"/>
        </w:rPr>
        <w:t>L</w:t>
      </w:r>
      <w:r w:rsidR="006F697F" w:rsidRPr="00D23467">
        <w:rPr>
          <w:rFonts w:ascii="Book Antiqua" w:hAnsi="Book Antiqua" w:cs="Times New Roman"/>
          <w:bCs/>
          <w:sz w:val="24"/>
          <w:szCs w:val="24"/>
        </w:rPr>
        <w:t>) predicted GDM much better than an abnormal GCT.</w:t>
      </w:r>
      <w:r w:rsidR="00F15B64" w:rsidRPr="00D23467">
        <w:rPr>
          <w:rFonts w:ascii="Book Antiqua" w:hAnsi="Book Antiqua" w:cs="Times New Roman"/>
          <w:bCs/>
          <w:sz w:val="24"/>
          <w:szCs w:val="24"/>
        </w:rPr>
        <w:t xml:space="preserve"> In </w:t>
      </w:r>
      <w:r w:rsidR="008C4305" w:rsidRPr="00D23467">
        <w:rPr>
          <w:rFonts w:ascii="Book Antiqua" w:hAnsi="Book Antiqua" w:cs="Times New Roman"/>
          <w:bCs/>
          <w:sz w:val="24"/>
          <w:szCs w:val="24"/>
        </w:rPr>
        <w:t xml:space="preserve">this study, very high FPG values </w:t>
      </w:r>
      <w:r w:rsidR="00F15B64" w:rsidRPr="00D23467">
        <w:rPr>
          <w:rFonts w:ascii="Book Antiqua" w:hAnsi="Book Antiqua" w:cs="Times New Roman"/>
          <w:bCs/>
          <w:sz w:val="24"/>
          <w:szCs w:val="24"/>
        </w:rPr>
        <w:t>showed</w:t>
      </w:r>
      <w:r w:rsidR="008C4305" w:rsidRPr="00D23467">
        <w:rPr>
          <w:rFonts w:ascii="Book Antiqua" w:hAnsi="Book Antiqua" w:cs="Times New Roman"/>
          <w:bCs/>
          <w:sz w:val="24"/>
          <w:szCs w:val="24"/>
        </w:rPr>
        <w:t xml:space="preserve"> </w:t>
      </w:r>
      <w:r w:rsidR="00F15B64" w:rsidRPr="00D23467">
        <w:rPr>
          <w:rFonts w:ascii="Book Antiqua" w:hAnsi="Book Antiqua" w:cs="Times New Roman"/>
          <w:bCs/>
          <w:sz w:val="24"/>
          <w:szCs w:val="24"/>
        </w:rPr>
        <w:t>an excellent</w:t>
      </w:r>
      <w:r w:rsidR="008C4305" w:rsidRPr="00D23467">
        <w:rPr>
          <w:rFonts w:ascii="Book Antiqua" w:hAnsi="Book Antiqua" w:cs="Times New Roman"/>
          <w:bCs/>
          <w:sz w:val="24"/>
          <w:szCs w:val="24"/>
        </w:rPr>
        <w:t xml:space="preserve"> positive predictive value (96%), but the </w:t>
      </w:r>
      <w:r w:rsidR="00F15B64" w:rsidRPr="00D23467">
        <w:rPr>
          <w:rFonts w:ascii="Book Antiqua" w:hAnsi="Book Antiqua" w:cs="Times New Roman"/>
          <w:bCs/>
          <w:sz w:val="24"/>
          <w:szCs w:val="24"/>
        </w:rPr>
        <w:t xml:space="preserve">corresponding </w:t>
      </w:r>
      <w:r w:rsidR="008C4305" w:rsidRPr="00D23467">
        <w:rPr>
          <w:rFonts w:ascii="Book Antiqua" w:hAnsi="Book Antiqua" w:cs="Times New Roman"/>
          <w:bCs/>
          <w:sz w:val="24"/>
          <w:szCs w:val="24"/>
        </w:rPr>
        <w:t xml:space="preserve">sensitivity at these </w:t>
      </w:r>
      <w:r w:rsidR="00F15B64" w:rsidRPr="00D23467">
        <w:rPr>
          <w:rFonts w:ascii="Book Antiqua" w:hAnsi="Book Antiqua" w:cs="Times New Roman"/>
          <w:bCs/>
          <w:sz w:val="24"/>
          <w:szCs w:val="24"/>
        </w:rPr>
        <w:t xml:space="preserve">high </w:t>
      </w:r>
      <w:r w:rsidR="008C4305" w:rsidRPr="00D23467">
        <w:rPr>
          <w:rFonts w:ascii="Book Antiqua" w:hAnsi="Book Antiqua" w:cs="Times New Roman"/>
          <w:bCs/>
          <w:sz w:val="24"/>
          <w:szCs w:val="24"/>
        </w:rPr>
        <w:t xml:space="preserve">levels would remain poor. </w:t>
      </w:r>
      <w:r w:rsidR="006C20BE" w:rsidRPr="00D23467">
        <w:rPr>
          <w:rFonts w:ascii="Book Antiqua" w:hAnsi="Book Antiqua" w:cs="Times New Roman"/>
          <w:bCs/>
          <w:sz w:val="24"/>
          <w:szCs w:val="24"/>
        </w:rPr>
        <w:t>However</w:t>
      </w:r>
      <w:r w:rsidR="006F697F" w:rsidRPr="00D23467">
        <w:rPr>
          <w:rFonts w:ascii="Book Antiqua" w:hAnsi="Book Antiqua" w:cs="Times New Roman"/>
          <w:bCs/>
          <w:sz w:val="24"/>
          <w:szCs w:val="24"/>
        </w:rPr>
        <w:t>, their patient population was pre-selected by</w:t>
      </w:r>
      <w:r w:rsidR="006C20BE" w:rsidRPr="00D23467">
        <w:rPr>
          <w:rFonts w:ascii="Book Antiqua" w:hAnsi="Book Antiqua" w:cs="Times New Roman"/>
          <w:bCs/>
          <w:sz w:val="24"/>
          <w:szCs w:val="24"/>
        </w:rPr>
        <w:t xml:space="preserve"> an</w:t>
      </w:r>
      <w:r w:rsidR="006F697F" w:rsidRPr="00D23467">
        <w:rPr>
          <w:rFonts w:ascii="Book Antiqua" w:hAnsi="Book Antiqua" w:cs="Times New Roman"/>
          <w:bCs/>
          <w:sz w:val="24"/>
          <w:szCs w:val="24"/>
        </w:rPr>
        <w:t xml:space="preserve"> abnormal GCT giving a high prevalence of GDM of 22% and there are many doubts if the conclusions can be universally applied.</w:t>
      </w:r>
      <w:r w:rsidR="00D23467">
        <w:rPr>
          <w:rFonts w:ascii="Book Antiqua" w:hAnsi="Book Antiqua" w:cs="Times New Roman"/>
          <w:bCs/>
          <w:sz w:val="24"/>
          <w:szCs w:val="24"/>
        </w:rPr>
        <w:t xml:space="preserve"> </w:t>
      </w:r>
      <w:r w:rsidR="00177F07">
        <w:rPr>
          <w:rFonts w:ascii="Book Antiqua" w:hAnsi="Book Antiqua" w:cs="Times New Roman"/>
          <w:bCs/>
          <w:sz w:val="24"/>
          <w:szCs w:val="24"/>
        </w:rPr>
        <w:t xml:space="preserve">Herrera </w:t>
      </w:r>
      <w:r w:rsidR="00177F07" w:rsidRPr="00177F07">
        <w:rPr>
          <w:rFonts w:ascii="Book Antiqua" w:hAnsi="Book Antiqua" w:cs="Times New Roman"/>
          <w:bCs/>
          <w:i/>
          <w:sz w:val="24"/>
          <w:szCs w:val="24"/>
        </w:rPr>
        <w:t>et al</w:t>
      </w:r>
      <w:r w:rsidR="00CC650B" w:rsidRPr="00D23467">
        <w:rPr>
          <w:rFonts w:ascii="Book Antiqua" w:hAnsi="Book Antiqua" w:cs="Times New Roman"/>
          <w:sz w:val="24"/>
          <w:szCs w:val="24"/>
          <w:vertAlign w:val="superscript"/>
        </w:rPr>
        <w:t>[</w:t>
      </w:r>
      <w:r w:rsidR="004A231E" w:rsidRPr="00D23467">
        <w:rPr>
          <w:rFonts w:ascii="Book Antiqua" w:hAnsi="Book Antiqua" w:cs="Times New Roman"/>
          <w:sz w:val="24"/>
          <w:szCs w:val="24"/>
          <w:vertAlign w:val="superscript"/>
        </w:rPr>
        <w:t>70</w:t>
      </w:r>
      <w:r w:rsidR="00CC650B" w:rsidRPr="00D23467">
        <w:rPr>
          <w:rFonts w:ascii="Book Antiqua" w:hAnsi="Book Antiqua" w:cs="Times New Roman"/>
          <w:sz w:val="24"/>
          <w:szCs w:val="24"/>
          <w:vertAlign w:val="superscript"/>
        </w:rPr>
        <w:t>]</w:t>
      </w:r>
      <w:r w:rsidR="00CC650B" w:rsidRPr="00D23467">
        <w:rPr>
          <w:rFonts w:ascii="Book Antiqua" w:hAnsi="Book Antiqua" w:cs="Times New Roman"/>
          <w:sz w:val="24"/>
          <w:szCs w:val="24"/>
        </w:rPr>
        <w:t xml:space="preserve"> in 324 patients wi</w:t>
      </w:r>
      <w:r w:rsidR="00177F07">
        <w:rPr>
          <w:rFonts w:ascii="Book Antiqua" w:hAnsi="Book Antiqua" w:cs="Times New Roman"/>
          <w:sz w:val="24"/>
          <w:szCs w:val="24"/>
        </w:rPr>
        <w:t>th GDM (75</w:t>
      </w:r>
      <w:r w:rsidR="00177F07">
        <w:rPr>
          <w:rFonts w:ascii="Book Antiqua" w:hAnsi="Book Antiqua" w:cs="Times New Roman" w:hint="eastAsia"/>
          <w:sz w:val="24"/>
          <w:szCs w:val="24"/>
          <w:lang w:eastAsia="zh-CN"/>
        </w:rPr>
        <w:t xml:space="preserve"> </w:t>
      </w:r>
      <w:r w:rsidR="00177F07">
        <w:rPr>
          <w:rFonts w:ascii="Book Antiqua" w:hAnsi="Book Antiqua" w:cs="Times New Roman"/>
          <w:sz w:val="24"/>
          <w:szCs w:val="24"/>
        </w:rPr>
        <w:t>g OGTT at 24-28 wk</w:t>
      </w:r>
      <w:r w:rsidR="00CC650B" w:rsidRPr="00D23467">
        <w:rPr>
          <w:rFonts w:ascii="Book Antiqua" w:hAnsi="Book Antiqua" w:cs="Times New Roman"/>
          <w:sz w:val="24"/>
          <w:szCs w:val="24"/>
        </w:rPr>
        <w:t xml:space="preserve"> by C</w:t>
      </w:r>
      <w:r w:rsidR="00177F07">
        <w:rPr>
          <w:rFonts w:ascii="Book Antiqua" w:hAnsi="Book Antiqua" w:cs="Times New Roman" w:hint="eastAsia"/>
          <w:sz w:val="24"/>
          <w:szCs w:val="24"/>
          <w:lang w:eastAsia="zh-CN"/>
        </w:rPr>
        <w:t xml:space="preserve"> and </w:t>
      </w:r>
      <w:r w:rsidR="00CC650B" w:rsidRPr="00D23467">
        <w:rPr>
          <w:rFonts w:ascii="Book Antiqua" w:hAnsi="Book Antiqua" w:cs="Times New Roman"/>
          <w:sz w:val="24"/>
          <w:szCs w:val="24"/>
        </w:rPr>
        <w:t>C criteria) found 7</w:t>
      </w:r>
      <w:r w:rsidR="004A5A62" w:rsidRPr="00D23467">
        <w:rPr>
          <w:rFonts w:ascii="Book Antiqua" w:hAnsi="Book Antiqua" w:cs="Times New Roman"/>
          <w:sz w:val="24"/>
          <w:szCs w:val="24"/>
        </w:rPr>
        <w:t>.0</w:t>
      </w:r>
      <w:r w:rsidR="00CC650B" w:rsidRPr="00D23467">
        <w:rPr>
          <w:rFonts w:ascii="Book Antiqua" w:hAnsi="Book Antiqua" w:cs="Times New Roman"/>
          <w:sz w:val="24"/>
          <w:szCs w:val="24"/>
        </w:rPr>
        <w:t>% women</w:t>
      </w:r>
      <w:r w:rsidR="004A5A62" w:rsidRPr="00D23467">
        <w:rPr>
          <w:rFonts w:ascii="Book Antiqua" w:hAnsi="Book Antiqua" w:cs="Times New Roman"/>
          <w:sz w:val="24"/>
          <w:szCs w:val="24"/>
        </w:rPr>
        <w:t xml:space="preserve"> who</w:t>
      </w:r>
      <w:r w:rsidR="00CC650B" w:rsidRPr="00D23467">
        <w:rPr>
          <w:rFonts w:ascii="Book Antiqua" w:hAnsi="Book Antiqua" w:cs="Times New Roman"/>
          <w:sz w:val="24"/>
          <w:szCs w:val="24"/>
        </w:rPr>
        <w:t xml:space="preserve"> had isolated elevated FPG were more likely to need hypoglycemic agents, have higher BMI and be Black or Hispanic.</w:t>
      </w:r>
      <w:r w:rsidR="00D23467">
        <w:rPr>
          <w:rFonts w:ascii="Book Antiqua" w:hAnsi="Book Antiqua" w:cs="Times New Roman"/>
          <w:sz w:val="24"/>
          <w:szCs w:val="24"/>
        </w:rPr>
        <w:t xml:space="preserve"> </w:t>
      </w:r>
      <w:r w:rsidR="00CC650B" w:rsidRPr="00D23467">
        <w:rPr>
          <w:rFonts w:ascii="Book Antiqua" w:hAnsi="Book Antiqua" w:cs="Times New Roman"/>
          <w:bCs/>
          <w:sz w:val="24"/>
          <w:szCs w:val="24"/>
        </w:rPr>
        <w:t>Another study compared FPG and hs-CRP in the first trimester and found the former was more sensiti</w:t>
      </w:r>
      <w:r w:rsidR="00177F07">
        <w:rPr>
          <w:rFonts w:ascii="Book Antiqua" w:hAnsi="Book Antiqua" w:cs="Times New Roman"/>
          <w:bCs/>
          <w:sz w:val="24"/>
          <w:szCs w:val="24"/>
        </w:rPr>
        <w:t>ve and the latter more specific</w:t>
      </w:r>
      <w:r w:rsidR="004D59B9" w:rsidRPr="00D23467">
        <w:rPr>
          <w:rFonts w:ascii="Book Antiqua" w:hAnsi="Book Antiqua" w:cs="Times New Roman"/>
          <w:sz w:val="24"/>
          <w:szCs w:val="24"/>
          <w:vertAlign w:val="superscript"/>
        </w:rPr>
        <w:t>[</w:t>
      </w:r>
      <w:r w:rsidR="00425544" w:rsidRPr="00D23467">
        <w:rPr>
          <w:rFonts w:ascii="Book Antiqua" w:hAnsi="Book Antiqua" w:cs="Times New Roman"/>
          <w:sz w:val="24"/>
          <w:szCs w:val="24"/>
          <w:vertAlign w:val="superscript"/>
        </w:rPr>
        <w:t>71</w:t>
      </w:r>
      <w:r w:rsidR="004D59B9" w:rsidRPr="00D23467">
        <w:rPr>
          <w:rFonts w:ascii="Book Antiqua" w:hAnsi="Book Antiqua" w:cs="Times New Roman"/>
          <w:sz w:val="24"/>
          <w:szCs w:val="24"/>
          <w:vertAlign w:val="superscript"/>
        </w:rPr>
        <w:t>]</w:t>
      </w:r>
      <w:r w:rsidR="006F697F" w:rsidRPr="00D23467">
        <w:rPr>
          <w:rFonts w:ascii="Book Antiqua" w:hAnsi="Book Antiqua" w:cs="Times New Roman"/>
          <w:bCs/>
          <w:sz w:val="24"/>
          <w:szCs w:val="24"/>
        </w:rPr>
        <w:t>.</w:t>
      </w:r>
      <w:r w:rsidR="006F697F" w:rsidRPr="00D23467">
        <w:rPr>
          <w:rFonts w:ascii="Book Antiqua" w:hAnsi="Book Antiqua" w:cs="Times New Roman"/>
          <w:sz w:val="24"/>
          <w:szCs w:val="24"/>
        </w:rPr>
        <w:t xml:space="preserve"> </w:t>
      </w:r>
      <w:r w:rsidR="00C72FDA" w:rsidRPr="00D23467">
        <w:rPr>
          <w:rFonts w:ascii="Book Antiqua" w:hAnsi="Book Antiqua" w:cs="Times New Roman"/>
          <w:sz w:val="24"/>
          <w:szCs w:val="24"/>
        </w:rPr>
        <w:t xml:space="preserve">A higher maternal fasting glucose during </w:t>
      </w:r>
      <w:r w:rsidR="00654E30" w:rsidRPr="00D23467">
        <w:rPr>
          <w:rFonts w:ascii="Book Antiqua" w:hAnsi="Book Antiqua" w:cs="Times New Roman"/>
          <w:sz w:val="24"/>
          <w:szCs w:val="24"/>
        </w:rPr>
        <w:t xml:space="preserve">4-12 gestational weeks in 57454 women was </w:t>
      </w:r>
      <w:r w:rsidR="0066430C" w:rsidRPr="00D23467">
        <w:rPr>
          <w:rFonts w:ascii="Book Antiqua" w:hAnsi="Book Antiqua" w:cs="Times New Roman"/>
          <w:sz w:val="24"/>
          <w:szCs w:val="24"/>
        </w:rPr>
        <w:t>associated with an increased birth weight and birth length</w:t>
      </w:r>
      <w:r w:rsidR="00654E30" w:rsidRPr="00D23467">
        <w:rPr>
          <w:rFonts w:ascii="Book Antiqua" w:hAnsi="Book Antiqua" w:cs="Times New Roman"/>
          <w:sz w:val="24"/>
          <w:szCs w:val="24"/>
        </w:rPr>
        <w:t xml:space="preserve"> of the offspring during 6-12 mo</w:t>
      </w:r>
      <w:r w:rsidR="00177F07">
        <w:rPr>
          <w:rFonts w:ascii="Book Antiqua" w:hAnsi="Book Antiqua" w:cs="Times New Roman"/>
          <w:sz w:val="24"/>
          <w:szCs w:val="24"/>
        </w:rPr>
        <w:t xml:space="preserve"> of the infant’s life</w:t>
      </w:r>
      <w:r w:rsidR="004D59B9" w:rsidRPr="00D23467">
        <w:rPr>
          <w:rFonts w:ascii="Book Antiqua" w:hAnsi="Book Antiqua" w:cs="Times New Roman"/>
          <w:sz w:val="24"/>
          <w:szCs w:val="24"/>
          <w:vertAlign w:val="superscript"/>
        </w:rPr>
        <w:t>[</w:t>
      </w:r>
      <w:r w:rsidR="00425544" w:rsidRPr="00D23467">
        <w:rPr>
          <w:rFonts w:ascii="Book Antiqua" w:hAnsi="Book Antiqua" w:cs="Times New Roman"/>
          <w:sz w:val="24"/>
          <w:szCs w:val="24"/>
          <w:vertAlign w:val="superscript"/>
        </w:rPr>
        <w:t>72</w:t>
      </w:r>
      <w:r w:rsidR="004D59B9" w:rsidRPr="00D23467">
        <w:rPr>
          <w:rFonts w:ascii="Book Antiqua" w:hAnsi="Book Antiqua" w:cs="Times New Roman"/>
          <w:sz w:val="24"/>
          <w:szCs w:val="24"/>
          <w:vertAlign w:val="superscript"/>
        </w:rPr>
        <w:t>]</w:t>
      </w:r>
      <w:r w:rsidR="0066430C" w:rsidRPr="00D23467">
        <w:rPr>
          <w:rFonts w:ascii="Book Antiqua" w:hAnsi="Book Antiqua" w:cs="Times New Roman"/>
          <w:sz w:val="24"/>
          <w:szCs w:val="24"/>
        </w:rPr>
        <w:t>.</w:t>
      </w:r>
    </w:p>
    <w:p w:rsidR="00177F07" w:rsidRPr="00D23467" w:rsidRDefault="00177F07" w:rsidP="00D23467">
      <w:pPr>
        <w:tabs>
          <w:tab w:val="left" w:pos="3300"/>
        </w:tabs>
        <w:spacing w:after="0" w:line="360" w:lineRule="auto"/>
        <w:jc w:val="both"/>
        <w:rPr>
          <w:rFonts w:ascii="Book Antiqua" w:hAnsi="Book Antiqua" w:cs="Times New Roman"/>
          <w:sz w:val="24"/>
          <w:szCs w:val="24"/>
          <w:lang w:eastAsia="zh-CN"/>
        </w:rPr>
      </w:pPr>
    </w:p>
    <w:p w:rsidR="000B5F0B" w:rsidRPr="00D23467" w:rsidRDefault="000B5F0B" w:rsidP="00D23467">
      <w:pPr>
        <w:tabs>
          <w:tab w:val="left" w:pos="3300"/>
        </w:tabs>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t>Studies challenging the use of FPG for GDM screening</w:t>
      </w:r>
    </w:p>
    <w:p w:rsidR="008304B9" w:rsidRDefault="000B5F0B" w:rsidP="00D23467">
      <w:pPr>
        <w:tabs>
          <w:tab w:val="left" w:pos="3300"/>
        </w:tabs>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 xml:space="preserve">Many studies have found the FPG to be an inadequate test for GDM. </w:t>
      </w:r>
      <w:r w:rsidR="0080351C" w:rsidRPr="00D23467">
        <w:rPr>
          <w:rFonts w:ascii="Book Antiqua" w:hAnsi="Book Antiqua" w:cs="Times New Roman"/>
          <w:sz w:val="24"/>
          <w:szCs w:val="24"/>
        </w:rPr>
        <w:t xml:space="preserve">Most of these </w:t>
      </w:r>
      <w:r w:rsidR="00664A02" w:rsidRPr="00D23467">
        <w:rPr>
          <w:rFonts w:ascii="Book Antiqua" w:hAnsi="Book Antiqua" w:cs="Times New Roman"/>
          <w:sz w:val="24"/>
          <w:szCs w:val="24"/>
        </w:rPr>
        <w:t xml:space="preserve">studies are from South Asia, where women have lower FPG than their Caucasian counterparts. </w:t>
      </w:r>
      <w:r w:rsidR="00177F07">
        <w:rPr>
          <w:rFonts w:ascii="Book Antiqua" w:hAnsi="Book Antiqua" w:cs="Times New Roman"/>
          <w:sz w:val="24"/>
          <w:szCs w:val="24"/>
        </w:rPr>
        <w:t xml:space="preserve">Balaji </w:t>
      </w:r>
      <w:r w:rsidR="00177F07" w:rsidRPr="00177F07">
        <w:rPr>
          <w:rFonts w:ascii="Book Antiqua" w:hAnsi="Book Antiqua" w:cs="Times New Roman"/>
          <w:i/>
          <w:sz w:val="24"/>
          <w:szCs w:val="24"/>
        </w:rPr>
        <w:t>et al</w:t>
      </w:r>
      <w:r w:rsidR="00425544" w:rsidRPr="00D23467">
        <w:rPr>
          <w:rFonts w:ascii="Book Antiqua" w:hAnsi="Book Antiqua" w:cs="Times New Roman"/>
          <w:sz w:val="24"/>
          <w:szCs w:val="24"/>
          <w:vertAlign w:val="superscript"/>
        </w:rPr>
        <w:t xml:space="preserve">[73] </w:t>
      </w:r>
      <w:r w:rsidR="004A2095" w:rsidRPr="00D23467">
        <w:rPr>
          <w:rFonts w:ascii="Book Antiqua" w:hAnsi="Book Antiqua" w:cs="Times New Roman"/>
          <w:sz w:val="24"/>
          <w:szCs w:val="24"/>
        </w:rPr>
        <w:t xml:space="preserve">found that FPG was inadequate as a screening test in their </w:t>
      </w:r>
      <w:r w:rsidR="00F81A59" w:rsidRPr="00D23467">
        <w:rPr>
          <w:rFonts w:ascii="Book Antiqua" w:hAnsi="Book Antiqua" w:cs="Times New Roman"/>
          <w:sz w:val="24"/>
          <w:szCs w:val="24"/>
        </w:rPr>
        <w:t xml:space="preserve">1643 subjects </w:t>
      </w:r>
      <w:r w:rsidR="004A2095" w:rsidRPr="00D23467">
        <w:rPr>
          <w:rFonts w:ascii="Book Antiqua" w:hAnsi="Book Antiqua" w:cs="Times New Roman"/>
          <w:sz w:val="24"/>
          <w:szCs w:val="24"/>
        </w:rPr>
        <w:t>from South India</w:t>
      </w:r>
      <w:r w:rsidR="00F81A59" w:rsidRPr="00D23467">
        <w:rPr>
          <w:rFonts w:ascii="Book Antiqua" w:hAnsi="Book Antiqua" w:cs="Times New Roman"/>
          <w:sz w:val="24"/>
          <w:szCs w:val="24"/>
        </w:rPr>
        <w:t xml:space="preserve"> when compared to the WHO-1999 criteria. A threshold of 5.1 mmol/</w:t>
      </w:r>
      <w:r w:rsidR="00BC0CA9" w:rsidRPr="00D23467">
        <w:rPr>
          <w:rFonts w:ascii="Book Antiqua" w:hAnsi="Book Antiqua" w:cs="Times New Roman"/>
          <w:sz w:val="24"/>
          <w:szCs w:val="24"/>
        </w:rPr>
        <w:t xml:space="preserve">L </w:t>
      </w:r>
      <w:r w:rsidR="00F81A59" w:rsidRPr="00D23467">
        <w:rPr>
          <w:rFonts w:ascii="Book Antiqua" w:hAnsi="Book Antiqua" w:cs="Times New Roman"/>
          <w:sz w:val="24"/>
          <w:szCs w:val="24"/>
        </w:rPr>
        <w:t xml:space="preserve">had a sensitivity of just 24.0%. </w:t>
      </w:r>
      <w:r w:rsidR="00B61CBB" w:rsidRPr="00D23467">
        <w:rPr>
          <w:rFonts w:ascii="Book Antiqua" w:hAnsi="Book Antiqua" w:cs="Times New Roman"/>
          <w:sz w:val="24"/>
          <w:szCs w:val="24"/>
        </w:rPr>
        <w:t>In a</w:t>
      </w:r>
      <w:r w:rsidR="0080351C" w:rsidRPr="00D23467">
        <w:rPr>
          <w:rFonts w:ascii="Book Antiqua" w:hAnsi="Book Antiqua" w:cs="Times New Roman"/>
          <w:sz w:val="24"/>
          <w:szCs w:val="24"/>
        </w:rPr>
        <w:t>nother</w:t>
      </w:r>
      <w:r w:rsidR="00D23467">
        <w:rPr>
          <w:rFonts w:ascii="Book Antiqua" w:hAnsi="Book Antiqua" w:cs="Times New Roman"/>
          <w:sz w:val="24"/>
          <w:szCs w:val="24"/>
        </w:rPr>
        <w:t xml:space="preserve"> </w:t>
      </w:r>
      <w:r w:rsidR="00B61CBB" w:rsidRPr="00D23467">
        <w:rPr>
          <w:rFonts w:ascii="Book Antiqua" w:hAnsi="Book Antiqua" w:cs="Times New Roman"/>
          <w:sz w:val="24"/>
          <w:szCs w:val="24"/>
        </w:rPr>
        <w:t>study</w:t>
      </w:r>
      <w:r w:rsidR="0059753F" w:rsidRPr="00D23467">
        <w:rPr>
          <w:rFonts w:ascii="Book Antiqua" w:hAnsi="Book Antiqua" w:cs="Times New Roman"/>
          <w:sz w:val="24"/>
          <w:szCs w:val="24"/>
          <w:vertAlign w:val="superscript"/>
        </w:rPr>
        <w:t>[</w:t>
      </w:r>
      <w:r w:rsidR="0080351C" w:rsidRPr="00D23467">
        <w:rPr>
          <w:rFonts w:ascii="Book Antiqua" w:hAnsi="Book Antiqua" w:cs="Times New Roman"/>
          <w:sz w:val="24"/>
          <w:szCs w:val="24"/>
          <w:vertAlign w:val="superscript"/>
        </w:rPr>
        <w:t>3</w:t>
      </w:r>
      <w:r w:rsidR="00425544" w:rsidRPr="00D23467">
        <w:rPr>
          <w:rFonts w:ascii="Book Antiqua" w:hAnsi="Book Antiqua" w:cs="Times New Roman"/>
          <w:sz w:val="24"/>
          <w:szCs w:val="24"/>
          <w:vertAlign w:val="superscript"/>
        </w:rPr>
        <w:t>6</w:t>
      </w:r>
      <w:r w:rsidR="0059753F" w:rsidRPr="00D23467">
        <w:rPr>
          <w:rFonts w:ascii="Book Antiqua" w:hAnsi="Book Antiqua" w:cs="Times New Roman"/>
          <w:sz w:val="24"/>
          <w:szCs w:val="24"/>
          <w:vertAlign w:val="superscript"/>
        </w:rPr>
        <w:t xml:space="preserve">] </w:t>
      </w:r>
      <w:r w:rsidR="00B61CBB" w:rsidRPr="00D23467">
        <w:rPr>
          <w:rFonts w:ascii="Book Antiqua" w:hAnsi="Book Antiqua" w:cs="Times New Roman"/>
          <w:sz w:val="24"/>
          <w:szCs w:val="24"/>
        </w:rPr>
        <w:t>on 435 Finnish women</w:t>
      </w:r>
      <w:r w:rsidR="009F3893" w:rsidRPr="00D23467">
        <w:rPr>
          <w:rFonts w:ascii="Book Antiqua" w:hAnsi="Book Antiqua" w:cs="Times New Roman"/>
          <w:sz w:val="24"/>
          <w:szCs w:val="24"/>
        </w:rPr>
        <w:t xml:space="preserve"> </w:t>
      </w:r>
      <w:r w:rsidR="009F3893" w:rsidRPr="00D23467">
        <w:rPr>
          <w:rFonts w:ascii="Book Antiqua" w:hAnsi="Book Antiqua" w:cs="Times New Roman"/>
          <w:sz w:val="24"/>
          <w:szCs w:val="24"/>
        </w:rPr>
        <w:lastRenderedPageBreak/>
        <w:t>with GDM</w:t>
      </w:r>
      <w:r w:rsidR="00DB7EEA" w:rsidRPr="00D23467">
        <w:rPr>
          <w:rFonts w:ascii="Book Antiqua" w:hAnsi="Book Antiqua" w:cs="Times New Roman"/>
          <w:sz w:val="24"/>
          <w:szCs w:val="24"/>
        </w:rPr>
        <w:t xml:space="preserve"> (by the older criteria of the </w:t>
      </w:r>
      <w:r w:rsidR="00BC0CA9">
        <w:rPr>
          <w:rFonts w:ascii="Book Antiqua" w:hAnsi="Book Antiqua" w:cs="Times New Roman"/>
          <w:sz w:val="24"/>
          <w:szCs w:val="24"/>
        </w:rPr>
        <w:t>fourth International Conference</w:t>
      </w:r>
      <w:r w:rsidR="00DB7EEA" w:rsidRPr="00D23467">
        <w:rPr>
          <w:rFonts w:ascii="Book Antiqua" w:hAnsi="Book Antiqua" w:cs="Times New Roman"/>
          <w:sz w:val="24"/>
          <w:szCs w:val="24"/>
        </w:rPr>
        <w:t>-Workshop on GDM</w:t>
      </w:r>
      <w:r w:rsidR="00B61CBB" w:rsidRPr="00D23467">
        <w:rPr>
          <w:rFonts w:ascii="Book Antiqua" w:hAnsi="Book Antiqua" w:cs="Times New Roman"/>
          <w:sz w:val="24"/>
          <w:szCs w:val="24"/>
        </w:rPr>
        <w:t>, a FPG threshold of 4.8 mmol/</w:t>
      </w:r>
      <w:r w:rsidR="00BC0CA9" w:rsidRPr="00D23467">
        <w:rPr>
          <w:rFonts w:ascii="Book Antiqua" w:hAnsi="Book Antiqua" w:cs="Times New Roman"/>
          <w:sz w:val="24"/>
          <w:szCs w:val="24"/>
        </w:rPr>
        <w:t>L</w:t>
      </w:r>
      <w:r w:rsidR="00B61CBB" w:rsidRPr="00D23467">
        <w:rPr>
          <w:rFonts w:ascii="Book Antiqua" w:hAnsi="Book Antiqua" w:cs="Times New Roman"/>
          <w:sz w:val="24"/>
          <w:szCs w:val="24"/>
        </w:rPr>
        <w:t xml:space="preserve"> picked up just</w:t>
      </w:r>
      <w:r w:rsidR="00D23467">
        <w:rPr>
          <w:rFonts w:ascii="Book Antiqua" w:hAnsi="Book Antiqua" w:cs="Times New Roman"/>
          <w:sz w:val="24"/>
          <w:szCs w:val="24"/>
        </w:rPr>
        <w:t xml:space="preserve"> </w:t>
      </w:r>
      <w:r w:rsidR="00BC0CA9">
        <w:rPr>
          <w:rFonts w:ascii="Book Antiqua" w:hAnsi="Book Antiqua" w:cs="Times New Roman"/>
          <w:sz w:val="24"/>
          <w:szCs w:val="24"/>
        </w:rPr>
        <w:t>69.6</w:t>
      </w:r>
      <w:r w:rsidR="00B61CBB" w:rsidRPr="00D23467">
        <w:rPr>
          <w:rFonts w:ascii="Book Antiqua" w:hAnsi="Book Antiqua" w:cs="Times New Roman"/>
          <w:sz w:val="24"/>
          <w:szCs w:val="24"/>
        </w:rPr>
        <w:t>% of th</w:t>
      </w:r>
      <w:r w:rsidR="009F3893" w:rsidRPr="00D23467">
        <w:rPr>
          <w:rFonts w:ascii="Book Antiqua" w:hAnsi="Book Antiqua" w:cs="Times New Roman"/>
          <w:sz w:val="24"/>
          <w:szCs w:val="24"/>
        </w:rPr>
        <w:t>e women with GDM. However, despite the poor sensitivity, FPG predicted the need for insulin.</w:t>
      </w:r>
      <w:r w:rsidR="00DB7EEA" w:rsidRPr="00D23467">
        <w:rPr>
          <w:rFonts w:ascii="Book Antiqua" w:hAnsi="Book Antiqua" w:cs="Times New Roman"/>
          <w:sz w:val="24"/>
          <w:szCs w:val="24"/>
        </w:rPr>
        <w:t xml:space="preserve"> A 2003 study from Japan</w:t>
      </w:r>
      <w:r w:rsidR="0059753F" w:rsidRPr="00D23467">
        <w:rPr>
          <w:rFonts w:ascii="Book Antiqua" w:hAnsi="Book Antiqua" w:cs="Times New Roman"/>
          <w:sz w:val="24"/>
          <w:szCs w:val="24"/>
          <w:vertAlign w:val="superscript"/>
        </w:rPr>
        <w:t>[</w:t>
      </w:r>
      <w:r w:rsidR="0080351C" w:rsidRPr="00D23467">
        <w:rPr>
          <w:rFonts w:ascii="Book Antiqua" w:hAnsi="Book Antiqua" w:cs="Times New Roman"/>
          <w:sz w:val="24"/>
          <w:szCs w:val="24"/>
          <w:vertAlign w:val="superscript"/>
        </w:rPr>
        <w:t>7</w:t>
      </w:r>
      <w:r w:rsidR="00A801F5" w:rsidRPr="00D23467">
        <w:rPr>
          <w:rFonts w:ascii="Book Antiqua" w:hAnsi="Book Antiqua" w:cs="Times New Roman"/>
          <w:sz w:val="24"/>
          <w:szCs w:val="24"/>
          <w:vertAlign w:val="superscript"/>
        </w:rPr>
        <w:t>4</w:t>
      </w:r>
      <w:r w:rsidR="0059753F" w:rsidRPr="00D23467">
        <w:rPr>
          <w:rFonts w:ascii="Book Antiqua" w:hAnsi="Book Antiqua" w:cs="Times New Roman"/>
          <w:sz w:val="24"/>
          <w:szCs w:val="24"/>
          <w:vertAlign w:val="superscript"/>
        </w:rPr>
        <w:t>]</w:t>
      </w:r>
      <w:r w:rsidR="00DB7EEA" w:rsidRPr="00D23467">
        <w:rPr>
          <w:rFonts w:ascii="Book Antiqua" w:hAnsi="Book Antiqua" w:cs="Times New Roman"/>
          <w:sz w:val="24"/>
          <w:szCs w:val="24"/>
        </w:rPr>
        <w:t xml:space="preserve">, found that in 749 Japanese women, a FPG threshold of </w:t>
      </w:r>
      <w:r w:rsidR="00463CF8" w:rsidRPr="00D23467">
        <w:rPr>
          <w:rFonts w:ascii="Book Antiqua" w:hAnsi="Book Antiqua" w:cs="Times New Roman"/>
          <w:sz w:val="24"/>
          <w:szCs w:val="24"/>
        </w:rPr>
        <w:t>8</w:t>
      </w:r>
      <w:r w:rsidR="00BC0CA9">
        <w:rPr>
          <w:rFonts w:ascii="Book Antiqua" w:hAnsi="Book Antiqua" w:cs="Times New Roman"/>
          <w:sz w:val="24"/>
          <w:szCs w:val="24"/>
        </w:rPr>
        <w:t>5.0 mg</w:t>
      </w:r>
      <w:r w:rsidR="00DB7EEA" w:rsidRPr="00D23467">
        <w:rPr>
          <w:rFonts w:ascii="Book Antiqua" w:hAnsi="Book Antiqua" w:cs="Times New Roman"/>
          <w:sz w:val="24"/>
          <w:szCs w:val="24"/>
        </w:rPr>
        <w:t>/d</w:t>
      </w:r>
      <w:r w:rsidR="00BC0CA9" w:rsidRPr="00D23467">
        <w:rPr>
          <w:rFonts w:ascii="Book Antiqua" w:hAnsi="Book Antiqua" w:cs="Times New Roman"/>
          <w:sz w:val="24"/>
          <w:szCs w:val="24"/>
        </w:rPr>
        <w:t xml:space="preserve">L </w:t>
      </w:r>
      <w:r w:rsidR="00DB7EEA" w:rsidRPr="00D23467">
        <w:rPr>
          <w:rFonts w:ascii="Book Antiqua" w:hAnsi="Book Antiqua" w:cs="Times New Roman"/>
          <w:sz w:val="24"/>
          <w:szCs w:val="24"/>
        </w:rPr>
        <w:t xml:space="preserve">had a sensitivity of 71.4% </w:t>
      </w:r>
      <w:r w:rsidR="00463CF8" w:rsidRPr="00D23467">
        <w:rPr>
          <w:rFonts w:ascii="Book Antiqua" w:hAnsi="Book Antiqua" w:cs="Times New Roman"/>
          <w:sz w:val="24"/>
          <w:szCs w:val="24"/>
        </w:rPr>
        <w:t xml:space="preserve">and 75.0 in </w:t>
      </w:r>
      <w:r w:rsidR="00DC6FC8" w:rsidRPr="00D23467">
        <w:rPr>
          <w:rFonts w:ascii="Book Antiqua" w:hAnsi="Book Antiqua" w:cs="Times New Roman"/>
          <w:sz w:val="24"/>
          <w:szCs w:val="24"/>
        </w:rPr>
        <w:t xml:space="preserve">first and second trimester, </w:t>
      </w:r>
      <w:r w:rsidR="00463CF8" w:rsidRPr="00D23467">
        <w:rPr>
          <w:rFonts w:ascii="Book Antiqua" w:hAnsi="Book Antiqua" w:cs="Times New Roman"/>
          <w:sz w:val="24"/>
          <w:szCs w:val="24"/>
        </w:rPr>
        <w:t xml:space="preserve">respectively; </w:t>
      </w:r>
      <w:r w:rsidR="00DC6FC8" w:rsidRPr="00D23467">
        <w:rPr>
          <w:rFonts w:ascii="Book Antiqua" w:hAnsi="Book Antiqua" w:cs="Times New Roman"/>
          <w:sz w:val="24"/>
          <w:szCs w:val="24"/>
        </w:rPr>
        <w:t>however, there were just 22</w:t>
      </w:r>
      <w:r w:rsidR="00BC0CA9">
        <w:rPr>
          <w:rFonts w:ascii="Book Antiqua" w:hAnsi="Book Antiqua" w:cs="Times New Roman" w:hint="eastAsia"/>
          <w:sz w:val="24"/>
          <w:szCs w:val="24"/>
          <w:lang w:eastAsia="zh-CN"/>
        </w:rPr>
        <w:t xml:space="preserve"> </w:t>
      </w:r>
      <w:r w:rsidR="00DC6FC8" w:rsidRPr="00D23467">
        <w:rPr>
          <w:rFonts w:ascii="Book Antiqua" w:hAnsi="Book Antiqua" w:cs="Times New Roman"/>
          <w:sz w:val="24"/>
          <w:szCs w:val="24"/>
        </w:rPr>
        <w:t xml:space="preserve">(2.9%) women </w:t>
      </w:r>
      <w:r w:rsidR="00DB7EEA" w:rsidRPr="00D23467">
        <w:rPr>
          <w:rFonts w:ascii="Book Antiqua" w:hAnsi="Book Antiqua" w:cs="Times New Roman"/>
          <w:sz w:val="24"/>
          <w:szCs w:val="24"/>
        </w:rPr>
        <w:t>with GDM (Japan Diabetes Association criteria).</w:t>
      </w:r>
      <w:r w:rsidR="00664A02" w:rsidRPr="00D23467">
        <w:rPr>
          <w:rFonts w:ascii="Book Antiqua" w:hAnsi="Book Antiqua" w:cs="Times New Roman"/>
          <w:sz w:val="24"/>
          <w:szCs w:val="24"/>
        </w:rPr>
        <w:t xml:space="preserve"> </w:t>
      </w:r>
    </w:p>
    <w:p w:rsidR="00BC0CA9" w:rsidRPr="00D23467" w:rsidRDefault="00BC0CA9" w:rsidP="00D23467">
      <w:pPr>
        <w:tabs>
          <w:tab w:val="left" w:pos="3300"/>
        </w:tabs>
        <w:spacing w:after="0" w:line="360" w:lineRule="auto"/>
        <w:jc w:val="both"/>
        <w:rPr>
          <w:rFonts w:ascii="Book Antiqua" w:hAnsi="Book Antiqua" w:cs="Times New Roman"/>
          <w:sz w:val="24"/>
          <w:szCs w:val="24"/>
          <w:lang w:eastAsia="zh-CN"/>
        </w:rPr>
      </w:pPr>
    </w:p>
    <w:p w:rsidR="00706C0A" w:rsidRPr="00BC0CA9" w:rsidRDefault="00F83BEC" w:rsidP="00D23467">
      <w:pPr>
        <w:spacing w:after="0" w:line="360" w:lineRule="auto"/>
        <w:jc w:val="both"/>
        <w:rPr>
          <w:rFonts w:ascii="Book Antiqua" w:hAnsi="Book Antiqua" w:cs="Times New Roman"/>
          <w:b/>
          <w:bCs/>
          <w:caps/>
          <w:sz w:val="24"/>
          <w:szCs w:val="24"/>
          <w:lang w:eastAsia="zh-CN"/>
        </w:rPr>
      </w:pPr>
      <w:r w:rsidRPr="00D23467">
        <w:rPr>
          <w:rFonts w:ascii="Book Antiqua" w:hAnsi="Book Antiqua" w:cs="Times New Roman"/>
          <w:b/>
          <w:bCs/>
          <w:caps/>
          <w:sz w:val="24"/>
          <w:szCs w:val="24"/>
        </w:rPr>
        <w:t>FPG and tHE ROLE oF THe LABORATORY</w:t>
      </w:r>
    </w:p>
    <w:p w:rsidR="00D73EDD" w:rsidRPr="00BC0CA9" w:rsidRDefault="00D73EDD" w:rsidP="00D23467">
      <w:pPr>
        <w:spacing w:after="0" w:line="360" w:lineRule="auto"/>
        <w:jc w:val="both"/>
        <w:rPr>
          <w:rFonts w:ascii="Book Antiqua" w:hAnsi="Book Antiqua" w:cs="Times New Roman"/>
          <w:b/>
          <w:bCs/>
          <w:i/>
          <w:caps/>
          <w:sz w:val="24"/>
          <w:szCs w:val="24"/>
        </w:rPr>
      </w:pPr>
      <w:r w:rsidRPr="00BC0CA9">
        <w:rPr>
          <w:rFonts w:ascii="Book Antiqua" w:hAnsi="Book Antiqua" w:cs="Times New Roman"/>
          <w:b/>
          <w:bCs/>
          <w:i/>
          <w:caps/>
          <w:sz w:val="24"/>
          <w:szCs w:val="24"/>
        </w:rPr>
        <w:t xml:space="preserve">FPG </w:t>
      </w:r>
      <w:r w:rsidR="00BC0CA9" w:rsidRPr="00BC0CA9">
        <w:rPr>
          <w:rFonts w:ascii="Book Antiqua" w:hAnsi="Book Antiqua" w:cs="Times New Roman"/>
          <w:b/>
          <w:bCs/>
          <w:i/>
          <w:sz w:val="24"/>
          <w:szCs w:val="24"/>
        </w:rPr>
        <w:t>as a screening test for GDM: Other reviews</w:t>
      </w:r>
    </w:p>
    <w:p w:rsidR="00D73EDD" w:rsidRDefault="00D73EDD" w:rsidP="00D23467">
      <w:pPr>
        <w:tabs>
          <w:tab w:val="left" w:pos="3360"/>
        </w:tabs>
        <w:spacing w:after="0" w:line="360" w:lineRule="auto"/>
        <w:jc w:val="both"/>
        <w:rPr>
          <w:rFonts w:ascii="Book Antiqua" w:hAnsi="Book Antiqua" w:cs="Times New Roman"/>
          <w:bCs/>
          <w:sz w:val="24"/>
          <w:szCs w:val="24"/>
          <w:lang w:eastAsia="zh-CN"/>
        </w:rPr>
      </w:pPr>
      <w:r w:rsidRPr="00D23467">
        <w:rPr>
          <w:rFonts w:ascii="Book Antiqua" w:hAnsi="Book Antiqua" w:cs="Times New Roman"/>
          <w:bCs/>
          <w:sz w:val="24"/>
          <w:szCs w:val="24"/>
        </w:rPr>
        <w:t xml:space="preserve">In general, all reviews analyzing FPG as a screening test comment about the problem </w:t>
      </w:r>
      <w:r w:rsidR="00D33423" w:rsidRPr="00D23467">
        <w:rPr>
          <w:rFonts w:ascii="Book Antiqua" w:hAnsi="Book Antiqua" w:cs="Times New Roman"/>
          <w:bCs/>
          <w:sz w:val="24"/>
          <w:szCs w:val="24"/>
        </w:rPr>
        <w:t>of</w:t>
      </w:r>
      <w:r w:rsidRPr="00D23467">
        <w:rPr>
          <w:rFonts w:ascii="Book Antiqua" w:hAnsi="Book Antiqua" w:cs="Times New Roman"/>
          <w:bCs/>
          <w:sz w:val="24"/>
          <w:szCs w:val="24"/>
        </w:rPr>
        <w:t xml:space="preserve"> analyzing the results. There is a lot of inconsistency and wide variation in the sensitivity and specificity found by these studies because of the ethnicity of the population, local prevalence and the diagnostic criteria used. Thus, in November 2012, the Agency for Healthcare Research and Quality of the US Department of Health and Human Services</w:t>
      </w:r>
      <w:r w:rsidR="0059753F" w:rsidRPr="00D23467">
        <w:rPr>
          <w:rFonts w:ascii="Book Antiqua" w:hAnsi="Book Antiqua" w:cs="Times New Roman"/>
          <w:sz w:val="24"/>
          <w:szCs w:val="24"/>
          <w:vertAlign w:val="superscript"/>
        </w:rPr>
        <w:t>[</w:t>
      </w:r>
      <w:r w:rsidR="00877313" w:rsidRPr="00D23467">
        <w:rPr>
          <w:rFonts w:ascii="Book Antiqua" w:hAnsi="Book Antiqua" w:cs="Times New Roman"/>
          <w:sz w:val="24"/>
          <w:szCs w:val="24"/>
          <w:vertAlign w:val="superscript"/>
        </w:rPr>
        <w:t>3</w:t>
      </w:r>
      <w:r w:rsidR="0059753F" w:rsidRPr="00D23467">
        <w:rPr>
          <w:rFonts w:ascii="Book Antiqua" w:hAnsi="Book Antiqua" w:cs="Times New Roman"/>
          <w:sz w:val="24"/>
          <w:szCs w:val="24"/>
          <w:vertAlign w:val="superscript"/>
        </w:rPr>
        <w:t>]</w:t>
      </w:r>
      <w:r w:rsidRPr="00D23467">
        <w:rPr>
          <w:rFonts w:ascii="Book Antiqua" w:hAnsi="Book Antiqua" w:cs="Times New Roman"/>
          <w:bCs/>
          <w:sz w:val="24"/>
          <w:szCs w:val="24"/>
        </w:rPr>
        <w:t xml:space="preserve">, Maryland analyzed 7 studies on FPG to screen for GDM. They were unable to make any definite conclusions about the FPG as a screening test. </w:t>
      </w:r>
      <w:r w:rsidR="0080351C" w:rsidRPr="00D23467">
        <w:rPr>
          <w:rFonts w:ascii="Book Antiqua" w:hAnsi="Book Antiqua" w:cs="Times New Roman"/>
          <w:bCs/>
          <w:sz w:val="24"/>
          <w:szCs w:val="24"/>
        </w:rPr>
        <w:t>They found that the</w:t>
      </w:r>
      <w:r w:rsidRPr="00D23467">
        <w:rPr>
          <w:rFonts w:ascii="Book Antiqua" w:hAnsi="Book Antiqua" w:cs="Times New Roman"/>
          <w:bCs/>
          <w:sz w:val="24"/>
          <w:szCs w:val="24"/>
        </w:rPr>
        <w:t xml:space="preserve"> FPG was not good in predicting an abnormal OGTT. In 2010, Virally</w:t>
      </w:r>
      <w:r w:rsidR="0007199E">
        <w:rPr>
          <w:rFonts w:ascii="Book Antiqua" w:hAnsi="Book Antiqua" w:cs="Times New Roman"/>
          <w:bCs/>
          <w:sz w:val="24"/>
          <w:szCs w:val="24"/>
        </w:rPr>
        <w:t xml:space="preserve"> </w:t>
      </w:r>
      <w:r w:rsidR="0007199E" w:rsidRPr="0007199E">
        <w:rPr>
          <w:rFonts w:ascii="Book Antiqua" w:hAnsi="Book Antiqua" w:cs="Times New Roman"/>
          <w:bCs/>
          <w:i/>
          <w:sz w:val="24"/>
          <w:szCs w:val="24"/>
        </w:rPr>
        <w:t>et al</w:t>
      </w:r>
      <w:r w:rsidR="00877313" w:rsidRPr="00D23467">
        <w:rPr>
          <w:rFonts w:ascii="Book Antiqua" w:hAnsi="Book Antiqua" w:cs="Times New Roman"/>
          <w:sz w:val="24"/>
          <w:szCs w:val="24"/>
          <w:vertAlign w:val="superscript"/>
        </w:rPr>
        <w:t>[7</w:t>
      </w:r>
      <w:r w:rsidR="00A801F5" w:rsidRPr="00D23467">
        <w:rPr>
          <w:rFonts w:ascii="Book Antiqua" w:hAnsi="Book Antiqua" w:cs="Times New Roman"/>
          <w:sz w:val="24"/>
          <w:szCs w:val="24"/>
          <w:vertAlign w:val="superscript"/>
        </w:rPr>
        <w:t>5</w:t>
      </w:r>
      <w:r w:rsidR="00877313" w:rsidRPr="00D23467">
        <w:rPr>
          <w:rFonts w:ascii="Book Antiqua" w:hAnsi="Book Antiqua" w:cs="Times New Roman"/>
          <w:sz w:val="24"/>
          <w:szCs w:val="24"/>
          <w:vertAlign w:val="superscript"/>
        </w:rPr>
        <w:t>]</w:t>
      </w:r>
      <w:r w:rsidR="00877313"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looked at 8 </w:t>
      </w:r>
      <w:r w:rsidR="009C1C44" w:rsidRPr="00D23467">
        <w:rPr>
          <w:rFonts w:ascii="Book Antiqua" w:hAnsi="Book Antiqua" w:cs="Times New Roman"/>
          <w:bCs/>
          <w:sz w:val="24"/>
          <w:szCs w:val="24"/>
        </w:rPr>
        <w:t>reports</w:t>
      </w:r>
      <w:r w:rsidRPr="00D23467">
        <w:rPr>
          <w:rFonts w:ascii="Book Antiqua" w:hAnsi="Book Antiqua" w:cs="Times New Roman"/>
          <w:bCs/>
          <w:sz w:val="24"/>
          <w:szCs w:val="24"/>
        </w:rPr>
        <w:t xml:space="preserve"> </w:t>
      </w:r>
      <w:r w:rsidR="009C1C44" w:rsidRPr="00D23467">
        <w:rPr>
          <w:rFonts w:ascii="Book Antiqua" w:hAnsi="Book Antiqua" w:cs="Times New Roman"/>
          <w:bCs/>
          <w:sz w:val="24"/>
          <w:szCs w:val="24"/>
        </w:rPr>
        <w:t xml:space="preserve">commenting on screening for GDM using </w:t>
      </w:r>
      <w:r w:rsidRPr="00D23467">
        <w:rPr>
          <w:rFonts w:ascii="Book Antiqua" w:hAnsi="Book Antiqua" w:cs="Times New Roman"/>
          <w:bCs/>
          <w:sz w:val="24"/>
          <w:szCs w:val="24"/>
        </w:rPr>
        <w:t>FPG. The</w:t>
      </w:r>
      <w:r w:rsidR="009C1C44" w:rsidRPr="00D23467">
        <w:rPr>
          <w:rFonts w:ascii="Book Antiqua" w:hAnsi="Book Antiqua" w:cs="Times New Roman"/>
          <w:bCs/>
          <w:sz w:val="24"/>
          <w:szCs w:val="24"/>
        </w:rPr>
        <w:t xml:space="preserve">ir conclusion was </w:t>
      </w:r>
      <w:r w:rsidRPr="00D23467">
        <w:rPr>
          <w:rFonts w:ascii="Book Antiqua" w:hAnsi="Book Antiqua" w:cs="Times New Roman"/>
          <w:bCs/>
          <w:sz w:val="24"/>
          <w:szCs w:val="24"/>
        </w:rPr>
        <w:t xml:space="preserve">that due to the heterogeneity the studies </w:t>
      </w:r>
      <w:r w:rsidR="00630D1D" w:rsidRPr="00D23467">
        <w:rPr>
          <w:rFonts w:ascii="Book Antiqua" w:hAnsi="Book Antiqua" w:cs="Times New Roman"/>
          <w:bCs/>
          <w:sz w:val="24"/>
          <w:szCs w:val="24"/>
        </w:rPr>
        <w:t>were</w:t>
      </w:r>
      <w:r w:rsidRPr="00D23467">
        <w:rPr>
          <w:rFonts w:ascii="Book Antiqua" w:hAnsi="Book Antiqua" w:cs="Times New Roman"/>
          <w:bCs/>
          <w:sz w:val="24"/>
          <w:szCs w:val="24"/>
        </w:rPr>
        <w:t xml:space="preserve"> impossible to compare; some were in high-risk populations and the diagnostic criteria were very variable. They </w:t>
      </w:r>
      <w:r w:rsidR="0080351C" w:rsidRPr="00D23467">
        <w:rPr>
          <w:rFonts w:ascii="Book Antiqua" w:hAnsi="Book Antiqua" w:cs="Times New Roman"/>
          <w:bCs/>
          <w:sz w:val="24"/>
          <w:szCs w:val="24"/>
        </w:rPr>
        <w:t>were</w:t>
      </w:r>
      <w:r w:rsidRPr="00D23467">
        <w:rPr>
          <w:rFonts w:ascii="Book Antiqua" w:hAnsi="Book Antiqua" w:cs="Times New Roman"/>
          <w:bCs/>
          <w:sz w:val="24"/>
          <w:szCs w:val="24"/>
        </w:rPr>
        <w:t xml:space="preserve"> critical of the fact that none of the </w:t>
      </w:r>
      <w:r w:rsidR="00630D1D" w:rsidRPr="00D23467">
        <w:rPr>
          <w:rFonts w:ascii="Book Antiqua" w:hAnsi="Book Antiqua" w:cs="Times New Roman"/>
          <w:bCs/>
          <w:sz w:val="24"/>
          <w:szCs w:val="24"/>
        </w:rPr>
        <w:t xml:space="preserve">GDM </w:t>
      </w:r>
      <w:r w:rsidRPr="00D23467">
        <w:rPr>
          <w:rFonts w:ascii="Book Antiqua" w:hAnsi="Book Antiqua" w:cs="Times New Roman"/>
          <w:bCs/>
          <w:sz w:val="24"/>
          <w:szCs w:val="24"/>
        </w:rPr>
        <w:t xml:space="preserve">studies related </w:t>
      </w:r>
      <w:r w:rsidR="00630D1D" w:rsidRPr="00D23467">
        <w:rPr>
          <w:rFonts w:ascii="Book Antiqua" w:hAnsi="Book Antiqua" w:cs="Times New Roman"/>
          <w:bCs/>
          <w:sz w:val="24"/>
          <w:szCs w:val="24"/>
        </w:rPr>
        <w:t xml:space="preserve">to </w:t>
      </w:r>
      <w:r w:rsidRPr="00D23467">
        <w:rPr>
          <w:rFonts w:ascii="Book Antiqua" w:hAnsi="Book Antiqua" w:cs="Times New Roman"/>
          <w:bCs/>
          <w:sz w:val="24"/>
          <w:szCs w:val="24"/>
        </w:rPr>
        <w:t>perinatal outcomes. In 2013, the USPSTF</w:t>
      </w:r>
      <w:r w:rsidR="00630D1D" w:rsidRPr="00D23467">
        <w:rPr>
          <w:rFonts w:ascii="Book Antiqua" w:hAnsi="Book Antiqua" w:cs="Times New Roman"/>
          <w:bCs/>
          <w:sz w:val="24"/>
          <w:szCs w:val="24"/>
        </w:rPr>
        <w:t xml:space="preserve"> </w:t>
      </w:r>
      <w:r w:rsidRPr="00D23467">
        <w:rPr>
          <w:rFonts w:ascii="Book Antiqua" w:hAnsi="Book Antiqua" w:cs="Times New Roman"/>
          <w:bCs/>
          <w:sz w:val="24"/>
          <w:szCs w:val="24"/>
        </w:rPr>
        <w:t>published a systemic review of screening tests for GDM</w:t>
      </w:r>
      <w:r w:rsidR="0053518A" w:rsidRPr="00D23467">
        <w:rPr>
          <w:rFonts w:ascii="Book Antiqua" w:hAnsi="Book Antiqua" w:cs="Times New Roman"/>
          <w:sz w:val="24"/>
          <w:szCs w:val="24"/>
          <w:vertAlign w:val="superscript"/>
        </w:rPr>
        <w:t>[2</w:t>
      </w:r>
      <w:r w:rsidR="00A801F5" w:rsidRPr="00D23467">
        <w:rPr>
          <w:rFonts w:ascii="Book Antiqua" w:hAnsi="Book Antiqua" w:cs="Times New Roman"/>
          <w:sz w:val="24"/>
          <w:szCs w:val="24"/>
          <w:vertAlign w:val="superscript"/>
        </w:rPr>
        <w:t>9</w:t>
      </w:r>
      <w:r w:rsidR="0053518A" w:rsidRPr="00D23467">
        <w:rPr>
          <w:rFonts w:ascii="Book Antiqua" w:hAnsi="Book Antiqua" w:cs="Times New Roman"/>
          <w:sz w:val="24"/>
          <w:szCs w:val="24"/>
          <w:vertAlign w:val="superscript"/>
        </w:rPr>
        <w:t>]</w:t>
      </w:r>
      <w:r w:rsidRPr="00D23467">
        <w:rPr>
          <w:rFonts w:ascii="Book Antiqua" w:hAnsi="Book Antiqua" w:cs="Times New Roman"/>
          <w:bCs/>
          <w:sz w:val="24"/>
          <w:szCs w:val="24"/>
        </w:rPr>
        <w:t xml:space="preserve">. </w:t>
      </w:r>
      <w:r w:rsidR="001653BF" w:rsidRPr="00D23467">
        <w:rPr>
          <w:rFonts w:ascii="Book Antiqua" w:hAnsi="Book Antiqua" w:cs="Times New Roman"/>
          <w:bCs/>
          <w:sz w:val="24"/>
          <w:szCs w:val="24"/>
        </w:rPr>
        <w:t>At an FPG threshold of 4.7 mmol/</w:t>
      </w:r>
      <w:r w:rsidR="0007199E" w:rsidRPr="00D23467">
        <w:rPr>
          <w:rFonts w:ascii="Book Antiqua" w:hAnsi="Book Antiqua" w:cs="Times New Roman"/>
          <w:bCs/>
          <w:sz w:val="24"/>
          <w:szCs w:val="24"/>
        </w:rPr>
        <w:t>L</w:t>
      </w:r>
      <w:r w:rsidR="001653BF" w:rsidRPr="00D23467">
        <w:rPr>
          <w:rFonts w:ascii="Book Antiqua" w:hAnsi="Book Antiqua" w:cs="Times New Roman"/>
          <w:bCs/>
          <w:sz w:val="24"/>
          <w:szCs w:val="24"/>
        </w:rPr>
        <w:t>, the sensitivity was similar to GCT. However, the positive LR of 1.8 compared unfavorably to the LR of 5.9 of the GCT.</w:t>
      </w:r>
      <w:r w:rsidR="00D23467">
        <w:rPr>
          <w:rFonts w:ascii="Book Antiqua" w:hAnsi="Book Antiqua" w:cs="Times New Roman"/>
          <w:bCs/>
          <w:sz w:val="24"/>
          <w:szCs w:val="24"/>
        </w:rPr>
        <w:t xml:space="preserve"> </w:t>
      </w:r>
      <w:r w:rsidR="001653BF" w:rsidRPr="00D23467">
        <w:rPr>
          <w:rFonts w:ascii="Book Antiqua" w:hAnsi="Book Antiqua" w:cs="Times New Roman"/>
          <w:bCs/>
          <w:sz w:val="24"/>
          <w:szCs w:val="24"/>
        </w:rPr>
        <w:t>Thus, t</w:t>
      </w:r>
      <w:r w:rsidR="0053518A" w:rsidRPr="00D23467">
        <w:rPr>
          <w:rFonts w:ascii="Book Antiqua" w:hAnsi="Book Antiqua" w:cs="Times New Roman"/>
          <w:bCs/>
          <w:sz w:val="24"/>
          <w:szCs w:val="24"/>
        </w:rPr>
        <w:t xml:space="preserve">hey concluded that FPG </w:t>
      </w:r>
      <w:r w:rsidR="001653BF" w:rsidRPr="00D23467">
        <w:rPr>
          <w:rFonts w:ascii="Book Antiqua" w:hAnsi="Book Antiqua" w:cs="Times New Roman"/>
          <w:bCs/>
          <w:sz w:val="24"/>
          <w:szCs w:val="24"/>
        </w:rPr>
        <w:t xml:space="preserve">and GCT were </w:t>
      </w:r>
      <w:r w:rsidR="0053518A" w:rsidRPr="00D23467">
        <w:rPr>
          <w:rFonts w:ascii="Book Antiqua" w:hAnsi="Book Antiqua" w:cs="Times New Roman"/>
          <w:bCs/>
          <w:sz w:val="24"/>
          <w:szCs w:val="24"/>
        </w:rPr>
        <w:t xml:space="preserve">good at identifying women who do not have GDM but </w:t>
      </w:r>
      <w:r w:rsidR="001653BF" w:rsidRPr="00D23467">
        <w:rPr>
          <w:rFonts w:ascii="Book Antiqua" w:hAnsi="Book Antiqua" w:cs="Times New Roman"/>
          <w:bCs/>
          <w:sz w:val="24"/>
          <w:szCs w:val="24"/>
        </w:rPr>
        <w:t xml:space="preserve">the FPG was </w:t>
      </w:r>
      <w:r w:rsidR="0053518A" w:rsidRPr="00D23467">
        <w:rPr>
          <w:rFonts w:ascii="Book Antiqua" w:hAnsi="Book Antiqua" w:cs="Times New Roman"/>
          <w:bCs/>
          <w:sz w:val="24"/>
          <w:szCs w:val="24"/>
        </w:rPr>
        <w:t xml:space="preserve">not </w:t>
      </w:r>
      <w:r w:rsidR="001653BF" w:rsidRPr="00D23467">
        <w:rPr>
          <w:rFonts w:ascii="Book Antiqua" w:hAnsi="Book Antiqua" w:cs="Times New Roman"/>
          <w:bCs/>
          <w:sz w:val="24"/>
          <w:szCs w:val="24"/>
        </w:rPr>
        <w:t xml:space="preserve">as good </w:t>
      </w:r>
      <w:r w:rsidR="0053518A" w:rsidRPr="00D23467">
        <w:rPr>
          <w:rFonts w:ascii="Book Antiqua" w:hAnsi="Book Antiqua" w:cs="Times New Roman"/>
          <w:bCs/>
          <w:sz w:val="24"/>
          <w:szCs w:val="24"/>
        </w:rPr>
        <w:t xml:space="preserve">as GCT to identify women who have GDM. </w:t>
      </w:r>
      <w:r w:rsidR="001653BF" w:rsidRPr="00D23467">
        <w:rPr>
          <w:rFonts w:ascii="Book Antiqua" w:hAnsi="Book Antiqua" w:cs="Times New Roman"/>
          <w:bCs/>
          <w:sz w:val="24"/>
          <w:szCs w:val="24"/>
        </w:rPr>
        <w:t>They also found that FPG did not diagnose GDM as frequently in Asian as non-Asian women.</w:t>
      </w:r>
    </w:p>
    <w:p w:rsidR="0007199E" w:rsidRPr="00D23467" w:rsidRDefault="0007199E" w:rsidP="00D23467">
      <w:pPr>
        <w:tabs>
          <w:tab w:val="left" w:pos="3360"/>
        </w:tabs>
        <w:spacing w:after="0" w:line="360" w:lineRule="auto"/>
        <w:jc w:val="both"/>
        <w:rPr>
          <w:rFonts w:ascii="Book Antiqua" w:hAnsi="Book Antiqua" w:cs="Times New Roman"/>
          <w:bCs/>
          <w:sz w:val="24"/>
          <w:szCs w:val="24"/>
          <w:lang w:eastAsia="zh-CN"/>
        </w:rPr>
      </w:pPr>
    </w:p>
    <w:p w:rsidR="00BE7FA8" w:rsidRPr="00D23467" w:rsidRDefault="001B55CA" w:rsidP="00D23467">
      <w:pPr>
        <w:tabs>
          <w:tab w:val="left" w:pos="3300"/>
        </w:tabs>
        <w:spacing w:after="0" w:line="360" w:lineRule="auto"/>
        <w:jc w:val="both"/>
        <w:rPr>
          <w:rFonts w:ascii="Book Antiqua" w:hAnsi="Book Antiqua" w:cs="Times New Roman"/>
          <w:b/>
          <w:bCs/>
          <w:caps/>
          <w:sz w:val="24"/>
          <w:szCs w:val="24"/>
        </w:rPr>
      </w:pPr>
      <w:r w:rsidRPr="00D23467">
        <w:rPr>
          <w:rFonts w:ascii="Book Antiqua" w:hAnsi="Book Antiqua" w:cs="Times New Roman"/>
          <w:b/>
          <w:bCs/>
          <w:caps/>
          <w:sz w:val="24"/>
          <w:szCs w:val="24"/>
        </w:rPr>
        <w:t>Conclusion</w:t>
      </w:r>
    </w:p>
    <w:p w:rsidR="004D2A6E" w:rsidRPr="00D23467" w:rsidRDefault="00D21EB3" w:rsidP="00D23467">
      <w:pPr>
        <w:tabs>
          <w:tab w:val="left" w:pos="3360"/>
        </w:tabs>
        <w:spacing w:after="0" w:line="360" w:lineRule="auto"/>
        <w:jc w:val="both"/>
        <w:rPr>
          <w:rFonts w:ascii="Book Antiqua" w:hAnsi="Book Antiqua" w:cs="Times New Roman"/>
          <w:sz w:val="24"/>
          <w:szCs w:val="24"/>
        </w:rPr>
      </w:pPr>
      <w:r w:rsidRPr="00D23467">
        <w:rPr>
          <w:rFonts w:ascii="Book Antiqua" w:hAnsi="Book Antiqua" w:cs="Times New Roman"/>
          <w:sz w:val="24"/>
          <w:szCs w:val="24"/>
        </w:rPr>
        <w:lastRenderedPageBreak/>
        <w:t xml:space="preserve">In general, </w:t>
      </w:r>
      <w:r w:rsidR="00D92712" w:rsidRPr="00D23467">
        <w:rPr>
          <w:rFonts w:ascii="Book Antiqua" w:hAnsi="Book Antiqua" w:cs="Times New Roman"/>
          <w:sz w:val="24"/>
          <w:szCs w:val="24"/>
        </w:rPr>
        <w:t xml:space="preserve">for the screening of GDM, </w:t>
      </w:r>
      <w:r w:rsidRPr="00D23467">
        <w:rPr>
          <w:rFonts w:ascii="Book Antiqua" w:hAnsi="Book Antiqua" w:cs="Times New Roman"/>
          <w:sz w:val="24"/>
          <w:szCs w:val="24"/>
        </w:rPr>
        <w:t>t</w:t>
      </w:r>
      <w:r w:rsidR="00BE7FA8" w:rsidRPr="00D23467">
        <w:rPr>
          <w:rFonts w:ascii="Book Antiqua" w:hAnsi="Book Antiqua" w:cs="Times New Roman"/>
          <w:sz w:val="24"/>
          <w:szCs w:val="24"/>
        </w:rPr>
        <w:t>he FPG is more sensitive than specific</w:t>
      </w:r>
      <w:r w:rsidR="006C20BE" w:rsidRPr="00D23467">
        <w:rPr>
          <w:rFonts w:ascii="Book Antiqua" w:hAnsi="Book Antiqua" w:cs="Times New Roman"/>
          <w:sz w:val="24"/>
          <w:szCs w:val="24"/>
        </w:rPr>
        <w:t xml:space="preserve">, </w:t>
      </w:r>
      <w:r w:rsidR="006C20BE" w:rsidRPr="0007199E">
        <w:rPr>
          <w:rFonts w:ascii="Book Antiqua" w:hAnsi="Book Antiqua" w:cs="Times New Roman"/>
          <w:i/>
          <w:sz w:val="24"/>
          <w:szCs w:val="24"/>
        </w:rPr>
        <w:t>i.e.</w:t>
      </w:r>
      <w:r w:rsidR="006C20BE" w:rsidRPr="00D23467">
        <w:rPr>
          <w:rFonts w:ascii="Book Antiqua" w:hAnsi="Book Antiqua" w:cs="Times New Roman"/>
          <w:sz w:val="24"/>
          <w:szCs w:val="24"/>
        </w:rPr>
        <w:t xml:space="preserve">, </w:t>
      </w:r>
      <w:r w:rsidR="00BE7FA8" w:rsidRPr="00D23467">
        <w:rPr>
          <w:rFonts w:ascii="Book Antiqua" w:hAnsi="Book Antiqua" w:cs="Times New Roman"/>
          <w:sz w:val="24"/>
          <w:szCs w:val="24"/>
        </w:rPr>
        <w:t xml:space="preserve">it </w:t>
      </w:r>
      <w:r w:rsidR="006C20BE" w:rsidRPr="00D23467">
        <w:rPr>
          <w:rFonts w:ascii="Book Antiqua" w:hAnsi="Book Antiqua" w:cs="Times New Roman"/>
          <w:sz w:val="24"/>
          <w:szCs w:val="24"/>
        </w:rPr>
        <w:t>is better at</w:t>
      </w:r>
      <w:r w:rsidRPr="00D23467">
        <w:rPr>
          <w:rFonts w:ascii="Book Antiqua" w:hAnsi="Book Antiqua" w:cs="Times New Roman"/>
          <w:sz w:val="24"/>
          <w:szCs w:val="24"/>
        </w:rPr>
        <w:t xml:space="preserve"> </w:t>
      </w:r>
      <w:r w:rsidR="0007199E">
        <w:rPr>
          <w:rFonts w:ascii="Book Antiqua" w:hAnsi="Book Antiqua" w:cs="Times New Roman"/>
          <w:sz w:val="24"/>
          <w:szCs w:val="24"/>
          <w:lang w:eastAsia="zh-CN"/>
        </w:rPr>
        <w:t>“</w:t>
      </w:r>
      <w:r w:rsidRPr="00D23467">
        <w:rPr>
          <w:rFonts w:ascii="Book Antiqua" w:hAnsi="Book Antiqua" w:cs="Times New Roman"/>
          <w:sz w:val="24"/>
          <w:szCs w:val="24"/>
        </w:rPr>
        <w:t>ruling-out</w:t>
      </w:r>
      <w:r w:rsidR="0007199E">
        <w:rPr>
          <w:rFonts w:ascii="Book Antiqua" w:hAnsi="Book Antiqua" w:cs="Times New Roman"/>
          <w:sz w:val="24"/>
          <w:szCs w:val="24"/>
          <w:lang w:eastAsia="zh-CN"/>
        </w:rPr>
        <w:t>”</w:t>
      </w:r>
      <w:r w:rsidRPr="00D23467">
        <w:rPr>
          <w:rFonts w:ascii="Book Antiqua" w:hAnsi="Book Antiqua" w:cs="Times New Roman"/>
          <w:sz w:val="24"/>
          <w:szCs w:val="24"/>
        </w:rPr>
        <w:t xml:space="preserve"> than </w:t>
      </w:r>
      <w:r w:rsidR="0007199E">
        <w:rPr>
          <w:rFonts w:ascii="Book Antiqua" w:hAnsi="Book Antiqua" w:cs="Times New Roman"/>
          <w:sz w:val="24"/>
          <w:szCs w:val="24"/>
          <w:lang w:eastAsia="zh-CN"/>
        </w:rPr>
        <w:t>“</w:t>
      </w:r>
      <w:r w:rsidRPr="00D23467">
        <w:rPr>
          <w:rFonts w:ascii="Book Antiqua" w:hAnsi="Book Antiqua" w:cs="Times New Roman"/>
          <w:sz w:val="24"/>
          <w:szCs w:val="24"/>
        </w:rPr>
        <w:t>ruling</w:t>
      </w:r>
      <w:r w:rsidR="00BE7FA8" w:rsidRPr="00D23467">
        <w:rPr>
          <w:rFonts w:ascii="Book Antiqua" w:hAnsi="Book Antiqua" w:cs="Times New Roman"/>
          <w:sz w:val="24"/>
          <w:szCs w:val="24"/>
        </w:rPr>
        <w:t>-in</w:t>
      </w:r>
      <w:r w:rsidR="0007199E">
        <w:rPr>
          <w:rFonts w:ascii="Book Antiqua" w:hAnsi="Book Antiqua" w:cs="Times New Roman"/>
          <w:sz w:val="24"/>
          <w:szCs w:val="24"/>
          <w:lang w:eastAsia="zh-CN"/>
        </w:rPr>
        <w:t>”</w:t>
      </w:r>
      <w:r w:rsidR="00BE7FA8" w:rsidRPr="00D23467">
        <w:rPr>
          <w:rFonts w:ascii="Book Antiqua" w:hAnsi="Book Antiqua" w:cs="Times New Roman"/>
          <w:sz w:val="24"/>
          <w:szCs w:val="24"/>
        </w:rPr>
        <w:t xml:space="preserve"> GDM</w:t>
      </w:r>
      <w:r w:rsidR="00734038" w:rsidRPr="00D23467">
        <w:rPr>
          <w:rFonts w:ascii="Book Antiqua" w:hAnsi="Book Antiqua" w:cs="Times New Roman"/>
          <w:bCs/>
          <w:sz w:val="24"/>
          <w:szCs w:val="24"/>
          <w:vertAlign w:val="superscript"/>
        </w:rPr>
        <w:t>[</w:t>
      </w:r>
      <w:r w:rsidR="006B4712" w:rsidRPr="00D23467">
        <w:rPr>
          <w:rFonts w:ascii="Book Antiqua" w:hAnsi="Book Antiqua" w:cs="Times New Roman"/>
          <w:bCs/>
          <w:sz w:val="24"/>
          <w:szCs w:val="24"/>
          <w:vertAlign w:val="superscript"/>
        </w:rPr>
        <w:t>7</w:t>
      </w:r>
      <w:r w:rsidR="007E7114">
        <w:rPr>
          <w:rFonts w:ascii="Book Antiqua" w:hAnsi="Book Antiqua" w:cs="Times New Roman" w:hint="eastAsia"/>
          <w:bCs/>
          <w:sz w:val="24"/>
          <w:szCs w:val="24"/>
          <w:vertAlign w:val="superscript"/>
          <w:lang w:eastAsia="zh-CN"/>
        </w:rPr>
        <w:t>6</w:t>
      </w:r>
      <w:r w:rsidR="00734038" w:rsidRPr="00D23467">
        <w:rPr>
          <w:rFonts w:ascii="Book Antiqua" w:hAnsi="Book Antiqua" w:cs="Times New Roman"/>
          <w:bCs/>
          <w:sz w:val="24"/>
          <w:szCs w:val="24"/>
          <w:vertAlign w:val="superscript"/>
        </w:rPr>
        <w:t>]</w:t>
      </w:r>
      <w:r w:rsidR="00BE7FA8" w:rsidRPr="00D23467">
        <w:rPr>
          <w:rFonts w:ascii="Book Antiqua" w:hAnsi="Book Antiqua" w:cs="Times New Roman"/>
          <w:sz w:val="24"/>
          <w:szCs w:val="24"/>
        </w:rPr>
        <w:t>.</w:t>
      </w:r>
      <w:r w:rsidR="00D23467">
        <w:rPr>
          <w:rFonts w:ascii="Book Antiqua" w:hAnsi="Book Antiqua" w:cs="Times New Roman"/>
          <w:sz w:val="24"/>
          <w:szCs w:val="24"/>
        </w:rPr>
        <w:t xml:space="preserve"> </w:t>
      </w:r>
      <w:r w:rsidR="00812321" w:rsidRPr="00D23467">
        <w:rPr>
          <w:rFonts w:ascii="Book Antiqua" w:hAnsi="Book Antiqua" w:cs="Times New Roman"/>
          <w:bCs/>
          <w:sz w:val="24"/>
          <w:szCs w:val="24"/>
        </w:rPr>
        <w:t xml:space="preserve">Its performance </w:t>
      </w:r>
      <w:r w:rsidR="00382E8F" w:rsidRPr="00D23467">
        <w:rPr>
          <w:rFonts w:ascii="Book Antiqua" w:hAnsi="Book Antiqua" w:cs="Times New Roman"/>
          <w:bCs/>
          <w:sz w:val="24"/>
          <w:szCs w:val="24"/>
        </w:rPr>
        <w:t>is</w:t>
      </w:r>
      <w:r w:rsidR="00BE7FA8"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highly dependent </w:t>
      </w:r>
      <w:r w:rsidR="00BE7FA8" w:rsidRPr="00D23467">
        <w:rPr>
          <w:rFonts w:ascii="Book Antiqua" w:hAnsi="Book Antiqua" w:cs="Times New Roman"/>
          <w:bCs/>
          <w:sz w:val="24"/>
          <w:szCs w:val="24"/>
        </w:rPr>
        <w:t xml:space="preserve">upon </w:t>
      </w:r>
      <w:r w:rsidR="00B10954" w:rsidRPr="00D23467">
        <w:rPr>
          <w:rFonts w:ascii="Book Antiqua" w:hAnsi="Book Antiqua" w:cs="Times New Roman"/>
          <w:bCs/>
          <w:sz w:val="24"/>
          <w:szCs w:val="24"/>
        </w:rPr>
        <w:t xml:space="preserve">the ethnicity of the population, the </w:t>
      </w:r>
      <w:r w:rsidR="00F050C9" w:rsidRPr="00D23467">
        <w:rPr>
          <w:rFonts w:ascii="Book Antiqua" w:hAnsi="Book Antiqua" w:cs="Times New Roman"/>
          <w:bCs/>
          <w:sz w:val="24"/>
          <w:szCs w:val="24"/>
        </w:rPr>
        <w:t xml:space="preserve">GDM </w:t>
      </w:r>
      <w:r w:rsidR="00B10954" w:rsidRPr="00D23467">
        <w:rPr>
          <w:rFonts w:ascii="Book Antiqua" w:hAnsi="Book Antiqua" w:cs="Times New Roman"/>
          <w:bCs/>
          <w:sz w:val="24"/>
          <w:szCs w:val="24"/>
        </w:rPr>
        <w:t>prevalence</w:t>
      </w:r>
      <w:r w:rsidR="00B705C2" w:rsidRPr="00D23467">
        <w:rPr>
          <w:rFonts w:ascii="Book Antiqua" w:hAnsi="Book Antiqua" w:cs="Times New Roman"/>
          <w:bCs/>
          <w:sz w:val="24"/>
          <w:szCs w:val="24"/>
        </w:rPr>
        <w:t xml:space="preserve">, </w:t>
      </w:r>
      <w:r w:rsidR="00BE7FA8" w:rsidRPr="00D23467">
        <w:rPr>
          <w:rFonts w:ascii="Book Antiqua" w:hAnsi="Book Antiqua" w:cs="Times New Roman"/>
          <w:bCs/>
          <w:sz w:val="24"/>
          <w:szCs w:val="24"/>
        </w:rPr>
        <w:t>the diagnostic criteria</w:t>
      </w:r>
      <w:r w:rsidR="00C153DF" w:rsidRPr="00D23467">
        <w:rPr>
          <w:rFonts w:ascii="Book Antiqua" w:hAnsi="Book Antiqua" w:cs="Times New Roman"/>
          <w:bCs/>
          <w:sz w:val="24"/>
          <w:szCs w:val="24"/>
        </w:rPr>
        <w:t xml:space="preserve"> </w:t>
      </w:r>
      <w:r w:rsidR="00B705C2" w:rsidRPr="00D23467">
        <w:rPr>
          <w:rFonts w:ascii="Book Antiqua" w:hAnsi="Book Antiqua" w:cs="Times New Roman"/>
          <w:bCs/>
          <w:sz w:val="24"/>
          <w:szCs w:val="24"/>
        </w:rPr>
        <w:t xml:space="preserve">and the </w:t>
      </w:r>
      <w:r w:rsidR="00D33423" w:rsidRPr="00D23467">
        <w:rPr>
          <w:rFonts w:ascii="Book Antiqua" w:hAnsi="Book Antiqua" w:cs="Times New Roman"/>
          <w:bCs/>
          <w:sz w:val="24"/>
          <w:szCs w:val="24"/>
        </w:rPr>
        <w:t xml:space="preserve">FPG </w:t>
      </w:r>
      <w:r w:rsidR="00B705C2" w:rsidRPr="00D23467">
        <w:rPr>
          <w:rFonts w:ascii="Book Antiqua" w:hAnsi="Book Antiqua" w:cs="Times New Roman"/>
          <w:bCs/>
          <w:sz w:val="24"/>
          <w:szCs w:val="24"/>
        </w:rPr>
        <w:t xml:space="preserve">thresholds </w:t>
      </w:r>
      <w:r w:rsidR="00660993" w:rsidRPr="00D23467">
        <w:rPr>
          <w:rFonts w:ascii="Book Antiqua" w:hAnsi="Book Antiqua" w:cs="Times New Roman"/>
          <w:bCs/>
          <w:sz w:val="24"/>
          <w:szCs w:val="24"/>
        </w:rPr>
        <w:t>used</w:t>
      </w:r>
      <w:r w:rsidR="00BE7FA8"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If </w:t>
      </w:r>
      <w:r w:rsidR="00F050C9" w:rsidRPr="00D23467">
        <w:rPr>
          <w:rFonts w:ascii="Book Antiqua" w:hAnsi="Book Antiqua" w:cs="Times New Roman"/>
          <w:bCs/>
          <w:sz w:val="24"/>
          <w:szCs w:val="24"/>
        </w:rPr>
        <w:t xml:space="preserve">these screening thresholds are </w:t>
      </w:r>
      <w:r w:rsidRPr="00D23467">
        <w:rPr>
          <w:rFonts w:ascii="Book Antiqua" w:hAnsi="Book Antiqua" w:cs="Times New Roman"/>
          <w:bCs/>
          <w:sz w:val="24"/>
          <w:szCs w:val="24"/>
        </w:rPr>
        <w:t xml:space="preserve">kept low, </w:t>
      </w:r>
      <w:r w:rsidR="00F050C9" w:rsidRPr="00D23467">
        <w:rPr>
          <w:rFonts w:ascii="Book Antiqua" w:hAnsi="Book Antiqua" w:cs="Times New Roman"/>
          <w:bCs/>
          <w:sz w:val="24"/>
          <w:szCs w:val="24"/>
        </w:rPr>
        <w:t xml:space="preserve">the </w:t>
      </w:r>
      <w:r w:rsidR="00B705C2" w:rsidRPr="00D23467">
        <w:rPr>
          <w:rFonts w:ascii="Book Antiqua" w:hAnsi="Book Antiqua" w:cs="Times New Roman"/>
          <w:bCs/>
          <w:sz w:val="24"/>
          <w:szCs w:val="24"/>
        </w:rPr>
        <w:t>FPG</w:t>
      </w:r>
      <w:r w:rsidR="006D0ABB" w:rsidRPr="00D23467">
        <w:rPr>
          <w:rFonts w:ascii="Book Antiqua" w:hAnsi="Book Antiqua" w:cs="Times New Roman"/>
          <w:bCs/>
          <w:sz w:val="24"/>
          <w:szCs w:val="24"/>
        </w:rPr>
        <w:t xml:space="preserve"> will </w:t>
      </w:r>
      <w:r w:rsidR="00F050C9" w:rsidRPr="00D23467">
        <w:rPr>
          <w:rFonts w:ascii="Book Antiqua" w:hAnsi="Book Antiqua" w:cs="Times New Roman"/>
          <w:bCs/>
          <w:sz w:val="24"/>
          <w:szCs w:val="24"/>
        </w:rPr>
        <w:t>identify most</w:t>
      </w:r>
      <w:r w:rsidR="00C153DF" w:rsidRPr="00D23467">
        <w:rPr>
          <w:rFonts w:ascii="Book Antiqua" w:hAnsi="Book Antiqua" w:cs="Times New Roman"/>
          <w:bCs/>
          <w:sz w:val="24"/>
          <w:szCs w:val="24"/>
        </w:rPr>
        <w:t xml:space="preserve"> women with GDM, but also </w:t>
      </w:r>
      <w:r w:rsidR="006D0ABB" w:rsidRPr="00D23467">
        <w:rPr>
          <w:rFonts w:ascii="Book Antiqua" w:hAnsi="Book Antiqua" w:cs="Times New Roman"/>
          <w:bCs/>
          <w:sz w:val="24"/>
          <w:szCs w:val="24"/>
        </w:rPr>
        <w:t>an excessive number of</w:t>
      </w:r>
      <w:r w:rsidR="00C153DF" w:rsidRPr="00D23467">
        <w:rPr>
          <w:rFonts w:ascii="Book Antiqua" w:hAnsi="Book Antiqua" w:cs="Times New Roman"/>
          <w:bCs/>
          <w:sz w:val="24"/>
          <w:szCs w:val="24"/>
        </w:rPr>
        <w:t xml:space="preserve"> </w:t>
      </w:r>
      <w:r w:rsidRPr="00D23467">
        <w:rPr>
          <w:rFonts w:ascii="Book Antiqua" w:hAnsi="Book Antiqua" w:cs="Times New Roman"/>
          <w:bCs/>
          <w:sz w:val="24"/>
          <w:szCs w:val="24"/>
        </w:rPr>
        <w:t xml:space="preserve">women without GDM </w:t>
      </w:r>
      <w:r w:rsidR="00F050C9" w:rsidRPr="00D23467">
        <w:rPr>
          <w:rFonts w:ascii="Book Antiqua" w:hAnsi="Book Antiqua" w:cs="Times New Roman"/>
          <w:bCs/>
          <w:sz w:val="24"/>
          <w:szCs w:val="24"/>
        </w:rPr>
        <w:t>(</w:t>
      </w:r>
      <w:r w:rsidRPr="00D23467">
        <w:rPr>
          <w:rFonts w:ascii="Book Antiqua" w:hAnsi="Book Antiqua" w:cs="Times New Roman"/>
          <w:bCs/>
          <w:sz w:val="24"/>
          <w:szCs w:val="24"/>
        </w:rPr>
        <w:t>due to poor specificity</w:t>
      </w:r>
      <w:r w:rsidR="00F050C9" w:rsidRPr="00D23467">
        <w:rPr>
          <w:rFonts w:ascii="Book Antiqua" w:hAnsi="Book Antiqua" w:cs="Times New Roman"/>
          <w:bCs/>
          <w:sz w:val="24"/>
          <w:szCs w:val="24"/>
        </w:rPr>
        <w:t>)</w:t>
      </w:r>
      <w:r w:rsidRPr="00D23467">
        <w:rPr>
          <w:rFonts w:ascii="Book Antiqua" w:hAnsi="Book Antiqua" w:cs="Times New Roman"/>
          <w:bCs/>
          <w:sz w:val="24"/>
          <w:szCs w:val="24"/>
        </w:rPr>
        <w:t>.</w:t>
      </w:r>
      <w:r w:rsidR="00D23467">
        <w:rPr>
          <w:rFonts w:ascii="Book Antiqua" w:hAnsi="Book Antiqua" w:cs="Times New Roman"/>
          <w:bCs/>
          <w:sz w:val="24"/>
          <w:szCs w:val="24"/>
        </w:rPr>
        <w:t xml:space="preserve"> </w:t>
      </w:r>
      <w:r w:rsidRPr="00D23467">
        <w:rPr>
          <w:rFonts w:ascii="Book Antiqua" w:hAnsi="Book Antiqua" w:cs="Times New Roman"/>
          <w:sz w:val="24"/>
          <w:szCs w:val="24"/>
        </w:rPr>
        <w:t>Therefore</w:t>
      </w:r>
      <w:r w:rsidR="00BE7FA8" w:rsidRPr="00D23467">
        <w:rPr>
          <w:rFonts w:ascii="Book Antiqua" w:hAnsi="Book Antiqua" w:cs="Times New Roman"/>
          <w:sz w:val="24"/>
          <w:szCs w:val="24"/>
        </w:rPr>
        <w:t xml:space="preserve">, at an acceptable sensitivity, </w:t>
      </w:r>
      <w:r w:rsidR="00B705C2" w:rsidRPr="00D23467">
        <w:rPr>
          <w:rFonts w:ascii="Book Antiqua" w:hAnsi="Book Antiqua" w:cs="Times New Roman"/>
          <w:sz w:val="24"/>
          <w:szCs w:val="24"/>
        </w:rPr>
        <w:t xml:space="preserve">the poor specificity </w:t>
      </w:r>
      <w:r w:rsidR="00BE7FA8" w:rsidRPr="00D23467">
        <w:rPr>
          <w:rFonts w:ascii="Book Antiqua" w:hAnsi="Book Antiqua" w:cs="Times New Roman"/>
          <w:sz w:val="24"/>
          <w:szCs w:val="24"/>
        </w:rPr>
        <w:t xml:space="preserve">and high-false positive rate, limit its usefulness as a screening test. </w:t>
      </w:r>
      <w:r w:rsidR="00BE7FA8" w:rsidRPr="00D23467">
        <w:rPr>
          <w:rFonts w:ascii="Book Antiqua" w:hAnsi="Book Antiqua" w:cs="Times New Roman"/>
          <w:bCs/>
          <w:sz w:val="24"/>
          <w:szCs w:val="24"/>
        </w:rPr>
        <w:t>However,</w:t>
      </w:r>
      <w:r w:rsidR="002420F3" w:rsidRPr="00D23467">
        <w:rPr>
          <w:rFonts w:ascii="Book Antiqua" w:hAnsi="Book Antiqua" w:cs="Times New Roman"/>
          <w:bCs/>
          <w:sz w:val="24"/>
          <w:szCs w:val="24"/>
        </w:rPr>
        <w:t xml:space="preserve"> as shown by studies </w:t>
      </w:r>
      <w:r w:rsidR="00F324D6" w:rsidRPr="00D23467">
        <w:rPr>
          <w:rFonts w:ascii="Book Antiqua" w:hAnsi="Book Antiqua" w:cs="Times New Roman"/>
          <w:bCs/>
          <w:sz w:val="24"/>
          <w:szCs w:val="24"/>
        </w:rPr>
        <w:t xml:space="preserve">originally from </w:t>
      </w:r>
      <w:r w:rsidR="002420F3" w:rsidRPr="00D23467">
        <w:rPr>
          <w:rFonts w:ascii="Book Antiqua" w:hAnsi="Book Antiqua" w:cs="Times New Roman"/>
          <w:bCs/>
          <w:sz w:val="24"/>
          <w:szCs w:val="24"/>
        </w:rPr>
        <w:t xml:space="preserve">UAE, </w:t>
      </w:r>
      <w:r w:rsidR="00F324D6" w:rsidRPr="00D23467">
        <w:rPr>
          <w:rFonts w:ascii="Book Antiqua" w:hAnsi="Book Antiqua" w:cs="Times New Roman"/>
          <w:bCs/>
          <w:sz w:val="24"/>
          <w:szCs w:val="24"/>
        </w:rPr>
        <w:t xml:space="preserve">and reproduced </w:t>
      </w:r>
      <w:r w:rsidR="00C153DF" w:rsidRPr="00D23467">
        <w:rPr>
          <w:rFonts w:ascii="Book Antiqua" w:hAnsi="Book Antiqua" w:cs="Times New Roman"/>
          <w:bCs/>
          <w:sz w:val="24"/>
          <w:szCs w:val="24"/>
        </w:rPr>
        <w:t>by</w:t>
      </w:r>
      <w:r w:rsidR="00F324D6" w:rsidRPr="00D23467">
        <w:rPr>
          <w:rFonts w:ascii="Book Antiqua" w:hAnsi="Book Antiqua" w:cs="Times New Roman"/>
          <w:bCs/>
          <w:sz w:val="24"/>
          <w:szCs w:val="24"/>
        </w:rPr>
        <w:t xml:space="preserve"> studies </w:t>
      </w:r>
      <w:r w:rsidR="00C153DF" w:rsidRPr="00D23467">
        <w:rPr>
          <w:rFonts w:ascii="Book Antiqua" w:hAnsi="Book Antiqua" w:cs="Times New Roman"/>
          <w:bCs/>
          <w:sz w:val="24"/>
          <w:szCs w:val="24"/>
        </w:rPr>
        <w:t>from</w:t>
      </w:r>
      <w:r w:rsidR="00F324D6" w:rsidRPr="00D23467">
        <w:rPr>
          <w:rFonts w:ascii="Book Antiqua" w:hAnsi="Book Antiqua" w:cs="Times New Roman"/>
          <w:bCs/>
          <w:sz w:val="24"/>
          <w:szCs w:val="24"/>
        </w:rPr>
        <w:t xml:space="preserve"> </w:t>
      </w:r>
      <w:r w:rsidR="002420F3" w:rsidRPr="00D23467">
        <w:rPr>
          <w:rFonts w:ascii="Book Antiqua" w:hAnsi="Book Antiqua" w:cs="Times New Roman"/>
          <w:bCs/>
          <w:sz w:val="24"/>
          <w:szCs w:val="24"/>
        </w:rPr>
        <w:t>China and</w:t>
      </w:r>
      <w:r w:rsidR="00D33423" w:rsidRPr="00D23467">
        <w:rPr>
          <w:rFonts w:ascii="Book Antiqua" w:hAnsi="Book Antiqua" w:cs="Times New Roman"/>
          <w:bCs/>
          <w:sz w:val="24"/>
          <w:szCs w:val="24"/>
        </w:rPr>
        <w:t xml:space="preserve"> similar studies from</w:t>
      </w:r>
      <w:r w:rsidR="002420F3" w:rsidRPr="00D23467">
        <w:rPr>
          <w:rFonts w:ascii="Book Antiqua" w:hAnsi="Book Antiqua" w:cs="Times New Roman"/>
          <w:bCs/>
          <w:sz w:val="24"/>
          <w:szCs w:val="24"/>
        </w:rPr>
        <w:t xml:space="preserve"> Brazil, </w:t>
      </w:r>
      <w:r w:rsidR="00BE7FA8" w:rsidRPr="00D23467">
        <w:rPr>
          <w:rFonts w:ascii="Book Antiqua" w:hAnsi="Book Antiqua" w:cs="Times New Roman"/>
          <w:bCs/>
          <w:sz w:val="24"/>
          <w:szCs w:val="24"/>
        </w:rPr>
        <w:t>it can still be very useful</w:t>
      </w:r>
      <w:r w:rsidR="002420F3" w:rsidRPr="00D23467">
        <w:rPr>
          <w:rFonts w:ascii="Book Antiqua" w:hAnsi="Book Antiqua" w:cs="Times New Roman"/>
          <w:bCs/>
          <w:sz w:val="24"/>
          <w:szCs w:val="24"/>
        </w:rPr>
        <w:t xml:space="preserve"> to decide if the </w:t>
      </w:r>
      <w:r w:rsidR="00BE7FA8" w:rsidRPr="00D23467">
        <w:rPr>
          <w:rFonts w:ascii="Book Antiqua" w:hAnsi="Book Antiqua" w:cs="Times New Roman"/>
          <w:bCs/>
          <w:sz w:val="24"/>
          <w:szCs w:val="24"/>
        </w:rPr>
        <w:t>OGTT</w:t>
      </w:r>
      <w:r w:rsidR="002420F3" w:rsidRPr="00D23467">
        <w:rPr>
          <w:rFonts w:ascii="Book Antiqua" w:hAnsi="Book Antiqua" w:cs="Times New Roman"/>
          <w:bCs/>
          <w:sz w:val="24"/>
          <w:szCs w:val="24"/>
        </w:rPr>
        <w:t xml:space="preserve"> is needed for diagnosis.</w:t>
      </w:r>
      <w:r w:rsidR="00D23467">
        <w:rPr>
          <w:rFonts w:ascii="Book Antiqua" w:hAnsi="Book Antiqua" w:cs="Times New Roman"/>
          <w:bCs/>
          <w:sz w:val="24"/>
          <w:szCs w:val="24"/>
        </w:rPr>
        <w:t xml:space="preserve"> </w:t>
      </w:r>
      <w:r w:rsidR="002420F3" w:rsidRPr="00D23467">
        <w:rPr>
          <w:rFonts w:ascii="Book Antiqua" w:hAnsi="Book Antiqua" w:cs="Times New Roman"/>
          <w:sz w:val="24"/>
          <w:szCs w:val="24"/>
        </w:rPr>
        <w:t>Then</w:t>
      </w:r>
      <w:r w:rsidR="00BE7FA8" w:rsidRPr="00D23467">
        <w:rPr>
          <w:rFonts w:ascii="Book Antiqua" w:hAnsi="Book Antiqua" w:cs="Times New Roman"/>
          <w:sz w:val="24"/>
          <w:szCs w:val="24"/>
        </w:rPr>
        <w:t xml:space="preserve">, the FPG </w:t>
      </w:r>
      <w:r w:rsidR="006C0D3D" w:rsidRPr="00D23467">
        <w:rPr>
          <w:rFonts w:ascii="Book Antiqua" w:hAnsi="Book Antiqua" w:cs="Times New Roman"/>
          <w:sz w:val="24"/>
          <w:szCs w:val="24"/>
        </w:rPr>
        <w:t xml:space="preserve">can help to </w:t>
      </w:r>
      <w:r w:rsidR="00104C97" w:rsidRPr="00D23467">
        <w:rPr>
          <w:rFonts w:ascii="Book Antiqua" w:hAnsi="Book Antiqua" w:cs="Times New Roman"/>
          <w:sz w:val="24"/>
          <w:szCs w:val="24"/>
        </w:rPr>
        <w:t>reduce</w:t>
      </w:r>
      <w:r w:rsidR="002420F3" w:rsidRPr="00D23467">
        <w:rPr>
          <w:rFonts w:ascii="Book Antiqua" w:hAnsi="Book Antiqua" w:cs="Times New Roman"/>
          <w:sz w:val="24"/>
          <w:szCs w:val="24"/>
        </w:rPr>
        <w:t xml:space="preserve"> </w:t>
      </w:r>
      <w:r w:rsidR="00BE7FA8" w:rsidRPr="00D23467">
        <w:rPr>
          <w:rFonts w:ascii="Book Antiqua" w:hAnsi="Book Antiqua" w:cs="Times New Roman"/>
          <w:bCs/>
          <w:sz w:val="24"/>
          <w:szCs w:val="24"/>
        </w:rPr>
        <w:t xml:space="preserve">the </w:t>
      </w:r>
      <w:r w:rsidR="002420F3" w:rsidRPr="00D23467">
        <w:rPr>
          <w:rFonts w:ascii="Book Antiqua" w:hAnsi="Book Antiqua" w:cs="Times New Roman"/>
          <w:bCs/>
          <w:sz w:val="24"/>
          <w:szCs w:val="24"/>
        </w:rPr>
        <w:t xml:space="preserve">number of </w:t>
      </w:r>
      <w:r w:rsidR="00F050C9" w:rsidRPr="00D23467">
        <w:rPr>
          <w:rFonts w:ascii="Book Antiqua" w:hAnsi="Book Antiqua" w:cs="Times New Roman"/>
          <w:bCs/>
          <w:sz w:val="24"/>
          <w:szCs w:val="24"/>
        </w:rPr>
        <w:t xml:space="preserve">onerous OGTTs </w:t>
      </w:r>
      <w:r w:rsidR="006C0D3D" w:rsidRPr="00D23467">
        <w:rPr>
          <w:rFonts w:ascii="Book Antiqua" w:hAnsi="Book Antiqua" w:cs="Times New Roman"/>
          <w:bCs/>
          <w:sz w:val="24"/>
          <w:szCs w:val="24"/>
        </w:rPr>
        <w:t>required by nearly half</w:t>
      </w:r>
      <w:r w:rsidR="00BE7FA8" w:rsidRPr="00D23467">
        <w:rPr>
          <w:rFonts w:ascii="Book Antiqua" w:hAnsi="Book Antiqua" w:cs="Times New Roman"/>
          <w:bCs/>
          <w:sz w:val="24"/>
          <w:szCs w:val="24"/>
          <w:vertAlign w:val="superscript"/>
        </w:rPr>
        <w:t>[</w:t>
      </w:r>
      <w:r w:rsidR="00A801F5" w:rsidRPr="00D23467">
        <w:rPr>
          <w:rFonts w:ascii="Book Antiqua" w:hAnsi="Book Antiqua" w:cs="Times New Roman"/>
          <w:bCs/>
          <w:sz w:val="24"/>
          <w:szCs w:val="24"/>
          <w:vertAlign w:val="superscript"/>
        </w:rPr>
        <w:t>61</w:t>
      </w:r>
      <w:r w:rsidR="0007199E">
        <w:rPr>
          <w:rFonts w:ascii="Book Antiqua" w:hAnsi="Book Antiqua" w:cs="Times New Roman"/>
          <w:bCs/>
          <w:sz w:val="24"/>
          <w:szCs w:val="24"/>
          <w:vertAlign w:val="superscript"/>
        </w:rPr>
        <w:t>,</w:t>
      </w:r>
      <w:r w:rsidR="00660993" w:rsidRPr="00D23467">
        <w:rPr>
          <w:rFonts w:ascii="Book Antiqua" w:hAnsi="Book Antiqua" w:cs="Times New Roman"/>
          <w:bCs/>
          <w:sz w:val="24"/>
          <w:szCs w:val="24"/>
          <w:vertAlign w:val="superscript"/>
        </w:rPr>
        <w:t>7</w:t>
      </w:r>
      <w:r w:rsidR="007E7114">
        <w:rPr>
          <w:rFonts w:ascii="Book Antiqua" w:hAnsi="Book Antiqua" w:cs="Times New Roman" w:hint="eastAsia"/>
          <w:bCs/>
          <w:sz w:val="24"/>
          <w:szCs w:val="24"/>
          <w:vertAlign w:val="superscript"/>
          <w:lang w:eastAsia="zh-CN"/>
        </w:rPr>
        <w:t>7</w:t>
      </w:r>
      <w:r w:rsidR="00BE7FA8" w:rsidRPr="00D23467">
        <w:rPr>
          <w:rFonts w:ascii="Book Antiqua" w:hAnsi="Book Antiqua" w:cs="Times New Roman"/>
          <w:bCs/>
          <w:sz w:val="24"/>
          <w:szCs w:val="24"/>
          <w:vertAlign w:val="superscript"/>
        </w:rPr>
        <w:t>]</w:t>
      </w:r>
      <w:r w:rsidR="009B1597" w:rsidRPr="00D23467">
        <w:rPr>
          <w:rFonts w:ascii="Book Antiqua" w:hAnsi="Book Antiqua" w:cs="Times New Roman"/>
          <w:sz w:val="24"/>
          <w:szCs w:val="24"/>
        </w:rPr>
        <w:t>; however,</w:t>
      </w:r>
      <w:r w:rsidR="00D23467">
        <w:rPr>
          <w:rFonts w:ascii="Book Antiqua" w:hAnsi="Book Antiqua" w:cs="Times New Roman"/>
          <w:sz w:val="24"/>
          <w:szCs w:val="24"/>
        </w:rPr>
        <w:t xml:space="preserve"> </w:t>
      </w:r>
      <w:r w:rsidR="0007199E">
        <w:rPr>
          <w:rFonts w:ascii="Book Antiqua" w:hAnsi="Book Antiqua" w:cs="Times New Roman"/>
          <w:sz w:val="24"/>
          <w:szCs w:val="24"/>
        </w:rPr>
        <w:t>5</w:t>
      </w:r>
      <w:r w:rsidR="0007199E">
        <w:rPr>
          <w:rFonts w:ascii="Book Antiqua" w:hAnsi="Book Antiqua" w:cs="Times New Roman" w:hint="eastAsia"/>
          <w:sz w:val="24"/>
          <w:szCs w:val="24"/>
          <w:lang w:eastAsia="zh-CN"/>
        </w:rPr>
        <w:t>%</w:t>
      </w:r>
      <w:r w:rsidR="0007199E">
        <w:rPr>
          <w:rFonts w:ascii="Book Antiqua" w:hAnsi="Book Antiqua" w:cs="Times New Roman"/>
          <w:sz w:val="24"/>
          <w:szCs w:val="24"/>
        </w:rPr>
        <w:t>-</w:t>
      </w:r>
      <w:r w:rsidR="00BE7FA8" w:rsidRPr="00D23467">
        <w:rPr>
          <w:rFonts w:ascii="Book Antiqua" w:hAnsi="Book Antiqua" w:cs="Times New Roman"/>
          <w:sz w:val="24"/>
          <w:szCs w:val="24"/>
        </w:rPr>
        <w:t>15% patients with GDM</w:t>
      </w:r>
      <w:r w:rsidR="009B1597" w:rsidRPr="00D23467">
        <w:rPr>
          <w:rFonts w:ascii="Book Antiqua" w:hAnsi="Book Antiqua" w:cs="Times New Roman"/>
          <w:sz w:val="24"/>
          <w:szCs w:val="24"/>
        </w:rPr>
        <w:t xml:space="preserve"> would be missed</w:t>
      </w:r>
      <w:r w:rsidR="00BE7FA8" w:rsidRPr="00D23467">
        <w:rPr>
          <w:rFonts w:ascii="Book Antiqua" w:hAnsi="Book Antiqua" w:cs="Times New Roman"/>
          <w:sz w:val="24"/>
          <w:szCs w:val="24"/>
        </w:rPr>
        <w:t>, potentially women with lesser</w:t>
      </w:r>
      <w:r w:rsidR="006B2D00" w:rsidRPr="00D23467">
        <w:rPr>
          <w:rFonts w:ascii="Book Antiqua" w:hAnsi="Book Antiqua" w:cs="Times New Roman"/>
          <w:sz w:val="24"/>
          <w:szCs w:val="24"/>
        </w:rPr>
        <w:t xml:space="preserve"> degrees of glucose intolerance</w:t>
      </w:r>
      <w:r w:rsidR="0007199E">
        <w:rPr>
          <w:rFonts w:ascii="Book Antiqua" w:hAnsi="Book Antiqua" w:cs="Times New Roman" w:hint="eastAsia"/>
          <w:sz w:val="24"/>
          <w:szCs w:val="24"/>
          <w:lang w:eastAsia="zh-CN"/>
        </w:rPr>
        <w:t>-</w:t>
      </w:r>
      <w:r w:rsidR="006C0D3D" w:rsidRPr="00D23467">
        <w:rPr>
          <w:rFonts w:ascii="Book Antiqua" w:hAnsi="Book Antiqua" w:cs="Times New Roman"/>
          <w:sz w:val="24"/>
          <w:szCs w:val="24"/>
        </w:rPr>
        <w:t>so health care will not be compromised</w:t>
      </w:r>
      <w:r w:rsidR="00BE7FA8" w:rsidRPr="00D23467">
        <w:rPr>
          <w:rFonts w:ascii="Book Antiqua" w:hAnsi="Book Antiqua" w:cs="Times New Roman"/>
          <w:sz w:val="24"/>
          <w:szCs w:val="24"/>
        </w:rPr>
        <w:t>.</w:t>
      </w:r>
      <w:r w:rsidR="00F324D6" w:rsidRPr="00D23467">
        <w:rPr>
          <w:rFonts w:ascii="Book Antiqua" w:hAnsi="Book Antiqua" w:cs="Times New Roman"/>
          <w:sz w:val="24"/>
          <w:szCs w:val="24"/>
        </w:rPr>
        <w:t xml:space="preserve"> </w:t>
      </w:r>
      <w:r w:rsidR="004D2A6E" w:rsidRPr="00D23467">
        <w:rPr>
          <w:rFonts w:ascii="Book Antiqua" w:hAnsi="Book Antiqua" w:cs="Times New Roman"/>
          <w:sz w:val="24"/>
          <w:szCs w:val="24"/>
        </w:rPr>
        <w:t>In summary, once the caveats are clearly understood, the FPG can simplify the screening and diagnosis of GDM</w:t>
      </w:r>
      <w:r w:rsidR="005A0804" w:rsidRPr="00D23467">
        <w:rPr>
          <w:rFonts w:ascii="Book Antiqua" w:hAnsi="Book Antiqua" w:cs="Times New Roman"/>
          <w:sz w:val="24"/>
          <w:szCs w:val="24"/>
        </w:rPr>
        <w:t xml:space="preserve">. Thus, it can assist caregiver as well as </w:t>
      </w:r>
      <w:r w:rsidR="00B910BB" w:rsidRPr="00D23467">
        <w:rPr>
          <w:rFonts w:ascii="Book Antiqua" w:hAnsi="Book Antiqua" w:cs="Times New Roman"/>
          <w:sz w:val="24"/>
          <w:szCs w:val="24"/>
        </w:rPr>
        <w:t>caretaker,</w:t>
      </w:r>
      <w:r w:rsidR="00B910BB" w:rsidRPr="0007199E">
        <w:rPr>
          <w:rFonts w:ascii="Book Antiqua" w:hAnsi="Book Antiqua" w:cs="Times New Roman"/>
          <w:i/>
          <w:sz w:val="24"/>
          <w:szCs w:val="24"/>
        </w:rPr>
        <w:t xml:space="preserve"> i.e</w:t>
      </w:r>
      <w:r w:rsidR="00B910BB" w:rsidRPr="00D23467">
        <w:rPr>
          <w:rFonts w:ascii="Book Antiqua" w:hAnsi="Book Antiqua" w:cs="Times New Roman"/>
          <w:sz w:val="24"/>
          <w:szCs w:val="24"/>
        </w:rPr>
        <w:t xml:space="preserve">., </w:t>
      </w:r>
      <w:r w:rsidR="005A0804" w:rsidRPr="00D23467">
        <w:rPr>
          <w:rFonts w:ascii="Book Antiqua" w:hAnsi="Book Antiqua" w:cs="Times New Roman"/>
          <w:sz w:val="24"/>
          <w:szCs w:val="24"/>
        </w:rPr>
        <w:t>e</w:t>
      </w:r>
      <w:r w:rsidR="004D2A6E" w:rsidRPr="00D23467">
        <w:rPr>
          <w:rFonts w:ascii="Book Antiqua" w:hAnsi="Book Antiqua" w:cs="Times New Roman"/>
          <w:sz w:val="24"/>
          <w:szCs w:val="24"/>
        </w:rPr>
        <w:t>ach and every pregnant woman in the work-up of glucose intolerance.</w:t>
      </w:r>
    </w:p>
    <w:p w:rsidR="005543A4" w:rsidRPr="00D23467" w:rsidRDefault="005543A4" w:rsidP="00D23467">
      <w:pPr>
        <w:spacing w:after="0" w:line="360" w:lineRule="auto"/>
        <w:jc w:val="both"/>
        <w:rPr>
          <w:rFonts w:ascii="Book Antiqua" w:hAnsi="Book Antiqua" w:cs="Times New Roman"/>
          <w:b/>
          <w:sz w:val="24"/>
          <w:szCs w:val="24"/>
        </w:rPr>
      </w:pPr>
    </w:p>
    <w:p w:rsidR="002F68E7" w:rsidRPr="00317BFE" w:rsidRDefault="0007199E" w:rsidP="00317BFE">
      <w:pPr>
        <w:spacing w:after="0" w:line="360" w:lineRule="auto"/>
        <w:jc w:val="both"/>
        <w:rPr>
          <w:rFonts w:ascii="Book Antiqua" w:hAnsi="Book Antiqua" w:cs="Times New Roman"/>
          <w:b/>
          <w:sz w:val="24"/>
          <w:szCs w:val="24"/>
          <w:lang w:eastAsia="zh-CN"/>
        </w:rPr>
      </w:pPr>
      <w:r w:rsidRPr="00317BFE">
        <w:rPr>
          <w:rFonts w:ascii="Book Antiqua" w:hAnsi="Book Antiqua" w:cs="Times New Roman"/>
          <w:b/>
          <w:sz w:val="24"/>
          <w:szCs w:val="24"/>
        </w:rPr>
        <w:t>REFERENCES</w:t>
      </w:r>
    </w:p>
    <w:p w:rsidR="00317BFE" w:rsidRPr="00317BFE" w:rsidRDefault="00317BFE" w:rsidP="00317BFE">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 </w:t>
      </w:r>
      <w:r w:rsidRPr="00317BFE">
        <w:rPr>
          <w:rFonts w:ascii="Book Antiqua" w:eastAsia="宋体" w:hAnsi="Book Antiqua" w:cs="宋体"/>
          <w:b/>
          <w:sz w:val="24"/>
          <w:szCs w:val="24"/>
          <w:lang w:eastAsia="zh-CN"/>
        </w:rPr>
        <w:t>World Health Organization</w:t>
      </w:r>
      <w:r w:rsidRPr="00317BFE">
        <w:rPr>
          <w:rFonts w:ascii="Book Antiqua" w:eastAsia="宋体" w:hAnsi="Book Antiqua" w:cs="宋体"/>
          <w:sz w:val="24"/>
          <w:szCs w:val="24"/>
          <w:lang w:eastAsia="zh-CN"/>
        </w:rPr>
        <w:t>. Diagnostic Criteria and Classification of Hyperglycaemia First Detected in Pregnancy. Geneva: WHO Press, 2013</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 </w:t>
      </w:r>
      <w:r w:rsidRPr="002C0C1A">
        <w:rPr>
          <w:rFonts w:ascii="Verdana" w:eastAsia="宋体" w:hAnsi="Verdana" w:cs="宋体"/>
          <w:color w:val="000000"/>
          <w:sz w:val="18"/>
          <w:szCs w:val="18"/>
        </w:rPr>
        <w:t>A</w:t>
      </w:r>
      <w:r w:rsidRPr="002C0C1A">
        <w:rPr>
          <w:rFonts w:ascii="Book Antiqua" w:eastAsia="宋体" w:hAnsi="Book Antiqua" w:cs="宋体"/>
          <w:b/>
          <w:sz w:val="24"/>
          <w:szCs w:val="24"/>
          <w:lang w:eastAsia="zh-CN"/>
        </w:rPr>
        <w:t>merican Diabetes Association</w:t>
      </w:r>
      <w:r>
        <w:rPr>
          <w:rFonts w:ascii="Verdana" w:eastAsia="宋体" w:hAnsi="Verdana" w:cs="宋体" w:hint="eastAsia"/>
          <w:color w:val="000000"/>
          <w:sz w:val="18"/>
          <w:szCs w:val="18"/>
          <w:lang w:eastAsia="zh-CN"/>
        </w:rPr>
        <w:t>.</w:t>
      </w:r>
      <w:r w:rsidRPr="00317BFE">
        <w:rPr>
          <w:rFonts w:ascii="Book Antiqua" w:eastAsia="宋体" w:hAnsi="Book Antiqua" w:cs="宋体"/>
          <w:sz w:val="24"/>
          <w:szCs w:val="24"/>
          <w:lang w:eastAsia="zh-CN"/>
        </w:rPr>
        <w:t xml:space="preserve"> Classification and Diagnosis of Diabetes.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2016; </w:t>
      </w:r>
      <w:r w:rsidRPr="00317BFE">
        <w:rPr>
          <w:rFonts w:ascii="Book Antiqua" w:eastAsia="宋体" w:hAnsi="Book Antiqua" w:cs="宋体"/>
          <w:b/>
          <w:bCs/>
          <w:sz w:val="24"/>
          <w:szCs w:val="24"/>
          <w:lang w:eastAsia="zh-CN"/>
        </w:rPr>
        <w:t xml:space="preserve">39 </w:t>
      </w:r>
      <w:r w:rsidRPr="00317BFE">
        <w:rPr>
          <w:rFonts w:ascii="Book Antiqua" w:eastAsia="宋体" w:hAnsi="Book Antiqua" w:cs="宋体"/>
          <w:bCs/>
          <w:sz w:val="24"/>
          <w:szCs w:val="24"/>
          <w:lang w:eastAsia="zh-CN"/>
        </w:rPr>
        <w:t>Suppl 1</w:t>
      </w:r>
      <w:r w:rsidRPr="00317BFE">
        <w:rPr>
          <w:rFonts w:ascii="Book Antiqua" w:eastAsia="宋体" w:hAnsi="Book Antiqua" w:cs="宋体"/>
          <w:sz w:val="24"/>
          <w:szCs w:val="24"/>
          <w:lang w:eastAsia="zh-CN"/>
        </w:rPr>
        <w:t>: S13-S22 [PMID: 26696675]</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 </w:t>
      </w:r>
      <w:r w:rsidRPr="00317BFE">
        <w:rPr>
          <w:rFonts w:ascii="Book Antiqua" w:eastAsia="宋体" w:hAnsi="Book Antiqua" w:cs="宋体"/>
          <w:b/>
          <w:bCs/>
          <w:sz w:val="24"/>
          <w:szCs w:val="24"/>
          <w:lang w:eastAsia="zh-CN"/>
        </w:rPr>
        <w:t>Hartling L</w:t>
      </w:r>
      <w:r w:rsidRPr="00317BFE">
        <w:rPr>
          <w:rFonts w:ascii="Book Antiqua" w:eastAsia="宋体" w:hAnsi="Book Antiqua" w:cs="宋体"/>
          <w:sz w:val="24"/>
          <w:szCs w:val="24"/>
          <w:lang w:eastAsia="zh-CN"/>
        </w:rPr>
        <w:t xml:space="preserve">, Dryden DM, Guthrie A, Muise M, Vandermeer B, Aktary WM, Pasichnyk D, Seida JC, Donovan L. Screening and diagnosing gestational diabetes mellitus. </w:t>
      </w:r>
      <w:r w:rsidRPr="00317BFE">
        <w:rPr>
          <w:rFonts w:ascii="Book Antiqua" w:eastAsia="宋体" w:hAnsi="Book Antiqua" w:cs="宋体"/>
          <w:i/>
          <w:iCs/>
          <w:sz w:val="24"/>
          <w:szCs w:val="24"/>
          <w:lang w:eastAsia="zh-CN"/>
        </w:rPr>
        <w:t>Evid Rep Technol Assess</w:t>
      </w:r>
      <w:r w:rsidRPr="00317BFE">
        <w:rPr>
          <w:rFonts w:ascii="Book Antiqua" w:eastAsia="宋体" w:hAnsi="Book Antiqua" w:cs="宋体"/>
          <w:iCs/>
          <w:sz w:val="24"/>
          <w:szCs w:val="24"/>
          <w:lang w:eastAsia="zh-CN"/>
        </w:rPr>
        <w:t xml:space="preserve"> (Full Rep)</w:t>
      </w:r>
      <w:r w:rsidRPr="00317BFE">
        <w:rPr>
          <w:rFonts w:ascii="Book Antiqua" w:eastAsia="宋体" w:hAnsi="Book Antiqua" w:cs="宋体"/>
          <w:sz w:val="24"/>
          <w:szCs w:val="24"/>
          <w:lang w:eastAsia="zh-CN"/>
        </w:rPr>
        <w:t xml:space="preserve"> 2012; </w:t>
      </w:r>
      <w:r w:rsidR="00A5116E">
        <w:rPr>
          <w:rFonts w:ascii="Book Antiqua" w:eastAsia="宋体" w:hAnsi="Book Antiqua" w:cs="宋体" w:hint="eastAsia"/>
          <w:b/>
          <w:sz w:val="24"/>
          <w:szCs w:val="24"/>
          <w:lang w:eastAsia="zh-CN"/>
        </w:rPr>
        <w:t>(210)</w:t>
      </w:r>
      <w:r w:rsidRPr="00317BFE">
        <w:rPr>
          <w:rFonts w:ascii="Book Antiqua" w:eastAsia="宋体" w:hAnsi="Book Antiqua" w:cs="宋体"/>
          <w:sz w:val="24"/>
          <w:szCs w:val="24"/>
          <w:lang w:eastAsia="zh-CN"/>
        </w:rPr>
        <w:t>: 1-327 [PMID: 24423035 DOI: 10.1016/S0140-6736(09)60731-5]</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 </w:t>
      </w:r>
      <w:r w:rsidRPr="00317BFE">
        <w:rPr>
          <w:rFonts w:ascii="Book Antiqua" w:eastAsia="宋体" w:hAnsi="Book Antiqua" w:cs="宋体"/>
          <w:b/>
          <w:bCs/>
          <w:sz w:val="24"/>
          <w:szCs w:val="24"/>
          <w:lang w:eastAsia="zh-CN"/>
        </w:rPr>
        <w:t>Bellamy L</w:t>
      </w:r>
      <w:r w:rsidRPr="00317BFE">
        <w:rPr>
          <w:rFonts w:ascii="Book Antiqua" w:eastAsia="宋体" w:hAnsi="Book Antiqua" w:cs="宋体"/>
          <w:sz w:val="24"/>
          <w:szCs w:val="24"/>
          <w:lang w:eastAsia="zh-CN"/>
        </w:rPr>
        <w:t xml:space="preserve">, Casas JP, Hingorani AD, Williams D. Type 2 diabetes mellitus after gestational diabetes: a systematic review and meta-analysis. </w:t>
      </w:r>
      <w:r w:rsidRPr="00317BFE">
        <w:rPr>
          <w:rFonts w:ascii="Book Antiqua" w:eastAsia="宋体" w:hAnsi="Book Antiqua" w:cs="宋体"/>
          <w:i/>
          <w:iCs/>
          <w:sz w:val="24"/>
          <w:szCs w:val="24"/>
          <w:lang w:eastAsia="zh-CN"/>
        </w:rPr>
        <w:t>Lancet</w:t>
      </w:r>
      <w:r w:rsidRPr="00317BFE">
        <w:rPr>
          <w:rFonts w:ascii="Book Antiqua" w:eastAsia="宋体" w:hAnsi="Book Antiqua" w:cs="宋体"/>
          <w:sz w:val="24"/>
          <w:szCs w:val="24"/>
          <w:lang w:eastAsia="zh-CN"/>
        </w:rPr>
        <w:t xml:space="preserve"> 2009; </w:t>
      </w:r>
      <w:r w:rsidRPr="00317BFE">
        <w:rPr>
          <w:rFonts w:ascii="Book Antiqua" w:eastAsia="宋体" w:hAnsi="Book Antiqua" w:cs="宋体"/>
          <w:b/>
          <w:bCs/>
          <w:sz w:val="24"/>
          <w:szCs w:val="24"/>
          <w:lang w:eastAsia="zh-CN"/>
        </w:rPr>
        <w:t>373</w:t>
      </w:r>
      <w:r w:rsidRPr="00317BFE">
        <w:rPr>
          <w:rFonts w:ascii="Book Antiqua" w:eastAsia="宋体" w:hAnsi="Book Antiqua" w:cs="宋体"/>
          <w:sz w:val="24"/>
          <w:szCs w:val="24"/>
          <w:lang w:eastAsia="zh-CN"/>
        </w:rPr>
        <w:t>: 1773-1779 [PMID: 19465232]</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Othman Y. Gestational diabetes: differences between the current international diagnostic criteria and implications of switching to IADPSG. </w:t>
      </w:r>
      <w:r w:rsidRPr="00317BFE">
        <w:rPr>
          <w:rFonts w:ascii="Book Antiqua" w:eastAsia="宋体" w:hAnsi="Book Antiqua" w:cs="宋体"/>
          <w:i/>
          <w:iCs/>
          <w:sz w:val="24"/>
          <w:szCs w:val="24"/>
          <w:lang w:eastAsia="zh-CN"/>
        </w:rPr>
        <w:t xml:space="preserve">J </w:t>
      </w:r>
      <w:r w:rsidRPr="00317BFE">
        <w:rPr>
          <w:rFonts w:ascii="Book Antiqua" w:eastAsia="宋体" w:hAnsi="Book Antiqua" w:cs="宋体"/>
          <w:i/>
          <w:iCs/>
          <w:sz w:val="24"/>
          <w:szCs w:val="24"/>
          <w:lang w:eastAsia="zh-CN"/>
        </w:rPr>
        <w:lastRenderedPageBreak/>
        <w:t>Diabetes Complications</w:t>
      </w:r>
      <w:r w:rsidRPr="00317BFE">
        <w:rPr>
          <w:rFonts w:ascii="Book Antiqua" w:eastAsia="宋体" w:hAnsi="Book Antiqua" w:cs="宋体"/>
          <w:sz w:val="24"/>
          <w:szCs w:val="24"/>
          <w:lang w:eastAsia="zh-CN"/>
        </w:rPr>
        <w:t xml:space="preserve"> </w:t>
      </w:r>
      <w:r w:rsidR="000A4AC4">
        <w:rPr>
          <w:rFonts w:ascii="Book Antiqua" w:eastAsia="宋体" w:hAnsi="Book Antiqua" w:cs="宋体" w:hint="eastAsia"/>
          <w:sz w:val="24"/>
          <w:szCs w:val="24"/>
          <w:lang w:eastAsia="zh-CN"/>
        </w:rPr>
        <w:t>2015</w:t>
      </w:r>
      <w:r w:rsidRPr="00317BFE">
        <w:rPr>
          <w:rFonts w:ascii="Book Antiqua" w:eastAsia="宋体" w:hAnsi="Book Antiqua" w:cs="宋体"/>
          <w:sz w:val="24"/>
          <w:szCs w:val="24"/>
          <w:lang w:eastAsia="zh-CN"/>
        </w:rPr>
        <w:t xml:space="preserve">; </w:t>
      </w:r>
      <w:r w:rsidRPr="00317BFE">
        <w:rPr>
          <w:rFonts w:ascii="Book Antiqua" w:eastAsia="宋体" w:hAnsi="Book Antiqua" w:cs="宋体"/>
          <w:b/>
          <w:bCs/>
          <w:sz w:val="24"/>
          <w:szCs w:val="24"/>
          <w:lang w:eastAsia="zh-CN"/>
        </w:rPr>
        <w:t>29</w:t>
      </w:r>
      <w:r w:rsidRPr="00317BFE">
        <w:rPr>
          <w:rFonts w:ascii="Book Antiqua" w:eastAsia="宋体" w:hAnsi="Book Antiqua" w:cs="宋体"/>
          <w:sz w:val="24"/>
          <w:szCs w:val="24"/>
          <w:lang w:eastAsia="zh-CN"/>
        </w:rPr>
        <w:t>: 544-549 [PMID: 25837380 DOI: 10.1016/j.jdiacomp.2015.03.006]</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 </w:t>
      </w:r>
      <w:r w:rsidRPr="00317BFE">
        <w:rPr>
          <w:rFonts w:ascii="Book Antiqua" w:eastAsia="宋体" w:hAnsi="Book Antiqua" w:cs="宋体"/>
          <w:b/>
          <w:bCs/>
          <w:sz w:val="24"/>
          <w:szCs w:val="24"/>
          <w:lang w:eastAsia="zh-CN"/>
        </w:rPr>
        <w:t>Metzger BE</w:t>
      </w:r>
      <w:r w:rsidRPr="00317BFE">
        <w:rPr>
          <w:rFonts w:ascii="Book Antiqua" w:eastAsia="宋体" w:hAnsi="Book Antiqua" w:cs="宋体"/>
          <w:sz w:val="24"/>
          <w:szCs w:val="24"/>
          <w:lang w:eastAsia="zh-CN"/>
        </w:rPr>
        <w:t xml:space="preserv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2010; </w:t>
      </w:r>
      <w:r w:rsidRPr="00317BFE">
        <w:rPr>
          <w:rFonts w:ascii="Book Antiqua" w:eastAsia="宋体" w:hAnsi="Book Antiqua" w:cs="宋体"/>
          <w:b/>
          <w:bCs/>
          <w:sz w:val="24"/>
          <w:szCs w:val="24"/>
          <w:lang w:eastAsia="zh-CN"/>
        </w:rPr>
        <w:t>33</w:t>
      </w:r>
      <w:r w:rsidRPr="00317BFE">
        <w:rPr>
          <w:rFonts w:ascii="Book Antiqua" w:eastAsia="宋体" w:hAnsi="Book Antiqua" w:cs="宋体"/>
          <w:sz w:val="24"/>
          <w:szCs w:val="24"/>
          <w:lang w:eastAsia="zh-CN"/>
        </w:rPr>
        <w:t>: 676-682 [PMID: 20190296 DOI: 10.2337/dc09-1848]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 </w:t>
      </w:r>
      <w:r w:rsidRPr="00317BFE">
        <w:rPr>
          <w:rFonts w:ascii="Book Antiqua" w:eastAsia="宋体" w:hAnsi="Book Antiqua" w:cs="宋体"/>
          <w:b/>
          <w:bCs/>
          <w:sz w:val="24"/>
          <w:szCs w:val="24"/>
          <w:lang w:eastAsia="zh-CN"/>
        </w:rPr>
        <w:t>Metzger BE</w:t>
      </w:r>
      <w:r w:rsidRPr="00317BFE">
        <w:rPr>
          <w:rFonts w:ascii="Book Antiqua" w:eastAsia="宋体" w:hAnsi="Book Antiqua" w:cs="宋体"/>
          <w:sz w:val="24"/>
          <w:szCs w:val="24"/>
          <w:lang w:eastAsia="zh-CN"/>
        </w:rPr>
        <w:t xml:space="preserve">, Lowe LP, Dyer AR, Trimble ER, Chaovarindr U, Coustan DR, Hadden DR, McCance DR, Hod M, McIntyre HD, Oats JJ, Persson B, Rogers MS, Sacks DA. Hyperglycemia and adverse pregnancy outcomes. </w:t>
      </w:r>
      <w:r w:rsidRPr="00317BFE">
        <w:rPr>
          <w:rFonts w:ascii="Book Antiqua" w:eastAsia="宋体" w:hAnsi="Book Antiqua" w:cs="宋体"/>
          <w:i/>
          <w:iCs/>
          <w:sz w:val="24"/>
          <w:szCs w:val="24"/>
          <w:lang w:eastAsia="zh-CN"/>
        </w:rPr>
        <w:t>N Engl J Med</w:t>
      </w:r>
      <w:r w:rsidRPr="00317BFE">
        <w:rPr>
          <w:rFonts w:ascii="Book Antiqua" w:eastAsia="宋体" w:hAnsi="Book Antiqua" w:cs="宋体"/>
          <w:sz w:val="24"/>
          <w:szCs w:val="24"/>
          <w:lang w:eastAsia="zh-CN"/>
        </w:rPr>
        <w:t xml:space="preserve"> 2008; </w:t>
      </w:r>
      <w:r w:rsidRPr="00317BFE">
        <w:rPr>
          <w:rFonts w:ascii="Book Antiqua" w:eastAsia="宋体" w:hAnsi="Book Antiqua" w:cs="宋体"/>
          <w:b/>
          <w:bCs/>
          <w:sz w:val="24"/>
          <w:szCs w:val="24"/>
          <w:lang w:eastAsia="zh-CN"/>
        </w:rPr>
        <w:t>358</w:t>
      </w:r>
      <w:r w:rsidRPr="00317BFE">
        <w:rPr>
          <w:rFonts w:ascii="Book Antiqua" w:eastAsia="宋体" w:hAnsi="Book Antiqua" w:cs="宋体"/>
          <w:sz w:val="24"/>
          <w:szCs w:val="24"/>
          <w:lang w:eastAsia="zh-CN"/>
        </w:rPr>
        <w:t>: 1991-2002 [PMID: 18463375 DOI: 10.1056/NEJMoa0707943]</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8 </w:t>
      </w:r>
      <w:r w:rsidRPr="00317BFE">
        <w:rPr>
          <w:rFonts w:ascii="Book Antiqua" w:eastAsia="宋体" w:hAnsi="Book Antiqua" w:cs="宋体"/>
          <w:b/>
          <w:bCs/>
          <w:sz w:val="24"/>
          <w:szCs w:val="24"/>
          <w:lang w:eastAsia="zh-CN"/>
        </w:rPr>
        <w:t>Hod M</w:t>
      </w:r>
      <w:r w:rsidRPr="00317BFE">
        <w:rPr>
          <w:rFonts w:ascii="Book Antiqua" w:eastAsia="宋体" w:hAnsi="Book Antiqua" w:cs="宋体"/>
          <w:sz w:val="24"/>
          <w:szCs w:val="24"/>
          <w:lang w:eastAsia="zh-CN"/>
        </w:rPr>
        <w:t xml:space="preserve">, Kapur A, Sacks DA, Hadar E, Agarwal M, Di Renzo GC, Cabero Roura L, McIntyre HD, Morris JL, Divakar H. The International Federation of Gynecology and Obstetrics (FIGO) Initiative on gestational diabetes mellitus: A pragmatic guide for diagnosis, management, and care. </w:t>
      </w:r>
      <w:r w:rsidRPr="00317BFE">
        <w:rPr>
          <w:rFonts w:ascii="Book Antiqua" w:eastAsia="宋体" w:hAnsi="Book Antiqua" w:cs="宋体"/>
          <w:i/>
          <w:iCs/>
          <w:sz w:val="24"/>
          <w:szCs w:val="24"/>
          <w:lang w:eastAsia="zh-CN"/>
        </w:rPr>
        <w:t>Int J Gynaecol Obstet</w:t>
      </w:r>
      <w:r w:rsidRPr="00317BFE">
        <w:rPr>
          <w:rFonts w:ascii="Book Antiqua" w:eastAsia="宋体" w:hAnsi="Book Antiqua" w:cs="宋体"/>
          <w:sz w:val="24"/>
          <w:szCs w:val="24"/>
          <w:lang w:eastAsia="zh-CN"/>
        </w:rPr>
        <w:t xml:space="preserve"> 2015; </w:t>
      </w:r>
      <w:r w:rsidRPr="00317BFE">
        <w:rPr>
          <w:rFonts w:ascii="Book Antiqua" w:eastAsia="宋体" w:hAnsi="Book Antiqua" w:cs="宋体"/>
          <w:b/>
          <w:bCs/>
          <w:sz w:val="24"/>
          <w:szCs w:val="24"/>
          <w:lang w:eastAsia="zh-CN"/>
        </w:rPr>
        <w:t xml:space="preserve">131 </w:t>
      </w:r>
      <w:r w:rsidRPr="00317BFE">
        <w:rPr>
          <w:rFonts w:ascii="Book Antiqua" w:eastAsia="宋体" w:hAnsi="Book Antiqua" w:cs="宋体"/>
          <w:bCs/>
          <w:sz w:val="24"/>
          <w:szCs w:val="24"/>
          <w:lang w:eastAsia="zh-CN"/>
        </w:rPr>
        <w:t>Suppl 3</w:t>
      </w:r>
      <w:r w:rsidRPr="00317BFE">
        <w:rPr>
          <w:rFonts w:ascii="Book Antiqua" w:eastAsia="宋体" w:hAnsi="Book Antiqua" w:cs="宋体"/>
          <w:sz w:val="24"/>
          <w:szCs w:val="24"/>
          <w:lang w:eastAsia="zh-CN"/>
        </w:rPr>
        <w:t>: S173-S211 [PMID: 26433807 DOI: 10.1016/S0020-7292(15)30007-2]</w:t>
      </w:r>
    </w:p>
    <w:p w:rsidR="00317BFE" w:rsidRPr="00317BFE" w:rsidRDefault="000A4AC4" w:rsidP="00317BFE">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9 </w:t>
      </w:r>
      <w:r w:rsidR="00317BFE" w:rsidRPr="00317BFE">
        <w:rPr>
          <w:rFonts w:ascii="Book Antiqua" w:eastAsia="宋体" w:hAnsi="Book Antiqua" w:cs="宋体"/>
          <w:b/>
          <w:sz w:val="24"/>
          <w:szCs w:val="24"/>
          <w:lang w:eastAsia="zh-CN"/>
        </w:rPr>
        <w:t>UK National Screening Committee</w:t>
      </w:r>
      <w:r w:rsidR="00317BFE" w:rsidRPr="00317BFE">
        <w:rPr>
          <w:rFonts w:ascii="Book Antiqua" w:eastAsia="宋体" w:hAnsi="Book Antiqua" w:cs="宋体"/>
          <w:sz w:val="24"/>
          <w:szCs w:val="24"/>
          <w:lang w:eastAsia="zh-CN"/>
        </w:rPr>
        <w:t>. Criteria for appraising the viability, effectiveness and appropriateness of a screening programme. 20</w:t>
      </w:r>
      <w:r>
        <w:rPr>
          <w:rFonts w:ascii="Book Antiqua" w:eastAsia="宋体" w:hAnsi="Book Antiqua" w:cs="宋体"/>
          <w:sz w:val="24"/>
          <w:szCs w:val="24"/>
          <w:lang w:eastAsia="zh-CN"/>
        </w:rPr>
        <w:t>15. Available from: URL: https:</w:t>
      </w:r>
      <w:r w:rsidR="00317BFE" w:rsidRPr="00317BFE">
        <w:rPr>
          <w:rFonts w:ascii="Book Antiqua" w:eastAsia="宋体" w:hAnsi="Book Antiqua" w:cs="宋体"/>
          <w:sz w:val="24"/>
          <w:szCs w:val="24"/>
          <w:lang w:eastAsia="zh-CN"/>
        </w:rPr>
        <w:t>//www.gov.uk/government/publications/evidence-review-criteria-national-screening-programmes</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10 </w:t>
      </w:r>
      <w:r w:rsidRPr="00317BFE">
        <w:rPr>
          <w:rFonts w:ascii="Book Antiqua" w:eastAsia="宋体" w:hAnsi="Book Antiqua" w:cs="宋体"/>
          <w:b/>
          <w:bCs/>
          <w:sz w:val="24"/>
          <w:szCs w:val="24"/>
          <w:lang w:eastAsia="zh-CN"/>
        </w:rPr>
        <w:t>Scott DA</w:t>
      </w:r>
      <w:r w:rsidRPr="00317BFE">
        <w:rPr>
          <w:rFonts w:ascii="Book Antiqua" w:eastAsia="宋体" w:hAnsi="Book Antiqua" w:cs="宋体"/>
          <w:sz w:val="24"/>
          <w:szCs w:val="24"/>
          <w:lang w:eastAsia="zh-CN"/>
        </w:rPr>
        <w:t xml:space="preserve">, Loveman E, McIntyre L, Waugh N. Screening for gestational diabetes: a systematic review and economic evaluation. </w:t>
      </w:r>
      <w:r w:rsidRPr="00317BFE">
        <w:rPr>
          <w:rFonts w:ascii="Book Antiqua" w:eastAsia="宋体" w:hAnsi="Book Antiqua" w:cs="宋体"/>
          <w:i/>
          <w:iCs/>
          <w:sz w:val="24"/>
          <w:szCs w:val="24"/>
          <w:lang w:eastAsia="zh-CN"/>
        </w:rPr>
        <w:t>Health Technol Assess</w:t>
      </w:r>
      <w:r w:rsidRPr="00317BFE">
        <w:rPr>
          <w:rFonts w:ascii="Book Antiqua" w:eastAsia="宋体" w:hAnsi="Book Antiqua" w:cs="宋体"/>
          <w:sz w:val="24"/>
          <w:szCs w:val="24"/>
          <w:lang w:eastAsia="zh-CN"/>
        </w:rPr>
        <w:t xml:space="preserve"> 2002; </w:t>
      </w:r>
      <w:r w:rsidRPr="00317BFE">
        <w:rPr>
          <w:rFonts w:ascii="Book Antiqua" w:eastAsia="宋体" w:hAnsi="Book Antiqua" w:cs="宋体"/>
          <w:b/>
          <w:bCs/>
          <w:sz w:val="24"/>
          <w:szCs w:val="24"/>
          <w:lang w:eastAsia="zh-CN"/>
        </w:rPr>
        <w:t>6</w:t>
      </w:r>
      <w:r w:rsidRPr="00317BFE">
        <w:rPr>
          <w:rFonts w:ascii="Book Antiqua" w:eastAsia="宋体" w:hAnsi="Book Antiqua" w:cs="宋体"/>
          <w:sz w:val="24"/>
          <w:szCs w:val="24"/>
          <w:lang w:eastAsia="zh-CN"/>
        </w:rPr>
        <w:t>: 1-161 [PMID: 12433317 DOI: 10.3310/hta6110]</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11 </w:t>
      </w:r>
      <w:r w:rsidRPr="00317BFE">
        <w:rPr>
          <w:rFonts w:ascii="Book Antiqua" w:eastAsia="宋体" w:hAnsi="Book Antiqua" w:cs="宋体"/>
          <w:b/>
          <w:bCs/>
          <w:sz w:val="24"/>
          <w:szCs w:val="24"/>
          <w:lang w:eastAsia="zh-CN"/>
        </w:rPr>
        <w:t>Moyer VA</w:t>
      </w:r>
      <w:r w:rsidRPr="00317BFE">
        <w:rPr>
          <w:rFonts w:ascii="Book Antiqua" w:eastAsia="宋体" w:hAnsi="Book Antiqua" w:cs="宋体"/>
          <w:sz w:val="24"/>
          <w:szCs w:val="24"/>
          <w:lang w:eastAsia="zh-CN"/>
        </w:rPr>
        <w:t xml:space="preserve">. Screening for gestational diabetes mellitus: U.S. Preventive Services Task Force recommendation statement. </w:t>
      </w:r>
      <w:r w:rsidRPr="00317BFE">
        <w:rPr>
          <w:rFonts w:ascii="Book Antiqua" w:eastAsia="宋体" w:hAnsi="Book Antiqua" w:cs="宋体"/>
          <w:i/>
          <w:iCs/>
          <w:sz w:val="24"/>
          <w:szCs w:val="24"/>
          <w:lang w:eastAsia="zh-CN"/>
        </w:rPr>
        <w:t>Ann Intern Med</w:t>
      </w:r>
      <w:r w:rsidRPr="00317BFE">
        <w:rPr>
          <w:rFonts w:ascii="Book Antiqua" w:eastAsia="宋体" w:hAnsi="Book Antiqua" w:cs="宋体"/>
          <w:sz w:val="24"/>
          <w:szCs w:val="24"/>
          <w:lang w:eastAsia="zh-CN"/>
        </w:rPr>
        <w:t xml:space="preserve"> 2014; </w:t>
      </w:r>
      <w:r w:rsidRPr="00317BFE">
        <w:rPr>
          <w:rFonts w:ascii="Book Antiqua" w:eastAsia="宋体" w:hAnsi="Book Antiqua" w:cs="宋体"/>
          <w:b/>
          <w:bCs/>
          <w:sz w:val="24"/>
          <w:szCs w:val="24"/>
          <w:lang w:eastAsia="zh-CN"/>
        </w:rPr>
        <w:t>160</w:t>
      </w:r>
      <w:r w:rsidRPr="00317BFE">
        <w:rPr>
          <w:rFonts w:ascii="Book Antiqua" w:eastAsia="宋体" w:hAnsi="Book Antiqua" w:cs="宋体"/>
          <w:sz w:val="24"/>
          <w:szCs w:val="24"/>
          <w:lang w:eastAsia="zh-CN"/>
        </w:rPr>
        <w:t>: 414-420 [PMID: 24424622 DOI: 10.7326/M13-2905]</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12 </w:t>
      </w:r>
      <w:r w:rsidRPr="00317BFE">
        <w:rPr>
          <w:rFonts w:ascii="Book Antiqua" w:eastAsia="宋体" w:hAnsi="Book Antiqua" w:cs="宋体"/>
          <w:b/>
          <w:bCs/>
          <w:sz w:val="24"/>
          <w:szCs w:val="24"/>
          <w:lang w:eastAsia="zh-CN"/>
        </w:rPr>
        <w:t>Cosson E</w:t>
      </w:r>
      <w:r w:rsidRPr="00317BFE">
        <w:rPr>
          <w:rFonts w:ascii="Book Antiqua" w:eastAsia="宋体" w:hAnsi="Book Antiqua" w:cs="宋体"/>
          <w:sz w:val="24"/>
          <w:szCs w:val="24"/>
          <w:lang w:eastAsia="zh-CN"/>
        </w:rPr>
        <w:t xml:space="preserve">, Benbara A, Pharisien I, Nguyen MT, Revaux A, Lormeau B, Sandre-Banon D, Assad N, Pillegand C, Valensi P, Carbillon L. Diagnostic and prognostic performances over 9 years of a selective screening strategy for gestational diabetes </w:t>
      </w:r>
      <w:r w:rsidRPr="00317BFE">
        <w:rPr>
          <w:rFonts w:ascii="Book Antiqua" w:eastAsia="宋体" w:hAnsi="Book Antiqua" w:cs="宋体"/>
          <w:sz w:val="24"/>
          <w:szCs w:val="24"/>
          <w:lang w:eastAsia="zh-CN"/>
        </w:rPr>
        <w:lastRenderedPageBreak/>
        <w:t xml:space="preserve">mellitus in a cohort of 18,775 subjects.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36</w:t>
      </w:r>
      <w:r w:rsidRPr="00317BFE">
        <w:rPr>
          <w:rFonts w:ascii="Book Antiqua" w:eastAsia="宋体" w:hAnsi="Book Antiqua" w:cs="宋体"/>
          <w:sz w:val="24"/>
          <w:szCs w:val="24"/>
          <w:lang w:eastAsia="zh-CN"/>
        </w:rPr>
        <w:t>: 598-603 [PMID: 23150287 DOI: 10.2337/dc12-1428]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13 </w:t>
      </w:r>
      <w:r w:rsidRPr="00317BFE">
        <w:rPr>
          <w:rFonts w:ascii="Book Antiqua" w:eastAsia="宋体" w:hAnsi="Book Antiqua" w:cs="宋体"/>
          <w:b/>
          <w:bCs/>
          <w:sz w:val="24"/>
          <w:szCs w:val="24"/>
          <w:lang w:eastAsia="zh-CN"/>
        </w:rPr>
        <w:t>Simmons D</w:t>
      </w:r>
      <w:r w:rsidRPr="00317BFE">
        <w:rPr>
          <w:rFonts w:ascii="Book Antiqua" w:eastAsia="宋体" w:hAnsi="Book Antiqua" w:cs="宋体"/>
          <w:sz w:val="24"/>
          <w:szCs w:val="24"/>
          <w:lang w:eastAsia="zh-CN"/>
        </w:rPr>
        <w:t xml:space="preserve">, Moses RG. Gestational diabetes mellitus: to screen or not to screen?: Is this really still a question?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36</w:t>
      </w:r>
      <w:r w:rsidRPr="00317BFE">
        <w:rPr>
          <w:rFonts w:ascii="Book Antiqua" w:eastAsia="宋体" w:hAnsi="Book Antiqua" w:cs="宋体"/>
          <w:sz w:val="24"/>
          <w:szCs w:val="24"/>
          <w:lang w:eastAsia="zh-CN"/>
        </w:rPr>
        <w:t>: 2877-2878 [PMID: 24065839 DOI: 10.2337/dc13-0833]</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14 </w:t>
      </w:r>
      <w:r w:rsidRPr="00317BFE">
        <w:rPr>
          <w:rFonts w:ascii="Book Antiqua" w:eastAsia="宋体" w:hAnsi="Book Antiqua" w:cs="宋体"/>
          <w:b/>
          <w:bCs/>
          <w:sz w:val="24"/>
          <w:szCs w:val="24"/>
          <w:lang w:eastAsia="zh-CN"/>
        </w:rPr>
        <w:t>Duran A</w:t>
      </w:r>
      <w:r w:rsidRPr="00317BFE">
        <w:rPr>
          <w:rFonts w:ascii="Book Antiqua" w:eastAsia="宋体" w:hAnsi="Book Antiqua" w:cs="宋体"/>
          <w:sz w:val="24"/>
          <w:szCs w:val="24"/>
          <w:lang w:eastAsia="zh-CN"/>
        </w:rPr>
        <w:t xml:space="preserve">, Sáenz S, Torrejón MJ, Bordiú E, Del Valle L, Galindo M, Perez N, Herraiz MA, Izquierdo N, Rubio MA, Runkle I, Pérez-Ferre N, Cusihuallpa I, Jiménez S, García de la Torre N, Fernández MD, Montañez C, Familiar C, Calle-Pascual AL. Introduction of IADPSG criteria for the screening and diagnosis of gestational diabetes mellitus results in improved pregnancy outcomes at a lower cost in a large cohort of pregnant women: the St. Carlos Gestational Diabetes Study.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2014; </w:t>
      </w:r>
      <w:r w:rsidRPr="00317BFE">
        <w:rPr>
          <w:rFonts w:ascii="Book Antiqua" w:eastAsia="宋体" w:hAnsi="Book Antiqua" w:cs="宋体"/>
          <w:b/>
          <w:bCs/>
          <w:sz w:val="24"/>
          <w:szCs w:val="24"/>
          <w:lang w:eastAsia="zh-CN"/>
        </w:rPr>
        <w:t>37</w:t>
      </w:r>
      <w:r w:rsidRPr="00317BFE">
        <w:rPr>
          <w:rFonts w:ascii="Book Antiqua" w:eastAsia="宋体" w:hAnsi="Book Antiqua" w:cs="宋体"/>
          <w:sz w:val="24"/>
          <w:szCs w:val="24"/>
          <w:lang w:eastAsia="zh-CN"/>
        </w:rPr>
        <w:t>: 2442-2450 [PMID: 24947793 DOI: 10.2337/dc14-0179]</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15 </w:t>
      </w:r>
      <w:r w:rsidRPr="00317BFE">
        <w:rPr>
          <w:rFonts w:ascii="Book Antiqua" w:eastAsia="宋体" w:hAnsi="Book Antiqua" w:cs="宋体"/>
          <w:b/>
          <w:bCs/>
          <w:sz w:val="24"/>
          <w:szCs w:val="24"/>
          <w:lang w:eastAsia="zh-CN"/>
        </w:rPr>
        <w:t>Davidson MB</w:t>
      </w:r>
      <w:r w:rsidRPr="00317BFE">
        <w:rPr>
          <w:rFonts w:ascii="Book Antiqua" w:eastAsia="宋体" w:hAnsi="Book Antiqua" w:cs="宋体"/>
          <w:sz w:val="24"/>
          <w:szCs w:val="24"/>
          <w:lang w:eastAsia="zh-CN"/>
        </w:rPr>
        <w:t xml:space="preserve">. Counterpoint: the oral glucose tolerance test is superfluous.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2002; </w:t>
      </w:r>
      <w:r w:rsidRPr="00317BFE">
        <w:rPr>
          <w:rFonts w:ascii="Book Antiqua" w:eastAsia="宋体" w:hAnsi="Book Antiqua" w:cs="宋体"/>
          <w:b/>
          <w:bCs/>
          <w:sz w:val="24"/>
          <w:szCs w:val="24"/>
          <w:lang w:eastAsia="zh-CN"/>
        </w:rPr>
        <w:t>25</w:t>
      </w:r>
      <w:r w:rsidRPr="00317BFE">
        <w:rPr>
          <w:rFonts w:ascii="Book Antiqua" w:eastAsia="宋体" w:hAnsi="Book Antiqua" w:cs="宋体"/>
          <w:sz w:val="24"/>
          <w:szCs w:val="24"/>
          <w:lang w:eastAsia="zh-CN"/>
        </w:rPr>
        <w:t>: 1883-1885 [PMID: 12351497 DOI: 10.2337/diacare.25.10.1883]</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16 </w:t>
      </w:r>
      <w:r w:rsidRPr="00317BFE">
        <w:rPr>
          <w:rFonts w:ascii="Book Antiqua" w:eastAsia="宋体" w:hAnsi="Book Antiqua" w:cs="宋体"/>
          <w:b/>
          <w:bCs/>
          <w:sz w:val="24"/>
          <w:szCs w:val="24"/>
          <w:lang w:eastAsia="zh-CN"/>
        </w:rPr>
        <w:t>Hanna FW</w:t>
      </w:r>
      <w:r w:rsidRPr="00317BFE">
        <w:rPr>
          <w:rFonts w:ascii="Book Antiqua" w:eastAsia="宋体" w:hAnsi="Book Antiqua" w:cs="宋体"/>
          <w:sz w:val="24"/>
          <w:szCs w:val="24"/>
          <w:lang w:eastAsia="zh-CN"/>
        </w:rPr>
        <w:t xml:space="preserve">, Peters JR. Screening for gestational diabetes; past, present and future. </w:t>
      </w:r>
      <w:r w:rsidRPr="00317BFE">
        <w:rPr>
          <w:rFonts w:ascii="Book Antiqua" w:eastAsia="宋体" w:hAnsi="Book Antiqua" w:cs="宋体"/>
          <w:i/>
          <w:iCs/>
          <w:sz w:val="24"/>
          <w:szCs w:val="24"/>
          <w:lang w:eastAsia="zh-CN"/>
        </w:rPr>
        <w:t>Diabet Med</w:t>
      </w:r>
      <w:r w:rsidRPr="00317BFE">
        <w:rPr>
          <w:rFonts w:ascii="Book Antiqua" w:eastAsia="宋体" w:hAnsi="Book Antiqua" w:cs="宋体"/>
          <w:sz w:val="24"/>
          <w:szCs w:val="24"/>
          <w:lang w:eastAsia="zh-CN"/>
        </w:rPr>
        <w:t xml:space="preserve"> 2002; </w:t>
      </w:r>
      <w:r w:rsidRPr="00317BFE">
        <w:rPr>
          <w:rFonts w:ascii="Book Antiqua" w:eastAsia="宋体" w:hAnsi="Book Antiqua" w:cs="宋体"/>
          <w:b/>
          <w:bCs/>
          <w:sz w:val="24"/>
          <w:szCs w:val="24"/>
          <w:lang w:eastAsia="zh-CN"/>
        </w:rPr>
        <w:t>19</w:t>
      </w:r>
      <w:r w:rsidRPr="00317BFE">
        <w:rPr>
          <w:rFonts w:ascii="Book Antiqua" w:eastAsia="宋体" w:hAnsi="Book Antiqua" w:cs="宋体"/>
          <w:sz w:val="24"/>
          <w:szCs w:val="24"/>
          <w:lang w:eastAsia="zh-CN"/>
        </w:rPr>
        <w:t>: 351-358 [PMID: 12027921 DOI: 10.1046/j.1464-5491.2002.00684.x]</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17 </w:t>
      </w:r>
      <w:r w:rsidRPr="00317BFE">
        <w:rPr>
          <w:rFonts w:ascii="Book Antiqua" w:eastAsia="宋体" w:hAnsi="Book Antiqua" w:cs="宋体"/>
          <w:b/>
          <w:bCs/>
          <w:sz w:val="24"/>
          <w:szCs w:val="24"/>
          <w:lang w:eastAsia="zh-CN"/>
        </w:rPr>
        <w:t>Tuomilehto J</w:t>
      </w:r>
      <w:r w:rsidRPr="00317BFE">
        <w:rPr>
          <w:rFonts w:ascii="Book Antiqua" w:eastAsia="宋体" w:hAnsi="Book Antiqua" w:cs="宋体"/>
          <w:sz w:val="24"/>
          <w:szCs w:val="24"/>
          <w:lang w:eastAsia="zh-CN"/>
        </w:rPr>
        <w:t xml:space="preserve">. Point: a glucose tolerance test is important for clinical practice.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2002; </w:t>
      </w:r>
      <w:r w:rsidRPr="00317BFE">
        <w:rPr>
          <w:rFonts w:ascii="Book Antiqua" w:eastAsia="宋体" w:hAnsi="Book Antiqua" w:cs="宋体"/>
          <w:b/>
          <w:bCs/>
          <w:sz w:val="24"/>
          <w:szCs w:val="24"/>
          <w:lang w:eastAsia="zh-CN"/>
        </w:rPr>
        <w:t>25</w:t>
      </w:r>
      <w:r w:rsidRPr="00317BFE">
        <w:rPr>
          <w:rFonts w:ascii="Book Antiqua" w:eastAsia="宋体" w:hAnsi="Book Antiqua" w:cs="宋体"/>
          <w:sz w:val="24"/>
          <w:szCs w:val="24"/>
          <w:lang w:eastAsia="zh-CN"/>
        </w:rPr>
        <w:t>: 1880-1882 [PMID: 12351496 DOI: 10.2337/diacare.25.10.1880]</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18 </w:t>
      </w:r>
      <w:r w:rsidRPr="00317BFE">
        <w:rPr>
          <w:rFonts w:ascii="Book Antiqua" w:eastAsia="宋体" w:hAnsi="Book Antiqua" w:cs="宋体"/>
          <w:b/>
          <w:bCs/>
          <w:sz w:val="24"/>
          <w:szCs w:val="24"/>
          <w:lang w:eastAsia="zh-CN"/>
        </w:rPr>
        <w:t>Dekker JM</w:t>
      </w:r>
      <w:r w:rsidRPr="00317BFE">
        <w:rPr>
          <w:rFonts w:ascii="Book Antiqua" w:eastAsia="宋体" w:hAnsi="Book Antiqua" w:cs="宋体"/>
          <w:sz w:val="24"/>
          <w:szCs w:val="24"/>
          <w:lang w:eastAsia="zh-CN"/>
        </w:rPr>
        <w:t xml:space="preserve">, Balkau B. Counterpoint: impaired fasting glucose: The case against the new American Diabetes Association guidelines.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2006; </w:t>
      </w:r>
      <w:r w:rsidRPr="00317BFE">
        <w:rPr>
          <w:rFonts w:ascii="Book Antiqua" w:eastAsia="宋体" w:hAnsi="Book Antiqua" w:cs="宋体"/>
          <w:b/>
          <w:bCs/>
          <w:sz w:val="24"/>
          <w:szCs w:val="24"/>
          <w:lang w:eastAsia="zh-CN"/>
        </w:rPr>
        <w:t>29</w:t>
      </w:r>
      <w:r w:rsidRPr="00317BFE">
        <w:rPr>
          <w:rFonts w:ascii="Book Antiqua" w:eastAsia="宋体" w:hAnsi="Book Antiqua" w:cs="宋体"/>
          <w:sz w:val="24"/>
          <w:szCs w:val="24"/>
          <w:lang w:eastAsia="zh-CN"/>
        </w:rPr>
        <w:t>: 1173-1175 [PMID: 16644660 DOI: 10.2337/dc05-2220]</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19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Punnose J, Dhatt GS. Gestational diabetes: problems associated with the oral glucose tolerance test. </w:t>
      </w:r>
      <w:r w:rsidRPr="00317BFE">
        <w:rPr>
          <w:rFonts w:ascii="Book Antiqua" w:eastAsia="宋体" w:hAnsi="Book Antiqua" w:cs="宋体"/>
          <w:i/>
          <w:iCs/>
          <w:sz w:val="24"/>
          <w:szCs w:val="24"/>
          <w:lang w:eastAsia="zh-CN"/>
        </w:rPr>
        <w:t>Diabetes Res Clin Pract</w:t>
      </w:r>
      <w:r w:rsidRPr="00317BFE">
        <w:rPr>
          <w:rFonts w:ascii="Book Antiqua" w:eastAsia="宋体" w:hAnsi="Book Antiqua" w:cs="宋体"/>
          <w:sz w:val="24"/>
          <w:szCs w:val="24"/>
          <w:lang w:eastAsia="zh-CN"/>
        </w:rPr>
        <w:t xml:space="preserve"> 2004; </w:t>
      </w:r>
      <w:r w:rsidRPr="00317BFE">
        <w:rPr>
          <w:rFonts w:ascii="Book Antiqua" w:eastAsia="宋体" w:hAnsi="Book Antiqua" w:cs="宋体"/>
          <w:b/>
          <w:bCs/>
          <w:sz w:val="24"/>
          <w:szCs w:val="24"/>
          <w:lang w:eastAsia="zh-CN"/>
        </w:rPr>
        <w:t>63</w:t>
      </w:r>
      <w:r w:rsidRPr="00317BFE">
        <w:rPr>
          <w:rFonts w:ascii="Book Antiqua" w:eastAsia="宋体" w:hAnsi="Book Antiqua" w:cs="宋体"/>
          <w:sz w:val="24"/>
          <w:szCs w:val="24"/>
          <w:lang w:eastAsia="zh-CN"/>
        </w:rPr>
        <w:t>: 73-74 [PMID: 14693415 DOI: 10.1016/j.diabres.2003.08.005]</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20 </w:t>
      </w:r>
      <w:r w:rsidRPr="00317BFE">
        <w:rPr>
          <w:rFonts w:ascii="Book Antiqua" w:eastAsia="宋体" w:hAnsi="Book Antiqua" w:cs="宋体"/>
          <w:b/>
          <w:bCs/>
          <w:sz w:val="24"/>
          <w:szCs w:val="24"/>
          <w:lang w:eastAsia="zh-CN"/>
        </w:rPr>
        <w:t>Di Cianni G</w:t>
      </w:r>
      <w:r w:rsidRPr="00317BFE">
        <w:rPr>
          <w:rFonts w:ascii="Book Antiqua" w:eastAsia="宋体" w:hAnsi="Book Antiqua" w:cs="宋体"/>
          <w:sz w:val="24"/>
          <w:szCs w:val="24"/>
          <w:lang w:eastAsia="zh-CN"/>
        </w:rPr>
        <w:t xml:space="preserve">, Seghieri G, Lencioni C, Cuccuru I, Anichini R, De Bellis A, Ghio A, Tesi F, Volpe L, Del Prato S. Normal glucose tolerance and gestational diabetes mellitus: what is in between?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2007; </w:t>
      </w:r>
      <w:r w:rsidRPr="00317BFE">
        <w:rPr>
          <w:rFonts w:ascii="Book Antiqua" w:eastAsia="宋体" w:hAnsi="Book Antiqua" w:cs="宋体"/>
          <w:b/>
          <w:bCs/>
          <w:sz w:val="24"/>
          <w:szCs w:val="24"/>
          <w:lang w:eastAsia="zh-CN"/>
        </w:rPr>
        <w:t>30</w:t>
      </w:r>
      <w:r w:rsidRPr="00317BFE">
        <w:rPr>
          <w:rFonts w:ascii="Book Antiqua" w:eastAsia="宋体" w:hAnsi="Book Antiqua" w:cs="宋体"/>
          <w:sz w:val="24"/>
          <w:szCs w:val="24"/>
          <w:lang w:eastAsia="zh-CN"/>
        </w:rPr>
        <w:t>: 1783-1788 [PMID: 17416793 DOI: 10.2337/dc07-0119]</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21 </w:t>
      </w:r>
      <w:r w:rsidRPr="00317BFE">
        <w:rPr>
          <w:rFonts w:ascii="Book Antiqua" w:eastAsia="宋体" w:hAnsi="Book Antiqua" w:cs="宋体"/>
          <w:b/>
          <w:bCs/>
          <w:sz w:val="24"/>
          <w:szCs w:val="24"/>
          <w:lang w:eastAsia="zh-CN"/>
        </w:rPr>
        <w:t>Mortensen HB</w:t>
      </w:r>
      <w:r w:rsidRPr="00317BFE">
        <w:rPr>
          <w:rFonts w:ascii="Book Antiqua" w:eastAsia="宋体" w:hAnsi="Book Antiqua" w:cs="宋体"/>
          <w:sz w:val="24"/>
          <w:szCs w:val="24"/>
          <w:lang w:eastAsia="zh-CN"/>
        </w:rPr>
        <w:t xml:space="preserve">, Mølsted-Pedersen L, Kühl C, Backer P. A screening procedure for diabetes in pregnancy. </w:t>
      </w:r>
      <w:r w:rsidRPr="00317BFE">
        <w:rPr>
          <w:rFonts w:ascii="Book Antiqua" w:eastAsia="宋体" w:hAnsi="Book Antiqua" w:cs="宋体"/>
          <w:i/>
          <w:iCs/>
          <w:sz w:val="24"/>
          <w:szCs w:val="24"/>
          <w:lang w:eastAsia="zh-CN"/>
        </w:rPr>
        <w:t>Diabete Metab</w:t>
      </w:r>
      <w:r w:rsidRPr="00317BFE">
        <w:rPr>
          <w:rFonts w:ascii="Book Antiqua" w:eastAsia="宋体" w:hAnsi="Book Antiqua" w:cs="宋体"/>
          <w:sz w:val="24"/>
          <w:szCs w:val="24"/>
          <w:lang w:eastAsia="zh-CN"/>
        </w:rPr>
        <w:t xml:space="preserve"> 1985; </w:t>
      </w:r>
      <w:r w:rsidRPr="00317BFE">
        <w:rPr>
          <w:rFonts w:ascii="Book Antiqua" w:eastAsia="宋体" w:hAnsi="Book Antiqua" w:cs="宋体"/>
          <w:b/>
          <w:bCs/>
          <w:sz w:val="24"/>
          <w:szCs w:val="24"/>
          <w:lang w:eastAsia="zh-CN"/>
        </w:rPr>
        <w:t>11</w:t>
      </w:r>
      <w:r w:rsidRPr="00317BFE">
        <w:rPr>
          <w:rFonts w:ascii="Book Antiqua" w:eastAsia="宋体" w:hAnsi="Book Antiqua" w:cs="宋体"/>
          <w:sz w:val="24"/>
          <w:szCs w:val="24"/>
          <w:lang w:eastAsia="zh-CN"/>
        </w:rPr>
        <w:t>: 249-253 [PMID: 4043492]</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lastRenderedPageBreak/>
        <w:t xml:space="preserve">22 </w:t>
      </w:r>
      <w:r w:rsidRPr="00317BFE">
        <w:rPr>
          <w:rFonts w:ascii="Book Antiqua" w:eastAsia="宋体" w:hAnsi="Book Antiqua" w:cs="宋体"/>
          <w:b/>
          <w:bCs/>
          <w:sz w:val="24"/>
          <w:szCs w:val="24"/>
          <w:lang w:eastAsia="zh-CN"/>
        </w:rPr>
        <w:t>Atilano LC</w:t>
      </w:r>
      <w:r w:rsidRPr="00317BFE">
        <w:rPr>
          <w:rFonts w:ascii="Book Antiqua" w:eastAsia="宋体" w:hAnsi="Book Antiqua" w:cs="宋体"/>
          <w:sz w:val="24"/>
          <w:szCs w:val="24"/>
          <w:lang w:eastAsia="zh-CN"/>
        </w:rPr>
        <w:t xml:space="preserve">, Lee-Parritz A, Lieberman E, Cohen AP, Barbieri RL. Alternative methods of diagnosing gestational diabetes mellitus. </w:t>
      </w:r>
      <w:r w:rsidRPr="00317BFE">
        <w:rPr>
          <w:rFonts w:ascii="Book Antiqua" w:eastAsia="宋体" w:hAnsi="Book Antiqua" w:cs="宋体"/>
          <w:i/>
          <w:iCs/>
          <w:sz w:val="24"/>
          <w:szCs w:val="24"/>
          <w:lang w:eastAsia="zh-CN"/>
        </w:rPr>
        <w:t>Am J Obstet Gynecol</w:t>
      </w:r>
      <w:r w:rsidRPr="00317BFE">
        <w:rPr>
          <w:rFonts w:ascii="Book Antiqua" w:eastAsia="宋体" w:hAnsi="Book Antiqua" w:cs="宋体"/>
          <w:sz w:val="24"/>
          <w:szCs w:val="24"/>
          <w:lang w:eastAsia="zh-CN"/>
        </w:rPr>
        <w:t xml:space="preserve"> 1999; </w:t>
      </w:r>
      <w:r w:rsidRPr="00317BFE">
        <w:rPr>
          <w:rFonts w:ascii="Book Antiqua" w:eastAsia="宋体" w:hAnsi="Book Antiqua" w:cs="宋体"/>
          <w:b/>
          <w:bCs/>
          <w:sz w:val="24"/>
          <w:szCs w:val="24"/>
          <w:lang w:eastAsia="zh-CN"/>
        </w:rPr>
        <w:t>181</w:t>
      </w:r>
      <w:r w:rsidRPr="00317BFE">
        <w:rPr>
          <w:rFonts w:ascii="Book Antiqua" w:eastAsia="宋体" w:hAnsi="Book Antiqua" w:cs="宋体"/>
          <w:sz w:val="24"/>
          <w:szCs w:val="24"/>
          <w:lang w:eastAsia="zh-CN"/>
        </w:rPr>
        <w:t>: 1158-1161 [PMID: 10561637 DOI: 10.1016/S0002-9378(99)70100-6]</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23 </w:t>
      </w:r>
      <w:r w:rsidRPr="00317BFE">
        <w:rPr>
          <w:rFonts w:ascii="Book Antiqua" w:eastAsia="宋体" w:hAnsi="Book Antiqua" w:cs="宋体"/>
          <w:b/>
          <w:bCs/>
          <w:sz w:val="24"/>
          <w:szCs w:val="24"/>
          <w:lang w:eastAsia="zh-CN"/>
        </w:rPr>
        <w:t>Sacks DA</w:t>
      </w:r>
      <w:r w:rsidRPr="00317BFE">
        <w:rPr>
          <w:rFonts w:ascii="Book Antiqua" w:eastAsia="宋体" w:hAnsi="Book Antiqua" w:cs="宋体"/>
          <w:sz w:val="24"/>
          <w:szCs w:val="24"/>
          <w:lang w:eastAsia="zh-CN"/>
        </w:rPr>
        <w:t xml:space="preserve">, Greenspoon JS, Fotheringham N. Could the fasting plasma glucose assay be used to screen for gestational diabetes? </w:t>
      </w:r>
      <w:r w:rsidRPr="00317BFE">
        <w:rPr>
          <w:rFonts w:ascii="Book Antiqua" w:eastAsia="宋体" w:hAnsi="Book Antiqua" w:cs="宋体"/>
          <w:i/>
          <w:iCs/>
          <w:sz w:val="24"/>
          <w:szCs w:val="24"/>
          <w:lang w:eastAsia="zh-CN"/>
        </w:rPr>
        <w:t>J Reprod Med</w:t>
      </w:r>
      <w:r w:rsidRPr="00317BFE">
        <w:rPr>
          <w:rFonts w:ascii="Book Antiqua" w:eastAsia="宋体" w:hAnsi="Book Antiqua" w:cs="宋体"/>
          <w:sz w:val="24"/>
          <w:szCs w:val="24"/>
          <w:lang w:eastAsia="zh-CN"/>
        </w:rPr>
        <w:t xml:space="preserve"> 1992; </w:t>
      </w:r>
      <w:r w:rsidRPr="00317BFE">
        <w:rPr>
          <w:rFonts w:ascii="Book Antiqua" w:eastAsia="宋体" w:hAnsi="Book Antiqua" w:cs="宋体"/>
          <w:b/>
          <w:bCs/>
          <w:sz w:val="24"/>
          <w:szCs w:val="24"/>
          <w:lang w:eastAsia="zh-CN"/>
        </w:rPr>
        <w:t>37</w:t>
      </w:r>
      <w:r w:rsidRPr="00317BFE">
        <w:rPr>
          <w:rFonts w:ascii="Book Antiqua" w:eastAsia="宋体" w:hAnsi="Book Antiqua" w:cs="宋体"/>
          <w:sz w:val="24"/>
          <w:szCs w:val="24"/>
          <w:lang w:eastAsia="zh-CN"/>
        </w:rPr>
        <w:t>: 907-909 [PMID: 1460607]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24 </w:t>
      </w:r>
      <w:r w:rsidRPr="00317BFE">
        <w:rPr>
          <w:rFonts w:ascii="Book Antiqua" w:eastAsia="宋体" w:hAnsi="Book Antiqua" w:cs="宋体"/>
          <w:b/>
          <w:bCs/>
          <w:sz w:val="24"/>
          <w:szCs w:val="24"/>
          <w:lang w:eastAsia="zh-CN"/>
        </w:rPr>
        <w:t>Rey E</w:t>
      </w:r>
      <w:r w:rsidRPr="00317BFE">
        <w:rPr>
          <w:rFonts w:ascii="Book Antiqua" w:eastAsia="宋体" w:hAnsi="Book Antiqua" w:cs="宋体"/>
          <w:sz w:val="24"/>
          <w:szCs w:val="24"/>
          <w:lang w:eastAsia="zh-CN"/>
        </w:rPr>
        <w:t xml:space="preserve">. Screening for gestational diabetes mellitus. A simple test may make it easier to study whether screening is worthwhile. </w:t>
      </w:r>
      <w:r w:rsidRPr="00317BFE">
        <w:rPr>
          <w:rFonts w:ascii="Book Antiqua" w:eastAsia="宋体" w:hAnsi="Book Antiqua" w:cs="宋体"/>
          <w:i/>
          <w:iCs/>
          <w:sz w:val="24"/>
          <w:szCs w:val="24"/>
          <w:lang w:eastAsia="zh-CN"/>
        </w:rPr>
        <w:t>BMJ</w:t>
      </w:r>
      <w:r w:rsidRPr="00317BFE">
        <w:rPr>
          <w:rFonts w:ascii="Book Antiqua" w:eastAsia="宋体" w:hAnsi="Book Antiqua" w:cs="宋体"/>
          <w:sz w:val="24"/>
          <w:szCs w:val="24"/>
          <w:lang w:eastAsia="zh-CN"/>
        </w:rPr>
        <w:t xml:space="preserve"> 1999; </w:t>
      </w:r>
      <w:r w:rsidRPr="00317BFE">
        <w:rPr>
          <w:rFonts w:ascii="Book Antiqua" w:eastAsia="宋体" w:hAnsi="Book Antiqua" w:cs="宋体"/>
          <w:b/>
          <w:bCs/>
          <w:sz w:val="24"/>
          <w:szCs w:val="24"/>
          <w:lang w:eastAsia="zh-CN"/>
        </w:rPr>
        <w:t>319</w:t>
      </w:r>
      <w:r w:rsidRPr="00317BFE">
        <w:rPr>
          <w:rFonts w:ascii="Book Antiqua" w:eastAsia="宋体" w:hAnsi="Book Antiqua" w:cs="宋体"/>
          <w:sz w:val="24"/>
          <w:szCs w:val="24"/>
          <w:lang w:eastAsia="zh-CN"/>
        </w:rPr>
        <w:t>: 798-799 [PMID: 10496805 DOI: 10.1136/bmj.319.7213.798]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25 </w:t>
      </w:r>
      <w:r w:rsidRPr="00317BFE">
        <w:rPr>
          <w:rFonts w:ascii="Book Antiqua" w:eastAsia="宋体" w:hAnsi="Book Antiqua" w:cs="宋体"/>
          <w:b/>
          <w:bCs/>
          <w:sz w:val="24"/>
          <w:szCs w:val="24"/>
          <w:lang w:eastAsia="zh-CN"/>
        </w:rPr>
        <w:t>Wijeyaratne CN</w:t>
      </w:r>
      <w:r w:rsidRPr="00317BFE">
        <w:rPr>
          <w:rFonts w:ascii="Book Antiqua" w:eastAsia="宋体" w:hAnsi="Book Antiqua" w:cs="宋体"/>
          <w:sz w:val="24"/>
          <w:szCs w:val="24"/>
          <w:lang w:eastAsia="zh-CN"/>
        </w:rPr>
        <w:t xml:space="preserve">, Ginige S, Arasalingam A, Egodage C, Wijewardhena K. Screening for gestational diabetes mellitus: the Sri Lankan experience. </w:t>
      </w:r>
      <w:r w:rsidRPr="00317BFE">
        <w:rPr>
          <w:rFonts w:ascii="Book Antiqua" w:eastAsia="宋体" w:hAnsi="Book Antiqua" w:cs="宋体"/>
          <w:i/>
          <w:iCs/>
          <w:sz w:val="24"/>
          <w:szCs w:val="24"/>
          <w:lang w:eastAsia="zh-CN"/>
        </w:rPr>
        <w:t>Ceylon Med J</w:t>
      </w:r>
      <w:r w:rsidRPr="00317BFE">
        <w:rPr>
          <w:rFonts w:ascii="Book Antiqua" w:eastAsia="宋体" w:hAnsi="Book Antiqua" w:cs="宋体"/>
          <w:sz w:val="24"/>
          <w:szCs w:val="24"/>
          <w:lang w:eastAsia="zh-CN"/>
        </w:rPr>
        <w:t xml:space="preserve"> 2006; </w:t>
      </w:r>
      <w:r w:rsidRPr="00317BFE">
        <w:rPr>
          <w:rFonts w:ascii="Book Antiqua" w:eastAsia="宋体" w:hAnsi="Book Antiqua" w:cs="宋体"/>
          <w:b/>
          <w:bCs/>
          <w:sz w:val="24"/>
          <w:szCs w:val="24"/>
          <w:lang w:eastAsia="zh-CN"/>
        </w:rPr>
        <w:t>51</w:t>
      </w:r>
      <w:r w:rsidRPr="00317BFE">
        <w:rPr>
          <w:rFonts w:ascii="Book Antiqua" w:eastAsia="宋体" w:hAnsi="Book Antiqua" w:cs="宋体"/>
          <w:sz w:val="24"/>
          <w:szCs w:val="24"/>
          <w:lang w:eastAsia="zh-CN"/>
        </w:rPr>
        <w:t>: 53-58 [PMID: 17180809]</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26 </w:t>
      </w:r>
      <w:r w:rsidRPr="00317BFE">
        <w:rPr>
          <w:rFonts w:ascii="Book Antiqua" w:eastAsia="宋体" w:hAnsi="Book Antiqua" w:cs="宋体"/>
          <w:b/>
          <w:bCs/>
          <w:sz w:val="24"/>
          <w:szCs w:val="24"/>
          <w:lang w:eastAsia="zh-CN"/>
        </w:rPr>
        <w:t>Anjalakshi C</w:t>
      </w:r>
      <w:r w:rsidRPr="00317BFE">
        <w:rPr>
          <w:rFonts w:ascii="Book Antiqua" w:eastAsia="宋体" w:hAnsi="Book Antiqua" w:cs="宋体"/>
          <w:sz w:val="24"/>
          <w:szCs w:val="24"/>
          <w:lang w:eastAsia="zh-CN"/>
        </w:rPr>
        <w:t xml:space="preserve">, Balaji V, Balaji MS, Ashalata S, Suganthi S, Arthi T, Thamizharasi M, Seshiah V. A single test procedure to diagnose gestational diabetes mellitus. </w:t>
      </w:r>
      <w:r w:rsidRPr="00317BFE">
        <w:rPr>
          <w:rFonts w:ascii="Book Antiqua" w:eastAsia="宋体" w:hAnsi="Book Antiqua" w:cs="宋体"/>
          <w:i/>
          <w:iCs/>
          <w:sz w:val="24"/>
          <w:szCs w:val="24"/>
          <w:lang w:eastAsia="zh-CN"/>
        </w:rPr>
        <w:t>Acta Diabetol</w:t>
      </w:r>
      <w:r w:rsidRPr="00317BFE">
        <w:rPr>
          <w:rFonts w:ascii="Book Antiqua" w:eastAsia="宋体" w:hAnsi="Book Antiqua" w:cs="宋体"/>
          <w:sz w:val="24"/>
          <w:szCs w:val="24"/>
          <w:lang w:eastAsia="zh-CN"/>
        </w:rPr>
        <w:t xml:space="preserve"> 2009; </w:t>
      </w:r>
      <w:r w:rsidRPr="00317BFE">
        <w:rPr>
          <w:rFonts w:ascii="Book Antiqua" w:eastAsia="宋体" w:hAnsi="Book Antiqua" w:cs="宋体"/>
          <w:b/>
          <w:bCs/>
          <w:sz w:val="24"/>
          <w:szCs w:val="24"/>
          <w:lang w:eastAsia="zh-CN"/>
        </w:rPr>
        <w:t>46</w:t>
      </w:r>
      <w:r w:rsidRPr="00317BFE">
        <w:rPr>
          <w:rFonts w:ascii="Book Antiqua" w:eastAsia="宋体" w:hAnsi="Book Antiqua" w:cs="宋体"/>
          <w:sz w:val="24"/>
          <w:szCs w:val="24"/>
          <w:lang w:eastAsia="zh-CN"/>
        </w:rPr>
        <w:t>: 51-54 [PMID: 18830559 DOI: 10.1007/s00592-008-0060-9]</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27 </w:t>
      </w:r>
      <w:r w:rsidRPr="00317BFE">
        <w:rPr>
          <w:rFonts w:ascii="Book Antiqua" w:eastAsia="宋体" w:hAnsi="Book Antiqua" w:cs="宋体"/>
          <w:b/>
          <w:bCs/>
          <w:sz w:val="24"/>
          <w:szCs w:val="24"/>
          <w:lang w:eastAsia="zh-CN"/>
        </w:rPr>
        <w:t>Perucchini D</w:t>
      </w:r>
      <w:r w:rsidRPr="00317BFE">
        <w:rPr>
          <w:rFonts w:ascii="Book Antiqua" w:eastAsia="宋体" w:hAnsi="Book Antiqua" w:cs="宋体"/>
          <w:sz w:val="24"/>
          <w:szCs w:val="24"/>
          <w:lang w:eastAsia="zh-CN"/>
        </w:rPr>
        <w:t xml:space="preserve">, Fischer U, Spinas GA, Huch R, Huch A, Lehmann R. Using fasting plasma glucose concentrations to screen for gestational diabetes mellitus: prospective population based study. </w:t>
      </w:r>
      <w:r w:rsidRPr="00317BFE">
        <w:rPr>
          <w:rFonts w:ascii="Book Antiqua" w:eastAsia="宋体" w:hAnsi="Book Antiqua" w:cs="宋体"/>
          <w:i/>
          <w:iCs/>
          <w:sz w:val="24"/>
          <w:szCs w:val="24"/>
          <w:lang w:eastAsia="zh-CN"/>
        </w:rPr>
        <w:t>BMJ</w:t>
      </w:r>
      <w:r w:rsidRPr="00317BFE">
        <w:rPr>
          <w:rFonts w:ascii="Book Antiqua" w:eastAsia="宋体" w:hAnsi="Book Antiqua" w:cs="宋体"/>
          <w:sz w:val="24"/>
          <w:szCs w:val="24"/>
          <w:lang w:eastAsia="zh-CN"/>
        </w:rPr>
        <w:t xml:space="preserve"> 1999; </w:t>
      </w:r>
      <w:r w:rsidRPr="00317BFE">
        <w:rPr>
          <w:rFonts w:ascii="Book Antiqua" w:eastAsia="宋体" w:hAnsi="Book Antiqua" w:cs="宋体"/>
          <w:b/>
          <w:bCs/>
          <w:sz w:val="24"/>
          <w:szCs w:val="24"/>
          <w:lang w:eastAsia="zh-CN"/>
        </w:rPr>
        <w:t>319</w:t>
      </w:r>
      <w:r w:rsidRPr="00317BFE">
        <w:rPr>
          <w:rFonts w:ascii="Book Antiqua" w:eastAsia="宋体" w:hAnsi="Book Antiqua" w:cs="宋体"/>
          <w:sz w:val="24"/>
          <w:szCs w:val="24"/>
          <w:lang w:eastAsia="zh-CN"/>
        </w:rPr>
        <w:t>: 812-815 [PMID: 10496823 DOI: 10.1136/bmj.319.7213.812]</w:t>
      </w:r>
    </w:p>
    <w:p w:rsidR="00317BFE" w:rsidRPr="00317BFE" w:rsidRDefault="000A4AC4" w:rsidP="00317BFE">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28 </w:t>
      </w:r>
      <w:r w:rsidR="00317BFE" w:rsidRPr="00317BFE">
        <w:rPr>
          <w:rFonts w:ascii="Book Antiqua" w:eastAsia="宋体" w:hAnsi="Book Antiqua" w:cs="宋体"/>
          <w:b/>
          <w:sz w:val="24"/>
          <w:szCs w:val="24"/>
          <w:lang w:eastAsia="zh-CN"/>
        </w:rPr>
        <w:t>Sox HC</w:t>
      </w:r>
      <w:r w:rsidR="00317BFE" w:rsidRPr="00317BFE">
        <w:rPr>
          <w:rFonts w:ascii="Book Antiqua" w:eastAsia="宋体" w:hAnsi="Book Antiqua" w:cs="宋体"/>
          <w:sz w:val="24"/>
          <w:szCs w:val="24"/>
          <w:lang w:eastAsia="zh-CN"/>
        </w:rPr>
        <w:t>, Higgins MC, Owens DK. Medical Decision Making. Medical Decision Making 2nd edition. Wiley-Blackwell. NJ, USA, 2013</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29 </w:t>
      </w:r>
      <w:r w:rsidRPr="00317BFE">
        <w:rPr>
          <w:rFonts w:ascii="Book Antiqua" w:eastAsia="宋体" w:hAnsi="Book Antiqua" w:cs="宋体"/>
          <w:b/>
          <w:bCs/>
          <w:sz w:val="24"/>
          <w:szCs w:val="24"/>
          <w:lang w:eastAsia="zh-CN"/>
        </w:rPr>
        <w:t>Donovan L</w:t>
      </w:r>
      <w:r w:rsidRPr="00317BFE">
        <w:rPr>
          <w:rFonts w:ascii="Book Antiqua" w:eastAsia="宋体" w:hAnsi="Book Antiqua" w:cs="宋体"/>
          <w:sz w:val="24"/>
          <w:szCs w:val="24"/>
          <w:lang w:eastAsia="zh-CN"/>
        </w:rPr>
        <w:t xml:space="preserve">, Hartling L, Muise M, Guthrie A, Vandermeer B, Dryden DM. Screening tests for gestational diabetes: a systematic review for the U.S. Preventive Services Task Force. </w:t>
      </w:r>
      <w:r w:rsidRPr="00317BFE">
        <w:rPr>
          <w:rFonts w:ascii="Book Antiqua" w:eastAsia="宋体" w:hAnsi="Book Antiqua" w:cs="宋体"/>
          <w:i/>
          <w:iCs/>
          <w:sz w:val="24"/>
          <w:szCs w:val="24"/>
          <w:lang w:eastAsia="zh-CN"/>
        </w:rPr>
        <w:t>Ann Intern Med</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159</w:t>
      </w:r>
      <w:r w:rsidRPr="00317BFE">
        <w:rPr>
          <w:rFonts w:ascii="Book Antiqua" w:eastAsia="宋体" w:hAnsi="Book Antiqua" w:cs="宋体"/>
          <w:sz w:val="24"/>
          <w:szCs w:val="24"/>
          <w:lang w:eastAsia="zh-CN"/>
        </w:rPr>
        <w:t>: 115-122 [PMID: 23712349 DOI: 10.7326/0003-4819-159-2-201307160-00657]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30 </w:t>
      </w:r>
      <w:r w:rsidRPr="00317BFE">
        <w:rPr>
          <w:rFonts w:ascii="Book Antiqua" w:eastAsia="宋体" w:hAnsi="Book Antiqua" w:cs="宋体"/>
          <w:b/>
          <w:bCs/>
          <w:sz w:val="24"/>
          <w:szCs w:val="24"/>
          <w:lang w:eastAsia="zh-CN"/>
        </w:rPr>
        <w:t>de Aguiar LG</w:t>
      </w:r>
      <w:r w:rsidRPr="00317BFE">
        <w:rPr>
          <w:rFonts w:ascii="Book Antiqua" w:eastAsia="宋体" w:hAnsi="Book Antiqua" w:cs="宋体"/>
          <w:sz w:val="24"/>
          <w:szCs w:val="24"/>
          <w:lang w:eastAsia="zh-CN"/>
        </w:rPr>
        <w:t xml:space="preserve">, de Matos HJ, Gomes MB. Could fasting plasma glucose be used for screening high-risk outpatients for gestational diabetes mellitus?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2001; </w:t>
      </w:r>
      <w:r w:rsidRPr="00317BFE">
        <w:rPr>
          <w:rFonts w:ascii="Book Antiqua" w:eastAsia="宋体" w:hAnsi="Book Antiqua" w:cs="宋体"/>
          <w:b/>
          <w:bCs/>
          <w:sz w:val="24"/>
          <w:szCs w:val="24"/>
          <w:lang w:eastAsia="zh-CN"/>
        </w:rPr>
        <w:t>24</w:t>
      </w:r>
      <w:r w:rsidRPr="00317BFE">
        <w:rPr>
          <w:rFonts w:ascii="Book Antiqua" w:eastAsia="宋体" w:hAnsi="Book Antiqua" w:cs="宋体"/>
          <w:sz w:val="24"/>
          <w:szCs w:val="24"/>
          <w:lang w:eastAsia="zh-CN"/>
        </w:rPr>
        <w:t>: 954-955 [PMID: 11347763 DOI: 10.2337/diacare.24.5.954]</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lastRenderedPageBreak/>
        <w:t xml:space="preserve">31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Hughes PF, Ezimokhai M. Screening for gestational diabetes in a high-risk population using fasting plasma glucose. </w:t>
      </w:r>
      <w:r w:rsidRPr="00317BFE">
        <w:rPr>
          <w:rFonts w:ascii="Book Antiqua" w:eastAsia="宋体" w:hAnsi="Book Antiqua" w:cs="宋体"/>
          <w:i/>
          <w:iCs/>
          <w:sz w:val="24"/>
          <w:szCs w:val="24"/>
          <w:lang w:eastAsia="zh-CN"/>
        </w:rPr>
        <w:t>Int J Gynaecol Obstet</w:t>
      </w:r>
      <w:r w:rsidRPr="00317BFE">
        <w:rPr>
          <w:rFonts w:ascii="Book Antiqua" w:eastAsia="宋体" w:hAnsi="Book Antiqua" w:cs="宋体"/>
          <w:sz w:val="24"/>
          <w:szCs w:val="24"/>
          <w:lang w:eastAsia="zh-CN"/>
        </w:rPr>
        <w:t xml:space="preserve"> 2000; </w:t>
      </w:r>
      <w:r w:rsidRPr="00317BFE">
        <w:rPr>
          <w:rFonts w:ascii="Book Antiqua" w:eastAsia="宋体" w:hAnsi="Book Antiqua" w:cs="宋体"/>
          <w:b/>
          <w:bCs/>
          <w:sz w:val="24"/>
          <w:szCs w:val="24"/>
          <w:lang w:eastAsia="zh-CN"/>
        </w:rPr>
        <w:t>68</w:t>
      </w:r>
      <w:r w:rsidRPr="00317BFE">
        <w:rPr>
          <w:rFonts w:ascii="Book Antiqua" w:eastAsia="宋体" w:hAnsi="Book Antiqua" w:cs="宋体"/>
          <w:sz w:val="24"/>
          <w:szCs w:val="24"/>
          <w:lang w:eastAsia="zh-CN"/>
        </w:rPr>
        <w:t>: 147-148 [PMID: 10717820 DOI: 10.1016/S0020-7292(99)00201-5]</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32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Hughes PF, Punnose J, Ezimokhai M. Fasting plasma glucose as a screening test for gestational diabetes in a multi-ethnic, high-risk population. </w:t>
      </w:r>
      <w:r w:rsidRPr="00317BFE">
        <w:rPr>
          <w:rFonts w:ascii="Book Antiqua" w:eastAsia="宋体" w:hAnsi="Book Antiqua" w:cs="宋体"/>
          <w:i/>
          <w:iCs/>
          <w:sz w:val="24"/>
          <w:szCs w:val="24"/>
          <w:lang w:eastAsia="zh-CN"/>
        </w:rPr>
        <w:t>Diabet Med</w:t>
      </w:r>
      <w:r w:rsidRPr="00317BFE">
        <w:rPr>
          <w:rFonts w:ascii="Book Antiqua" w:eastAsia="宋体" w:hAnsi="Book Antiqua" w:cs="宋体"/>
          <w:sz w:val="24"/>
          <w:szCs w:val="24"/>
          <w:lang w:eastAsia="zh-CN"/>
        </w:rPr>
        <w:t xml:space="preserve"> 2000; </w:t>
      </w:r>
      <w:r w:rsidRPr="00317BFE">
        <w:rPr>
          <w:rFonts w:ascii="Book Antiqua" w:eastAsia="宋体" w:hAnsi="Book Antiqua" w:cs="宋体"/>
          <w:b/>
          <w:bCs/>
          <w:sz w:val="24"/>
          <w:szCs w:val="24"/>
          <w:lang w:eastAsia="zh-CN"/>
        </w:rPr>
        <w:t>17</w:t>
      </w:r>
      <w:r w:rsidRPr="00317BFE">
        <w:rPr>
          <w:rFonts w:ascii="Book Antiqua" w:eastAsia="宋体" w:hAnsi="Book Antiqua" w:cs="宋体"/>
          <w:sz w:val="24"/>
          <w:szCs w:val="24"/>
          <w:lang w:eastAsia="zh-CN"/>
        </w:rPr>
        <w:t>: 720-726 [PMID: 11110505 DOI: 10.1046/j.1464-5491.2000.00371.x]</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33 </w:t>
      </w:r>
      <w:r w:rsidRPr="00317BFE">
        <w:rPr>
          <w:rFonts w:ascii="Book Antiqua" w:eastAsia="宋体" w:hAnsi="Book Antiqua" w:cs="宋体"/>
          <w:b/>
          <w:bCs/>
          <w:sz w:val="24"/>
          <w:szCs w:val="24"/>
          <w:lang w:eastAsia="zh-CN"/>
        </w:rPr>
        <w:t>Rey E</w:t>
      </w:r>
      <w:r w:rsidRPr="00317BFE">
        <w:rPr>
          <w:rFonts w:ascii="Book Antiqua" w:eastAsia="宋体" w:hAnsi="Book Antiqua" w:cs="宋体"/>
          <w:sz w:val="24"/>
          <w:szCs w:val="24"/>
          <w:lang w:eastAsia="zh-CN"/>
        </w:rPr>
        <w:t xml:space="preserve">, Hudon L, Michon N, Boucher P, Ethier J, Saint-Louis P. Fasting plasma glucose versus glucose challenge test: screening for gestational diabetes and cost effectiveness. </w:t>
      </w:r>
      <w:r w:rsidRPr="00317BFE">
        <w:rPr>
          <w:rFonts w:ascii="Book Antiqua" w:eastAsia="宋体" w:hAnsi="Book Antiqua" w:cs="宋体"/>
          <w:i/>
          <w:iCs/>
          <w:sz w:val="24"/>
          <w:szCs w:val="24"/>
          <w:lang w:eastAsia="zh-CN"/>
        </w:rPr>
        <w:t>Clin Biochem</w:t>
      </w:r>
      <w:r w:rsidRPr="00317BFE">
        <w:rPr>
          <w:rFonts w:ascii="Book Antiqua" w:eastAsia="宋体" w:hAnsi="Book Antiqua" w:cs="宋体"/>
          <w:sz w:val="24"/>
          <w:szCs w:val="24"/>
          <w:lang w:eastAsia="zh-CN"/>
        </w:rPr>
        <w:t xml:space="preserve"> 2004; </w:t>
      </w:r>
      <w:r w:rsidRPr="00317BFE">
        <w:rPr>
          <w:rFonts w:ascii="Book Antiqua" w:eastAsia="宋体" w:hAnsi="Book Antiqua" w:cs="宋体"/>
          <w:b/>
          <w:bCs/>
          <w:sz w:val="24"/>
          <w:szCs w:val="24"/>
          <w:lang w:eastAsia="zh-CN"/>
        </w:rPr>
        <w:t>37</w:t>
      </w:r>
      <w:r w:rsidRPr="00317BFE">
        <w:rPr>
          <w:rFonts w:ascii="Book Antiqua" w:eastAsia="宋体" w:hAnsi="Book Antiqua" w:cs="宋体"/>
          <w:sz w:val="24"/>
          <w:szCs w:val="24"/>
          <w:lang w:eastAsia="zh-CN"/>
        </w:rPr>
        <w:t>: 780-784 [PMID: 15329316 DOI: 10.1016/j.clinbiochem.2004.05.018]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34 </w:t>
      </w:r>
      <w:r w:rsidRPr="00317BFE">
        <w:rPr>
          <w:rFonts w:ascii="Book Antiqua" w:eastAsia="宋体" w:hAnsi="Book Antiqua" w:cs="宋体"/>
          <w:b/>
          <w:bCs/>
          <w:sz w:val="24"/>
          <w:szCs w:val="24"/>
          <w:lang w:eastAsia="zh-CN"/>
        </w:rPr>
        <w:t>Soheilykhah S</w:t>
      </w:r>
      <w:r w:rsidRPr="00317BFE">
        <w:rPr>
          <w:rFonts w:ascii="Book Antiqua" w:eastAsia="宋体" w:hAnsi="Book Antiqua" w:cs="宋体"/>
          <w:sz w:val="24"/>
          <w:szCs w:val="24"/>
          <w:lang w:eastAsia="zh-CN"/>
        </w:rPr>
        <w:t xml:space="preserve">, Rashidi M, Mojibian M, Dara N, Jafari F. An appropriate test for diagnosis of gestational diabetes mellitus. </w:t>
      </w:r>
      <w:r w:rsidRPr="00317BFE">
        <w:rPr>
          <w:rFonts w:ascii="Book Antiqua" w:eastAsia="宋体" w:hAnsi="Book Antiqua" w:cs="宋体"/>
          <w:i/>
          <w:iCs/>
          <w:sz w:val="24"/>
          <w:szCs w:val="24"/>
          <w:lang w:eastAsia="zh-CN"/>
        </w:rPr>
        <w:t>Gynecol Endocrinol</w:t>
      </w:r>
      <w:r w:rsidRPr="00317BFE">
        <w:rPr>
          <w:rFonts w:ascii="Book Antiqua" w:eastAsia="宋体" w:hAnsi="Book Antiqua" w:cs="宋体"/>
          <w:sz w:val="24"/>
          <w:szCs w:val="24"/>
          <w:lang w:eastAsia="zh-CN"/>
        </w:rPr>
        <w:t xml:space="preserve"> 2011; </w:t>
      </w:r>
      <w:r w:rsidRPr="00317BFE">
        <w:rPr>
          <w:rFonts w:ascii="Book Antiqua" w:eastAsia="宋体" w:hAnsi="Book Antiqua" w:cs="宋体"/>
          <w:b/>
          <w:bCs/>
          <w:sz w:val="24"/>
          <w:szCs w:val="24"/>
          <w:lang w:eastAsia="zh-CN"/>
        </w:rPr>
        <w:t>27</w:t>
      </w:r>
      <w:r w:rsidRPr="00317BFE">
        <w:rPr>
          <w:rFonts w:ascii="Book Antiqua" w:eastAsia="宋体" w:hAnsi="Book Antiqua" w:cs="宋体"/>
          <w:sz w:val="24"/>
          <w:szCs w:val="24"/>
          <w:lang w:eastAsia="zh-CN"/>
        </w:rPr>
        <w:t>: 785-788 [PMID: 21250875 DOI: 10.3109/09513590.2010.540598]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35 </w:t>
      </w:r>
      <w:r w:rsidRPr="00317BFE">
        <w:rPr>
          <w:rFonts w:ascii="Book Antiqua" w:eastAsia="宋体" w:hAnsi="Book Antiqua" w:cs="宋体"/>
          <w:b/>
          <w:bCs/>
          <w:sz w:val="24"/>
          <w:szCs w:val="24"/>
          <w:lang w:eastAsia="zh-CN"/>
        </w:rPr>
        <w:t>Senanayake H</w:t>
      </w:r>
      <w:r w:rsidRPr="00317BFE">
        <w:rPr>
          <w:rFonts w:ascii="Book Antiqua" w:eastAsia="宋体" w:hAnsi="Book Antiqua" w:cs="宋体"/>
          <w:sz w:val="24"/>
          <w:szCs w:val="24"/>
          <w:lang w:eastAsia="zh-CN"/>
        </w:rPr>
        <w:t xml:space="preserve">, Seneviratne S, Ariyaratne H, Wijeratne S. Screening for gestational diabetes mellitus in southern Asian women. </w:t>
      </w:r>
      <w:r w:rsidRPr="00317BFE">
        <w:rPr>
          <w:rFonts w:ascii="Book Antiqua" w:eastAsia="宋体" w:hAnsi="Book Antiqua" w:cs="宋体"/>
          <w:i/>
          <w:iCs/>
          <w:sz w:val="24"/>
          <w:szCs w:val="24"/>
          <w:lang w:eastAsia="zh-CN"/>
        </w:rPr>
        <w:t>J Obstet Gynaecol Res</w:t>
      </w:r>
      <w:r w:rsidRPr="00317BFE">
        <w:rPr>
          <w:rFonts w:ascii="Book Antiqua" w:eastAsia="宋体" w:hAnsi="Book Antiqua" w:cs="宋体"/>
          <w:sz w:val="24"/>
          <w:szCs w:val="24"/>
          <w:lang w:eastAsia="zh-CN"/>
        </w:rPr>
        <w:t xml:space="preserve"> 2006; </w:t>
      </w:r>
      <w:r w:rsidRPr="00317BFE">
        <w:rPr>
          <w:rFonts w:ascii="Book Antiqua" w:eastAsia="宋体" w:hAnsi="Book Antiqua" w:cs="宋体"/>
          <w:b/>
          <w:bCs/>
          <w:sz w:val="24"/>
          <w:szCs w:val="24"/>
          <w:lang w:eastAsia="zh-CN"/>
        </w:rPr>
        <w:t>32</w:t>
      </w:r>
      <w:r w:rsidRPr="00317BFE">
        <w:rPr>
          <w:rFonts w:ascii="Book Antiqua" w:eastAsia="宋体" w:hAnsi="Book Antiqua" w:cs="宋体"/>
          <w:sz w:val="24"/>
          <w:szCs w:val="24"/>
          <w:lang w:eastAsia="zh-CN"/>
        </w:rPr>
        <w:t>: 286-291 [PMID: 16764618 DOI: 10.1111/j.1447-0756.2006.00400.x]</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36 </w:t>
      </w:r>
      <w:r w:rsidRPr="00317BFE">
        <w:rPr>
          <w:rFonts w:ascii="Book Antiqua" w:eastAsia="宋体" w:hAnsi="Book Antiqua" w:cs="宋体"/>
          <w:b/>
          <w:bCs/>
          <w:sz w:val="24"/>
          <w:szCs w:val="24"/>
          <w:lang w:eastAsia="zh-CN"/>
        </w:rPr>
        <w:t>Juutinen J</w:t>
      </w:r>
      <w:r w:rsidRPr="00317BFE">
        <w:rPr>
          <w:rFonts w:ascii="Book Antiqua" w:eastAsia="宋体" w:hAnsi="Book Antiqua" w:cs="宋体"/>
          <w:sz w:val="24"/>
          <w:szCs w:val="24"/>
          <w:lang w:eastAsia="zh-CN"/>
        </w:rPr>
        <w:t xml:space="preserve">, Hartikainen AL, Bloigu R, Tapanainen JS. A retrospective study on 435 women with gestational diabetes: fasting plasma glucose is not sensitive enough for screening but predicts a need for insulin treatment.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2000; </w:t>
      </w:r>
      <w:r w:rsidRPr="00317BFE">
        <w:rPr>
          <w:rFonts w:ascii="Book Antiqua" w:eastAsia="宋体" w:hAnsi="Book Antiqua" w:cs="宋体"/>
          <w:b/>
          <w:bCs/>
          <w:sz w:val="24"/>
          <w:szCs w:val="24"/>
          <w:lang w:eastAsia="zh-CN"/>
        </w:rPr>
        <w:t>23</w:t>
      </w:r>
      <w:r w:rsidRPr="00317BFE">
        <w:rPr>
          <w:rFonts w:ascii="Book Antiqua" w:eastAsia="宋体" w:hAnsi="Book Antiqua" w:cs="宋体"/>
          <w:sz w:val="24"/>
          <w:szCs w:val="24"/>
          <w:lang w:eastAsia="zh-CN"/>
        </w:rPr>
        <w:t>: 1858-1859 [PMID: 11128372 DOI: 10.2337/diacare.23.12.1858]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37 </w:t>
      </w:r>
      <w:r w:rsidRPr="00317BFE">
        <w:rPr>
          <w:rFonts w:ascii="Book Antiqua" w:eastAsia="宋体" w:hAnsi="Book Antiqua" w:cs="宋体"/>
          <w:b/>
          <w:bCs/>
          <w:sz w:val="24"/>
          <w:szCs w:val="24"/>
          <w:lang w:eastAsia="zh-CN"/>
        </w:rPr>
        <w:t>Reichelt AJ</w:t>
      </w:r>
      <w:r w:rsidRPr="00317BFE">
        <w:rPr>
          <w:rFonts w:ascii="Book Antiqua" w:eastAsia="宋体" w:hAnsi="Book Antiqua" w:cs="宋体"/>
          <w:sz w:val="24"/>
          <w:szCs w:val="24"/>
          <w:lang w:eastAsia="zh-CN"/>
        </w:rPr>
        <w:t xml:space="preserve">, Spichler ER, Branchtein L, Nucci LB, Franco LJ, Schmidt MI. Fasting plasma glucose is a useful test for the detection of gestational diabetes. Brazilian Study of Gestational Diabetes (EBDG) Working Group.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1998; </w:t>
      </w:r>
      <w:r w:rsidRPr="00317BFE">
        <w:rPr>
          <w:rFonts w:ascii="Book Antiqua" w:eastAsia="宋体" w:hAnsi="Book Antiqua" w:cs="宋体"/>
          <w:b/>
          <w:bCs/>
          <w:sz w:val="24"/>
          <w:szCs w:val="24"/>
          <w:lang w:eastAsia="zh-CN"/>
        </w:rPr>
        <w:t>21</w:t>
      </w:r>
      <w:r w:rsidRPr="00317BFE">
        <w:rPr>
          <w:rFonts w:ascii="Book Antiqua" w:eastAsia="宋体" w:hAnsi="Book Antiqua" w:cs="宋体"/>
          <w:sz w:val="24"/>
          <w:szCs w:val="24"/>
          <w:lang w:eastAsia="zh-CN"/>
        </w:rPr>
        <w:t>: 1246-1249 [PMID: 9702428 DOI: 10.2337/diacare.21.8.1246]</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38 </w:t>
      </w:r>
      <w:r w:rsidRPr="00317BFE">
        <w:rPr>
          <w:rFonts w:ascii="Book Antiqua" w:eastAsia="宋体" w:hAnsi="Book Antiqua" w:cs="宋体"/>
          <w:b/>
          <w:bCs/>
          <w:sz w:val="24"/>
          <w:szCs w:val="24"/>
          <w:lang w:eastAsia="zh-CN"/>
        </w:rPr>
        <w:t>Tam WH</w:t>
      </w:r>
      <w:r w:rsidRPr="00317BFE">
        <w:rPr>
          <w:rFonts w:ascii="Book Antiqua" w:eastAsia="宋体" w:hAnsi="Book Antiqua" w:cs="宋体"/>
          <w:sz w:val="24"/>
          <w:szCs w:val="24"/>
          <w:lang w:eastAsia="zh-CN"/>
        </w:rPr>
        <w:t xml:space="preserve">, Rogers MS, Yip SK, Lau TK, Leung TY. Which screening test is the best for gestational impaired glucose tolerance and gestational diabetes mellitus?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2000; </w:t>
      </w:r>
      <w:r w:rsidRPr="00317BFE">
        <w:rPr>
          <w:rFonts w:ascii="Book Antiqua" w:eastAsia="宋体" w:hAnsi="Book Antiqua" w:cs="宋体"/>
          <w:b/>
          <w:bCs/>
          <w:sz w:val="24"/>
          <w:szCs w:val="24"/>
          <w:lang w:eastAsia="zh-CN"/>
        </w:rPr>
        <w:t>23</w:t>
      </w:r>
      <w:r w:rsidRPr="00317BFE">
        <w:rPr>
          <w:rFonts w:ascii="Book Antiqua" w:eastAsia="宋体" w:hAnsi="Book Antiqua" w:cs="宋体"/>
          <w:sz w:val="24"/>
          <w:szCs w:val="24"/>
          <w:lang w:eastAsia="zh-CN"/>
        </w:rPr>
        <w:t>: 1432 [PMID: 10977047 DOI: 10.2337/diacare.23.9.1432b]</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39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Punnose J, Koster G. Gestational diabetes in a high-risk population: using the fasting plasma glucose to simplify the diagnostic algorithm. </w:t>
      </w:r>
      <w:r w:rsidRPr="00317BFE">
        <w:rPr>
          <w:rFonts w:ascii="Book Antiqua" w:eastAsia="宋体" w:hAnsi="Book Antiqua" w:cs="宋体"/>
          <w:i/>
          <w:iCs/>
          <w:sz w:val="24"/>
          <w:szCs w:val="24"/>
          <w:lang w:eastAsia="zh-CN"/>
        </w:rPr>
        <w:t xml:space="preserve">Eur J </w:t>
      </w:r>
      <w:r w:rsidRPr="00317BFE">
        <w:rPr>
          <w:rFonts w:ascii="Book Antiqua" w:eastAsia="宋体" w:hAnsi="Book Antiqua" w:cs="宋体"/>
          <w:i/>
          <w:iCs/>
          <w:sz w:val="24"/>
          <w:szCs w:val="24"/>
          <w:lang w:eastAsia="zh-CN"/>
        </w:rPr>
        <w:lastRenderedPageBreak/>
        <w:t>Obstet Gynecol Reprod Biol</w:t>
      </w:r>
      <w:r w:rsidRPr="00317BFE">
        <w:rPr>
          <w:rFonts w:ascii="Book Antiqua" w:eastAsia="宋体" w:hAnsi="Book Antiqua" w:cs="宋体"/>
          <w:sz w:val="24"/>
          <w:szCs w:val="24"/>
          <w:lang w:eastAsia="zh-CN"/>
        </w:rPr>
        <w:t xml:space="preserve"> 2005; </w:t>
      </w:r>
      <w:r w:rsidRPr="00317BFE">
        <w:rPr>
          <w:rFonts w:ascii="Book Antiqua" w:eastAsia="宋体" w:hAnsi="Book Antiqua" w:cs="宋体"/>
          <w:b/>
          <w:bCs/>
          <w:sz w:val="24"/>
          <w:szCs w:val="24"/>
          <w:lang w:eastAsia="zh-CN"/>
        </w:rPr>
        <w:t>120</w:t>
      </w:r>
      <w:r w:rsidRPr="00317BFE">
        <w:rPr>
          <w:rFonts w:ascii="Book Antiqua" w:eastAsia="宋体" w:hAnsi="Book Antiqua" w:cs="宋体"/>
          <w:sz w:val="24"/>
          <w:szCs w:val="24"/>
          <w:lang w:eastAsia="zh-CN"/>
        </w:rPr>
        <w:t>: 39-44 [PMID: 15866084 DOI: 10.1016/j.ejogrb.2004.07.034]</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40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Punnose J. Gestational diabetes: utility of fasting plasma glucose as a screening test depends on the diagnostic criteria. </w:t>
      </w:r>
      <w:r w:rsidRPr="00317BFE">
        <w:rPr>
          <w:rFonts w:ascii="Book Antiqua" w:eastAsia="宋体" w:hAnsi="Book Antiqua" w:cs="宋体"/>
          <w:i/>
          <w:iCs/>
          <w:sz w:val="24"/>
          <w:szCs w:val="24"/>
          <w:lang w:eastAsia="zh-CN"/>
        </w:rPr>
        <w:t>Diabet Med</w:t>
      </w:r>
      <w:r w:rsidRPr="00317BFE">
        <w:rPr>
          <w:rFonts w:ascii="Book Antiqua" w:eastAsia="宋体" w:hAnsi="Book Antiqua" w:cs="宋体"/>
          <w:sz w:val="24"/>
          <w:szCs w:val="24"/>
          <w:lang w:eastAsia="zh-CN"/>
        </w:rPr>
        <w:t xml:space="preserve"> 2006; </w:t>
      </w:r>
      <w:r w:rsidRPr="00317BFE">
        <w:rPr>
          <w:rFonts w:ascii="Book Antiqua" w:eastAsia="宋体" w:hAnsi="Book Antiqua" w:cs="宋体"/>
          <w:b/>
          <w:bCs/>
          <w:sz w:val="24"/>
          <w:szCs w:val="24"/>
          <w:lang w:eastAsia="zh-CN"/>
        </w:rPr>
        <w:t>23</w:t>
      </w:r>
      <w:r w:rsidRPr="00317BFE">
        <w:rPr>
          <w:rFonts w:ascii="Book Antiqua" w:eastAsia="宋体" w:hAnsi="Book Antiqua" w:cs="宋体"/>
          <w:sz w:val="24"/>
          <w:szCs w:val="24"/>
          <w:lang w:eastAsia="zh-CN"/>
        </w:rPr>
        <w:t>: 1319-1326 [PMID: 17116182 DOI: 10.1111/j.1464-5491.2006.01987.x]</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41 </w:t>
      </w:r>
      <w:r w:rsidRPr="00317BFE">
        <w:rPr>
          <w:rFonts w:ascii="Book Antiqua" w:eastAsia="宋体" w:hAnsi="Book Antiqua" w:cs="宋体"/>
          <w:b/>
          <w:bCs/>
          <w:sz w:val="24"/>
          <w:szCs w:val="24"/>
          <w:lang w:eastAsia="zh-CN"/>
        </w:rPr>
        <w:t>Poomalar GK</w:t>
      </w:r>
      <w:r w:rsidRPr="00317BFE">
        <w:rPr>
          <w:rFonts w:ascii="Book Antiqua" w:eastAsia="宋体" w:hAnsi="Book Antiqua" w:cs="宋体"/>
          <w:sz w:val="24"/>
          <w:szCs w:val="24"/>
          <w:lang w:eastAsia="zh-CN"/>
        </w:rPr>
        <w:t xml:space="preserve">, Rangaswamy V. A comparison of fasting plasma glucose and glucose challenge test for screening of gestational diabetes mellitus. </w:t>
      </w:r>
      <w:r w:rsidRPr="00317BFE">
        <w:rPr>
          <w:rFonts w:ascii="Book Antiqua" w:eastAsia="宋体" w:hAnsi="Book Antiqua" w:cs="宋体"/>
          <w:i/>
          <w:iCs/>
          <w:sz w:val="24"/>
          <w:szCs w:val="24"/>
          <w:lang w:eastAsia="zh-CN"/>
        </w:rPr>
        <w:t>J Obstet Gynaecol</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33</w:t>
      </w:r>
      <w:r w:rsidRPr="00317BFE">
        <w:rPr>
          <w:rFonts w:ascii="Book Antiqua" w:eastAsia="宋体" w:hAnsi="Book Antiqua" w:cs="宋体"/>
          <w:sz w:val="24"/>
          <w:szCs w:val="24"/>
          <w:lang w:eastAsia="zh-CN"/>
        </w:rPr>
        <w:t>: 447-450 [PMID: 23815193 DOI: 10.3109/01443615.2013.771156]</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42 </w:t>
      </w:r>
      <w:r w:rsidRPr="00317BFE">
        <w:rPr>
          <w:rFonts w:ascii="Book Antiqua" w:eastAsia="宋体" w:hAnsi="Book Antiqua" w:cs="宋体"/>
          <w:b/>
          <w:bCs/>
          <w:sz w:val="24"/>
          <w:szCs w:val="24"/>
          <w:lang w:eastAsia="zh-CN"/>
        </w:rPr>
        <w:t>Riskin-Mashiah S</w:t>
      </w:r>
      <w:r w:rsidRPr="00317BFE">
        <w:rPr>
          <w:rFonts w:ascii="Book Antiqua" w:eastAsia="宋体" w:hAnsi="Book Antiqua" w:cs="宋体"/>
          <w:sz w:val="24"/>
          <w:szCs w:val="24"/>
          <w:lang w:eastAsia="zh-CN"/>
        </w:rPr>
        <w:t xml:space="preserve">, Younes G, Damti A, Auslender R. First-trimester fasting hyperglycemia and adverse pregnancy outcomes.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2009; </w:t>
      </w:r>
      <w:r w:rsidRPr="00317BFE">
        <w:rPr>
          <w:rFonts w:ascii="Book Antiqua" w:eastAsia="宋体" w:hAnsi="Book Antiqua" w:cs="宋体"/>
          <w:b/>
          <w:bCs/>
          <w:sz w:val="24"/>
          <w:szCs w:val="24"/>
          <w:lang w:eastAsia="zh-CN"/>
        </w:rPr>
        <w:t>32</w:t>
      </w:r>
      <w:r w:rsidRPr="00317BFE">
        <w:rPr>
          <w:rFonts w:ascii="Book Antiqua" w:eastAsia="宋体" w:hAnsi="Book Antiqua" w:cs="宋体"/>
          <w:sz w:val="24"/>
          <w:szCs w:val="24"/>
          <w:lang w:eastAsia="zh-CN"/>
        </w:rPr>
        <w:t>: 1639-1643 [PMID: 19549728 DOI: 10.2337/dc09-0688]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43 </w:t>
      </w:r>
      <w:r w:rsidRPr="00317BFE">
        <w:rPr>
          <w:rFonts w:ascii="Book Antiqua" w:eastAsia="宋体" w:hAnsi="Book Antiqua" w:cs="宋体"/>
          <w:b/>
          <w:bCs/>
          <w:sz w:val="24"/>
          <w:szCs w:val="24"/>
          <w:lang w:eastAsia="zh-CN"/>
        </w:rPr>
        <w:t>McIntyre HD</w:t>
      </w:r>
      <w:r w:rsidRPr="00317BFE">
        <w:rPr>
          <w:rFonts w:ascii="Book Antiqua" w:eastAsia="宋体" w:hAnsi="Book Antiqua" w:cs="宋体"/>
          <w:sz w:val="24"/>
          <w:szCs w:val="24"/>
          <w:lang w:eastAsia="zh-CN"/>
        </w:rPr>
        <w:t xml:space="preserve">, Sacks DA, Barbour LA, Feig DS, Catalano PM, Damm P, McElduff A. Issues With the Diagnosis and Classification of Hyperglycemia in Early Pregnancy.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2016; </w:t>
      </w:r>
      <w:r w:rsidRPr="00317BFE">
        <w:rPr>
          <w:rFonts w:ascii="Book Antiqua" w:eastAsia="宋体" w:hAnsi="Book Antiqua" w:cs="宋体"/>
          <w:b/>
          <w:bCs/>
          <w:sz w:val="24"/>
          <w:szCs w:val="24"/>
          <w:lang w:eastAsia="zh-CN"/>
        </w:rPr>
        <w:t>39</w:t>
      </w:r>
      <w:r w:rsidRPr="00317BFE">
        <w:rPr>
          <w:rFonts w:ascii="Book Antiqua" w:eastAsia="宋体" w:hAnsi="Book Antiqua" w:cs="宋体"/>
          <w:sz w:val="24"/>
          <w:szCs w:val="24"/>
          <w:lang w:eastAsia="zh-CN"/>
        </w:rPr>
        <w:t>: 53-54 [PMID: 26519336 DOI: 10.2337/dc15-1887]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44 </w:t>
      </w:r>
      <w:r w:rsidRPr="00317BFE">
        <w:rPr>
          <w:rFonts w:ascii="Book Antiqua" w:eastAsia="宋体" w:hAnsi="Book Antiqua" w:cs="宋体"/>
          <w:b/>
          <w:bCs/>
          <w:sz w:val="24"/>
          <w:szCs w:val="24"/>
          <w:lang w:eastAsia="zh-CN"/>
        </w:rPr>
        <w:t>Mills JL</w:t>
      </w:r>
      <w:r w:rsidRPr="00317BFE">
        <w:rPr>
          <w:rFonts w:ascii="Book Antiqua" w:eastAsia="宋体" w:hAnsi="Book Antiqua" w:cs="宋体"/>
          <w:sz w:val="24"/>
          <w:szCs w:val="24"/>
          <w:lang w:eastAsia="zh-CN"/>
        </w:rPr>
        <w:t xml:space="preserve">, Jovanovic L, Knopp R, Aarons J, Conley M, Park E, Lee YJ, Holmes L, Simpson JL, Metzger B. Physiological reduction in fasting plasma glucose concentration in the first trimester of normal pregnancy: the diabetes in early pregnancy study. </w:t>
      </w:r>
      <w:r w:rsidRPr="00317BFE">
        <w:rPr>
          <w:rFonts w:ascii="Book Antiqua" w:eastAsia="宋体" w:hAnsi="Book Antiqua" w:cs="宋体"/>
          <w:i/>
          <w:iCs/>
          <w:sz w:val="24"/>
          <w:szCs w:val="24"/>
          <w:lang w:eastAsia="zh-CN"/>
        </w:rPr>
        <w:t>Metabolism</w:t>
      </w:r>
      <w:r w:rsidRPr="00317BFE">
        <w:rPr>
          <w:rFonts w:ascii="Book Antiqua" w:eastAsia="宋体" w:hAnsi="Book Antiqua" w:cs="宋体"/>
          <w:sz w:val="24"/>
          <w:szCs w:val="24"/>
          <w:lang w:eastAsia="zh-CN"/>
        </w:rPr>
        <w:t xml:space="preserve"> 1998; </w:t>
      </w:r>
      <w:r w:rsidRPr="00317BFE">
        <w:rPr>
          <w:rFonts w:ascii="Book Antiqua" w:eastAsia="宋体" w:hAnsi="Book Antiqua" w:cs="宋体"/>
          <w:b/>
          <w:bCs/>
          <w:sz w:val="24"/>
          <w:szCs w:val="24"/>
          <w:lang w:eastAsia="zh-CN"/>
        </w:rPr>
        <w:t>47</w:t>
      </w:r>
      <w:r w:rsidRPr="00317BFE">
        <w:rPr>
          <w:rFonts w:ascii="Book Antiqua" w:eastAsia="宋体" w:hAnsi="Book Antiqua" w:cs="宋体"/>
          <w:sz w:val="24"/>
          <w:szCs w:val="24"/>
          <w:lang w:eastAsia="zh-CN"/>
        </w:rPr>
        <w:t>: 1140-1144 [PMID: 9751245 DOI: 10.1016/S0026-0495(98)90290-6]</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45 </w:t>
      </w:r>
      <w:r w:rsidRPr="00317BFE">
        <w:rPr>
          <w:rFonts w:ascii="Book Antiqua" w:eastAsia="宋体" w:hAnsi="Book Antiqua" w:cs="宋体"/>
          <w:b/>
          <w:bCs/>
          <w:sz w:val="24"/>
          <w:szCs w:val="24"/>
          <w:lang w:eastAsia="zh-CN"/>
        </w:rPr>
        <w:t>Riskin-Mashiah S</w:t>
      </w:r>
      <w:r w:rsidRPr="00317BFE">
        <w:rPr>
          <w:rFonts w:ascii="Book Antiqua" w:eastAsia="宋体" w:hAnsi="Book Antiqua" w:cs="宋体"/>
          <w:sz w:val="24"/>
          <w:szCs w:val="24"/>
          <w:lang w:eastAsia="zh-CN"/>
        </w:rPr>
        <w:t xml:space="preserve">, Damti A, Younes G, Auslander R. Normal fasting plasma glucose levels during pregnancy: a hospital-based study. </w:t>
      </w:r>
      <w:r w:rsidRPr="00317BFE">
        <w:rPr>
          <w:rFonts w:ascii="Book Antiqua" w:eastAsia="宋体" w:hAnsi="Book Antiqua" w:cs="宋体"/>
          <w:i/>
          <w:iCs/>
          <w:sz w:val="24"/>
          <w:szCs w:val="24"/>
          <w:lang w:eastAsia="zh-CN"/>
        </w:rPr>
        <w:t>J Perinat Med</w:t>
      </w:r>
      <w:r w:rsidRPr="00317BFE">
        <w:rPr>
          <w:rFonts w:ascii="Book Antiqua" w:eastAsia="宋体" w:hAnsi="Book Antiqua" w:cs="宋体"/>
          <w:sz w:val="24"/>
          <w:szCs w:val="24"/>
          <w:lang w:eastAsia="zh-CN"/>
        </w:rPr>
        <w:t xml:space="preserve"> 2011; </w:t>
      </w:r>
      <w:r w:rsidRPr="00317BFE">
        <w:rPr>
          <w:rFonts w:ascii="Book Antiqua" w:eastAsia="宋体" w:hAnsi="Book Antiqua" w:cs="宋体"/>
          <w:b/>
          <w:bCs/>
          <w:sz w:val="24"/>
          <w:szCs w:val="24"/>
          <w:lang w:eastAsia="zh-CN"/>
        </w:rPr>
        <w:t>39</w:t>
      </w:r>
      <w:r w:rsidRPr="00317BFE">
        <w:rPr>
          <w:rFonts w:ascii="Book Antiqua" w:eastAsia="宋体" w:hAnsi="Book Antiqua" w:cs="宋体"/>
          <w:sz w:val="24"/>
          <w:szCs w:val="24"/>
          <w:lang w:eastAsia="zh-CN"/>
        </w:rPr>
        <w:t>: 209-211 [PMID: 21241203 DOI: 10.1515/JPM.2010]</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46 </w:t>
      </w:r>
      <w:r w:rsidRPr="00317BFE">
        <w:rPr>
          <w:rFonts w:ascii="Book Antiqua" w:eastAsia="宋体" w:hAnsi="Book Antiqua" w:cs="宋体"/>
          <w:b/>
          <w:bCs/>
          <w:sz w:val="24"/>
          <w:szCs w:val="24"/>
          <w:lang w:eastAsia="zh-CN"/>
        </w:rPr>
        <w:t>Sacks DA</w:t>
      </w:r>
      <w:r w:rsidRPr="00317BFE">
        <w:rPr>
          <w:rFonts w:ascii="Book Antiqua" w:eastAsia="宋体" w:hAnsi="Book Antiqua" w:cs="宋体"/>
          <w:sz w:val="24"/>
          <w:szCs w:val="24"/>
          <w:lang w:eastAsia="zh-CN"/>
        </w:rPr>
        <w:t xml:space="preserve">, Chen W, Wolde-Tsadik G, Buchanan TA. Fasting plasma glucose test at the first prenatal visit as a screen for gestational diabetes. </w:t>
      </w:r>
      <w:r w:rsidRPr="00317BFE">
        <w:rPr>
          <w:rFonts w:ascii="Book Antiqua" w:eastAsia="宋体" w:hAnsi="Book Antiqua" w:cs="宋体"/>
          <w:i/>
          <w:iCs/>
          <w:sz w:val="24"/>
          <w:szCs w:val="24"/>
          <w:lang w:eastAsia="zh-CN"/>
        </w:rPr>
        <w:t>Obstet Gynecol</w:t>
      </w:r>
      <w:r w:rsidRPr="00317BFE">
        <w:rPr>
          <w:rFonts w:ascii="Book Antiqua" w:eastAsia="宋体" w:hAnsi="Book Antiqua" w:cs="宋体"/>
          <w:sz w:val="24"/>
          <w:szCs w:val="24"/>
          <w:lang w:eastAsia="zh-CN"/>
        </w:rPr>
        <w:t xml:space="preserve"> 2003; </w:t>
      </w:r>
      <w:r w:rsidRPr="00317BFE">
        <w:rPr>
          <w:rFonts w:ascii="Book Antiqua" w:eastAsia="宋体" w:hAnsi="Book Antiqua" w:cs="宋体"/>
          <w:b/>
          <w:bCs/>
          <w:sz w:val="24"/>
          <w:szCs w:val="24"/>
          <w:lang w:eastAsia="zh-CN"/>
        </w:rPr>
        <w:t>101</w:t>
      </w:r>
      <w:r w:rsidRPr="00317BFE">
        <w:rPr>
          <w:rFonts w:ascii="Book Antiqua" w:eastAsia="宋体" w:hAnsi="Book Antiqua" w:cs="宋体"/>
          <w:sz w:val="24"/>
          <w:szCs w:val="24"/>
          <w:lang w:eastAsia="zh-CN"/>
        </w:rPr>
        <w:t>: 1197-1203 [PMID: 12798525 DOI: 10.1016/S0029-7844(03)00049-8]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47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Punnose J, Zayed R. Gestational diabetes: fasting and postprandial glucose as first prenatal screening tests in a high-risk population. </w:t>
      </w:r>
      <w:r w:rsidRPr="00317BFE">
        <w:rPr>
          <w:rFonts w:ascii="Book Antiqua" w:eastAsia="宋体" w:hAnsi="Book Antiqua" w:cs="宋体"/>
          <w:i/>
          <w:iCs/>
          <w:sz w:val="24"/>
          <w:szCs w:val="24"/>
          <w:lang w:eastAsia="zh-CN"/>
        </w:rPr>
        <w:t>J Reprod Med</w:t>
      </w:r>
      <w:r w:rsidRPr="00317BFE">
        <w:rPr>
          <w:rFonts w:ascii="Book Antiqua" w:eastAsia="宋体" w:hAnsi="Book Antiqua" w:cs="宋体"/>
          <w:sz w:val="24"/>
          <w:szCs w:val="24"/>
          <w:lang w:eastAsia="zh-CN"/>
        </w:rPr>
        <w:t xml:space="preserve"> 2007; </w:t>
      </w:r>
      <w:r w:rsidRPr="00317BFE">
        <w:rPr>
          <w:rFonts w:ascii="Book Antiqua" w:eastAsia="宋体" w:hAnsi="Book Antiqua" w:cs="宋体"/>
          <w:b/>
          <w:bCs/>
          <w:sz w:val="24"/>
          <w:szCs w:val="24"/>
          <w:lang w:eastAsia="zh-CN"/>
        </w:rPr>
        <w:t>52</w:t>
      </w:r>
      <w:r w:rsidRPr="00317BFE">
        <w:rPr>
          <w:rFonts w:ascii="Book Antiqua" w:eastAsia="宋体" w:hAnsi="Book Antiqua" w:cs="宋体"/>
          <w:sz w:val="24"/>
          <w:szCs w:val="24"/>
          <w:lang w:eastAsia="zh-CN"/>
        </w:rPr>
        <w:t>: 299-305 [PMID: 17506370]</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48 </w:t>
      </w:r>
      <w:r w:rsidRPr="00317BFE">
        <w:rPr>
          <w:rFonts w:ascii="Book Antiqua" w:eastAsia="宋体" w:hAnsi="Book Antiqua" w:cs="宋体"/>
          <w:b/>
          <w:bCs/>
          <w:sz w:val="24"/>
          <w:szCs w:val="24"/>
          <w:lang w:eastAsia="zh-CN"/>
        </w:rPr>
        <w:t>Corrado F</w:t>
      </w:r>
      <w:r w:rsidRPr="00317BFE">
        <w:rPr>
          <w:rFonts w:ascii="Book Antiqua" w:eastAsia="宋体" w:hAnsi="Book Antiqua" w:cs="宋体"/>
          <w:sz w:val="24"/>
          <w:szCs w:val="24"/>
          <w:lang w:eastAsia="zh-CN"/>
        </w:rPr>
        <w:t xml:space="preserve">, D'Anna R, Cannata ML, Interdonato ML, Pintaudi B, Di Benedetto A. Correspondence between first-trimester fasting glycaemia, and oral glucose tolerance </w:t>
      </w:r>
      <w:r w:rsidRPr="00317BFE">
        <w:rPr>
          <w:rFonts w:ascii="Book Antiqua" w:eastAsia="宋体" w:hAnsi="Book Antiqua" w:cs="宋体"/>
          <w:sz w:val="24"/>
          <w:szCs w:val="24"/>
          <w:lang w:eastAsia="zh-CN"/>
        </w:rPr>
        <w:lastRenderedPageBreak/>
        <w:t xml:space="preserve">test in gestational diabetes diagnosis. </w:t>
      </w:r>
      <w:r w:rsidRPr="00317BFE">
        <w:rPr>
          <w:rFonts w:ascii="Book Antiqua" w:eastAsia="宋体" w:hAnsi="Book Antiqua" w:cs="宋体"/>
          <w:i/>
          <w:iCs/>
          <w:sz w:val="24"/>
          <w:szCs w:val="24"/>
          <w:lang w:eastAsia="zh-CN"/>
        </w:rPr>
        <w:t>Diabetes Metab</w:t>
      </w:r>
      <w:r w:rsidRPr="00317BFE">
        <w:rPr>
          <w:rFonts w:ascii="Book Antiqua" w:eastAsia="宋体" w:hAnsi="Book Antiqua" w:cs="宋体"/>
          <w:sz w:val="24"/>
          <w:szCs w:val="24"/>
          <w:lang w:eastAsia="zh-CN"/>
        </w:rPr>
        <w:t xml:space="preserve"> 2012; </w:t>
      </w:r>
      <w:r w:rsidRPr="00317BFE">
        <w:rPr>
          <w:rFonts w:ascii="Book Antiqua" w:eastAsia="宋体" w:hAnsi="Book Antiqua" w:cs="宋体"/>
          <w:b/>
          <w:bCs/>
          <w:sz w:val="24"/>
          <w:szCs w:val="24"/>
          <w:lang w:eastAsia="zh-CN"/>
        </w:rPr>
        <w:t>38</w:t>
      </w:r>
      <w:r w:rsidRPr="00317BFE">
        <w:rPr>
          <w:rFonts w:ascii="Book Antiqua" w:eastAsia="宋体" w:hAnsi="Book Antiqua" w:cs="宋体"/>
          <w:sz w:val="24"/>
          <w:szCs w:val="24"/>
          <w:lang w:eastAsia="zh-CN"/>
        </w:rPr>
        <w:t>: 458-461 [PMID: 22595470 DOI: 10.1016/j.diabet.2012.03.006]</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49 </w:t>
      </w:r>
      <w:r w:rsidRPr="00317BFE">
        <w:rPr>
          <w:rFonts w:ascii="Book Antiqua" w:eastAsia="宋体" w:hAnsi="Book Antiqua" w:cs="宋体"/>
          <w:b/>
          <w:bCs/>
          <w:sz w:val="24"/>
          <w:szCs w:val="24"/>
          <w:lang w:eastAsia="zh-CN"/>
        </w:rPr>
        <w:t>Riskin-Mashiah S</w:t>
      </w:r>
      <w:r w:rsidRPr="00317BFE">
        <w:rPr>
          <w:rFonts w:ascii="Book Antiqua" w:eastAsia="宋体" w:hAnsi="Book Antiqua" w:cs="宋体"/>
          <w:sz w:val="24"/>
          <w:szCs w:val="24"/>
          <w:lang w:eastAsia="zh-CN"/>
        </w:rPr>
        <w:t xml:space="preserve">, Damti A, Younes G, Auslender R. First trimester fasting hyperglycemia as a predictor for the development of gestational diabetes mellitus. </w:t>
      </w:r>
      <w:r w:rsidRPr="00317BFE">
        <w:rPr>
          <w:rFonts w:ascii="Book Antiqua" w:eastAsia="宋体" w:hAnsi="Book Antiqua" w:cs="宋体"/>
          <w:i/>
          <w:iCs/>
          <w:sz w:val="24"/>
          <w:szCs w:val="24"/>
          <w:lang w:eastAsia="zh-CN"/>
        </w:rPr>
        <w:t>Eur J Obstet Gynecol Reprod Biol</w:t>
      </w:r>
      <w:r w:rsidRPr="00317BFE">
        <w:rPr>
          <w:rFonts w:ascii="Book Antiqua" w:eastAsia="宋体" w:hAnsi="Book Antiqua" w:cs="宋体"/>
          <w:sz w:val="24"/>
          <w:szCs w:val="24"/>
          <w:lang w:eastAsia="zh-CN"/>
        </w:rPr>
        <w:t xml:space="preserve"> 2010; </w:t>
      </w:r>
      <w:r w:rsidRPr="00317BFE">
        <w:rPr>
          <w:rFonts w:ascii="Book Antiqua" w:eastAsia="宋体" w:hAnsi="Book Antiqua" w:cs="宋体"/>
          <w:b/>
          <w:bCs/>
          <w:sz w:val="24"/>
          <w:szCs w:val="24"/>
          <w:lang w:eastAsia="zh-CN"/>
        </w:rPr>
        <w:t>152</w:t>
      </w:r>
      <w:r w:rsidRPr="00317BFE">
        <w:rPr>
          <w:rFonts w:ascii="Book Antiqua" w:eastAsia="宋体" w:hAnsi="Book Antiqua" w:cs="宋体"/>
          <w:sz w:val="24"/>
          <w:szCs w:val="24"/>
          <w:lang w:eastAsia="zh-CN"/>
        </w:rPr>
        <w:t>: 163-167 [PMID: 20579799 DOI: 10.1016/j.ejogrb.2010.05.036]</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50 </w:t>
      </w:r>
      <w:r w:rsidRPr="00317BFE">
        <w:rPr>
          <w:rFonts w:ascii="Book Antiqua" w:eastAsia="宋体" w:hAnsi="Book Antiqua" w:cs="宋体"/>
          <w:b/>
          <w:bCs/>
          <w:sz w:val="24"/>
          <w:szCs w:val="24"/>
          <w:lang w:eastAsia="zh-CN"/>
        </w:rPr>
        <w:t>Alunni ML</w:t>
      </w:r>
      <w:r w:rsidRPr="00317BFE">
        <w:rPr>
          <w:rFonts w:ascii="Book Antiqua" w:eastAsia="宋体" w:hAnsi="Book Antiqua" w:cs="宋体"/>
          <w:sz w:val="24"/>
          <w:szCs w:val="24"/>
          <w:lang w:eastAsia="zh-CN"/>
        </w:rPr>
        <w:t xml:space="preserve">, Roeder HA, Moore TR, Ramos GA. First trimester gestational diabetes screening - Change in incidence and pharmacotherapy need. </w:t>
      </w:r>
      <w:r w:rsidRPr="00317BFE">
        <w:rPr>
          <w:rFonts w:ascii="Book Antiqua" w:eastAsia="宋体" w:hAnsi="Book Antiqua" w:cs="宋体"/>
          <w:i/>
          <w:iCs/>
          <w:sz w:val="24"/>
          <w:szCs w:val="24"/>
          <w:lang w:eastAsia="zh-CN"/>
        </w:rPr>
        <w:t>Diabetes Res Clin Pract</w:t>
      </w:r>
      <w:r w:rsidRPr="00317BFE">
        <w:rPr>
          <w:rFonts w:ascii="Book Antiqua" w:eastAsia="宋体" w:hAnsi="Book Antiqua" w:cs="宋体"/>
          <w:sz w:val="24"/>
          <w:szCs w:val="24"/>
          <w:lang w:eastAsia="zh-CN"/>
        </w:rPr>
        <w:t xml:space="preserve"> 2015; </w:t>
      </w:r>
      <w:r w:rsidRPr="00317BFE">
        <w:rPr>
          <w:rFonts w:ascii="Book Antiqua" w:eastAsia="宋体" w:hAnsi="Book Antiqua" w:cs="宋体"/>
          <w:b/>
          <w:bCs/>
          <w:sz w:val="24"/>
          <w:szCs w:val="24"/>
          <w:lang w:eastAsia="zh-CN"/>
        </w:rPr>
        <w:t>109</w:t>
      </w:r>
      <w:r w:rsidRPr="00317BFE">
        <w:rPr>
          <w:rFonts w:ascii="Book Antiqua" w:eastAsia="宋体" w:hAnsi="Book Antiqua" w:cs="宋体"/>
          <w:sz w:val="24"/>
          <w:szCs w:val="24"/>
          <w:lang w:eastAsia="zh-CN"/>
        </w:rPr>
        <w:t>: 135-140 [PMID: 25958098 DOI: 10.1016/j.diabres.2015.04.027]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51 </w:t>
      </w:r>
      <w:r w:rsidRPr="00317BFE">
        <w:rPr>
          <w:rFonts w:ascii="Book Antiqua" w:eastAsia="宋体" w:hAnsi="Book Antiqua" w:cs="宋体"/>
          <w:b/>
          <w:bCs/>
          <w:sz w:val="24"/>
          <w:szCs w:val="24"/>
          <w:lang w:eastAsia="zh-CN"/>
        </w:rPr>
        <w:t>Zhu WW</w:t>
      </w:r>
      <w:r w:rsidRPr="00317BFE">
        <w:rPr>
          <w:rFonts w:ascii="Book Antiqua" w:eastAsia="宋体" w:hAnsi="Book Antiqua" w:cs="宋体"/>
          <w:sz w:val="24"/>
          <w:szCs w:val="24"/>
          <w:lang w:eastAsia="zh-CN"/>
        </w:rPr>
        <w:t xml:space="preserve">, Yang HX, Wei YM, Yan J, Wang ZL, Li XL, Wu HR, Li N, Zhang MH, Liu XH, Zhang H, Wang YH, Niu JM, Gan YJ, Zhong LR, Wang YF, Kapur A. Evaluation of the value of fasting plasma glucose in the first prenatal visit to diagnose gestational diabetes mellitus in china.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36</w:t>
      </w:r>
      <w:r w:rsidRPr="00317BFE">
        <w:rPr>
          <w:rFonts w:ascii="Book Antiqua" w:eastAsia="宋体" w:hAnsi="Book Antiqua" w:cs="宋体"/>
          <w:sz w:val="24"/>
          <w:szCs w:val="24"/>
          <w:lang w:eastAsia="zh-CN"/>
        </w:rPr>
        <w:t>: 586-590 [PMID: 23193214 DOI: 10.2337/dc12-1157]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52 </w:t>
      </w:r>
      <w:r w:rsidRPr="00317BFE">
        <w:rPr>
          <w:rFonts w:ascii="Book Antiqua" w:eastAsia="宋体" w:hAnsi="Book Antiqua" w:cs="宋体"/>
          <w:b/>
          <w:bCs/>
          <w:sz w:val="24"/>
          <w:szCs w:val="24"/>
          <w:lang w:eastAsia="zh-CN"/>
        </w:rPr>
        <w:t>Bhattacharya SM</w:t>
      </w:r>
      <w:r w:rsidRPr="00317BFE">
        <w:rPr>
          <w:rFonts w:ascii="Book Antiqua" w:eastAsia="宋体" w:hAnsi="Book Antiqua" w:cs="宋体"/>
          <w:sz w:val="24"/>
          <w:szCs w:val="24"/>
          <w:lang w:eastAsia="zh-CN"/>
        </w:rPr>
        <w:t xml:space="preserve">. Fasting or two-hour postprandial plasma glucose levels in early months of pregnancy as screening tools for gestational diabetes mellitus developing in later months of pregnancy. </w:t>
      </w:r>
      <w:r w:rsidRPr="00317BFE">
        <w:rPr>
          <w:rFonts w:ascii="Book Antiqua" w:eastAsia="宋体" w:hAnsi="Book Antiqua" w:cs="宋体"/>
          <w:i/>
          <w:iCs/>
          <w:sz w:val="24"/>
          <w:szCs w:val="24"/>
          <w:lang w:eastAsia="zh-CN"/>
        </w:rPr>
        <w:t>J Obstet Gynaecol Res</w:t>
      </w:r>
      <w:r w:rsidRPr="00317BFE">
        <w:rPr>
          <w:rFonts w:ascii="Book Antiqua" w:eastAsia="宋体" w:hAnsi="Book Antiqua" w:cs="宋体"/>
          <w:sz w:val="24"/>
          <w:szCs w:val="24"/>
          <w:lang w:eastAsia="zh-CN"/>
        </w:rPr>
        <w:t xml:space="preserve"> 2004; </w:t>
      </w:r>
      <w:r w:rsidRPr="00317BFE">
        <w:rPr>
          <w:rFonts w:ascii="Book Antiqua" w:eastAsia="宋体" w:hAnsi="Book Antiqua" w:cs="宋体"/>
          <w:b/>
          <w:bCs/>
          <w:sz w:val="24"/>
          <w:szCs w:val="24"/>
          <w:lang w:eastAsia="zh-CN"/>
        </w:rPr>
        <w:t>30</w:t>
      </w:r>
      <w:r w:rsidRPr="00317BFE">
        <w:rPr>
          <w:rFonts w:ascii="Book Antiqua" w:eastAsia="宋体" w:hAnsi="Book Antiqua" w:cs="宋体"/>
          <w:sz w:val="24"/>
          <w:szCs w:val="24"/>
          <w:lang w:eastAsia="zh-CN"/>
        </w:rPr>
        <w:t>: 333-336 [PMID: 15238113 DOI: 10.1111/j.1447-0756.2004.00205.x]</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53 </w:t>
      </w:r>
      <w:r w:rsidRPr="00317BFE">
        <w:rPr>
          <w:rFonts w:ascii="Book Antiqua" w:eastAsia="宋体" w:hAnsi="Book Antiqua" w:cs="宋体"/>
          <w:b/>
          <w:bCs/>
          <w:sz w:val="24"/>
          <w:szCs w:val="24"/>
          <w:lang w:eastAsia="zh-CN"/>
        </w:rPr>
        <w:t>Yeral MI</w:t>
      </w:r>
      <w:r w:rsidRPr="00317BFE">
        <w:rPr>
          <w:rFonts w:ascii="Book Antiqua" w:eastAsia="宋体" w:hAnsi="Book Antiqua" w:cs="宋体"/>
          <w:sz w:val="24"/>
          <w:szCs w:val="24"/>
          <w:lang w:eastAsia="zh-CN"/>
        </w:rPr>
        <w:t xml:space="preserve">, Ozgu-Erdinc AS, Uygur D, Seckin KD, Karsli MF, Danisman AN. Prediction of gestational diabetes mellitus in the first trimester, comparison of fasting plasma glucose, two-step and one-step methods: a prospective randomized controlled trial. </w:t>
      </w:r>
      <w:r w:rsidRPr="00317BFE">
        <w:rPr>
          <w:rFonts w:ascii="Book Antiqua" w:eastAsia="宋体" w:hAnsi="Book Antiqua" w:cs="宋体"/>
          <w:i/>
          <w:iCs/>
          <w:sz w:val="24"/>
          <w:szCs w:val="24"/>
          <w:lang w:eastAsia="zh-CN"/>
        </w:rPr>
        <w:t>Endocrine</w:t>
      </w:r>
      <w:r w:rsidRPr="00317BFE">
        <w:rPr>
          <w:rFonts w:ascii="Book Antiqua" w:eastAsia="宋体" w:hAnsi="Book Antiqua" w:cs="宋体"/>
          <w:sz w:val="24"/>
          <w:szCs w:val="24"/>
          <w:lang w:eastAsia="zh-CN"/>
        </w:rPr>
        <w:t xml:space="preserve"> 2014; </w:t>
      </w:r>
      <w:r w:rsidRPr="00317BFE">
        <w:rPr>
          <w:rFonts w:ascii="Book Antiqua" w:eastAsia="宋体" w:hAnsi="Book Antiqua" w:cs="宋体"/>
          <w:b/>
          <w:bCs/>
          <w:sz w:val="24"/>
          <w:szCs w:val="24"/>
          <w:lang w:eastAsia="zh-CN"/>
        </w:rPr>
        <w:t>46</w:t>
      </w:r>
      <w:r w:rsidRPr="00317BFE">
        <w:rPr>
          <w:rFonts w:ascii="Book Antiqua" w:eastAsia="宋体" w:hAnsi="Book Antiqua" w:cs="宋体"/>
          <w:sz w:val="24"/>
          <w:szCs w:val="24"/>
          <w:lang w:eastAsia="zh-CN"/>
        </w:rPr>
        <w:t>: 512-518 [PMID: 24282036 DOI: 10.1007/s12020-013-0111-z]</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54 </w:t>
      </w:r>
      <w:r w:rsidRPr="00317BFE">
        <w:rPr>
          <w:rFonts w:ascii="Book Antiqua" w:eastAsia="宋体" w:hAnsi="Book Antiqua" w:cs="宋体"/>
          <w:b/>
          <w:bCs/>
          <w:sz w:val="24"/>
          <w:szCs w:val="24"/>
          <w:lang w:eastAsia="zh-CN"/>
        </w:rPr>
        <w:t>Dhatt GS</w:t>
      </w:r>
      <w:r w:rsidRPr="00317BFE">
        <w:rPr>
          <w:rFonts w:ascii="Book Antiqua" w:eastAsia="宋体" w:hAnsi="Book Antiqua" w:cs="宋体"/>
          <w:sz w:val="24"/>
          <w:szCs w:val="24"/>
          <w:lang w:eastAsia="zh-CN"/>
        </w:rPr>
        <w:t xml:space="preserve">, Agarwal MM, Othman Y, Nair SC. Performance of the Roche Accu-Chek active glucose meter to screen for gestational diabetes mellitus using fasting capillary blood. </w:t>
      </w:r>
      <w:r w:rsidRPr="00317BFE">
        <w:rPr>
          <w:rFonts w:ascii="Book Antiqua" w:eastAsia="宋体" w:hAnsi="Book Antiqua" w:cs="宋体"/>
          <w:i/>
          <w:iCs/>
          <w:sz w:val="24"/>
          <w:szCs w:val="24"/>
          <w:lang w:eastAsia="zh-CN"/>
        </w:rPr>
        <w:t>Diabetes Technol Ther</w:t>
      </w:r>
      <w:r w:rsidRPr="00317BFE">
        <w:rPr>
          <w:rFonts w:ascii="Book Antiqua" w:eastAsia="宋体" w:hAnsi="Book Antiqua" w:cs="宋体"/>
          <w:sz w:val="24"/>
          <w:szCs w:val="24"/>
          <w:lang w:eastAsia="zh-CN"/>
        </w:rPr>
        <w:t xml:space="preserve"> 2011; </w:t>
      </w:r>
      <w:r w:rsidRPr="00317BFE">
        <w:rPr>
          <w:rFonts w:ascii="Book Antiqua" w:eastAsia="宋体" w:hAnsi="Book Antiqua" w:cs="宋体"/>
          <w:b/>
          <w:bCs/>
          <w:sz w:val="24"/>
          <w:szCs w:val="24"/>
          <w:lang w:eastAsia="zh-CN"/>
        </w:rPr>
        <w:t>13</w:t>
      </w:r>
      <w:r w:rsidRPr="00317BFE">
        <w:rPr>
          <w:rFonts w:ascii="Book Antiqua" w:eastAsia="宋体" w:hAnsi="Book Antiqua" w:cs="宋体"/>
          <w:sz w:val="24"/>
          <w:szCs w:val="24"/>
          <w:lang w:eastAsia="zh-CN"/>
        </w:rPr>
        <w:t>: 1229-1233 [PMID: 21864017 DOI: 10.1089/dia.2011.0097]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55 </w:t>
      </w:r>
      <w:r w:rsidRPr="00317BFE">
        <w:rPr>
          <w:rFonts w:ascii="Book Antiqua" w:eastAsia="宋体" w:hAnsi="Book Antiqua" w:cs="宋体"/>
          <w:b/>
          <w:bCs/>
          <w:sz w:val="24"/>
          <w:szCs w:val="24"/>
          <w:lang w:eastAsia="zh-CN"/>
        </w:rPr>
        <w:t>Fadl H</w:t>
      </w:r>
      <w:r w:rsidRPr="00317BFE">
        <w:rPr>
          <w:rFonts w:ascii="Book Antiqua" w:eastAsia="宋体" w:hAnsi="Book Antiqua" w:cs="宋体"/>
          <w:sz w:val="24"/>
          <w:szCs w:val="24"/>
          <w:lang w:eastAsia="zh-CN"/>
        </w:rPr>
        <w:t xml:space="preserve">, Ostlund I, Nilsson K, Hanson U. Fasting capillary glucose as a screening test for gestational diabetes mellitus. </w:t>
      </w:r>
      <w:r w:rsidRPr="00317BFE">
        <w:rPr>
          <w:rFonts w:ascii="Book Antiqua" w:eastAsia="宋体" w:hAnsi="Book Antiqua" w:cs="宋体"/>
          <w:i/>
          <w:iCs/>
          <w:sz w:val="24"/>
          <w:szCs w:val="24"/>
          <w:lang w:eastAsia="zh-CN"/>
        </w:rPr>
        <w:t>BJOG</w:t>
      </w:r>
      <w:r w:rsidRPr="00317BFE">
        <w:rPr>
          <w:rFonts w:ascii="Book Antiqua" w:eastAsia="宋体" w:hAnsi="Book Antiqua" w:cs="宋体"/>
          <w:sz w:val="24"/>
          <w:szCs w:val="24"/>
          <w:lang w:eastAsia="zh-CN"/>
        </w:rPr>
        <w:t xml:space="preserve"> 2006; </w:t>
      </w:r>
      <w:r w:rsidRPr="00317BFE">
        <w:rPr>
          <w:rFonts w:ascii="Book Antiqua" w:eastAsia="宋体" w:hAnsi="Book Antiqua" w:cs="宋体"/>
          <w:b/>
          <w:bCs/>
          <w:sz w:val="24"/>
          <w:szCs w:val="24"/>
          <w:lang w:eastAsia="zh-CN"/>
        </w:rPr>
        <w:t>113</w:t>
      </w:r>
      <w:r w:rsidRPr="00317BFE">
        <w:rPr>
          <w:rFonts w:ascii="Book Antiqua" w:eastAsia="宋体" w:hAnsi="Book Antiqua" w:cs="宋体"/>
          <w:sz w:val="24"/>
          <w:szCs w:val="24"/>
          <w:lang w:eastAsia="zh-CN"/>
        </w:rPr>
        <w:t>: 1067-1071 [PMID: 16956338 DOI: 10.1111/j.1471-0528.2006.01032.x]</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lastRenderedPageBreak/>
        <w:t xml:space="preserve">56 </w:t>
      </w:r>
      <w:r w:rsidRPr="00317BFE">
        <w:rPr>
          <w:rFonts w:ascii="Book Antiqua" w:eastAsia="宋体" w:hAnsi="Book Antiqua" w:cs="宋体"/>
          <w:b/>
          <w:bCs/>
          <w:sz w:val="24"/>
          <w:szCs w:val="24"/>
          <w:lang w:eastAsia="zh-CN"/>
        </w:rPr>
        <w:t>Anderson V</w:t>
      </w:r>
      <w:r w:rsidRPr="00317BFE">
        <w:rPr>
          <w:rFonts w:ascii="Book Antiqua" w:eastAsia="宋体" w:hAnsi="Book Antiqua" w:cs="宋体"/>
          <w:sz w:val="24"/>
          <w:szCs w:val="24"/>
          <w:lang w:eastAsia="zh-CN"/>
        </w:rPr>
        <w:t xml:space="preserve">, Ye C, Sermer M, Connelly PW, Hanley AJ, Zinman B, Retnakaran R. Fasting capillary glucose as a screening test for ruling out gestational diabetes mellitus. </w:t>
      </w:r>
      <w:r w:rsidRPr="00317BFE">
        <w:rPr>
          <w:rFonts w:ascii="Book Antiqua" w:eastAsia="宋体" w:hAnsi="Book Antiqua" w:cs="宋体"/>
          <w:i/>
          <w:iCs/>
          <w:sz w:val="24"/>
          <w:szCs w:val="24"/>
          <w:lang w:eastAsia="zh-CN"/>
        </w:rPr>
        <w:t>J Obstet Gynaecol Can</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35</w:t>
      </w:r>
      <w:r w:rsidRPr="00317BFE">
        <w:rPr>
          <w:rFonts w:ascii="Book Antiqua" w:eastAsia="宋体" w:hAnsi="Book Antiqua" w:cs="宋体"/>
          <w:sz w:val="24"/>
          <w:szCs w:val="24"/>
          <w:lang w:eastAsia="zh-CN"/>
        </w:rPr>
        <w:t>: 515-522 [PMID: 23870775 DOI: 10.1016/S1701-2163(15)30909-9]</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57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Othman Y, Gupta R. Gestational diabetes: fasting capillary glucose as a screening test in a multi-ethnic, high-risk population. </w:t>
      </w:r>
      <w:r w:rsidRPr="00317BFE">
        <w:rPr>
          <w:rFonts w:ascii="Book Antiqua" w:eastAsia="宋体" w:hAnsi="Book Antiqua" w:cs="宋体"/>
          <w:i/>
          <w:iCs/>
          <w:sz w:val="24"/>
          <w:szCs w:val="24"/>
          <w:lang w:eastAsia="zh-CN"/>
        </w:rPr>
        <w:t>Diabet Med</w:t>
      </w:r>
      <w:r w:rsidRPr="00317BFE">
        <w:rPr>
          <w:rFonts w:ascii="Book Antiqua" w:eastAsia="宋体" w:hAnsi="Book Antiqua" w:cs="宋体"/>
          <w:sz w:val="24"/>
          <w:szCs w:val="24"/>
          <w:lang w:eastAsia="zh-CN"/>
        </w:rPr>
        <w:t xml:space="preserve"> 2009; </w:t>
      </w:r>
      <w:r w:rsidRPr="00317BFE">
        <w:rPr>
          <w:rFonts w:ascii="Book Antiqua" w:eastAsia="宋体" w:hAnsi="Book Antiqua" w:cs="宋体"/>
          <w:b/>
          <w:bCs/>
          <w:sz w:val="24"/>
          <w:szCs w:val="24"/>
          <w:lang w:eastAsia="zh-CN"/>
        </w:rPr>
        <w:t>26</w:t>
      </w:r>
      <w:r w:rsidRPr="00317BFE">
        <w:rPr>
          <w:rFonts w:ascii="Book Antiqua" w:eastAsia="宋体" w:hAnsi="Book Antiqua" w:cs="宋体"/>
          <w:sz w:val="24"/>
          <w:szCs w:val="24"/>
          <w:lang w:eastAsia="zh-CN"/>
        </w:rPr>
        <w:t xml:space="preserve">: 760-765 [PMID: 19709144 </w:t>
      </w:r>
      <w:r w:rsidR="00900DB9">
        <w:rPr>
          <w:rFonts w:ascii="Book Antiqua" w:eastAsia="宋体" w:hAnsi="Book Antiqua" w:cs="宋体"/>
          <w:sz w:val="24"/>
          <w:szCs w:val="24"/>
          <w:lang w:eastAsia="zh-CN"/>
        </w:rPr>
        <w:t xml:space="preserve">DOI: </w:t>
      </w:r>
      <w:r w:rsidR="00900DB9" w:rsidRPr="00900DB9">
        <w:rPr>
          <w:rFonts w:ascii="Book Antiqua" w:eastAsia="宋体" w:hAnsi="Book Antiqua" w:cs="宋体"/>
          <w:sz w:val="24"/>
          <w:szCs w:val="24"/>
          <w:lang w:eastAsia="zh-CN"/>
        </w:rPr>
        <w:t>10.1111/j.1464-5491.2009.02765.x</w:t>
      </w:r>
      <w:r w:rsidRPr="00317BFE">
        <w:rPr>
          <w:rFonts w:ascii="Book Antiqua" w:eastAsia="宋体" w:hAnsi="Book Antiqua" w:cs="宋体"/>
          <w:sz w:val="24"/>
          <w:szCs w:val="24"/>
          <w:lang w:eastAsia="zh-CN"/>
        </w:rPr>
        <w:t>]</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58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Bali N. Fasting capillary glucose as a screening test for gestational diabetes mellitus. </w:t>
      </w:r>
      <w:r w:rsidRPr="00317BFE">
        <w:rPr>
          <w:rFonts w:ascii="Book Antiqua" w:eastAsia="宋体" w:hAnsi="Book Antiqua" w:cs="宋体"/>
          <w:i/>
          <w:iCs/>
          <w:sz w:val="24"/>
          <w:szCs w:val="24"/>
          <w:lang w:eastAsia="zh-CN"/>
        </w:rPr>
        <w:t>BJOG</w:t>
      </w:r>
      <w:r w:rsidRPr="00317BFE">
        <w:rPr>
          <w:rFonts w:ascii="Book Antiqua" w:eastAsia="宋体" w:hAnsi="Book Antiqua" w:cs="宋体"/>
          <w:sz w:val="24"/>
          <w:szCs w:val="24"/>
          <w:lang w:eastAsia="zh-CN"/>
        </w:rPr>
        <w:t xml:space="preserve"> 2007; </w:t>
      </w:r>
      <w:r w:rsidRPr="00317BFE">
        <w:rPr>
          <w:rFonts w:ascii="Book Antiqua" w:eastAsia="宋体" w:hAnsi="Book Antiqua" w:cs="宋体"/>
          <w:b/>
          <w:bCs/>
          <w:sz w:val="24"/>
          <w:szCs w:val="24"/>
          <w:lang w:eastAsia="zh-CN"/>
        </w:rPr>
        <w:t>114</w:t>
      </w:r>
      <w:r w:rsidRPr="00317BFE">
        <w:rPr>
          <w:rFonts w:ascii="Book Antiqua" w:eastAsia="宋体" w:hAnsi="Book Antiqua" w:cs="宋体"/>
          <w:sz w:val="24"/>
          <w:szCs w:val="24"/>
          <w:lang w:eastAsia="zh-CN"/>
        </w:rPr>
        <w:t>: 237-2</w:t>
      </w:r>
      <w:r w:rsidR="00C84092">
        <w:rPr>
          <w:rFonts w:ascii="Book Antiqua" w:eastAsia="宋体" w:hAnsi="Book Antiqua" w:cs="宋体" w:hint="eastAsia"/>
          <w:sz w:val="24"/>
          <w:szCs w:val="24"/>
          <w:lang w:eastAsia="zh-CN"/>
        </w:rPr>
        <w:t>3</w:t>
      </w:r>
      <w:r w:rsidRPr="00317BFE">
        <w:rPr>
          <w:rFonts w:ascii="Book Antiqua" w:eastAsia="宋体" w:hAnsi="Book Antiqua" w:cs="宋体"/>
          <w:sz w:val="24"/>
          <w:szCs w:val="24"/>
          <w:lang w:eastAsia="zh-CN"/>
        </w:rPr>
        <w:t>8; author reply 237-2</w:t>
      </w:r>
      <w:r w:rsidR="00C84092">
        <w:rPr>
          <w:rFonts w:ascii="Book Antiqua" w:eastAsia="宋体" w:hAnsi="Book Antiqua" w:cs="宋体" w:hint="eastAsia"/>
          <w:sz w:val="24"/>
          <w:szCs w:val="24"/>
          <w:lang w:eastAsia="zh-CN"/>
        </w:rPr>
        <w:t>3</w:t>
      </w:r>
      <w:r w:rsidR="00B46381">
        <w:rPr>
          <w:rFonts w:ascii="Book Antiqua" w:eastAsia="宋体" w:hAnsi="Book Antiqua" w:cs="宋体"/>
          <w:sz w:val="24"/>
          <w:szCs w:val="24"/>
          <w:lang w:eastAsia="zh-CN"/>
        </w:rPr>
        <w:t>8</w:t>
      </w:r>
      <w:r w:rsidRPr="00317BFE">
        <w:rPr>
          <w:rFonts w:ascii="Book Antiqua" w:eastAsia="宋体" w:hAnsi="Book Antiqua" w:cs="宋体"/>
          <w:sz w:val="24"/>
          <w:szCs w:val="24"/>
          <w:lang w:eastAsia="zh-CN"/>
        </w:rPr>
        <w:t xml:space="preserve"> [PMID: 17305902 DOI: 10.1111/j.1471-0528.2006.01191.x]</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59 </w:t>
      </w:r>
      <w:r w:rsidRPr="00317BFE">
        <w:rPr>
          <w:rFonts w:ascii="Book Antiqua" w:eastAsia="宋体" w:hAnsi="Book Antiqua" w:cs="宋体"/>
          <w:b/>
          <w:bCs/>
          <w:sz w:val="24"/>
          <w:szCs w:val="24"/>
          <w:lang w:eastAsia="zh-CN"/>
        </w:rPr>
        <w:t>Henderson AR</w:t>
      </w:r>
      <w:r w:rsidRPr="00317BFE">
        <w:rPr>
          <w:rFonts w:ascii="Book Antiqua" w:eastAsia="宋体" w:hAnsi="Book Antiqua" w:cs="宋体"/>
          <w:sz w:val="24"/>
          <w:szCs w:val="24"/>
          <w:lang w:eastAsia="zh-CN"/>
        </w:rPr>
        <w:t xml:space="preserve">. Assessing test accuracy and its clinical consequences: a primer for receiver operating characteristic curve analysis. </w:t>
      </w:r>
      <w:r w:rsidRPr="00317BFE">
        <w:rPr>
          <w:rFonts w:ascii="Book Antiqua" w:eastAsia="宋体" w:hAnsi="Book Antiqua" w:cs="宋体"/>
          <w:i/>
          <w:iCs/>
          <w:sz w:val="24"/>
          <w:szCs w:val="24"/>
          <w:lang w:eastAsia="zh-CN"/>
        </w:rPr>
        <w:t>Ann Clin Biochem</w:t>
      </w:r>
      <w:r w:rsidRPr="00317BFE">
        <w:rPr>
          <w:rFonts w:ascii="Book Antiqua" w:eastAsia="宋体" w:hAnsi="Book Antiqua" w:cs="宋体"/>
          <w:sz w:val="24"/>
          <w:szCs w:val="24"/>
          <w:lang w:eastAsia="zh-CN"/>
        </w:rPr>
        <w:t xml:space="preserve"> 1993; </w:t>
      </w:r>
      <w:r w:rsidR="00B46381">
        <w:rPr>
          <w:rFonts w:ascii="Book Antiqua" w:eastAsia="宋体" w:hAnsi="Book Antiqua" w:cs="宋体"/>
          <w:b/>
          <w:bCs/>
          <w:sz w:val="24"/>
          <w:szCs w:val="24"/>
          <w:lang w:eastAsia="zh-CN"/>
        </w:rPr>
        <w:t xml:space="preserve">30 </w:t>
      </w:r>
      <w:r w:rsidR="00B46381" w:rsidRPr="00B46381">
        <w:rPr>
          <w:rFonts w:ascii="Book Antiqua" w:eastAsia="宋体" w:hAnsi="Book Antiqua" w:cs="宋体"/>
          <w:bCs/>
          <w:sz w:val="24"/>
          <w:szCs w:val="24"/>
          <w:lang w:eastAsia="zh-CN"/>
        </w:rPr>
        <w:t>(</w:t>
      </w:r>
      <w:r w:rsidRPr="00317BFE">
        <w:rPr>
          <w:rFonts w:ascii="Book Antiqua" w:eastAsia="宋体" w:hAnsi="Book Antiqua" w:cs="宋体"/>
          <w:bCs/>
          <w:sz w:val="24"/>
          <w:szCs w:val="24"/>
          <w:lang w:eastAsia="zh-CN"/>
        </w:rPr>
        <w:t>Pt 6)</w:t>
      </w:r>
      <w:r w:rsidRPr="00317BFE">
        <w:rPr>
          <w:rFonts w:ascii="Book Antiqua" w:eastAsia="宋体" w:hAnsi="Book Antiqua" w:cs="宋体"/>
          <w:sz w:val="24"/>
          <w:szCs w:val="24"/>
          <w:lang w:eastAsia="zh-CN"/>
        </w:rPr>
        <w:t>: 521-539 [PMID: 8304720 DOI: 10.1177/000456329303000601]</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60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Safraou MF. Gestational diabetes: using a portable glucometer to simplify the approach to screening. </w:t>
      </w:r>
      <w:r w:rsidRPr="00317BFE">
        <w:rPr>
          <w:rFonts w:ascii="Book Antiqua" w:eastAsia="宋体" w:hAnsi="Book Antiqua" w:cs="宋体"/>
          <w:i/>
          <w:iCs/>
          <w:sz w:val="24"/>
          <w:szCs w:val="24"/>
          <w:lang w:eastAsia="zh-CN"/>
        </w:rPr>
        <w:t>Gynecol Obstet Invest</w:t>
      </w:r>
      <w:r w:rsidRPr="00317BFE">
        <w:rPr>
          <w:rFonts w:ascii="Book Antiqua" w:eastAsia="宋体" w:hAnsi="Book Antiqua" w:cs="宋体"/>
          <w:sz w:val="24"/>
          <w:szCs w:val="24"/>
          <w:lang w:eastAsia="zh-CN"/>
        </w:rPr>
        <w:t xml:space="preserve"> 2008; </w:t>
      </w:r>
      <w:r w:rsidRPr="00317BFE">
        <w:rPr>
          <w:rFonts w:ascii="Book Antiqua" w:eastAsia="宋体" w:hAnsi="Book Antiqua" w:cs="宋体"/>
          <w:b/>
          <w:bCs/>
          <w:sz w:val="24"/>
          <w:szCs w:val="24"/>
          <w:lang w:eastAsia="zh-CN"/>
        </w:rPr>
        <w:t>66</w:t>
      </w:r>
      <w:r w:rsidRPr="00317BFE">
        <w:rPr>
          <w:rFonts w:ascii="Book Antiqua" w:eastAsia="宋体" w:hAnsi="Book Antiqua" w:cs="宋体"/>
          <w:sz w:val="24"/>
          <w:szCs w:val="24"/>
          <w:lang w:eastAsia="zh-CN"/>
        </w:rPr>
        <w:t>: 178-183 [PMID: 18562798 DOI: 10.1159/000140602]</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61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Shah SM. Gestational diabetes mellitus: simplifying the international association of diabetes and pregnancy diagnostic algorithm using fasting plasma glucose.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2010; </w:t>
      </w:r>
      <w:r w:rsidRPr="00317BFE">
        <w:rPr>
          <w:rFonts w:ascii="Book Antiqua" w:eastAsia="宋体" w:hAnsi="Book Antiqua" w:cs="宋体"/>
          <w:b/>
          <w:bCs/>
          <w:sz w:val="24"/>
          <w:szCs w:val="24"/>
          <w:lang w:eastAsia="zh-CN"/>
        </w:rPr>
        <w:t>33</w:t>
      </w:r>
      <w:r w:rsidRPr="00317BFE">
        <w:rPr>
          <w:rFonts w:ascii="Book Antiqua" w:eastAsia="宋体" w:hAnsi="Book Antiqua" w:cs="宋体"/>
          <w:sz w:val="24"/>
          <w:szCs w:val="24"/>
          <w:lang w:eastAsia="zh-CN"/>
        </w:rPr>
        <w:t>: 2018-2020 [PMID: 20519664 DOI: 10.2337/dc10-0572]</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62 </w:t>
      </w:r>
      <w:r w:rsidRPr="00317BFE">
        <w:rPr>
          <w:rFonts w:ascii="Book Antiqua" w:eastAsia="宋体" w:hAnsi="Book Antiqua" w:cs="宋体"/>
          <w:b/>
          <w:bCs/>
          <w:sz w:val="24"/>
          <w:szCs w:val="24"/>
          <w:lang w:eastAsia="zh-CN"/>
        </w:rPr>
        <w:t>Zhu WW</w:t>
      </w:r>
      <w:r w:rsidRPr="00317BFE">
        <w:rPr>
          <w:rFonts w:ascii="Book Antiqua" w:eastAsia="宋体" w:hAnsi="Book Antiqua" w:cs="宋体"/>
          <w:sz w:val="24"/>
          <w:szCs w:val="24"/>
          <w:lang w:eastAsia="zh-CN"/>
        </w:rPr>
        <w:t xml:space="preserve">, Fan L, Yang HX, Kong LY, Su SP, Wang ZL, Hu YL, Zhang MH, Sun LZ, Mi Y, Du XP, Zhang H, Wang YH, Huang YP, Zhong LR, Wu HR, Li N, Wang YF, Kapur A. Fasting plasma glucose at 24-28 weeks to screen for gestational diabetes mellitus: new evidence from China.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36</w:t>
      </w:r>
      <w:r w:rsidRPr="00317BFE">
        <w:rPr>
          <w:rFonts w:ascii="Book Antiqua" w:eastAsia="宋体" w:hAnsi="Book Antiqua" w:cs="宋体"/>
          <w:sz w:val="24"/>
          <w:szCs w:val="24"/>
          <w:lang w:eastAsia="zh-CN"/>
        </w:rPr>
        <w:t>: 2038-2040 [PMID: 23536582 DOI: 10.2337/dc12-2465]</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63 </w:t>
      </w:r>
      <w:r w:rsidRPr="00317BFE">
        <w:rPr>
          <w:rFonts w:ascii="Book Antiqua" w:eastAsia="宋体" w:hAnsi="Book Antiqua" w:cs="宋体"/>
          <w:b/>
          <w:bCs/>
          <w:sz w:val="24"/>
          <w:szCs w:val="24"/>
          <w:lang w:eastAsia="zh-CN"/>
        </w:rPr>
        <w:t>Trujillo J</w:t>
      </w:r>
      <w:r w:rsidRPr="00317BFE">
        <w:rPr>
          <w:rFonts w:ascii="Book Antiqua" w:eastAsia="宋体" w:hAnsi="Book Antiqua" w:cs="宋体"/>
          <w:sz w:val="24"/>
          <w:szCs w:val="24"/>
          <w:lang w:eastAsia="zh-CN"/>
        </w:rPr>
        <w:t xml:space="preserve">, Vigo A, Reichelt A, Duncan BB, Schmidt MI. Fasting plasma glucose to avoid a full OGTT in the diagnosis of gestational diabetes. </w:t>
      </w:r>
      <w:r w:rsidRPr="00317BFE">
        <w:rPr>
          <w:rFonts w:ascii="Book Antiqua" w:eastAsia="宋体" w:hAnsi="Book Antiqua" w:cs="宋体"/>
          <w:i/>
          <w:iCs/>
          <w:sz w:val="24"/>
          <w:szCs w:val="24"/>
          <w:lang w:eastAsia="zh-CN"/>
        </w:rPr>
        <w:t>Diabetes Res Clin Pract</w:t>
      </w:r>
      <w:r w:rsidRPr="00317BFE">
        <w:rPr>
          <w:rFonts w:ascii="Book Antiqua" w:eastAsia="宋体" w:hAnsi="Book Antiqua" w:cs="宋体"/>
          <w:sz w:val="24"/>
          <w:szCs w:val="24"/>
          <w:lang w:eastAsia="zh-CN"/>
        </w:rPr>
        <w:t xml:space="preserve"> 2014; </w:t>
      </w:r>
      <w:r w:rsidRPr="00317BFE">
        <w:rPr>
          <w:rFonts w:ascii="Book Antiqua" w:eastAsia="宋体" w:hAnsi="Book Antiqua" w:cs="宋体"/>
          <w:b/>
          <w:bCs/>
          <w:sz w:val="24"/>
          <w:szCs w:val="24"/>
          <w:lang w:eastAsia="zh-CN"/>
        </w:rPr>
        <w:t>105</w:t>
      </w:r>
      <w:r w:rsidRPr="00317BFE">
        <w:rPr>
          <w:rFonts w:ascii="Book Antiqua" w:eastAsia="宋体" w:hAnsi="Book Antiqua" w:cs="宋体"/>
          <w:sz w:val="24"/>
          <w:szCs w:val="24"/>
          <w:lang w:eastAsia="zh-CN"/>
        </w:rPr>
        <w:t>: 322-326 [PMID: 25037441 DOI: 10.1016/j.diabres.2014.06.001]</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64 </w:t>
      </w:r>
      <w:r w:rsidRPr="00317BFE">
        <w:rPr>
          <w:rFonts w:ascii="Book Antiqua" w:eastAsia="宋体" w:hAnsi="Book Antiqua" w:cs="宋体"/>
          <w:b/>
          <w:bCs/>
          <w:sz w:val="24"/>
          <w:szCs w:val="24"/>
          <w:lang w:eastAsia="zh-CN"/>
        </w:rPr>
        <w:t>Sacks DA</w:t>
      </w:r>
      <w:r w:rsidRPr="00317BFE">
        <w:rPr>
          <w:rFonts w:ascii="Book Antiqua" w:eastAsia="宋体" w:hAnsi="Book Antiqua" w:cs="宋体"/>
          <w:sz w:val="24"/>
          <w:szCs w:val="24"/>
          <w:lang w:eastAsia="zh-CN"/>
        </w:rPr>
        <w:t xml:space="preserve">, Hadden DR, Maresh M, Deerochanawong C, Dyer AR, Metzger BE, Lowe LP, Coustan DR, Hod M, Oats JJ, Persson B, Trimble ER. Frequency of gestational </w:t>
      </w:r>
      <w:r w:rsidRPr="00317BFE">
        <w:rPr>
          <w:rFonts w:ascii="Book Antiqua" w:eastAsia="宋体" w:hAnsi="Book Antiqua" w:cs="宋体"/>
          <w:sz w:val="24"/>
          <w:szCs w:val="24"/>
          <w:lang w:eastAsia="zh-CN"/>
        </w:rPr>
        <w:lastRenderedPageBreak/>
        <w:t xml:space="preserve">diabetes mellitus at collaborating centers based on IADPSG consensus panel-recommended criteria: the Hyperglycemia and Adverse Pregnancy Outcome (HAPO) Study. </w:t>
      </w:r>
      <w:r w:rsidRPr="00317BFE">
        <w:rPr>
          <w:rFonts w:ascii="Book Antiqua" w:eastAsia="宋体" w:hAnsi="Book Antiqua" w:cs="宋体"/>
          <w:i/>
          <w:iCs/>
          <w:sz w:val="24"/>
          <w:szCs w:val="24"/>
          <w:lang w:eastAsia="zh-CN"/>
        </w:rPr>
        <w:t>Diabetes Care</w:t>
      </w:r>
      <w:r w:rsidRPr="00317BFE">
        <w:rPr>
          <w:rFonts w:ascii="Book Antiqua" w:eastAsia="宋体" w:hAnsi="Book Antiqua" w:cs="宋体"/>
          <w:sz w:val="24"/>
          <w:szCs w:val="24"/>
          <w:lang w:eastAsia="zh-CN"/>
        </w:rPr>
        <w:t xml:space="preserve"> 2012; </w:t>
      </w:r>
      <w:r w:rsidRPr="00317BFE">
        <w:rPr>
          <w:rFonts w:ascii="Book Antiqua" w:eastAsia="宋体" w:hAnsi="Book Antiqua" w:cs="宋体"/>
          <w:b/>
          <w:bCs/>
          <w:sz w:val="24"/>
          <w:szCs w:val="24"/>
          <w:lang w:eastAsia="zh-CN"/>
        </w:rPr>
        <w:t>35</w:t>
      </w:r>
      <w:r w:rsidRPr="00317BFE">
        <w:rPr>
          <w:rFonts w:ascii="Book Antiqua" w:eastAsia="宋体" w:hAnsi="Book Antiqua" w:cs="宋体"/>
          <w:sz w:val="24"/>
          <w:szCs w:val="24"/>
          <w:lang w:eastAsia="zh-CN"/>
        </w:rPr>
        <w:t>: 526-528 [PMID: 22355019 DOI: 10.2337/dc11-1641]</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65 </w:t>
      </w:r>
      <w:r w:rsidRPr="00317BFE">
        <w:rPr>
          <w:rFonts w:ascii="Book Antiqua" w:eastAsia="宋体" w:hAnsi="Book Antiqua" w:cs="宋体"/>
          <w:b/>
          <w:bCs/>
          <w:sz w:val="24"/>
          <w:szCs w:val="24"/>
          <w:lang w:eastAsia="zh-CN"/>
        </w:rPr>
        <w:t>Round JA</w:t>
      </w:r>
      <w:r w:rsidRPr="00317BFE">
        <w:rPr>
          <w:rFonts w:ascii="Book Antiqua" w:eastAsia="宋体" w:hAnsi="Book Antiqua" w:cs="宋体"/>
          <w:sz w:val="24"/>
          <w:szCs w:val="24"/>
          <w:lang w:eastAsia="zh-CN"/>
        </w:rPr>
        <w:t xml:space="preserve">, Jacklin P, Fraser RB, Hughes RG, Mugglestone MA, Holt RI. Screening for gestational diabetes mellitus: cost-utility of different screening strategies based on a woman's individual risk of disease. </w:t>
      </w:r>
      <w:r w:rsidRPr="00317BFE">
        <w:rPr>
          <w:rFonts w:ascii="Book Antiqua" w:eastAsia="宋体" w:hAnsi="Book Antiqua" w:cs="宋体"/>
          <w:i/>
          <w:iCs/>
          <w:sz w:val="24"/>
          <w:szCs w:val="24"/>
          <w:lang w:eastAsia="zh-CN"/>
        </w:rPr>
        <w:t>Diabetologia</w:t>
      </w:r>
      <w:r w:rsidRPr="00317BFE">
        <w:rPr>
          <w:rFonts w:ascii="Book Antiqua" w:eastAsia="宋体" w:hAnsi="Book Antiqua" w:cs="宋体"/>
          <w:sz w:val="24"/>
          <w:szCs w:val="24"/>
          <w:lang w:eastAsia="zh-CN"/>
        </w:rPr>
        <w:t xml:space="preserve"> 2011; </w:t>
      </w:r>
      <w:r w:rsidRPr="00317BFE">
        <w:rPr>
          <w:rFonts w:ascii="Book Antiqua" w:eastAsia="宋体" w:hAnsi="Book Antiqua" w:cs="宋体"/>
          <w:b/>
          <w:bCs/>
          <w:sz w:val="24"/>
          <w:szCs w:val="24"/>
          <w:lang w:eastAsia="zh-CN"/>
        </w:rPr>
        <w:t>54</w:t>
      </w:r>
      <w:r w:rsidRPr="00317BFE">
        <w:rPr>
          <w:rFonts w:ascii="Book Antiqua" w:eastAsia="宋体" w:hAnsi="Book Antiqua" w:cs="宋体"/>
          <w:sz w:val="24"/>
          <w:szCs w:val="24"/>
          <w:lang w:eastAsia="zh-CN"/>
        </w:rPr>
        <w:t>: 256-263 [PMID: 20809381 DOI: 10.1007/s00125-010-1881-y]</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66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Othman Y. Gestational diabetes in a tertiary care hospital: implications of applying the IADPSG criteria. </w:t>
      </w:r>
      <w:r w:rsidRPr="00317BFE">
        <w:rPr>
          <w:rFonts w:ascii="Book Antiqua" w:eastAsia="宋体" w:hAnsi="Book Antiqua" w:cs="宋体"/>
          <w:i/>
          <w:iCs/>
          <w:sz w:val="24"/>
          <w:szCs w:val="24"/>
          <w:lang w:eastAsia="zh-CN"/>
        </w:rPr>
        <w:t>Arch Gynecol Obstet</w:t>
      </w:r>
      <w:r w:rsidRPr="00317BFE">
        <w:rPr>
          <w:rFonts w:ascii="Book Antiqua" w:eastAsia="宋体" w:hAnsi="Book Antiqua" w:cs="宋体"/>
          <w:sz w:val="24"/>
          <w:szCs w:val="24"/>
          <w:lang w:eastAsia="zh-CN"/>
        </w:rPr>
        <w:t xml:space="preserve"> 2012; </w:t>
      </w:r>
      <w:r w:rsidRPr="00317BFE">
        <w:rPr>
          <w:rFonts w:ascii="Book Antiqua" w:eastAsia="宋体" w:hAnsi="Book Antiqua" w:cs="宋体"/>
          <w:b/>
          <w:bCs/>
          <w:sz w:val="24"/>
          <w:szCs w:val="24"/>
          <w:lang w:eastAsia="zh-CN"/>
        </w:rPr>
        <w:t>286</w:t>
      </w:r>
      <w:r w:rsidRPr="00317BFE">
        <w:rPr>
          <w:rFonts w:ascii="Book Antiqua" w:eastAsia="宋体" w:hAnsi="Book Antiqua" w:cs="宋体"/>
          <w:sz w:val="24"/>
          <w:szCs w:val="24"/>
          <w:lang w:eastAsia="zh-CN"/>
        </w:rPr>
        <w:t>: 373-378 [PMID: 22484479 DOI: 10.1007/s00404-012-2324-4]</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67 </w:t>
      </w:r>
      <w:r w:rsidRPr="00317BFE">
        <w:rPr>
          <w:rFonts w:ascii="Book Antiqua" w:eastAsia="宋体" w:hAnsi="Book Antiqua" w:cs="宋体"/>
          <w:b/>
          <w:bCs/>
          <w:sz w:val="24"/>
          <w:szCs w:val="24"/>
          <w:lang w:eastAsia="zh-CN"/>
        </w:rPr>
        <w:t>Kim C</w:t>
      </w:r>
      <w:r w:rsidRPr="00317BFE">
        <w:rPr>
          <w:rFonts w:ascii="Book Antiqua" w:eastAsia="宋体" w:hAnsi="Book Antiqua" w:cs="宋体"/>
          <w:sz w:val="24"/>
          <w:szCs w:val="24"/>
          <w:lang w:eastAsia="zh-CN"/>
        </w:rPr>
        <w:t xml:space="preserve">, Chames MC, Johnson TR. Identifying post-partum diabetes after gestational diabetes mellitus: the right test. </w:t>
      </w:r>
      <w:r w:rsidRPr="00317BFE">
        <w:rPr>
          <w:rFonts w:ascii="Book Antiqua" w:eastAsia="宋体" w:hAnsi="Book Antiqua" w:cs="宋体"/>
          <w:i/>
          <w:iCs/>
          <w:sz w:val="24"/>
          <w:szCs w:val="24"/>
          <w:lang w:eastAsia="zh-CN"/>
        </w:rPr>
        <w:t>Lancet Diabetes Endocrinol</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1</w:t>
      </w:r>
      <w:r w:rsidRPr="00317BFE">
        <w:rPr>
          <w:rFonts w:ascii="Book Antiqua" w:eastAsia="宋体" w:hAnsi="Book Antiqua" w:cs="宋体"/>
          <w:sz w:val="24"/>
          <w:szCs w:val="24"/>
          <w:lang w:eastAsia="zh-CN"/>
        </w:rPr>
        <w:t>: 84-86 [PMID: 24622307 DOI: 10.1016/S2213-8587(13)70044-5]</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68 </w:t>
      </w:r>
      <w:r w:rsidRPr="00317BFE">
        <w:rPr>
          <w:rFonts w:ascii="Book Antiqua" w:eastAsia="宋体" w:hAnsi="Book Antiqua" w:cs="宋体"/>
          <w:b/>
          <w:bCs/>
          <w:sz w:val="24"/>
          <w:szCs w:val="24"/>
          <w:lang w:eastAsia="zh-CN"/>
        </w:rPr>
        <w:t>Myers JE</w:t>
      </w:r>
      <w:r w:rsidRPr="00317BFE">
        <w:rPr>
          <w:rFonts w:ascii="Book Antiqua" w:eastAsia="宋体" w:hAnsi="Book Antiqua" w:cs="宋体"/>
          <w:sz w:val="24"/>
          <w:szCs w:val="24"/>
          <w:lang w:eastAsia="zh-CN"/>
        </w:rPr>
        <w:t xml:space="preserve">, Hasan X, Maresh MJ. Post-natal assessment of gestational diabetes: fasting glucose or full glucose tolerance test? </w:t>
      </w:r>
      <w:r w:rsidRPr="00317BFE">
        <w:rPr>
          <w:rFonts w:ascii="Book Antiqua" w:eastAsia="宋体" w:hAnsi="Book Antiqua" w:cs="宋体"/>
          <w:i/>
          <w:iCs/>
          <w:sz w:val="24"/>
          <w:szCs w:val="24"/>
          <w:lang w:eastAsia="zh-CN"/>
        </w:rPr>
        <w:t>Diabet Med</w:t>
      </w:r>
      <w:r w:rsidRPr="00317BFE">
        <w:rPr>
          <w:rFonts w:ascii="Book Antiqua" w:eastAsia="宋体" w:hAnsi="Book Antiqua" w:cs="宋体"/>
          <w:sz w:val="24"/>
          <w:szCs w:val="24"/>
          <w:lang w:eastAsia="zh-CN"/>
        </w:rPr>
        <w:t xml:space="preserve"> 2014; </w:t>
      </w:r>
      <w:r w:rsidRPr="00317BFE">
        <w:rPr>
          <w:rFonts w:ascii="Book Antiqua" w:eastAsia="宋体" w:hAnsi="Book Antiqua" w:cs="宋体"/>
          <w:b/>
          <w:bCs/>
          <w:sz w:val="24"/>
          <w:szCs w:val="24"/>
          <w:lang w:eastAsia="zh-CN"/>
        </w:rPr>
        <w:t>31</w:t>
      </w:r>
      <w:r w:rsidRPr="00317BFE">
        <w:rPr>
          <w:rFonts w:ascii="Book Antiqua" w:eastAsia="宋体" w:hAnsi="Book Antiqua" w:cs="宋体"/>
          <w:sz w:val="24"/>
          <w:szCs w:val="24"/>
          <w:lang w:eastAsia="zh-CN"/>
        </w:rPr>
        <w:t>: 1133-1137 [PMID: 24841828 DOI: 10.1111/dme.12503]</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69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Punnose J, Dhatt GS. Gestational diabetes: implications of variation in post-partum follow-up criteria. </w:t>
      </w:r>
      <w:r w:rsidRPr="00317BFE">
        <w:rPr>
          <w:rFonts w:ascii="Book Antiqua" w:eastAsia="宋体" w:hAnsi="Book Antiqua" w:cs="宋体"/>
          <w:i/>
          <w:iCs/>
          <w:sz w:val="24"/>
          <w:szCs w:val="24"/>
          <w:lang w:eastAsia="zh-CN"/>
        </w:rPr>
        <w:t>Eur J Obstet Gynecol Reprod Biol</w:t>
      </w:r>
      <w:r w:rsidRPr="00317BFE">
        <w:rPr>
          <w:rFonts w:ascii="Book Antiqua" w:eastAsia="宋体" w:hAnsi="Book Antiqua" w:cs="宋体"/>
          <w:sz w:val="24"/>
          <w:szCs w:val="24"/>
          <w:lang w:eastAsia="zh-CN"/>
        </w:rPr>
        <w:t xml:space="preserve"> 2004; </w:t>
      </w:r>
      <w:r w:rsidRPr="00317BFE">
        <w:rPr>
          <w:rFonts w:ascii="Book Antiqua" w:eastAsia="宋体" w:hAnsi="Book Antiqua" w:cs="宋体"/>
          <w:b/>
          <w:bCs/>
          <w:sz w:val="24"/>
          <w:szCs w:val="24"/>
          <w:lang w:eastAsia="zh-CN"/>
        </w:rPr>
        <w:t>113</w:t>
      </w:r>
      <w:r w:rsidRPr="00317BFE">
        <w:rPr>
          <w:rFonts w:ascii="Book Antiqua" w:eastAsia="宋体" w:hAnsi="Book Antiqua" w:cs="宋体"/>
          <w:sz w:val="24"/>
          <w:szCs w:val="24"/>
          <w:lang w:eastAsia="zh-CN"/>
        </w:rPr>
        <w:t>: 149-153 [PMID: 15063951]</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70 </w:t>
      </w:r>
      <w:r w:rsidRPr="00317BFE">
        <w:rPr>
          <w:rFonts w:ascii="Book Antiqua" w:eastAsia="宋体" w:hAnsi="Book Antiqua" w:cs="宋体"/>
          <w:b/>
          <w:bCs/>
          <w:sz w:val="24"/>
          <w:szCs w:val="24"/>
          <w:lang w:eastAsia="zh-CN"/>
        </w:rPr>
        <w:t>Herrera K</w:t>
      </w:r>
      <w:r w:rsidRPr="00317BFE">
        <w:rPr>
          <w:rFonts w:ascii="Book Antiqua" w:eastAsia="宋体" w:hAnsi="Book Antiqua" w:cs="宋体"/>
          <w:sz w:val="24"/>
          <w:szCs w:val="24"/>
          <w:lang w:eastAsia="zh-CN"/>
        </w:rPr>
        <w:t xml:space="preserve">, Brustman L, Foroutan J, Scarpelli S, Murphy E, Francis A, Rosenn B. The importance of fasting blood glucose in screening for gestational diabetes. </w:t>
      </w:r>
      <w:r w:rsidRPr="00317BFE">
        <w:rPr>
          <w:rFonts w:ascii="Book Antiqua" w:eastAsia="宋体" w:hAnsi="Book Antiqua" w:cs="宋体"/>
          <w:i/>
          <w:iCs/>
          <w:sz w:val="24"/>
          <w:szCs w:val="24"/>
          <w:lang w:eastAsia="zh-CN"/>
        </w:rPr>
        <w:t>J Matern Fetal Neonatal Med</w:t>
      </w:r>
      <w:r w:rsidRPr="00317BFE">
        <w:rPr>
          <w:rFonts w:ascii="Book Antiqua" w:eastAsia="宋体" w:hAnsi="Book Antiqua" w:cs="宋体"/>
          <w:sz w:val="24"/>
          <w:szCs w:val="24"/>
          <w:lang w:eastAsia="zh-CN"/>
        </w:rPr>
        <w:t xml:space="preserve"> 2015; </w:t>
      </w:r>
      <w:r w:rsidRPr="00317BFE">
        <w:rPr>
          <w:rFonts w:ascii="Book Antiqua" w:eastAsia="宋体" w:hAnsi="Book Antiqua" w:cs="宋体"/>
          <w:b/>
          <w:bCs/>
          <w:sz w:val="24"/>
          <w:szCs w:val="24"/>
          <w:lang w:eastAsia="zh-CN"/>
        </w:rPr>
        <w:t>28</w:t>
      </w:r>
      <w:r w:rsidRPr="00317BFE">
        <w:rPr>
          <w:rFonts w:ascii="Book Antiqua" w:eastAsia="宋体" w:hAnsi="Book Antiqua" w:cs="宋体"/>
          <w:sz w:val="24"/>
          <w:szCs w:val="24"/>
          <w:lang w:eastAsia="zh-CN"/>
        </w:rPr>
        <w:t>: 825-828 [PMID: 24939625 DOI: 10.3109/14767058.2014.935322]</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71 </w:t>
      </w:r>
      <w:r w:rsidRPr="00317BFE">
        <w:rPr>
          <w:rFonts w:ascii="Book Antiqua" w:eastAsia="宋体" w:hAnsi="Book Antiqua" w:cs="宋体"/>
          <w:b/>
          <w:bCs/>
          <w:sz w:val="24"/>
          <w:szCs w:val="24"/>
          <w:lang w:eastAsia="zh-CN"/>
        </w:rPr>
        <w:t>Ozgu-Erdinc AS</w:t>
      </w:r>
      <w:r w:rsidRPr="00317BFE">
        <w:rPr>
          <w:rFonts w:ascii="Book Antiqua" w:eastAsia="宋体" w:hAnsi="Book Antiqua" w:cs="宋体"/>
          <w:sz w:val="24"/>
          <w:szCs w:val="24"/>
          <w:lang w:eastAsia="zh-CN"/>
        </w:rPr>
        <w:t xml:space="preserve">, Yilmaz S, Yeral MI, Seckin KD, Erkaya S, Danisman AN. Prediction of gestational diabetes mellitus in the first trimester: comparison of C-reactive protein, fasting plasma glucose, insulin and insulin sensitivity indices. </w:t>
      </w:r>
      <w:r w:rsidRPr="00317BFE">
        <w:rPr>
          <w:rFonts w:ascii="Book Antiqua" w:eastAsia="宋体" w:hAnsi="Book Antiqua" w:cs="宋体"/>
          <w:i/>
          <w:iCs/>
          <w:sz w:val="24"/>
          <w:szCs w:val="24"/>
          <w:lang w:eastAsia="zh-CN"/>
        </w:rPr>
        <w:t>J Matern Fetal Neonatal Med</w:t>
      </w:r>
      <w:r w:rsidRPr="00317BFE">
        <w:rPr>
          <w:rFonts w:ascii="Book Antiqua" w:eastAsia="宋体" w:hAnsi="Book Antiqua" w:cs="宋体"/>
          <w:sz w:val="24"/>
          <w:szCs w:val="24"/>
          <w:lang w:eastAsia="zh-CN"/>
        </w:rPr>
        <w:t xml:space="preserve"> 2015; </w:t>
      </w:r>
      <w:r w:rsidRPr="00317BFE">
        <w:rPr>
          <w:rFonts w:ascii="Book Antiqua" w:eastAsia="宋体" w:hAnsi="Book Antiqua" w:cs="宋体"/>
          <w:b/>
          <w:bCs/>
          <w:sz w:val="24"/>
          <w:szCs w:val="24"/>
          <w:lang w:eastAsia="zh-CN"/>
        </w:rPr>
        <w:t>28</w:t>
      </w:r>
      <w:r w:rsidRPr="00317BFE">
        <w:rPr>
          <w:rFonts w:ascii="Book Antiqua" w:eastAsia="宋体" w:hAnsi="Book Antiqua" w:cs="宋体"/>
          <w:sz w:val="24"/>
          <w:szCs w:val="24"/>
          <w:lang w:eastAsia="zh-CN"/>
        </w:rPr>
        <w:t>: 1957-1962 [PMID: 25283990 DOI: 10.3109/14767058.2014.973397]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72 </w:t>
      </w:r>
      <w:r w:rsidRPr="00317BFE">
        <w:rPr>
          <w:rFonts w:ascii="Book Antiqua" w:eastAsia="宋体" w:hAnsi="Book Antiqua" w:cs="宋体"/>
          <w:b/>
          <w:bCs/>
          <w:sz w:val="24"/>
          <w:szCs w:val="24"/>
          <w:lang w:eastAsia="zh-CN"/>
        </w:rPr>
        <w:t>Dong L</w:t>
      </w:r>
      <w:r w:rsidRPr="00317BFE">
        <w:rPr>
          <w:rFonts w:ascii="Book Antiqua" w:eastAsia="宋体" w:hAnsi="Book Antiqua" w:cs="宋体"/>
          <w:sz w:val="24"/>
          <w:szCs w:val="24"/>
          <w:lang w:eastAsia="zh-CN"/>
        </w:rPr>
        <w:t xml:space="preserve">, Liu E, Guo J, Pan L, Li B, Leng J, Zhang C, Zhang Y, Li N, Hu G. Relationship between maternal fasting glucose levels at 4-12 gestational weeks and offspring growth and development in early infancy. </w:t>
      </w:r>
      <w:r w:rsidRPr="00317BFE">
        <w:rPr>
          <w:rFonts w:ascii="Book Antiqua" w:eastAsia="宋体" w:hAnsi="Book Antiqua" w:cs="宋体"/>
          <w:i/>
          <w:iCs/>
          <w:sz w:val="24"/>
          <w:szCs w:val="24"/>
          <w:lang w:eastAsia="zh-CN"/>
        </w:rPr>
        <w:t>Diabetes Res Clin Pract</w:t>
      </w:r>
      <w:r w:rsidRPr="00317BFE">
        <w:rPr>
          <w:rFonts w:ascii="Book Antiqua" w:eastAsia="宋体" w:hAnsi="Book Antiqua" w:cs="宋体"/>
          <w:sz w:val="24"/>
          <w:szCs w:val="24"/>
          <w:lang w:eastAsia="zh-CN"/>
        </w:rPr>
        <w:t xml:space="preserve"> 2013; </w:t>
      </w:r>
      <w:r w:rsidRPr="00317BFE">
        <w:rPr>
          <w:rFonts w:ascii="Book Antiqua" w:eastAsia="宋体" w:hAnsi="Book Antiqua" w:cs="宋体"/>
          <w:b/>
          <w:bCs/>
          <w:sz w:val="24"/>
          <w:szCs w:val="24"/>
          <w:lang w:eastAsia="zh-CN"/>
        </w:rPr>
        <w:t>102</w:t>
      </w:r>
      <w:r w:rsidRPr="00317BFE">
        <w:rPr>
          <w:rFonts w:ascii="Book Antiqua" w:eastAsia="宋体" w:hAnsi="Book Antiqua" w:cs="宋体"/>
          <w:sz w:val="24"/>
          <w:szCs w:val="24"/>
          <w:lang w:eastAsia="zh-CN"/>
        </w:rPr>
        <w:t>: 210-217 [PMID: 24257107 DOI: 10.1016/j.diabres.2013.10.017]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lastRenderedPageBreak/>
        <w:t xml:space="preserve">73 </w:t>
      </w:r>
      <w:r w:rsidRPr="00317BFE">
        <w:rPr>
          <w:rFonts w:ascii="Book Antiqua" w:eastAsia="宋体" w:hAnsi="Book Antiqua" w:cs="宋体"/>
          <w:b/>
          <w:bCs/>
          <w:sz w:val="24"/>
          <w:szCs w:val="24"/>
          <w:lang w:eastAsia="zh-CN"/>
        </w:rPr>
        <w:t>Balaji V</w:t>
      </w:r>
      <w:r w:rsidRPr="00317BFE">
        <w:rPr>
          <w:rFonts w:ascii="Book Antiqua" w:eastAsia="宋体" w:hAnsi="Book Antiqua" w:cs="宋体"/>
          <w:sz w:val="24"/>
          <w:szCs w:val="24"/>
          <w:lang w:eastAsia="zh-CN"/>
        </w:rPr>
        <w:t xml:space="preserve">, Balaji M, Anjalakshi C, Cynthia A, Arthi T, Seshiah V. Inadequacy of fasting plasma glucose to diagnose gestational diabetes mellitus in Asian Indian women. </w:t>
      </w:r>
      <w:r w:rsidRPr="00317BFE">
        <w:rPr>
          <w:rFonts w:ascii="Book Antiqua" w:eastAsia="宋体" w:hAnsi="Book Antiqua" w:cs="宋体"/>
          <w:i/>
          <w:iCs/>
          <w:sz w:val="24"/>
          <w:szCs w:val="24"/>
          <w:lang w:eastAsia="zh-CN"/>
        </w:rPr>
        <w:t>Diabetes Res Clin Pract</w:t>
      </w:r>
      <w:r w:rsidRPr="00317BFE">
        <w:rPr>
          <w:rFonts w:ascii="Book Antiqua" w:eastAsia="宋体" w:hAnsi="Book Antiqua" w:cs="宋体"/>
          <w:sz w:val="24"/>
          <w:szCs w:val="24"/>
          <w:lang w:eastAsia="zh-CN"/>
        </w:rPr>
        <w:t xml:space="preserve"> 2011; </w:t>
      </w:r>
      <w:r w:rsidRPr="00317BFE">
        <w:rPr>
          <w:rFonts w:ascii="Book Antiqua" w:eastAsia="宋体" w:hAnsi="Book Antiqua" w:cs="宋体"/>
          <w:b/>
          <w:bCs/>
          <w:sz w:val="24"/>
          <w:szCs w:val="24"/>
          <w:lang w:eastAsia="zh-CN"/>
        </w:rPr>
        <w:t>94</w:t>
      </w:r>
      <w:r w:rsidRPr="00317BFE">
        <w:rPr>
          <w:rFonts w:ascii="Book Antiqua" w:eastAsia="宋体" w:hAnsi="Book Antiqua" w:cs="宋体"/>
          <w:sz w:val="24"/>
          <w:szCs w:val="24"/>
          <w:lang w:eastAsia="zh-CN"/>
        </w:rPr>
        <w:t>: e21-e23 [PMID: 21831468 DOI: 10.1016/j.diabres.2011.07.008]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74 </w:t>
      </w:r>
      <w:r w:rsidRPr="00317BFE">
        <w:rPr>
          <w:rFonts w:ascii="Book Antiqua" w:eastAsia="宋体" w:hAnsi="Book Antiqua" w:cs="宋体"/>
          <w:b/>
          <w:bCs/>
          <w:sz w:val="24"/>
          <w:szCs w:val="24"/>
          <w:lang w:eastAsia="zh-CN"/>
        </w:rPr>
        <w:t>Maegawa Y</w:t>
      </w:r>
      <w:r w:rsidRPr="00317BFE">
        <w:rPr>
          <w:rFonts w:ascii="Book Antiqua" w:eastAsia="宋体" w:hAnsi="Book Antiqua" w:cs="宋体"/>
          <w:sz w:val="24"/>
          <w:szCs w:val="24"/>
          <w:lang w:eastAsia="zh-CN"/>
        </w:rPr>
        <w:t xml:space="preserve">, Sugiyama T, Kusaka H, Mitao M, Toyoda N. Screening tests for gestational diabetes in Japan in the 1st and 2nd trimester of pregnancy. </w:t>
      </w:r>
      <w:r w:rsidRPr="00317BFE">
        <w:rPr>
          <w:rFonts w:ascii="Book Antiqua" w:eastAsia="宋体" w:hAnsi="Book Antiqua" w:cs="宋体"/>
          <w:i/>
          <w:iCs/>
          <w:sz w:val="24"/>
          <w:szCs w:val="24"/>
          <w:lang w:eastAsia="zh-CN"/>
        </w:rPr>
        <w:t>Diabetes Res Clin Pract</w:t>
      </w:r>
      <w:r w:rsidRPr="00317BFE">
        <w:rPr>
          <w:rFonts w:ascii="Book Antiqua" w:eastAsia="宋体" w:hAnsi="Book Antiqua" w:cs="宋体"/>
          <w:sz w:val="24"/>
          <w:szCs w:val="24"/>
          <w:lang w:eastAsia="zh-CN"/>
        </w:rPr>
        <w:t xml:space="preserve"> 2003; </w:t>
      </w:r>
      <w:r w:rsidRPr="00317BFE">
        <w:rPr>
          <w:rFonts w:ascii="Book Antiqua" w:eastAsia="宋体" w:hAnsi="Book Antiqua" w:cs="宋体"/>
          <w:b/>
          <w:bCs/>
          <w:sz w:val="24"/>
          <w:szCs w:val="24"/>
          <w:lang w:eastAsia="zh-CN"/>
        </w:rPr>
        <w:t>62</w:t>
      </w:r>
      <w:r w:rsidRPr="00317BFE">
        <w:rPr>
          <w:rFonts w:ascii="Book Antiqua" w:eastAsia="宋体" w:hAnsi="Book Antiqua" w:cs="宋体"/>
          <w:sz w:val="24"/>
          <w:szCs w:val="24"/>
          <w:lang w:eastAsia="zh-CN"/>
        </w:rPr>
        <w:t>: 47-53 [PMID: 14581157]</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75 </w:t>
      </w:r>
      <w:r w:rsidRPr="00317BFE">
        <w:rPr>
          <w:rFonts w:ascii="Book Antiqua" w:eastAsia="宋体" w:hAnsi="Book Antiqua" w:cs="宋体"/>
          <w:b/>
          <w:bCs/>
          <w:sz w:val="24"/>
          <w:szCs w:val="24"/>
          <w:lang w:eastAsia="zh-CN"/>
        </w:rPr>
        <w:t>Virally M</w:t>
      </w:r>
      <w:r w:rsidRPr="00317BFE">
        <w:rPr>
          <w:rFonts w:ascii="Book Antiqua" w:eastAsia="宋体" w:hAnsi="Book Antiqua" w:cs="宋体"/>
          <w:sz w:val="24"/>
          <w:szCs w:val="24"/>
          <w:lang w:eastAsia="zh-CN"/>
        </w:rPr>
        <w:t xml:space="preserve">, Laloi-Michelin M. Methods for the screening and diagnosis of gestational diabetes mellitus between 24 and 28 weeks of pregnancy. </w:t>
      </w:r>
      <w:r w:rsidRPr="00317BFE">
        <w:rPr>
          <w:rFonts w:ascii="Book Antiqua" w:eastAsia="宋体" w:hAnsi="Book Antiqua" w:cs="宋体"/>
          <w:i/>
          <w:iCs/>
          <w:sz w:val="24"/>
          <w:szCs w:val="24"/>
          <w:lang w:eastAsia="zh-CN"/>
        </w:rPr>
        <w:t>Diabetes Metab</w:t>
      </w:r>
      <w:r w:rsidRPr="00317BFE">
        <w:rPr>
          <w:rFonts w:ascii="Book Antiqua" w:eastAsia="宋体" w:hAnsi="Book Antiqua" w:cs="宋体"/>
          <w:sz w:val="24"/>
          <w:szCs w:val="24"/>
          <w:lang w:eastAsia="zh-CN"/>
        </w:rPr>
        <w:t xml:space="preserve"> 2010; </w:t>
      </w:r>
      <w:r w:rsidRPr="00317BFE">
        <w:rPr>
          <w:rFonts w:ascii="Book Antiqua" w:eastAsia="宋体" w:hAnsi="Book Antiqua" w:cs="宋体"/>
          <w:b/>
          <w:bCs/>
          <w:sz w:val="24"/>
          <w:szCs w:val="24"/>
          <w:lang w:eastAsia="zh-CN"/>
        </w:rPr>
        <w:t>36</w:t>
      </w:r>
      <w:r w:rsidRPr="00317BFE">
        <w:rPr>
          <w:rFonts w:ascii="Book Antiqua" w:eastAsia="宋体" w:hAnsi="Book Antiqua" w:cs="宋体"/>
          <w:sz w:val="24"/>
          <w:szCs w:val="24"/>
          <w:lang w:eastAsia="zh-CN"/>
        </w:rPr>
        <w:t>: 549-565 [PMID: 21163420 DOI: 10.1016/j.diabet.2010.11.008]</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76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Dhatt GS. Fasting plasma glucose as a screening test for gestational diabetes mellitus. </w:t>
      </w:r>
      <w:r w:rsidRPr="00317BFE">
        <w:rPr>
          <w:rFonts w:ascii="Book Antiqua" w:eastAsia="宋体" w:hAnsi="Book Antiqua" w:cs="宋体"/>
          <w:i/>
          <w:iCs/>
          <w:sz w:val="24"/>
          <w:szCs w:val="24"/>
          <w:lang w:eastAsia="zh-CN"/>
        </w:rPr>
        <w:t>Arch Gynecol Obstet</w:t>
      </w:r>
      <w:r w:rsidRPr="00317BFE">
        <w:rPr>
          <w:rFonts w:ascii="Book Antiqua" w:eastAsia="宋体" w:hAnsi="Book Antiqua" w:cs="宋体"/>
          <w:sz w:val="24"/>
          <w:szCs w:val="24"/>
          <w:lang w:eastAsia="zh-CN"/>
        </w:rPr>
        <w:t xml:space="preserve"> 2007; </w:t>
      </w:r>
      <w:r w:rsidRPr="00317BFE">
        <w:rPr>
          <w:rFonts w:ascii="Book Antiqua" w:eastAsia="宋体" w:hAnsi="Book Antiqua" w:cs="宋体"/>
          <w:b/>
          <w:bCs/>
          <w:sz w:val="24"/>
          <w:szCs w:val="24"/>
          <w:lang w:eastAsia="zh-CN"/>
        </w:rPr>
        <w:t>275</w:t>
      </w:r>
      <w:r w:rsidRPr="00317BFE">
        <w:rPr>
          <w:rFonts w:ascii="Book Antiqua" w:eastAsia="宋体" w:hAnsi="Book Antiqua" w:cs="宋体"/>
          <w:sz w:val="24"/>
          <w:szCs w:val="24"/>
          <w:lang w:eastAsia="zh-CN"/>
        </w:rPr>
        <w:t>: 81-87 [PMID: 16967273]</w:t>
      </w:r>
    </w:p>
    <w:p w:rsidR="00317BFE" w:rsidRPr="00317BFE" w:rsidRDefault="00317BFE" w:rsidP="00317BFE">
      <w:pPr>
        <w:spacing w:after="0" w:line="360" w:lineRule="auto"/>
        <w:jc w:val="both"/>
        <w:rPr>
          <w:rFonts w:ascii="Book Antiqua" w:eastAsia="宋体" w:hAnsi="Book Antiqua" w:cs="宋体"/>
          <w:sz w:val="24"/>
          <w:szCs w:val="24"/>
          <w:lang w:eastAsia="zh-CN"/>
        </w:rPr>
      </w:pPr>
      <w:r w:rsidRPr="00317BFE">
        <w:rPr>
          <w:rFonts w:ascii="Book Antiqua" w:eastAsia="宋体" w:hAnsi="Book Antiqua" w:cs="宋体"/>
          <w:sz w:val="24"/>
          <w:szCs w:val="24"/>
          <w:lang w:eastAsia="zh-CN"/>
        </w:rPr>
        <w:t xml:space="preserve">77 </w:t>
      </w:r>
      <w:r w:rsidRPr="00317BFE">
        <w:rPr>
          <w:rFonts w:ascii="Book Antiqua" w:eastAsia="宋体" w:hAnsi="Book Antiqua" w:cs="宋体"/>
          <w:b/>
          <w:bCs/>
          <w:sz w:val="24"/>
          <w:szCs w:val="24"/>
          <w:lang w:eastAsia="zh-CN"/>
        </w:rPr>
        <w:t>Agarwal MM</w:t>
      </w:r>
      <w:r w:rsidRPr="00317BFE">
        <w:rPr>
          <w:rFonts w:ascii="Book Antiqua" w:eastAsia="宋体" w:hAnsi="Book Antiqua" w:cs="宋体"/>
          <w:sz w:val="24"/>
          <w:szCs w:val="24"/>
          <w:lang w:eastAsia="zh-CN"/>
        </w:rPr>
        <w:t xml:space="preserve">, Weigl B, Hod M. Gestational diabetes screening: the low-cost algorithm. </w:t>
      </w:r>
      <w:r w:rsidRPr="00317BFE">
        <w:rPr>
          <w:rFonts w:ascii="Book Antiqua" w:eastAsia="宋体" w:hAnsi="Book Antiqua" w:cs="宋体"/>
          <w:i/>
          <w:iCs/>
          <w:sz w:val="24"/>
          <w:szCs w:val="24"/>
          <w:lang w:eastAsia="zh-CN"/>
        </w:rPr>
        <w:t>Int J Gynaecol Obstet</w:t>
      </w:r>
      <w:r w:rsidRPr="00317BFE">
        <w:rPr>
          <w:rFonts w:ascii="Book Antiqua" w:eastAsia="宋体" w:hAnsi="Book Antiqua" w:cs="宋体"/>
          <w:sz w:val="24"/>
          <w:szCs w:val="24"/>
          <w:lang w:eastAsia="zh-CN"/>
        </w:rPr>
        <w:t xml:space="preserve"> 2011; </w:t>
      </w:r>
      <w:r w:rsidRPr="00317BFE">
        <w:rPr>
          <w:rFonts w:ascii="Book Antiqua" w:eastAsia="宋体" w:hAnsi="Book Antiqua" w:cs="宋体"/>
          <w:b/>
          <w:bCs/>
          <w:sz w:val="24"/>
          <w:szCs w:val="24"/>
          <w:lang w:eastAsia="zh-CN"/>
        </w:rPr>
        <w:t xml:space="preserve">115 </w:t>
      </w:r>
      <w:r w:rsidRPr="00317BFE">
        <w:rPr>
          <w:rFonts w:ascii="Book Antiqua" w:eastAsia="宋体" w:hAnsi="Book Antiqua" w:cs="宋体"/>
          <w:bCs/>
          <w:sz w:val="24"/>
          <w:szCs w:val="24"/>
          <w:lang w:eastAsia="zh-CN"/>
        </w:rPr>
        <w:t>Suppl 1</w:t>
      </w:r>
      <w:r w:rsidRPr="00317BFE">
        <w:rPr>
          <w:rFonts w:ascii="Book Antiqua" w:eastAsia="宋体" w:hAnsi="Book Antiqua" w:cs="宋体"/>
          <w:sz w:val="24"/>
          <w:szCs w:val="24"/>
          <w:lang w:eastAsia="zh-CN"/>
        </w:rPr>
        <w:t>: S30-S33 [PMID: 22099438 DOI: 10.1016/S0020-7292(11)60009-X]</w:t>
      </w:r>
    </w:p>
    <w:p w:rsidR="009B0AC6" w:rsidRPr="00317BFE" w:rsidRDefault="009B0AC6" w:rsidP="00317BFE">
      <w:pPr>
        <w:pStyle w:val="ListParagraph"/>
        <w:suppressAutoHyphens w:val="0"/>
        <w:spacing w:line="360" w:lineRule="auto"/>
        <w:ind w:left="0"/>
        <w:contextualSpacing/>
        <w:rPr>
          <w:rFonts w:ascii="Book Antiqua" w:hAnsi="Book Antiqua"/>
          <w:sz w:val="24"/>
          <w:szCs w:val="24"/>
        </w:rPr>
      </w:pPr>
    </w:p>
    <w:p w:rsidR="002F68E7" w:rsidRPr="002574A4" w:rsidRDefault="0007199E" w:rsidP="002574A4">
      <w:pPr>
        <w:spacing w:after="0" w:line="360" w:lineRule="auto"/>
        <w:jc w:val="right"/>
        <w:rPr>
          <w:rFonts w:ascii="Book Antiqua" w:hAnsi="Book Antiqua" w:cs="Times New Roman"/>
          <w:sz w:val="24"/>
          <w:szCs w:val="24"/>
          <w:lang w:eastAsia="zh-CN"/>
        </w:rPr>
      </w:pPr>
      <w:r w:rsidRPr="002574A4">
        <w:rPr>
          <w:rFonts w:ascii="Book Antiqua" w:hAnsi="Book Antiqua"/>
          <w:b/>
          <w:sz w:val="24"/>
          <w:szCs w:val="24"/>
        </w:rPr>
        <w:t xml:space="preserve">P-Reviewer: </w:t>
      </w:r>
      <w:r w:rsidRPr="002574A4">
        <w:rPr>
          <w:rFonts w:ascii="Book Antiqua" w:hAnsi="Book Antiqua"/>
          <w:color w:val="000000"/>
          <w:sz w:val="24"/>
          <w:szCs w:val="24"/>
        </w:rPr>
        <w:t>Cerf</w:t>
      </w:r>
      <w:r w:rsidRPr="002574A4">
        <w:rPr>
          <w:rFonts w:ascii="Book Antiqua" w:hAnsi="Book Antiqua"/>
          <w:color w:val="000000"/>
          <w:sz w:val="24"/>
          <w:szCs w:val="24"/>
          <w:lang w:eastAsia="zh-CN"/>
        </w:rPr>
        <w:t xml:space="preserve"> ME, </w:t>
      </w:r>
      <w:r w:rsidRPr="002574A4">
        <w:rPr>
          <w:rFonts w:ascii="Book Antiqua" w:hAnsi="Book Antiqua"/>
          <w:color w:val="000000"/>
          <w:sz w:val="24"/>
          <w:szCs w:val="24"/>
        </w:rPr>
        <w:t>Charoenphandhu</w:t>
      </w:r>
      <w:r w:rsidRPr="002574A4">
        <w:rPr>
          <w:rFonts w:ascii="Book Antiqua" w:hAnsi="Book Antiqua"/>
          <w:color w:val="000000"/>
          <w:sz w:val="24"/>
          <w:szCs w:val="24"/>
          <w:lang w:eastAsia="zh-CN"/>
        </w:rPr>
        <w:t xml:space="preserve"> N, </w:t>
      </w:r>
      <w:r w:rsidRPr="002574A4">
        <w:rPr>
          <w:rFonts w:ascii="Book Antiqua" w:hAnsi="Book Antiqua"/>
          <w:color w:val="000000"/>
          <w:sz w:val="24"/>
          <w:szCs w:val="24"/>
        </w:rPr>
        <w:t>Lovrencic</w:t>
      </w:r>
      <w:r w:rsidRPr="002574A4">
        <w:rPr>
          <w:rFonts w:ascii="Book Antiqua" w:hAnsi="Book Antiqua"/>
          <w:color w:val="000000"/>
          <w:sz w:val="24"/>
          <w:szCs w:val="24"/>
          <w:lang w:eastAsia="zh-CN"/>
        </w:rPr>
        <w:t xml:space="preserve"> MV, </w:t>
      </w:r>
      <w:r w:rsidRPr="002574A4">
        <w:rPr>
          <w:rFonts w:ascii="Book Antiqua" w:hAnsi="Book Antiqua"/>
          <w:color w:val="000000"/>
          <w:sz w:val="24"/>
          <w:szCs w:val="24"/>
        </w:rPr>
        <w:t>Schoenhagen</w:t>
      </w:r>
      <w:r w:rsidRPr="002574A4">
        <w:rPr>
          <w:rFonts w:ascii="Book Antiqua" w:hAnsi="Book Antiqua"/>
          <w:color w:val="000000"/>
          <w:sz w:val="24"/>
          <w:szCs w:val="24"/>
          <w:lang w:eastAsia="zh-CN"/>
        </w:rPr>
        <w:t xml:space="preserve"> P </w:t>
      </w:r>
      <w:r w:rsidRPr="002574A4">
        <w:rPr>
          <w:rFonts w:ascii="Book Antiqua" w:hAnsi="Book Antiqua"/>
          <w:b/>
          <w:sz w:val="24"/>
          <w:szCs w:val="24"/>
        </w:rPr>
        <w:t xml:space="preserve">S-Editor: </w:t>
      </w:r>
      <w:r w:rsidRPr="002574A4">
        <w:rPr>
          <w:rFonts w:ascii="Book Antiqua" w:hAnsi="Book Antiqua"/>
          <w:sz w:val="24"/>
          <w:szCs w:val="24"/>
        </w:rPr>
        <w:t>Ji FF</w:t>
      </w:r>
      <w:r w:rsidRPr="002574A4">
        <w:rPr>
          <w:rFonts w:ascii="Book Antiqua" w:hAnsi="Book Antiqua"/>
          <w:b/>
          <w:sz w:val="24"/>
          <w:szCs w:val="24"/>
        </w:rPr>
        <w:t xml:space="preserve"> L-Editor: E-Editor:</w:t>
      </w:r>
    </w:p>
    <w:p w:rsidR="00A12EAF" w:rsidRPr="00317BFE" w:rsidRDefault="00A12EAF" w:rsidP="00317BFE">
      <w:pPr>
        <w:spacing w:after="0" w:line="360" w:lineRule="auto"/>
        <w:jc w:val="both"/>
        <w:rPr>
          <w:rFonts w:ascii="Book Antiqua" w:hAnsi="Book Antiqua" w:cs="Times New Roman"/>
          <w:b/>
          <w:sz w:val="24"/>
          <w:szCs w:val="24"/>
        </w:rPr>
      </w:pPr>
      <w:r w:rsidRPr="00317BFE">
        <w:rPr>
          <w:rFonts w:ascii="Book Antiqua" w:hAnsi="Book Antiqua" w:cs="Times New Roman"/>
          <w:b/>
          <w:sz w:val="24"/>
          <w:szCs w:val="24"/>
        </w:rPr>
        <w:br w:type="page"/>
      </w:r>
    </w:p>
    <w:p w:rsidR="007F7CFA" w:rsidRPr="00D23467" w:rsidRDefault="007F7CFA" w:rsidP="00D23467">
      <w:pPr>
        <w:spacing w:after="0" w:line="360" w:lineRule="auto"/>
        <w:jc w:val="both"/>
        <w:rPr>
          <w:rFonts w:ascii="Book Antiqua" w:hAnsi="Book Antiqua" w:cs="Times New Roman"/>
          <w:b/>
          <w:sz w:val="24"/>
          <w:szCs w:val="24"/>
        </w:rPr>
        <w:sectPr w:rsidR="007F7CFA" w:rsidRPr="00D23467">
          <w:footerReference w:type="default" r:id="rId10"/>
          <w:endnotePr>
            <w:numFmt w:val="decimal"/>
          </w:endnotePr>
          <w:pgSz w:w="12240" w:h="15840"/>
          <w:pgMar w:top="1440" w:right="1440" w:bottom="1440" w:left="1440" w:header="720" w:footer="720" w:gutter="0"/>
          <w:cols w:space="720"/>
          <w:docGrid w:linePitch="360"/>
        </w:sectPr>
      </w:pPr>
    </w:p>
    <w:p w:rsidR="00E41A57" w:rsidRPr="00F23296" w:rsidRDefault="00E83744" w:rsidP="00D23467">
      <w:pPr>
        <w:tabs>
          <w:tab w:val="left" w:pos="3360"/>
        </w:tabs>
        <w:spacing w:after="0" w:line="360" w:lineRule="auto"/>
        <w:jc w:val="both"/>
        <w:rPr>
          <w:rFonts w:ascii="Book Antiqua" w:hAnsi="Book Antiqua" w:cs="Times New Roman"/>
          <w:b/>
          <w:sz w:val="24"/>
          <w:szCs w:val="24"/>
        </w:rPr>
      </w:pPr>
      <w:r w:rsidRPr="00F23296">
        <w:rPr>
          <w:rFonts w:ascii="Book Antiqua" w:hAnsi="Book Antiqua" w:cs="Times New Roman"/>
          <w:b/>
          <w:sz w:val="24"/>
          <w:szCs w:val="24"/>
        </w:rPr>
        <w:lastRenderedPageBreak/>
        <w:t>Table 1 D</w:t>
      </w:r>
      <w:r w:rsidR="00E41A57" w:rsidRPr="00F23296">
        <w:rPr>
          <w:rFonts w:ascii="Book Antiqua" w:hAnsi="Book Antiqua" w:cs="Times New Roman"/>
          <w:b/>
          <w:sz w:val="24"/>
          <w:szCs w:val="24"/>
        </w:rPr>
        <w:t xml:space="preserve">iagnostic criteria for </w:t>
      </w:r>
      <w:r w:rsidR="00413C4D" w:rsidRPr="00F23296">
        <w:rPr>
          <w:rFonts w:ascii="Book Antiqua" w:hAnsi="Book Antiqua" w:cs="Times New Roman"/>
          <w:b/>
          <w:sz w:val="24"/>
          <w:szCs w:val="24"/>
        </w:rPr>
        <w:t>gestational diabetes mellitus</w:t>
      </w:r>
      <w:r w:rsidR="00666E41" w:rsidRPr="00F23296">
        <w:rPr>
          <w:rFonts w:ascii="Book Antiqua" w:hAnsi="Book Antiqua" w:cs="Times New Roman"/>
          <w:b/>
          <w:sz w:val="24"/>
          <w:szCs w:val="24"/>
        </w:rPr>
        <w:t xml:space="preserve"> (by country)</w:t>
      </w:r>
    </w:p>
    <w:p w:rsidR="00E41A57" w:rsidRPr="00D23467" w:rsidRDefault="00E41A57" w:rsidP="00D23467">
      <w:pPr>
        <w:tabs>
          <w:tab w:val="left" w:pos="3360"/>
        </w:tabs>
        <w:spacing w:after="0" w:line="360" w:lineRule="auto"/>
        <w:jc w:val="both"/>
        <w:rPr>
          <w:rFonts w:ascii="Book Antiqua" w:hAnsi="Book Antiqua" w:cs="Times New Roman"/>
          <w:sz w:val="24"/>
          <w:szCs w:val="24"/>
        </w:rPr>
      </w:pPr>
    </w:p>
    <w:tbl>
      <w:tblPr>
        <w:tblStyle w:val="TableGrid"/>
        <w:tblW w:w="11492" w:type="dxa"/>
        <w:tblLayout w:type="fixed"/>
        <w:tblLook w:val="01E0" w:firstRow="1" w:lastRow="1" w:firstColumn="1" w:lastColumn="1" w:noHBand="0" w:noVBand="0"/>
      </w:tblPr>
      <w:tblGrid>
        <w:gridCol w:w="1908"/>
        <w:gridCol w:w="2322"/>
        <w:gridCol w:w="1478"/>
        <w:gridCol w:w="59"/>
        <w:gridCol w:w="1461"/>
        <w:gridCol w:w="700"/>
        <w:gridCol w:w="82"/>
        <w:gridCol w:w="818"/>
        <w:gridCol w:w="800"/>
        <w:gridCol w:w="812"/>
        <w:gridCol w:w="1052"/>
      </w:tblGrid>
      <w:tr w:rsidR="00543315" w:rsidRPr="00D23467" w:rsidTr="00543315">
        <w:tc>
          <w:tcPr>
            <w:tcW w:w="1908"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Organization</w:t>
            </w:r>
          </w:p>
        </w:tc>
        <w:tc>
          <w:tcPr>
            <w:tcW w:w="2322"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 xml:space="preserve">Use prevalent in </w:t>
            </w:r>
          </w:p>
        </w:tc>
        <w:tc>
          <w:tcPr>
            <w:tcW w:w="1537" w:type="dxa"/>
            <w:gridSpan w:val="2"/>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Year</w:t>
            </w:r>
          </w:p>
        </w:tc>
        <w:tc>
          <w:tcPr>
            <w:tcW w:w="1461"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Glucose load</w:t>
            </w:r>
          </w:p>
        </w:tc>
        <w:tc>
          <w:tcPr>
            <w:tcW w:w="782" w:type="dxa"/>
            <w:gridSpan w:val="2"/>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F</w:t>
            </w:r>
          </w:p>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mmol/L</w:t>
            </w:r>
          </w:p>
        </w:tc>
        <w:tc>
          <w:tcPr>
            <w:tcW w:w="818"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1-h</w:t>
            </w:r>
          </w:p>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mmol/L</w:t>
            </w:r>
          </w:p>
        </w:tc>
        <w:tc>
          <w:tcPr>
            <w:tcW w:w="800"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2-h</w:t>
            </w:r>
          </w:p>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mmol/L</w:t>
            </w:r>
          </w:p>
        </w:tc>
        <w:tc>
          <w:tcPr>
            <w:tcW w:w="812"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3-h</w:t>
            </w:r>
          </w:p>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mmol/L</w:t>
            </w:r>
          </w:p>
        </w:tc>
        <w:tc>
          <w:tcPr>
            <w:tcW w:w="1052"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Values for diagnois</w:t>
            </w:r>
          </w:p>
        </w:tc>
      </w:tr>
      <w:tr w:rsidR="00543315" w:rsidRPr="00D23467" w:rsidTr="00543315">
        <w:tc>
          <w:tcPr>
            <w:tcW w:w="1908" w:type="dxa"/>
            <w:tcBorders>
              <w:left w:val="single" w:sz="4" w:space="0" w:color="auto"/>
              <w:bottom w:val="single" w:sz="4" w:space="0" w:color="auto"/>
              <w:right w:val="single" w:sz="4" w:space="0" w:color="auto"/>
            </w:tcBorders>
          </w:tcPr>
          <w:p w:rsidR="00543315" w:rsidRPr="00BE7D1E" w:rsidRDefault="00543315" w:rsidP="00BE7D1E">
            <w:pPr>
              <w:tabs>
                <w:tab w:val="left" w:pos="3360"/>
                <w:tab w:val="left" w:pos="8880"/>
              </w:tabs>
              <w:spacing w:line="360" w:lineRule="auto"/>
              <w:jc w:val="both"/>
              <w:rPr>
                <w:rFonts w:ascii="Book Antiqua" w:eastAsiaTheme="minorEastAsia" w:hAnsi="Book Antiqua"/>
                <w:sz w:val="24"/>
                <w:szCs w:val="24"/>
                <w:lang w:eastAsia="zh-CN"/>
              </w:rPr>
            </w:pPr>
            <w:r w:rsidRPr="00D23467">
              <w:rPr>
                <w:rFonts w:ascii="Book Antiqua" w:hAnsi="Book Antiqua"/>
                <w:sz w:val="24"/>
                <w:szCs w:val="24"/>
              </w:rPr>
              <w:t>NDDG</w:t>
            </w:r>
            <w:r w:rsidR="00BE7D1E">
              <w:rPr>
                <w:rFonts w:ascii="Book Antiqua" w:eastAsiaTheme="minorEastAsia" w:hAnsi="Book Antiqua" w:hint="eastAsia"/>
                <w:sz w:val="24"/>
                <w:szCs w:val="24"/>
                <w:vertAlign w:val="superscript"/>
                <w:lang w:eastAsia="zh-CN"/>
              </w:rPr>
              <w:t>2</w:t>
            </w:r>
          </w:p>
        </w:tc>
        <w:tc>
          <w:tcPr>
            <w:tcW w:w="2322"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U</w:t>
            </w:r>
            <w:r>
              <w:rPr>
                <w:rFonts w:ascii="Book Antiqua" w:eastAsiaTheme="minorEastAsia" w:hAnsi="Book Antiqua" w:hint="eastAsia"/>
                <w:sz w:val="24"/>
                <w:szCs w:val="24"/>
                <w:lang w:eastAsia="zh-CN"/>
              </w:rPr>
              <w:t xml:space="preserve">nited </w:t>
            </w:r>
            <w:r w:rsidRPr="00D23467">
              <w:rPr>
                <w:rFonts w:ascii="Book Antiqua" w:hAnsi="Book Antiqua"/>
                <w:sz w:val="24"/>
                <w:szCs w:val="24"/>
              </w:rPr>
              <w:t>S</w:t>
            </w:r>
            <w:r>
              <w:rPr>
                <w:rFonts w:ascii="Book Antiqua" w:eastAsiaTheme="minorEastAsia" w:hAnsi="Book Antiqua" w:hint="eastAsia"/>
                <w:sz w:val="24"/>
                <w:szCs w:val="24"/>
                <w:lang w:eastAsia="zh-CN"/>
              </w:rPr>
              <w:t>tates</w:t>
            </w:r>
            <w:r w:rsidRPr="00D23467">
              <w:rPr>
                <w:rFonts w:ascii="Book Antiqua" w:hAnsi="Book Antiqua"/>
                <w:sz w:val="24"/>
                <w:szCs w:val="24"/>
              </w:rPr>
              <w:t>/North America</w:t>
            </w:r>
          </w:p>
        </w:tc>
        <w:tc>
          <w:tcPr>
            <w:tcW w:w="1478" w:type="dxa"/>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1979</w:t>
            </w:r>
          </w:p>
        </w:tc>
        <w:tc>
          <w:tcPr>
            <w:tcW w:w="1520" w:type="dxa"/>
            <w:gridSpan w:val="2"/>
            <w:tcBorders>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100-g</w:t>
            </w:r>
          </w:p>
        </w:tc>
        <w:tc>
          <w:tcPr>
            <w:tcW w:w="700" w:type="dxa"/>
            <w:tcBorders>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5.8</w:t>
            </w:r>
          </w:p>
        </w:tc>
        <w:tc>
          <w:tcPr>
            <w:tcW w:w="900" w:type="dxa"/>
            <w:gridSpan w:val="2"/>
            <w:tcBorders>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10.6</w:t>
            </w:r>
          </w:p>
        </w:tc>
        <w:tc>
          <w:tcPr>
            <w:tcW w:w="800" w:type="dxa"/>
            <w:tcBorders>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9.2</w:t>
            </w:r>
          </w:p>
        </w:tc>
        <w:tc>
          <w:tcPr>
            <w:tcW w:w="812" w:type="dxa"/>
            <w:tcBorders>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8.1</w:t>
            </w:r>
          </w:p>
        </w:tc>
        <w:tc>
          <w:tcPr>
            <w:tcW w:w="1052" w:type="dxa"/>
            <w:tcBorders>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2</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413C4D">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ADA (C</w:t>
            </w:r>
            <w:r>
              <w:rPr>
                <w:rFonts w:ascii="Book Antiqua" w:eastAsiaTheme="minorEastAsia" w:hAnsi="Book Antiqua" w:hint="eastAsia"/>
                <w:sz w:val="24"/>
                <w:szCs w:val="24"/>
                <w:lang w:eastAsia="zh-CN"/>
              </w:rPr>
              <w:t xml:space="preserve"> and </w:t>
            </w:r>
            <w:r w:rsidRPr="00D23467">
              <w:rPr>
                <w:rFonts w:ascii="Book Antiqua" w:hAnsi="Book Antiqua"/>
                <w:sz w:val="24"/>
                <w:szCs w:val="24"/>
              </w:rPr>
              <w:t>C)</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U</w:t>
            </w:r>
            <w:r>
              <w:rPr>
                <w:rFonts w:ascii="Book Antiqua" w:eastAsiaTheme="minorEastAsia" w:hAnsi="Book Antiqua" w:hint="eastAsia"/>
                <w:sz w:val="24"/>
                <w:szCs w:val="24"/>
                <w:lang w:eastAsia="zh-CN"/>
              </w:rPr>
              <w:t xml:space="preserve">nited </w:t>
            </w:r>
            <w:r w:rsidRPr="00D23467">
              <w:rPr>
                <w:rFonts w:ascii="Book Antiqua" w:hAnsi="Book Antiqua"/>
                <w:sz w:val="24"/>
                <w:szCs w:val="24"/>
              </w:rPr>
              <w:t>S</w:t>
            </w:r>
            <w:r>
              <w:rPr>
                <w:rFonts w:ascii="Book Antiqua" w:eastAsiaTheme="minorEastAsia" w:hAnsi="Book Antiqua" w:hint="eastAsia"/>
                <w:sz w:val="24"/>
                <w:szCs w:val="24"/>
                <w:lang w:eastAsia="zh-CN"/>
              </w:rPr>
              <w:t>tates</w:t>
            </w:r>
            <w:r w:rsidRPr="00D23467">
              <w:rPr>
                <w:rFonts w:ascii="Book Antiqua" w:hAnsi="Book Antiqua"/>
                <w:sz w:val="24"/>
                <w:szCs w:val="24"/>
              </w:rPr>
              <w:t>/North America</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 xml:space="preserve">2003 </w:t>
            </w:r>
          </w:p>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(1982)</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100-g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5.3</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10</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8.6</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7.8</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2</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BE7D1E" w:rsidRDefault="00543315" w:rsidP="00BE7D1E">
            <w:pPr>
              <w:tabs>
                <w:tab w:val="left" w:pos="3360"/>
                <w:tab w:val="left" w:pos="8880"/>
              </w:tabs>
              <w:spacing w:line="360" w:lineRule="auto"/>
              <w:jc w:val="both"/>
              <w:rPr>
                <w:rFonts w:ascii="Book Antiqua" w:eastAsiaTheme="minorEastAsia" w:hAnsi="Book Antiqua"/>
                <w:sz w:val="24"/>
                <w:szCs w:val="24"/>
                <w:lang w:eastAsia="zh-CN"/>
              </w:rPr>
            </w:pPr>
            <w:r w:rsidRPr="00D23467">
              <w:rPr>
                <w:rFonts w:ascii="Book Antiqua" w:hAnsi="Book Antiqua"/>
                <w:sz w:val="24"/>
                <w:szCs w:val="24"/>
              </w:rPr>
              <w:t>ADA</w:t>
            </w:r>
            <w:r w:rsidR="00BE7D1E" w:rsidRPr="00BE7D1E">
              <w:rPr>
                <w:rFonts w:ascii="Book Antiqua" w:eastAsiaTheme="minorEastAsia" w:hAnsi="Book Antiqua" w:hint="eastAsia"/>
                <w:sz w:val="24"/>
                <w:szCs w:val="24"/>
                <w:vertAlign w:val="superscript"/>
                <w:lang w:eastAsia="zh-CN"/>
              </w:rPr>
              <w:t>1</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U</w:t>
            </w:r>
            <w:r>
              <w:rPr>
                <w:rFonts w:ascii="Book Antiqua" w:eastAsiaTheme="minorEastAsia" w:hAnsi="Book Antiqua" w:hint="eastAsia"/>
                <w:sz w:val="24"/>
                <w:szCs w:val="24"/>
                <w:lang w:eastAsia="zh-CN"/>
              </w:rPr>
              <w:t xml:space="preserve">nited </w:t>
            </w:r>
            <w:r w:rsidRPr="00D23467">
              <w:rPr>
                <w:rFonts w:ascii="Book Antiqua" w:hAnsi="Book Antiqua"/>
                <w:sz w:val="24"/>
                <w:szCs w:val="24"/>
              </w:rPr>
              <w:t>S</w:t>
            </w:r>
            <w:r>
              <w:rPr>
                <w:rFonts w:ascii="Book Antiqua" w:eastAsiaTheme="minorEastAsia" w:hAnsi="Book Antiqua" w:hint="eastAsia"/>
                <w:sz w:val="24"/>
                <w:szCs w:val="24"/>
                <w:lang w:eastAsia="zh-CN"/>
              </w:rPr>
              <w:t>tates</w:t>
            </w:r>
            <w:r w:rsidRPr="00D23467">
              <w:rPr>
                <w:rFonts w:ascii="Book Antiqua" w:hAnsi="Book Antiqua"/>
                <w:sz w:val="24"/>
                <w:szCs w:val="24"/>
              </w:rPr>
              <w:t>/North America</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2011</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5.1</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8.5</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CDA</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Canada</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2103</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5.3</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10.6</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9.0</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EASD</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Europe</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1991</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6.0</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9.0</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NICE</w:t>
            </w:r>
          </w:p>
        </w:tc>
        <w:tc>
          <w:tcPr>
            <w:tcW w:w="2322" w:type="dxa"/>
            <w:tcBorders>
              <w:top w:val="single" w:sz="4" w:space="0" w:color="auto"/>
              <w:left w:val="single" w:sz="4" w:space="0" w:color="auto"/>
              <w:bottom w:val="single" w:sz="4" w:space="0" w:color="auto"/>
              <w:right w:val="single" w:sz="4" w:space="0" w:color="auto"/>
            </w:tcBorders>
          </w:tcPr>
          <w:p w:rsidR="00543315" w:rsidRPr="00413C4D" w:rsidRDefault="00543315" w:rsidP="00D23467">
            <w:pPr>
              <w:tabs>
                <w:tab w:val="left" w:pos="3360"/>
                <w:tab w:val="left" w:pos="8880"/>
              </w:tabs>
              <w:spacing w:line="360" w:lineRule="auto"/>
              <w:jc w:val="both"/>
              <w:rPr>
                <w:rFonts w:ascii="Book Antiqua" w:eastAsiaTheme="minorEastAsia" w:hAnsi="Book Antiqua"/>
                <w:sz w:val="24"/>
                <w:szCs w:val="24"/>
                <w:lang w:eastAsia="zh-CN"/>
              </w:rPr>
            </w:pPr>
            <w:r w:rsidRPr="00D23467">
              <w:rPr>
                <w:rFonts w:ascii="Book Antiqua" w:hAnsi="Book Antiqua"/>
                <w:sz w:val="24"/>
                <w:szCs w:val="24"/>
              </w:rPr>
              <w:t>U</w:t>
            </w:r>
            <w:r>
              <w:rPr>
                <w:rFonts w:ascii="Book Antiqua" w:eastAsiaTheme="minorEastAsia" w:hAnsi="Book Antiqua" w:hint="eastAsia"/>
                <w:sz w:val="24"/>
                <w:szCs w:val="24"/>
                <w:lang w:eastAsia="zh-CN"/>
              </w:rPr>
              <w:t xml:space="preserve">nited </w:t>
            </w:r>
            <w:r w:rsidRPr="00D23467">
              <w:rPr>
                <w:rFonts w:ascii="Book Antiqua" w:hAnsi="Book Antiqua"/>
                <w:sz w:val="24"/>
                <w:szCs w:val="24"/>
              </w:rPr>
              <w:t>K</w:t>
            </w:r>
            <w:r>
              <w:rPr>
                <w:rFonts w:ascii="Book Antiqua" w:eastAsiaTheme="minorEastAsia" w:hAnsi="Book Antiqua" w:hint="eastAsia"/>
                <w:sz w:val="24"/>
                <w:szCs w:val="24"/>
                <w:lang w:eastAsia="zh-CN"/>
              </w:rPr>
              <w:t>ingdom</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2015</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5.6</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7.8</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ADPIS</w:t>
            </w:r>
            <w:r w:rsidR="00BE7D1E" w:rsidRPr="00BE7D1E">
              <w:rPr>
                <w:rFonts w:ascii="Book Antiqua" w:eastAsiaTheme="minorEastAsia" w:hAnsi="Book Antiqua" w:hint="eastAsia"/>
                <w:sz w:val="24"/>
                <w:szCs w:val="24"/>
                <w:vertAlign w:val="superscript"/>
                <w:lang w:eastAsia="zh-CN"/>
              </w:rPr>
              <w:t>1</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Australasia</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2014</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5.1</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8.5</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NZSSD</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New Zealand</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1998</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5.5</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9.0</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JDS</w:t>
            </w:r>
            <w:r w:rsidR="00BE7D1E" w:rsidRPr="00BE7D1E">
              <w:rPr>
                <w:rFonts w:ascii="Book Antiqua" w:eastAsiaTheme="minorEastAsia" w:hAnsi="Book Antiqua" w:hint="eastAsia"/>
                <w:sz w:val="24"/>
                <w:szCs w:val="24"/>
                <w:vertAlign w:val="superscript"/>
                <w:lang w:eastAsia="zh-CN"/>
              </w:rPr>
              <w:t>1</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Japan</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2013</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5.1</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8.5</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lastRenderedPageBreak/>
              <w:t>IADPSG</w:t>
            </w:r>
          </w:p>
        </w:tc>
        <w:tc>
          <w:tcPr>
            <w:tcW w:w="232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Multiple countries</w:t>
            </w:r>
          </w:p>
        </w:tc>
        <w:tc>
          <w:tcPr>
            <w:tcW w:w="1478"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2010</w:t>
            </w:r>
          </w:p>
        </w:tc>
        <w:tc>
          <w:tcPr>
            <w:tcW w:w="152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5.1</w:t>
            </w:r>
          </w:p>
        </w:tc>
        <w:tc>
          <w:tcPr>
            <w:tcW w:w="900" w:type="dxa"/>
            <w:gridSpan w:val="2"/>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8.5</w:t>
            </w:r>
          </w:p>
        </w:tc>
        <w:tc>
          <w:tcPr>
            <w:tcW w:w="81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r w:rsidR="00543315" w:rsidRPr="00D23467" w:rsidTr="00543315">
        <w:tc>
          <w:tcPr>
            <w:tcW w:w="1908" w:type="dxa"/>
            <w:tcBorders>
              <w:top w:val="single" w:sz="4" w:space="0" w:color="auto"/>
              <w:left w:val="single" w:sz="4" w:space="0" w:color="auto"/>
              <w:right w:val="single" w:sz="4" w:space="0" w:color="auto"/>
            </w:tcBorders>
          </w:tcPr>
          <w:p w:rsidR="00543315" w:rsidRPr="00D23467" w:rsidRDefault="00543315" w:rsidP="00D23467">
            <w:pPr>
              <w:tabs>
                <w:tab w:val="left" w:pos="3360"/>
                <w:tab w:val="left" w:pos="8880"/>
              </w:tabs>
              <w:spacing w:line="360" w:lineRule="auto"/>
              <w:jc w:val="both"/>
              <w:rPr>
                <w:rFonts w:ascii="Book Antiqua" w:hAnsi="Book Antiqua"/>
                <w:sz w:val="24"/>
                <w:szCs w:val="24"/>
              </w:rPr>
            </w:pPr>
            <w:r w:rsidRPr="00D23467">
              <w:rPr>
                <w:rFonts w:ascii="Book Antiqua" w:hAnsi="Book Antiqua"/>
                <w:sz w:val="24"/>
                <w:szCs w:val="24"/>
              </w:rPr>
              <w:t>WHO</w:t>
            </w:r>
            <w:r w:rsidR="00BE7D1E" w:rsidRPr="00BE7D1E">
              <w:rPr>
                <w:rFonts w:ascii="Book Antiqua" w:eastAsiaTheme="minorEastAsia" w:hAnsi="Book Antiqua" w:hint="eastAsia"/>
                <w:sz w:val="24"/>
                <w:szCs w:val="24"/>
                <w:vertAlign w:val="superscript"/>
                <w:lang w:eastAsia="zh-CN"/>
              </w:rPr>
              <w:t>1</w:t>
            </w:r>
          </w:p>
        </w:tc>
        <w:tc>
          <w:tcPr>
            <w:tcW w:w="2322" w:type="dxa"/>
            <w:tcBorders>
              <w:top w:val="single" w:sz="4" w:space="0" w:color="auto"/>
              <w:left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Multiple countries</w:t>
            </w:r>
          </w:p>
        </w:tc>
        <w:tc>
          <w:tcPr>
            <w:tcW w:w="1478" w:type="dxa"/>
            <w:tcBorders>
              <w:top w:val="single" w:sz="4" w:space="0" w:color="auto"/>
              <w:left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2013</w:t>
            </w:r>
          </w:p>
        </w:tc>
        <w:tc>
          <w:tcPr>
            <w:tcW w:w="1520" w:type="dxa"/>
            <w:gridSpan w:val="2"/>
            <w:tcBorders>
              <w:top w:val="single" w:sz="4" w:space="0" w:color="auto"/>
              <w:left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75-g</w:t>
            </w:r>
          </w:p>
        </w:tc>
        <w:tc>
          <w:tcPr>
            <w:tcW w:w="700" w:type="dxa"/>
            <w:tcBorders>
              <w:top w:val="single" w:sz="4" w:space="0" w:color="auto"/>
              <w:left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5.1</w:t>
            </w:r>
          </w:p>
        </w:tc>
        <w:tc>
          <w:tcPr>
            <w:tcW w:w="900" w:type="dxa"/>
            <w:gridSpan w:val="2"/>
            <w:tcBorders>
              <w:top w:val="single" w:sz="4" w:space="0" w:color="auto"/>
              <w:left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10.0</w:t>
            </w:r>
          </w:p>
        </w:tc>
        <w:tc>
          <w:tcPr>
            <w:tcW w:w="800" w:type="dxa"/>
            <w:tcBorders>
              <w:top w:val="single" w:sz="4" w:space="0" w:color="auto"/>
              <w:left w:val="single" w:sz="4" w:space="0" w:color="auto"/>
              <w:right w:val="single" w:sz="4" w:space="0" w:color="auto"/>
            </w:tcBorders>
          </w:tcPr>
          <w:p w:rsidR="00543315" w:rsidRPr="00D23467" w:rsidRDefault="00543315" w:rsidP="00D23467">
            <w:pPr>
              <w:tabs>
                <w:tab w:val="left" w:pos="3360"/>
              </w:tabs>
              <w:spacing w:line="360" w:lineRule="auto"/>
              <w:jc w:val="both"/>
              <w:rPr>
                <w:rFonts w:ascii="Book Antiqua" w:hAnsi="Book Antiqua"/>
                <w:sz w:val="24"/>
                <w:szCs w:val="24"/>
              </w:rPr>
            </w:pPr>
            <w:r w:rsidRPr="00D23467">
              <w:rPr>
                <w:rFonts w:ascii="Book Antiqua" w:hAnsi="Book Antiqua"/>
                <w:sz w:val="24"/>
                <w:szCs w:val="24"/>
              </w:rPr>
              <w:t>8.5</w:t>
            </w:r>
          </w:p>
        </w:tc>
        <w:tc>
          <w:tcPr>
            <w:tcW w:w="812" w:type="dxa"/>
            <w:tcBorders>
              <w:top w:val="single" w:sz="4" w:space="0" w:color="auto"/>
              <w:left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t>--</w:t>
            </w:r>
          </w:p>
        </w:tc>
        <w:tc>
          <w:tcPr>
            <w:tcW w:w="1052" w:type="dxa"/>
            <w:tcBorders>
              <w:top w:val="single" w:sz="4" w:space="0" w:color="auto"/>
              <w:left w:val="single" w:sz="4" w:space="0" w:color="auto"/>
              <w:right w:val="single" w:sz="4" w:space="0" w:color="auto"/>
            </w:tcBorders>
          </w:tcPr>
          <w:p w:rsidR="00543315" w:rsidRPr="00D23467" w:rsidRDefault="00543315" w:rsidP="00D23467">
            <w:pPr>
              <w:spacing w:line="360" w:lineRule="auto"/>
              <w:jc w:val="both"/>
              <w:rPr>
                <w:rFonts w:ascii="Book Antiqua" w:hAnsi="Book Antiqua"/>
                <w:sz w:val="24"/>
                <w:szCs w:val="24"/>
              </w:rPr>
            </w:pPr>
            <w:r w:rsidRPr="00D23467">
              <w:rPr>
                <w:rFonts w:ascii="Book Antiqua" w:hAnsi="Book Antiqua"/>
                <w:sz w:val="24"/>
                <w:szCs w:val="24"/>
              </w:rPr>
              <w:sym w:font="Symbol" w:char="F0B3"/>
            </w:r>
            <w:r w:rsidRPr="00D23467">
              <w:rPr>
                <w:rFonts w:ascii="Book Antiqua" w:hAnsi="Book Antiqua"/>
                <w:sz w:val="24"/>
                <w:szCs w:val="24"/>
              </w:rPr>
              <w:t xml:space="preserve"> 1</w:t>
            </w:r>
          </w:p>
        </w:tc>
      </w:tr>
    </w:tbl>
    <w:p w:rsidR="00BE7D1E" w:rsidRPr="00D23467" w:rsidRDefault="00BE7D1E" w:rsidP="00BE7D1E">
      <w:pPr>
        <w:spacing w:after="0" w:line="360" w:lineRule="auto"/>
        <w:jc w:val="both"/>
        <w:rPr>
          <w:rFonts w:ascii="Book Antiqua" w:hAnsi="Book Antiqua" w:cs="Times New Roman"/>
          <w:sz w:val="24"/>
          <w:szCs w:val="24"/>
          <w:lang w:eastAsia="zh-CN"/>
        </w:rPr>
      </w:pPr>
      <w:r w:rsidRPr="00BE7D1E">
        <w:rPr>
          <w:rFonts w:ascii="Book Antiqua" w:hAnsi="Book Antiqua" w:hint="eastAsia"/>
          <w:sz w:val="24"/>
          <w:szCs w:val="24"/>
          <w:vertAlign w:val="superscript"/>
          <w:lang w:eastAsia="zh-CN"/>
        </w:rPr>
        <w:t>1</w:t>
      </w:r>
      <w:r w:rsidR="004077EC" w:rsidRPr="00D23467">
        <w:rPr>
          <w:rFonts w:ascii="Book Antiqua" w:hAnsi="Book Antiqua" w:cs="Times New Roman"/>
          <w:sz w:val="24"/>
          <w:szCs w:val="24"/>
        </w:rPr>
        <w:t>S</w:t>
      </w:r>
      <w:r w:rsidR="00E41A57" w:rsidRPr="00D23467">
        <w:rPr>
          <w:rFonts w:ascii="Book Antiqua" w:hAnsi="Book Antiqua" w:cs="Times New Roman"/>
          <w:sz w:val="24"/>
          <w:szCs w:val="24"/>
        </w:rPr>
        <w:t>ame as IADPSG</w:t>
      </w:r>
      <w:r w:rsidR="004077EC">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004077EC" w:rsidRPr="00D23467">
        <w:rPr>
          <w:rFonts w:ascii="Book Antiqua" w:hAnsi="Book Antiqua" w:cs="Times New Roman"/>
          <w:sz w:val="24"/>
          <w:szCs w:val="24"/>
        </w:rPr>
        <w:t>E</w:t>
      </w:r>
      <w:r w:rsidR="006D5F11" w:rsidRPr="00D23467">
        <w:rPr>
          <w:rFonts w:ascii="Book Antiqua" w:hAnsi="Book Antiqua" w:cs="Times New Roman"/>
          <w:sz w:val="24"/>
          <w:szCs w:val="24"/>
        </w:rPr>
        <w:t>ndorsed by American College of Obstetricians and Gynecologists</w:t>
      </w:r>
      <w:r w:rsidR="00CC4514">
        <w:rPr>
          <w:rFonts w:ascii="Book Antiqua" w:hAnsi="Book Antiqua" w:cs="Times New Roman" w:hint="eastAsia"/>
          <w:sz w:val="24"/>
          <w:szCs w:val="24"/>
          <w:lang w:eastAsia="zh-CN"/>
        </w:rPr>
        <w:t>.</w:t>
      </w:r>
      <w:r w:rsidRPr="00BE7D1E">
        <w:rPr>
          <w:rFonts w:ascii="Book Antiqua" w:hAnsi="Book Antiqua" w:cs="Times New Roman"/>
          <w:sz w:val="24"/>
          <w:szCs w:val="24"/>
        </w:rPr>
        <w:t xml:space="preserve"> </w:t>
      </w:r>
      <w:r w:rsidRPr="00D23467">
        <w:rPr>
          <w:rFonts w:ascii="Book Antiqua" w:hAnsi="Book Antiqua" w:cs="Times New Roman"/>
          <w:sz w:val="24"/>
          <w:szCs w:val="24"/>
        </w:rPr>
        <w:t>ADA</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American Diabetes Association; ADIPS</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Australasian Diabetes in Pregnancy Society; CDA</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Canadian Diabetes Association; C</w:t>
      </w:r>
      <w:r>
        <w:rPr>
          <w:rFonts w:ascii="Book Antiqua" w:hAnsi="Book Antiqua" w:cs="Times New Roman" w:hint="eastAsia"/>
          <w:sz w:val="24"/>
          <w:szCs w:val="24"/>
          <w:lang w:eastAsia="zh-CN"/>
        </w:rPr>
        <w:t xml:space="preserve"> and </w:t>
      </w:r>
      <w:r w:rsidRPr="00D23467">
        <w:rPr>
          <w:rFonts w:ascii="Book Antiqua" w:hAnsi="Book Antiqua" w:cs="Times New Roman"/>
          <w:sz w:val="24"/>
          <w:szCs w:val="24"/>
        </w:rPr>
        <w:t>C</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w:t>
      </w:r>
      <w:r w:rsidRPr="00D23467">
        <w:rPr>
          <w:rFonts w:ascii="Book Antiqua" w:hAnsi="Book Antiqua"/>
          <w:sz w:val="24"/>
          <w:szCs w:val="24"/>
        </w:rPr>
        <w:t>Carpenter-Coustan</w:t>
      </w:r>
      <w:r w:rsidRPr="00D23467">
        <w:rPr>
          <w:rFonts w:ascii="Book Antiqua" w:hAnsi="Book Antiqua" w:cs="Times New Roman"/>
          <w:sz w:val="24"/>
          <w:szCs w:val="24"/>
        </w:rPr>
        <w:t>; EASD</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European Association for the Study of Diabetes; JDS</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Japan Diabetes Society; NDDG</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National Diabetes Data Group; NICE</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National Institute for Health and Care Excellence; NZSSD</w:t>
      </w:r>
      <w:r>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New Zealand Society for the study of diabetes;</w:t>
      </w:r>
      <w:r>
        <w:rPr>
          <w:rFonts w:ascii="Book Antiqua" w:hAnsi="Book Antiqua" w:cs="Times New Roman"/>
          <w:sz w:val="24"/>
          <w:szCs w:val="24"/>
        </w:rPr>
        <w:t xml:space="preserve"> </w:t>
      </w:r>
      <w:r w:rsidRPr="00D23467">
        <w:rPr>
          <w:rFonts w:ascii="Book Antiqua" w:hAnsi="Book Antiqua" w:cs="Times New Roman"/>
          <w:sz w:val="24"/>
          <w:szCs w:val="24"/>
        </w:rPr>
        <w:t>WHO</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World Health Organization</w:t>
      </w:r>
      <w:r>
        <w:rPr>
          <w:rFonts w:ascii="Book Antiqua" w:hAnsi="Book Antiqua" w:cs="Times New Roman" w:hint="eastAsia"/>
          <w:sz w:val="24"/>
          <w:szCs w:val="24"/>
          <w:lang w:eastAsia="zh-CN"/>
        </w:rPr>
        <w:t>.</w:t>
      </w:r>
    </w:p>
    <w:p w:rsidR="007F7CFA" w:rsidRPr="00D23467" w:rsidRDefault="007F7CFA" w:rsidP="00D23467">
      <w:pPr>
        <w:spacing w:after="0" w:line="360" w:lineRule="auto"/>
        <w:jc w:val="both"/>
        <w:rPr>
          <w:rFonts w:ascii="Book Antiqua" w:hAnsi="Book Antiqua" w:cs="Times New Roman"/>
          <w:b/>
          <w:sz w:val="24"/>
          <w:szCs w:val="24"/>
          <w:lang w:eastAsia="zh-CN"/>
        </w:rPr>
      </w:pPr>
    </w:p>
    <w:p w:rsidR="00BE7D1E" w:rsidRDefault="00BE7D1E">
      <w:pPr>
        <w:rPr>
          <w:rFonts w:ascii="Book Antiqua" w:hAnsi="Book Antiqua" w:cs="Times New Roman"/>
          <w:b/>
          <w:sz w:val="24"/>
          <w:szCs w:val="24"/>
        </w:rPr>
      </w:pPr>
      <w:r>
        <w:rPr>
          <w:rFonts w:ascii="Book Antiqua" w:hAnsi="Book Antiqua" w:cs="Times New Roman"/>
          <w:b/>
          <w:sz w:val="24"/>
          <w:szCs w:val="24"/>
        </w:rPr>
        <w:br w:type="page"/>
      </w:r>
    </w:p>
    <w:p w:rsidR="006467F5" w:rsidRPr="00A12BAE" w:rsidRDefault="00CB7D89" w:rsidP="00D23467">
      <w:pPr>
        <w:spacing w:after="0" w:line="360" w:lineRule="auto"/>
        <w:jc w:val="both"/>
        <w:rPr>
          <w:rFonts w:ascii="Book Antiqua" w:hAnsi="Book Antiqua" w:cs="Times New Roman"/>
          <w:b/>
          <w:sz w:val="24"/>
          <w:szCs w:val="24"/>
        </w:rPr>
      </w:pPr>
      <w:r w:rsidRPr="00A12BAE">
        <w:rPr>
          <w:rFonts w:ascii="Book Antiqua" w:hAnsi="Book Antiqua" w:cs="Times New Roman"/>
          <w:b/>
          <w:sz w:val="24"/>
          <w:szCs w:val="24"/>
        </w:rPr>
        <w:lastRenderedPageBreak/>
        <w:t>Table 2</w:t>
      </w:r>
      <w:r w:rsidR="00E2689D" w:rsidRPr="00A12BAE">
        <w:rPr>
          <w:rFonts w:ascii="Book Antiqua" w:hAnsi="Book Antiqua" w:cs="Times New Roman"/>
          <w:b/>
          <w:sz w:val="24"/>
          <w:szCs w:val="24"/>
        </w:rPr>
        <w:t xml:space="preserve"> Studies </w:t>
      </w:r>
      <w:r w:rsidR="00CC7AD9" w:rsidRPr="00A12BAE">
        <w:rPr>
          <w:rFonts w:ascii="Book Antiqua" w:hAnsi="Book Antiqua" w:cs="Times New Roman"/>
          <w:b/>
          <w:sz w:val="24"/>
          <w:szCs w:val="24"/>
        </w:rPr>
        <w:t>about</w:t>
      </w:r>
      <w:r w:rsidR="00E2689D" w:rsidRPr="00A12BAE">
        <w:rPr>
          <w:rFonts w:ascii="Book Antiqua" w:hAnsi="Book Antiqua" w:cs="Times New Roman"/>
          <w:b/>
          <w:sz w:val="24"/>
          <w:szCs w:val="24"/>
        </w:rPr>
        <w:t xml:space="preserve"> </w:t>
      </w:r>
      <w:r w:rsidR="00A12BAE" w:rsidRPr="00A12BAE">
        <w:rPr>
          <w:rFonts w:ascii="Book Antiqua" w:hAnsi="Book Antiqua" w:cs="Times New Roman"/>
          <w:b/>
          <w:sz w:val="24"/>
          <w:szCs w:val="24"/>
        </w:rPr>
        <w:t>fasting plasma glucose</w:t>
      </w:r>
      <w:r w:rsidR="00E2689D" w:rsidRPr="00A12BAE">
        <w:rPr>
          <w:rFonts w:ascii="Book Antiqua" w:hAnsi="Book Antiqua" w:cs="Times New Roman"/>
          <w:b/>
          <w:sz w:val="24"/>
          <w:szCs w:val="24"/>
        </w:rPr>
        <w:t xml:space="preserve"> as a screening test</w:t>
      </w:r>
    </w:p>
    <w:p w:rsidR="006467F5" w:rsidRPr="00D23467" w:rsidRDefault="006467F5" w:rsidP="00D23467">
      <w:pPr>
        <w:spacing w:after="0" w:line="360" w:lineRule="auto"/>
        <w:jc w:val="both"/>
        <w:rPr>
          <w:rFonts w:ascii="Book Antiqua" w:hAnsi="Book Antiqua" w:cs="Times New Roman"/>
          <w:b/>
          <w:sz w:val="24"/>
          <w:szCs w:val="24"/>
        </w:rPr>
      </w:pPr>
    </w:p>
    <w:tbl>
      <w:tblPr>
        <w:tblW w:w="1096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350"/>
        <w:gridCol w:w="720"/>
        <w:gridCol w:w="720"/>
        <w:gridCol w:w="900"/>
        <w:gridCol w:w="1350"/>
        <w:gridCol w:w="1125"/>
        <w:gridCol w:w="495"/>
        <w:gridCol w:w="1364"/>
        <w:gridCol w:w="2040"/>
      </w:tblGrid>
      <w:tr w:rsidR="00D23467" w:rsidRPr="00D23467" w:rsidTr="00A12BAE">
        <w:tc>
          <w:tcPr>
            <w:tcW w:w="900" w:type="dxa"/>
          </w:tcPr>
          <w:p w:rsidR="003C6769" w:rsidRPr="00A12BAE" w:rsidRDefault="003C6769" w:rsidP="00D23467">
            <w:pPr>
              <w:spacing w:after="0" w:line="360" w:lineRule="auto"/>
              <w:jc w:val="both"/>
              <w:rPr>
                <w:rFonts w:ascii="Book Antiqua" w:hAnsi="Book Antiqua" w:cs="Times New Roman"/>
                <w:i/>
                <w:sz w:val="24"/>
                <w:szCs w:val="24"/>
              </w:rPr>
            </w:pPr>
            <w:r w:rsidRPr="00A12BAE">
              <w:rPr>
                <w:rFonts w:ascii="Book Antiqua" w:hAnsi="Book Antiqua" w:cs="Times New Roman"/>
                <w:i/>
                <w:sz w:val="24"/>
                <w:szCs w:val="24"/>
              </w:rPr>
              <w:t>n</w:t>
            </w:r>
          </w:p>
        </w:tc>
        <w:tc>
          <w:tcPr>
            <w:tcW w:w="1350" w:type="dxa"/>
          </w:tcPr>
          <w:p w:rsidR="003C6769" w:rsidRPr="00D23467" w:rsidRDefault="00CF5D00"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Cut-off</w:t>
            </w:r>
          </w:p>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mmol/</w:t>
            </w:r>
            <w:r w:rsidR="00A12BAE" w:rsidRPr="00D23467">
              <w:rPr>
                <w:rFonts w:ascii="Book Antiqua" w:hAnsi="Book Antiqua" w:cs="Times New Roman"/>
                <w:sz w:val="24"/>
                <w:szCs w:val="24"/>
              </w:rPr>
              <w:t>L</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Se (%)</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Sp</w:t>
            </w:r>
          </w:p>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 (%)</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GDM (%)</w:t>
            </w:r>
          </w:p>
        </w:tc>
        <w:tc>
          <w:tcPr>
            <w:tcW w:w="1350" w:type="dxa"/>
          </w:tcPr>
          <w:p w:rsidR="003C6769" w:rsidRPr="00D23467" w:rsidRDefault="00C411CE"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AUC</w:t>
            </w:r>
          </w:p>
        </w:tc>
        <w:tc>
          <w:tcPr>
            <w:tcW w:w="1620" w:type="dxa"/>
            <w:gridSpan w:val="2"/>
          </w:tcPr>
          <w:p w:rsidR="003C6769" w:rsidRPr="00D23467" w:rsidRDefault="001B4AD8"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 O</w:t>
            </w:r>
            <w:r w:rsidR="00D23467">
              <w:rPr>
                <w:rFonts w:ascii="Book Antiqua" w:hAnsi="Book Antiqua" w:cs="Times New Roman"/>
                <w:sz w:val="24"/>
                <w:szCs w:val="24"/>
              </w:rPr>
              <w:t xml:space="preserve"> </w:t>
            </w:r>
            <w:r w:rsidRPr="00D23467">
              <w:rPr>
                <w:rFonts w:ascii="Book Antiqua" w:hAnsi="Book Antiqua" w:cs="Times New Roman"/>
                <w:sz w:val="24"/>
                <w:szCs w:val="24"/>
              </w:rPr>
              <w:t>G</w:t>
            </w:r>
            <w:r w:rsidR="003C6769" w:rsidRPr="00D23467">
              <w:rPr>
                <w:rFonts w:ascii="Book Antiqua" w:hAnsi="Book Antiqua" w:cs="Times New Roman"/>
                <w:sz w:val="24"/>
                <w:szCs w:val="24"/>
              </w:rPr>
              <w:t>lucose load</w:t>
            </w:r>
            <w:r w:rsidR="00D23467">
              <w:rPr>
                <w:rFonts w:ascii="Book Antiqua" w:hAnsi="Book Antiqua" w:cs="Times New Roman"/>
                <w:sz w:val="24"/>
                <w:szCs w:val="24"/>
              </w:rPr>
              <w:t xml:space="preserve"> </w:t>
            </w:r>
            <w:r w:rsidR="003C6769" w:rsidRPr="00D23467">
              <w:rPr>
                <w:rFonts w:ascii="Book Antiqua" w:hAnsi="Book Antiqua" w:cs="Times New Roman"/>
                <w:sz w:val="24"/>
                <w:szCs w:val="24"/>
              </w:rPr>
              <w:t>(g)</w:t>
            </w:r>
          </w:p>
        </w:tc>
        <w:tc>
          <w:tcPr>
            <w:tcW w:w="1364" w:type="dxa"/>
          </w:tcPr>
          <w:p w:rsidR="003C6769" w:rsidRPr="00D23467" w:rsidRDefault="00C411CE" w:rsidP="000124D3">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OG</w:t>
            </w:r>
            <w:r w:rsidR="003C6769" w:rsidRPr="00D23467">
              <w:rPr>
                <w:rFonts w:ascii="Book Antiqua" w:hAnsi="Book Antiqua" w:cs="Times New Roman"/>
                <w:sz w:val="24"/>
                <w:szCs w:val="24"/>
              </w:rPr>
              <w:t xml:space="preserve"> </w:t>
            </w:r>
            <w:r w:rsidR="00490DBC" w:rsidRPr="00D23467">
              <w:rPr>
                <w:rFonts w:ascii="Book Antiqua" w:hAnsi="Book Antiqua" w:cs="Times New Roman"/>
                <w:sz w:val="24"/>
                <w:szCs w:val="24"/>
              </w:rPr>
              <w:t>c</w:t>
            </w:r>
            <w:r w:rsidR="003C6769" w:rsidRPr="00D23467">
              <w:rPr>
                <w:rFonts w:ascii="Book Antiqua" w:hAnsi="Book Antiqua" w:cs="Times New Roman"/>
                <w:sz w:val="24"/>
                <w:szCs w:val="24"/>
              </w:rPr>
              <w:t>riteria</w:t>
            </w:r>
            <w:r w:rsidR="000124D3" w:rsidRPr="000124D3">
              <w:rPr>
                <w:rFonts w:ascii="Book Antiqua" w:hAnsi="Book Antiqua" w:cs="Times New Roman" w:hint="eastAsia"/>
                <w:sz w:val="24"/>
                <w:szCs w:val="24"/>
                <w:vertAlign w:val="superscript"/>
                <w:lang w:eastAsia="zh-CN"/>
              </w:rPr>
              <w:t>1</w:t>
            </w:r>
          </w:p>
        </w:tc>
        <w:tc>
          <w:tcPr>
            <w:tcW w:w="2040" w:type="dxa"/>
          </w:tcPr>
          <w:p w:rsidR="003C6769" w:rsidRPr="00D23467" w:rsidRDefault="004364B1" w:rsidP="00D23467">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w:t>
            </w:r>
            <w:r>
              <w:rPr>
                <w:rFonts w:ascii="Book Antiqua" w:hAnsi="Book Antiqua" w:cs="Times New Roman"/>
                <w:sz w:val="24"/>
                <w:szCs w:val="24"/>
                <w:lang w:eastAsia="zh-CN"/>
              </w:rPr>
              <w:t>ef.</w:t>
            </w:r>
          </w:p>
        </w:tc>
      </w:tr>
      <w:tr w:rsidR="00D23467" w:rsidRPr="00D23467" w:rsidTr="00A12BAE">
        <w:trPr>
          <w:gridAfter w:val="3"/>
          <w:wAfter w:w="3899" w:type="dxa"/>
        </w:trPr>
        <w:tc>
          <w:tcPr>
            <w:tcW w:w="7065" w:type="dxa"/>
            <w:gridSpan w:val="7"/>
          </w:tcPr>
          <w:p w:rsidR="003C6769" w:rsidRPr="00D23467" w:rsidRDefault="00CF5D00" w:rsidP="00D23467">
            <w:pPr>
              <w:spacing w:after="0" w:line="360" w:lineRule="auto"/>
              <w:jc w:val="both"/>
              <w:rPr>
                <w:rFonts w:ascii="Book Antiqua" w:hAnsi="Book Antiqua" w:cs="Times New Roman"/>
                <w:sz w:val="24"/>
                <w:szCs w:val="24"/>
              </w:rPr>
            </w:pPr>
            <w:r w:rsidRPr="00D23467">
              <w:rPr>
                <w:rFonts w:ascii="Book Antiqua" w:hAnsi="Book Antiqua" w:cs="Times New Roman"/>
                <w:b/>
                <w:bCs/>
                <w:sz w:val="24"/>
                <w:szCs w:val="24"/>
              </w:rPr>
              <w:t>W</w:t>
            </w:r>
            <w:r w:rsidR="003C6769" w:rsidRPr="00D23467">
              <w:rPr>
                <w:rFonts w:ascii="Book Antiqua" w:hAnsi="Book Antiqua" w:cs="Times New Roman"/>
                <w:b/>
                <w:bCs/>
                <w:sz w:val="24"/>
                <w:szCs w:val="24"/>
              </w:rPr>
              <w:t>ithout selection bias</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5010</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4.5</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81.5</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54</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7.6</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75</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WHO-1985</w:t>
            </w:r>
          </w:p>
        </w:tc>
        <w:tc>
          <w:tcPr>
            <w:tcW w:w="204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Reichelt</w:t>
            </w:r>
            <w:r w:rsidR="00A12BAE">
              <w:rPr>
                <w:rFonts w:ascii="Book Antiqua" w:hAnsi="Book Antiqua" w:cs="Times New Roman" w:hint="eastAsia"/>
                <w:sz w:val="24"/>
                <w:szCs w:val="24"/>
                <w:lang w:eastAsia="zh-CN"/>
              </w:rPr>
              <w:t xml:space="preserve"> </w:t>
            </w:r>
            <w:r w:rsidR="00A12BAE">
              <w:rPr>
                <w:rFonts w:ascii="Book Antiqua" w:hAnsi="Book Antiqua" w:cs="Times New Roman" w:hint="eastAsia"/>
                <w:i/>
                <w:sz w:val="24"/>
                <w:szCs w:val="24"/>
                <w:lang w:eastAsia="zh-CN"/>
              </w:rPr>
              <w:t>et al</w:t>
            </w:r>
            <w:r w:rsidR="00A12BAE" w:rsidRPr="00A12BAE">
              <w:rPr>
                <w:rFonts w:ascii="Book Antiqua" w:hAnsi="Book Antiqua" w:cs="Times New Roman" w:hint="eastAsia"/>
                <w:sz w:val="24"/>
                <w:szCs w:val="24"/>
                <w:vertAlign w:val="superscript"/>
                <w:lang w:eastAsia="zh-CN"/>
              </w:rPr>
              <w:t>[</w:t>
            </w:r>
            <w:r w:rsidR="00CF5D00" w:rsidRPr="00D23467">
              <w:rPr>
                <w:rFonts w:ascii="Book Antiqua" w:hAnsi="Book Antiqua" w:cs="Times New Roman"/>
                <w:sz w:val="24"/>
                <w:szCs w:val="24"/>
                <w:vertAlign w:val="superscript"/>
              </w:rPr>
              <w:t>3</w:t>
            </w:r>
            <w:r w:rsidR="005B11CC" w:rsidRPr="00D23467">
              <w:rPr>
                <w:rFonts w:ascii="Book Antiqua" w:hAnsi="Book Antiqua" w:cs="Times New Roman"/>
                <w:sz w:val="24"/>
                <w:szCs w:val="24"/>
                <w:vertAlign w:val="superscript"/>
              </w:rPr>
              <w:t>7</w:t>
            </w:r>
            <w:r w:rsidR="00A12BAE">
              <w:rPr>
                <w:rFonts w:ascii="Book Antiqua" w:hAnsi="Book Antiqua" w:cs="Times New Roman" w:hint="eastAsia"/>
                <w:sz w:val="24"/>
                <w:szCs w:val="24"/>
                <w:vertAlign w:val="superscript"/>
                <w:lang w:eastAsia="zh-CN"/>
              </w:rPr>
              <w:t>]</w:t>
            </w:r>
            <w:r w:rsidRPr="00D23467">
              <w:rPr>
                <w:rFonts w:ascii="Book Antiqua" w:hAnsi="Book Antiqua" w:cs="Times New Roman"/>
                <w:sz w:val="24"/>
                <w:szCs w:val="24"/>
              </w:rPr>
              <w:t xml:space="preserve"> </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558</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4.8</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81</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76</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10.2</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0.897</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100</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ADA</w:t>
            </w:r>
          </w:p>
        </w:tc>
        <w:tc>
          <w:tcPr>
            <w:tcW w:w="2040" w:type="dxa"/>
          </w:tcPr>
          <w:p w:rsidR="003C6769" w:rsidRPr="00D23467" w:rsidRDefault="003C6769" w:rsidP="00A12BAE">
            <w:pPr>
              <w:pStyle w:val="Header"/>
              <w:tabs>
                <w:tab w:val="clear" w:pos="4320"/>
                <w:tab w:val="clear" w:pos="8640"/>
              </w:tabs>
              <w:spacing w:line="360" w:lineRule="auto"/>
              <w:rPr>
                <w:rFonts w:ascii="Book Antiqua" w:hAnsi="Book Antiqua"/>
                <w:bCs w:val="0"/>
                <w:sz w:val="24"/>
              </w:rPr>
            </w:pPr>
            <w:r w:rsidRPr="00D23467">
              <w:rPr>
                <w:rFonts w:ascii="Book Antiqua" w:hAnsi="Book Antiqua"/>
                <w:bCs w:val="0"/>
                <w:sz w:val="24"/>
              </w:rPr>
              <w:t>Peruchini</w:t>
            </w:r>
            <w:r w:rsidR="00A12BAE">
              <w:rPr>
                <w:rFonts w:ascii="Book Antiqua" w:hAnsi="Book Antiqua" w:hint="eastAsia"/>
                <w:i/>
                <w:sz w:val="24"/>
                <w:lang w:eastAsia="zh-CN"/>
              </w:rPr>
              <w:t xml:space="preserve"> et al</w:t>
            </w:r>
            <w:r w:rsidR="00A12BAE" w:rsidRPr="00A12BAE">
              <w:rPr>
                <w:rFonts w:ascii="Book Antiqua" w:hAnsi="Book Antiqua" w:hint="eastAsia"/>
                <w:sz w:val="24"/>
                <w:vertAlign w:val="superscript"/>
                <w:lang w:eastAsia="zh-CN"/>
              </w:rPr>
              <w:t>[</w:t>
            </w:r>
            <w:r w:rsidR="00A12BAE">
              <w:rPr>
                <w:rFonts w:ascii="Book Antiqua" w:eastAsiaTheme="minorEastAsia" w:hAnsi="Book Antiqua" w:hint="eastAsia"/>
                <w:sz w:val="24"/>
                <w:vertAlign w:val="superscript"/>
                <w:lang w:eastAsia="zh-CN"/>
              </w:rPr>
              <w:t>2</w:t>
            </w:r>
            <w:r w:rsidR="00A12BAE" w:rsidRPr="00D23467">
              <w:rPr>
                <w:rFonts w:ascii="Book Antiqua" w:hAnsi="Book Antiqua"/>
                <w:sz w:val="24"/>
                <w:vertAlign w:val="superscript"/>
              </w:rPr>
              <w:t>7</w:t>
            </w:r>
            <w:r w:rsidR="00A12BAE">
              <w:rPr>
                <w:rFonts w:ascii="Book Antiqua" w:hAnsi="Book Antiqua" w:hint="eastAsia"/>
                <w:sz w:val="24"/>
                <w:vertAlign w:val="superscript"/>
                <w:lang w:eastAsia="zh-CN"/>
              </w:rPr>
              <w:t>]</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942</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4.1</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&gt;</w:t>
            </w:r>
            <w:r w:rsidR="00490DBC">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70</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13</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0.766</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75</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WHO-1985</w:t>
            </w:r>
          </w:p>
        </w:tc>
        <w:tc>
          <w:tcPr>
            <w:tcW w:w="2040" w:type="dxa"/>
          </w:tcPr>
          <w:p w:rsidR="003C6769" w:rsidRPr="00D23467" w:rsidRDefault="003C6769" w:rsidP="00A12BA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Tam</w:t>
            </w:r>
            <w:r w:rsidR="00A12BAE">
              <w:rPr>
                <w:rFonts w:ascii="Book Antiqua" w:hAnsi="Book Antiqua" w:cs="Times New Roman" w:hint="eastAsia"/>
                <w:i/>
                <w:sz w:val="24"/>
                <w:szCs w:val="24"/>
                <w:lang w:eastAsia="zh-CN"/>
              </w:rPr>
              <w:t xml:space="preserve"> et al</w:t>
            </w:r>
            <w:r w:rsidR="00A12BAE" w:rsidRPr="00A12BAE">
              <w:rPr>
                <w:rFonts w:ascii="Book Antiqua" w:hAnsi="Book Antiqua" w:cs="Times New Roman" w:hint="eastAsia"/>
                <w:sz w:val="24"/>
                <w:szCs w:val="24"/>
                <w:vertAlign w:val="superscript"/>
                <w:lang w:eastAsia="zh-CN"/>
              </w:rPr>
              <w:t>[</w:t>
            </w:r>
            <w:r w:rsidR="00A12BAE" w:rsidRPr="00D23467">
              <w:rPr>
                <w:rFonts w:ascii="Book Antiqua" w:hAnsi="Book Antiqua" w:cs="Times New Roman"/>
                <w:sz w:val="24"/>
                <w:szCs w:val="24"/>
                <w:vertAlign w:val="superscript"/>
              </w:rPr>
              <w:t>3</w:t>
            </w:r>
            <w:r w:rsidR="00A12BAE">
              <w:rPr>
                <w:rFonts w:ascii="Book Antiqua" w:hAnsi="Book Antiqua" w:cs="Times New Roman" w:hint="eastAsia"/>
                <w:sz w:val="24"/>
                <w:szCs w:val="24"/>
                <w:vertAlign w:val="superscript"/>
                <w:lang w:eastAsia="zh-CN"/>
              </w:rPr>
              <w:t>8]</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1685</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4.7</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78.1</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32.2</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19.8</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0.639</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75</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WHO-1999</w:t>
            </w:r>
          </w:p>
        </w:tc>
        <w:tc>
          <w:tcPr>
            <w:tcW w:w="2040" w:type="dxa"/>
          </w:tcPr>
          <w:p w:rsidR="003C6769" w:rsidRPr="00D23467" w:rsidRDefault="003C6769" w:rsidP="00A12BA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Agarwal</w:t>
            </w:r>
            <w:r w:rsidR="00A12BAE">
              <w:rPr>
                <w:rFonts w:ascii="Book Antiqua" w:hAnsi="Book Antiqua" w:cs="Times New Roman" w:hint="eastAsia"/>
                <w:i/>
                <w:sz w:val="24"/>
                <w:szCs w:val="24"/>
                <w:lang w:eastAsia="zh-CN"/>
              </w:rPr>
              <w:t xml:space="preserve"> et al</w:t>
            </w:r>
            <w:r w:rsidR="00A12BAE" w:rsidRPr="00A12BAE">
              <w:rPr>
                <w:rFonts w:ascii="Book Antiqua" w:hAnsi="Book Antiqua" w:cs="Times New Roman" w:hint="eastAsia"/>
                <w:sz w:val="24"/>
                <w:szCs w:val="24"/>
                <w:vertAlign w:val="superscript"/>
                <w:lang w:eastAsia="zh-CN"/>
              </w:rPr>
              <w:t>[</w:t>
            </w:r>
            <w:r w:rsidR="00A12BAE" w:rsidRPr="00D23467">
              <w:rPr>
                <w:rFonts w:ascii="Book Antiqua" w:hAnsi="Book Antiqua" w:cs="Times New Roman"/>
                <w:sz w:val="24"/>
                <w:szCs w:val="24"/>
                <w:vertAlign w:val="superscript"/>
              </w:rPr>
              <w:t>3</w:t>
            </w:r>
            <w:r w:rsidR="00A12BAE">
              <w:rPr>
                <w:rFonts w:ascii="Book Antiqua" w:hAnsi="Book Antiqua" w:cs="Times New Roman" w:hint="eastAsia"/>
                <w:sz w:val="24"/>
                <w:szCs w:val="24"/>
                <w:vertAlign w:val="superscript"/>
                <w:lang w:eastAsia="zh-CN"/>
              </w:rPr>
              <w:t>9]</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500</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4.7</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88.0</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95.0</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7.2</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100</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C</w:t>
            </w:r>
            <w:r w:rsidR="00490DBC">
              <w:rPr>
                <w:rFonts w:ascii="Book Antiqua" w:hAnsi="Book Antiqua" w:cs="Times New Roman" w:hint="eastAsia"/>
                <w:sz w:val="24"/>
                <w:szCs w:val="24"/>
                <w:lang w:eastAsia="zh-CN"/>
              </w:rPr>
              <w:t xml:space="preserve"> and</w:t>
            </w:r>
            <w:r w:rsidR="00490DBC" w:rsidRPr="00D23467">
              <w:rPr>
                <w:rFonts w:ascii="Book Antiqua" w:hAnsi="Book Antiqua" w:cs="Times New Roman"/>
                <w:sz w:val="24"/>
                <w:szCs w:val="24"/>
              </w:rPr>
              <w:t xml:space="preserve"> </w:t>
            </w:r>
            <w:r w:rsidRPr="00D23467">
              <w:rPr>
                <w:rFonts w:ascii="Book Antiqua" w:hAnsi="Book Antiqua" w:cs="Times New Roman"/>
                <w:sz w:val="24"/>
                <w:szCs w:val="24"/>
              </w:rPr>
              <w:t>C-1982</w:t>
            </w:r>
          </w:p>
        </w:tc>
        <w:tc>
          <w:tcPr>
            <w:tcW w:w="2040" w:type="dxa"/>
          </w:tcPr>
          <w:p w:rsidR="003C6769" w:rsidRPr="00D23467" w:rsidRDefault="003C6769" w:rsidP="00A12BA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Poomalar</w:t>
            </w:r>
            <w:r w:rsidR="00A12BAE">
              <w:rPr>
                <w:rFonts w:ascii="Book Antiqua" w:hAnsi="Book Antiqua" w:cs="Times New Roman" w:hint="eastAsia"/>
                <w:i/>
                <w:sz w:val="24"/>
                <w:szCs w:val="24"/>
                <w:lang w:eastAsia="zh-CN"/>
              </w:rPr>
              <w:t xml:space="preserve"> et al</w:t>
            </w:r>
            <w:r w:rsidR="00A12BAE" w:rsidRPr="00A12BAE">
              <w:rPr>
                <w:rFonts w:ascii="Book Antiqua" w:hAnsi="Book Antiqua" w:cs="Times New Roman" w:hint="eastAsia"/>
                <w:sz w:val="24"/>
                <w:szCs w:val="24"/>
                <w:vertAlign w:val="superscript"/>
                <w:lang w:eastAsia="zh-CN"/>
              </w:rPr>
              <w:t>[</w:t>
            </w:r>
            <w:r w:rsidR="00A12BAE">
              <w:rPr>
                <w:rFonts w:ascii="Book Antiqua" w:hAnsi="Book Antiqua" w:cs="Times New Roman" w:hint="eastAsia"/>
                <w:sz w:val="24"/>
                <w:szCs w:val="24"/>
                <w:vertAlign w:val="superscript"/>
                <w:lang w:eastAsia="zh-CN"/>
              </w:rPr>
              <w:t>41]</w:t>
            </w:r>
          </w:p>
        </w:tc>
      </w:tr>
      <w:tr w:rsidR="00D23467" w:rsidRPr="00D23467" w:rsidTr="00A12BAE">
        <w:trPr>
          <w:gridAfter w:val="3"/>
          <w:wAfter w:w="3899" w:type="dxa"/>
        </w:trPr>
        <w:tc>
          <w:tcPr>
            <w:tcW w:w="7065" w:type="dxa"/>
            <w:gridSpan w:val="7"/>
          </w:tcPr>
          <w:p w:rsidR="003C6769" w:rsidRPr="00D23467" w:rsidRDefault="00CF5D00" w:rsidP="00D23467">
            <w:pPr>
              <w:spacing w:after="0" w:line="360" w:lineRule="auto"/>
              <w:jc w:val="both"/>
              <w:rPr>
                <w:rFonts w:ascii="Book Antiqua" w:hAnsi="Book Antiqua" w:cs="Times New Roman"/>
                <w:b/>
                <w:sz w:val="24"/>
                <w:szCs w:val="24"/>
              </w:rPr>
            </w:pPr>
            <w:r w:rsidRPr="00D23467">
              <w:rPr>
                <w:rFonts w:ascii="Book Antiqua" w:hAnsi="Book Antiqua" w:cs="Times New Roman"/>
                <w:b/>
                <w:sz w:val="24"/>
                <w:szCs w:val="24"/>
              </w:rPr>
              <w:t>In</w:t>
            </w:r>
            <w:r w:rsidR="003C6769" w:rsidRPr="00D23467">
              <w:rPr>
                <w:rFonts w:ascii="Book Antiqua" w:hAnsi="Book Antiqua" w:cs="Times New Roman"/>
                <w:b/>
                <w:sz w:val="24"/>
                <w:szCs w:val="24"/>
              </w:rPr>
              <w:t xml:space="preserve"> early pregnancy</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4507</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80</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43</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6.7</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0.7</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75</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Sacks</w:t>
            </w:r>
          </w:p>
        </w:tc>
        <w:tc>
          <w:tcPr>
            <w:tcW w:w="2040" w:type="dxa"/>
          </w:tcPr>
          <w:p w:rsidR="003C6769" w:rsidRPr="00D23467" w:rsidRDefault="003C6769" w:rsidP="00A12BA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Sacks</w:t>
            </w:r>
            <w:r w:rsidR="00A12BAE">
              <w:rPr>
                <w:rFonts w:ascii="Book Antiqua" w:hAnsi="Book Antiqua" w:cs="Times New Roman" w:hint="eastAsia"/>
                <w:i/>
                <w:sz w:val="24"/>
                <w:szCs w:val="24"/>
                <w:lang w:eastAsia="zh-CN"/>
              </w:rPr>
              <w:t xml:space="preserve"> et al</w:t>
            </w:r>
            <w:r w:rsidR="00A12BAE" w:rsidRPr="00A12BAE">
              <w:rPr>
                <w:rFonts w:ascii="Book Antiqua" w:hAnsi="Book Antiqua" w:cs="Times New Roman" w:hint="eastAsia"/>
                <w:sz w:val="24"/>
                <w:szCs w:val="24"/>
                <w:vertAlign w:val="superscript"/>
                <w:lang w:eastAsia="zh-CN"/>
              </w:rPr>
              <w:t>[</w:t>
            </w:r>
            <w:r w:rsidR="00A12BAE">
              <w:rPr>
                <w:rFonts w:ascii="Book Antiqua" w:hAnsi="Book Antiqua" w:cs="Times New Roman" w:hint="eastAsia"/>
                <w:sz w:val="24"/>
                <w:szCs w:val="24"/>
                <w:vertAlign w:val="superscript"/>
                <w:lang w:eastAsia="zh-CN"/>
              </w:rPr>
              <w:t>46]</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708</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79.9</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27.5</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25.9</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0.579</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75</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WHO-1999</w:t>
            </w:r>
          </w:p>
        </w:tc>
        <w:tc>
          <w:tcPr>
            <w:tcW w:w="2040" w:type="dxa"/>
          </w:tcPr>
          <w:p w:rsidR="003C6769" w:rsidRPr="00D23467" w:rsidRDefault="003C6769" w:rsidP="00A12BAE">
            <w:pPr>
              <w:spacing w:after="0" w:line="360" w:lineRule="auto"/>
              <w:jc w:val="both"/>
              <w:rPr>
                <w:rFonts w:ascii="Book Antiqua" w:hAnsi="Book Antiqua" w:cs="Times New Roman"/>
                <w:sz w:val="24"/>
                <w:szCs w:val="24"/>
                <w:vertAlign w:val="superscript"/>
              </w:rPr>
            </w:pPr>
            <w:r w:rsidRPr="00D23467">
              <w:rPr>
                <w:rFonts w:ascii="Book Antiqua" w:hAnsi="Book Antiqua" w:cs="Times New Roman"/>
                <w:sz w:val="24"/>
                <w:szCs w:val="24"/>
              </w:rPr>
              <w:t>Agarwal</w:t>
            </w:r>
            <w:r w:rsidR="00A12BAE">
              <w:rPr>
                <w:rFonts w:ascii="Book Antiqua" w:hAnsi="Book Antiqua" w:cs="Times New Roman" w:hint="eastAsia"/>
                <w:i/>
                <w:sz w:val="24"/>
                <w:szCs w:val="24"/>
                <w:lang w:eastAsia="zh-CN"/>
              </w:rPr>
              <w:t xml:space="preserve"> et al</w:t>
            </w:r>
            <w:r w:rsidR="00A12BAE" w:rsidRPr="00A12BAE">
              <w:rPr>
                <w:rFonts w:ascii="Book Antiqua" w:hAnsi="Book Antiqua" w:cs="Times New Roman" w:hint="eastAsia"/>
                <w:sz w:val="24"/>
                <w:szCs w:val="24"/>
                <w:vertAlign w:val="superscript"/>
                <w:lang w:eastAsia="zh-CN"/>
              </w:rPr>
              <w:t>[</w:t>
            </w:r>
            <w:r w:rsidR="00A12BAE">
              <w:rPr>
                <w:rFonts w:ascii="Book Antiqua" w:hAnsi="Book Antiqua" w:cs="Times New Roman" w:hint="eastAsia"/>
                <w:sz w:val="24"/>
                <w:szCs w:val="24"/>
                <w:vertAlign w:val="superscript"/>
                <w:lang w:eastAsia="zh-CN"/>
              </w:rPr>
              <w:t>4</w:t>
            </w:r>
            <w:r w:rsidR="00A12BAE" w:rsidRPr="00D23467">
              <w:rPr>
                <w:rFonts w:ascii="Book Antiqua" w:hAnsi="Book Antiqua" w:cs="Times New Roman"/>
                <w:sz w:val="24"/>
                <w:szCs w:val="24"/>
                <w:vertAlign w:val="superscript"/>
              </w:rPr>
              <w:t>7</w:t>
            </w:r>
            <w:r w:rsidR="00A12BAE">
              <w:rPr>
                <w:rFonts w:ascii="Book Antiqua" w:hAnsi="Book Antiqua" w:cs="Times New Roman" w:hint="eastAsia"/>
                <w:sz w:val="24"/>
                <w:szCs w:val="24"/>
                <w:vertAlign w:val="superscript"/>
                <w:lang w:eastAsia="zh-CN"/>
              </w:rPr>
              <w:t>]</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4876</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79.0</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46.9</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2.8</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0.72</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100</w:t>
            </w:r>
          </w:p>
        </w:tc>
        <w:tc>
          <w:tcPr>
            <w:tcW w:w="1364" w:type="dxa"/>
          </w:tcPr>
          <w:p w:rsidR="003C6769" w:rsidRPr="00D23467" w:rsidRDefault="003C6769" w:rsidP="00490DBC">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C</w:t>
            </w:r>
            <w:r w:rsidR="00490DBC">
              <w:rPr>
                <w:rFonts w:ascii="Book Antiqua" w:hAnsi="Book Antiqua" w:cs="Times New Roman" w:hint="eastAsia"/>
                <w:sz w:val="24"/>
                <w:szCs w:val="24"/>
                <w:lang w:eastAsia="zh-CN"/>
              </w:rPr>
              <w:t xml:space="preserve"> and </w:t>
            </w:r>
            <w:r w:rsidRPr="00D23467">
              <w:rPr>
                <w:rFonts w:ascii="Book Antiqua" w:hAnsi="Book Antiqua" w:cs="Times New Roman"/>
                <w:sz w:val="24"/>
                <w:szCs w:val="24"/>
              </w:rPr>
              <w:t>C 100-g OGTT</w:t>
            </w:r>
          </w:p>
        </w:tc>
        <w:tc>
          <w:tcPr>
            <w:tcW w:w="2040" w:type="dxa"/>
          </w:tcPr>
          <w:p w:rsidR="003C6769" w:rsidRPr="00D23467" w:rsidRDefault="00CF5D00" w:rsidP="00A12BA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Riskin-Mashiah </w:t>
            </w:r>
            <w:r w:rsidR="00A12BAE">
              <w:rPr>
                <w:rFonts w:ascii="Book Antiqua" w:hAnsi="Book Antiqua" w:cs="Times New Roman" w:hint="eastAsia"/>
                <w:i/>
                <w:sz w:val="24"/>
                <w:szCs w:val="24"/>
                <w:lang w:eastAsia="zh-CN"/>
              </w:rPr>
              <w:t>et al</w:t>
            </w:r>
            <w:r w:rsidR="00A12BAE" w:rsidRPr="00A12BAE">
              <w:rPr>
                <w:rFonts w:ascii="Book Antiqua" w:hAnsi="Book Antiqua" w:cs="Times New Roman" w:hint="eastAsia"/>
                <w:sz w:val="24"/>
                <w:szCs w:val="24"/>
                <w:vertAlign w:val="superscript"/>
                <w:lang w:eastAsia="zh-CN"/>
              </w:rPr>
              <w:t>[</w:t>
            </w:r>
            <w:r w:rsidR="00A12BAE">
              <w:rPr>
                <w:rFonts w:ascii="Book Antiqua" w:hAnsi="Book Antiqua" w:cs="Times New Roman" w:hint="eastAsia"/>
                <w:sz w:val="24"/>
                <w:szCs w:val="24"/>
                <w:vertAlign w:val="superscript"/>
                <w:lang w:eastAsia="zh-CN"/>
              </w:rPr>
              <w:t>49]</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lastRenderedPageBreak/>
              <w:t>17186</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84.0</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29.0</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12.4</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75</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IADPSG</w:t>
            </w:r>
          </w:p>
        </w:tc>
        <w:tc>
          <w:tcPr>
            <w:tcW w:w="2040" w:type="dxa"/>
          </w:tcPr>
          <w:p w:rsidR="003C6769" w:rsidRPr="00D23467" w:rsidRDefault="003C6769" w:rsidP="00F05C4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Zhu </w:t>
            </w:r>
            <w:r w:rsidR="00A12BAE">
              <w:rPr>
                <w:rFonts w:ascii="Book Antiqua" w:hAnsi="Book Antiqua" w:cs="Times New Roman" w:hint="eastAsia"/>
                <w:i/>
                <w:sz w:val="24"/>
                <w:szCs w:val="24"/>
                <w:lang w:eastAsia="zh-CN"/>
              </w:rPr>
              <w:t>et al</w:t>
            </w:r>
            <w:r w:rsidR="00A12BAE" w:rsidRPr="00A12BAE">
              <w:rPr>
                <w:rFonts w:ascii="Book Antiqua" w:hAnsi="Book Antiqua" w:cs="Times New Roman" w:hint="eastAsia"/>
                <w:sz w:val="24"/>
                <w:szCs w:val="24"/>
                <w:vertAlign w:val="superscript"/>
                <w:lang w:eastAsia="zh-CN"/>
              </w:rPr>
              <w:t>[</w:t>
            </w:r>
            <w:r w:rsidR="00A12BAE">
              <w:rPr>
                <w:rFonts w:ascii="Book Antiqua" w:hAnsi="Book Antiqua" w:cs="Times New Roman" w:hint="eastAsia"/>
                <w:sz w:val="24"/>
                <w:szCs w:val="24"/>
                <w:vertAlign w:val="superscript"/>
                <w:lang w:eastAsia="zh-CN"/>
              </w:rPr>
              <w:t>51]</w:t>
            </w:r>
          </w:p>
        </w:tc>
      </w:tr>
      <w:tr w:rsidR="00D23467" w:rsidRPr="00D23467" w:rsidTr="00A12BAE">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486</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47.2</w:t>
            </w:r>
          </w:p>
        </w:tc>
        <w:tc>
          <w:tcPr>
            <w:tcW w:w="72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77.4</w:t>
            </w:r>
          </w:p>
        </w:tc>
        <w:tc>
          <w:tcPr>
            <w:tcW w:w="90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10.9</w:t>
            </w:r>
          </w:p>
        </w:tc>
        <w:tc>
          <w:tcPr>
            <w:tcW w:w="1350"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0.623</w:t>
            </w:r>
          </w:p>
        </w:tc>
        <w:tc>
          <w:tcPr>
            <w:tcW w:w="1620" w:type="dxa"/>
            <w:gridSpan w:val="2"/>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t>
            </w:r>
          </w:p>
        </w:tc>
        <w:tc>
          <w:tcPr>
            <w:tcW w:w="1364" w:type="dxa"/>
          </w:tcPr>
          <w:p w:rsidR="003C6769" w:rsidRPr="00D23467" w:rsidRDefault="003C6769"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FPG &gt; 5.1 mmol/</w:t>
            </w:r>
            <w:r w:rsidR="00490DBC" w:rsidRPr="00D23467">
              <w:rPr>
                <w:rFonts w:ascii="Book Antiqua" w:hAnsi="Book Antiqua" w:cs="Times New Roman"/>
                <w:sz w:val="24"/>
                <w:szCs w:val="24"/>
              </w:rPr>
              <w:t>L</w:t>
            </w:r>
          </w:p>
        </w:tc>
        <w:tc>
          <w:tcPr>
            <w:tcW w:w="2040" w:type="dxa"/>
          </w:tcPr>
          <w:p w:rsidR="003C6769" w:rsidRPr="00D23467" w:rsidRDefault="003C6769" w:rsidP="00F05C4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Yeral </w:t>
            </w:r>
            <w:r w:rsidR="00A12BAE">
              <w:rPr>
                <w:rFonts w:ascii="Book Antiqua" w:hAnsi="Book Antiqua" w:cs="Times New Roman" w:hint="eastAsia"/>
                <w:i/>
                <w:sz w:val="24"/>
                <w:szCs w:val="24"/>
                <w:lang w:eastAsia="zh-CN"/>
              </w:rPr>
              <w:t>et al</w:t>
            </w:r>
            <w:r w:rsidR="00A12BAE" w:rsidRPr="00A12BAE">
              <w:rPr>
                <w:rFonts w:ascii="Book Antiqua" w:hAnsi="Book Antiqua" w:cs="Times New Roman" w:hint="eastAsia"/>
                <w:sz w:val="24"/>
                <w:szCs w:val="24"/>
                <w:vertAlign w:val="superscript"/>
                <w:lang w:eastAsia="zh-CN"/>
              </w:rPr>
              <w:t>[</w:t>
            </w:r>
            <w:r w:rsidR="00A12BAE">
              <w:rPr>
                <w:rFonts w:ascii="Book Antiqua" w:hAnsi="Book Antiqua" w:cs="Times New Roman" w:hint="eastAsia"/>
                <w:sz w:val="24"/>
                <w:szCs w:val="24"/>
                <w:vertAlign w:val="superscript"/>
                <w:lang w:eastAsia="zh-CN"/>
              </w:rPr>
              <w:t>53]</w:t>
            </w:r>
          </w:p>
        </w:tc>
      </w:tr>
    </w:tbl>
    <w:p w:rsidR="007F7CFA" w:rsidRPr="004364B1" w:rsidRDefault="00E70CD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Fasting plasma glucose </w:t>
      </w:r>
      <w:r w:rsidR="003C6AF7">
        <w:rPr>
          <w:rFonts w:ascii="Book Antiqua" w:hAnsi="Book Antiqua" w:cs="Times New Roman" w:hint="eastAsia"/>
          <w:sz w:val="24"/>
          <w:szCs w:val="24"/>
          <w:lang w:eastAsia="zh-CN"/>
        </w:rPr>
        <w:t xml:space="preserve">(FPG) </w:t>
      </w:r>
      <w:r w:rsidRPr="00D23467">
        <w:rPr>
          <w:rFonts w:ascii="Book Antiqua" w:hAnsi="Book Antiqua" w:cs="Times New Roman"/>
          <w:sz w:val="24"/>
          <w:szCs w:val="24"/>
        </w:rPr>
        <w:t>threshold with Specificity (Sp) corresponding to Sensitivity (Se) about 80%</w:t>
      </w:r>
      <w:r w:rsidR="001E0DB0">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w:t>
      </w:r>
      <w:r w:rsidR="00C411CE" w:rsidRPr="00D23467">
        <w:rPr>
          <w:rFonts w:ascii="Book Antiqua" w:hAnsi="Book Antiqua" w:cs="Times New Roman"/>
          <w:sz w:val="24"/>
          <w:szCs w:val="24"/>
        </w:rPr>
        <w:t>AUC</w:t>
      </w:r>
      <w:r w:rsidR="000124D3">
        <w:rPr>
          <w:rFonts w:ascii="Book Antiqua" w:hAnsi="Book Antiqua" w:cs="Times New Roman" w:hint="eastAsia"/>
          <w:sz w:val="24"/>
          <w:szCs w:val="24"/>
          <w:lang w:eastAsia="zh-CN"/>
        </w:rPr>
        <w:t>:</w:t>
      </w:r>
      <w:r w:rsidR="00C411CE" w:rsidRPr="00D23467">
        <w:rPr>
          <w:rFonts w:ascii="Book Antiqua" w:hAnsi="Book Antiqua" w:cs="Times New Roman"/>
          <w:sz w:val="24"/>
          <w:szCs w:val="24"/>
        </w:rPr>
        <w:t xml:space="preserve"> Area under </w:t>
      </w:r>
      <w:r w:rsidR="000124D3" w:rsidRPr="00D23467">
        <w:rPr>
          <w:rFonts w:ascii="Book Antiqua" w:hAnsi="Book Antiqua" w:cs="Times New Roman"/>
          <w:sz w:val="24"/>
          <w:szCs w:val="24"/>
        </w:rPr>
        <w:t>receiver operating characteristic</w:t>
      </w:r>
      <w:r w:rsidR="00C411CE" w:rsidRPr="00D23467">
        <w:rPr>
          <w:rFonts w:ascii="Book Antiqua" w:hAnsi="Book Antiqua" w:cs="Times New Roman"/>
          <w:sz w:val="24"/>
          <w:szCs w:val="24"/>
        </w:rPr>
        <w:t xml:space="preserve"> curve</w:t>
      </w:r>
      <w:r w:rsidR="000124D3">
        <w:rPr>
          <w:rFonts w:ascii="Book Antiqua" w:hAnsi="Book Antiqua" w:cs="Times New Roman" w:hint="eastAsia"/>
          <w:sz w:val="24"/>
          <w:szCs w:val="24"/>
          <w:lang w:eastAsia="zh-CN"/>
        </w:rPr>
        <w:t>;</w:t>
      </w:r>
      <w:r w:rsidR="003C6AF7" w:rsidRPr="003C6AF7">
        <w:rPr>
          <w:rFonts w:ascii="Book Antiqua" w:hAnsi="Book Antiqua" w:cs="Times New Roman"/>
          <w:sz w:val="24"/>
          <w:szCs w:val="24"/>
        </w:rPr>
        <w:t xml:space="preserve"> </w:t>
      </w:r>
      <w:r w:rsidR="003C6AF7" w:rsidRPr="00D23467">
        <w:rPr>
          <w:rFonts w:ascii="Book Antiqua" w:hAnsi="Book Antiqua" w:cs="Times New Roman"/>
          <w:sz w:val="24"/>
          <w:szCs w:val="24"/>
        </w:rPr>
        <w:t>C</w:t>
      </w:r>
      <w:r w:rsidR="003C6AF7">
        <w:rPr>
          <w:rFonts w:ascii="Book Antiqua" w:hAnsi="Book Antiqua" w:cs="Times New Roman" w:hint="eastAsia"/>
          <w:sz w:val="24"/>
          <w:szCs w:val="24"/>
          <w:lang w:eastAsia="zh-CN"/>
        </w:rPr>
        <w:t xml:space="preserve"> and </w:t>
      </w:r>
      <w:r w:rsidR="003C6AF7" w:rsidRPr="00D23467">
        <w:rPr>
          <w:rFonts w:ascii="Book Antiqua" w:hAnsi="Book Antiqua" w:cs="Times New Roman"/>
          <w:sz w:val="24"/>
          <w:szCs w:val="24"/>
        </w:rPr>
        <w:t>C</w:t>
      </w:r>
      <w:r w:rsidR="003C6AF7">
        <w:rPr>
          <w:rFonts w:ascii="Book Antiqua" w:hAnsi="Book Antiqua" w:cs="Times New Roman" w:hint="eastAsia"/>
          <w:sz w:val="24"/>
          <w:szCs w:val="24"/>
          <w:lang w:eastAsia="zh-CN"/>
        </w:rPr>
        <w:t>:</w:t>
      </w:r>
      <w:r w:rsidR="003C6AF7" w:rsidRPr="00D23467">
        <w:rPr>
          <w:rFonts w:ascii="Book Antiqua" w:hAnsi="Book Antiqua" w:cs="Times New Roman"/>
          <w:sz w:val="24"/>
          <w:szCs w:val="24"/>
        </w:rPr>
        <w:t xml:space="preserve"> </w:t>
      </w:r>
      <w:r w:rsidR="003C6AF7" w:rsidRPr="00D23467">
        <w:rPr>
          <w:rFonts w:ascii="Book Antiqua" w:hAnsi="Book Antiqua"/>
          <w:sz w:val="24"/>
          <w:szCs w:val="24"/>
        </w:rPr>
        <w:t>Carpenter-Coustan</w:t>
      </w:r>
      <w:r w:rsidR="003C6AF7" w:rsidRPr="00D23467">
        <w:rPr>
          <w:rFonts w:ascii="Book Antiqua" w:hAnsi="Book Antiqua" w:cs="Times New Roman"/>
          <w:sz w:val="24"/>
          <w:szCs w:val="24"/>
        </w:rPr>
        <w:t>;</w:t>
      </w:r>
      <w:r w:rsidR="003C6AF7" w:rsidRPr="003C6AF7">
        <w:rPr>
          <w:rFonts w:ascii="Book Antiqua" w:hAnsi="Book Antiqua" w:cs="Times New Roman"/>
          <w:sz w:val="24"/>
          <w:szCs w:val="24"/>
        </w:rPr>
        <w:t xml:space="preserve"> </w:t>
      </w:r>
      <w:r w:rsidR="003C6AF7" w:rsidRPr="00D23467">
        <w:rPr>
          <w:rFonts w:ascii="Book Antiqua" w:hAnsi="Book Antiqua" w:cs="Times New Roman"/>
          <w:sz w:val="24"/>
          <w:szCs w:val="24"/>
        </w:rPr>
        <w:t>ADA</w:t>
      </w:r>
      <w:r w:rsidR="003C6AF7">
        <w:rPr>
          <w:rFonts w:ascii="Book Antiqua" w:hAnsi="Book Antiqua" w:cs="Times New Roman" w:hint="eastAsia"/>
          <w:sz w:val="24"/>
          <w:szCs w:val="24"/>
          <w:lang w:eastAsia="zh-CN"/>
        </w:rPr>
        <w:t>:</w:t>
      </w:r>
      <w:r w:rsidR="003C6AF7" w:rsidRPr="00D23467">
        <w:rPr>
          <w:rFonts w:ascii="Book Antiqua" w:hAnsi="Book Antiqua" w:cs="Times New Roman"/>
          <w:sz w:val="24"/>
          <w:szCs w:val="24"/>
        </w:rPr>
        <w:t xml:space="preserve"> American Diabetes Association;</w:t>
      </w:r>
      <w:r w:rsidR="003C6AF7" w:rsidRPr="003C6AF7">
        <w:rPr>
          <w:rFonts w:ascii="Book Antiqua" w:hAnsi="Book Antiqua" w:cs="Times New Roman"/>
          <w:sz w:val="24"/>
          <w:szCs w:val="24"/>
        </w:rPr>
        <w:t xml:space="preserve"> </w:t>
      </w:r>
      <w:r w:rsidR="003C6AF7" w:rsidRPr="00D23467">
        <w:rPr>
          <w:rFonts w:ascii="Book Antiqua" w:hAnsi="Book Antiqua" w:cs="Times New Roman"/>
          <w:sz w:val="24"/>
          <w:szCs w:val="24"/>
        </w:rPr>
        <w:t>WHO</w:t>
      </w:r>
      <w:r w:rsidR="003C6AF7">
        <w:rPr>
          <w:rFonts w:ascii="Book Antiqua" w:hAnsi="Book Antiqua" w:cs="Times New Roman" w:hint="eastAsia"/>
          <w:sz w:val="24"/>
          <w:szCs w:val="24"/>
          <w:lang w:eastAsia="zh-CN"/>
        </w:rPr>
        <w:t>:</w:t>
      </w:r>
      <w:r w:rsidR="003C6AF7" w:rsidRPr="00D23467">
        <w:rPr>
          <w:rFonts w:ascii="Book Antiqua" w:hAnsi="Book Antiqua" w:cs="Times New Roman"/>
          <w:sz w:val="24"/>
          <w:szCs w:val="24"/>
        </w:rPr>
        <w:t xml:space="preserve"> World Health Organization</w:t>
      </w:r>
      <w:r w:rsidR="003C6AF7">
        <w:rPr>
          <w:rFonts w:ascii="Book Antiqua" w:hAnsi="Book Antiqua" w:cs="Times New Roman" w:hint="eastAsia"/>
          <w:sz w:val="24"/>
          <w:szCs w:val="24"/>
          <w:lang w:eastAsia="zh-CN"/>
        </w:rPr>
        <w:t xml:space="preserve">; </w:t>
      </w:r>
      <w:r w:rsidR="003C6AF7" w:rsidRPr="00D23467">
        <w:rPr>
          <w:rFonts w:ascii="Book Antiqua" w:hAnsi="Book Antiqua" w:cs="Times New Roman"/>
          <w:sz w:val="24"/>
          <w:szCs w:val="24"/>
        </w:rPr>
        <w:t>IADPSG</w:t>
      </w:r>
      <w:r w:rsidR="003C6AF7">
        <w:rPr>
          <w:rFonts w:ascii="Book Antiqua" w:hAnsi="Book Antiqua" w:cs="Times New Roman" w:hint="eastAsia"/>
          <w:sz w:val="24"/>
          <w:szCs w:val="24"/>
          <w:lang w:eastAsia="zh-CN"/>
        </w:rPr>
        <w:t xml:space="preserve">: </w:t>
      </w:r>
      <w:r w:rsidR="00CF59E0" w:rsidRPr="00D23467">
        <w:rPr>
          <w:rFonts w:ascii="Book Antiqua" w:hAnsi="Book Antiqua" w:cs="Times New Roman"/>
          <w:sz w:val="24"/>
          <w:szCs w:val="24"/>
        </w:rPr>
        <w:t>International Association of Diabetes and Pregnancy Study Groups</w:t>
      </w:r>
      <w:r w:rsidR="00CF59E0">
        <w:rPr>
          <w:rFonts w:ascii="Book Antiqua" w:hAnsi="Book Antiqua" w:cs="Times New Roman" w:hint="eastAsia"/>
          <w:sz w:val="24"/>
          <w:szCs w:val="24"/>
          <w:lang w:eastAsia="zh-CN"/>
        </w:rPr>
        <w:t>;</w:t>
      </w:r>
      <w:r w:rsidR="00CF59E0" w:rsidRPr="00D23467">
        <w:rPr>
          <w:rFonts w:ascii="Book Antiqua" w:hAnsi="Book Antiqua" w:cs="Times New Roman"/>
          <w:sz w:val="24"/>
          <w:szCs w:val="24"/>
        </w:rPr>
        <w:t xml:space="preserve"> </w:t>
      </w:r>
      <w:r w:rsidR="003C6AF7" w:rsidRPr="00D23467">
        <w:rPr>
          <w:rFonts w:ascii="Book Antiqua" w:hAnsi="Book Antiqua" w:cs="Times New Roman"/>
          <w:sz w:val="24"/>
          <w:szCs w:val="24"/>
        </w:rPr>
        <w:t>OGTT</w:t>
      </w:r>
      <w:r w:rsidR="003C6AF7">
        <w:rPr>
          <w:rFonts w:ascii="Book Antiqua" w:hAnsi="Book Antiqua" w:cs="Times New Roman" w:hint="eastAsia"/>
          <w:sz w:val="24"/>
          <w:szCs w:val="24"/>
          <w:lang w:eastAsia="zh-CN"/>
        </w:rPr>
        <w:t xml:space="preserve">: </w:t>
      </w:r>
      <w:r w:rsidR="003C6AF7" w:rsidRPr="00D23467">
        <w:rPr>
          <w:rFonts w:ascii="Book Antiqua" w:hAnsi="Book Antiqua" w:cs="Times New Roman"/>
          <w:sz w:val="24"/>
          <w:szCs w:val="24"/>
        </w:rPr>
        <w:t>Oral glucose tolerance test</w:t>
      </w:r>
      <w:r w:rsidR="003C6AF7">
        <w:rPr>
          <w:rFonts w:ascii="Book Antiqua" w:hAnsi="Book Antiqua" w:cs="Times New Roman" w:hint="eastAsia"/>
          <w:sz w:val="24"/>
          <w:szCs w:val="24"/>
          <w:lang w:eastAsia="zh-CN"/>
        </w:rPr>
        <w:t>.</w:t>
      </w:r>
    </w:p>
    <w:p w:rsidR="007F7CFA" w:rsidRPr="00D23467" w:rsidRDefault="007F7CFA" w:rsidP="00D23467">
      <w:pPr>
        <w:spacing w:after="0" w:line="360" w:lineRule="auto"/>
        <w:jc w:val="both"/>
        <w:rPr>
          <w:rFonts w:ascii="Book Antiqua" w:hAnsi="Book Antiqua" w:cs="Times New Roman"/>
          <w:b/>
          <w:bCs/>
          <w:sz w:val="24"/>
          <w:szCs w:val="24"/>
        </w:rPr>
      </w:pPr>
    </w:p>
    <w:p w:rsidR="00F23296" w:rsidRDefault="00F23296">
      <w:pPr>
        <w:rPr>
          <w:rFonts w:ascii="Book Antiqua" w:hAnsi="Book Antiqua" w:cs="Times New Roman"/>
          <w:b/>
          <w:bCs/>
          <w:sz w:val="24"/>
          <w:szCs w:val="24"/>
        </w:rPr>
      </w:pPr>
      <w:r>
        <w:rPr>
          <w:rFonts w:ascii="Book Antiqua" w:hAnsi="Book Antiqua" w:cs="Times New Roman"/>
          <w:b/>
          <w:bCs/>
          <w:sz w:val="24"/>
          <w:szCs w:val="24"/>
        </w:rPr>
        <w:br w:type="page"/>
      </w:r>
    </w:p>
    <w:p w:rsidR="00E2689D" w:rsidRPr="004364B1" w:rsidRDefault="00E2689D" w:rsidP="00D23467">
      <w:pPr>
        <w:spacing w:after="0" w:line="360" w:lineRule="auto"/>
        <w:jc w:val="both"/>
        <w:rPr>
          <w:rFonts w:ascii="Book Antiqua" w:hAnsi="Book Antiqua" w:cs="Times New Roman"/>
          <w:b/>
          <w:sz w:val="24"/>
          <w:szCs w:val="24"/>
        </w:rPr>
      </w:pPr>
      <w:r w:rsidRPr="004364B1">
        <w:rPr>
          <w:rFonts w:ascii="Book Antiqua" w:hAnsi="Book Antiqua" w:cs="Times New Roman"/>
          <w:b/>
          <w:bCs/>
          <w:sz w:val="24"/>
          <w:szCs w:val="24"/>
        </w:rPr>
        <w:lastRenderedPageBreak/>
        <w:t>Table 3 Studies</w:t>
      </w:r>
      <w:r w:rsidR="007F1814" w:rsidRPr="004364B1">
        <w:rPr>
          <w:rFonts w:ascii="Book Antiqua" w:hAnsi="Book Antiqua" w:cs="Times New Roman"/>
          <w:b/>
          <w:bCs/>
          <w:sz w:val="24"/>
          <w:szCs w:val="24"/>
        </w:rPr>
        <w:t xml:space="preserve"> using fasting glucose</w:t>
      </w:r>
      <w:r w:rsidRPr="004364B1">
        <w:rPr>
          <w:rFonts w:ascii="Book Antiqua" w:hAnsi="Book Antiqua" w:cs="Times New Roman"/>
          <w:b/>
          <w:bCs/>
          <w:sz w:val="24"/>
          <w:szCs w:val="24"/>
        </w:rPr>
        <w:t xml:space="preserve"> to avoid </w:t>
      </w:r>
      <w:r w:rsidR="003C6AF7" w:rsidRPr="004364B1">
        <w:rPr>
          <w:rFonts w:ascii="Book Antiqua" w:hAnsi="Book Antiqua" w:cs="Times New Roman"/>
          <w:b/>
          <w:sz w:val="24"/>
          <w:szCs w:val="24"/>
        </w:rPr>
        <w:t>oral glucose tolerance test</w:t>
      </w:r>
    </w:p>
    <w:p w:rsidR="00E2689D" w:rsidRPr="00D23467" w:rsidRDefault="00E2689D" w:rsidP="00D23467">
      <w:pPr>
        <w:spacing w:after="0" w:line="360" w:lineRule="auto"/>
        <w:jc w:val="both"/>
        <w:rPr>
          <w:rFonts w:ascii="Book Antiqua" w:hAnsi="Book Antiqua" w:cs="Times New Roman"/>
          <w:b/>
          <w:sz w:val="24"/>
          <w:szCs w:val="24"/>
        </w:rPr>
      </w:pPr>
    </w:p>
    <w:tbl>
      <w:tblPr>
        <w:tblW w:w="125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51"/>
        <w:gridCol w:w="963"/>
        <w:gridCol w:w="1353"/>
        <w:gridCol w:w="3985"/>
        <w:gridCol w:w="2417"/>
      </w:tblGrid>
      <w:tr w:rsidR="00D23467" w:rsidRPr="00D23467" w:rsidTr="000638CE">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No</w:t>
            </w:r>
            <w:r w:rsidR="000638CE">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of OGTTs circumvented (%)</w:t>
            </w:r>
          </w:p>
        </w:tc>
        <w:tc>
          <w:tcPr>
            <w:tcW w:w="1855" w:type="dxa"/>
          </w:tcPr>
          <w:p w:rsidR="00E2689D" w:rsidRPr="00D23467" w:rsidRDefault="00E2689D"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Thresholds (lower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higher) mmol/</w:t>
            </w:r>
            <w:r w:rsidR="000638CE" w:rsidRPr="00D23467">
              <w:rPr>
                <w:rFonts w:ascii="Book Antiqua" w:hAnsi="Book Antiqua" w:cs="Times New Roman"/>
                <w:sz w:val="24"/>
                <w:szCs w:val="24"/>
              </w:rPr>
              <w:t>L</w:t>
            </w:r>
          </w:p>
        </w:tc>
        <w:tc>
          <w:tcPr>
            <w:tcW w:w="964"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OGTT</w:t>
            </w:r>
          </w:p>
        </w:tc>
        <w:tc>
          <w:tcPr>
            <w:tcW w:w="1310"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Diagnostic criteria</w:t>
            </w:r>
          </w:p>
        </w:tc>
        <w:tc>
          <w:tcPr>
            <w:tcW w:w="4008"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Comments</w:t>
            </w:r>
          </w:p>
        </w:tc>
        <w:tc>
          <w:tcPr>
            <w:tcW w:w="2430" w:type="dxa"/>
          </w:tcPr>
          <w:p w:rsidR="00E2689D" w:rsidRPr="00D23467" w:rsidRDefault="00E2689D" w:rsidP="007E7114">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Ref</w:t>
            </w:r>
            <w:r w:rsidR="007E7114">
              <w:rPr>
                <w:rFonts w:ascii="Book Antiqua" w:hAnsi="Book Antiqua" w:cs="Times New Roman" w:hint="eastAsia"/>
                <w:sz w:val="24"/>
                <w:szCs w:val="24"/>
                <w:lang w:eastAsia="zh-CN"/>
              </w:rPr>
              <w:t>.</w:t>
            </w:r>
          </w:p>
        </w:tc>
      </w:tr>
      <w:tr w:rsidR="00D23467" w:rsidRPr="00D23467" w:rsidTr="000638CE">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50.9</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4.4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5.3</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100</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50603C" w:rsidP="000638CE">
            <w:pPr>
              <w:spacing w:after="0" w:line="360" w:lineRule="auto"/>
              <w:jc w:val="both"/>
              <w:rPr>
                <w:rFonts w:ascii="Book Antiqua" w:hAnsi="Book Antiqua" w:cs="Times New Roman"/>
                <w:sz w:val="24"/>
                <w:szCs w:val="24"/>
              </w:rPr>
            </w:pPr>
            <w:r w:rsidRPr="00D23467">
              <w:rPr>
                <w:rFonts w:ascii="Book Antiqua" w:hAnsi="Book Antiqua"/>
                <w:sz w:val="24"/>
                <w:szCs w:val="24"/>
              </w:rPr>
              <w:t>ADA (C</w:t>
            </w:r>
            <w:r w:rsidR="000638CE">
              <w:rPr>
                <w:rFonts w:ascii="Book Antiqua" w:hAnsi="Book Antiqua" w:hint="eastAsia"/>
                <w:sz w:val="24"/>
                <w:szCs w:val="24"/>
                <w:lang w:eastAsia="zh-CN"/>
              </w:rPr>
              <w:t xml:space="preserve"> </w:t>
            </w:r>
            <w:r w:rsidR="000638CE">
              <w:rPr>
                <w:rFonts w:ascii="Book Antiqua" w:hAnsi="Book Antiqua"/>
                <w:sz w:val="24"/>
                <w:szCs w:val="24"/>
                <w:lang w:eastAsia="zh-CN"/>
              </w:rPr>
              <w:t>and</w:t>
            </w:r>
            <w:r w:rsidR="000638CE">
              <w:rPr>
                <w:rFonts w:ascii="Book Antiqua" w:hAnsi="Book Antiqua" w:hint="eastAsia"/>
                <w:sz w:val="24"/>
                <w:szCs w:val="24"/>
                <w:lang w:eastAsia="zh-CN"/>
              </w:rPr>
              <w:t xml:space="preserve"> </w:t>
            </w:r>
            <w:r w:rsidRPr="00D23467">
              <w:rPr>
                <w:rFonts w:ascii="Book Antiqua" w:hAnsi="Book Antiqua"/>
                <w:sz w:val="24"/>
                <w:szCs w:val="24"/>
              </w:rPr>
              <w:t>C)</w:t>
            </w:r>
          </w:p>
        </w:tc>
        <w:tc>
          <w:tcPr>
            <w:tcW w:w="4008" w:type="dxa"/>
          </w:tcPr>
          <w:p w:rsidR="00E2689D" w:rsidRPr="00D23467" w:rsidRDefault="00477FC8"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Biased sampling</w:t>
            </w:r>
            <w:r w:rsidR="00E2689D" w:rsidRPr="00D23467">
              <w:rPr>
                <w:rFonts w:ascii="Book Antiqua" w:hAnsi="Book Antiqua" w:cs="Times New Roman"/>
                <w:sz w:val="24"/>
                <w:szCs w:val="24"/>
              </w:rPr>
              <w:t>:</w:t>
            </w:r>
            <w:r w:rsidR="0050603C" w:rsidRPr="00D23467">
              <w:rPr>
                <w:rFonts w:ascii="Book Antiqua" w:hAnsi="Book Antiqua" w:cs="Times New Roman"/>
                <w:sz w:val="24"/>
                <w:szCs w:val="24"/>
              </w:rPr>
              <w:t xml:space="preserve"> </w:t>
            </w:r>
            <w:r w:rsidRPr="00D23467">
              <w:rPr>
                <w:rFonts w:ascii="Book Antiqua" w:hAnsi="Book Antiqua" w:cs="Times New Roman"/>
                <w:sz w:val="24"/>
                <w:szCs w:val="24"/>
              </w:rPr>
              <w:t>P</w:t>
            </w:r>
            <w:r w:rsidR="00E2689D" w:rsidRPr="00D23467">
              <w:rPr>
                <w:rFonts w:ascii="Book Antiqua" w:hAnsi="Book Antiqua" w:cs="Times New Roman"/>
                <w:sz w:val="24"/>
                <w:szCs w:val="24"/>
              </w:rPr>
              <w:t xml:space="preserve">reselected by clinical/GCT </w:t>
            </w:r>
          </w:p>
        </w:tc>
        <w:tc>
          <w:tcPr>
            <w:tcW w:w="2430" w:type="dxa"/>
          </w:tcPr>
          <w:p w:rsidR="00E2689D" w:rsidRPr="00D23467" w:rsidRDefault="0050603C"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Agarwal</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w:t>
            </w:r>
            <w:r w:rsidR="001C3619" w:rsidRPr="00D23467">
              <w:rPr>
                <w:rFonts w:ascii="Book Antiqua" w:hAnsi="Book Antiqua" w:cs="Times New Roman"/>
                <w:sz w:val="24"/>
                <w:szCs w:val="24"/>
                <w:vertAlign w:val="superscript"/>
              </w:rPr>
              <w:t>32</w:t>
            </w:r>
            <w:r w:rsidR="000638CE">
              <w:rPr>
                <w:rFonts w:ascii="Book Antiqua" w:hAnsi="Book Antiqua" w:cs="Times New Roman" w:hint="eastAsia"/>
                <w:sz w:val="24"/>
                <w:szCs w:val="24"/>
                <w:vertAlign w:val="superscript"/>
                <w:lang w:eastAsia="zh-CN"/>
              </w:rPr>
              <w:t>]</w:t>
            </w:r>
          </w:p>
        </w:tc>
      </w:tr>
      <w:tr w:rsidR="00D23467" w:rsidRPr="00D23467" w:rsidTr="000638CE">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30.1</w:t>
            </w:r>
          </w:p>
        </w:tc>
        <w:tc>
          <w:tcPr>
            <w:tcW w:w="1855" w:type="dxa"/>
          </w:tcPr>
          <w:p w:rsidR="00E2689D" w:rsidRPr="00D23467" w:rsidRDefault="0081345B"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4.7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w:t>
            </w:r>
          </w:p>
        </w:tc>
        <w:tc>
          <w:tcPr>
            <w:tcW w:w="964" w:type="dxa"/>
          </w:tcPr>
          <w:p w:rsidR="00E2689D" w:rsidRPr="00D23467" w:rsidRDefault="00E2689D"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75</w:t>
            </w:r>
            <w:r w:rsidR="000638CE">
              <w:rPr>
                <w:rFonts w:ascii="Book Antiqua" w:hAnsi="Book Antiqua" w:cs="Times New Roman" w:hint="eastAsia"/>
                <w:sz w:val="24"/>
                <w:szCs w:val="24"/>
                <w:lang w:eastAsia="zh-CN"/>
              </w:rPr>
              <w:t xml:space="preserve"> </w:t>
            </w:r>
            <w:r w:rsidR="000638CE" w:rsidRPr="00D23467">
              <w:rPr>
                <w:rFonts w:ascii="Book Antiqua" w:hAnsi="Book Antiqua" w:cs="Times New Roman"/>
                <w:sz w:val="24"/>
                <w:szCs w:val="24"/>
              </w:rPr>
              <w:t>g</w:t>
            </w:r>
          </w:p>
        </w:tc>
        <w:tc>
          <w:tcPr>
            <w:tcW w:w="1310"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WHO-1999</w:t>
            </w:r>
          </w:p>
        </w:tc>
        <w:tc>
          <w:tcPr>
            <w:tcW w:w="4008" w:type="dxa"/>
          </w:tcPr>
          <w:p w:rsidR="00E2689D" w:rsidRPr="00D23467" w:rsidRDefault="00E2689D"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 xml:space="preserve">Only lower </w:t>
            </w:r>
            <w:r w:rsidR="000638CE">
              <w:rPr>
                <w:rFonts w:ascii="Book Antiqua" w:hAnsi="Book Antiqua" w:cs="Times New Roman"/>
                <w:sz w:val="24"/>
                <w:szCs w:val="24"/>
              </w:rPr>
              <w:t>threshold used to rule out GDM</w:t>
            </w:r>
          </w:p>
        </w:tc>
        <w:tc>
          <w:tcPr>
            <w:tcW w:w="2430" w:type="dxa"/>
          </w:tcPr>
          <w:p w:rsidR="00E2689D" w:rsidRPr="00D23467" w:rsidRDefault="00116500"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Agarwal</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w:t>
            </w:r>
            <w:r w:rsidR="000638CE" w:rsidRPr="00D23467">
              <w:rPr>
                <w:rFonts w:ascii="Book Antiqua" w:hAnsi="Book Antiqua" w:cs="Times New Roman"/>
                <w:sz w:val="24"/>
                <w:szCs w:val="24"/>
                <w:vertAlign w:val="superscript"/>
              </w:rPr>
              <w:t>3</w:t>
            </w:r>
            <w:r w:rsidR="000638CE">
              <w:rPr>
                <w:rFonts w:ascii="Book Antiqua" w:hAnsi="Book Antiqua" w:cs="Times New Roman" w:hint="eastAsia"/>
                <w:sz w:val="24"/>
                <w:szCs w:val="24"/>
                <w:vertAlign w:val="superscript"/>
                <w:lang w:eastAsia="zh-CN"/>
              </w:rPr>
              <w:t>9]</w:t>
            </w:r>
          </w:p>
        </w:tc>
      </w:tr>
      <w:tr w:rsidR="00D23467" w:rsidRPr="00D23467" w:rsidTr="000638CE">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63.8</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4.9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7.0</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50603C" w:rsidP="00D23467">
            <w:pPr>
              <w:spacing w:after="0" w:line="360" w:lineRule="auto"/>
              <w:jc w:val="both"/>
              <w:rPr>
                <w:rFonts w:ascii="Book Antiqua" w:hAnsi="Book Antiqua" w:cs="Times New Roman"/>
                <w:sz w:val="24"/>
                <w:szCs w:val="24"/>
              </w:rPr>
            </w:pPr>
            <w:r w:rsidRPr="00D23467">
              <w:rPr>
                <w:rFonts w:ascii="Book Antiqua" w:hAnsi="Book Antiqua"/>
                <w:sz w:val="24"/>
                <w:szCs w:val="24"/>
              </w:rPr>
              <w:t>ADA (C</w:t>
            </w:r>
            <w:r w:rsidR="000638CE">
              <w:rPr>
                <w:rFonts w:ascii="Book Antiqua" w:hAnsi="Book Antiqua"/>
                <w:sz w:val="24"/>
                <w:szCs w:val="24"/>
                <w:lang w:eastAsia="zh-CN"/>
              </w:rPr>
              <w:t xml:space="preserve"> and</w:t>
            </w:r>
            <w:r w:rsidR="000638CE" w:rsidRPr="00D23467">
              <w:rPr>
                <w:rFonts w:ascii="Book Antiqua" w:hAnsi="Book Antiqua"/>
                <w:sz w:val="24"/>
                <w:szCs w:val="24"/>
              </w:rPr>
              <w:t xml:space="preserve"> </w:t>
            </w:r>
            <w:r w:rsidRPr="00D23467">
              <w:rPr>
                <w:rFonts w:ascii="Book Antiqua" w:hAnsi="Book Antiqua"/>
                <w:sz w:val="24"/>
                <w:szCs w:val="24"/>
              </w:rPr>
              <w:t>C)</w:t>
            </w:r>
          </w:p>
        </w:tc>
        <w:tc>
          <w:tcPr>
            <w:tcW w:w="4008"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FPG screening dependent on GDM criteria </w:t>
            </w:r>
          </w:p>
        </w:tc>
        <w:tc>
          <w:tcPr>
            <w:tcW w:w="2430" w:type="dxa"/>
          </w:tcPr>
          <w:p w:rsidR="00E2689D" w:rsidRPr="00D23467" w:rsidRDefault="00116500"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Agarwal</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[40]</w:t>
            </w:r>
          </w:p>
        </w:tc>
      </w:tr>
      <w:tr w:rsidR="00D23467" w:rsidRPr="00D23467" w:rsidTr="000638CE">
        <w:trPr>
          <w:trHeight w:val="422"/>
        </w:trPr>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68.5</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4.9</w:t>
            </w:r>
            <w:r w:rsidR="00D23467">
              <w:rPr>
                <w:rFonts w:ascii="Book Antiqua" w:hAnsi="Book Antiqua" w:cs="Times New Roman"/>
                <w:sz w:val="24"/>
                <w:szCs w:val="24"/>
              </w:rPr>
              <w:t xml:space="preserve">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7.0</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50603C" w:rsidP="00D23467">
            <w:pPr>
              <w:spacing w:after="0" w:line="360" w:lineRule="auto"/>
              <w:jc w:val="both"/>
              <w:rPr>
                <w:rFonts w:ascii="Book Antiqua" w:hAnsi="Book Antiqua" w:cs="Times New Roman"/>
                <w:sz w:val="24"/>
                <w:szCs w:val="24"/>
              </w:rPr>
            </w:pPr>
            <w:r w:rsidRPr="00D23467">
              <w:rPr>
                <w:rFonts w:ascii="Book Antiqua" w:hAnsi="Book Antiqua"/>
                <w:sz w:val="24"/>
                <w:szCs w:val="24"/>
              </w:rPr>
              <w:t>ADA (C</w:t>
            </w:r>
            <w:r w:rsidR="000638CE">
              <w:rPr>
                <w:rFonts w:ascii="Book Antiqua" w:hAnsi="Book Antiqua"/>
                <w:sz w:val="24"/>
                <w:szCs w:val="24"/>
                <w:lang w:eastAsia="zh-CN"/>
              </w:rPr>
              <w:t xml:space="preserve"> and</w:t>
            </w:r>
            <w:r w:rsidR="000638CE" w:rsidRPr="00D23467">
              <w:rPr>
                <w:rFonts w:ascii="Book Antiqua" w:hAnsi="Book Antiqua"/>
                <w:sz w:val="24"/>
                <w:szCs w:val="24"/>
              </w:rPr>
              <w:t xml:space="preserve"> </w:t>
            </w:r>
            <w:r w:rsidRPr="00D23467">
              <w:rPr>
                <w:rFonts w:ascii="Book Antiqua" w:hAnsi="Book Antiqua"/>
                <w:sz w:val="24"/>
                <w:szCs w:val="24"/>
              </w:rPr>
              <w:t>C)</w:t>
            </w:r>
          </w:p>
        </w:tc>
        <w:tc>
          <w:tcPr>
            <w:tcW w:w="4008"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Glucometer used for FPG</w:t>
            </w:r>
          </w:p>
        </w:tc>
        <w:tc>
          <w:tcPr>
            <w:tcW w:w="2430" w:type="dxa"/>
          </w:tcPr>
          <w:p w:rsidR="00E2689D" w:rsidRPr="00D23467" w:rsidRDefault="0050603C"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Agarwal</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[60]</w:t>
            </w:r>
            <w:r w:rsidR="00116500" w:rsidRPr="00D23467">
              <w:rPr>
                <w:rFonts w:ascii="Book Antiqua" w:hAnsi="Book Antiqua" w:cs="Times New Roman"/>
                <w:sz w:val="24"/>
                <w:szCs w:val="24"/>
              </w:rPr>
              <w:t xml:space="preserve"> </w:t>
            </w:r>
          </w:p>
        </w:tc>
      </w:tr>
      <w:tr w:rsidR="00D23467" w:rsidRPr="00D23467" w:rsidTr="000638CE">
        <w:trPr>
          <w:trHeight w:val="620"/>
        </w:trPr>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50.1</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4.7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7.0</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50603C" w:rsidP="00D23467">
            <w:pPr>
              <w:spacing w:after="0" w:line="360" w:lineRule="auto"/>
              <w:jc w:val="both"/>
              <w:rPr>
                <w:rFonts w:ascii="Book Antiqua" w:hAnsi="Book Antiqua" w:cs="Times New Roman"/>
                <w:sz w:val="24"/>
                <w:szCs w:val="24"/>
              </w:rPr>
            </w:pPr>
            <w:r w:rsidRPr="00D23467">
              <w:rPr>
                <w:rFonts w:ascii="Book Antiqua" w:hAnsi="Book Antiqua"/>
                <w:sz w:val="24"/>
                <w:szCs w:val="24"/>
              </w:rPr>
              <w:t>ADA (C</w:t>
            </w:r>
            <w:r w:rsidR="000638CE">
              <w:rPr>
                <w:rFonts w:ascii="Book Antiqua" w:hAnsi="Book Antiqua"/>
                <w:sz w:val="24"/>
                <w:szCs w:val="24"/>
                <w:lang w:eastAsia="zh-CN"/>
              </w:rPr>
              <w:t xml:space="preserve"> and</w:t>
            </w:r>
            <w:r w:rsidR="000638CE" w:rsidRPr="00D23467">
              <w:rPr>
                <w:rFonts w:ascii="Book Antiqua" w:hAnsi="Book Antiqua"/>
                <w:sz w:val="24"/>
                <w:szCs w:val="24"/>
              </w:rPr>
              <w:t xml:space="preserve"> </w:t>
            </w:r>
            <w:r w:rsidRPr="00D23467">
              <w:rPr>
                <w:rFonts w:ascii="Book Antiqua" w:hAnsi="Book Antiqua"/>
                <w:sz w:val="24"/>
                <w:szCs w:val="24"/>
              </w:rPr>
              <w:t>C)</w:t>
            </w:r>
          </w:p>
        </w:tc>
        <w:tc>
          <w:tcPr>
            <w:tcW w:w="4008"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Fasting capillary glucose used </w:t>
            </w:r>
          </w:p>
        </w:tc>
        <w:tc>
          <w:tcPr>
            <w:tcW w:w="2430" w:type="dxa"/>
          </w:tcPr>
          <w:p w:rsidR="00E2689D" w:rsidRPr="00D23467" w:rsidRDefault="00116500"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Agarwal</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[57]</w:t>
            </w:r>
            <w:r w:rsidRPr="00D23467">
              <w:rPr>
                <w:rFonts w:ascii="Book Antiqua" w:hAnsi="Book Antiqua" w:cs="Times New Roman"/>
                <w:sz w:val="24"/>
                <w:szCs w:val="24"/>
              </w:rPr>
              <w:t xml:space="preserve"> </w:t>
            </w:r>
          </w:p>
        </w:tc>
      </w:tr>
      <w:tr w:rsidR="00D23467" w:rsidRPr="00D23467" w:rsidTr="000638CE">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50.6</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4.4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5.1</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IADPSG</w:t>
            </w:r>
          </w:p>
        </w:tc>
        <w:tc>
          <w:tcPr>
            <w:tcW w:w="4008"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Pooled data from 4 studies</w:t>
            </w:r>
          </w:p>
        </w:tc>
        <w:tc>
          <w:tcPr>
            <w:tcW w:w="2430" w:type="dxa"/>
          </w:tcPr>
          <w:p w:rsidR="00E2689D" w:rsidRPr="00D23467" w:rsidRDefault="0050603C"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Agarwal</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[61]</w:t>
            </w:r>
          </w:p>
        </w:tc>
      </w:tr>
      <w:tr w:rsidR="00D23467" w:rsidRPr="00D23467" w:rsidTr="000638CE">
        <w:trPr>
          <w:trHeight w:val="863"/>
        </w:trPr>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50.3</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4.4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5.1</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IADPSG</w:t>
            </w:r>
          </w:p>
        </w:tc>
        <w:tc>
          <w:tcPr>
            <w:tcW w:w="4008" w:type="dxa"/>
          </w:tcPr>
          <w:p w:rsidR="00E2689D" w:rsidRPr="00D23467" w:rsidRDefault="00E2689D"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Data fro</w:t>
            </w:r>
            <w:r w:rsidR="000638CE">
              <w:rPr>
                <w:rFonts w:ascii="Book Antiqua" w:hAnsi="Book Antiqua" w:cs="Times New Roman"/>
                <w:sz w:val="24"/>
                <w:szCs w:val="24"/>
              </w:rPr>
              <w:t>m China corroborating UAE data</w:t>
            </w:r>
          </w:p>
        </w:tc>
        <w:tc>
          <w:tcPr>
            <w:tcW w:w="2430" w:type="dxa"/>
          </w:tcPr>
          <w:p w:rsidR="00E2689D" w:rsidRPr="00D23467" w:rsidRDefault="00E2689D"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Zhu</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[6</w:t>
            </w:r>
            <w:r w:rsidR="000638CE" w:rsidRPr="00D23467">
              <w:rPr>
                <w:rFonts w:ascii="Book Antiqua" w:hAnsi="Book Antiqua" w:cs="Times New Roman"/>
                <w:sz w:val="24"/>
                <w:szCs w:val="24"/>
                <w:vertAlign w:val="superscript"/>
              </w:rPr>
              <w:t>2</w:t>
            </w:r>
            <w:r w:rsidR="000638CE">
              <w:rPr>
                <w:rFonts w:ascii="Book Antiqua" w:hAnsi="Book Antiqua" w:cs="Times New Roman" w:hint="eastAsia"/>
                <w:sz w:val="24"/>
                <w:szCs w:val="24"/>
                <w:vertAlign w:val="superscript"/>
                <w:lang w:eastAsia="zh-CN"/>
              </w:rPr>
              <w:t>]</w:t>
            </w:r>
          </w:p>
        </w:tc>
      </w:tr>
      <w:tr w:rsidR="00D23467" w:rsidRPr="00D23467" w:rsidTr="000638CE">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61.0</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4.4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5.1</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IADPSG</w:t>
            </w:r>
          </w:p>
        </w:tc>
        <w:tc>
          <w:tcPr>
            <w:tcW w:w="4008" w:type="dxa"/>
          </w:tcPr>
          <w:p w:rsidR="00E2689D" w:rsidRPr="00D23467" w:rsidRDefault="00E2689D"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Data from</w:t>
            </w:r>
            <w:r w:rsidR="000638CE">
              <w:rPr>
                <w:rFonts w:ascii="Book Antiqua" w:hAnsi="Book Antiqua" w:cs="Times New Roman"/>
                <w:sz w:val="24"/>
                <w:szCs w:val="24"/>
              </w:rPr>
              <w:t xml:space="preserve"> Brazil corroborating UAE data</w:t>
            </w:r>
          </w:p>
        </w:tc>
        <w:tc>
          <w:tcPr>
            <w:tcW w:w="2430" w:type="dxa"/>
          </w:tcPr>
          <w:p w:rsidR="00E2689D" w:rsidRPr="00D23467" w:rsidRDefault="00E2689D"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Trujillo</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[63]</w:t>
            </w:r>
          </w:p>
        </w:tc>
      </w:tr>
      <w:tr w:rsidR="00D23467" w:rsidRPr="00D23467" w:rsidTr="000638CE">
        <w:tc>
          <w:tcPr>
            <w:tcW w:w="1943"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lastRenderedPageBreak/>
              <w:t>57.0</w:t>
            </w:r>
          </w:p>
        </w:tc>
        <w:tc>
          <w:tcPr>
            <w:tcW w:w="1855"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 xml:space="preserve">4.4 </w:t>
            </w:r>
            <w:r w:rsidR="000638CE">
              <w:rPr>
                <w:rFonts w:ascii="Book Antiqua" w:hAnsi="Book Antiqua" w:cs="Times New Roman"/>
                <w:sz w:val="24"/>
                <w:szCs w:val="24"/>
                <w:lang w:eastAsia="zh-CN"/>
              </w:rPr>
              <w:t>and</w:t>
            </w:r>
            <w:r w:rsidRPr="00D23467">
              <w:rPr>
                <w:rFonts w:ascii="Book Antiqua" w:hAnsi="Book Antiqua" w:cs="Times New Roman"/>
                <w:sz w:val="24"/>
                <w:szCs w:val="24"/>
              </w:rPr>
              <w:t xml:space="preserve"> 5.1</w:t>
            </w:r>
          </w:p>
        </w:tc>
        <w:tc>
          <w:tcPr>
            <w:tcW w:w="964" w:type="dxa"/>
          </w:tcPr>
          <w:p w:rsidR="00E2689D" w:rsidRPr="00D23467" w:rsidRDefault="000638CE" w:rsidP="00D23467">
            <w:pPr>
              <w:spacing w:after="0" w:line="360" w:lineRule="auto"/>
              <w:jc w:val="both"/>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lang w:eastAsia="zh-CN"/>
              </w:rPr>
              <w:t xml:space="preserve"> </w:t>
            </w:r>
            <w:r w:rsidR="00E2689D" w:rsidRPr="00D23467">
              <w:rPr>
                <w:rFonts w:ascii="Book Antiqua" w:hAnsi="Book Antiqua" w:cs="Times New Roman"/>
                <w:sz w:val="24"/>
                <w:szCs w:val="24"/>
              </w:rPr>
              <w:t>g</w:t>
            </w:r>
          </w:p>
        </w:tc>
        <w:tc>
          <w:tcPr>
            <w:tcW w:w="1310"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IADPSG</w:t>
            </w:r>
          </w:p>
        </w:tc>
        <w:tc>
          <w:tcPr>
            <w:tcW w:w="4008" w:type="dxa"/>
          </w:tcPr>
          <w:p w:rsidR="00E2689D" w:rsidRPr="00D23467" w:rsidRDefault="00E2689D" w:rsidP="00D23467">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Thresholds applied to HAPO Study</w:t>
            </w:r>
          </w:p>
        </w:tc>
        <w:tc>
          <w:tcPr>
            <w:tcW w:w="2430" w:type="dxa"/>
          </w:tcPr>
          <w:p w:rsidR="00E2689D" w:rsidRPr="00D23467" w:rsidRDefault="00E2689D" w:rsidP="000638CE">
            <w:pPr>
              <w:spacing w:after="0" w:line="360" w:lineRule="auto"/>
              <w:jc w:val="both"/>
              <w:rPr>
                <w:rFonts w:ascii="Book Antiqua" w:hAnsi="Book Antiqua" w:cs="Times New Roman"/>
                <w:sz w:val="24"/>
                <w:szCs w:val="24"/>
              </w:rPr>
            </w:pPr>
            <w:r w:rsidRPr="00D23467">
              <w:rPr>
                <w:rFonts w:ascii="Book Antiqua" w:hAnsi="Book Antiqua" w:cs="Times New Roman"/>
                <w:sz w:val="24"/>
                <w:szCs w:val="24"/>
              </w:rPr>
              <w:t>Agarwal</w:t>
            </w:r>
            <w:r w:rsidR="000638CE">
              <w:rPr>
                <w:rFonts w:ascii="Book Antiqua" w:hAnsi="Book Antiqua" w:cs="Times New Roman" w:hint="eastAsia"/>
                <w:sz w:val="24"/>
                <w:szCs w:val="24"/>
                <w:lang w:eastAsia="zh-CN"/>
              </w:rPr>
              <w:t xml:space="preserve"> </w:t>
            </w:r>
            <w:r w:rsidR="000638CE">
              <w:rPr>
                <w:rFonts w:ascii="Book Antiqua" w:hAnsi="Book Antiqua" w:cs="Times New Roman"/>
                <w:i/>
                <w:sz w:val="24"/>
                <w:szCs w:val="24"/>
                <w:lang w:eastAsia="zh-CN"/>
              </w:rPr>
              <w:t>et al</w:t>
            </w:r>
            <w:r w:rsidR="000638CE">
              <w:rPr>
                <w:rFonts w:ascii="Book Antiqua" w:hAnsi="Book Antiqua" w:cs="Times New Roman" w:hint="eastAsia"/>
                <w:sz w:val="24"/>
                <w:szCs w:val="24"/>
                <w:vertAlign w:val="superscript"/>
                <w:lang w:eastAsia="zh-CN"/>
              </w:rPr>
              <w:t>[78]</w:t>
            </w:r>
          </w:p>
        </w:tc>
      </w:tr>
    </w:tbl>
    <w:p w:rsidR="00E2689D" w:rsidRPr="00D23467" w:rsidRDefault="00E2689D" w:rsidP="00D23467">
      <w:pPr>
        <w:spacing w:after="0" w:line="360" w:lineRule="auto"/>
        <w:jc w:val="both"/>
        <w:rPr>
          <w:rFonts w:ascii="Book Antiqua" w:hAnsi="Book Antiqua" w:cs="Times New Roman"/>
          <w:b/>
          <w:sz w:val="24"/>
          <w:szCs w:val="24"/>
        </w:rPr>
      </w:pPr>
    </w:p>
    <w:p w:rsidR="00477FC8" w:rsidRDefault="00477FC8" w:rsidP="00D23467">
      <w:pPr>
        <w:spacing w:after="0" w:line="360" w:lineRule="auto"/>
        <w:jc w:val="both"/>
        <w:rPr>
          <w:rFonts w:ascii="Book Antiqua" w:hAnsi="Book Antiqua" w:cs="Times New Roman"/>
          <w:sz w:val="24"/>
          <w:szCs w:val="24"/>
          <w:lang w:eastAsia="zh-CN"/>
        </w:rPr>
      </w:pPr>
      <w:r w:rsidRPr="00D23467">
        <w:rPr>
          <w:rFonts w:ascii="Book Antiqua" w:hAnsi="Book Antiqua" w:cs="Times New Roman"/>
          <w:sz w:val="24"/>
          <w:szCs w:val="24"/>
        </w:rPr>
        <w:t>OGTT</w:t>
      </w:r>
      <w:r>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Oral glucose tolerance test</w:t>
      </w:r>
      <w:r>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ADA</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American Diabetes Association;</w:t>
      </w:r>
      <w:r w:rsidRPr="00477FC8">
        <w:rPr>
          <w:rFonts w:ascii="Book Antiqua" w:hAnsi="Book Antiqua" w:cs="Times New Roman"/>
          <w:sz w:val="24"/>
          <w:szCs w:val="24"/>
        </w:rPr>
        <w:t xml:space="preserve"> </w:t>
      </w:r>
      <w:r w:rsidRPr="00D23467">
        <w:rPr>
          <w:rFonts w:ascii="Book Antiqua" w:hAnsi="Book Antiqua" w:cs="Times New Roman"/>
          <w:sz w:val="24"/>
          <w:szCs w:val="24"/>
        </w:rPr>
        <w:t>WHO</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World Health Organization</w:t>
      </w:r>
      <w:r>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IADPSG</w:t>
      </w:r>
      <w:r>
        <w:rPr>
          <w:rFonts w:ascii="Book Antiqua" w:hAnsi="Book Antiqua" w:cs="Times New Roman" w:hint="eastAsia"/>
          <w:sz w:val="24"/>
          <w:szCs w:val="24"/>
          <w:lang w:eastAsia="zh-CN"/>
        </w:rPr>
        <w:t xml:space="preserve">: </w:t>
      </w:r>
      <w:r w:rsidRPr="00D23467">
        <w:rPr>
          <w:rFonts w:ascii="Book Antiqua" w:hAnsi="Book Antiqua" w:cs="Times New Roman"/>
          <w:sz w:val="24"/>
          <w:szCs w:val="24"/>
        </w:rPr>
        <w:t>International Association of Diabetes and Pregnancy Study Groups</w:t>
      </w:r>
      <w:r>
        <w:rPr>
          <w:rFonts w:ascii="Book Antiqua" w:hAnsi="Book Antiqua" w:cs="Times New Roman" w:hint="eastAsia"/>
          <w:sz w:val="24"/>
          <w:szCs w:val="24"/>
          <w:lang w:eastAsia="zh-CN"/>
        </w:rPr>
        <w:t>;</w:t>
      </w:r>
      <w:r w:rsidRPr="00477FC8">
        <w:rPr>
          <w:rFonts w:ascii="Book Antiqua" w:hAnsi="Book Antiqua" w:cs="Times New Roman"/>
          <w:sz w:val="24"/>
          <w:szCs w:val="24"/>
        </w:rPr>
        <w:t xml:space="preserve"> </w:t>
      </w:r>
      <w:r w:rsidRPr="00D23467">
        <w:rPr>
          <w:rFonts w:ascii="Book Antiqua" w:hAnsi="Book Antiqua" w:cs="Times New Roman"/>
          <w:sz w:val="24"/>
          <w:szCs w:val="24"/>
        </w:rPr>
        <w:t>C</w:t>
      </w:r>
      <w:r>
        <w:rPr>
          <w:rFonts w:ascii="Book Antiqua" w:hAnsi="Book Antiqua" w:cs="Times New Roman" w:hint="eastAsia"/>
          <w:sz w:val="24"/>
          <w:szCs w:val="24"/>
          <w:lang w:eastAsia="zh-CN"/>
        </w:rPr>
        <w:t xml:space="preserve"> and </w:t>
      </w:r>
      <w:r w:rsidRPr="00D23467">
        <w:rPr>
          <w:rFonts w:ascii="Book Antiqua" w:hAnsi="Book Antiqua" w:cs="Times New Roman"/>
          <w:sz w:val="24"/>
          <w:szCs w:val="24"/>
        </w:rPr>
        <w:t>C</w:t>
      </w:r>
      <w:r>
        <w:rPr>
          <w:rFonts w:ascii="Book Antiqua" w:hAnsi="Book Antiqua" w:cs="Times New Roman" w:hint="eastAsia"/>
          <w:sz w:val="24"/>
          <w:szCs w:val="24"/>
          <w:lang w:eastAsia="zh-CN"/>
        </w:rPr>
        <w:t>:</w:t>
      </w:r>
      <w:r w:rsidRPr="00D23467">
        <w:rPr>
          <w:rFonts w:ascii="Book Antiqua" w:hAnsi="Book Antiqua" w:cs="Times New Roman"/>
          <w:sz w:val="24"/>
          <w:szCs w:val="24"/>
        </w:rPr>
        <w:t xml:space="preserve"> </w:t>
      </w:r>
      <w:r w:rsidRPr="00D23467">
        <w:rPr>
          <w:rFonts w:ascii="Book Antiqua" w:hAnsi="Book Antiqua"/>
          <w:sz w:val="24"/>
          <w:szCs w:val="24"/>
        </w:rPr>
        <w:t>Carpenter-Coustan</w:t>
      </w:r>
      <w:r w:rsidRPr="00D23467">
        <w:rPr>
          <w:rFonts w:ascii="Book Antiqua" w:hAnsi="Book Antiqua" w:cs="Times New Roman"/>
          <w:sz w:val="24"/>
          <w:szCs w:val="24"/>
        </w:rPr>
        <w:t>;</w:t>
      </w:r>
      <w:r w:rsidR="009E757A" w:rsidRPr="009E757A">
        <w:rPr>
          <w:rFonts w:ascii="Book Antiqua" w:hAnsi="Book Antiqua" w:cs="Times New Roman"/>
          <w:sz w:val="24"/>
          <w:szCs w:val="24"/>
        </w:rPr>
        <w:t xml:space="preserve"> </w:t>
      </w:r>
      <w:r w:rsidR="009E757A" w:rsidRPr="00D23467">
        <w:rPr>
          <w:rFonts w:ascii="Book Antiqua" w:hAnsi="Book Antiqua" w:cs="Times New Roman"/>
          <w:sz w:val="24"/>
          <w:szCs w:val="24"/>
        </w:rPr>
        <w:t>GCT</w:t>
      </w:r>
      <w:r w:rsidR="009E757A">
        <w:rPr>
          <w:rFonts w:ascii="Book Antiqua" w:hAnsi="Book Antiqua" w:cs="Times New Roman" w:hint="eastAsia"/>
          <w:sz w:val="24"/>
          <w:szCs w:val="24"/>
          <w:lang w:eastAsia="zh-CN"/>
        </w:rPr>
        <w:t>:</w:t>
      </w:r>
      <w:r w:rsidR="009E757A" w:rsidRPr="009E757A">
        <w:rPr>
          <w:rFonts w:ascii="Book Antiqua" w:hAnsi="Book Antiqua" w:cs="Times New Roman"/>
          <w:sz w:val="24"/>
          <w:szCs w:val="24"/>
        </w:rPr>
        <w:t xml:space="preserve"> </w:t>
      </w:r>
      <w:r w:rsidR="009E757A" w:rsidRPr="00D23467">
        <w:rPr>
          <w:rFonts w:ascii="Book Antiqua" w:hAnsi="Book Antiqua" w:cs="Times New Roman"/>
          <w:sz w:val="24"/>
          <w:szCs w:val="24"/>
        </w:rPr>
        <w:t>Glucose challenge test</w:t>
      </w:r>
      <w:r w:rsidR="009E757A">
        <w:rPr>
          <w:rFonts w:ascii="Book Antiqua" w:hAnsi="Book Antiqua" w:cs="Times New Roman" w:hint="eastAsia"/>
          <w:sz w:val="24"/>
          <w:szCs w:val="24"/>
          <w:lang w:eastAsia="zh-CN"/>
        </w:rPr>
        <w:t xml:space="preserve">; </w:t>
      </w:r>
      <w:r w:rsidR="009E757A">
        <w:rPr>
          <w:rFonts w:ascii="Book Antiqua" w:hAnsi="Book Antiqua" w:cs="Times New Roman"/>
          <w:sz w:val="24"/>
          <w:szCs w:val="24"/>
        </w:rPr>
        <w:t>GDM</w:t>
      </w:r>
      <w:r w:rsidR="009E757A">
        <w:rPr>
          <w:rFonts w:ascii="Book Antiqua" w:hAnsi="Book Antiqua" w:cs="Times New Roman" w:hint="eastAsia"/>
          <w:sz w:val="24"/>
          <w:szCs w:val="24"/>
          <w:lang w:eastAsia="zh-CN"/>
        </w:rPr>
        <w:t xml:space="preserve">: </w:t>
      </w:r>
      <w:r w:rsidR="009E757A" w:rsidRPr="00D23467">
        <w:rPr>
          <w:rFonts w:ascii="Book Antiqua" w:hAnsi="Book Antiqua" w:cs="Times New Roman"/>
          <w:sz w:val="24"/>
          <w:szCs w:val="24"/>
        </w:rPr>
        <w:t>Gestational diabetes mellitus</w:t>
      </w:r>
      <w:r w:rsidR="009E757A">
        <w:rPr>
          <w:rFonts w:ascii="Book Antiqua" w:hAnsi="Book Antiqua" w:cs="Times New Roman" w:hint="eastAsia"/>
          <w:sz w:val="24"/>
          <w:szCs w:val="24"/>
          <w:lang w:eastAsia="zh-CN"/>
        </w:rPr>
        <w:t>;</w:t>
      </w:r>
      <w:r w:rsidR="009E757A" w:rsidRPr="00D23467">
        <w:rPr>
          <w:rFonts w:ascii="Book Antiqua" w:hAnsi="Book Antiqua" w:cs="Times New Roman"/>
          <w:sz w:val="24"/>
          <w:szCs w:val="24"/>
        </w:rPr>
        <w:t xml:space="preserve"> FPG</w:t>
      </w:r>
      <w:r w:rsidR="009E757A">
        <w:rPr>
          <w:rFonts w:ascii="Book Antiqua" w:hAnsi="Book Antiqua" w:cs="Times New Roman" w:hint="eastAsia"/>
          <w:sz w:val="24"/>
          <w:szCs w:val="24"/>
          <w:lang w:eastAsia="zh-CN"/>
        </w:rPr>
        <w:t>:</w:t>
      </w:r>
      <w:r w:rsidR="009E757A" w:rsidRPr="009E757A">
        <w:rPr>
          <w:rFonts w:ascii="Book Antiqua" w:hAnsi="Book Antiqua" w:cs="Times New Roman"/>
          <w:sz w:val="24"/>
          <w:szCs w:val="24"/>
        </w:rPr>
        <w:t xml:space="preserve"> </w:t>
      </w:r>
      <w:r w:rsidR="009E757A" w:rsidRPr="00D23467">
        <w:rPr>
          <w:rFonts w:ascii="Book Antiqua" w:hAnsi="Book Antiqua" w:cs="Times New Roman"/>
          <w:sz w:val="24"/>
          <w:szCs w:val="24"/>
        </w:rPr>
        <w:t>Fasting plasma glucose</w:t>
      </w:r>
      <w:r w:rsidR="009E757A">
        <w:rPr>
          <w:rFonts w:ascii="Book Antiqua" w:hAnsi="Book Antiqua" w:cs="Times New Roman" w:hint="eastAsia"/>
          <w:sz w:val="24"/>
          <w:szCs w:val="24"/>
          <w:lang w:eastAsia="zh-CN"/>
        </w:rPr>
        <w:t xml:space="preserve">; </w:t>
      </w:r>
      <w:r w:rsidR="009E757A">
        <w:rPr>
          <w:rFonts w:ascii="Book Antiqua" w:hAnsi="Book Antiqua" w:cs="Times New Roman"/>
          <w:sz w:val="24"/>
          <w:szCs w:val="24"/>
        </w:rPr>
        <w:t>UAE</w:t>
      </w:r>
      <w:r w:rsidR="009E757A">
        <w:rPr>
          <w:rFonts w:ascii="Book Antiqua" w:hAnsi="Book Antiqua" w:cs="Times New Roman" w:hint="eastAsia"/>
          <w:sz w:val="24"/>
          <w:szCs w:val="24"/>
          <w:lang w:eastAsia="zh-CN"/>
        </w:rPr>
        <w:t xml:space="preserve">: </w:t>
      </w:r>
      <w:r w:rsidR="009E757A" w:rsidRPr="00D23467">
        <w:rPr>
          <w:rFonts w:ascii="Book Antiqua" w:hAnsi="Book Antiqua" w:cs="Times New Roman"/>
          <w:sz w:val="24"/>
          <w:szCs w:val="24"/>
        </w:rPr>
        <w:t>nited Arab Emirates</w:t>
      </w:r>
      <w:r w:rsidR="009E757A">
        <w:rPr>
          <w:rFonts w:ascii="Book Antiqua" w:hAnsi="Book Antiqua" w:cs="Times New Roman" w:hint="eastAsia"/>
          <w:sz w:val="24"/>
          <w:szCs w:val="24"/>
          <w:lang w:eastAsia="zh-CN"/>
        </w:rPr>
        <w:t xml:space="preserve">; </w:t>
      </w:r>
      <w:r w:rsidR="009E757A" w:rsidRPr="00D23467">
        <w:rPr>
          <w:rFonts w:ascii="Book Antiqua" w:hAnsi="Book Antiqua" w:cs="Times New Roman"/>
          <w:sz w:val="24"/>
          <w:szCs w:val="24"/>
        </w:rPr>
        <w:t>HAPO</w:t>
      </w:r>
      <w:r w:rsidR="009E757A">
        <w:rPr>
          <w:rFonts w:ascii="Book Antiqua" w:hAnsi="Book Antiqua" w:cs="Times New Roman" w:hint="eastAsia"/>
          <w:sz w:val="24"/>
          <w:szCs w:val="24"/>
          <w:lang w:eastAsia="zh-CN"/>
        </w:rPr>
        <w:t xml:space="preserve">: </w:t>
      </w:r>
      <w:r w:rsidR="009E757A" w:rsidRPr="00D23467">
        <w:rPr>
          <w:rFonts w:ascii="Book Antiqua" w:hAnsi="Book Antiqua" w:cs="Times New Roman"/>
          <w:sz w:val="24"/>
          <w:szCs w:val="24"/>
        </w:rPr>
        <w:t>Hyperglycemia and Adverse</w:t>
      </w:r>
      <w:r w:rsidR="009E757A">
        <w:rPr>
          <w:rFonts w:ascii="Book Antiqua" w:hAnsi="Book Antiqua" w:cs="Times New Roman"/>
          <w:sz w:val="24"/>
          <w:szCs w:val="24"/>
        </w:rPr>
        <w:t xml:space="preserve"> Pregnancy Outcome</w:t>
      </w:r>
      <w:r w:rsidR="009E757A">
        <w:rPr>
          <w:rFonts w:ascii="Book Antiqua" w:hAnsi="Book Antiqua" w:cs="Times New Roman" w:hint="eastAsia"/>
          <w:sz w:val="24"/>
          <w:szCs w:val="24"/>
          <w:lang w:eastAsia="zh-CN"/>
        </w:rPr>
        <w:t>.</w:t>
      </w:r>
    </w:p>
    <w:p w:rsidR="00C97277" w:rsidRPr="00D23467" w:rsidRDefault="00C97277" w:rsidP="00D23467">
      <w:pPr>
        <w:spacing w:after="0" w:line="360" w:lineRule="auto"/>
        <w:jc w:val="both"/>
        <w:rPr>
          <w:rFonts w:ascii="Book Antiqua" w:hAnsi="Book Antiqua" w:cs="Times New Roman"/>
          <w:b/>
          <w:sz w:val="24"/>
          <w:szCs w:val="24"/>
          <w:lang w:eastAsia="zh-CN"/>
        </w:rPr>
      </w:pPr>
    </w:p>
    <w:p w:rsidR="00F23296" w:rsidRDefault="00F23296">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C97277" w:rsidRPr="00D23467" w:rsidRDefault="00C97277" w:rsidP="00D23467">
      <w:pPr>
        <w:spacing w:after="0" w:line="360" w:lineRule="auto"/>
        <w:jc w:val="both"/>
        <w:rPr>
          <w:rFonts w:ascii="Book Antiqua" w:hAnsi="Book Antiqua" w:cs="Times New Roman"/>
          <w:b/>
          <w:sz w:val="24"/>
          <w:szCs w:val="24"/>
          <w:lang w:eastAsia="zh-CN"/>
        </w:rPr>
      </w:pPr>
    </w:p>
    <w:p w:rsidR="00DF2A34" w:rsidRPr="00D23467" w:rsidRDefault="00747DC3" w:rsidP="00D23467">
      <w:pPr>
        <w:spacing w:after="0" w:line="360" w:lineRule="auto"/>
        <w:jc w:val="both"/>
        <w:rPr>
          <w:rFonts w:ascii="Book Antiqua" w:hAnsi="Book Antiqua" w:cs="Times New Roman"/>
          <w:b/>
          <w:sz w:val="24"/>
          <w:szCs w:val="24"/>
        </w:rPr>
      </w:pPr>
      <w:r w:rsidRPr="00D23467">
        <w:rPr>
          <w:rFonts w:ascii="Book Antiqua" w:hAnsi="Book Antiqua" w:cs="Times New Roman"/>
          <w:b/>
          <w:noProof/>
          <w:sz w:val="24"/>
          <w:szCs w:val="24"/>
        </w:rPr>
        <mc:AlternateContent>
          <mc:Choice Requires="wps">
            <w:drawing>
              <wp:anchor distT="0" distB="0" distL="114300" distR="114300" simplePos="0" relativeHeight="251661312" behindDoc="0" locked="0" layoutInCell="1" allowOverlap="1" wp14:anchorId="6D54A952" wp14:editId="63F09C1C">
                <wp:simplePos x="0" y="0"/>
                <wp:positionH relativeFrom="margin">
                  <wp:posOffset>0</wp:posOffset>
                </wp:positionH>
                <wp:positionV relativeFrom="paragraph">
                  <wp:posOffset>0</wp:posOffset>
                </wp:positionV>
                <wp:extent cx="3838575" cy="2934335"/>
                <wp:effectExtent l="0" t="0" r="28575" b="18415"/>
                <wp:wrapNone/>
                <wp:docPr id="19" name="Rectangle 19"/>
                <wp:cNvGraphicFramePr/>
                <a:graphic xmlns:a="http://schemas.openxmlformats.org/drawingml/2006/main">
                  <a:graphicData uri="http://schemas.microsoft.com/office/word/2010/wordprocessingShape">
                    <wps:wsp>
                      <wps:cNvSpPr/>
                      <wps:spPr>
                        <a:xfrm>
                          <a:off x="0" y="0"/>
                          <a:ext cx="3838575" cy="2934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6CDE" w:rsidRPr="00954CB5" w:rsidRDefault="00E46CDE" w:rsidP="00747DC3">
                            <w:pPr>
                              <w:jc w:val="center"/>
                              <w:rPr>
                                <w:rFonts w:ascii="Times New Roman" w:hAnsi="Times New Roman" w:cs="Times New Roman"/>
                                <w:b/>
                              </w:rPr>
                            </w:pPr>
                            <w:r>
                              <w:tab/>
                            </w:r>
                            <w:r>
                              <w:tab/>
                            </w:r>
                            <w:r>
                              <w:tab/>
                            </w:r>
                            <w:r>
                              <w:tab/>
                            </w:r>
                            <w:r>
                              <w:tab/>
                            </w:r>
                            <w:r w:rsidR="00D23467">
                              <w:t xml:space="preserve"> </w:t>
                            </w:r>
                            <w:r>
                              <w:tab/>
                            </w:r>
                            <w:r w:rsidR="00D23467">
                              <w:t xml:space="preserve"> </w:t>
                            </w:r>
                            <w:r w:rsidRPr="00954CB5">
                              <w:rPr>
                                <w:rFonts w:ascii="Times New Roman" w:hAnsi="Times New Roman" w:cs="Times New Roman"/>
                                <w:b/>
                              </w:rPr>
                              <w:t>Healthy</w:t>
                            </w:r>
                            <w:r w:rsidR="00D23467">
                              <w:t xml:space="preserve"> </w:t>
                            </w:r>
                          </w:p>
                          <w:p w:rsidR="00E46CDE" w:rsidRPr="00936995" w:rsidRDefault="00E46CDE" w:rsidP="00747DC3">
                            <w:pPr>
                              <w:rPr>
                                <w:rFonts w:ascii="Times New Roman" w:hAnsi="Times New Roman" w:cs="Times New Roman"/>
                                <w:b/>
                              </w:rPr>
                            </w:pPr>
                            <w:r>
                              <w:tab/>
                            </w:r>
                            <w:r>
                              <w:tab/>
                            </w:r>
                            <w:r>
                              <w:tab/>
                            </w:r>
                            <w:r>
                              <w:tab/>
                            </w:r>
                            <w:r>
                              <w:tab/>
                            </w:r>
                            <w:r>
                              <w:tab/>
                            </w:r>
                            <w:r w:rsidR="00D23467">
                              <w:t xml:space="preserve"> </w:t>
                            </w:r>
                            <w:r w:rsidRPr="00936995">
                              <w:rPr>
                                <w:rFonts w:ascii="Times New Roman" w:hAnsi="Times New Roman" w:cs="Times New Roman"/>
                                <w:b/>
                              </w:rPr>
                              <w:t>GDM</w:t>
                            </w:r>
                            <w:r w:rsidR="00D23467">
                              <w:rPr>
                                <w:rFonts w:ascii="Times New Roman" w:hAnsi="Times New Roman" w:cs="Times New Roman"/>
                                <w:b/>
                              </w:rPr>
                              <w:t xml:space="preserve"> </w:t>
                            </w:r>
                          </w:p>
                          <w:p w:rsidR="00E46CDE" w:rsidRPr="00E97556" w:rsidRDefault="00D23467" w:rsidP="00747DC3">
                            <w:pPr>
                              <w:rPr>
                                <w:rFonts w:ascii="Times New Roman" w:hAnsi="Times New Roman" w:cs="Times New Roman"/>
                                <w:b/>
                                <w:sz w:val="24"/>
                                <w:szCs w:val="24"/>
                              </w:rPr>
                            </w:pPr>
                            <w:r>
                              <w:t xml:space="preserve"> </w:t>
                            </w:r>
                            <w:r w:rsidR="00E46CDE" w:rsidRPr="00E97556">
                              <w:rPr>
                                <w:rFonts w:ascii="Times New Roman" w:hAnsi="Times New Roman" w:cs="Times New Roman"/>
                                <w:szCs w:val="24"/>
                              </w:rPr>
                              <w:t>Cut-off</w:t>
                            </w:r>
                            <w:r w:rsidR="00E46CDE" w:rsidRPr="00E97556">
                              <w:rPr>
                                <w:rFonts w:ascii="Times New Roman" w:hAnsi="Times New Roman" w:cs="Times New Roman"/>
                                <w:sz w:val="24"/>
                                <w:szCs w:val="24"/>
                              </w:rPr>
                              <w:tab/>
                            </w:r>
                            <w:r w:rsidR="00E46CDE" w:rsidRPr="00E97556">
                              <w:rPr>
                                <w:rFonts w:ascii="Times New Roman" w:hAnsi="Times New Roman" w:cs="Times New Roman"/>
                                <w:sz w:val="24"/>
                                <w:szCs w:val="24"/>
                              </w:rPr>
                              <w:tab/>
                            </w:r>
                            <w:r w:rsidR="00E46CDE" w:rsidRPr="00E97556">
                              <w:rPr>
                                <w:rFonts w:ascii="Times New Roman" w:hAnsi="Times New Roman" w:cs="Times New Roman"/>
                                <w:szCs w:val="24"/>
                              </w:rPr>
                              <w:t>Cut-off</w:t>
                            </w:r>
                            <w:r w:rsidR="00E46CDE" w:rsidRPr="00E97556">
                              <w:rPr>
                                <w:rFonts w:ascii="Times New Roman" w:hAnsi="Times New Roman" w:cs="Times New Roman"/>
                                <w:sz w:val="24"/>
                                <w:szCs w:val="24"/>
                              </w:rPr>
                              <w:tab/>
                            </w:r>
                            <w:r w:rsidR="00E46CDE" w:rsidRPr="00E97556">
                              <w:rPr>
                                <w:rFonts w:ascii="Times New Roman" w:hAnsi="Times New Roman" w:cs="Times New Roman"/>
                                <w:sz w:val="24"/>
                                <w:szCs w:val="24"/>
                              </w:rPr>
                              <w:tab/>
                            </w:r>
                            <w:r>
                              <w:rPr>
                                <w:rFonts w:ascii="Times New Roman" w:hAnsi="Times New Roman" w:cs="Times New Roman"/>
                                <w:b/>
                                <w:sz w:val="24"/>
                                <w:szCs w:val="24"/>
                              </w:rPr>
                              <w:t xml:space="preserve"> </w:t>
                            </w:r>
                            <w:r w:rsidR="00E46CDE" w:rsidRPr="00E97556">
                              <w:rPr>
                                <w:rFonts w:ascii="Times New Roman" w:hAnsi="Times New Roman" w:cs="Times New Roman"/>
                                <w:szCs w:val="24"/>
                              </w:rPr>
                              <w:t>Cut-off</w:t>
                            </w:r>
                          </w:p>
                          <w:p w:rsidR="00E46CDE" w:rsidRPr="00954CB5" w:rsidRDefault="00D23467" w:rsidP="00747DC3">
                            <w:pPr>
                              <w:rPr>
                                <w:rFonts w:ascii="Times New Roman" w:hAnsi="Times New Roman" w:cs="Times New Roman"/>
                                <w:b/>
                                <w:sz w:val="24"/>
                                <w:szCs w:val="24"/>
                              </w:rPr>
                            </w:pPr>
                            <w:r>
                              <w:t xml:space="preserve"> </w:t>
                            </w:r>
                            <w:r w:rsidR="00E46CDE" w:rsidRPr="00936995">
                              <w:rPr>
                                <w:noProof/>
                              </w:rPr>
                              <w:drawing>
                                <wp:inline distT="0" distB="0" distL="0" distR="0" wp14:anchorId="4566E433" wp14:editId="174D4FE6">
                                  <wp:extent cx="4762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Times New Roman" w:hAnsi="Times New Roman" w:cs="Times New Roman"/>
                                <w:b/>
                              </w:rPr>
                              <w:t xml:space="preserve"> </w:t>
                            </w:r>
                            <w:r w:rsidR="00E46CDE" w:rsidRPr="00936995">
                              <w:rPr>
                                <w:noProof/>
                              </w:rPr>
                              <w:drawing>
                                <wp:inline distT="0" distB="0" distL="0" distR="0" wp14:anchorId="4A67F849" wp14:editId="11ACF0BF">
                                  <wp:extent cx="47625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Times New Roman" w:hAnsi="Times New Roman" w:cs="Times New Roman"/>
                                <w:b/>
                              </w:rPr>
                              <w:t xml:space="preserve"> </w:t>
                            </w:r>
                            <w:r w:rsidR="00E46CDE" w:rsidRPr="00936995">
                              <w:rPr>
                                <w:noProof/>
                              </w:rPr>
                              <w:drawing>
                                <wp:inline distT="0" distB="0" distL="0" distR="0" wp14:anchorId="3D239E1E" wp14:editId="1A75AE55">
                                  <wp:extent cx="4762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Times New Roman" w:hAnsi="Times New Roman" w:cs="Times New Roman"/>
                                <w:b/>
                              </w:rPr>
                              <w:t xml:space="preserve"> </w:t>
                            </w:r>
                          </w:p>
                          <w:p w:rsidR="00E46CDE" w:rsidRDefault="00E46CDE" w:rsidP="00747DC3">
                            <w:pPr>
                              <w:jc w:val="center"/>
                            </w:pPr>
                          </w:p>
                          <w:p w:rsidR="00E46CDE" w:rsidRDefault="00E46CDE" w:rsidP="00747DC3">
                            <w:pPr>
                              <w:jc w:val="center"/>
                            </w:pPr>
                          </w:p>
                          <w:p w:rsidR="00E46CDE" w:rsidRPr="00747DC3" w:rsidRDefault="00E46CDE" w:rsidP="00747DC3">
                            <w:pPr>
                              <w:rPr>
                                <w:b/>
                              </w:rPr>
                            </w:pPr>
                            <w:r>
                              <w:t xml:space="preserve"> </w:t>
                            </w:r>
                            <w:r>
                              <w:tab/>
                            </w:r>
                            <w:r w:rsidRPr="00747DC3">
                              <w:rPr>
                                <w:rFonts w:ascii="Times New Roman" w:hAnsi="Times New Roman" w:cs="Times New Roman"/>
                                <w:sz w:val="24"/>
                                <w:szCs w:val="24"/>
                              </w:rPr>
                              <w:t>A</w:t>
                            </w:r>
                            <w:r w:rsidR="00D23467">
                              <w:rPr>
                                <w:rFonts w:ascii="Times New Roman" w:hAnsi="Times New Roman" w:cs="Times New Roman"/>
                                <w:sz w:val="24"/>
                                <w:szCs w:val="24"/>
                              </w:rPr>
                              <w:t xml:space="preserve"> </w:t>
                            </w:r>
                            <w:r w:rsidRPr="00747DC3">
                              <w:rPr>
                                <w:rFonts w:ascii="Times New Roman" w:hAnsi="Times New Roman" w:cs="Times New Roman"/>
                                <w:sz w:val="24"/>
                                <w:szCs w:val="24"/>
                              </w:rPr>
                              <w:t>B</w:t>
                            </w:r>
                            <w:r w:rsidR="00D23467">
                              <w:t xml:space="preserve"> </w:t>
                            </w:r>
                            <w:r w:rsidRPr="00747DC3">
                              <w:rPr>
                                <w:rFonts w:ascii="Times New Roman" w:hAnsi="Times New Roman" w:cs="Times New Roman"/>
                                <w:b/>
                                <w:sz w:val="24"/>
                                <w:szCs w:val="24"/>
                              </w:rPr>
                              <w:t>C</w:t>
                            </w:r>
                          </w:p>
                          <w:p w:rsidR="00E46CDE" w:rsidRDefault="00E46CDE" w:rsidP="00747DC3">
                            <w:pPr>
                              <w:jc w:val="center"/>
                            </w:pPr>
                            <w:r>
                              <w:tab/>
                            </w:r>
                            <w:r>
                              <w:tab/>
                            </w:r>
                            <w:r>
                              <w:tab/>
                            </w:r>
                            <w:r>
                              <w:tab/>
                            </w:r>
                            <w:r w:rsidR="00D23467">
                              <w:t xml:space="preserve"> </w:t>
                            </w:r>
                          </w:p>
                          <w:p w:rsidR="00E46CDE" w:rsidRDefault="00E46CDE" w:rsidP="00747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0;margin-top:0;width:302.25pt;height:23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" fillcolor="white [3201]" strokecolor="black [3213]" strokeweight="1pt">
                <v:textbox>
                  <w:txbxContent>
                    <w:p w:rsidR="00E46CDE" w:rsidRPr="00954CB5" w:rsidRDefault="00E46CDE" w:rsidP="00747DC3">
                      <w:pPr>
                        <w:jc w:val="center"/>
                        <w:rPr>
                          <w:rFonts w:ascii="Times New Roman" w:hAnsi="Times New Roman" w:cs="Times New Roman"/>
                          <w:b/>
                        </w:rPr>
                      </w:pPr>
                      <w:r>
                        <w:tab/>
                      </w:r>
                      <w:r>
                        <w:tab/>
                      </w:r>
                      <w:r>
                        <w:tab/>
                      </w:r>
                      <w:r>
                        <w:tab/>
                      </w:r>
                      <w:r>
                        <w:tab/>
                      </w:r>
                      <w:r w:rsidR="00D23467">
                        <w:t xml:space="preserve"> </w:t>
                      </w:r>
                      <w:r>
                        <w:tab/>
                      </w:r>
                      <w:r w:rsidR="00D23467">
                        <w:t xml:space="preserve"> </w:t>
                      </w:r>
                      <w:r w:rsidRPr="00954CB5">
                        <w:rPr>
                          <w:rFonts w:ascii="Times New Roman" w:hAnsi="Times New Roman" w:cs="Times New Roman"/>
                          <w:b/>
                        </w:rPr>
                        <w:t>Healthy</w:t>
                      </w:r>
                      <w:r w:rsidR="00D23467">
                        <w:t xml:space="preserve"> </w:t>
                      </w:r>
                    </w:p>
                    <w:p w:rsidR="00E46CDE" w:rsidRPr="00936995" w:rsidRDefault="00E46CDE" w:rsidP="00747DC3">
                      <w:pPr>
                        <w:rPr>
                          <w:rFonts w:ascii="Times New Roman" w:hAnsi="Times New Roman" w:cs="Times New Roman"/>
                          <w:b/>
                        </w:rPr>
                      </w:pPr>
                      <w:r>
                        <w:tab/>
                      </w:r>
                      <w:r>
                        <w:tab/>
                      </w:r>
                      <w:r>
                        <w:tab/>
                      </w:r>
                      <w:r>
                        <w:tab/>
                      </w:r>
                      <w:r>
                        <w:tab/>
                      </w:r>
                      <w:r>
                        <w:tab/>
                      </w:r>
                      <w:r w:rsidR="00D23467">
                        <w:t xml:space="preserve"> </w:t>
                      </w:r>
                      <w:r w:rsidRPr="00936995">
                        <w:rPr>
                          <w:rFonts w:ascii="Times New Roman" w:hAnsi="Times New Roman" w:cs="Times New Roman"/>
                          <w:b/>
                        </w:rPr>
                        <w:t>GDM</w:t>
                      </w:r>
                      <w:r w:rsidR="00D23467">
                        <w:rPr>
                          <w:rFonts w:ascii="Times New Roman" w:hAnsi="Times New Roman" w:cs="Times New Roman"/>
                          <w:b/>
                        </w:rPr>
                        <w:t xml:space="preserve"> </w:t>
                      </w:r>
                    </w:p>
                    <w:p w:rsidR="00E46CDE" w:rsidRPr="00E97556" w:rsidRDefault="00D23467" w:rsidP="00747DC3">
                      <w:pPr>
                        <w:rPr>
                          <w:rFonts w:ascii="Times New Roman" w:hAnsi="Times New Roman" w:cs="Times New Roman"/>
                          <w:b/>
                          <w:sz w:val="24"/>
                          <w:szCs w:val="24"/>
                        </w:rPr>
                      </w:pPr>
                      <w:r>
                        <w:t xml:space="preserve"> </w:t>
                      </w:r>
                      <w:r w:rsidR="00E46CDE" w:rsidRPr="00E97556">
                        <w:rPr>
                          <w:rFonts w:ascii="Times New Roman" w:hAnsi="Times New Roman" w:cs="Times New Roman"/>
                          <w:szCs w:val="24"/>
                        </w:rPr>
                        <w:t>Cut-off</w:t>
                      </w:r>
                      <w:r w:rsidR="00E46CDE" w:rsidRPr="00E97556">
                        <w:rPr>
                          <w:rFonts w:ascii="Times New Roman" w:hAnsi="Times New Roman" w:cs="Times New Roman"/>
                          <w:sz w:val="24"/>
                          <w:szCs w:val="24"/>
                        </w:rPr>
                        <w:tab/>
                      </w:r>
                      <w:r w:rsidR="00E46CDE" w:rsidRPr="00E97556">
                        <w:rPr>
                          <w:rFonts w:ascii="Times New Roman" w:hAnsi="Times New Roman" w:cs="Times New Roman"/>
                          <w:sz w:val="24"/>
                          <w:szCs w:val="24"/>
                        </w:rPr>
                        <w:tab/>
                      </w:r>
                      <w:r w:rsidR="00E46CDE" w:rsidRPr="00E97556">
                        <w:rPr>
                          <w:rFonts w:ascii="Times New Roman" w:hAnsi="Times New Roman" w:cs="Times New Roman"/>
                          <w:szCs w:val="24"/>
                        </w:rPr>
                        <w:t>Cut-off</w:t>
                      </w:r>
                      <w:r w:rsidR="00E46CDE" w:rsidRPr="00E97556">
                        <w:rPr>
                          <w:rFonts w:ascii="Times New Roman" w:hAnsi="Times New Roman" w:cs="Times New Roman"/>
                          <w:sz w:val="24"/>
                          <w:szCs w:val="24"/>
                        </w:rPr>
                        <w:tab/>
                      </w:r>
                      <w:r w:rsidR="00E46CDE" w:rsidRPr="00E97556">
                        <w:rPr>
                          <w:rFonts w:ascii="Times New Roman" w:hAnsi="Times New Roman" w:cs="Times New Roman"/>
                          <w:sz w:val="24"/>
                          <w:szCs w:val="24"/>
                        </w:rPr>
                        <w:tab/>
                      </w:r>
                      <w:r>
                        <w:rPr>
                          <w:rFonts w:ascii="Times New Roman" w:hAnsi="Times New Roman" w:cs="Times New Roman"/>
                          <w:b/>
                          <w:sz w:val="24"/>
                          <w:szCs w:val="24"/>
                        </w:rPr>
                        <w:t xml:space="preserve"> </w:t>
                      </w:r>
                      <w:r w:rsidR="00E46CDE" w:rsidRPr="00E97556">
                        <w:rPr>
                          <w:rFonts w:ascii="Times New Roman" w:hAnsi="Times New Roman" w:cs="Times New Roman"/>
                          <w:szCs w:val="24"/>
                        </w:rPr>
                        <w:t>Cut-off</w:t>
                      </w:r>
                    </w:p>
                    <w:p w:rsidR="00E46CDE" w:rsidRPr="00954CB5" w:rsidRDefault="00D23467" w:rsidP="00747DC3">
                      <w:pPr>
                        <w:rPr>
                          <w:rFonts w:ascii="Times New Roman" w:hAnsi="Times New Roman" w:cs="Times New Roman"/>
                          <w:b/>
                          <w:sz w:val="24"/>
                          <w:szCs w:val="24"/>
                        </w:rPr>
                      </w:pPr>
                      <w:r>
                        <w:t xml:space="preserve"> </w:t>
                      </w:r>
                      <w:r w:rsidR="00E46CDE" w:rsidRPr="00936995">
                        <w:rPr>
                          <w:noProof/>
                        </w:rPr>
                        <w:drawing>
                          <wp:inline distT="0" distB="0" distL="0" distR="0" wp14:anchorId="4566E433" wp14:editId="174D4FE6">
                            <wp:extent cx="4762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Times New Roman" w:hAnsi="Times New Roman" w:cs="Times New Roman"/>
                          <w:b/>
                        </w:rPr>
                        <w:t xml:space="preserve"> </w:t>
                      </w:r>
                      <w:r w:rsidR="00E46CDE" w:rsidRPr="00936995">
                        <w:rPr>
                          <w:noProof/>
                        </w:rPr>
                        <w:drawing>
                          <wp:inline distT="0" distB="0" distL="0" distR="0" wp14:anchorId="4A67F849" wp14:editId="11ACF0BF">
                            <wp:extent cx="47625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Times New Roman" w:hAnsi="Times New Roman" w:cs="Times New Roman"/>
                          <w:b/>
                        </w:rPr>
                        <w:t xml:space="preserve"> </w:t>
                      </w:r>
                      <w:r w:rsidR="00E46CDE" w:rsidRPr="00936995">
                        <w:rPr>
                          <w:noProof/>
                        </w:rPr>
                        <w:drawing>
                          <wp:inline distT="0" distB="0" distL="0" distR="0" wp14:anchorId="3D239E1E" wp14:editId="1A75AE55">
                            <wp:extent cx="4762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Times New Roman" w:hAnsi="Times New Roman" w:cs="Times New Roman"/>
                          <w:b/>
                        </w:rPr>
                        <w:t xml:space="preserve"> </w:t>
                      </w:r>
                    </w:p>
                    <w:p w:rsidR="00E46CDE" w:rsidRDefault="00E46CDE" w:rsidP="00747DC3">
                      <w:pPr>
                        <w:jc w:val="center"/>
                      </w:pPr>
                    </w:p>
                    <w:p w:rsidR="00E46CDE" w:rsidRDefault="00E46CDE" w:rsidP="00747DC3">
                      <w:pPr>
                        <w:jc w:val="center"/>
                      </w:pPr>
                    </w:p>
                    <w:p w:rsidR="00E46CDE" w:rsidRPr="00747DC3" w:rsidRDefault="00E46CDE" w:rsidP="00747DC3">
                      <w:pPr>
                        <w:rPr>
                          <w:b/>
                        </w:rPr>
                      </w:pPr>
                      <w:r>
                        <w:t xml:space="preserve"> </w:t>
                      </w:r>
                      <w:r>
                        <w:tab/>
                      </w:r>
                      <w:r w:rsidRPr="00747DC3">
                        <w:rPr>
                          <w:rFonts w:ascii="Times New Roman" w:hAnsi="Times New Roman" w:cs="Times New Roman"/>
                          <w:sz w:val="24"/>
                          <w:szCs w:val="24"/>
                        </w:rPr>
                        <w:t>A</w:t>
                      </w:r>
                      <w:r w:rsidR="00D23467">
                        <w:rPr>
                          <w:rFonts w:ascii="Times New Roman" w:hAnsi="Times New Roman" w:cs="Times New Roman"/>
                          <w:sz w:val="24"/>
                          <w:szCs w:val="24"/>
                        </w:rPr>
                        <w:t xml:space="preserve"> </w:t>
                      </w:r>
                      <w:r w:rsidRPr="00747DC3">
                        <w:rPr>
                          <w:rFonts w:ascii="Times New Roman" w:hAnsi="Times New Roman" w:cs="Times New Roman"/>
                          <w:sz w:val="24"/>
                          <w:szCs w:val="24"/>
                        </w:rPr>
                        <w:t>B</w:t>
                      </w:r>
                      <w:r w:rsidR="00D23467">
                        <w:t xml:space="preserve"> </w:t>
                      </w:r>
                      <w:r w:rsidRPr="00747DC3">
                        <w:rPr>
                          <w:rFonts w:ascii="Times New Roman" w:hAnsi="Times New Roman" w:cs="Times New Roman"/>
                          <w:b/>
                          <w:sz w:val="24"/>
                          <w:szCs w:val="24"/>
                        </w:rPr>
                        <w:t>C</w:t>
                      </w:r>
                    </w:p>
                    <w:p w:rsidR="00E46CDE" w:rsidRDefault="00E46CDE" w:rsidP="00747DC3">
                      <w:pPr>
                        <w:jc w:val="center"/>
                      </w:pPr>
                      <w:r>
                        <w:tab/>
                      </w:r>
                      <w:r>
                        <w:tab/>
                      </w:r>
                      <w:r>
                        <w:tab/>
                      </w:r>
                      <w:r>
                        <w:tab/>
                      </w:r>
                      <w:r w:rsidR="00D23467">
                        <w:t xml:space="preserve"> </w:t>
                      </w:r>
                    </w:p>
                    <w:p w:rsidR="00E46CDE" w:rsidRDefault="00E46CDE" w:rsidP="00747DC3">
                      <w:pPr>
                        <w:jc w:val="center"/>
                      </w:pPr>
                    </w:p>
                  </w:txbxContent>
                </v:textbox>
                <w10:wrap anchorx="margin"/>
              </v:rect>
            </w:pict>
          </mc:Fallback>
        </mc:AlternateContent>
      </w:r>
      <w:r w:rsidRPr="00D23467">
        <w:rPr>
          <w:rFonts w:ascii="Book Antiqua" w:hAnsi="Book Antiqua" w:cs="Times New Roman"/>
          <w:b/>
          <w:noProof/>
          <w:sz w:val="24"/>
          <w:szCs w:val="24"/>
        </w:rPr>
        <mc:AlternateContent>
          <mc:Choice Requires="wps">
            <w:drawing>
              <wp:anchor distT="0" distB="0" distL="114300" distR="114300" simplePos="0" relativeHeight="251662336" behindDoc="0" locked="0" layoutInCell="1" allowOverlap="1" wp14:anchorId="20A1B89D" wp14:editId="77341BB9">
                <wp:simplePos x="0" y="0"/>
                <wp:positionH relativeFrom="column">
                  <wp:posOffset>342900</wp:posOffset>
                </wp:positionH>
                <wp:positionV relativeFrom="paragraph">
                  <wp:posOffset>1613535</wp:posOffset>
                </wp:positionV>
                <wp:extent cx="485775" cy="419100"/>
                <wp:effectExtent l="0" t="0" r="28575" b="19050"/>
                <wp:wrapNone/>
                <wp:docPr id="4608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9100"/>
                        </a:xfrm>
                        <a:custGeom>
                          <a:avLst/>
                          <a:gdLst>
                            <a:gd name="T0" fmla="*/ 0 w 3265714"/>
                            <a:gd name="T1" fmla="*/ 0 h 1670957"/>
                            <a:gd name="T2" fmla="*/ 1502229 w 3265714"/>
                            <a:gd name="T3" fmla="*/ 1665514 h 1670957"/>
                            <a:gd name="T4" fmla="*/ 3265714 w 3265714"/>
                            <a:gd name="T5" fmla="*/ 32657 h 1670957"/>
                            <a:gd name="T6" fmla="*/ 3265714 w 3265714"/>
                            <a:gd name="T7" fmla="*/ 32657 h 1670957"/>
                            <a:gd name="T8" fmla="*/ 0 60000 65536"/>
                            <a:gd name="T9" fmla="*/ 0 60000 65536"/>
                            <a:gd name="T10" fmla="*/ 0 60000 65536"/>
                            <a:gd name="T11" fmla="*/ 0 60000 65536"/>
                            <a:gd name="T12" fmla="*/ 0 w 3265714"/>
                            <a:gd name="T13" fmla="*/ 0 h 1670957"/>
                            <a:gd name="T14" fmla="*/ 3265714 w 3265714"/>
                            <a:gd name="T15" fmla="*/ 1670957 h 1670957"/>
                          </a:gdLst>
                          <a:ahLst/>
                          <a:cxnLst>
                            <a:cxn ang="T8">
                              <a:pos x="T0" y="T1"/>
                            </a:cxn>
                            <a:cxn ang="T9">
                              <a:pos x="T2" y="T3"/>
                            </a:cxn>
                            <a:cxn ang="T10">
                              <a:pos x="T4" y="T5"/>
                            </a:cxn>
                            <a:cxn ang="T11">
                              <a:pos x="T6" y="T7"/>
                            </a:cxn>
                          </a:cxnLst>
                          <a:rect l="T12" t="T13" r="T14" b="T15"/>
                          <a:pathLst>
                            <a:path w="3265714" h="1670957">
                              <a:moveTo>
                                <a:pt x="0" y="0"/>
                              </a:moveTo>
                              <a:cubicBezTo>
                                <a:pt x="478971" y="830035"/>
                                <a:pt x="957943" y="1660071"/>
                                <a:pt x="1502229" y="1665514"/>
                              </a:cubicBezTo>
                              <a:cubicBezTo>
                                <a:pt x="2046515" y="1670957"/>
                                <a:pt x="3265714" y="32657"/>
                                <a:pt x="3265714" y="32657"/>
                              </a:cubicBezTo>
                            </a:path>
                          </a:pathLst>
                        </a:custGeom>
                        <a:pattFill prst="lgCheck">
                          <a:fgClr>
                            <a:schemeClr val="tx1"/>
                          </a:fgClr>
                          <a:bgClr>
                            <a:schemeClr val="bg1"/>
                          </a:bgClr>
                        </a:pattFill>
                        <a:ln w="25400" algn="ctr">
                          <a:solidFill>
                            <a:schemeClr val="tx1"/>
                          </a:solidFill>
                          <a:round/>
                          <a:headEnd/>
                          <a:tailEnd/>
                        </a:ln>
                      </wps:spPr>
                      <wps:txbx>
                        <w:txbxContent>
                          <w:p w:rsidR="00E46CDE" w:rsidRDefault="00E46CDE" w:rsidP="00747DC3">
                            <w:pPr>
                              <w:spacing w:after="0"/>
                              <w:textAlignment w:val="baseline"/>
                              <w:rPr>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Freeform 5" o:spid="_x0000_s1027" style="position:absolute;left:0;text-align:left;margin-left:27pt;margin-top:127.05pt;width:38.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65714,167095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" adj="-11796480,,5400" path="m0,0c478971,830035,957943,1660071,1502229,1665514,2046515,1670957,3265714,32657,3265714,32657e" fillcolor="black [3213]" strokecolor="black [3213]" strokeweight="2pt">
                <v:fill r:id="rId12" o:title="" color2="white [3212]" type="pattern"/>
                <v:stroke joinstyle="round"/>
                <v:formulas/>
                <v:path o:connecttype="custom" o:connectlocs="0,0;223457,417735;485775,8191;485775,8191" o:connectangles="0,0,0,0" textboxrect="0,0,3265714,1670957"/>
                <v:textbox>
                  <w:txbxContent>
                    <w:p w:rsidR="00E46CDE" w:rsidRDefault="00E46CDE" w:rsidP="00747DC3">
                      <w:pPr>
                        <w:spacing w:after="0"/>
                        <w:textAlignment w:val="baseline"/>
                        <w:rPr>
                          <w:sz w:val="24"/>
                          <w:szCs w:val="24"/>
                        </w:rPr>
                      </w:pPr>
                    </w:p>
                  </w:txbxContent>
                </v:textbox>
              </v:shape>
            </w:pict>
          </mc:Fallback>
        </mc:AlternateContent>
      </w:r>
      <w:r w:rsidRPr="00D23467">
        <w:rPr>
          <w:rFonts w:ascii="Book Antiqua" w:hAnsi="Book Antiqua" w:cs="Times New Roman"/>
          <w:b/>
          <w:noProof/>
          <w:sz w:val="24"/>
          <w:szCs w:val="24"/>
        </w:rPr>
        <mc:AlternateContent>
          <mc:Choice Requires="wps">
            <w:drawing>
              <wp:anchor distT="0" distB="0" distL="114300" distR="114300" simplePos="0" relativeHeight="251663360" behindDoc="0" locked="0" layoutInCell="1" allowOverlap="1" wp14:anchorId="25188D5B" wp14:editId="39F3AD5B">
                <wp:simplePos x="0" y="0"/>
                <wp:positionH relativeFrom="margin">
                  <wp:posOffset>2676525</wp:posOffset>
                </wp:positionH>
                <wp:positionV relativeFrom="paragraph">
                  <wp:posOffset>57150</wp:posOffset>
                </wp:positionV>
                <wp:extent cx="3714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71475" cy="152400"/>
                        </a:xfrm>
                        <a:prstGeom prst="rect">
                          <a:avLst/>
                        </a:prstGeom>
                        <a:solidFill>
                          <a:schemeClr val="tx2"/>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210.75pt;margin-top:4.5pt;width:29.25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" fillcolor="#44546a [3215]" strokecolor="black [3213]" strokeweight="2pt">
                <w10:wrap anchorx="margin"/>
              </v:rect>
            </w:pict>
          </mc:Fallback>
        </mc:AlternateContent>
      </w:r>
      <w:r w:rsidRPr="00D23467">
        <w:rPr>
          <w:rFonts w:ascii="Book Antiqua" w:hAnsi="Book Antiqua" w:cs="Times New Roman"/>
          <w:b/>
          <w:noProof/>
          <w:sz w:val="24"/>
          <w:szCs w:val="24"/>
        </w:rPr>
        <mc:AlternateContent>
          <mc:Choice Requires="wps">
            <w:drawing>
              <wp:anchor distT="0" distB="0" distL="114300" distR="114300" simplePos="0" relativeHeight="251664384" behindDoc="0" locked="0" layoutInCell="1" allowOverlap="1" wp14:anchorId="544E58F8" wp14:editId="5CB804EC">
                <wp:simplePos x="0" y="0"/>
                <wp:positionH relativeFrom="column">
                  <wp:posOffset>2686050</wp:posOffset>
                </wp:positionH>
                <wp:positionV relativeFrom="paragraph">
                  <wp:posOffset>293370</wp:posOffset>
                </wp:positionV>
                <wp:extent cx="3714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71475" cy="152400"/>
                        </a:xfrm>
                        <a:prstGeom prst="rect">
                          <a:avLst/>
                        </a:prstGeom>
                        <a:pattFill prst="lgCheck">
                          <a:fgClr>
                            <a:schemeClr val="tx1"/>
                          </a:fgClr>
                          <a:bgClr>
                            <a:schemeClr val="bg1"/>
                          </a:bgClr>
                        </a:patt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211.5pt;margin-top:23.1pt;width:29.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" fillcolor="black [3213]" strokecolor="black [3213]" strokeweight="2pt">
                <v:fill r:id="rId13" o:title="" color2="#c7edcc [3212]" type="pattern"/>
              </v:rect>
            </w:pict>
          </mc:Fallback>
        </mc:AlternateContent>
      </w:r>
      <w:r w:rsidRPr="00D23467">
        <w:rPr>
          <w:rFonts w:ascii="Book Antiqua" w:hAnsi="Book Antiqua" w:cs="Times New Roman"/>
          <w:b/>
          <w:noProof/>
          <w:sz w:val="24"/>
          <w:szCs w:val="24"/>
        </w:rPr>
        <mc:AlternateContent>
          <mc:Choice Requires="wps">
            <w:drawing>
              <wp:anchor distT="0" distB="0" distL="114300" distR="114300" simplePos="0" relativeHeight="251665408" behindDoc="0" locked="0" layoutInCell="1" allowOverlap="1" wp14:anchorId="1AA1C1FB" wp14:editId="4A9B7168">
                <wp:simplePos x="0" y="0"/>
                <wp:positionH relativeFrom="column">
                  <wp:posOffset>1619250</wp:posOffset>
                </wp:positionH>
                <wp:positionV relativeFrom="paragraph">
                  <wp:posOffset>1609725</wp:posOffset>
                </wp:positionV>
                <wp:extent cx="485775" cy="419100"/>
                <wp:effectExtent l="0" t="0" r="28575" b="1905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9100"/>
                        </a:xfrm>
                        <a:custGeom>
                          <a:avLst/>
                          <a:gdLst>
                            <a:gd name="T0" fmla="*/ 0 w 3265714"/>
                            <a:gd name="T1" fmla="*/ 0 h 1670957"/>
                            <a:gd name="T2" fmla="*/ 1502229 w 3265714"/>
                            <a:gd name="T3" fmla="*/ 1665514 h 1670957"/>
                            <a:gd name="T4" fmla="*/ 3265714 w 3265714"/>
                            <a:gd name="T5" fmla="*/ 32657 h 1670957"/>
                            <a:gd name="T6" fmla="*/ 3265714 w 3265714"/>
                            <a:gd name="T7" fmla="*/ 32657 h 1670957"/>
                            <a:gd name="T8" fmla="*/ 0 60000 65536"/>
                            <a:gd name="T9" fmla="*/ 0 60000 65536"/>
                            <a:gd name="T10" fmla="*/ 0 60000 65536"/>
                            <a:gd name="T11" fmla="*/ 0 60000 65536"/>
                            <a:gd name="T12" fmla="*/ 0 w 3265714"/>
                            <a:gd name="T13" fmla="*/ 0 h 1670957"/>
                            <a:gd name="T14" fmla="*/ 3265714 w 3265714"/>
                            <a:gd name="T15" fmla="*/ 1670957 h 1670957"/>
                          </a:gdLst>
                          <a:ahLst/>
                          <a:cxnLst>
                            <a:cxn ang="T8">
                              <a:pos x="T0" y="T1"/>
                            </a:cxn>
                            <a:cxn ang="T9">
                              <a:pos x="T2" y="T3"/>
                            </a:cxn>
                            <a:cxn ang="T10">
                              <a:pos x="T4" y="T5"/>
                            </a:cxn>
                            <a:cxn ang="T11">
                              <a:pos x="T6" y="T7"/>
                            </a:cxn>
                          </a:cxnLst>
                          <a:rect l="T12" t="T13" r="T14" b="T15"/>
                          <a:pathLst>
                            <a:path w="3265714" h="1670957">
                              <a:moveTo>
                                <a:pt x="0" y="0"/>
                              </a:moveTo>
                              <a:cubicBezTo>
                                <a:pt x="478971" y="830035"/>
                                <a:pt x="957943" y="1660071"/>
                                <a:pt x="1502229" y="1665514"/>
                              </a:cubicBezTo>
                              <a:cubicBezTo>
                                <a:pt x="2046515" y="1670957"/>
                                <a:pt x="3265714" y="32657"/>
                                <a:pt x="3265714" y="32657"/>
                              </a:cubicBezTo>
                            </a:path>
                          </a:pathLst>
                        </a:custGeom>
                        <a:pattFill prst="lgCheck">
                          <a:fgClr>
                            <a:sysClr val="windowText" lastClr="000000"/>
                          </a:fgClr>
                          <a:bgClr>
                            <a:sysClr val="window" lastClr="FFFFFF"/>
                          </a:bgClr>
                        </a:pattFill>
                        <a:ln w="25400" algn="ctr">
                          <a:solidFill>
                            <a:sysClr val="windowText" lastClr="000000"/>
                          </a:solidFill>
                          <a:round/>
                          <a:headEnd/>
                          <a:tailEnd/>
                        </a:ln>
                      </wps:spPr>
                      <wps:txbx>
                        <w:txbxContent>
                          <w:p w:rsidR="00E46CDE" w:rsidRDefault="00E46CDE" w:rsidP="00747DC3">
                            <w:pPr>
                              <w:spacing w:after="0"/>
                              <w:textAlignment w:val="baseline"/>
                              <w:rPr>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127.5pt;margin-top:126.75pt;width:38.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65714,167095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" adj="-11796480,,5400" path="m0,0c478971,830035,957943,1660071,1502229,1665514,2046515,1670957,3265714,32657,3265714,32657e" fillcolor="windowText" strokecolor="windowText" strokeweight="2pt">
                <v:fill r:id="rId14" o:title="" color2="window" type="pattern"/>
                <v:stroke joinstyle="round"/>
                <v:formulas/>
                <v:path o:connecttype="custom" o:connectlocs="0,0;223457,417735;485775,8191;485775,8191" o:connectangles="0,0,0,0" textboxrect="0,0,3265714,1670957"/>
                <v:textbox>
                  <w:txbxContent>
                    <w:p w:rsidR="00E46CDE" w:rsidRDefault="00E46CDE" w:rsidP="00747DC3">
                      <w:pPr>
                        <w:spacing w:after="0"/>
                        <w:textAlignment w:val="baseline"/>
                        <w:rPr>
                          <w:sz w:val="24"/>
                          <w:szCs w:val="24"/>
                        </w:rPr>
                      </w:pPr>
                    </w:p>
                  </w:txbxContent>
                </v:textbox>
              </v:shape>
            </w:pict>
          </mc:Fallback>
        </mc:AlternateContent>
      </w:r>
      <w:r w:rsidRPr="00D23467">
        <w:rPr>
          <w:rFonts w:ascii="Book Antiqua" w:hAnsi="Book Antiqua" w:cs="Times New Roman"/>
          <w:b/>
          <w:noProof/>
          <w:sz w:val="24"/>
          <w:szCs w:val="24"/>
        </w:rPr>
        <mc:AlternateContent>
          <mc:Choice Requires="wps">
            <w:drawing>
              <wp:anchor distT="0" distB="0" distL="114300" distR="114300" simplePos="0" relativeHeight="251666432" behindDoc="0" locked="0" layoutInCell="1" allowOverlap="1" wp14:anchorId="485A779A" wp14:editId="51AB1A19">
                <wp:simplePos x="0" y="0"/>
                <wp:positionH relativeFrom="column">
                  <wp:posOffset>2847975</wp:posOffset>
                </wp:positionH>
                <wp:positionV relativeFrom="paragraph">
                  <wp:posOffset>1623060</wp:posOffset>
                </wp:positionV>
                <wp:extent cx="485775" cy="419100"/>
                <wp:effectExtent l="0" t="0" r="28575" b="19050"/>
                <wp:wrapNone/>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9100"/>
                        </a:xfrm>
                        <a:custGeom>
                          <a:avLst/>
                          <a:gdLst>
                            <a:gd name="T0" fmla="*/ 0 w 3265714"/>
                            <a:gd name="T1" fmla="*/ 0 h 1670957"/>
                            <a:gd name="T2" fmla="*/ 1502229 w 3265714"/>
                            <a:gd name="T3" fmla="*/ 1665514 h 1670957"/>
                            <a:gd name="T4" fmla="*/ 3265714 w 3265714"/>
                            <a:gd name="T5" fmla="*/ 32657 h 1670957"/>
                            <a:gd name="T6" fmla="*/ 3265714 w 3265714"/>
                            <a:gd name="T7" fmla="*/ 32657 h 1670957"/>
                            <a:gd name="T8" fmla="*/ 0 60000 65536"/>
                            <a:gd name="T9" fmla="*/ 0 60000 65536"/>
                            <a:gd name="T10" fmla="*/ 0 60000 65536"/>
                            <a:gd name="T11" fmla="*/ 0 60000 65536"/>
                            <a:gd name="T12" fmla="*/ 0 w 3265714"/>
                            <a:gd name="T13" fmla="*/ 0 h 1670957"/>
                            <a:gd name="T14" fmla="*/ 3265714 w 3265714"/>
                            <a:gd name="T15" fmla="*/ 1670957 h 1670957"/>
                          </a:gdLst>
                          <a:ahLst/>
                          <a:cxnLst>
                            <a:cxn ang="T8">
                              <a:pos x="T0" y="T1"/>
                            </a:cxn>
                            <a:cxn ang="T9">
                              <a:pos x="T2" y="T3"/>
                            </a:cxn>
                            <a:cxn ang="T10">
                              <a:pos x="T4" y="T5"/>
                            </a:cxn>
                            <a:cxn ang="T11">
                              <a:pos x="T6" y="T7"/>
                            </a:cxn>
                          </a:cxnLst>
                          <a:rect l="T12" t="T13" r="T14" b="T15"/>
                          <a:pathLst>
                            <a:path w="3265714" h="1670957">
                              <a:moveTo>
                                <a:pt x="0" y="0"/>
                              </a:moveTo>
                              <a:cubicBezTo>
                                <a:pt x="478971" y="830035"/>
                                <a:pt x="957943" y="1660071"/>
                                <a:pt x="1502229" y="1665514"/>
                              </a:cubicBezTo>
                              <a:cubicBezTo>
                                <a:pt x="2046515" y="1670957"/>
                                <a:pt x="3265714" y="32657"/>
                                <a:pt x="3265714" y="32657"/>
                              </a:cubicBezTo>
                            </a:path>
                          </a:pathLst>
                        </a:custGeom>
                        <a:pattFill prst="lgCheck">
                          <a:fgClr>
                            <a:schemeClr val="tx1"/>
                          </a:fgClr>
                          <a:bgClr>
                            <a:schemeClr val="bg1"/>
                          </a:bgClr>
                        </a:pattFill>
                        <a:ln w="25400" algn="ctr">
                          <a:solidFill>
                            <a:schemeClr val="tx1"/>
                          </a:solidFill>
                          <a:round/>
                          <a:headEnd/>
                          <a:tailEnd/>
                        </a:ln>
                      </wps:spPr>
                      <wps:txbx>
                        <w:txbxContent>
                          <w:p w:rsidR="00E46CDE" w:rsidRDefault="00E46CDE" w:rsidP="00747DC3">
                            <w:pPr>
                              <w:spacing w:after="0"/>
                              <w:textAlignment w:val="baseline"/>
                              <w:rPr>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24.25pt;margin-top:127.8pt;width:38.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65714,167095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" adj="-11796480,,5400" path="m0,0c478971,830035,957943,1660071,1502229,1665514,2046515,1670957,3265714,32657,3265714,32657e" fillcolor="black [3213]" strokecolor="black [3213]" strokeweight="2pt">
                <v:fill r:id="rId15" o:title="" color2="white [3212]" type="pattern"/>
                <v:stroke joinstyle="round"/>
                <v:formulas/>
                <v:path o:connecttype="custom" o:connectlocs="0,0;223457,417735;485775,8191;485775,8191" o:connectangles="0,0,0,0" textboxrect="0,0,3265714,1670957"/>
                <v:textbox>
                  <w:txbxContent>
                    <w:p w:rsidR="00E46CDE" w:rsidRDefault="00E46CDE" w:rsidP="00747DC3">
                      <w:pPr>
                        <w:spacing w:after="0"/>
                        <w:textAlignment w:val="baseline"/>
                        <w:rPr>
                          <w:sz w:val="24"/>
                          <w:szCs w:val="24"/>
                        </w:rPr>
                      </w:pPr>
                    </w:p>
                  </w:txbxContent>
                </v:textbox>
              </v:shape>
            </w:pict>
          </mc:Fallback>
        </mc:AlternateContent>
      </w:r>
      <w:r w:rsidRPr="00D23467">
        <w:rPr>
          <w:rFonts w:ascii="Book Antiqua" w:hAnsi="Book Antiqua" w:cs="Times New Roman"/>
          <w:b/>
          <w:noProof/>
          <w:sz w:val="24"/>
          <w:szCs w:val="24"/>
        </w:rPr>
        <mc:AlternateContent>
          <mc:Choice Requires="wps">
            <w:drawing>
              <wp:anchor distT="0" distB="0" distL="114300" distR="114300" simplePos="0" relativeHeight="251667456" behindDoc="0" locked="0" layoutInCell="1" allowOverlap="1" wp14:anchorId="2C15120A" wp14:editId="3F61E51F">
                <wp:simplePos x="0" y="0"/>
                <wp:positionH relativeFrom="column">
                  <wp:posOffset>342900</wp:posOffset>
                </wp:positionH>
                <wp:positionV relativeFrom="paragraph">
                  <wp:posOffset>800100</wp:posOffset>
                </wp:positionV>
                <wp:extent cx="19050" cy="142875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9050" cy="1428750"/>
                        </a:xfrm>
                        <a:prstGeom prst="line">
                          <a:avLst/>
                        </a:prstGeom>
                        <a:ln w="15875" cap="flat">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27pt,63pt" to="2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" strokecolor="black [3213]" strokeweight="1.25pt">
                <v:stroke joinstyle="miter"/>
              </v:line>
            </w:pict>
          </mc:Fallback>
        </mc:AlternateContent>
      </w:r>
      <w:r w:rsidRPr="00D23467">
        <w:rPr>
          <w:rFonts w:ascii="Book Antiqua" w:hAnsi="Book Antiqua" w:cs="Times New Roman"/>
          <w:b/>
          <w:noProof/>
          <w:sz w:val="24"/>
          <w:szCs w:val="24"/>
        </w:rPr>
        <mc:AlternateContent>
          <mc:Choice Requires="wps">
            <w:drawing>
              <wp:anchor distT="0" distB="0" distL="114300" distR="114300" simplePos="0" relativeHeight="251668480" behindDoc="0" locked="0" layoutInCell="1" allowOverlap="1" wp14:anchorId="299FA7C9" wp14:editId="6CF49578">
                <wp:simplePos x="0" y="0"/>
                <wp:positionH relativeFrom="column">
                  <wp:posOffset>2838450</wp:posOffset>
                </wp:positionH>
                <wp:positionV relativeFrom="paragraph">
                  <wp:posOffset>790575</wp:posOffset>
                </wp:positionV>
                <wp:extent cx="19050" cy="142875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9050" cy="1428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223.5pt,62.25pt" to="2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" strokecolor="black [3213]" strokeweight="1.25pt">
                <v:stroke joinstyle="miter"/>
              </v:line>
            </w:pict>
          </mc:Fallback>
        </mc:AlternateContent>
      </w:r>
    </w:p>
    <w:p w:rsidR="00DF2A34" w:rsidRPr="00D23467" w:rsidRDefault="00DF2A34" w:rsidP="00D23467">
      <w:pPr>
        <w:spacing w:after="0" w:line="360" w:lineRule="auto"/>
        <w:jc w:val="both"/>
        <w:rPr>
          <w:rFonts w:ascii="Book Antiqua" w:hAnsi="Book Antiqua" w:cs="Times New Roman"/>
          <w:b/>
          <w:sz w:val="24"/>
          <w:szCs w:val="24"/>
        </w:rPr>
      </w:pPr>
    </w:p>
    <w:p w:rsidR="00DF2A34" w:rsidRPr="00D23467" w:rsidRDefault="00747DC3" w:rsidP="00D23467">
      <w:pPr>
        <w:spacing w:after="0" w:line="360" w:lineRule="auto"/>
        <w:jc w:val="both"/>
        <w:rPr>
          <w:rFonts w:ascii="Book Antiqua" w:hAnsi="Book Antiqua" w:cs="Times New Roman"/>
          <w:b/>
          <w:sz w:val="24"/>
          <w:szCs w:val="24"/>
        </w:rPr>
      </w:pPr>
      <w:r w:rsidRPr="00D23467">
        <w:rPr>
          <w:rFonts w:ascii="Book Antiqua" w:hAnsi="Book Antiqua" w:cs="Times New Roman"/>
          <w:b/>
          <w:noProof/>
          <w:sz w:val="24"/>
          <w:szCs w:val="24"/>
        </w:rPr>
        <mc:AlternateContent>
          <mc:Choice Requires="wps">
            <w:drawing>
              <wp:anchor distT="0" distB="0" distL="114300" distR="114300" simplePos="0" relativeHeight="251670528" behindDoc="0" locked="0" layoutInCell="1" allowOverlap="1" wp14:anchorId="7E17196C" wp14:editId="573735C0">
                <wp:simplePos x="0" y="0"/>
                <wp:positionH relativeFrom="column">
                  <wp:posOffset>1752600</wp:posOffset>
                </wp:positionH>
                <wp:positionV relativeFrom="paragraph">
                  <wp:posOffset>203835</wp:posOffset>
                </wp:positionV>
                <wp:extent cx="19050" cy="142875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19050" cy="1428750"/>
                        </a:xfrm>
                        <a:prstGeom prst="line">
                          <a:avLst/>
                        </a:prstGeom>
                        <a:ln w="15875" cap="flat">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138pt,16.05pt" to="139.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" strokecolor="black [3213]" strokeweight="1.25pt">
                <v:stroke joinstyle="miter"/>
              </v:line>
            </w:pict>
          </mc:Fallback>
        </mc:AlternateContent>
      </w:r>
    </w:p>
    <w:p w:rsidR="000B52EC" w:rsidRPr="00D23467" w:rsidRDefault="000B52EC" w:rsidP="00D23467">
      <w:pPr>
        <w:spacing w:after="0" w:line="360" w:lineRule="auto"/>
        <w:jc w:val="both"/>
        <w:rPr>
          <w:rFonts w:ascii="Book Antiqua" w:hAnsi="Book Antiqua" w:cs="Times New Roman"/>
          <w:b/>
          <w:sz w:val="24"/>
          <w:szCs w:val="24"/>
        </w:rPr>
      </w:pPr>
    </w:p>
    <w:p w:rsidR="000B52EC" w:rsidRPr="00D23467" w:rsidRDefault="000B52EC" w:rsidP="00D23467">
      <w:pPr>
        <w:spacing w:after="0" w:line="360" w:lineRule="auto"/>
        <w:jc w:val="both"/>
        <w:rPr>
          <w:rFonts w:ascii="Book Antiqua" w:hAnsi="Book Antiqua" w:cs="Times New Roman"/>
          <w:b/>
          <w:sz w:val="24"/>
          <w:szCs w:val="24"/>
        </w:rPr>
      </w:pPr>
    </w:p>
    <w:p w:rsidR="000B52EC" w:rsidRPr="00D23467" w:rsidRDefault="000B52EC" w:rsidP="00D23467">
      <w:pPr>
        <w:spacing w:after="0" w:line="360" w:lineRule="auto"/>
        <w:jc w:val="both"/>
        <w:rPr>
          <w:rFonts w:ascii="Book Antiqua" w:hAnsi="Book Antiqua" w:cs="Times New Roman"/>
          <w:b/>
          <w:sz w:val="24"/>
          <w:szCs w:val="24"/>
        </w:rPr>
      </w:pPr>
    </w:p>
    <w:p w:rsidR="000B52EC" w:rsidRPr="00D23467" w:rsidRDefault="000B52EC" w:rsidP="00D23467">
      <w:pPr>
        <w:spacing w:after="0" w:line="360" w:lineRule="auto"/>
        <w:jc w:val="both"/>
        <w:rPr>
          <w:rFonts w:ascii="Book Antiqua" w:hAnsi="Book Antiqua" w:cs="Times New Roman"/>
          <w:b/>
          <w:sz w:val="24"/>
          <w:szCs w:val="24"/>
        </w:rPr>
      </w:pPr>
    </w:p>
    <w:p w:rsidR="000B52EC" w:rsidRPr="00D23467" w:rsidRDefault="000B52EC" w:rsidP="00D23467">
      <w:pPr>
        <w:spacing w:after="0" w:line="360" w:lineRule="auto"/>
        <w:jc w:val="both"/>
        <w:rPr>
          <w:rFonts w:ascii="Book Antiqua" w:hAnsi="Book Antiqua" w:cs="Times New Roman"/>
          <w:b/>
          <w:sz w:val="24"/>
          <w:szCs w:val="24"/>
        </w:rPr>
      </w:pPr>
    </w:p>
    <w:p w:rsidR="000B52EC" w:rsidRPr="00D23467" w:rsidRDefault="000B52EC" w:rsidP="00D23467">
      <w:pPr>
        <w:spacing w:after="0" w:line="360" w:lineRule="auto"/>
        <w:jc w:val="both"/>
        <w:rPr>
          <w:rFonts w:ascii="Book Antiqua" w:hAnsi="Book Antiqua" w:cs="Times New Roman"/>
          <w:b/>
          <w:sz w:val="24"/>
          <w:szCs w:val="24"/>
        </w:rPr>
      </w:pPr>
    </w:p>
    <w:p w:rsidR="000B52EC" w:rsidRPr="00D23467" w:rsidRDefault="000B52EC" w:rsidP="00D23467">
      <w:pPr>
        <w:spacing w:after="0" w:line="360" w:lineRule="auto"/>
        <w:jc w:val="both"/>
        <w:rPr>
          <w:rFonts w:ascii="Book Antiqua" w:hAnsi="Book Antiqua" w:cs="Times New Roman"/>
          <w:b/>
          <w:sz w:val="24"/>
          <w:szCs w:val="24"/>
        </w:rPr>
      </w:pPr>
    </w:p>
    <w:p w:rsidR="000B52EC" w:rsidRPr="00D23467" w:rsidRDefault="000B52EC" w:rsidP="00D23467">
      <w:pPr>
        <w:spacing w:after="0" w:line="360" w:lineRule="auto"/>
        <w:jc w:val="both"/>
        <w:rPr>
          <w:rFonts w:ascii="Book Antiqua" w:hAnsi="Book Antiqua" w:cs="Times New Roman"/>
          <w:b/>
          <w:sz w:val="24"/>
          <w:szCs w:val="24"/>
        </w:rPr>
      </w:pPr>
    </w:p>
    <w:p w:rsidR="00F23296" w:rsidRPr="00D23467" w:rsidRDefault="00F23296" w:rsidP="00F23296">
      <w:pPr>
        <w:spacing w:after="0" w:line="360" w:lineRule="auto"/>
        <w:jc w:val="both"/>
        <w:rPr>
          <w:rFonts w:ascii="Book Antiqua" w:hAnsi="Book Antiqua" w:cs="Times New Roman"/>
          <w:b/>
          <w:sz w:val="24"/>
          <w:szCs w:val="24"/>
          <w:lang w:eastAsia="zh-CN"/>
        </w:rPr>
      </w:pPr>
      <w:r w:rsidRPr="00D23467">
        <w:rPr>
          <w:rFonts w:ascii="Book Antiqua" w:hAnsi="Book Antiqua" w:cs="Times New Roman"/>
          <w:b/>
          <w:sz w:val="24"/>
          <w:szCs w:val="24"/>
        </w:rPr>
        <w:t>Figure 1 Effect healthy and diseased populations overlap on screening test performance</w:t>
      </w:r>
      <w:r>
        <w:rPr>
          <w:rFonts w:ascii="Book Antiqua" w:hAnsi="Book Antiqua" w:cs="Times New Roman" w:hint="eastAsia"/>
          <w:b/>
          <w:sz w:val="24"/>
          <w:szCs w:val="24"/>
          <w:lang w:eastAsia="zh-CN"/>
        </w:rPr>
        <w:t>.</w:t>
      </w:r>
    </w:p>
    <w:p w:rsidR="00F23296" w:rsidRDefault="00F23296">
      <w:pPr>
        <w:rPr>
          <w:rFonts w:ascii="Book Antiqua" w:hAnsi="Book Antiqua" w:cs="Times New Roman"/>
          <w:b/>
          <w:sz w:val="24"/>
          <w:szCs w:val="24"/>
        </w:rPr>
      </w:pPr>
      <w:r>
        <w:rPr>
          <w:rFonts w:ascii="Book Antiqua" w:hAnsi="Book Antiqua" w:cs="Times New Roman"/>
          <w:b/>
          <w:sz w:val="24"/>
          <w:szCs w:val="24"/>
        </w:rPr>
        <w:br w:type="page"/>
      </w:r>
    </w:p>
    <w:p w:rsidR="000B52EC" w:rsidRPr="009724D4" w:rsidRDefault="000B52EC" w:rsidP="00D23467">
      <w:pPr>
        <w:spacing w:after="0" w:line="360" w:lineRule="auto"/>
        <w:jc w:val="both"/>
        <w:rPr>
          <w:rFonts w:ascii="Book Antiqua" w:hAnsi="Book Antiqua" w:cs="Times New Roman"/>
          <w:b/>
          <w:sz w:val="32"/>
          <w:szCs w:val="32"/>
        </w:rPr>
      </w:pPr>
    </w:p>
    <w:p w:rsidR="000B52EC" w:rsidRPr="009724D4" w:rsidRDefault="000B52EC"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45720" distB="45720" distL="114300" distR="114300" simplePos="0" relativeHeight="251672576" behindDoc="0" locked="0" layoutInCell="1" allowOverlap="1" wp14:anchorId="200FA655" wp14:editId="136CBEE2">
                <wp:simplePos x="0" y="0"/>
                <wp:positionH relativeFrom="column">
                  <wp:posOffset>-447675</wp:posOffset>
                </wp:positionH>
                <wp:positionV relativeFrom="paragraph">
                  <wp:posOffset>209550</wp:posOffset>
                </wp:positionV>
                <wp:extent cx="17811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38200"/>
                        </a:xfrm>
                        <a:prstGeom prst="roundRect">
                          <a:avLst/>
                        </a:prstGeom>
                        <a:solidFill>
                          <a:srgbClr val="FFFFFF"/>
                        </a:solidFill>
                        <a:ln w="9525">
                          <a:solidFill>
                            <a:srgbClr val="000000"/>
                          </a:solidFill>
                          <a:miter lim="800000"/>
                          <a:headEnd/>
                          <a:tailEnd/>
                        </a:ln>
                      </wps:spPr>
                      <wps:txbx>
                        <w:txbxContent>
                          <w:p w:rsidR="00E46CDE" w:rsidRPr="00CC4D9D" w:rsidRDefault="007E7114" w:rsidP="000B52EC">
                            <w:pPr>
                              <w:rPr>
                                <w:rFonts w:ascii="Times New Roman" w:hAnsi="Times New Roman" w:cs="Times New Roman"/>
                                <w:b/>
                                <w:sz w:val="28"/>
                                <w:szCs w:val="24"/>
                              </w:rPr>
                            </w:pPr>
                            <w:r>
                              <w:rPr>
                                <w:rFonts w:ascii="Times New Roman" w:hAnsi="Times New Roman" w:cs="Times New Roman"/>
                                <w:b/>
                                <w:sz w:val="28"/>
                                <w:szCs w:val="24"/>
                              </w:rPr>
                              <w:t>All pregnant women 24-28 wk</w:t>
                            </w:r>
                            <w:r w:rsidR="00E46CDE" w:rsidRPr="00CC4D9D">
                              <w:rPr>
                                <w:rFonts w:ascii="Times New Roman" w:hAnsi="Times New Roman" w:cs="Times New Roman"/>
                                <w:b/>
                                <w:sz w:val="28"/>
                                <w:szCs w:val="24"/>
                              </w:rPr>
                              <w:t xml:space="preserve"> gestation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30" style="position:absolute;left:0;text-align:left;margin-left:-35.2pt;margin-top:16.5pt;width:140.25pt;height:6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">
                <v:stroke joinstyle="miter"/>
                <v:textbox>
                  <w:txbxContent>
                    <w:p w:rsidR="00E46CDE" w:rsidRPr="00CC4D9D" w:rsidRDefault="007E7114" w:rsidP="000B52EC">
                      <w:pPr>
                        <w:rPr>
                          <w:rFonts w:ascii="Times New Roman" w:hAnsi="Times New Roman" w:cs="Times New Roman"/>
                          <w:b/>
                          <w:sz w:val="28"/>
                          <w:szCs w:val="24"/>
                        </w:rPr>
                      </w:pPr>
                      <w:r>
                        <w:rPr>
                          <w:rFonts w:ascii="Times New Roman" w:hAnsi="Times New Roman" w:cs="Times New Roman"/>
                          <w:b/>
                          <w:sz w:val="28"/>
                          <w:szCs w:val="24"/>
                        </w:rPr>
                        <w:t>All pregnant women 24-28 wk</w:t>
                      </w:r>
                      <w:r w:rsidR="00E46CDE" w:rsidRPr="00CC4D9D">
                        <w:rPr>
                          <w:rFonts w:ascii="Times New Roman" w:hAnsi="Times New Roman" w:cs="Times New Roman"/>
                          <w:b/>
                          <w:sz w:val="28"/>
                          <w:szCs w:val="24"/>
                        </w:rPr>
                        <w:t xml:space="preserve"> gestation </w:t>
                      </w:r>
                    </w:p>
                  </w:txbxContent>
                </v:textbox>
                <w10:wrap type="square"/>
              </v:roundrect>
            </w:pict>
          </mc:Fallback>
        </mc:AlternateContent>
      </w:r>
    </w:p>
    <w:p w:rsidR="000B52EC" w:rsidRPr="009724D4" w:rsidRDefault="000B52EC" w:rsidP="00D23467">
      <w:pPr>
        <w:spacing w:after="0" w:line="360" w:lineRule="auto"/>
        <w:jc w:val="both"/>
        <w:rPr>
          <w:rFonts w:ascii="Book Antiqua" w:hAnsi="Book Antiqua"/>
          <w:sz w:val="32"/>
          <w:szCs w:val="32"/>
        </w:rPr>
      </w:pPr>
    </w:p>
    <w:p w:rsidR="000B52EC" w:rsidRPr="009724D4" w:rsidRDefault="000B52EC" w:rsidP="00D23467">
      <w:pPr>
        <w:spacing w:after="0" w:line="360" w:lineRule="auto"/>
        <w:jc w:val="both"/>
        <w:rPr>
          <w:rFonts w:ascii="Book Antiqua" w:hAnsi="Book Antiqua"/>
          <w:sz w:val="32"/>
          <w:szCs w:val="32"/>
        </w:rPr>
      </w:pPr>
    </w:p>
    <w:p w:rsidR="000B52EC" w:rsidRPr="009724D4" w:rsidRDefault="000B52EC" w:rsidP="00D23467">
      <w:pPr>
        <w:spacing w:after="0" w:line="360" w:lineRule="auto"/>
        <w:jc w:val="both"/>
        <w:rPr>
          <w:rFonts w:ascii="Book Antiqua" w:hAnsi="Book Antiqua"/>
          <w:sz w:val="32"/>
          <w:szCs w:val="32"/>
        </w:rPr>
      </w:pPr>
    </w:p>
    <w:p w:rsidR="000B52EC" w:rsidRPr="009724D4" w:rsidRDefault="000B52EC"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0" distB="0" distL="114300" distR="114300" simplePos="0" relativeHeight="251683840" behindDoc="0" locked="0" layoutInCell="1" allowOverlap="1" wp14:anchorId="4DE399D3" wp14:editId="2F91168F">
                <wp:simplePos x="0" y="0"/>
                <wp:positionH relativeFrom="column">
                  <wp:posOffset>304800</wp:posOffset>
                </wp:positionH>
                <wp:positionV relativeFrom="paragraph">
                  <wp:posOffset>10160</wp:posOffset>
                </wp:positionV>
                <wp:extent cx="342900" cy="209550"/>
                <wp:effectExtent l="19050" t="0" r="38100" b="38100"/>
                <wp:wrapNone/>
                <wp:docPr id="17" name="Isosceles Triangle 17"/>
                <wp:cNvGraphicFramePr/>
                <a:graphic xmlns:a="http://schemas.openxmlformats.org/drawingml/2006/main">
                  <a:graphicData uri="http://schemas.microsoft.com/office/word/2010/wordprocessingShape">
                    <wps:wsp>
                      <wps:cNvSpPr/>
                      <wps:spPr>
                        <a:xfrm rot="10800000">
                          <a:off x="0" y="0"/>
                          <a:ext cx="342900" cy="20955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left:0;text-align:left;margin-left:24pt;margin-top:.8pt;width:27pt;height:16.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" fillcolor="black [3213]" strokecolor="#1f4d78 [1604]" strokeweight="1pt"/>
            </w:pict>
          </mc:Fallback>
        </mc:AlternateContent>
      </w:r>
    </w:p>
    <w:p w:rsidR="000B52EC" w:rsidRPr="009724D4" w:rsidRDefault="00572F1E"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0" distB="0" distL="114300" distR="114300" simplePos="0" relativeHeight="251686912" behindDoc="0" locked="0" layoutInCell="1" allowOverlap="1" wp14:anchorId="722BE9AB" wp14:editId="19B03ECF">
                <wp:simplePos x="0" y="0"/>
                <wp:positionH relativeFrom="column">
                  <wp:posOffset>2708275</wp:posOffset>
                </wp:positionH>
                <wp:positionV relativeFrom="paragraph">
                  <wp:posOffset>290830</wp:posOffset>
                </wp:positionV>
                <wp:extent cx="1295400" cy="9525"/>
                <wp:effectExtent l="0" t="57150" r="38100" b="85725"/>
                <wp:wrapNone/>
                <wp:docPr id="27" name="Straight Arrow Connector 27"/>
                <wp:cNvGraphicFramePr/>
                <a:graphic xmlns:a="http://schemas.openxmlformats.org/drawingml/2006/main">
                  <a:graphicData uri="http://schemas.microsoft.com/office/word/2010/wordprocessingShape">
                    <wps:wsp>
                      <wps:cNvCnPr/>
                      <wps:spPr>
                        <a:xfrm>
                          <a:off x="0" y="0"/>
                          <a:ext cx="1295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left:0;text-align:left;margin-left:213.25pt;margin-top:22.9pt;width:102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" strokecolor="black [3213]" strokeweight=".5pt">
                <v:stroke endarrow="block" joinstyle="miter"/>
              </v:shape>
            </w:pict>
          </mc:Fallback>
        </mc:AlternateContent>
      </w:r>
      <w:r w:rsidR="000B52EC" w:rsidRPr="009724D4">
        <w:rPr>
          <w:rFonts w:ascii="Book Antiqua" w:hAnsi="Book Antiqua"/>
          <w:noProof/>
          <w:sz w:val="32"/>
          <w:szCs w:val="32"/>
        </w:rPr>
        <mc:AlternateContent>
          <mc:Choice Requires="wps">
            <w:drawing>
              <wp:anchor distT="45720" distB="45720" distL="114300" distR="114300" simplePos="0" relativeHeight="251685888" behindDoc="0" locked="0" layoutInCell="1" allowOverlap="1" wp14:anchorId="546B9A0A" wp14:editId="3F0152F7">
                <wp:simplePos x="0" y="0"/>
                <wp:positionH relativeFrom="column">
                  <wp:posOffset>5534025</wp:posOffset>
                </wp:positionH>
                <wp:positionV relativeFrom="paragraph">
                  <wp:posOffset>181610</wp:posOffset>
                </wp:positionV>
                <wp:extent cx="81915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828800"/>
                        </a:xfrm>
                        <a:prstGeom prst="rect">
                          <a:avLst/>
                        </a:prstGeom>
                        <a:solidFill>
                          <a:srgbClr val="FFFFFF"/>
                        </a:solidFill>
                        <a:ln w="9525">
                          <a:solidFill>
                            <a:srgbClr val="000000"/>
                          </a:solidFill>
                          <a:miter lim="800000"/>
                          <a:headEnd/>
                          <a:tailEnd/>
                        </a:ln>
                      </wps:spPr>
                      <wps:txbx>
                        <w:txbxContent>
                          <w:p w:rsidR="00E46CDE" w:rsidRDefault="00E46CDE" w:rsidP="000B52EC">
                            <w:pPr>
                              <w:rPr>
                                <w:rFonts w:ascii="Times New Roman" w:hAnsi="Times New Roman" w:cs="Times New Roman"/>
                                <w:b/>
                                <w:sz w:val="28"/>
                                <w:szCs w:val="28"/>
                              </w:rPr>
                            </w:pPr>
                          </w:p>
                          <w:p w:rsidR="00E46CDE" w:rsidRPr="00D55733" w:rsidRDefault="00E46CDE" w:rsidP="000B52EC">
                            <w:pPr>
                              <w:rPr>
                                <w:rFonts w:ascii="Times New Roman" w:hAnsi="Times New Roman" w:cs="Times New Roman"/>
                                <w:b/>
                                <w:sz w:val="28"/>
                                <w:szCs w:val="28"/>
                              </w:rPr>
                            </w:pPr>
                            <w:r w:rsidRPr="00D55733">
                              <w:rPr>
                                <w:rFonts w:ascii="Times New Roman" w:hAnsi="Times New Roman" w:cs="Times New Roman"/>
                                <w:b/>
                                <w:sz w:val="28"/>
                                <w:szCs w:val="28"/>
                              </w:rPr>
                              <w:t>No OGTT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left:0;text-align:left;margin-left:435.75pt;margin-top:14.3pt;width:64.5pt;height:2in;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">
                <v:textbox>
                  <w:txbxContent>
                    <w:p w:rsidR="00E46CDE" w:rsidRDefault="00E46CDE" w:rsidP="000B52EC">
                      <w:pPr>
                        <w:rPr>
                          <w:rFonts w:ascii="Times New Roman" w:hAnsi="Times New Roman" w:cs="Times New Roman"/>
                          <w:b/>
                          <w:sz w:val="28"/>
                          <w:szCs w:val="28"/>
                        </w:rPr>
                      </w:pPr>
                    </w:p>
                    <w:p w:rsidR="00E46CDE" w:rsidRPr="00D55733" w:rsidRDefault="00E46CDE" w:rsidP="000B52EC">
                      <w:pPr>
                        <w:rPr>
                          <w:rFonts w:ascii="Times New Roman" w:hAnsi="Times New Roman" w:cs="Times New Roman"/>
                          <w:b/>
                          <w:sz w:val="28"/>
                          <w:szCs w:val="28"/>
                        </w:rPr>
                      </w:pPr>
                      <w:r w:rsidRPr="00D55733">
                        <w:rPr>
                          <w:rFonts w:ascii="Times New Roman" w:hAnsi="Times New Roman" w:cs="Times New Roman"/>
                          <w:b/>
                          <w:sz w:val="28"/>
                          <w:szCs w:val="28"/>
                        </w:rPr>
                        <w:t>No OGTT needed</w:t>
                      </w:r>
                    </w:p>
                  </w:txbxContent>
                </v:textbox>
                <w10:wrap type="square"/>
              </v:shape>
            </w:pict>
          </mc:Fallback>
        </mc:AlternateContent>
      </w:r>
      <w:r w:rsidR="000B52EC" w:rsidRPr="009724D4">
        <w:rPr>
          <w:rFonts w:ascii="Book Antiqua" w:hAnsi="Book Antiqua"/>
          <w:noProof/>
          <w:sz w:val="32"/>
          <w:szCs w:val="32"/>
        </w:rPr>
        <mc:AlternateContent>
          <mc:Choice Requires="wps">
            <w:drawing>
              <wp:anchor distT="45720" distB="45720" distL="114300" distR="114300" simplePos="0" relativeHeight="251675648" behindDoc="0" locked="0" layoutInCell="1" allowOverlap="1" wp14:anchorId="30D8A5B3" wp14:editId="025980F3">
                <wp:simplePos x="0" y="0"/>
                <wp:positionH relativeFrom="margin">
                  <wp:posOffset>2400300</wp:posOffset>
                </wp:positionH>
                <wp:positionV relativeFrom="paragraph">
                  <wp:posOffset>153035</wp:posOffset>
                </wp:positionV>
                <wp:extent cx="1733550" cy="323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oundRect">
                          <a:avLst/>
                        </a:prstGeom>
                        <a:solidFill>
                          <a:srgbClr val="FFFFFF"/>
                        </a:solidFill>
                        <a:ln w="9525">
                          <a:solidFill>
                            <a:srgbClr val="000000"/>
                          </a:solidFill>
                          <a:miter lim="800000"/>
                          <a:headEnd/>
                          <a:tailEnd/>
                        </a:ln>
                      </wps:spPr>
                      <wps:txb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 7.0 mmol/l; 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89pt;margin-top:12.05pt;width:136.5pt;height: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">
                <v:stroke joinstyle="miter"/>
                <v:textbo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 7.0 mmol/l; DM</w:t>
                      </w:r>
                    </w:p>
                  </w:txbxContent>
                </v:textbox>
                <w10:wrap type="square" anchorx="margin"/>
              </v:roundrect>
            </w:pict>
          </mc:Fallback>
        </mc:AlternateContent>
      </w:r>
      <w:r w:rsidR="000B52EC" w:rsidRPr="009724D4">
        <w:rPr>
          <w:rFonts w:ascii="Book Antiqua" w:hAnsi="Book Antiqua"/>
          <w:noProof/>
          <w:sz w:val="32"/>
          <w:szCs w:val="32"/>
        </w:rPr>
        <mc:AlternateContent>
          <mc:Choice Requires="wps">
            <w:drawing>
              <wp:anchor distT="45720" distB="45720" distL="114300" distR="114300" simplePos="0" relativeHeight="251673600" behindDoc="0" locked="0" layoutInCell="1" allowOverlap="1" wp14:anchorId="3EB4913E" wp14:editId="3034BC63">
                <wp:simplePos x="0" y="0"/>
                <wp:positionH relativeFrom="column">
                  <wp:posOffset>-428625</wp:posOffset>
                </wp:positionH>
                <wp:positionV relativeFrom="paragraph">
                  <wp:posOffset>105410</wp:posOffset>
                </wp:positionV>
                <wp:extent cx="1781175" cy="46672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6725"/>
                        </a:xfrm>
                        <a:prstGeom prst="roundRect">
                          <a:avLst/>
                        </a:prstGeom>
                        <a:solidFill>
                          <a:srgbClr val="FFFFFF"/>
                        </a:solidFill>
                        <a:ln w="9525">
                          <a:solidFill>
                            <a:srgbClr val="000000"/>
                          </a:solidFill>
                          <a:miter lim="800000"/>
                          <a:headEnd/>
                          <a:tailEnd/>
                        </a:ln>
                      </wps:spPr>
                      <wps:txb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75-g OGTT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3" style="position:absolute;left:0;text-align:left;margin-left:-33.7pt;margin-top:8.3pt;width:140.25pt;height: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">
                <v:stroke joinstyle="miter"/>
                <v:textbo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75-g OGTT</w:t>
                      </w:r>
                    </w:p>
                  </w:txbxContent>
                </v:textbox>
                <w10:wrap type="square"/>
              </v:roundrect>
            </w:pict>
          </mc:Fallback>
        </mc:AlternateContent>
      </w:r>
    </w:p>
    <w:p w:rsidR="000B52EC" w:rsidRPr="009724D4" w:rsidRDefault="000B52EC"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0" distB="0" distL="114300" distR="114300" simplePos="0" relativeHeight="251676672" behindDoc="0" locked="0" layoutInCell="1" allowOverlap="1" wp14:anchorId="7A522403" wp14:editId="3C3C7922">
                <wp:simplePos x="0" y="0"/>
                <wp:positionH relativeFrom="column">
                  <wp:posOffset>1381126</wp:posOffset>
                </wp:positionH>
                <wp:positionV relativeFrom="paragraph">
                  <wp:posOffset>38735</wp:posOffset>
                </wp:positionV>
                <wp:extent cx="971550" cy="800100"/>
                <wp:effectExtent l="0" t="76200" r="0" b="19050"/>
                <wp:wrapNone/>
                <wp:docPr id="13" name="Elbow Connector 13"/>
                <wp:cNvGraphicFramePr/>
                <a:graphic xmlns:a="http://schemas.openxmlformats.org/drawingml/2006/main">
                  <a:graphicData uri="http://schemas.microsoft.com/office/word/2010/wordprocessingShape">
                    <wps:wsp>
                      <wps:cNvCnPr/>
                      <wps:spPr>
                        <a:xfrm flipV="1">
                          <a:off x="0" y="0"/>
                          <a:ext cx="971550" cy="8001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left:0;text-align:left;margin-left:108.75pt;margin-top:3.05pt;width:76.5pt;height:6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" strokecolor="black [3213]" strokeweight=".5pt">
                <v:stroke endarrow="block"/>
              </v:shape>
            </w:pict>
          </mc:Fallback>
        </mc:AlternateContent>
      </w:r>
    </w:p>
    <w:p w:rsidR="000B52EC" w:rsidRPr="009724D4" w:rsidRDefault="000B52EC"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0" distB="0" distL="114300" distR="114300" simplePos="0" relativeHeight="251687936" behindDoc="0" locked="0" layoutInCell="1" allowOverlap="1" wp14:anchorId="76FFD282" wp14:editId="4F3BB82A">
                <wp:simplePos x="0" y="0"/>
                <wp:positionH relativeFrom="column">
                  <wp:posOffset>4200525</wp:posOffset>
                </wp:positionH>
                <wp:positionV relativeFrom="paragraph">
                  <wp:posOffset>123190</wp:posOffset>
                </wp:positionV>
                <wp:extent cx="1295400" cy="9525"/>
                <wp:effectExtent l="0" t="57150" r="38100" b="85725"/>
                <wp:wrapNone/>
                <wp:docPr id="28" name="Straight Arrow Connector 28"/>
                <wp:cNvGraphicFramePr/>
                <a:graphic xmlns:a="http://schemas.openxmlformats.org/drawingml/2006/main">
                  <a:graphicData uri="http://schemas.microsoft.com/office/word/2010/wordprocessingShape">
                    <wps:wsp>
                      <wps:cNvCnPr/>
                      <wps:spPr>
                        <a:xfrm>
                          <a:off x="0" y="0"/>
                          <a:ext cx="1295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left:0;text-align:left;margin-left:330.75pt;margin-top:9.7pt;width:102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" strokecolor="black [3213]" strokeweight=".5pt">
                <v:stroke endarrow="block" joinstyle="miter"/>
              </v:shape>
            </w:pict>
          </mc:Fallback>
        </mc:AlternateContent>
      </w:r>
      <w:r w:rsidRPr="009724D4">
        <w:rPr>
          <w:rFonts w:ascii="Book Antiqua" w:hAnsi="Book Antiqua"/>
          <w:noProof/>
          <w:sz w:val="32"/>
          <w:szCs w:val="32"/>
        </w:rPr>
        <mc:AlternateContent>
          <mc:Choice Requires="wps">
            <w:drawing>
              <wp:anchor distT="45720" distB="45720" distL="114300" distR="114300" simplePos="0" relativeHeight="251677696" behindDoc="0" locked="0" layoutInCell="1" allowOverlap="1" wp14:anchorId="411515AC" wp14:editId="60ED4F55">
                <wp:simplePos x="0" y="0"/>
                <wp:positionH relativeFrom="margin">
                  <wp:posOffset>2400300</wp:posOffset>
                </wp:positionH>
                <wp:positionV relativeFrom="paragraph">
                  <wp:posOffset>10160</wp:posOffset>
                </wp:positionV>
                <wp:extent cx="1733550" cy="323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oundRect">
                          <a:avLst/>
                        </a:prstGeom>
                        <a:solidFill>
                          <a:srgbClr val="FFFFFF"/>
                        </a:solidFill>
                        <a:ln w="9525">
                          <a:solidFill>
                            <a:srgbClr val="000000"/>
                          </a:solidFill>
                          <a:miter lim="800000"/>
                          <a:headEnd/>
                          <a:tailEnd/>
                        </a:ln>
                      </wps:spPr>
                      <wps:txb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 5.1 mmol/l; GDM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189pt;margin-top:.8pt;width:136.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">
                <v:stroke joinstyle="miter"/>
                <v:textbo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 5.1 mmol/l; GDM</w:t>
                      </w:r>
                    </w:p>
                  </w:txbxContent>
                </v:textbox>
                <w10:wrap type="square" anchorx="margin"/>
              </v:roundrect>
            </w:pict>
          </mc:Fallback>
        </mc:AlternateContent>
      </w:r>
      <w:r w:rsidRPr="009724D4">
        <w:rPr>
          <w:rFonts w:ascii="Book Antiqua" w:hAnsi="Book Antiqua"/>
          <w:noProof/>
          <w:sz w:val="32"/>
          <w:szCs w:val="32"/>
        </w:rPr>
        <mc:AlternateContent>
          <mc:Choice Requires="wps">
            <w:drawing>
              <wp:anchor distT="0" distB="0" distL="114300" distR="114300" simplePos="0" relativeHeight="251684864" behindDoc="0" locked="0" layoutInCell="1" allowOverlap="1" wp14:anchorId="0B0966A5" wp14:editId="02B3779A">
                <wp:simplePos x="0" y="0"/>
                <wp:positionH relativeFrom="column">
                  <wp:posOffset>333375</wp:posOffset>
                </wp:positionH>
                <wp:positionV relativeFrom="paragraph">
                  <wp:posOffset>95250</wp:posOffset>
                </wp:positionV>
                <wp:extent cx="342900" cy="209550"/>
                <wp:effectExtent l="19050" t="0" r="38100" b="38100"/>
                <wp:wrapNone/>
                <wp:docPr id="15" name="Isosceles Triangle 15"/>
                <wp:cNvGraphicFramePr/>
                <a:graphic xmlns:a="http://schemas.openxmlformats.org/drawingml/2006/main">
                  <a:graphicData uri="http://schemas.microsoft.com/office/word/2010/wordprocessingShape">
                    <wps:wsp>
                      <wps:cNvSpPr/>
                      <wps:spPr>
                        <a:xfrm rot="10800000">
                          <a:off x="0" y="0"/>
                          <a:ext cx="342900" cy="20955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5" o:spid="_x0000_s1026" type="#_x0000_t5" style="position:absolute;left:0;text-align:left;margin-left:26.25pt;margin-top:7.5pt;width:27pt;height:16.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" fillcolor="black [3213]" strokecolor="#1f4d78 [1604]" strokeweight="1pt"/>
            </w:pict>
          </mc:Fallback>
        </mc:AlternateContent>
      </w:r>
      <w:r w:rsidRPr="009724D4">
        <w:rPr>
          <w:rFonts w:ascii="Book Antiqua" w:hAnsi="Book Antiqua"/>
          <w:noProof/>
          <w:sz w:val="32"/>
          <w:szCs w:val="32"/>
        </w:rPr>
        <mc:AlternateContent>
          <mc:Choice Requires="wps">
            <w:drawing>
              <wp:anchor distT="0" distB="0" distL="114300" distR="114300" simplePos="0" relativeHeight="251682816" behindDoc="0" locked="0" layoutInCell="1" allowOverlap="1" wp14:anchorId="39FFF024" wp14:editId="2AAC5A77">
                <wp:simplePos x="0" y="0"/>
                <wp:positionH relativeFrom="column">
                  <wp:posOffset>1876425</wp:posOffset>
                </wp:positionH>
                <wp:positionV relativeFrom="paragraph">
                  <wp:posOffset>153035</wp:posOffset>
                </wp:positionV>
                <wp:extent cx="48577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left:0;text-align:left;margin-left:147.75pt;margin-top:12.05pt;width:38.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" strokecolor="black [3213]" strokeweight=".5pt">
                <v:stroke endarrow="block" joinstyle="miter"/>
              </v:shape>
            </w:pict>
          </mc:Fallback>
        </mc:AlternateContent>
      </w:r>
    </w:p>
    <w:p w:rsidR="000B52EC" w:rsidRPr="009724D4" w:rsidRDefault="000B52EC"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45720" distB="45720" distL="114300" distR="114300" simplePos="0" relativeHeight="251688960" behindDoc="0" locked="0" layoutInCell="1" allowOverlap="1" wp14:anchorId="3117595A" wp14:editId="67CBAE88">
                <wp:simplePos x="0" y="0"/>
                <wp:positionH relativeFrom="column">
                  <wp:posOffset>3933825</wp:posOffset>
                </wp:positionH>
                <wp:positionV relativeFrom="paragraph">
                  <wp:posOffset>162560</wp:posOffset>
                </wp:positionV>
                <wp:extent cx="1047750" cy="5048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04825"/>
                        </a:xfrm>
                        <a:prstGeom prst="rect">
                          <a:avLst/>
                        </a:prstGeom>
                        <a:solidFill>
                          <a:srgbClr val="FFFFFF"/>
                        </a:solidFill>
                        <a:ln w="9525">
                          <a:solidFill>
                            <a:srgbClr val="000000"/>
                          </a:solidFill>
                          <a:miter lim="800000"/>
                          <a:headEnd/>
                          <a:tailEnd/>
                        </a:ln>
                      </wps:spPr>
                      <wps:txbx>
                        <w:txbxContent>
                          <w:p w:rsidR="00E46CDE" w:rsidRPr="00D55733" w:rsidRDefault="00E46CDE" w:rsidP="000B52EC">
                            <w:pPr>
                              <w:rPr>
                                <w:rFonts w:ascii="Times New Roman" w:hAnsi="Times New Roman" w:cs="Times New Roman"/>
                                <w:b/>
                                <w:sz w:val="28"/>
                                <w:szCs w:val="28"/>
                              </w:rPr>
                            </w:pPr>
                            <w:r w:rsidRPr="00D55733">
                              <w:rPr>
                                <w:rFonts w:ascii="Times New Roman" w:hAnsi="Times New Roman" w:cs="Times New Roman"/>
                                <w:b/>
                                <w:sz w:val="28"/>
                                <w:szCs w:val="28"/>
                              </w:rPr>
                              <w:t>Proceed to OGTT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9.75pt;margin-top:12.8pt;width:82.5pt;height:39.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">
                <v:textbox>
                  <w:txbxContent>
                    <w:p w:rsidR="00E46CDE" w:rsidRPr="00D55733" w:rsidRDefault="00E46CDE" w:rsidP="000B52EC">
                      <w:pPr>
                        <w:rPr>
                          <w:rFonts w:ascii="Times New Roman" w:hAnsi="Times New Roman" w:cs="Times New Roman"/>
                          <w:b/>
                          <w:sz w:val="28"/>
                          <w:szCs w:val="28"/>
                        </w:rPr>
                      </w:pPr>
                      <w:r w:rsidRPr="00D55733">
                        <w:rPr>
                          <w:rFonts w:ascii="Times New Roman" w:hAnsi="Times New Roman" w:cs="Times New Roman"/>
                          <w:b/>
                          <w:sz w:val="28"/>
                          <w:szCs w:val="28"/>
                        </w:rPr>
                        <w:t>Proceed to OGTT</w:t>
                      </w:r>
                    </w:p>
                  </w:txbxContent>
                </v:textbox>
                <w10:wrap type="square"/>
              </v:shape>
            </w:pict>
          </mc:Fallback>
        </mc:AlternateContent>
      </w:r>
      <w:r w:rsidRPr="009724D4">
        <w:rPr>
          <w:rFonts w:ascii="Book Antiqua" w:hAnsi="Book Antiqua"/>
          <w:noProof/>
          <w:sz w:val="32"/>
          <w:szCs w:val="32"/>
        </w:rPr>
        <mc:AlternateContent>
          <mc:Choice Requires="wps">
            <w:drawing>
              <wp:anchor distT="45720" distB="45720" distL="114300" distR="114300" simplePos="0" relativeHeight="251678720" behindDoc="0" locked="0" layoutInCell="1" allowOverlap="1" wp14:anchorId="0BF37346" wp14:editId="1599EC12">
                <wp:simplePos x="0" y="0"/>
                <wp:positionH relativeFrom="margin">
                  <wp:posOffset>2400300</wp:posOffset>
                </wp:positionH>
                <wp:positionV relativeFrom="paragraph">
                  <wp:posOffset>238760</wp:posOffset>
                </wp:positionV>
                <wp:extent cx="1266825" cy="3333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3375"/>
                        </a:xfrm>
                        <a:prstGeom prst="roundRect">
                          <a:avLst/>
                        </a:prstGeom>
                        <a:solidFill>
                          <a:srgbClr val="FFFFFF"/>
                        </a:solidFill>
                        <a:ln w="9525">
                          <a:solidFill>
                            <a:srgbClr val="000000"/>
                          </a:solidFill>
                          <a:miter lim="800000"/>
                          <a:headEnd/>
                          <a:tailEnd/>
                        </a:ln>
                      </wps:spPr>
                      <wps:txbx>
                        <w:txbxContent>
                          <w:p w:rsidR="00E46CDE" w:rsidRPr="00CC4D9D" w:rsidRDefault="00E46CDE" w:rsidP="000B52EC">
                            <w:pPr>
                              <w:rPr>
                                <w:rFonts w:ascii="Times New Roman" w:hAnsi="Times New Roman" w:cs="Times New Roman"/>
                                <w:b/>
                                <w:sz w:val="28"/>
                                <w:szCs w:val="24"/>
                              </w:rPr>
                            </w:pPr>
                            <w:r w:rsidRPr="00D55733">
                              <w:rPr>
                                <w:rFonts w:ascii="Times New Roman" w:hAnsi="Times New Roman" w:cs="Times New Roman"/>
                                <w:b/>
                                <w:sz w:val="28"/>
                                <w:szCs w:val="28"/>
                              </w:rPr>
                              <w:t>4.5-5.0 mmol/</w:t>
                            </w:r>
                            <w:r w:rsidRPr="00D55733">
                              <w:rPr>
                                <w:rFonts w:ascii="Times New Roman" w:hAnsi="Times New Roman" w:cs="Times New Roman"/>
                                <w:b/>
                                <w:sz w:val="24"/>
                                <w:szCs w:val="24"/>
                              </w:rPr>
                              <w:t xml:space="preserve">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189pt;margin-top:18.8pt;width:99.75pt;height:26.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">
                <v:stroke joinstyle="miter"/>
                <v:textbox>
                  <w:txbxContent>
                    <w:p w:rsidR="00E46CDE" w:rsidRPr="00CC4D9D" w:rsidRDefault="00E46CDE" w:rsidP="000B52EC">
                      <w:pPr>
                        <w:rPr>
                          <w:rFonts w:ascii="Times New Roman" w:hAnsi="Times New Roman" w:cs="Times New Roman"/>
                          <w:b/>
                          <w:sz w:val="28"/>
                          <w:szCs w:val="24"/>
                        </w:rPr>
                      </w:pPr>
                      <w:r w:rsidRPr="00D55733">
                        <w:rPr>
                          <w:rFonts w:ascii="Times New Roman" w:hAnsi="Times New Roman" w:cs="Times New Roman"/>
                          <w:b/>
                          <w:sz w:val="28"/>
                          <w:szCs w:val="28"/>
                        </w:rPr>
                        <w:t>4.5-5.0 mmol/</w:t>
                      </w:r>
                      <w:r w:rsidRPr="00D55733">
                        <w:rPr>
                          <w:rFonts w:ascii="Times New Roman" w:hAnsi="Times New Roman" w:cs="Times New Roman"/>
                          <w:b/>
                          <w:sz w:val="24"/>
                          <w:szCs w:val="24"/>
                        </w:rPr>
                        <w:t xml:space="preserve"> l</w:t>
                      </w:r>
                    </w:p>
                  </w:txbxContent>
                </v:textbox>
                <w10:wrap type="square" anchorx="margin"/>
              </v:roundrect>
            </w:pict>
          </mc:Fallback>
        </mc:AlternateContent>
      </w:r>
      <w:r w:rsidRPr="009724D4">
        <w:rPr>
          <w:rFonts w:ascii="Book Antiqua" w:hAnsi="Book Antiqua"/>
          <w:noProof/>
          <w:sz w:val="32"/>
          <w:szCs w:val="32"/>
        </w:rPr>
        <mc:AlternateContent>
          <mc:Choice Requires="wps">
            <w:drawing>
              <wp:anchor distT="45720" distB="45720" distL="114300" distR="114300" simplePos="0" relativeHeight="251674624" behindDoc="0" locked="0" layoutInCell="1" allowOverlap="1" wp14:anchorId="4D022563" wp14:editId="66611F4E">
                <wp:simplePos x="0" y="0"/>
                <wp:positionH relativeFrom="column">
                  <wp:posOffset>-428625</wp:posOffset>
                </wp:positionH>
                <wp:positionV relativeFrom="paragraph">
                  <wp:posOffset>133985</wp:posOffset>
                </wp:positionV>
                <wp:extent cx="1781175" cy="4667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6725"/>
                        </a:xfrm>
                        <a:prstGeom prst="roundRect">
                          <a:avLst/>
                        </a:prstGeom>
                        <a:solidFill>
                          <a:srgbClr val="FFFFFF"/>
                        </a:solidFill>
                        <a:ln w="9525">
                          <a:solidFill>
                            <a:srgbClr val="000000"/>
                          </a:solidFill>
                          <a:miter lim="800000"/>
                          <a:headEnd/>
                          <a:tailEnd/>
                        </a:ln>
                      </wps:spPr>
                      <wps:txb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Measure FPG stat</w:t>
                            </w:r>
                            <w:r w:rsidRPr="00CC4D9D">
                              <w:rPr>
                                <w:rFonts w:ascii="Times New Roman" w:hAnsi="Times New Roman" w:cs="Times New Roman"/>
                                <w:b/>
                                <w:sz w:val="28"/>
                                <w:szCs w:val="24"/>
                              </w:rPr>
                              <w:t xml:space="preserve"> </w:t>
                            </w:r>
                            <w:r>
                              <w:rPr>
                                <w:rFonts w:ascii="Times New Roman" w:hAnsi="Times New Roman" w:cs="Times New Roman"/>
                                <w:b/>
                                <w:noProof/>
                                <w:sz w:val="28"/>
                                <w:szCs w:val="24"/>
                              </w:rPr>
                              <w:drawing>
                                <wp:inline distT="0" distB="0" distL="0" distR="0" wp14:anchorId="39B1F6B1" wp14:editId="7B51AB41">
                                  <wp:extent cx="549910" cy="320675"/>
                                  <wp:effectExtent l="25400" t="0" r="34290" b="952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33.7pt;margin-top:10.55pt;width:140.25pt;height:3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">
                <v:stroke joinstyle="miter"/>
                <v:textbo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Measure FPG stat</w:t>
                      </w:r>
                      <w:r w:rsidRPr="00CC4D9D">
                        <w:rPr>
                          <w:rFonts w:ascii="Times New Roman" w:hAnsi="Times New Roman" w:cs="Times New Roman"/>
                          <w:b/>
                          <w:sz w:val="28"/>
                          <w:szCs w:val="24"/>
                        </w:rPr>
                        <w:t xml:space="preserve"> </w:t>
                      </w:r>
                      <w:r>
                        <w:rPr>
                          <w:rFonts w:ascii="Times New Roman" w:hAnsi="Times New Roman" w:cs="Times New Roman"/>
                          <w:b/>
                          <w:noProof/>
                          <w:sz w:val="28"/>
                          <w:szCs w:val="24"/>
                        </w:rPr>
                        <w:drawing>
                          <wp:inline distT="0" distB="0" distL="0" distR="0" wp14:anchorId="39B1F6B1" wp14:editId="7B51AB41">
                            <wp:extent cx="549910" cy="320675"/>
                            <wp:effectExtent l="25400" t="0" r="34290" b="952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17" r:qs="rId18" r:cs="rId19"/>
                              </a:graphicData>
                            </a:graphic>
                          </wp:inline>
                        </w:drawing>
                      </w:r>
                    </w:p>
                  </w:txbxContent>
                </v:textbox>
                <w10:wrap type="square"/>
              </v:roundrect>
            </w:pict>
          </mc:Fallback>
        </mc:AlternateContent>
      </w:r>
    </w:p>
    <w:p w:rsidR="000B52EC" w:rsidRPr="009724D4" w:rsidRDefault="000B52EC"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0" distB="0" distL="114300" distR="114300" simplePos="0" relativeHeight="251689984" behindDoc="0" locked="0" layoutInCell="1" allowOverlap="1" wp14:anchorId="36FAD318" wp14:editId="4F811ECD">
                <wp:simplePos x="0" y="0"/>
                <wp:positionH relativeFrom="column">
                  <wp:posOffset>3705225</wp:posOffset>
                </wp:positionH>
                <wp:positionV relativeFrom="paragraph">
                  <wp:posOffset>125095</wp:posOffset>
                </wp:positionV>
                <wp:extent cx="21907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left:0;text-align:left;margin-left:291.75pt;margin-top:9.85pt;width:17.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" strokecolor="black [3213]" strokeweight=".5pt">
                <v:stroke endarrow="block" joinstyle="miter"/>
              </v:shape>
            </w:pict>
          </mc:Fallback>
        </mc:AlternateContent>
      </w:r>
      <w:r w:rsidRPr="009724D4">
        <w:rPr>
          <w:rFonts w:ascii="Book Antiqua" w:hAnsi="Book Antiqua"/>
          <w:noProof/>
          <w:sz w:val="32"/>
          <w:szCs w:val="32"/>
        </w:rPr>
        <mc:AlternateContent>
          <mc:Choice Requires="wps">
            <w:drawing>
              <wp:anchor distT="0" distB="0" distL="114300" distR="114300" simplePos="0" relativeHeight="251681792" behindDoc="0" locked="0" layoutInCell="1" allowOverlap="1" wp14:anchorId="27878B92" wp14:editId="16022580">
                <wp:simplePos x="0" y="0"/>
                <wp:positionH relativeFrom="column">
                  <wp:posOffset>1390650</wp:posOffset>
                </wp:positionH>
                <wp:positionV relativeFrom="paragraph">
                  <wp:posOffset>258445</wp:posOffset>
                </wp:positionV>
                <wp:extent cx="962025" cy="371475"/>
                <wp:effectExtent l="0" t="0" r="66675" b="85725"/>
                <wp:wrapNone/>
                <wp:docPr id="24" name="Elbow Connector 24"/>
                <wp:cNvGraphicFramePr/>
                <a:graphic xmlns:a="http://schemas.openxmlformats.org/drawingml/2006/main">
                  <a:graphicData uri="http://schemas.microsoft.com/office/word/2010/wordprocessingShape">
                    <wps:wsp>
                      <wps:cNvCnPr/>
                      <wps:spPr>
                        <a:xfrm>
                          <a:off x="0" y="0"/>
                          <a:ext cx="962025" cy="37147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4" o:spid="_x0000_s1026" type="#_x0000_t34" style="position:absolute;left:0;text-align:left;margin-left:109.5pt;margin-top:20.35pt;width:75.7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" strokecolor="black [3213]" strokeweight=".5pt">
                <v:stroke endarrow="block"/>
              </v:shape>
            </w:pict>
          </mc:Fallback>
        </mc:AlternateContent>
      </w:r>
      <w:r w:rsidRPr="009724D4">
        <w:rPr>
          <w:rFonts w:ascii="Book Antiqua" w:hAnsi="Book Antiqua"/>
          <w:noProof/>
          <w:sz w:val="32"/>
          <w:szCs w:val="32"/>
        </w:rPr>
        <mc:AlternateContent>
          <mc:Choice Requires="wps">
            <w:drawing>
              <wp:anchor distT="0" distB="0" distL="114300" distR="114300" simplePos="0" relativeHeight="251680768" behindDoc="0" locked="0" layoutInCell="1" allowOverlap="1" wp14:anchorId="6B656196" wp14:editId="2B5D9946">
                <wp:simplePos x="0" y="0"/>
                <wp:positionH relativeFrom="column">
                  <wp:posOffset>1362075</wp:posOffset>
                </wp:positionH>
                <wp:positionV relativeFrom="paragraph">
                  <wp:posOffset>106045</wp:posOffset>
                </wp:positionV>
                <wp:extent cx="990600" cy="9525"/>
                <wp:effectExtent l="0" t="76200" r="19050" b="85725"/>
                <wp:wrapNone/>
                <wp:docPr id="25" name="Straight Arrow Connector 25"/>
                <wp:cNvGraphicFramePr/>
                <a:graphic xmlns:a="http://schemas.openxmlformats.org/drawingml/2006/main">
                  <a:graphicData uri="http://schemas.microsoft.com/office/word/2010/wordprocessingShape">
                    <wps:wsp>
                      <wps:cNvCnPr/>
                      <wps:spPr>
                        <a:xfrm flipV="1">
                          <a:off x="0" y="0"/>
                          <a:ext cx="9906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left:0;text-align:left;margin-left:107.25pt;margin-top:8.35pt;width:78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" strokecolor="black [3213]" strokeweight=".5pt">
                <v:stroke endarrow="block" joinstyle="miter"/>
              </v:shape>
            </w:pict>
          </mc:Fallback>
        </mc:AlternateContent>
      </w:r>
    </w:p>
    <w:p w:rsidR="000B52EC" w:rsidRPr="009724D4" w:rsidRDefault="000B52EC" w:rsidP="00D23467">
      <w:pPr>
        <w:spacing w:after="0" w:line="360" w:lineRule="auto"/>
        <w:jc w:val="both"/>
        <w:rPr>
          <w:rFonts w:ascii="Book Antiqua" w:hAnsi="Book Antiqua"/>
          <w:sz w:val="32"/>
          <w:szCs w:val="32"/>
        </w:rPr>
      </w:pPr>
      <w:r w:rsidRPr="009724D4">
        <w:rPr>
          <w:rFonts w:ascii="Book Antiqua" w:hAnsi="Book Antiqua"/>
          <w:noProof/>
          <w:sz w:val="32"/>
          <w:szCs w:val="32"/>
        </w:rPr>
        <mc:AlternateContent>
          <mc:Choice Requires="wps">
            <w:drawing>
              <wp:anchor distT="45720" distB="45720" distL="114300" distR="114300" simplePos="0" relativeHeight="251679744" behindDoc="0" locked="0" layoutInCell="1" allowOverlap="1" wp14:anchorId="40CDEDEB" wp14:editId="372D21E5">
                <wp:simplePos x="0" y="0"/>
                <wp:positionH relativeFrom="margin">
                  <wp:posOffset>2428240</wp:posOffset>
                </wp:positionH>
                <wp:positionV relativeFrom="paragraph">
                  <wp:posOffset>179070</wp:posOffset>
                </wp:positionV>
                <wp:extent cx="1952625" cy="3238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23850"/>
                        </a:xfrm>
                        <a:prstGeom prst="roundRect">
                          <a:avLst/>
                        </a:prstGeom>
                        <a:solidFill>
                          <a:srgbClr val="FFFFFF"/>
                        </a:solidFill>
                        <a:ln w="9525">
                          <a:solidFill>
                            <a:srgbClr val="000000"/>
                          </a:solidFill>
                          <a:miter lim="800000"/>
                          <a:headEnd/>
                          <a:tailEnd/>
                        </a:ln>
                      </wps:spPr>
                      <wps:txb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 4.4 mmol/l; no GDM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191.2pt;margin-top:14.1pt;width:153.75pt;height:2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">
                <v:stroke joinstyle="miter"/>
                <v:textbox>
                  <w:txbxContent>
                    <w:p w:rsidR="00E46CDE" w:rsidRPr="00CC4D9D" w:rsidRDefault="00E46CDE" w:rsidP="000B52EC">
                      <w:pPr>
                        <w:rPr>
                          <w:rFonts w:ascii="Times New Roman" w:hAnsi="Times New Roman" w:cs="Times New Roman"/>
                          <w:b/>
                          <w:sz w:val="28"/>
                          <w:szCs w:val="24"/>
                        </w:rPr>
                      </w:pPr>
                      <w:r>
                        <w:rPr>
                          <w:rFonts w:ascii="Times New Roman" w:hAnsi="Times New Roman" w:cs="Times New Roman"/>
                          <w:b/>
                          <w:sz w:val="28"/>
                          <w:szCs w:val="24"/>
                        </w:rPr>
                        <w:t>≤ 4.4 mmol/l; no GDM</w:t>
                      </w:r>
                    </w:p>
                  </w:txbxContent>
                </v:textbox>
                <w10:wrap type="square" anchorx="margin"/>
              </v:roundrect>
            </w:pict>
          </mc:Fallback>
        </mc:AlternateContent>
      </w:r>
    </w:p>
    <w:p w:rsidR="000B52EC" w:rsidRPr="009724D4" w:rsidRDefault="000B52EC" w:rsidP="00D23467">
      <w:pPr>
        <w:spacing w:after="0" w:line="360" w:lineRule="auto"/>
        <w:jc w:val="both"/>
        <w:rPr>
          <w:rFonts w:ascii="Book Antiqua" w:hAnsi="Book Antiqua" w:cs="Times New Roman"/>
          <w:b/>
          <w:sz w:val="32"/>
          <w:szCs w:val="32"/>
          <w:lang w:eastAsia="zh-CN"/>
        </w:rPr>
      </w:pPr>
    </w:p>
    <w:p w:rsidR="005F7AE6" w:rsidRDefault="00F23296" w:rsidP="005F7AE6">
      <w:pPr>
        <w:spacing w:after="0" w:line="360" w:lineRule="auto"/>
        <w:jc w:val="both"/>
        <w:rPr>
          <w:rFonts w:ascii="Book Antiqua" w:hAnsi="Book Antiqua" w:cs="Times New Roman"/>
          <w:sz w:val="24"/>
          <w:szCs w:val="24"/>
          <w:lang w:eastAsia="zh-CN"/>
        </w:rPr>
      </w:pPr>
      <w:r w:rsidRPr="00F23296">
        <w:rPr>
          <w:rFonts w:ascii="Book Antiqua" w:hAnsi="Book Antiqua" w:cs="Times New Roman"/>
          <w:b/>
          <w:noProof/>
          <w:sz w:val="24"/>
          <w:szCs w:val="24"/>
        </w:rPr>
        <mc:AlternateContent>
          <mc:Choice Requires="wps">
            <w:drawing>
              <wp:anchor distT="0" distB="0" distL="114300" distR="114300" simplePos="0" relativeHeight="251692032" behindDoc="0" locked="0" layoutInCell="1" allowOverlap="1" wp14:anchorId="4DB9C28D" wp14:editId="6A69858B">
                <wp:simplePos x="0" y="0"/>
                <wp:positionH relativeFrom="column">
                  <wp:posOffset>304800</wp:posOffset>
                </wp:positionH>
                <wp:positionV relativeFrom="paragraph">
                  <wp:posOffset>2293619</wp:posOffset>
                </wp:positionV>
                <wp:extent cx="2914650" cy="142875"/>
                <wp:effectExtent l="0" t="0" r="19050" b="28575"/>
                <wp:wrapNone/>
                <wp:docPr id="460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142875"/>
                        </a:xfrm>
                        <a:prstGeom prst="line">
                          <a:avLst/>
                        </a:prstGeom>
                        <a:noFill/>
                        <a:ln w="9525" algn="ctr">
                          <a:solidFill>
                            <a:schemeClr val="bg1"/>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80.6pt" to="253.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" strokecolor="#c7edcc [3212]"/>
            </w:pict>
          </mc:Fallback>
        </mc:AlternateContent>
      </w:r>
      <w:r w:rsidRPr="00F23296">
        <w:rPr>
          <w:rFonts w:ascii="Book Antiqua" w:hAnsi="Book Antiqua" w:cs="Times New Roman"/>
          <w:b/>
          <w:sz w:val="24"/>
          <w:szCs w:val="24"/>
        </w:rPr>
        <w:t>Figure 2 Suggested algorithm for gestational diabetes mellitus screening</w:t>
      </w:r>
      <w:r w:rsidRPr="00F23296">
        <w:rPr>
          <w:rFonts w:ascii="Book Antiqua" w:hAnsi="Book Antiqua" w:cs="Times New Roman" w:hint="eastAsia"/>
          <w:b/>
          <w:sz w:val="24"/>
          <w:szCs w:val="24"/>
          <w:lang w:eastAsia="zh-CN"/>
        </w:rPr>
        <w:t>.</w:t>
      </w:r>
      <w:r w:rsidR="005F7AE6" w:rsidRPr="005F7AE6">
        <w:rPr>
          <w:rFonts w:ascii="Book Antiqua" w:hAnsi="Book Antiqua" w:cs="Times New Roman"/>
          <w:sz w:val="24"/>
          <w:szCs w:val="24"/>
        </w:rPr>
        <w:t xml:space="preserve"> </w:t>
      </w:r>
      <w:r w:rsidR="005F7AE6" w:rsidRPr="00D23467">
        <w:rPr>
          <w:rFonts w:ascii="Book Antiqua" w:hAnsi="Book Antiqua" w:cs="Times New Roman"/>
          <w:sz w:val="24"/>
          <w:szCs w:val="24"/>
        </w:rPr>
        <w:t>OGTT</w:t>
      </w:r>
      <w:r w:rsidR="005F7AE6">
        <w:rPr>
          <w:rFonts w:ascii="Book Antiqua" w:hAnsi="Book Antiqua" w:cs="Times New Roman" w:hint="eastAsia"/>
          <w:sz w:val="24"/>
          <w:szCs w:val="24"/>
          <w:lang w:eastAsia="zh-CN"/>
        </w:rPr>
        <w:t xml:space="preserve">: </w:t>
      </w:r>
      <w:r w:rsidR="005F7AE6" w:rsidRPr="00D23467">
        <w:rPr>
          <w:rFonts w:ascii="Book Antiqua" w:hAnsi="Book Antiqua" w:cs="Times New Roman"/>
          <w:sz w:val="24"/>
          <w:szCs w:val="24"/>
        </w:rPr>
        <w:t>Oral glucose tolerance test</w:t>
      </w:r>
      <w:r w:rsidR="005F7AE6">
        <w:rPr>
          <w:rFonts w:ascii="Book Antiqua" w:hAnsi="Book Antiqua" w:cs="Times New Roman" w:hint="eastAsia"/>
          <w:sz w:val="24"/>
          <w:szCs w:val="24"/>
          <w:lang w:eastAsia="zh-CN"/>
        </w:rPr>
        <w:t xml:space="preserve">; </w:t>
      </w:r>
      <w:r w:rsidR="005F7AE6" w:rsidRPr="00D23467">
        <w:rPr>
          <w:rFonts w:ascii="Book Antiqua" w:hAnsi="Book Antiqua" w:cs="Times New Roman"/>
          <w:sz w:val="24"/>
          <w:szCs w:val="24"/>
        </w:rPr>
        <w:t>FPG</w:t>
      </w:r>
      <w:r w:rsidR="005F7AE6">
        <w:rPr>
          <w:rFonts w:ascii="Book Antiqua" w:hAnsi="Book Antiqua" w:cs="Times New Roman" w:hint="eastAsia"/>
          <w:sz w:val="24"/>
          <w:szCs w:val="24"/>
          <w:lang w:eastAsia="zh-CN"/>
        </w:rPr>
        <w:t>:</w:t>
      </w:r>
      <w:r w:rsidR="005F7AE6" w:rsidRPr="009E757A">
        <w:rPr>
          <w:rFonts w:ascii="Book Antiqua" w:hAnsi="Book Antiqua" w:cs="Times New Roman"/>
          <w:sz w:val="24"/>
          <w:szCs w:val="24"/>
        </w:rPr>
        <w:t xml:space="preserve"> </w:t>
      </w:r>
      <w:r w:rsidR="005F7AE6" w:rsidRPr="00D23467">
        <w:rPr>
          <w:rFonts w:ascii="Book Antiqua" w:hAnsi="Book Antiqua" w:cs="Times New Roman"/>
          <w:sz w:val="24"/>
          <w:szCs w:val="24"/>
        </w:rPr>
        <w:t>Fasting plasma glucose</w:t>
      </w:r>
      <w:r w:rsidR="005F7AE6">
        <w:rPr>
          <w:rFonts w:ascii="Book Antiqua" w:hAnsi="Book Antiqua" w:cs="Times New Roman" w:hint="eastAsia"/>
          <w:sz w:val="24"/>
          <w:szCs w:val="24"/>
          <w:lang w:eastAsia="zh-CN"/>
        </w:rPr>
        <w:t>;</w:t>
      </w:r>
      <w:r w:rsidR="005F7AE6" w:rsidRPr="005F7AE6">
        <w:rPr>
          <w:rFonts w:ascii="Book Antiqua" w:hAnsi="Book Antiqua" w:cs="Times New Roman"/>
          <w:sz w:val="24"/>
          <w:szCs w:val="24"/>
        </w:rPr>
        <w:t xml:space="preserve"> </w:t>
      </w:r>
      <w:r w:rsidR="005F7AE6">
        <w:rPr>
          <w:rFonts w:ascii="Book Antiqua" w:hAnsi="Book Antiqua" w:cs="Times New Roman"/>
          <w:sz w:val="24"/>
          <w:szCs w:val="24"/>
        </w:rPr>
        <w:t>GDM</w:t>
      </w:r>
      <w:r w:rsidR="005F7AE6">
        <w:rPr>
          <w:rFonts w:ascii="Book Antiqua" w:hAnsi="Book Antiqua" w:cs="Times New Roman" w:hint="eastAsia"/>
          <w:sz w:val="24"/>
          <w:szCs w:val="24"/>
          <w:lang w:eastAsia="zh-CN"/>
        </w:rPr>
        <w:t xml:space="preserve">: </w:t>
      </w:r>
      <w:r w:rsidR="005F7AE6" w:rsidRPr="00D23467">
        <w:rPr>
          <w:rFonts w:ascii="Book Antiqua" w:hAnsi="Book Antiqua" w:cs="Times New Roman"/>
          <w:sz w:val="24"/>
          <w:szCs w:val="24"/>
        </w:rPr>
        <w:t>Gestational diabetes mellitus</w:t>
      </w:r>
      <w:r w:rsidR="005F7AE6">
        <w:rPr>
          <w:rFonts w:ascii="Book Antiqua" w:hAnsi="Book Antiqua" w:cs="Times New Roman" w:hint="eastAsia"/>
          <w:sz w:val="24"/>
          <w:szCs w:val="24"/>
          <w:lang w:eastAsia="zh-CN"/>
        </w:rPr>
        <w:t>.</w:t>
      </w:r>
    </w:p>
    <w:p w:rsidR="00F23296" w:rsidRPr="005F7AE6" w:rsidRDefault="00F23296" w:rsidP="00D23467">
      <w:pPr>
        <w:spacing w:after="0" w:line="360" w:lineRule="auto"/>
        <w:jc w:val="both"/>
        <w:rPr>
          <w:rFonts w:ascii="Book Antiqua" w:hAnsi="Book Antiqua" w:cs="Times New Roman"/>
          <w:b/>
          <w:sz w:val="24"/>
          <w:szCs w:val="24"/>
          <w:lang w:eastAsia="zh-CN"/>
        </w:rPr>
      </w:pPr>
    </w:p>
    <w:sectPr w:rsidR="00F23296" w:rsidRPr="005F7AE6" w:rsidSect="00AE1E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C1" w:rsidRDefault="00533CC1" w:rsidP="00565718">
      <w:pPr>
        <w:spacing w:after="0" w:line="240" w:lineRule="auto"/>
      </w:pPr>
      <w:r>
        <w:separator/>
      </w:r>
    </w:p>
  </w:endnote>
  <w:endnote w:type="continuationSeparator" w:id="0">
    <w:p w:rsidR="00533CC1" w:rsidRDefault="00533CC1" w:rsidP="0056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43369"/>
      <w:docPartObj>
        <w:docPartGallery w:val="Page Numbers (Bottom of Page)"/>
        <w:docPartUnique/>
      </w:docPartObj>
    </w:sdtPr>
    <w:sdtEndPr>
      <w:rPr>
        <w:noProof/>
      </w:rPr>
    </w:sdtEndPr>
    <w:sdtContent>
      <w:p w:rsidR="00E46CDE" w:rsidRDefault="00E46CDE">
        <w:pPr>
          <w:pStyle w:val="Footer"/>
          <w:jc w:val="right"/>
        </w:pPr>
        <w:r>
          <w:fldChar w:fldCharType="begin"/>
        </w:r>
        <w:r>
          <w:instrText xml:space="preserve"> PAGE   \* MERGEFORMAT </w:instrText>
        </w:r>
        <w:r>
          <w:fldChar w:fldCharType="separate"/>
        </w:r>
        <w:r w:rsidR="00DE3B56">
          <w:rPr>
            <w:noProof/>
          </w:rPr>
          <w:t>11</w:t>
        </w:r>
        <w:r>
          <w:rPr>
            <w:noProof/>
          </w:rPr>
          <w:fldChar w:fldCharType="end"/>
        </w:r>
      </w:p>
    </w:sdtContent>
  </w:sdt>
  <w:p w:rsidR="00E46CDE" w:rsidRDefault="00E46C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C1" w:rsidRDefault="00533CC1" w:rsidP="00565718">
      <w:pPr>
        <w:spacing w:after="0" w:line="240" w:lineRule="auto"/>
      </w:pPr>
      <w:r>
        <w:separator/>
      </w:r>
    </w:p>
  </w:footnote>
  <w:footnote w:type="continuationSeparator" w:id="0">
    <w:p w:rsidR="00533CC1" w:rsidRDefault="00533CC1" w:rsidP="005657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693E0D48"/>
    <w:name w:val="WW8Num9"/>
    <w:lvl w:ilvl="0">
      <w:start w:val="1"/>
      <w:numFmt w:val="decimal"/>
      <w:lvlText w:val="%1."/>
      <w:lvlJc w:val="left"/>
      <w:pPr>
        <w:tabs>
          <w:tab w:val="num" w:pos="0"/>
        </w:tabs>
        <w:ind w:left="720" w:hanging="360"/>
      </w:pPr>
      <w:rPr>
        <w:rFonts w:ascii="Times New Roman" w:hAnsi="Times New Roman" w:cs="Times New Roman"/>
        <w:b w:val="0"/>
        <w:sz w:val="24"/>
      </w:rPr>
    </w:lvl>
  </w:abstractNum>
  <w:abstractNum w:abstractNumId="2">
    <w:nsid w:val="0E7D7FC6"/>
    <w:multiLevelType w:val="hybridMultilevel"/>
    <w:tmpl w:val="A68A72FE"/>
    <w:lvl w:ilvl="0" w:tplc="8B385B00">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374C8"/>
    <w:multiLevelType w:val="hybridMultilevel"/>
    <w:tmpl w:val="45203DD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E3682C"/>
    <w:multiLevelType w:val="singleLevel"/>
    <w:tmpl w:val="4F96BFB6"/>
    <w:lvl w:ilvl="0">
      <w:start w:val="1"/>
      <w:numFmt w:val="decimal"/>
      <w:lvlText w:val="[%1]"/>
      <w:lvlJc w:val="left"/>
      <w:pPr>
        <w:tabs>
          <w:tab w:val="num" w:pos="624"/>
        </w:tabs>
        <w:ind w:left="624" w:hanging="624"/>
      </w:pPr>
      <w:rPr>
        <w:sz w:val="22"/>
        <w:vertAlign w:val="baseline"/>
      </w:rPr>
    </w:lvl>
  </w:abstractNum>
  <w:abstractNum w:abstractNumId="5">
    <w:nsid w:val="24CF4235"/>
    <w:multiLevelType w:val="hybridMultilevel"/>
    <w:tmpl w:val="A0B6024A"/>
    <w:lvl w:ilvl="0" w:tplc="80166EA2">
      <w:start w:val="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B701E"/>
    <w:multiLevelType w:val="hybridMultilevel"/>
    <w:tmpl w:val="DC262838"/>
    <w:lvl w:ilvl="0" w:tplc="31CCE0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04C4F"/>
    <w:multiLevelType w:val="hybridMultilevel"/>
    <w:tmpl w:val="F882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269C4"/>
    <w:multiLevelType w:val="hybridMultilevel"/>
    <w:tmpl w:val="9BA6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5543E"/>
    <w:multiLevelType w:val="hybridMultilevel"/>
    <w:tmpl w:val="7E88CFAC"/>
    <w:lvl w:ilvl="0" w:tplc="508C6A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12ACC"/>
    <w:multiLevelType w:val="hybridMultilevel"/>
    <w:tmpl w:val="27DC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BE9"/>
    <w:multiLevelType w:val="hybridMultilevel"/>
    <w:tmpl w:val="D546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 w:numId="8">
    <w:abstractNumId w:val="9"/>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B3"/>
    <w:rsid w:val="00003D24"/>
    <w:rsid w:val="00004AF1"/>
    <w:rsid w:val="000079A2"/>
    <w:rsid w:val="000124D3"/>
    <w:rsid w:val="0001395D"/>
    <w:rsid w:val="00015244"/>
    <w:rsid w:val="00016976"/>
    <w:rsid w:val="00016EF4"/>
    <w:rsid w:val="00017B47"/>
    <w:rsid w:val="0002096B"/>
    <w:rsid w:val="00020BD3"/>
    <w:rsid w:val="00022333"/>
    <w:rsid w:val="000243E9"/>
    <w:rsid w:val="00024F64"/>
    <w:rsid w:val="00036635"/>
    <w:rsid w:val="00036CF5"/>
    <w:rsid w:val="00041629"/>
    <w:rsid w:val="00046823"/>
    <w:rsid w:val="00050AB7"/>
    <w:rsid w:val="00053226"/>
    <w:rsid w:val="0005758B"/>
    <w:rsid w:val="00057B44"/>
    <w:rsid w:val="00061040"/>
    <w:rsid w:val="00062EC1"/>
    <w:rsid w:val="000638CE"/>
    <w:rsid w:val="00065988"/>
    <w:rsid w:val="00067ABF"/>
    <w:rsid w:val="0007199E"/>
    <w:rsid w:val="00082FBD"/>
    <w:rsid w:val="00084549"/>
    <w:rsid w:val="00093351"/>
    <w:rsid w:val="00093516"/>
    <w:rsid w:val="00096C0C"/>
    <w:rsid w:val="00097ED4"/>
    <w:rsid w:val="000A0687"/>
    <w:rsid w:val="000A48BD"/>
    <w:rsid w:val="000A493E"/>
    <w:rsid w:val="000A4AC4"/>
    <w:rsid w:val="000A4CF9"/>
    <w:rsid w:val="000A7329"/>
    <w:rsid w:val="000B1190"/>
    <w:rsid w:val="000B45F9"/>
    <w:rsid w:val="000B52EC"/>
    <w:rsid w:val="000B56D5"/>
    <w:rsid w:val="000B5717"/>
    <w:rsid w:val="000B5F0B"/>
    <w:rsid w:val="000B78C6"/>
    <w:rsid w:val="000C094C"/>
    <w:rsid w:val="000C1527"/>
    <w:rsid w:val="000C255C"/>
    <w:rsid w:val="000D0151"/>
    <w:rsid w:val="000D40AB"/>
    <w:rsid w:val="000E0245"/>
    <w:rsid w:val="000E13D1"/>
    <w:rsid w:val="000E4FD4"/>
    <w:rsid w:val="000E681C"/>
    <w:rsid w:val="000F062B"/>
    <w:rsid w:val="000F06E4"/>
    <w:rsid w:val="000F30CD"/>
    <w:rsid w:val="000F6702"/>
    <w:rsid w:val="000F672F"/>
    <w:rsid w:val="00100900"/>
    <w:rsid w:val="001019E7"/>
    <w:rsid w:val="001024CA"/>
    <w:rsid w:val="00102C3B"/>
    <w:rsid w:val="00104444"/>
    <w:rsid w:val="00104C97"/>
    <w:rsid w:val="001075D7"/>
    <w:rsid w:val="001076C9"/>
    <w:rsid w:val="0011462A"/>
    <w:rsid w:val="00115BCC"/>
    <w:rsid w:val="00116500"/>
    <w:rsid w:val="00116D89"/>
    <w:rsid w:val="00120836"/>
    <w:rsid w:val="001216BC"/>
    <w:rsid w:val="00123026"/>
    <w:rsid w:val="001230E3"/>
    <w:rsid w:val="001245F4"/>
    <w:rsid w:val="00125871"/>
    <w:rsid w:val="00125DFA"/>
    <w:rsid w:val="00127BDF"/>
    <w:rsid w:val="00130DB7"/>
    <w:rsid w:val="001322E6"/>
    <w:rsid w:val="001354FE"/>
    <w:rsid w:val="00141591"/>
    <w:rsid w:val="00141CF1"/>
    <w:rsid w:val="00142072"/>
    <w:rsid w:val="001500E4"/>
    <w:rsid w:val="00152E03"/>
    <w:rsid w:val="00152FAF"/>
    <w:rsid w:val="001532D0"/>
    <w:rsid w:val="00155B75"/>
    <w:rsid w:val="001561BA"/>
    <w:rsid w:val="00157F3C"/>
    <w:rsid w:val="00161558"/>
    <w:rsid w:val="00161565"/>
    <w:rsid w:val="00162486"/>
    <w:rsid w:val="001653BF"/>
    <w:rsid w:val="001678AD"/>
    <w:rsid w:val="00167BBC"/>
    <w:rsid w:val="00170958"/>
    <w:rsid w:val="001711D2"/>
    <w:rsid w:val="00177F07"/>
    <w:rsid w:val="0018043B"/>
    <w:rsid w:val="00180BDC"/>
    <w:rsid w:val="00181D31"/>
    <w:rsid w:val="00183DCA"/>
    <w:rsid w:val="001852F0"/>
    <w:rsid w:val="00187371"/>
    <w:rsid w:val="001903D3"/>
    <w:rsid w:val="00190A7B"/>
    <w:rsid w:val="00194873"/>
    <w:rsid w:val="00196B46"/>
    <w:rsid w:val="001A0F4D"/>
    <w:rsid w:val="001A20E1"/>
    <w:rsid w:val="001A4B51"/>
    <w:rsid w:val="001A5FCC"/>
    <w:rsid w:val="001A6915"/>
    <w:rsid w:val="001A7711"/>
    <w:rsid w:val="001A78BB"/>
    <w:rsid w:val="001A7F5A"/>
    <w:rsid w:val="001B1492"/>
    <w:rsid w:val="001B1840"/>
    <w:rsid w:val="001B36D9"/>
    <w:rsid w:val="001B3E41"/>
    <w:rsid w:val="001B4AD8"/>
    <w:rsid w:val="001B55CA"/>
    <w:rsid w:val="001B5BE6"/>
    <w:rsid w:val="001B6D6E"/>
    <w:rsid w:val="001B6F4F"/>
    <w:rsid w:val="001B783E"/>
    <w:rsid w:val="001C3619"/>
    <w:rsid w:val="001C41D2"/>
    <w:rsid w:val="001C64E5"/>
    <w:rsid w:val="001D0427"/>
    <w:rsid w:val="001D1329"/>
    <w:rsid w:val="001D18B5"/>
    <w:rsid w:val="001D2866"/>
    <w:rsid w:val="001D5F51"/>
    <w:rsid w:val="001D6B9E"/>
    <w:rsid w:val="001E0DB0"/>
    <w:rsid w:val="001F3318"/>
    <w:rsid w:val="001F5342"/>
    <w:rsid w:val="001F7C55"/>
    <w:rsid w:val="00200376"/>
    <w:rsid w:val="002017B5"/>
    <w:rsid w:val="002035F3"/>
    <w:rsid w:val="0020420D"/>
    <w:rsid w:val="00204AC1"/>
    <w:rsid w:val="00206421"/>
    <w:rsid w:val="00207248"/>
    <w:rsid w:val="00207A63"/>
    <w:rsid w:val="00212567"/>
    <w:rsid w:val="002156E5"/>
    <w:rsid w:val="00216B43"/>
    <w:rsid w:val="00217652"/>
    <w:rsid w:val="00221F74"/>
    <w:rsid w:val="00222641"/>
    <w:rsid w:val="00222AE6"/>
    <w:rsid w:val="00222AF8"/>
    <w:rsid w:val="00223071"/>
    <w:rsid w:val="00223D2D"/>
    <w:rsid w:val="002402DD"/>
    <w:rsid w:val="00240558"/>
    <w:rsid w:val="00240E6F"/>
    <w:rsid w:val="002420F3"/>
    <w:rsid w:val="0025598E"/>
    <w:rsid w:val="002574A4"/>
    <w:rsid w:val="00262028"/>
    <w:rsid w:val="0026273F"/>
    <w:rsid w:val="00264984"/>
    <w:rsid w:val="00270F42"/>
    <w:rsid w:val="00272FD0"/>
    <w:rsid w:val="0027549B"/>
    <w:rsid w:val="00282615"/>
    <w:rsid w:val="00284417"/>
    <w:rsid w:val="00286650"/>
    <w:rsid w:val="00287428"/>
    <w:rsid w:val="002918CB"/>
    <w:rsid w:val="002927DB"/>
    <w:rsid w:val="0029490F"/>
    <w:rsid w:val="002962AF"/>
    <w:rsid w:val="002A2F61"/>
    <w:rsid w:val="002A38BA"/>
    <w:rsid w:val="002A4F92"/>
    <w:rsid w:val="002A5D42"/>
    <w:rsid w:val="002A5DCA"/>
    <w:rsid w:val="002A76E1"/>
    <w:rsid w:val="002B03EB"/>
    <w:rsid w:val="002B07F7"/>
    <w:rsid w:val="002B2128"/>
    <w:rsid w:val="002B5BEC"/>
    <w:rsid w:val="002C0D52"/>
    <w:rsid w:val="002C3672"/>
    <w:rsid w:val="002C43D0"/>
    <w:rsid w:val="002D3310"/>
    <w:rsid w:val="002D3626"/>
    <w:rsid w:val="002D5C31"/>
    <w:rsid w:val="002D793D"/>
    <w:rsid w:val="002E035E"/>
    <w:rsid w:val="002E196C"/>
    <w:rsid w:val="002E1A4B"/>
    <w:rsid w:val="002E22B0"/>
    <w:rsid w:val="002E23F9"/>
    <w:rsid w:val="002E3424"/>
    <w:rsid w:val="002E57DC"/>
    <w:rsid w:val="002F10D3"/>
    <w:rsid w:val="002F150F"/>
    <w:rsid w:val="002F221C"/>
    <w:rsid w:val="002F2AB0"/>
    <w:rsid w:val="002F4D4F"/>
    <w:rsid w:val="002F68E7"/>
    <w:rsid w:val="002F6E52"/>
    <w:rsid w:val="002F7821"/>
    <w:rsid w:val="00300E7A"/>
    <w:rsid w:val="00302EF2"/>
    <w:rsid w:val="003044C3"/>
    <w:rsid w:val="00304791"/>
    <w:rsid w:val="00304869"/>
    <w:rsid w:val="00307125"/>
    <w:rsid w:val="00307CD4"/>
    <w:rsid w:val="00310FFC"/>
    <w:rsid w:val="0031239F"/>
    <w:rsid w:val="0031650B"/>
    <w:rsid w:val="003173CA"/>
    <w:rsid w:val="00317BFE"/>
    <w:rsid w:val="00317CD3"/>
    <w:rsid w:val="0032141A"/>
    <w:rsid w:val="003229F1"/>
    <w:rsid w:val="00322F02"/>
    <w:rsid w:val="00323151"/>
    <w:rsid w:val="00325DAE"/>
    <w:rsid w:val="003302A0"/>
    <w:rsid w:val="00330D5C"/>
    <w:rsid w:val="00334EE0"/>
    <w:rsid w:val="003351DE"/>
    <w:rsid w:val="003419C9"/>
    <w:rsid w:val="00344072"/>
    <w:rsid w:val="00344CCB"/>
    <w:rsid w:val="00344FA5"/>
    <w:rsid w:val="00347472"/>
    <w:rsid w:val="003602A0"/>
    <w:rsid w:val="00361ABC"/>
    <w:rsid w:val="003702B8"/>
    <w:rsid w:val="003704D7"/>
    <w:rsid w:val="0037519E"/>
    <w:rsid w:val="00375AF6"/>
    <w:rsid w:val="00376172"/>
    <w:rsid w:val="00377622"/>
    <w:rsid w:val="00382E8F"/>
    <w:rsid w:val="00383119"/>
    <w:rsid w:val="00384983"/>
    <w:rsid w:val="00386637"/>
    <w:rsid w:val="0039226F"/>
    <w:rsid w:val="00394BE0"/>
    <w:rsid w:val="00395F4E"/>
    <w:rsid w:val="003A0AF7"/>
    <w:rsid w:val="003A298C"/>
    <w:rsid w:val="003B0C3F"/>
    <w:rsid w:val="003B1376"/>
    <w:rsid w:val="003B1796"/>
    <w:rsid w:val="003B33E2"/>
    <w:rsid w:val="003B4246"/>
    <w:rsid w:val="003B4E7B"/>
    <w:rsid w:val="003B5A4C"/>
    <w:rsid w:val="003B6F68"/>
    <w:rsid w:val="003B78B2"/>
    <w:rsid w:val="003C0ABB"/>
    <w:rsid w:val="003C15A7"/>
    <w:rsid w:val="003C6217"/>
    <w:rsid w:val="003C64C0"/>
    <w:rsid w:val="003C6769"/>
    <w:rsid w:val="003C68CF"/>
    <w:rsid w:val="003C6AF7"/>
    <w:rsid w:val="003C75F0"/>
    <w:rsid w:val="003D0093"/>
    <w:rsid w:val="003D454B"/>
    <w:rsid w:val="003D7088"/>
    <w:rsid w:val="003D7C80"/>
    <w:rsid w:val="003E1104"/>
    <w:rsid w:val="003E327D"/>
    <w:rsid w:val="003F2CAB"/>
    <w:rsid w:val="003F59F3"/>
    <w:rsid w:val="003F6C67"/>
    <w:rsid w:val="003F6DEC"/>
    <w:rsid w:val="0040069F"/>
    <w:rsid w:val="00402AB3"/>
    <w:rsid w:val="004067AE"/>
    <w:rsid w:val="004077EC"/>
    <w:rsid w:val="00412238"/>
    <w:rsid w:val="00413C4D"/>
    <w:rsid w:val="00417EEA"/>
    <w:rsid w:val="00417F93"/>
    <w:rsid w:val="00425192"/>
    <w:rsid w:val="004252B6"/>
    <w:rsid w:val="00425544"/>
    <w:rsid w:val="00426EC5"/>
    <w:rsid w:val="00431079"/>
    <w:rsid w:val="0043231A"/>
    <w:rsid w:val="004364B1"/>
    <w:rsid w:val="004378A9"/>
    <w:rsid w:val="00444CAC"/>
    <w:rsid w:val="00446D85"/>
    <w:rsid w:val="00447D86"/>
    <w:rsid w:val="00455CD2"/>
    <w:rsid w:val="00462DE9"/>
    <w:rsid w:val="00463CF8"/>
    <w:rsid w:val="004669EA"/>
    <w:rsid w:val="00467F7C"/>
    <w:rsid w:val="00471A59"/>
    <w:rsid w:val="0047200B"/>
    <w:rsid w:val="0047455E"/>
    <w:rsid w:val="00474B9E"/>
    <w:rsid w:val="00474E1E"/>
    <w:rsid w:val="0047719F"/>
    <w:rsid w:val="00477FC8"/>
    <w:rsid w:val="00482056"/>
    <w:rsid w:val="00482505"/>
    <w:rsid w:val="00482BB1"/>
    <w:rsid w:val="00485140"/>
    <w:rsid w:val="00485BA3"/>
    <w:rsid w:val="0048685A"/>
    <w:rsid w:val="004869A5"/>
    <w:rsid w:val="00490DBC"/>
    <w:rsid w:val="00492722"/>
    <w:rsid w:val="00492AA9"/>
    <w:rsid w:val="00493530"/>
    <w:rsid w:val="004949D5"/>
    <w:rsid w:val="00494B8F"/>
    <w:rsid w:val="00495559"/>
    <w:rsid w:val="00495BA5"/>
    <w:rsid w:val="00495D8E"/>
    <w:rsid w:val="004973B3"/>
    <w:rsid w:val="004A0463"/>
    <w:rsid w:val="004A2095"/>
    <w:rsid w:val="004A209B"/>
    <w:rsid w:val="004A231E"/>
    <w:rsid w:val="004A3676"/>
    <w:rsid w:val="004A5A62"/>
    <w:rsid w:val="004C08E0"/>
    <w:rsid w:val="004C12D0"/>
    <w:rsid w:val="004C14A1"/>
    <w:rsid w:val="004C17FA"/>
    <w:rsid w:val="004C28C9"/>
    <w:rsid w:val="004C3A9E"/>
    <w:rsid w:val="004C5C71"/>
    <w:rsid w:val="004D0D2C"/>
    <w:rsid w:val="004D2A6E"/>
    <w:rsid w:val="004D59B9"/>
    <w:rsid w:val="004D63C2"/>
    <w:rsid w:val="004D7476"/>
    <w:rsid w:val="004D77E4"/>
    <w:rsid w:val="004E040D"/>
    <w:rsid w:val="004E1A85"/>
    <w:rsid w:val="004E2546"/>
    <w:rsid w:val="004E430A"/>
    <w:rsid w:val="004E73F6"/>
    <w:rsid w:val="004E7CC4"/>
    <w:rsid w:val="004F1D59"/>
    <w:rsid w:val="004F359A"/>
    <w:rsid w:val="004F382E"/>
    <w:rsid w:val="004F4FA6"/>
    <w:rsid w:val="004F6DC7"/>
    <w:rsid w:val="005001F4"/>
    <w:rsid w:val="00505BE8"/>
    <w:rsid w:val="00505F6E"/>
    <w:rsid w:val="0050603C"/>
    <w:rsid w:val="005126C3"/>
    <w:rsid w:val="00513DBC"/>
    <w:rsid w:val="00517ACB"/>
    <w:rsid w:val="005225B0"/>
    <w:rsid w:val="00522F4B"/>
    <w:rsid w:val="005235B3"/>
    <w:rsid w:val="005235C5"/>
    <w:rsid w:val="00523EF4"/>
    <w:rsid w:val="00524462"/>
    <w:rsid w:val="0053022C"/>
    <w:rsid w:val="0053193B"/>
    <w:rsid w:val="00531D0E"/>
    <w:rsid w:val="00532B16"/>
    <w:rsid w:val="00533CC1"/>
    <w:rsid w:val="00534C0F"/>
    <w:rsid w:val="0053518A"/>
    <w:rsid w:val="00536ACB"/>
    <w:rsid w:val="00537B95"/>
    <w:rsid w:val="00543315"/>
    <w:rsid w:val="00544E38"/>
    <w:rsid w:val="00545D1E"/>
    <w:rsid w:val="00546F78"/>
    <w:rsid w:val="0055120C"/>
    <w:rsid w:val="005543A4"/>
    <w:rsid w:val="005559D1"/>
    <w:rsid w:val="00560F1A"/>
    <w:rsid w:val="00565718"/>
    <w:rsid w:val="0056608C"/>
    <w:rsid w:val="005660FC"/>
    <w:rsid w:val="00571E28"/>
    <w:rsid w:val="00572F1E"/>
    <w:rsid w:val="00576BE5"/>
    <w:rsid w:val="00577B55"/>
    <w:rsid w:val="005828DD"/>
    <w:rsid w:val="00583B74"/>
    <w:rsid w:val="00584188"/>
    <w:rsid w:val="00584F60"/>
    <w:rsid w:val="00586F4F"/>
    <w:rsid w:val="005905A0"/>
    <w:rsid w:val="0059063B"/>
    <w:rsid w:val="00591C99"/>
    <w:rsid w:val="00592BCE"/>
    <w:rsid w:val="00595F26"/>
    <w:rsid w:val="00596EE8"/>
    <w:rsid w:val="0059753F"/>
    <w:rsid w:val="005A0804"/>
    <w:rsid w:val="005A09AB"/>
    <w:rsid w:val="005A28D9"/>
    <w:rsid w:val="005A3061"/>
    <w:rsid w:val="005A53CA"/>
    <w:rsid w:val="005A58BC"/>
    <w:rsid w:val="005A58F7"/>
    <w:rsid w:val="005B11CC"/>
    <w:rsid w:val="005B42AF"/>
    <w:rsid w:val="005B5203"/>
    <w:rsid w:val="005B6C2C"/>
    <w:rsid w:val="005C0208"/>
    <w:rsid w:val="005C1457"/>
    <w:rsid w:val="005C19EE"/>
    <w:rsid w:val="005C1DA8"/>
    <w:rsid w:val="005C2B26"/>
    <w:rsid w:val="005C2C0D"/>
    <w:rsid w:val="005C31F6"/>
    <w:rsid w:val="005C39E9"/>
    <w:rsid w:val="005C3D83"/>
    <w:rsid w:val="005C5DF6"/>
    <w:rsid w:val="005C6C3F"/>
    <w:rsid w:val="005C7F35"/>
    <w:rsid w:val="005D5DFC"/>
    <w:rsid w:val="005D6F04"/>
    <w:rsid w:val="005E37BC"/>
    <w:rsid w:val="005E4189"/>
    <w:rsid w:val="005E42BE"/>
    <w:rsid w:val="005E43DD"/>
    <w:rsid w:val="005E58DC"/>
    <w:rsid w:val="005E59DB"/>
    <w:rsid w:val="005E7E00"/>
    <w:rsid w:val="005E7F1D"/>
    <w:rsid w:val="005F0A25"/>
    <w:rsid w:val="005F2685"/>
    <w:rsid w:val="005F3356"/>
    <w:rsid w:val="005F4C31"/>
    <w:rsid w:val="005F4E1F"/>
    <w:rsid w:val="005F6C0B"/>
    <w:rsid w:val="005F7AE6"/>
    <w:rsid w:val="006018FB"/>
    <w:rsid w:val="00604DBF"/>
    <w:rsid w:val="00610565"/>
    <w:rsid w:val="006148C6"/>
    <w:rsid w:val="00615070"/>
    <w:rsid w:val="00617506"/>
    <w:rsid w:val="0062011A"/>
    <w:rsid w:val="00622059"/>
    <w:rsid w:val="00622497"/>
    <w:rsid w:val="00624AC1"/>
    <w:rsid w:val="00624C30"/>
    <w:rsid w:val="00630D1D"/>
    <w:rsid w:val="00631051"/>
    <w:rsid w:val="0063121C"/>
    <w:rsid w:val="006341B0"/>
    <w:rsid w:val="006342F0"/>
    <w:rsid w:val="00634634"/>
    <w:rsid w:val="00634EBE"/>
    <w:rsid w:val="00634F31"/>
    <w:rsid w:val="00635DFB"/>
    <w:rsid w:val="00642612"/>
    <w:rsid w:val="006434E1"/>
    <w:rsid w:val="006436AC"/>
    <w:rsid w:val="00643E38"/>
    <w:rsid w:val="00644E37"/>
    <w:rsid w:val="0064598F"/>
    <w:rsid w:val="006467F5"/>
    <w:rsid w:val="00647F0C"/>
    <w:rsid w:val="0065074C"/>
    <w:rsid w:val="00650DBC"/>
    <w:rsid w:val="00653B81"/>
    <w:rsid w:val="00654E30"/>
    <w:rsid w:val="006551FA"/>
    <w:rsid w:val="00660993"/>
    <w:rsid w:val="00662643"/>
    <w:rsid w:val="0066430C"/>
    <w:rsid w:val="00664A02"/>
    <w:rsid w:val="006650D3"/>
    <w:rsid w:val="00666E41"/>
    <w:rsid w:val="00666EFA"/>
    <w:rsid w:val="006673FF"/>
    <w:rsid w:val="006678C4"/>
    <w:rsid w:val="0067441D"/>
    <w:rsid w:val="00675A8E"/>
    <w:rsid w:val="00675B7F"/>
    <w:rsid w:val="0068058F"/>
    <w:rsid w:val="00680C7C"/>
    <w:rsid w:val="00680D2F"/>
    <w:rsid w:val="0068145E"/>
    <w:rsid w:val="006820D6"/>
    <w:rsid w:val="006824AC"/>
    <w:rsid w:val="00687C86"/>
    <w:rsid w:val="00697D15"/>
    <w:rsid w:val="006A201F"/>
    <w:rsid w:val="006A27BA"/>
    <w:rsid w:val="006A2C7E"/>
    <w:rsid w:val="006A3C5F"/>
    <w:rsid w:val="006A4B83"/>
    <w:rsid w:val="006A5E2E"/>
    <w:rsid w:val="006A6925"/>
    <w:rsid w:val="006A75D9"/>
    <w:rsid w:val="006B03E9"/>
    <w:rsid w:val="006B0649"/>
    <w:rsid w:val="006B2566"/>
    <w:rsid w:val="006B2D00"/>
    <w:rsid w:val="006B4712"/>
    <w:rsid w:val="006B492B"/>
    <w:rsid w:val="006C0D3D"/>
    <w:rsid w:val="006C1D3A"/>
    <w:rsid w:val="006C20BE"/>
    <w:rsid w:val="006C3036"/>
    <w:rsid w:val="006C4C2D"/>
    <w:rsid w:val="006D0ABB"/>
    <w:rsid w:val="006D2163"/>
    <w:rsid w:val="006D389E"/>
    <w:rsid w:val="006D5F11"/>
    <w:rsid w:val="006E0566"/>
    <w:rsid w:val="006E12CD"/>
    <w:rsid w:val="006E22A4"/>
    <w:rsid w:val="006F06C1"/>
    <w:rsid w:val="006F0B72"/>
    <w:rsid w:val="006F4A88"/>
    <w:rsid w:val="006F6177"/>
    <w:rsid w:val="006F6377"/>
    <w:rsid w:val="006F692E"/>
    <w:rsid w:val="006F697F"/>
    <w:rsid w:val="006F6D5D"/>
    <w:rsid w:val="007016F6"/>
    <w:rsid w:val="007037BC"/>
    <w:rsid w:val="00706C0A"/>
    <w:rsid w:val="0071078B"/>
    <w:rsid w:val="00713252"/>
    <w:rsid w:val="0071345A"/>
    <w:rsid w:val="00715600"/>
    <w:rsid w:val="007206F0"/>
    <w:rsid w:val="00723220"/>
    <w:rsid w:val="0072417E"/>
    <w:rsid w:val="00724D0A"/>
    <w:rsid w:val="00726F07"/>
    <w:rsid w:val="007304DE"/>
    <w:rsid w:val="00730DF3"/>
    <w:rsid w:val="00732036"/>
    <w:rsid w:val="00733E16"/>
    <w:rsid w:val="00734038"/>
    <w:rsid w:val="00736A15"/>
    <w:rsid w:val="0073798C"/>
    <w:rsid w:val="0074000E"/>
    <w:rsid w:val="00742EEC"/>
    <w:rsid w:val="00744F65"/>
    <w:rsid w:val="007473B3"/>
    <w:rsid w:val="00747DC3"/>
    <w:rsid w:val="007517BF"/>
    <w:rsid w:val="00752D1A"/>
    <w:rsid w:val="0075328C"/>
    <w:rsid w:val="00753DE6"/>
    <w:rsid w:val="007555F7"/>
    <w:rsid w:val="0076079E"/>
    <w:rsid w:val="00761853"/>
    <w:rsid w:val="007650D7"/>
    <w:rsid w:val="00766288"/>
    <w:rsid w:val="0076673D"/>
    <w:rsid w:val="00766D54"/>
    <w:rsid w:val="00774C9E"/>
    <w:rsid w:val="00775B33"/>
    <w:rsid w:val="00776B2C"/>
    <w:rsid w:val="00777631"/>
    <w:rsid w:val="00777A18"/>
    <w:rsid w:val="007800FC"/>
    <w:rsid w:val="00780206"/>
    <w:rsid w:val="007875E1"/>
    <w:rsid w:val="00790142"/>
    <w:rsid w:val="0079451D"/>
    <w:rsid w:val="00797C11"/>
    <w:rsid w:val="007A130A"/>
    <w:rsid w:val="007A3C74"/>
    <w:rsid w:val="007A4104"/>
    <w:rsid w:val="007A4A0A"/>
    <w:rsid w:val="007A54B1"/>
    <w:rsid w:val="007A5AC7"/>
    <w:rsid w:val="007B0801"/>
    <w:rsid w:val="007B2BCD"/>
    <w:rsid w:val="007B3E4E"/>
    <w:rsid w:val="007B482C"/>
    <w:rsid w:val="007B4F33"/>
    <w:rsid w:val="007B522F"/>
    <w:rsid w:val="007B6DFC"/>
    <w:rsid w:val="007B6EC6"/>
    <w:rsid w:val="007C09F2"/>
    <w:rsid w:val="007C226D"/>
    <w:rsid w:val="007C2660"/>
    <w:rsid w:val="007C3F75"/>
    <w:rsid w:val="007C4836"/>
    <w:rsid w:val="007C4C10"/>
    <w:rsid w:val="007C749F"/>
    <w:rsid w:val="007D0500"/>
    <w:rsid w:val="007D18FC"/>
    <w:rsid w:val="007D24B5"/>
    <w:rsid w:val="007E08A4"/>
    <w:rsid w:val="007E0F35"/>
    <w:rsid w:val="007E1646"/>
    <w:rsid w:val="007E51A7"/>
    <w:rsid w:val="007E67F1"/>
    <w:rsid w:val="007E7114"/>
    <w:rsid w:val="007E7DEA"/>
    <w:rsid w:val="007F01D7"/>
    <w:rsid w:val="007F1151"/>
    <w:rsid w:val="007F1814"/>
    <w:rsid w:val="007F19E3"/>
    <w:rsid w:val="007F2B35"/>
    <w:rsid w:val="007F34BE"/>
    <w:rsid w:val="007F5E85"/>
    <w:rsid w:val="007F7CFA"/>
    <w:rsid w:val="008006DD"/>
    <w:rsid w:val="008022F0"/>
    <w:rsid w:val="0080351C"/>
    <w:rsid w:val="00806844"/>
    <w:rsid w:val="00812321"/>
    <w:rsid w:val="0081345B"/>
    <w:rsid w:val="0081471B"/>
    <w:rsid w:val="00817B19"/>
    <w:rsid w:val="00820642"/>
    <w:rsid w:val="00821435"/>
    <w:rsid w:val="00825A1E"/>
    <w:rsid w:val="008301EA"/>
    <w:rsid w:val="008304B9"/>
    <w:rsid w:val="008345CD"/>
    <w:rsid w:val="008379ED"/>
    <w:rsid w:val="008413CC"/>
    <w:rsid w:val="00843CC8"/>
    <w:rsid w:val="00845BF2"/>
    <w:rsid w:val="00846D1E"/>
    <w:rsid w:val="008473FC"/>
    <w:rsid w:val="0084782B"/>
    <w:rsid w:val="00851C60"/>
    <w:rsid w:val="00854C6C"/>
    <w:rsid w:val="00856486"/>
    <w:rsid w:val="00856524"/>
    <w:rsid w:val="00856EAE"/>
    <w:rsid w:val="008611B5"/>
    <w:rsid w:val="0086131B"/>
    <w:rsid w:val="00863D4D"/>
    <w:rsid w:val="00863E24"/>
    <w:rsid w:val="00864251"/>
    <w:rsid w:val="0086561D"/>
    <w:rsid w:val="008660CD"/>
    <w:rsid w:val="008665E6"/>
    <w:rsid w:val="00871996"/>
    <w:rsid w:val="00873AA3"/>
    <w:rsid w:val="00876F2C"/>
    <w:rsid w:val="00877313"/>
    <w:rsid w:val="0088156C"/>
    <w:rsid w:val="0088260E"/>
    <w:rsid w:val="008865F5"/>
    <w:rsid w:val="00887A57"/>
    <w:rsid w:val="00887ABD"/>
    <w:rsid w:val="00891D11"/>
    <w:rsid w:val="00892451"/>
    <w:rsid w:val="00892805"/>
    <w:rsid w:val="00893C89"/>
    <w:rsid w:val="00896BAC"/>
    <w:rsid w:val="0089772E"/>
    <w:rsid w:val="00897C69"/>
    <w:rsid w:val="008A0B6C"/>
    <w:rsid w:val="008A175B"/>
    <w:rsid w:val="008A428E"/>
    <w:rsid w:val="008A7052"/>
    <w:rsid w:val="008A741B"/>
    <w:rsid w:val="008B13D5"/>
    <w:rsid w:val="008B3327"/>
    <w:rsid w:val="008B5DF8"/>
    <w:rsid w:val="008B6321"/>
    <w:rsid w:val="008B6BE6"/>
    <w:rsid w:val="008C0B04"/>
    <w:rsid w:val="008C0D4D"/>
    <w:rsid w:val="008C0F19"/>
    <w:rsid w:val="008C29DD"/>
    <w:rsid w:val="008C4305"/>
    <w:rsid w:val="008C513C"/>
    <w:rsid w:val="008C524A"/>
    <w:rsid w:val="008C5C6E"/>
    <w:rsid w:val="008D33C8"/>
    <w:rsid w:val="008D671F"/>
    <w:rsid w:val="008D68B3"/>
    <w:rsid w:val="008E3C49"/>
    <w:rsid w:val="008E53ED"/>
    <w:rsid w:val="008F303C"/>
    <w:rsid w:val="008F7AF5"/>
    <w:rsid w:val="008F7BA4"/>
    <w:rsid w:val="00900DB9"/>
    <w:rsid w:val="00907457"/>
    <w:rsid w:val="00907811"/>
    <w:rsid w:val="00913284"/>
    <w:rsid w:val="00914721"/>
    <w:rsid w:val="00915739"/>
    <w:rsid w:val="009323AA"/>
    <w:rsid w:val="00933093"/>
    <w:rsid w:val="00933A65"/>
    <w:rsid w:val="00934C9C"/>
    <w:rsid w:val="00934D14"/>
    <w:rsid w:val="0093624E"/>
    <w:rsid w:val="009417DC"/>
    <w:rsid w:val="0094186F"/>
    <w:rsid w:val="009420CD"/>
    <w:rsid w:val="00942AB4"/>
    <w:rsid w:val="009478AC"/>
    <w:rsid w:val="00952BED"/>
    <w:rsid w:val="0095305B"/>
    <w:rsid w:val="00954CB5"/>
    <w:rsid w:val="00955BB9"/>
    <w:rsid w:val="009566D8"/>
    <w:rsid w:val="00956A7E"/>
    <w:rsid w:val="00963AD2"/>
    <w:rsid w:val="00967667"/>
    <w:rsid w:val="00970BF4"/>
    <w:rsid w:val="009718E7"/>
    <w:rsid w:val="009724D4"/>
    <w:rsid w:val="00983059"/>
    <w:rsid w:val="00984E8D"/>
    <w:rsid w:val="009857E7"/>
    <w:rsid w:val="009862DC"/>
    <w:rsid w:val="00987DC6"/>
    <w:rsid w:val="00987EF8"/>
    <w:rsid w:val="00990C74"/>
    <w:rsid w:val="0099112C"/>
    <w:rsid w:val="009936F0"/>
    <w:rsid w:val="009968A2"/>
    <w:rsid w:val="00996956"/>
    <w:rsid w:val="009A0349"/>
    <w:rsid w:val="009A085A"/>
    <w:rsid w:val="009A093C"/>
    <w:rsid w:val="009A2034"/>
    <w:rsid w:val="009A3193"/>
    <w:rsid w:val="009A4431"/>
    <w:rsid w:val="009A5C66"/>
    <w:rsid w:val="009A6D60"/>
    <w:rsid w:val="009A71A7"/>
    <w:rsid w:val="009A726B"/>
    <w:rsid w:val="009B032A"/>
    <w:rsid w:val="009B0AC6"/>
    <w:rsid w:val="009B1597"/>
    <w:rsid w:val="009B6F60"/>
    <w:rsid w:val="009B7969"/>
    <w:rsid w:val="009C1C44"/>
    <w:rsid w:val="009C36CE"/>
    <w:rsid w:val="009C4267"/>
    <w:rsid w:val="009C5DA3"/>
    <w:rsid w:val="009C766E"/>
    <w:rsid w:val="009D172F"/>
    <w:rsid w:val="009D1A20"/>
    <w:rsid w:val="009D332E"/>
    <w:rsid w:val="009D53C6"/>
    <w:rsid w:val="009D751C"/>
    <w:rsid w:val="009E05C3"/>
    <w:rsid w:val="009E1AF1"/>
    <w:rsid w:val="009E2383"/>
    <w:rsid w:val="009E3BF3"/>
    <w:rsid w:val="009E757A"/>
    <w:rsid w:val="009F3479"/>
    <w:rsid w:val="009F376A"/>
    <w:rsid w:val="009F3893"/>
    <w:rsid w:val="009F4D3E"/>
    <w:rsid w:val="009F6CA5"/>
    <w:rsid w:val="009F7588"/>
    <w:rsid w:val="00A00F68"/>
    <w:rsid w:val="00A046EC"/>
    <w:rsid w:val="00A0515F"/>
    <w:rsid w:val="00A117EB"/>
    <w:rsid w:val="00A12814"/>
    <w:rsid w:val="00A12BAE"/>
    <w:rsid w:val="00A12EAF"/>
    <w:rsid w:val="00A15046"/>
    <w:rsid w:val="00A15147"/>
    <w:rsid w:val="00A151F0"/>
    <w:rsid w:val="00A15D5E"/>
    <w:rsid w:val="00A167F7"/>
    <w:rsid w:val="00A20996"/>
    <w:rsid w:val="00A2488A"/>
    <w:rsid w:val="00A25407"/>
    <w:rsid w:val="00A260FC"/>
    <w:rsid w:val="00A27B90"/>
    <w:rsid w:val="00A34B9B"/>
    <w:rsid w:val="00A41E8E"/>
    <w:rsid w:val="00A423CD"/>
    <w:rsid w:val="00A4261F"/>
    <w:rsid w:val="00A43298"/>
    <w:rsid w:val="00A43798"/>
    <w:rsid w:val="00A44CFC"/>
    <w:rsid w:val="00A5116E"/>
    <w:rsid w:val="00A520A7"/>
    <w:rsid w:val="00A524F6"/>
    <w:rsid w:val="00A53606"/>
    <w:rsid w:val="00A54DF9"/>
    <w:rsid w:val="00A56D6F"/>
    <w:rsid w:val="00A6062A"/>
    <w:rsid w:val="00A6323F"/>
    <w:rsid w:val="00A63324"/>
    <w:rsid w:val="00A73ADC"/>
    <w:rsid w:val="00A7553C"/>
    <w:rsid w:val="00A75831"/>
    <w:rsid w:val="00A76A77"/>
    <w:rsid w:val="00A801F5"/>
    <w:rsid w:val="00A81A8C"/>
    <w:rsid w:val="00A82173"/>
    <w:rsid w:val="00A84AA3"/>
    <w:rsid w:val="00A865CC"/>
    <w:rsid w:val="00A866BF"/>
    <w:rsid w:val="00A86B29"/>
    <w:rsid w:val="00A86CF5"/>
    <w:rsid w:val="00A90150"/>
    <w:rsid w:val="00A90FA2"/>
    <w:rsid w:val="00A914EA"/>
    <w:rsid w:val="00A92D97"/>
    <w:rsid w:val="00A932CB"/>
    <w:rsid w:val="00A936FD"/>
    <w:rsid w:val="00A9405F"/>
    <w:rsid w:val="00A95DE7"/>
    <w:rsid w:val="00AA1C3D"/>
    <w:rsid w:val="00AA64D5"/>
    <w:rsid w:val="00AB29A3"/>
    <w:rsid w:val="00AB4447"/>
    <w:rsid w:val="00AB54F4"/>
    <w:rsid w:val="00AB7A79"/>
    <w:rsid w:val="00AC0EC2"/>
    <w:rsid w:val="00AC1CFE"/>
    <w:rsid w:val="00AC3C31"/>
    <w:rsid w:val="00AC3E87"/>
    <w:rsid w:val="00AC4295"/>
    <w:rsid w:val="00AC4E75"/>
    <w:rsid w:val="00AD0C77"/>
    <w:rsid w:val="00AD5E5A"/>
    <w:rsid w:val="00AD61C0"/>
    <w:rsid w:val="00AD73EB"/>
    <w:rsid w:val="00AD75ED"/>
    <w:rsid w:val="00AD7EB3"/>
    <w:rsid w:val="00AE0DE8"/>
    <w:rsid w:val="00AE1E7C"/>
    <w:rsid w:val="00AE4B37"/>
    <w:rsid w:val="00AE5B83"/>
    <w:rsid w:val="00AF1D5B"/>
    <w:rsid w:val="00AF5D64"/>
    <w:rsid w:val="00B00281"/>
    <w:rsid w:val="00B02576"/>
    <w:rsid w:val="00B0720C"/>
    <w:rsid w:val="00B10954"/>
    <w:rsid w:val="00B20293"/>
    <w:rsid w:val="00B231A1"/>
    <w:rsid w:val="00B247AA"/>
    <w:rsid w:val="00B2496A"/>
    <w:rsid w:val="00B31A0D"/>
    <w:rsid w:val="00B327D8"/>
    <w:rsid w:val="00B33865"/>
    <w:rsid w:val="00B33DCA"/>
    <w:rsid w:val="00B40441"/>
    <w:rsid w:val="00B41ED5"/>
    <w:rsid w:val="00B4486E"/>
    <w:rsid w:val="00B46381"/>
    <w:rsid w:val="00B523FA"/>
    <w:rsid w:val="00B5295E"/>
    <w:rsid w:val="00B5398B"/>
    <w:rsid w:val="00B551A5"/>
    <w:rsid w:val="00B552CE"/>
    <w:rsid w:val="00B56091"/>
    <w:rsid w:val="00B5666D"/>
    <w:rsid w:val="00B606AA"/>
    <w:rsid w:val="00B61CBB"/>
    <w:rsid w:val="00B63E1D"/>
    <w:rsid w:val="00B6498B"/>
    <w:rsid w:val="00B64DD3"/>
    <w:rsid w:val="00B65CC5"/>
    <w:rsid w:val="00B705C2"/>
    <w:rsid w:val="00B71F57"/>
    <w:rsid w:val="00B72D99"/>
    <w:rsid w:val="00B74155"/>
    <w:rsid w:val="00B76448"/>
    <w:rsid w:val="00B76712"/>
    <w:rsid w:val="00B76997"/>
    <w:rsid w:val="00B776CB"/>
    <w:rsid w:val="00B778D7"/>
    <w:rsid w:val="00B82A64"/>
    <w:rsid w:val="00B85051"/>
    <w:rsid w:val="00B85F0A"/>
    <w:rsid w:val="00B868CF"/>
    <w:rsid w:val="00B910BB"/>
    <w:rsid w:val="00B94305"/>
    <w:rsid w:val="00B94C03"/>
    <w:rsid w:val="00B97735"/>
    <w:rsid w:val="00BA4AB1"/>
    <w:rsid w:val="00BA6385"/>
    <w:rsid w:val="00BA653B"/>
    <w:rsid w:val="00BA7958"/>
    <w:rsid w:val="00BB15C4"/>
    <w:rsid w:val="00BB205E"/>
    <w:rsid w:val="00BB3363"/>
    <w:rsid w:val="00BB3E8A"/>
    <w:rsid w:val="00BB46C2"/>
    <w:rsid w:val="00BB6A50"/>
    <w:rsid w:val="00BB6D79"/>
    <w:rsid w:val="00BB6E48"/>
    <w:rsid w:val="00BC0CA9"/>
    <w:rsid w:val="00BC20CC"/>
    <w:rsid w:val="00BC27A9"/>
    <w:rsid w:val="00BC2A10"/>
    <w:rsid w:val="00BC48FF"/>
    <w:rsid w:val="00BC4E88"/>
    <w:rsid w:val="00BD5E1D"/>
    <w:rsid w:val="00BE7312"/>
    <w:rsid w:val="00BE7D1E"/>
    <w:rsid w:val="00BE7FA8"/>
    <w:rsid w:val="00BF0D2D"/>
    <w:rsid w:val="00BF2FB9"/>
    <w:rsid w:val="00BF30F3"/>
    <w:rsid w:val="00C06171"/>
    <w:rsid w:val="00C11C25"/>
    <w:rsid w:val="00C1416B"/>
    <w:rsid w:val="00C142DF"/>
    <w:rsid w:val="00C153DF"/>
    <w:rsid w:val="00C25F14"/>
    <w:rsid w:val="00C30041"/>
    <w:rsid w:val="00C30F12"/>
    <w:rsid w:val="00C37B8F"/>
    <w:rsid w:val="00C4016A"/>
    <w:rsid w:val="00C406AA"/>
    <w:rsid w:val="00C411CE"/>
    <w:rsid w:val="00C44646"/>
    <w:rsid w:val="00C45631"/>
    <w:rsid w:val="00C46DE0"/>
    <w:rsid w:val="00C5079D"/>
    <w:rsid w:val="00C51B8E"/>
    <w:rsid w:val="00C571E9"/>
    <w:rsid w:val="00C57C7E"/>
    <w:rsid w:val="00C619D1"/>
    <w:rsid w:val="00C646F2"/>
    <w:rsid w:val="00C65356"/>
    <w:rsid w:val="00C65A23"/>
    <w:rsid w:val="00C706E3"/>
    <w:rsid w:val="00C707EA"/>
    <w:rsid w:val="00C715BA"/>
    <w:rsid w:val="00C71C17"/>
    <w:rsid w:val="00C727E5"/>
    <w:rsid w:val="00C72FDA"/>
    <w:rsid w:val="00C7387E"/>
    <w:rsid w:val="00C76EBA"/>
    <w:rsid w:val="00C77DBA"/>
    <w:rsid w:val="00C80C20"/>
    <w:rsid w:val="00C83AE0"/>
    <w:rsid w:val="00C84092"/>
    <w:rsid w:val="00C8564C"/>
    <w:rsid w:val="00C85B1A"/>
    <w:rsid w:val="00C85C52"/>
    <w:rsid w:val="00C86157"/>
    <w:rsid w:val="00C874B9"/>
    <w:rsid w:val="00C938AE"/>
    <w:rsid w:val="00C946A1"/>
    <w:rsid w:val="00C94F89"/>
    <w:rsid w:val="00C95744"/>
    <w:rsid w:val="00C96961"/>
    <w:rsid w:val="00C96A4C"/>
    <w:rsid w:val="00C97277"/>
    <w:rsid w:val="00CA25CC"/>
    <w:rsid w:val="00CA27AD"/>
    <w:rsid w:val="00CA5624"/>
    <w:rsid w:val="00CA5E05"/>
    <w:rsid w:val="00CB01DE"/>
    <w:rsid w:val="00CB05C5"/>
    <w:rsid w:val="00CB12E5"/>
    <w:rsid w:val="00CB160E"/>
    <w:rsid w:val="00CB1793"/>
    <w:rsid w:val="00CB1A21"/>
    <w:rsid w:val="00CB3206"/>
    <w:rsid w:val="00CB5A5F"/>
    <w:rsid w:val="00CB7D89"/>
    <w:rsid w:val="00CC271F"/>
    <w:rsid w:val="00CC4514"/>
    <w:rsid w:val="00CC5BAD"/>
    <w:rsid w:val="00CC650B"/>
    <w:rsid w:val="00CC7AD9"/>
    <w:rsid w:val="00CD074F"/>
    <w:rsid w:val="00CD20CE"/>
    <w:rsid w:val="00CD2689"/>
    <w:rsid w:val="00CD279E"/>
    <w:rsid w:val="00CD29C1"/>
    <w:rsid w:val="00CD4296"/>
    <w:rsid w:val="00CD5A11"/>
    <w:rsid w:val="00CD6606"/>
    <w:rsid w:val="00CD7335"/>
    <w:rsid w:val="00CE376A"/>
    <w:rsid w:val="00CE5103"/>
    <w:rsid w:val="00CE60EA"/>
    <w:rsid w:val="00CE6456"/>
    <w:rsid w:val="00CF1DD2"/>
    <w:rsid w:val="00CF59E0"/>
    <w:rsid w:val="00CF5D00"/>
    <w:rsid w:val="00CF600A"/>
    <w:rsid w:val="00D003EF"/>
    <w:rsid w:val="00D0102A"/>
    <w:rsid w:val="00D027DA"/>
    <w:rsid w:val="00D03A84"/>
    <w:rsid w:val="00D04DE9"/>
    <w:rsid w:val="00D05357"/>
    <w:rsid w:val="00D05E52"/>
    <w:rsid w:val="00D06E78"/>
    <w:rsid w:val="00D06FC7"/>
    <w:rsid w:val="00D1011A"/>
    <w:rsid w:val="00D126C0"/>
    <w:rsid w:val="00D1418C"/>
    <w:rsid w:val="00D17103"/>
    <w:rsid w:val="00D1789C"/>
    <w:rsid w:val="00D2171B"/>
    <w:rsid w:val="00D21EB3"/>
    <w:rsid w:val="00D23467"/>
    <w:rsid w:val="00D25F78"/>
    <w:rsid w:val="00D31099"/>
    <w:rsid w:val="00D312F2"/>
    <w:rsid w:val="00D315DF"/>
    <w:rsid w:val="00D33417"/>
    <w:rsid w:val="00D33423"/>
    <w:rsid w:val="00D3468B"/>
    <w:rsid w:val="00D36DFD"/>
    <w:rsid w:val="00D40DA7"/>
    <w:rsid w:val="00D4534B"/>
    <w:rsid w:val="00D46490"/>
    <w:rsid w:val="00D46515"/>
    <w:rsid w:val="00D467B4"/>
    <w:rsid w:val="00D47670"/>
    <w:rsid w:val="00D50C29"/>
    <w:rsid w:val="00D512BC"/>
    <w:rsid w:val="00D522F4"/>
    <w:rsid w:val="00D53183"/>
    <w:rsid w:val="00D53D00"/>
    <w:rsid w:val="00D55F28"/>
    <w:rsid w:val="00D615CB"/>
    <w:rsid w:val="00D65206"/>
    <w:rsid w:val="00D65D5C"/>
    <w:rsid w:val="00D66241"/>
    <w:rsid w:val="00D709E6"/>
    <w:rsid w:val="00D72E01"/>
    <w:rsid w:val="00D73EDD"/>
    <w:rsid w:val="00D7577E"/>
    <w:rsid w:val="00D75917"/>
    <w:rsid w:val="00D81300"/>
    <w:rsid w:val="00D81C9C"/>
    <w:rsid w:val="00D84B3D"/>
    <w:rsid w:val="00D86437"/>
    <w:rsid w:val="00D86B1D"/>
    <w:rsid w:val="00D9116C"/>
    <w:rsid w:val="00D92712"/>
    <w:rsid w:val="00D9709F"/>
    <w:rsid w:val="00D9763F"/>
    <w:rsid w:val="00D97A64"/>
    <w:rsid w:val="00D97FED"/>
    <w:rsid w:val="00DA2CA9"/>
    <w:rsid w:val="00DA4D36"/>
    <w:rsid w:val="00DB055C"/>
    <w:rsid w:val="00DB2426"/>
    <w:rsid w:val="00DB2883"/>
    <w:rsid w:val="00DB3EAF"/>
    <w:rsid w:val="00DB698B"/>
    <w:rsid w:val="00DB7EEA"/>
    <w:rsid w:val="00DC1DF6"/>
    <w:rsid w:val="00DC1E68"/>
    <w:rsid w:val="00DC2861"/>
    <w:rsid w:val="00DC35C6"/>
    <w:rsid w:val="00DC581D"/>
    <w:rsid w:val="00DC670F"/>
    <w:rsid w:val="00DC6FC8"/>
    <w:rsid w:val="00DC7F05"/>
    <w:rsid w:val="00DD054C"/>
    <w:rsid w:val="00DD42F8"/>
    <w:rsid w:val="00DD6ECD"/>
    <w:rsid w:val="00DE0D38"/>
    <w:rsid w:val="00DE0F89"/>
    <w:rsid w:val="00DE19F0"/>
    <w:rsid w:val="00DE3B56"/>
    <w:rsid w:val="00DE59B7"/>
    <w:rsid w:val="00DE7481"/>
    <w:rsid w:val="00DE7D51"/>
    <w:rsid w:val="00DF00A5"/>
    <w:rsid w:val="00DF0E9E"/>
    <w:rsid w:val="00DF28D4"/>
    <w:rsid w:val="00DF2A34"/>
    <w:rsid w:val="00DF6A6E"/>
    <w:rsid w:val="00E04A71"/>
    <w:rsid w:val="00E051DD"/>
    <w:rsid w:val="00E06561"/>
    <w:rsid w:val="00E14ED9"/>
    <w:rsid w:val="00E20443"/>
    <w:rsid w:val="00E219B5"/>
    <w:rsid w:val="00E2202F"/>
    <w:rsid w:val="00E223E6"/>
    <w:rsid w:val="00E26858"/>
    <w:rsid w:val="00E2689D"/>
    <w:rsid w:val="00E30AF2"/>
    <w:rsid w:val="00E30B06"/>
    <w:rsid w:val="00E30DAA"/>
    <w:rsid w:val="00E31ADA"/>
    <w:rsid w:val="00E34255"/>
    <w:rsid w:val="00E345FB"/>
    <w:rsid w:val="00E36B62"/>
    <w:rsid w:val="00E40AA9"/>
    <w:rsid w:val="00E41A57"/>
    <w:rsid w:val="00E43EAF"/>
    <w:rsid w:val="00E446B3"/>
    <w:rsid w:val="00E44A64"/>
    <w:rsid w:val="00E453DE"/>
    <w:rsid w:val="00E46CDE"/>
    <w:rsid w:val="00E46EE4"/>
    <w:rsid w:val="00E4759C"/>
    <w:rsid w:val="00E50112"/>
    <w:rsid w:val="00E51214"/>
    <w:rsid w:val="00E52187"/>
    <w:rsid w:val="00E5593B"/>
    <w:rsid w:val="00E57081"/>
    <w:rsid w:val="00E57287"/>
    <w:rsid w:val="00E60738"/>
    <w:rsid w:val="00E62254"/>
    <w:rsid w:val="00E63A10"/>
    <w:rsid w:val="00E70CDD"/>
    <w:rsid w:val="00E72BF2"/>
    <w:rsid w:val="00E72DC5"/>
    <w:rsid w:val="00E73CEB"/>
    <w:rsid w:val="00E75231"/>
    <w:rsid w:val="00E76E8B"/>
    <w:rsid w:val="00E77064"/>
    <w:rsid w:val="00E811E1"/>
    <w:rsid w:val="00E83744"/>
    <w:rsid w:val="00E86332"/>
    <w:rsid w:val="00E877CB"/>
    <w:rsid w:val="00E921E9"/>
    <w:rsid w:val="00E924E3"/>
    <w:rsid w:val="00E942AD"/>
    <w:rsid w:val="00E97556"/>
    <w:rsid w:val="00EA01D2"/>
    <w:rsid w:val="00EA2BE6"/>
    <w:rsid w:val="00EA3354"/>
    <w:rsid w:val="00EB0060"/>
    <w:rsid w:val="00EB3806"/>
    <w:rsid w:val="00EB65CE"/>
    <w:rsid w:val="00EB6F8B"/>
    <w:rsid w:val="00EC0B76"/>
    <w:rsid w:val="00EC12E0"/>
    <w:rsid w:val="00EC1EA1"/>
    <w:rsid w:val="00EC1FD4"/>
    <w:rsid w:val="00EC4275"/>
    <w:rsid w:val="00EC47BC"/>
    <w:rsid w:val="00EC5AB7"/>
    <w:rsid w:val="00EC5AFC"/>
    <w:rsid w:val="00EC6F1B"/>
    <w:rsid w:val="00EC70DD"/>
    <w:rsid w:val="00ED0D4D"/>
    <w:rsid w:val="00ED18DB"/>
    <w:rsid w:val="00ED5606"/>
    <w:rsid w:val="00ED7EA5"/>
    <w:rsid w:val="00EE1283"/>
    <w:rsid w:val="00EE3016"/>
    <w:rsid w:val="00EE3332"/>
    <w:rsid w:val="00EE3E5B"/>
    <w:rsid w:val="00EE582C"/>
    <w:rsid w:val="00EF2B41"/>
    <w:rsid w:val="00EF723D"/>
    <w:rsid w:val="00F02EED"/>
    <w:rsid w:val="00F050C9"/>
    <w:rsid w:val="00F051E8"/>
    <w:rsid w:val="00F05C47"/>
    <w:rsid w:val="00F073FB"/>
    <w:rsid w:val="00F07A66"/>
    <w:rsid w:val="00F108D5"/>
    <w:rsid w:val="00F12A4F"/>
    <w:rsid w:val="00F12F55"/>
    <w:rsid w:val="00F1428E"/>
    <w:rsid w:val="00F15B64"/>
    <w:rsid w:val="00F20F32"/>
    <w:rsid w:val="00F21A73"/>
    <w:rsid w:val="00F23296"/>
    <w:rsid w:val="00F23ACD"/>
    <w:rsid w:val="00F23EB6"/>
    <w:rsid w:val="00F24414"/>
    <w:rsid w:val="00F25D3B"/>
    <w:rsid w:val="00F26AC4"/>
    <w:rsid w:val="00F277B2"/>
    <w:rsid w:val="00F307EF"/>
    <w:rsid w:val="00F31758"/>
    <w:rsid w:val="00F324D6"/>
    <w:rsid w:val="00F335CD"/>
    <w:rsid w:val="00F372EE"/>
    <w:rsid w:val="00F40878"/>
    <w:rsid w:val="00F40C70"/>
    <w:rsid w:val="00F41E77"/>
    <w:rsid w:val="00F444A4"/>
    <w:rsid w:val="00F461E1"/>
    <w:rsid w:val="00F50CE3"/>
    <w:rsid w:val="00F51A48"/>
    <w:rsid w:val="00F52C13"/>
    <w:rsid w:val="00F53450"/>
    <w:rsid w:val="00F563B5"/>
    <w:rsid w:val="00F56B95"/>
    <w:rsid w:val="00F56FC6"/>
    <w:rsid w:val="00F5741D"/>
    <w:rsid w:val="00F57F63"/>
    <w:rsid w:val="00F6161A"/>
    <w:rsid w:val="00F63AD1"/>
    <w:rsid w:val="00F70616"/>
    <w:rsid w:val="00F724C8"/>
    <w:rsid w:val="00F73783"/>
    <w:rsid w:val="00F74F48"/>
    <w:rsid w:val="00F76915"/>
    <w:rsid w:val="00F76E99"/>
    <w:rsid w:val="00F77DB9"/>
    <w:rsid w:val="00F81A59"/>
    <w:rsid w:val="00F82204"/>
    <w:rsid w:val="00F82F08"/>
    <w:rsid w:val="00F83BEC"/>
    <w:rsid w:val="00F84CEC"/>
    <w:rsid w:val="00F85CAF"/>
    <w:rsid w:val="00F921DC"/>
    <w:rsid w:val="00F9366D"/>
    <w:rsid w:val="00F966F6"/>
    <w:rsid w:val="00FA053A"/>
    <w:rsid w:val="00FA198B"/>
    <w:rsid w:val="00FA5BE4"/>
    <w:rsid w:val="00FA7491"/>
    <w:rsid w:val="00FB14C5"/>
    <w:rsid w:val="00FB2609"/>
    <w:rsid w:val="00FB3912"/>
    <w:rsid w:val="00FB3DF8"/>
    <w:rsid w:val="00FB7C30"/>
    <w:rsid w:val="00FC035D"/>
    <w:rsid w:val="00FC0A56"/>
    <w:rsid w:val="00FC39FA"/>
    <w:rsid w:val="00FD10F1"/>
    <w:rsid w:val="00FD5DB1"/>
    <w:rsid w:val="00FD63DE"/>
    <w:rsid w:val="00FD7300"/>
    <w:rsid w:val="00FD7394"/>
    <w:rsid w:val="00FE0FA9"/>
    <w:rsid w:val="00FE342A"/>
    <w:rsid w:val="00FE535D"/>
    <w:rsid w:val="00FE643F"/>
    <w:rsid w:val="00FF026B"/>
    <w:rsid w:val="00FF2E15"/>
    <w:rsid w:val="00FF3A21"/>
    <w:rsid w:val="00FF401E"/>
    <w:rsid w:val="00FF48A6"/>
    <w:rsid w:val="00FF48D3"/>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24AC1"/>
    <w:pPr>
      <w:keepNext/>
      <w:numPr>
        <w:ilvl w:val="1"/>
        <w:numId w:val="1"/>
      </w:numPr>
      <w:suppressAutoHyphens/>
      <w:spacing w:after="0" w:line="240" w:lineRule="auto"/>
      <w:ind w:left="432" w:firstLine="288"/>
      <w:jc w:val="both"/>
      <w:outlineLvl w:val="1"/>
    </w:pPr>
    <w:rPr>
      <w:rFonts w:ascii="Tahoma" w:eastAsia="Times New Roman" w:hAnsi="Tahoma" w:cs="Times New Roman"/>
      <w:b/>
      <w:szCs w:val="24"/>
      <w:lang w:val="x-none" w:eastAsia="ar-SA"/>
    </w:rPr>
  </w:style>
  <w:style w:type="paragraph" w:styleId="Heading4">
    <w:name w:val="heading 4"/>
    <w:basedOn w:val="Normal"/>
    <w:next w:val="Normal"/>
    <w:link w:val="Heading4Char"/>
    <w:uiPriority w:val="9"/>
    <w:semiHidden/>
    <w:unhideWhenUsed/>
    <w:qFormat/>
    <w:rsid w:val="000D01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467F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624AC1"/>
    <w:rPr>
      <w:rFonts w:ascii="Tahoma" w:eastAsia="Times New Roman" w:hAnsi="Tahoma" w:cs="Times New Roman"/>
      <w:b/>
      <w:szCs w:val="24"/>
      <w:lang w:val="x-none" w:eastAsia="ar-SA"/>
    </w:rPr>
  </w:style>
  <w:style w:type="paragraph" w:styleId="Header">
    <w:name w:val="header"/>
    <w:basedOn w:val="Normal"/>
    <w:link w:val="HeaderChar"/>
    <w:rsid w:val="00624AC1"/>
    <w:pPr>
      <w:tabs>
        <w:tab w:val="center" w:pos="4320"/>
        <w:tab w:val="right" w:pos="8640"/>
      </w:tabs>
      <w:suppressAutoHyphens/>
      <w:spacing w:after="0" w:line="240" w:lineRule="auto"/>
      <w:jc w:val="both"/>
    </w:pPr>
    <w:rPr>
      <w:rFonts w:ascii="Tahoma" w:eastAsia="Times New Roman" w:hAnsi="Tahoma" w:cs="Times New Roman"/>
      <w:bCs/>
      <w:szCs w:val="24"/>
      <w:lang w:val="x-none" w:eastAsia="ar-SA"/>
    </w:rPr>
  </w:style>
  <w:style w:type="character" w:customStyle="1" w:styleId="HeaderChar">
    <w:name w:val="Header Char"/>
    <w:basedOn w:val="DefaultParagraphFont"/>
    <w:link w:val="Header"/>
    <w:rsid w:val="00624AC1"/>
    <w:rPr>
      <w:rFonts w:ascii="Tahoma" w:eastAsia="Times New Roman" w:hAnsi="Tahoma" w:cs="Times New Roman"/>
      <w:bCs/>
      <w:szCs w:val="24"/>
      <w:lang w:val="x-none" w:eastAsia="ar-SA"/>
    </w:rPr>
  </w:style>
  <w:style w:type="paragraph" w:styleId="BodyText2">
    <w:name w:val="Body Text 2"/>
    <w:basedOn w:val="Normal"/>
    <w:link w:val="BodyText2Char"/>
    <w:rsid w:val="00624AC1"/>
    <w:pPr>
      <w:suppressAutoHyphens/>
      <w:spacing w:after="0" w:line="240" w:lineRule="auto"/>
      <w:jc w:val="both"/>
    </w:pPr>
    <w:rPr>
      <w:rFonts w:ascii="Tahoma" w:eastAsia="Times New Roman" w:hAnsi="Tahoma" w:cs="Times New Roman"/>
      <w:bCs/>
      <w:szCs w:val="20"/>
      <w:lang w:val="en-GB" w:eastAsia="ar-SA"/>
    </w:rPr>
  </w:style>
  <w:style w:type="character" w:customStyle="1" w:styleId="BodyText2Char">
    <w:name w:val="Body Text 2 Char"/>
    <w:basedOn w:val="DefaultParagraphFont"/>
    <w:link w:val="BodyText2"/>
    <w:rsid w:val="00624AC1"/>
    <w:rPr>
      <w:rFonts w:ascii="Tahoma" w:eastAsia="Times New Roman" w:hAnsi="Tahoma" w:cs="Times New Roman"/>
      <w:bCs/>
      <w:szCs w:val="20"/>
      <w:lang w:val="en-GB" w:eastAsia="ar-SA"/>
    </w:rPr>
  </w:style>
  <w:style w:type="paragraph" w:styleId="EndnoteText">
    <w:name w:val="endnote text"/>
    <w:basedOn w:val="Normal"/>
    <w:link w:val="EndnoteTextChar"/>
    <w:uiPriority w:val="99"/>
    <w:unhideWhenUsed/>
    <w:rsid w:val="00565718"/>
    <w:pPr>
      <w:spacing w:after="0" w:line="240" w:lineRule="auto"/>
    </w:pPr>
    <w:rPr>
      <w:sz w:val="20"/>
      <w:szCs w:val="20"/>
    </w:rPr>
  </w:style>
  <w:style w:type="character" w:customStyle="1" w:styleId="EndnoteTextChar">
    <w:name w:val="Endnote Text Char"/>
    <w:basedOn w:val="DefaultParagraphFont"/>
    <w:link w:val="EndnoteText"/>
    <w:uiPriority w:val="99"/>
    <w:rsid w:val="00565718"/>
    <w:rPr>
      <w:sz w:val="20"/>
      <w:szCs w:val="20"/>
    </w:rPr>
  </w:style>
  <w:style w:type="character" w:styleId="EndnoteReference">
    <w:name w:val="endnote reference"/>
    <w:basedOn w:val="DefaultParagraphFont"/>
    <w:uiPriority w:val="99"/>
    <w:semiHidden/>
    <w:unhideWhenUsed/>
    <w:rsid w:val="00565718"/>
    <w:rPr>
      <w:vertAlign w:val="superscript"/>
    </w:rPr>
  </w:style>
  <w:style w:type="paragraph" w:styleId="ListParagraph">
    <w:name w:val="List Paragraph"/>
    <w:basedOn w:val="Normal"/>
    <w:uiPriority w:val="34"/>
    <w:qFormat/>
    <w:rsid w:val="00662643"/>
    <w:pPr>
      <w:suppressAutoHyphens/>
      <w:spacing w:after="0" w:line="240" w:lineRule="auto"/>
      <w:ind w:left="72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3EAF"/>
    <w:rPr>
      <w:color w:val="0563C1" w:themeColor="hyperlink"/>
      <w:u w:val="single"/>
    </w:rPr>
  </w:style>
  <w:style w:type="table" w:styleId="TableGrid">
    <w:name w:val="Table Grid"/>
    <w:basedOn w:val="TableNormal"/>
    <w:rsid w:val="00E41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15F"/>
    <w:rPr>
      <w:rFonts w:asciiTheme="majorHAnsi" w:eastAsiaTheme="majorEastAsia" w:hAnsiTheme="majorHAnsi" w:cstheme="majorBidi"/>
      <w:color w:val="2E74B5" w:themeColor="accent1" w:themeShade="BF"/>
      <w:sz w:val="32"/>
      <w:szCs w:val="32"/>
    </w:rPr>
  </w:style>
  <w:style w:type="character" w:styleId="Emphasis">
    <w:name w:val="Emphasis"/>
    <w:qFormat/>
    <w:rsid w:val="00A914EA"/>
    <w:rPr>
      <w:i/>
      <w:iCs/>
    </w:rPr>
  </w:style>
  <w:style w:type="character" w:customStyle="1" w:styleId="apple-converted-space">
    <w:name w:val="apple-converted-space"/>
    <w:basedOn w:val="DefaultParagraphFont"/>
    <w:rsid w:val="00A9405F"/>
  </w:style>
  <w:style w:type="character" w:customStyle="1" w:styleId="highlight">
    <w:name w:val="highlight"/>
    <w:basedOn w:val="DefaultParagraphFont"/>
    <w:rsid w:val="00A9405F"/>
  </w:style>
  <w:style w:type="paragraph" w:styleId="Footer">
    <w:name w:val="footer"/>
    <w:basedOn w:val="Normal"/>
    <w:link w:val="FooterChar"/>
    <w:uiPriority w:val="99"/>
    <w:unhideWhenUsed/>
    <w:rsid w:val="002F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D3"/>
  </w:style>
  <w:style w:type="character" w:customStyle="1" w:styleId="Heading4Char">
    <w:name w:val="Heading 4 Char"/>
    <w:basedOn w:val="DefaultParagraphFont"/>
    <w:link w:val="Heading4"/>
    <w:uiPriority w:val="9"/>
    <w:semiHidden/>
    <w:rsid w:val="000D015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2346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346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24AC1"/>
    <w:pPr>
      <w:keepNext/>
      <w:numPr>
        <w:ilvl w:val="1"/>
        <w:numId w:val="1"/>
      </w:numPr>
      <w:suppressAutoHyphens/>
      <w:spacing w:after="0" w:line="240" w:lineRule="auto"/>
      <w:ind w:left="432" w:firstLine="288"/>
      <w:jc w:val="both"/>
      <w:outlineLvl w:val="1"/>
    </w:pPr>
    <w:rPr>
      <w:rFonts w:ascii="Tahoma" w:eastAsia="Times New Roman" w:hAnsi="Tahoma" w:cs="Times New Roman"/>
      <w:b/>
      <w:szCs w:val="24"/>
      <w:lang w:val="x-none" w:eastAsia="ar-SA"/>
    </w:rPr>
  </w:style>
  <w:style w:type="paragraph" w:styleId="Heading4">
    <w:name w:val="heading 4"/>
    <w:basedOn w:val="Normal"/>
    <w:next w:val="Normal"/>
    <w:link w:val="Heading4Char"/>
    <w:uiPriority w:val="9"/>
    <w:semiHidden/>
    <w:unhideWhenUsed/>
    <w:qFormat/>
    <w:rsid w:val="000D01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467F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624AC1"/>
    <w:rPr>
      <w:rFonts w:ascii="Tahoma" w:eastAsia="Times New Roman" w:hAnsi="Tahoma" w:cs="Times New Roman"/>
      <w:b/>
      <w:szCs w:val="24"/>
      <w:lang w:val="x-none" w:eastAsia="ar-SA"/>
    </w:rPr>
  </w:style>
  <w:style w:type="paragraph" w:styleId="Header">
    <w:name w:val="header"/>
    <w:basedOn w:val="Normal"/>
    <w:link w:val="HeaderChar"/>
    <w:rsid w:val="00624AC1"/>
    <w:pPr>
      <w:tabs>
        <w:tab w:val="center" w:pos="4320"/>
        <w:tab w:val="right" w:pos="8640"/>
      </w:tabs>
      <w:suppressAutoHyphens/>
      <w:spacing w:after="0" w:line="240" w:lineRule="auto"/>
      <w:jc w:val="both"/>
    </w:pPr>
    <w:rPr>
      <w:rFonts w:ascii="Tahoma" w:eastAsia="Times New Roman" w:hAnsi="Tahoma" w:cs="Times New Roman"/>
      <w:bCs/>
      <w:szCs w:val="24"/>
      <w:lang w:val="x-none" w:eastAsia="ar-SA"/>
    </w:rPr>
  </w:style>
  <w:style w:type="character" w:customStyle="1" w:styleId="HeaderChar">
    <w:name w:val="Header Char"/>
    <w:basedOn w:val="DefaultParagraphFont"/>
    <w:link w:val="Header"/>
    <w:rsid w:val="00624AC1"/>
    <w:rPr>
      <w:rFonts w:ascii="Tahoma" w:eastAsia="Times New Roman" w:hAnsi="Tahoma" w:cs="Times New Roman"/>
      <w:bCs/>
      <w:szCs w:val="24"/>
      <w:lang w:val="x-none" w:eastAsia="ar-SA"/>
    </w:rPr>
  </w:style>
  <w:style w:type="paragraph" w:styleId="BodyText2">
    <w:name w:val="Body Text 2"/>
    <w:basedOn w:val="Normal"/>
    <w:link w:val="BodyText2Char"/>
    <w:rsid w:val="00624AC1"/>
    <w:pPr>
      <w:suppressAutoHyphens/>
      <w:spacing w:after="0" w:line="240" w:lineRule="auto"/>
      <w:jc w:val="both"/>
    </w:pPr>
    <w:rPr>
      <w:rFonts w:ascii="Tahoma" w:eastAsia="Times New Roman" w:hAnsi="Tahoma" w:cs="Times New Roman"/>
      <w:bCs/>
      <w:szCs w:val="20"/>
      <w:lang w:val="en-GB" w:eastAsia="ar-SA"/>
    </w:rPr>
  </w:style>
  <w:style w:type="character" w:customStyle="1" w:styleId="BodyText2Char">
    <w:name w:val="Body Text 2 Char"/>
    <w:basedOn w:val="DefaultParagraphFont"/>
    <w:link w:val="BodyText2"/>
    <w:rsid w:val="00624AC1"/>
    <w:rPr>
      <w:rFonts w:ascii="Tahoma" w:eastAsia="Times New Roman" w:hAnsi="Tahoma" w:cs="Times New Roman"/>
      <w:bCs/>
      <w:szCs w:val="20"/>
      <w:lang w:val="en-GB" w:eastAsia="ar-SA"/>
    </w:rPr>
  </w:style>
  <w:style w:type="paragraph" w:styleId="EndnoteText">
    <w:name w:val="endnote text"/>
    <w:basedOn w:val="Normal"/>
    <w:link w:val="EndnoteTextChar"/>
    <w:uiPriority w:val="99"/>
    <w:unhideWhenUsed/>
    <w:rsid w:val="00565718"/>
    <w:pPr>
      <w:spacing w:after="0" w:line="240" w:lineRule="auto"/>
    </w:pPr>
    <w:rPr>
      <w:sz w:val="20"/>
      <w:szCs w:val="20"/>
    </w:rPr>
  </w:style>
  <w:style w:type="character" w:customStyle="1" w:styleId="EndnoteTextChar">
    <w:name w:val="Endnote Text Char"/>
    <w:basedOn w:val="DefaultParagraphFont"/>
    <w:link w:val="EndnoteText"/>
    <w:uiPriority w:val="99"/>
    <w:rsid w:val="00565718"/>
    <w:rPr>
      <w:sz w:val="20"/>
      <w:szCs w:val="20"/>
    </w:rPr>
  </w:style>
  <w:style w:type="character" w:styleId="EndnoteReference">
    <w:name w:val="endnote reference"/>
    <w:basedOn w:val="DefaultParagraphFont"/>
    <w:uiPriority w:val="99"/>
    <w:semiHidden/>
    <w:unhideWhenUsed/>
    <w:rsid w:val="00565718"/>
    <w:rPr>
      <w:vertAlign w:val="superscript"/>
    </w:rPr>
  </w:style>
  <w:style w:type="paragraph" w:styleId="ListParagraph">
    <w:name w:val="List Paragraph"/>
    <w:basedOn w:val="Normal"/>
    <w:uiPriority w:val="34"/>
    <w:qFormat/>
    <w:rsid w:val="00662643"/>
    <w:pPr>
      <w:suppressAutoHyphens/>
      <w:spacing w:after="0" w:line="240" w:lineRule="auto"/>
      <w:ind w:left="72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3EAF"/>
    <w:rPr>
      <w:color w:val="0563C1" w:themeColor="hyperlink"/>
      <w:u w:val="single"/>
    </w:rPr>
  </w:style>
  <w:style w:type="table" w:styleId="TableGrid">
    <w:name w:val="Table Grid"/>
    <w:basedOn w:val="TableNormal"/>
    <w:rsid w:val="00E41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15F"/>
    <w:rPr>
      <w:rFonts w:asciiTheme="majorHAnsi" w:eastAsiaTheme="majorEastAsia" w:hAnsiTheme="majorHAnsi" w:cstheme="majorBidi"/>
      <w:color w:val="2E74B5" w:themeColor="accent1" w:themeShade="BF"/>
      <w:sz w:val="32"/>
      <w:szCs w:val="32"/>
    </w:rPr>
  </w:style>
  <w:style w:type="character" w:styleId="Emphasis">
    <w:name w:val="Emphasis"/>
    <w:qFormat/>
    <w:rsid w:val="00A914EA"/>
    <w:rPr>
      <w:i/>
      <w:iCs/>
    </w:rPr>
  </w:style>
  <w:style w:type="character" w:customStyle="1" w:styleId="apple-converted-space">
    <w:name w:val="apple-converted-space"/>
    <w:basedOn w:val="DefaultParagraphFont"/>
    <w:rsid w:val="00A9405F"/>
  </w:style>
  <w:style w:type="character" w:customStyle="1" w:styleId="highlight">
    <w:name w:val="highlight"/>
    <w:basedOn w:val="DefaultParagraphFont"/>
    <w:rsid w:val="00A9405F"/>
  </w:style>
  <w:style w:type="paragraph" w:styleId="Footer">
    <w:name w:val="footer"/>
    <w:basedOn w:val="Normal"/>
    <w:link w:val="FooterChar"/>
    <w:uiPriority w:val="99"/>
    <w:unhideWhenUsed/>
    <w:rsid w:val="002F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D3"/>
  </w:style>
  <w:style w:type="character" w:customStyle="1" w:styleId="Heading4Char">
    <w:name w:val="Heading 4 Char"/>
    <w:basedOn w:val="DefaultParagraphFont"/>
    <w:link w:val="Heading4"/>
    <w:uiPriority w:val="9"/>
    <w:semiHidden/>
    <w:rsid w:val="000D015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2346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34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5881">
      <w:bodyDiv w:val="1"/>
      <w:marLeft w:val="0"/>
      <w:marRight w:val="0"/>
      <w:marTop w:val="0"/>
      <w:marBottom w:val="0"/>
      <w:divBdr>
        <w:top w:val="none" w:sz="0" w:space="0" w:color="auto"/>
        <w:left w:val="none" w:sz="0" w:space="0" w:color="auto"/>
        <w:bottom w:val="none" w:sz="0" w:space="0" w:color="auto"/>
        <w:right w:val="none" w:sz="0" w:space="0" w:color="auto"/>
      </w:divBdr>
    </w:div>
    <w:div w:id="881206648">
      <w:bodyDiv w:val="1"/>
      <w:marLeft w:val="0"/>
      <w:marRight w:val="0"/>
      <w:marTop w:val="0"/>
      <w:marBottom w:val="0"/>
      <w:divBdr>
        <w:top w:val="none" w:sz="0" w:space="0" w:color="auto"/>
        <w:left w:val="none" w:sz="0" w:space="0" w:color="auto"/>
        <w:bottom w:val="none" w:sz="0" w:space="0" w:color="auto"/>
        <w:right w:val="none" w:sz="0" w:space="0" w:color="auto"/>
      </w:divBdr>
      <w:divsChild>
        <w:div w:id="1113788282">
          <w:marLeft w:val="0"/>
          <w:marRight w:val="0"/>
          <w:marTop w:val="0"/>
          <w:marBottom w:val="0"/>
          <w:divBdr>
            <w:top w:val="none" w:sz="0" w:space="0" w:color="auto"/>
            <w:left w:val="none" w:sz="0" w:space="0" w:color="auto"/>
            <w:bottom w:val="none" w:sz="0" w:space="0" w:color="auto"/>
            <w:right w:val="none" w:sz="0" w:space="0" w:color="auto"/>
          </w:divBdr>
          <w:divsChild>
            <w:div w:id="1631008919">
              <w:marLeft w:val="0"/>
              <w:marRight w:val="0"/>
              <w:marTop w:val="0"/>
              <w:marBottom w:val="0"/>
              <w:divBdr>
                <w:top w:val="none" w:sz="0" w:space="0" w:color="auto"/>
                <w:left w:val="none" w:sz="0" w:space="0" w:color="auto"/>
                <w:bottom w:val="none" w:sz="0" w:space="0" w:color="auto"/>
                <w:right w:val="none" w:sz="0" w:space="0" w:color="auto"/>
              </w:divBdr>
            </w:div>
            <w:div w:id="477380639">
              <w:marLeft w:val="0"/>
              <w:marRight w:val="0"/>
              <w:marTop w:val="0"/>
              <w:marBottom w:val="0"/>
              <w:divBdr>
                <w:top w:val="none" w:sz="0" w:space="0" w:color="auto"/>
                <w:left w:val="none" w:sz="0" w:space="0" w:color="auto"/>
                <w:bottom w:val="none" w:sz="0" w:space="0" w:color="auto"/>
                <w:right w:val="none" w:sz="0" w:space="0" w:color="auto"/>
              </w:divBdr>
            </w:div>
            <w:div w:id="2138864554">
              <w:marLeft w:val="0"/>
              <w:marRight w:val="0"/>
              <w:marTop w:val="0"/>
              <w:marBottom w:val="0"/>
              <w:divBdr>
                <w:top w:val="none" w:sz="0" w:space="0" w:color="auto"/>
                <w:left w:val="none" w:sz="0" w:space="0" w:color="auto"/>
                <w:bottom w:val="none" w:sz="0" w:space="0" w:color="auto"/>
                <w:right w:val="none" w:sz="0" w:space="0" w:color="auto"/>
              </w:divBdr>
            </w:div>
            <w:div w:id="1345939784">
              <w:marLeft w:val="0"/>
              <w:marRight w:val="0"/>
              <w:marTop w:val="0"/>
              <w:marBottom w:val="0"/>
              <w:divBdr>
                <w:top w:val="none" w:sz="0" w:space="0" w:color="auto"/>
                <w:left w:val="none" w:sz="0" w:space="0" w:color="auto"/>
                <w:bottom w:val="none" w:sz="0" w:space="0" w:color="auto"/>
                <w:right w:val="none" w:sz="0" w:space="0" w:color="auto"/>
              </w:divBdr>
            </w:div>
            <w:div w:id="384840503">
              <w:marLeft w:val="0"/>
              <w:marRight w:val="0"/>
              <w:marTop w:val="0"/>
              <w:marBottom w:val="0"/>
              <w:divBdr>
                <w:top w:val="none" w:sz="0" w:space="0" w:color="auto"/>
                <w:left w:val="none" w:sz="0" w:space="0" w:color="auto"/>
                <w:bottom w:val="none" w:sz="0" w:space="0" w:color="auto"/>
                <w:right w:val="none" w:sz="0" w:space="0" w:color="auto"/>
              </w:divBdr>
            </w:div>
            <w:div w:id="1865561059">
              <w:marLeft w:val="0"/>
              <w:marRight w:val="0"/>
              <w:marTop w:val="0"/>
              <w:marBottom w:val="0"/>
              <w:divBdr>
                <w:top w:val="none" w:sz="0" w:space="0" w:color="auto"/>
                <w:left w:val="none" w:sz="0" w:space="0" w:color="auto"/>
                <w:bottom w:val="none" w:sz="0" w:space="0" w:color="auto"/>
                <w:right w:val="none" w:sz="0" w:space="0" w:color="auto"/>
              </w:divBdr>
            </w:div>
            <w:div w:id="774521092">
              <w:marLeft w:val="0"/>
              <w:marRight w:val="0"/>
              <w:marTop w:val="0"/>
              <w:marBottom w:val="0"/>
              <w:divBdr>
                <w:top w:val="none" w:sz="0" w:space="0" w:color="auto"/>
                <w:left w:val="none" w:sz="0" w:space="0" w:color="auto"/>
                <w:bottom w:val="none" w:sz="0" w:space="0" w:color="auto"/>
                <w:right w:val="none" w:sz="0" w:space="0" w:color="auto"/>
              </w:divBdr>
            </w:div>
            <w:div w:id="1504128532">
              <w:marLeft w:val="0"/>
              <w:marRight w:val="0"/>
              <w:marTop w:val="0"/>
              <w:marBottom w:val="0"/>
              <w:divBdr>
                <w:top w:val="none" w:sz="0" w:space="0" w:color="auto"/>
                <w:left w:val="none" w:sz="0" w:space="0" w:color="auto"/>
                <w:bottom w:val="none" w:sz="0" w:space="0" w:color="auto"/>
                <w:right w:val="none" w:sz="0" w:space="0" w:color="auto"/>
              </w:divBdr>
            </w:div>
            <w:div w:id="1473525816">
              <w:marLeft w:val="0"/>
              <w:marRight w:val="0"/>
              <w:marTop w:val="0"/>
              <w:marBottom w:val="0"/>
              <w:divBdr>
                <w:top w:val="none" w:sz="0" w:space="0" w:color="auto"/>
                <w:left w:val="none" w:sz="0" w:space="0" w:color="auto"/>
                <w:bottom w:val="none" w:sz="0" w:space="0" w:color="auto"/>
                <w:right w:val="none" w:sz="0" w:space="0" w:color="auto"/>
              </w:divBdr>
            </w:div>
            <w:div w:id="1480727832">
              <w:marLeft w:val="0"/>
              <w:marRight w:val="0"/>
              <w:marTop w:val="0"/>
              <w:marBottom w:val="0"/>
              <w:divBdr>
                <w:top w:val="none" w:sz="0" w:space="0" w:color="auto"/>
                <w:left w:val="none" w:sz="0" w:space="0" w:color="auto"/>
                <w:bottom w:val="none" w:sz="0" w:space="0" w:color="auto"/>
                <w:right w:val="none" w:sz="0" w:space="0" w:color="auto"/>
              </w:divBdr>
            </w:div>
            <w:div w:id="669017341">
              <w:marLeft w:val="0"/>
              <w:marRight w:val="0"/>
              <w:marTop w:val="0"/>
              <w:marBottom w:val="0"/>
              <w:divBdr>
                <w:top w:val="none" w:sz="0" w:space="0" w:color="auto"/>
                <w:left w:val="none" w:sz="0" w:space="0" w:color="auto"/>
                <w:bottom w:val="none" w:sz="0" w:space="0" w:color="auto"/>
                <w:right w:val="none" w:sz="0" w:space="0" w:color="auto"/>
              </w:divBdr>
            </w:div>
            <w:div w:id="1557857533">
              <w:marLeft w:val="0"/>
              <w:marRight w:val="0"/>
              <w:marTop w:val="0"/>
              <w:marBottom w:val="0"/>
              <w:divBdr>
                <w:top w:val="none" w:sz="0" w:space="0" w:color="auto"/>
                <w:left w:val="none" w:sz="0" w:space="0" w:color="auto"/>
                <w:bottom w:val="none" w:sz="0" w:space="0" w:color="auto"/>
                <w:right w:val="none" w:sz="0" w:space="0" w:color="auto"/>
              </w:divBdr>
            </w:div>
            <w:div w:id="1578201171">
              <w:marLeft w:val="0"/>
              <w:marRight w:val="0"/>
              <w:marTop w:val="0"/>
              <w:marBottom w:val="0"/>
              <w:divBdr>
                <w:top w:val="none" w:sz="0" w:space="0" w:color="auto"/>
                <w:left w:val="none" w:sz="0" w:space="0" w:color="auto"/>
                <w:bottom w:val="none" w:sz="0" w:space="0" w:color="auto"/>
                <w:right w:val="none" w:sz="0" w:space="0" w:color="auto"/>
              </w:divBdr>
            </w:div>
            <w:div w:id="1483307421">
              <w:marLeft w:val="0"/>
              <w:marRight w:val="0"/>
              <w:marTop w:val="0"/>
              <w:marBottom w:val="0"/>
              <w:divBdr>
                <w:top w:val="none" w:sz="0" w:space="0" w:color="auto"/>
                <w:left w:val="none" w:sz="0" w:space="0" w:color="auto"/>
                <w:bottom w:val="none" w:sz="0" w:space="0" w:color="auto"/>
                <w:right w:val="none" w:sz="0" w:space="0" w:color="auto"/>
              </w:divBdr>
            </w:div>
            <w:div w:id="669021473">
              <w:marLeft w:val="0"/>
              <w:marRight w:val="0"/>
              <w:marTop w:val="0"/>
              <w:marBottom w:val="0"/>
              <w:divBdr>
                <w:top w:val="none" w:sz="0" w:space="0" w:color="auto"/>
                <w:left w:val="none" w:sz="0" w:space="0" w:color="auto"/>
                <w:bottom w:val="none" w:sz="0" w:space="0" w:color="auto"/>
                <w:right w:val="none" w:sz="0" w:space="0" w:color="auto"/>
              </w:divBdr>
            </w:div>
            <w:div w:id="283275301">
              <w:marLeft w:val="0"/>
              <w:marRight w:val="0"/>
              <w:marTop w:val="0"/>
              <w:marBottom w:val="0"/>
              <w:divBdr>
                <w:top w:val="none" w:sz="0" w:space="0" w:color="auto"/>
                <w:left w:val="none" w:sz="0" w:space="0" w:color="auto"/>
                <w:bottom w:val="none" w:sz="0" w:space="0" w:color="auto"/>
                <w:right w:val="none" w:sz="0" w:space="0" w:color="auto"/>
              </w:divBdr>
            </w:div>
            <w:div w:id="1425033218">
              <w:marLeft w:val="0"/>
              <w:marRight w:val="0"/>
              <w:marTop w:val="0"/>
              <w:marBottom w:val="0"/>
              <w:divBdr>
                <w:top w:val="none" w:sz="0" w:space="0" w:color="auto"/>
                <w:left w:val="none" w:sz="0" w:space="0" w:color="auto"/>
                <w:bottom w:val="none" w:sz="0" w:space="0" w:color="auto"/>
                <w:right w:val="none" w:sz="0" w:space="0" w:color="auto"/>
              </w:divBdr>
            </w:div>
            <w:div w:id="551311092">
              <w:marLeft w:val="0"/>
              <w:marRight w:val="0"/>
              <w:marTop w:val="0"/>
              <w:marBottom w:val="0"/>
              <w:divBdr>
                <w:top w:val="none" w:sz="0" w:space="0" w:color="auto"/>
                <w:left w:val="none" w:sz="0" w:space="0" w:color="auto"/>
                <w:bottom w:val="none" w:sz="0" w:space="0" w:color="auto"/>
                <w:right w:val="none" w:sz="0" w:space="0" w:color="auto"/>
              </w:divBdr>
            </w:div>
            <w:div w:id="1671179268">
              <w:marLeft w:val="0"/>
              <w:marRight w:val="0"/>
              <w:marTop w:val="0"/>
              <w:marBottom w:val="0"/>
              <w:divBdr>
                <w:top w:val="none" w:sz="0" w:space="0" w:color="auto"/>
                <w:left w:val="none" w:sz="0" w:space="0" w:color="auto"/>
                <w:bottom w:val="none" w:sz="0" w:space="0" w:color="auto"/>
                <w:right w:val="none" w:sz="0" w:space="0" w:color="auto"/>
              </w:divBdr>
            </w:div>
            <w:div w:id="675310741">
              <w:marLeft w:val="0"/>
              <w:marRight w:val="0"/>
              <w:marTop w:val="0"/>
              <w:marBottom w:val="0"/>
              <w:divBdr>
                <w:top w:val="none" w:sz="0" w:space="0" w:color="auto"/>
                <w:left w:val="none" w:sz="0" w:space="0" w:color="auto"/>
                <w:bottom w:val="none" w:sz="0" w:space="0" w:color="auto"/>
                <w:right w:val="none" w:sz="0" w:space="0" w:color="auto"/>
              </w:divBdr>
            </w:div>
            <w:div w:id="1048606007">
              <w:marLeft w:val="0"/>
              <w:marRight w:val="0"/>
              <w:marTop w:val="0"/>
              <w:marBottom w:val="0"/>
              <w:divBdr>
                <w:top w:val="none" w:sz="0" w:space="0" w:color="auto"/>
                <w:left w:val="none" w:sz="0" w:space="0" w:color="auto"/>
                <w:bottom w:val="none" w:sz="0" w:space="0" w:color="auto"/>
                <w:right w:val="none" w:sz="0" w:space="0" w:color="auto"/>
              </w:divBdr>
            </w:div>
            <w:div w:id="1523594069">
              <w:marLeft w:val="0"/>
              <w:marRight w:val="0"/>
              <w:marTop w:val="0"/>
              <w:marBottom w:val="0"/>
              <w:divBdr>
                <w:top w:val="none" w:sz="0" w:space="0" w:color="auto"/>
                <w:left w:val="none" w:sz="0" w:space="0" w:color="auto"/>
                <w:bottom w:val="none" w:sz="0" w:space="0" w:color="auto"/>
                <w:right w:val="none" w:sz="0" w:space="0" w:color="auto"/>
              </w:divBdr>
            </w:div>
            <w:div w:id="1848475630">
              <w:marLeft w:val="0"/>
              <w:marRight w:val="0"/>
              <w:marTop w:val="0"/>
              <w:marBottom w:val="0"/>
              <w:divBdr>
                <w:top w:val="none" w:sz="0" w:space="0" w:color="auto"/>
                <w:left w:val="none" w:sz="0" w:space="0" w:color="auto"/>
                <w:bottom w:val="none" w:sz="0" w:space="0" w:color="auto"/>
                <w:right w:val="none" w:sz="0" w:space="0" w:color="auto"/>
              </w:divBdr>
            </w:div>
            <w:div w:id="246036843">
              <w:marLeft w:val="0"/>
              <w:marRight w:val="0"/>
              <w:marTop w:val="0"/>
              <w:marBottom w:val="0"/>
              <w:divBdr>
                <w:top w:val="none" w:sz="0" w:space="0" w:color="auto"/>
                <w:left w:val="none" w:sz="0" w:space="0" w:color="auto"/>
                <w:bottom w:val="none" w:sz="0" w:space="0" w:color="auto"/>
                <w:right w:val="none" w:sz="0" w:space="0" w:color="auto"/>
              </w:divBdr>
            </w:div>
            <w:div w:id="1433697469">
              <w:marLeft w:val="0"/>
              <w:marRight w:val="0"/>
              <w:marTop w:val="0"/>
              <w:marBottom w:val="0"/>
              <w:divBdr>
                <w:top w:val="none" w:sz="0" w:space="0" w:color="auto"/>
                <w:left w:val="none" w:sz="0" w:space="0" w:color="auto"/>
                <w:bottom w:val="none" w:sz="0" w:space="0" w:color="auto"/>
                <w:right w:val="none" w:sz="0" w:space="0" w:color="auto"/>
              </w:divBdr>
            </w:div>
            <w:div w:id="407581920">
              <w:marLeft w:val="0"/>
              <w:marRight w:val="0"/>
              <w:marTop w:val="0"/>
              <w:marBottom w:val="0"/>
              <w:divBdr>
                <w:top w:val="none" w:sz="0" w:space="0" w:color="auto"/>
                <w:left w:val="none" w:sz="0" w:space="0" w:color="auto"/>
                <w:bottom w:val="none" w:sz="0" w:space="0" w:color="auto"/>
                <w:right w:val="none" w:sz="0" w:space="0" w:color="auto"/>
              </w:divBdr>
            </w:div>
            <w:div w:id="131095645">
              <w:marLeft w:val="0"/>
              <w:marRight w:val="0"/>
              <w:marTop w:val="0"/>
              <w:marBottom w:val="0"/>
              <w:divBdr>
                <w:top w:val="none" w:sz="0" w:space="0" w:color="auto"/>
                <w:left w:val="none" w:sz="0" w:space="0" w:color="auto"/>
                <w:bottom w:val="none" w:sz="0" w:space="0" w:color="auto"/>
                <w:right w:val="none" w:sz="0" w:space="0" w:color="auto"/>
              </w:divBdr>
            </w:div>
            <w:div w:id="2041204408">
              <w:marLeft w:val="0"/>
              <w:marRight w:val="0"/>
              <w:marTop w:val="0"/>
              <w:marBottom w:val="0"/>
              <w:divBdr>
                <w:top w:val="none" w:sz="0" w:space="0" w:color="auto"/>
                <w:left w:val="none" w:sz="0" w:space="0" w:color="auto"/>
                <w:bottom w:val="none" w:sz="0" w:space="0" w:color="auto"/>
                <w:right w:val="none" w:sz="0" w:space="0" w:color="auto"/>
              </w:divBdr>
            </w:div>
            <w:div w:id="2062752198">
              <w:marLeft w:val="0"/>
              <w:marRight w:val="0"/>
              <w:marTop w:val="0"/>
              <w:marBottom w:val="0"/>
              <w:divBdr>
                <w:top w:val="none" w:sz="0" w:space="0" w:color="auto"/>
                <w:left w:val="none" w:sz="0" w:space="0" w:color="auto"/>
                <w:bottom w:val="none" w:sz="0" w:space="0" w:color="auto"/>
                <w:right w:val="none" w:sz="0" w:space="0" w:color="auto"/>
              </w:divBdr>
            </w:div>
            <w:div w:id="1319651964">
              <w:marLeft w:val="0"/>
              <w:marRight w:val="0"/>
              <w:marTop w:val="0"/>
              <w:marBottom w:val="0"/>
              <w:divBdr>
                <w:top w:val="none" w:sz="0" w:space="0" w:color="auto"/>
                <w:left w:val="none" w:sz="0" w:space="0" w:color="auto"/>
                <w:bottom w:val="none" w:sz="0" w:space="0" w:color="auto"/>
                <w:right w:val="none" w:sz="0" w:space="0" w:color="auto"/>
              </w:divBdr>
            </w:div>
            <w:div w:id="294069414">
              <w:marLeft w:val="0"/>
              <w:marRight w:val="0"/>
              <w:marTop w:val="0"/>
              <w:marBottom w:val="0"/>
              <w:divBdr>
                <w:top w:val="none" w:sz="0" w:space="0" w:color="auto"/>
                <w:left w:val="none" w:sz="0" w:space="0" w:color="auto"/>
                <w:bottom w:val="none" w:sz="0" w:space="0" w:color="auto"/>
                <w:right w:val="none" w:sz="0" w:space="0" w:color="auto"/>
              </w:divBdr>
            </w:div>
            <w:div w:id="160127225">
              <w:marLeft w:val="0"/>
              <w:marRight w:val="0"/>
              <w:marTop w:val="0"/>
              <w:marBottom w:val="0"/>
              <w:divBdr>
                <w:top w:val="none" w:sz="0" w:space="0" w:color="auto"/>
                <w:left w:val="none" w:sz="0" w:space="0" w:color="auto"/>
                <w:bottom w:val="none" w:sz="0" w:space="0" w:color="auto"/>
                <w:right w:val="none" w:sz="0" w:space="0" w:color="auto"/>
              </w:divBdr>
            </w:div>
            <w:div w:id="1511796567">
              <w:marLeft w:val="0"/>
              <w:marRight w:val="0"/>
              <w:marTop w:val="0"/>
              <w:marBottom w:val="0"/>
              <w:divBdr>
                <w:top w:val="none" w:sz="0" w:space="0" w:color="auto"/>
                <w:left w:val="none" w:sz="0" w:space="0" w:color="auto"/>
                <w:bottom w:val="none" w:sz="0" w:space="0" w:color="auto"/>
                <w:right w:val="none" w:sz="0" w:space="0" w:color="auto"/>
              </w:divBdr>
            </w:div>
            <w:div w:id="575166394">
              <w:marLeft w:val="0"/>
              <w:marRight w:val="0"/>
              <w:marTop w:val="0"/>
              <w:marBottom w:val="0"/>
              <w:divBdr>
                <w:top w:val="none" w:sz="0" w:space="0" w:color="auto"/>
                <w:left w:val="none" w:sz="0" w:space="0" w:color="auto"/>
                <w:bottom w:val="none" w:sz="0" w:space="0" w:color="auto"/>
                <w:right w:val="none" w:sz="0" w:space="0" w:color="auto"/>
              </w:divBdr>
            </w:div>
            <w:div w:id="463161019">
              <w:marLeft w:val="0"/>
              <w:marRight w:val="0"/>
              <w:marTop w:val="0"/>
              <w:marBottom w:val="0"/>
              <w:divBdr>
                <w:top w:val="none" w:sz="0" w:space="0" w:color="auto"/>
                <w:left w:val="none" w:sz="0" w:space="0" w:color="auto"/>
                <w:bottom w:val="none" w:sz="0" w:space="0" w:color="auto"/>
                <w:right w:val="none" w:sz="0" w:space="0" w:color="auto"/>
              </w:divBdr>
            </w:div>
            <w:div w:id="2136023334">
              <w:marLeft w:val="0"/>
              <w:marRight w:val="0"/>
              <w:marTop w:val="0"/>
              <w:marBottom w:val="0"/>
              <w:divBdr>
                <w:top w:val="none" w:sz="0" w:space="0" w:color="auto"/>
                <w:left w:val="none" w:sz="0" w:space="0" w:color="auto"/>
                <w:bottom w:val="none" w:sz="0" w:space="0" w:color="auto"/>
                <w:right w:val="none" w:sz="0" w:space="0" w:color="auto"/>
              </w:divBdr>
            </w:div>
            <w:div w:id="1377729694">
              <w:marLeft w:val="0"/>
              <w:marRight w:val="0"/>
              <w:marTop w:val="0"/>
              <w:marBottom w:val="0"/>
              <w:divBdr>
                <w:top w:val="none" w:sz="0" w:space="0" w:color="auto"/>
                <w:left w:val="none" w:sz="0" w:space="0" w:color="auto"/>
                <w:bottom w:val="none" w:sz="0" w:space="0" w:color="auto"/>
                <w:right w:val="none" w:sz="0" w:space="0" w:color="auto"/>
              </w:divBdr>
            </w:div>
            <w:div w:id="1431512883">
              <w:marLeft w:val="0"/>
              <w:marRight w:val="0"/>
              <w:marTop w:val="0"/>
              <w:marBottom w:val="0"/>
              <w:divBdr>
                <w:top w:val="none" w:sz="0" w:space="0" w:color="auto"/>
                <w:left w:val="none" w:sz="0" w:space="0" w:color="auto"/>
                <w:bottom w:val="none" w:sz="0" w:space="0" w:color="auto"/>
                <w:right w:val="none" w:sz="0" w:space="0" w:color="auto"/>
              </w:divBdr>
            </w:div>
            <w:div w:id="1843348917">
              <w:marLeft w:val="0"/>
              <w:marRight w:val="0"/>
              <w:marTop w:val="0"/>
              <w:marBottom w:val="0"/>
              <w:divBdr>
                <w:top w:val="none" w:sz="0" w:space="0" w:color="auto"/>
                <w:left w:val="none" w:sz="0" w:space="0" w:color="auto"/>
                <w:bottom w:val="none" w:sz="0" w:space="0" w:color="auto"/>
                <w:right w:val="none" w:sz="0" w:space="0" w:color="auto"/>
              </w:divBdr>
            </w:div>
            <w:div w:id="1101336736">
              <w:marLeft w:val="0"/>
              <w:marRight w:val="0"/>
              <w:marTop w:val="0"/>
              <w:marBottom w:val="0"/>
              <w:divBdr>
                <w:top w:val="none" w:sz="0" w:space="0" w:color="auto"/>
                <w:left w:val="none" w:sz="0" w:space="0" w:color="auto"/>
                <w:bottom w:val="none" w:sz="0" w:space="0" w:color="auto"/>
                <w:right w:val="none" w:sz="0" w:space="0" w:color="auto"/>
              </w:divBdr>
            </w:div>
            <w:div w:id="1728605855">
              <w:marLeft w:val="0"/>
              <w:marRight w:val="0"/>
              <w:marTop w:val="0"/>
              <w:marBottom w:val="0"/>
              <w:divBdr>
                <w:top w:val="none" w:sz="0" w:space="0" w:color="auto"/>
                <w:left w:val="none" w:sz="0" w:space="0" w:color="auto"/>
                <w:bottom w:val="none" w:sz="0" w:space="0" w:color="auto"/>
                <w:right w:val="none" w:sz="0" w:space="0" w:color="auto"/>
              </w:divBdr>
            </w:div>
            <w:div w:id="2077823273">
              <w:marLeft w:val="0"/>
              <w:marRight w:val="0"/>
              <w:marTop w:val="0"/>
              <w:marBottom w:val="0"/>
              <w:divBdr>
                <w:top w:val="none" w:sz="0" w:space="0" w:color="auto"/>
                <w:left w:val="none" w:sz="0" w:space="0" w:color="auto"/>
                <w:bottom w:val="none" w:sz="0" w:space="0" w:color="auto"/>
                <w:right w:val="none" w:sz="0" w:space="0" w:color="auto"/>
              </w:divBdr>
            </w:div>
            <w:div w:id="1465389332">
              <w:marLeft w:val="0"/>
              <w:marRight w:val="0"/>
              <w:marTop w:val="0"/>
              <w:marBottom w:val="0"/>
              <w:divBdr>
                <w:top w:val="none" w:sz="0" w:space="0" w:color="auto"/>
                <w:left w:val="none" w:sz="0" w:space="0" w:color="auto"/>
                <w:bottom w:val="none" w:sz="0" w:space="0" w:color="auto"/>
                <w:right w:val="none" w:sz="0" w:space="0" w:color="auto"/>
              </w:divBdr>
            </w:div>
            <w:div w:id="829517103">
              <w:marLeft w:val="0"/>
              <w:marRight w:val="0"/>
              <w:marTop w:val="0"/>
              <w:marBottom w:val="0"/>
              <w:divBdr>
                <w:top w:val="none" w:sz="0" w:space="0" w:color="auto"/>
                <w:left w:val="none" w:sz="0" w:space="0" w:color="auto"/>
                <w:bottom w:val="none" w:sz="0" w:space="0" w:color="auto"/>
                <w:right w:val="none" w:sz="0" w:space="0" w:color="auto"/>
              </w:divBdr>
            </w:div>
            <w:div w:id="1022438473">
              <w:marLeft w:val="0"/>
              <w:marRight w:val="0"/>
              <w:marTop w:val="0"/>
              <w:marBottom w:val="0"/>
              <w:divBdr>
                <w:top w:val="none" w:sz="0" w:space="0" w:color="auto"/>
                <w:left w:val="none" w:sz="0" w:space="0" w:color="auto"/>
                <w:bottom w:val="none" w:sz="0" w:space="0" w:color="auto"/>
                <w:right w:val="none" w:sz="0" w:space="0" w:color="auto"/>
              </w:divBdr>
            </w:div>
            <w:div w:id="229392141">
              <w:marLeft w:val="0"/>
              <w:marRight w:val="0"/>
              <w:marTop w:val="0"/>
              <w:marBottom w:val="0"/>
              <w:divBdr>
                <w:top w:val="none" w:sz="0" w:space="0" w:color="auto"/>
                <w:left w:val="none" w:sz="0" w:space="0" w:color="auto"/>
                <w:bottom w:val="none" w:sz="0" w:space="0" w:color="auto"/>
                <w:right w:val="none" w:sz="0" w:space="0" w:color="auto"/>
              </w:divBdr>
            </w:div>
            <w:div w:id="1628318045">
              <w:marLeft w:val="0"/>
              <w:marRight w:val="0"/>
              <w:marTop w:val="0"/>
              <w:marBottom w:val="0"/>
              <w:divBdr>
                <w:top w:val="none" w:sz="0" w:space="0" w:color="auto"/>
                <w:left w:val="none" w:sz="0" w:space="0" w:color="auto"/>
                <w:bottom w:val="none" w:sz="0" w:space="0" w:color="auto"/>
                <w:right w:val="none" w:sz="0" w:space="0" w:color="auto"/>
              </w:divBdr>
            </w:div>
            <w:div w:id="1788310155">
              <w:marLeft w:val="0"/>
              <w:marRight w:val="0"/>
              <w:marTop w:val="0"/>
              <w:marBottom w:val="0"/>
              <w:divBdr>
                <w:top w:val="none" w:sz="0" w:space="0" w:color="auto"/>
                <w:left w:val="none" w:sz="0" w:space="0" w:color="auto"/>
                <w:bottom w:val="none" w:sz="0" w:space="0" w:color="auto"/>
                <w:right w:val="none" w:sz="0" w:space="0" w:color="auto"/>
              </w:divBdr>
            </w:div>
            <w:div w:id="1747726701">
              <w:marLeft w:val="0"/>
              <w:marRight w:val="0"/>
              <w:marTop w:val="0"/>
              <w:marBottom w:val="0"/>
              <w:divBdr>
                <w:top w:val="none" w:sz="0" w:space="0" w:color="auto"/>
                <w:left w:val="none" w:sz="0" w:space="0" w:color="auto"/>
                <w:bottom w:val="none" w:sz="0" w:space="0" w:color="auto"/>
                <w:right w:val="none" w:sz="0" w:space="0" w:color="auto"/>
              </w:divBdr>
            </w:div>
            <w:div w:id="979115241">
              <w:marLeft w:val="0"/>
              <w:marRight w:val="0"/>
              <w:marTop w:val="0"/>
              <w:marBottom w:val="0"/>
              <w:divBdr>
                <w:top w:val="none" w:sz="0" w:space="0" w:color="auto"/>
                <w:left w:val="none" w:sz="0" w:space="0" w:color="auto"/>
                <w:bottom w:val="none" w:sz="0" w:space="0" w:color="auto"/>
                <w:right w:val="none" w:sz="0" w:space="0" w:color="auto"/>
              </w:divBdr>
            </w:div>
            <w:div w:id="702828076">
              <w:marLeft w:val="0"/>
              <w:marRight w:val="0"/>
              <w:marTop w:val="0"/>
              <w:marBottom w:val="0"/>
              <w:divBdr>
                <w:top w:val="none" w:sz="0" w:space="0" w:color="auto"/>
                <w:left w:val="none" w:sz="0" w:space="0" w:color="auto"/>
                <w:bottom w:val="none" w:sz="0" w:space="0" w:color="auto"/>
                <w:right w:val="none" w:sz="0" w:space="0" w:color="auto"/>
              </w:divBdr>
            </w:div>
            <w:div w:id="112098537">
              <w:marLeft w:val="0"/>
              <w:marRight w:val="0"/>
              <w:marTop w:val="0"/>
              <w:marBottom w:val="0"/>
              <w:divBdr>
                <w:top w:val="none" w:sz="0" w:space="0" w:color="auto"/>
                <w:left w:val="none" w:sz="0" w:space="0" w:color="auto"/>
                <w:bottom w:val="none" w:sz="0" w:space="0" w:color="auto"/>
                <w:right w:val="none" w:sz="0" w:space="0" w:color="auto"/>
              </w:divBdr>
            </w:div>
            <w:div w:id="325286713">
              <w:marLeft w:val="0"/>
              <w:marRight w:val="0"/>
              <w:marTop w:val="0"/>
              <w:marBottom w:val="0"/>
              <w:divBdr>
                <w:top w:val="none" w:sz="0" w:space="0" w:color="auto"/>
                <w:left w:val="none" w:sz="0" w:space="0" w:color="auto"/>
                <w:bottom w:val="none" w:sz="0" w:space="0" w:color="auto"/>
                <w:right w:val="none" w:sz="0" w:space="0" w:color="auto"/>
              </w:divBdr>
            </w:div>
            <w:div w:id="1774548581">
              <w:marLeft w:val="0"/>
              <w:marRight w:val="0"/>
              <w:marTop w:val="0"/>
              <w:marBottom w:val="0"/>
              <w:divBdr>
                <w:top w:val="none" w:sz="0" w:space="0" w:color="auto"/>
                <w:left w:val="none" w:sz="0" w:space="0" w:color="auto"/>
                <w:bottom w:val="none" w:sz="0" w:space="0" w:color="auto"/>
                <w:right w:val="none" w:sz="0" w:space="0" w:color="auto"/>
              </w:divBdr>
            </w:div>
            <w:div w:id="1054277805">
              <w:marLeft w:val="0"/>
              <w:marRight w:val="0"/>
              <w:marTop w:val="0"/>
              <w:marBottom w:val="0"/>
              <w:divBdr>
                <w:top w:val="none" w:sz="0" w:space="0" w:color="auto"/>
                <w:left w:val="none" w:sz="0" w:space="0" w:color="auto"/>
                <w:bottom w:val="none" w:sz="0" w:space="0" w:color="auto"/>
                <w:right w:val="none" w:sz="0" w:space="0" w:color="auto"/>
              </w:divBdr>
            </w:div>
            <w:div w:id="63307943">
              <w:marLeft w:val="0"/>
              <w:marRight w:val="0"/>
              <w:marTop w:val="0"/>
              <w:marBottom w:val="0"/>
              <w:divBdr>
                <w:top w:val="none" w:sz="0" w:space="0" w:color="auto"/>
                <w:left w:val="none" w:sz="0" w:space="0" w:color="auto"/>
                <w:bottom w:val="none" w:sz="0" w:space="0" w:color="auto"/>
                <w:right w:val="none" w:sz="0" w:space="0" w:color="auto"/>
              </w:divBdr>
            </w:div>
            <w:div w:id="133913459">
              <w:marLeft w:val="0"/>
              <w:marRight w:val="0"/>
              <w:marTop w:val="0"/>
              <w:marBottom w:val="0"/>
              <w:divBdr>
                <w:top w:val="none" w:sz="0" w:space="0" w:color="auto"/>
                <w:left w:val="none" w:sz="0" w:space="0" w:color="auto"/>
                <w:bottom w:val="none" w:sz="0" w:space="0" w:color="auto"/>
                <w:right w:val="none" w:sz="0" w:space="0" w:color="auto"/>
              </w:divBdr>
            </w:div>
            <w:div w:id="2103715559">
              <w:marLeft w:val="0"/>
              <w:marRight w:val="0"/>
              <w:marTop w:val="0"/>
              <w:marBottom w:val="0"/>
              <w:divBdr>
                <w:top w:val="none" w:sz="0" w:space="0" w:color="auto"/>
                <w:left w:val="none" w:sz="0" w:space="0" w:color="auto"/>
                <w:bottom w:val="none" w:sz="0" w:space="0" w:color="auto"/>
                <w:right w:val="none" w:sz="0" w:space="0" w:color="auto"/>
              </w:divBdr>
            </w:div>
            <w:div w:id="2025664614">
              <w:marLeft w:val="0"/>
              <w:marRight w:val="0"/>
              <w:marTop w:val="0"/>
              <w:marBottom w:val="0"/>
              <w:divBdr>
                <w:top w:val="none" w:sz="0" w:space="0" w:color="auto"/>
                <w:left w:val="none" w:sz="0" w:space="0" w:color="auto"/>
                <w:bottom w:val="none" w:sz="0" w:space="0" w:color="auto"/>
                <w:right w:val="none" w:sz="0" w:space="0" w:color="auto"/>
              </w:divBdr>
            </w:div>
            <w:div w:id="1406683569">
              <w:marLeft w:val="0"/>
              <w:marRight w:val="0"/>
              <w:marTop w:val="0"/>
              <w:marBottom w:val="0"/>
              <w:divBdr>
                <w:top w:val="none" w:sz="0" w:space="0" w:color="auto"/>
                <w:left w:val="none" w:sz="0" w:space="0" w:color="auto"/>
                <w:bottom w:val="none" w:sz="0" w:space="0" w:color="auto"/>
                <w:right w:val="none" w:sz="0" w:space="0" w:color="auto"/>
              </w:divBdr>
            </w:div>
            <w:div w:id="902251408">
              <w:marLeft w:val="0"/>
              <w:marRight w:val="0"/>
              <w:marTop w:val="0"/>
              <w:marBottom w:val="0"/>
              <w:divBdr>
                <w:top w:val="none" w:sz="0" w:space="0" w:color="auto"/>
                <w:left w:val="none" w:sz="0" w:space="0" w:color="auto"/>
                <w:bottom w:val="none" w:sz="0" w:space="0" w:color="auto"/>
                <w:right w:val="none" w:sz="0" w:space="0" w:color="auto"/>
              </w:divBdr>
            </w:div>
            <w:div w:id="398093476">
              <w:marLeft w:val="0"/>
              <w:marRight w:val="0"/>
              <w:marTop w:val="0"/>
              <w:marBottom w:val="0"/>
              <w:divBdr>
                <w:top w:val="none" w:sz="0" w:space="0" w:color="auto"/>
                <w:left w:val="none" w:sz="0" w:space="0" w:color="auto"/>
                <w:bottom w:val="none" w:sz="0" w:space="0" w:color="auto"/>
                <w:right w:val="none" w:sz="0" w:space="0" w:color="auto"/>
              </w:divBdr>
            </w:div>
            <w:div w:id="1806893761">
              <w:marLeft w:val="0"/>
              <w:marRight w:val="0"/>
              <w:marTop w:val="0"/>
              <w:marBottom w:val="0"/>
              <w:divBdr>
                <w:top w:val="none" w:sz="0" w:space="0" w:color="auto"/>
                <w:left w:val="none" w:sz="0" w:space="0" w:color="auto"/>
                <w:bottom w:val="none" w:sz="0" w:space="0" w:color="auto"/>
                <w:right w:val="none" w:sz="0" w:space="0" w:color="auto"/>
              </w:divBdr>
            </w:div>
            <w:div w:id="787898249">
              <w:marLeft w:val="0"/>
              <w:marRight w:val="0"/>
              <w:marTop w:val="0"/>
              <w:marBottom w:val="0"/>
              <w:divBdr>
                <w:top w:val="none" w:sz="0" w:space="0" w:color="auto"/>
                <w:left w:val="none" w:sz="0" w:space="0" w:color="auto"/>
                <w:bottom w:val="none" w:sz="0" w:space="0" w:color="auto"/>
                <w:right w:val="none" w:sz="0" w:space="0" w:color="auto"/>
              </w:divBdr>
            </w:div>
            <w:div w:id="500193813">
              <w:marLeft w:val="0"/>
              <w:marRight w:val="0"/>
              <w:marTop w:val="0"/>
              <w:marBottom w:val="0"/>
              <w:divBdr>
                <w:top w:val="none" w:sz="0" w:space="0" w:color="auto"/>
                <w:left w:val="none" w:sz="0" w:space="0" w:color="auto"/>
                <w:bottom w:val="none" w:sz="0" w:space="0" w:color="auto"/>
                <w:right w:val="none" w:sz="0" w:space="0" w:color="auto"/>
              </w:divBdr>
            </w:div>
            <w:div w:id="1960798032">
              <w:marLeft w:val="0"/>
              <w:marRight w:val="0"/>
              <w:marTop w:val="0"/>
              <w:marBottom w:val="0"/>
              <w:divBdr>
                <w:top w:val="none" w:sz="0" w:space="0" w:color="auto"/>
                <w:left w:val="none" w:sz="0" w:space="0" w:color="auto"/>
                <w:bottom w:val="none" w:sz="0" w:space="0" w:color="auto"/>
                <w:right w:val="none" w:sz="0" w:space="0" w:color="auto"/>
              </w:divBdr>
            </w:div>
            <w:div w:id="19284142">
              <w:marLeft w:val="0"/>
              <w:marRight w:val="0"/>
              <w:marTop w:val="0"/>
              <w:marBottom w:val="0"/>
              <w:divBdr>
                <w:top w:val="none" w:sz="0" w:space="0" w:color="auto"/>
                <w:left w:val="none" w:sz="0" w:space="0" w:color="auto"/>
                <w:bottom w:val="none" w:sz="0" w:space="0" w:color="auto"/>
                <w:right w:val="none" w:sz="0" w:space="0" w:color="auto"/>
              </w:divBdr>
            </w:div>
            <w:div w:id="1696425015">
              <w:marLeft w:val="0"/>
              <w:marRight w:val="0"/>
              <w:marTop w:val="0"/>
              <w:marBottom w:val="0"/>
              <w:divBdr>
                <w:top w:val="none" w:sz="0" w:space="0" w:color="auto"/>
                <w:left w:val="none" w:sz="0" w:space="0" w:color="auto"/>
                <w:bottom w:val="none" w:sz="0" w:space="0" w:color="auto"/>
                <w:right w:val="none" w:sz="0" w:space="0" w:color="auto"/>
              </w:divBdr>
            </w:div>
            <w:div w:id="643505263">
              <w:marLeft w:val="0"/>
              <w:marRight w:val="0"/>
              <w:marTop w:val="0"/>
              <w:marBottom w:val="0"/>
              <w:divBdr>
                <w:top w:val="none" w:sz="0" w:space="0" w:color="auto"/>
                <w:left w:val="none" w:sz="0" w:space="0" w:color="auto"/>
                <w:bottom w:val="none" w:sz="0" w:space="0" w:color="auto"/>
                <w:right w:val="none" w:sz="0" w:space="0" w:color="auto"/>
              </w:divBdr>
            </w:div>
            <w:div w:id="1432823798">
              <w:marLeft w:val="0"/>
              <w:marRight w:val="0"/>
              <w:marTop w:val="0"/>
              <w:marBottom w:val="0"/>
              <w:divBdr>
                <w:top w:val="none" w:sz="0" w:space="0" w:color="auto"/>
                <w:left w:val="none" w:sz="0" w:space="0" w:color="auto"/>
                <w:bottom w:val="none" w:sz="0" w:space="0" w:color="auto"/>
                <w:right w:val="none" w:sz="0" w:space="0" w:color="auto"/>
              </w:divBdr>
            </w:div>
            <w:div w:id="291981106">
              <w:marLeft w:val="0"/>
              <w:marRight w:val="0"/>
              <w:marTop w:val="0"/>
              <w:marBottom w:val="0"/>
              <w:divBdr>
                <w:top w:val="none" w:sz="0" w:space="0" w:color="auto"/>
                <w:left w:val="none" w:sz="0" w:space="0" w:color="auto"/>
                <w:bottom w:val="none" w:sz="0" w:space="0" w:color="auto"/>
                <w:right w:val="none" w:sz="0" w:space="0" w:color="auto"/>
              </w:divBdr>
            </w:div>
            <w:div w:id="1405028267">
              <w:marLeft w:val="0"/>
              <w:marRight w:val="0"/>
              <w:marTop w:val="0"/>
              <w:marBottom w:val="0"/>
              <w:divBdr>
                <w:top w:val="none" w:sz="0" w:space="0" w:color="auto"/>
                <w:left w:val="none" w:sz="0" w:space="0" w:color="auto"/>
                <w:bottom w:val="none" w:sz="0" w:space="0" w:color="auto"/>
                <w:right w:val="none" w:sz="0" w:space="0" w:color="auto"/>
              </w:divBdr>
            </w:div>
            <w:div w:id="1057627895">
              <w:marLeft w:val="0"/>
              <w:marRight w:val="0"/>
              <w:marTop w:val="0"/>
              <w:marBottom w:val="0"/>
              <w:divBdr>
                <w:top w:val="none" w:sz="0" w:space="0" w:color="auto"/>
                <w:left w:val="none" w:sz="0" w:space="0" w:color="auto"/>
                <w:bottom w:val="none" w:sz="0" w:space="0" w:color="auto"/>
                <w:right w:val="none" w:sz="0" w:space="0" w:color="auto"/>
              </w:divBdr>
            </w:div>
            <w:div w:id="2007516463">
              <w:marLeft w:val="0"/>
              <w:marRight w:val="0"/>
              <w:marTop w:val="0"/>
              <w:marBottom w:val="0"/>
              <w:divBdr>
                <w:top w:val="none" w:sz="0" w:space="0" w:color="auto"/>
                <w:left w:val="none" w:sz="0" w:space="0" w:color="auto"/>
                <w:bottom w:val="none" w:sz="0" w:space="0" w:color="auto"/>
                <w:right w:val="none" w:sz="0" w:space="0" w:color="auto"/>
              </w:divBdr>
            </w:div>
            <w:div w:id="672684137">
              <w:marLeft w:val="0"/>
              <w:marRight w:val="0"/>
              <w:marTop w:val="0"/>
              <w:marBottom w:val="0"/>
              <w:divBdr>
                <w:top w:val="none" w:sz="0" w:space="0" w:color="auto"/>
                <w:left w:val="none" w:sz="0" w:space="0" w:color="auto"/>
                <w:bottom w:val="none" w:sz="0" w:space="0" w:color="auto"/>
                <w:right w:val="none" w:sz="0" w:space="0" w:color="auto"/>
              </w:divBdr>
            </w:div>
            <w:div w:id="1460104765">
              <w:marLeft w:val="0"/>
              <w:marRight w:val="0"/>
              <w:marTop w:val="0"/>
              <w:marBottom w:val="0"/>
              <w:divBdr>
                <w:top w:val="none" w:sz="0" w:space="0" w:color="auto"/>
                <w:left w:val="none" w:sz="0" w:space="0" w:color="auto"/>
                <w:bottom w:val="none" w:sz="0" w:space="0" w:color="auto"/>
                <w:right w:val="none" w:sz="0" w:space="0" w:color="auto"/>
              </w:divBdr>
            </w:div>
            <w:div w:id="911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4326">
      <w:bodyDiv w:val="1"/>
      <w:marLeft w:val="0"/>
      <w:marRight w:val="0"/>
      <w:marTop w:val="0"/>
      <w:marBottom w:val="0"/>
      <w:divBdr>
        <w:top w:val="none" w:sz="0" w:space="0" w:color="auto"/>
        <w:left w:val="none" w:sz="0" w:space="0" w:color="auto"/>
        <w:bottom w:val="none" w:sz="0" w:space="0" w:color="auto"/>
        <w:right w:val="none" w:sz="0" w:space="0" w:color="auto"/>
      </w:divBdr>
      <w:divsChild>
        <w:div w:id="1950117730">
          <w:marLeft w:val="0"/>
          <w:marRight w:val="0"/>
          <w:marTop w:val="120"/>
          <w:marBottom w:val="360"/>
          <w:divBdr>
            <w:top w:val="none" w:sz="0" w:space="0" w:color="auto"/>
            <w:left w:val="none" w:sz="0" w:space="0" w:color="auto"/>
            <w:bottom w:val="none" w:sz="0" w:space="0" w:color="auto"/>
            <w:right w:val="none" w:sz="0" w:space="0" w:color="auto"/>
          </w:divBdr>
          <w:divsChild>
            <w:div w:id="476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7372">
      <w:bodyDiv w:val="1"/>
      <w:marLeft w:val="0"/>
      <w:marRight w:val="0"/>
      <w:marTop w:val="0"/>
      <w:marBottom w:val="0"/>
      <w:divBdr>
        <w:top w:val="none" w:sz="0" w:space="0" w:color="auto"/>
        <w:left w:val="none" w:sz="0" w:space="0" w:color="auto"/>
        <w:bottom w:val="none" w:sz="0" w:space="0" w:color="auto"/>
        <w:right w:val="none" w:sz="0" w:space="0" w:color="auto"/>
      </w:divBdr>
    </w:div>
    <w:div w:id="1356731901">
      <w:bodyDiv w:val="1"/>
      <w:marLeft w:val="0"/>
      <w:marRight w:val="0"/>
      <w:marTop w:val="0"/>
      <w:marBottom w:val="0"/>
      <w:divBdr>
        <w:top w:val="none" w:sz="0" w:space="0" w:color="auto"/>
        <w:left w:val="none" w:sz="0" w:space="0" w:color="auto"/>
        <w:bottom w:val="none" w:sz="0" w:space="0" w:color="auto"/>
        <w:right w:val="none" w:sz="0" w:space="0" w:color="auto"/>
      </w:divBdr>
    </w:div>
    <w:div w:id="1357542328">
      <w:bodyDiv w:val="1"/>
      <w:marLeft w:val="0"/>
      <w:marRight w:val="0"/>
      <w:marTop w:val="0"/>
      <w:marBottom w:val="0"/>
      <w:divBdr>
        <w:top w:val="none" w:sz="0" w:space="0" w:color="auto"/>
        <w:left w:val="none" w:sz="0" w:space="0" w:color="auto"/>
        <w:bottom w:val="none" w:sz="0" w:space="0" w:color="auto"/>
        <w:right w:val="none" w:sz="0" w:space="0" w:color="auto"/>
      </w:divBdr>
    </w:div>
    <w:div w:id="1400638966">
      <w:bodyDiv w:val="1"/>
      <w:marLeft w:val="0"/>
      <w:marRight w:val="0"/>
      <w:marTop w:val="0"/>
      <w:marBottom w:val="0"/>
      <w:divBdr>
        <w:top w:val="none" w:sz="0" w:space="0" w:color="auto"/>
        <w:left w:val="none" w:sz="0" w:space="0" w:color="auto"/>
        <w:bottom w:val="none" w:sz="0" w:space="0" w:color="auto"/>
        <w:right w:val="none" w:sz="0" w:space="0" w:color="auto"/>
      </w:divBdr>
    </w:div>
    <w:div w:id="1621840866">
      <w:bodyDiv w:val="1"/>
      <w:marLeft w:val="0"/>
      <w:marRight w:val="0"/>
      <w:marTop w:val="0"/>
      <w:marBottom w:val="0"/>
      <w:divBdr>
        <w:top w:val="none" w:sz="0" w:space="0" w:color="auto"/>
        <w:left w:val="none" w:sz="0" w:space="0" w:color="auto"/>
        <w:bottom w:val="none" w:sz="0" w:space="0" w:color="auto"/>
        <w:right w:val="none" w:sz="0" w:space="0" w:color="auto"/>
      </w:divBdr>
    </w:div>
    <w:div w:id="1851749854">
      <w:bodyDiv w:val="1"/>
      <w:marLeft w:val="0"/>
      <w:marRight w:val="0"/>
      <w:marTop w:val="0"/>
      <w:marBottom w:val="0"/>
      <w:divBdr>
        <w:top w:val="none" w:sz="0" w:space="0" w:color="auto"/>
        <w:left w:val="none" w:sz="0" w:space="0" w:color="auto"/>
        <w:bottom w:val="none" w:sz="0" w:space="0" w:color="auto"/>
        <w:right w:val="none" w:sz="0" w:space="0" w:color="auto"/>
      </w:divBdr>
    </w:div>
    <w:div w:id="2053535952">
      <w:bodyDiv w:val="1"/>
      <w:marLeft w:val="0"/>
      <w:marRight w:val="0"/>
      <w:marTop w:val="0"/>
      <w:marBottom w:val="0"/>
      <w:divBdr>
        <w:top w:val="none" w:sz="0" w:space="0" w:color="auto"/>
        <w:left w:val="none" w:sz="0" w:space="0" w:color="auto"/>
        <w:bottom w:val="none" w:sz="0" w:space="0" w:color="auto"/>
        <w:right w:val="none" w:sz="0" w:space="0" w:color="auto"/>
      </w:divBdr>
      <w:divsChild>
        <w:div w:id="86004780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07/relationships/diagramDrawing" Target="diagrams/drawing1.xml"/><Relationship Id="rId21" Type="http://schemas.openxmlformats.org/officeDocument/2006/relationships/diagramData" Target="diagrams/data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emf"/><Relationship Id="rId12" Type="http://schemas.openxmlformats.org/officeDocument/2006/relationships/image" Target="media/image2.gif"/><Relationship Id="rId13" Type="http://schemas.openxmlformats.org/officeDocument/2006/relationships/image" Target="media/image20.gif"/><Relationship Id="rId14" Type="http://schemas.openxmlformats.org/officeDocument/2006/relationships/image" Target="media/image3.gif"/><Relationship Id="rId15" Type="http://schemas.openxmlformats.org/officeDocument/2006/relationships/image" Target="media/image4.gif"/><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324CE2-F0D1-4694-9ABD-36D1090E90AA}" type="doc">
      <dgm:prSet loTypeId="urn:microsoft.com/office/officeart/2009/3/layout/HorizontalOrganizationChart" loCatId="hierarchy" qsTypeId="urn:microsoft.com/office/officeart/2005/8/quickstyle/simple1" qsCatId="simple" csTypeId="urn:microsoft.com/office/officeart/2005/8/colors/accent1_2" csCatId="accent1" phldr="0"/>
      <dgm:spPr/>
      <dgm:t>
        <a:bodyPr/>
        <a:lstStyle/>
        <a:p>
          <a:endParaRPr lang="en-US"/>
        </a:p>
      </dgm:t>
    </dgm:pt>
    <dgm:pt modelId="{DA42816D-3DA0-47B4-8680-F47A3884CF5E}">
      <dgm:prSet phldrT="[Text]" phldr="1"/>
      <dgm:spPr/>
      <dgm:t>
        <a:bodyPr/>
        <a:lstStyle/>
        <a:p>
          <a:endParaRPr lang="en-US"/>
        </a:p>
      </dgm:t>
    </dgm:pt>
    <dgm:pt modelId="{D6307E18-9B9A-41D9-97B9-38185A4895D9}" type="parTrans" cxnId="{F246C3D1-E70D-4239-82C3-DC84D759E50A}">
      <dgm:prSet/>
      <dgm:spPr/>
      <dgm:t>
        <a:bodyPr/>
        <a:lstStyle/>
        <a:p>
          <a:endParaRPr lang="en-US"/>
        </a:p>
      </dgm:t>
    </dgm:pt>
    <dgm:pt modelId="{1091CC41-53C0-4063-BDC9-E75671FE017A}" type="sibTrans" cxnId="{F246C3D1-E70D-4239-82C3-DC84D759E50A}">
      <dgm:prSet/>
      <dgm:spPr/>
      <dgm:t>
        <a:bodyPr/>
        <a:lstStyle/>
        <a:p>
          <a:endParaRPr lang="en-US"/>
        </a:p>
      </dgm:t>
    </dgm:pt>
    <dgm:pt modelId="{6846965A-22A6-411F-A34F-29F6695F4A41}" type="asst">
      <dgm:prSet phldrT="[Text]" phldr="1"/>
      <dgm:spPr/>
      <dgm:t>
        <a:bodyPr/>
        <a:lstStyle/>
        <a:p>
          <a:endParaRPr lang="en-US"/>
        </a:p>
      </dgm:t>
    </dgm:pt>
    <dgm:pt modelId="{BF91294B-6009-47E6-AB01-BC7A77390F13}" type="parTrans" cxnId="{ACB78CAA-296B-44C1-99CA-A587466A2CED}">
      <dgm:prSet/>
      <dgm:spPr/>
      <dgm:t>
        <a:bodyPr/>
        <a:lstStyle/>
        <a:p>
          <a:endParaRPr lang="en-US"/>
        </a:p>
      </dgm:t>
    </dgm:pt>
    <dgm:pt modelId="{E7AA27C5-8C93-43FE-8E29-8F2C24BF9892}" type="sibTrans" cxnId="{ACB78CAA-296B-44C1-99CA-A587466A2CED}">
      <dgm:prSet/>
      <dgm:spPr/>
      <dgm:t>
        <a:bodyPr/>
        <a:lstStyle/>
        <a:p>
          <a:endParaRPr lang="en-US"/>
        </a:p>
      </dgm:t>
    </dgm:pt>
    <dgm:pt modelId="{C41F1674-6501-4B5F-BBDC-164F31689EDF}">
      <dgm:prSet phldrT="[Text]" phldr="1"/>
      <dgm:spPr/>
      <dgm:t>
        <a:bodyPr/>
        <a:lstStyle/>
        <a:p>
          <a:endParaRPr lang="en-US"/>
        </a:p>
      </dgm:t>
    </dgm:pt>
    <dgm:pt modelId="{2B8D1EA8-895C-4772-BA5E-0E6FDC11BCC5}" type="parTrans" cxnId="{E3C8A9B7-C80D-4082-93EC-D4857690AFD1}">
      <dgm:prSet/>
      <dgm:spPr/>
      <dgm:t>
        <a:bodyPr/>
        <a:lstStyle/>
        <a:p>
          <a:endParaRPr lang="en-US"/>
        </a:p>
      </dgm:t>
    </dgm:pt>
    <dgm:pt modelId="{E6007ADD-8F77-4DB6-A4AE-8F64A5A0887D}" type="sibTrans" cxnId="{E3C8A9B7-C80D-4082-93EC-D4857690AFD1}">
      <dgm:prSet/>
      <dgm:spPr/>
      <dgm:t>
        <a:bodyPr/>
        <a:lstStyle/>
        <a:p>
          <a:endParaRPr lang="en-US"/>
        </a:p>
      </dgm:t>
    </dgm:pt>
    <dgm:pt modelId="{20796E0C-47F7-46F6-9B3F-ADC5B5C6AC90}">
      <dgm:prSet phldrT="[Text]" phldr="1"/>
      <dgm:spPr/>
      <dgm:t>
        <a:bodyPr/>
        <a:lstStyle/>
        <a:p>
          <a:endParaRPr lang="en-US"/>
        </a:p>
      </dgm:t>
    </dgm:pt>
    <dgm:pt modelId="{E65CBA8B-5A12-4146-A0BA-FA0DB6994760}" type="parTrans" cxnId="{EC2617A9-7D75-4F9E-8574-8A8D7DB4FF06}">
      <dgm:prSet/>
      <dgm:spPr/>
      <dgm:t>
        <a:bodyPr/>
        <a:lstStyle/>
        <a:p>
          <a:endParaRPr lang="en-US"/>
        </a:p>
      </dgm:t>
    </dgm:pt>
    <dgm:pt modelId="{7C1A28B3-C614-4E63-AB9B-8B473D710D67}" type="sibTrans" cxnId="{EC2617A9-7D75-4F9E-8574-8A8D7DB4FF06}">
      <dgm:prSet/>
      <dgm:spPr/>
      <dgm:t>
        <a:bodyPr/>
        <a:lstStyle/>
        <a:p>
          <a:endParaRPr lang="en-US"/>
        </a:p>
      </dgm:t>
    </dgm:pt>
    <dgm:pt modelId="{DC6BDDD4-76C7-4A1F-8E45-8B99D1AA41C2}">
      <dgm:prSet phldrT="[Text]" phldr="1"/>
      <dgm:spPr/>
      <dgm:t>
        <a:bodyPr/>
        <a:lstStyle/>
        <a:p>
          <a:endParaRPr lang="en-US"/>
        </a:p>
      </dgm:t>
    </dgm:pt>
    <dgm:pt modelId="{DFB535FF-72F6-4793-AB36-B43321451100}" type="parTrans" cxnId="{E2BF6B11-5F12-4969-9458-130CD00341C1}">
      <dgm:prSet/>
      <dgm:spPr/>
      <dgm:t>
        <a:bodyPr/>
        <a:lstStyle/>
        <a:p>
          <a:endParaRPr lang="en-US"/>
        </a:p>
      </dgm:t>
    </dgm:pt>
    <dgm:pt modelId="{DFAC7453-F7B1-460A-97B3-EF1E30254159}" type="sibTrans" cxnId="{E2BF6B11-5F12-4969-9458-130CD00341C1}">
      <dgm:prSet/>
      <dgm:spPr/>
      <dgm:t>
        <a:bodyPr/>
        <a:lstStyle/>
        <a:p>
          <a:endParaRPr lang="en-US"/>
        </a:p>
      </dgm:t>
    </dgm:pt>
    <dgm:pt modelId="{0E715664-C10E-43BA-9C28-98D3C96B5FE6}" type="pres">
      <dgm:prSet presAssocID="{E1324CE2-F0D1-4694-9ABD-36D1090E90AA}" presName="hierChild1" presStyleCnt="0">
        <dgm:presLayoutVars>
          <dgm:orgChart val="1"/>
          <dgm:chPref val="1"/>
          <dgm:dir/>
          <dgm:animOne val="branch"/>
          <dgm:animLvl val="lvl"/>
          <dgm:resizeHandles/>
        </dgm:presLayoutVars>
      </dgm:prSet>
      <dgm:spPr/>
      <dgm:t>
        <a:bodyPr/>
        <a:lstStyle/>
        <a:p>
          <a:endParaRPr lang="en-US"/>
        </a:p>
      </dgm:t>
    </dgm:pt>
    <dgm:pt modelId="{DCBB05DD-4C78-4270-A3F2-89725F2DFF0D}" type="pres">
      <dgm:prSet presAssocID="{DA42816D-3DA0-47B4-8680-F47A3884CF5E}" presName="hierRoot1" presStyleCnt="0">
        <dgm:presLayoutVars>
          <dgm:hierBranch val="init"/>
        </dgm:presLayoutVars>
      </dgm:prSet>
      <dgm:spPr/>
    </dgm:pt>
    <dgm:pt modelId="{45C5ED32-6D76-4A92-8E06-4DA76045CADE}" type="pres">
      <dgm:prSet presAssocID="{DA42816D-3DA0-47B4-8680-F47A3884CF5E}" presName="rootComposite1" presStyleCnt="0"/>
      <dgm:spPr/>
    </dgm:pt>
    <dgm:pt modelId="{77DAE7BE-6D72-4269-B3F8-49EF38A65B8C}" type="pres">
      <dgm:prSet presAssocID="{DA42816D-3DA0-47B4-8680-F47A3884CF5E}" presName="rootText1" presStyleLbl="node0" presStyleIdx="0" presStyleCnt="1">
        <dgm:presLayoutVars>
          <dgm:chPref val="3"/>
        </dgm:presLayoutVars>
      </dgm:prSet>
      <dgm:spPr/>
      <dgm:t>
        <a:bodyPr/>
        <a:lstStyle/>
        <a:p>
          <a:endParaRPr lang="en-US"/>
        </a:p>
      </dgm:t>
    </dgm:pt>
    <dgm:pt modelId="{140764F0-9EF3-4633-BBD9-EA3F039EBCFC}" type="pres">
      <dgm:prSet presAssocID="{DA42816D-3DA0-47B4-8680-F47A3884CF5E}" presName="rootConnector1" presStyleLbl="node1" presStyleIdx="0" presStyleCnt="0"/>
      <dgm:spPr/>
      <dgm:t>
        <a:bodyPr/>
        <a:lstStyle/>
        <a:p>
          <a:endParaRPr lang="en-US"/>
        </a:p>
      </dgm:t>
    </dgm:pt>
    <dgm:pt modelId="{17940C6B-BFE7-4476-A2F7-7C0C3AFCFA32}" type="pres">
      <dgm:prSet presAssocID="{DA42816D-3DA0-47B4-8680-F47A3884CF5E}" presName="hierChild2" presStyleCnt="0"/>
      <dgm:spPr/>
    </dgm:pt>
    <dgm:pt modelId="{AAF8FC10-E85E-4B14-8258-769DD4456578}" type="pres">
      <dgm:prSet presAssocID="{2B8D1EA8-895C-4772-BA5E-0E6FDC11BCC5}" presName="Name64" presStyleLbl="parChTrans1D2" presStyleIdx="0" presStyleCnt="4"/>
      <dgm:spPr/>
      <dgm:t>
        <a:bodyPr/>
        <a:lstStyle/>
        <a:p>
          <a:endParaRPr lang="en-US"/>
        </a:p>
      </dgm:t>
    </dgm:pt>
    <dgm:pt modelId="{CA079DE3-86BA-47CE-96AB-9AC568623A53}" type="pres">
      <dgm:prSet presAssocID="{C41F1674-6501-4B5F-BBDC-164F31689EDF}" presName="hierRoot2" presStyleCnt="0">
        <dgm:presLayoutVars>
          <dgm:hierBranch val="init"/>
        </dgm:presLayoutVars>
      </dgm:prSet>
      <dgm:spPr/>
    </dgm:pt>
    <dgm:pt modelId="{19D3BA4F-5EAB-407C-9D5D-62A5E17A3FCE}" type="pres">
      <dgm:prSet presAssocID="{C41F1674-6501-4B5F-BBDC-164F31689EDF}" presName="rootComposite" presStyleCnt="0"/>
      <dgm:spPr/>
    </dgm:pt>
    <dgm:pt modelId="{381BDCB2-3FCA-4E09-8BD1-8432FC274941}" type="pres">
      <dgm:prSet presAssocID="{C41F1674-6501-4B5F-BBDC-164F31689EDF}" presName="rootText" presStyleLbl="node2" presStyleIdx="0" presStyleCnt="3">
        <dgm:presLayoutVars>
          <dgm:chPref val="3"/>
        </dgm:presLayoutVars>
      </dgm:prSet>
      <dgm:spPr/>
      <dgm:t>
        <a:bodyPr/>
        <a:lstStyle/>
        <a:p>
          <a:endParaRPr lang="en-US"/>
        </a:p>
      </dgm:t>
    </dgm:pt>
    <dgm:pt modelId="{D204A58E-52BA-4118-8BE3-3834A23667DA}" type="pres">
      <dgm:prSet presAssocID="{C41F1674-6501-4B5F-BBDC-164F31689EDF}" presName="rootConnector" presStyleLbl="node2" presStyleIdx="0" presStyleCnt="3"/>
      <dgm:spPr/>
      <dgm:t>
        <a:bodyPr/>
        <a:lstStyle/>
        <a:p>
          <a:endParaRPr lang="en-US"/>
        </a:p>
      </dgm:t>
    </dgm:pt>
    <dgm:pt modelId="{E483099E-F024-4758-B6BC-729E587FBB7F}" type="pres">
      <dgm:prSet presAssocID="{C41F1674-6501-4B5F-BBDC-164F31689EDF}" presName="hierChild4" presStyleCnt="0"/>
      <dgm:spPr/>
    </dgm:pt>
    <dgm:pt modelId="{728ED1E2-4B17-4032-89CC-81AEA592C9DC}" type="pres">
      <dgm:prSet presAssocID="{C41F1674-6501-4B5F-BBDC-164F31689EDF}" presName="hierChild5" presStyleCnt="0"/>
      <dgm:spPr/>
    </dgm:pt>
    <dgm:pt modelId="{74590346-C46A-468F-BE06-C4AEDCFE32DD}" type="pres">
      <dgm:prSet presAssocID="{E65CBA8B-5A12-4146-A0BA-FA0DB6994760}" presName="Name64" presStyleLbl="parChTrans1D2" presStyleIdx="1" presStyleCnt="4"/>
      <dgm:spPr/>
      <dgm:t>
        <a:bodyPr/>
        <a:lstStyle/>
        <a:p>
          <a:endParaRPr lang="en-US"/>
        </a:p>
      </dgm:t>
    </dgm:pt>
    <dgm:pt modelId="{43B7C3E5-6826-4AC0-B8AC-FE7CFA2127CE}" type="pres">
      <dgm:prSet presAssocID="{20796E0C-47F7-46F6-9B3F-ADC5B5C6AC90}" presName="hierRoot2" presStyleCnt="0">
        <dgm:presLayoutVars>
          <dgm:hierBranch val="init"/>
        </dgm:presLayoutVars>
      </dgm:prSet>
      <dgm:spPr/>
    </dgm:pt>
    <dgm:pt modelId="{F7E46A2A-4756-4EA6-988E-402A4A78550D}" type="pres">
      <dgm:prSet presAssocID="{20796E0C-47F7-46F6-9B3F-ADC5B5C6AC90}" presName="rootComposite" presStyleCnt="0"/>
      <dgm:spPr/>
    </dgm:pt>
    <dgm:pt modelId="{97167454-AC9F-404C-A96C-7FB5B7609138}" type="pres">
      <dgm:prSet presAssocID="{20796E0C-47F7-46F6-9B3F-ADC5B5C6AC90}" presName="rootText" presStyleLbl="node2" presStyleIdx="1" presStyleCnt="3">
        <dgm:presLayoutVars>
          <dgm:chPref val="3"/>
        </dgm:presLayoutVars>
      </dgm:prSet>
      <dgm:spPr/>
      <dgm:t>
        <a:bodyPr/>
        <a:lstStyle/>
        <a:p>
          <a:endParaRPr lang="en-US"/>
        </a:p>
      </dgm:t>
    </dgm:pt>
    <dgm:pt modelId="{47284FF4-9462-4A78-8DB8-CEDA3100BAFE}" type="pres">
      <dgm:prSet presAssocID="{20796E0C-47F7-46F6-9B3F-ADC5B5C6AC90}" presName="rootConnector" presStyleLbl="node2" presStyleIdx="1" presStyleCnt="3"/>
      <dgm:spPr/>
      <dgm:t>
        <a:bodyPr/>
        <a:lstStyle/>
        <a:p>
          <a:endParaRPr lang="en-US"/>
        </a:p>
      </dgm:t>
    </dgm:pt>
    <dgm:pt modelId="{B74DDAB0-89A6-4E28-B103-4254D39FB480}" type="pres">
      <dgm:prSet presAssocID="{20796E0C-47F7-46F6-9B3F-ADC5B5C6AC90}" presName="hierChild4" presStyleCnt="0"/>
      <dgm:spPr/>
    </dgm:pt>
    <dgm:pt modelId="{3F33E0F8-603A-49D9-9EAF-1A68944773C4}" type="pres">
      <dgm:prSet presAssocID="{20796E0C-47F7-46F6-9B3F-ADC5B5C6AC90}" presName="hierChild5" presStyleCnt="0"/>
      <dgm:spPr/>
    </dgm:pt>
    <dgm:pt modelId="{A6C4C469-BA93-4CFD-9CB9-E58809C03C43}" type="pres">
      <dgm:prSet presAssocID="{DFB535FF-72F6-4793-AB36-B43321451100}" presName="Name64" presStyleLbl="parChTrans1D2" presStyleIdx="2" presStyleCnt="4"/>
      <dgm:spPr/>
      <dgm:t>
        <a:bodyPr/>
        <a:lstStyle/>
        <a:p>
          <a:endParaRPr lang="en-US"/>
        </a:p>
      </dgm:t>
    </dgm:pt>
    <dgm:pt modelId="{BF6B5313-1EE6-4FDE-88A9-E4E369A6880E}" type="pres">
      <dgm:prSet presAssocID="{DC6BDDD4-76C7-4A1F-8E45-8B99D1AA41C2}" presName="hierRoot2" presStyleCnt="0">
        <dgm:presLayoutVars>
          <dgm:hierBranch val="init"/>
        </dgm:presLayoutVars>
      </dgm:prSet>
      <dgm:spPr/>
    </dgm:pt>
    <dgm:pt modelId="{B63EE3F3-5B20-4BAA-955A-D8817F9122A7}" type="pres">
      <dgm:prSet presAssocID="{DC6BDDD4-76C7-4A1F-8E45-8B99D1AA41C2}" presName="rootComposite" presStyleCnt="0"/>
      <dgm:spPr/>
    </dgm:pt>
    <dgm:pt modelId="{7E7CF1B5-A318-46FF-AD46-6D8C09BC86C2}" type="pres">
      <dgm:prSet presAssocID="{DC6BDDD4-76C7-4A1F-8E45-8B99D1AA41C2}" presName="rootText" presStyleLbl="node2" presStyleIdx="2" presStyleCnt="3">
        <dgm:presLayoutVars>
          <dgm:chPref val="3"/>
        </dgm:presLayoutVars>
      </dgm:prSet>
      <dgm:spPr/>
      <dgm:t>
        <a:bodyPr/>
        <a:lstStyle/>
        <a:p>
          <a:endParaRPr lang="en-US"/>
        </a:p>
      </dgm:t>
    </dgm:pt>
    <dgm:pt modelId="{609D948F-B76D-475F-84C7-B7EF5FB37BA0}" type="pres">
      <dgm:prSet presAssocID="{DC6BDDD4-76C7-4A1F-8E45-8B99D1AA41C2}" presName="rootConnector" presStyleLbl="node2" presStyleIdx="2" presStyleCnt="3"/>
      <dgm:spPr/>
      <dgm:t>
        <a:bodyPr/>
        <a:lstStyle/>
        <a:p>
          <a:endParaRPr lang="en-US"/>
        </a:p>
      </dgm:t>
    </dgm:pt>
    <dgm:pt modelId="{7DF9A70C-2786-43BC-977B-ED54F0331915}" type="pres">
      <dgm:prSet presAssocID="{DC6BDDD4-76C7-4A1F-8E45-8B99D1AA41C2}" presName="hierChild4" presStyleCnt="0"/>
      <dgm:spPr/>
    </dgm:pt>
    <dgm:pt modelId="{C46701DB-4A80-43A6-B55C-48C39B4538A8}" type="pres">
      <dgm:prSet presAssocID="{DC6BDDD4-76C7-4A1F-8E45-8B99D1AA41C2}" presName="hierChild5" presStyleCnt="0"/>
      <dgm:spPr/>
    </dgm:pt>
    <dgm:pt modelId="{2E2CDF79-8106-43E6-884B-9745DE7FFEF3}" type="pres">
      <dgm:prSet presAssocID="{DA42816D-3DA0-47B4-8680-F47A3884CF5E}" presName="hierChild3" presStyleCnt="0"/>
      <dgm:spPr/>
    </dgm:pt>
    <dgm:pt modelId="{D578963F-A657-43ED-9BC7-A87868E1DEC8}" type="pres">
      <dgm:prSet presAssocID="{BF91294B-6009-47E6-AB01-BC7A77390F13}" presName="Name115" presStyleLbl="parChTrans1D2" presStyleIdx="3" presStyleCnt="4"/>
      <dgm:spPr/>
      <dgm:t>
        <a:bodyPr/>
        <a:lstStyle/>
        <a:p>
          <a:endParaRPr lang="en-US"/>
        </a:p>
      </dgm:t>
    </dgm:pt>
    <dgm:pt modelId="{4EB48121-4939-457A-9BEF-EBBA35B8AAE7}" type="pres">
      <dgm:prSet presAssocID="{6846965A-22A6-411F-A34F-29F6695F4A41}" presName="hierRoot3" presStyleCnt="0">
        <dgm:presLayoutVars>
          <dgm:hierBranch val="init"/>
        </dgm:presLayoutVars>
      </dgm:prSet>
      <dgm:spPr/>
    </dgm:pt>
    <dgm:pt modelId="{BF043183-44A6-4BC9-8455-945D6E1E6613}" type="pres">
      <dgm:prSet presAssocID="{6846965A-22A6-411F-A34F-29F6695F4A41}" presName="rootComposite3" presStyleCnt="0"/>
      <dgm:spPr/>
    </dgm:pt>
    <dgm:pt modelId="{F4C7A90D-3328-4CBD-8233-E9DEDA24E42F}" type="pres">
      <dgm:prSet presAssocID="{6846965A-22A6-411F-A34F-29F6695F4A41}" presName="rootText3" presStyleLbl="asst1" presStyleIdx="0" presStyleCnt="1">
        <dgm:presLayoutVars>
          <dgm:chPref val="3"/>
        </dgm:presLayoutVars>
      </dgm:prSet>
      <dgm:spPr/>
      <dgm:t>
        <a:bodyPr/>
        <a:lstStyle/>
        <a:p>
          <a:endParaRPr lang="en-US"/>
        </a:p>
      </dgm:t>
    </dgm:pt>
    <dgm:pt modelId="{36C6A383-B238-4709-82BF-9BF5AD46AB5D}" type="pres">
      <dgm:prSet presAssocID="{6846965A-22A6-411F-A34F-29F6695F4A41}" presName="rootConnector3" presStyleLbl="asst1" presStyleIdx="0" presStyleCnt="1"/>
      <dgm:spPr/>
      <dgm:t>
        <a:bodyPr/>
        <a:lstStyle/>
        <a:p>
          <a:endParaRPr lang="en-US"/>
        </a:p>
      </dgm:t>
    </dgm:pt>
    <dgm:pt modelId="{3D201B3E-561C-485F-A8C4-0E7951C8E03C}" type="pres">
      <dgm:prSet presAssocID="{6846965A-22A6-411F-A34F-29F6695F4A41}" presName="hierChild6" presStyleCnt="0"/>
      <dgm:spPr/>
    </dgm:pt>
    <dgm:pt modelId="{1DA14E5B-D523-49BC-AB63-FF59D9E7636B}" type="pres">
      <dgm:prSet presAssocID="{6846965A-22A6-411F-A34F-29F6695F4A41}" presName="hierChild7" presStyleCnt="0"/>
      <dgm:spPr/>
    </dgm:pt>
  </dgm:ptLst>
  <dgm:cxnLst>
    <dgm:cxn modelId="{F4C1C9F1-084B-427B-A7D0-9274130369F2}" type="presOf" srcId="{2B8D1EA8-895C-4772-BA5E-0E6FDC11BCC5}" destId="{AAF8FC10-E85E-4B14-8258-769DD4456578}" srcOrd="0" destOrd="0" presId="urn:microsoft.com/office/officeart/2009/3/layout/HorizontalOrganizationChart"/>
    <dgm:cxn modelId="{82E772B6-3485-4621-B7C4-ADF0783CDB26}" type="presOf" srcId="{20796E0C-47F7-46F6-9B3F-ADC5B5C6AC90}" destId="{47284FF4-9462-4A78-8DB8-CEDA3100BAFE}" srcOrd="1" destOrd="0" presId="urn:microsoft.com/office/officeart/2009/3/layout/HorizontalOrganizationChart"/>
    <dgm:cxn modelId="{D63D6CC4-8B74-406A-A7E9-4D25AFE19A77}" type="presOf" srcId="{DC6BDDD4-76C7-4A1F-8E45-8B99D1AA41C2}" destId="{7E7CF1B5-A318-46FF-AD46-6D8C09BC86C2}" srcOrd="0" destOrd="0" presId="urn:microsoft.com/office/officeart/2009/3/layout/HorizontalOrganizationChart"/>
    <dgm:cxn modelId="{09EC5EE2-F076-42E0-8211-E71577BE195F}" type="presOf" srcId="{C41F1674-6501-4B5F-BBDC-164F31689EDF}" destId="{381BDCB2-3FCA-4E09-8BD1-8432FC274941}" srcOrd="0" destOrd="0" presId="urn:microsoft.com/office/officeart/2009/3/layout/HorizontalOrganizationChart"/>
    <dgm:cxn modelId="{2CEBD5A6-E9B4-4182-9AA5-36E8A73B4E3A}" type="presOf" srcId="{DFB535FF-72F6-4793-AB36-B43321451100}" destId="{A6C4C469-BA93-4CFD-9CB9-E58809C03C43}" srcOrd="0" destOrd="0" presId="urn:microsoft.com/office/officeart/2009/3/layout/HorizontalOrganizationChart"/>
    <dgm:cxn modelId="{33658146-7ED9-4A57-9620-3685A145DA37}" type="presOf" srcId="{DC6BDDD4-76C7-4A1F-8E45-8B99D1AA41C2}" destId="{609D948F-B76D-475F-84C7-B7EF5FB37BA0}" srcOrd="1" destOrd="0" presId="urn:microsoft.com/office/officeart/2009/3/layout/HorizontalOrganizationChart"/>
    <dgm:cxn modelId="{F8DFB7B8-0727-4DD0-812C-8C22BB135377}" type="presOf" srcId="{6846965A-22A6-411F-A34F-29F6695F4A41}" destId="{36C6A383-B238-4709-82BF-9BF5AD46AB5D}" srcOrd="1" destOrd="0" presId="urn:microsoft.com/office/officeart/2009/3/layout/HorizontalOrganizationChart"/>
    <dgm:cxn modelId="{EC2617A9-7D75-4F9E-8574-8A8D7DB4FF06}" srcId="{DA42816D-3DA0-47B4-8680-F47A3884CF5E}" destId="{20796E0C-47F7-46F6-9B3F-ADC5B5C6AC90}" srcOrd="2" destOrd="0" parTransId="{E65CBA8B-5A12-4146-A0BA-FA0DB6994760}" sibTransId="{7C1A28B3-C614-4E63-AB9B-8B473D710D67}"/>
    <dgm:cxn modelId="{F246C3D1-E70D-4239-82C3-DC84D759E50A}" srcId="{E1324CE2-F0D1-4694-9ABD-36D1090E90AA}" destId="{DA42816D-3DA0-47B4-8680-F47A3884CF5E}" srcOrd="0" destOrd="0" parTransId="{D6307E18-9B9A-41D9-97B9-38185A4895D9}" sibTransId="{1091CC41-53C0-4063-BDC9-E75671FE017A}"/>
    <dgm:cxn modelId="{D98F6C7B-F598-4DAB-BB07-E24C5121B886}" type="presOf" srcId="{E65CBA8B-5A12-4146-A0BA-FA0DB6994760}" destId="{74590346-C46A-468F-BE06-C4AEDCFE32DD}" srcOrd="0" destOrd="0" presId="urn:microsoft.com/office/officeart/2009/3/layout/HorizontalOrganizationChart"/>
    <dgm:cxn modelId="{C091022A-332E-402A-83B5-5FFFEF3CA45F}" type="presOf" srcId="{BF91294B-6009-47E6-AB01-BC7A77390F13}" destId="{D578963F-A657-43ED-9BC7-A87868E1DEC8}" srcOrd="0" destOrd="0" presId="urn:microsoft.com/office/officeart/2009/3/layout/HorizontalOrganizationChart"/>
    <dgm:cxn modelId="{ACB78CAA-296B-44C1-99CA-A587466A2CED}" srcId="{DA42816D-3DA0-47B4-8680-F47A3884CF5E}" destId="{6846965A-22A6-411F-A34F-29F6695F4A41}" srcOrd="0" destOrd="0" parTransId="{BF91294B-6009-47E6-AB01-BC7A77390F13}" sibTransId="{E7AA27C5-8C93-43FE-8E29-8F2C24BF9892}"/>
    <dgm:cxn modelId="{E3C8A9B7-C80D-4082-93EC-D4857690AFD1}" srcId="{DA42816D-3DA0-47B4-8680-F47A3884CF5E}" destId="{C41F1674-6501-4B5F-BBDC-164F31689EDF}" srcOrd="1" destOrd="0" parTransId="{2B8D1EA8-895C-4772-BA5E-0E6FDC11BCC5}" sibTransId="{E6007ADD-8F77-4DB6-A4AE-8F64A5A0887D}"/>
    <dgm:cxn modelId="{3561BCCD-5182-4C11-88E2-FAE01FB89252}" type="presOf" srcId="{C41F1674-6501-4B5F-BBDC-164F31689EDF}" destId="{D204A58E-52BA-4118-8BE3-3834A23667DA}" srcOrd="1" destOrd="0" presId="urn:microsoft.com/office/officeart/2009/3/layout/HorizontalOrganizationChart"/>
    <dgm:cxn modelId="{3A3265AC-E7B3-4F6C-BE33-89364F3BE504}" type="presOf" srcId="{20796E0C-47F7-46F6-9B3F-ADC5B5C6AC90}" destId="{97167454-AC9F-404C-A96C-7FB5B7609138}" srcOrd="0" destOrd="0" presId="urn:microsoft.com/office/officeart/2009/3/layout/HorizontalOrganizationChart"/>
    <dgm:cxn modelId="{FFE46762-DBE4-45A3-BBB5-D4565E2BA9E4}" type="presOf" srcId="{E1324CE2-F0D1-4694-9ABD-36D1090E90AA}" destId="{0E715664-C10E-43BA-9C28-98D3C96B5FE6}" srcOrd="0" destOrd="0" presId="urn:microsoft.com/office/officeart/2009/3/layout/HorizontalOrganizationChart"/>
    <dgm:cxn modelId="{E2BF6B11-5F12-4969-9458-130CD00341C1}" srcId="{DA42816D-3DA0-47B4-8680-F47A3884CF5E}" destId="{DC6BDDD4-76C7-4A1F-8E45-8B99D1AA41C2}" srcOrd="3" destOrd="0" parTransId="{DFB535FF-72F6-4793-AB36-B43321451100}" sibTransId="{DFAC7453-F7B1-460A-97B3-EF1E30254159}"/>
    <dgm:cxn modelId="{0D10D89D-0B88-4486-A15E-B8B0051094F7}" type="presOf" srcId="{DA42816D-3DA0-47B4-8680-F47A3884CF5E}" destId="{77DAE7BE-6D72-4269-B3F8-49EF38A65B8C}" srcOrd="0" destOrd="0" presId="urn:microsoft.com/office/officeart/2009/3/layout/HorizontalOrganizationChart"/>
    <dgm:cxn modelId="{58BFD034-DB3B-4BED-AD68-DBB653B8FC33}" type="presOf" srcId="{DA42816D-3DA0-47B4-8680-F47A3884CF5E}" destId="{140764F0-9EF3-4633-BBD9-EA3F039EBCFC}" srcOrd="1" destOrd="0" presId="urn:microsoft.com/office/officeart/2009/3/layout/HorizontalOrganizationChart"/>
    <dgm:cxn modelId="{FFFEEE12-CB0B-4D55-B1C1-CEEBB8CFEC0B}" type="presOf" srcId="{6846965A-22A6-411F-A34F-29F6695F4A41}" destId="{F4C7A90D-3328-4CBD-8233-E9DEDA24E42F}" srcOrd="0" destOrd="0" presId="urn:microsoft.com/office/officeart/2009/3/layout/HorizontalOrganizationChart"/>
    <dgm:cxn modelId="{62DE4345-086A-4A0F-A58B-15ABDBE431CD}" type="presParOf" srcId="{0E715664-C10E-43BA-9C28-98D3C96B5FE6}" destId="{DCBB05DD-4C78-4270-A3F2-89725F2DFF0D}" srcOrd="0" destOrd="0" presId="urn:microsoft.com/office/officeart/2009/3/layout/HorizontalOrganizationChart"/>
    <dgm:cxn modelId="{5C289129-EBF7-4B08-B08E-0C892DE91F5D}" type="presParOf" srcId="{DCBB05DD-4C78-4270-A3F2-89725F2DFF0D}" destId="{45C5ED32-6D76-4A92-8E06-4DA76045CADE}" srcOrd="0" destOrd="0" presId="urn:microsoft.com/office/officeart/2009/3/layout/HorizontalOrganizationChart"/>
    <dgm:cxn modelId="{7589BFBE-4BA9-401E-93E0-0D443C6D9598}" type="presParOf" srcId="{45C5ED32-6D76-4A92-8E06-4DA76045CADE}" destId="{77DAE7BE-6D72-4269-B3F8-49EF38A65B8C}" srcOrd="0" destOrd="0" presId="urn:microsoft.com/office/officeart/2009/3/layout/HorizontalOrganizationChart"/>
    <dgm:cxn modelId="{1BDD7AD0-278F-45E7-BEA1-B5997E2BD634}" type="presParOf" srcId="{45C5ED32-6D76-4A92-8E06-4DA76045CADE}" destId="{140764F0-9EF3-4633-BBD9-EA3F039EBCFC}" srcOrd="1" destOrd="0" presId="urn:microsoft.com/office/officeart/2009/3/layout/HorizontalOrganizationChart"/>
    <dgm:cxn modelId="{449E2C46-F4D1-4538-9383-9E0BA8611562}" type="presParOf" srcId="{DCBB05DD-4C78-4270-A3F2-89725F2DFF0D}" destId="{17940C6B-BFE7-4476-A2F7-7C0C3AFCFA32}" srcOrd="1" destOrd="0" presId="urn:microsoft.com/office/officeart/2009/3/layout/HorizontalOrganizationChart"/>
    <dgm:cxn modelId="{D9DE911B-609A-43AC-BE3A-B483FEAE9B0C}" type="presParOf" srcId="{17940C6B-BFE7-4476-A2F7-7C0C3AFCFA32}" destId="{AAF8FC10-E85E-4B14-8258-769DD4456578}" srcOrd="0" destOrd="0" presId="urn:microsoft.com/office/officeart/2009/3/layout/HorizontalOrganizationChart"/>
    <dgm:cxn modelId="{D085CD86-106A-4B6D-A16D-DEC57A8E7BE5}" type="presParOf" srcId="{17940C6B-BFE7-4476-A2F7-7C0C3AFCFA32}" destId="{CA079DE3-86BA-47CE-96AB-9AC568623A53}" srcOrd="1" destOrd="0" presId="urn:microsoft.com/office/officeart/2009/3/layout/HorizontalOrganizationChart"/>
    <dgm:cxn modelId="{4AB62874-C624-4FAE-BB0A-2043EEE37976}" type="presParOf" srcId="{CA079DE3-86BA-47CE-96AB-9AC568623A53}" destId="{19D3BA4F-5EAB-407C-9D5D-62A5E17A3FCE}" srcOrd="0" destOrd="0" presId="urn:microsoft.com/office/officeart/2009/3/layout/HorizontalOrganizationChart"/>
    <dgm:cxn modelId="{885809D1-0A8E-42DF-B3CE-0B4B8E08F403}" type="presParOf" srcId="{19D3BA4F-5EAB-407C-9D5D-62A5E17A3FCE}" destId="{381BDCB2-3FCA-4E09-8BD1-8432FC274941}" srcOrd="0" destOrd="0" presId="urn:microsoft.com/office/officeart/2009/3/layout/HorizontalOrganizationChart"/>
    <dgm:cxn modelId="{375DD33B-7F20-4115-89C5-A761A8C7C422}" type="presParOf" srcId="{19D3BA4F-5EAB-407C-9D5D-62A5E17A3FCE}" destId="{D204A58E-52BA-4118-8BE3-3834A23667DA}" srcOrd="1" destOrd="0" presId="urn:microsoft.com/office/officeart/2009/3/layout/HorizontalOrganizationChart"/>
    <dgm:cxn modelId="{13B4E60A-0359-4A4D-AB5B-9BF12F0C3327}" type="presParOf" srcId="{CA079DE3-86BA-47CE-96AB-9AC568623A53}" destId="{E483099E-F024-4758-B6BC-729E587FBB7F}" srcOrd="1" destOrd="0" presId="urn:microsoft.com/office/officeart/2009/3/layout/HorizontalOrganizationChart"/>
    <dgm:cxn modelId="{FE907D93-0E33-4BCA-BC3F-50B2B2E100E4}" type="presParOf" srcId="{CA079DE3-86BA-47CE-96AB-9AC568623A53}" destId="{728ED1E2-4B17-4032-89CC-81AEA592C9DC}" srcOrd="2" destOrd="0" presId="urn:microsoft.com/office/officeart/2009/3/layout/HorizontalOrganizationChart"/>
    <dgm:cxn modelId="{5EFEEFD1-A983-44C6-B59D-EC2F8DD5ACDF}" type="presParOf" srcId="{17940C6B-BFE7-4476-A2F7-7C0C3AFCFA32}" destId="{74590346-C46A-468F-BE06-C4AEDCFE32DD}" srcOrd="2" destOrd="0" presId="urn:microsoft.com/office/officeart/2009/3/layout/HorizontalOrganizationChart"/>
    <dgm:cxn modelId="{0DFB5817-07C9-476F-9987-EB1452F86645}" type="presParOf" srcId="{17940C6B-BFE7-4476-A2F7-7C0C3AFCFA32}" destId="{43B7C3E5-6826-4AC0-B8AC-FE7CFA2127CE}" srcOrd="3" destOrd="0" presId="urn:microsoft.com/office/officeart/2009/3/layout/HorizontalOrganizationChart"/>
    <dgm:cxn modelId="{D12AA8EE-E46F-49E5-93AF-76C789564407}" type="presParOf" srcId="{43B7C3E5-6826-4AC0-B8AC-FE7CFA2127CE}" destId="{F7E46A2A-4756-4EA6-988E-402A4A78550D}" srcOrd="0" destOrd="0" presId="urn:microsoft.com/office/officeart/2009/3/layout/HorizontalOrganizationChart"/>
    <dgm:cxn modelId="{E4D8D9D0-7E16-465E-B889-B49C0557D20D}" type="presParOf" srcId="{F7E46A2A-4756-4EA6-988E-402A4A78550D}" destId="{97167454-AC9F-404C-A96C-7FB5B7609138}" srcOrd="0" destOrd="0" presId="urn:microsoft.com/office/officeart/2009/3/layout/HorizontalOrganizationChart"/>
    <dgm:cxn modelId="{671E6D16-0D86-4FE5-AF4A-CD623FD329C5}" type="presParOf" srcId="{F7E46A2A-4756-4EA6-988E-402A4A78550D}" destId="{47284FF4-9462-4A78-8DB8-CEDA3100BAFE}" srcOrd="1" destOrd="0" presId="urn:microsoft.com/office/officeart/2009/3/layout/HorizontalOrganizationChart"/>
    <dgm:cxn modelId="{C2B38E57-D358-4A7A-9998-D966D564D740}" type="presParOf" srcId="{43B7C3E5-6826-4AC0-B8AC-FE7CFA2127CE}" destId="{B74DDAB0-89A6-4E28-B103-4254D39FB480}" srcOrd="1" destOrd="0" presId="urn:microsoft.com/office/officeart/2009/3/layout/HorizontalOrganizationChart"/>
    <dgm:cxn modelId="{1DE8E05A-C8C7-406F-96CD-D277D8927A9F}" type="presParOf" srcId="{43B7C3E5-6826-4AC0-B8AC-FE7CFA2127CE}" destId="{3F33E0F8-603A-49D9-9EAF-1A68944773C4}" srcOrd="2" destOrd="0" presId="urn:microsoft.com/office/officeart/2009/3/layout/HorizontalOrganizationChart"/>
    <dgm:cxn modelId="{D1A24617-2C0F-40A2-AF6A-35CA98B1361E}" type="presParOf" srcId="{17940C6B-BFE7-4476-A2F7-7C0C3AFCFA32}" destId="{A6C4C469-BA93-4CFD-9CB9-E58809C03C43}" srcOrd="4" destOrd="0" presId="urn:microsoft.com/office/officeart/2009/3/layout/HorizontalOrganizationChart"/>
    <dgm:cxn modelId="{27D1A808-B6AB-4AB1-A2D6-59958728A273}" type="presParOf" srcId="{17940C6B-BFE7-4476-A2F7-7C0C3AFCFA32}" destId="{BF6B5313-1EE6-4FDE-88A9-E4E369A6880E}" srcOrd="5" destOrd="0" presId="urn:microsoft.com/office/officeart/2009/3/layout/HorizontalOrganizationChart"/>
    <dgm:cxn modelId="{47DAA12E-B580-4E19-8F91-43147D6D5846}" type="presParOf" srcId="{BF6B5313-1EE6-4FDE-88A9-E4E369A6880E}" destId="{B63EE3F3-5B20-4BAA-955A-D8817F9122A7}" srcOrd="0" destOrd="0" presId="urn:microsoft.com/office/officeart/2009/3/layout/HorizontalOrganizationChart"/>
    <dgm:cxn modelId="{F32770E5-4C2E-4344-9EC4-80CC8A04AD68}" type="presParOf" srcId="{B63EE3F3-5B20-4BAA-955A-D8817F9122A7}" destId="{7E7CF1B5-A318-46FF-AD46-6D8C09BC86C2}" srcOrd="0" destOrd="0" presId="urn:microsoft.com/office/officeart/2009/3/layout/HorizontalOrganizationChart"/>
    <dgm:cxn modelId="{BA14469A-B494-4184-9746-F8F7C1C7EA85}" type="presParOf" srcId="{B63EE3F3-5B20-4BAA-955A-D8817F9122A7}" destId="{609D948F-B76D-475F-84C7-B7EF5FB37BA0}" srcOrd="1" destOrd="0" presId="urn:microsoft.com/office/officeart/2009/3/layout/HorizontalOrganizationChart"/>
    <dgm:cxn modelId="{D84C02BC-B265-4703-870A-8029F8B094C4}" type="presParOf" srcId="{BF6B5313-1EE6-4FDE-88A9-E4E369A6880E}" destId="{7DF9A70C-2786-43BC-977B-ED54F0331915}" srcOrd="1" destOrd="0" presId="urn:microsoft.com/office/officeart/2009/3/layout/HorizontalOrganizationChart"/>
    <dgm:cxn modelId="{82FCAD0B-02C3-4D4F-86C3-B1DB80A78D9D}" type="presParOf" srcId="{BF6B5313-1EE6-4FDE-88A9-E4E369A6880E}" destId="{C46701DB-4A80-43A6-B55C-48C39B4538A8}" srcOrd="2" destOrd="0" presId="urn:microsoft.com/office/officeart/2009/3/layout/HorizontalOrganizationChart"/>
    <dgm:cxn modelId="{9B144682-7AD4-40B7-9FDA-6D2B256FD5E3}" type="presParOf" srcId="{DCBB05DD-4C78-4270-A3F2-89725F2DFF0D}" destId="{2E2CDF79-8106-43E6-884B-9745DE7FFEF3}" srcOrd="2" destOrd="0" presId="urn:microsoft.com/office/officeart/2009/3/layout/HorizontalOrganizationChart"/>
    <dgm:cxn modelId="{307A2152-5617-4577-AFAB-E3F85995EEE0}" type="presParOf" srcId="{2E2CDF79-8106-43E6-884B-9745DE7FFEF3}" destId="{D578963F-A657-43ED-9BC7-A87868E1DEC8}" srcOrd="0" destOrd="0" presId="urn:microsoft.com/office/officeart/2009/3/layout/HorizontalOrganizationChart"/>
    <dgm:cxn modelId="{5B628000-EE82-44C0-B1D5-CE84B60D6AE7}" type="presParOf" srcId="{2E2CDF79-8106-43E6-884B-9745DE7FFEF3}" destId="{4EB48121-4939-457A-9BEF-EBBA35B8AAE7}" srcOrd="1" destOrd="0" presId="urn:microsoft.com/office/officeart/2009/3/layout/HorizontalOrganizationChart"/>
    <dgm:cxn modelId="{32848D1A-1F36-4FD6-957F-3C5BB0B44E78}" type="presParOf" srcId="{4EB48121-4939-457A-9BEF-EBBA35B8AAE7}" destId="{BF043183-44A6-4BC9-8455-945D6E1E6613}" srcOrd="0" destOrd="0" presId="urn:microsoft.com/office/officeart/2009/3/layout/HorizontalOrganizationChart"/>
    <dgm:cxn modelId="{334307FC-7ED2-4DBE-8DA6-75B232F7DBA0}" type="presParOf" srcId="{BF043183-44A6-4BC9-8455-945D6E1E6613}" destId="{F4C7A90D-3328-4CBD-8233-E9DEDA24E42F}" srcOrd="0" destOrd="0" presId="urn:microsoft.com/office/officeart/2009/3/layout/HorizontalOrganizationChart"/>
    <dgm:cxn modelId="{BAFBA71F-70A2-42CC-A124-49E8A63D0D02}" type="presParOf" srcId="{BF043183-44A6-4BC9-8455-945D6E1E6613}" destId="{36C6A383-B238-4709-82BF-9BF5AD46AB5D}" srcOrd="1" destOrd="0" presId="urn:microsoft.com/office/officeart/2009/3/layout/HorizontalOrganizationChart"/>
    <dgm:cxn modelId="{D4F80E17-B87B-4AD1-B808-E202AE542D1B}" type="presParOf" srcId="{4EB48121-4939-457A-9BEF-EBBA35B8AAE7}" destId="{3D201B3E-561C-485F-A8C4-0E7951C8E03C}" srcOrd="1" destOrd="0" presId="urn:microsoft.com/office/officeart/2009/3/layout/HorizontalOrganizationChart"/>
    <dgm:cxn modelId="{BEEAD0B4-A5E2-4F9D-B88B-71DA454EE582}" type="presParOf" srcId="{4EB48121-4939-457A-9BEF-EBBA35B8AAE7}" destId="{1DA14E5B-D523-49BC-AB63-FF59D9E7636B}"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324CE2-F0D1-4694-9ABD-36D1090E90AA}" type="doc">
      <dgm:prSet loTypeId="urn:microsoft.com/office/officeart/2009/3/layout/HorizontalOrganizationChart" loCatId="hierarchy" qsTypeId="urn:microsoft.com/office/officeart/2005/8/quickstyle/simple1" qsCatId="simple" csTypeId="urn:microsoft.com/office/officeart/2005/8/colors/accent1_2" csCatId="accent1" phldr="0"/>
      <dgm:spPr/>
      <dgm:t>
        <a:bodyPr/>
        <a:lstStyle/>
        <a:p>
          <a:endParaRPr lang="en-US"/>
        </a:p>
      </dgm:t>
    </dgm:pt>
    <dgm:pt modelId="{DA42816D-3DA0-47B4-8680-F47A3884CF5E}">
      <dgm:prSet phldrT="[Text]" phldr="1"/>
      <dgm:spPr/>
      <dgm:t>
        <a:bodyPr/>
        <a:lstStyle/>
        <a:p>
          <a:endParaRPr lang="en-US"/>
        </a:p>
      </dgm:t>
    </dgm:pt>
    <dgm:pt modelId="{D6307E18-9B9A-41D9-97B9-38185A4895D9}" type="parTrans" cxnId="{F246C3D1-E70D-4239-82C3-DC84D759E50A}">
      <dgm:prSet/>
      <dgm:spPr/>
      <dgm:t>
        <a:bodyPr/>
        <a:lstStyle/>
        <a:p>
          <a:endParaRPr lang="en-US"/>
        </a:p>
      </dgm:t>
    </dgm:pt>
    <dgm:pt modelId="{1091CC41-53C0-4063-BDC9-E75671FE017A}" type="sibTrans" cxnId="{F246C3D1-E70D-4239-82C3-DC84D759E50A}">
      <dgm:prSet/>
      <dgm:spPr/>
      <dgm:t>
        <a:bodyPr/>
        <a:lstStyle/>
        <a:p>
          <a:endParaRPr lang="en-US"/>
        </a:p>
      </dgm:t>
    </dgm:pt>
    <dgm:pt modelId="{6846965A-22A6-411F-A34F-29F6695F4A41}" type="asst">
      <dgm:prSet phldrT="[Text]" phldr="1"/>
      <dgm:spPr/>
      <dgm:t>
        <a:bodyPr/>
        <a:lstStyle/>
        <a:p>
          <a:endParaRPr lang="en-US"/>
        </a:p>
      </dgm:t>
    </dgm:pt>
    <dgm:pt modelId="{BF91294B-6009-47E6-AB01-BC7A77390F13}" type="parTrans" cxnId="{ACB78CAA-296B-44C1-99CA-A587466A2CED}">
      <dgm:prSet/>
      <dgm:spPr/>
      <dgm:t>
        <a:bodyPr/>
        <a:lstStyle/>
        <a:p>
          <a:endParaRPr lang="en-US"/>
        </a:p>
      </dgm:t>
    </dgm:pt>
    <dgm:pt modelId="{E7AA27C5-8C93-43FE-8E29-8F2C24BF9892}" type="sibTrans" cxnId="{ACB78CAA-296B-44C1-99CA-A587466A2CED}">
      <dgm:prSet/>
      <dgm:spPr/>
      <dgm:t>
        <a:bodyPr/>
        <a:lstStyle/>
        <a:p>
          <a:endParaRPr lang="en-US"/>
        </a:p>
      </dgm:t>
    </dgm:pt>
    <dgm:pt modelId="{C41F1674-6501-4B5F-BBDC-164F31689EDF}">
      <dgm:prSet phldrT="[Text]" phldr="1"/>
      <dgm:spPr/>
      <dgm:t>
        <a:bodyPr/>
        <a:lstStyle/>
        <a:p>
          <a:endParaRPr lang="en-US"/>
        </a:p>
      </dgm:t>
    </dgm:pt>
    <dgm:pt modelId="{2B8D1EA8-895C-4772-BA5E-0E6FDC11BCC5}" type="parTrans" cxnId="{E3C8A9B7-C80D-4082-93EC-D4857690AFD1}">
      <dgm:prSet/>
      <dgm:spPr/>
      <dgm:t>
        <a:bodyPr/>
        <a:lstStyle/>
        <a:p>
          <a:endParaRPr lang="en-US"/>
        </a:p>
      </dgm:t>
    </dgm:pt>
    <dgm:pt modelId="{E6007ADD-8F77-4DB6-A4AE-8F64A5A0887D}" type="sibTrans" cxnId="{E3C8A9B7-C80D-4082-93EC-D4857690AFD1}">
      <dgm:prSet/>
      <dgm:spPr/>
      <dgm:t>
        <a:bodyPr/>
        <a:lstStyle/>
        <a:p>
          <a:endParaRPr lang="en-US"/>
        </a:p>
      </dgm:t>
    </dgm:pt>
    <dgm:pt modelId="{20796E0C-47F7-46F6-9B3F-ADC5B5C6AC90}">
      <dgm:prSet phldrT="[Text]" phldr="1"/>
      <dgm:spPr/>
      <dgm:t>
        <a:bodyPr/>
        <a:lstStyle/>
        <a:p>
          <a:endParaRPr lang="en-US"/>
        </a:p>
      </dgm:t>
    </dgm:pt>
    <dgm:pt modelId="{E65CBA8B-5A12-4146-A0BA-FA0DB6994760}" type="parTrans" cxnId="{EC2617A9-7D75-4F9E-8574-8A8D7DB4FF06}">
      <dgm:prSet/>
      <dgm:spPr/>
      <dgm:t>
        <a:bodyPr/>
        <a:lstStyle/>
        <a:p>
          <a:endParaRPr lang="en-US"/>
        </a:p>
      </dgm:t>
    </dgm:pt>
    <dgm:pt modelId="{7C1A28B3-C614-4E63-AB9B-8B473D710D67}" type="sibTrans" cxnId="{EC2617A9-7D75-4F9E-8574-8A8D7DB4FF06}">
      <dgm:prSet/>
      <dgm:spPr/>
      <dgm:t>
        <a:bodyPr/>
        <a:lstStyle/>
        <a:p>
          <a:endParaRPr lang="en-US"/>
        </a:p>
      </dgm:t>
    </dgm:pt>
    <dgm:pt modelId="{DC6BDDD4-76C7-4A1F-8E45-8B99D1AA41C2}">
      <dgm:prSet phldrT="[Text]" phldr="1"/>
      <dgm:spPr/>
      <dgm:t>
        <a:bodyPr/>
        <a:lstStyle/>
        <a:p>
          <a:endParaRPr lang="en-US"/>
        </a:p>
      </dgm:t>
    </dgm:pt>
    <dgm:pt modelId="{DFB535FF-72F6-4793-AB36-B43321451100}" type="parTrans" cxnId="{E2BF6B11-5F12-4969-9458-130CD00341C1}">
      <dgm:prSet/>
      <dgm:spPr/>
      <dgm:t>
        <a:bodyPr/>
        <a:lstStyle/>
        <a:p>
          <a:endParaRPr lang="en-US"/>
        </a:p>
      </dgm:t>
    </dgm:pt>
    <dgm:pt modelId="{DFAC7453-F7B1-460A-97B3-EF1E30254159}" type="sibTrans" cxnId="{E2BF6B11-5F12-4969-9458-130CD00341C1}">
      <dgm:prSet/>
      <dgm:spPr/>
      <dgm:t>
        <a:bodyPr/>
        <a:lstStyle/>
        <a:p>
          <a:endParaRPr lang="en-US"/>
        </a:p>
      </dgm:t>
    </dgm:pt>
    <dgm:pt modelId="{0E715664-C10E-43BA-9C28-98D3C96B5FE6}" type="pres">
      <dgm:prSet presAssocID="{E1324CE2-F0D1-4694-9ABD-36D1090E90AA}" presName="hierChild1" presStyleCnt="0">
        <dgm:presLayoutVars>
          <dgm:orgChart val="1"/>
          <dgm:chPref val="1"/>
          <dgm:dir/>
          <dgm:animOne val="branch"/>
          <dgm:animLvl val="lvl"/>
          <dgm:resizeHandles/>
        </dgm:presLayoutVars>
      </dgm:prSet>
      <dgm:spPr/>
      <dgm:t>
        <a:bodyPr/>
        <a:lstStyle/>
        <a:p>
          <a:endParaRPr lang="en-US"/>
        </a:p>
      </dgm:t>
    </dgm:pt>
    <dgm:pt modelId="{DCBB05DD-4C78-4270-A3F2-89725F2DFF0D}" type="pres">
      <dgm:prSet presAssocID="{DA42816D-3DA0-47B4-8680-F47A3884CF5E}" presName="hierRoot1" presStyleCnt="0">
        <dgm:presLayoutVars>
          <dgm:hierBranch val="init"/>
        </dgm:presLayoutVars>
      </dgm:prSet>
      <dgm:spPr/>
    </dgm:pt>
    <dgm:pt modelId="{45C5ED32-6D76-4A92-8E06-4DA76045CADE}" type="pres">
      <dgm:prSet presAssocID="{DA42816D-3DA0-47B4-8680-F47A3884CF5E}" presName="rootComposite1" presStyleCnt="0"/>
      <dgm:spPr/>
    </dgm:pt>
    <dgm:pt modelId="{77DAE7BE-6D72-4269-B3F8-49EF38A65B8C}" type="pres">
      <dgm:prSet presAssocID="{DA42816D-3DA0-47B4-8680-F47A3884CF5E}" presName="rootText1" presStyleLbl="node0" presStyleIdx="0" presStyleCnt="1">
        <dgm:presLayoutVars>
          <dgm:chPref val="3"/>
        </dgm:presLayoutVars>
      </dgm:prSet>
      <dgm:spPr/>
      <dgm:t>
        <a:bodyPr/>
        <a:lstStyle/>
        <a:p>
          <a:endParaRPr lang="en-US"/>
        </a:p>
      </dgm:t>
    </dgm:pt>
    <dgm:pt modelId="{140764F0-9EF3-4633-BBD9-EA3F039EBCFC}" type="pres">
      <dgm:prSet presAssocID="{DA42816D-3DA0-47B4-8680-F47A3884CF5E}" presName="rootConnector1" presStyleLbl="node1" presStyleIdx="0" presStyleCnt="0"/>
      <dgm:spPr/>
      <dgm:t>
        <a:bodyPr/>
        <a:lstStyle/>
        <a:p>
          <a:endParaRPr lang="en-US"/>
        </a:p>
      </dgm:t>
    </dgm:pt>
    <dgm:pt modelId="{17940C6B-BFE7-4476-A2F7-7C0C3AFCFA32}" type="pres">
      <dgm:prSet presAssocID="{DA42816D-3DA0-47B4-8680-F47A3884CF5E}" presName="hierChild2" presStyleCnt="0"/>
      <dgm:spPr/>
    </dgm:pt>
    <dgm:pt modelId="{AAF8FC10-E85E-4B14-8258-769DD4456578}" type="pres">
      <dgm:prSet presAssocID="{2B8D1EA8-895C-4772-BA5E-0E6FDC11BCC5}" presName="Name64" presStyleLbl="parChTrans1D2" presStyleIdx="0" presStyleCnt="4"/>
      <dgm:spPr/>
      <dgm:t>
        <a:bodyPr/>
        <a:lstStyle/>
        <a:p>
          <a:endParaRPr lang="en-US"/>
        </a:p>
      </dgm:t>
    </dgm:pt>
    <dgm:pt modelId="{CA079DE3-86BA-47CE-96AB-9AC568623A53}" type="pres">
      <dgm:prSet presAssocID="{C41F1674-6501-4B5F-BBDC-164F31689EDF}" presName="hierRoot2" presStyleCnt="0">
        <dgm:presLayoutVars>
          <dgm:hierBranch val="init"/>
        </dgm:presLayoutVars>
      </dgm:prSet>
      <dgm:spPr/>
    </dgm:pt>
    <dgm:pt modelId="{19D3BA4F-5EAB-407C-9D5D-62A5E17A3FCE}" type="pres">
      <dgm:prSet presAssocID="{C41F1674-6501-4B5F-BBDC-164F31689EDF}" presName="rootComposite" presStyleCnt="0"/>
      <dgm:spPr/>
    </dgm:pt>
    <dgm:pt modelId="{381BDCB2-3FCA-4E09-8BD1-8432FC274941}" type="pres">
      <dgm:prSet presAssocID="{C41F1674-6501-4B5F-BBDC-164F31689EDF}" presName="rootText" presStyleLbl="node2" presStyleIdx="0" presStyleCnt="3">
        <dgm:presLayoutVars>
          <dgm:chPref val="3"/>
        </dgm:presLayoutVars>
      </dgm:prSet>
      <dgm:spPr/>
      <dgm:t>
        <a:bodyPr/>
        <a:lstStyle/>
        <a:p>
          <a:endParaRPr lang="en-US"/>
        </a:p>
      </dgm:t>
    </dgm:pt>
    <dgm:pt modelId="{D204A58E-52BA-4118-8BE3-3834A23667DA}" type="pres">
      <dgm:prSet presAssocID="{C41F1674-6501-4B5F-BBDC-164F31689EDF}" presName="rootConnector" presStyleLbl="node2" presStyleIdx="0" presStyleCnt="3"/>
      <dgm:spPr/>
      <dgm:t>
        <a:bodyPr/>
        <a:lstStyle/>
        <a:p>
          <a:endParaRPr lang="en-US"/>
        </a:p>
      </dgm:t>
    </dgm:pt>
    <dgm:pt modelId="{E483099E-F024-4758-B6BC-729E587FBB7F}" type="pres">
      <dgm:prSet presAssocID="{C41F1674-6501-4B5F-BBDC-164F31689EDF}" presName="hierChild4" presStyleCnt="0"/>
      <dgm:spPr/>
    </dgm:pt>
    <dgm:pt modelId="{728ED1E2-4B17-4032-89CC-81AEA592C9DC}" type="pres">
      <dgm:prSet presAssocID="{C41F1674-6501-4B5F-BBDC-164F31689EDF}" presName="hierChild5" presStyleCnt="0"/>
      <dgm:spPr/>
    </dgm:pt>
    <dgm:pt modelId="{74590346-C46A-468F-BE06-C4AEDCFE32DD}" type="pres">
      <dgm:prSet presAssocID="{E65CBA8B-5A12-4146-A0BA-FA0DB6994760}" presName="Name64" presStyleLbl="parChTrans1D2" presStyleIdx="1" presStyleCnt="4"/>
      <dgm:spPr/>
      <dgm:t>
        <a:bodyPr/>
        <a:lstStyle/>
        <a:p>
          <a:endParaRPr lang="en-US"/>
        </a:p>
      </dgm:t>
    </dgm:pt>
    <dgm:pt modelId="{43B7C3E5-6826-4AC0-B8AC-FE7CFA2127CE}" type="pres">
      <dgm:prSet presAssocID="{20796E0C-47F7-46F6-9B3F-ADC5B5C6AC90}" presName="hierRoot2" presStyleCnt="0">
        <dgm:presLayoutVars>
          <dgm:hierBranch val="init"/>
        </dgm:presLayoutVars>
      </dgm:prSet>
      <dgm:spPr/>
    </dgm:pt>
    <dgm:pt modelId="{F7E46A2A-4756-4EA6-988E-402A4A78550D}" type="pres">
      <dgm:prSet presAssocID="{20796E0C-47F7-46F6-9B3F-ADC5B5C6AC90}" presName="rootComposite" presStyleCnt="0"/>
      <dgm:spPr/>
    </dgm:pt>
    <dgm:pt modelId="{97167454-AC9F-404C-A96C-7FB5B7609138}" type="pres">
      <dgm:prSet presAssocID="{20796E0C-47F7-46F6-9B3F-ADC5B5C6AC90}" presName="rootText" presStyleLbl="node2" presStyleIdx="1" presStyleCnt="3">
        <dgm:presLayoutVars>
          <dgm:chPref val="3"/>
        </dgm:presLayoutVars>
      </dgm:prSet>
      <dgm:spPr/>
      <dgm:t>
        <a:bodyPr/>
        <a:lstStyle/>
        <a:p>
          <a:endParaRPr lang="en-US"/>
        </a:p>
      </dgm:t>
    </dgm:pt>
    <dgm:pt modelId="{47284FF4-9462-4A78-8DB8-CEDA3100BAFE}" type="pres">
      <dgm:prSet presAssocID="{20796E0C-47F7-46F6-9B3F-ADC5B5C6AC90}" presName="rootConnector" presStyleLbl="node2" presStyleIdx="1" presStyleCnt="3"/>
      <dgm:spPr/>
      <dgm:t>
        <a:bodyPr/>
        <a:lstStyle/>
        <a:p>
          <a:endParaRPr lang="en-US"/>
        </a:p>
      </dgm:t>
    </dgm:pt>
    <dgm:pt modelId="{B74DDAB0-89A6-4E28-B103-4254D39FB480}" type="pres">
      <dgm:prSet presAssocID="{20796E0C-47F7-46F6-9B3F-ADC5B5C6AC90}" presName="hierChild4" presStyleCnt="0"/>
      <dgm:spPr/>
    </dgm:pt>
    <dgm:pt modelId="{3F33E0F8-603A-49D9-9EAF-1A68944773C4}" type="pres">
      <dgm:prSet presAssocID="{20796E0C-47F7-46F6-9B3F-ADC5B5C6AC90}" presName="hierChild5" presStyleCnt="0"/>
      <dgm:spPr/>
    </dgm:pt>
    <dgm:pt modelId="{A6C4C469-BA93-4CFD-9CB9-E58809C03C43}" type="pres">
      <dgm:prSet presAssocID="{DFB535FF-72F6-4793-AB36-B43321451100}" presName="Name64" presStyleLbl="parChTrans1D2" presStyleIdx="2" presStyleCnt="4"/>
      <dgm:spPr/>
      <dgm:t>
        <a:bodyPr/>
        <a:lstStyle/>
        <a:p>
          <a:endParaRPr lang="en-US"/>
        </a:p>
      </dgm:t>
    </dgm:pt>
    <dgm:pt modelId="{BF6B5313-1EE6-4FDE-88A9-E4E369A6880E}" type="pres">
      <dgm:prSet presAssocID="{DC6BDDD4-76C7-4A1F-8E45-8B99D1AA41C2}" presName="hierRoot2" presStyleCnt="0">
        <dgm:presLayoutVars>
          <dgm:hierBranch val="init"/>
        </dgm:presLayoutVars>
      </dgm:prSet>
      <dgm:spPr/>
    </dgm:pt>
    <dgm:pt modelId="{B63EE3F3-5B20-4BAA-955A-D8817F9122A7}" type="pres">
      <dgm:prSet presAssocID="{DC6BDDD4-76C7-4A1F-8E45-8B99D1AA41C2}" presName="rootComposite" presStyleCnt="0"/>
      <dgm:spPr/>
    </dgm:pt>
    <dgm:pt modelId="{7E7CF1B5-A318-46FF-AD46-6D8C09BC86C2}" type="pres">
      <dgm:prSet presAssocID="{DC6BDDD4-76C7-4A1F-8E45-8B99D1AA41C2}" presName="rootText" presStyleLbl="node2" presStyleIdx="2" presStyleCnt="3">
        <dgm:presLayoutVars>
          <dgm:chPref val="3"/>
        </dgm:presLayoutVars>
      </dgm:prSet>
      <dgm:spPr/>
      <dgm:t>
        <a:bodyPr/>
        <a:lstStyle/>
        <a:p>
          <a:endParaRPr lang="en-US"/>
        </a:p>
      </dgm:t>
    </dgm:pt>
    <dgm:pt modelId="{609D948F-B76D-475F-84C7-B7EF5FB37BA0}" type="pres">
      <dgm:prSet presAssocID="{DC6BDDD4-76C7-4A1F-8E45-8B99D1AA41C2}" presName="rootConnector" presStyleLbl="node2" presStyleIdx="2" presStyleCnt="3"/>
      <dgm:spPr/>
      <dgm:t>
        <a:bodyPr/>
        <a:lstStyle/>
        <a:p>
          <a:endParaRPr lang="en-US"/>
        </a:p>
      </dgm:t>
    </dgm:pt>
    <dgm:pt modelId="{7DF9A70C-2786-43BC-977B-ED54F0331915}" type="pres">
      <dgm:prSet presAssocID="{DC6BDDD4-76C7-4A1F-8E45-8B99D1AA41C2}" presName="hierChild4" presStyleCnt="0"/>
      <dgm:spPr/>
    </dgm:pt>
    <dgm:pt modelId="{C46701DB-4A80-43A6-B55C-48C39B4538A8}" type="pres">
      <dgm:prSet presAssocID="{DC6BDDD4-76C7-4A1F-8E45-8B99D1AA41C2}" presName="hierChild5" presStyleCnt="0"/>
      <dgm:spPr/>
    </dgm:pt>
    <dgm:pt modelId="{2E2CDF79-8106-43E6-884B-9745DE7FFEF3}" type="pres">
      <dgm:prSet presAssocID="{DA42816D-3DA0-47B4-8680-F47A3884CF5E}" presName="hierChild3" presStyleCnt="0"/>
      <dgm:spPr/>
    </dgm:pt>
    <dgm:pt modelId="{D578963F-A657-43ED-9BC7-A87868E1DEC8}" type="pres">
      <dgm:prSet presAssocID="{BF91294B-6009-47E6-AB01-BC7A77390F13}" presName="Name115" presStyleLbl="parChTrans1D2" presStyleIdx="3" presStyleCnt="4"/>
      <dgm:spPr/>
      <dgm:t>
        <a:bodyPr/>
        <a:lstStyle/>
        <a:p>
          <a:endParaRPr lang="en-US"/>
        </a:p>
      </dgm:t>
    </dgm:pt>
    <dgm:pt modelId="{4EB48121-4939-457A-9BEF-EBBA35B8AAE7}" type="pres">
      <dgm:prSet presAssocID="{6846965A-22A6-411F-A34F-29F6695F4A41}" presName="hierRoot3" presStyleCnt="0">
        <dgm:presLayoutVars>
          <dgm:hierBranch val="init"/>
        </dgm:presLayoutVars>
      </dgm:prSet>
      <dgm:spPr/>
    </dgm:pt>
    <dgm:pt modelId="{BF043183-44A6-4BC9-8455-945D6E1E6613}" type="pres">
      <dgm:prSet presAssocID="{6846965A-22A6-411F-A34F-29F6695F4A41}" presName="rootComposite3" presStyleCnt="0"/>
      <dgm:spPr/>
    </dgm:pt>
    <dgm:pt modelId="{F4C7A90D-3328-4CBD-8233-E9DEDA24E42F}" type="pres">
      <dgm:prSet presAssocID="{6846965A-22A6-411F-A34F-29F6695F4A41}" presName="rootText3" presStyleLbl="asst1" presStyleIdx="0" presStyleCnt="1">
        <dgm:presLayoutVars>
          <dgm:chPref val="3"/>
        </dgm:presLayoutVars>
      </dgm:prSet>
      <dgm:spPr/>
      <dgm:t>
        <a:bodyPr/>
        <a:lstStyle/>
        <a:p>
          <a:endParaRPr lang="en-US"/>
        </a:p>
      </dgm:t>
    </dgm:pt>
    <dgm:pt modelId="{36C6A383-B238-4709-82BF-9BF5AD46AB5D}" type="pres">
      <dgm:prSet presAssocID="{6846965A-22A6-411F-A34F-29F6695F4A41}" presName="rootConnector3" presStyleLbl="asst1" presStyleIdx="0" presStyleCnt="1"/>
      <dgm:spPr/>
      <dgm:t>
        <a:bodyPr/>
        <a:lstStyle/>
        <a:p>
          <a:endParaRPr lang="en-US"/>
        </a:p>
      </dgm:t>
    </dgm:pt>
    <dgm:pt modelId="{3D201B3E-561C-485F-A8C4-0E7951C8E03C}" type="pres">
      <dgm:prSet presAssocID="{6846965A-22A6-411F-A34F-29F6695F4A41}" presName="hierChild6" presStyleCnt="0"/>
      <dgm:spPr/>
    </dgm:pt>
    <dgm:pt modelId="{1DA14E5B-D523-49BC-AB63-FF59D9E7636B}" type="pres">
      <dgm:prSet presAssocID="{6846965A-22A6-411F-A34F-29F6695F4A41}" presName="hierChild7" presStyleCnt="0"/>
      <dgm:spPr/>
    </dgm:pt>
  </dgm:ptLst>
  <dgm:cxnLst>
    <dgm:cxn modelId="{F4C1C9F1-084B-427B-A7D0-9274130369F2}" type="presOf" srcId="{2B8D1EA8-895C-4772-BA5E-0E6FDC11BCC5}" destId="{AAF8FC10-E85E-4B14-8258-769DD4456578}" srcOrd="0" destOrd="0" presId="urn:microsoft.com/office/officeart/2009/3/layout/HorizontalOrganizationChart"/>
    <dgm:cxn modelId="{82E772B6-3485-4621-B7C4-ADF0783CDB26}" type="presOf" srcId="{20796E0C-47F7-46F6-9B3F-ADC5B5C6AC90}" destId="{47284FF4-9462-4A78-8DB8-CEDA3100BAFE}" srcOrd="1" destOrd="0" presId="urn:microsoft.com/office/officeart/2009/3/layout/HorizontalOrganizationChart"/>
    <dgm:cxn modelId="{D63D6CC4-8B74-406A-A7E9-4D25AFE19A77}" type="presOf" srcId="{DC6BDDD4-76C7-4A1F-8E45-8B99D1AA41C2}" destId="{7E7CF1B5-A318-46FF-AD46-6D8C09BC86C2}" srcOrd="0" destOrd="0" presId="urn:microsoft.com/office/officeart/2009/3/layout/HorizontalOrganizationChart"/>
    <dgm:cxn modelId="{09EC5EE2-F076-42E0-8211-E71577BE195F}" type="presOf" srcId="{C41F1674-6501-4B5F-BBDC-164F31689EDF}" destId="{381BDCB2-3FCA-4E09-8BD1-8432FC274941}" srcOrd="0" destOrd="0" presId="urn:microsoft.com/office/officeart/2009/3/layout/HorizontalOrganizationChart"/>
    <dgm:cxn modelId="{2CEBD5A6-E9B4-4182-9AA5-36E8A73B4E3A}" type="presOf" srcId="{DFB535FF-72F6-4793-AB36-B43321451100}" destId="{A6C4C469-BA93-4CFD-9CB9-E58809C03C43}" srcOrd="0" destOrd="0" presId="urn:microsoft.com/office/officeart/2009/3/layout/HorizontalOrganizationChart"/>
    <dgm:cxn modelId="{33658146-7ED9-4A57-9620-3685A145DA37}" type="presOf" srcId="{DC6BDDD4-76C7-4A1F-8E45-8B99D1AA41C2}" destId="{609D948F-B76D-475F-84C7-B7EF5FB37BA0}" srcOrd="1" destOrd="0" presId="urn:microsoft.com/office/officeart/2009/3/layout/HorizontalOrganizationChart"/>
    <dgm:cxn modelId="{F8DFB7B8-0727-4DD0-812C-8C22BB135377}" type="presOf" srcId="{6846965A-22A6-411F-A34F-29F6695F4A41}" destId="{36C6A383-B238-4709-82BF-9BF5AD46AB5D}" srcOrd="1" destOrd="0" presId="urn:microsoft.com/office/officeart/2009/3/layout/HorizontalOrganizationChart"/>
    <dgm:cxn modelId="{EC2617A9-7D75-4F9E-8574-8A8D7DB4FF06}" srcId="{DA42816D-3DA0-47B4-8680-F47A3884CF5E}" destId="{20796E0C-47F7-46F6-9B3F-ADC5B5C6AC90}" srcOrd="2" destOrd="0" parTransId="{E65CBA8B-5A12-4146-A0BA-FA0DB6994760}" sibTransId="{7C1A28B3-C614-4E63-AB9B-8B473D710D67}"/>
    <dgm:cxn modelId="{F246C3D1-E70D-4239-82C3-DC84D759E50A}" srcId="{E1324CE2-F0D1-4694-9ABD-36D1090E90AA}" destId="{DA42816D-3DA0-47B4-8680-F47A3884CF5E}" srcOrd="0" destOrd="0" parTransId="{D6307E18-9B9A-41D9-97B9-38185A4895D9}" sibTransId="{1091CC41-53C0-4063-BDC9-E75671FE017A}"/>
    <dgm:cxn modelId="{D98F6C7B-F598-4DAB-BB07-E24C5121B886}" type="presOf" srcId="{E65CBA8B-5A12-4146-A0BA-FA0DB6994760}" destId="{74590346-C46A-468F-BE06-C4AEDCFE32DD}" srcOrd="0" destOrd="0" presId="urn:microsoft.com/office/officeart/2009/3/layout/HorizontalOrganizationChart"/>
    <dgm:cxn modelId="{C091022A-332E-402A-83B5-5FFFEF3CA45F}" type="presOf" srcId="{BF91294B-6009-47E6-AB01-BC7A77390F13}" destId="{D578963F-A657-43ED-9BC7-A87868E1DEC8}" srcOrd="0" destOrd="0" presId="urn:microsoft.com/office/officeart/2009/3/layout/HorizontalOrganizationChart"/>
    <dgm:cxn modelId="{ACB78CAA-296B-44C1-99CA-A587466A2CED}" srcId="{DA42816D-3DA0-47B4-8680-F47A3884CF5E}" destId="{6846965A-22A6-411F-A34F-29F6695F4A41}" srcOrd="0" destOrd="0" parTransId="{BF91294B-6009-47E6-AB01-BC7A77390F13}" sibTransId="{E7AA27C5-8C93-43FE-8E29-8F2C24BF9892}"/>
    <dgm:cxn modelId="{E3C8A9B7-C80D-4082-93EC-D4857690AFD1}" srcId="{DA42816D-3DA0-47B4-8680-F47A3884CF5E}" destId="{C41F1674-6501-4B5F-BBDC-164F31689EDF}" srcOrd="1" destOrd="0" parTransId="{2B8D1EA8-895C-4772-BA5E-0E6FDC11BCC5}" sibTransId="{E6007ADD-8F77-4DB6-A4AE-8F64A5A0887D}"/>
    <dgm:cxn modelId="{3561BCCD-5182-4C11-88E2-FAE01FB89252}" type="presOf" srcId="{C41F1674-6501-4B5F-BBDC-164F31689EDF}" destId="{D204A58E-52BA-4118-8BE3-3834A23667DA}" srcOrd="1" destOrd="0" presId="urn:microsoft.com/office/officeart/2009/3/layout/HorizontalOrganizationChart"/>
    <dgm:cxn modelId="{3A3265AC-E7B3-4F6C-BE33-89364F3BE504}" type="presOf" srcId="{20796E0C-47F7-46F6-9B3F-ADC5B5C6AC90}" destId="{97167454-AC9F-404C-A96C-7FB5B7609138}" srcOrd="0" destOrd="0" presId="urn:microsoft.com/office/officeart/2009/3/layout/HorizontalOrganizationChart"/>
    <dgm:cxn modelId="{FFE46762-DBE4-45A3-BBB5-D4565E2BA9E4}" type="presOf" srcId="{E1324CE2-F0D1-4694-9ABD-36D1090E90AA}" destId="{0E715664-C10E-43BA-9C28-98D3C96B5FE6}" srcOrd="0" destOrd="0" presId="urn:microsoft.com/office/officeart/2009/3/layout/HorizontalOrganizationChart"/>
    <dgm:cxn modelId="{E2BF6B11-5F12-4969-9458-130CD00341C1}" srcId="{DA42816D-3DA0-47B4-8680-F47A3884CF5E}" destId="{DC6BDDD4-76C7-4A1F-8E45-8B99D1AA41C2}" srcOrd="3" destOrd="0" parTransId="{DFB535FF-72F6-4793-AB36-B43321451100}" sibTransId="{DFAC7453-F7B1-460A-97B3-EF1E30254159}"/>
    <dgm:cxn modelId="{0D10D89D-0B88-4486-A15E-B8B0051094F7}" type="presOf" srcId="{DA42816D-3DA0-47B4-8680-F47A3884CF5E}" destId="{77DAE7BE-6D72-4269-B3F8-49EF38A65B8C}" srcOrd="0" destOrd="0" presId="urn:microsoft.com/office/officeart/2009/3/layout/HorizontalOrganizationChart"/>
    <dgm:cxn modelId="{58BFD034-DB3B-4BED-AD68-DBB653B8FC33}" type="presOf" srcId="{DA42816D-3DA0-47B4-8680-F47A3884CF5E}" destId="{140764F0-9EF3-4633-BBD9-EA3F039EBCFC}" srcOrd="1" destOrd="0" presId="urn:microsoft.com/office/officeart/2009/3/layout/HorizontalOrganizationChart"/>
    <dgm:cxn modelId="{FFFEEE12-CB0B-4D55-B1C1-CEEBB8CFEC0B}" type="presOf" srcId="{6846965A-22A6-411F-A34F-29F6695F4A41}" destId="{F4C7A90D-3328-4CBD-8233-E9DEDA24E42F}" srcOrd="0" destOrd="0" presId="urn:microsoft.com/office/officeart/2009/3/layout/HorizontalOrganizationChart"/>
    <dgm:cxn modelId="{62DE4345-086A-4A0F-A58B-15ABDBE431CD}" type="presParOf" srcId="{0E715664-C10E-43BA-9C28-98D3C96B5FE6}" destId="{DCBB05DD-4C78-4270-A3F2-89725F2DFF0D}" srcOrd="0" destOrd="0" presId="urn:microsoft.com/office/officeart/2009/3/layout/HorizontalOrganizationChart"/>
    <dgm:cxn modelId="{5C289129-EBF7-4B08-B08E-0C892DE91F5D}" type="presParOf" srcId="{DCBB05DD-4C78-4270-A3F2-89725F2DFF0D}" destId="{45C5ED32-6D76-4A92-8E06-4DA76045CADE}" srcOrd="0" destOrd="0" presId="urn:microsoft.com/office/officeart/2009/3/layout/HorizontalOrganizationChart"/>
    <dgm:cxn modelId="{7589BFBE-4BA9-401E-93E0-0D443C6D9598}" type="presParOf" srcId="{45C5ED32-6D76-4A92-8E06-4DA76045CADE}" destId="{77DAE7BE-6D72-4269-B3F8-49EF38A65B8C}" srcOrd="0" destOrd="0" presId="urn:microsoft.com/office/officeart/2009/3/layout/HorizontalOrganizationChart"/>
    <dgm:cxn modelId="{1BDD7AD0-278F-45E7-BEA1-B5997E2BD634}" type="presParOf" srcId="{45C5ED32-6D76-4A92-8E06-4DA76045CADE}" destId="{140764F0-9EF3-4633-BBD9-EA3F039EBCFC}" srcOrd="1" destOrd="0" presId="urn:microsoft.com/office/officeart/2009/3/layout/HorizontalOrganizationChart"/>
    <dgm:cxn modelId="{449E2C46-F4D1-4538-9383-9E0BA8611562}" type="presParOf" srcId="{DCBB05DD-4C78-4270-A3F2-89725F2DFF0D}" destId="{17940C6B-BFE7-4476-A2F7-7C0C3AFCFA32}" srcOrd="1" destOrd="0" presId="urn:microsoft.com/office/officeart/2009/3/layout/HorizontalOrganizationChart"/>
    <dgm:cxn modelId="{D9DE911B-609A-43AC-BE3A-B483FEAE9B0C}" type="presParOf" srcId="{17940C6B-BFE7-4476-A2F7-7C0C3AFCFA32}" destId="{AAF8FC10-E85E-4B14-8258-769DD4456578}" srcOrd="0" destOrd="0" presId="urn:microsoft.com/office/officeart/2009/3/layout/HorizontalOrganizationChart"/>
    <dgm:cxn modelId="{D085CD86-106A-4B6D-A16D-DEC57A8E7BE5}" type="presParOf" srcId="{17940C6B-BFE7-4476-A2F7-7C0C3AFCFA32}" destId="{CA079DE3-86BA-47CE-96AB-9AC568623A53}" srcOrd="1" destOrd="0" presId="urn:microsoft.com/office/officeart/2009/3/layout/HorizontalOrganizationChart"/>
    <dgm:cxn modelId="{4AB62874-C624-4FAE-BB0A-2043EEE37976}" type="presParOf" srcId="{CA079DE3-86BA-47CE-96AB-9AC568623A53}" destId="{19D3BA4F-5EAB-407C-9D5D-62A5E17A3FCE}" srcOrd="0" destOrd="0" presId="urn:microsoft.com/office/officeart/2009/3/layout/HorizontalOrganizationChart"/>
    <dgm:cxn modelId="{885809D1-0A8E-42DF-B3CE-0B4B8E08F403}" type="presParOf" srcId="{19D3BA4F-5EAB-407C-9D5D-62A5E17A3FCE}" destId="{381BDCB2-3FCA-4E09-8BD1-8432FC274941}" srcOrd="0" destOrd="0" presId="urn:microsoft.com/office/officeart/2009/3/layout/HorizontalOrganizationChart"/>
    <dgm:cxn modelId="{375DD33B-7F20-4115-89C5-A761A8C7C422}" type="presParOf" srcId="{19D3BA4F-5EAB-407C-9D5D-62A5E17A3FCE}" destId="{D204A58E-52BA-4118-8BE3-3834A23667DA}" srcOrd="1" destOrd="0" presId="urn:microsoft.com/office/officeart/2009/3/layout/HorizontalOrganizationChart"/>
    <dgm:cxn modelId="{13B4E60A-0359-4A4D-AB5B-9BF12F0C3327}" type="presParOf" srcId="{CA079DE3-86BA-47CE-96AB-9AC568623A53}" destId="{E483099E-F024-4758-B6BC-729E587FBB7F}" srcOrd="1" destOrd="0" presId="urn:microsoft.com/office/officeart/2009/3/layout/HorizontalOrganizationChart"/>
    <dgm:cxn modelId="{FE907D93-0E33-4BCA-BC3F-50B2B2E100E4}" type="presParOf" srcId="{CA079DE3-86BA-47CE-96AB-9AC568623A53}" destId="{728ED1E2-4B17-4032-89CC-81AEA592C9DC}" srcOrd="2" destOrd="0" presId="urn:microsoft.com/office/officeart/2009/3/layout/HorizontalOrganizationChart"/>
    <dgm:cxn modelId="{5EFEEFD1-A983-44C6-B59D-EC2F8DD5ACDF}" type="presParOf" srcId="{17940C6B-BFE7-4476-A2F7-7C0C3AFCFA32}" destId="{74590346-C46A-468F-BE06-C4AEDCFE32DD}" srcOrd="2" destOrd="0" presId="urn:microsoft.com/office/officeart/2009/3/layout/HorizontalOrganizationChart"/>
    <dgm:cxn modelId="{0DFB5817-07C9-476F-9987-EB1452F86645}" type="presParOf" srcId="{17940C6B-BFE7-4476-A2F7-7C0C3AFCFA32}" destId="{43B7C3E5-6826-4AC0-B8AC-FE7CFA2127CE}" srcOrd="3" destOrd="0" presId="urn:microsoft.com/office/officeart/2009/3/layout/HorizontalOrganizationChart"/>
    <dgm:cxn modelId="{D12AA8EE-E46F-49E5-93AF-76C789564407}" type="presParOf" srcId="{43B7C3E5-6826-4AC0-B8AC-FE7CFA2127CE}" destId="{F7E46A2A-4756-4EA6-988E-402A4A78550D}" srcOrd="0" destOrd="0" presId="urn:microsoft.com/office/officeart/2009/3/layout/HorizontalOrganizationChart"/>
    <dgm:cxn modelId="{E4D8D9D0-7E16-465E-B889-B49C0557D20D}" type="presParOf" srcId="{F7E46A2A-4756-4EA6-988E-402A4A78550D}" destId="{97167454-AC9F-404C-A96C-7FB5B7609138}" srcOrd="0" destOrd="0" presId="urn:microsoft.com/office/officeart/2009/3/layout/HorizontalOrganizationChart"/>
    <dgm:cxn modelId="{671E6D16-0D86-4FE5-AF4A-CD623FD329C5}" type="presParOf" srcId="{F7E46A2A-4756-4EA6-988E-402A4A78550D}" destId="{47284FF4-9462-4A78-8DB8-CEDA3100BAFE}" srcOrd="1" destOrd="0" presId="urn:microsoft.com/office/officeart/2009/3/layout/HorizontalOrganizationChart"/>
    <dgm:cxn modelId="{C2B38E57-D358-4A7A-9998-D966D564D740}" type="presParOf" srcId="{43B7C3E5-6826-4AC0-B8AC-FE7CFA2127CE}" destId="{B74DDAB0-89A6-4E28-B103-4254D39FB480}" srcOrd="1" destOrd="0" presId="urn:microsoft.com/office/officeart/2009/3/layout/HorizontalOrganizationChart"/>
    <dgm:cxn modelId="{1DE8E05A-C8C7-406F-96CD-D277D8927A9F}" type="presParOf" srcId="{43B7C3E5-6826-4AC0-B8AC-FE7CFA2127CE}" destId="{3F33E0F8-603A-49D9-9EAF-1A68944773C4}" srcOrd="2" destOrd="0" presId="urn:microsoft.com/office/officeart/2009/3/layout/HorizontalOrganizationChart"/>
    <dgm:cxn modelId="{D1A24617-2C0F-40A2-AF6A-35CA98B1361E}" type="presParOf" srcId="{17940C6B-BFE7-4476-A2F7-7C0C3AFCFA32}" destId="{A6C4C469-BA93-4CFD-9CB9-E58809C03C43}" srcOrd="4" destOrd="0" presId="urn:microsoft.com/office/officeart/2009/3/layout/HorizontalOrganizationChart"/>
    <dgm:cxn modelId="{27D1A808-B6AB-4AB1-A2D6-59958728A273}" type="presParOf" srcId="{17940C6B-BFE7-4476-A2F7-7C0C3AFCFA32}" destId="{BF6B5313-1EE6-4FDE-88A9-E4E369A6880E}" srcOrd="5" destOrd="0" presId="urn:microsoft.com/office/officeart/2009/3/layout/HorizontalOrganizationChart"/>
    <dgm:cxn modelId="{47DAA12E-B580-4E19-8F91-43147D6D5846}" type="presParOf" srcId="{BF6B5313-1EE6-4FDE-88A9-E4E369A6880E}" destId="{B63EE3F3-5B20-4BAA-955A-D8817F9122A7}" srcOrd="0" destOrd="0" presId="urn:microsoft.com/office/officeart/2009/3/layout/HorizontalOrganizationChart"/>
    <dgm:cxn modelId="{F32770E5-4C2E-4344-9EC4-80CC8A04AD68}" type="presParOf" srcId="{B63EE3F3-5B20-4BAA-955A-D8817F9122A7}" destId="{7E7CF1B5-A318-46FF-AD46-6D8C09BC86C2}" srcOrd="0" destOrd="0" presId="urn:microsoft.com/office/officeart/2009/3/layout/HorizontalOrganizationChart"/>
    <dgm:cxn modelId="{BA14469A-B494-4184-9746-F8F7C1C7EA85}" type="presParOf" srcId="{B63EE3F3-5B20-4BAA-955A-D8817F9122A7}" destId="{609D948F-B76D-475F-84C7-B7EF5FB37BA0}" srcOrd="1" destOrd="0" presId="urn:microsoft.com/office/officeart/2009/3/layout/HorizontalOrganizationChart"/>
    <dgm:cxn modelId="{D84C02BC-B265-4703-870A-8029F8B094C4}" type="presParOf" srcId="{BF6B5313-1EE6-4FDE-88A9-E4E369A6880E}" destId="{7DF9A70C-2786-43BC-977B-ED54F0331915}" srcOrd="1" destOrd="0" presId="urn:microsoft.com/office/officeart/2009/3/layout/HorizontalOrganizationChart"/>
    <dgm:cxn modelId="{82FCAD0B-02C3-4D4F-86C3-B1DB80A78D9D}" type="presParOf" srcId="{BF6B5313-1EE6-4FDE-88A9-E4E369A6880E}" destId="{C46701DB-4A80-43A6-B55C-48C39B4538A8}" srcOrd="2" destOrd="0" presId="urn:microsoft.com/office/officeart/2009/3/layout/HorizontalOrganizationChart"/>
    <dgm:cxn modelId="{9B144682-7AD4-40B7-9FDA-6D2B256FD5E3}" type="presParOf" srcId="{DCBB05DD-4C78-4270-A3F2-89725F2DFF0D}" destId="{2E2CDF79-8106-43E6-884B-9745DE7FFEF3}" srcOrd="2" destOrd="0" presId="urn:microsoft.com/office/officeart/2009/3/layout/HorizontalOrganizationChart"/>
    <dgm:cxn modelId="{307A2152-5617-4577-AFAB-E3F85995EEE0}" type="presParOf" srcId="{2E2CDF79-8106-43E6-884B-9745DE7FFEF3}" destId="{D578963F-A657-43ED-9BC7-A87868E1DEC8}" srcOrd="0" destOrd="0" presId="urn:microsoft.com/office/officeart/2009/3/layout/HorizontalOrganizationChart"/>
    <dgm:cxn modelId="{5B628000-EE82-44C0-B1D5-CE84B60D6AE7}" type="presParOf" srcId="{2E2CDF79-8106-43E6-884B-9745DE7FFEF3}" destId="{4EB48121-4939-457A-9BEF-EBBA35B8AAE7}" srcOrd="1" destOrd="0" presId="urn:microsoft.com/office/officeart/2009/3/layout/HorizontalOrganizationChart"/>
    <dgm:cxn modelId="{32848D1A-1F36-4FD6-957F-3C5BB0B44E78}" type="presParOf" srcId="{4EB48121-4939-457A-9BEF-EBBA35B8AAE7}" destId="{BF043183-44A6-4BC9-8455-945D6E1E6613}" srcOrd="0" destOrd="0" presId="urn:microsoft.com/office/officeart/2009/3/layout/HorizontalOrganizationChart"/>
    <dgm:cxn modelId="{334307FC-7ED2-4DBE-8DA6-75B232F7DBA0}" type="presParOf" srcId="{BF043183-44A6-4BC9-8455-945D6E1E6613}" destId="{F4C7A90D-3328-4CBD-8233-E9DEDA24E42F}" srcOrd="0" destOrd="0" presId="urn:microsoft.com/office/officeart/2009/3/layout/HorizontalOrganizationChart"/>
    <dgm:cxn modelId="{BAFBA71F-70A2-42CC-A124-49E8A63D0D02}" type="presParOf" srcId="{BF043183-44A6-4BC9-8455-945D6E1E6613}" destId="{36C6A383-B238-4709-82BF-9BF5AD46AB5D}" srcOrd="1" destOrd="0" presId="urn:microsoft.com/office/officeart/2009/3/layout/HorizontalOrganizationChart"/>
    <dgm:cxn modelId="{D4F80E17-B87B-4AD1-B808-E202AE542D1B}" type="presParOf" srcId="{4EB48121-4939-457A-9BEF-EBBA35B8AAE7}" destId="{3D201B3E-561C-485F-A8C4-0E7951C8E03C}" srcOrd="1" destOrd="0" presId="urn:microsoft.com/office/officeart/2009/3/layout/HorizontalOrganizationChart"/>
    <dgm:cxn modelId="{BEEAD0B4-A5E2-4F9D-B88B-71DA454EE582}" type="presParOf" srcId="{4EB48121-4939-457A-9BEF-EBBA35B8AAE7}" destId="{1DA14E5B-D523-49BC-AB63-FF59D9E7636B}"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8963F-A657-43ED-9BC7-A87868E1DEC8}">
      <dsp:nvSpPr>
        <dsp:cNvPr id="0" name=""/>
        <dsp:cNvSpPr/>
      </dsp:nvSpPr>
      <dsp:spPr>
        <a:xfrm>
          <a:off x="161828" y="104516"/>
          <a:ext cx="113126" cy="91440"/>
        </a:xfrm>
        <a:custGeom>
          <a:avLst/>
          <a:gdLst/>
          <a:ahLst/>
          <a:cxnLst/>
          <a:rect l="0" t="0" r="0" b="0"/>
          <a:pathLst>
            <a:path>
              <a:moveTo>
                <a:pt x="0" y="55820"/>
              </a:moveTo>
              <a:lnTo>
                <a:pt x="113126" y="55820"/>
              </a:lnTo>
              <a:lnTo>
                <a:pt x="113126"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4C469-BA93-4CFD-9CB9-E58809C03C43}">
      <dsp:nvSpPr>
        <dsp:cNvPr id="0" name=""/>
        <dsp:cNvSpPr/>
      </dsp:nvSpPr>
      <dsp:spPr>
        <a:xfrm>
          <a:off x="161828" y="114617"/>
          <a:ext cx="226253" cy="91440"/>
        </a:xfrm>
        <a:custGeom>
          <a:avLst/>
          <a:gdLst/>
          <a:ahLst/>
          <a:cxnLst/>
          <a:rect l="0" t="0" r="0" b="0"/>
          <a:pathLst>
            <a:path>
              <a:moveTo>
                <a:pt x="0" y="45720"/>
              </a:moveTo>
              <a:lnTo>
                <a:pt x="210092" y="45720"/>
              </a:lnTo>
              <a:lnTo>
                <a:pt x="210092" y="115212"/>
              </a:lnTo>
              <a:lnTo>
                <a:pt x="226253" y="1152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590346-C46A-468F-BE06-C4AEDCFE32DD}">
      <dsp:nvSpPr>
        <dsp:cNvPr id="0" name=""/>
        <dsp:cNvSpPr/>
      </dsp:nvSpPr>
      <dsp:spPr>
        <a:xfrm>
          <a:off x="161828" y="114617"/>
          <a:ext cx="226253" cy="91440"/>
        </a:xfrm>
        <a:custGeom>
          <a:avLst/>
          <a:gdLst/>
          <a:ahLst/>
          <a:cxnLst/>
          <a:rect l="0" t="0" r="0" b="0"/>
          <a:pathLst>
            <a:path>
              <a:moveTo>
                <a:pt x="0" y="45720"/>
              </a:moveTo>
              <a:lnTo>
                <a:pt x="226253"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F8FC10-E85E-4B14-8258-769DD4456578}">
      <dsp:nvSpPr>
        <dsp:cNvPr id="0" name=""/>
        <dsp:cNvSpPr/>
      </dsp:nvSpPr>
      <dsp:spPr>
        <a:xfrm>
          <a:off x="161828" y="45125"/>
          <a:ext cx="226253" cy="91440"/>
        </a:xfrm>
        <a:custGeom>
          <a:avLst/>
          <a:gdLst/>
          <a:ahLst/>
          <a:cxnLst/>
          <a:rect l="0" t="0" r="0" b="0"/>
          <a:pathLst>
            <a:path>
              <a:moveTo>
                <a:pt x="0" y="115212"/>
              </a:moveTo>
              <a:lnTo>
                <a:pt x="210092" y="115212"/>
              </a:lnTo>
              <a:lnTo>
                <a:pt x="210092" y="45720"/>
              </a:lnTo>
              <a:lnTo>
                <a:pt x="226253"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DAE7BE-6D72-4269-B3F8-49EF38A65B8C}">
      <dsp:nvSpPr>
        <dsp:cNvPr id="0" name=""/>
        <dsp:cNvSpPr/>
      </dsp:nvSpPr>
      <dsp:spPr>
        <a:xfrm>
          <a:off x="218" y="135691"/>
          <a:ext cx="161609" cy="4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dsp:txBody>
      <dsp:txXfrm>
        <a:off x="218" y="135691"/>
        <a:ext cx="161609" cy="49291"/>
      </dsp:txXfrm>
    </dsp:sp>
    <dsp:sp modelId="{381BDCB2-3FCA-4E09-8BD1-8432FC274941}">
      <dsp:nvSpPr>
        <dsp:cNvPr id="0" name=""/>
        <dsp:cNvSpPr/>
      </dsp:nvSpPr>
      <dsp:spPr>
        <a:xfrm>
          <a:off x="388081" y="66199"/>
          <a:ext cx="161609" cy="4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dsp:txBody>
      <dsp:txXfrm>
        <a:off x="388081" y="66199"/>
        <a:ext cx="161609" cy="49291"/>
      </dsp:txXfrm>
    </dsp:sp>
    <dsp:sp modelId="{97167454-AC9F-404C-A96C-7FB5B7609138}">
      <dsp:nvSpPr>
        <dsp:cNvPr id="0" name=""/>
        <dsp:cNvSpPr/>
      </dsp:nvSpPr>
      <dsp:spPr>
        <a:xfrm>
          <a:off x="388081" y="135691"/>
          <a:ext cx="161609" cy="4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dsp:txBody>
      <dsp:txXfrm>
        <a:off x="388081" y="135691"/>
        <a:ext cx="161609" cy="49291"/>
      </dsp:txXfrm>
    </dsp:sp>
    <dsp:sp modelId="{7E7CF1B5-A318-46FF-AD46-6D8C09BC86C2}">
      <dsp:nvSpPr>
        <dsp:cNvPr id="0" name=""/>
        <dsp:cNvSpPr/>
      </dsp:nvSpPr>
      <dsp:spPr>
        <a:xfrm>
          <a:off x="388081" y="205184"/>
          <a:ext cx="161609" cy="4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dsp:txBody>
      <dsp:txXfrm>
        <a:off x="388081" y="205184"/>
        <a:ext cx="161609" cy="49291"/>
      </dsp:txXfrm>
    </dsp:sp>
    <dsp:sp modelId="{F4C7A90D-3328-4CBD-8233-E9DEDA24E42F}">
      <dsp:nvSpPr>
        <dsp:cNvPr id="0" name=""/>
        <dsp:cNvSpPr/>
      </dsp:nvSpPr>
      <dsp:spPr>
        <a:xfrm>
          <a:off x="194150" y="100945"/>
          <a:ext cx="161609" cy="4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dsp:txBody>
      <dsp:txXfrm>
        <a:off x="194150" y="100945"/>
        <a:ext cx="161609" cy="4929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676D-08D1-9342-AD77-B307589F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9163</Words>
  <Characters>52230</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Agarwal</dc:creator>
  <cp:keywords/>
  <dc:description/>
  <cp:lastModifiedBy>Na Ma</cp:lastModifiedBy>
  <cp:revision>2</cp:revision>
  <cp:lastPrinted>2016-04-03T06:32:00Z</cp:lastPrinted>
  <dcterms:created xsi:type="dcterms:W3CDTF">2016-06-28T01:28:00Z</dcterms:created>
  <dcterms:modified xsi:type="dcterms:W3CDTF">2016-06-28T01:28:00Z</dcterms:modified>
</cp:coreProperties>
</file>