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26460" w14:textId="380A7749" w:rsidR="001D0EE2" w:rsidRPr="00FA1C2F" w:rsidRDefault="001D0EE2" w:rsidP="00B10559">
      <w:pPr>
        <w:widowControl w:val="0"/>
        <w:snapToGrid w:val="0"/>
        <w:spacing w:after="0" w:line="360" w:lineRule="auto"/>
        <w:jc w:val="both"/>
        <w:rPr>
          <w:rFonts w:ascii="Book Antiqua" w:eastAsiaTheme="minorEastAsia" w:hAnsi="Book Antiqua"/>
          <w:b/>
          <w:sz w:val="24"/>
          <w:szCs w:val="24"/>
          <w:lang w:eastAsia="zh-CN"/>
        </w:rPr>
      </w:pPr>
      <w:r w:rsidRPr="00FA1C2F">
        <w:rPr>
          <w:rFonts w:ascii="Book Antiqua" w:hAnsi="Book Antiqua"/>
          <w:b/>
          <w:sz w:val="24"/>
          <w:szCs w:val="24"/>
        </w:rPr>
        <w:t xml:space="preserve">Name of Journal: </w:t>
      </w:r>
      <w:r w:rsidRPr="00FA1C2F">
        <w:rPr>
          <w:rFonts w:ascii="Book Antiqua" w:hAnsi="Book Antiqua"/>
          <w:b/>
          <w:i/>
          <w:sz w:val="24"/>
          <w:szCs w:val="24"/>
        </w:rPr>
        <w:t>World Journal of Gastroenterology</w:t>
      </w:r>
    </w:p>
    <w:p w14:paraId="56D7334E" w14:textId="772696B2" w:rsidR="00F42EEC" w:rsidRPr="00FA1C2F" w:rsidRDefault="00F42EEC" w:rsidP="00B10559">
      <w:pPr>
        <w:widowControl w:val="0"/>
        <w:snapToGrid w:val="0"/>
        <w:spacing w:after="0" w:line="360" w:lineRule="auto"/>
        <w:jc w:val="both"/>
        <w:rPr>
          <w:rFonts w:ascii="Book Antiqua" w:eastAsiaTheme="minorEastAsia" w:hAnsi="Book Antiqua"/>
          <w:b/>
          <w:sz w:val="24"/>
          <w:szCs w:val="24"/>
          <w:lang w:eastAsia="zh-CN"/>
        </w:rPr>
      </w:pPr>
      <w:bookmarkStart w:id="0" w:name="OLE_LINK485"/>
      <w:bookmarkStart w:id="1" w:name="OLE_LINK486"/>
      <w:bookmarkStart w:id="2" w:name="OLE_LINK661"/>
      <w:r w:rsidRPr="00FA1C2F">
        <w:rPr>
          <w:rFonts w:ascii="Book Antiqua" w:hAnsi="Book Antiqua"/>
          <w:b/>
          <w:sz w:val="24"/>
          <w:lang w:eastAsia="zh-CN"/>
        </w:rPr>
        <w:t>ESPS Manuscript NO:</w:t>
      </w:r>
      <w:bookmarkEnd w:id="0"/>
      <w:bookmarkEnd w:id="1"/>
      <w:bookmarkEnd w:id="2"/>
      <w:r w:rsidR="002F5A66" w:rsidRPr="00FA1C2F">
        <w:rPr>
          <w:rFonts w:ascii="Book Antiqua" w:eastAsiaTheme="minorEastAsia" w:hAnsi="Book Antiqua" w:hint="eastAsia"/>
          <w:b/>
          <w:sz w:val="24"/>
          <w:lang w:eastAsia="zh-CN"/>
        </w:rPr>
        <w:t xml:space="preserve"> </w:t>
      </w:r>
      <w:r w:rsidR="00D545D3" w:rsidRPr="00FA1C2F">
        <w:rPr>
          <w:rFonts w:ascii="Book Antiqua" w:hAnsi="Book Antiqua"/>
          <w:b/>
          <w:sz w:val="24"/>
          <w:lang w:eastAsia="zh-CN"/>
        </w:rPr>
        <w:t>26476</w:t>
      </w:r>
    </w:p>
    <w:p w14:paraId="2A38D41C" w14:textId="7D7C1B7D" w:rsidR="002F5A66" w:rsidRDefault="001D0EE2" w:rsidP="00B10559">
      <w:pPr>
        <w:widowControl w:val="0"/>
        <w:snapToGrid w:val="0"/>
        <w:spacing w:after="0" w:line="360" w:lineRule="auto"/>
        <w:jc w:val="both"/>
        <w:rPr>
          <w:rFonts w:ascii="Book Antiqua" w:eastAsiaTheme="minorEastAsia" w:hAnsi="Book Antiqua"/>
          <w:b/>
          <w:sz w:val="24"/>
          <w:szCs w:val="24"/>
          <w:lang w:eastAsia="zh-CN"/>
        </w:rPr>
      </w:pPr>
      <w:r w:rsidRPr="00FA1C2F">
        <w:rPr>
          <w:rFonts w:ascii="Book Antiqua" w:hAnsi="Book Antiqua"/>
          <w:b/>
          <w:sz w:val="24"/>
          <w:szCs w:val="24"/>
        </w:rPr>
        <w:t xml:space="preserve">Manuscript </w:t>
      </w:r>
      <w:r w:rsidRPr="00FA1C2F">
        <w:rPr>
          <w:rFonts w:ascii="Book Antiqua" w:hAnsi="Book Antiqua"/>
          <w:b/>
          <w:caps/>
          <w:sz w:val="24"/>
          <w:szCs w:val="24"/>
        </w:rPr>
        <w:t>t</w:t>
      </w:r>
      <w:r w:rsidRPr="00FA1C2F">
        <w:rPr>
          <w:rFonts w:ascii="Book Antiqua" w:hAnsi="Book Antiqua"/>
          <w:b/>
          <w:sz w:val="24"/>
          <w:szCs w:val="24"/>
        </w:rPr>
        <w:t xml:space="preserve">ype: </w:t>
      </w:r>
      <w:r w:rsidR="002F5A66" w:rsidRPr="00FA1C2F">
        <w:rPr>
          <w:rFonts w:ascii="Book Antiqua" w:hAnsi="Book Antiqua"/>
          <w:b/>
          <w:sz w:val="24"/>
          <w:szCs w:val="24"/>
        </w:rPr>
        <w:t>ORIGINAL ARTICLE</w:t>
      </w:r>
    </w:p>
    <w:p w14:paraId="27EA86FF" w14:textId="77777777" w:rsidR="006A420B" w:rsidRPr="006A420B" w:rsidRDefault="006A420B" w:rsidP="00B10559">
      <w:pPr>
        <w:widowControl w:val="0"/>
        <w:snapToGrid w:val="0"/>
        <w:spacing w:after="0" w:line="360" w:lineRule="auto"/>
        <w:jc w:val="both"/>
        <w:rPr>
          <w:rFonts w:ascii="Book Antiqua" w:eastAsiaTheme="minorEastAsia" w:hAnsi="Book Antiqua"/>
          <w:b/>
          <w:sz w:val="24"/>
          <w:szCs w:val="24"/>
          <w:lang w:eastAsia="zh-CN"/>
        </w:rPr>
      </w:pPr>
    </w:p>
    <w:p w14:paraId="518BCC49" w14:textId="612DFB41" w:rsidR="001D0EE2" w:rsidRPr="00FA1C2F" w:rsidRDefault="001D0EE2" w:rsidP="00B10559">
      <w:pPr>
        <w:widowControl w:val="0"/>
        <w:snapToGrid w:val="0"/>
        <w:spacing w:after="0" w:line="360" w:lineRule="auto"/>
        <w:jc w:val="both"/>
        <w:rPr>
          <w:rFonts w:ascii="Book Antiqua" w:hAnsi="Book Antiqua"/>
          <w:b/>
          <w:i/>
          <w:sz w:val="24"/>
          <w:szCs w:val="24"/>
        </w:rPr>
      </w:pPr>
      <w:r w:rsidRPr="00FA1C2F">
        <w:rPr>
          <w:rFonts w:ascii="Book Antiqua" w:hAnsi="Book Antiqua"/>
          <w:b/>
          <w:i/>
          <w:sz w:val="24"/>
          <w:szCs w:val="24"/>
        </w:rPr>
        <w:t>B</w:t>
      </w:r>
      <w:r w:rsidR="002F5A66" w:rsidRPr="00FA1C2F">
        <w:rPr>
          <w:rFonts w:ascii="Book Antiqua" w:hAnsi="Book Antiqua"/>
          <w:b/>
          <w:i/>
          <w:sz w:val="24"/>
          <w:szCs w:val="24"/>
        </w:rPr>
        <w:t xml:space="preserve">asic </w:t>
      </w:r>
      <w:r w:rsidRPr="00FA1C2F">
        <w:rPr>
          <w:rFonts w:ascii="Book Antiqua" w:hAnsi="Book Antiqua"/>
          <w:b/>
          <w:i/>
          <w:sz w:val="24"/>
          <w:szCs w:val="24"/>
        </w:rPr>
        <w:t>S</w:t>
      </w:r>
      <w:r w:rsidR="002F5A66" w:rsidRPr="00FA1C2F">
        <w:rPr>
          <w:rFonts w:ascii="Book Antiqua" w:hAnsi="Book Antiqua"/>
          <w:b/>
          <w:i/>
          <w:sz w:val="24"/>
          <w:szCs w:val="24"/>
        </w:rPr>
        <w:t>tudy</w:t>
      </w:r>
    </w:p>
    <w:p w14:paraId="605602E8" w14:textId="77777777" w:rsidR="00313ACF" w:rsidRPr="00FA1C2F" w:rsidRDefault="00313ACF" w:rsidP="00B10559">
      <w:pPr>
        <w:widowControl w:val="0"/>
        <w:snapToGrid w:val="0"/>
        <w:spacing w:after="0" w:line="360" w:lineRule="auto"/>
        <w:jc w:val="both"/>
        <w:rPr>
          <w:rFonts w:ascii="Book Antiqua" w:hAnsi="Book Antiqua"/>
          <w:b/>
          <w:sz w:val="24"/>
          <w:szCs w:val="24"/>
        </w:rPr>
      </w:pPr>
      <w:r w:rsidRPr="00FA1C2F">
        <w:rPr>
          <w:rFonts w:ascii="Book Antiqua" w:hAnsi="Book Antiqua"/>
          <w:b/>
          <w:sz w:val="24"/>
          <w:szCs w:val="24"/>
        </w:rPr>
        <w:t>Rhubarb extract partially improves mucosal integrity in chemotherapy-induced intestinal mucositis</w:t>
      </w:r>
    </w:p>
    <w:p w14:paraId="0DF5E994" w14:textId="77777777" w:rsidR="00F42EEC" w:rsidRPr="00FA1C2F" w:rsidRDefault="00F42EEC" w:rsidP="00B10559">
      <w:pPr>
        <w:widowControl w:val="0"/>
        <w:snapToGrid w:val="0"/>
        <w:spacing w:after="0" w:line="360" w:lineRule="auto"/>
        <w:jc w:val="both"/>
        <w:rPr>
          <w:rFonts w:ascii="Book Antiqua" w:eastAsiaTheme="minorEastAsia" w:hAnsi="Book Antiqua"/>
          <w:sz w:val="24"/>
          <w:szCs w:val="24"/>
          <w:lang w:eastAsia="zh-CN"/>
        </w:rPr>
      </w:pPr>
    </w:p>
    <w:p w14:paraId="5EBA6CF3" w14:textId="19E6D661" w:rsidR="00313ACF" w:rsidRPr="00FA1C2F" w:rsidRDefault="00C45179" w:rsidP="00B10559">
      <w:pPr>
        <w:widowControl w:val="0"/>
        <w:snapToGrid w:val="0"/>
        <w:spacing w:after="0" w:line="360" w:lineRule="auto"/>
        <w:jc w:val="both"/>
        <w:rPr>
          <w:rFonts w:ascii="Book Antiqua" w:hAnsi="Book Antiqua"/>
          <w:sz w:val="24"/>
          <w:szCs w:val="24"/>
        </w:rPr>
      </w:pPr>
      <w:r w:rsidRPr="00FA1C2F">
        <w:rPr>
          <w:rFonts w:ascii="Book Antiqua" w:hAnsi="Book Antiqua"/>
          <w:sz w:val="24"/>
          <w:szCs w:val="24"/>
        </w:rPr>
        <w:t>B</w:t>
      </w:r>
      <w:r w:rsidR="001D0EE2" w:rsidRPr="00FA1C2F">
        <w:rPr>
          <w:rFonts w:ascii="Book Antiqua" w:hAnsi="Book Antiqua"/>
          <w:sz w:val="24"/>
          <w:szCs w:val="24"/>
        </w:rPr>
        <w:t xml:space="preserve">ajic J </w:t>
      </w:r>
      <w:r w:rsidR="001D0EE2" w:rsidRPr="00FA1C2F">
        <w:rPr>
          <w:rFonts w:ascii="Book Antiqua" w:hAnsi="Book Antiqua"/>
          <w:i/>
          <w:sz w:val="24"/>
          <w:szCs w:val="24"/>
        </w:rPr>
        <w:t>et al</w:t>
      </w:r>
      <w:r w:rsidR="001D0EE2" w:rsidRPr="00FA1C2F">
        <w:rPr>
          <w:rFonts w:ascii="Book Antiqua" w:hAnsi="Book Antiqua"/>
          <w:sz w:val="24"/>
          <w:szCs w:val="24"/>
        </w:rPr>
        <w:t xml:space="preserve">. </w:t>
      </w:r>
      <w:r w:rsidR="00313ACF" w:rsidRPr="00FA1C2F">
        <w:rPr>
          <w:rFonts w:ascii="Book Antiqua" w:hAnsi="Book Antiqua"/>
          <w:sz w:val="24"/>
          <w:szCs w:val="24"/>
        </w:rPr>
        <w:t>Rhubarb extract partially improves intestinal mucositis</w:t>
      </w:r>
    </w:p>
    <w:p w14:paraId="47BB0F9E" w14:textId="77777777" w:rsidR="00C45179" w:rsidRPr="00FA1C2F" w:rsidRDefault="00C45179" w:rsidP="00B10559">
      <w:pPr>
        <w:widowControl w:val="0"/>
        <w:snapToGrid w:val="0"/>
        <w:spacing w:after="0" w:line="360" w:lineRule="auto"/>
        <w:jc w:val="both"/>
        <w:rPr>
          <w:rFonts w:ascii="Book Antiqua" w:hAnsi="Book Antiqua"/>
          <w:b/>
          <w:sz w:val="24"/>
          <w:szCs w:val="24"/>
        </w:rPr>
      </w:pPr>
    </w:p>
    <w:p w14:paraId="3D3D38EC" w14:textId="73F51FC9" w:rsidR="001D0EE2" w:rsidRPr="00FA1C2F" w:rsidRDefault="001D0EE2" w:rsidP="00B10559">
      <w:pPr>
        <w:widowControl w:val="0"/>
        <w:snapToGrid w:val="0"/>
        <w:spacing w:after="0" w:line="360" w:lineRule="auto"/>
        <w:jc w:val="both"/>
        <w:rPr>
          <w:rFonts w:ascii="Book Antiqua" w:eastAsiaTheme="minorEastAsia" w:hAnsi="Book Antiqua"/>
          <w:b/>
          <w:sz w:val="24"/>
          <w:szCs w:val="24"/>
          <w:lang w:eastAsia="zh-CN"/>
        </w:rPr>
      </w:pPr>
      <w:bookmarkStart w:id="3" w:name="OLE_LINK1"/>
      <w:bookmarkStart w:id="4" w:name="OLE_LINK2"/>
      <w:r w:rsidRPr="00FA1C2F">
        <w:rPr>
          <w:rFonts w:ascii="Book Antiqua" w:hAnsi="Book Antiqua"/>
          <w:b/>
          <w:sz w:val="24"/>
          <w:szCs w:val="24"/>
        </w:rPr>
        <w:t>Juliana E</w:t>
      </w:r>
      <w:r w:rsidR="00006DD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Bajic, Georgina L</w:t>
      </w:r>
      <w:r w:rsidR="00006DD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Eden, Lorrinne S</w:t>
      </w:r>
      <w:r w:rsidR="00006DD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Lampton, Ker Y</w:t>
      </w:r>
      <w:r w:rsidR="00006DD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Cheah, Kerry A</w:t>
      </w:r>
      <w:r w:rsidR="00006DD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 xml:space="preserve">Lymn, Jinxin </w:t>
      </w:r>
      <w:r w:rsidR="00986BB7" w:rsidRPr="00FA1C2F">
        <w:rPr>
          <w:rFonts w:ascii="Book Antiqua" w:hAnsi="Book Antiqua"/>
          <w:b/>
          <w:sz w:val="24"/>
          <w:szCs w:val="24"/>
        </w:rPr>
        <w:t>V</w:t>
      </w:r>
      <w:r w:rsidR="00986BB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Pei, Andrea J</w:t>
      </w:r>
      <w:r w:rsidR="00006DD7" w:rsidRPr="00FA1C2F">
        <w:rPr>
          <w:rFonts w:ascii="Book Antiqua" w:eastAsiaTheme="minorEastAsia" w:hAnsi="Book Antiqua"/>
          <w:b/>
          <w:sz w:val="24"/>
          <w:szCs w:val="24"/>
          <w:lang w:eastAsia="zh-CN"/>
        </w:rPr>
        <w:t xml:space="preserve"> </w:t>
      </w:r>
      <w:r w:rsidRPr="00FA1C2F">
        <w:rPr>
          <w:rFonts w:ascii="Book Antiqua" w:hAnsi="Book Antiqua"/>
          <w:b/>
          <w:sz w:val="24"/>
          <w:szCs w:val="24"/>
        </w:rPr>
        <w:t>Yool</w:t>
      </w:r>
      <w:r w:rsidR="00887826"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Gordon S</w:t>
      </w:r>
      <w:r w:rsidR="00006DD7" w:rsidRPr="00FA1C2F">
        <w:rPr>
          <w:rFonts w:ascii="Book Antiqua" w:eastAsiaTheme="minorEastAsia" w:hAnsi="Book Antiqua"/>
          <w:b/>
          <w:sz w:val="24"/>
          <w:szCs w:val="24"/>
          <w:lang w:eastAsia="zh-CN"/>
        </w:rPr>
        <w:t xml:space="preserve"> </w:t>
      </w:r>
      <w:r w:rsidR="00887826" w:rsidRPr="00FA1C2F">
        <w:rPr>
          <w:rFonts w:ascii="Book Antiqua" w:hAnsi="Book Antiqua"/>
          <w:b/>
          <w:sz w:val="24"/>
          <w:szCs w:val="24"/>
        </w:rPr>
        <w:t>Howarth</w:t>
      </w:r>
    </w:p>
    <w:bookmarkEnd w:id="3"/>
    <w:bookmarkEnd w:id="4"/>
    <w:p w14:paraId="1CC0FA5B" w14:textId="77777777" w:rsidR="00F42EEC" w:rsidRPr="00FA1C2F" w:rsidRDefault="00F42EEC" w:rsidP="00B10559">
      <w:pPr>
        <w:widowControl w:val="0"/>
        <w:snapToGrid w:val="0"/>
        <w:spacing w:after="0" w:line="360" w:lineRule="auto"/>
        <w:jc w:val="both"/>
        <w:rPr>
          <w:rFonts w:ascii="Book Antiqua" w:eastAsiaTheme="minorEastAsia" w:hAnsi="Book Antiqua"/>
          <w:b/>
          <w:sz w:val="24"/>
          <w:szCs w:val="24"/>
          <w:lang w:eastAsia="zh-CN"/>
        </w:rPr>
      </w:pPr>
    </w:p>
    <w:p w14:paraId="30F28AFB" w14:textId="7DCFB6BF" w:rsidR="00313ACF" w:rsidRPr="00FA1C2F" w:rsidRDefault="00313ACF"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Juliana E</w:t>
      </w:r>
      <w:r w:rsidR="00555D94"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Bajic</w:t>
      </w:r>
      <w:r w:rsidRPr="00FA1C2F">
        <w:rPr>
          <w:rFonts w:ascii="Book Antiqua" w:hAnsi="Book Antiqua"/>
          <w:sz w:val="24"/>
          <w:szCs w:val="24"/>
        </w:rPr>
        <w:t>,</w:t>
      </w:r>
      <w:r w:rsidR="00555D94" w:rsidRPr="00FA1C2F">
        <w:rPr>
          <w:rFonts w:ascii="Book Antiqua" w:eastAsiaTheme="minorEastAsia" w:hAnsi="Book Antiqua" w:hint="eastAsia"/>
          <w:sz w:val="24"/>
          <w:szCs w:val="24"/>
          <w:lang w:eastAsia="zh-CN"/>
        </w:rPr>
        <w:t xml:space="preserve"> </w:t>
      </w:r>
      <w:r w:rsidR="00555D94" w:rsidRPr="00FA1C2F">
        <w:rPr>
          <w:rFonts w:ascii="Book Antiqua" w:hAnsi="Book Antiqua"/>
          <w:b/>
          <w:sz w:val="24"/>
          <w:szCs w:val="24"/>
        </w:rPr>
        <w:t>Jinxin V</w:t>
      </w:r>
      <w:r w:rsidR="00555D94" w:rsidRPr="00FA1C2F">
        <w:rPr>
          <w:rFonts w:ascii="Book Antiqua" w:eastAsiaTheme="minorEastAsia" w:hAnsi="Book Antiqua" w:hint="eastAsia"/>
          <w:b/>
          <w:sz w:val="24"/>
          <w:szCs w:val="24"/>
          <w:lang w:eastAsia="zh-CN"/>
        </w:rPr>
        <w:t xml:space="preserve"> </w:t>
      </w:r>
      <w:r w:rsidR="00555D94" w:rsidRPr="00FA1C2F">
        <w:rPr>
          <w:rFonts w:ascii="Book Antiqua" w:hAnsi="Book Antiqua"/>
          <w:b/>
          <w:sz w:val="24"/>
          <w:szCs w:val="24"/>
        </w:rPr>
        <w:t>Pei</w:t>
      </w:r>
      <w:r w:rsidR="00555D94" w:rsidRPr="00FA1C2F">
        <w:rPr>
          <w:rFonts w:ascii="Book Antiqua" w:hAnsi="Book Antiqua"/>
          <w:sz w:val="24"/>
          <w:szCs w:val="24"/>
        </w:rPr>
        <w:t xml:space="preserve">, </w:t>
      </w:r>
      <w:r w:rsidR="00555D94" w:rsidRPr="00FA1C2F">
        <w:rPr>
          <w:rFonts w:ascii="Book Antiqua" w:hAnsi="Book Antiqua"/>
          <w:b/>
          <w:sz w:val="24"/>
          <w:szCs w:val="24"/>
        </w:rPr>
        <w:t>Andrea J</w:t>
      </w:r>
      <w:r w:rsidR="00555D94" w:rsidRPr="00FA1C2F">
        <w:rPr>
          <w:rFonts w:ascii="Book Antiqua" w:eastAsiaTheme="minorEastAsia" w:hAnsi="Book Antiqua" w:hint="eastAsia"/>
          <w:b/>
          <w:sz w:val="24"/>
          <w:szCs w:val="24"/>
          <w:lang w:eastAsia="zh-CN"/>
        </w:rPr>
        <w:t xml:space="preserve"> </w:t>
      </w:r>
      <w:r w:rsidR="00555D94" w:rsidRPr="00FA1C2F">
        <w:rPr>
          <w:rFonts w:ascii="Book Antiqua" w:hAnsi="Book Antiqua"/>
          <w:b/>
          <w:sz w:val="24"/>
          <w:szCs w:val="24"/>
        </w:rPr>
        <w:t>Yool</w:t>
      </w:r>
      <w:r w:rsidR="00555D94" w:rsidRPr="00FA1C2F">
        <w:rPr>
          <w:rFonts w:ascii="Book Antiqua" w:hAnsi="Book Antiqua"/>
          <w:sz w:val="24"/>
          <w:szCs w:val="24"/>
        </w:rPr>
        <w:t>,</w:t>
      </w:r>
      <w:r w:rsidR="00555D94" w:rsidRPr="00FA1C2F">
        <w:rPr>
          <w:rFonts w:ascii="Book Antiqua" w:eastAsiaTheme="minorEastAsia" w:hAnsi="Book Antiqua" w:hint="eastAsia"/>
          <w:sz w:val="24"/>
          <w:szCs w:val="24"/>
          <w:lang w:eastAsia="zh-CN"/>
        </w:rPr>
        <w:t xml:space="preserve"> </w:t>
      </w:r>
      <w:r w:rsidR="00555D94" w:rsidRPr="00FA1C2F">
        <w:rPr>
          <w:rFonts w:ascii="Book Antiqua" w:hAnsi="Book Antiqua"/>
          <w:b/>
          <w:sz w:val="24"/>
          <w:szCs w:val="24"/>
        </w:rPr>
        <w:t>Gordon S</w:t>
      </w:r>
      <w:r w:rsidR="00555D94" w:rsidRPr="00FA1C2F">
        <w:rPr>
          <w:rFonts w:ascii="Book Antiqua" w:eastAsiaTheme="minorEastAsia" w:hAnsi="Book Antiqua" w:hint="eastAsia"/>
          <w:b/>
          <w:sz w:val="24"/>
          <w:szCs w:val="24"/>
          <w:lang w:eastAsia="zh-CN"/>
        </w:rPr>
        <w:t xml:space="preserve"> </w:t>
      </w:r>
      <w:r w:rsidR="00555D94" w:rsidRPr="00FA1C2F">
        <w:rPr>
          <w:rFonts w:ascii="Book Antiqua" w:hAnsi="Book Antiqua"/>
          <w:b/>
          <w:sz w:val="24"/>
          <w:szCs w:val="24"/>
        </w:rPr>
        <w:t>Howarth</w:t>
      </w:r>
      <w:r w:rsidR="00555D94" w:rsidRPr="00FA1C2F">
        <w:rPr>
          <w:rFonts w:ascii="Book Antiqua" w:hAnsi="Book Antiqua"/>
          <w:sz w:val="24"/>
          <w:szCs w:val="24"/>
        </w:rPr>
        <w:t>,</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Discipline of Physiology, School of Medicine, Faculty of Health Sciences, The University of Adelaide, Frome Road, Adelaide</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5005, Australia</w:t>
      </w:r>
    </w:p>
    <w:p w14:paraId="325146E2" w14:textId="77777777" w:rsidR="00F42EEC" w:rsidRPr="00FA1C2F" w:rsidRDefault="00F42EEC" w:rsidP="00B10559">
      <w:pPr>
        <w:widowControl w:val="0"/>
        <w:tabs>
          <w:tab w:val="left" w:pos="2909"/>
        </w:tabs>
        <w:snapToGrid w:val="0"/>
        <w:spacing w:after="0" w:line="360" w:lineRule="auto"/>
        <w:jc w:val="both"/>
        <w:rPr>
          <w:rFonts w:ascii="Book Antiqua" w:eastAsiaTheme="minorEastAsia" w:hAnsi="Book Antiqua"/>
          <w:b/>
          <w:bCs/>
          <w:sz w:val="24"/>
          <w:szCs w:val="24"/>
          <w:lang w:eastAsia="zh-CN"/>
        </w:rPr>
      </w:pPr>
    </w:p>
    <w:p w14:paraId="63CA9DD1" w14:textId="4E324EF4" w:rsidR="00313ACF" w:rsidRPr="00FA1C2F" w:rsidRDefault="00313ACF"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bCs/>
          <w:sz w:val="24"/>
          <w:szCs w:val="24"/>
        </w:rPr>
        <w:t>Georgina L</w:t>
      </w:r>
      <w:r w:rsidR="00555D94" w:rsidRPr="00FA1C2F">
        <w:rPr>
          <w:rFonts w:ascii="Book Antiqua" w:eastAsiaTheme="minorEastAsia" w:hAnsi="Book Antiqua" w:hint="eastAsia"/>
          <w:b/>
          <w:bCs/>
          <w:sz w:val="24"/>
          <w:szCs w:val="24"/>
          <w:lang w:eastAsia="zh-CN"/>
        </w:rPr>
        <w:t xml:space="preserve"> </w:t>
      </w:r>
      <w:r w:rsidRPr="00FA1C2F">
        <w:rPr>
          <w:rFonts w:ascii="Book Antiqua" w:hAnsi="Book Antiqua"/>
          <w:b/>
          <w:bCs/>
          <w:sz w:val="24"/>
          <w:szCs w:val="24"/>
        </w:rPr>
        <w:t>Eden</w:t>
      </w:r>
      <w:r w:rsidRPr="00FA1C2F">
        <w:rPr>
          <w:rFonts w:ascii="Book Antiqua" w:hAnsi="Book Antiqua"/>
          <w:bCs/>
          <w:sz w:val="24"/>
          <w:szCs w:val="24"/>
        </w:rPr>
        <w:t>,</w:t>
      </w:r>
      <w:r w:rsidR="00283ECA" w:rsidRPr="00FA1C2F">
        <w:rPr>
          <w:rFonts w:ascii="Book Antiqua" w:eastAsiaTheme="minorEastAsia" w:hAnsi="Book Antiqua" w:hint="eastAsia"/>
          <w:bCs/>
          <w:sz w:val="24"/>
          <w:szCs w:val="24"/>
          <w:lang w:eastAsia="zh-CN"/>
        </w:rPr>
        <w:t xml:space="preserve"> </w:t>
      </w:r>
      <w:r w:rsidR="00283ECA" w:rsidRPr="00FA1C2F">
        <w:rPr>
          <w:rFonts w:ascii="Book Antiqua" w:hAnsi="Book Antiqua"/>
          <w:b/>
          <w:sz w:val="24"/>
          <w:szCs w:val="24"/>
        </w:rPr>
        <w:t>Lorrinne S</w:t>
      </w:r>
      <w:r w:rsidR="00283ECA" w:rsidRPr="00FA1C2F">
        <w:rPr>
          <w:rFonts w:ascii="Book Antiqua" w:eastAsiaTheme="minorEastAsia" w:hAnsi="Book Antiqua" w:hint="eastAsia"/>
          <w:b/>
          <w:sz w:val="24"/>
          <w:szCs w:val="24"/>
          <w:lang w:eastAsia="zh-CN"/>
        </w:rPr>
        <w:t xml:space="preserve"> </w:t>
      </w:r>
      <w:r w:rsidR="00283ECA" w:rsidRPr="00FA1C2F">
        <w:rPr>
          <w:rFonts w:ascii="Book Antiqua" w:hAnsi="Book Antiqua"/>
          <w:b/>
          <w:sz w:val="24"/>
          <w:szCs w:val="24"/>
        </w:rPr>
        <w:t>Lampton</w:t>
      </w:r>
      <w:r w:rsidR="00283ECA" w:rsidRPr="00FA1C2F">
        <w:rPr>
          <w:rFonts w:ascii="Book Antiqua" w:hAnsi="Book Antiqua"/>
          <w:sz w:val="24"/>
          <w:szCs w:val="24"/>
        </w:rPr>
        <w:t>,</w:t>
      </w:r>
      <w:r w:rsidR="00283ECA" w:rsidRPr="00FA1C2F">
        <w:rPr>
          <w:rFonts w:ascii="Book Antiqua" w:eastAsiaTheme="minorEastAsia" w:hAnsi="Book Antiqua" w:hint="eastAsia"/>
          <w:sz w:val="24"/>
          <w:szCs w:val="24"/>
          <w:lang w:eastAsia="zh-CN"/>
        </w:rPr>
        <w:t xml:space="preserve"> </w:t>
      </w:r>
      <w:r w:rsidR="00283ECA" w:rsidRPr="00FA1C2F">
        <w:rPr>
          <w:rFonts w:ascii="Book Antiqua" w:hAnsi="Book Antiqua"/>
          <w:b/>
          <w:sz w:val="24"/>
          <w:szCs w:val="24"/>
        </w:rPr>
        <w:t>Kerry A</w:t>
      </w:r>
      <w:r w:rsidR="00283ECA" w:rsidRPr="00FA1C2F">
        <w:rPr>
          <w:rFonts w:ascii="Book Antiqua" w:eastAsiaTheme="minorEastAsia" w:hAnsi="Book Antiqua" w:hint="eastAsia"/>
          <w:b/>
          <w:sz w:val="24"/>
          <w:szCs w:val="24"/>
          <w:lang w:eastAsia="zh-CN"/>
        </w:rPr>
        <w:t xml:space="preserve"> </w:t>
      </w:r>
      <w:r w:rsidR="00283ECA" w:rsidRPr="00FA1C2F">
        <w:rPr>
          <w:rFonts w:ascii="Book Antiqua" w:hAnsi="Book Antiqua"/>
          <w:b/>
          <w:sz w:val="24"/>
          <w:szCs w:val="24"/>
        </w:rPr>
        <w:t>Lymn</w:t>
      </w:r>
      <w:r w:rsidR="00283ECA" w:rsidRPr="00FA1C2F">
        <w:rPr>
          <w:rFonts w:ascii="Book Antiqua" w:hAnsi="Book Antiqua"/>
          <w:sz w:val="24"/>
          <w:szCs w:val="24"/>
        </w:rPr>
        <w:t>,</w:t>
      </w:r>
      <w:r w:rsidR="00283ECA"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School of Animal and Veterinary Sciences,</w:t>
      </w:r>
      <w:r w:rsidR="002F5A6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The</w:t>
      </w:r>
      <w:r w:rsidR="00283ECA"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University of Adelaide, Roseworthy Campus</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5371, Australia</w:t>
      </w:r>
    </w:p>
    <w:p w14:paraId="2249BBAD" w14:textId="77777777" w:rsidR="0094496A" w:rsidRPr="00FA1C2F" w:rsidRDefault="0094496A" w:rsidP="00B10559">
      <w:pPr>
        <w:widowControl w:val="0"/>
        <w:tabs>
          <w:tab w:val="left" w:pos="2909"/>
        </w:tabs>
        <w:snapToGrid w:val="0"/>
        <w:spacing w:after="0" w:line="360" w:lineRule="auto"/>
        <w:jc w:val="both"/>
        <w:rPr>
          <w:rFonts w:ascii="Book Antiqua" w:eastAsiaTheme="minorEastAsia" w:hAnsi="Book Antiqua"/>
          <w:b/>
          <w:sz w:val="24"/>
          <w:szCs w:val="24"/>
          <w:lang w:eastAsia="zh-CN"/>
        </w:rPr>
      </w:pPr>
    </w:p>
    <w:p w14:paraId="1DF49997" w14:textId="75A1DD42" w:rsidR="00313ACF" w:rsidRPr="00FA1C2F" w:rsidRDefault="00313ACF"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Ker Y</w:t>
      </w:r>
      <w:r w:rsidR="00555D94"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Cheah</w:t>
      </w:r>
      <w:r w:rsidRPr="00FA1C2F">
        <w:rPr>
          <w:rFonts w:ascii="Book Antiqua" w:hAnsi="Book Antiqua"/>
          <w:sz w:val="24"/>
          <w:szCs w:val="24"/>
        </w:rPr>
        <w:t>,</w:t>
      </w:r>
      <w:r w:rsidR="0088782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Gastroenterology Department, Women’s </w:t>
      </w:r>
      <w:r w:rsidR="005425C7">
        <w:rPr>
          <w:rFonts w:ascii="Book Antiqua" w:eastAsiaTheme="minorEastAsia" w:hAnsi="Book Antiqua" w:hint="eastAsia"/>
          <w:sz w:val="24"/>
          <w:szCs w:val="24"/>
          <w:lang w:eastAsia="zh-CN"/>
        </w:rPr>
        <w:t>and</w:t>
      </w:r>
      <w:r w:rsidRPr="00FA1C2F">
        <w:rPr>
          <w:rFonts w:ascii="Book Antiqua" w:hAnsi="Book Antiqua"/>
          <w:sz w:val="24"/>
          <w:szCs w:val="24"/>
        </w:rPr>
        <w:t xml:space="preserve"> Children’s Hospital, North Adelaide</w:t>
      </w:r>
      <w:r w:rsidR="00283ECA"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5006, Australia</w:t>
      </w:r>
    </w:p>
    <w:p w14:paraId="486856D9" w14:textId="77777777" w:rsidR="00555D94" w:rsidRPr="00FA1C2F" w:rsidRDefault="00555D94"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p>
    <w:p w14:paraId="4BB4F5C5" w14:textId="00F94103" w:rsidR="00313ACF" w:rsidRPr="00FA1C2F" w:rsidRDefault="00313ACF"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Kerry A</w:t>
      </w:r>
      <w:r w:rsidR="00283ECA"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Lymn</w:t>
      </w:r>
      <w:r w:rsidR="00555D94" w:rsidRPr="00FA1C2F">
        <w:rPr>
          <w:rFonts w:ascii="Book Antiqua" w:eastAsiaTheme="minorEastAsia" w:hAnsi="Book Antiqua" w:hint="eastAsia"/>
          <w:b/>
          <w:sz w:val="24"/>
          <w:szCs w:val="24"/>
          <w:lang w:eastAsia="zh-CN"/>
        </w:rPr>
        <w:t>,</w:t>
      </w:r>
      <w:r w:rsidRPr="00FA1C2F">
        <w:rPr>
          <w:rFonts w:ascii="Book Antiqua" w:hAnsi="Book Antiqua"/>
          <w:b/>
          <w:sz w:val="24"/>
          <w:szCs w:val="24"/>
        </w:rPr>
        <w:t xml:space="preserve"> </w:t>
      </w:r>
      <w:r w:rsidRPr="00FA1C2F">
        <w:rPr>
          <w:rFonts w:ascii="Book Antiqua" w:hAnsi="Book Antiqua"/>
          <w:sz w:val="24"/>
          <w:szCs w:val="24"/>
        </w:rPr>
        <w:t>2</w:t>
      </w:r>
      <w:r w:rsidRPr="00FA1C2F">
        <w:rPr>
          <w:rFonts w:ascii="Book Antiqua" w:hAnsi="Book Antiqua"/>
          <w:sz w:val="24"/>
          <w:szCs w:val="24"/>
          <w:vertAlign w:val="superscript"/>
        </w:rPr>
        <w:t>nd</w:t>
      </w:r>
      <w:r w:rsidRPr="00FA1C2F">
        <w:rPr>
          <w:rFonts w:ascii="Book Antiqua" w:hAnsi="Book Antiqua"/>
          <w:sz w:val="24"/>
          <w:szCs w:val="24"/>
        </w:rPr>
        <w:t xml:space="preserve"> Gastro</w:t>
      </w:r>
      <w:r w:rsidR="005425C7">
        <w:rPr>
          <w:rFonts w:ascii="Book Antiqua" w:hAnsi="Book Antiqua"/>
          <w:sz w:val="24"/>
          <w:szCs w:val="24"/>
        </w:rPr>
        <w:t xml:space="preserve">enterology Department, Women’s </w:t>
      </w:r>
      <w:r w:rsidR="005425C7">
        <w:rPr>
          <w:rFonts w:ascii="Book Antiqua" w:eastAsiaTheme="minorEastAsia" w:hAnsi="Book Antiqua" w:hint="eastAsia"/>
          <w:sz w:val="24"/>
          <w:szCs w:val="24"/>
          <w:lang w:eastAsia="zh-CN"/>
        </w:rPr>
        <w:t>and</w:t>
      </w:r>
      <w:r w:rsidRPr="00FA1C2F">
        <w:rPr>
          <w:rFonts w:ascii="Book Antiqua" w:hAnsi="Book Antiqua"/>
          <w:sz w:val="24"/>
          <w:szCs w:val="24"/>
        </w:rPr>
        <w:t xml:space="preserve"> Children’s Hospital, North Adelaide</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5006, Australia</w:t>
      </w:r>
    </w:p>
    <w:p w14:paraId="3C88FC43" w14:textId="77777777" w:rsidR="00F42EEC" w:rsidRPr="00FA1C2F" w:rsidRDefault="00F42EEC"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p>
    <w:p w14:paraId="05FFFDBC" w14:textId="55AD33CA" w:rsidR="00F42EEC" w:rsidRPr="00FA1C2F" w:rsidRDefault="00313ACF"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Gordon S</w:t>
      </w:r>
      <w:r w:rsidR="00555D94"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Howarth</w:t>
      </w:r>
      <w:r w:rsidR="00555D94" w:rsidRPr="00FA1C2F">
        <w:rPr>
          <w:rFonts w:ascii="Book Antiqua" w:eastAsiaTheme="minorEastAsia" w:hAnsi="Book Antiqua" w:hint="eastAsia"/>
          <w:b/>
          <w:sz w:val="24"/>
          <w:szCs w:val="24"/>
          <w:lang w:eastAsia="zh-CN"/>
        </w:rPr>
        <w:t>,</w:t>
      </w:r>
      <w:r w:rsidRPr="00FA1C2F">
        <w:rPr>
          <w:rFonts w:ascii="Book Antiqua" w:hAnsi="Book Antiqua"/>
          <w:b/>
          <w:sz w:val="24"/>
          <w:szCs w:val="24"/>
        </w:rPr>
        <w:t xml:space="preserve"> </w:t>
      </w:r>
      <w:r w:rsidRPr="00FA1C2F">
        <w:rPr>
          <w:rFonts w:ascii="Book Antiqua" w:hAnsi="Book Antiqua"/>
          <w:sz w:val="24"/>
          <w:szCs w:val="24"/>
        </w:rPr>
        <w:t>2</w:t>
      </w:r>
      <w:r w:rsidRPr="00FA1C2F">
        <w:rPr>
          <w:rFonts w:ascii="Book Antiqua" w:hAnsi="Book Antiqua"/>
          <w:sz w:val="24"/>
          <w:szCs w:val="24"/>
          <w:vertAlign w:val="superscript"/>
        </w:rPr>
        <w:t>nd</w:t>
      </w:r>
      <w:r w:rsidRPr="00FA1C2F">
        <w:rPr>
          <w:rFonts w:ascii="Book Antiqua" w:hAnsi="Book Antiqua"/>
          <w:sz w:val="24"/>
          <w:szCs w:val="24"/>
        </w:rPr>
        <w:t xml:space="preserve"> School of Animal and Veterinary Sciences, The University of Adelaide, Roseworthy Campus</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5371, Australia </w:t>
      </w:r>
    </w:p>
    <w:p w14:paraId="2CF87B00" w14:textId="77777777" w:rsidR="00F42EEC" w:rsidRPr="00FA1C2F" w:rsidRDefault="00F42EEC" w:rsidP="00B10559">
      <w:pPr>
        <w:widowControl w:val="0"/>
        <w:tabs>
          <w:tab w:val="left" w:pos="2909"/>
        </w:tabs>
        <w:snapToGrid w:val="0"/>
        <w:spacing w:after="0" w:line="360" w:lineRule="auto"/>
        <w:jc w:val="both"/>
        <w:rPr>
          <w:rFonts w:ascii="Book Antiqua" w:eastAsiaTheme="minorEastAsia" w:hAnsi="Book Antiqua"/>
          <w:b/>
          <w:sz w:val="24"/>
          <w:szCs w:val="24"/>
          <w:lang w:eastAsia="zh-CN"/>
        </w:rPr>
      </w:pPr>
    </w:p>
    <w:p w14:paraId="4DF6EBFE" w14:textId="15A1C4B9" w:rsidR="00F42EEC" w:rsidRPr="00FA1C2F" w:rsidRDefault="00313ACF"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Gordon S</w:t>
      </w:r>
      <w:r w:rsidR="00555D94"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Howarth</w:t>
      </w:r>
      <w:r w:rsidR="00555D94" w:rsidRPr="00FA1C2F">
        <w:rPr>
          <w:rFonts w:ascii="Book Antiqua" w:eastAsiaTheme="minorEastAsia" w:hAnsi="Book Antiqua" w:hint="eastAsia"/>
          <w:b/>
          <w:sz w:val="24"/>
          <w:szCs w:val="24"/>
          <w:lang w:eastAsia="zh-CN"/>
        </w:rPr>
        <w:t>,</w:t>
      </w:r>
      <w:r w:rsidR="003F12A1">
        <w:rPr>
          <w:rFonts w:ascii="Book Antiqua" w:eastAsiaTheme="minorEastAsia" w:hAnsi="Book Antiqua" w:hint="eastAsia"/>
          <w:b/>
          <w:sz w:val="24"/>
          <w:szCs w:val="24"/>
          <w:lang w:eastAsia="zh-CN"/>
        </w:rPr>
        <w:t xml:space="preserve"> </w:t>
      </w:r>
      <w:r w:rsidRPr="00FA1C2F">
        <w:rPr>
          <w:rFonts w:ascii="Book Antiqua" w:hAnsi="Book Antiqua"/>
          <w:sz w:val="24"/>
          <w:szCs w:val="24"/>
        </w:rPr>
        <w:t>3</w:t>
      </w:r>
      <w:r w:rsidRPr="00FA1C2F">
        <w:rPr>
          <w:rFonts w:ascii="Book Antiqua" w:hAnsi="Book Antiqua"/>
          <w:sz w:val="24"/>
          <w:szCs w:val="24"/>
          <w:vertAlign w:val="superscript"/>
        </w:rPr>
        <w:t>rd</w:t>
      </w:r>
      <w:r w:rsidR="003F12A1">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Gastroenterology Department, Women’s </w:t>
      </w:r>
      <w:r w:rsidR="005425C7">
        <w:rPr>
          <w:rFonts w:ascii="Book Antiqua" w:eastAsiaTheme="minorEastAsia" w:hAnsi="Book Antiqua" w:hint="eastAsia"/>
          <w:sz w:val="24"/>
          <w:szCs w:val="24"/>
          <w:lang w:eastAsia="zh-CN"/>
        </w:rPr>
        <w:t>and</w:t>
      </w:r>
      <w:r w:rsidRPr="00FA1C2F">
        <w:rPr>
          <w:rFonts w:ascii="Book Antiqua" w:hAnsi="Book Antiqua"/>
          <w:sz w:val="24"/>
          <w:szCs w:val="24"/>
        </w:rPr>
        <w:t xml:space="preserve"> Children’s </w:t>
      </w:r>
      <w:r w:rsidRPr="00FA1C2F">
        <w:rPr>
          <w:rFonts w:ascii="Book Antiqua" w:hAnsi="Book Antiqua"/>
          <w:sz w:val="24"/>
          <w:szCs w:val="24"/>
        </w:rPr>
        <w:lastRenderedPageBreak/>
        <w:t>Hospital, North Adelaide</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5006, Australia</w:t>
      </w:r>
    </w:p>
    <w:p w14:paraId="60E0A3C5" w14:textId="77777777" w:rsidR="00F42EEC" w:rsidRPr="00FA1C2F" w:rsidRDefault="00F42EEC"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p>
    <w:p w14:paraId="178B33FF" w14:textId="5F977123" w:rsidR="00313ACF" w:rsidRPr="00FA1C2F" w:rsidRDefault="00313ACF" w:rsidP="00B10559">
      <w:pPr>
        <w:widowControl w:val="0"/>
        <w:tabs>
          <w:tab w:val="left" w:pos="2909"/>
        </w:tabs>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Gordon S</w:t>
      </w:r>
      <w:r w:rsidR="00555D94"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Howarth</w:t>
      </w:r>
      <w:r w:rsidR="00555D94" w:rsidRPr="00FA1C2F">
        <w:rPr>
          <w:rFonts w:ascii="Book Antiqua" w:eastAsiaTheme="minorEastAsia" w:hAnsi="Book Antiqua" w:hint="eastAsia"/>
          <w:b/>
          <w:sz w:val="24"/>
          <w:szCs w:val="24"/>
          <w:lang w:eastAsia="zh-CN"/>
        </w:rPr>
        <w:t>,</w:t>
      </w:r>
      <w:r w:rsidRPr="00FA1C2F">
        <w:rPr>
          <w:rFonts w:ascii="Book Antiqua" w:hAnsi="Book Antiqua"/>
          <w:b/>
          <w:sz w:val="24"/>
          <w:szCs w:val="24"/>
        </w:rPr>
        <w:t xml:space="preserve"> </w:t>
      </w:r>
      <w:r w:rsidRPr="00FA1C2F">
        <w:rPr>
          <w:rFonts w:ascii="Book Antiqua" w:hAnsi="Book Antiqua"/>
          <w:sz w:val="24"/>
          <w:szCs w:val="24"/>
        </w:rPr>
        <w:t>4</w:t>
      </w:r>
      <w:r w:rsidRPr="00FA1C2F">
        <w:rPr>
          <w:rFonts w:ascii="Book Antiqua" w:hAnsi="Book Antiqua"/>
          <w:sz w:val="24"/>
          <w:szCs w:val="24"/>
          <w:vertAlign w:val="superscript"/>
        </w:rPr>
        <w:t>th</w:t>
      </w:r>
      <w:r w:rsidR="005425C7">
        <w:rPr>
          <w:rFonts w:ascii="Book Antiqua" w:hAnsi="Book Antiqua"/>
          <w:sz w:val="24"/>
          <w:szCs w:val="24"/>
        </w:rPr>
        <w:t xml:space="preserve"> Women’s </w:t>
      </w:r>
      <w:r w:rsidR="005425C7">
        <w:rPr>
          <w:rFonts w:ascii="Book Antiqua" w:eastAsiaTheme="minorEastAsia" w:hAnsi="Book Antiqua" w:hint="eastAsia"/>
          <w:sz w:val="24"/>
          <w:szCs w:val="24"/>
          <w:lang w:eastAsia="zh-CN"/>
        </w:rPr>
        <w:t>and</w:t>
      </w:r>
      <w:r w:rsidRPr="00FA1C2F">
        <w:rPr>
          <w:rFonts w:ascii="Book Antiqua" w:hAnsi="Book Antiqua"/>
          <w:sz w:val="24"/>
          <w:szCs w:val="24"/>
        </w:rPr>
        <w:t xml:space="preserve"> Children’s Health Research Institute, Women’s and Children’s Hospital, North Adelaide</w:t>
      </w:r>
      <w:r w:rsidR="00555D94"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5006, Australia</w:t>
      </w:r>
    </w:p>
    <w:p w14:paraId="06C4FBA7" w14:textId="77777777" w:rsidR="00F42EEC" w:rsidRPr="00FA1C2F" w:rsidRDefault="00F42EEC" w:rsidP="00B10559">
      <w:pPr>
        <w:pStyle w:val="Heading1"/>
        <w:keepNext w:val="0"/>
        <w:keepLines w:val="0"/>
        <w:widowControl w:val="0"/>
        <w:snapToGrid w:val="0"/>
        <w:spacing w:before="0" w:line="360" w:lineRule="auto"/>
        <w:jc w:val="both"/>
        <w:rPr>
          <w:rFonts w:ascii="Book Antiqua" w:hAnsi="Book Antiqua"/>
          <w:szCs w:val="24"/>
          <w:lang w:eastAsia="zh-CN"/>
        </w:rPr>
      </w:pPr>
    </w:p>
    <w:p w14:paraId="52568737" w14:textId="0BAAAE75" w:rsidR="00313ACF" w:rsidRPr="00FA1C2F" w:rsidRDefault="00313ACF" w:rsidP="00B10559">
      <w:pPr>
        <w:pStyle w:val="Heading1"/>
        <w:keepNext w:val="0"/>
        <w:keepLines w:val="0"/>
        <w:widowControl w:val="0"/>
        <w:snapToGrid w:val="0"/>
        <w:spacing w:before="0" w:line="360" w:lineRule="auto"/>
        <w:jc w:val="both"/>
        <w:rPr>
          <w:rFonts w:ascii="Book Antiqua" w:hAnsi="Book Antiqua"/>
          <w:b w:val="0"/>
          <w:szCs w:val="24"/>
        </w:rPr>
      </w:pPr>
      <w:r w:rsidRPr="00FA1C2F">
        <w:rPr>
          <w:rFonts w:ascii="Book Antiqua" w:hAnsi="Book Antiqua"/>
          <w:szCs w:val="24"/>
        </w:rPr>
        <w:t xml:space="preserve">Author contributions: </w:t>
      </w:r>
      <w:r w:rsidRPr="00FA1C2F">
        <w:rPr>
          <w:rFonts w:ascii="Book Antiqua" w:hAnsi="Book Antiqua"/>
          <w:b w:val="0"/>
          <w:szCs w:val="24"/>
        </w:rPr>
        <w:t xml:space="preserve">Eden GL and Lampton LS contributed equally to this work; Howarth GS and Yool AJ designed the research; Eden GL, Lampton LS, Lymn KA, Cheah KY and Bajic JE performed the research; Pei </w:t>
      </w:r>
      <w:r w:rsidR="00986BB7" w:rsidRPr="00FA1C2F">
        <w:rPr>
          <w:rFonts w:ascii="Book Antiqua" w:hAnsi="Book Antiqua"/>
          <w:b w:val="0"/>
          <w:szCs w:val="24"/>
        </w:rPr>
        <w:t>JV</w:t>
      </w:r>
      <w:r w:rsidRPr="00FA1C2F">
        <w:rPr>
          <w:rFonts w:ascii="Book Antiqua" w:hAnsi="Book Antiqua"/>
          <w:b w:val="0"/>
          <w:szCs w:val="24"/>
        </w:rPr>
        <w:t xml:space="preserve"> and Yool AJ contributed </w:t>
      </w:r>
      <w:r w:rsidRPr="00FA1C2F">
        <w:rPr>
          <w:rFonts w:ascii="Book Antiqua" w:hAnsi="Book Antiqua"/>
          <w:b w:val="0"/>
          <w:i/>
          <w:szCs w:val="24"/>
        </w:rPr>
        <w:t>ex vivo</w:t>
      </w:r>
      <w:r w:rsidRPr="00FA1C2F">
        <w:rPr>
          <w:rFonts w:ascii="Book Antiqua" w:hAnsi="Book Antiqua"/>
          <w:b w:val="0"/>
          <w:szCs w:val="24"/>
        </w:rPr>
        <w:t xml:space="preserve"> tools; Eden GL, Lampton LS and Howarth GS analy</w:t>
      </w:r>
      <w:r w:rsidR="00AE4F9A" w:rsidRPr="00FA1C2F">
        <w:rPr>
          <w:rFonts w:ascii="Book Antiqua" w:hAnsi="Book Antiqua"/>
          <w:b w:val="0"/>
          <w:szCs w:val="24"/>
        </w:rPr>
        <w:t>s</w:t>
      </w:r>
      <w:r w:rsidRPr="00FA1C2F">
        <w:rPr>
          <w:rFonts w:ascii="Book Antiqua" w:hAnsi="Book Antiqua"/>
          <w:b w:val="0"/>
          <w:szCs w:val="24"/>
        </w:rPr>
        <w:t>ed the data;</w:t>
      </w:r>
      <w:r w:rsidR="002F5A66" w:rsidRPr="00FA1C2F">
        <w:rPr>
          <w:rFonts w:ascii="Book Antiqua" w:hAnsi="Book Antiqua" w:hint="eastAsia"/>
          <w:b w:val="0"/>
          <w:szCs w:val="24"/>
          <w:lang w:eastAsia="zh-CN"/>
        </w:rPr>
        <w:t xml:space="preserve"> </w:t>
      </w:r>
      <w:r w:rsidRPr="00FA1C2F">
        <w:rPr>
          <w:rFonts w:ascii="Book Antiqua" w:hAnsi="Book Antiqua"/>
          <w:b w:val="0"/>
          <w:szCs w:val="24"/>
        </w:rPr>
        <w:t>Bajic JE, Eden GE and Howarth GS wrote the paper.</w:t>
      </w:r>
    </w:p>
    <w:p w14:paraId="5C8E310E" w14:textId="77777777" w:rsidR="00313ACF" w:rsidRPr="00FA1C2F" w:rsidRDefault="00313ACF" w:rsidP="00B10559">
      <w:pPr>
        <w:pStyle w:val="Heading1"/>
        <w:keepNext w:val="0"/>
        <w:keepLines w:val="0"/>
        <w:widowControl w:val="0"/>
        <w:snapToGrid w:val="0"/>
        <w:spacing w:before="0" w:line="360" w:lineRule="auto"/>
        <w:jc w:val="both"/>
        <w:rPr>
          <w:rFonts w:ascii="Book Antiqua" w:hAnsi="Book Antiqua"/>
          <w:szCs w:val="24"/>
        </w:rPr>
      </w:pPr>
    </w:p>
    <w:p w14:paraId="4A2E7C96" w14:textId="71A483B6" w:rsidR="001D0EE2" w:rsidRPr="00FA1C2F" w:rsidRDefault="001D0EE2" w:rsidP="00B10559">
      <w:pPr>
        <w:widowControl w:val="0"/>
        <w:snapToGrid w:val="0"/>
        <w:spacing w:after="0" w:line="360" w:lineRule="auto"/>
        <w:jc w:val="both"/>
        <w:rPr>
          <w:rFonts w:ascii="Book Antiqua" w:hAnsi="Book Antiqua"/>
          <w:b/>
          <w:sz w:val="24"/>
          <w:szCs w:val="24"/>
        </w:rPr>
      </w:pPr>
      <w:r w:rsidRPr="00FA1C2F">
        <w:rPr>
          <w:rFonts w:ascii="Book Antiqua" w:hAnsi="Book Antiqua"/>
          <w:b/>
          <w:sz w:val="24"/>
          <w:szCs w:val="24"/>
        </w:rPr>
        <w:t>Institutional review board statement:</w:t>
      </w:r>
      <w:r w:rsidR="0083262C" w:rsidRPr="00FA1C2F">
        <w:rPr>
          <w:rFonts w:ascii="Book Antiqua" w:hAnsi="Book Antiqua"/>
          <w:b/>
          <w:sz w:val="24"/>
          <w:szCs w:val="24"/>
        </w:rPr>
        <w:t xml:space="preserve"> </w:t>
      </w:r>
      <w:r w:rsidR="00E23C6B" w:rsidRPr="00FA1C2F">
        <w:rPr>
          <w:rFonts w:ascii="Book Antiqua" w:hAnsi="Book Antiqua"/>
          <w:sz w:val="24"/>
          <w:szCs w:val="24"/>
        </w:rPr>
        <w:t>This collaborative project was a joint venture between The University of Adelaide, Flinders University, UniSA and the Cancer Council SA.</w:t>
      </w:r>
      <w:r w:rsidR="00E23C6B" w:rsidRPr="00FA1C2F">
        <w:rPr>
          <w:rFonts w:ascii="Book Antiqua" w:hAnsi="Book Antiqua"/>
          <w:b/>
          <w:sz w:val="24"/>
          <w:szCs w:val="24"/>
        </w:rPr>
        <w:t xml:space="preserve"> </w:t>
      </w:r>
      <w:r w:rsidR="009B70E1" w:rsidRPr="00FA1C2F">
        <w:rPr>
          <w:rFonts w:ascii="Book Antiqua" w:hAnsi="Book Antiqua"/>
          <w:sz w:val="24"/>
          <w:szCs w:val="24"/>
        </w:rPr>
        <w:t xml:space="preserve">The University of Adelaide is licensed under the Act to acquire and use animals only when approval has been granted by its Animal Ethics Committee (AEC). No animal may be held or used for any purpose until written approval has been obtained from the AEC. The use of animals for teaching, research or experimentation is regulated by State legislation - the South Australian </w:t>
      </w:r>
      <w:hyperlink r:id="rId7" w:tgtFrame="_blank" w:history="1">
        <w:r w:rsidR="009B70E1" w:rsidRPr="00FA1C2F">
          <w:rPr>
            <w:rStyle w:val="Hyperlink"/>
            <w:rFonts w:ascii="Book Antiqua" w:hAnsi="Book Antiqua"/>
            <w:i/>
            <w:iCs/>
            <w:sz w:val="24"/>
            <w:szCs w:val="24"/>
          </w:rPr>
          <w:t>Animal Welfare Act 1985.</w:t>
        </w:r>
      </w:hyperlink>
      <w:r w:rsidR="009B70E1" w:rsidRPr="00FA1C2F">
        <w:rPr>
          <w:rStyle w:val="Emphasis"/>
          <w:rFonts w:ascii="Book Antiqua" w:hAnsi="Book Antiqua"/>
          <w:i w:val="0"/>
          <w:sz w:val="24"/>
          <w:szCs w:val="24"/>
        </w:rPr>
        <w:t xml:space="preserve"> Internal approval for this study was obtained from the AEC</w:t>
      </w:r>
      <w:r w:rsidR="00577334" w:rsidRPr="00FA1C2F">
        <w:rPr>
          <w:rStyle w:val="Emphasis"/>
          <w:rFonts w:ascii="Book Antiqua" w:hAnsi="Book Antiqua"/>
          <w:i w:val="0"/>
          <w:sz w:val="24"/>
          <w:szCs w:val="24"/>
        </w:rPr>
        <w:t xml:space="preserve"> </w:t>
      </w:r>
      <w:r w:rsidR="00577334" w:rsidRPr="00FA1C2F">
        <w:rPr>
          <w:rFonts w:ascii="Book Antiqua" w:hAnsi="Book Antiqua"/>
          <w:sz w:val="24"/>
          <w:szCs w:val="24"/>
        </w:rPr>
        <w:t xml:space="preserve">(approval number: </w:t>
      </w:r>
      <w:r w:rsidR="00577334" w:rsidRPr="00FA1C2F">
        <w:rPr>
          <w:rFonts w:ascii="Book Antiqua" w:hAnsi="Book Antiqua" w:cs="Arial"/>
          <w:color w:val="000000"/>
          <w:sz w:val="24"/>
          <w:szCs w:val="24"/>
        </w:rPr>
        <w:t>S-2010-111)</w:t>
      </w:r>
      <w:r w:rsidR="00577334" w:rsidRPr="00FA1C2F">
        <w:rPr>
          <w:rStyle w:val="Emphasis"/>
          <w:rFonts w:ascii="Book Antiqua" w:hAnsi="Book Antiqua"/>
          <w:i w:val="0"/>
          <w:sz w:val="24"/>
          <w:szCs w:val="24"/>
        </w:rPr>
        <w:t>.</w:t>
      </w:r>
    </w:p>
    <w:p w14:paraId="0355724B" w14:textId="77777777" w:rsidR="00DA10E7" w:rsidRPr="003325EF" w:rsidRDefault="00DA10E7" w:rsidP="00B10559">
      <w:pPr>
        <w:widowControl w:val="0"/>
        <w:snapToGrid w:val="0"/>
        <w:spacing w:after="0" w:line="360" w:lineRule="auto"/>
        <w:jc w:val="both"/>
        <w:rPr>
          <w:rFonts w:eastAsiaTheme="minorEastAsia"/>
          <w:sz w:val="24"/>
          <w:szCs w:val="24"/>
          <w:lang w:eastAsia="zh-CN"/>
        </w:rPr>
      </w:pPr>
    </w:p>
    <w:p w14:paraId="736D9968" w14:textId="75C594DB" w:rsidR="001D0EE2" w:rsidRPr="00FA1C2F" w:rsidRDefault="001D0EE2" w:rsidP="00B10559">
      <w:pPr>
        <w:widowControl w:val="0"/>
        <w:snapToGrid w:val="0"/>
        <w:spacing w:after="0" w:line="360" w:lineRule="auto"/>
        <w:jc w:val="both"/>
        <w:rPr>
          <w:rFonts w:ascii="Book Antiqua" w:hAnsi="Book Antiqua"/>
          <w:sz w:val="24"/>
          <w:szCs w:val="24"/>
        </w:rPr>
      </w:pPr>
      <w:r w:rsidRPr="00FA1C2F">
        <w:rPr>
          <w:rFonts w:ascii="Book Antiqua" w:hAnsi="Book Antiqua"/>
          <w:b/>
          <w:sz w:val="24"/>
          <w:szCs w:val="24"/>
        </w:rPr>
        <w:t xml:space="preserve">Animal care and use committee statement: </w:t>
      </w:r>
      <w:r w:rsidRPr="00FA1C2F">
        <w:rPr>
          <w:rFonts w:ascii="Book Antiqua" w:hAnsi="Book Antiqua"/>
          <w:sz w:val="24"/>
          <w:szCs w:val="24"/>
        </w:rPr>
        <w:t>All animal experimentation was approved by the AEC</w:t>
      </w:r>
      <w:r w:rsidR="00577334" w:rsidRPr="00FA1C2F">
        <w:rPr>
          <w:rFonts w:ascii="Book Antiqua" w:hAnsi="Book Antiqua"/>
          <w:sz w:val="24"/>
          <w:szCs w:val="24"/>
        </w:rPr>
        <w:t xml:space="preserve"> </w:t>
      </w:r>
      <w:r w:rsidRPr="00FA1C2F">
        <w:rPr>
          <w:rFonts w:ascii="Book Antiqua" w:hAnsi="Book Antiqua"/>
          <w:sz w:val="24"/>
          <w:szCs w:val="24"/>
        </w:rPr>
        <w:t xml:space="preserve">of the University of Adelaide </w:t>
      </w:r>
      <w:r w:rsidR="00577334" w:rsidRPr="00FA1C2F">
        <w:rPr>
          <w:rFonts w:ascii="Book Antiqua" w:hAnsi="Book Antiqua"/>
          <w:sz w:val="24"/>
          <w:szCs w:val="24"/>
        </w:rPr>
        <w:t xml:space="preserve">(approval number: </w:t>
      </w:r>
      <w:r w:rsidR="00577334" w:rsidRPr="00FA1C2F">
        <w:rPr>
          <w:rFonts w:ascii="Book Antiqua" w:hAnsi="Book Antiqua" w:cs="Arial"/>
          <w:color w:val="000000"/>
          <w:sz w:val="24"/>
          <w:szCs w:val="24"/>
        </w:rPr>
        <w:t>S-2010-111)</w:t>
      </w:r>
      <w:r w:rsidR="00577334" w:rsidRPr="00FA1C2F">
        <w:rPr>
          <w:rFonts w:ascii="Book Antiqua" w:hAnsi="Book Antiqua"/>
          <w:sz w:val="24"/>
          <w:szCs w:val="24"/>
        </w:rPr>
        <w:t xml:space="preserve"> </w:t>
      </w:r>
      <w:r w:rsidRPr="00FA1C2F">
        <w:rPr>
          <w:rFonts w:ascii="Book Antiqua" w:hAnsi="Book Antiqua"/>
          <w:sz w:val="24"/>
          <w:szCs w:val="24"/>
        </w:rPr>
        <w:t>and complied with the National Health and Medical Research Council Code of Practice for Animal Care in Research and Teaching.</w:t>
      </w:r>
    </w:p>
    <w:p w14:paraId="38607650" w14:textId="77777777" w:rsidR="00887826" w:rsidRPr="00FA1C2F" w:rsidRDefault="00887826" w:rsidP="00B10559">
      <w:pPr>
        <w:widowControl w:val="0"/>
        <w:snapToGrid w:val="0"/>
        <w:spacing w:after="0" w:line="360" w:lineRule="auto"/>
        <w:jc w:val="both"/>
        <w:rPr>
          <w:rFonts w:ascii="Book Antiqua" w:eastAsiaTheme="minorEastAsia" w:hAnsi="Book Antiqua"/>
          <w:b/>
          <w:sz w:val="24"/>
          <w:szCs w:val="24"/>
          <w:lang w:eastAsia="zh-CN"/>
        </w:rPr>
      </w:pPr>
      <w:bookmarkStart w:id="5" w:name="OLE_LINK235"/>
      <w:bookmarkStart w:id="6" w:name="OLE_LINK236"/>
      <w:bookmarkStart w:id="7" w:name="OLE_LINK684"/>
      <w:bookmarkStart w:id="8" w:name="OLE_LINK724"/>
      <w:bookmarkStart w:id="9" w:name="OLE_LINK725"/>
    </w:p>
    <w:p w14:paraId="3FE5A339" w14:textId="780D6946" w:rsidR="00887826" w:rsidRPr="00FA1C2F" w:rsidRDefault="00887826" w:rsidP="00B10559">
      <w:pPr>
        <w:widowControl w:val="0"/>
        <w:snapToGrid w:val="0"/>
        <w:spacing w:after="0" w:line="360" w:lineRule="auto"/>
        <w:jc w:val="both"/>
        <w:rPr>
          <w:rFonts w:ascii="Book Antiqua" w:eastAsiaTheme="minorEastAsia" w:hAnsi="Book Antiqua"/>
          <w:b/>
          <w:bCs/>
          <w:iCs/>
          <w:sz w:val="24"/>
          <w:szCs w:val="24"/>
          <w:lang w:eastAsia="zh-CN"/>
        </w:rPr>
      </w:pPr>
      <w:r w:rsidRPr="00FA1C2F">
        <w:rPr>
          <w:rFonts w:ascii="Book Antiqua" w:hAnsi="Book Antiqua"/>
          <w:b/>
          <w:bCs/>
          <w:iCs/>
          <w:sz w:val="24"/>
          <w:szCs w:val="24"/>
        </w:rPr>
        <w:t>Conflict-of-interest</w:t>
      </w:r>
      <w:r w:rsidRPr="00FA1C2F">
        <w:rPr>
          <w:rFonts w:ascii="Book Antiqua" w:hAnsi="Book Antiqua" w:hint="eastAsia"/>
          <w:b/>
          <w:bCs/>
          <w:iCs/>
          <w:sz w:val="24"/>
          <w:szCs w:val="24"/>
        </w:rPr>
        <w:t xml:space="preserve"> statement</w:t>
      </w:r>
      <w:r w:rsidRPr="00FA1C2F">
        <w:rPr>
          <w:rFonts w:ascii="Book Antiqua" w:hAnsi="Book Antiqua"/>
          <w:b/>
          <w:bCs/>
          <w:iCs/>
          <w:sz w:val="24"/>
          <w:szCs w:val="24"/>
        </w:rPr>
        <w:t>:</w:t>
      </w:r>
      <w:r w:rsidRPr="00FA1C2F">
        <w:rPr>
          <w:rFonts w:ascii="Book Antiqua" w:eastAsiaTheme="minorEastAsia" w:hAnsi="Book Antiqua" w:hint="eastAsia"/>
          <w:b/>
          <w:bCs/>
          <w:iCs/>
          <w:sz w:val="24"/>
          <w:szCs w:val="24"/>
          <w:lang w:eastAsia="zh-CN"/>
        </w:rPr>
        <w:t xml:space="preserve"> </w:t>
      </w:r>
      <w:r w:rsidRPr="00FA1C2F">
        <w:rPr>
          <w:rFonts w:ascii="Book Antiqua" w:hAnsi="Book Antiqua"/>
          <w:sz w:val="24"/>
          <w:szCs w:val="24"/>
        </w:rPr>
        <w:t>The authors wish to acknowledge no conflict of interest.</w:t>
      </w:r>
    </w:p>
    <w:bookmarkEnd w:id="5"/>
    <w:bookmarkEnd w:id="6"/>
    <w:bookmarkEnd w:id="7"/>
    <w:p w14:paraId="67B38DAF" w14:textId="77777777" w:rsidR="00887826" w:rsidRPr="00FA1C2F" w:rsidRDefault="00887826" w:rsidP="00B10559">
      <w:pPr>
        <w:widowControl w:val="0"/>
        <w:snapToGrid w:val="0"/>
        <w:spacing w:after="0" w:line="360" w:lineRule="auto"/>
        <w:jc w:val="both"/>
        <w:rPr>
          <w:rFonts w:ascii="Book Antiqua" w:hAnsi="Book Antiqua"/>
          <w:b/>
          <w:bCs/>
          <w:iCs/>
          <w:sz w:val="24"/>
          <w:szCs w:val="24"/>
        </w:rPr>
      </w:pPr>
    </w:p>
    <w:p w14:paraId="0489AC88" w14:textId="65EBCF08" w:rsidR="00887826" w:rsidRPr="00FA1C2F" w:rsidRDefault="00887826" w:rsidP="00B10559">
      <w:pPr>
        <w:autoSpaceDE w:val="0"/>
        <w:autoSpaceDN w:val="0"/>
        <w:adjustRightInd w:val="0"/>
        <w:snapToGrid w:val="0"/>
        <w:spacing w:after="0" w:line="360" w:lineRule="auto"/>
        <w:jc w:val="both"/>
        <w:rPr>
          <w:rFonts w:ascii="Book Antiqua" w:hAnsi="Book Antiqua" w:cs="Book Antiqua"/>
          <w:sz w:val="28"/>
          <w:szCs w:val="28"/>
          <w:lang w:val="pl-PL" w:eastAsia="zh-CN"/>
        </w:rPr>
      </w:pPr>
      <w:bookmarkStart w:id="10" w:name="OLE_LINK587"/>
      <w:bookmarkStart w:id="11" w:name="OLE_LINK5"/>
      <w:r w:rsidRPr="00FA1C2F">
        <w:rPr>
          <w:rFonts w:ascii="Book Antiqua" w:hAnsi="Book Antiqua"/>
          <w:b/>
          <w:bCs/>
          <w:iCs/>
          <w:sz w:val="24"/>
          <w:szCs w:val="24"/>
        </w:rPr>
        <w:t>Data sharing statement</w:t>
      </w:r>
      <w:r w:rsidRPr="00FA1C2F">
        <w:rPr>
          <w:rFonts w:ascii="Book Antiqua" w:hAnsi="Book Antiqua" w:hint="eastAsia"/>
          <w:b/>
          <w:bCs/>
          <w:iCs/>
          <w:sz w:val="24"/>
          <w:szCs w:val="24"/>
        </w:rPr>
        <w:t>:</w:t>
      </w:r>
      <w:r w:rsidRPr="00FA1C2F">
        <w:rPr>
          <w:rFonts w:ascii="Book Antiqua" w:eastAsiaTheme="minorEastAsia" w:hAnsi="Book Antiqua" w:hint="eastAsia"/>
          <w:b/>
          <w:bCs/>
          <w:iCs/>
          <w:sz w:val="24"/>
          <w:szCs w:val="24"/>
          <w:lang w:eastAsia="zh-CN"/>
        </w:rPr>
        <w:t xml:space="preserve"> </w:t>
      </w:r>
      <w:r w:rsidRPr="00FA1C2F">
        <w:rPr>
          <w:rFonts w:ascii="Book Antiqua" w:hAnsi="Book Antiqua" w:cs="Book Antiqua"/>
          <w:sz w:val="28"/>
          <w:szCs w:val="28"/>
          <w:lang w:val="pl-PL" w:eastAsia="zh-CN"/>
        </w:rPr>
        <w:t>There are no additional data available in relation to this manuscript.</w:t>
      </w:r>
    </w:p>
    <w:bookmarkEnd w:id="8"/>
    <w:bookmarkEnd w:id="9"/>
    <w:bookmarkEnd w:id="10"/>
    <w:bookmarkEnd w:id="11"/>
    <w:p w14:paraId="3F011241" w14:textId="77777777" w:rsidR="00313ACF" w:rsidRPr="00FA1C2F" w:rsidRDefault="00313ACF" w:rsidP="00B10559">
      <w:pPr>
        <w:widowControl w:val="0"/>
        <w:snapToGrid w:val="0"/>
        <w:spacing w:after="0" w:line="360" w:lineRule="auto"/>
        <w:jc w:val="both"/>
        <w:rPr>
          <w:rFonts w:ascii="Book Antiqua" w:eastAsiaTheme="minorEastAsia" w:hAnsi="Book Antiqua"/>
          <w:sz w:val="24"/>
          <w:szCs w:val="24"/>
          <w:lang w:eastAsia="zh-CN"/>
        </w:rPr>
      </w:pPr>
    </w:p>
    <w:p w14:paraId="43A0FED7" w14:textId="77777777" w:rsidR="00887826" w:rsidRPr="00FA1C2F" w:rsidRDefault="00887826" w:rsidP="00B10559">
      <w:pPr>
        <w:widowControl w:val="0"/>
        <w:snapToGrid w:val="0"/>
        <w:spacing w:after="0" w:line="360" w:lineRule="auto"/>
        <w:jc w:val="both"/>
        <w:rPr>
          <w:rFonts w:ascii="Book Antiqua" w:eastAsiaTheme="minorEastAsia" w:hAnsi="Book Antiqua"/>
          <w:bCs/>
          <w:sz w:val="24"/>
          <w:szCs w:val="24"/>
          <w:lang w:val="en-US" w:eastAsia="zh-CN"/>
        </w:rPr>
      </w:pPr>
      <w:bookmarkStart w:id="12" w:name="OLE_LINK734"/>
      <w:bookmarkStart w:id="13" w:name="OLE_LINK441"/>
      <w:bookmarkStart w:id="14" w:name="OLE_LINK442"/>
      <w:bookmarkStart w:id="15" w:name="OLE_LINK1032"/>
      <w:bookmarkStart w:id="16" w:name="OLE_LINK1232"/>
      <w:bookmarkStart w:id="17" w:name="OLE_LINK559"/>
      <w:r w:rsidRPr="00FA1C2F">
        <w:rPr>
          <w:rFonts w:ascii="Book Antiqua" w:eastAsiaTheme="minorEastAsia" w:hAnsi="Book Antiqua"/>
          <w:b/>
          <w:bCs/>
          <w:sz w:val="24"/>
          <w:szCs w:val="24"/>
          <w:lang w:val="en-US" w:eastAsia="zh-CN"/>
        </w:rPr>
        <w:t>Open-Access:</w:t>
      </w:r>
      <w:r w:rsidRPr="00FA1C2F">
        <w:rPr>
          <w:rFonts w:ascii="Book Antiqua" w:eastAsiaTheme="minorEastAsia" w:hAnsi="Book Antiqua"/>
          <w:bCs/>
          <w:sz w:val="24"/>
          <w:szCs w:val="24"/>
          <w:lang w:val="en-US" w:eastAsia="zh-CN"/>
        </w:rPr>
        <w:t xml:space="preserve"> </w:t>
      </w:r>
      <w:bookmarkStart w:id="18" w:name="OLE_LINK479"/>
      <w:bookmarkStart w:id="19" w:name="OLE_LINK496"/>
      <w:bookmarkStart w:id="20" w:name="OLE_LINK506"/>
      <w:bookmarkStart w:id="21" w:name="OLE_LINK507"/>
      <w:r w:rsidRPr="00FA1C2F">
        <w:rPr>
          <w:rFonts w:ascii="Book Antiqua" w:eastAsiaTheme="minorEastAsia" w:hAnsi="Book Antiqua"/>
          <w:bCs/>
          <w:sz w:val="24"/>
          <w:szCs w:val="24"/>
          <w:lang w:val="en-US" w:eastAsia="zh-CN"/>
        </w:rPr>
        <w:t>This article is an open-access article which was selected by an in-house editor and fully peer-reviewed by external reviewers. It is distributed</w:t>
      </w:r>
      <w:r w:rsidRPr="00FA1C2F">
        <w:rPr>
          <w:rFonts w:ascii="Book Antiqua" w:eastAsiaTheme="minorEastAsia" w:hAnsi="Book Antiqua" w:hint="eastAsia"/>
          <w:bCs/>
          <w:sz w:val="24"/>
          <w:szCs w:val="24"/>
          <w:lang w:val="en-US" w:eastAsia="zh-CN"/>
        </w:rPr>
        <w:t xml:space="preserve"> </w:t>
      </w:r>
      <w:r w:rsidRPr="00FA1C2F">
        <w:rPr>
          <w:rFonts w:ascii="Book Antiqua" w:eastAsiaTheme="minorEastAsia" w:hAnsi="Book Antiqua"/>
          <w:bCs/>
          <w:sz w:val="24"/>
          <w:szCs w:val="24"/>
          <w:lang w:val="en-US" w:eastAsia="zh-CN"/>
        </w:rPr>
        <w:t>in</w:t>
      </w:r>
      <w:r w:rsidRPr="00FA1C2F">
        <w:rPr>
          <w:rFonts w:ascii="Book Antiqua" w:eastAsiaTheme="minorEastAsia" w:hAnsi="Book Antiqua" w:hint="eastAsia"/>
          <w:bCs/>
          <w:sz w:val="24"/>
          <w:szCs w:val="24"/>
          <w:lang w:val="en-US" w:eastAsia="zh-CN"/>
        </w:rPr>
        <w:t xml:space="preserve"> </w:t>
      </w:r>
      <w:r w:rsidRPr="00FA1C2F">
        <w:rPr>
          <w:rFonts w:ascii="Book Antiqua" w:eastAsiaTheme="minorEastAsia" w:hAnsi="Book Antiqua"/>
          <w:bCs/>
          <w:sz w:val="24"/>
          <w:szCs w:val="24"/>
          <w:lang w:val="en-US" w:eastAsia="zh-CN"/>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A1C2F">
          <w:rPr>
            <w:rStyle w:val="Hyperlink"/>
            <w:rFonts w:ascii="Book Antiqua" w:eastAsiaTheme="minorEastAsia" w:hAnsi="Book Antiqua"/>
            <w:bCs/>
            <w:sz w:val="24"/>
            <w:szCs w:val="24"/>
            <w:lang w:val="en-US" w:eastAsia="zh-CN"/>
          </w:rPr>
          <w:t>http://creativecommons.org/licenses/by-nc/4.0/</w:t>
        </w:r>
      </w:hyperlink>
      <w:bookmarkEnd w:id="12"/>
      <w:bookmarkEnd w:id="18"/>
      <w:bookmarkEnd w:id="19"/>
      <w:bookmarkEnd w:id="20"/>
      <w:bookmarkEnd w:id="21"/>
    </w:p>
    <w:bookmarkEnd w:id="13"/>
    <w:bookmarkEnd w:id="14"/>
    <w:bookmarkEnd w:id="15"/>
    <w:bookmarkEnd w:id="16"/>
    <w:bookmarkEnd w:id="17"/>
    <w:p w14:paraId="125D5D6B" w14:textId="77777777" w:rsidR="00887826" w:rsidRPr="00FA1C2F" w:rsidRDefault="00887826" w:rsidP="00B10559">
      <w:pPr>
        <w:widowControl w:val="0"/>
        <w:snapToGrid w:val="0"/>
        <w:spacing w:after="0" w:line="360" w:lineRule="auto"/>
        <w:jc w:val="both"/>
        <w:rPr>
          <w:rFonts w:ascii="Book Antiqua" w:eastAsiaTheme="minorEastAsia" w:hAnsi="Book Antiqua"/>
          <w:b/>
          <w:bCs/>
          <w:sz w:val="24"/>
          <w:szCs w:val="24"/>
          <w:lang w:val="en-US" w:eastAsia="zh-CN"/>
        </w:rPr>
      </w:pPr>
    </w:p>
    <w:p w14:paraId="48B25503" w14:textId="77777777" w:rsidR="002B6106" w:rsidRPr="002B6106" w:rsidRDefault="002B6106" w:rsidP="002B6106">
      <w:pPr>
        <w:widowControl w:val="0"/>
        <w:snapToGrid w:val="0"/>
        <w:spacing w:after="0" w:line="360" w:lineRule="auto"/>
        <w:jc w:val="both"/>
        <w:rPr>
          <w:rFonts w:ascii="Book Antiqua" w:eastAsiaTheme="minorEastAsia" w:hAnsi="Book Antiqua"/>
          <w:b/>
          <w:bCs/>
          <w:sz w:val="24"/>
          <w:szCs w:val="24"/>
          <w:lang w:val="en-US" w:eastAsia="zh-CN"/>
        </w:rPr>
      </w:pPr>
      <w:r w:rsidRPr="002B6106">
        <w:rPr>
          <w:rFonts w:ascii="Book Antiqua" w:eastAsiaTheme="minorEastAsia" w:hAnsi="Book Antiqua"/>
          <w:b/>
          <w:bCs/>
          <w:sz w:val="24"/>
          <w:szCs w:val="24"/>
          <w:lang w:val="en-US" w:eastAsia="zh-CN"/>
        </w:rPr>
        <w:t>Manuscript source:</w:t>
      </w:r>
      <w:r w:rsidRPr="002B6106">
        <w:rPr>
          <w:rFonts w:ascii="Book Antiqua" w:eastAsiaTheme="minorEastAsia" w:hAnsi="Book Antiqua" w:hint="eastAsia"/>
          <w:b/>
          <w:bCs/>
          <w:sz w:val="24"/>
          <w:szCs w:val="24"/>
          <w:lang w:val="en-US" w:eastAsia="zh-CN"/>
        </w:rPr>
        <w:t xml:space="preserve"> </w:t>
      </w:r>
      <w:r w:rsidRPr="002B6106">
        <w:rPr>
          <w:rFonts w:ascii="Book Antiqua" w:eastAsiaTheme="minorEastAsia" w:hAnsi="Book Antiqua"/>
          <w:bCs/>
          <w:sz w:val="24"/>
          <w:szCs w:val="24"/>
          <w:lang w:val="en-US" w:eastAsia="zh-CN"/>
        </w:rPr>
        <w:t>Invited manuscript</w:t>
      </w:r>
    </w:p>
    <w:p w14:paraId="4F80B1D9" w14:textId="77777777" w:rsidR="00887826" w:rsidRPr="002B6106" w:rsidRDefault="00887826" w:rsidP="00B10559">
      <w:pPr>
        <w:widowControl w:val="0"/>
        <w:snapToGrid w:val="0"/>
        <w:spacing w:after="0" w:line="360" w:lineRule="auto"/>
        <w:jc w:val="both"/>
        <w:rPr>
          <w:rFonts w:ascii="Book Antiqua" w:eastAsiaTheme="minorEastAsia" w:hAnsi="Book Antiqua"/>
          <w:sz w:val="24"/>
          <w:szCs w:val="24"/>
          <w:lang w:val="en-US" w:eastAsia="zh-CN"/>
        </w:rPr>
      </w:pPr>
    </w:p>
    <w:p w14:paraId="44AA0BD1" w14:textId="154E8E89" w:rsidR="002F5A66" w:rsidRPr="00FA1C2F" w:rsidRDefault="00313ACF"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Correspondence to:</w:t>
      </w:r>
      <w:r w:rsidR="009E3B7B" w:rsidRPr="00FA1C2F">
        <w:rPr>
          <w:rFonts w:ascii="Book Antiqua" w:eastAsiaTheme="minorEastAsia" w:hAnsi="Book Antiqua" w:hint="eastAsia"/>
          <w:sz w:val="24"/>
          <w:szCs w:val="24"/>
          <w:lang w:eastAsia="zh-CN"/>
        </w:rPr>
        <w:t xml:space="preserve"> </w:t>
      </w:r>
      <w:r w:rsidR="00D76624" w:rsidRPr="00FA1C2F">
        <w:rPr>
          <w:rFonts w:ascii="Book Antiqua" w:hAnsi="Book Antiqua"/>
          <w:b/>
          <w:sz w:val="24"/>
          <w:szCs w:val="24"/>
        </w:rPr>
        <w:t>Juliana E</w:t>
      </w:r>
      <w:r w:rsidR="002F5A66" w:rsidRPr="00FA1C2F">
        <w:rPr>
          <w:rFonts w:ascii="Book Antiqua" w:eastAsiaTheme="minorEastAsia" w:hAnsi="Book Antiqua" w:hint="eastAsia"/>
          <w:b/>
          <w:sz w:val="24"/>
          <w:szCs w:val="24"/>
          <w:lang w:eastAsia="zh-CN"/>
        </w:rPr>
        <w:t xml:space="preserve"> </w:t>
      </w:r>
      <w:r w:rsidR="00D76624" w:rsidRPr="00FA1C2F">
        <w:rPr>
          <w:rFonts w:ascii="Book Antiqua" w:hAnsi="Book Antiqua"/>
          <w:b/>
          <w:sz w:val="24"/>
          <w:szCs w:val="24"/>
        </w:rPr>
        <w:t>Bajic</w:t>
      </w:r>
      <w:r w:rsidRPr="00FA1C2F">
        <w:rPr>
          <w:rFonts w:ascii="Book Antiqua" w:hAnsi="Book Antiqua"/>
          <w:b/>
          <w:sz w:val="24"/>
          <w:szCs w:val="24"/>
        </w:rPr>
        <w:t>, B</w:t>
      </w:r>
      <w:r w:rsidR="00D76624" w:rsidRPr="00FA1C2F">
        <w:rPr>
          <w:rFonts w:ascii="Book Antiqua" w:hAnsi="Book Antiqua"/>
          <w:b/>
          <w:sz w:val="24"/>
          <w:szCs w:val="24"/>
        </w:rPr>
        <w:t>H</w:t>
      </w:r>
      <w:r w:rsidRPr="00FA1C2F">
        <w:rPr>
          <w:rFonts w:ascii="Book Antiqua" w:hAnsi="Book Antiqua"/>
          <w:b/>
          <w:sz w:val="24"/>
          <w:szCs w:val="24"/>
        </w:rPr>
        <w:t>Sc (Hons),</w:t>
      </w:r>
      <w:r w:rsidRPr="00FA1C2F">
        <w:rPr>
          <w:rFonts w:ascii="Book Antiqua" w:hAnsi="Book Antiqua"/>
          <w:sz w:val="24"/>
          <w:szCs w:val="24"/>
        </w:rPr>
        <w:t xml:space="preserve"> </w:t>
      </w:r>
      <w:r w:rsidR="00D76624" w:rsidRPr="00FA1C2F">
        <w:rPr>
          <w:rFonts w:ascii="Book Antiqua" w:hAnsi="Book Antiqua"/>
          <w:sz w:val="24"/>
          <w:szCs w:val="24"/>
        </w:rPr>
        <w:t xml:space="preserve">Faculty of Health Sciences, Physiology Department, School of Medicine, </w:t>
      </w:r>
      <w:r w:rsidRPr="00FA1C2F">
        <w:rPr>
          <w:rFonts w:ascii="Book Antiqua" w:hAnsi="Book Antiqua"/>
          <w:sz w:val="24"/>
          <w:szCs w:val="24"/>
        </w:rPr>
        <w:t xml:space="preserve">The University of Adelaide, </w:t>
      </w:r>
      <w:r w:rsidR="00D76624" w:rsidRPr="00FA1C2F">
        <w:rPr>
          <w:rFonts w:ascii="Book Antiqua" w:hAnsi="Book Antiqua"/>
          <w:sz w:val="24"/>
          <w:szCs w:val="24"/>
        </w:rPr>
        <w:t>Frome Road</w:t>
      </w:r>
      <w:r w:rsidRPr="00FA1C2F">
        <w:rPr>
          <w:rFonts w:ascii="Book Antiqua" w:hAnsi="Book Antiqua"/>
          <w:sz w:val="24"/>
          <w:szCs w:val="24"/>
        </w:rPr>
        <w:t xml:space="preserve">, </w:t>
      </w:r>
      <w:r w:rsidR="00D76624" w:rsidRPr="00FA1C2F">
        <w:rPr>
          <w:rFonts w:ascii="Book Antiqua" w:hAnsi="Book Antiqua"/>
          <w:sz w:val="24"/>
          <w:szCs w:val="24"/>
        </w:rPr>
        <w:t xml:space="preserve">Adelaide, </w:t>
      </w:r>
      <w:r w:rsidRPr="00FA1C2F">
        <w:rPr>
          <w:rFonts w:ascii="Book Antiqua" w:hAnsi="Book Antiqua"/>
          <w:sz w:val="24"/>
          <w:szCs w:val="24"/>
        </w:rPr>
        <w:t>South Australia</w:t>
      </w:r>
      <w:r w:rsidR="002F5A6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w:t>
      </w:r>
      <w:r w:rsidR="00D76624" w:rsidRPr="00FA1C2F">
        <w:rPr>
          <w:rFonts w:ascii="Book Antiqua" w:hAnsi="Book Antiqua"/>
          <w:sz w:val="24"/>
          <w:szCs w:val="24"/>
        </w:rPr>
        <w:t>00</w:t>
      </w:r>
      <w:r w:rsidRPr="00FA1C2F">
        <w:rPr>
          <w:rFonts w:ascii="Book Antiqua" w:hAnsi="Book Antiqua"/>
          <w:sz w:val="24"/>
          <w:szCs w:val="24"/>
        </w:rPr>
        <w:t>1</w:t>
      </w:r>
      <w:r w:rsidR="00D76624" w:rsidRPr="00FA1C2F">
        <w:rPr>
          <w:rFonts w:ascii="Book Antiqua" w:hAnsi="Book Antiqua"/>
          <w:sz w:val="24"/>
          <w:szCs w:val="24"/>
        </w:rPr>
        <w:t>,</w:t>
      </w:r>
      <w:r w:rsidRPr="00FA1C2F">
        <w:rPr>
          <w:rFonts w:ascii="Book Antiqua" w:hAnsi="Book Antiqua"/>
          <w:sz w:val="24"/>
          <w:szCs w:val="24"/>
        </w:rPr>
        <w:t xml:space="preserve"> Australia. </w:t>
      </w:r>
      <w:hyperlink r:id="rId9" w:history="1">
        <w:r w:rsidR="002F5A66" w:rsidRPr="00FA1C2F">
          <w:rPr>
            <w:rStyle w:val="Hyperlink"/>
            <w:rFonts w:ascii="Book Antiqua" w:hAnsi="Book Antiqua"/>
            <w:sz w:val="24"/>
            <w:szCs w:val="24"/>
          </w:rPr>
          <w:t>juliana.bajic@adelaide.edu.au</w:t>
        </w:r>
      </w:hyperlink>
    </w:p>
    <w:p w14:paraId="31E02B60" w14:textId="28CDADEF" w:rsidR="002F5A66" w:rsidRPr="00FA1C2F" w:rsidRDefault="00313ACF"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Telephone:</w:t>
      </w:r>
      <w:r w:rsidR="002F5A66" w:rsidRPr="00FA1C2F">
        <w:rPr>
          <w:rFonts w:ascii="Book Antiqua" w:hAnsi="Book Antiqua"/>
          <w:sz w:val="24"/>
          <w:szCs w:val="24"/>
        </w:rPr>
        <w:t xml:space="preserve"> +61-8- 8313</w:t>
      </w:r>
      <w:r w:rsidRPr="00FA1C2F">
        <w:rPr>
          <w:rFonts w:ascii="Book Antiqua" w:hAnsi="Book Antiqua"/>
          <w:sz w:val="24"/>
          <w:szCs w:val="24"/>
        </w:rPr>
        <w:t>75</w:t>
      </w:r>
      <w:r w:rsidR="00D76624" w:rsidRPr="00FA1C2F">
        <w:rPr>
          <w:rFonts w:ascii="Book Antiqua" w:hAnsi="Book Antiqua"/>
          <w:sz w:val="24"/>
          <w:szCs w:val="24"/>
        </w:rPr>
        <w:t>91</w:t>
      </w:r>
    </w:p>
    <w:p w14:paraId="272611A5" w14:textId="5FD1B750" w:rsidR="00313ACF" w:rsidRPr="00FA1C2F" w:rsidRDefault="00313ACF"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Fax:</w:t>
      </w:r>
      <w:r w:rsidR="002F5A66" w:rsidRPr="00FA1C2F">
        <w:rPr>
          <w:rFonts w:ascii="Book Antiqua" w:hAnsi="Book Antiqua"/>
          <w:sz w:val="24"/>
          <w:szCs w:val="24"/>
        </w:rPr>
        <w:t xml:space="preserve"> +61-8-8313</w:t>
      </w:r>
      <w:r w:rsidR="00D76624" w:rsidRPr="00FA1C2F">
        <w:rPr>
          <w:rFonts w:ascii="Book Antiqua" w:hAnsi="Book Antiqua"/>
          <w:sz w:val="24"/>
          <w:szCs w:val="24"/>
        </w:rPr>
        <w:t>3</w:t>
      </w:r>
      <w:r w:rsidRPr="00FA1C2F">
        <w:rPr>
          <w:rFonts w:ascii="Book Antiqua" w:hAnsi="Book Antiqua"/>
          <w:sz w:val="24"/>
          <w:szCs w:val="24"/>
        </w:rPr>
        <w:t>7</w:t>
      </w:r>
      <w:r w:rsidR="00D76624" w:rsidRPr="00FA1C2F">
        <w:rPr>
          <w:rFonts w:ascii="Book Antiqua" w:hAnsi="Book Antiqua"/>
          <w:sz w:val="24"/>
          <w:szCs w:val="24"/>
        </w:rPr>
        <w:t>88</w:t>
      </w:r>
    </w:p>
    <w:p w14:paraId="785253D2" w14:textId="77777777" w:rsidR="00C45179" w:rsidRPr="00FA1C2F" w:rsidRDefault="00C45179" w:rsidP="00B10559">
      <w:pPr>
        <w:pStyle w:val="NoSpacing"/>
        <w:widowControl w:val="0"/>
        <w:snapToGrid w:val="0"/>
        <w:spacing w:line="360" w:lineRule="auto"/>
        <w:jc w:val="both"/>
        <w:rPr>
          <w:rFonts w:ascii="Book Antiqua" w:hAnsi="Book Antiqua"/>
          <w:b/>
          <w:sz w:val="24"/>
          <w:szCs w:val="24"/>
        </w:rPr>
      </w:pPr>
      <w:bookmarkStart w:id="22" w:name="_Toc370822367"/>
    </w:p>
    <w:p w14:paraId="7DDA270D" w14:textId="4915236B" w:rsidR="002F5A66" w:rsidRPr="00FA1C2F" w:rsidRDefault="002F5A66" w:rsidP="00B10559">
      <w:pPr>
        <w:pStyle w:val="NoSpacing"/>
        <w:spacing w:line="360" w:lineRule="auto"/>
        <w:jc w:val="both"/>
        <w:rPr>
          <w:rFonts w:ascii="Book Antiqua" w:eastAsiaTheme="minorEastAsia" w:hAnsi="Book Antiqua"/>
          <w:b/>
          <w:sz w:val="24"/>
          <w:szCs w:val="24"/>
          <w:lang w:eastAsia="zh-CN"/>
        </w:rPr>
      </w:pPr>
      <w:r w:rsidRPr="00FA1C2F">
        <w:rPr>
          <w:rFonts w:ascii="Book Antiqua" w:hAnsi="Book Antiqua"/>
          <w:b/>
          <w:sz w:val="24"/>
          <w:szCs w:val="24"/>
        </w:rPr>
        <w:t>Received:</w:t>
      </w:r>
      <w:r w:rsidRPr="00FA1C2F">
        <w:rPr>
          <w:rFonts w:ascii="Book Antiqua" w:hAnsi="Book Antiqua" w:hint="eastAsia"/>
          <w:b/>
          <w:sz w:val="24"/>
          <w:szCs w:val="24"/>
        </w:rPr>
        <w:t xml:space="preserve"> </w:t>
      </w:r>
      <w:r w:rsidRPr="00FA1C2F">
        <w:rPr>
          <w:rFonts w:ascii="Book Antiqua" w:eastAsiaTheme="minorEastAsia" w:hAnsi="Book Antiqua" w:hint="eastAsia"/>
          <w:sz w:val="24"/>
          <w:szCs w:val="24"/>
          <w:lang w:eastAsia="zh-CN"/>
        </w:rPr>
        <w:t>April 11, 2016</w:t>
      </w:r>
    </w:p>
    <w:p w14:paraId="351908CC" w14:textId="013B6E93" w:rsidR="002F5A66" w:rsidRPr="00FA1C2F" w:rsidRDefault="002F5A66" w:rsidP="00B10559">
      <w:pPr>
        <w:pStyle w:val="NoSpacing"/>
        <w:spacing w:line="360" w:lineRule="auto"/>
        <w:jc w:val="both"/>
        <w:rPr>
          <w:rFonts w:ascii="Book Antiqua" w:hAnsi="Book Antiqua"/>
          <w:b/>
          <w:sz w:val="24"/>
          <w:szCs w:val="24"/>
        </w:rPr>
      </w:pPr>
      <w:r w:rsidRPr="00FA1C2F">
        <w:rPr>
          <w:rFonts w:ascii="Book Antiqua" w:hAnsi="Book Antiqua"/>
          <w:b/>
          <w:sz w:val="24"/>
          <w:szCs w:val="24"/>
        </w:rPr>
        <w:t>Peer-review started:</w:t>
      </w:r>
      <w:r w:rsidRPr="00FA1C2F">
        <w:rPr>
          <w:rFonts w:ascii="Book Antiqua" w:hAnsi="Book Antiqua" w:hint="eastAsia"/>
          <w:b/>
          <w:sz w:val="24"/>
          <w:szCs w:val="24"/>
        </w:rPr>
        <w:t xml:space="preserve"> </w:t>
      </w:r>
      <w:r w:rsidRPr="00FA1C2F">
        <w:rPr>
          <w:rFonts w:ascii="Book Antiqua" w:eastAsiaTheme="minorEastAsia" w:hAnsi="Book Antiqua" w:hint="eastAsia"/>
          <w:sz w:val="24"/>
          <w:szCs w:val="24"/>
          <w:lang w:eastAsia="zh-CN"/>
        </w:rPr>
        <w:t>April 13, 2016</w:t>
      </w:r>
    </w:p>
    <w:p w14:paraId="1C734351" w14:textId="600DA88F" w:rsidR="002F5A66" w:rsidRPr="00FA1C2F" w:rsidRDefault="002F5A66" w:rsidP="00B10559">
      <w:pPr>
        <w:pStyle w:val="NoSpacing"/>
        <w:spacing w:line="360" w:lineRule="auto"/>
        <w:jc w:val="both"/>
        <w:rPr>
          <w:rFonts w:ascii="Book Antiqua" w:eastAsiaTheme="minorEastAsia" w:hAnsi="Book Antiqua"/>
          <w:b/>
          <w:sz w:val="24"/>
          <w:szCs w:val="24"/>
          <w:lang w:eastAsia="zh-CN"/>
        </w:rPr>
      </w:pPr>
      <w:r w:rsidRPr="00FA1C2F">
        <w:rPr>
          <w:rFonts w:ascii="Book Antiqua" w:hAnsi="Book Antiqua"/>
          <w:b/>
          <w:sz w:val="24"/>
          <w:szCs w:val="24"/>
        </w:rPr>
        <w:t>First decision:</w:t>
      </w:r>
      <w:r w:rsidRPr="00FA1C2F">
        <w:rPr>
          <w:rFonts w:ascii="Book Antiqua" w:hAnsi="Book Antiqua" w:hint="eastAsia"/>
          <w:b/>
          <w:sz w:val="24"/>
          <w:szCs w:val="24"/>
        </w:rPr>
        <w:t xml:space="preserve"> </w:t>
      </w:r>
      <w:r w:rsidRPr="00FA1C2F">
        <w:rPr>
          <w:rFonts w:ascii="Book Antiqua" w:eastAsiaTheme="minorEastAsia" w:hAnsi="Book Antiqua" w:hint="eastAsia"/>
          <w:sz w:val="24"/>
          <w:szCs w:val="24"/>
          <w:lang w:eastAsia="zh-CN"/>
        </w:rPr>
        <w:t>June 20, 2016</w:t>
      </w:r>
    </w:p>
    <w:p w14:paraId="0CEA3FAA" w14:textId="070867C5" w:rsidR="002F5A66" w:rsidRPr="00FA1C2F" w:rsidRDefault="002F5A66" w:rsidP="00B10559">
      <w:pPr>
        <w:pStyle w:val="NoSpacing"/>
        <w:spacing w:line="360" w:lineRule="auto"/>
        <w:jc w:val="both"/>
        <w:rPr>
          <w:rFonts w:ascii="Book Antiqua" w:eastAsiaTheme="minorEastAsia" w:hAnsi="Book Antiqua"/>
          <w:b/>
          <w:sz w:val="24"/>
          <w:szCs w:val="24"/>
          <w:lang w:eastAsia="zh-CN"/>
        </w:rPr>
      </w:pPr>
      <w:r w:rsidRPr="00FA1C2F">
        <w:rPr>
          <w:rFonts w:ascii="Book Antiqua" w:hAnsi="Book Antiqua"/>
          <w:b/>
          <w:sz w:val="24"/>
          <w:szCs w:val="24"/>
        </w:rPr>
        <w:t>Revised:</w:t>
      </w:r>
      <w:r w:rsidRPr="00FA1C2F">
        <w:rPr>
          <w:rFonts w:ascii="Book Antiqua" w:hAnsi="Book Antiqua" w:hint="eastAsia"/>
          <w:b/>
          <w:sz w:val="24"/>
          <w:szCs w:val="24"/>
        </w:rPr>
        <w:t xml:space="preserve"> </w:t>
      </w:r>
      <w:r w:rsidRPr="00FA1C2F">
        <w:rPr>
          <w:rFonts w:ascii="Book Antiqua" w:eastAsiaTheme="minorEastAsia" w:hAnsi="Book Antiqua" w:hint="eastAsia"/>
          <w:sz w:val="24"/>
          <w:szCs w:val="24"/>
          <w:lang w:eastAsia="zh-CN"/>
        </w:rPr>
        <w:t>July 7, 2016</w:t>
      </w:r>
    </w:p>
    <w:p w14:paraId="119909F1" w14:textId="682DCBA1" w:rsidR="002F5A66" w:rsidRPr="00157EFF" w:rsidRDefault="002F5A66" w:rsidP="00157EFF">
      <w:pPr>
        <w:spacing w:line="360" w:lineRule="auto"/>
        <w:rPr>
          <w:rFonts w:ascii="Book Antiqua" w:hAnsi="Book Antiqua"/>
          <w:color w:val="000000"/>
          <w:sz w:val="24"/>
        </w:rPr>
      </w:pPr>
      <w:r w:rsidRPr="00FA1C2F">
        <w:rPr>
          <w:rFonts w:ascii="Book Antiqua" w:hAnsi="Book Antiqua"/>
          <w:b/>
          <w:sz w:val="24"/>
          <w:szCs w:val="24"/>
        </w:rPr>
        <w:t>Accepted:</w:t>
      </w:r>
      <w:r w:rsidR="00157EFF" w:rsidRPr="00157EFF">
        <w:rPr>
          <w:rFonts w:ascii="Book Antiqua" w:hAnsi="Book Antiqua"/>
          <w:color w:val="000000"/>
          <w:sz w:val="24"/>
        </w:rPr>
        <w:t xml:space="preserve"> </w:t>
      </w:r>
      <w:r w:rsidR="00157EFF">
        <w:rPr>
          <w:rFonts w:ascii="Book Antiqua" w:hAnsi="Book Antiqua"/>
          <w:color w:val="000000"/>
          <w:sz w:val="24"/>
        </w:rPr>
        <w:t>August 8, 2016</w:t>
      </w:r>
      <w:bookmarkStart w:id="23" w:name="_GoBack"/>
      <w:bookmarkEnd w:id="23"/>
    </w:p>
    <w:p w14:paraId="371F2A55" w14:textId="77777777" w:rsidR="002F5A66" w:rsidRPr="00FA1C2F" w:rsidRDefault="002F5A66" w:rsidP="00B10559">
      <w:pPr>
        <w:pStyle w:val="NoSpacing"/>
        <w:spacing w:line="360" w:lineRule="auto"/>
        <w:jc w:val="both"/>
        <w:rPr>
          <w:rFonts w:ascii="Book Antiqua" w:hAnsi="Book Antiqua"/>
          <w:b/>
          <w:sz w:val="24"/>
          <w:szCs w:val="24"/>
        </w:rPr>
      </w:pPr>
      <w:r w:rsidRPr="00FA1C2F">
        <w:rPr>
          <w:rFonts w:ascii="Book Antiqua" w:hAnsi="Book Antiqua"/>
          <w:b/>
          <w:sz w:val="24"/>
          <w:szCs w:val="24"/>
        </w:rPr>
        <w:t>Article in press:</w:t>
      </w:r>
    </w:p>
    <w:p w14:paraId="41A7D92B" w14:textId="77777777" w:rsidR="002F5A66" w:rsidRPr="00FA1C2F" w:rsidRDefault="002F5A66" w:rsidP="00B10559">
      <w:pPr>
        <w:pStyle w:val="NoSpacing"/>
        <w:widowControl w:val="0"/>
        <w:spacing w:line="360" w:lineRule="auto"/>
        <w:jc w:val="both"/>
        <w:rPr>
          <w:rFonts w:ascii="Book Antiqua" w:hAnsi="Book Antiqua"/>
          <w:b/>
          <w:sz w:val="24"/>
          <w:szCs w:val="24"/>
          <w:lang w:val="pl-PL"/>
        </w:rPr>
      </w:pPr>
      <w:r w:rsidRPr="00FA1C2F">
        <w:rPr>
          <w:rFonts w:ascii="Book Antiqua" w:hAnsi="Book Antiqua"/>
          <w:b/>
          <w:sz w:val="24"/>
          <w:szCs w:val="24"/>
          <w:lang w:val="pl-PL"/>
        </w:rPr>
        <w:t>Published online</w:t>
      </w:r>
      <w:r w:rsidRPr="00FA1C2F">
        <w:rPr>
          <w:rFonts w:ascii="Book Antiqua" w:hAnsi="Book Antiqua" w:hint="eastAsia"/>
          <w:b/>
          <w:sz w:val="24"/>
          <w:szCs w:val="24"/>
          <w:lang w:val="pl-PL"/>
        </w:rPr>
        <w:t>:</w:t>
      </w:r>
    </w:p>
    <w:p w14:paraId="0966AA82" w14:textId="77777777" w:rsidR="00C45179" w:rsidRPr="00FA1C2F" w:rsidRDefault="00C45179" w:rsidP="00B10559">
      <w:pPr>
        <w:pStyle w:val="NoSpacing"/>
        <w:widowControl w:val="0"/>
        <w:snapToGrid w:val="0"/>
        <w:spacing w:line="360" w:lineRule="auto"/>
        <w:jc w:val="both"/>
        <w:rPr>
          <w:rFonts w:ascii="Book Antiqua" w:hAnsi="Book Antiqua"/>
          <w:b/>
          <w:sz w:val="24"/>
          <w:szCs w:val="24"/>
        </w:rPr>
      </w:pPr>
    </w:p>
    <w:p w14:paraId="3E3DDFC0" w14:textId="77777777" w:rsidR="002F5A66" w:rsidRPr="00FA1C2F" w:rsidRDefault="002F5A66" w:rsidP="00B10559">
      <w:pPr>
        <w:spacing w:after="160" w:line="259" w:lineRule="auto"/>
        <w:jc w:val="both"/>
        <w:rPr>
          <w:rFonts w:ascii="Book Antiqua" w:hAnsi="Book Antiqua"/>
          <w:b/>
          <w:sz w:val="24"/>
          <w:szCs w:val="24"/>
        </w:rPr>
      </w:pPr>
      <w:r w:rsidRPr="00FA1C2F">
        <w:rPr>
          <w:rFonts w:ascii="Book Antiqua" w:hAnsi="Book Antiqua"/>
          <w:b/>
          <w:sz w:val="24"/>
          <w:szCs w:val="24"/>
        </w:rPr>
        <w:br w:type="page"/>
      </w:r>
    </w:p>
    <w:p w14:paraId="0EFA2E06" w14:textId="6E7BFE33" w:rsidR="00313ACF" w:rsidRPr="00FA1C2F" w:rsidRDefault="00EA2D57" w:rsidP="00B10559">
      <w:pPr>
        <w:pStyle w:val="NoSpacing"/>
        <w:widowControl w:val="0"/>
        <w:snapToGrid w:val="0"/>
        <w:spacing w:line="360" w:lineRule="auto"/>
        <w:jc w:val="both"/>
        <w:rPr>
          <w:rFonts w:ascii="Book Antiqua" w:hAnsi="Book Antiqua"/>
          <w:b/>
          <w:sz w:val="24"/>
          <w:szCs w:val="24"/>
        </w:rPr>
      </w:pPr>
      <w:r w:rsidRPr="00FA1C2F">
        <w:rPr>
          <w:rFonts w:ascii="Book Antiqua" w:hAnsi="Book Antiqua"/>
          <w:b/>
          <w:sz w:val="24"/>
          <w:szCs w:val="24"/>
        </w:rPr>
        <w:lastRenderedPageBreak/>
        <w:t>A</w:t>
      </w:r>
      <w:r w:rsidR="00F42EEC" w:rsidRPr="00FA1C2F">
        <w:rPr>
          <w:rFonts w:ascii="Book Antiqua" w:hAnsi="Book Antiqua"/>
          <w:b/>
          <w:sz w:val="24"/>
          <w:szCs w:val="24"/>
        </w:rPr>
        <w:t>bstrac</w:t>
      </w:r>
      <w:bookmarkEnd w:id="22"/>
      <w:r w:rsidR="00F42EEC" w:rsidRPr="00FA1C2F">
        <w:rPr>
          <w:rFonts w:ascii="Book Antiqua" w:hAnsi="Book Antiqua"/>
          <w:b/>
          <w:sz w:val="24"/>
          <w:szCs w:val="24"/>
        </w:rPr>
        <w:t>t</w:t>
      </w:r>
    </w:p>
    <w:p w14:paraId="2EE6004C" w14:textId="0D0E2375" w:rsidR="00EA2D57" w:rsidRPr="00FA1C2F" w:rsidRDefault="00EA2D57"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b/>
          <w:sz w:val="24"/>
          <w:szCs w:val="24"/>
        </w:rPr>
        <w:t>AIM:</w:t>
      </w:r>
      <w:r w:rsidR="002F5A66" w:rsidRPr="00FA1C2F">
        <w:rPr>
          <w:rFonts w:ascii="Book Antiqua" w:eastAsiaTheme="minorEastAsia" w:hAnsi="Book Antiqua" w:hint="eastAsia"/>
          <w:b/>
          <w:sz w:val="24"/>
          <w:szCs w:val="24"/>
          <w:lang w:eastAsia="zh-CN"/>
        </w:rPr>
        <w:t xml:space="preserve"> </w:t>
      </w:r>
      <w:r w:rsidRPr="00FA1C2F">
        <w:rPr>
          <w:rFonts w:ascii="Book Antiqua" w:hAnsi="Book Antiqua"/>
          <w:sz w:val="24"/>
          <w:szCs w:val="24"/>
        </w:rPr>
        <w:t xml:space="preserve">To investigate the effects of orally gavaged aqueous rhubarb extract </w:t>
      </w:r>
      <w:r w:rsidR="00AA77E9" w:rsidRPr="00FA1C2F">
        <w:rPr>
          <w:rFonts w:ascii="Book Antiqua" w:hAnsi="Book Antiqua"/>
          <w:sz w:val="24"/>
          <w:szCs w:val="24"/>
        </w:rPr>
        <w:t xml:space="preserve">(RE) </w:t>
      </w:r>
      <w:r w:rsidRPr="00FA1C2F">
        <w:rPr>
          <w:rFonts w:ascii="Book Antiqua" w:hAnsi="Book Antiqua"/>
          <w:sz w:val="24"/>
          <w:szCs w:val="24"/>
        </w:rPr>
        <w:t>on 5-</w:t>
      </w:r>
      <w:r w:rsidR="002F5A66" w:rsidRPr="00FA1C2F">
        <w:rPr>
          <w:rFonts w:ascii="Book Antiqua" w:hAnsi="Book Antiqua"/>
          <w:sz w:val="24"/>
          <w:szCs w:val="24"/>
        </w:rPr>
        <w:t>f</w:t>
      </w:r>
      <w:r w:rsidRPr="00FA1C2F">
        <w:rPr>
          <w:rFonts w:ascii="Book Antiqua" w:hAnsi="Book Antiqua"/>
          <w:sz w:val="24"/>
          <w:szCs w:val="24"/>
        </w:rPr>
        <w:t>luorouracil</w:t>
      </w:r>
      <w:r w:rsidR="00775DBE" w:rsidRPr="00FA1C2F">
        <w:rPr>
          <w:rFonts w:ascii="Book Antiqua" w:hAnsi="Book Antiqua"/>
          <w:sz w:val="24"/>
          <w:szCs w:val="24"/>
        </w:rPr>
        <w:t xml:space="preserve"> (5-FU)</w:t>
      </w:r>
      <w:r w:rsidRPr="00FA1C2F">
        <w:rPr>
          <w:rFonts w:ascii="Book Antiqua" w:hAnsi="Book Antiqua"/>
          <w:sz w:val="24"/>
          <w:szCs w:val="24"/>
        </w:rPr>
        <w:t xml:space="preserve">-induced intestinal mucositis in rats. </w:t>
      </w:r>
    </w:p>
    <w:p w14:paraId="25D3E317" w14:textId="77777777" w:rsidR="00F42EEC" w:rsidRPr="00FA1C2F" w:rsidRDefault="00F42EEC" w:rsidP="00B10559">
      <w:pPr>
        <w:pStyle w:val="NoSpacing"/>
        <w:widowControl w:val="0"/>
        <w:snapToGrid w:val="0"/>
        <w:spacing w:line="360" w:lineRule="auto"/>
        <w:jc w:val="both"/>
        <w:rPr>
          <w:rFonts w:ascii="Book Antiqua" w:eastAsiaTheme="minorEastAsia" w:hAnsi="Book Antiqua"/>
          <w:b/>
          <w:sz w:val="24"/>
          <w:szCs w:val="24"/>
          <w:lang w:eastAsia="zh-CN"/>
        </w:rPr>
      </w:pPr>
    </w:p>
    <w:p w14:paraId="5D8D5439" w14:textId="4F40A81D" w:rsidR="00EA2D57" w:rsidRPr="00FA1C2F" w:rsidRDefault="00EA2D57"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b/>
          <w:sz w:val="24"/>
          <w:szCs w:val="24"/>
        </w:rPr>
        <w:t xml:space="preserve">METHODS: </w:t>
      </w:r>
      <w:r w:rsidR="00313ACF" w:rsidRPr="00FA1C2F">
        <w:rPr>
          <w:rFonts w:ascii="Book Antiqua" w:hAnsi="Book Antiqua"/>
          <w:sz w:val="24"/>
          <w:szCs w:val="24"/>
        </w:rPr>
        <w:t>Female Dark Agouti rats (</w:t>
      </w:r>
      <w:r w:rsidR="00313ACF" w:rsidRPr="00FA1C2F">
        <w:rPr>
          <w:rFonts w:ascii="Book Antiqua" w:hAnsi="Book Antiqua"/>
          <w:i/>
          <w:sz w:val="24"/>
          <w:szCs w:val="24"/>
        </w:rPr>
        <w:t>n</w:t>
      </w:r>
      <w:r w:rsidR="002F5A66" w:rsidRPr="00FA1C2F">
        <w:rPr>
          <w:rFonts w:ascii="Book Antiqua" w:eastAsiaTheme="minorEastAsia" w:hAnsi="Book Antiqua" w:hint="eastAsia"/>
          <w:i/>
          <w:sz w:val="24"/>
          <w:szCs w:val="24"/>
          <w:lang w:eastAsia="zh-CN"/>
        </w:rPr>
        <w:t xml:space="preserve"> </w:t>
      </w:r>
      <w:r w:rsidR="00313ACF" w:rsidRPr="00FA1C2F">
        <w:rPr>
          <w:rFonts w:ascii="Book Antiqua" w:hAnsi="Book Antiqua"/>
          <w:i/>
          <w:sz w:val="24"/>
          <w:szCs w:val="24"/>
        </w:rPr>
        <w:t>=</w:t>
      </w:r>
      <w:r w:rsidR="002F5A66" w:rsidRPr="00FA1C2F">
        <w:rPr>
          <w:rFonts w:ascii="Book Antiqua" w:eastAsiaTheme="minorEastAsia" w:hAnsi="Book Antiqua" w:hint="eastAsia"/>
          <w:i/>
          <w:sz w:val="24"/>
          <w:szCs w:val="24"/>
          <w:lang w:eastAsia="zh-CN"/>
        </w:rPr>
        <w:t xml:space="preserve"> </w:t>
      </w:r>
      <w:r w:rsidR="00313ACF" w:rsidRPr="00FA1C2F">
        <w:rPr>
          <w:rFonts w:ascii="Book Antiqua" w:hAnsi="Book Antiqua"/>
          <w:sz w:val="24"/>
          <w:szCs w:val="24"/>
        </w:rPr>
        <w:t>8/group) were gavaged daily (1</w:t>
      </w:r>
      <w:r w:rsidR="002F5A66"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mL) with water, high-dose RE (HDR; 200</w:t>
      </w:r>
      <w:r w:rsidR="00B8303C"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mg/kg) or low-dose RE (LDR; 20mg/kg) for eight days. Intestinal mucositis was induced (day 5) with 5-FU </w:t>
      </w:r>
      <w:r w:rsidR="00775DBE" w:rsidRPr="00FA1C2F">
        <w:rPr>
          <w:rFonts w:ascii="Book Antiqua" w:hAnsi="Book Antiqua"/>
          <w:sz w:val="24"/>
          <w:szCs w:val="24"/>
        </w:rPr>
        <w:t>(</w:t>
      </w:r>
      <w:r w:rsidR="00313ACF" w:rsidRPr="00FA1C2F">
        <w:rPr>
          <w:rFonts w:ascii="Book Antiqua" w:hAnsi="Book Antiqua"/>
          <w:sz w:val="24"/>
          <w:szCs w:val="24"/>
        </w:rPr>
        <w:t>150</w:t>
      </w:r>
      <w:r w:rsidR="002F5A66"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mg/kg) </w:t>
      </w:r>
      <w:r w:rsidR="00313ACF" w:rsidRPr="004C221D">
        <w:rPr>
          <w:rFonts w:ascii="Book Antiqua" w:hAnsi="Book Antiqua"/>
          <w:i/>
          <w:sz w:val="24"/>
          <w:szCs w:val="24"/>
        </w:rPr>
        <w:t>via</w:t>
      </w:r>
      <w:r w:rsidR="00313ACF" w:rsidRPr="00FA1C2F">
        <w:rPr>
          <w:rFonts w:ascii="Book Antiqua" w:hAnsi="Book Antiqua"/>
          <w:sz w:val="24"/>
          <w:szCs w:val="24"/>
        </w:rPr>
        <w:t xml:space="preserve"> intraperitoneal injection. Intestinal tissue samples were collected for myeloperoxidase (MPO) activity and histological examination. </w:t>
      </w:r>
      <w:r w:rsidR="00F95CFB" w:rsidRPr="00FA1C2F">
        <w:rPr>
          <w:rFonts w:ascii="Book Antiqua" w:hAnsi="Book Antiqua"/>
          <w:sz w:val="24"/>
          <w:szCs w:val="24"/>
        </w:rPr>
        <w:t xml:space="preserve">Xenopus oocytes expressing </w:t>
      </w:r>
      <w:r w:rsidR="00265D90" w:rsidRPr="00FA1C2F">
        <w:rPr>
          <w:rFonts w:ascii="Book Antiqua" w:hAnsi="Book Antiqua"/>
          <w:sz w:val="24"/>
          <w:szCs w:val="24"/>
        </w:rPr>
        <w:t>aquaporin 4 water channels were prepare</w:t>
      </w:r>
      <w:r w:rsidR="00F95CFB" w:rsidRPr="00FA1C2F">
        <w:rPr>
          <w:rFonts w:ascii="Book Antiqua" w:hAnsi="Book Antiqua"/>
          <w:sz w:val="24"/>
          <w:szCs w:val="24"/>
        </w:rPr>
        <w:t>d</w:t>
      </w:r>
      <w:r w:rsidR="00265D90" w:rsidRPr="00FA1C2F">
        <w:rPr>
          <w:rFonts w:ascii="Book Antiqua" w:hAnsi="Book Antiqua"/>
          <w:sz w:val="24"/>
          <w:szCs w:val="24"/>
        </w:rPr>
        <w:t xml:space="preserve"> to </w:t>
      </w:r>
      <w:r w:rsidR="00F95CFB" w:rsidRPr="00FA1C2F">
        <w:rPr>
          <w:rFonts w:ascii="Book Antiqua" w:hAnsi="Book Antiqua"/>
          <w:sz w:val="24"/>
          <w:szCs w:val="24"/>
        </w:rPr>
        <w:t xml:space="preserve">examine </w:t>
      </w:r>
      <w:r w:rsidR="00265D90" w:rsidRPr="00FA1C2F">
        <w:rPr>
          <w:rFonts w:ascii="Book Antiqua" w:hAnsi="Book Antiqua"/>
          <w:sz w:val="24"/>
          <w:szCs w:val="24"/>
        </w:rPr>
        <w:t xml:space="preserve">the effect of aqueous </w:t>
      </w:r>
      <w:r w:rsidR="002C77AA" w:rsidRPr="00FA1C2F">
        <w:rPr>
          <w:rFonts w:ascii="Book Antiqua" w:eastAsiaTheme="minorEastAsia" w:hAnsi="Book Antiqua" w:hint="eastAsia"/>
          <w:sz w:val="24"/>
          <w:szCs w:val="24"/>
          <w:lang w:eastAsia="zh-CN"/>
        </w:rPr>
        <w:t xml:space="preserve">RE </w:t>
      </w:r>
      <w:r w:rsidR="00265D90" w:rsidRPr="00FA1C2F">
        <w:rPr>
          <w:rFonts w:ascii="Book Antiqua" w:hAnsi="Book Antiqua"/>
          <w:sz w:val="24"/>
          <w:szCs w:val="24"/>
        </w:rPr>
        <w:t>on cell volume</w:t>
      </w:r>
      <w:r w:rsidR="00AF1C0A" w:rsidRPr="00FA1C2F">
        <w:rPr>
          <w:rFonts w:ascii="Book Antiqua" w:hAnsi="Book Antiqua"/>
          <w:sz w:val="24"/>
          <w:szCs w:val="24"/>
        </w:rPr>
        <w:t xml:space="preserve">, indicating a potential mechanism responsible for modulating net fluid absorption and secretion in the gastrointestinal tract. </w:t>
      </w:r>
      <w:r w:rsidR="00313ACF" w:rsidRPr="00FA1C2F">
        <w:rPr>
          <w:rFonts w:ascii="Book Antiqua" w:hAnsi="Book Antiqua"/>
          <w:sz w:val="24"/>
          <w:szCs w:val="24"/>
        </w:rPr>
        <w:t xml:space="preserve">Statistical significance was assumed at </w:t>
      </w:r>
      <w:r w:rsidR="00313ACF" w:rsidRPr="00FA1C2F">
        <w:rPr>
          <w:rFonts w:ascii="Book Antiqua" w:hAnsi="Book Antiqua"/>
          <w:i/>
          <w:sz w:val="24"/>
          <w:szCs w:val="24"/>
        </w:rPr>
        <w:t>P</w:t>
      </w:r>
      <w:r w:rsidR="002F5A66" w:rsidRPr="00FA1C2F">
        <w:rPr>
          <w:rFonts w:ascii="Book Antiqua" w:eastAsiaTheme="minorEastAsia" w:hAnsi="Book Antiqua" w:hint="eastAsia"/>
          <w:i/>
          <w:sz w:val="24"/>
          <w:szCs w:val="24"/>
          <w:lang w:eastAsia="zh-CN"/>
        </w:rPr>
        <w:t xml:space="preserve"> </w:t>
      </w:r>
      <w:r w:rsidR="00313ACF" w:rsidRPr="00FA1C2F">
        <w:rPr>
          <w:rFonts w:ascii="Book Antiqua" w:hAnsi="Book Antiqua"/>
          <w:sz w:val="24"/>
          <w:szCs w:val="24"/>
        </w:rPr>
        <w:t>&lt;</w:t>
      </w:r>
      <w:r w:rsidR="002F5A66"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0.05 by one-way ANOVA. </w:t>
      </w:r>
    </w:p>
    <w:p w14:paraId="4CBBA6DF" w14:textId="77777777" w:rsidR="00F42EEC" w:rsidRPr="00FA1C2F" w:rsidRDefault="00F42EEC" w:rsidP="00B10559">
      <w:pPr>
        <w:pStyle w:val="NoSpacing"/>
        <w:widowControl w:val="0"/>
        <w:snapToGrid w:val="0"/>
        <w:spacing w:line="360" w:lineRule="auto"/>
        <w:jc w:val="both"/>
        <w:rPr>
          <w:rFonts w:ascii="Book Antiqua" w:eastAsiaTheme="minorEastAsia" w:hAnsi="Book Antiqua"/>
          <w:b/>
          <w:sz w:val="24"/>
          <w:szCs w:val="24"/>
          <w:lang w:eastAsia="zh-CN"/>
        </w:rPr>
      </w:pPr>
    </w:p>
    <w:p w14:paraId="7FC5C031" w14:textId="6EEFEBB3" w:rsidR="00111BF6" w:rsidRPr="00FA1C2F" w:rsidRDefault="00EA2D57" w:rsidP="00B10559">
      <w:pPr>
        <w:pStyle w:val="NoSpacing"/>
        <w:widowControl w:val="0"/>
        <w:snapToGrid w:val="0"/>
        <w:spacing w:line="360" w:lineRule="auto"/>
        <w:jc w:val="both"/>
        <w:rPr>
          <w:rFonts w:ascii="Book Antiqua" w:eastAsiaTheme="minorEastAsia" w:hAnsi="Book Antiqua"/>
          <w:sz w:val="24"/>
          <w:szCs w:val="24"/>
          <w:lang w:eastAsia="zh-CN"/>
        </w:rPr>
      </w:pPr>
      <w:r w:rsidRPr="00FA1C2F">
        <w:rPr>
          <w:rFonts w:ascii="Book Antiqua" w:hAnsi="Book Antiqua"/>
          <w:b/>
          <w:sz w:val="24"/>
          <w:szCs w:val="24"/>
        </w:rPr>
        <w:t xml:space="preserve">RESULTS: </w:t>
      </w:r>
      <w:r w:rsidRPr="00FA1C2F">
        <w:rPr>
          <w:rFonts w:ascii="Book Antiqua" w:hAnsi="Book Antiqua"/>
          <w:sz w:val="24"/>
          <w:szCs w:val="24"/>
        </w:rPr>
        <w:t xml:space="preserve">Bodyweight was significantly reduced in rats administered 5-FU compared to healthy controls </w:t>
      </w:r>
      <w:r w:rsidR="00AA77E9" w:rsidRPr="00FA1C2F">
        <w:rPr>
          <w:rFonts w:ascii="Book Antiqua" w:hAnsi="Book Antiqua"/>
          <w:sz w:val="24"/>
          <w:szCs w:val="24"/>
        </w:rPr>
        <w:t>(</w:t>
      </w:r>
      <w:r w:rsidR="00AA77E9" w:rsidRPr="00FA1C2F">
        <w:rPr>
          <w:rFonts w:ascii="Book Antiqua" w:hAnsi="Book Antiqua"/>
          <w:i/>
          <w:sz w:val="24"/>
          <w:szCs w:val="24"/>
        </w:rPr>
        <w:t>P</w:t>
      </w:r>
      <w:r w:rsidR="00AA77E9" w:rsidRPr="00FA1C2F">
        <w:rPr>
          <w:rFonts w:ascii="Book Antiqua" w:hAnsi="Book Antiqua"/>
          <w:sz w:val="24"/>
          <w:szCs w:val="24"/>
        </w:rPr>
        <w:t xml:space="preserve"> &lt; 0.01). Rats administered 5-FU significantly increased intestinal MPO levels (≥</w:t>
      </w:r>
      <w:r w:rsidR="002F5A66" w:rsidRPr="00FA1C2F">
        <w:rPr>
          <w:rFonts w:ascii="Book Antiqua" w:eastAsiaTheme="minorEastAsia" w:hAnsi="Book Antiqua" w:hint="eastAsia"/>
          <w:sz w:val="24"/>
          <w:szCs w:val="24"/>
          <w:lang w:eastAsia="zh-CN"/>
        </w:rPr>
        <w:t xml:space="preserve"> </w:t>
      </w:r>
      <w:r w:rsidR="00AA77E9" w:rsidRPr="00FA1C2F">
        <w:rPr>
          <w:rFonts w:ascii="Book Antiqua" w:hAnsi="Book Antiqua"/>
          <w:sz w:val="24"/>
          <w:szCs w:val="24"/>
        </w:rPr>
        <w:t xml:space="preserve">307%; </w:t>
      </w:r>
      <w:r w:rsidR="00AA77E9" w:rsidRPr="00FA1C2F">
        <w:rPr>
          <w:rFonts w:ascii="Book Antiqua" w:hAnsi="Book Antiqua"/>
          <w:i/>
          <w:sz w:val="24"/>
          <w:szCs w:val="24"/>
        </w:rPr>
        <w:t>P</w:t>
      </w:r>
      <w:r w:rsidR="00FA6378" w:rsidRPr="00FA1C2F">
        <w:rPr>
          <w:rFonts w:ascii="Book Antiqua" w:eastAsiaTheme="minorEastAsia" w:hAnsi="Book Antiqua" w:hint="eastAsia"/>
          <w:i/>
          <w:sz w:val="24"/>
          <w:szCs w:val="24"/>
          <w:lang w:eastAsia="zh-CN"/>
        </w:rPr>
        <w:t xml:space="preserve"> </w:t>
      </w:r>
      <w:r w:rsidR="00AA77E9" w:rsidRPr="00FA1C2F">
        <w:rPr>
          <w:rFonts w:ascii="Book Antiqua" w:hAnsi="Book Antiqua"/>
          <w:sz w:val="24"/>
          <w:szCs w:val="24"/>
        </w:rPr>
        <w:t>&lt;</w:t>
      </w:r>
      <w:r w:rsidR="00FA6378" w:rsidRPr="00FA1C2F">
        <w:rPr>
          <w:rFonts w:ascii="Book Antiqua" w:eastAsiaTheme="minorEastAsia" w:hAnsi="Book Antiqua" w:hint="eastAsia"/>
          <w:sz w:val="24"/>
          <w:szCs w:val="24"/>
          <w:lang w:eastAsia="zh-CN"/>
        </w:rPr>
        <w:t xml:space="preserve"> </w:t>
      </w:r>
      <w:r w:rsidR="00AA77E9" w:rsidRPr="00FA1C2F">
        <w:rPr>
          <w:rFonts w:ascii="Book Antiqua" w:hAnsi="Book Antiqua"/>
          <w:sz w:val="24"/>
          <w:szCs w:val="24"/>
        </w:rPr>
        <w:t xml:space="preserve">0.001), compared to healthy controls. However, LDR attenuated this effect in 5-FU treated rats, significantly decreasing ileal MPO activity (by 45%; </w:t>
      </w:r>
      <w:r w:rsidR="00AA77E9" w:rsidRPr="00FA1C2F">
        <w:rPr>
          <w:rFonts w:ascii="Book Antiqua" w:hAnsi="Book Antiqua"/>
          <w:i/>
          <w:sz w:val="24"/>
          <w:szCs w:val="24"/>
        </w:rPr>
        <w:t>P</w:t>
      </w:r>
      <w:r w:rsidR="00FA6378" w:rsidRPr="00FA1C2F">
        <w:rPr>
          <w:rFonts w:ascii="Book Antiqua" w:eastAsiaTheme="minorEastAsia" w:hAnsi="Book Antiqua" w:hint="eastAsia"/>
          <w:i/>
          <w:sz w:val="24"/>
          <w:szCs w:val="24"/>
          <w:lang w:eastAsia="zh-CN"/>
        </w:rPr>
        <w:t xml:space="preserve"> </w:t>
      </w:r>
      <w:r w:rsidR="00AA77E9" w:rsidRPr="00FA1C2F">
        <w:rPr>
          <w:rFonts w:ascii="Book Antiqua" w:hAnsi="Book Antiqua"/>
          <w:sz w:val="24"/>
          <w:szCs w:val="24"/>
        </w:rPr>
        <w:t>&lt;</w:t>
      </w:r>
      <w:r w:rsidR="00FA6378" w:rsidRPr="00FA1C2F">
        <w:rPr>
          <w:rFonts w:ascii="Book Antiqua" w:eastAsiaTheme="minorEastAsia" w:hAnsi="Book Antiqua" w:hint="eastAsia"/>
          <w:sz w:val="24"/>
          <w:szCs w:val="24"/>
          <w:lang w:eastAsia="zh-CN"/>
        </w:rPr>
        <w:t xml:space="preserve"> </w:t>
      </w:r>
      <w:r w:rsidR="00AA77E9" w:rsidRPr="00FA1C2F">
        <w:rPr>
          <w:rFonts w:ascii="Book Antiqua" w:hAnsi="Book Antiqua"/>
          <w:sz w:val="24"/>
          <w:szCs w:val="24"/>
        </w:rPr>
        <w:t xml:space="preserve">0.05), as compared to 5-FU controls. </w:t>
      </w:r>
      <w:r w:rsidRPr="00FA1C2F">
        <w:rPr>
          <w:rFonts w:ascii="Book Antiqua" w:hAnsi="Book Antiqua"/>
          <w:sz w:val="24"/>
          <w:szCs w:val="24"/>
        </w:rPr>
        <w:t xml:space="preserve">5-FU significantly reduced </w:t>
      </w:r>
      <w:r w:rsidR="00313ACF" w:rsidRPr="00FA1C2F">
        <w:rPr>
          <w:rFonts w:ascii="Book Antiqua" w:hAnsi="Book Antiqua"/>
          <w:sz w:val="24"/>
          <w:szCs w:val="24"/>
        </w:rPr>
        <w:t>intestinal mucosal thickness (by ≥</w:t>
      </w:r>
      <w:r w:rsidR="002F5A66"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29% </w:t>
      </w:r>
      <w:r w:rsidR="00313ACF" w:rsidRPr="00FA1C2F">
        <w:rPr>
          <w:rFonts w:ascii="Book Antiqua" w:hAnsi="Book Antiqua"/>
          <w:i/>
          <w:sz w:val="24"/>
          <w:szCs w:val="24"/>
        </w:rPr>
        <w:t>P</w:t>
      </w:r>
      <w:r w:rsidR="002F5A66" w:rsidRPr="00FA1C2F">
        <w:rPr>
          <w:rFonts w:ascii="Book Antiqua" w:eastAsiaTheme="minorEastAsia" w:hAnsi="Book Antiqua" w:hint="eastAsia"/>
          <w:i/>
          <w:sz w:val="24"/>
          <w:szCs w:val="24"/>
          <w:lang w:eastAsia="zh-CN"/>
        </w:rPr>
        <w:t xml:space="preserve"> </w:t>
      </w:r>
      <w:r w:rsidR="00313ACF" w:rsidRPr="00FA1C2F">
        <w:rPr>
          <w:rFonts w:ascii="Book Antiqua" w:hAnsi="Book Antiqua"/>
          <w:sz w:val="24"/>
          <w:szCs w:val="24"/>
        </w:rPr>
        <w:t>&lt;</w:t>
      </w:r>
      <w:r w:rsidR="002F5A66"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0.001) as compared to healthy controls. LDR significantly increased ileal mucosal thickness in 5-FU treated rats (19%; </w:t>
      </w:r>
      <w:r w:rsidR="00313ACF" w:rsidRPr="00FA1C2F">
        <w:rPr>
          <w:rFonts w:ascii="Book Antiqua" w:hAnsi="Book Antiqua"/>
          <w:i/>
          <w:sz w:val="24"/>
          <w:szCs w:val="24"/>
        </w:rPr>
        <w:t>P</w:t>
      </w:r>
      <w:r w:rsidR="002F5A66" w:rsidRPr="00FA1C2F">
        <w:rPr>
          <w:rFonts w:ascii="Book Antiqua" w:eastAsiaTheme="minorEastAsia" w:hAnsi="Book Antiqua" w:hint="eastAsia"/>
          <w:i/>
          <w:sz w:val="24"/>
          <w:szCs w:val="24"/>
          <w:lang w:eastAsia="zh-CN"/>
        </w:rPr>
        <w:t xml:space="preserve"> </w:t>
      </w:r>
      <w:r w:rsidR="00313ACF" w:rsidRPr="00FA1C2F">
        <w:rPr>
          <w:rFonts w:ascii="Book Antiqua" w:hAnsi="Book Antiqua"/>
          <w:sz w:val="24"/>
          <w:szCs w:val="24"/>
        </w:rPr>
        <w:t>&lt;</w:t>
      </w:r>
      <w:r w:rsidR="002F5A66"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0.05) relative to 5-FU controls.</w:t>
      </w:r>
      <w:r w:rsidR="00AF1C0A" w:rsidRPr="00FA1C2F">
        <w:rPr>
          <w:rFonts w:ascii="Book Antiqua" w:hAnsi="Book Antiqua"/>
          <w:sz w:val="24"/>
          <w:szCs w:val="24"/>
        </w:rPr>
        <w:t xml:space="preserve"> </w:t>
      </w:r>
      <w:r w:rsidR="00111BF6" w:rsidRPr="00FA1C2F">
        <w:rPr>
          <w:rFonts w:ascii="Book Antiqua" w:hAnsi="Book Antiqua"/>
          <w:sz w:val="24"/>
          <w:szCs w:val="24"/>
        </w:rPr>
        <w:t>In xenopus oocytes expressing AQP4 water channels, RE selectively blocked water influx into the cell, induced by a decrease in external osmotic pressure</w:t>
      </w:r>
      <w:r w:rsidR="00EA1EE2" w:rsidRPr="00FA1C2F">
        <w:rPr>
          <w:rFonts w:ascii="Book Antiqua" w:hAnsi="Book Antiqua"/>
          <w:sz w:val="24"/>
          <w:szCs w:val="24"/>
        </w:rPr>
        <w:t>.</w:t>
      </w:r>
      <w:r w:rsidR="00111BF6" w:rsidRPr="00FA1C2F">
        <w:rPr>
          <w:rFonts w:ascii="Book Antiqua" w:hAnsi="Book Antiqua"/>
          <w:sz w:val="24"/>
          <w:szCs w:val="24"/>
        </w:rPr>
        <w:t xml:space="preserve"> </w:t>
      </w:r>
      <w:r w:rsidR="00EA1EE2" w:rsidRPr="00FA1C2F">
        <w:rPr>
          <w:rFonts w:ascii="Book Antiqua" w:hAnsi="Book Antiqua"/>
          <w:sz w:val="24"/>
          <w:szCs w:val="24"/>
        </w:rPr>
        <w:t xml:space="preserve">As water efflux was unaltered by the presence of extracellular RE, the </w:t>
      </w:r>
      <w:r w:rsidR="00111BF6" w:rsidRPr="00FA1C2F">
        <w:rPr>
          <w:rFonts w:ascii="Book Antiqua" w:hAnsi="Book Antiqua"/>
          <w:sz w:val="24"/>
          <w:szCs w:val="24"/>
        </w:rPr>
        <w:t xml:space="preserve">directional </w:t>
      </w:r>
      <w:r w:rsidR="00EA1EE2" w:rsidRPr="00FA1C2F">
        <w:rPr>
          <w:rFonts w:ascii="Book Antiqua" w:hAnsi="Book Antiqua"/>
          <w:sz w:val="24"/>
          <w:szCs w:val="24"/>
        </w:rPr>
        <w:t xml:space="preserve">flow of water </w:t>
      </w:r>
      <w:r w:rsidR="00111BF6" w:rsidRPr="00FA1C2F">
        <w:rPr>
          <w:rFonts w:ascii="Book Antiqua" w:hAnsi="Book Antiqua"/>
          <w:sz w:val="24"/>
          <w:szCs w:val="24"/>
        </w:rPr>
        <w:t>across the epithelial barrier, in the presence of extracellular RE</w:t>
      </w:r>
      <w:r w:rsidR="00EA1EE2" w:rsidRPr="00FA1C2F">
        <w:rPr>
          <w:rFonts w:ascii="Book Antiqua" w:hAnsi="Book Antiqua"/>
          <w:sz w:val="24"/>
          <w:szCs w:val="24"/>
        </w:rPr>
        <w:t>, indicated that RE may alleviate water loss across the epithelial barrier and promote intestinal health in chemotherapy-induced intestinal mucositis</w:t>
      </w:r>
      <w:r w:rsidR="002F5A66" w:rsidRPr="00FA1C2F">
        <w:rPr>
          <w:rFonts w:ascii="Book Antiqua" w:hAnsi="Book Antiqua"/>
          <w:sz w:val="24"/>
          <w:szCs w:val="24"/>
        </w:rPr>
        <w:t>.</w:t>
      </w:r>
    </w:p>
    <w:p w14:paraId="55FD97B8" w14:textId="77777777" w:rsidR="00F42EEC" w:rsidRPr="00FA1C2F" w:rsidRDefault="00F42EEC" w:rsidP="00B10559">
      <w:pPr>
        <w:pStyle w:val="NoSpacing"/>
        <w:widowControl w:val="0"/>
        <w:snapToGrid w:val="0"/>
        <w:spacing w:line="360" w:lineRule="auto"/>
        <w:jc w:val="both"/>
        <w:rPr>
          <w:rFonts w:ascii="Book Antiqua" w:eastAsiaTheme="minorEastAsia" w:hAnsi="Book Antiqua"/>
          <w:b/>
          <w:sz w:val="24"/>
          <w:szCs w:val="24"/>
          <w:lang w:eastAsia="zh-CN"/>
        </w:rPr>
      </w:pPr>
    </w:p>
    <w:p w14:paraId="2EC4683C" w14:textId="13B77DD6" w:rsidR="00313ACF" w:rsidRPr="00FA1C2F" w:rsidRDefault="00EA2D57"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b/>
          <w:sz w:val="24"/>
          <w:szCs w:val="24"/>
        </w:rPr>
        <w:t>CONCLUSION:</w:t>
      </w:r>
      <w:r w:rsidR="002F5A66" w:rsidRPr="00FA1C2F">
        <w:rPr>
          <w:rFonts w:ascii="Book Antiqua" w:eastAsiaTheme="minorEastAsia" w:hAnsi="Book Antiqua" w:hint="eastAsia"/>
          <w:b/>
          <w:sz w:val="24"/>
          <w:szCs w:val="24"/>
          <w:lang w:eastAsia="zh-CN"/>
        </w:rPr>
        <w:t xml:space="preserve"> </w:t>
      </w:r>
      <w:r w:rsidR="00313ACF" w:rsidRPr="00FA1C2F">
        <w:rPr>
          <w:rFonts w:ascii="Book Antiqua" w:hAnsi="Book Antiqua"/>
          <w:sz w:val="24"/>
          <w:szCs w:val="24"/>
        </w:rPr>
        <w:t xml:space="preserve">In summary, low dose </w:t>
      </w:r>
      <w:r w:rsidR="002C77AA" w:rsidRPr="00FA1C2F">
        <w:rPr>
          <w:rFonts w:ascii="Book Antiqua" w:eastAsiaTheme="minorEastAsia" w:hAnsi="Book Antiqua" w:hint="eastAsia"/>
          <w:sz w:val="24"/>
          <w:szCs w:val="24"/>
          <w:lang w:eastAsia="zh-CN"/>
        </w:rPr>
        <w:t xml:space="preserve">RE </w:t>
      </w:r>
      <w:r w:rsidR="00313ACF" w:rsidRPr="00FA1C2F">
        <w:rPr>
          <w:rFonts w:ascii="Book Antiqua" w:hAnsi="Book Antiqua"/>
          <w:sz w:val="24"/>
          <w:szCs w:val="24"/>
        </w:rPr>
        <w:t>improve</w:t>
      </w:r>
      <w:r w:rsidR="00EA1EE2" w:rsidRPr="00FA1C2F">
        <w:rPr>
          <w:rFonts w:ascii="Book Antiqua" w:hAnsi="Book Antiqua"/>
          <w:sz w:val="24"/>
          <w:szCs w:val="24"/>
        </w:rPr>
        <w:t>s</w:t>
      </w:r>
      <w:r w:rsidR="00313ACF" w:rsidRPr="00FA1C2F">
        <w:rPr>
          <w:rFonts w:ascii="Book Antiqua" w:hAnsi="Book Antiqua"/>
          <w:sz w:val="24"/>
          <w:szCs w:val="24"/>
        </w:rPr>
        <w:t xml:space="preserve"> selected parameters </w:t>
      </w:r>
      <w:r w:rsidR="00570897" w:rsidRPr="00FA1C2F">
        <w:rPr>
          <w:rFonts w:ascii="Book Antiqua" w:hAnsi="Book Antiqua"/>
          <w:sz w:val="24"/>
          <w:szCs w:val="24"/>
        </w:rPr>
        <w:t>of mucosal integrity and reduces</w:t>
      </w:r>
      <w:r w:rsidR="00313ACF" w:rsidRPr="00FA1C2F">
        <w:rPr>
          <w:rFonts w:ascii="Book Antiqua" w:hAnsi="Book Antiqua"/>
          <w:sz w:val="24"/>
          <w:szCs w:val="24"/>
        </w:rPr>
        <w:t xml:space="preserve"> ileal inflammation, manifesting from 5-FU</w:t>
      </w:r>
      <w:r w:rsidR="00570897" w:rsidRPr="00FA1C2F">
        <w:rPr>
          <w:rFonts w:ascii="Book Antiqua" w:hAnsi="Book Antiqua"/>
          <w:sz w:val="24"/>
          <w:szCs w:val="24"/>
        </w:rPr>
        <w:t xml:space="preserve">-induced intestinal </w:t>
      </w:r>
      <w:r w:rsidR="00570897" w:rsidRPr="00FA1C2F">
        <w:rPr>
          <w:rFonts w:ascii="Book Antiqua" w:hAnsi="Book Antiqua"/>
          <w:sz w:val="24"/>
          <w:szCs w:val="24"/>
        </w:rPr>
        <w:lastRenderedPageBreak/>
        <w:t>mucositis.</w:t>
      </w:r>
      <w:r w:rsidR="00313ACF" w:rsidRPr="00FA1C2F">
        <w:rPr>
          <w:rFonts w:ascii="Book Antiqua" w:hAnsi="Book Antiqua"/>
          <w:sz w:val="24"/>
          <w:szCs w:val="24"/>
        </w:rPr>
        <w:t xml:space="preserve"> </w:t>
      </w:r>
    </w:p>
    <w:p w14:paraId="7CB25E75" w14:textId="77777777" w:rsidR="00F42EEC" w:rsidRPr="00FA1C2F" w:rsidRDefault="00F42EEC" w:rsidP="00B10559">
      <w:pPr>
        <w:widowControl w:val="0"/>
        <w:snapToGrid w:val="0"/>
        <w:spacing w:after="0" w:line="360" w:lineRule="auto"/>
        <w:jc w:val="both"/>
        <w:rPr>
          <w:rFonts w:ascii="Book Antiqua" w:eastAsiaTheme="minorEastAsia" w:hAnsi="Book Antiqua"/>
          <w:b/>
          <w:sz w:val="24"/>
          <w:szCs w:val="24"/>
          <w:lang w:eastAsia="zh-CN"/>
        </w:rPr>
      </w:pPr>
    </w:p>
    <w:p w14:paraId="7D55CBEA" w14:textId="180509F4" w:rsidR="00313ACF" w:rsidRPr="00FA1C2F" w:rsidRDefault="00C45179"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K</w:t>
      </w:r>
      <w:r w:rsidR="00F42EEC" w:rsidRPr="00FA1C2F">
        <w:rPr>
          <w:rFonts w:ascii="Book Antiqua" w:hAnsi="Book Antiqua"/>
          <w:b/>
          <w:sz w:val="24"/>
          <w:szCs w:val="24"/>
        </w:rPr>
        <w:t>ey</w:t>
      </w:r>
      <w:r w:rsidR="00F42EEC" w:rsidRPr="00FA1C2F">
        <w:rPr>
          <w:rFonts w:ascii="Book Antiqua" w:eastAsiaTheme="minorEastAsia" w:hAnsi="Book Antiqua" w:hint="eastAsia"/>
          <w:b/>
          <w:sz w:val="24"/>
          <w:szCs w:val="24"/>
          <w:lang w:eastAsia="zh-CN"/>
        </w:rPr>
        <w:t xml:space="preserve"> </w:t>
      </w:r>
      <w:r w:rsidR="00F42EEC" w:rsidRPr="00FA1C2F">
        <w:rPr>
          <w:rFonts w:ascii="Book Antiqua" w:hAnsi="Book Antiqua"/>
          <w:b/>
          <w:sz w:val="24"/>
          <w:szCs w:val="24"/>
        </w:rPr>
        <w:t>words</w:t>
      </w:r>
      <w:r w:rsidRPr="00FA1C2F">
        <w:rPr>
          <w:rFonts w:ascii="Book Antiqua" w:hAnsi="Book Antiqua"/>
          <w:b/>
          <w:sz w:val="24"/>
          <w:szCs w:val="24"/>
        </w:rPr>
        <w:t>:</w:t>
      </w:r>
      <w:r w:rsidRPr="00FA1C2F">
        <w:rPr>
          <w:rFonts w:ascii="Book Antiqua" w:hAnsi="Book Antiqua"/>
          <w:sz w:val="24"/>
          <w:szCs w:val="24"/>
        </w:rPr>
        <w:t xml:space="preserve"> </w:t>
      </w:r>
      <w:r w:rsidR="00313ACF" w:rsidRPr="00FA1C2F">
        <w:rPr>
          <w:rFonts w:ascii="Book Antiqua" w:hAnsi="Book Antiqua"/>
          <w:sz w:val="24"/>
          <w:szCs w:val="24"/>
        </w:rPr>
        <w:t xml:space="preserve">Fluorouracil; </w:t>
      </w:r>
      <w:bookmarkStart w:id="24" w:name="_Toc370822368"/>
      <w:r w:rsidR="00DC0421" w:rsidRPr="00FA1C2F">
        <w:rPr>
          <w:rFonts w:ascii="Book Antiqua" w:hAnsi="Book Antiqua"/>
          <w:caps/>
          <w:sz w:val="24"/>
          <w:szCs w:val="24"/>
        </w:rPr>
        <w:t>i</w:t>
      </w:r>
      <w:r w:rsidR="00DC0421" w:rsidRPr="00FA1C2F">
        <w:rPr>
          <w:rFonts w:ascii="Book Antiqua" w:hAnsi="Book Antiqua"/>
          <w:sz w:val="24"/>
          <w:szCs w:val="24"/>
        </w:rPr>
        <w:t xml:space="preserve">nflammation; </w:t>
      </w:r>
      <w:r w:rsidR="00313ACF" w:rsidRPr="00FA1C2F">
        <w:rPr>
          <w:rFonts w:ascii="Book Antiqua" w:hAnsi="Book Antiqua"/>
          <w:caps/>
          <w:sz w:val="24"/>
          <w:szCs w:val="24"/>
        </w:rPr>
        <w:t>m</w:t>
      </w:r>
      <w:r w:rsidR="00313ACF" w:rsidRPr="00FA1C2F">
        <w:rPr>
          <w:rFonts w:ascii="Book Antiqua" w:hAnsi="Book Antiqua"/>
          <w:sz w:val="24"/>
          <w:szCs w:val="24"/>
        </w:rPr>
        <w:t xml:space="preserve">ucositis; </w:t>
      </w:r>
      <w:r w:rsidR="00DC0421" w:rsidRPr="00FA1C2F">
        <w:rPr>
          <w:rFonts w:ascii="Book Antiqua" w:hAnsi="Book Antiqua"/>
          <w:caps/>
          <w:sz w:val="24"/>
          <w:szCs w:val="24"/>
        </w:rPr>
        <w:t>r</w:t>
      </w:r>
      <w:r w:rsidR="00DC0421" w:rsidRPr="00FA1C2F">
        <w:rPr>
          <w:rFonts w:ascii="Book Antiqua" w:hAnsi="Book Antiqua"/>
          <w:sz w:val="24"/>
          <w:szCs w:val="24"/>
        </w:rPr>
        <w:t>ats</w:t>
      </w:r>
      <w:r w:rsidR="00313ACF" w:rsidRPr="00FA1C2F">
        <w:rPr>
          <w:rFonts w:ascii="Book Antiqua" w:hAnsi="Book Antiqua"/>
          <w:sz w:val="24"/>
          <w:szCs w:val="24"/>
        </w:rPr>
        <w:t xml:space="preserve">; </w:t>
      </w:r>
      <w:r w:rsidR="00DC0421" w:rsidRPr="00FA1C2F">
        <w:rPr>
          <w:rFonts w:ascii="Book Antiqua" w:hAnsi="Book Antiqua"/>
          <w:caps/>
          <w:sz w:val="24"/>
          <w:szCs w:val="24"/>
        </w:rPr>
        <w:t>r</w:t>
      </w:r>
      <w:r w:rsidR="002F5A66" w:rsidRPr="00FA1C2F">
        <w:rPr>
          <w:rFonts w:ascii="Book Antiqua" w:hAnsi="Book Antiqua"/>
          <w:sz w:val="24"/>
          <w:szCs w:val="24"/>
        </w:rPr>
        <w:t>heum</w:t>
      </w:r>
    </w:p>
    <w:p w14:paraId="5F7CCC63" w14:textId="77777777" w:rsidR="00313ACF" w:rsidRPr="00FA1C2F" w:rsidRDefault="00313ACF" w:rsidP="00B10559">
      <w:pPr>
        <w:widowControl w:val="0"/>
        <w:snapToGrid w:val="0"/>
        <w:spacing w:after="0" w:line="360" w:lineRule="auto"/>
        <w:jc w:val="both"/>
        <w:rPr>
          <w:rFonts w:ascii="Book Antiqua" w:hAnsi="Book Antiqua"/>
          <w:sz w:val="24"/>
          <w:szCs w:val="24"/>
        </w:rPr>
      </w:pPr>
    </w:p>
    <w:p w14:paraId="622574C7" w14:textId="17AAC9EF" w:rsidR="001D0EE2" w:rsidRPr="00FA1C2F" w:rsidRDefault="00BB790A" w:rsidP="00B10559">
      <w:pPr>
        <w:widowControl w:val="0"/>
        <w:autoSpaceDE w:val="0"/>
        <w:autoSpaceDN w:val="0"/>
        <w:adjustRightInd w:val="0"/>
        <w:snapToGrid w:val="0"/>
        <w:spacing w:after="0" w:line="360" w:lineRule="auto"/>
        <w:jc w:val="both"/>
        <w:rPr>
          <w:rFonts w:ascii="Book Antiqua" w:hAnsi="Book Antiqua"/>
          <w:b/>
          <w:sz w:val="24"/>
          <w:szCs w:val="24"/>
        </w:rPr>
      </w:pPr>
      <w:r w:rsidRPr="00FA1C2F">
        <w:rPr>
          <w:rFonts w:ascii="Book Antiqua" w:eastAsiaTheme="minorEastAsia" w:hAnsi="Book Antiqua" w:cs="Book Antiqua"/>
          <w:b/>
          <w:sz w:val="23"/>
          <w:szCs w:val="23"/>
        </w:rPr>
        <w:t>© The Author(s) 201</w:t>
      </w:r>
      <w:r w:rsidR="002F5A66" w:rsidRPr="00FA1C2F">
        <w:rPr>
          <w:rFonts w:ascii="Book Antiqua" w:eastAsiaTheme="minorEastAsia" w:hAnsi="Book Antiqua" w:cs="Book Antiqua" w:hint="eastAsia"/>
          <w:b/>
          <w:sz w:val="23"/>
          <w:szCs w:val="23"/>
          <w:lang w:eastAsia="zh-CN"/>
        </w:rPr>
        <w:t>6</w:t>
      </w:r>
      <w:r w:rsidRPr="00FA1C2F">
        <w:rPr>
          <w:rFonts w:ascii="Book Antiqua" w:eastAsiaTheme="minorEastAsia" w:hAnsi="Book Antiqua" w:cs="Book Antiqua"/>
          <w:b/>
          <w:sz w:val="23"/>
          <w:szCs w:val="23"/>
        </w:rPr>
        <w:t>.</w:t>
      </w:r>
      <w:r w:rsidRPr="00FA1C2F">
        <w:rPr>
          <w:rFonts w:ascii="Book Antiqua" w:eastAsiaTheme="minorEastAsia" w:hAnsi="Book Antiqua" w:cs="Book Antiqua"/>
          <w:sz w:val="23"/>
          <w:szCs w:val="23"/>
        </w:rPr>
        <w:t xml:space="preserve"> Published by Baishideng Publishing Group Inc. All rights reserved.</w:t>
      </w:r>
    </w:p>
    <w:p w14:paraId="14F4EE2F" w14:textId="77777777" w:rsidR="001D0EE2" w:rsidRPr="00FA1C2F" w:rsidRDefault="001D0EE2" w:rsidP="00B10559">
      <w:pPr>
        <w:widowControl w:val="0"/>
        <w:snapToGrid w:val="0"/>
        <w:spacing w:after="0" w:line="360" w:lineRule="auto"/>
        <w:jc w:val="both"/>
        <w:rPr>
          <w:rFonts w:ascii="Book Antiqua" w:hAnsi="Book Antiqua"/>
          <w:b/>
          <w:sz w:val="24"/>
          <w:szCs w:val="24"/>
        </w:rPr>
      </w:pPr>
    </w:p>
    <w:p w14:paraId="62CECCD9" w14:textId="5F9CFCE7" w:rsidR="00313ACF" w:rsidRPr="00FA1C2F" w:rsidRDefault="00C45179" w:rsidP="00B10559">
      <w:pPr>
        <w:widowControl w:val="0"/>
        <w:snapToGrid w:val="0"/>
        <w:spacing w:after="0" w:line="360" w:lineRule="auto"/>
        <w:jc w:val="both"/>
        <w:rPr>
          <w:rFonts w:ascii="Book Antiqua" w:hAnsi="Book Antiqua"/>
          <w:sz w:val="24"/>
          <w:szCs w:val="24"/>
        </w:rPr>
      </w:pPr>
      <w:r w:rsidRPr="00FA1C2F">
        <w:rPr>
          <w:rFonts w:ascii="Book Antiqua" w:hAnsi="Book Antiqua"/>
          <w:b/>
          <w:sz w:val="24"/>
          <w:szCs w:val="24"/>
        </w:rPr>
        <w:t>C</w:t>
      </w:r>
      <w:r w:rsidR="00F42EEC" w:rsidRPr="00FA1C2F">
        <w:rPr>
          <w:rFonts w:ascii="Book Antiqua" w:hAnsi="Book Antiqua"/>
          <w:b/>
          <w:sz w:val="24"/>
          <w:szCs w:val="24"/>
        </w:rPr>
        <w:t>ore tip</w:t>
      </w:r>
      <w:r w:rsidR="00F42EEC" w:rsidRPr="00FA1C2F">
        <w:rPr>
          <w:rFonts w:ascii="Book Antiqua" w:eastAsiaTheme="minorEastAsia" w:hAnsi="Book Antiqua" w:hint="eastAsia"/>
          <w:b/>
          <w:sz w:val="24"/>
          <w:szCs w:val="24"/>
          <w:lang w:eastAsia="zh-CN"/>
        </w:rPr>
        <w:t xml:space="preserve">: </w:t>
      </w:r>
      <w:r w:rsidR="00313ACF" w:rsidRPr="00FA1C2F">
        <w:rPr>
          <w:rFonts w:ascii="Book Antiqua" w:hAnsi="Book Antiqua"/>
          <w:sz w:val="24"/>
          <w:szCs w:val="24"/>
        </w:rPr>
        <w:t xml:space="preserve">Aqueous rhubarb extract partially improved selected parameters of </w:t>
      </w:r>
      <w:r w:rsidR="00A62D35" w:rsidRPr="00FA1C2F">
        <w:rPr>
          <w:rFonts w:ascii="Book Antiqua" w:hAnsi="Book Antiqua"/>
          <w:sz w:val="24"/>
          <w:szCs w:val="24"/>
        </w:rPr>
        <w:t>5-fluorouracil (5-FU)</w:t>
      </w:r>
      <w:r w:rsidR="00313ACF" w:rsidRPr="00FA1C2F">
        <w:rPr>
          <w:rFonts w:ascii="Book Antiqua" w:hAnsi="Book Antiqua"/>
          <w:sz w:val="24"/>
          <w:szCs w:val="24"/>
        </w:rPr>
        <w:t>-</w:t>
      </w:r>
      <w:r w:rsidR="00522D98" w:rsidRPr="00FA1C2F">
        <w:rPr>
          <w:rFonts w:ascii="Book Antiqua" w:hAnsi="Book Antiqua"/>
          <w:sz w:val="24"/>
          <w:szCs w:val="24"/>
        </w:rPr>
        <w:t xml:space="preserve">induced </w:t>
      </w:r>
      <w:r w:rsidR="00313ACF" w:rsidRPr="00FA1C2F">
        <w:rPr>
          <w:rFonts w:ascii="Book Antiqua" w:hAnsi="Book Antiqua"/>
          <w:sz w:val="24"/>
          <w:szCs w:val="24"/>
        </w:rPr>
        <w:t xml:space="preserve">intestinal mucositis in rats. Exposure to 5-FU decreased bodyweight, yet </w:t>
      </w:r>
      <w:r w:rsidR="00A62D35" w:rsidRPr="00FA1C2F">
        <w:rPr>
          <w:rFonts w:ascii="Book Antiqua" w:hAnsi="Book Antiqua"/>
          <w:sz w:val="24"/>
          <w:szCs w:val="24"/>
        </w:rPr>
        <w:t>high-dose rhubarb extract (RE)</w:t>
      </w:r>
      <w:r w:rsidR="00313ACF" w:rsidRPr="00FA1C2F">
        <w:rPr>
          <w:rFonts w:ascii="Book Antiqua" w:hAnsi="Book Antiqua"/>
          <w:sz w:val="24"/>
          <w:szCs w:val="24"/>
        </w:rPr>
        <w:t xml:space="preserve"> and </w:t>
      </w:r>
      <w:r w:rsidR="00A62D35" w:rsidRPr="00FA1C2F">
        <w:rPr>
          <w:rFonts w:ascii="Book Antiqua" w:hAnsi="Book Antiqua"/>
          <w:sz w:val="24"/>
          <w:szCs w:val="24"/>
        </w:rPr>
        <w:t>low-dose RE</w:t>
      </w:r>
      <w:r w:rsidR="00A62D35">
        <w:rPr>
          <w:rFonts w:ascii="Book Antiqua" w:eastAsiaTheme="minorEastAsia" w:hAnsi="Book Antiqua" w:hint="eastAsia"/>
          <w:sz w:val="24"/>
          <w:szCs w:val="24"/>
          <w:lang w:eastAsia="zh-CN"/>
        </w:rPr>
        <w:t xml:space="preserve"> (</w:t>
      </w:r>
      <w:r w:rsidR="00A62D35" w:rsidRPr="00A62D35">
        <w:rPr>
          <w:rFonts w:ascii="Book Antiqua" w:eastAsiaTheme="minorEastAsia" w:hAnsi="Book Antiqua" w:hint="eastAsia"/>
          <w:caps/>
          <w:sz w:val="24"/>
          <w:szCs w:val="24"/>
          <w:lang w:eastAsia="zh-CN"/>
        </w:rPr>
        <w:t>ldr</w:t>
      </w:r>
      <w:r w:rsidR="00A62D35">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showed no changes. </w:t>
      </w:r>
      <w:r w:rsidR="00A62D35" w:rsidRPr="00A62D35">
        <w:rPr>
          <w:rFonts w:ascii="Book Antiqua" w:hAnsi="Book Antiqua"/>
          <w:caps/>
          <w:sz w:val="24"/>
          <w:szCs w:val="24"/>
        </w:rPr>
        <w:t>m</w:t>
      </w:r>
      <w:r w:rsidR="00A62D35" w:rsidRPr="00A62D35">
        <w:rPr>
          <w:rFonts w:ascii="Book Antiqua" w:hAnsi="Book Antiqua"/>
          <w:sz w:val="24"/>
          <w:szCs w:val="24"/>
        </w:rPr>
        <w:t>yeloperoxidase</w:t>
      </w:r>
      <w:r w:rsidR="00313ACF" w:rsidRPr="00FA1C2F">
        <w:rPr>
          <w:rFonts w:ascii="Book Antiqua" w:hAnsi="Book Antiqua"/>
          <w:sz w:val="24"/>
          <w:szCs w:val="24"/>
        </w:rPr>
        <w:t xml:space="preserve"> activity was significantly decreased in rats treated with LDR and 5-FU when compared to the intestinal mucositis control group. Ileal mucosal thickness was significantly improved (19%) in animals with intestinal mucositis and treated with LDR. In xenopus oocytes expressing AQP4 water channels,</w:t>
      </w:r>
      <w:r w:rsidR="00A62D35">
        <w:rPr>
          <w:rFonts w:ascii="Book Antiqua" w:eastAsiaTheme="minorEastAsia" w:hAnsi="Book Antiqua" w:hint="eastAsia"/>
          <w:sz w:val="24"/>
          <w:szCs w:val="24"/>
          <w:lang w:eastAsia="zh-CN"/>
        </w:rPr>
        <w:t xml:space="preserve"> </w:t>
      </w:r>
      <w:r w:rsidR="00A62D35" w:rsidRPr="00FA1C2F">
        <w:rPr>
          <w:rFonts w:ascii="Book Antiqua" w:hAnsi="Book Antiqua"/>
          <w:sz w:val="24"/>
          <w:szCs w:val="24"/>
        </w:rPr>
        <w:t>RE</w:t>
      </w:r>
      <w:r w:rsidR="00A62D35">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blocked swelling induced by a decrease in external osmotic pressure </w:t>
      </w:r>
      <w:r w:rsidR="00522D98" w:rsidRPr="00FA1C2F">
        <w:rPr>
          <w:rFonts w:ascii="Book Antiqua" w:hAnsi="Book Antiqua"/>
          <w:sz w:val="24"/>
          <w:szCs w:val="24"/>
        </w:rPr>
        <w:t xml:space="preserve">which indicated </w:t>
      </w:r>
      <w:r w:rsidR="00313ACF" w:rsidRPr="00FA1C2F">
        <w:rPr>
          <w:rFonts w:ascii="Book Antiqua" w:hAnsi="Book Antiqua"/>
          <w:sz w:val="24"/>
          <w:szCs w:val="24"/>
        </w:rPr>
        <w:t xml:space="preserve">that water influx across the epithelial barrier </w:t>
      </w:r>
      <w:r w:rsidR="00522D98" w:rsidRPr="00FA1C2F">
        <w:rPr>
          <w:rFonts w:ascii="Book Antiqua" w:hAnsi="Book Antiqua"/>
          <w:sz w:val="24"/>
          <w:szCs w:val="24"/>
        </w:rPr>
        <w:t xml:space="preserve">was </w:t>
      </w:r>
      <w:r w:rsidR="00313ACF" w:rsidRPr="00FA1C2F">
        <w:rPr>
          <w:rFonts w:ascii="Book Antiqua" w:hAnsi="Book Antiqua"/>
          <w:sz w:val="24"/>
          <w:szCs w:val="24"/>
        </w:rPr>
        <w:t>selectively blocked by RE.</w:t>
      </w:r>
    </w:p>
    <w:p w14:paraId="48D94A0D" w14:textId="77777777" w:rsidR="00F42EEC" w:rsidRPr="00A62D35" w:rsidRDefault="00F42EEC" w:rsidP="00B10559">
      <w:pPr>
        <w:widowControl w:val="0"/>
        <w:snapToGrid w:val="0"/>
        <w:spacing w:after="0" w:line="360" w:lineRule="auto"/>
        <w:jc w:val="both"/>
        <w:rPr>
          <w:rFonts w:ascii="Book Antiqua" w:eastAsiaTheme="minorEastAsia" w:hAnsi="Book Antiqua"/>
          <w:sz w:val="24"/>
          <w:szCs w:val="24"/>
          <w:lang w:eastAsia="zh-CN"/>
        </w:rPr>
      </w:pPr>
      <w:bookmarkStart w:id="25" w:name="OLE_LINK286"/>
      <w:bookmarkStart w:id="26" w:name="OLE_LINK287"/>
      <w:bookmarkStart w:id="27" w:name="OLE_LINK310"/>
      <w:bookmarkStart w:id="28" w:name="OLE_LINK579"/>
      <w:bookmarkStart w:id="29" w:name="OLE_LINK712"/>
      <w:bookmarkStart w:id="30" w:name="OLE_LINK232"/>
      <w:bookmarkStart w:id="31" w:name="OLE_LINK233"/>
      <w:bookmarkStart w:id="32" w:name="OLE_LINK271"/>
      <w:bookmarkStart w:id="33" w:name="OLE_LINK311"/>
      <w:bookmarkStart w:id="34" w:name="OLE_LINK452"/>
      <w:bookmarkStart w:id="35" w:name="OLE_LINK753"/>
    </w:p>
    <w:p w14:paraId="52FAA45F" w14:textId="4E611467" w:rsidR="00F42EEC" w:rsidRPr="00FA1C2F" w:rsidRDefault="00BB790A" w:rsidP="00B10559">
      <w:pPr>
        <w:widowControl w:val="0"/>
        <w:snapToGrid w:val="0"/>
        <w:spacing w:after="0" w:line="360" w:lineRule="auto"/>
        <w:jc w:val="both"/>
        <w:rPr>
          <w:rFonts w:ascii="Book Antiqua" w:hAnsi="Book Antiqua"/>
          <w:color w:val="FF0000"/>
          <w:sz w:val="24"/>
          <w:szCs w:val="24"/>
        </w:rPr>
      </w:pPr>
      <w:bookmarkStart w:id="36" w:name="OLE_LINK47"/>
      <w:bookmarkStart w:id="37" w:name="OLE_LINK48"/>
      <w:bookmarkStart w:id="38" w:name="OLE_LINK3"/>
      <w:bookmarkStart w:id="39" w:name="OLE_LINK4"/>
      <w:bookmarkStart w:id="40" w:name="OLE_LINK70"/>
      <w:bookmarkStart w:id="41" w:name="OLE_LINK118"/>
      <w:bookmarkStart w:id="42" w:name="OLE_LINK145"/>
      <w:bookmarkStart w:id="43" w:name="OLE_LINK218"/>
      <w:bookmarkStart w:id="44" w:name="OLE_LINK520"/>
      <w:bookmarkStart w:id="45" w:name="OLE_LINK537"/>
      <w:bookmarkStart w:id="46" w:name="OLE_LINK598"/>
      <w:bookmarkStart w:id="47" w:name="OLE_LINK728"/>
      <w:bookmarkStart w:id="48" w:name="OLE_LINK745"/>
      <w:r w:rsidRPr="00FA1C2F">
        <w:rPr>
          <w:rFonts w:ascii="Book Antiqua" w:hAnsi="Book Antiqua"/>
          <w:sz w:val="24"/>
          <w:szCs w:val="24"/>
        </w:rPr>
        <w:t>Bajic JE, Eden GL, Lampton LS, Cheah KY, Lymn KA, Pei J</w:t>
      </w:r>
      <w:r w:rsidR="00986BB7" w:rsidRPr="00FA1C2F">
        <w:rPr>
          <w:rFonts w:ascii="Book Antiqua" w:hAnsi="Book Antiqua"/>
          <w:sz w:val="24"/>
          <w:szCs w:val="24"/>
        </w:rPr>
        <w:t>V</w:t>
      </w:r>
      <w:r w:rsidRPr="00FA1C2F">
        <w:rPr>
          <w:rFonts w:ascii="Book Antiqua" w:hAnsi="Book Antiqua"/>
          <w:sz w:val="24"/>
          <w:szCs w:val="24"/>
        </w:rPr>
        <w:t>, Yool AJ</w:t>
      </w:r>
      <w:r w:rsidR="002F5A6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Howarth GS</w:t>
      </w:r>
      <w:r w:rsidRPr="00E23D59">
        <w:rPr>
          <w:rFonts w:ascii="Book Antiqua" w:hAnsi="Book Antiqua"/>
          <w:sz w:val="24"/>
          <w:szCs w:val="24"/>
        </w:rPr>
        <w:t>.</w:t>
      </w:r>
      <w:r w:rsidRPr="00E23D59">
        <w:rPr>
          <w:rFonts w:ascii="Book Antiqua" w:hAnsi="Book Antiqua"/>
          <w:i/>
          <w:sz w:val="24"/>
        </w:rPr>
        <w:t xml:space="preserve"> </w:t>
      </w:r>
      <w:r w:rsidRPr="00FA1C2F">
        <w:rPr>
          <w:rFonts w:ascii="Book Antiqua" w:hAnsi="Book Antiqua"/>
          <w:sz w:val="24"/>
          <w:szCs w:val="24"/>
        </w:rPr>
        <w:t>Rhubarb extract partially improves mucosal integrity in chemotherapy-induced intestinal mucositis.</w:t>
      </w:r>
      <w:r w:rsidRPr="00FA1C2F">
        <w:rPr>
          <w:rFonts w:ascii="Book Antiqua" w:hAnsi="Book Antiqua"/>
          <w:b/>
          <w:sz w:val="24"/>
          <w:szCs w:val="24"/>
        </w:rPr>
        <w:t xml:space="preserve"> </w:t>
      </w:r>
      <w:bookmarkStart w:id="49" w:name="OLE_LINK200"/>
      <w:bookmarkStart w:id="50" w:name="OLE_LINK196"/>
      <w:bookmarkStart w:id="51" w:name="OLE_LINK341"/>
      <w:bookmarkStart w:id="52" w:name="OLE_LINK377"/>
      <w:bookmarkStart w:id="53" w:name="OLE_LINK366"/>
      <w:bookmarkStart w:id="54" w:name="OLE_LINK1038"/>
      <w:bookmarkStart w:id="55" w:name="OLE_LINK1166"/>
      <w:r w:rsidR="00F42EEC" w:rsidRPr="00FA1C2F">
        <w:rPr>
          <w:rFonts w:ascii="Book Antiqua" w:hAnsi="Book Antiqua"/>
          <w:i/>
          <w:sz w:val="24"/>
          <w:szCs w:val="24"/>
        </w:rPr>
        <w:t xml:space="preserve">World J Gastroenterol </w:t>
      </w:r>
      <w:r w:rsidR="00F42EEC" w:rsidRPr="00FA1C2F">
        <w:rPr>
          <w:rFonts w:ascii="Book Antiqua" w:hAnsi="Book Antiqua"/>
          <w:sz w:val="24"/>
          <w:szCs w:val="24"/>
        </w:rPr>
        <w:t>201</w:t>
      </w:r>
      <w:r w:rsidR="00F42EEC" w:rsidRPr="00FA1C2F">
        <w:rPr>
          <w:rFonts w:ascii="Book Antiqua" w:hAnsi="Book Antiqua" w:hint="eastAsia"/>
          <w:sz w:val="24"/>
          <w:szCs w:val="24"/>
        </w:rPr>
        <w:t>6</w:t>
      </w:r>
      <w:r w:rsidR="00F42EEC" w:rsidRPr="00FA1C2F">
        <w:rPr>
          <w:rFonts w:ascii="Book Antiqua" w:hAnsi="Book Antiqua"/>
          <w:sz w:val="24"/>
          <w:szCs w:val="24"/>
        </w:rPr>
        <w:t>; In press</w:t>
      </w:r>
      <w:bookmarkEnd w:id="25"/>
      <w:bookmarkEnd w:id="26"/>
      <w:bookmarkEnd w:id="27"/>
      <w:bookmarkEnd w:id="28"/>
      <w:bookmarkEnd w:id="29"/>
      <w:bookmarkEnd w:id="36"/>
      <w:bookmarkEnd w:id="37"/>
    </w:p>
    <w:bookmarkEnd w:id="30"/>
    <w:bookmarkEnd w:id="31"/>
    <w:bookmarkEnd w:id="32"/>
    <w:bookmarkEnd w:id="33"/>
    <w:bookmarkEnd w:id="34"/>
    <w:bookmarkEnd w:id="3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3CD11101" w14:textId="77777777" w:rsidR="001D0EE2" w:rsidRPr="00FA1C2F" w:rsidRDefault="001D0EE2" w:rsidP="00B10559">
      <w:pPr>
        <w:widowControl w:val="0"/>
        <w:snapToGrid w:val="0"/>
        <w:spacing w:after="0" w:line="360" w:lineRule="auto"/>
        <w:jc w:val="both"/>
        <w:rPr>
          <w:rFonts w:ascii="Book Antiqua" w:hAnsi="Book Antiqua"/>
          <w:b/>
          <w:sz w:val="24"/>
          <w:szCs w:val="24"/>
        </w:rPr>
      </w:pPr>
    </w:p>
    <w:p w14:paraId="49132FF1" w14:textId="77777777" w:rsidR="002F5A66" w:rsidRPr="00FA1C2F" w:rsidRDefault="002F5A66" w:rsidP="00B10559">
      <w:pPr>
        <w:spacing w:after="160" w:line="259" w:lineRule="auto"/>
        <w:jc w:val="both"/>
        <w:rPr>
          <w:rFonts w:ascii="Book Antiqua" w:hAnsi="Book Antiqua"/>
          <w:b/>
          <w:sz w:val="24"/>
          <w:szCs w:val="24"/>
        </w:rPr>
      </w:pPr>
      <w:r w:rsidRPr="00FA1C2F">
        <w:rPr>
          <w:rFonts w:ascii="Book Antiqua" w:hAnsi="Book Antiqua"/>
          <w:b/>
          <w:sz w:val="24"/>
          <w:szCs w:val="24"/>
        </w:rPr>
        <w:br w:type="page"/>
      </w:r>
    </w:p>
    <w:p w14:paraId="2CB51CF7" w14:textId="7D588C81" w:rsidR="00313ACF" w:rsidRPr="00FA1C2F" w:rsidRDefault="001D0EE2" w:rsidP="00B10559">
      <w:pPr>
        <w:widowControl w:val="0"/>
        <w:snapToGrid w:val="0"/>
        <w:spacing w:after="0" w:line="360" w:lineRule="auto"/>
        <w:jc w:val="both"/>
        <w:rPr>
          <w:rFonts w:ascii="Book Antiqua" w:hAnsi="Book Antiqua"/>
          <w:b/>
          <w:sz w:val="24"/>
          <w:szCs w:val="24"/>
        </w:rPr>
      </w:pPr>
      <w:r w:rsidRPr="00FA1C2F">
        <w:rPr>
          <w:rFonts w:ascii="Book Antiqua" w:hAnsi="Book Antiqua"/>
          <w:b/>
          <w:sz w:val="24"/>
          <w:szCs w:val="24"/>
        </w:rPr>
        <w:lastRenderedPageBreak/>
        <w:t>INTRODUCTION</w:t>
      </w:r>
      <w:bookmarkEnd w:id="24"/>
    </w:p>
    <w:p w14:paraId="188A9C70" w14:textId="550F37B0" w:rsidR="00BB790A" w:rsidRPr="00FA1C2F" w:rsidRDefault="00BB790A" w:rsidP="00B10559">
      <w:pPr>
        <w:widowControl w:val="0"/>
        <w:snapToGrid w:val="0"/>
        <w:spacing w:after="0" w:line="360" w:lineRule="auto"/>
        <w:jc w:val="both"/>
        <w:rPr>
          <w:rFonts w:ascii="Book Antiqua" w:hAnsi="Book Antiqua"/>
          <w:sz w:val="24"/>
        </w:rPr>
      </w:pPr>
      <w:r w:rsidRPr="00FA1C2F">
        <w:rPr>
          <w:rFonts w:ascii="Book Antiqua" w:hAnsi="Book Antiqua"/>
          <w:sz w:val="24"/>
        </w:rPr>
        <w:t>Traditional herbal medicines have been used for centuries in the maintenance and improvement of health or the treatment of illnesses. Globally, ancient herbal remedies have been created based on theories, beliefs and experiences representing various cultures at different times throughout history</w:t>
      </w:r>
      <w:r w:rsidR="00527C40" w:rsidRPr="00FA1C2F">
        <w:rPr>
          <w:rFonts w:ascii="Book Antiqua" w:hAnsi="Book Antiqua"/>
          <w:sz w:val="24"/>
        </w:rPr>
        <w:fldChar w:fldCharType="begin"/>
      </w:r>
      <w:r w:rsidR="00527C40" w:rsidRPr="00FA1C2F">
        <w:rPr>
          <w:rFonts w:ascii="Book Antiqua" w:hAnsi="Book Antiqua"/>
          <w:sz w:val="24"/>
        </w:rPr>
        <w:instrText xml:space="preserve"> ADDIN EN.CITE &lt;EndNote&gt;&lt;Cite&gt;&lt;Author&gt;Wachtel-Galor&lt;/Author&gt;&lt;Year&gt;2011&lt;/Year&gt;&lt;RecNum&gt;192&lt;/RecNum&gt;&lt;DisplayText&gt;&lt;style face="superscript"&gt;[1]&lt;/style&gt;&lt;/DisplayText&gt;&lt;record&gt;&lt;rec-number&gt;192&lt;/rec-number&gt;&lt;foreign-keys&gt;&lt;key app="EN" db-id="s5ss0xez2p0tpde0fxkvwpzqtrfxxatr95xx" timestamp="1468290673"&gt;192&lt;/key&gt;&lt;/foreign-keys&gt;&lt;ref-type name="Book Section"&gt;5&lt;/ref-type&gt;&lt;contributors&gt;&lt;authors&gt;&lt;author&gt;Wachtel-Galor, S.&lt;/author&gt;&lt;author&gt;Benzie, I. F. F.&lt;/author&gt;&lt;/authors&gt;&lt;secondary-authors&gt;&lt;author&gt;Benzie, I. F. F.&lt;/author&gt;&lt;author&gt;Wachtel-Galor, S.&lt;/author&gt;&lt;/secondary-authors&gt;&lt;/contributors&gt;&lt;titles&gt;&lt;title&gt;Herbal Medicine: An Introduction to Its History, Usage, Regulation, Current Trends, and Research Needs&lt;/title&gt;&lt;secondary-title&gt;Herbal Medicine: Biomolecular and Clinical Aspects&lt;/secondary-title&gt;&lt;/titles&gt;&lt;dates&gt;&lt;year&gt;2011&lt;/year&gt;&lt;/dates&gt;&lt;pub-location&gt;Boca Raton FL&lt;/pub-location&gt;&lt;publisher&gt;Llc.&lt;/publisher&gt;&lt;accession-num&gt;22593939&lt;/accession-num&gt;&lt;urls&gt;&lt;/urls&gt;&lt;language&gt;eng&lt;/language&gt;&lt;/record&gt;&lt;/Cite&gt;&lt;/EndNote&gt;</w:instrText>
      </w:r>
      <w:r w:rsidR="00527C40" w:rsidRPr="00FA1C2F">
        <w:rPr>
          <w:rFonts w:ascii="Book Antiqua" w:hAnsi="Book Antiqua"/>
          <w:sz w:val="24"/>
        </w:rPr>
        <w:fldChar w:fldCharType="separate"/>
      </w:r>
      <w:r w:rsidR="00527C40" w:rsidRPr="00FA1C2F">
        <w:rPr>
          <w:rFonts w:ascii="Book Antiqua" w:hAnsi="Book Antiqua"/>
          <w:noProof/>
          <w:sz w:val="24"/>
          <w:vertAlign w:val="superscript"/>
        </w:rPr>
        <w:t>[1]</w:t>
      </w:r>
      <w:r w:rsidR="00527C40" w:rsidRPr="00FA1C2F">
        <w:rPr>
          <w:rFonts w:ascii="Book Antiqua" w:hAnsi="Book Antiqua"/>
          <w:sz w:val="24"/>
        </w:rPr>
        <w:fldChar w:fldCharType="end"/>
      </w:r>
      <w:r w:rsidRPr="00FA1C2F">
        <w:rPr>
          <w:rFonts w:ascii="Book Antiqua" w:hAnsi="Book Antiqua"/>
          <w:sz w:val="24"/>
        </w:rPr>
        <w:t>. Consequently, traditional herbal medicines are being investigated increasingly for their potential to treat and reduce the symptoms of a wide variety of diseases and disorders, specifically cancer and its treatment-related side-effects</w:t>
      </w:r>
      <w:r w:rsidR="00527C40" w:rsidRPr="00FA1C2F">
        <w:rPr>
          <w:rFonts w:ascii="Book Antiqua" w:hAnsi="Book Antiqua"/>
          <w:sz w:val="24"/>
        </w:rPr>
        <w:t>. Many cancer patients seek alternative medicines that will complement their standard-care treatments with the hope that they will improve symptoms associated with either the cancer or their anti-cancer treatments</w:t>
      </w:r>
      <w:r w:rsidR="00527C40" w:rsidRPr="00FA1C2F">
        <w:rPr>
          <w:rFonts w:ascii="Book Antiqua" w:hAnsi="Book Antiqua"/>
          <w:sz w:val="24"/>
        </w:rPr>
        <w:fldChar w:fldCharType="begin">
          <w:fldData xml:space="preserve">PEVuZE5vdGU+PENpdGU+PEF1dGhvcj5Bc2hpa2FnYTwvQXV0aG9yPjxZZWFyPjIwMDI8L1llYXI+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</w:fldData>
        </w:fldChar>
      </w:r>
      <w:r w:rsidR="00527C40" w:rsidRPr="00FA1C2F">
        <w:rPr>
          <w:rFonts w:ascii="Book Antiqua" w:hAnsi="Book Antiqua"/>
          <w:sz w:val="24"/>
        </w:rPr>
        <w:instrText xml:space="preserve"> ADDIN EN.CITE </w:instrText>
      </w:r>
      <w:r w:rsidR="00527C40" w:rsidRPr="00FA1C2F">
        <w:rPr>
          <w:rFonts w:ascii="Book Antiqua" w:hAnsi="Book Antiqua"/>
          <w:sz w:val="24"/>
        </w:rPr>
        <w:fldChar w:fldCharType="begin">
          <w:fldData xml:space="preserve">PEVuZE5vdGU+PENpdGU+PEF1dGhvcj5Bc2hpa2FnYTwvQXV0aG9yPjxZZWFyPjIwMDI8L1llYXI+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</w:fldData>
        </w:fldChar>
      </w:r>
      <w:r w:rsidR="00527C40" w:rsidRPr="00FA1C2F">
        <w:rPr>
          <w:rFonts w:ascii="Book Antiqua" w:hAnsi="Book Antiqua"/>
          <w:sz w:val="24"/>
        </w:rPr>
        <w:instrText xml:space="preserve"> ADDIN EN.CITE.DATA </w:instrText>
      </w:r>
      <w:r w:rsidR="00527C40" w:rsidRPr="00FA1C2F">
        <w:rPr>
          <w:rFonts w:ascii="Book Antiqua" w:hAnsi="Book Antiqua"/>
          <w:sz w:val="24"/>
        </w:rPr>
      </w:r>
      <w:r w:rsidR="00527C40" w:rsidRPr="00FA1C2F">
        <w:rPr>
          <w:rFonts w:ascii="Book Antiqua" w:hAnsi="Book Antiqua"/>
          <w:sz w:val="24"/>
        </w:rPr>
        <w:fldChar w:fldCharType="end"/>
      </w:r>
      <w:r w:rsidR="00527C40" w:rsidRPr="00FA1C2F">
        <w:rPr>
          <w:rFonts w:ascii="Book Antiqua" w:hAnsi="Book Antiqua"/>
          <w:sz w:val="24"/>
        </w:rPr>
      </w:r>
      <w:r w:rsidR="00527C40" w:rsidRPr="00FA1C2F">
        <w:rPr>
          <w:rFonts w:ascii="Book Antiqua" w:hAnsi="Book Antiqua"/>
          <w:sz w:val="24"/>
        </w:rPr>
        <w:fldChar w:fldCharType="separate"/>
      </w:r>
      <w:r w:rsidR="00527C40" w:rsidRPr="00FA1C2F">
        <w:rPr>
          <w:rFonts w:ascii="Book Antiqua" w:hAnsi="Book Antiqua"/>
          <w:noProof/>
          <w:sz w:val="24"/>
          <w:vertAlign w:val="superscript"/>
        </w:rPr>
        <w:t>[2]</w:t>
      </w:r>
      <w:r w:rsidR="00527C40" w:rsidRPr="00FA1C2F">
        <w:rPr>
          <w:rFonts w:ascii="Book Antiqua" w:hAnsi="Book Antiqua"/>
          <w:sz w:val="24"/>
        </w:rPr>
        <w:fldChar w:fldCharType="end"/>
      </w:r>
      <w:r w:rsidRPr="00FA1C2F">
        <w:rPr>
          <w:rFonts w:ascii="Book Antiqua" w:hAnsi="Book Antiqua"/>
          <w:sz w:val="24"/>
        </w:rPr>
        <w:t xml:space="preserve">. </w:t>
      </w:r>
    </w:p>
    <w:p w14:paraId="3B250AC5" w14:textId="0C15A800" w:rsidR="00313ACF" w:rsidRPr="00FA1C2F" w:rsidRDefault="00313ACF" w:rsidP="00B10559">
      <w:pPr>
        <w:widowControl w:val="0"/>
        <w:snapToGrid w:val="0"/>
        <w:spacing w:after="0" w:line="360" w:lineRule="auto"/>
        <w:ind w:firstLineChars="100" w:firstLine="240"/>
        <w:jc w:val="both"/>
        <w:rPr>
          <w:rFonts w:ascii="Book Antiqua" w:hAnsi="Book Antiqua"/>
          <w:b/>
          <w:sz w:val="24"/>
          <w:szCs w:val="24"/>
        </w:rPr>
      </w:pPr>
      <w:r w:rsidRPr="00FA1C2F">
        <w:rPr>
          <w:rFonts w:ascii="Book Antiqua" w:hAnsi="Book Antiqua"/>
          <w:sz w:val="24"/>
          <w:szCs w:val="24"/>
        </w:rPr>
        <w:t xml:space="preserve">Cancer is a life-threatening illness affecting millions of </w:t>
      </w:r>
      <w:r w:rsidR="006F721A" w:rsidRPr="00FA1C2F">
        <w:rPr>
          <w:rFonts w:ascii="Book Antiqua" w:hAnsi="Book Antiqua"/>
          <w:sz w:val="24"/>
          <w:szCs w:val="24"/>
        </w:rPr>
        <w:t xml:space="preserve">individuals </w:t>
      </w:r>
      <w:r w:rsidRPr="00FA1C2F">
        <w:rPr>
          <w:rFonts w:ascii="Book Antiqua" w:hAnsi="Book Antiqua"/>
          <w:sz w:val="24"/>
          <w:szCs w:val="24"/>
        </w:rPr>
        <w:t>world-wide. In westernised countries approximately 50% of the population will develop cancer before the age of 85</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&lt;EndNote&gt;&lt;Cite&gt;&lt;Author&gt;Australian Institute of Health and Welfare &amp;amp; Australasian Association of Cancer Registries&lt;/Author&gt;&lt;Year&gt;2012&lt;/Year&gt;&lt;RecNum&gt;1&lt;/RecNum&gt;&lt;DisplayText&gt;&lt;style face="superscript"&gt;[3]&lt;/style&gt;&lt;/DisplayText&gt;&lt;record&gt;&lt;rec-number&gt;1&lt;/rec-number&gt;&lt;foreign-keys&gt;&lt;key app="EN" db-id="x0pxpxa5ivzvsyezvripxxtk9xf0etz55sxx" timestamp="1441776241"&gt;1&lt;/key&gt;&lt;/foreign-keys&gt;&lt;ref-type name="Government Document"&gt;46&lt;/ref-type&gt;&lt;contributors&gt;&lt;authors&gt;&lt;author&gt;Australian Institute of Health and Welfare &amp;amp; Australasian Association of Cancer Registries,&lt;/author&gt;&lt;/authors&gt;&lt;/contributors&gt;&lt;titles&gt;&lt;title&gt;Cancer in Australia: An overview of 2012&lt;/title&gt;&lt;/titles&gt;&lt;volume&gt;74&lt;/volume&gt;&lt;dates&gt;&lt;year&gt;2012&lt;/year&gt;&lt;/dates&gt;&lt;pub-location&gt;Canberra&lt;/pub-location&gt;&lt;urls&gt;&lt;/urls&gt;&lt;/record&gt;&lt;/Cite&gt;&lt;/EndNote&gt;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[3]</w:t>
      </w:r>
      <w:r w:rsidRPr="00FA1C2F">
        <w:rPr>
          <w:rFonts w:ascii="Book Antiqua" w:hAnsi="Book Antiqua"/>
          <w:sz w:val="24"/>
          <w:szCs w:val="24"/>
        </w:rPr>
        <w:fldChar w:fldCharType="end"/>
      </w:r>
      <w:r w:rsidRPr="00FA1C2F">
        <w:rPr>
          <w:rFonts w:ascii="Book Antiqua" w:hAnsi="Book Antiqua"/>
          <w:sz w:val="24"/>
          <w:szCs w:val="24"/>
        </w:rPr>
        <w:t>. Chemotherapy forms one of the most common strategies for cancer treatment. Cytotoxic chemotherapy drugs, such as 5-Fluorouracil (5-FU), act by inhibiting DNA synthesis of not only malignant cells, but also rapidly dividing cells lining the intestinal mucosa</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&lt;EndNote&gt;&lt;Cite&gt;&lt;Author&gt;Sonis&lt;/Author&gt;&lt;Year&gt;1998&lt;/Year&gt;&lt;RecNum&gt;2&lt;/RecNum&gt;&lt;DisplayText&gt;&lt;style face="superscript"&gt;[4]&lt;/style&gt;&lt;/DisplayText&gt;&lt;record&gt;&lt;rec-number&gt;2&lt;/rec-number&gt;&lt;foreign-keys&gt;&lt;key app="EN" db-id="x0pxpxa5ivzvsyezvripxxtk9xf0etz55sxx" timestamp="1441776241"&gt;2&lt;/key&gt;&lt;/foreign-keys&gt;&lt;ref-type name="Journal Article"&gt;17&lt;/ref-type&gt;&lt;contributors&gt;&lt;authors&gt;&lt;author&gt;Sonis, S. T.&lt;/author&gt;&lt;/authors&gt;&lt;/contributors&gt;&lt;titles&gt;&lt;title&gt;Mucositis as a biological process: a new hypothesis for the development of chemotherapy-induced stomatotoxicity&lt;/title&gt;&lt;secondary-title&gt;Oral Oncology&lt;/secondary-title&gt;&lt;/titles&gt;&lt;periodical&gt;&lt;full-title&gt;Oral Oncology&lt;/full-title&gt;&lt;/periodical&gt;&lt;pages&gt;39-43&lt;/pages&gt;&lt;volume&gt;34&lt;/volume&gt;&lt;number&gt;1&lt;/number&gt;&lt;dates&gt;&lt;year&gt;1998&lt;/year&gt;&lt;pub-dates&gt;&lt;date&gt;1//&lt;/date&gt;&lt;/pub-dates&gt;&lt;/dates&gt;&lt;isbn&gt;1368-8375&lt;/isbn&gt;&lt;urls&gt;&lt;related-urls&gt;&lt;url&gt;http://www.sciencedirect.com/science/article/pii/S1368837597000535&lt;/url&gt;&lt;/related-urls&gt;&lt;/urls&gt;&lt;electronic-resource-num&gt;http://dx.doi.org/10.1016/S1368-8375(97)00053-5&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[4]</w:t>
      </w:r>
      <w:r w:rsidRPr="00FA1C2F">
        <w:rPr>
          <w:rFonts w:ascii="Book Antiqua" w:hAnsi="Book Antiqua"/>
          <w:sz w:val="24"/>
          <w:szCs w:val="24"/>
        </w:rPr>
        <w:fldChar w:fldCharType="end"/>
      </w:r>
      <w:r w:rsidRPr="00FA1C2F">
        <w:rPr>
          <w:rFonts w:ascii="Book Antiqua" w:hAnsi="Book Antiqua"/>
          <w:sz w:val="24"/>
          <w:szCs w:val="24"/>
        </w:rPr>
        <w:t>. An increase in cell apoptosis stimulates the production of reactive oxygen species (ROS) and pro-inflammatory cytokines such as tumour necrosis factor-α (TNF-α), interleukin-1β (IL-1β) and interleukin-4 (IL-4) resulting in</w:t>
      </w:r>
      <w:r w:rsidRPr="00FA1C2F">
        <w:rPr>
          <w:rFonts w:ascii="Book Antiqua" w:hAnsi="Book Antiqua"/>
          <w:b/>
          <w:sz w:val="24"/>
          <w:szCs w:val="24"/>
        </w:rPr>
        <w:t xml:space="preserve"> </w:t>
      </w:r>
      <w:r w:rsidRPr="00FA1C2F">
        <w:rPr>
          <w:rFonts w:ascii="Book Antiqua" w:hAnsi="Book Antiqua"/>
          <w:sz w:val="24"/>
          <w:szCs w:val="24"/>
        </w:rPr>
        <w:t>further</w:t>
      </w:r>
      <w:r w:rsidR="00FA6378" w:rsidRPr="00FA1C2F">
        <w:rPr>
          <w:rFonts w:ascii="Book Antiqua" w:hAnsi="Book Antiqua"/>
          <w:sz w:val="24"/>
          <w:szCs w:val="24"/>
        </w:rPr>
        <w:t xml:space="preserve"> tissue and blood vessel damage</w:t>
      </w:r>
      <w:r w:rsidRPr="00FA1C2F">
        <w:rPr>
          <w:rFonts w:ascii="Book Antiqua" w:hAnsi="Book Antiqua"/>
          <w:sz w:val="24"/>
          <w:szCs w:val="24"/>
        </w:rPr>
        <w:fldChar w:fldCharType="begin">
          <w:fldData xml:space="preserve">PEVuZE5vdGU+PENpdGU+PEF1dGhvcj5Tb2FyZXM8L0F1dGhvcj48WWVhcj4yMDEzPC9ZZWFyPjxS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PEVuZE5vdGU+PENpdGU+PEF1dGhvcj5Tb2FyZXM8L0F1dGhvcj48WWVhcj4yMDEzPC9ZZWFyPjxS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FA1C2F">
        <w:rPr>
          <w:rFonts w:ascii="Book Antiqua" w:hAnsi="Book Antiqua"/>
          <w:noProof/>
          <w:sz w:val="24"/>
          <w:szCs w:val="24"/>
          <w:vertAlign w:val="superscript"/>
        </w:rPr>
        <w:t>[5,</w:t>
      </w:r>
      <w:r w:rsidR="00527C40" w:rsidRPr="00FA1C2F">
        <w:rPr>
          <w:rFonts w:ascii="Book Antiqua" w:hAnsi="Book Antiqua"/>
          <w:noProof/>
          <w:sz w:val="24"/>
          <w:szCs w:val="24"/>
          <w:vertAlign w:val="superscript"/>
        </w:rPr>
        <w:t>6]</w:t>
      </w:r>
      <w:r w:rsidRPr="00FA1C2F">
        <w:rPr>
          <w:rFonts w:ascii="Book Antiqua" w:hAnsi="Book Antiqua"/>
          <w:sz w:val="24"/>
          <w:szCs w:val="24"/>
        </w:rPr>
        <w:fldChar w:fldCharType="end"/>
      </w:r>
      <w:r w:rsidRPr="00FA1C2F">
        <w:rPr>
          <w:rFonts w:ascii="Book Antiqua" w:hAnsi="Book Antiqua"/>
          <w:sz w:val="24"/>
          <w:szCs w:val="24"/>
        </w:rPr>
        <w:t xml:space="preserve">. This cascade of events results in a range of debilitating clinical side-effects, from nausea and vomiting </w:t>
      </w:r>
      <w:r w:rsidRPr="00FA1C2F" w:rsidDel="00F4621A">
        <w:rPr>
          <w:rFonts w:ascii="Book Antiqua" w:hAnsi="Book Antiqua"/>
          <w:sz w:val="24"/>
          <w:szCs w:val="24"/>
        </w:rPr>
        <w:t>to</w:t>
      </w:r>
      <w:r w:rsidRPr="00FA1C2F">
        <w:rPr>
          <w:rFonts w:ascii="Book Antiqua" w:hAnsi="Book Antiqua"/>
          <w:sz w:val="24"/>
          <w:szCs w:val="24"/>
        </w:rPr>
        <w:t xml:space="preserve"> inflammation and ulceration of the gastrointestinal tract; an</w:t>
      </w:r>
      <w:r w:rsidR="00FA6378" w:rsidRPr="00FA1C2F">
        <w:rPr>
          <w:rFonts w:ascii="Book Antiqua" w:hAnsi="Book Antiqua"/>
          <w:sz w:val="24"/>
          <w:szCs w:val="24"/>
        </w:rPr>
        <w:t>d sepsis may occur if untreated</w:t>
      </w:r>
      <w:r w:rsidRPr="00FA1C2F">
        <w:rPr>
          <w:rFonts w:ascii="Book Antiqua" w:hAnsi="Book Antiqua"/>
          <w:sz w:val="24"/>
          <w:szCs w:val="24"/>
        </w:rPr>
        <w:fldChar w:fldCharType="begin">
          <w:fldData xml:space="preserve">PEVuZE5vdGU+PENpdGU+PEF1dGhvcj5HaWJzb248L0F1dGhvcj48WWVhcj4yMDA2PC9ZZWFyPjxS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PEVuZE5vdGU+PENpdGU+PEF1dGhvcj5HaWJzb248L0F1dGhvcj48WWVhcj4yMDA2PC9ZZWFyPjxS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FA1C2F">
        <w:rPr>
          <w:rFonts w:ascii="Book Antiqua" w:hAnsi="Book Antiqua"/>
          <w:noProof/>
          <w:sz w:val="24"/>
          <w:szCs w:val="24"/>
          <w:vertAlign w:val="superscript"/>
        </w:rPr>
        <w:t>[7,</w:t>
      </w:r>
      <w:r w:rsidR="00527C40" w:rsidRPr="00FA1C2F">
        <w:rPr>
          <w:rFonts w:ascii="Book Antiqua" w:hAnsi="Book Antiqua"/>
          <w:noProof/>
          <w:sz w:val="24"/>
          <w:szCs w:val="24"/>
          <w:vertAlign w:val="superscript"/>
        </w:rPr>
        <w:t>8]</w:t>
      </w:r>
      <w:r w:rsidRPr="00FA1C2F">
        <w:rPr>
          <w:rFonts w:ascii="Book Antiqua" w:hAnsi="Book Antiqua"/>
          <w:sz w:val="24"/>
          <w:szCs w:val="24"/>
        </w:rPr>
        <w:fldChar w:fldCharType="end"/>
      </w:r>
      <w:r w:rsidRPr="00FA1C2F">
        <w:rPr>
          <w:rFonts w:ascii="Book Antiqua" w:hAnsi="Book Antiqua"/>
          <w:sz w:val="24"/>
          <w:szCs w:val="24"/>
        </w:rPr>
        <w:t>. These painful and life-threatening side-effects collectively form a disorder known as intestinal mucositis which affects approximately 60% of p</w:t>
      </w:r>
      <w:r w:rsidR="00FA6378" w:rsidRPr="00FA1C2F">
        <w:rPr>
          <w:rFonts w:ascii="Book Antiqua" w:hAnsi="Book Antiqua"/>
          <w:sz w:val="24"/>
          <w:szCs w:val="24"/>
        </w:rPr>
        <w:t>atients undergoing chemotherapy</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&lt;EndNote&gt;&lt;Cite&gt;&lt;Author&gt;Lalla&lt;/Author&gt;&lt;Year&gt;2006&lt;/Year&gt;&lt;RecNum&gt;7&lt;/RecNum&gt;&lt;DisplayText&gt;&lt;style face="superscript"&gt;[9]&lt;/style&gt;&lt;/DisplayText&gt;&lt;record&gt;&lt;rec-number&gt;7&lt;/rec-number&gt;&lt;foreign-keys&gt;&lt;key app="EN" db-id="x0pxpxa5ivzvsyezvripxxtk9xf0etz55sxx" timestamp="1441776241"&gt;7&lt;/key&gt;&lt;/foreign-keys&gt;&lt;ref-type name="Journal Article"&gt;17&lt;/ref-type&gt;&lt;contributors&gt;&lt;authors&gt;&lt;author&gt;Lalla, R. V.&lt;/author&gt;&lt;author&gt;Peterson, D. E.&lt;/author&gt;&lt;/authors&gt;&lt;/contributors&gt;&lt;auth-address&gt;Division of Oral Medicine, Department of Oral Health and Diagnostic Sciences and the Head and Neck/Oral Oncology Program, Neag Comprehensive Cancer Center University of Connecticut Health Center, Farmington, CT 06030, USA. Lalla@nso2.uchc.edu&lt;/auth-address&gt;&lt;titles&gt;&lt;title&gt;Treatment of mucositis, including new medications&lt;/title&gt;&lt;secondary-title&gt;Cancer Journal&lt;/secondary-title&gt;&lt;/titles&gt;&lt;periodical&gt;&lt;full-title&gt;Cancer Journal&lt;/full-title&gt;&lt;/periodical&gt;&lt;pages&gt;348-354&lt;/pages&gt;&lt;volume&gt;12&lt;/volume&gt;&lt;number&gt;5&lt;/number&gt;&lt;keywords&gt;&lt;keyword&gt;Mucositis -- Drug Therapy&lt;/keyword&gt;&lt;keyword&gt;Mucositis -- Therapy&lt;/keyword&gt;&lt;keyword&gt;Medical Practice, Evidence-Based&lt;/keyword&gt;&lt;keyword&gt;Neoplasms -- Complications&lt;/keyword&gt;&lt;keyword&gt;Neoplasms -- Therapy&lt;/keyword&gt;&lt;/keywords&gt;&lt;dates&gt;&lt;year&gt;2006&lt;/year&gt;&lt;/dates&gt;&lt;isbn&gt;1528-9117&lt;/isbn&gt;&lt;accession-num&gt;2009321776. Language: English. Entry Date: 20080314. Revision Date: 20081219. Publication Type: journal article. Journal Subset: Biomedical&lt;/accession-num&gt;&lt;urls&gt;&lt;related-urls&gt;&lt;url&gt;http://proxy.library.adelaide.edu.au/login?url=http://search.ebscohost.com/login.aspx?direct=true&amp;amp;db=c8h&amp;amp;AN=2009321776&amp;amp;site=ehost-live&amp;amp;scope=site&lt;/url&gt;&lt;/related-urls&gt;&lt;/urls&gt;&lt;remote-database-name&gt;c8h&lt;/remote-database-name&gt;&lt;remote-database-provider&gt;EBSCOhost&lt;/remote-database-provider&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[9]</w:t>
      </w:r>
      <w:r w:rsidRPr="00FA1C2F">
        <w:rPr>
          <w:rFonts w:ascii="Book Antiqua" w:hAnsi="Book Antiqua"/>
          <w:sz w:val="24"/>
          <w:szCs w:val="24"/>
        </w:rPr>
        <w:fldChar w:fldCharType="end"/>
      </w:r>
      <w:r w:rsidRPr="00FA1C2F">
        <w:rPr>
          <w:rFonts w:ascii="Book Antiqua" w:hAnsi="Book Antiqua"/>
          <w:sz w:val="24"/>
          <w:szCs w:val="24"/>
        </w:rPr>
        <w:t>. Current therapies for intestinal mucositis seek to reduce the severity of symptoms rather than acting as a c</w:t>
      </w:r>
      <w:r w:rsidR="00FA6378" w:rsidRPr="00FA1C2F">
        <w:rPr>
          <w:rFonts w:ascii="Book Antiqua" w:hAnsi="Book Antiqua"/>
          <w:sz w:val="24"/>
          <w:szCs w:val="24"/>
        </w:rPr>
        <w:t>urative or preventative measure</w:t>
      </w:r>
      <w:r w:rsidRPr="00FA1C2F">
        <w:rPr>
          <w:rFonts w:ascii="Book Antiqua" w:hAnsi="Book Antiqua"/>
          <w:sz w:val="24"/>
          <w:szCs w:val="24"/>
        </w:rPr>
        <w:fldChar w:fldCharType="begin">
          <w:fldData xml:space="preserve">PEVuZE5vdGU+PENpdGU+PEF1dGhvcj5SdWJlbnN0ZWluPC9BdXRob3I+PFllYXI+MjAwNDwvWWVh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PEVuZE5vdGU+PENpdGU+PEF1dGhvcj5SdWJlbnN0ZWluPC9BdXRob3I+PFllYXI+MjAwNDwvWWVh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FA1C2F">
        <w:rPr>
          <w:rFonts w:ascii="Book Antiqua" w:hAnsi="Book Antiqua"/>
          <w:noProof/>
          <w:sz w:val="24"/>
          <w:szCs w:val="24"/>
          <w:vertAlign w:val="superscript"/>
        </w:rPr>
        <w:t>[10,</w:t>
      </w:r>
      <w:r w:rsidR="00527C40" w:rsidRPr="00FA1C2F">
        <w:rPr>
          <w:rFonts w:ascii="Book Antiqua" w:hAnsi="Book Antiqua"/>
          <w:noProof/>
          <w:sz w:val="24"/>
          <w:szCs w:val="24"/>
          <w:vertAlign w:val="superscript"/>
        </w:rPr>
        <w:t>11]</w:t>
      </w:r>
      <w:r w:rsidRPr="00FA1C2F">
        <w:rPr>
          <w:rFonts w:ascii="Book Antiqua" w:hAnsi="Book Antiqua"/>
          <w:sz w:val="24"/>
          <w:szCs w:val="24"/>
        </w:rPr>
        <w:fldChar w:fldCharType="end"/>
      </w:r>
      <w:r w:rsidRPr="00FA1C2F">
        <w:rPr>
          <w:rFonts w:ascii="Book Antiqua" w:hAnsi="Book Antiqua"/>
          <w:sz w:val="24"/>
          <w:szCs w:val="24"/>
        </w:rPr>
        <w:t>. Thus, treatments are required with the potential to eliminate or reduce the adverse side-effects of cancer chemotherapy.</w:t>
      </w:r>
    </w:p>
    <w:p w14:paraId="004E78C3" w14:textId="1BD4F974" w:rsidR="00313ACF" w:rsidRPr="00FA1C2F" w:rsidRDefault="00313ACF" w:rsidP="00B10559">
      <w:pPr>
        <w:widowControl w:val="0"/>
        <w:snapToGrid w:val="0"/>
        <w:spacing w:after="0" w:line="360" w:lineRule="auto"/>
        <w:ind w:firstLineChars="100" w:firstLine="240"/>
        <w:jc w:val="both"/>
        <w:rPr>
          <w:rFonts w:ascii="Book Antiqua" w:eastAsiaTheme="minorEastAsia" w:hAnsi="Book Antiqua"/>
          <w:sz w:val="24"/>
          <w:szCs w:val="24"/>
          <w:lang w:eastAsia="zh-CN"/>
        </w:rPr>
      </w:pPr>
      <w:r w:rsidRPr="00FA1C2F">
        <w:rPr>
          <w:rFonts w:ascii="Book Antiqua" w:hAnsi="Book Antiqua"/>
          <w:sz w:val="24"/>
          <w:szCs w:val="24"/>
        </w:rPr>
        <w:t>Recently, in experimental systems, plant extracts such as grape seed extract (GSE) and Iberogast</w:t>
      </w:r>
      <w:r w:rsidRPr="00FA1C2F">
        <w:rPr>
          <w:rFonts w:ascii="Book Antiqua" w:hAnsi="Book Antiqua"/>
          <w:sz w:val="24"/>
          <w:szCs w:val="24"/>
          <w:vertAlign w:val="superscript"/>
        </w:rPr>
        <w:t>®</w:t>
      </w:r>
      <w:r w:rsidRPr="00FA1C2F">
        <w:rPr>
          <w:rFonts w:ascii="Book Antiqua" w:hAnsi="Book Antiqua"/>
          <w:sz w:val="24"/>
          <w:szCs w:val="24"/>
        </w:rPr>
        <w:t xml:space="preserve"> have been investigated as potential treatments for intestinal mucositis on the basis of their anti-inflammato</w:t>
      </w:r>
      <w:r w:rsidR="00FA6378" w:rsidRPr="00FA1C2F">
        <w:rPr>
          <w:rFonts w:ascii="Book Antiqua" w:hAnsi="Book Antiqua"/>
          <w:sz w:val="24"/>
          <w:szCs w:val="24"/>
        </w:rPr>
        <w:t>ry and antioxidant constituents</w:t>
      </w:r>
      <w:r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Mi0xNF08L3N0eWxlPjwvRGlzcGxheVRleHQ+PHJlY29yZD48cmVjLW51bWJlcj4xMDwvcmVjLW51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Mi0xNF08L3N0eWxlPjwvRGlzcGxheVRleHQ+PHJlY29yZD48cmVjLW51bWJlcj4xMDwvcmVjLW51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[12-14]</w:t>
      </w:r>
      <w:r w:rsidRPr="00FA1C2F">
        <w:rPr>
          <w:rFonts w:ascii="Book Antiqua" w:hAnsi="Book Antiqua"/>
          <w:sz w:val="24"/>
          <w:szCs w:val="24"/>
        </w:rPr>
        <w:fldChar w:fldCharType="end"/>
      </w:r>
      <w:r w:rsidRPr="00FA1C2F">
        <w:rPr>
          <w:rFonts w:ascii="Book Antiqua" w:hAnsi="Book Antiqua"/>
          <w:sz w:val="24"/>
          <w:szCs w:val="24"/>
        </w:rPr>
        <w:t xml:space="preserve">. </w:t>
      </w:r>
      <w:r w:rsidRPr="00FA1C2F">
        <w:rPr>
          <w:rFonts w:ascii="Book Antiqua" w:hAnsi="Book Antiqua"/>
          <w:sz w:val="24"/>
          <w:szCs w:val="24"/>
        </w:rPr>
        <w:lastRenderedPageBreak/>
        <w:t xml:space="preserve">Indeed, plant-sourced molecules and compounds are commonly perceived to be safer therapeutics </w:t>
      </w:r>
      <w:r w:rsidR="00FA6378" w:rsidRPr="00FA1C2F">
        <w:rPr>
          <w:rFonts w:ascii="Book Antiqua" w:hAnsi="Book Antiqua"/>
          <w:sz w:val="24"/>
          <w:szCs w:val="24"/>
        </w:rPr>
        <w:t>compared to synthetic compounds</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&lt;EndNote&gt;&lt;Cite&gt;&lt;Author&gt;Schepetkin&lt;/Author&gt;&lt;Year&gt;2006&lt;/Year&gt;&lt;RecNum&gt;13&lt;/RecNum&gt;&lt;DisplayText&gt;&lt;style face="superscript"&gt;[15]&lt;/style&gt;&lt;/DisplayText&gt;&lt;record&gt;&lt;rec-number&gt;13&lt;/rec-number&gt;&lt;foreign-keys&gt;&lt;key app="EN" db-id="x0pxpxa5ivzvsyezvripxxtk9xf0etz55sxx" timestamp="1441776242"&gt;13&lt;/key&gt;&lt;/foreign-keys&gt;&lt;ref-type name="Journal Article"&gt;17&lt;/ref-type&gt;&lt;contributors&gt;&lt;authors&gt;&lt;author&gt;Schepetkin, Igor A.&lt;/author&gt;&lt;author&gt;Quinn, Mark T.&lt;/author&gt;&lt;/authors&gt;&lt;/contributors&gt;&lt;titles&gt;&lt;title&gt;Botanical polysaccharides: macrophage immunomodulation and therapeutic potential&lt;/title&gt;&lt;secondary-title&gt;International Immunopharmacology&lt;/secondary-title&gt;&lt;/titles&gt;&lt;periodical&gt;&lt;full-title&gt;International Immunopharmacology&lt;/full-title&gt;&lt;/periodical&gt;&lt;pages&gt;317-333&lt;/pages&gt;&lt;volume&gt;6&lt;/volume&gt;&lt;number&gt;3&lt;/number&gt;&lt;keywords&gt;&lt;keyword&gt;Immunomodulator&lt;/keyword&gt;&lt;keyword&gt;Polysaccharide&lt;/keyword&gt;&lt;keyword&gt;Macrophage&lt;/keyword&gt;&lt;keyword&gt;Host defense&lt;/keyword&gt;&lt;keyword&gt;Innate immunity&lt;/keyword&gt;&lt;/keywords&gt;&lt;dates&gt;&lt;year&gt;2006&lt;/year&gt;&lt;pub-dates&gt;&lt;date&gt;3//&lt;/date&gt;&lt;/pub-dates&gt;&lt;/dates&gt;&lt;isbn&gt;1567-5769&lt;/isbn&gt;&lt;urls&gt;&lt;related-urls&gt;&lt;url&gt;http://www.sciencedirect.com/science/article/pii/S1567576905002869&lt;/url&gt;&lt;/related-urls&gt;&lt;/urls&gt;&lt;electronic-resource-num&gt;http://dx.doi.org/10.1016/j.intimp.2005.10.005&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[15]</w:t>
      </w:r>
      <w:r w:rsidRPr="00FA1C2F">
        <w:rPr>
          <w:rFonts w:ascii="Book Antiqua" w:hAnsi="Book Antiqua"/>
          <w:sz w:val="24"/>
          <w:szCs w:val="24"/>
        </w:rPr>
        <w:fldChar w:fldCharType="end"/>
      </w:r>
      <w:r w:rsidRPr="00FA1C2F">
        <w:rPr>
          <w:rFonts w:ascii="Book Antiqua" w:hAnsi="Book Antiqua"/>
          <w:sz w:val="24"/>
          <w:szCs w:val="24"/>
        </w:rPr>
        <w:t xml:space="preserve">. </w:t>
      </w:r>
      <w:r w:rsidR="0072046A" w:rsidRPr="00FA1C2F">
        <w:rPr>
          <w:rFonts w:ascii="Book Antiqua" w:hAnsi="Book Antiqua"/>
          <w:sz w:val="24"/>
          <w:szCs w:val="24"/>
        </w:rPr>
        <w:t>There are limited studies on t</w:t>
      </w:r>
      <w:r w:rsidRPr="00FA1C2F">
        <w:rPr>
          <w:rFonts w:ascii="Book Antiqua" w:hAnsi="Book Antiqua"/>
          <w:sz w:val="24"/>
          <w:szCs w:val="24"/>
        </w:rPr>
        <w:t xml:space="preserve">he pharmacology of herbal medicines, yet such extracts may offer protection against intestinal mucositis in </w:t>
      </w:r>
      <w:r w:rsidR="0072046A" w:rsidRPr="00FA1C2F">
        <w:rPr>
          <w:rFonts w:ascii="Book Antiqua" w:hAnsi="Book Antiqua"/>
          <w:sz w:val="24"/>
          <w:szCs w:val="24"/>
        </w:rPr>
        <w:t xml:space="preserve">an </w:t>
      </w:r>
      <w:r w:rsidRPr="00FA1C2F">
        <w:rPr>
          <w:rFonts w:ascii="Book Antiqua" w:hAnsi="Book Antiqua"/>
          <w:sz w:val="24"/>
          <w:szCs w:val="24"/>
        </w:rPr>
        <w:t>experimental setting. The scientific study of further plant-based extracts is therefore warrante</w:t>
      </w:r>
      <w:r w:rsidR="00FA6378" w:rsidRPr="00FA1C2F">
        <w:rPr>
          <w:rFonts w:ascii="Book Antiqua" w:hAnsi="Book Antiqua"/>
          <w:sz w:val="24"/>
          <w:szCs w:val="24"/>
        </w:rPr>
        <w:t xml:space="preserve">d. </w:t>
      </w:r>
    </w:p>
    <w:p w14:paraId="65B852CC" w14:textId="15E7DA48" w:rsidR="00313ACF" w:rsidRPr="00FA1C2F" w:rsidRDefault="00313ACF" w:rsidP="00B10559">
      <w:pPr>
        <w:widowControl w:val="0"/>
        <w:snapToGrid w:val="0"/>
        <w:spacing w:after="0" w:line="360" w:lineRule="auto"/>
        <w:ind w:firstLineChars="100" w:firstLine="240"/>
        <w:jc w:val="both"/>
        <w:rPr>
          <w:rFonts w:ascii="Book Antiqua" w:hAnsi="Book Antiqua"/>
          <w:sz w:val="24"/>
          <w:szCs w:val="24"/>
        </w:rPr>
      </w:pPr>
      <w:r w:rsidRPr="00FA1C2F">
        <w:rPr>
          <w:rFonts w:ascii="Book Antiqua" w:hAnsi="Book Antiqua"/>
          <w:sz w:val="24"/>
          <w:szCs w:val="24"/>
        </w:rPr>
        <w:t xml:space="preserve">Rhubarb, </w:t>
      </w:r>
      <w:r w:rsidRPr="00FA1C2F">
        <w:rPr>
          <w:rFonts w:ascii="Book Antiqua" w:hAnsi="Book Antiqua"/>
          <w:i/>
          <w:sz w:val="24"/>
          <w:szCs w:val="24"/>
        </w:rPr>
        <w:t>Rheum spp.,</w:t>
      </w:r>
      <w:r w:rsidRPr="00FA1C2F">
        <w:rPr>
          <w:rFonts w:ascii="Book Antiqua" w:hAnsi="Book Antiqua"/>
          <w:sz w:val="24"/>
          <w:szCs w:val="24"/>
        </w:rPr>
        <w:t xml:space="preserve"> is a herbaceous perennial plant with a long, fleshy stalk, commonly used for cooking and medicine. Dried rhubarb rhizomes were traditionally used in Chinese medicine as a natural remedy for gastrointestinal complications including diarrhoea</w:t>
      </w:r>
      <w:r w:rsidR="00FA6378" w:rsidRPr="00FA1C2F">
        <w:rPr>
          <w:rFonts w:ascii="Book Antiqua" w:hAnsi="Book Antiqua"/>
          <w:sz w:val="24"/>
          <w:szCs w:val="24"/>
        </w:rPr>
        <w:t>, constipation and inflammation</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&lt;EndNote&gt;&lt;Cite&gt;&lt;Author&gt;Xiao&lt;/Author&gt;&lt;Year&gt;1984&lt;/Year&gt;&lt;RecNum&gt;14&lt;/RecNum&gt;&lt;DisplayText&gt;&lt;style face="superscript"&gt;[16]&lt;/style&gt;&lt;/DisplayText&gt;&lt;record&gt;&lt;rec-number&gt;14&lt;/rec-number&gt;&lt;foreign-keys&gt;&lt;key app="EN" db-id="x0pxpxa5ivzvsyezvripxxtk9xf0etz55sxx" timestamp="1441776242"&gt;14&lt;/key&gt;&lt;/foreign-keys&gt;&lt;ref-type name="Journal Article"&gt;17&lt;/ref-type&gt;&lt;contributors&gt;&lt;authors&gt;&lt;author&gt;Xiao, Peigen&lt;/author&gt;&lt;author&gt;He, Liyi&lt;/author&gt;&lt;author&gt;Wang, Liwei&lt;/author&gt;&lt;/authors&gt;&lt;/contributors&gt;&lt;titles&gt;&lt;title&gt;Ethnopharmacologic study of chinese rhubarb&lt;/title&gt;&lt;secondary-title&gt;Journal of Ethnopharmacology&lt;/secondary-title&gt;&lt;/titles&gt;&lt;periodical&gt;&lt;full-title&gt;Journal of Ethnopharmacology&lt;/full-title&gt;&lt;/periodical&gt;&lt;pages&gt;275-293&lt;/pages&gt;&lt;volume&gt;10&lt;/volume&gt;&lt;number&gt;3&lt;/number&gt;&lt;dates&gt;&lt;year&gt;1984&lt;/year&gt;&lt;pub-dates&gt;&lt;date&gt;5//&lt;/date&gt;&lt;/pub-dates&gt;&lt;/dates&gt;&lt;isbn&gt;0378-8741&lt;/isbn&gt;&lt;urls&gt;&lt;related-urls&gt;&lt;url&gt;http://www.sciencedirect.com/science/article/pii/0378874184900163&lt;/url&gt;&lt;/related-urls&gt;&lt;/urls&gt;&lt;electronic-resource-num&gt;http://dx.doi.org/10.1016/0378-8741(84)90016-3&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[16]</w:t>
      </w:r>
      <w:r w:rsidRPr="00FA1C2F">
        <w:rPr>
          <w:rFonts w:ascii="Book Antiqua" w:hAnsi="Book Antiqua"/>
          <w:sz w:val="24"/>
          <w:szCs w:val="24"/>
        </w:rPr>
        <w:fldChar w:fldCharType="end"/>
      </w:r>
      <w:r w:rsidRPr="00FA1C2F">
        <w:rPr>
          <w:rFonts w:ascii="Book Antiqua" w:hAnsi="Book Antiqua"/>
          <w:sz w:val="24"/>
          <w:szCs w:val="24"/>
        </w:rPr>
        <w:t>. The pharmacological effects have been attri</w:t>
      </w:r>
      <w:r w:rsidR="00FA6378" w:rsidRPr="00FA1C2F">
        <w:rPr>
          <w:rFonts w:ascii="Book Antiqua" w:hAnsi="Book Antiqua"/>
          <w:sz w:val="24"/>
          <w:szCs w:val="24"/>
        </w:rPr>
        <w:t>buted to the stalk of the plant</w:t>
      </w:r>
      <w:r w:rsidRPr="00FA1C2F">
        <w:rPr>
          <w:rFonts w:ascii="Book Antiqua" w:hAnsi="Book Antiqua"/>
          <w:sz w:val="24"/>
          <w:szCs w:val="24"/>
        </w:rPr>
        <w:fldChar w:fldCharType="begin">
          <w:fldData xml:space="preserve">PEVuZE5vdGU+PENpdGU+PEF1dGhvcj5MaXU8L0F1dGhvcj48WWVhcj4yMDA4PC9ZZWFyPjxSZWNO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PEVuZE5vdGU+PENpdGU+PEF1dGhvcj5MaXU8L0F1dGhvcj48WWVhcj4yMDA4PC9ZZWFyPjxSZWNO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FA1C2F">
        <w:rPr>
          <w:rFonts w:ascii="Book Antiqua" w:hAnsi="Book Antiqua"/>
          <w:noProof/>
          <w:sz w:val="24"/>
          <w:szCs w:val="24"/>
          <w:vertAlign w:val="superscript"/>
        </w:rPr>
        <w:t>[17,</w:t>
      </w:r>
      <w:r w:rsidR="00527C40" w:rsidRPr="00FA1C2F">
        <w:rPr>
          <w:rFonts w:ascii="Book Antiqua" w:hAnsi="Book Antiqua"/>
          <w:noProof/>
          <w:sz w:val="24"/>
          <w:szCs w:val="24"/>
          <w:vertAlign w:val="superscript"/>
        </w:rPr>
        <w:t>18]</w:t>
      </w:r>
      <w:r w:rsidRPr="00FA1C2F">
        <w:rPr>
          <w:rFonts w:ascii="Book Antiqua" w:hAnsi="Book Antiqua"/>
          <w:sz w:val="24"/>
          <w:szCs w:val="24"/>
        </w:rPr>
        <w:fldChar w:fldCharType="end"/>
      </w:r>
      <w:r w:rsidRPr="00FA1C2F">
        <w:rPr>
          <w:rFonts w:ascii="Book Antiqua" w:hAnsi="Book Antiqua"/>
          <w:sz w:val="24"/>
          <w:szCs w:val="24"/>
        </w:rPr>
        <w:t>. Two main active constituents (ethanol-soluble and water soluble) have been classified in rhubarb stalks.</w:t>
      </w:r>
      <w:r w:rsidR="00FA6378"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Anthraquinones form the main ethanol-soluble active constituent of rhubarb stalks</w:t>
      </w:r>
      <w:r w:rsidR="00FA6378" w:rsidRPr="00FA1C2F">
        <w:rPr>
          <w:rFonts w:ascii="Book Antiqua" w:eastAsiaTheme="minorEastAsia" w:hAnsi="Book Antiqua" w:hint="eastAsia"/>
          <w:sz w:val="24"/>
          <w:szCs w:val="24"/>
          <w:vertAlign w:val="superscript"/>
          <w:lang w:eastAsia="zh-CN"/>
        </w:rPr>
        <w:t>[</w:t>
      </w:r>
      <w:r w:rsidRPr="00FA1C2F">
        <w:rPr>
          <w:rFonts w:ascii="Book Antiqua" w:hAnsi="Book Antiqua"/>
          <w:sz w:val="24"/>
          <w:szCs w:val="24"/>
          <w:vertAlign w:val="superscript"/>
        </w:rPr>
        <w:t>14</w:t>
      </w:r>
      <w:r w:rsidR="00FA6378" w:rsidRPr="00FA1C2F">
        <w:rPr>
          <w:rFonts w:ascii="Book Antiqua" w:eastAsiaTheme="minorEastAsia" w:hAnsi="Book Antiqua" w:hint="eastAsia"/>
          <w:sz w:val="24"/>
          <w:szCs w:val="24"/>
          <w:vertAlign w:val="superscript"/>
          <w:lang w:eastAsia="zh-CN"/>
        </w:rPr>
        <w:t>]</w:t>
      </w:r>
      <w:r w:rsidRPr="00FA1C2F">
        <w:rPr>
          <w:rFonts w:ascii="Book Antiqua" w:hAnsi="Book Antiqua"/>
          <w:sz w:val="24"/>
          <w:szCs w:val="24"/>
        </w:rPr>
        <w:t>. These constituents have exhibited a diarrhoeal effect in mice providing a possibl</w:t>
      </w:r>
      <w:r w:rsidR="00FA6378" w:rsidRPr="00FA1C2F">
        <w:rPr>
          <w:rFonts w:ascii="Book Antiqua" w:hAnsi="Book Antiqua"/>
          <w:sz w:val="24"/>
          <w:szCs w:val="24"/>
        </w:rPr>
        <w:t>e purgative mechanism of action</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&lt;EndNote&gt;&lt;Cite&gt;&lt;Author&gt;Qin&lt;/Author&gt;&lt;Year&gt;2011&lt;/Year&gt;&lt;RecNum&gt;16&lt;/RecNum&gt;&lt;DisplayText&gt;&lt;style face="superscript"&gt;[18]&lt;/style&gt;&lt;/DisplayText&gt;&lt;record&gt;&lt;rec-number&gt;16&lt;/rec-number&gt;&lt;foreign-keys&gt;&lt;key app="EN" db-id="x0pxpxa5ivzvsyezvripxxtk9xf0etz55sxx" timestamp="1441776243"&gt;16&lt;/key&gt;&lt;/foreign-keys&gt;&lt;ref-type name="Journal Article"&gt;17&lt;/ref-type&gt;&lt;contributors&gt;&lt;authors&gt;&lt;author&gt;Qin, Yi&lt;/author&gt;&lt;author&gt;Wang, Jia-bo&lt;/author&gt;&lt;author&gt;Kong, Wei-jun&lt;/author&gt;&lt;author&gt;Zhao, Yan-ling&lt;/author&gt;&lt;author&gt;Yang, Hui-yin&lt;/author&gt;&lt;author&gt;Dai, Chun-mei&lt;/author&gt;&lt;author&gt;Fang, Fang&lt;/author&gt;&lt;author&gt;Zhang, Lin&lt;/author&gt;&lt;author&gt;Li, Bao-cai&lt;/author&gt;&lt;author&gt;Jin, Cheng&lt;/author&gt;&lt;author&gt;Xiao, Xiao-he&lt;/author&gt;&lt;/authors&gt;&lt;/contributors&gt;&lt;titles&gt;&lt;title&gt;The diarrhoeogenic and antidiarrhoeal bidirectional effects of rhubarb and its potential mechanism&lt;/title&gt;&lt;secondary-title&gt;Journal of Ethnopharmacology&lt;/secondary-title&gt;&lt;/titles&gt;&lt;periodical&gt;&lt;full-title&gt;Journal of Ethnopharmacology&lt;/full-title&gt;&lt;/periodical&gt;&lt;pages&gt;1096-1102&lt;/pages&gt;&lt;volume&gt;133&lt;/volume&gt;&lt;number&gt;3&lt;/number&gt;&lt;keywords&gt;&lt;keyword&gt;Rhubarb&lt;/keyword&gt;&lt;keyword&gt;Anthraquinones&lt;/keyword&gt;&lt;keyword&gt;Tannins&lt;/keyword&gt;&lt;keyword&gt;Diarrhoeogenic&lt;/keyword&gt;&lt;keyword&gt;Antidiarrhoeal&lt;/keyword&gt;&lt;keyword&gt;Bidirectional effects&lt;/keyword&gt;&lt;/keywords&gt;&lt;dates&gt;&lt;year&gt;2011&lt;/year&gt;&lt;pub-dates&gt;&lt;date&gt;2/16/&lt;/date&gt;&lt;/pub-dates&gt;&lt;/dates&gt;&lt;isbn&gt;0378-8741&lt;/isbn&gt;&lt;urls&gt;&lt;related-urls&gt;&lt;url&gt;http://www.sciencedirect.com/science/article/pii/S0378874110008263&lt;/url&gt;&lt;/related-urls&gt;&lt;/urls&gt;&lt;electronic-resource-num&gt;http://dx.doi.org/10.1016/j.jep.2010.11.041&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[18]</w:t>
      </w:r>
      <w:r w:rsidRPr="00FA1C2F">
        <w:rPr>
          <w:rFonts w:ascii="Book Antiqua" w:hAnsi="Book Antiqua"/>
          <w:sz w:val="24"/>
          <w:szCs w:val="24"/>
        </w:rPr>
        <w:fldChar w:fldCharType="end"/>
      </w:r>
      <w:r w:rsidRPr="00FA1C2F">
        <w:rPr>
          <w:rFonts w:ascii="Book Antiqua" w:hAnsi="Book Antiqua"/>
          <w:sz w:val="24"/>
          <w:szCs w:val="24"/>
        </w:rPr>
        <w:t>. In contrast, the aqueous extract of rhubarb has recently demonstrated anti-diarrhoeal properties</w:t>
      </w:r>
      <w:r w:rsidR="006F721A" w:rsidRPr="00FA1C2F">
        <w:rPr>
          <w:rFonts w:ascii="Book Antiqua" w:hAnsi="Book Antiqua"/>
          <w:sz w:val="24"/>
          <w:szCs w:val="24"/>
        </w:rPr>
        <w:t>,</w:t>
      </w:r>
      <w:r w:rsidRPr="00FA1C2F">
        <w:rPr>
          <w:rFonts w:ascii="Book Antiqua" w:hAnsi="Book Antiqua"/>
          <w:sz w:val="24"/>
          <w:szCs w:val="24"/>
        </w:rPr>
        <w:t xml:space="preserve"> believed to be mediated by tannins through regulation of intestinal water secretion and absorption</w:t>
      </w:r>
      <w:r w:rsidR="00FC156C"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&lt;EndNote&gt;&lt;Cite&gt;&lt;Author&gt;Qin&lt;/Author&gt;&lt;Year&gt;2011&lt;/Year&gt;&lt;RecNum&gt;16&lt;/RecNum&gt;&lt;DisplayText&gt;&lt;style face="superscript"&gt;[18]&lt;/style&gt;&lt;/DisplayText&gt;&lt;record&gt;&lt;rec-number&gt;16&lt;/rec-number&gt;&lt;foreign-keys&gt;&lt;key app="EN" db-id="d00pszpwe9d0v3erx2kpt92q95rt559z0t00" timestamp="1468287344"&gt;16&lt;/key&gt;&lt;/foreign-keys&gt;&lt;ref-type name="Journal Article"&gt;17&lt;/ref-type&gt;&lt;contributors&gt;&lt;authors&gt;&lt;author&gt;Qin, Yi&lt;/author&gt;&lt;author&gt;Wang, Jia-bo&lt;/author&gt;&lt;author&gt;Kong, Wei-jun&lt;/author&gt;&lt;author&gt;Zhao, Yan-ling&lt;/author&gt;&lt;author&gt;Yang, Hui-yin&lt;/author&gt;&lt;author&gt;Dai, Chun-mei&lt;/author&gt;&lt;author&gt;Fang, Fang&lt;/author&gt;&lt;author&gt;Zhang, Lin&lt;/author&gt;&lt;author&gt;Li, Bao-cai&lt;/author&gt;&lt;author&gt;Jin, Cheng&lt;/author&gt;&lt;author&gt;Xiao, Xiao-he&lt;/author&gt;&lt;/authors&gt;&lt;/contributors&gt;&lt;titles&gt;&lt;title&gt;The diarrhoeogenic and antidiarrhoeal bidirectional effects of rhubarb and its potential mechanism&lt;/title&gt;&lt;secondary-title&gt;Journal of Ethnopharmacology&lt;/secondary-title&gt;&lt;/titles&gt;&lt;pages&gt;1096-1102&lt;/pages&gt;&lt;volume&gt;133&lt;/volume&gt;&lt;number&gt;3&lt;/number&gt;&lt;keywords&gt;&lt;keyword&gt;Rhubarb&lt;/keyword&gt;&lt;keyword&gt;Anthraquinones&lt;/keyword&gt;&lt;keyword&gt;Tannins&lt;/keyword&gt;&lt;keyword&gt;Diarrhoeogenic&lt;/keyword&gt;&lt;keyword&gt;Antidiarrhoeal&lt;/keyword&gt;&lt;keyword&gt;Bidirectional effects&lt;/keyword&gt;&lt;/keywords&gt;&lt;dates&gt;&lt;year&gt;2011&lt;/year&gt;&lt;pub-dates&gt;&lt;date&gt;2/16/&lt;/date&gt;&lt;/pub-dates&gt;&lt;/dates&gt;&lt;isbn&gt;0378-8741&lt;/isbn&gt;&lt;urls&gt;&lt;related-urls&gt;&lt;url&gt;http://www.sciencedirect.com/science/article/pii/S0378874110008263&lt;/url&gt;&lt;/related-urls&gt;&lt;/urls&gt;&lt;electronic-resource-num&gt;http://dx.doi.org/10.1016/j.jep.2010.11.041&lt;/electronic-resource-num&gt;&lt;/record&gt;&lt;/Cite&gt;&lt;/EndNote&gt;</w:instrText>
      </w:r>
      <w:r w:rsidR="00FC156C"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[18]</w:t>
      </w:r>
      <w:r w:rsidR="00FC156C" w:rsidRPr="00FA1C2F">
        <w:rPr>
          <w:rFonts w:ascii="Book Antiqua" w:hAnsi="Book Antiqua"/>
          <w:sz w:val="24"/>
          <w:szCs w:val="24"/>
        </w:rPr>
        <w:fldChar w:fldCharType="end"/>
      </w:r>
      <w:r w:rsidRPr="00FA1C2F">
        <w:rPr>
          <w:rFonts w:ascii="Book Antiqua" w:hAnsi="Book Antiqua"/>
          <w:sz w:val="24"/>
          <w:szCs w:val="24"/>
        </w:rPr>
        <w:t>. Importantly, chemotherapy recipients experiencing intestinal mucositis have altered membrane integrity and impaired water absorption and secretion</w:t>
      </w:r>
      <w:r w:rsidR="00FC156C" w:rsidRPr="00FA1C2F">
        <w:rPr>
          <w:rFonts w:ascii="Book Antiqua" w:hAnsi="Book Antiqua"/>
          <w:sz w:val="24"/>
          <w:szCs w:val="24"/>
        </w:rPr>
        <w:fldChar w:fldCharType="begin">
          <w:fldData xml:space="preserve">PEVuZE5vdGU+PENpdGU+PEF1dGhvcj5DYXJuZWlyby1GaWxobzwvQXV0aG9yPjxZZWFyPjIwMDQ8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PEVuZE5vdGU+PENpdGU+PEF1dGhvcj5DYXJuZWlyby1GaWxobzwvQXV0aG9yPjxZZWFyPjIwMDQ8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00FC156C" w:rsidRPr="00FA1C2F">
        <w:rPr>
          <w:rFonts w:ascii="Book Antiqua" w:hAnsi="Book Antiqua"/>
          <w:sz w:val="24"/>
          <w:szCs w:val="24"/>
        </w:rPr>
      </w:r>
      <w:r w:rsidR="00FC156C" w:rsidRPr="00FA1C2F">
        <w:rPr>
          <w:rFonts w:ascii="Book Antiqua" w:hAnsi="Book Antiqua"/>
          <w:sz w:val="24"/>
          <w:szCs w:val="24"/>
        </w:rPr>
        <w:fldChar w:fldCharType="separate"/>
      </w:r>
      <w:r w:rsidR="00855DEF">
        <w:rPr>
          <w:rFonts w:ascii="Book Antiqua" w:hAnsi="Book Antiqua"/>
          <w:noProof/>
          <w:sz w:val="24"/>
          <w:szCs w:val="24"/>
          <w:vertAlign w:val="superscript"/>
        </w:rPr>
        <w:t>[7</w:t>
      </w:r>
      <w:r w:rsidR="00527C40" w:rsidRPr="00FA1C2F">
        <w:rPr>
          <w:rFonts w:ascii="Book Antiqua" w:hAnsi="Book Antiqua"/>
          <w:noProof/>
          <w:sz w:val="24"/>
          <w:szCs w:val="24"/>
          <w:vertAlign w:val="superscript"/>
        </w:rPr>
        <w:t xml:space="preserve"> 19]</w:t>
      </w:r>
      <w:r w:rsidR="00FC156C" w:rsidRPr="00FA1C2F">
        <w:rPr>
          <w:rFonts w:ascii="Book Antiqua" w:hAnsi="Book Antiqua"/>
          <w:sz w:val="24"/>
          <w:szCs w:val="24"/>
        </w:rPr>
        <w:fldChar w:fldCharType="end"/>
      </w:r>
      <w:r w:rsidRPr="00FA1C2F">
        <w:rPr>
          <w:rFonts w:ascii="Book Antiqua" w:hAnsi="Book Antiqua"/>
          <w:sz w:val="24"/>
          <w:szCs w:val="24"/>
        </w:rPr>
        <w:t>.</w:t>
      </w:r>
    </w:p>
    <w:p w14:paraId="34B2F325" w14:textId="359318E2" w:rsidR="006C0B40" w:rsidRPr="00FA1C2F" w:rsidRDefault="00313ACF" w:rsidP="00B10559">
      <w:pPr>
        <w:widowControl w:val="0"/>
        <w:snapToGrid w:val="0"/>
        <w:spacing w:after="0" w:line="360" w:lineRule="auto"/>
        <w:ind w:firstLineChars="100" w:firstLine="240"/>
        <w:jc w:val="both"/>
        <w:rPr>
          <w:rFonts w:ascii="Book Antiqua" w:hAnsi="Book Antiqua"/>
        </w:rPr>
      </w:pPr>
      <w:r w:rsidRPr="00FA1C2F">
        <w:rPr>
          <w:rFonts w:ascii="Book Antiqua" w:hAnsi="Book Antiqua"/>
          <w:sz w:val="24"/>
          <w:szCs w:val="24"/>
        </w:rPr>
        <w:t>Aquaporins (AQPs) are integral membrane proteins responsible for the regulation of water transport across a m</w:t>
      </w:r>
      <w:r w:rsidR="00FA6378" w:rsidRPr="00FA1C2F">
        <w:rPr>
          <w:rFonts w:ascii="Book Antiqua" w:hAnsi="Book Antiqua"/>
          <w:sz w:val="24"/>
          <w:szCs w:val="24"/>
        </w:rPr>
        <w:t xml:space="preserve">embrane </w:t>
      </w:r>
      <w:r w:rsidR="00FA6378" w:rsidRPr="00FA1C2F">
        <w:rPr>
          <w:rFonts w:ascii="Book Antiqua" w:hAnsi="Book Antiqua"/>
          <w:i/>
          <w:sz w:val="24"/>
          <w:szCs w:val="24"/>
        </w:rPr>
        <w:t>via</w:t>
      </w:r>
      <w:r w:rsidR="00FA6378" w:rsidRPr="00FA1C2F">
        <w:rPr>
          <w:rFonts w:ascii="Book Antiqua" w:hAnsi="Book Antiqua"/>
          <w:sz w:val="24"/>
          <w:szCs w:val="24"/>
        </w:rPr>
        <w:t xml:space="preserve"> an osmotic gradient</w:t>
      </w:r>
      <w:r w:rsidRPr="00FA1C2F">
        <w:rPr>
          <w:rFonts w:ascii="Book Antiqua" w:hAnsi="Book Antiqua"/>
          <w:sz w:val="24"/>
          <w:szCs w:val="24"/>
        </w:rPr>
        <w:fldChar w:fldCharType="begin">
          <w:fldData xml:space="preserve">PEVuZE5vdGU+PENpdGU+PEF1dGhvcj5BZ3JlPC9BdXRob3I+PFllYXI+MjAwMjwvWWVhcj48UmVj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PEVuZE5vdGU+PENpdGU+PEF1dGhvcj5BZ3JlPC9BdXRob3I+PFllYXI+MjAwMjwvWWVhcj48UmVj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[20,</w:t>
      </w:r>
      <w:r w:rsidR="00527C40" w:rsidRPr="00FA1C2F">
        <w:rPr>
          <w:rFonts w:ascii="Book Antiqua" w:hAnsi="Book Antiqua"/>
          <w:noProof/>
          <w:sz w:val="24"/>
          <w:szCs w:val="24"/>
          <w:vertAlign w:val="superscript"/>
        </w:rPr>
        <w:t>21]</w:t>
      </w:r>
      <w:r w:rsidRPr="00FA1C2F">
        <w:rPr>
          <w:rFonts w:ascii="Book Antiqua" w:hAnsi="Book Antiqua"/>
          <w:sz w:val="24"/>
          <w:szCs w:val="24"/>
        </w:rPr>
        <w:fldChar w:fldCharType="end"/>
      </w:r>
      <w:r w:rsidRPr="00FA1C2F">
        <w:rPr>
          <w:rFonts w:ascii="Book Antiqua" w:hAnsi="Book Antiqua"/>
          <w:sz w:val="24"/>
          <w:szCs w:val="24"/>
        </w:rPr>
        <w:t>. Aquaporin channels are tetramers with a water pore located in each subunit of the channel (Fig</w:t>
      </w:r>
      <w:r w:rsidR="00FA6378" w:rsidRPr="00FA1C2F">
        <w:rPr>
          <w:rFonts w:ascii="Book Antiqua" w:eastAsiaTheme="minorEastAsia" w:hAnsi="Book Antiqua" w:hint="eastAsia"/>
          <w:sz w:val="24"/>
          <w:szCs w:val="24"/>
          <w:lang w:eastAsia="zh-CN"/>
        </w:rPr>
        <w:t xml:space="preserve">ure </w:t>
      </w:r>
      <w:r w:rsidR="00FC156C" w:rsidRPr="00FA1C2F">
        <w:rPr>
          <w:rFonts w:ascii="Book Antiqua" w:eastAsiaTheme="minorEastAsia" w:hAnsi="Book Antiqua"/>
          <w:sz w:val="24"/>
          <w:szCs w:val="24"/>
          <w:lang w:eastAsia="zh-CN"/>
        </w:rPr>
        <w:t>1</w:t>
      </w:r>
      <w:r w:rsidRPr="00FA1C2F">
        <w:rPr>
          <w:rFonts w:ascii="Book Antiqua" w:hAnsi="Book Antiqua"/>
          <w:sz w:val="24"/>
          <w:szCs w:val="24"/>
        </w:rPr>
        <w:t xml:space="preserve">A). Water molecules move in single file through aquaporin pores, down osmotic and hydrostatic gradients. As one molecule enters </w:t>
      </w:r>
      <w:r w:rsidRPr="00FA1C2F">
        <w:rPr>
          <w:rFonts w:ascii="Book Antiqua" w:hAnsi="Book Antiqua"/>
          <w:i/>
          <w:sz w:val="24"/>
          <w:szCs w:val="24"/>
        </w:rPr>
        <w:t>via</w:t>
      </w:r>
      <w:r w:rsidRPr="00FA1C2F">
        <w:rPr>
          <w:rFonts w:ascii="Book Antiqua" w:hAnsi="Book Antiqua"/>
          <w:sz w:val="24"/>
          <w:szCs w:val="24"/>
        </w:rPr>
        <w:t xml:space="preserve"> the extracellular region of the channel, another molecule is displaced into the cytoplasm and vice ve</w:t>
      </w:r>
      <w:r w:rsidR="00FA6378" w:rsidRPr="00FA1C2F">
        <w:rPr>
          <w:rFonts w:ascii="Book Antiqua" w:hAnsi="Book Antiqua"/>
          <w:sz w:val="24"/>
          <w:szCs w:val="24"/>
        </w:rPr>
        <w:t>rsa</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&lt;EndNote&gt;&lt;Cite&gt;&lt;Author&gt;Cui&lt;/Author&gt;&lt;Year&gt;2011&lt;/Year&gt;&lt;RecNum&gt;19&lt;/RecNum&gt;&lt;DisplayText&gt;&lt;style face="superscript"&gt;[22]&lt;/style&gt;&lt;/DisplayText&gt;&lt;record&gt;&lt;rec-number&gt;19&lt;/rec-number&gt;&lt;foreign-keys&gt;&lt;key app="EN" db-id="x0pxpxa5ivzvsyezvripxxtk9xf0etz55sxx" timestamp="1441776243"&gt;19&lt;/key&gt;&lt;/foreign-keys&gt;&lt;ref-type name="Journal Article"&gt;17&lt;/ref-type&gt;&lt;contributors&gt;&lt;authors&gt;&lt;author&gt;Cui, Yubao&lt;/author&gt;&lt;author&gt;Bastien, David A.&lt;/author&gt;&lt;/authors&gt;&lt;/contributors&gt;&lt;titles&gt;&lt;title&gt;Water transport in human aquaporin-4: Molecular dynamics (MD) simulations&lt;/title&gt;&lt;secondary-title&gt;Biochemical and Biophysical Research Communications&lt;/secondary-title&gt;&lt;/titles&gt;&lt;periodical&gt;&lt;full-title&gt;Biochemical and Biophysical Research Communications&lt;/full-title&gt;&lt;/periodical&gt;&lt;pages&gt;654-659&lt;/pages&gt;&lt;volume&gt;412&lt;/volume&gt;&lt;number&gt;4&lt;/number&gt;&lt;keywords&gt;&lt;keyword&gt;Aquaporin-4&lt;/keyword&gt;&lt;keyword&gt;Molecular dynamics simulations&lt;/keyword&gt;&lt;keyword&gt;Asn-Pro-Ala motifs&lt;/keyword&gt;&lt;keyword&gt;Central fourfold axis&lt;/keyword&gt;&lt;keyword&gt;Brownian dynamics fluctuation–dissipation-theorem (BD-FDT)&lt;/keyword&gt;&lt;keyword&gt;Free energy computation&lt;/keyword&gt;&lt;/keywords&gt;&lt;dates&gt;&lt;year&gt;2011&lt;/year&gt;&lt;pub-dates&gt;&lt;date&gt;9/9/&lt;/date&gt;&lt;/pub-dates&gt;&lt;/dates&gt;&lt;isbn&gt;0006-291X&lt;/isbn&gt;&lt;urls&gt;&lt;related-urls&gt;&lt;url&gt;http://www.sciencedirect.com/science/article/pii/S0006291X11014045&lt;/url&gt;&lt;/related-urls&gt;&lt;/urls&gt;&lt;electronic-resource-num&gt;http://dx.doi.org/10.1016/j.bbrc.2011.08.019&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[22]</w:t>
      </w:r>
      <w:r w:rsidRPr="00FA1C2F">
        <w:rPr>
          <w:rFonts w:ascii="Book Antiqua" w:hAnsi="Book Antiqua"/>
          <w:sz w:val="24"/>
          <w:szCs w:val="24"/>
        </w:rPr>
        <w:fldChar w:fldCharType="end"/>
      </w:r>
      <w:r w:rsidRPr="00FA1C2F">
        <w:rPr>
          <w:rFonts w:ascii="Book Antiqua" w:hAnsi="Book Antiqua"/>
          <w:sz w:val="24"/>
          <w:szCs w:val="24"/>
        </w:rPr>
        <w:t>.</w:t>
      </w:r>
      <w:r w:rsidR="00B10559" w:rsidRPr="00FA1C2F">
        <w:rPr>
          <w:rFonts w:ascii="Book Antiqua" w:hAnsi="Book Antiqua"/>
          <w:sz w:val="24"/>
          <w:szCs w:val="24"/>
        </w:rPr>
        <w:t xml:space="preserve"> </w:t>
      </w:r>
      <w:r w:rsidRPr="00FA1C2F">
        <w:rPr>
          <w:rFonts w:ascii="Book Antiqua" w:hAnsi="Book Antiqua"/>
          <w:sz w:val="24"/>
          <w:szCs w:val="24"/>
        </w:rPr>
        <w:t>Currently, 13 mammalian AQPs have been identified (AQP 0-12). AQPs are abundant in tissues reliant on high water permeabili</w:t>
      </w:r>
      <w:r w:rsidR="00FA6378" w:rsidRPr="00FA1C2F">
        <w:rPr>
          <w:rFonts w:ascii="Book Antiqua" w:hAnsi="Book Antiqua"/>
          <w:sz w:val="24"/>
          <w:szCs w:val="24"/>
        </w:rPr>
        <w:t>ty to maintain correct function</w:t>
      </w:r>
      <w:r w:rsidRPr="00FA1C2F">
        <w:rPr>
          <w:rFonts w:ascii="Book Antiqua" w:hAnsi="Book Antiqua"/>
          <w:sz w:val="24"/>
          <w:szCs w:val="24"/>
        </w:rPr>
        <w:fldChar w:fldCharType="begin">
          <w:fldData xml:space="preserve">PEVuZE5vdGU+PENpdGU+PEF1dGhvcj5Jc2hpYmFzaGk8L0F1dGhvcj48WWVhcj4yMDA5PC9ZZWFy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PEVuZE5vdGU+PENpdGU+PEF1dGhvcj5Jc2hpYmFzaGk8L0F1dGhvcj48WWVhcj4yMDA5PC9ZZWFy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[21,</w:t>
      </w:r>
      <w:r w:rsidR="00527C40" w:rsidRPr="00FA1C2F">
        <w:rPr>
          <w:rFonts w:ascii="Book Antiqua" w:hAnsi="Book Antiqua"/>
          <w:noProof/>
          <w:sz w:val="24"/>
          <w:szCs w:val="24"/>
          <w:vertAlign w:val="superscript"/>
        </w:rPr>
        <w:t>23]</w:t>
      </w:r>
      <w:r w:rsidRPr="00FA1C2F">
        <w:rPr>
          <w:rFonts w:ascii="Book Antiqua" w:hAnsi="Book Antiqua"/>
          <w:sz w:val="24"/>
          <w:szCs w:val="24"/>
        </w:rPr>
        <w:fldChar w:fldCharType="end"/>
      </w:r>
      <w:r w:rsidRPr="00FA1C2F">
        <w:rPr>
          <w:rFonts w:ascii="Book Antiqua" w:hAnsi="Book Antiqua"/>
          <w:sz w:val="24"/>
          <w:szCs w:val="24"/>
        </w:rPr>
        <w:t xml:space="preserve"> and are involved in metabolic processes such as kidney, lung, brai</w:t>
      </w:r>
      <w:r w:rsidR="00FA6378" w:rsidRPr="00FA1C2F">
        <w:rPr>
          <w:rFonts w:ascii="Book Antiqua" w:hAnsi="Book Antiqua"/>
          <w:sz w:val="24"/>
          <w:szCs w:val="24"/>
        </w:rPr>
        <w:t>n and gastrointestinal function</w:t>
      </w:r>
      <w:r w:rsidRPr="00FA1C2F">
        <w:rPr>
          <w:rFonts w:ascii="Book Antiqua" w:hAnsi="Book Antiqua"/>
          <w:sz w:val="24"/>
          <w:szCs w:val="24"/>
        </w:rPr>
        <w:fldChar w:fldCharType="begin">
          <w:fldData xml:space="preserve">PEVuZE5vdGU+PENpdGU+PEF1dGhvcj5OaWNjaGlhPC9BdXRob3I+PFllYXI+MjAwNDwvWWVhcj48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PEVuZE5vdGU+PENpdGU+PEF1dGhvcj5OaWNjaGlhPC9BdXRob3I+PFllYXI+MjAwNDwvWWVhcj48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[24-26]</w:t>
      </w:r>
      <w:r w:rsidRPr="00FA1C2F">
        <w:rPr>
          <w:rFonts w:ascii="Book Antiqua" w:hAnsi="Book Antiqua"/>
          <w:sz w:val="24"/>
          <w:szCs w:val="24"/>
        </w:rPr>
        <w:fldChar w:fldCharType="end"/>
      </w:r>
      <w:r w:rsidRPr="00FA1C2F">
        <w:rPr>
          <w:rFonts w:ascii="Book Antiqua" w:hAnsi="Book Antiqua"/>
          <w:sz w:val="24"/>
          <w:szCs w:val="24"/>
        </w:rPr>
        <w:t xml:space="preserve">. </w:t>
      </w:r>
      <w:r w:rsidR="006C0B40" w:rsidRPr="00FA1C2F">
        <w:rPr>
          <w:rFonts w:ascii="Book Antiqua" w:hAnsi="Book Antiqua"/>
          <w:sz w:val="24"/>
        </w:rPr>
        <w:t xml:space="preserve">In the human gastrointestinal tract, AQPs 3, 7 and 8 are expressed throughout the mucosal epithelia, and AQP1 is present in endothelial cells of the vasculature. In early stage inflammatory bowel disease, tight </w:t>
      </w:r>
      <w:r w:rsidR="006C0B40" w:rsidRPr="00FA1C2F">
        <w:rPr>
          <w:rFonts w:ascii="Book Antiqua" w:hAnsi="Book Antiqua"/>
          <w:sz w:val="24"/>
        </w:rPr>
        <w:lastRenderedPageBreak/>
        <w:t>junctions and transport systems are impaired, leading to a leaky epithelium. Clinical human biopsies showed that levels of expression of AQPs1 and 3 are reduced in Crohn's Disease and AQPs 7 and 8 are decreased in ulcerative colitis, based on quantitative</w:t>
      </w:r>
      <w:r w:rsidR="00FA6378" w:rsidRPr="00FA1C2F">
        <w:rPr>
          <w:rFonts w:ascii="Book Antiqua" w:hAnsi="Book Antiqua"/>
          <w:sz w:val="24"/>
        </w:rPr>
        <w:t xml:space="preserve"> PCR and immunolabelling assays</w:t>
      </w:r>
      <w:r w:rsidR="006C0B40" w:rsidRPr="00FA1C2F">
        <w:rPr>
          <w:rFonts w:ascii="Book Antiqua" w:hAnsi="Book Antiqua"/>
          <w:sz w:val="24"/>
        </w:rPr>
        <w:fldChar w:fldCharType="begin">
          <w:fldData xml:space="preserve">PEVuZE5vdGU+PENpdGU+PEF1dGhvcj5SaWNhbmVrPC9BdXRob3I+PFllYXI+MjAxNTwvWWVhcj48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</w:fldData>
        </w:fldChar>
      </w:r>
      <w:r w:rsidR="00527C40" w:rsidRPr="00FA1C2F">
        <w:rPr>
          <w:rFonts w:ascii="Book Antiqua" w:hAnsi="Book Antiqua"/>
          <w:sz w:val="24"/>
        </w:rPr>
        <w:instrText xml:space="preserve"> ADDIN EN.CITE </w:instrText>
      </w:r>
      <w:r w:rsidR="00527C40" w:rsidRPr="00FA1C2F">
        <w:rPr>
          <w:rFonts w:ascii="Book Antiqua" w:hAnsi="Book Antiqua"/>
          <w:sz w:val="24"/>
        </w:rPr>
        <w:fldChar w:fldCharType="begin">
          <w:fldData xml:space="preserve">PEVuZE5vdGU+PENpdGU+PEF1dGhvcj5SaWNhbmVrPC9BdXRob3I+PFllYXI+MjAxNTwvWWVhcj48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</w:fldData>
        </w:fldChar>
      </w:r>
      <w:r w:rsidR="00527C40" w:rsidRPr="00FA1C2F">
        <w:rPr>
          <w:rFonts w:ascii="Book Antiqua" w:hAnsi="Book Antiqua"/>
          <w:sz w:val="24"/>
        </w:rPr>
        <w:instrText xml:space="preserve"> ADDIN EN.CITE.DATA </w:instrText>
      </w:r>
      <w:r w:rsidR="00527C40" w:rsidRPr="00FA1C2F">
        <w:rPr>
          <w:rFonts w:ascii="Book Antiqua" w:hAnsi="Book Antiqua"/>
          <w:sz w:val="24"/>
        </w:rPr>
      </w:r>
      <w:r w:rsidR="00527C40" w:rsidRPr="00FA1C2F">
        <w:rPr>
          <w:rFonts w:ascii="Book Antiqua" w:hAnsi="Book Antiqua"/>
          <w:sz w:val="24"/>
        </w:rPr>
        <w:fldChar w:fldCharType="end"/>
      </w:r>
      <w:r w:rsidR="006C0B40" w:rsidRPr="00FA1C2F">
        <w:rPr>
          <w:rFonts w:ascii="Book Antiqua" w:hAnsi="Book Antiqua"/>
          <w:sz w:val="24"/>
        </w:rPr>
      </w:r>
      <w:r w:rsidR="006C0B40" w:rsidRPr="00FA1C2F">
        <w:rPr>
          <w:rFonts w:ascii="Book Antiqua" w:hAnsi="Book Antiqua"/>
          <w:sz w:val="24"/>
        </w:rPr>
        <w:fldChar w:fldCharType="separate"/>
      </w:r>
      <w:r w:rsidR="00527C40" w:rsidRPr="00FA1C2F">
        <w:rPr>
          <w:rFonts w:ascii="Book Antiqua" w:hAnsi="Book Antiqua"/>
          <w:noProof/>
          <w:sz w:val="24"/>
          <w:vertAlign w:val="superscript"/>
        </w:rPr>
        <w:t>[27]</w:t>
      </w:r>
      <w:r w:rsidR="006C0B40" w:rsidRPr="00FA1C2F">
        <w:rPr>
          <w:rFonts w:ascii="Book Antiqua" w:hAnsi="Book Antiqua"/>
          <w:sz w:val="24"/>
        </w:rPr>
        <w:fldChar w:fldCharType="end"/>
      </w:r>
      <w:r w:rsidR="006C0B40" w:rsidRPr="00FA1C2F">
        <w:rPr>
          <w:rFonts w:ascii="Book Antiqua" w:hAnsi="Book Antiqua"/>
          <w:sz w:val="24"/>
        </w:rPr>
        <w:t xml:space="preserve">. As well, the typical apical localisation of AQP8 in bowel was lost, and the appearance of a faint basolateral signal suggested intestinal epithelial cell polarity was disrupted. </w:t>
      </w:r>
    </w:p>
    <w:p w14:paraId="0E858126" w14:textId="77A98ED6" w:rsidR="00313ACF" w:rsidRPr="00FA1C2F" w:rsidRDefault="00313ACF" w:rsidP="00B10559">
      <w:pPr>
        <w:widowControl w:val="0"/>
        <w:snapToGrid w:val="0"/>
        <w:spacing w:after="0" w:line="360" w:lineRule="auto"/>
        <w:ind w:firstLineChars="100" w:firstLine="240"/>
        <w:jc w:val="both"/>
        <w:rPr>
          <w:rFonts w:ascii="Book Antiqua" w:hAnsi="Book Antiqua"/>
          <w:sz w:val="24"/>
          <w:szCs w:val="24"/>
        </w:rPr>
      </w:pPr>
      <w:r w:rsidRPr="00FA1C2F">
        <w:rPr>
          <w:rFonts w:ascii="Book Antiqua" w:hAnsi="Book Antiqua"/>
          <w:sz w:val="24"/>
          <w:szCs w:val="24"/>
        </w:rPr>
        <w:t>Aquaporin-4 (AQP 4) is believed to provide the principal mechanism for bidirectional water transport across the basolateral membrane of small intestinal enterocyte</w:t>
      </w:r>
      <w:r w:rsidR="00FA6378" w:rsidRPr="00FA1C2F">
        <w:rPr>
          <w:rFonts w:ascii="Book Antiqua" w:hAnsi="Book Antiqua"/>
          <w:sz w:val="24"/>
          <w:szCs w:val="24"/>
        </w:rPr>
        <w:t>s</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&lt;EndNote&gt;&lt;Cite&gt;&lt;Author&gt;Koyama&lt;/Author&gt;&lt;Year&gt;1999&lt;/Year&gt;&lt;RecNum&gt;36&lt;/RecNum&gt;&lt;DisplayText&gt;&lt;style face="superscript"&gt;[28]&lt;/style&gt;&lt;/DisplayText&gt;&lt;record&gt;&lt;rec-number&gt;36&lt;/rec-number&gt;&lt;foreign-keys&gt;&lt;key app="EN" db-id="x0pxpxa5ivzvsyezvripxxtk9xf0etz55sxx" timestamp="1441776246"&gt;36&lt;/key&gt;&lt;/foreign-keys&gt;&lt;ref-type name="Journal Article"&gt;17&lt;/ref-type&gt;&lt;contributors&gt;&lt;authors&gt;&lt;author&gt;Koyama, Yu&lt;/author&gt;&lt;author&gt;Yamamoto, Tadashi&lt;/author&gt;&lt;author&gt;Tani, Tatsuo&lt;/author&gt;&lt;author&gt;Nihei, Kouei&lt;/author&gt;&lt;author&gt;Kondo, Daisuke&lt;/author&gt;&lt;author&gt;Funaki, Haruko&lt;/author&gt;&lt;author&gt;Yaoita, Eishin&lt;/author&gt;&lt;author&gt;Kawasaki, Katsutoshi&lt;/author&gt;&lt;author&gt;Sato, Nobuaki&lt;/author&gt;&lt;author&gt;Hatakeyama, Katsuyoshi&lt;/author&gt;&lt;/authors&gt;&lt;/contributors&gt;&lt;titles&gt;&lt;title&gt;Expression and localization of aquaporins in rat gastrointestinal tract&lt;/title&gt;&lt;secondary-title&gt;American Journal of Physiology&lt;/secondary-title&gt;&lt;/titles&gt;&lt;periodical&gt;&lt;full-title&gt;American Journal of Physiology&lt;/full-title&gt;&lt;abbr-1&gt;The American Journal of Physiology&lt;/abbr-1&gt;&lt;/periodical&gt;&lt;pages&gt;C621-C627&lt;/pages&gt;&lt;volume&gt;276&lt;/volume&gt;&lt;number&gt;3&lt;/number&gt;&lt;dates&gt;&lt;year&gt;1999&lt;/year&gt;&lt;/dates&gt;&lt;isbn&gt;0363-6143&lt;/isbn&gt;&lt;urls&gt;&lt;/urls&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[28]</w:t>
      </w:r>
      <w:r w:rsidRPr="00FA1C2F">
        <w:rPr>
          <w:rFonts w:ascii="Book Antiqua" w:hAnsi="Book Antiqua"/>
          <w:sz w:val="24"/>
          <w:szCs w:val="24"/>
        </w:rPr>
        <w:fldChar w:fldCharType="end"/>
      </w:r>
      <w:r w:rsidRPr="00FA1C2F">
        <w:rPr>
          <w:rFonts w:ascii="Book Antiqua" w:hAnsi="Book Antiqua"/>
          <w:sz w:val="24"/>
          <w:szCs w:val="24"/>
        </w:rPr>
        <w:t>. These water channels ensure that efficient water absorption and secretion is maintained, thus allowing for adequate hydratio</w:t>
      </w:r>
      <w:r w:rsidR="00FA6378" w:rsidRPr="00FA1C2F">
        <w:rPr>
          <w:rFonts w:ascii="Book Antiqua" w:hAnsi="Book Antiqua"/>
          <w:sz w:val="24"/>
          <w:szCs w:val="24"/>
        </w:rPr>
        <w:t>n and optimal stool consistency</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&lt;EndNote&gt;&lt;Cite&gt;&lt;Author&gt;Wang&lt;/Author&gt;&lt;Year&gt;2000&lt;/Year&gt;&lt;RecNum&gt;37&lt;/RecNum&gt;&lt;DisplayText&gt;&lt;style face="superscript"&gt;[29]&lt;/style&gt;&lt;/DisplayText&gt;&lt;record&gt;&lt;rec-number&gt;37&lt;/rec-number&gt;&lt;foreign-keys&gt;&lt;key app="EN" db-id="x0pxpxa5ivzvsyezvripxxtk9xf0etz55sxx" timestamp="1441776246"&gt;37&lt;/key&gt;&lt;/foreign-keys&gt;&lt;ref-type name="Journal Article"&gt;17&lt;/ref-type&gt;&lt;contributors&gt;&lt;authors&gt;&lt;author&gt;Wang, Kasper S.&lt;/author&gt;&lt;author&gt;Ma, Tonghui&lt;/author&gt;&lt;author&gt;Filiz, Ferda&lt;/author&gt;&lt;author&gt;Verkman, A. S.&lt;/author&gt;&lt;author&gt;Bastidas, J. Augusto&lt;/author&gt;&lt;/authors&gt;&lt;/contributors&gt;&lt;titles&gt;&lt;title&gt;Colon water transport in transgenic mice lacking aquaporin-4 water channels&lt;/title&gt;&lt;secondary-title&gt;American Journal of Physiology - Gastrointestinal and Liver Physiology&lt;/secondary-title&gt;&lt;/titles&gt;&lt;periodical&gt;&lt;full-title&gt;American Journal of Physiology - Gastrointestinal and Liver Physiology&lt;/full-title&gt;&lt;/periodical&gt;&lt;pages&gt;G463-G470&lt;/pages&gt;&lt;volume&gt;279&lt;/volume&gt;&lt;number&gt;2&lt;/number&gt;&lt;dates&gt;&lt;year&gt;2000&lt;/year&gt;&lt;pub-dates&gt;&lt;date&gt;2000-08-01 07:00:00&lt;/date&gt;&lt;/pub-dates&gt;&lt;/dates&gt;&lt;urls&gt;&lt;related-urls&gt;&lt;url&gt;http://ajpgi.physiology.org/ajpgi/279/2/G463.full.pdf&lt;/url&gt;&lt;/related-urls&gt;&lt;/urls&gt;&lt;/record&gt;&lt;/Cite&gt;&lt;/EndNote&gt;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[29]</w:t>
      </w:r>
      <w:r w:rsidRPr="00FA1C2F">
        <w:rPr>
          <w:rFonts w:ascii="Book Antiqua" w:hAnsi="Book Antiqua"/>
          <w:sz w:val="24"/>
          <w:szCs w:val="24"/>
        </w:rPr>
        <w:fldChar w:fldCharType="end"/>
      </w:r>
      <w:r w:rsidRPr="00FA1C2F">
        <w:rPr>
          <w:rFonts w:ascii="Book Antiqua" w:hAnsi="Book Antiqua"/>
          <w:sz w:val="24"/>
          <w:szCs w:val="24"/>
        </w:rPr>
        <w:t xml:space="preserve">. Liu </w:t>
      </w:r>
      <w:r w:rsidRPr="00FA1C2F">
        <w:rPr>
          <w:rFonts w:ascii="Book Antiqua" w:hAnsi="Book Antiqua"/>
          <w:i/>
          <w:sz w:val="24"/>
          <w:szCs w:val="24"/>
        </w:rPr>
        <w:t>et al</w:t>
      </w:r>
      <w:r w:rsidR="00FA6378"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&lt;EndNote&gt;&lt;Cite&gt;&lt;Author&gt;Liu&lt;/Author&gt;&lt;Year&gt;2008&lt;/Year&gt;&lt;RecNum&gt;15&lt;/RecNum&gt;&lt;DisplayText&gt;&lt;style face="superscript"&gt;[17]&lt;/style&gt;&lt;/DisplayText&gt;&lt;record&gt;&lt;rec-number&gt;15&lt;/rec-number&gt;&lt;foreign-keys&gt;&lt;key app="EN" db-id="x0pxpxa5ivzvsyezvripxxtk9xf0etz55sxx" timestamp="1441776243"&gt;15&lt;/key&gt;&lt;/foreign-keys&gt;&lt;ref-type name="Journal Article"&gt;17&lt;/ref-type&gt;&lt;contributors&gt;&lt;authors&gt;&lt;author&gt;Liu, Li&lt;/author&gt;&lt;author&gt;Guo, Zhenjun&lt;/author&gt;&lt;author&gt;Lv, Zhengguang&lt;/author&gt;&lt;author&gt;Sun, Yang&lt;/author&gt;&lt;author&gt;Cao, Wei&lt;/author&gt;&lt;author&gt;Zhang, Rong&lt;/author&gt;&lt;author&gt;Liu, Zhenguo&lt;/author&gt;&lt;author&gt;Li, Chen&lt;/author&gt;&lt;author&gt;Cao, Shousong&lt;/author&gt;&lt;author&gt;Mei, Qibing&lt;/author&gt;&lt;/authors&gt;&lt;/contributors&gt;&lt;titles&gt;&lt;title&gt;&lt;style face="normal" font="default" size="100%"&gt;The beneficial effect of &lt;/style&gt;&lt;style face="italic" font="default" size="100%"&gt;Rheum tanguticum&lt;/style&gt;&lt;style face="normal" font="default" size="100%"&gt; polysaccharide on protecting against diarrhea, colonic inflammation and ulceration in rats with TNBS-induced colitis: The role of macrophage mannose receptor in inflammation and immune response&lt;/style&gt;&lt;/title&gt;&lt;secondary-title&gt;International Immunopharmacology&lt;/secondary-title&gt;&lt;/titles&gt;&lt;periodical&gt;&lt;full-title&gt;International Immunopharmacology&lt;/full-title&gt;&lt;/periodical&gt;&lt;pages&gt;1481-1492&lt;/pages&gt;&lt;volume&gt;8&lt;/volume&gt;&lt;number&gt;11&lt;/number&gt;&lt;keywords&gt;&lt;keyword&gt;Rheum tanguticum polysaccharide&lt;/keyword&gt;&lt;keyword&gt;Immunomodulator&lt;/keyword&gt;&lt;keyword&gt;Macrophage mannose receptor&lt;/keyword&gt;&lt;keyword&gt;Cytokine&lt;/keyword&gt;&lt;keyword&gt;Endocytosis&lt;/keyword&gt;&lt;keyword&gt;Colitis&lt;/keyword&gt;&lt;/keywords&gt;&lt;dates&gt;&lt;year&gt;2008&lt;/year&gt;&lt;/dates&gt;&lt;isbn&gt;1567-5769&lt;/isbn&gt;&lt;urls&gt;&lt;related-urls&gt;&lt;url&gt;http://www.sciencedirect.com/science/article/pii/S1567576908001331&lt;/url&gt;&lt;/related-urls&gt;&lt;/urls&gt;&lt;electronic-resource-num&gt;http://dx.doi.org/10.1016/j.intimp.2008.04.013&lt;/electronic-resource-num&gt;&lt;/record&gt;&lt;/Cite&gt;&lt;/EndNote&gt;</w:instrText>
      </w:r>
      <w:r w:rsidR="00FA6378"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[17]</w:t>
      </w:r>
      <w:r w:rsidR="00FA6378" w:rsidRPr="00FA1C2F">
        <w:rPr>
          <w:rFonts w:ascii="Book Antiqua" w:hAnsi="Book Antiqua"/>
          <w:sz w:val="24"/>
          <w:szCs w:val="24"/>
        </w:rPr>
        <w:fldChar w:fldCharType="end"/>
      </w:r>
      <w:r w:rsidR="00FA6378" w:rsidRPr="00FA1C2F">
        <w:rPr>
          <w:rFonts w:ascii="Book Antiqua" w:eastAsiaTheme="minorEastAsia" w:hAnsi="Book Antiqua" w:hint="eastAsia"/>
          <w:i/>
          <w:sz w:val="24"/>
          <w:szCs w:val="24"/>
          <w:lang w:eastAsia="zh-CN"/>
        </w:rPr>
        <w:t xml:space="preserve"> </w:t>
      </w:r>
      <w:r w:rsidRPr="00FA1C2F">
        <w:rPr>
          <w:rFonts w:ascii="Book Antiqua" w:hAnsi="Book Antiqua"/>
          <w:sz w:val="24"/>
          <w:szCs w:val="24"/>
        </w:rPr>
        <w:t xml:space="preserve">demonstrated that the anti-diarrhoeal effect of rhubarb tannins extract occurred </w:t>
      </w:r>
      <w:r w:rsidRPr="004C221D">
        <w:rPr>
          <w:rFonts w:ascii="Book Antiqua" w:hAnsi="Book Antiqua"/>
          <w:i/>
          <w:sz w:val="24"/>
          <w:szCs w:val="24"/>
        </w:rPr>
        <w:t>via</w:t>
      </w:r>
      <w:r w:rsidRPr="00FA1C2F">
        <w:rPr>
          <w:rFonts w:ascii="Book Antiqua" w:hAnsi="Book Antiqua"/>
          <w:sz w:val="24"/>
          <w:szCs w:val="24"/>
        </w:rPr>
        <w:t xml:space="preserve"> the inhibition of AQP 2 and 3 expression </w:t>
      </w:r>
      <w:r w:rsidRPr="00FA1C2F">
        <w:rPr>
          <w:rFonts w:ascii="Book Antiqua" w:hAnsi="Book Antiqua"/>
          <w:i/>
          <w:sz w:val="24"/>
          <w:szCs w:val="24"/>
        </w:rPr>
        <w:t>in vitro</w:t>
      </w:r>
      <w:r w:rsidRPr="00FA1C2F">
        <w:rPr>
          <w:rFonts w:ascii="Book Antiqua" w:hAnsi="Book Antiqua"/>
          <w:sz w:val="24"/>
          <w:szCs w:val="24"/>
        </w:rPr>
        <w:t xml:space="preserve"> and in a mouse model of magnesium sulphate-induced diarrhoea. In addition, the water-soluble polysaccharides of rhubarb have protected the gastrointestinal tract against inflammation resulting from 2,4,6-trinitrobenzen</w:t>
      </w:r>
      <w:r w:rsidR="00FA6378" w:rsidRPr="00FA1C2F">
        <w:rPr>
          <w:rFonts w:ascii="Book Antiqua" w:hAnsi="Book Antiqua"/>
          <w:sz w:val="24"/>
          <w:szCs w:val="24"/>
        </w:rPr>
        <w:t>e sulfonic acid-induced colitis</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&lt;EndNote&gt;&lt;Cite&gt;&lt;Author&gt;Liu&lt;/Author&gt;&lt;Year&gt;2008&lt;/Year&gt;&lt;RecNum&gt;15&lt;/RecNum&gt;&lt;DisplayText&gt;&lt;style face="superscript"&gt;[17]&lt;/style&gt;&lt;/DisplayText&gt;&lt;record&gt;&lt;rec-number&gt;15&lt;/rec-number&gt;&lt;foreign-keys&gt;&lt;key app="EN" db-id="x0pxpxa5ivzvsyezvripxxtk9xf0etz55sxx" timestamp="1441776243"&gt;15&lt;/key&gt;&lt;/foreign-keys&gt;&lt;ref-type name="Journal Article"&gt;17&lt;/ref-type&gt;&lt;contributors&gt;&lt;authors&gt;&lt;author&gt;Liu, Li&lt;/author&gt;&lt;author&gt;Guo, Zhenjun&lt;/author&gt;&lt;author&gt;Lv, Zhengguang&lt;/author&gt;&lt;author&gt;Sun, Yang&lt;/author&gt;&lt;author&gt;Cao, Wei&lt;/author&gt;&lt;author&gt;Zhang, Rong&lt;/author&gt;&lt;author&gt;Liu, Zhenguo&lt;/author&gt;&lt;author&gt;Li, Chen&lt;/author&gt;&lt;author&gt;Cao, Shousong&lt;/author&gt;&lt;author&gt;Mei, Qibing&lt;/author&gt;&lt;/authors&gt;&lt;/contributors&gt;&lt;titles&gt;&lt;title&gt;&lt;style face="normal" font="default" size="100%"&gt;The beneficial effect of &lt;/style&gt;&lt;style face="italic" font="default" size="100%"&gt;Rheum tanguticum&lt;/style&gt;&lt;style face="normal" font="default" size="100%"&gt; polysaccharide on protecting against diarrhea, colonic inflammation and ulceration in rats with TNBS-induced colitis: The role of macrophage mannose receptor in inflammation and immune response&lt;/style&gt;&lt;/title&gt;&lt;secondary-title&gt;International Immunopharmacology&lt;/secondary-title&gt;&lt;/titles&gt;&lt;periodical&gt;&lt;full-title&gt;International Immunopharmacology&lt;/full-title&gt;&lt;/periodical&gt;&lt;pages&gt;1481-1492&lt;/pages&gt;&lt;volume&gt;8&lt;/volume&gt;&lt;number&gt;11&lt;/number&gt;&lt;keywords&gt;&lt;keyword&gt;Rheum tanguticum polysaccharide&lt;/keyword&gt;&lt;keyword&gt;Immunomodulator&lt;/keyword&gt;&lt;keyword&gt;Macrophage mannose receptor&lt;/keyword&gt;&lt;keyword&gt;Cytokine&lt;/keyword&gt;&lt;keyword&gt;Endocytosis&lt;/keyword&gt;&lt;keyword&gt;Colitis&lt;/keyword&gt;&lt;/keywords&gt;&lt;dates&gt;&lt;year&gt;2008&lt;/year&gt;&lt;/dates&gt;&lt;isbn&gt;1567-5769&lt;/isbn&gt;&lt;urls&gt;&lt;related-urls&gt;&lt;url&gt;http://www.sciencedirect.com/science/article/pii/S1567576908001331&lt;/url&gt;&lt;/related-urls&gt;&lt;/urls&gt;&lt;electronic-resource-num&gt;http://dx.doi.org/10.1016/j.intimp.2008.04.013&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[17]</w:t>
      </w:r>
      <w:r w:rsidRPr="00FA1C2F">
        <w:rPr>
          <w:rFonts w:ascii="Book Antiqua" w:hAnsi="Book Antiqua"/>
          <w:sz w:val="24"/>
          <w:szCs w:val="24"/>
        </w:rPr>
        <w:fldChar w:fldCharType="end"/>
      </w:r>
      <w:r w:rsidRPr="00FA1C2F">
        <w:rPr>
          <w:rFonts w:ascii="Book Antiqua" w:hAnsi="Book Antiqua"/>
          <w:sz w:val="24"/>
          <w:szCs w:val="24"/>
        </w:rPr>
        <w:t>. The anti-inflammatory mechanism of action underlying rhubarb extract (RE) remains unclear; however, it is thought that tannins may reduce the production of pro-inflammatory c</w:t>
      </w:r>
      <w:r w:rsidR="00FA6378" w:rsidRPr="00FA1C2F">
        <w:rPr>
          <w:rFonts w:ascii="Book Antiqua" w:hAnsi="Book Antiqua"/>
          <w:sz w:val="24"/>
          <w:szCs w:val="24"/>
        </w:rPr>
        <w:t>ytokines such as IL-4 and IFN-γ</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&lt;EndNote&gt;&lt;Cite&gt;&lt;Author&gt;Liu&lt;/Author&gt;&lt;Year&gt;2008&lt;/Year&gt;&lt;RecNum&gt;15&lt;/RecNum&gt;&lt;DisplayText&gt;&lt;style face="superscript"&gt;[17]&lt;/style&gt;&lt;/DisplayText&gt;&lt;record&gt;&lt;rec-number&gt;15&lt;/rec-number&gt;&lt;foreign-keys&gt;&lt;key app="EN" db-id="x0pxpxa5ivzvsyezvripxxtk9xf0etz55sxx" timestamp="1441776243"&gt;15&lt;/key&gt;&lt;/foreign-keys&gt;&lt;ref-type name="Journal Article"&gt;17&lt;/ref-type&gt;&lt;contributors&gt;&lt;authors&gt;&lt;author&gt;Liu, Li&lt;/author&gt;&lt;author&gt;Guo, Zhenjun&lt;/author&gt;&lt;author&gt;Lv, Zhengguang&lt;/author&gt;&lt;author&gt;Sun, Yang&lt;/author&gt;&lt;author&gt;Cao, Wei&lt;/author&gt;&lt;author&gt;Zhang, Rong&lt;/author&gt;&lt;author&gt;Liu, Zhenguo&lt;/author&gt;&lt;author&gt;Li, Chen&lt;/author&gt;&lt;author&gt;Cao, Shousong&lt;/author&gt;&lt;author&gt;Mei, Qibing&lt;/author&gt;&lt;/authors&gt;&lt;/contributors&gt;&lt;titles&gt;&lt;title&gt;&lt;style face="normal" font="default" size="100%"&gt;The beneficial effect of &lt;/style&gt;&lt;style face="italic" font="default" size="100%"&gt;Rheum tanguticum&lt;/style&gt;&lt;style face="normal" font="default" size="100%"&gt; polysaccharide on protecting against diarrhea, colonic inflammation and ulceration in rats with TNBS-induced colitis: The role of macrophage mannose receptor in inflammation and immune response&lt;/style&gt;&lt;/title&gt;&lt;secondary-title&gt;International Immunopharmacology&lt;/secondary-title&gt;&lt;/titles&gt;&lt;periodical&gt;&lt;full-title&gt;International Immunopharmacology&lt;/full-title&gt;&lt;/periodical&gt;&lt;pages&gt;1481-1492&lt;/pages&gt;&lt;volume&gt;8&lt;/volume&gt;&lt;number&gt;11&lt;/number&gt;&lt;keywords&gt;&lt;keyword&gt;Rheum tanguticum polysaccharide&lt;/keyword&gt;&lt;keyword&gt;Immunomodulator&lt;/keyword&gt;&lt;keyword&gt;Macrophage mannose receptor&lt;/keyword&gt;&lt;keyword&gt;Cytokine&lt;/keyword&gt;&lt;keyword&gt;Endocytosis&lt;/keyword&gt;&lt;keyword&gt;Colitis&lt;/keyword&gt;&lt;/keywords&gt;&lt;dates&gt;&lt;year&gt;2008&lt;/year&gt;&lt;/dates&gt;&lt;isbn&gt;1567-5769&lt;/isbn&gt;&lt;urls&gt;&lt;related-urls&gt;&lt;url&gt;http://www.sciencedirect.com/science/article/pii/S1567576908001331&lt;/url&gt;&lt;/related-urls&gt;&lt;/urls&gt;&lt;electronic-resource-num&gt;http://dx.doi.org/10.1016/j.intimp.2008.04.013&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[17]</w:t>
      </w:r>
      <w:r w:rsidRPr="00FA1C2F">
        <w:rPr>
          <w:rFonts w:ascii="Book Antiqua" w:hAnsi="Book Antiqua"/>
          <w:sz w:val="24"/>
          <w:szCs w:val="24"/>
        </w:rPr>
        <w:fldChar w:fldCharType="end"/>
      </w:r>
      <w:r w:rsidRPr="00FA1C2F">
        <w:rPr>
          <w:rFonts w:ascii="Book Antiqua" w:hAnsi="Book Antiqua"/>
          <w:sz w:val="24"/>
          <w:szCs w:val="24"/>
        </w:rPr>
        <w:t>.</w:t>
      </w:r>
      <w:r w:rsidR="00B10559" w:rsidRPr="00FA1C2F">
        <w:rPr>
          <w:rFonts w:ascii="Book Antiqua" w:hAnsi="Book Antiqua"/>
          <w:sz w:val="24"/>
          <w:szCs w:val="24"/>
        </w:rPr>
        <w:t xml:space="preserve"> </w:t>
      </w:r>
      <w:r w:rsidRPr="00FA1C2F">
        <w:rPr>
          <w:rFonts w:ascii="Book Antiqua" w:hAnsi="Book Antiqua"/>
          <w:sz w:val="24"/>
          <w:szCs w:val="24"/>
        </w:rPr>
        <w:t>Consequently, RE was explored for its anti-inflammatory potential in intestinal mucositis and its potential to influence water transpo</w:t>
      </w:r>
      <w:r w:rsidR="00FA6378" w:rsidRPr="00FA1C2F">
        <w:rPr>
          <w:rFonts w:ascii="Book Antiqua" w:hAnsi="Book Antiqua"/>
          <w:sz w:val="24"/>
          <w:szCs w:val="24"/>
        </w:rPr>
        <w:t>rt across the intestinal mucosa</w:t>
      </w:r>
      <w:r w:rsidRPr="00FA1C2F">
        <w:rPr>
          <w:rFonts w:ascii="Book Antiqua" w:hAnsi="Book Antiqua"/>
          <w:sz w:val="24"/>
          <w:szCs w:val="24"/>
        </w:rPr>
        <w:fldChar w:fldCharType="begin">
          <w:fldData xml:space="preserve">PEVuZE5vdGU+PENpdGU+PEF1dGhvcj5MaXU8L0F1dGhvcj48WWVhcj4yMDA4PC9ZZWFyPjxSZWNO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PEVuZE5vdGU+PENpdGU+PEF1dGhvcj5MaXU8L0F1dGhvcj48WWVhcj4yMDA4PC9ZZWFyPjxSZWNO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[17,</w:t>
      </w:r>
      <w:r w:rsidR="00527C40" w:rsidRPr="00FA1C2F">
        <w:rPr>
          <w:rFonts w:ascii="Book Antiqua" w:hAnsi="Book Antiqua"/>
          <w:noProof/>
          <w:sz w:val="24"/>
          <w:szCs w:val="24"/>
          <w:vertAlign w:val="superscript"/>
        </w:rPr>
        <w:t>18]</w:t>
      </w:r>
      <w:r w:rsidRPr="00FA1C2F">
        <w:rPr>
          <w:rFonts w:ascii="Book Antiqua" w:hAnsi="Book Antiqua"/>
          <w:sz w:val="24"/>
          <w:szCs w:val="24"/>
        </w:rPr>
        <w:fldChar w:fldCharType="end"/>
      </w:r>
      <w:r w:rsidRPr="00FA1C2F">
        <w:rPr>
          <w:rFonts w:ascii="Book Antiqua" w:hAnsi="Book Antiqua"/>
          <w:sz w:val="24"/>
          <w:szCs w:val="24"/>
        </w:rPr>
        <w:t>.</w:t>
      </w:r>
    </w:p>
    <w:p w14:paraId="61385CCF" w14:textId="2DAFB983" w:rsidR="00313ACF" w:rsidRPr="00FA1C2F" w:rsidRDefault="00313ACF" w:rsidP="00B10559">
      <w:pPr>
        <w:widowControl w:val="0"/>
        <w:snapToGrid w:val="0"/>
        <w:spacing w:after="0" w:line="360" w:lineRule="auto"/>
        <w:ind w:firstLineChars="100" w:firstLine="240"/>
        <w:jc w:val="both"/>
        <w:rPr>
          <w:rFonts w:ascii="Book Antiqua" w:eastAsiaTheme="minorEastAsia" w:hAnsi="Book Antiqua"/>
          <w:sz w:val="24"/>
          <w:szCs w:val="24"/>
          <w:lang w:eastAsia="zh-CN"/>
        </w:rPr>
      </w:pPr>
      <w:r w:rsidRPr="00FA1C2F">
        <w:rPr>
          <w:rFonts w:ascii="Book Antiqua" w:hAnsi="Book Antiqua"/>
          <w:sz w:val="24"/>
          <w:szCs w:val="24"/>
        </w:rPr>
        <w:t xml:space="preserve">In the current study, an aqueous fraction of rhubarb was investigated for its potential to reduce intestinal damage induced by the antimetabolite chemotherapy drug, 5-FU in rats. It was hypothesised that RE would decrease the severity of intestinal mucositis by improving histopathological parameters and potentially regulate faecal output </w:t>
      </w:r>
      <w:r w:rsidRPr="004C221D">
        <w:rPr>
          <w:rFonts w:ascii="Book Antiqua" w:hAnsi="Book Antiqua"/>
          <w:i/>
          <w:sz w:val="24"/>
          <w:szCs w:val="24"/>
        </w:rPr>
        <w:t>via</w:t>
      </w:r>
      <w:r w:rsidRPr="00FA1C2F">
        <w:rPr>
          <w:rFonts w:ascii="Book Antiqua" w:hAnsi="Book Antiqua"/>
          <w:sz w:val="24"/>
          <w:szCs w:val="24"/>
        </w:rPr>
        <w:t xml:space="preserve"> water secreti</w:t>
      </w:r>
      <w:r w:rsidR="00FA6378" w:rsidRPr="00FA1C2F">
        <w:rPr>
          <w:rFonts w:ascii="Book Antiqua" w:hAnsi="Book Antiqua"/>
          <w:sz w:val="24"/>
          <w:szCs w:val="24"/>
        </w:rPr>
        <w:t>on into the intestinal lumen.</w:t>
      </w:r>
    </w:p>
    <w:p w14:paraId="4A4D694F" w14:textId="77777777" w:rsidR="00313ACF" w:rsidRPr="00FA1C2F" w:rsidRDefault="00313ACF" w:rsidP="00B10559">
      <w:pPr>
        <w:widowControl w:val="0"/>
        <w:snapToGrid w:val="0"/>
        <w:spacing w:after="0" w:line="360" w:lineRule="auto"/>
        <w:jc w:val="both"/>
        <w:rPr>
          <w:rFonts w:ascii="Book Antiqua" w:hAnsi="Book Antiqua"/>
          <w:sz w:val="24"/>
          <w:szCs w:val="24"/>
        </w:rPr>
      </w:pPr>
    </w:p>
    <w:p w14:paraId="16CDDC0F" w14:textId="0FBFFA1A" w:rsidR="00313ACF" w:rsidRPr="00FA1C2F" w:rsidRDefault="001D0EE2" w:rsidP="00B10559">
      <w:pPr>
        <w:pStyle w:val="Heading2"/>
        <w:keepNext w:val="0"/>
        <w:keepLines w:val="0"/>
        <w:widowControl w:val="0"/>
        <w:snapToGrid w:val="0"/>
        <w:spacing w:before="0" w:after="0" w:line="360" w:lineRule="auto"/>
        <w:jc w:val="both"/>
        <w:rPr>
          <w:rFonts w:ascii="Book Antiqua" w:hAnsi="Book Antiqua"/>
          <w:szCs w:val="24"/>
        </w:rPr>
      </w:pPr>
      <w:bookmarkStart w:id="56" w:name="_Toc370822376"/>
      <w:r w:rsidRPr="00FA1C2F">
        <w:rPr>
          <w:rFonts w:ascii="Book Antiqua" w:hAnsi="Book Antiqua"/>
          <w:szCs w:val="24"/>
        </w:rPr>
        <w:t>MATERIALS AND METHODS</w:t>
      </w:r>
    </w:p>
    <w:p w14:paraId="31FC14B7" w14:textId="6D40C415" w:rsidR="00313ACF" w:rsidRPr="00FA1C2F" w:rsidRDefault="002C77AA" w:rsidP="00B10559">
      <w:pPr>
        <w:pStyle w:val="Heading3"/>
        <w:keepNext w:val="0"/>
        <w:widowControl w:val="0"/>
        <w:snapToGrid w:val="0"/>
        <w:spacing w:line="360" w:lineRule="auto"/>
        <w:jc w:val="both"/>
        <w:rPr>
          <w:rFonts w:ascii="Book Antiqua" w:hAnsi="Book Antiqua"/>
          <w:b/>
          <w:szCs w:val="24"/>
        </w:rPr>
      </w:pPr>
      <w:r w:rsidRPr="00FA1C2F">
        <w:rPr>
          <w:rFonts w:ascii="Book Antiqua" w:eastAsiaTheme="minorEastAsia" w:hAnsi="Book Antiqua" w:hint="eastAsia"/>
          <w:b/>
          <w:szCs w:val="24"/>
          <w:lang w:eastAsia="zh-CN"/>
        </w:rPr>
        <w:t xml:space="preserve">RE </w:t>
      </w:r>
      <w:r w:rsidR="00FA6378" w:rsidRPr="00FA1C2F">
        <w:rPr>
          <w:rFonts w:ascii="Book Antiqua" w:hAnsi="Book Antiqua"/>
          <w:b/>
          <w:szCs w:val="24"/>
        </w:rPr>
        <w:t>p</w:t>
      </w:r>
      <w:r w:rsidR="00313ACF" w:rsidRPr="00FA1C2F">
        <w:rPr>
          <w:rFonts w:ascii="Book Antiqua" w:hAnsi="Book Antiqua"/>
          <w:b/>
          <w:szCs w:val="24"/>
        </w:rPr>
        <w:t>reparation</w:t>
      </w:r>
    </w:p>
    <w:p w14:paraId="2EB378F0" w14:textId="21133206" w:rsidR="00313ACF" w:rsidRPr="00FA1C2F" w:rsidRDefault="00313ACF" w:rsidP="00B10559">
      <w:pPr>
        <w:pStyle w:val="NoSpacing"/>
        <w:widowControl w:val="0"/>
        <w:snapToGrid w:val="0"/>
        <w:spacing w:line="360" w:lineRule="auto"/>
        <w:jc w:val="both"/>
        <w:rPr>
          <w:rFonts w:ascii="Book Antiqua" w:hAnsi="Book Antiqua"/>
          <w:sz w:val="28"/>
          <w:szCs w:val="24"/>
        </w:rPr>
      </w:pPr>
      <w:r w:rsidRPr="00FA1C2F">
        <w:rPr>
          <w:rFonts w:ascii="Book Antiqua" w:hAnsi="Book Antiqua"/>
          <w:sz w:val="24"/>
          <w:szCs w:val="24"/>
        </w:rPr>
        <w:t xml:space="preserve">Rhubarb stems (2.5 kg) were sectioned (1 cm) and boiled with absolute ethanol to remove alcohol-soluble components. Once cooled, the liquid was discarded and the residues were further boiled with water. The aqueous rhubarb components were </w:t>
      </w:r>
      <w:r w:rsidRPr="00FA1C2F">
        <w:rPr>
          <w:rFonts w:ascii="Book Antiqua" w:hAnsi="Book Antiqua"/>
          <w:sz w:val="24"/>
          <w:szCs w:val="24"/>
        </w:rPr>
        <w:lastRenderedPageBreak/>
        <w:t xml:space="preserve">retained for dehydration </w:t>
      </w:r>
      <w:r w:rsidR="00FA6378" w:rsidRPr="00FA1C2F">
        <w:rPr>
          <w:rFonts w:ascii="Book Antiqua" w:hAnsi="Book Antiqua"/>
          <w:sz w:val="24"/>
          <w:szCs w:val="24"/>
        </w:rPr>
        <w:t>to obtain a concentrated powder</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&lt;EndNote&gt;&lt;Cite&gt;&lt;Author&gt;Liu&lt;/Author&gt;&lt;Year&gt;2008&lt;/Year&gt;&lt;RecNum&gt;15&lt;/RecNum&gt;&lt;DisplayText&gt;&lt;style face="superscript"&gt;[17]&lt;/style&gt;&lt;/DisplayText&gt;&lt;record&gt;&lt;rec-number&gt;15&lt;/rec-number&gt;&lt;foreign-keys&gt;&lt;key app="EN" db-id="x0pxpxa5ivzvsyezvripxxtk9xf0etz55sxx" timestamp="1441776243"&gt;15&lt;/key&gt;&lt;/foreign-keys&gt;&lt;ref-type name="Journal Article"&gt;17&lt;/ref-type&gt;&lt;contributors&gt;&lt;authors&gt;&lt;author&gt;Liu, Li&lt;/author&gt;&lt;author&gt;Guo, Zhenjun&lt;/author&gt;&lt;author&gt;Lv, Zhengguang&lt;/author&gt;&lt;author&gt;Sun, Yang&lt;/author&gt;&lt;author&gt;Cao, Wei&lt;/author&gt;&lt;author&gt;Zhang, Rong&lt;/author&gt;&lt;author&gt;Liu, Zhenguo&lt;/author&gt;&lt;author&gt;Li, Chen&lt;/author&gt;&lt;author&gt;Cao, Shousong&lt;/author&gt;&lt;author&gt;Mei, Qibing&lt;/author&gt;&lt;/authors&gt;&lt;/contributors&gt;&lt;titles&gt;&lt;title&gt;&lt;style face="normal" font="default" size="100%"&gt;The beneficial effect of &lt;/style&gt;&lt;style face="italic" font="default" size="100%"&gt;Rheum tanguticum&lt;/style&gt;&lt;style face="normal" font="default" size="100%"&gt; polysaccharide on protecting against diarrhea, colonic inflammation and ulceration in rats with TNBS-induced colitis: The role of macrophage mannose receptor in inflammation and immune response&lt;/style&gt;&lt;/title&gt;&lt;secondary-title&gt;International Immunopharmacology&lt;/secondary-title&gt;&lt;/titles&gt;&lt;periodical&gt;&lt;full-title&gt;International Immunopharmacology&lt;/full-title&gt;&lt;/periodical&gt;&lt;pages&gt;1481-1492&lt;/pages&gt;&lt;volume&gt;8&lt;/volume&gt;&lt;number&gt;11&lt;/number&gt;&lt;keywords&gt;&lt;keyword&gt;Rheum tanguticum polysaccharide&lt;/keyword&gt;&lt;keyword&gt;Immunomodulator&lt;/keyword&gt;&lt;keyword&gt;Macrophage mannose receptor&lt;/keyword&gt;&lt;keyword&gt;Cytokine&lt;/keyword&gt;&lt;keyword&gt;Endocytosis&lt;/keyword&gt;&lt;keyword&gt;Colitis&lt;/keyword&gt;&lt;/keywords&gt;&lt;dates&gt;&lt;year&gt;2008&lt;/year&gt;&lt;/dates&gt;&lt;isbn&gt;1567-5769&lt;/isbn&gt;&lt;urls&gt;&lt;related-urls&gt;&lt;url&gt;http://www.sciencedirect.com/science/article/pii/S1567576908001331&lt;/url&gt;&lt;/related-urls&gt;&lt;/urls&gt;&lt;electronic-resource-num&gt;http://dx.doi.org/10.1016/j.intimp.2008.04.013&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[17]</w:t>
      </w:r>
      <w:r w:rsidRPr="00FA1C2F">
        <w:rPr>
          <w:rFonts w:ascii="Book Antiqua" w:hAnsi="Book Antiqua"/>
          <w:sz w:val="24"/>
          <w:szCs w:val="24"/>
        </w:rPr>
        <w:fldChar w:fldCharType="end"/>
      </w:r>
      <w:r w:rsidRPr="00FA1C2F">
        <w:rPr>
          <w:rFonts w:ascii="Book Antiqua" w:hAnsi="Book Antiqua"/>
          <w:sz w:val="24"/>
          <w:szCs w:val="24"/>
        </w:rPr>
        <w:t>. Dehydration was conducted by freeze-drying at the South Australian Research and Development Institute, West Beach, South Australia. Four grams of powder were obtained for every 500 g of fresh rhubarb.</w:t>
      </w:r>
      <w:r w:rsidR="006C0B40" w:rsidRPr="00FA1C2F">
        <w:rPr>
          <w:rFonts w:ascii="Book Antiqua" w:hAnsi="Book Antiqua"/>
          <w:sz w:val="24"/>
          <w:szCs w:val="24"/>
        </w:rPr>
        <w:t xml:space="preserve"> </w:t>
      </w:r>
      <w:r w:rsidR="006C0B40" w:rsidRPr="00FA1C2F">
        <w:rPr>
          <w:rFonts w:ascii="Book Antiqua" w:hAnsi="Book Antiqua" w:cs="Tahoma"/>
          <w:color w:val="000000"/>
          <w:sz w:val="24"/>
          <w:szCs w:val="24"/>
        </w:rPr>
        <w:t>Based on fractionation of the extract, the active agent appears to be a water-soluble ethanol-insoluble glycopeptide.</w:t>
      </w:r>
      <w:r w:rsidR="00FA6378" w:rsidRPr="00FA1C2F">
        <w:rPr>
          <w:rFonts w:ascii="Book Antiqua" w:eastAsiaTheme="minorEastAsia" w:hAnsi="Book Antiqua" w:cs="Tahoma" w:hint="eastAsia"/>
          <w:color w:val="000000"/>
          <w:sz w:val="24"/>
          <w:szCs w:val="24"/>
          <w:lang w:eastAsia="zh-CN"/>
        </w:rPr>
        <w:t xml:space="preserve"> </w:t>
      </w:r>
      <w:r w:rsidR="006C0B40" w:rsidRPr="00FA1C2F">
        <w:rPr>
          <w:rFonts w:ascii="Book Antiqua" w:hAnsi="Book Antiqua" w:cs="Tahoma"/>
          <w:color w:val="000000"/>
          <w:sz w:val="24"/>
          <w:szCs w:val="24"/>
        </w:rPr>
        <w:t>Lectin array profiling has indicated that mannose and N-acetylglucosamine are predominant components of the carbohydrate structure. The precise chemical structure and possible presence of more than one isoform with biological activity remain to be determined.</w:t>
      </w:r>
    </w:p>
    <w:p w14:paraId="36335B77" w14:textId="77777777" w:rsidR="00313ACF" w:rsidRPr="00FA1C2F" w:rsidRDefault="00313ACF" w:rsidP="00B10559">
      <w:pPr>
        <w:pStyle w:val="NoSpacing"/>
        <w:widowControl w:val="0"/>
        <w:snapToGrid w:val="0"/>
        <w:spacing w:line="360" w:lineRule="auto"/>
        <w:jc w:val="both"/>
        <w:rPr>
          <w:rFonts w:ascii="Book Antiqua" w:hAnsi="Book Antiqua"/>
          <w:sz w:val="24"/>
          <w:szCs w:val="24"/>
        </w:rPr>
      </w:pPr>
    </w:p>
    <w:p w14:paraId="6B48BA9F" w14:textId="4E4927B9"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Animal </w:t>
      </w:r>
      <w:r w:rsidR="00FA6378" w:rsidRPr="00FA1C2F">
        <w:rPr>
          <w:rFonts w:ascii="Book Antiqua" w:hAnsi="Book Antiqua"/>
          <w:b/>
          <w:szCs w:val="24"/>
        </w:rPr>
        <w:t>t</w:t>
      </w:r>
      <w:r w:rsidRPr="00FA1C2F">
        <w:rPr>
          <w:rFonts w:ascii="Book Antiqua" w:hAnsi="Book Antiqua"/>
          <w:b/>
          <w:szCs w:val="24"/>
        </w:rPr>
        <w:t xml:space="preserve">rial, </w:t>
      </w:r>
      <w:r w:rsidR="00FA6378" w:rsidRPr="00FA1C2F">
        <w:rPr>
          <w:rFonts w:ascii="Book Antiqua" w:hAnsi="Book Antiqua"/>
          <w:b/>
          <w:szCs w:val="24"/>
        </w:rPr>
        <w:t>m</w:t>
      </w:r>
      <w:r w:rsidRPr="00FA1C2F">
        <w:rPr>
          <w:rFonts w:ascii="Book Antiqua" w:hAnsi="Book Antiqua"/>
          <w:b/>
          <w:szCs w:val="24"/>
        </w:rPr>
        <w:t xml:space="preserve">etabolism </w:t>
      </w:r>
      <w:r w:rsidR="00FA6378" w:rsidRPr="00FA1C2F">
        <w:rPr>
          <w:rFonts w:ascii="Book Antiqua" w:hAnsi="Book Antiqua"/>
          <w:b/>
          <w:szCs w:val="24"/>
        </w:rPr>
        <w:t>d</w:t>
      </w:r>
      <w:r w:rsidRPr="00FA1C2F">
        <w:rPr>
          <w:rFonts w:ascii="Book Antiqua" w:hAnsi="Book Antiqua"/>
          <w:b/>
          <w:szCs w:val="24"/>
        </w:rPr>
        <w:t xml:space="preserve">ata and </w:t>
      </w:r>
      <w:r w:rsidR="00B10559" w:rsidRPr="00FA1C2F">
        <w:rPr>
          <w:rFonts w:ascii="Book Antiqua" w:hAnsi="Book Antiqua"/>
          <w:b/>
          <w:szCs w:val="24"/>
        </w:rPr>
        <w:t>d</w:t>
      </w:r>
      <w:r w:rsidRPr="00FA1C2F">
        <w:rPr>
          <w:rFonts w:ascii="Book Antiqua" w:hAnsi="Book Antiqua"/>
          <w:b/>
          <w:szCs w:val="24"/>
        </w:rPr>
        <w:t xml:space="preserve">isease Activity </w:t>
      </w:r>
      <w:r w:rsidR="00B10559" w:rsidRPr="00FA1C2F">
        <w:rPr>
          <w:rFonts w:ascii="Book Antiqua" w:hAnsi="Book Antiqua"/>
          <w:b/>
          <w:szCs w:val="24"/>
        </w:rPr>
        <w:t>i</w:t>
      </w:r>
      <w:r w:rsidRPr="00FA1C2F">
        <w:rPr>
          <w:rFonts w:ascii="Book Antiqua" w:hAnsi="Book Antiqua"/>
          <w:b/>
          <w:szCs w:val="24"/>
        </w:rPr>
        <w:t>ndex</w:t>
      </w:r>
    </w:p>
    <w:p w14:paraId="602C5029" w14:textId="5C53ABB2" w:rsidR="00313ACF" w:rsidRPr="00FA1C2F" w:rsidRDefault="00313ACF"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sz w:val="24"/>
          <w:szCs w:val="24"/>
        </w:rPr>
        <w:t>Six week old female Dark Agouti rats (</w:t>
      </w:r>
      <w:r w:rsidRPr="00FA1C2F">
        <w:rPr>
          <w:rFonts w:ascii="Book Antiqua" w:hAnsi="Book Antiqua"/>
          <w:i/>
          <w:sz w:val="24"/>
          <w:szCs w:val="24"/>
        </w:rPr>
        <w:t>n</w:t>
      </w:r>
      <w:r w:rsidR="00B10559" w:rsidRPr="00FA1C2F">
        <w:rPr>
          <w:rFonts w:ascii="Book Antiqua" w:eastAsiaTheme="minorEastAsia" w:hAnsi="Book Antiqua" w:hint="eastAsia"/>
          <w:i/>
          <w:sz w:val="24"/>
          <w:szCs w:val="24"/>
          <w:lang w:eastAsia="zh-CN"/>
        </w:rPr>
        <w:t xml:space="preserve"> </w:t>
      </w:r>
      <w:r w:rsidRPr="00FA1C2F">
        <w:rPr>
          <w:rFonts w:ascii="Book Antiqua" w:hAnsi="Book Antiqua"/>
          <w:sz w:val="24"/>
          <w:szCs w:val="24"/>
        </w:rPr>
        <w:t xml:space="preserve">= 32; 110-150 g) were sourced from </w:t>
      </w:r>
      <w:r w:rsidR="006F721A" w:rsidRPr="00FA1C2F">
        <w:rPr>
          <w:rFonts w:ascii="Book Antiqua" w:hAnsi="Book Antiqua"/>
          <w:sz w:val="24"/>
          <w:szCs w:val="24"/>
        </w:rPr>
        <w:t xml:space="preserve">the </w:t>
      </w:r>
      <w:r w:rsidRPr="00FA1C2F">
        <w:rPr>
          <w:rFonts w:ascii="Book Antiqua" w:hAnsi="Book Antiqua"/>
          <w:sz w:val="24"/>
          <w:szCs w:val="24"/>
        </w:rPr>
        <w:t>Animal Resources Centre (Western Australia) and Laboratory Animal Services (The University of Adelaide, South Australia).</w:t>
      </w:r>
      <w:r w:rsidR="00B10559" w:rsidRPr="00FA1C2F">
        <w:rPr>
          <w:rFonts w:ascii="Book Antiqua" w:hAnsi="Book Antiqua"/>
          <w:sz w:val="24"/>
          <w:szCs w:val="24"/>
        </w:rPr>
        <w:t xml:space="preserve"> </w:t>
      </w:r>
      <w:r w:rsidRPr="00FA1C2F">
        <w:rPr>
          <w:rFonts w:ascii="Book Antiqua" w:hAnsi="Book Antiqua"/>
          <w:sz w:val="24"/>
          <w:szCs w:val="24"/>
        </w:rPr>
        <w:t xml:space="preserve">All animal experimentation was approved by the Animal Ethics Committee of the University of Adelaide </w:t>
      </w:r>
      <w:r w:rsidR="006C588D" w:rsidRPr="00FA1C2F">
        <w:rPr>
          <w:rFonts w:ascii="Book Antiqua" w:hAnsi="Book Antiqua"/>
          <w:sz w:val="24"/>
          <w:szCs w:val="24"/>
        </w:rPr>
        <w:t>(</w:t>
      </w:r>
      <w:r w:rsidR="006C588D" w:rsidRPr="00FA1C2F">
        <w:rPr>
          <w:rFonts w:ascii="Book Antiqua" w:hAnsi="Book Antiqua" w:cs="Arial"/>
          <w:color w:val="000000"/>
          <w:sz w:val="24"/>
          <w:szCs w:val="24"/>
        </w:rPr>
        <w:t>S-2010-111)</w:t>
      </w:r>
      <w:r w:rsidR="0031666C" w:rsidRPr="00FA1C2F">
        <w:rPr>
          <w:rFonts w:ascii="Book Antiqua" w:hAnsi="Book Antiqua" w:cs="Arial"/>
          <w:color w:val="000000"/>
          <w:sz w:val="24"/>
          <w:szCs w:val="24"/>
        </w:rPr>
        <w:t>.</w:t>
      </w:r>
      <w:r w:rsidR="006C588D" w:rsidRPr="00FA1C2F">
        <w:rPr>
          <w:rFonts w:ascii="Book Antiqua" w:hAnsi="Book Antiqua" w:cs="Arial"/>
          <w:color w:val="000000"/>
          <w:sz w:val="24"/>
          <w:szCs w:val="24"/>
        </w:rPr>
        <w:t xml:space="preserve"> </w:t>
      </w:r>
      <w:r w:rsidR="0031666C" w:rsidRPr="00FA1C2F">
        <w:rPr>
          <w:rFonts w:ascii="Book Antiqua" w:hAnsi="Book Antiqua"/>
          <w:sz w:val="24"/>
          <w:szCs w:val="24"/>
        </w:rPr>
        <w:t>The animal protocol described in this study was designed to minimise pain or discomfort to the animals and complied with the National Health and Medical Research Council Code of Practice for Animal Care in Research and Teaching.</w:t>
      </w:r>
      <w:r w:rsidR="009050AD" w:rsidRPr="00FA1C2F">
        <w:rPr>
          <w:rFonts w:ascii="Book Antiqua" w:hAnsi="Book Antiqua"/>
          <w:sz w:val="24"/>
          <w:szCs w:val="24"/>
        </w:rPr>
        <w:t xml:space="preserve"> </w:t>
      </w:r>
      <w:r w:rsidRPr="00FA1C2F">
        <w:rPr>
          <w:rFonts w:ascii="Book Antiqua" w:hAnsi="Book Antiqua"/>
          <w:sz w:val="24"/>
          <w:szCs w:val="24"/>
        </w:rPr>
        <w:t xml:space="preserve">Prior to the experimentation period, rats were individually housed in Tecniplast™ (PA, </w:t>
      </w:r>
      <w:r w:rsidR="00B10559" w:rsidRPr="00FA1C2F">
        <w:rPr>
          <w:rFonts w:ascii="Book Antiqua" w:hAnsi="Book Antiqua"/>
          <w:sz w:val="24"/>
          <w:szCs w:val="24"/>
        </w:rPr>
        <w:t>United States</w:t>
      </w:r>
      <w:r w:rsidRPr="00FA1C2F">
        <w:rPr>
          <w:rFonts w:ascii="Book Antiqua" w:hAnsi="Book Antiqua"/>
          <w:sz w:val="24"/>
          <w:szCs w:val="24"/>
        </w:rPr>
        <w:t xml:space="preserve">) metabolism cages for 48 hours to acclimatise. Rats received </w:t>
      </w:r>
      <w:r w:rsidRPr="00FA1C2F">
        <w:rPr>
          <w:rFonts w:ascii="Book Antiqua" w:hAnsi="Book Antiqua"/>
          <w:i/>
          <w:sz w:val="24"/>
          <w:szCs w:val="24"/>
        </w:rPr>
        <w:t>ad libitum</w:t>
      </w:r>
      <w:r w:rsidR="00B10559" w:rsidRPr="00FA1C2F">
        <w:rPr>
          <w:rFonts w:ascii="Book Antiqua" w:hAnsi="Book Antiqua"/>
          <w:sz w:val="24"/>
          <w:szCs w:val="24"/>
        </w:rPr>
        <w:t xml:space="preserve"> water and 18% Casein diet</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&lt;EndNote&gt;&lt;Cite&gt;&lt;Author&gt;Tomas&lt;/Author&gt;&lt;Year&gt;1984&lt;/Year&gt;&lt;RecNum&gt;20&lt;/RecNum&gt;&lt;DisplayText&gt;&lt;style face="superscript"&gt;[30]&lt;/style&gt;&lt;/DisplayText&gt;&lt;record&gt;&lt;rec-number&gt;20&lt;/rec-number&gt;&lt;foreign-keys&gt;&lt;key app="EN" db-id="x0pxpxa5ivzvsyezvripxxtk9xf0etz55sxx" timestamp="1441776243"&gt;20&lt;/key&gt;&lt;/foreign-keys&gt;&lt;ref-type name="Journal Article"&gt;17&lt;/ref-type&gt;&lt;contributors&gt;&lt;authors&gt;&lt;author&gt;Tomas,F. M.&lt;/author&gt;&lt;author&gt;Murray,A. J.&lt;/author&gt;&lt;author&gt;Jones,L. M.&lt;/author&gt;&lt;/authors&gt;&lt;/contributors&gt;&lt;titles&gt;&lt;title&gt;Modification of glucocorticoid-induced changes in myofibrillar protein turnover in rats by protein and energy deficiency as assessed by urinary excretion of N-methylhistidine&lt;/title&gt;&lt;secondary-title&gt;British Journal of Nutrition&lt;/secondary-title&gt;&lt;/titles&gt;&lt;periodical&gt;&lt;full-title&gt;British Journal of Nutrition&lt;/full-title&gt;&lt;/periodical&gt;&lt;pages&gt;323-337&lt;/pages&gt;&lt;volume&gt;51&lt;/volume&gt;&lt;number&gt;03&lt;/number&gt;&lt;dates&gt;&lt;year&gt;1984&lt;/year&gt;&lt;/dates&gt;&lt;isbn&gt;1475-2662&lt;/isbn&gt;&lt;urls&gt;&lt;related-urls&gt;&lt;url&gt;http://dx.doi.org/10.1079/BJN19840039&lt;/url&gt;&lt;/related-urls&gt;&lt;/urls&gt;&lt;electronic-resource-num&gt;doi:10.1079/BJN19840039&lt;/electronic-resource-num&gt;&lt;access-date&gt;1984&lt;/access-date&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[30]</w:t>
      </w:r>
      <w:r w:rsidRPr="00FA1C2F">
        <w:rPr>
          <w:rFonts w:ascii="Book Antiqua" w:hAnsi="Book Antiqua"/>
          <w:sz w:val="24"/>
          <w:szCs w:val="24"/>
        </w:rPr>
        <w:fldChar w:fldCharType="end"/>
      </w:r>
      <w:r w:rsidRPr="00FA1C2F">
        <w:rPr>
          <w:rFonts w:ascii="Book Antiqua" w:hAnsi="Book Antiqua"/>
          <w:sz w:val="24"/>
          <w:szCs w:val="24"/>
        </w:rPr>
        <w:t xml:space="preserve"> and were exposed to a 12 h</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light-dark cycle in a temperature controlled room (22</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°C). After the acclimatisation phase, rats were randomly allocated to four treatment groups (</w:t>
      </w:r>
      <w:r w:rsidRPr="00FA1C2F">
        <w:rPr>
          <w:rFonts w:ascii="Book Antiqua" w:hAnsi="Book Antiqua"/>
          <w:i/>
          <w:sz w:val="24"/>
          <w:szCs w:val="24"/>
        </w:rPr>
        <w:t>n</w:t>
      </w:r>
      <w:r w:rsidRPr="00FA1C2F">
        <w:rPr>
          <w:rFonts w:ascii="Book Antiqua" w:hAnsi="Book Antiqua"/>
          <w:sz w:val="24"/>
          <w:szCs w:val="24"/>
        </w:rPr>
        <w:t>= 8/group): Water + Saline, Water + 5-FU, Low-Dose Rhubarb (LDR; 20</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mg/kg BW) + 5-FU and High-Dose Rhubarb (HDR; 200 mg/kg BW) + 5-FU. Water, HDR and LDR (1 mL) were administered daily </w:t>
      </w:r>
      <w:r w:rsidRPr="004C221D">
        <w:rPr>
          <w:rFonts w:ascii="Book Antiqua" w:hAnsi="Book Antiqua"/>
          <w:i/>
          <w:sz w:val="24"/>
          <w:szCs w:val="24"/>
        </w:rPr>
        <w:t>via</w:t>
      </w:r>
      <w:r w:rsidRPr="00FA1C2F">
        <w:rPr>
          <w:rFonts w:ascii="Book Antiqua" w:hAnsi="Book Antiqua"/>
          <w:sz w:val="24"/>
          <w:szCs w:val="24"/>
        </w:rPr>
        <w:t xml:space="preserve"> orogastric gavage on days 0 to 7. </w:t>
      </w:r>
      <w:r w:rsidR="006C0B40" w:rsidRPr="00FA1C2F">
        <w:rPr>
          <w:rFonts w:ascii="Book Antiqua" w:hAnsi="Book Antiqua"/>
          <w:sz w:val="24"/>
          <w:szCs w:val="24"/>
        </w:rPr>
        <w:t>L</w:t>
      </w:r>
      <w:r w:rsidR="000F4C00" w:rsidRPr="00FA1C2F">
        <w:rPr>
          <w:rFonts w:ascii="Book Antiqua" w:hAnsi="Book Antiqua"/>
          <w:sz w:val="24"/>
          <w:szCs w:val="24"/>
        </w:rPr>
        <w:t>D</w:t>
      </w:r>
      <w:r w:rsidR="006C0B40" w:rsidRPr="00FA1C2F">
        <w:rPr>
          <w:rFonts w:ascii="Book Antiqua" w:hAnsi="Book Antiqua"/>
          <w:sz w:val="24"/>
          <w:szCs w:val="24"/>
        </w:rPr>
        <w:t>R dose for gavage was based on the estimated dose required to block aquaporin water channel activity in the oocyte expression system, and the dose H</w:t>
      </w:r>
      <w:r w:rsidR="000F4C00" w:rsidRPr="00FA1C2F">
        <w:rPr>
          <w:rFonts w:ascii="Book Antiqua" w:hAnsi="Book Antiqua"/>
          <w:sz w:val="24"/>
          <w:szCs w:val="24"/>
        </w:rPr>
        <w:t>D</w:t>
      </w:r>
      <w:r w:rsidR="006C0B40" w:rsidRPr="00FA1C2F">
        <w:rPr>
          <w:rFonts w:ascii="Book Antiqua" w:hAnsi="Book Antiqua"/>
          <w:sz w:val="24"/>
          <w:szCs w:val="24"/>
        </w:rPr>
        <w:t>R was selected as a 10 fold higher concentration for comparison.</w:t>
      </w:r>
    </w:p>
    <w:p w14:paraId="2C3698A0" w14:textId="3F549D5A" w:rsidR="00313ACF" w:rsidRPr="00FA1C2F" w:rsidRDefault="00313ACF"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Daily recordings of body weight, feed and water intake and faecal and urine output were conducted. Faecal pellets were collected daily, weighed and placed in a drying oven at 70</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°C for 72 h. The percentage weight loss was used as an indication </w:t>
      </w:r>
      <w:r w:rsidRPr="00FA1C2F">
        <w:rPr>
          <w:rFonts w:ascii="Book Antiqua" w:hAnsi="Book Antiqua"/>
          <w:sz w:val="24"/>
          <w:szCs w:val="24"/>
        </w:rPr>
        <w:lastRenderedPageBreak/>
        <w:t xml:space="preserve">of moisture content in the faecal samples. On day 5, rats were injected with 5-FU (150 mg/kg BW; Hospira Australia Pty Ltd, Melbourne, Victoria) to induce intestinal mucositis. </w:t>
      </w:r>
      <w:r w:rsidR="006C0B40" w:rsidRPr="00FA1C2F">
        <w:rPr>
          <w:rFonts w:ascii="Book Antiqua" w:hAnsi="Book Antiqua"/>
          <w:sz w:val="24"/>
          <w:szCs w:val="24"/>
        </w:rPr>
        <w:t>Th</w:t>
      </w:r>
      <w:r w:rsidR="00FE171F" w:rsidRPr="00FA1C2F">
        <w:rPr>
          <w:rFonts w:ascii="Book Antiqua" w:hAnsi="Book Antiqua"/>
          <w:sz w:val="24"/>
          <w:szCs w:val="24"/>
        </w:rPr>
        <w:t>e</w:t>
      </w:r>
      <w:r w:rsidR="006C0B40" w:rsidRPr="00FA1C2F">
        <w:rPr>
          <w:rFonts w:ascii="Book Antiqua" w:hAnsi="Book Antiqua"/>
          <w:sz w:val="24"/>
          <w:szCs w:val="24"/>
        </w:rPr>
        <w:t xml:space="preserve"> single high dose of 5-FU </w:t>
      </w:r>
      <w:r w:rsidR="00FE171F" w:rsidRPr="00FA1C2F">
        <w:rPr>
          <w:rFonts w:ascii="Book Antiqua" w:hAnsi="Book Antiqua"/>
          <w:sz w:val="24"/>
          <w:szCs w:val="24"/>
        </w:rPr>
        <w:t xml:space="preserve">used in the current study </w:t>
      </w:r>
      <w:r w:rsidR="006C0B40" w:rsidRPr="00FA1C2F">
        <w:rPr>
          <w:rFonts w:ascii="Book Antiqua" w:hAnsi="Book Antiqua"/>
          <w:sz w:val="24"/>
          <w:szCs w:val="24"/>
        </w:rPr>
        <w:t>was determined from pre</w:t>
      </w:r>
      <w:r w:rsidR="00B10559" w:rsidRPr="00FA1C2F">
        <w:rPr>
          <w:rFonts w:ascii="Book Antiqua" w:hAnsi="Book Antiqua"/>
          <w:sz w:val="24"/>
          <w:szCs w:val="24"/>
        </w:rPr>
        <w:t>vious studies in our laboratory</w:t>
      </w:r>
      <w:r w:rsidR="006C0B40"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&lt;EndNote&gt;&lt;Cite&gt;&lt;Author&gt;Mashtoub&lt;/Author&gt;&lt;Year&gt;2013&lt;/Year&gt;&lt;RecNum&gt;32&lt;/RecNum&gt;&lt;DisplayText&gt;&lt;style face="superscript"&gt;[31]&lt;/style&gt;&lt;/DisplayText&gt;&lt;record&gt;&lt;rec-number&gt;32&lt;/rec-number&gt;&lt;foreign-keys&gt;&lt;key app="EN" db-id="ste95v2x4w9zsse2r0nvdtdz5dz952fz9fw2" timestamp="1467010759"&gt;32&lt;/key&gt;&lt;/foreign-keys&gt;&lt;ref-type name="Journal Article"&gt;17&lt;/ref-type&gt;&lt;contributors&gt;&lt;authors&gt;&lt;author&gt;Mashtoub, S.&lt;/author&gt;&lt;author&gt;Tran, C. D.&lt;/author&gt;&lt;author&gt;Howarth, G. S.&lt;/author&gt;&lt;/authors&gt;&lt;/contributors&gt;&lt;auth-address&gt;Department of Gastroenterology, Women&amp;apos;s and Children&amp;apos;s Hospital, North Adelaide 5006, Australia.&lt;/auth-address&gt;&lt;titles&gt;&lt;title&gt;Emu oil expedites small intestinal repair following 5-fluorouracil-induced mucositis in rats&lt;/title&gt;&lt;secondary-title&gt;Experimental Biology and Medicine&lt;/secondary-title&gt;&lt;alt-title&gt;Experimental Biology and Medicine&lt;/alt-title&gt;&lt;/titles&gt;&lt;pages&gt;1305-17&lt;/pages&gt;&lt;volume&gt;238&lt;/volume&gt;&lt;number&gt;11&lt;/number&gt;&lt;keywords&gt;&lt;keyword&gt;Animals&lt;/keyword&gt;&lt;keyword&gt;Cytokines/metabolism&lt;/keyword&gt;&lt;keyword&gt;Energy Metabolism&lt;/keyword&gt;&lt;keyword&gt;Female&lt;/keyword&gt;&lt;keyword&gt;Fluorouracil&lt;/keyword&gt;&lt;keyword&gt;Intestine, Small/*drug effects/pathology&lt;/keyword&gt;&lt;keyword&gt;Jejunum/drug effects/pathology&lt;/keyword&gt;&lt;keyword&gt;Mucositis/*chemically induced/metabolism/pathology&lt;/keyword&gt;&lt;keyword&gt;Oils/pharmacology/*therapeutic use&lt;/keyword&gt;&lt;keyword&gt;Organ Size/drug effects&lt;/keyword&gt;&lt;keyword&gt;Rats&lt;/keyword&gt;&lt;keyword&gt;Rats, Inbred Strains&lt;/keyword&gt;&lt;keyword&gt;Time Factors&lt;/keyword&gt;&lt;keyword&gt;Wound Healing/drug effects&lt;/keyword&gt;&lt;/keywords&gt;&lt;dates&gt;&lt;year&gt;2013&lt;/year&gt;&lt;pub-dates&gt;&lt;date&gt;Nov 1&lt;/date&gt;&lt;/pub-dates&gt;&lt;/dates&gt;&lt;isbn&gt;1535-3699 (Electronic)&amp;#xD;1535-3699 (Linking)&lt;/isbn&gt;&lt;accession-num&gt;24047797&lt;/accession-num&gt;&lt;urls&gt;&lt;related-urls&gt;&lt;url&gt;http://www.ncbi.nlm.nih.gov/pubmed/24047797&lt;/url&gt;&lt;/related-urls&gt;&lt;/urls&gt;&lt;electronic-resource-num&gt;10.1177/1535370213493718&lt;/electronic-resource-num&gt;&lt;/record&gt;&lt;/Cite&gt;&lt;/EndNote&gt;</w:instrText>
      </w:r>
      <w:r w:rsidR="006C0B40"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[31]</w:t>
      </w:r>
      <w:r w:rsidR="006C0B40" w:rsidRPr="00FA1C2F">
        <w:rPr>
          <w:rFonts w:ascii="Book Antiqua" w:hAnsi="Book Antiqua"/>
          <w:sz w:val="24"/>
          <w:szCs w:val="24"/>
        </w:rPr>
        <w:fldChar w:fldCharType="end"/>
      </w:r>
      <w:r w:rsidR="006C0B40" w:rsidRPr="00FA1C2F">
        <w:rPr>
          <w:rFonts w:ascii="Book Antiqua" w:hAnsi="Book Antiqua"/>
          <w:sz w:val="24"/>
          <w:szCs w:val="24"/>
        </w:rPr>
        <w:t xml:space="preserve">. </w:t>
      </w:r>
      <w:r w:rsidRPr="00FA1C2F">
        <w:rPr>
          <w:rFonts w:ascii="Book Antiqua" w:hAnsi="Book Antiqua"/>
          <w:sz w:val="24"/>
          <w:szCs w:val="24"/>
        </w:rPr>
        <w:t xml:space="preserve">Following 5-FU administration, daily disease activity index (DAI) scoring was performed by a blinded researcher based on overall condition, weight loss and stool consistency. Each parameter was scored based on a scale of 0 (normal) to 3 (maximal severity) giving a maximum daily total </w:t>
      </w:r>
      <w:r w:rsidR="00B10559" w:rsidRPr="00FA1C2F">
        <w:rPr>
          <w:rFonts w:ascii="Book Antiqua" w:hAnsi="Book Antiqua"/>
          <w:sz w:val="24"/>
          <w:szCs w:val="24"/>
        </w:rPr>
        <w:t>of 9 for severely affected rats</w:t>
      </w:r>
      <w:r w:rsidRPr="00FA1C2F">
        <w:rPr>
          <w:rFonts w:ascii="Book Antiqua" w:hAnsi="Book Antiqua"/>
          <w:sz w:val="24"/>
          <w:szCs w:val="24"/>
        </w:rPr>
        <w:fldChar w:fldCharType="begin">
          <w:fldData xml:space="preserve">PEVuZE5vdGU+PENpdGU+PEF1dGhvcj5Ib3dhcnRoPC9BdXRob3I+PFllYXI+MTk5NjwvWWVhcj48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==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PEVuZE5vdGU+PENpdGU+PEF1dGhvcj5Ib3dhcnRoPC9BdXRob3I+PFllYXI+MTk5NjwvWWVhcj48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==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[32,</w:t>
      </w:r>
      <w:r w:rsidR="00527C40" w:rsidRPr="00FA1C2F">
        <w:rPr>
          <w:rFonts w:ascii="Book Antiqua" w:hAnsi="Book Antiqua"/>
          <w:noProof/>
          <w:sz w:val="24"/>
          <w:szCs w:val="24"/>
          <w:vertAlign w:val="superscript"/>
        </w:rPr>
        <w:t>33]</w:t>
      </w:r>
      <w:r w:rsidRPr="00FA1C2F">
        <w:rPr>
          <w:rFonts w:ascii="Book Antiqua" w:hAnsi="Book Antiqua"/>
          <w:sz w:val="24"/>
          <w:szCs w:val="24"/>
        </w:rPr>
        <w:fldChar w:fldCharType="end"/>
      </w:r>
      <w:r w:rsidRPr="00FA1C2F">
        <w:rPr>
          <w:rFonts w:ascii="Book Antiqua" w:hAnsi="Book Antiqua"/>
          <w:sz w:val="24"/>
          <w:szCs w:val="24"/>
        </w:rPr>
        <w:t xml:space="preserve">. </w:t>
      </w:r>
    </w:p>
    <w:p w14:paraId="458A066B" w14:textId="77777777" w:rsidR="00313ACF" w:rsidRPr="00FA1C2F" w:rsidRDefault="00313ACF" w:rsidP="00B10559">
      <w:pPr>
        <w:pStyle w:val="Heading3"/>
        <w:keepNext w:val="0"/>
        <w:widowControl w:val="0"/>
        <w:snapToGrid w:val="0"/>
        <w:spacing w:line="360" w:lineRule="auto"/>
        <w:jc w:val="both"/>
        <w:rPr>
          <w:rFonts w:ascii="Book Antiqua" w:hAnsi="Book Antiqua"/>
          <w:b/>
          <w:i w:val="0"/>
          <w:szCs w:val="24"/>
        </w:rPr>
      </w:pPr>
    </w:p>
    <w:p w14:paraId="5B251DF9" w14:textId="1E7A8505"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Blood, </w:t>
      </w:r>
      <w:r w:rsidR="00B10559" w:rsidRPr="00FA1C2F">
        <w:rPr>
          <w:rFonts w:ascii="Book Antiqua" w:hAnsi="Book Antiqua"/>
          <w:b/>
          <w:szCs w:val="24"/>
        </w:rPr>
        <w:t>o</w:t>
      </w:r>
      <w:r w:rsidRPr="00FA1C2F">
        <w:rPr>
          <w:rFonts w:ascii="Book Antiqua" w:hAnsi="Book Antiqua"/>
          <w:b/>
          <w:szCs w:val="24"/>
        </w:rPr>
        <w:t xml:space="preserve">rgan and Tissue </w:t>
      </w:r>
      <w:r w:rsidR="00B10559" w:rsidRPr="00FA1C2F">
        <w:rPr>
          <w:rFonts w:ascii="Book Antiqua" w:hAnsi="Book Antiqua"/>
          <w:b/>
          <w:szCs w:val="24"/>
        </w:rPr>
        <w:t>c</w:t>
      </w:r>
      <w:r w:rsidRPr="00FA1C2F">
        <w:rPr>
          <w:rFonts w:ascii="Book Antiqua" w:hAnsi="Book Antiqua"/>
          <w:b/>
          <w:szCs w:val="24"/>
        </w:rPr>
        <w:t>ollection</w:t>
      </w:r>
    </w:p>
    <w:p w14:paraId="39FBB0E6" w14:textId="5F056C6C"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 xml:space="preserve">Rats were humanely euthanized on day 8 </w:t>
      </w:r>
      <w:r w:rsidRPr="00FA1C2F">
        <w:rPr>
          <w:rFonts w:ascii="Book Antiqua" w:hAnsi="Book Antiqua"/>
          <w:i/>
          <w:sz w:val="24"/>
          <w:szCs w:val="24"/>
        </w:rPr>
        <w:t>via</w:t>
      </w:r>
      <w:r w:rsidRPr="00FA1C2F">
        <w:rPr>
          <w:rFonts w:ascii="Book Antiqua" w:hAnsi="Book Antiqua"/>
          <w:sz w:val="24"/>
          <w:szCs w:val="24"/>
        </w:rPr>
        <w:t xml:space="preserve"> carbon dioxide asphyxiation. Day 8 of the experimental period represented 3 days post 5-FU exposure and due to the acute nature of 5-FU-induced intestinal mucositis, this was determined to be the optimal day when histological damage in the intestine was most evident. The gastrointestinal tract was removed and emptied, then the lengths of each section </w:t>
      </w:r>
      <w:r w:rsidR="00A664E3" w:rsidRPr="00FA1C2F">
        <w:rPr>
          <w:rFonts w:ascii="Book Antiqua" w:eastAsiaTheme="minorEastAsia" w:hAnsi="Book Antiqua" w:hint="eastAsia"/>
          <w:sz w:val="24"/>
          <w:szCs w:val="24"/>
          <w:lang w:eastAsia="zh-CN"/>
        </w:rPr>
        <w:t>[</w:t>
      </w:r>
      <w:r w:rsidRPr="00FA1C2F">
        <w:rPr>
          <w:rFonts w:ascii="Book Antiqua" w:hAnsi="Book Antiqua"/>
          <w:sz w:val="24"/>
          <w:szCs w:val="24"/>
        </w:rPr>
        <w:t>duodenum, jejunum, jejuno-ileum junction (JI), ileum and colon</w:t>
      </w:r>
      <w:r w:rsidR="00A664E3" w:rsidRPr="00FA1C2F">
        <w:rPr>
          <w:rFonts w:ascii="Book Antiqua" w:eastAsiaTheme="minorEastAsia" w:hAnsi="Book Antiqua" w:hint="eastAsia"/>
          <w:sz w:val="24"/>
          <w:szCs w:val="24"/>
          <w:lang w:eastAsia="zh-CN"/>
        </w:rPr>
        <w:t>]</w:t>
      </w:r>
      <w:r w:rsidRPr="00FA1C2F">
        <w:rPr>
          <w:rFonts w:ascii="Book Antiqua" w:hAnsi="Book Antiqua"/>
          <w:sz w:val="24"/>
          <w:szCs w:val="24"/>
        </w:rPr>
        <w:t xml:space="preserve"> were recorded and weighed. </w:t>
      </w:r>
    </w:p>
    <w:p w14:paraId="28BA330C" w14:textId="292F0606" w:rsidR="00313ACF" w:rsidRPr="00FA1C2F" w:rsidRDefault="006C0B40"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 xml:space="preserve">Segments (2 cm and 4 cm) of the small intestine tract were collected at approximately 10% (jejunum) and 90% (ileum) of the total small intestine length for histological and biochemical analysis, respectively. </w:t>
      </w:r>
      <w:r w:rsidR="00313ACF" w:rsidRPr="00FA1C2F">
        <w:rPr>
          <w:rFonts w:ascii="Book Antiqua" w:hAnsi="Book Antiqua"/>
          <w:sz w:val="24"/>
          <w:szCs w:val="24"/>
        </w:rPr>
        <w:t>Samples for histological analysis were fixed in 10% buffered formalin for 24 h</w:t>
      </w:r>
      <w:r w:rsidR="00B10559"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and transferred to 70% ethanol for preservation. Segments for biochemical analysis were weighed and snap-frozen in liquid nitrogen prior to storage at -80</w:t>
      </w:r>
      <w:r w:rsidR="00B10559" w:rsidRPr="00FA1C2F">
        <w:rPr>
          <w:rFonts w:ascii="Book Antiqua" w:eastAsiaTheme="minorEastAsia" w:hAnsi="Book Antiqua" w:hint="eastAsia"/>
          <w:sz w:val="24"/>
          <w:szCs w:val="24"/>
          <w:lang w:eastAsia="zh-CN"/>
        </w:rPr>
        <w:t xml:space="preserve"> </w:t>
      </w:r>
      <w:r w:rsidR="00313ACF" w:rsidRPr="00FA1C2F">
        <w:rPr>
          <w:rFonts w:ascii="Book Antiqua" w:hAnsi="Book Antiqua"/>
          <w:sz w:val="24"/>
          <w:szCs w:val="24"/>
        </w:rPr>
        <w:t xml:space="preserve">°C. The remaining thoracic and abdominal organs (thymus, lungs, heart, spleen, kidneys, liver, stomach and caecum) were weighed and discarded. </w:t>
      </w:r>
    </w:p>
    <w:p w14:paraId="0A451599" w14:textId="77777777" w:rsidR="00313ACF" w:rsidRPr="00FA1C2F" w:rsidRDefault="00313ACF" w:rsidP="00B10559">
      <w:pPr>
        <w:widowControl w:val="0"/>
        <w:snapToGrid w:val="0"/>
        <w:spacing w:after="0" w:line="360" w:lineRule="auto"/>
        <w:jc w:val="both"/>
        <w:rPr>
          <w:rFonts w:ascii="Book Antiqua" w:hAnsi="Book Antiqua"/>
          <w:sz w:val="24"/>
          <w:szCs w:val="24"/>
        </w:rPr>
      </w:pPr>
    </w:p>
    <w:p w14:paraId="175A57F1" w14:textId="00C668EA"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Biochemical </w:t>
      </w:r>
      <w:r w:rsidR="00B10559" w:rsidRPr="00FA1C2F">
        <w:rPr>
          <w:rFonts w:ascii="Book Antiqua" w:hAnsi="Book Antiqua"/>
          <w:b/>
          <w:szCs w:val="24"/>
        </w:rPr>
        <w:t>a</w:t>
      </w:r>
      <w:r w:rsidRPr="00FA1C2F">
        <w:rPr>
          <w:rFonts w:ascii="Book Antiqua" w:hAnsi="Book Antiqua"/>
          <w:b/>
          <w:szCs w:val="24"/>
        </w:rPr>
        <w:t>nalysis</w:t>
      </w:r>
    </w:p>
    <w:p w14:paraId="7FEC655B" w14:textId="308AC900" w:rsidR="00313ACF" w:rsidRPr="00FA1C2F" w:rsidRDefault="00313ACF" w:rsidP="00B10559">
      <w:pPr>
        <w:widowControl w:val="0"/>
        <w:autoSpaceDE w:val="0"/>
        <w:autoSpaceDN w:val="0"/>
        <w:adjustRightInd w:val="0"/>
        <w:snapToGrid w:val="0"/>
        <w:spacing w:after="0" w:line="360" w:lineRule="auto"/>
        <w:jc w:val="both"/>
        <w:rPr>
          <w:rFonts w:ascii="Book Antiqua" w:hAnsi="Book Antiqua"/>
          <w:sz w:val="24"/>
          <w:szCs w:val="24"/>
        </w:rPr>
      </w:pPr>
      <w:r w:rsidRPr="00FA1C2F">
        <w:rPr>
          <w:rFonts w:ascii="Book Antiqua" w:hAnsi="Book Antiqua"/>
          <w:sz w:val="24"/>
          <w:szCs w:val="24"/>
        </w:rPr>
        <w:t xml:space="preserve">Myeloperoxidase (MPO) is an enzyme present in the intracellular granules of neutrophils and provides a quantitative analysis of acute inflammation. The assay was performed with slight modification from Beyer </w:t>
      </w:r>
      <w:r w:rsidRPr="00FA1C2F">
        <w:rPr>
          <w:rFonts w:ascii="Book Antiqua" w:hAnsi="Book Antiqua"/>
          <w:i/>
          <w:sz w:val="24"/>
          <w:szCs w:val="24"/>
        </w:rPr>
        <w:t>et al</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&lt;EndNote&gt;&lt;Cite&gt;&lt;Author&gt;Beyer&lt;/Author&gt;&lt;Year&gt;1998&lt;/Year&gt;&lt;RecNum&gt;23&lt;/RecNum&gt;&lt;DisplayText&gt;&lt;style face="superscript"&gt;[34]&lt;/style&gt;&lt;/DisplayText&gt;&lt;record&gt;&lt;rec-number&gt;23&lt;/rec-number&gt;&lt;foreign-keys&gt;&lt;key app="EN" db-id="x0pxpxa5ivzvsyezvripxxtk9xf0etz55sxx" timestamp="1441776244"&gt;23&lt;/key&gt;&lt;/foreign-keys&gt;&lt;ref-type name="Journal Article"&gt;17&lt;/ref-type&gt;&lt;contributors&gt;&lt;authors&gt;&lt;author&gt;Beyer, A. J.&lt;/author&gt;&lt;author&gt;Smalley, D. M.&lt;/author&gt;&lt;author&gt;Shyr, Y. M.&lt;/author&gt;&lt;author&gt;Wood, J. G.&lt;/author&gt;&lt;author&gt;Cheung, L. Y.&lt;/author&gt;&lt;/authors&gt;&lt;/contributors&gt;&lt;titles&gt;&lt;title&gt;PAF and CD18 mediate neutrophil infiltration in upper gastrointestinal tract during intra-abdominal sepsis&lt;/title&gt;&lt;secondary-title&gt;American Journal of Physiology&lt;/secondary-title&gt;&lt;alt-title&gt;The American Journal of Physiology&lt;/alt-title&gt;&lt;short-title&gt;The American Journal of Physiology&lt;/short-title&gt;&lt;/titles&gt;&lt;periodical&gt;&lt;full-title&gt;American Journal of Physiology&lt;/full-title&gt;&lt;abbr-1&gt;The American Journal of Physiology&lt;/abbr-1&gt;&lt;/periodical&gt;&lt;alt-periodical&gt;&lt;full-title&gt;American Journal of Physiology&lt;/full-title&gt;&lt;abbr-1&gt;The American Journal of Physiology&lt;/abbr-1&gt;&lt;/alt-periodical&gt;&lt;pages&gt;G467-72&lt;/pages&gt;&lt;volume&gt;275&lt;/volume&gt;&lt;dates&gt;&lt;year&gt;1998&lt;/year&gt;&lt;/dates&gt;&lt;urls&gt;&lt;/urls&gt;&lt;/record&gt;&lt;/Cite&gt;&lt;/EndNote&gt;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[34]</w:t>
      </w:r>
      <w:r w:rsidRPr="00FA1C2F">
        <w:rPr>
          <w:rFonts w:ascii="Book Antiqua" w:hAnsi="Book Antiqua"/>
          <w:sz w:val="24"/>
          <w:szCs w:val="24"/>
        </w:rPr>
        <w:fldChar w:fldCharType="end"/>
      </w:r>
      <w:r w:rsidRPr="00FA1C2F">
        <w:rPr>
          <w:rFonts w:ascii="Book Antiqua" w:hAnsi="Book Antiqua"/>
          <w:sz w:val="24"/>
          <w:szCs w:val="24"/>
        </w:rPr>
        <w:t>.</w:t>
      </w:r>
      <w:r w:rsidRPr="00FA1C2F">
        <w:rPr>
          <w:rFonts w:ascii="Book Antiqua" w:hAnsi="Book Antiqua"/>
          <w:i/>
          <w:sz w:val="24"/>
          <w:szCs w:val="24"/>
        </w:rPr>
        <w:t xml:space="preserve"> </w:t>
      </w:r>
      <w:r w:rsidRPr="00FA1C2F">
        <w:rPr>
          <w:rFonts w:ascii="Book Antiqua" w:hAnsi="Book Antiqua"/>
          <w:sz w:val="24"/>
          <w:szCs w:val="24"/>
        </w:rPr>
        <w:t xml:space="preserve">Segments of the small intestinal tract (jejunum, JI and ileum; 4 cm) were thawed and prepared for MPO assay </w:t>
      </w:r>
      <w:r w:rsidRPr="004C221D">
        <w:rPr>
          <w:rFonts w:ascii="Book Antiqua" w:hAnsi="Book Antiqua"/>
          <w:i/>
          <w:sz w:val="24"/>
          <w:szCs w:val="24"/>
        </w:rPr>
        <w:t>via</w:t>
      </w:r>
      <w:r w:rsidRPr="00FA1C2F">
        <w:rPr>
          <w:rFonts w:ascii="Book Antiqua" w:hAnsi="Book Antiqua"/>
          <w:sz w:val="24"/>
          <w:szCs w:val="24"/>
        </w:rPr>
        <w:t xml:space="preserve"> homogenization in 10 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xml:space="preserve"> phosphate buffer (pH 6.1).</w:t>
      </w:r>
      <w:r w:rsidR="00B10559" w:rsidRPr="00FA1C2F">
        <w:rPr>
          <w:rFonts w:ascii="Book Antiqua" w:hAnsi="Book Antiqua"/>
          <w:sz w:val="24"/>
          <w:szCs w:val="24"/>
        </w:rPr>
        <w:t xml:space="preserve"> </w:t>
      </w:r>
      <w:r w:rsidRPr="00FA1C2F">
        <w:rPr>
          <w:rFonts w:ascii="Book Antiqua" w:hAnsi="Book Antiqua"/>
          <w:sz w:val="24"/>
          <w:szCs w:val="24"/>
        </w:rPr>
        <w:t>Homogenised</w:t>
      </w:r>
      <w:r w:rsidR="00B10559" w:rsidRPr="00FA1C2F">
        <w:rPr>
          <w:rFonts w:ascii="Book Antiqua" w:hAnsi="Book Antiqua"/>
          <w:sz w:val="24"/>
          <w:szCs w:val="24"/>
        </w:rPr>
        <w:t xml:space="preserve"> </w:t>
      </w:r>
      <w:r w:rsidR="00B10559" w:rsidRPr="00FA1C2F">
        <w:rPr>
          <w:rFonts w:ascii="Book Antiqua" w:hAnsi="Book Antiqua"/>
          <w:sz w:val="24"/>
          <w:szCs w:val="24"/>
        </w:rPr>
        <w:lastRenderedPageBreak/>
        <w:t>samples were centrifuged at 13</w:t>
      </w:r>
      <w:r w:rsidRPr="00FA1C2F">
        <w:rPr>
          <w:rFonts w:ascii="Book Antiqua" w:hAnsi="Book Antiqua"/>
          <w:sz w:val="24"/>
          <w:szCs w:val="24"/>
        </w:rPr>
        <w:t>000 rpm for 12 min</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and the supernatant was discarded. The remaining pellet was resuspended with 0.5% </w:t>
      </w:r>
      <w:r w:rsidRPr="00FA1C2F">
        <w:rPr>
          <w:rFonts w:ascii="Book Antiqua" w:hAnsi="Book Antiqua"/>
          <w:color w:val="000000"/>
          <w:sz w:val="24"/>
          <w:szCs w:val="24"/>
        </w:rPr>
        <w:t xml:space="preserve">hexadecyltrimethyl ammonium bromide </w:t>
      </w:r>
      <w:r w:rsidRPr="00FA1C2F">
        <w:rPr>
          <w:rFonts w:ascii="Book Antiqua" w:hAnsi="Book Antiqua"/>
          <w:sz w:val="24"/>
          <w:szCs w:val="24"/>
        </w:rPr>
        <w:t xml:space="preserve">buffer and vortexed </w:t>
      </w:r>
      <w:r w:rsidR="00B10559" w:rsidRPr="00FA1C2F">
        <w:rPr>
          <w:rFonts w:ascii="Book Antiqua" w:hAnsi="Book Antiqua"/>
          <w:sz w:val="24"/>
          <w:szCs w:val="24"/>
        </w:rPr>
        <w:t>prior to a final centrifuge (13</w:t>
      </w:r>
      <w:r w:rsidRPr="00FA1C2F">
        <w:rPr>
          <w:rFonts w:ascii="Book Antiqua" w:hAnsi="Book Antiqua"/>
          <w:sz w:val="24"/>
          <w:szCs w:val="24"/>
        </w:rPr>
        <w:t xml:space="preserve">000 rpm for 2 min). Supernatant from each sample (50 µL aliquot) was dispensed into a 96-well plate and the MPO reaction was initiated with an </w:t>
      </w:r>
      <w:r w:rsidRPr="00FA1C2F">
        <w:rPr>
          <w:rFonts w:ascii="Book Antiqua" w:hAnsi="Book Antiqua"/>
          <w:i/>
          <w:sz w:val="24"/>
          <w:szCs w:val="24"/>
        </w:rPr>
        <w:t>O</w:t>
      </w:r>
      <w:r w:rsidRPr="00FA1C2F">
        <w:rPr>
          <w:rFonts w:ascii="Book Antiqua" w:hAnsi="Book Antiqua"/>
          <w:sz w:val="24"/>
          <w:szCs w:val="24"/>
        </w:rPr>
        <w:t xml:space="preserve">-dianisidine dihydrochloride solution (200 µL/well; 4.2 mg </w:t>
      </w:r>
      <w:r w:rsidRPr="00FA1C2F">
        <w:rPr>
          <w:rFonts w:ascii="Book Antiqua" w:hAnsi="Book Antiqua"/>
          <w:i/>
          <w:sz w:val="24"/>
          <w:szCs w:val="24"/>
        </w:rPr>
        <w:t>O</w:t>
      </w:r>
      <w:r w:rsidRPr="00FA1C2F">
        <w:rPr>
          <w:rFonts w:ascii="Book Antiqua" w:hAnsi="Book Antiqua"/>
          <w:sz w:val="24"/>
          <w:szCs w:val="24"/>
        </w:rPr>
        <w:t xml:space="preserve">-dianisidine dihydrochloride, 12.5 µL hydrogen peroxide (30%) in 2.5 mL potassium phosphate buffer (50 </w:t>
      </w:r>
      <w:r w:rsidR="00B10559" w:rsidRPr="00FA1C2F">
        <w:rPr>
          <w:rFonts w:ascii="Book Antiqua" w:hAnsi="Book Antiqua"/>
          <w:sz w:val="24"/>
          <w:szCs w:val="24"/>
        </w:rPr>
        <w:t>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pH 6.1) and 22.5 mL distilled H</w:t>
      </w:r>
      <w:r w:rsidRPr="00FA1C2F">
        <w:rPr>
          <w:rFonts w:ascii="Book Antiqua" w:hAnsi="Book Antiqua"/>
          <w:sz w:val="24"/>
          <w:szCs w:val="24"/>
          <w:vertAlign w:val="subscript"/>
        </w:rPr>
        <w:t>2</w:t>
      </w:r>
      <w:r w:rsidR="00B10559" w:rsidRPr="00FA1C2F">
        <w:rPr>
          <w:rFonts w:ascii="Book Antiqua" w:eastAsiaTheme="minorEastAsia" w:hAnsi="Book Antiqua" w:hint="eastAsia"/>
          <w:sz w:val="24"/>
          <w:szCs w:val="24"/>
          <w:lang w:eastAsia="zh-CN"/>
        </w:rPr>
        <w:t>O</w:t>
      </w:r>
      <w:r w:rsidRPr="00FA1C2F">
        <w:rPr>
          <w:rFonts w:ascii="Book Antiqua" w:hAnsi="Book Antiqua"/>
          <w:sz w:val="24"/>
          <w:szCs w:val="24"/>
        </w:rPr>
        <w:t>). A spectrometer (Victor X4 Multilabel Reader, Perkin Elmer, Singapore) measured absorbance (450 nm) at one minute intervals over a 15 mi</w:t>
      </w:r>
      <w:r w:rsidR="00B10559" w:rsidRPr="00FA1C2F">
        <w:rPr>
          <w:rFonts w:ascii="Book Antiqua" w:eastAsiaTheme="minorEastAsia" w:hAnsi="Book Antiqua" w:hint="eastAsia"/>
          <w:sz w:val="24"/>
          <w:szCs w:val="24"/>
          <w:lang w:eastAsia="zh-CN"/>
        </w:rPr>
        <w:t>n</w:t>
      </w:r>
      <w:r w:rsidRPr="00FA1C2F">
        <w:rPr>
          <w:rFonts w:ascii="Book Antiqua" w:hAnsi="Book Antiqua"/>
          <w:sz w:val="24"/>
          <w:szCs w:val="24"/>
        </w:rPr>
        <w:t xml:space="preserve"> period. The change in absorbance was used to calculate MPO activity within a tissue sample (MPO units/g of intestinal tissue).</w:t>
      </w:r>
    </w:p>
    <w:p w14:paraId="2AF945BA" w14:textId="77777777" w:rsidR="00313ACF" w:rsidRPr="00FA1C2F" w:rsidRDefault="00313ACF" w:rsidP="00B10559">
      <w:pPr>
        <w:pStyle w:val="Heading2"/>
        <w:keepNext w:val="0"/>
        <w:keepLines w:val="0"/>
        <w:widowControl w:val="0"/>
        <w:snapToGrid w:val="0"/>
        <w:spacing w:before="0" w:after="0" w:line="360" w:lineRule="auto"/>
        <w:jc w:val="both"/>
        <w:rPr>
          <w:rFonts w:ascii="Book Antiqua" w:hAnsi="Book Antiqua"/>
          <w:szCs w:val="24"/>
        </w:rPr>
      </w:pPr>
    </w:p>
    <w:p w14:paraId="37F4B92D" w14:textId="12CAF4AB"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Histological </w:t>
      </w:r>
      <w:r w:rsidR="00B10559" w:rsidRPr="00FA1C2F">
        <w:rPr>
          <w:rFonts w:ascii="Book Antiqua" w:hAnsi="Book Antiqua"/>
          <w:b/>
          <w:szCs w:val="24"/>
        </w:rPr>
        <w:t>a</w:t>
      </w:r>
      <w:r w:rsidRPr="00FA1C2F">
        <w:rPr>
          <w:rFonts w:ascii="Book Antiqua" w:hAnsi="Book Antiqua"/>
          <w:b/>
          <w:szCs w:val="24"/>
        </w:rPr>
        <w:t>nalysis</w:t>
      </w:r>
    </w:p>
    <w:p w14:paraId="4270CD90" w14:textId="328C6866" w:rsidR="00313ACF" w:rsidRPr="00FA1C2F" w:rsidRDefault="00313ACF" w:rsidP="00B10559">
      <w:pPr>
        <w:widowControl w:val="0"/>
        <w:autoSpaceDE w:val="0"/>
        <w:autoSpaceDN w:val="0"/>
        <w:adjustRightInd w:val="0"/>
        <w:snapToGrid w:val="0"/>
        <w:spacing w:after="0" w:line="360" w:lineRule="auto"/>
        <w:jc w:val="both"/>
        <w:rPr>
          <w:rFonts w:ascii="Book Antiqua" w:hAnsi="Book Antiqua"/>
          <w:sz w:val="24"/>
          <w:szCs w:val="24"/>
        </w:rPr>
      </w:pPr>
      <w:r w:rsidRPr="00FA1C2F">
        <w:rPr>
          <w:rFonts w:ascii="Book Antiqua" w:hAnsi="Book Antiqua"/>
          <w:sz w:val="24"/>
          <w:szCs w:val="24"/>
        </w:rPr>
        <w:t xml:space="preserve">Intestinal samples stored in 70% ethanol were embedded with paraffin wax and cross-sectioned at 4 µm. Histological slides were stained with haematoxylin and eosin for qualitative and quantitative analysis. Qualitative measurements of 40 villus and crypts per intestinal section (jejunum, JI and ileum) were performed blinded using Image ProPlus software for Windows (version 5.1.1; Media Cybernetics, Silver Spring MD, </w:t>
      </w:r>
      <w:r w:rsidR="00B10559" w:rsidRPr="00FA1C2F">
        <w:rPr>
          <w:rFonts w:ascii="Book Antiqua" w:hAnsi="Book Antiqua"/>
          <w:sz w:val="24"/>
          <w:szCs w:val="24"/>
        </w:rPr>
        <w:t>United States</w:t>
      </w:r>
      <w:r w:rsidRPr="00FA1C2F">
        <w:rPr>
          <w:rFonts w:ascii="Book Antiqua" w:hAnsi="Book Antiqua"/>
          <w:sz w:val="24"/>
          <w:szCs w:val="24"/>
        </w:rPr>
        <w:t xml:space="preserve">) connected to a Nikon Eclipse 50i light microscope (Nikon Cooperation, Japan) and a ProGres C5 digital camera (Jenoptik, Germany). Intestinal sections were also analysed quantitatively using disease severity scores based on 11 criteria described by Howarth </w:t>
      </w:r>
      <w:r w:rsidRPr="00FA1C2F">
        <w:rPr>
          <w:rFonts w:ascii="Book Antiqua" w:hAnsi="Book Antiqua"/>
          <w:i/>
          <w:sz w:val="24"/>
          <w:szCs w:val="24"/>
        </w:rPr>
        <w:t>et al</w:t>
      </w:r>
      <w:r w:rsidR="001C7530"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&lt;EndNote&gt;&lt;Cite&gt;&lt;Author&gt;Howarth&lt;/Author&gt;&lt;Year&gt;1996&lt;/Year&gt;&lt;RecNum&gt;28&lt;/RecNum&gt;&lt;DisplayText&gt;&lt;style face="superscript"&gt;[32]&lt;/style&gt;&lt;/DisplayText&gt;&lt;record&gt;&lt;rec-number&gt;28&lt;/rec-number&gt;&lt;foreign-keys&gt;&lt;key app="EN" db-id="d00pszpwe9d0v3erx2kpt92q95rt559z0t00" timestamp="1468287346"&gt;28&lt;/key&gt;&lt;/foreign-keys&gt;&lt;ref-type name="Journal Article"&gt;17&lt;/ref-type&gt;&lt;contributors&gt;&lt;authors&gt;&lt;author&gt;Howarth, Gordon S&lt;/author&gt;&lt;author&gt;Francis, Geoffrey L&lt;/author&gt;&lt;author&gt;Cool, Johanna C&lt;/author&gt;&lt;author&gt;Xu, Xiaoning&lt;/author&gt;&lt;author&gt;Byard, Roger W&lt;/author&gt;&lt;author&gt;Read, Leanna C&lt;/author&gt;&lt;/authors&gt;&lt;/contributors&gt;&lt;titles&gt;&lt;title&gt;Milk growth factors enriched from cheese whey ameliorate intestinal damage by methotrexate when administered orally to rats&lt;/title&gt;&lt;secondary-title&gt;The Journal of Nutrition&lt;/secondary-title&gt;&lt;/titles&gt;&lt;pages&gt;2519-2530&lt;/pages&gt;&lt;volume&gt;126&lt;/volume&gt;&lt;number&gt;10&lt;/number&gt;&lt;dates&gt;&lt;year&gt;1996&lt;/year&gt;&lt;/dates&gt;&lt;isbn&gt;0022-3166&lt;/isbn&gt;&lt;urls&gt;&lt;/urls&gt;&lt;/record&gt;&lt;/Cite&gt;&lt;/EndNote&gt;</w:instrText>
      </w:r>
      <w:r w:rsidR="001C7530"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[32]</w:t>
      </w:r>
      <w:r w:rsidR="001C7530" w:rsidRPr="00FA1C2F">
        <w:rPr>
          <w:rFonts w:ascii="Book Antiqua" w:hAnsi="Book Antiqua"/>
          <w:sz w:val="24"/>
          <w:szCs w:val="24"/>
        </w:rPr>
        <w:fldChar w:fldCharType="end"/>
      </w:r>
      <w:r w:rsidR="001C7530" w:rsidRPr="00FA1C2F">
        <w:rPr>
          <w:rFonts w:ascii="Book Antiqua" w:hAnsi="Book Antiqua"/>
          <w:sz w:val="24"/>
          <w:szCs w:val="24"/>
        </w:rPr>
        <w:t>.</w:t>
      </w:r>
      <w:r w:rsidRPr="00FA1C2F">
        <w:rPr>
          <w:rFonts w:ascii="Book Antiqua" w:hAnsi="Book Antiqua"/>
          <w:sz w:val="24"/>
          <w:szCs w:val="24"/>
        </w:rPr>
        <w:t xml:space="preserve"> Each criterion was scored on a scale of 0 (normal) to 3 (severely damaged) for five cross-sections of each intestinal region. The median score for each criterion was calculated and the scores of all criteria were summed to give an overall disease severity score; with a score of 33 indicating maximal tissue d</w:t>
      </w:r>
      <w:r w:rsidR="00B10559" w:rsidRPr="00FA1C2F">
        <w:rPr>
          <w:rFonts w:ascii="Book Antiqua" w:hAnsi="Book Antiqua"/>
          <w:sz w:val="24"/>
          <w:szCs w:val="24"/>
        </w:rPr>
        <w:t>amage</w:t>
      </w:r>
      <w:r w:rsidRPr="00FA1C2F">
        <w:rPr>
          <w:rFonts w:ascii="Book Antiqua" w:hAnsi="Book Antiqua"/>
          <w:sz w:val="24"/>
          <w:szCs w:val="24"/>
        </w:rPr>
        <w:fldChar w:fldCharType="begin">
          <w:fldData xml:space="preserve">PEVuZE5vdGU+PENpdGU+PEF1dGhvcj5Ib3dhcnRoPC9BdXRob3I+PFllYXI+MTk5NjwvWWVhcj48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==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PEVuZE5vdGU+PENpdGU+PEF1dGhvcj5Ib3dhcnRoPC9BdXRob3I+PFllYXI+MTk5NjwvWWVhcj48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==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[32,</w:t>
      </w:r>
      <w:r w:rsidR="00527C40" w:rsidRPr="00FA1C2F">
        <w:rPr>
          <w:rFonts w:ascii="Book Antiqua" w:hAnsi="Book Antiqua"/>
          <w:noProof/>
          <w:sz w:val="24"/>
          <w:szCs w:val="24"/>
          <w:vertAlign w:val="superscript"/>
        </w:rPr>
        <w:t>33]</w:t>
      </w:r>
      <w:r w:rsidRPr="00FA1C2F">
        <w:rPr>
          <w:rFonts w:ascii="Book Antiqua" w:hAnsi="Book Antiqua"/>
          <w:sz w:val="24"/>
          <w:szCs w:val="24"/>
        </w:rPr>
        <w:fldChar w:fldCharType="end"/>
      </w:r>
      <w:r w:rsidRPr="00FA1C2F">
        <w:rPr>
          <w:rFonts w:ascii="Book Antiqua" w:hAnsi="Book Antiqua"/>
          <w:sz w:val="24"/>
          <w:szCs w:val="24"/>
        </w:rPr>
        <w:t>.</w:t>
      </w:r>
    </w:p>
    <w:p w14:paraId="7C8ADB76" w14:textId="77777777" w:rsidR="00313ACF" w:rsidRPr="00FA1C2F" w:rsidRDefault="00313ACF" w:rsidP="00B10559">
      <w:pPr>
        <w:pStyle w:val="NoSpacing"/>
        <w:widowControl w:val="0"/>
        <w:snapToGrid w:val="0"/>
        <w:spacing w:line="360" w:lineRule="auto"/>
        <w:jc w:val="both"/>
        <w:rPr>
          <w:rFonts w:ascii="Book Antiqua" w:hAnsi="Book Antiqua"/>
          <w:sz w:val="24"/>
          <w:szCs w:val="24"/>
        </w:rPr>
      </w:pPr>
    </w:p>
    <w:p w14:paraId="76122903" w14:textId="77777777" w:rsidR="00313ACF" w:rsidRPr="00FA1C2F" w:rsidRDefault="00313ACF" w:rsidP="00B10559">
      <w:pPr>
        <w:pStyle w:val="NoSpacing"/>
        <w:widowControl w:val="0"/>
        <w:snapToGrid w:val="0"/>
        <w:spacing w:line="360" w:lineRule="auto"/>
        <w:jc w:val="both"/>
        <w:rPr>
          <w:rFonts w:ascii="Book Antiqua" w:hAnsi="Book Antiqua"/>
          <w:b/>
          <w:i/>
          <w:sz w:val="24"/>
          <w:szCs w:val="24"/>
        </w:rPr>
      </w:pPr>
      <w:r w:rsidRPr="00FA1C2F">
        <w:rPr>
          <w:rFonts w:ascii="Book Antiqua" w:hAnsi="Book Antiqua"/>
          <w:b/>
          <w:i/>
          <w:sz w:val="24"/>
          <w:szCs w:val="24"/>
        </w:rPr>
        <w:t>Xenopus oocyte preparation</w:t>
      </w:r>
    </w:p>
    <w:p w14:paraId="31BC4EB4" w14:textId="3C268556"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 xml:space="preserve">Unfertilized oocytes from </w:t>
      </w:r>
      <w:r w:rsidRPr="00FA1C2F">
        <w:rPr>
          <w:rFonts w:ascii="Book Antiqua" w:hAnsi="Book Antiqua"/>
          <w:i/>
          <w:sz w:val="24"/>
          <w:szCs w:val="24"/>
        </w:rPr>
        <w:t>Xenopus laevis</w:t>
      </w:r>
      <w:r w:rsidRPr="00FA1C2F">
        <w:rPr>
          <w:rFonts w:ascii="Book Antiqua" w:hAnsi="Book Antiqua"/>
          <w:sz w:val="24"/>
          <w:szCs w:val="24"/>
        </w:rPr>
        <w:t xml:space="preserve"> were p</w:t>
      </w:r>
      <w:r w:rsidR="00923E60" w:rsidRPr="00FA1C2F">
        <w:rPr>
          <w:rFonts w:ascii="Book Antiqua" w:hAnsi="Book Antiqua"/>
          <w:sz w:val="24"/>
          <w:szCs w:val="24"/>
        </w:rPr>
        <w:t>repared as described previously</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&lt;EndNote&gt;&lt;Cite&gt;&lt;Author&gt;Campbell&lt;/Author&gt;&lt;Year&gt;2012&lt;/Year&gt;&lt;RecNum&gt;24&lt;/RecNum&gt;&lt;DisplayText&gt;&lt;style face="superscript"&gt;[35, 36]&lt;/style&gt;&lt;/DisplayText&gt;&lt;record&gt;&lt;rec-number&gt;24&lt;/rec-number&gt;&lt;foreign-keys&gt;&lt;key app="EN" db-id="x0pxpxa5ivzvsyezvripxxtk9xf0etz55sxx" timestamp="1441776244"&gt;24&lt;/key&gt;&lt;/foreign-keys&gt;&lt;ref-type name="Journal Article"&gt;17&lt;/ref-type&gt;&lt;contributors&gt;&lt;authors&gt;&lt;author&gt;Campbell, Ewan M&lt;/author&gt;&lt;author&gt;Birdsell, Dawn N&lt;/author&gt;&lt;author&gt;Yool, Andrea J&lt;/author&gt;&lt;/authors&gt;&lt;/contributors&gt;&lt;titles&gt;&lt;title&gt;The activity of human aquaporin 1 as a cGMP-gated cation channel is regulated by tyrosine phosphorylation in the carboxyl-terminal domain&lt;/title&gt;&lt;secondary-title&gt;Molecular Pharmacology.&lt;/secondary-title&gt;&lt;/titles&gt;&lt;periodical&gt;&lt;full-title&gt;Molecular Pharmacology.&lt;/full-title&gt;&lt;/periodical&gt;&lt;pages&gt;97-105&lt;/pages&gt;&lt;volume&gt;81&lt;/volume&gt;&lt;number&gt;1&lt;/number&gt;&lt;dates&gt;&lt;year&gt;2012&lt;/year&gt;&lt;/dates&gt;&lt;isbn&gt;1521-0111&lt;/isbn&gt;&lt;urls&gt;&lt;/urls&gt;&lt;/record&gt;&lt;/Cite&gt;&lt;Cite&gt;&lt;Author&gt;Yool&lt;/Author&gt;&lt;Year&gt;2013&lt;/Year&gt;&lt;RecNum&gt;25&lt;/RecNum&gt;&lt;record&gt;&lt;rec-number&gt;25&lt;/rec-number&gt;&lt;foreign-keys&gt;&lt;key app="EN" db-id="x0pxpxa5ivzvsyezvripxxtk9xf0etz55sxx" timestamp="1441776244"&gt;25&lt;/key&gt;&lt;/foreign-keys&gt;&lt;ref-type name="Journal Article"&gt;17&lt;/ref-type&gt;&lt;contributors&gt;&lt;authors&gt;&lt;author&gt;Yool, Andrea J&lt;/author&gt;&lt;author&gt;Morelle, Johann&lt;/author&gt;&lt;author&gt;Cnops, Yvette&lt;/author&gt;&lt;author&gt;Verbavatz, Jean-Marc&lt;/author&gt;&lt;author&gt;Campbell, Ewan M&lt;/author&gt;&lt;author&gt;Beckett, Elizabeth AH&lt;/author&gt;&lt;author&gt;Booker, Grant W&lt;/author&gt;&lt;author&gt;Flynn, Gary&lt;/author&gt;&lt;author&gt;Devuyst, Olivier&lt;/author&gt;&lt;/authors&gt;&lt;/contributors&gt;&lt;titles&gt;&lt;title&gt;AqF026 is a pharmacologic agonist of the water channel aquaporin-1&lt;/title&gt;&lt;secondary-title&gt;Journal of the American Society of Nephrology&lt;/secondary-title&gt;&lt;/titles&gt;&lt;periodical&gt;&lt;full-title&gt;Journal of the American Society of Nephrology&lt;/full-title&gt;&lt;/periodical&gt;&lt;pages&gt;1045-1052&lt;/pages&gt;&lt;volume&gt;24&lt;/volume&gt;&lt;number&gt;7&lt;/number&gt;&lt;dates&gt;&lt;year&gt;2013&lt;/year&gt;&lt;/dates&gt;&lt;isbn&gt;1046-6673&lt;/isbn&gt;&lt;urls&gt;&lt;/urls&gt;&lt;/record&gt;&lt;/Cite&gt;&lt;/EndNote&gt;</w:instrText>
      </w:r>
      <w:r w:rsidRPr="00FA1C2F">
        <w:rPr>
          <w:rFonts w:ascii="Book Antiqua" w:hAnsi="Book Antiqua"/>
          <w:sz w:val="24"/>
          <w:szCs w:val="24"/>
        </w:rPr>
        <w:fldChar w:fldCharType="separate"/>
      </w:r>
      <w:r w:rsidR="00855DEF">
        <w:rPr>
          <w:rFonts w:ascii="Book Antiqua" w:hAnsi="Book Antiqua"/>
          <w:noProof/>
          <w:sz w:val="24"/>
          <w:szCs w:val="24"/>
          <w:vertAlign w:val="superscript"/>
        </w:rPr>
        <w:t>[35,</w:t>
      </w:r>
      <w:r w:rsidR="00527C40" w:rsidRPr="00FA1C2F">
        <w:rPr>
          <w:rFonts w:ascii="Book Antiqua" w:hAnsi="Book Antiqua"/>
          <w:noProof/>
          <w:sz w:val="24"/>
          <w:szCs w:val="24"/>
          <w:vertAlign w:val="superscript"/>
        </w:rPr>
        <w:t>36]</w:t>
      </w:r>
      <w:r w:rsidRPr="00FA1C2F">
        <w:rPr>
          <w:rFonts w:ascii="Book Antiqua" w:hAnsi="Book Antiqua"/>
          <w:sz w:val="24"/>
          <w:szCs w:val="24"/>
        </w:rPr>
        <w:fldChar w:fldCharType="end"/>
      </w:r>
      <w:r w:rsidRPr="00FA1C2F">
        <w:rPr>
          <w:rFonts w:ascii="Book Antiqua" w:hAnsi="Book Antiqua"/>
          <w:sz w:val="24"/>
          <w:szCs w:val="24"/>
        </w:rPr>
        <w:t xml:space="preserve"> and maintained in ND96 saline (96 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xml:space="preserve"> NaCl, 2 </w:t>
      </w:r>
      <w:r w:rsidR="00B10559" w:rsidRPr="00FA1C2F">
        <w:rPr>
          <w:rFonts w:ascii="Book Antiqua" w:hAnsi="Book Antiqua"/>
          <w:sz w:val="24"/>
          <w:szCs w:val="24"/>
        </w:rPr>
        <w:t>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xml:space="preserve"> KCl, 1 </w:t>
      </w:r>
      <w:r w:rsidR="00B10559" w:rsidRPr="00FA1C2F">
        <w:rPr>
          <w:rFonts w:ascii="Book Antiqua" w:hAnsi="Book Antiqua"/>
          <w:sz w:val="24"/>
          <w:szCs w:val="24"/>
        </w:rPr>
        <w:t>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xml:space="preserve"> MgCl</w:t>
      </w:r>
      <w:r w:rsidRPr="00FA1C2F">
        <w:rPr>
          <w:rFonts w:ascii="Book Antiqua" w:hAnsi="Book Antiqua"/>
          <w:sz w:val="24"/>
          <w:szCs w:val="24"/>
          <w:vertAlign w:val="subscript"/>
        </w:rPr>
        <w:t>2</w:t>
      </w:r>
      <w:r w:rsidRPr="00FA1C2F">
        <w:rPr>
          <w:rFonts w:ascii="Book Antiqua" w:hAnsi="Book Antiqua"/>
          <w:sz w:val="24"/>
          <w:szCs w:val="24"/>
        </w:rPr>
        <w:t xml:space="preserve">, 1.8 </w:t>
      </w:r>
      <w:r w:rsidR="00B10559" w:rsidRPr="00FA1C2F">
        <w:rPr>
          <w:rFonts w:ascii="Book Antiqua" w:hAnsi="Book Antiqua"/>
          <w:sz w:val="24"/>
          <w:szCs w:val="24"/>
        </w:rPr>
        <w:t>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xml:space="preserve"> CaCl</w:t>
      </w:r>
      <w:r w:rsidRPr="00FA1C2F">
        <w:rPr>
          <w:rFonts w:ascii="Book Antiqua" w:hAnsi="Book Antiqua"/>
          <w:sz w:val="24"/>
          <w:szCs w:val="24"/>
          <w:vertAlign w:val="subscript"/>
        </w:rPr>
        <w:t>2</w:t>
      </w:r>
      <w:r w:rsidRPr="00FA1C2F">
        <w:rPr>
          <w:rFonts w:ascii="Book Antiqua" w:hAnsi="Book Antiqua"/>
          <w:sz w:val="24"/>
          <w:szCs w:val="24"/>
        </w:rPr>
        <w:t xml:space="preserve">, and 5 </w:t>
      </w:r>
      <w:r w:rsidR="00B10559" w:rsidRPr="00FA1C2F">
        <w:rPr>
          <w:rFonts w:ascii="Book Antiqua" w:hAnsi="Book Antiqua"/>
          <w:sz w:val="24"/>
          <w:szCs w:val="24"/>
        </w:rPr>
        <w:t>m</w:t>
      </w:r>
      <w:r w:rsidR="00B10559" w:rsidRPr="00FA1C2F">
        <w:rPr>
          <w:rFonts w:ascii="Book Antiqua" w:eastAsiaTheme="minorEastAsia" w:hAnsi="Book Antiqua" w:hint="eastAsia"/>
          <w:sz w:val="24"/>
          <w:szCs w:val="24"/>
          <w:lang w:eastAsia="zh-CN"/>
        </w:rPr>
        <w:t>mol/L</w:t>
      </w:r>
      <w:r w:rsidRPr="00FA1C2F">
        <w:rPr>
          <w:rFonts w:ascii="Book Antiqua" w:hAnsi="Book Antiqua"/>
          <w:sz w:val="24"/>
          <w:szCs w:val="24"/>
        </w:rPr>
        <w:t xml:space="preserve"> HEPES, pH 7.55) supplemented with 100 µg/m</w:t>
      </w:r>
      <w:r w:rsidRPr="00FA1C2F">
        <w:rPr>
          <w:rFonts w:ascii="Book Antiqua" w:hAnsi="Book Antiqua"/>
          <w:caps/>
          <w:sz w:val="24"/>
          <w:szCs w:val="24"/>
        </w:rPr>
        <w:t>l</w:t>
      </w:r>
      <w:r w:rsidRPr="00FA1C2F">
        <w:rPr>
          <w:rFonts w:ascii="Book Antiqua" w:hAnsi="Book Antiqua"/>
          <w:sz w:val="24"/>
          <w:szCs w:val="24"/>
        </w:rPr>
        <w:t xml:space="preserve"> </w:t>
      </w:r>
      <w:r w:rsidRPr="00FA1C2F">
        <w:rPr>
          <w:rFonts w:ascii="Book Antiqua" w:hAnsi="Book Antiqua"/>
          <w:sz w:val="24"/>
          <w:szCs w:val="24"/>
        </w:rPr>
        <w:lastRenderedPageBreak/>
        <w:t>penicillin,100 U/m</w:t>
      </w:r>
      <w:r w:rsidRPr="00FA1C2F">
        <w:rPr>
          <w:rFonts w:ascii="Book Antiqua" w:hAnsi="Book Antiqua"/>
          <w:caps/>
          <w:sz w:val="24"/>
          <w:szCs w:val="24"/>
        </w:rPr>
        <w:t>l</w:t>
      </w:r>
      <w:r w:rsidRPr="00FA1C2F">
        <w:rPr>
          <w:rFonts w:ascii="Book Antiqua" w:hAnsi="Book Antiqua"/>
          <w:sz w:val="24"/>
          <w:szCs w:val="24"/>
        </w:rPr>
        <w:t xml:space="preserve"> streptomycin, and 10% horse serum. Oocytes were injected with 50 n</w:t>
      </w:r>
      <w:r w:rsidRPr="00FA1C2F">
        <w:rPr>
          <w:rFonts w:ascii="Book Antiqua" w:hAnsi="Book Antiqua"/>
          <w:caps/>
          <w:sz w:val="24"/>
          <w:szCs w:val="24"/>
        </w:rPr>
        <w:t>l</w:t>
      </w:r>
      <w:r w:rsidRPr="00FA1C2F">
        <w:rPr>
          <w:rFonts w:ascii="Book Antiqua" w:hAnsi="Book Antiqua"/>
          <w:sz w:val="24"/>
          <w:szCs w:val="24"/>
        </w:rPr>
        <w:t xml:space="preserve"> of water containing 1 ng of rat AQP4 wild-type cRNA and were incubated for 2 or more days at 16-18°C prior to osmotic swelling and shrinking assays in saline without antibiotics or serum.</w:t>
      </w:r>
      <w:r w:rsidR="00B10559" w:rsidRPr="00FA1C2F">
        <w:rPr>
          <w:rFonts w:ascii="Book Antiqua" w:hAnsi="Book Antiqua"/>
          <w:sz w:val="24"/>
          <w:szCs w:val="24"/>
        </w:rPr>
        <w:t xml:space="preserve"> </w:t>
      </w:r>
      <w:r w:rsidRPr="00FA1C2F">
        <w:rPr>
          <w:rFonts w:ascii="Book Antiqua" w:hAnsi="Book Antiqua"/>
          <w:sz w:val="24"/>
          <w:szCs w:val="24"/>
        </w:rPr>
        <w:t>Hypotonic saline (50%) was prepared by diluting isotonic saline with an equal volume of water, whilst 200% hypertonic saline was prepared by doubling the NaCl concentration of the saline. Volume change rates were measured by videomicroscopy at 0.5 frames/s over 30 s using NIH</w:t>
      </w:r>
      <w:r w:rsidR="00B10559" w:rsidRPr="00FA1C2F">
        <w:rPr>
          <w:rFonts w:ascii="Book Antiqua" w:hAnsi="Book Antiqua"/>
          <w:sz w:val="24"/>
          <w:szCs w:val="24"/>
        </w:rPr>
        <w:t xml:space="preserve"> </w:t>
      </w:r>
      <w:r w:rsidRPr="00FA1C2F">
        <w:rPr>
          <w:rFonts w:ascii="Book Antiqua" w:hAnsi="Book Antiqua"/>
          <w:sz w:val="24"/>
          <w:szCs w:val="24"/>
        </w:rPr>
        <w:t>ImageJ software (http://rsbweb.nih.go</w:t>
      </w:r>
      <w:r w:rsidR="00B10559" w:rsidRPr="00FA1C2F">
        <w:rPr>
          <w:rFonts w:ascii="Book Antiqua" w:hAnsi="Book Antiqua"/>
          <w:sz w:val="24"/>
          <w:szCs w:val="24"/>
        </w:rPr>
        <w:t>v/ij/), as described previously</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&lt;EndNote&gt;&lt;Cite&gt;&lt;Author&gt;Yool&lt;/Author&gt;&lt;Year&gt;2013&lt;/Year&gt;&lt;RecNum&gt;25&lt;/RecNum&gt;&lt;DisplayText&gt;&lt;style face="superscript"&gt;[35, 36]&lt;/style&gt;&lt;/DisplayText&gt;&lt;record&gt;&lt;rec-number&gt;25&lt;/rec-number&gt;&lt;foreign-keys&gt;&lt;key app="EN" db-id="x0pxpxa5ivzvsyezvripxxtk9xf0etz55sxx" timestamp="1441776244"&gt;25&lt;/key&gt;&lt;/foreign-keys&gt;&lt;ref-type name="Journal Article"&gt;17&lt;/ref-type&gt;&lt;contributors&gt;&lt;authors&gt;&lt;author&gt;Yool, Andrea J&lt;/author&gt;&lt;author&gt;Morelle, Johann&lt;/author&gt;&lt;author&gt;Cnops, Yvette&lt;/author&gt;&lt;author&gt;Verbavatz, Jean-Marc&lt;/author&gt;&lt;author&gt;Campbell, Ewan M&lt;/author&gt;&lt;author&gt;Beckett, Elizabeth AH&lt;/author&gt;&lt;author&gt;Booker, Grant W&lt;/author&gt;&lt;author&gt;Flynn, Gary&lt;/author&gt;&lt;author&gt;Devuyst, Olivier&lt;/author&gt;&lt;/authors&gt;&lt;/contributors&gt;&lt;titles&gt;&lt;title&gt;AqF026 is a pharmacologic agonist of the water channel aquaporin-1&lt;/title&gt;&lt;secondary-title&gt;Journal of the American Society of Nephrology&lt;/secondary-title&gt;&lt;/titles&gt;&lt;periodical&gt;&lt;full-title&gt;Journal of the American Society of Nephrology&lt;/full-title&gt;&lt;/periodical&gt;&lt;pages&gt;1045-1052&lt;/pages&gt;&lt;volume&gt;24&lt;/volume&gt;&lt;number&gt;7&lt;/number&gt;&lt;dates&gt;&lt;year&gt;2013&lt;/year&gt;&lt;/dates&gt;&lt;isbn&gt;1046-6673&lt;/isbn&gt;&lt;urls&gt;&lt;/urls&gt;&lt;/record&gt;&lt;/Cite&gt;&lt;Cite&gt;&lt;Author&gt;Campbell&lt;/Author&gt;&lt;Year&gt;2012&lt;/Year&gt;&lt;RecNum&gt;24&lt;/RecNum&gt;&lt;record&gt;&lt;rec-number&gt;24&lt;/rec-number&gt;&lt;foreign-keys&gt;&lt;key app="EN" db-id="x0pxpxa5ivzvsyezvripxxtk9xf0etz55sxx" timestamp="1441776244"&gt;24&lt;/key&gt;&lt;/foreign-keys&gt;&lt;ref-type name="Journal Article"&gt;17&lt;/ref-type&gt;&lt;contributors&gt;&lt;authors&gt;&lt;author&gt;Campbell, Ewan M&lt;/author&gt;&lt;author&gt;Birdsell, Dawn N&lt;/author&gt;&lt;author&gt;Yool, Andrea J&lt;/author&gt;&lt;/authors&gt;&lt;/contributors&gt;&lt;titles&gt;&lt;title&gt;The activity of human aquaporin 1 as a cGMP-gated cation channel is regulated by tyrosine phosphorylation in the carboxyl-terminal domain&lt;/title&gt;&lt;secondary-title&gt;Molecular Pharmacology.&lt;/secondary-title&gt;&lt;/titles&gt;&lt;periodical&gt;&lt;full-title&gt;Molecular Pharmacology.&lt;/full-title&gt;&lt;/periodical&gt;&lt;pages&gt;97-105&lt;/pages&gt;&lt;volume&gt;81&lt;/volume&gt;&lt;number&gt;1&lt;/number&gt;&lt;dates&gt;&lt;year&gt;2012&lt;/year&gt;&lt;/dates&gt;&lt;isbn&gt;1521-0111&lt;/isbn&gt;&lt;urls&gt;&lt;/urls&gt;&lt;/record&gt;&lt;/Cite&gt;&lt;/EndNote&gt;</w:instrText>
      </w:r>
      <w:r w:rsidRPr="00FA1C2F">
        <w:rPr>
          <w:rFonts w:ascii="Book Antiqua" w:hAnsi="Book Antiqua"/>
          <w:sz w:val="24"/>
          <w:szCs w:val="24"/>
        </w:rPr>
        <w:fldChar w:fldCharType="separate"/>
      </w:r>
      <w:r w:rsidR="00855DEF">
        <w:rPr>
          <w:rFonts w:ascii="Book Antiqua" w:hAnsi="Book Antiqua"/>
          <w:noProof/>
          <w:sz w:val="24"/>
          <w:szCs w:val="24"/>
          <w:vertAlign w:val="superscript"/>
        </w:rPr>
        <w:t>[35,</w:t>
      </w:r>
      <w:r w:rsidR="00527C40" w:rsidRPr="00FA1C2F">
        <w:rPr>
          <w:rFonts w:ascii="Book Antiqua" w:hAnsi="Book Antiqua"/>
          <w:noProof/>
          <w:sz w:val="24"/>
          <w:szCs w:val="24"/>
          <w:vertAlign w:val="superscript"/>
        </w:rPr>
        <w:t>36]</w:t>
      </w:r>
      <w:r w:rsidRPr="00FA1C2F">
        <w:rPr>
          <w:rFonts w:ascii="Book Antiqua" w:hAnsi="Book Antiqua"/>
          <w:sz w:val="24"/>
          <w:szCs w:val="24"/>
        </w:rPr>
        <w:fldChar w:fldCharType="end"/>
      </w:r>
      <w:r w:rsidRPr="00FA1C2F">
        <w:rPr>
          <w:rFonts w:ascii="Book Antiqua" w:hAnsi="Book Antiqua"/>
          <w:sz w:val="24"/>
          <w:szCs w:val="24"/>
        </w:rPr>
        <w:t>.</w:t>
      </w:r>
    </w:p>
    <w:p w14:paraId="5879F789" w14:textId="77777777" w:rsidR="006C588D" w:rsidRPr="00FA1C2F" w:rsidRDefault="006C588D" w:rsidP="00B10559">
      <w:pPr>
        <w:pStyle w:val="Heading3"/>
        <w:keepNext w:val="0"/>
        <w:widowControl w:val="0"/>
        <w:snapToGrid w:val="0"/>
        <w:spacing w:line="360" w:lineRule="auto"/>
        <w:jc w:val="both"/>
        <w:rPr>
          <w:rFonts w:ascii="Book Antiqua" w:hAnsi="Book Antiqua"/>
          <w:b/>
          <w:szCs w:val="24"/>
        </w:rPr>
      </w:pPr>
    </w:p>
    <w:p w14:paraId="23A82CA1" w14:textId="4084933D"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Statistical </w:t>
      </w:r>
      <w:r w:rsidR="00B10559" w:rsidRPr="00FA1C2F">
        <w:rPr>
          <w:rFonts w:ascii="Book Antiqua" w:hAnsi="Book Antiqua"/>
          <w:b/>
          <w:szCs w:val="24"/>
        </w:rPr>
        <w:t>a</w:t>
      </w:r>
      <w:r w:rsidRPr="00FA1C2F">
        <w:rPr>
          <w:rFonts w:ascii="Book Antiqua" w:hAnsi="Book Antiqua"/>
          <w:b/>
          <w:szCs w:val="24"/>
        </w:rPr>
        <w:t>nalysis</w:t>
      </w:r>
    </w:p>
    <w:p w14:paraId="05C4DD01" w14:textId="3402BA6F" w:rsidR="00313ACF" w:rsidRPr="00FA1C2F" w:rsidRDefault="00313ACF" w:rsidP="00B10559">
      <w:pPr>
        <w:pStyle w:val="NoSpacing"/>
        <w:widowControl w:val="0"/>
        <w:snapToGrid w:val="0"/>
        <w:spacing w:line="360" w:lineRule="auto"/>
        <w:jc w:val="both"/>
        <w:rPr>
          <w:rFonts w:ascii="Book Antiqua" w:hAnsi="Book Antiqua"/>
          <w:b/>
          <w:sz w:val="24"/>
          <w:szCs w:val="24"/>
        </w:rPr>
      </w:pPr>
      <w:r w:rsidRPr="00FA1C2F">
        <w:rPr>
          <w:rFonts w:ascii="Book Antiqua" w:hAnsi="Book Antiqua"/>
          <w:sz w:val="24"/>
          <w:szCs w:val="24"/>
        </w:rPr>
        <w:t>Statistical analyses were conducted using IBM SPSS Statistics version 19 for Windows (SPSS Inc., Chicago, I</w:t>
      </w:r>
      <w:r w:rsidR="00B10559" w:rsidRPr="00FA1C2F">
        <w:rPr>
          <w:rFonts w:ascii="Book Antiqua" w:eastAsiaTheme="minorEastAsia" w:hAnsi="Book Antiqua" w:hint="eastAsia"/>
          <w:sz w:val="24"/>
          <w:szCs w:val="24"/>
          <w:lang w:eastAsia="zh-CN"/>
        </w:rPr>
        <w:t>L</w:t>
      </w:r>
      <w:r w:rsidRPr="00FA1C2F">
        <w:rPr>
          <w:rFonts w:ascii="Book Antiqua" w:hAnsi="Book Antiqua"/>
          <w:sz w:val="24"/>
          <w:szCs w:val="24"/>
        </w:rPr>
        <w:t xml:space="preserve">, </w:t>
      </w:r>
      <w:r w:rsidR="00B10559" w:rsidRPr="00FA1C2F">
        <w:rPr>
          <w:rFonts w:ascii="Book Antiqua" w:hAnsi="Book Antiqua"/>
          <w:sz w:val="24"/>
          <w:szCs w:val="24"/>
        </w:rPr>
        <w:t>United States</w:t>
      </w:r>
      <w:r w:rsidRPr="00FA1C2F">
        <w:rPr>
          <w:rFonts w:ascii="Book Antiqua" w:hAnsi="Book Antiqua"/>
          <w:sz w:val="24"/>
          <w:szCs w:val="24"/>
        </w:rPr>
        <w:t xml:space="preserve">) and GraphPad Prism 6.02 for Windows (GraphPad Software Inc., San Diego, CA, </w:t>
      </w:r>
      <w:r w:rsidR="00B10559" w:rsidRPr="00FA1C2F">
        <w:rPr>
          <w:rFonts w:ascii="Book Antiqua" w:hAnsi="Book Antiqua"/>
          <w:sz w:val="24"/>
          <w:szCs w:val="24"/>
        </w:rPr>
        <w:t>United States</w:t>
      </w:r>
      <w:r w:rsidRPr="00FA1C2F">
        <w:rPr>
          <w:rFonts w:ascii="Book Antiqua" w:hAnsi="Book Antiqua"/>
          <w:sz w:val="24"/>
          <w:szCs w:val="24"/>
        </w:rPr>
        <w:t xml:space="preserve">). Normality tests were performed on all data sets to determine parametric and non-parametric data. All parametric data (metabolic data, MPO activity and villus height/crypt depth measurements) was analysed using one-way ANOVA with Tukey </w:t>
      </w:r>
      <w:r w:rsidRPr="00FA1C2F">
        <w:rPr>
          <w:rFonts w:ascii="Book Antiqua" w:hAnsi="Book Antiqua"/>
          <w:i/>
          <w:sz w:val="24"/>
          <w:szCs w:val="24"/>
        </w:rPr>
        <w:t xml:space="preserve">post hoc </w:t>
      </w:r>
      <w:r w:rsidRPr="00FA1C2F">
        <w:rPr>
          <w:rFonts w:ascii="Book Antiqua" w:hAnsi="Book Antiqua"/>
          <w:sz w:val="24"/>
          <w:szCs w:val="24"/>
        </w:rPr>
        <w:t xml:space="preserve">test. Non-parametric data (DSS and DAI) was analysed using Kruskal-Wallis with Mann Whitney </w:t>
      </w:r>
      <w:r w:rsidRPr="00FA1C2F">
        <w:rPr>
          <w:rFonts w:ascii="Book Antiqua" w:hAnsi="Book Antiqua"/>
          <w:i/>
          <w:sz w:val="24"/>
          <w:szCs w:val="24"/>
        </w:rPr>
        <w:t>U post hoc</w:t>
      </w:r>
      <w:r w:rsidRPr="00FA1C2F">
        <w:rPr>
          <w:rFonts w:ascii="Book Antiqua" w:hAnsi="Book Antiqua"/>
          <w:sz w:val="24"/>
          <w:szCs w:val="24"/>
        </w:rPr>
        <w:t xml:space="preserve"> test. All data were expressed as mean ± SEM with the exception of disease severity scores which were expressed as medians and range. Values of </w:t>
      </w:r>
      <w:r w:rsidRPr="00FA1C2F">
        <w:rPr>
          <w:rFonts w:ascii="Book Antiqua" w:hAnsi="Book Antiqua"/>
          <w:i/>
          <w:sz w:val="24"/>
          <w:szCs w:val="24"/>
        </w:rPr>
        <w:t>P</w:t>
      </w:r>
      <w:r w:rsidR="00B10559" w:rsidRPr="00FA1C2F">
        <w:rPr>
          <w:rFonts w:ascii="Book Antiqua" w:eastAsiaTheme="minorEastAsia" w:hAnsi="Book Antiqua" w:hint="eastAsia"/>
          <w:i/>
          <w:sz w:val="24"/>
          <w:szCs w:val="24"/>
          <w:lang w:eastAsia="zh-CN"/>
        </w:rPr>
        <w:t xml:space="preserve"> </w:t>
      </w:r>
      <w:r w:rsidRPr="00FA1C2F">
        <w:rPr>
          <w:rFonts w:ascii="Book Antiqua" w:hAnsi="Book Antiqua"/>
          <w:sz w:val="24"/>
          <w:szCs w:val="24"/>
        </w:rPr>
        <w:t>&lt;</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0.05 were considered significant. </w:t>
      </w:r>
    </w:p>
    <w:p w14:paraId="6C5F31E6" w14:textId="77777777" w:rsidR="00313ACF" w:rsidRPr="00FA1C2F" w:rsidRDefault="00313ACF" w:rsidP="00B10559">
      <w:pPr>
        <w:pStyle w:val="Heading2"/>
        <w:keepNext w:val="0"/>
        <w:keepLines w:val="0"/>
        <w:widowControl w:val="0"/>
        <w:snapToGrid w:val="0"/>
        <w:spacing w:before="0" w:after="0" w:line="360" w:lineRule="auto"/>
        <w:jc w:val="both"/>
        <w:rPr>
          <w:rFonts w:ascii="Book Antiqua" w:hAnsi="Book Antiqua"/>
          <w:b w:val="0"/>
          <w:szCs w:val="24"/>
        </w:rPr>
      </w:pPr>
    </w:p>
    <w:p w14:paraId="6FF1C6C7" w14:textId="0881FDD4" w:rsidR="00313ACF" w:rsidRPr="00FA1C2F" w:rsidRDefault="001D0EE2" w:rsidP="00B10559">
      <w:pPr>
        <w:pStyle w:val="Heading2"/>
        <w:keepNext w:val="0"/>
        <w:keepLines w:val="0"/>
        <w:widowControl w:val="0"/>
        <w:snapToGrid w:val="0"/>
        <w:spacing w:before="0" w:after="0" w:line="360" w:lineRule="auto"/>
        <w:jc w:val="both"/>
        <w:rPr>
          <w:rFonts w:ascii="Book Antiqua" w:hAnsi="Book Antiqua"/>
          <w:szCs w:val="24"/>
        </w:rPr>
      </w:pPr>
      <w:r w:rsidRPr="00FA1C2F">
        <w:rPr>
          <w:rFonts w:ascii="Book Antiqua" w:hAnsi="Book Antiqua"/>
          <w:szCs w:val="24"/>
        </w:rPr>
        <w:t>RESULTS</w:t>
      </w:r>
      <w:bookmarkEnd w:id="56"/>
    </w:p>
    <w:p w14:paraId="7CA904C5" w14:textId="77777777" w:rsidR="001C7530" w:rsidRPr="00FA1C2F" w:rsidRDefault="001C7530" w:rsidP="001C7530">
      <w:pPr>
        <w:pStyle w:val="Heading3"/>
        <w:keepNext w:val="0"/>
        <w:widowControl w:val="0"/>
        <w:snapToGrid w:val="0"/>
        <w:spacing w:line="360" w:lineRule="auto"/>
        <w:jc w:val="both"/>
        <w:rPr>
          <w:rFonts w:ascii="Book Antiqua" w:eastAsiaTheme="minorEastAsia" w:hAnsi="Book Antiqua"/>
          <w:b/>
          <w:szCs w:val="24"/>
          <w:lang w:eastAsia="zh-CN"/>
        </w:rPr>
      </w:pPr>
      <w:bookmarkStart w:id="57" w:name="_Toc370822377"/>
      <w:r w:rsidRPr="00FA1C2F">
        <w:rPr>
          <w:rFonts w:ascii="Book Antiqua" w:hAnsi="Book Antiqua"/>
          <w:b/>
          <w:szCs w:val="24"/>
        </w:rPr>
        <w:t xml:space="preserve">Dose-dependent blockade of AQP4 water channel activity by extracellular aqueous </w:t>
      </w:r>
      <w:r w:rsidRPr="00FA1C2F">
        <w:rPr>
          <w:rFonts w:ascii="Book Antiqua" w:eastAsiaTheme="minorEastAsia" w:hAnsi="Book Antiqua" w:hint="eastAsia"/>
          <w:b/>
          <w:szCs w:val="24"/>
          <w:lang w:eastAsia="zh-CN"/>
        </w:rPr>
        <w:t>RE</w:t>
      </w:r>
    </w:p>
    <w:p w14:paraId="7B28E456" w14:textId="77791FFC" w:rsidR="001C7530" w:rsidRPr="00FA1C2F" w:rsidRDefault="001C7530" w:rsidP="001C7530">
      <w:pPr>
        <w:widowControl w:val="0"/>
        <w:snapToGrid w:val="0"/>
        <w:spacing w:after="0" w:line="360" w:lineRule="auto"/>
        <w:jc w:val="both"/>
        <w:rPr>
          <w:rFonts w:ascii="Book Antiqua" w:hAnsi="Book Antiqua"/>
          <w:sz w:val="24"/>
          <w:szCs w:val="24"/>
        </w:rPr>
      </w:pPr>
      <w:r w:rsidRPr="00FA1C2F">
        <w:rPr>
          <w:rFonts w:ascii="Book Antiqua" w:hAnsi="Book Antiqua"/>
          <w:sz w:val="24"/>
          <w:szCs w:val="24"/>
        </w:rPr>
        <w:t>Cloned rat AQP 4 water channels expressed in Xenopus oocytes were analysed quantitatively for osmotically-driven changes in cell volume in the presence and absence of dried reconstituted aqueous RE. Decreased external osmotic pressure (50% hypotonic saline) induced a volume increase (swelling) that was blocked by RE (Fig</w:t>
      </w:r>
      <w:r w:rsidRPr="00FA1C2F">
        <w:rPr>
          <w:rFonts w:ascii="Book Antiqua" w:eastAsiaTheme="minorEastAsia" w:hAnsi="Book Antiqua" w:hint="eastAsia"/>
          <w:sz w:val="24"/>
          <w:szCs w:val="24"/>
          <w:lang w:eastAsia="zh-CN"/>
        </w:rPr>
        <w:t>ure</w:t>
      </w:r>
      <w:r w:rsidRPr="00FA1C2F">
        <w:rPr>
          <w:rFonts w:ascii="Book Antiqua" w:hAnsi="Book Antiqua"/>
          <w:sz w:val="24"/>
          <w:szCs w:val="24"/>
        </w:rPr>
        <w:t xml:space="preserve"> 1B</w:t>
      </w:r>
      <w:r w:rsidRPr="00FA1C2F">
        <w:rPr>
          <w:rFonts w:ascii="Book Antiqua" w:eastAsiaTheme="minorEastAsia" w:hAnsi="Book Antiqua" w:hint="eastAsia"/>
          <w:sz w:val="24"/>
          <w:szCs w:val="24"/>
          <w:lang w:eastAsia="zh-CN"/>
        </w:rPr>
        <w:t xml:space="preserve"> and </w:t>
      </w:r>
      <w:r w:rsidRPr="00FA1C2F">
        <w:rPr>
          <w:rFonts w:ascii="Book Antiqua" w:hAnsi="Book Antiqua"/>
          <w:sz w:val="24"/>
          <w:szCs w:val="24"/>
        </w:rPr>
        <w:t>C). In contrast, the volume decrease (shrinking) induced by 200% hypertonic saline was not significantly altered by RE (Fig</w:t>
      </w:r>
      <w:r w:rsidRPr="00FA1C2F">
        <w:rPr>
          <w:rFonts w:ascii="Book Antiqua" w:eastAsiaTheme="minorEastAsia" w:hAnsi="Book Antiqua" w:hint="eastAsia"/>
          <w:sz w:val="24"/>
          <w:szCs w:val="24"/>
          <w:lang w:eastAsia="zh-CN"/>
        </w:rPr>
        <w:t>ure</w:t>
      </w:r>
      <w:r w:rsidRPr="00FA1C2F">
        <w:rPr>
          <w:rFonts w:ascii="Book Antiqua" w:hAnsi="Book Antiqua"/>
          <w:sz w:val="24"/>
          <w:szCs w:val="24"/>
        </w:rPr>
        <w:t xml:space="preserve"> 1B</w:t>
      </w:r>
      <w:r w:rsidRPr="00FA1C2F">
        <w:rPr>
          <w:rFonts w:ascii="Book Antiqua" w:eastAsiaTheme="minorEastAsia" w:hAnsi="Book Antiqua" w:hint="eastAsia"/>
          <w:sz w:val="24"/>
          <w:szCs w:val="24"/>
          <w:lang w:eastAsia="zh-CN"/>
        </w:rPr>
        <w:t xml:space="preserve"> and </w:t>
      </w:r>
      <w:r w:rsidRPr="00FA1C2F">
        <w:rPr>
          <w:rFonts w:ascii="Book Antiqua" w:hAnsi="Book Antiqua"/>
          <w:sz w:val="24"/>
          <w:szCs w:val="24"/>
        </w:rPr>
        <w:t xml:space="preserve">C), indicating that the blocking effect of RE was directional. In the presence of extracellular RE, </w:t>
      </w:r>
      <w:r w:rsidRPr="00FA1C2F">
        <w:rPr>
          <w:rFonts w:ascii="Book Antiqua" w:hAnsi="Book Antiqua"/>
          <w:sz w:val="24"/>
          <w:szCs w:val="24"/>
        </w:rPr>
        <w:lastRenderedPageBreak/>
        <w:t xml:space="preserve">water influx into the cell mediated by AQP4 was selectively blocked, whereas water efflux was not altered, providing a potentially useful tool for differentially modulating net fluid absorption and secretion in the GI tract. The current </w:t>
      </w:r>
      <w:r w:rsidRPr="00FA1C2F">
        <w:rPr>
          <w:rFonts w:ascii="Book Antiqua" w:hAnsi="Book Antiqua"/>
          <w:i/>
          <w:sz w:val="24"/>
          <w:szCs w:val="24"/>
        </w:rPr>
        <w:t>ex vivo</w:t>
      </w:r>
      <w:r w:rsidRPr="00FA1C2F">
        <w:rPr>
          <w:rFonts w:ascii="Book Antiqua" w:hAnsi="Book Antiqua"/>
          <w:sz w:val="24"/>
          <w:szCs w:val="24"/>
        </w:rPr>
        <w:t xml:space="preserve"> study predicted that RE would act on basolateral AQP 4 channels and alleviate water loss across the barrier epithelium (Fig</w:t>
      </w:r>
      <w:r w:rsidRPr="00FA1C2F">
        <w:rPr>
          <w:rFonts w:ascii="Book Antiqua" w:eastAsiaTheme="minorEastAsia" w:hAnsi="Book Antiqua" w:hint="eastAsia"/>
          <w:sz w:val="24"/>
          <w:szCs w:val="24"/>
          <w:lang w:eastAsia="zh-CN"/>
        </w:rPr>
        <w:t>ure</w:t>
      </w:r>
      <w:r w:rsidRPr="00FA1C2F">
        <w:rPr>
          <w:rFonts w:ascii="Book Antiqua" w:hAnsi="Book Antiqua"/>
          <w:sz w:val="24"/>
          <w:szCs w:val="24"/>
        </w:rPr>
        <w:t xml:space="preserve"> 1D), thereby promoting intestinal health in the experimental setting of chemotherapy-induced intestinal mucositis. </w:t>
      </w:r>
    </w:p>
    <w:p w14:paraId="6ACCB14C" w14:textId="77777777" w:rsidR="001C7530" w:rsidRPr="00FA1C2F" w:rsidRDefault="001C7530" w:rsidP="00B10559">
      <w:pPr>
        <w:pStyle w:val="Heading3"/>
        <w:keepNext w:val="0"/>
        <w:widowControl w:val="0"/>
        <w:snapToGrid w:val="0"/>
        <w:spacing w:line="360" w:lineRule="auto"/>
        <w:jc w:val="both"/>
        <w:rPr>
          <w:rFonts w:ascii="Book Antiqua" w:hAnsi="Book Antiqua"/>
          <w:b/>
          <w:szCs w:val="24"/>
        </w:rPr>
      </w:pPr>
    </w:p>
    <w:p w14:paraId="71F3C46E" w14:textId="56DFDE43"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Metabolic </w:t>
      </w:r>
      <w:r w:rsidR="00B10559" w:rsidRPr="00FA1C2F">
        <w:rPr>
          <w:rFonts w:ascii="Book Antiqua" w:hAnsi="Book Antiqua"/>
          <w:b/>
          <w:szCs w:val="24"/>
        </w:rPr>
        <w:t>d</w:t>
      </w:r>
      <w:r w:rsidRPr="00FA1C2F">
        <w:rPr>
          <w:rFonts w:ascii="Book Antiqua" w:hAnsi="Book Antiqua"/>
          <w:b/>
          <w:szCs w:val="24"/>
        </w:rPr>
        <w:t xml:space="preserve">ata and </w:t>
      </w:r>
      <w:r w:rsidR="00B10559" w:rsidRPr="00FA1C2F">
        <w:rPr>
          <w:rFonts w:ascii="Book Antiqua" w:hAnsi="Book Antiqua"/>
          <w:b/>
          <w:szCs w:val="24"/>
        </w:rPr>
        <w:t>faecal moisture content</w:t>
      </w:r>
      <w:bookmarkEnd w:id="57"/>
      <w:r w:rsidR="00B10559" w:rsidRPr="00FA1C2F">
        <w:rPr>
          <w:rFonts w:ascii="Book Antiqua" w:hAnsi="Book Antiqua"/>
          <w:b/>
          <w:szCs w:val="24"/>
        </w:rPr>
        <w:t xml:space="preserve"> </w:t>
      </w:r>
    </w:p>
    <w:p w14:paraId="2FC3B230" w14:textId="2049621B" w:rsidR="00313ACF" w:rsidRPr="00FA1C2F" w:rsidRDefault="00313ACF" w:rsidP="00B10559">
      <w:pPr>
        <w:widowControl w:val="0"/>
        <w:snapToGrid w:val="0"/>
        <w:spacing w:after="0" w:line="360" w:lineRule="auto"/>
        <w:jc w:val="both"/>
        <w:rPr>
          <w:rFonts w:ascii="Book Antiqua" w:hAnsi="Book Antiqua"/>
          <w:sz w:val="24"/>
          <w:szCs w:val="24"/>
        </w:rPr>
      </w:pPr>
      <w:r w:rsidRPr="00FA1C2F">
        <w:rPr>
          <w:rFonts w:ascii="Book Antiqua" w:hAnsi="Book Antiqua"/>
          <w:sz w:val="24"/>
          <w:szCs w:val="24"/>
        </w:rPr>
        <w:t xml:space="preserve">Low dose rhubarb (LDR) and high dose rhubarb (HDR) had no significant effect on metabolic parameters (bodyweight, feed and water intake and faecal and urine output) when compared to controls prior to administration of 5-FU (Table 1). After 5-FU administration, feed intake was significantly decreased (by 60%; </w:t>
      </w:r>
      <w:r w:rsidRPr="00FA1C2F">
        <w:rPr>
          <w:rFonts w:ascii="Book Antiqua" w:hAnsi="Book Antiqua"/>
          <w:i/>
          <w:sz w:val="24"/>
          <w:szCs w:val="24"/>
        </w:rPr>
        <w:t>P</w:t>
      </w:r>
      <w:r w:rsidRPr="00FA1C2F">
        <w:rPr>
          <w:rFonts w:ascii="Book Antiqua" w:hAnsi="Book Antiqua"/>
          <w:sz w:val="24"/>
          <w:szCs w:val="24"/>
        </w:rPr>
        <w:t xml:space="preserve"> &lt; 0.001) in comparison to healthy controls (Table 2). Furthermore, in 5-FU treated rats administered HDR, feed intake was further reduced by 55% when compared to 5-FU controls (</w:t>
      </w:r>
      <w:r w:rsidRPr="00FA1C2F">
        <w:rPr>
          <w:rFonts w:ascii="Book Antiqua" w:hAnsi="Book Antiqua"/>
          <w:i/>
          <w:sz w:val="24"/>
          <w:szCs w:val="24"/>
        </w:rPr>
        <w:t xml:space="preserve">P </w:t>
      </w:r>
      <w:r w:rsidRPr="00FA1C2F">
        <w:rPr>
          <w:rFonts w:ascii="Book Antiqua" w:hAnsi="Book Antiqua"/>
          <w:sz w:val="24"/>
          <w:szCs w:val="24"/>
        </w:rPr>
        <w:t xml:space="preserve">&lt; 0.01). However, normal feed intake was maintained in 5-FU treated rats administered LDR. Although feed intake was significantly reduced in 5-FU controls, there was no reduction in wet faecal output compared to healthy controls. However, in 5-FU treated rats administered HDR, faecal output was reduced by 41% in comparison to 5-FU controls. There were no significant effects </w:t>
      </w:r>
      <w:r w:rsidR="006F721A" w:rsidRPr="00FA1C2F">
        <w:rPr>
          <w:rFonts w:ascii="Book Antiqua" w:hAnsi="Book Antiqua"/>
          <w:sz w:val="24"/>
          <w:szCs w:val="24"/>
        </w:rPr>
        <w:t xml:space="preserve">on water intake and urine output </w:t>
      </w:r>
      <w:r w:rsidRPr="00FA1C2F">
        <w:rPr>
          <w:rFonts w:ascii="Book Antiqua" w:hAnsi="Book Antiqua"/>
          <w:sz w:val="24"/>
          <w:szCs w:val="24"/>
        </w:rPr>
        <w:t>between control and RE treatment groups (Table 2). Similarly, no significant effects on faecal moisture content were evident among all treatment groups, before or after 5-FU administration (data not shown).</w:t>
      </w:r>
      <w:bookmarkStart w:id="58" w:name="_Toc370822378"/>
    </w:p>
    <w:p w14:paraId="5A1A20BA" w14:textId="77777777" w:rsidR="006C588D" w:rsidRPr="00FA1C2F" w:rsidRDefault="006C588D" w:rsidP="00B10559">
      <w:pPr>
        <w:pStyle w:val="NoSpacing"/>
        <w:widowControl w:val="0"/>
        <w:snapToGrid w:val="0"/>
        <w:spacing w:line="360" w:lineRule="auto"/>
        <w:jc w:val="both"/>
        <w:rPr>
          <w:rFonts w:ascii="Book Antiqua" w:hAnsi="Book Antiqua"/>
          <w:b/>
          <w:i/>
          <w:sz w:val="24"/>
          <w:szCs w:val="24"/>
        </w:rPr>
      </w:pPr>
    </w:p>
    <w:p w14:paraId="3251CAA4" w14:textId="75D3E4CC" w:rsidR="00313ACF" w:rsidRPr="00FA1C2F" w:rsidRDefault="00313ACF" w:rsidP="00B10559">
      <w:pPr>
        <w:pStyle w:val="NoSpacing"/>
        <w:widowControl w:val="0"/>
        <w:snapToGrid w:val="0"/>
        <w:spacing w:line="360" w:lineRule="auto"/>
        <w:jc w:val="both"/>
        <w:rPr>
          <w:rFonts w:ascii="Book Antiqua" w:hAnsi="Book Antiqua"/>
          <w:b/>
          <w:i/>
          <w:sz w:val="24"/>
          <w:szCs w:val="24"/>
        </w:rPr>
      </w:pPr>
      <w:r w:rsidRPr="00FA1C2F">
        <w:rPr>
          <w:rFonts w:ascii="Book Antiqua" w:hAnsi="Book Antiqua"/>
          <w:b/>
          <w:i/>
          <w:sz w:val="24"/>
          <w:szCs w:val="24"/>
        </w:rPr>
        <w:t xml:space="preserve">Bodyweight </w:t>
      </w:r>
      <w:r w:rsidR="00B10559" w:rsidRPr="00FA1C2F">
        <w:rPr>
          <w:rFonts w:ascii="Book Antiqua" w:hAnsi="Book Antiqua"/>
          <w:b/>
          <w:i/>
          <w:sz w:val="24"/>
          <w:szCs w:val="24"/>
        </w:rPr>
        <w:t>c</w:t>
      </w:r>
      <w:r w:rsidRPr="00FA1C2F">
        <w:rPr>
          <w:rFonts w:ascii="Book Antiqua" w:hAnsi="Book Antiqua"/>
          <w:b/>
          <w:i/>
          <w:sz w:val="24"/>
          <w:szCs w:val="24"/>
        </w:rPr>
        <w:t>hange</w:t>
      </w:r>
      <w:bookmarkEnd w:id="58"/>
    </w:p>
    <w:p w14:paraId="06D7C5AE" w14:textId="6D46159D" w:rsidR="00313ACF" w:rsidRPr="00FA1C2F" w:rsidRDefault="00313ACF" w:rsidP="00B10559">
      <w:pPr>
        <w:widowControl w:val="0"/>
        <w:snapToGrid w:val="0"/>
        <w:spacing w:after="0" w:line="360" w:lineRule="auto"/>
        <w:jc w:val="both"/>
        <w:rPr>
          <w:rFonts w:ascii="Book Antiqua" w:hAnsi="Book Antiqua"/>
          <w:sz w:val="24"/>
          <w:szCs w:val="24"/>
        </w:rPr>
      </w:pPr>
      <w:r w:rsidRPr="00FA1C2F">
        <w:rPr>
          <w:rFonts w:ascii="Book Antiqua" w:hAnsi="Book Antiqua"/>
          <w:sz w:val="24"/>
          <w:szCs w:val="24"/>
        </w:rPr>
        <w:t>A reduction in feed intake was consistent with decreased bodyweight after 5-FU administration (Fig</w:t>
      </w:r>
      <w:r w:rsidR="00B10559" w:rsidRPr="00FA1C2F">
        <w:rPr>
          <w:rFonts w:ascii="Book Antiqua" w:eastAsiaTheme="minorEastAsia" w:hAnsi="Book Antiqua" w:hint="eastAsia"/>
          <w:sz w:val="24"/>
          <w:szCs w:val="24"/>
          <w:lang w:eastAsia="zh-CN"/>
        </w:rPr>
        <w:t xml:space="preserve">ure </w:t>
      </w:r>
      <w:r w:rsidR="00693537" w:rsidRPr="00FA1C2F">
        <w:rPr>
          <w:rFonts w:ascii="Book Antiqua" w:eastAsiaTheme="minorEastAsia" w:hAnsi="Book Antiqua"/>
          <w:sz w:val="24"/>
          <w:szCs w:val="24"/>
          <w:lang w:eastAsia="zh-CN"/>
        </w:rPr>
        <w:t>2</w:t>
      </w:r>
      <w:r w:rsidRPr="00FA1C2F">
        <w:rPr>
          <w:rFonts w:ascii="Book Antiqua" w:hAnsi="Book Antiqua"/>
          <w:sz w:val="24"/>
          <w:szCs w:val="24"/>
        </w:rPr>
        <w:t>). Prior to inducing intestinal mucositis with 5-FU, RE had no significant effect on bodyweight. Treatment with 5-FU resulted in a significant reduction in bodyweight compared to normal controls (</w:t>
      </w:r>
      <w:r w:rsidRPr="00FA1C2F">
        <w:rPr>
          <w:rFonts w:ascii="Book Antiqua" w:hAnsi="Book Antiqua"/>
          <w:i/>
          <w:sz w:val="24"/>
          <w:szCs w:val="24"/>
        </w:rPr>
        <w:t xml:space="preserve">P </w:t>
      </w:r>
      <w:r w:rsidRPr="00FA1C2F">
        <w:rPr>
          <w:rFonts w:ascii="Book Antiqua" w:hAnsi="Book Antiqua"/>
          <w:sz w:val="24"/>
          <w:szCs w:val="24"/>
        </w:rPr>
        <w:t>&lt; 0.01). However, compared to 5-FU controls, HDR and LDR had no effect on mean bodyweight following 5-FU administration.</w:t>
      </w:r>
      <w:bookmarkStart w:id="59" w:name="_Toc370822379"/>
    </w:p>
    <w:p w14:paraId="1EC769DC" w14:textId="77777777" w:rsidR="00313ACF" w:rsidRPr="00FA1C2F" w:rsidRDefault="00313ACF" w:rsidP="00B10559">
      <w:pPr>
        <w:widowControl w:val="0"/>
        <w:snapToGrid w:val="0"/>
        <w:spacing w:after="0" w:line="360" w:lineRule="auto"/>
        <w:jc w:val="both"/>
        <w:rPr>
          <w:rFonts w:ascii="Book Antiqua" w:hAnsi="Book Antiqua"/>
          <w:sz w:val="24"/>
          <w:szCs w:val="24"/>
        </w:rPr>
      </w:pPr>
    </w:p>
    <w:p w14:paraId="6334DD3F" w14:textId="6F05BD56"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lastRenderedPageBreak/>
        <w:t>DAI</w:t>
      </w:r>
      <w:r w:rsidR="00B10559" w:rsidRPr="00FA1C2F">
        <w:rPr>
          <w:rFonts w:ascii="Book Antiqua" w:eastAsiaTheme="minorEastAsia" w:hAnsi="Book Antiqua" w:hint="eastAsia"/>
          <w:b/>
          <w:szCs w:val="24"/>
          <w:lang w:eastAsia="zh-CN"/>
        </w:rPr>
        <w:t xml:space="preserve"> </w:t>
      </w:r>
      <w:r w:rsidR="00B10559" w:rsidRPr="00FA1C2F">
        <w:rPr>
          <w:rFonts w:ascii="Book Antiqua" w:hAnsi="Book Antiqua"/>
          <w:b/>
          <w:szCs w:val="24"/>
        </w:rPr>
        <w:t>s</w:t>
      </w:r>
      <w:r w:rsidRPr="00FA1C2F">
        <w:rPr>
          <w:rFonts w:ascii="Book Antiqua" w:hAnsi="Book Antiqua"/>
          <w:b/>
          <w:szCs w:val="24"/>
        </w:rPr>
        <w:t>core</w:t>
      </w:r>
      <w:bookmarkEnd w:id="59"/>
      <w:r w:rsidRPr="00FA1C2F">
        <w:rPr>
          <w:rFonts w:ascii="Book Antiqua" w:hAnsi="Book Antiqua"/>
          <w:b/>
          <w:szCs w:val="24"/>
        </w:rPr>
        <w:t xml:space="preserve"> </w:t>
      </w:r>
    </w:p>
    <w:p w14:paraId="7E18A48B" w14:textId="13495366"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Administration of 5-FU significantly increased DAI scores in comparison to healthy controls (</w:t>
      </w:r>
      <w:r w:rsidRPr="00FA1C2F">
        <w:rPr>
          <w:rFonts w:ascii="Book Antiqua" w:hAnsi="Book Antiqua"/>
          <w:i/>
          <w:sz w:val="24"/>
          <w:szCs w:val="24"/>
        </w:rPr>
        <w:t>P</w:t>
      </w:r>
      <w:r w:rsidR="00B10559" w:rsidRPr="00FA1C2F">
        <w:rPr>
          <w:rFonts w:ascii="Book Antiqua" w:eastAsiaTheme="minorEastAsia" w:hAnsi="Book Antiqua" w:hint="eastAsia"/>
          <w:i/>
          <w:sz w:val="24"/>
          <w:szCs w:val="24"/>
          <w:lang w:eastAsia="zh-CN"/>
        </w:rPr>
        <w:t xml:space="preserve"> </w:t>
      </w:r>
      <w:r w:rsidRPr="00FA1C2F">
        <w:rPr>
          <w:rFonts w:ascii="Book Antiqua" w:hAnsi="Book Antiqua"/>
          <w:sz w:val="24"/>
          <w:szCs w:val="24"/>
        </w:rPr>
        <w:t>&lt; 0.01; Fig</w:t>
      </w:r>
      <w:r w:rsidR="00B10559" w:rsidRPr="00FA1C2F">
        <w:rPr>
          <w:rFonts w:ascii="Book Antiqua" w:eastAsiaTheme="minorEastAsia" w:hAnsi="Book Antiqua" w:hint="eastAsia"/>
          <w:sz w:val="24"/>
          <w:szCs w:val="24"/>
          <w:lang w:eastAsia="zh-CN"/>
        </w:rPr>
        <w:t xml:space="preserve">ure </w:t>
      </w:r>
      <w:r w:rsidR="00693537" w:rsidRPr="00FA1C2F">
        <w:rPr>
          <w:rFonts w:ascii="Book Antiqua" w:eastAsiaTheme="minorEastAsia" w:hAnsi="Book Antiqua"/>
          <w:sz w:val="24"/>
          <w:szCs w:val="24"/>
          <w:lang w:eastAsia="zh-CN"/>
        </w:rPr>
        <w:t>3</w:t>
      </w:r>
      <w:r w:rsidRPr="00FA1C2F">
        <w:rPr>
          <w:rFonts w:ascii="Book Antiqua" w:hAnsi="Book Antiqua"/>
          <w:sz w:val="24"/>
          <w:szCs w:val="24"/>
        </w:rPr>
        <w:t>). Days 6 and 8 produced significantly greater DAI scores in 5-FU treated rats administered HDR and LDR, respectively, compared to 5-FU controls; otherwise, RE treatments had no significant effect on symptomatic disease activity.</w:t>
      </w:r>
    </w:p>
    <w:p w14:paraId="126D6B2D" w14:textId="77777777" w:rsidR="00313ACF" w:rsidRPr="00FA1C2F" w:rsidRDefault="00313ACF" w:rsidP="00B10559">
      <w:pPr>
        <w:pStyle w:val="NoSpacing"/>
        <w:widowControl w:val="0"/>
        <w:snapToGrid w:val="0"/>
        <w:spacing w:line="360" w:lineRule="auto"/>
        <w:jc w:val="both"/>
        <w:rPr>
          <w:rFonts w:ascii="Book Antiqua" w:hAnsi="Book Antiqua"/>
          <w:b/>
          <w:sz w:val="24"/>
          <w:szCs w:val="24"/>
        </w:rPr>
      </w:pPr>
    </w:p>
    <w:p w14:paraId="0AB5486F" w14:textId="2122E0BF" w:rsidR="00313ACF" w:rsidRPr="00FA1C2F" w:rsidRDefault="00313ACF" w:rsidP="00B10559">
      <w:pPr>
        <w:pStyle w:val="Heading3"/>
        <w:keepNext w:val="0"/>
        <w:widowControl w:val="0"/>
        <w:snapToGrid w:val="0"/>
        <w:spacing w:line="360" w:lineRule="auto"/>
        <w:jc w:val="both"/>
        <w:rPr>
          <w:rFonts w:ascii="Book Antiqua" w:hAnsi="Book Antiqua"/>
          <w:b/>
          <w:szCs w:val="24"/>
        </w:rPr>
      </w:pPr>
      <w:bookmarkStart w:id="60" w:name="_Toc370822380"/>
      <w:r w:rsidRPr="00FA1C2F">
        <w:rPr>
          <w:rFonts w:ascii="Book Antiqua" w:hAnsi="Book Antiqua"/>
          <w:b/>
          <w:szCs w:val="24"/>
        </w:rPr>
        <w:t xml:space="preserve">Visceral </w:t>
      </w:r>
      <w:r w:rsidR="00B10559" w:rsidRPr="00FA1C2F">
        <w:rPr>
          <w:rFonts w:ascii="Book Antiqua" w:hAnsi="Book Antiqua"/>
          <w:b/>
          <w:szCs w:val="24"/>
        </w:rPr>
        <w:t>gastrointestinal organ weights and lengths</w:t>
      </w:r>
      <w:bookmarkEnd w:id="60"/>
    </w:p>
    <w:p w14:paraId="67A88ECE" w14:textId="3FDA7E5C"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Visceral and gastrointestinal organ weights were expressed as a proportion of bodyweight (Tables 3 and 4). Reductions in relative thymus (by ≥</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35%; </w:t>
      </w:r>
      <w:r w:rsidRPr="00FA1C2F">
        <w:rPr>
          <w:rFonts w:ascii="Book Antiqua" w:hAnsi="Book Antiqua"/>
          <w:i/>
          <w:sz w:val="24"/>
          <w:szCs w:val="24"/>
        </w:rPr>
        <w:t>P</w:t>
      </w:r>
      <w:r w:rsidRPr="00FA1C2F">
        <w:rPr>
          <w:rFonts w:ascii="Book Antiqua" w:hAnsi="Book Antiqua"/>
          <w:sz w:val="24"/>
          <w:szCs w:val="24"/>
        </w:rPr>
        <w:t xml:space="preserve"> &lt; 0.001) and relative spleen weight (by ≥</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23%; </w:t>
      </w:r>
      <w:r w:rsidRPr="00FA1C2F">
        <w:rPr>
          <w:rFonts w:ascii="Book Antiqua" w:hAnsi="Book Antiqua"/>
          <w:i/>
          <w:sz w:val="24"/>
          <w:szCs w:val="24"/>
        </w:rPr>
        <w:t>P</w:t>
      </w:r>
      <w:r w:rsidRPr="00FA1C2F">
        <w:rPr>
          <w:rFonts w:ascii="Book Antiqua" w:hAnsi="Book Antiqua"/>
          <w:sz w:val="24"/>
          <w:szCs w:val="24"/>
        </w:rPr>
        <w:t xml:space="preserve"> &lt; 0.001) were apparent in all rats treated with 5-FU when compared to healthy controls (Table 3). In 5-FU treated rats, HDR and LDR had no significant effect on visceral organ weights compared to 5-FU controls. </w:t>
      </w:r>
    </w:p>
    <w:p w14:paraId="487B75CA" w14:textId="77777777" w:rsidR="00313ACF" w:rsidRPr="00FA1C2F" w:rsidRDefault="00313ACF" w:rsidP="00B10559">
      <w:pPr>
        <w:pStyle w:val="NoSpacing"/>
        <w:widowControl w:val="0"/>
        <w:snapToGrid w:val="0"/>
        <w:spacing w:line="360" w:lineRule="auto"/>
        <w:jc w:val="both"/>
        <w:rPr>
          <w:rFonts w:ascii="Book Antiqua" w:hAnsi="Book Antiqua"/>
          <w:sz w:val="24"/>
          <w:szCs w:val="24"/>
        </w:rPr>
      </w:pPr>
    </w:p>
    <w:p w14:paraId="43629103" w14:textId="0A15C5FA" w:rsidR="00313ACF" w:rsidRPr="00FA1C2F" w:rsidRDefault="00313ACF" w:rsidP="001C7530">
      <w:pPr>
        <w:pStyle w:val="NoSpacing"/>
        <w:widowControl w:val="0"/>
        <w:snapToGrid w:val="0"/>
        <w:spacing w:line="360" w:lineRule="auto"/>
        <w:jc w:val="both"/>
        <w:rPr>
          <w:rFonts w:ascii="Book Antiqua" w:eastAsiaTheme="minorEastAsia" w:hAnsi="Book Antiqua"/>
          <w:sz w:val="24"/>
          <w:szCs w:val="24"/>
          <w:lang w:eastAsia="zh-CN"/>
        </w:rPr>
      </w:pPr>
      <w:r w:rsidRPr="00FA1C2F">
        <w:rPr>
          <w:rFonts w:ascii="Book Antiqua" w:hAnsi="Book Antiqua"/>
          <w:sz w:val="24"/>
          <w:szCs w:val="24"/>
        </w:rPr>
        <w:t>A significant decrease in the combined jejunum and ileum relative weight (by ≥</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10%; </w:t>
      </w:r>
      <w:r w:rsidRPr="00FA1C2F">
        <w:rPr>
          <w:rFonts w:ascii="Book Antiqua" w:hAnsi="Book Antiqua"/>
          <w:i/>
          <w:sz w:val="24"/>
          <w:szCs w:val="24"/>
        </w:rPr>
        <w:t>P</w:t>
      </w:r>
      <w:r w:rsidRPr="00FA1C2F">
        <w:rPr>
          <w:rFonts w:ascii="Book Antiqua" w:hAnsi="Book Antiqua"/>
          <w:sz w:val="24"/>
          <w:szCs w:val="24"/>
        </w:rPr>
        <w:t xml:space="preserve"> &lt; 0.01) was evident in all 5-FU treated rats (Table 4). However, this effect was not present in the duodenum. There was also no effect of HDR or LDR on relative duodenum weight and the combined relative weights of jejunum and ileum in 5-FU treated rats, compared to 5-FU controls. Administration of 5-FU had no effect on relative colon weight in comparison to healthy controls. However, when compared to 5-FU controls, administration of LDR to 5-FU treated rats significantly increased colon weight (29%; </w:t>
      </w:r>
      <w:r w:rsidRPr="00FA1C2F">
        <w:rPr>
          <w:rFonts w:ascii="Book Antiqua" w:hAnsi="Book Antiqua"/>
          <w:i/>
          <w:sz w:val="24"/>
          <w:szCs w:val="24"/>
        </w:rPr>
        <w:t>P</w:t>
      </w:r>
      <w:r w:rsidRPr="00FA1C2F">
        <w:rPr>
          <w:rFonts w:ascii="Book Antiqua" w:hAnsi="Book Antiqua"/>
          <w:sz w:val="24"/>
          <w:szCs w:val="24"/>
        </w:rPr>
        <w:t xml:space="preserve"> &lt; 0.01). Additionally, 5-FU significantly reduced the combined jejunum and ileum length in comparison to healthy controls (Table 5). However, this effect was not evident in the duodenum and colon. The administration of HDR and LDR to 5-FU treated rats had no effect on gastrointestinal organ lengths in comparison to 5-FU controls</w:t>
      </w:r>
      <w:bookmarkStart w:id="61" w:name="_Toc370822382"/>
      <w:r w:rsidR="00B10559" w:rsidRPr="00FA1C2F">
        <w:rPr>
          <w:rFonts w:ascii="Book Antiqua" w:hAnsi="Book Antiqua"/>
          <w:sz w:val="24"/>
          <w:szCs w:val="24"/>
        </w:rPr>
        <w:t xml:space="preserve">. </w:t>
      </w:r>
    </w:p>
    <w:p w14:paraId="3761F6A2" w14:textId="77777777" w:rsidR="00313ACF" w:rsidRPr="00FA1C2F" w:rsidRDefault="00313ACF" w:rsidP="00B10559">
      <w:pPr>
        <w:pStyle w:val="NoSpacing"/>
        <w:widowControl w:val="0"/>
        <w:snapToGrid w:val="0"/>
        <w:spacing w:line="360" w:lineRule="auto"/>
        <w:jc w:val="both"/>
        <w:rPr>
          <w:rFonts w:ascii="Book Antiqua" w:hAnsi="Book Antiqua"/>
          <w:sz w:val="24"/>
          <w:szCs w:val="24"/>
        </w:rPr>
      </w:pPr>
    </w:p>
    <w:p w14:paraId="443F76D3" w14:textId="7BFA9565" w:rsidR="00313ACF" w:rsidRPr="00FA1C2F" w:rsidRDefault="00313ACF" w:rsidP="00B10559">
      <w:pPr>
        <w:pStyle w:val="NoSpacing"/>
        <w:widowControl w:val="0"/>
        <w:snapToGrid w:val="0"/>
        <w:spacing w:line="360" w:lineRule="auto"/>
        <w:jc w:val="both"/>
        <w:rPr>
          <w:rFonts w:ascii="Book Antiqua" w:hAnsi="Book Antiqua"/>
          <w:b/>
          <w:i/>
          <w:sz w:val="24"/>
          <w:szCs w:val="24"/>
        </w:rPr>
      </w:pPr>
      <w:r w:rsidRPr="00FA1C2F">
        <w:rPr>
          <w:rFonts w:ascii="Book Antiqua" w:hAnsi="Book Antiqua"/>
          <w:b/>
          <w:i/>
          <w:sz w:val="24"/>
          <w:szCs w:val="24"/>
        </w:rPr>
        <w:t xml:space="preserve">Disease </w:t>
      </w:r>
      <w:r w:rsidR="00B10559" w:rsidRPr="00FA1C2F">
        <w:rPr>
          <w:rFonts w:ascii="Book Antiqua" w:hAnsi="Book Antiqua"/>
          <w:b/>
          <w:i/>
          <w:sz w:val="24"/>
          <w:szCs w:val="24"/>
        </w:rPr>
        <w:t>severity score</w:t>
      </w:r>
      <w:bookmarkEnd w:id="61"/>
    </w:p>
    <w:p w14:paraId="51BE4B8D" w14:textId="4DEC1CD4"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Healthy small intestinal sections achieved median disease severity scores of ≤</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2. Administration of 5-FU caused significant damage to intestinal structure in the </w:t>
      </w:r>
      <w:r w:rsidRPr="00FA1C2F">
        <w:rPr>
          <w:rFonts w:ascii="Book Antiqua" w:hAnsi="Book Antiqua"/>
          <w:sz w:val="24"/>
          <w:szCs w:val="24"/>
        </w:rPr>
        <w:lastRenderedPageBreak/>
        <w:t>jejunum, JI and ileum; achieving median (range) scores of 21 (18-30), 21 (14-27) and 22 (17-25), respectively, when assessed by semi-quantitative histological scores based on 11 parameters (Fig</w:t>
      </w:r>
      <w:r w:rsidR="00B10559" w:rsidRPr="00FA1C2F">
        <w:rPr>
          <w:rFonts w:ascii="Book Antiqua" w:eastAsiaTheme="minorEastAsia" w:hAnsi="Book Antiqua" w:hint="eastAsia"/>
          <w:sz w:val="24"/>
          <w:szCs w:val="24"/>
          <w:lang w:eastAsia="zh-CN"/>
        </w:rPr>
        <w:t xml:space="preserve">ure </w:t>
      </w:r>
      <w:r w:rsidR="00693537" w:rsidRPr="00FA1C2F">
        <w:rPr>
          <w:rFonts w:ascii="Book Antiqua" w:eastAsiaTheme="minorEastAsia" w:hAnsi="Book Antiqua"/>
          <w:sz w:val="24"/>
          <w:szCs w:val="24"/>
          <w:lang w:eastAsia="zh-CN"/>
        </w:rPr>
        <w:t>4</w:t>
      </w:r>
      <w:r w:rsidRPr="00FA1C2F">
        <w:rPr>
          <w:rFonts w:ascii="Book Antiqua" w:hAnsi="Book Antiqua"/>
          <w:sz w:val="24"/>
          <w:szCs w:val="24"/>
        </w:rPr>
        <w:t xml:space="preserve">). However, RE had no significant effect on intestinal structure, relative to 5-FU controls. </w:t>
      </w:r>
    </w:p>
    <w:p w14:paraId="0C654455" w14:textId="77777777" w:rsidR="00313ACF" w:rsidRPr="00FA1C2F" w:rsidRDefault="00313ACF" w:rsidP="00B10559">
      <w:pPr>
        <w:pStyle w:val="Heading3"/>
        <w:keepNext w:val="0"/>
        <w:widowControl w:val="0"/>
        <w:snapToGrid w:val="0"/>
        <w:spacing w:line="360" w:lineRule="auto"/>
        <w:jc w:val="both"/>
        <w:rPr>
          <w:rFonts w:ascii="Book Antiqua" w:hAnsi="Book Antiqua"/>
          <w:i w:val="0"/>
          <w:szCs w:val="24"/>
        </w:rPr>
      </w:pPr>
      <w:bookmarkStart w:id="62" w:name="_Toc370822383"/>
    </w:p>
    <w:p w14:paraId="23FB17C5" w14:textId="6994F9FC"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MPO</w:t>
      </w:r>
      <w:r w:rsidR="00B10559" w:rsidRPr="00FA1C2F">
        <w:rPr>
          <w:rFonts w:ascii="Book Antiqua" w:eastAsiaTheme="minorEastAsia" w:hAnsi="Book Antiqua" w:hint="eastAsia"/>
          <w:b/>
          <w:szCs w:val="24"/>
          <w:lang w:eastAsia="zh-CN"/>
        </w:rPr>
        <w:t xml:space="preserve"> </w:t>
      </w:r>
      <w:r w:rsidR="00B10559" w:rsidRPr="00FA1C2F">
        <w:rPr>
          <w:rFonts w:ascii="Book Antiqua" w:hAnsi="Book Antiqua"/>
          <w:b/>
          <w:szCs w:val="24"/>
        </w:rPr>
        <w:t>a</w:t>
      </w:r>
      <w:r w:rsidRPr="00FA1C2F">
        <w:rPr>
          <w:rFonts w:ascii="Book Antiqua" w:hAnsi="Book Antiqua"/>
          <w:b/>
          <w:szCs w:val="24"/>
        </w:rPr>
        <w:t>ctivity</w:t>
      </w:r>
      <w:bookmarkEnd w:id="62"/>
    </w:p>
    <w:p w14:paraId="72CB9E74" w14:textId="0E5689FA" w:rsidR="00313ACF" w:rsidRPr="00FA1C2F" w:rsidRDefault="00313ACF" w:rsidP="00B10559">
      <w:pPr>
        <w:pStyle w:val="Heading3"/>
        <w:keepNext w:val="0"/>
        <w:widowControl w:val="0"/>
        <w:snapToGrid w:val="0"/>
        <w:spacing w:line="360" w:lineRule="auto"/>
        <w:jc w:val="both"/>
        <w:rPr>
          <w:rFonts w:ascii="Book Antiqua" w:hAnsi="Book Antiqua"/>
          <w:i w:val="0"/>
          <w:szCs w:val="24"/>
        </w:rPr>
      </w:pPr>
      <w:r w:rsidRPr="00FA1C2F">
        <w:rPr>
          <w:rFonts w:ascii="Book Antiqua" w:hAnsi="Book Antiqua"/>
          <w:i w:val="0"/>
          <w:szCs w:val="24"/>
        </w:rPr>
        <w:t>Increased intestinal MPO activity is a common feature of chemotherapy-induced intestinal mucositis</w:t>
      </w:r>
      <w:r w:rsidR="001C7530" w:rsidRPr="00FA1C2F">
        <w:rPr>
          <w:rFonts w:ascii="Book Antiqua" w:hAnsi="Book Antiqua"/>
          <w:i w:val="0"/>
          <w:szCs w:val="24"/>
        </w:rPr>
        <w:fldChar w:fldCharType="begin"/>
      </w:r>
      <w:r w:rsidR="00527C40" w:rsidRPr="00FA1C2F">
        <w:rPr>
          <w:rFonts w:ascii="Book Antiqua" w:hAnsi="Book Antiqua"/>
          <w:i w:val="0"/>
          <w:szCs w:val="24"/>
        </w:rPr>
        <w:instrText xml:space="preserve"> ADDIN EN.CITE &lt;EndNote&gt;&lt;Cite&gt;&lt;Author&gt;Mashtoub&lt;/Author&gt;&lt;Year&gt;2013&lt;/Year&gt;&lt;RecNum&gt;27&lt;/RecNum&gt;&lt;DisplayText&gt;&lt;style face="superscript"&gt;[31]&lt;/style&gt;&lt;/DisplayText&gt;&lt;record&gt;&lt;rec-number&gt;27&lt;/rec-number&gt;&lt;foreign-keys&gt;&lt;key app="EN" db-id="d00pszpwe9d0v3erx2kpt92q95rt559z0t00" timestamp="1468287346"&gt;27&lt;/key&gt;&lt;/foreign-keys&gt;&lt;ref-type name="Journal Article"&gt;17&lt;/ref-type&gt;&lt;contributors&gt;&lt;authors&gt;&lt;author&gt;Mashtoub, S.&lt;/author&gt;&lt;author&gt;Tran, C. D.&lt;/author&gt;&lt;author&gt;Howarth, G. S.&lt;/author&gt;&lt;/authors&gt;&lt;/contributors&gt;&lt;auth-address&gt;Department of Gastroenterology, Women&amp;apos;s and Children&amp;apos;s Hospital, North Adelaide 5006, Australia.&lt;/auth-address&gt;&lt;titles&gt;&lt;title&gt;Emu oil expedites small intestinal repair following 5-fluorouracil-induced mucositis in rats&lt;/title&gt;&lt;secondary-title&gt;Experimental Biology and Medicine&lt;/secondary-title&gt;&lt;alt-title&gt;Experimental Biology and Medicine&lt;/alt-title&gt;&lt;/titles&gt;&lt;pages&gt;1305-17&lt;/pages&gt;&lt;volume&gt;238&lt;/volume&gt;&lt;number&gt;11&lt;/number&gt;&lt;keywords&gt;&lt;keyword&gt;Animals&lt;/keyword&gt;&lt;keyword&gt;Cytokines/metabolism&lt;/keyword&gt;&lt;keyword&gt;Energy Metabolism&lt;/keyword&gt;&lt;keyword&gt;Female&lt;/keyword&gt;&lt;keyword&gt;Fluorouracil&lt;/keyword&gt;&lt;keyword&gt;Intestine, Small/*drug effects/pathology&lt;/keyword&gt;&lt;keyword&gt;Jejunum/drug effects/pathology&lt;/keyword&gt;&lt;keyword&gt;Mucositis/*chemically induced/metabolism/pathology&lt;/keyword&gt;&lt;keyword&gt;Oils/pharmacology/*therapeutic use&lt;/keyword&gt;&lt;keyword&gt;Organ Size/drug effects&lt;/keyword&gt;&lt;keyword&gt;Rats&lt;/keyword&gt;&lt;keyword&gt;Rats, Inbred Strains&lt;/keyword&gt;&lt;keyword&gt;Time Factors&lt;/keyword&gt;&lt;keyword&gt;Wound Healing/drug effects&lt;/keyword&gt;&lt;/keywords&gt;&lt;dates&gt;&lt;year&gt;2013&lt;/year&gt;&lt;pub-dates&gt;&lt;date&gt;Nov 1&lt;/date&gt;&lt;/pub-dates&gt;&lt;/dates&gt;&lt;isbn&gt;1535-3699 (Electronic)&amp;#xD;1535-3699 (Linking)&lt;/isbn&gt;&lt;accession-num&gt;24047797&lt;/accession-num&gt;&lt;urls&gt;&lt;related-urls&gt;&lt;url&gt;http://www.ncbi.nlm.nih.gov/pubmed/24047797&lt;/url&gt;&lt;/related-urls&gt;&lt;/urls&gt;&lt;electronic-resource-num&gt;10.1177/1535370213493718&lt;/electronic-resource-num&gt;&lt;/record&gt;&lt;/Cite&gt;&lt;/EndNote&gt;</w:instrText>
      </w:r>
      <w:r w:rsidR="001C7530" w:rsidRPr="00FA1C2F">
        <w:rPr>
          <w:rFonts w:ascii="Book Antiqua" w:hAnsi="Book Antiqua"/>
          <w:i w:val="0"/>
          <w:szCs w:val="24"/>
        </w:rPr>
        <w:fldChar w:fldCharType="separate"/>
      </w:r>
      <w:r w:rsidR="00527C40" w:rsidRPr="00FA1C2F">
        <w:rPr>
          <w:rFonts w:ascii="Book Antiqua" w:hAnsi="Book Antiqua"/>
          <w:i w:val="0"/>
          <w:noProof/>
          <w:szCs w:val="24"/>
          <w:vertAlign w:val="superscript"/>
        </w:rPr>
        <w:t>[31]</w:t>
      </w:r>
      <w:r w:rsidR="001C7530" w:rsidRPr="00FA1C2F">
        <w:rPr>
          <w:rFonts w:ascii="Book Antiqua" w:hAnsi="Book Antiqua"/>
          <w:i w:val="0"/>
          <w:szCs w:val="24"/>
        </w:rPr>
        <w:fldChar w:fldCharType="end"/>
      </w:r>
      <w:r w:rsidRPr="00FA1C2F">
        <w:rPr>
          <w:rFonts w:ascii="Book Antiqua" w:hAnsi="Book Antiqua"/>
          <w:i w:val="0"/>
          <w:szCs w:val="24"/>
        </w:rPr>
        <w:t>. When compared to healthy controls, 5-FU resulted in increased MPO activity by 780% in the jejunum and 310% in the JI and ileum (Fig</w:t>
      </w:r>
      <w:r w:rsidR="00B10559" w:rsidRPr="00FA1C2F">
        <w:rPr>
          <w:rFonts w:ascii="Book Antiqua" w:eastAsiaTheme="minorEastAsia" w:hAnsi="Book Antiqua" w:hint="eastAsia"/>
          <w:i w:val="0"/>
          <w:szCs w:val="24"/>
          <w:lang w:eastAsia="zh-CN"/>
        </w:rPr>
        <w:t>ure</w:t>
      </w:r>
      <w:r w:rsidRPr="00FA1C2F">
        <w:rPr>
          <w:rFonts w:ascii="Book Antiqua" w:hAnsi="Book Antiqua"/>
          <w:i w:val="0"/>
          <w:szCs w:val="24"/>
        </w:rPr>
        <w:t xml:space="preserve"> </w:t>
      </w:r>
      <w:r w:rsidR="00693537" w:rsidRPr="00FA1C2F">
        <w:rPr>
          <w:rFonts w:ascii="Book Antiqua" w:hAnsi="Book Antiqua"/>
          <w:i w:val="0"/>
          <w:szCs w:val="24"/>
        </w:rPr>
        <w:t>5</w:t>
      </w:r>
      <w:r w:rsidRPr="00FA1C2F">
        <w:rPr>
          <w:rFonts w:ascii="Book Antiqua" w:hAnsi="Book Antiqua"/>
          <w:i w:val="0"/>
          <w:szCs w:val="24"/>
        </w:rPr>
        <w:t>). RE had no significant effect on MPO activity within the jejunum and the JI in 5-FU treated rats. However, administration of LDR to 5-FU treated rats resulted in reduced MPO activity by 45% (</w:t>
      </w:r>
      <w:r w:rsidRPr="00FA1C2F">
        <w:rPr>
          <w:rFonts w:ascii="Book Antiqua" w:hAnsi="Book Antiqua"/>
          <w:szCs w:val="24"/>
        </w:rPr>
        <w:t>P</w:t>
      </w:r>
      <w:r w:rsidRPr="00FA1C2F">
        <w:rPr>
          <w:rFonts w:ascii="Book Antiqua" w:hAnsi="Book Antiqua"/>
          <w:i w:val="0"/>
          <w:szCs w:val="24"/>
        </w:rPr>
        <w:t xml:space="preserve"> &lt; 0.05) in the ileum, compared to 5-FU controls. </w:t>
      </w:r>
    </w:p>
    <w:p w14:paraId="088AC9B2" w14:textId="77777777" w:rsidR="00313ACF" w:rsidRPr="00FA1C2F" w:rsidRDefault="00313ACF" w:rsidP="00B10559">
      <w:pPr>
        <w:pStyle w:val="Heading3"/>
        <w:keepNext w:val="0"/>
        <w:widowControl w:val="0"/>
        <w:snapToGrid w:val="0"/>
        <w:spacing w:line="360" w:lineRule="auto"/>
        <w:jc w:val="both"/>
        <w:rPr>
          <w:rFonts w:ascii="Book Antiqua" w:hAnsi="Book Antiqua"/>
          <w:i w:val="0"/>
          <w:szCs w:val="24"/>
        </w:rPr>
      </w:pPr>
    </w:p>
    <w:p w14:paraId="4F686763" w14:textId="79767651" w:rsidR="00313ACF" w:rsidRPr="00FA1C2F" w:rsidRDefault="00313ACF" w:rsidP="00B10559">
      <w:pPr>
        <w:pStyle w:val="Heading3"/>
        <w:keepNext w:val="0"/>
        <w:widowControl w:val="0"/>
        <w:snapToGrid w:val="0"/>
        <w:spacing w:line="360" w:lineRule="auto"/>
        <w:jc w:val="both"/>
        <w:rPr>
          <w:rFonts w:ascii="Book Antiqua" w:hAnsi="Book Antiqua"/>
          <w:b/>
          <w:szCs w:val="24"/>
        </w:rPr>
      </w:pPr>
      <w:r w:rsidRPr="00FA1C2F">
        <w:rPr>
          <w:rFonts w:ascii="Book Antiqua" w:hAnsi="Book Antiqua"/>
          <w:b/>
          <w:szCs w:val="24"/>
        </w:rPr>
        <w:t xml:space="preserve">Villus </w:t>
      </w:r>
      <w:r w:rsidR="00B10559" w:rsidRPr="00FA1C2F">
        <w:rPr>
          <w:rFonts w:ascii="Book Antiqua" w:hAnsi="Book Antiqua"/>
          <w:b/>
          <w:szCs w:val="24"/>
        </w:rPr>
        <w:t xml:space="preserve">height, crypt depth and mucosal thickness </w:t>
      </w:r>
    </w:p>
    <w:p w14:paraId="735323DE" w14:textId="035ADF70"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The combined measurements of villus height and crypt depth provided an overall indication of mucosal thickness and thus, damage (Fig</w:t>
      </w:r>
      <w:r w:rsidR="00B10559" w:rsidRPr="00FA1C2F">
        <w:rPr>
          <w:rFonts w:ascii="Book Antiqua" w:eastAsiaTheme="minorEastAsia" w:hAnsi="Book Antiqua" w:hint="eastAsia"/>
          <w:sz w:val="24"/>
          <w:szCs w:val="24"/>
          <w:lang w:eastAsia="zh-CN"/>
        </w:rPr>
        <w:t>ure</w:t>
      </w:r>
      <w:r w:rsidRPr="00FA1C2F">
        <w:rPr>
          <w:rFonts w:ascii="Book Antiqua" w:hAnsi="Book Antiqua"/>
          <w:sz w:val="24"/>
          <w:szCs w:val="24"/>
        </w:rPr>
        <w:t xml:space="preserve"> </w:t>
      </w:r>
      <w:r w:rsidR="00693537" w:rsidRPr="00FA1C2F">
        <w:rPr>
          <w:rFonts w:ascii="Book Antiqua" w:hAnsi="Book Antiqua"/>
          <w:sz w:val="24"/>
          <w:szCs w:val="24"/>
        </w:rPr>
        <w:t>6</w:t>
      </w:r>
      <w:r w:rsidRPr="00FA1C2F">
        <w:rPr>
          <w:rFonts w:ascii="Book Antiqua" w:hAnsi="Book Antiqua"/>
          <w:sz w:val="24"/>
          <w:szCs w:val="24"/>
        </w:rPr>
        <w:t>). Administration of 5-FU significantly decreased mucosal thickness by 29% in the jejunum, and 34% in both the JI and ileum when compared to healthy controls. RE had no significant effect on villus height and crypt depth in the jejunum, compared to 5-FU controls. This effect was mirrored in the JI, with the exception of crypt depth which was significantly greater (</w:t>
      </w:r>
      <w:r w:rsidRPr="00FA1C2F">
        <w:rPr>
          <w:rFonts w:ascii="Book Antiqua" w:hAnsi="Book Antiqua"/>
          <w:i/>
          <w:sz w:val="24"/>
          <w:szCs w:val="24"/>
        </w:rPr>
        <w:t>P</w:t>
      </w:r>
      <w:r w:rsidRPr="00FA1C2F">
        <w:rPr>
          <w:rFonts w:ascii="Book Antiqua" w:hAnsi="Book Antiqua"/>
          <w:sz w:val="24"/>
          <w:szCs w:val="24"/>
        </w:rPr>
        <w:t xml:space="preserve"> &lt; 0.05) in 5-FU treated rats receiving HDR. More importantly, administration of LDR to 5-FU treated rats resulted in significantly greater ileal villus heights and crypt depths relative to 5-FU controls; significantly increasing overall ileal mucosal thickness by 19% (Fig</w:t>
      </w:r>
      <w:r w:rsidR="00B10559" w:rsidRPr="00FA1C2F">
        <w:rPr>
          <w:rFonts w:ascii="Book Antiqua" w:eastAsiaTheme="minorEastAsia" w:hAnsi="Book Antiqua" w:hint="eastAsia"/>
          <w:sz w:val="24"/>
          <w:szCs w:val="24"/>
          <w:lang w:eastAsia="zh-CN"/>
        </w:rPr>
        <w:t>ure</w:t>
      </w:r>
      <w:r w:rsidRPr="00FA1C2F">
        <w:rPr>
          <w:rFonts w:ascii="Book Antiqua" w:hAnsi="Book Antiqua"/>
          <w:sz w:val="24"/>
          <w:szCs w:val="24"/>
        </w:rPr>
        <w:t xml:space="preserve"> </w:t>
      </w:r>
      <w:r w:rsidR="00693537" w:rsidRPr="00FA1C2F">
        <w:rPr>
          <w:rFonts w:ascii="Book Antiqua" w:hAnsi="Book Antiqua"/>
          <w:sz w:val="24"/>
          <w:szCs w:val="24"/>
        </w:rPr>
        <w:t>7</w:t>
      </w:r>
      <w:r w:rsidRPr="00FA1C2F">
        <w:rPr>
          <w:rFonts w:ascii="Book Antiqua" w:hAnsi="Book Antiqua"/>
          <w:sz w:val="24"/>
          <w:szCs w:val="24"/>
        </w:rPr>
        <w:t xml:space="preserve">). </w:t>
      </w:r>
    </w:p>
    <w:p w14:paraId="5802486A" w14:textId="77777777" w:rsidR="00313ACF" w:rsidRPr="004C221D" w:rsidRDefault="00313ACF" w:rsidP="00B10559">
      <w:pPr>
        <w:pStyle w:val="NoSpacing"/>
        <w:widowControl w:val="0"/>
        <w:snapToGrid w:val="0"/>
        <w:spacing w:line="360" w:lineRule="auto"/>
        <w:jc w:val="both"/>
        <w:rPr>
          <w:rFonts w:ascii="Book Antiqua" w:eastAsiaTheme="minorEastAsia" w:hAnsi="Book Antiqua"/>
          <w:b/>
          <w:sz w:val="24"/>
          <w:szCs w:val="24"/>
          <w:lang w:eastAsia="zh-CN"/>
        </w:rPr>
      </w:pPr>
      <w:bookmarkStart w:id="63" w:name="_Toc370822385"/>
    </w:p>
    <w:p w14:paraId="6AA0FD98" w14:textId="17A066CF" w:rsidR="00313ACF" w:rsidRPr="00FA1C2F" w:rsidRDefault="0077145E" w:rsidP="00B10559">
      <w:pPr>
        <w:pStyle w:val="NoSpacing"/>
        <w:widowControl w:val="0"/>
        <w:snapToGrid w:val="0"/>
        <w:spacing w:line="360" w:lineRule="auto"/>
        <w:jc w:val="both"/>
        <w:rPr>
          <w:rFonts w:ascii="Book Antiqua" w:hAnsi="Book Antiqua"/>
          <w:b/>
          <w:sz w:val="24"/>
          <w:szCs w:val="24"/>
        </w:rPr>
      </w:pPr>
      <w:r w:rsidRPr="00FA1C2F">
        <w:rPr>
          <w:rFonts w:ascii="Book Antiqua" w:hAnsi="Book Antiqua"/>
          <w:b/>
          <w:sz w:val="24"/>
          <w:szCs w:val="24"/>
        </w:rPr>
        <w:t>DISCUSSION</w:t>
      </w:r>
      <w:bookmarkEnd w:id="63"/>
    </w:p>
    <w:p w14:paraId="3D2DB06C" w14:textId="77777777" w:rsidR="00313ACF" w:rsidRPr="00FA1C2F" w:rsidRDefault="00313ACF" w:rsidP="00B10559">
      <w:pPr>
        <w:pStyle w:val="NoSpacing"/>
        <w:widowControl w:val="0"/>
        <w:snapToGrid w:val="0"/>
        <w:spacing w:line="360" w:lineRule="auto"/>
        <w:jc w:val="both"/>
        <w:rPr>
          <w:rFonts w:ascii="Book Antiqua" w:hAnsi="Book Antiqua"/>
          <w:sz w:val="24"/>
          <w:szCs w:val="24"/>
        </w:rPr>
      </w:pPr>
      <w:r w:rsidRPr="00FA1C2F">
        <w:rPr>
          <w:rFonts w:ascii="Book Antiqua" w:hAnsi="Book Antiqua"/>
          <w:sz w:val="24"/>
          <w:szCs w:val="24"/>
        </w:rPr>
        <w:t xml:space="preserve">Intestinal mucositis remains a debilitating side-effect of chemotherapy treatment. The current study utilised a rat model of intestinal mucositis to investigate the potential for aqueous RE to protect against damage to the intestinal mucosa and regulate water transport in the intestine. The water-soluble components of rhubarb appeared to target more distal regions of the alimentary tract, partially improving </w:t>
      </w:r>
      <w:r w:rsidRPr="00FA1C2F">
        <w:rPr>
          <w:rFonts w:ascii="Book Antiqua" w:hAnsi="Book Antiqua"/>
          <w:sz w:val="24"/>
          <w:szCs w:val="24"/>
        </w:rPr>
        <w:lastRenderedPageBreak/>
        <w:t>selected parameters of the ileum, such as mucosal thickness and MPO activity associated with the clinical manifestations of 5-FU-induced intestinal mucositis.</w:t>
      </w:r>
    </w:p>
    <w:p w14:paraId="5687CDAB" w14:textId="0E693955" w:rsidR="00313ACF" w:rsidRPr="00FA1C2F" w:rsidRDefault="00313ACF"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Administration of 5-FU significantly decreased feed intake and bodywe</w:t>
      </w:r>
      <w:r w:rsidR="00B10559" w:rsidRPr="00FA1C2F">
        <w:rPr>
          <w:rFonts w:ascii="Book Antiqua" w:hAnsi="Book Antiqua"/>
          <w:sz w:val="24"/>
          <w:szCs w:val="24"/>
        </w:rPr>
        <w:t>ight as previously described</w:t>
      </w:r>
      <w:r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MiwgMzEsIDM3XTwvc3R5bGU+PC9EaXNwbGF5VGV4dD48cmVjb3JkPjxyZWMtbnVtYmVyPjEwPC9y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MiwgMzEsIDM3XTwvc3R5bGU+PC9EaXNwbGF5VGV4dD48cmVjb3JkPjxyZWMtbnVtYmVyPjEwPC9y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[12,31,</w:t>
      </w:r>
      <w:r w:rsidR="00527C40" w:rsidRPr="00FA1C2F">
        <w:rPr>
          <w:rFonts w:ascii="Book Antiqua" w:hAnsi="Book Antiqua"/>
          <w:noProof/>
          <w:sz w:val="24"/>
          <w:szCs w:val="24"/>
          <w:vertAlign w:val="superscript"/>
        </w:rPr>
        <w:t>37]</w:t>
      </w:r>
      <w:r w:rsidRPr="00FA1C2F">
        <w:rPr>
          <w:rFonts w:ascii="Book Antiqua" w:hAnsi="Book Antiqua"/>
          <w:sz w:val="24"/>
          <w:szCs w:val="24"/>
        </w:rPr>
        <w:fldChar w:fldCharType="end"/>
      </w:r>
      <w:r w:rsidRPr="00FA1C2F">
        <w:rPr>
          <w:rFonts w:ascii="Book Antiqua" w:hAnsi="Book Antiqua"/>
          <w:sz w:val="24"/>
          <w:szCs w:val="24"/>
        </w:rPr>
        <w:t>. A reduction in feed intake and bodyweight is observed in cancer patients due to nausea and pain associa</w:t>
      </w:r>
      <w:r w:rsidR="00B10559" w:rsidRPr="00FA1C2F">
        <w:rPr>
          <w:rFonts w:ascii="Book Antiqua" w:hAnsi="Book Antiqua"/>
          <w:sz w:val="24"/>
          <w:szCs w:val="24"/>
        </w:rPr>
        <w:t>ted with chemotherapy treatment</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&lt;EndNote&gt;&lt;Cite&gt;&lt;Author&gt;Green&lt;/Author&gt;&lt;Year&gt;2010&lt;/Year&gt;&lt;RecNum&gt;28&lt;/RecNum&gt;&lt;DisplayText&gt;&lt;style face="superscript"&gt;[38, 39]&lt;/style&gt;&lt;/DisplayText&gt;&lt;record&gt;&lt;rec-number&gt;28&lt;/rec-number&gt;&lt;foreign-keys&gt;&lt;key app="EN" db-id="x0pxpxa5ivzvsyezvripxxtk9xf0etz55sxx" timestamp="1441776245"&gt;28&lt;/key&gt;&lt;/foreign-keys&gt;&lt;ref-type name="Journal Article"&gt;17&lt;/ref-type&gt;&lt;contributors&gt;&lt;authors&gt;&lt;author&gt;Green, Rebecca&lt;/author&gt;&lt;author&gt;Horn, Heather&lt;/author&gt;&lt;author&gt;Erickson, Jeanne M&lt;/author&gt;&lt;/authors&gt;&lt;/contributors&gt;&lt;titles&gt;&lt;title&gt;Eating experiences of children and adolescents with chemotherapy-related nausea and mucositis&lt;/title&gt;&lt;secondary-title&gt;Journal of Pediatric Oncology Nursing&lt;/secondary-title&gt;&lt;/titles&gt;&lt;periodical&gt;&lt;full-title&gt;Journal of Pediatric Oncology Nursing&lt;/full-title&gt;&lt;/periodical&gt;&lt;pages&gt;209-216&lt;/pages&gt;&lt;volume&gt;27&lt;/volume&gt;&lt;number&gt;4&lt;/number&gt;&lt;dates&gt;&lt;year&gt;2010&lt;/year&gt;&lt;/dates&gt;&lt;isbn&gt;1043-4542&lt;/isbn&gt;&lt;urls&gt;&lt;/urls&gt;&lt;/record&gt;&lt;/Cite&gt;&lt;Cite&gt;&lt;Author&gt;Smith&lt;/Author&gt;&lt;Year&gt;2008&lt;/Year&gt;&lt;RecNum&gt;29&lt;/RecNum&gt;&lt;record&gt;&lt;rec-number&gt;29&lt;/rec-number&gt;&lt;foreign-keys&gt;&lt;key app="EN" db-id="x0pxpxa5ivzvsyezvripxxtk9xf0etz55sxx" timestamp="1441776245"&gt;29&lt;/key&gt;&lt;/foreign-keys&gt;&lt;ref-type name="Journal Article"&gt;17&lt;/ref-type&gt;&lt;contributors&gt;&lt;authors&gt;&lt;author&gt;Smith, JL&lt;/author&gt;&lt;author&gt;Malinauskas, BM&lt;/author&gt;&lt;author&gt;Garner, KJ&lt;/author&gt;&lt;author&gt;Barber-Heidal, K&lt;/author&gt;&lt;/authors&gt;&lt;/contributors&gt;&lt;titles&gt;&lt;title&gt;Factors contributing to weight loss, nutrition-related concerns and advice received by adults undergoing cancer treatment&lt;/title&gt;&lt;secondary-title&gt;Advances in Medical Sciences&lt;/secondary-title&gt;&lt;/titles&gt;&lt;periodical&gt;&lt;full-title&gt;Advances in Medical Sciences&lt;/full-title&gt;&lt;/periodical&gt;&lt;pages&gt;198-204&lt;/pages&gt;&lt;volume&gt;53&lt;/volume&gt;&lt;number&gt;2&lt;/number&gt;&lt;dates&gt;&lt;year&gt;2008&lt;/year&gt;&lt;/dates&gt;&lt;isbn&gt;1896-1126&lt;/isbn&gt;&lt;urls&gt;&lt;/urls&gt;&lt;/record&gt;&lt;/Cite&gt;&lt;/EndNote&gt;</w:instrText>
      </w:r>
      <w:r w:rsidRPr="00FA1C2F">
        <w:rPr>
          <w:rFonts w:ascii="Book Antiqua" w:hAnsi="Book Antiqua"/>
          <w:sz w:val="24"/>
          <w:szCs w:val="24"/>
        </w:rPr>
        <w:fldChar w:fldCharType="separate"/>
      </w:r>
      <w:r w:rsidR="00855DEF">
        <w:rPr>
          <w:rFonts w:ascii="Book Antiqua" w:hAnsi="Book Antiqua"/>
          <w:noProof/>
          <w:sz w:val="24"/>
          <w:szCs w:val="24"/>
          <w:vertAlign w:val="superscript"/>
        </w:rPr>
        <w:t>[38,</w:t>
      </w:r>
      <w:r w:rsidR="00527C40" w:rsidRPr="00FA1C2F">
        <w:rPr>
          <w:rFonts w:ascii="Book Antiqua" w:hAnsi="Book Antiqua"/>
          <w:noProof/>
          <w:sz w:val="24"/>
          <w:szCs w:val="24"/>
          <w:vertAlign w:val="superscript"/>
        </w:rPr>
        <w:t>39]</w:t>
      </w:r>
      <w:r w:rsidRPr="00FA1C2F">
        <w:rPr>
          <w:rFonts w:ascii="Book Antiqua" w:hAnsi="Book Antiqua"/>
          <w:sz w:val="24"/>
          <w:szCs w:val="24"/>
        </w:rPr>
        <w:fldChar w:fldCharType="end"/>
      </w:r>
      <w:r w:rsidRPr="00FA1C2F">
        <w:rPr>
          <w:rFonts w:ascii="Book Antiqua" w:hAnsi="Book Antiqua"/>
          <w:sz w:val="24"/>
          <w:szCs w:val="24"/>
        </w:rPr>
        <w:t xml:space="preserve">. Interestingly, in the current study, daily administration of HDR to 5-FU treated rats further reduced appetite but maintained bodyweight. It is therefore plausible that the caloric index of HDR may have been contributing to the reduced appetite, yet maintenance of bodyweight in the rats receiving high dose RE. </w:t>
      </w:r>
    </w:p>
    <w:p w14:paraId="581CCADE" w14:textId="409106E5" w:rsidR="00313ACF" w:rsidRPr="00FA1C2F" w:rsidRDefault="00313ACF"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In the current study, intraperitoneal administration of 5-FU caused significant damage to small intestinal structure, further impacting on intestinal weight and length. Previous studies of experimental intestinal mucositis have noted a correlation between small intestinal weight and mucosal integrity which was also de</w:t>
      </w:r>
      <w:r w:rsidR="00B10559" w:rsidRPr="00FA1C2F">
        <w:rPr>
          <w:rFonts w:ascii="Book Antiqua" w:hAnsi="Book Antiqua"/>
          <w:sz w:val="24"/>
          <w:szCs w:val="24"/>
        </w:rPr>
        <w:t>monstrated in the current study</w:t>
      </w:r>
      <w:r w:rsidRPr="00FA1C2F">
        <w:rPr>
          <w:rFonts w:ascii="Book Antiqua" w:hAnsi="Book Antiqua"/>
          <w:sz w:val="24"/>
          <w:szCs w:val="24"/>
        </w:rPr>
        <w:fldChar w:fldCharType="begin">
          <w:fldData xml:space="preserve">PEVuZE5vdGU+PENpdGU+PEF1dGhvcj5NYXNodG91YjwvQXV0aG9yPjxZZWFyPjIwMTM8L1llYXI+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PEVuZE5vdGU+PENpdGU+PEF1dGhvcj5NYXNodG91YjwvQXV0aG9yPjxZZWFyPjIwMTM8L1llYXI+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[13,</w:t>
      </w:r>
      <w:r w:rsidR="00527C40" w:rsidRPr="00FA1C2F">
        <w:rPr>
          <w:rFonts w:ascii="Book Antiqua" w:hAnsi="Book Antiqua"/>
          <w:noProof/>
          <w:sz w:val="24"/>
          <w:szCs w:val="24"/>
          <w:vertAlign w:val="superscript"/>
        </w:rPr>
        <w:t>31]</w:t>
      </w:r>
      <w:r w:rsidRPr="00FA1C2F">
        <w:rPr>
          <w:rFonts w:ascii="Book Antiqua" w:hAnsi="Book Antiqua"/>
          <w:sz w:val="24"/>
          <w:szCs w:val="24"/>
        </w:rPr>
        <w:fldChar w:fldCharType="end"/>
      </w:r>
      <w:r w:rsidRPr="00FA1C2F">
        <w:rPr>
          <w:rFonts w:ascii="Book Antiqua" w:hAnsi="Book Antiqua"/>
          <w:sz w:val="24"/>
          <w:szCs w:val="24"/>
        </w:rPr>
        <w:t xml:space="preserve">. Jejunum and ileum weights were significantly decreased in 5-FU treated rats, accompanied by increased villus and crypt damage when compared to healthy controls. Enterocyte apoptosis in 5-FU treated rats was likely responsible for the reduced small intestinal weight. However, RE administered to 5-FU treated rats had no significant effect on intestinal weight, compared to 5-FU controls, which suggested that RE did not enhance cell regeneration after 5-FU toxicity. </w:t>
      </w:r>
    </w:p>
    <w:p w14:paraId="7CBD02CA" w14:textId="00ABF384" w:rsidR="00313ACF" w:rsidRPr="00FA1C2F" w:rsidRDefault="00313ACF"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Administration of 5-FU may result in exposure of the submuc</w:t>
      </w:r>
      <w:r w:rsidR="00923E60" w:rsidRPr="00FA1C2F">
        <w:rPr>
          <w:rFonts w:ascii="Book Antiqua" w:hAnsi="Book Antiqua"/>
          <w:sz w:val="24"/>
          <w:szCs w:val="24"/>
        </w:rPr>
        <w:t>osa to harsh luminal conditions</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&lt;EndNote&gt;&lt;Cite&gt;&lt;Author&gt;Sonis&lt;/Author&gt;&lt;Year&gt;2004&lt;/Year&gt;&lt;RecNum&gt;4&lt;/RecNum&gt;&lt;DisplayText&gt;&lt;style face="superscript"&gt;[6]&lt;/style&gt;&lt;/DisplayText&gt;&lt;record&gt;&lt;rec-number&gt;4&lt;/rec-number&gt;&lt;foreign-keys&gt;&lt;key app="EN" db-id="x0pxpxa5ivzvsyezvripxxtk9xf0etz55sxx" timestamp="1441776241"&gt;4&lt;/key&gt;&lt;/foreign-keys&gt;&lt;ref-type name="Journal Article"&gt;17&lt;/ref-type&gt;&lt;contributors&gt;&lt;authors&gt;&lt;author&gt;Sonis, Stephen T.&lt;/author&gt;&lt;author&gt;Elting, Linda S.&lt;/author&gt;&lt;author&gt;Keefe, Dorothy&lt;/author&gt;&lt;author&gt;Peterson, Douglas E.&lt;/author&gt;&lt;author&gt;Schubert, Mark&lt;/author&gt;&lt;author&gt;Hauer-Jensen, Martin&lt;/author&gt;&lt;author&gt;Bekele, B. Nebiyou&lt;/author&gt;&lt;author&gt;Raber-Durlacher, Judith&lt;/author&gt;&lt;author&gt;Donnelly, J. Peter&lt;/author&gt;&lt;author&gt;Rubenstein, Edward B.&lt;/author&gt;&lt;/authors&gt;&lt;/contributors&gt;&lt;titles&gt;&lt;title&gt;Perspectives on cancer therapy-induced mucosal injury&lt;/title&gt;&lt;secondary-title&gt;Cancer&lt;/secondary-title&gt;&lt;/titles&gt;&lt;periodical&gt;&lt;full-title&gt;Cancer&lt;/full-title&gt;&lt;/periodical&gt;&lt;pages&gt;1995-2025&lt;/pages&gt;&lt;volume&gt;100&lt;/volume&gt;&lt;number&gt;S9&lt;/number&gt;&lt;keywords&gt;&lt;keyword&gt;stomatitis&lt;/keyword&gt;&lt;keyword&gt;oral mucositis&lt;/keyword&gt;&lt;keyword&gt;gastrointestinal mucositis&lt;/keyword&gt;&lt;keyword&gt;mucosal barrier injury&lt;/keyword&gt;&lt;keyword&gt;mucositis clinical assessment scales&lt;/keyword&gt;&lt;keyword&gt;mucositis etiopathogenesis&lt;/keyword&gt;&lt;/keywords&gt;&lt;dates&gt;&lt;year&gt;2004&lt;/year&gt;&lt;/dates&gt;&lt;publisher&gt;Wiley Subscription Services, Inc., A Wiley Company&lt;/publisher&gt;&lt;isbn&gt;1097-0142&lt;/isbn&gt;&lt;urls&gt;&lt;related-urls&gt;&lt;url&gt;http://dx.doi.org/10.1002/cncr.20162&lt;/url&gt;&lt;/related-urls&gt;&lt;/urls&gt;&lt;electronic-resource-num&gt;10.1002/cncr.20162&lt;/electronic-resource-num&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[6]</w:t>
      </w:r>
      <w:r w:rsidRPr="00FA1C2F">
        <w:rPr>
          <w:rFonts w:ascii="Book Antiqua" w:hAnsi="Book Antiqua"/>
          <w:sz w:val="24"/>
          <w:szCs w:val="24"/>
        </w:rPr>
        <w:fldChar w:fldCharType="end"/>
      </w:r>
      <w:r w:rsidRPr="00FA1C2F">
        <w:rPr>
          <w:rFonts w:ascii="Book Antiqua" w:hAnsi="Book Antiqua"/>
          <w:sz w:val="24"/>
          <w:szCs w:val="24"/>
        </w:rPr>
        <w:t xml:space="preserve">. As a compensatory mechanism, the muscularis externa contracts to reduce submucosal contact with the luminal environment in an attempt to prevent bacterial translocation. In the current study, the length of the total jejunum and ileum was reduced by 5-FU treatment, as described previously by </w:t>
      </w:r>
      <w:r w:rsidRPr="00FA1C2F">
        <w:rPr>
          <w:rFonts w:ascii="Book Antiqua" w:hAnsi="Book Antiqua"/>
          <w:noProof/>
          <w:sz w:val="24"/>
          <w:szCs w:val="24"/>
        </w:rPr>
        <w:t>Mashtoub</w:t>
      </w:r>
      <w:r w:rsidRPr="00FA1C2F">
        <w:rPr>
          <w:rFonts w:ascii="Book Antiqua" w:hAnsi="Book Antiqua"/>
          <w:i/>
          <w:noProof/>
          <w:sz w:val="24"/>
          <w:szCs w:val="24"/>
        </w:rPr>
        <w:t xml:space="preserve"> et</w:t>
      </w:r>
      <w:r w:rsidR="00B10559" w:rsidRPr="00FA1C2F">
        <w:rPr>
          <w:rFonts w:ascii="Book Antiqua" w:hAnsi="Book Antiqua"/>
          <w:i/>
          <w:noProof/>
          <w:sz w:val="24"/>
          <w:szCs w:val="24"/>
        </w:rPr>
        <w:t xml:space="preserve"> al</w:t>
      </w:r>
      <w:r w:rsidRPr="00FA1C2F">
        <w:rPr>
          <w:rFonts w:ascii="Book Antiqua" w:hAnsi="Book Antiqua"/>
          <w:noProof/>
          <w:sz w:val="24"/>
          <w:szCs w:val="24"/>
        </w:rPr>
        <w:fldChar w:fldCharType="begin">
          <w:fldData xml:space="preserve">PEVuZE5vdGU+PENpdGU+PEF1dGhvcj5NYXNodG91YjwvQXV0aG9yPjxZZWFyPjIwMTM8L1llYXI+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</w:fldData>
        </w:fldChar>
      </w:r>
      <w:r w:rsidR="00527C40" w:rsidRPr="00FA1C2F">
        <w:rPr>
          <w:rFonts w:ascii="Book Antiqua" w:hAnsi="Book Antiqua"/>
          <w:noProof/>
          <w:sz w:val="24"/>
          <w:szCs w:val="24"/>
        </w:rPr>
        <w:instrText xml:space="preserve"> ADDIN EN.CITE </w:instrText>
      </w:r>
      <w:r w:rsidR="00527C40" w:rsidRPr="00FA1C2F">
        <w:rPr>
          <w:rFonts w:ascii="Book Antiqua" w:hAnsi="Book Antiqua"/>
          <w:noProof/>
          <w:sz w:val="24"/>
          <w:szCs w:val="24"/>
        </w:rPr>
        <w:fldChar w:fldCharType="begin">
          <w:fldData xml:space="preserve">PEVuZE5vdGU+PENpdGU+PEF1dGhvcj5NYXNodG91YjwvQXV0aG9yPjxZZWFyPjIwMTM8L1llYXI+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</w:fldData>
        </w:fldChar>
      </w:r>
      <w:r w:rsidR="00527C40" w:rsidRPr="00FA1C2F">
        <w:rPr>
          <w:rFonts w:ascii="Book Antiqua" w:hAnsi="Book Antiqua"/>
          <w:noProof/>
          <w:sz w:val="24"/>
          <w:szCs w:val="24"/>
        </w:rPr>
        <w:instrText xml:space="preserve"> ADDIN EN.CITE.DATA </w:instrText>
      </w:r>
      <w:r w:rsidR="00527C40" w:rsidRPr="00FA1C2F">
        <w:rPr>
          <w:rFonts w:ascii="Book Antiqua" w:hAnsi="Book Antiqua"/>
          <w:noProof/>
          <w:sz w:val="24"/>
          <w:szCs w:val="24"/>
        </w:rPr>
      </w:r>
      <w:r w:rsidR="00527C40" w:rsidRPr="00FA1C2F">
        <w:rPr>
          <w:rFonts w:ascii="Book Antiqua" w:hAnsi="Book Antiqua"/>
          <w:noProof/>
          <w:sz w:val="24"/>
          <w:szCs w:val="24"/>
        </w:rPr>
        <w:fldChar w:fldCharType="end"/>
      </w:r>
      <w:r w:rsidRPr="00FA1C2F">
        <w:rPr>
          <w:rFonts w:ascii="Book Antiqua" w:hAnsi="Book Antiqua"/>
          <w:noProof/>
          <w:sz w:val="24"/>
          <w:szCs w:val="24"/>
        </w:rPr>
      </w:r>
      <w:r w:rsidRPr="00FA1C2F">
        <w:rPr>
          <w:rFonts w:ascii="Book Antiqua" w:hAnsi="Book Antiqua"/>
          <w:noProof/>
          <w:sz w:val="24"/>
          <w:szCs w:val="24"/>
        </w:rPr>
        <w:fldChar w:fldCharType="separate"/>
      </w:r>
      <w:r w:rsidR="00527C40" w:rsidRPr="00FA1C2F">
        <w:rPr>
          <w:rFonts w:ascii="Book Antiqua" w:hAnsi="Book Antiqua"/>
          <w:noProof/>
          <w:sz w:val="24"/>
          <w:szCs w:val="24"/>
          <w:vertAlign w:val="superscript"/>
        </w:rPr>
        <w:t>[31]</w:t>
      </w:r>
      <w:r w:rsidRPr="00FA1C2F">
        <w:rPr>
          <w:rFonts w:ascii="Book Antiqua" w:hAnsi="Book Antiqua"/>
          <w:noProof/>
          <w:sz w:val="24"/>
          <w:szCs w:val="24"/>
        </w:rPr>
        <w:fldChar w:fldCharType="end"/>
      </w:r>
      <w:r w:rsidRPr="00FA1C2F">
        <w:rPr>
          <w:rFonts w:ascii="Book Antiqua" w:hAnsi="Book Antiqua"/>
          <w:noProof/>
          <w:sz w:val="24"/>
          <w:szCs w:val="24"/>
        </w:rPr>
        <w:t>.</w:t>
      </w:r>
      <w:r w:rsidRPr="00FA1C2F">
        <w:rPr>
          <w:rFonts w:ascii="Book Antiqua" w:hAnsi="Book Antiqua"/>
          <w:sz w:val="24"/>
          <w:szCs w:val="24"/>
        </w:rPr>
        <w:t xml:space="preserve"> However, consistent with previous studies,</w:t>
      </w:r>
      <w:r w:rsidRPr="00FA1C2F" w:rsidDel="00B356F2">
        <w:rPr>
          <w:rFonts w:ascii="Book Antiqua" w:hAnsi="Book Antiqua"/>
          <w:sz w:val="24"/>
          <w:szCs w:val="24"/>
        </w:rPr>
        <w:t xml:space="preserve"> </w:t>
      </w:r>
      <w:r w:rsidRPr="00FA1C2F">
        <w:rPr>
          <w:rFonts w:ascii="Book Antiqua" w:hAnsi="Book Antiqua"/>
          <w:sz w:val="24"/>
          <w:szCs w:val="24"/>
        </w:rPr>
        <w:t>this effect was not present in the duodenum and colon as 5-FU damage was less severe in</w:t>
      </w:r>
      <w:r w:rsidR="00B10559" w:rsidRPr="00FA1C2F">
        <w:rPr>
          <w:rFonts w:ascii="Book Antiqua" w:hAnsi="Book Antiqua"/>
          <w:sz w:val="24"/>
          <w:szCs w:val="24"/>
        </w:rPr>
        <w:t xml:space="preserve"> these regions of the intestine</w:t>
      </w:r>
      <w:r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MiwgMTMsIDMxXTwvc3R5bGU+PC9EaXNwbGF5VGV4dD48cmVjb3JkPjxyZWMtbnVtYmVyPjEwPC9y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MiwgMTMsIDMxXTwvc3R5bGU+PC9EaXNwbGF5VGV4dD48cmVjb3JkPjxyZWMtbnVtYmVyPjEwPC9y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E93750" w:rsidRPr="00FA1C2F">
        <w:rPr>
          <w:rFonts w:ascii="Book Antiqua" w:hAnsi="Book Antiqua"/>
          <w:noProof/>
          <w:sz w:val="24"/>
          <w:szCs w:val="24"/>
          <w:vertAlign w:val="superscript"/>
        </w:rPr>
        <w:t>[12,</w:t>
      </w:r>
      <w:r w:rsidR="00527C40" w:rsidRPr="00FA1C2F">
        <w:rPr>
          <w:rFonts w:ascii="Book Antiqua" w:hAnsi="Book Antiqua"/>
          <w:noProof/>
          <w:sz w:val="24"/>
          <w:szCs w:val="24"/>
          <w:vertAlign w:val="superscript"/>
        </w:rPr>
        <w:t>13,31]</w:t>
      </w:r>
      <w:r w:rsidRPr="00FA1C2F">
        <w:rPr>
          <w:rFonts w:ascii="Book Antiqua" w:hAnsi="Book Antiqua"/>
          <w:sz w:val="24"/>
          <w:szCs w:val="24"/>
        </w:rPr>
        <w:fldChar w:fldCharType="end"/>
      </w:r>
      <w:r w:rsidRPr="00FA1C2F">
        <w:rPr>
          <w:rFonts w:ascii="Book Antiqua" w:hAnsi="Book Antiqua"/>
          <w:sz w:val="24"/>
          <w:szCs w:val="24"/>
        </w:rPr>
        <w:t>.</w:t>
      </w:r>
    </w:p>
    <w:p w14:paraId="5E2DD858" w14:textId="0A0216D5" w:rsidR="00313ACF" w:rsidRPr="00FA1C2F" w:rsidRDefault="00313ACF" w:rsidP="00B10559">
      <w:pPr>
        <w:pStyle w:val="NoSpacing"/>
        <w:widowControl w:val="0"/>
        <w:snapToGrid w:val="0"/>
        <w:spacing w:line="360" w:lineRule="auto"/>
        <w:ind w:firstLineChars="100" w:firstLine="240"/>
        <w:jc w:val="both"/>
        <w:rPr>
          <w:rFonts w:ascii="Book Antiqua" w:eastAsiaTheme="minorEastAsia" w:hAnsi="Book Antiqua"/>
          <w:sz w:val="24"/>
          <w:szCs w:val="24"/>
          <w:lang w:eastAsia="zh-CN"/>
        </w:rPr>
      </w:pPr>
      <w:r w:rsidRPr="00FA1C2F">
        <w:rPr>
          <w:rFonts w:ascii="Book Antiqua" w:hAnsi="Book Antiqua"/>
          <w:sz w:val="24"/>
          <w:szCs w:val="24"/>
        </w:rPr>
        <w:t xml:space="preserve">In the current study, LDR treatment resulted in a significant increase in ileal villus height and crypt depth; possibly representing LDR promoted crypt cell regeneration and hence, increased migration of rejuvenated cells to the villus. Alternatively, LDR </w:t>
      </w:r>
      <w:r w:rsidRPr="00FA1C2F">
        <w:rPr>
          <w:rFonts w:ascii="Book Antiqua" w:hAnsi="Book Antiqua"/>
          <w:sz w:val="24"/>
          <w:szCs w:val="24"/>
        </w:rPr>
        <w:lastRenderedPageBreak/>
        <w:t>may have exerted an anti-oxidative effect, mediated by the water soluble polysaccharides of rhubarb which may have protected the intestinal mucosa against cell apoptosis; maintaining villus and crypt structure. A reduction in ileal MPO activity by LDR in 5-FU treated rats indicated a decrease in neutrophil activity which further supports the anti-oxidative and anti-inflammatory properties of RE. These results are consistent with previous studies which have exploited plant polysaccharides for their anti-inflamma</w:t>
      </w:r>
      <w:r w:rsidR="00B10559" w:rsidRPr="00FA1C2F">
        <w:rPr>
          <w:rFonts w:ascii="Book Antiqua" w:hAnsi="Book Antiqua"/>
          <w:sz w:val="24"/>
          <w:szCs w:val="24"/>
        </w:rPr>
        <w:t>tory and antioxidant properties</w:t>
      </w:r>
      <w:r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MiwgNDAsIDQxXTwvc3R5bGU+PC9EaXNwbGF5VGV4dD48cmVjb3JkPjxyZWMtbnVtYmVyPjEwPC9y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MiwgNDAsIDQxXTwvc3R5bGU+PC9EaXNwbGF5VGV4dD48cmVjb3JkPjxyZWMtbnVtYmVyPjEwPC9y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[12,40,</w:t>
      </w:r>
      <w:r w:rsidR="00527C40" w:rsidRPr="00FA1C2F">
        <w:rPr>
          <w:rFonts w:ascii="Book Antiqua" w:hAnsi="Book Antiqua"/>
          <w:noProof/>
          <w:sz w:val="24"/>
          <w:szCs w:val="24"/>
          <w:vertAlign w:val="superscript"/>
        </w:rPr>
        <w:t>41]</w:t>
      </w:r>
      <w:r w:rsidRPr="00FA1C2F">
        <w:rPr>
          <w:rFonts w:ascii="Book Antiqua" w:hAnsi="Book Antiqua"/>
          <w:sz w:val="24"/>
          <w:szCs w:val="24"/>
        </w:rPr>
        <w:fldChar w:fldCharType="end"/>
      </w:r>
      <w:r w:rsidRPr="00FA1C2F">
        <w:rPr>
          <w:rFonts w:ascii="Book Antiqua" w:hAnsi="Book Antiqua"/>
          <w:sz w:val="24"/>
          <w:szCs w:val="24"/>
        </w:rPr>
        <w:t xml:space="preserve">. Cheah </w:t>
      </w:r>
      <w:r w:rsidRPr="00FA1C2F">
        <w:rPr>
          <w:rFonts w:ascii="Book Antiqua" w:hAnsi="Book Antiqua"/>
          <w:i/>
          <w:sz w:val="24"/>
          <w:szCs w:val="24"/>
        </w:rPr>
        <w:t>et al</w:t>
      </w:r>
      <w:r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MiwgMTRdPC9zdHlsZT48L0Rpc3BsYXlUZXh0PjxyZWNvcmQ+PHJlYy1udW1iZXI+MTA8L3JlYy1u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MiwgMTRdPC9zdHlsZT48L0Rpc3BsYXlUZXh0PjxyZWNvcmQ+PHJlYy1udW1iZXI+MTA8L3JlYy1u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[12,</w:t>
      </w:r>
      <w:r w:rsidR="00527C40" w:rsidRPr="00FA1C2F">
        <w:rPr>
          <w:rFonts w:ascii="Book Antiqua" w:hAnsi="Book Antiqua"/>
          <w:noProof/>
          <w:sz w:val="24"/>
          <w:szCs w:val="24"/>
          <w:vertAlign w:val="superscript"/>
        </w:rPr>
        <w:t>14]</w:t>
      </w:r>
      <w:r w:rsidRPr="00FA1C2F">
        <w:rPr>
          <w:rFonts w:ascii="Book Antiqua" w:hAnsi="Book Antiqua"/>
          <w:sz w:val="24"/>
          <w:szCs w:val="24"/>
        </w:rPr>
        <w:fldChar w:fldCharType="end"/>
      </w:r>
      <w:r w:rsidRPr="00FA1C2F">
        <w:rPr>
          <w:rFonts w:ascii="Book Antiqua" w:hAnsi="Book Antiqua"/>
          <w:sz w:val="24"/>
          <w:szCs w:val="24"/>
        </w:rPr>
        <w:t xml:space="preserve"> examined grape seed extract (GSE), a tannin rich by-product of the wine and grape juice industries, in the setting of chemotherapy-induced intestinal mucositis. It was discovered that GSE could partially ameliorate small intestinal inflammation and mucosal damage caused by 5-FU cytotoxicity. Tannins, an active constituent of GSE and possibly RE, possess the ability to prevent the overproduction of ROS or decrease the production of pro-inflammatory cytokines such </w:t>
      </w:r>
      <w:r w:rsidR="00B10559" w:rsidRPr="00FA1C2F">
        <w:rPr>
          <w:rFonts w:ascii="Book Antiqua" w:hAnsi="Book Antiqua"/>
          <w:sz w:val="24"/>
          <w:szCs w:val="24"/>
        </w:rPr>
        <w:t>as IL-4 and IFN-γ</w:t>
      </w:r>
      <w:r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MiwgMTddPC9zdHlsZT48L0Rpc3BsYXlUZXh0PjxyZWNvcmQ+PHJlYy1udW1iZXI+MTA8L3JlYy1u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==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PEVuZE5vdGU+PENpdGU+PEF1dGhvcj5DaGVhaDwvQXV0aG9yPjxZZWFyPjIwMDk8L1llYXI+PFJl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==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855DEF">
        <w:rPr>
          <w:rFonts w:ascii="Book Antiqua" w:hAnsi="Book Antiqua"/>
          <w:noProof/>
          <w:sz w:val="24"/>
          <w:szCs w:val="24"/>
          <w:vertAlign w:val="superscript"/>
        </w:rPr>
        <w:t>[12,</w:t>
      </w:r>
      <w:r w:rsidR="00527C40" w:rsidRPr="00FA1C2F">
        <w:rPr>
          <w:rFonts w:ascii="Book Antiqua" w:hAnsi="Book Antiqua"/>
          <w:noProof/>
          <w:sz w:val="24"/>
          <w:szCs w:val="24"/>
          <w:vertAlign w:val="superscript"/>
        </w:rPr>
        <w:t>17]</w:t>
      </w:r>
      <w:r w:rsidRPr="00FA1C2F">
        <w:rPr>
          <w:rFonts w:ascii="Book Antiqua" w:hAnsi="Book Antiqua"/>
          <w:sz w:val="24"/>
          <w:szCs w:val="24"/>
        </w:rPr>
        <w:fldChar w:fldCharType="end"/>
      </w:r>
      <w:r w:rsidRPr="00FA1C2F">
        <w:rPr>
          <w:rFonts w:ascii="Book Antiqua" w:hAnsi="Book Antiqua"/>
          <w:sz w:val="24"/>
          <w:szCs w:val="24"/>
        </w:rPr>
        <w:t>. Further investigations are therefore required to understand the protective and anti-inflammatory mechanism of action of RE in improving acute intestinal inflamma</w:t>
      </w:r>
      <w:r w:rsidR="00B10559" w:rsidRPr="00FA1C2F">
        <w:rPr>
          <w:rFonts w:ascii="Book Antiqua" w:hAnsi="Book Antiqua"/>
          <w:sz w:val="24"/>
          <w:szCs w:val="24"/>
        </w:rPr>
        <w:t xml:space="preserve">tion and damage to the mucosa. </w:t>
      </w:r>
    </w:p>
    <w:p w14:paraId="46FA0B01" w14:textId="29033523" w:rsidR="00313ACF" w:rsidRPr="00FA1C2F" w:rsidRDefault="00313ACF"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A significant improvement in ileal mucosal integrity and inflammation was observed in 5-FU rats treated with LDR, but not HDR. Limited RE studies have been conducted, therefore the low and high dose range of 20</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mg/kg and 200</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mg/kg were selected in the current study to determine the effects of RE across a broad dose range. The efficacy of RE in the current study may therefore have been dose-dependent. Prior to this study, the effects of RE on 5-FU-induced mucosal damage and inflammation were unknown and accordingly, the RE optimal concentration remains undefined. The present study suggested that the effectiveness of RE at varying concentrations may follow a normally distributed relationship. Potentially, at high concentrations (≥</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200 mg/kg BW), no significant effects may have been observed due to steric involution of bioactive binding sites. Further studies are therefore required to determine the optimal concentration to attain maximal mucosal protection. </w:t>
      </w:r>
    </w:p>
    <w:p w14:paraId="667E7CB7" w14:textId="43149F11" w:rsidR="00313ACF" w:rsidRPr="00FA1C2F" w:rsidRDefault="00313ACF" w:rsidP="00B10559">
      <w:pPr>
        <w:pStyle w:val="NoSpacing"/>
        <w:widowControl w:val="0"/>
        <w:snapToGrid w:val="0"/>
        <w:spacing w:line="360" w:lineRule="auto"/>
        <w:ind w:firstLineChars="100" w:firstLine="240"/>
        <w:jc w:val="both"/>
        <w:rPr>
          <w:rFonts w:ascii="Book Antiqua" w:eastAsiaTheme="minorEastAsia" w:hAnsi="Book Antiqua"/>
          <w:sz w:val="24"/>
          <w:szCs w:val="24"/>
          <w:lang w:eastAsia="zh-CN"/>
        </w:rPr>
      </w:pPr>
      <w:r w:rsidRPr="00FA1C2F">
        <w:rPr>
          <w:rFonts w:ascii="Book Antiqua" w:hAnsi="Book Antiqua"/>
          <w:sz w:val="24"/>
          <w:szCs w:val="24"/>
        </w:rPr>
        <w:t>Chemotherapy recipients experiencing intestinal mucositis have altered membrane integrity and impaired water absorp</w:t>
      </w:r>
      <w:r w:rsidR="00B10559" w:rsidRPr="00FA1C2F">
        <w:rPr>
          <w:rFonts w:ascii="Book Antiqua" w:hAnsi="Book Antiqua"/>
          <w:sz w:val="24"/>
          <w:szCs w:val="24"/>
        </w:rPr>
        <w:t>tion and secretion</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&lt;EndNote&gt;&lt;Cite&gt;&lt;Author&gt;Gibson&lt;/Author&gt;&lt;Year&gt;2006&lt;/Year&gt;&lt;RecNum&gt;5&lt;/RecNum&gt;&lt;DisplayText&gt;&lt;style face="superscript"&gt;[7]&lt;/style&gt;&lt;/DisplayText&gt;&lt;record&gt;&lt;rec-number&gt;5&lt;/rec-number&gt;&lt;foreign-keys&gt;&lt;key app="EN" db-id="x0pxpxa5ivzvsyezvripxxtk9xf0etz55sxx" timestamp="1441776241"&gt;5&lt;/key&gt;&lt;/foreign-keys&gt;&lt;ref-type name="Journal Article"&gt;17&lt;/ref-type&gt;&lt;contributors&gt;&lt;authors&gt;&lt;author&gt;Gibson, Rachel J&lt;/author&gt;&lt;author&gt;Keefe, DorothyM K.&lt;/author&gt;&lt;/authors&gt;&lt;/contributors&gt;&lt;titles&gt;&lt;title&gt;Cancer chemotherapy-induced diarrhoea and constipation: mechanisms of damage and prevention strategies&lt;/title&gt;&lt;secondary-title&gt;Supportive Care in Cancer&lt;/secondary-title&gt;&lt;alt-title&gt;Support Care Cancer&lt;/alt-title&gt;&lt;/titles&gt;&lt;periodical&gt;&lt;full-title&gt;Supportive Care in Cancer&lt;/full-title&gt;&lt;abbr-1&gt;Support Care Cancer&lt;/abbr-1&gt;&lt;/periodical&gt;&lt;alt-periodical&gt;&lt;full-title&gt;Supportive Care in Cancer&lt;/full-title&gt;&lt;abbr-1&gt;Support Care Cancer&lt;/abbr-1&gt;&lt;/alt-periodical&gt;&lt;pages&gt;890-900&lt;/pages&gt;&lt;volume&gt;14&lt;/volume&gt;&lt;number&gt;9&lt;/number&gt;&lt;keywords&gt;&lt;keyword&gt;Diarrhoea&lt;/keyword&gt;&lt;keyword&gt;Constipation&lt;/keyword&gt;&lt;keyword&gt;Mucositis&lt;/keyword&gt;&lt;keyword&gt;Chemotherapy&lt;/keyword&gt;&lt;/keywords&gt;&lt;dates&gt;&lt;year&gt;2006&lt;/year&gt;&lt;pub-dates&gt;&lt;date&gt;2006/09/01&lt;/date&gt;&lt;/pub-dates&gt;&lt;/dates&gt;&lt;publisher&gt;Springer-Verlag&lt;/publisher&gt;&lt;isbn&gt;0941-4355&lt;/isbn&gt;&lt;urls&gt;&lt;related-urls&gt;&lt;url&gt;http://dx.doi.org/10.1007/s00520-006-0040-y&lt;/url&gt;&lt;/related-urls&gt;&lt;/urls&gt;&lt;electronic-resource-num&gt;10.1007/s00520-006-0040-y&lt;/electronic-resource-num&gt;&lt;language&gt;English&lt;/language&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[7]</w:t>
      </w:r>
      <w:r w:rsidRPr="00FA1C2F">
        <w:rPr>
          <w:rFonts w:ascii="Book Antiqua" w:hAnsi="Book Antiqua"/>
          <w:sz w:val="24"/>
          <w:szCs w:val="24"/>
        </w:rPr>
        <w:fldChar w:fldCharType="end"/>
      </w:r>
      <w:r w:rsidRPr="00FA1C2F">
        <w:rPr>
          <w:rFonts w:ascii="Book Antiqua" w:hAnsi="Book Antiqua"/>
          <w:sz w:val="24"/>
          <w:szCs w:val="24"/>
        </w:rPr>
        <w:t xml:space="preserve">. Any molecule of </w:t>
      </w:r>
      <w:r w:rsidRPr="00FA1C2F">
        <w:rPr>
          <w:rFonts w:ascii="Book Antiqua" w:hAnsi="Book Antiqua"/>
          <w:sz w:val="24"/>
          <w:szCs w:val="24"/>
        </w:rPr>
        <w:lastRenderedPageBreak/>
        <w:t>a similar size or shape possesses the capability to attach to the pore vestibule and block the transport of water through AQP channels. Pharmacological blockers of aquaporin fluid fluxes are thought to occlude the pore vestibule and impede the bi-directional transpo</w:t>
      </w:r>
      <w:r w:rsidR="00B10559" w:rsidRPr="00FA1C2F">
        <w:rPr>
          <w:rFonts w:ascii="Book Antiqua" w:hAnsi="Book Antiqua"/>
          <w:sz w:val="24"/>
          <w:szCs w:val="24"/>
        </w:rPr>
        <w:t>rt of water through the channel</w:t>
      </w:r>
      <w:r w:rsidRPr="00FA1C2F">
        <w:rPr>
          <w:rFonts w:ascii="Book Antiqua" w:hAnsi="Book Antiqua"/>
          <w:sz w:val="24"/>
          <w:szCs w:val="24"/>
        </w:rPr>
        <w:fldChar w:fldCharType="begin">
          <w:fldData xml:space="preserve">PEVuZE5vdGU+PENpdGU+PEF1dGhvcj5TZWVsaWdlcjwvQXV0aG9yPjxZZWFyPjIwMTI8L1llYXI+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PEVuZE5vdGU+PENpdGU+PEF1dGhvcj5TZWVsaWdlcjwvQXV0aG9yPjxZZWFyPjIwMTI8L1llYXI+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[42-44]</w:t>
      </w:r>
      <w:r w:rsidRPr="00FA1C2F">
        <w:rPr>
          <w:rFonts w:ascii="Book Antiqua" w:hAnsi="Book Antiqua"/>
          <w:sz w:val="24"/>
          <w:szCs w:val="24"/>
        </w:rPr>
        <w:fldChar w:fldCharType="end"/>
      </w:r>
      <w:r w:rsidRPr="00FA1C2F">
        <w:rPr>
          <w:rFonts w:ascii="Book Antiqua" w:hAnsi="Book Antiqua"/>
          <w:sz w:val="24"/>
          <w:szCs w:val="24"/>
        </w:rPr>
        <w:t xml:space="preserve">. In the current study, RE present in the circulatory system may have targeted AQP 4 channels within enterocytes, resulting in a unidirectional blockade, and thereby decreased water secretion into the lumen of the small intestine. This hypothesised theory is further explained in Figure 1D. </w:t>
      </w:r>
      <w:r w:rsidRPr="00FA1C2F">
        <w:rPr>
          <w:rFonts w:ascii="Book Antiqua" w:hAnsi="Book Antiqua"/>
          <w:noProof/>
          <w:sz w:val="24"/>
          <w:szCs w:val="24"/>
        </w:rPr>
        <w:t>Wang</w:t>
      </w:r>
      <w:r w:rsidR="00B10559" w:rsidRPr="00FA1C2F">
        <w:rPr>
          <w:rFonts w:ascii="Book Antiqua" w:hAnsi="Book Antiqua"/>
          <w:i/>
          <w:noProof/>
          <w:sz w:val="24"/>
          <w:szCs w:val="24"/>
        </w:rPr>
        <w:t xml:space="preserve"> et al</w:t>
      </w:r>
      <w:r w:rsidRPr="00FA1C2F">
        <w:rPr>
          <w:rFonts w:ascii="Book Antiqua" w:hAnsi="Book Antiqua"/>
          <w:noProof/>
          <w:sz w:val="24"/>
          <w:szCs w:val="24"/>
        </w:rPr>
        <w:fldChar w:fldCharType="begin"/>
      </w:r>
      <w:r w:rsidR="00527C40" w:rsidRPr="00FA1C2F">
        <w:rPr>
          <w:rFonts w:ascii="Book Antiqua" w:hAnsi="Book Antiqua"/>
          <w:noProof/>
          <w:sz w:val="24"/>
          <w:szCs w:val="24"/>
        </w:rPr>
        <w:instrText xml:space="preserve"> ADDIN EN.CITE &lt;EndNote&gt;&lt;Cite&gt;&lt;Author&gt;Wang&lt;/Author&gt;&lt;Year&gt;2000&lt;/Year&gt;&lt;RecNum&gt;37&lt;/RecNum&gt;&lt;DisplayText&gt;&lt;style face="superscript"&gt;[29]&lt;/style&gt;&lt;/DisplayText&gt;&lt;record&gt;&lt;rec-number&gt;37&lt;/rec-number&gt;&lt;foreign-keys&gt;&lt;key app="EN" db-id="x0pxpxa5ivzvsyezvripxxtk9xf0etz55sxx" timestamp="1441776246"&gt;37&lt;/key&gt;&lt;/foreign-keys&gt;&lt;ref-type name="Journal Article"&gt;17&lt;/ref-type&gt;&lt;contributors&gt;&lt;authors&gt;&lt;author&gt;Wang, Kasper S.&lt;/author&gt;&lt;author&gt;Ma, Tonghui&lt;/author&gt;&lt;author&gt;Filiz, Ferda&lt;/author&gt;&lt;author&gt;Verkman, A. S.&lt;/author&gt;&lt;author&gt;Bastidas, J. Augusto&lt;/author&gt;&lt;/authors&gt;&lt;/contributors&gt;&lt;titles&gt;&lt;title&gt;Colon water transport in transgenic mice lacking aquaporin-4 water channels&lt;/title&gt;&lt;secondary-title&gt;American Journal of Physiology - Gastrointestinal and Liver Physiology&lt;/secondary-title&gt;&lt;/titles&gt;&lt;periodical&gt;&lt;full-title&gt;American Journal of Physiology - Gastrointestinal and Liver Physiology&lt;/full-title&gt;&lt;/periodical&gt;&lt;pages&gt;G463-G470&lt;/pages&gt;&lt;volume&gt;279&lt;/volume&gt;&lt;number&gt;2&lt;/number&gt;&lt;dates&gt;&lt;year&gt;2000&lt;/year&gt;&lt;pub-dates&gt;&lt;date&gt;2000-08-01 07:00:00&lt;/date&gt;&lt;/pub-dates&gt;&lt;/dates&gt;&lt;urls&gt;&lt;related-urls&gt;&lt;url&gt;http://ajpgi.physiology.org/ajpgi/279/2/G463.full.pdf&lt;/url&gt;&lt;/related-urls&gt;&lt;/urls&gt;&lt;/record&gt;&lt;/Cite&gt;&lt;/EndNote&gt;</w:instrText>
      </w:r>
      <w:r w:rsidRPr="00FA1C2F">
        <w:rPr>
          <w:rFonts w:ascii="Book Antiqua" w:hAnsi="Book Antiqua"/>
          <w:noProof/>
          <w:sz w:val="24"/>
          <w:szCs w:val="24"/>
        </w:rPr>
        <w:fldChar w:fldCharType="separate"/>
      </w:r>
      <w:r w:rsidR="00527C40" w:rsidRPr="00FA1C2F">
        <w:rPr>
          <w:rFonts w:ascii="Book Antiqua" w:hAnsi="Book Antiqua"/>
          <w:noProof/>
          <w:sz w:val="24"/>
          <w:szCs w:val="24"/>
          <w:vertAlign w:val="superscript"/>
        </w:rPr>
        <w:t>[29]</w:t>
      </w:r>
      <w:r w:rsidRPr="00FA1C2F">
        <w:rPr>
          <w:rFonts w:ascii="Book Antiqua" w:hAnsi="Book Antiqua"/>
          <w:noProof/>
          <w:sz w:val="24"/>
          <w:szCs w:val="24"/>
        </w:rPr>
        <w:fldChar w:fldCharType="end"/>
      </w:r>
      <w:r w:rsidRPr="00FA1C2F">
        <w:rPr>
          <w:rFonts w:ascii="Book Antiqua" w:hAnsi="Book Antiqua"/>
          <w:sz w:val="24"/>
          <w:szCs w:val="24"/>
        </w:rPr>
        <w:t xml:space="preserve"> determined that AQP 4 knockout mice had significantly higher stool moisture content in comparison to wild-type (</w:t>
      </w:r>
      <w:r w:rsidRPr="00FA1C2F">
        <w:rPr>
          <w:rFonts w:ascii="Book Antiqua" w:hAnsi="Book Antiqua"/>
          <w:i/>
          <w:sz w:val="24"/>
          <w:szCs w:val="24"/>
        </w:rPr>
        <w:t xml:space="preserve">P </w:t>
      </w:r>
      <w:r w:rsidRPr="00FA1C2F">
        <w:rPr>
          <w:rFonts w:ascii="Book Antiqua" w:hAnsi="Book Antiqua"/>
          <w:sz w:val="24"/>
          <w:szCs w:val="24"/>
        </w:rPr>
        <w:t>&lt;</w:t>
      </w:r>
      <w:r w:rsidR="00B10559"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0.05). This suggested that stool consistency was dependent on the functionality of AQP 4 channels. This study also established that AQP 4 channels are scarce within the large intestine. Furthermore, within the large intestine, AQP 4 channels are only present on the initia</w:t>
      </w:r>
      <w:r w:rsidR="00B10559" w:rsidRPr="00FA1C2F">
        <w:rPr>
          <w:rFonts w:ascii="Book Antiqua" w:hAnsi="Book Antiqua"/>
          <w:sz w:val="24"/>
          <w:szCs w:val="24"/>
        </w:rPr>
        <w:t>l section of the proximal colon</w:t>
      </w:r>
      <w:r w:rsidRPr="00FA1C2F">
        <w:rPr>
          <w:rFonts w:ascii="Book Antiqua" w:hAnsi="Book Antiqua"/>
          <w:sz w:val="24"/>
          <w:szCs w:val="24"/>
        </w:rPr>
        <w:fldChar w:fldCharType="begin"/>
      </w:r>
      <w:r w:rsidR="00527C40" w:rsidRPr="00FA1C2F">
        <w:rPr>
          <w:rFonts w:ascii="Book Antiqua" w:hAnsi="Book Antiqua"/>
          <w:sz w:val="24"/>
          <w:szCs w:val="24"/>
        </w:rPr>
        <w:instrText xml:space="preserve"> ADDIN EN.CITE &lt;EndNote&gt;&lt;Cite&gt;&lt;Author&gt;Wang&lt;/Author&gt;&lt;Year&gt;2000&lt;/Year&gt;&lt;RecNum&gt;37&lt;/RecNum&gt;&lt;DisplayText&gt;&lt;style face="superscript"&gt;[29]&lt;/style&gt;&lt;/DisplayText&gt;&lt;record&gt;&lt;rec-number&gt;37&lt;/rec-number&gt;&lt;foreign-keys&gt;&lt;key app="EN" db-id="x0pxpxa5ivzvsyezvripxxtk9xf0etz55sxx" timestamp="1441776246"&gt;37&lt;/key&gt;&lt;/foreign-keys&gt;&lt;ref-type name="Journal Article"&gt;17&lt;/ref-type&gt;&lt;contributors&gt;&lt;authors&gt;&lt;author&gt;Wang, Kasper S.&lt;/author&gt;&lt;author&gt;Ma, Tonghui&lt;/author&gt;&lt;author&gt;Filiz, Ferda&lt;/author&gt;&lt;author&gt;Verkman, A. S.&lt;/author&gt;&lt;author&gt;Bastidas, J. Augusto&lt;/author&gt;&lt;/authors&gt;&lt;/contributors&gt;&lt;titles&gt;&lt;title&gt;Colon water transport in transgenic mice lacking aquaporin-4 water channels&lt;/title&gt;&lt;secondary-title&gt;American Journal of Physiology - Gastrointestinal and Liver Physiology&lt;/secondary-title&gt;&lt;/titles&gt;&lt;periodical&gt;&lt;full-title&gt;American Journal of Physiology - Gastrointestinal and Liver Physiology&lt;/full-title&gt;&lt;/periodical&gt;&lt;pages&gt;G463-G470&lt;/pages&gt;&lt;volume&gt;279&lt;/volume&gt;&lt;number&gt;2&lt;/number&gt;&lt;dates&gt;&lt;year&gt;2000&lt;/year&gt;&lt;pub-dates&gt;&lt;date&gt;2000-08-01 07:00:00&lt;/date&gt;&lt;/pub-dates&gt;&lt;/dates&gt;&lt;urls&gt;&lt;related-urls&gt;&lt;url&gt;http://ajpgi.physiology.org/ajpgi/279/2/G463.full.pdf&lt;/url&gt;&lt;/related-urls&gt;&lt;/urls&gt;&lt;/record&gt;&lt;/Cite&gt;&lt;/EndNote&gt;</w:instrText>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[29]</w:t>
      </w:r>
      <w:r w:rsidRPr="00FA1C2F">
        <w:rPr>
          <w:rFonts w:ascii="Book Antiqua" w:hAnsi="Book Antiqua"/>
          <w:sz w:val="24"/>
          <w:szCs w:val="24"/>
        </w:rPr>
        <w:fldChar w:fldCharType="end"/>
      </w:r>
      <w:r w:rsidRPr="00FA1C2F">
        <w:rPr>
          <w:rFonts w:ascii="Book Antiqua" w:hAnsi="Book Antiqua"/>
          <w:sz w:val="24"/>
          <w:szCs w:val="24"/>
        </w:rPr>
        <w:t xml:space="preserve">. Therefore, it is probable that fluid absorption and secretion across AQP 4 channels in the small intestine may have been partly responsible for the moisture content of the faeces in the current study. Further </w:t>
      </w:r>
      <w:r w:rsidRPr="00FA1C2F">
        <w:rPr>
          <w:rFonts w:ascii="Book Antiqua" w:hAnsi="Book Antiqua"/>
          <w:i/>
          <w:sz w:val="24"/>
          <w:szCs w:val="24"/>
        </w:rPr>
        <w:t>in vivo</w:t>
      </w:r>
      <w:r w:rsidRPr="00FA1C2F">
        <w:rPr>
          <w:rFonts w:ascii="Book Antiqua" w:hAnsi="Book Antiqua"/>
          <w:sz w:val="24"/>
          <w:szCs w:val="24"/>
        </w:rPr>
        <w:t xml:space="preserve"> studies should identify the expression levels of AQP 4 and other aquaporins to determine morphological and potential functional changes after 5-FU exposure. </w:t>
      </w:r>
      <w:r w:rsidRPr="00FA1C2F">
        <w:rPr>
          <w:rFonts w:ascii="Book Antiqua" w:hAnsi="Book Antiqua"/>
          <w:noProof/>
          <w:sz w:val="24"/>
          <w:szCs w:val="24"/>
        </w:rPr>
        <w:t>Qin</w:t>
      </w:r>
      <w:r w:rsidR="00B10559" w:rsidRPr="00FA1C2F">
        <w:rPr>
          <w:rFonts w:ascii="Book Antiqua" w:hAnsi="Book Antiqua"/>
          <w:i/>
          <w:noProof/>
          <w:sz w:val="24"/>
          <w:szCs w:val="24"/>
        </w:rPr>
        <w:t xml:space="preserve"> et al</w:t>
      </w:r>
      <w:r w:rsidRPr="00FA1C2F">
        <w:rPr>
          <w:rFonts w:ascii="Book Antiqua" w:hAnsi="Book Antiqua"/>
          <w:noProof/>
          <w:sz w:val="24"/>
          <w:szCs w:val="24"/>
        </w:rPr>
        <w:fldChar w:fldCharType="begin"/>
      </w:r>
      <w:r w:rsidR="00527C40" w:rsidRPr="00FA1C2F">
        <w:rPr>
          <w:rFonts w:ascii="Book Antiqua" w:hAnsi="Book Antiqua"/>
          <w:noProof/>
          <w:sz w:val="24"/>
          <w:szCs w:val="24"/>
        </w:rPr>
        <w:instrText xml:space="preserve"> ADDIN EN.CITE &lt;EndNote&gt;&lt;Cite&gt;&lt;Author&gt;Qin&lt;/Author&gt;&lt;Year&gt;2011&lt;/Year&gt;&lt;RecNum&gt;16&lt;/RecNum&gt;&lt;DisplayText&gt;&lt;style face="superscript"&gt;[18]&lt;/style&gt;&lt;/DisplayText&gt;&lt;record&gt;&lt;rec-number&gt;16&lt;/rec-number&gt;&lt;foreign-keys&gt;&lt;key app="EN" db-id="x0pxpxa5ivzvsyezvripxxtk9xf0etz55sxx" timestamp="1441776243"&gt;16&lt;/key&gt;&lt;/foreign-keys&gt;&lt;ref-type name="Journal Article"&gt;17&lt;/ref-type&gt;&lt;contributors&gt;&lt;authors&gt;&lt;author&gt;Qin, Yi&lt;/author&gt;&lt;author&gt;Wang, Jia-bo&lt;/author&gt;&lt;author&gt;Kong, Wei-jun&lt;/author&gt;&lt;author&gt;Zhao, Yan-ling&lt;/author&gt;&lt;author&gt;Yang, Hui-yin&lt;/author&gt;&lt;author&gt;Dai, Chun-mei&lt;/author&gt;&lt;author&gt;Fang, Fang&lt;/author&gt;&lt;author&gt;Zhang, Lin&lt;/author&gt;&lt;author&gt;Li, Bao-cai&lt;/author&gt;&lt;author&gt;Jin, Cheng&lt;/author&gt;&lt;author&gt;Xiao, Xiao-he&lt;/author&gt;&lt;/authors&gt;&lt;/contributors&gt;&lt;titles&gt;&lt;title&gt;The diarrhoeogenic and antidiarrhoeal bidirectional effects of rhubarb and its potential mechanism&lt;/title&gt;&lt;secondary-title&gt;Journal of Ethnopharmacology&lt;/secondary-title&gt;&lt;/titles&gt;&lt;periodical&gt;&lt;full-title&gt;Journal of Ethnopharmacology&lt;/full-title&gt;&lt;/periodical&gt;&lt;pages&gt;1096-1102&lt;/pages&gt;&lt;volume&gt;133&lt;/volume&gt;&lt;number&gt;3&lt;/number&gt;&lt;keywords&gt;&lt;keyword&gt;Rhubarb&lt;/keyword&gt;&lt;keyword&gt;Anthraquinones&lt;/keyword&gt;&lt;keyword&gt;Tannins&lt;/keyword&gt;&lt;keyword&gt;Diarrhoeogenic&lt;/keyword&gt;&lt;keyword&gt;Antidiarrhoeal&lt;/keyword&gt;&lt;keyword&gt;Bidirectional effects&lt;/keyword&gt;&lt;/keywords&gt;&lt;dates&gt;&lt;year&gt;2011&lt;/year&gt;&lt;pub-dates&gt;&lt;date&gt;2/16/&lt;/date&gt;&lt;/pub-dates&gt;&lt;/dates&gt;&lt;isbn&gt;0378-8741&lt;/isbn&gt;&lt;urls&gt;&lt;related-urls&gt;&lt;url&gt;http://www.sciencedirect.com/science/article/pii/S0378874110008263&lt;/url&gt;&lt;/related-urls&gt;&lt;/urls&gt;&lt;electronic-resource-num&gt;http://dx.doi.org/10.1016/j.jep.2010.11.041&lt;/electronic-resource-num&gt;&lt;/record&gt;&lt;/Cite&gt;&lt;/EndNote&gt;</w:instrText>
      </w:r>
      <w:r w:rsidRPr="00FA1C2F">
        <w:rPr>
          <w:rFonts w:ascii="Book Antiqua" w:hAnsi="Book Antiqua"/>
          <w:noProof/>
          <w:sz w:val="24"/>
          <w:szCs w:val="24"/>
        </w:rPr>
        <w:fldChar w:fldCharType="separate"/>
      </w:r>
      <w:r w:rsidR="00527C40" w:rsidRPr="00FA1C2F">
        <w:rPr>
          <w:rFonts w:ascii="Book Antiqua" w:hAnsi="Book Antiqua"/>
          <w:noProof/>
          <w:sz w:val="24"/>
          <w:szCs w:val="24"/>
          <w:vertAlign w:val="superscript"/>
        </w:rPr>
        <w:t>[18]</w:t>
      </w:r>
      <w:r w:rsidRPr="00FA1C2F">
        <w:rPr>
          <w:rFonts w:ascii="Book Antiqua" w:hAnsi="Book Antiqua"/>
          <w:noProof/>
          <w:sz w:val="24"/>
          <w:szCs w:val="24"/>
        </w:rPr>
        <w:fldChar w:fldCharType="end"/>
      </w:r>
      <w:r w:rsidRPr="00FA1C2F">
        <w:rPr>
          <w:rFonts w:ascii="Book Antiqua" w:hAnsi="Book Antiqua"/>
          <w:noProof/>
          <w:sz w:val="24"/>
          <w:szCs w:val="24"/>
        </w:rPr>
        <w:t xml:space="preserve"> </w:t>
      </w:r>
      <w:r w:rsidRPr="00FA1C2F">
        <w:rPr>
          <w:rFonts w:ascii="Book Antiqua" w:hAnsi="Book Antiqua"/>
          <w:sz w:val="24"/>
          <w:szCs w:val="24"/>
        </w:rPr>
        <w:t>demonstrated that aqueous RE improved stool consistency in mice with castor oil and magnesium sulphate-induced diarrhoea. Furthermore, aqueous RE caused constipation when administered to normal mice suggesting that RE may have been acting on AQP 4 channels to alter water absorption in the intestine. Consequently, further studies are required to determine the moisture content of caecal fluid to confirm or refute the hypothesis that RE affects stool consistency. This would allow for comparison of water absorption and secretion in the small intestine, independent of the colon. A reduction in caecal moisture content would suggest that RE was preventing fluid secretion across s</w:t>
      </w:r>
      <w:r w:rsidR="00B10559" w:rsidRPr="00FA1C2F">
        <w:rPr>
          <w:rFonts w:ascii="Book Antiqua" w:hAnsi="Book Antiqua"/>
          <w:sz w:val="24"/>
          <w:szCs w:val="24"/>
        </w:rPr>
        <w:t>mall intestinal AQP 4 channels.</w:t>
      </w:r>
    </w:p>
    <w:p w14:paraId="189D444A" w14:textId="5BB26A85" w:rsidR="00B10559" w:rsidRPr="00FA1C2F" w:rsidRDefault="00B10559" w:rsidP="00B10559">
      <w:pPr>
        <w:pStyle w:val="NoSpacing"/>
        <w:widowControl w:val="0"/>
        <w:snapToGrid w:val="0"/>
        <w:spacing w:line="360" w:lineRule="auto"/>
        <w:ind w:firstLineChars="100" w:firstLine="240"/>
        <w:jc w:val="both"/>
        <w:rPr>
          <w:rFonts w:ascii="Book Antiqua" w:hAnsi="Book Antiqua"/>
          <w:sz w:val="24"/>
          <w:szCs w:val="24"/>
        </w:rPr>
      </w:pPr>
      <w:r w:rsidRPr="00FA1C2F">
        <w:rPr>
          <w:rFonts w:ascii="Book Antiqua" w:hAnsi="Book Antiqua"/>
          <w:sz w:val="24"/>
          <w:szCs w:val="24"/>
        </w:rPr>
        <w:t xml:space="preserve">In summary, the present study demonstrated that the ancient herbal remedy RE in its aqueous form, at relatively low dose, offers partial protection to the distal intestinal mucosa against tissue damage and inflammation associated with 5-FU-induced intestinal mucositis. Further studies are warranted to identify the anti-inflammatory and antioxidant properties of RE </w:t>
      </w:r>
      <w:r w:rsidRPr="004C221D">
        <w:rPr>
          <w:rFonts w:ascii="Book Antiqua" w:hAnsi="Book Antiqua"/>
          <w:i/>
          <w:sz w:val="24"/>
          <w:szCs w:val="24"/>
        </w:rPr>
        <w:t>via</w:t>
      </w:r>
      <w:r w:rsidRPr="00FA1C2F">
        <w:rPr>
          <w:rFonts w:ascii="Book Antiqua" w:hAnsi="Book Antiqua"/>
          <w:sz w:val="24"/>
          <w:szCs w:val="24"/>
        </w:rPr>
        <w:t xml:space="preserve"> examination of inflammatory </w:t>
      </w:r>
      <w:r w:rsidRPr="00FA1C2F">
        <w:rPr>
          <w:rFonts w:ascii="Book Antiqua" w:hAnsi="Book Antiqua"/>
          <w:sz w:val="24"/>
          <w:szCs w:val="24"/>
        </w:rPr>
        <w:lastRenderedPageBreak/>
        <w:t xml:space="preserve">cytokines in blood and tissue. This provides preliminary information regarding the potential use of RE as an adjunct to chemotherapy to improve particular histological manifestations of intestinal mucositis. Moreover, the reduced ileal inflammation and improved mucosal thickness suggests further therapeutic potential for other gastrointestinal inflammatory disorders that ultimately affect the more distal regions of the alimentary tract. However, the potential drug-drug interactions of </w:t>
      </w:r>
      <w:r w:rsidR="002C77AA" w:rsidRPr="00FA1C2F">
        <w:rPr>
          <w:rFonts w:ascii="Book Antiqua" w:eastAsiaTheme="minorEastAsia" w:hAnsi="Book Antiqua" w:hint="eastAsia"/>
          <w:sz w:val="24"/>
          <w:szCs w:val="24"/>
          <w:lang w:eastAsia="zh-CN"/>
        </w:rPr>
        <w:t xml:space="preserve">RE </w:t>
      </w:r>
      <w:r w:rsidRPr="00FA1C2F">
        <w:rPr>
          <w:rFonts w:ascii="Book Antiqua" w:hAnsi="Book Antiqua"/>
          <w:sz w:val="24"/>
          <w:szCs w:val="24"/>
        </w:rPr>
        <w:t>and chemotherapy drugs, such as 5-FU should be thoroughly investigated as recent studies have highlighted</w:t>
      </w:r>
      <w:r w:rsidR="00923E60" w:rsidRPr="00FA1C2F">
        <w:rPr>
          <w:rFonts w:ascii="Book Antiqua" w:hAnsi="Book Antiqua"/>
          <w:sz w:val="24"/>
          <w:szCs w:val="24"/>
        </w:rPr>
        <w:t xml:space="preserve"> concern over such interactions</w:t>
      </w:r>
      <w:r w:rsidRPr="00FA1C2F">
        <w:rPr>
          <w:rFonts w:ascii="Book Antiqua" w:hAnsi="Book Antiqua"/>
          <w:sz w:val="24"/>
          <w:szCs w:val="24"/>
        </w:rPr>
        <w:fldChar w:fldCharType="begin">
          <w:fldData xml:space="preserve">PEVuZE5vdGU+PENpdGU+PEF1dGhvcj5NYTwvQXV0aG9yPjxZZWFyPjIwMTQ8L1llYXI+PFJlY051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</w:fldData>
        </w:fldChar>
      </w:r>
      <w:r w:rsidR="00527C40" w:rsidRPr="00FA1C2F">
        <w:rPr>
          <w:rFonts w:ascii="Book Antiqua" w:hAnsi="Book Antiqua"/>
          <w:sz w:val="24"/>
          <w:szCs w:val="24"/>
        </w:rPr>
        <w:instrText xml:space="preserve"> ADDIN EN.CITE </w:instrText>
      </w:r>
      <w:r w:rsidR="00527C40" w:rsidRPr="00FA1C2F">
        <w:rPr>
          <w:rFonts w:ascii="Book Antiqua" w:hAnsi="Book Antiqua"/>
          <w:sz w:val="24"/>
          <w:szCs w:val="24"/>
        </w:rPr>
        <w:fldChar w:fldCharType="begin">
          <w:fldData xml:space="preserve">PEVuZE5vdGU+PENpdGU+PEF1dGhvcj5NYTwvQXV0aG9yPjxZZWFyPjIwMTQ8L1llYXI+PFJlY051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</w:fldData>
        </w:fldChar>
      </w:r>
      <w:r w:rsidR="00527C40" w:rsidRPr="00FA1C2F">
        <w:rPr>
          <w:rFonts w:ascii="Book Antiqua" w:hAnsi="Book Antiqua"/>
          <w:sz w:val="24"/>
          <w:szCs w:val="24"/>
        </w:rPr>
        <w:instrText xml:space="preserve"> ADDIN EN.CITE.DATA </w:instrText>
      </w:r>
      <w:r w:rsidR="00527C40" w:rsidRPr="00FA1C2F">
        <w:rPr>
          <w:rFonts w:ascii="Book Antiqua" w:hAnsi="Book Antiqua"/>
          <w:sz w:val="24"/>
          <w:szCs w:val="24"/>
        </w:rPr>
      </w:r>
      <w:r w:rsidR="00527C40" w:rsidRPr="00FA1C2F">
        <w:rPr>
          <w:rFonts w:ascii="Book Antiqua" w:hAnsi="Book Antiqua"/>
          <w:sz w:val="24"/>
          <w:szCs w:val="24"/>
        </w:rPr>
        <w:fldChar w:fldCharType="end"/>
      </w:r>
      <w:r w:rsidRPr="00FA1C2F">
        <w:rPr>
          <w:rFonts w:ascii="Book Antiqua" w:hAnsi="Book Antiqua"/>
          <w:sz w:val="24"/>
          <w:szCs w:val="24"/>
        </w:rPr>
      </w:r>
      <w:r w:rsidRPr="00FA1C2F">
        <w:rPr>
          <w:rFonts w:ascii="Book Antiqua" w:hAnsi="Book Antiqua"/>
          <w:sz w:val="24"/>
          <w:szCs w:val="24"/>
        </w:rPr>
        <w:fldChar w:fldCharType="separate"/>
      </w:r>
      <w:r w:rsidR="00527C40" w:rsidRPr="00FA1C2F">
        <w:rPr>
          <w:rFonts w:ascii="Book Antiqua" w:hAnsi="Book Antiqua"/>
          <w:noProof/>
          <w:sz w:val="24"/>
          <w:szCs w:val="24"/>
          <w:vertAlign w:val="superscript"/>
        </w:rPr>
        <w:t>[45]</w:t>
      </w:r>
      <w:r w:rsidRPr="00FA1C2F">
        <w:rPr>
          <w:rFonts w:ascii="Book Antiqua" w:hAnsi="Book Antiqua"/>
          <w:sz w:val="24"/>
          <w:szCs w:val="24"/>
        </w:rPr>
        <w:fldChar w:fldCharType="end"/>
      </w:r>
      <w:r w:rsidRPr="00FA1C2F">
        <w:rPr>
          <w:rFonts w:ascii="Book Antiqua" w:hAnsi="Book Antiqua"/>
          <w:sz w:val="24"/>
          <w:szCs w:val="24"/>
        </w:rPr>
        <w:t xml:space="preserve">. Future research should also focus on analysing moisture content of caecal fluid to determine whether RE acts as a unidirectional blocker of AQP 4 channels in the small intestine. Finally, further investigation into the active constituents of RE would be beneficial to improve our understanding of its potential utility in bowel disease and its associated mechanism of action. </w:t>
      </w:r>
    </w:p>
    <w:p w14:paraId="749BD091" w14:textId="77777777" w:rsidR="00B10559" w:rsidRPr="00FA1C2F" w:rsidRDefault="00B10559" w:rsidP="00B10559">
      <w:pPr>
        <w:rPr>
          <w:rFonts w:eastAsiaTheme="minorEastAsia"/>
          <w:lang w:eastAsia="zh-CN"/>
        </w:rPr>
      </w:pPr>
    </w:p>
    <w:p w14:paraId="43158B91" w14:textId="77777777" w:rsidR="00B10559" w:rsidRPr="00FA1C2F" w:rsidRDefault="00AA0105" w:rsidP="00B10559">
      <w:pPr>
        <w:pStyle w:val="Heading1"/>
        <w:keepNext w:val="0"/>
        <w:keepLines w:val="0"/>
        <w:widowControl w:val="0"/>
        <w:snapToGrid w:val="0"/>
        <w:spacing w:before="0" w:line="360" w:lineRule="auto"/>
        <w:jc w:val="both"/>
        <w:rPr>
          <w:rFonts w:ascii="Book Antiqua" w:hAnsi="Book Antiqua"/>
          <w:szCs w:val="24"/>
          <w:lang w:eastAsia="zh-CN"/>
        </w:rPr>
      </w:pPr>
      <w:r w:rsidRPr="00FA1C2F">
        <w:rPr>
          <w:rFonts w:ascii="Book Antiqua" w:hAnsi="Book Antiqua"/>
          <w:szCs w:val="24"/>
        </w:rPr>
        <w:t>ACKNOWLEDGEMENTS</w:t>
      </w:r>
    </w:p>
    <w:p w14:paraId="645176DD" w14:textId="527E62A4" w:rsidR="00B10559" w:rsidRPr="00FA1C2F" w:rsidRDefault="00AA0105" w:rsidP="00B10559">
      <w:pPr>
        <w:pStyle w:val="Heading1"/>
        <w:keepNext w:val="0"/>
        <w:keepLines w:val="0"/>
        <w:widowControl w:val="0"/>
        <w:snapToGrid w:val="0"/>
        <w:spacing w:before="0" w:line="360" w:lineRule="auto"/>
        <w:jc w:val="both"/>
        <w:rPr>
          <w:rFonts w:ascii="Book Antiqua" w:hAnsi="Book Antiqua"/>
          <w:b w:val="0"/>
          <w:szCs w:val="24"/>
          <w:lang w:eastAsia="zh-CN"/>
        </w:rPr>
      </w:pPr>
      <w:r w:rsidRPr="00FA1C2F">
        <w:rPr>
          <w:rFonts w:ascii="Book Antiqua" w:hAnsi="Book Antiqua"/>
          <w:b w:val="0"/>
          <w:szCs w:val="24"/>
        </w:rPr>
        <w:t xml:space="preserve">The authors would like to thank Elizabeth Brown and Joseph Fabian for their assistance with pilot studies. </w:t>
      </w:r>
      <w:r w:rsidR="006C0B40" w:rsidRPr="00FA1C2F">
        <w:rPr>
          <w:rFonts w:ascii="Book Antiqua" w:hAnsi="Book Antiqua"/>
          <w:b w:val="0"/>
          <w:szCs w:val="24"/>
        </w:rPr>
        <w:t xml:space="preserve">Additionally, </w:t>
      </w:r>
      <w:r w:rsidR="00FE171F" w:rsidRPr="00FA1C2F">
        <w:rPr>
          <w:rFonts w:ascii="Book Antiqua" w:hAnsi="Book Antiqua"/>
          <w:b w:val="0"/>
          <w:szCs w:val="24"/>
        </w:rPr>
        <w:t>the authors</w:t>
      </w:r>
      <w:r w:rsidR="006C0B40" w:rsidRPr="00FA1C2F">
        <w:rPr>
          <w:rFonts w:ascii="Book Antiqua" w:hAnsi="Book Antiqua"/>
          <w:b w:val="0"/>
          <w:szCs w:val="24"/>
        </w:rPr>
        <w:t xml:space="preserve"> would like to thank Shuguan Bi at the University of California Santa Barbara for assistance with lectin array profiling.</w:t>
      </w:r>
      <w:bookmarkStart w:id="64" w:name="_Toc370822386"/>
    </w:p>
    <w:bookmarkEnd w:id="64"/>
    <w:p w14:paraId="165CBC94" w14:textId="77777777" w:rsidR="00313ACF" w:rsidRPr="00FA1C2F" w:rsidRDefault="00313ACF" w:rsidP="00B10559">
      <w:pPr>
        <w:widowControl w:val="0"/>
        <w:snapToGrid w:val="0"/>
        <w:spacing w:after="0" w:line="360" w:lineRule="auto"/>
        <w:jc w:val="both"/>
        <w:rPr>
          <w:rFonts w:ascii="Book Antiqua" w:eastAsiaTheme="minorEastAsia" w:hAnsi="Book Antiqua"/>
          <w:b/>
          <w:sz w:val="24"/>
          <w:szCs w:val="24"/>
          <w:lang w:eastAsia="zh-CN"/>
        </w:rPr>
      </w:pPr>
    </w:p>
    <w:p w14:paraId="2F788FBD" w14:textId="77777777" w:rsidR="00F831CD" w:rsidRPr="00FA1C2F" w:rsidRDefault="00F831CD" w:rsidP="00B10559">
      <w:pPr>
        <w:widowControl w:val="0"/>
        <w:snapToGrid w:val="0"/>
        <w:spacing w:after="0" w:line="360" w:lineRule="auto"/>
        <w:jc w:val="both"/>
        <w:rPr>
          <w:rFonts w:ascii="Book Antiqua" w:hAnsi="Book Antiqua"/>
          <w:b/>
          <w:sz w:val="24"/>
          <w:szCs w:val="24"/>
        </w:rPr>
      </w:pPr>
      <w:bookmarkStart w:id="65" w:name="OLE_LINK677"/>
      <w:bookmarkStart w:id="66" w:name="OLE_LINK678"/>
      <w:bookmarkStart w:id="67" w:name="OLE_LINK733"/>
      <w:r w:rsidRPr="00FA1C2F">
        <w:rPr>
          <w:rFonts w:ascii="Book Antiqua" w:hAnsi="Book Antiqua" w:hint="eastAsia"/>
          <w:b/>
          <w:sz w:val="24"/>
          <w:szCs w:val="24"/>
        </w:rPr>
        <w:t>COMMENTS</w:t>
      </w:r>
    </w:p>
    <w:p w14:paraId="3F2F1216" w14:textId="77777777" w:rsidR="00F831CD" w:rsidRPr="00FA1C2F" w:rsidRDefault="00F831CD" w:rsidP="00B10559">
      <w:pPr>
        <w:widowControl w:val="0"/>
        <w:autoSpaceDE w:val="0"/>
        <w:autoSpaceDN w:val="0"/>
        <w:adjustRightInd w:val="0"/>
        <w:snapToGrid w:val="0"/>
        <w:spacing w:after="0" w:line="360" w:lineRule="auto"/>
        <w:jc w:val="both"/>
        <w:rPr>
          <w:rFonts w:ascii="Book Antiqua" w:hAnsi="Book Antiqua" w:cs="Book Antiqua"/>
          <w:b/>
          <w:i/>
          <w:iCs/>
          <w:sz w:val="23"/>
          <w:szCs w:val="23"/>
        </w:rPr>
      </w:pPr>
      <w:bookmarkStart w:id="68" w:name="OLE_LINK729"/>
      <w:bookmarkStart w:id="69" w:name="OLE_LINK730"/>
      <w:r w:rsidRPr="00FA1C2F">
        <w:rPr>
          <w:rFonts w:ascii="Book Antiqua" w:hAnsi="Book Antiqua" w:cs="Book Antiqua"/>
          <w:b/>
          <w:i/>
          <w:iCs/>
          <w:sz w:val="23"/>
          <w:szCs w:val="23"/>
        </w:rPr>
        <w:t>Background</w:t>
      </w:r>
    </w:p>
    <w:p w14:paraId="0BD5BA53" w14:textId="1876A6EE" w:rsidR="00F831CD" w:rsidRPr="00FA1C2F" w:rsidRDefault="00951DF8" w:rsidP="00B10559">
      <w:pPr>
        <w:widowControl w:val="0"/>
        <w:autoSpaceDE w:val="0"/>
        <w:autoSpaceDN w:val="0"/>
        <w:adjustRightInd w:val="0"/>
        <w:snapToGrid w:val="0"/>
        <w:spacing w:after="0" w:line="360" w:lineRule="auto"/>
        <w:jc w:val="both"/>
        <w:rPr>
          <w:rFonts w:ascii="Book Antiqua" w:hAnsi="Book Antiqua" w:cs="Book Antiqua"/>
          <w:iCs/>
          <w:sz w:val="23"/>
          <w:szCs w:val="23"/>
        </w:rPr>
      </w:pPr>
      <w:r w:rsidRPr="00FA1C2F">
        <w:rPr>
          <w:rFonts w:ascii="Book Antiqua" w:hAnsi="Book Antiqua" w:cs="Book Antiqua"/>
          <w:iCs/>
          <w:sz w:val="23"/>
          <w:szCs w:val="23"/>
        </w:rPr>
        <w:t>The need to discover effective treatment approaches for chemotherapy-induced intestinal mucositis is growing as cancer incidence continues to increase and thus, the incidence of treatment-related side-effects increases. Traditional medicines are continually being examined for their therapeutic potential in cancer and chemotherapy settings. Accordingly, the aqueous extract of rhubarb (</w:t>
      </w:r>
      <w:r w:rsidRPr="00FA1C2F">
        <w:rPr>
          <w:rFonts w:ascii="Book Antiqua" w:hAnsi="Book Antiqua" w:cs="Book Antiqua"/>
          <w:i/>
          <w:iCs/>
          <w:sz w:val="23"/>
          <w:szCs w:val="23"/>
        </w:rPr>
        <w:t>Rheum Spp</w:t>
      </w:r>
      <w:r w:rsidRPr="00FA1C2F">
        <w:rPr>
          <w:rFonts w:ascii="Book Antiqua" w:hAnsi="Book Antiqua" w:cs="Book Antiqua"/>
          <w:iCs/>
          <w:sz w:val="23"/>
          <w:szCs w:val="23"/>
        </w:rPr>
        <w:t>.) was investigated for its potential to improve intestinal integrity and acute inflammation in experimentally-induced intestinal mucositis in rats.</w:t>
      </w:r>
    </w:p>
    <w:p w14:paraId="6967D0A6" w14:textId="77777777" w:rsidR="00B10559" w:rsidRPr="00FA1C2F" w:rsidRDefault="00B10559" w:rsidP="00B10559">
      <w:pPr>
        <w:widowControl w:val="0"/>
        <w:autoSpaceDE w:val="0"/>
        <w:autoSpaceDN w:val="0"/>
        <w:adjustRightInd w:val="0"/>
        <w:snapToGrid w:val="0"/>
        <w:spacing w:after="0" w:line="360" w:lineRule="auto"/>
        <w:jc w:val="both"/>
        <w:rPr>
          <w:rFonts w:ascii="Book Antiqua" w:eastAsiaTheme="minorEastAsia" w:hAnsi="Book Antiqua" w:cs="Book Antiqua"/>
          <w:b/>
          <w:i/>
          <w:iCs/>
          <w:sz w:val="23"/>
          <w:szCs w:val="23"/>
          <w:lang w:eastAsia="zh-CN"/>
        </w:rPr>
      </w:pPr>
    </w:p>
    <w:p w14:paraId="2159BDF3" w14:textId="77777777" w:rsidR="00F831CD" w:rsidRPr="00FA1C2F" w:rsidRDefault="00F831CD" w:rsidP="00B10559">
      <w:pPr>
        <w:widowControl w:val="0"/>
        <w:autoSpaceDE w:val="0"/>
        <w:autoSpaceDN w:val="0"/>
        <w:adjustRightInd w:val="0"/>
        <w:snapToGrid w:val="0"/>
        <w:spacing w:after="0" w:line="360" w:lineRule="auto"/>
        <w:jc w:val="both"/>
        <w:rPr>
          <w:rFonts w:ascii="Book Antiqua" w:hAnsi="Book Antiqua" w:cs="Book Antiqua"/>
          <w:b/>
          <w:i/>
          <w:iCs/>
          <w:sz w:val="23"/>
          <w:szCs w:val="23"/>
        </w:rPr>
      </w:pPr>
      <w:r w:rsidRPr="00FA1C2F">
        <w:rPr>
          <w:rFonts w:ascii="Book Antiqua" w:hAnsi="Book Antiqua" w:cs="Book Antiqua"/>
          <w:b/>
          <w:i/>
          <w:iCs/>
          <w:sz w:val="23"/>
          <w:szCs w:val="23"/>
        </w:rPr>
        <w:t>Research frontiers</w:t>
      </w:r>
    </w:p>
    <w:p w14:paraId="0AD8C4CF" w14:textId="7B56BC99" w:rsidR="00F831CD" w:rsidRPr="00FA1C2F" w:rsidRDefault="00951DF8" w:rsidP="00B10559">
      <w:pPr>
        <w:widowControl w:val="0"/>
        <w:autoSpaceDE w:val="0"/>
        <w:autoSpaceDN w:val="0"/>
        <w:adjustRightInd w:val="0"/>
        <w:snapToGrid w:val="0"/>
        <w:spacing w:after="0" w:line="360" w:lineRule="auto"/>
        <w:jc w:val="both"/>
        <w:rPr>
          <w:rFonts w:ascii="Book Antiqua" w:hAnsi="Book Antiqua" w:cs="Book Antiqua"/>
          <w:sz w:val="23"/>
          <w:szCs w:val="23"/>
        </w:rPr>
      </w:pPr>
      <w:r w:rsidRPr="00FA1C2F">
        <w:rPr>
          <w:rFonts w:ascii="Book Antiqua" w:hAnsi="Book Antiqua" w:cs="Book Antiqua"/>
          <w:sz w:val="23"/>
          <w:szCs w:val="23"/>
        </w:rPr>
        <w:t xml:space="preserve">To our knowledge, this is the first study of its kind to identify the therapeutic effect of </w:t>
      </w:r>
      <w:r w:rsidRPr="00FA1C2F">
        <w:rPr>
          <w:rFonts w:ascii="Book Antiqua" w:hAnsi="Book Antiqua" w:cs="Book Antiqua"/>
          <w:sz w:val="23"/>
          <w:szCs w:val="23"/>
        </w:rPr>
        <w:lastRenderedPageBreak/>
        <w:t>aqueous rhubarb extract</w:t>
      </w:r>
      <w:r w:rsidR="006E6FBF" w:rsidRPr="00FA1C2F">
        <w:rPr>
          <w:rFonts w:ascii="Book Antiqua" w:eastAsiaTheme="minorEastAsia" w:hAnsi="Book Antiqua" w:cs="Book Antiqua" w:hint="eastAsia"/>
          <w:sz w:val="23"/>
          <w:szCs w:val="23"/>
          <w:lang w:eastAsia="zh-CN"/>
        </w:rPr>
        <w:t xml:space="preserve"> </w:t>
      </w:r>
      <w:r w:rsidR="006E6FBF" w:rsidRPr="00FA1C2F">
        <w:rPr>
          <w:rFonts w:ascii="Book Antiqua" w:hAnsi="Book Antiqua" w:cs="Book Antiqua"/>
          <w:iCs/>
          <w:sz w:val="23"/>
          <w:szCs w:val="23"/>
        </w:rPr>
        <w:t>(RE)</w:t>
      </w:r>
      <w:r w:rsidR="006E6FBF" w:rsidRPr="00FA1C2F">
        <w:rPr>
          <w:rFonts w:ascii="Book Antiqua" w:eastAsiaTheme="minorEastAsia" w:hAnsi="Book Antiqua" w:cs="Book Antiqua" w:hint="eastAsia"/>
          <w:iCs/>
          <w:sz w:val="23"/>
          <w:szCs w:val="23"/>
          <w:lang w:eastAsia="zh-CN"/>
        </w:rPr>
        <w:t xml:space="preserve"> </w:t>
      </w:r>
      <w:r w:rsidRPr="00FA1C2F">
        <w:rPr>
          <w:rFonts w:ascii="Book Antiqua" w:hAnsi="Book Antiqua" w:cs="Book Antiqua"/>
          <w:sz w:val="23"/>
          <w:szCs w:val="23"/>
        </w:rPr>
        <w:t xml:space="preserve">in experimentally-induced intestinal mucositis. </w:t>
      </w:r>
    </w:p>
    <w:p w14:paraId="4EBC609F" w14:textId="77777777" w:rsidR="00B10559" w:rsidRPr="00FA1C2F" w:rsidRDefault="00B10559" w:rsidP="00B10559">
      <w:pPr>
        <w:widowControl w:val="0"/>
        <w:snapToGrid w:val="0"/>
        <w:spacing w:after="0" w:line="360" w:lineRule="auto"/>
        <w:jc w:val="both"/>
        <w:rPr>
          <w:rFonts w:ascii="Book Antiqua" w:eastAsiaTheme="minorEastAsia" w:hAnsi="Book Antiqua" w:cs="Book Antiqua"/>
          <w:b/>
          <w:i/>
          <w:iCs/>
          <w:sz w:val="23"/>
          <w:szCs w:val="23"/>
          <w:lang w:eastAsia="zh-CN"/>
        </w:rPr>
      </w:pPr>
    </w:p>
    <w:p w14:paraId="3902EF26" w14:textId="77777777" w:rsidR="00F831CD" w:rsidRPr="00FA1C2F" w:rsidRDefault="00F831CD" w:rsidP="00B10559">
      <w:pPr>
        <w:widowControl w:val="0"/>
        <w:snapToGrid w:val="0"/>
        <w:spacing w:after="0" w:line="360" w:lineRule="auto"/>
        <w:jc w:val="both"/>
        <w:rPr>
          <w:rFonts w:ascii="Book Antiqua" w:hAnsi="Book Antiqua" w:cs="Book Antiqua"/>
          <w:b/>
          <w:i/>
          <w:iCs/>
          <w:sz w:val="23"/>
          <w:szCs w:val="23"/>
        </w:rPr>
      </w:pPr>
      <w:r w:rsidRPr="00FA1C2F">
        <w:rPr>
          <w:rFonts w:ascii="Book Antiqua" w:hAnsi="Book Antiqua" w:cs="Book Antiqua"/>
          <w:b/>
          <w:i/>
          <w:iCs/>
          <w:sz w:val="23"/>
          <w:szCs w:val="23"/>
        </w:rPr>
        <w:t>Innovations and breakthrough</w:t>
      </w:r>
    </w:p>
    <w:p w14:paraId="409D5641" w14:textId="5A974F93" w:rsidR="00F831CD" w:rsidRPr="00FA1C2F" w:rsidRDefault="00951DF8" w:rsidP="00B10559">
      <w:pPr>
        <w:widowControl w:val="0"/>
        <w:snapToGrid w:val="0"/>
        <w:spacing w:after="0" w:line="360" w:lineRule="auto"/>
        <w:jc w:val="both"/>
        <w:rPr>
          <w:rFonts w:ascii="Book Antiqua" w:hAnsi="Book Antiqua" w:cs="Book Antiqua"/>
          <w:sz w:val="23"/>
          <w:szCs w:val="23"/>
        </w:rPr>
      </w:pPr>
      <w:r w:rsidRPr="00FA1C2F">
        <w:rPr>
          <w:rFonts w:ascii="Book Antiqua" w:hAnsi="Book Antiqua" w:cs="Book Antiqua"/>
          <w:sz w:val="23"/>
          <w:szCs w:val="23"/>
        </w:rPr>
        <w:t xml:space="preserve">This is the first study examining the potential for aqueous </w:t>
      </w:r>
      <w:r w:rsidR="006E6FBF" w:rsidRPr="00FA1C2F">
        <w:rPr>
          <w:rFonts w:ascii="Book Antiqua" w:eastAsiaTheme="minorEastAsia" w:hAnsi="Book Antiqua" w:cs="Book Antiqua" w:hint="eastAsia"/>
          <w:sz w:val="23"/>
          <w:szCs w:val="23"/>
          <w:lang w:eastAsia="zh-CN"/>
        </w:rPr>
        <w:t>RE</w:t>
      </w:r>
      <w:r w:rsidRPr="00FA1C2F">
        <w:rPr>
          <w:rFonts w:ascii="Book Antiqua" w:hAnsi="Book Antiqua" w:cs="Book Antiqua"/>
          <w:sz w:val="23"/>
          <w:szCs w:val="23"/>
        </w:rPr>
        <w:t xml:space="preserve"> to improve intestinal integrity and acute inflammation in a rat model of 5-FU-induced intestinal mucositis. </w:t>
      </w:r>
    </w:p>
    <w:p w14:paraId="2BD39851" w14:textId="77777777" w:rsidR="00B10559" w:rsidRPr="00FA1C2F" w:rsidRDefault="00B10559" w:rsidP="00B10559">
      <w:pPr>
        <w:widowControl w:val="0"/>
        <w:snapToGrid w:val="0"/>
        <w:spacing w:after="0" w:line="360" w:lineRule="auto"/>
        <w:jc w:val="both"/>
        <w:rPr>
          <w:rFonts w:ascii="Book Antiqua" w:eastAsiaTheme="minorEastAsia" w:hAnsi="Book Antiqua" w:cs="Book Antiqua"/>
          <w:b/>
          <w:i/>
          <w:iCs/>
          <w:sz w:val="23"/>
          <w:szCs w:val="23"/>
          <w:lang w:eastAsia="zh-CN"/>
        </w:rPr>
      </w:pPr>
    </w:p>
    <w:p w14:paraId="6F02C018" w14:textId="77777777" w:rsidR="00F831CD" w:rsidRPr="00FA1C2F" w:rsidRDefault="00F831CD" w:rsidP="00B10559">
      <w:pPr>
        <w:widowControl w:val="0"/>
        <w:snapToGrid w:val="0"/>
        <w:spacing w:after="0" w:line="360" w:lineRule="auto"/>
        <w:jc w:val="both"/>
        <w:rPr>
          <w:rFonts w:ascii="Book Antiqua" w:hAnsi="Book Antiqua" w:cs="Book Antiqua"/>
          <w:b/>
          <w:i/>
          <w:iCs/>
          <w:sz w:val="23"/>
          <w:szCs w:val="23"/>
        </w:rPr>
      </w:pPr>
      <w:r w:rsidRPr="00FA1C2F">
        <w:rPr>
          <w:rFonts w:ascii="Book Antiqua" w:hAnsi="Book Antiqua" w:cs="Book Antiqua"/>
          <w:b/>
          <w:i/>
          <w:iCs/>
          <w:sz w:val="23"/>
          <w:szCs w:val="23"/>
        </w:rPr>
        <w:t>Applications</w:t>
      </w:r>
    </w:p>
    <w:p w14:paraId="579059AB" w14:textId="5D455504" w:rsidR="00F831CD" w:rsidRPr="00FA1C2F" w:rsidRDefault="00951DF8" w:rsidP="00B10559">
      <w:pPr>
        <w:widowControl w:val="0"/>
        <w:snapToGrid w:val="0"/>
        <w:spacing w:after="0" w:line="360" w:lineRule="auto"/>
        <w:jc w:val="both"/>
        <w:rPr>
          <w:rFonts w:ascii="Book Antiqua" w:hAnsi="Book Antiqua" w:cs="Book Antiqua"/>
          <w:iCs/>
          <w:sz w:val="23"/>
          <w:szCs w:val="23"/>
        </w:rPr>
      </w:pPr>
      <w:r w:rsidRPr="00FA1C2F">
        <w:rPr>
          <w:rFonts w:ascii="Book Antiqua" w:hAnsi="Book Antiqua" w:cs="Book Antiqua"/>
          <w:iCs/>
          <w:sz w:val="23"/>
          <w:szCs w:val="23"/>
        </w:rPr>
        <w:t xml:space="preserve">The promising findings presented in the current study indicate that </w:t>
      </w:r>
      <w:r w:rsidR="007630D7" w:rsidRPr="00FA1C2F">
        <w:rPr>
          <w:rFonts w:ascii="Book Antiqua" w:hAnsi="Book Antiqua" w:cs="Book Antiqua"/>
          <w:iCs/>
          <w:sz w:val="23"/>
          <w:szCs w:val="23"/>
        </w:rPr>
        <w:t>a low dose of aqueous</w:t>
      </w:r>
      <w:r w:rsidR="006E6FBF" w:rsidRPr="00FA1C2F">
        <w:rPr>
          <w:rFonts w:ascii="Book Antiqua" w:eastAsiaTheme="minorEastAsia" w:hAnsi="Book Antiqua" w:cs="Book Antiqua" w:hint="eastAsia"/>
          <w:iCs/>
          <w:sz w:val="23"/>
          <w:szCs w:val="23"/>
          <w:lang w:eastAsia="zh-CN"/>
        </w:rPr>
        <w:t xml:space="preserve"> RE </w:t>
      </w:r>
      <w:r w:rsidR="007630D7" w:rsidRPr="00FA1C2F">
        <w:rPr>
          <w:rFonts w:ascii="Book Antiqua" w:hAnsi="Book Antiqua" w:cs="Book Antiqua"/>
          <w:iCs/>
          <w:sz w:val="23"/>
          <w:szCs w:val="23"/>
        </w:rPr>
        <w:t xml:space="preserve">improves selected parameters of </w:t>
      </w:r>
      <w:r w:rsidR="00B10559" w:rsidRPr="00FA1C2F">
        <w:rPr>
          <w:rFonts w:ascii="Book Antiqua" w:hAnsi="Book Antiqua" w:cs="Book Antiqua"/>
          <w:iCs/>
          <w:sz w:val="23"/>
          <w:szCs w:val="23"/>
        </w:rPr>
        <w:t>5-fluorouracil (5-FU)</w:t>
      </w:r>
      <w:r w:rsidR="007630D7" w:rsidRPr="00FA1C2F">
        <w:rPr>
          <w:rFonts w:ascii="Book Antiqua" w:hAnsi="Book Antiqua" w:cs="Book Antiqua"/>
          <w:iCs/>
          <w:sz w:val="23"/>
          <w:szCs w:val="23"/>
        </w:rPr>
        <w:t>-induced intestinal mucositis. Future studies should determine the active factor of the compound so that it can be extracted and further examined for clinical efficacy.</w:t>
      </w:r>
    </w:p>
    <w:p w14:paraId="6F872C1F" w14:textId="77777777" w:rsidR="00B10559" w:rsidRPr="00FA1C2F" w:rsidRDefault="00B10559" w:rsidP="00B10559">
      <w:pPr>
        <w:widowControl w:val="0"/>
        <w:snapToGrid w:val="0"/>
        <w:spacing w:after="0" w:line="360" w:lineRule="auto"/>
        <w:jc w:val="both"/>
        <w:rPr>
          <w:rFonts w:ascii="Book Antiqua" w:eastAsiaTheme="minorEastAsia" w:hAnsi="Book Antiqua" w:cs="Book Antiqua"/>
          <w:b/>
          <w:i/>
          <w:iCs/>
          <w:sz w:val="23"/>
          <w:szCs w:val="23"/>
          <w:lang w:eastAsia="zh-CN"/>
        </w:rPr>
      </w:pPr>
    </w:p>
    <w:p w14:paraId="57CCE630" w14:textId="77777777" w:rsidR="00F831CD" w:rsidRPr="00FA1C2F" w:rsidRDefault="00F831CD" w:rsidP="00B10559">
      <w:pPr>
        <w:widowControl w:val="0"/>
        <w:snapToGrid w:val="0"/>
        <w:spacing w:after="0" w:line="360" w:lineRule="auto"/>
        <w:jc w:val="both"/>
        <w:rPr>
          <w:rFonts w:ascii="Book Antiqua" w:hAnsi="Book Antiqua" w:cs="Book Antiqua"/>
          <w:b/>
          <w:i/>
          <w:iCs/>
          <w:sz w:val="23"/>
          <w:szCs w:val="23"/>
        </w:rPr>
      </w:pPr>
      <w:r w:rsidRPr="00FA1C2F">
        <w:rPr>
          <w:rFonts w:ascii="Book Antiqua" w:hAnsi="Book Antiqua" w:cs="Book Antiqua"/>
          <w:b/>
          <w:i/>
          <w:iCs/>
          <w:sz w:val="23"/>
          <w:szCs w:val="23"/>
        </w:rPr>
        <w:t>Terminology</w:t>
      </w:r>
    </w:p>
    <w:p w14:paraId="62DDBEF2" w14:textId="20893FF5" w:rsidR="004E6511" w:rsidRPr="00FA1C2F" w:rsidRDefault="004E6511" w:rsidP="00B10559">
      <w:pPr>
        <w:widowControl w:val="0"/>
        <w:snapToGrid w:val="0"/>
        <w:spacing w:after="0" w:line="360" w:lineRule="auto"/>
        <w:jc w:val="both"/>
      </w:pPr>
      <w:r w:rsidRPr="00FA1C2F">
        <w:rPr>
          <w:rFonts w:ascii="Book Antiqua" w:hAnsi="Book Antiqua" w:cs="Book Antiqua"/>
          <w:iCs/>
          <w:sz w:val="23"/>
          <w:szCs w:val="23"/>
        </w:rPr>
        <w:t>5-FU</w:t>
      </w:r>
      <w:r w:rsidR="00B10559" w:rsidRPr="00FA1C2F">
        <w:rPr>
          <w:rFonts w:ascii="Book Antiqua" w:eastAsiaTheme="minorEastAsia" w:hAnsi="Book Antiqua" w:cs="Book Antiqua" w:hint="eastAsia"/>
          <w:iCs/>
          <w:sz w:val="23"/>
          <w:szCs w:val="23"/>
          <w:lang w:eastAsia="zh-CN"/>
        </w:rPr>
        <w:t xml:space="preserve"> </w:t>
      </w:r>
      <w:r w:rsidRPr="00FA1C2F">
        <w:rPr>
          <w:rFonts w:ascii="Book Antiqua" w:hAnsi="Book Antiqua" w:cs="Book Antiqua"/>
          <w:iCs/>
          <w:sz w:val="23"/>
          <w:szCs w:val="23"/>
        </w:rPr>
        <w:t xml:space="preserve">is a widely utilised chemotherapy drug used to treat a range of cancer types from colon to breast cancer. It may be used independently however, is most commonly used in combination with other chemotherapy drugs, such as Methotrexate. </w:t>
      </w:r>
      <w:r w:rsidR="000F4C00" w:rsidRPr="00FA1C2F">
        <w:rPr>
          <w:rFonts w:ascii="Book Antiqua" w:hAnsi="Book Antiqua" w:cs="Book Antiqua"/>
          <w:iCs/>
          <w:sz w:val="23"/>
          <w:szCs w:val="23"/>
        </w:rPr>
        <w:t>RE</w:t>
      </w:r>
      <w:r w:rsidR="006E6FBF" w:rsidRPr="00FA1C2F">
        <w:rPr>
          <w:rFonts w:ascii="Book Antiqua" w:eastAsiaTheme="minorEastAsia" w:hAnsi="Book Antiqua" w:cs="Book Antiqua" w:hint="eastAsia"/>
          <w:iCs/>
          <w:sz w:val="23"/>
          <w:szCs w:val="23"/>
          <w:lang w:eastAsia="zh-CN"/>
        </w:rPr>
        <w:t xml:space="preserve"> </w:t>
      </w:r>
      <w:r w:rsidR="000F4C00" w:rsidRPr="00FA1C2F">
        <w:rPr>
          <w:rFonts w:ascii="Book Antiqua" w:hAnsi="Book Antiqua" w:cs="Book Antiqua"/>
          <w:iCs/>
          <w:sz w:val="23"/>
          <w:szCs w:val="23"/>
        </w:rPr>
        <w:t xml:space="preserve">was obtained from the stalks of the traditional herbal medicine Rheum spp. </w:t>
      </w:r>
      <w:r w:rsidRPr="00FA1C2F">
        <w:rPr>
          <w:rFonts w:ascii="Book Antiqua" w:hAnsi="Book Antiqua" w:cs="Book Antiqua"/>
          <w:iCs/>
          <w:sz w:val="23"/>
          <w:szCs w:val="23"/>
        </w:rPr>
        <w:t>The low dose of RE (</w:t>
      </w:r>
      <w:r w:rsidRPr="00FA1C2F">
        <w:rPr>
          <w:rFonts w:ascii="Book Antiqua" w:hAnsi="Book Antiqua"/>
          <w:sz w:val="24"/>
          <w:szCs w:val="24"/>
        </w:rPr>
        <w:t>LDR) was based on the estimated dose required to block aquaporin water channel activity in the oocyte expression system, and the</w:t>
      </w:r>
      <w:r w:rsidR="00FE171F" w:rsidRPr="00FA1C2F">
        <w:rPr>
          <w:rFonts w:ascii="Book Antiqua" w:hAnsi="Book Antiqua"/>
          <w:sz w:val="24"/>
          <w:szCs w:val="24"/>
        </w:rPr>
        <w:t xml:space="preserve"> high</w:t>
      </w:r>
      <w:r w:rsidRPr="00FA1C2F">
        <w:rPr>
          <w:rFonts w:ascii="Book Antiqua" w:hAnsi="Book Antiqua"/>
          <w:sz w:val="24"/>
          <w:szCs w:val="24"/>
        </w:rPr>
        <w:t xml:space="preserve"> dose </w:t>
      </w:r>
      <w:r w:rsidR="00FE171F" w:rsidRPr="00FA1C2F">
        <w:rPr>
          <w:rFonts w:ascii="Book Antiqua" w:hAnsi="Book Antiqua"/>
          <w:sz w:val="24"/>
          <w:szCs w:val="24"/>
        </w:rPr>
        <w:t>(</w:t>
      </w:r>
      <w:r w:rsidRPr="00FA1C2F">
        <w:rPr>
          <w:rFonts w:ascii="Book Antiqua" w:hAnsi="Book Antiqua"/>
          <w:sz w:val="24"/>
          <w:szCs w:val="24"/>
        </w:rPr>
        <w:t>HDR</w:t>
      </w:r>
      <w:r w:rsidR="00FE171F" w:rsidRPr="00FA1C2F">
        <w:rPr>
          <w:rFonts w:ascii="Book Antiqua" w:hAnsi="Book Antiqua"/>
          <w:sz w:val="24"/>
          <w:szCs w:val="24"/>
        </w:rPr>
        <w:t>)</w:t>
      </w:r>
      <w:r w:rsidRPr="00FA1C2F">
        <w:rPr>
          <w:rFonts w:ascii="Book Antiqua" w:hAnsi="Book Antiqua"/>
          <w:sz w:val="24"/>
          <w:szCs w:val="24"/>
        </w:rPr>
        <w:t xml:space="preserve"> was selected as a 10 fold higher concentration for comparison.</w:t>
      </w:r>
      <w:r w:rsidR="00B10559" w:rsidRPr="00FA1C2F">
        <w:rPr>
          <w:rFonts w:ascii="Book Antiqua" w:hAnsi="Book Antiqua"/>
          <w:sz w:val="24"/>
          <w:szCs w:val="24"/>
        </w:rPr>
        <w:t xml:space="preserve"> </w:t>
      </w:r>
      <w:r w:rsidRPr="00FA1C2F">
        <w:rPr>
          <w:rFonts w:ascii="Book Antiqua" w:hAnsi="Book Antiqua" w:cs="Book Antiqua"/>
          <w:iCs/>
          <w:sz w:val="23"/>
          <w:szCs w:val="23"/>
        </w:rPr>
        <w:t xml:space="preserve">Aquaporins (AQPs) </w:t>
      </w:r>
      <w:r w:rsidRPr="00FA1C2F">
        <w:rPr>
          <w:rFonts w:ascii="Book Antiqua" w:hAnsi="Book Antiqua"/>
          <w:sz w:val="24"/>
          <w:szCs w:val="24"/>
        </w:rPr>
        <w:t xml:space="preserve">are integral membrane proteins responsible for the regulation of water transport across a membrane </w:t>
      </w:r>
      <w:r w:rsidRPr="004C221D">
        <w:rPr>
          <w:rFonts w:ascii="Book Antiqua" w:hAnsi="Book Antiqua"/>
          <w:i/>
          <w:sz w:val="24"/>
          <w:szCs w:val="24"/>
        </w:rPr>
        <w:t>via</w:t>
      </w:r>
      <w:r w:rsidRPr="00FA1C2F">
        <w:rPr>
          <w:rFonts w:ascii="Book Antiqua" w:hAnsi="Book Antiqua"/>
          <w:sz w:val="24"/>
          <w:szCs w:val="24"/>
        </w:rPr>
        <w:t xml:space="preserve"> an osmotic gradient. Currently, 13 mammalian AQPs have been identified (AQP 0-12). AQPs are abundant in tissues reliant on high water permeability to maintain correct function and are involved in metabolic processes such as kidney, lung, brain and gastrointestinal function. </w:t>
      </w:r>
    </w:p>
    <w:p w14:paraId="6AA79CF2" w14:textId="36AA50FB" w:rsidR="00F831CD" w:rsidRPr="00FA1C2F" w:rsidRDefault="00F831CD" w:rsidP="00B10559">
      <w:pPr>
        <w:widowControl w:val="0"/>
        <w:snapToGrid w:val="0"/>
        <w:spacing w:after="0" w:line="360" w:lineRule="auto"/>
        <w:jc w:val="both"/>
        <w:rPr>
          <w:rFonts w:ascii="Book Antiqua" w:hAnsi="Book Antiqua" w:cs="Book Antiqua"/>
          <w:iCs/>
          <w:sz w:val="23"/>
          <w:szCs w:val="23"/>
        </w:rPr>
      </w:pPr>
    </w:p>
    <w:p w14:paraId="6D5F7F02" w14:textId="3B3CE421" w:rsidR="006C588D" w:rsidRPr="00FA1C2F" w:rsidRDefault="00F831CD" w:rsidP="00B10559">
      <w:pPr>
        <w:widowControl w:val="0"/>
        <w:snapToGrid w:val="0"/>
        <w:spacing w:after="0" w:line="360" w:lineRule="auto"/>
        <w:jc w:val="both"/>
        <w:rPr>
          <w:rFonts w:ascii="Book Antiqua" w:hAnsi="Book Antiqua"/>
          <w:b/>
          <w:sz w:val="24"/>
          <w:szCs w:val="24"/>
        </w:rPr>
      </w:pPr>
      <w:r w:rsidRPr="00FA1C2F">
        <w:rPr>
          <w:rFonts w:ascii="Book Antiqua" w:hAnsi="Book Antiqua" w:cs="Book Antiqua" w:hint="eastAsia"/>
          <w:b/>
          <w:i/>
          <w:iCs/>
          <w:sz w:val="23"/>
          <w:szCs w:val="23"/>
        </w:rPr>
        <w:t>Peer-review</w:t>
      </w:r>
      <w:bookmarkEnd w:id="65"/>
      <w:bookmarkEnd w:id="66"/>
      <w:bookmarkEnd w:id="67"/>
      <w:bookmarkEnd w:id="68"/>
      <w:bookmarkEnd w:id="69"/>
    </w:p>
    <w:p w14:paraId="3826DD98" w14:textId="6F9A54B0" w:rsidR="00006DD7" w:rsidRPr="00FA1C2F" w:rsidRDefault="006E6FBF" w:rsidP="00B10559">
      <w:pPr>
        <w:widowControl w:val="0"/>
        <w:snapToGrid w:val="0"/>
        <w:spacing w:after="0" w:line="360" w:lineRule="auto"/>
        <w:jc w:val="both"/>
        <w:rPr>
          <w:rFonts w:ascii="Book Antiqua" w:hAnsi="Book Antiqua"/>
          <w:sz w:val="24"/>
          <w:szCs w:val="24"/>
        </w:rPr>
      </w:pPr>
      <w:r w:rsidRPr="00FA1C2F">
        <w:rPr>
          <w:rFonts w:ascii="Book Antiqua" w:hAnsi="Book Antiqua"/>
          <w:sz w:val="24"/>
          <w:szCs w:val="24"/>
        </w:rPr>
        <w:t>This manuscript is well written.</w:t>
      </w:r>
      <w:r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The scientific hypothesis and the appropriate tests are well explained and conducted. Results are fairly discussed, notably the question of the need for further experiments investigating an optimal dose.</w:t>
      </w:r>
      <w:r w:rsidR="00006DD7" w:rsidRPr="00FA1C2F">
        <w:rPr>
          <w:rFonts w:ascii="Book Antiqua" w:hAnsi="Book Antiqua"/>
          <w:sz w:val="24"/>
          <w:szCs w:val="24"/>
        </w:rPr>
        <w:br w:type="page"/>
      </w:r>
    </w:p>
    <w:p w14:paraId="7EBB35EE" w14:textId="6A116399" w:rsidR="00313ACF" w:rsidRPr="00FA1C2F" w:rsidRDefault="00C45179" w:rsidP="00B10559">
      <w:pPr>
        <w:widowControl w:val="0"/>
        <w:snapToGrid w:val="0"/>
        <w:spacing w:after="0" w:line="360" w:lineRule="auto"/>
        <w:jc w:val="both"/>
        <w:rPr>
          <w:rFonts w:ascii="Book Antiqua" w:hAnsi="Book Antiqua"/>
          <w:b/>
          <w:sz w:val="24"/>
          <w:szCs w:val="24"/>
        </w:rPr>
      </w:pPr>
      <w:r w:rsidRPr="00FA1C2F">
        <w:rPr>
          <w:rFonts w:ascii="Book Antiqua" w:hAnsi="Book Antiqua"/>
          <w:b/>
          <w:sz w:val="24"/>
          <w:szCs w:val="24"/>
        </w:rPr>
        <w:lastRenderedPageBreak/>
        <w:t>RE</w:t>
      </w:r>
      <w:r w:rsidR="00EE6133" w:rsidRPr="00FA1C2F">
        <w:rPr>
          <w:rFonts w:ascii="Book Antiqua" w:hAnsi="Book Antiqua"/>
          <w:b/>
          <w:sz w:val="24"/>
          <w:szCs w:val="24"/>
        </w:rPr>
        <w:t>FERENCES</w:t>
      </w:r>
    </w:p>
    <w:p w14:paraId="57B2C385" w14:textId="77777777" w:rsidR="00A65698" w:rsidRPr="00FA1C2F" w:rsidRDefault="00A65698" w:rsidP="00A65698">
      <w:pPr>
        <w:widowControl w:val="0"/>
        <w:snapToGrid w:val="0"/>
        <w:spacing w:after="0" w:line="360" w:lineRule="auto"/>
        <w:jc w:val="both"/>
        <w:rPr>
          <w:rFonts w:ascii="Book Antiqua" w:eastAsiaTheme="minorEastAsia" w:hAnsi="Book Antiqua"/>
          <w:sz w:val="24"/>
          <w:szCs w:val="24"/>
          <w:lang w:val="en-US" w:eastAsia="zh-CN"/>
        </w:rPr>
      </w:pPr>
      <w:bookmarkStart w:id="70" w:name="OLE_LINK51"/>
      <w:bookmarkStart w:id="71" w:name="OLE_LINK52"/>
      <w:bookmarkStart w:id="72" w:name="OLE_LINK120"/>
      <w:bookmarkStart w:id="73" w:name="OLE_LINK148"/>
      <w:bookmarkStart w:id="74" w:name="OLE_LINK72"/>
      <w:bookmarkStart w:id="75" w:name="OLE_LINK112"/>
      <w:bookmarkStart w:id="76" w:name="OLE_LINK320"/>
      <w:bookmarkStart w:id="77" w:name="OLE_LINK387"/>
      <w:bookmarkStart w:id="78" w:name="OLE_LINK183"/>
      <w:bookmarkStart w:id="79" w:name="OLE_LINK254"/>
      <w:bookmarkStart w:id="80" w:name="OLE_LINK149"/>
      <w:bookmarkStart w:id="81" w:name="OLE_LINK225"/>
      <w:bookmarkStart w:id="82" w:name="OLE_LINK207"/>
      <w:bookmarkStart w:id="83" w:name="OLE_LINK226"/>
      <w:bookmarkStart w:id="84" w:name="OLE_LINK212"/>
      <w:bookmarkStart w:id="85" w:name="OLE_LINK250"/>
      <w:bookmarkStart w:id="86" w:name="OLE_LINK281"/>
      <w:bookmarkStart w:id="87" w:name="OLE_LINK282"/>
      <w:bookmarkStart w:id="88" w:name="OLE_LINK313"/>
      <w:bookmarkStart w:id="89" w:name="OLE_LINK304"/>
      <w:bookmarkStart w:id="90" w:name="OLE_LINK321"/>
      <w:bookmarkStart w:id="91" w:name="OLE_LINK385"/>
      <w:bookmarkStart w:id="92" w:name="OLE_LINK400"/>
      <w:bookmarkStart w:id="93" w:name="OLE_LINK346"/>
      <w:bookmarkStart w:id="94" w:name="OLE_LINK371"/>
      <w:bookmarkStart w:id="95" w:name="OLE_LINK334"/>
      <w:bookmarkStart w:id="96" w:name="OLE_LINK1830"/>
      <w:bookmarkStart w:id="97" w:name="OLE_LINK457"/>
      <w:bookmarkStart w:id="98" w:name="OLE_LINK288"/>
      <w:bookmarkStart w:id="99" w:name="OLE_LINK384"/>
      <w:bookmarkStart w:id="100" w:name="OLE_LINK379"/>
      <w:bookmarkStart w:id="101" w:name="OLE_LINK303"/>
      <w:bookmarkStart w:id="102" w:name="OLE_LINK450"/>
      <w:bookmarkStart w:id="103" w:name="OLE_LINK489"/>
      <w:bookmarkStart w:id="104" w:name="OLE_LINK535"/>
      <w:bookmarkStart w:id="105" w:name="OLE_LINK648"/>
      <w:bookmarkStart w:id="106" w:name="OLE_LINK686"/>
      <w:bookmarkStart w:id="107" w:name="OLE_LINK471"/>
      <w:bookmarkStart w:id="108" w:name="OLE_LINK462"/>
      <w:bookmarkStart w:id="109" w:name="OLE_LINK519"/>
      <w:bookmarkStart w:id="110" w:name="OLE_LINK575"/>
      <w:bookmarkStart w:id="111" w:name="OLE_LINK491"/>
      <w:bookmarkStart w:id="112" w:name="OLE_LINK532"/>
      <w:bookmarkStart w:id="113" w:name="OLE_LINK572"/>
      <w:bookmarkStart w:id="114" w:name="OLE_LINK574"/>
      <w:bookmarkStart w:id="115" w:name="OLE_LINK480"/>
      <w:bookmarkStart w:id="116" w:name="OLE_LINK567"/>
      <w:bookmarkStart w:id="117" w:name="OLE_LINK2700"/>
      <w:bookmarkStart w:id="118" w:name="OLE_LINK581"/>
      <w:bookmarkStart w:id="119" w:name="OLE_LINK639"/>
      <w:bookmarkStart w:id="120" w:name="OLE_LINK688"/>
      <w:bookmarkStart w:id="121" w:name="OLE_LINK722"/>
      <w:bookmarkStart w:id="122" w:name="OLE_LINK542"/>
      <w:bookmarkStart w:id="123" w:name="OLE_LINK589"/>
      <w:bookmarkStart w:id="124" w:name="OLE_LINK582"/>
      <w:bookmarkStart w:id="125" w:name="OLE_LINK640"/>
      <w:bookmarkStart w:id="126" w:name="OLE_LINK714"/>
      <w:bookmarkStart w:id="127" w:name="OLE_LINK593"/>
      <w:bookmarkStart w:id="128" w:name="OLE_LINK716"/>
      <w:bookmarkStart w:id="129" w:name="OLE_LINK770"/>
      <w:bookmarkStart w:id="130" w:name="OLE_LINK801"/>
      <w:bookmarkStart w:id="131" w:name="OLE_LINK660"/>
      <w:bookmarkStart w:id="132" w:name="OLE_LINK781"/>
      <w:bookmarkStart w:id="133" w:name="OLE_LINK833"/>
      <w:bookmarkStart w:id="134" w:name="OLE_LINK642"/>
      <w:bookmarkStart w:id="135" w:name="OLE_LINK700"/>
      <w:bookmarkStart w:id="136" w:name="OLE_LINK792"/>
      <w:bookmarkStart w:id="137" w:name="OLE_LINK2882"/>
      <w:bookmarkStart w:id="138" w:name="OLE_LINK836"/>
      <w:bookmarkStart w:id="139" w:name="OLE_LINK889"/>
      <w:bookmarkStart w:id="140" w:name="OLE_LINK782"/>
      <w:bookmarkStart w:id="141" w:name="OLE_LINK826"/>
      <w:bookmarkStart w:id="142" w:name="OLE_LINK865"/>
      <w:bookmarkStart w:id="143" w:name="OLE_LINK856"/>
      <w:bookmarkStart w:id="144" w:name="OLE_LINK908"/>
      <w:bookmarkStart w:id="145" w:name="OLE_LINK980"/>
      <w:bookmarkStart w:id="146" w:name="OLE_LINK1018"/>
      <w:bookmarkStart w:id="147" w:name="OLE_LINK1049"/>
      <w:bookmarkStart w:id="148" w:name="OLE_LINK1076"/>
      <w:bookmarkStart w:id="149" w:name="OLE_LINK1106"/>
      <w:bookmarkStart w:id="150" w:name="OLE_LINK891"/>
      <w:bookmarkStart w:id="151" w:name="OLE_LINK943"/>
      <w:bookmarkStart w:id="152" w:name="OLE_LINK981"/>
      <w:bookmarkStart w:id="153" w:name="OLE_LINK1030"/>
      <w:bookmarkStart w:id="154" w:name="OLE_LINK847"/>
      <w:bookmarkStart w:id="155" w:name="OLE_LINK909"/>
      <w:bookmarkStart w:id="156" w:name="OLE_LINK906"/>
      <w:bookmarkStart w:id="157" w:name="OLE_LINK992"/>
      <w:bookmarkStart w:id="158" w:name="OLE_LINK993"/>
      <w:bookmarkStart w:id="159" w:name="OLE_LINK1052"/>
      <w:bookmarkStart w:id="160" w:name="OLE_LINK946"/>
      <w:bookmarkStart w:id="161" w:name="OLE_LINK911"/>
      <w:bookmarkStart w:id="162" w:name="OLE_LINK930"/>
      <w:bookmarkStart w:id="163" w:name="OLE_LINK1059"/>
      <w:bookmarkStart w:id="164" w:name="OLE_LINK1174"/>
      <w:bookmarkStart w:id="165" w:name="OLE_LINK1137"/>
      <w:bookmarkStart w:id="166" w:name="OLE_LINK1167"/>
      <w:bookmarkStart w:id="167" w:name="OLE_LINK1200"/>
      <w:bookmarkStart w:id="168" w:name="OLE_LINK1241"/>
      <w:bookmarkStart w:id="169" w:name="OLE_LINK1288"/>
      <w:bookmarkStart w:id="170" w:name="OLE_LINK1056"/>
      <w:bookmarkStart w:id="171" w:name="OLE_LINK1158"/>
      <w:bookmarkStart w:id="172" w:name="OLE_LINK1175"/>
      <w:bookmarkStart w:id="173" w:name="OLE_LINK1074"/>
      <w:bookmarkStart w:id="174" w:name="OLE_LINK1169"/>
      <w:r w:rsidRPr="00FA1C2F">
        <w:rPr>
          <w:rFonts w:ascii="Book Antiqua" w:eastAsiaTheme="minorEastAsia" w:hAnsi="Book Antiqua"/>
          <w:sz w:val="24"/>
          <w:szCs w:val="24"/>
          <w:lang w:val="en-US" w:eastAsia="zh-CN"/>
        </w:rPr>
        <w:t>1</w:t>
      </w:r>
      <w:r w:rsidRPr="00FA1C2F">
        <w:rPr>
          <w:rFonts w:ascii="Book Antiqua" w:eastAsiaTheme="minorEastAsia" w:hAnsi="Book Antiqua" w:hint="eastAsia"/>
          <w:b/>
          <w:sz w:val="24"/>
          <w:szCs w:val="24"/>
          <w:lang w:val="en-US" w:eastAsia="zh-CN"/>
        </w:rPr>
        <w:t xml:space="preserve"> </w:t>
      </w:r>
      <w:r w:rsidRPr="00FA1C2F">
        <w:rPr>
          <w:rFonts w:ascii="Book Antiqua" w:eastAsiaTheme="minorEastAsia" w:hAnsi="Book Antiqua"/>
          <w:b/>
          <w:sz w:val="24"/>
          <w:szCs w:val="24"/>
          <w:lang w:val="en-US" w:eastAsia="zh-CN"/>
        </w:rPr>
        <w:t>Wachtel-Galor S</w:t>
      </w:r>
      <w:r w:rsidRPr="00FA1C2F">
        <w:rPr>
          <w:rFonts w:ascii="Book Antiqua" w:eastAsiaTheme="minorEastAsia" w:hAnsi="Book Antiqua"/>
          <w:sz w:val="24"/>
          <w:szCs w:val="24"/>
          <w:lang w:val="en-US" w:eastAsia="zh-CN"/>
        </w:rPr>
        <w:t>, Benzie IF. Herbal Medicine: An Introduction to Its History, Usage, Regulation, Current Trends, and Research Needs. In: Benzie IFF, Wachtel-Galor S, editors. Herbal Medicine: Biomolecular and Clinical Aspects. Boca Raton FL: Llc., 2011</w:t>
      </w:r>
    </w:p>
    <w:p w14:paraId="00039B30" w14:textId="77777777" w:rsidR="00A65698" w:rsidRPr="00FA1C2F" w:rsidRDefault="00A65698" w:rsidP="00A65698">
      <w:pPr>
        <w:widowControl w:val="0"/>
        <w:snapToGrid w:val="0"/>
        <w:spacing w:after="0" w:line="360" w:lineRule="auto"/>
        <w:jc w:val="both"/>
        <w:rPr>
          <w:rFonts w:ascii="Book Antiqua" w:eastAsiaTheme="minorEastAsia" w:hAnsi="Book Antiqua"/>
          <w:sz w:val="24"/>
          <w:szCs w:val="24"/>
          <w:lang w:val="en-US" w:eastAsia="zh-CN"/>
        </w:rPr>
      </w:pPr>
      <w:r w:rsidRPr="00FA1C2F">
        <w:rPr>
          <w:rFonts w:ascii="Book Antiqua" w:eastAsiaTheme="minorEastAsia" w:hAnsi="Book Antiqua"/>
          <w:sz w:val="24"/>
          <w:szCs w:val="24"/>
          <w:lang w:val="en-US" w:eastAsia="zh-CN"/>
        </w:rPr>
        <w:t>2 </w:t>
      </w:r>
      <w:r w:rsidRPr="00FA1C2F">
        <w:rPr>
          <w:rFonts w:ascii="Book Antiqua" w:eastAsiaTheme="minorEastAsia" w:hAnsi="Book Antiqua"/>
          <w:b/>
          <w:bCs/>
          <w:sz w:val="24"/>
          <w:szCs w:val="24"/>
          <w:lang w:val="en-US" w:eastAsia="zh-CN"/>
        </w:rPr>
        <w:t>Ashikaga T</w:t>
      </w:r>
      <w:r w:rsidRPr="00FA1C2F">
        <w:rPr>
          <w:rFonts w:ascii="Book Antiqua" w:eastAsiaTheme="minorEastAsia" w:hAnsi="Book Antiqua"/>
          <w:sz w:val="24"/>
          <w:szCs w:val="24"/>
          <w:lang w:val="en-US" w:eastAsia="zh-CN"/>
        </w:rPr>
        <w:t>, Bosompra K, O'Brien P, Nelson L. Use of</w:t>
      </w:r>
      <w:r w:rsidRPr="00FA1C2F">
        <w:rPr>
          <w:rFonts w:ascii="Book Antiqua" w:eastAsiaTheme="minorEastAsia" w:hAnsi="Book Antiqua" w:hint="eastAsia"/>
          <w:sz w:val="24"/>
          <w:szCs w:val="24"/>
          <w:lang w:val="en-US" w:eastAsia="zh-CN"/>
        </w:rPr>
        <w:t xml:space="preserve"> </w:t>
      </w:r>
      <w:r w:rsidRPr="00FA1C2F">
        <w:rPr>
          <w:rFonts w:ascii="Book Antiqua" w:eastAsiaTheme="minorEastAsia" w:hAnsi="Book Antiqua"/>
          <w:sz w:val="24"/>
          <w:szCs w:val="24"/>
          <w:lang w:val="en-US" w:eastAsia="zh-CN"/>
        </w:rPr>
        <w:t>complimentary and alternative medicine by breast cancer patients: prevalence, patterns and communication with physicians. </w:t>
      </w:r>
      <w:r w:rsidRPr="00FA1C2F">
        <w:rPr>
          <w:rFonts w:ascii="Book Antiqua" w:eastAsiaTheme="minorEastAsia" w:hAnsi="Book Antiqua"/>
          <w:i/>
          <w:iCs/>
          <w:sz w:val="24"/>
          <w:szCs w:val="24"/>
          <w:lang w:val="en-US" w:eastAsia="zh-CN"/>
        </w:rPr>
        <w:t>Support Care Cancer</w:t>
      </w:r>
      <w:r w:rsidRPr="00FA1C2F">
        <w:rPr>
          <w:rFonts w:ascii="Book Antiqua" w:eastAsiaTheme="minorEastAsia" w:hAnsi="Book Antiqua"/>
          <w:sz w:val="24"/>
          <w:szCs w:val="24"/>
          <w:lang w:val="en-US" w:eastAsia="zh-CN"/>
        </w:rPr>
        <w:t> 2002; </w:t>
      </w:r>
      <w:r w:rsidRPr="00FA1C2F">
        <w:rPr>
          <w:rFonts w:ascii="Book Antiqua" w:eastAsiaTheme="minorEastAsia" w:hAnsi="Book Antiqua"/>
          <w:b/>
          <w:bCs/>
          <w:sz w:val="24"/>
          <w:szCs w:val="24"/>
          <w:lang w:val="en-US" w:eastAsia="zh-CN"/>
        </w:rPr>
        <w:t>10</w:t>
      </w:r>
      <w:r w:rsidRPr="00FA1C2F">
        <w:rPr>
          <w:rFonts w:ascii="Book Antiqua" w:eastAsiaTheme="minorEastAsia" w:hAnsi="Book Antiqua"/>
          <w:sz w:val="24"/>
          <w:szCs w:val="24"/>
          <w:lang w:val="en-US" w:eastAsia="zh-CN"/>
        </w:rPr>
        <w:t>: 542-548 [PMID: 12324809 DOI: 10.1007/s00520-002-0356-1]</w:t>
      </w:r>
    </w:p>
    <w:p w14:paraId="25653A0F"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3</w:t>
      </w:r>
      <w:r w:rsidRPr="00FA1C2F">
        <w:rPr>
          <w:rFonts w:ascii="Book Antiqua" w:eastAsia="SimSun" w:hAnsi="Book Antiqua" w:cs="SimSun"/>
          <w:sz w:val="24"/>
          <w:szCs w:val="24"/>
          <w:lang w:val="en-US" w:eastAsia="zh-CN"/>
        </w:rPr>
        <w:t xml:space="preserve"> </w:t>
      </w:r>
      <w:r w:rsidRPr="00FA1C2F">
        <w:rPr>
          <w:rFonts w:ascii="Book Antiqua" w:eastAsia="SimSun" w:hAnsi="Book Antiqua" w:cs="SimSun"/>
          <w:b/>
          <w:sz w:val="24"/>
          <w:szCs w:val="24"/>
          <w:lang w:val="en-US" w:eastAsia="zh-CN"/>
        </w:rPr>
        <w:t xml:space="preserve">Australian Institute of Health and Welfare &amp; Australasian Association of Cancer Registries. </w:t>
      </w:r>
      <w:r w:rsidRPr="00FA1C2F">
        <w:rPr>
          <w:rFonts w:ascii="Book Antiqua" w:eastAsia="SimSun" w:hAnsi="Book Antiqua" w:cs="SimSun"/>
          <w:sz w:val="24"/>
          <w:szCs w:val="24"/>
          <w:lang w:val="en-US" w:eastAsia="zh-CN"/>
        </w:rPr>
        <w:t>Cancer in Australia: An overview of 2012. Canberra, 2012</w:t>
      </w:r>
    </w:p>
    <w:p w14:paraId="37711F14"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4</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Sonis ST</w:t>
      </w:r>
      <w:r w:rsidRPr="00FA1C2F">
        <w:rPr>
          <w:rFonts w:ascii="Book Antiqua" w:eastAsia="SimSun" w:hAnsi="Book Antiqua" w:cs="SimSun"/>
          <w:sz w:val="24"/>
          <w:szCs w:val="24"/>
          <w:lang w:val="en-US" w:eastAsia="zh-CN"/>
        </w:rPr>
        <w:t>. Mucositis as a biological process: a new hypothesis for the development of chemotherapy-induced stomatotoxicity. </w:t>
      </w:r>
      <w:r w:rsidRPr="00FA1C2F">
        <w:rPr>
          <w:rFonts w:ascii="Book Antiqua" w:eastAsia="SimSun" w:hAnsi="Book Antiqua" w:cs="SimSun"/>
          <w:i/>
          <w:iCs/>
          <w:sz w:val="24"/>
          <w:szCs w:val="24"/>
          <w:lang w:val="en-US" w:eastAsia="zh-CN"/>
        </w:rPr>
        <w:t>Oral Oncol</w:t>
      </w:r>
      <w:r w:rsidRPr="00FA1C2F">
        <w:rPr>
          <w:rFonts w:ascii="Book Antiqua" w:eastAsia="SimSun" w:hAnsi="Book Antiqua" w:cs="SimSun"/>
          <w:sz w:val="24"/>
          <w:szCs w:val="24"/>
          <w:lang w:val="en-US" w:eastAsia="zh-CN"/>
        </w:rPr>
        <w:t> 1998; </w:t>
      </w:r>
      <w:r w:rsidRPr="00FA1C2F">
        <w:rPr>
          <w:rFonts w:ascii="Book Antiqua" w:eastAsia="SimSun" w:hAnsi="Book Antiqua" w:cs="SimSun"/>
          <w:b/>
          <w:bCs/>
          <w:sz w:val="24"/>
          <w:szCs w:val="24"/>
          <w:lang w:val="en-US" w:eastAsia="zh-CN"/>
        </w:rPr>
        <w:t>34</w:t>
      </w:r>
      <w:r w:rsidRPr="00FA1C2F">
        <w:rPr>
          <w:rFonts w:ascii="Book Antiqua" w:eastAsia="SimSun" w:hAnsi="Book Antiqua" w:cs="SimSun"/>
          <w:sz w:val="24"/>
          <w:szCs w:val="24"/>
          <w:lang w:val="en-US" w:eastAsia="zh-CN"/>
        </w:rPr>
        <w:t>: 39-43 [PMID: 9659518 DOI: 10.1016/S1368-8375(97)00053-5]</w:t>
      </w:r>
    </w:p>
    <w:p w14:paraId="09C20A76"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5</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Soares PM</w:t>
      </w:r>
      <w:r w:rsidRPr="00FA1C2F">
        <w:rPr>
          <w:rFonts w:ascii="Book Antiqua" w:eastAsia="SimSun" w:hAnsi="Book Antiqua" w:cs="SimSun"/>
          <w:sz w:val="24"/>
          <w:szCs w:val="24"/>
          <w:lang w:val="en-US" w:eastAsia="zh-CN"/>
        </w:rPr>
        <w:t>, Mota JM, Souza EP, Justino PF, Franco AX, Cunha FQ, Ribeiro RA, Souza MH. Inflammatory intestinal damage induced by 5-fluorouracil requires IL-4. </w:t>
      </w:r>
      <w:r w:rsidRPr="00FA1C2F">
        <w:rPr>
          <w:rFonts w:ascii="Book Antiqua" w:eastAsia="SimSun" w:hAnsi="Book Antiqua" w:cs="SimSun"/>
          <w:i/>
          <w:iCs/>
          <w:sz w:val="24"/>
          <w:szCs w:val="24"/>
          <w:lang w:val="en-US" w:eastAsia="zh-CN"/>
        </w:rPr>
        <w:t>Cytokine</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2013;</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61</w:t>
      </w:r>
      <w:r w:rsidRPr="00FA1C2F">
        <w:rPr>
          <w:rFonts w:ascii="Book Antiqua" w:eastAsia="SimSun" w:hAnsi="Book Antiqua" w:cs="SimSun"/>
          <w:sz w:val="24"/>
          <w:szCs w:val="24"/>
          <w:lang w:val="en-US" w:eastAsia="zh-CN"/>
        </w:rPr>
        <w:t>: 46-49 [PMID: 23107827 DOI: 10.1016/j.cyto.2012.10.003]</w:t>
      </w:r>
    </w:p>
    <w:p w14:paraId="741817E5"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6</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Sonis ST</w:t>
      </w:r>
      <w:r w:rsidRPr="00FA1C2F">
        <w:rPr>
          <w:rFonts w:ascii="Book Antiqua" w:eastAsia="SimSun" w:hAnsi="Book Antiqua" w:cs="SimSun"/>
          <w:sz w:val="24"/>
          <w:szCs w:val="24"/>
          <w:lang w:val="en-US" w:eastAsia="zh-CN"/>
        </w:rPr>
        <w:t>, Elting LS, Keefe D, Peterson DE, Schubert M, Hauer-Jensen M, Bekele BN, Raber-Durlacher J, Donnelly JP, Rubenstein EB. Perspectives on cancer therapy-induced mucosal injury: pathogenesis, measurement, epidemiology, and consequences for patients. </w:t>
      </w:r>
      <w:r w:rsidRPr="00FA1C2F">
        <w:rPr>
          <w:rFonts w:ascii="Book Antiqua" w:eastAsia="SimSun" w:hAnsi="Book Antiqua" w:cs="SimSun"/>
          <w:i/>
          <w:iCs/>
          <w:sz w:val="24"/>
          <w:szCs w:val="24"/>
          <w:lang w:val="en-US" w:eastAsia="zh-CN"/>
        </w:rPr>
        <w:t>Cancer</w:t>
      </w:r>
      <w:r w:rsidRPr="00FA1C2F">
        <w:rPr>
          <w:rFonts w:ascii="Book Antiqua" w:eastAsia="SimSun" w:hAnsi="Book Antiqua" w:cs="SimSun"/>
          <w:sz w:val="24"/>
          <w:szCs w:val="24"/>
          <w:lang w:val="en-US" w:eastAsia="zh-CN"/>
        </w:rPr>
        <w:t> 2004; </w:t>
      </w:r>
      <w:r w:rsidRPr="00FA1C2F">
        <w:rPr>
          <w:rFonts w:ascii="Book Antiqua" w:eastAsia="SimSun" w:hAnsi="Book Antiqua" w:cs="SimSun"/>
          <w:b/>
          <w:bCs/>
          <w:sz w:val="24"/>
          <w:szCs w:val="24"/>
          <w:lang w:val="en-US" w:eastAsia="zh-CN"/>
        </w:rPr>
        <w:t>100</w:t>
      </w:r>
      <w:r w:rsidRPr="00FA1C2F">
        <w:rPr>
          <w:rFonts w:ascii="Book Antiqua" w:eastAsia="SimSun" w:hAnsi="Book Antiqua" w:cs="SimSun"/>
          <w:sz w:val="24"/>
          <w:szCs w:val="24"/>
          <w:lang w:val="en-US" w:eastAsia="zh-CN"/>
        </w:rPr>
        <w:t>: 1995-2025 [PMID: 15108222 DOI: 10.1002/cncr.20162]</w:t>
      </w:r>
    </w:p>
    <w:p w14:paraId="5B59B3E3"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 xml:space="preserve">7 </w:t>
      </w:r>
      <w:r w:rsidRPr="00FA1C2F">
        <w:rPr>
          <w:rFonts w:ascii="Book Antiqua" w:eastAsia="SimSun" w:hAnsi="Book Antiqua" w:cs="SimSun"/>
          <w:b/>
          <w:bCs/>
          <w:sz w:val="24"/>
          <w:szCs w:val="24"/>
          <w:lang w:val="en-US" w:eastAsia="zh-CN"/>
        </w:rPr>
        <w:t>Gibson RJ</w:t>
      </w:r>
      <w:r w:rsidRPr="00FA1C2F">
        <w:rPr>
          <w:rFonts w:ascii="Book Antiqua" w:eastAsia="SimSun" w:hAnsi="Book Antiqua" w:cs="SimSun"/>
          <w:sz w:val="24"/>
          <w:szCs w:val="24"/>
          <w:lang w:val="en-US" w:eastAsia="zh-CN"/>
        </w:rPr>
        <w:t>, Keefe DM. Cancer chemotherapy-induced diarrhoea and constipation: mechanisms of damage and prevention strategies. </w:t>
      </w:r>
      <w:r w:rsidRPr="00FA1C2F">
        <w:rPr>
          <w:rFonts w:ascii="Book Antiqua" w:eastAsia="SimSun" w:hAnsi="Book Antiqua" w:cs="SimSun"/>
          <w:i/>
          <w:iCs/>
          <w:sz w:val="24"/>
          <w:szCs w:val="24"/>
          <w:lang w:val="en-US" w:eastAsia="zh-CN"/>
        </w:rPr>
        <w:t>Support Care Cancer</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2006;</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14</w:t>
      </w:r>
      <w:r w:rsidRPr="00FA1C2F">
        <w:rPr>
          <w:rFonts w:ascii="Book Antiqua" w:eastAsia="SimSun" w:hAnsi="Book Antiqua" w:cs="SimSun"/>
          <w:sz w:val="24"/>
          <w:szCs w:val="24"/>
          <w:lang w:val="en-US" w:eastAsia="zh-CN"/>
        </w:rPr>
        <w:t>: 890-900 [PMID: 16604351 DOI: 10.1007/s00520-006-0040-y]</w:t>
      </w:r>
    </w:p>
    <w:p w14:paraId="1B56E382"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8</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Sakai H</w:t>
      </w:r>
      <w:r w:rsidRPr="00FA1C2F">
        <w:rPr>
          <w:rFonts w:ascii="Book Antiqua" w:eastAsia="SimSun" w:hAnsi="Book Antiqua" w:cs="SimSun"/>
          <w:sz w:val="24"/>
          <w:szCs w:val="24"/>
          <w:lang w:val="en-US" w:eastAsia="zh-CN"/>
        </w:rPr>
        <w:t>, Sagara A, Matsumoto K, Hasegawa S, Sato K, Nishizaki M, Shoji T, Horie S, Nakagawa T, Tokuyama S, Narita M. 5-Fluorouracil induces diarrhea with changes in the expression of inflammatory cytokines and aquaporins in mouse intestines.</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i/>
          <w:iCs/>
          <w:sz w:val="24"/>
          <w:szCs w:val="24"/>
          <w:lang w:val="en-US" w:eastAsia="zh-CN"/>
        </w:rPr>
        <w:t>PLoS One</w:t>
      </w:r>
      <w:r w:rsidRPr="00FA1C2F">
        <w:rPr>
          <w:rFonts w:ascii="Book Antiqua" w:eastAsia="SimSun" w:hAnsi="Book Antiqua" w:cs="SimSun"/>
          <w:sz w:val="24"/>
          <w:szCs w:val="24"/>
          <w:lang w:val="en-US" w:eastAsia="zh-CN"/>
        </w:rPr>
        <w:t> 2013;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e54788 [PMID: 23382968 DOI: 10.1371/journal.pone.0054788]</w:t>
      </w:r>
    </w:p>
    <w:p w14:paraId="6F62B61C"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lastRenderedPageBreak/>
        <w:t>9</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Lalla RV</w:t>
      </w:r>
      <w:r w:rsidRPr="00FA1C2F">
        <w:rPr>
          <w:rFonts w:ascii="Book Antiqua" w:eastAsia="SimSun" w:hAnsi="Book Antiqua" w:cs="SimSun"/>
          <w:sz w:val="24"/>
          <w:szCs w:val="24"/>
          <w:lang w:val="en-US" w:eastAsia="zh-CN"/>
        </w:rPr>
        <w:t>, Peterson DE. Treatment of mucositis, including new medications. </w:t>
      </w:r>
      <w:r w:rsidRPr="00FA1C2F">
        <w:rPr>
          <w:rFonts w:ascii="Book Antiqua" w:eastAsia="SimSun" w:hAnsi="Book Antiqua" w:cs="SimSun"/>
          <w:i/>
          <w:iCs/>
          <w:sz w:val="24"/>
          <w:szCs w:val="24"/>
          <w:lang w:val="en-US" w:eastAsia="zh-CN"/>
        </w:rPr>
        <w:t>Cancer J</w:t>
      </w:r>
      <w:r w:rsidRPr="00FA1C2F">
        <w:rPr>
          <w:rFonts w:ascii="Book Antiqua" w:eastAsia="SimSun" w:hAnsi="Book Antiqua" w:cs="SimSun"/>
          <w:sz w:val="24"/>
          <w:szCs w:val="24"/>
          <w:lang w:val="en-US" w:eastAsia="zh-CN"/>
        </w:rPr>
        <w:t> </w:t>
      </w:r>
      <w:r w:rsidRPr="00FA1C2F">
        <w:rPr>
          <w:rFonts w:ascii="Book Antiqua" w:eastAsia="SimSun" w:hAnsi="Book Antiqua" w:cs="SimSun" w:hint="eastAsia"/>
          <w:sz w:val="24"/>
          <w:szCs w:val="24"/>
          <w:lang w:val="en-US" w:eastAsia="zh-CN"/>
        </w:rPr>
        <w:t>2006</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12</w:t>
      </w:r>
      <w:r w:rsidRPr="00FA1C2F">
        <w:rPr>
          <w:rFonts w:ascii="Book Antiqua" w:eastAsia="SimSun" w:hAnsi="Book Antiqua" w:cs="SimSun"/>
          <w:sz w:val="24"/>
          <w:szCs w:val="24"/>
          <w:lang w:val="en-US" w:eastAsia="zh-CN"/>
        </w:rPr>
        <w:t>: 348-354 [PMID: 17034671]</w:t>
      </w:r>
    </w:p>
    <w:p w14:paraId="38F13FBE"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10</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Rubenstein EB</w:t>
      </w:r>
      <w:r w:rsidRPr="00FA1C2F">
        <w:rPr>
          <w:rFonts w:ascii="Book Antiqua" w:eastAsia="SimSun" w:hAnsi="Book Antiqua" w:cs="SimSun"/>
          <w:sz w:val="24"/>
          <w:szCs w:val="24"/>
          <w:lang w:val="en-US" w:eastAsia="zh-CN"/>
        </w:rPr>
        <w:t>, Peterson DE, Schubert M, Keefe D, McGuire D, Epstein J, Elting LS, Fox PC, Cooksley C, Sonis ST. Clinical practice guidelines for the prevention and treatment of cancer therapy-induced oral and gastrointestinal mucositis.</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i/>
          <w:iCs/>
          <w:sz w:val="24"/>
          <w:szCs w:val="24"/>
          <w:lang w:val="en-US" w:eastAsia="zh-CN"/>
        </w:rPr>
        <w:t>Cancer</w:t>
      </w:r>
      <w:r w:rsidRPr="00FA1C2F">
        <w:rPr>
          <w:rFonts w:ascii="Book Antiqua" w:eastAsia="SimSun" w:hAnsi="Book Antiqua" w:cs="SimSun"/>
          <w:sz w:val="24"/>
          <w:szCs w:val="24"/>
          <w:lang w:val="en-US" w:eastAsia="zh-CN"/>
        </w:rPr>
        <w:t> 2004; </w:t>
      </w:r>
      <w:r w:rsidRPr="00FA1C2F">
        <w:rPr>
          <w:rFonts w:ascii="Book Antiqua" w:eastAsia="SimSun" w:hAnsi="Book Antiqua" w:cs="SimSun"/>
          <w:b/>
          <w:bCs/>
          <w:sz w:val="24"/>
          <w:szCs w:val="24"/>
          <w:lang w:val="en-US" w:eastAsia="zh-CN"/>
        </w:rPr>
        <w:t>100</w:t>
      </w:r>
      <w:r w:rsidRPr="00FA1C2F">
        <w:rPr>
          <w:rFonts w:ascii="Book Antiqua" w:eastAsia="SimSun" w:hAnsi="Book Antiqua" w:cs="SimSun"/>
          <w:sz w:val="24"/>
          <w:szCs w:val="24"/>
          <w:lang w:val="en-US" w:eastAsia="zh-CN"/>
        </w:rPr>
        <w:t>: 2026-2046 [PMID: 15108223 DOI: 10.1002/cncr.20163]</w:t>
      </w:r>
    </w:p>
    <w:p w14:paraId="1A272156"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11</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Yazbeck R</w:t>
      </w:r>
      <w:r w:rsidRPr="00FA1C2F">
        <w:rPr>
          <w:rFonts w:ascii="Book Antiqua" w:eastAsia="SimSun" w:hAnsi="Book Antiqua" w:cs="SimSun"/>
          <w:sz w:val="24"/>
          <w:szCs w:val="24"/>
          <w:lang w:val="en-US" w:eastAsia="zh-CN"/>
        </w:rPr>
        <w:t>, Howarth GS. Complementary medicines: emerging therapies for intestinal mucositis. </w:t>
      </w:r>
      <w:r w:rsidRPr="00FA1C2F">
        <w:rPr>
          <w:rFonts w:ascii="Book Antiqua" w:eastAsia="SimSun" w:hAnsi="Book Antiqua" w:cs="SimSun"/>
          <w:i/>
          <w:iCs/>
          <w:sz w:val="24"/>
          <w:szCs w:val="24"/>
          <w:lang w:val="en-US" w:eastAsia="zh-CN"/>
        </w:rPr>
        <w:t>Cancer Biol Ther</w:t>
      </w:r>
      <w:r w:rsidRPr="00FA1C2F">
        <w:rPr>
          <w:rFonts w:ascii="Book Antiqua" w:eastAsia="SimSun" w:hAnsi="Book Antiqua" w:cs="SimSun"/>
          <w:sz w:val="24"/>
          <w:szCs w:val="24"/>
          <w:lang w:val="en-US" w:eastAsia="zh-CN"/>
        </w:rPr>
        <w:t> 2009;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1629-1631 [PMID: 19633432 DOI: 10.4161/cbt.8.17.9452]</w:t>
      </w:r>
    </w:p>
    <w:p w14:paraId="6A369464"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2</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Cheah KY</w:t>
      </w:r>
      <w:r w:rsidRPr="00FA1C2F">
        <w:rPr>
          <w:rFonts w:ascii="Book Antiqua" w:eastAsia="SimSun" w:hAnsi="Book Antiqua" w:cs="SimSun"/>
          <w:sz w:val="24"/>
          <w:szCs w:val="24"/>
          <w:lang w:val="en-US" w:eastAsia="zh-CN"/>
        </w:rPr>
        <w:t>, Howarth GS, Yazbeck R, Wright TH, Whitford EJ, Payne C, Butler RN, Bastian SE. Grape seed extract protects IEC-6 cells from chemotherapy-induced cytotoxicity and improves parameters of small intestinal mucositis in rats with experimentally-induced mucositis. </w:t>
      </w:r>
      <w:r w:rsidRPr="00FA1C2F">
        <w:rPr>
          <w:rFonts w:ascii="Book Antiqua" w:eastAsia="SimSun" w:hAnsi="Book Antiqua" w:cs="SimSun"/>
          <w:i/>
          <w:iCs/>
          <w:sz w:val="24"/>
          <w:szCs w:val="24"/>
          <w:lang w:val="en-US" w:eastAsia="zh-CN"/>
        </w:rPr>
        <w:t>Cancer Biol Ther</w:t>
      </w:r>
      <w:r w:rsidRPr="00FA1C2F">
        <w:rPr>
          <w:rFonts w:ascii="Book Antiqua" w:eastAsia="SimSun" w:hAnsi="Book Antiqua" w:cs="SimSun"/>
          <w:sz w:val="24"/>
          <w:szCs w:val="24"/>
          <w:lang w:val="en-US" w:eastAsia="zh-CN"/>
        </w:rPr>
        <w:t> 2009;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382-390 [PMID: 19305141 DOI: 10.4161/cbt.8.4.7453]</w:t>
      </w:r>
    </w:p>
    <w:p w14:paraId="4AE7AA5A"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3</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Wright TH</w:t>
      </w:r>
      <w:r w:rsidRPr="00FA1C2F">
        <w:rPr>
          <w:rFonts w:ascii="Book Antiqua" w:eastAsia="SimSun" w:hAnsi="Book Antiqua" w:cs="SimSun"/>
          <w:sz w:val="24"/>
          <w:szCs w:val="24"/>
          <w:lang w:val="en-US" w:eastAsia="zh-CN"/>
        </w:rPr>
        <w:t>, Yazbeck R, Lymn KA, Whitford EJ, Cheah KY, Butler RN, Feinle-Bisset C, Pilichiewicz AN, Mashtoub S, Howarth GS. The herbal extract, Iberogast, improves jejunal integrity in rats with 5-Fluorouracil (5-FU)-induced mucositis. </w:t>
      </w:r>
      <w:r w:rsidRPr="00FA1C2F">
        <w:rPr>
          <w:rFonts w:ascii="Book Antiqua" w:eastAsia="SimSun" w:hAnsi="Book Antiqua" w:cs="SimSun"/>
          <w:i/>
          <w:iCs/>
          <w:sz w:val="24"/>
          <w:szCs w:val="24"/>
          <w:lang w:val="en-US" w:eastAsia="zh-CN"/>
        </w:rPr>
        <w:t>Cancer Biol Ther</w:t>
      </w:r>
      <w:r w:rsidRPr="00FA1C2F">
        <w:rPr>
          <w:rFonts w:ascii="Book Antiqua" w:eastAsia="SimSun" w:hAnsi="Book Antiqua" w:cs="SimSun"/>
          <w:sz w:val="24"/>
          <w:szCs w:val="24"/>
          <w:lang w:val="en-US" w:eastAsia="zh-CN"/>
        </w:rPr>
        <w:t> 2009;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923-929 [PMID: 19276679 DOI: 10.4161/cbt.8.10.8146]</w:t>
      </w:r>
    </w:p>
    <w:p w14:paraId="347F195C"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4</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Cheah KY</w:t>
      </w:r>
      <w:r w:rsidRPr="00FA1C2F">
        <w:rPr>
          <w:rFonts w:ascii="Book Antiqua" w:eastAsia="SimSun" w:hAnsi="Book Antiqua" w:cs="SimSun"/>
          <w:sz w:val="24"/>
          <w:szCs w:val="24"/>
          <w:lang w:val="en-US" w:eastAsia="zh-CN"/>
        </w:rPr>
        <w:t>, Howarth GS, Bastian SE. Grape seed extract dose-responsively decreases disease severity in a rat model of mucositis; concomitantly enhancing chemotherapeutic effectiveness in colon cancer cells. </w:t>
      </w:r>
      <w:r w:rsidRPr="00FA1C2F">
        <w:rPr>
          <w:rFonts w:ascii="Book Antiqua" w:eastAsia="SimSun" w:hAnsi="Book Antiqua" w:cs="SimSun"/>
          <w:i/>
          <w:iCs/>
          <w:sz w:val="24"/>
          <w:szCs w:val="24"/>
          <w:lang w:val="en-US" w:eastAsia="zh-CN"/>
        </w:rPr>
        <w:t>PLoS One</w:t>
      </w:r>
      <w:r w:rsidRPr="00FA1C2F">
        <w:rPr>
          <w:rFonts w:ascii="Book Antiqua" w:eastAsia="SimSun" w:hAnsi="Book Antiqua" w:cs="SimSun"/>
          <w:sz w:val="24"/>
          <w:szCs w:val="24"/>
          <w:lang w:val="en-US" w:eastAsia="zh-CN"/>
        </w:rPr>
        <w:t> 2014; </w:t>
      </w:r>
      <w:r w:rsidRPr="00FA1C2F">
        <w:rPr>
          <w:rFonts w:ascii="Book Antiqua" w:eastAsia="SimSun" w:hAnsi="Book Antiqua" w:cs="SimSun"/>
          <w:b/>
          <w:bCs/>
          <w:sz w:val="24"/>
          <w:szCs w:val="24"/>
          <w:lang w:val="en-US" w:eastAsia="zh-CN"/>
        </w:rPr>
        <w:t>9</w:t>
      </w:r>
      <w:r w:rsidRPr="00FA1C2F">
        <w:rPr>
          <w:rFonts w:ascii="Book Antiqua" w:eastAsia="SimSun" w:hAnsi="Book Antiqua" w:cs="SimSun"/>
          <w:sz w:val="24"/>
          <w:szCs w:val="24"/>
          <w:lang w:val="en-US" w:eastAsia="zh-CN"/>
        </w:rPr>
        <w:t>: e85184 [PMID: 24465501 DOI: 10.1371/journal.pone.0085184]</w:t>
      </w:r>
    </w:p>
    <w:p w14:paraId="0AFCB006"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5</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Schepetkin IA</w:t>
      </w:r>
      <w:r w:rsidRPr="00FA1C2F">
        <w:rPr>
          <w:rFonts w:ascii="Book Antiqua" w:eastAsia="SimSun" w:hAnsi="Book Antiqua" w:cs="SimSun"/>
          <w:sz w:val="24"/>
          <w:szCs w:val="24"/>
          <w:lang w:val="en-US" w:eastAsia="zh-CN"/>
        </w:rPr>
        <w:t>, Quinn MT. Botanical polysaccharides: macrophage immunomodulation and therapeutic potential. </w:t>
      </w:r>
      <w:r w:rsidRPr="00FA1C2F">
        <w:rPr>
          <w:rFonts w:ascii="Book Antiqua" w:eastAsia="SimSun" w:hAnsi="Book Antiqua" w:cs="SimSun"/>
          <w:i/>
          <w:iCs/>
          <w:sz w:val="24"/>
          <w:szCs w:val="24"/>
          <w:lang w:val="en-US" w:eastAsia="zh-CN"/>
        </w:rPr>
        <w:t>Int Immunopharmacol</w:t>
      </w:r>
      <w:r w:rsidRPr="00FA1C2F">
        <w:rPr>
          <w:rFonts w:ascii="Book Antiqua" w:eastAsia="SimSun" w:hAnsi="Book Antiqua" w:cs="SimSun"/>
          <w:sz w:val="24"/>
          <w:szCs w:val="24"/>
          <w:lang w:val="en-US" w:eastAsia="zh-CN"/>
        </w:rPr>
        <w:t> 2006; </w:t>
      </w:r>
      <w:r w:rsidRPr="00FA1C2F">
        <w:rPr>
          <w:rFonts w:ascii="Book Antiqua" w:eastAsia="SimSun" w:hAnsi="Book Antiqua" w:cs="SimSun"/>
          <w:b/>
          <w:bCs/>
          <w:sz w:val="24"/>
          <w:szCs w:val="24"/>
          <w:lang w:val="en-US" w:eastAsia="zh-CN"/>
        </w:rPr>
        <w:t>6</w:t>
      </w:r>
      <w:r w:rsidRPr="00FA1C2F">
        <w:rPr>
          <w:rFonts w:ascii="Book Antiqua" w:eastAsia="SimSun" w:hAnsi="Book Antiqua" w:cs="SimSun"/>
          <w:sz w:val="24"/>
          <w:szCs w:val="24"/>
          <w:lang w:val="en-US" w:eastAsia="zh-CN"/>
        </w:rPr>
        <w:t>: 317-333 [PMID: 16428067 DOI: 10.1016/j.intimp.2005.10.005]</w:t>
      </w:r>
    </w:p>
    <w:p w14:paraId="1AF9823D"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6</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Peigen X</w:t>
      </w:r>
      <w:r w:rsidRPr="00FA1C2F">
        <w:rPr>
          <w:rFonts w:ascii="Book Antiqua" w:eastAsia="SimSun" w:hAnsi="Book Antiqua" w:cs="SimSun"/>
          <w:sz w:val="24"/>
          <w:szCs w:val="24"/>
          <w:lang w:val="en-US" w:eastAsia="zh-CN"/>
        </w:rPr>
        <w:t>, Liyi H, Liwei W. Ethnopharmacologic study of Chinese rhubarb.</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i/>
          <w:iCs/>
          <w:sz w:val="24"/>
          <w:szCs w:val="24"/>
          <w:lang w:val="en-US" w:eastAsia="zh-CN"/>
        </w:rPr>
        <w:t>J Ethnopharmacol</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1984;</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10</w:t>
      </w:r>
      <w:r w:rsidRPr="00FA1C2F">
        <w:rPr>
          <w:rFonts w:ascii="Book Antiqua" w:eastAsia="SimSun" w:hAnsi="Book Antiqua" w:cs="SimSun"/>
          <w:sz w:val="24"/>
          <w:szCs w:val="24"/>
          <w:lang w:val="en-US" w:eastAsia="zh-CN"/>
        </w:rPr>
        <w:t>: 275-293 [PMID: 6748707 DOI: 10.1016/0378-8741(84)90016-3]</w:t>
      </w:r>
    </w:p>
    <w:p w14:paraId="71063081"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7</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Liu L</w:t>
      </w:r>
      <w:r w:rsidRPr="00FA1C2F">
        <w:rPr>
          <w:rFonts w:ascii="Book Antiqua" w:eastAsia="SimSun" w:hAnsi="Book Antiqua" w:cs="SimSun"/>
          <w:sz w:val="24"/>
          <w:szCs w:val="24"/>
          <w:lang w:val="en-US" w:eastAsia="zh-CN"/>
        </w:rPr>
        <w:t xml:space="preserve">, Guo Z, Lv Z, Sun Y, Cao W, Zhang R, Liu Z, Li C, Cao S, Mei Q. The beneficial effect of Rheum tanguticum polysaccharide on protecting against diarrhea, colonic inflammation and ulceration in rats with TNBS-induced colitis: the role of </w:t>
      </w:r>
      <w:r w:rsidRPr="00FA1C2F">
        <w:rPr>
          <w:rFonts w:ascii="Book Antiqua" w:eastAsia="SimSun" w:hAnsi="Book Antiqua" w:cs="SimSun"/>
          <w:sz w:val="24"/>
          <w:szCs w:val="24"/>
          <w:lang w:val="en-US" w:eastAsia="zh-CN"/>
        </w:rPr>
        <w:lastRenderedPageBreak/>
        <w:t>macrophage mannose receptor in inflammation and immune response. </w:t>
      </w:r>
      <w:r w:rsidRPr="00FA1C2F">
        <w:rPr>
          <w:rFonts w:ascii="Book Antiqua" w:eastAsia="SimSun" w:hAnsi="Book Antiqua" w:cs="SimSun"/>
          <w:i/>
          <w:iCs/>
          <w:sz w:val="24"/>
          <w:szCs w:val="24"/>
          <w:lang w:val="en-US" w:eastAsia="zh-CN"/>
        </w:rPr>
        <w:t>Int Immunopharmacol</w:t>
      </w:r>
      <w:r w:rsidRPr="00FA1C2F">
        <w:rPr>
          <w:rFonts w:ascii="Book Antiqua" w:eastAsia="SimSun" w:hAnsi="Book Antiqua" w:cs="SimSun"/>
          <w:sz w:val="24"/>
          <w:szCs w:val="24"/>
          <w:lang w:val="en-US" w:eastAsia="zh-CN"/>
        </w:rPr>
        <w:t> 2008;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1481-1492 [PMID: 18790466 DOI: 10.1016/j.intimp.2008.04.013]</w:t>
      </w:r>
    </w:p>
    <w:p w14:paraId="157FB69B"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1</w:t>
      </w:r>
      <w:r w:rsidRPr="00FA1C2F">
        <w:rPr>
          <w:rFonts w:ascii="Book Antiqua" w:eastAsia="SimSun" w:hAnsi="Book Antiqua" w:cs="SimSun" w:hint="eastAsia"/>
          <w:sz w:val="24"/>
          <w:szCs w:val="24"/>
          <w:lang w:val="en-US" w:eastAsia="zh-CN"/>
        </w:rPr>
        <w:t>8</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Qin Y</w:t>
      </w:r>
      <w:r w:rsidRPr="00FA1C2F">
        <w:rPr>
          <w:rFonts w:ascii="Book Antiqua" w:eastAsia="SimSun" w:hAnsi="Book Antiqua" w:cs="SimSun"/>
          <w:sz w:val="24"/>
          <w:szCs w:val="24"/>
          <w:lang w:val="en-US" w:eastAsia="zh-CN"/>
        </w:rPr>
        <w:t>, Wang JB, Kong WJ, Zhao YL, Yang HY, Dai CM, Fang F, Zhang L, Li BC, Jin C, Xiao XH. The diarrhoeogenic and antidiarrhoeal bidirectional effects of rhubarb and its potential mechanism. </w:t>
      </w:r>
      <w:r w:rsidRPr="00FA1C2F">
        <w:rPr>
          <w:rFonts w:ascii="Book Antiqua" w:eastAsia="SimSun" w:hAnsi="Book Antiqua" w:cs="SimSun"/>
          <w:i/>
          <w:iCs/>
          <w:sz w:val="24"/>
          <w:szCs w:val="24"/>
          <w:lang w:val="en-US" w:eastAsia="zh-CN"/>
        </w:rPr>
        <w:t>J Ethnopharmacol</w:t>
      </w:r>
      <w:r w:rsidRPr="00FA1C2F">
        <w:rPr>
          <w:rFonts w:ascii="Book Antiqua" w:eastAsia="SimSun" w:hAnsi="Book Antiqua" w:cs="SimSun"/>
          <w:sz w:val="24"/>
          <w:szCs w:val="24"/>
          <w:lang w:val="en-US" w:eastAsia="zh-CN"/>
        </w:rPr>
        <w:t> 2011; </w:t>
      </w:r>
      <w:r w:rsidRPr="00FA1C2F">
        <w:rPr>
          <w:rFonts w:ascii="Book Antiqua" w:eastAsia="SimSun" w:hAnsi="Book Antiqua" w:cs="SimSun"/>
          <w:b/>
          <w:bCs/>
          <w:sz w:val="24"/>
          <w:szCs w:val="24"/>
          <w:lang w:val="en-US" w:eastAsia="zh-CN"/>
        </w:rPr>
        <w:t>133</w:t>
      </w:r>
      <w:r w:rsidRPr="00FA1C2F">
        <w:rPr>
          <w:rFonts w:ascii="Book Antiqua" w:eastAsia="SimSun" w:hAnsi="Book Antiqua" w:cs="SimSun"/>
          <w:sz w:val="24"/>
          <w:szCs w:val="24"/>
          <w:lang w:val="en-US" w:eastAsia="zh-CN"/>
        </w:rPr>
        <w:t>: 1096-1102 [PMID: 21112382 DOI: 10.1016/j.jep.2010.11.041]</w:t>
      </w:r>
    </w:p>
    <w:p w14:paraId="5F8D27F5" w14:textId="77777777" w:rsidR="00A65698" w:rsidRPr="00FA1C2F" w:rsidRDefault="00A65698" w:rsidP="00A65698">
      <w:pPr>
        <w:widowControl w:val="0"/>
        <w:snapToGrid w:val="0"/>
        <w:spacing w:after="0" w:line="360" w:lineRule="auto"/>
        <w:jc w:val="both"/>
        <w:rPr>
          <w:rFonts w:ascii="Book Antiqua" w:eastAsiaTheme="minorEastAsia" w:hAnsi="Book Antiqua"/>
          <w:sz w:val="24"/>
          <w:szCs w:val="24"/>
          <w:lang w:val="en-US" w:eastAsia="zh-CN"/>
        </w:rPr>
      </w:pPr>
      <w:r w:rsidRPr="00FA1C2F">
        <w:rPr>
          <w:rFonts w:ascii="Book Antiqua" w:eastAsiaTheme="minorEastAsia" w:hAnsi="Book Antiqua"/>
          <w:sz w:val="24"/>
          <w:szCs w:val="24"/>
          <w:lang w:val="en-US" w:eastAsia="zh-CN"/>
        </w:rPr>
        <w:t>19</w:t>
      </w:r>
      <w:r w:rsidRPr="00FA1C2F">
        <w:rPr>
          <w:rFonts w:ascii="Book Antiqua" w:eastAsiaTheme="minorEastAsia" w:hAnsi="Book Antiqua" w:hint="eastAsia"/>
          <w:sz w:val="24"/>
          <w:szCs w:val="24"/>
          <w:lang w:val="en-US" w:eastAsia="zh-CN"/>
        </w:rPr>
        <w:t xml:space="preserve"> </w:t>
      </w:r>
      <w:r w:rsidRPr="00FA1C2F">
        <w:rPr>
          <w:rFonts w:ascii="Book Antiqua" w:eastAsiaTheme="minorEastAsia" w:hAnsi="Book Antiqua"/>
          <w:b/>
          <w:sz w:val="24"/>
          <w:szCs w:val="24"/>
          <w:lang w:val="en-US" w:eastAsia="zh-CN"/>
        </w:rPr>
        <w:t>Carneiro-Filho BA</w:t>
      </w:r>
      <w:r w:rsidRPr="00FA1C2F">
        <w:rPr>
          <w:rFonts w:ascii="Book Antiqua" w:eastAsiaTheme="minorEastAsia" w:hAnsi="Book Antiqua"/>
          <w:sz w:val="24"/>
          <w:szCs w:val="24"/>
          <w:lang w:val="en-US" w:eastAsia="zh-CN"/>
        </w:rPr>
        <w:t>, Lima IP, Araujo DH, Cavalcante MC, Carvalho GH, Brito GA, Lima V, Monteiro SM, Santos FN, Ribeiro RA, Lima AA. Intestinal barrier function and secretion in methotrexate-induced rat intestinal mucositis.</w:t>
      </w:r>
      <w:r w:rsidRPr="00FA1C2F">
        <w:rPr>
          <w:rFonts w:ascii="Book Antiqua" w:eastAsiaTheme="minorEastAsia" w:hAnsi="Book Antiqua"/>
          <w:i/>
          <w:sz w:val="24"/>
          <w:szCs w:val="24"/>
          <w:lang w:val="en-US" w:eastAsia="zh-CN"/>
        </w:rPr>
        <w:t xml:space="preserve"> Dig Dis Sci </w:t>
      </w:r>
      <w:r w:rsidRPr="00FA1C2F">
        <w:rPr>
          <w:rFonts w:ascii="Book Antiqua" w:eastAsiaTheme="minorEastAsia" w:hAnsi="Book Antiqua"/>
          <w:sz w:val="24"/>
          <w:szCs w:val="24"/>
          <w:lang w:val="en-US" w:eastAsia="zh-CN"/>
        </w:rPr>
        <w:t xml:space="preserve">2004; </w:t>
      </w:r>
      <w:r w:rsidRPr="00FA1C2F">
        <w:rPr>
          <w:rFonts w:ascii="Book Antiqua" w:eastAsiaTheme="minorEastAsia" w:hAnsi="Book Antiqua"/>
          <w:b/>
          <w:sz w:val="24"/>
          <w:szCs w:val="24"/>
          <w:lang w:val="en-US" w:eastAsia="zh-CN"/>
        </w:rPr>
        <w:t>49</w:t>
      </w:r>
      <w:r w:rsidRPr="00FA1C2F">
        <w:rPr>
          <w:rFonts w:ascii="Book Antiqua" w:eastAsiaTheme="minorEastAsia" w:hAnsi="Book Antiqua"/>
          <w:sz w:val="24"/>
          <w:szCs w:val="24"/>
          <w:lang w:val="en-US" w:eastAsia="zh-CN"/>
        </w:rPr>
        <w:t>: 65-72 [PMID:</w:t>
      </w:r>
      <w:r w:rsidRPr="00FA1C2F">
        <w:rPr>
          <w:rFonts w:ascii="Book Antiqua" w:eastAsiaTheme="minorEastAsia" w:hAnsi="Book Antiqua" w:hint="eastAsia"/>
          <w:sz w:val="24"/>
          <w:szCs w:val="24"/>
          <w:lang w:val="en-US" w:eastAsia="zh-CN"/>
        </w:rPr>
        <w:t xml:space="preserve"> </w:t>
      </w:r>
      <w:r w:rsidRPr="00FA1C2F">
        <w:rPr>
          <w:rFonts w:ascii="Book Antiqua" w:eastAsiaTheme="minorEastAsia" w:hAnsi="Book Antiqua"/>
          <w:sz w:val="24"/>
          <w:szCs w:val="24"/>
          <w:lang w:val="en-US" w:eastAsia="zh-CN"/>
        </w:rPr>
        <w:t>14992437]</w:t>
      </w:r>
    </w:p>
    <w:p w14:paraId="4542BF11"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20</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Agre P</w:t>
      </w:r>
      <w:r w:rsidRPr="00FA1C2F">
        <w:rPr>
          <w:rFonts w:ascii="Book Antiqua" w:eastAsia="SimSun" w:hAnsi="Book Antiqua" w:cs="SimSun"/>
          <w:sz w:val="24"/>
          <w:szCs w:val="24"/>
          <w:lang w:val="en-US" w:eastAsia="zh-CN"/>
        </w:rPr>
        <w:t>, King LS, Yasui M, Guggino WB, Ottersen OP, Fujiyoshi Y, Engel A, Nielsen S. Aquaporin water channels--from atomic structure to clinical medicine.</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i/>
          <w:iCs/>
          <w:sz w:val="24"/>
          <w:szCs w:val="24"/>
          <w:lang w:val="en-US" w:eastAsia="zh-CN"/>
        </w:rPr>
        <w:t>J Physiol</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2002;</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542</w:t>
      </w:r>
      <w:r w:rsidRPr="00FA1C2F">
        <w:rPr>
          <w:rFonts w:ascii="Book Antiqua" w:eastAsia="SimSun" w:hAnsi="Book Antiqua" w:cs="SimSun"/>
          <w:sz w:val="24"/>
          <w:szCs w:val="24"/>
          <w:lang w:val="en-US" w:eastAsia="zh-CN"/>
        </w:rPr>
        <w:t>: 3-16 [PMID: 12096044 DOI: 10.1113/jphysiol.2002.020818]</w:t>
      </w:r>
    </w:p>
    <w:p w14:paraId="2CA8B995"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21</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King LS</w:t>
      </w:r>
      <w:r w:rsidRPr="00FA1C2F">
        <w:rPr>
          <w:rFonts w:ascii="Book Antiqua" w:eastAsia="SimSun" w:hAnsi="Book Antiqua" w:cs="SimSun"/>
          <w:sz w:val="24"/>
          <w:szCs w:val="24"/>
          <w:lang w:val="en-US" w:eastAsia="zh-CN"/>
        </w:rPr>
        <w:t>, Kozono D, Agre P. From structure to disease: the evolving tale of aquaporin biology. </w:t>
      </w:r>
      <w:r w:rsidRPr="00FA1C2F">
        <w:rPr>
          <w:rFonts w:ascii="Book Antiqua" w:eastAsia="SimSun" w:hAnsi="Book Antiqua" w:cs="SimSun"/>
          <w:i/>
          <w:iCs/>
          <w:sz w:val="24"/>
          <w:szCs w:val="24"/>
          <w:lang w:val="en-US" w:eastAsia="zh-CN"/>
        </w:rPr>
        <w:t>Nat Rev Mol Cell Biol</w:t>
      </w:r>
      <w:r w:rsidRPr="00FA1C2F">
        <w:rPr>
          <w:rFonts w:ascii="Book Antiqua" w:eastAsia="SimSun" w:hAnsi="Book Antiqua" w:cs="SimSun"/>
          <w:sz w:val="24"/>
          <w:szCs w:val="24"/>
          <w:lang w:val="en-US" w:eastAsia="zh-CN"/>
        </w:rPr>
        <w:t> 2004; </w:t>
      </w:r>
      <w:r w:rsidRPr="00FA1C2F">
        <w:rPr>
          <w:rFonts w:ascii="Book Antiqua" w:eastAsia="SimSun" w:hAnsi="Book Antiqua" w:cs="SimSun"/>
          <w:b/>
          <w:bCs/>
          <w:sz w:val="24"/>
          <w:szCs w:val="24"/>
          <w:lang w:val="en-US" w:eastAsia="zh-CN"/>
        </w:rPr>
        <w:t>5</w:t>
      </w:r>
      <w:r w:rsidRPr="00FA1C2F">
        <w:rPr>
          <w:rFonts w:ascii="Book Antiqua" w:eastAsia="SimSun" w:hAnsi="Book Antiqua" w:cs="SimSun"/>
          <w:sz w:val="24"/>
          <w:szCs w:val="24"/>
          <w:lang w:val="en-US" w:eastAsia="zh-CN"/>
        </w:rPr>
        <w:t>: 687-698 [PMID: 15340377 DOI: 10.1038/nrm1469]</w:t>
      </w:r>
    </w:p>
    <w:p w14:paraId="5FE44AC4"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22</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Cui Y</w:t>
      </w:r>
      <w:r w:rsidRPr="00FA1C2F">
        <w:rPr>
          <w:rFonts w:ascii="Book Antiqua" w:eastAsia="SimSun" w:hAnsi="Book Antiqua" w:cs="SimSun"/>
          <w:sz w:val="24"/>
          <w:szCs w:val="24"/>
          <w:lang w:val="en-US" w:eastAsia="zh-CN"/>
        </w:rPr>
        <w:t>, Bastien DA. Water transport in human aquaporin-4: molecular dynamics (MD) simulations. </w:t>
      </w:r>
      <w:r w:rsidRPr="00FA1C2F">
        <w:rPr>
          <w:rFonts w:ascii="Book Antiqua" w:eastAsia="SimSun" w:hAnsi="Book Antiqua" w:cs="SimSun"/>
          <w:i/>
          <w:iCs/>
          <w:sz w:val="24"/>
          <w:szCs w:val="24"/>
          <w:lang w:val="en-US" w:eastAsia="zh-CN"/>
        </w:rPr>
        <w:t>Biochem Biophys Res Commun</w:t>
      </w:r>
      <w:r w:rsidRPr="00FA1C2F">
        <w:rPr>
          <w:rFonts w:ascii="Book Antiqua" w:eastAsia="SimSun" w:hAnsi="Book Antiqua" w:cs="SimSun"/>
          <w:sz w:val="24"/>
          <w:szCs w:val="24"/>
          <w:lang w:val="en-US" w:eastAsia="zh-CN"/>
        </w:rPr>
        <w:t> 2011; </w:t>
      </w:r>
      <w:r w:rsidRPr="00FA1C2F">
        <w:rPr>
          <w:rFonts w:ascii="Book Antiqua" w:eastAsia="SimSun" w:hAnsi="Book Antiqua" w:cs="SimSun"/>
          <w:b/>
          <w:bCs/>
          <w:sz w:val="24"/>
          <w:szCs w:val="24"/>
          <w:lang w:val="en-US" w:eastAsia="zh-CN"/>
        </w:rPr>
        <w:t>412</w:t>
      </w:r>
      <w:r w:rsidRPr="00FA1C2F">
        <w:rPr>
          <w:rFonts w:ascii="Book Antiqua" w:eastAsia="SimSun" w:hAnsi="Book Antiqua" w:cs="SimSun"/>
          <w:sz w:val="24"/>
          <w:szCs w:val="24"/>
          <w:lang w:val="en-US" w:eastAsia="zh-CN"/>
        </w:rPr>
        <w:t>: 654-659 [PMID: 21856282 DOI: 10.1016/j.bbrc.2011.08.019]</w:t>
      </w:r>
    </w:p>
    <w:p w14:paraId="54151F89"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2</w:t>
      </w:r>
      <w:r w:rsidRPr="00FA1C2F">
        <w:rPr>
          <w:rFonts w:ascii="Book Antiqua" w:eastAsia="SimSun" w:hAnsi="Book Antiqua" w:cs="SimSun" w:hint="eastAsia"/>
          <w:sz w:val="24"/>
          <w:szCs w:val="24"/>
          <w:lang w:val="en-US" w:eastAsia="zh-CN"/>
        </w:rPr>
        <w:t>3</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Ishibashi K</w:t>
      </w:r>
      <w:r w:rsidRPr="00FA1C2F">
        <w:rPr>
          <w:rFonts w:ascii="Book Antiqua" w:eastAsia="SimSun" w:hAnsi="Book Antiqua" w:cs="SimSun"/>
          <w:sz w:val="24"/>
          <w:szCs w:val="24"/>
          <w:lang w:val="en-US" w:eastAsia="zh-CN"/>
        </w:rPr>
        <w:t>. New members of mammalian aquaporins: AQP10-AQP12. </w:t>
      </w:r>
      <w:r w:rsidRPr="00FA1C2F">
        <w:rPr>
          <w:rFonts w:ascii="Book Antiqua" w:eastAsia="SimSun" w:hAnsi="Book Antiqua" w:cs="SimSun"/>
          <w:i/>
          <w:iCs/>
          <w:sz w:val="24"/>
          <w:szCs w:val="24"/>
          <w:lang w:val="en-US" w:eastAsia="zh-CN"/>
        </w:rPr>
        <w:t>Handb Exp Pharmacol</w:t>
      </w:r>
      <w:r w:rsidRPr="00FA1C2F">
        <w:rPr>
          <w:rFonts w:ascii="Book Antiqua" w:eastAsia="SimSun" w:hAnsi="Book Antiqua" w:cs="SimSun"/>
          <w:sz w:val="24"/>
          <w:szCs w:val="24"/>
          <w:lang w:val="en-US" w:eastAsia="zh-CN"/>
        </w:rPr>
        <w:t> 2009; : 251-262 [PMID: 19096782 DOI: 10.1007/978-3-540-79885-9_13]</w:t>
      </w:r>
    </w:p>
    <w:p w14:paraId="4967BEE8"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2</w:t>
      </w:r>
      <w:r w:rsidRPr="00FA1C2F">
        <w:rPr>
          <w:rFonts w:ascii="Book Antiqua" w:eastAsia="SimSun" w:hAnsi="Book Antiqua" w:cs="SimSun" w:hint="eastAsia"/>
          <w:sz w:val="24"/>
          <w:szCs w:val="24"/>
          <w:lang w:val="en-US" w:eastAsia="zh-CN"/>
        </w:rPr>
        <w:t>4</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Nicchia GP</w:t>
      </w:r>
      <w:r w:rsidRPr="00FA1C2F">
        <w:rPr>
          <w:rFonts w:ascii="Book Antiqua" w:eastAsia="SimSun" w:hAnsi="Book Antiqua" w:cs="SimSun"/>
          <w:sz w:val="24"/>
          <w:szCs w:val="24"/>
          <w:lang w:val="en-US" w:eastAsia="zh-CN"/>
        </w:rPr>
        <w:t>, Nico B, Camassa LM, Mola MG, Loh N, Dermietzel R, Spray DC, Svelto M, Frigeri A. The role of aquaporin-4 in the blood-brain barrier development and integrity: studies in animal and cell culture models. </w:t>
      </w:r>
      <w:r w:rsidRPr="00FA1C2F">
        <w:rPr>
          <w:rFonts w:ascii="Book Antiqua" w:eastAsia="SimSun" w:hAnsi="Book Antiqua" w:cs="SimSun"/>
          <w:i/>
          <w:iCs/>
          <w:sz w:val="24"/>
          <w:szCs w:val="24"/>
          <w:lang w:val="en-US" w:eastAsia="zh-CN"/>
        </w:rPr>
        <w:t>Neuroscience</w:t>
      </w:r>
      <w:r w:rsidRPr="00FA1C2F">
        <w:rPr>
          <w:rFonts w:ascii="Book Antiqua" w:eastAsia="SimSun" w:hAnsi="Book Antiqua" w:cs="SimSun"/>
          <w:sz w:val="24"/>
          <w:szCs w:val="24"/>
          <w:lang w:val="en-US" w:eastAsia="zh-CN"/>
        </w:rPr>
        <w:t> 2004; </w:t>
      </w:r>
      <w:r w:rsidRPr="00FA1C2F">
        <w:rPr>
          <w:rFonts w:ascii="Book Antiqua" w:eastAsia="SimSun" w:hAnsi="Book Antiqua" w:cs="SimSun"/>
          <w:b/>
          <w:bCs/>
          <w:sz w:val="24"/>
          <w:szCs w:val="24"/>
          <w:lang w:val="en-US" w:eastAsia="zh-CN"/>
        </w:rPr>
        <w:t>129</w:t>
      </w:r>
      <w:r w:rsidRPr="00FA1C2F">
        <w:rPr>
          <w:rFonts w:ascii="Book Antiqua" w:eastAsia="SimSun" w:hAnsi="Book Antiqua" w:cs="SimSun"/>
          <w:sz w:val="24"/>
          <w:szCs w:val="24"/>
          <w:lang w:val="en-US" w:eastAsia="zh-CN"/>
        </w:rPr>
        <w:t>: 935-945 [PMID: 15561409 DOI: 10.1016/j.neuroscience.2004.07.055]</w:t>
      </w:r>
    </w:p>
    <w:p w14:paraId="2C13B8F4"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2</w:t>
      </w:r>
      <w:r w:rsidRPr="00FA1C2F">
        <w:rPr>
          <w:rFonts w:ascii="Book Antiqua" w:eastAsia="SimSun" w:hAnsi="Book Antiqua" w:cs="SimSun" w:hint="eastAsia"/>
          <w:sz w:val="24"/>
          <w:szCs w:val="24"/>
          <w:lang w:val="en-US" w:eastAsia="zh-CN"/>
        </w:rPr>
        <w:t>5</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Frigeri A</w:t>
      </w:r>
      <w:r w:rsidRPr="00FA1C2F">
        <w:rPr>
          <w:rFonts w:ascii="Book Antiqua" w:eastAsia="SimSun" w:hAnsi="Book Antiqua" w:cs="SimSun"/>
          <w:sz w:val="24"/>
          <w:szCs w:val="24"/>
          <w:lang w:val="en-US" w:eastAsia="zh-CN"/>
        </w:rPr>
        <w:t>, Gropper MA, Turck CW, Verkman AS. Immunolocalization of the mercurial-insensitive water channel and glycerol intrinsic protein in epithelial cell plasma membranes. </w:t>
      </w:r>
      <w:r w:rsidRPr="00FA1C2F">
        <w:rPr>
          <w:rFonts w:ascii="Book Antiqua" w:eastAsia="SimSun" w:hAnsi="Book Antiqua" w:cs="SimSun"/>
          <w:i/>
          <w:iCs/>
          <w:sz w:val="24"/>
          <w:szCs w:val="24"/>
          <w:lang w:val="en-US" w:eastAsia="zh-CN"/>
        </w:rPr>
        <w:t>Proc Natl Acad Sci U S A</w:t>
      </w:r>
      <w:r w:rsidRPr="00FA1C2F">
        <w:rPr>
          <w:rFonts w:ascii="Book Antiqua" w:eastAsia="SimSun" w:hAnsi="Book Antiqua" w:cs="SimSun"/>
          <w:sz w:val="24"/>
          <w:szCs w:val="24"/>
          <w:lang w:val="en-US" w:eastAsia="zh-CN"/>
        </w:rPr>
        <w:t> 1995; </w:t>
      </w:r>
      <w:r w:rsidRPr="00FA1C2F">
        <w:rPr>
          <w:rFonts w:ascii="Book Antiqua" w:eastAsia="SimSun" w:hAnsi="Book Antiqua" w:cs="SimSun"/>
          <w:b/>
          <w:bCs/>
          <w:sz w:val="24"/>
          <w:szCs w:val="24"/>
          <w:lang w:val="en-US" w:eastAsia="zh-CN"/>
        </w:rPr>
        <w:t>92</w:t>
      </w:r>
      <w:r w:rsidRPr="00FA1C2F">
        <w:rPr>
          <w:rFonts w:ascii="Book Antiqua" w:eastAsia="SimSun" w:hAnsi="Book Antiqua" w:cs="SimSun"/>
          <w:sz w:val="24"/>
          <w:szCs w:val="24"/>
          <w:lang w:val="en-US" w:eastAsia="zh-CN"/>
        </w:rPr>
        <w:t>: 4328-4331 [PMID: 7538665 DOI: 10.1073/pnas.92.10.4328]</w:t>
      </w:r>
    </w:p>
    <w:p w14:paraId="0BAB26FC"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lastRenderedPageBreak/>
        <w:t>2</w:t>
      </w:r>
      <w:r w:rsidRPr="00FA1C2F">
        <w:rPr>
          <w:rFonts w:ascii="Book Antiqua" w:eastAsia="SimSun" w:hAnsi="Book Antiqua" w:cs="SimSun" w:hint="eastAsia"/>
          <w:sz w:val="24"/>
          <w:szCs w:val="24"/>
          <w:lang w:val="en-US" w:eastAsia="zh-CN"/>
        </w:rPr>
        <w:t>6</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Mobasheri A</w:t>
      </w:r>
      <w:r w:rsidRPr="00FA1C2F">
        <w:rPr>
          <w:rFonts w:ascii="Book Antiqua" w:eastAsia="SimSun" w:hAnsi="Book Antiqua" w:cs="SimSun"/>
          <w:sz w:val="24"/>
          <w:szCs w:val="24"/>
          <w:lang w:val="en-US" w:eastAsia="zh-CN"/>
        </w:rPr>
        <w:t>, Marples D, Young IS, Floyd RV, Moskaluk CA, Frigeri A. Distribution of the AQP4 water channel in normal human tissues: protein and tissue microarrays reveal expression in several new anatomical locations, including the prostate gland and seminal vesicles. </w:t>
      </w:r>
      <w:r w:rsidRPr="00FA1C2F">
        <w:rPr>
          <w:rFonts w:ascii="Book Antiqua" w:eastAsia="SimSun" w:hAnsi="Book Antiqua" w:cs="SimSun"/>
          <w:i/>
          <w:iCs/>
          <w:sz w:val="24"/>
          <w:szCs w:val="24"/>
          <w:lang w:val="en-US" w:eastAsia="zh-CN"/>
        </w:rPr>
        <w:t>Channels (Austin)</w:t>
      </w:r>
      <w:r w:rsidRPr="00FA1C2F">
        <w:rPr>
          <w:rFonts w:ascii="Book Antiqua" w:eastAsia="SimSun" w:hAnsi="Book Antiqua" w:cs="SimSun"/>
          <w:sz w:val="24"/>
          <w:szCs w:val="24"/>
          <w:lang w:val="en-US" w:eastAsia="zh-CN"/>
        </w:rPr>
        <w:t> </w:t>
      </w:r>
      <w:r w:rsidRPr="00FA1C2F">
        <w:rPr>
          <w:rFonts w:ascii="Book Antiqua" w:eastAsia="SimSun" w:hAnsi="Book Antiqua" w:cs="SimSun" w:hint="eastAsia"/>
          <w:sz w:val="24"/>
          <w:szCs w:val="24"/>
          <w:lang w:val="en-US" w:eastAsia="zh-CN"/>
        </w:rPr>
        <w:t>2007</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1</w:t>
      </w:r>
      <w:r w:rsidRPr="00FA1C2F">
        <w:rPr>
          <w:rFonts w:ascii="Book Antiqua" w:eastAsia="SimSun" w:hAnsi="Book Antiqua" w:cs="SimSun"/>
          <w:sz w:val="24"/>
          <w:szCs w:val="24"/>
          <w:lang w:val="en-US" w:eastAsia="zh-CN"/>
        </w:rPr>
        <w:t>: 29-38 [PMID: 19170255 DOI: 10.4161/chan.3735]</w:t>
      </w:r>
    </w:p>
    <w:p w14:paraId="400349D1"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2</w:t>
      </w:r>
      <w:r w:rsidRPr="00FA1C2F">
        <w:rPr>
          <w:rFonts w:ascii="Book Antiqua" w:eastAsia="SimSun" w:hAnsi="Book Antiqua" w:cs="SimSun" w:hint="eastAsia"/>
          <w:sz w:val="24"/>
          <w:szCs w:val="24"/>
          <w:lang w:val="en-US" w:eastAsia="zh-CN"/>
        </w:rPr>
        <w:t>7</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Ricanek P</w:t>
      </w:r>
      <w:r w:rsidRPr="00FA1C2F">
        <w:rPr>
          <w:rFonts w:ascii="Book Antiqua" w:eastAsia="SimSun" w:hAnsi="Book Antiqua" w:cs="SimSun"/>
          <w:sz w:val="24"/>
          <w:szCs w:val="24"/>
          <w:lang w:val="en-US" w:eastAsia="zh-CN"/>
        </w:rPr>
        <w:t>, Lunde LK, Frye SA, Støen M, Nygård S, Morth JP, Rydning A, Vatn MH, Amiry-Moghaddam M, Tønjum T. Reduced expression of aquaporins in human intestinal mucosa in early stage inflammatory bowel disease. </w:t>
      </w:r>
      <w:r w:rsidRPr="00FA1C2F">
        <w:rPr>
          <w:rFonts w:ascii="Book Antiqua" w:eastAsia="SimSun" w:hAnsi="Book Antiqua" w:cs="SimSun"/>
          <w:i/>
          <w:iCs/>
          <w:sz w:val="24"/>
          <w:szCs w:val="24"/>
          <w:lang w:val="en-US" w:eastAsia="zh-CN"/>
        </w:rPr>
        <w:t>Clin Exp Gastroenterol</w:t>
      </w:r>
      <w:r w:rsidRPr="00FA1C2F">
        <w:rPr>
          <w:rFonts w:ascii="Book Antiqua" w:eastAsia="SimSun" w:hAnsi="Book Antiqua" w:cs="SimSun"/>
          <w:sz w:val="24"/>
          <w:szCs w:val="24"/>
          <w:lang w:val="en-US" w:eastAsia="zh-CN"/>
        </w:rPr>
        <w:t> 2015;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49-67 [PMID: 25624769 DOI: 10.2147/ceg.s70119]</w:t>
      </w:r>
    </w:p>
    <w:p w14:paraId="5933C093"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2</w:t>
      </w:r>
      <w:r w:rsidRPr="00FA1C2F">
        <w:rPr>
          <w:rFonts w:ascii="Book Antiqua" w:eastAsia="SimSun" w:hAnsi="Book Antiqua" w:cs="SimSun" w:hint="eastAsia"/>
          <w:sz w:val="24"/>
          <w:szCs w:val="24"/>
          <w:lang w:val="en-US" w:eastAsia="zh-CN"/>
        </w:rPr>
        <w:t>8</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Koyama Y</w:t>
      </w:r>
      <w:r w:rsidRPr="00FA1C2F">
        <w:rPr>
          <w:rFonts w:ascii="Book Antiqua" w:eastAsia="SimSun" w:hAnsi="Book Antiqua" w:cs="SimSun"/>
          <w:sz w:val="24"/>
          <w:szCs w:val="24"/>
          <w:lang w:val="en-US" w:eastAsia="zh-CN"/>
        </w:rPr>
        <w:t>, Yamamoto T, Tani T, Nihei K, Kondo D, Funaki H, Yaoita E, Kawasaki K, Sato N, Hatakeyama K, Kihara I. Expression and localization of aquaporins in rat gastrointestinal tract. </w:t>
      </w:r>
      <w:r w:rsidRPr="00FA1C2F">
        <w:rPr>
          <w:rFonts w:ascii="Book Antiqua" w:eastAsia="SimSun" w:hAnsi="Book Antiqua" w:cs="SimSun"/>
          <w:i/>
          <w:iCs/>
          <w:sz w:val="24"/>
          <w:szCs w:val="24"/>
          <w:lang w:val="en-US" w:eastAsia="zh-CN"/>
        </w:rPr>
        <w:t>Am J Physiol</w:t>
      </w:r>
      <w:r w:rsidRPr="00FA1C2F">
        <w:rPr>
          <w:rFonts w:ascii="Book Antiqua" w:eastAsia="SimSun" w:hAnsi="Book Antiqua" w:cs="SimSun"/>
          <w:sz w:val="24"/>
          <w:szCs w:val="24"/>
          <w:lang w:val="en-US" w:eastAsia="zh-CN"/>
        </w:rPr>
        <w:t> 1999; </w:t>
      </w:r>
      <w:r w:rsidRPr="00FA1C2F">
        <w:rPr>
          <w:rFonts w:ascii="Book Antiqua" w:eastAsia="SimSun" w:hAnsi="Book Antiqua" w:cs="SimSun"/>
          <w:b/>
          <w:bCs/>
          <w:sz w:val="24"/>
          <w:szCs w:val="24"/>
          <w:lang w:val="en-US" w:eastAsia="zh-CN"/>
        </w:rPr>
        <w:t>276</w:t>
      </w:r>
      <w:r w:rsidRPr="00FA1C2F">
        <w:rPr>
          <w:rFonts w:ascii="Book Antiqua" w:eastAsia="SimSun" w:hAnsi="Book Antiqua" w:cs="SimSun"/>
          <w:sz w:val="24"/>
          <w:szCs w:val="24"/>
          <w:lang w:val="en-US" w:eastAsia="zh-CN"/>
        </w:rPr>
        <w:t>: C621-C627 [PMID: 10069989 DOI: 10.1165/ajrcmb.24.3.4367]</w:t>
      </w:r>
    </w:p>
    <w:p w14:paraId="316FA597"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2</w:t>
      </w:r>
      <w:r w:rsidRPr="00FA1C2F">
        <w:rPr>
          <w:rFonts w:ascii="Book Antiqua" w:eastAsia="SimSun" w:hAnsi="Book Antiqua" w:cs="SimSun" w:hint="eastAsia"/>
          <w:sz w:val="24"/>
          <w:szCs w:val="24"/>
          <w:lang w:val="en-US" w:eastAsia="zh-CN"/>
        </w:rPr>
        <w:t>9</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Wang KS</w:t>
      </w:r>
      <w:r w:rsidRPr="00FA1C2F">
        <w:rPr>
          <w:rFonts w:ascii="Book Antiqua" w:eastAsia="SimSun" w:hAnsi="Book Antiqua" w:cs="SimSun"/>
          <w:sz w:val="24"/>
          <w:szCs w:val="24"/>
          <w:lang w:val="en-US" w:eastAsia="zh-CN"/>
        </w:rPr>
        <w:t>, Ma T, Filiz F, Verkman AS, Bastidas JA. Colon water transport in transgenic mice lacking aquaporin-4 water channels. </w:t>
      </w:r>
      <w:r w:rsidRPr="00FA1C2F">
        <w:rPr>
          <w:rFonts w:ascii="Book Antiqua" w:eastAsia="SimSun" w:hAnsi="Book Antiqua" w:cs="SimSun"/>
          <w:i/>
          <w:iCs/>
          <w:sz w:val="24"/>
          <w:szCs w:val="24"/>
          <w:lang w:val="en-US" w:eastAsia="zh-CN"/>
        </w:rPr>
        <w:t>Am J Physiol Gastrointest Liver Physiol</w:t>
      </w:r>
      <w:r w:rsidRPr="00FA1C2F">
        <w:rPr>
          <w:rFonts w:ascii="Book Antiqua" w:eastAsia="SimSun" w:hAnsi="Book Antiqua" w:cs="SimSun"/>
          <w:sz w:val="24"/>
          <w:szCs w:val="24"/>
          <w:lang w:val="en-US" w:eastAsia="zh-CN"/>
        </w:rPr>
        <w:t> 2000; </w:t>
      </w:r>
      <w:r w:rsidRPr="00FA1C2F">
        <w:rPr>
          <w:rFonts w:ascii="Book Antiqua" w:eastAsia="SimSun" w:hAnsi="Book Antiqua" w:cs="SimSun"/>
          <w:b/>
          <w:bCs/>
          <w:sz w:val="24"/>
          <w:szCs w:val="24"/>
          <w:lang w:val="en-US" w:eastAsia="zh-CN"/>
        </w:rPr>
        <w:t>279</w:t>
      </w:r>
      <w:r w:rsidRPr="00FA1C2F">
        <w:rPr>
          <w:rFonts w:ascii="Book Antiqua" w:eastAsia="SimSun" w:hAnsi="Book Antiqua" w:cs="SimSun"/>
          <w:sz w:val="24"/>
          <w:szCs w:val="24"/>
          <w:lang w:val="en-US" w:eastAsia="zh-CN"/>
        </w:rPr>
        <w:t>: G463-G470 [PMID: 10915657]</w:t>
      </w:r>
    </w:p>
    <w:p w14:paraId="233051B2"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30</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Tomas FM</w:t>
      </w:r>
      <w:r w:rsidRPr="00FA1C2F">
        <w:rPr>
          <w:rFonts w:ascii="Book Antiqua" w:eastAsia="SimSun" w:hAnsi="Book Antiqua" w:cs="SimSun"/>
          <w:sz w:val="24"/>
          <w:szCs w:val="24"/>
          <w:lang w:val="en-US" w:eastAsia="zh-CN"/>
        </w:rPr>
        <w:t>, Murray AJ, Jones LM. Modification of glucocorticoid-induced changes in myofibrillar protein turnover in rats by protein and energy deficiency as assessed by urinary excretion of Ntau-methylhistidine. </w:t>
      </w:r>
      <w:r w:rsidRPr="00FA1C2F">
        <w:rPr>
          <w:rFonts w:ascii="Book Antiqua" w:eastAsia="SimSun" w:hAnsi="Book Antiqua" w:cs="SimSun"/>
          <w:i/>
          <w:iCs/>
          <w:sz w:val="24"/>
          <w:szCs w:val="24"/>
          <w:lang w:val="en-US" w:eastAsia="zh-CN"/>
        </w:rPr>
        <w:t>Br J Nutr</w:t>
      </w:r>
      <w:r w:rsidRPr="00FA1C2F">
        <w:rPr>
          <w:rFonts w:ascii="Book Antiqua" w:eastAsia="SimSun" w:hAnsi="Book Antiqua" w:cs="SimSun"/>
          <w:sz w:val="24"/>
          <w:szCs w:val="24"/>
          <w:lang w:val="en-US" w:eastAsia="zh-CN"/>
        </w:rPr>
        <w:t> 1984; </w:t>
      </w:r>
      <w:r w:rsidRPr="00FA1C2F">
        <w:rPr>
          <w:rFonts w:ascii="Book Antiqua" w:eastAsia="SimSun" w:hAnsi="Book Antiqua" w:cs="SimSun"/>
          <w:b/>
          <w:bCs/>
          <w:sz w:val="24"/>
          <w:szCs w:val="24"/>
          <w:lang w:val="en-US" w:eastAsia="zh-CN"/>
        </w:rPr>
        <w:t>51</w:t>
      </w:r>
      <w:r w:rsidRPr="00FA1C2F">
        <w:rPr>
          <w:rFonts w:ascii="Book Antiqua" w:eastAsia="SimSun" w:hAnsi="Book Antiqua" w:cs="SimSun"/>
          <w:sz w:val="24"/>
          <w:szCs w:val="24"/>
          <w:lang w:val="en-US" w:eastAsia="zh-CN"/>
        </w:rPr>
        <w:t>: 323-337 [PMID: 6426502 DOI: 10.1079/BJN19840039]</w:t>
      </w:r>
    </w:p>
    <w:p w14:paraId="0FBAEA37"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31</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Mashtoub S</w:t>
      </w:r>
      <w:r w:rsidRPr="00FA1C2F">
        <w:rPr>
          <w:rFonts w:ascii="Book Antiqua" w:eastAsia="SimSun" w:hAnsi="Book Antiqua" w:cs="SimSun"/>
          <w:sz w:val="24"/>
          <w:szCs w:val="24"/>
          <w:lang w:val="en-US" w:eastAsia="zh-CN"/>
        </w:rPr>
        <w:t>, Tran CD, Howarth GS. Emu oil expedites small intestinal repair following 5-fluorouracil-induced mucositis in rats. </w:t>
      </w:r>
      <w:r w:rsidRPr="00FA1C2F">
        <w:rPr>
          <w:rFonts w:ascii="Book Antiqua" w:eastAsia="SimSun" w:hAnsi="Book Antiqua" w:cs="SimSun"/>
          <w:i/>
          <w:iCs/>
          <w:sz w:val="24"/>
          <w:szCs w:val="24"/>
          <w:lang w:val="en-US" w:eastAsia="zh-CN"/>
        </w:rPr>
        <w:t>Exp Biol Med (Maywood)</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2013;</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238</w:t>
      </w:r>
      <w:r w:rsidRPr="00FA1C2F">
        <w:rPr>
          <w:rFonts w:ascii="Book Antiqua" w:eastAsia="SimSun" w:hAnsi="Book Antiqua" w:cs="SimSun"/>
          <w:sz w:val="24"/>
          <w:szCs w:val="24"/>
          <w:lang w:val="en-US" w:eastAsia="zh-CN"/>
        </w:rPr>
        <w:t>: 1305-1317 [PMID: 24047797 DOI: 10.1177/1535370213493718]</w:t>
      </w:r>
    </w:p>
    <w:p w14:paraId="10B7FD93"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32</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Howarth GS</w:t>
      </w:r>
      <w:r w:rsidRPr="00FA1C2F">
        <w:rPr>
          <w:rFonts w:ascii="Book Antiqua" w:eastAsia="SimSun" w:hAnsi="Book Antiqua" w:cs="SimSun"/>
          <w:sz w:val="24"/>
          <w:szCs w:val="24"/>
          <w:lang w:val="en-US" w:eastAsia="zh-CN"/>
        </w:rPr>
        <w:t>, Francis GL, Cool JC, Xu X, Byard RW, Read LC. Milk growth factors enriched from cheese whey ameliorate intestinal damage by methotrexate when administered orally to rats. </w:t>
      </w:r>
      <w:r w:rsidRPr="00FA1C2F">
        <w:rPr>
          <w:rFonts w:ascii="Book Antiqua" w:eastAsia="SimSun" w:hAnsi="Book Antiqua" w:cs="SimSun"/>
          <w:i/>
          <w:iCs/>
          <w:sz w:val="24"/>
          <w:szCs w:val="24"/>
          <w:lang w:val="en-US" w:eastAsia="zh-CN"/>
        </w:rPr>
        <w:t>J Nutr</w:t>
      </w:r>
      <w:r w:rsidRPr="00FA1C2F">
        <w:rPr>
          <w:rFonts w:ascii="Book Antiqua" w:eastAsia="SimSun" w:hAnsi="Book Antiqua" w:cs="SimSun"/>
          <w:sz w:val="24"/>
          <w:szCs w:val="24"/>
          <w:lang w:val="en-US" w:eastAsia="zh-CN"/>
        </w:rPr>
        <w:t> 1996; </w:t>
      </w:r>
      <w:r w:rsidRPr="00FA1C2F">
        <w:rPr>
          <w:rFonts w:ascii="Book Antiqua" w:eastAsia="SimSun" w:hAnsi="Book Antiqua" w:cs="SimSun"/>
          <w:b/>
          <w:bCs/>
          <w:sz w:val="24"/>
          <w:szCs w:val="24"/>
          <w:lang w:val="en-US" w:eastAsia="zh-CN"/>
        </w:rPr>
        <w:t>126</w:t>
      </w:r>
      <w:r w:rsidRPr="00FA1C2F">
        <w:rPr>
          <w:rFonts w:ascii="Book Antiqua" w:eastAsia="SimSun" w:hAnsi="Book Antiqua" w:cs="SimSun"/>
          <w:sz w:val="24"/>
          <w:szCs w:val="24"/>
          <w:lang w:val="en-US" w:eastAsia="zh-CN"/>
        </w:rPr>
        <w:t>: 2519-2530 [PMID: 8857513]</w:t>
      </w:r>
    </w:p>
    <w:p w14:paraId="7D87AFB7"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3</w:t>
      </w:r>
      <w:r w:rsidRPr="00FA1C2F">
        <w:rPr>
          <w:rFonts w:ascii="Book Antiqua" w:eastAsia="SimSun" w:hAnsi="Book Antiqua" w:cs="SimSun" w:hint="eastAsia"/>
          <w:sz w:val="24"/>
          <w:szCs w:val="24"/>
          <w:lang w:val="en-US" w:eastAsia="zh-CN"/>
        </w:rPr>
        <w:t>3</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Murthy SN</w:t>
      </w:r>
      <w:r w:rsidRPr="00FA1C2F">
        <w:rPr>
          <w:rFonts w:ascii="Book Antiqua" w:eastAsia="SimSun" w:hAnsi="Book Antiqua" w:cs="SimSun"/>
          <w:sz w:val="24"/>
          <w:szCs w:val="24"/>
          <w:lang w:val="en-US" w:eastAsia="zh-CN"/>
        </w:rPr>
        <w:t>, Cooper HS, Shim H, Shah RS, Ibrahim SA, Sedergran DJ. Treatment of dextran sulfate sodium-induced murine colitis by intracolonic cyclosporin. </w:t>
      </w:r>
      <w:r w:rsidRPr="00FA1C2F">
        <w:rPr>
          <w:rFonts w:ascii="Book Antiqua" w:eastAsia="SimSun" w:hAnsi="Book Antiqua" w:cs="SimSun"/>
          <w:i/>
          <w:iCs/>
          <w:sz w:val="24"/>
          <w:szCs w:val="24"/>
          <w:lang w:val="en-US" w:eastAsia="zh-CN"/>
        </w:rPr>
        <w:t>Dig Dis Sci</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1993; </w:t>
      </w:r>
      <w:r w:rsidRPr="00FA1C2F">
        <w:rPr>
          <w:rFonts w:ascii="Book Antiqua" w:eastAsia="SimSun" w:hAnsi="Book Antiqua" w:cs="SimSun"/>
          <w:b/>
          <w:bCs/>
          <w:sz w:val="24"/>
          <w:szCs w:val="24"/>
          <w:lang w:val="en-US" w:eastAsia="zh-CN"/>
        </w:rPr>
        <w:t>38</w:t>
      </w:r>
      <w:r w:rsidRPr="00FA1C2F">
        <w:rPr>
          <w:rFonts w:ascii="Book Antiqua" w:eastAsia="SimSun" w:hAnsi="Book Antiqua" w:cs="SimSun"/>
          <w:sz w:val="24"/>
          <w:szCs w:val="24"/>
          <w:lang w:val="en-US" w:eastAsia="zh-CN"/>
        </w:rPr>
        <w:t>: 1722-1734 [PMID: 8359087 DOI: 10.1007/BF01303184]</w:t>
      </w:r>
    </w:p>
    <w:p w14:paraId="596CEBFA"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lastRenderedPageBreak/>
        <w:t>3</w:t>
      </w:r>
      <w:r w:rsidRPr="00FA1C2F">
        <w:rPr>
          <w:rFonts w:ascii="Book Antiqua" w:eastAsia="SimSun" w:hAnsi="Book Antiqua" w:cs="SimSun" w:hint="eastAsia"/>
          <w:sz w:val="24"/>
          <w:szCs w:val="24"/>
          <w:lang w:val="en-US" w:eastAsia="zh-CN"/>
        </w:rPr>
        <w:t>4</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Beyer AJ</w:t>
      </w:r>
      <w:r w:rsidRPr="00FA1C2F">
        <w:rPr>
          <w:rFonts w:ascii="Book Antiqua" w:eastAsia="SimSun" w:hAnsi="Book Antiqua" w:cs="SimSun"/>
          <w:sz w:val="24"/>
          <w:szCs w:val="24"/>
          <w:lang w:val="en-US" w:eastAsia="zh-CN"/>
        </w:rPr>
        <w:t>, Smalley DM, Shyr YM, Wood JG, Cheung LY. PAF and CD18 mediate neutrophil infiltration in upper gastrointestinal tract during intra-abdominal sepsis. </w:t>
      </w:r>
      <w:r w:rsidRPr="00FA1C2F">
        <w:rPr>
          <w:rFonts w:ascii="Book Antiqua" w:eastAsia="SimSun" w:hAnsi="Book Antiqua" w:cs="SimSun"/>
          <w:i/>
          <w:iCs/>
          <w:sz w:val="24"/>
          <w:szCs w:val="24"/>
          <w:lang w:val="en-US" w:eastAsia="zh-CN"/>
        </w:rPr>
        <w:t>Am J Physiol</w:t>
      </w:r>
      <w:r w:rsidRPr="00FA1C2F">
        <w:rPr>
          <w:rFonts w:ascii="Book Antiqua" w:eastAsia="SimSun" w:hAnsi="Book Antiqua" w:cs="SimSun"/>
          <w:sz w:val="24"/>
          <w:szCs w:val="24"/>
          <w:lang w:val="en-US" w:eastAsia="zh-CN"/>
        </w:rPr>
        <w:t> 1998; </w:t>
      </w:r>
      <w:r w:rsidRPr="00FA1C2F">
        <w:rPr>
          <w:rFonts w:ascii="Book Antiqua" w:eastAsia="SimSun" w:hAnsi="Book Antiqua" w:cs="SimSun"/>
          <w:b/>
          <w:bCs/>
          <w:sz w:val="24"/>
          <w:szCs w:val="24"/>
          <w:lang w:val="en-US" w:eastAsia="zh-CN"/>
        </w:rPr>
        <w:t>275</w:t>
      </w:r>
      <w:r w:rsidRPr="00FA1C2F">
        <w:rPr>
          <w:rFonts w:ascii="Book Antiqua" w:eastAsia="SimSun" w:hAnsi="Book Antiqua" w:cs="SimSun"/>
          <w:sz w:val="24"/>
          <w:szCs w:val="24"/>
          <w:lang w:val="en-US" w:eastAsia="zh-CN"/>
        </w:rPr>
        <w:t>: G467-G472 [PMID: 9724257]</w:t>
      </w:r>
    </w:p>
    <w:p w14:paraId="42A5B042"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3</w:t>
      </w:r>
      <w:r w:rsidRPr="00FA1C2F">
        <w:rPr>
          <w:rFonts w:ascii="Book Antiqua" w:eastAsia="SimSun" w:hAnsi="Book Antiqua" w:cs="SimSun" w:hint="eastAsia"/>
          <w:sz w:val="24"/>
          <w:szCs w:val="24"/>
          <w:lang w:val="en-US" w:eastAsia="zh-CN"/>
        </w:rPr>
        <w:t>5</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Campbell EM</w:t>
      </w:r>
      <w:r w:rsidRPr="00FA1C2F">
        <w:rPr>
          <w:rFonts w:ascii="Book Antiqua" w:eastAsia="SimSun" w:hAnsi="Book Antiqua" w:cs="SimSun"/>
          <w:sz w:val="24"/>
          <w:szCs w:val="24"/>
          <w:lang w:val="en-US" w:eastAsia="zh-CN"/>
        </w:rPr>
        <w:t>, Birdsell DN, Yool AJ. The activity of human aquaporin 1 as a cGMP-gated cation channel is regulated by tyrosine phosphorylation in the carboxyl-terminal domain. </w:t>
      </w:r>
      <w:r w:rsidRPr="00FA1C2F">
        <w:rPr>
          <w:rFonts w:ascii="Book Antiqua" w:eastAsia="SimSun" w:hAnsi="Book Antiqua" w:cs="SimSun"/>
          <w:i/>
          <w:iCs/>
          <w:sz w:val="24"/>
          <w:szCs w:val="24"/>
          <w:lang w:val="en-US" w:eastAsia="zh-CN"/>
        </w:rPr>
        <w:t>Mol Pharmacol</w:t>
      </w:r>
      <w:r w:rsidRPr="00FA1C2F">
        <w:rPr>
          <w:rFonts w:ascii="Book Antiqua" w:eastAsia="SimSun" w:hAnsi="Book Antiqua" w:cs="SimSun"/>
          <w:sz w:val="24"/>
          <w:szCs w:val="24"/>
          <w:lang w:val="en-US" w:eastAsia="zh-CN"/>
        </w:rPr>
        <w:t> 2012; </w:t>
      </w:r>
      <w:r w:rsidRPr="00FA1C2F">
        <w:rPr>
          <w:rFonts w:ascii="Book Antiqua" w:eastAsia="SimSun" w:hAnsi="Book Antiqua" w:cs="SimSun"/>
          <w:b/>
          <w:bCs/>
          <w:sz w:val="24"/>
          <w:szCs w:val="24"/>
          <w:lang w:val="en-US" w:eastAsia="zh-CN"/>
        </w:rPr>
        <w:t>81</w:t>
      </w:r>
      <w:r w:rsidRPr="00FA1C2F">
        <w:rPr>
          <w:rFonts w:ascii="Book Antiqua" w:eastAsia="SimSun" w:hAnsi="Book Antiqua" w:cs="SimSun"/>
          <w:sz w:val="24"/>
          <w:szCs w:val="24"/>
          <w:lang w:val="en-US" w:eastAsia="zh-CN"/>
        </w:rPr>
        <w:t>: 97-105 [PMID: 22006723 DOI: 10.1124/mol.111.073692]</w:t>
      </w:r>
    </w:p>
    <w:p w14:paraId="6967B708"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3</w:t>
      </w:r>
      <w:r w:rsidRPr="00FA1C2F">
        <w:rPr>
          <w:rFonts w:ascii="Book Antiqua" w:eastAsia="SimSun" w:hAnsi="Book Antiqua" w:cs="SimSun" w:hint="eastAsia"/>
          <w:sz w:val="24"/>
          <w:szCs w:val="24"/>
          <w:lang w:val="en-US" w:eastAsia="zh-CN"/>
        </w:rPr>
        <w:t>6</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Yool AJ</w:t>
      </w:r>
      <w:r w:rsidRPr="00FA1C2F">
        <w:rPr>
          <w:rFonts w:ascii="Book Antiqua" w:eastAsia="SimSun" w:hAnsi="Book Antiqua" w:cs="SimSun"/>
          <w:sz w:val="24"/>
          <w:szCs w:val="24"/>
          <w:lang w:val="en-US" w:eastAsia="zh-CN"/>
        </w:rPr>
        <w:t>, Morelle J, Cnops Y, Verbavatz JM, Campbell EM, Beckett EA, Booker GW, Flynn G, Devuyst O. AqF026 is a pharmacologic agonist of the water channel aquaporin-1. </w:t>
      </w:r>
      <w:r w:rsidRPr="00FA1C2F">
        <w:rPr>
          <w:rFonts w:ascii="Book Antiqua" w:eastAsia="SimSun" w:hAnsi="Book Antiqua" w:cs="SimSun"/>
          <w:i/>
          <w:iCs/>
          <w:sz w:val="24"/>
          <w:szCs w:val="24"/>
          <w:lang w:val="en-US" w:eastAsia="zh-CN"/>
        </w:rPr>
        <w:t>J Am Soc Nephrol</w:t>
      </w:r>
      <w:r w:rsidRPr="00FA1C2F">
        <w:rPr>
          <w:rFonts w:ascii="Book Antiqua" w:eastAsia="SimSun" w:hAnsi="Book Antiqua" w:cs="SimSun"/>
          <w:sz w:val="24"/>
          <w:szCs w:val="24"/>
          <w:lang w:val="en-US" w:eastAsia="zh-CN"/>
        </w:rPr>
        <w:t> 2013; </w:t>
      </w:r>
      <w:r w:rsidRPr="00FA1C2F">
        <w:rPr>
          <w:rFonts w:ascii="Book Antiqua" w:eastAsia="SimSun" w:hAnsi="Book Antiqua" w:cs="SimSun"/>
          <w:b/>
          <w:bCs/>
          <w:sz w:val="24"/>
          <w:szCs w:val="24"/>
          <w:lang w:val="en-US" w:eastAsia="zh-CN"/>
        </w:rPr>
        <w:t>24</w:t>
      </w:r>
      <w:r w:rsidRPr="00FA1C2F">
        <w:rPr>
          <w:rFonts w:ascii="Book Antiqua" w:eastAsia="SimSun" w:hAnsi="Book Antiqua" w:cs="SimSun"/>
          <w:sz w:val="24"/>
          <w:szCs w:val="24"/>
          <w:lang w:val="en-US" w:eastAsia="zh-CN"/>
        </w:rPr>
        <w:t>: 1045-1052 [PMID: 23744886 DOI: 10.1681/ASN.2012080869]</w:t>
      </w:r>
    </w:p>
    <w:p w14:paraId="4AE58CB1"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3</w:t>
      </w:r>
      <w:r w:rsidRPr="00FA1C2F">
        <w:rPr>
          <w:rFonts w:ascii="Book Antiqua" w:eastAsia="SimSun" w:hAnsi="Book Antiqua" w:cs="SimSun" w:hint="eastAsia"/>
          <w:sz w:val="24"/>
          <w:szCs w:val="24"/>
          <w:lang w:val="en-US" w:eastAsia="zh-CN"/>
        </w:rPr>
        <w:t>7</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Torres DM</w:t>
      </w:r>
      <w:r w:rsidRPr="00FA1C2F">
        <w:rPr>
          <w:rFonts w:ascii="Book Antiqua" w:eastAsia="SimSun" w:hAnsi="Book Antiqua" w:cs="SimSun"/>
          <w:sz w:val="24"/>
          <w:szCs w:val="24"/>
          <w:lang w:val="en-US" w:eastAsia="zh-CN"/>
        </w:rPr>
        <w:t>, Tooley KL, Butler RN, Smith CL, Geier MS, Howarth GS. Lyprinol only partially improves indicators of small intestinal integrity in a rat model of 5-fluorouracil-induced mucositis. </w:t>
      </w:r>
      <w:r w:rsidRPr="00FA1C2F">
        <w:rPr>
          <w:rFonts w:ascii="Book Antiqua" w:eastAsia="SimSun" w:hAnsi="Book Antiqua" w:cs="SimSun"/>
          <w:i/>
          <w:iCs/>
          <w:sz w:val="24"/>
          <w:szCs w:val="24"/>
          <w:lang w:val="en-US" w:eastAsia="zh-CN"/>
        </w:rPr>
        <w:t>Cancer Biol Ther</w:t>
      </w:r>
      <w:r w:rsidRPr="00FA1C2F">
        <w:rPr>
          <w:rFonts w:ascii="Book Antiqua" w:eastAsia="SimSun" w:hAnsi="Book Antiqua" w:cs="SimSun"/>
          <w:sz w:val="24"/>
          <w:szCs w:val="24"/>
          <w:lang w:val="en-US" w:eastAsia="zh-CN"/>
        </w:rPr>
        <w:t> 2008; </w:t>
      </w:r>
      <w:r w:rsidRPr="00FA1C2F">
        <w:rPr>
          <w:rFonts w:ascii="Book Antiqua" w:eastAsia="SimSun" w:hAnsi="Book Antiqua" w:cs="SimSun"/>
          <w:b/>
          <w:bCs/>
          <w:sz w:val="24"/>
          <w:szCs w:val="24"/>
          <w:lang w:val="en-US" w:eastAsia="zh-CN"/>
        </w:rPr>
        <w:t>7</w:t>
      </w:r>
      <w:r w:rsidRPr="00FA1C2F">
        <w:rPr>
          <w:rFonts w:ascii="Book Antiqua" w:eastAsia="SimSun" w:hAnsi="Book Antiqua" w:cs="SimSun"/>
          <w:sz w:val="24"/>
          <w:szCs w:val="24"/>
          <w:lang w:val="en-US" w:eastAsia="zh-CN"/>
        </w:rPr>
        <w:t>: 295-302 [PMID: 18059190 DOI: 10.4161/cbt.7.2.5332]</w:t>
      </w:r>
    </w:p>
    <w:p w14:paraId="63533385"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3</w:t>
      </w:r>
      <w:r w:rsidRPr="00FA1C2F">
        <w:rPr>
          <w:rFonts w:ascii="Book Antiqua" w:eastAsia="SimSun" w:hAnsi="Book Antiqua" w:cs="SimSun" w:hint="eastAsia"/>
          <w:sz w:val="24"/>
          <w:szCs w:val="24"/>
          <w:lang w:val="en-US" w:eastAsia="zh-CN"/>
        </w:rPr>
        <w:t>8</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Green R</w:t>
      </w:r>
      <w:r w:rsidRPr="00FA1C2F">
        <w:rPr>
          <w:rFonts w:ascii="Book Antiqua" w:eastAsia="SimSun" w:hAnsi="Book Antiqua" w:cs="SimSun"/>
          <w:sz w:val="24"/>
          <w:szCs w:val="24"/>
          <w:lang w:val="en-US" w:eastAsia="zh-CN"/>
        </w:rPr>
        <w:t>, Horn H, Erickson JM. Eating experiences of children and adolescents with chemotherapy-related nausea and mucositis. </w:t>
      </w:r>
      <w:r w:rsidRPr="00FA1C2F">
        <w:rPr>
          <w:rFonts w:ascii="Book Antiqua" w:eastAsia="SimSun" w:hAnsi="Book Antiqua" w:cs="SimSun"/>
          <w:i/>
          <w:iCs/>
          <w:sz w:val="24"/>
          <w:szCs w:val="24"/>
          <w:lang w:val="en-US" w:eastAsia="zh-CN"/>
        </w:rPr>
        <w:t>J Pediatr Oncol Nurs</w:t>
      </w:r>
      <w:r w:rsidRPr="00FA1C2F">
        <w:rPr>
          <w:rFonts w:ascii="Book Antiqua" w:eastAsia="SimSun" w:hAnsi="Book Antiqua" w:cs="SimSun"/>
          <w:sz w:val="24"/>
          <w:szCs w:val="24"/>
          <w:lang w:val="en-US" w:eastAsia="zh-CN"/>
        </w:rPr>
        <w:t> </w:t>
      </w:r>
      <w:r w:rsidRPr="00FA1C2F">
        <w:rPr>
          <w:rFonts w:ascii="Book Antiqua" w:eastAsia="SimSun" w:hAnsi="Book Antiqua" w:cs="SimSun" w:hint="eastAsia"/>
          <w:sz w:val="24"/>
          <w:szCs w:val="24"/>
          <w:lang w:val="en-US" w:eastAsia="zh-CN"/>
        </w:rPr>
        <w:t>2010</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27</w:t>
      </w:r>
      <w:r w:rsidRPr="00FA1C2F">
        <w:rPr>
          <w:rFonts w:ascii="Book Antiqua" w:eastAsia="SimSun" w:hAnsi="Book Antiqua" w:cs="SimSun"/>
          <w:sz w:val="24"/>
          <w:szCs w:val="24"/>
          <w:lang w:val="en-US" w:eastAsia="zh-CN"/>
        </w:rPr>
        <w:t>: 209-216 [PMID: 20562389 DOI: 10.1177/1043454209360779]</w:t>
      </w:r>
    </w:p>
    <w:p w14:paraId="09EC71A0"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3</w:t>
      </w:r>
      <w:r w:rsidRPr="00FA1C2F">
        <w:rPr>
          <w:rFonts w:ascii="Book Antiqua" w:eastAsia="SimSun" w:hAnsi="Book Antiqua" w:cs="SimSun" w:hint="eastAsia"/>
          <w:sz w:val="24"/>
          <w:szCs w:val="24"/>
          <w:lang w:val="en-US" w:eastAsia="zh-CN"/>
        </w:rPr>
        <w:t>9</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Smith JL</w:t>
      </w:r>
      <w:r w:rsidRPr="00FA1C2F">
        <w:rPr>
          <w:rFonts w:ascii="Book Antiqua" w:eastAsia="SimSun" w:hAnsi="Book Antiqua" w:cs="SimSun"/>
          <w:sz w:val="24"/>
          <w:szCs w:val="24"/>
          <w:lang w:val="en-US" w:eastAsia="zh-CN"/>
        </w:rPr>
        <w:t>, Malinauskas BM, Garner KJ, Barber-Heidal K. Factors contributing to weight loss, nutrition-related concerns and advice received by adults undergoing cancer treatment. </w:t>
      </w:r>
      <w:r w:rsidRPr="00FA1C2F">
        <w:rPr>
          <w:rFonts w:ascii="Book Antiqua" w:eastAsia="SimSun" w:hAnsi="Book Antiqua" w:cs="SimSun"/>
          <w:i/>
          <w:iCs/>
          <w:sz w:val="24"/>
          <w:szCs w:val="24"/>
          <w:lang w:val="en-US" w:eastAsia="zh-CN"/>
        </w:rPr>
        <w:t>Adv Med Sci</w:t>
      </w:r>
      <w:r w:rsidRPr="00FA1C2F">
        <w:rPr>
          <w:rFonts w:ascii="Book Antiqua" w:eastAsia="SimSun" w:hAnsi="Book Antiqua" w:cs="SimSun"/>
          <w:sz w:val="24"/>
          <w:szCs w:val="24"/>
          <w:lang w:val="en-US" w:eastAsia="zh-CN"/>
        </w:rPr>
        <w:t> 2008; </w:t>
      </w:r>
      <w:r w:rsidRPr="00FA1C2F">
        <w:rPr>
          <w:rFonts w:ascii="Book Antiqua" w:eastAsia="SimSun" w:hAnsi="Book Antiqua" w:cs="SimSun"/>
          <w:b/>
          <w:bCs/>
          <w:sz w:val="24"/>
          <w:szCs w:val="24"/>
          <w:lang w:val="en-US" w:eastAsia="zh-CN"/>
        </w:rPr>
        <w:t>53</w:t>
      </w:r>
      <w:r w:rsidRPr="00FA1C2F">
        <w:rPr>
          <w:rFonts w:ascii="Book Antiqua" w:eastAsia="SimSun" w:hAnsi="Book Antiqua" w:cs="SimSun"/>
          <w:sz w:val="24"/>
          <w:szCs w:val="24"/>
          <w:lang w:val="en-US" w:eastAsia="zh-CN"/>
        </w:rPr>
        <w:t>: 198-204 [PMID: 18614435 DOI: 10.2478/v10039-008-0019-7]</w:t>
      </w:r>
    </w:p>
    <w:p w14:paraId="4ECFC7B6"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40</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Cheng CL</w:t>
      </w:r>
      <w:r w:rsidRPr="00FA1C2F">
        <w:rPr>
          <w:rFonts w:ascii="Book Antiqua" w:eastAsia="SimSun" w:hAnsi="Book Antiqua" w:cs="SimSun"/>
          <w:sz w:val="24"/>
          <w:szCs w:val="24"/>
          <w:lang w:val="en-US" w:eastAsia="zh-CN"/>
        </w:rPr>
        <w:t>, Koo MW. Effects of Centella asiatica on ethanol induced gastric mucosal lesions in rats. </w:t>
      </w:r>
      <w:r w:rsidRPr="00FA1C2F">
        <w:rPr>
          <w:rFonts w:ascii="Book Antiqua" w:eastAsia="SimSun" w:hAnsi="Book Antiqua" w:cs="SimSun"/>
          <w:i/>
          <w:iCs/>
          <w:sz w:val="24"/>
          <w:szCs w:val="24"/>
          <w:lang w:val="en-US" w:eastAsia="zh-CN"/>
        </w:rPr>
        <w:t>Life Sci</w:t>
      </w:r>
      <w:r w:rsidRPr="00FA1C2F">
        <w:rPr>
          <w:rFonts w:ascii="Book Antiqua" w:eastAsia="SimSun" w:hAnsi="Book Antiqua" w:cs="SimSun"/>
          <w:sz w:val="24"/>
          <w:szCs w:val="24"/>
          <w:lang w:val="en-US" w:eastAsia="zh-CN"/>
        </w:rPr>
        <w:t> 2000; </w:t>
      </w:r>
      <w:r w:rsidRPr="00FA1C2F">
        <w:rPr>
          <w:rFonts w:ascii="Book Antiqua" w:eastAsia="SimSun" w:hAnsi="Book Antiqua" w:cs="SimSun"/>
          <w:b/>
          <w:bCs/>
          <w:sz w:val="24"/>
          <w:szCs w:val="24"/>
          <w:lang w:val="en-US" w:eastAsia="zh-CN"/>
        </w:rPr>
        <w:t>67</w:t>
      </w:r>
      <w:r w:rsidRPr="00FA1C2F">
        <w:rPr>
          <w:rFonts w:ascii="Book Antiqua" w:eastAsia="SimSun" w:hAnsi="Book Antiqua" w:cs="SimSun"/>
          <w:sz w:val="24"/>
          <w:szCs w:val="24"/>
          <w:lang w:val="en-US" w:eastAsia="zh-CN"/>
        </w:rPr>
        <w:t>: 2647-2653 [PMID: 11104366 DOI: 10.1016/S0024-3205(00)00848-1]</w:t>
      </w:r>
    </w:p>
    <w:p w14:paraId="142D80FD"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t>41</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Garrido G</w:t>
      </w:r>
      <w:r w:rsidRPr="00FA1C2F">
        <w:rPr>
          <w:rFonts w:ascii="Book Antiqua" w:eastAsia="SimSun" w:hAnsi="Book Antiqua" w:cs="SimSun"/>
          <w:sz w:val="24"/>
          <w:szCs w:val="24"/>
          <w:lang w:val="en-US" w:eastAsia="zh-CN"/>
        </w:rPr>
        <w:t>, González D, Lemus Y, García D, Lodeiro L, Quintero G, Delporte C, Núñez-Sellés AJ, Delgado R. In vivo and in vitro anti-inflammatory activity of Mangifera indica L. extract (VIMANG).</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i/>
          <w:iCs/>
          <w:sz w:val="24"/>
          <w:szCs w:val="24"/>
          <w:lang w:val="en-US" w:eastAsia="zh-CN"/>
        </w:rPr>
        <w:t>Pharmacol</w:t>
      </w:r>
      <w:r w:rsidRPr="00FA1C2F">
        <w:rPr>
          <w:rFonts w:ascii="Book Antiqua" w:eastAsia="SimSun" w:hAnsi="Book Antiqua" w:cs="SimSun" w:hint="eastAsia"/>
          <w:i/>
          <w:iCs/>
          <w:sz w:val="24"/>
          <w:szCs w:val="24"/>
          <w:lang w:val="en-US" w:eastAsia="zh-CN"/>
        </w:rPr>
        <w:t xml:space="preserve"> </w:t>
      </w:r>
      <w:r w:rsidRPr="00FA1C2F">
        <w:rPr>
          <w:rFonts w:ascii="Book Antiqua" w:eastAsia="SimSun" w:hAnsi="Book Antiqua" w:cs="SimSun"/>
          <w:i/>
          <w:iCs/>
          <w:sz w:val="24"/>
          <w:szCs w:val="24"/>
          <w:lang w:val="en-US" w:eastAsia="zh-CN"/>
        </w:rPr>
        <w:t>Res</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2004;</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50</w:t>
      </w:r>
      <w:r w:rsidRPr="00FA1C2F">
        <w:rPr>
          <w:rFonts w:ascii="Book Antiqua" w:eastAsia="SimSun" w:hAnsi="Book Antiqua" w:cs="SimSun"/>
          <w:sz w:val="24"/>
          <w:szCs w:val="24"/>
          <w:lang w:val="en-US" w:eastAsia="zh-CN"/>
        </w:rPr>
        <w:t>: 143-149 [PMID: 15177302 DOI: 10.1016/j.phrs.2003.12.003]</w:t>
      </w:r>
    </w:p>
    <w:p w14:paraId="30BA24A8"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hint="eastAsia"/>
          <w:sz w:val="24"/>
          <w:szCs w:val="24"/>
          <w:lang w:val="en-US" w:eastAsia="zh-CN"/>
        </w:rPr>
        <w:lastRenderedPageBreak/>
        <w:t>42</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Seeliger D</w:t>
      </w:r>
      <w:r w:rsidRPr="00FA1C2F">
        <w:rPr>
          <w:rFonts w:ascii="Book Antiqua" w:eastAsia="SimSun" w:hAnsi="Book Antiqua" w:cs="SimSun"/>
          <w:sz w:val="24"/>
          <w:szCs w:val="24"/>
          <w:lang w:val="en-US" w:eastAsia="zh-CN"/>
        </w:rPr>
        <w:t>, Zapater C, Krenc D, Haddoub R, Flitsch S, Beitz E, Cerdà J, de Groot BL. Discovery of novel human aquaporin-1 blockers. </w:t>
      </w:r>
      <w:r w:rsidRPr="00FA1C2F">
        <w:rPr>
          <w:rFonts w:ascii="Book Antiqua" w:eastAsia="SimSun" w:hAnsi="Book Antiqua" w:cs="SimSun"/>
          <w:i/>
          <w:iCs/>
          <w:sz w:val="24"/>
          <w:szCs w:val="24"/>
          <w:lang w:val="en-US" w:eastAsia="zh-CN"/>
        </w:rPr>
        <w:t>ACS Chem Biol</w:t>
      </w:r>
      <w:r w:rsidRPr="00FA1C2F">
        <w:rPr>
          <w:rFonts w:ascii="Book Antiqua" w:eastAsia="SimSun" w:hAnsi="Book Antiqua" w:cs="SimSun"/>
          <w:sz w:val="24"/>
          <w:szCs w:val="24"/>
          <w:lang w:val="en-US" w:eastAsia="zh-CN"/>
        </w:rPr>
        <w:t> 2013; </w:t>
      </w:r>
      <w:r w:rsidRPr="00FA1C2F">
        <w:rPr>
          <w:rFonts w:ascii="Book Antiqua" w:eastAsia="SimSun" w:hAnsi="Book Antiqua" w:cs="SimSun"/>
          <w:b/>
          <w:bCs/>
          <w:sz w:val="24"/>
          <w:szCs w:val="24"/>
          <w:lang w:val="en-US" w:eastAsia="zh-CN"/>
        </w:rPr>
        <w:t>8</w:t>
      </w:r>
      <w:r w:rsidRPr="00FA1C2F">
        <w:rPr>
          <w:rFonts w:ascii="Book Antiqua" w:eastAsia="SimSun" w:hAnsi="Book Antiqua" w:cs="SimSun"/>
          <w:sz w:val="24"/>
          <w:szCs w:val="24"/>
          <w:lang w:val="en-US" w:eastAsia="zh-CN"/>
        </w:rPr>
        <w:t>: 249-256 [PMID: 23113556 DOI: 10.1021/cb300153z]</w:t>
      </w:r>
    </w:p>
    <w:p w14:paraId="701D0417"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4</w:t>
      </w:r>
      <w:r w:rsidRPr="00FA1C2F">
        <w:rPr>
          <w:rFonts w:ascii="Book Antiqua" w:eastAsia="SimSun" w:hAnsi="Book Antiqua" w:cs="SimSun" w:hint="eastAsia"/>
          <w:sz w:val="24"/>
          <w:szCs w:val="24"/>
          <w:lang w:val="en-US" w:eastAsia="zh-CN"/>
        </w:rPr>
        <w:t>3</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Wacker SJ</w:t>
      </w:r>
      <w:r w:rsidRPr="00FA1C2F">
        <w:rPr>
          <w:rFonts w:ascii="Book Antiqua" w:eastAsia="SimSun" w:hAnsi="Book Antiqua" w:cs="SimSun"/>
          <w:sz w:val="24"/>
          <w:szCs w:val="24"/>
          <w:lang w:val="en-US" w:eastAsia="zh-CN"/>
        </w:rPr>
        <w:t>, Aponte-Santamaría C, Kjellbom P, Nielsen S, de Groot BL, Rützler M. The identification of novel, high affinity AQP9 inhibitors in an intracellular binding site. </w:t>
      </w:r>
      <w:r w:rsidRPr="00FA1C2F">
        <w:rPr>
          <w:rFonts w:ascii="Book Antiqua" w:eastAsia="SimSun" w:hAnsi="Book Antiqua" w:cs="SimSun"/>
          <w:i/>
          <w:iCs/>
          <w:sz w:val="24"/>
          <w:szCs w:val="24"/>
          <w:lang w:val="en-US" w:eastAsia="zh-CN"/>
        </w:rPr>
        <w:t>Mol Membr Biol</w:t>
      </w:r>
      <w:r w:rsidRPr="00FA1C2F">
        <w:rPr>
          <w:rFonts w:ascii="Book Antiqua" w:eastAsia="SimSun" w:hAnsi="Book Antiqua" w:cs="SimSun"/>
          <w:sz w:val="24"/>
          <w:szCs w:val="24"/>
          <w:lang w:val="en-US" w:eastAsia="zh-CN"/>
        </w:rPr>
        <w:t> 2013; </w:t>
      </w:r>
      <w:r w:rsidRPr="00FA1C2F">
        <w:rPr>
          <w:rFonts w:ascii="Book Antiqua" w:eastAsia="SimSun" w:hAnsi="Book Antiqua" w:cs="SimSun"/>
          <w:b/>
          <w:bCs/>
          <w:sz w:val="24"/>
          <w:szCs w:val="24"/>
          <w:lang w:val="en-US" w:eastAsia="zh-CN"/>
        </w:rPr>
        <w:t>30</w:t>
      </w:r>
      <w:r w:rsidRPr="00FA1C2F">
        <w:rPr>
          <w:rFonts w:ascii="Book Antiqua" w:eastAsia="SimSun" w:hAnsi="Book Antiqua" w:cs="SimSun"/>
          <w:sz w:val="24"/>
          <w:szCs w:val="24"/>
          <w:lang w:val="en-US" w:eastAsia="zh-CN"/>
        </w:rPr>
        <w:t>: 246-260 [PMID: 23448163 DOI: 10.3109/09687688.2013.773095]</w:t>
      </w:r>
    </w:p>
    <w:p w14:paraId="2432D600"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4</w:t>
      </w:r>
      <w:r w:rsidRPr="00FA1C2F">
        <w:rPr>
          <w:rFonts w:ascii="Book Antiqua" w:eastAsia="SimSun" w:hAnsi="Book Antiqua" w:cs="SimSun" w:hint="eastAsia"/>
          <w:sz w:val="24"/>
          <w:szCs w:val="24"/>
          <w:lang w:val="en-US" w:eastAsia="zh-CN"/>
        </w:rPr>
        <w:t>4</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Migliati E</w:t>
      </w:r>
      <w:r w:rsidRPr="00FA1C2F">
        <w:rPr>
          <w:rFonts w:ascii="Book Antiqua" w:eastAsia="SimSun" w:hAnsi="Book Antiqua" w:cs="SimSun"/>
          <w:sz w:val="24"/>
          <w:szCs w:val="24"/>
          <w:lang w:val="en-US" w:eastAsia="zh-CN"/>
        </w:rPr>
        <w:t>, Meurice N, DuBois P, Fang JS, Somasekharan S, Beckett E, Flynn G, Yool AJ. Inhibition of aquaporin-1 and aquaporin-4 water permeability by a derivative of the loop diuretic bumetanide acting at an internal pore-occluding binding site.</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i/>
          <w:iCs/>
          <w:sz w:val="24"/>
          <w:szCs w:val="24"/>
          <w:lang w:val="en-US" w:eastAsia="zh-CN"/>
        </w:rPr>
        <w:t>Mol Pharmacol</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2009;</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76</w:t>
      </w:r>
      <w:r w:rsidRPr="00FA1C2F">
        <w:rPr>
          <w:rFonts w:ascii="Book Antiqua" w:eastAsia="SimSun" w:hAnsi="Book Antiqua" w:cs="SimSun"/>
          <w:sz w:val="24"/>
          <w:szCs w:val="24"/>
          <w:lang w:val="en-US" w:eastAsia="zh-CN"/>
        </w:rPr>
        <w:t>: 105-112 [PMID: 19403703 DOI: 10.1124/mol.108.053744]</w:t>
      </w:r>
    </w:p>
    <w:p w14:paraId="4D488A5A" w14:textId="77777777" w:rsidR="00A65698" w:rsidRPr="00FA1C2F" w:rsidRDefault="00A65698" w:rsidP="00A65698">
      <w:pPr>
        <w:spacing w:after="0" w:line="360" w:lineRule="auto"/>
        <w:jc w:val="both"/>
        <w:rPr>
          <w:rFonts w:ascii="Book Antiqua" w:eastAsia="SimSun" w:hAnsi="Book Antiqua" w:cs="SimSun"/>
          <w:sz w:val="24"/>
          <w:szCs w:val="24"/>
          <w:lang w:val="en-US" w:eastAsia="zh-CN"/>
        </w:rPr>
      </w:pPr>
      <w:r w:rsidRPr="00FA1C2F">
        <w:rPr>
          <w:rFonts w:ascii="Book Antiqua" w:eastAsia="SimSun" w:hAnsi="Book Antiqua" w:cs="SimSun"/>
          <w:sz w:val="24"/>
          <w:szCs w:val="24"/>
          <w:lang w:val="en-US" w:eastAsia="zh-CN"/>
        </w:rPr>
        <w:t>4</w:t>
      </w:r>
      <w:r w:rsidRPr="00FA1C2F">
        <w:rPr>
          <w:rFonts w:ascii="Book Antiqua" w:eastAsia="SimSun" w:hAnsi="Book Antiqua" w:cs="SimSun" w:hint="eastAsia"/>
          <w:sz w:val="24"/>
          <w:szCs w:val="24"/>
          <w:lang w:val="en-US" w:eastAsia="zh-CN"/>
        </w:rPr>
        <w:t>5</w:t>
      </w:r>
      <w:r w:rsidRPr="00FA1C2F">
        <w:rPr>
          <w:rFonts w:ascii="Book Antiqua" w:eastAsia="SimSun" w:hAnsi="Book Antiqua" w:cs="SimSun"/>
          <w:sz w:val="24"/>
          <w:szCs w:val="24"/>
          <w:lang w:val="en-US" w:eastAsia="zh-CN"/>
        </w:rPr>
        <w:t> </w:t>
      </w:r>
      <w:r w:rsidRPr="00FA1C2F">
        <w:rPr>
          <w:rFonts w:ascii="Book Antiqua" w:eastAsia="SimSun" w:hAnsi="Book Antiqua" w:cs="SimSun"/>
          <w:b/>
          <w:bCs/>
          <w:sz w:val="24"/>
          <w:szCs w:val="24"/>
          <w:lang w:val="en-US" w:eastAsia="zh-CN"/>
        </w:rPr>
        <w:t>Ma L</w:t>
      </w:r>
      <w:r w:rsidRPr="00FA1C2F">
        <w:rPr>
          <w:rFonts w:ascii="Book Antiqua" w:eastAsia="SimSun" w:hAnsi="Book Antiqua" w:cs="SimSun"/>
          <w:sz w:val="24"/>
          <w:szCs w:val="24"/>
          <w:lang w:val="en-US" w:eastAsia="zh-CN"/>
        </w:rPr>
        <w:t>, Zhao L, Hu H, Qin Y, Bian Y, Jiang H, Zhou H, Yu L, Zeng S. Interaction of five anthraquinones from rhubarb with human organic anion transporter 1 (SLC22A6) and 3 (SLC22A8) and drug-drug interaction in rats. </w:t>
      </w:r>
      <w:r w:rsidRPr="00FA1C2F">
        <w:rPr>
          <w:rFonts w:ascii="Book Antiqua" w:eastAsia="SimSun" w:hAnsi="Book Antiqua" w:cs="SimSun"/>
          <w:i/>
          <w:iCs/>
          <w:sz w:val="24"/>
          <w:szCs w:val="24"/>
          <w:lang w:val="en-US" w:eastAsia="zh-CN"/>
        </w:rPr>
        <w:t>J Ethnopharmacol</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sz w:val="24"/>
          <w:szCs w:val="24"/>
          <w:lang w:val="en-US" w:eastAsia="zh-CN"/>
        </w:rPr>
        <w:t>2014;</w:t>
      </w:r>
      <w:r w:rsidRPr="00FA1C2F">
        <w:rPr>
          <w:rFonts w:ascii="Book Antiqua" w:eastAsia="SimSun" w:hAnsi="Book Antiqua" w:cs="SimSun" w:hint="eastAsia"/>
          <w:sz w:val="24"/>
          <w:szCs w:val="24"/>
          <w:lang w:val="en-US" w:eastAsia="zh-CN"/>
        </w:rPr>
        <w:t xml:space="preserve"> </w:t>
      </w:r>
      <w:r w:rsidRPr="00FA1C2F">
        <w:rPr>
          <w:rFonts w:ascii="Book Antiqua" w:eastAsia="SimSun" w:hAnsi="Book Antiqua" w:cs="SimSun"/>
          <w:b/>
          <w:bCs/>
          <w:sz w:val="24"/>
          <w:szCs w:val="24"/>
          <w:lang w:val="en-US" w:eastAsia="zh-CN"/>
        </w:rPr>
        <w:t>153</w:t>
      </w:r>
      <w:r w:rsidRPr="00FA1C2F">
        <w:rPr>
          <w:rFonts w:ascii="Book Antiqua" w:eastAsia="SimSun" w:hAnsi="Book Antiqua" w:cs="SimSun"/>
          <w:sz w:val="24"/>
          <w:szCs w:val="24"/>
          <w:lang w:val="en-US" w:eastAsia="zh-CN"/>
        </w:rPr>
        <w:t>: 864-871 [PMID: 24685584 DOI: 10.1016/j.jep.2014.03.055]</w:t>
      </w:r>
    </w:p>
    <w:p w14:paraId="4D795E53" w14:textId="2E53F394" w:rsidR="00D22D17" w:rsidRPr="00FA1C2F" w:rsidRDefault="00D22D17" w:rsidP="00A65698">
      <w:pPr>
        <w:widowControl w:val="0"/>
        <w:spacing w:after="0" w:line="360" w:lineRule="auto"/>
        <w:jc w:val="right"/>
        <w:rPr>
          <w:rFonts w:ascii="Book Antiqua" w:eastAsia="SimSun" w:hAnsi="Book Antiqua"/>
          <w:kern w:val="2"/>
          <w:sz w:val="24"/>
          <w:szCs w:val="24"/>
          <w:lang w:val="en-US" w:eastAsia="zh-CN"/>
        </w:rPr>
      </w:pPr>
      <w:r w:rsidRPr="00FA1C2F">
        <w:rPr>
          <w:rFonts w:ascii="Book Antiqua" w:eastAsia="SimSun" w:hAnsi="Book Antiqua"/>
          <w:b/>
          <w:bCs/>
          <w:kern w:val="2"/>
          <w:sz w:val="24"/>
          <w:szCs w:val="24"/>
          <w:lang w:val="en-US" w:eastAsia="zh-CN"/>
        </w:rPr>
        <w:t>P-Reviewer:</w:t>
      </w:r>
      <w:r w:rsidRPr="00FA1C2F">
        <w:rPr>
          <w:rFonts w:ascii="Book Antiqua" w:eastAsia="SimSun" w:hAnsi="Book Antiqua" w:hint="eastAsia"/>
          <w:b/>
          <w:bCs/>
          <w:kern w:val="2"/>
          <w:sz w:val="24"/>
          <w:szCs w:val="24"/>
          <w:lang w:val="en-US" w:eastAsia="zh-CN"/>
        </w:rPr>
        <w:t xml:space="preserve"> </w:t>
      </w:r>
      <w:r w:rsidRPr="00FA1C2F">
        <w:rPr>
          <w:rFonts w:ascii="Book Antiqua" w:eastAsia="SimSun" w:hAnsi="Book Antiqua"/>
          <w:bCs/>
          <w:kern w:val="2"/>
          <w:sz w:val="24"/>
          <w:szCs w:val="24"/>
          <w:lang w:val="en-US" w:eastAsia="zh-CN"/>
        </w:rPr>
        <w:t>Liew</w:t>
      </w:r>
      <w:r w:rsidRPr="00FA1C2F">
        <w:rPr>
          <w:rFonts w:ascii="Book Antiqua" w:eastAsia="SimSun" w:hAnsi="Book Antiqua" w:hint="eastAsia"/>
          <w:bCs/>
          <w:kern w:val="2"/>
          <w:sz w:val="24"/>
          <w:szCs w:val="24"/>
          <w:lang w:val="en-US" w:eastAsia="zh-CN"/>
        </w:rPr>
        <w:t xml:space="preserve"> </w:t>
      </w:r>
      <w:r w:rsidRPr="00FA1C2F">
        <w:rPr>
          <w:rFonts w:ascii="Book Antiqua" w:eastAsia="SimSun" w:hAnsi="Book Antiqua"/>
          <w:bCs/>
          <w:kern w:val="2"/>
          <w:sz w:val="24"/>
          <w:szCs w:val="24"/>
          <w:lang w:val="en-US" w:eastAsia="zh-CN"/>
        </w:rPr>
        <w:t>FY</w:t>
      </w:r>
      <w:r w:rsidRPr="00FA1C2F">
        <w:rPr>
          <w:rFonts w:ascii="Book Antiqua" w:eastAsia="SimSun" w:hAnsi="Book Antiqua" w:hint="eastAsia"/>
          <w:bCs/>
          <w:kern w:val="2"/>
          <w:sz w:val="24"/>
          <w:szCs w:val="24"/>
          <w:lang w:val="en-US" w:eastAsia="zh-CN"/>
        </w:rPr>
        <w:t xml:space="preserve">, </w:t>
      </w:r>
      <w:r w:rsidRPr="00FA1C2F">
        <w:rPr>
          <w:rFonts w:ascii="Book Antiqua" w:eastAsia="SimSun" w:hAnsi="Book Antiqua"/>
          <w:bCs/>
          <w:kern w:val="2"/>
          <w:sz w:val="24"/>
          <w:szCs w:val="24"/>
          <w:lang w:val="en-US" w:eastAsia="zh-CN"/>
        </w:rPr>
        <w:t>Touchefeu</w:t>
      </w:r>
      <w:r w:rsidRPr="00FA1C2F">
        <w:rPr>
          <w:rFonts w:ascii="Book Antiqua" w:eastAsia="SimSun" w:hAnsi="Book Antiqua" w:hint="eastAsia"/>
          <w:bCs/>
          <w:kern w:val="2"/>
          <w:sz w:val="24"/>
          <w:szCs w:val="24"/>
          <w:lang w:val="en-US" w:eastAsia="zh-CN"/>
        </w:rPr>
        <w:t xml:space="preserve"> </w:t>
      </w:r>
      <w:r w:rsidRPr="00FA1C2F">
        <w:rPr>
          <w:rFonts w:ascii="Book Antiqua" w:eastAsia="SimSun" w:hAnsi="Book Antiqua"/>
          <w:bCs/>
          <w:kern w:val="2"/>
          <w:sz w:val="24"/>
          <w:szCs w:val="24"/>
          <w:lang w:val="en-US" w:eastAsia="zh-CN"/>
        </w:rPr>
        <w:t>Y</w:t>
      </w:r>
      <w:r w:rsidRPr="00FA1C2F">
        <w:rPr>
          <w:rFonts w:ascii="Book Antiqua" w:eastAsia="SimSun" w:hAnsi="Book Antiqua" w:hint="eastAsia"/>
          <w:b/>
          <w:bCs/>
          <w:kern w:val="2"/>
          <w:sz w:val="24"/>
          <w:szCs w:val="24"/>
          <w:lang w:val="en-US" w:eastAsia="zh-CN"/>
        </w:rPr>
        <w:t xml:space="preserve"> </w:t>
      </w:r>
      <w:r w:rsidRPr="00FA1C2F">
        <w:rPr>
          <w:rFonts w:ascii="Book Antiqua" w:eastAsia="SimSun" w:hAnsi="Book Antiqua"/>
          <w:b/>
          <w:bCs/>
          <w:kern w:val="2"/>
          <w:sz w:val="24"/>
          <w:szCs w:val="24"/>
          <w:lang w:val="en-US" w:eastAsia="zh-CN"/>
        </w:rPr>
        <w:t>S-Editor:</w:t>
      </w:r>
      <w:r w:rsidRPr="00FA1C2F">
        <w:rPr>
          <w:rFonts w:ascii="Book Antiqua" w:eastAsia="SimSun" w:hAnsi="Book Antiqua" w:hint="eastAsia"/>
          <w:kern w:val="2"/>
          <w:sz w:val="24"/>
          <w:szCs w:val="24"/>
          <w:lang w:val="en-US" w:eastAsia="zh-CN"/>
        </w:rPr>
        <w:t xml:space="preserve"> Gong ZM</w:t>
      </w:r>
    </w:p>
    <w:p w14:paraId="44246A72" w14:textId="77777777" w:rsidR="00D22D17" w:rsidRPr="00FA1C2F" w:rsidRDefault="00D22D17" w:rsidP="00D22D17">
      <w:pPr>
        <w:widowControl w:val="0"/>
        <w:spacing w:after="0" w:line="360" w:lineRule="auto"/>
        <w:jc w:val="right"/>
        <w:rPr>
          <w:rFonts w:ascii="Book Antiqua" w:eastAsia="SimSun" w:hAnsi="Book Antiqua"/>
          <w:kern w:val="2"/>
          <w:sz w:val="24"/>
          <w:szCs w:val="24"/>
          <w:lang w:val="en-US" w:eastAsia="zh-CN"/>
        </w:rPr>
      </w:pPr>
      <w:r w:rsidRPr="00FA1C2F">
        <w:rPr>
          <w:rFonts w:ascii="Book Antiqua" w:eastAsia="SimSun" w:hAnsi="Book Antiqua"/>
          <w:b/>
          <w:bCs/>
          <w:kern w:val="2"/>
          <w:sz w:val="24"/>
          <w:szCs w:val="24"/>
          <w:lang w:val="en-US" w:eastAsia="zh-CN"/>
        </w:rPr>
        <w:t>L-Editor:</w:t>
      </w:r>
      <w:r w:rsidRPr="00FA1C2F">
        <w:rPr>
          <w:rFonts w:ascii="Book Antiqua" w:eastAsia="SimSun" w:hAnsi="Book Antiqua"/>
          <w:kern w:val="2"/>
          <w:sz w:val="24"/>
          <w:szCs w:val="24"/>
          <w:lang w:val="en-US" w:eastAsia="zh-CN"/>
        </w:rPr>
        <w:t xml:space="preserve"> </w:t>
      </w:r>
      <w:r w:rsidRPr="00FA1C2F">
        <w:rPr>
          <w:rFonts w:ascii="Book Antiqua" w:eastAsia="SimSun" w:hAnsi="Book Antiqua"/>
          <w:b/>
          <w:bCs/>
          <w:kern w:val="2"/>
          <w:sz w:val="24"/>
          <w:szCs w:val="24"/>
          <w:lang w:val="en-US" w:eastAsia="zh-CN"/>
        </w:rPr>
        <w:t>E-Editor:</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6040C0FC" w14:textId="7FE2D76C" w:rsidR="00D64611" w:rsidRPr="00D64611" w:rsidRDefault="00D64611" w:rsidP="00D64611">
      <w:pPr>
        <w:spacing w:after="160" w:line="259" w:lineRule="auto"/>
        <w:rPr>
          <w:rFonts w:ascii="Book Antiqua" w:hAnsi="Book Antiqua"/>
          <w:sz w:val="24"/>
          <w:szCs w:val="24"/>
        </w:rPr>
      </w:pPr>
      <w:r w:rsidRPr="00D64611">
        <w:rPr>
          <w:rFonts w:ascii="Book Antiqua" w:hAnsi="Book Antiqua"/>
          <w:b/>
          <w:sz w:val="24"/>
          <w:szCs w:val="24"/>
        </w:rPr>
        <w:t xml:space="preserve">Specialty </w:t>
      </w:r>
      <w:r w:rsidR="004C221D" w:rsidRPr="00D64611">
        <w:rPr>
          <w:rFonts w:ascii="Book Antiqua" w:hAnsi="Book Antiqua"/>
          <w:b/>
          <w:sz w:val="24"/>
          <w:szCs w:val="24"/>
        </w:rPr>
        <w:t>type</w:t>
      </w:r>
      <w:r w:rsidRPr="00D64611">
        <w:rPr>
          <w:rFonts w:ascii="Book Antiqua" w:hAnsi="Book Antiqua"/>
          <w:b/>
          <w:sz w:val="24"/>
          <w:szCs w:val="24"/>
        </w:rPr>
        <w:t>:</w:t>
      </w:r>
      <w:r w:rsidRPr="00D64611">
        <w:rPr>
          <w:rFonts w:ascii="Book Antiqua" w:hAnsi="Book Antiqua"/>
          <w:sz w:val="24"/>
          <w:szCs w:val="24"/>
        </w:rPr>
        <w:t xml:space="preserve"> Gastroenterology and </w:t>
      </w:r>
      <w:r w:rsidR="004C221D" w:rsidRPr="00D64611">
        <w:rPr>
          <w:rFonts w:ascii="Book Antiqua" w:hAnsi="Book Antiqua"/>
          <w:sz w:val="24"/>
          <w:szCs w:val="24"/>
        </w:rPr>
        <w:t>hepatology</w:t>
      </w:r>
    </w:p>
    <w:p w14:paraId="2F385F8F" w14:textId="424E4D8D" w:rsidR="00D64611" w:rsidRPr="00D64611" w:rsidRDefault="00D64611" w:rsidP="00D64611">
      <w:pPr>
        <w:spacing w:after="160" w:line="259" w:lineRule="auto"/>
        <w:rPr>
          <w:rFonts w:ascii="Book Antiqua" w:hAnsi="Book Antiqua"/>
          <w:sz w:val="24"/>
          <w:szCs w:val="24"/>
        </w:rPr>
      </w:pPr>
      <w:r w:rsidRPr="00D64611">
        <w:rPr>
          <w:rFonts w:ascii="Book Antiqua" w:hAnsi="Book Antiqua"/>
          <w:b/>
          <w:sz w:val="24"/>
          <w:szCs w:val="24"/>
        </w:rPr>
        <w:t xml:space="preserve">Country of </w:t>
      </w:r>
      <w:r w:rsidR="004C221D" w:rsidRPr="00D64611">
        <w:rPr>
          <w:rFonts w:ascii="Book Antiqua" w:hAnsi="Book Antiqua"/>
          <w:b/>
          <w:sz w:val="24"/>
          <w:szCs w:val="24"/>
        </w:rPr>
        <w:t>origin</w:t>
      </w:r>
      <w:r w:rsidRPr="00D64611">
        <w:rPr>
          <w:rFonts w:ascii="Book Antiqua" w:hAnsi="Book Antiqua"/>
          <w:b/>
          <w:sz w:val="24"/>
          <w:szCs w:val="24"/>
        </w:rPr>
        <w:t>:</w:t>
      </w:r>
      <w:r>
        <w:rPr>
          <w:rFonts w:ascii="Book Antiqua" w:eastAsiaTheme="minorEastAsia" w:hAnsi="Book Antiqua" w:hint="eastAsia"/>
          <w:sz w:val="24"/>
          <w:szCs w:val="24"/>
          <w:lang w:eastAsia="zh-CN"/>
        </w:rPr>
        <w:t xml:space="preserve"> </w:t>
      </w:r>
      <w:r w:rsidRPr="00D64611">
        <w:rPr>
          <w:rFonts w:ascii="Book Antiqua" w:hAnsi="Book Antiqua"/>
          <w:sz w:val="24"/>
          <w:szCs w:val="24"/>
        </w:rPr>
        <w:t>Australia</w:t>
      </w:r>
    </w:p>
    <w:p w14:paraId="20B6CCE3" w14:textId="061ECB37" w:rsidR="00D64611" w:rsidRPr="00D64611" w:rsidRDefault="00D64611" w:rsidP="00D64611">
      <w:pPr>
        <w:spacing w:after="160" w:line="259" w:lineRule="auto"/>
        <w:rPr>
          <w:rFonts w:ascii="Book Antiqua" w:hAnsi="Book Antiqua"/>
          <w:b/>
          <w:sz w:val="24"/>
          <w:szCs w:val="24"/>
        </w:rPr>
      </w:pPr>
      <w:r w:rsidRPr="00D64611">
        <w:rPr>
          <w:rFonts w:ascii="Book Antiqua" w:hAnsi="Book Antiqua"/>
          <w:b/>
          <w:sz w:val="24"/>
          <w:szCs w:val="24"/>
        </w:rPr>
        <w:t>Peer-</w:t>
      </w:r>
      <w:r w:rsidR="004C221D" w:rsidRPr="00D64611">
        <w:rPr>
          <w:rFonts w:ascii="Book Antiqua" w:hAnsi="Book Antiqua"/>
          <w:b/>
          <w:sz w:val="24"/>
          <w:szCs w:val="24"/>
        </w:rPr>
        <w:t>review report classification</w:t>
      </w:r>
    </w:p>
    <w:p w14:paraId="1FDEF570" w14:textId="77777777" w:rsidR="00D64611" w:rsidRPr="00D64611" w:rsidRDefault="00D64611" w:rsidP="00D64611">
      <w:pPr>
        <w:spacing w:after="160" w:line="259" w:lineRule="auto"/>
        <w:rPr>
          <w:rFonts w:ascii="Book Antiqua" w:hAnsi="Book Antiqua"/>
          <w:sz w:val="24"/>
          <w:szCs w:val="24"/>
        </w:rPr>
      </w:pPr>
      <w:r w:rsidRPr="00D64611">
        <w:rPr>
          <w:rFonts w:ascii="Book Antiqua" w:hAnsi="Book Antiqua"/>
          <w:sz w:val="24"/>
          <w:szCs w:val="24"/>
        </w:rPr>
        <w:t>Grade A (Excellent): 0</w:t>
      </w:r>
    </w:p>
    <w:p w14:paraId="477A7C6A" w14:textId="77777777" w:rsidR="00D64611" w:rsidRPr="00D64611" w:rsidRDefault="00D64611" w:rsidP="00D64611">
      <w:pPr>
        <w:spacing w:after="160" w:line="259" w:lineRule="auto"/>
        <w:rPr>
          <w:rFonts w:ascii="Book Antiqua" w:hAnsi="Book Antiqua"/>
          <w:sz w:val="24"/>
          <w:szCs w:val="24"/>
        </w:rPr>
      </w:pPr>
      <w:r w:rsidRPr="00D64611">
        <w:rPr>
          <w:rFonts w:ascii="Book Antiqua" w:hAnsi="Book Antiqua"/>
          <w:sz w:val="24"/>
          <w:szCs w:val="24"/>
        </w:rPr>
        <w:t>Grade B (Very good): 0</w:t>
      </w:r>
    </w:p>
    <w:p w14:paraId="4103C739" w14:textId="569E76D9" w:rsidR="00D64611" w:rsidRPr="003F03F6" w:rsidRDefault="003F03F6" w:rsidP="00D64611">
      <w:pPr>
        <w:spacing w:after="160" w:line="259" w:lineRule="auto"/>
        <w:rPr>
          <w:rFonts w:ascii="Book Antiqua" w:eastAsiaTheme="minorEastAsia" w:hAnsi="Book Antiqua"/>
          <w:sz w:val="24"/>
          <w:szCs w:val="24"/>
          <w:lang w:eastAsia="zh-CN"/>
        </w:rPr>
      </w:pPr>
      <w:r>
        <w:rPr>
          <w:rFonts w:ascii="Book Antiqua" w:hAnsi="Book Antiqua"/>
          <w:sz w:val="24"/>
          <w:szCs w:val="24"/>
        </w:rPr>
        <w:t>Grade C (Good): C, C</w:t>
      </w:r>
    </w:p>
    <w:p w14:paraId="48FEB1F2" w14:textId="77777777" w:rsidR="00D64611" w:rsidRPr="00D64611" w:rsidRDefault="00D64611" w:rsidP="00D64611">
      <w:pPr>
        <w:spacing w:after="160" w:line="259" w:lineRule="auto"/>
        <w:rPr>
          <w:rFonts w:ascii="Book Antiqua" w:hAnsi="Book Antiqua"/>
          <w:sz w:val="24"/>
          <w:szCs w:val="24"/>
        </w:rPr>
      </w:pPr>
      <w:r w:rsidRPr="00D64611">
        <w:rPr>
          <w:rFonts w:ascii="Book Antiqua" w:hAnsi="Book Antiqua"/>
          <w:sz w:val="24"/>
          <w:szCs w:val="24"/>
        </w:rPr>
        <w:t>Grade D (Fair): 0</w:t>
      </w:r>
    </w:p>
    <w:p w14:paraId="3346B799" w14:textId="6DFD5B64" w:rsidR="00693537" w:rsidRPr="00D64611" w:rsidRDefault="00D64611" w:rsidP="00D64611">
      <w:pPr>
        <w:spacing w:after="160" w:line="259" w:lineRule="auto"/>
        <w:rPr>
          <w:rFonts w:ascii="Book Antiqua" w:hAnsi="Book Antiqua"/>
          <w:sz w:val="24"/>
          <w:szCs w:val="24"/>
        </w:rPr>
      </w:pPr>
      <w:r w:rsidRPr="00D64611">
        <w:rPr>
          <w:rFonts w:ascii="Book Antiqua" w:hAnsi="Book Antiqua"/>
          <w:sz w:val="24"/>
          <w:szCs w:val="24"/>
        </w:rPr>
        <w:t>Grade E (Poor): 0</w:t>
      </w:r>
    </w:p>
    <w:p w14:paraId="4FB2B116" w14:textId="270374CB" w:rsidR="00B10559" w:rsidRPr="00FA1C2F" w:rsidRDefault="00B10559">
      <w:pPr>
        <w:spacing w:after="160" w:line="259" w:lineRule="auto"/>
        <w:rPr>
          <w:rFonts w:ascii="Book Antiqua" w:hAnsi="Book Antiqua"/>
          <w:sz w:val="24"/>
          <w:szCs w:val="24"/>
        </w:rPr>
      </w:pPr>
      <w:r w:rsidRPr="00FA1C2F">
        <w:rPr>
          <w:rFonts w:ascii="Book Antiqua" w:hAnsi="Book Antiqua"/>
          <w:sz w:val="24"/>
          <w:szCs w:val="24"/>
        </w:rPr>
        <w:br w:type="page"/>
      </w:r>
    </w:p>
    <w:p w14:paraId="7311C0CF" w14:textId="631866D8"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w:drawing>
          <wp:anchor distT="0" distB="0" distL="114300" distR="114300" simplePos="0" relativeHeight="251737088" behindDoc="0" locked="0" layoutInCell="1" allowOverlap="1" wp14:anchorId="738B917A" wp14:editId="3FB038A5">
            <wp:simplePos x="0" y="0"/>
            <wp:positionH relativeFrom="column">
              <wp:posOffset>3024505</wp:posOffset>
            </wp:positionH>
            <wp:positionV relativeFrom="paragraph">
              <wp:posOffset>-48895</wp:posOffset>
            </wp:positionV>
            <wp:extent cx="2686050" cy="2794000"/>
            <wp:effectExtent l="0" t="0" r="0" b="635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2686050" cy="2794000"/>
                    </a:xfrm>
                    <a:prstGeom prst="rect">
                      <a:avLst/>
                    </a:prstGeom>
                  </pic:spPr>
                </pic:pic>
              </a:graphicData>
            </a:graphic>
            <wp14:sizeRelH relativeFrom="page">
              <wp14:pctWidth>0</wp14:pctWidth>
            </wp14:sizeRelH>
            <wp14:sizeRelV relativeFrom="page">
              <wp14:pctHeight>0</wp14:pctHeight>
            </wp14:sizeRelV>
          </wp:anchor>
        </w:drawing>
      </w:r>
      <w:r w:rsidRPr="00FA1C2F">
        <w:rPr>
          <w:rFonts w:ascii="Book Antiqua" w:hAnsi="Book Antiqua"/>
          <w:noProof/>
          <w:sz w:val="24"/>
          <w:szCs w:val="24"/>
          <w:lang w:val="en-US" w:eastAsia="zh-CN"/>
        </w:rPr>
        <w:drawing>
          <wp:anchor distT="0" distB="0" distL="114300" distR="114300" simplePos="0" relativeHeight="251668480" behindDoc="0" locked="0" layoutInCell="1" allowOverlap="1" wp14:anchorId="6D7FBDAB" wp14:editId="228ABE38">
            <wp:simplePos x="0" y="0"/>
            <wp:positionH relativeFrom="column">
              <wp:posOffset>125730</wp:posOffset>
            </wp:positionH>
            <wp:positionV relativeFrom="paragraph">
              <wp:posOffset>-149860</wp:posOffset>
            </wp:positionV>
            <wp:extent cx="2991485" cy="288417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991485" cy="2884170"/>
                    </a:xfrm>
                    <a:prstGeom prst="rect">
                      <a:avLst/>
                    </a:prstGeom>
                  </pic:spPr>
                </pic:pic>
              </a:graphicData>
            </a:graphic>
            <wp14:sizeRelH relativeFrom="page">
              <wp14:pctWidth>0</wp14:pctWidth>
            </wp14:sizeRelH>
            <wp14:sizeRelV relativeFrom="page">
              <wp14:pctHeight>0</wp14:pctHeight>
            </wp14:sizeRelV>
          </wp:anchor>
        </w:drawing>
      </w:r>
      <w:r w:rsidRPr="00FA1C2F">
        <w:rPr>
          <w:noProof/>
          <w:lang w:val="en-US" w:eastAsia="zh-CN"/>
        </w:rPr>
        <w:drawing>
          <wp:anchor distT="0" distB="0" distL="114300" distR="114300" simplePos="0" relativeHeight="251793408" behindDoc="0" locked="0" layoutInCell="1" allowOverlap="1" wp14:anchorId="03D79C09" wp14:editId="5784F3D3">
            <wp:simplePos x="0" y="0"/>
            <wp:positionH relativeFrom="column">
              <wp:posOffset>20955</wp:posOffset>
            </wp:positionH>
            <wp:positionV relativeFrom="paragraph">
              <wp:posOffset>2840355</wp:posOffset>
            </wp:positionV>
            <wp:extent cx="2936240" cy="301053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936240" cy="3010535"/>
                    </a:xfrm>
                    <a:prstGeom prst="rect">
                      <a:avLst/>
                    </a:prstGeom>
                  </pic:spPr>
                </pic:pic>
              </a:graphicData>
            </a:graphic>
            <wp14:sizeRelH relativeFrom="page">
              <wp14:pctWidth>0</wp14:pctWidth>
            </wp14:sizeRelH>
            <wp14:sizeRelV relativeFrom="page">
              <wp14:pctHeight>0</wp14:pctHeight>
            </wp14:sizeRelV>
          </wp:anchor>
        </w:drawing>
      </w:r>
      <w:r w:rsidRPr="00FA1C2F">
        <w:rPr>
          <w:noProof/>
          <w:lang w:val="en-US" w:eastAsia="zh-CN"/>
        </w:rPr>
        <w:drawing>
          <wp:anchor distT="0" distB="0" distL="114300" distR="114300" simplePos="0" relativeHeight="251841536" behindDoc="0" locked="0" layoutInCell="1" allowOverlap="1" wp14:anchorId="7D00E2BD" wp14:editId="3AEE000E">
            <wp:simplePos x="0" y="0"/>
            <wp:positionH relativeFrom="column">
              <wp:posOffset>3108960</wp:posOffset>
            </wp:positionH>
            <wp:positionV relativeFrom="paragraph">
              <wp:posOffset>2727325</wp:posOffset>
            </wp:positionV>
            <wp:extent cx="2679065" cy="3123565"/>
            <wp:effectExtent l="0" t="0" r="6985" b="635"/>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2679065" cy="3123565"/>
                    </a:xfrm>
                    <a:prstGeom prst="rect">
                      <a:avLst/>
                    </a:prstGeom>
                  </pic:spPr>
                </pic:pic>
              </a:graphicData>
            </a:graphic>
            <wp14:sizeRelH relativeFrom="page">
              <wp14:pctWidth>0</wp14:pctWidth>
            </wp14:sizeRelH>
            <wp14:sizeRelV relativeFrom="page">
              <wp14:pctHeight>0</wp14:pctHeight>
            </wp14:sizeRelV>
          </wp:anchor>
        </w:drawing>
      </w:r>
    </w:p>
    <w:p w14:paraId="0B1EC628" w14:textId="2AD82071"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36A490DF" w14:textId="51B00E36"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62569885" w14:textId="566CC4F8"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2F261A88" w14:textId="3A7F428A"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63D4A2AE" w14:textId="5CE5E52A"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6F71CDCA" w14:textId="76B64DBE"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7BF0C3C0" w14:textId="236EBF23"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5E92A93D" w14:textId="48E0DB68"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3B73792E" w14:textId="1E3C5694"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57FCA264" w14:textId="289CE524"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11EEB783" w14:textId="14F46BF0"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0E02E69F" w14:textId="0DEC3E1B"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205626EC" w14:textId="0ED2FD2D"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241FF850" w14:textId="04624CB2"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7985E0F6" w14:textId="64F3FA72"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20143DA6" w14:textId="77777777"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438DBB95" w14:textId="77777777"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2F621866" w14:textId="77777777"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614ECFA7" w14:textId="77777777"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27812844" w14:textId="77777777" w:rsidR="00693537" w:rsidRPr="00FA1C2F" w:rsidRDefault="00693537" w:rsidP="00B10559">
      <w:pPr>
        <w:widowControl w:val="0"/>
        <w:autoSpaceDE w:val="0"/>
        <w:autoSpaceDN w:val="0"/>
        <w:adjustRightInd w:val="0"/>
        <w:snapToGrid w:val="0"/>
        <w:spacing w:after="0" w:line="360" w:lineRule="auto"/>
        <w:jc w:val="both"/>
        <w:rPr>
          <w:rFonts w:ascii="Book Antiqua" w:hAnsi="Book Antiqua"/>
          <w:sz w:val="24"/>
          <w:szCs w:val="24"/>
        </w:rPr>
      </w:pPr>
    </w:p>
    <w:p w14:paraId="643615C0" w14:textId="36508D69" w:rsidR="00693537" w:rsidRPr="00FA1C2F" w:rsidRDefault="00693537" w:rsidP="00693537">
      <w:pPr>
        <w:pStyle w:val="Caption1"/>
        <w:widowControl w:val="0"/>
        <w:snapToGrid w:val="0"/>
        <w:spacing w:after="0" w:line="360" w:lineRule="auto"/>
        <w:jc w:val="both"/>
        <w:rPr>
          <w:rFonts w:ascii="Book Antiqua" w:hAnsi="Book Antiqua"/>
          <w:sz w:val="24"/>
          <w:szCs w:val="24"/>
        </w:rPr>
      </w:pPr>
      <w:r w:rsidRPr="00FA1C2F">
        <w:rPr>
          <w:rFonts w:ascii="Book Antiqua" w:hAnsi="Book Antiqua"/>
          <w:b/>
          <w:color w:val="000000"/>
          <w:sz w:val="24"/>
          <w:szCs w:val="24"/>
        </w:rPr>
        <w:t>Figure 1 Directional blockade of water flux through an aquaporin-4 channel by reconstituted aqueous rhubarb extract.</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A</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Diagram of a water channel illustrating the intra-subunit water pores in each subunit of the tetramer.</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B</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Illustration of the volume changes induced by osmotic gradients in mammalian AQP4-expressing Xenopus oocytes.</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C</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 xml:space="preserve">Dose-dependent blockade of swelling but not shrinking responses by rhubarb extract </w:t>
      </w:r>
      <w:r w:rsidRPr="00FA1C2F">
        <w:rPr>
          <w:rFonts w:ascii="Book Antiqua" w:eastAsiaTheme="minorEastAsia" w:hAnsi="Book Antiqua" w:hint="eastAsia"/>
          <w:color w:val="000000"/>
          <w:sz w:val="24"/>
          <w:szCs w:val="24"/>
          <w:lang w:eastAsia="zh-CN"/>
        </w:rPr>
        <w:t xml:space="preserve">(RE) </w:t>
      </w:r>
      <w:r w:rsidRPr="00FA1C2F">
        <w:rPr>
          <w:rFonts w:ascii="Book Antiqua" w:hAnsi="Book Antiqua"/>
          <w:color w:val="000000"/>
          <w:sz w:val="24"/>
          <w:szCs w:val="24"/>
        </w:rPr>
        <w:t>in AQP4-expressing oocytes.</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D</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Diagram of the hypothesized effect of blockade by extracellular</w:t>
      </w:r>
      <w:r w:rsidRPr="00FA1C2F">
        <w:rPr>
          <w:rFonts w:ascii="Book Antiqua" w:eastAsiaTheme="minorEastAsia" w:hAnsi="Book Antiqua" w:hint="eastAsia"/>
          <w:color w:val="000000"/>
          <w:sz w:val="24"/>
          <w:szCs w:val="24"/>
          <w:lang w:eastAsia="zh-CN"/>
        </w:rPr>
        <w:t xml:space="preserve"> RE </w:t>
      </w:r>
      <w:r w:rsidRPr="00FA1C2F">
        <w:rPr>
          <w:rFonts w:ascii="Book Antiqua" w:hAnsi="Book Antiqua"/>
          <w:color w:val="000000"/>
          <w:sz w:val="24"/>
          <w:szCs w:val="24"/>
        </w:rPr>
        <w:t xml:space="preserve">at AQP4 channels present in the basolateral side of intestinal barrier epithelial cells, predicted to result in enhanced net fluid absorption. </w:t>
      </w:r>
    </w:p>
    <w:p w14:paraId="09ED60A9" w14:textId="77777777" w:rsidR="00693537" w:rsidRPr="00FA1C2F" w:rsidRDefault="00693537" w:rsidP="00693537">
      <w:pPr>
        <w:spacing w:after="160" w:line="259" w:lineRule="auto"/>
        <w:rPr>
          <w:rFonts w:ascii="Book Antiqua" w:hAnsi="Book Antiqua"/>
          <w:sz w:val="24"/>
          <w:szCs w:val="24"/>
        </w:rPr>
      </w:pPr>
    </w:p>
    <w:p w14:paraId="186FDB73" w14:textId="63D724FC" w:rsidR="001F5159" w:rsidRPr="00FA1C2F" w:rsidRDefault="00FE171F" w:rsidP="00B10559">
      <w:pPr>
        <w:widowControl w:val="0"/>
        <w:autoSpaceDE w:val="0"/>
        <w:autoSpaceDN w:val="0"/>
        <w:adjustRightInd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mc:AlternateContent>
          <mc:Choice Requires="wpg">
            <w:drawing>
              <wp:anchor distT="0" distB="0" distL="114300" distR="114300" simplePos="0" relativeHeight="251611136" behindDoc="0" locked="0" layoutInCell="1" allowOverlap="1" wp14:anchorId="1D4772DB" wp14:editId="1192EE04">
                <wp:simplePos x="0" y="0"/>
                <wp:positionH relativeFrom="column">
                  <wp:posOffset>2322195</wp:posOffset>
                </wp:positionH>
                <wp:positionV relativeFrom="paragraph">
                  <wp:posOffset>160020</wp:posOffset>
                </wp:positionV>
                <wp:extent cx="791500" cy="324673"/>
                <wp:effectExtent l="0" t="0" r="8890" b="0"/>
                <wp:wrapNone/>
                <wp:docPr id="38" name="Group 38"/>
                <wp:cNvGraphicFramePr/>
                <a:graphic xmlns:a="http://schemas.openxmlformats.org/drawingml/2006/main">
                  <a:graphicData uri="http://schemas.microsoft.com/office/word/2010/wordprocessingGroup">
                    <wpg:wgp>
                      <wpg:cNvGrpSpPr/>
                      <wpg:grpSpPr>
                        <a:xfrm>
                          <a:off x="0" y="0"/>
                          <a:ext cx="791500" cy="324673"/>
                          <a:chOff x="0" y="0"/>
                          <a:chExt cx="791500" cy="324673"/>
                        </a:xfrm>
                      </wpg:grpSpPr>
                      <wps:wsp>
                        <wps:cNvPr id="35" name="Text Box 2"/>
                        <wps:cNvSpPr txBox="1">
                          <a:spLocks noChangeArrowheads="1"/>
                        </wps:cNvSpPr>
                        <wps:spPr bwMode="auto">
                          <a:xfrm>
                            <a:off x="576870" y="0"/>
                            <a:ext cx="214630" cy="220345"/>
                          </a:xfrm>
                          <a:prstGeom prst="rect">
                            <a:avLst/>
                          </a:prstGeom>
                          <a:solidFill>
                            <a:srgbClr val="FFFFFF"/>
                          </a:solidFill>
                          <a:ln w="9525">
                            <a:noFill/>
                            <a:miter lim="800000"/>
                            <a:headEnd/>
                            <a:tailEnd/>
                          </a:ln>
                        </wps:spPr>
                        <wps:txbx>
                          <w:txbxContent>
                            <w:p w14:paraId="144307DC" w14:textId="77777777" w:rsidR="00FA1C2F" w:rsidRDefault="00FA1C2F" w:rsidP="001F5159">
                              <w:r w:rsidRPr="002F6EE2">
                                <w:rPr>
                                  <w:rFonts w:ascii="Book Antiqua" w:hAnsi="Book Antiqua"/>
                                  <w:color w:val="000000"/>
                                  <w:sz w:val="24"/>
                                  <w:szCs w:val="24"/>
                                  <w:vertAlign w:val="superscript"/>
                                </w:rPr>
                                <w:t>b</w:t>
                              </w:r>
                            </w:p>
                          </w:txbxContent>
                        </wps:txbx>
                        <wps:bodyPr rot="0" vert="horz" wrap="square" lIns="91440" tIns="45720" rIns="91440" bIns="45720" anchor="t" anchorCtr="0">
                          <a:noAutofit/>
                        </wps:bodyPr>
                      </wps:wsp>
                      <wps:wsp>
                        <wps:cNvPr id="36" name="Text Box 2"/>
                        <wps:cNvSpPr txBox="1">
                          <a:spLocks noChangeArrowheads="1"/>
                        </wps:cNvSpPr>
                        <wps:spPr bwMode="auto">
                          <a:xfrm>
                            <a:off x="294572" y="104328"/>
                            <a:ext cx="214630" cy="220345"/>
                          </a:xfrm>
                          <a:prstGeom prst="rect">
                            <a:avLst/>
                          </a:prstGeom>
                          <a:solidFill>
                            <a:srgbClr val="FFFFFF"/>
                          </a:solidFill>
                          <a:ln w="9525">
                            <a:noFill/>
                            <a:miter lim="800000"/>
                            <a:headEnd/>
                            <a:tailEnd/>
                          </a:ln>
                        </wps:spPr>
                        <wps:txbx>
                          <w:txbxContent>
                            <w:p w14:paraId="64236FE6" w14:textId="77777777" w:rsidR="00FA1C2F" w:rsidRDefault="00FA1C2F" w:rsidP="001F5159">
                              <w:r w:rsidRPr="002F6EE2">
                                <w:rPr>
                                  <w:rFonts w:ascii="Book Antiqua" w:hAnsi="Book Antiqua"/>
                                  <w:color w:val="000000"/>
                                  <w:sz w:val="24"/>
                                  <w:szCs w:val="24"/>
                                  <w:vertAlign w:val="superscript"/>
                                </w:rPr>
                                <w:t>b</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42958"/>
                            <a:ext cx="214792" cy="220928"/>
                          </a:xfrm>
                          <a:prstGeom prst="rect">
                            <a:avLst/>
                          </a:prstGeom>
                          <a:solidFill>
                            <a:srgbClr val="FFFFFF"/>
                          </a:solidFill>
                          <a:ln w="9525">
                            <a:noFill/>
                            <a:miter lim="800000"/>
                            <a:headEnd/>
                            <a:tailEnd/>
                          </a:ln>
                        </wps:spPr>
                        <wps:txbx>
                          <w:txbxContent>
                            <w:p w14:paraId="4569B6A9" w14:textId="77777777" w:rsidR="00FA1C2F" w:rsidRDefault="00FA1C2F" w:rsidP="001F5159">
                              <w:r w:rsidRPr="002F6EE2">
                                <w:rPr>
                                  <w:rFonts w:ascii="Book Antiqua" w:hAnsi="Book Antiqua"/>
                                  <w:color w:val="000000"/>
                                  <w:sz w:val="24"/>
                                  <w:szCs w:val="24"/>
                                  <w:vertAlign w:val="superscript"/>
                                </w:rPr>
                                <w:t>b</w:t>
                              </w:r>
                            </w:p>
                          </w:txbxContent>
                        </wps:txbx>
                        <wps:bodyPr rot="0" vert="horz" wrap="square" lIns="91440" tIns="45720" rIns="91440" bIns="45720" anchor="t" anchorCtr="0">
                          <a:noAutofit/>
                        </wps:bodyPr>
                      </wps:wsp>
                    </wpg:wgp>
                  </a:graphicData>
                </a:graphic>
              </wp:anchor>
            </w:drawing>
          </mc:Choice>
          <mc:Fallback>
            <w:pict>
              <v:group w14:anchorId="1D4772DB" id="Group 38" o:spid="_x0000_s1026" style="position:absolute;left:0;text-align:left;margin-left:182.85pt;margin-top:12.6pt;width:62.3pt;height:25.55pt;z-index:251611136" coordsize="7915,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">
                <v:shapetype id="_x0000_t202" coordsize="21600,21600" o:spt="202" path="m,l,21600r21600,l21600,xe">
                  <v:stroke joinstyle="miter"/>
                  <v:path gradientshapeok="t" o:connecttype="rect"/>
                </v:shapetype>
                <v:shape id="_x0000_s1027" type="#_x0000_t202" style="position:absolute;left:5768;width:214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144307DC" w14:textId="77777777" w:rsidR="00FA1C2F" w:rsidRDefault="00FA1C2F" w:rsidP="001F5159">
                        <w:r w:rsidRPr="002F6EE2">
                          <w:rPr>
                            <w:rFonts w:ascii="Book Antiqua" w:hAnsi="Book Antiqua"/>
                            <w:color w:val="000000"/>
                            <w:sz w:val="24"/>
                            <w:szCs w:val="24"/>
                            <w:vertAlign w:val="superscript"/>
                          </w:rPr>
                          <w:t>b</w:t>
                        </w:r>
                      </w:p>
                    </w:txbxContent>
                  </v:textbox>
                </v:shape>
                <v:shape id="_x0000_s1028" type="#_x0000_t202" style="position:absolute;left:2945;top:1043;width:214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64236FE6" w14:textId="77777777" w:rsidR="00FA1C2F" w:rsidRDefault="00FA1C2F" w:rsidP="001F5159">
                        <w:r w:rsidRPr="002F6EE2">
                          <w:rPr>
                            <w:rFonts w:ascii="Book Antiqua" w:hAnsi="Book Antiqua"/>
                            <w:color w:val="000000"/>
                            <w:sz w:val="24"/>
                            <w:szCs w:val="24"/>
                            <w:vertAlign w:val="superscript"/>
                          </w:rPr>
                          <w:t>b</w:t>
                        </w:r>
                      </w:p>
                    </w:txbxContent>
                  </v:textbox>
                </v:shape>
                <v:shape id="_x0000_s1029" type="#_x0000_t202" style="position:absolute;top:429;width:214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4569B6A9" w14:textId="77777777" w:rsidR="00FA1C2F" w:rsidRDefault="00FA1C2F" w:rsidP="001F5159">
                        <w:r w:rsidRPr="002F6EE2">
                          <w:rPr>
                            <w:rFonts w:ascii="Book Antiqua" w:hAnsi="Book Antiqua"/>
                            <w:color w:val="000000"/>
                            <w:sz w:val="24"/>
                            <w:szCs w:val="24"/>
                            <w:vertAlign w:val="superscript"/>
                          </w:rPr>
                          <w:t>b</w:t>
                        </w:r>
                      </w:p>
                    </w:txbxContent>
                  </v:textbox>
                </v:shape>
              </v:group>
            </w:pict>
          </mc:Fallback>
        </mc:AlternateContent>
      </w:r>
      <w:r w:rsidR="00C45179" w:rsidRPr="00FA1C2F">
        <w:rPr>
          <w:rFonts w:ascii="Book Antiqua" w:hAnsi="Book Antiqua"/>
          <w:noProof/>
          <w:sz w:val="24"/>
          <w:szCs w:val="24"/>
          <w:lang w:val="en-US" w:eastAsia="zh-CN"/>
        </w:rPr>
        <w:drawing>
          <wp:anchor distT="0" distB="0" distL="114300" distR="114300" simplePos="0" relativeHeight="251478016" behindDoc="0" locked="0" layoutInCell="1" allowOverlap="1" wp14:anchorId="22A61715" wp14:editId="46094142">
            <wp:simplePos x="0" y="0"/>
            <wp:positionH relativeFrom="column">
              <wp:posOffset>18628</wp:posOffset>
            </wp:positionH>
            <wp:positionV relativeFrom="paragraph">
              <wp:posOffset>38100</wp:posOffset>
            </wp:positionV>
            <wp:extent cx="3674745" cy="377888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jpg"/>
                    <pic:cNvPicPr/>
                  </pic:nvPicPr>
                  <pic:blipFill rotWithShape="1">
                    <a:blip r:embed="rId14" cstate="print">
                      <a:extLst>
                        <a:ext uri="{28A0092B-C50C-407E-A947-70E740481C1C}">
                          <a14:useLocalDpi xmlns:a14="http://schemas.microsoft.com/office/drawing/2010/main" val="0"/>
                        </a:ext>
                      </a:extLst>
                    </a:blip>
                    <a:srcRect l="15208" t="11209" r="20652" b="42146"/>
                    <a:stretch/>
                  </pic:blipFill>
                  <pic:spPr bwMode="auto">
                    <a:xfrm>
                      <a:off x="0" y="0"/>
                      <a:ext cx="3674745" cy="377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27F61" w14:textId="6F199C18"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101D7359" w14:textId="0DB85D13"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54DEDF45" w14:textId="3DA714C2"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05282DEA" w14:textId="77777777"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7176274C" w14:textId="46D42370"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5CCE7EC7" w14:textId="77777777"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78E26EFB" w14:textId="4AF8E25D"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21C89975" w14:textId="77777777"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47D127B6" w14:textId="77777777" w:rsidR="00C45179" w:rsidRPr="00FA1C2F" w:rsidRDefault="00C45179" w:rsidP="00B10559">
      <w:pPr>
        <w:widowControl w:val="0"/>
        <w:autoSpaceDE w:val="0"/>
        <w:autoSpaceDN w:val="0"/>
        <w:adjustRightInd w:val="0"/>
        <w:snapToGrid w:val="0"/>
        <w:spacing w:after="0" w:line="360" w:lineRule="auto"/>
        <w:jc w:val="both"/>
        <w:rPr>
          <w:rFonts w:ascii="Book Antiqua" w:hAnsi="Book Antiqua"/>
          <w:sz w:val="24"/>
          <w:szCs w:val="24"/>
        </w:rPr>
      </w:pPr>
    </w:p>
    <w:p w14:paraId="3DED4D0E" w14:textId="77777777" w:rsidR="00C45179" w:rsidRPr="00FA1C2F" w:rsidRDefault="00C45179" w:rsidP="00B10559">
      <w:pPr>
        <w:widowControl w:val="0"/>
        <w:autoSpaceDE w:val="0"/>
        <w:autoSpaceDN w:val="0"/>
        <w:adjustRightInd w:val="0"/>
        <w:snapToGrid w:val="0"/>
        <w:spacing w:after="0" w:line="360" w:lineRule="auto"/>
        <w:jc w:val="both"/>
        <w:rPr>
          <w:rFonts w:ascii="Book Antiqua" w:hAnsi="Book Antiqua"/>
          <w:sz w:val="24"/>
          <w:szCs w:val="24"/>
        </w:rPr>
      </w:pPr>
    </w:p>
    <w:p w14:paraId="58A30DB0" w14:textId="0B8A6A2E" w:rsidR="00FB5CC9" w:rsidRPr="00FA1C2F" w:rsidRDefault="00FB5CC9" w:rsidP="00B10559">
      <w:pPr>
        <w:widowControl w:val="0"/>
        <w:autoSpaceDE w:val="0"/>
        <w:autoSpaceDN w:val="0"/>
        <w:adjustRightInd w:val="0"/>
        <w:snapToGrid w:val="0"/>
        <w:spacing w:after="0" w:line="360" w:lineRule="auto"/>
        <w:jc w:val="both"/>
        <w:rPr>
          <w:rFonts w:ascii="Book Antiqua" w:hAnsi="Book Antiqua"/>
          <w:sz w:val="24"/>
          <w:szCs w:val="24"/>
        </w:rPr>
      </w:pPr>
    </w:p>
    <w:p w14:paraId="0250EF42" w14:textId="77777777" w:rsidR="00FB5CC9" w:rsidRPr="00FA1C2F" w:rsidRDefault="00FB5CC9" w:rsidP="00B10559">
      <w:pPr>
        <w:widowControl w:val="0"/>
        <w:autoSpaceDE w:val="0"/>
        <w:autoSpaceDN w:val="0"/>
        <w:adjustRightInd w:val="0"/>
        <w:snapToGrid w:val="0"/>
        <w:spacing w:after="0" w:line="360" w:lineRule="auto"/>
        <w:jc w:val="both"/>
        <w:rPr>
          <w:rFonts w:ascii="Book Antiqua" w:hAnsi="Book Antiqua"/>
          <w:sz w:val="24"/>
          <w:szCs w:val="24"/>
        </w:rPr>
      </w:pPr>
    </w:p>
    <w:p w14:paraId="53B1E70E" w14:textId="77777777" w:rsidR="00C45179" w:rsidRPr="00FA1C2F" w:rsidRDefault="00C45179" w:rsidP="00B10559">
      <w:pPr>
        <w:widowControl w:val="0"/>
        <w:autoSpaceDE w:val="0"/>
        <w:autoSpaceDN w:val="0"/>
        <w:adjustRightInd w:val="0"/>
        <w:snapToGrid w:val="0"/>
        <w:spacing w:after="0" w:line="360" w:lineRule="auto"/>
        <w:jc w:val="both"/>
        <w:rPr>
          <w:rFonts w:ascii="Book Antiqua" w:hAnsi="Book Antiqua"/>
          <w:sz w:val="24"/>
          <w:szCs w:val="24"/>
        </w:rPr>
      </w:pPr>
    </w:p>
    <w:p w14:paraId="1D1EE76C" w14:textId="609724C6" w:rsidR="00CB7D09" w:rsidRPr="00FA1C2F" w:rsidRDefault="001F5159" w:rsidP="00CB7D0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 xml:space="preserve">Figure </w:t>
      </w:r>
      <w:r w:rsidR="001C7530" w:rsidRPr="00FA1C2F">
        <w:rPr>
          <w:rFonts w:ascii="Book Antiqua" w:hAnsi="Book Antiqua"/>
          <w:b/>
          <w:sz w:val="24"/>
          <w:szCs w:val="24"/>
        </w:rPr>
        <w:t>2</w:t>
      </w:r>
      <w:r w:rsidRPr="00FA1C2F">
        <w:rPr>
          <w:rFonts w:ascii="Book Antiqua" w:hAnsi="Book Antiqua"/>
          <w:sz w:val="24"/>
          <w:szCs w:val="24"/>
        </w:rPr>
        <w:t xml:space="preserve"> </w:t>
      </w:r>
      <w:r w:rsidRPr="00FA1C2F">
        <w:rPr>
          <w:rFonts w:ascii="Book Antiqua" w:hAnsi="Book Antiqua"/>
          <w:b/>
          <w:sz w:val="24"/>
          <w:szCs w:val="24"/>
        </w:rPr>
        <w:t xml:space="preserve">Daily change in starting bodyweight (%) from </w:t>
      </w:r>
      <w:r w:rsidR="00123A55" w:rsidRPr="00FA1C2F">
        <w:rPr>
          <w:rFonts w:ascii="Book Antiqua" w:hAnsi="Book Antiqua"/>
          <w:b/>
          <w:sz w:val="24"/>
          <w:szCs w:val="24"/>
        </w:rPr>
        <w:t>d</w:t>
      </w:r>
      <w:r w:rsidRPr="00FA1C2F">
        <w:rPr>
          <w:rFonts w:ascii="Book Antiqua" w:hAnsi="Book Antiqua"/>
          <w:b/>
          <w:sz w:val="24"/>
          <w:szCs w:val="24"/>
        </w:rPr>
        <w:t>ays 0 to 8 in rats gavaged with water, LDR or HDR and intraperitoneally injected with saline or 5-FU on Day 5.</w:t>
      </w:r>
      <w:r w:rsidRPr="00FA1C2F">
        <w:rPr>
          <w:rFonts w:ascii="Book Antiqua" w:hAnsi="Book Antiqua"/>
          <w:sz w:val="24"/>
          <w:szCs w:val="24"/>
        </w:rPr>
        <w:t xml:space="preserve"> Data are expressed as mean ± SEM.</w:t>
      </w:r>
      <w:r w:rsidRPr="00FA1C2F">
        <w:rPr>
          <w:rFonts w:ascii="Book Antiqua" w:hAnsi="Book Antiqua"/>
          <w:i/>
          <w:sz w:val="24"/>
          <w:szCs w:val="24"/>
        </w:rPr>
        <w:t xml:space="preserve"> </w:t>
      </w:r>
      <w:r w:rsidRPr="00FA1C2F">
        <w:rPr>
          <w:rFonts w:ascii="Book Antiqua" w:hAnsi="Book Antiqua"/>
          <w:color w:val="000000"/>
          <w:sz w:val="24"/>
          <w:szCs w:val="24"/>
        </w:rPr>
        <w:t xml:space="preserve">Mean values of 5-FU controls and 5-FU + LDR and 5-FU + HDR were significantly different when </w:t>
      </w:r>
      <w:r w:rsidR="00CB7D09" w:rsidRPr="00FA1C2F">
        <w:rPr>
          <w:rFonts w:ascii="Book Antiqua" w:eastAsiaTheme="minorEastAsia" w:hAnsi="Book Antiqua" w:hint="eastAsia"/>
          <w:i/>
          <w:color w:val="000000"/>
          <w:sz w:val="24"/>
          <w:szCs w:val="24"/>
          <w:lang w:eastAsia="zh-CN"/>
        </w:rPr>
        <w:t>vs</w:t>
      </w:r>
      <w:r w:rsidRPr="00FA1C2F">
        <w:rPr>
          <w:rFonts w:ascii="Book Antiqua" w:hAnsi="Book Antiqua"/>
          <w:color w:val="000000"/>
          <w:sz w:val="24"/>
          <w:szCs w:val="24"/>
        </w:rPr>
        <w:t xml:space="preserve"> water + saline controls; </w:t>
      </w:r>
      <w:r w:rsidRPr="00FA1C2F">
        <w:rPr>
          <w:rFonts w:ascii="Book Antiqua" w:hAnsi="Book Antiqua"/>
          <w:color w:val="000000"/>
          <w:sz w:val="24"/>
          <w:szCs w:val="24"/>
          <w:vertAlign w:val="superscript"/>
        </w:rPr>
        <w:t>b</w:t>
      </w:r>
      <w:r w:rsidRPr="00FA1C2F">
        <w:rPr>
          <w:rFonts w:ascii="Book Antiqua" w:hAnsi="Book Antiqua"/>
          <w:i/>
          <w:iCs/>
          <w:color w:val="000000"/>
          <w:sz w:val="24"/>
          <w:szCs w:val="24"/>
        </w:rPr>
        <w:t xml:space="preserve">P </w:t>
      </w:r>
      <w:r w:rsidRPr="00FA1C2F">
        <w:rPr>
          <w:rFonts w:ascii="Book Antiqua" w:hAnsi="Book Antiqua"/>
          <w:color w:val="000000"/>
          <w:sz w:val="24"/>
          <w:szCs w:val="24"/>
        </w:rPr>
        <w:t>&lt; 0.01.</w:t>
      </w:r>
      <w:r w:rsidR="00CB7D09" w:rsidRPr="00FA1C2F">
        <w:rPr>
          <w:rFonts w:ascii="Book Antiqua" w:eastAsiaTheme="minorEastAsia" w:hAnsi="Book Antiqua" w:hint="eastAsia"/>
          <w:color w:val="000000"/>
          <w:sz w:val="24"/>
          <w:szCs w:val="24"/>
          <w:lang w:eastAsia="zh-CN"/>
        </w:rPr>
        <w:t xml:space="preserve"> </w:t>
      </w:r>
      <w:r w:rsidR="00CB7D09" w:rsidRPr="00FA1C2F">
        <w:rPr>
          <w:rFonts w:ascii="Book Antiqua" w:hAnsi="Book Antiqua"/>
        </w:rPr>
        <w:t>LDR</w:t>
      </w:r>
      <w:r w:rsidR="00CB7D09" w:rsidRPr="00FA1C2F">
        <w:rPr>
          <w:rFonts w:ascii="Book Antiqua" w:eastAsiaTheme="minorEastAsia" w:hAnsi="Book Antiqua" w:hint="eastAsia"/>
          <w:lang w:eastAsia="zh-CN"/>
        </w:rPr>
        <w:t xml:space="preserve">: </w:t>
      </w:r>
      <w:r w:rsidR="00CB7D09" w:rsidRPr="00FA1C2F">
        <w:rPr>
          <w:rFonts w:ascii="Book Antiqua" w:eastAsiaTheme="minorEastAsia" w:hAnsi="Book Antiqua"/>
          <w:caps/>
          <w:lang w:eastAsia="zh-CN"/>
        </w:rPr>
        <w:t>l</w:t>
      </w:r>
      <w:r w:rsidR="00CB7D09" w:rsidRPr="00FA1C2F">
        <w:rPr>
          <w:rFonts w:ascii="Book Antiqua" w:eastAsiaTheme="minorEastAsia" w:hAnsi="Book Antiqua"/>
          <w:lang w:eastAsia="zh-CN"/>
        </w:rPr>
        <w:t>ow-dose RE</w:t>
      </w:r>
      <w:r w:rsidR="00CB7D09" w:rsidRPr="00FA1C2F">
        <w:rPr>
          <w:rFonts w:ascii="Book Antiqua" w:eastAsiaTheme="minorEastAsia" w:hAnsi="Book Antiqua" w:hint="eastAsia"/>
          <w:lang w:eastAsia="zh-CN"/>
        </w:rPr>
        <w:t>;</w:t>
      </w:r>
      <w:r w:rsidR="00CB7D09" w:rsidRPr="00FA1C2F">
        <w:rPr>
          <w:rFonts w:ascii="Book Antiqua" w:eastAsiaTheme="minorEastAsia" w:hAnsi="Book Antiqua"/>
          <w:lang w:eastAsia="zh-CN"/>
        </w:rPr>
        <w:t xml:space="preserve"> </w:t>
      </w:r>
      <w:r w:rsidR="00CB7D09" w:rsidRPr="00FA1C2F">
        <w:rPr>
          <w:rFonts w:ascii="Book Antiqua" w:hAnsi="Book Antiqua"/>
        </w:rPr>
        <w:t>HDR</w:t>
      </w:r>
      <w:r w:rsidR="00CB7D09" w:rsidRPr="00FA1C2F">
        <w:rPr>
          <w:rFonts w:ascii="Book Antiqua" w:eastAsiaTheme="minorEastAsia" w:hAnsi="Book Antiqua" w:hint="eastAsia"/>
          <w:lang w:eastAsia="zh-CN"/>
        </w:rPr>
        <w:t xml:space="preserve">: </w:t>
      </w:r>
      <w:r w:rsidR="00CB7D09" w:rsidRPr="00FA1C2F">
        <w:rPr>
          <w:rFonts w:ascii="Book Antiqua" w:eastAsiaTheme="minorEastAsia" w:hAnsi="Book Antiqua"/>
          <w:caps/>
          <w:lang w:eastAsia="zh-CN"/>
        </w:rPr>
        <w:t>h</w:t>
      </w:r>
      <w:r w:rsidR="00CB7D09" w:rsidRPr="00FA1C2F">
        <w:rPr>
          <w:rFonts w:ascii="Book Antiqua" w:eastAsiaTheme="minorEastAsia" w:hAnsi="Book Antiqua"/>
          <w:lang w:eastAsia="zh-CN"/>
        </w:rPr>
        <w:t>igh-dose RE</w:t>
      </w:r>
      <w:r w:rsidR="00CB7D09" w:rsidRPr="00FA1C2F">
        <w:rPr>
          <w:rFonts w:ascii="Book Antiqua" w:eastAsiaTheme="minorEastAsia" w:hAnsi="Book Antiqua" w:hint="eastAsia"/>
          <w:lang w:eastAsia="zh-CN"/>
        </w:rPr>
        <w:t xml:space="preserve">; </w:t>
      </w:r>
      <w:r w:rsidR="00CB7D09" w:rsidRPr="00FA1C2F">
        <w:rPr>
          <w:rFonts w:ascii="Book Antiqua" w:eastAsiaTheme="minorEastAsia" w:hAnsi="Book Antiqua"/>
          <w:lang w:eastAsia="zh-CN"/>
        </w:rPr>
        <w:t>RE</w:t>
      </w:r>
      <w:r w:rsidR="00CB7D09" w:rsidRPr="00FA1C2F">
        <w:rPr>
          <w:rFonts w:ascii="Book Antiqua" w:eastAsiaTheme="minorEastAsia" w:hAnsi="Book Antiqua" w:hint="eastAsia"/>
          <w:lang w:eastAsia="zh-CN"/>
        </w:rPr>
        <w:t xml:space="preserve">: </w:t>
      </w:r>
      <w:r w:rsidR="00CB7D09" w:rsidRPr="00FA1C2F">
        <w:rPr>
          <w:rFonts w:ascii="Book Antiqua" w:hAnsi="Book Antiqua"/>
          <w:caps/>
          <w:color w:val="000000"/>
          <w:sz w:val="24"/>
          <w:szCs w:val="24"/>
        </w:rPr>
        <w:t>r</w:t>
      </w:r>
      <w:r w:rsidR="00CB7D09" w:rsidRPr="00FA1C2F">
        <w:rPr>
          <w:rFonts w:ascii="Book Antiqua" w:hAnsi="Book Antiqua"/>
          <w:color w:val="000000"/>
          <w:sz w:val="24"/>
          <w:szCs w:val="24"/>
        </w:rPr>
        <w:t>hubarb extract</w:t>
      </w:r>
      <w:r w:rsidR="00CB7D09" w:rsidRPr="00FA1C2F">
        <w:rPr>
          <w:rFonts w:ascii="Book Antiqua" w:eastAsiaTheme="minorEastAsia" w:hAnsi="Book Antiqua" w:hint="eastAsia"/>
          <w:color w:val="000000"/>
          <w:sz w:val="24"/>
          <w:szCs w:val="24"/>
          <w:lang w:eastAsia="zh-CN"/>
        </w:rPr>
        <w:t>.</w:t>
      </w:r>
    </w:p>
    <w:p w14:paraId="27B3E42A" w14:textId="3CC1D798" w:rsidR="001F5159" w:rsidRPr="00FA1C2F" w:rsidRDefault="001F5159" w:rsidP="00B10559">
      <w:pPr>
        <w:widowControl w:val="0"/>
        <w:autoSpaceDE w:val="0"/>
        <w:autoSpaceDN w:val="0"/>
        <w:adjustRightInd w:val="0"/>
        <w:snapToGrid w:val="0"/>
        <w:spacing w:after="0" w:line="360" w:lineRule="auto"/>
        <w:jc w:val="both"/>
        <w:rPr>
          <w:rFonts w:ascii="Book Antiqua" w:hAnsi="Book Antiqua"/>
          <w:sz w:val="24"/>
          <w:szCs w:val="24"/>
        </w:rPr>
      </w:pPr>
    </w:p>
    <w:p w14:paraId="3A57D7B8" w14:textId="77777777" w:rsidR="009E1420" w:rsidRPr="00FA1C2F" w:rsidRDefault="009E1420">
      <w:pPr>
        <w:spacing w:after="160" w:line="259" w:lineRule="auto"/>
        <w:rPr>
          <w:rStyle w:val="CommentReference"/>
          <w:szCs w:val="20"/>
        </w:rPr>
      </w:pPr>
      <w:r w:rsidRPr="00FA1C2F">
        <w:rPr>
          <w:rStyle w:val="CommentReference"/>
          <w:szCs w:val="20"/>
        </w:rPr>
        <w:br w:type="page"/>
      </w:r>
    </w:p>
    <w:p w14:paraId="2146CB01" w14:textId="7E3109F4" w:rsidR="009102E2" w:rsidRPr="00FA1C2F" w:rsidRDefault="00FE171F" w:rsidP="00B10559">
      <w:pPr>
        <w:widowControl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mc:AlternateContent>
          <mc:Choice Requires="wps">
            <w:drawing>
              <wp:anchor distT="45720" distB="45720" distL="114300" distR="114300" simplePos="0" relativeHeight="251503616" behindDoc="0" locked="0" layoutInCell="1" allowOverlap="1" wp14:anchorId="73C48D1A" wp14:editId="4B12A8B1">
                <wp:simplePos x="0" y="0"/>
                <wp:positionH relativeFrom="column">
                  <wp:posOffset>1231900</wp:posOffset>
                </wp:positionH>
                <wp:positionV relativeFrom="paragraph">
                  <wp:posOffset>768985</wp:posOffset>
                </wp:positionV>
                <wp:extent cx="214630" cy="183515"/>
                <wp:effectExtent l="0" t="0" r="0" b="698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78E20D47" w14:textId="5549D2D7" w:rsidR="00FA1C2F" w:rsidRPr="00844E88" w:rsidRDefault="00FA1C2F" w:rsidP="00F60989">
                            <w:pPr>
                              <w:jc w:val="cente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48D1A" id="Text Box 2" o:spid="_x0000_s1030" type="#_x0000_t202" style="position:absolute;left:0;text-align:left;margin-left:97pt;margin-top:60.55pt;width:16.9pt;height:14.4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" stroked="f">
                <v:textbox>
                  <w:txbxContent>
                    <w:p w14:paraId="78E20D47" w14:textId="5549D2D7" w:rsidR="00FA1C2F" w:rsidRPr="00844E88" w:rsidRDefault="00FA1C2F" w:rsidP="00F60989">
                      <w:pPr>
                        <w:jc w:val="cente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483136" behindDoc="0" locked="0" layoutInCell="1" allowOverlap="1" wp14:anchorId="0804C367" wp14:editId="2FCF7B2D">
                <wp:simplePos x="0" y="0"/>
                <wp:positionH relativeFrom="column">
                  <wp:posOffset>2710815</wp:posOffset>
                </wp:positionH>
                <wp:positionV relativeFrom="paragraph">
                  <wp:posOffset>1492885</wp:posOffset>
                </wp:positionV>
                <wp:extent cx="214630" cy="183515"/>
                <wp:effectExtent l="0" t="0" r="0" b="698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57680118" w14:textId="0E23DAE0" w:rsidR="00FA1C2F" w:rsidRPr="00F60989" w:rsidRDefault="00FA1C2F" w:rsidP="00F60989">
                            <w:pPr>
                              <w:jc w:val="center"/>
                              <w:rPr>
                                <w:vertAlign w:val="superscript"/>
                              </w:rPr>
                            </w:pPr>
                            <w:r>
                              <w:rPr>
                                <w:vertAlign w:val="superscript"/>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4C367" id="_x0000_s1031" type="#_x0000_t202" style="position:absolute;left:0;text-align:left;margin-left:213.45pt;margin-top:117.55pt;width:16.9pt;height:14.4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a8IwIAACIEAAAOAAAAZHJzL2Uyb0RvYy54bWysU9uO2yAQfa/Uf0C8N46dZJt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" stroked="f">
                <v:textbox>
                  <w:txbxContent>
                    <w:p w14:paraId="57680118" w14:textId="0E23DAE0" w:rsidR="00FA1C2F" w:rsidRPr="00F60989" w:rsidRDefault="00FA1C2F" w:rsidP="00F60989">
                      <w:pPr>
                        <w:jc w:val="center"/>
                        <w:rPr>
                          <w:vertAlign w:val="superscript"/>
                        </w:rPr>
                      </w:pPr>
                      <w:r>
                        <w:rPr>
                          <w:vertAlign w:val="superscript"/>
                        </w:rPr>
                        <w:t>b</w:t>
                      </w:r>
                    </w:p>
                  </w:txbxContent>
                </v:textbox>
              </v:shape>
            </w:pict>
          </mc:Fallback>
        </mc:AlternateContent>
      </w:r>
      <w:r w:rsidR="00F60989" w:rsidRPr="00FA1C2F">
        <w:rPr>
          <w:rFonts w:ascii="Book Antiqua" w:hAnsi="Book Antiqua"/>
          <w:noProof/>
          <w:sz w:val="24"/>
          <w:szCs w:val="24"/>
          <w:lang w:val="en-US" w:eastAsia="zh-CN"/>
        </w:rPr>
        <mc:AlternateContent>
          <mc:Choice Requires="wps">
            <w:drawing>
              <wp:anchor distT="45720" distB="45720" distL="114300" distR="114300" simplePos="0" relativeHeight="251493376" behindDoc="0" locked="0" layoutInCell="1" allowOverlap="1" wp14:anchorId="4F6E29B4" wp14:editId="272C7572">
                <wp:simplePos x="0" y="0"/>
                <wp:positionH relativeFrom="column">
                  <wp:posOffset>2945484</wp:posOffset>
                </wp:positionH>
                <wp:positionV relativeFrom="paragraph">
                  <wp:posOffset>946457</wp:posOffset>
                </wp:positionV>
                <wp:extent cx="214630" cy="183515"/>
                <wp:effectExtent l="0" t="0" r="0" b="698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3AE0187" w14:textId="4FBA28B9" w:rsidR="00FA1C2F" w:rsidRPr="00844E88" w:rsidRDefault="00FA1C2F" w:rsidP="00F60989">
                            <w:pPr>
                              <w:jc w:val="cente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E29B4" id="_x0000_s1032" type="#_x0000_t202" style="position:absolute;left:0;text-align:left;margin-left:231.95pt;margin-top:74.5pt;width:16.9pt;height:14.45pt;z-index:25149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" stroked="f">
                <v:textbox>
                  <w:txbxContent>
                    <w:p w14:paraId="63AE0187" w14:textId="4FBA28B9" w:rsidR="00FA1C2F" w:rsidRPr="00844E88" w:rsidRDefault="00FA1C2F" w:rsidP="00F60989">
                      <w:pPr>
                        <w:jc w:val="cente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00F60989" w:rsidRPr="00FA1C2F">
        <w:rPr>
          <w:rFonts w:ascii="Book Antiqua" w:hAnsi="Book Antiqua"/>
          <w:noProof/>
          <w:sz w:val="24"/>
          <w:szCs w:val="24"/>
          <w:lang w:val="en-US" w:eastAsia="zh-CN"/>
        </w:rPr>
        <mc:AlternateContent>
          <mc:Choice Requires="wps">
            <w:drawing>
              <wp:anchor distT="45720" distB="45720" distL="114300" distR="114300" simplePos="0" relativeHeight="251488256" behindDoc="0" locked="0" layoutInCell="1" allowOverlap="1" wp14:anchorId="2342E75E" wp14:editId="6FA255BA">
                <wp:simplePos x="0" y="0"/>
                <wp:positionH relativeFrom="column">
                  <wp:posOffset>828274</wp:posOffset>
                </wp:positionH>
                <wp:positionV relativeFrom="paragraph">
                  <wp:posOffset>1308735</wp:posOffset>
                </wp:positionV>
                <wp:extent cx="214630" cy="183515"/>
                <wp:effectExtent l="0" t="0" r="0" b="698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8A5EE5C" w14:textId="01549EF9" w:rsidR="00FA1C2F" w:rsidRPr="00844E88" w:rsidRDefault="00FA1C2F" w:rsidP="00F60989">
                            <w:pPr>
                              <w:jc w:val="center"/>
                              <w:rPr>
                                <w:rFonts w:eastAsiaTheme="minorEastAsia"/>
                                <w:vertAlign w:val="superscript"/>
                                <w:lang w:eastAsia="zh-CN"/>
                              </w:rPr>
                            </w:pPr>
                            <w:r>
                              <w:rPr>
                                <w:rFonts w:eastAsiaTheme="minorEastAsia" w:hint="eastAsia"/>
                                <w:vertAlign w:val="superscript"/>
                                <w:lang w:eastAsia="zh-CN"/>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E75E" id="_x0000_s1033" type="#_x0000_t202" style="position:absolute;left:0;text-align:left;margin-left:65.2pt;margin-top:103.05pt;width:16.9pt;height:14.4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" stroked="f">
                <v:textbox>
                  <w:txbxContent>
                    <w:p w14:paraId="68A5EE5C" w14:textId="01549EF9" w:rsidR="00FA1C2F" w:rsidRPr="00844E88" w:rsidRDefault="00FA1C2F" w:rsidP="00F60989">
                      <w:pPr>
                        <w:jc w:val="center"/>
                        <w:rPr>
                          <w:rFonts w:eastAsiaTheme="minorEastAsia"/>
                          <w:vertAlign w:val="superscript"/>
                          <w:lang w:eastAsia="zh-CN"/>
                        </w:rPr>
                      </w:pPr>
                      <w:r>
                        <w:rPr>
                          <w:rFonts w:eastAsiaTheme="minorEastAsia" w:hint="eastAsia"/>
                          <w:vertAlign w:val="superscript"/>
                          <w:lang w:eastAsia="zh-CN"/>
                        </w:rPr>
                        <w:t>e</w:t>
                      </w:r>
                    </w:p>
                  </w:txbxContent>
                </v:textbox>
              </v:shape>
            </w:pict>
          </mc:Fallback>
        </mc:AlternateContent>
      </w:r>
      <w:r w:rsidR="00F60989" w:rsidRPr="00FA1C2F">
        <w:rPr>
          <w:rFonts w:ascii="Book Antiqua" w:hAnsi="Book Antiqua"/>
          <w:noProof/>
          <w:sz w:val="24"/>
          <w:szCs w:val="24"/>
          <w:lang w:val="en-US" w:eastAsia="zh-CN"/>
        </w:rPr>
        <mc:AlternateContent>
          <mc:Choice Requires="wps">
            <w:drawing>
              <wp:anchor distT="45720" distB="45720" distL="114300" distR="114300" simplePos="0" relativeHeight="251498496" behindDoc="0" locked="0" layoutInCell="1" allowOverlap="1" wp14:anchorId="016A31B2" wp14:editId="4588C23B">
                <wp:simplePos x="0" y="0"/>
                <wp:positionH relativeFrom="column">
                  <wp:posOffset>1802804</wp:posOffset>
                </wp:positionH>
                <wp:positionV relativeFrom="paragraph">
                  <wp:posOffset>1356850</wp:posOffset>
                </wp:positionV>
                <wp:extent cx="214630" cy="183515"/>
                <wp:effectExtent l="0" t="0" r="0" b="698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05E90F1E" w14:textId="77777777" w:rsidR="00FA1C2F" w:rsidRPr="00F60989" w:rsidRDefault="00FA1C2F" w:rsidP="00F60989">
                            <w:pPr>
                              <w:jc w:val="center"/>
                              <w:rPr>
                                <w:vertAlign w:val="superscript"/>
                              </w:rPr>
                            </w:pPr>
                            <w:r>
                              <w:rPr>
                                <w:vertAlign w:val="superscript"/>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A31B2" id="_x0000_s1034" type="#_x0000_t202" style="position:absolute;left:0;text-align:left;margin-left:141.95pt;margin-top:106.85pt;width:16.9pt;height:14.45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" stroked="f">
                <v:textbox>
                  <w:txbxContent>
                    <w:p w14:paraId="05E90F1E" w14:textId="77777777" w:rsidR="00FA1C2F" w:rsidRPr="00F60989" w:rsidRDefault="00FA1C2F" w:rsidP="00F60989">
                      <w:pPr>
                        <w:jc w:val="center"/>
                        <w:rPr>
                          <w:vertAlign w:val="superscript"/>
                        </w:rPr>
                      </w:pPr>
                      <w:r>
                        <w:rPr>
                          <w:vertAlign w:val="superscript"/>
                        </w:rPr>
                        <w:t>b</w:t>
                      </w:r>
                    </w:p>
                  </w:txbxContent>
                </v:textbox>
              </v:shape>
            </w:pict>
          </mc:Fallback>
        </mc:AlternateContent>
      </w:r>
      <w:r w:rsidR="009102E2" w:rsidRPr="00FA1C2F">
        <w:rPr>
          <w:rFonts w:ascii="Book Antiqua" w:hAnsi="Book Antiqua"/>
          <w:noProof/>
          <w:sz w:val="24"/>
          <w:szCs w:val="24"/>
          <w:lang w:val="en-US" w:eastAsia="zh-CN"/>
        </w:rPr>
        <w:drawing>
          <wp:inline distT="0" distB="0" distL="0" distR="0" wp14:anchorId="3AF2CAF2" wp14:editId="6E184D16">
            <wp:extent cx="3767702" cy="2964776"/>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4.jpg"/>
                    <pic:cNvPicPr/>
                  </pic:nvPicPr>
                  <pic:blipFill rotWithShape="1">
                    <a:blip r:embed="rId15" cstate="print">
                      <a:extLst>
                        <a:ext uri="{28A0092B-C50C-407E-A947-70E740481C1C}">
                          <a14:useLocalDpi xmlns:a14="http://schemas.microsoft.com/office/drawing/2010/main" val="0"/>
                        </a:ext>
                      </a:extLst>
                    </a:blip>
                    <a:srcRect l="9117" t="9238" r="30060" b="56917"/>
                    <a:stretch/>
                  </pic:blipFill>
                  <pic:spPr bwMode="auto">
                    <a:xfrm>
                      <a:off x="0" y="0"/>
                      <a:ext cx="3778891" cy="2973581"/>
                    </a:xfrm>
                    <a:prstGeom prst="rect">
                      <a:avLst/>
                    </a:prstGeom>
                    <a:ln>
                      <a:noFill/>
                    </a:ln>
                    <a:extLst>
                      <a:ext uri="{53640926-AAD7-44D8-BBD7-CCE9431645EC}">
                        <a14:shadowObscured xmlns:a14="http://schemas.microsoft.com/office/drawing/2010/main"/>
                      </a:ext>
                    </a:extLst>
                  </pic:spPr>
                </pic:pic>
              </a:graphicData>
            </a:graphic>
          </wp:inline>
        </w:drawing>
      </w:r>
    </w:p>
    <w:p w14:paraId="36CEC9DD" w14:textId="1434CE3D" w:rsidR="00DD375C" w:rsidRPr="00FA1C2F" w:rsidRDefault="009102E2" w:rsidP="00DD375C">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 xml:space="preserve">Figure </w:t>
      </w:r>
      <w:r w:rsidR="001C7530" w:rsidRPr="00FA1C2F">
        <w:rPr>
          <w:rFonts w:ascii="Book Antiqua" w:hAnsi="Book Antiqua"/>
          <w:b/>
          <w:sz w:val="24"/>
          <w:szCs w:val="24"/>
        </w:rPr>
        <w:t>3</w:t>
      </w:r>
      <w:r w:rsidRPr="00FA1C2F">
        <w:rPr>
          <w:rFonts w:ascii="Book Antiqua" w:hAnsi="Book Antiqua"/>
          <w:b/>
          <w:sz w:val="24"/>
          <w:szCs w:val="24"/>
        </w:rPr>
        <w:t xml:space="preserve"> Effects of </w:t>
      </w:r>
      <w:r w:rsidR="00F24ECE" w:rsidRPr="00FA1C2F">
        <w:rPr>
          <w:rFonts w:ascii="Book Antiqua" w:hAnsi="Book Antiqua"/>
          <w:b/>
          <w:sz w:val="24"/>
          <w:szCs w:val="24"/>
        </w:rPr>
        <w:t>rhubarb extract</w:t>
      </w:r>
      <w:r w:rsidRPr="00FA1C2F">
        <w:rPr>
          <w:rFonts w:ascii="Book Antiqua" w:hAnsi="Book Antiqua"/>
          <w:b/>
          <w:sz w:val="24"/>
          <w:szCs w:val="24"/>
        </w:rPr>
        <w:t xml:space="preserve"> and 5-FU on disease activity scores on </w:t>
      </w:r>
      <w:r w:rsidR="00844E88" w:rsidRPr="00FA1C2F">
        <w:rPr>
          <w:rFonts w:ascii="Book Antiqua" w:hAnsi="Book Antiqua"/>
          <w:b/>
          <w:sz w:val="24"/>
          <w:szCs w:val="24"/>
        </w:rPr>
        <w:t>d</w:t>
      </w:r>
      <w:r w:rsidRPr="00FA1C2F">
        <w:rPr>
          <w:rFonts w:ascii="Book Antiqua" w:hAnsi="Book Antiqua"/>
          <w:b/>
          <w:sz w:val="24"/>
          <w:szCs w:val="24"/>
        </w:rPr>
        <w:t>ays 6 to 8 of the experimental period.</w:t>
      </w:r>
      <w:r w:rsidRPr="00FA1C2F">
        <w:rPr>
          <w:rFonts w:ascii="Book Antiqua" w:hAnsi="Book Antiqua"/>
          <w:sz w:val="24"/>
          <w:szCs w:val="24"/>
        </w:rPr>
        <w:t xml:space="preserve"> Rats received a daily water, HDR or LDR gavage for an 8 day trial period and an intraperitoneal injection of 5-FU or saline on day 5. Disease activity scores were assigned on Days 6 to 8 based on overall condition, weight loss, stool consistency and rectal bleeding. </w:t>
      </w:r>
      <w:r w:rsidR="00F60989" w:rsidRPr="00FA1C2F">
        <w:rPr>
          <w:rFonts w:ascii="Book Antiqua" w:hAnsi="Book Antiqua"/>
          <w:sz w:val="24"/>
          <w:szCs w:val="24"/>
          <w:vertAlign w:val="superscript"/>
        </w:rPr>
        <w:t>b</w:t>
      </w:r>
      <w:r w:rsidRPr="00FA1C2F">
        <w:rPr>
          <w:rFonts w:ascii="Book Antiqua" w:hAnsi="Book Antiqua"/>
          <w:i/>
          <w:sz w:val="24"/>
          <w:szCs w:val="24"/>
        </w:rPr>
        <w:t>P</w:t>
      </w:r>
      <w:r w:rsidRPr="00FA1C2F">
        <w:rPr>
          <w:rFonts w:ascii="Book Antiqua" w:hAnsi="Book Antiqua"/>
          <w:sz w:val="24"/>
          <w:szCs w:val="24"/>
        </w:rPr>
        <w:t xml:space="preserve"> &lt; 0.01, </w:t>
      </w:r>
      <w:r w:rsidR="00844E88" w:rsidRPr="00FA1C2F">
        <w:rPr>
          <w:rFonts w:ascii="Book Antiqua" w:eastAsiaTheme="minorEastAsia" w:hAnsi="Book Antiqua"/>
          <w:sz w:val="24"/>
          <w:szCs w:val="24"/>
          <w:vertAlign w:val="superscript"/>
          <w:lang w:eastAsia="zh-CN"/>
        </w:rPr>
        <w:t>e</w:t>
      </w:r>
      <w:r w:rsidRPr="00FA1C2F">
        <w:rPr>
          <w:rFonts w:ascii="Book Antiqua" w:hAnsi="Book Antiqua"/>
          <w:i/>
          <w:sz w:val="24"/>
          <w:szCs w:val="24"/>
        </w:rPr>
        <w:t>P</w:t>
      </w:r>
      <w:r w:rsidRPr="00FA1C2F">
        <w:rPr>
          <w:rFonts w:ascii="Book Antiqua" w:hAnsi="Book Antiqua"/>
          <w:sz w:val="24"/>
          <w:szCs w:val="24"/>
        </w:rPr>
        <w:t xml:space="preserve"> &lt; 0.001 </w:t>
      </w:r>
      <w:r w:rsidR="00844E88" w:rsidRPr="00FA1C2F">
        <w:rPr>
          <w:rFonts w:ascii="Book Antiqua" w:eastAsiaTheme="minorEastAsia" w:hAnsi="Book Antiqua"/>
          <w:i/>
          <w:sz w:val="24"/>
          <w:szCs w:val="24"/>
          <w:lang w:eastAsia="zh-CN"/>
        </w:rPr>
        <w:t>vs</w:t>
      </w:r>
      <w:r w:rsidRPr="00FA1C2F">
        <w:rPr>
          <w:rFonts w:ascii="Book Antiqua" w:hAnsi="Book Antiqua"/>
          <w:sz w:val="24"/>
          <w:szCs w:val="24"/>
        </w:rPr>
        <w:t xml:space="preserve"> water + saline</w:t>
      </w:r>
      <w:r w:rsidR="00844E88" w:rsidRPr="00FA1C2F">
        <w:rPr>
          <w:rFonts w:ascii="Book Antiqua" w:eastAsiaTheme="minorEastAsia" w:hAnsi="Book Antiqua" w:hint="eastAsia"/>
          <w:sz w:val="24"/>
          <w:szCs w:val="24"/>
          <w:lang w:eastAsia="zh-CN"/>
        </w:rPr>
        <w:t>;</w:t>
      </w:r>
      <w:r w:rsidRPr="00FA1C2F">
        <w:rPr>
          <w:rFonts w:ascii="Book Antiqua" w:hAnsi="Book Antiqua"/>
          <w:sz w:val="24"/>
          <w:szCs w:val="24"/>
        </w:rPr>
        <w:t xml:space="preserve"> </w:t>
      </w:r>
      <w:r w:rsidR="00844E88" w:rsidRPr="00FA1C2F">
        <w:rPr>
          <w:rFonts w:ascii="Book Antiqua" w:eastAsiaTheme="minorEastAsia" w:hAnsi="Book Antiqua" w:hint="eastAsia"/>
          <w:sz w:val="24"/>
          <w:szCs w:val="24"/>
          <w:vertAlign w:val="superscript"/>
          <w:lang w:eastAsia="zh-CN"/>
        </w:rPr>
        <w:t>c</w:t>
      </w:r>
      <w:r w:rsidRPr="00FA1C2F">
        <w:rPr>
          <w:rFonts w:ascii="Book Antiqua" w:hAnsi="Book Antiqua"/>
          <w:i/>
          <w:sz w:val="24"/>
          <w:szCs w:val="24"/>
        </w:rPr>
        <w:t>P</w:t>
      </w:r>
      <w:r w:rsidRPr="00FA1C2F">
        <w:rPr>
          <w:rFonts w:ascii="Book Antiqua" w:hAnsi="Book Antiqua"/>
          <w:sz w:val="24"/>
          <w:szCs w:val="24"/>
        </w:rPr>
        <w:t xml:space="preserve"> &lt; 0.05 </w:t>
      </w:r>
      <w:r w:rsidR="00844E88" w:rsidRPr="00FA1C2F">
        <w:rPr>
          <w:rFonts w:ascii="Book Antiqua" w:eastAsiaTheme="minorEastAsia" w:hAnsi="Book Antiqua"/>
          <w:i/>
          <w:sz w:val="24"/>
          <w:szCs w:val="24"/>
          <w:lang w:eastAsia="zh-CN"/>
        </w:rPr>
        <w:t>vs</w:t>
      </w:r>
      <w:r w:rsidRPr="00FA1C2F">
        <w:rPr>
          <w:rFonts w:ascii="Book Antiqua" w:hAnsi="Book Antiqua"/>
          <w:sz w:val="24"/>
          <w:szCs w:val="24"/>
        </w:rPr>
        <w:t xml:space="preserve"> water + 5-FU.</w:t>
      </w:r>
      <w:r w:rsidR="00DD375C" w:rsidRPr="00FA1C2F">
        <w:rPr>
          <w:rFonts w:ascii="Book Antiqua" w:eastAsiaTheme="minorEastAsia" w:hAnsi="Book Antiqua" w:hint="eastAsia"/>
          <w:sz w:val="24"/>
          <w:szCs w:val="24"/>
          <w:lang w:eastAsia="zh-CN"/>
        </w:rPr>
        <w:t xml:space="preserve"> </w:t>
      </w:r>
      <w:r w:rsidR="00DD375C" w:rsidRPr="00FA1C2F">
        <w:rPr>
          <w:rFonts w:ascii="Book Antiqua" w:hAnsi="Book Antiqua"/>
        </w:rPr>
        <w:t>LDR</w:t>
      </w:r>
      <w:r w:rsidR="00DD375C" w:rsidRPr="00FA1C2F">
        <w:rPr>
          <w:rFonts w:ascii="Book Antiqua" w:eastAsiaTheme="minorEastAsia" w:hAnsi="Book Antiqua" w:hint="eastAsia"/>
          <w:lang w:eastAsia="zh-CN"/>
        </w:rPr>
        <w:t xml:space="preserve">: </w:t>
      </w:r>
      <w:r w:rsidR="00DD375C" w:rsidRPr="00FA1C2F">
        <w:rPr>
          <w:rFonts w:ascii="Book Antiqua" w:eastAsiaTheme="minorEastAsia" w:hAnsi="Book Antiqua"/>
          <w:caps/>
          <w:lang w:eastAsia="zh-CN"/>
        </w:rPr>
        <w:t>l</w:t>
      </w:r>
      <w:r w:rsidR="00DD375C" w:rsidRPr="00FA1C2F">
        <w:rPr>
          <w:rFonts w:ascii="Book Antiqua" w:eastAsiaTheme="minorEastAsia" w:hAnsi="Book Antiqua"/>
          <w:lang w:eastAsia="zh-CN"/>
        </w:rPr>
        <w:t>ow-dose RE</w:t>
      </w:r>
      <w:r w:rsidR="00DD375C" w:rsidRPr="00FA1C2F">
        <w:rPr>
          <w:rFonts w:ascii="Book Antiqua" w:eastAsiaTheme="minorEastAsia" w:hAnsi="Book Antiqua" w:hint="eastAsia"/>
          <w:lang w:eastAsia="zh-CN"/>
        </w:rPr>
        <w:t>;</w:t>
      </w:r>
      <w:r w:rsidR="00DD375C" w:rsidRPr="00FA1C2F">
        <w:rPr>
          <w:rFonts w:ascii="Book Antiqua" w:eastAsiaTheme="minorEastAsia" w:hAnsi="Book Antiqua"/>
          <w:lang w:eastAsia="zh-CN"/>
        </w:rPr>
        <w:t xml:space="preserve"> </w:t>
      </w:r>
      <w:r w:rsidR="00DD375C" w:rsidRPr="00FA1C2F">
        <w:rPr>
          <w:rFonts w:ascii="Book Antiqua" w:hAnsi="Book Antiqua"/>
        </w:rPr>
        <w:t>HDR</w:t>
      </w:r>
      <w:r w:rsidR="00DD375C" w:rsidRPr="00FA1C2F">
        <w:rPr>
          <w:rFonts w:ascii="Book Antiqua" w:eastAsiaTheme="minorEastAsia" w:hAnsi="Book Antiqua" w:hint="eastAsia"/>
          <w:lang w:eastAsia="zh-CN"/>
        </w:rPr>
        <w:t xml:space="preserve">: </w:t>
      </w:r>
      <w:r w:rsidR="00DD375C" w:rsidRPr="00FA1C2F">
        <w:rPr>
          <w:rFonts w:ascii="Book Antiqua" w:eastAsiaTheme="minorEastAsia" w:hAnsi="Book Antiqua"/>
          <w:caps/>
          <w:lang w:eastAsia="zh-CN"/>
        </w:rPr>
        <w:t>h</w:t>
      </w:r>
      <w:r w:rsidR="00DD375C" w:rsidRPr="00FA1C2F">
        <w:rPr>
          <w:rFonts w:ascii="Book Antiqua" w:eastAsiaTheme="minorEastAsia" w:hAnsi="Book Antiqua"/>
          <w:lang w:eastAsia="zh-CN"/>
        </w:rPr>
        <w:t>igh-dose RE</w:t>
      </w:r>
      <w:r w:rsidR="00DD375C" w:rsidRPr="00FA1C2F">
        <w:rPr>
          <w:rFonts w:ascii="Book Antiqua" w:eastAsiaTheme="minorEastAsia" w:hAnsi="Book Antiqua" w:hint="eastAsia"/>
          <w:lang w:eastAsia="zh-CN"/>
        </w:rPr>
        <w:t xml:space="preserve">; </w:t>
      </w:r>
      <w:r w:rsidR="00DD375C" w:rsidRPr="00FA1C2F">
        <w:rPr>
          <w:rFonts w:ascii="Book Antiqua" w:eastAsiaTheme="minorEastAsia" w:hAnsi="Book Antiqua"/>
          <w:lang w:eastAsia="zh-CN"/>
        </w:rPr>
        <w:t>RE</w:t>
      </w:r>
      <w:r w:rsidR="00DD375C" w:rsidRPr="00FA1C2F">
        <w:rPr>
          <w:rFonts w:ascii="Book Antiqua" w:eastAsiaTheme="minorEastAsia" w:hAnsi="Book Antiqua" w:hint="eastAsia"/>
          <w:lang w:eastAsia="zh-CN"/>
        </w:rPr>
        <w:t xml:space="preserve">: </w:t>
      </w:r>
      <w:r w:rsidR="00DD375C" w:rsidRPr="00FA1C2F">
        <w:rPr>
          <w:rFonts w:ascii="Book Antiqua" w:hAnsi="Book Antiqua"/>
          <w:caps/>
          <w:color w:val="000000"/>
          <w:sz w:val="24"/>
          <w:szCs w:val="24"/>
        </w:rPr>
        <w:t>r</w:t>
      </w:r>
      <w:r w:rsidR="00DD375C" w:rsidRPr="00FA1C2F">
        <w:rPr>
          <w:rFonts w:ascii="Book Antiqua" w:hAnsi="Book Antiqua"/>
          <w:color w:val="000000"/>
          <w:sz w:val="24"/>
          <w:szCs w:val="24"/>
        </w:rPr>
        <w:t>hubarb extract</w:t>
      </w:r>
      <w:r w:rsidR="00DD375C" w:rsidRPr="00FA1C2F">
        <w:rPr>
          <w:rFonts w:ascii="Book Antiqua" w:eastAsiaTheme="minorEastAsia" w:hAnsi="Book Antiqua" w:hint="eastAsia"/>
          <w:color w:val="000000"/>
          <w:sz w:val="24"/>
          <w:szCs w:val="24"/>
          <w:lang w:eastAsia="zh-CN"/>
        </w:rPr>
        <w:t>.</w:t>
      </w:r>
    </w:p>
    <w:p w14:paraId="386EE4CA" w14:textId="5CF1797E" w:rsidR="009102E2" w:rsidRPr="00FA1C2F" w:rsidRDefault="009102E2" w:rsidP="00B10559">
      <w:pPr>
        <w:pStyle w:val="NoSpacing"/>
        <w:widowControl w:val="0"/>
        <w:snapToGrid w:val="0"/>
        <w:spacing w:line="360" w:lineRule="auto"/>
        <w:jc w:val="both"/>
        <w:rPr>
          <w:rFonts w:ascii="Book Antiqua" w:eastAsiaTheme="minorEastAsia" w:hAnsi="Book Antiqua"/>
          <w:sz w:val="24"/>
          <w:szCs w:val="24"/>
          <w:lang w:eastAsia="zh-CN"/>
        </w:rPr>
      </w:pPr>
    </w:p>
    <w:p w14:paraId="06B442BD" w14:textId="77777777" w:rsidR="009E1420" w:rsidRPr="00FA1C2F" w:rsidRDefault="009E1420">
      <w:pPr>
        <w:spacing w:after="160" w:line="259" w:lineRule="auto"/>
        <w:rPr>
          <w:rFonts w:ascii="Book Antiqua" w:hAnsi="Book Antiqua"/>
          <w:sz w:val="24"/>
          <w:szCs w:val="24"/>
        </w:rPr>
      </w:pPr>
      <w:r w:rsidRPr="00FA1C2F">
        <w:rPr>
          <w:rFonts w:ascii="Book Antiqua" w:hAnsi="Book Antiqua"/>
          <w:sz w:val="24"/>
          <w:szCs w:val="24"/>
        </w:rPr>
        <w:br w:type="page"/>
      </w:r>
    </w:p>
    <w:p w14:paraId="5C6E9050" w14:textId="56FB6DE8" w:rsidR="004E4C4C" w:rsidRPr="00FA1C2F" w:rsidRDefault="0072380E" w:rsidP="00B10559">
      <w:pPr>
        <w:widowControl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mc:AlternateContent>
          <mc:Choice Requires="wps">
            <w:drawing>
              <wp:anchor distT="45720" distB="45720" distL="114300" distR="114300" simplePos="0" relativeHeight="251518976" behindDoc="0" locked="0" layoutInCell="1" allowOverlap="1" wp14:anchorId="1B323E67" wp14:editId="35524A4A">
                <wp:simplePos x="0" y="0"/>
                <wp:positionH relativeFrom="column">
                  <wp:posOffset>2686472</wp:posOffset>
                </wp:positionH>
                <wp:positionV relativeFrom="paragraph">
                  <wp:posOffset>1656080</wp:posOffset>
                </wp:positionV>
                <wp:extent cx="214630" cy="183515"/>
                <wp:effectExtent l="0" t="0" r="0" b="698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AEE4351" w14:textId="77777777" w:rsidR="00FA1C2F" w:rsidRPr="00F60989" w:rsidRDefault="00FA1C2F" w:rsidP="0072380E">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3E67" id="_x0000_s1035" type="#_x0000_t202" style="position:absolute;left:0;text-align:left;margin-left:211.55pt;margin-top:130.4pt;width:16.9pt;height:14.4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" stroked="f">
                <v:textbox>
                  <w:txbxContent>
                    <w:p w14:paraId="6AEE4351" w14:textId="77777777" w:rsidR="00FA1C2F" w:rsidRPr="00F60989" w:rsidRDefault="00FA1C2F" w:rsidP="0072380E">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13856" behindDoc="0" locked="0" layoutInCell="1" allowOverlap="1" wp14:anchorId="0BD58413" wp14:editId="30F8D81E">
                <wp:simplePos x="0" y="0"/>
                <wp:positionH relativeFrom="column">
                  <wp:posOffset>1692288</wp:posOffset>
                </wp:positionH>
                <wp:positionV relativeFrom="paragraph">
                  <wp:posOffset>1749673</wp:posOffset>
                </wp:positionV>
                <wp:extent cx="214630" cy="183515"/>
                <wp:effectExtent l="0" t="0" r="0" b="698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33EFE3E8" w14:textId="77777777" w:rsidR="00FA1C2F" w:rsidRPr="00F60989" w:rsidRDefault="00FA1C2F" w:rsidP="0072380E">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58413" id="_x0000_s1036" type="#_x0000_t202" style="position:absolute;left:0;text-align:left;margin-left:133.25pt;margin-top:137.75pt;width:16.9pt;height:14.4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" stroked="f">
                <v:textbox>
                  <w:txbxContent>
                    <w:p w14:paraId="33EFE3E8" w14:textId="77777777" w:rsidR="00FA1C2F" w:rsidRPr="00F60989" w:rsidRDefault="00FA1C2F" w:rsidP="0072380E">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08736" behindDoc="0" locked="0" layoutInCell="1" allowOverlap="1" wp14:anchorId="47BA41D1" wp14:editId="5587CB91">
                <wp:simplePos x="0" y="0"/>
                <wp:positionH relativeFrom="column">
                  <wp:posOffset>681197</wp:posOffset>
                </wp:positionH>
                <wp:positionV relativeFrom="paragraph">
                  <wp:posOffset>1750533</wp:posOffset>
                </wp:positionV>
                <wp:extent cx="214630" cy="18351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0D68B104" w14:textId="0F155530" w:rsidR="00FA1C2F" w:rsidRPr="00F60989" w:rsidRDefault="00FA1C2F" w:rsidP="0072380E">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A41D1" id="_x0000_s1037" type="#_x0000_t202" style="position:absolute;left:0;text-align:left;margin-left:53.65pt;margin-top:137.85pt;width:16.9pt;height:14.45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" stroked="f">
                <v:textbox>
                  <w:txbxContent>
                    <w:p w14:paraId="0D68B104" w14:textId="0F155530" w:rsidR="00FA1C2F" w:rsidRPr="00F60989" w:rsidRDefault="00FA1C2F" w:rsidP="0072380E">
                      <w:pPr>
                        <w:jc w:val="center"/>
                        <w:rPr>
                          <w:vertAlign w:val="superscript"/>
                        </w:rPr>
                      </w:pPr>
                      <w:r>
                        <w:rPr>
                          <w:vertAlign w:val="superscript"/>
                        </w:rPr>
                        <w:t>f</w:t>
                      </w:r>
                    </w:p>
                  </w:txbxContent>
                </v:textbox>
              </v:shape>
            </w:pict>
          </mc:Fallback>
        </mc:AlternateContent>
      </w:r>
      <w:r w:rsidR="004E4C4C" w:rsidRPr="00FA1C2F">
        <w:rPr>
          <w:rFonts w:ascii="Book Antiqua" w:hAnsi="Book Antiqua"/>
          <w:noProof/>
          <w:sz w:val="24"/>
          <w:szCs w:val="24"/>
          <w:lang w:val="en-US" w:eastAsia="zh-CN"/>
        </w:rPr>
        <w:drawing>
          <wp:inline distT="0" distB="0" distL="0" distR="0" wp14:anchorId="776172DD" wp14:editId="55995D41">
            <wp:extent cx="5289550" cy="2681831"/>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5.jpg"/>
                    <pic:cNvPicPr/>
                  </pic:nvPicPr>
                  <pic:blipFill rotWithShape="1">
                    <a:blip r:embed="rId16" cstate="print">
                      <a:extLst>
                        <a:ext uri="{28A0092B-C50C-407E-A947-70E740481C1C}">
                          <a14:useLocalDpi xmlns:a14="http://schemas.microsoft.com/office/drawing/2010/main" val="0"/>
                        </a:ext>
                      </a:extLst>
                    </a:blip>
                    <a:srcRect l="7710" t="16506" b="50405"/>
                    <a:stretch/>
                  </pic:blipFill>
                  <pic:spPr bwMode="auto">
                    <a:xfrm>
                      <a:off x="0" y="0"/>
                      <a:ext cx="5289652" cy="2681883"/>
                    </a:xfrm>
                    <a:prstGeom prst="rect">
                      <a:avLst/>
                    </a:prstGeom>
                    <a:ln>
                      <a:noFill/>
                    </a:ln>
                    <a:extLst>
                      <a:ext uri="{53640926-AAD7-44D8-BBD7-CCE9431645EC}">
                        <a14:shadowObscured xmlns:a14="http://schemas.microsoft.com/office/drawing/2010/main"/>
                      </a:ext>
                    </a:extLst>
                  </pic:spPr>
                </pic:pic>
              </a:graphicData>
            </a:graphic>
          </wp:inline>
        </w:drawing>
      </w:r>
    </w:p>
    <w:p w14:paraId="45CD8ABD" w14:textId="3BEBD37D" w:rsidR="00416DFA" w:rsidRPr="00FA1C2F" w:rsidRDefault="004E4C4C" w:rsidP="00416DFA">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 xml:space="preserve">Figure </w:t>
      </w:r>
      <w:r w:rsidR="001C7530" w:rsidRPr="00FA1C2F">
        <w:rPr>
          <w:rFonts w:ascii="Book Antiqua" w:hAnsi="Book Antiqua"/>
          <w:b/>
          <w:sz w:val="24"/>
          <w:szCs w:val="24"/>
        </w:rPr>
        <w:t>4</w:t>
      </w:r>
      <w:r w:rsidRPr="00FA1C2F">
        <w:rPr>
          <w:rFonts w:ascii="Book Antiqua" w:hAnsi="Book Antiqua"/>
          <w:sz w:val="24"/>
          <w:szCs w:val="24"/>
        </w:rPr>
        <w:t xml:space="preserve"> </w:t>
      </w:r>
      <w:r w:rsidRPr="00FA1C2F">
        <w:rPr>
          <w:rFonts w:ascii="Book Antiqua" w:hAnsi="Book Antiqua"/>
          <w:b/>
          <w:sz w:val="24"/>
          <w:szCs w:val="24"/>
        </w:rPr>
        <w:t xml:space="preserve">Histological damage assessed by semi-quantitative disease severity score of the jejunum, </w:t>
      </w:r>
      <w:r w:rsidR="00DD375C" w:rsidRPr="00FA1C2F">
        <w:rPr>
          <w:rFonts w:ascii="Book Antiqua" w:hAnsi="Book Antiqua"/>
          <w:b/>
          <w:sz w:val="24"/>
          <w:szCs w:val="24"/>
        </w:rPr>
        <w:t>jejuno-ileum</w:t>
      </w:r>
      <w:r w:rsidRPr="00FA1C2F">
        <w:rPr>
          <w:rFonts w:ascii="Book Antiqua" w:hAnsi="Book Antiqua"/>
          <w:b/>
          <w:sz w:val="24"/>
          <w:szCs w:val="24"/>
        </w:rPr>
        <w:t xml:space="preserve"> and ileum of rats.</w:t>
      </w:r>
      <w:r w:rsidRPr="00FA1C2F">
        <w:rPr>
          <w:rFonts w:ascii="Book Antiqua" w:hAnsi="Book Antiqua"/>
          <w:sz w:val="24"/>
          <w:szCs w:val="24"/>
        </w:rPr>
        <w:t xml:space="preserve"> Data are expressed as median score (range). </w:t>
      </w:r>
      <w:r w:rsidR="00F60989" w:rsidRPr="00FA1C2F">
        <w:rPr>
          <w:rFonts w:ascii="Book Antiqua" w:hAnsi="Book Antiqua"/>
          <w:sz w:val="24"/>
          <w:szCs w:val="24"/>
        </w:rPr>
        <w:t>M</w:t>
      </w:r>
      <w:r w:rsidRPr="00FA1C2F">
        <w:rPr>
          <w:rFonts w:ascii="Book Antiqua" w:hAnsi="Book Antiqua"/>
          <w:sz w:val="24"/>
          <w:szCs w:val="24"/>
        </w:rPr>
        <w:t xml:space="preserve">ean values were significantly different </w:t>
      </w:r>
      <w:r w:rsidR="00612406" w:rsidRPr="00FA1C2F">
        <w:rPr>
          <w:rFonts w:ascii="Book Antiqua" w:eastAsiaTheme="minorEastAsia" w:hAnsi="Book Antiqua"/>
          <w:i/>
          <w:sz w:val="24"/>
          <w:szCs w:val="24"/>
          <w:lang w:eastAsia="zh-CN"/>
        </w:rPr>
        <w:t>vs</w:t>
      </w:r>
      <w:r w:rsidR="0061240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water + 5-FU</w:t>
      </w:r>
      <w:r w:rsidR="0072380E" w:rsidRPr="00FA1C2F">
        <w:rPr>
          <w:rFonts w:ascii="Book Antiqua" w:hAnsi="Book Antiqua"/>
          <w:sz w:val="24"/>
          <w:szCs w:val="24"/>
        </w:rPr>
        <w:t xml:space="preserve"> (</w:t>
      </w:r>
      <w:r w:rsidR="0072380E" w:rsidRPr="00FA1C2F">
        <w:rPr>
          <w:rFonts w:ascii="Book Antiqua" w:hAnsi="Book Antiqua"/>
          <w:sz w:val="24"/>
          <w:szCs w:val="24"/>
          <w:vertAlign w:val="superscript"/>
        </w:rPr>
        <w:t>f</w:t>
      </w:r>
      <w:r w:rsidR="0072380E" w:rsidRPr="00FA1C2F">
        <w:rPr>
          <w:rFonts w:ascii="Book Antiqua" w:hAnsi="Book Antiqua"/>
          <w:i/>
          <w:sz w:val="24"/>
          <w:szCs w:val="24"/>
        </w:rPr>
        <w:t>P</w:t>
      </w:r>
      <w:r w:rsidR="0072380E" w:rsidRPr="00FA1C2F">
        <w:rPr>
          <w:rFonts w:ascii="Book Antiqua" w:hAnsi="Book Antiqua"/>
          <w:sz w:val="24"/>
          <w:szCs w:val="24"/>
        </w:rPr>
        <w:t xml:space="preserve"> &lt; 0.001)</w:t>
      </w:r>
      <w:r w:rsidRPr="00FA1C2F">
        <w:rPr>
          <w:rFonts w:ascii="Book Antiqua" w:hAnsi="Book Antiqua"/>
          <w:sz w:val="24"/>
          <w:szCs w:val="24"/>
        </w:rPr>
        <w:t>.</w:t>
      </w:r>
      <w:r w:rsidRPr="00FA1C2F">
        <w:rPr>
          <w:rFonts w:ascii="Book Antiqua" w:hAnsi="Book Antiqua"/>
          <w:b/>
          <w:noProof/>
          <w:sz w:val="24"/>
          <w:szCs w:val="24"/>
          <w:lang w:eastAsia="en-AU"/>
        </w:rPr>
        <w:t xml:space="preserve"> </w:t>
      </w:r>
      <w:r w:rsidR="00DD375C" w:rsidRPr="00FA1C2F">
        <w:rPr>
          <w:rFonts w:ascii="Book Antiqua" w:hAnsi="Book Antiqua" w:hint="eastAsia"/>
          <w:noProof/>
          <w:sz w:val="24"/>
          <w:szCs w:val="24"/>
          <w:lang w:eastAsia="en-AU"/>
        </w:rPr>
        <w:t xml:space="preserve">JI: </w:t>
      </w:r>
      <w:r w:rsidR="00DD375C" w:rsidRPr="00FA1C2F">
        <w:rPr>
          <w:rFonts w:ascii="Book Antiqua" w:hAnsi="Book Antiqua"/>
          <w:caps/>
          <w:noProof/>
          <w:sz w:val="24"/>
          <w:szCs w:val="24"/>
          <w:lang w:eastAsia="en-AU"/>
        </w:rPr>
        <w:t>j</w:t>
      </w:r>
      <w:r w:rsidR="00DD375C" w:rsidRPr="00FA1C2F">
        <w:rPr>
          <w:rFonts w:ascii="Book Antiqua" w:hAnsi="Book Antiqua"/>
          <w:noProof/>
          <w:sz w:val="24"/>
          <w:szCs w:val="24"/>
          <w:lang w:eastAsia="en-AU"/>
        </w:rPr>
        <w:t>ejuno-ileum</w:t>
      </w:r>
      <w:r w:rsidR="00416DFA" w:rsidRPr="00FA1C2F">
        <w:rPr>
          <w:rFonts w:ascii="Book Antiqua" w:eastAsiaTheme="minorEastAsia" w:hAnsi="Book Antiqua" w:hint="eastAsia"/>
          <w:noProof/>
          <w:sz w:val="24"/>
          <w:szCs w:val="24"/>
          <w:lang w:eastAsia="zh-CN"/>
        </w:rPr>
        <w:t xml:space="preserve">; </w:t>
      </w:r>
      <w:r w:rsidR="00416DFA" w:rsidRPr="00FA1C2F">
        <w:rPr>
          <w:rFonts w:ascii="Book Antiqua" w:hAnsi="Book Antiqua"/>
        </w:rPr>
        <w:t>LDR</w:t>
      </w:r>
      <w:r w:rsidR="00416DFA" w:rsidRPr="00FA1C2F">
        <w:rPr>
          <w:rFonts w:ascii="Book Antiqua" w:eastAsiaTheme="minorEastAsia" w:hAnsi="Book Antiqua" w:hint="eastAsia"/>
          <w:lang w:eastAsia="zh-CN"/>
        </w:rPr>
        <w:t xml:space="preserve">: </w:t>
      </w:r>
      <w:r w:rsidR="00416DFA" w:rsidRPr="00FA1C2F">
        <w:rPr>
          <w:rFonts w:ascii="Book Antiqua" w:eastAsiaTheme="minorEastAsia" w:hAnsi="Book Antiqua"/>
          <w:caps/>
          <w:lang w:eastAsia="zh-CN"/>
        </w:rPr>
        <w:t>l</w:t>
      </w:r>
      <w:r w:rsidR="00416DFA" w:rsidRPr="00FA1C2F">
        <w:rPr>
          <w:rFonts w:ascii="Book Antiqua" w:eastAsiaTheme="minorEastAsia" w:hAnsi="Book Antiqua"/>
          <w:lang w:eastAsia="zh-CN"/>
        </w:rPr>
        <w:t>ow-dose RE</w:t>
      </w:r>
      <w:r w:rsidR="00416DFA" w:rsidRPr="00FA1C2F">
        <w:rPr>
          <w:rFonts w:ascii="Book Antiqua" w:eastAsiaTheme="minorEastAsia" w:hAnsi="Book Antiqua" w:hint="eastAsia"/>
          <w:lang w:eastAsia="zh-CN"/>
        </w:rPr>
        <w:t>;</w:t>
      </w:r>
      <w:r w:rsidR="00416DFA" w:rsidRPr="00FA1C2F">
        <w:rPr>
          <w:rFonts w:ascii="Book Antiqua" w:eastAsiaTheme="minorEastAsia" w:hAnsi="Book Antiqua"/>
          <w:lang w:eastAsia="zh-CN"/>
        </w:rPr>
        <w:t xml:space="preserve"> </w:t>
      </w:r>
      <w:r w:rsidR="00416DFA" w:rsidRPr="00FA1C2F">
        <w:rPr>
          <w:rFonts w:ascii="Book Antiqua" w:hAnsi="Book Antiqua"/>
        </w:rPr>
        <w:t>HDR</w:t>
      </w:r>
      <w:r w:rsidR="00416DFA" w:rsidRPr="00FA1C2F">
        <w:rPr>
          <w:rFonts w:ascii="Book Antiqua" w:eastAsiaTheme="minorEastAsia" w:hAnsi="Book Antiqua" w:hint="eastAsia"/>
          <w:lang w:eastAsia="zh-CN"/>
        </w:rPr>
        <w:t xml:space="preserve">: </w:t>
      </w:r>
      <w:r w:rsidR="00416DFA" w:rsidRPr="00FA1C2F">
        <w:rPr>
          <w:rFonts w:ascii="Book Antiqua" w:eastAsiaTheme="minorEastAsia" w:hAnsi="Book Antiqua"/>
          <w:caps/>
          <w:lang w:eastAsia="zh-CN"/>
        </w:rPr>
        <w:t>h</w:t>
      </w:r>
      <w:r w:rsidR="00416DFA" w:rsidRPr="00FA1C2F">
        <w:rPr>
          <w:rFonts w:ascii="Book Antiqua" w:eastAsiaTheme="minorEastAsia" w:hAnsi="Book Antiqua"/>
          <w:lang w:eastAsia="zh-CN"/>
        </w:rPr>
        <w:t>igh-dose RE</w:t>
      </w:r>
      <w:r w:rsidR="00416DFA" w:rsidRPr="00FA1C2F">
        <w:rPr>
          <w:rFonts w:ascii="Book Antiqua" w:eastAsiaTheme="minorEastAsia" w:hAnsi="Book Antiqua" w:hint="eastAsia"/>
          <w:lang w:eastAsia="zh-CN"/>
        </w:rPr>
        <w:t xml:space="preserve">; </w:t>
      </w:r>
      <w:r w:rsidR="00416DFA" w:rsidRPr="00FA1C2F">
        <w:rPr>
          <w:rFonts w:ascii="Book Antiqua" w:eastAsiaTheme="minorEastAsia" w:hAnsi="Book Antiqua"/>
          <w:lang w:eastAsia="zh-CN"/>
        </w:rPr>
        <w:t>RE</w:t>
      </w:r>
      <w:r w:rsidR="00416DFA" w:rsidRPr="00FA1C2F">
        <w:rPr>
          <w:rFonts w:ascii="Book Antiqua" w:eastAsiaTheme="minorEastAsia" w:hAnsi="Book Antiqua" w:hint="eastAsia"/>
          <w:lang w:eastAsia="zh-CN"/>
        </w:rPr>
        <w:t xml:space="preserve">: </w:t>
      </w:r>
      <w:r w:rsidR="00416DFA" w:rsidRPr="00FA1C2F">
        <w:rPr>
          <w:rFonts w:ascii="Book Antiqua" w:hAnsi="Book Antiqua"/>
          <w:caps/>
          <w:color w:val="000000"/>
          <w:sz w:val="24"/>
          <w:szCs w:val="24"/>
        </w:rPr>
        <w:t>r</w:t>
      </w:r>
      <w:r w:rsidR="00416DFA" w:rsidRPr="00FA1C2F">
        <w:rPr>
          <w:rFonts w:ascii="Book Antiqua" w:hAnsi="Book Antiqua"/>
          <w:color w:val="000000"/>
          <w:sz w:val="24"/>
          <w:szCs w:val="24"/>
        </w:rPr>
        <w:t>hubarb extract</w:t>
      </w:r>
      <w:r w:rsidR="00416DFA" w:rsidRPr="00FA1C2F">
        <w:rPr>
          <w:rFonts w:ascii="Book Antiqua" w:eastAsiaTheme="minorEastAsia" w:hAnsi="Book Antiqua" w:hint="eastAsia"/>
          <w:color w:val="000000"/>
          <w:sz w:val="24"/>
          <w:szCs w:val="24"/>
          <w:lang w:eastAsia="zh-CN"/>
        </w:rPr>
        <w:t>.</w:t>
      </w:r>
    </w:p>
    <w:p w14:paraId="08AAD097" w14:textId="0EA407D7" w:rsidR="004E4C4C" w:rsidRPr="00FA1C2F" w:rsidRDefault="004E4C4C" w:rsidP="00B10559">
      <w:pPr>
        <w:widowControl w:val="0"/>
        <w:snapToGrid w:val="0"/>
        <w:spacing w:after="0" w:line="360" w:lineRule="auto"/>
        <w:jc w:val="both"/>
        <w:rPr>
          <w:rFonts w:ascii="Book Antiqua" w:eastAsiaTheme="minorEastAsia" w:hAnsi="Book Antiqua"/>
          <w:sz w:val="24"/>
          <w:szCs w:val="24"/>
          <w:lang w:eastAsia="zh-CN"/>
        </w:rPr>
      </w:pPr>
    </w:p>
    <w:p w14:paraId="25C8D445" w14:textId="77777777" w:rsidR="009E1420" w:rsidRPr="00FA1C2F" w:rsidRDefault="009E1420">
      <w:pPr>
        <w:spacing w:after="160" w:line="259" w:lineRule="auto"/>
        <w:rPr>
          <w:rFonts w:ascii="Book Antiqua" w:hAnsi="Book Antiqua"/>
          <w:sz w:val="24"/>
          <w:szCs w:val="24"/>
        </w:rPr>
      </w:pPr>
      <w:r w:rsidRPr="00FA1C2F">
        <w:rPr>
          <w:rFonts w:ascii="Book Antiqua" w:hAnsi="Book Antiqua"/>
          <w:sz w:val="24"/>
          <w:szCs w:val="24"/>
        </w:rPr>
        <w:br w:type="page"/>
      </w:r>
    </w:p>
    <w:p w14:paraId="366452C3" w14:textId="4C70FDE3" w:rsidR="004E4C4C" w:rsidRPr="00FA1C2F" w:rsidRDefault="0072380E" w:rsidP="00B10559">
      <w:pPr>
        <w:widowControl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mc:AlternateContent>
          <mc:Choice Requires="wps">
            <w:drawing>
              <wp:anchor distT="45720" distB="45720" distL="114300" distR="114300" simplePos="0" relativeHeight="251529216" behindDoc="0" locked="0" layoutInCell="1" allowOverlap="1" wp14:anchorId="6F2F22CA" wp14:editId="779B6FCF">
                <wp:simplePos x="0" y="0"/>
                <wp:positionH relativeFrom="column">
                  <wp:posOffset>1930400</wp:posOffset>
                </wp:positionH>
                <wp:positionV relativeFrom="paragraph">
                  <wp:posOffset>1917700</wp:posOffset>
                </wp:positionV>
                <wp:extent cx="214630" cy="183515"/>
                <wp:effectExtent l="0" t="0" r="0" b="698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2918F9F3" w14:textId="77777777" w:rsidR="00FA1C2F" w:rsidRPr="00F60989" w:rsidRDefault="00FA1C2F" w:rsidP="0072380E">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F22CA" id="_x0000_s1038" type="#_x0000_t202" style="position:absolute;left:0;text-align:left;margin-left:152pt;margin-top:151pt;width:16.9pt;height:14.4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" stroked="f">
                <v:textbox>
                  <w:txbxContent>
                    <w:p w14:paraId="2918F9F3" w14:textId="77777777" w:rsidR="00FA1C2F" w:rsidRPr="00F60989" w:rsidRDefault="00FA1C2F" w:rsidP="0072380E">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34336" behindDoc="0" locked="0" layoutInCell="1" allowOverlap="1" wp14:anchorId="732FF669" wp14:editId="211D594E">
                <wp:simplePos x="0" y="0"/>
                <wp:positionH relativeFrom="column">
                  <wp:posOffset>2999105</wp:posOffset>
                </wp:positionH>
                <wp:positionV relativeFrom="paragraph">
                  <wp:posOffset>1856105</wp:posOffset>
                </wp:positionV>
                <wp:extent cx="214630" cy="183515"/>
                <wp:effectExtent l="0" t="0" r="0"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0E50237" w14:textId="77777777" w:rsidR="00FA1C2F" w:rsidRPr="00F60989" w:rsidRDefault="00FA1C2F" w:rsidP="0072380E">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FF669" id="_x0000_s1039" type="#_x0000_t202" style="position:absolute;left:0;text-align:left;margin-left:236.15pt;margin-top:146.15pt;width:16.9pt;height:14.45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" stroked="f">
                <v:textbox>
                  <w:txbxContent>
                    <w:p w14:paraId="60E50237" w14:textId="77777777" w:rsidR="00FA1C2F" w:rsidRPr="00F60989" w:rsidRDefault="00FA1C2F" w:rsidP="0072380E">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39456" behindDoc="0" locked="0" layoutInCell="1" allowOverlap="1" wp14:anchorId="2AA2B333" wp14:editId="7DF7B79C">
                <wp:simplePos x="0" y="0"/>
                <wp:positionH relativeFrom="column">
                  <wp:posOffset>3457788</wp:posOffset>
                </wp:positionH>
                <wp:positionV relativeFrom="paragraph">
                  <wp:posOffset>1530350</wp:posOffset>
                </wp:positionV>
                <wp:extent cx="140979" cy="183515"/>
                <wp:effectExtent l="0" t="0" r="0" b="698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9" cy="183515"/>
                        </a:xfrm>
                        <a:prstGeom prst="rect">
                          <a:avLst/>
                        </a:prstGeom>
                        <a:solidFill>
                          <a:srgbClr val="FFFFFF"/>
                        </a:solidFill>
                        <a:ln w="9525">
                          <a:noFill/>
                          <a:miter lim="800000"/>
                          <a:headEnd/>
                          <a:tailEnd/>
                        </a:ln>
                      </wps:spPr>
                      <wps:txbx>
                        <w:txbxContent>
                          <w:p w14:paraId="7ACB7481" w14:textId="4ECF5D6C" w:rsidR="00FA1C2F" w:rsidRPr="00612406" w:rsidRDefault="00FA1C2F" w:rsidP="0072380E">
                            <w:pP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2B333" id="_x0000_s1040" type="#_x0000_t202" style="position:absolute;left:0;text-align:left;margin-left:272.25pt;margin-top:120.5pt;width:11.1pt;height:14.4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" stroked="f">
                <v:textbox>
                  <w:txbxContent>
                    <w:p w14:paraId="7ACB7481" w14:textId="4ECF5D6C" w:rsidR="00FA1C2F" w:rsidRPr="00612406" w:rsidRDefault="00FA1C2F" w:rsidP="0072380E">
                      <w:pP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24096" behindDoc="0" locked="0" layoutInCell="1" allowOverlap="1" wp14:anchorId="3D4509F1" wp14:editId="234BD74E">
                <wp:simplePos x="0" y="0"/>
                <wp:positionH relativeFrom="column">
                  <wp:posOffset>908263</wp:posOffset>
                </wp:positionH>
                <wp:positionV relativeFrom="paragraph">
                  <wp:posOffset>1911342</wp:posOffset>
                </wp:positionV>
                <wp:extent cx="214630" cy="183515"/>
                <wp:effectExtent l="0" t="0" r="0" b="698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59B14A90" w14:textId="77777777" w:rsidR="00FA1C2F" w:rsidRPr="00F60989" w:rsidRDefault="00FA1C2F" w:rsidP="0072380E">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09F1" id="_x0000_s1041" type="#_x0000_t202" style="position:absolute;left:0;text-align:left;margin-left:71.5pt;margin-top:150.5pt;width:16.9pt;height:14.4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" stroked="f">
                <v:textbox>
                  <w:txbxContent>
                    <w:p w14:paraId="59B14A90" w14:textId="77777777" w:rsidR="00FA1C2F" w:rsidRPr="00F60989" w:rsidRDefault="00FA1C2F" w:rsidP="0072380E">
                      <w:pPr>
                        <w:jc w:val="center"/>
                        <w:rPr>
                          <w:vertAlign w:val="superscript"/>
                        </w:rPr>
                      </w:pPr>
                      <w:r>
                        <w:rPr>
                          <w:vertAlign w:val="superscript"/>
                        </w:rPr>
                        <w:t>f</w:t>
                      </w:r>
                    </w:p>
                  </w:txbxContent>
                </v:textbox>
              </v:shape>
            </w:pict>
          </mc:Fallback>
        </mc:AlternateContent>
      </w:r>
      <w:r w:rsidR="004E4C4C" w:rsidRPr="00FA1C2F">
        <w:rPr>
          <w:rFonts w:ascii="Book Antiqua" w:hAnsi="Book Antiqua"/>
          <w:noProof/>
          <w:sz w:val="24"/>
          <w:szCs w:val="24"/>
          <w:lang w:val="en-US" w:eastAsia="zh-CN"/>
        </w:rPr>
        <w:drawing>
          <wp:inline distT="0" distB="0" distL="0" distR="0" wp14:anchorId="6AAEC53A" wp14:editId="2F8F9A16">
            <wp:extent cx="5289354" cy="276774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6.jpg"/>
                    <pic:cNvPicPr/>
                  </pic:nvPicPr>
                  <pic:blipFill rotWithShape="1">
                    <a:blip r:embed="rId17" cstate="print">
                      <a:extLst>
                        <a:ext uri="{28A0092B-C50C-407E-A947-70E740481C1C}">
                          <a14:useLocalDpi xmlns:a14="http://schemas.microsoft.com/office/drawing/2010/main" val="0"/>
                        </a:ext>
                      </a:extLst>
                    </a:blip>
                    <a:srcRect l="7710" t="10525" b="55325"/>
                    <a:stretch/>
                  </pic:blipFill>
                  <pic:spPr bwMode="auto">
                    <a:xfrm>
                      <a:off x="0" y="0"/>
                      <a:ext cx="5289652" cy="2767904"/>
                    </a:xfrm>
                    <a:prstGeom prst="rect">
                      <a:avLst/>
                    </a:prstGeom>
                    <a:ln>
                      <a:noFill/>
                    </a:ln>
                    <a:extLst>
                      <a:ext uri="{53640926-AAD7-44D8-BBD7-CCE9431645EC}">
                        <a14:shadowObscured xmlns:a14="http://schemas.microsoft.com/office/drawing/2010/main"/>
                      </a:ext>
                    </a:extLst>
                  </pic:spPr>
                </pic:pic>
              </a:graphicData>
            </a:graphic>
          </wp:inline>
        </w:drawing>
      </w:r>
    </w:p>
    <w:p w14:paraId="1B200FA0" w14:textId="3B8B9EAE" w:rsidR="00416DFA" w:rsidRPr="00FA1C2F" w:rsidRDefault="004E4C4C" w:rsidP="00416DFA">
      <w:pPr>
        <w:pStyle w:val="Caption"/>
        <w:spacing w:line="360" w:lineRule="auto"/>
        <w:jc w:val="both"/>
        <w:rPr>
          <w:rFonts w:ascii="Book Antiqua" w:eastAsiaTheme="minorEastAsia" w:hAnsi="Book Antiqua"/>
          <w:sz w:val="24"/>
          <w:szCs w:val="24"/>
          <w:lang w:eastAsia="zh-CN"/>
        </w:rPr>
      </w:pPr>
      <w:r w:rsidRPr="00FA1C2F">
        <w:rPr>
          <w:rFonts w:ascii="Book Antiqua" w:hAnsi="Book Antiqua"/>
          <w:b/>
          <w:i w:val="0"/>
          <w:color w:val="auto"/>
          <w:sz w:val="24"/>
          <w:szCs w:val="24"/>
        </w:rPr>
        <w:t xml:space="preserve">Figure </w:t>
      </w:r>
      <w:r w:rsidR="001C7530" w:rsidRPr="00FA1C2F">
        <w:rPr>
          <w:rFonts w:ascii="Book Antiqua" w:hAnsi="Book Antiqua"/>
          <w:b/>
          <w:i w:val="0"/>
          <w:color w:val="auto"/>
          <w:sz w:val="24"/>
          <w:szCs w:val="24"/>
        </w:rPr>
        <w:t>5</w:t>
      </w:r>
      <w:r w:rsidRPr="00FA1C2F">
        <w:rPr>
          <w:rFonts w:ascii="Book Antiqua" w:hAnsi="Book Antiqua"/>
          <w:i w:val="0"/>
          <w:color w:val="auto"/>
          <w:sz w:val="24"/>
          <w:szCs w:val="24"/>
        </w:rPr>
        <w:t xml:space="preserve"> </w:t>
      </w:r>
      <w:r w:rsidRPr="00FA1C2F">
        <w:rPr>
          <w:rFonts w:ascii="Book Antiqua" w:hAnsi="Book Antiqua"/>
          <w:b/>
          <w:i w:val="0"/>
          <w:color w:val="auto"/>
          <w:sz w:val="24"/>
          <w:szCs w:val="24"/>
        </w:rPr>
        <w:t xml:space="preserve">Myeloperoxidase activity present in the jejunum, </w:t>
      </w:r>
      <w:r w:rsidR="00A664E3" w:rsidRPr="00FA1C2F">
        <w:rPr>
          <w:rFonts w:ascii="Book Antiqua" w:hAnsi="Book Antiqua"/>
          <w:b/>
          <w:i w:val="0"/>
          <w:color w:val="auto"/>
          <w:sz w:val="24"/>
          <w:szCs w:val="24"/>
        </w:rPr>
        <w:t>jejuno-ileum</w:t>
      </w:r>
      <w:r w:rsidRPr="00FA1C2F">
        <w:rPr>
          <w:rFonts w:ascii="Book Antiqua" w:hAnsi="Book Antiqua"/>
          <w:b/>
          <w:i w:val="0"/>
          <w:color w:val="auto"/>
          <w:sz w:val="24"/>
          <w:szCs w:val="24"/>
        </w:rPr>
        <w:t xml:space="preserve"> and ileum of rats gavaged with water, </w:t>
      </w:r>
      <w:r w:rsidR="00A664E3" w:rsidRPr="00FA1C2F">
        <w:rPr>
          <w:rFonts w:ascii="Book Antiqua" w:hAnsi="Book Antiqua"/>
          <w:b/>
          <w:i w:val="0"/>
          <w:color w:val="auto"/>
          <w:sz w:val="24"/>
          <w:szCs w:val="24"/>
        </w:rPr>
        <w:t xml:space="preserve">low-dose </w:t>
      </w:r>
      <w:r w:rsidR="00A664E3" w:rsidRPr="00FA1C2F">
        <w:rPr>
          <w:rFonts w:ascii="Book Antiqua" w:eastAsiaTheme="minorEastAsia" w:hAnsi="Book Antiqua" w:hint="eastAsia"/>
          <w:b/>
          <w:i w:val="0"/>
          <w:color w:val="auto"/>
          <w:sz w:val="24"/>
          <w:szCs w:val="24"/>
          <w:lang w:eastAsia="zh-CN"/>
        </w:rPr>
        <w:t xml:space="preserve">or </w:t>
      </w:r>
      <w:r w:rsidR="00A664E3" w:rsidRPr="00FA1C2F">
        <w:rPr>
          <w:rFonts w:ascii="Book Antiqua" w:hAnsi="Book Antiqua"/>
          <w:b/>
          <w:i w:val="0"/>
          <w:color w:val="auto"/>
          <w:sz w:val="24"/>
          <w:szCs w:val="24"/>
        </w:rPr>
        <w:t>high-dose</w:t>
      </w:r>
      <w:r w:rsidR="00A664E3" w:rsidRPr="00FA1C2F">
        <w:rPr>
          <w:rFonts w:ascii="Book Antiqua" w:hAnsi="Book Antiqua" w:hint="eastAsia"/>
          <w:b/>
          <w:i w:val="0"/>
          <w:color w:val="auto"/>
          <w:sz w:val="24"/>
          <w:szCs w:val="24"/>
        </w:rPr>
        <w:t xml:space="preserve"> </w:t>
      </w:r>
      <w:r w:rsidR="00A664E3" w:rsidRPr="00FA1C2F">
        <w:rPr>
          <w:rFonts w:ascii="Book Antiqua" w:hAnsi="Book Antiqua"/>
          <w:b/>
          <w:i w:val="0"/>
          <w:color w:val="auto"/>
          <w:sz w:val="24"/>
          <w:szCs w:val="24"/>
        </w:rPr>
        <w:t>rhubarb extract</w:t>
      </w:r>
      <w:r w:rsidRPr="00FA1C2F">
        <w:rPr>
          <w:rFonts w:ascii="Book Antiqua" w:hAnsi="Book Antiqua"/>
          <w:b/>
          <w:i w:val="0"/>
          <w:color w:val="auto"/>
          <w:sz w:val="24"/>
          <w:szCs w:val="24"/>
        </w:rPr>
        <w:t xml:space="preserve"> (1mL) for an 8 day trial period.</w:t>
      </w:r>
      <w:r w:rsidRPr="00FA1C2F">
        <w:rPr>
          <w:rFonts w:ascii="Book Antiqua" w:hAnsi="Book Antiqua"/>
          <w:i w:val="0"/>
          <w:color w:val="auto"/>
          <w:sz w:val="24"/>
          <w:szCs w:val="24"/>
        </w:rPr>
        <w:t xml:space="preserve"> Rats received an intraperitoneal injection of saline or 5-FU on </w:t>
      </w:r>
      <w:r w:rsidR="00612406" w:rsidRPr="00FA1C2F">
        <w:rPr>
          <w:rFonts w:ascii="Book Antiqua" w:hAnsi="Book Antiqua"/>
          <w:i w:val="0"/>
          <w:color w:val="auto"/>
          <w:sz w:val="24"/>
          <w:szCs w:val="24"/>
        </w:rPr>
        <w:t>d</w:t>
      </w:r>
      <w:r w:rsidRPr="00FA1C2F">
        <w:rPr>
          <w:rFonts w:ascii="Book Antiqua" w:hAnsi="Book Antiqua"/>
          <w:i w:val="0"/>
          <w:color w:val="auto"/>
          <w:sz w:val="24"/>
          <w:szCs w:val="24"/>
        </w:rPr>
        <w:t xml:space="preserve">ay 5. Data were expressed as mean </w:t>
      </w:r>
      <w:r w:rsidR="00A664E3" w:rsidRPr="00FA1C2F">
        <w:rPr>
          <w:rFonts w:ascii="Book Antiqua" w:eastAsiaTheme="minorEastAsia" w:hAnsi="Book Antiqua" w:hint="eastAsia"/>
          <w:i w:val="0"/>
          <w:color w:val="auto"/>
          <w:sz w:val="24"/>
          <w:szCs w:val="24"/>
          <w:lang w:eastAsia="zh-CN"/>
        </w:rPr>
        <w:t>[</w:t>
      </w:r>
      <w:r w:rsidRPr="00FA1C2F">
        <w:rPr>
          <w:rFonts w:ascii="Book Antiqua" w:hAnsi="Book Antiqua"/>
          <w:i w:val="0"/>
          <w:color w:val="auto"/>
          <w:sz w:val="24"/>
          <w:szCs w:val="24"/>
        </w:rPr>
        <w:t>MPO Units (U)/g</w:t>
      </w:r>
      <w:r w:rsidR="00A664E3" w:rsidRPr="00FA1C2F">
        <w:rPr>
          <w:rFonts w:ascii="Book Antiqua" w:eastAsiaTheme="minorEastAsia" w:hAnsi="Book Antiqua" w:hint="eastAsia"/>
          <w:i w:val="0"/>
          <w:color w:val="auto"/>
          <w:sz w:val="24"/>
          <w:szCs w:val="24"/>
          <w:lang w:eastAsia="zh-CN"/>
        </w:rPr>
        <w:t>]</w:t>
      </w:r>
      <w:r w:rsidRPr="00FA1C2F">
        <w:rPr>
          <w:rFonts w:ascii="Book Antiqua" w:hAnsi="Book Antiqua"/>
          <w:i w:val="0"/>
          <w:color w:val="auto"/>
          <w:sz w:val="24"/>
          <w:szCs w:val="24"/>
        </w:rPr>
        <w:t xml:space="preserve"> ± SEM. </w:t>
      </w:r>
      <w:r w:rsidR="0072380E" w:rsidRPr="00FA1C2F">
        <w:rPr>
          <w:rFonts w:ascii="Book Antiqua" w:hAnsi="Book Antiqua"/>
          <w:i w:val="0"/>
          <w:color w:val="auto"/>
          <w:sz w:val="24"/>
          <w:szCs w:val="24"/>
        </w:rPr>
        <w:t>M</w:t>
      </w:r>
      <w:r w:rsidRPr="00FA1C2F">
        <w:rPr>
          <w:rFonts w:ascii="Book Antiqua" w:hAnsi="Book Antiqua"/>
          <w:i w:val="0"/>
          <w:color w:val="auto"/>
          <w:sz w:val="24"/>
          <w:szCs w:val="24"/>
        </w:rPr>
        <w:t>ean values were significantly different (</w:t>
      </w:r>
      <w:r w:rsidR="0072380E" w:rsidRPr="00FA1C2F">
        <w:rPr>
          <w:rFonts w:ascii="Book Antiqua" w:hAnsi="Book Antiqua"/>
          <w:i w:val="0"/>
          <w:color w:val="auto"/>
          <w:sz w:val="24"/>
          <w:szCs w:val="24"/>
          <w:vertAlign w:val="superscript"/>
        </w:rPr>
        <w:t>f</w:t>
      </w:r>
      <w:r w:rsidRPr="00FA1C2F">
        <w:rPr>
          <w:rFonts w:ascii="Book Antiqua" w:hAnsi="Book Antiqua"/>
          <w:color w:val="auto"/>
          <w:sz w:val="24"/>
          <w:szCs w:val="24"/>
        </w:rPr>
        <w:t>P</w:t>
      </w:r>
      <w:r w:rsidRPr="00FA1C2F">
        <w:rPr>
          <w:rFonts w:ascii="Book Antiqua" w:hAnsi="Book Antiqua"/>
          <w:i w:val="0"/>
          <w:color w:val="auto"/>
          <w:sz w:val="24"/>
          <w:szCs w:val="24"/>
        </w:rPr>
        <w:t xml:space="preserve"> &lt; 0.001) </w:t>
      </w:r>
      <w:r w:rsidR="00612406" w:rsidRPr="00FA1C2F">
        <w:rPr>
          <w:rFonts w:ascii="Book Antiqua" w:eastAsiaTheme="minorEastAsia" w:hAnsi="Book Antiqua"/>
          <w:color w:val="auto"/>
          <w:sz w:val="24"/>
          <w:szCs w:val="24"/>
          <w:lang w:eastAsia="zh-CN"/>
        </w:rPr>
        <w:t>vs</w:t>
      </w:r>
      <w:r w:rsidRPr="00FA1C2F">
        <w:rPr>
          <w:rFonts w:ascii="Book Antiqua" w:hAnsi="Book Antiqua"/>
          <w:color w:val="auto"/>
          <w:sz w:val="24"/>
          <w:szCs w:val="24"/>
        </w:rPr>
        <w:t xml:space="preserve"> </w:t>
      </w:r>
      <w:r w:rsidRPr="00FA1C2F">
        <w:rPr>
          <w:rFonts w:ascii="Book Antiqua" w:hAnsi="Book Antiqua"/>
          <w:i w:val="0"/>
          <w:color w:val="auto"/>
          <w:sz w:val="24"/>
          <w:szCs w:val="24"/>
        </w:rPr>
        <w:t xml:space="preserve">water + 5-FU. </w:t>
      </w:r>
      <w:r w:rsidR="00612406" w:rsidRPr="00FA1C2F">
        <w:rPr>
          <w:rFonts w:ascii="Book Antiqua" w:eastAsiaTheme="minorEastAsia" w:hAnsi="Book Antiqua" w:hint="eastAsia"/>
          <w:i w:val="0"/>
          <w:color w:val="auto"/>
          <w:sz w:val="24"/>
          <w:szCs w:val="24"/>
          <w:vertAlign w:val="superscript"/>
          <w:lang w:eastAsia="zh-CN"/>
        </w:rPr>
        <w:t>c</w:t>
      </w:r>
      <w:r w:rsidRPr="00FA1C2F">
        <w:rPr>
          <w:rFonts w:ascii="Book Antiqua" w:hAnsi="Book Antiqua"/>
          <w:color w:val="auto"/>
          <w:sz w:val="24"/>
          <w:szCs w:val="24"/>
        </w:rPr>
        <w:t>P</w:t>
      </w:r>
      <w:r w:rsidRPr="00FA1C2F">
        <w:rPr>
          <w:rFonts w:ascii="Book Antiqua" w:hAnsi="Book Antiqua"/>
          <w:i w:val="0"/>
          <w:color w:val="auto"/>
          <w:sz w:val="24"/>
          <w:szCs w:val="24"/>
        </w:rPr>
        <w:t xml:space="preserve"> &lt; 0.05 </w:t>
      </w:r>
      <w:r w:rsidR="00612406" w:rsidRPr="00FA1C2F">
        <w:rPr>
          <w:rFonts w:ascii="Book Antiqua" w:eastAsiaTheme="minorEastAsia" w:hAnsi="Book Antiqua"/>
          <w:color w:val="auto"/>
          <w:sz w:val="24"/>
          <w:szCs w:val="24"/>
          <w:lang w:eastAsia="zh-CN"/>
        </w:rPr>
        <w:t>vs</w:t>
      </w:r>
      <w:r w:rsidRPr="00FA1C2F">
        <w:rPr>
          <w:rFonts w:ascii="Book Antiqua" w:hAnsi="Book Antiqua"/>
          <w:i w:val="0"/>
          <w:color w:val="auto"/>
          <w:sz w:val="24"/>
          <w:szCs w:val="24"/>
        </w:rPr>
        <w:t xml:space="preserve"> water + 5-FU.</w:t>
      </w:r>
      <w:r w:rsidR="00A664E3" w:rsidRPr="00FA1C2F">
        <w:rPr>
          <w:rFonts w:ascii="Book Antiqua" w:eastAsiaTheme="minorEastAsia" w:hAnsi="Book Antiqua" w:hint="eastAsia"/>
          <w:i w:val="0"/>
          <w:color w:val="auto"/>
          <w:sz w:val="24"/>
          <w:szCs w:val="24"/>
          <w:lang w:eastAsia="zh-CN"/>
        </w:rPr>
        <w:t xml:space="preserve"> JI: </w:t>
      </w:r>
      <w:r w:rsidR="00A664E3" w:rsidRPr="00FA1C2F">
        <w:rPr>
          <w:rFonts w:ascii="Book Antiqua" w:eastAsiaTheme="minorEastAsia" w:hAnsi="Book Antiqua"/>
          <w:i w:val="0"/>
          <w:caps/>
          <w:color w:val="auto"/>
          <w:sz w:val="24"/>
          <w:szCs w:val="24"/>
          <w:lang w:eastAsia="zh-CN"/>
        </w:rPr>
        <w:t>j</w:t>
      </w:r>
      <w:r w:rsidR="00A664E3" w:rsidRPr="00FA1C2F">
        <w:rPr>
          <w:rFonts w:ascii="Book Antiqua" w:eastAsiaTheme="minorEastAsia" w:hAnsi="Book Antiqua"/>
          <w:i w:val="0"/>
          <w:color w:val="auto"/>
          <w:sz w:val="24"/>
          <w:szCs w:val="24"/>
          <w:lang w:eastAsia="zh-CN"/>
        </w:rPr>
        <w:t>ejuno-ileum</w:t>
      </w:r>
      <w:r w:rsidR="00416DFA" w:rsidRPr="00FA1C2F">
        <w:rPr>
          <w:rFonts w:ascii="Book Antiqua" w:eastAsiaTheme="minorEastAsia" w:hAnsi="Book Antiqua" w:hint="eastAsia"/>
          <w:i w:val="0"/>
          <w:color w:val="auto"/>
          <w:sz w:val="24"/>
          <w:szCs w:val="24"/>
          <w:lang w:eastAsia="zh-CN"/>
        </w:rPr>
        <w:t xml:space="preserve">; </w:t>
      </w:r>
      <w:r w:rsidR="00416DFA" w:rsidRPr="00FA1C2F">
        <w:rPr>
          <w:rFonts w:ascii="Book Antiqua" w:eastAsiaTheme="minorEastAsia" w:hAnsi="Book Antiqua"/>
          <w:i w:val="0"/>
          <w:color w:val="auto"/>
          <w:sz w:val="24"/>
          <w:szCs w:val="24"/>
          <w:lang w:eastAsia="zh-CN"/>
        </w:rPr>
        <w:t>LDR</w:t>
      </w:r>
      <w:r w:rsidR="00416DFA" w:rsidRPr="00FA1C2F">
        <w:rPr>
          <w:rFonts w:ascii="Book Antiqua" w:eastAsiaTheme="minorEastAsia" w:hAnsi="Book Antiqua" w:hint="eastAsia"/>
          <w:i w:val="0"/>
          <w:color w:val="auto"/>
          <w:sz w:val="24"/>
          <w:szCs w:val="24"/>
          <w:lang w:eastAsia="zh-CN"/>
        </w:rPr>
        <w:t xml:space="preserve">: </w:t>
      </w:r>
      <w:r w:rsidR="00416DFA" w:rsidRPr="00FA1C2F">
        <w:rPr>
          <w:rFonts w:ascii="Book Antiqua" w:eastAsiaTheme="minorEastAsia" w:hAnsi="Book Antiqua"/>
          <w:i w:val="0"/>
          <w:color w:val="auto"/>
          <w:sz w:val="24"/>
          <w:szCs w:val="24"/>
          <w:lang w:eastAsia="zh-CN"/>
        </w:rPr>
        <w:t>low-dose RE</w:t>
      </w:r>
      <w:r w:rsidR="00416DFA" w:rsidRPr="00FA1C2F">
        <w:rPr>
          <w:rFonts w:ascii="Book Antiqua" w:eastAsiaTheme="minorEastAsia" w:hAnsi="Book Antiqua" w:hint="eastAsia"/>
          <w:i w:val="0"/>
          <w:color w:val="auto"/>
          <w:sz w:val="24"/>
          <w:szCs w:val="24"/>
          <w:lang w:eastAsia="zh-CN"/>
        </w:rPr>
        <w:t>;</w:t>
      </w:r>
      <w:r w:rsidR="00416DFA" w:rsidRPr="00FA1C2F">
        <w:rPr>
          <w:rFonts w:ascii="Book Antiqua" w:eastAsiaTheme="minorEastAsia" w:hAnsi="Book Antiqua"/>
          <w:i w:val="0"/>
          <w:color w:val="auto"/>
          <w:sz w:val="24"/>
          <w:szCs w:val="24"/>
          <w:lang w:eastAsia="zh-CN"/>
        </w:rPr>
        <w:t xml:space="preserve"> HDR</w:t>
      </w:r>
      <w:r w:rsidR="00416DFA" w:rsidRPr="00FA1C2F">
        <w:rPr>
          <w:rFonts w:ascii="Book Antiqua" w:eastAsiaTheme="minorEastAsia" w:hAnsi="Book Antiqua" w:hint="eastAsia"/>
          <w:i w:val="0"/>
          <w:color w:val="auto"/>
          <w:sz w:val="24"/>
          <w:szCs w:val="24"/>
          <w:lang w:eastAsia="zh-CN"/>
        </w:rPr>
        <w:t xml:space="preserve">: </w:t>
      </w:r>
      <w:r w:rsidR="00416DFA" w:rsidRPr="00FA1C2F">
        <w:rPr>
          <w:rFonts w:ascii="Book Antiqua" w:eastAsiaTheme="minorEastAsia" w:hAnsi="Book Antiqua"/>
          <w:i w:val="0"/>
          <w:color w:val="auto"/>
          <w:sz w:val="24"/>
          <w:szCs w:val="24"/>
          <w:lang w:eastAsia="zh-CN"/>
        </w:rPr>
        <w:t>high-dose RE</w:t>
      </w:r>
      <w:r w:rsidR="00416DFA" w:rsidRPr="00FA1C2F">
        <w:rPr>
          <w:rFonts w:ascii="Book Antiqua" w:eastAsiaTheme="minorEastAsia" w:hAnsi="Book Antiqua" w:hint="eastAsia"/>
          <w:i w:val="0"/>
          <w:color w:val="auto"/>
          <w:sz w:val="24"/>
          <w:szCs w:val="24"/>
          <w:lang w:eastAsia="zh-CN"/>
        </w:rPr>
        <w:t xml:space="preserve">; </w:t>
      </w:r>
      <w:r w:rsidR="00416DFA" w:rsidRPr="00FA1C2F">
        <w:rPr>
          <w:rFonts w:ascii="Book Antiqua" w:eastAsiaTheme="minorEastAsia" w:hAnsi="Book Antiqua"/>
          <w:i w:val="0"/>
          <w:color w:val="auto"/>
          <w:sz w:val="24"/>
          <w:szCs w:val="24"/>
          <w:lang w:eastAsia="zh-CN"/>
        </w:rPr>
        <w:t>RE</w:t>
      </w:r>
      <w:r w:rsidR="00416DFA" w:rsidRPr="00FA1C2F">
        <w:rPr>
          <w:rFonts w:ascii="Book Antiqua" w:eastAsiaTheme="minorEastAsia" w:hAnsi="Book Antiqua" w:hint="eastAsia"/>
          <w:i w:val="0"/>
          <w:color w:val="auto"/>
          <w:sz w:val="24"/>
          <w:szCs w:val="24"/>
          <w:lang w:eastAsia="zh-CN"/>
        </w:rPr>
        <w:t xml:space="preserve">: </w:t>
      </w:r>
      <w:r w:rsidR="00416DFA" w:rsidRPr="00FA1C2F">
        <w:rPr>
          <w:rFonts w:ascii="Book Antiqua" w:eastAsiaTheme="minorEastAsia" w:hAnsi="Book Antiqua"/>
          <w:i w:val="0"/>
          <w:color w:val="auto"/>
          <w:sz w:val="24"/>
          <w:szCs w:val="24"/>
          <w:lang w:eastAsia="zh-CN"/>
        </w:rPr>
        <w:t>rhubarb extract</w:t>
      </w:r>
      <w:r w:rsidR="00416DFA" w:rsidRPr="00FA1C2F">
        <w:rPr>
          <w:rFonts w:ascii="Book Antiqua" w:eastAsiaTheme="minorEastAsia" w:hAnsi="Book Antiqua" w:hint="eastAsia"/>
          <w:i w:val="0"/>
          <w:color w:val="auto"/>
          <w:sz w:val="24"/>
          <w:szCs w:val="24"/>
          <w:lang w:eastAsia="zh-CN"/>
        </w:rPr>
        <w:t>.</w:t>
      </w:r>
    </w:p>
    <w:p w14:paraId="3C7D2B7B" w14:textId="67D43B34" w:rsidR="004E4C4C" w:rsidRPr="00FA1C2F" w:rsidRDefault="004E4C4C" w:rsidP="00B10559">
      <w:pPr>
        <w:pStyle w:val="Caption"/>
        <w:widowControl w:val="0"/>
        <w:snapToGrid w:val="0"/>
        <w:spacing w:after="0" w:line="360" w:lineRule="auto"/>
        <w:jc w:val="both"/>
        <w:rPr>
          <w:rFonts w:ascii="Book Antiqua" w:eastAsiaTheme="minorEastAsia" w:hAnsi="Book Antiqua"/>
          <w:i w:val="0"/>
          <w:color w:val="auto"/>
          <w:sz w:val="24"/>
          <w:szCs w:val="24"/>
          <w:lang w:eastAsia="zh-CN"/>
        </w:rPr>
      </w:pPr>
    </w:p>
    <w:p w14:paraId="7A652E33" w14:textId="77777777" w:rsidR="009E1420" w:rsidRPr="00FA1C2F" w:rsidRDefault="009E1420">
      <w:pPr>
        <w:spacing w:after="160" w:line="259" w:lineRule="auto"/>
        <w:rPr>
          <w:rFonts w:ascii="Book Antiqua" w:hAnsi="Book Antiqua"/>
          <w:sz w:val="24"/>
          <w:szCs w:val="24"/>
        </w:rPr>
      </w:pPr>
      <w:r w:rsidRPr="00FA1C2F">
        <w:rPr>
          <w:rFonts w:ascii="Book Antiqua" w:hAnsi="Book Antiqua"/>
          <w:sz w:val="24"/>
          <w:szCs w:val="24"/>
        </w:rPr>
        <w:br w:type="page"/>
      </w:r>
    </w:p>
    <w:p w14:paraId="6DB21269" w14:textId="248416A3" w:rsidR="004E4C4C" w:rsidRPr="00FA1C2F" w:rsidRDefault="00C52D8D" w:rsidP="00B10559">
      <w:pPr>
        <w:widowControl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mc:AlternateContent>
          <mc:Choice Requires="wps">
            <w:drawing>
              <wp:anchor distT="45720" distB="45720" distL="114300" distR="114300" simplePos="0" relativeHeight="251606016" behindDoc="0" locked="0" layoutInCell="1" allowOverlap="1" wp14:anchorId="5CC8DE2D" wp14:editId="33171429">
                <wp:simplePos x="0" y="0"/>
                <wp:positionH relativeFrom="column">
                  <wp:posOffset>3098587</wp:posOffset>
                </wp:positionH>
                <wp:positionV relativeFrom="paragraph">
                  <wp:posOffset>2382520</wp:posOffset>
                </wp:positionV>
                <wp:extent cx="153423" cy="220336"/>
                <wp:effectExtent l="0" t="0" r="0" b="889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23" cy="220336"/>
                        </a:xfrm>
                        <a:prstGeom prst="rect">
                          <a:avLst/>
                        </a:prstGeom>
                        <a:solidFill>
                          <a:srgbClr val="FFFFFF"/>
                        </a:solidFill>
                        <a:ln w="9525">
                          <a:noFill/>
                          <a:miter lim="800000"/>
                          <a:headEnd/>
                          <a:tailEnd/>
                        </a:ln>
                      </wps:spPr>
                      <wps:txbx>
                        <w:txbxContent>
                          <w:p w14:paraId="59B1D651" w14:textId="44785B10"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8DE2D" id="_x0000_s1042" type="#_x0000_t202" style="position:absolute;left:0;text-align:left;margin-left:244pt;margin-top:187.6pt;width:12.1pt;height:17.3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" stroked="f">
                <v:textbox>
                  <w:txbxContent>
                    <w:p w14:paraId="59B1D651" w14:textId="44785B10"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e</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600896" behindDoc="0" locked="0" layoutInCell="1" allowOverlap="1" wp14:anchorId="29593535" wp14:editId="176D3E64">
                <wp:simplePos x="0" y="0"/>
                <wp:positionH relativeFrom="column">
                  <wp:posOffset>2079011</wp:posOffset>
                </wp:positionH>
                <wp:positionV relativeFrom="paragraph">
                  <wp:posOffset>2418557</wp:posOffset>
                </wp:positionV>
                <wp:extent cx="214630" cy="183515"/>
                <wp:effectExtent l="0" t="0" r="0" b="698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1770A96C" w14:textId="77777777" w:rsidR="00FA1C2F" w:rsidRPr="00F60989" w:rsidRDefault="00FA1C2F" w:rsidP="00C52D8D">
                            <w:pPr>
                              <w:jc w:val="center"/>
                              <w:rPr>
                                <w:vertAlign w:val="superscript"/>
                              </w:rPr>
                            </w:pPr>
                            <w:r>
                              <w:rPr>
                                <w:vertAlign w:val="superscrip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93535" id="_x0000_s1043" type="#_x0000_t202" style="position:absolute;left:0;text-align:left;margin-left:163.7pt;margin-top:190.45pt;width:16.9pt;height:14.4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" stroked="f">
                <v:textbox>
                  <w:txbxContent>
                    <w:p w14:paraId="1770A96C" w14:textId="77777777" w:rsidR="00FA1C2F" w:rsidRPr="00F60989" w:rsidRDefault="00FA1C2F" w:rsidP="00C52D8D">
                      <w:pPr>
                        <w:jc w:val="center"/>
                        <w:rPr>
                          <w:vertAlign w:val="superscript"/>
                        </w:rPr>
                      </w:pPr>
                      <w:r>
                        <w:rPr>
                          <w:vertAlign w:val="superscript"/>
                        </w:rPr>
                        <w:t>a</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95776" behindDoc="0" locked="0" layoutInCell="1" allowOverlap="1" wp14:anchorId="1BF3585A" wp14:editId="54FF3F78">
                <wp:simplePos x="0" y="0"/>
                <wp:positionH relativeFrom="column">
                  <wp:posOffset>1102910</wp:posOffset>
                </wp:positionH>
                <wp:positionV relativeFrom="paragraph">
                  <wp:posOffset>2498116</wp:posOffset>
                </wp:positionV>
                <wp:extent cx="214630" cy="183515"/>
                <wp:effectExtent l="0" t="0" r="0" b="698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288B2738" w14:textId="09196174" w:rsidR="00FA1C2F" w:rsidRPr="00F60989" w:rsidRDefault="00FA1C2F" w:rsidP="00C52D8D">
                            <w:pPr>
                              <w:jc w:val="center"/>
                              <w:rPr>
                                <w:vertAlign w:val="superscript"/>
                              </w:rPr>
                            </w:pPr>
                            <w:r>
                              <w:rPr>
                                <w:vertAlign w:val="superscrip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3585A" id="_x0000_s1044" type="#_x0000_t202" style="position:absolute;left:0;text-align:left;margin-left:86.85pt;margin-top:196.7pt;width:16.9pt;height:14.4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" stroked="f">
                <v:textbox>
                  <w:txbxContent>
                    <w:p w14:paraId="288B2738" w14:textId="09196174" w:rsidR="00FA1C2F" w:rsidRPr="00F60989" w:rsidRDefault="00FA1C2F" w:rsidP="00C52D8D">
                      <w:pPr>
                        <w:jc w:val="center"/>
                        <w:rPr>
                          <w:vertAlign w:val="superscript"/>
                        </w:rPr>
                      </w:pPr>
                      <w:r>
                        <w:rPr>
                          <w:vertAlign w:val="superscript"/>
                        </w:rPr>
                        <w:t>a</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90656" behindDoc="0" locked="0" layoutInCell="1" allowOverlap="1" wp14:anchorId="7D84D0C0" wp14:editId="5F32C0D3">
                <wp:simplePos x="0" y="0"/>
                <wp:positionH relativeFrom="column">
                  <wp:posOffset>2496394</wp:posOffset>
                </wp:positionH>
                <wp:positionV relativeFrom="paragraph">
                  <wp:posOffset>2461285</wp:posOffset>
                </wp:positionV>
                <wp:extent cx="214630" cy="183515"/>
                <wp:effectExtent l="0" t="0" r="0" b="69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59B8E002" w14:textId="3F002F9D"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D0C0" id="_x0000_s1045" type="#_x0000_t202" style="position:absolute;left:0;text-align:left;margin-left:196.55pt;margin-top:193.8pt;width:16.9pt;height:14.4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" stroked="f">
                <v:textbox>
                  <w:txbxContent>
                    <w:p w14:paraId="59B8E002" w14:textId="3F002F9D"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85536" behindDoc="0" locked="0" layoutInCell="1" allowOverlap="1" wp14:anchorId="4BC72387" wp14:editId="391C3D83">
                <wp:simplePos x="0" y="0"/>
                <wp:positionH relativeFrom="column">
                  <wp:posOffset>3244731</wp:posOffset>
                </wp:positionH>
                <wp:positionV relativeFrom="paragraph">
                  <wp:posOffset>2418519</wp:posOffset>
                </wp:positionV>
                <wp:extent cx="214630" cy="183515"/>
                <wp:effectExtent l="0" t="0" r="0" b="698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57226DA6" w14:textId="67E66405"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2387" id="_x0000_s1046" type="#_x0000_t202" style="position:absolute;left:0;text-align:left;margin-left:255.5pt;margin-top:190.45pt;width:16.9pt;height:14.4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" stroked="f">
                <v:textbox>
                  <w:txbxContent>
                    <w:p w14:paraId="57226DA6" w14:textId="67E66405"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80416" behindDoc="0" locked="0" layoutInCell="1" allowOverlap="1" wp14:anchorId="3CEE64DB" wp14:editId="0B70A2C9">
                <wp:simplePos x="0" y="0"/>
                <wp:positionH relativeFrom="column">
                  <wp:posOffset>3275943</wp:posOffset>
                </wp:positionH>
                <wp:positionV relativeFrom="paragraph">
                  <wp:posOffset>1418027</wp:posOffset>
                </wp:positionV>
                <wp:extent cx="214630" cy="183515"/>
                <wp:effectExtent l="0" t="0" r="0" b="698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94260D4" w14:textId="665AC040"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64DB" id="_x0000_s1047" type="#_x0000_t202" style="position:absolute;left:0;text-align:left;margin-left:257.95pt;margin-top:111.65pt;width:16.9pt;height:14.4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" stroked="f">
                <v:textbox>
                  <w:txbxContent>
                    <w:p w14:paraId="694260D4" w14:textId="665AC040"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75296" behindDoc="0" locked="0" layoutInCell="1" allowOverlap="1" wp14:anchorId="04E42F75" wp14:editId="7B21A47A">
                <wp:simplePos x="0" y="0"/>
                <wp:positionH relativeFrom="column">
                  <wp:posOffset>3030220</wp:posOffset>
                </wp:positionH>
                <wp:positionV relativeFrom="paragraph">
                  <wp:posOffset>4321175</wp:posOffset>
                </wp:positionV>
                <wp:extent cx="214630" cy="183515"/>
                <wp:effectExtent l="0" t="0" r="0" b="698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7A562E5C" w14:textId="06B13EBE"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42F75" id="_x0000_s1048" type="#_x0000_t202" style="position:absolute;left:0;text-align:left;margin-left:238.6pt;margin-top:340.25pt;width:16.9pt;height:14.4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" stroked="f">
                <v:textbox>
                  <w:txbxContent>
                    <w:p w14:paraId="7A562E5C" w14:textId="06B13EBE" w:rsidR="00FA1C2F" w:rsidRPr="00612406" w:rsidRDefault="00FA1C2F" w:rsidP="00C52D8D">
                      <w:pPr>
                        <w:jc w:val="center"/>
                        <w:rPr>
                          <w:rFonts w:eastAsiaTheme="minorEastAsia"/>
                          <w:vertAlign w:val="superscript"/>
                          <w:lang w:eastAsia="zh-CN"/>
                        </w:rPr>
                      </w:pPr>
                      <w:r>
                        <w:rPr>
                          <w:rFonts w:eastAsiaTheme="minorEastAsia" w:hint="eastAsia"/>
                          <w:vertAlign w:val="superscript"/>
                          <w:lang w:eastAsia="zh-CN"/>
                        </w:rPr>
                        <w:t>c</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70176" behindDoc="0" locked="0" layoutInCell="1" allowOverlap="1" wp14:anchorId="5041E97D" wp14:editId="54AFC3A5">
                <wp:simplePos x="0" y="0"/>
                <wp:positionH relativeFrom="column">
                  <wp:posOffset>2662325</wp:posOffset>
                </wp:positionH>
                <wp:positionV relativeFrom="paragraph">
                  <wp:posOffset>4167658</wp:posOffset>
                </wp:positionV>
                <wp:extent cx="214630" cy="183515"/>
                <wp:effectExtent l="0" t="0" r="0" b="69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7E44C98A" w14:textId="77777777" w:rsidR="00FA1C2F" w:rsidRPr="00F60989" w:rsidRDefault="00FA1C2F" w:rsidP="00C52D8D">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1E97D" id="_x0000_s1049" type="#_x0000_t202" style="position:absolute;left:0;text-align:left;margin-left:209.65pt;margin-top:328.15pt;width:16.9pt;height:14.4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" stroked="f">
                <v:textbox>
                  <w:txbxContent>
                    <w:p w14:paraId="7E44C98A" w14:textId="77777777" w:rsidR="00FA1C2F" w:rsidRPr="00F60989" w:rsidRDefault="00FA1C2F" w:rsidP="00C52D8D">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65056" behindDoc="0" locked="0" layoutInCell="1" allowOverlap="1" wp14:anchorId="5B7D2EF6" wp14:editId="75F17D5C">
                <wp:simplePos x="0" y="0"/>
                <wp:positionH relativeFrom="column">
                  <wp:posOffset>1729569</wp:posOffset>
                </wp:positionH>
                <wp:positionV relativeFrom="paragraph">
                  <wp:posOffset>3762554</wp:posOffset>
                </wp:positionV>
                <wp:extent cx="214630" cy="183515"/>
                <wp:effectExtent l="0" t="0" r="0"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878E6F1" w14:textId="77777777" w:rsidR="00FA1C2F" w:rsidRPr="00F60989" w:rsidRDefault="00FA1C2F" w:rsidP="00C52D8D">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D2EF6" id="_x0000_s1050" type="#_x0000_t202" style="position:absolute;left:0;text-align:left;margin-left:136.2pt;margin-top:296.25pt;width:16.9pt;height:14.4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" stroked="f">
                <v:textbox>
                  <w:txbxContent>
                    <w:p w14:paraId="6878E6F1" w14:textId="77777777" w:rsidR="00FA1C2F" w:rsidRPr="00F60989" w:rsidRDefault="00FA1C2F" w:rsidP="00C52D8D">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59936" behindDoc="0" locked="0" layoutInCell="1" allowOverlap="1" wp14:anchorId="3FB222D4" wp14:editId="4C632C41">
                <wp:simplePos x="0" y="0"/>
                <wp:positionH relativeFrom="column">
                  <wp:posOffset>839342</wp:posOffset>
                </wp:positionH>
                <wp:positionV relativeFrom="paragraph">
                  <wp:posOffset>3468093</wp:posOffset>
                </wp:positionV>
                <wp:extent cx="214630" cy="183515"/>
                <wp:effectExtent l="0" t="0" r="0" b="698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3F80C35" w14:textId="77777777" w:rsidR="00FA1C2F" w:rsidRPr="00F60989" w:rsidRDefault="00FA1C2F" w:rsidP="00C52D8D">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222D4" id="_x0000_s1051" type="#_x0000_t202" style="position:absolute;left:0;text-align:left;margin-left:66.1pt;margin-top:273.1pt;width:16.9pt;height:14.4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" stroked="f">
                <v:textbox>
                  <w:txbxContent>
                    <w:p w14:paraId="63F80C35" w14:textId="77777777" w:rsidR="00FA1C2F" w:rsidRPr="00F60989" w:rsidRDefault="00FA1C2F" w:rsidP="00C52D8D">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54816" behindDoc="0" locked="0" layoutInCell="1" allowOverlap="1" wp14:anchorId="091B5F84" wp14:editId="13A5A0F1">
                <wp:simplePos x="0" y="0"/>
                <wp:positionH relativeFrom="column">
                  <wp:posOffset>2876571</wp:posOffset>
                </wp:positionH>
                <wp:positionV relativeFrom="paragraph">
                  <wp:posOffset>1203657</wp:posOffset>
                </wp:positionV>
                <wp:extent cx="214630" cy="183515"/>
                <wp:effectExtent l="0" t="0" r="0"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6DA214F9" w14:textId="77777777" w:rsidR="00FA1C2F" w:rsidRPr="00F60989" w:rsidRDefault="00FA1C2F" w:rsidP="00C52D8D">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B5F84" id="_x0000_s1052" type="#_x0000_t202" style="position:absolute;left:0;text-align:left;margin-left:226.5pt;margin-top:94.8pt;width:16.9pt;height:14.4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" stroked="f">
                <v:textbox>
                  <w:txbxContent>
                    <w:p w14:paraId="6DA214F9" w14:textId="77777777" w:rsidR="00FA1C2F" w:rsidRPr="00F60989" w:rsidRDefault="00FA1C2F" w:rsidP="00C52D8D">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49696" behindDoc="0" locked="0" layoutInCell="1" allowOverlap="1" wp14:anchorId="5A47F309" wp14:editId="541C0388">
                <wp:simplePos x="0" y="0"/>
                <wp:positionH relativeFrom="column">
                  <wp:posOffset>1901003</wp:posOffset>
                </wp:positionH>
                <wp:positionV relativeFrom="paragraph">
                  <wp:posOffset>657191</wp:posOffset>
                </wp:positionV>
                <wp:extent cx="214630" cy="183515"/>
                <wp:effectExtent l="0" t="0" r="0" b="698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15BE6C17" w14:textId="77777777" w:rsidR="00FA1C2F" w:rsidRPr="00F60989" w:rsidRDefault="00FA1C2F" w:rsidP="00C52D8D">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F309" id="_x0000_s1053" type="#_x0000_t202" style="position:absolute;left:0;text-align:left;margin-left:149.7pt;margin-top:51.75pt;width:16.9pt;height:14.4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" stroked="f">
                <v:textbox>
                  <w:txbxContent>
                    <w:p w14:paraId="15BE6C17" w14:textId="77777777" w:rsidR="00FA1C2F" w:rsidRPr="00F60989" w:rsidRDefault="00FA1C2F" w:rsidP="00C52D8D">
                      <w:pPr>
                        <w:jc w:val="center"/>
                        <w:rPr>
                          <w:vertAlign w:val="superscript"/>
                        </w:rPr>
                      </w:pPr>
                      <w:r>
                        <w:rPr>
                          <w:vertAlign w:val="superscript"/>
                        </w:rPr>
                        <w:t>f</w:t>
                      </w:r>
                    </w:p>
                  </w:txbxContent>
                </v:textbox>
              </v:shape>
            </w:pict>
          </mc:Fallback>
        </mc:AlternateContent>
      </w:r>
      <w:r w:rsidRPr="00FA1C2F">
        <w:rPr>
          <w:rFonts w:ascii="Book Antiqua" w:hAnsi="Book Antiqua"/>
          <w:noProof/>
          <w:sz w:val="24"/>
          <w:szCs w:val="24"/>
          <w:lang w:val="en-US" w:eastAsia="zh-CN"/>
        </w:rPr>
        <mc:AlternateContent>
          <mc:Choice Requires="wps">
            <w:drawing>
              <wp:anchor distT="45720" distB="45720" distL="114300" distR="114300" simplePos="0" relativeHeight="251544576" behindDoc="0" locked="0" layoutInCell="1" allowOverlap="1" wp14:anchorId="571F943C" wp14:editId="51C06B45">
                <wp:simplePos x="0" y="0"/>
                <wp:positionH relativeFrom="column">
                  <wp:posOffset>938947</wp:posOffset>
                </wp:positionH>
                <wp:positionV relativeFrom="paragraph">
                  <wp:posOffset>358068</wp:posOffset>
                </wp:positionV>
                <wp:extent cx="214630" cy="183515"/>
                <wp:effectExtent l="0" t="0" r="0" b="698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3515"/>
                        </a:xfrm>
                        <a:prstGeom prst="rect">
                          <a:avLst/>
                        </a:prstGeom>
                        <a:solidFill>
                          <a:srgbClr val="FFFFFF"/>
                        </a:solidFill>
                        <a:ln w="9525">
                          <a:noFill/>
                          <a:miter lim="800000"/>
                          <a:headEnd/>
                          <a:tailEnd/>
                        </a:ln>
                      </wps:spPr>
                      <wps:txbx>
                        <w:txbxContent>
                          <w:p w14:paraId="5DCEB056" w14:textId="77777777" w:rsidR="00FA1C2F" w:rsidRPr="00F60989" w:rsidRDefault="00FA1C2F" w:rsidP="00C52D8D">
                            <w:pPr>
                              <w:jc w:val="center"/>
                              <w:rPr>
                                <w:vertAlign w:val="superscript"/>
                              </w:rPr>
                            </w:pPr>
                            <w:r>
                              <w:rPr>
                                <w:vertAlign w:val="superscript"/>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943C" id="_x0000_s1054" type="#_x0000_t202" style="position:absolute;left:0;text-align:left;margin-left:73.95pt;margin-top:28.2pt;width:16.9pt;height:14.4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" stroked="f">
                <v:textbox>
                  <w:txbxContent>
                    <w:p w14:paraId="5DCEB056" w14:textId="77777777" w:rsidR="00FA1C2F" w:rsidRPr="00F60989" w:rsidRDefault="00FA1C2F" w:rsidP="00C52D8D">
                      <w:pPr>
                        <w:jc w:val="center"/>
                        <w:rPr>
                          <w:vertAlign w:val="superscript"/>
                        </w:rPr>
                      </w:pPr>
                      <w:r>
                        <w:rPr>
                          <w:vertAlign w:val="superscript"/>
                        </w:rPr>
                        <w:t>f</w:t>
                      </w:r>
                    </w:p>
                  </w:txbxContent>
                </v:textbox>
              </v:shape>
            </w:pict>
          </mc:Fallback>
        </mc:AlternateContent>
      </w:r>
      <w:r w:rsidR="004E4C4C" w:rsidRPr="00FA1C2F">
        <w:rPr>
          <w:rFonts w:ascii="Book Antiqua" w:hAnsi="Book Antiqua"/>
          <w:noProof/>
          <w:sz w:val="24"/>
          <w:szCs w:val="24"/>
          <w:lang w:val="en-US" w:eastAsia="zh-CN"/>
        </w:rPr>
        <w:drawing>
          <wp:inline distT="0" distB="0" distL="0" distR="0" wp14:anchorId="5BEE6D39" wp14:editId="5DE0215D">
            <wp:extent cx="5283123" cy="55109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7.jpg"/>
                    <pic:cNvPicPr/>
                  </pic:nvPicPr>
                  <pic:blipFill rotWithShape="1">
                    <a:blip r:embed="rId18" cstate="print">
                      <a:extLst>
                        <a:ext uri="{28A0092B-C50C-407E-A947-70E740481C1C}">
                          <a14:useLocalDpi xmlns:a14="http://schemas.microsoft.com/office/drawing/2010/main" val="0"/>
                        </a:ext>
                      </a:extLst>
                    </a:blip>
                    <a:srcRect l="7817" t="7193" b="24809"/>
                    <a:stretch/>
                  </pic:blipFill>
                  <pic:spPr bwMode="auto">
                    <a:xfrm>
                      <a:off x="0" y="0"/>
                      <a:ext cx="5283515" cy="5511357"/>
                    </a:xfrm>
                    <a:prstGeom prst="rect">
                      <a:avLst/>
                    </a:prstGeom>
                    <a:ln>
                      <a:noFill/>
                    </a:ln>
                    <a:extLst>
                      <a:ext uri="{53640926-AAD7-44D8-BBD7-CCE9431645EC}">
                        <a14:shadowObscured xmlns:a14="http://schemas.microsoft.com/office/drawing/2010/main"/>
                      </a:ext>
                    </a:extLst>
                  </pic:spPr>
                </pic:pic>
              </a:graphicData>
            </a:graphic>
          </wp:inline>
        </w:drawing>
      </w:r>
    </w:p>
    <w:p w14:paraId="422A4C9E" w14:textId="72D74BB9" w:rsidR="00A664E3" w:rsidRPr="00FA1C2F" w:rsidRDefault="004E4C4C" w:rsidP="00A664E3">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sz w:val="24"/>
          <w:szCs w:val="24"/>
        </w:rPr>
        <w:t xml:space="preserve">Figure </w:t>
      </w:r>
      <w:r w:rsidR="001C7530" w:rsidRPr="00FA1C2F">
        <w:rPr>
          <w:rFonts w:ascii="Book Antiqua" w:hAnsi="Book Antiqua"/>
          <w:b/>
          <w:sz w:val="24"/>
          <w:szCs w:val="24"/>
        </w:rPr>
        <w:t>6</w:t>
      </w:r>
      <w:r w:rsidRPr="00FA1C2F">
        <w:rPr>
          <w:rFonts w:ascii="Book Antiqua" w:hAnsi="Book Antiqua"/>
          <w:b/>
          <w:sz w:val="24"/>
          <w:szCs w:val="24"/>
        </w:rPr>
        <w:t xml:space="preserve"> Combination of villus height and crypt depth as a representation of overall mucosal thickness in female Dark Agouti rats.</w:t>
      </w:r>
      <w:r w:rsidRPr="00FA1C2F">
        <w:rPr>
          <w:rFonts w:ascii="Book Antiqua" w:hAnsi="Book Antiqua"/>
          <w:sz w:val="24"/>
          <w:szCs w:val="24"/>
        </w:rPr>
        <w:t xml:space="preserve"> Effects of RE and 5-FU on villus height and crypt depth in female Dark Agouti rats.</w:t>
      </w:r>
      <w:r w:rsidR="00A664E3"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 xml:space="preserve">Rats received a daily water, HDR or LDR gavage for an 8 day trial period and an intraperitoneal injection of 5-FU or saline on Day 5. </w:t>
      </w:r>
      <w:r w:rsidR="00C52D8D" w:rsidRPr="00FA1C2F">
        <w:rPr>
          <w:rFonts w:ascii="Book Antiqua" w:hAnsi="Book Antiqua"/>
          <w:sz w:val="24"/>
          <w:szCs w:val="24"/>
        </w:rPr>
        <w:t>M</w:t>
      </w:r>
      <w:r w:rsidRPr="00FA1C2F">
        <w:rPr>
          <w:rFonts w:ascii="Book Antiqua" w:hAnsi="Book Antiqua"/>
          <w:sz w:val="24"/>
          <w:szCs w:val="24"/>
        </w:rPr>
        <w:t xml:space="preserve">ean values were significantly different </w:t>
      </w:r>
      <w:r w:rsidR="00612406" w:rsidRPr="00FA1C2F">
        <w:rPr>
          <w:rFonts w:ascii="Book Antiqua" w:eastAsiaTheme="minorEastAsia" w:hAnsi="Book Antiqua"/>
          <w:i/>
          <w:sz w:val="24"/>
          <w:szCs w:val="24"/>
          <w:lang w:eastAsia="zh-CN"/>
        </w:rPr>
        <w:t>vs</w:t>
      </w:r>
      <w:r w:rsidR="0061240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water</w:t>
      </w:r>
      <w:r w:rsidRPr="00FA1C2F">
        <w:rPr>
          <w:rFonts w:ascii="Book Antiqua" w:hAnsi="Book Antiqua"/>
          <w:i/>
          <w:sz w:val="24"/>
          <w:szCs w:val="24"/>
        </w:rPr>
        <w:t xml:space="preserve"> </w:t>
      </w:r>
      <w:r w:rsidRPr="00FA1C2F">
        <w:rPr>
          <w:rFonts w:ascii="Book Antiqua" w:hAnsi="Book Antiqua"/>
          <w:sz w:val="24"/>
          <w:szCs w:val="24"/>
        </w:rPr>
        <w:t>+</w:t>
      </w:r>
      <w:r w:rsidR="00612406"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5-FU</w:t>
      </w:r>
      <w:r w:rsidR="00A664E3" w:rsidRPr="00FA1C2F">
        <w:rPr>
          <w:rFonts w:ascii="Book Antiqua" w:eastAsiaTheme="minorEastAsia" w:hAnsi="Book Antiqua" w:hint="eastAsia"/>
          <w:sz w:val="24"/>
          <w:szCs w:val="24"/>
          <w:lang w:eastAsia="zh-CN"/>
        </w:rPr>
        <w:t xml:space="preserve"> </w:t>
      </w:r>
      <w:r w:rsidR="00C52D8D" w:rsidRPr="00FA1C2F">
        <w:rPr>
          <w:rFonts w:ascii="Book Antiqua" w:hAnsi="Book Antiqua"/>
          <w:sz w:val="24"/>
          <w:szCs w:val="24"/>
        </w:rPr>
        <w:t>(</w:t>
      </w:r>
      <w:r w:rsidR="00612406" w:rsidRPr="00FA1C2F">
        <w:rPr>
          <w:rFonts w:ascii="Book Antiqua" w:eastAsiaTheme="minorEastAsia" w:hAnsi="Book Antiqua" w:hint="eastAsia"/>
          <w:sz w:val="24"/>
          <w:szCs w:val="24"/>
          <w:vertAlign w:val="superscript"/>
          <w:lang w:eastAsia="zh-CN"/>
        </w:rPr>
        <w:t>c</w:t>
      </w:r>
      <w:r w:rsidR="00C52D8D" w:rsidRPr="00FA1C2F">
        <w:rPr>
          <w:rFonts w:ascii="Book Antiqua" w:hAnsi="Book Antiqua"/>
          <w:i/>
          <w:sz w:val="24"/>
          <w:szCs w:val="24"/>
        </w:rPr>
        <w:t>P</w:t>
      </w:r>
      <w:r w:rsidR="00612406" w:rsidRPr="00FA1C2F">
        <w:rPr>
          <w:rFonts w:ascii="Book Antiqua" w:eastAsiaTheme="minorEastAsia" w:hAnsi="Book Antiqua" w:hint="eastAsia"/>
          <w:sz w:val="24"/>
          <w:szCs w:val="24"/>
          <w:lang w:eastAsia="zh-CN"/>
        </w:rPr>
        <w:t xml:space="preserve"> </w:t>
      </w:r>
      <w:r w:rsidR="00C52D8D" w:rsidRPr="00FA1C2F">
        <w:rPr>
          <w:rFonts w:ascii="Book Antiqua" w:hAnsi="Book Antiqua"/>
          <w:sz w:val="24"/>
          <w:szCs w:val="24"/>
        </w:rPr>
        <w:t xml:space="preserve">&lt; 0.05, </w:t>
      </w:r>
      <w:r w:rsidR="00C52D8D" w:rsidRPr="00FA1C2F">
        <w:rPr>
          <w:rFonts w:ascii="Book Antiqua" w:hAnsi="Book Antiqua"/>
          <w:sz w:val="24"/>
          <w:szCs w:val="24"/>
          <w:vertAlign w:val="superscript"/>
        </w:rPr>
        <w:t>f</w:t>
      </w:r>
      <w:r w:rsidR="00C52D8D" w:rsidRPr="00FA1C2F">
        <w:rPr>
          <w:rFonts w:ascii="Book Antiqua" w:hAnsi="Book Antiqua"/>
          <w:i/>
          <w:sz w:val="24"/>
          <w:szCs w:val="24"/>
        </w:rPr>
        <w:t>P</w:t>
      </w:r>
      <w:r w:rsidR="00C52D8D" w:rsidRPr="00FA1C2F">
        <w:rPr>
          <w:rFonts w:ascii="Book Antiqua" w:hAnsi="Book Antiqua"/>
          <w:sz w:val="24"/>
          <w:szCs w:val="24"/>
        </w:rPr>
        <w:t xml:space="preserve"> &lt; 0.001)</w:t>
      </w:r>
      <w:r w:rsidRPr="00FA1C2F">
        <w:rPr>
          <w:rFonts w:ascii="Book Antiqua" w:hAnsi="Book Antiqua"/>
          <w:sz w:val="24"/>
          <w:szCs w:val="24"/>
        </w:rPr>
        <w:t xml:space="preserve">. </w:t>
      </w:r>
      <w:r w:rsidR="00C52D8D" w:rsidRPr="00FA1C2F">
        <w:rPr>
          <w:rFonts w:ascii="Book Antiqua" w:hAnsi="Book Antiqua"/>
          <w:sz w:val="24"/>
          <w:szCs w:val="24"/>
          <w:vertAlign w:val="superscript"/>
        </w:rPr>
        <w:t>a</w:t>
      </w:r>
      <w:r w:rsidRPr="00FA1C2F">
        <w:rPr>
          <w:rFonts w:ascii="Book Antiqua" w:hAnsi="Book Antiqua"/>
          <w:i/>
          <w:sz w:val="24"/>
          <w:szCs w:val="24"/>
        </w:rPr>
        <w:t>P</w:t>
      </w:r>
      <w:r w:rsidRPr="00FA1C2F">
        <w:rPr>
          <w:rFonts w:ascii="Book Antiqua" w:hAnsi="Book Antiqua"/>
          <w:sz w:val="24"/>
          <w:szCs w:val="24"/>
        </w:rPr>
        <w:t xml:space="preserve"> &lt; 0.05, </w:t>
      </w:r>
      <w:r w:rsidR="00612406" w:rsidRPr="00FA1C2F">
        <w:rPr>
          <w:rFonts w:ascii="Book Antiqua" w:eastAsiaTheme="minorEastAsia" w:hAnsi="Book Antiqua" w:hint="eastAsia"/>
          <w:sz w:val="24"/>
          <w:szCs w:val="24"/>
          <w:vertAlign w:val="superscript"/>
          <w:lang w:eastAsia="zh-CN"/>
        </w:rPr>
        <w:t>e</w:t>
      </w:r>
      <w:r w:rsidRPr="00FA1C2F">
        <w:rPr>
          <w:rFonts w:ascii="Book Antiqua" w:hAnsi="Book Antiqua"/>
          <w:i/>
          <w:sz w:val="24"/>
          <w:szCs w:val="24"/>
        </w:rPr>
        <w:t>P</w:t>
      </w:r>
      <w:r w:rsidRPr="00FA1C2F">
        <w:rPr>
          <w:rFonts w:ascii="Book Antiqua" w:hAnsi="Book Antiqua"/>
          <w:sz w:val="24"/>
          <w:szCs w:val="24"/>
        </w:rPr>
        <w:t xml:space="preserve"> &lt; 0.001</w:t>
      </w:r>
      <w:r w:rsidRPr="00FA1C2F">
        <w:rPr>
          <w:rFonts w:ascii="Book Antiqua" w:hAnsi="Book Antiqua"/>
          <w:i/>
          <w:sz w:val="24"/>
          <w:szCs w:val="24"/>
        </w:rPr>
        <w:t xml:space="preserve"> </w:t>
      </w:r>
      <w:r w:rsidR="00612406" w:rsidRPr="00FA1C2F">
        <w:rPr>
          <w:rFonts w:ascii="Book Antiqua" w:eastAsiaTheme="minorEastAsia" w:hAnsi="Book Antiqua"/>
          <w:i/>
          <w:sz w:val="24"/>
          <w:szCs w:val="24"/>
          <w:lang w:eastAsia="zh-CN"/>
        </w:rPr>
        <w:t>vs</w:t>
      </w:r>
      <w:r w:rsidRPr="00FA1C2F">
        <w:rPr>
          <w:rFonts w:ascii="Book Antiqua" w:hAnsi="Book Antiqua"/>
          <w:i/>
          <w:sz w:val="24"/>
          <w:szCs w:val="24"/>
        </w:rPr>
        <w:t xml:space="preserve"> </w:t>
      </w:r>
      <w:r w:rsidRPr="00FA1C2F">
        <w:rPr>
          <w:rFonts w:ascii="Book Antiqua" w:hAnsi="Book Antiqua"/>
          <w:sz w:val="24"/>
          <w:szCs w:val="24"/>
        </w:rPr>
        <w:t>water + saline</w:t>
      </w:r>
      <w:r w:rsidRPr="00FA1C2F">
        <w:rPr>
          <w:rFonts w:ascii="Book Antiqua" w:hAnsi="Book Antiqua"/>
          <w:i/>
          <w:sz w:val="24"/>
          <w:szCs w:val="24"/>
        </w:rPr>
        <w:t xml:space="preserve">. </w:t>
      </w:r>
      <w:r w:rsidR="00A664E3" w:rsidRPr="00FA1C2F">
        <w:rPr>
          <w:rFonts w:ascii="Book Antiqua" w:eastAsiaTheme="minorEastAsia" w:hAnsi="Book Antiqua" w:hint="eastAsia"/>
          <w:sz w:val="24"/>
          <w:szCs w:val="24"/>
          <w:lang w:eastAsia="zh-CN"/>
        </w:rPr>
        <w:t>JI:</w:t>
      </w:r>
      <w:r w:rsidR="00A664E3" w:rsidRPr="00FA1C2F">
        <w:rPr>
          <w:rFonts w:ascii="Book Antiqua" w:eastAsiaTheme="minorEastAsia" w:hAnsi="Book Antiqua" w:hint="eastAsia"/>
          <w:i/>
          <w:caps/>
          <w:sz w:val="24"/>
          <w:szCs w:val="24"/>
          <w:lang w:eastAsia="zh-CN"/>
        </w:rPr>
        <w:t xml:space="preserve"> </w:t>
      </w:r>
      <w:r w:rsidR="00A664E3" w:rsidRPr="00FA1C2F">
        <w:rPr>
          <w:rFonts w:ascii="Book Antiqua" w:eastAsiaTheme="minorEastAsia" w:hAnsi="Book Antiqua"/>
          <w:caps/>
          <w:sz w:val="24"/>
          <w:szCs w:val="24"/>
          <w:lang w:eastAsia="zh-CN"/>
        </w:rPr>
        <w:t>j</w:t>
      </w:r>
      <w:r w:rsidR="00A664E3" w:rsidRPr="00FA1C2F">
        <w:rPr>
          <w:rFonts w:ascii="Book Antiqua" w:eastAsiaTheme="minorEastAsia" w:hAnsi="Book Antiqua"/>
          <w:sz w:val="24"/>
          <w:szCs w:val="24"/>
          <w:lang w:eastAsia="zh-CN"/>
        </w:rPr>
        <w:t>ejuno-ileum</w:t>
      </w:r>
      <w:r w:rsidR="00A664E3" w:rsidRPr="00FA1C2F">
        <w:rPr>
          <w:rFonts w:ascii="Book Antiqua" w:eastAsiaTheme="minorEastAsia" w:hAnsi="Book Antiqua" w:hint="eastAsia"/>
          <w:i/>
          <w:sz w:val="24"/>
          <w:szCs w:val="24"/>
          <w:lang w:eastAsia="zh-CN"/>
        </w:rPr>
        <w:t xml:space="preserve">; </w:t>
      </w:r>
      <w:r w:rsidR="00A664E3" w:rsidRPr="00FA1C2F">
        <w:rPr>
          <w:rFonts w:ascii="Book Antiqua" w:hAnsi="Book Antiqua"/>
        </w:rPr>
        <w:t>LDR</w:t>
      </w:r>
      <w:r w:rsidR="00A664E3" w:rsidRPr="00FA1C2F">
        <w:rPr>
          <w:rFonts w:ascii="Book Antiqua" w:eastAsiaTheme="minorEastAsia" w:hAnsi="Book Antiqua" w:hint="eastAsia"/>
          <w:lang w:eastAsia="zh-CN"/>
        </w:rPr>
        <w:t xml:space="preserve">: </w:t>
      </w:r>
      <w:r w:rsidR="00A664E3" w:rsidRPr="00FA1C2F">
        <w:rPr>
          <w:rFonts w:ascii="Book Antiqua" w:eastAsiaTheme="minorEastAsia" w:hAnsi="Book Antiqua"/>
          <w:caps/>
          <w:lang w:eastAsia="zh-CN"/>
        </w:rPr>
        <w:t>l</w:t>
      </w:r>
      <w:r w:rsidR="00A664E3" w:rsidRPr="00FA1C2F">
        <w:rPr>
          <w:rFonts w:ascii="Book Antiqua" w:eastAsiaTheme="minorEastAsia" w:hAnsi="Book Antiqua"/>
          <w:lang w:eastAsia="zh-CN"/>
        </w:rPr>
        <w:t>ow-dose RE</w:t>
      </w:r>
      <w:r w:rsidR="00A664E3" w:rsidRPr="00FA1C2F">
        <w:rPr>
          <w:rFonts w:ascii="Book Antiqua" w:eastAsiaTheme="minorEastAsia" w:hAnsi="Book Antiqua" w:hint="eastAsia"/>
          <w:lang w:eastAsia="zh-CN"/>
        </w:rPr>
        <w:t>;</w:t>
      </w:r>
      <w:r w:rsidR="00A664E3" w:rsidRPr="00FA1C2F">
        <w:rPr>
          <w:rFonts w:ascii="Book Antiqua" w:eastAsiaTheme="minorEastAsia" w:hAnsi="Book Antiqua"/>
          <w:lang w:eastAsia="zh-CN"/>
        </w:rPr>
        <w:t xml:space="preserve"> </w:t>
      </w:r>
      <w:r w:rsidR="00A664E3" w:rsidRPr="00FA1C2F">
        <w:rPr>
          <w:rFonts w:ascii="Book Antiqua" w:hAnsi="Book Antiqua"/>
        </w:rPr>
        <w:t>HDR</w:t>
      </w:r>
      <w:r w:rsidR="00A664E3" w:rsidRPr="00FA1C2F">
        <w:rPr>
          <w:rFonts w:ascii="Book Antiqua" w:eastAsiaTheme="minorEastAsia" w:hAnsi="Book Antiqua" w:hint="eastAsia"/>
          <w:lang w:eastAsia="zh-CN"/>
        </w:rPr>
        <w:t xml:space="preserve">: </w:t>
      </w:r>
      <w:r w:rsidR="00A664E3" w:rsidRPr="00FA1C2F">
        <w:rPr>
          <w:rFonts w:ascii="Book Antiqua" w:eastAsiaTheme="minorEastAsia" w:hAnsi="Book Antiqua"/>
          <w:caps/>
          <w:lang w:eastAsia="zh-CN"/>
        </w:rPr>
        <w:t>h</w:t>
      </w:r>
      <w:r w:rsidR="00A664E3" w:rsidRPr="00FA1C2F">
        <w:rPr>
          <w:rFonts w:ascii="Book Antiqua" w:eastAsiaTheme="minorEastAsia" w:hAnsi="Book Antiqua"/>
          <w:lang w:eastAsia="zh-CN"/>
        </w:rPr>
        <w:t>igh-dose RE</w:t>
      </w:r>
      <w:r w:rsidR="00A664E3" w:rsidRPr="00FA1C2F">
        <w:rPr>
          <w:rFonts w:ascii="Book Antiqua" w:eastAsiaTheme="minorEastAsia" w:hAnsi="Book Antiqua" w:hint="eastAsia"/>
          <w:lang w:eastAsia="zh-CN"/>
        </w:rPr>
        <w:t xml:space="preserve">; </w:t>
      </w:r>
      <w:r w:rsidR="00A664E3" w:rsidRPr="00FA1C2F">
        <w:rPr>
          <w:rFonts w:ascii="Book Antiqua" w:eastAsiaTheme="minorEastAsia" w:hAnsi="Book Antiqua"/>
          <w:lang w:eastAsia="zh-CN"/>
        </w:rPr>
        <w:t>RE</w:t>
      </w:r>
      <w:r w:rsidR="00A664E3" w:rsidRPr="00FA1C2F">
        <w:rPr>
          <w:rFonts w:ascii="Book Antiqua" w:eastAsiaTheme="minorEastAsia" w:hAnsi="Book Antiqua" w:hint="eastAsia"/>
          <w:lang w:eastAsia="zh-CN"/>
        </w:rPr>
        <w:t xml:space="preserve">: </w:t>
      </w:r>
      <w:r w:rsidR="00A664E3" w:rsidRPr="00FA1C2F">
        <w:rPr>
          <w:rFonts w:ascii="Book Antiqua" w:hAnsi="Book Antiqua"/>
          <w:caps/>
          <w:color w:val="000000"/>
          <w:sz w:val="24"/>
          <w:szCs w:val="24"/>
        </w:rPr>
        <w:t>r</w:t>
      </w:r>
      <w:r w:rsidR="00A664E3" w:rsidRPr="00FA1C2F">
        <w:rPr>
          <w:rFonts w:ascii="Book Antiqua" w:hAnsi="Book Antiqua"/>
          <w:color w:val="000000"/>
          <w:sz w:val="24"/>
          <w:szCs w:val="24"/>
        </w:rPr>
        <w:t>hubarb extract</w:t>
      </w:r>
      <w:r w:rsidR="00A664E3" w:rsidRPr="00FA1C2F">
        <w:rPr>
          <w:rFonts w:ascii="Book Antiqua" w:eastAsiaTheme="minorEastAsia" w:hAnsi="Book Antiqua" w:hint="eastAsia"/>
          <w:color w:val="000000"/>
          <w:sz w:val="24"/>
          <w:szCs w:val="24"/>
          <w:lang w:eastAsia="zh-CN"/>
        </w:rPr>
        <w:t>.</w:t>
      </w:r>
    </w:p>
    <w:p w14:paraId="51D57FF1" w14:textId="2F011737" w:rsidR="004E4C4C" w:rsidRPr="00FA1C2F" w:rsidRDefault="004E4C4C" w:rsidP="00B10559">
      <w:pPr>
        <w:pStyle w:val="Caption"/>
        <w:widowControl w:val="0"/>
        <w:snapToGrid w:val="0"/>
        <w:spacing w:after="0" w:line="360" w:lineRule="auto"/>
        <w:jc w:val="both"/>
        <w:rPr>
          <w:rFonts w:ascii="Book Antiqua" w:hAnsi="Book Antiqua"/>
          <w:i w:val="0"/>
          <w:color w:val="auto"/>
          <w:sz w:val="24"/>
          <w:szCs w:val="24"/>
        </w:rPr>
      </w:pPr>
    </w:p>
    <w:p w14:paraId="1CE0F24B" w14:textId="77777777" w:rsidR="009E1420" w:rsidRPr="00FA1C2F" w:rsidRDefault="009E1420">
      <w:pPr>
        <w:spacing w:after="160" w:line="259" w:lineRule="auto"/>
        <w:rPr>
          <w:rFonts w:ascii="Book Antiqua" w:hAnsi="Book Antiqua"/>
          <w:sz w:val="24"/>
          <w:szCs w:val="24"/>
        </w:rPr>
      </w:pPr>
      <w:r w:rsidRPr="00FA1C2F">
        <w:rPr>
          <w:rFonts w:ascii="Book Antiqua" w:hAnsi="Book Antiqua"/>
          <w:sz w:val="24"/>
          <w:szCs w:val="24"/>
        </w:rPr>
        <w:br w:type="page"/>
      </w:r>
    </w:p>
    <w:p w14:paraId="23B59281" w14:textId="16AA4334" w:rsidR="004E4C4C" w:rsidRPr="00FA1C2F" w:rsidRDefault="004E4C4C" w:rsidP="00B10559">
      <w:pPr>
        <w:widowControl w:val="0"/>
        <w:snapToGrid w:val="0"/>
        <w:spacing w:after="0" w:line="360" w:lineRule="auto"/>
        <w:jc w:val="both"/>
        <w:rPr>
          <w:rFonts w:ascii="Book Antiqua" w:hAnsi="Book Antiqua"/>
          <w:sz w:val="24"/>
          <w:szCs w:val="24"/>
        </w:rPr>
      </w:pPr>
      <w:r w:rsidRPr="00FA1C2F">
        <w:rPr>
          <w:rFonts w:ascii="Book Antiqua" w:hAnsi="Book Antiqua"/>
          <w:noProof/>
          <w:sz w:val="24"/>
          <w:szCs w:val="24"/>
          <w:lang w:val="en-US" w:eastAsia="zh-CN"/>
        </w:rPr>
        <w:lastRenderedPageBreak/>
        <w:drawing>
          <wp:inline distT="0" distB="0" distL="0" distR="0" wp14:anchorId="320355B8" wp14:editId="7A6CCAD1">
            <wp:extent cx="5142230" cy="3694422"/>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8.jpg"/>
                    <pic:cNvPicPr/>
                  </pic:nvPicPr>
                  <pic:blipFill rotWithShape="1">
                    <a:blip r:embed="rId19" cstate="print">
                      <a:extLst>
                        <a:ext uri="{28A0092B-C50C-407E-A947-70E740481C1C}">
                          <a14:useLocalDpi xmlns:a14="http://schemas.microsoft.com/office/drawing/2010/main" val="0"/>
                        </a:ext>
                      </a:extLst>
                    </a:blip>
                    <a:srcRect l="10279" t="11509" b="42908"/>
                    <a:stretch/>
                  </pic:blipFill>
                  <pic:spPr bwMode="auto">
                    <a:xfrm>
                      <a:off x="0" y="0"/>
                      <a:ext cx="5142366" cy="3694520"/>
                    </a:xfrm>
                    <a:prstGeom prst="rect">
                      <a:avLst/>
                    </a:prstGeom>
                    <a:ln>
                      <a:noFill/>
                    </a:ln>
                    <a:extLst>
                      <a:ext uri="{53640926-AAD7-44D8-BBD7-CCE9431645EC}">
                        <a14:shadowObscured xmlns:a14="http://schemas.microsoft.com/office/drawing/2010/main"/>
                      </a:ext>
                    </a:extLst>
                  </pic:spPr>
                </pic:pic>
              </a:graphicData>
            </a:graphic>
          </wp:inline>
        </w:drawing>
      </w:r>
    </w:p>
    <w:p w14:paraId="0C855EBB" w14:textId="15E0B03E" w:rsidR="004E4C4C" w:rsidRPr="00FA1C2F" w:rsidRDefault="004E4C4C" w:rsidP="00B10559">
      <w:pPr>
        <w:pStyle w:val="Caption"/>
        <w:widowControl w:val="0"/>
        <w:snapToGrid w:val="0"/>
        <w:spacing w:after="0" w:line="360" w:lineRule="auto"/>
        <w:jc w:val="both"/>
        <w:rPr>
          <w:rFonts w:ascii="Book Antiqua" w:eastAsiaTheme="minorEastAsia" w:hAnsi="Book Antiqua"/>
          <w:i w:val="0"/>
          <w:color w:val="auto"/>
          <w:sz w:val="24"/>
          <w:szCs w:val="24"/>
          <w:lang w:eastAsia="zh-CN"/>
        </w:rPr>
      </w:pPr>
      <w:r w:rsidRPr="00FA1C2F">
        <w:rPr>
          <w:rFonts w:ascii="Book Antiqua" w:hAnsi="Book Antiqua"/>
          <w:b/>
          <w:i w:val="0"/>
          <w:color w:val="auto"/>
          <w:sz w:val="24"/>
          <w:szCs w:val="24"/>
        </w:rPr>
        <w:t xml:space="preserve">Figure </w:t>
      </w:r>
      <w:r w:rsidR="001C7530" w:rsidRPr="00FA1C2F">
        <w:rPr>
          <w:rFonts w:ascii="Book Antiqua" w:hAnsi="Book Antiqua"/>
          <w:b/>
          <w:i w:val="0"/>
          <w:color w:val="auto"/>
          <w:sz w:val="24"/>
          <w:szCs w:val="24"/>
        </w:rPr>
        <w:t>7</w:t>
      </w:r>
      <w:r w:rsidRPr="00FA1C2F">
        <w:rPr>
          <w:rFonts w:ascii="Book Antiqua" w:hAnsi="Book Antiqua"/>
          <w:i w:val="0"/>
          <w:color w:val="auto"/>
          <w:sz w:val="24"/>
          <w:szCs w:val="24"/>
        </w:rPr>
        <w:t xml:space="preserve"> </w:t>
      </w:r>
      <w:r w:rsidR="00C628EB" w:rsidRPr="00FA1C2F">
        <w:rPr>
          <w:rFonts w:ascii="Book Antiqua" w:hAnsi="Book Antiqua"/>
          <w:b/>
          <w:i w:val="0"/>
          <w:color w:val="auto"/>
          <w:sz w:val="24"/>
          <w:szCs w:val="24"/>
        </w:rPr>
        <w:t>A comparison of the h</w:t>
      </w:r>
      <w:r w:rsidRPr="00FA1C2F">
        <w:rPr>
          <w:rFonts w:ascii="Book Antiqua" w:hAnsi="Book Antiqua"/>
          <w:b/>
          <w:i w:val="0"/>
          <w:color w:val="auto"/>
          <w:sz w:val="24"/>
          <w:szCs w:val="24"/>
        </w:rPr>
        <w:t xml:space="preserve">istological structure of </w:t>
      </w:r>
      <w:r w:rsidR="00C628EB" w:rsidRPr="00FA1C2F">
        <w:rPr>
          <w:rFonts w:ascii="Book Antiqua" w:hAnsi="Book Antiqua"/>
          <w:b/>
          <w:i w:val="0"/>
          <w:color w:val="auto"/>
          <w:sz w:val="24"/>
          <w:szCs w:val="24"/>
        </w:rPr>
        <w:t xml:space="preserve">ileal sections in a healthy rat </w:t>
      </w:r>
      <w:r w:rsidRPr="00FA1C2F">
        <w:rPr>
          <w:rFonts w:ascii="Book Antiqua" w:hAnsi="Book Antiqua"/>
          <w:b/>
          <w:i w:val="0"/>
          <w:color w:val="auto"/>
          <w:sz w:val="24"/>
          <w:szCs w:val="24"/>
        </w:rPr>
        <w:t>(A)</w:t>
      </w:r>
      <w:r w:rsidR="00C628EB" w:rsidRPr="00FA1C2F">
        <w:rPr>
          <w:rFonts w:ascii="Book Antiqua" w:hAnsi="Book Antiqua"/>
          <w:b/>
          <w:i w:val="0"/>
          <w:color w:val="auto"/>
          <w:sz w:val="24"/>
          <w:szCs w:val="24"/>
        </w:rPr>
        <w:t>,</w:t>
      </w:r>
      <w:r w:rsidRPr="00FA1C2F">
        <w:rPr>
          <w:rFonts w:ascii="Book Antiqua" w:hAnsi="Book Antiqua"/>
          <w:b/>
          <w:i w:val="0"/>
          <w:color w:val="auto"/>
          <w:sz w:val="24"/>
          <w:szCs w:val="24"/>
        </w:rPr>
        <w:t xml:space="preserve"> after administration of 5-FU (B) </w:t>
      </w:r>
      <w:r w:rsidR="00C628EB" w:rsidRPr="00FA1C2F">
        <w:rPr>
          <w:rFonts w:ascii="Book Antiqua" w:hAnsi="Book Antiqua"/>
          <w:b/>
          <w:i w:val="0"/>
          <w:color w:val="auto"/>
          <w:sz w:val="24"/>
          <w:szCs w:val="24"/>
        </w:rPr>
        <w:t xml:space="preserve">and </w:t>
      </w:r>
      <w:r w:rsidR="003C01DA" w:rsidRPr="00FA1C2F">
        <w:rPr>
          <w:rFonts w:ascii="Book Antiqua" w:hAnsi="Book Antiqua"/>
          <w:b/>
          <w:i w:val="0"/>
          <w:color w:val="auto"/>
          <w:sz w:val="24"/>
          <w:szCs w:val="24"/>
        </w:rPr>
        <w:t xml:space="preserve">rats </w:t>
      </w:r>
      <w:r w:rsidR="00C628EB" w:rsidRPr="00FA1C2F">
        <w:rPr>
          <w:rFonts w:ascii="Book Antiqua" w:hAnsi="Book Antiqua"/>
          <w:b/>
          <w:i w:val="0"/>
          <w:color w:val="auto"/>
          <w:sz w:val="24"/>
          <w:szCs w:val="24"/>
        </w:rPr>
        <w:t>treated with LDR + 5-FU (C).</w:t>
      </w:r>
      <w:r w:rsidRPr="00FA1C2F">
        <w:rPr>
          <w:rFonts w:ascii="Book Antiqua" w:hAnsi="Book Antiqua"/>
          <w:i w:val="0"/>
          <w:color w:val="auto"/>
          <w:sz w:val="24"/>
          <w:szCs w:val="24"/>
        </w:rPr>
        <w:t xml:space="preserve"> Ileum sections of rats from the LDR + 5-FU treatment group (C) exhibited improved mucosal integrity as demonstrated by more defined villi and crypts in comparison to water + 5-FU controls (B). The black line on each diagram represents villus height in each section which was significantly shorter in 5-FU controls. Sections were stained with haematoxylin and eosin and mucosal thickness was analysed by quantitative measurements of villus height and crypt depth. Original photographs were captured at 4x magnification.</w:t>
      </w:r>
      <w:r w:rsidR="00364CE2" w:rsidRPr="00FA1C2F">
        <w:rPr>
          <w:rFonts w:ascii="Book Antiqua" w:eastAsiaTheme="minorEastAsia" w:hAnsi="Book Antiqua" w:hint="eastAsia"/>
          <w:i w:val="0"/>
          <w:color w:val="auto"/>
          <w:sz w:val="24"/>
          <w:szCs w:val="24"/>
          <w:lang w:eastAsia="zh-CN"/>
        </w:rPr>
        <w:t xml:space="preserve"> </w:t>
      </w:r>
      <w:r w:rsidR="00364CE2" w:rsidRPr="00FA1C2F">
        <w:rPr>
          <w:rFonts w:ascii="Book Antiqua" w:eastAsiaTheme="minorEastAsia" w:hAnsi="Book Antiqua"/>
          <w:i w:val="0"/>
          <w:color w:val="auto"/>
          <w:sz w:val="24"/>
          <w:szCs w:val="24"/>
          <w:lang w:eastAsia="zh-CN"/>
        </w:rPr>
        <w:t>LDR: Low-dose</w:t>
      </w:r>
      <w:r w:rsidR="00364CE2" w:rsidRPr="00FA1C2F">
        <w:rPr>
          <w:rFonts w:ascii="Book Antiqua" w:eastAsiaTheme="minorEastAsia" w:hAnsi="Book Antiqua" w:hint="eastAsia"/>
          <w:i w:val="0"/>
          <w:color w:val="auto"/>
          <w:sz w:val="24"/>
          <w:szCs w:val="24"/>
          <w:lang w:eastAsia="zh-CN"/>
        </w:rPr>
        <w:t xml:space="preserve"> </w:t>
      </w:r>
      <w:r w:rsidR="00364CE2" w:rsidRPr="00FA1C2F">
        <w:rPr>
          <w:rFonts w:ascii="Book Antiqua" w:eastAsiaTheme="minorEastAsia" w:hAnsi="Book Antiqua"/>
          <w:i w:val="0"/>
          <w:color w:val="auto"/>
          <w:sz w:val="24"/>
          <w:szCs w:val="24"/>
          <w:lang w:eastAsia="zh-CN"/>
        </w:rPr>
        <w:t>rhubarb extract.</w:t>
      </w:r>
    </w:p>
    <w:p w14:paraId="4D302379" w14:textId="77777777" w:rsidR="009E1420" w:rsidRPr="00FA1C2F" w:rsidRDefault="009E1420">
      <w:pPr>
        <w:spacing w:after="160" w:line="259" w:lineRule="auto"/>
        <w:rPr>
          <w:rFonts w:ascii="Book Antiqua" w:hAnsi="Book Antiqua"/>
          <w:sz w:val="24"/>
          <w:szCs w:val="24"/>
        </w:rPr>
      </w:pPr>
      <w:r w:rsidRPr="00FA1C2F">
        <w:rPr>
          <w:rFonts w:ascii="Book Antiqua" w:hAnsi="Book Antiqua"/>
          <w:sz w:val="24"/>
          <w:szCs w:val="24"/>
        </w:rPr>
        <w:br w:type="page"/>
      </w:r>
    </w:p>
    <w:p w14:paraId="28181933" w14:textId="2119A5EE" w:rsidR="00C628EB" w:rsidRPr="00FA1C2F" w:rsidRDefault="00C628EB"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bCs/>
          <w:sz w:val="24"/>
          <w:szCs w:val="24"/>
        </w:rPr>
        <w:lastRenderedPageBreak/>
        <w:t xml:space="preserve">Table 1 </w:t>
      </w:r>
      <w:r w:rsidRPr="00FA1C2F">
        <w:rPr>
          <w:rFonts w:ascii="Book Antiqua" w:hAnsi="Book Antiqua"/>
          <w:b/>
          <w:sz w:val="24"/>
          <w:szCs w:val="24"/>
        </w:rPr>
        <w:t>Total daily food (g) and water (mL) intake, and faecal (g) and urine (mL) output for the trial period prior to the admin</w:t>
      </w:r>
      <w:r w:rsidR="00B8303C" w:rsidRPr="00FA1C2F">
        <w:rPr>
          <w:rFonts w:ascii="Book Antiqua" w:hAnsi="Book Antiqua"/>
          <w:b/>
          <w:sz w:val="24"/>
          <w:szCs w:val="24"/>
        </w:rPr>
        <w:t>istration of 5-FU (</w:t>
      </w:r>
      <w:r w:rsidR="009A703C" w:rsidRPr="00FA1C2F">
        <w:rPr>
          <w:rFonts w:ascii="Book Antiqua" w:hAnsi="Book Antiqua"/>
          <w:b/>
          <w:sz w:val="24"/>
          <w:szCs w:val="24"/>
        </w:rPr>
        <w:t>d</w:t>
      </w:r>
      <w:r w:rsidR="00B8303C" w:rsidRPr="00FA1C2F">
        <w:rPr>
          <w:rFonts w:ascii="Book Antiqua" w:hAnsi="Book Antiqua"/>
          <w:b/>
          <w:sz w:val="24"/>
          <w:szCs w:val="24"/>
        </w:rPr>
        <w:t>ays 1 to 5)</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148"/>
        <w:gridCol w:w="1773"/>
        <w:gridCol w:w="1773"/>
        <w:gridCol w:w="1682"/>
      </w:tblGrid>
      <w:tr w:rsidR="00B8303C" w:rsidRPr="00FA1C2F" w14:paraId="05238CC1" w14:textId="77777777" w:rsidTr="00B8303C">
        <w:trPr>
          <w:trHeight w:val="114"/>
        </w:trPr>
        <w:tc>
          <w:tcPr>
            <w:tcW w:w="3148" w:type="dxa"/>
            <w:tcBorders>
              <w:top w:val="single" w:sz="4" w:space="0" w:color="auto"/>
              <w:bottom w:val="single" w:sz="4" w:space="0" w:color="auto"/>
            </w:tcBorders>
          </w:tcPr>
          <w:p w14:paraId="65BE900E" w14:textId="43A65C4A" w:rsidR="00B8303C" w:rsidRPr="00FA1C2F" w:rsidRDefault="00B8303C" w:rsidP="00B10559">
            <w:pPr>
              <w:pStyle w:val="Default"/>
              <w:widowControl w:val="0"/>
              <w:snapToGrid w:val="0"/>
              <w:spacing w:line="360" w:lineRule="auto"/>
              <w:jc w:val="both"/>
              <w:rPr>
                <w:rFonts w:ascii="Book Antiqua" w:hAnsi="Book Antiqua"/>
                <w:b/>
              </w:rPr>
            </w:pPr>
          </w:p>
        </w:tc>
        <w:tc>
          <w:tcPr>
            <w:tcW w:w="1773" w:type="dxa"/>
            <w:tcBorders>
              <w:top w:val="single" w:sz="4" w:space="0" w:color="auto"/>
              <w:bottom w:val="single" w:sz="4" w:space="0" w:color="auto"/>
            </w:tcBorders>
          </w:tcPr>
          <w:p w14:paraId="2DE60854" w14:textId="5D1455F6" w:rsidR="00B8303C" w:rsidRPr="00FA1C2F" w:rsidRDefault="00B8303C" w:rsidP="00B8303C">
            <w:pPr>
              <w:pStyle w:val="Default"/>
              <w:widowControl w:val="0"/>
              <w:snapToGrid w:val="0"/>
              <w:spacing w:line="360" w:lineRule="auto"/>
              <w:jc w:val="center"/>
              <w:rPr>
                <w:rFonts w:ascii="Book Antiqua" w:hAnsi="Book Antiqua"/>
                <w:b/>
              </w:rPr>
            </w:pPr>
            <w:r w:rsidRPr="00FA1C2F">
              <w:rPr>
                <w:rFonts w:ascii="Book Antiqua" w:hAnsi="Book Antiqua"/>
                <w:b/>
              </w:rPr>
              <w:t>Water</w:t>
            </w:r>
          </w:p>
        </w:tc>
        <w:tc>
          <w:tcPr>
            <w:tcW w:w="1773" w:type="dxa"/>
            <w:tcBorders>
              <w:top w:val="single" w:sz="4" w:space="0" w:color="auto"/>
              <w:bottom w:val="single" w:sz="4" w:space="0" w:color="auto"/>
            </w:tcBorders>
          </w:tcPr>
          <w:p w14:paraId="6CDA3A9B" w14:textId="77777777" w:rsidR="00B8303C" w:rsidRPr="00FA1C2F" w:rsidRDefault="00B8303C" w:rsidP="00B8303C">
            <w:pPr>
              <w:pStyle w:val="Default"/>
              <w:widowControl w:val="0"/>
              <w:snapToGrid w:val="0"/>
              <w:spacing w:line="360" w:lineRule="auto"/>
              <w:jc w:val="center"/>
              <w:rPr>
                <w:rFonts w:ascii="Book Antiqua" w:hAnsi="Book Antiqua"/>
                <w:b/>
              </w:rPr>
            </w:pPr>
            <w:r w:rsidRPr="00FA1C2F">
              <w:rPr>
                <w:rFonts w:ascii="Book Antiqua" w:hAnsi="Book Antiqua"/>
                <w:b/>
              </w:rPr>
              <w:t>LDR</w:t>
            </w:r>
          </w:p>
        </w:tc>
        <w:tc>
          <w:tcPr>
            <w:tcW w:w="1682" w:type="dxa"/>
            <w:tcBorders>
              <w:top w:val="single" w:sz="4" w:space="0" w:color="auto"/>
              <w:bottom w:val="single" w:sz="4" w:space="0" w:color="auto"/>
            </w:tcBorders>
          </w:tcPr>
          <w:p w14:paraId="0B074014" w14:textId="7032B4FA" w:rsidR="00B8303C" w:rsidRPr="00FA1C2F" w:rsidRDefault="00B8303C" w:rsidP="00B8303C">
            <w:pPr>
              <w:pStyle w:val="Default"/>
              <w:widowControl w:val="0"/>
              <w:snapToGrid w:val="0"/>
              <w:spacing w:line="360" w:lineRule="auto"/>
              <w:jc w:val="center"/>
              <w:rPr>
                <w:rFonts w:ascii="Book Antiqua" w:hAnsi="Book Antiqua"/>
                <w:b/>
              </w:rPr>
            </w:pPr>
            <w:r w:rsidRPr="00FA1C2F">
              <w:rPr>
                <w:rFonts w:ascii="Book Antiqua" w:hAnsi="Book Antiqua"/>
                <w:b/>
              </w:rPr>
              <w:t>HDR</w:t>
            </w:r>
          </w:p>
        </w:tc>
      </w:tr>
      <w:tr w:rsidR="00B8303C" w:rsidRPr="00FA1C2F" w14:paraId="7B8E154B" w14:textId="749F489F" w:rsidTr="00B8303C">
        <w:trPr>
          <w:trHeight w:val="114"/>
        </w:trPr>
        <w:tc>
          <w:tcPr>
            <w:tcW w:w="3148" w:type="dxa"/>
            <w:tcBorders>
              <w:top w:val="single" w:sz="4" w:space="0" w:color="auto"/>
            </w:tcBorders>
          </w:tcPr>
          <w:p w14:paraId="61F32398" w14:textId="18AC058A" w:rsidR="00B8303C" w:rsidRPr="00FA1C2F" w:rsidRDefault="00B8303C"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Food intake (g) </w:t>
            </w:r>
          </w:p>
        </w:tc>
        <w:tc>
          <w:tcPr>
            <w:tcW w:w="1773" w:type="dxa"/>
            <w:tcBorders>
              <w:top w:val="single" w:sz="4" w:space="0" w:color="auto"/>
            </w:tcBorders>
          </w:tcPr>
          <w:p w14:paraId="47A9732F" w14:textId="4D897DE0" w:rsidR="00B8303C" w:rsidRPr="00FA1C2F" w:rsidRDefault="00B8303C" w:rsidP="00B8303C">
            <w:pPr>
              <w:pStyle w:val="Default"/>
              <w:widowControl w:val="0"/>
              <w:snapToGrid w:val="0"/>
              <w:spacing w:line="360" w:lineRule="auto"/>
              <w:jc w:val="center"/>
              <w:rPr>
                <w:rFonts w:ascii="Book Antiqua" w:hAnsi="Book Antiqua"/>
              </w:rPr>
            </w:pPr>
            <w:r w:rsidRPr="00FA1C2F">
              <w:rPr>
                <w:rFonts w:ascii="Book Antiqua" w:hAnsi="Book Antiqua"/>
              </w:rPr>
              <w:t>51.0 ± 0.7</w:t>
            </w:r>
          </w:p>
        </w:tc>
        <w:tc>
          <w:tcPr>
            <w:tcW w:w="1773" w:type="dxa"/>
            <w:tcBorders>
              <w:top w:val="single" w:sz="4" w:space="0" w:color="auto"/>
            </w:tcBorders>
          </w:tcPr>
          <w:p w14:paraId="4AB49A4E" w14:textId="020D8ACE" w:rsidR="00B8303C" w:rsidRPr="00FA1C2F" w:rsidRDefault="00B8303C" w:rsidP="00B8303C">
            <w:pPr>
              <w:pStyle w:val="Default"/>
              <w:widowControl w:val="0"/>
              <w:snapToGrid w:val="0"/>
              <w:spacing w:line="360" w:lineRule="auto"/>
              <w:jc w:val="center"/>
              <w:rPr>
                <w:rFonts w:ascii="Book Antiqua" w:hAnsi="Book Antiqua"/>
              </w:rPr>
            </w:pPr>
            <w:r w:rsidRPr="00FA1C2F">
              <w:rPr>
                <w:rFonts w:ascii="Book Antiqua" w:hAnsi="Book Antiqua"/>
              </w:rPr>
              <w:t>52.3 ± 2.0</w:t>
            </w:r>
          </w:p>
        </w:tc>
        <w:tc>
          <w:tcPr>
            <w:tcW w:w="1682" w:type="dxa"/>
            <w:tcBorders>
              <w:top w:val="single" w:sz="4" w:space="0" w:color="auto"/>
            </w:tcBorders>
          </w:tcPr>
          <w:p w14:paraId="0D908013" w14:textId="045B4463" w:rsidR="00B8303C" w:rsidRPr="00FA1C2F" w:rsidRDefault="00B8303C" w:rsidP="00B8303C">
            <w:pPr>
              <w:pStyle w:val="Default"/>
              <w:widowControl w:val="0"/>
              <w:snapToGrid w:val="0"/>
              <w:spacing w:line="360" w:lineRule="auto"/>
              <w:jc w:val="center"/>
              <w:rPr>
                <w:rFonts w:ascii="Book Antiqua" w:hAnsi="Book Antiqua"/>
              </w:rPr>
            </w:pPr>
            <w:r w:rsidRPr="00FA1C2F">
              <w:rPr>
                <w:rFonts w:ascii="Book Antiqua" w:hAnsi="Book Antiqua"/>
              </w:rPr>
              <w:t>53.8 ± 1.0</w:t>
            </w:r>
          </w:p>
        </w:tc>
      </w:tr>
      <w:tr w:rsidR="00B8303C" w:rsidRPr="00FA1C2F" w14:paraId="1E6C4E8C" w14:textId="1EF996E5" w:rsidTr="00B8303C">
        <w:trPr>
          <w:trHeight w:val="114"/>
        </w:trPr>
        <w:tc>
          <w:tcPr>
            <w:tcW w:w="3148" w:type="dxa"/>
          </w:tcPr>
          <w:p w14:paraId="1B9A1B1A" w14:textId="77777777" w:rsidR="00B8303C" w:rsidRPr="00FA1C2F" w:rsidRDefault="00B8303C" w:rsidP="00B10559">
            <w:pPr>
              <w:widowControl w:val="0"/>
              <w:autoSpaceDE w:val="0"/>
              <w:autoSpaceDN w:val="0"/>
              <w:adjustRightInd w:val="0"/>
              <w:snapToGrid w:val="0"/>
              <w:spacing w:after="0" w:line="360" w:lineRule="auto"/>
              <w:jc w:val="both"/>
              <w:rPr>
                <w:rFonts w:ascii="Book Antiqua" w:hAnsi="Book Antiqua"/>
                <w:color w:val="000000"/>
                <w:sz w:val="24"/>
                <w:szCs w:val="24"/>
              </w:rPr>
            </w:pPr>
            <w:r w:rsidRPr="00FA1C2F">
              <w:rPr>
                <w:rFonts w:ascii="Book Antiqua" w:hAnsi="Book Antiqua"/>
                <w:color w:val="000000"/>
                <w:sz w:val="24"/>
                <w:szCs w:val="24"/>
              </w:rPr>
              <w:t xml:space="preserve">Water Intake (mL) </w:t>
            </w:r>
          </w:p>
        </w:tc>
        <w:tc>
          <w:tcPr>
            <w:tcW w:w="1773" w:type="dxa"/>
          </w:tcPr>
          <w:p w14:paraId="020E6980" w14:textId="11627FF8"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122.5 ± 7.3</w:t>
            </w:r>
          </w:p>
        </w:tc>
        <w:tc>
          <w:tcPr>
            <w:tcW w:w="1773" w:type="dxa"/>
          </w:tcPr>
          <w:p w14:paraId="7DF1F7B0" w14:textId="0AD41268"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129.4 ± 12.0</w:t>
            </w:r>
          </w:p>
        </w:tc>
        <w:tc>
          <w:tcPr>
            <w:tcW w:w="1682" w:type="dxa"/>
          </w:tcPr>
          <w:p w14:paraId="46B810E0" w14:textId="04D2D3EF"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115.0</w:t>
            </w:r>
            <w:r w:rsidRPr="00FA1C2F">
              <w:rPr>
                <w:rFonts w:ascii="Book Antiqua" w:eastAsiaTheme="minorEastAsia" w:hAnsi="Book Antiqua" w:hint="eastAsia"/>
                <w:color w:val="000000"/>
                <w:sz w:val="24"/>
                <w:szCs w:val="24"/>
                <w:lang w:eastAsia="zh-CN"/>
              </w:rPr>
              <w:t xml:space="preserve"> </w:t>
            </w:r>
            <w:r w:rsidRPr="00FA1C2F">
              <w:rPr>
                <w:rFonts w:ascii="Book Antiqua" w:hAnsi="Book Antiqua"/>
                <w:color w:val="000000"/>
                <w:sz w:val="24"/>
                <w:szCs w:val="24"/>
              </w:rPr>
              <w:t>± 7.1</w:t>
            </w:r>
          </w:p>
        </w:tc>
      </w:tr>
      <w:tr w:rsidR="00B8303C" w:rsidRPr="00FA1C2F" w14:paraId="307C98C9" w14:textId="123ED9A7" w:rsidTr="00B8303C">
        <w:trPr>
          <w:trHeight w:val="114"/>
        </w:trPr>
        <w:tc>
          <w:tcPr>
            <w:tcW w:w="3148" w:type="dxa"/>
          </w:tcPr>
          <w:p w14:paraId="3C0E1D49" w14:textId="6D2855FB" w:rsidR="00B8303C" w:rsidRPr="00FA1C2F" w:rsidRDefault="00B8303C" w:rsidP="00B10559">
            <w:pPr>
              <w:widowControl w:val="0"/>
              <w:autoSpaceDE w:val="0"/>
              <w:autoSpaceDN w:val="0"/>
              <w:adjustRightInd w:val="0"/>
              <w:snapToGrid w:val="0"/>
              <w:spacing w:after="0" w:line="360" w:lineRule="auto"/>
              <w:jc w:val="both"/>
              <w:rPr>
                <w:rFonts w:ascii="Book Antiqua" w:hAnsi="Book Antiqua"/>
                <w:color w:val="000000"/>
                <w:sz w:val="24"/>
                <w:szCs w:val="24"/>
              </w:rPr>
            </w:pPr>
            <w:r w:rsidRPr="00FA1C2F">
              <w:rPr>
                <w:rFonts w:ascii="Book Antiqua" w:hAnsi="Book Antiqua"/>
                <w:color w:val="000000"/>
                <w:sz w:val="24"/>
                <w:szCs w:val="24"/>
              </w:rPr>
              <w:t xml:space="preserve">Wet faecal output (g) </w:t>
            </w:r>
          </w:p>
        </w:tc>
        <w:tc>
          <w:tcPr>
            <w:tcW w:w="1773" w:type="dxa"/>
          </w:tcPr>
          <w:p w14:paraId="04865DDA" w14:textId="0E0BDEB7"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6.2 ± 0.3</w:t>
            </w:r>
          </w:p>
        </w:tc>
        <w:tc>
          <w:tcPr>
            <w:tcW w:w="1773" w:type="dxa"/>
          </w:tcPr>
          <w:p w14:paraId="31CB2FFD" w14:textId="786BBDB6"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6.8 ± 0.3</w:t>
            </w:r>
          </w:p>
        </w:tc>
        <w:tc>
          <w:tcPr>
            <w:tcW w:w="1682" w:type="dxa"/>
          </w:tcPr>
          <w:p w14:paraId="5AFCD4CD" w14:textId="5859E7E7"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6.6 ± 0.4</w:t>
            </w:r>
          </w:p>
        </w:tc>
      </w:tr>
      <w:tr w:rsidR="00B8303C" w:rsidRPr="00FA1C2F" w14:paraId="0EA47CFC" w14:textId="45922EEB" w:rsidTr="00B8303C">
        <w:trPr>
          <w:trHeight w:val="114"/>
        </w:trPr>
        <w:tc>
          <w:tcPr>
            <w:tcW w:w="3148" w:type="dxa"/>
          </w:tcPr>
          <w:p w14:paraId="36FE2878" w14:textId="61CBE0AA" w:rsidR="00B8303C" w:rsidRPr="00FA1C2F" w:rsidRDefault="00B8303C" w:rsidP="00B10559">
            <w:pPr>
              <w:widowControl w:val="0"/>
              <w:autoSpaceDE w:val="0"/>
              <w:autoSpaceDN w:val="0"/>
              <w:adjustRightInd w:val="0"/>
              <w:snapToGrid w:val="0"/>
              <w:spacing w:after="0" w:line="360" w:lineRule="auto"/>
              <w:jc w:val="both"/>
              <w:rPr>
                <w:rFonts w:ascii="Book Antiqua" w:hAnsi="Book Antiqua"/>
                <w:color w:val="000000"/>
                <w:sz w:val="24"/>
                <w:szCs w:val="24"/>
              </w:rPr>
            </w:pPr>
            <w:r w:rsidRPr="00FA1C2F">
              <w:rPr>
                <w:rFonts w:ascii="Book Antiqua" w:hAnsi="Book Antiqua"/>
                <w:color w:val="000000"/>
                <w:sz w:val="24"/>
                <w:szCs w:val="24"/>
              </w:rPr>
              <w:t xml:space="preserve">Urine output (mL) </w:t>
            </w:r>
          </w:p>
        </w:tc>
        <w:tc>
          <w:tcPr>
            <w:tcW w:w="1773" w:type="dxa"/>
          </w:tcPr>
          <w:p w14:paraId="4F634814" w14:textId="1D140B15"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79.3 ± 5.6</w:t>
            </w:r>
          </w:p>
        </w:tc>
        <w:tc>
          <w:tcPr>
            <w:tcW w:w="1773" w:type="dxa"/>
          </w:tcPr>
          <w:p w14:paraId="2ED101DB" w14:textId="24F9F421"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79.8 ± 6.1</w:t>
            </w:r>
          </w:p>
        </w:tc>
        <w:tc>
          <w:tcPr>
            <w:tcW w:w="1682" w:type="dxa"/>
          </w:tcPr>
          <w:p w14:paraId="2340F930" w14:textId="2417651D" w:rsidR="00B8303C" w:rsidRPr="00FA1C2F" w:rsidRDefault="00B8303C" w:rsidP="00B8303C">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85.8 ± 5.0</w:t>
            </w:r>
          </w:p>
        </w:tc>
      </w:tr>
    </w:tbl>
    <w:p w14:paraId="6B907C6E" w14:textId="794C95B9" w:rsidR="00C628EB" w:rsidRPr="00FA1C2F" w:rsidRDefault="00B8303C"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sz w:val="24"/>
          <w:szCs w:val="24"/>
        </w:rPr>
        <w:t>Rats were gavaged daily with water, LDR or HDR (1 mL)</w:t>
      </w:r>
      <w:r w:rsidRPr="00FA1C2F">
        <w:rPr>
          <w:rFonts w:ascii="Book Antiqua" w:eastAsiaTheme="minorEastAsia" w:hAnsi="Book Antiqua" w:hint="eastAsia"/>
          <w:sz w:val="24"/>
          <w:szCs w:val="24"/>
          <w:lang w:eastAsia="zh-CN"/>
        </w:rPr>
        <w:t xml:space="preserve">; </w:t>
      </w:r>
      <w:r w:rsidRPr="00FA1C2F">
        <w:rPr>
          <w:rFonts w:ascii="Book Antiqua" w:hAnsi="Book Antiqua"/>
          <w:sz w:val="24"/>
          <w:szCs w:val="24"/>
        </w:rPr>
        <w:t>d</w:t>
      </w:r>
      <w:r w:rsidR="00C628EB" w:rsidRPr="00FA1C2F">
        <w:rPr>
          <w:rFonts w:ascii="Book Antiqua" w:hAnsi="Book Antiqua"/>
          <w:sz w:val="24"/>
          <w:szCs w:val="24"/>
        </w:rPr>
        <w:t>ata expressed as mean (g or mL) ± SEM</w:t>
      </w:r>
      <w:r w:rsidRPr="00FA1C2F">
        <w:rPr>
          <w:rFonts w:ascii="Book Antiqua" w:eastAsiaTheme="minorEastAsia" w:hAnsi="Book Antiqua" w:hint="eastAsia"/>
          <w:sz w:val="24"/>
          <w:szCs w:val="24"/>
          <w:lang w:eastAsia="zh-CN"/>
        </w:rPr>
        <w:t xml:space="preserve">. </w:t>
      </w:r>
      <w:r w:rsidRPr="00FA1C2F">
        <w:rPr>
          <w:rFonts w:ascii="Book Antiqua" w:hAnsi="Book Antiqua"/>
        </w:rPr>
        <w:t>LDR</w:t>
      </w:r>
      <w:r w:rsidRPr="00FA1C2F">
        <w:rPr>
          <w:rFonts w:ascii="Book Antiqua" w:eastAsiaTheme="minorEastAsia" w:hAnsi="Book Antiqua" w:hint="eastAsia"/>
          <w:lang w:eastAsia="zh-CN"/>
        </w:rPr>
        <w:t xml:space="preserve">: </w:t>
      </w:r>
      <w:r w:rsidRPr="00FA1C2F">
        <w:rPr>
          <w:rFonts w:ascii="Book Antiqua" w:eastAsiaTheme="minorEastAsia" w:hAnsi="Book Antiqua"/>
          <w:caps/>
          <w:lang w:eastAsia="zh-CN"/>
        </w:rPr>
        <w:t>l</w:t>
      </w:r>
      <w:r w:rsidRPr="00FA1C2F">
        <w:rPr>
          <w:rFonts w:ascii="Book Antiqua" w:eastAsiaTheme="minorEastAsia" w:hAnsi="Book Antiqua"/>
          <w:lang w:eastAsia="zh-CN"/>
        </w:rPr>
        <w:t>ow-dose RE</w:t>
      </w:r>
      <w:r w:rsidR="000E566C" w:rsidRPr="00FA1C2F">
        <w:rPr>
          <w:rFonts w:ascii="Book Antiqua" w:eastAsiaTheme="minorEastAsia" w:hAnsi="Book Antiqua" w:hint="eastAsia"/>
          <w:lang w:eastAsia="zh-CN"/>
        </w:rPr>
        <w:t>;</w:t>
      </w:r>
      <w:r w:rsidRPr="00FA1C2F">
        <w:rPr>
          <w:rFonts w:ascii="Book Antiqua" w:eastAsiaTheme="minorEastAsia" w:hAnsi="Book Antiqua"/>
          <w:lang w:eastAsia="zh-CN"/>
        </w:rPr>
        <w:t xml:space="preserve"> </w:t>
      </w:r>
      <w:r w:rsidRPr="00FA1C2F">
        <w:rPr>
          <w:rFonts w:ascii="Book Antiqua" w:hAnsi="Book Antiqua"/>
        </w:rPr>
        <w:t>HDR</w:t>
      </w:r>
      <w:r w:rsidRPr="00FA1C2F">
        <w:rPr>
          <w:rFonts w:ascii="Book Antiqua" w:eastAsiaTheme="minorEastAsia" w:hAnsi="Book Antiqua" w:hint="eastAsia"/>
          <w:lang w:eastAsia="zh-CN"/>
        </w:rPr>
        <w:t xml:space="preserve">: </w:t>
      </w:r>
      <w:r w:rsidR="000E566C" w:rsidRPr="00FA1C2F">
        <w:rPr>
          <w:rFonts w:ascii="Book Antiqua" w:eastAsiaTheme="minorEastAsia" w:hAnsi="Book Antiqua"/>
          <w:caps/>
          <w:lang w:eastAsia="zh-CN"/>
        </w:rPr>
        <w:t>h</w:t>
      </w:r>
      <w:r w:rsidR="000E566C" w:rsidRPr="00FA1C2F">
        <w:rPr>
          <w:rFonts w:ascii="Book Antiqua" w:eastAsiaTheme="minorEastAsia" w:hAnsi="Book Antiqua"/>
          <w:lang w:eastAsia="zh-CN"/>
        </w:rPr>
        <w:t>igh-dose RE</w:t>
      </w:r>
      <w:r w:rsidR="000E566C" w:rsidRPr="00FA1C2F">
        <w:rPr>
          <w:rFonts w:ascii="Book Antiqua" w:eastAsiaTheme="minorEastAsia" w:hAnsi="Book Antiqua" w:hint="eastAsia"/>
          <w:lang w:eastAsia="zh-CN"/>
        </w:rPr>
        <w:t xml:space="preserve">; </w:t>
      </w:r>
      <w:r w:rsidR="000E566C" w:rsidRPr="00FA1C2F">
        <w:rPr>
          <w:rFonts w:ascii="Book Antiqua" w:eastAsiaTheme="minorEastAsia" w:hAnsi="Book Antiqua"/>
          <w:lang w:eastAsia="zh-CN"/>
        </w:rPr>
        <w:t>RE</w:t>
      </w:r>
      <w:r w:rsidR="000E566C" w:rsidRPr="00FA1C2F">
        <w:rPr>
          <w:rFonts w:ascii="Book Antiqua" w:eastAsiaTheme="minorEastAsia" w:hAnsi="Book Antiqua" w:hint="eastAsia"/>
          <w:lang w:eastAsia="zh-CN"/>
        </w:rPr>
        <w:t xml:space="preserve">: </w:t>
      </w:r>
      <w:r w:rsidR="000E566C" w:rsidRPr="00FA1C2F">
        <w:rPr>
          <w:rFonts w:ascii="Book Antiqua" w:hAnsi="Book Antiqua"/>
          <w:caps/>
          <w:color w:val="000000"/>
          <w:sz w:val="24"/>
          <w:szCs w:val="24"/>
        </w:rPr>
        <w:t>r</w:t>
      </w:r>
      <w:r w:rsidR="000E566C" w:rsidRPr="00FA1C2F">
        <w:rPr>
          <w:rFonts w:ascii="Book Antiqua" w:hAnsi="Book Antiqua"/>
          <w:color w:val="000000"/>
          <w:sz w:val="24"/>
          <w:szCs w:val="24"/>
        </w:rPr>
        <w:t>hubarb extract</w:t>
      </w:r>
      <w:r w:rsidR="000E566C" w:rsidRPr="00FA1C2F">
        <w:rPr>
          <w:rFonts w:ascii="Book Antiqua" w:eastAsiaTheme="minorEastAsia" w:hAnsi="Book Antiqua" w:hint="eastAsia"/>
          <w:color w:val="000000"/>
          <w:sz w:val="24"/>
          <w:szCs w:val="24"/>
          <w:lang w:eastAsia="zh-CN"/>
        </w:rPr>
        <w:t>.</w:t>
      </w:r>
    </w:p>
    <w:p w14:paraId="1BDE53E3" w14:textId="77777777" w:rsidR="009E1420" w:rsidRPr="00FA1C2F" w:rsidRDefault="009E1420">
      <w:pPr>
        <w:spacing w:after="160" w:line="259" w:lineRule="auto"/>
        <w:rPr>
          <w:rFonts w:ascii="Book Antiqua" w:hAnsi="Book Antiqua"/>
          <w:sz w:val="24"/>
          <w:szCs w:val="24"/>
        </w:rPr>
      </w:pPr>
      <w:r w:rsidRPr="00FA1C2F">
        <w:rPr>
          <w:rFonts w:ascii="Book Antiqua" w:hAnsi="Book Antiqua"/>
          <w:i/>
          <w:iCs/>
          <w:sz w:val="24"/>
          <w:szCs w:val="24"/>
        </w:rPr>
        <w:br w:type="page"/>
      </w:r>
    </w:p>
    <w:p w14:paraId="6A48B91B" w14:textId="7A80FE4E" w:rsidR="003C01DA" w:rsidRPr="00FA1C2F" w:rsidRDefault="003C01DA" w:rsidP="00B10559">
      <w:pPr>
        <w:pStyle w:val="Caption"/>
        <w:widowControl w:val="0"/>
        <w:snapToGrid w:val="0"/>
        <w:spacing w:after="0" w:line="360" w:lineRule="auto"/>
        <w:jc w:val="both"/>
        <w:rPr>
          <w:rFonts w:ascii="Book Antiqua" w:eastAsiaTheme="minorEastAsia" w:hAnsi="Book Antiqua"/>
          <w:i w:val="0"/>
          <w:color w:val="auto"/>
          <w:sz w:val="24"/>
          <w:szCs w:val="24"/>
          <w:lang w:eastAsia="zh-CN"/>
        </w:rPr>
      </w:pPr>
      <w:r w:rsidRPr="00FA1C2F">
        <w:rPr>
          <w:rFonts w:ascii="Book Antiqua" w:hAnsi="Book Antiqua"/>
          <w:b/>
          <w:i w:val="0"/>
          <w:color w:val="auto"/>
          <w:sz w:val="24"/>
          <w:szCs w:val="24"/>
        </w:rPr>
        <w:lastRenderedPageBreak/>
        <w:t>Table 2</w:t>
      </w:r>
      <w:r w:rsidRPr="00FA1C2F">
        <w:rPr>
          <w:rFonts w:ascii="Book Antiqua" w:hAnsi="Book Antiqua"/>
          <w:i w:val="0"/>
          <w:color w:val="auto"/>
          <w:sz w:val="24"/>
          <w:szCs w:val="24"/>
        </w:rPr>
        <w:t xml:space="preserve"> </w:t>
      </w:r>
      <w:r w:rsidRPr="00FA1C2F">
        <w:rPr>
          <w:rFonts w:ascii="Book Antiqua" w:hAnsi="Book Antiqua"/>
          <w:b/>
          <w:i w:val="0"/>
          <w:color w:val="auto"/>
          <w:sz w:val="24"/>
          <w:szCs w:val="24"/>
        </w:rPr>
        <w:t>Total daily food (g) and water (mL) intake, and faecal (g) and urine (mL) output for the trial period after the administration of 5-FU (</w:t>
      </w:r>
      <w:r w:rsidR="004B7898" w:rsidRPr="00FA1C2F">
        <w:rPr>
          <w:rFonts w:ascii="Book Antiqua" w:hAnsi="Book Antiqua"/>
          <w:b/>
          <w:i w:val="0"/>
          <w:color w:val="auto"/>
          <w:sz w:val="24"/>
          <w:szCs w:val="24"/>
        </w:rPr>
        <w:t>d</w:t>
      </w:r>
      <w:r w:rsidR="000C39A7" w:rsidRPr="00FA1C2F">
        <w:rPr>
          <w:rFonts w:ascii="Book Antiqua" w:hAnsi="Book Antiqua"/>
          <w:b/>
          <w:i w:val="0"/>
          <w:color w:val="auto"/>
          <w:sz w:val="24"/>
          <w:szCs w:val="24"/>
        </w:rPr>
        <w:t>ays 6 to 8)</w:t>
      </w:r>
    </w:p>
    <w:tbl>
      <w:tblPr>
        <w:tblStyle w:val="PlainTable21"/>
        <w:tblW w:w="9932" w:type="dxa"/>
        <w:tblBorders>
          <w:top w:val="single" w:sz="4" w:space="0" w:color="auto"/>
          <w:bottom w:val="single" w:sz="4" w:space="0" w:color="auto"/>
        </w:tblBorders>
        <w:tblLayout w:type="fixed"/>
        <w:tblLook w:val="0600" w:firstRow="0" w:lastRow="0" w:firstColumn="0" w:lastColumn="0" w:noHBand="1" w:noVBand="1"/>
      </w:tblPr>
      <w:tblGrid>
        <w:gridCol w:w="2802"/>
        <w:gridCol w:w="1842"/>
        <w:gridCol w:w="1866"/>
        <w:gridCol w:w="1746"/>
        <w:gridCol w:w="1676"/>
      </w:tblGrid>
      <w:tr w:rsidR="004B7898" w:rsidRPr="00FA1C2F" w14:paraId="1390940F" w14:textId="77777777" w:rsidTr="00E7218B">
        <w:trPr>
          <w:trHeight w:val="521"/>
        </w:trPr>
        <w:tc>
          <w:tcPr>
            <w:tcW w:w="2802" w:type="dxa"/>
            <w:tcBorders>
              <w:top w:val="single" w:sz="4" w:space="0" w:color="auto"/>
              <w:bottom w:val="single" w:sz="4" w:space="0" w:color="auto"/>
            </w:tcBorders>
          </w:tcPr>
          <w:p w14:paraId="7C709629" w14:textId="57BBD380" w:rsidR="004B7898" w:rsidRPr="00FA1C2F" w:rsidRDefault="004B7898" w:rsidP="00B10559">
            <w:pPr>
              <w:pStyle w:val="Default"/>
              <w:widowControl w:val="0"/>
              <w:snapToGrid w:val="0"/>
              <w:spacing w:line="360" w:lineRule="auto"/>
              <w:jc w:val="both"/>
              <w:rPr>
                <w:rFonts w:ascii="Book Antiqua" w:hAnsi="Book Antiqua"/>
              </w:rPr>
            </w:pPr>
          </w:p>
        </w:tc>
        <w:tc>
          <w:tcPr>
            <w:tcW w:w="1842" w:type="dxa"/>
            <w:tcBorders>
              <w:top w:val="single" w:sz="4" w:space="0" w:color="auto"/>
              <w:bottom w:val="single" w:sz="4" w:space="0" w:color="auto"/>
            </w:tcBorders>
          </w:tcPr>
          <w:p w14:paraId="291F2184" w14:textId="3145D878" w:rsidR="004B7898" w:rsidRPr="00FA1C2F" w:rsidRDefault="004B7898" w:rsidP="004A017E">
            <w:pPr>
              <w:pStyle w:val="Default"/>
              <w:widowControl w:val="0"/>
              <w:snapToGrid w:val="0"/>
              <w:spacing w:line="360" w:lineRule="auto"/>
              <w:jc w:val="center"/>
              <w:rPr>
                <w:rFonts w:ascii="Book Antiqua" w:hAnsi="Book Antiqua"/>
                <w:b/>
              </w:rPr>
            </w:pPr>
            <w:r w:rsidRPr="00FA1C2F">
              <w:rPr>
                <w:rFonts w:ascii="Book Antiqua" w:hAnsi="Book Antiqua"/>
                <w:b/>
              </w:rPr>
              <w:t>Water</w:t>
            </w:r>
            <w:r w:rsidR="004A017E" w:rsidRPr="00FA1C2F">
              <w:rPr>
                <w:rFonts w:ascii="Book Antiqua" w:hAnsi="Book Antiqua" w:hint="eastAsia"/>
                <w:b/>
                <w:lang w:eastAsia="zh-CN"/>
              </w:rPr>
              <w:t xml:space="preserve"> </w:t>
            </w:r>
            <w:r w:rsidR="004A017E" w:rsidRPr="00FA1C2F">
              <w:rPr>
                <w:rFonts w:ascii="Book Antiqua" w:hAnsi="Book Antiqua"/>
                <w:b/>
              </w:rPr>
              <w:t>+</w:t>
            </w:r>
            <w:r w:rsidR="004A017E" w:rsidRPr="00FA1C2F">
              <w:rPr>
                <w:rFonts w:ascii="Book Antiqua" w:hAnsi="Book Antiqua" w:hint="eastAsia"/>
                <w:b/>
                <w:lang w:eastAsia="zh-CN"/>
              </w:rPr>
              <w:t xml:space="preserve"> </w:t>
            </w:r>
            <w:r w:rsidRPr="00FA1C2F">
              <w:rPr>
                <w:rFonts w:ascii="Book Antiqua" w:hAnsi="Book Antiqua"/>
                <w:b/>
              </w:rPr>
              <w:t>saline</w:t>
            </w:r>
          </w:p>
        </w:tc>
        <w:tc>
          <w:tcPr>
            <w:tcW w:w="1866" w:type="dxa"/>
            <w:tcBorders>
              <w:top w:val="single" w:sz="4" w:space="0" w:color="auto"/>
              <w:bottom w:val="single" w:sz="4" w:space="0" w:color="auto"/>
            </w:tcBorders>
          </w:tcPr>
          <w:p w14:paraId="063D9FCE" w14:textId="5F8E53A6" w:rsidR="004B7898" w:rsidRPr="00FA1C2F" w:rsidRDefault="004B7898" w:rsidP="004A017E">
            <w:pPr>
              <w:pStyle w:val="Default"/>
              <w:widowControl w:val="0"/>
              <w:snapToGrid w:val="0"/>
              <w:spacing w:line="360" w:lineRule="auto"/>
              <w:jc w:val="center"/>
              <w:rPr>
                <w:rFonts w:ascii="Book Antiqua" w:hAnsi="Book Antiqua"/>
                <w:b/>
              </w:rPr>
            </w:pPr>
            <w:r w:rsidRPr="00FA1C2F">
              <w:rPr>
                <w:rFonts w:ascii="Book Antiqua" w:hAnsi="Book Antiqua"/>
                <w:b/>
              </w:rPr>
              <w:t>Water + 5-FU</w:t>
            </w:r>
          </w:p>
        </w:tc>
        <w:tc>
          <w:tcPr>
            <w:tcW w:w="1746" w:type="dxa"/>
            <w:tcBorders>
              <w:top w:val="single" w:sz="4" w:space="0" w:color="auto"/>
              <w:bottom w:val="single" w:sz="4" w:space="0" w:color="auto"/>
            </w:tcBorders>
          </w:tcPr>
          <w:p w14:paraId="05284D86" w14:textId="722C0242" w:rsidR="004B7898" w:rsidRPr="00FA1C2F" w:rsidRDefault="004B7898" w:rsidP="004A017E">
            <w:pPr>
              <w:pStyle w:val="Default"/>
              <w:widowControl w:val="0"/>
              <w:snapToGrid w:val="0"/>
              <w:spacing w:line="360" w:lineRule="auto"/>
              <w:jc w:val="center"/>
              <w:rPr>
                <w:rFonts w:ascii="Book Antiqua" w:hAnsi="Book Antiqua"/>
                <w:b/>
              </w:rPr>
            </w:pPr>
            <w:r w:rsidRPr="00FA1C2F">
              <w:rPr>
                <w:rFonts w:ascii="Book Antiqua" w:hAnsi="Book Antiqua"/>
                <w:b/>
              </w:rPr>
              <w:t>LDR + 5-FU</w:t>
            </w:r>
          </w:p>
        </w:tc>
        <w:tc>
          <w:tcPr>
            <w:tcW w:w="1676" w:type="dxa"/>
            <w:tcBorders>
              <w:top w:val="single" w:sz="4" w:space="0" w:color="auto"/>
              <w:bottom w:val="single" w:sz="4" w:space="0" w:color="auto"/>
            </w:tcBorders>
          </w:tcPr>
          <w:p w14:paraId="7632BD2E" w14:textId="1D5FA0F4" w:rsidR="004B7898" w:rsidRPr="00FA1C2F" w:rsidRDefault="004B7898" w:rsidP="004A017E">
            <w:pPr>
              <w:pStyle w:val="Default"/>
              <w:widowControl w:val="0"/>
              <w:snapToGrid w:val="0"/>
              <w:spacing w:line="360" w:lineRule="auto"/>
              <w:jc w:val="center"/>
              <w:rPr>
                <w:rFonts w:ascii="Book Antiqua" w:hAnsi="Book Antiqua"/>
                <w:b/>
              </w:rPr>
            </w:pPr>
            <w:r w:rsidRPr="00FA1C2F">
              <w:rPr>
                <w:rFonts w:ascii="Book Antiqua" w:hAnsi="Book Antiqua"/>
                <w:b/>
              </w:rPr>
              <w:t>HDR + 5-FU</w:t>
            </w:r>
          </w:p>
        </w:tc>
      </w:tr>
      <w:tr w:rsidR="003D5EC3" w:rsidRPr="00FA1C2F" w14:paraId="6FDCD3AB" w14:textId="77777777" w:rsidTr="00E7218B">
        <w:trPr>
          <w:trHeight w:val="521"/>
        </w:trPr>
        <w:tc>
          <w:tcPr>
            <w:tcW w:w="2802" w:type="dxa"/>
            <w:tcBorders>
              <w:top w:val="single" w:sz="4" w:space="0" w:color="auto"/>
            </w:tcBorders>
          </w:tcPr>
          <w:p w14:paraId="2C8CD127" w14:textId="246B58BD" w:rsidR="003D5EC3" w:rsidRPr="00FA1C2F" w:rsidRDefault="003D5EC3"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Food </w:t>
            </w:r>
            <w:r w:rsidR="004A017E" w:rsidRPr="00FA1C2F">
              <w:rPr>
                <w:rFonts w:ascii="Book Antiqua" w:hAnsi="Book Antiqua"/>
              </w:rPr>
              <w:t>i</w:t>
            </w:r>
            <w:r w:rsidRPr="00FA1C2F">
              <w:rPr>
                <w:rFonts w:ascii="Book Antiqua" w:hAnsi="Book Antiqua"/>
              </w:rPr>
              <w:t>ntake (g)</w:t>
            </w:r>
          </w:p>
        </w:tc>
        <w:tc>
          <w:tcPr>
            <w:tcW w:w="1842" w:type="dxa"/>
            <w:tcBorders>
              <w:top w:val="single" w:sz="4" w:space="0" w:color="auto"/>
            </w:tcBorders>
          </w:tcPr>
          <w:p w14:paraId="31408682" w14:textId="78AE7798" w:rsidR="003D5EC3" w:rsidRPr="00FA1C2F" w:rsidRDefault="003D5EC3" w:rsidP="004A017E">
            <w:pPr>
              <w:pStyle w:val="Default"/>
              <w:widowControl w:val="0"/>
              <w:snapToGrid w:val="0"/>
              <w:spacing w:line="360" w:lineRule="auto"/>
              <w:jc w:val="center"/>
              <w:rPr>
                <w:rFonts w:ascii="Book Antiqua" w:hAnsi="Book Antiqua"/>
              </w:rPr>
            </w:pPr>
            <w:r w:rsidRPr="00FA1C2F">
              <w:rPr>
                <w:rFonts w:ascii="Book Antiqua" w:hAnsi="Book Antiqua"/>
              </w:rPr>
              <w:t>29.1 ± 0.6</w:t>
            </w:r>
          </w:p>
        </w:tc>
        <w:tc>
          <w:tcPr>
            <w:tcW w:w="1866" w:type="dxa"/>
            <w:tcBorders>
              <w:top w:val="single" w:sz="4" w:space="0" w:color="auto"/>
            </w:tcBorders>
          </w:tcPr>
          <w:p w14:paraId="1374EBB1" w14:textId="0CF69BC9" w:rsidR="003D5EC3" w:rsidRPr="00FA1C2F" w:rsidRDefault="003D5EC3" w:rsidP="004A017E">
            <w:pPr>
              <w:pStyle w:val="Default"/>
              <w:widowControl w:val="0"/>
              <w:snapToGrid w:val="0"/>
              <w:spacing w:line="360" w:lineRule="auto"/>
              <w:jc w:val="center"/>
              <w:rPr>
                <w:rFonts w:ascii="Book Antiqua" w:hAnsi="Book Antiqua"/>
                <w:lang w:eastAsia="zh-CN"/>
              </w:rPr>
            </w:pPr>
            <w:r w:rsidRPr="00FA1C2F">
              <w:rPr>
                <w:rFonts w:ascii="Book Antiqua" w:hAnsi="Book Antiqua"/>
              </w:rPr>
              <w:t>11.5 ± 1.6</w:t>
            </w:r>
            <w:r w:rsidR="004A017E" w:rsidRPr="00FA1C2F">
              <w:rPr>
                <w:rFonts w:ascii="Book Antiqua" w:hAnsi="Book Antiqua" w:hint="eastAsia"/>
                <w:vertAlign w:val="superscript"/>
                <w:lang w:eastAsia="zh-CN"/>
              </w:rPr>
              <w:t>e</w:t>
            </w:r>
          </w:p>
        </w:tc>
        <w:tc>
          <w:tcPr>
            <w:tcW w:w="1746" w:type="dxa"/>
            <w:tcBorders>
              <w:top w:val="single" w:sz="4" w:space="0" w:color="auto"/>
            </w:tcBorders>
          </w:tcPr>
          <w:p w14:paraId="07829D33" w14:textId="582F02F2" w:rsidR="003D5EC3" w:rsidRPr="00FA1C2F" w:rsidRDefault="003D5EC3" w:rsidP="004A017E">
            <w:pPr>
              <w:pStyle w:val="Default"/>
              <w:widowControl w:val="0"/>
              <w:snapToGrid w:val="0"/>
              <w:spacing w:line="360" w:lineRule="auto"/>
              <w:jc w:val="center"/>
              <w:rPr>
                <w:rFonts w:ascii="Book Antiqua" w:hAnsi="Book Antiqua"/>
              </w:rPr>
            </w:pPr>
            <w:r w:rsidRPr="00FA1C2F">
              <w:rPr>
                <w:rFonts w:ascii="Book Antiqua" w:hAnsi="Book Antiqua"/>
              </w:rPr>
              <w:t>7.8 ± 0.6</w:t>
            </w:r>
          </w:p>
        </w:tc>
        <w:tc>
          <w:tcPr>
            <w:tcW w:w="1676" w:type="dxa"/>
            <w:tcBorders>
              <w:top w:val="single" w:sz="4" w:space="0" w:color="auto"/>
            </w:tcBorders>
          </w:tcPr>
          <w:p w14:paraId="38D57456" w14:textId="6B159AFC" w:rsidR="003D5EC3" w:rsidRPr="00FA1C2F" w:rsidRDefault="003D5EC3" w:rsidP="00E74718">
            <w:pPr>
              <w:pStyle w:val="Default"/>
              <w:widowControl w:val="0"/>
              <w:snapToGrid w:val="0"/>
              <w:spacing w:line="360" w:lineRule="auto"/>
              <w:jc w:val="center"/>
              <w:rPr>
                <w:rFonts w:ascii="Book Antiqua" w:hAnsi="Book Antiqua"/>
                <w:lang w:eastAsia="zh-CN"/>
              </w:rPr>
            </w:pPr>
            <w:r w:rsidRPr="00FA1C2F">
              <w:rPr>
                <w:rFonts w:ascii="Book Antiqua" w:hAnsi="Book Antiqua"/>
              </w:rPr>
              <w:t>5.2 ± 1.4</w:t>
            </w:r>
            <w:r w:rsidR="00E74718" w:rsidRPr="00FA1C2F">
              <w:rPr>
                <w:rFonts w:ascii="Book Antiqua" w:hAnsi="Book Antiqua" w:hint="eastAsia"/>
                <w:vertAlign w:val="superscript"/>
                <w:lang w:eastAsia="zh-CN"/>
              </w:rPr>
              <w:t>d</w:t>
            </w:r>
          </w:p>
        </w:tc>
      </w:tr>
      <w:tr w:rsidR="003D5EC3" w:rsidRPr="00FA1C2F" w14:paraId="0EDA62CD" w14:textId="77777777" w:rsidTr="00E7218B">
        <w:trPr>
          <w:trHeight w:val="521"/>
        </w:trPr>
        <w:tc>
          <w:tcPr>
            <w:tcW w:w="2802" w:type="dxa"/>
          </w:tcPr>
          <w:p w14:paraId="05B12B74" w14:textId="122B5EB9" w:rsidR="003D5EC3" w:rsidRPr="00FA1C2F" w:rsidRDefault="003D5EC3"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Water </w:t>
            </w:r>
            <w:r w:rsidR="004A017E" w:rsidRPr="00FA1C2F">
              <w:rPr>
                <w:rFonts w:ascii="Book Antiqua" w:hAnsi="Book Antiqua"/>
              </w:rPr>
              <w:t>i</w:t>
            </w:r>
            <w:r w:rsidRPr="00FA1C2F">
              <w:rPr>
                <w:rFonts w:ascii="Book Antiqua" w:hAnsi="Book Antiqua"/>
              </w:rPr>
              <w:t>ntake (mL)</w:t>
            </w:r>
          </w:p>
        </w:tc>
        <w:tc>
          <w:tcPr>
            <w:tcW w:w="1842" w:type="dxa"/>
          </w:tcPr>
          <w:p w14:paraId="78DCBD01" w14:textId="1E90DA27" w:rsidR="003D5EC3" w:rsidRPr="00FA1C2F" w:rsidRDefault="003D5EC3" w:rsidP="004A017E">
            <w:pPr>
              <w:pStyle w:val="Default"/>
              <w:widowControl w:val="0"/>
              <w:snapToGrid w:val="0"/>
              <w:spacing w:line="360" w:lineRule="auto"/>
              <w:jc w:val="center"/>
              <w:rPr>
                <w:rFonts w:ascii="Book Antiqua" w:hAnsi="Book Antiqua"/>
              </w:rPr>
            </w:pPr>
            <w:r w:rsidRPr="00FA1C2F">
              <w:rPr>
                <w:rFonts w:ascii="Book Antiqua" w:hAnsi="Book Antiqua"/>
              </w:rPr>
              <w:t>75.0 ± 4.3</w:t>
            </w:r>
          </w:p>
        </w:tc>
        <w:tc>
          <w:tcPr>
            <w:tcW w:w="1866" w:type="dxa"/>
          </w:tcPr>
          <w:p w14:paraId="474BD496" w14:textId="360DD4A6" w:rsidR="003D5EC3" w:rsidRPr="00FA1C2F" w:rsidRDefault="003D5EC3" w:rsidP="004A017E">
            <w:pPr>
              <w:pStyle w:val="Default"/>
              <w:widowControl w:val="0"/>
              <w:snapToGrid w:val="0"/>
              <w:spacing w:line="360" w:lineRule="auto"/>
              <w:jc w:val="center"/>
              <w:rPr>
                <w:rFonts w:ascii="Book Antiqua" w:hAnsi="Book Antiqua"/>
              </w:rPr>
            </w:pPr>
            <w:r w:rsidRPr="00FA1C2F">
              <w:rPr>
                <w:rFonts w:ascii="Book Antiqua" w:hAnsi="Book Antiqua"/>
              </w:rPr>
              <w:t>94.4 ± 7.7</w:t>
            </w:r>
          </w:p>
        </w:tc>
        <w:tc>
          <w:tcPr>
            <w:tcW w:w="1746" w:type="dxa"/>
          </w:tcPr>
          <w:p w14:paraId="432756D5" w14:textId="4BA3ACE9" w:rsidR="003D5EC3" w:rsidRPr="00FA1C2F" w:rsidRDefault="003D5EC3" w:rsidP="004A017E">
            <w:pPr>
              <w:pStyle w:val="Default"/>
              <w:widowControl w:val="0"/>
              <w:snapToGrid w:val="0"/>
              <w:spacing w:line="360" w:lineRule="auto"/>
              <w:jc w:val="center"/>
              <w:rPr>
                <w:rFonts w:ascii="Book Antiqua" w:hAnsi="Book Antiqua"/>
              </w:rPr>
            </w:pPr>
            <w:r w:rsidRPr="00FA1C2F">
              <w:rPr>
                <w:rFonts w:ascii="Book Antiqua" w:hAnsi="Book Antiqua"/>
              </w:rPr>
              <w:t>107.2 ± 5.1</w:t>
            </w:r>
          </w:p>
        </w:tc>
        <w:tc>
          <w:tcPr>
            <w:tcW w:w="1676" w:type="dxa"/>
          </w:tcPr>
          <w:p w14:paraId="573B0923" w14:textId="612D40DB"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90.6</w:t>
            </w:r>
            <w:r w:rsidR="003D5EC3" w:rsidRPr="00FA1C2F">
              <w:rPr>
                <w:rFonts w:ascii="Book Antiqua" w:hAnsi="Book Antiqua"/>
              </w:rPr>
              <w:t xml:space="preserve"> ± </w:t>
            </w:r>
            <w:r w:rsidRPr="00FA1C2F">
              <w:rPr>
                <w:rFonts w:ascii="Book Antiqua" w:hAnsi="Book Antiqua"/>
              </w:rPr>
              <w:t>12.9</w:t>
            </w:r>
          </w:p>
        </w:tc>
      </w:tr>
      <w:tr w:rsidR="003D5EC3" w:rsidRPr="00FA1C2F" w14:paraId="672ED004" w14:textId="77777777" w:rsidTr="00E7218B">
        <w:trPr>
          <w:trHeight w:val="521"/>
        </w:trPr>
        <w:tc>
          <w:tcPr>
            <w:tcW w:w="2802" w:type="dxa"/>
          </w:tcPr>
          <w:p w14:paraId="6B0D1934" w14:textId="554E09B1" w:rsidR="003D5EC3" w:rsidRPr="00FA1C2F" w:rsidRDefault="003D5EC3"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Wet </w:t>
            </w:r>
            <w:r w:rsidR="000C39A7" w:rsidRPr="00FA1C2F">
              <w:rPr>
                <w:rFonts w:ascii="Book Antiqua" w:hAnsi="Book Antiqua"/>
              </w:rPr>
              <w:t>f</w:t>
            </w:r>
            <w:r w:rsidRPr="00FA1C2F">
              <w:rPr>
                <w:rFonts w:ascii="Book Antiqua" w:hAnsi="Book Antiqua"/>
              </w:rPr>
              <w:t xml:space="preserve">aecal </w:t>
            </w:r>
            <w:r w:rsidR="004A017E" w:rsidRPr="00FA1C2F">
              <w:rPr>
                <w:rFonts w:ascii="Book Antiqua" w:hAnsi="Book Antiqua"/>
              </w:rPr>
              <w:t>o</w:t>
            </w:r>
            <w:r w:rsidRPr="00FA1C2F">
              <w:rPr>
                <w:rFonts w:ascii="Book Antiqua" w:hAnsi="Book Antiqua"/>
              </w:rPr>
              <w:t>utput (g)</w:t>
            </w:r>
          </w:p>
        </w:tc>
        <w:tc>
          <w:tcPr>
            <w:tcW w:w="1842" w:type="dxa"/>
          </w:tcPr>
          <w:p w14:paraId="708CCBB6" w14:textId="201E0613"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3.3</w:t>
            </w:r>
            <w:r w:rsidR="003D5EC3" w:rsidRPr="00FA1C2F">
              <w:rPr>
                <w:rFonts w:ascii="Book Antiqua" w:hAnsi="Book Antiqua"/>
              </w:rPr>
              <w:t xml:space="preserve"> ± </w:t>
            </w:r>
            <w:r w:rsidRPr="00FA1C2F">
              <w:rPr>
                <w:rFonts w:ascii="Book Antiqua" w:hAnsi="Book Antiqua"/>
              </w:rPr>
              <w:t>0</w:t>
            </w:r>
            <w:r w:rsidR="003D5EC3" w:rsidRPr="00FA1C2F">
              <w:rPr>
                <w:rFonts w:ascii="Book Antiqua" w:hAnsi="Book Antiqua"/>
              </w:rPr>
              <w:t>.2</w:t>
            </w:r>
          </w:p>
        </w:tc>
        <w:tc>
          <w:tcPr>
            <w:tcW w:w="1866" w:type="dxa"/>
          </w:tcPr>
          <w:p w14:paraId="646FEDA4" w14:textId="3ADBCBB0"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2.9</w:t>
            </w:r>
            <w:r w:rsidR="003D5EC3" w:rsidRPr="00FA1C2F">
              <w:rPr>
                <w:rFonts w:ascii="Book Antiqua" w:hAnsi="Book Antiqua"/>
              </w:rPr>
              <w:t xml:space="preserve"> ± </w:t>
            </w:r>
            <w:r w:rsidRPr="00FA1C2F">
              <w:rPr>
                <w:rFonts w:ascii="Book Antiqua" w:hAnsi="Book Antiqua"/>
              </w:rPr>
              <w:t>0.3</w:t>
            </w:r>
          </w:p>
        </w:tc>
        <w:tc>
          <w:tcPr>
            <w:tcW w:w="1746" w:type="dxa"/>
          </w:tcPr>
          <w:p w14:paraId="34FC9567" w14:textId="1D21EF0A"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2.1</w:t>
            </w:r>
            <w:r w:rsidR="003D5EC3" w:rsidRPr="00FA1C2F">
              <w:rPr>
                <w:rFonts w:ascii="Book Antiqua" w:hAnsi="Book Antiqua"/>
              </w:rPr>
              <w:t xml:space="preserve"> ± </w:t>
            </w:r>
            <w:r w:rsidRPr="00FA1C2F">
              <w:rPr>
                <w:rFonts w:ascii="Book Antiqua" w:hAnsi="Book Antiqua"/>
              </w:rPr>
              <w:t>0.3</w:t>
            </w:r>
          </w:p>
        </w:tc>
        <w:tc>
          <w:tcPr>
            <w:tcW w:w="1676" w:type="dxa"/>
          </w:tcPr>
          <w:p w14:paraId="58FC6EAD" w14:textId="355F249F" w:rsidR="003D5EC3" w:rsidRPr="00FA1C2F" w:rsidRDefault="003D5EC3" w:rsidP="00E74718">
            <w:pPr>
              <w:pStyle w:val="Default"/>
              <w:widowControl w:val="0"/>
              <w:snapToGrid w:val="0"/>
              <w:spacing w:line="360" w:lineRule="auto"/>
              <w:jc w:val="center"/>
              <w:rPr>
                <w:rFonts w:ascii="Book Antiqua" w:hAnsi="Book Antiqua"/>
                <w:lang w:eastAsia="zh-CN"/>
              </w:rPr>
            </w:pPr>
            <w:r w:rsidRPr="00FA1C2F">
              <w:rPr>
                <w:rFonts w:ascii="Book Antiqua" w:hAnsi="Book Antiqua"/>
              </w:rPr>
              <w:t>1.</w:t>
            </w:r>
            <w:r w:rsidR="00320D1C" w:rsidRPr="00FA1C2F">
              <w:rPr>
                <w:rFonts w:ascii="Book Antiqua" w:hAnsi="Book Antiqua"/>
              </w:rPr>
              <w:t>7</w:t>
            </w:r>
            <w:r w:rsidRPr="00FA1C2F">
              <w:rPr>
                <w:rFonts w:ascii="Book Antiqua" w:hAnsi="Book Antiqua"/>
              </w:rPr>
              <w:t xml:space="preserve"> ± </w:t>
            </w:r>
            <w:r w:rsidR="00320D1C" w:rsidRPr="00FA1C2F">
              <w:rPr>
                <w:rFonts w:ascii="Book Antiqua" w:hAnsi="Book Antiqua"/>
              </w:rPr>
              <w:t>0.</w:t>
            </w:r>
            <w:r w:rsidRPr="00FA1C2F">
              <w:rPr>
                <w:rFonts w:ascii="Book Antiqua" w:hAnsi="Book Antiqua"/>
              </w:rPr>
              <w:t>3</w:t>
            </w:r>
            <w:r w:rsidR="00E74718" w:rsidRPr="00FA1C2F">
              <w:rPr>
                <w:rFonts w:ascii="Book Antiqua" w:hAnsi="Book Antiqua" w:hint="eastAsia"/>
                <w:vertAlign w:val="superscript"/>
                <w:lang w:eastAsia="zh-CN"/>
              </w:rPr>
              <w:t>c</w:t>
            </w:r>
          </w:p>
        </w:tc>
      </w:tr>
      <w:tr w:rsidR="003D5EC3" w:rsidRPr="00FA1C2F" w14:paraId="0B0EFD28" w14:textId="77777777" w:rsidTr="00E7218B">
        <w:trPr>
          <w:trHeight w:val="521"/>
        </w:trPr>
        <w:tc>
          <w:tcPr>
            <w:tcW w:w="2802" w:type="dxa"/>
          </w:tcPr>
          <w:p w14:paraId="09EF1C3F" w14:textId="70B7C348" w:rsidR="003D5EC3" w:rsidRPr="00FA1C2F" w:rsidRDefault="003D5EC3"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Urine </w:t>
            </w:r>
            <w:r w:rsidR="004A017E" w:rsidRPr="00FA1C2F">
              <w:rPr>
                <w:rFonts w:ascii="Book Antiqua" w:hAnsi="Book Antiqua"/>
              </w:rPr>
              <w:t>o</w:t>
            </w:r>
            <w:r w:rsidRPr="00FA1C2F">
              <w:rPr>
                <w:rFonts w:ascii="Book Antiqua" w:hAnsi="Book Antiqua"/>
              </w:rPr>
              <w:t>utput (mL)</w:t>
            </w:r>
          </w:p>
        </w:tc>
        <w:tc>
          <w:tcPr>
            <w:tcW w:w="1842" w:type="dxa"/>
          </w:tcPr>
          <w:p w14:paraId="351B5ADA" w14:textId="49E30655"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47.5</w:t>
            </w:r>
            <w:r w:rsidR="003D5EC3" w:rsidRPr="00FA1C2F">
              <w:rPr>
                <w:rFonts w:ascii="Book Antiqua" w:hAnsi="Book Antiqua"/>
              </w:rPr>
              <w:t xml:space="preserve"> ± </w:t>
            </w:r>
            <w:r w:rsidRPr="00FA1C2F">
              <w:rPr>
                <w:rFonts w:ascii="Book Antiqua" w:hAnsi="Book Antiqua"/>
              </w:rPr>
              <w:t>4.7</w:t>
            </w:r>
          </w:p>
        </w:tc>
        <w:tc>
          <w:tcPr>
            <w:tcW w:w="1866" w:type="dxa"/>
          </w:tcPr>
          <w:p w14:paraId="75793F59" w14:textId="2576D521"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64.5</w:t>
            </w:r>
            <w:r w:rsidR="003D5EC3" w:rsidRPr="00FA1C2F">
              <w:rPr>
                <w:rFonts w:ascii="Book Antiqua" w:hAnsi="Book Antiqua"/>
              </w:rPr>
              <w:t xml:space="preserve"> ± </w:t>
            </w:r>
            <w:r w:rsidRPr="00FA1C2F">
              <w:rPr>
                <w:rFonts w:ascii="Book Antiqua" w:hAnsi="Book Antiqua"/>
              </w:rPr>
              <w:t>6.7</w:t>
            </w:r>
          </w:p>
        </w:tc>
        <w:tc>
          <w:tcPr>
            <w:tcW w:w="1746" w:type="dxa"/>
          </w:tcPr>
          <w:p w14:paraId="47803796" w14:textId="5ADB1C31"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71.0</w:t>
            </w:r>
            <w:r w:rsidR="003D5EC3" w:rsidRPr="00FA1C2F">
              <w:rPr>
                <w:rFonts w:ascii="Book Antiqua" w:hAnsi="Book Antiqua"/>
              </w:rPr>
              <w:t xml:space="preserve"> ± 2</w:t>
            </w:r>
            <w:r w:rsidRPr="00FA1C2F">
              <w:rPr>
                <w:rFonts w:ascii="Book Antiqua" w:hAnsi="Book Antiqua"/>
              </w:rPr>
              <w:t>.1</w:t>
            </w:r>
          </w:p>
        </w:tc>
        <w:tc>
          <w:tcPr>
            <w:tcW w:w="1676" w:type="dxa"/>
          </w:tcPr>
          <w:p w14:paraId="1CE151E2" w14:textId="22D56F66" w:rsidR="003D5EC3" w:rsidRPr="00FA1C2F" w:rsidRDefault="00320D1C" w:rsidP="004A017E">
            <w:pPr>
              <w:pStyle w:val="Default"/>
              <w:widowControl w:val="0"/>
              <w:snapToGrid w:val="0"/>
              <w:spacing w:line="360" w:lineRule="auto"/>
              <w:jc w:val="center"/>
              <w:rPr>
                <w:rFonts w:ascii="Book Antiqua" w:hAnsi="Book Antiqua"/>
              </w:rPr>
            </w:pPr>
            <w:r w:rsidRPr="00FA1C2F">
              <w:rPr>
                <w:rFonts w:ascii="Book Antiqua" w:hAnsi="Book Antiqua"/>
              </w:rPr>
              <w:t>70.6</w:t>
            </w:r>
            <w:r w:rsidR="003D5EC3" w:rsidRPr="00FA1C2F">
              <w:rPr>
                <w:rFonts w:ascii="Book Antiqua" w:hAnsi="Book Antiqua"/>
              </w:rPr>
              <w:t xml:space="preserve"> ± </w:t>
            </w:r>
            <w:r w:rsidRPr="00FA1C2F">
              <w:rPr>
                <w:rFonts w:ascii="Book Antiqua" w:hAnsi="Book Antiqua"/>
              </w:rPr>
              <w:t>10.4</w:t>
            </w:r>
          </w:p>
        </w:tc>
      </w:tr>
    </w:tbl>
    <w:p w14:paraId="280432C9" w14:textId="6BB02C3F" w:rsidR="003D5EC3" w:rsidRPr="00FA1C2F" w:rsidRDefault="004B7898" w:rsidP="004A017E">
      <w:pPr>
        <w:pStyle w:val="Default"/>
        <w:widowControl w:val="0"/>
        <w:snapToGrid w:val="0"/>
        <w:spacing w:line="360" w:lineRule="auto"/>
        <w:jc w:val="both"/>
        <w:rPr>
          <w:rFonts w:ascii="Book Antiqua" w:hAnsi="Book Antiqua"/>
          <w:lang w:eastAsia="zh-CN"/>
        </w:rPr>
      </w:pPr>
      <w:r w:rsidRPr="00FA1C2F">
        <w:rPr>
          <w:rFonts w:ascii="Book Antiqua" w:hAnsi="Book Antiqua"/>
          <w:color w:val="auto"/>
        </w:rPr>
        <w:t xml:space="preserve">Rats were gavaged daily with water, LDR or HDR (1 mL) and received an intraperitoneal injection of either saline or 5-FU on day 5. </w:t>
      </w:r>
      <w:r w:rsidR="00E74718" w:rsidRPr="00FA1C2F">
        <w:rPr>
          <w:rFonts w:ascii="Book Antiqua" w:hAnsi="Book Antiqua" w:hint="eastAsia"/>
          <w:vertAlign w:val="superscript"/>
          <w:lang w:eastAsia="zh-CN"/>
        </w:rPr>
        <w:t>c</w:t>
      </w:r>
      <w:r w:rsidR="004A017E" w:rsidRPr="00FA1C2F">
        <w:rPr>
          <w:rFonts w:ascii="Book Antiqua" w:hAnsi="Book Antiqua"/>
          <w:i/>
        </w:rPr>
        <w:t>P</w:t>
      </w:r>
      <w:r w:rsidR="004A017E" w:rsidRPr="00FA1C2F">
        <w:rPr>
          <w:rFonts w:ascii="Book Antiqua" w:hAnsi="Book Antiqua"/>
        </w:rPr>
        <w:t xml:space="preserve"> &lt; 0.05, </w:t>
      </w:r>
      <w:r w:rsidR="00E74718" w:rsidRPr="00FA1C2F">
        <w:rPr>
          <w:rFonts w:ascii="Book Antiqua" w:hAnsi="Book Antiqua" w:hint="eastAsia"/>
          <w:vertAlign w:val="superscript"/>
          <w:lang w:eastAsia="zh-CN"/>
        </w:rPr>
        <w:t>d</w:t>
      </w:r>
      <w:r w:rsidR="004A017E" w:rsidRPr="00FA1C2F">
        <w:rPr>
          <w:rFonts w:ascii="Book Antiqua" w:hAnsi="Book Antiqua"/>
          <w:i/>
        </w:rPr>
        <w:t>P</w:t>
      </w:r>
      <w:r w:rsidR="004A017E" w:rsidRPr="00FA1C2F">
        <w:rPr>
          <w:rFonts w:ascii="Book Antiqua" w:hAnsi="Book Antiqua"/>
        </w:rPr>
        <w:t xml:space="preserve"> &lt; 0.01 </w:t>
      </w:r>
      <w:r w:rsidR="004A017E" w:rsidRPr="00FA1C2F">
        <w:rPr>
          <w:rFonts w:ascii="Book Antiqua" w:hAnsi="Book Antiqua" w:hint="eastAsia"/>
          <w:i/>
          <w:lang w:eastAsia="zh-CN"/>
        </w:rPr>
        <w:t>vs</w:t>
      </w:r>
      <w:r w:rsidR="004A017E" w:rsidRPr="00FA1C2F">
        <w:rPr>
          <w:rFonts w:ascii="Book Antiqua" w:hAnsi="Book Antiqua"/>
        </w:rPr>
        <w:t xml:space="preserve"> water + 5-FU</w:t>
      </w:r>
      <w:r w:rsidR="004A017E" w:rsidRPr="00FA1C2F">
        <w:rPr>
          <w:rFonts w:ascii="Book Antiqua" w:hAnsi="Book Antiqua" w:hint="eastAsia"/>
          <w:lang w:eastAsia="zh-CN"/>
        </w:rPr>
        <w:t xml:space="preserve">; </w:t>
      </w:r>
      <w:r w:rsidR="004A017E" w:rsidRPr="00FA1C2F">
        <w:rPr>
          <w:rFonts w:ascii="Book Antiqua" w:hAnsi="Book Antiqua" w:hint="eastAsia"/>
          <w:vertAlign w:val="superscript"/>
          <w:lang w:eastAsia="zh-CN"/>
        </w:rPr>
        <w:t>e</w:t>
      </w:r>
      <w:r w:rsidR="004A017E" w:rsidRPr="00FA1C2F">
        <w:rPr>
          <w:rFonts w:ascii="Book Antiqua" w:hAnsi="Book Antiqua"/>
          <w:i/>
          <w:iCs/>
        </w:rPr>
        <w:t xml:space="preserve">P </w:t>
      </w:r>
      <w:r w:rsidR="004A017E" w:rsidRPr="00FA1C2F">
        <w:rPr>
          <w:rFonts w:ascii="Book Antiqua" w:hAnsi="Book Antiqua"/>
        </w:rPr>
        <w:t>&lt; 0.001</w:t>
      </w:r>
      <w:r w:rsidR="004A017E" w:rsidRPr="00FA1C2F">
        <w:rPr>
          <w:rFonts w:ascii="Book Antiqua" w:hAnsi="Book Antiqua" w:hint="eastAsia"/>
          <w:lang w:eastAsia="zh-CN"/>
        </w:rPr>
        <w:t xml:space="preserve"> </w:t>
      </w:r>
      <w:r w:rsidR="004A017E" w:rsidRPr="00FA1C2F">
        <w:rPr>
          <w:rFonts w:ascii="Book Antiqua" w:hAnsi="Book Antiqua" w:hint="eastAsia"/>
          <w:i/>
          <w:lang w:eastAsia="zh-CN"/>
        </w:rPr>
        <w:t>vs</w:t>
      </w:r>
      <w:r w:rsidR="004A017E" w:rsidRPr="00FA1C2F">
        <w:rPr>
          <w:rFonts w:ascii="Book Antiqua" w:hAnsi="Book Antiqua"/>
        </w:rPr>
        <w:t xml:space="preserve"> water +</w:t>
      </w:r>
      <w:r w:rsidR="004A017E" w:rsidRPr="00FA1C2F">
        <w:rPr>
          <w:rFonts w:ascii="Book Antiqua" w:hAnsi="Book Antiqua" w:hint="eastAsia"/>
          <w:lang w:eastAsia="zh-CN"/>
        </w:rPr>
        <w:t xml:space="preserve"> </w:t>
      </w:r>
      <w:r w:rsidR="004A017E" w:rsidRPr="00FA1C2F">
        <w:rPr>
          <w:rFonts w:ascii="Book Antiqua" w:hAnsi="Book Antiqua"/>
        </w:rPr>
        <w:t>saline.</w:t>
      </w:r>
      <w:r w:rsidR="004A017E" w:rsidRPr="00FA1C2F">
        <w:rPr>
          <w:rFonts w:ascii="Book Antiqua" w:hAnsi="Book Antiqua" w:hint="eastAsia"/>
          <w:lang w:eastAsia="zh-CN"/>
        </w:rPr>
        <w:t xml:space="preserve"> </w:t>
      </w:r>
      <w:r w:rsidR="003D5EC3" w:rsidRPr="00FA1C2F">
        <w:rPr>
          <w:rFonts w:ascii="Book Antiqua" w:hAnsi="Book Antiqua"/>
        </w:rPr>
        <w:t>All values are expressed as mean</w:t>
      </w:r>
      <w:r w:rsidR="004A017E" w:rsidRPr="00FA1C2F">
        <w:rPr>
          <w:rFonts w:ascii="Book Antiqua" w:hAnsi="Book Antiqua" w:hint="eastAsia"/>
          <w:lang w:eastAsia="zh-CN"/>
        </w:rPr>
        <w:t xml:space="preserve"> [</w:t>
      </w:r>
      <w:r w:rsidR="003D5EC3" w:rsidRPr="00FA1C2F">
        <w:rPr>
          <w:rFonts w:ascii="Book Antiqua" w:hAnsi="Book Antiqua"/>
        </w:rPr>
        <w:t>% relative to bodyweight (</w:t>
      </w:r>
      <w:r w:rsidR="004A017E" w:rsidRPr="00FA1C2F">
        <w:t>×</w:t>
      </w:r>
      <w:r w:rsidR="004A017E" w:rsidRPr="00FA1C2F">
        <w:rPr>
          <w:rFonts w:ascii="Book Antiqua" w:hAnsi="Book Antiqua" w:hint="eastAsia"/>
          <w:lang w:eastAsia="zh-CN"/>
        </w:rPr>
        <w:t xml:space="preserve"> </w:t>
      </w:r>
      <w:r w:rsidR="003D5EC3" w:rsidRPr="00FA1C2F">
        <w:rPr>
          <w:rFonts w:ascii="Book Antiqua" w:hAnsi="Book Antiqua"/>
        </w:rPr>
        <w:t>10</w:t>
      </w:r>
      <w:r w:rsidR="003D5EC3" w:rsidRPr="00FA1C2F">
        <w:rPr>
          <w:rFonts w:ascii="Book Antiqua" w:hAnsi="Book Antiqua"/>
          <w:vertAlign w:val="superscript"/>
        </w:rPr>
        <w:t>-2</w:t>
      </w:r>
      <w:r w:rsidR="003D5EC3" w:rsidRPr="00FA1C2F">
        <w:rPr>
          <w:rFonts w:ascii="Book Antiqua" w:hAnsi="Book Antiqua"/>
        </w:rPr>
        <w:t>)</w:t>
      </w:r>
      <w:r w:rsidR="004A017E" w:rsidRPr="00FA1C2F">
        <w:rPr>
          <w:rFonts w:ascii="Book Antiqua" w:hAnsi="Book Antiqua" w:hint="eastAsia"/>
          <w:lang w:eastAsia="zh-CN"/>
        </w:rPr>
        <w:t>]</w:t>
      </w:r>
      <w:r w:rsidR="003D5EC3" w:rsidRPr="00FA1C2F">
        <w:rPr>
          <w:rFonts w:ascii="Book Antiqua" w:hAnsi="Book Antiqua"/>
        </w:rPr>
        <w:t xml:space="preserve"> ± SEM</w:t>
      </w:r>
      <w:r w:rsidR="004A017E" w:rsidRPr="00FA1C2F">
        <w:rPr>
          <w:rFonts w:ascii="Book Antiqua" w:hAnsi="Book Antiqua" w:hint="eastAsia"/>
          <w:lang w:eastAsia="zh-CN"/>
        </w:rPr>
        <w:t xml:space="preserve">. </w:t>
      </w:r>
      <w:r w:rsidR="004A017E" w:rsidRPr="00FA1C2F">
        <w:rPr>
          <w:rFonts w:ascii="Book Antiqua" w:hAnsi="Book Antiqua"/>
        </w:rPr>
        <w:t>LDR</w:t>
      </w:r>
      <w:r w:rsidR="004A017E" w:rsidRPr="00FA1C2F">
        <w:rPr>
          <w:rFonts w:ascii="Book Antiqua" w:hAnsi="Book Antiqua" w:hint="eastAsia"/>
          <w:lang w:eastAsia="zh-CN"/>
        </w:rPr>
        <w:t xml:space="preserve">: </w:t>
      </w:r>
      <w:r w:rsidR="004A017E" w:rsidRPr="00FA1C2F">
        <w:rPr>
          <w:rFonts w:ascii="Book Antiqua" w:hAnsi="Book Antiqua"/>
          <w:caps/>
          <w:lang w:eastAsia="zh-CN"/>
        </w:rPr>
        <w:t>l</w:t>
      </w:r>
      <w:r w:rsidR="004A017E" w:rsidRPr="00FA1C2F">
        <w:rPr>
          <w:rFonts w:ascii="Book Antiqua" w:hAnsi="Book Antiqua"/>
          <w:lang w:eastAsia="zh-CN"/>
        </w:rPr>
        <w:t>ow-dose RE</w:t>
      </w:r>
      <w:r w:rsidR="004A017E" w:rsidRPr="00FA1C2F">
        <w:rPr>
          <w:rFonts w:ascii="Book Antiqua" w:hAnsi="Book Antiqua" w:hint="eastAsia"/>
          <w:lang w:eastAsia="zh-CN"/>
        </w:rPr>
        <w:t>;</w:t>
      </w:r>
      <w:r w:rsidR="004A017E" w:rsidRPr="00FA1C2F">
        <w:rPr>
          <w:rFonts w:ascii="Book Antiqua" w:hAnsi="Book Antiqua"/>
          <w:lang w:eastAsia="zh-CN"/>
        </w:rPr>
        <w:t xml:space="preserve"> </w:t>
      </w:r>
      <w:r w:rsidR="004A017E" w:rsidRPr="00FA1C2F">
        <w:rPr>
          <w:rFonts w:ascii="Book Antiqua" w:hAnsi="Book Antiqua"/>
        </w:rPr>
        <w:t>HDR</w:t>
      </w:r>
      <w:r w:rsidR="004A017E" w:rsidRPr="00FA1C2F">
        <w:rPr>
          <w:rFonts w:ascii="Book Antiqua" w:hAnsi="Book Antiqua" w:hint="eastAsia"/>
          <w:lang w:eastAsia="zh-CN"/>
        </w:rPr>
        <w:t xml:space="preserve">: </w:t>
      </w:r>
      <w:r w:rsidR="004A017E" w:rsidRPr="00FA1C2F">
        <w:rPr>
          <w:rFonts w:ascii="Book Antiqua" w:hAnsi="Book Antiqua"/>
          <w:caps/>
          <w:lang w:eastAsia="zh-CN"/>
        </w:rPr>
        <w:t>h</w:t>
      </w:r>
      <w:r w:rsidR="004A017E" w:rsidRPr="00FA1C2F">
        <w:rPr>
          <w:rFonts w:ascii="Book Antiqua" w:hAnsi="Book Antiqua"/>
          <w:lang w:eastAsia="zh-CN"/>
        </w:rPr>
        <w:t>igh-dose RE</w:t>
      </w:r>
      <w:r w:rsidR="004A017E" w:rsidRPr="00FA1C2F">
        <w:rPr>
          <w:rFonts w:ascii="Book Antiqua" w:hAnsi="Book Antiqua" w:hint="eastAsia"/>
          <w:lang w:eastAsia="zh-CN"/>
        </w:rPr>
        <w:t xml:space="preserve">; </w:t>
      </w:r>
      <w:r w:rsidR="004A017E" w:rsidRPr="00FA1C2F">
        <w:rPr>
          <w:rFonts w:ascii="Book Antiqua" w:hAnsi="Book Antiqua"/>
          <w:lang w:eastAsia="zh-CN"/>
        </w:rPr>
        <w:t>RE</w:t>
      </w:r>
      <w:r w:rsidR="004A017E" w:rsidRPr="00FA1C2F">
        <w:rPr>
          <w:rFonts w:ascii="Book Antiqua" w:hAnsi="Book Antiqua" w:hint="eastAsia"/>
          <w:lang w:eastAsia="zh-CN"/>
        </w:rPr>
        <w:t xml:space="preserve">: </w:t>
      </w:r>
      <w:r w:rsidR="004A017E" w:rsidRPr="00FA1C2F">
        <w:rPr>
          <w:rFonts w:ascii="Book Antiqua" w:hAnsi="Book Antiqua"/>
          <w:caps/>
        </w:rPr>
        <w:t>r</w:t>
      </w:r>
      <w:r w:rsidR="004A017E" w:rsidRPr="00FA1C2F">
        <w:rPr>
          <w:rFonts w:ascii="Book Antiqua" w:hAnsi="Book Antiqua"/>
        </w:rPr>
        <w:t>hubarb extract</w:t>
      </w:r>
      <w:r w:rsidR="004A017E" w:rsidRPr="00FA1C2F">
        <w:rPr>
          <w:rFonts w:ascii="Book Antiqua" w:hAnsi="Book Antiqua" w:hint="eastAsia"/>
          <w:lang w:eastAsia="zh-CN"/>
        </w:rPr>
        <w:t>.</w:t>
      </w:r>
    </w:p>
    <w:p w14:paraId="5E659B7C" w14:textId="77777777" w:rsidR="009E1420" w:rsidRPr="00FA1C2F" w:rsidRDefault="009E1420">
      <w:pPr>
        <w:spacing w:after="160" w:line="259" w:lineRule="auto"/>
        <w:rPr>
          <w:rFonts w:ascii="Book Antiqua" w:hAnsi="Book Antiqua"/>
          <w:b/>
          <w:bCs/>
          <w:sz w:val="24"/>
          <w:szCs w:val="24"/>
        </w:rPr>
      </w:pPr>
      <w:r w:rsidRPr="00FA1C2F">
        <w:rPr>
          <w:rFonts w:ascii="Book Antiqua" w:hAnsi="Book Antiqua"/>
          <w:b/>
          <w:bCs/>
          <w:sz w:val="24"/>
          <w:szCs w:val="24"/>
        </w:rPr>
        <w:br w:type="page"/>
      </w:r>
    </w:p>
    <w:p w14:paraId="267BDA92" w14:textId="5FA486D8" w:rsidR="00C628EB" w:rsidRPr="00FA1C2F" w:rsidRDefault="00C628EB" w:rsidP="00B10559">
      <w:pPr>
        <w:widowControl w:val="0"/>
        <w:snapToGrid w:val="0"/>
        <w:spacing w:after="0" w:line="360" w:lineRule="auto"/>
        <w:jc w:val="both"/>
        <w:rPr>
          <w:rFonts w:ascii="Book Antiqua" w:eastAsiaTheme="minorEastAsia" w:hAnsi="Book Antiqua"/>
          <w:sz w:val="24"/>
          <w:szCs w:val="24"/>
          <w:lang w:eastAsia="zh-CN"/>
        </w:rPr>
      </w:pPr>
      <w:r w:rsidRPr="00FA1C2F">
        <w:rPr>
          <w:rFonts w:ascii="Book Antiqua" w:hAnsi="Book Antiqua"/>
          <w:b/>
          <w:bCs/>
          <w:sz w:val="24"/>
          <w:szCs w:val="24"/>
        </w:rPr>
        <w:lastRenderedPageBreak/>
        <w:t xml:space="preserve">Table 3 </w:t>
      </w:r>
      <w:r w:rsidRPr="00FA1C2F">
        <w:rPr>
          <w:rFonts w:ascii="Book Antiqua" w:hAnsi="Book Antiqua"/>
          <w:b/>
          <w:sz w:val="24"/>
          <w:szCs w:val="24"/>
        </w:rPr>
        <w:t xml:space="preserve">Visceral organ weights of rats gavaged daily with water, </w:t>
      </w:r>
      <w:r w:rsidR="00072832" w:rsidRPr="00FA1C2F">
        <w:rPr>
          <w:rFonts w:ascii="Book Antiqua" w:hAnsi="Book Antiqua"/>
          <w:b/>
        </w:rPr>
        <w:t xml:space="preserve">low-dose </w:t>
      </w:r>
      <w:r w:rsidR="00072832" w:rsidRPr="00FA1C2F">
        <w:rPr>
          <w:rFonts w:ascii="Book Antiqua" w:eastAsiaTheme="minorEastAsia" w:hAnsi="Book Antiqua" w:hint="eastAsia"/>
          <w:b/>
          <w:lang w:eastAsia="zh-CN"/>
        </w:rPr>
        <w:t xml:space="preserve">or </w:t>
      </w:r>
      <w:r w:rsidR="00072832" w:rsidRPr="00FA1C2F">
        <w:rPr>
          <w:rFonts w:ascii="Book Antiqua" w:hAnsi="Book Antiqua"/>
          <w:b/>
        </w:rPr>
        <w:t>high-dose</w:t>
      </w:r>
      <w:r w:rsidR="00072832" w:rsidRPr="00FA1C2F">
        <w:rPr>
          <w:rFonts w:ascii="Book Antiqua" w:hAnsi="Book Antiqua" w:hint="eastAsia"/>
          <w:b/>
          <w:lang w:eastAsia="zh-CN"/>
        </w:rPr>
        <w:t xml:space="preserve"> </w:t>
      </w:r>
      <w:r w:rsidR="00072832" w:rsidRPr="00FA1C2F">
        <w:rPr>
          <w:rFonts w:ascii="Book Antiqua" w:hAnsi="Book Antiqua"/>
          <w:b/>
          <w:lang w:eastAsia="zh-CN"/>
        </w:rPr>
        <w:t>rhubarb extract</w:t>
      </w:r>
      <w:r w:rsidRPr="00FA1C2F">
        <w:rPr>
          <w:rFonts w:ascii="Book Antiqua" w:hAnsi="Book Antiqua"/>
          <w:b/>
          <w:sz w:val="24"/>
          <w:szCs w:val="24"/>
        </w:rPr>
        <w:t xml:space="preserve"> (1 mL) during an 8</w:t>
      </w:r>
      <w:r w:rsidR="000C39A7" w:rsidRPr="00FA1C2F">
        <w:rPr>
          <w:rFonts w:ascii="Book Antiqua" w:eastAsiaTheme="minorEastAsia" w:hAnsi="Book Antiqua" w:hint="eastAsia"/>
          <w:b/>
          <w:sz w:val="24"/>
          <w:szCs w:val="24"/>
          <w:lang w:eastAsia="zh-CN"/>
        </w:rPr>
        <w:t>-</w:t>
      </w:r>
      <w:r w:rsidRPr="00FA1C2F">
        <w:rPr>
          <w:rFonts w:ascii="Book Antiqua" w:hAnsi="Book Antiqua"/>
          <w:b/>
          <w:sz w:val="24"/>
          <w:szCs w:val="24"/>
        </w:rPr>
        <w:t>d</w:t>
      </w:r>
      <w:r w:rsidR="000C39A7" w:rsidRPr="00FA1C2F">
        <w:rPr>
          <w:rFonts w:ascii="Book Antiqua" w:eastAsiaTheme="minorEastAsia" w:hAnsi="Book Antiqua" w:hint="eastAsia"/>
          <w:b/>
          <w:sz w:val="24"/>
          <w:szCs w:val="24"/>
          <w:lang w:eastAsia="zh-CN"/>
        </w:rPr>
        <w:t xml:space="preserve"> </w:t>
      </w:r>
      <w:r w:rsidRPr="00FA1C2F">
        <w:rPr>
          <w:rFonts w:ascii="Book Antiqua" w:hAnsi="Book Antiqua"/>
          <w:b/>
          <w:sz w:val="24"/>
          <w:szCs w:val="24"/>
        </w:rPr>
        <w:t>trial period and administered with an intraperitoneal injec</w:t>
      </w:r>
      <w:r w:rsidR="000C39A7" w:rsidRPr="00FA1C2F">
        <w:rPr>
          <w:rFonts w:ascii="Book Antiqua" w:hAnsi="Book Antiqua"/>
          <w:b/>
          <w:sz w:val="24"/>
          <w:szCs w:val="24"/>
        </w:rPr>
        <w:t>tion of saline or 5-FU on day 5</w:t>
      </w:r>
    </w:p>
    <w:tbl>
      <w:tblPr>
        <w:tblStyle w:val="PlainTable21"/>
        <w:tblW w:w="0" w:type="auto"/>
        <w:tblBorders>
          <w:top w:val="single" w:sz="8" w:space="0" w:color="auto"/>
          <w:bottom w:val="single" w:sz="8" w:space="0" w:color="auto"/>
        </w:tblBorders>
        <w:tblLayout w:type="fixed"/>
        <w:tblLook w:val="0600" w:firstRow="0" w:lastRow="0" w:firstColumn="0" w:lastColumn="0" w:noHBand="1" w:noVBand="1"/>
      </w:tblPr>
      <w:tblGrid>
        <w:gridCol w:w="1526"/>
        <w:gridCol w:w="1984"/>
        <w:gridCol w:w="1872"/>
        <w:gridCol w:w="1701"/>
        <w:gridCol w:w="9"/>
        <w:gridCol w:w="1776"/>
      </w:tblGrid>
      <w:tr w:rsidR="000C39A7" w:rsidRPr="00FA1C2F" w14:paraId="07412ED7" w14:textId="77777777" w:rsidTr="00E7218B">
        <w:trPr>
          <w:trHeight w:val="529"/>
        </w:trPr>
        <w:tc>
          <w:tcPr>
            <w:tcW w:w="1526" w:type="dxa"/>
            <w:tcBorders>
              <w:top w:val="single" w:sz="8" w:space="0" w:color="auto"/>
              <w:bottom w:val="single" w:sz="8" w:space="0" w:color="auto"/>
            </w:tcBorders>
          </w:tcPr>
          <w:p w14:paraId="6648A294" w14:textId="3CE3C214" w:rsidR="000C39A7" w:rsidRPr="00FA1C2F" w:rsidRDefault="000C39A7" w:rsidP="000C39A7">
            <w:pPr>
              <w:pStyle w:val="Default"/>
              <w:widowControl w:val="0"/>
              <w:snapToGrid w:val="0"/>
              <w:spacing w:line="360" w:lineRule="auto"/>
              <w:jc w:val="both"/>
              <w:rPr>
                <w:rFonts w:ascii="Book Antiqua" w:hAnsi="Book Antiqua"/>
              </w:rPr>
            </w:pPr>
            <w:r w:rsidRPr="00FA1C2F">
              <w:rPr>
                <w:rFonts w:ascii="Book Antiqua" w:hAnsi="Book Antiqua"/>
              </w:rPr>
              <w:t xml:space="preserve"> </w:t>
            </w:r>
          </w:p>
        </w:tc>
        <w:tc>
          <w:tcPr>
            <w:tcW w:w="1984" w:type="dxa"/>
            <w:tcBorders>
              <w:top w:val="single" w:sz="8" w:space="0" w:color="auto"/>
              <w:bottom w:val="single" w:sz="8" w:space="0" w:color="auto"/>
            </w:tcBorders>
          </w:tcPr>
          <w:p w14:paraId="1F67C76B" w14:textId="7A5B08E8" w:rsidR="000C39A7" w:rsidRPr="00FA1C2F" w:rsidRDefault="000C39A7" w:rsidP="000C39A7">
            <w:pPr>
              <w:pStyle w:val="Default"/>
              <w:widowControl w:val="0"/>
              <w:snapToGrid w:val="0"/>
              <w:spacing w:line="360" w:lineRule="auto"/>
              <w:jc w:val="center"/>
              <w:rPr>
                <w:rFonts w:ascii="Book Antiqua" w:hAnsi="Book Antiqua"/>
                <w:b/>
              </w:rPr>
            </w:pPr>
            <w:r w:rsidRPr="00FA1C2F">
              <w:rPr>
                <w:rFonts w:ascii="Book Antiqua" w:hAnsi="Book Antiqua"/>
                <w:b/>
              </w:rPr>
              <w:t>Water + saline</w:t>
            </w:r>
          </w:p>
        </w:tc>
        <w:tc>
          <w:tcPr>
            <w:tcW w:w="1872" w:type="dxa"/>
            <w:tcBorders>
              <w:top w:val="single" w:sz="8" w:space="0" w:color="auto"/>
              <w:bottom w:val="single" w:sz="8" w:space="0" w:color="auto"/>
            </w:tcBorders>
          </w:tcPr>
          <w:p w14:paraId="0B920054" w14:textId="1171B3FB" w:rsidR="000C39A7" w:rsidRPr="00FA1C2F" w:rsidRDefault="000C39A7" w:rsidP="000C39A7">
            <w:pPr>
              <w:pStyle w:val="Default"/>
              <w:widowControl w:val="0"/>
              <w:snapToGrid w:val="0"/>
              <w:spacing w:line="360" w:lineRule="auto"/>
              <w:jc w:val="center"/>
              <w:rPr>
                <w:rFonts w:ascii="Book Antiqua" w:hAnsi="Book Antiqua"/>
                <w:b/>
              </w:rPr>
            </w:pPr>
            <w:r w:rsidRPr="00FA1C2F">
              <w:rPr>
                <w:rFonts w:ascii="Book Antiqua" w:hAnsi="Book Antiqua"/>
                <w:b/>
              </w:rPr>
              <w:t>Water + 5-FU</w:t>
            </w:r>
          </w:p>
        </w:tc>
        <w:tc>
          <w:tcPr>
            <w:tcW w:w="1701" w:type="dxa"/>
            <w:tcBorders>
              <w:top w:val="single" w:sz="8" w:space="0" w:color="auto"/>
              <w:bottom w:val="single" w:sz="8" w:space="0" w:color="auto"/>
            </w:tcBorders>
          </w:tcPr>
          <w:p w14:paraId="7B2353F4" w14:textId="521255DC" w:rsidR="000C39A7" w:rsidRPr="00FA1C2F" w:rsidRDefault="000C39A7" w:rsidP="000C39A7">
            <w:pPr>
              <w:pStyle w:val="Default"/>
              <w:widowControl w:val="0"/>
              <w:snapToGrid w:val="0"/>
              <w:spacing w:line="360" w:lineRule="auto"/>
              <w:jc w:val="center"/>
              <w:rPr>
                <w:rFonts w:ascii="Book Antiqua" w:hAnsi="Book Antiqua"/>
                <w:b/>
              </w:rPr>
            </w:pPr>
            <w:r w:rsidRPr="00FA1C2F">
              <w:rPr>
                <w:rFonts w:ascii="Book Antiqua" w:hAnsi="Book Antiqua"/>
                <w:b/>
              </w:rPr>
              <w:t>LDR + 5-FU</w:t>
            </w:r>
          </w:p>
        </w:tc>
        <w:tc>
          <w:tcPr>
            <w:tcW w:w="1785" w:type="dxa"/>
            <w:gridSpan w:val="2"/>
            <w:tcBorders>
              <w:top w:val="single" w:sz="8" w:space="0" w:color="auto"/>
              <w:bottom w:val="single" w:sz="8" w:space="0" w:color="auto"/>
            </w:tcBorders>
          </w:tcPr>
          <w:p w14:paraId="1558B5BF" w14:textId="2474C32C" w:rsidR="000C39A7" w:rsidRPr="00FA1C2F" w:rsidRDefault="000C39A7" w:rsidP="000C39A7">
            <w:pPr>
              <w:pStyle w:val="Default"/>
              <w:widowControl w:val="0"/>
              <w:snapToGrid w:val="0"/>
              <w:spacing w:line="360" w:lineRule="auto"/>
              <w:jc w:val="center"/>
              <w:rPr>
                <w:rFonts w:ascii="Book Antiqua" w:hAnsi="Book Antiqua"/>
                <w:b/>
              </w:rPr>
            </w:pPr>
            <w:r w:rsidRPr="00FA1C2F">
              <w:rPr>
                <w:rFonts w:ascii="Book Antiqua" w:hAnsi="Book Antiqua"/>
                <w:b/>
              </w:rPr>
              <w:t>HDR + 5-FU</w:t>
            </w:r>
          </w:p>
        </w:tc>
      </w:tr>
      <w:tr w:rsidR="00C628EB" w:rsidRPr="00FA1C2F" w14:paraId="4450C06F" w14:textId="77777777" w:rsidTr="00E7218B">
        <w:trPr>
          <w:trHeight w:val="529"/>
        </w:trPr>
        <w:tc>
          <w:tcPr>
            <w:tcW w:w="1526" w:type="dxa"/>
            <w:tcBorders>
              <w:top w:val="single" w:sz="8" w:space="0" w:color="auto"/>
            </w:tcBorders>
          </w:tcPr>
          <w:p w14:paraId="6AAEA866"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Thymus </w:t>
            </w:r>
          </w:p>
        </w:tc>
        <w:tc>
          <w:tcPr>
            <w:tcW w:w="1984" w:type="dxa"/>
            <w:tcBorders>
              <w:top w:val="single" w:sz="8" w:space="0" w:color="auto"/>
            </w:tcBorders>
          </w:tcPr>
          <w:p w14:paraId="497F3708" w14:textId="2E703831"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14.6 ± 1.3</w:t>
            </w:r>
          </w:p>
        </w:tc>
        <w:tc>
          <w:tcPr>
            <w:tcW w:w="1872" w:type="dxa"/>
            <w:tcBorders>
              <w:top w:val="single" w:sz="8" w:space="0" w:color="auto"/>
            </w:tcBorders>
          </w:tcPr>
          <w:p w14:paraId="306F0FEA" w14:textId="3D749CF7" w:rsidR="00C628EB" w:rsidRPr="00FA1C2F" w:rsidRDefault="00C628EB" w:rsidP="000C39A7">
            <w:pPr>
              <w:pStyle w:val="Default"/>
              <w:widowControl w:val="0"/>
              <w:snapToGrid w:val="0"/>
              <w:spacing w:line="360" w:lineRule="auto"/>
              <w:jc w:val="center"/>
              <w:rPr>
                <w:rFonts w:ascii="Book Antiqua" w:hAnsi="Book Antiqua"/>
                <w:lang w:eastAsia="zh-CN"/>
              </w:rPr>
            </w:pPr>
            <w:r w:rsidRPr="00FA1C2F">
              <w:rPr>
                <w:rFonts w:ascii="Book Antiqua" w:hAnsi="Book Antiqua"/>
              </w:rPr>
              <w:t>6.6 ± 0.5</w:t>
            </w:r>
            <w:r w:rsidR="000C39A7" w:rsidRPr="00FA1C2F">
              <w:rPr>
                <w:rFonts w:ascii="Book Antiqua" w:hAnsi="Book Antiqua" w:hint="eastAsia"/>
                <w:vertAlign w:val="superscript"/>
                <w:lang w:eastAsia="zh-CN"/>
              </w:rPr>
              <w:t>e</w:t>
            </w:r>
          </w:p>
        </w:tc>
        <w:tc>
          <w:tcPr>
            <w:tcW w:w="1710" w:type="dxa"/>
            <w:gridSpan w:val="2"/>
            <w:tcBorders>
              <w:top w:val="single" w:sz="8" w:space="0" w:color="auto"/>
            </w:tcBorders>
          </w:tcPr>
          <w:p w14:paraId="2FC24DF7" w14:textId="051EADD2"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9.4 ± 0.6</w:t>
            </w:r>
          </w:p>
        </w:tc>
        <w:tc>
          <w:tcPr>
            <w:tcW w:w="1776" w:type="dxa"/>
            <w:tcBorders>
              <w:top w:val="single" w:sz="8" w:space="0" w:color="auto"/>
            </w:tcBorders>
          </w:tcPr>
          <w:p w14:paraId="4C35BAEC" w14:textId="04FEF2B6"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9.5 ±0.9</w:t>
            </w:r>
          </w:p>
        </w:tc>
      </w:tr>
      <w:tr w:rsidR="00C628EB" w:rsidRPr="00FA1C2F" w14:paraId="30F994C3" w14:textId="77777777" w:rsidTr="00E7218B">
        <w:trPr>
          <w:trHeight w:val="529"/>
        </w:trPr>
        <w:tc>
          <w:tcPr>
            <w:tcW w:w="1526" w:type="dxa"/>
          </w:tcPr>
          <w:p w14:paraId="68F32DDA"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Heart </w:t>
            </w:r>
          </w:p>
        </w:tc>
        <w:tc>
          <w:tcPr>
            <w:tcW w:w="1984" w:type="dxa"/>
          </w:tcPr>
          <w:p w14:paraId="5432E1A1" w14:textId="43B1E40B"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37.5 ±0.8</w:t>
            </w:r>
          </w:p>
        </w:tc>
        <w:tc>
          <w:tcPr>
            <w:tcW w:w="1872" w:type="dxa"/>
          </w:tcPr>
          <w:p w14:paraId="3F06CABC" w14:textId="1A864F1E"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39.0 ±1.0</w:t>
            </w:r>
          </w:p>
        </w:tc>
        <w:tc>
          <w:tcPr>
            <w:tcW w:w="1710" w:type="dxa"/>
            <w:gridSpan w:val="2"/>
          </w:tcPr>
          <w:p w14:paraId="029C61B2" w14:textId="2D95F290"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39.4 ± 0.8</w:t>
            </w:r>
          </w:p>
        </w:tc>
        <w:tc>
          <w:tcPr>
            <w:tcW w:w="1776" w:type="dxa"/>
          </w:tcPr>
          <w:p w14:paraId="445CA382" w14:textId="6C874EC8"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39.1 ± 0.7</w:t>
            </w:r>
          </w:p>
        </w:tc>
      </w:tr>
      <w:tr w:rsidR="00C628EB" w:rsidRPr="00FA1C2F" w14:paraId="1EDDD41A" w14:textId="77777777" w:rsidTr="00E7218B">
        <w:trPr>
          <w:trHeight w:val="529"/>
        </w:trPr>
        <w:tc>
          <w:tcPr>
            <w:tcW w:w="1526" w:type="dxa"/>
          </w:tcPr>
          <w:p w14:paraId="71CCC1D9"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Lung </w:t>
            </w:r>
          </w:p>
        </w:tc>
        <w:tc>
          <w:tcPr>
            <w:tcW w:w="1984" w:type="dxa"/>
          </w:tcPr>
          <w:p w14:paraId="573586D6" w14:textId="1DE65202"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60.0 ± 2.2</w:t>
            </w:r>
          </w:p>
        </w:tc>
        <w:tc>
          <w:tcPr>
            <w:tcW w:w="1872" w:type="dxa"/>
          </w:tcPr>
          <w:p w14:paraId="3B8293E3" w14:textId="27E4DA3D"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63.0 ± 2.5</w:t>
            </w:r>
          </w:p>
        </w:tc>
        <w:tc>
          <w:tcPr>
            <w:tcW w:w="1710" w:type="dxa"/>
            <w:gridSpan w:val="2"/>
          </w:tcPr>
          <w:p w14:paraId="1B7044A2" w14:textId="119522E4"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67.3 ± 4.7</w:t>
            </w:r>
          </w:p>
        </w:tc>
        <w:tc>
          <w:tcPr>
            <w:tcW w:w="1776" w:type="dxa"/>
          </w:tcPr>
          <w:p w14:paraId="3D05B42C" w14:textId="2168384E"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71.9 ± 3.0</w:t>
            </w:r>
          </w:p>
        </w:tc>
      </w:tr>
      <w:tr w:rsidR="00C628EB" w:rsidRPr="00FA1C2F" w14:paraId="18FA164D" w14:textId="77777777" w:rsidTr="00E7218B">
        <w:trPr>
          <w:trHeight w:val="529"/>
        </w:trPr>
        <w:tc>
          <w:tcPr>
            <w:tcW w:w="1526" w:type="dxa"/>
          </w:tcPr>
          <w:p w14:paraId="3F1EB44D"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Liver </w:t>
            </w:r>
          </w:p>
        </w:tc>
        <w:tc>
          <w:tcPr>
            <w:tcW w:w="1984" w:type="dxa"/>
          </w:tcPr>
          <w:p w14:paraId="17F7B30F" w14:textId="3644DA02"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362.9 ± 6.5</w:t>
            </w:r>
          </w:p>
        </w:tc>
        <w:tc>
          <w:tcPr>
            <w:tcW w:w="1872" w:type="dxa"/>
          </w:tcPr>
          <w:p w14:paraId="149D0C10" w14:textId="0A6C581F"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362.7 ± 11.0</w:t>
            </w:r>
          </w:p>
        </w:tc>
        <w:tc>
          <w:tcPr>
            <w:tcW w:w="1710" w:type="dxa"/>
            <w:gridSpan w:val="2"/>
          </w:tcPr>
          <w:p w14:paraId="67E46B78" w14:textId="797D451F"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358.8 ± 7.2</w:t>
            </w:r>
          </w:p>
        </w:tc>
        <w:tc>
          <w:tcPr>
            <w:tcW w:w="1776" w:type="dxa"/>
          </w:tcPr>
          <w:p w14:paraId="40FBDA7F" w14:textId="55D1A860"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339.7 ± 7.2</w:t>
            </w:r>
          </w:p>
        </w:tc>
      </w:tr>
      <w:tr w:rsidR="00C628EB" w:rsidRPr="00FA1C2F" w14:paraId="4CDF6073" w14:textId="77777777" w:rsidTr="00E7218B">
        <w:trPr>
          <w:trHeight w:val="529"/>
        </w:trPr>
        <w:tc>
          <w:tcPr>
            <w:tcW w:w="1526" w:type="dxa"/>
          </w:tcPr>
          <w:p w14:paraId="4D364B7C"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Spleen </w:t>
            </w:r>
          </w:p>
        </w:tc>
        <w:tc>
          <w:tcPr>
            <w:tcW w:w="1984" w:type="dxa"/>
          </w:tcPr>
          <w:p w14:paraId="36FAA0C6" w14:textId="67355D4A"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20.3 ± 0.5</w:t>
            </w:r>
          </w:p>
        </w:tc>
        <w:tc>
          <w:tcPr>
            <w:tcW w:w="1872" w:type="dxa"/>
          </w:tcPr>
          <w:p w14:paraId="47F6A5C5" w14:textId="0548C7BD"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15.6 ± 0.3</w:t>
            </w:r>
            <w:r w:rsidR="00C52D8D" w:rsidRPr="00FA1C2F">
              <w:rPr>
                <w:rFonts w:ascii="Book Antiqua" w:hAnsi="Book Antiqua"/>
                <w:vertAlign w:val="superscript"/>
              </w:rPr>
              <w:t>c</w:t>
            </w:r>
          </w:p>
        </w:tc>
        <w:tc>
          <w:tcPr>
            <w:tcW w:w="1710" w:type="dxa"/>
            <w:gridSpan w:val="2"/>
          </w:tcPr>
          <w:p w14:paraId="5C42483D" w14:textId="542347B2"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15.2 ± 0.4</w:t>
            </w:r>
          </w:p>
        </w:tc>
        <w:tc>
          <w:tcPr>
            <w:tcW w:w="1776" w:type="dxa"/>
          </w:tcPr>
          <w:p w14:paraId="75DA258C" w14:textId="68824DAE"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14.6 ± 0.5</w:t>
            </w:r>
          </w:p>
        </w:tc>
      </w:tr>
      <w:tr w:rsidR="00C628EB" w:rsidRPr="00FA1C2F" w14:paraId="14313DDF" w14:textId="77777777" w:rsidTr="00E7218B">
        <w:trPr>
          <w:trHeight w:val="529"/>
        </w:trPr>
        <w:tc>
          <w:tcPr>
            <w:tcW w:w="1526" w:type="dxa"/>
          </w:tcPr>
          <w:p w14:paraId="3083E788"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Kidneys </w:t>
            </w:r>
          </w:p>
        </w:tc>
        <w:tc>
          <w:tcPr>
            <w:tcW w:w="1984" w:type="dxa"/>
          </w:tcPr>
          <w:p w14:paraId="4F561862" w14:textId="69EAFA21"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75.6 ± 5.3</w:t>
            </w:r>
          </w:p>
        </w:tc>
        <w:tc>
          <w:tcPr>
            <w:tcW w:w="1872" w:type="dxa"/>
          </w:tcPr>
          <w:p w14:paraId="34F2487C" w14:textId="768AAFBB"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86.5 ± 1.7</w:t>
            </w:r>
          </w:p>
        </w:tc>
        <w:tc>
          <w:tcPr>
            <w:tcW w:w="1710" w:type="dxa"/>
            <w:gridSpan w:val="2"/>
          </w:tcPr>
          <w:p w14:paraId="4DD39191" w14:textId="4184A0C7"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88.7 ± 1.1</w:t>
            </w:r>
          </w:p>
        </w:tc>
        <w:tc>
          <w:tcPr>
            <w:tcW w:w="1776" w:type="dxa"/>
          </w:tcPr>
          <w:p w14:paraId="48843D52" w14:textId="1818D846"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89.4 ± 2.7</w:t>
            </w:r>
          </w:p>
        </w:tc>
      </w:tr>
      <w:tr w:rsidR="00C628EB" w:rsidRPr="00FA1C2F" w14:paraId="1793758B" w14:textId="77777777" w:rsidTr="00E7218B">
        <w:trPr>
          <w:trHeight w:val="529"/>
        </w:trPr>
        <w:tc>
          <w:tcPr>
            <w:tcW w:w="1526" w:type="dxa"/>
          </w:tcPr>
          <w:p w14:paraId="401F47A3" w14:textId="77777777"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Caecum </w:t>
            </w:r>
          </w:p>
        </w:tc>
        <w:tc>
          <w:tcPr>
            <w:tcW w:w="1984" w:type="dxa"/>
          </w:tcPr>
          <w:p w14:paraId="0B0C17D4" w14:textId="0C2DB113"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39.7 ±1.1</w:t>
            </w:r>
          </w:p>
        </w:tc>
        <w:tc>
          <w:tcPr>
            <w:tcW w:w="1872" w:type="dxa"/>
          </w:tcPr>
          <w:p w14:paraId="69FACACC" w14:textId="4FEEEFDB"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43.7 ± 2.4</w:t>
            </w:r>
          </w:p>
        </w:tc>
        <w:tc>
          <w:tcPr>
            <w:tcW w:w="1710" w:type="dxa"/>
            <w:gridSpan w:val="2"/>
          </w:tcPr>
          <w:p w14:paraId="5542E972" w14:textId="1C74891D"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49.2 ± 2.5</w:t>
            </w:r>
          </w:p>
        </w:tc>
        <w:tc>
          <w:tcPr>
            <w:tcW w:w="1776" w:type="dxa"/>
          </w:tcPr>
          <w:p w14:paraId="0302A57E" w14:textId="3DBCEE3C"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47.0 ± 2.1</w:t>
            </w:r>
          </w:p>
        </w:tc>
      </w:tr>
      <w:tr w:rsidR="00C628EB" w:rsidRPr="00FA1C2F" w14:paraId="515E0855" w14:textId="77777777" w:rsidTr="00E7218B">
        <w:trPr>
          <w:trHeight w:val="529"/>
        </w:trPr>
        <w:tc>
          <w:tcPr>
            <w:tcW w:w="1526" w:type="dxa"/>
          </w:tcPr>
          <w:p w14:paraId="0F1113C4" w14:textId="0C8E0A2D" w:rsidR="00C628EB" w:rsidRPr="00FA1C2F" w:rsidRDefault="00C628EB" w:rsidP="00B10559">
            <w:pPr>
              <w:pStyle w:val="Default"/>
              <w:widowControl w:val="0"/>
              <w:snapToGrid w:val="0"/>
              <w:spacing w:line="360" w:lineRule="auto"/>
              <w:jc w:val="both"/>
              <w:rPr>
                <w:rFonts w:ascii="Book Antiqua" w:hAnsi="Book Antiqua"/>
              </w:rPr>
            </w:pPr>
            <w:r w:rsidRPr="00FA1C2F">
              <w:rPr>
                <w:rFonts w:ascii="Book Antiqua" w:hAnsi="Book Antiqua"/>
              </w:rPr>
              <w:t xml:space="preserve">Stomach </w:t>
            </w:r>
          </w:p>
        </w:tc>
        <w:tc>
          <w:tcPr>
            <w:tcW w:w="1984" w:type="dxa"/>
          </w:tcPr>
          <w:p w14:paraId="1D300E83" w14:textId="140C3F54"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57.3 ± 2.6</w:t>
            </w:r>
          </w:p>
        </w:tc>
        <w:tc>
          <w:tcPr>
            <w:tcW w:w="1872" w:type="dxa"/>
          </w:tcPr>
          <w:p w14:paraId="57A975EE" w14:textId="34E63097"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55.3 ± 1.1</w:t>
            </w:r>
          </w:p>
        </w:tc>
        <w:tc>
          <w:tcPr>
            <w:tcW w:w="1710" w:type="dxa"/>
            <w:gridSpan w:val="2"/>
          </w:tcPr>
          <w:p w14:paraId="1B1E0A19" w14:textId="7DE2D7BC"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58.8 ± 0.9</w:t>
            </w:r>
          </w:p>
        </w:tc>
        <w:tc>
          <w:tcPr>
            <w:tcW w:w="1776" w:type="dxa"/>
          </w:tcPr>
          <w:p w14:paraId="6A76245E" w14:textId="027B410F" w:rsidR="00C628EB" w:rsidRPr="00FA1C2F" w:rsidRDefault="00C628EB" w:rsidP="000C39A7">
            <w:pPr>
              <w:pStyle w:val="Default"/>
              <w:widowControl w:val="0"/>
              <w:snapToGrid w:val="0"/>
              <w:spacing w:line="360" w:lineRule="auto"/>
              <w:jc w:val="center"/>
              <w:rPr>
                <w:rFonts w:ascii="Book Antiqua" w:hAnsi="Book Antiqua"/>
              </w:rPr>
            </w:pPr>
            <w:r w:rsidRPr="00FA1C2F">
              <w:rPr>
                <w:rFonts w:ascii="Book Antiqua" w:hAnsi="Book Antiqua"/>
              </w:rPr>
              <w:t>61.9 ± 1.2</w:t>
            </w:r>
          </w:p>
        </w:tc>
      </w:tr>
    </w:tbl>
    <w:p w14:paraId="404551A5" w14:textId="1C757A7F" w:rsidR="000C39A7" w:rsidRPr="00FA1C2F" w:rsidRDefault="000C39A7" w:rsidP="000C39A7">
      <w:pPr>
        <w:pStyle w:val="Default"/>
        <w:widowControl w:val="0"/>
        <w:snapToGrid w:val="0"/>
        <w:spacing w:line="360" w:lineRule="auto"/>
        <w:jc w:val="both"/>
        <w:rPr>
          <w:rFonts w:ascii="Book Antiqua" w:hAnsi="Book Antiqua"/>
          <w:lang w:eastAsia="zh-CN"/>
        </w:rPr>
      </w:pPr>
      <w:r w:rsidRPr="00FA1C2F">
        <w:rPr>
          <w:rFonts w:ascii="Book Antiqua" w:hAnsi="Book Antiqua" w:hint="eastAsia"/>
          <w:vertAlign w:val="superscript"/>
          <w:lang w:eastAsia="zh-CN"/>
        </w:rPr>
        <w:t>e</w:t>
      </w:r>
      <w:r w:rsidR="00C628EB" w:rsidRPr="00FA1C2F">
        <w:rPr>
          <w:rFonts w:ascii="Book Antiqua" w:hAnsi="Book Antiqua"/>
          <w:i/>
          <w:iCs/>
        </w:rPr>
        <w:t xml:space="preserve">P </w:t>
      </w:r>
      <w:r w:rsidR="00C628EB" w:rsidRPr="00FA1C2F">
        <w:rPr>
          <w:rFonts w:ascii="Book Antiqua" w:hAnsi="Book Antiqua"/>
        </w:rPr>
        <w:t xml:space="preserve">&lt; 0.001 </w:t>
      </w:r>
      <w:r w:rsidRPr="00FA1C2F">
        <w:rPr>
          <w:rFonts w:ascii="Book Antiqua" w:hAnsi="Book Antiqua" w:hint="eastAsia"/>
          <w:i/>
          <w:lang w:eastAsia="zh-CN"/>
        </w:rPr>
        <w:t>vs</w:t>
      </w:r>
      <w:r w:rsidRPr="00FA1C2F">
        <w:rPr>
          <w:rFonts w:ascii="Book Antiqua" w:hAnsi="Book Antiqua"/>
        </w:rPr>
        <w:t xml:space="preserve"> water + saline. All values are expressed as mean</w:t>
      </w:r>
      <w:r w:rsidRPr="00FA1C2F">
        <w:rPr>
          <w:rFonts w:ascii="Book Antiqua" w:hAnsi="Book Antiqua" w:hint="eastAsia"/>
          <w:lang w:eastAsia="zh-CN"/>
        </w:rPr>
        <w:t xml:space="preserve"> [</w:t>
      </w:r>
      <w:r w:rsidRPr="00FA1C2F">
        <w:rPr>
          <w:rFonts w:ascii="Book Antiqua" w:hAnsi="Book Antiqua"/>
        </w:rPr>
        <w:t>% relative to bodyweight (</w:t>
      </w:r>
      <w:r w:rsidRPr="00FA1C2F">
        <w:t>×</w:t>
      </w:r>
      <w:r w:rsidRPr="00FA1C2F">
        <w:rPr>
          <w:rFonts w:ascii="Book Antiqua" w:hAnsi="Book Antiqua" w:hint="eastAsia"/>
          <w:lang w:eastAsia="zh-CN"/>
        </w:rPr>
        <w:t xml:space="preserve"> </w:t>
      </w:r>
      <w:r w:rsidRPr="00FA1C2F">
        <w:rPr>
          <w:rFonts w:ascii="Book Antiqua" w:hAnsi="Book Antiqua"/>
        </w:rPr>
        <w:t>10</w:t>
      </w:r>
      <w:r w:rsidRPr="00FA1C2F">
        <w:rPr>
          <w:rFonts w:ascii="Book Antiqua" w:hAnsi="Book Antiqua"/>
          <w:vertAlign w:val="superscript"/>
        </w:rPr>
        <w:t>-2</w:t>
      </w:r>
      <w:r w:rsidRPr="00FA1C2F">
        <w:rPr>
          <w:rFonts w:ascii="Book Antiqua" w:hAnsi="Book Antiqua"/>
        </w:rPr>
        <w:t>)</w:t>
      </w:r>
      <w:r w:rsidRPr="00FA1C2F">
        <w:rPr>
          <w:rFonts w:ascii="Book Antiqua" w:hAnsi="Book Antiqua" w:hint="eastAsia"/>
          <w:lang w:eastAsia="zh-CN"/>
        </w:rPr>
        <w:t>]</w:t>
      </w:r>
      <w:r w:rsidRPr="00FA1C2F">
        <w:rPr>
          <w:rFonts w:ascii="Book Antiqua" w:hAnsi="Book Antiqua"/>
        </w:rPr>
        <w:t xml:space="preserve"> ± SEM</w:t>
      </w:r>
      <w:r w:rsidRPr="00FA1C2F">
        <w:rPr>
          <w:rFonts w:ascii="Book Antiqua" w:hAnsi="Book Antiqua" w:hint="eastAsia"/>
          <w:lang w:eastAsia="zh-CN"/>
        </w:rPr>
        <w:t xml:space="preserve">. </w:t>
      </w:r>
      <w:r w:rsidRPr="00FA1C2F">
        <w:rPr>
          <w:rFonts w:ascii="Book Antiqua" w:hAnsi="Book Antiqua"/>
        </w:rPr>
        <w:t>LDR</w:t>
      </w:r>
      <w:r w:rsidRPr="00FA1C2F">
        <w:rPr>
          <w:rFonts w:ascii="Book Antiqua" w:hAnsi="Book Antiqua" w:hint="eastAsia"/>
          <w:lang w:eastAsia="zh-CN"/>
        </w:rPr>
        <w:t xml:space="preserve">: </w:t>
      </w:r>
      <w:r w:rsidRPr="00FA1C2F">
        <w:rPr>
          <w:rFonts w:ascii="Book Antiqua" w:hAnsi="Book Antiqua"/>
          <w:caps/>
          <w:lang w:eastAsia="zh-CN"/>
        </w:rPr>
        <w:t>l</w:t>
      </w:r>
      <w:r w:rsidRPr="00FA1C2F">
        <w:rPr>
          <w:rFonts w:ascii="Book Antiqua" w:hAnsi="Book Antiqua"/>
          <w:lang w:eastAsia="zh-CN"/>
        </w:rPr>
        <w:t>ow-dose RE</w:t>
      </w:r>
      <w:r w:rsidRPr="00FA1C2F">
        <w:rPr>
          <w:rFonts w:ascii="Book Antiqua" w:hAnsi="Book Antiqua" w:hint="eastAsia"/>
          <w:lang w:eastAsia="zh-CN"/>
        </w:rPr>
        <w:t>;</w:t>
      </w:r>
      <w:r w:rsidRPr="00FA1C2F">
        <w:rPr>
          <w:rFonts w:ascii="Book Antiqua" w:hAnsi="Book Antiqua"/>
          <w:lang w:eastAsia="zh-CN"/>
        </w:rPr>
        <w:t xml:space="preserve"> </w:t>
      </w:r>
      <w:r w:rsidRPr="00FA1C2F">
        <w:rPr>
          <w:rFonts w:ascii="Book Antiqua" w:hAnsi="Book Antiqua"/>
        </w:rPr>
        <w:t>HDR</w:t>
      </w:r>
      <w:r w:rsidRPr="00FA1C2F">
        <w:rPr>
          <w:rFonts w:ascii="Book Antiqua" w:hAnsi="Book Antiqua" w:hint="eastAsia"/>
          <w:lang w:eastAsia="zh-CN"/>
        </w:rPr>
        <w:t xml:space="preserve">: </w:t>
      </w:r>
      <w:r w:rsidRPr="00FA1C2F">
        <w:rPr>
          <w:rFonts w:ascii="Book Antiqua" w:hAnsi="Book Antiqua"/>
          <w:caps/>
          <w:lang w:eastAsia="zh-CN"/>
        </w:rPr>
        <w:t>h</w:t>
      </w:r>
      <w:r w:rsidRPr="00FA1C2F">
        <w:rPr>
          <w:rFonts w:ascii="Book Antiqua" w:hAnsi="Book Antiqua"/>
          <w:lang w:eastAsia="zh-CN"/>
        </w:rPr>
        <w:t>igh-dose RE</w:t>
      </w:r>
      <w:r w:rsidRPr="00FA1C2F">
        <w:rPr>
          <w:rFonts w:ascii="Book Antiqua" w:hAnsi="Book Antiqua" w:hint="eastAsia"/>
          <w:lang w:eastAsia="zh-CN"/>
        </w:rPr>
        <w:t xml:space="preserve">; </w:t>
      </w:r>
      <w:r w:rsidRPr="00FA1C2F">
        <w:rPr>
          <w:rFonts w:ascii="Book Antiqua" w:hAnsi="Book Antiqua"/>
          <w:lang w:eastAsia="zh-CN"/>
        </w:rPr>
        <w:t>RE</w:t>
      </w:r>
      <w:r w:rsidRPr="00FA1C2F">
        <w:rPr>
          <w:rFonts w:ascii="Book Antiqua" w:hAnsi="Book Antiqua" w:hint="eastAsia"/>
          <w:lang w:eastAsia="zh-CN"/>
        </w:rPr>
        <w:t xml:space="preserve">: </w:t>
      </w:r>
      <w:r w:rsidRPr="00FA1C2F">
        <w:rPr>
          <w:rFonts w:ascii="Book Antiqua" w:hAnsi="Book Antiqua"/>
          <w:caps/>
        </w:rPr>
        <w:t>r</w:t>
      </w:r>
      <w:r w:rsidRPr="00FA1C2F">
        <w:rPr>
          <w:rFonts w:ascii="Book Antiqua" w:hAnsi="Book Antiqua"/>
        </w:rPr>
        <w:t>hubarb extract</w:t>
      </w:r>
      <w:r w:rsidRPr="00FA1C2F">
        <w:rPr>
          <w:rFonts w:ascii="Book Antiqua" w:hAnsi="Book Antiqua" w:hint="eastAsia"/>
          <w:lang w:eastAsia="zh-CN"/>
        </w:rPr>
        <w:t>.</w:t>
      </w:r>
    </w:p>
    <w:p w14:paraId="69A736A8" w14:textId="36007F81" w:rsidR="009E1420" w:rsidRPr="00FA1C2F" w:rsidRDefault="009E1420" w:rsidP="000C39A7">
      <w:pPr>
        <w:pStyle w:val="Default"/>
        <w:widowControl w:val="0"/>
        <w:snapToGrid w:val="0"/>
        <w:spacing w:line="360" w:lineRule="auto"/>
        <w:jc w:val="both"/>
        <w:rPr>
          <w:rFonts w:ascii="Book Antiqua" w:hAnsi="Book Antiqua"/>
          <w:lang w:eastAsia="zh-CN"/>
        </w:rPr>
      </w:pPr>
    </w:p>
    <w:p w14:paraId="3FC80F9A" w14:textId="77777777" w:rsidR="000C39A7" w:rsidRPr="00FA1C2F" w:rsidRDefault="000C39A7">
      <w:pPr>
        <w:spacing w:after="160" w:line="259" w:lineRule="auto"/>
        <w:rPr>
          <w:rFonts w:ascii="Book Antiqua" w:eastAsiaTheme="minorEastAsia" w:hAnsi="Book Antiqua"/>
          <w:b/>
          <w:bCs/>
          <w:color w:val="000000"/>
          <w:sz w:val="24"/>
          <w:szCs w:val="24"/>
        </w:rPr>
      </w:pPr>
      <w:r w:rsidRPr="00FA1C2F">
        <w:rPr>
          <w:rFonts w:ascii="Book Antiqua" w:hAnsi="Book Antiqua"/>
          <w:b/>
          <w:bCs/>
        </w:rPr>
        <w:br w:type="page"/>
      </w:r>
    </w:p>
    <w:p w14:paraId="64D09516" w14:textId="6E3B6987" w:rsidR="003D5EC3" w:rsidRPr="00FA1C2F" w:rsidRDefault="003D5EC3" w:rsidP="00B10559">
      <w:pPr>
        <w:pStyle w:val="Default"/>
        <w:widowControl w:val="0"/>
        <w:snapToGrid w:val="0"/>
        <w:spacing w:line="360" w:lineRule="auto"/>
        <w:jc w:val="both"/>
        <w:rPr>
          <w:rFonts w:ascii="Book Antiqua" w:hAnsi="Book Antiqua"/>
        </w:rPr>
      </w:pPr>
      <w:r w:rsidRPr="00FA1C2F">
        <w:rPr>
          <w:rFonts w:ascii="Book Antiqua" w:hAnsi="Book Antiqua"/>
          <w:b/>
          <w:bCs/>
        </w:rPr>
        <w:lastRenderedPageBreak/>
        <w:t xml:space="preserve">Table 4 </w:t>
      </w:r>
      <w:r w:rsidRPr="00FA1C2F">
        <w:rPr>
          <w:rFonts w:ascii="Book Antiqua" w:hAnsi="Book Antiqua"/>
          <w:b/>
        </w:rPr>
        <w:t xml:space="preserve">Gastrointestinal organ weights of rats gavaged daily with water, </w:t>
      </w:r>
      <w:r w:rsidR="00072832" w:rsidRPr="00FA1C2F">
        <w:rPr>
          <w:rFonts w:ascii="Book Antiqua" w:hAnsi="Book Antiqua"/>
          <w:b/>
        </w:rPr>
        <w:t>low-dose</w:t>
      </w:r>
      <w:r w:rsidRPr="00FA1C2F">
        <w:rPr>
          <w:rFonts w:ascii="Book Antiqua" w:hAnsi="Book Antiqua"/>
          <w:b/>
        </w:rPr>
        <w:t xml:space="preserve"> and </w:t>
      </w:r>
      <w:r w:rsidR="00072832" w:rsidRPr="00FA1C2F">
        <w:rPr>
          <w:rFonts w:ascii="Book Antiqua" w:hAnsi="Book Antiqua"/>
          <w:b/>
        </w:rPr>
        <w:t>high-dose</w:t>
      </w:r>
      <w:r w:rsidR="00072832" w:rsidRPr="00FA1C2F">
        <w:rPr>
          <w:rFonts w:ascii="Book Antiqua" w:hAnsi="Book Antiqua" w:hint="eastAsia"/>
          <w:b/>
          <w:lang w:eastAsia="zh-CN"/>
        </w:rPr>
        <w:t xml:space="preserve"> </w:t>
      </w:r>
      <w:r w:rsidR="00072832" w:rsidRPr="00FA1C2F">
        <w:rPr>
          <w:rFonts w:ascii="Book Antiqua" w:hAnsi="Book Antiqua"/>
          <w:b/>
          <w:lang w:eastAsia="zh-CN"/>
        </w:rPr>
        <w:t>rhubarb extract</w:t>
      </w:r>
      <w:r w:rsidR="00072832" w:rsidRPr="00FA1C2F">
        <w:rPr>
          <w:rFonts w:ascii="Book Antiqua" w:hAnsi="Book Antiqua" w:hint="eastAsia"/>
          <w:b/>
          <w:lang w:eastAsia="zh-CN"/>
        </w:rPr>
        <w:t xml:space="preserve"> </w:t>
      </w:r>
      <w:r w:rsidRPr="00FA1C2F">
        <w:rPr>
          <w:rFonts w:ascii="Book Antiqua" w:hAnsi="Book Antiqua"/>
          <w:b/>
        </w:rPr>
        <w:t>(1 mL) during an 8</w:t>
      </w:r>
      <w:r w:rsidR="000C39A7" w:rsidRPr="00FA1C2F">
        <w:rPr>
          <w:rFonts w:ascii="Book Antiqua" w:hAnsi="Book Antiqua" w:hint="eastAsia"/>
          <w:b/>
          <w:lang w:eastAsia="zh-CN"/>
        </w:rPr>
        <w:t>-</w:t>
      </w:r>
      <w:r w:rsidRPr="00FA1C2F">
        <w:rPr>
          <w:rFonts w:ascii="Book Antiqua" w:hAnsi="Book Antiqua"/>
          <w:b/>
        </w:rPr>
        <w:t>d</w:t>
      </w:r>
      <w:r w:rsidR="000C39A7" w:rsidRPr="00FA1C2F">
        <w:rPr>
          <w:rFonts w:ascii="Book Antiqua" w:hAnsi="Book Antiqua" w:hint="eastAsia"/>
          <w:b/>
          <w:lang w:eastAsia="zh-CN"/>
        </w:rPr>
        <w:t xml:space="preserve"> </w:t>
      </w:r>
      <w:r w:rsidRPr="00FA1C2F">
        <w:rPr>
          <w:rFonts w:ascii="Book Antiqua" w:hAnsi="Book Antiqua"/>
          <w:b/>
        </w:rPr>
        <w:t xml:space="preserve">rial period and administered an intraperitoneal injection of saline or 5-FU on </w:t>
      </w:r>
      <w:r w:rsidR="000C39A7" w:rsidRPr="00FA1C2F">
        <w:rPr>
          <w:rFonts w:ascii="Book Antiqua" w:hAnsi="Book Antiqua"/>
          <w:b/>
        </w:rPr>
        <w:t>d</w:t>
      </w:r>
      <w:r w:rsidRPr="00FA1C2F">
        <w:rPr>
          <w:rFonts w:ascii="Book Antiqua" w:hAnsi="Book Antiqua"/>
          <w:b/>
        </w:rPr>
        <w:t>ay 5.</w:t>
      </w:r>
    </w:p>
    <w:tbl>
      <w:tblPr>
        <w:tblW w:w="0" w:type="auto"/>
        <w:tblInd w:w="-108" w:type="dxa"/>
        <w:tblBorders>
          <w:top w:val="single" w:sz="8" w:space="0" w:color="auto"/>
          <w:bottom w:val="single" w:sz="8" w:space="0" w:color="auto"/>
        </w:tblBorders>
        <w:tblLayout w:type="fixed"/>
        <w:tblLook w:val="0000" w:firstRow="0" w:lastRow="0" w:firstColumn="0" w:lastColumn="0" w:noHBand="0" w:noVBand="0"/>
      </w:tblPr>
      <w:tblGrid>
        <w:gridCol w:w="2484"/>
        <w:gridCol w:w="1843"/>
        <w:gridCol w:w="1701"/>
        <w:gridCol w:w="1701"/>
        <w:gridCol w:w="1610"/>
      </w:tblGrid>
      <w:tr w:rsidR="000C39A7" w:rsidRPr="00FA1C2F" w14:paraId="0C7FA276" w14:textId="77777777" w:rsidTr="00E7218B">
        <w:trPr>
          <w:trHeight w:val="107"/>
        </w:trPr>
        <w:tc>
          <w:tcPr>
            <w:tcW w:w="2484" w:type="dxa"/>
            <w:tcBorders>
              <w:top w:val="single" w:sz="8" w:space="0" w:color="auto"/>
              <w:bottom w:val="single" w:sz="8" w:space="0" w:color="auto"/>
            </w:tcBorders>
          </w:tcPr>
          <w:p w14:paraId="26BB6623" w14:textId="015C2D27" w:rsidR="000C39A7" w:rsidRPr="00FA1C2F" w:rsidRDefault="000C39A7" w:rsidP="00B10559">
            <w:pPr>
              <w:widowControl w:val="0"/>
              <w:autoSpaceDE w:val="0"/>
              <w:autoSpaceDN w:val="0"/>
              <w:adjustRightInd w:val="0"/>
              <w:snapToGrid w:val="0"/>
              <w:spacing w:after="0" w:line="360" w:lineRule="auto"/>
              <w:jc w:val="both"/>
              <w:rPr>
                <w:rFonts w:ascii="Book Antiqua" w:hAnsi="Book Antiqua"/>
                <w:color w:val="000000"/>
                <w:sz w:val="24"/>
                <w:szCs w:val="24"/>
              </w:rPr>
            </w:pPr>
          </w:p>
        </w:tc>
        <w:tc>
          <w:tcPr>
            <w:tcW w:w="1843" w:type="dxa"/>
            <w:tcBorders>
              <w:top w:val="single" w:sz="8" w:space="0" w:color="auto"/>
              <w:bottom w:val="single" w:sz="8" w:space="0" w:color="auto"/>
            </w:tcBorders>
          </w:tcPr>
          <w:p w14:paraId="49A1F167" w14:textId="4E8A8CC1" w:rsidR="000C39A7" w:rsidRPr="00FA1C2F" w:rsidRDefault="000C39A7" w:rsidP="000C39A7">
            <w:pPr>
              <w:widowControl w:val="0"/>
              <w:autoSpaceDE w:val="0"/>
              <w:autoSpaceDN w:val="0"/>
              <w:adjustRightInd w:val="0"/>
              <w:snapToGrid w:val="0"/>
              <w:spacing w:after="0" w:line="360" w:lineRule="auto"/>
              <w:jc w:val="both"/>
              <w:rPr>
                <w:rFonts w:ascii="Book Antiqua" w:hAnsi="Book Antiqua"/>
                <w:b/>
                <w:color w:val="000000"/>
                <w:sz w:val="24"/>
                <w:szCs w:val="24"/>
              </w:rPr>
            </w:pPr>
            <w:r w:rsidRPr="00FA1C2F">
              <w:rPr>
                <w:rFonts w:ascii="Book Antiqua" w:hAnsi="Book Antiqua"/>
                <w:b/>
                <w:color w:val="000000"/>
                <w:sz w:val="24"/>
                <w:szCs w:val="24"/>
              </w:rPr>
              <w:t>Water + saline</w:t>
            </w:r>
          </w:p>
        </w:tc>
        <w:tc>
          <w:tcPr>
            <w:tcW w:w="1701" w:type="dxa"/>
            <w:tcBorders>
              <w:top w:val="single" w:sz="8" w:space="0" w:color="auto"/>
              <w:bottom w:val="single" w:sz="8" w:space="0" w:color="auto"/>
            </w:tcBorders>
          </w:tcPr>
          <w:p w14:paraId="7E4A22F4" w14:textId="14A64496" w:rsidR="000C39A7" w:rsidRPr="00FA1C2F" w:rsidRDefault="000C39A7" w:rsidP="00B10559">
            <w:pPr>
              <w:widowControl w:val="0"/>
              <w:autoSpaceDE w:val="0"/>
              <w:autoSpaceDN w:val="0"/>
              <w:adjustRightInd w:val="0"/>
              <w:snapToGrid w:val="0"/>
              <w:spacing w:after="0" w:line="360" w:lineRule="auto"/>
              <w:jc w:val="both"/>
              <w:rPr>
                <w:rFonts w:ascii="Book Antiqua" w:hAnsi="Book Antiqua"/>
                <w:b/>
                <w:color w:val="000000"/>
                <w:sz w:val="24"/>
                <w:szCs w:val="24"/>
              </w:rPr>
            </w:pPr>
            <w:r w:rsidRPr="00FA1C2F">
              <w:rPr>
                <w:rFonts w:ascii="Book Antiqua" w:hAnsi="Book Antiqua"/>
                <w:b/>
                <w:color w:val="000000"/>
                <w:sz w:val="24"/>
                <w:szCs w:val="24"/>
              </w:rPr>
              <w:t xml:space="preserve">Water + 5-FU </w:t>
            </w:r>
          </w:p>
        </w:tc>
        <w:tc>
          <w:tcPr>
            <w:tcW w:w="1701" w:type="dxa"/>
            <w:tcBorders>
              <w:top w:val="single" w:sz="8" w:space="0" w:color="auto"/>
              <w:bottom w:val="single" w:sz="8" w:space="0" w:color="auto"/>
            </w:tcBorders>
          </w:tcPr>
          <w:p w14:paraId="7D2BED76" w14:textId="77777777" w:rsidR="000C39A7" w:rsidRPr="00FA1C2F" w:rsidRDefault="000C39A7" w:rsidP="00B10559">
            <w:pPr>
              <w:widowControl w:val="0"/>
              <w:autoSpaceDE w:val="0"/>
              <w:autoSpaceDN w:val="0"/>
              <w:adjustRightInd w:val="0"/>
              <w:snapToGrid w:val="0"/>
              <w:spacing w:after="0" w:line="360" w:lineRule="auto"/>
              <w:jc w:val="both"/>
              <w:rPr>
                <w:rFonts w:ascii="Book Antiqua" w:hAnsi="Book Antiqua"/>
                <w:b/>
                <w:color w:val="000000"/>
                <w:sz w:val="24"/>
                <w:szCs w:val="24"/>
              </w:rPr>
            </w:pPr>
            <w:r w:rsidRPr="00FA1C2F">
              <w:rPr>
                <w:rFonts w:ascii="Book Antiqua" w:hAnsi="Book Antiqua"/>
                <w:b/>
                <w:color w:val="000000"/>
                <w:sz w:val="24"/>
                <w:szCs w:val="24"/>
              </w:rPr>
              <w:t xml:space="preserve">LDR + 5-FU </w:t>
            </w:r>
          </w:p>
        </w:tc>
        <w:tc>
          <w:tcPr>
            <w:tcW w:w="1610" w:type="dxa"/>
            <w:tcBorders>
              <w:top w:val="single" w:sz="8" w:space="0" w:color="auto"/>
              <w:bottom w:val="single" w:sz="8" w:space="0" w:color="auto"/>
            </w:tcBorders>
          </w:tcPr>
          <w:p w14:paraId="1941CDC4" w14:textId="77777777" w:rsidR="000C39A7" w:rsidRPr="00FA1C2F" w:rsidRDefault="000C39A7" w:rsidP="00B10559">
            <w:pPr>
              <w:widowControl w:val="0"/>
              <w:autoSpaceDE w:val="0"/>
              <w:autoSpaceDN w:val="0"/>
              <w:adjustRightInd w:val="0"/>
              <w:snapToGrid w:val="0"/>
              <w:spacing w:after="0" w:line="360" w:lineRule="auto"/>
              <w:jc w:val="both"/>
              <w:rPr>
                <w:rFonts w:ascii="Book Antiqua" w:hAnsi="Book Antiqua"/>
                <w:b/>
                <w:color w:val="000000"/>
                <w:sz w:val="24"/>
                <w:szCs w:val="24"/>
              </w:rPr>
            </w:pPr>
            <w:r w:rsidRPr="00FA1C2F">
              <w:rPr>
                <w:rFonts w:ascii="Book Antiqua" w:hAnsi="Book Antiqua"/>
                <w:b/>
                <w:color w:val="000000"/>
                <w:sz w:val="24"/>
                <w:szCs w:val="24"/>
              </w:rPr>
              <w:t xml:space="preserve">HDR+ 5-FU </w:t>
            </w:r>
          </w:p>
        </w:tc>
      </w:tr>
      <w:tr w:rsidR="003D5EC3" w:rsidRPr="00FA1C2F" w14:paraId="67D21B10" w14:textId="77777777" w:rsidTr="00E7218B">
        <w:trPr>
          <w:trHeight w:val="107"/>
        </w:trPr>
        <w:tc>
          <w:tcPr>
            <w:tcW w:w="2484" w:type="dxa"/>
            <w:tcBorders>
              <w:top w:val="single" w:sz="8" w:space="0" w:color="auto"/>
            </w:tcBorders>
          </w:tcPr>
          <w:p w14:paraId="17883C92" w14:textId="006B3F96" w:rsidR="003D5EC3" w:rsidRPr="00FA1C2F" w:rsidRDefault="003D5EC3" w:rsidP="00B10559">
            <w:pPr>
              <w:widowControl w:val="0"/>
              <w:autoSpaceDE w:val="0"/>
              <w:autoSpaceDN w:val="0"/>
              <w:adjustRightInd w:val="0"/>
              <w:snapToGrid w:val="0"/>
              <w:spacing w:after="0" w:line="360" w:lineRule="auto"/>
              <w:jc w:val="both"/>
              <w:rPr>
                <w:rFonts w:ascii="Book Antiqua" w:hAnsi="Book Antiqua"/>
                <w:color w:val="000000"/>
                <w:sz w:val="24"/>
                <w:szCs w:val="24"/>
              </w:rPr>
            </w:pPr>
            <w:r w:rsidRPr="00FA1C2F">
              <w:rPr>
                <w:rFonts w:ascii="Book Antiqua" w:hAnsi="Book Antiqua"/>
                <w:color w:val="000000"/>
                <w:sz w:val="24"/>
                <w:szCs w:val="24"/>
              </w:rPr>
              <w:t xml:space="preserve">Duodenum </w:t>
            </w:r>
          </w:p>
        </w:tc>
        <w:tc>
          <w:tcPr>
            <w:tcW w:w="1843" w:type="dxa"/>
            <w:tcBorders>
              <w:top w:val="single" w:sz="8" w:space="0" w:color="auto"/>
            </w:tcBorders>
          </w:tcPr>
          <w:p w14:paraId="60886D40" w14:textId="39DC4432"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0.2 ± 0.0</w:t>
            </w:r>
          </w:p>
        </w:tc>
        <w:tc>
          <w:tcPr>
            <w:tcW w:w="1701" w:type="dxa"/>
            <w:tcBorders>
              <w:top w:val="single" w:sz="8" w:space="0" w:color="auto"/>
            </w:tcBorders>
          </w:tcPr>
          <w:p w14:paraId="6CD423A3" w14:textId="5230F945"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0.2 ± 0.0</w:t>
            </w:r>
          </w:p>
        </w:tc>
        <w:tc>
          <w:tcPr>
            <w:tcW w:w="1701" w:type="dxa"/>
            <w:tcBorders>
              <w:top w:val="single" w:sz="8" w:space="0" w:color="auto"/>
            </w:tcBorders>
          </w:tcPr>
          <w:p w14:paraId="216819EE" w14:textId="3BD7B45E"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0.2 ± 0.0</w:t>
            </w:r>
          </w:p>
        </w:tc>
        <w:tc>
          <w:tcPr>
            <w:tcW w:w="1610" w:type="dxa"/>
            <w:tcBorders>
              <w:top w:val="single" w:sz="8" w:space="0" w:color="auto"/>
            </w:tcBorders>
          </w:tcPr>
          <w:p w14:paraId="31B780BA" w14:textId="5D2F4DFE"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0.2 ± 0.0</w:t>
            </w:r>
          </w:p>
        </w:tc>
      </w:tr>
      <w:tr w:rsidR="003D5EC3" w:rsidRPr="00FA1C2F" w14:paraId="2429F161" w14:textId="77777777" w:rsidTr="00E7218B">
        <w:trPr>
          <w:trHeight w:val="107"/>
        </w:trPr>
        <w:tc>
          <w:tcPr>
            <w:tcW w:w="2484" w:type="dxa"/>
          </w:tcPr>
          <w:p w14:paraId="02651733" w14:textId="43942E22" w:rsidR="003D5EC3" w:rsidRPr="00FA1C2F" w:rsidRDefault="003D5EC3" w:rsidP="000C39A7">
            <w:pPr>
              <w:widowControl w:val="0"/>
              <w:autoSpaceDE w:val="0"/>
              <w:autoSpaceDN w:val="0"/>
              <w:adjustRightInd w:val="0"/>
              <w:snapToGrid w:val="0"/>
              <w:spacing w:after="0" w:line="360" w:lineRule="auto"/>
              <w:jc w:val="both"/>
              <w:rPr>
                <w:rFonts w:ascii="Book Antiqua" w:hAnsi="Book Antiqua"/>
                <w:color w:val="000000"/>
                <w:sz w:val="24"/>
                <w:szCs w:val="24"/>
              </w:rPr>
            </w:pPr>
            <w:r w:rsidRPr="00FA1C2F">
              <w:rPr>
                <w:rFonts w:ascii="Book Antiqua" w:hAnsi="Book Antiqua"/>
                <w:color w:val="000000"/>
                <w:sz w:val="24"/>
                <w:szCs w:val="24"/>
              </w:rPr>
              <w:t xml:space="preserve">Jejunum </w:t>
            </w:r>
            <w:r w:rsidR="000C39A7" w:rsidRPr="00FA1C2F">
              <w:rPr>
                <w:rFonts w:ascii="Book Antiqua" w:eastAsiaTheme="minorEastAsia" w:hAnsi="Book Antiqua" w:hint="eastAsia"/>
                <w:color w:val="000000"/>
                <w:sz w:val="24"/>
                <w:szCs w:val="24"/>
                <w:lang w:eastAsia="zh-CN"/>
              </w:rPr>
              <w:t>and</w:t>
            </w:r>
            <w:r w:rsidRPr="00FA1C2F">
              <w:rPr>
                <w:rFonts w:ascii="Book Antiqua" w:hAnsi="Book Antiqua"/>
                <w:color w:val="000000"/>
                <w:sz w:val="24"/>
                <w:szCs w:val="24"/>
              </w:rPr>
              <w:t xml:space="preserve"> </w:t>
            </w:r>
            <w:r w:rsidR="00351182" w:rsidRPr="00FA1C2F">
              <w:rPr>
                <w:rFonts w:ascii="Book Antiqua" w:hAnsi="Book Antiqua"/>
                <w:color w:val="000000"/>
                <w:sz w:val="24"/>
                <w:szCs w:val="24"/>
              </w:rPr>
              <w:t>i</w:t>
            </w:r>
            <w:r w:rsidRPr="00FA1C2F">
              <w:rPr>
                <w:rFonts w:ascii="Book Antiqua" w:hAnsi="Book Antiqua"/>
                <w:color w:val="000000"/>
                <w:sz w:val="24"/>
                <w:szCs w:val="24"/>
              </w:rPr>
              <w:t xml:space="preserve">leum </w:t>
            </w:r>
          </w:p>
        </w:tc>
        <w:tc>
          <w:tcPr>
            <w:tcW w:w="1843" w:type="dxa"/>
          </w:tcPr>
          <w:p w14:paraId="7B379F98" w14:textId="7ACFECED"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2.1 ± 0.1</w:t>
            </w:r>
          </w:p>
        </w:tc>
        <w:tc>
          <w:tcPr>
            <w:tcW w:w="1701" w:type="dxa"/>
          </w:tcPr>
          <w:p w14:paraId="1FF28089" w14:textId="15C13045"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1.9 ± 0.0</w:t>
            </w:r>
            <w:r w:rsidR="00C52D8D" w:rsidRPr="00FA1C2F">
              <w:rPr>
                <w:rFonts w:ascii="Book Antiqua" w:hAnsi="Book Antiqua"/>
                <w:color w:val="000000"/>
                <w:sz w:val="24"/>
                <w:szCs w:val="24"/>
                <w:vertAlign w:val="superscript"/>
              </w:rPr>
              <w:t>b</w:t>
            </w:r>
          </w:p>
        </w:tc>
        <w:tc>
          <w:tcPr>
            <w:tcW w:w="1701" w:type="dxa"/>
          </w:tcPr>
          <w:p w14:paraId="3539CAFB" w14:textId="2F657766"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1.9 ± 0.2</w:t>
            </w:r>
          </w:p>
        </w:tc>
        <w:tc>
          <w:tcPr>
            <w:tcW w:w="1610" w:type="dxa"/>
          </w:tcPr>
          <w:p w14:paraId="052CD667" w14:textId="62A23D99"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1.9 ± 0.1</w:t>
            </w:r>
          </w:p>
        </w:tc>
      </w:tr>
      <w:tr w:rsidR="003D5EC3" w:rsidRPr="00FA1C2F" w14:paraId="56BE80CB" w14:textId="77777777" w:rsidTr="00E7218B">
        <w:trPr>
          <w:trHeight w:val="125"/>
        </w:trPr>
        <w:tc>
          <w:tcPr>
            <w:tcW w:w="2484" w:type="dxa"/>
          </w:tcPr>
          <w:p w14:paraId="781DE669" w14:textId="1F5AB8F2" w:rsidR="003D5EC3" w:rsidRPr="00FA1C2F" w:rsidRDefault="003D5EC3" w:rsidP="00B10559">
            <w:pPr>
              <w:widowControl w:val="0"/>
              <w:autoSpaceDE w:val="0"/>
              <w:autoSpaceDN w:val="0"/>
              <w:adjustRightInd w:val="0"/>
              <w:snapToGrid w:val="0"/>
              <w:spacing w:after="0" w:line="360" w:lineRule="auto"/>
              <w:jc w:val="both"/>
              <w:rPr>
                <w:rFonts w:ascii="Book Antiqua" w:hAnsi="Book Antiqua"/>
                <w:color w:val="000000"/>
                <w:sz w:val="24"/>
                <w:szCs w:val="24"/>
              </w:rPr>
            </w:pPr>
            <w:r w:rsidRPr="00FA1C2F">
              <w:rPr>
                <w:rFonts w:ascii="Book Antiqua" w:hAnsi="Book Antiqua"/>
                <w:color w:val="000000"/>
                <w:sz w:val="24"/>
                <w:szCs w:val="24"/>
              </w:rPr>
              <w:t xml:space="preserve">Colon </w:t>
            </w:r>
          </w:p>
        </w:tc>
        <w:tc>
          <w:tcPr>
            <w:tcW w:w="1843" w:type="dxa"/>
          </w:tcPr>
          <w:p w14:paraId="2E1D319F" w14:textId="0522039B"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0.5 ± 0.0</w:t>
            </w:r>
          </w:p>
        </w:tc>
        <w:tc>
          <w:tcPr>
            <w:tcW w:w="1701" w:type="dxa"/>
          </w:tcPr>
          <w:p w14:paraId="310574C2" w14:textId="04F10FCD"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0.5 ± 0.0</w:t>
            </w:r>
          </w:p>
        </w:tc>
        <w:tc>
          <w:tcPr>
            <w:tcW w:w="1701" w:type="dxa"/>
          </w:tcPr>
          <w:p w14:paraId="395D01B5" w14:textId="4E124369" w:rsidR="003D5EC3" w:rsidRPr="00FA1C2F" w:rsidRDefault="003D5EC3" w:rsidP="00072832">
            <w:pPr>
              <w:widowControl w:val="0"/>
              <w:autoSpaceDE w:val="0"/>
              <w:autoSpaceDN w:val="0"/>
              <w:adjustRightInd w:val="0"/>
              <w:snapToGrid w:val="0"/>
              <w:spacing w:after="0" w:line="360" w:lineRule="auto"/>
              <w:jc w:val="center"/>
              <w:rPr>
                <w:rFonts w:ascii="Book Antiqua" w:eastAsiaTheme="minorEastAsia" w:hAnsi="Book Antiqua"/>
                <w:color w:val="000000"/>
                <w:sz w:val="24"/>
                <w:szCs w:val="24"/>
                <w:lang w:eastAsia="zh-CN"/>
              </w:rPr>
            </w:pPr>
            <w:r w:rsidRPr="00FA1C2F">
              <w:rPr>
                <w:rFonts w:ascii="Book Antiqua" w:hAnsi="Book Antiqua"/>
                <w:color w:val="000000"/>
                <w:sz w:val="24"/>
                <w:szCs w:val="24"/>
              </w:rPr>
              <w:t>0.7 ± 0.0</w:t>
            </w:r>
            <w:r w:rsidR="00072832" w:rsidRPr="00FA1C2F">
              <w:rPr>
                <w:rFonts w:ascii="Book Antiqua" w:eastAsiaTheme="minorEastAsia" w:hAnsi="Book Antiqua" w:hint="eastAsia"/>
                <w:color w:val="000000"/>
                <w:sz w:val="24"/>
                <w:szCs w:val="24"/>
                <w:vertAlign w:val="superscript"/>
                <w:lang w:eastAsia="zh-CN"/>
              </w:rPr>
              <w:t>d</w:t>
            </w:r>
          </w:p>
        </w:tc>
        <w:tc>
          <w:tcPr>
            <w:tcW w:w="1610" w:type="dxa"/>
          </w:tcPr>
          <w:p w14:paraId="40173E51" w14:textId="78FF819D" w:rsidR="003D5EC3" w:rsidRPr="00FA1C2F" w:rsidRDefault="003D5EC3"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0.6 ± 0.0</w:t>
            </w:r>
          </w:p>
        </w:tc>
      </w:tr>
    </w:tbl>
    <w:p w14:paraId="2872120A" w14:textId="44DC428B" w:rsidR="003D5EC3" w:rsidRPr="00FA1C2F" w:rsidRDefault="00C52D8D" w:rsidP="00072832">
      <w:pPr>
        <w:pStyle w:val="Default"/>
        <w:widowControl w:val="0"/>
        <w:snapToGrid w:val="0"/>
        <w:spacing w:line="360" w:lineRule="auto"/>
        <w:jc w:val="both"/>
        <w:rPr>
          <w:rFonts w:ascii="Book Antiqua" w:hAnsi="Book Antiqua"/>
          <w:lang w:eastAsia="zh-CN"/>
        </w:rPr>
      </w:pPr>
      <w:r w:rsidRPr="00FA1C2F">
        <w:rPr>
          <w:rFonts w:ascii="Book Antiqua" w:hAnsi="Book Antiqua"/>
          <w:iCs/>
          <w:vertAlign w:val="superscript"/>
        </w:rPr>
        <w:t>b</w:t>
      </w:r>
      <w:r w:rsidR="003D5EC3" w:rsidRPr="00FA1C2F">
        <w:rPr>
          <w:rFonts w:ascii="Book Antiqua" w:hAnsi="Book Antiqua"/>
          <w:i/>
          <w:iCs/>
        </w:rPr>
        <w:t xml:space="preserve">P </w:t>
      </w:r>
      <w:r w:rsidR="003D5EC3" w:rsidRPr="00FA1C2F">
        <w:rPr>
          <w:rFonts w:ascii="Book Antiqua" w:hAnsi="Book Antiqua"/>
        </w:rPr>
        <w:t xml:space="preserve">&lt; 0.01 </w:t>
      </w:r>
      <w:r w:rsidR="00072832" w:rsidRPr="00FA1C2F">
        <w:rPr>
          <w:rFonts w:ascii="Book Antiqua" w:hAnsi="Book Antiqua" w:hint="eastAsia"/>
          <w:i/>
          <w:lang w:eastAsia="zh-CN"/>
        </w:rPr>
        <w:t>vs</w:t>
      </w:r>
      <w:r w:rsidR="003D5EC3" w:rsidRPr="00FA1C2F">
        <w:rPr>
          <w:rFonts w:ascii="Book Antiqua" w:hAnsi="Book Antiqua"/>
        </w:rPr>
        <w:t xml:space="preserve"> water </w:t>
      </w:r>
      <w:r w:rsidR="00072832" w:rsidRPr="00FA1C2F">
        <w:rPr>
          <w:rFonts w:ascii="Book Antiqua" w:hAnsi="Book Antiqua"/>
        </w:rPr>
        <w:t>+</w:t>
      </w:r>
      <w:r w:rsidR="002D4833" w:rsidRPr="00FA1C2F">
        <w:rPr>
          <w:rFonts w:ascii="Book Antiqua" w:hAnsi="Book Antiqua" w:hint="eastAsia"/>
          <w:lang w:eastAsia="zh-CN"/>
        </w:rPr>
        <w:t xml:space="preserve"> </w:t>
      </w:r>
      <w:r w:rsidR="00072832" w:rsidRPr="00FA1C2F">
        <w:rPr>
          <w:rFonts w:ascii="Book Antiqua" w:hAnsi="Book Antiqua"/>
        </w:rPr>
        <w:t>saline</w:t>
      </w:r>
      <w:r w:rsidR="00072832" w:rsidRPr="00FA1C2F">
        <w:rPr>
          <w:rFonts w:ascii="Book Antiqua" w:hAnsi="Book Antiqua" w:hint="eastAsia"/>
          <w:lang w:eastAsia="zh-CN"/>
        </w:rPr>
        <w:t xml:space="preserve">; </w:t>
      </w:r>
      <w:r w:rsidR="00072832" w:rsidRPr="00FA1C2F">
        <w:rPr>
          <w:rFonts w:ascii="Book Antiqua" w:hAnsi="Book Antiqua" w:hint="eastAsia"/>
          <w:iCs/>
          <w:vertAlign w:val="superscript"/>
          <w:lang w:eastAsia="zh-CN"/>
        </w:rPr>
        <w:t>d</w:t>
      </w:r>
      <w:r w:rsidR="003D5EC3" w:rsidRPr="00FA1C2F">
        <w:rPr>
          <w:rFonts w:ascii="Book Antiqua" w:hAnsi="Book Antiqua"/>
          <w:i/>
          <w:iCs/>
        </w:rPr>
        <w:t xml:space="preserve">P </w:t>
      </w:r>
      <w:r w:rsidR="003D5EC3" w:rsidRPr="00FA1C2F">
        <w:rPr>
          <w:rFonts w:ascii="Book Antiqua" w:hAnsi="Book Antiqua"/>
        </w:rPr>
        <w:t>&lt; 0.01</w:t>
      </w:r>
      <w:r w:rsidR="00072832" w:rsidRPr="00FA1C2F">
        <w:rPr>
          <w:rFonts w:ascii="Book Antiqua" w:hAnsi="Book Antiqua" w:hint="eastAsia"/>
          <w:i/>
          <w:lang w:eastAsia="zh-CN"/>
        </w:rPr>
        <w:t xml:space="preserve"> vs</w:t>
      </w:r>
      <w:r w:rsidR="00072832" w:rsidRPr="00FA1C2F">
        <w:rPr>
          <w:rFonts w:ascii="Book Antiqua" w:hAnsi="Book Antiqua"/>
        </w:rPr>
        <w:t xml:space="preserve"> water + 5-FU</w:t>
      </w:r>
      <w:r w:rsidR="00072832" w:rsidRPr="00FA1C2F">
        <w:rPr>
          <w:rFonts w:ascii="Book Antiqua" w:hAnsi="Book Antiqua" w:hint="eastAsia"/>
          <w:lang w:eastAsia="zh-CN"/>
        </w:rPr>
        <w:t xml:space="preserve">. </w:t>
      </w:r>
      <w:r w:rsidR="003D5EC3" w:rsidRPr="00FA1C2F">
        <w:rPr>
          <w:rFonts w:ascii="Book Antiqua" w:hAnsi="Book Antiqua"/>
        </w:rPr>
        <w:t>All values are expressed as mean (% relative to bodyweight) ± SEM</w:t>
      </w:r>
      <w:r w:rsidR="00072832" w:rsidRPr="00FA1C2F">
        <w:rPr>
          <w:rFonts w:ascii="Book Antiqua" w:hAnsi="Book Antiqua" w:hint="eastAsia"/>
          <w:lang w:eastAsia="zh-CN"/>
        </w:rPr>
        <w:t xml:space="preserve">. </w:t>
      </w:r>
      <w:r w:rsidR="00072832" w:rsidRPr="00FA1C2F">
        <w:rPr>
          <w:rFonts w:ascii="Book Antiqua" w:hAnsi="Book Antiqua"/>
        </w:rPr>
        <w:t>LDR</w:t>
      </w:r>
      <w:r w:rsidR="00072832" w:rsidRPr="00FA1C2F">
        <w:rPr>
          <w:rFonts w:ascii="Book Antiqua" w:hAnsi="Book Antiqua" w:hint="eastAsia"/>
          <w:lang w:eastAsia="zh-CN"/>
        </w:rPr>
        <w:t xml:space="preserve">: </w:t>
      </w:r>
      <w:r w:rsidR="00072832" w:rsidRPr="00FA1C2F">
        <w:rPr>
          <w:rFonts w:ascii="Book Antiqua" w:hAnsi="Book Antiqua"/>
          <w:caps/>
          <w:lang w:eastAsia="zh-CN"/>
        </w:rPr>
        <w:t>l</w:t>
      </w:r>
      <w:r w:rsidR="00072832" w:rsidRPr="00FA1C2F">
        <w:rPr>
          <w:rFonts w:ascii="Book Antiqua" w:hAnsi="Book Antiqua"/>
          <w:lang w:eastAsia="zh-CN"/>
        </w:rPr>
        <w:t>ow-dose RE</w:t>
      </w:r>
      <w:r w:rsidR="00072832" w:rsidRPr="00FA1C2F">
        <w:rPr>
          <w:rFonts w:ascii="Book Antiqua" w:hAnsi="Book Antiqua" w:hint="eastAsia"/>
          <w:lang w:eastAsia="zh-CN"/>
        </w:rPr>
        <w:t>;</w:t>
      </w:r>
      <w:r w:rsidR="00072832" w:rsidRPr="00FA1C2F">
        <w:rPr>
          <w:rFonts w:ascii="Book Antiqua" w:hAnsi="Book Antiqua"/>
          <w:lang w:eastAsia="zh-CN"/>
        </w:rPr>
        <w:t xml:space="preserve"> </w:t>
      </w:r>
      <w:r w:rsidR="00072832" w:rsidRPr="00FA1C2F">
        <w:rPr>
          <w:rFonts w:ascii="Book Antiqua" w:hAnsi="Book Antiqua"/>
        </w:rPr>
        <w:t>HDR</w:t>
      </w:r>
      <w:r w:rsidR="00072832" w:rsidRPr="00FA1C2F">
        <w:rPr>
          <w:rFonts w:ascii="Book Antiqua" w:hAnsi="Book Antiqua" w:hint="eastAsia"/>
          <w:lang w:eastAsia="zh-CN"/>
        </w:rPr>
        <w:t xml:space="preserve">: </w:t>
      </w:r>
      <w:r w:rsidR="00072832" w:rsidRPr="00FA1C2F">
        <w:rPr>
          <w:rFonts w:ascii="Book Antiqua" w:hAnsi="Book Antiqua"/>
          <w:caps/>
          <w:lang w:eastAsia="zh-CN"/>
        </w:rPr>
        <w:t>h</w:t>
      </w:r>
      <w:r w:rsidR="00072832" w:rsidRPr="00FA1C2F">
        <w:rPr>
          <w:rFonts w:ascii="Book Antiqua" w:hAnsi="Book Antiqua"/>
          <w:lang w:eastAsia="zh-CN"/>
        </w:rPr>
        <w:t>igh-dose RE</w:t>
      </w:r>
      <w:r w:rsidR="00072832" w:rsidRPr="00FA1C2F">
        <w:rPr>
          <w:rFonts w:ascii="Book Antiqua" w:hAnsi="Book Antiqua" w:hint="eastAsia"/>
          <w:lang w:eastAsia="zh-CN"/>
        </w:rPr>
        <w:t xml:space="preserve">; </w:t>
      </w:r>
      <w:r w:rsidR="00072832" w:rsidRPr="00FA1C2F">
        <w:rPr>
          <w:rFonts w:ascii="Book Antiqua" w:hAnsi="Book Antiqua"/>
          <w:lang w:eastAsia="zh-CN"/>
        </w:rPr>
        <w:t>RE</w:t>
      </w:r>
      <w:r w:rsidR="00072832" w:rsidRPr="00FA1C2F">
        <w:rPr>
          <w:rFonts w:ascii="Book Antiqua" w:hAnsi="Book Antiqua" w:hint="eastAsia"/>
          <w:lang w:eastAsia="zh-CN"/>
        </w:rPr>
        <w:t xml:space="preserve">: </w:t>
      </w:r>
      <w:r w:rsidR="00072832" w:rsidRPr="00FA1C2F">
        <w:rPr>
          <w:rFonts w:ascii="Book Antiqua" w:hAnsi="Book Antiqua"/>
          <w:caps/>
        </w:rPr>
        <w:t>r</w:t>
      </w:r>
      <w:r w:rsidR="00072832" w:rsidRPr="00FA1C2F">
        <w:rPr>
          <w:rFonts w:ascii="Book Antiqua" w:hAnsi="Book Antiqua"/>
        </w:rPr>
        <w:t>hubarb extract</w:t>
      </w:r>
      <w:r w:rsidR="00072832" w:rsidRPr="00FA1C2F">
        <w:rPr>
          <w:rFonts w:ascii="Book Antiqua" w:hAnsi="Book Antiqua" w:hint="eastAsia"/>
          <w:lang w:eastAsia="zh-CN"/>
        </w:rPr>
        <w:t>.</w:t>
      </w:r>
    </w:p>
    <w:p w14:paraId="5026385F" w14:textId="77777777" w:rsidR="009E1420" w:rsidRPr="00FA1C2F" w:rsidRDefault="009E1420">
      <w:pPr>
        <w:spacing w:after="160" w:line="259" w:lineRule="auto"/>
        <w:rPr>
          <w:rFonts w:ascii="Book Antiqua" w:hAnsi="Book Antiqua"/>
          <w:sz w:val="24"/>
          <w:szCs w:val="24"/>
        </w:rPr>
      </w:pPr>
      <w:r w:rsidRPr="00FA1C2F">
        <w:rPr>
          <w:rFonts w:ascii="Book Antiqua" w:hAnsi="Book Antiqua"/>
        </w:rPr>
        <w:br w:type="page"/>
      </w:r>
    </w:p>
    <w:p w14:paraId="2B6219CB" w14:textId="1BDB9078" w:rsidR="003D5EC3" w:rsidRPr="00FA1C2F" w:rsidRDefault="003D5EC3" w:rsidP="00B10559">
      <w:pPr>
        <w:pStyle w:val="Default"/>
        <w:widowControl w:val="0"/>
        <w:snapToGrid w:val="0"/>
        <w:spacing w:line="360" w:lineRule="auto"/>
        <w:jc w:val="both"/>
        <w:rPr>
          <w:rFonts w:ascii="Book Antiqua" w:hAnsi="Book Antiqua"/>
          <w:lang w:eastAsia="zh-CN"/>
        </w:rPr>
      </w:pPr>
      <w:r w:rsidRPr="00FA1C2F">
        <w:rPr>
          <w:rFonts w:ascii="Book Antiqua" w:hAnsi="Book Antiqua"/>
          <w:b/>
          <w:bCs/>
        </w:rPr>
        <w:lastRenderedPageBreak/>
        <w:t>Table 5</w:t>
      </w:r>
      <w:r w:rsidRPr="00FA1C2F">
        <w:rPr>
          <w:rFonts w:ascii="Book Antiqua" w:hAnsi="Book Antiqua"/>
        </w:rPr>
        <w:t xml:space="preserve"> </w:t>
      </w:r>
      <w:r w:rsidRPr="00FA1C2F">
        <w:rPr>
          <w:rFonts w:ascii="Book Antiqua" w:hAnsi="Book Antiqua"/>
          <w:b/>
        </w:rPr>
        <w:t xml:space="preserve">Gastrointestinal organ lengths of rats gavaged daily with water, </w:t>
      </w:r>
      <w:r w:rsidR="00072832" w:rsidRPr="00FA1C2F">
        <w:rPr>
          <w:rFonts w:ascii="Book Antiqua" w:hAnsi="Book Antiqua"/>
          <w:b/>
        </w:rPr>
        <w:t>low-dose and high-dose</w:t>
      </w:r>
      <w:r w:rsidR="00072832" w:rsidRPr="00FA1C2F">
        <w:rPr>
          <w:rFonts w:ascii="Book Antiqua" w:hAnsi="Book Antiqua" w:hint="eastAsia"/>
          <w:b/>
        </w:rPr>
        <w:t xml:space="preserve"> </w:t>
      </w:r>
      <w:r w:rsidR="00072832" w:rsidRPr="00FA1C2F">
        <w:rPr>
          <w:rFonts w:ascii="Book Antiqua" w:hAnsi="Book Antiqua"/>
          <w:b/>
        </w:rPr>
        <w:t>rhubarb extract</w:t>
      </w:r>
      <w:r w:rsidRPr="00FA1C2F">
        <w:rPr>
          <w:rFonts w:ascii="Book Antiqua" w:hAnsi="Book Antiqua"/>
          <w:b/>
        </w:rPr>
        <w:t xml:space="preserve"> (1 mL) during an 8</w:t>
      </w:r>
      <w:r w:rsidR="00072832" w:rsidRPr="00FA1C2F">
        <w:rPr>
          <w:rFonts w:ascii="Book Antiqua" w:hAnsi="Book Antiqua" w:hint="eastAsia"/>
          <w:b/>
          <w:lang w:eastAsia="zh-CN"/>
        </w:rPr>
        <w:t>-</w:t>
      </w:r>
      <w:r w:rsidRPr="00FA1C2F">
        <w:rPr>
          <w:rFonts w:ascii="Book Antiqua" w:hAnsi="Book Antiqua"/>
          <w:b/>
        </w:rPr>
        <w:t>d</w:t>
      </w:r>
      <w:r w:rsidR="00072832" w:rsidRPr="00FA1C2F">
        <w:rPr>
          <w:rFonts w:ascii="Book Antiqua" w:hAnsi="Book Antiqua" w:hint="eastAsia"/>
          <w:b/>
          <w:lang w:eastAsia="zh-CN"/>
        </w:rPr>
        <w:t xml:space="preserve"> </w:t>
      </w:r>
      <w:r w:rsidRPr="00FA1C2F">
        <w:rPr>
          <w:rFonts w:ascii="Book Antiqua" w:hAnsi="Book Antiqua"/>
          <w:b/>
        </w:rPr>
        <w:t xml:space="preserve">trial period and administered an intraperitoneal injection of saline or 5-FU on </w:t>
      </w:r>
      <w:r w:rsidR="00072832" w:rsidRPr="00FA1C2F">
        <w:rPr>
          <w:rFonts w:ascii="Book Antiqua" w:hAnsi="Book Antiqua"/>
          <w:b/>
        </w:rPr>
        <w:t>d</w:t>
      </w:r>
      <w:r w:rsidR="00B442AE" w:rsidRPr="00FA1C2F">
        <w:rPr>
          <w:rFonts w:ascii="Book Antiqua" w:hAnsi="Book Antiqua"/>
          <w:b/>
        </w:rPr>
        <w:t>ay 5</w:t>
      </w:r>
    </w:p>
    <w:tbl>
      <w:tblPr>
        <w:tblW w:w="9482" w:type="dxa"/>
        <w:tblInd w:w="-108" w:type="dxa"/>
        <w:tblBorders>
          <w:top w:val="single" w:sz="8" w:space="0" w:color="auto"/>
          <w:bottom w:val="single" w:sz="8" w:space="0" w:color="auto"/>
        </w:tblBorders>
        <w:tblLayout w:type="fixed"/>
        <w:tblLook w:val="0000" w:firstRow="0" w:lastRow="0" w:firstColumn="0" w:lastColumn="0" w:noHBand="0" w:noVBand="0"/>
      </w:tblPr>
      <w:tblGrid>
        <w:gridCol w:w="2343"/>
        <w:gridCol w:w="1984"/>
        <w:gridCol w:w="1843"/>
        <w:gridCol w:w="1701"/>
        <w:gridCol w:w="1611"/>
      </w:tblGrid>
      <w:tr w:rsidR="00FE2175" w:rsidRPr="00FA1C2F" w14:paraId="3A534776" w14:textId="77777777" w:rsidTr="00FE2175">
        <w:trPr>
          <w:trHeight w:val="105"/>
        </w:trPr>
        <w:tc>
          <w:tcPr>
            <w:tcW w:w="2343" w:type="dxa"/>
            <w:tcBorders>
              <w:top w:val="single" w:sz="8" w:space="0" w:color="auto"/>
              <w:bottom w:val="single" w:sz="8" w:space="0" w:color="auto"/>
            </w:tcBorders>
          </w:tcPr>
          <w:p w14:paraId="0854EC86" w14:textId="0766E506" w:rsidR="00072832" w:rsidRPr="00FA1C2F" w:rsidRDefault="00072832" w:rsidP="00072832">
            <w:pPr>
              <w:widowControl w:val="0"/>
              <w:autoSpaceDE w:val="0"/>
              <w:autoSpaceDN w:val="0"/>
              <w:adjustRightInd w:val="0"/>
              <w:snapToGrid w:val="0"/>
              <w:spacing w:after="0" w:line="360" w:lineRule="auto"/>
              <w:jc w:val="center"/>
              <w:rPr>
                <w:rFonts w:ascii="Book Antiqua" w:hAnsi="Book Antiqua"/>
                <w:color w:val="000000"/>
                <w:sz w:val="24"/>
                <w:szCs w:val="24"/>
              </w:rPr>
            </w:pPr>
          </w:p>
        </w:tc>
        <w:tc>
          <w:tcPr>
            <w:tcW w:w="1984" w:type="dxa"/>
            <w:tcBorders>
              <w:top w:val="single" w:sz="8" w:space="0" w:color="auto"/>
              <w:bottom w:val="single" w:sz="8" w:space="0" w:color="auto"/>
            </w:tcBorders>
          </w:tcPr>
          <w:p w14:paraId="5752879B" w14:textId="04ECB19F" w:rsidR="00072832" w:rsidRPr="00FA1C2F" w:rsidRDefault="00072832" w:rsidP="00072832">
            <w:pPr>
              <w:widowControl w:val="0"/>
              <w:autoSpaceDE w:val="0"/>
              <w:autoSpaceDN w:val="0"/>
              <w:adjustRightInd w:val="0"/>
              <w:snapToGrid w:val="0"/>
              <w:spacing w:after="0" w:line="360" w:lineRule="auto"/>
              <w:jc w:val="center"/>
              <w:rPr>
                <w:rFonts w:ascii="Book Antiqua" w:hAnsi="Book Antiqua"/>
                <w:b/>
                <w:color w:val="000000"/>
                <w:sz w:val="24"/>
                <w:szCs w:val="24"/>
              </w:rPr>
            </w:pPr>
            <w:r w:rsidRPr="00FA1C2F">
              <w:rPr>
                <w:rFonts w:ascii="Book Antiqua" w:hAnsi="Book Antiqua"/>
                <w:b/>
                <w:color w:val="000000"/>
                <w:sz w:val="24"/>
                <w:szCs w:val="24"/>
              </w:rPr>
              <w:t>Water + saline</w:t>
            </w:r>
          </w:p>
        </w:tc>
        <w:tc>
          <w:tcPr>
            <w:tcW w:w="1843" w:type="dxa"/>
            <w:tcBorders>
              <w:top w:val="single" w:sz="8" w:space="0" w:color="auto"/>
              <w:bottom w:val="single" w:sz="8" w:space="0" w:color="auto"/>
            </w:tcBorders>
          </w:tcPr>
          <w:p w14:paraId="3D0280DC" w14:textId="116CDCDE" w:rsidR="00072832" w:rsidRPr="00FA1C2F" w:rsidRDefault="00072832" w:rsidP="00072832">
            <w:pPr>
              <w:widowControl w:val="0"/>
              <w:autoSpaceDE w:val="0"/>
              <w:autoSpaceDN w:val="0"/>
              <w:adjustRightInd w:val="0"/>
              <w:snapToGrid w:val="0"/>
              <w:spacing w:after="0" w:line="360" w:lineRule="auto"/>
              <w:jc w:val="center"/>
              <w:rPr>
                <w:rFonts w:ascii="Book Antiqua" w:hAnsi="Book Antiqua"/>
                <w:b/>
                <w:color w:val="000000"/>
                <w:sz w:val="24"/>
                <w:szCs w:val="24"/>
              </w:rPr>
            </w:pPr>
            <w:r w:rsidRPr="00FA1C2F">
              <w:rPr>
                <w:rFonts w:ascii="Book Antiqua" w:hAnsi="Book Antiqua"/>
                <w:b/>
                <w:color w:val="000000"/>
                <w:sz w:val="24"/>
                <w:szCs w:val="24"/>
              </w:rPr>
              <w:t>Water + 5-FU</w:t>
            </w:r>
          </w:p>
        </w:tc>
        <w:tc>
          <w:tcPr>
            <w:tcW w:w="1701" w:type="dxa"/>
            <w:tcBorders>
              <w:top w:val="single" w:sz="8" w:space="0" w:color="auto"/>
              <w:bottom w:val="single" w:sz="8" w:space="0" w:color="auto"/>
            </w:tcBorders>
          </w:tcPr>
          <w:p w14:paraId="241649E5" w14:textId="1861E148" w:rsidR="00072832" w:rsidRPr="00FA1C2F" w:rsidRDefault="00072832" w:rsidP="00072832">
            <w:pPr>
              <w:widowControl w:val="0"/>
              <w:autoSpaceDE w:val="0"/>
              <w:autoSpaceDN w:val="0"/>
              <w:adjustRightInd w:val="0"/>
              <w:snapToGrid w:val="0"/>
              <w:spacing w:after="0" w:line="360" w:lineRule="auto"/>
              <w:jc w:val="center"/>
              <w:rPr>
                <w:rFonts w:ascii="Book Antiqua" w:hAnsi="Book Antiqua"/>
                <w:b/>
                <w:color w:val="000000"/>
                <w:sz w:val="24"/>
                <w:szCs w:val="24"/>
              </w:rPr>
            </w:pPr>
            <w:r w:rsidRPr="00FA1C2F">
              <w:rPr>
                <w:rFonts w:ascii="Book Antiqua" w:hAnsi="Book Antiqua"/>
                <w:b/>
                <w:color w:val="000000"/>
                <w:sz w:val="24"/>
                <w:szCs w:val="24"/>
              </w:rPr>
              <w:t>LDR + 5-FU</w:t>
            </w:r>
          </w:p>
        </w:tc>
        <w:tc>
          <w:tcPr>
            <w:tcW w:w="1611" w:type="dxa"/>
            <w:tcBorders>
              <w:top w:val="single" w:sz="8" w:space="0" w:color="auto"/>
              <w:bottom w:val="single" w:sz="8" w:space="0" w:color="auto"/>
            </w:tcBorders>
          </w:tcPr>
          <w:p w14:paraId="061DA518" w14:textId="7E0C3635" w:rsidR="00072832" w:rsidRPr="00FA1C2F" w:rsidRDefault="00072832" w:rsidP="00072832">
            <w:pPr>
              <w:widowControl w:val="0"/>
              <w:autoSpaceDE w:val="0"/>
              <w:autoSpaceDN w:val="0"/>
              <w:adjustRightInd w:val="0"/>
              <w:snapToGrid w:val="0"/>
              <w:spacing w:after="0" w:line="360" w:lineRule="auto"/>
              <w:jc w:val="center"/>
              <w:rPr>
                <w:rFonts w:ascii="Book Antiqua" w:hAnsi="Book Antiqua"/>
                <w:b/>
                <w:color w:val="000000"/>
                <w:sz w:val="24"/>
                <w:szCs w:val="24"/>
              </w:rPr>
            </w:pPr>
            <w:r w:rsidRPr="00FA1C2F">
              <w:rPr>
                <w:rFonts w:ascii="Book Antiqua" w:hAnsi="Book Antiqua"/>
                <w:b/>
                <w:color w:val="000000"/>
                <w:sz w:val="24"/>
                <w:szCs w:val="24"/>
              </w:rPr>
              <w:t>HDR+ 5-FU</w:t>
            </w:r>
          </w:p>
        </w:tc>
      </w:tr>
      <w:tr w:rsidR="003D5EC3" w:rsidRPr="00FA1C2F" w14:paraId="0D614395" w14:textId="77777777" w:rsidTr="00FE2175">
        <w:trPr>
          <w:trHeight w:val="105"/>
        </w:trPr>
        <w:tc>
          <w:tcPr>
            <w:tcW w:w="2343" w:type="dxa"/>
            <w:tcBorders>
              <w:top w:val="single" w:sz="8" w:space="0" w:color="auto"/>
            </w:tcBorders>
          </w:tcPr>
          <w:p w14:paraId="27E9471F" w14:textId="35889228" w:rsidR="003D5EC3" w:rsidRPr="00FA1C2F" w:rsidRDefault="003D5EC3" w:rsidP="00072832">
            <w:pPr>
              <w:widowControl w:val="0"/>
              <w:autoSpaceDE w:val="0"/>
              <w:autoSpaceDN w:val="0"/>
              <w:adjustRightInd w:val="0"/>
              <w:snapToGrid w:val="0"/>
              <w:spacing w:after="0" w:line="360" w:lineRule="auto"/>
              <w:rPr>
                <w:rFonts w:ascii="Book Antiqua" w:hAnsi="Book Antiqua"/>
                <w:color w:val="000000"/>
                <w:sz w:val="24"/>
                <w:szCs w:val="24"/>
              </w:rPr>
            </w:pPr>
            <w:r w:rsidRPr="00FA1C2F">
              <w:rPr>
                <w:rFonts w:ascii="Book Antiqua" w:hAnsi="Book Antiqua"/>
                <w:color w:val="000000"/>
                <w:sz w:val="24"/>
                <w:szCs w:val="24"/>
              </w:rPr>
              <w:t>Duodenum</w:t>
            </w:r>
          </w:p>
        </w:tc>
        <w:tc>
          <w:tcPr>
            <w:tcW w:w="1984" w:type="dxa"/>
            <w:tcBorders>
              <w:top w:val="single" w:sz="8" w:space="0" w:color="auto"/>
            </w:tcBorders>
          </w:tcPr>
          <w:p w14:paraId="373BA412" w14:textId="03407AD1" w:rsidR="003D5EC3" w:rsidRPr="00FA1C2F" w:rsidRDefault="00072832"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5.5 ± 0.2</w:t>
            </w:r>
          </w:p>
        </w:tc>
        <w:tc>
          <w:tcPr>
            <w:tcW w:w="1843" w:type="dxa"/>
            <w:tcBorders>
              <w:top w:val="single" w:sz="8" w:space="0" w:color="auto"/>
            </w:tcBorders>
          </w:tcPr>
          <w:p w14:paraId="190A2AFA" w14:textId="7C2A150F"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4.8 ± 0.1</w:t>
            </w:r>
          </w:p>
        </w:tc>
        <w:tc>
          <w:tcPr>
            <w:tcW w:w="1701" w:type="dxa"/>
            <w:tcBorders>
              <w:top w:val="single" w:sz="8" w:space="0" w:color="auto"/>
            </w:tcBorders>
          </w:tcPr>
          <w:p w14:paraId="5BC1B85F" w14:textId="729998DF"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5.1 ± 0.2</w:t>
            </w:r>
          </w:p>
        </w:tc>
        <w:tc>
          <w:tcPr>
            <w:tcW w:w="1611" w:type="dxa"/>
            <w:tcBorders>
              <w:top w:val="single" w:sz="8" w:space="0" w:color="auto"/>
            </w:tcBorders>
          </w:tcPr>
          <w:p w14:paraId="4D493ACA" w14:textId="2E9A8704"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4.8 ± 0.2</w:t>
            </w:r>
          </w:p>
        </w:tc>
      </w:tr>
      <w:tr w:rsidR="003D5EC3" w:rsidRPr="00FA1C2F" w14:paraId="54FAC737" w14:textId="77777777" w:rsidTr="00FE2175">
        <w:trPr>
          <w:trHeight w:val="105"/>
        </w:trPr>
        <w:tc>
          <w:tcPr>
            <w:tcW w:w="2343" w:type="dxa"/>
          </w:tcPr>
          <w:p w14:paraId="676A69B1" w14:textId="7FF01DE1" w:rsidR="003D5EC3" w:rsidRPr="00FA1C2F" w:rsidRDefault="003D5EC3" w:rsidP="00072832">
            <w:pPr>
              <w:widowControl w:val="0"/>
              <w:autoSpaceDE w:val="0"/>
              <w:autoSpaceDN w:val="0"/>
              <w:adjustRightInd w:val="0"/>
              <w:snapToGrid w:val="0"/>
              <w:spacing w:after="0" w:line="360" w:lineRule="auto"/>
              <w:rPr>
                <w:rFonts w:ascii="Book Antiqua" w:hAnsi="Book Antiqua"/>
                <w:color w:val="000000"/>
                <w:sz w:val="24"/>
                <w:szCs w:val="24"/>
              </w:rPr>
            </w:pPr>
            <w:r w:rsidRPr="00FA1C2F">
              <w:rPr>
                <w:rFonts w:ascii="Book Antiqua" w:hAnsi="Book Antiqua"/>
                <w:color w:val="000000"/>
                <w:sz w:val="24"/>
                <w:szCs w:val="24"/>
              </w:rPr>
              <w:t xml:space="preserve">Jejunum </w:t>
            </w:r>
            <w:r w:rsidR="00072832" w:rsidRPr="00FA1C2F">
              <w:rPr>
                <w:rFonts w:ascii="Book Antiqua" w:eastAsiaTheme="minorEastAsia" w:hAnsi="Book Antiqua"/>
                <w:color w:val="000000"/>
                <w:sz w:val="24"/>
                <w:szCs w:val="24"/>
                <w:lang w:eastAsia="zh-CN"/>
              </w:rPr>
              <w:t>and</w:t>
            </w:r>
            <w:r w:rsidR="00351182" w:rsidRPr="00FA1C2F">
              <w:rPr>
                <w:rFonts w:ascii="Book Antiqua" w:eastAsiaTheme="minorEastAsia" w:hAnsi="Book Antiqua"/>
                <w:color w:val="000000"/>
                <w:sz w:val="24"/>
                <w:szCs w:val="24"/>
                <w:lang w:eastAsia="zh-CN"/>
              </w:rPr>
              <w:t xml:space="preserve"> </w:t>
            </w:r>
            <w:r w:rsidR="00351182" w:rsidRPr="00FA1C2F">
              <w:rPr>
                <w:rFonts w:ascii="Book Antiqua" w:hAnsi="Book Antiqua"/>
                <w:color w:val="000000"/>
                <w:sz w:val="24"/>
                <w:szCs w:val="24"/>
              </w:rPr>
              <w:t>i</w:t>
            </w:r>
            <w:r w:rsidRPr="00FA1C2F">
              <w:rPr>
                <w:rFonts w:ascii="Book Antiqua" w:hAnsi="Book Antiqua"/>
                <w:color w:val="000000"/>
                <w:sz w:val="24"/>
                <w:szCs w:val="24"/>
              </w:rPr>
              <w:t>leum</w:t>
            </w:r>
          </w:p>
        </w:tc>
        <w:tc>
          <w:tcPr>
            <w:tcW w:w="1984" w:type="dxa"/>
          </w:tcPr>
          <w:p w14:paraId="1B098AB7" w14:textId="786F6BCC"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71.6 ± 2.3</w:t>
            </w:r>
          </w:p>
        </w:tc>
        <w:tc>
          <w:tcPr>
            <w:tcW w:w="1843" w:type="dxa"/>
          </w:tcPr>
          <w:p w14:paraId="762D0655" w14:textId="7A1A2538"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64.8 ± 0.9</w:t>
            </w:r>
            <w:r w:rsidRPr="00FA1C2F">
              <w:rPr>
                <w:rFonts w:ascii="Book Antiqua" w:hAnsi="Book Antiqua"/>
                <w:vertAlign w:val="superscript"/>
              </w:rPr>
              <w:t>a</w:t>
            </w:r>
          </w:p>
        </w:tc>
        <w:tc>
          <w:tcPr>
            <w:tcW w:w="1701" w:type="dxa"/>
          </w:tcPr>
          <w:p w14:paraId="5BB68785" w14:textId="56388B0C"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62.9 ± 1.8</w:t>
            </w:r>
          </w:p>
        </w:tc>
        <w:tc>
          <w:tcPr>
            <w:tcW w:w="1611" w:type="dxa"/>
          </w:tcPr>
          <w:p w14:paraId="38169264" w14:textId="16914941" w:rsidR="003D5EC3" w:rsidRPr="00FA1C2F" w:rsidRDefault="00072832" w:rsidP="00072832">
            <w:pPr>
              <w:pStyle w:val="Default"/>
              <w:widowControl w:val="0"/>
              <w:snapToGrid w:val="0"/>
              <w:spacing w:line="360" w:lineRule="auto"/>
              <w:jc w:val="center"/>
              <w:rPr>
                <w:rFonts w:ascii="Book Antiqua" w:hAnsi="Book Antiqua"/>
              </w:rPr>
            </w:pPr>
            <w:r w:rsidRPr="00FA1C2F">
              <w:rPr>
                <w:rFonts w:ascii="Book Antiqua" w:hAnsi="Book Antiqua"/>
              </w:rPr>
              <w:t>63.5 ± 1.7</w:t>
            </w:r>
          </w:p>
        </w:tc>
      </w:tr>
      <w:tr w:rsidR="003D5EC3" w:rsidRPr="00FA1C2F" w14:paraId="362A8A8D" w14:textId="77777777" w:rsidTr="00FE2175">
        <w:trPr>
          <w:trHeight w:val="122"/>
        </w:trPr>
        <w:tc>
          <w:tcPr>
            <w:tcW w:w="2343" w:type="dxa"/>
          </w:tcPr>
          <w:p w14:paraId="33B96E5C" w14:textId="032B54AD" w:rsidR="003D5EC3" w:rsidRPr="00FA1C2F" w:rsidRDefault="003D5EC3" w:rsidP="00072832">
            <w:pPr>
              <w:widowControl w:val="0"/>
              <w:autoSpaceDE w:val="0"/>
              <w:autoSpaceDN w:val="0"/>
              <w:adjustRightInd w:val="0"/>
              <w:snapToGrid w:val="0"/>
              <w:spacing w:after="0" w:line="360" w:lineRule="auto"/>
              <w:rPr>
                <w:rFonts w:ascii="Book Antiqua" w:hAnsi="Book Antiqua"/>
                <w:color w:val="000000"/>
                <w:sz w:val="24"/>
                <w:szCs w:val="24"/>
              </w:rPr>
            </w:pPr>
            <w:r w:rsidRPr="00FA1C2F">
              <w:rPr>
                <w:rFonts w:ascii="Book Antiqua" w:hAnsi="Book Antiqua"/>
                <w:color w:val="000000"/>
                <w:sz w:val="24"/>
                <w:szCs w:val="24"/>
              </w:rPr>
              <w:t>Colon</w:t>
            </w:r>
          </w:p>
        </w:tc>
        <w:tc>
          <w:tcPr>
            <w:tcW w:w="1984" w:type="dxa"/>
          </w:tcPr>
          <w:p w14:paraId="74FE7900" w14:textId="0CF6F3DA" w:rsidR="003D5EC3" w:rsidRPr="00FA1C2F" w:rsidRDefault="00072832"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11.1 ± 0.3</w:t>
            </w:r>
          </w:p>
        </w:tc>
        <w:tc>
          <w:tcPr>
            <w:tcW w:w="1843" w:type="dxa"/>
          </w:tcPr>
          <w:p w14:paraId="04638082" w14:textId="03930596" w:rsidR="003D5EC3" w:rsidRPr="00FA1C2F" w:rsidRDefault="00072832"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10.6 ± 0.4</w:t>
            </w:r>
          </w:p>
        </w:tc>
        <w:tc>
          <w:tcPr>
            <w:tcW w:w="1701" w:type="dxa"/>
          </w:tcPr>
          <w:p w14:paraId="7D2B20DB" w14:textId="7FA4ED84" w:rsidR="003D5EC3" w:rsidRPr="00FA1C2F" w:rsidRDefault="00072832"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11.2 ± 0.2</w:t>
            </w:r>
          </w:p>
        </w:tc>
        <w:tc>
          <w:tcPr>
            <w:tcW w:w="1611" w:type="dxa"/>
          </w:tcPr>
          <w:p w14:paraId="22231006" w14:textId="78A4B0D1" w:rsidR="003D5EC3" w:rsidRPr="00FA1C2F" w:rsidRDefault="00072832" w:rsidP="00072832">
            <w:pPr>
              <w:widowControl w:val="0"/>
              <w:autoSpaceDE w:val="0"/>
              <w:autoSpaceDN w:val="0"/>
              <w:adjustRightInd w:val="0"/>
              <w:snapToGrid w:val="0"/>
              <w:spacing w:after="0" w:line="360" w:lineRule="auto"/>
              <w:jc w:val="center"/>
              <w:rPr>
                <w:rFonts w:ascii="Book Antiqua" w:hAnsi="Book Antiqua"/>
                <w:color w:val="000000"/>
                <w:sz w:val="24"/>
                <w:szCs w:val="24"/>
              </w:rPr>
            </w:pPr>
            <w:r w:rsidRPr="00FA1C2F">
              <w:rPr>
                <w:rFonts w:ascii="Book Antiqua" w:hAnsi="Book Antiqua"/>
                <w:color w:val="000000"/>
                <w:sz w:val="24"/>
                <w:szCs w:val="24"/>
              </w:rPr>
              <w:t>10.8 ± 0.4</w:t>
            </w:r>
          </w:p>
        </w:tc>
      </w:tr>
    </w:tbl>
    <w:p w14:paraId="0E438FEE" w14:textId="72F07C0E" w:rsidR="00524107" w:rsidRPr="00A65698" w:rsidRDefault="00C52D8D" w:rsidP="00A65698">
      <w:pPr>
        <w:pStyle w:val="Default"/>
        <w:widowControl w:val="0"/>
        <w:snapToGrid w:val="0"/>
        <w:spacing w:line="360" w:lineRule="auto"/>
        <w:jc w:val="both"/>
        <w:rPr>
          <w:rFonts w:ascii="Book Antiqua" w:hAnsi="Book Antiqua"/>
          <w:lang w:eastAsia="zh-CN"/>
        </w:rPr>
      </w:pPr>
      <w:r w:rsidRPr="00FA1C2F">
        <w:rPr>
          <w:rFonts w:ascii="Book Antiqua" w:hAnsi="Book Antiqua"/>
          <w:iCs/>
          <w:vertAlign w:val="superscript"/>
        </w:rPr>
        <w:t>a</w:t>
      </w:r>
      <w:r w:rsidR="003D5EC3" w:rsidRPr="00FA1C2F">
        <w:rPr>
          <w:rFonts w:ascii="Book Antiqua" w:hAnsi="Book Antiqua"/>
          <w:i/>
          <w:iCs/>
        </w:rPr>
        <w:t xml:space="preserve">P </w:t>
      </w:r>
      <w:r w:rsidR="003D5EC3" w:rsidRPr="00FA1C2F">
        <w:rPr>
          <w:rFonts w:ascii="Book Antiqua" w:hAnsi="Book Antiqua"/>
        </w:rPr>
        <w:t>&lt; 0.</w:t>
      </w:r>
      <w:r w:rsidR="00351182" w:rsidRPr="00FA1C2F">
        <w:rPr>
          <w:rFonts w:ascii="Book Antiqua" w:hAnsi="Book Antiqua"/>
        </w:rPr>
        <w:t xml:space="preserve">05 </w:t>
      </w:r>
      <w:r w:rsidR="00351182" w:rsidRPr="00FA1C2F">
        <w:rPr>
          <w:rFonts w:ascii="Book Antiqua" w:hAnsi="Book Antiqua"/>
          <w:i/>
          <w:lang w:eastAsia="zh-CN"/>
        </w:rPr>
        <w:t>vs</w:t>
      </w:r>
      <w:r w:rsidR="00351182" w:rsidRPr="00FA1C2F">
        <w:rPr>
          <w:rFonts w:ascii="Book Antiqua" w:hAnsi="Book Antiqua"/>
        </w:rPr>
        <w:t xml:space="preserve"> water + saline. </w:t>
      </w:r>
      <w:r w:rsidR="003D5EC3" w:rsidRPr="00FA1C2F">
        <w:rPr>
          <w:rFonts w:ascii="Book Antiqua" w:hAnsi="Book Antiqua"/>
        </w:rPr>
        <w:t>All values expressed as mean (cm) ± SEM.</w:t>
      </w:r>
      <w:r w:rsidR="00351182" w:rsidRPr="00FA1C2F">
        <w:rPr>
          <w:rFonts w:ascii="Book Antiqua" w:hAnsi="Book Antiqua" w:hint="eastAsia"/>
          <w:lang w:eastAsia="zh-CN"/>
        </w:rPr>
        <w:t xml:space="preserve"> </w:t>
      </w:r>
      <w:r w:rsidR="00351182" w:rsidRPr="00FA1C2F">
        <w:rPr>
          <w:rFonts w:ascii="Book Antiqua" w:hAnsi="Book Antiqua"/>
        </w:rPr>
        <w:t>LDR</w:t>
      </w:r>
      <w:r w:rsidR="00351182" w:rsidRPr="00FA1C2F">
        <w:rPr>
          <w:rFonts w:ascii="Book Antiqua" w:hAnsi="Book Antiqua" w:hint="eastAsia"/>
          <w:lang w:eastAsia="zh-CN"/>
        </w:rPr>
        <w:t xml:space="preserve">: </w:t>
      </w:r>
      <w:r w:rsidR="00351182" w:rsidRPr="00FA1C2F">
        <w:rPr>
          <w:rFonts w:ascii="Book Antiqua" w:hAnsi="Book Antiqua"/>
          <w:caps/>
          <w:lang w:eastAsia="zh-CN"/>
        </w:rPr>
        <w:t>l</w:t>
      </w:r>
      <w:r w:rsidR="00351182" w:rsidRPr="00FA1C2F">
        <w:rPr>
          <w:rFonts w:ascii="Book Antiqua" w:hAnsi="Book Antiqua"/>
          <w:lang w:eastAsia="zh-CN"/>
        </w:rPr>
        <w:t>ow-dose RE</w:t>
      </w:r>
      <w:r w:rsidR="00351182" w:rsidRPr="00FA1C2F">
        <w:rPr>
          <w:rFonts w:ascii="Book Antiqua" w:hAnsi="Book Antiqua" w:hint="eastAsia"/>
          <w:lang w:eastAsia="zh-CN"/>
        </w:rPr>
        <w:t>;</w:t>
      </w:r>
      <w:r w:rsidR="00351182" w:rsidRPr="00FA1C2F">
        <w:rPr>
          <w:rFonts w:ascii="Book Antiqua" w:hAnsi="Book Antiqua"/>
          <w:lang w:eastAsia="zh-CN"/>
        </w:rPr>
        <w:t xml:space="preserve"> </w:t>
      </w:r>
      <w:r w:rsidR="00351182" w:rsidRPr="00FA1C2F">
        <w:rPr>
          <w:rFonts w:ascii="Book Antiqua" w:hAnsi="Book Antiqua"/>
        </w:rPr>
        <w:t>HDR</w:t>
      </w:r>
      <w:r w:rsidR="00351182" w:rsidRPr="00FA1C2F">
        <w:rPr>
          <w:rFonts w:ascii="Book Antiqua" w:hAnsi="Book Antiqua" w:hint="eastAsia"/>
          <w:lang w:eastAsia="zh-CN"/>
        </w:rPr>
        <w:t xml:space="preserve">: </w:t>
      </w:r>
      <w:r w:rsidR="00351182" w:rsidRPr="00FA1C2F">
        <w:rPr>
          <w:rFonts w:ascii="Book Antiqua" w:hAnsi="Book Antiqua"/>
          <w:caps/>
          <w:lang w:eastAsia="zh-CN"/>
        </w:rPr>
        <w:t>h</w:t>
      </w:r>
      <w:r w:rsidR="00351182" w:rsidRPr="00FA1C2F">
        <w:rPr>
          <w:rFonts w:ascii="Book Antiqua" w:hAnsi="Book Antiqua"/>
          <w:lang w:eastAsia="zh-CN"/>
        </w:rPr>
        <w:t>igh-dose RE</w:t>
      </w:r>
      <w:r w:rsidR="00351182" w:rsidRPr="00FA1C2F">
        <w:rPr>
          <w:rFonts w:ascii="Book Antiqua" w:hAnsi="Book Antiqua" w:hint="eastAsia"/>
          <w:lang w:eastAsia="zh-CN"/>
        </w:rPr>
        <w:t xml:space="preserve">; </w:t>
      </w:r>
      <w:r w:rsidR="00351182" w:rsidRPr="00FA1C2F">
        <w:rPr>
          <w:rFonts w:ascii="Book Antiqua" w:hAnsi="Book Antiqua"/>
          <w:lang w:eastAsia="zh-CN"/>
        </w:rPr>
        <w:t>RE</w:t>
      </w:r>
      <w:r w:rsidR="00351182" w:rsidRPr="00FA1C2F">
        <w:rPr>
          <w:rFonts w:ascii="Book Antiqua" w:hAnsi="Book Antiqua" w:hint="eastAsia"/>
          <w:lang w:eastAsia="zh-CN"/>
        </w:rPr>
        <w:t xml:space="preserve">: </w:t>
      </w:r>
      <w:r w:rsidR="00351182" w:rsidRPr="00FA1C2F">
        <w:rPr>
          <w:rFonts w:ascii="Book Antiqua" w:hAnsi="Book Antiqua"/>
          <w:caps/>
        </w:rPr>
        <w:t>r</w:t>
      </w:r>
      <w:r w:rsidR="00351182" w:rsidRPr="00FA1C2F">
        <w:rPr>
          <w:rFonts w:ascii="Book Antiqua" w:hAnsi="Book Antiqua"/>
        </w:rPr>
        <w:t>hubarb extract</w:t>
      </w:r>
      <w:r w:rsidR="00351182" w:rsidRPr="00FA1C2F">
        <w:rPr>
          <w:rFonts w:ascii="Book Antiqua" w:hAnsi="Book Antiqua" w:hint="eastAsia"/>
          <w:lang w:eastAsia="zh-CN"/>
        </w:rPr>
        <w:t>.</w:t>
      </w:r>
    </w:p>
    <w:sectPr w:rsidR="00524107" w:rsidRPr="00A65698" w:rsidSect="00C628EB">
      <w:footerReference w:type="first" r:id="rId2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315A3" w14:textId="77777777" w:rsidR="00560A1D" w:rsidRDefault="00560A1D">
      <w:pPr>
        <w:spacing w:after="0" w:line="240" w:lineRule="auto"/>
      </w:pPr>
      <w:r>
        <w:separator/>
      </w:r>
    </w:p>
  </w:endnote>
  <w:endnote w:type="continuationSeparator" w:id="0">
    <w:p w14:paraId="338DB890" w14:textId="77777777" w:rsidR="00560A1D" w:rsidRDefault="00560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ヒラギノ角ゴ Pro W3">
    <w:altName w:val="MS Mincho"/>
    <w:panose1 w:val="00000000000000000000"/>
    <w:charset w:val="80"/>
    <w:family w:val="auto"/>
    <w:notTrueType/>
    <w:pitch w:val="variable"/>
    <w:sig w:usb0="01000000" w:usb1="00000000" w:usb2="07040001"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1F121" w14:textId="77777777" w:rsidR="00FA1C2F" w:rsidRDefault="00FA1C2F" w:rsidP="00C628E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7A123" w14:textId="77777777" w:rsidR="00560A1D" w:rsidRDefault="00560A1D">
      <w:pPr>
        <w:spacing w:after="0" w:line="240" w:lineRule="auto"/>
      </w:pPr>
      <w:r>
        <w:separator/>
      </w:r>
    </w:p>
  </w:footnote>
  <w:footnote w:type="continuationSeparator" w:id="0">
    <w:p w14:paraId="1195B899" w14:textId="77777777" w:rsidR="00560A1D" w:rsidRDefault="00560A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NEW&lt;/Style&gt;&lt;LeftDelim&gt;{&lt;/LeftDelim&gt;&lt;RightDelim&gt;}&lt;/RightDelim&gt;&lt;FontName&gt;Book Antiqua&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ss0xez2p0tpde0fxkvwpzqtrfxxatr95xx&quot;&gt;CRCI review_Sept15&lt;record-ids&gt;&lt;item&gt;163&lt;/item&gt;&lt;item&gt;164&lt;/item&gt;&lt;item&gt;192&lt;/item&gt;&lt;item&gt;193&lt;/item&gt;&lt;/record-ids&gt;&lt;/item&gt;&lt;/Libraries&gt;"/>
  </w:docVars>
  <w:rsids>
    <w:rsidRoot w:val="00313ACF"/>
    <w:rsid w:val="00006DD7"/>
    <w:rsid w:val="00051EFF"/>
    <w:rsid w:val="000553A5"/>
    <w:rsid w:val="00072832"/>
    <w:rsid w:val="000A2B57"/>
    <w:rsid w:val="000C39A7"/>
    <w:rsid w:val="000E3778"/>
    <w:rsid w:val="000E4D69"/>
    <w:rsid w:val="000E566C"/>
    <w:rsid w:val="000F4C00"/>
    <w:rsid w:val="00111BF6"/>
    <w:rsid w:val="00123A55"/>
    <w:rsid w:val="00126EAF"/>
    <w:rsid w:val="00142344"/>
    <w:rsid w:val="00157EFF"/>
    <w:rsid w:val="00162D48"/>
    <w:rsid w:val="00195260"/>
    <w:rsid w:val="001C7530"/>
    <w:rsid w:val="001D0EE2"/>
    <w:rsid w:val="001F29E5"/>
    <w:rsid w:val="001F5159"/>
    <w:rsid w:val="00220AC0"/>
    <w:rsid w:val="00226CA0"/>
    <w:rsid w:val="002617EC"/>
    <w:rsid w:val="00265D90"/>
    <w:rsid w:val="00283ECA"/>
    <w:rsid w:val="002B6106"/>
    <w:rsid w:val="002C77AA"/>
    <w:rsid w:val="002C7D43"/>
    <w:rsid w:val="002D4833"/>
    <w:rsid w:val="002F5A66"/>
    <w:rsid w:val="002F5E51"/>
    <w:rsid w:val="00313ACF"/>
    <w:rsid w:val="0031666C"/>
    <w:rsid w:val="00320D1C"/>
    <w:rsid w:val="0032681E"/>
    <w:rsid w:val="003325EF"/>
    <w:rsid w:val="003451B6"/>
    <w:rsid w:val="00351182"/>
    <w:rsid w:val="00364CE2"/>
    <w:rsid w:val="003C01DA"/>
    <w:rsid w:val="003D5EC3"/>
    <w:rsid w:val="003F03F6"/>
    <w:rsid w:val="003F12A1"/>
    <w:rsid w:val="003F3120"/>
    <w:rsid w:val="004005D4"/>
    <w:rsid w:val="00416DFA"/>
    <w:rsid w:val="00422DFC"/>
    <w:rsid w:val="00462A18"/>
    <w:rsid w:val="004A017E"/>
    <w:rsid w:val="004B4CEA"/>
    <w:rsid w:val="004B753F"/>
    <w:rsid w:val="004B7898"/>
    <w:rsid w:val="004C221D"/>
    <w:rsid w:val="004C79BC"/>
    <w:rsid w:val="004E4C4C"/>
    <w:rsid w:val="004E6511"/>
    <w:rsid w:val="00507307"/>
    <w:rsid w:val="00522D98"/>
    <w:rsid w:val="00524107"/>
    <w:rsid w:val="00527C40"/>
    <w:rsid w:val="005423E4"/>
    <w:rsid w:val="005425C7"/>
    <w:rsid w:val="00542B88"/>
    <w:rsid w:val="00554737"/>
    <w:rsid w:val="00555D94"/>
    <w:rsid w:val="00560A1D"/>
    <w:rsid w:val="00570897"/>
    <w:rsid w:val="00577334"/>
    <w:rsid w:val="005B2209"/>
    <w:rsid w:val="005B2865"/>
    <w:rsid w:val="00612406"/>
    <w:rsid w:val="0065441D"/>
    <w:rsid w:val="00675CE7"/>
    <w:rsid w:val="00681141"/>
    <w:rsid w:val="00693537"/>
    <w:rsid w:val="006A420B"/>
    <w:rsid w:val="006C0B40"/>
    <w:rsid w:val="006C588D"/>
    <w:rsid w:val="006C7FC0"/>
    <w:rsid w:val="006E6FBF"/>
    <w:rsid w:val="006F2169"/>
    <w:rsid w:val="006F721A"/>
    <w:rsid w:val="0072046A"/>
    <w:rsid w:val="00721ED2"/>
    <w:rsid w:val="0072380E"/>
    <w:rsid w:val="00724651"/>
    <w:rsid w:val="007630D7"/>
    <w:rsid w:val="0077145E"/>
    <w:rsid w:val="00775DBE"/>
    <w:rsid w:val="007905C5"/>
    <w:rsid w:val="007D7B3F"/>
    <w:rsid w:val="0083262C"/>
    <w:rsid w:val="00844E88"/>
    <w:rsid w:val="00855DEF"/>
    <w:rsid w:val="00887826"/>
    <w:rsid w:val="008C2CB6"/>
    <w:rsid w:val="009050AD"/>
    <w:rsid w:val="009102E2"/>
    <w:rsid w:val="00911D98"/>
    <w:rsid w:val="00923E60"/>
    <w:rsid w:val="0093149A"/>
    <w:rsid w:val="00932A03"/>
    <w:rsid w:val="0094496A"/>
    <w:rsid w:val="00951DF8"/>
    <w:rsid w:val="009533CC"/>
    <w:rsid w:val="00967C46"/>
    <w:rsid w:val="00986BB7"/>
    <w:rsid w:val="009A703C"/>
    <w:rsid w:val="009B70E1"/>
    <w:rsid w:val="009E1420"/>
    <w:rsid w:val="009E3B7B"/>
    <w:rsid w:val="009F0C41"/>
    <w:rsid w:val="009F49FD"/>
    <w:rsid w:val="00A079FC"/>
    <w:rsid w:val="00A21ACE"/>
    <w:rsid w:val="00A47A9C"/>
    <w:rsid w:val="00A51921"/>
    <w:rsid w:val="00A62D35"/>
    <w:rsid w:val="00A65698"/>
    <w:rsid w:val="00A664E3"/>
    <w:rsid w:val="00A87D43"/>
    <w:rsid w:val="00AA0105"/>
    <w:rsid w:val="00AA5E01"/>
    <w:rsid w:val="00AA77E9"/>
    <w:rsid w:val="00AC4A2C"/>
    <w:rsid w:val="00AE4F9A"/>
    <w:rsid w:val="00AF1C0A"/>
    <w:rsid w:val="00B10559"/>
    <w:rsid w:val="00B333F7"/>
    <w:rsid w:val="00B37DBF"/>
    <w:rsid w:val="00B41E92"/>
    <w:rsid w:val="00B43A6E"/>
    <w:rsid w:val="00B442AE"/>
    <w:rsid w:val="00B56A08"/>
    <w:rsid w:val="00B71BB3"/>
    <w:rsid w:val="00B74B62"/>
    <w:rsid w:val="00B80767"/>
    <w:rsid w:val="00B8303C"/>
    <w:rsid w:val="00B93965"/>
    <w:rsid w:val="00BB790A"/>
    <w:rsid w:val="00BF52A9"/>
    <w:rsid w:val="00C211DB"/>
    <w:rsid w:val="00C31E9F"/>
    <w:rsid w:val="00C45179"/>
    <w:rsid w:val="00C52D8D"/>
    <w:rsid w:val="00C628EB"/>
    <w:rsid w:val="00CB7D09"/>
    <w:rsid w:val="00CE1A6D"/>
    <w:rsid w:val="00CF51FF"/>
    <w:rsid w:val="00D16D55"/>
    <w:rsid w:val="00D22D17"/>
    <w:rsid w:val="00D545D3"/>
    <w:rsid w:val="00D64611"/>
    <w:rsid w:val="00D7365D"/>
    <w:rsid w:val="00D76624"/>
    <w:rsid w:val="00D818F4"/>
    <w:rsid w:val="00DA10E7"/>
    <w:rsid w:val="00DB1420"/>
    <w:rsid w:val="00DC0421"/>
    <w:rsid w:val="00DD375C"/>
    <w:rsid w:val="00E12913"/>
    <w:rsid w:val="00E23C6B"/>
    <w:rsid w:val="00E23D59"/>
    <w:rsid w:val="00E7218B"/>
    <w:rsid w:val="00E74718"/>
    <w:rsid w:val="00E93750"/>
    <w:rsid w:val="00EA0263"/>
    <w:rsid w:val="00EA1826"/>
    <w:rsid w:val="00EA1EE2"/>
    <w:rsid w:val="00EA2D57"/>
    <w:rsid w:val="00ED0539"/>
    <w:rsid w:val="00ED0D4A"/>
    <w:rsid w:val="00EE6133"/>
    <w:rsid w:val="00F24ECE"/>
    <w:rsid w:val="00F42EEC"/>
    <w:rsid w:val="00F43465"/>
    <w:rsid w:val="00F60989"/>
    <w:rsid w:val="00F829AB"/>
    <w:rsid w:val="00F831CD"/>
    <w:rsid w:val="00F95CFB"/>
    <w:rsid w:val="00FA1C2F"/>
    <w:rsid w:val="00FA6378"/>
    <w:rsid w:val="00FB5CC9"/>
    <w:rsid w:val="00FC156C"/>
    <w:rsid w:val="00FD7BA1"/>
    <w:rsid w:val="00FE171F"/>
    <w:rsid w:val="00FE2175"/>
    <w:rsid w:val="00FE51E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A348B"/>
  <w15:docId w15:val="{08CE153D-4ED4-4B19-B009-8BAFE80D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ACF"/>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313ACF"/>
    <w:pPr>
      <w:keepNext/>
      <w:keepLines/>
      <w:spacing w:before="240" w:after="0"/>
      <w:outlineLvl w:val="0"/>
    </w:pPr>
    <w:rPr>
      <w:rFonts w:ascii="Times New Roman" w:eastAsia="SimSun" w:hAnsi="Times New Roman"/>
      <w:b/>
      <w:sz w:val="24"/>
      <w:szCs w:val="32"/>
    </w:rPr>
  </w:style>
  <w:style w:type="paragraph" w:styleId="Heading2">
    <w:name w:val="heading 2"/>
    <w:basedOn w:val="Normal"/>
    <w:next w:val="Normal"/>
    <w:link w:val="Heading2Char"/>
    <w:uiPriority w:val="99"/>
    <w:qFormat/>
    <w:rsid w:val="00313ACF"/>
    <w:pPr>
      <w:keepNext/>
      <w:keepLines/>
      <w:spacing w:before="160" w:after="120"/>
      <w:outlineLvl w:val="1"/>
    </w:pPr>
    <w:rPr>
      <w:rFonts w:ascii="Times New Roman" w:eastAsia="SimSun" w:hAnsi="Times New Roman"/>
      <w:b/>
      <w:sz w:val="24"/>
      <w:szCs w:val="26"/>
    </w:rPr>
  </w:style>
  <w:style w:type="paragraph" w:styleId="Heading3">
    <w:name w:val="heading 3"/>
    <w:basedOn w:val="Normal"/>
    <w:next w:val="Normal"/>
    <w:link w:val="Heading3Char"/>
    <w:uiPriority w:val="99"/>
    <w:qFormat/>
    <w:rsid w:val="00313ACF"/>
    <w:pPr>
      <w:keepNext/>
      <w:spacing w:after="0" w:line="480" w:lineRule="auto"/>
      <w:outlineLvl w:val="2"/>
    </w:pPr>
    <w:rPr>
      <w:rFonts w:ascii="Times New Roman" w:eastAsia="Times New Roman" w:hAnsi="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3ACF"/>
    <w:rPr>
      <w:rFonts w:ascii="Times New Roman" w:eastAsia="SimSun" w:hAnsi="Times New Roman" w:cs="Times New Roman"/>
      <w:b/>
      <w:sz w:val="24"/>
      <w:szCs w:val="32"/>
    </w:rPr>
  </w:style>
  <w:style w:type="character" w:customStyle="1" w:styleId="Heading2Char">
    <w:name w:val="Heading 2 Char"/>
    <w:basedOn w:val="DefaultParagraphFont"/>
    <w:link w:val="Heading2"/>
    <w:uiPriority w:val="99"/>
    <w:rsid w:val="00313ACF"/>
    <w:rPr>
      <w:rFonts w:ascii="Times New Roman" w:eastAsia="SimSun" w:hAnsi="Times New Roman" w:cs="Times New Roman"/>
      <w:b/>
      <w:sz w:val="24"/>
      <w:szCs w:val="26"/>
    </w:rPr>
  </w:style>
  <w:style w:type="character" w:customStyle="1" w:styleId="Heading3Char">
    <w:name w:val="Heading 3 Char"/>
    <w:basedOn w:val="DefaultParagraphFont"/>
    <w:link w:val="Heading3"/>
    <w:uiPriority w:val="99"/>
    <w:rsid w:val="00313ACF"/>
    <w:rPr>
      <w:rFonts w:ascii="Times New Roman" w:eastAsia="Times New Roman" w:hAnsi="Times New Roman" w:cs="Times New Roman"/>
      <w:i/>
      <w:sz w:val="24"/>
      <w:szCs w:val="20"/>
    </w:rPr>
  </w:style>
  <w:style w:type="paragraph" w:styleId="NoSpacing">
    <w:name w:val="No Spacing"/>
    <w:uiPriority w:val="99"/>
    <w:qFormat/>
    <w:rsid w:val="00313ACF"/>
    <w:pPr>
      <w:spacing w:after="0" w:line="240" w:lineRule="auto"/>
    </w:pPr>
    <w:rPr>
      <w:rFonts w:ascii="Calibri" w:eastAsia="Calibri" w:hAnsi="Calibri" w:cs="Times New Roman"/>
    </w:rPr>
  </w:style>
  <w:style w:type="paragraph" w:styleId="Header">
    <w:name w:val="header"/>
    <w:basedOn w:val="Normal"/>
    <w:link w:val="HeaderChar"/>
    <w:uiPriority w:val="99"/>
    <w:rsid w:val="00313A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ACF"/>
    <w:rPr>
      <w:rFonts w:ascii="Calibri" w:eastAsia="Calibri" w:hAnsi="Calibri" w:cs="Times New Roman"/>
    </w:rPr>
  </w:style>
  <w:style w:type="paragraph" w:styleId="Footer">
    <w:name w:val="footer"/>
    <w:basedOn w:val="Normal"/>
    <w:link w:val="FooterChar"/>
    <w:uiPriority w:val="99"/>
    <w:rsid w:val="00313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ACF"/>
    <w:rPr>
      <w:rFonts w:ascii="Calibri" w:eastAsia="Calibri" w:hAnsi="Calibri" w:cs="Times New Roman"/>
    </w:rPr>
  </w:style>
  <w:style w:type="character" w:styleId="Hyperlink">
    <w:name w:val="Hyperlink"/>
    <w:basedOn w:val="DefaultParagraphFont"/>
    <w:uiPriority w:val="99"/>
    <w:rsid w:val="00313ACF"/>
    <w:rPr>
      <w:rFonts w:cs="Times New Roman"/>
      <w:color w:val="0563C1"/>
      <w:u w:val="single"/>
    </w:rPr>
  </w:style>
  <w:style w:type="character" w:styleId="CommentReference">
    <w:name w:val="annotation reference"/>
    <w:basedOn w:val="DefaultParagraphFont"/>
    <w:uiPriority w:val="99"/>
    <w:semiHidden/>
    <w:rsid w:val="00313ACF"/>
    <w:rPr>
      <w:rFonts w:cs="Times New Roman"/>
      <w:sz w:val="16"/>
    </w:rPr>
  </w:style>
  <w:style w:type="paragraph" w:styleId="CommentText">
    <w:name w:val="annotation text"/>
    <w:basedOn w:val="Normal"/>
    <w:link w:val="CommentTextChar"/>
    <w:uiPriority w:val="99"/>
    <w:rsid w:val="00313ACF"/>
    <w:pPr>
      <w:spacing w:line="240" w:lineRule="auto"/>
    </w:pPr>
    <w:rPr>
      <w:sz w:val="20"/>
      <w:szCs w:val="20"/>
    </w:rPr>
  </w:style>
  <w:style w:type="character" w:customStyle="1" w:styleId="CommentTextChar">
    <w:name w:val="Comment Text Char"/>
    <w:basedOn w:val="DefaultParagraphFont"/>
    <w:link w:val="CommentText"/>
    <w:uiPriority w:val="99"/>
    <w:rsid w:val="00313ACF"/>
    <w:rPr>
      <w:rFonts w:ascii="Calibri" w:eastAsia="Calibri" w:hAnsi="Calibri" w:cs="Times New Roman"/>
      <w:sz w:val="20"/>
      <w:szCs w:val="20"/>
    </w:rPr>
  </w:style>
  <w:style w:type="paragraph" w:customStyle="1" w:styleId="EndNoteBibliography">
    <w:name w:val="EndNote Bibliography"/>
    <w:basedOn w:val="Normal"/>
    <w:link w:val="EndNoteBibliographyChar"/>
    <w:uiPriority w:val="99"/>
    <w:rsid w:val="00313ACF"/>
    <w:pPr>
      <w:spacing w:line="240" w:lineRule="auto"/>
    </w:pPr>
    <w:rPr>
      <w:rFonts w:ascii="Book Antiqua" w:hAnsi="Book Antiqua"/>
      <w:noProof/>
      <w:lang w:val="en-US"/>
    </w:rPr>
  </w:style>
  <w:style w:type="paragraph" w:styleId="BalloonText">
    <w:name w:val="Balloon Text"/>
    <w:basedOn w:val="Normal"/>
    <w:link w:val="BalloonTextChar"/>
    <w:uiPriority w:val="99"/>
    <w:semiHidden/>
    <w:unhideWhenUsed/>
    <w:rsid w:val="00313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ACF"/>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6F721A"/>
    <w:rPr>
      <w:b/>
      <w:bCs/>
    </w:rPr>
  </w:style>
  <w:style w:type="character" w:customStyle="1" w:styleId="CommentSubjectChar">
    <w:name w:val="Comment Subject Char"/>
    <w:basedOn w:val="CommentTextChar"/>
    <w:link w:val="CommentSubject"/>
    <w:uiPriority w:val="99"/>
    <w:semiHidden/>
    <w:rsid w:val="006F721A"/>
    <w:rPr>
      <w:rFonts w:ascii="Calibri" w:eastAsia="Calibri" w:hAnsi="Calibri" w:cs="Times New Roman"/>
      <w:b/>
      <w:bCs/>
      <w:sz w:val="20"/>
      <w:szCs w:val="20"/>
    </w:rPr>
  </w:style>
  <w:style w:type="paragraph" w:customStyle="1" w:styleId="Caption1">
    <w:name w:val="Caption1"/>
    <w:next w:val="Normal"/>
    <w:uiPriority w:val="99"/>
    <w:rsid w:val="009102E2"/>
    <w:pPr>
      <w:spacing w:after="200" w:line="240" w:lineRule="auto"/>
    </w:pPr>
    <w:rPr>
      <w:rFonts w:ascii="Calibri" w:eastAsia="ヒラギノ角ゴ Pro W3" w:hAnsi="Calibri" w:cs="Times New Roman"/>
      <w:color w:val="314257"/>
      <w:sz w:val="18"/>
      <w:szCs w:val="20"/>
      <w:lang w:eastAsia="en-AU"/>
    </w:rPr>
  </w:style>
  <w:style w:type="paragraph" w:styleId="Caption">
    <w:name w:val="caption"/>
    <w:basedOn w:val="Normal"/>
    <w:next w:val="Normal"/>
    <w:uiPriority w:val="35"/>
    <w:qFormat/>
    <w:rsid w:val="009102E2"/>
    <w:pPr>
      <w:spacing w:line="240" w:lineRule="auto"/>
    </w:pPr>
    <w:rPr>
      <w:i/>
      <w:iCs/>
      <w:color w:val="44546A"/>
      <w:sz w:val="18"/>
      <w:szCs w:val="18"/>
    </w:rPr>
  </w:style>
  <w:style w:type="paragraph" w:customStyle="1" w:styleId="Default">
    <w:name w:val="Default"/>
    <w:rsid w:val="00C628E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21">
    <w:name w:val="Plain Table 21"/>
    <w:basedOn w:val="TableNormal"/>
    <w:uiPriority w:val="42"/>
    <w:rsid w:val="00C628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EE6133"/>
    <w:pPr>
      <w:spacing w:after="0"/>
      <w:jc w:val="center"/>
    </w:pPr>
    <w:rPr>
      <w:rFonts w:ascii="Book Antiqua" w:hAnsi="Book Antiqua"/>
      <w:noProof/>
      <w:lang w:val="en-US"/>
    </w:rPr>
  </w:style>
  <w:style w:type="character" w:customStyle="1" w:styleId="EndNoteBibliographyChar">
    <w:name w:val="EndNote Bibliography Char"/>
    <w:basedOn w:val="DefaultParagraphFont"/>
    <w:link w:val="EndNoteBibliography"/>
    <w:uiPriority w:val="99"/>
    <w:rsid w:val="00EE6133"/>
    <w:rPr>
      <w:rFonts w:ascii="Book Antiqua" w:eastAsia="Calibri" w:hAnsi="Book Antiqua" w:cs="Times New Roman"/>
      <w:noProof/>
      <w:lang w:val="en-US"/>
    </w:rPr>
  </w:style>
  <w:style w:type="character" w:customStyle="1" w:styleId="EndNoteBibliographyTitleChar">
    <w:name w:val="EndNote Bibliography Title Char"/>
    <w:basedOn w:val="EndNoteBibliographyChar"/>
    <w:link w:val="EndNoteBibliographyTitle"/>
    <w:rsid w:val="00EE6133"/>
    <w:rPr>
      <w:rFonts w:ascii="Book Antiqua" w:eastAsia="Calibri" w:hAnsi="Book Antiqua" w:cs="Times New Roman"/>
      <w:noProof/>
      <w:lang w:val="en-US"/>
    </w:rPr>
  </w:style>
  <w:style w:type="paragraph" w:customStyle="1" w:styleId="1">
    <w:name w:val="正文1"/>
    <w:uiPriority w:val="99"/>
    <w:rsid w:val="00F42EEC"/>
    <w:pPr>
      <w:spacing w:after="0" w:line="276" w:lineRule="auto"/>
    </w:pPr>
    <w:rPr>
      <w:rFonts w:ascii="Arial" w:eastAsia="SimSun" w:hAnsi="Arial" w:cs="Arial"/>
      <w:color w:val="000000"/>
      <w:szCs w:val="20"/>
      <w:lang w:val="pl-PL" w:eastAsia="pl-PL"/>
    </w:rPr>
  </w:style>
  <w:style w:type="character" w:styleId="Emphasis">
    <w:name w:val="Emphasis"/>
    <w:basedOn w:val="DefaultParagraphFont"/>
    <w:uiPriority w:val="20"/>
    <w:qFormat/>
    <w:rsid w:val="009B70E1"/>
    <w:rPr>
      <w:i/>
      <w:iCs/>
    </w:rPr>
  </w:style>
  <w:style w:type="character" w:styleId="FollowedHyperlink">
    <w:name w:val="FollowedHyperlink"/>
    <w:basedOn w:val="DefaultParagraphFont"/>
    <w:uiPriority w:val="99"/>
    <w:semiHidden/>
    <w:unhideWhenUsed/>
    <w:rsid w:val="00C211DB"/>
    <w:rPr>
      <w:color w:val="954F72" w:themeColor="followedHyperlink"/>
      <w:u w:val="single"/>
    </w:rPr>
  </w:style>
  <w:style w:type="character" w:customStyle="1" w:styleId="st">
    <w:name w:val="st"/>
    <w:basedOn w:val="DefaultParagraphFont"/>
    <w:rsid w:val="002F5E51"/>
  </w:style>
  <w:style w:type="character" w:customStyle="1" w:styleId="highlight">
    <w:name w:val="highlight"/>
    <w:basedOn w:val="DefaultParagraphFont"/>
    <w:rsid w:val="002F5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0015">
      <w:bodyDiv w:val="1"/>
      <w:marLeft w:val="0"/>
      <w:marRight w:val="0"/>
      <w:marTop w:val="0"/>
      <w:marBottom w:val="0"/>
      <w:divBdr>
        <w:top w:val="none" w:sz="0" w:space="0" w:color="auto"/>
        <w:left w:val="none" w:sz="0" w:space="0" w:color="auto"/>
        <w:bottom w:val="none" w:sz="0" w:space="0" w:color="auto"/>
        <w:right w:val="none" w:sz="0" w:space="0" w:color="auto"/>
      </w:divBdr>
      <w:divsChild>
        <w:div w:id="913705794">
          <w:marLeft w:val="0"/>
          <w:marRight w:val="0"/>
          <w:marTop w:val="0"/>
          <w:marBottom w:val="0"/>
          <w:divBdr>
            <w:top w:val="none" w:sz="0" w:space="0" w:color="auto"/>
            <w:left w:val="none" w:sz="0" w:space="0" w:color="auto"/>
            <w:bottom w:val="none" w:sz="0" w:space="0" w:color="auto"/>
            <w:right w:val="none" w:sz="0" w:space="0" w:color="auto"/>
          </w:divBdr>
          <w:divsChild>
            <w:div w:id="1327395062">
              <w:marLeft w:val="0"/>
              <w:marRight w:val="0"/>
              <w:marTop w:val="0"/>
              <w:marBottom w:val="0"/>
              <w:divBdr>
                <w:top w:val="none" w:sz="0" w:space="0" w:color="auto"/>
                <w:left w:val="none" w:sz="0" w:space="0" w:color="auto"/>
                <w:bottom w:val="none" w:sz="0" w:space="0" w:color="auto"/>
                <w:right w:val="none" w:sz="0" w:space="0" w:color="auto"/>
              </w:divBdr>
            </w:div>
            <w:div w:id="12209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4547">
      <w:bodyDiv w:val="1"/>
      <w:marLeft w:val="0"/>
      <w:marRight w:val="0"/>
      <w:marTop w:val="0"/>
      <w:marBottom w:val="0"/>
      <w:divBdr>
        <w:top w:val="none" w:sz="0" w:space="0" w:color="auto"/>
        <w:left w:val="none" w:sz="0" w:space="0" w:color="auto"/>
        <w:bottom w:val="none" w:sz="0" w:space="0" w:color="auto"/>
        <w:right w:val="none" w:sz="0" w:space="0" w:color="auto"/>
      </w:divBdr>
    </w:div>
    <w:div w:id="414135794">
      <w:bodyDiv w:val="1"/>
      <w:marLeft w:val="0"/>
      <w:marRight w:val="0"/>
      <w:marTop w:val="0"/>
      <w:marBottom w:val="0"/>
      <w:divBdr>
        <w:top w:val="none" w:sz="0" w:space="0" w:color="auto"/>
        <w:left w:val="none" w:sz="0" w:space="0" w:color="auto"/>
        <w:bottom w:val="none" w:sz="0" w:space="0" w:color="auto"/>
        <w:right w:val="none" w:sz="0" w:space="0" w:color="auto"/>
      </w:divBdr>
    </w:div>
    <w:div w:id="1607418902">
      <w:bodyDiv w:val="1"/>
      <w:marLeft w:val="0"/>
      <w:marRight w:val="0"/>
      <w:marTop w:val="0"/>
      <w:marBottom w:val="0"/>
      <w:divBdr>
        <w:top w:val="none" w:sz="0" w:space="0" w:color="auto"/>
        <w:left w:val="none" w:sz="0" w:space="0" w:color="auto"/>
        <w:bottom w:val="none" w:sz="0" w:space="0" w:color="auto"/>
        <w:right w:val="none" w:sz="0" w:space="0" w:color="auto"/>
      </w:divBdr>
    </w:div>
    <w:div w:id="1733430236">
      <w:bodyDiv w:val="1"/>
      <w:marLeft w:val="0"/>
      <w:marRight w:val="0"/>
      <w:marTop w:val="0"/>
      <w:marBottom w:val="0"/>
      <w:divBdr>
        <w:top w:val="none" w:sz="0" w:space="0" w:color="auto"/>
        <w:left w:val="none" w:sz="0" w:space="0" w:color="auto"/>
        <w:bottom w:val="none" w:sz="0" w:space="0" w:color="auto"/>
        <w:right w:val="none" w:sz="0" w:space="0" w:color="auto"/>
      </w:divBdr>
      <w:divsChild>
        <w:div w:id="948589787">
          <w:marLeft w:val="0"/>
          <w:marRight w:val="0"/>
          <w:marTop w:val="0"/>
          <w:marBottom w:val="0"/>
          <w:divBdr>
            <w:top w:val="none" w:sz="0" w:space="0" w:color="auto"/>
            <w:left w:val="none" w:sz="0" w:space="0" w:color="auto"/>
            <w:bottom w:val="none" w:sz="0" w:space="0" w:color="auto"/>
            <w:right w:val="none" w:sz="0" w:space="0" w:color="auto"/>
          </w:divBdr>
          <w:divsChild>
            <w:div w:id="56559772">
              <w:marLeft w:val="0"/>
              <w:marRight w:val="0"/>
              <w:marTop w:val="0"/>
              <w:marBottom w:val="0"/>
              <w:divBdr>
                <w:top w:val="none" w:sz="0" w:space="0" w:color="auto"/>
                <w:left w:val="none" w:sz="0" w:space="0" w:color="auto"/>
                <w:bottom w:val="none" w:sz="0" w:space="0" w:color="auto"/>
                <w:right w:val="none" w:sz="0" w:space="0" w:color="auto"/>
              </w:divBdr>
            </w:div>
            <w:div w:id="11251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4091">
      <w:bodyDiv w:val="1"/>
      <w:marLeft w:val="0"/>
      <w:marRight w:val="0"/>
      <w:marTop w:val="0"/>
      <w:marBottom w:val="0"/>
      <w:divBdr>
        <w:top w:val="none" w:sz="0" w:space="0" w:color="auto"/>
        <w:left w:val="none" w:sz="0" w:space="0" w:color="auto"/>
        <w:bottom w:val="none" w:sz="0" w:space="0" w:color="auto"/>
        <w:right w:val="none" w:sz="0" w:space="0" w:color="auto"/>
      </w:divBdr>
    </w:div>
    <w:div w:id="210306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legislation.sa.gov.au/LZ/C/A/Animal%20Welfare%20Act%201985.aspx"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gordon.howarth@adelaide.edu.a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2BE65-2C80-4BF3-A1B5-272015BB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15089</Words>
  <Characters>86012</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100900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Howarth</dc:creator>
  <cp:keywords/>
  <dc:description/>
  <cp:lastModifiedBy>LS Ma</cp:lastModifiedBy>
  <cp:revision>2</cp:revision>
  <dcterms:created xsi:type="dcterms:W3CDTF">2016-08-06T23:37:00Z</dcterms:created>
  <dcterms:modified xsi:type="dcterms:W3CDTF">2016-08-06T23:37:00Z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1702159136</vt:i4>
  </property>
  <property fmtid="{D5CDD505-2E9C-101B-9397-08002B2CF9AE}" pid="3" name="_NewReviewCycle">
    <vt:lpwstr/>
  </property>
  <property fmtid="{D5CDD505-2E9C-101B-9397-08002B2CF9AE}" pid="4" name="_EmailSubject">
    <vt:lpwstr>Rhubarb paper_reformatted W J Gastroent</vt:lpwstr>
  </property>
  <property fmtid="{D5CDD505-2E9C-101B-9397-08002B2CF9AE}" pid="5" name="_AuthorEmail">
    <vt:lpwstr>gordon.howarth@adelaide.edu.au</vt:lpwstr>
  </property>
  <property fmtid="{D5CDD505-2E9C-101B-9397-08002B2CF9AE}" pid="6" name="_AuthorEmailDisplayName">
    <vt:lpwstr>Gordon Howarth</vt:lpwstr>
  </property>
  <property fmtid="{D5CDD505-2E9C-101B-9397-08002B2CF9AE}" pid="7" name="_ReviewingToolsShownOnce">
    <vt:lpwstr/>
  </property>
</Properties>
</file>