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3D544" w14:textId="77777777" w:rsidR="00816741" w:rsidRDefault="000229BE" w:rsidP="002D19BE">
      <w:pPr>
        <w:adjustRightInd w:val="0"/>
        <w:snapToGrid w:val="0"/>
        <w:spacing w:after="0" w:line="360" w:lineRule="auto"/>
        <w:jc w:val="both"/>
        <w:rPr>
          <w:rFonts w:ascii="Book Antiqua" w:hAnsi="Book Antiqua" w:cs="宋体"/>
          <w:b/>
          <w:i/>
          <w:color w:val="000000"/>
          <w:sz w:val="24"/>
          <w:lang w:eastAsia="zh-CN"/>
        </w:rPr>
      </w:pPr>
      <w:bookmarkStart w:id="0" w:name="OLE_LINK545"/>
      <w:bookmarkStart w:id="1" w:name="OLE_LINK546"/>
      <w:r w:rsidRPr="002D19BE">
        <w:rPr>
          <w:rFonts w:ascii="Book Antiqua" w:eastAsia="Times New Roman" w:hAnsi="Book Antiqua" w:cs="宋体"/>
          <w:b/>
          <w:color w:val="000000"/>
          <w:sz w:val="24"/>
        </w:rPr>
        <w:t xml:space="preserve">Name of journal: </w:t>
      </w:r>
      <w:r w:rsidRPr="002D19BE">
        <w:rPr>
          <w:rFonts w:ascii="Book Antiqua" w:eastAsia="Times New Roman" w:hAnsi="Book Antiqua" w:cs="宋体"/>
          <w:b/>
          <w:i/>
          <w:color w:val="000000"/>
          <w:sz w:val="24"/>
        </w:rPr>
        <w:t>World Journal of Gastrointestinal Pharmacology and Therapeutics</w:t>
      </w:r>
    </w:p>
    <w:p w14:paraId="02926730" w14:textId="2BF96C38" w:rsidR="000229BE" w:rsidRPr="002D19BE" w:rsidRDefault="000229BE" w:rsidP="002D19BE">
      <w:pPr>
        <w:adjustRightInd w:val="0"/>
        <w:snapToGrid w:val="0"/>
        <w:spacing w:after="0" w:line="360" w:lineRule="auto"/>
        <w:jc w:val="both"/>
        <w:rPr>
          <w:rFonts w:ascii="Book Antiqua" w:hAnsi="Book Antiqua" w:cs="Arial"/>
          <w:color w:val="000000"/>
          <w:sz w:val="24"/>
          <w:lang w:val="en" w:eastAsia="zh-CN"/>
        </w:rPr>
      </w:pPr>
      <w:r w:rsidRPr="002D19BE">
        <w:rPr>
          <w:rFonts w:ascii="Book Antiqua" w:hAnsi="Book Antiqua" w:cs="Arial"/>
          <w:b/>
          <w:color w:val="000000"/>
          <w:sz w:val="24"/>
          <w:lang w:val="en"/>
        </w:rPr>
        <w:t xml:space="preserve">ESPS Manuscript NO: </w:t>
      </w:r>
      <w:r w:rsidRPr="002D19BE">
        <w:rPr>
          <w:rFonts w:ascii="Book Antiqua" w:hAnsi="Book Antiqua" w:cs="Arial" w:hint="eastAsia"/>
          <w:b/>
          <w:color w:val="000000"/>
          <w:sz w:val="24"/>
          <w:lang w:val="en" w:eastAsia="zh-CN"/>
        </w:rPr>
        <w:t>26481</w:t>
      </w:r>
    </w:p>
    <w:p w14:paraId="458D5934" w14:textId="550F4F88" w:rsidR="000229BE" w:rsidRPr="002D19BE" w:rsidRDefault="000229BE" w:rsidP="002D19BE">
      <w:pPr>
        <w:spacing w:after="0" w:line="360" w:lineRule="auto"/>
        <w:jc w:val="both"/>
        <w:rPr>
          <w:rFonts w:ascii="Book Antiqua" w:hAnsi="Book Antiqua"/>
          <w:b/>
          <w:sz w:val="24"/>
          <w:lang w:eastAsia="zh-CN"/>
        </w:rPr>
      </w:pPr>
      <w:r w:rsidRPr="002D19BE">
        <w:rPr>
          <w:rFonts w:ascii="Book Antiqua" w:hAnsi="Book Antiqua"/>
          <w:b/>
          <w:sz w:val="24"/>
        </w:rPr>
        <w:t>Manuscript Type</w:t>
      </w:r>
      <w:r w:rsidRPr="002D19BE">
        <w:rPr>
          <w:rFonts w:ascii="Book Antiqua" w:hAnsi="Book Antiqua" w:hint="eastAsia"/>
          <w:b/>
          <w:sz w:val="24"/>
        </w:rPr>
        <w:t xml:space="preserve">: </w:t>
      </w:r>
      <w:r w:rsidRPr="002D19BE">
        <w:rPr>
          <w:rFonts w:ascii="Book Antiqua" w:hAnsi="Book Antiqua"/>
          <w:b/>
          <w:sz w:val="24"/>
        </w:rPr>
        <w:t>Case Report</w:t>
      </w:r>
    </w:p>
    <w:p w14:paraId="476AF058" w14:textId="77777777" w:rsidR="000229BE" w:rsidRPr="002D19BE" w:rsidRDefault="000229BE" w:rsidP="002D19BE">
      <w:pPr>
        <w:spacing w:after="0" w:line="360" w:lineRule="auto"/>
        <w:jc w:val="both"/>
        <w:rPr>
          <w:rFonts w:ascii="Book Antiqua" w:hAnsi="Book Antiqua"/>
          <w:b/>
          <w:sz w:val="24"/>
          <w:lang w:eastAsia="zh-CN"/>
        </w:rPr>
      </w:pPr>
    </w:p>
    <w:bookmarkEnd w:id="0"/>
    <w:bookmarkEnd w:id="1"/>
    <w:p w14:paraId="1C082754" w14:textId="5CA1D954" w:rsidR="00570C86" w:rsidRPr="002D19BE" w:rsidRDefault="00A570B1" w:rsidP="002D19BE">
      <w:pPr>
        <w:spacing w:after="0" w:line="360" w:lineRule="auto"/>
        <w:jc w:val="both"/>
        <w:rPr>
          <w:rFonts w:ascii="Book Antiqua" w:hAnsi="Book Antiqua" w:cs="Times New Roman"/>
          <w:b/>
          <w:bCs/>
          <w:sz w:val="24"/>
          <w:szCs w:val="24"/>
          <w:lang w:eastAsia="zh-CN"/>
        </w:rPr>
      </w:pPr>
      <w:r w:rsidRPr="002D19BE">
        <w:rPr>
          <w:rFonts w:ascii="Book Antiqua" w:eastAsia="Times New Roman" w:hAnsi="Book Antiqua" w:cs="Times New Roman"/>
          <w:b/>
          <w:bCs/>
          <w:sz w:val="24"/>
          <w:szCs w:val="24"/>
        </w:rPr>
        <w:t>Response of</w:t>
      </w:r>
      <w:r w:rsidR="002D19BE" w:rsidRPr="002D19BE">
        <w:rPr>
          <w:rFonts w:ascii="Book Antiqua" w:eastAsia="Times New Roman" w:hAnsi="Book Antiqua" w:cs="Times New Roman"/>
          <w:b/>
          <w:bCs/>
          <w:sz w:val="24"/>
          <w:szCs w:val="24"/>
        </w:rPr>
        <w:t xml:space="preserve"> irritable bowel syndrome with constipation</w:t>
      </w:r>
      <w:r w:rsidRPr="002D19BE">
        <w:rPr>
          <w:rFonts w:ascii="Book Antiqua" w:eastAsia="Times New Roman" w:hAnsi="Book Antiqua" w:cs="Times New Roman"/>
          <w:b/>
          <w:bCs/>
          <w:sz w:val="24"/>
          <w:szCs w:val="24"/>
        </w:rPr>
        <w:t xml:space="preserve"> </w:t>
      </w:r>
      <w:r w:rsidR="002D19BE" w:rsidRPr="002D19BE">
        <w:rPr>
          <w:rFonts w:ascii="Book Antiqua" w:eastAsia="Times New Roman" w:hAnsi="Book Antiqua" w:cs="Times New Roman"/>
          <w:b/>
          <w:bCs/>
          <w:sz w:val="24"/>
          <w:szCs w:val="24"/>
        </w:rPr>
        <w:t xml:space="preserve">patients administered a combined </w:t>
      </w:r>
      <w:proofErr w:type="spellStart"/>
      <w:r w:rsidR="002D19BE" w:rsidRPr="002D19BE">
        <w:rPr>
          <w:rFonts w:ascii="Book Antiqua" w:eastAsia="Times New Roman" w:hAnsi="Book Antiqua" w:cs="Times New Roman"/>
          <w:b/>
          <w:bCs/>
          <w:sz w:val="24"/>
          <w:szCs w:val="24"/>
        </w:rPr>
        <w:t>qu</w:t>
      </w:r>
      <w:r w:rsidRPr="002D19BE">
        <w:rPr>
          <w:rFonts w:ascii="Book Antiqua" w:eastAsia="Times New Roman" w:hAnsi="Book Antiqua" w:cs="Times New Roman"/>
          <w:b/>
          <w:bCs/>
          <w:sz w:val="24"/>
          <w:szCs w:val="24"/>
        </w:rPr>
        <w:t>ebracho</w:t>
      </w:r>
      <w:proofErr w:type="spellEnd"/>
      <w:r w:rsidRPr="002D19BE">
        <w:rPr>
          <w:rFonts w:ascii="Book Antiqua" w:eastAsia="Times New Roman" w:hAnsi="Book Antiqua" w:cs="Times New Roman"/>
          <w:b/>
          <w:bCs/>
          <w:sz w:val="24"/>
          <w:szCs w:val="24"/>
        </w:rPr>
        <w:t>/</w:t>
      </w:r>
      <w:proofErr w:type="spellStart"/>
      <w:r w:rsidR="002D19BE" w:rsidRPr="002D19BE">
        <w:rPr>
          <w:rFonts w:ascii="Book Antiqua" w:eastAsia="Times New Roman" w:hAnsi="Book Antiqua" w:cs="Times New Roman"/>
          <w:b/>
          <w:bCs/>
          <w:sz w:val="24"/>
          <w:szCs w:val="24"/>
        </w:rPr>
        <w:t>conker</w:t>
      </w:r>
      <w:proofErr w:type="spellEnd"/>
      <w:r w:rsidR="002D19BE" w:rsidRPr="002D19BE">
        <w:rPr>
          <w:rFonts w:ascii="Book Antiqua" w:eastAsia="Times New Roman" w:hAnsi="Book Antiqua" w:cs="Times New Roman"/>
          <w:b/>
          <w:bCs/>
          <w:sz w:val="24"/>
          <w:szCs w:val="24"/>
        </w:rPr>
        <w:t xml:space="preserve"> tree</w:t>
      </w:r>
      <w:r w:rsidRPr="002D19BE">
        <w:rPr>
          <w:rFonts w:ascii="Book Antiqua" w:eastAsia="Times New Roman" w:hAnsi="Book Antiqua" w:cs="Times New Roman"/>
          <w:b/>
          <w:bCs/>
          <w:sz w:val="24"/>
          <w:szCs w:val="24"/>
        </w:rPr>
        <w:t>/</w:t>
      </w:r>
      <w:r w:rsidRPr="002D19BE">
        <w:rPr>
          <w:rFonts w:ascii="Book Antiqua" w:eastAsia="Times New Roman" w:hAnsi="Book Antiqua" w:cs="Times New Roman"/>
          <w:b/>
          <w:bCs/>
          <w:i/>
          <w:sz w:val="24"/>
          <w:szCs w:val="24"/>
        </w:rPr>
        <w:t xml:space="preserve">M. </w:t>
      </w:r>
      <w:proofErr w:type="spellStart"/>
      <w:r w:rsidRPr="002D19BE">
        <w:rPr>
          <w:rFonts w:ascii="Book Antiqua" w:eastAsia="Times New Roman" w:hAnsi="Book Antiqua" w:cs="Times New Roman"/>
          <w:b/>
          <w:bCs/>
          <w:i/>
          <w:sz w:val="24"/>
          <w:szCs w:val="24"/>
        </w:rPr>
        <w:t>balsamea</w:t>
      </w:r>
      <w:proofErr w:type="spellEnd"/>
      <w:r w:rsidRPr="002D19BE">
        <w:rPr>
          <w:rFonts w:ascii="Book Antiqua" w:eastAsia="Times New Roman" w:hAnsi="Book Antiqua" w:cs="Times New Roman"/>
          <w:b/>
          <w:bCs/>
          <w:i/>
          <w:sz w:val="24"/>
          <w:szCs w:val="24"/>
        </w:rPr>
        <w:t xml:space="preserve"> </w:t>
      </w:r>
      <w:proofErr w:type="spellStart"/>
      <w:r w:rsidRPr="002D19BE">
        <w:rPr>
          <w:rFonts w:ascii="Book Antiqua" w:eastAsia="Times New Roman" w:hAnsi="Book Antiqua" w:cs="Times New Roman"/>
          <w:b/>
          <w:bCs/>
          <w:i/>
          <w:sz w:val="24"/>
          <w:szCs w:val="24"/>
        </w:rPr>
        <w:t>Willd</w:t>
      </w:r>
      <w:proofErr w:type="spellEnd"/>
      <w:r w:rsidRPr="002D19BE">
        <w:rPr>
          <w:rFonts w:ascii="Book Antiqua" w:eastAsia="Times New Roman" w:hAnsi="Book Antiqua" w:cs="Times New Roman"/>
          <w:b/>
          <w:bCs/>
          <w:sz w:val="24"/>
          <w:szCs w:val="24"/>
        </w:rPr>
        <w:t xml:space="preserve"> </w:t>
      </w:r>
      <w:r w:rsidR="002D19BE" w:rsidRPr="002D19BE">
        <w:rPr>
          <w:rFonts w:ascii="Book Antiqua" w:eastAsia="Times New Roman" w:hAnsi="Book Antiqua" w:cs="Times New Roman"/>
          <w:b/>
          <w:bCs/>
          <w:sz w:val="24"/>
          <w:szCs w:val="24"/>
        </w:rPr>
        <w:t>extract</w:t>
      </w:r>
    </w:p>
    <w:p w14:paraId="6ADB077B" w14:textId="77777777" w:rsidR="002D19BE" w:rsidRPr="002D19BE" w:rsidRDefault="002D19BE" w:rsidP="002D19BE">
      <w:pPr>
        <w:spacing w:after="0" w:line="360" w:lineRule="auto"/>
        <w:jc w:val="both"/>
        <w:rPr>
          <w:rFonts w:ascii="Book Antiqua" w:hAnsi="Book Antiqua" w:cs="Times New Roman"/>
          <w:bCs/>
          <w:sz w:val="24"/>
          <w:szCs w:val="24"/>
          <w:lang w:eastAsia="zh-CN"/>
        </w:rPr>
      </w:pPr>
    </w:p>
    <w:p w14:paraId="6E80DE2F" w14:textId="0A6FF3C1" w:rsidR="000A3271" w:rsidRPr="002D19BE" w:rsidRDefault="002D19BE" w:rsidP="002D19BE">
      <w:pPr>
        <w:spacing w:after="0" w:line="360" w:lineRule="auto"/>
        <w:jc w:val="both"/>
        <w:rPr>
          <w:rFonts w:ascii="Book Antiqua" w:hAnsi="Book Antiqua" w:cs="Times New Roman"/>
          <w:sz w:val="24"/>
          <w:szCs w:val="24"/>
          <w:lang w:eastAsia="zh-CN"/>
        </w:rPr>
      </w:pPr>
      <w:r w:rsidRPr="002D19BE">
        <w:rPr>
          <w:rFonts w:ascii="Book Antiqua" w:hAnsi="Book Antiqua" w:cs="Times New Roman"/>
          <w:sz w:val="24"/>
          <w:szCs w:val="24"/>
        </w:rPr>
        <w:t xml:space="preserve">Brown </w:t>
      </w:r>
      <w:r w:rsidRPr="002D19BE">
        <w:rPr>
          <w:rFonts w:ascii="Book Antiqua" w:hAnsi="Book Antiqua" w:cs="Times New Roman" w:hint="eastAsia"/>
          <w:sz w:val="24"/>
          <w:szCs w:val="24"/>
          <w:lang w:eastAsia="zh-CN"/>
        </w:rPr>
        <w:t>K</w:t>
      </w:r>
      <w:r w:rsidRPr="002D19BE">
        <w:rPr>
          <w:rFonts w:ascii="Book Antiqua" w:hAnsi="Book Antiqua" w:cs="Times New Roman" w:hint="eastAsia"/>
          <w:i/>
          <w:sz w:val="24"/>
          <w:szCs w:val="24"/>
          <w:lang w:eastAsia="zh-CN"/>
        </w:rPr>
        <w:t xml:space="preserve"> et al. </w:t>
      </w:r>
      <w:r w:rsidR="000A3271" w:rsidRPr="002D19BE">
        <w:rPr>
          <w:rFonts w:ascii="Book Antiqua" w:hAnsi="Book Antiqua" w:cs="Times New Roman"/>
          <w:sz w:val="24"/>
          <w:szCs w:val="24"/>
        </w:rPr>
        <w:t xml:space="preserve">Botanical </w:t>
      </w:r>
      <w:r w:rsidR="00B82E58" w:rsidRPr="002D19BE">
        <w:rPr>
          <w:rFonts w:ascii="Book Antiqua" w:hAnsi="Book Antiqua" w:cs="Times New Roman"/>
          <w:sz w:val="24"/>
          <w:szCs w:val="24"/>
        </w:rPr>
        <w:t xml:space="preserve">extract for </w:t>
      </w:r>
      <w:r w:rsidR="00B82E58">
        <w:rPr>
          <w:rFonts w:ascii="Book Antiqua" w:hAnsi="Book Antiqua" w:cs="Times New Roman" w:hint="eastAsia"/>
          <w:sz w:val="24"/>
          <w:szCs w:val="24"/>
          <w:lang w:eastAsia="zh-CN"/>
        </w:rPr>
        <w:t>IBS</w:t>
      </w:r>
    </w:p>
    <w:p w14:paraId="71BE1A78" w14:textId="77777777" w:rsidR="002D19BE" w:rsidRPr="002D19BE" w:rsidRDefault="002D19BE" w:rsidP="002D19BE">
      <w:pPr>
        <w:spacing w:after="0" w:line="360" w:lineRule="auto"/>
        <w:jc w:val="both"/>
        <w:rPr>
          <w:rFonts w:ascii="Book Antiqua" w:hAnsi="Book Antiqua" w:cs="Times New Roman"/>
          <w:sz w:val="24"/>
          <w:szCs w:val="24"/>
          <w:lang w:eastAsia="zh-CN"/>
        </w:rPr>
      </w:pPr>
    </w:p>
    <w:p w14:paraId="484CF706" w14:textId="42ACC1E2" w:rsidR="002D19BE" w:rsidRPr="00816741" w:rsidRDefault="00202ADB" w:rsidP="002D19BE">
      <w:pPr>
        <w:spacing w:after="0" w:line="360" w:lineRule="auto"/>
        <w:jc w:val="both"/>
        <w:rPr>
          <w:rFonts w:ascii="Book Antiqua" w:hAnsi="Book Antiqua" w:cs="Times New Roman"/>
          <w:b/>
          <w:sz w:val="24"/>
          <w:szCs w:val="24"/>
          <w:lang w:eastAsia="zh-CN"/>
        </w:rPr>
      </w:pPr>
      <w:r w:rsidRPr="00816741">
        <w:rPr>
          <w:rFonts w:ascii="Book Antiqua" w:hAnsi="Book Antiqua" w:cs="Times New Roman"/>
          <w:b/>
          <w:sz w:val="24"/>
          <w:szCs w:val="24"/>
        </w:rPr>
        <w:t xml:space="preserve">Kenneth Brown, Brandi Scott-Hoy, Linda </w:t>
      </w:r>
      <w:r w:rsidR="002D19BE" w:rsidRPr="00816741">
        <w:rPr>
          <w:rFonts w:ascii="Book Antiqua" w:hAnsi="Book Antiqua" w:cs="Times New Roman"/>
          <w:b/>
          <w:sz w:val="24"/>
          <w:szCs w:val="24"/>
        </w:rPr>
        <w:t>W</w:t>
      </w:r>
      <w:r w:rsidR="003904E2" w:rsidRPr="00816741">
        <w:rPr>
          <w:rFonts w:ascii="Book Antiqua" w:hAnsi="Book Antiqua" w:cs="Times New Roman"/>
          <w:b/>
          <w:sz w:val="24"/>
          <w:szCs w:val="24"/>
        </w:rPr>
        <w:t xml:space="preserve"> </w:t>
      </w:r>
      <w:r w:rsidR="002D19BE" w:rsidRPr="00816741">
        <w:rPr>
          <w:rFonts w:ascii="Book Antiqua" w:hAnsi="Book Antiqua" w:cs="Times New Roman"/>
          <w:b/>
          <w:sz w:val="24"/>
          <w:szCs w:val="24"/>
        </w:rPr>
        <w:t>Jennings</w:t>
      </w:r>
    </w:p>
    <w:p w14:paraId="4C2FF4FA" w14:textId="77777777" w:rsidR="002D19BE" w:rsidRPr="002D19BE" w:rsidRDefault="002D19BE" w:rsidP="002D19BE">
      <w:pPr>
        <w:spacing w:after="0" w:line="360" w:lineRule="auto"/>
        <w:jc w:val="both"/>
        <w:rPr>
          <w:rFonts w:ascii="Book Antiqua" w:hAnsi="Book Antiqua" w:cs="Times New Roman"/>
          <w:sz w:val="24"/>
          <w:szCs w:val="24"/>
          <w:lang w:eastAsia="zh-CN"/>
        </w:rPr>
      </w:pPr>
    </w:p>
    <w:p w14:paraId="42CAEA8A" w14:textId="495F0D51" w:rsidR="002D19BE" w:rsidRPr="002D19BE" w:rsidRDefault="00736473" w:rsidP="002D19BE">
      <w:pPr>
        <w:spacing w:after="0" w:line="360" w:lineRule="auto"/>
        <w:jc w:val="both"/>
        <w:rPr>
          <w:rFonts w:ascii="Book Antiqua" w:hAnsi="Book Antiqua" w:cs="Times New Roman"/>
          <w:sz w:val="24"/>
          <w:szCs w:val="24"/>
          <w:lang w:eastAsia="zh-CN"/>
        </w:rPr>
      </w:pPr>
      <w:r w:rsidRPr="002D19BE">
        <w:rPr>
          <w:rFonts w:ascii="Book Antiqua" w:hAnsi="Book Antiqua" w:cs="Times New Roman"/>
          <w:b/>
          <w:sz w:val="24"/>
          <w:szCs w:val="24"/>
        </w:rPr>
        <w:t>Kenneth Brown,</w:t>
      </w:r>
      <w:r w:rsidRPr="002D19BE">
        <w:rPr>
          <w:rFonts w:ascii="Book Antiqua" w:hAnsi="Book Antiqua" w:cs="Times New Roman"/>
          <w:sz w:val="24"/>
          <w:szCs w:val="24"/>
        </w:rPr>
        <w:t xml:space="preserve"> </w:t>
      </w:r>
      <w:r w:rsidR="002D19BE" w:rsidRPr="002D19BE">
        <w:rPr>
          <w:rFonts w:ascii="Book Antiqua" w:hAnsi="Book Antiqua" w:cs="Times New Roman"/>
          <w:b/>
          <w:sz w:val="24"/>
          <w:szCs w:val="24"/>
        </w:rPr>
        <w:t>Brandi Scott-Hoy,</w:t>
      </w:r>
      <w:r w:rsidR="002D19BE" w:rsidRPr="002D19BE">
        <w:rPr>
          <w:rFonts w:ascii="Book Antiqua" w:hAnsi="Book Antiqua" w:cs="Times New Roman" w:hint="eastAsia"/>
          <w:b/>
          <w:sz w:val="24"/>
          <w:szCs w:val="24"/>
          <w:lang w:eastAsia="zh-CN"/>
        </w:rPr>
        <w:t xml:space="preserve"> </w:t>
      </w:r>
      <w:r w:rsidRPr="002D19BE">
        <w:rPr>
          <w:rFonts w:ascii="Book Antiqua" w:hAnsi="Book Antiqua" w:cs="Times New Roman"/>
          <w:sz w:val="24"/>
          <w:szCs w:val="24"/>
        </w:rPr>
        <w:t xml:space="preserve">KBS Research, </w:t>
      </w:r>
      <w:r w:rsidR="00B10C70" w:rsidRPr="002D19BE">
        <w:rPr>
          <w:rFonts w:ascii="Book Antiqua" w:hAnsi="Book Antiqua" w:cs="Times New Roman"/>
          <w:sz w:val="24"/>
          <w:szCs w:val="24"/>
        </w:rPr>
        <w:t>Dallas, TX 75248</w:t>
      </w:r>
      <w:r w:rsidR="002D19BE" w:rsidRPr="002D19BE">
        <w:rPr>
          <w:rFonts w:ascii="Book Antiqua" w:hAnsi="Book Antiqua" w:cs="Times New Roman"/>
          <w:sz w:val="24"/>
          <w:szCs w:val="24"/>
        </w:rPr>
        <w:t>, United States</w:t>
      </w:r>
    </w:p>
    <w:p w14:paraId="452D9643" w14:textId="77777777" w:rsidR="002D19BE" w:rsidRPr="002D19BE" w:rsidRDefault="002D19BE" w:rsidP="002D19BE">
      <w:pPr>
        <w:spacing w:after="0" w:line="360" w:lineRule="auto"/>
        <w:jc w:val="both"/>
        <w:rPr>
          <w:rFonts w:ascii="Book Antiqua" w:hAnsi="Book Antiqua" w:cs="Times New Roman"/>
          <w:sz w:val="24"/>
          <w:szCs w:val="24"/>
          <w:lang w:eastAsia="zh-CN"/>
        </w:rPr>
      </w:pPr>
    </w:p>
    <w:p w14:paraId="6DF32CCF" w14:textId="1C4227F1" w:rsidR="00736473" w:rsidRPr="002D19BE" w:rsidRDefault="00736473" w:rsidP="002D19BE">
      <w:pPr>
        <w:spacing w:after="0" w:line="360" w:lineRule="auto"/>
        <w:jc w:val="both"/>
        <w:rPr>
          <w:rFonts w:ascii="Book Antiqua" w:hAnsi="Book Antiqua" w:cs="Times New Roman"/>
          <w:sz w:val="24"/>
          <w:szCs w:val="24"/>
          <w:lang w:eastAsia="zh-CN"/>
        </w:rPr>
      </w:pPr>
      <w:r w:rsidRPr="002D19BE">
        <w:rPr>
          <w:rFonts w:ascii="Book Antiqua" w:hAnsi="Book Antiqua" w:cs="Times New Roman"/>
          <w:b/>
          <w:sz w:val="24"/>
          <w:szCs w:val="24"/>
        </w:rPr>
        <w:t xml:space="preserve">Linda </w:t>
      </w:r>
      <w:r w:rsidR="002D19BE" w:rsidRPr="002D19BE">
        <w:rPr>
          <w:rFonts w:ascii="Book Antiqua" w:hAnsi="Book Antiqua" w:cs="Times New Roman" w:hint="eastAsia"/>
          <w:b/>
          <w:sz w:val="24"/>
          <w:szCs w:val="24"/>
          <w:lang w:eastAsia="zh-CN"/>
        </w:rPr>
        <w:t xml:space="preserve">W </w:t>
      </w:r>
      <w:r w:rsidR="002D19BE" w:rsidRPr="002D19BE">
        <w:rPr>
          <w:rFonts w:ascii="Book Antiqua" w:hAnsi="Book Antiqua" w:cs="Times New Roman"/>
          <w:b/>
          <w:sz w:val="24"/>
          <w:szCs w:val="24"/>
        </w:rPr>
        <w:t>Jennings,</w:t>
      </w:r>
      <w:r w:rsidR="002D19BE" w:rsidRPr="002D19BE">
        <w:rPr>
          <w:rFonts w:ascii="Book Antiqua" w:hAnsi="Book Antiqua" w:cs="Times New Roman"/>
          <w:sz w:val="24"/>
          <w:szCs w:val="24"/>
        </w:rPr>
        <w:t xml:space="preserve"> Annette C and Harold C</w:t>
      </w:r>
      <w:r w:rsidRPr="002D19BE">
        <w:rPr>
          <w:rFonts w:ascii="Book Antiqua" w:hAnsi="Book Antiqua" w:cs="Times New Roman"/>
          <w:sz w:val="24"/>
          <w:szCs w:val="24"/>
        </w:rPr>
        <w:t xml:space="preserve"> Simmons Transplant Institute, Baylor Scott </w:t>
      </w:r>
      <w:r w:rsidR="002D19BE" w:rsidRPr="002D19BE">
        <w:rPr>
          <w:rFonts w:ascii="Book Antiqua" w:hAnsi="Book Antiqua" w:cs="Times New Roman" w:hint="eastAsia"/>
          <w:sz w:val="24"/>
          <w:szCs w:val="24"/>
          <w:lang w:eastAsia="zh-CN"/>
        </w:rPr>
        <w:t>and</w:t>
      </w:r>
      <w:r w:rsidR="002D19BE" w:rsidRPr="002D19BE">
        <w:rPr>
          <w:rFonts w:ascii="Book Antiqua" w:hAnsi="Book Antiqua" w:cs="Times New Roman"/>
          <w:sz w:val="24"/>
          <w:szCs w:val="24"/>
        </w:rPr>
        <w:t xml:space="preserve"> White Health, Dallas, TX 75246, United States</w:t>
      </w:r>
    </w:p>
    <w:p w14:paraId="66D5FCE6" w14:textId="77777777" w:rsidR="002D19BE" w:rsidRPr="002D19BE" w:rsidRDefault="002D19BE" w:rsidP="002D19BE">
      <w:pPr>
        <w:spacing w:after="0" w:line="360" w:lineRule="auto"/>
        <w:jc w:val="both"/>
        <w:rPr>
          <w:rFonts w:ascii="Book Antiqua" w:hAnsi="Book Antiqua" w:cs="Times New Roman"/>
          <w:sz w:val="24"/>
          <w:szCs w:val="24"/>
          <w:lang w:eastAsia="zh-CN"/>
        </w:rPr>
      </w:pPr>
    </w:p>
    <w:p w14:paraId="7BE0E89C" w14:textId="0F5A9BEB" w:rsidR="00CE7D91" w:rsidRDefault="000229BE" w:rsidP="002D19BE">
      <w:pPr>
        <w:spacing w:after="0" w:line="360" w:lineRule="auto"/>
        <w:jc w:val="both"/>
        <w:rPr>
          <w:rFonts w:ascii="Book Antiqua" w:hAnsi="Book Antiqua" w:cs="Times New Roman"/>
          <w:sz w:val="24"/>
          <w:szCs w:val="24"/>
          <w:lang w:eastAsia="zh-CN"/>
        </w:rPr>
      </w:pPr>
      <w:bookmarkStart w:id="2" w:name="OLE_LINK28"/>
      <w:bookmarkStart w:id="3" w:name="OLE_LINK29"/>
      <w:bookmarkStart w:id="4" w:name="OLE_LINK81"/>
      <w:bookmarkStart w:id="5" w:name="OLE_LINK125"/>
      <w:bookmarkStart w:id="6" w:name="OLE_LINK152"/>
      <w:bookmarkStart w:id="7" w:name="OLE_LINK173"/>
      <w:bookmarkStart w:id="8" w:name="OLE_LINK190"/>
      <w:bookmarkStart w:id="9" w:name="OLE_LINK228"/>
      <w:bookmarkStart w:id="10" w:name="OLE_LINK296"/>
      <w:bookmarkStart w:id="11" w:name="OLE_LINK581"/>
      <w:r w:rsidRPr="002D19BE">
        <w:rPr>
          <w:rFonts w:ascii="Book Antiqua" w:eastAsia="MS Mincho" w:hAnsi="Book Antiqua"/>
          <w:b/>
          <w:sz w:val="24"/>
          <w:lang w:eastAsia="ja-JP"/>
        </w:rPr>
        <w:t>Author contributions:</w:t>
      </w:r>
      <w:bookmarkEnd w:id="2"/>
      <w:bookmarkEnd w:id="3"/>
      <w:bookmarkEnd w:id="4"/>
      <w:bookmarkEnd w:id="5"/>
      <w:bookmarkEnd w:id="6"/>
      <w:bookmarkEnd w:id="7"/>
      <w:bookmarkEnd w:id="8"/>
      <w:bookmarkEnd w:id="9"/>
      <w:bookmarkEnd w:id="10"/>
      <w:bookmarkEnd w:id="11"/>
      <w:r w:rsidR="002D19BE" w:rsidRPr="002D19BE">
        <w:rPr>
          <w:rFonts w:ascii="Book Antiqua" w:hAnsi="Book Antiqua" w:hint="eastAsia"/>
          <w:b/>
          <w:sz w:val="24"/>
          <w:lang w:eastAsia="zh-CN"/>
        </w:rPr>
        <w:t xml:space="preserve"> </w:t>
      </w:r>
      <w:r w:rsidR="001F1267" w:rsidRPr="002D19BE">
        <w:rPr>
          <w:rFonts w:ascii="Book Antiqua" w:hAnsi="Book Antiqua" w:cs="Times New Roman"/>
          <w:sz w:val="24"/>
          <w:szCs w:val="24"/>
        </w:rPr>
        <w:t xml:space="preserve">Brown K and Scott-Hoy B contributed equally to this work; Brown K and Scott-Hoy B </w:t>
      </w:r>
      <w:r w:rsidR="00CE7D91" w:rsidRPr="002D19BE">
        <w:rPr>
          <w:rFonts w:ascii="Book Antiqua" w:hAnsi="Book Antiqua" w:cs="Times New Roman"/>
          <w:sz w:val="24"/>
          <w:szCs w:val="24"/>
        </w:rPr>
        <w:t>substantially contributed to conception, design and interpretation of the case series data, critical revisions of the manuscript, and fi</w:t>
      </w:r>
      <w:r w:rsidR="001F1267" w:rsidRPr="002D19BE">
        <w:rPr>
          <w:rFonts w:ascii="Book Antiqua" w:hAnsi="Book Antiqua" w:cs="Times New Roman"/>
          <w:sz w:val="24"/>
          <w:szCs w:val="24"/>
        </w:rPr>
        <w:t xml:space="preserve">nal approval of the manuscript. </w:t>
      </w:r>
      <w:r w:rsidR="00CE7D91" w:rsidRPr="002D19BE">
        <w:rPr>
          <w:rFonts w:ascii="Book Antiqua" w:hAnsi="Book Antiqua" w:cs="Times New Roman"/>
          <w:sz w:val="24"/>
          <w:szCs w:val="24"/>
        </w:rPr>
        <w:t xml:space="preserve">Jennings </w:t>
      </w:r>
      <w:r w:rsidR="001F1267" w:rsidRPr="002D19BE">
        <w:rPr>
          <w:rFonts w:ascii="Book Antiqua" w:hAnsi="Book Antiqua" w:cs="Times New Roman"/>
          <w:sz w:val="24"/>
          <w:szCs w:val="24"/>
        </w:rPr>
        <w:t xml:space="preserve">L </w:t>
      </w:r>
      <w:r w:rsidR="00CE7D91" w:rsidRPr="002D19BE">
        <w:rPr>
          <w:rFonts w:ascii="Book Antiqua" w:hAnsi="Book Antiqua" w:cs="Times New Roman"/>
          <w:sz w:val="24"/>
          <w:szCs w:val="24"/>
        </w:rPr>
        <w:t>contributed substantially to the analysis and interpretation of the case series data, critical revision and important intellectual concepts in the manuscript and final approval of the manuscript.</w:t>
      </w:r>
    </w:p>
    <w:p w14:paraId="0C2CD595" w14:textId="77777777" w:rsidR="009B22CA" w:rsidRPr="009B22CA" w:rsidRDefault="009B22CA" w:rsidP="002D19BE">
      <w:pPr>
        <w:spacing w:after="0" w:line="360" w:lineRule="auto"/>
        <w:jc w:val="both"/>
        <w:rPr>
          <w:rFonts w:ascii="Book Antiqua" w:hAnsi="Book Antiqua"/>
          <w:b/>
          <w:sz w:val="24"/>
          <w:lang w:eastAsia="zh-CN"/>
        </w:rPr>
      </w:pPr>
    </w:p>
    <w:p w14:paraId="530D6032" w14:textId="333A1B4C" w:rsidR="00A035F6" w:rsidRPr="002D19BE" w:rsidRDefault="00A035F6" w:rsidP="002D19BE">
      <w:pPr>
        <w:spacing w:after="0" w:line="360" w:lineRule="auto"/>
        <w:jc w:val="both"/>
        <w:rPr>
          <w:rFonts w:ascii="Book Antiqua" w:hAnsi="Book Antiqua" w:cs="Times New Roman"/>
          <w:sz w:val="24"/>
          <w:szCs w:val="24"/>
          <w:lang w:eastAsia="zh-CN"/>
        </w:rPr>
      </w:pPr>
      <w:r w:rsidRPr="002D19BE">
        <w:rPr>
          <w:rFonts w:ascii="Book Antiqua" w:hAnsi="Book Antiqua" w:cs="Times New Roman"/>
          <w:b/>
          <w:sz w:val="24"/>
          <w:szCs w:val="24"/>
        </w:rPr>
        <w:t xml:space="preserve">Institutional </w:t>
      </w:r>
      <w:r w:rsidR="002D19BE" w:rsidRPr="002D19BE">
        <w:rPr>
          <w:rFonts w:ascii="Book Antiqua" w:hAnsi="Book Antiqua" w:cs="Times New Roman"/>
          <w:b/>
          <w:sz w:val="24"/>
          <w:szCs w:val="24"/>
        </w:rPr>
        <w:t>review board state</w:t>
      </w:r>
      <w:r w:rsidRPr="002D19BE">
        <w:rPr>
          <w:rFonts w:ascii="Book Antiqua" w:hAnsi="Book Antiqua" w:cs="Times New Roman"/>
          <w:b/>
          <w:sz w:val="24"/>
          <w:szCs w:val="24"/>
        </w:rPr>
        <w:t xml:space="preserve">ment: </w:t>
      </w:r>
      <w:r w:rsidR="003566B6" w:rsidRPr="002D19BE">
        <w:rPr>
          <w:rFonts w:ascii="Book Antiqua" w:hAnsi="Book Antiqua" w:cs="Times New Roman"/>
          <w:sz w:val="24"/>
          <w:szCs w:val="24"/>
        </w:rPr>
        <w:t xml:space="preserve">The study is exempt from IRB review and oversight pursuant to the terms of the </w:t>
      </w:r>
      <w:r w:rsidR="00816741" w:rsidRPr="00816741">
        <w:rPr>
          <w:rFonts w:ascii="Book Antiqua" w:hAnsi="Book Antiqua" w:cs="Times New Roman"/>
          <w:sz w:val="24"/>
          <w:szCs w:val="24"/>
        </w:rPr>
        <w:t>United States</w:t>
      </w:r>
      <w:r w:rsidR="003566B6" w:rsidRPr="002D19BE">
        <w:rPr>
          <w:rFonts w:ascii="Book Antiqua" w:hAnsi="Book Antiqua" w:cs="Times New Roman"/>
          <w:sz w:val="24"/>
          <w:szCs w:val="24"/>
        </w:rPr>
        <w:t xml:space="preserve"> Department of Health and Human Service’s Policy for Protection of Human Research Subjects at 45 CFR §46.101(b) since the data already exists in patient medical charts and this data was accumulated retrospectively.</w:t>
      </w:r>
      <w:r w:rsidR="00AA6998" w:rsidRPr="002D19BE">
        <w:rPr>
          <w:rFonts w:ascii="Book Antiqua" w:hAnsi="Book Antiqua" w:cs="Times New Roman"/>
          <w:sz w:val="24"/>
          <w:szCs w:val="24"/>
        </w:rPr>
        <w:t xml:space="preserve"> There was no experimentation on patients. The botanical extract was recommended to patients who chose to take the formulation. </w:t>
      </w:r>
    </w:p>
    <w:p w14:paraId="6885FB3B" w14:textId="77777777" w:rsidR="002D19BE" w:rsidRPr="002D19BE" w:rsidRDefault="002D19BE" w:rsidP="002D19BE">
      <w:pPr>
        <w:spacing w:after="0" w:line="360" w:lineRule="auto"/>
        <w:jc w:val="both"/>
        <w:rPr>
          <w:rFonts w:ascii="Book Antiqua" w:hAnsi="Book Antiqua" w:cs="Times New Roman"/>
          <w:sz w:val="24"/>
          <w:szCs w:val="24"/>
          <w:lang w:eastAsia="zh-CN"/>
        </w:rPr>
      </w:pPr>
    </w:p>
    <w:p w14:paraId="16F91924" w14:textId="66C2F776" w:rsidR="00AA6998" w:rsidRPr="002D19BE" w:rsidRDefault="00AA6998" w:rsidP="002D19BE">
      <w:pPr>
        <w:spacing w:after="0" w:line="360" w:lineRule="auto"/>
        <w:jc w:val="both"/>
        <w:rPr>
          <w:rFonts w:ascii="Book Antiqua" w:hAnsi="Book Antiqua" w:cs="Times New Roman"/>
          <w:sz w:val="24"/>
          <w:szCs w:val="24"/>
          <w:lang w:eastAsia="zh-CN"/>
        </w:rPr>
      </w:pPr>
      <w:r w:rsidRPr="002D19BE">
        <w:rPr>
          <w:rFonts w:ascii="Book Antiqua" w:hAnsi="Book Antiqua" w:cs="Times New Roman"/>
          <w:b/>
          <w:sz w:val="24"/>
          <w:szCs w:val="24"/>
        </w:rPr>
        <w:lastRenderedPageBreak/>
        <w:t xml:space="preserve">Informed </w:t>
      </w:r>
      <w:r w:rsidR="002D19BE" w:rsidRPr="002D19BE">
        <w:rPr>
          <w:rFonts w:ascii="Book Antiqua" w:hAnsi="Book Antiqua" w:cs="Times New Roman"/>
          <w:b/>
          <w:sz w:val="24"/>
          <w:szCs w:val="24"/>
        </w:rPr>
        <w:t>consent statement</w:t>
      </w:r>
      <w:r w:rsidRPr="002D19BE">
        <w:rPr>
          <w:rFonts w:ascii="Book Antiqua" w:hAnsi="Book Antiqua" w:cs="Times New Roman"/>
          <w:b/>
          <w:sz w:val="24"/>
          <w:szCs w:val="24"/>
        </w:rPr>
        <w:t>:</w:t>
      </w:r>
      <w:r w:rsidRPr="002D19BE">
        <w:rPr>
          <w:rFonts w:ascii="Book Antiqua" w:hAnsi="Book Antiqua" w:cs="Times New Roman"/>
          <w:sz w:val="24"/>
          <w:szCs w:val="24"/>
        </w:rPr>
        <w:t xml:space="preserve"> </w:t>
      </w:r>
      <w:r w:rsidR="00F95D5E" w:rsidRPr="002D19BE">
        <w:rPr>
          <w:rFonts w:ascii="Book Antiqua" w:hAnsi="Book Antiqua" w:cs="Times New Roman"/>
          <w:sz w:val="24"/>
          <w:szCs w:val="24"/>
        </w:rPr>
        <w:t>All patients gave their verbal cons</w:t>
      </w:r>
      <w:r w:rsidR="00CF2EF6" w:rsidRPr="002D19BE">
        <w:rPr>
          <w:rFonts w:ascii="Book Antiqua" w:hAnsi="Book Antiqua" w:cs="Times New Roman"/>
          <w:sz w:val="24"/>
          <w:szCs w:val="24"/>
        </w:rPr>
        <w:t>ent for publication of their anonymous</w:t>
      </w:r>
      <w:r w:rsidR="00F95D5E" w:rsidRPr="002D19BE">
        <w:rPr>
          <w:rFonts w:ascii="Book Antiqua" w:hAnsi="Book Antiqua" w:cs="Times New Roman"/>
          <w:sz w:val="24"/>
          <w:szCs w:val="24"/>
        </w:rPr>
        <w:t xml:space="preserve"> medical chart data.</w:t>
      </w:r>
    </w:p>
    <w:p w14:paraId="77040609" w14:textId="77777777" w:rsidR="002D19BE" w:rsidRPr="002D19BE" w:rsidRDefault="002D19BE" w:rsidP="002D19BE">
      <w:pPr>
        <w:spacing w:after="0" w:line="360" w:lineRule="auto"/>
        <w:jc w:val="both"/>
        <w:rPr>
          <w:rFonts w:ascii="Book Antiqua" w:hAnsi="Book Antiqua" w:cs="Times New Roman"/>
          <w:sz w:val="24"/>
          <w:szCs w:val="24"/>
          <w:lang w:eastAsia="zh-CN"/>
        </w:rPr>
      </w:pPr>
    </w:p>
    <w:p w14:paraId="0EBAF8A8" w14:textId="77777777" w:rsidR="002D19BE" w:rsidRPr="002D19BE" w:rsidRDefault="009454D4" w:rsidP="002D19BE">
      <w:pPr>
        <w:autoSpaceDE w:val="0"/>
        <w:autoSpaceDN w:val="0"/>
        <w:adjustRightInd w:val="0"/>
        <w:spacing w:after="0" w:line="360" w:lineRule="auto"/>
        <w:rPr>
          <w:rFonts w:ascii="Book Antiqua" w:hAnsi="Book Antiqua" w:cs="TimesNewRomanPS-BoldItalicMT"/>
          <w:b/>
          <w:bCs/>
          <w:iCs/>
          <w:sz w:val="24"/>
        </w:rPr>
      </w:pPr>
      <w:r w:rsidRPr="002D19BE">
        <w:rPr>
          <w:rFonts w:ascii="Book Antiqua" w:hAnsi="Book Antiqua" w:cs="Times New Roman"/>
          <w:b/>
          <w:sz w:val="24"/>
          <w:szCs w:val="24"/>
        </w:rPr>
        <w:t>Conflict</w:t>
      </w:r>
      <w:r w:rsidR="002D19BE" w:rsidRPr="002D19BE">
        <w:rPr>
          <w:rFonts w:ascii="Book Antiqua" w:hAnsi="Book Antiqua" w:cs="Times New Roman" w:hint="eastAsia"/>
          <w:b/>
          <w:sz w:val="24"/>
          <w:szCs w:val="24"/>
          <w:lang w:eastAsia="zh-CN"/>
        </w:rPr>
        <w:t>-</w:t>
      </w:r>
      <w:r w:rsidRPr="002D19BE">
        <w:rPr>
          <w:rFonts w:ascii="Book Antiqua" w:hAnsi="Book Antiqua" w:cs="Times New Roman"/>
          <w:b/>
          <w:sz w:val="24"/>
          <w:szCs w:val="24"/>
        </w:rPr>
        <w:t>of</w:t>
      </w:r>
      <w:r w:rsidR="002D19BE" w:rsidRPr="002D19BE">
        <w:rPr>
          <w:rFonts w:ascii="Book Antiqua" w:hAnsi="Book Antiqua" w:cs="Times New Roman" w:hint="eastAsia"/>
          <w:b/>
          <w:sz w:val="24"/>
          <w:szCs w:val="24"/>
          <w:lang w:eastAsia="zh-CN"/>
        </w:rPr>
        <w:t>-</w:t>
      </w:r>
      <w:r w:rsidR="002D19BE" w:rsidRPr="002D19BE">
        <w:rPr>
          <w:rFonts w:ascii="Book Antiqua" w:hAnsi="Book Antiqua" w:cs="Times New Roman"/>
          <w:b/>
          <w:sz w:val="24"/>
          <w:szCs w:val="24"/>
        </w:rPr>
        <w:t>in</w:t>
      </w:r>
      <w:r w:rsidRPr="002D19BE">
        <w:rPr>
          <w:rFonts w:ascii="Book Antiqua" w:hAnsi="Book Antiqua" w:cs="Times New Roman"/>
          <w:b/>
          <w:sz w:val="24"/>
          <w:szCs w:val="24"/>
        </w:rPr>
        <w:t xml:space="preserve">terest </w:t>
      </w:r>
      <w:r w:rsidR="002D19BE" w:rsidRPr="002D19BE">
        <w:rPr>
          <w:rFonts w:ascii="Book Antiqua" w:hAnsi="Book Antiqua" w:cs="Times New Roman"/>
          <w:b/>
          <w:sz w:val="24"/>
          <w:szCs w:val="24"/>
        </w:rPr>
        <w:t>statement</w:t>
      </w:r>
      <w:r w:rsidRPr="002D19BE">
        <w:rPr>
          <w:rFonts w:ascii="Book Antiqua" w:hAnsi="Book Antiqua" w:cs="Times New Roman"/>
          <w:b/>
          <w:sz w:val="24"/>
          <w:szCs w:val="24"/>
        </w:rPr>
        <w:t xml:space="preserve">: </w:t>
      </w:r>
      <w:r w:rsidR="002D19BE" w:rsidRPr="002D19BE">
        <w:rPr>
          <w:rFonts w:ascii="Book Antiqua" w:hAnsi="Book Antiqua"/>
          <w:sz w:val="24"/>
        </w:rPr>
        <w:t>No potential conflicts of interest relevant to this article were reported.</w:t>
      </w:r>
    </w:p>
    <w:p w14:paraId="70686DEB" w14:textId="2588DE0A" w:rsidR="002D19BE" w:rsidRPr="002D19BE" w:rsidRDefault="002D19BE" w:rsidP="002D19BE">
      <w:pPr>
        <w:spacing w:after="0" w:line="360" w:lineRule="auto"/>
        <w:jc w:val="both"/>
        <w:rPr>
          <w:rFonts w:ascii="Book Antiqua" w:hAnsi="Book Antiqua" w:cs="Times New Roman"/>
          <w:sz w:val="24"/>
          <w:szCs w:val="24"/>
          <w:lang w:eastAsia="zh-CN"/>
        </w:rPr>
      </w:pPr>
    </w:p>
    <w:p w14:paraId="351B4B21" w14:textId="77777777" w:rsidR="000229BE" w:rsidRPr="002D19BE" w:rsidRDefault="000229BE" w:rsidP="002D19BE">
      <w:pPr>
        <w:spacing w:after="0" w:line="360" w:lineRule="auto"/>
        <w:jc w:val="both"/>
        <w:rPr>
          <w:rFonts w:ascii="Book Antiqua" w:hAnsi="Book Antiqua"/>
          <w:b/>
          <w:color w:val="000000"/>
          <w:sz w:val="24"/>
        </w:rPr>
      </w:pPr>
      <w:bookmarkStart w:id="12" w:name="OLE_LINK155"/>
      <w:bookmarkStart w:id="13" w:name="OLE_LINK183"/>
      <w:bookmarkStart w:id="14" w:name="OLE_LINK441"/>
      <w:r w:rsidRPr="002D19BE">
        <w:rPr>
          <w:rFonts w:ascii="Book Antiqua" w:hAnsi="Book Antiqua"/>
          <w:b/>
          <w:color w:val="000000"/>
          <w:sz w:val="24"/>
        </w:rPr>
        <w:t xml:space="preserve">Open-Access: </w:t>
      </w:r>
      <w:r w:rsidRPr="002D19BE">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14:paraId="731DFB17" w14:textId="77777777" w:rsidR="000229BE" w:rsidRPr="002D19BE" w:rsidRDefault="000229BE" w:rsidP="002D19BE">
      <w:pPr>
        <w:spacing w:after="0" w:line="360" w:lineRule="auto"/>
        <w:jc w:val="both"/>
        <w:rPr>
          <w:rFonts w:ascii="Book Antiqua" w:hAnsi="Book Antiqua" w:cs="Times New Roman"/>
          <w:b/>
          <w:sz w:val="24"/>
          <w:szCs w:val="24"/>
          <w:lang w:eastAsia="zh-CN"/>
        </w:rPr>
      </w:pPr>
    </w:p>
    <w:p w14:paraId="330B0155" w14:textId="5E753C1C" w:rsidR="002D19BE" w:rsidRPr="002D19BE" w:rsidRDefault="009454D4" w:rsidP="002D19BE">
      <w:pPr>
        <w:spacing w:after="0" w:line="360" w:lineRule="auto"/>
        <w:jc w:val="both"/>
        <w:rPr>
          <w:rFonts w:ascii="Book Antiqua" w:hAnsi="Book Antiqua" w:cs="Times New Roman"/>
          <w:sz w:val="24"/>
          <w:szCs w:val="24"/>
          <w:lang w:eastAsia="zh-CN"/>
        </w:rPr>
      </w:pPr>
      <w:r w:rsidRPr="002D19BE">
        <w:rPr>
          <w:rFonts w:ascii="Book Antiqua" w:hAnsi="Book Antiqua" w:cs="Times New Roman"/>
          <w:b/>
          <w:sz w:val="24"/>
          <w:szCs w:val="24"/>
        </w:rPr>
        <w:t xml:space="preserve">Correspondence </w:t>
      </w:r>
      <w:r w:rsidR="00816741" w:rsidRPr="002D19BE">
        <w:rPr>
          <w:rFonts w:ascii="Book Antiqua" w:hAnsi="Book Antiqua" w:cs="Times New Roman"/>
          <w:b/>
          <w:sz w:val="24"/>
          <w:szCs w:val="24"/>
        </w:rPr>
        <w:t>t</w:t>
      </w:r>
      <w:r w:rsidRPr="002D19BE">
        <w:rPr>
          <w:rFonts w:ascii="Book Antiqua" w:hAnsi="Book Antiqua" w:cs="Times New Roman"/>
          <w:b/>
          <w:sz w:val="24"/>
          <w:szCs w:val="24"/>
        </w:rPr>
        <w:t xml:space="preserve">o: </w:t>
      </w:r>
      <w:r w:rsidR="007D577E" w:rsidRPr="002D19BE">
        <w:rPr>
          <w:rFonts w:ascii="Book Antiqua" w:hAnsi="Book Antiqua" w:cs="Times New Roman"/>
          <w:b/>
          <w:sz w:val="24"/>
          <w:szCs w:val="24"/>
        </w:rPr>
        <w:t xml:space="preserve">Brandi Scott-Hoy, </w:t>
      </w:r>
      <w:r w:rsidR="002D19BE" w:rsidRPr="002D19BE">
        <w:rPr>
          <w:rFonts w:ascii="Book Antiqua" w:hAnsi="Book Antiqua" w:cs="Times New Roman" w:hint="eastAsia"/>
          <w:b/>
          <w:sz w:val="24"/>
          <w:szCs w:val="24"/>
          <w:lang w:eastAsia="zh-CN"/>
        </w:rPr>
        <w:t>MD,</w:t>
      </w:r>
      <w:r w:rsidR="002D19BE" w:rsidRPr="002D19BE">
        <w:rPr>
          <w:rFonts w:ascii="Book Antiqua" w:hAnsi="Book Antiqua" w:cs="Times New Roman" w:hint="eastAsia"/>
          <w:sz w:val="24"/>
          <w:szCs w:val="24"/>
          <w:lang w:eastAsia="zh-CN"/>
        </w:rPr>
        <w:t xml:space="preserve"> </w:t>
      </w:r>
      <w:r w:rsidR="002D19BE" w:rsidRPr="002D19BE">
        <w:rPr>
          <w:rFonts w:ascii="Book Antiqua" w:hAnsi="Book Antiqua" w:cs="Times New Roman"/>
          <w:sz w:val="24"/>
          <w:szCs w:val="24"/>
        </w:rPr>
        <w:t>KBS Research LLC, 15660 N</w:t>
      </w:r>
      <w:r w:rsidR="007D577E" w:rsidRPr="002D19BE">
        <w:rPr>
          <w:rFonts w:ascii="Book Antiqua" w:hAnsi="Book Antiqua" w:cs="Times New Roman"/>
          <w:sz w:val="24"/>
          <w:szCs w:val="24"/>
        </w:rPr>
        <w:t xml:space="preserve"> Dallas Parkway, Suite 700, Dallas, TX 75248,</w:t>
      </w:r>
      <w:r w:rsidR="002D19BE" w:rsidRPr="002D19BE">
        <w:rPr>
          <w:rFonts w:ascii="Book Antiqua" w:hAnsi="Book Antiqua" w:cs="Times New Roman"/>
          <w:sz w:val="24"/>
          <w:szCs w:val="24"/>
        </w:rPr>
        <w:t xml:space="preserve"> United States</w:t>
      </w:r>
      <w:r w:rsidR="002D19BE" w:rsidRPr="002D19BE">
        <w:rPr>
          <w:rFonts w:ascii="Book Antiqua" w:hAnsi="Book Antiqua" w:cs="Times New Roman" w:hint="eastAsia"/>
          <w:sz w:val="24"/>
          <w:szCs w:val="24"/>
          <w:lang w:eastAsia="zh-CN"/>
        </w:rPr>
        <w:t>.</w:t>
      </w:r>
      <w:r w:rsidR="007D577E" w:rsidRPr="002D19BE">
        <w:rPr>
          <w:rFonts w:ascii="Book Antiqua" w:hAnsi="Book Antiqua" w:cs="Times New Roman"/>
          <w:sz w:val="24"/>
          <w:szCs w:val="24"/>
        </w:rPr>
        <w:t xml:space="preserve"> </w:t>
      </w:r>
      <w:hyperlink r:id="rId8" w:history="1">
        <w:r w:rsidR="00B10C70" w:rsidRPr="002D19BE">
          <w:rPr>
            <w:rFonts w:ascii="Book Antiqua" w:hAnsi="Book Antiqua" w:cs="Times New Roman"/>
            <w:sz w:val="24"/>
            <w:szCs w:val="24"/>
          </w:rPr>
          <w:t>brandi@kbsresearch.com</w:t>
        </w:r>
      </w:hyperlink>
    </w:p>
    <w:p w14:paraId="14698A77" w14:textId="3CCB0D9E" w:rsidR="009454D4" w:rsidRDefault="002D19BE" w:rsidP="002D19BE">
      <w:pPr>
        <w:spacing w:after="0" w:line="360" w:lineRule="auto"/>
        <w:jc w:val="both"/>
        <w:rPr>
          <w:rFonts w:ascii="Book Antiqua" w:hAnsi="Book Antiqua" w:cs="Times New Roman"/>
          <w:sz w:val="24"/>
          <w:szCs w:val="24"/>
          <w:lang w:eastAsia="zh-CN"/>
        </w:rPr>
      </w:pPr>
      <w:r w:rsidRPr="002D19BE">
        <w:rPr>
          <w:rFonts w:ascii="Book Antiqua" w:hAnsi="Book Antiqua" w:cs="Times New Roman" w:hint="eastAsia"/>
          <w:b/>
          <w:sz w:val="24"/>
          <w:szCs w:val="24"/>
          <w:lang w:eastAsia="zh-CN"/>
        </w:rPr>
        <w:t>Telephone</w:t>
      </w:r>
      <w:r w:rsidRPr="002D19BE">
        <w:rPr>
          <w:rFonts w:ascii="Book Antiqua" w:hAnsi="Book Antiqua" w:cs="Times New Roman" w:hint="eastAsia"/>
          <w:sz w:val="24"/>
          <w:szCs w:val="24"/>
          <w:lang w:eastAsia="zh-CN"/>
        </w:rPr>
        <w:t xml:space="preserve">: </w:t>
      </w:r>
      <w:r w:rsidRPr="002D19BE">
        <w:rPr>
          <w:rFonts w:ascii="Book Antiqua" w:hAnsi="Book Antiqua" w:cs="Times New Roman"/>
          <w:sz w:val="24"/>
          <w:szCs w:val="24"/>
        </w:rPr>
        <w:t>+1-214-984</w:t>
      </w:r>
      <w:r w:rsidR="003904E2" w:rsidRPr="002D19BE">
        <w:rPr>
          <w:rFonts w:ascii="Book Antiqua" w:hAnsi="Book Antiqua" w:cs="Times New Roman"/>
          <w:sz w:val="24"/>
          <w:szCs w:val="24"/>
        </w:rPr>
        <w:t>3724</w:t>
      </w:r>
    </w:p>
    <w:p w14:paraId="54D64508" w14:textId="77777777" w:rsidR="002D19BE" w:rsidRPr="002D19BE" w:rsidRDefault="002D19BE" w:rsidP="002D19BE">
      <w:pPr>
        <w:spacing w:after="0" w:line="360" w:lineRule="auto"/>
        <w:jc w:val="both"/>
        <w:rPr>
          <w:rFonts w:ascii="Book Antiqua" w:hAnsi="Book Antiqua" w:cs="Times New Roman"/>
          <w:sz w:val="24"/>
          <w:szCs w:val="24"/>
          <w:lang w:eastAsia="zh-CN"/>
        </w:rPr>
      </w:pPr>
    </w:p>
    <w:p w14:paraId="41B63723" w14:textId="6D7CA79B" w:rsidR="002D19BE" w:rsidRPr="002D19BE" w:rsidRDefault="002D19BE" w:rsidP="002D19BE">
      <w:pPr>
        <w:spacing w:line="360" w:lineRule="auto"/>
        <w:rPr>
          <w:rFonts w:ascii="Book Antiqua" w:hAnsi="Book Antiqua"/>
          <w:b/>
          <w:sz w:val="24"/>
          <w:lang w:eastAsia="zh-CN"/>
        </w:rPr>
      </w:pPr>
      <w:bookmarkStart w:id="15" w:name="OLE_LINK476"/>
      <w:bookmarkStart w:id="16" w:name="OLE_LINK477"/>
      <w:bookmarkStart w:id="17" w:name="OLE_LINK117"/>
      <w:bookmarkStart w:id="18" w:name="OLE_LINK528"/>
      <w:bookmarkStart w:id="19" w:name="OLE_LINK557"/>
      <w:r w:rsidRPr="002D19BE">
        <w:rPr>
          <w:rFonts w:ascii="Book Antiqua" w:hAnsi="Book Antiqua"/>
          <w:b/>
          <w:sz w:val="24"/>
        </w:rPr>
        <w:t>Received:</w:t>
      </w:r>
      <w:r w:rsidR="00F948ED">
        <w:rPr>
          <w:rFonts w:ascii="Book Antiqua" w:hAnsi="Book Antiqua" w:hint="eastAsia"/>
          <w:b/>
          <w:sz w:val="24"/>
          <w:lang w:eastAsia="zh-CN"/>
        </w:rPr>
        <w:t xml:space="preserve"> </w:t>
      </w:r>
      <w:r w:rsidR="00F948ED" w:rsidRPr="00F948ED">
        <w:rPr>
          <w:rFonts w:ascii="Book Antiqua" w:hAnsi="Book Antiqua" w:hint="eastAsia"/>
          <w:sz w:val="24"/>
          <w:lang w:eastAsia="zh-CN"/>
        </w:rPr>
        <w:t>February 23, 2016</w:t>
      </w:r>
    </w:p>
    <w:p w14:paraId="066E1189" w14:textId="5B5BA696" w:rsidR="002D19BE" w:rsidRPr="002D19BE" w:rsidRDefault="002D19BE" w:rsidP="002D19BE">
      <w:pPr>
        <w:spacing w:line="360" w:lineRule="auto"/>
        <w:rPr>
          <w:rFonts w:ascii="Book Antiqua" w:hAnsi="Book Antiqua"/>
          <w:b/>
          <w:sz w:val="24"/>
          <w:lang w:eastAsia="zh-CN"/>
        </w:rPr>
      </w:pPr>
      <w:r w:rsidRPr="002D19BE">
        <w:rPr>
          <w:rFonts w:ascii="Book Antiqua" w:hAnsi="Book Antiqua" w:hint="eastAsia"/>
          <w:b/>
          <w:sz w:val="24"/>
        </w:rPr>
        <w:t>Peer-review started</w:t>
      </w:r>
      <w:r w:rsidRPr="002D19BE">
        <w:rPr>
          <w:rFonts w:ascii="Book Antiqua" w:hAnsi="Book Antiqua"/>
          <w:b/>
          <w:sz w:val="24"/>
        </w:rPr>
        <w:t>:</w:t>
      </w:r>
      <w:r w:rsidR="00F948ED">
        <w:rPr>
          <w:rFonts w:ascii="Book Antiqua" w:hAnsi="Book Antiqua" w:hint="eastAsia"/>
          <w:b/>
          <w:sz w:val="24"/>
          <w:lang w:eastAsia="zh-CN"/>
        </w:rPr>
        <w:t xml:space="preserve"> </w:t>
      </w:r>
      <w:r w:rsidR="00F948ED" w:rsidRPr="00F948ED">
        <w:rPr>
          <w:rFonts w:ascii="Book Antiqua" w:hAnsi="Book Antiqua" w:hint="eastAsia"/>
          <w:sz w:val="24"/>
          <w:lang w:eastAsia="zh-CN"/>
        </w:rPr>
        <w:t>February 23, 2016</w:t>
      </w:r>
    </w:p>
    <w:p w14:paraId="47A363C0" w14:textId="6612ABB2" w:rsidR="002D19BE" w:rsidRPr="00F948ED" w:rsidRDefault="002D19BE" w:rsidP="002D19BE">
      <w:pPr>
        <w:spacing w:line="360" w:lineRule="auto"/>
        <w:rPr>
          <w:rFonts w:ascii="Book Antiqua" w:hAnsi="Book Antiqua"/>
          <w:sz w:val="24"/>
          <w:lang w:eastAsia="zh-CN"/>
        </w:rPr>
      </w:pPr>
      <w:r w:rsidRPr="002D19BE">
        <w:rPr>
          <w:rFonts w:ascii="Book Antiqua" w:hAnsi="Book Antiqua"/>
          <w:b/>
          <w:sz w:val="24"/>
        </w:rPr>
        <w:t>First decision:</w:t>
      </w:r>
      <w:r w:rsidR="00F948ED">
        <w:rPr>
          <w:rFonts w:ascii="Book Antiqua" w:hAnsi="Book Antiqua" w:hint="eastAsia"/>
          <w:b/>
          <w:sz w:val="24"/>
          <w:lang w:eastAsia="zh-CN"/>
        </w:rPr>
        <w:t xml:space="preserve"> </w:t>
      </w:r>
      <w:r w:rsidR="00F948ED" w:rsidRPr="00F948ED">
        <w:rPr>
          <w:rFonts w:ascii="Book Antiqua" w:hAnsi="Book Antiqua" w:hint="eastAsia"/>
          <w:sz w:val="24"/>
          <w:lang w:eastAsia="zh-CN"/>
        </w:rPr>
        <w:t>March 30, 2016</w:t>
      </w:r>
    </w:p>
    <w:p w14:paraId="62369251" w14:textId="5B1B76F2" w:rsidR="002D19BE" w:rsidRPr="00F948ED" w:rsidRDefault="002D19BE" w:rsidP="002D19BE">
      <w:pPr>
        <w:spacing w:line="360" w:lineRule="auto"/>
        <w:rPr>
          <w:rFonts w:ascii="Book Antiqua" w:hAnsi="Book Antiqua"/>
          <w:sz w:val="24"/>
          <w:lang w:eastAsia="zh-CN"/>
        </w:rPr>
      </w:pPr>
      <w:r w:rsidRPr="002D19BE">
        <w:rPr>
          <w:rFonts w:ascii="Book Antiqua" w:hAnsi="Book Antiqua"/>
          <w:b/>
          <w:sz w:val="24"/>
        </w:rPr>
        <w:t>Revised:</w:t>
      </w:r>
      <w:r w:rsidR="00F948ED">
        <w:rPr>
          <w:rFonts w:ascii="Book Antiqua" w:hAnsi="Book Antiqua" w:hint="eastAsia"/>
          <w:b/>
          <w:sz w:val="24"/>
          <w:lang w:eastAsia="zh-CN"/>
        </w:rPr>
        <w:t xml:space="preserve"> </w:t>
      </w:r>
      <w:r w:rsidR="00F948ED" w:rsidRPr="00F948ED">
        <w:rPr>
          <w:rFonts w:ascii="Book Antiqua" w:hAnsi="Book Antiqua" w:hint="eastAsia"/>
          <w:sz w:val="24"/>
          <w:lang w:eastAsia="zh-CN"/>
        </w:rPr>
        <w:t>May 8, 2016</w:t>
      </w:r>
    </w:p>
    <w:p w14:paraId="629817E6" w14:textId="75DF9B54" w:rsidR="002D19BE" w:rsidRPr="002D19BE" w:rsidRDefault="002D19BE" w:rsidP="002D19BE">
      <w:pPr>
        <w:spacing w:line="360" w:lineRule="auto"/>
        <w:rPr>
          <w:rFonts w:ascii="Book Antiqua" w:hAnsi="Book Antiqua"/>
          <w:b/>
          <w:sz w:val="24"/>
        </w:rPr>
      </w:pPr>
      <w:r w:rsidRPr="002D19BE">
        <w:rPr>
          <w:rFonts w:ascii="Book Antiqua" w:hAnsi="Book Antiqua"/>
          <w:b/>
          <w:sz w:val="24"/>
        </w:rPr>
        <w:t>Accepted:</w:t>
      </w:r>
      <w:r w:rsidRPr="002D19BE">
        <w:rPr>
          <w:rFonts w:ascii="Book Antiqua" w:hAnsi="Book Antiqua" w:hint="eastAsia"/>
          <w:b/>
          <w:sz w:val="24"/>
        </w:rPr>
        <w:t xml:space="preserve">  </w:t>
      </w:r>
      <w:r w:rsidR="00D07CE9" w:rsidRPr="00D07CE9">
        <w:rPr>
          <w:rFonts w:ascii="Book Antiqua" w:hAnsi="Book Antiqua"/>
          <w:sz w:val="24"/>
        </w:rPr>
        <w:t>June 14, 2016</w:t>
      </w:r>
    </w:p>
    <w:p w14:paraId="7FD9B0A9" w14:textId="77777777" w:rsidR="002D19BE" w:rsidRPr="002D19BE" w:rsidRDefault="002D19BE" w:rsidP="002D19BE">
      <w:pPr>
        <w:spacing w:line="360" w:lineRule="auto"/>
        <w:rPr>
          <w:rFonts w:ascii="Book Antiqua" w:hAnsi="Book Antiqua"/>
          <w:b/>
          <w:sz w:val="24"/>
        </w:rPr>
      </w:pPr>
      <w:r w:rsidRPr="002D19BE">
        <w:rPr>
          <w:rFonts w:ascii="Book Antiqua" w:hAnsi="Book Antiqua"/>
          <w:b/>
          <w:sz w:val="24"/>
        </w:rPr>
        <w:t>Article in press:</w:t>
      </w:r>
    </w:p>
    <w:p w14:paraId="5D5B48FD" w14:textId="77777777" w:rsidR="002D19BE" w:rsidRPr="002D19BE" w:rsidRDefault="002D19BE" w:rsidP="002D19BE">
      <w:pPr>
        <w:spacing w:line="360" w:lineRule="auto"/>
        <w:rPr>
          <w:rFonts w:ascii="Book Antiqua" w:hAnsi="Book Antiqua"/>
          <w:b/>
          <w:sz w:val="24"/>
        </w:rPr>
      </w:pPr>
      <w:r w:rsidRPr="002D19BE">
        <w:rPr>
          <w:rFonts w:ascii="Book Antiqua" w:hAnsi="Book Antiqua"/>
          <w:b/>
          <w:sz w:val="24"/>
        </w:rPr>
        <w:t>Published online:</w:t>
      </w:r>
    </w:p>
    <w:bookmarkEnd w:id="15"/>
    <w:bookmarkEnd w:id="16"/>
    <w:bookmarkEnd w:id="17"/>
    <w:bookmarkEnd w:id="18"/>
    <w:bookmarkEnd w:id="19"/>
    <w:p w14:paraId="28D2B44A" w14:textId="77777777" w:rsidR="000229BE" w:rsidRPr="002D19BE" w:rsidRDefault="000229BE" w:rsidP="002D19BE">
      <w:pPr>
        <w:spacing w:after="0" w:line="360" w:lineRule="auto"/>
        <w:jc w:val="both"/>
        <w:rPr>
          <w:rFonts w:ascii="Book Antiqua" w:hAnsi="Book Antiqua" w:cs="Times New Roman"/>
          <w:b/>
          <w:sz w:val="24"/>
          <w:szCs w:val="24"/>
        </w:rPr>
      </w:pPr>
      <w:r w:rsidRPr="002D19BE">
        <w:rPr>
          <w:rFonts w:ascii="Book Antiqua" w:hAnsi="Book Antiqua" w:cs="Times New Roman"/>
          <w:b/>
          <w:sz w:val="24"/>
          <w:szCs w:val="24"/>
        </w:rPr>
        <w:br w:type="page"/>
      </w:r>
    </w:p>
    <w:p w14:paraId="46E89448" w14:textId="120C0D05" w:rsidR="00570C86" w:rsidRPr="002D19BE" w:rsidRDefault="00202ADB" w:rsidP="002D19BE">
      <w:pPr>
        <w:pBdr>
          <w:bottom w:val="single" w:sz="12" w:space="1" w:color="auto"/>
        </w:pBdr>
        <w:spacing w:after="0" w:line="360" w:lineRule="auto"/>
        <w:jc w:val="both"/>
        <w:rPr>
          <w:rFonts w:ascii="Book Antiqua" w:hAnsi="Book Antiqua" w:cs="Times New Roman"/>
          <w:b/>
          <w:sz w:val="24"/>
          <w:szCs w:val="24"/>
          <w:lang w:eastAsia="zh-CN"/>
        </w:rPr>
      </w:pPr>
      <w:r w:rsidRPr="002D19BE">
        <w:rPr>
          <w:rFonts w:ascii="Book Antiqua" w:hAnsi="Book Antiqua" w:cs="Times New Roman"/>
          <w:b/>
          <w:sz w:val="24"/>
          <w:szCs w:val="24"/>
        </w:rPr>
        <w:lastRenderedPageBreak/>
        <w:t>Abstract</w:t>
      </w:r>
    </w:p>
    <w:p w14:paraId="16D2AC6F" w14:textId="7048CDA7" w:rsidR="00A570B1" w:rsidRPr="002D19BE" w:rsidRDefault="00E17046" w:rsidP="002D19BE">
      <w:pPr>
        <w:pBdr>
          <w:bottom w:val="single" w:sz="12" w:space="1" w:color="auto"/>
        </w:pBdr>
        <w:spacing w:after="0" w:line="360" w:lineRule="auto"/>
        <w:jc w:val="both"/>
        <w:rPr>
          <w:rFonts w:ascii="Book Antiqua" w:hAnsi="Book Antiqua" w:cs="Times New Roman"/>
          <w:iCs/>
          <w:sz w:val="24"/>
          <w:szCs w:val="24"/>
        </w:rPr>
      </w:pPr>
      <w:r w:rsidRPr="002D19BE">
        <w:rPr>
          <w:rFonts w:ascii="Book Antiqua" w:hAnsi="Book Antiqua" w:cs="Times New Roman"/>
          <w:sz w:val="24"/>
          <w:szCs w:val="24"/>
        </w:rPr>
        <w:t>The aim of this case series was to</w:t>
      </w:r>
      <w:r w:rsidR="000E7CAD" w:rsidRPr="002D19BE">
        <w:rPr>
          <w:rFonts w:ascii="Book Antiqua" w:hAnsi="Book Antiqua" w:cs="Times New Roman"/>
          <w:sz w:val="24"/>
          <w:szCs w:val="24"/>
        </w:rPr>
        <w:t xml:space="preserve"> </w:t>
      </w:r>
      <w:r w:rsidR="0022420A" w:rsidRPr="002D19BE">
        <w:rPr>
          <w:rFonts w:ascii="Book Antiqua" w:hAnsi="Book Antiqua" w:cs="Times New Roman"/>
          <w:sz w:val="24"/>
          <w:szCs w:val="24"/>
        </w:rPr>
        <w:t>retrospectively examine</w:t>
      </w:r>
      <w:r w:rsidR="000125EA" w:rsidRPr="002D19BE">
        <w:rPr>
          <w:rFonts w:ascii="Book Antiqua" w:hAnsi="Book Antiqua" w:cs="Times New Roman"/>
          <w:sz w:val="24"/>
          <w:szCs w:val="24"/>
        </w:rPr>
        <w:t xml:space="preserve"> </w:t>
      </w:r>
      <w:r w:rsidR="00FD4FE8" w:rsidRPr="002D19BE">
        <w:rPr>
          <w:rFonts w:ascii="Book Antiqua" w:hAnsi="Book Antiqua" w:cs="Times New Roman"/>
          <w:sz w:val="24"/>
          <w:szCs w:val="24"/>
        </w:rPr>
        <w:t xml:space="preserve">the symptom response of IBS-C patients administered an herbal extract </w:t>
      </w:r>
      <w:r w:rsidR="000E7CAD" w:rsidRPr="002D19BE">
        <w:rPr>
          <w:rFonts w:ascii="Book Antiqua" w:hAnsi="Book Antiqua" w:cs="Times New Roman"/>
          <w:iCs/>
          <w:sz w:val="24"/>
          <w:szCs w:val="24"/>
        </w:rPr>
        <w:t>in a real-world setting</w:t>
      </w:r>
      <w:r w:rsidR="00202ADB" w:rsidRPr="002D19BE">
        <w:rPr>
          <w:rFonts w:ascii="Book Antiqua" w:hAnsi="Book Antiqua" w:cs="Times New Roman"/>
          <w:iCs/>
          <w:sz w:val="24"/>
          <w:szCs w:val="24"/>
        </w:rPr>
        <w:t>.</w:t>
      </w:r>
      <w:r w:rsidR="00202ADB" w:rsidRPr="002D19BE">
        <w:rPr>
          <w:rFonts w:ascii="Book Antiqua" w:hAnsi="Book Antiqua" w:cs="Times New Roman"/>
          <w:sz w:val="24"/>
          <w:szCs w:val="24"/>
        </w:rPr>
        <w:t xml:space="preserve"> Twenty-four IBS-C patients </w:t>
      </w:r>
      <w:r w:rsidR="005E3489" w:rsidRPr="002D19BE">
        <w:rPr>
          <w:rFonts w:ascii="Book Antiqua" w:hAnsi="Book Antiqua" w:cs="Times New Roman"/>
          <w:sz w:val="24"/>
          <w:szCs w:val="24"/>
        </w:rPr>
        <w:t>in</w:t>
      </w:r>
      <w:r w:rsidR="00202ADB" w:rsidRPr="002D19BE">
        <w:rPr>
          <w:rFonts w:ascii="Book Antiqua" w:hAnsi="Book Antiqua" w:cs="Times New Roman"/>
          <w:sz w:val="24"/>
          <w:szCs w:val="24"/>
        </w:rPr>
        <w:t xml:space="preserve"> a community office practice were </w:t>
      </w:r>
      <w:r w:rsidR="003D0415" w:rsidRPr="002D19BE">
        <w:rPr>
          <w:rFonts w:ascii="Book Antiqua" w:hAnsi="Book Antiqua" w:cs="Times New Roman"/>
          <w:sz w:val="24"/>
          <w:szCs w:val="24"/>
        </w:rPr>
        <w:t xml:space="preserve">provided </w:t>
      </w:r>
      <w:r w:rsidR="00202ADB" w:rsidRPr="002D19BE">
        <w:rPr>
          <w:rFonts w:ascii="Book Antiqua" w:hAnsi="Book Antiqua" w:cs="Times New Roman"/>
          <w:sz w:val="24"/>
          <w:szCs w:val="24"/>
        </w:rPr>
        <w:t xml:space="preserve">combination </w:t>
      </w:r>
      <w:r w:rsidR="003D0415" w:rsidRPr="002D19BE">
        <w:rPr>
          <w:rFonts w:ascii="Book Antiqua" w:hAnsi="Book Antiqua" w:cs="Times New Roman"/>
          <w:sz w:val="24"/>
          <w:szCs w:val="24"/>
        </w:rPr>
        <w:t xml:space="preserve">over-the-counter dietary supplement composed of </w:t>
      </w:r>
      <w:proofErr w:type="spellStart"/>
      <w:r w:rsidR="00202ADB" w:rsidRPr="002D19BE">
        <w:rPr>
          <w:rFonts w:ascii="Book Antiqua" w:hAnsi="Book Antiqua" w:cs="Times New Roman"/>
          <w:sz w:val="24"/>
          <w:szCs w:val="24"/>
        </w:rPr>
        <w:t>Quebracho</w:t>
      </w:r>
      <w:proofErr w:type="spellEnd"/>
      <w:r w:rsidR="00202ADB" w:rsidRPr="002D19BE">
        <w:rPr>
          <w:rFonts w:ascii="Book Antiqua" w:hAnsi="Book Antiqua" w:cs="Times New Roman"/>
          <w:sz w:val="24"/>
          <w:szCs w:val="24"/>
        </w:rPr>
        <w:t xml:space="preserve"> (150 mg), Conker Tree (470 mg) and </w:t>
      </w:r>
      <w:r w:rsidR="00202ADB" w:rsidRPr="002D19BE">
        <w:rPr>
          <w:rFonts w:ascii="Book Antiqua" w:hAnsi="Book Antiqua" w:cs="Times New Roman"/>
          <w:i/>
          <w:iCs/>
          <w:sz w:val="24"/>
          <w:szCs w:val="24"/>
        </w:rPr>
        <w:t xml:space="preserve">M. </w:t>
      </w:r>
      <w:proofErr w:type="spellStart"/>
      <w:r w:rsidR="00202ADB" w:rsidRPr="002D19BE">
        <w:rPr>
          <w:rFonts w:ascii="Book Antiqua" w:hAnsi="Book Antiqua" w:cs="Times New Roman"/>
          <w:i/>
          <w:iCs/>
          <w:sz w:val="24"/>
          <w:szCs w:val="24"/>
        </w:rPr>
        <w:t>balsamea</w:t>
      </w:r>
      <w:proofErr w:type="spellEnd"/>
      <w:r w:rsidR="00202ADB" w:rsidRPr="002D19BE">
        <w:rPr>
          <w:rFonts w:ascii="Book Antiqua" w:hAnsi="Book Antiqua" w:cs="Times New Roman"/>
          <w:i/>
          <w:iCs/>
          <w:sz w:val="24"/>
          <w:szCs w:val="24"/>
        </w:rPr>
        <w:t xml:space="preserve"> </w:t>
      </w:r>
      <w:proofErr w:type="spellStart"/>
      <w:r w:rsidR="00202ADB" w:rsidRPr="002D19BE">
        <w:rPr>
          <w:rFonts w:ascii="Book Antiqua" w:hAnsi="Book Antiqua" w:cs="Times New Roman"/>
          <w:i/>
          <w:iCs/>
          <w:sz w:val="24"/>
          <w:szCs w:val="24"/>
        </w:rPr>
        <w:t>Willd</w:t>
      </w:r>
      <w:proofErr w:type="spellEnd"/>
      <w:r w:rsidR="00202ADB" w:rsidRPr="002D19BE">
        <w:rPr>
          <w:rFonts w:ascii="Book Antiqua" w:hAnsi="Book Antiqua" w:cs="Times New Roman"/>
          <w:iCs/>
          <w:sz w:val="24"/>
          <w:szCs w:val="24"/>
        </w:rPr>
        <w:t xml:space="preserve"> (0.2 mL) extract</w:t>
      </w:r>
      <w:r w:rsidR="003D0415" w:rsidRPr="002D19BE">
        <w:rPr>
          <w:rFonts w:ascii="Book Antiqua" w:hAnsi="Book Antiqua" w:cs="Times New Roman"/>
          <w:iCs/>
          <w:sz w:val="24"/>
          <w:szCs w:val="24"/>
        </w:rPr>
        <w:t>s</w:t>
      </w:r>
      <w:r w:rsidR="00202ADB" w:rsidRPr="002D19BE">
        <w:rPr>
          <w:rFonts w:ascii="Book Antiqua" w:hAnsi="Book Antiqua" w:cs="Times New Roman"/>
          <w:iCs/>
          <w:sz w:val="24"/>
          <w:szCs w:val="24"/>
        </w:rPr>
        <w:t xml:space="preserve"> </w:t>
      </w:r>
      <w:r w:rsidR="003D0415" w:rsidRPr="002D19BE">
        <w:rPr>
          <w:rFonts w:ascii="Book Antiqua" w:hAnsi="Book Antiqua" w:cs="Times New Roman"/>
          <w:iCs/>
          <w:sz w:val="24"/>
          <w:szCs w:val="24"/>
        </w:rPr>
        <w:t>(</w:t>
      </w:r>
      <w:proofErr w:type="spellStart"/>
      <w:r w:rsidR="003D0415" w:rsidRPr="002D19BE">
        <w:rPr>
          <w:rFonts w:ascii="Book Antiqua" w:hAnsi="Book Antiqua" w:cs="Times New Roman"/>
          <w:iCs/>
          <w:sz w:val="24"/>
          <w:szCs w:val="24"/>
        </w:rPr>
        <w:t>Atrantil</w:t>
      </w:r>
      <w:proofErr w:type="spellEnd"/>
      <w:r w:rsidR="003D0415" w:rsidRPr="002D19BE">
        <w:rPr>
          <w:rFonts w:ascii="Book Antiqua" w:hAnsi="Book Antiqua" w:cs="Times New Roman"/>
          <w:iCs/>
          <w:sz w:val="24"/>
          <w:szCs w:val="24"/>
        </w:rPr>
        <w:t xml:space="preserve">™) </w:t>
      </w:r>
      <w:r w:rsidR="003A26BC" w:rsidRPr="002D19BE">
        <w:rPr>
          <w:rFonts w:ascii="Book Antiqua" w:hAnsi="Book Antiqua" w:cs="Times New Roman"/>
          <w:iCs/>
          <w:sz w:val="24"/>
          <w:szCs w:val="24"/>
        </w:rPr>
        <w:t xml:space="preserve">and chose to take the formulation </w:t>
      </w:r>
      <w:r w:rsidR="00202ADB" w:rsidRPr="002D19BE">
        <w:rPr>
          <w:rFonts w:ascii="Book Antiqua" w:hAnsi="Book Antiqua" w:cs="Times New Roman"/>
          <w:iCs/>
          <w:sz w:val="24"/>
          <w:szCs w:val="24"/>
        </w:rPr>
        <w:t>for</w:t>
      </w:r>
      <w:r w:rsidR="003A26BC" w:rsidRPr="002D19BE">
        <w:rPr>
          <w:rFonts w:ascii="Book Antiqua" w:hAnsi="Book Antiqua" w:cs="Times New Roman"/>
          <w:iCs/>
          <w:sz w:val="24"/>
          <w:szCs w:val="24"/>
        </w:rPr>
        <w:t xml:space="preserve"> a minimum</w:t>
      </w:r>
      <w:r w:rsidR="00202ADB" w:rsidRPr="002D19BE">
        <w:rPr>
          <w:rFonts w:ascii="Book Antiqua" w:hAnsi="Book Antiqua" w:cs="Times New Roman"/>
          <w:iCs/>
          <w:sz w:val="24"/>
          <w:szCs w:val="24"/>
        </w:rPr>
        <w:t xml:space="preserve"> 2 weeks</w:t>
      </w:r>
      <w:r w:rsidR="005E3489" w:rsidRPr="002D19BE">
        <w:rPr>
          <w:rFonts w:ascii="Book Antiqua" w:hAnsi="Book Antiqua" w:cs="Times New Roman"/>
          <w:iCs/>
          <w:sz w:val="24"/>
          <w:szCs w:val="24"/>
        </w:rPr>
        <w:t xml:space="preserve"> in attempt to manage their symptoms</w:t>
      </w:r>
      <w:r w:rsidR="00202ADB" w:rsidRPr="002D19BE">
        <w:rPr>
          <w:rFonts w:ascii="Book Antiqua" w:hAnsi="Book Antiqua" w:cs="Times New Roman"/>
          <w:iCs/>
          <w:sz w:val="24"/>
          <w:szCs w:val="24"/>
        </w:rPr>
        <w:t>. Patient response</w:t>
      </w:r>
      <w:r w:rsidR="00FD4FE8" w:rsidRPr="002D19BE">
        <w:rPr>
          <w:rFonts w:ascii="Book Antiqua" w:hAnsi="Book Antiqua" w:cs="Times New Roman"/>
          <w:iCs/>
          <w:sz w:val="24"/>
          <w:szCs w:val="24"/>
        </w:rPr>
        <w:t>s</w:t>
      </w:r>
      <w:r w:rsidR="00202ADB" w:rsidRPr="002D19BE">
        <w:rPr>
          <w:rFonts w:ascii="Book Antiqua" w:hAnsi="Book Antiqua" w:cs="Times New Roman"/>
          <w:iCs/>
          <w:sz w:val="24"/>
          <w:szCs w:val="24"/>
        </w:rPr>
        <w:t xml:space="preserve"> to the </w:t>
      </w:r>
      <w:r w:rsidR="003D0415" w:rsidRPr="002D19BE">
        <w:rPr>
          <w:rFonts w:ascii="Book Antiqua" w:hAnsi="Book Antiqua" w:cs="Times New Roman"/>
          <w:iCs/>
          <w:sz w:val="24"/>
          <w:szCs w:val="24"/>
        </w:rPr>
        <w:t>supplement</w:t>
      </w:r>
      <w:r w:rsidR="00202ADB" w:rsidRPr="002D19BE">
        <w:rPr>
          <w:rFonts w:ascii="Book Antiqua" w:hAnsi="Book Antiqua" w:cs="Times New Roman"/>
          <w:iCs/>
          <w:sz w:val="24"/>
          <w:szCs w:val="24"/>
        </w:rPr>
        <w:t xml:space="preserve"> </w:t>
      </w:r>
      <w:r w:rsidR="005E3489" w:rsidRPr="002D19BE">
        <w:rPr>
          <w:rFonts w:ascii="Book Antiqua" w:hAnsi="Book Antiqua" w:cs="Times New Roman"/>
          <w:iCs/>
          <w:sz w:val="24"/>
          <w:szCs w:val="24"/>
        </w:rPr>
        <w:t xml:space="preserve">were assessed </w:t>
      </w:r>
      <w:r w:rsidR="00202ADB" w:rsidRPr="002D19BE">
        <w:rPr>
          <w:rFonts w:ascii="Book Antiqua" w:hAnsi="Book Antiqua" w:cs="Times New Roman"/>
          <w:iCs/>
          <w:sz w:val="24"/>
          <w:szCs w:val="24"/>
        </w:rPr>
        <w:t xml:space="preserve">by visual analogue scale (VAS) </w:t>
      </w:r>
      <w:r w:rsidR="005E3489" w:rsidRPr="002D19BE">
        <w:rPr>
          <w:rFonts w:ascii="Book Antiqua" w:hAnsi="Book Antiqua" w:cs="Times New Roman"/>
          <w:iCs/>
          <w:sz w:val="24"/>
          <w:szCs w:val="24"/>
        </w:rPr>
        <w:t xml:space="preserve">for abdominal pain, constipation and bloating </w:t>
      </w:r>
      <w:r w:rsidR="00202ADB" w:rsidRPr="002D19BE">
        <w:rPr>
          <w:rFonts w:ascii="Book Antiqua" w:hAnsi="Book Antiqua" w:cs="Times New Roman"/>
          <w:iCs/>
          <w:sz w:val="24"/>
          <w:szCs w:val="24"/>
        </w:rPr>
        <w:t xml:space="preserve">at baseline and at 2 </w:t>
      </w:r>
      <w:proofErr w:type="spellStart"/>
      <w:r w:rsidR="00202ADB" w:rsidRPr="002D19BE">
        <w:rPr>
          <w:rFonts w:ascii="Book Antiqua" w:hAnsi="Book Antiqua" w:cs="Times New Roman"/>
          <w:iCs/>
          <w:sz w:val="24"/>
          <w:szCs w:val="24"/>
        </w:rPr>
        <w:t>w</w:t>
      </w:r>
      <w:r w:rsidR="00B266A9">
        <w:rPr>
          <w:rFonts w:ascii="Book Antiqua" w:hAnsi="Book Antiqua" w:cs="Times New Roman" w:hint="eastAsia"/>
          <w:iCs/>
          <w:sz w:val="24"/>
          <w:szCs w:val="24"/>
          <w:lang w:eastAsia="zh-CN"/>
        </w:rPr>
        <w:t>k</w:t>
      </w:r>
      <w:proofErr w:type="spellEnd"/>
      <w:r w:rsidR="003A26BC" w:rsidRPr="002D19BE">
        <w:rPr>
          <w:rFonts w:ascii="Book Antiqua" w:hAnsi="Book Antiqua" w:cs="Times New Roman"/>
          <w:iCs/>
          <w:sz w:val="24"/>
          <w:szCs w:val="24"/>
        </w:rPr>
        <w:t xml:space="preserve"> as part of standard-of-care</w:t>
      </w:r>
      <w:r w:rsidR="00202ADB" w:rsidRPr="002D19BE">
        <w:rPr>
          <w:rFonts w:ascii="Book Antiqua" w:hAnsi="Book Antiqua" w:cs="Times New Roman"/>
          <w:sz w:val="24"/>
          <w:szCs w:val="24"/>
        </w:rPr>
        <w:t xml:space="preserve">. </w:t>
      </w:r>
      <w:r w:rsidR="003A26BC" w:rsidRPr="002D19BE">
        <w:rPr>
          <w:rFonts w:ascii="Book Antiqua" w:hAnsi="Book Antiqua" w:cs="Times New Roman"/>
          <w:sz w:val="24"/>
          <w:szCs w:val="24"/>
        </w:rPr>
        <w:t xml:space="preserve">Patient </w:t>
      </w:r>
      <w:r w:rsidR="005E3489" w:rsidRPr="002D19BE">
        <w:rPr>
          <w:rFonts w:ascii="Book Antiqua" w:hAnsi="Book Antiqua" w:cs="Times New Roman"/>
          <w:sz w:val="24"/>
          <w:szCs w:val="24"/>
        </w:rPr>
        <w:t xml:space="preserve">scores from VAS assessments recorded in </w:t>
      </w:r>
      <w:r w:rsidR="003A26BC" w:rsidRPr="002D19BE">
        <w:rPr>
          <w:rFonts w:ascii="Book Antiqua" w:hAnsi="Book Antiqua" w:cs="Times New Roman"/>
          <w:sz w:val="24"/>
          <w:szCs w:val="24"/>
        </w:rPr>
        <w:t>medical chart data w</w:t>
      </w:r>
      <w:r w:rsidR="005E3489" w:rsidRPr="002D19BE">
        <w:rPr>
          <w:rFonts w:ascii="Book Antiqua" w:hAnsi="Book Antiqua" w:cs="Times New Roman"/>
          <w:sz w:val="24"/>
          <w:szCs w:val="24"/>
        </w:rPr>
        <w:t>ere</w:t>
      </w:r>
      <w:r w:rsidR="003A26BC" w:rsidRPr="002D19BE">
        <w:rPr>
          <w:rFonts w:ascii="Book Antiqua" w:hAnsi="Book Antiqua" w:cs="Times New Roman"/>
          <w:sz w:val="24"/>
          <w:szCs w:val="24"/>
        </w:rPr>
        <w:t xml:space="preserve"> </w:t>
      </w:r>
      <w:r w:rsidR="00FD4FE8" w:rsidRPr="002D19BE">
        <w:rPr>
          <w:rFonts w:ascii="Book Antiqua" w:hAnsi="Book Antiqua" w:cs="Times New Roman"/>
          <w:sz w:val="24"/>
          <w:szCs w:val="24"/>
        </w:rPr>
        <w:t xml:space="preserve">retrospectively </w:t>
      </w:r>
      <w:r w:rsidR="003A26BC" w:rsidRPr="002D19BE">
        <w:rPr>
          <w:rFonts w:ascii="Book Antiqua" w:hAnsi="Book Antiqua" w:cs="Times New Roman"/>
          <w:sz w:val="24"/>
          <w:szCs w:val="24"/>
        </w:rPr>
        <w:t xml:space="preserve">compiled and assessed for the effects of the combined extract on symptoms. </w:t>
      </w:r>
      <w:r w:rsidR="00A570B1" w:rsidRPr="002D19BE">
        <w:rPr>
          <w:rFonts w:ascii="Book Antiqua" w:hAnsi="Book Antiqua" w:cs="Times New Roman"/>
          <w:sz w:val="24"/>
          <w:szCs w:val="24"/>
        </w:rPr>
        <w:t xml:space="preserve">Sign tests were used to compare changes from baseline to 2 </w:t>
      </w:r>
      <w:proofErr w:type="spellStart"/>
      <w:r w:rsidR="002D19BE" w:rsidRPr="002D19BE">
        <w:rPr>
          <w:rFonts w:ascii="Book Antiqua" w:hAnsi="Book Antiqua" w:cs="Times New Roman" w:hint="eastAsia"/>
          <w:sz w:val="24"/>
          <w:szCs w:val="24"/>
          <w:lang w:eastAsia="zh-CN"/>
        </w:rPr>
        <w:t>wk</w:t>
      </w:r>
      <w:proofErr w:type="spellEnd"/>
      <w:r w:rsidR="00A570B1" w:rsidRPr="002D19BE">
        <w:rPr>
          <w:rFonts w:ascii="Book Antiqua" w:hAnsi="Book Antiqua" w:cs="Times New Roman"/>
          <w:sz w:val="24"/>
          <w:szCs w:val="24"/>
        </w:rPr>
        <w:t xml:space="preserve"> of taking the extract. </w:t>
      </w:r>
      <w:r w:rsidR="00202ADB" w:rsidRPr="002D19BE">
        <w:rPr>
          <w:rFonts w:ascii="Book Antiqua" w:hAnsi="Book Antiqua" w:cs="Times New Roman"/>
          <w:sz w:val="24"/>
          <w:szCs w:val="24"/>
        </w:rPr>
        <w:t xml:space="preserve">Significance was defined as </w:t>
      </w:r>
      <w:r w:rsidR="002D19BE" w:rsidRPr="002D19BE">
        <w:rPr>
          <w:rFonts w:ascii="Book Antiqua" w:hAnsi="Book Antiqua" w:cs="Times New Roman"/>
          <w:i/>
          <w:sz w:val="24"/>
          <w:szCs w:val="24"/>
        </w:rPr>
        <w:t>P</w:t>
      </w:r>
      <w:r w:rsidR="002D19BE" w:rsidRPr="002D19BE">
        <w:rPr>
          <w:rFonts w:ascii="Book Antiqua" w:hAnsi="Book Antiqua" w:cs="Times New Roman"/>
          <w:i/>
          <w:sz w:val="24"/>
          <w:szCs w:val="24"/>
          <w:lang w:eastAsia="zh-CN"/>
        </w:rPr>
        <w:t xml:space="preserve"> </w:t>
      </w:r>
      <w:r w:rsidR="00202ADB" w:rsidRPr="002D19BE">
        <w:rPr>
          <w:rFonts w:ascii="Book Antiqua" w:hAnsi="Book Antiqua" w:cs="Times New Roman"/>
          <w:sz w:val="24"/>
          <w:szCs w:val="24"/>
        </w:rPr>
        <w:t>&lt;</w:t>
      </w:r>
      <w:r w:rsidR="002D19BE" w:rsidRPr="002D19BE">
        <w:rPr>
          <w:rFonts w:ascii="Book Antiqua" w:hAnsi="Book Antiqua" w:cs="Times New Roman" w:hint="eastAsia"/>
          <w:sz w:val="24"/>
          <w:szCs w:val="24"/>
          <w:lang w:eastAsia="zh-CN"/>
        </w:rPr>
        <w:t xml:space="preserve"> </w:t>
      </w:r>
      <w:r w:rsidR="00202ADB" w:rsidRPr="002D19BE">
        <w:rPr>
          <w:rFonts w:ascii="Book Antiqua" w:hAnsi="Book Antiqua" w:cs="Times New Roman"/>
          <w:sz w:val="24"/>
          <w:szCs w:val="24"/>
        </w:rPr>
        <w:t xml:space="preserve">0.05. Twenty-one of 24 patients </w:t>
      </w:r>
      <w:r w:rsidR="004448C4" w:rsidRPr="002D19BE">
        <w:rPr>
          <w:rFonts w:ascii="Book Antiqua" w:hAnsi="Book Antiqua" w:cs="Times New Roman"/>
          <w:sz w:val="24"/>
          <w:szCs w:val="24"/>
        </w:rPr>
        <w:t xml:space="preserve">(88%) </w:t>
      </w:r>
      <w:r w:rsidR="00202ADB" w:rsidRPr="002D19BE">
        <w:rPr>
          <w:rFonts w:ascii="Book Antiqua" w:hAnsi="Book Antiqua" w:cs="Times New Roman"/>
          <w:sz w:val="24"/>
          <w:szCs w:val="24"/>
        </w:rPr>
        <w:t xml:space="preserve">responded to the </w:t>
      </w:r>
      <w:r w:rsidR="003D0415" w:rsidRPr="002D19BE">
        <w:rPr>
          <w:rFonts w:ascii="Book Antiqua" w:hAnsi="Book Antiqua" w:cs="Times New Roman"/>
          <w:sz w:val="24"/>
          <w:szCs w:val="24"/>
        </w:rPr>
        <w:t>dietary supplement</w:t>
      </w:r>
      <w:r w:rsidR="004448C4" w:rsidRPr="002D19BE">
        <w:rPr>
          <w:rFonts w:ascii="Book Antiqua" w:hAnsi="Book Antiqua" w:cs="Times New Roman"/>
          <w:sz w:val="24"/>
          <w:szCs w:val="24"/>
        </w:rPr>
        <w:t xml:space="preserve"> as measured by</w:t>
      </w:r>
      <w:r w:rsidR="00E359F9" w:rsidRPr="002D19BE">
        <w:rPr>
          <w:rFonts w:ascii="Book Antiqua" w:hAnsi="Book Antiqua" w:cs="Times New Roman"/>
          <w:sz w:val="24"/>
          <w:szCs w:val="24"/>
        </w:rPr>
        <w:t xml:space="preserve"> individual</w:t>
      </w:r>
      <w:r w:rsidR="004448C4" w:rsidRPr="002D19BE">
        <w:rPr>
          <w:rFonts w:ascii="Book Antiqua" w:hAnsi="Book Antiqua" w:cs="Times New Roman"/>
          <w:sz w:val="24"/>
          <w:szCs w:val="24"/>
        </w:rPr>
        <w:t xml:space="preserve"> improvements in VAS scores</w:t>
      </w:r>
      <w:r w:rsidR="00202ADB" w:rsidRPr="002D19BE">
        <w:rPr>
          <w:rFonts w:ascii="Book Antiqua" w:hAnsi="Book Antiqua" w:cs="Times New Roman"/>
          <w:sz w:val="24"/>
          <w:szCs w:val="24"/>
        </w:rPr>
        <w:t xml:space="preserve"> for abdominal </w:t>
      </w:r>
      <w:r w:rsidR="004448C4" w:rsidRPr="002D19BE">
        <w:rPr>
          <w:rFonts w:ascii="Book Antiqua" w:hAnsi="Book Antiqua" w:cs="Times New Roman"/>
          <w:sz w:val="24"/>
          <w:szCs w:val="24"/>
        </w:rPr>
        <w:t>pain</w:t>
      </w:r>
      <w:r w:rsidR="00202ADB" w:rsidRPr="002D19BE">
        <w:rPr>
          <w:rFonts w:ascii="Book Antiqua" w:hAnsi="Book Antiqua" w:cs="Times New Roman"/>
          <w:sz w:val="24"/>
          <w:szCs w:val="24"/>
        </w:rPr>
        <w:t>, bloating</w:t>
      </w:r>
      <w:r w:rsidR="004448C4" w:rsidRPr="002D19BE">
        <w:rPr>
          <w:rFonts w:ascii="Book Antiqua" w:hAnsi="Book Antiqua" w:cs="Times New Roman"/>
          <w:sz w:val="24"/>
          <w:szCs w:val="24"/>
        </w:rPr>
        <w:t xml:space="preserve"> and constipation symptoms</w:t>
      </w:r>
      <w:r w:rsidR="00E359F9" w:rsidRPr="002D19BE">
        <w:rPr>
          <w:rFonts w:ascii="Book Antiqua" w:hAnsi="Book Antiqua" w:cs="Times New Roman"/>
          <w:sz w:val="24"/>
          <w:szCs w:val="24"/>
        </w:rPr>
        <w:t xml:space="preserve"> comparing scores prior to </w:t>
      </w:r>
      <w:r w:rsidR="004D24CB" w:rsidRPr="002D19BE">
        <w:rPr>
          <w:rFonts w:ascii="Book Antiqua" w:hAnsi="Book Antiqua" w:cs="Times New Roman"/>
          <w:sz w:val="24"/>
          <w:szCs w:val="24"/>
        </w:rPr>
        <w:t xml:space="preserve">administration of </w:t>
      </w:r>
      <w:r w:rsidR="00E359F9" w:rsidRPr="002D19BE">
        <w:rPr>
          <w:rFonts w:ascii="Book Antiqua" w:hAnsi="Book Antiqua" w:cs="Times New Roman"/>
          <w:sz w:val="24"/>
          <w:szCs w:val="24"/>
        </w:rPr>
        <w:t xml:space="preserve">the extract </w:t>
      </w:r>
      <w:r w:rsidR="006D00EE" w:rsidRPr="002D19BE">
        <w:rPr>
          <w:rFonts w:ascii="Book Antiqua" w:hAnsi="Book Antiqua" w:cs="Times New Roman"/>
          <w:sz w:val="24"/>
          <w:szCs w:val="24"/>
        </w:rPr>
        <w:t>against those reported after</w:t>
      </w:r>
      <w:r w:rsidR="00E359F9" w:rsidRPr="002D19BE">
        <w:rPr>
          <w:rFonts w:ascii="Book Antiqua" w:hAnsi="Book Antiqua" w:cs="Times New Roman"/>
          <w:sz w:val="24"/>
          <w:szCs w:val="24"/>
        </w:rPr>
        <w:t xml:space="preserve"> 2 </w:t>
      </w:r>
      <w:r w:rsidR="002D19BE" w:rsidRPr="002D19BE">
        <w:rPr>
          <w:rFonts w:ascii="Book Antiqua" w:hAnsi="Book Antiqua" w:cs="Times New Roman" w:hint="eastAsia"/>
          <w:sz w:val="24"/>
          <w:szCs w:val="24"/>
          <w:lang w:eastAsia="zh-CN"/>
        </w:rPr>
        <w:t>wk</w:t>
      </w:r>
      <w:r w:rsidR="00202ADB" w:rsidRPr="002D19BE">
        <w:rPr>
          <w:rFonts w:ascii="Book Antiqua" w:hAnsi="Book Antiqua" w:cs="Times New Roman"/>
          <w:sz w:val="24"/>
          <w:szCs w:val="24"/>
        </w:rPr>
        <w:t xml:space="preserve">. </w:t>
      </w:r>
      <w:r w:rsidR="00A570B1" w:rsidRPr="002D19BE">
        <w:rPr>
          <w:rFonts w:ascii="Book Antiqua" w:hAnsi="Book Antiqua" w:cs="Times New Roman"/>
          <w:sz w:val="24"/>
          <w:szCs w:val="24"/>
        </w:rPr>
        <w:t xml:space="preserve">There were also significant improvements in individual as well as mean VAS scores after 2 </w:t>
      </w:r>
      <w:proofErr w:type="spellStart"/>
      <w:r w:rsidR="00A570B1" w:rsidRPr="002D19BE">
        <w:rPr>
          <w:rFonts w:ascii="Book Antiqua" w:hAnsi="Book Antiqua" w:cs="Times New Roman"/>
          <w:sz w:val="24"/>
          <w:szCs w:val="24"/>
        </w:rPr>
        <w:t>w</w:t>
      </w:r>
      <w:r w:rsidR="00B266A9">
        <w:rPr>
          <w:rFonts w:ascii="Book Antiqua" w:hAnsi="Book Antiqua" w:cs="Times New Roman" w:hint="eastAsia"/>
          <w:sz w:val="24"/>
          <w:szCs w:val="24"/>
          <w:lang w:eastAsia="zh-CN"/>
        </w:rPr>
        <w:t>k</w:t>
      </w:r>
      <w:proofErr w:type="spellEnd"/>
      <w:r w:rsidR="00A570B1" w:rsidRPr="002D19BE">
        <w:rPr>
          <w:rFonts w:ascii="Book Antiqua" w:hAnsi="Book Antiqua" w:cs="Times New Roman"/>
          <w:sz w:val="24"/>
          <w:szCs w:val="24"/>
        </w:rPr>
        <w:t xml:space="preserve"> of administration of the combined extract compared to baseline for abdominal pain</w:t>
      </w:r>
      <w:r w:rsidR="00816741">
        <w:rPr>
          <w:rFonts w:ascii="Book Antiqua" w:hAnsi="Book Antiqua" w:cs="Times New Roman" w:hint="eastAsia"/>
          <w:sz w:val="24"/>
          <w:szCs w:val="24"/>
          <w:lang w:eastAsia="zh-CN"/>
        </w:rPr>
        <w:t xml:space="preserve"> </w:t>
      </w:r>
      <w:r w:rsidR="002D19BE" w:rsidRPr="00816741">
        <w:rPr>
          <w:rFonts w:ascii="Book Antiqua" w:hAnsi="Book Antiqua" w:cs="Times New Roman"/>
          <w:sz w:val="24"/>
          <w:szCs w:val="24"/>
        </w:rPr>
        <w:t>[</w:t>
      </w:r>
      <w:r w:rsidR="00A570B1" w:rsidRPr="002D19BE">
        <w:rPr>
          <w:rFonts w:ascii="Book Antiqua" w:hAnsi="Book Antiqua" w:cs="Times New Roman"/>
          <w:sz w:val="24"/>
          <w:szCs w:val="24"/>
        </w:rPr>
        <w:t xml:space="preserve">8.0 (6.5,9.0)  </w:t>
      </w:r>
      <w:r w:rsidR="00A570B1" w:rsidRPr="002D19BE">
        <w:rPr>
          <w:rFonts w:ascii="Book Antiqua" w:hAnsi="Book Antiqua" w:cs="Times New Roman"/>
          <w:i/>
          <w:sz w:val="24"/>
          <w:szCs w:val="24"/>
        </w:rPr>
        <w:t>vs</w:t>
      </w:r>
      <w:r w:rsidR="00A570B1" w:rsidRPr="002D19BE">
        <w:rPr>
          <w:rFonts w:ascii="Book Antiqua" w:hAnsi="Book Antiqua" w:cs="Times New Roman"/>
          <w:sz w:val="24"/>
          <w:szCs w:val="24"/>
        </w:rPr>
        <w:t xml:space="preserve"> 2.0 (1.0,</w:t>
      </w:r>
      <w:r w:rsidR="002D19BE" w:rsidRPr="002D19BE">
        <w:rPr>
          <w:rFonts w:ascii="Book Antiqua" w:hAnsi="Book Antiqua" w:cs="Times New Roman" w:hint="eastAsia"/>
          <w:sz w:val="24"/>
          <w:szCs w:val="24"/>
          <w:lang w:eastAsia="zh-CN"/>
        </w:rPr>
        <w:t xml:space="preserve"> </w:t>
      </w:r>
      <w:r w:rsidR="00A570B1" w:rsidRPr="002D19BE">
        <w:rPr>
          <w:rFonts w:ascii="Book Antiqua" w:hAnsi="Book Antiqua" w:cs="Times New Roman"/>
          <w:sz w:val="24"/>
          <w:szCs w:val="24"/>
        </w:rPr>
        <w:t xml:space="preserve">3.0), </w:t>
      </w:r>
      <w:r w:rsidR="002D19BE" w:rsidRPr="002D19BE">
        <w:rPr>
          <w:rFonts w:ascii="Book Antiqua" w:hAnsi="Book Antiqua" w:cs="Times New Roman"/>
          <w:i/>
          <w:sz w:val="24"/>
          <w:szCs w:val="24"/>
        </w:rPr>
        <w:t>P</w:t>
      </w:r>
      <w:r w:rsidR="00A570B1" w:rsidRPr="002D19BE">
        <w:rPr>
          <w:rFonts w:ascii="Book Antiqua" w:hAnsi="Book Antiqua" w:cs="Times New Roman"/>
          <w:sz w:val="24"/>
          <w:szCs w:val="24"/>
        </w:rPr>
        <w:t xml:space="preserve"> &lt; 0.001], bloating</w:t>
      </w:r>
      <w:r w:rsidR="00816741">
        <w:rPr>
          <w:rFonts w:ascii="Book Antiqua" w:hAnsi="Book Antiqua" w:cs="Times New Roman" w:hint="eastAsia"/>
          <w:sz w:val="24"/>
          <w:szCs w:val="24"/>
          <w:lang w:eastAsia="zh-CN"/>
        </w:rPr>
        <w:t xml:space="preserve"> </w:t>
      </w:r>
      <w:r w:rsidR="002D19BE" w:rsidRPr="00816741">
        <w:rPr>
          <w:rFonts w:ascii="Book Antiqua" w:hAnsi="Book Antiqua" w:cs="Times New Roman"/>
          <w:sz w:val="24"/>
          <w:szCs w:val="24"/>
        </w:rPr>
        <w:t>[</w:t>
      </w:r>
      <w:r w:rsidR="00A570B1" w:rsidRPr="002D19BE">
        <w:rPr>
          <w:rFonts w:ascii="Book Antiqua" w:hAnsi="Book Antiqua" w:cs="Times New Roman"/>
          <w:sz w:val="24"/>
          <w:szCs w:val="24"/>
        </w:rPr>
        <w:t>8.0 (7.0,</w:t>
      </w:r>
      <w:r w:rsidR="002D19BE" w:rsidRPr="002D19BE">
        <w:rPr>
          <w:rFonts w:ascii="Book Antiqua" w:hAnsi="Book Antiqua" w:cs="Times New Roman" w:hint="eastAsia"/>
          <w:sz w:val="24"/>
          <w:szCs w:val="24"/>
          <w:lang w:eastAsia="zh-CN"/>
        </w:rPr>
        <w:t xml:space="preserve"> </w:t>
      </w:r>
      <w:r w:rsidR="00A570B1" w:rsidRPr="002D19BE">
        <w:rPr>
          <w:rFonts w:ascii="Book Antiqua" w:hAnsi="Book Antiqua" w:cs="Times New Roman"/>
          <w:sz w:val="24"/>
          <w:szCs w:val="24"/>
        </w:rPr>
        <w:t xml:space="preserve">9.0) </w:t>
      </w:r>
      <w:r w:rsidR="002D19BE" w:rsidRPr="002D19BE">
        <w:rPr>
          <w:rFonts w:ascii="Book Antiqua" w:hAnsi="Book Antiqua" w:cs="Times New Roman"/>
          <w:i/>
          <w:sz w:val="24"/>
          <w:szCs w:val="24"/>
        </w:rPr>
        <w:t>vs</w:t>
      </w:r>
      <w:r w:rsidR="002D19BE" w:rsidRPr="002D19BE">
        <w:rPr>
          <w:rFonts w:ascii="Book Antiqua" w:hAnsi="Book Antiqua" w:cs="Times New Roman"/>
          <w:sz w:val="24"/>
          <w:szCs w:val="24"/>
        </w:rPr>
        <w:t xml:space="preserve"> </w:t>
      </w:r>
      <w:r w:rsidR="00A570B1" w:rsidRPr="002D19BE">
        <w:rPr>
          <w:rFonts w:ascii="Book Antiqua" w:hAnsi="Book Antiqua" w:cs="Times New Roman"/>
          <w:sz w:val="24"/>
          <w:szCs w:val="24"/>
        </w:rPr>
        <w:t>1.0 (1.0,</w:t>
      </w:r>
      <w:r w:rsidR="002D19BE" w:rsidRPr="002D19BE">
        <w:rPr>
          <w:rFonts w:ascii="Book Antiqua" w:hAnsi="Book Antiqua" w:cs="Times New Roman" w:hint="eastAsia"/>
          <w:sz w:val="24"/>
          <w:szCs w:val="24"/>
          <w:lang w:eastAsia="zh-CN"/>
        </w:rPr>
        <w:t xml:space="preserve"> </w:t>
      </w:r>
      <w:r w:rsidR="00A570B1" w:rsidRPr="002D19BE">
        <w:rPr>
          <w:rFonts w:ascii="Book Antiqua" w:hAnsi="Book Antiqua" w:cs="Times New Roman"/>
          <w:sz w:val="24"/>
          <w:szCs w:val="24"/>
        </w:rPr>
        <w:t xml:space="preserve">2.0), </w:t>
      </w:r>
      <w:r w:rsidR="002D19BE" w:rsidRPr="002D19BE">
        <w:rPr>
          <w:rFonts w:ascii="Book Antiqua" w:hAnsi="Book Antiqua" w:cs="Times New Roman"/>
          <w:i/>
          <w:sz w:val="24"/>
          <w:szCs w:val="24"/>
        </w:rPr>
        <w:t>P</w:t>
      </w:r>
      <w:r w:rsidR="00A570B1" w:rsidRPr="002D19BE">
        <w:rPr>
          <w:rFonts w:ascii="Book Antiqua" w:hAnsi="Book Antiqua" w:cs="Times New Roman"/>
          <w:sz w:val="24"/>
          <w:szCs w:val="24"/>
        </w:rPr>
        <w:t xml:space="preserve"> &lt; 0.001] and constipation</w:t>
      </w:r>
      <w:r w:rsidR="00816741">
        <w:rPr>
          <w:rFonts w:ascii="Book Antiqua" w:hAnsi="Book Antiqua" w:cs="Times New Roman" w:hint="eastAsia"/>
          <w:sz w:val="24"/>
          <w:szCs w:val="24"/>
          <w:lang w:eastAsia="zh-CN"/>
        </w:rPr>
        <w:t xml:space="preserve"> </w:t>
      </w:r>
      <w:r w:rsidR="002D19BE" w:rsidRPr="00816741">
        <w:rPr>
          <w:rFonts w:ascii="Book Antiqua" w:hAnsi="Book Antiqua" w:cs="Times New Roman"/>
          <w:sz w:val="24"/>
          <w:szCs w:val="24"/>
        </w:rPr>
        <w:t>[</w:t>
      </w:r>
      <w:r w:rsidR="00A570B1" w:rsidRPr="002D19BE">
        <w:rPr>
          <w:rFonts w:ascii="Book Antiqua" w:hAnsi="Book Antiqua" w:cs="Times New Roman"/>
          <w:sz w:val="24"/>
          <w:szCs w:val="24"/>
        </w:rPr>
        <w:t>6.0 (3.0,</w:t>
      </w:r>
      <w:r w:rsidR="002D19BE" w:rsidRPr="002D19BE">
        <w:rPr>
          <w:rFonts w:ascii="Book Antiqua" w:hAnsi="Book Antiqua" w:cs="Times New Roman" w:hint="eastAsia"/>
          <w:sz w:val="24"/>
          <w:szCs w:val="24"/>
          <w:lang w:eastAsia="zh-CN"/>
        </w:rPr>
        <w:t xml:space="preserve"> </w:t>
      </w:r>
      <w:r w:rsidR="00A570B1" w:rsidRPr="002D19BE">
        <w:rPr>
          <w:rFonts w:ascii="Book Antiqua" w:hAnsi="Book Antiqua" w:cs="Times New Roman"/>
          <w:sz w:val="24"/>
          <w:szCs w:val="24"/>
        </w:rPr>
        <w:t xml:space="preserve">8.0) </w:t>
      </w:r>
      <w:r w:rsidR="002D19BE" w:rsidRPr="002D19BE">
        <w:rPr>
          <w:rFonts w:ascii="Book Antiqua" w:hAnsi="Book Antiqua" w:cs="Times New Roman"/>
          <w:i/>
          <w:sz w:val="24"/>
          <w:szCs w:val="24"/>
        </w:rPr>
        <w:t>vs</w:t>
      </w:r>
      <w:r w:rsidR="002D19BE" w:rsidRPr="002D19BE">
        <w:rPr>
          <w:rFonts w:ascii="Book Antiqua" w:hAnsi="Book Antiqua" w:cs="Times New Roman"/>
          <w:sz w:val="24"/>
          <w:szCs w:val="24"/>
        </w:rPr>
        <w:t xml:space="preserve"> </w:t>
      </w:r>
      <w:r w:rsidR="00A570B1" w:rsidRPr="002D19BE">
        <w:rPr>
          <w:rFonts w:ascii="Book Antiqua" w:hAnsi="Book Antiqua" w:cs="Times New Roman"/>
          <w:sz w:val="24"/>
          <w:szCs w:val="24"/>
        </w:rPr>
        <w:t>2.0 (1.0,</w:t>
      </w:r>
      <w:r w:rsidR="002D19BE" w:rsidRPr="002D19BE">
        <w:rPr>
          <w:rFonts w:ascii="Book Antiqua" w:hAnsi="Book Antiqua" w:cs="Times New Roman" w:hint="eastAsia"/>
          <w:sz w:val="24"/>
          <w:szCs w:val="24"/>
          <w:lang w:eastAsia="zh-CN"/>
        </w:rPr>
        <w:t xml:space="preserve"> </w:t>
      </w:r>
      <w:r w:rsidR="00A570B1" w:rsidRPr="002D19BE">
        <w:rPr>
          <w:rFonts w:ascii="Book Antiqua" w:hAnsi="Book Antiqua" w:cs="Times New Roman"/>
          <w:sz w:val="24"/>
          <w:szCs w:val="24"/>
        </w:rPr>
        <w:t xml:space="preserve">3.0), </w:t>
      </w:r>
      <w:r w:rsidR="002D19BE" w:rsidRPr="002D19BE">
        <w:rPr>
          <w:rFonts w:ascii="Book Antiqua" w:hAnsi="Book Antiqua" w:cs="Times New Roman"/>
          <w:i/>
          <w:sz w:val="24"/>
          <w:szCs w:val="24"/>
        </w:rPr>
        <w:t>P</w:t>
      </w:r>
      <w:r w:rsidR="00A570B1" w:rsidRPr="002D19BE">
        <w:rPr>
          <w:rFonts w:ascii="Book Antiqua" w:hAnsi="Book Antiqua" w:cs="Times New Roman"/>
          <w:sz w:val="24"/>
          <w:szCs w:val="24"/>
        </w:rPr>
        <w:t xml:space="preserve"> &lt; 0.001], respectively. </w:t>
      </w:r>
      <w:r w:rsidR="00513743" w:rsidRPr="002D19BE">
        <w:rPr>
          <w:rFonts w:ascii="Book Antiqua" w:hAnsi="Book Antiqua" w:cs="Times New Roman"/>
          <w:sz w:val="24"/>
          <w:szCs w:val="24"/>
        </w:rPr>
        <w:t>In addition, 21 of 24</w:t>
      </w:r>
      <w:r w:rsidR="00202ADB" w:rsidRPr="002D19BE">
        <w:rPr>
          <w:rFonts w:ascii="Book Antiqua" w:hAnsi="Book Antiqua" w:cs="Times New Roman"/>
          <w:sz w:val="24"/>
          <w:szCs w:val="24"/>
        </w:rPr>
        <w:t xml:space="preserve"> patients expressed improved Quali</w:t>
      </w:r>
      <w:r w:rsidR="0072351A" w:rsidRPr="002D19BE">
        <w:rPr>
          <w:rFonts w:ascii="Book Antiqua" w:hAnsi="Book Antiqua" w:cs="Times New Roman"/>
          <w:sz w:val="24"/>
          <w:szCs w:val="24"/>
        </w:rPr>
        <w:t xml:space="preserve">ty of Life while taking the </w:t>
      </w:r>
      <w:r w:rsidR="003D0415" w:rsidRPr="002D19BE">
        <w:rPr>
          <w:rFonts w:ascii="Book Antiqua" w:hAnsi="Book Antiqua" w:cs="Times New Roman"/>
          <w:sz w:val="24"/>
          <w:szCs w:val="24"/>
        </w:rPr>
        <w:t>formulation</w:t>
      </w:r>
      <w:r w:rsidR="00202ADB" w:rsidRPr="002D19BE">
        <w:rPr>
          <w:rFonts w:ascii="Book Antiqua" w:hAnsi="Book Antiqua" w:cs="Times New Roman"/>
          <w:sz w:val="24"/>
          <w:szCs w:val="24"/>
        </w:rPr>
        <w:t>.</w:t>
      </w:r>
      <w:r w:rsidR="00E359F9" w:rsidRPr="002D19BE">
        <w:rPr>
          <w:rFonts w:ascii="Book Antiqua" w:hAnsi="Book Antiqua" w:cs="Times New Roman"/>
          <w:sz w:val="24"/>
          <w:szCs w:val="24"/>
        </w:rPr>
        <w:t xml:space="preserve"> There were no reported side effects to administration of the </w:t>
      </w:r>
      <w:r w:rsidR="003D0415" w:rsidRPr="002D19BE">
        <w:rPr>
          <w:rFonts w:ascii="Book Antiqua" w:hAnsi="Book Antiqua" w:cs="Times New Roman"/>
          <w:sz w:val="24"/>
          <w:szCs w:val="24"/>
        </w:rPr>
        <w:t>dietary supplement</w:t>
      </w:r>
      <w:r w:rsidR="00E359F9" w:rsidRPr="002D19BE">
        <w:rPr>
          <w:rFonts w:ascii="Book Antiqua" w:hAnsi="Book Antiqua" w:cs="Times New Roman"/>
          <w:iCs/>
          <w:sz w:val="24"/>
          <w:szCs w:val="24"/>
        </w:rPr>
        <w:t xml:space="preserve"> </w:t>
      </w:r>
      <w:r w:rsidR="00F772E6" w:rsidRPr="002D19BE">
        <w:rPr>
          <w:rFonts w:ascii="Book Antiqua" w:hAnsi="Book Antiqua" w:cs="Times New Roman"/>
          <w:iCs/>
          <w:sz w:val="24"/>
          <w:szCs w:val="24"/>
        </w:rPr>
        <w:t xml:space="preserve">in this practice population </w:t>
      </w:r>
      <w:r w:rsidR="00E359F9" w:rsidRPr="002D19BE">
        <w:rPr>
          <w:rFonts w:ascii="Book Antiqua" w:hAnsi="Book Antiqua" w:cs="Times New Roman"/>
          <w:iCs/>
          <w:sz w:val="24"/>
          <w:szCs w:val="24"/>
        </w:rPr>
        <w:t>suggesting excellent tolerance</w:t>
      </w:r>
      <w:r w:rsidR="00FD4FE8" w:rsidRPr="002D19BE">
        <w:rPr>
          <w:rFonts w:ascii="Book Antiqua" w:hAnsi="Book Antiqua" w:cs="Times New Roman"/>
          <w:iCs/>
          <w:sz w:val="24"/>
          <w:szCs w:val="24"/>
        </w:rPr>
        <w:t xml:space="preserve"> of the formulation</w:t>
      </w:r>
      <w:r w:rsidR="00E359F9" w:rsidRPr="002D19BE">
        <w:rPr>
          <w:rFonts w:ascii="Book Antiqua" w:hAnsi="Book Antiqua" w:cs="Times New Roman"/>
          <w:iCs/>
          <w:sz w:val="24"/>
          <w:szCs w:val="24"/>
        </w:rPr>
        <w:t>.</w:t>
      </w:r>
      <w:r w:rsidR="00771E8D" w:rsidRPr="002D19BE">
        <w:rPr>
          <w:rFonts w:ascii="Book Antiqua" w:hAnsi="Book Antiqua" w:cs="Times New Roman"/>
          <w:sz w:val="24"/>
          <w:szCs w:val="24"/>
        </w:rPr>
        <w:t xml:space="preserve"> </w:t>
      </w:r>
      <w:r w:rsidR="00A570B1" w:rsidRPr="002D19BE">
        <w:rPr>
          <w:rFonts w:ascii="Book Antiqua" w:hAnsi="Book Antiqua" w:cs="Times New Roman"/>
          <w:sz w:val="24"/>
          <w:szCs w:val="24"/>
        </w:rPr>
        <w:t xml:space="preserve">This pilot retrospective analysis of symptom scores from patients before and after consuming a </w:t>
      </w:r>
      <w:proofErr w:type="spellStart"/>
      <w:r w:rsidR="00A570B1" w:rsidRPr="002D19BE">
        <w:rPr>
          <w:rFonts w:ascii="Book Antiqua" w:hAnsi="Book Antiqua" w:cs="Times New Roman"/>
          <w:sz w:val="24"/>
          <w:szCs w:val="24"/>
        </w:rPr>
        <w:t>Quebracho</w:t>
      </w:r>
      <w:proofErr w:type="spellEnd"/>
      <w:r w:rsidR="00A570B1" w:rsidRPr="002D19BE">
        <w:rPr>
          <w:rFonts w:ascii="Book Antiqua" w:hAnsi="Book Antiqua" w:cs="Times New Roman"/>
          <w:sz w:val="24"/>
          <w:szCs w:val="24"/>
        </w:rPr>
        <w:t>/</w:t>
      </w:r>
      <w:proofErr w:type="spellStart"/>
      <w:r w:rsidR="00A570B1" w:rsidRPr="002D19BE">
        <w:rPr>
          <w:rFonts w:ascii="Book Antiqua" w:hAnsi="Book Antiqua" w:cs="Times New Roman"/>
          <w:sz w:val="24"/>
          <w:szCs w:val="24"/>
        </w:rPr>
        <w:t>Conker</w:t>
      </w:r>
      <w:proofErr w:type="spellEnd"/>
      <w:r w:rsidR="00A570B1" w:rsidRPr="002D19BE">
        <w:rPr>
          <w:rFonts w:ascii="Book Antiqua" w:hAnsi="Book Antiqua" w:cs="Times New Roman"/>
          <w:sz w:val="24"/>
          <w:szCs w:val="24"/>
        </w:rPr>
        <w:t xml:space="preserve"> Tree/</w:t>
      </w:r>
      <w:r w:rsidR="00A570B1" w:rsidRPr="002D19BE">
        <w:rPr>
          <w:rFonts w:ascii="Book Antiqua" w:hAnsi="Book Antiqua" w:cs="Times New Roman"/>
          <w:i/>
          <w:iCs/>
          <w:sz w:val="24"/>
          <w:szCs w:val="24"/>
        </w:rPr>
        <w:t xml:space="preserve">M. </w:t>
      </w:r>
      <w:proofErr w:type="spellStart"/>
      <w:r w:rsidR="00A570B1" w:rsidRPr="002D19BE">
        <w:rPr>
          <w:rFonts w:ascii="Book Antiqua" w:hAnsi="Book Antiqua" w:cs="Times New Roman"/>
          <w:i/>
          <w:iCs/>
          <w:sz w:val="24"/>
          <w:szCs w:val="24"/>
        </w:rPr>
        <w:t>balsamea</w:t>
      </w:r>
      <w:proofErr w:type="spellEnd"/>
      <w:r w:rsidR="00A570B1" w:rsidRPr="002D19BE">
        <w:rPr>
          <w:rFonts w:ascii="Book Antiqua" w:hAnsi="Book Antiqua" w:cs="Times New Roman"/>
          <w:i/>
          <w:iCs/>
          <w:sz w:val="24"/>
          <w:szCs w:val="24"/>
        </w:rPr>
        <w:t xml:space="preserve"> </w:t>
      </w:r>
      <w:proofErr w:type="spellStart"/>
      <w:r w:rsidR="00A570B1" w:rsidRPr="002D19BE">
        <w:rPr>
          <w:rFonts w:ascii="Book Antiqua" w:hAnsi="Book Antiqua" w:cs="Times New Roman"/>
          <w:i/>
          <w:iCs/>
          <w:sz w:val="24"/>
          <w:szCs w:val="24"/>
        </w:rPr>
        <w:t>Willd</w:t>
      </w:r>
      <w:proofErr w:type="spellEnd"/>
      <w:r w:rsidR="00A570B1" w:rsidRPr="002D19BE">
        <w:rPr>
          <w:rFonts w:ascii="Book Antiqua" w:hAnsi="Book Antiqua" w:cs="Times New Roman"/>
          <w:iCs/>
          <w:sz w:val="24"/>
          <w:szCs w:val="24"/>
        </w:rPr>
        <w:t xml:space="preserve"> extract may support the formulation’s use in </w:t>
      </w:r>
      <w:r w:rsidR="00A570B1" w:rsidRPr="002D19BE">
        <w:rPr>
          <w:rFonts w:ascii="Book Antiqua" w:hAnsi="Book Antiqua" w:cs="Times New Roman"/>
          <w:sz w:val="24"/>
          <w:szCs w:val="24"/>
        </w:rPr>
        <w:t>IBS-C</w:t>
      </w:r>
      <w:r w:rsidR="00A570B1" w:rsidRPr="002D19BE">
        <w:rPr>
          <w:rFonts w:ascii="Book Antiqua" w:hAnsi="Book Antiqua" w:cs="Times New Roman"/>
          <w:iCs/>
          <w:sz w:val="24"/>
          <w:szCs w:val="24"/>
        </w:rPr>
        <w:t>.</w:t>
      </w:r>
    </w:p>
    <w:p w14:paraId="056BF911" w14:textId="77777777" w:rsidR="00771E8D" w:rsidRPr="002D19BE" w:rsidRDefault="00771E8D" w:rsidP="002D19BE">
      <w:pPr>
        <w:pBdr>
          <w:bottom w:val="single" w:sz="12" w:space="1" w:color="auto"/>
        </w:pBdr>
        <w:spacing w:after="0" w:line="360" w:lineRule="auto"/>
        <w:jc w:val="both"/>
        <w:rPr>
          <w:rFonts w:ascii="Book Antiqua" w:hAnsi="Book Antiqua" w:cs="Times New Roman"/>
          <w:iCs/>
          <w:sz w:val="24"/>
          <w:szCs w:val="24"/>
        </w:rPr>
      </w:pPr>
    </w:p>
    <w:p w14:paraId="4E6FAD5B" w14:textId="605769DA" w:rsidR="002D19BE" w:rsidRPr="002D19BE" w:rsidRDefault="00513743" w:rsidP="002D19BE">
      <w:pPr>
        <w:pBdr>
          <w:bottom w:val="single" w:sz="12" w:space="1" w:color="auto"/>
        </w:pBdr>
        <w:spacing w:after="0" w:line="360" w:lineRule="auto"/>
        <w:jc w:val="both"/>
        <w:rPr>
          <w:rFonts w:ascii="Book Antiqua" w:hAnsi="Book Antiqua" w:cs="Times New Roman"/>
          <w:iCs/>
          <w:sz w:val="24"/>
          <w:szCs w:val="24"/>
          <w:lang w:eastAsia="zh-CN"/>
        </w:rPr>
      </w:pPr>
      <w:r w:rsidRPr="002D19BE">
        <w:rPr>
          <w:rFonts w:ascii="Book Antiqua" w:hAnsi="Book Antiqua" w:cs="Times New Roman"/>
          <w:b/>
          <w:iCs/>
          <w:sz w:val="24"/>
          <w:szCs w:val="24"/>
        </w:rPr>
        <w:t xml:space="preserve">Key </w:t>
      </w:r>
      <w:r w:rsidR="002D19BE" w:rsidRPr="002D19BE">
        <w:rPr>
          <w:rFonts w:ascii="Book Antiqua" w:hAnsi="Book Antiqua" w:cs="Times New Roman"/>
          <w:b/>
          <w:iCs/>
          <w:sz w:val="24"/>
          <w:szCs w:val="24"/>
        </w:rPr>
        <w:t>words</w:t>
      </w:r>
      <w:r w:rsidRPr="002D19BE">
        <w:rPr>
          <w:rFonts w:ascii="Book Antiqua" w:hAnsi="Book Antiqua" w:cs="Times New Roman"/>
          <w:b/>
          <w:iCs/>
          <w:sz w:val="24"/>
          <w:szCs w:val="24"/>
        </w:rPr>
        <w:t>:</w:t>
      </w:r>
      <w:r w:rsidRPr="002D19BE">
        <w:rPr>
          <w:rFonts w:ascii="Book Antiqua" w:hAnsi="Book Antiqua" w:cs="Times New Roman"/>
          <w:iCs/>
          <w:sz w:val="24"/>
          <w:szCs w:val="24"/>
        </w:rPr>
        <w:t xml:space="preserve"> Irritable Bowel Syndrome; Constipation; Abdominal Pain; Bloating; Dietary Supplement; Herbal;</w:t>
      </w:r>
      <w:bookmarkStart w:id="20" w:name="OLE_LINK55"/>
      <w:bookmarkStart w:id="21" w:name="OLE_LINK56"/>
      <w:bookmarkStart w:id="22" w:name="OLE_LINK105"/>
      <w:bookmarkStart w:id="23" w:name="OLE_LINK116"/>
      <w:bookmarkStart w:id="24" w:name="OLE_LINK89"/>
      <w:r w:rsidR="00816741">
        <w:rPr>
          <w:rFonts w:ascii="Book Antiqua" w:hAnsi="Book Antiqua" w:cs="Times New Roman"/>
          <w:iCs/>
          <w:sz w:val="24"/>
          <w:szCs w:val="24"/>
        </w:rPr>
        <w:t xml:space="preserve"> Botanical; Extract; Peppermint</w:t>
      </w:r>
    </w:p>
    <w:p w14:paraId="7CB274D4" w14:textId="77777777" w:rsidR="002D19BE" w:rsidRPr="002D19BE" w:rsidRDefault="002D19BE" w:rsidP="002D19BE">
      <w:pPr>
        <w:pBdr>
          <w:bottom w:val="single" w:sz="12" w:space="1" w:color="auto"/>
        </w:pBdr>
        <w:spacing w:after="0" w:line="360" w:lineRule="auto"/>
        <w:jc w:val="both"/>
        <w:rPr>
          <w:rFonts w:ascii="Book Antiqua" w:hAnsi="Book Antiqua" w:cs="Times New Roman"/>
          <w:iCs/>
          <w:sz w:val="24"/>
          <w:szCs w:val="24"/>
          <w:lang w:eastAsia="zh-CN"/>
        </w:rPr>
      </w:pPr>
    </w:p>
    <w:p w14:paraId="66C5C649" w14:textId="2D5A4FC1" w:rsidR="000229BE" w:rsidRPr="002D19BE" w:rsidRDefault="000229BE" w:rsidP="002D19BE">
      <w:pPr>
        <w:pBdr>
          <w:bottom w:val="single" w:sz="12" w:space="1" w:color="auto"/>
        </w:pBdr>
        <w:spacing w:after="0" w:line="360" w:lineRule="auto"/>
        <w:jc w:val="both"/>
        <w:rPr>
          <w:rFonts w:ascii="Book Antiqua" w:hAnsi="Book Antiqua" w:cs="Times New Roman"/>
          <w:iCs/>
          <w:sz w:val="24"/>
          <w:szCs w:val="24"/>
        </w:rPr>
      </w:pPr>
      <w:proofErr w:type="gramStart"/>
      <w:r w:rsidRPr="002D19BE">
        <w:rPr>
          <w:rFonts w:ascii="Book Antiqua" w:hAnsi="Book Antiqua"/>
          <w:b/>
          <w:sz w:val="24"/>
        </w:rPr>
        <w:t>©</w:t>
      </w:r>
      <w:bookmarkEnd w:id="20"/>
      <w:bookmarkEnd w:id="21"/>
      <w:r w:rsidRPr="002D19BE">
        <w:rPr>
          <w:rFonts w:ascii="Book Antiqua" w:hAnsi="Book Antiqua" w:hint="eastAsia"/>
          <w:b/>
          <w:sz w:val="24"/>
        </w:rPr>
        <w:t xml:space="preserve"> </w:t>
      </w:r>
      <w:r w:rsidRPr="002D19BE">
        <w:rPr>
          <w:rFonts w:ascii="Book Antiqua" w:hAnsi="Book Antiqua" w:cs="Arial"/>
          <w:b/>
          <w:sz w:val="24"/>
        </w:rPr>
        <w:t>The Author(s) 201</w:t>
      </w:r>
      <w:r w:rsidRPr="002D19BE">
        <w:rPr>
          <w:rFonts w:ascii="Book Antiqua" w:hAnsi="Book Antiqua" w:cs="Arial" w:hint="eastAsia"/>
          <w:b/>
          <w:sz w:val="24"/>
        </w:rPr>
        <w:t>6</w:t>
      </w:r>
      <w:r w:rsidRPr="002D19BE">
        <w:rPr>
          <w:rFonts w:ascii="Book Antiqua" w:hAnsi="Book Antiqua" w:cs="Arial"/>
          <w:b/>
          <w:sz w:val="24"/>
        </w:rPr>
        <w:t>.</w:t>
      </w:r>
      <w:proofErr w:type="gramEnd"/>
      <w:r w:rsidRPr="002D19BE">
        <w:rPr>
          <w:rFonts w:ascii="Book Antiqua" w:hAnsi="Book Antiqua" w:cs="Arial"/>
          <w:b/>
          <w:sz w:val="24"/>
        </w:rPr>
        <w:t xml:space="preserve"> </w:t>
      </w:r>
      <w:r w:rsidRPr="002D19BE">
        <w:rPr>
          <w:rFonts w:ascii="Book Antiqua" w:hAnsi="Book Antiqua" w:cs="Arial"/>
          <w:sz w:val="24"/>
        </w:rPr>
        <w:t xml:space="preserve">Published by </w:t>
      </w:r>
      <w:proofErr w:type="spellStart"/>
      <w:r w:rsidRPr="002D19BE">
        <w:rPr>
          <w:rFonts w:ascii="Book Antiqua" w:hAnsi="Book Antiqua" w:cs="Arial"/>
          <w:sz w:val="24"/>
        </w:rPr>
        <w:t>Baishideng</w:t>
      </w:r>
      <w:proofErr w:type="spellEnd"/>
      <w:r w:rsidRPr="002D19BE">
        <w:rPr>
          <w:rFonts w:ascii="Book Antiqua" w:hAnsi="Book Antiqua" w:cs="Arial"/>
          <w:sz w:val="24"/>
        </w:rPr>
        <w:t xml:space="preserve"> Publishing Group Inc. All rights reserved.</w:t>
      </w:r>
    </w:p>
    <w:bookmarkEnd w:id="22"/>
    <w:bookmarkEnd w:id="23"/>
    <w:bookmarkEnd w:id="24"/>
    <w:p w14:paraId="0EFD18A6" w14:textId="77777777" w:rsidR="00C40B05" w:rsidRPr="002D19BE" w:rsidRDefault="00C40B05" w:rsidP="002D19BE">
      <w:pPr>
        <w:pBdr>
          <w:bottom w:val="single" w:sz="12" w:space="1" w:color="auto"/>
        </w:pBdr>
        <w:spacing w:after="0" w:line="360" w:lineRule="auto"/>
        <w:jc w:val="both"/>
        <w:rPr>
          <w:rFonts w:ascii="Book Antiqua" w:hAnsi="Book Antiqua" w:cs="Times New Roman"/>
          <w:iCs/>
          <w:sz w:val="24"/>
          <w:szCs w:val="24"/>
        </w:rPr>
      </w:pPr>
    </w:p>
    <w:p w14:paraId="538A93C2" w14:textId="77777777" w:rsidR="00FD4FE8" w:rsidRPr="002D19BE" w:rsidRDefault="00FD4FE8" w:rsidP="00816741">
      <w:pPr>
        <w:spacing w:after="0" w:line="360" w:lineRule="auto"/>
        <w:jc w:val="both"/>
        <w:rPr>
          <w:rFonts w:ascii="Book Antiqua" w:hAnsi="Book Antiqua" w:cs="Times New Roman"/>
          <w:iCs/>
          <w:sz w:val="24"/>
          <w:szCs w:val="24"/>
          <w:lang w:eastAsia="zh-CN"/>
        </w:rPr>
      </w:pPr>
    </w:p>
    <w:p w14:paraId="160305CE" w14:textId="7E25850F" w:rsidR="002D19BE" w:rsidRPr="00B266A9" w:rsidRDefault="00513743" w:rsidP="00816741">
      <w:pPr>
        <w:adjustRightInd w:val="0"/>
        <w:snapToGrid w:val="0"/>
        <w:spacing w:after="0" w:line="360" w:lineRule="auto"/>
        <w:ind w:rightChars="-506" w:right="-1113"/>
        <w:jc w:val="both"/>
        <w:rPr>
          <w:rFonts w:ascii="Book Antiqua" w:hAnsi="Book Antiqua" w:cs="Times New Roman"/>
          <w:iCs/>
          <w:sz w:val="24"/>
          <w:szCs w:val="24"/>
          <w:lang w:eastAsia="zh-CN"/>
        </w:rPr>
      </w:pPr>
      <w:r w:rsidRPr="002D19BE">
        <w:rPr>
          <w:rFonts w:ascii="Book Antiqua" w:hAnsi="Book Antiqua" w:cs="Times New Roman"/>
          <w:b/>
          <w:iCs/>
          <w:sz w:val="24"/>
          <w:szCs w:val="24"/>
        </w:rPr>
        <w:t xml:space="preserve">Core </w:t>
      </w:r>
      <w:r w:rsidR="002D19BE" w:rsidRPr="002D19BE">
        <w:rPr>
          <w:rFonts w:ascii="Book Antiqua" w:hAnsi="Book Antiqua" w:cs="Times New Roman"/>
          <w:b/>
          <w:iCs/>
          <w:sz w:val="24"/>
          <w:szCs w:val="24"/>
        </w:rPr>
        <w:t>tip</w:t>
      </w:r>
      <w:r w:rsidR="002D19BE" w:rsidRPr="002D19BE">
        <w:rPr>
          <w:rFonts w:ascii="Book Antiqua" w:hAnsi="Book Antiqua" w:cs="Times New Roman" w:hint="eastAsia"/>
          <w:b/>
          <w:iCs/>
          <w:sz w:val="24"/>
          <w:szCs w:val="24"/>
          <w:lang w:eastAsia="zh-CN"/>
        </w:rPr>
        <w:t xml:space="preserve">: </w:t>
      </w:r>
      <w:r w:rsidRPr="002D19BE">
        <w:rPr>
          <w:rFonts w:ascii="Book Antiqua" w:hAnsi="Book Antiqua" w:cs="Times New Roman"/>
          <w:iCs/>
          <w:sz w:val="24"/>
          <w:szCs w:val="24"/>
        </w:rPr>
        <w:t xml:space="preserve">Irritable </w:t>
      </w:r>
      <w:r w:rsidR="00E56CE0" w:rsidRPr="002D19BE">
        <w:rPr>
          <w:rFonts w:ascii="Book Antiqua" w:hAnsi="Book Antiqua" w:cs="Times New Roman"/>
          <w:iCs/>
          <w:sz w:val="24"/>
          <w:szCs w:val="24"/>
        </w:rPr>
        <w:t>bowel syndrome with constip</w:t>
      </w:r>
      <w:r w:rsidRPr="002D19BE">
        <w:rPr>
          <w:rFonts w:ascii="Book Antiqua" w:hAnsi="Book Antiqua" w:cs="Times New Roman"/>
          <w:iCs/>
          <w:sz w:val="24"/>
          <w:szCs w:val="24"/>
        </w:rPr>
        <w:t xml:space="preserve">ation (IBS-C) is a diagnosis by exclusion which is defined by abdominal pain accompanied by reduced stool frequency and painful, hard bowel movements. </w:t>
      </w:r>
      <w:r w:rsidR="00091FD8" w:rsidRPr="002D19BE">
        <w:rPr>
          <w:rFonts w:ascii="Book Antiqua" w:hAnsi="Book Antiqua" w:cs="Times New Roman"/>
          <w:iCs/>
          <w:sz w:val="24"/>
          <w:szCs w:val="24"/>
        </w:rPr>
        <w:t>Gas and b</w:t>
      </w:r>
      <w:r w:rsidR="00E10D0C" w:rsidRPr="002D19BE">
        <w:rPr>
          <w:rFonts w:ascii="Book Antiqua" w:hAnsi="Book Antiqua" w:cs="Times New Roman"/>
          <w:iCs/>
          <w:sz w:val="24"/>
          <w:szCs w:val="24"/>
        </w:rPr>
        <w:t>loating may also be present in many patients with this condition</w:t>
      </w:r>
      <w:r w:rsidR="00091FD8" w:rsidRPr="002D19BE">
        <w:rPr>
          <w:rFonts w:ascii="Book Antiqua" w:hAnsi="Book Antiqua" w:cs="Times New Roman"/>
          <w:iCs/>
          <w:sz w:val="24"/>
          <w:szCs w:val="24"/>
        </w:rPr>
        <w:t xml:space="preserve"> suggesting a role in fermentation of food producing gas by bacteria in the gut</w:t>
      </w:r>
      <w:r w:rsidR="002A28A6" w:rsidRPr="002D19BE">
        <w:rPr>
          <w:rFonts w:ascii="Book Antiqua" w:hAnsi="Book Antiqua" w:cs="Times New Roman"/>
          <w:iCs/>
          <w:sz w:val="24"/>
          <w:szCs w:val="24"/>
        </w:rPr>
        <w:t>. Safe</w:t>
      </w:r>
      <w:r w:rsidR="00091FD8" w:rsidRPr="002D19BE">
        <w:rPr>
          <w:rFonts w:ascii="Book Antiqua" w:hAnsi="Book Antiqua" w:cs="Times New Roman"/>
          <w:iCs/>
          <w:sz w:val="24"/>
          <w:szCs w:val="24"/>
        </w:rPr>
        <w:t xml:space="preserve"> tannin byproducts from wineries </w:t>
      </w:r>
      <w:r w:rsidR="002A28A6" w:rsidRPr="002D19BE">
        <w:rPr>
          <w:rFonts w:ascii="Book Antiqua" w:hAnsi="Book Antiqua" w:cs="Times New Roman"/>
          <w:iCs/>
          <w:sz w:val="24"/>
          <w:szCs w:val="24"/>
        </w:rPr>
        <w:t>use</w:t>
      </w:r>
      <w:r w:rsidR="00D73CDD" w:rsidRPr="002D19BE">
        <w:rPr>
          <w:rFonts w:ascii="Book Antiqua" w:hAnsi="Book Antiqua" w:cs="Times New Roman"/>
          <w:iCs/>
          <w:sz w:val="24"/>
          <w:szCs w:val="24"/>
        </w:rPr>
        <w:t>d</w:t>
      </w:r>
      <w:r w:rsidR="002A28A6" w:rsidRPr="002D19BE">
        <w:rPr>
          <w:rFonts w:ascii="Book Antiqua" w:hAnsi="Book Antiqua" w:cs="Times New Roman"/>
          <w:iCs/>
          <w:sz w:val="24"/>
          <w:szCs w:val="24"/>
        </w:rPr>
        <w:t xml:space="preserve"> in cows </w:t>
      </w:r>
      <w:r w:rsidR="00091FD8" w:rsidRPr="002D19BE">
        <w:rPr>
          <w:rFonts w:ascii="Book Antiqua" w:hAnsi="Book Antiqua" w:cs="Times New Roman"/>
          <w:iCs/>
          <w:sz w:val="24"/>
          <w:szCs w:val="24"/>
        </w:rPr>
        <w:t>to reduce gas that can impair milk an</w:t>
      </w:r>
      <w:r w:rsidR="002A28A6" w:rsidRPr="002D19BE">
        <w:rPr>
          <w:rFonts w:ascii="Book Antiqua" w:hAnsi="Book Antiqua" w:cs="Times New Roman"/>
          <w:iCs/>
          <w:sz w:val="24"/>
          <w:szCs w:val="24"/>
        </w:rPr>
        <w:t>d meat production are combined</w:t>
      </w:r>
      <w:r w:rsidR="00091FD8" w:rsidRPr="002D19BE">
        <w:rPr>
          <w:rFonts w:ascii="Book Antiqua" w:hAnsi="Book Antiqua" w:cs="Times New Roman"/>
          <w:iCs/>
          <w:sz w:val="24"/>
          <w:szCs w:val="24"/>
        </w:rPr>
        <w:t xml:space="preserve"> with </w:t>
      </w:r>
      <w:proofErr w:type="spellStart"/>
      <w:r w:rsidR="002A28A6" w:rsidRPr="002D19BE">
        <w:rPr>
          <w:rFonts w:ascii="Book Antiqua" w:hAnsi="Book Antiqua" w:cs="Times New Roman"/>
          <w:iCs/>
          <w:sz w:val="24"/>
          <w:szCs w:val="24"/>
        </w:rPr>
        <w:t>saponins</w:t>
      </w:r>
      <w:proofErr w:type="spellEnd"/>
      <w:r w:rsidR="002A28A6" w:rsidRPr="002D19BE">
        <w:rPr>
          <w:rFonts w:ascii="Book Antiqua" w:hAnsi="Book Antiqua" w:cs="Times New Roman"/>
          <w:iCs/>
          <w:sz w:val="24"/>
          <w:szCs w:val="24"/>
        </w:rPr>
        <w:t>, shown to be antibacterial and promote intestinal motility, and peppermint oil for abdominal pain in this combination extract</w:t>
      </w:r>
      <w:r w:rsidR="00764683" w:rsidRPr="002D19BE">
        <w:rPr>
          <w:rFonts w:ascii="Book Antiqua" w:hAnsi="Book Antiqua" w:cs="Times New Roman"/>
          <w:iCs/>
          <w:sz w:val="24"/>
          <w:szCs w:val="24"/>
        </w:rPr>
        <w:t xml:space="preserve"> (</w:t>
      </w:r>
      <w:proofErr w:type="spellStart"/>
      <w:r w:rsidR="00764683" w:rsidRPr="002D19BE">
        <w:rPr>
          <w:rFonts w:ascii="Book Antiqua" w:hAnsi="Book Antiqua" w:cs="Times New Roman"/>
          <w:iCs/>
          <w:sz w:val="24"/>
          <w:szCs w:val="24"/>
        </w:rPr>
        <w:t>Atrantil</w:t>
      </w:r>
      <w:proofErr w:type="spellEnd"/>
      <w:r w:rsidR="00764683" w:rsidRPr="002D19BE">
        <w:rPr>
          <w:rFonts w:ascii="Book Antiqua" w:hAnsi="Book Antiqua" w:cs="Times New Roman"/>
          <w:iCs/>
          <w:sz w:val="24"/>
          <w:szCs w:val="24"/>
        </w:rPr>
        <w:t>™)</w:t>
      </w:r>
      <w:r w:rsidR="002A28A6" w:rsidRPr="002D19BE">
        <w:rPr>
          <w:rFonts w:ascii="Book Antiqua" w:hAnsi="Book Antiqua" w:cs="Times New Roman"/>
          <w:iCs/>
          <w:sz w:val="24"/>
          <w:szCs w:val="24"/>
        </w:rPr>
        <w:t xml:space="preserve"> to manage key IBS-C symptoms.</w:t>
      </w:r>
      <w:r w:rsidR="002D19BE" w:rsidRPr="002D19BE">
        <w:rPr>
          <w:rFonts w:ascii="Book Antiqua" w:hAnsi="Book Antiqua" w:cs="Times New Roman" w:hint="eastAsia"/>
          <w:iCs/>
          <w:sz w:val="24"/>
          <w:szCs w:val="24"/>
          <w:lang w:eastAsia="zh-CN"/>
        </w:rPr>
        <w:t xml:space="preserve"> </w:t>
      </w:r>
    </w:p>
    <w:p w14:paraId="0D02669D" w14:textId="77777777" w:rsidR="002D19BE" w:rsidRPr="002D19BE" w:rsidRDefault="002D19BE" w:rsidP="00816741">
      <w:pPr>
        <w:adjustRightInd w:val="0"/>
        <w:snapToGrid w:val="0"/>
        <w:spacing w:after="0" w:line="360" w:lineRule="auto"/>
        <w:ind w:rightChars="-506" w:right="-1113"/>
        <w:jc w:val="both"/>
        <w:rPr>
          <w:rFonts w:ascii="Book Antiqua" w:hAnsi="Book Antiqua" w:cs="Times New Roman"/>
          <w:iCs/>
          <w:sz w:val="24"/>
          <w:szCs w:val="24"/>
          <w:lang w:eastAsia="zh-CN"/>
        </w:rPr>
      </w:pPr>
    </w:p>
    <w:p w14:paraId="7498D314" w14:textId="4797619B" w:rsidR="002D19BE" w:rsidRPr="002D19BE" w:rsidRDefault="002D19BE" w:rsidP="00816741">
      <w:pPr>
        <w:adjustRightInd w:val="0"/>
        <w:snapToGrid w:val="0"/>
        <w:spacing w:after="0" w:line="360" w:lineRule="auto"/>
        <w:ind w:rightChars="-506" w:right="-1113"/>
        <w:jc w:val="both"/>
        <w:rPr>
          <w:rFonts w:ascii="Book Antiqua" w:hAnsi="Book Antiqua"/>
          <w:sz w:val="24"/>
        </w:rPr>
      </w:pPr>
      <w:r w:rsidRPr="002D19BE">
        <w:rPr>
          <w:rFonts w:ascii="Book Antiqua" w:hAnsi="Book Antiqua" w:cs="Times New Roman"/>
          <w:sz w:val="24"/>
          <w:szCs w:val="24"/>
        </w:rPr>
        <w:t>Brown</w:t>
      </w:r>
      <w:r w:rsidRPr="002D19BE">
        <w:rPr>
          <w:rFonts w:ascii="Book Antiqua" w:hAnsi="Book Antiqua" w:cs="Times New Roman" w:hint="eastAsia"/>
          <w:sz w:val="24"/>
          <w:szCs w:val="24"/>
          <w:lang w:eastAsia="zh-CN"/>
        </w:rPr>
        <w:t xml:space="preserve"> K, </w:t>
      </w:r>
      <w:r w:rsidRPr="002D19BE">
        <w:rPr>
          <w:rFonts w:ascii="Book Antiqua" w:hAnsi="Book Antiqua" w:cs="Times New Roman"/>
          <w:sz w:val="24"/>
          <w:szCs w:val="24"/>
        </w:rPr>
        <w:t>Scott-Hoy</w:t>
      </w:r>
      <w:r w:rsidRPr="002D19BE">
        <w:rPr>
          <w:rFonts w:ascii="Book Antiqua" w:hAnsi="Book Antiqua" w:cs="Times New Roman" w:hint="eastAsia"/>
          <w:sz w:val="24"/>
          <w:szCs w:val="24"/>
          <w:lang w:eastAsia="zh-CN"/>
        </w:rPr>
        <w:t xml:space="preserve"> B, </w:t>
      </w:r>
      <w:r w:rsidRPr="002D19BE">
        <w:rPr>
          <w:rFonts w:ascii="Book Antiqua" w:hAnsi="Book Antiqua" w:cs="Times New Roman"/>
          <w:sz w:val="24"/>
          <w:szCs w:val="24"/>
        </w:rPr>
        <w:t>Jennings</w:t>
      </w:r>
      <w:r w:rsidRPr="002D19BE">
        <w:rPr>
          <w:rFonts w:ascii="Book Antiqua" w:hAnsi="Book Antiqua" w:cs="Times New Roman" w:hint="eastAsia"/>
          <w:sz w:val="24"/>
          <w:szCs w:val="24"/>
          <w:lang w:eastAsia="zh-CN"/>
        </w:rPr>
        <w:t xml:space="preserve"> LW. </w:t>
      </w:r>
      <w:r w:rsidRPr="002D19BE">
        <w:rPr>
          <w:rFonts w:ascii="Book Antiqua" w:hAnsi="Book Antiqua" w:cs="Times New Roman"/>
          <w:sz w:val="24"/>
          <w:szCs w:val="24"/>
          <w:lang w:eastAsia="zh-CN"/>
        </w:rPr>
        <w:t xml:space="preserve">Response of irritable bowel syndrome with constipation patients administered a combined </w:t>
      </w:r>
      <w:proofErr w:type="spellStart"/>
      <w:r w:rsidRPr="002D19BE">
        <w:rPr>
          <w:rFonts w:ascii="Book Antiqua" w:hAnsi="Book Antiqua" w:cs="Times New Roman"/>
          <w:sz w:val="24"/>
          <w:szCs w:val="24"/>
          <w:lang w:eastAsia="zh-CN"/>
        </w:rPr>
        <w:t>quebracho</w:t>
      </w:r>
      <w:proofErr w:type="spellEnd"/>
      <w:r w:rsidRPr="002D19BE">
        <w:rPr>
          <w:rFonts w:ascii="Book Antiqua" w:hAnsi="Book Antiqua" w:cs="Times New Roman"/>
          <w:sz w:val="24"/>
          <w:szCs w:val="24"/>
          <w:lang w:eastAsia="zh-CN"/>
        </w:rPr>
        <w:t>/</w:t>
      </w:r>
      <w:proofErr w:type="spellStart"/>
      <w:r w:rsidRPr="002D19BE">
        <w:rPr>
          <w:rFonts w:ascii="Book Antiqua" w:hAnsi="Book Antiqua" w:cs="Times New Roman"/>
          <w:sz w:val="24"/>
          <w:szCs w:val="24"/>
          <w:lang w:eastAsia="zh-CN"/>
        </w:rPr>
        <w:t>conker</w:t>
      </w:r>
      <w:proofErr w:type="spellEnd"/>
      <w:r w:rsidRPr="002D19BE">
        <w:rPr>
          <w:rFonts w:ascii="Book Antiqua" w:hAnsi="Book Antiqua" w:cs="Times New Roman"/>
          <w:sz w:val="24"/>
          <w:szCs w:val="24"/>
          <w:lang w:eastAsia="zh-CN"/>
        </w:rPr>
        <w:t xml:space="preserve"> tree/M. </w:t>
      </w:r>
      <w:proofErr w:type="spellStart"/>
      <w:r w:rsidRPr="002D19BE">
        <w:rPr>
          <w:rFonts w:ascii="Book Antiqua" w:hAnsi="Book Antiqua" w:cs="Times New Roman"/>
          <w:sz w:val="24"/>
          <w:szCs w:val="24"/>
          <w:lang w:eastAsia="zh-CN"/>
        </w:rPr>
        <w:t>balsamea</w:t>
      </w:r>
      <w:proofErr w:type="spellEnd"/>
      <w:r w:rsidRPr="002D19BE">
        <w:rPr>
          <w:rFonts w:ascii="Book Antiqua" w:hAnsi="Book Antiqua" w:cs="Times New Roman"/>
          <w:sz w:val="24"/>
          <w:szCs w:val="24"/>
          <w:lang w:eastAsia="zh-CN"/>
        </w:rPr>
        <w:t xml:space="preserve"> </w:t>
      </w:r>
      <w:proofErr w:type="spellStart"/>
      <w:r w:rsidRPr="002D19BE">
        <w:rPr>
          <w:rFonts w:ascii="Book Antiqua" w:hAnsi="Book Antiqua" w:cs="Times New Roman"/>
          <w:sz w:val="24"/>
          <w:szCs w:val="24"/>
          <w:lang w:eastAsia="zh-CN"/>
        </w:rPr>
        <w:t>Willd</w:t>
      </w:r>
      <w:proofErr w:type="spellEnd"/>
      <w:r w:rsidRPr="002D19BE">
        <w:rPr>
          <w:rFonts w:ascii="Book Antiqua" w:hAnsi="Book Antiqua" w:cs="Times New Roman"/>
          <w:sz w:val="24"/>
          <w:szCs w:val="24"/>
          <w:lang w:eastAsia="zh-CN"/>
        </w:rPr>
        <w:t xml:space="preserve"> extract</w:t>
      </w:r>
      <w:r w:rsidRPr="002D19BE">
        <w:rPr>
          <w:rFonts w:ascii="Book Antiqua" w:hAnsi="Book Antiqua" w:cs="Times New Roman" w:hint="eastAsia"/>
          <w:sz w:val="24"/>
          <w:szCs w:val="24"/>
          <w:lang w:eastAsia="zh-CN"/>
        </w:rPr>
        <w:t xml:space="preserve">. </w:t>
      </w:r>
      <w:bookmarkStart w:id="25" w:name="OLE_LINK424"/>
      <w:bookmarkStart w:id="26" w:name="OLE_LINK425"/>
      <w:r w:rsidR="00B266A9" w:rsidRPr="00C341A0">
        <w:rPr>
          <w:rFonts w:ascii="Book Antiqua" w:hAnsi="Book Antiqua"/>
          <w:i/>
          <w:iCs/>
          <w:sz w:val="24"/>
          <w:szCs w:val="24"/>
        </w:rPr>
        <w:t xml:space="preserve">World J </w:t>
      </w:r>
      <w:proofErr w:type="spellStart"/>
      <w:r w:rsidR="00B266A9" w:rsidRPr="00C341A0">
        <w:rPr>
          <w:rFonts w:ascii="Book Antiqua" w:hAnsi="Book Antiqua"/>
          <w:i/>
          <w:iCs/>
          <w:sz w:val="24"/>
          <w:szCs w:val="24"/>
        </w:rPr>
        <w:t>Gastrointest</w:t>
      </w:r>
      <w:proofErr w:type="spellEnd"/>
      <w:r w:rsidR="00B266A9" w:rsidRPr="00C341A0">
        <w:rPr>
          <w:rFonts w:ascii="Book Antiqua" w:hAnsi="Book Antiqua"/>
          <w:i/>
          <w:iCs/>
          <w:sz w:val="24"/>
          <w:szCs w:val="24"/>
        </w:rPr>
        <w:t xml:space="preserve"> </w:t>
      </w:r>
      <w:proofErr w:type="spellStart"/>
      <w:r w:rsidR="00B266A9" w:rsidRPr="00C341A0">
        <w:rPr>
          <w:rFonts w:ascii="Book Antiqua" w:hAnsi="Book Antiqua"/>
          <w:i/>
          <w:iCs/>
          <w:sz w:val="24"/>
          <w:szCs w:val="24"/>
        </w:rPr>
        <w:t>Pharmacol</w:t>
      </w:r>
      <w:proofErr w:type="spellEnd"/>
      <w:r w:rsidR="00B266A9" w:rsidRPr="00C341A0">
        <w:rPr>
          <w:rFonts w:ascii="Book Antiqua" w:hAnsi="Book Antiqua"/>
          <w:i/>
          <w:iCs/>
          <w:sz w:val="24"/>
          <w:szCs w:val="24"/>
        </w:rPr>
        <w:t xml:space="preserve"> </w:t>
      </w:r>
      <w:proofErr w:type="spellStart"/>
      <w:r w:rsidR="00B266A9" w:rsidRPr="00C341A0">
        <w:rPr>
          <w:rFonts w:ascii="Book Antiqua" w:hAnsi="Book Antiqua"/>
          <w:i/>
          <w:iCs/>
          <w:sz w:val="24"/>
          <w:szCs w:val="24"/>
        </w:rPr>
        <w:t>Ther</w:t>
      </w:r>
      <w:proofErr w:type="spellEnd"/>
      <w:r w:rsidR="00B266A9" w:rsidRPr="002D19BE">
        <w:rPr>
          <w:rFonts w:ascii="Book Antiqua" w:hAnsi="Book Antiqua"/>
          <w:sz w:val="24"/>
        </w:rPr>
        <w:t xml:space="preserve"> </w:t>
      </w:r>
      <w:r w:rsidRPr="002D19BE">
        <w:rPr>
          <w:rFonts w:ascii="Book Antiqua" w:hAnsi="Book Antiqua"/>
          <w:sz w:val="24"/>
        </w:rPr>
        <w:t>201</w:t>
      </w:r>
      <w:r w:rsidRPr="002D19BE">
        <w:rPr>
          <w:rFonts w:ascii="Book Antiqua" w:hAnsi="Book Antiqua" w:hint="eastAsia"/>
          <w:sz w:val="24"/>
        </w:rPr>
        <w:t>6</w:t>
      </w:r>
      <w:r w:rsidRPr="002D19BE">
        <w:rPr>
          <w:rFonts w:ascii="Book Antiqua" w:hAnsi="Book Antiqua"/>
          <w:sz w:val="24"/>
        </w:rPr>
        <w:t xml:space="preserve">; </w:t>
      </w:r>
      <w:bookmarkStart w:id="27" w:name="OLE_LINK1689"/>
      <w:bookmarkStart w:id="28" w:name="OLE_LINK1298"/>
      <w:bookmarkStart w:id="29" w:name="OLE_LINK1297"/>
      <w:proofErr w:type="gramStart"/>
      <w:r w:rsidRPr="002D19BE">
        <w:rPr>
          <w:rFonts w:ascii="Book Antiqua" w:hAnsi="Book Antiqua"/>
          <w:sz w:val="24"/>
        </w:rPr>
        <w:t>In</w:t>
      </w:r>
      <w:proofErr w:type="gramEnd"/>
      <w:r w:rsidRPr="002D19BE">
        <w:rPr>
          <w:rFonts w:ascii="Book Antiqua" w:hAnsi="Book Antiqua"/>
          <w:sz w:val="24"/>
        </w:rPr>
        <w:t xml:space="preserve"> press</w:t>
      </w:r>
      <w:bookmarkEnd w:id="27"/>
      <w:bookmarkEnd w:id="28"/>
      <w:bookmarkEnd w:id="29"/>
    </w:p>
    <w:bookmarkEnd w:id="25"/>
    <w:bookmarkEnd w:id="26"/>
    <w:p w14:paraId="086BC72D" w14:textId="043EB455" w:rsidR="00513743" w:rsidRPr="002D19BE" w:rsidRDefault="00513743" w:rsidP="002D19BE">
      <w:pPr>
        <w:pBdr>
          <w:bottom w:val="single" w:sz="12" w:space="1" w:color="auto"/>
        </w:pBdr>
        <w:spacing w:after="0" w:line="360" w:lineRule="auto"/>
        <w:jc w:val="both"/>
        <w:rPr>
          <w:rFonts w:ascii="Book Antiqua" w:hAnsi="Book Antiqua" w:cs="Times New Roman"/>
          <w:iCs/>
          <w:sz w:val="24"/>
          <w:szCs w:val="24"/>
          <w:lang w:eastAsia="zh-CN"/>
        </w:rPr>
      </w:pPr>
    </w:p>
    <w:p w14:paraId="3E937BA5" w14:textId="77777777" w:rsidR="002D19BE" w:rsidRPr="002D19BE" w:rsidRDefault="002D19BE" w:rsidP="002D19BE">
      <w:pPr>
        <w:pBdr>
          <w:bottom w:val="single" w:sz="12" w:space="1" w:color="auto"/>
        </w:pBdr>
        <w:spacing w:after="0" w:line="360" w:lineRule="auto"/>
        <w:jc w:val="both"/>
        <w:rPr>
          <w:rFonts w:ascii="Book Antiqua" w:hAnsi="Book Antiqua" w:cs="Times New Roman"/>
          <w:iCs/>
          <w:sz w:val="24"/>
          <w:szCs w:val="24"/>
          <w:lang w:eastAsia="zh-CN"/>
        </w:rPr>
      </w:pPr>
    </w:p>
    <w:p w14:paraId="3AFB35E5" w14:textId="77777777" w:rsidR="002D19BE" w:rsidRPr="002D19BE" w:rsidRDefault="002D19BE" w:rsidP="002D19BE">
      <w:pPr>
        <w:pBdr>
          <w:bottom w:val="single" w:sz="12" w:space="1" w:color="auto"/>
        </w:pBdr>
        <w:spacing w:after="0" w:line="360" w:lineRule="auto"/>
        <w:jc w:val="both"/>
        <w:rPr>
          <w:rFonts w:ascii="Book Antiqua" w:hAnsi="Book Antiqua" w:cs="Times New Roman"/>
          <w:iCs/>
          <w:sz w:val="24"/>
          <w:szCs w:val="24"/>
          <w:lang w:eastAsia="zh-CN"/>
        </w:rPr>
      </w:pPr>
    </w:p>
    <w:p w14:paraId="524F5A92" w14:textId="77777777" w:rsidR="002D19BE" w:rsidRPr="002D19BE" w:rsidRDefault="002D19BE" w:rsidP="002D19BE">
      <w:pPr>
        <w:pBdr>
          <w:bottom w:val="single" w:sz="12" w:space="1" w:color="auto"/>
        </w:pBdr>
        <w:spacing w:after="0" w:line="360" w:lineRule="auto"/>
        <w:jc w:val="both"/>
        <w:rPr>
          <w:rFonts w:ascii="Book Antiqua" w:hAnsi="Book Antiqua" w:cs="Times New Roman"/>
          <w:iCs/>
          <w:sz w:val="24"/>
          <w:szCs w:val="24"/>
          <w:lang w:eastAsia="zh-CN"/>
        </w:rPr>
      </w:pPr>
    </w:p>
    <w:p w14:paraId="7E950F3E" w14:textId="77777777" w:rsidR="002D19BE" w:rsidRPr="002D19BE" w:rsidRDefault="002D19BE" w:rsidP="002D19BE">
      <w:pPr>
        <w:pBdr>
          <w:bottom w:val="single" w:sz="12" w:space="1" w:color="auto"/>
        </w:pBdr>
        <w:spacing w:after="0" w:line="360" w:lineRule="auto"/>
        <w:jc w:val="both"/>
        <w:rPr>
          <w:rFonts w:ascii="Book Antiqua" w:hAnsi="Book Antiqua" w:cs="Times New Roman"/>
          <w:iCs/>
          <w:sz w:val="24"/>
          <w:szCs w:val="24"/>
          <w:lang w:eastAsia="zh-CN"/>
        </w:rPr>
      </w:pPr>
    </w:p>
    <w:p w14:paraId="3776A6F3" w14:textId="77777777" w:rsidR="002D19BE" w:rsidRPr="002D19BE" w:rsidRDefault="002D19BE" w:rsidP="002D19BE">
      <w:pPr>
        <w:pBdr>
          <w:bottom w:val="single" w:sz="12" w:space="1" w:color="auto"/>
        </w:pBdr>
        <w:spacing w:after="0" w:line="360" w:lineRule="auto"/>
        <w:jc w:val="both"/>
        <w:rPr>
          <w:rFonts w:ascii="Book Antiqua" w:hAnsi="Book Antiqua" w:cs="Times New Roman"/>
          <w:b/>
          <w:iCs/>
          <w:sz w:val="24"/>
          <w:szCs w:val="24"/>
          <w:lang w:eastAsia="zh-CN"/>
        </w:rPr>
      </w:pPr>
    </w:p>
    <w:p w14:paraId="7330081C" w14:textId="77777777" w:rsidR="00D73CDD" w:rsidRPr="002D19BE" w:rsidRDefault="002A28A6" w:rsidP="002D19BE">
      <w:pPr>
        <w:spacing w:after="0" w:line="360" w:lineRule="auto"/>
        <w:jc w:val="both"/>
        <w:rPr>
          <w:rFonts w:ascii="Book Antiqua" w:hAnsi="Book Antiqua" w:cs="Times New Roman"/>
          <w:color w:val="000000" w:themeColor="text1"/>
          <w:sz w:val="24"/>
          <w:szCs w:val="24"/>
        </w:rPr>
      </w:pPr>
      <w:r w:rsidRPr="002D19BE">
        <w:rPr>
          <w:rFonts w:ascii="Book Antiqua" w:hAnsi="Book Antiqua" w:cs="Times New Roman"/>
          <w:iCs/>
          <w:sz w:val="24"/>
          <w:szCs w:val="24"/>
        </w:rPr>
        <w:br w:type="page"/>
      </w:r>
    </w:p>
    <w:p w14:paraId="091637A6" w14:textId="6CD0C9E0" w:rsidR="00D73CDD" w:rsidRPr="002D19BE" w:rsidRDefault="002D19BE" w:rsidP="002D19BE">
      <w:pPr>
        <w:spacing w:after="0" w:line="360" w:lineRule="auto"/>
        <w:jc w:val="both"/>
        <w:rPr>
          <w:rFonts w:ascii="Book Antiqua" w:hAnsi="Book Antiqua" w:cs="Times New Roman"/>
          <w:b/>
          <w:color w:val="000000" w:themeColor="text1"/>
          <w:sz w:val="24"/>
          <w:szCs w:val="24"/>
        </w:rPr>
      </w:pPr>
      <w:r w:rsidRPr="002D19BE">
        <w:rPr>
          <w:rFonts w:ascii="Book Antiqua" w:hAnsi="Book Antiqua" w:cs="Times New Roman"/>
          <w:b/>
          <w:color w:val="000000" w:themeColor="text1"/>
          <w:sz w:val="24"/>
          <w:szCs w:val="24"/>
        </w:rPr>
        <w:lastRenderedPageBreak/>
        <w:t>INTRODUCTION</w:t>
      </w:r>
    </w:p>
    <w:p w14:paraId="3511C1D0" w14:textId="6AC53FEC" w:rsidR="00C40B05" w:rsidRPr="002D19BE" w:rsidRDefault="00C40B05" w:rsidP="002D19BE">
      <w:pPr>
        <w:spacing w:after="0" w:line="360" w:lineRule="auto"/>
        <w:jc w:val="both"/>
        <w:rPr>
          <w:rFonts w:ascii="Book Antiqua" w:hAnsi="Book Antiqua" w:cs="Times New Roman"/>
          <w:sz w:val="24"/>
          <w:szCs w:val="24"/>
        </w:rPr>
      </w:pPr>
      <w:r w:rsidRPr="002D19BE">
        <w:rPr>
          <w:rFonts w:ascii="Book Antiqua" w:hAnsi="Book Antiqua" w:cs="Times New Roman"/>
          <w:color w:val="000000" w:themeColor="text1"/>
          <w:sz w:val="24"/>
          <w:szCs w:val="24"/>
        </w:rPr>
        <w:t xml:space="preserve">One third of diagnosed irritable bowel syndrome </w:t>
      </w:r>
      <w:r w:rsidR="00C56C2D" w:rsidRPr="002D19BE">
        <w:rPr>
          <w:rFonts w:ascii="Book Antiqua" w:hAnsi="Book Antiqua" w:cs="Times New Roman"/>
          <w:color w:val="000000" w:themeColor="text1"/>
          <w:sz w:val="24"/>
          <w:szCs w:val="24"/>
        </w:rPr>
        <w:t xml:space="preserve">(IBS) </w:t>
      </w:r>
      <w:r w:rsidRPr="002D19BE">
        <w:rPr>
          <w:rFonts w:ascii="Book Antiqua" w:hAnsi="Book Antiqua" w:cs="Times New Roman"/>
          <w:color w:val="000000" w:themeColor="text1"/>
          <w:sz w:val="24"/>
          <w:szCs w:val="24"/>
        </w:rPr>
        <w:t xml:space="preserve">in the US is </w:t>
      </w:r>
      <w:r w:rsidR="00A75D12" w:rsidRPr="002D19BE">
        <w:rPr>
          <w:rFonts w:ascii="Book Antiqua" w:hAnsi="Book Antiqua" w:cs="Times New Roman"/>
          <w:color w:val="000000" w:themeColor="text1"/>
          <w:sz w:val="24"/>
          <w:szCs w:val="24"/>
        </w:rPr>
        <w:t xml:space="preserve">constipation predominant and includes symptoms of abdominal pain, bloating, and </w:t>
      </w:r>
      <w:proofErr w:type="gramStart"/>
      <w:r w:rsidR="00A75D12" w:rsidRPr="002D19BE">
        <w:rPr>
          <w:rFonts w:ascii="Book Antiqua" w:hAnsi="Book Antiqua" w:cs="Times New Roman"/>
          <w:color w:val="000000" w:themeColor="text1"/>
          <w:sz w:val="24"/>
          <w:szCs w:val="24"/>
        </w:rPr>
        <w:t>constipation</w:t>
      </w:r>
      <w:r w:rsidR="002D19BE" w:rsidRPr="002D19BE">
        <w:rPr>
          <w:rFonts w:ascii="Book Antiqua" w:hAnsi="Book Antiqua" w:cs="Times New Roman"/>
          <w:color w:val="000000" w:themeColor="text1"/>
          <w:sz w:val="24"/>
          <w:szCs w:val="24"/>
          <w:vertAlign w:val="superscript"/>
        </w:rPr>
        <w:t>[</w:t>
      </w:r>
      <w:proofErr w:type="gramEnd"/>
      <w:r w:rsidRPr="002D19BE">
        <w:rPr>
          <w:rFonts w:ascii="Book Antiqua" w:hAnsi="Book Antiqua" w:cs="Times New Roman"/>
          <w:color w:val="000000" w:themeColor="text1"/>
          <w:sz w:val="24"/>
          <w:szCs w:val="24"/>
          <w:vertAlign w:val="superscript"/>
        </w:rPr>
        <w:t>1]</w:t>
      </w:r>
      <w:r w:rsidRPr="002D19BE">
        <w:rPr>
          <w:rFonts w:ascii="Book Antiqua" w:hAnsi="Book Antiqua" w:cs="Times New Roman"/>
          <w:color w:val="000000" w:themeColor="text1"/>
          <w:sz w:val="24"/>
          <w:szCs w:val="24"/>
        </w:rPr>
        <w:t>.</w:t>
      </w:r>
      <w:r w:rsidR="00A75D12" w:rsidRPr="002D19BE">
        <w:rPr>
          <w:rFonts w:ascii="Book Antiqua" w:hAnsi="Book Antiqua" w:cs="Times New Roman"/>
          <w:color w:val="000000" w:themeColor="text1"/>
          <w:sz w:val="24"/>
          <w:szCs w:val="24"/>
        </w:rPr>
        <w:t xml:space="preserve"> </w:t>
      </w:r>
      <w:r w:rsidRPr="002D19BE">
        <w:rPr>
          <w:rFonts w:ascii="Book Antiqua" w:hAnsi="Book Antiqua" w:cs="Times New Roman"/>
          <w:color w:val="000000" w:themeColor="text1"/>
          <w:sz w:val="24"/>
          <w:szCs w:val="24"/>
        </w:rPr>
        <w:t xml:space="preserve">Women experience IBS symptoms </w:t>
      </w:r>
      <w:r w:rsidR="00A75D12" w:rsidRPr="002D19BE">
        <w:rPr>
          <w:rFonts w:ascii="Book Antiqua" w:hAnsi="Book Antiqua" w:cs="Times New Roman"/>
          <w:color w:val="000000" w:themeColor="text1"/>
          <w:sz w:val="24"/>
          <w:szCs w:val="24"/>
        </w:rPr>
        <w:t xml:space="preserve">about twice as frequently as </w:t>
      </w:r>
      <w:proofErr w:type="gramStart"/>
      <w:r w:rsidR="00A75D12" w:rsidRPr="002D19BE">
        <w:rPr>
          <w:rFonts w:ascii="Book Antiqua" w:hAnsi="Book Antiqua" w:cs="Times New Roman"/>
          <w:color w:val="000000" w:themeColor="text1"/>
          <w:sz w:val="24"/>
          <w:szCs w:val="24"/>
        </w:rPr>
        <w:t>men</w:t>
      </w:r>
      <w:r w:rsidR="002D19BE" w:rsidRPr="002D19BE">
        <w:rPr>
          <w:rFonts w:ascii="Book Antiqua" w:hAnsi="Book Antiqua" w:cs="Times New Roman"/>
          <w:color w:val="000000" w:themeColor="text1"/>
          <w:sz w:val="24"/>
          <w:szCs w:val="24"/>
          <w:vertAlign w:val="superscript"/>
        </w:rPr>
        <w:t>[</w:t>
      </w:r>
      <w:proofErr w:type="gramEnd"/>
      <w:r w:rsidR="00A75D12" w:rsidRPr="002D19BE">
        <w:rPr>
          <w:rFonts w:ascii="Book Antiqua" w:hAnsi="Book Antiqua" w:cs="Times New Roman"/>
          <w:color w:val="000000" w:themeColor="text1"/>
          <w:sz w:val="24"/>
          <w:szCs w:val="24"/>
          <w:vertAlign w:val="superscript"/>
        </w:rPr>
        <w:t>2]</w:t>
      </w:r>
      <w:r w:rsidR="00A75D12" w:rsidRPr="002D19BE">
        <w:rPr>
          <w:rFonts w:ascii="Book Antiqua" w:hAnsi="Book Antiqua" w:cs="Times New Roman"/>
          <w:color w:val="000000" w:themeColor="text1"/>
          <w:sz w:val="24"/>
          <w:szCs w:val="24"/>
        </w:rPr>
        <w:t>. Irritable bowel syndrome with constipation (</w:t>
      </w:r>
      <w:r w:rsidRPr="002D19BE">
        <w:rPr>
          <w:rFonts w:ascii="Book Antiqua" w:hAnsi="Book Antiqua" w:cs="Times New Roman"/>
          <w:color w:val="000000" w:themeColor="text1"/>
          <w:sz w:val="24"/>
          <w:szCs w:val="24"/>
        </w:rPr>
        <w:t>IBS-C</w:t>
      </w:r>
      <w:r w:rsidR="00A75D12" w:rsidRPr="002D19BE">
        <w:rPr>
          <w:rFonts w:ascii="Book Antiqua" w:hAnsi="Book Antiqua" w:cs="Times New Roman"/>
          <w:color w:val="000000" w:themeColor="text1"/>
          <w:sz w:val="24"/>
          <w:szCs w:val="24"/>
        </w:rPr>
        <w:t>)</w:t>
      </w:r>
      <w:r w:rsidRPr="002D19BE">
        <w:rPr>
          <w:rFonts w:ascii="Book Antiqua" w:hAnsi="Book Antiqua" w:cs="Times New Roman"/>
          <w:color w:val="000000" w:themeColor="text1"/>
          <w:sz w:val="24"/>
          <w:szCs w:val="24"/>
        </w:rPr>
        <w:t xml:space="preserve"> has a huge impact on quality of life and produ</w:t>
      </w:r>
      <w:r w:rsidR="00A75D12" w:rsidRPr="002D19BE">
        <w:rPr>
          <w:rFonts w:ascii="Book Antiqua" w:hAnsi="Book Antiqua" w:cs="Times New Roman"/>
          <w:color w:val="000000" w:themeColor="text1"/>
          <w:sz w:val="24"/>
          <w:szCs w:val="24"/>
        </w:rPr>
        <w:t xml:space="preserve">ctivity especially in </w:t>
      </w:r>
      <w:proofErr w:type="gramStart"/>
      <w:r w:rsidR="00A75D12" w:rsidRPr="002D19BE">
        <w:rPr>
          <w:rFonts w:ascii="Book Antiqua" w:hAnsi="Book Antiqua" w:cs="Times New Roman"/>
          <w:color w:val="000000" w:themeColor="text1"/>
          <w:sz w:val="24"/>
          <w:szCs w:val="24"/>
        </w:rPr>
        <w:t>women</w:t>
      </w:r>
      <w:r w:rsidR="002D19BE" w:rsidRPr="002D19BE">
        <w:rPr>
          <w:rFonts w:ascii="Book Antiqua" w:hAnsi="Book Antiqua" w:cs="Times New Roman"/>
          <w:color w:val="000000" w:themeColor="text1"/>
          <w:sz w:val="24"/>
          <w:szCs w:val="24"/>
          <w:vertAlign w:val="superscript"/>
        </w:rPr>
        <w:t>[</w:t>
      </w:r>
      <w:proofErr w:type="gramEnd"/>
      <w:r w:rsidR="00A75D12" w:rsidRPr="002D19BE">
        <w:rPr>
          <w:rFonts w:ascii="Book Antiqua" w:hAnsi="Book Antiqua" w:cs="Times New Roman"/>
          <w:color w:val="000000" w:themeColor="text1"/>
          <w:sz w:val="24"/>
          <w:szCs w:val="24"/>
          <w:vertAlign w:val="superscript"/>
        </w:rPr>
        <w:t>3]</w:t>
      </w:r>
      <w:r w:rsidR="00A75D12" w:rsidRPr="002D19BE">
        <w:rPr>
          <w:rFonts w:ascii="Book Antiqua" w:hAnsi="Book Antiqua" w:cs="Times New Roman"/>
          <w:color w:val="000000" w:themeColor="text1"/>
          <w:sz w:val="24"/>
          <w:szCs w:val="24"/>
        </w:rPr>
        <w:t xml:space="preserve"> with one investigator suggesting that IBS patients have worse health-related quality of life compared to patients with diabetes and end-stage renal disease</w:t>
      </w:r>
      <w:r w:rsidR="002D19BE" w:rsidRPr="002D19BE">
        <w:rPr>
          <w:rFonts w:ascii="Book Antiqua" w:hAnsi="Book Antiqua" w:cs="Times New Roman"/>
          <w:color w:val="000000" w:themeColor="text1"/>
          <w:sz w:val="24"/>
          <w:szCs w:val="24"/>
          <w:vertAlign w:val="superscript"/>
        </w:rPr>
        <w:t>[</w:t>
      </w:r>
      <w:r w:rsidR="00F50E3F" w:rsidRPr="002D19BE">
        <w:rPr>
          <w:rFonts w:ascii="Book Antiqua" w:hAnsi="Book Antiqua" w:cs="Times New Roman"/>
          <w:color w:val="000000" w:themeColor="text1"/>
          <w:sz w:val="24"/>
          <w:szCs w:val="24"/>
          <w:vertAlign w:val="superscript"/>
        </w:rPr>
        <w:t>4</w:t>
      </w:r>
      <w:r w:rsidR="00A75D12" w:rsidRPr="002D19BE">
        <w:rPr>
          <w:rFonts w:ascii="Book Antiqua" w:hAnsi="Book Antiqua" w:cs="Times New Roman"/>
          <w:color w:val="000000" w:themeColor="text1"/>
          <w:sz w:val="24"/>
          <w:szCs w:val="24"/>
          <w:vertAlign w:val="superscript"/>
        </w:rPr>
        <w:t>]</w:t>
      </w:r>
      <w:r w:rsidR="00A75D12" w:rsidRPr="002D19BE">
        <w:rPr>
          <w:rFonts w:ascii="Book Antiqua" w:hAnsi="Book Antiqua" w:cs="Times New Roman"/>
          <w:color w:val="000000" w:themeColor="text1"/>
          <w:sz w:val="24"/>
          <w:szCs w:val="24"/>
        </w:rPr>
        <w:t xml:space="preserve">. The symptom-driven quality of life altering condition can be due to the production of gas (hydrogen, methane) which causes </w:t>
      </w:r>
      <w:r w:rsidRPr="002D19BE">
        <w:rPr>
          <w:rFonts w:ascii="Book Antiqua" w:hAnsi="Book Antiqua" w:cs="Times New Roman"/>
          <w:color w:val="000000" w:themeColor="text1"/>
          <w:sz w:val="24"/>
          <w:szCs w:val="24"/>
        </w:rPr>
        <w:t xml:space="preserve">bloating and </w:t>
      </w:r>
      <w:r w:rsidR="00A75D12" w:rsidRPr="002D19BE">
        <w:rPr>
          <w:rFonts w:ascii="Book Antiqua" w:hAnsi="Book Antiqua" w:cs="Times New Roman"/>
          <w:color w:val="000000" w:themeColor="text1"/>
          <w:sz w:val="24"/>
          <w:szCs w:val="24"/>
        </w:rPr>
        <w:t xml:space="preserve">contributes to alterations in motility </w:t>
      </w:r>
      <w:r w:rsidRPr="002D19BE">
        <w:rPr>
          <w:rFonts w:ascii="Book Antiqua" w:hAnsi="Book Antiqua" w:cs="Times New Roman"/>
          <w:color w:val="000000" w:themeColor="text1"/>
          <w:sz w:val="24"/>
          <w:szCs w:val="24"/>
        </w:rPr>
        <w:t>in IBS-C patients</w:t>
      </w:r>
      <w:r w:rsidR="00A75D12" w:rsidRPr="002D19BE">
        <w:rPr>
          <w:rFonts w:ascii="Book Antiqua" w:hAnsi="Book Antiqua" w:cs="Times New Roman"/>
          <w:color w:val="000000" w:themeColor="text1"/>
          <w:sz w:val="24"/>
          <w:szCs w:val="24"/>
        </w:rPr>
        <w:t xml:space="preserve">. Gas production has </w:t>
      </w:r>
      <w:r w:rsidRPr="002D19BE">
        <w:rPr>
          <w:rFonts w:ascii="Book Antiqua" w:hAnsi="Book Antiqua" w:cs="Times New Roman"/>
          <w:color w:val="000000" w:themeColor="text1"/>
          <w:sz w:val="24"/>
          <w:szCs w:val="24"/>
        </w:rPr>
        <w:t xml:space="preserve">been linked to the presence of </w:t>
      </w:r>
      <w:proofErr w:type="spellStart"/>
      <w:r w:rsidR="00E560DE" w:rsidRPr="002D19BE">
        <w:rPr>
          <w:rFonts w:ascii="Book Antiqua" w:hAnsi="Book Antiqua" w:cs="Times New Roman"/>
          <w:color w:val="000000" w:themeColor="text1"/>
          <w:sz w:val="24"/>
          <w:szCs w:val="24"/>
        </w:rPr>
        <w:t>methogenic</w:t>
      </w:r>
      <w:proofErr w:type="spellEnd"/>
      <w:r w:rsidR="00E560DE" w:rsidRPr="002D19BE">
        <w:rPr>
          <w:rFonts w:ascii="Book Antiqua" w:hAnsi="Book Antiqua" w:cs="Times New Roman"/>
          <w:color w:val="000000" w:themeColor="text1"/>
          <w:sz w:val="24"/>
          <w:szCs w:val="24"/>
        </w:rPr>
        <w:t xml:space="preserve"> </w:t>
      </w:r>
      <w:proofErr w:type="spellStart"/>
      <w:proofErr w:type="gramStart"/>
      <w:r w:rsidR="00E560DE" w:rsidRPr="002D19BE">
        <w:rPr>
          <w:rFonts w:ascii="Book Antiqua" w:hAnsi="Book Antiqua" w:cs="Times New Roman"/>
          <w:color w:val="000000" w:themeColor="text1"/>
          <w:sz w:val="24"/>
          <w:szCs w:val="24"/>
        </w:rPr>
        <w:t>archaebacteria</w:t>
      </w:r>
      <w:proofErr w:type="spellEnd"/>
      <w:r w:rsidR="002D19BE" w:rsidRPr="002D19BE">
        <w:rPr>
          <w:rFonts w:ascii="Book Antiqua" w:hAnsi="Book Antiqua" w:cs="Times New Roman"/>
          <w:color w:val="000000" w:themeColor="text1"/>
          <w:sz w:val="24"/>
          <w:szCs w:val="24"/>
          <w:vertAlign w:val="superscript"/>
        </w:rPr>
        <w:t>[</w:t>
      </w:r>
      <w:proofErr w:type="gramEnd"/>
      <w:r w:rsidR="0065360E" w:rsidRPr="002D19BE">
        <w:rPr>
          <w:rFonts w:ascii="Book Antiqua" w:hAnsi="Book Antiqua" w:cs="Times New Roman"/>
          <w:color w:val="000000" w:themeColor="text1"/>
          <w:sz w:val="24"/>
          <w:szCs w:val="24"/>
          <w:vertAlign w:val="superscript"/>
        </w:rPr>
        <w:t>5,6]</w:t>
      </w:r>
      <w:r w:rsidRPr="002D19BE">
        <w:rPr>
          <w:rFonts w:ascii="Book Antiqua" w:hAnsi="Book Antiqua" w:cs="Times New Roman"/>
          <w:color w:val="000000" w:themeColor="text1"/>
          <w:sz w:val="24"/>
          <w:szCs w:val="24"/>
        </w:rPr>
        <w:t xml:space="preserve">. </w:t>
      </w:r>
      <w:r w:rsidRPr="002D19BE">
        <w:rPr>
          <w:rFonts w:ascii="Book Antiqua" w:hAnsi="Book Antiqua" w:cs="Times New Roman"/>
          <w:sz w:val="24"/>
          <w:szCs w:val="24"/>
        </w:rPr>
        <w:t>M</w:t>
      </w:r>
      <w:r w:rsidRPr="002D19BE">
        <w:rPr>
          <w:rFonts w:ascii="Book Antiqua" w:hAnsi="Book Antiqua" w:cs="Times New Roman"/>
          <w:color w:val="000000" w:themeColor="text1"/>
          <w:sz w:val="24"/>
          <w:szCs w:val="24"/>
        </w:rPr>
        <w:t xml:space="preserve">ethane production </w:t>
      </w:r>
      <w:r w:rsidR="00A75D12" w:rsidRPr="002D19BE">
        <w:rPr>
          <w:rFonts w:ascii="Book Antiqua" w:hAnsi="Book Antiqua" w:cs="Times New Roman"/>
          <w:color w:val="000000" w:themeColor="text1"/>
          <w:sz w:val="24"/>
          <w:szCs w:val="24"/>
        </w:rPr>
        <w:t>has been found to be</w:t>
      </w:r>
      <w:r w:rsidRPr="002D19BE">
        <w:rPr>
          <w:rFonts w:ascii="Book Antiqua" w:hAnsi="Book Antiqua" w:cs="Times New Roman"/>
          <w:color w:val="000000" w:themeColor="text1"/>
          <w:sz w:val="24"/>
          <w:szCs w:val="24"/>
        </w:rPr>
        <w:t xml:space="preserve"> associated with delayed transit </w:t>
      </w:r>
      <w:proofErr w:type="gramStart"/>
      <w:r w:rsidRPr="002D19BE">
        <w:rPr>
          <w:rFonts w:ascii="Book Antiqua" w:hAnsi="Book Antiqua" w:cs="Times New Roman"/>
          <w:color w:val="000000" w:themeColor="text1"/>
          <w:sz w:val="24"/>
          <w:szCs w:val="24"/>
        </w:rPr>
        <w:t>time</w:t>
      </w:r>
      <w:r w:rsidR="002D19BE" w:rsidRPr="002D19BE">
        <w:rPr>
          <w:rFonts w:ascii="Book Antiqua" w:hAnsi="Book Antiqua" w:cs="Times New Roman"/>
          <w:color w:val="000000" w:themeColor="text1"/>
          <w:sz w:val="24"/>
          <w:szCs w:val="24"/>
          <w:vertAlign w:val="superscript"/>
        </w:rPr>
        <w:t>[</w:t>
      </w:r>
      <w:proofErr w:type="gramEnd"/>
      <w:r w:rsidR="0065360E" w:rsidRPr="002D19BE">
        <w:rPr>
          <w:rFonts w:ascii="Book Antiqua" w:hAnsi="Book Antiqua" w:cs="Times New Roman"/>
          <w:color w:val="000000" w:themeColor="text1"/>
          <w:sz w:val="24"/>
          <w:szCs w:val="24"/>
          <w:vertAlign w:val="superscript"/>
        </w:rPr>
        <w:t>7,8]</w:t>
      </w:r>
      <w:r w:rsidRPr="002D19BE">
        <w:rPr>
          <w:rFonts w:ascii="Book Antiqua" w:hAnsi="Book Antiqua" w:cs="Times New Roman"/>
          <w:color w:val="000000" w:themeColor="text1"/>
          <w:sz w:val="24"/>
          <w:szCs w:val="24"/>
        </w:rPr>
        <w:t xml:space="preserve">. </w:t>
      </w:r>
      <w:r w:rsidR="00A75D12" w:rsidRPr="002D19BE">
        <w:rPr>
          <w:rFonts w:ascii="Book Antiqua" w:hAnsi="Book Antiqua" w:cs="Times New Roman"/>
          <w:color w:val="000000" w:themeColor="text1"/>
          <w:sz w:val="24"/>
          <w:szCs w:val="24"/>
        </w:rPr>
        <w:t xml:space="preserve">Individuals diagnosed with </w:t>
      </w:r>
      <w:r w:rsidRPr="002D19BE">
        <w:rPr>
          <w:rFonts w:ascii="Book Antiqua" w:hAnsi="Book Antiqua" w:cs="Times New Roman"/>
          <w:color w:val="000000" w:themeColor="text1"/>
          <w:sz w:val="24"/>
          <w:szCs w:val="24"/>
        </w:rPr>
        <w:t xml:space="preserve">small intestinal bacterial overgrowth (SIBO) </w:t>
      </w:r>
      <w:r w:rsidR="00A75D12" w:rsidRPr="002D19BE">
        <w:rPr>
          <w:rFonts w:ascii="Book Antiqua" w:hAnsi="Book Antiqua" w:cs="Times New Roman"/>
          <w:color w:val="000000" w:themeColor="text1"/>
          <w:sz w:val="24"/>
          <w:szCs w:val="24"/>
        </w:rPr>
        <w:t xml:space="preserve">also </w:t>
      </w:r>
      <w:r w:rsidRPr="002D19BE">
        <w:rPr>
          <w:rFonts w:ascii="Book Antiqua" w:hAnsi="Book Antiqua" w:cs="Times New Roman"/>
          <w:color w:val="000000" w:themeColor="text1"/>
          <w:sz w:val="24"/>
          <w:szCs w:val="24"/>
        </w:rPr>
        <w:t xml:space="preserve">produce more hydrogen and methane which can lead to abdominal pain and </w:t>
      </w:r>
      <w:proofErr w:type="gramStart"/>
      <w:r w:rsidRPr="002D19BE">
        <w:rPr>
          <w:rFonts w:ascii="Book Antiqua" w:hAnsi="Book Antiqua" w:cs="Times New Roman"/>
          <w:color w:val="000000" w:themeColor="text1"/>
          <w:sz w:val="24"/>
          <w:szCs w:val="24"/>
        </w:rPr>
        <w:t>constipation</w:t>
      </w:r>
      <w:r w:rsidR="002D19BE" w:rsidRPr="002D19BE">
        <w:rPr>
          <w:rFonts w:ascii="Book Antiqua" w:hAnsi="Book Antiqua" w:cs="Times New Roman"/>
          <w:color w:val="000000" w:themeColor="text1"/>
          <w:sz w:val="24"/>
          <w:szCs w:val="24"/>
          <w:vertAlign w:val="superscript"/>
        </w:rPr>
        <w:t>[</w:t>
      </w:r>
      <w:proofErr w:type="gramEnd"/>
      <w:r w:rsidR="00437E1B" w:rsidRPr="002D19BE">
        <w:rPr>
          <w:rFonts w:ascii="Book Antiqua" w:hAnsi="Book Antiqua" w:cs="Times New Roman"/>
          <w:color w:val="000000" w:themeColor="text1"/>
          <w:sz w:val="24"/>
          <w:szCs w:val="24"/>
          <w:vertAlign w:val="superscript"/>
        </w:rPr>
        <w:t>9]</w:t>
      </w:r>
      <w:r w:rsidRPr="002D19BE">
        <w:rPr>
          <w:rFonts w:ascii="Book Antiqua" w:hAnsi="Book Antiqua" w:cs="Times New Roman"/>
          <w:color w:val="000000" w:themeColor="text1"/>
          <w:sz w:val="24"/>
          <w:szCs w:val="24"/>
        </w:rPr>
        <w:t>.</w:t>
      </w:r>
      <w:r w:rsidR="00A75D12" w:rsidRPr="002D19BE">
        <w:rPr>
          <w:rFonts w:ascii="Book Antiqua" w:hAnsi="Book Antiqua" w:cs="Times New Roman"/>
          <w:color w:val="000000" w:themeColor="text1"/>
          <w:sz w:val="24"/>
          <w:szCs w:val="24"/>
        </w:rPr>
        <w:t xml:space="preserve"> </w:t>
      </w:r>
      <w:r w:rsidRPr="002D19BE">
        <w:rPr>
          <w:rFonts w:ascii="Book Antiqua" w:hAnsi="Book Antiqua" w:cs="Times New Roman"/>
          <w:color w:val="000000" w:themeColor="text1"/>
          <w:sz w:val="24"/>
          <w:szCs w:val="24"/>
        </w:rPr>
        <w:t xml:space="preserve">Fiber </w:t>
      </w:r>
      <w:proofErr w:type="gramStart"/>
      <w:r w:rsidRPr="002D19BE">
        <w:rPr>
          <w:rFonts w:ascii="Book Antiqua" w:hAnsi="Book Antiqua" w:cs="Times New Roman"/>
          <w:color w:val="000000" w:themeColor="text1"/>
          <w:sz w:val="24"/>
          <w:szCs w:val="24"/>
        </w:rPr>
        <w:t>supplements</w:t>
      </w:r>
      <w:r w:rsidR="002D19BE" w:rsidRPr="002D19BE">
        <w:rPr>
          <w:rFonts w:ascii="Book Antiqua" w:hAnsi="Book Antiqua" w:cs="Times New Roman"/>
          <w:color w:val="000000" w:themeColor="text1"/>
          <w:sz w:val="24"/>
          <w:szCs w:val="24"/>
          <w:vertAlign w:val="superscript"/>
        </w:rPr>
        <w:t>[</w:t>
      </w:r>
      <w:proofErr w:type="gramEnd"/>
      <w:r w:rsidR="00437E1B" w:rsidRPr="002D19BE">
        <w:rPr>
          <w:rFonts w:ascii="Book Antiqua" w:hAnsi="Book Antiqua" w:cs="Times New Roman"/>
          <w:color w:val="000000" w:themeColor="text1"/>
          <w:sz w:val="24"/>
          <w:szCs w:val="24"/>
          <w:vertAlign w:val="superscript"/>
        </w:rPr>
        <w:t>10]</w:t>
      </w:r>
      <w:r w:rsidRPr="002D19BE">
        <w:rPr>
          <w:rFonts w:ascii="Book Antiqua" w:hAnsi="Book Antiqua" w:cs="Times New Roman"/>
          <w:color w:val="000000" w:themeColor="text1"/>
          <w:sz w:val="24"/>
          <w:szCs w:val="24"/>
        </w:rPr>
        <w:t xml:space="preserve"> and probiotics</w:t>
      </w:r>
      <w:r w:rsidR="002D19BE" w:rsidRPr="002D19BE">
        <w:rPr>
          <w:rFonts w:ascii="Book Antiqua" w:hAnsi="Book Antiqua" w:cs="Times New Roman"/>
          <w:color w:val="000000" w:themeColor="text1"/>
          <w:sz w:val="24"/>
          <w:szCs w:val="24"/>
          <w:vertAlign w:val="superscript"/>
        </w:rPr>
        <w:t>[</w:t>
      </w:r>
      <w:r w:rsidRPr="002D19BE">
        <w:rPr>
          <w:rFonts w:ascii="Book Antiqua" w:hAnsi="Book Antiqua" w:cs="Times New Roman"/>
          <w:color w:val="000000" w:themeColor="text1"/>
          <w:sz w:val="24"/>
          <w:szCs w:val="24"/>
          <w:vertAlign w:val="superscript"/>
        </w:rPr>
        <w:t>1</w:t>
      </w:r>
      <w:r w:rsidR="00437E1B" w:rsidRPr="002D19BE">
        <w:rPr>
          <w:rFonts w:ascii="Book Antiqua" w:hAnsi="Book Antiqua" w:cs="Times New Roman"/>
          <w:color w:val="000000" w:themeColor="text1"/>
          <w:sz w:val="24"/>
          <w:szCs w:val="24"/>
          <w:vertAlign w:val="superscript"/>
        </w:rPr>
        <w:t>1]</w:t>
      </w:r>
      <w:r w:rsidRPr="002D19BE">
        <w:rPr>
          <w:rFonts w:ascii="Book Antiqua" w:hAnsi="Book Antiqua" w:cs="Times New Roman"/>
          <w:color w:val="000000" w:themeColor="text1"/>
          <w:sz w:val="24"/>
          <w:szCs w:val="24"/>
        </w:rPr>
        <w:t xml:space="preserve"> as well as drugs like </w:t>
      </w:r>
      <w:proofErr w:type="spellStart"/>
      <w:r w:rsidRPr="002D19BE">
        <w:rPr>
          <w:rFonts w:ascii="Book Antiqua" w:hAnsi="Book Antiqua" w:cs="Times New Roman"/>
          <w:color w:val="000000" w:themeColor="text1"/>
          <w:sz w:val="24"/>
          <w:szCs w:val="24"/>
        </w:rPr>
        <w:t>rifaximin</w:t>
      </w:r>
      <w:proofErr w:type="spellEnd"/>
      <w:r w:rsidRPr="002D19BE">
        <w:rPr>
          <w:rFonts w:ascii="Book Antiqua" w:hAnsi="Book Antiqua" w:cs="Times New Roman"/>
          <w:color w:val="000000" w:themeColor="text1"/>
          <w:sz w:val="24"/>
          <w:szCs w:val="24"/>
        </w:rPr>
        <w:t>, neomycin</w:t>
      </w:r>
      <w:r w:rsidR="002D19BE" w:rsidRPr="002D19BE">
        <w:rPr>
          <w:rFonts w:ascii="Book Antiqua" w:hAnsi="Book Antiqua" w:cs="Times New Roman"/>
          <w:color w:val="000000" w:themeColor="text1"/>
          <w:sz w:val="24"/>
          <w:szCs w:val="24"/>
          <w:vertAlign w:val="superscript"/>
        </w:rPr>
        <w:t>[</w:t>
      </w:r>
      <w:r w:rsidR="00E27462" w:rsidRPr="002D19BE">
        <w:rPr>
          <w:rFonts w:ascii="Book Antiqua" w:hAnsi="Book Antiqua" w:cs="Times New Roman"/>
          <w:color w:val="000000" w:themeColor="text1"/>
          <w:sz w:val="24"/>
          <w:szCs w:val="24"/>
          <w:vertAlign w:val="superscript"/>
        </w:rPr>
        <w:t>12]</w:t>
      </w:r>
      <w:r w:rsidRPr="002D19BE">
        <w:rPr>
          <w:rFonts w:ascii="Book Antiqua" w:hAnsi="Book Antiqua" w:cs="Times New Roman"/>
          <w:color w:val="000000" w:themeColor="text1"/>
          <w:sz w:val="24"/>
          <w:szCs w:val="24"/>
        </w:rPr>
        <w:t>, laxatives</w:t>
      </w:r>
      <w:r w:rsidR="002D19BE" w:rsidRPr="002D19BE">
        <w:rPr>
          <w:rFonts w:ascii="Book Antiqua" w:hAnsi="Book Antiqua" w:cs="Times New Roman"/>
          <w:color w:val="000000" w:themeColor="text1"/>
          <w:sz w:val="24"/>
          <w:szCs w:val="24"/>
          <w:vertAlign w:val="superscript"/>
        </w:rPr>
        <w:t>[</w:t>
      </w:r>
      <w:r w:rsidR="00E27462" w:rsidRPr="002D19BE">
        <w:rPr>
          <w:rFonts w:ascii="Book Antiqua" w:hAnsi="Book Antiqua" w:cs="Times New Roman"/>
          <w:color w:val="000000" w:themeColor="text1"/>
          <w:sz w:val="24"/>
          <w:szCs w:val="24"/>
          <w:vertAlign w:val="superscript"/>
        </w:rPr>
        <w:t>13,14]</w:t>
      </w:r>
      <w:r w:rsidRPr="002D19BE">
        <w:rPr>
          <w:rFonts w:ascii="Book Antiqua" w:hAnsi="Book Antiqua" w:cs="Times New Roman"/>
          <w:color w:val="000000" w:themeColor="text1"/>
          <w:sz w:val="24"/>
          <w:szCs w:val="24"/>
        </w:rPr>
        <w:t xml:space="preserve">, </w:t>
      </w:r>
      <w:proofErr w:type="spellStart"/>
      <w:r w:rsidRPr="002D19BE">
        <w:rPr>
          <w:rFonts w:ascii="Book Antiqua" w:hAnsi="Book Antiqua" w:cs="Times New Roman"/>
          <w:color w:val="000000" w:themeColor="text1"/>
          <w:sz w:val="24"/>
          <w:szCs w:val="24"/>
        </w:rPr>
        <w:t>lubiprostone</w:t>
      </w:r>
      <w:proofErr w:type="spellEnd"/>
      <w:r w:rsidR="002D19BE" w:rsidRPr="002D19BE">
        <w:rPr>
          <w:rFonts w:ascii="Book Antiqua" w:hAnsi="Book Antiqua" w:cs="Times New Roman"/>
          <w:color w:val="000000" w:themeColor="text1"/>
          <w:sz w:val="24"/>
          <w:szCs w:val="24"/>
          <w:vertAlign w:val="superscript"/>
        </w:rPr>
        <w:t>[</w:t>
      </w:r>
      <w:r w:rsidR="00143622" w:rsidRPr="002D19BE">
        <w:rPr>
          <w:rFonts w:ascii="Book Antiqua" w:hAnsi="Book Antiqua" w:cs="Times New Roman"/>
          <w:color w:val="000000" w:themeColor="text1"/>
          <w:sz w:val="24"/>
          <w:szCs w:val="24"/>
          <w:vertAlign w:val="superscript"/>
        </w:rPr>
        <w:t>15</w:t>
      </w:r>
      <w:r w:rsidR="00767474" w:rsidRPr="002D19BE">
        <w:rPr>
          <w:rFonts w:ascii="Book Antiqua" w:hAnsi="Book Antiqua" w:cs="Times New Roman"/>
          <w:color w:val="000000" w:themeColor="text1"/>
          <w:sz w:val="24"/>
          <w:szCs w:val="24"/>
          <w:vertAlign w:val="superscript"/>
        </w:rPr>
        <w:t>]</w:t>
      </w:r>
      <w:r w:rsidRPr="002D19BE">
        <w:rPr>
          <w:rFonts w:ascii="Book Antiqua" w:hAnsi="Book Antiqua" w:cs="Times New Roman"/>
          <w:color w:val="000000" w:themeColor="text1"/>
          <w:sz w:val="24"/>
          <w:szCs w:val="24"/>
        </w:rPr>
        <w:t xml:space="preserve">, </w:t>
      </w:r>
      <w:r w:rsidR="00C56C2D" w:rsidRPr="002D19BE">
        <w:rPr>
          <w:rFonts w:ascii="Book Antiqua" w:hAnsi="Book Antiqua" w:cs="Times New Roman"/>
          <w:color w:val="000000" w:themeColor="text1"/>
          <w:sz w:val="24"/>
          <w:szCs w:val="24"/>
        </w:rPr>
        <w:t xml:space="preserve">and </w:t>
      </w:r>
      <w:proofErr w:type="spellStart"/>
      <w:r w:rsidRPr="002D19BE">
        <w:rPr>
          <w:rFonts w:ascii="Book Antiqua" w:hAnsi="Book Antiqua" w:cs="Times New Roman"/>
          <w:color w:val="000000" w:themeColor="text1"/>
          <w:sz w:val="24"/>
          <w:szCs w:val="24"/>
        </w:rPr>
        <w:t>linaclotide</w:t>
      </w:r>
      <w:proofErr w:type="spellEnd"/>
      <w:r w:rsidR="002D19BE" w:rsidRPr="002D19BE">
        <w:rPr>
          <w:rFonts w:ascii="Book Antiqua" w:hAnsi="Book Antiqua" w:cs="Times New Roman"/>
          <w:color w:val="000000" w:themeColor="text1"/>
          <w:sz w:val="24"/>
          <w:szCs w:val="24"/>
          <w:vertAlign w:val="superscript"/>
        </w:rPr>
        <w:t>[</w:t>
      </w:r>
      <w:r w:rsidR="00143622" w:rsidRPr="002D19BE">
        <w:rPr>
          <w:rFonts w:ascii="Book Antiqua" w:hAnsi="Book Antiqua" w:cs="Times New Roman"/>
          <w:color w:val="000000" w:themeColor="text1"/>
          <w:sz w:val="24"/>
          <w:szCs w:val="24"/>
          <w:vertAlign w:val="superscript"/>
        </w:rPr>
        <w:t>16</w:t>
      </w:r>
      <w:r w:rsidR="00767474" w:rsidRPr="002D19BE">
        <w:rPr>
          <w:rFonts w:ascii="Book Antiqua" w:hAnsi="Book Antiqua" w:cs="Times New Roman"/>
          <w:color w:val="000000" w:themeColor="text1"/>
          <w:sz w:val="24"/>
          <w:szCs w:val="24"/>
          <w:vertAlign w:val="superscript"/>
        </w:rPr>
        <w:t>]</w:t>
      </w:r>
      <w:r w:rsidRPr="002D19BE">
        <w:rPr>
          <w:rFonts w:ascii="Book Antiqua" w:hAnsi="Book Antiqua" w:cs="Times New Roman"/>
          <w:color w:val="000000" w:themeColor="text1"/>
          <w:sz w:val="24"/>
          <w:szCs w:val="24"/>
        </w:rPr>
        <w:t xml:space="preserve"> all have variable effects in patients with IBS-C.</w:t>
      </w:r>
      <w:r w:rsidR="00A75D12" w:rsidRPr="002D19BE">
        <w:rPr>
          <w:rFonts w:ascii="Book Antiqua" w:hAnsi="Book Antiqua" w:cs="Times New Roman"/>
          <w:color w:val="000000" w:themeColor="text1"/>
          <w:sz w:val="24"/>
          <w:szCs w:val="24"/>
        </w:rPr>
        <w:t xml:space="preserve"> </w:t>
      </w:r>
      <w:r w:rsidRPr="002D19BE">
        <w:rPr>
          <w:rFonts w:ascii="Book Antiqua" w:hAnsi="Book Antiqua" w:cs="Times New Roman"/>
          <w:sz w:val="24"/>
          <w:szCs w:val="24"/>
        </w:rPr>
        <w:t>There is still a need for safe agents to support GI health in patients with IBS-D.</w:t>
      </w:r>
    </w:p>
    <w:p w14:paraId="2F34583F" w14:textId="66582C43" w:rsidR="00134808" w:rsidRPr="002D19BE" w:rsidRDefault="00C40B05" w:rsidP="002D19BE">
      <w:pPr>
        <w:spacing w:after="0" w:line="360" w:lineRule="auto"/>
        <w:ind w:firstLine="720"/>
        <w:jc w:val="both"/>
        <w:rPr>
          <w:rFonts w:ascii="Book Antiqua" w:hAnsi="Book Antiqua" w:cs="Times New Roman"/>
          <w:iCs/>
          <w:color w:val="000000" w:themeColor="text1"/>
          <w:sz w:val="24"/>
          <w:szCs w:val="24"/>
        </w:rPr>
      </w:pPr>
      <w:proofErr w:type="spellStart"/>
      <w:r w:rsidRPr="002D19BE">
        <w:rPr>
          <w:rFonts w:ascii="Book Antiqua" w:hAnsi="Book Antiqua" w:cs="Times New Roman"/>
          <w:iCs/>
          <w:color w:val="000000" w:themeColor="text1"/>
          <w:sz w:val="24"/>
          <w:szCs w:val="24"/>
        </w:rPr>
        <w:t>Atrantil</w:t>
      </w:r>
      <w:proofErr w:type="spellEnd"/>
      <w:r w:rsidRPr="002D19BE">
        <w:rPr>
          <w:rFonts w:ascii="Book Antiqua" w:hAnsi="Book Antiqua" w:cs="Times New Roman"/>
          <w:color w:val="000000" w:themeColor="text1"/>
          <w:sz w:val="24"/>
          <w:szCs w:val="24"/>
        </w:rPr>
        <w:t xml:space="preserve">™, </w:t>
      </w:r>
      <w:r w:rsidR="00F56CD4" w:rsidRPr="002D19BE">
        <w:rPr>
          <w:rFonts w:ascii="Book Antiqua" w:hAnsi="Book Antiqua" w:cs="Times New Roman"/>
          <w:color w:val="000000" w:themeColor="text1"/>
          <w:sz w:val="24"/>
          <w:szCs w:val="24"/>
        </w:rPr>
        <w:t xml:space="preserve">a dietary supplement </w:t>
      </w:r>
      <w:r w:rsidRPr="002D19BE">
        <w:rPr>
          <w:rFonts w:ascii="Book Antiqua" w:hAnsi="Book Antiqua" w:cs="Times New Roman"/>
          <w:color w:val="000000" w:themeColor="text1"/>
          <w:sz w:val="24"/>
          <w:szCs w:val="24"/>
        </w:rPr>
        <w:t xml:space="preserve">composed of </w:t>
      </w:r>
      <w:proofErr w:type="spellStart"/>
      <w:r w:rsidRPr="002D19BE">
        <w:rPr>
          <w:rFonts w:ascii="Book Antiqua" w:hAnsi="Book Antiqua" w:cs="Times New Roman"/>
          <w:color w:val="000000" w:themeColor="text1"/>
          <w:sz w:val="24"/>
          <w:szCs w:val="24"/>
        </w:rPr>
        <w:t>Quebracho</w:t>
      </w:r>
      <w:proofErr w:type="spellEnd"/>
      <w:r w:rsidRPr="002D19BE">
        <w:rPr>
          <w:rFonts w:ascii="Book Antiqua" w:hAnsi="Book Antiqua" w:cs="Times New Roman"/>
          <w:color w:val="000000" w:themeColor="text1"/>
          <w:sz w:val="24"/>
          <w:szCs w:val="24"/>
        </w:rPr>
        <w:t xml:space="preserve">, Conker Tree and </w:t>
      </w:r>
      <w:r w:rsidRPr="002D19BE">
        <w:rPr>
          <w:rFonts w:ascii="Book Antiqua" w:hAnsi="Book Antiqua" w:cs="Times New Roman"/>
          <w:i/>
          <w:iCs/>
          <w:color w:val="000000" w:themeColor="text1"/>
          <w:sz w:val="24"/>
          <w:szCs w:val="24"/>
        </w:rPr>
        <w:t xml:space="preserve">M. </w:t>
      </w:r>
      <w:proofErr w:type="spellStart"/>
      <w:r w:rsidRPr="002D19BE">
        <w:rPr>
          <w:rFonts w:ascii="Book Antiqua" w:hAnsi="Book Antiqua" w:cs="Times New Roman"/>
          <w:i/>
          <w:iCs/>
          <w:color w:val="000000" w:themeColor="text1"/>
          <w:sz w:val="24"/>
          <w:szCs w:val="24"/>
        </w:rPr>
        <w:t>balsamea</w:t>
      </w:r>
      <w:proofErr w:type="spellEnd"/>
      <w:r w:rsidRPr="002D19BE">
        <w:rPr>
          <w:rFonts w:ascii="Book Antiqua" w:hAnsi="Book Antiqua" w:cs="Times New Roman"/>
          <w:i/>
          <w:iCs/>
          <w:color w:val="000000" w:themeColor="text1"/>
          <w:sz w:val="24"/>
          <w:szCs w:val="24"/>
        </w:rPr>
        <w:t xml:space="preserve"> </w:t>
      </w:r>
      <w:proofErr w:type="spellStart"/>
      <w:r w:rsidRPr="002D19BE">
        <w:rPr>
          <w:rFonts w:ascii="Book Antiqua" w:hAnsi="Book Antiqua" w:cs="Times New Roman"/>
          <w:i/>
          <w:iCs/>
          <w:color w:val="000000" w:themeColor="text1"/>
          <w:sz w:val="24"/>
          <w:szCs w:val="24"/>
        </w:rPr>
        <w:t>Willd</w:t>
      </w:r>
      <w:proofErr w:type="spellEnd"/>
      <w:r w:rsidRPr="002D19BE">
        <w:rPr>
          <w:rFonts w:ascii="Book Antiqua" w:hAnsi="Book Antiqua" w:cs="Times New Roman"/>
          <w:iCs/>
          <w:color w:val="000000" w:themeColor="text1"/>
          <w:sz w:val="24"/>
          <w:szCs w:val="24"/>
        </w:rPr>
        <w:t xml:space="preserve"> extracts,</w:t>
      </w:r>
      <w:r w:rsidRPr="002D19BE">
        <w:rPr>
          <w:rFonts w:ascii="Book Antiqua" w:hAnsi="Book Antiqua" w:cs="Times New Roman"/>
          <w:color w:val="000000" w:themeColor="text1"/>
          <w:sz w:val="24"/>
          <w:szCs w:val="24"/>
        </w:rPr>
        <w:t xml:space="preserve"> has been shown against placebo to statistically improve constipation and bloating in IBS-C </w:t>
      </w:r>
      <w:proofErr w:type="gramStart"/>
      <w:r w:rsidRPr="002D19BE">
        <w:rPr>
          <w:rFonts w:ascii="Book Antiqua" w:hAnsi="Book Antiqua" w:cs="Times New Roman"/>
          <w:color w:val="000000" w:themeColor="text1"/>
          <w:sz w:val="24"/>
          <w:szCs w:val="24"/>
        </w:rPr>
        <w:t>subjects</w:t>
      </w:r>
      <w:r w:rsidR="002D19BE" w:rsidRPr="002D19BE">
        <w:rPr>
          <w:rFonts w:ascii="Book Antiqua" w:hAnsi="Book Antiqua" w:cs="Times New Roman"/>
          <w:color w:val="000000" w:themeColor="text1"/>
          <w:sz w:val="24"/>
          <w:szCs w:val="24"/>
          <w:vertAlign w:val="superscript"/>
        </w:rPr>
        <w:t>[</w:t>
      </w:r>
      <w:proofErr w:type="gramEnd"/>
      <w:r w:rsidR="00167795" w:rsidRPr="002D19BE">
        <w:rPr>
          <w:rFonts w:ascii="Book Antiqua" w:hAnsi="Book Antiqua" w:cs="Times New Roman"/>
          <w:color w:val="000000" w:themeColor="text1"/>
          <w:sz w:val="24"/>
          <w:szCs w:val="24"/>
          <w:vertAlign w:val="superscript"/>
        </w:rPr>
        <w:t>17]</w:t>
      </w:r>
      <w:r w:rsidRPr="002D19BE">
        <w:rPr>
          <w:rFonts w:ascii="Book Antiqua" w:hAnsi="Book Antiqua" w:cs="Times New Roman"/>
          <w:color w:val="000000" w:themeColor="text1"/>
          <w:sz w:val="24"/>
          <w:szCs w:val="24"/>
        </w:rPr>
        <w:t>.</w:t>
      </w:r>
      <w:r w:rsidR="00A75D12" w:rsidRPr="002D19BE">
        <w:rPr>
          <w:rFonts w:ascii="Book Antiqua" w:hAnsi="Book Antiqua" w:cs="Times New Roman"/>
          <w:color w:val="000000" w:themeColor="text1"/>
          <w:sz w:val="24"/>
          <w:szCs w:val="24"/>
        </w:rPr>
        <w:t xml:space="preserve"> </w:t>
      </w:r>
      <w:proofErr w:type="spellStart"/>
      <w:r w:rsidRPr="002D19BE">
        <w:rPr>
          <w:rFonts w:ascii="Book Antiqua" w:hAnsi="Book Antiqua" w:cs="Times New Roman"/>
          <w:color w:val="000000" w:themeColor="text1"/>
          <w:sz w:val="24"/>
          <w:szCs w:val="24"/>
        </w:rPr>
        <w:t>Quebracho</w:t>
      </w:r>
      <w:proofErr w:type="spellEnd"/>
      <w:r w:rsidRPr="002D19BE">
        <w:rPr>
          <w:rFonts w:ascii="Book Antiqua" w:hAnsi="Book Antiqua" w:cs="Times New Roman"/>
          <w:color w:val="000000" w:themeColor="text1"/>
          <w:sz w:val="24"/>
          <w:szCs w:val="24"/>
        </w:rPr>
        <w:t xml:space="preserve"> </w:t>
      </w:r>
      <w:r w:rsidRPr="002D19BE">
        <w:rPr>
          <w:rFonts w:ascii="Book Antiqua" w:hAnsi="Book Antiqua" w:cs="Times New Roman"/>
          <w:iCs/>
          <w:color w:val="000000" w:themeColor="text1"/>
          <w:sz w:val="24"/>
          <w:szCs w:val="24"/>
        </w:rPr>
        <w:t xml:space="preserve">extract contains tannins which are large delocalized flavonoid structures that have been used safely in wine for </w:t>
      </w:r>
      <w:proofErr w:type="gramStart"/>
      <w:r w:rsidRPr="002D19BE">
        <w:rPr>
          <w:rFonts w:ascii="Book Antiqua" w:hAnsi="Book Antiqua" w:cs="Times New Roman"/>
          <w:iCs/>
          <w:color w:val="000000" w:themeColor="text1"/>
          <w:sz w:val="24"/>
          <w:szCs w:val="24"/>
        </w:rPr>
        <w:t>decades</w:t>
      </w:r>
      <w:r w:rsidR="002D19BE" w:rsidRPr="002D19BE">
        <w:rPr>
          <w:rFonts w:ascii="Book Antiqua" w:hAnsi="Book Antiqua" w:cs="Times New Roman"/>
          <w:iCs/>
          <w:color w:val="000000" w:themeColor="text1"/>
          <w:sz w:val="24"/>
          <w:szCs w:val="24"/>
          <w:vertAlign w:val="superscript"/>
        </w:rPr>
        <w:t>[</w:t>
      </w:r>
      <w:proofErr w:type="gramEnd"/>
      <w:r w:rsidR="00167795" w:rsidRPr="002D19BE">
        <w:rPr>
          <w:rFonts w:ascii="Book Antiqua" w:hAnsi="Book Antiqua" w:cs="Times New Roman"/>
          <w:iCs/>
          <w:color w:val="000000" w:themeColor="text1"/>
          <w:sz w:val="24"/>
          <w:szCs w:val="24"/>
          <w:vertAlign w:val="superscript"/>
        </w:rPr>
        <w:t>18]</w:t>
      </w:r>
      <w:r w:rsidRPr="002D19BE">
        <w:rPr>
          <w:rFonts w:ascii="Book Antiqua" w:hAnsi="Book Antiqua" w:cs="Times New Roman"/>
          <w:iCs/>
          <w:color w:val="000000" w:themeColor="text1"/>
          <w:sz w:val="24"/>
          <w:szCs w:val="24"/>
        </w:rPr>
        <w:t xml:space="preserve">. Tannins potentially have dual </w:t>
      </w:r>
      <w:proofErr w:type="gramStart"/>
      <w:r w:rsidRPr="002D19BE">
        <w:rPr>
          <w:rFonts w:ascii="Book Antiqua" w:hAnsi="Book Antiqua" w:cs="Times New Roman"/>
          <w:iCs/>
          <w:color w:val="000000" w:themeColor="text1"/>
          <w:sz w:val="24"/>
          <w:szCs w:val="24"/>
        </w:rPr>
        <w:t>function</w:t>
      </w:r>
      <w:r w:rsidR="002D19BE" w:rsidRPr="002D19BE">
        <w:rPr>
          <w:rFonts w:ascii="Book Antiqua" w:hAnsi="Book Antiqua" w:cs="Times New Roman"/>
          <w:iCs/>
          <w:color w:val="000000" w:themeColor="text1"/>
          <w:sz w:val="24"/>
          <w:szCs w:val="24"/>
          <w:vertAlign w:val="superscript"/>
        </w:rPr>
        <w:t>[</w:t>
      </w:r>
      <w:proofErr w:type="gramEnd"/>
      <w:r w:rsidR="00167795" w:rsidRPr="002D19BE">
        <w:rPr>
          <w:rFonts w:ascii="Book Antiqua" w:hAnsi="Book Antiqua" w:cs="Times New Roman"/>
          <w:iCs/>
          <w:color w:val="000000" w:themeColor="text1"/>
          <w:sz w:val="24"/>
          <w:szCs w:val="24"/>
          <w:vertAlign w:val="superscript"/>
        </w:rPr>
        <w:t>19]</w:t>
      </w:r>
      <w:r w:rsidRPr="002D19BE">
        <w:rPr>
          <w:rFonts w:ascii="Book Antiqua" w:hAnsi="Book Antiqua" w:cs="Times New Roman"/>
          <w:iCs/>
          <w:color w:val="000000" w:themeColor="text1"/>
          <w:sz w:val="24"/>
          <w:szCs w:val="24"/>
        </w:rPr>
        <w:t>: they act as molecular “sponges” for excess hydrogen and methane</w:t>
      </w:r>
      <w:r w:rsidR="002D19BE" w:rsidRPr="002D19BE">
        <w:rPr>
          <w:rFonts w:ascii="Book Antiqua" w:hAnsi="Book Antiqua" w:cs="Times New Roman"/>
          <w:iCs/>
          <w:color w:val="000000" w:themeColor="text1"/>
          <w:sz w:val="24"/>
          <w:szCs w:val="24"/>
          <w:vertAlign w:val="superscript"/>
        </w:rPr>
        <w:t>[</w:t>
      </w:r>
      <w:r w:rsidR="00167795" w:rsidRPr="002D19BE">
        <w:rPr>
          <w:rFonts w:ascii="Book Antiqua" w:hAnsi="Book Antiqua" w:cs="Times New Roman"/>
          <w:iCs/>
          <w:color w:val="000000" w:themeColor="text1"/>
          <w:sz w:val="24"/>
          <w:szCs w:val="24"/>
          <w:vertAlign w:val="superscript"/>
        </w:rPr>
        <w:t>20]</w:t>
      </w:r>
      <w:r w:rsidRPr="002D19BE">
        <w:rPr>
          <w:rFonts w:ascii="Book Antiqua" w:hAnsi="Book Antiqua" w:cs="Times New Roman"/>
          <w:iCs/>
          <w:color w:val="000000" w:themeColor="text1"/>
          <w:sz w:val="24"/>
          <w:szCs w:val="24"/>
        </w:rPr>
        <w:t xml:space="preserve"> as well as disrupt and destroy bacterial lipid bilayers.</w:t>
      </w:r>
      <w:r w:rsidR="00A75D12" w:rsidRPr="002D19BE">
        <w:rPr>
          <w:rFonts w:ascii="Book Antiqua" w:hAnsi="Book Antiqua" w:cs="Times New Roman"/>
          <w:iCs/>
          <w:color w:val="000000" w:themeColor="text1"/>
          <w:sz w:val="24"/>
          <w:szCs w:val="24"/>
        </w:rPr>
        <w:t xml:space="preserve"> </w:t>
      </w:r>
      <w:r w:rsidR="00134808" w:rsidRPr="002D19BE">
        <w:rPr>
          <w:rFonts w:ascii="Book Antiqua" w:hAnsi="Book Antiqua" w:cs="Times New Roman"/>
          <w:color w:val="000000" w:themeColor="text1"/>
          <w:sz w:val="24"/>
          <w:szCs w:val="24"/>
        </w:rPr>
        <w:t>Conker t</w:t>
      </w:r>
      <w:r w:rsidRPr="002D19BE">
        <w:rPr>
          <w:rFonts w:ascii="Book Antiqua" w:hAnsi="Book Antiqua" w:cs="Times New Roman"/>
          <w:color w:val="000000" w:themeColor="text1"/>
          <w:sz w:val="24"/>
          <w:szCs w:val="24"/>
        </w:rPr>
        <w:t xml:space="preserve">ree extract contains </w:t>
      </w:r>
      <w:proofErr w:type="spellStart"/>
      <w:r w:rsidRPr="002D19BE">
        <w:rPr>
          <w:rFonts w:ascii="Book Antiqua" w:hAnsi="Book Antiqua" w:cs="Times New Roman"/>
          <w:color w:val="000000" w:themeColor="text1"/>
          <w:sz w:val="24"/>
          <w:szCs w:val="24"/>
        </w:rPr>
        <w:t>escins</w:t>
      </w:r>
      <w:proofErr w:type="spellEnd"/>
      <w:r w:rsidRPr="002D19BE">
        <w:rPr>
          <w:rFonts w:ascii="Book Antiqua" w:hAnsi="Book Antiqua" w:cs="Times New Roman"/>
          <w:color w:val="000000" w:themeColor="text1"/>
          <w:sz w:val="24"/>
          <w:szCs w:val="24"/>
        </w:rPr>
        <w:t xml:space="preserve">, also known as </w:t>
      </w:r>
      <w:proofErr w:type="spellStart"/>
      <w:r w:rsidRPr="002D19BE">
        <w:rPr>
          <w:rFonts w:ascii="Book Antiqua" w:hAnsi="Book Antiqua" w:cs="Times New Roman"/>
          <w:color w:val="000000" w:themeColor="text1"/>
          <w:sz w:val="24"/>
          <w:szCs w:val="24"/>
        </w:rPr>
        <w:t>saponins</w:t>
      </w:r>
      <w:proofErr w:type="spellEnd"/>
      <w:r w:rsidRPr="002D19BE">
        <w:rPr>
          <w:rFonts w:ascii="Book Antiqua" w:hAnsi="Book Antiqua" w:cs="Times New Roman"/>
          <w:color w:val="000000" w:themeColor="text1"/>
          <w:sz w:val="24"/>
          <w:szCs w:val="24"/>
        </w:rPr>
        <w:t xml:space="preserve">. </w:t>
      </w:r>
      <w:proofErr w:type="spellStart"/>
      <w:r w:rsidRPr="002D19BE">
        <w:rPr>
          <w:rFonts w:ascii="Book Antiqua" w:hAnsi="Book Antiqua" w:cs="Times New Roman"/>
          <w:color w:val="000000" w:themeColor="text1"/>
          <w:sz w:val="24"/>
          <w:szCs w:val="24"/>
        </w:rPr>
        <w:t>Saponins</w:t>
      </w:r>
      <w:proofErr w:type="spellEnd"/>
      <w:r w:rsidRPr="002D19BE">
        <w:rPr>
          <w:rFonts w:ascii="Book Antiqua" w:hAnsi="Book Antiqua" w:cs="Times New Roman"/>
          <w:color w:val="000000" w:themeColor="text1"/>
          <w:sz w:val="24"/>
          <w:szCs w:val="24"/>
        </w:rPr>
        <w:t xml:space="preserve"> act as an antimicrobial agents, promote intestinal </w:t>
      </w:r>
      <w:proofErr w:type="gramStart"/>
      <w:r w:rsidRPr="002D19BE">
        <w:rPr>
          <w:rFonts w:ascii="Book Antiqua" w:hAnsi="Book Antiqua" w:cs="Times New Roman"/>
          <w:color w:val="000000" w:themeColor="text1"/>
          <w:sz w:val="24"/>
          <w:szCs w:val="24"/>
        </w:rPr>
        <w:t>motility</w:t>
      </w:r>
      <w:r w:rsidR="002D19BE" w:rsidRPr="002D19BE">
        <w:rPr>
          <w:rFonts w:ascii="Book Antiqua" w:hAnsi="Book Antiqua" w:cs="Times New Roman"/>
          <w:color w:val="000000" w:themeColor="text1"/>
          <w:sz w:val="24"/>
          <w:szCs w:val="24"/>
          <w:vertAlign w:val="superscript"/>
        </w:rPr>
        <w:t>[</w:t>
      </w:r>
      <w:proofErr w:type="gramEnd"/>
      <w:r w:rsidR="005A0651" w:rsidRPr="002D19BE">
        <w:rPr>
          <w:rFonts w:ascii="Book Antiqua" w:hAnsi="Book Antiqua" w:cs="Times New Roman"/>
          <w:color w:val="000000" w:themeColor="text1"/>
          <w:sz w:val="24"/>
          <w:szCs w:val="24"/>
          <w:vertAlign w:val="superscript"/>
        </w:rPr>
        <w:t>21]</w:t>
      </w:r>
      <w:r w:rsidRPr="002D19BE">
        <w:rPr>
          <w:rFonts w:ascii="Book Antiqua" w:hAnsi="Book Antiqua" w:cs="Times New Roman"/>
          <w:color w:val="000000" w:themeColor="text1"/>
          <w:sz w:val="24"/>
          <w:szCs w:val="24"/>
        </w:rPr>
        <w:t xml:space="preserve"> and directly reduce methane production/emission</w:t>
      </w:r>
      <w:r w:rsidR="002D19BE" w:rsidRPr="002D19BE">
        <w:rPr>
          <w:rFonts w:ascii="Book Antiqua" w:hAnsi="Book Antiqua" w:cs="Times New Roman"/>
          <w:color w:val="000000" w:themeColor="text1"/>
          <w:sz w:val="24"/>
          <w:szCs w:val="24"/>
          <w:vertAlign w:val="superscript"/>
        </w:rPr>
        <w:t>[</w:t>
      </w:r>
      <w:r w:rsidR="00DA3DA7" w:rsidRPr="002D19BE">
        <w:rPr>
          <w:rFonts w:ascii="Book Antiqua" w:hAnsi="Book Antiqua" w:cs="Times New Roman"/>
          <w:color w:val="000000" w:themeColor="text1"/>
          <w:sz w:val="24"/>
          <w:szCs w:val="24"/>
          <w:vertAlign w:val="superscript"/>
        </w:rPr>
        <w:t>22,23]</w:t>
      </w:r>
      <w:r w:rsidRPr="002D19BE">
        <w:rPr>
          <w:rFonts w:ascii="Book Antiqua" w:hAnsi="Book Antiqua" w:cs="Times New Roman"/>
          <w:color w:val="000000" w:themeColor="text1"/>
          <w:sz w:val="24"/>
          <w:szCs w:val="24"/>
        </w:rPr>
        <w:t>.</w:t>
      </w:r>
      <w:r w:rsidR="00A75D12" w:rsidRPr="002D19BE">
        <w:rPr>
          <w:rFonts w:ascii="Book Antiqua" w:hAnsi="Book Antiqua" w:cs="Times New Roman"/>
          <w:color w:val="000000" w:themeColor="text1"/>
          <w:sz w:val="24"/>
          <w:szCs w:val="24"/>
        </w:rPr>
        <w:t xml:space="preserve"> </w:t>
      </w:r>
      <w:r w:rsidRPr="002D19BE">
        <w:rPr>
          <w:rFonts w:ascii="Book Antiqua" w:hAnsi="Book Antiqua" w:cs="Times New Roman"/>
          <w:i/>
          <w:iCs/>
          <w:color w:val="000000" w:themeColor="text1"/>
          <w:sz w:val="24"/>
          <w:szCs w:val="24"/>
        </w:rPr>
        <w:t xml:space="preserve">M. </w:t>
      </w:r>
      <w:proofErr w:type="spellStart"/>
      <w:proofErr w:type="gramStart"/>
      <w:r w:rsidRPr="002D19BE">
        <w:rPr>
          <w:rFonts w:ascii="Book Antiqua" w:hAnsi="Book Antiqua" w:cs="Times New Roman"/>
          <w:i/>
          <w:iCs/>
          <w:color w:val="000000" w:themeColor="text1"/>
          <w:sz w:val="24"/>
          <w:szCs w:val="24"/>
        </w:rPr>
        <w:t>balsamea</w:t>
      </w:r>
      <w:proofErr w:type="spellEnd"/>
      <w:proofErr w:type="gramEnd"/>
      <w:r w:rsidRPr="002D19BE">
        <w:rPr>
          <w:rFonts w:ascii="Book Antiqua" w:hAnsi="Book Antiqua" w:cs="Times New Roman"/>
          <w:i/>
          <w:iCs/>
          <w:color w:val="000000" w:themeColor="text1"/>
          <w:sz w:val="24"/>
          <w:szCs w:val="24"/>
        </w:rPr>
        <w:t xml:space="preserve"> </w:t>
      </w:r>
      <w:proofErr w:type="spellStart"/>
      <w:r w:rsidRPr="002D19BE">
        <w:rPr>
          <w:rFonts w:ascii="Book Antiqua" w:hAnsi="Book Antiqua" w:cs="Times New Roman"/>
          <w:i/>
          <w:iCs/>
          <w:color w:val="000000" w:themeColor="text1"/>
          <w:sz w:val="24"/>
          <w:szCs w:val="24"/>
        </w:rPr>
        <w:t>Willd</w:t>
      </w:r>
      <w:proofErr w:type="spellEnd"/>
      <w:r w:rsidRPr="002D19BE">
        <w:rPr>
          <w:rFonts w:ascii="Book Antiqua" w:hAnsi="Book Antiqua" w:cs="Times New Roman"/>
          <w:iCs/>
          <w:color w:val="000000" w:themeColor="text1"/>
          <w:sz w:val="24"/>
          <w:szCs w:val="24"/>
        </w:rPr>
        <w:t xml:space="preserve"> extract contains peppermint oil which has been shown to reduce abdominal </w:t>
      </w:r>
      <w:r w:rsidR="00134808" w:rsidRPr="002D19BE">
        <w:rPr>
          <w:rFonts w:ascii="Book Antiqua" w:hAnsi="Book Antiqua" w:cs="Times New Roman"/>
          <w:iCs/>
          <w:color w:val="000000" w:themeColor="text1"/>
          <w:sz w:val="24"/>
          <w:szCs w:val="24"/>
        </w:rPr>
        <w:t xml:space="preserve">pain and </w:t>
      </w:r>
      <w:r w:rsidRPr="002D19BE">
        <w:rPr>
          <w:rFonts w:ascii="Book Antiqua" w:hAnsi="Book Antiqua" w:cs="Times New Roman"/>
          <w:iCs/>
          <w:color w:val="000000" w:themeColor="text1"/>
          <w:sz w:val="24"/>
          <w:szCs w:val="24"/>
        </w:rPr>
        <w:t>discomfort</w:t>
      </w:r>
      <w:r w:rsidR="002D19BE" w:rsidRPr="002D19BE">
        <w:rPr>
          <w:rFonts w:ascii="Book Antiqua" w:hAnsi="Book Antiqua" w:cs="Times New Roman"/>
          <w:iCs/>
          <w:color w:val="000000" w:themeColor="text1"/>
          <w:sz w:val="24"/>
          <w:szCs w:val="24"/>
          <w:vertAlign w:val="superscript"/>
        </w:rPr>
        <w:t>[</w:t>
      </w:r>
      <w:r w:rsidR="001521C7" w:rsidRPr="002D19BE">
        <w:rPr>
          <w:rFonts w:ascii="Book Antiqua" w:hAnsi="Book Antiqua" w:cs="Times New Roman"/>
          <w:iCs/>
          <w:color w:val="000000" w:themeColor="text1"/>
          <w:sz w:val="24"/>
          <w:szCs w:val="24"/>
          <w:vertAlign w:val="superscript"/>
        </w:rPr>
        <w:t>11]</w:t>
      </w:r>
      <w:r w:rsidRPr="002D19BE">
        <w:rPr>
          <w:rFonts w:ascii="Book Antiqua" w:hAnsi="Book Antiqua" w:cs="Times New Roman"/>
          <w:iCs/>
          <w:color w:val="000000" w:themeColor="text1"/>
          <w:sz w:val="24"/>
          <w:szCs w:val="24"/>
        </w:rPr>
        <w:t xml:space="preserve">. </w:t>
      </w:r>
    </w:p>
    <w:p w14:paraId="03DB9BCF" w14:textId="77777777" w:rsidR="00C40B05" w:rsidRPr="002D19BE" w:rsidRDefault="00A75D12" w:rsidP="002D19BE">
      <w:pPr>
        <w:spacing w:after="0" w:line="360" w:lineRule="auto"/>
        <w:ind w:firstLine="720"/>
        <w:jc w:val="both"/>
        <w:rPr>
          <w:rFonts w:ascii="Book Antiqua" w:hAnsi="Book Antiqua"/>
          <w:sz w:val="24"/>
          <w:szCs w:val="24"/>
        </w:rPr>
      </w:pPr>
      <w:r w:rsidRPr="002D19BE">
        <w:rPr>
          <w:rFonts w:ascii="Book Antiqua" w:hAnsi="Book Antiqua" w:cs="Times New Roman"/>
          <w:iCs/>
          <w:color w:val="000000" w:themeColor="text1"/>
          <w:sz w:val="24"/>
          <w:szCs w:val="24"/>
        </w:rPr>
        <w:t xml:space="preserve">Patients from a single, community physician practice, who had failed to respond to conventional therapy, </w:t>
      </w:r>
      <w:r w:rsidR="00336CBB" w:rsidRPr="002D19BE">
        <w:rPr>
          <w:rFonts w:ascii="Book Antiqua" w:hAnsi="Book Antiqua" w:cs="Times New Roman"/>
          <w:iCs/>
          <w:color w:val="000000" w:themeColor="text1"/>
          <w:sz w:val="24"/>
          <w:szCs w:val="24"/>
        </w:rPr>
        <w:t xml:space="preserve">chose to take </w:t>
      </w:r>
      <w:r w:rsidR="0033413A" w:rsidRPr="002D19BE">
        <w:rPr>
          <w:rFonts w:ascii="Book Antiqua" w:hAnsi="Book Antiqua" w:cs="Times New Roman"/>
          <w:iCs/>
          <w:color w:val="000000" w:themeColor="text1"/>
          <w:sz w:val="24"/>
          <w:szCs w:val="24"/>
        </w:rPr>
        <w:t xml:space="preserve">a </w:t>
      </w:r>
      <w:r w:rsidR="00336CBB" w:rsidRPr="002D19BE">
        <w:rPr>
          <w:rFonts w:ascii="Book Antiqua" w:hAnsi="Book Antiqua" w:cs="Times New Roman"/>
          <w:iCs/>
          <w:color w:val="000000" w:themeColor="text1"/>
          <w:sz w:val="24"/>
          <w:szCs w:val="24"/>
        </w:rPr>
        <w:t>recommended over-</w:t>
      </w:r>
      <w:r w:rsidRPr="002D19BE">
        <w:rPr>
          <w:rFonts w:ascii="Book Antiqua" w:hAnsi="Book Antiqua" w:cs="Times New Roman"/>
          <w:iCs/>
          <w:color w:val="000000" w:themeColor="text1"/>
          <w:sz w:val="24"/>
          <w:szCs w:val="24"/>
        </w:rPr>
        <w:t>the</w:t>
      </w:r>
      <w:r w:rsidR="00336CBB" w:rsidRPr="002D19BE">
        <w:rPr>
          <w:rFonts w:ascii="Book Antiqua" w:hAnsi="Book Antiqua" w:cs="Times New Roman"/>
          <w:iCs/>
          <w:color w:val="000000" w:themeColor="text1"/>
          <w:sz w:val="24"/>
          <w:szCs w:val="24"/>
        </w:rPr>
        <w:t>-counter</w:t>
      </w:r>
      <w:r w:rsidR="00134808" w:rsidRPr="002D19BE">
        <w:rPr>
          <w:rFonts w:ascii="Book Antiqua" w:hAnsi="Book Antiqua" w:cs="Times New Roman"/>
          <w:iCs/>
          <w:color w:val="000000" w:themeColor="text1"/>
          <w:sz w:val="24"/>
          <w:szCs w:val="24"/>
        </w:rPr>
        <w:t xml:space="preserve"> dietary supplement composed of </w:t>
      </w:r>
      <w:proofErr w:type="spellStart"/>
      <w:r w:rsidR="00134808" w:rsidRPr="002D19BE">
        <w:rPr>
          <w:rFonts w:ascii="Book Antiqua" w:hAnsi="Book Antiqua" w:cs="Times New Roman"/>
          <w:iCs/>
          <w:color w:val="000000" w:themeColor="text1"/>
          <w:sz w:val="24"/>
          <w:szCs w:val="24"/>
        </w:rPr>
        <w:t>Quebracho</w:t>
      </w:r>
      <w:proofErr w:type="spellEnd"/>
      <w:r w:rsidR="00134808" w:rsidRPr="002D19BE">
        <w:rPr>
          <w:rFonts w:ascii="Book Antiqua" w:hAnsi="Book Antiqua" w:cs="Times New Roman"/>
          <w:iCs/>
          <w:color w:val="000000" w:themeColor="text1"/>
          <w:sz w:val="24"/>
          <w:szCs w:val="24"/>
        </w:rPr>
        <w:t xml:space="preserve">, Conker tree and </w:t>
      </w:r>
      <w:r w:rsidR="00134808" w:rsidRPr="002D19BE">
        <w:rPr>
          <w:rFonts w:ascii="Book Antiqua" w:hAnsi="Book Antiqua" w:cs="Times New Roman"/>
          <w:i/>
          <w:iCs/>
          <w:color w:val="000000" w:themeColor="text1"/>
          <w:sz w:val="24"/>
          <w:szCs w:val="24"/>
        </w:rPr>
        <w:t xml:space="preserve">M. </w:t>
      </w:r>
      <w:proofErr w:type="spellStart"/>
      <w:r w:rsidR="00134808" w:rsidRPr="002D19BE">
        <w:rPr>
          <w:rFonts w:ascii="Book Antiqua" w:hAnsi="Book Antiqua" w:cs="Times New Roman"/>
          <w:i/>
          <w:iCs/>
          <w:color w:val="000000" w:themeColor="text1"/>
          <w:sz w:val="24"/>
          <w:szCs w:val="24"/>
        </w:rPr>
        <w:t>balsamea</w:t>
      </w:r>
      <w:proofErr w:type="spellEnd"/>
      <w:r w:rsidR="00134808" w:rsidRPr="002D19BE">
        <w:rPr>
          <w:rFonts w:ascii="Book Antiqua" w:hAnsi="Book Antiqua" w:cs="Times New Roman"/>
          <w:i/>
          <w:iCs/>
          <w:color w:val="000000" w:themeColor="text1"/>
          <w:sz w:val="24"/>
          <w:szCs w:val="24"/>
        </w:rPr>
        <w:t xml:space="preserve"> </w:t>
      </w:r>
      <w:proofErr w:type="spellStart"/>
      <w:r w:rsidR="00134808" w:rsidRPr="002D19BE">
        <w:rPr>
          <w:rFonts w:ascii="Book Antiqua" w:hAnsi="Book Antiqua" w:cs="Times New Roman"/>
          <w:i/>
          <w:iCs/>
          <w:color w:val="000000" w:themeColor="text1"/>
          <w:sz w:val="24"/>
          <w:szCs w:val="24"/>
        </w:rPr>
        <w:t>Willd</w:t>
      </w:r>
      <w:proofErr w:type="spellEnd"/>
      <w:r w:rsidR="00134808" w:rsidRPr="002D19BE">
        <w:rPr>
          <w:rFonts w:ascii="Book Antiqua" w:hAnsi="Book Antiqua" w:cs="Times New Roman"/>
          <w:iCs/>
          <w:color w:val="000000" w:themeColor="text1"/>
          <w:sz w:val="24"/>
          <w:szCs w:val="24"/>
        </w:rPr>
        <w:t xml:space="preserve"> extracts </w:t>
      </w:r>
      <w:r w:rsidRPr="002D19BE">
        <w:rPr>
          <w:rFonts w:ascii="Book Antiqua" w:hAnsi="Book Antiqua" w:cs="Times New Roman"/>
          <w:iCs/>
          <w:color w:val="000000" w:themeColor="text1"/>
          <w:sz w:val="24"/>
          <w:szCs w:val="24"/>
        </w:rPr>
        <w:t>in attempt to manage symptoms of abdominal pain, bloating and constipation associated with IBS-C.</w:t>
      </w:r>
      <w:r w:rsidR="00336CBB" w:rsidRPr="002D19BE">
        <w:rPr>
          <w:rFonts w:ascii="Book Antiqua" w:hAnsi="Book Antiqua" w:cs="Times New Roman"/>
          <w:iCs/>
          <w:color w:val="000000" w:themeColor="text1"/>
          <w:sz w:val="24"/>
          <w:szCs w:val="24"/>
        </w:rPr>
        <w:t xml:space="preserve"> Their medical chart responses were retrospectively analyzed for improvement in symptomology.</w:t>
      </w:r>
      <w:r w:rsidR="00C40B05" w:rsidRPr="002D19BE">
        <w:rPr>
          <w:rFonts w:ascii="Book Antiqua" w:hAnsi="Book Antiqua" w:cs="Times New Roman"/>
          <w:color w:val="000000" w:themeColor="text1"/>
          <w:sz w:val="24"/>
          <w:szCs w:val="24"/>
        </w:rPr>
        <w:t xml:space="preserve"> </w:t>
      </w:r>
    </w:p>
    <w:p w14:paraId="01F6AB76" w14:textId="77777777" w:rsidR="002D19BE" w:rsidRPr="002D19BE" w:rsidRDefault="002D19BE" w:rsidP="002D19BE">
      <w:pPr>
        <w:pStyle w:val="ListParagraph"/>
        <w:spacing w:after="0" w:line="360" w:lineRule="auto"/>
        <w:ind w:left="0"/>
        <w:jc w:val="both"/>
        <w:rPr>
          <w:rFonts w:ascii="Book Antiqua" w:hAnsi="Book Antiqua" w:cs="Times New Roman"/>
          <w:b/>
          <w:sz w:val="24"/>
          <w:szCs w:val="24"/>
          <w:lang w:eastAsia="zh-CN"/>
        </w:rPr>
      </w:pPr>
    </w:p>
    <w:p w14:paraId="1E48D903" w14:textId="3566C9F4" w:rsidR="000360DD" w:rsidRPr="002D19BE" w:rsidRDefault="002D19BE" w:rsidP="002D19BE">
      <w:pPr>
        <w:pStyle w:val="ListParagraph"/>
        <w:spacing w:after="0" w:line="360" w:lineRule="auto"/>
        <w:ind w:left="0"/>
        <w:jc w:val="both"/>
        <w:rPr>
          <w:rFonts w:ascii="Book Antiqua" w:hAnsi="Book Antiqua" w:cs="Times New Roman"/>
          <w:b/>
          <w:sz w:val="24"/>
          <w:szCs w:val="24"/>
        </w:rPr>
      </w:pPr>
      <w:r w:rsidRPr="002D19BE">
        <w:rPr>
          <w:rFonts w:ascii="Book Antiqua" w:hAnsi="Book Antiqua" w:cs="Times New Roman"/>
          <w:b/>
          <w:sz w:val="24"/>
          <w:szCs w:val="24"/>
        </w:rPr>
        <w:t>CASE REPORT</w:t>
      </w:r>
    </w:p>
    <w:p w14:paraId="74D41132" w14:textId="7B38FEB0" w:rsidR="002B06AB" w:rsidRPr="002D19BE" w:rsidRDefault="002B06AB" w:rsidP="002D19BE">
      <w:pPr>
        <w:pStyle w:val="ListParagraph"/>
        <w:spacing w:after="0" w:line="360" w:lineRule="auto"/>
        <w:ind w:left="0"/>
        <w:jc w:val="both"/>
        <w:rPr>
          <w:rFonts w:ascii="Book Antiqua" w:hAnsi="Book Antiqua" w:cs="Times New Roman"/>
          <w:color w:val="000000" w:themeColor="text1"/>
          <w:sz w:val="24"/>
          <w:szCs w:val="24"/>
        </w:rPr>
      </w:pPr>
      <w:r w:rsidRPr="002D19BE">
        <w:rPr>
          <w:rFonts w:ascii="Book Antiqua" w:hAnsi="Book Antiqua" w:cs="Times New Roman"/>
          <w:sz w:val="24"/>
          <w:szCs w:val="24"/>
        </w:rPr>
        <w:t xml:space="preserve">Patient charts were </w:t>
      </w:r>
      <w:r w:rsidR="00D73CDD" w:rsidRPr="002D19BE">
        <w:rPr>
          <w:rFonts w:ascii="Book Antiqua" w:hAnsi="Book Antiqua" w:cs="Times New Roman"/>
          <w:sz w:val="24"/>
          <w:szCs w:val="24"/>
        </w:rPr>
        <w:t>retrospective</w:t>
      </w:r>
      <w:r w:rsidRPr="002D19BE">
        <w:rPr>
          <w:rFonts w:ascii="Book Antiqua" w:hAnsi="Book Antiqua" w:cs="Times New Roman"/>
          <w:sz w:val="24"/>
          <w:szCs w:val="24"/>
        </w:rPr>
        <w:t>ly examined from a single physician’s practice in this</w:t>
      </w:r>
      <w:r w:rsidR="00D73CDD" w:rsidRPr="002D19BE">
        <w:rPr>
          <w:rFonts w:ascii="Book Antiqua" w:hAnsi="Book Antiqua" w:cs="Times New Roman"/>
          <w:sz w:val="24"/>
          <w:szCs w:val="24"/>
        </w:rPr>
        <w:t xml:space="preserve"> case report</w:t>
      </w:r>
      <w:r w:rsidR="00B02A04" w:rsidRPr="002D19BE">
        <w:rPr>
          <w:rFonts w:ascii="Book Antiqua" w:hAnsi="Book Antiqua" w:cs="Times New Roman"/>
          <w:sz w:val="24"/>
          <w:szCs w:val="24"/>
        </w:rPr>
        <w:t xml:space="preserve"> of 24 IBS-C</w:t>
      </w:r>
      <w:r w:rsidR="00A55D3F" w:rsidRPr="002D19BE">
        <w:rPr>
          <w:rFonts w:ascii="Book Antiqua" w:hAnsi="Book Antiqua" w:cs="Times New Roman"/>
          <w:sz w:val="24"/>
          <w:szCs w:val="24"/>
        </w:rPr>
        <w:t xml:space="preserve"> patients who </w:t>
      </w:r>
      <w:r w:rsidR="00D73CDD" w:rsidRPr="002D19BE">
        <w:rPr>
          <w:rFonts w:ascii="Book Antiqua" w:hAnsi="Book Antiqua" w:cs="Times New Roman"/>
          <w:sz w:val="24"/>
          <w:szCs w:val="24"/>
        </w:rPr>
        <w:t>took</w:t>
      </w:r>
      <w:r w:rsidR="000E6CB7" w:rsidRPr="002D19BE">
        <w:rPr>
          <w:rFonts w:ascii="Book Antiqua" w:hAnsi="Book Antiqua" w:cs="Times New Roman"/>
          <w:sz w:val="24"/>
          <w:szCs w:val="24"/>
        </w:rPr>
        <w:t xml:space="preserve"> the </w:t>
      </w:r>
      <w:r w:rsidR="00A55D3F" w:rsidRPr="002D19BE">
        <w:rPr>
          <w:rFonts w:ascii="Book Antiqua" w:hAnsi="Book Antiqua" w:cs="Times New Roman"/>
          <w:sz w:val="24"/>
          <w:szCs w:val="24"/>
        </w:rPr>
        <w:t>dietary supplement</w:t>
      </w:r>
      <w:r w:rsidR="000E6CB7" w:rsidRPr="002D19BE">
        <w:rPr>
          <w:rFonts w:ascii="Book Antiqua" w:hAnsi="Book Antiqua" w:cs="Times New Roman"/>
          <w:sz w:val="24"/>
          <w:szCs w:val="24"/>
        </w:rPr>
        <w:t>,</w:t>
      </w:r>
      <w:r w:rsidR="00A55D3F" w:rsidRPr="002D19BE">
        <w:rPr>
          <w:rFonts w:ascii="Book Antiqua" w:hAnsi="Book Antiqua" w:cs="Times New Roman"/>
          <w:sz w:val="24"/>
          <w:szCs w:val="24"/>
        </w:rPr>
        <w:t xml:space="preserve"> </w:t>
      </w:r>
      <w:proofErr w:type="spellStart"/>
      <w:r w:rsidR="00E902EA" w:rsidRPr="002D19BE">
        <w:rPr>
          <w:rFonts w:ascii="Book Antiqua" w:hAnsi="Book Antiqua" w:cs="Times New Roman"/>
          <w:sz w:val="24"/>
          <w:szCs w:val="24"/>
        </w:rPr>
        <w:t>Atrantil</w:t>
      </w:r>
      <w:proofErr w:type="spellEnd"/>
      <w:r w:rsidR="00D73CDD" w:rsidRPr="002D19BE">
        <w:rPr>
          <w:rFonts w:ascii="Book Antiqua" w:hAnsi="Book Antiqua" w:cs="Times New Roman"/>
          <w:sz w:val="24"/>
          <w:szCs w:val="24"/>
        </w:rPr>
        <w:t>™</w:t>
      </w:r>
      <w:r w:rsidR="002D19BE" w:rsidRPr="002D19BE">
        <w:rPr>
          <w:rFonts w:ascii="Book Antiqua" w:hAnsi="Book Antiqua" w:cs="Times New Roman" w:hint="eastAsia"/>
          <w:sz w:val="24"/>
          <w:szCs w:val="24"/>
          <w:lang w:eastAsia="zh-CN"/>
        </w:rPr>
        <w:t xml:space="preserve"> </w:t>
      </w:r>
      <w:r w:rsidR="002D19BE" w:rsidRPr="002D19BE">
        <w:rPr>
          <w:rFonts w:ascii="Book Antiqua" w:hAnsi="Book Antiqua" w:cs="Times New Roman"/>
          <w:sz w:val="24"/>
          <w:szCs w:val="24"/>
        </w:rPr>
        <w:t>[</w:t>
      </w:r>
      <w:proofErr w:type="spellStart"/>
      <w:r w:rsidR="00A55D3F" w:rsidRPr="002D19BE">
        <w:rPr>
          <w:rFonts w:ascii="Book Antiqua" w:hAnsi="Book Antiqua" w:cs="Times New Roman"/>
          <w:sz w:val="24"/>
          <w:szCs w:val="24"/>
        </w:rPr>
        <w:t>Quebracho</w:t>
      </w:r>
      <w:proofErr w:type="spellEnd"/>
      <w:r w:rsidR="00A55D3F" w:rsidRPr="002D19BE">
        <w:rPr>
          <w:rFonts w:ascii="Book Antiqua" w:hAnsi="Book Antiqua" w:cs="Times New Roman"/>
          <w:sz w:val="24"/>
          <w:szCs w:val="24"/>
        </w:rPr>
        <w:t xml:space="preserve"> (150 mg), Conker Tree (470 mg) and </w:t>
      </w:r>
      <w:r w:rsidR="00A55D3F" w:rsidRPr="002D19BE">
        <w:rPr>
          <w:rFonts w:ascii="Book Antiqua" w:hAnsi="Book Antiqua" w:cs="Times New Roman"/>
          <w:i/>
          <w:sz w:val="24"/>
          <w:szCs w:val="24"/>
        </w:rPr>
        <w:t xml:space="preserve">M. </w:t>
      </w:r>
      <w:proofErr w:type="spellStart"/>
      <w:r w:rsidR="00A55D3F" w:rsidRPr="002D19BE">
        <w:rPr>
          <w:rFonts w:ascii="Book Antiqua" w:hAnsi="Book Antiqua" w:cs="Times New Roman"/>
          <w:i/>
          <w:sz w:val="24"/>
          <w:szCs w:val="24"/>
        </w:rPr>
        <w:t>balsamea</w:t>
      </w:r>
      <w:proofErr w:type="spellEnd"/>
      <w:r w:rsidR="00A55D3F" w:rsidRPr="002D19BE">
        <w:rPr>
          <w:rFonts w:ascii="Book Antiqua" w:hAnsi="Book Antiqua" w:cs="Times New Roman"/>
          <w:i/>
          <w:sz w:val="24"/>
          <w:szCs w:val="24"/>
        </w:rPr>
        <w:t xml:space="preserve"> </w:t>
      </w:r>
      <w:proofErr w:type="spellStart"/>
      <w:r w:rsidR="00A55D3F" w:rsidRPr="002D19BE">
        <w:rPr>
          <w:rFonts w:ascii="Book Antiqua" w:hAnsi="Book Antiqua" w:cs="Times New Roman"/>
          <w:i/>
          <w:sz w:val="24"/>
          <w:szCs w:val="24"/>
        </w:rPr>
        <w:t>Willd</w:t>
      </w:r>
      <w:proofErr w:type="spellEnd"/>
      <w:r w:rsidR="00A55D3F" w:rsidRPr="002D19BE">
        <w:rPr>
          <w:rFonts w:ascii="Book Antiqua" w:hAnsi="Book Antiqua" w:cs="Times New Roman"/>
          <w:sz w:val="24"/>
          <w:szCs w:val="24"/>
        </w:rPr>
        <w:t xml:space="preserve"> (0.2 mL) extracts]</w:t>
      </w:r>
      <w:r w:rsidR="000E6CB7" w:rsidRPr="002D19BE">
        <w:rPr>
          <w:rFonts w:ascii="Book Antiqua" w:hAnsi="Book Antiqua" w:cs="Times New Roman"/>
          <w:sz w:val="24"/>
          <w:szCs w:val="24"/>
        </w:rPr>
        <w:t>,</w:t>
      </w:r>
      <w:r w:rsidR="00A55D3F" w:rsidRPr="002D19BE">
        <w:rPr>
          <w:rFonts w:ascii="Book Antiqua" w:hAnsi="Book Antiqua" w:cs="Times New Roman"/>
          <w:sz w:val="24"/>
          <w:szCs w:val="24"/>
        </w:rPr>
        <w:t xml:space="preserve"> after experiencing incomplete management </w:t>
      </w:r>
      <w:r w:rsidR="000E6CB7" w:rsidRPr="002D19BE">
        <w:rPr>
          <w:rFonts w:ascii="Book Antiqua" w:hAnsi="Book Antiqua" w:cs="Times New Roman"/>
          <w:sz w:val="24"/>
          <w:szCs w:val="24"/>
        </w:rPr>
        <w:t xml:space="preserve">of symptoms </w:t>
      </w:r>
      <w:r w:rsidR="00A55D3F" w:rsidRPr="002D19BE">
        <w:rPr>
          <w:rFonts w:ascii="Book Antiqua" w:hAnsi="Book Antiqua" w:cs="Times New Roman"/>
          <w:sz w:val="24"/>
          <w:szCs w:val="24"/>
        </w:rPr>
        <w:t xml:space="preserve">with other therapies. </w:t>
      </w:r>
      <w:r w:rsidRPr="002D19BE">
        <w:rPr>
          <w:rFonts w:ascii="Book Antiqua" w:hAnsi="Book Antiqua" w:cs="Times New Roman"/>
          <w:color w:val="000000" w:themeColor="text1"/>
          <w:sz w:val="24"/>
          <w:szCs w:val="24"/>
        </w:rPr>
        <w:t xml:space="preserve">The </w:t>
      </w:r>
      <w:proofErr w:type="spellStart"/>
      <w:r w:rsidRPr="002D19BE">
        <w:rPr>
          <w:rFonts w:ascii="Book Antiqua" w:hAnsi="Book Antiqua" w:cs="Times New Roman"/>
          <w:color w:val="000000" w:themeColor="text1"/>
          <w:sz w:val="24"/>
          <w:szCs w:val="24"/>
        </w:rPr>
        <w:t>Quebracho</w:t>
      </w:r>
      <w:proofErr w:type="spellEnd"/>
      <w:r w:rsidRPr="002D19BE">
        <w:rPr>
          <w:rFonts w:ascii="Book Antiqua" w:hAnsi="Book Antiqua" w:cs="Times New Roman"/>
          <w:color w:val="000000" w:themeColor="text1"/>
          <w:sz w:val="24"/>
          <w:szCs w:val="24"/>
        </w:rPr>
        <w:t xml:space="preserve"> extract has a 80</w:t>
      </w:r>
      <w:r w:rsidR="002D19BE" w:rsidRPr="002D19BE">
        <w:rPr>
          <w:rFonts w:ascii="Book Antiqua" w:hAnsi="Book Antiqua" w:cs="Times New Roman" w:hint="eastAsia"/>
          <w:color w:val="000000" w:themeColor="text1"/>
          <w:sz w:val="24"/>
          <w:szCs w:val="24"/>
          <w:lang w:eastAsia="zh-CN"/>
        </w:rPr>
        <w:t>%</w:t>
      </w:r>
      <w:r w:rsidRPr="002D19BE">
        <w:rPr>
          <w:rFonts w:ascii="Book Antiqua" w:hAnsi="Book Antiqua" w:cs="Times New Roman"/>
          <w:color w:val="000000" w:themeColor="text1"/>
          <w:sz w:val="24"/>
          <w:szCs w:val="24"/>
        </w:rPr>
        <w:t>-82% polyphenol content with 72</w:t>
      </w:r>
      <w:r w:rsidR="002D19BE" w:rsidRPr="002D19BE">
        <w:rPr>
          <w:rFonts w:ascii="Book Antiqua" w:hAnsi="Book Antiqua" w:cs="Times New Roman" w:hint="eastAsia"/>
          <w:color w:val="000000" w:themeColor="text1"/>
          <w:sz w:val="24"/>
          <w:szCs w:val="24"/>
          <w:lang w:eastAsia="zh-CN"/>
        </w:rPr>
        <w:t>%</w:t>
      </w:r>
      <w:r w:rsidRPr="002D19BE">
        <w:rPr>
          <w:rFonts w:ascii="Book Antiqua" w:hAnsi="Book Antiqua" w:cs="Times New Roman"/>
          <w:color w:val="000000" w:themeColor="text1"/>
          <w:sz w:val="24"/>
          <w:szCs w:val="24"/>
        </w:rPr>
        <w:t xml:space="preserve">-74% soluble tannins, primarily consisting by of </w:t>
      </w:r>
      <w:proofErr w:type="spellStart"/>
      <w:r w:rsidRPr="002D19BE">
        <w:rPr>
          <w:rFonts w:ascii="Book Antiqua" w:hAnsi="Book Antiqua" w:cs="Times New Roman"/>
          <w:color w:val="000000" w:themeColor="text1"/>
          <w:sz w:val="24"/>
          <w:szCs w:val="24"/>
        </w:rPr>
        <w:t>profisetinidin</w:t>
      </w:r>
      <w:proofErr w:type="spellEnd"/>
      <w:r w:rsidRPr="002D19BE">
        <w:rPr>
          <w:rFonts w:ascii="Book Antiqua" w:hAnsi="Book Antiqua" w:cs="Times New Roman"/>
          <w:color w:val="000000" w:themeColor="text1"/>
          <w:sz w:val="24"/>
          <w:szCs w:val="24"/>
        </w:rPr>
        <w:t xml:space="preserve"> subunits as part of trimeric, tetrameric and </w:t>
      </w:r>
      <w:proofErr w:type="spellStart"/>
      <w:r w:rsidRPr="002D19BE">
        <w:rPr>
          <w:rFonts w:ascii="Book Antiqua" w:hAnsi="Book Antiqua" w:cs="Times New Roman"/>
          <w:color w:val="000000" w:themeColor="text1"/>
          <w:sz w:val="24"/>
          <w:szCs w:val="24"/>
        </w:rPr>
        <w:t>pentameric</w:t>
      </w:r>
      <w:proofErr w:type="spellEnd"/>
      <w:r w:rsidRPr="002D19BE">
        <w:rPr>
          <w:rFonts w:ascii="Book Antiqua" w:hAnsi="Book Antiqua" w:cs="Times New Roman"/>
          <w:color w:val="000000" w:themeColor="text1"/>
          <w:sz w:val="24"/>
          <w:szCs w:val="24"/>
        </w:rPr>
        <w:t xml:space="preserve"> condensed tannins (</w:t>
      </w:r>
      <w:r w:rsidR="002D19BE" w:rsidRPr="002D19BE">
        <w:rPr>
          <w:rFonts w:ascii="Book Antiqua" w:hAnsi="Book Antiqua" w:cs="Times New Roman" w:hint="eastAsia"/>
          <w:color w:val="000000" w:themeColor="text1"/>
          <w:sz w:val="24"/>
          <w:szCs w:val="24"/>
          <w:lang w:eastAsia="zh-CN"/>
        </w:rPr>
        <w:t xml:space="preserve">about </w:t>
      </w:r>
      <w:r w:rsidRPr="002D19BE">
        <w:rPr>
          <w:rFonts w:ascii="Book Antiqua" w:hAnsi="Book Antiqua" w:cs="Times New Roman"/>
          <w:color w:val="000000" w:themeColor="text1"/>
          <w:sz w:val="24"/>
          <w:szCs w:val="24"/>
        </w:rPr>
        <w:t xml:space="preserve">75%) determined by MALDI-TOF and </w:t>
      </w:r>
      <w:r w:rsidRPr="002D19BE">
        <w:rPr>
          <w:rFonts w:ascii="Book Antiqua" w:hAnsi="Book Antiqua" w:cs="Times New Roman"/>
          <w:color w:val="000000" w:themeColor="text1"/>
          <w:sz w:val="24"/>
          <w:szCs w:val="24"/>
          <w:vertAlign w:val="superscript"/>
        </w:rPr>
        <w:t>1</w:t>
      </w:r>
      <w:r w:rsidRPr="002D19BE">
        <w:rPr>
          <w:rFonts w:ascii="Book Antiqua" w:hAnsi="Book Antiqua" w:cs="Times New Roman"/>
          <w:color w:val="000000" w:themeColor="text1"/>
          <w:sz w:val="24"/>
          <w:szCs w:val="24"/>
        </w:rPr>
        <w:t xml:space="preserve">H- and </w:t>
      </w:r>
      <w:r w:rsidRPr="002D19BE">
        <w:rPr>
          <w:rFonts w:ascii="Book Antiqua" w:hAnsi="Book Antiqua" w:cs="Times New Roman"/>
          <w:color w:val="000000" w:themeColor="text1"/>
          <w:sz w:val="24"/>
          <w:szCs w:val="24"/>
          <w:vertAlign w:val="superscript"/>
        </w:rPr>
        <w:t>13</w:t>
      </w:r>
      <w:r w:rsidRPr="002D19BE">
        <w:rPr>
          <w:rFonts w:ascii="Book Antiqua" w:hAnsi="Book Antiqua" w:cs="Times New Roman"/>
          <w:color w:val="000000" w:themeColor="text1"/>
          <w:sz w:val="24"/>
          <w:szCs w:val="24"/>
        </w:rPr>
        <w:t xml:space="preserve">C-NMR fingerprint analysis. The Conker Tree extract is standardized to 20% </w:t>
      </w:r>
      <w:proofErr w:type="spellStart"/>
      <w:r w:rsidRPr="002D19BE">
        <w:rPr>
          <w:rFonts w:ascii="Book Antiqua" w:hAnsi="Book Antiqua" w:cs="Times New Roman"/>
          <w:color w:val="000000" w:themeColor="text1"/>
          <w:sz w:val="24"/>
          <w:szCs w:val="24"/>
        </w:rPr>
        <w:t>saponin</w:t>
      </w:r>
      <w:proofErr w:type="spellEnd"/>
      <w:r w:rsidRPr="002D19BE">
        <w:rPr>
          <w:rFonts w:ascii="Book Antiqua" w:hAnsi="Book Antiqua" w:cs="Times New Roman"/>
          <w:color w:val="000000" w:themeColor="text1"/>
          <w:sz w:val="24"/>
          <w:szCs w:val="24"/>
        </w:rPr>
        <w:t xml:space="preserve"> content by UV-Visible spectrophotometry and High Performance Thin Layer Chromatography (HPTLC) densitometry. Finally, pure peppermint oil content from </w:t>
      </w:r>
      <w:r w:rsidRPr="002D19BE">
        <w:rPr>
          <w:rFonts w:ascii="Book Antiqua" w:hAnsi="Book Antiqua" w:cs="Times New Roman"/>
          <w:i/>
          <w:iCs/>
          <w:color w:val="000000" w:themeColor="text1"/>
          <w:sz w:val="24"/>
          <w:szCs w:val="24"/>
        </w:rPr>
        <w:t xml:space="preserve">M. </w:t>
      </w:r>
      <w:proofErr w:type="spellStart"/>
      <w:r w:rsidRPr="002D19BE">
        <w:rPr>
          <w:rFonts w:ascii="Book Antiqua" w:hAnsi="Book Antiqua" w:cs="Times New Roman"/>
          <w:i/>
          <w:iCs/>
          <w:color w:val="000000" w:themeColor="text1"/>
          <w:sz w:val="24"/>
          <w:szCs w:val="24"/>
        </w:rPr>
        <w:t>balsamea</w:t>
      </w:r>
      <w:proofErr w:type="spellEnd"/>
      <w:r w:rsidRPr="002D19BE">
        <w:rPr>
          <w:rFonts w:ascii="Book Antiqua" w:hAnsi="Book Antiqua" w:cs="Times New Roman"/>
          <w:i/>
          <w:iCs/>
          <w:color w:val="000000" w:themeColor="text1"/>
          <w:sz w:val="24"/>
          <w:szCs w:val="24"/>
        </w:rPr>
        <w:t xml:space="preserve"> </w:t>
      </w:r>
      <w:proofErr w:type="spellStart"/>
      <w:r w:rsidRPr="002D19BE">
        <w:rPr>
          <w:rFonts w:ascii="Book Antiqua" w:hAnsi="Book Antiqua" w:cs="Times New Roman"/>
          <w:i/>
          <w:iCs/>
          <w:color w:val="000000" w:themeColor="text1"/>
          <w:sz w:val="24"/>
          <w:szCs w:val="24"/>
        </w:rPr>
        <w:t>Willd</w:t>
      </w:r>
      <w:proofErr w:type="spellEnd"/>
      <w:r w:rsidRPr="002D19BE">
        <w:rPr>
          <w:rFonts w:ascii="Book Antiqua" w:hAnsi="Book Antiqua" w:cs="Times New Roman"/>
          <w:color w:val="000000" w:themeColor="text1"/>
          <w:sz w:val="24"/>
          <w:szCs w:val="24"/>
        </w:rPr>
        <w:t xml:space="preserve"> was determined by specific gravity, angular rotation and refractive index (USP29). </w:t>
      </w:r>
    </w:p>
    <w:p w14:paraId="6C63CCDF" w14:textId="5AACF324" w:rsidR="00F46D90" w:rsidRPr="002D19BE" w:rsidRDefault="00C27586" w:rsidP="002D19BE">
      <w:pPr>
        <w:pStyle w:val="ListParagraph"/>
        <w:spacing w:after="0" w:line="360" w:lineRule="auto"/>
        <w:ind w:left="0" w:firstLine="720"/>
        <w:jc w:val="both"/>
        <w:rPr>
          <w:rFonts w:ascii="Book Antiqua" w:hAnsi="Book Antiqua" w:cs="Times New Roman"/>
          <w:sz w:val="24"/>
          <w:szCs w:val="24"/>
        </w:rPr>
      </w:pPr>
      <w:r w:rsidRPr="002D19BE">
        <w:rPr>
          <w:rFonts w:ascii="Book Antiqua" w:hAnsi="Book Antiqua" w:cs="Times New Roman"/>
          <w:sz w:val="24"/>
          <w:szCs w:val="24"/>
        </w:rPr>
        <w:t xml:space="preserve">No IRB review or oversight was required in this analysis according to the terms of the </w:t>
      </w:r>
      <w:r w:rsidR="002D19BE" w:rsidRPr="002D19BE">
        <w:rPr>
          <w:rFonts w:ascii="Book Antiqua" w:hAnsi="Book Antiqua" w:cs="Times New Roman"/>
          <w:sz w:val="24"/>
          <w:szCs w:val="24"/>
        </w:rPr>
        <w:t xml:space="preserve">United States </w:t>
      </w:r>
      <w:r w:rsidRPr="002D19BE">
        <w:rPr>
          <w:rFonts w:ascii="Book Antiqua" w:hAnsi="Book Antiqua" w:cs="Times New Roman"/>
          <w:sz w:val="24"/>
          <w:szCs w:val="24"/>
        </w:rPr>
        <w:t>Department of Health and Human Service’s Policy for Protection of Human Research Subjects at 45 CFR §46.101(</w:t>
      </w:r>
      <w:r w:rsidR="000E6CB7" w:rsidRPr="002D19BE">
        <w:rPr>
          <w:rFonts w:ascii="Book Antiqua" w:hAnsi="Book Antiqua" w:cs="Times New Roman"/>
          <w:sz w:val="24"/>
          <w:szCs w:val="24"/>
        </w:rPr>
        <w:t>b) since the data already existed</w:t>
      </w:r>
      <w:r w:rsidRPr="002D19BE">
        <w:rPr>
          <w:rFonts w:ascii="Book Antiqua" w:hAnsi="Book Antiqua" w:cs="Times New Roman"/>
          <w:sz w:val="24"/>
          <w:szCs w:val="24"/>
        </w:rPr>
        <w:t xml:space="preserve"> in patient medical charts and this data was accumulated retrospectively. There was no experimenta</w:t>
      </w:r>
      <w:r w:rsidR="000E6CB7" w:rsidRPr="002D19BE">
        <w:rPr>
          <w:rFonts w:ascii="Book Antiqua" w:hAnsi="Book Antiqua" w:cs="Times New Roman"/>
          <w:sz w:val="24"/>
          <w:szCs w:val="24"/>
        </w:rPr>
        <w:t xml:space="preserve">tion on patients. The dietary supplement </w:t>
      </w:r>
      <w:r w:rsidRPr="002D19BE">
        <w:rPr>
          <w:rFonts w:ascii="Book Antiqua" w:hAnsi="Book Antiqua" w:cs="Times New Roman"/>
          <w:sz w:val="24"/>
          <w:szCs w:val="24"/>
        </w:rPr>
        <w:t>was recommended to patients who chose to take the formulation</w:t>
      </w:r>
      <w:r w:rsidR="001537A4" w:rsidRPr="002D19BE">
        <w:rPr>
          <w:rFonts w:ascii="Book Antiqua" w:hAnsi="Book Antiqua" w:cs="Times New Roman"/>
          <w:sz w:val="24"/>
          <w:szCs w:val="24"/>
        </w:rPr>
        <w:t xml:space="preserve"> after failing to respond to other treatments</w:t>
      </w:r>
      <w:r w:rsidRPr="002D19BE">
        <w:rPr>
          <w:rFonts w:ascii="Book Antiqua" w:hAnsi="Book Antiqua" w:cs="Times New Roman"/>
          <w:sz w:val="24"/>
          <w:szCs w:val="24"/>
        </w:rPr>
        <w:t xml:space="preserve">. </w:t>
      </w:r>
      <w:r w:rsidR="002B06AB" w:rsidRPr="002D19BE">
        <w:rPr>
          <w:rFonts w:ascii="Book Antiqua" w:hAnsi="Book Antiqua" w:cs="Times New Roman"/>
          <w:sz w:val="24"/>
          <w:szCs w:val="24"/>
        </w:rPr>
        <w:t xml:space="preserve">The patients in this analysis were </w:t>
      </w:r>
      <w:r w:rsidR="002B06AB" w:rsidRPr="002D19BE">
        <w:rPr>
          <w:rFonts w:ascii="Book Antiqua" w:hAnsi="Book Antiqua" w:cs="Times New Roman"/>
          <w:color w:val="000000" w:themeColor="text1"/>
          <w:sz w:val="24"/>
          <w:szCs w:val="24"/>
        </w:rPr>
        <w:t>diag</w:t>
      </w:r>
      <w:r w:rsidR="002B06AB" w:rsidRPr="002D19BE">
        <w:rPr>
          <w:rFonts w:ascii="Book Antiqua" w:hAnsi="Book Antiqua" w:cs="Times New Roman"/>
          <w:color w:val="000000" w:themeColor="text1"/>
          <w:sz w:val="24"/>
          <w:szCs w:val="24"/>
        </w:rPr>
        <w:softHyphen/>
        <w:t xml:space="preserve">nosis with IBS-C for at least 6 months prior to enrollment into the study (according to Rome III criteria) and </w:t>
      </w:r>
      <w:r w:rsidR="000E6CB7" w:rsidRPr="002D19BE">
        <w:rPr>
          <w:rFonts w:ascii="Book Antiqua" w:hAnsi="Book Antiqua" w:cs="Times New Roman"/>
          <w:color w:val="000000" w:themeColor="text1"/>
          <w:sz w:val="24"/>
          <w:szCs w:val="24"/>
        </w:rPr>
        <w:t xml:space="preserve">had </w:t>
      </w:r>
      <w:r w:rsidR="002B06AB" w:rsidRPr="002D19BE">
        <w:rPr>
          <w:rFonts w:ascii="Book Antiqua" w:hAnsi="Book Antiqua" w:cs="Times New Roman"/>
          <w:color w:val="000000" w:themeColor="text1"/>
          <w:sz w:val="24"/>
          <w:szCs w:val="24"/>
        </w:rPr>
        <w:t xml:space="preserve">a history of uncontrolled symptoms of abdominal pain, bloating and </w:t>
      </w:r>
      <w:r w:rsidR="002B06AB" w:rsidRPr="002D19BE">
        <w:rPr>
          <w:rFonts w:ascii="Book Antiqua" w:hAnsi="Book Antiqua" w:cs="Times New Roman"/>
          <w:iCs/>
          <w:color w:val="000000" w:themeColor="text1"/>
          <w:sz w:val="24"/>
          <w:szCs w:val="24"/>
        </w:rPr>
        <w:t>constipation</w:t>
      </w:r>
      <w:r w:rsidR="002B06AB" w:rsidRPr="002D19BE">
        <w:rPr>
          <w:rFonts w:ascii="Book Antiqua" w:hAnsi="Book Antiqua" w:cs="Times New Roman"/>
          <w:color w:val="000000" w:themeColor="text1"/>
          <w:sz w:val="24"/>
          <w:szCs w:val="24"/>
        </w:rPr>
        <w:t xml:space="preserve">. </w:t>
      </w:r>
      <w:r w:rsidR="001978BA" w:rsidRPr="002D19BE">
        <w:rPr>
          <w:rFonts w:ascii="Book Antiqua" w:hAnsi="Book Antiqua" w:cs="Times New Roman"/>
          <w:sz w:val="24"/>
          <w:szCs w:val="24"/>
        </w:rPr>
        <w:t>Patients were previously on the FODMAP diet, probiotics and</w:t>
      </w:r>
      <w:r w:rsidR="000E6CB7" w:rsidRPr="002D19BE">
        <w:rPr>
          <w:rFonts w:ascii="Book Antiqua" w:hAnsi="Book Antiqua" w:cs="Times New Roman"/>
          <w:sz w:val="24"/>
          <w:szCs w:val="24"/>
        </w:rPr>
        <w:t>/or</w:t>
      </w:r>
      <w:r w:rsidR="001978BA" w:rsidRPr="002D19BE">
        <w:rPr>
          <w:rFonts w:ascii="Book Antiqua" w:hAnsi="Book Antiqua" w:cs="Times New Roman"/>
          <w:sz w:val="24"/>
          <w:szCs w:val="24"/>
        </w:rPr>
        <w:t xml:space="preserve"> traditional drug treatments. </w:t>
      </w:r>
      <w:r w:rsidR="002B06AB" w:rsidRPr="002D19BE">
        <w:rPr>
          <w:rFonts w:ascii="Book Antiqua" w:hAnsi="Book Antiqua" w:cs="Times New Roman"/>
          <w:sz w:val="24"/>
          <w:szCs w:val="24"/>
        </w:rPr>
        <w:t>The combined extract</w:t>
      </w:r>
      <w:r w:rsidR="001978BA" w:rsidRPr="002D19BE">
        <w:rPr>
          <w:rFonts w:ascii="Book Antiqua" w:hAnsi="Book Antiqua" w:cs="Times New Roman"/>
          <w:sz w:val="24"/>
          <w:szCs w:val="24"/>
        </w:rPr>
        <w:t xml:space="preserve"> was administered for two weeks. </w:t>
      </w:r>
      <w:r w:rsidR="00B02A04" w:rsidRPr="002D19BE">
        <w:rPr>
          <w:rFonts w:ascii="Book Antiqua" w:hAnsi="Book Antiqua" w:cs="Times New Roman"/>
          <w:sz w:val="24"/>
          <w:szCs w:val="24"/>
        </w:rPr>
        <w:t xml:space="preserve">Patient response to the </w:t>
      </w:r>
      <w:r w:rsidR="001978BA" w:rsidRPr="002D19BE">
        <w:rPr>
          <w:rFonts w:ascii="Book Antiqua" w:hAnsi="Book Antiqua" w:cs="Times New Roman"/>
          <w:sz w:val="24"/>
          <w:szCs w:val="24"/>
        </w:rPr>
        <w:t xml:space="preserve">combined </w:t>
      </w:r>
      <w:r w:rsidR="00B02A04" w:rsidRPr="002D19BE">
        <w:rPr>
          <w:rFonts w:ascii="Book Antiqua" w:hAnsi="Book Antiqua" w:cs="Times New Roman"/>
          <w:sz w:val="24"/>
          <w:szCs w:val="24"/>
        </w:rPr>
        <w:t xml:space="preserve">extract </w:t>
      </w:r>
      <w:r w:rsidR="001978BA" w:rsidRPr="002D19BE">
        <w:rPr>
          <w:rFonts w:ascii="Book Antiqua" w:hAnsi="Book Antiqua" w:cs="Times New Roman"/>
          <w:sz w:val="24"/>
          <w:szCs w:val="24"/>
        </w:rPr>
        <w:t>was</w:t>
      </w:r>
      <w:r w:rsidR="00B02A04" w:rsidRPr="002D19BE">
        <w:rPr>
          <w:rFonts w:ascii="Book Antiqua" w:hAnsi="Book Antiqua" w:cs="Times New Roman"/>
          <w:sz w:val="24"/>
          <w:szCs w:val="24"/>
        </w:rPr>
        <w:t xml:space="preserve"> assessed by visual analogue scale (VAS) </w:t>
      </w:r>
      <w:r w:rsidR="001978BA" w:rsidRPr="002D19BE">
        <w:rPr>
          <w:rFonts w:ascii="Book Antiqua" w:hAnsi="Book Antiqua" w:cs="Times New Roman"/>
          <w:sz w:val="24"/>
          <w:szCs w:val="24"/>
        </w:rPr>
        <w:t xml:space="preserve">at baseline (before administration) </w:t>
      </w:r>
      <w:r w:rsidR="00B02A04" w:rsidRPr="002D19BE">
        <w:rPr>
          <w:rFonts w:ascii="Book Antiqua" w:hAnsi="Book Antiqua" w:cs="Times New Roman"/>
          <w:sz w:val="24"/>
          <w:szCs w:val="24"/>
        </w:rPr>
        <w:t xml:space="preserve">and </w:t>
      </w:r>
      <w:r w:rsidR="001978BA" w:rsidRPr="002D19BE">
        <w:rPr>
          <w:rFonts w:ascii="Book Antiqua" w:hAnsi="Book Antiqua" w:cs="Times New Roman"/>
          <w:sz w:val="24"/>
          <w:szCs w:val="24"/>
        </w:rPr>
        <w:t>after two weeks</w:t>
      </w:r>
      <w:r w:rsidR="002D19BE" w:rsidRPr="002D19BE">
        <w:rPr>
          <w:rFonts w:ascii="Book Antiqua" w:hAnsi="Book Antiqua" w:cs="Times New Roman" w:hint="eastAsia"/>
          <w:sz w:val="24"/>
          <w:szCs w:val="24"/>
          <w:lang w:eastAsia="zh-CN"/>
        </w:rPr>
        <w:t xml:space="preserve"> </w:t>
      </w:r>
      <w:r w:rsidR="002D19BE" w:rsidRPr="002D19BE">
        <w:rPr>
          <w:rFonts w:ascii="Book Antiqua" w:hAnsi="Book Antiqua" w:cs="Times New Roman"/>
          <w:sz w:val="24"/>
          <w:szCs w:val="24"/>
        </w:rPr>
        <w:t>[</w:t>
      </w:r>
      <w:r w:rsidR="00B02A04" w:rsidRPr="002D19BE">
        <w:rPr>
          <w:rFonts w:ascii="Book Antiqua" w:hAnsi="Book Antiqua" w:cs="Times New Roman"/>
          <w:sz w:val="24"/>
          <w:szCs w:val="24"/>
        </w:rPr>
        <w:t xml:space="preserve">End of </w:t>
      </w:r>
      <w:r w:rsidR="003E2C84" w:rsidRPr="002D19BE">
        <w:rPr>
          <w:rFonts w:ascii="Book Antiqua" w:hAnsi="Book Antiqua" w:cs="Times New Roman"/>
          <w:sz w:val="24"/>
          <w:szCs w:val="24"/>
        </w:rPr>
        <w:t>Analysis (EOA</w:t>
      </w:r>
      <w:r w:rsidR="00B02A04" w:rsidRPr="002D19BE">
        <w:rPr>
          <w:rFonts w:ascii="Book Antiqua" w:hAnsi="Book Antiqua" w:cs="Times New Roman"/>
          <w:sz w:val="24"/>
          <w:szCs w:val="24"/>
        </w:rPr>
        <w:t>)</w:t>
      </w:r>
      <w:r w:rsidR="001978BA" w:rsidRPr="002D19BE">
        <w:rPr>
          <w:rFonts w:ascii="Book Antiqua" w:hAnsi="Book Antiqua" w:cs="Times New Roman"/>
          <w:sz w:val="24"/>
          <w:szCs w:val="24"/>
        </w:rPr>
        <w:t xml:space="preserve">] for abdominal pain, </w:t>
      </w:r>
      <w:r w:rsidR="002B06AB" w:rsidRPr="002D19BE">
        <w:rPr>
          <w:rFonts w:ascii="Book Antiqua" w:hAnsi="Book Antiqua" w:cs="Times New Roman"/>
          <w:sz w:val="24"/>
          <w:szCs w:val="24"/>
        </w:rPr>
        <w:t xml:space="preserve">bloating, and </w:t>
      </w:r>
      <w:r w:rsidR="001978BA" w:rsidRPr="002D19BE">
        <w:rPr>
          <w:rFonts w:ascii="Book Antiqua" w:hAnsi="Book Antiqua" w:cs="Times New Roman"/>
          <w:sz w:val="24"/>
          <w:szCs w:val="24"/>
        </w:rPr>
        <w:t>constipation</w:t>
      </w:r>
      <w:r w:rsidR="00336CBB" w:rsidRPr="002D19BE">
        <w:rPr>
          <w:rFonts w:ascii="Book Antiqua" w:hAnsi="Book Antiqua" w:cs="Times New Roman"/>
          <w:sz w:val="24"/>
          <w:szCs w:val="24"/>
        </w:rPr>
        <w:t xml:space="preserve"> as part of standard-of-care</w:t>
      </w:r>
      <w:r w:rsidR="00B02A04" w:rsidRPr="002D19BE">
        <w:rPr>
          <w:rFonts w:ascii="Book Antiqua" w:hAnsi="Book Antiqua" w:cs="Times New Roman"/>
          <w:sz w:val="24"/>
          <w:szCs w:val="24"/>
        </w:rPr>
        <w:t xml:space="preserve">. </w:t>
      </w:r>
      <w:r w:rsidR="00A570B1" w:rsidRPr="002D19BE">
        <w:rPr>
          <w:rFonts w:ascii="Book Antiqua" w:hAnsi="Book Antiqua" w:cs="Times New Roman"/>
          <w:sz w:val="24"/>
          <w:szCs w:val="24"/>
        </w:rPr>
        <w:t>The median between the 25</w:t>
      </w:r>
      <w:r w:rsidR="00A570B1" w:rsidRPr="002D19BE">
        <w:rPr>
          <w:rFonts w:ascii="Book Antiqua" w:hAnsi="Book Antiqua" w:cs="Times New Roman"/>
          <w:sz w:val="24"/>
          <w:szCs w:val="24"/>
          <w:vertAlign w:val="superscript"/>
        </w:rPr>
        <w:t>th</w:t>
      </w:r>
      <w:r w:rsidR="00A570B1" w:rsidRPr="002D19BE">
        <w:rPr>
          <w:rFonts w:ascii="Book Antiqua" w:hAnsi="Book Antiqua" w:cs="Times New Roman"/>
          <w:sz w:val="24"/>
          <w:szCs w:val="24"/>
        </w:rPr>
        <w:t xml:space="preserve"> and 75</w:t>
      </w:r>
      <w:r w:rsidR="00A570B1" w:rsidRPr="002D19BE">
        <w:rPr>
          <w:rFonts w:ascii="Book Antiqua" w:hAnsi="Book Antiqua" w:cs="Times New Roman"/>
          <w:sz w:val="24"/>
          <w:szCs w:val="24"/>
          <w:vertAlign w:val="superscript"/>
        </w:rPr>
        <w:t>th</w:t>
      </w:r>
      <w:r w:rsidR="00A570B1" w:rsidRPr="002D19BE">
        <w:rPr>
          <w:rFonts w:ascii="Book Antiqua" w:hAnsi="Book Antiqua" w:cs="Times New Roman"/>
          <w:sz w:val="24"/>
          <w:szCs w:val="24"/>
        </w:rPr>
        <w:t xml:space="preserve"> percentiles, the interquartile range (IQR), were used to summarize the scores.  Sign tests, which make no assumptions about the shape of the distribution, were used to compare changes over time. </w:t>
      </w:r>
      <w:r w:rsidR="00B02A04" w:rsidRPr="002D19BE">
        <w:rPr>
          <w:rFonts w:ascii="Book Antiqua" w:hAnsi="Book Antiqua" w:cs="Times New Roman"/>
          <w:sz w:val="24"/>
          <w:szCs w:val="24"/>
        </w:rPr>
        <w:t xml:space="preserve">Significance was defined as </w:t>
      </w:r>
      <w:r w:rsidR="002D19BE" w:rsidRPr="002D19BE">
        <w:rPr>
          <w:rFonts w:ascii="Book Antiqua" w:hAnsi="Book Antiqua" w:cs="Times New Roman"/>
          <w:i/>
          <w:sz w:val="24"/>
          <w:szCs w:val="24"/>
        </w:rPr>
        <w:t>P</w:t>
      </w:r>
      <w:r w:rsidR="002D19BE" w:rsidRPr="002D19BE">
        <w:rPr>
          <w:rFonts w:ascii="Book Antiqua" w:hAnsi="Book Antiqua" w:cs="Times New Roman"/>
          <w:sz w:val="24"/>
          <w:szCs w:val="24"/>
          <w:lang w:eastAsia="zh-CN"/>
        </w:rPr>
        <w:t xml:space="preserve"> </w:t>
      </w:r>
      <w:r w:rsidR="00B02A04" w:rsidRPr="002D19BE">
        <w:rPr>
          <w:rFonts w:ascii="Book Antiqua" w:hAnsi="Book Antiqua" w:cs="Times New Roman"/>
          <w:sz w:val="24"/>
          <w:szCs w:val="24"/>
        </w:rPr>
        <w:t>&lt;</w:t>
      </w:r>
      <w:r w:rsidR="002D19BE" w:rsidRPr="002D19BE">
        <w:rPr>
          <w:rFonts w:ascii="Book Antiqua" w:hAnsi="Book Antiqua" w:cs="Times New Roman" w:hint="eastAsia"/>
          <w:sz w:val="24"/>
          <w:szCs w:val="24"/>
          <w:lang w:eastAsia="zh-CN"/>
        </w:rPr>
        <w:t xml:space="preserve"> </w:t>
      </w:r>
      <w:r w:rsidR="00B02A04" w:rsidRPr="002D19BE">
        <w:rPr>
          <w:rFonts w:ascii="Book Antiqua" w:hAnsi="Book Antiqua" w:cs="Times New Roman"/>
          <w:sz w:val="24"/>
          <w:szCs w:val="24"/>
        </w:rPr>
        <w:t>0.05.</w:t>
      </w:r>
      <w:r w:rsidR="00DC6C47" w:rsidRPr="002D19BE">
        <w:rPr>
          <w:rFonts w:ascii="Book Antiqua" w:hAnsi="Book Antiqua" w:cs="Times New Roman"/>
          <w:sz w:val="24"/>
          <w:szCs w:val="24"/>
        </w:rPr>
        <w:t xml:space="preserve"> </w:t>
      </w:r>
      <w:r w:rsidRPr="002D19BE">
        <w:rPr>
          <w:rFonts w:ascii="Book Antiqua" w:hAnsi="Book Antiqua" w:cs="Times New Roman"/>
          <w:sz w:val="24"/>
          <w:szCs w:val="24"/>
        </w:rPr>
        <w:t>Changes in therapy for rescue due to increased symptoms and side effects were also noted. All patients consented to have their data published.</w:t>
      </w:r>
    </w:p>
    <w:p w14:paraId="0350DC61" w14:textId="77858CE1" w:rsidR="00D25008" w:rsidRPr="002D19BE" w:rsidRDefault="00B44547" w:rsidP="002D19BE">
      <w:pPr>
        <w:spacing w:after="0" w:line="360" w:lineRule="auto"/>
        <w:ind w:firstLineChars="147" w:firstLine="353"/>
        <w:jc w:val="both"/>
        <w:rPr>
          <w:rFonts w:ascii="Book Antiqua" w:hAnsi="Book Antiqua" w:cs="Times New Roman"/>
          <w:b/>
          <w:sz w:val="24"/>
          <w:szCs w:val="24"/>
        </w:rPr>
      </w:pPr>
      <w:r w:rsidRPr="002D19BE">
        <w:rPr>
          <w:rFonts w:ascii="Book Antiqua" w:eastAsia="Times New Roman" w:hAnsi="Book Antiqua" w:cs="Times New Roman"/>
          <w:sz w:val="24"/>
          <w:szCs w:val="24"/>
        </w:rPr>
        <w:lastRenderedPageBreak/>
        <w:t xml:space="preserve">The patients in this retrospective chart analysis </w:t>
      </w:r>
      <w:r w:rsidR="00373E94" w:rsidRPr="002D19BE">
        <w:rPr>
          <w:rFonts w:ascii="Book Antiqua" w:eastAsia="Times New Roman" w:hAnsi="Book Antiqua" w:cs="Times New Roman"/>
          <w:sz w:val="24"/>
          <w:szCs w:val="24"/>
        </w:rPr>
        <w:t>(</w:t>
      </w:r>
      <w:r w:rsidR="002D19BE" w:rsidRPr="002D19BE">
        <w:rPr>
          <w:rFonts w:ascii="Book Antiqua" w:eastAsia="Times New Roman" w:hAnsi="Book Antiqua" w:cs="Times New Roman"/>
          <w:i/>
          <w:sz w:val="24"/>
          <w:szCs w:val="24"/>
        </w:rPr>
        <w:t>n</w:t>
      </w:r>
      <w:r w:rsidR="00373E94" w:rsidRPr="002D19BE">
        <w:rPr>
          <w:rFonts w:ascii="Book Antiqua" w:eastAsia="Times New Roman" w:hAnsi="Book Antiqua" w:cs="Times New Roman"/>
          <w:sz w:val="24"/>
          <w:szCs w:val="24"/>
        </w:rPr>
        <w:t xml:space="preserve"> = 24) </w:t>
      </w:r>
      <w:r w:rsidRPr="002D19BE">
        <w:rPr>
          <w:rFonts w:ascii="Book Antiqua" w:eastAsia="Times New Roman" w:hAnsi="Book Antiqua" w:cs="Times New Roman"/>
          <w:sz w:val="24"/>
          <w:szCs w:val="24"/>
        </w:rPr>
        <w:t xml:space="preserve">ranged in age from </w:t>
      </w:r>
      <w:r w:rsidR="00025C6B" w:rsidRPr="002D19BE">
        <w:rPr>
          <w:rFonts w:ascii="Book Antiqua" w:eastAsia="Times New Roman" w:hAnsi="Book Antiqua" w:cs="Times New Roman"/>
          <w:sz w:val="24"/>
          <w:szCs w:val="24"/>
        </w:rPr>
        <w:t>18</w:t>
      </w:r>
      <w:r w:rsidRPr="002D19BE">
        <w:rPr>
          <w:rFonts w:ascii="Book Antiqua" w:eastAsia="Times New Roman" w:hAnsi="Book Antiqua" w:cs="Times New Roman"/>
          <w:sz w:val="24"/>
          <w:szCs w:val="24"/>
        </w:rPr>
        <w:t xml:space="preserve"> to </w:t>
      </w:r>
      <w:r w:rsidR="00025C6B" w:rsidRPr="002D19BE">
        <w:rPr>
          <w:rFonts w:ascii="Book Antiqua" w:eastAsia="Times New Roman" w:hAnsi="Book Antiqua" w:cs="Times New Roman"/>
          <w:sz w:val="24"/>
          <w:szCs w:val="24"/>
        </w:rPr>
        <w:t>58</w:t>
      </w:r>
      <w:r w:rsidR="003904E2" w:rsidRPr="002D19BE">
        <w:rPr>
          <w:rFonts w:ascii="Book Antiqua" w:eastAsia="Times New Roman" w:hAnsi="Book Antiqua" w:cs="Times New Roman"/>
          <w:sz w:val="24"/>
          <w:szCs w:val="24"/>
        </w:rPr>
        <w:t xml:space="preserve">. </w:t>
      </w:r>
      <w:r w:rsidRPr="002D19BE">
        <w:rPr>
          <w:rFonts w:ascii="Book Antiqua" w:eastAsia="Times New Roman" w:hAnsi="Book Antiqua" w:cs="Times New Roman"/>
          <w:sz w:val="24"/>
          <w:szCs w:val="24"/>
        </w:rPr>
        <w:t xml:space="preserve"> The population consisted of </w:t>
      </w:r>
      <w:r w:rsidR="006621A2" w:rsidRPr="002D19BE">
        <w:rPr>
          <w:rFonts w:ascii="Book Antiqua" w:eastAsia="Times New Roman" w:hAnsi="Book Antiqua" w:cs="Times New Roman"/>
          <w:sz w:val="24"/>
          <w:szCs w:val="24"/>
        </w:rPr>
        <w:t>2</w:t>
      </w:r>
      <w:r w:rsidR="006106BD" w:rsidRPr="002D19BE">
        <w:rPr>
          <w:rFonts w:ascii="Book Antiqua" w:eastAsia="Times New Roman" w:hAnsi="Book Antiqua" w:cs="Times New Roman"/>
          <w:sz w:val="24"/>
          <w:szCs w:val="24"/>
        </w:rPr>
        <w:t xml:space="preserve"> men and </w:t>
      </w:r>
      <w:r w:rsidR="006621A2" w:rsidRPr="002D19BE">
        <w:rPr>
          <w:rFonts w:ascii="Book Antiqua" w:eastAsia="Times New Roman" w:hAnsi="Book Antiqua" w:cs="Times New Roman"/>
          <w:sz w:val="24"/>
          <w:szCs w:val="24"/>
        </w:rPr>
        <w:t>22</w:t>
      </w:r>
      <w:r w:rsidR="006106BD" w:rsidRPr="002D19BE">
        <w:rPr>
          <w:rFonts w:ascii="Book Antiqua" w:eastAsia="Times New Roman" w:hAnsi="Book Antiqua" w:cs="Times New Roman"/>
          <w:sz w:val="24"/>
          <w:szCs w:val="24"/>
        </w:rPr>
        <w:t xml:space="preserve"> women with a racial composition of </w:t>
      </w:r>
      <w:r w:rsidR="00D513EE" w:rsidRPr="002D19BE">
        <w:rPr>
          <w:rFonts w:ascii="Book Antiqua" w:eastAsia="Times New Roman" w:hAnsi="Book Antiqua" w:cs="Times New Roman"/>
          <w:sz w:val="24"/>
          <w:szCs w:val="24"/>
        </w:rPr>
        <w:t>21</w:t>
      </w:r>
      <w:r w:rsidRPr="002D19BE">
        <w:rPr>
          <w:rFonts w:ascii="Book Antiqua" w:eastAsia="Times New Roman" w:hAnsi="Book Antiqua" w:cs="Times New Roman"/>
          <w:sz w:val="24"/>
          <w:szCs w:val="24"/>
        </w:rPr>
        <w:t xml:space="preserve"> Caucasian, </w:t>
      </w:r>
      <w:r w:rsidR="006621A2" w:rsidRPr="002D19BE">
        <w:rPr>
          <w:rFonts w:ascii="Book Antiqua" w:eastAsia="Times New Roman" w:hAnsi="Book Antiqua" w:cs="Times New Roman"/>
          <w:sz w:val="24"/>
          <w:szCs w:val="24"/>
        </w:rPr>
        <w:t>2</w:t>
      </w:r>
      <w:r w:rsidRPr="002D19BE">
        <w:rPr>
          <w:rFonts w:ascii="Book Antiqua" w:eastAsia="Times New Roman" w:hAnsi="Book Antiqua" w:cs="Times New Roman"/>
          <w:sz w:val="24"/>
          <w:szCs w:val="24"/>
        </w:rPr>
        <w:t xml:space="preserve"> </w:t>
      </w:r>
      <w:r w:rsidR="003658C0" w:rsidRPr="002D19BE">
        <w:rPr>
          <w:rFonts w:ascii="Book Antiqua" w:eastAsia="Times New Roman" w:hAnsi="Book Antiqua" w:cs="Times New Roman"/>
          <w:sz w:val="24"/>
          <w:szCs w:val="24"/>
        </w:rPr>
        <w:t>Hispanic or</w:t>
      </w:r>
      <w:r w:rsidRPr="002D19BE">
        <w:rPr>
          <w:rFonts w:ascii="Book Antiqua" w:eastAsia="Times New Roman" w:hAnsi="Book Antiqua" w:cs="Times New Roman"/>
          <w:sz w:val="24"/>
          <w:szCs w:val="24"/>
        </w:rPr>
        <w:t xml:space="preserve"> Latino</w:t>
      </w:r>
      <w:r w:rsidR="00A45DD2" w:rsidRPr="002D19BE">
        <w:rPr>
          <w:rFonts w:ascii="Book Antiqua" w:eastAsia="Times New Roman" w:hAnsi="Book Antiqua" w:cs="Times New Roman"/>
          <w:sz w:val="24"/>
          <w:szCs w:val="24"/>
        </w:rPr>
        <w:t>,</w:t>
      </w:r>
      <w:r w:rsidR="003658C0" w:rsidRPr="002D19BE">
        <w:rPr>
          <w:rFonts w:ascii="Book Antiqua" w:eastAsia="Times New Roman" w:hAnsi="Book Antiqua" w:cs="Times New Roman"/>
          <w:sz w:val="24"/>
          <w:szCs w:val="24"/>
        </w:rPr>
        <w:t xml:space="preserve"> </w:t>
      </w:r>
      <w:r w:rsidR="003904E2" w:rsidRPr="002D19BE">
        <w:rPr>
          <w:rFonts w:ascii="Book Antiqua" w:eastAsia="Times New Roman" w:hAnsi="Book Antiqua" w:cs="Times New Roman"/>
          <w:sz w:val="24"/>
          <w:szCs w:val="24"/>
        </w:rPr>
        <w:t xml:space="preserve">as well as </w:t>
      </w:r>
      <w:r w:rsidR="00D513EE" w:rsidRPr="002D19BE">
        <w:rPr>
          <w:rFonts w:ascii="Book Antiqua" w:eastAsia="Times New Roman" w:hAnsi="Book Antiqua" w:cs="Times New Roman"/>
          <w:sz w:val="24"/>
          <w:szCs w:val="24"/>
        </w:rPr>
        <w:t>1</w:t>
      </w:r>
      <w:r w:rsidR="006621A2" w:rsidRPr="002D19BE">
        <w:rPr>
          <w:rFonts w:ascii="Book Antiqua" w:eastAsia="Times New Roman" w:hAnsi="Book Antiqua" w:cs="Times New Roman"/>
          <w:sz w:val="24"/>
          <w:szCs w:val="24"/>
        </w:rPr>
        <w:t xml:space="preserve"> </w:t>
      </w:r>
      <w:r w:rsidR="003904E2" w:rsidRPr="002D19BE">
        <w:rPr>
          <w:rFonts w:ascii="Book Antiqua" w:eastAsia="Times New Roman" w:hAnsi="Book Antiqua" w:cs="Times New Roman"/>
          <w:sz w:val="24"/>
          <w:szCs w:val="24"/>
        </w:rPr>
        <w:t>African American</w:t>
      </w:r>
      <w:r w:rsidRPr="002D19BE">
        <w:rPr>
          <w:rFonts w:ascii="Book Antiqua" w:eastAsia="Times New Roman" w:hAnsi="Book Antiqua" w:cs="Times New Roman"/>
          <w:sz w:val="24"/>
          <w:szCs w:val="24"/>
        </w:rPr>
        <w:t xml:space="preserve">. </w:t>
      </w:r>
      <w:r w:rsidR="00373E94" w:rsidRPr="002D19BE">
        <w:rPr>
          <w:rFonts w:ascii="Book Antiqua" w:eastAsia="Times New Roman" w:hAnsi="Book Antiqua" w:cs="Times New Roman"/>
          <w:sz w:val="24"/>
          <w:szCs w:val="24"/>
        </w:rPr>
        <w:t xml:space="preserve">There were </w:t>
      </w:r>
      <w:r w:rsidR="00D25008" w:rsidRPr="002D19BE">
        <w:rPr>
          <w:rFonts w:ascii="Book Antiqua" w:eastAsia="Times New Roman" w:hAnsi="Book Antiqua" w:cs="Times New Roman"/>
          <w:sz w:val="24"/>
          <w:szCs w:val="24"/>
        </w:rPr>
        <w:t xml:space="preserve">also various </w:t>
      </w:r>
      <w:r w:rsidR="00373E94" w:rsidRPr="002D19BE">
        <w:rPr>
          <w:rFonts w:ascii="Book Antiqua" w:eastAsia="Times New Roman" w:hAnsi="Book Antiqua" w:cs="Times New Roman"/>
          <w:sz w:val="24"/>
          <w:szCs w:val="24"/>
        </w:rPr>
        <w:t xml:space="preserve">co-morbidities of </w:t>
      </w:r>
      <w:r w:rsidR="00025C6B" w:rsidRPr="002D19BE">
        <w:rPr>
          <w:rFonts w:ascii="Book Antiqua" w:eastAsia="Times New Roman" w:hAnsi="Book Antiqua" w:cs="Times New Roman"/>
          <w:sz w:val="24"/>
          <w:szCs w:val="24"/>
        </w:rPr>
        <w:t xml:space="preserve">gastroesophageal reflux disease, </w:t>
      </w:r>
      <w:r w:rsidR="000527CF" w:rsidRPr="002D19BE">
        <w:rPr>
          <w:rFonts w:ascii="Book Antiqua" w:eastAsia="Times New Roman" w:hAnsi="Book Antiqua" w:cs="Times New Roman"/>
          <w:sz w:val="24"/>
          <w:szCs w:val="24"/>
        </w:rPr>
        <w:t>rosacea</w:t>
      </w:r>
      <w:r w:rsidR="00373E94" w:rsidRPr="002D19BE">
        <w:rPr>
          <w:rFonts w:ascii="Book Antiqua" w:eastAsia="Times New Roman" w:hAnsi="Book Antiqua" w:cs="Times New Roman"/>
          <w:sz w:val="24"/>
          <w:szCs w:val="24"/>
        </w:rPr>
        <w:t>, hypertension and fatigue</w:t>
      </w:r>
      <w:r w:rsidR="00D25008" w:rsidRPr="002D19BE">
        <w:rPr>
          <w:rFonts w:ascii="Book Antiqua" w:eastAsia="Times New Roman" w:hAnsi="Book Antiqua" w:cs="Times New Roman"/>
          <w:sz w:val="24"/>
          <w:szCs w:val="24"/>
        </w:rPr>
        <w:t>,</w:t>
      </w:r>
      <w:r w:rsidR="00373E94" w:rsidRPr="002D19BE">
        <w:rPr>
          <w:rFonts w:ascii="Book Antiqua" w:eastAsia="Times New Roman" w:hAnsi="Book Antiqua" w:cs="Times New Roman"/>
          <w:sz w:val="24"/>
          <w:szCs w:val="24"/>
        </w:rPr>
        <w:t xml:space="preserve"> which did not contribute to their gastrointestinal condition. </w:t>
      </w:r>
      <w:r w:rsidR="00DC6C47" w:rsidRPr="002D19BE">
        <w:rPr>
          <w:rFonts w:ascii="Book Antiqua" w:eastAsia="Times New Roman" w:hAnsi="Book Antiqua" w:cs="Times New Roman"/>
          <w:sz w:val="24"/>
          <w:szCs w:val="24"/>
        </w:rPr>
        <w:t xml:space="preserve">Patients were not </w:t>
      </w:r>
      <w:r w:rsidR="00711426" w:rsidRPr="002D19BE">
        <w:rPr>
          <w:rFonts w:ascii="Book Antiqua" w:eastAsia="Times New Roman" w:hAnsi="Book Antiqua" w:cs="Times New Roman"/>
          <w:sz w:val="24"/>
          <w:szCs w:val="24"/>
        </w:rPr>
        <w:t>taking</w:t>
      </w:r>
      <w:r w:rsidR="00DC6C47" w:rsidRPr="002D19BE">
        <w:rPr>
          <w:rFonts w:ascii="Book Antiqua" w:eastAsia="Times New Roman" w:hAnsi="Book Antiqua" w:cs="Times New Roman"/>
          <w:sz w:val="24"/>
          <w:szCs w:val="24"/>
        </w:rPr>
        <w:t xml:space="preserve"> any other therapies for IBS-C or SIBO when they were first administered </w:t>
      </w:r>
      <w:r w:rsidR="003E2C84" w:rsidRPr="002D19BE">
        <w:rPr>
          <w:rFonts w:ascii="Book Antiqua" w:eastAsia="Times New Roman" w:hAnsi="Book Antiqua" w:cs="Times New Roman"/>
          <w:sz w:val="24"/>
          <w:szCs w:val="24"/>
        </w:rPr>
        <w:t>the combined extract</w:t>
      </w:r>
      <w:r w:rsidR="00DC6C47" w:rsidRPr="002D19BE">
        <w:rPr>
          <w:rFonts w:ascii="Book Antiqua" w:eastAsia="Times New Roman" w:hAnsi="Book Antiqua" w:cs="Times New Roman"/>
          <w:sz w:val="24"/>
          <w:szCs w:val="24"/>
        </w:rPr>
        <w:t xml:space="preserve">. </w:t>
      </w:r>
      <w:r w:rsidR="003E2C84" w:rsidRPr="002D19BE">
        <w:rPr>
          <w:rFonts w:ascii="Book Antiqua" w:eastAsia="Times New Roman" w:hAnsi="Book Antiqua" w:cs="Times New Roman"/>
          <w:sz w:val="24"/>
          <w:szCs w:val="24"/>
        </w:rPr>
        <w:t>By EOA</w:t>
      </w:r>
      <w:r w:rsidR="00DE7A09" w:rsidRPr="002D19BE">
        <w:rPr>
          <w:rFonts w:ascii="Book Antiqua" w:eastAsia="Times New Roman" w:hAnsi="Book Antiqua" w:cs="Times New Roman"/>
          <w:sz w:val="24"/>
          <w:szCs w:val="24"/>
        </w:rPr>
        <w:t>, 21 out of 24 patients had responded with impro</w:t>
      </w:r>
      <w:r w:rsidR="003E2C84" w:rsidRPr="002D19BE">
        <w:rPr>
          <w:rFonts w:ascii="Book Antiqua" w:eastAsia="Times New Roman" w:hAnsi="Book Antiqua" w:cs="Times New Roman"/>
          <w:sz w:val="24"/>
          <w:szCs w:val="24"/>
        </w:rPr>
        <w:t>ved VAS scores for abdominal pain</w:t>
      </w:r>
      <w:r w:rsidR="00DE7A09" w:rsidRPr="002D19BE">
        <w:rPr>
          <w:rFonts w:ascii="Book Antiqua" w:eastAsia="Times New Roman" w:hAnsi="Book Antiqua" w:cs="Times New Roman"/>
          <w:sz w:val="24"/>
          <w:szCs w:val="24"/>
        </w:rPr>
        <w:t xml:space="preserve"> (Fig</w:t>
      </w:r>
      <w:r w:rsidR="002D19BE" w:rsidRPr="002D19BE">
        <w:rPr>
          <w:rFonts w:ascii="Book Antiqua" w:hAnsi="Book Antiqua" w:cs="Times New Roman" w:hint="eastAsia"/>
          <w:sz w:val="24"/>
          <w:szCs w:val="24"/>
          <w:lang w:eastAsia="zh-CN"/>
        </w:rPr>
        <w:t xml:space="preserve">ure </w:t>
      </w:r>
      <w:r w:rsidR="00DE7A09" w:rsidRPr="002D19BE">
        <w:rPr>
          <w:rFonts w:ascii="Book Antiqua" w:eastAsia="Times New Roman" w:hAnsi="Book Antiqua" w:cs="Times New Roman"/>
          <w:sz w:val="24"/>
          <w:szCs w:val="24"/>
        </w:rPr>
        <w:t>1</w:t>
      </w:r>
      <w:r w:rsidR="003E2C84" w:rsidRPr="002D19BE">
        <w:rPr>
          <w:rFonts w:ascii="Book Antiqua" w:eastAsia="Times New Roman" w:hAnsi="Book Antiqua" w:cs="Times New Roman"/>
          <w:sz w:val="24"/>
          <w:szCs w:val="24"/>
        </w:rPr>
        <w:t>A), bloating (Fig</w:t>
      </w:r>
      <w:r w:rsidR="002D19BE" w:rsidRPr="002D19BE">
        <w:rPr>
          <w:rFonts w:ascii="Book Antiqua" w:hAnsi="Book Antiqua" w:cs="Times New Roman" w:hint="eastAsia"/>
          <w:sz w:val="24"/>
          <w:szCs w:val="24"/>
          <w:lang w:eastAsia="zh-CN"/>
        </w:rPr>
        <w:t>ure</w:t>
      </w:r>
      <w:r w:rsidR="003E2C84" w:rsidRPr="002D19BE">
        <w:rPr>
          <w:rFonts w:ascii="Book Antiqua" w:eastAsia="Times New Roman" w:hAnsi="Book Antiqua" w:cs="Times New Roman"/>
          <w:sz w:val="24"/>
          <w:szCs w:val="24"/>
        </w:rPr>
        <w:t xml:space="preserve"> 1B), and constipation (</w:t>
      </w:r>
      <w:r w:rsidR="002D19BE" w:rsidRPr="002D19BE">
        <w:rPr>
          <w:rFonts w:ascii="Book Antiqua" w:eastAsia="Times New Roman" w:hAnsi="Book Antiqua" w:cs="Times New Roman"/>
          <w:sz w:val="24"/>
          <w:szCs w:val="24"/>
        </w:rPr>
        <w:t>Fig</w:t>
      </w:r>
      <w:r w:rsidR="002D19BE" w:rsidRPr="002D19BE">
        <w:rPr>
          <w:rFonts w:ascii="Book Antiqua" w:hAnsi="Book Antiqua" w:cs="Times New Roman" w:hint="eastAsia"/>
          <w:sz w:val="24"/>
          <w:szCs w:val="24"/>
          <w:lang w:eastAsia="zh-CN"/>
        </w:rPr>
        <w:t>ure</w:t>
      </w:r>
      <w:r w:rsidR="002D19BE" w:rsidRPr="002D19BE">
        <w:rPr>
          <w:rFonts w:ascii="Book Antiqua" w:eastAsia="Times New Roman" w:hAnsi="Book Antiqua" w:cs="Times New Roman"/>
          <w:sz w:val="24"/>
          <w:szCs w:val="24"/>
        </w:rPr>
        <w:t xml:space="preserve"> </w:t>
      </w:r>
      <w:r w:rsidR="003E2C84" w:rsidRPr="002D19BE">
        <w:rPr>
          <w:rFonts w:ascii="Book Antiqua" w:eastAsia="Times New Roman" w:hAnsi="Book Antiqua" w:cs="Times New Roman"/>
          <w:sz w:val="24"/>
          <w:szCs w:val="24"/>
        </w:rPr>
        <w:t>1C</w:t>
      </w:r>
      <w:r w:rsidR="00DE7A09" w:rsidRPr="002D19BE">
        <w:rPr>
          <w:rFonts w:ascii="Book Antiqua" w:eastAsia="Times New Roman" w:hAnsi="Book Antiqua" w:cs="Times New Roman"/>
          <w:sz w:val="24"/>
          <w:szCs w:val="24"/>
        </w:rPr>
        <w:t xml:space="preserve">). </w:t>
      </w:r>
    </w:p>
    <w:p w14:paraId="11A865E4" w14:textId="642A36A8" w:rsidR="00B95925" w:rsidRPr="002D19BE" w:rsidRDefault="00E9217E" w:rsidP="002D19BE">
      <w:pPr>
        <w:pStyle w:val="ListParagraph"/>
        <w:spacing w:after="0" w:line="360" w:lineRule="auto"/>
        <w:ind w:left="0" w:firstLine="720"/>
        <w:jc w:val="both"/>
        <w:rPr>
          <w:rFonts w:ascii="Book Antiqua" w:hAnsi="Book Antiqua" w:cs="Times New Roman"/>
          <w:sz w:val="24"/>
          <w:szCs w:val="24"/>
        </w:rPr>
      </w:pPr>
      <w:r w:rsidRPr="002D19BE">
        <w:rPr>
          <w:rFonts w:ascii="Book Antiqua" w:hAnsi="Book Antiqua" w:cs="Times New Roman"/>
          <w:sz w:val="24"/>
          <w:szCs w:val="24"/>
        </w:rPr>
        <w:t>Overall, 88% of this gastroenterology practice</w:t>
      </w:r>
      <w:r w:rsidR="003E2C84" w:rsidRPr="002D19BE">
        <w:rPr>
          <w:rFonts w:ascii="Book Antiqua" w:hAnsi="Book Antiqua" w:cs="Times New Roman"/>
          <w:sz w:val="24"/>
          <w:szCs w:val="24"/>
        </w:rPr>
        <w:t xml:space="preserve"> population which had incomplete relief with traditional therapies responded to </w:t>
      </w:r>
      <w:r w:rsidRPr="002D19BE">
        <w:rPr>
          <w:rFonts w:ascii="Book Antiqua" w:hAnsi="Book Antiqua" w:cs="Times New Roman"/>
          <w:sz w:val="24"/>
          <w:szCs w:val="24"/>
        </w:rPr>
        <w:t>the combined herbal extract</w:t>
      </w:r>
      <w:r w:rsidR="00D25008" w:rsidRPr="002D19BE">
        <w:rPr>
          <w:rFonts w:ascii="Book Antiqua" w:hAnsi="Book Antiqua" w:cs="Times New Roman"/>
          <w:sz w:val="24"/>
          <w:szCs w:val="24"/>
        </w:rPr>
        <w:t xml:space="preserve"> in the dietary supplement</w:t>
      </w:r>
      <w:r w:rsidR="003E2C84" w:rsidRPr="002D19BE">
        <w:rPr>
          <w:rFonts w:ascii="Book Antiqua" w:hAnsi="Book Antiqua" w:cs="Times New Roman"/>
          <w:sz w:val="24"/>
          <w:szCs w:val="24"/>
        </w:rPr>
        <w:t xml:space="preserve">. A comparison of mean VAS scores for abdominal </w:t>
      </w:r>
      <w:r w:rsidRPr="002D19BE">
        <w:rPr>
          <w:rFonts w:ascii="Book Antiqua" w:hAnsi="Book Antiqua" w:cs="Times New Roman"/>
          <w:sz w:val="24"/>
          <w:szCs w:val="24"/>
        </w:rPr>
        <w:t>pain</w:t>
      </w:r>
      <w:r w:rsidR="003E2C84" w:rsidRPr="002D19BE">
        <w:rPr>
          <w:rFonts w:ascii="Book Antiqua" w:hAnsi="Book Antiqua" w:cs="Times New Roman"/>
          <w:sz w:val="24"/>
          <w:szCs w:val="24"/>
        </w:rPr>
        <w:t xml:space="preserve">, bloating and constipation </w:t>
      </w:r>
      <w:r w:rsidRPr="002D19BE">
        <w:rPr>
          <w:rFonts w:ascii="Book Antiqua" w:hAnsi="Book Antiqua" w:cs="Times New Roman"/>
          <w:sz w:val="24"/>
          <w:szCs w:val="24"/>
        </w:rPr>
        <w:t>from baseline and EOA</w:t>
      </w:r>
      <w:r w:rsidR="003E2C84" w:rsidRPr="002D19BE">
        <w:rPr>
          <w:rFonts w:ascii="Book Antiqua" w:hAnsi="Book Antiqua" w:cs="Times New Roman"/>
          <w:sz w:val="24"/>
          <w:szCs w:val="24"/>
        </w:rPr>
        <w:t xml:space="preserve"> showed a significant improvement in all three symptoms over time for the entire population while on the combined extract (Table 1).</w:t>
      </w:r>
    </w:p>
    <w:p w14:paraId="16B88EC1" w14:textId="24DC692A" w:rsidR="005D426D" w:rsidRPr="002D19BE" w:rsidRDefault="005D426D" w:rsidP="002D19BE">
      <w:pPr>
        <w:pStyle w:val="ListParagraph"/>
        <w:spacing w:after="0" w:line="360" w:lineRule="auto"/>
        <w:ind w:left="0" w:firstLine="720"/>
        <w:jc w:val="both"/>
        <w:rPr>
          <w:rFonts w:ascii="Book Antiqua" w:hAnsi="Book Antiqua" w:cs="Times New Roman"/>
          <w:sz w:val="24"/>
          <w:szCs w:val="24"/>
        </w:rPr>
      </w:pPr>
      <w:r w:rsidRPr="002D19BE">
        <w:rPr>
          <w:rFonts w:ascii="Book Antiqua" w:hAnsi="Book Antiqua" w:cs="Times New Roman"/>
          <w:sz w:val="24"/>
          <w:szCs w:val="24"/>
        </w:rPr>
        <w:t>A response rate of 88% in IBS-C patients with a significant reduction in abdominal pain, bloating, and constipation suggest</w:t>
      </w:r>
      <w:r w:rsidR="00D94D37" w:rsidRPr="002D19BE">
        <w:rPr>
          <w:rFonts w:ascii="Book Antiqua" w:hAnsi="Book Antiqua" w:cs="Times New Roman"/>
          <w:sz w:val="24"/>
          <w:szCs w:val="24"/>
        </w:rPr>
        <w:t>s</w:t>
      </w:r>
      <w:r w:rsidRPr="002D19BE">
        <w:rPr>
          <w:rFonts w:ascii="Book Antiqua" w:hAnsi="Book Antiqua" w:cs="Times New Roman"/>
          <w:sz w:val="24"/>
          <w:szCs w:val="24"/>
        </w:rPr>
        <w:t xml:space="preserve"> </w:t>
      </w:r>
      <w:r w:rsidR="00D94D37" w:rsidRPr="002D19BE">
        <w:rPr>
          <w:rFonts w:ascii="Book Antiqua" w:hAnsi="Book Antiqua" w:cs="Times New Roman"/>
          <w:sz w:val="24"/>
          <w:szCs w:val="24"/>
        </w:rPr>
        <w:t xml:space="preserve">very </w:t>
      </w:r>
      <w:r w:rsidRPr="002D19BE">
        <w:rPr>
          <w:rFonts w:ascii="Book Antiqua" w:hAnsi="Book Antiqua" w:cs="Times New Roman"/>
          <w:sz w:val="24"/>
          <w:szCs w:val="24"/>
        </w:rPr>
        <w:t xml:space="preserve">good efficacy in this difficult to treat population. </w:t>
      </w:r>
      <w:r w:rsidR="00A3317C" w:rsidRPr="002D19BE">
        <w:rPr>
          <w:rFonts w:ascii="Book Antiqua" w:hAnsi="Book Antiqua" w:cs="Times New Roman"/>
          <w:sz w:val="24"/>
          <w:szCs w:val="24"/>
        </w:rPr>
        <w:t xml:space="preserve">No rescue medication was needed during the 2 </w:t>
      </w:r>
      <w:proofErr w:type="spellStart"/>
      <w:r w:rsidR="002D19BE" w:rsidRPr="002D19BE">
        <w:rPr>
          <w:rFonts w:ascii="Book Antiqua" w:hAnsi="Book Antiqua" w:cs="Times New Roman" w:hint="eastAsia"/>
          <w:sz w:val="24"/>
          <w:szCs w:val="24"/>
          <w:lang w:eastAsia="zh-CN"/>
        </w:rPr>
        <w:t>wk</w:t>
      </w:r>
      <w:proofErr w:type="spellEnd"/>
      <w:r w:rsidR="00A3317C" w:rsidRPr="002D19BE">
        <w:rPr>
          <w:rFonts w:ascii="Book Antiqua" w:hAnsi="Book Antiqua" w:cs="Times New Roman"/>
          <w:sz w:val="24"/>
          <w:szCs w:val="24"/>
        </w:rPr>
        <w:t xml:space="preserve"> course of the observation and there </w:t>
      </w:r>
      <w:r w:rsidR="002F01E5" w:rsidRPr="002D19BE">
        <w:rPr>
          <w:rFonts w:ascii="Book Antiqua" w:hAnsi="Book Antiqua" w:cs="Times New Roman"/>
          <w:sz w:val="24"/>
          <w:szCs w:val="24"/>
        </w:rPr>
        <w:t>were no reported adverse events suggesting excellent tolerance of the herbal extract.</w:t>
      </w:r>
      <w:r w:rsidRPr="002D19BE">
        <w:rPr>
          <w:rFonts w:ascii="Book Antiqua" w:hAnsi="Book Antiqua" w:cs="Times New Roman"/>
          <w:sz w:val="24"/>
          <w:szCs w:val="24"/>
        </w:rPr>
        <w:t xml:space="preserve"> </w:t>
      </w:r>
    </w:p>
    <w:p w14:paraId="17DF4DD6" w14:textId="77777777" w:rsidR="002D19BE" w:rsidRPr="002D19BE" w:rsidRDefault="002D19BE" w:rsidP="002D19BE">
      <w:pPr>
        <w:spacing w:after="0" w:line="360" w:lineRule="auto"/>
        <w:jc w:val="both"/>
        <w:rPr>
          <w:rFonts w:ascii="Book Antiqua" w:hAnsi="Book Antiqua" w:cs="Times New Roman"/>
          <w:sz w:val="24"/>
          <w:szCs w:val="24"/>
          <w:lang w:eastAsia="zh-CN"/>
        </w:rPr>
      </w:pPr>
    </w:p>
    <w:p w14:paraId="5B461F02" w14:textId="3063B23F" w:rsidR="001C1C97" w:rsidRPr="002D19BE" w:rsidRDefault="002D19BE" w:rsidP="002D19BE">
      <w:pPr>
        <w:spacing w:after="0" w:line="360" w:lineRule="auto"/>
        <w:jc w:val="both"/>
        <w:rPr>
          <w:rFonts w:ascii="Book Antiqua" w:hAnsi="Book Antiqua" w:cs="Times New Roman"/>
          <w:sz w:val="24"/>
          <w:szCs w:val="24"/>
        </w:rPr>
      </w:pPr>
      <w:r w:rsidRPr="002D19BE">
        <w:rPr>
          <w:rFonts w:ascii="Book Antiqua" w:hAnsi="Book Antiqua" w:cs="Times New Roman"/>
          <w:b/>
          <w:sz w:val="24"/>
          <w:szCs w:val="24"/>
        </w:rPr>
        <w:t>DISCUSSION</w:t>
      </w:r>
    </w:p>
    <w:p w14:paraId="5039B761" w14:textId="53509576" w:rsidR="00FA048C" w:rsidRPr="002D19BE" w:rsidRDefault="001C1C97" w:rsidP="002D19BE">
      <w:pPr>
        <w:pStyle w:val="ListParagraph"/>
        <w:spacing w:after="0" w:line="360" w:lineRule="auto"/>
        <w:ind w:left="0"/>
        <w:jc w:val="both"/>
        <w:rPr>
          <w:rFonts w:ascii="Book Antiqua" w:hAnsi="Book Antiqua" w:cs="Times New Roman"/>
          <w:sz w:val="24"/>
          <w:szCs w:val="24"/>
        </w:rPr>
      </w:pPr>
      <w:r w:rsidRPr="002D19BE">
        <w:rPr>
          <w:rFonts w:ascii="Book Antiqua" w:hAnsi="Book Antiqua" w:cs="Times New Roman"/>
          <w:color w:val="000000" w:themeColor="text1"/>
          <w:sz w:val="24"/>
          <w:szCs w:val="24"/>
        </w:rPr>
        <w:t>O</w:t>
      </w:r>
      <w:r w:rsidRPr="002D19BE">
        <w:rPr>
          <w:rFonts w:ascii="Book Antiqua" w:hAnsi="Book Antiqua" w:cs="Times New Roman"/>
          <w:sz w:val="24"/>
          <w:szCs w:val="24"/>
        </w:rPr>
        <w:t xml:space="preserve">ver 90% of IBS patients suffer from bloating which is directly linked to abdominal pain and </w:t>
      </w:r>
      <w:proofErr w:type="gramStart"/>
      <w:r w:rsidRPr="002D19BE">
        <w:rPr>
          <w:rFonts w:ascii="Book Antiqua" w:hAnsi="Book Antiqua" w:cs="Times New Roman"/>
          <w:sz w:val="24"/>
          <w:szCs w:val="24"/>
        </w:rPr>
        <w:t>distention</w:t>
      </w:r>
      <w:r w:rsidR="002D19BE" w:rsidRPr="002D19BE">
        <w:rPr>
          <w:rFonts w:ascii="Book Antiqua" w:hAnsi="Book Antiqua" w:cs="Times New Roman"/>
          <w:sz w:val="24"/>
          <w:szCs w:val="24"/>
          <w:vertAlign w:val="superscript"/>
        </w:rPr>
        <w:t>[</w:t>
      </w:r>
      <w:proofErr w:type="gramEnd"/>
      <w:r w:rsidR="000B2F9D" w:rsidRPr="002D19BE">
        <w:rPr>
          <w:rFonts w:ascii="Book Antiqua" w:hAnsi="Book Antiqua" w:cs="Times New Roman"/>
          <w:sz w:val="24"/>
          <w:szCs w:val="24"/>
          <w:vertAlign w:val="superscript"/>
        </w:rPr>
        <w:t>24]</w:t>
      </w:r>
      <w:r w:rsidRPr="002D19BE">
        <w:rPr>
          <w:rFonts w:ascii="Book Antiqua" w:hAnsi="Book Antiqua" w:cs="Times New Roman"/>
          <w:sz w:val="24"/>
          <w:szCs w:val="24"/>
        </w:rPr>
        <w:t xml:space="preserve">. These symptoms may be caused SIBO or </w:t>
      </w:r>
      <w:proofErr w:type="spellStart"/>
      <w:r w:rsidRPr="002D19BE">
        <w:rPr>
          <w:rFonts w:ascii="Book Antiqua" w:hAnsi="Book Antiqua" w:cs="Times New Roman"/>
          <w:sz w:val="24"/>
          <w:szCs w:val="24"/>
        </w:rPr>
        <w:t>dysbiosis</w:t>
      </w:r>
      <w:proofErr w:type="spellEnd"/>
      <w:r w:rsidRPr="002D19BE">
        <w:rPr>
          <w:rFonts w:ascii="Book Antiqua" w:hAnsi="Book Antiqua" w:cs="Times New Roman"/>
          <w:sz w:val="24"/>
          <w:szCs w:val="24"/>
        </w:rPr>
        <w:t xml:space="preserve">. No matter the cause, current therapeutics </w:t>
      </w:r>
      <w:r w:rsidR="00D94D37" w:rsidRPr="002D19BE">
        <w:rPr>
          <w:rFonts w:ascii="Book Antiqua" w:hAnsi="Book Antiqua" w:cs="Times New Roman"/>
          <w:sz w:val="24"/>
          <w:szCs w:val="24"/>
        </w:rPr>
        <w:t>may not meet</w:t>
      </w:r>
      <w:r w:rsidRPr="002D19BE">
        <w:rPr>
          <w:rFonts w:ascii="Book Antiqua" w:hAnsi="Book Antiqua" w:cs="Times New Roman"/>
          <w:sz w:val="24"/>
          <w:szCs w:val="24"/>
        </w:rPr>
        <w:t xml:space="preserve"> the needs of</w:t>
      </w:r>
      <w:r w:rsidR="0036525C" w:rsidRPr="002D19BE">
        <w:rPr>
          <w:rFonts w:ascii="Book Antiqua" w:hAnsi="Book Antiqua" w:cs="Times New Roman"/>
          <w:sz w:val="24"/>
          <w:szCs w:val="24"/>
        </w:rPr>
        <w:t xml:space="preserve"> </w:t>
      </w:r>
      <w:r w:rsidR="00D94D37" w:rsidRPr="002D19BE">
        <w:rPr>
          <w:rFonts w:ascii="Book Antiqua" w:hAnsi="Book Antiqua" w:cs="Times New Roman"/>
          <w:sz w:val="24"/>
          <w:szCs w:val="24"/>
        </w:rPr>
        <w:t xml:space="preserve">all </w:t>
      </w:r>
      <w:r w:rsidR="0036525C" w:rsidRPr="002D19BE">
        <w:rPr>
          <w:rFonts w:ascii="Book Antiqua" w:hAnsi="Book Antiqua" w:cs="Times New Roman"/>
          <w:sz w:val="24"/>
          <w:szCs w:val="24"/>
        </w:rPr>
        <w:t xml:space="preserve">patients. In a 10 </w:t>
      </w:r>
      <w:proofErr w:type="spellStart"/>
      <w:r w:rsidR="002D19BE" w:rsidRPr="002D19BE">
        <w:rPr>
          <w:rFonts w:ascii="Book Antiqua" w:hAnsi="Book Antiqua" w:cs="Times New Roman" w:hint="eastAsia"/>
          <w:sz w:val="24"/>
          <w:szCs w:val="24"/>
          <w:lang w:eastAsia="zh-CN"/>
        </w:rPr>
        <w:t>wk</w:t>
      </w:r>
      <w:proofErr w:type="spellEnd"/>
      <w:r w:rsidR="0036525C" w:rsidRPr="002D19BE">
        <w:rPr>
          <w:rFonts w:ascii="Book Antiqua" w:hAnsi="Book Antiqua" w:cs="Times New Roman"/>
          <w:sz w:val="24"/>
          <w:szCs w:val="24"/>
        </w:rPr>
        <w:t xml:space="preserve"> study of </w:t>
      </w:r>
      <w:proofErr w:type="spellStart"/>
      <w:r w:rsidR="0036525C" w:rsidRPr="002D19BE">
        <w:rPr>
          <w:rFonts w:ascii="Book Antiqua" w:hAnsi="Book Antiqua" w:cs="Times New Roman"/>
          <w:sz w:val="24"/>
          <w:szCs w:val="24"/>
        </w:rPr>
        <w:t>rifaximin</w:t>
      </w:r>
      <w:proofErr w:type="spellEnd"/>
      <w:r w:rsidR="0036525C" w:rsidRPr="002D19BE">
        <w:rPr>
          <w:rFonts w:ascii="Book Antiqua" w:hAnsi="Book Antiqua" w:cs="Times New Roman"/>
          <w:sz w:val="24"/>
          <w:szCs w:val="24"/>
        </w:rPr>
        <w:t xml:space="preserve"> (550 mg TID) </w:t>
      </w:r>
      <w:r w:rsidR="0036525C" w:rsidRPr="002D19BE">
        <w:rPr>
          <w:rFonts w:ascii="Book Antiqua" w:hAnsi="Book Antiqua" w:cs="Times New Roman"/>
          <w:i/>
          <w:sz w:val="24"/>
          <w:szCs w:val="24"/>
        </w:rPr>
        <w:t>vs</w:t>
      </w:r>
      <w:r w:rsidR="0036525C" w:rsidRPr="002D19BE">
        <w:rPr>
          <w:rFonts w:ascii="Book Antiqua" w:hAnsi="Book Antiqua" w:cs="Times New Roman"/>
          <w:sz w:val="24"/>
          <w:szCs w:val="24"/>
        </w:rPr>
        <w:t xml:space="preserve"> placebo</w:t>
      </w:r>
      <w:r w:rsidR="00FE4F46" w:rsidRPr="002D19BE">
        <w:rPr>
          <w:rFonts w:ascii="Book Antiqua" w:hAnsi="Book Antiqua" w:cs="Times New Roman"/>
          <w:sz w:val="24"/>
          <w:szCs w:val="24"/>
        </w:rPr>
        <w:t xml:space="preserve"> in IBS patients</w:t>
      </w:r>
      <w:r w:rsidR="0036525C" w:rsidRPr="002D19BE">
        <w:rPr>
          <w:rFonts w:ascii="Book Antiqua" w:hAnsi="Book Antiqua" w:cs="Times New Roman"/>
          <w:sz w:val="24"/>
          <w:szCs w:val="24"/>
        </w:rPr>
        <w:t xml:space="preserve">, </w:t>
      </w:r>
      <w:r w:rsidR="00FA048C" w:rsidRPr="002D19BE">
        <w:rPr>
          <w:rFonts w:ascii="Book Antiqua" w:hAnsi="Book Antiqua" w:cs="Times New Roman"/>
          <w:sz w:val="24"/>
          <w:szCs w:val="24"/>
        </w:rPr>
        <w:t xml:space="preserve">for example, </w:t>
      </w:r>
      <w:r w:rsidR="0036525C" w:rsidRPr="002D19BE">
        <w:rPr>
          <w:rFonts w:ascii="Book Antiqua" w:hAnsi="Book Antiqua" w:cs="Times New Roman"/>
          <w:sz w:val="24"/>
          <w:szCs w:val="24"/>
        </w:rPr>
        <w:t xml:space="preserve">the overall response rate </w:t>
      </w:r>
      <w:r w:rsidR="00FA048C" w:rsidRPr="002D19BE">
        <w:rPr>
          <w:rFonts w:ascii="Book Antiqua" w:hAnsi="Book Antiqua" w:cs="Times New Roman"/>
          <w:sz w:val="24"/>
          <w:szCs w:val="24"/>
        </w:rPr>
        <w:t xml:space="preserve">was </w:t>
      </w:r>
      <w:r w:rsidR="0036525C" w:rsidRPr="002D19BE">
        <w:rPr>
          <w:rFonts w:ascii="Book Antiqua" w:hAnsi="Book Antiqua" w:cs="Times New Roman"/>
          <w:sz w:val="24"/>
          <w:szCs w:val="24"/>
        </w:rPr>
        <w:t>40.8% versus 31.2% for placebo (</w:t>
      </w:r>
      <w:r w:rsidR="002D19BE" w:rsidRPr="002D19BE">
        <w:rPr>
          <w:rFonts w:ascii="Book Antiqua" w:hAnsi="Book Antiqua" w:cs="Times New Roman"/>
          <w:i/>
          <w:sz w:val="24"/>
          <w:szCs w:val="24"/>
        </w:rPr>
        <w:t>P</w:t>
      </w:r>
      <w:r w:rsidR="0036525C" w:rsidRPr="002D19BE">
        <w:rPr>
          <w:rFonts w:ascii="Book Antiqua" w:hAnsi="Book Antiqua" w:cs="Times New Roman"/>
          <w:sz w:val="24"/>
          <w:szCs w:val="24"/>
        </w:rPr>
        <w:t xml:space="preserve"> = 0.01)</w:t>
      </w:r>
      <w:r w:rsidR="002D19BE" w:rsidRPr="002D19BE">
        <w:rPr>
          <w:rFonts w:ascii="Book Antiqua" w:hAnsi="Book Antiqua" w:cs="Times New Roman"/>
          <w:sz w:val="24"/>
          <w:szCs w:val="24"/>
          <w:vertAlign w:val="superscript"/>
        </w:rPr>
        <w:t>[</w:t>
      </w:r>
      <w:r w:rsidR="000B2F9D" w:rsidRPr="002D19BE">
        <w:rPr>
          <w:rFonts w:ascii="Book Antiqua" w:hAnsi="Book Antiqua" w:cs="Times New Roman"/>
          <w:sz w:val="24"/>
          <w:szCs w:val="24"/>
          <w:vertAlign w:val="superscript"/>
        </w:rPr>
        <w:t>25]</w:t>
      </w:r>
      <w:r w:rsidR="0036525C" w:rsidRPr="002D19BE">
        <w:rPr>
          <w:rFonts w:ascii="Book Antiqua" w:hAnsi="Book Antiqua" w:cs="Times New Roman"/>
          <w:sz w:val="24"/>
          <w:szCs w:val="24"/>
        </w:rPr>
        <w:t>.</w:t>
      </w:r>
      <w:r w:rsidR="00817C49" w:rsidRPr="002D19BE">
        <w:rPr>
          <w:rFonts w:ascii="Book Antiqua" w:hAnsi="Book Antiqua" w:cs="Times New Roman"/>
          <w:sz w:val="24"/>
          <w:szCs w:val="24"/>
        </w:rPr>
        <w:t xml:space="preserve"> Using </w:t>
      </w:r>
      <w:r w:rsidR="007A609E" w:rsidRPr="002D19BE">
        <w:rPr>
          <w:rFonts w:ascii="Book Antiqua" w:hAnsi="Book Antiqua" w:cs="Times New Roman"/>
          <w:sz w:val="24"/>
          <w:szCs w:val="24"/>
        </w:rPr>
        <w:t xml:space="preserve">a similar </w:t>
      </w:r>
      <w:r w:rsidR="00817C49" w:rsidRPr="002D19BE">
        <w:rPr>
          <w:rFonts w:ascii="Book Antiqua" w:hAnsi="Book Antiqua" w:cs="Times New Roman"/>
          <w:sz w:val="24"/>
          <w:szCs w:val="24"/>
        </w:rPr>
        <w:t>retrospective medical chart analysis</w:t>
      </w:r>
      <w:r w:rsidR="007A609E" w:rsidRPr="002D19BE">
        <w:rPr>
          <w:rFonts w:ascii="Book Antiqua" w:hAnsi="Book Antiqua" w:cs="Times New Roman"/>
          <w:sz w:val="24"/>
          <w:szCs w:val="24"/>
        </w:rPr>
        <w:t xml:space="preserve"> to </w:t>
      </w:r>
      <w:r w:rsidR="00817C49" w:rsidRPr="002D19BE">
        <w:rPr>
          <w:rFonts w:ascii="Book Antiqua" w:hAnsi="Book Antiqua" w:cs="Times New Roman"/>
          <w:sz w:val="24"/>
          <w:szCs w:val="24"/>
        </w:rPr>
        <w:t xml:space="preserve">the one </w:t>
      </w:r>
      <w:r w:rsidR="00FA048C" w:rsidRPr="002D19BE">
        <w:rPr>
          <w:rFonts w:ascii="Book Antiqua" w:hAnsi="Book Antiqua" w:cs="Times New Roman"/>
          <w:sz w:val="24"/>
          <w:szCs w:val="24"/>
        </w:rPr>
        <w:t>utilized</w:t>
      </w:r>
      <w:r w:rsidR="00817C49" w:rsidRPr="002D19BE">
        <w:rPr>
          <w:rFonts w:ascii="Book Antiqua" w:hAnsi="Book Antiqua" w:cs="Times New Roman"/>
          <w:sz w:val="24"/>
          <w:szCs w:val="24"/>
        </w:rPr>
        <w:t xml:space="preserve"> in this</w:t>
      </w:r>
      <w:r w:rsidR="007A609E" w:rsidRPr="002D19BE">
        <w:rPr>
          <w:rFonts w:ascii="Book Antiqua" w:hAnsi="Book Antiqua" w:cs="Times New Roman"/>
          <w:sz w:val="24"/>
          <w:szCs w:val="24"/>
        </w:rPr>
        <w:t xml:space="preserve"> study, </w:t>
      </w:r>
      <w:r w:rsidR="00817C49" w:rsidRPr="002D19BE">
        <w:rPr>
          <w:rFonts w:ascii="Book Antiqua" w:hAnsi="Book Antiqua" w:cs="Times New Roman"/>
          <w:sz w:val="24"/>
          <w:szCs w:val="24"/>
        </w:rPr>
        <w:t xml:space="preserve">Yang </w:t>
      </w:r>
      <w:r w:rsidR="00817C49" w:rsidRPr="002D19BE">
        <w:rPr>
          <w:rFonts w:ascii="Book Antiqua" w:hAnsi="Book Antiqua" w:cs="Times New Roman"/>
          <w:i/>
          <w:sz w:val="24"/>
          <w:szCs w:val="24"/>
        </w:rPr>
        <w:t xml:space="preserve">et </w:t>
      </w:r>
      <w:proofErr w:type="gramStart"/>
      <w:r w:rsidR="00817C49" w:rsidRPr="002D19BE">
        <w:rPr>
          <w:rFonts w:ascii="Book Antiqua" w:hAnsi="Book Antiqua" w:cs="Times New Roman"/>
          <w:i/>
          <w:sz w:val="24"/>
          <w:szCs w:val="24"/>
        </w:rPr>
        <w:t>al</w:t>
      </w:r>
      <w:r w:rsidR="002D19BE" w:rsidRPr="002D19BE">
        <w:rPr>
          <w:rFonts w:ascii="Book Antiqua" w:hAnsi="Book Antiqua" w:cs="Times New Roman"/>
          <w:sz w:val="24"/>
          <w:szCs w:val="24"/>
          <w:vertAlign w:val="superscript"/>
        </w:rPr>
        <w:t>[</w:t>
      </w:r>
      <w:proofErr w:type="gramEnd"/>
      <w:r w:rsidR="002D19BE" w:rsidRPr="002D19BE">
        <w:rPr>
          <w:rFonts w:ascii="Book Antiqua" w:hAnsi="Book Antiqua" w:cs="Times New Roman"/>
          <w:sz w:val="24"/>
          <w:szCs w:val="24"/>
          <w:vertAlign w:val="superscript"/>
        </w:rPr>
        <w:t>26]</w:t>
      </w:r>
      <w:r w:rsidR="00817C49" w:rsidRPr="002D19BE">
        <w:rPr>
          <w:rFonts w:ascii="Book Antiqua" w:hAnsi="Book Antiqua" w:cs="Times New Roman"/>
          <w:sz w:val="24"/>
          <w:szCs w:val="24"/>
        </w:rPr>
        <w:t xml:space="preserve"> found a 69% response rate to </w:t>
      </w:r>
      <w:proofErr w:type="spellStart"/>
      <w:r w:rsidR="007A609E" w:rsidRPr="002D19BE">
        <w:rPr>
          <w:rFonts w:ascii="Book Antiqua" w:hAnsi="Book Antiqua" w:cs="Times New Roman"/>
          <w:sz w:val="24"/>
          <w:szCs w:val="24"/>
        </w:rPr>
        <w:t>rifaximin</w:t>
      </w:r>
      <w:proofErr w:type="spellEnd"/>
      <w:r w:rsidR="007A609E" w:rsidRPr="002D19BE">
        <w:rPr>
          <w:rFonts w:ascii="Book Antiqua" w:hAnsi="Book Antiqua" w:cs="Times New Roman"/>
          <w:sz w:val="24"/>
          <w:szCs w:val="24"/>
        </w:rPr>
        <w:t xml:space="preserve"> and </w:t>
      </w:r>
      <w:r w:rsidR="00817C49" w:rsidRPr="002D19BE">
        <w:rPr>
          <w:rFonts w:ascii="Book Antiqua" w:hAnsi="Book Antiqua" w:cs="Times New Roman"/>
          <w:sz w:val="24"/>
          <w:szCs w:val="24"/>
        </w:rPr>
        <w:t xml:space="preserve">44% to </w:t>
      </w:r>
      <w:r w:rsidR="007A609E" w:rsidRPr="002D19BE">
        <w:rPr>
          <w:rFonts w:ascii="Book Antiqua" w:hAnsi="Book Antiqua" w:cs="Times New Roman"/>
          <w:sz w:val="24"/>
          <w:szCs w:val="24"/>
        </w:rPr>
        <w:t xml:space="preserve">neomycin </w:t>
      </w:r>
      <w:r w:rsidR="00817C49" w:rsidRPr="002D19BE">
        <w:rPr>
          <w:rFonts w:ascii="Book Antiqua" w:hAnsi="Book Antiqua" w:cs="Times New Roman"/>
          <w:sz w:val="24"/>
          <w:szCs w:val="24"/>
        </w:rPr>
        <w:t>in 98 lactulose breath test positive IBS patients</w:t>
      </w:r>
      <w:r w:rsidR="00356CD0" w:rsidRPr="002D19BE">
        <w:rPr>
          <w:rFonts w:ascii="Book Antiqua" w:hAnsi="Book Antiqua" w:cs="Times New Roman"/>
          <w:sz w:val="24"/>
          <w:szCs w:val="24"/>
        </w:rPr>
        <w:t xml:space="preserve">. </w:t>
      </w:r>
      <w:r w:rsidR="00411801" w:rsidRPr="002D19BE">
        <w:rPr>
          <w:rFonts w:ascii="Book Antiqua" w:hAnsi="Book Antiqua" w:cs="Times New Roman"/>
          <w:sz w:val="24"/>
          <w:szCs w:val="24"/>
        </w:rPr>
        <w:t xml:space="preserve">Another study found that patients who had an abnormal lactulose breath test </w:t>
      </w:r>
      <w:r w:rsidR="00817C49" w:rsidRPr="002D19BE">
        <w:rPr>
          <w:rFonts w:ascii="Book Antiqua" w:hAnsi="Book Antiqua" w:cs="Times New Roman"/>
          <w:sz w:val="24"/>
          <w:szCs w:val="24"/>
        </w:rPr>
        <w:t>with follow up testing (</w:t>
      </w:r>
      <w:r w:rsidR="00816741" w:rsidRPr="00816741">
        <w:rPr>
          <w:rFonts w:ascii="Book Antiqua" w:hAnsi="Book Antiqua" w:cs="Times New Roman"/>
          <w:i/>
          <w:sz w:val="24"/>
          <w:szCs w:val="24"/>
        </w:rPr>
        <w:t>n</w:t>
      </w:r>
      <w:r w:rsidR="00817C49" w:rsidRPr="002D19BE">
        <w:rPr>
          <w:rFonts w:ascii="Book Antiqua" w:hAnsi="Book Antiqua" w:cs="Times New Roman"/>
          <w:sz w:val="24"/>
          <w:szCs w:val="24"/>
        </w:rPr>
        <w:t xml:space="preserve"> =</w:t>
      </w:r>
      <w:r w:rsidR="00FA048C" w:rsidRPr="002D19BE">
        <w:rPr>
          <w:rFonts w:ascii="Book Antiqua" w:hAnsi="Book Antiqua" w:cs="Times New Roman"/>
          <w:sz w:val="24"/>
          <w:szCs w:val="24"/>
        </w:rPr>
        <w:t xml:space="preserve"> </w:t>
      </w:r>
      <w:r w:rsidR="00817C49" w:rsidRPr="002D19BE">
        <w:rPr>
          <w:rFonts w:ascii="Book Antiqua" w:hAnsi="Book Antiqua" w:cs="Times New Roman"/>
          <w:sz w:val="24"/>
          <w:szCs w:val="24"/>
        </w:rPr>
        <w:t xml:space="preserve">47) </w:t>
      </w:r>
      <w:r w:rsidR="00411801" w:rsidRPr="002D19BE">
        <w:rPr>
          <w:rFonts w:ascii="Book Antiqua" w:hAnsi="Book Antiqua" w:cs="Times New Roman"/>
          <w:sz w:val="24"/>
          <w:szCs w:val="24"/>
        </w:rPr>
        <w:t xml:space="preserve">when treated with neomycin had a 75% response </w:t>
      </w:r>
      <w:proofErr w:type="gramStart"/>
      <w:r w:rsidR="00411801" w:rsidRPr="002D19BE">
        <w:rPr>
          <w:rFonts w:ascii="Book Antiqua" w:hAnsi="Book Antiqua" w:cs="Times New Roman"/>
          <w:sz w:val="24"/>
          <w:szCs w:val="24"/>
        </w:rPr>
        <w:t>rate</w:t>
      </w:r>
      <w:r w:rsidR="002D19BE" w:rsidRPr="002D19BE">
        <w:rPr>
          <w:rFonts w:ascii="Book Antiqua" w:hAnsi="Book Antiqua" w:cs="Times New Roman"/>
          <w:sz w:val="24"/>
          <w:szCs w:val="24"/>
          <w:vertAlign w:val="superscript"/>
        </w:rPr>
        <w:t>[</w:t>
      </w:r>
      <w:proofErr w:type="gramEnd"/>
      <w:r w:rsidR="004B3847" w:rsidRPr="002D19BE">
        <w:rPr>
          <w:rFonts w:ascii="Book Antiqua" w:hAnsi="Book Antiqua" w:cs="Times New Roman"/>
          <w:sz w:val="24"/>
          <w:szCs w:val="24"/>
          <w:vertAlign w:val="superscript"/>
        </w:rPr>
        <w:t>9</w:t>
      </w:r>
      <w:r w:rsidR="000E0052" w:rsidRPr="002D19BE">
        <w:rPr>
          <w:rFonts w:ascii="Book Antiqua" w:hAnsi="Book Antiqua" w:cs="Times New Roman"/>
          <w:sz w:val="24"/>
          <w:szCs w:val="24"/>
          <w:vertAlign w:val="superscript"/>
        </w:rPr>
        <w:t>]</w:t>
      </w:r>
      <w:r w:rsidR="00411801" w:rsidRPr="002D19BE">
        <w:rPr>
          <w:rFonts w:ascii="Book Antiqua" w:hAnsi="Book Antiqua" w:cs="Times New Roman"/>
          <w:sz w:val="24"/>
          <w:szCs w:val="24"/>
        </w:rPr>
        <w:t xml:space="preserve">. </w:t>
      </w:r>
      <w:r w:rsidR="002F64D3" w:rsidRPr="002D19BE">
        <w:rPr>
          <w:rFonts w:ascii="Book Antiqua" w:hAnsi="Book Antiqua" w:cs="Times New Roman"/>
          <w:sz w:val="24"/>
          <w:szCs w:val="24"/>
        </w:rPr>
        <w:t xml:space="preserve">Even with the success of antibiotic treatment, relapse remains a significant problem in SIBO </w:t>
      </w:r>
      <w:proofErr w:type="gramStart"/>
      <w:r w:rsidR="002F64D3" w:rsidRPr="002D19BE">
        <w:rPr>
          <w:rFonts w:ascii="Book Antiqua" w:hAnsi="Book Antiqua" w:cs="Times New Roman"/>
          <w:sz w:val="24"/>
          <w:szCs w:val="24"/>
        </w:rPr>
        <w:t>patients</w:t>
      </w:r>
      <w:r w:rsidR="002D19BE" w:rsidRPr="002D19BE">
        <w:rPr>
          <w:rFonts w:ascii="Book Antiqua" w:hAnsi="Book Antiqua" w:cs="Times New Roman"/>
          <w:sz w:val="24"/>
          <w:szCs w:val="24"/>
          <w:vertAlign w:val="superscript"/>
        </w:rPr>
        <w:t>[</w:t>
      </w:r>
      <w:proofErr w:type="gramEnd"/>
      <w:r w:rsidR="004B3847" w:rsidRPr="002D19BE">
        <w:rPr>
          <w:rFonts w:ascii="Book Antiqua" w:hAnsi="Book Antiqua" w:cs="Times New Roman"/>
          <w:sz w:val="24"/>
          <w:szCs w:val="24"/>
          <w:vertAlign w:val="superscript"/>
        </w:rPr>
        <w:t>27</w:t>
      </w:r>
      <w:r w:rsidR="000E0052" w:rsidRPr="002D19BE">
        <w:rPr>
          <w:rFonts w:ascii="Book Antiqua" w:hAnsi="Book Antiqua" w:cs="Times New Roman"/>
          <w:sz w:val="24"/>
          <w:szCs w:val="24"/>
          <w:vertAlign w:val="superscript"/>
        </w:rPr>
        <w:t>]</w:t>
      </w:r>
      <w:r w:rsidR="002F64D3" w:rsidRPr="002D19BE">
        <w:rPr>
          <w:rFonts w:ascii="Book Antiqua" w:hAnsi="Book Antiqua" w:cs="Times New Roman"/>
          <w:sz w:val="24"/>
          <w:szCs w:val="24"/>
        </w:rPr>
        <w:t xml:space="preserve">. </w:t>
      </w:r>
    </w:p>
    <w:p w14:paraId="7E70600A" w14:textId="345DC99A" w:rsidR="001C1C97" w:rsidRPr="002D19BE" w:rsidRDefault="002F64D3" w:rsidP="002D19BE">
      <w:pPr>
        <w:pStyle w:val="ListParagraph"/>
        <w:spacing w:after="0" w:line="360" w:lineRule="auto"/>
        <w:ind w:left="0" w:firstLine="360"/>
        <w:jc w:val="both"/>
        <w:rPr>
          <w:rFonts w:ascii="Book Antiqua" w:hAnsi="Book Antiqua" w:cs="Times New Roman"/>
          <w:sz w:val="24"/>
          <w:szCs w:val="24"/>
        </w:rPr>
      </w:pPr>
      <w:r w:rsidRPr="002D19BE">
        <w:rPr>
          <w:rFonts w:ascii="Book Antiqua" w:hAnsi="Book Antiqua" w:cs="Times New Roman"/>
          <w:sz w:val="24"/>
          <w:szCs w:val="24"/>
        </w:rPr>
        <w:lastRenderedPageBreak/>
        <w:t>Other agents are also used for constipated patients.</w:t>
      </w:r>
      <w:r w:rsidR="00FA048C" w:rsidRPr="002D19BE">
        <w:rPr>
          <w:rFonts w:ascii="Book Antiqua" w:hAnsi="Book Antiqua" w:cs="Times New Roman"/>
          <w:sz w:val="24"/>
          <w:szCs w:val="24"/>
        </w:rPr>
        <w:t xml:space="preserve"> </w:t>
      </w:r>
      <w:r w:rsidR="0032460C" w:rsidRPr="002D19BE">
        <w:rPr>
          <w:rFonts w:ascii="Book Antiqua" w:hAnsi="Book Antiqua" w:cs="Times New Roman"/>
          <w:sz w:val="24"/>
          <w:szCs w:val="24"/>
        </w:rPr>
        <w:t>In a</w:t>
      </w:r>
      <w:r w:rsidR="00356CD0" w:rsidRPr="002D19BE">
        <w:rPr>
          <w:rFonts w:ascii="Book Antiqua" w:hAnsi="Book Antiqua" w:cs="Times New Roman"/>
          <w:sz w:val="24"/>
          <w:szCs w:val="24"/>
        </w:rPr>
        <w:t xml:space="preserve">n open-label extension study of </w:t>
      </w:r>
      <w:proofErr w:type="spellStart"/>
      <w:r w:rsidR="00356CD0" w:rsidRPr="002D19BE">
        <w:rPr>
          <w:rFonts w:ascii="Book Antiqua" w:hAnsi="Book Antiqua" w:cs="Times New Roman"/>
          <w:sz w:val="24"/>
          <w:szCs w:val="24"/>
        </w:rPr>
        <w:t>lubiprostone</w:t>
      </w:r>
      <w:proofErr w:type="spellEnd"/>
      <w:r w:rsidR="00356CD0" w:rsidRPr="002D19BE">
        <w:rPr>
          <w:rFonts w:ascii="Book Antiqua" w:hAnsi="Book Antiqua" w:cs="Times New Roman"/>
          <w:sz w:val="24"/>
          <w:szCs w:val="24"/>
        </w:rPr>
        <w:t xml:space="preserve"> </w:t>
      </w:r>
      <w:r w:rsidR="006C3EE3" w:rsidRPr="002D19BE">
        <w:rPr>
          <w:rFonts w:ascii="Book Antiqua" w:hAnsi="Book Antiqua" w:cs="Times New Roman"/>
          <w:sz w:val="24"/>
          <w:szCs w:val="24"/>
        </w:rPr>
        <w:t>(</w:t>
      </w:r>
      <w:r w:rsidR="006C3EE3" w:rsidRPr="002D19BE">
        <w:rPr>
          <w:rFonts w:ascii="Book Antiqua" w:hAnsi="Book Antiqua" w:cs="Times New Roman"/>
          <w:i/>
          <w:sz w:val="24"/>
          <w:szCs w:val="24"/>
        </w:rPr>
        <w:t xml:space="preserve">n </w:t>
      </w:r>
      <w:r w:rsidR="006C3EE3" w:rsidRPr="002D19BE">
        <w:rPr>
          <w:rFonts w:ascii="Book Antiqua" w:hAnsi="Book Antiqua" w:cs="Times New Roman"/>
          <w:sz w:val="24"/>
          <w:szCs w:val="24"/>
        </w:rPr>
        <w:t>= 522</w:t>
      </w:r>
      <w:r w:rsidR="00356CD0" w:rsidRPr="002D19BE">
        <w:rPr>
          <w:rFonts w:ascii="Book Antiqua" w:hAnsi="Book Antiqua" w:cs="Times New Roman"/>
          <w:sz w:val="24"/>
          <w:szCs w:val="24"/>
        </w:rPr>
        <w:t>)</w:t>
      </w:r>
      <w:r w:rsidR="0032460C" w:rsidRPr="002D19BE">
        <w:rPr>
          <w:rFonts w:ascii="Book Antiqua" w:hAnsi="Book Antiqua" w:cs="Times New Roman"/>
          <w:sz w:val="24"/>
          <w:szCs w:val="24"/>
        </w:rPr>
        <w:t xml:space="preserve">, a locally acting chloride channel activator, demonstrated </w:t>
      </w:r>
      <w:r w:rsidR="006C3EE3" w:rsidRPr="002D19BE">
        <w:rPr>
          <w:rFonts w:ascii="Book Antiqua" w:hAnsi="Book Antiqua" w:cs="Times New Roman"/>
          <w:sz w:val="24"/>
          <w:szCs w:val="24"/>
        </w:rPr>
        <w:t xml:space="preserve">a response rate of </w:t>
      </w:r>
      <w:r w:rsidR="002D19BE" w:rsidRPr="002D19BE">
        <w:rPr>
          <w:rFonts w:ascii="Book Antiqua" w:hAnsi="Book Antiqua" w:cs="Times New Roman" w:hint="eastAsia"/>
          <w:sz w:val="24"/>
          <w:szCs w:val="24"/>
          <w:lang w:eastAsia="zh-CN"/>
        </w:rPr>
        <w:t xml:space="preserve">about </w:t>
      </w:r>
      <w:r w:rsidR="006C3EE3" w:rsidRPr="002D19BE">
        <w:rPr>
          <w:rFonts w:ascii="Book Antiqua" w:hAnsi="Book Antiqua" w:cs="Times New Roman"/>
          <w:sz w:val="24"/>
          <w:szCs w:val="24"/>
        </w:rPr>
        <w:t>40</w:t>
      </w:r>
      <w:r w:rsidR="00356CD0" w:rsidRPr="002D19BE">
        <w:rPr>
          <w:rFonts w:ascii="Book Antiqua" w:hAnsi="Book Antiqua" w:cs="Times New Roman"/>
          <w:sz w:val="24"/>
          <w:szCs w:val="24"/>
        </w:rPr>
        <w:t>%</w:t>
      </w:r>
      <w:r w:rsidR="006C3EE3" w:rsidRPr="002D19BE">
        <w:rPr>
          <w:rFonts w:ascii="Book Antiqua" w:hAnsi="Book Antiqua" w:cs="Times New Roman"/>
          <w:sz w:val="24"/>
          <w:szCs w:val="24"/>
        </w:rPr>
        <w:t xml:space="preserve">, but </w:t>
      </w:r>
      <w:r w:rsidR="002D19BE" w:rsidRPr="002D19BE">
        <w:rPr>
          <w:rFonts w:ascii="Book Antiqua" w:hAnsi="Book Antiqua" w:cs="Times New Roman" w:hint="eastAsia"/>
          <w:sz w:val="24"/>
          <w:szCs w:val="24"/>
          <w:lang w:eastAsia="zh-CN"/>
        </w:rPr>
        <w:t xml:space="preserve">about </w:t>
      </w:r>
      <w:r w:rsidR="006C3EE3" w:rsidRPr="002D19BE">
        <w:rPr>
          <w:rFonts w:ascii="Book Antiqua" w:hAnsi="Book Antiqua" w:cs="Times New Roman"/>
          <w:sz w:val="24"/>
          <w:szCs w:val="24"/>
        </w:rPr>
        <w:t>32% of participants in the extension part of the study required a rescue medicat</w:t>
      </w:r>
      <w:r w:rsidRPr="002D19BE">
        <w:rPr>
          <w:rFonts w:ascii="Book Antiqua" w:hAnsi="Book Antiqua" w:cs="Times New Roman"/>
          <w:sz w:val="24"/>
          <w:szCs w:val="24"/>
        </w:rPr>
        <w:t>ion</w:t>
      </w:r>
      <w:r w:rsidR="002D19BE" w:rsidRPr="002D19BE">
        <w:rPr>
          <w:rFonts w:ascii="Book Antiqua" w:hAnsi="Book Antiqua" w:cs="Times New Roman"/>
          <w:sz w:val="24"/>
          <w:szCs w:val="24"/>
          <w:vertAlign w:val="superscript"/>
        </w:rPr>
        <w:t>[</w:t>
      </w:r>
      <w:r w:rsidRPr="002D19BE">
        <w:rPr>
          <w:rFonts w:ascii="Book Antiqua" w:hAnsi="Book Antiqua" w:cs="Times New Roman"/>
          <w:sz w:val="24"/>
          <w:szCs w:val="24"/>
          <w:vertAlign w:val="superscript"/>
        </w:rPr>
        <w:t>28</w:t>
      </w:r>
      <w:r w:rsidR="006C3EE3" w:rsidRPr="002D19BE">
        <w:rPr>
          <w:rFonts w:ascii="Book Antiqua" w:hAnsi="Book Antiqua" w:cs="Times New Roman"/>
          <w:sz w:val="24"/>
          <w:szCs w:val="24"/>
          <w:vertAlign w:val="superscript"/>
        </w:rPr>
        <w:t>]</w:t>
      </w:r>
      <w:r w:rsidR="006C3EE3" w:rsidRPr="002D19BE">
        <w:rPr>
          <w:rFonts w:ascii="Book Antiqua" w:hAnsi="Book Antiqua" w:cs="Times New Roman"/>
          <w:sz w:val="24"/>
          <w:szCs w:val="24"/>
        </w:rPr>
        <w:t xml:space="preserve">. </w:t>
      </w:r>
      <w:r w:rsidR="00BC629F" w:rsidRPr="002D19BE">
        <w:rPr>
          <w:rFonts w:ascii="Book Antiqua" w:hAnsi="Book Antiqua" w:cs="Times New Roman"/>
          <w:sz w:val="24"/>
          <w:szCs w:val="24"/>
        </w:rPr>
        <w:t xml:space="preserve">Adverse effects for </w:t>
      </w:r>
      <w:proofErr w:type="spellStart"/>
      <w:r w:rsidR="00BC629F" w:rsidRPr="002D19BE">
        <w:rPr>
          <w:rFonts w:ascii="Book Antiqua" w:hAnsi="Book Antiqua" w:cs="Times New Roman"/>
          <w:sz w:val="24"/>
          <w:szCs w:val="24"/>
        </w:rPr>
        <w:t>lubiprostone</w:t>
      </w:r>
      <w:proofErr w:type="spellEnd"/>
      <w:r w:rsidR="00BC629F" w:rsidRPr="002D19BE">
        <w:rPr>
          <w:rFonts w:ascii="Book Antiqua" w:hAnsi="Book Antiqua" w:cs="Times New Roman"/>
          <w:sz w:val="24"/>
          <w:szCs w:val="24"/>
        </w:rPr>
        <w:t xml:space="preserve"> include dose-related nausea and dyspnea with chest tightness. </w:t>
      </w:r>
      <w:r w:rsidR="00AD707E" w:rsidRPr="002D19BE">
        <w:rPr>
          <w:rFonts w:ascii="Book Antiqua" w:hAnsi="Book Antiqua" w:cs="Times New Roman"/>
          <w:sz w:val="24"/>
          <w:szCs w:val="24"/>
        </w:rPr>
        <w:t xml:space="preserve">For idiopathic constipation, </w:t>
      </w:r>
      <w:proofErr w:type="spellStart"/>
      <w:r w:rsidR="00AD707E" w:rsidRPr="002D19BE">
        <w:rPr>
          <w:rFonts w:ascii="Book Antiqua" w:hAnsi="Book Antiqua" w:cs="Times New Roman"/>
          <w:sz w:val="24"/>
          <w:szCs w:val="24"/>
        </w:rPr>
        <w:t>lanaclotide</w:t>
      </w:r>
      <w:proofErr w:type="spellEnd"/>
      <w:r w:rsidR="00AD707E" w:rsidRPr="002D19BE">
        <w:rPr>
          <w:rFonts w:ascii="Book Antiqua" w:hAnsi="Book Antiqua" w:cs="Times New Roman"/>
          <w:sz w:val="24"/>
          <w:szCs w:val="24"/>
        </w:rPr>
        <w:t xml:space="preserve"> demonstrated </w:t>
      </w:r>
      <w:r w:rsidR="002D19BE" w:rsidRPr="002D19BE">
        <w:rPr>
          <w:rFonts w:ascii="Book Antiqua" w:hAnsi="Book Antiqua" w:cs="Times New Roman" w:hint="eastAsia"/>
          <w:sz w:val="24"/>
          <w:szCs w:val="24"/>
          <w:lang w:eastAsia="zh-CN"/>
        </w:rPr>
        <w:t xml:space="preserve">about </w:t>
      </w:r>
      <w:r w:rsidR="00AD707E" w:rsidRPr="002D19BE">
        <w:rPr>
          <w:rFonts w:ascii="Book Antiqua" w:hAnsi="Book Antiqua" w:cs="Times New Roman"/>
          <w:sz w:val="24"/>
          <w:szCs w:val="24"/>
        </w:rPr>
        <w:t>50% response rate for pain and increase in stool frequency compared to placebo responses of</w:t>
      </w:r>
      <w:r w:rsidR="002D19BE" w:rsidRPr="002D19BE">
        <w:rPr>
          <w:rFonts w:ascii="Book Antiqua" w:hAnsi="Book Antiqua" w:cs="Times New Roman" w:hint="eastAsia"/>
          <w:sz w:val="24"/>
          <w:szCs w:val="24"/>
          <w:lang w:eastAsia="zh-CN"/>
        </w:rPr>
        <w:t xml:space="preserve"> about </w:t>
      </w:r>
      <w:r w:rsidR="00AD707E" w:rsidRPr="002D19BE">
        <w:rPr>
          <w:rFonts w:ascii="Book Antiqua" w:hAnsi="Book Antiqua" w:cs="Times New Roman"/>
          <w:sz w:val="24"/>
          <w:szCs w:val="24"/>
        </w:rPr>
        <w:t xml:space="preserve">35% and </w:t>
      </w:r>
      <w:r w:rsidR="002D19BE" w:rsidRPr="002D19BE">
        <w:rPr>
          <w:rFonts w:ascii="Book Antiqua" w:hAnsi="Book Antiqua" w:cs="Times New Roman" w:hint="eastAsia"/>
          <w:sz w:val="24"/>
          <w:szCs w:val="24"/>
          <w:lang w:eastAsia="zh-CN"/>
        </w:rPr>
        <w:t xml:space="preserve">about </w:t>
      </w:r>
      <w:r w:rsidR="00AD707E" w:rsidRPr="002D19BE">
        <w:rPr>
          <w:rFonts w:ascii="Book Antiqua" w:hAnsi="Book Antiqua" w:cs="Times New Roman"/>
          <w:sz w:val="24"/>
          <w:szCs w:val="24"/>
        </w:rPr>
        <w:t>25%, respectively</w:t>
      </w:r>
      <w:r w:rsidR="002D19BE" w:rsidRPr="002D19BE">
        <w:rPr>
          <w:rFonts w:ascii="Book Antiqua" w:hAnsi="Book Antiqua" w:cs="Times New Roman"/>
          <w:sz w:val="24"/>
          <w:szCs w:val="24"/>
          <w:vertAlign w:val="superscript"/>
        </w:rPr>
        <w:t>[</w:t>
      </w:r>
      <w:r w:rsidR="00AD707E" w:rsidRPr="002D19BE">
        <w:rPr>
          <w:rFonts w:ascii="Book Antiqua" w:hAnsi="Book Antiqua" w:cs="Times New Roman"/>
          <w:sz w:val="24"/>
          <w:szCs w:val="24"/>
          <w:vertAlign w:val="superscript"/>
        </w:rPr>
        <w:t>29,30]</w:t>
      </w:r>
      <w:r w:rsidR="00AD707E" w:rsidRPr="002D19BE">
        <w:rPr>
          <w:rFonts w:ascii="Book Antiqua" w:hAnsi="Book Antiqua" w:cs="Times New Roman"/>
          <w:sz w:val="24"/>
          <w:szCs w:val="24"/>
        </w:rPr>
        <w:t>.</w:t>
      </w:r>
      <w:r w:rsidR="00BC629F" w:rsidRPr="002D19BE">
        <w:rPr>
          <w:rFonts w:ascii="Book Antiqua" w:hAnsi="Book Antiqua" w:cs="Times New Roman"/>
          <w:sz w:val="24"/>
          <w:szCs w:val="24"/>
        </w:rPr>
        <w:t xml:space="preserve"> </w:t>
      </w:r>
      <w:r w:rsidR="00660E5F" w:rsidRPr="002D19BE">
        <w:rPr>
          <w:rFonts w:ascii="Book Antiqua" w:hAnsi="Book Antiqua" w:cs="Times New Roman"/>
          <w:sz w:val="24"/>
          <w:szCs w:val="24"/>
        </w:rPr>
        <w:t xml:space="preserve">About 20% of patients on </w:t>
      </w:r>
      <w:proofErr w:type="spellStart"/>
      <w:r w:rsidR="00660E5F" w:rsidRPr="002D19BE">
        <w:rPr>
          <w:rFonts w:ascii="Book Antiqua" w:hAnsi="Book Antiqua" w:cs="Times New Roman"/>
          <w:sz w:val="24"/>
          <w:szCs w:val="24"/>
        </w:rPr>
        <w:t>lanaclotide</w:t>
      </w:r>
      <w:proofErr w:type="spellEnd"/>
      <w:r w:rsidR="00660E5F" w:rsidRPr="002D19BE">
        <w:rPr>
          <w:rFonts w:ascii="Book Antiqua" w:hAnsi="Book Antiqua" w:cs="Times New Roman"/>
          <w:sz w:val="24"/>
          <w:szCs w:val="24"/>
        </w:rPr>
        <w:t xml:space="preserve"> experience</w:t>
      </w:r>
      <w:r w:rsidR="003139EA" w:rsidRPr="002D19BE">
        <w:rPr>
          <w:rFonts w:ascii="Book Antiqua" w:hAnsi="Book Antiqua" w:cs="Times New Roman"/>
          <w:sz w:val="24"/>
          <w:szCs w:val="24"/>
        </w:rPr>
        <w:t>d</w:t>
      </w:r>
      <w:r w:rsidR="00660E5F" w:rsidRPr="002D19BE">
        <w:rPr>
          <w:rFonts w:ascii="Book Antiqua" w:hAnsi="Book Antiqua" w:cs="Times New Roman"/>
          <w:sz w:val="24"/>
          <w:szCs w:val="24"/>
        </w:rPr>
        <w:t xml:space="preserve"> diarrhea compared to </w:t>
      </w:r>
      <w:r w:rsidR="002D19BE" w:rsidRPr="002D19BE">
        <w:rPr>
          <w:rFonts w:ascii="Book Antiqua" w:hAnsi="Book Antiqua" w:cs="Times New Roman" w:hint="eastAsia"/>
          <w:sz w:val="24"/>
          <w:szCs w:val="24"/>
          <w:lang w:eastAsia="zh-CN"/>
        </w:rPr>
        <w:t xml:space="preserve">about </w:t>
      </w:r>
      <w:r w:rsidR="00660E5F" w:rsidRPr="002D19BE">
        <w:rPr>
          <w:rFonts w:ascii="Book Antiqua" w:hAnsi="Book Antiqua" w:cs="Times New Roman"/>
          <w:sz w:val="24"/>
          <w:szCs w:val="24"/>
        </w:rPr>
        <w:t>3% in the placebo groups.</w:t>
      </w:r>
    </w:p>
    <w:p w14:paraId="28D34E6E" w14:textId="498096B8" w:rsidR="008C3A1B" w:rsidRPr="002D19BE" w:rsidRDefault="00660E5F" w:rsidP="002D19BE">
      <w:pPr>
        <w:autoSpaceDE w:val="0"/>
        <w:autoSpaceDN w:val="0"/>
        <w:adjustRightInd w:val="0"/>
        <w:spacing w:after="0" w:line="360" w:lineRule="auto"/>
        <w:ind w:firstLine="720"/>
        <w:jc w:val="both"/>
        <w:rPr>
          <w:rStyle w:val="apple-converted-space"/>
          <w:rFonts w:ascii="Book Antiqua" w:hAnsi="Book Antiqua" w:cs="Times New Roman"/>
          <w:color w:val="000000"/>
          <w:sz w:val="24"/>
          <w:szCs w:val="24"/>
        </w:rPr>
      </w:pPr>
      <w:r w:rsidRPr="002D19BE">
        <w:rPr>
          <w:rFonts w:ascii="Book Antiqua" w:hAnsi="Book Antiqua" w:cs="Times New Roman"/>
          <w:sz w:val="24"/>
          <w:szCs w:val="24"/>
        </w:rPr>
        <w:t>Nutritional approaches to IBS-C and SIBO include dietary fiber, the</w:t>
      </w:r>
      <w:r w:rsidR="00B549C8" w:rsidRPr="002D19BE">
        <w:rPr>
          <w:rFonts w:ascii="Book Antiqua" w:hAnsi="Book Antiqua" w:cs="Times New Roman"/>
          <w:sz w:val="24"/>
          <w:szCs w:val="24"/>
        </w:rPr>
        <w:t xml:space="preserve"> FODMAP </w:t>
      </w:r>
      <w:r w:rsidR="00196C2F" w:rsidRPr="002D19BE">
        <w:rPr>
          <w:rFonts w:ascii="Book Antiqua" w:hAnsi="Book Antiqua" w:cs="Times New Roman"/>
          <w:sz w:val="24"/>
          <w:szCs w:val="24"/>
        </w:rPr>
        <w:t xml:space="preserve">(Fermentable oligosaccharides, </w:t>
      </w:r>
      <w:r w:rsidRPr="002D19BE">
        <w:rPr>
          <w:rFonts w:ascii="Book Antiqua" w:hAnsi="Book Antiqua" w:cs="Times New Roman"/>
          <w:sz w:val="24"/>
          <w:szCs w:val="24"/>
        </w:rPr>
        <w:t xml:space="preserve">disaccharides, monosaccharides and polyols) diet and probiotics. </w:t>
      </w:r>
      <w:r w:rsidR="001A187B" w:rsidRPr="002D19BE">
        <w:rPr>
          <w:rFonts w:ascii="Book Antiqua" w:hAnsi="Book Antiqua" w:cs="Times New Roman"/>
          <w:sz w:val="24"/>
          <w:szCs w:val="24"/>
        </w:rPr>
        <w:t xml:space="preserve">Fiber can be effective in managing constipation, but bloating, distension, flatulence and cramping may limit the use of insoluble fiber. Water intake with fiber is very important. In patients with IBS, soluble fiber, such as psyllium may be effective, but insoluble fiber can exacerbate </w:t>
      </w:r>
      <w:proofErr w:type="gramStart"/>
      <w:r w:rsidR="001A187B" w:rsidRPr="002D19BE">
        <w:rPr>
          <w:rFonts w:ascii="Book Antiqua" w:hAnsi="Book Antiqua" w:cs="Times New Roman"/>
          <w:sz w:val="24"/>
          <w:szCs w:val="24"/>
        </w:rPr>
        <w:t>symptoms</w:t>
      </w:r>
      <w:r w:rsidR="002D19BE" w:rsidRPr="002D19BE">
        <w:rPr>
          <w:rFonts w:ascii="Book Antiqua" w:hAnsi="Book Antiqua" w:cs="Times New Roman"/>
          <w:sz w:val="24"/>
          <w:szCs w:val="24"/>
          <w:vertAlign w:val="superscript"/>
        </w:rPr>
        <w:t>[</w:t>
      </w:r>
      <w:proofErr w:type="gramEnd"/>
      <w:r w:rsidR="006D5659" w:rsidRPr="002D19BE">
        <w:rPr>
          <w:rFonts w:ascii="Book Antiqua" w:hAnsi="Book Antiqua" w:cs="Times New Roman"/>
          <w:sz w:val="24"/>
          <w:szCs w:val="24"/>
          <w:vertAlign w:val="superscript"/>
        </w:rPr>
        <w:t>10</w:t>
      </w:r>
      <w:r w:rsidR="001A187B" w:rsidRPr="002D19BE">
        <w:rPr>
          <w:rFonts w:ascii="Book Antiqua" w:hAnsi="Book Antiqua" w:cs="Times New Roman"/>
          <w:sz w:val="24"/>
          <w:szCs w:val="24"/>
          <w:vertAlign w:val="superscript"/>
        </w:rPr>
        <w:t>,3</w:t>
      </w:r>
      <w:r w:rsidR="003139EA" w:rsidRPr="002D19BE">
        <w:rPr>
          <w:rFonts w:ascii="Book Antiqua" w:hAnsi="Book Antiqua" w:cs="Times New Roman"/>
          <w:sz w:val="24"/>
          <w:szCs w:val="24"/>
          <w:vertAlign w:val="superscript"/>
        </w:rPr>
        <w:t>1]</w:t>
      </w:r>
      <w:r w:rsidR="001A187B" w:rsidRPr="002D19BE">
        <w:rPr>
          <w:rFonts w:ascii="Book Antiqua" w:hAnsi="Book Antiqua" w:cs="Times New Roman"/>
          <w:sz w:val="24"/>
          <w:szCs w:val="24"/>
        </w:rPr>
        <w:t>.</w:t>
      </w:r>
      <w:r w:rsidR="004318AA" w:rsidRPr="002D19BE">
        <w:rPr>
          <w:rFonts w:ascii="Book Antiqua" w:hAnsi="Book Antiqua" w:cs="Times New Roman"/>
          <w:sz w:val="24"/>
          <w:szCs w:val="24"/>
        </w:rPr>
        <w:t xml:space="preserve"> The FODMAP diet has been found to </w:t>
      </w:r>
      <w:r w:rsidR="00390A29" w:rsidRPr="002D19BE">
        <w:rPr>
          <w:rFonts w:ascii="Book Antiqua" w:hAnsi="Book Antiqua" w:cs="Times New Roman"/>
          <w:sz w:val="24"/>
          <w:szCs w:val="24"/>
        </w:rPr>
        <w:t>decrease abdominal pain and bloating, but adherence to th</w:t>
      </w:r>
      <w:r w:rsidR="00196C2F" w:rsidRPr="002D19BE">
        <w:rPr>
          <w:rFonts w:ascii="Book Antiqua" w:hAnsi="Book Antiqua" w:cs="Times New Roman"/>
          <w:sz w:val="24"/>
          <w:szCs w:val="24"/>
        </w:rPr>
        <w:t xml:space="preserve">e diet can be </w:t>
      </w:r>
      <w:proofErr w:type="gramStart"/>
      <w:r w:rsidR="00196C2F" w:rsidRPr="002D19BE">
        <w:rPr>
          <w:rFonts w:ascii="Book Antiqua" w:hAnsi="Book Antiqua" w:cs="Times New Roman"/>
          <w:sz w:val="24"/>
          <w:szCs w:val="24"/>
        </w:rPr>
        <w:t>difficult</w:t>
      </w:r>
      <w:r w:rsidR="002D19BE" w:rsidRPr="002D19BE">
        <w:rPr>
          <w:rFonts w:ascii="Book Antiqua" w:hAnsi="Book Antiqua" w:cs="Times New Roman"/>
          <w:sz w:val="24"/>
          <w:szCs w:val="24"/>
          <w:vertAlign w:val="superscript"/>
        </w:rPr>
        <w:t>[</w:t>
      </w:r>
      <w:proofErr w:type="gramEnd"/>
      <w:r w:rsidR="002724C0" w:rsidRPr="002D19BE">
        <w:rPr>
          <w:rFonts w:ascii="Book Antiqua" w:hAnsi="Book Antiqua" w:cs="Times New Roman"/>
          <w:sz w:val="24"/>
          <w:szCs w:val="24"/>
          <w:vertAlign w:val="superscript"/>
        </w:rPr>
        <w:t>32]</w:t>
      </w:r>
      <w:r w:rsidR="00390A29" w:rsidRPr="002D19BE">
        <w:rPr>
          <w:rFonts w:ascii="Book Antiqua" w:hAnsi="Book Antiqua" w:cs="Times New Roman"/>
          <w:sz w:val="24"/>
          <w:szCs w:val="24"/>
        </w:rPr>
        <w:t xml:space="preserve">. </w:t>
      </w:r>
      <w:r w:rsidR="00184A6D" w:rsidRPr="002D19BE">
        <w:rPr>
          <w:rFonts w:ascii="Book Antiqua" w:hAnsi="Book Antiqua" w:cs="Times New Roman"/>
          <w:sz w:val="24"/>
          <w:szCs w:val="24"/>
        </w:rPr>
        <w:t xml:space="preserve">Probiotics containing </w:t>
      </w:r>
      <w:r w:rsidR="00184A6D" w:rsidRPr="002D19BE">
        <w:rPr>
          <w:rStyle w:val="Emphasis"/>
          <w:rFonts w:ascii="Book Antiqua" w:hAnsi="Book Antiqua" w:cs="Times New Roman"/>
          <w:color w:val="000000"/>
          <w:sz w:val="24"/>
          <w:szCs w:val="24"/>
        </w:rPr>
        <w:t xml:space="preserve">Bifidobacterium </w:t>
      </w:r>
      <w:proofErr w:type="spellStart"/>
      <w:r w:rsidR="00184A6D" w:rsidRPr="002D19BE">
        <w:rPr>
          <w:rStyle w:val="Emphasis"/>
          <w:rFonts w:ascii="Book Antiqua" w:hAnsi="Book Antiqua" w:cs="Times New Roman"/>
          <w:color w:val="000000"/>
          <w:sz w:val="24"/>
          <w:szCs w:val="24"/>
        </w:rPr>
        <w:t>lactis</w:t>
      </w:r>
      <w:proofErr w:type="spellEnd"/>
      <w:r w:rsidR="00184A6D" w:rsidRPr="002D19BE">
        <w:rPr>
          <w:rStyle w:val="apple-converted-space"/>
          <w:rFonts w:ascii="Book Antiqua" w:hAnsi="Book Antiqua" w:cs="Times New Roman"/>
          <w:color w:val="000000"/>
          <w:sz w:val="24"/>
          <w:szCs w:val="24"/>
        </w:rPr>
        <w:t> </w:t>
      </w:r>
      <w:r w:rsidR="00184A6D" w:rsidRPr="002D19BE">
        <w:rPr>
          <w:rFonts w:ascii="Book Antiqua" w:hAnsi="Book Antiqua" w:cs="Times New Roman"/>
          <w:color w:val="000000"/>
          <w:sz w:val="24"/>
          <w:szCs w:val="24"/>
        </w:rPr>
        <w:t>DN-173</w:t>
      </w:r>
      <w:r w:rsidR="00184A6D" w:rsidRPr="002D19BE">
        <w:rPr>
          <w:rFonts w:ascii="Times New Roman" w:hAnsi="Times New Roman" w:cs="Times New Roman"/>
          <w:color w:val="000000"/>
          <w:sz w:val="24"/>
          <w:szCs w:val="24"/>
        </w:rPr>
        <w:t> </w:t>
      </w:r>
      <w:r w:rsidR="00184A6D" w:rsidRPr="002D19BE">
        <w:rPr>
          <w:rFonts w:ascii="Book Antiqua" w:hAnsi="Book Antiqua" w:cs="Times New Roman"/>
          <w:color w:val="000000"/>
          <w:sz w:val="24"/>
          <w:szCs w:val="24"/>
        </w:rPr>
        <w:t>010,</w:t>
      </w:r>
      <w:r w:rsidR="00184A6D" w:rsidRPr="002D19BE">
        <w:rPr>
          <w:rStyle w:val="apple-converted-space"/>
          <w:rFonts w:ascii="Book Antiqua" w:hAnsi="Book Antiqua" w:cs="Times New Roman"/>
          <w:color w:val="000000"/>
          <w:sz w:val="24"/>
          <w:szCs w:val="24"/>
        </w:rPr>
        <w:t> </w:t>
      </w:r>
      <w:r w:rsidR="00184A6D" w:rsidRPr="002D19BE">
        <w:rPr>
          <w:rStyle w:val="Emphasis"/>
          <w:rFonts w:ascii="Book Antiqua" w:hAnsi="Book Antiqua" w:cs="Times New Roman"/>
          <w:color w:val="000000"/>
          <w:sz w:val="24"/>
          <w:szCs w:val="24"/>
        </w:rPr>
        <w:t xml:space="preserve">Lactobacillus </w:t>
      </w:r>
      <w:proofErr w:type="spellStart"/>
      <w:r w:rsidR="00184A6D" w:rsidRPr="002D19BE">
        <w:rPr>
          <w:rStyle w:val="Emphasis"/>
          <w:rFonts w:ascii="Book Antiqua" w:hAnsi="Book Antiqua" w:cs="Times New Roman"/>
          <w:color w:val="000000"/>
          <w:sz w:val="24"/>
          <w:szCs w:val="24"/>
        </w:rPr>
        <w:t>casei</w:t>
      </w:r>
      <w:proofErr w:type="spellEnd"/>
      <w:r w:rsidR="00184A6D" w:rsidRPr="002D19BE">
        <w:rPr>
          <w:rStyle w:val="apple-converted-space"/>
          <w:rFonts w:ascii="Book Antiqua" w:hAnsi="Book Antiqua" w:cs="Times New Roman"/>
          <w:color w:val="000000"/>
          <w:sz w:val="24"/>
          <w:szCs w:val="24"/>
        </w:rPr>
        <w:t> </w:t>
      </w:r>
      <w:r w:rsidR="00184A6D" w:rsidRPr="002D19BE">
        <w:rPr>
          <w:rFonts w:ascii="Book Antiqua" w:hAnsi="Book Antiqua" w:cs="Times New Roman"/>
          <w:color w:val="000000"/>
          <w:sz w:val="24"/>
          <w:szCs w:val="24"/>
        </w:rPr>
        <w:t>Shirota, and</w:t>
      </w:r>
      <w:r w:rsidR="00184A6D" w:rsidRPr="002D19BE">
        <w:rPr>
          <w:rStyle w:val="apple-converted-space"/>
          <w:rFonts w:ascii="Book Antiqua" w:hAnsi="Book Antiqua" w:cs="Times New Roman"/>
          <w:color w:val="000000"/>
          <w:sz w:val="24"/>
          <w:szCs w:val="24"/>
        </w:rPr>
        <w:t> </w:t>
      </w:r>
      <w:r w:rsidR="00184A6D" w:rsidRPr="002D19BE">
        <w:rPr>
          <w:rStyle w:val="Emphasis"/>
          <w:rFonts w:ascii="Book Antiqua" w:hAnsi="Book Antiqua" w:cs="Times New Roman"/>
          <w:color w:val="000000"/>
          <w:sz w:val="24"/>
          <w:szCs w:val="24"/>
        </w:rPr>
        <w:t>Escherichia coli</w:t>
      </w:r>
      <w:r w:rsidR="00184A6D" w:rsidRPr="002D19BE">
        <w:rPr>
          <w:rStyle w:val="apple-converted-space"/>
          <w:rFonts w:ascii="Book Antiqua" w:hAnsi="Book Antiqua" w:cs="Times New Roman"/>
          <w:color w:val="000000"/>
          <w:sz w:val="24"/>
          <w:szCs w:val="24"/>
        </w:rPr>
        <w:t> </w:t>
      </w:r>
      <w:proofErr w:type="spellStart"/>
      <w:r w:rsidR="00184A6D" w:rsidRPr="002D19BE">
        <w:rPr>
          <w:rFonts w:ascii="Book Antiqua" w:hAnsi="Book Antiqua" w:cs="Times New Roman"/>
          <w:color w:val="000000"/>
          <w:sz w:val="24"/>
          <w:szCs w:val="24"/>
        </w:rPr>
        <w:t>Nissle</w:t>
      </w:r>
      <w:proofErr w:type="spellEnd"/>
      <w:r w:rsidR="00184A6D" w:rsidRPr="002D19BE">
        <w:rPr>
          <w:rFonts w:ascii="Book Antiqua" w:hAnsi="Book Antiqua" w:cs="Times New Roman"/>
          <w:color w:val="000000"/>
          <w:sz w:val="24"/>
          <w:szCs w:val="24"/>
        </w:rPr>
        <w:t xml:space="preserve"> 1917 demonstrate favorable data on defecation frequency and stool </w:t>
      </w:r>
      <w:proofErr w:type="gramStart"/>
      <w:r w:rsidR="00184A6D" w:rsidRPr="002D19BE">
        <w:rPr>
          <w:rFonts w:ascii="Book Antiqua" w:hAnsi="Book Antiqua" w:cs="Times New Roman"/>
          <w:color w:val="000000"/>
          <w:sz w:val="24"/>
          <w:szCs w:val="24"/>
        </w:rPr>
        <w:t>consistency</w:t>
      </w:r>
      <w:r w:rsidR="002D19BE" w:rsidRPr="002D19BE">
        <w:rPr>
          <w:rFonts w:ascii="Book Antiqua" w:hAnsi="Book Antiqua" w:cs="Times New Roman"/>
          <w:color w:val="000000"/>
          <w:sz w:val="24"/>
          <w:szCs w:val="24"/>
          <w:vertAlign w:val="superscript"/>
        </w:rPr>
        <w:t>[</w:t>
      </w:r>
      <w:proofErr w:type="gramEnd"/>
      <w:r w:rsidR="00C9150F" w:rsidRPr="002D19BE">
        <w:rPr>
          <w:rFonts w:ascii="Book Antiqua" w:hAnsi="Book Antiqua" w:cs="Times New Roman"/>
          <w:color w:val="000000"/>
          <w:sz w:val="24"/>
          <w:szCs w:val="24"/>
          <w:vertAlign w:val="superscript"/>
        </w:rPr>
        <w:t>33]</w:t>
      </w:r>
      <w:r w:rsidR="00184A6D" w:rsidRPr="002D19BE">
        <w:rPr>
          <w:rFonts w:ascii="Book Antiqua" w:hAnsi="Book Antiqua" w:cs="Times New Roman"/>
          <w:color w:val="000000"/>
          <w:sz w:val="24"/>
          <w:szCs w:val="24"/>
        </w:rPr>
        <w:t>.</w:t>
      </w:r>
      <w:r w:rsidR="00184A6D" w:rsidRPr="002D19BE">
        <w:rPr>
          <w:rStyle w:val="apple-converted-space"/>
          <w:rFonts w:ascii="Book Antiqua" w:hAnsi="Book Antiqua" w:cs="Times New Roman"/>
          <w:color w:val="000000"/>
          <w:sz w:val="24"/>
          <w:szCs w:val="24"/>
        </w:rPr>
        <w:t> </w:t>
      </w:r>
      <w:r w:rsidR="008C3A1B" w:rsidRPr="002D19BE">
        <w:rPr>
          <w:rStyle w:val="apple-converted-space"/>
          <w:rFonts w:ascii="Book Antiqua" w:hAnsi="Book Antiqua" w:cs="Times New Roman"/>
          <w:color w:val="000000"/>
          <w:sz w:val="24"/>
          <w:szCs w:val="24"/>
        </w:rPr>
        <w:t>Other approaches are still needed for patients with IBS-C and SIBO.</w:t>
      </w:r>
    </w:p>
    <w:p w14:paraId="29990C42" w14:textId="7DEB8A14" w:rsidR="0099395F" w:rsidRPr="002D19BE" w:rsidRDefault="008C3A1B" w:rsidP="002D19BE">
      <w:pPr>
        <w:autoSpaceDE w:val="0"/>
        <w:autoSpaceDN w:val="0"/>
        <w:adjustRightInd w:val="0"/>
        <w:spacing w:after="0" w:line="360" w:lineRule="auto"/>
        <w:ind w:firstLine="720"/>
        <w:jc w:val="both"/>
        <w:rPr>
          <w:rFonts w:ascii="Book Antiqua" w:hAnsi="Book Antiqua" w:cs="Times New Roman"/>
          <w:iCs/>
          <w:sz w:val="24"/>
          <w:szCs w:val="24"/>
        </w:rPr>
      </w:pPr>
      <w:r w:rsidRPr="002D19BE">
        <w:rPr>
          <w:rStyle w:val="apple-converted-space"/>
          <w:rFonts w:ascii="Book Antiqua" w:hAnsi="Book Antiqua" w:cs="Times New Roman"/>
          <w:color w:val="000000"/>
          <w:sz w:val="24"/>
          <w:szCs w:val="24"/>
        </w:rPr>
        <w:t>In a 2 week randomized, double-blind placebo-controlled study of patients previously diagnosed with IBS-C (</w:t>
      </w:r>
      <w:r w:rsidR="002D19BE" w:rsidRPr="002D19BE">
        <w:rPr>
          <w:rStyle w:val="apple-converted-space"/>
          <w:rFonts w:ascii="Book Antiqua" w:hAnsi="Book Antiqua" w:cs="Times New Roman"/>
          <w:i/>
          <w:color w:val="000000"/>
          <w:sz w:val="24"/>
          <w:szCs w:val="24"/>
        </w:rPr>
        <w:t>n</w:t>
      </w:r>
      <w:r w:rsidRPr="002D19BE">
        <w:rPr>
          <w:rStyle w:val="apple-converted-space"/>
          <w:rFonts w:ascii="Book Antiqua" w:hAnsi="Book Antiqua" w:cs="Times New Roman"/>
          <w:color w:val="000000"/>
          <w:sz w:val="24"/>
          <w:szCs w:val="24"/>
        </w:rPr>
        <w:t xml:space="preserve"> = 16), there were significant improvements in the average constipation (</w:t>
      </w:r>
      <w:r w:rsidR="002D19BE" w:rsidRPr="002D19BE">
        <w:rPr>
          <w:rStyle w:val="apple-converted-space"/>
          <w:rFonts w:ascii="Book Antiqua" w:hAnsi="Book Antiqua" w:cs="Times New Roman"/>
          <w:i/>
          <w:color w:val="000000"/>
          <w:sz w:val="24"/>
          <w:szCs w:val="24"/>
        </w:rPr>
        <w:t>P</w:t>
      </w:r>
      <w:r w:rsidRPr="002D19BE">
        <w:rPr>
          <w:rStyle w:val="apple-converted-space"/>
          <w:rFonts w:ascii="Book Antiqua" w:hAnsi="Book Antiqua" w:cs="Times New Roman"/>
          <w:color w:val="000000"/>
          <w:sz w:val="24"/>
          <w:szCs w:val="24"/>
        </w:rPr>
        <w:t xml:space="preserve"> = 0.0034), bloating (</w:t>
      </w:r>
      <w:r w:rsidR="002D19BE" w:rsidRPr="002D19BE">
        <w:rPr>
          <w:rStyle w:val="apple-converted-space"/>
          <w:rFonts w:ascii="Book Antiqua" w:hAnsi="Book Antiqua" w:cs="Times New Roman"/>
          <w:i/>
          <w:color w:val="000000"/>
          <w:sz w:val="24"/>
          <w:szCs w:val="24"/>
        </w:rPr>
        <w:t>P</w:t>
      </w:r>
      <w:r w:rsidRPr="002D19BE">
        <w:rPr>
          <w:rStyle w:val="apple-converted-space"/>
          <w:rFonts w:ascii="Book Antiqua" w:hAnsi="Book Antiqua" w:cs="Times New Roman"/>
          <w:color w:val="000000"/>
          <w:sz w:val="24"/>
          <w:szCs w:val="24"/>
        </w:rPr>
        <w:t xml:space="preserve"> &lt; 0.001) and constipation plus bloating scores (</w:t>
      </w:r>
      <w:r w:rsidR="002D19BE" w:rsidRPr="002D19BE">
        <w:rPr>
          <w:rStyle w:val="apple-converted-space"/>
          <w:rFonts w:ascii="Book Antiqua" w:hAnsi="Book Antiqua" w:cs="Times New Roman"/>
          <w:i/>
          <w:color w:val="000000"/>
          <w:sz w:val="24"/>
          <w:szCs w:val="24"/>
        </w:rPr>
        <w:t>P</w:t>
      </w:r>
      <w:r w:rsidR="002D19BE" w:rsidRPr="002D19BE">
        <w:rPr>
          <w:rStyle w:val="apple-converted-space"/>
          <w:rFonts w:ascii="Book Antiqua" w:hAnsi="Book Antiqua" w:cs="Times New Roman"/>
          <w:color w:val="000000"/>
          <w:sz w:val="24"/>
          <w:szCs w:val="24"/>
        </w:rPr>
        <w:t xml:space="preserve"> </w:t>
      </w:r>
      <w:r w:rsidRPr="002D19BE">
        <w:rPr>
          <w:rStyle w:val="apple-converted-space"/>
          <w:rFonts w:ascii="Book Antiqua" w:hAnsi="Book Antiqua" w:cs="Times New Roman"/>
          <w:color w:val="000000"/>
          <w:sz w:val="24"/>
          <w:szCs w:val="24"/>
        </w:rPr>
        <w:t xml:space="preserve">&lt; 0.001) in the </w:t>
      </w:r>
      <w:proofErr w:type="spellStart"/>
      <w:r w:rsidRPr="002D19BE">
        <w:rPr>
          <w:rStyle w:val="apple-converted-space"/>
          <w:rFonts w:ascii="Book Antiqua" w:hAnsi="Book Antiqua" w:cs="Times New Roman"/>
          <w:color w:val="000000"/>
          <w:sz w:val="24"/>
          <w:szCs w:val="24"/>
        </w:rPr>
        <w:t>Atrantil</w:t>
      </w:r>
      <w:proofErr w:type="spellEnd"/>
      <w:r w:rsidRPr="002D19BE">
        <w:rPr>
          <w:rStyle w:val="apple-converted-space"/>
          <w:rFonts w:ascii="Book Antiqua" w:hAnsi="Book Antiqua" w:cs="Times New Roman"/>
          <w:color w:val="000000"/>
          <w:sz w:val="24"/>
          <w:szCs w:val="24"/>
        </w:rPr>
        <w:t xml:space="preserve">™ group compared to no improvement for the placebo </w:t>
      </w:r>
      <w:proofErr w:type="gramStart"/>
      <w:r w:rsidRPr="002D19BE">
        <w:rPr>
          <w:rStyle w:val="apple-converted-space"/>
          <w:rFonts w:ascii="Book Antiqua" w:hAnsi="Book Antiqua" w:cs="Times New Roman"/>
          <w:color w:val="000000"/>
          <w:sz w:val="24"/>
          <w:szCs w:val="24"/>
        </w:rPr>
        <w:t>arm</w:t>
      </w:r>
      <w:r w:rsidR="002D19BE" w:rsidRPr="002D19BE">
        <w:rPr>
          <w:rStyle w:val="apple-converted-space"/>
          <w:rFonts w:ascii="Book Antiqua" w:hAnsi="Book Antiqua" w:cs="Times New Roman"/>
          <w:color w:val="000000"/>
          <w:sz w:val="24"/>
          <w:szCs w:val="24"/>
          <w:vertAlign w:val="superscript"/>
        </w:rPr>
        <w:t>[</w:t>
      </w:r>
      <w:proofErr w:type="gramEnd"/>
      <w:r w:rsidR="00541472" w:rsidRPr="002D19BE">
        <w:rPr>
          <w:rStyle w:val="apple-converted-space"/>
          <w:rFonts w:ascii="Book Antiqua" w:hAnsi="Book Antiqua" w:cs="Times New Roman"/>
          <w:color w:val="000000"/>
          <w:sz w:val="24"/>
          <w:szCs w:val="24"/>
          <w:vertAlign w:val="superscript"/>
        </w:rPr>
        <w:t>17</w:t>
      </w:r>
      <w:r w:rsidR="0099395F" w:rsidRPr="002D19BE">
        <w:rPr>
          <w:rStyle w:val="apple-converted-space"/>
          <w:rFonts w:ascii="Book Antiqua" w:hAnsi="Book Antiqua" w:cs="Times New Roman"/>
          <w:color w:val="000000"/>
          <w:sz w:val="24"/>
          <w:szCs w:val="24"/>
          <w:vertAlign w:val="superscript"/>
        </w:rPr>
        <w:t>]</w:t>
      </w:r>
      <w:r w:rsidRPr="002D19BE">
        <w:rPr>
          <w:rStyle w:val="apple-converted-space"/>
          <w:rFonts w:ascii="Book Antiqua" w:hAnsi="Book Antiqua" w:cs="Times New Roman"/>
          <w:color w:val="000000"/>
          <w:sz w:val="24"/>
          <w:szCs w:val="24"/>
        </w:rPr>
        <w:t>. There were also no reports of AEs over the 2-week period.</w:t>
      </w:r>
      <w:r w:rsidR="00D34ABE" w:rsidRPr="002D19BE">
        <w:rPr>
          <w:rStyle w:val="apple-converted-space"/>
          <w:rFonts w:ascii="Book Antiqua" w:hAnsi="Book Antiqua" w:cs="Times New Roman"/>
          <w:color w:val="000000"/>
          <w:sz w:val="24"/>
          <w:szCs w:val="24"/>
        </w:rPr>
        <w:t xml:space="preserve"> In this </w:t>
      </w:r>
      <w:r w:rsidRPr="002D19BE">
        <w:rPr>
          <w:rStyle w:val="apple-converted-space"/>
          <w:rFonts w:ascii="Book Antiqua" w:hAnsi="Book Antiqua" w:cs="Times New Roman"/>
          <w:color w:val="000000"/>
          <w:sz w:val="24"/>
          <w:szCs w:val="24"/>
        </w:rPr>
        <w:t>retrospective chart analysis of 24 patients</w:t>
      </w:r>
      <w:r w:rsidR="00997465" w:rsidRPr="002D19BE">
        <w:rPr>
          <w:rStyle w:val="apple-converted-space"/>
          <w:rFonts w:ascii="Book Antiqua" w:hAnsi="Book Antiqua" w:cs="Times New Roman"/>
          <w:color w:val="000000"/>
          <w:sz w:val="24"/>
          <w:szCs w:val="24"/>
        </w:rPr>
        <w:t xml:space="preserve"> </w:t>
      </w:r>
      <w:r w:rsidR="006B686D" w:rsidRPr="002D19BE">
        <w:rPr>
          <w:rFonts w:ascii="Book Antiqua" w:hAnsi="Book Antiqua" w:cs="Times New Roman"/>
          <w:sz w:val="24"/>
          <w:szCs w:val="24"/>
        </w:rPr>
        <w:t xml:space="preserve">administered </w:t>
      </w:r>
      <w:proofErr w:type="spellStart"/>
      <w:r w:rsidR="00E902EA" w:rsidRPr="002D19BE">
        <w:rPr>
          <w:rFonts w:ascii="Book Antiqua" w:hAnsi="Book Antiqua" w:cs="Times New Roman"/>
          <w:sz w:val="24"/>
          <w:szCs w:val="24"/>
        </w:rPr>
        <w:t>Atrantil</w:t>
      </w:r>
      <w:proofErr w:type="spellEnd"/>
      <w:r w:rsidR="00997465" w:rsidRPr="002D19BE">
        <w:rPr>
          <w:rFonts w:ascii="Book Antiqua" w:hAnsi="Book Antiqua" w:cs="Times New Roman"/>
          <w:sz w:val="24"/>
          <w:szCs w:val="24"/>
        </w:rPr>
        <w:t>™, there was</w:t>
      </w:r>
      <w:r w:rsidR="006B686D" w:rsidRPr="002D19BE">
        <w:rPr>
          <w:rFonts w:ascii="Book Antiqua" w:hAnsi="Book Antiqua" w:cs="Times New Roman"/>
          <w:sz w:val="24"/>
          <w:szCs w:val="24"/>
        </w:rPr>
        <w:t xml:space="preserve"> a </w:t>
      </w:r>
      <w:r w:rsidRPr="002D19BE">
        <w:rPr>
          <w:rFonts w:ascii="Book Antiqua" w:hAnsi="Book Antiqua" w:cs="Times New Roman"/>
          <w:sz w:val="24"/>
          <w:szCs w:val="24"/>
        </w:rPr>
        <w:t xml:space="preserve">3.2-fold </w:t>
      </w:r>
      <w:r w:rsidR="00C10DEA" w:rsidRPr="002D19BE">
        <w:rPr>
          <w:rFonts w:ascii="Book Antiqua" w:hAnsi="Book Antiqua" w:cs="Times New Roman"/>
          <w:sz w:val="24"/>
          <w:szCs w:val="24"/>
        </w:rPr>
        <w:t xml:space="preserve">average </w:t>
      </w:r>
      <w:r w:rsidRPr="002D19BE">
        <w:rPr>
          <w:rFonts w:ascii="Book Antiqua" w:hAnsi="Book Antiqua" w:cs="Times New Roman"/>
          <w:sz w:val="24"/>
          <w:szCs w:val="24"/>
        </w:rPr>
        <w:t xml:space="preserve">improvement in abdominal pain, a 5.1-fold improvement in bloating, and a </w:t>
      </w:r>
      <w:r w:rsidR="006B686D" w:rsidRPr="002D19BE">
        <w:rPr>
          <w:rFonts w:ascii="Book Antiqua" w:hAnsi="Book Antiqua" w:cs="Times New Roman"/>
          <w:sz w:val="24"/>
          <w:szCs w:val="24"/>
        </w:rPr>
        <w:t>2.7-fold improvement in cons</w:t>
      </w:r>
      <w:r w:rsidRPr="002D19BE">
        <w:rPr>
          <w:rFonts w:ascii="Book Antiqua" w:hAnsi="Book Antiqua" w:cs="Times New Roman"/>
          <w:sz w:val="24"/>
          <w:szCs w:val="24"/>
        </w:rPr>
        <w:t xml:space="preserve">tipation. </w:t>
      </w:r>
      <w:r w:rsidR="0099395F" w:rsidRPr="002D19BE">
        <w:rPr>
          <w:rFonts w:ascii="Book Antiqua" w:hAnsi="Book Antiqua" w:cs="Times New Roman"/>
          <w:sz w:val="24"/>
          <w:szCs w:val="24"/>
        </w:rPr>
        <w:t xml:space="preserve">Twenty-one of 24 patients responded to therapy for an </w:t>
      </w:r>
      <w:r w:rsidR="006B686D" w:rsidRPr="002D19BE">
        <w:rPr>
          <w:rFonts w:ascii="Book Antiqua" w:hAnsi="Book Antiqua" w:cs="Times New Roman"/>
          <w:sz w:val="24"/>
          <w:szCs w:val="24"/>
        </w:rPr>
        <w:t xml:space="preserve">overall response rate of 88%. </w:t>
      </w:r>
      <w:r w:rsidR="00C10DEA" w:rsidRPr="002D19BE">
        <w:rPr>
          <w:rFonts w:ascii="Book Antiqua" w:hAnsi="Book Antiqua" w:cs="Times New Roman"/>
          <w:sz w:val="24"/>
          <w:szCs w:val="24"/>
        </w:rPr>
        <w:t>There were also no reported side effects to therapy. These consistent data suggest that the combined herbal extract</w:t>
      </w:r>
      <w:r w:rsidR="00196C2F" w:rsidRPr="002D19BE">
        <w:rPr>
          <w:rFonts w:ascii="Book Antiqua" w:hAnsi="Book Antiqua" w:cs="Times New Roman"/>
          <w:sz w:val="24"/>
          <w:szCs w:val="24"/>
        </w:rPr>
        <w:t xml:space="preserve">s of </w:t>
      </w:r>
      <w:proofErr w:type="spellStart"/>
      <w:r w:rsidR="00196C2F" w:rsidRPr="002D19BE">
        <w:rPr>
          <w:rFonts w:ascii="Book Antiqua" w:hAnsi="Book Antiqua" w:cs="Times New Roman"/>
          <w:sz w:val="24"/>
          <w:szCs w:val="24"/>
        </w:rPr>
        <w:t>Quebracho</w:t>
      </w:r>
      <w:proofErr w:type="spellEnd"/>
      <w:r w:rsidR="00196C2F" w:rsidRPr="002D19BE">
        <w:rPr>
          <w:rFonts w:ascii="Book Antiqua" w:hAnsi="Book Antiqua" w:cs="Times New Roman"/>
          <w:sz w:val="24"/>
          <w:szCs w:val="24"/>
        </w:rPr>
        <w:t>, Conker t</w:t>
      </w:r>
      <w:r w:rsidR="00C10DEA" w:rsidRPr="002D19BE">
        <w:rPr>
          <w:rFonts w:ascii="Book Antiqua" w:hAnsi="Book Antiqua" w:cs="Times New Roman"/>
          <w:sz w:val="24"/>
          <w:szCs w:val="24"/>
        </w:rPr>
        <w:t xml:space="preserve">ree and </w:t>
      </w:r>
      <w:r w:rsidR="00C10DEA" w:rsidRPr="002D19BE">
        <w:rPr>
          <w:rFonts w:ascii="Book Antiqua" w:hAnsi="Book Antiqua" w:cs="Times New Roman"/>
          <w:i/>
          <w:iCs/>
          <w:sz w:val="24"/>
          <w:szCs w:val="24"/>
        </w:rPr>
        <w:t xml:space="preserve">M. </w:t>
      </w:r>
      <w:proofErr w:type="spellStart"/>
      <w:r w:rsidR="00C10DEA" w:rsidRPr="002D19BE">
        <w:rPr>
          <w:rFonts w:ascii="Book Antiqua" w:hAnsi="Book Antiqua" w:cs="Times New Roman"/>
          <w:i/>
          <w:iCs/>
          <w:sz w:val="24"/>
          <w:szCs w:val="24"/>
        </w:rPr>
        <w:t>balsamea</w:t>
      </w:r>
      <w:proofErr w:type="spellEnd"/>
      <w:r w:rsidR="00C10DEA" w:rsidRPr="002D19BE">
        <w:rPr>
          <w:rFonts w:ascii="Book Antiqua" w:hAnsi="Book Antiqua" w:cs="Times New Roman"/>
          <w:i/>
          <w:iCs/>
          <w:sz w:val="24"/>
          <w:szCs w:val="24"/>
        </w:rPr>
        <w:t xml:space="preserve"> </w:t>
      </w:r>
      <w:proofErr w:type="spellStart"/>
      <w:r w:rsidR="00C10DEA" w:rsidRPr="002D19BE">
        <w:rPr>
          <w:rFonts w:ascii="Book Antiqua" w:hAnsi="Book Antiqua" w:cs="Times New Roman"/>
          <w:i/>
          <w:iCs/>
          <w:sz w:val="24"/>
          <w:szCs w:val="24"/>
        </w:rPr>
        <w:t>Willd</w:t>
      </w:r>
      <w:proofErr w:type="spellEnd"/>
      <w:r w:rsidR="00C10DEA" w:rsidRPr="002D19BE">
        <w:rPr>
          <w:rFonts w:ascii="Book Antiqua" w:hAnsi="Book Antiqua" w:cs="Times New Roman"/>
          <w:iCs/>
          <w:sz w:val="24"/>
          <w:szCs w:val="24"/>
        </w:rPr>
        <w:t xml:space="preserve"> </w:t>
      </w:r>
      <w:r w:rsidR="00D34ABE" w:rsidRPr="002D19BE">
        <w:rPr>
          <w:rFonts w:ascii="Book Antiqua" w:hAnsi="Book Antiqua" w:cs="Times New Roman"/>
          <w:iCs/>
          <w:sz w:val="24"/>
          <w:szCs w:val="24"/>
        </w:rPr>
        <w:t xml:space="preserve">present in </w:t>
      </w:r>
      <w:proofErr w:type="spellStart"/>
      <w:r w:rsidR="00D34ABE" w:rsidRPr="002D19BE">
        <w:rPr>
          <w:rFonts w:ascii="Book Antiqua" w:hAnsi="Book Antiqua" w:cs="Times New Roman"/>
          <w:iCs/>
          <w:sz w:val="24"/>
          <w:szCs w:val="24"/>
        </w:rPr>
        <w:t>Atrantil</w:t>
      </w:r>
      <w:proofErr w:type="spellEnd"/>
      <w:r w:rsidR="00D34ABE" w:rsidRPr="002D19BE">
        <w:rPr>
          <w:rFonts w:ascii="Book Antiqua" w:hAnsi="Book Antiqua" w:cs="Times New Roman"/>
          <w:sz w:val="24"/>
          <w:szCs w:val="24"/>
        </w:rPr>
        <w:t>™</w:t>
      </w:r>
      <w:r w:rsidR="00D34ABE" w:rsidRPr="002D19BE">
        <w:rPr>
          <w:rFonts w:ascii="Book Antiqua" w:hAnsi="Book Antiqua" w:cs="Times New Roman"/>
          <w:iCs/>
          <w:sz w:val="24"/>
          <w:szCs w:val="24"/>
        </w:rPr>
        <w:t xml:space="preserve"> </w:t>
      </w:r>
      <w:r w:rsidR="00C10DEA" w:rsidRPr="002D19BE">
        <w:rPr>
          <w:rFonts w:ascii="Book Antiqua" w:hAnsi="Book Antiqua" w:cs="Times New Roman"/>
          <w:iCs/>
          <w:sz w:val="24"/>
          <w:szCs w:val="24"/>
        </w:rPr>
        <w:t>decrease</w:t>
      </w:r>
      <w:r w:rsidR="00D34ABE" w:rsidRPr="002D19BE">
        <w:rPr>
          <w:rFonts w:ascii="Book Antiqua" w:hAnsi="Book Antiqua" w:cs="Times New Roman"/>
          <w:iCs/>
          <w:sz w:val="24"/>
          <w:szCs w:val="24"/>
        </w:rPr>
        <w:t>s</w:t>
      </w:r>
      <w:r w:rsidR="00C10DEA" w:rsidRPr="002D19BE">
        <w:rPr>
          <w:rFonts w:ascii="Book Antiqua" w:hAnsi="Book Antiqua" w:cs="Times New Roman"/>
          <w:iCs/>
          <w:sz w:val="24"/>
          <w:szCs w:val="24"/>
        </w:rPr>
        <w:t xml:space="preserve"> symptoms associated with IBS-C. </w:t>
      </w:r>
    </w:p>
    <w:p w14:paraId="112373AC" w14:textId="3C6660EE" w:rsidR="0099395F" w:rsidRPr="002D19BE" w:rsidRDefault="00D34ABE" w:rsidP="002D19BE">
      <w:pPr>
        <w:spacing w:after="0" w:line="360" w:lineRule="auto"/>
        <w:ind w:firstLine="720"/>
        <w:jc w:val="both"/>
        <w:rPr>
          <w:rFonts w:ascii="Book Antiqua" w:hAnsi="Book Antiqua" w:cs="Times New Roman"/>
          <w:color w:val="000000" w:themeColor="text1"/>
          <w:sz w:val="24"/>
          <w:szCs w:val="24"/>
          <w:lang w:eastAsia="zh-CN"/>
        </w:rPr>
      </w:pPr>
      <w:r w:rsidRPr="002D19BE">
        <w:rPr>
          <w:rFonts w:ascii="Book Antiqua" w:hAnsi="Book Antiqua" w:cs="Times New Roman"/>
          <w:color w:val="000000" w:themeColor="text1"/>
          <w:sz w:val="24"/>
          <w:szCs w:val="24"/>
        </w:rPr>
        <w:lastRenderedPageBreak/>
        <w:t>T</w:t>
      </w:r>
      <w:r w:rsidR="00C10DEA" w:rsidRPr="002D19BE">
        <w:rPr>
          <w:rFonts w:ascii="Book Antiqua" w:hAnsi="Book Antiqua" w:cs="Times New Roman"/>
          <w:color w:val="000000" w:themeColor="text1"/>
          <w:sz w:val="24"/>
          <w:szCs w:val="24"/>
        </w:rPr>
        <w:t xml:space="preserve">he </w:t>
      </w:r>
      <w:proofErr w:type="spellStart"/>
      <w:r w:rsidR="00C10DEA" w:rsidRPr="002D19BE">
        <w:rPr>
          <w:rFonts w:ascii="Book Antiqua" w:hAnsi="Book Antiqua" w:cs="Times New Roman"/>
          <w:color w:val="000000" w:themeColor="text1"/>
          <w:sz w:val="24"/>
          <w:szCs w:val="24"/>
        </w:rPr>
        <w:t>Quebracho</w:t>
      </w:r>
      <w:proofErr w:type="spellEnd"/>
      <w:r w:rsidR="00C10DEA" w:rsidRPr="002D19BE">
        <w:rPr>
          <w:rFonts w:ascii="Book Antiqua" w:hAnsi="Book Antiqua" w:cs="Times New Roman"/>
          <w:color w:val="000000" w:themeColor="text1"/>
          <w:sz w:val="24"/>
          <w:szCs w:val="24"/>
        </w:rPr>
        <w:t xml:space="preserve"> </w:t>
      </w:r>
      <w:r w:rsidRPr="002D19BE">
        <w:rPr>
          <w:rFonts w:ascii="Book Antiqua" w:hAnsi="Book Antiqua" w:cs="Times New Roman"/>
          <w:color w:val="000000" w:themeColor="text1"/>
          <w:sz w:val="24"/>
          <w:szCs w:val="24"/>
        </w:rPr>
        <w:t>extract consists</w:t>
      </w:r>
      <w:r w:rsidR="00C10DEA" w:rsidRPr="002D19BE">
        <w:rPr>
          <w:rFonts w:ascii="Book Antiqua" w:hAnsi="Book Antiqua" w:cs="Times New Roman"/>
          <w:color w:val="000000" w:themeColor="text1"/>
          <w:sz w:val="24"/>
          <w:szCs w:val="24"/>
        </w:rPr>
        <w:t xml:space="preserve"> primarily of tannins, the same used in for over 50 years to change the taste and texture of </w:t>
      </w:r>
      <w:proofErr w:type="gramStart"/>
      <w:r w:rsidR="00C10DEA" w:rsidRPr="002D19BE">
        <w:rPr>
          <w:rFonts w:ascii="Book Antiqua" w:hAnsi="Book Antiqua" w:cs="Times New Roman"/>
          <w:color w:val="000000" w:themeColor="text1"/>
          <w:sz w:val="24"/>
          <w:szCs w:val="24"/>
        </w:rPr>
        <w:t>wine</w:t>
      </w:r>
      <w:r w:rsidR="002D19BE" w:rsidRPr="002D19BE">
        <w:rPr>
          <w:rFonts w:ascii="Book Antiqua" w:hAnsi="Book Antiqua" w:cs="Times New Roman"/>
          <w:color w:val="000000" w:themeColor="text1"/>
          <w:sz w:val="24"/>
          <w:szCs w:val="24"/>
          <w:vertAlign w:val="superscript"/>
        </w:rPr>
        <w:t>[</w:t>
      </w:r>
      <w:proofErr w:type="gramEnd"/>
      <w:r w:rsidRPr="002D19BE">
        <w:rPr>
          <w:rFonts w:ascii="Book Antiqua" w:hAnsi="Book Antiqua" w:cs="Times New Roman"/>
          <w:color w:val="000000" w:themeColor="text1"/>
          <w:sz w:val="24"/>
          <w:szCs w:val="24"/>
          <w:vertAlign w:val="superscript"/>
        </w:rPr>
        <w:t>18</w:t>
      </w:r>
      <w:r w:rsidR="00C10DEA" w:rsidRPr="002D19BE">
        <w:rPr>
          <w:rFonts w:ascii="Book Antiqua" w:hAnsi="Book Antiqua" w:cs="Times New Roman"/>
          <w:color w:val="000000" w:themeColor="text1"/>
          <w:sz w:val="24"/>
          <w:szCs w:val="24"/>
          <w:vertAlign w:val="superscript"/>
        </w:rPr>
        <w:t>]</w:t>
      </w:r>
      <w:r w:rsidR="00C10DEA" w:rsidRPr="002D19BE">
        <w:rPr>
          <w:rFonts w:ascii="Book Antiqua" w:hAnsi="Book Antiqua" w:cs="Times New Roman"/>
          <w:color w:val="000000" w:themeColor="text1"/>
          <w:sz w:val="24"/>
          <w:szCs w:val="24"/>
        </w:rPr>
        <w:t xml:space="preserve">. Tannins are highly delocalized structures which are able to act </w:t>
      </w:r>
      <w:r w:rsidR="008D05F8" w:rsidRPr="002D19BE">
        <w:rPr>
          <w:rFonts w:ascii="Book Antiqua" w:hAnsi="Book Antiqua" w:cs="Times New Roman"/>
          <w:color w:val="000000" w:themeColor="text1"/>
          <w:sz w:val="24"/>
          <w:szCs w:val="24"/>
        </w:rPr>
        <w:t xml:space="preserve">as </w:t>
      </w:r>
      <w:r w:rsidR="00C10DEA" w:rsidRPr="002D19BE">
        <w:rPr>
          <w:rFonts w:ascii="Book Antiqua" w:hAnsi="Book Antiqua" w:cs="Times New Roman"/>
          <w:color w:val="000000" w:themeColor="text1"/>
          <w:sz w:val="24"/>
          <w:szCs w:val="24"/>
        </w:rPr>
        <w:t xml:space="preserve">antiradical sinks or </w:t>
      </w:r>
      <w:proofErr w:type="gramStart"/>
      <w:r w:rsidR="00C10DEA" w:rsidRPr="002D19BE">
        <w:rPr>
          <w:rFonts w:ascii="Book Antiqua" w:hAnsi="Book Antiqua" w:cs="Times New Roman"/>
          <w:color w:val="000000" w:themeColor="text1"/>
          <w:sz w:val="24"/>
          <w:szCs w:val="24"/>
        </w:rPr>
        <w:t>antioxidants</w:t>
      </w:r>
      <w:r w:rsidR="002D19BE" w:rsidRPr="002D19BE">
        <w:rPr>
          <w:rFonts w:ascii="Book Antiqua" w:hAnsi="Book Antiqua" w:cs="Times New Roman"/>
          <w:color w:val="000000" w:themeColor="text1"/>
          <w:sz w:val="24"/>
          <w:szCs w:val="24"/>
          <w:vertAlign w:val="superscript"/>
        </w:rPr>
        <w:t>[</w:t>
      </w:r>
      <w:proofErr w:type="gramEnd"/>
      <w:r w:rsidRPr="002D19BE">
        <w:rPr>
          <w:rFonts w:ascii="Book Antiqua" w:hAnsi="Book Antiqua" w:cs="Times New Roman"/>
          <w:color w:val="000000" w:themeColor="text1"/>
          <w:sz w:val="24"/>
          <w:szCs w:val="24"/>
          <w:vertAlign w:val="superscript"/>
        </w:rPr>
        <w:t>34</w:t>
      </w:r>
      <w:r w:rsidR="00DC5F56" w:rsidRPr="002D19BE">
        <w:rPr>
          <w:rFonts w:ascii="Book Antiqua" w:hAnsi="Book Antiqua"/>
          <w:bCs/>
          <w:color w:val="000000" w:themeColor="text1"/>
          <w:sz w:val="24"/>
          <w:szCs w:val="24"/>
          <w:vertAlign w:val="superscript"/>
        </w:rPr>
        <w:t>]</w:t>
      </w:r>
      <w:r w:rsidR="00C10DEA" w:rsidRPr="002D19BE">
        <w:rPr>
          <w:rFonts w:ascii="Book Antiqua" w:hAnsi="Book Antiqua" w:cs="Times New Roman"/>
          <w:color w:val="000000" w:themeColor="text1"/>
          <w:sz w:val="24"/>
          <w:szCs w:val="24"/>
        </w:rPr>
        <w:t xml:space="preserve">. </w:t>
      </w:r>
      <w:r w:rsidR="00065139" w:rsidRPr="002D19BE">
        <w:rPr>
          <w:rFonts w:ascii="Book Antiqua" w:hAnsi="Book Antiqua" w:cs="Times New Roman"/>
          <w:color w:val="000000" w:themeColor="text1"/>
          <w:sz w:val="24"/>
          <w:szCs w:val="24"/>
        </w:rPr>
        <w:t xml:space="preserve">Tannins also directly limit </w:t>
      </w:r>
      <w:proofErr w:type="spellStart"/>
      <w:r w:rsidR="00065139" w:rsidRPr="002D19BE">
        <w:rPr>
          <w:rFonts w:ascii="Book Antiqua" w:hAnsi="Book Antiqua" w:cs="Times New Roman"/>
          <w:color w:val="000000" w:themeColor="text1"/>
          <w:sz w:val="24"/>
          <w:szCs w:val="24"/>
        </w:rPr>
        <w:t>methanogenesis</w:t>
      </w:r>
      <w:proofErr w:type="spellEnd"/>
      <w:r w:rsidR="00065139" w:rsidRPr="002D19BE">
        <w:rPr>
          <w:rFonts w:ascii="Book Antiqua" w:hAnsi="Book Antiqua" w:cs="Times New Roman"/>
          <w:color w:val="000000" w:themeColor="text1"/>
          <w:sz w:val="24"/>
          <w:szCs w:val="24"/>
        </w:rPr>
        <w:t xml:space="preserve"> by inhibiting the growth of methane producing bacteria by reducing the availability of </w:t>
      </w:r>
      <w:proofErr w:type="gramStart"/>
      <w:r w:rsidR="00065139" w:rsidRPr="002D19BE">
        <w:rPr>
          <w:rFonts w:ascii="Book Antiqua" w:hAnsi="Book Antiqua" w:cs="Times New Roman"/>
          <w:color w:val="000000" w:themeColor="text1"/>
          <w:sz w:val="24"/>
          <w:szCs w:val="24"/>
        </w:rPr>
        <w:t>hydrogen</w:t>
      </w:r>
      <w:r w:rsidR="002D19BE" w:rsidRPr="002D19BE">
        <w:rPr>
          <w:rFonts w:ascii="Book Antiqua" w:hAnsi="Book Antiqua" w:cs="Times New Roman"/>
          <w:color w:val="000000" w:themeColor="text1"/>
          <w:sz w:val="24"/>
          <w:szCs w:val="24"/>
          <w:vertAlign w:val="superscript"/>
        </w:rPr>
        <w:t>[</w:t>
      </w:r>
      <w:proofErr w:type="gramEnd"/>
      <w:r w:rsidRPr="002D19BE">
        <w:rPr>
          <w:rFonts w:ascii="Book Antiqua" w:hAnsi="Book Antiqua" w:cs="Times New Roman"/>
          <w:color w:val="000000" w:themeColor="text1"/>
          <w:sz w:val="24"/>
          <w:szCs w:val="24"/>
          <w:vertAlign w:val="superscript"/>
        </w:rPr>
        <w:t>35</w:t>
      </w:r>
      <w:r w:rsidR="00704C9E" w:rsidRPr="002D19BE">
        <w:rPr>
          <w:rFonts w:ascii="Book Antiqua" w:hAnsi="Book Antiqua" w:cs="Times New Roman"/>
          <w:sz w:val="24"/>
          <w:szCs w:val="24"/>
          <w:vertAlign w:val="superscript"/>
        </w:rPr>
        <w:t>]</w:t>
      </w:r>
      <w:r w:rsidR="00704C9E" w:rsidRPr="002D19BE">
        <w:rPr>
          <w:rFonts w:ascii="Book Antiqua" w:hAnsi="Book Antiqua" w:cs="Times New Roman"/>
          <w:sz w:val="24"/>
          <w:szCs w:val="24"/>
        </w:rPr>
        <w:t xml:space="preserve">. </w:t>
      </w:r>
      <w:r w:rsidR="00C10DEA" w:rsidRPr="002D19BE">
        <w:rPr>
          <w:rFonts w:ascii="Book Antiqua" w:hAnsi="Book Antiqua" w:cs="Times New Roman"/>
          <w:color w:val="000000" w:themeColor="text1"/>
          <w:sz w:val="24"/>
          <w:szCs w:val="24"/>
        </w:rPr>
        <w:t>Conker Tree extract contains t</w:t>
      </w:r>
      <w:r w:rsidR="00CD0DC3" w:rsidRPr="002D19BE">
        <w:rPr>
          <w:rFonts w:ascii="Book Antiqua" w:hAnsi="Book Antiqua" w:cs="Times New Roman"/>
          <w:color w:val="000000" w:themeColor="text1"/>
          <w:sz w:val="24"/>
          <w:szCs w:val="24"/>
        </w:rPr>
        <w:t xml:space="preserve">he antimicrobial </w:t>
      </w:r>
      <w:proofErr w:type="spellStart"/>
      <w:r w:rsidR="00CD0DC3" w:rsidRPr="002D19BE">
        <w:rPr>
          <w:rFonts w:ascii="Book Antiqua" w:hAnsi="Book Antiqua" w:cs="Times New Roman"/>
          <w:color w:val="000000" w:themeColor="text1"/>
          <w:sz w:val="24"/>
          <w:szCs w:val="24"/>
        </w:rPr>
        <w:t>saponins</w:t>
      </w:r>
      <w:proofErr w:type="spellEnd"/>
      <w:r w:rsidR="002D19BE" w:rsidRPr="002D19BE">
        <w:rPr>
          <w:rFonts w:ascii="Book Antiqua" w:hAnsi="Book Antiqua" w:cs="Times New Roman"/>
          <w:color w:val="000000" w:themeColor="text1"/>
          <w:sz w:val="24"/>
          <w:szCs w:val="24"/>
          <w:vertAlign w:val="superscript"/>
        </w:rPr>
        <w:t>[</w:t>
      </w:r>
      <w:r w:rsidR="00AE2B18" w:rsidRPr="002D19BE">
        <w:rPr>
          <w:rFonts w:ascii="Book Antiqua" w:hAnsi="Book Antiqua" w:cs="Times New Roman"/>
          <w:color w:val="000000" w:themeColor="text1"/>
          <w:sz w:val="24"/>
          <w:szCs w:val="24"/>
          <w:vertAlign w:val="superscript"/>
        </w:rPr>
        <w:t>2</w:t>
      </w:r>
      <w:r w:rsidR="00C10DEA" w:rsidRPr="002D19BE">
        <w:rPr>
          <w:rFonts w:ascii="Book Antiqua" w:hAnsi="Book Antiqua" w:cs="Times New Roman"/>
          <w:color w:val="000000" w:themeColor="text1"/>
          <w:sz w:val="24"/>
          <w:szCs w:val="24"/>
          <w:vertAlign w:val="superscript"/>
        </w:rPr>
        <w:t>1]</w:t>
      </w:r>
      <w:r w:rsidR="00CD0DC3" w:rsidRPr="002D19BE">
        <w:rPr>
          <w:rFonts w:ascii="Book Antiqua" w:hAnsi="Book Antiqua" w:cs="Times New Roman"/>
          <w:color w:val="000000" w:themeColor="text1"/>
          <w:sz w:val="24"/>
          <w:szCs w:val="24"/>
        </w:rPr>
        <w:t xml:space="preserve"> which </w:t>
      </w:r>
      <w:r w:rsidR="00C10DEA" w:rsidRPr="002D19BE">
        <w:rPr>
          <w:rFonts w:ascii="Book Antiqua" w:hAnsi="Book Antiqua" w:cs="Times New Roman"/>
          <w:color w:val="000000" w:themeColor="text1"/>
          <w:sz w:val="24"/>
          <w:szCs w:val="24"/>
        </w:rPr>
        <w:t>can also reduce the production as well as emission of methane</w:t>
      </w:r>
      <w:r w:rsidR="004F32DD" w:rsidRPr="002D19BE">
        <w:rPr>
          <w:rFonts w:ascii="Book Antiqua" w:hAnsi="Book Antiqua" w:cs="Times New Roman"/>
          <w:color w:val="000000" w:themeColor="text1"/>
          <w:sz w:val="24"/>
          <w:szCs w:val="24"/>
        </w:rPr>
        <w:t xml:space="preserve"> presumably by limiting hydrogen availability</w:t>
      </w:r>
      <w:r w:rsidR="002D19BE" w:rsidRPr="002D19BE">
        <w:rPr>
          <w:rFonts w:ascii="Book Antiqua" w:hAnsi="Book Antiqua" w:cs="Times New Roman"/>
          <w:color w:val="000000" w:themeColor="text1"/>
          <w:sz w:val="24"/>
          <w:szCs w:val="24"/>
          <w:vertAlign w:val="superscript"/>
        </w:rPr>
        <w:t>[</w:t>
      </w:r>
      <w:r w:rsidR="00AE2B18" w:rsidRPr="002D19BE">
        <w:rPr>
          <w:rFonts w:ascii="Book Antiqua" w:hAnsi="Book Antiqua" w:cs="Times New Roman"/>
          <w:color w:val="000000" w:themeColor="text1"/>
          <w:sz w:val="24"/>
          <w:szCs w:val="24"/>
          <w:vertAlign w:val="superscript"/>
        </w:rPr>
        <w:t>22,2</w:t>
      </w:r>
      <w:r w:rsidR="00C10DEA" w:rsidRPr="002D19BE">
        <w:rPr>
          <w:rFonts w:ascii="Book Antiqua" w:hAnsi="Book Antiqua" w:cs="Times New Roman"/>
          <w:color w:val="000000" w:themeColor="text1"/>
          <w:sz w:val="24"/>
          <w:szCs w:val="24"/>
          <w:vertAlign w:val="superscript"/>
        </w:rPr>
        <w:t>3]</w:t>
      </w:r>
      <w:r w:rsidR="00C10DEA" w:rsidRPr="002D19BE">
        <w:rPr>
          <w:rFonts w:ascii="Book Antiqua" w:hAnsi="Book Antiqua" w:cs="Times New Roman"/>
          <w:color w:val="000000" w:themeColor="text1"/>
          <w:sz w:val="24"/>
          <w:szCs w:val="24"/>
        </w:rPr>
        <w:t xml:space="preserve">. </w:t>
      </w:r>
      <w:proofErr w:type="spellStart"/>
      <w:r w:rsidR="00FF2161" w:rsidRPr="002D19BE">
        <w:rPr>
          <w:rFonts w:ascii="Book Antiqua" w:hAnsi="Book Antiqua" w:cs="Times New Roman"/>
          <w:color w:val="000000" w:themeColor="text1"/>
          <w:sz w:val="24"/>
          <w:szCs w:val="24"/>
        </w:rPr>
        <w:t>Saponins</w:t>
      </w:r>
      <w:proofErr w:type="spellEnd"/>
      <w:r w:rsidR="00FF2161" w:rsidRPr="002D19BE">
        <w:rPr>
          <w:rFonts w:ascii="Book Antiqua" w:hAnsi="Book Antiqua" w:cs="Times New Roman"/>
          <w:color w:val="000000" w:themeColor="text1"/>
          <w:sz w:val="24"/>
          <w:szCs w:val="24"/>
        </w:rPr>
        <w:t xml:space="preserve"> have also been found to improve intestinal motility in </w:t>
      </w:r>
      <w:proofErr w:type="gramStart"/>
      <w:r w:rsidR="00FF2161" w:rsidRPr="002D19BE">
        <w:rPr>
          <w:rFonts w:ascii="Book Antiqua" w:hAnsi="Book Antiqua" w:cs="Times New Roman"/>
          <w:color w:val="000000" w:themeColor="text1"/>
          <w:sz w:val="24"/>
          <w:szCs w:val="24"/>
        </w:rPr>
        <w:t>mice</w:t>
      </w:r>
      <w:r w:rsidR="002D19BE" w:rsidRPr="002D19BE">
        <w:rPr>
          <w:rFonts w:ascii="Book Antiqua" w:hAnsi="Book Antiqua" w:cs="Times New Roman"/>
          <w:color w:val="000000" w:themeColor="text1"/>
          <w:sz w:val="24"/>
          <w:szCs w:val="24"/>
          <w:vertAlign w:val="superscript"/>
        </w:rPr>
        <w:t>[</w:t>
      </w:r>
      <w:proofErr w:type="gramEnd"/>
      <w:r w:rsidR="009B0F7E" w:rsidRPr="002D19BE">
        <w:rPr>
          <w:rFonts w:ascii="Book Antiqua" w:hAnsi="Book Antiqua" w:cs="Times New Roman"/>
          <w:color w:val="000000" w:themeColor="text1"/>
          <w:sz w:val="24"/>
          <w:szCs w:val="24"/>
          <w:vertAlign w:val="superscript"/>
        </w:rPr>
        <w:t>36</w:t>
      </w:r>
      <w:r w:rsidR="00FF2161" w:rsidRPr="002D19BE">
        <w:rPr>
          <w:rFonts w:ascii="Book Antiqua" w:hAnsi="Book Antiqua" w:cs="Times New Roman"/>
          <w:color w:val="000000" w:themeColor="text1"/>
          <w:sz w:val="24"/>
          <w:szCs w:val="24"/>
          <w:vertAlign w:val="superscript"/>
        </w:rPr>
        <w:t>]</w:t>
      </w:r>
      <w:r w:rsidR="00FF2161" w:rsidRPr="002D19BE">
        <w:rPr>
          <w:rFonts w:ascii="Book Antiqua" w:hAnsi="Book Antiqua" w:cs="Times New Roman"/>
          <w:color w:val="000000" w:themeColor="text1"/>
          <w:sz w:val="24"/>
          <w:szCs w:val="24"/>
        </w:rPr>
        <w:t xml:space="preserve"> and improve passage of gas, GI sounds and bowel movements in postoperative colorectal surgery patients</w:t>
      </w:r>
      <w:r w:rsidR="002D19BE" w:rsidRPr="002D19BE">
        <w:rPr>
          <w:rFonts w:ascii="Book Antiqua" w:hAnsi="Book Antiqua" w:cs="Times New Roman"/>
          <w:color w:val="000000" w:themeColor="text1"/>
          <w:sz w:val="24"/>
          <w:szCs w:val="24"/>
          <w:vertAlign w:val="superscript"/>
        </w:rPr>
        <w:t>[</w:t>
      </w:r>
      <w:r w:rsidR="006F39A7" w:rsidRPr="002D19BE">
        <w:rPr>
          <w:rFonts w:ascii="Book Antiqua" w:hAnsi="Book Antiqua" w:cs="Times New Roman"/>
          <w:color w:val="000000" w:themeColor="text1"/>
          <w:sz w:val="24"/>
          <w:szCs w:val="24"/>
          <w:vertAlign w:val="superscript"/>
        </w:rPr>
        <w:t>37</w:t>
      </w:r>
      <w:r w:rsidR="00FF2161" w:rsidRPr="002D19BE">
        <w:rPr>
          <w:rFonts w:ascii="Book Antiqua" w:hAnsi="Book Antiqua" w:cs="Times New Roman"/>
          <w:color w:val="000000" w:themeColor="text1"/>
          <w:sz w:val="24"/>
          <w:szCs w:val="24"/>
          <w:vertAlign w:val="superscript"/>
        </w:rPr>
        <w:t>]</w:t>
      </w:r>
      <w:r w:rsidR="00FF2161" w:rsidRPr="002D19BE">
        <w:rPr>
          <w:rFonts w:ascii="Book Antiqua" w:hAnsi="Book Antiqua" w:cs="Times New Roman"/>
          <w:color w:val="000000" w:themeColor="text1"/>
          <w:sz w:val="24"/>
          <w:szCs w:val="24"/>
        </w:rPr>
        <w:t xml:space="preserve">. </w:t>
      </w:r>
      <w:r w:rsidR="004F32DD" w:rsidRPr="002D19BE">
        <w:rPr>
          <w:rFonts w:ascii="Book Antiqua" w:hAnsi="Book Antiqua" w:cs="Times New Roman"/>
          <w:color w:val="000000" w:themeColor="text1"/>
          <w:sz w:val="24"/>
          <w:szCs w:val="24"/>
        </w:rPr>
        <w:t>The</w:t>
      </w:r>
      <w:r w:rsidR="00C10DEA" w:rsidRPr="002D19BE">
        <w:rPr>
          <w:rFonts w:ascii="Book Antiqua" w:hAnsi="Book Antiqua" w:cs="Times New Roman"/>
          <w:color w:val="000000" w:themeColor="text1"/>
          <w:sz w:val="24"/>
          <w:szCs w:val="24"/>
        </w:rPr>
        <w:t xml:space="preserve"> </w:t>
      </w:r>
      <w:r w:rsidR="00C10DEA" w:rsidRPr="002D19BE">
        <w:rPr>
          <w:rFonts w:ascii="Book Antiqua" w:hAnsi="Book Antiqua" w:cs="Times New Roman"/>
          <w:i/>
          <w:iCs/>
          <w:color w:val="000000" w:themeColor="text1"/>
          <w:sz w:val="24"/>
          <w:szCs w:val="24"/>
        </w:rPr>
        <w:t xml:space="preserve">M. </w:t>
      </w:r>
      <w:proofErr w:type="spellStart"/>
      <w:r w:rsidR="00C10DEA" w:rsidRPr="002D19BE">
        <w:rPr>
          <w:rFonts w:ascii="Book Antiqua" w:hAnsi="Book Antiqua" w:cs="Times New Roman"/>
          <w:i/>
          <w:iCs/>
          <w:color w:val="000000" w:themeColor="text1"/>
          <w:sz w:val="24"/>
          <w:szCs w:val="24"/>
        </w:rPr>
        <w:t>balsamea</w:t>
      </w:r>
      <w:proofErr w:type="spellEnd"/>
      <w:r w:rsidR="00C10DEA" w:rsidRPr="002D19BE">
        <w:rPr>
          <w:rFonts w:ascii="Book Antiqua" w:hAnsi="Book Antiqua" w:cs="Times New Roman"/>
          <w:i/>
          <w:iCs/>
          <w:color w:val="000000" w:themeColor="text1"/>
          <w:sz w:val="24"/>
          <w:szCs w:val="24"/>
        </w:rPr>
        <w:t xml:space="preserve"> </w:t>
      </w:r>
      <w:proofErr w:type="spellStart"/>
      <w:r w:rsidR="00C10DEA" w:rsidRPr="002D19BE">
        <w:rPr>
          <w:rFonts w:ascii="Book Antiqua" w:hAnsi="Book Antiqua" w:cs="Times New Roman"/>
          <w:i/>
          <w:iCs/>
          <w:color w:val="000000" w:themeColor="text1"/>
          <w:sz w:val="24"/>
          <w:szCs w:val="24"/>
        </w:rPr>
        <w:t>Willd</w:t>
      </w:r>
      <w:proofErr w:type="spellEnd"/>
      <w:r w:rsidR="00C10DEA" w:rsidRPr="002D19BE">
        <w:rPr>
          <w:rFonts w:ascii="Book Antiqua" w:hAnsi="Book Antiqua" w:cs="Times New Roman"/>
          <w:iCs/>
          <w:color w:val="000000" w:themeColor="text1"/>
          <w:sz w:val="24"/>
          <w:szCs w:val="24"/>
        </w:rPr>
        <w:t xml:space="preserve"> extract contains peppermint oil </w:t>
      </w:r>
      <w:r w:rsidR="004F32DD" w:rsidRPr="002D19BE">
        <w:rPr>
          <w:rFonts w:ascii="Book Antiqua" w:hAnsi="Book Antiqua" w:cs="Times New Roman"/>
          <w:iCs/>
          <w:color w:val="000000" w:themeColor="text1"/>
          <w:sz w:val="24"/>
          <w:szCs w:val="24"/>
        </w:rPr>
        <w:t xml:space="preserve">and has been found to help reduce abdominal </w:t>
      </w:r>
      <w:proofErr w:type="gramStart"/>
      <w:r w:rsidR="004F32DD" w:rsidRPr="002D19BE">
        <w:rPr>
          <w:rFonts w:ascii="Book Antiqua" w:hAnsi="Book Antiqua" w:cs="Times New Roman"/>
          <w:iCs/>
          <w:color w:val="000000" w:themeColor="text1"/>
          <w:sz w:val="24"/>
          <w:szCs w:val="24"/>
        </w:rPr>
        <w:t>pain</w:t>
      </w:r>
      <w:r w:rsidR="002D19BE" w:rsidRPr="002D19BE">
        <w:rPr>
          <w:rFonts w:ascii="Book Antiqua" w:hAnsi="Book Antiqua" w:cs="Times New Roman"/>
          <w:iCs/>
          <w:color w:val="000000" w:themeColor="text1"/>
          <w:sz w:val="24"/>
          <w:szCs w:val="24"/>
          <w:vertAlign w:val="superscript"/>
        </w:rPr>
        <w:t>[</w:t>
      </w:r>
      <w:proofErr w:type="gramEnd"/>
      <w:r w:rsidR="00F627E1" w:rsidRPr="002D19BE">
        <w:rPr>
          <w:rFonts w:ascii="Book Antiqua" w:hAnsi="Book Antiqua" w:cs="Times New Roman"/>
          <w:iCs/>
          <w:color w:val="000000" w:themeColor="text1"/>
          <w:sz w:val="24"/>
          <w:szCs w:val="24"/>
          <w:vertAlign w:val="superscript"/>
        </w:rPr>
        <w:t>11</w:t>
      </w:r>
      <w:r w:rsidR="00C10DEA" w:rsidRPr="002D19BE">
        <w:rPr>
          <w:rFonts w:ascii="Book Antiqua" w:hAnsi="Book Antiqua" w:cs="Times New Roman"/>
          <w:iCs/>
          <w:color w:val="000000" w:themeColor="text1"/>
          <w:sz w:val="24"/>
          <w:szCs w:val="24"/>
          <w:vertAlign w:val="superscript"/>
        </w:rPr>
        <w:t>]</w:t>
      </w:r>
      <w:r w:rsidR="00C10DEA" w:rsidRPr="002D19BE">
        <w:rPr>
          <w:rFonts w:ascii="Book Antiqua" w:hAnsi="Book Antiqua" w:cs="Times New Roman"/>
          <w:iCs/>
          <w:color w:val="000000" w:themeColor="text1"/>
          <w:sz w:val="24"/>
          <w:szCs w:val="24"/>
        </w:rPr>
        <w:t xml:space="preserve">. Peppermint oil has also been shown to act as an antispasmodic </w:t>
      </w:r>
      <w:r w:rsidR="00C10DEA" w:rsidRPr="002D19BE">
        <w:rPr>
          <w:rFonts w:ascii="Book Antiqua" w:hAnsi="Book Antiqua" w:cs="Times New Roman"/>
          <w:color w:val="000000" w:themeColor="text1"/>
          <w:sz w:val="24"/>
          <w:szCs w:val="24"/>
        </w:rPr>
        <w:t xml:space="preserve">attenuating contractile responses to acetylcholine, histamine, 5-hydroxytryptamine, and substance </w:t>
      </w:r>
      <w:proofErr w:type="gramStart"/>
      <w:r w:rsidR="00C10DEA" w:rsidRPr="002D19BE">
        <w:rPr>
          <w:rFonts w:ascii="Book Antiqua" w:hAnsi="Book Antiqua" w:cs="Times New Roman"/>
          <w:color w:val="000000" w:themeColor="text1"/>
          <w:sz w:val="24"/>
          <w:szCs w:val="24"/>
        </w:rPr>
        <w:t>P</w:t>
      </w:r>
      <w:r w:rsidR="002D19BE" w:rsidRPr="002D19BE">
        <w:rPr>
          <w:rFonts w:ascii="Book Antiqua" w:hAnsi="Book Antiqua" w:cs="Times New Roman"/>
          <w:color w:val="000000" w:themeColor="text1"/>
          <w:sz w:val="24"/>
          <w:szCs w:val="24"/>
          <w:vertAlign w:val="superscript"/>
        </w:rPr>
        <w:t>[</w:t>
      </w:r>
      <w:proofErr w:type="gramEnd"/>
      <w:r w:rsidR="009B356A" w:rsidRPr="002D19BE">
        <w:rPr>
          <w:rFonts w:ascii="Book Antiqua" w:hAnsi="Book Antiqua" w:cs="Times New Roman"/>
          <w:color w:val="000000" w:themeColor="text1"/>
          <w:sz w:val="24"/>
          <w:szCs w:val="24"/>
          <w:vertAlign w:val="superscript"/>
        </w:rPr>
        <w:t>38</w:t>
      </w:r>
      <w:r w:rsidR="004F32DD" w:rsidRPr="002D19BE">
        <w:rPr>
          <w:rFonts w:ascii="Book Antiqua" w:hAnsi="Book Antiqua" w:cs="Times New Roman"/>
          <w:color w:val="000000" w:themeColor="text1"/>
          <w:sz w:val="24"/>
          <w:szCs w:val="24"/>
          <w:vertAlign w:val="superscript"/>
        </w:rPr>
        <w:t>,</w:t>
      </w:r>
      <w:r w:rsidR="009B356A" w:rsidRPr="002D19BE">
        <w:rPr>
          <w:rFonts w:ascii="Book Antiqua" w:hAnsi="Book Antiqua" w:cs="Times New Roman"/>
          <w:color w:val="000000" w:themeColor="text1"/>
          <w:sz w:val="24"/>
          <w:szCs w:val="24"/>
          <w:vertAlign w:val="superscript"/>
        </w:rPr>
        <w:t>39</w:t>
      </w:r>
      <w:r w:rsidR="00C10DEA" w:rsidRPr="002D19BE">
        <w:rPr>
          <w:rFonts w:ascii="Book Antiqua" w:hAnsi="Book Antiqua" w:cs="Times New Roman"/>
          <w:color w:val="000000" w:themeColor="text1"/>
          <w:sz w:val="24"/>
          <w:szCs w:val="24"/>
          <w:vertAlign w:val="superscript"/>
        </w:rPr>
        <w:t>]</w:t>
      </w:r>
      <w:r w:rsidR="00C10DEA" w:rsidRPr="002D19BE">
        <w:rPr>
          <w:rFonts w:ascii="Book Antiqua" w:hAnsi="Book Antiqua" w:cs="Times New Roman"/>
          <w:color w:val="000000" w:themeColor="text1"/>
          <w:sz w:val="24"/>
          <w:szCs w:val="24"/>
        </w:rPr>
        <w:t xml:space="preserve">.  </w:t>
      </w:r>
      <w:r w:rsidR="004F32DD" w:rsidRPr="002D19BE">
        <w:rPr>
          <w:rFonts w:ascii="Book Antiqua" w:hAnsi="Book Antiqua" w:cs="Times New Roman"/>
          <w:color w:val="000000" w:themeColor="text1"/>
          <w:sz w:val="24"/>
          <w:szCs w:val="24"/>
        </w:rPr>
        <w:t>The combination of these extract</w:t>
      </w:r>
      <w:r w:rsidR="00414591" w:rsidRPr="002D19BE">
        <w:rPr>
          <w:rFonts w:ascii="Book Antiqua" w:hAnsi="Book Antiqua" w:cs="Times New Roman"/>
          <w:color w:val="000000" w:themeColor="text1"/>
          <w:sz w:val="24"/>
          <w:szCs w:val="24"/>
        </w:rPr>
        <w:t>s</w:t>
      </w:r>
      <w:r w:rsidR="004F32DD" w:rsidRPr="002D19BE">
        <w:rPr>
          <w:rFonts w:ascii="Book Antiqua" w:hAnsi="Book Antiqua" w:cs="Times New Roman"/>
          <w:color w:val="000000" w:themeColor="text1"/>
          <w:sz w:val="24"/>
          <w:szCs w:val="24"/>
        </w:rPr>
        <w:t xml:space="preserve"> in </w:t>
      </w:r>
      <w:proofErr w:type="spellStart"/>
      <w:r w:rsidR="004F32DD" w:rsidRPr="002D19BE">
        <w:rPr>
          <w:rFonts w:ascii="Book Antiqua" w:hAnsi="Book Antiqua" w:cs="Times New Roman"/>
          <w:color w:val="000000" w:themeColor="text1"/>
          <w:sz w:val="24"/>
          <w:szCs w:val="24"/>
        </w:rPr>
        <w:t>Atrantil</w:t>
      </w:r>
      <w:proofErr w:type="spellEnd"/>
      <w:r w:rsidR="004F32DD" w:rsidRPr="002D19BE">
        <w:rPr>
          <w:rFonts w:ascii="Book Antiqua" w:hAnsi="Book Antiqua" w:cs="Times New Roman"/>
          <w:color w:val="000000" w:themeColor="text1"/>
          <w:sz w:val="24"/>
          <w:szCs w:val="24"/>
        </w:rPr>
        <w:t xml:space="preserve">™ may have limited the availability of hydrogen </w:t>
      </w:r>
      <w:r w:rsidR="005605B5" w:rsidRPr="002D19BE">
        <w:rPr>
          <w:rFonts w:ascii="Book Antiqua" w:hAnsi="Book Antiqua" w:cs="Times New Roman"/>
          <w:color w:val="000000" w:themeColor="text1"/>
          <w:sz w:val="24"/>
          <w:szCs w:val="24"/>
        </w:rPr>
        <w:t>by preventing growth of micro</w:t>
      </w:r>
      <w:r w:rsidR="00414591" w:rsidRPr="002D19BE">
        <w:rPr>
          <w:rFonts w:ascii="Book Antiqua" w:hAnsi="Book Antiqua" w:cs="Times New Roman"/>
          <w:color w:val="000000" w:themeColor="text1"/>
          <w:sz w:val="24"/>
          <w:szCs w:val="24"/>
        </w:rPr>
        <w:t xml:space="preserve">organisms which produce methane </w:t>
      </w:r>
      <w:r w:rsidR="008D05F8" w:rsidRPr="002D19BE">
        <w:rPr>
          <w:rFonts w:ascii="Book Antiqua" w:hAnsi="Book Antiqua" w:cs="Times New Roman"/>
          <w:color w:val="000000" w:themeColor="text1"/>
          <w:sz w:val="24"/>
          <w:szCs w:val="24"/>
        </w:rPr>
        <w:t>that</w:t>
      </w:r>
      <w:r w:rsidR="00414591" w:rsidRPr="002D19BE">
        <w:rPr>
          <w:rFonts w:ascii="Book Antiqua" w:hAnsi="Book Antiqua" w:cs="Times New Roman"/>
          <w:color w:val="000000" w:themeColor="text1"/>
          <w:sz w:val="24"/>
          <w:szCs w:val="24"/>
        </w:rPr>
        <w:t xml:space="preserve"> contributes to abdominal pain, bloating and constipation. </w:t>
      </w:r>
      <w:r w:rsidR="00FF2161" w:rsidRPr="002D19BE">
        <w:rPr>
          <w:rFonts w:ascii="Book Antiqua" w:hAnsi="Book Antiqua" w:cs="Times New Roman"/>
          <w:color w:val="000000" w:themeColor="text1"/>
          <w:sz w:val="24"/>
          <w:szCs w:val="24"/>
        </w:rPr>
        <w:t>In addition, the combination extracts may also improve motility and intestinal transit time.</w:t>
      </w:r>
    </w:p>
    <w:p w14:paraId="08A85E74" w14:textId="08F58335" w:rsidR="00A570B1" w:rsidRPr="002D19BE" w:rsidRDefault="00A570B1" w:rsidP="002D19BE">
      <w:pPr>
        <w:autoSpaceDE w:val="0"/>
        <w:autoSpaceDN w:val="0"/>
        <w:adjustRightInd w:val="0"/>
        <w:spacing w:after="0" w:line="360" w:lineRule="auto"/>
        <w:ind w:firstLine="720"/>
        <w:jc w:val="both"/>
        <w:rPr>
          <w:rFonts w:ascii="Book Antiqua" w:hAnsi="Book Antiqua" w:cs="Times New Roman"/>
          <w:sz w:val="24"/>
          <w:szCs w:val="24"/>
        </w:rPr>
      </w:pPr>
      <w:r w:rsidRPr="002D19BE">
        <w:rPr>
          <w:rFonts w:ascii="Book Antiqua" w:hAnsi="Book Antiqua" w:cs="Times New Roman"/>
          <w:sz w:val="24"/>
          <w:szCs w:val="24"/>
        </w:rPr>
        <w:t>Though this pilot medical chart analysis was performed in a relatively small number of patients (</w:t>
      </w:r>
      <w:r w:rsidR="002D19BE" w:rsidRPr="002D19BE">
        <w:rPr>
          <w:rFonts w:ascii="Book Antiqua" w:hAnsi="Book Antiqua" w:cs="Times New Roman"/>
          <w:i/>
          <w:sz w:val="24"/>
          <w:szCs w:val="24"/>
        </w:rPr>
        <w:t>n</w:t>
      </w:r>
      <w:r w:rsidRPr="002D19BE">
        <w:rPr>
          <w:rFonts w:ascii="Book Antiqua" w:hAnsi="Book Antiqua" w:cs="Times New Roman"/>
          <w:sz w:val="24"/>
          <w:szCs w:val="24"/>
        </w:rPr>
        <w:t xml:space="preserve"> = 24) with IBS-C, the response rate was very high (88%). The small number of patients, the fact that they were drawn from a single </w:t>
      </w:r>
      <w:r w:rsidR="002D19BE" w:rsidRPr="002D19BE">
        <w:rPr>
          <w:rFonts w:ascii="Book Antiqua" w:hAnsi="Book Antiqua" w:cs="Times New Roman"/>
          <w:sz w:val="24"/>
          <w:szCs w:val="24"/>
        </w:rPr>
        <w:t>site</w:t>
      </w:r>
      <w:r w:rsidRPr="002D19BE">
        <w:rPr>
          <w:rFonts w:ascii="Book Antiqua" w:hAnsi="Book Antiqua" w:cs="Times New Roman"/>
          <w:sz w:val="24"/>
          <w:szCs w:val="24"/>
        </w:rPr>
        <w:t xml:space="preserve"> and the uncontrolled nature of the analysis with only therapy adherent individuals being evaluated are limitations for this study. Still, the statistical improvement in symptoms of abdominal pain, bloating and constipation found in this retrospective study are consistent with a previous placebo-controlled clinical </w:t>
      </w:r>
      <w:proofErr w:type="gramStart"/>
      <w:r w:rsidRPr="002D19BE">
        <w:rPr>
          <w:rFonts w:ascii="Book Antiqua" w:hAnsi="Book Antiqua" w:cs="Times New Roman"/>
          <w:sz w:val="24"/>
          <w:szCs w:val="24"/>
        </w:rPr>
        <w:t>trial</w:t>
      </w:r>
      <w:r w:rsidR="002D19BE" w:rsidRPr="002D19BE">
        <w:rPr>
          <w:rFonts w:ascii="Book Antiqua" w:hAnsi="Book Antiqua" w:cs="Times New Roman"/>
          <w:sz w:val="24"/>
          <w:szCs w:val="24"/>
          <w:vertAlign w:val="superscript"/>
        </w:rPr>
        <w:t>[</w:t>
      </w:r>
      <w:proofErr w:type="gramEnd"/>
      <w:r w:rsidRPr="002D19BE">
        <w:rPr>
          <w:rFonts w:ascii="Book Antiqua" w:hAnsi="Book Antiqua" w:cs="Times New Roman"/>
          <w:sz w:val="24"/>
          <w:szCs w:val="24"/>
          <w:vertAlign w:val="superscript"/>
        </w:rPr>
        <w:t>17]</w:t>
      </w:r>
      <w:r w:rsidRPr="002D19BE">
        <w:rPr>
          <w:rFonts w:ascii="Book Antiqua" w:hAnsi="Book Antiqua" w:cs="Times New Roman"/>
          <w:sz w:val="24"/>
          <w:szCs w:val="24"/>
        </w:rPr>
        <w:t xml:space="preserve">. Therefore, the results of this small open-label study of </w:t>
      </w:r>
      <w:proofErr w:type="spellStart"/>
      <w:r w:rsidRPr="002D19BE">
        <w:rPr>
          <w:rFonts w:ascii="Book Antiqua" w:hAnsi="Book Antiqua" w:cs="Times New Roman"/>
          <w:sz w:val="24"/>
          <w:szCs w:val="24"/>
        </w:rPr>
        <w:t>Atrantil</w:t>
      </w:r>
      <w:proofErr w:type="spellEnd"/>
      <w:r w:rsidRPr="002D19BE">
        <w:rPr>
          <w:rFonts w:ascii="Book Antiqua" w:hAnsi="Book Antiqua" w:cs="Times New Roman"/>
          <w:sz w:val="24"/>
          <w:szCs w:val="24"/>
        </w:rPr>
        <w:t>™ may be a useful intervention for patients with IBS-C and SIBO. Further, larger double-blind, placebo-controlled studies are needed to confirm these results.</w:t>
      </w:r>
    </w:p>
    <w:p w14:paraId="7FBF372C" w14:textId="77777777" w:rsidR="000229BE" w:rsidRPr="002D19BE" w:rsidRDefault="000229BE" w:rsidP="002D19BE">
      <w:pPr>
        <w:autoSpaceDE w:val="0"/>
        <w:autoSpaceDN w:val="0"/>
        <w:adjustRightInd w:val="0"/>
        <w:spacing w:after="0" w:line="360" w:lineRule="auto"/>
        <w:ind w:firstLine="720"/>
        <w:jc w:val="both"/>
        <w:rPr>
          <w:rFonts w:ascii="Book Antiqua" w:hAnsi="Book Antiqua" w:cs="Times New Roman"/>
          <w:sz w:val="24"/>
          <w:szCs w:val="24"/>
          <w:lang w:eastAsia="zh-CN"/>
        </w:rPr>
      </w:pPr>
    </w:p>
    <w:p w14:paraId="7E20AA75" w14:textId="77777777" w:rsidR="000229BE" w:rsidRPr="002D19BE" w:rsidRDefault="000229BE" w:rsidP="002D19BE">
      <w:pPr>
        <w:spacing w:after="0" w:line="360" w:lineRule="auto"/>
        <w:jc w:val="both"/>
        <w:rPr>
          <w:rFonts w:ascii="Book Antiqua" w:hAnsi="Book Antiqua"/>
          <w:b/>
          <w:sz w:val="24"/>
        </w:rPr>
      </w:pPr>
      <w:bookmarkStart w:id="30" w:name="OLE_LINK249"/>
      <w:bookmarkStart w:id="31" w:name="OLE_LINK250"/>
      <w:r w:rsidRPr="002D19BE">
        <w:rPr>
          <w:rFonts w:ascii="Book Antiqua" w:hAnsi="Book Antiqua"/>
          <w:b/>
          <w:sz w:val="24"/>
        </w:rPr>
        <w:t>COMMENTS</w:t>
      </w:r>
    </w:p>
    <w:p w14:paraId="7604910A" w14:textId="4DB750B6" w:rsidR="000229BE" w:rsidRPr="002D19BE" w:rsidRDefault="000229BE" w:rsidP="002D19BE">
      <w:pPr>
        <w:spacing w:after="0" w:line="360" w:lineRule="auto"/>
        <w:jc w:val="both"/>
        <w:rPr>
          <w:rFonts w:ascii="Book Antiqua" w:hAnsi="Book Antiqua"/>
          <w:i/>
          <w:sz w:val="24"/>
        </w:rPr>
      </w:pPr>
      <w:r w:rsidRPr="002D19BE">
        <w:rPr>
          <w:rFonts w:ascii="Book Antiqua" w:hAnsi="Book Antiqua"/>
          <w:b/>
          <w:i/>
          <w:sz w:val="24"/>
        </w:rPr>
        <w:t>Case characteristics</w:t>
      </w:r>
    </w:p>
    <w:p w14:paraId="283D1D07" w14:textId="345BDA0A" w:rsidR="000229BE" w:rsidRDefault="00B3345B" w:rsidP="002D19BE">
      <w:pPr>
        <w:spacing w:after="0" w:line="360" w:lineRule="auto"/>
        <w:jc w:val="both"/>
        <w:rPr>
          <w:rFonts w:ascii="Book Antiqua" w:hAnsi="Book Antiqua" w:cs="Arial"/>
          <w:color w:val="000000"/>
          <w:sz w:val="24"/>
          <w:lang w:eastAsia="zh-CN"/>
        </w:rPr>
      </w:pPr>
      <w:r w:rsidRPr="002D19BE">
        <w:rPr>
          <w:rFonts w:ascii="Book Antiqua" w:hAnsi="Book Antiqua" w:cs="Arial"/>
          <w:color w:val="000000"/>
          <w:sz w:val="24"/>
        </w:rPr>
        <w:t>The primary symptoms experienced by this clinical practice cohort of patients were abdominal pain, bloating and constipation.</w:t>
      </w:r>
    </w:p>
    <w:p w14:paraId="0CA02266" w14:textId="77777777" w:rsidR="002D19BE" w:rsidRPr="002D19BE" w:rsidRDefault="002D19BE" w:rsidP="002D19BE">
      <w:pPr>
        <w:spacing w:after="0" w:line="360" w:lineRule="auto"/>
        <w:jc w:val="both"/>
        <w:rPr>
          <w:rFonts w:ascii="Book Antiqua" w:hAnsi="Book Antiqua"/>
          <w:sz w:val="24"/>
          <w:lang w:eastAsia="zh-CN"/>
        </w:rPr>
      </w:pPr>
    </w:p>
    <w:p w14:paraId="4B8F5AB4" w14:textId="76545315" w:rsidR="000229BE" w:rsidRPr="002D19BE" w:rsidRDefault="000229BE" w:rsidP="002D19BE">
      <w:pPr>
        <w:spacing w:after="0" w:line="360" w:lineRule="auto"/>
        <w:jc w:val="both"/>
        <w:rPr>
          <w:rFonts w:ascii="Book Antiqua" w:hAnsi="Book Antiqua" w:cs="宋体"/>
          <w:b/>
          <w:i/>
          <w:color w:val="000000"/>
          <w:sz w:val="24"/>
        </w:rPr>
      </w:pPr>
      <w:r w:rsidRPr="002D19BE">
        <w:rPr>
          <w:rFonts w:ascii="Book Antiqua" w:hAnsi="Book Antiqua" w:cs="Arial"/>
          <w:b/>
          <w:i/>
          <w:color w:val="000000"/>
          <w:sz w:val="24"/>
        </w:rPr>
        <w:lastRenderedPageBreak/>
        <w:t>Clinical diagnosis</w:t>
      </w:r>
    </w:p>
    <w:p w14:paraId="559777F7" w14:textId="7DBCC180" w:rsidR="000229BE" w:rsidRDefault="00B3345B" w:rsidP="002D19BE">
      <w:pPr>
        <w:spacing w:after="0" w:line="360" w:lineRule="auto"/>
        <w:jc w:val="both"/>
        <w:rPr>
          <w:rFonts w:ascii="Book Antiqua" w:hAnsi="Book Antiqua" w:cs="Times New Roman"/>
          <w:iCs/>
          <w:sz w:val="24"/>
          <w:szCs w:val="24"/>
          <w:lang w:eastAsia="zh-CN"/>
        </w:rPr>
      </w:pPr>
      <w:r w:rsidRPr="002D19BE">
        <w:rPr>
          <w:rFonts w:ascii="Book Antiqua" w:hAnsi="Book Antiqua" w:cs="Arial"/>
          <w:color w:val="000000"/>
          <w:sz w:val="24"/>
        </w:rPr>
        <w:t xml:space="preserve">Significant improvements in </w:t>
      </w:r>
      <w:r w:rsidR="00D46A36" w:rsidRPr="002D19BE">
        <w:rPr>
          <w:rFonts w:ascii="Book Antiqua" w:hAnsi="Book Antiqua" w:cs="Times New Roman"/>
          <w:iCs/>
          <w:sz w:val="24"/>
          <w:szCs w:val="24"/>
        </w:rPr>
        <w:t xml:space="preserve">abdominal pain, bloating and constipation </w:t>
      </w:r>
      <w:r w:rsidRPr="002D19BE">
        <w:rPr>
          <w:rFonts w:ascii="Book Antiqua" w:hAnsi="Book Antiqua" w:cs="Arial"/>
          <w:color w:val="000000"/>
          <w:sz w:val="24"/>
        </w:rPr>
        <w:t xml:space="preserve">were found after a 2 week administration of the mixed </w:t>
      </w:r>
      <w:proofErr w:type="spellStart"/>
      <w:r w:rsidRPr="002D19BE">
        <w:rPr>
          <w:rFonts w:ascii="Book Antiqua" w:hAnsi="Book Antiqua" w:cs="Times New Roman"/>
          <w:sz w:val="24"/>
          <w:szCs w:val="24"/>
        </w:rPr>
        <w:t>Quebracho</w:t>
      </w:r>
      <w:proofErr w:type="spellEnd"/>
      <w:r w:rsidRPr="002D19BE">
        <w:rPr>
          <w:rFonts w:ascii="Book Antiqua" w:hAnsi="Book Antiqua" w:cs="Times New Roman"/>
          <w:sz w:val="24"/>
          <w:szCs w:val="24"/>
        </w:rPr>
        <w:t>/</w:t>
      </w:r>
      <w:proofErr w:type="spellStart"/>
      <w:r w:rsidRPr="002D19BE">
        <w:rPr>
          <w:rFonts w:ascii="Book Antiqua" w:hAnsi="Book Antiqua" w:cs="Times New Roman"/>
          <w:sz w:val="24"/>
          <w:szCs w:val="24"/>
        </w:rPr>
        <w:t>Conker</w:t>
      </w:r>
      <w:proofErr w:type="spellEnd"/>
      <w:r w:rsidRPr="002D19BE">
        <w:rPr>
          <w:rFonts w:ascii="Book Antiqua" w:hAnsi="Book Antiqua" w:cs="Times New Roman"/>
          <w:sz w:val="24"/>
          <w:szCs w:val="24"/>
        </w:rPr>
        <w:t xml:space="preserve"> Tree/</w:t>
      </w:r>
      <w:r w:rsidRPr="002D19BE">
        <w:rPr>
          <w:rFonts w:ascii="Book Antiqua" w:hAnsi="Book Antiqua" w:cs="Times New Roman"/>
          <w:i/>
          <w:iCs/>
          <w:sz w:val="24"/>
          <w:szCs w:val="24"/>
        </w:rPr>
        <w:t xml:space="preserve">M. </w:t>
      </w:r>
      <w:proofErr w:type="spellStart"/>
      <w:r w:rsidRPr="002D19BE">
        <w:rPr>
          <w:rFonts w:ascii="Book Antiqua" w:hAnsi="Book Antiqua" w:cs="Times New Roman"/>
          <w:i/>
          <w:iCs/>
          <w:sz w:val="24"/>
          <w:szCs w:val="24"/>
        </w:rPr>
        <w:t>balsamea</w:t>
      </w:r>
      <w:proofErr w:type="spellEnd"/>
      <w:r w:rsidRPr="002D19BE">
        <w:rPr>
          <w:rFonts w:ascii="Book Antiqua" w:hAnsi="Book Antiqua" w:cs="Times New Roman"/>
          <w:i/>
          <w:iCs/>
          <w:sz w:val="24"/>
          <w:szCs w:val="24"/>
        </w:rPr>
        <w:t xml:space="preserve"> </w:t>
      </w:r>
      <w:proofErr w:type="spellStart"/>
      <w:r w:rsidRPr="002D19BE">
        <w:rPr>
          <w:rFonts w:ascii="Book Antiqua" w:hAnsi="Book Antiqua" w:cs="Times New Roman"/>
          <w:i/>
          <w:iCs/>
          <w:sz w:val="24"/>
          <w:szCs w:val="24"/>
        </w:rPr>
        <w:t>Willd</w:t>
      </w:r>
      <w:proofErr w:type="spellEnd"/>
      <w:r w:rsidRPr="002D19BE">
        <w:rPr>
          <w:rFonts w:ascii="Book Antiqua" w:hAnsi="Book Antiqua" w:cs="Times New Roman"/>
          <w:iCs/>
          <w:sz w:val="24"/>
          <w:szCs w:val="24"/>
        </w:rPr>
        <w:t xml:space="preserve"> extracts in </w:t>
      </w:r>
      <w:proofErr w:type="spellStart"/>
      <w:r w:rsidRPr="002D19BE">
        <w:rPr>
          <w:rFonts w:ascii="Book Antiqua" w:hAnsi="Book Antiqua" w:cs="Times New Roman"/>
          <w:iCs/>
          <w:sz w:val="24"/>
          <w:szCs w:val="24"/>
        </w:rPr>
        <w:t>Atrantil</w:t>
      </w:r>
      <w:proofErr w:type="spellEnd"/>
      <w:r w:rsidRPr="002D19BE">
        <w:rPr>
          <w:rFonts w:ascii="Book Antiqua" w:hAnsi="Book Antiqua" w:cs="Times New Roman"/>
          <w:iCs/>
          <w:sz w:val="24"/>
          <w:szCs w:val="24"/>
        </w:rPr>
        <w:t>™</w:t>
      </w:r>
      <w:r w:rsidR="00D46A36" w:rsidRPr="002D19BE">
        <w:rPr>
          <w:rFonts w:ascii="Book Antiqua" w:hAnsi="Book Antiqua" w:cs="Times New Roman"/>
          <w:iCs/>
          <w:sz w:val="24"/>
          <w:szCs w:val="24"/>
        </w:rPr>
        <w:t xml:space="preserve"> in irritable bowel syndrome with constipation</w:t>
      </w:r>
      <w:r w:rsidR="00016F9C" w:rsidRPr="002D19BE">
        <w:rPr>
          <w:rFonts w:ascii="Book Antiqua" w:hAnsi="Book Antiqua" w:cs="Times New Roman"/>
          <w:iCs/>
          <w:sz w:val="24"/>
          <w:szCs w:val="24"/>
        </w:rPr>
        <w:t xml:space="preserve"> (IBS-C)</w:t>
      </w:r>
      <w:r w:rsidR="00D46A36" w:rsidRPr="002D19BE">
        <w:rPr>
          <w:rFonts w:ascii="Book Antiqua" w:hAnsi="Book Antiqua" w:cs="Times New Roman"/>
          <w:iCs/>
          <w:sz w:val="24"/>
          <w:szCs w:val="24"/>
        </w:rPr>
        <w:t xml:space="preserve"> patients</w:t>
      </w:r>
      <w:r w:rsidRPr="002D19BE">
        <w:rPr>
          <w:rFonts w:ascii="Book Antiqua" w:hAnsi="Book Antiqua" w:cs="Times New Roman"/>
          <w:iCs/>
          <w:sz w:val="24"/>
          <w:szCs w:val="24"/>
        </w:rPr>
        <w:t>.</w:t>
      </w:r>
    </w:p>
    <w:p w14:paraId="1C043708" w14:textId="77777777" w:rsidR="002D19BE" w:rsidRPr="002D19BE" w:rsidRDefault="002D19BE" w:rsidP="002D19BE">
      <w:pPr>
        <w:spacing w:after="0" w:line="360" w:lineRule="auto"/>
        <w:jc w:val="both"/>
        <w:rPr>
          <w:rFonts w:ascii="Book Antiqua" w:hAnsi="Book Antiqua"/>
          <w:sz w:val="24"/>
          <w:lang w:eastAsia="zh-CN"/>
        </w:rPr>
      </w:pPr>
    </w:p>
    <w:p w14:paraId="2EE230FF" w14:textId="68BFDEAF" w:rsidR="000229BE" w:rsidRPr="002D19BE" w:rsidRDefault="000229BE" w:rsidP="002D19BE">
      <w:pPr>
        <w:spacing w:after="0" w:line="360" w:lineRule="auto"/>
        <w:jc w:val="both"/>
        <w:rPr>
          <w:rFonts w:ascii="Book Antiqua" w:hAnsi="Book Antiqua" w:cs="Arial"/>
          <w:b/>
          <w:i/>
          <w:color w:val="000000"/>
          <w:sz w:val="24"/>
        </w:rPr>
      </w:pPr>
      <w:r w:rsidRPr="002D19BE">
        <w:rPr>
          <w:rFonts w:ascii="Book Antiqua" w:hAnsi="Book Antiqua" w:cs="Arial"/>
          <w:b/>
          <w:i/>
          <w:color w:val="000000"/>
          <w:sz w:val="24"/>
        </w:rPr>
        <w:t>Differential diagnosis</w:t>
      </w:r>
    </w:p>
    <w:p w14:paraId="487DFEE8" w14:textId="47F17F41" w:rsidR="00016F9C" w:rsidRDefault="00016F9C" w:rsidP="002D19BE">
      <w:pPr>
        <w:spacing w:after="0" w:line="360" w:lineRule="auto"/>
        <w:jc w:val="both"/>
        <w:rPr>
          <w:rFonts w:ascii="Book Antiqua" w:hAnsi="Book Antiqua" w:cs="Arial"/>
          <w:color w:val="000000"/>
          <w:sz w:val="24"/>
          <w:lang w:eastAsia="zh-CN"/>
        </w:rPr>
      </w:pPr>
      <w:r w:rsidRPr="002D19BE">
        <w:rPr>
          <w:rFonts w:ascii="Book Antiqua" w:hAnsi="Book Antiqua" w:cs="Arial"/>
          <w:color w:val="000000"/>
          <w:sz w:val="24"/>
        </w:rPr>
        <w:t xml:space="preserve">Organic causes of constipation were excluded first for all patients in this practice cohort which were then diagnosed with IBS-C according to Rome III criteria for functional constipation including at least two of the following: </w:t>
      </w:r>
      <w:r w:rsidR="002D19BE">
        <w:rPr>
          <w:rFonts w:ascii="Book Antiqua" w:hAnsi="Book Antiqua" w:cs="Arial" w:hint="eastAsia"/>
          <w:color w:val="000000"/>
          <w:sz w:val="24"/>
          <w:lang w:eastAsia="zh-CN"/>
        </w:rPr>
        <w:t>(</w:t>
      </w:r>
      <w:r w:rsidRPr="002D19BE">
        <w:rPr>
          <w:rFonts w:ascii="Book Antiqua" w:hAnsi="Book Antiqua" w:cs="Arial"/>
          <w:color w:val="000000"/>
          <w:sz w:val="24"/>
        </w:rPr>
        <w:t>1</w:t>
      </w:r>
      <w:r w:rsidR="002D19BE">
        <w:rPr>
          <w:rFonts w:ascii="Book Antiqua" w:hAnsi="Book Antiqua" w:cs="Arial" w:hint="eastAsia"/>
          <w:color w:val="000000"/>
          <w:sz w:val="24"/>
          <w:lang w:eastAsia="zh-CN"/>
        </w:rPr>
        <w:t>)</w:t>
      </w:r>
      <w:r w:rsidRPr="002D19BE">
        <w:rPr>
          <w:rFonts w:ascii="Book Antiqua" w:hAnsi="Book Antiqua" w:cs="Arial"/>
          <w:color w:val="000000"/>
          <w:sz w:val="24"/>
        </w:rPr>
        <w:t xml:space="preserve"> </w:t>
      </w:r>
      <w:r w:rsidR="002D19BE" w:rsidRPr="002D19BE">
        <w:rPr>
          <w:rFonts w:ascii="Book Antiqua" w:hAnsi="Book Antiqua" w:cs="Arial"/>
          <w:color w:val="000000"/>
          <w:sz w:val="24"/>
        </w:rPr>
        <w:t xml:space="preserve">two </w:t>
      </w:r>
      <w:r w:rsidRPr="002D19BE">
        <w:rPr>
          <w:rFonts w:ascii="Book Antiqua" w:hAnsi="Book Antiqua" w:cs="Arial"/>
          <w:color w:val="000000"/>
          <w:sz w:val="24"/>
        </w:rPr>
        <w:t xml:space="preserve">or fewer defecations in the toilet per week; </w:t>
      </w:r>
      <w:r w:rsidR="002D19BE">
        <w:rPr>
          <w:rFonts w:ascii="Book Antiqua" w:hAnsi="Book Antiqua" w:cs="Arial" w:hint="eastAsia"/>
          <w:color w:val="000000"/>
          <w:sz w:val="24"/>
          <w:lang w:eastAsia="zh-CN"/>
        </w:rPr>
        <w:t>(2)</w:t>
      </w:r>
      <w:r w:rsidR="002D19BE" w:rsidRPr="002D19BE">
        <w:rPr>
          <w:rFonts w:ascii="Book Antiqua" w:hAnsi="Book Antiqua" w:cs="Arial"/>
          <w:color w:val="000000"/>
          <w:sz w:val="24"/>
        </w:rPr>
        <w:t xml:space="preserve"> </w:t>
      </w:r>
      <w:r w:rsidRPr="002D19BE">
        <w:rPr>
          <w:rFonts w:ascii="Book Antiqua" w:hAnsi="Book Antiqua" w:cs="Arial"/>
          <w:color w:val="000000"/>
          <w:sz w:val="24"/>
        </w:rPr>
        <w:t xml:space="preserve"> At least one episode of fecal incontinence per week; </w:t>
      </w:r>
      <w:r w:rsidR="002D19BE">
        <w:rPr>
          <w:rFonts w:ascii="Book Antiqua" w:hAnsi="Book Antiqua" w:cs="Arial" w:hint="eastAsia"/>
          <w:color w:val="000000"/>
          <w:sz w:val="24"/>
          <w:lang w:eastAsia="zh-CN"/>
        </w:rPr>
        <w:t>(3)</w:t>
      </w:r>
      <w:r w:rsidR="002D19BE" w:rsidRPr="002D19BE">
        <w:rPr>
          <w:rFonts w:ascii="Book Antiqua" w:hAnsi="Book Antiqua" w:cs="Arial"/>
          <w:color w:val="000000"/>
          <w:sz w:val="24"/>
        </w:rPr>
        <w:t xml:space="preserve"> </w:t>
      </w:r>
      <w:r w:rsidRPr="002D19BE">
        <w:rPr>
          <w:rFonts w:ascii="Book Antiqua" w:hAnsi="Book Antiqua" w:cs="Arial"/>
          <w:color w:val="000000"/>
          <w:sz w:val="24"/>
        </w:rPr>
        <w:t xml:space="preserve">History of retentive posturing or excessive volitional stool retention; </w:t>
      </w:r>
      <w:r w:rsidR="002D19BE">
        <w:rPr>
          <w:rFonts w:ascii="Book Antiqua" w:hAnsi="Book Antiqua" w:cs="Arial" w:hint="eastAsia"/>
          <w:color w:val="000000"/>
          <w:sz w:val="24"/>
          <w:lang w:eastAsia="zh-CN"/>
        </w:rPr>
        <w:t>(4)</w:t>
      </w:r>
      <w:r w:rsidR="002D19BE" w:rsidRPr="002D19BE">
        <w:rPr>
          <w:rFonts w:ascii="Book Antiqua" w:hAnsi="Book Antiqua" w:cs="Arial"/>
          <w:color w:val="000000"/>
          <w:sz w:val="24"/>
        </w:rPr>
        <w:t xml:space="preserve"> </w:t>
      </w:r>
      <w:r w:rsidRPr="002D19BE">
        <w:rPr>
          <w:rFonts w:ascii="Book Antiqua" w:hAnsi="Book Antiqua" w:cs="Arial"/>
          <w:color w:val="000000"/>
          <w:sz w:val="24"/>
        </w:rPr>
        <w:t xml:space="preserve">History of painful or hard bowel movements; </w:t>
      </w:r>
      <w:r w:rsidR="002D19BE">
        <w:rPr>
          <w:rFonts w:ascii="Book Antiqua" w:hAnsi="Book Antiqua" w:cs="Arial" w:hint="eastAsia"/>
          <w:color w:val="000000"/>
          <w:sz w:val="24"/>
          <w:lang w:eastAsia="zh-CN"/>
        </w:rPr>
        <w:t>(5)</w:t>
      </w:r>
      <w:r w:rsidR="002D19BE" w:rsidRPr="002D19BE">
        <w:rPr>
          <w:rFonts w:ascii="Book Antiqua" w:hAnsi="Book Antiqua" w:cs="Arial"/>
          <w:color w:val="000000"/>
          <w:sz w:val="24"/>
        </w:rPr>
        <w:t xml:space="preserve"> </w:t>
      </w:r>
      <w:r w:rsidRPr="002D19BE">
        <w:rPr>
          <w:rFonts w:ascii="Book Antiqua" w:hAnsi="Book Antiqua" w:cs="Arial"/>
          <w:color w:val="000000"/>
          <w:sz w:val="24"/>
        </w:rPr>
        <w:t xml:space="preserve"> Presence of a large fecal mass in the rectum; </w:t>
      </w:r>
      <w:r w:rsidR="002D19BE">
        <w:rPr>
          <w:rFonts w:ascii="Book Antiqua" w:hAnsi="Book Antiqua" w:cs="Arial" w:hint="eastAsia"/>
          <w:color w:val="000000"/>
          <w:sz w:val="24"/>
          <w:lang w:eastAsia="zh-CN"/>
        </w:rPr>
        <w:t>and (6)</w:t>
      </w:r>
      <w:r w:rsidR="002D19BE" w:rsidRPr="002D19BE">
        <w:rPr>
          <w:rFonts w:ascii="Book Antiqua" w:hAnsi="Book Antiqua" w:cs="Arial"/>
          <w:color w:val="000000"/>
          <w:sz w:val="24"/>
        </w:rPr>
        <w:t xml:space="preserve"> </w:t>
      </w:r>
      <w:r w:rsidRPr="002D19BE">
        <w:rPr>
          <w:rFonts w:ascii="Book Antiqua" w:hAnsi="Book Antiqua" w:cs="Arial"/>
          <w:color w:val="000000"/>
          <w:sz w:val="24"/>
        </w:rPr>
        <w:t>History of large diameter stools which may obstruct the toilet.</w:t>
      </w:r>
    </w:p>
    <w:p w14:paraId="23CEC2EE" w14:textId="77777777" w:rsidR="002D19BE" w:rsidRPr="002D19BE" w:rsidRDefault="002D19BE" w:rsidP="002D19BE">
      <w:pPr>
        <w:spacing w:after="0" w:line="360" w:lineRule="auto"/>
        <w:jc w:val="both"/>
        <w:rPr>
          <w:rFonts w:ascii="Book Antiqua" w:hAnsi="Book Antiqua" w:cs="Arial"/>
          <w:color w:val="000000"/>
          <w:sz w:val="24"/>
          <w:lang w:eastAsia="zh-CN"/>
        </w:rPr>
      </w:pPr>
    </w:p>
    <w:p w14:paraId="2E1679DD" w14:textId="4E18F8C1" w:rsidR="000229BE" w:rsidRPr="002D19BE" w:rsidRDefault="000229BE" w:rsidP="002D19BE">
      <w:pPr>
        <w:spacing w:after="0" w:line="360" w:lineRule="auto"/>
        <w:jc w:val="both"/>
        <w:rPr>
          <w:rFonts w:ascii="Book Antiqua" w:hAnsi="Book Antiqua" w:cs="Arial"/>
          <w:b/>
          <w:i/>
          <w:color w:val="000000"/>
          <w:sz w:val="24"/>
        </w:rPr>
      </w:pPr>
      <w:r w:rsidRPr="002D19BE">
        <w:rPr>
          <w:rFonts w:ascii="Book Antiqua" w:hAnsi="Book Antiqua" w:cs="Arial"/>
          <w:b/>
          <w:i/>
          <w:color w:val="000000"/>
          <w:sz w:val="24"/>
        </w:rPr>
        <w:t>Laboratory diagnosis</w:t>
      </w:r>
    </w:p>
    <w:p w14:paraId="2F4DE88E" w14:textId="7081E87A" w:rsidR="000229BE" w:rsidRDefault="00D46A36" w:rsidP="002D19BE">
      <w:pPr>
        <w:spacing w:after="0" w:line="360" w:lineRule="auto"/>
        <w:jc w:val="both"/>
        <w:rPr>
          <w:rFonts w:ascii="Book Antiqua" w:hAnsi="Book Antiqua" w:cs="Arial"/>
          <w:color w:val="000000"/>
          <w:sz w:val="24"/>
          <w:lang w:eastAsia="zh-CN"/>
        </w:rPr>
      </w:pPr>
      <w:r w:rsidRPr="002D19BE">
        <w:rPr>
          <w:rFonts w:ascii="Book Antiqua" w:hAnsi="Book Antiqua" w:cs="Arial"/>
          <w:color w:val="000000"/>
          <w:sz w:val="24"/>
        </w:rPr>
        <w:t xml:space="preserve">Since there is no </w:t>
      </w:r>
      <w:r w:rsidR="0094009F" w:rsidRPr="002D19BE">
        <w:rPr>
          <w:rFonts w:ascii="Book Antiqua" w:hAnsi="Book Antiqua" w:cs="Arial"/>
          <w:color w:val="000000"/>
          <w:sz w:val="24"/>
        </w:rPr>
        <w:t xml:space="preserve">tissue or blood </w:t>
      </w:r>
      <w:r w:rsidRPr="002D19BE">
        <w:rPr>
          <w:rFonts w:ascii="Book Antiqua" w:hAnsi="Book Antiqua" w:cs="Arial"/>
          <w:color w:val="000000"/>
          <w:sz w:val="24"/>
        </w:rPr>
        <w:t>marker for IBS-C, no laboratory testing was performed in this case series</w:t>
      </w:r>
      <w:r w:rsidR="000229BE" w:rsidRPr="002D19BE">
        <w:rPr>
          <w:rFonts w:ascii="Book Antiqua" w:hAnsi="Book Antiqua" w:cs="Arial"/>
          <w:color w:val="000000"/>
          <w:sz w:val="24"/>
        </w:rPr>
        <w:t>.</w:t>
      </w:r>
    </w:p>
    <w:p w14:paraId="2B703861" w14:textId="77777777" w:rsidR="002D19BE" w:rsidRDefault="002D19BE" w:rsidP="002D19BE">
      <w:pPr>
        <w:spacing w:after="0" w:line="360" w:lineRule="auto"/>
        <w:jc w:val="both"/>
        <w:rPr>
          <w:rFonts w:ascii="Book Antiqua" w:hAnsi="Book Antiqua" w:cs="Arial"/>
          <w:color w:val="000000"/>
          <w:sz w:val="24"/>
          <w:lang w:eastAsia="zh-CN"/>
        </w:rPr>
      </w:pPr>
    </w:p>
    <w:p w14:paraId="6E060A56" w14:textId="0B2FA799" w:rsidR="000229BE" w:rsidRPr="002D19BE" w:rsidRDefault="000229BE" w:rsidP="002D19BE">
      <w:pPr>
        <w:spacing w:after="0" w:line="360" w:lineRule="auto"/>
        <w:jc w:val="both"/>
        <w:rPr>
          <w:rFonts w:ascii="Book Antiqua" w:hAnsi="Book Antiqua" w:cs="Arial"/>
          <w:b/>
          <w:i/>
          <w:color w:val="000000"/>
          <w:sz w:val="24"/>
        </w:rPr>
      </w:pPr>
      <w:r w:rsidRPr="002D19BE">
        <w:rPr>
          <w:rFonts w:ascii="Book Antiqua" w:hAnsi="Book Antiqua" w:cs="Arial"/>
          <w:b/>
          <w:i/>
          <w:color w:val="000000"/>
          <w:sz w:val="24"/>
        </w:rPr>
        <w:t>Treatment</w:t>
      </w:r>
    </w:p>
    <w:p w14:paraId="78C766F2" w14:textId="2669F486" w:rsidR="000229BE" w:rsidRDefault="00D46A36" w:rsidP="002D19BE">
      <w:pPr>
        <w:spacing w:after="0" w:line="360" w:lineRule="auto"/>
        <w:jc w:val="both"/>
        <w:rPr>
          <w:rFonts w:ascii="Book Antiqua" w:hAnsi="Book Antiqua" w:cs="Arial"/>
          <w:color w:val="000000"/>
          <w:sz w:val="24"/>
          <w:lang w:eastAsia="zh-CN"/>
        </w:rPr>
      </w:pPr>
      <w:r w:rsidRPr="002D19BE">
        <w:rPr>
          <w:rFonts w:ascii="Book Antiqua" w:hAnsi="Book Antiqua" w:cs="Times New Roman"/>
          <w:sz w:val="24"/>
          <w:szCs w:val="24"/>
        </w:rPr>
        <w:t>Twenty-four IBS-C patients in</w:t>
      </w:r>
      <w:r w:rsidR="0094009F" w:rsidRPr="002D19BE">
        <w:rPr>
          <w:rFonts w:ascii="Book Antiqua" w:hAnsi="Book Antiqua" w:cs="Times New Roman"/>
          <w:sz w:val="24"/>
          <w:szCs w:val="24"/>
        </w:rPr>
        <w:t xml:space="preserve"> a single clinical </w:t>
      </w:r>
      <w:r w:rsidRPr="002D19BE">
        <w:rPr>
          <w:rFonts w:ascii="Book Antiqua" w:hAnsi="Book Antiqua" w:cs="Times New Roman"/>
          <w:sz w:val="24"/>
          <w:szCs w:val="24"/>
        </w:rPr>
        <w:t xml:space="preserve">practice were provided </w:t>
      </w:r>
      <w:r w:rsidR="00016F9C" w:rsidRPr="002D19BE">
        <w:rPr>
          <w:rFonts w:ascii="Book Antiqua" w:hAnsi="Book Antiqua" w:cs="Times New Roman"/>
          <w:sz w:val="24"/>
          <w:szCs w:val="24"/>
        </w:rPr>
        <w:t xml:space="preserve">a </w:t>
      </w:r>
      <w:r w:rsidRPr="002D19BE">
        <w:rPr>
          <w:rFonts w:ascii="Book Antiqua" w:hAnsi="Book Antiqua" w:cs="Times New Roman"/>
          <w:sz w:val="24"/>
          <w:szCs w:val="24"/>
        </w:rPr>
        <w:t xml:space="preserve">combination over-the-counter dietary supplement composed of </w:t>
      </w:r>
      <w:proofErr w:type="spellStart"/>
      <w:r w:rsidRPr="002D19BE">
        <w:rPr>
          <w:rFonts w:ascii="Book Antiqua" w:hAnsi="Book Antiqua" w:cs="Times New Roman"/>
          <w:sz w:val="24"/>
          <w:szCs w:val="24"/>
        </w:rPr>
        <w:t>Quebracho</w:t>
      </w:r>
      <w:proofErr w:type="spellEnd"/>
      <w:r w:rsidRPr="002D19BE">
        <w:rPr>
          <w:rFonts w:ascii="Book Antiqua" w:hAnsi="Book Antiqua" w:cs="Times New Roman"/>
          <w:sz w:val="24"/>
          <w:szCs w:val="24"/>
        </w:rPr>
        <w:t xml:space="preserve"> (150 mg), Conker Tree (470 mg) and </w:t>
      </w:r>
      <w:r w:rsidRPr="002D19BE">
        <w:rPr>
          <w:rFonts w:ascii="Book Antiqua" w:hAnsi="Book Antiqua" w:cs="Times New Roman"/>
          <w:i/>
          <w:iCs/>
          <w:sz w:val="24"/>
          <w:szCs w:val="24"/>
        </w:rPr>
        <w:t xml:space="preserve">M. </w:t>
      </w:r>
      <w:proofErr w:type="spellStart"/>
      <w:r w:rsidRPr="002D19BE">
        <w:rPr>
          <w:rFonts w:ascii="Book Antiqua" w:hAnsi="Book Antiqua" w:cs="Times New Roman"/>
          <w:i/>
          <w:iCs/>
          <w:sz w:val="24"/>
          <w:szCs w:val="24"/>
        </w:rPr>
        <w:t>balsamea</w:t>
      </w:r>
      <w:proofErr w:type="spellEnd"/>
      <w:r w:rsidRPr="002D19BE">
        <w:rPr>
          <w:rFonts w:ascii="Book Antiqua" w:hAnsi="Book Antiqua" w:cs="Times New Roman"/>
          <w:i/>
          <w:iCs/>
          <w:sz w:val="24"/>
          <w:szCs w:val="24"/>
        </w:rPr>
        <w:t xml:space="preserve"> </w:t>
      </w:r>
      <w:proofErr w:type="spellStart"/>
      <w:r w:rsidRPr="002D19BE">
        <w:rPr>
          <w:rFonts w:ascii="Book Antiqua" w:hAnsi="Book Antiqua" w:cs="Times New Roman"/>
          <w:i/>
          <w:iCs/>
          <w:sz w:val="24"/>
          <w:szCs w:val="24"/>
        </w:rPr>
        <w:t>Willd</w:t>
      </w:r>
      <w:proofErr w:type="spellEnd"/>
      <w:r w:rsidRPr="002D19BE">
        <w:rPr>
          <w:rFonts w:ascii="Book Antiqua" w:hAnsi="Book Antiqua" w:cs="Times New Roman"/>
          <w:iCs/>
          <w:sz w:val="24"/>
          <w:szCs w:val="24"/>
        </w:rPr>
        <w:t xml:space="preserve"> (0.2 mL) extracts (</w:t>
      </w:r>
      <w:proofErr w:type="spellStart"/>
      <w:r w:rsidRPr="002D19BE">
        <w:rPr>
          <w:rFonts w:ascii="Book Antiqua" w:hAnsi="Book Antiqua" w:cs="Times New Roman"/>
          <w:iCs/>
          <w:sz w:val="24"/>
          <w:szCs w:val="24"/>
        </w:rPr>
        <w:t>Atrantil</w:t>
      </w:r>
      <w:proofErr w:type="spellEnd"/>
      <w:r w:rsidRPr="002D19BE">
        <w:rPr>
          <w:rFonts w:ascii="Book Antiqua" w:hAnsi="Book Antiqua" w:cs="Times New Roman"/>
          <w:iCs/>
          <w:sz w:val="24"/>
          <w:szCs w:val="24"/>
        </w:rPr>
        <w:t xml:space="preserve">™) and chose to take the formulation for a minimum </w:t>
      </w:r>
      <w:r w:rsidR="00016F9C" w:rsidRPr="002D19BE">
        <w:rPr>
          <w:rFonts w:ascii="Book Antiqua" w:hAnsi="Book Antiqua" w:cs="Times New Roman"/>
          <w:iCs/>
          <w:sz w:val="24"/>
          <w:szCs w:val="24"/>
        </w:rPr>
        <w:t xml:space="preserve">of </w:t>
      </w:r>
      <w:r w:rsidRPr="002D19BE">
        <w:rPr>
          <w:rFonts w:ascii="Book Antiqua" w:hAnsi="Book Antiqua" w:cs="Times New Roman"/>
          <w:iCs/>
          <w:sz w:val="24"/>
          <w:szCs w:val="24"/>
        </w:rPr>
        <w:t xml:space="preserve">2 weeks in </w:t>
      </w:r>
      <w:r w:rsidR="00016F9C" w:rsidRPr="002D19BE">
        <w:rPr>
          <w:rFonts w:ascii="Book Antiqua" w:hAnsi="Book Antiqua" w:cs="Times New Roman"/>
          <w:iCs/>
          <w:sz w:val="24"/>
          <w:szCs w:val="24"/>
        </w:rPr>
        <w:t xml:space="preserve">an </w:t>
      </w:r>
      <w:r w:rsidRPr="002D19BE">
        <w:rPr>
          <w:rFonts w:ascii="Book Antiqua" w:hAnsi="Book Antiqua" w:cs="Times New Roman"/>
          <w:iCs/>
          <w:sz w:val="24"/>
          <w:szCs w:val="24"/>
        </w:rPr>
        <w:t>attempt to manage abdominal pain, bloating and constipation</w:t>
      </w:r>
      <w:r w:rsidR="000229BE" w:rsidRPr="002D19BE">
        <w:rPr>
          <w:rFonts w:ascii="Book Antiqua" w:hAnsi="Book Antiqua" w:cs="Arial"/>
          <w:color w:val="000000"/>
          <w:sz w:val="24"/>
        </w:rPr>
        <w:t>.</w:t>
      </w:r>
    </w:p>
    <w:p w14:paraId="3E3D6190" w14:textId="77777777" w:rsidR="002D19BE" w:rsidRPr="002D19BE" w:rsidRDefault="002D19BE" w:rsidP="002D19BE">
      <w:pPr>
        <w:spacing w:after="0" w:line="360" w:lineRule="auto"/>
        <w:jc w:val="both"/>
        <w:rPr>
          <w:rFonts w:ascii="Book Antiqua" w:hAnsi="Book Antiqua" w:cs="Arial"/>
          <w:color w:val="000000"/>
          <w:sz w:val="24"/>
          <w:lang w:eastAsia="zh-CN"/>
        </w:rPr>
      </w:pPr>
    </w:p>
    <w:p w14:paraId="14C54CB9" w14:textId="53D4A801" w:rsidR="000229BE" w:rsidRPr="002D19BE" w:rsidRDefault="000229BE" w:rsidP="002D19BE">
      <w:pPr>
        <w:spacing w:after="0" w:line="360" w:lineRule="auto"/>
        <w:jc w:val="both"/>
        <w:rPr>
          <w:rFonts w:ascii="Book Antiqua" w:hAnsi="Book Antiqua" w:cs="Arial"/>
          <w:b/>
          <w:i/>
          <w:color w:val="000000"/>
          <w:sz w:val="24"/>
        </w:rPr>
      </w:pPr>
      <w:r w:rsidRPr="002D19BE">
        <w:rPr>
          <w:rFonts w:ascii="Book Antiqua" w:hAnsi="Book Antiqua"/>
          <w:b/>
          <w:i/>
          <w:sz w:val="24"/>
        </w:rPr>
        <w:t>Related reports</w:t>
      </w:r>
    </w:p>
    <w:p w14:paraId="701D23F4" w14:textId="2BCD650B" w:rsidR="000229BE" w:rsidRDefault="00075284" w:rsidP="002D19BE">
      <w:pPr>
        <w:spacing w:after="0" w:line="360" w:lineRule="auto"/>
        <w:jc w:val="both"/>
        <w:rPr>
          <w:rFonts w:ascii="Book Antiqua" w:hAnsi="Book Antiqua" w:cs="Times New Roman"/>
          <w:iCs/>
          <w:sz w:val="24"/>
          <w:szCs w:val="24"/>
          <w:lang w:eastAsia="zh-CN"/>
        </w:rPr>
      </w:pPr>
      <w:r w:rsidRPr="002D19BE">
        <w:rPr>
          <w:rFonts w:ascii="Book Antiqua" w:hAnsi="Book Antiqua" w:cs="Arial"/>
          <w:color w:val="000000"/>
          <w:sz w:val="24"/>
        </w:rPr>
        <w:t>This</w:t>
      </w:r>
      <w:r w:rsidR="00D42C26" w:rsidRPr="002D19BE">
        <w:rPr>
          <w:rFonts w:ascii="Book Antiqua" w:hAnsi="Book Antiqua" w:cs="Arial"/>
          <w:color w:val="000000"/>
          <w:sz w:val="24"/>
        </w:rPr>
        <w:t xml:space="preserve"> case series</w:t>
      </w:r>
      <w:r w:rsidRPr="002D19BE">
        <w:rPr>
          <w:rFonts w:ascii="Book Antiqua" w:hAnsi="Book Antiqua" w:cs="Arial"/>
          <w:color w:val="000000"/>
          <w:sz w:val="24"/>
        </w:rPr>
        <w:t xml:space="preserve"> is a follow up </w:t>
      </w:r>
      <w:r w:rsidR="00437805" w:rsidRPr="002D19BE">
        <w:rPr>
          <w:rFonts w:ascii="Book Antiqua" w:hAnsi="Book Antiqua" w:cs="Arial"/>
          <w:color w:val="000000"/>
          <w:sz w:val="24"/>
        </w:rPr>
        <w:t xml:space="preserve">to a </w:t>
      </w:r>
      <w:r w:rsidRPr="002D19BE">
        <w:rPr>
          <w:rFonts w:ascii="Book Antiqua" w:hAnsi="Book Antiqua" w:cs="Arial"/>
          <w:color w:val="000000"/>
          <w:sz w:val="24"/>
        </w:rPr>
        <w:t xml:space="preserve">well-controlled </w:t>
      </w:r>
      <w:r w:rsidR="00437805" w:rsidRPr="002D19BE">
        <w:rPr>
          <w:rFonts w:ascii="Book Antiqua" w:hAnsi="Book Antiqua" w:cs="Arial"/>
          <w:color w:val="000000"/>
          <w:sz w:val="24"/>
        </w:rPr>
        <w:t xml:space="preserve">pilot </w:t>
      </w:r>
      <w:r w:rsidRPr="002D19BE">
        <w:rPr>
          <w:rFonts w:ascii="Book Antiqua" w:hAnsi="Book Antiqua" w:cs="Arial"/>
          <w:color w:val="000000"/>
          <w:sz w:val="24"/>
        </w:rPr>
        <w:t xml:space="preserve">clinical study in IBS-C patients </w:t>
      </w:r>
      <w:r w:rsidR="00016F9C" w:rsidRPr="002D19BE">
        <w:rPr>
          <w:rFonts w:ascii="Book Antiqua" w:hAnsi="Book Antiqua" w:cs="Arial"/>
          <w:color w:val="000000"/>
          <w:sz w:val="24"/>
        </w:rPr>
        <w:t xml:space="preserve">(Brown </w:t>
      </w:r>
      <w:r w:rsidR="00016F9C" w:rsidRPr="002D19BE">
        <w:rPr>
          <w:rFonts w:ascii="Book Antiqua" w:hAnsi="Book Antiqua" w:cs="Arial"/>
          <w:i/>
          <w:color w:val="000000"/>
          <w:sz w:val="24"/>
        </w:rPr>
        <w:t>et al</w:t>
      </w:r>
      <w:r w:rsidR="00016F9C" w:rsidRPr="002D19BE">
        <w:rPr>
          <w:rFonts w:ascii="Book Antiqua" w:hAnsi="Book Antiqua" w:cs="Arial"/>
          <w:color w:val="000000"/>
          <w:sz w:val="24"/>
        </w:rPr>
        <w:t xml:space="preserve">) </w:t>
      </w:r>
      <w:r w:rsidRPr="002D19BE">
        <w:rPr>
          <w:rFonts w:ascii="Book Antiqua" w:hAnsi="Book Antiqua" w:cs="Arial"/>
          <w:color w:val="000000"/>
          <w:sz w:val="24"/>
        </w:rPr>
        <w:t xml:space="preserve">testing the same dietary supplement in IBS-C patients </w:t>
      </w:r>
      <w:r w:rsidR="007A4D01" w:rsidRPr="002D19BE">
        <w:rPr>
          <w:rFonts w:ascii="Book Antiqua" w:hAnsi="Book Antiqua" w:cs="Arial"/>
          <w:color w:val="000000"/>
          <w:sz w:val="24"/>
        </w:rPr>
        <w:t xml:space="preserve">composed of </w:t>
      </w:r>
      <w:proofErr w:type="spellStart"/>
      <w:r w:rsidR="007A4D01" w:rsidRPr="002D19BE">
        <w:rPr>
          <w:rFonts w:ascii="Book Antiqua" w:hAnsi="Book Antiqua" w:cs="Times New Roman"/>
          <w:sz w:val="24"/>
          <w:szCs w:val="24"/>
        </w:rPr>
        <w:t>Quebracho</w:t>
      </w:r>
      <w:proofErr w:type="spellEnd"/>
      <w:r w:rsidR="007A4D01" w:rsidRPr="002D19BE">
        <w:rPr>
          <w:rFonts w:ascii="Book Antiqua" w:hAnsi="Book Antiqua" w:cs="Times New Roman"/>
          <w:sz w:val="24"/>
          <w:szCs w:val="24"/>
        </w:rPr>
        <w:t xml:space="preserve"> (150 mg), Conker Tree (470 mg) and </w:t>
      </w:r>
      <w:r w:rsidR="007A4D01" w:rsidRPr="002D19BE">
        <w:rPr>
          <w:rFonts w:ascii="Book Antiqua" w:hAnsi="Book Antiqua" w:cs="Times New Roman"/>
          <w:i/>
          <w:iCs/>
          <w:sz w:val="24"/>
          <w:szCs w:val="24"/>
        </w:rPr>
        <w:t xml:space="preserve">M. </w:t>
      </w:r>
      <w:proofErr w:type="spellStart"/>
      <w:r w:rsidR="007A4D01" w:rsidRPr="002D19BE">
        <w:rPr>
          <w:rFonts w:ascii="Book Antiqua" w:hAnsi="Book Antiqua" w:cs="Times New Roman"/>
          <w:i/>
          <w:iCs/>
          <w:sz w:val="24"/>
          <w:szCs w:val="24"/>
        </w:rPr>
        <w:t>balsamea</w:t>
      </w:r>
      <w:proofErr w:type="spellEnd"/>
      <w:r w:rsidR="007A4D01" w:rsidRPr="002D19BE">
        <w:rPr>
          <w:rFonts w:ascii="Book Antiqua" w:hAnsi="Book Antiqua" w:cs="Times New Roman"/>
          <w:i/>
          <w:iCs/>
          <w:sz w:val="24"/>
          <w:szCs w:val="24"/>
        </w:rPr>
        <w:t xml:space="preserve"> </w:t>
      </w:r>
      <w:proofErr w:type="spellStart"/>
      <w:r w:rsidR="007A4D01" w:rsidRPr="002D19BE">
        <w:rPr>
          <w:rFonts w:ascii="Book Antiqua" w:hAnsi="Book Antiqua" w:cs="Times New Roman"/>
          <w:i/>
          <w:iCs/>
          <w:sz w:val="24"/>
          <w:szCs w:val="24"/>
        </w:rPr>
        <w:t>Willd</w:t>
      </w:r>
      <w:proofErr w:type="spellEnd"/>
      <w:r w:rsidR="007A4D01" w:rsidRPr="002D19BE">
        <w:rPr>
          <w:rFonts w:ascii="Book Antiqua" w:hAnsi="Book Antiqua" w:cs="Times New Roman"/>
          <w:iCs/>
          <w:sz w:val="24"/>
          <w:szCs w:val="24"/>
        </w:rPr>
        <w:t xml:space="preserve"> (0.2 mL) extracts (</w:t>
      </w:r>
      <w:proofErr w:type="spellStart"/>
      <w:r w:rsidR="007A4D01" w:rsidRPr="002D19BE">
        <w:rPr>
          <w:rFonts w:ascii="Book Antiqua" w:hAnsi="Book Antiqua" w:cs="Times New Roman"/>
          <w:iCs/>
          <w:sz w:val="24"/>
          <w:szCs w:val="24"/>
        </w:rPr>
        <w:t>Atrantil</w:t>
      </w:r>
      <w:proofErr w:type="spellEnd"/>
      <w:r w:rsidR="007A4D01" w:rsidRPr="002D19BE">
        <w:rPr>
          <w:rFonts w:ascii="Book Antiqua" w:hAnsi="Book Antiqua" w:cs="Times New Roman"/>
          <w:iCs/>
          <w:sz w:val="24"/>
          <w:szCs w:val="24"/>
        </w:rPr>
        <w:t>™)</w:t>
      </w:r>
      <w:r w:rsidR="00D42C26" w:rsidRPr="002D19BE">
        <w:rPr>
          <w:rFonts w:ascii="Book Antiqua" w:hAnsi="Book Antiqua" w:cs="Times New Roman"/>
          <w:iCs/>
          <w:sz w:val="24"/>
          <w:szCs w:val="24"/>
        </w:rPr>
        <w:t xml:space="preserve"> in a real-world setting.</w:t>
      </w:r>
    </w:p>
    <w:p w14:paraId="203E0E46" w14:textId="77777777" w:rsidR="002D19BE" w:rsidRPr="002D19BE" w:rsidRDefault="002D19BE" w:rsidP="002D19BE">
      <w:pPr>
        <w:spacing w:after="0" w:line="360" w:lineRule="auto"/>
        <w:jc w:val="both"/>
        <w:rPr>
          <w:rFonts w:ascii="Book Antiqua" w:hAnsi="Book Antiqua"/>
          <w:sz w:val="24"/>
          <w:lang w:eastAsia="zh-CN"/>
        </w:rPr>
      </w:pPr>
    </w:p>
    <w:p w14:paraId="28F9442C" w14:textId="01AA121E" w:rsidR="000229BE" w:rsidRPr="002D19BE" w:rsidRDefault="000229BE" w:rsidP="002D19BE">
      <w:pPr>
        <w:spacing w:after="0" w:line="360" w:lineRule="auto"/>
        <w:jc w:val="both"/>
        <w:rPr>
          <w:rFonts w:ascii="Book Antiqua" w:hAnsi="Book Antiqua"/>
          <w:b/>
          <w:i/>
          <w:sz w:val="24"/>
        </w:rPr>
      </w:pPr>
      <w:r w:rsidRPr="002D19BE">
        <w:rPr>
          <w:rFonts w:ascii="Book Antiqua" w:hAnsi="Book Antiqua"/>
          <w:b/>
          <w:i/>
          <w:sz w:val="24"/>
        </w:rPr>
        <w:lastRenderedPageBreak/>
        <w:t xml:space="preserve">Term explanation </w:t>
      </w:r>
    </w:p>
    <w:p w14:paraId="7DB92179" w14:textId="7CCEED97" w:rsidR="000229BE" w:rsidRDefault="00D42C26" w:rsidP="002D19BE">
      <w:pPr>
        <w:spacing w:after="0" w:line="360" w:lineRule="auto"/>
        <w:jc w:val="both"/>
        <w:rPr>
          <w:rFonts w:ascii="Book Antiqua" w:hAnsi="Book Antiqua"/>
          <w:sz w:val="24"/>
          <w:lang w:eastAsia="zh-CN"/>
        </w:rPr>
      </w:pPr>
      <w:r w:rsidRPr="002D19BE">
        <w:rPr>
          <w:rFonts w:ascii="Book Antiqua" w:hAnsi="Book Antiqua" w:cs="Arial"/>
          <w:color w:val="000000"/>
          <w:sz w:val="24"/>
        </w:rPr>
        <w:t>All terms in this case series are standard and used in the field of gastroenterology</w:t>
      </w:r>
      <w:r w:rsidR="000229BE" w:rsidRPr="002D19BE">
        <w:rPr>
          <w:rFonts w:ascii="Book Antiqua" w:hAnsi="Book Antiqua"/>
          <w:sz w:val="24"/>
        </w:rPr>
        <w:t>.</w:t>
      </w:r>
    </w:p>
    <w:p w14:paraId="7485C86F" w14:textId="77777777" w:rsidR="002D19BE" w:rsidRPr="002D19BE" w:rsidRDefault="002D19BE" w:rsidP="002D19BE">
      <w:pPr>
        <w:spacing w:after="0" w:line="360" w:lineRule="auto"/>
        <w:jc w:val="both"/>
        <w:rPr>
          <w:rFonts w:ascii="Book Antiqua" w:hAnsi="Book Antiqua"/>
          <w:sz w:val="24"/>
          <w:lang w:eastAsia="zh-CN"/>
        </w:rPr>
      </w:pPr>
    </w:p>
    <w:p w14:paraId="424628D3" w14:textId="4B674BBA" w:rsidR="000229BE" w:rsidRPr="002D19BE" w:rsidRDefault="000229BE" w:rsidP="002D19BE">
      <w:pPr>
        <w:spacing w:after="0" w:line="360" w:lineRule="auto"/>
        <w:jc w:val="both"/>
        <w:rPr>
          <w:rFonts w:ascii="Book Antiqua" w:hAnsi="Book Antiqua" w:cs="Arial"/>
          <w:b/>
          <w:i/>
          <w:color w:val="000000"/>
          <w:sz w:val="24"/>
        </w:rPr>
      </w:pPr>
      <w:r w:rsidRPr="002D19BE">
        <w:rPr>
          <w:rFonts w:ascii="Book Antiqua" w:hAnsi="Book Antiqua" w:cs="Arial"/>
          <w:b/>
          <w:i/>
          <w:color w:val="000000"/>
          <w:sz w:val="24"/>
        </w:rPr>
        <w:t>Experiences and lessons</w:t>
      </w:r>
    </w:p>
    <w:p w14:paraId="189908E3" w14:textId="2ACC0DBB" w:rsidR="000229BE" w:rsidRDefault="00D42C26" w:rsidP="002D19BE">
      <w:pPr>
        <w:spacing w:after="0" w:line="360" w:lineRule="auto"/>
        <w:jc w:val="both"/>
        <w:rPr>
          <w:rFonts w:ascii="Book Antiqua" w:hAnsi="Book Antiqua" w:cs="Arial"/>
          <w:color w:val="000000"/>
          <w:sz w:val="24"/>
          <w:lang w:eastAsia="zh-CN"/>
        </w:rPr>
      </w:pPr>
      <w:r w:rsidRPr="002D19BE">
        <w:rPr>
          <w:rFonts w:ascii="Book Antiqua" w:hAnsi="Book Antiqua" w:cs="Arial"/>
          <w:color w:val="000000"/>
          <w:sz w:val="24"/>
        </w:rPr>
        <w:t xml:space="preserve">This case series shows the utility of a dietary supplement in drug refractory IBS-C patients formulated to act as a molecular sink for gas ions in the intestine, a bacteriostatic agent to inhibit the impact of bacteria in the small bowel and a component to aid in abdominal discomfort. </w:t>
      </w:r>
    </w:p>
    <w:p w14:paraId="54D0F81C" w14:textId="77777777" w:rsidR="002D19BE" w:rsidRPr="002D19BE" w:rsidRDefault="002D19BE" w:rsidP="002D19BE">
      <w:pPr>
        <w:spacing w:after="0" w:line="360" w:lineRule="auto"/>
        <w:jc w:val="both"/>
        <w:rPr>
          <w:rFonts w:ascii="Book Antiqua" w:hAnsi="Book Antiqua"/>
          <w:b/>
          <w:sz w:val="24"/>
          <w:lang w:eastAsia="zh-CN"/>
        </w:rPr>
      </w:pPr>
    </w:p>
    <w:p w14:paraId="41F6A4F6" w14:textId="6FCB2655" w:rsidR="000229BE" w:rsidRPr="002D19BE" w:rsidRDefault="000229BE" w:rsidP="002D19BE">
      <w:pPr>
        <w:spacing w:after="0" w:line="360" w:lineRule="auto"/>
        <w:jc w:val="both"/>
        <w:rPr>
          <w:rFonts w:ascii="Book Antiqua" w:hAnsi="Book Antiqua"/>
          <w:b/>
          <w:i/>
          <w:sz w:val="24"/>
        </w:rPr>
      </w:pPr>
      <w:r w:rsidRPr="002D19BE">
        <w:rPr>
          <w:rFonts w:ascii="Book Antiqua" w:hAnsi="Book Antiqua"/>
          <w:b/>
          <w:i/>
          <w:sz w:val="24"/>
        </w:rPr>
        <w:t>Peer</w:t>
      </w:r>
      <w:r w:rsidRPr="002D19BE">
        <w:rPr>
          <w:rFonts w:ascii="Book Antiqua" w:hAnsi="Book Antiqua" w:hint="eastAsia"/>
          <w:b/>
          <w:i/>
          <w:sz w:val="24"/>
        </w:rPr>
        <w:t>-</w:t>
      </w:r>
      <w:r w:rsidRPr="002D19BE">
        <w:rPr>
          <w:rFonts w:ascii="Book Antiqua" w:hAnsi="Book Antiqua"/>
          <w:b/>
          <w:i/>
          <w:sz w:val="24"/>
        </w:rPr>
        <w:t>review</w:t>
      </w:r>
    </w:p>
    <w:p w14:paraId="2E23498F" w14:textId="732F99D8" w:rsidR="000229BE" w:rsidRPr="002D19BE" w:rsidRDefault="00D42C26" w:rsidP="002D19BE">
      <w:pPr>
        <w:spacing w:after="0" w:line="360" w:lineRule="auto"/>
        <w:jc w:val="both"/>
        <w:rPr>
          <w:rFonts w:ascii="Book Antiqua" w:hAnsi="Book Antiqua" w:cs="Arial"/>
          <w:color w:val="000000"/>
          <w:sz w:val="24"/>
        </w:rPr>
      </w:pPr>
      <w:r w:rsidRPr="002D19BE">
        <w:rPr>
          <w:rFonts w:ascii="Book Antiqua" w:hAnsi="Book Antiqua" w:cs="Arial"/>
          <w:color w:val="000000"/>
          <w:sz w:val="24"/>
        </w:rPr>
        <w:t>The limitations of this case series were that it was in a relatively small cohort of patients biased for compliance in consuming the therapeutic agent</w:t>
      </w:r>
      <w:r w:rsidR="0094009F" w:rsidRPr="002D19BE">
        <w:rPr>
          <w:rFonts w:ascii="Book Antiqua" w:hAnsi="Book Antiqua" w:cs="Arial"/>
          <w:color w:val="000000"/>
          <w:sz w:val="24"/>
        </w:rPr>
        <w:t xml:space="preserve"> in an uncontrolled setting. This</w:t>
      </w:r>
      <w:r w:rsidRPr="002D19BE">
        <w:rPr>
          <w:rFonts w:ascii="Book Antiqua" w:hAnsi="Book Antiqua" w:cs="Arial"/>
          <w:color w:val="000000"/>
          <w:sz w:val="24"/>
        </w:rPr>
        <w:t xml:space="preserve"> case series in combination with the previously published pilot clinical trial suggests promise for </w:t>
      </w:r>
      <w:proofErr w:type="spellStart"/>
      <w:r w:rsidRPr="002D19BE">
        <w:rPr>
          <w:rFonts w:ascii="Book Antiqua" w:hAnsi="Book Antiqua" w:cs="Arial"/>
          <w:color w:val="000000"/>
          <w:sz w:val="24"/>
        </w:rPr>
        <w:t>Atrantil</w:t>
      </w:r>
      <w:proofErr w:type="spellEnd"/>
      <w:r w:rsidRPr="002D19BE">
        <w:rPr>
          <w:rFonts w:ascii="Book Antiqua" w:hAnsi="Book Antiqua" w:cs="Arial"/>
          <w:color w:val="000000"/>
          <w:sz w:val="24"/>
        </w:rPr>
        <w:t xml:space="preserve">™ </w:t>
      </w:r>
      <w:r w:rsidR="0094009F" w:rsidRPr="002D19BE">
        <w:rPr>
          <w:rFonts w:ascii="Book Antiqua" w:hAnsi="Book Antiqua" w:cs="Arial"/>
          <w:color w:val="000000"/>
          <w:sz w:val="24"/>
        </w:rPr>
        <w:t xml:space="preserve">in IBS-C patients </w:t>
      </w:r>
      <w:r w:rsidRPr="002D19BE">
        <w:rPr>
          <w:rFonts w:ascii="Book Antiqua" w:hAnsi="Book Antiqua" w:cs="Arial"/>
          <w:color w:val="000000"/>
          <w:sz w:val="24"/>
        </w:rPr>
        <w:t>with the caveat that a larger, well-controlled study is needed.</w:t>
      </w:r>
    </w:p>
    <w:bookmarkEnd w:id="30"/>
    <w:bookmarkEnd w:id="31"/>
    <w:p w14:paraId="2458AE92" w14:textId="77777777" w:rsidR="001C1C97" w:rsidRPr="002D19BE" w:rsidRDefault="001C1C97" w:rsidP="002D19BE">
      <w:pPr>
        <w:pStyle w:val="ListParagraph"/>
        <w:spacing w:after="0" w:line="360" w:lineRule="auto"/>
        <w:ind w:left="0"/>
        <w:jc w:val="both"/>
        <w:rPr>
          <w:rFonts w:ascii="Book Antiqua" w:hAnsi="Book Antiqua" w:cs="Times New Roman"/>
          <w:sz w:val="24"/>
          <w:szCs w:val="24"/>
        </w:rPr>
      </w:pPr>
    </w:p>
    <w:p w14:paraId="5DADDCEA" w14:textId="77777777" w:rsidR="002D19BE" w:rsidRDefault="002D19BE">
      <w:pPr>
        <w:rPr>
          <w:rFonts w:ascii="Book Antiqua" w:hAnsi="Book Antiqua" w:cs="Times New Roman"/>
          <w:b/>
          <w:sz w:val="24"/>
          <w:szCs w:val="24"/>
        </w:rPr>
      </w:pPr>
      <w:r>
        <w:rPr>
          <w:rFonts w:ascii="Book Antiqua" w:hAnsi="Book Antiqua" w:cs="Times New Roman"/>
          <w:b/>
          <w:sz w:val="24"/>
          <w:szCs w:val="24"/>
        </w:rPr>
        <w:br w:type="page"/>
      </w:r>
    </w:p>
    <w:p w14:paraId="5F2B8600" w14:textId="5F8A74C0" w:rsidR="00A3317C" w:rsidRPr="002D19BE" w:rsidRDefault="000229BE" w:rsidP="002D19BE">
      <w:pPr>
        <w:pStyle w:val="ListParagraph"/>
        <w:spacing w:after="0" w:line="360" w:lineRule="auto"/>
        <w:ind w:left="0"/>
        <w:jc w:val="both"/>
        <w:rPr>
          <w:rFonts w:ascii="Book Antiqua" w:hAnsi="Book Antiqua" w:cs="Times New Roman"/>
          <w:b/>
          <w:sz w:val="24"/>
          <w:szCs w:val="24"/>
        </w:rPr>
      </w:pPr>
      <w:r w:rsidRPr="002D19BE">
        <w:rPr>
          <w:rFonts w:ascii="Book Antiqua" w:hAnsi="Book Antiqua" w:cs="Times New Roman"/>
          <w:b/>
          <w:sz w:val="24"/>
          <w:szCs w:val="24"/>
        </w:rPr>
        <w:lastRenderedPageBreak/>
        <w:t>REFERENCES</w:t>
      </w:r>
    </w:p>
    <w:p w14:paraId="3C0743CB"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1 </w:t>
      </w:r>
      <w:r w:rsidRPr="00F6450F">
        <w:rPr>
          <w:rFonts w:ascii="Book Antiqua" w:eastAsia="宋体" w:hAnsi="Book Antiqua" w:cs="宋体"/>
          <w:b/>
          <w:bCs/>
          <w:sz w:val="24"/>
          <w:szCs w:val="24"/>
        </w:rPr>
        <w:t>Su AM</w:t>
      </w:r>
      <w:r w:rsidRPr="00F6450F">
        <w:rPr>
          <w:rFonts w:ascii="Book Antiqua" w:eastAsia="宋体" w:hAnsi="Book Antiqua" w:cs="宋体"/>
          <w:sz w:val="24"/>
          <w:szCs w:val="24"/>
        </w:rPr>
        <w:t xml:space="preserve">, Shih W, </w:t>
      </w:r>
      <w:proofErr w:type="spellStart"/>
      <w:r w:rsidRPr="00F6450F">
        <w:rPr>
          <w:rFonts w:ascii="Book Antiqua" w:eastAsia="宋体" w:hAnsi="Book Antiqua" w:cs="宋体"/>
          <w:sz w:val="24"/>
          <w:szCs w:val="24"/>
        </w:rPr>
        <w:t>Presson</w:t>
      </w:r>
      <w:proofErr w:type="spellEnd"/>
      <w:r w:rsidRPr="00F6450F">
        <w:rPr>
          <w:rFonts w:ascii="Book Antiqua" w:eastAsia="宋体" w:hAnsi="Book Antiqua" w:cs="宋体"/>
          <w:sz w:val="24"/>
          <w:szCs w:val="24"/>
        </w:rPr>
        <w:t xml:space="preserve"> AP, </w:t>
      </w:r>
      <w:proofErr w:type="gramStart"/>
      <w:r w:rsidRPr="00F6450F">
        <w:rPr>
          <w:rFonts w:ascii="Book Antiqua" w:eastAsia="宋体" w:hAnsi="Book Antiqua" w:cs="宋体"/>
          <w:sz w:val="24"/>
          <w:szCs w:val="24"/>
        </w:rPr>
        <w:t>Chang</w:t>
      </w:r>
      <w:proofErr w:type="gramEnd"/>
      <w:r w:rsidRPr="00F6450F">
        <w:rPr>
          <w:rFonts w:ascii="Book Antiqua" w:eastAsia="宋体" w:hAnsi="Book Antiqua" w:cs="宋体"/>
          <w:sz w:val="24"/>
          <w:szCs w:val="24"/>
        </w:rPr>
        <w:t xml:space="preserve"> L. Characterization of symptoms in irritable bowel syndrome with mixed bowel habit pattern. </w:t>
      </w:r>
      <w:proofErr w:type="spellStart"/>
      <w:r w:rsidRPr="00F6450F">
        <w:rPr>
          <w:rFonts w:ascii="Book Antiqua" w:eastAsia="宋体" w:hAnsi="Book Antiqua" w:cs="宋体"/>
          <w:i/>
          <w:iCs/>
          <w:sz w:val="24"/>
          <w:szCs w:val="24"/>
        </w:rPr>
        <w:t>Neurogastroenterol</w:t>
      </w:r>
      <w:proofErr w:type="spellEnd"/>
      <w:r w:rsidRPr="00F6450F">
        <w:rPr>
          <w:rFonts w:ascii="Book Antiqua" w:eastAsia="宋体" w:hAnsi="Book Antiqua" w:cs="宋体"/>
          <w:i/>
          <w:iCs/>
          <w:sz w:val="24"/>
          <w:szCs w:val="24"/>
        </w:rPr>
        <w:t xml:space="preserve"> </w:t>
      </w:r>
      <w:proofErr w:type="spellStart"/>
      <w:r w:rsidRPr="00F6450F">
        <w:rPr>
          <w:rFonts w:ascii="Book Antiqua" w:eastAsia="宋体" w:hAnsi="Book Antiqua" w:cs="宋体"/>
          <w:i/>
          <w:iCs/>
          <w:sz w:val="24"/>
          <w:szCs w:val="24"/>
        </w:rPr>
        <w:t>Motil</w:t>
      </w:r>
      <w:proofErr w:type="spellEnd"/>
      <w:r w:rsidRPr="00F6450F">
        <w:rPr>
          <w:rFonts w:ascii="Book Antiqua" w:eastAsia="宋体" w:hAnsi="Book Antiqua" w:cs="宋体"/>
          <w:sz w:val="24"/>
          <w:szCs w:val="24"/>
        </w:rPr>
        <w:t> 2014; </w:t>
      </w:r>
      <w:r w:rsidRPr="00F6450F">
        <w:rPr>
          <w:rFonts w:ascii="Book Antiqua" w:eastAsia="宋体" w:hAnsi="Book Antiqua" w:cs="宋体"/>
          <w:b/>
          <w:bCs/>
          <w:sz w:val="24"/>
          <w:szCs w:val="24"/>
        </w:rPr>
        <w:t>26</w:t>
      </w:r>
      <w:r w:rsidRPr="00F6450F">
        <w:rPr>
          <w:rFonts w:ascii="Book Antiqua" w:eastAsia="宋体" w:hAnsi="Book Antiqua" w:cs="宋体"/>
          <w:sz w:val="24"/>
          <w:szCs w:val="24"/>
        </w:rPr>
        <w:t>: 36-45 [PMID: 23991913 DOI: 10.1111/nmo.12220]</w:t>
      </w:r>
    </w:p>
    <w:p w14:paraId="7DC08547"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2 </w:t>
      </w:r>
      <w:r w:rsidRPr="00F6450F">
        <w:rPr>
          <w:rFonts w:ascii="Book Antiqua" w:eastAsia="宋体" w:hAnsi="Book Antiqua" w:cs="宋体"/>
          <w:b/>
          <w:bCs/>
          <w:sz w:val="24"/>
          <w:szCs w:val="24"/>
        </w:rPr>
        <w:t>Lovell RM</w:t>
      </w:r>
      <w:r w:rsidRPr="00F6450F">
        <w:rPr>
          <w:rFonts w:ascii="Book Antiqua" w:eastAsia="宋体" w:hAnsi="Book Antiqua" w:cs="宋体"/>
          <w:sz w:val="24"/>
          <w:szCs w:val="24"/>
        </w:rPr>
        <w:t>, Ford AC. Global prevalence of and risk factors for irritable bowel syndrome: a meta-analysis. </w:t>
      </w:r>
      <w:proofErr w:type="spellStart"/>
      <w:r w:rsidRPr="00F6450F">
        <w:rPr>
          <w:rFonts w:ascii="Book Antiqua" w:eastAsia="宋体" w:hAnsi="Book Antiqua" w:cs="宋体"/>
          <w:i/>
          <w:iCs/>
          <w:sz w:val="24"/>
          <w:szCs w:val="24"/>
        </w:rPr>
        <w:t>Clin</w:t>
      </w:r>
      <w:proofErr w:type="spellEnd"/>
      <w:r w:rsidRPr="00F6450F">
        <w:rPr>
          <w:rFonts w:ascii="Book Antiqua" w:eastAsia="宋体" w:hAnsi="Book Antiqua" w:cs="宋体"/>
          <w:i/>
          <w:iCs/>
          <w:sz w:val="24"/>
          <w:szCs w:val="24"/>
        </w:rPr>
        <w:t xml:space="preserve"> </w:t>
      </w:r>
      <w:proofErr w:type="spellStart"/>
      <w:r w:rsidRPr="00F6450F">
        <w:rPr>
          <w:rFonts w:ascii="Book Antiqua" w:eastAsia="宋体" w:hAnsi="Book Antiqua" w:cs="宋体"/>
          <w:i/>
          <w:iCs/>
          <w:sz w:val="24"/>
          <w:szCs w:val="24"/>
        </w:rPr>
        <w:t>Gastroenterol</w:t>
      </w:r>
      <w:proofErr w:type="spellEnd"/>
      <w:r w:rsidRPr="00F6450F">
        <w:rPr>
          <w:rFonts w:ascii="Book Antiqua" w:eastAsia="宋体" w:hAnsi="Book Antiqua" w:cs="宋体"/>
          <w:i/>
          <w:iCs/>
          <w:sz w:val="24"/>
          <w:szCs w:val="24"/>
        </w:rPr>
        <w:t xml:space="preserve"> </w:t>
      </w:r>
      <w:proofErr w:type="spellStart"/>
      <w:r w:rsidRPr="00F6450F">
        <w:rPr>
          <w:rFonts w:ascii="Book Antiqua" w:eastAsia="宋体" w:hAnsi="Book Antiqua" w:cs="宋体"/>
          <w:i/>
          <w:iCs/>
          <w:sz w:val="24"/>
          <w:szCs w:val="24"/>
        </w:rPr>
        <w:t>Hepatol</w:t>
      </w:r>
      <w:proofErr w:type="spellEnd"/>
      <w:r w:rsidRPr="00F6450F">
        <w:rPr>
          <w:rFonts w:ascii="Book Antiqua" w:eastAsia="宋体" w:hAnsi="Book Antiqua" w:cs="宋体"/>
          <w:sz w:val="24"/>
          <w:szCs w:val="24"/>
        </w:rPr>
        <w:t> 2012; </w:t>
      </w:r>
      <w:r w:rsidRPr="00F6450F">
        <w:rPr>
          <w:rFonts w:ascii="Book Antiqua" w:eastAsia="宋体" w:hAnsi="Book Antiqua" w:cs="宋体"/>
          <w:b/>
          <w:bCs/>
          <w:sz w:val="24"/>
          <w:szCs w:val="24"/>
        </w:rPr>
        <w:t>10</w:t>
      </w:r>
      <w:r w:rsidRPr="00F6450F">
        <w:rPr>
          <w:rFonts w:ascii="Book Antiqua" w:eastAsia="宋体" w:hAnsi="Book Antiqua" w:cs="宋体"/>
          <w:sz w:val="24"/>
          <w:szCs w:val="24"/>
        </w:rPr>
        <w:t>: 712-721.e4 [PMID: 22426087 DOI: 10.1016/j.cgh.2012.02.029]</w:t>
      </w:r>
    </w:p>
    <w:p w14:paraId="5DC60062"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3 </w:t>
      </w:r>
      <w:r w:rsidRPr="00F6450F">
        <w:rPr>
          <w:rFonts w:ascii="Book Antiqua" w:eastAsia="宋体" w:hAnsi="Book Antiqua" w:cs="宋体"/>
          <w:b/>
          <w:bCs/>
          <w:sz w:val="24"/>
          <w:szCs w:val="24"/>
        </w:rPr>
        <w:t>Everhart JE</w:t>
      </w:r>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Ruhl</w:t>
      </w:r>
      <w:proofErr w:type="spellEnd"/>
      <w:r w:rsidRPr="00F6450F">
        <w:rPr>
          <w:rFonts w:ascii="Book Antiqua" w:eastAsia="宋体" w:hAnsi="Book Antiqua" w:cs="宋体"/>
          <w:sz w:val="24"/>
          <w:szCs w:val="24"/>
        </w:rPr>
        <w:t xml:space="preserve"> CE. Burden of digestive diseases in the United States part II: lower gastrointestinal diseases. </w:t>
      </w:r>
      <w:r w:rsidRPr="00F6450F">
        <w:rPr>
          <w:rFonts w:ascii="Book Antiqua" w:eastAsia="宋体" w:hAnsi="Book Antiqua" w:cs="宋体"/>
          <w:i/>
          <w:iCs/>
          <w:sz w:val="24"/>
          <w:szCs w:val="24"/>
        </w:rPr>
        <w:t>Gastroenterology</w:t>
      </w:r>
      <w:r w:rsidRPr="00F6450F">
        <w:rPr>
          <w:rFonts w:ascii="Book Antiqua" w:eastAsia="宋体" w:hAnsi="Book Antiqua" w:cs="宋体"/>
          <w:sz w:val="24"/>
          <w:szCs w:val="24"/>
        </w:rPr>
        <w:t> 2009; </w:t>
      </w:r>
      <w:r w:rsidRPr="00F6450F">
        <w:rPr>
          <w:rFonts w:ascii="Book Antiqua" w:eastAsia="宋体" w:hAnsi="Book Antiqua" w:cs="宋体"/>
          <w:b/>
          <w:bCs/>
          <w:sz w:val="24"/>
          <w:szCs w:val="24"/>
        </w:rPr>
        <w:t>136</w:t>
      </w:r>
      <w:r w:rsidRPr="00F6450F">
        <w:rPr>
          <w:rFonts w:ascii="Book Antiqua" w:eastAsia="宋体" w:hAnsi="Book Antiqua" w:cs="宋体"/>
          <w:sz w:val="24"/>
          <w:szCs w:val="24"/>
        </w:rPr>
        <w:t>: 741-754 [PMID: 19166855 DOI: 10.1053/j.gastro.2009.01.015]</w:t>
      </w:r>
    </w:p>
    <w:p w14:paraId="100998BB" w14:textId="77777777" w:rsidR="00526E6A" w:rsidRPr="00F6450F" w:rsidRDefault="00526E6A" w:rsidP="00526E6A">
      <w:pPr>
        <w:spacing w:line="360" w:lineRule="auto"/>
        <w:jc w:val="both"/>
        <w:rPr>
          <w:rFonts w:ascii="Book Antiqua" w:eastAsia="宋体" w:hAnsi="Book Antiqua" w:cs="宋体"/>
          <w:sz w:val="24"/>
          <w:szCs w:val="24"/>
        </w:rPr>
      </w:pPr>
      <w:proofErr w:type="gramStart"/>
      <w:r w:rsidRPr="00F6450F">
        <w:rPr>
          <w:rFonts w:ascii="Book Antiqua" w:eastAsia="宋体" w:hAnsi="Book Antiqua" w:cs="宋体"/>
          <w:sz w:val="24"/>
          <w:szCs w:val="24"/>
        </w:rPr>
        <w:t>4 </w:t>
      </w:r>
      <w:proofErr w:type="spellStart"/>
      <w:r w:rsidRPr="00F6450F">
        <w:rPr>
          <w:rFonts w:ascii="Book Antiqua" w:eastAsia="宋体" w:hAnsi="Book Antiqua" w:cs="宋体"/>
          <w:b/>
          <w:bCs/>
          <w:sz w:val="24"/>
          <w:szCs w:val="24"/>
        </w:rPr>
        <w:t>Mönnikes</w:t>
      </w:r>
      <w:proofErr w:type="spellEnd"/>
      <w:r w:rsidRPr="00F6450F">
        <w:rPr>
          <w:rFonts w:ascii="Book Antiqua" w:eastAsia="宋体" w:hAnsi="Book Antiqua" w:cs="宋体"/>
          <w:b/>
          <w:bCs/>
          <w:sz w:val="24"/>
          <w:szCs w:val="24"/>
        </w:rPr>
        <w:t xml:space="preserve"> H</w:t>
      </w:r>
      <w:r w:rsidRPr="00F6450F">
        <w:rPr>
          <w:rFonts w:ascii="Book Antiqua" w:eastAsia="宋体" w:hAnsi="Book Antiqua" w:cs="宋体"/>
          <w:sz w:val="24"/>
          <w:szCs w:val="24"/>
        </w:rPr>
        <w:t>. Quality of life in patients with irritable bowel syndrome.</w:t>
      </w:r>
      <w:proofErr w:type="gramEnd"/>
      <w:r w:rsidRPr="00F6450F">
        <w:rPr>
          <w:rFonts w:ascii="Book Antiqua" w:eastAsia="宋体" w:hAnsi="Book Antiqua" w:cs="宋体"/>
          <w:sz w:val="24"/>
          <w:szCs w:val="24"/>
        </w:rPr>
        <w:t> </w:t>
      </w:r>
      <w:r w:rsidRPr="00F6450F">
        <w:rPr>
          <w:rFonts w:ascii="Book Antiqua" w:eastAsia="宋体" w:hAnsi="Book Antiqua" w:cs="宋体"/>
          <w:i/>
          <w:iCs/>
          <w:sz w:val="24"/>
          <w:szCs w:val="24"/>
        </w:rPr>
        <w:t xml:space="preserve">J </w:t>
      </w:r>
      <w:proofErr w:type="spellStart"/>
      <w:r w:rsidRPr="00F6450F">
        <w:rPr>
          <w:rFonts w:ascii="Book Antiqua" w:eastAsia="宋体" w:hAnsi="Book Antiqua" w:cs="宋体"/>
          <w:i/>
          <w:iCs/>
          <w:sz w:val="24"/>
          <w:szCs w:val="24"/>
        </w:rPr>
        <w:t>Clin</w:t>
      </w:r>
      <w:proofErr w:type="spellEnd"/>
      <w:r w:rsidRPr="00F6450F">
        <w:rPr>
          <w:rFonts w:ascii="Book Antiqua" w:eastAsia="宋体" w:hAnsi="Book Antiqua" w:cs="宋体"/>
          <w:i/>
          <w:iCs/>
          <w:sz w:val="24"/>
          <w:szCs w:val="24"/>
        </w:rPr>
        <w:t xml:space="preserve"> </w:t>
      </w:r>
      <w:proofErr w:type="spellStart"/>
      <w:r w:rsidRPr="00F6450F">
        <w:rPr>
          <w:rFonts w:ascii="Book Antiqua" w:eastAsia="宋体" w:hAnsi="Book Antiqua" w:cs="宋体"/>
          <w:i/>
          <w:iCs/>
          <w:sz w:val="24"/>
          <w:szCs w:val="24"/>
        </w:rPr>
        <w:t>Gastroenterol</w:t>
      </w:r>
      <w:proofErr w:type="spellEnd"/>
      <w:r w:rsidRPr="00F6450F">
        <w:rPr>
          <w:rFonts w:ascii="Book Antiqua" w:eastAsia="宋体" w:hAnsi="Book Antiqua" w:cs="宋体"/>
          <w:sz w:val="24"/>
          <w:szCs w:val="24"/>
        </w:rPr>
        <w:t> 2011; </w:t>
      </w:r>
      <w:r w:rsidRPr="00F6450F">
        <w:rPr>
          <w:rFonts w:ascii="Book Antiqua" w:eastAsia="宋体" w:hAnsi="Book Antiqua" w:cs="宋体"/>
          <w:b/>
          <w:bCs/>
          <w:sz w:val="24"/>
          <w:szCs w:val="24"/>
        </w:rPr>
        <w:t xml:space="preserve">45 </w:t>
      </w:r>
      <w:proofErr w:type="spellStart"/>
      <w:r w:rsidRPr="00F6450F">
        <w:rPr>
          <w:rFonts w:ascii="Book Antiqua" w:eastAsia="宋体" w:hAnsi="Book Antiqua" w:cs="宋体"/>
          <w:bCs/>
          <w:sz w:val="24"/>
          <w:szCs w:val="24"/>
        </w:rPr>
        <w:t>Suppl</w:t>
      </w:r>
      <w:proofErr w:type="spellEnd"/>
      <w:r w:rsidRPr="00F6450F">
        <w:rPr>
          <w:rFonts w:ascii="Book Antiqua" w:eastAsia="宋体" w:hAnsi="Book Antiqua" w:cs="宋体"/>
          <w:sz w:val="24"/>
          <w:szCs w:val="24"/>
        </w:rPr>
        <w:t>: S98-101 [PMID: 21666428 DOI: 10.1097/MCG.0b013e31821fbf44]</w:t>
      </w:r>
    </w:p>
    <w:p w14:paraId="5B34EB57"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5 </w:t>
      </w:r>
      <w:r w:rsidRPr="00F6450F">
        <w:rPr>
          <w:rFonts w:ascii="Book Antiqua" w:eastAsia="宋体" w:hAnsi="Book Antiqua" w:cs="宋体"/>
          <w:b/>
          <w:bCs/>
          <w:sz w:val="24"/>
          <w:szCs w:val="24"/>
        </w:rPr>
        <w:t>Pimentel M</w:t>
      </w:r>
      <w:r w:rsidRPr="00F6450F">
        <w:rPr>
          <w:rFonts w:ascii="Book Antiqua" w:eastAsia="宋体" w:hAnsi="Book Antiqua" w:cs="宋体"/>
          <w:sz w:val="24"/>
          <w:szCs w:val="24"/>
        </w:rPr>
        <w:t>, Mayer AG, Park S, Chow EJ, Hasan A, Kong Y. Methane production during lactulose breath test is associated with gastrointestinal disease presentation. </w:t>
      </w:r>
      <w:r w:rsidRPr="00F6450F">
        <w:rPr>
          <w:rFonts w:ascii="Book Antiqua" w:eastAsia="宋体" w:hAnsi="Book Antiqua" w:cs="宋体"/>
          <w:i/>
          <w:iCs/>
          <w:sz w:val="24"/>
          <w:szCs w:val="24"/>
        </w:rPr>
        <w:t xml:space="preserve">Dig Dis </w:t>
      </w:r>
      <w:proofErr w:type="spellStart"/>
      <w:r w:rsidRPr="00F6450F">
        <w:rPr>
          <w:rFonts w:ascii="Book Antiqua" w:eastAsia="宋体" w:hAnsi="Book Antiqua" w:cs="宋体"/>
          <w:i/>
          <w:iCs/>
          <w:sz w:val="24"/>
          <w:szCs w:val="24"/>
        </w:rPr>
        <w:t>Sci</w:t>
      </w:r>
      <w:proofErr w:type="spellEnd"/>
      <w:r w:rsidRPr="00F6450F">
        <w:rPr>
          <w:rFonts w:ascii="Book Antiqua" w:eastAsia="宋体" w:hAnsi="Book Antiqua" w:cs="宋体"/>
          <w:sz w:val="24"/>
          <w:szCs w:val="24"/>
        </w:rPr>
        <w:t> 2003; </w:t>
      </w:r>
      <w:r w:rsidRPr="00F6450F">
        <w:rPr>
          <w:rFonts w:ascii="Book Antiqua" w:eastAsia="宋体" w:hAnsi="Book Antiqua" w:cs="宋体"/>
          <w:b/>
          <w:bCs/>
          <w:sz w:val="24"/>
          <w:szCs w:val="24"/>
        </w:rPr>
        <w:t>48</w:t>
      </w:r>
      <w:r w:rsidRPr="00F6450F">
        <w:rPr>
          <w:rFonts w:ascii="Book Antiqua" w:eastAsia="宋体" w:hAnsi="Book Antiqua" w:cs="宋体"/>
          <w:sz w:val="24"/>
          <w:szCs w:val="24"/>
        </w:rPr>
        <w:t>: 86-92 [PMID: 12645795]</w:t>
      </w:r>
    </w:p>
    <w:p w14:paraId="1835454B"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6 </w:t>
      </w:r>
      <w:proofErr w:type="spellStart"/>
      <w:r w:rsidRPr="00F6450F">
        <w:rPr>
          <w:rFonts w:ascii="Book Antiqua" w:eastAsia="宋体" w:hAnsi="Book Antiqua" w:cs="宋体"/>
          <w:b/>
          <w:bCs/>
          <w:sz w:val="24"/>
          <w:szCs w:val="24"/>
        </w:rPr>
        <w:t>Attaluri</w:t>
      </w:r>
      <w:proofErr w:type="spellEnd"/>
      <w:r w:rsidRPr="00F6450F">
        <w:rPr>
          <w:rFonts w:ascii="Book Antiqua" w:eastAsia="宋体" w:hAnsi="Book Antiqua" w:cs="宋体"/>
          <w:b/>
          <w:bCs/>
          <w:sz w:val="24"/>
          <w:szCs w:val="24"/>
        </w:rPr>
        <w:t xml:space="preserve"> A</w:t>
      </w:r>
      <w:r w:rsidRPr="00F6450F">
        <w:rPr>
          <w:rFonts w:ascii="Book Antiqua" w:eastAsia="宋体" w:hAnsi="Book Antiqua" w:cs="宋体"/>
          <w:sz w:val="24"/>
          <w:szCs w:val="24"/>
        </w:rPr>
        <w:t xml:space="preserve">, Jackson M, </w:t>
      </w:r>
      <w:proofErr w:type="spellStart"/>
      <w:r w:rsidRPr="00F6450F">
        <w:rPr>
          <w:rFonts w:ascii="Book Antiqua" w:eastAsia="宋体" w:hAnsi="Book Antiqua" w:cs="宋体"/>
          <w:sz w:val="24"/>
          <w:szCs w:val="24"/>
        </w:rPr>
        <w:t>Valestin</w:t>
      </w:r>
      <w:proofErr w:type="spellEnd"/>
      <w:r w:rsidRPr="00F6450F">
        <w:rPr>
          <w:rFonts w:ascii="Book Antiqua" w:eastAsia="宋体" w:hAnsi="Book Antiqua" w:cs="宋体"/>
          <w:sz w:val="24"/>
          <w:szCs w:val="24"/>
        </w:rPr>
        <w:t xml:space="preserve"> J, Rao SS. Methanogenic flora is associated with altered colonic transit but not stool characteristics in constipation without IBS. </w:t>
      </w:r>
      <w:r w:rsidRPr="00F6450F">
        <w:rPr>
          <w:rFonts w:ascii="Book Antiqua" w:eastAsia="宋体" w:hAnsi="Book Antiqua" w:cs="宋体"/>
          <w:i/>
          <w:iCs/>
          <w:sz w:val="24"/>
          <w:szCs w:val="24"/>
        </w:rPr>
        <w:t xml:space="preserve">Am J </w:t>
      </w:r>
      <w:proofErr w:type="spellStart"/>
      <w:r w:rsidRPr="00F6450F">
        <w:rPr>
          <w:rFonts w:ascii="Book Antiqua" w:eastAsia="宋体" w:hAnsi="Book Antiqua" w:cs="宋体"/>
          <w:i/>
          <w:iCs/>
          <w:sz w:val="24"/>
          <w:szCs w:val="24"/>
        </w:rPr>
        <w:t>Gastroenterol</w:t>
      </w:r>
      <w:proofErr w:type="spellEnd"/>
      <w:r w:rsidRPr="00F6450F">
        <w:rPr>
          <w:rFonts w:ascii="Book Antiqua" w:eastAsia="宋体" w:hAnsi="Book Antiqua" w:cs="宋体"/>
          <w:sz w:val="24"/>
          <w:szCs w:val="24"/>
        </w:rPr>
        <w:t> 2010; </w:t>
      </w:r>
      <w:r w:rsidRPr="00F6450F">
        <w:rPr>
          <w:rFonts w:ascii="Book Antiqua" w:eastAsia="宋体" w:hAnsi="Book Antiqua" w:cs="宋体"/>
          <w:b/>
          <w:bCs/>
          <w:sz w:val="24"/>
          <w:szCs w:val="24"/>
        </w:rPr>
        <w:t>105</w:t>
      </w:r>
      <w:r w:rsidRPr="00F6450F">
        <w:rPr>
          <w:rFonts w:ascii="Book Antiqua" w:eastAsia="宋体" w:hAnsi="Book Antiqua" w:cs="宋体"/>
          <w:sz w:val="24"/>
          <w:szCs w:val="24"/>
        </w:rPr>
        <w:t>: 1407-1411 [PMID: 19953090 DOI: 10.1038/ajg.2009.655]</w:t>
      </w:r>
    </w:p>
    <w:p w14:paraId="4EB01C2C"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7 </w:t>
      </w:r>
      <w:r w:rsidRPr="00F6450F">
        <w:rPr>
          <w:rFonts w:ascii="Book Antiqua" w:eastAsia="宋体" w:hAnsi="Book Antiqua" w:cs="宋体"/>
          <w:b/>
          <w:bCs/>
          <w:sz w:val="24"/>
          <w:szCs w:val="24"/>
        </w:rPr>
        <w:t>Pimentel M</w:t>
      </w:r>
      <w:r w:rsidRPr="00F6450F">
        <w:rPr>
          <w:rFonts w:ascii="Book Antiqua" w:eastAsia="宋体" w:hAnsi="Book Antiqua" w:cs="宋体"/>
          <w:sz w:val="24"/>
          <w:szCs w:val="24"/>
        </w:rPr>
        <w:t xml:space="preserve">, Lin HC, </w:t>
      </w:r>
      <w:proofErr w:type="spellStart"/>
      <w:r w:rsidRPr="00F6450F">
        <w:rPr>
          <w:rFonts w:ascii="Book Antiqua" w:eastAsia="宋体" w:hAnsi="Book Antiqua" w:cs="宋体"/>
          <w:sz w:val="24"/>
          <w:szCs w:val="24"/>
        </w:rPr>
        <w:t>Enayati</w:t>
      </w:r>
      <w:proofErr w:type="spellEnd"/>
      <w:r w:rsidRPr="00F6450F">
        <w:rPr>
          <w:rFonts w:ascii="Book Antiqua" w:eastAsia="宋体" w:hAnsi="Book Antiqua" w:cs="宋体"/>
          <w:sz w:val="24"/>
          <w:szCs w:val="24"/>
        </w:rPr>
        <w:t xml:space="preserve"> P, van den Burg B, Lee HR, Chen JH, Park S, Kong Y, Conklin J. Methane, a gas produced by enteric bacteria, slows intestinal transit and augments small intestinal contractile activity. </w:t>
      </w:r>
      <w:r w:rsidRPr="00F6450F">
        <w:rPr>
          <w:rFonts w:ascii="Book Antiqua" w:eastAsia="宋体" w:hAnsi="Book Antiqua" w:cs="宋体"/>
          <w:i/>
          <w:iCs/>
          <w:sz w:val="24"/>
          <w:szCs w:val="24"/>
        </w:rPr>
        <w:t xml:space="preserve">Am J </w:t>
      </w:r>
      <w:proofErr w:type="spellStart"/>
      <w:r w:rsidRPr="00F6450F">
        <w:rPr>
          <w:rFonts w:ascii="Book Antiqua" w:eastAsia="宋体" w:hAnsi="Book Antiqua" w:cs="宋体"/>
          <w:i/>
          <w:iCs/>
          <w:sz w:val="24"/>
          <w:szCs w:val="24"/>
        </w:rPr>
        <w:t>Physiol</w:t>
      </w:r>
      <w:proofErr w:type="spellEnd"/>
      <w:r w:rsidRPr="00F6450F">
        <w:rPr>
          <w:rFonts w:ascii="Book Antiqua" w:eastAsia="宋体" w:hAnsi="Book Antiqua" w:cs="宋体"/>
          <w:i/>
          <w:iCs/>
          <w:sz w:val="24"/>
          <w:szCs w:val="24"/>
        </w:rPr>
        <w:t xml:space="preserve"> </w:t>
      </w:r>
      <w:proofErr w:type="spellStart"/>
      <w:r w:rsidRPr="00F6450F">
        <w:rPr>
          <w:rFonts w:ascii="Book Antiqua" w:eastAsia="宋体" w:hAnsi="Book Antiqua" w:cs="宋体"/>
          <w:i/>
          <w:iCs/>
          <w:sz w:val="24"/>
          <w:szCs w:val="24"/>
        </w:rPr>
        <w:t>Gastrointest</w:t>
      </w:r>
      <w:proofErr w:type="spellEnd"/>
      <w:r w:rsidRPr="00F6450F">
        <w:rPr>
          <w:rFonts w:ascii="Book Antiqua" w:eastAsia="宋体" w:hAnsi="Book Antiqua" w:cs="宋体"/>
          <w:i/>
          <w:iCs/>
          <w:sz w:val="24"/>
          <w:szCs w:val="24"/>
        </w:rPr>
        <w:t xml:space="preserve"> Liver </w:t>
      </w:r>
      <w:proofErr w:type="spellStart"/>
      <w:r w:rsidRPr="00F6450F">
        <w:rPr>
          <w:rFonts w:ascii="Book Antiqua" w:eastAsia="宋体" w:hAnsi="Book Antiqua" w:cs="宋体"/>
          <w:i/>
          <w:iCs/>
          <w:sz w:val="24"/>
          <w:szCs w:val="24"/>
        </w:rPr>
        <w:t>Physiol</w:t>
      </w:r>
      <w:proofErr w:type="spellEnd"/>
      <w:r w:rsidRPr="00F6450F">
        <w:rPr>
          <w:rFonts w:ascii="Book Antiqua" w:eastAsia="宋体" w:hAnsi="Book Antiqua" w:cs="宋体"/>
          <w:sz w:val="24"/>
          <w:szCs w:val="24"/>
        </w:rPr>
        <w:t> 2006; </w:t>
      </w:r>
      <w:r w:rsidRPr="00F6450F">
        <w:rPr>
          <w:rFonts w:ascii="Book Antiqua" w:eastAsia="宋体" w:hAnsi="Book Antiqua" w:cs="宋体"/>
          <w:b/>
          <w:bCs/>
          <w:sz w:val="24"/>
          <w:szCs w:val="24"/>
        </w:rPr>
        <w:t>290</w:t>
      </w:r>
      <w:r w:rsidRPr="00F6450F">
        <w:rPr>
          <w:rFonts w:ascii="Book Antiqua" w:eastAsia="宋体" w:hAnsi="Book Antiqua" w:cs="宋体"/>
          <w:sz w:val="24"/>
          <w:szCs w:val="24"/>
        </w:rPr>
        <w:t>: G1089-G1095 [PMID: 16293652]</w:t>
      </w:r>
    </w:p>
    <w:p w14:paraId="55359A3A" w14:textId="77777777" w:rsidR="00526E6A" w:rsidRPr="00F6450F" w:rsidRDefault="00526E6A" w:rsidP="00526E6A">
      <w:pPr>
        <w:spacing w:line="360" w:lineRule="auto"/>
        <w:jc w:val="both"/>
        <w:rPr>
          <w:rFonts w:ascii="Book Antiqua" w:eastAsia="宋体" w:hAnsi="Book Antiqua" w:cs="宋体"/>
          <w:sz w:val="24"/>
          <w:szCs w:val="24"/>
        </w:rPr>
      </w:pPr>
      <w:proofErr w:type="gramStart"/>
      <w:r w:rsidRPr="00F6450F">
        <w:rPr>
          <w:rFonts w:ascii="Book Antiqua" w:eastAsia="宋体" w:hAnsi="Book Antiqua" w:cs="宋体"/>
          <w:sz w:val="24"/>
          <w:szCs w:val="24"/>
        </w:rPr>
        <w:t>8 </w:t>
      </w:r>
      <w:proofErr w:type="spellStart"/>
      <w:r w:rsidRPr="00F6450F">
        <w:rPr>
          <w:rFonts w:ascii="Book Antiqua" w:eastAsia="宋体" w:hAnsi="Book Antiqua" w:cs="宋体"/>
          <w:b/>
          <w:bCs/>
          <w:sz w:val="24"/>
          <w:szCs w:val="24"/>
        </w:rPr>
        <w:t>Triantafyllou</w:t>
      </w:r>
      <w:proofErr w:type="spellEnd"/>
      <w:r w:rsidRPr="00F6450F">
        <w:rPr>
          <w:rFonts w:ascii="Book Antiqua" w:eastAsia="宋体" w:hAnsi="Book Antiqua" w:cs="宋体"/>
          <w:b/>
          <w:bCs/>
          <w:sz w:val="24"/>
          <w:szCs w:val="24"/>
        </w:rPr>
        <w:t xml:space="preserve"> K</w:t>
      </w:r>
      <w:r w:rsidRPr="00F6450F">
        <w:rPr>
          <w:rFonts w:ascii="Book Antiqua" w:eastAsia="宋体" w:hAnsi="Book Antiqua" w:cs="宋体"/>
          <w:sz w:val="24"/>
          <w:szCs w:val="24"/>
        </w:rPr>
        <w:t>, Chang C, Pimentel M. Methanogens, methane and gastrointestinal motility.</w:t>
      </w:r>
      <w:proofErr w:type="gramEnd"/>
      <w:r w:rsidRPr="00F6450F">
        <w:rPr>
          <w:rFonts w:ascii="Book Antiqua" w:eastAsia="宋体" w:hAnsi="Book Antiqua" w:cs="宋体"/>
          <w:sz w:val="24"/>
          <w:szCs w:val="24"/>
        </w:rPr>
        <w:t> </w:t>
      </w:r>
      <w:r w:rsidRPr="00F6450F">
        <w:rPr>
          <w:rFonts w:ascii="Book Antiqua" w:eastAsia="宋体" w:hAnsi="Book Antiqua" w:cs="宋体"/>
          <w:i/>
          <w:iCs/>
          <w:sz w:val="24"/>
          <w:szCs w:val="24"/>
        </w:rPr>
        <w:t xml:space="preserve">J </w:t>
      </w:r>
      <w:proofErr w:type="spellStart"/>
      <w:r w:rsidRPr="00F6450F">
        <w:rPr>
          <w:rFonts w:ascii="Book Antiqua" w:eastAsia="宋体" w:hAnsi="Book Antiqua" w:cs="宋体"/>
          <w:i/>
          <w:iCs/>
          <w:sz w:val="24"/>
          <w:szCs w:val="24"/>
        </w:rPr>
        <w:t>Neurogastroenterol</w:t>
      </w:r>
      <w:proofErr w:type="spellEnd"/>
      <w:r w:rsidRPr="00F6450F">
        <w:rPr>
          <w:rFonts w:ascii="Book Antiqua" w:eastAsia="宋体" w:hAnsi="Book Antiqua" w:cs="宋体"/>
          <w:i/>
          <w:iCs/>
          <w:sz w:val="24"/>
          <w:szCs w:val="24"/>
        </w:rPr>
        <w:t xml:space="preserve"> </w:t>
      </w:r>
      <w:proofErr w:type="spellStart"/>
      <w:r w:rsidRPr="00F6450F">
        <w:rPr>
          <w:rFonts w:ascii="Book Antiqua" w:eastAsia="宋体" w:hAnsi="Book Antiqua" w:cs="宋体"/>
          <w:i/>
          <w:iCs/>
          <w:sz w:val="24"/>
          <w:szCs w:val="24"/>
        </w:rPr>
        <w:t>Motil</w:t>
      </w:r>
      <w:proofErr w:type="spellEnd"/>
      <w:r w:rsidRPr="00F6450F">
        <w:rPr>
          <w:rFonts w:ascii="Book Antiqua" w:eastAsia="宋体" w:hAnsi="Book Antiqua" w:cs="宋体"/>
          <w:sz w:val="24"/>
          <w:szCs w:val="24"/>
        </w:rPr>
        <w:t> 2014; </w:t>
      </w:r>
      <w:r w:rsidRPr="00F6450F">
        <w:rPr>
          <w:rFonts w:ascii="Book Antiqua" w:eastAsia="宋体" w:hAnsi="Book Antiqua" w:cs="宋体"/>
          <w:b/>
          <w:bCs/>
          <w:sz w:val="24"/>
          <w:szCs w:val="24"/>
        </w:rPr>
        <w:t>20</w:t>
      </w:r>
      <w:r w:rsidRPr="00F6450F">
        <w:rPr>
          <w:rFonts w:ascii="Book Antiqua" w:eastAsia="宋体" w:hAnsi="Book Antiqua" w:cs="宋体"/>
          <w:sz w:val="24"/>
          <w:szCs w:val="24"/>
        </w:rPr>
        <w:t>: 31-40 [PMID: 24466443 DOI: 10.5056/jnm.2014.20.1.31]</w:t>
      </w:r>
    </w:p>
    <w:p w14:paraId="046A7F89"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lastRenderedPageBreak/>
        <w:t>9 </w:t>
      </w:r>
      <w:r w:rsidRPr="00F6450F">
        <w:rPr>
          <w:rFonts w:ascii="Book Antiqua" w:eastAsia="宋体" w:hAnsi="Book Antiqua" w:cs="宋体"/>
          <w:b/>
          <w:bCs/>
          <w:sz w:val="24"/>
          <w:szCs w:val="24"/>
        </w:rPr>
        <w:t>Pimentel M</w:t>
      </w:r>
      <w:r w:rsidRPr="00F6450F">
        <w:rPr>
          <w:rFonts w:ascii="Book Antiqua" w:eastAsia="宋体" w:hAnsi="Book Antiqua" w:cs="宋体"/>
          <w:sz w:val="24"/>
          <w:szCs w:val="24"/>
        </w:rPr>
        <w:t>, Chow EJ, Lin HC. Eradication of small intestinal bacterial overgrowth reduces symptoms of irritable bowel syndrome. </w:t>
      </w:r>
      <w:r w:rsidRPr="00F6450F">
        <w:rPr>
          <w:rFonts w:ascii="Book Antiqua" w:eastAsia="宋体" w:hAnsi="Book Antiqua" w:cs="宋体"/>
          <w:i/>
          <w:iCs/>
          <w:sz w:val="24"/>
          <w:szCs w:val="24"/>
        </w:rPr>
        <w:t xml:space="preserve">Am J </w:t>
      </w:r>
      <w:proofErr w:type="spellStart"/>
      <w:r w:rsidRPr="00F6450F">
        <w:rPr>
          <w:rFonts w:ascii="Book Antiqua" w:eastAsia="宋体" w:hAnsi="Book Antiqua" w:cs="宋体"/>
          <w:i/>
          <w:iCs/>
          <w:sz w:val="24"/>
          <w:szCs w:val="24"/>
        </w:rPr>
        <w:t>Gastroenterol</w:t>
      </w:r>
      <w:proofErr w:type="spellEnd"/>
      <w:r w:rsidRPr="00F6450F">
        <w:rPr>
          <w:rFonts w:ascii="Book Antiqua" w:eastAsia="宋体" w:hAnsi="Book Antiqua" w:cs="宋体"/>
          <w:sz w:val="24"/>
          <w:szCs w:val="24"/>
        </w:rPr>
        <w:t> 2000; </w:t>
      </w:r>
      <w:r w:rsidRPr="00F6450F">
        <w:rPr>
          <w:rFonts w:ascii="Book Antiqua" w:eastAsia="宋体" w:hAnsi="Book Antiqua" w:cs="宋体"/>
          <w:b/>
          <w:bCs/>
          <w:sz w:val="24"/>
          <w:szCs w:val="24"/>
        </w:rPr>
        <w:t>95</w:t>
      </w:r>
      <w:r w:rsidRPr="00F6450F">
        <w:rPr>
          <w:rFonts w:ascii="Book Antiqua" w:eastAsia="宋体" w:hAnsi="Book Antiqua" w:cs="宋体"/>
          <w:sz w:val="24"/>
          <w:szCs w:val="24"/>
        </w:rPr>
        <w:t>: 3503-3506 [PMID: 11151884]</w:t>
      </w:r>
    </w:p>
    <w:p w14:paraId="04AB63CB"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10 </w:t>
      </w:r>
      <w:proofErr w:type="spellStart"/>
      <w:r w:rsidRPr="00F6450F">
        <w:rPr>
          <w:rFonts w:ascii="Book Antiqua" w:eastAsia="宋体" w:hAnsi="Book Antiqua" w:cs="宋体"/>
          <w:b/>
          <w:bCs/>
          <w:sz w:val="24"/>
          <w:szCs w:val="24"/>
        </w:rPr>
        <w:t>Moayyedi</w:t>
      </w:r>
      <w:proofErr w:type="spellEnd"/>
      <w:r w:rsidRPr="00F6450F">
        <w:rPr>
          <w:rFonts w:ascii="Book Antiqua" w:eastAsia="宋体" w:hAnsi="Book Antiqua" w:cs="宋体"/>
          <w:b/>
          <w:bCs/>
          <w:sz w:val="24"/>
          <w:szCs w:val="24"/>
        </w:rPr>
        <w:t xml:space="preserve"> P</w:t>
      </w:r>
      <w:r w:rsidRPr="00F6450F">
        <w:rPr>
          <w:rFonts w:ascii="Book Antiqua" w:eastAsia="宋体" w:hAnsi="Book Antiqua" w:cs="宋体"/>
          <w:sz w:val="24"/>
          <w:szCs w:val="24"/>
        </w:rPr>
        <w:t xml:space="preserve">, Quigley EM, Lacy BE, </w:t>
      </w:r>
      <w:proofErr w:type="spellStart"/>
      <w:r w:rsidRPr="00F6450F">
        <w:rPr>
          <w:rFonts w:ascii="Book Antiqua" w:eastAsia="宋体" w:hAnsi="Book Antiqua" w:cs="宋体"/>
          <w:sz w:val="24"/>
          <w:szCs w:val="24"/>
        </w:rPr>
        <w:t>Lembo</w:t>
      </w:r>
      <w:proofErr w:type="spellEnd"/>
      <w:r w:rsidRPr="00F6450F">
        <w:rPr>
          <w:rFonts w:ascii="Book Antiqua" w:eastAsia="宋体" w:hAnsi="Book Antiqua" w:cs="宋体"/>
          <w:sz w:val="24"/>
          <w:szCs w:val="24"/>
        </w:rPr>
        <w:t xml:space="preserve"> AJ, Saito YA, Schiller LR, </w:t>
      </w:r>
      <w:proofErr w:type="spellStart"/>
      <w:r w:rsidRPr="00F6450F">
        <w:rPr>
          <w:rFonts w:ascii="Book Antiqua" w:eastAsia="宋体" w:hAnsi="Book Antiqua" w:cs="宋体"/>
          <w:sz w:val="24"/>
          <w:szCs w:val="24"/>
        </w:rPr>
        <w:t>Soffer</w:t>
      </w:r>
      <w:proofErr w:type="spellEnd"/>
      <w:r w:rsidRPr="00F6450F">
        <w:rPr>
          <w:rFonts w:ascii="Book Antiqua" w:eastAsia="宋体" w:hAnsi="Book Antiqua" w:cs="宋体"/>
          <w:sz w:val="24"/>
          <w:szCs w:val="24"/>
        </w:rPr>
        <w:t xml:space="preserve"> EE, Spiegel BM, Ford AC. The effect of fiber supplementation on irritable bowel syndrome: a systematic review and meta-analysis. </w:t>
      </w:r>
      <w:r w:rsidRPr="00F6450F">
        <w:rPr>
          <w:rFonts w:ascii="Book Antiqua" w:eastAsia="宋体" w:hAnsi="Book Antiqua" w:cs="宋体"/>
          <w:i/>
          <w:iCs/>
          <w:sz w:val="24"/>
          <w:szCs w:val="24"/>
        </w:rPr>
        <w:t xml:space="preserve">Am J </w:t>
      </w:r>
      <w:proofErr w:type="spellStart"/>
      <w:r w:rsidRPr="00F6450F">
        <w:rPr>
          <w:rFonts w:ascii="Book Antiqua" w:eastAsia="宋体" w:hAnsi="Book Antiqua" w:cs="宋体"/>
          <w:i/>
          <w:iCs/>
          <w:sz w:val="24"/>
          <w:szCs w:val="24"/>
        </w:rPr>
        <w:t>Gastroenterol</w:t>
      </w:r>
      <w:proofErr w:type="spellEnd"/>
      <w:r w:rsidRPr="00F6450F">
        <w:rPr>
          <w:rFonts w:ascii="Book Antiqua" w:eastAsia="宋体" w:hAnsi="Book Antiqua" w:cs="宋体"/>
          <w:sz w:val="24"/>
          <w:szCs w:val="24"/>
        </w:rPr>
        <w:t> 2014; </w:t>
      </w:r>
      <w:r w:rsidRPr="00F6450F">
        <w:rPr>
          <w:rFonts w:ascii="Book Antiqua" w:eastAsia="宋体" w:hAnsi="Book Antiqua" w:cs="宋体"/>
          <w:b/>
          <w:bCs/>
          <w:sz w:val="24"/>
          <w:szCs w:val="24"/>
        </w:rPr>
        <w:t>109</w:t>
      </w:r>
      <w:r w:rsidRPr="00F6450F">
        <w:rPr>
          <w:rFonts w:ascii="Book Antiqua" w:eastAsia="宋体" w:hAnsi="Book Antiqua" w:cs="宋体"/>
          <w:sz w:val="24"/>
          <w:szCs w:val="24"/>
        </w:rPr>
        <w:t>: 1367-1374 [PMID: 25070054 DOI: 10.1038/ajg.2014.195]</w:t>
      </w:r>
    </w:p>
    <w:p w14:paraId="3E201EFD"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11 </w:t>
      </w:r>
      <w:r w:rsidRPr="00F6450F">
        <w:rPr>
          <w:rFonts w:ascii="Book Antiqua" w:eastAsia="宋体" w:hAnsi="Book Antiqua" w:cs="宋体"/>
          <w:b/>
          <w:bCs/>
          <w:sz w:val="24"/>
          <w:szCs w:val="24"/>
        </w:rPr>
        <w:t>Ford AC</w:t>
      </w:r>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Moayyedi</w:t>
      </w:r>
      <w:proofErr w:type="spellEnd"/>
      <w:r w:rsidRPr="00F6450F">
        <w:rPr>
          <w:rFonts w:ascii="Book Antiqua" w:eastAsia="宋体" w:hAnsi="Book Antiqua" w:cs="宋体"/>
          <w:sz w:val="24"/>
          <w:szCs w:val="24"/>
        </w:rPr>
        <w:t xml:space="preserve"> P, Lacy BE, </w:t>
      </w:r>
      <w:proofErr w:type="spellStart"/>
      <w:r w:rsidRPr="00F6450F">
        <w:rPr>
          <w:rFonts w:ascii="Book Antiqua" w:eastAsia="宋体" w:hAnsi="Book Antiqua" w:cs="宋体"/>
          <w:sz w:val="24"/>
          <w:szCs w:val="24"/>
        </w:rPr>
        <w:t>Lembo</w:t>
      </w:r>
      <w:proofErr w:type="spellEnd"/>
      <w:r w:rsidRPr="00F6450F">
        <w:rPr>
          <w:rFonts w:ascii="Book Antiqua" w:eastAsia="宋体" w:hAnsi="Book Antiqua" w:cs="宋体"/>
          <w:sz w:val="24"/>
          <w:szCs w:val="24"/>
        </w:rPr>
        <w:t xml:space="preserve"> AJ, Saito YA, Schiller LR, </w:t>
      </w:r>
      <w:proofErr w:type="spellStart"/>
      <w:r w:rsidRPr="00F6450F">
        <w:rPr>
          <w:rFonts w:ascii="Book Antiqua" w:eastAsia="宋体" w:hAnsi="Book Antiqua" w:cs="宋体"/>
          <w:sz w:val="24"/>
          <w:szCs w:val="24"/>
        </w:rPr>
        <w:t>Soffer</w:t>
      </w:r>
      <w:proofErr w:type="spellEnd"/>
      <w:r w:rsidRPr="00F6450F">
        <w:rPr>
          <w:rFonts w:ascii="Book Antiqua" w:eastAsia="宋体" w:hAnsi="Book Antiqua" w:cs="宋体"/>
          <w:sz w:val="24"/>
          <w:szCs w:val="24"/>
        </w:rPr>
        <w:t xml:space="preserve"> EE, Spiegel BM, Quigley EM. </w:t>
      </w:r>
      <w:proofErr w:type="gramStart"/>
      <w:r w:rsidRPr="00F6450F">
        <w:rPr>
          <w:rFonts w:ascii="Book Antiqua" w:eastAsia="宋体" w:hAnsi="Book Antiqua" w:cs="宋体"/>
          <w:sz w:val="24"/>
          <w:szCs w:val="24"/>
        </w:rPr>
        <w:t>American College of Gastroenterology monograph on the management of irritable bowel syndrome and chronic idiopathic constipation.</w:t>
      </w:r>
      <w:proofErr w:type="gramEnd"/>
      <w:r w:rsidRPr="00F6450F">
        <w:rPr>
          <w:rFonts w:ascii="Book Antiqua" w:eastAsia="宋体" w:hAnsi="Book Antiqua" w:cs="宋体"/>
          <w:sz w:val="24"/>
          <w:szCs w:val="24"/>
        </w:rPr>
        <w:t> </w:t>
      </w:r>
      <w:r w:rsidRPr="00F6450F">
        <w:rPr>
          <w:rFonts w:ascii="Book Antiqua" w:eastAsia="宋体" w:hAnsi="Book Antiqua" w:cs="宋体"/>
          <w:i/>
          <w:iCs/>
          <w:sz w:val="24"/>
          <w:szCs w:val="24"/>
        </w:rPr>
        <w:t xml:space="preserve">Am J </w:t>
      </w:r>
      <w:proofErr w:type="spellStart"/>
      <w:r w:rsidRPr="00F6450F">
        <w:rPr>
          <w:rFonts w:ascii="Book Antiqua" w:eastAsia="宋体" w:hAnsi="Book Antiqua" w:cs="宋体"/>
          <w:i/>
          <w:iCs/>
          <w:sz w:val="24"/>
          <w:szCs w:val="24"/>
        </w:rPr>
        <w:t>Gastroenterol</w:t>
      </w:r>
      <w:proofErr w:type="spellEnd"/>
      <w:r w:rsidRPr="00F6450F">
        <w:rPr>
          <w:rFonts w:ascii="Book Antiqua" w:eastAsia="宋体" w:hAnsi="Book Antiqua" w:cs="宋体"/>
          <w:sz w:val="24"/>
          <w:szCs w:val="24"/>
        </w:rPr>
        <w:t> 2014; </w:t>
      </w:r>
      <w:r w:rsidRPr="00F6450F">
        <w:rPr>
          <w:rFonts w:ascii="Book Antiqua" w:eastAsia="宋体" w:hAnsi="Book Antiqua" w:cs="宋体"/>
          <w:b/>
          <w:bCs/>
          <w:sz w:val="24"/>
          <w:szCs w:val="24"/>
        </w:rPr>
        <w:t xml:space="preserve">109 </w:t>
      </w:r>
      <w:proofErr w:type="spellStart"/>
      <w:r w:rsidRPr="00F6450F">
        <w:rPr>
          <w:rFonts w:ascii="Book Antiqua" w:eastAsia="宋体" w:hAnsi="Book Antiqua" w:cs="宋体"/>
          <w:bCs/>
          <w:sz w:val="24"/>
          <w:szCs w:val="24"/>
        </w:rPr>
        <w:t>Suppl</w:t>
      </w:r>
      <w:proofErr w:type="spellEnd"/>
      <w:r w:rsidRPr="00F6450F">
        <w:rPr>
          <w:rFonts w:ascii="Book Antiqua" w:eastAsia="宋体" w:hAnsi="Book Antiqua" w:cs="宋体"/>
          <w:bCs/>
          <w:sz w:val="24"/>
          <w:szCs w:val="24"/>
        </w:rPr>
        <w:t xml:space="preserve"> 1</w:t>
      </w:r>
      <w:r w:rsidRPr="00F6450F">
        <w:rPr>
          <w:rFonts w:ascii="Book Antiqua" w:eastAsia="宋体" w:hAnsi="Book Antiqua" w:cs="宋体"/>
          <w:sz w:val="24"/>
          <w:szCs w:val="24"/>
        </w:rPr>
        <w:t>: S2-26; quiz S27 [PMID: 25091148 DOI: 10.1038/ajg.2014.187]</w:t>
      </w:r>
    </w:p>
    <w:p w14:paraId="7151AB3F"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12 </w:t>
      </w:r>
      <w:r w:rsidRPr="00F6450F">
        <w:rPr>
          <w:rFonts w:ascii="Book Antiqua" w:eastAsia="宋体" w:hAnsi="Book Antiqua" w:cs="宋体"/>
          <w:b/>
          <w:bCs/>
          <w:sz w:val="24"/>
          <w:szCs w:val="24"/>
        </w:rPr>
        <w:t>Pimentel M</w:t>
      </w:r>
      <w:r w:rsidRPr="00F6450F">
        <w:rPr>
          <w:rFonts w:ascii="Book Antiqua" w:eastAsia="宋体" w:hAnsi="Book Antiqua" w:cs="宋体"/>
          <w:sz w:val="24"/>
          <w:szCs w:val="24"/>
        </w:rPr>
        <w:t xml:space="preserve">, Chang C, Chua KS, </w:t>
      </w:r>
      <w:proofErr w:type="spellStart"/>
      <w:r w:rsidRPr="00F6450F">
        <w:rPr>
          <w:rFonts w:ascii="Book Antiqua" w:eastAsia="宋体" w:hAnsi="Book Antiqua" w:cs="宋体"/>
          <w:sz w:val="24"/>
          <w:szCs w:val="24"/>
        </w:rPr>
        <w:t>Mirocha</w:t>
      </w:r>
      <w:proofErr w:type="spellEnd"/>
      <w:r w:rsidRPr="00F6450F">
        <w:rPr>
          <w:rFonts w:ascii="Book Antiqua" w:eastAsia="宋体" w:hAnsi="Book Antiqua" w:cs="宋体"/>
          <w:sz w:val="24"/>
          <w:szCs w:val="24"/>
        </w:rPr>
        <w:t xml:space="preserve"> J, </w:t>
      </w:r>
      <w:proofErr w:type="spellStart"/>
      <w:r w:rsidRPr="00F6450F">
        <w:rPr>
          <w:rFonts w:ascii="Book Antiqua" w:eastAsia="宋体" w:hAnsi="Book Antiqua" w:cs="宋体"/>
          <w:sz w:val="24"/>
          <w:szCs w:val="24"/>
        </w:rPr>
        <w:t>DiBaise</w:t>
      </w:r>
      <w:proofErr w:type="spellEnd"/>
      <w:r w:rsidRPr="00F6450F">
        <w:rPr>
          <w:rFonts w:ascii="Book Antiqua" w:eastAsia="宋体" w:hAnsi="Book Antiqua" w:cs="宋体"/>
          <w:sz w:val="24"/>
          <w:szCs w:val="24"/>
        </w:rPr>
        <w:t xml:space="preserve"> J, Rao S, </w:t>
      </w:r>
      <w:proofErr w:type="spellStart"/>
      <w:r w:rsidRPr="00F6450F">
        <w:rPr>
          <w:rFonts w:ascii="Book Antiqua" w:eastAsia="宋体" w:hAnsi="Book Antiqua" w:cs="宋体"/>
          <w:sz w:val="24"/>
          <w:szCs w:val="24"/>
        </w:rPr>
        <w:t>Amichai</w:t>
      </w:r>
      <w:proofErr w:type="spellEnd"/>
      <w:r w:rsidRPr="00F6450F">
        <w:rPr>
          <w:rFonts w:ascii="Book Antiqua" w:eastAsia="宋体" w:hAnsi="Book Antiqua" w:cs="宋体"/>
          <w:sz w:val="24"/>
          <w:szCs w:val="24"/>
        </w:rPr>
        <w:t xml:space="preserve"> M. Antibiotic treatment of constipation-predominant irritable bowel syndrome. </w:t>
      </w:r>
      <w:r w:rsidRPr="00F6450F">
        <w:rPr>
          <w:rFonts w:ascii="Book Antiqua" w:eastAsia="宋体" w:hAnsi="Book Antiqua" w:cs="宋体"/>
          <w:i/>
          <w:iCs/>
          <w:sz w:val="24"/>
          <w:szCs w:val="24"/>
        </w:rPr>
        <w:t xml:space="preserve">Dig Dis </w:t>
      </w:r>
      <w:proofErr w:type="spellStart"/>
      <w:r w:rsidRPr="00F6450F">
        <w:rPr>
          <w:rFonts w:ascii="Book Antiqua" w:eastAsia="宋体" w:hAnsi="Book Antiqua" w:cs="宋体"/>
          <w:i/>
          <w:iCs/>
          <w:sz w:val="24"/>
          <w:szCs w:val="24"/>
        </w:rPr>
        <w:t>Sci</w:t>
      </w:r>
      <w:proofErr w:type="spellEnd"/>
      <w:r w:rsidRPr="00F6450F">
        <w:rPr>
          <w:rFonts w:ascii="Book Antiqua" w:eastAsia="宋体" w:hAnsi="Book Antiqua" w:cs="宋体"/>
          <w:sz w:val="24"/>
          <w:szCs w:val="24"/>
        </w:rPr>
        <w:t> 2014; </w:t>
      </w:r>
      <w:r w:rsidRPr="00F6450F">
        <w:rPr>
          <w:rFonts w:ascii="Book Antiqua" w:eastAsia="宋体" w:hAnsi="Book Antiqua" w:cs="宋体"/>
          <w:b/>
          <w:bCs/>
          <w:sz w:val="24"/>
          <w:szCs w:val="24"/>
        </w:rPr>
        <w:t>59</w:t>
      </w:r>
      <w:r w:rsidRPr="00F6450F">
        <w:rPr>
          <w:rFonts w:ascii="Book Antiqua" w:eastAsia="宋体" w:hAnsi="Book Antiqua" w:cs="宋体"/>
          <w:sz w:val="24"/>
          <w:szCs w:val="24"/>
        </w:rPr>
        <w:t>: 1278-1285 [PMID: 24788320 DOI: 10.1007/s10620-014-3157-8]</w:t>
      </w:r>
    </w:p>
    <w:p w14:paraId="652379D5"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13 </w:t>
      </w:r>
      <w:r w:rsidRPr="00F6450F">
        <w:rPr>
          <w:rFonts w:ascii="Book Antiqua" w:eastAsia="宋体" w:hAnsi="Book Antiqua" w:cs="宋体"/>
          <w:b/>
          <w:bCs/>
          <w:sz w:val="24"/>
          <w:szCs w:val="24"/>
        </w:rPr>
        <w:t>Chapman RW</w:t>
      </w:r>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Stanghellini</w:t>
      </w:r>
      <w:proofErr w:type="spellEnd"/>
      <w:r w:rsidRPr="00F6450F">
        <w:rPr>
          <w:rFonts w:ascii="Book Antiqua" w:eastAsia="宋体" w:hAnsi="Book Antiqua" w:cs="宋体"/>
          <w:sz w:val="24"/>
          <w:szCs w:val="24"/>
        </w:rPr>
        <w:t xml:space="preserve"> V, Geraint M, </w:t>
      </w:r>
      <w:proofErr w:type="spellStart"/>
      <w:r w:rsidRPr="00F6450F">
        <w:rPr>
          <w:rFonts w:ascii="Book Antiqua" w:eastAsia="宋体" w:hAnsi="Book Antiqua" w:cs="宋体"/>
          <w:sz w:val="24"/>
          <w:szCs w:val="24"/>
        </w:rPr>
        <w:t>Halphen</w:t>
      </w:r>
      <w:proofErr w:type="spellEnd"/>
      <w:r w:rsidRPr="00F6450F">
        <w:rPr>
          <w:rFonts w:ascii="Book Antiqua" w:eastAsia="宋体" w:hAnsi="Book Antiqua" w:cs="宋体"/>
          <w:sz w:val="24"/>
          <w:szCs w:val="24"/>
        </w:rPr>
        <w:t xml:space="preserve"> M. Randomized clinical trial: </w:t>
      </w:r>
      <w:proofErr w:type="spellStart"/>
      <w:r w:rsidRPr="00F6450F">
        <w:rPr>
          <w:rFonts w:ascii="Book Antiqua" w:eastAsia="宋体" w:hAnsi="Book Antiqua" w:cs="宋体"/>
          <w:sz w:val="24"/>
          <w:szCs w:val="24"/>
        </w:rPr>
        <w:t>macrogol</w:t>
      </w:r>
      <w:proofErr w:type="spellEnd"/>
      <w:r w:rsidRPr="00F6450F">
        <w:rPr>
          <w:rFonts w:ascii="Book Antiqua" w:eastAsia="宋体" w:hAnsi="Book Antiqua" w:cs="宋体"/>
          <w:sz w:val="24"/>
          <w:szCs w:val="24"/>
        </w:rPr>
        <w:t>/PEG 3350 plus electrolytes for treatment of patients with constipation associated with irritable bowel syndrome. </w:t>
      </w:r>
      <w:r w:rsidRPr="00F6450F">
        <w:rPr>
          <w:rFonts w:ascii="Book Antiqua" w:eastAsia="宋体" w:hAnsi="Book Antiqua" w:cs="宋体"/>
          <w:i/>
          <w:iCs/>
          <w:sz w:val="24"/>
          <w:szCs w:val="24"/>
        </w:rPr>
        <w:t xml:space="preserve">Am J </w:t>
      </w:r>
      <w:proofErr w:type="spellStart"/>
      <w:r w:rsidRPr="00F6450F">
        <w:rPr>
          <w:rFonts w:ascii="Book Antiqua" w:eastAsia="宋体" w:hAnsi="Book Antiqua" w:cs="宋体"/>
          <w:i/>
          <w:iCs/>
          <w:sz w:val="24"/>
          <w:szCs w:val="24"/>
        </w:rPr>
        <w:t>Gastroenterol</w:t>
      </w:r>
      <w:proofErr w:type="spellEnd"/>
      <w:r w:rsidRPr="00F6450F">
        <w:rPr>
          <w:rFonts w:ascii="Book Antiqua" w:eastAsia="宋体" w:hAnsi="Book Antiqua" w:cs="宋体"/>
          <w:sz w:val="24"/>
          <w:szCs w:val="24"/>
        </w:rPr>
        <w:t> 2013; </w:t>
      </w:r>
      <w:r w:rsidRPr="00F6450F">
        <w:rPr>
          <w:rFonts w:ascii="Book Antiqua" w:eastAsia="宋体" w:hAnsi="Book Antiqua" w:cs="宋体"/>
          <w:b/>
          <w:bCs/>
          <w:sz w:val="24"/>
          <w:szCs w:val="24"/>
        </w:rPr>
        <w:t>108</w:t>
      </w:r>
      <w:r w:rsidRPr="00F6450F">
        <w:rPr>
          <w:rFonts w:ascii="Book Antiqua" w:eastAsia="宋体" w:hAnsi="Book Antiqua" w:cs="宋体"/>
          <w:sz w:val="24"/>
          <w:szCs w:val="24"/>
        </w:rPr>
        <w:t>: 1508-1515 [PMID: 23835436 DOI: 10.1038/ajg.2013.197]</w:t>
      </w:r>
    </w:p>
    <w:p w14:paraId="1D05DA71"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14 </w:t>
      </w:r>
      <w:proofErr w:type="spellStart"/>
      <w:r w:rsidRPr="00F6450F">
        <w:rPr>
          <w:rFonts w:ascii="Book Antiqua" w:eastAsia="宋体" w:hAnsi="Book Antiqua" w:cs="宋体"/>
          <w:b/>
          <w:bCs/>
          <w:sz w:val="24"/>
          <w:szCs w:val="24"/>
        </w:rPr>
        <w:t>Kamm</w:t>
      </w:r>
      <w:proofErr w:type="spellEnd"/>
      <w:r w:rsidRPr="00F6450F">
        <w:rPr>
          <w:rFonts w:ascii="Book Antiqua" w:eastAsia="宋体" w:hAnsi="Book Antiqua" w:cs="宋体"/>
          <w:b/>
          <w:bCs/>
          <w:sz w:val="24"/>
          <w:szCs w:val="24"/>
        </w:rPr>
        <w:t xml:space="preserve"> MA</w:t>
      </w:r>
      <w:r w:rsidRPr="00F6450F">
        <w:rPr>
          <w:rFonts w:ascii="Book Antiqua" w:eastAsia="宋体" w:hAnsi="Book Antiqua" w:cs="宋体"/>
          <w:sz w:val="24"/>
          <w:szCs w:val="24"/>
        </w:rPr>
        <w:t>, Mueller-</w:t>
      </w:r>
      <w:proofErr w:type="spellStart"/>
      <w:r w:rsidRPr="00F6450F">
        <w:rPr>
          <w:rFonts w:ascii="Book Antiqua" w:eastAsia="宋体" w:hAnsi="Book Antiqua" w:cs="宋体"/>
          <w:sz w:val="24"/>
          <w:szCs w:val="24"/>
        </w:rPr>
        <w:t>Lissner</w:t>
      </w:r>
      <w:proofErr w:type="spellEnd"/>
      <w:r w:rsidRPr="00F6450F">
        <w:rPr>
          <w:rFonts w:ascii="Book Antiqua" w:eastAsia="宋体" w:hAnsi="Book Antiqua" w:cs="宋体"/>
          <w:sz w:val="24"/>
          <w:szCs w:val="24"/>
        </w:rPr>
        <w:t xml:space="preserve"> S, Wald A, Richter E, Swallow R, Gessner U. Oral </w:t>
      </w:r>
      <w:proofErr w:type="spellStart"/>
      <w:r w:rsidRPr="00F6450F">
        <w:rPr>
          <w:rFonts w:ascii="Book Antiqua" w:eastAsia="宋体" w:hAnsi="Book Antiqua" w:cs="宋体"/>
          <w:sz w:val="24"/>
          <w:szCs w:val="24"/>
        </w:rPr>
        <w:t>bisacodyl</w:t>
      </w:r>
      <w:proofErr w:type="spellEnd"/>
      <w:r w:rsidRPr="00F6450F">
        <w:rPr>
          <w:rFonts w:ascii="Book Antiqua" w:eastAsia="宋体" w:hAnsi="Book Antiqua" w:cs="宋体"/>
          <w:sz w:val="24"/>
          <w:szCs w:val="24"/>
        </w:rPr>
        <w:t xml:space="preserve"> is effective and well-tolerated in patients with chronic constipation. </w:t>
      </w:r>
      <w:proofErr w:type="spellStart"/>
      <w:r w:rsidRPr="00F6450F">
        <w:rPr>
          <w:rFonts w:ascii="Book Antiqua" w:eastAsia="宋体" w:hAnsi="Book Antiqua" w:cs="宋体"/>
          <w:i/>
          <w:iCs/>
          <w:sz w:val="24"/>
          <w:szCs w:val="24"/>
        </w:rPr>
        <w:t>Clin</w:t>
      </w:r>
      <w:proofErr w:type="spellEnd"/>
      <w:r w:rsidRPr="00F6450F">
        <w:rPr>
          <w:rFonts w:ascii="Book Antiqua" w:eastAsia="宋体" w:hAnsi="Book Antiqua" w:cs="宋体"/>
          <w:i/>
          <w:iCs/>
          <w:sz w:val="24"/>
          <w:szCs w:val="24"/>
        </w:rPr>
        <w:t xml:space="preserve"> </w:t>
      </w:r>
      <w:proofErr w:type="spellStart"/>
      <w:r w:rsidRPr="00F6450F">
        <w:rPr>
          <w:rFonts w:ascii="Book Antiqua" w:eastAsia="宋体" w:hAnsi="Book Antiqua" w:cs="宋体"/>
          <w:i/>
          <w:iCs/>
          <w:sz w:val="24"/>
          <w:szCs w:val="24"/>
        </w:rPr>
        <w:t>Gastroenterol</w:t>
      </w:r>
      <w:proofErr w:type="spellEnd"/>
      <w:r w:rsidRPr="00F6450F">
        <w:rPr>
          <w:rFonts w:ascii="Book Antiqua" w:eastAsia="宋体" w:hAnsi="Book Antiqua" w:cs="宋体"/>
          <w:i/>
          <w:iCs/>
          <w:sz w:val="24"/>
          <w:szCs w:val="24"/>
        </w:rPr>
        <w:t xml:space="preserve"> </w:t>
      </w:r>
      <w:proofErr w:type="spellStart"/>
      <w:r w:rsidRPr="00F6450F">
        <w:rPr>
          <w:rFonts w:ascii="Book Antiqua" w:eastAsia="宋体" w:hAnsi="Book Antiqua" w:cs="宋体"/>
          <w:i/>
          <w:iCs/>
          <w:sz w:val="24"/>
          <w:szCs w:val="24"/>
        </w:rPr>
        <w:t>Hepatol</w:t>
      </w:r>
      <w:proofErr w:type="spellEnd"/>
      <w:r w:rsidRPr="00F6450F">
        <w:rPr>
          <w:rFonts w:ascii="Book Antiqua" w:eastAsia="宋体" w:hAnsi="Book Antiqua" w:cs="宋体"/>
          <w:sz w:val="24"/>
          <w:szCs w:val="24"/>
        </w:rPr>
        <w:t> 2011; </w:t>
      </w:r>
      <w:r w:rsidRPr="00F6450F">
        <w:rPr>
          <w:rFonts w:ascii="Book Antiqua" w:eastAsia="宋体" w:hAnsi="Book Antiqua" w:cs="宋体"/>
          <w:b/>
          <w:bCs/>
          <w:sz w:val="24"/>
          <w:szCs w:val="24"/>
        </w:rPr>
        <w:t>9</w:t>
      </w:r>
      <w:r w:rsidRPr="00F6450F">
        <w:rPr>
          <w:rFonts w:ascii="Book Antiqua" w:eastAsia="宋体" w:hAnsi="Book Antiqua" w:cs="宋体"/>
          <w:sz w:val="24"/>
          <w:szCs w:val="24"/>
        </w:rPr>
        <w:t>: 577-583 [PMID: 21440672 DOI: 10.1016/j.cgh.2011.03.026]</w:t>
      </w:r>
    </w:p>
    <w:p w14:paraId="0499D069"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15 </w:t>
      </w:r>
      <w:proofErr w:type="spellStart"/>
      <w:r w:rsidRPr="00F6450F">
        <w:rPr>
          <w:rFonts w:ascii="Book Antiqua" w:eastAsia="宋体" w:hAnsi="Book Antiqua" w:cs="宋体"/>
          <w:b/>
          <w:bCs/>
          <w:sz w:val="24"/>
          <w:szCs w:val="24"/>
        </w:rPr>
        <w:t>Drossman</w:t>
      </w:r>
      <w:proofErr w:type="spellEnd"/>
      <w:r w:rsidRPr="00F6450F">
        <w:rPr>
          <w:rFonts w:ascii="Book Antiqua" w:eastAsia="宋体" w:hAnsi="Book Antiqua" w:cs="宋体"/>
          <w:b/>
          <w:bCs/>
          <w:sz w:val="24"/>
          <w:szCs w:val="24"/>
        </w:rPr>
        <w:t xml:space="preserve"> DA</w:t>
      </w:r>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Chey</w:t>
      </w:r>
      <w:proofErr w:type="spellEnd"/>
      <w:r w:rsidRPr="00F6450F">
        <w:rPr>
          <w:rFonts w:ascii="Book Antiqua" w:eastAsia="宋体" w:hAnsi="Book Antiqua" w:cs="宋体"/>
          <w:sz w:val="24"/>
          <w:szCs w:val="24"/>
        </w:rPr>
        <w:t xml:space="preserve"> WD, </w:t>
      </w:r>
      <w:proofErr w:type="spellStart"/>
      <w:r w:rsidRPr="00F6450F">
        <w:rPr>
          <w:rFonts w:ascii="Book Antiqua" w:eastAsia="宋体" w:hAnsi="Book Antiqua" w:cs="宋体"/>
          <w:sz w:val="24"/>
          <w:szCs w:val="24"/>
        </w:rPr>
        <w:t>Johanson</w:t>
      </w:r>
      <w:proofErr w:type="spellEnd"/>
      <w:r w:rsidRPr="00F6450F">
        <w:rPr>
          <w:rFonts w:ascii="Book Antiqua" w:eastAsia="宋体" w:hAnsi="Book Antiqua" w:cs="宋体"/>
          <w:sz w:val="24"/>
          <w:szCs w:val="24"/>
        </w:rPr>
        <w:t xml:space="preserve"> JF, </w:t>
      </w:r>
      <w:proofErr w:type="spellStart"/>
      <w:r w:rsidRPr="00F6450F">
        <w:rPr>
          <w:rFonts w:ascii="Book Antiqua" w:eastAsia="宋体" w:hAnsi="Book Antiqua" w:cs="宋体"/>
          <w:sz w:val="24"/>
          <w:szCs w:val="24"/>
        </w:rPr>
        <w:t>Fass</w:t>
      </w:r>
      <w:proofErr w:type="spellEnd"/>
      <w:r w:rsidRPr="00F6450F">
        <w:rPr>
          <w:rFonts w:ascii="Book Antiqua" w:eastAsia="宋体" w:hAnsi="Book Antiqua" w:cs="宋体"/>
          <w:sz w:val="24"/>
          <w:szCs w:val="24"/>
        </w:rPr>
        <w:t xml:space="preserve"> R, Scott C, </w:t>
      </w:r>
      <w:proofErr w:type="spellStart"/>
      <w:r w:rsidRPr="00F6450F">
        <w:rPr>
          <w:rFonts w:ascii="Book Antiqua" w:eastAsia="宋体" w:hAnsi="Book Antiqua" w:cs="宋体"/>
          <w:sz w:val="24"/>
          <w:szCs w:val="24"/>
        </w:rPr>
        <w:t>Panas</w:t>
      </w:r>
      <w:proofErr w:type="spellEnd"/>
      <w:r w:rsidRPr="00F6450F">
        <w:rPr>
          <w:rFonts w:ascii="Book Antiqua" w:eastAsia="宋体" w:hAnsi="Book Antiqua" w:cs="宋体"/>
          <w:sz w:val="24"/>
          <w:szCs w:val="24"/>
        </w:rPr>
        <w:t xml:space="preserve"> R, Ueno R. Clinical trial: </w:t>
      </w:r>
      <w:proofErr w:type="spellStart"/>
      <w:r w:rsidRPr="00F6450F">
        <w:rPr>
          <w:rFonts w:ascii="Book Antiqua" w:eastAsia="宋体" w:hAnsi="Book Antiqua" w:cs="宋体"/>
          <w:sz w:val="24"/>
          <w:szCs w:val="24"/>
        </w:rPr>
        <w:t>lubiprostone</w:t>
      </w:r>
      <w:proofErr w:type="spellEnd"/>
      <w:r w:rsidRPr="00F6450F">
        <w:rPr>
          <w:rFonts w:ascii="Book Antiqua" w:eastAsia="宋体" w:hAnsi="Book Antiqua" w:cs="宋体"/>
          <w:sz w:val="24"/>
          <w:szCs w:val="24"/>
        </w:rPr>
        <w:t xml:space="preserve"> in patients with constipation-associated irritable bowel syndrome--results of two randomized, placebo-controlled studies. </w:t>
      </w:r>
      <w:r w:rsidRPr="00F6450F">
        <w:rPr>
          <w:rFonts w:ascii="Book Antiqua" w:eastAsia="宋体" w:hAnsi="Book Antiqua" w:cs="宋体"/>
          <w:i/>
          <w:iCs/>
          <w:sz w:val="24"/>
          <w:szCs w:val="24"/>
        </w:rPr>
        <w:t xml:space="preserve">Aliment </w:t>
      </w:r>
      <w:proofErr w:type="spellStart"/>
      <w:r w:rsidRPr="00F6450F">
        <w:rPr>
          <w:rFonts w:ascii="Book Antiqua" w:eastAsia="宋体" w:hAnsi="Book Antiqua" w:cs="宋体"/>
          <w:i/>
          <w:iCs/>
          <w:sz w:val="24"/>
          <w:szCs w:val="24"/>
        </w:rPr>
        <w:t>Pharmacol</w:t>
      </w:r>
      <w:proofErr w:type="spellEnd"/>
      <w:r w:rsidRPr="00F6450F">
        <w:rPr>
          <w:rFonts w:ascii="Book Antiqua" w:eastAsia="宋体" w:hAnsi="Book Antiqua" w:cs="宋体"/>
          <w:i/>
          <w:iCs/>
          <w:sz w:val="24"/>
          <w:szCs w:val="24"/>
        </w:rPr>
        <w:t xml:space="preserve"> </w:t>
      </w:r>
      <w:proofErr w:type="spellStart"/>
      <w:r w:rsidRPr="00F6450F">
        <w:rPr>
          <w:rFonts w:ascii="Book Antiqua" w:eastAsia="宋体" w:hAnsi="Book Antiqua" w:cs="宋体"/>
          <w:i/>
          <w:iCs/>
          <w:sz w:val="24"/>
          <w:szCs w:val="24"/>
        </w:rPr>
        <w:t>Ther</w:t>
      </w:r>
      <w:proofErr w:type="spellEnd"/>
      <w:r w:rsidRPr="00F6450F">
        <w:rPr>
          <w:rFonts w:ascii="Book Antiqua" w:eastAsia="宋体" w:hAnsi="Book Antiqua" w:cs="宋体"/>
          <w:sz w:val="24"/>
          <w:szCs w:val="24"/>
        </w:rPr>
        <w:t> 2009; </w:t>
      </w:r>
      <w:r w:rsidRPr="00F6450F">
        <w:rPr>
          <w:rFonts w:ascii="Book Antiqua" w:eastAsia="宋体" w:hAnsi="Book Antiqua" w:cs="宋体"/>
          <w:b/>
          <w:bCs/>
          <w:sz w:val="24"/>
          <w:szCs w:val="24"/>
        </w:rPr>
        <w:t>29</w:t>
      </w:r>
      <w:r w:rsidRPr="00F6450F">
        <w:rPr>
          <w:rFonts w:ascii="Book Antiqua" w:eastAsia="宋体" w:hAnsi="Book Antiqua" w:cs="宋体"/>
          <w:sz w:val="24"/>
          <w:szCs w:val="24"/>
        </w:rPr>
        <w:t>: 329-341 [PMID: 19006537 DOI: 10.1111/j.1365-2036.2008.03881.x]</w:t>
      </w:r>
    </w:p>
    <w:p w14:paraId="1BDCF7D5"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lastRenderedPageBreak/>
        <w:t>16 </w:t>
      </w:r>
      <w:proofErr w:type="spellStart"/>
      <w:r w:rsidRPr="00F6450F">
        <w:rPr>
          <w:rFonts w:ascii="Book Antiqua" w:eastAsia="宋体" w:hAnsi="Book Antiqua" w:cs="宋体"/>
          <w:b/>
          <w:bCs/>
          <w:sz w:val="24"/>
          <w:szCs w:val="24"/>
        </w:rPr>
        <w:t>Videlock</w:t>
      </w:r>
      <w:proofErr w:type="spellEnd"/>
      <w:r w:rsidRPr="00F6450F">
        <w:rPr>
          <w:rFonts w:ascii="Book Antiqua" w:eastAsia="宋体" w:hAnsi="Book Antiqua" w:cs="宋体"/>
          <w:b/>
          <w:bCs/>
          <w:sz w:val="24"/>
          <w:szCs w:val="24"/>
        </w:rPr>
        <w:t xml:space="preserve"> EJ</w:t>
      </w:r>
      <w:r w:rsidRPr="00F6450F">
        <w:rPr>
          <w:rFonts w:ascii="Book Antiqua" w:eastAsia="宋体" w:hAnsi="Book Antiqua" w:cs="宋体"/>
          <w:sz w:val="24"/>
          <w:szCs w:val="24"/>
        </w:rPr>
        <w:t xml:space="preserve">, Cheng V, </w:t>
      </w:r>
      <w:proofErr w:type="spellStart"/>
      <w:r w:rsidRPr="00F6450F">
        <w:rPr>
          <w:rFonts w:ascii="Book Antiqua" w:eastAsia="宋体" w:hAnsi="Book Antiqua" w:cs="宋体"/>
          <w:sz w:val="24"/>
          <w:szCs w:val="24"/>
        </w:rPr>
        <w:t>Cremonini</w:t>
      </w:r>
      <w:proofErr w:type="spellEnd"/>
      <w:r w:rsidRPr="00F6450F">
        <w:rPr>
          <w:rFonts w:ascii="Book Antiqua" w:eastAsia="宋体" w:hAnsi="Book Antiqua" w:cs="宋体"/>
          <w:sz w:val="24"/>
          <w:szCs w:val="24"/>
        </w:rPr>
        <w:t xml:space="preserve"> F. Effects of </w:t>
      </w:r>
      <w:proofErr w:type="spellStart"/>
      <w:r w:rsidRPr="00F6450F">
        <w:rPr>
          <w:rFonts w:ascii="Book Antiqua" w:eastAsia="宋体" w:hAnsi="Book Antiqua" w:cs="宋体"/>
          <w:sz w:val="24"/>
          <w:szCs w:val="24"/>
        </w:rPr>
        <w:t>linaclotide</w:t>
      </w:r>
      <w:proofErr w:type="spellEnd"/>
      <w:r w:rsidRPr="00F6450F">
        <w:rPr>
          <w:rFonts w:ascii="Book Antiqua" w:eastAsia="宋体" w:hAnsi="Book Antiqua" w:cs="宋体"/>
          <w:sz w:val="24"/>
          <w:szCs w:val="24"/>
        </w:rPr>
        <w:t xml:space="preserve"> in patients with irritable bowel syndrome with constipation or chronic constipation: a meta-analysis. </w:t>
      </w:r>
      <w:proofErr w:type="spellStart"/>
      <w:r w:rsidRPr="00F6450F">
        <w:rPr>
          <w:rFonts w:ascii="Book Antiqua" w:eastAsia="宋体" w:hAnsi="Book Antiqua" w:cs="宋体"/>
          <w:i/>
          <w:iCs/>
          <w:sz w:val="24"/>
          <w:szCs w:val="24"/>
        </w:rPr>
        <w:t>Clin</w:t>
      </w:r>
      <w:proofErr w:type="spellEnd"/>
      <w:r w:rsidRPr="00F6450F">
        <w:rPr>
          <w:rFonts w:ascii="Book Antiqua" w:eastAsia="宋体" w:hAnsi="Book Antiqua" w:cs="宋体"/>
          <w:i/>
          <w:iCs/>
          <w:sz w:val="24"/>
          <w:szCs w:val="24"/>
        </w:rPr>
        <w:t xml:space="preserve"> </w:t>
      </w:r>
      <w:proofErr w:type="spellStart"/>
      <w:r w:rsidRPr="00F6450F">
        <w:rPr>
          <w:rFonts w:ascii="Book Antiqua" w:eastAsia="宋体" w:hAnsi="Book Antiqua" w:cs="宋体"/>
          <w:i/>
          <w:iCs/>
          <w:sz w:val="24"/>
          <w:szCs w:val="24"/>
        </w:rPr>
        <w:t>Gastroenterol</w:t>
      </w:r>
      <w:proofErr w:type="spellEnd"/>
      <w:r w:rsidRPr="00F6450F">
        <w:rPr>
          <w:rFonts w:ascii="Book Antiqua" w:eastAsia="宋体" w:hAnsi="Book Antiqua" w:cs="宋体"/>
          <w:i/>
          <w:iCs/>
          <w:sz w:val="24"/>
          <w:szCs w:val="24"/>
        </w:rPr>
        <w:t xml:space="preserve"> </w:t>
      </w:r>
      <w:proofErr w:type="spellStart"/>
      <w:r w:rsidRPr="00F6450F">
        <w:rPr>
          <w:rFonts w:ascii="Book Antiqua" w:eastAsia="宋体" w:hAnsi="Book Antiqua" w:cs="宋体"/>
          <w:i/>
          <w:iCs/>
          <w:sz w:val="24"/>
          <w:szCs w:val="24"/>
        </w:rPr>
        <w:t>Hepatol</w:t>
      </w:r>
      <w:proofErr w:type="spellEnd"/>
      <w:r w:rsidRPr="00F6450F">
        <w:rPr>
          <w:rFonts w:ascii="Book Antiqua" w:eastAsia="宋体" w:hAnsi="Book Antiqua" w:cs="宋体"/>
          <w:sz w:val="24"/>
          <w:szCs w:val="24"/>
        </w:rPr>
        <w:t> 2013; </w:t>
      </w:r>
      <w:r w:rsidRPr="00F6450F">
        <w:rPr>
          <w:rFonts w:ascii="Book Antiqua" w:eastAsia="宋体" w:hAnsi="Book Antiqua" w:cs="宋体"/>
          <w:b/>
          <w:bCs/>
          <w:sz w:val="24"/>
          <w:szCs w:val="24"/>
        </w:rPr>
        <w:t>11</w:t>
      </w:r>
      <w:r w:rsidRPr="00F6450F">
        <w:rPr>
          <w:rFonts w:ascii="Book Antiqua" w:eastAsia="宋体" w:hAnsi="Book Antiqua" w:cs="宋体"/>
          <w:sz w:val="24"/>
          <w:szCs w:val="24"/>
        </w:rPr>
        <w:t>: 1084-1092.e3; quiz e68 [PMID: 23644388 DOI: 10.1016/j.cgh.2013.04.032]</w:t>
      </w:r>
    </w:p>
    <w:p w14:paraId="071C55E3" w14:textId="77777777" w:rsidR="00526E6A" w:rsidRPr="00F6450F" w:rsidRDefault="00526E6A" w:rsidP="00526E6A">
      <w:pPr>
        <w:spacing w:line="360" w:lineRule="auto"/>
        <w:jc w:val="both"/>
        <w:rPr>
          <w:rFonts w:ascii="Book Antiqua" w:eastAsia="宋体" w:hAnsi="Book Antiqua" w:cs="宋体"/>
          <w:sz w:val="24"/>
          <w:szCs w:val="24"/>
        </w:rPr>
      </w:pPr>
      <w:proofErr w:type="gramStart"/>
      <w:r>
        <w:rPr>
          <w:rFonts w:ascii="Book Antiqua" w:eastAsia="宋体" w:hAnsi="Book Antiqua" w:cs="宋体"/>
          <w:sz w:val="24"/>
          <w:szCs w:val="24"/>
        </w:rPr>
        <w:t xml:space="preserve">17 </w:t>
      </w:r>
      <w:r w:rsidRPr="00F6450F">
        <w:rPr>
          <w:rFonts w:ascii="Book Antiqua" w:eastAsia="宋体" w:hAnsi="Book Antiqua" w:cs="宋体"/>
          <w:b/>
          <w:sz w:val="24"/>
          <w:szCs w:val="24"/>
        </w:rPr>
        <w:t xml:space="preserve">Brown K, </w:t>
      </w:r>
      <w:r w:rsidRPr="00F6450F">
        <w:rPr>
          <w:rFonts w:ascii="Book Antiqua" w:eastAsia="宋体" w:hAnsi="Book Antiqua" w:cs="宋体"/>
          <w:sz w:val="24"/>
          <w:szCs w:val="24"/>
        </w:rPr>
        <w:t>Scott-Hoy B, Jennings.</w:t>
      </w:r>
      <w:proofErr w:type="gramEnd"/>
      <w:r w:rsidRPr="00F6450F">
        <w:rPr>
          <w:rFonts w:ascii="Book Antiqua" w:eastAsia="宋体" w:hAnsi="Book Antiqua" w:cs="宋体"/>
          <w:sz w:val="24"/>
          <w:szCs w:val="24"/>
        </w:rPr>
        <w:t xml:space="preserve"> Efficacy of a </w:t>
      </w:r>
      <w:proofErr w:type="spellStart"/>
      <w:r w:rsidRPr="00F6450F">
        <w:rPr>
          <w:rFonts w:ascii="Book Antiqua" w:eastAsia="宋体" w:hAnsi="Book Antiqua" w:cs="宋体"/>
          <w:sz w:val="24"/>
          <w:szCs w:val="24"/>
        </w:rPr>
        <w:t>Quebracho</w:t>
      </w:r>
      <w:proofErr w:type="spellEnd"/>
      <w:r w:rsidRPr="00F6450F">
        <w:rPr>
          <w:rFonts w:ascii="Book Antiqua" w:eastAsia="宋体" w:hAnsi="Book Antiqua" w:cs="宋体"/>
          <w:sz w:val="24"/>
          <w:szCs w:val="24"/>
        </w:rPr>
        <w:t xml:space="preserve">, Conker Tree, and M. </w:t>
      </w:r>
      <w:proofErr w:type="spellStart"/>
      <w:r w:rsidRPr="00F6450F">
        <w:rPr>
          <w:rFonts w:ascii="Book Antiqua" w:eastAsia="宋体" w:hAnsi="Book Antiqua" w:cs="宋体"/>
          <w:sz w:val="24"/>
          <w:szCs w:val="24"/>
        </w:rPr>
        <w:t>balsamea</w:t>
      </w:r>
      <w:proofErr w:type="spellEnd"/>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Willd</w:t>
      </w:r>
      <w:proofErr w:type="spellEnd"/>
      <w:r w:rsidRPr="00F6450F">
        <w:rPr>
          <w:rFonts w:ascii="Book Antiqua" w:eastAsia="宋体" w:hAnsi="Book Antiqua" w:cs="宋体"/>
          <w:sz w:val="24"/>
          <w:szCs w:val="24"/>
        </w:rPr>
        <w:t xml:space="preserve"> blended extract in patients with irritable bowel syndrome with constipation. </w:t>
      </w:r>
      <w:r w:rsidRPr="00F6450F">
        <w:rPr>
          <w:rFonts w:ascii="Book Antiqua" w:eastAsia="宋体" w:hAnsi="Book Antiqua" w:cs="宋体"/>
          <w:i/>
          <w:sz w:val="24"/>
          <w:szCs w:val="24"/>
        </w:rPr>
        <w:t xml:space="preserve">J </w:t>
      </w:r>
      <w:proofErr w:type="spellStart"/>
      <w:r w:rsidRPr="00F6450F">
        <w:rPr>
          <w:rFonts w:ascii="Book Antiqua" w:eastAsia="宋体" w:hAnsi="Book Antiqua" w:cs="宋体"/>
          <w:i/>
          <w:sz w:val="24"/>
          <w:szCs w:val="24"/>
        </w:rPr>
        <w:t>Gasterenterol</w:t>
      </w:r>
      <w:proofErr w:type="spellEnd"/>
      <w:r w:rsidRPr="00F6450F">
        <w:rPr>
          <w:rFonts w:ascii="Book Antiqua" w:eastAsia="宋体" w:hAnsi="Book Antiqua" w:cs="宋体"/>
          <w:i/>
          <w:sz w:val="24"/>
          <w:szCs w:val="24"/>
        </w:rPr>
        <w:t xml:space="preserve"> </w:t>
      </w:r>
      <w:proofErr w:type="spellStart"/>
      <w:r w:rsidRPr="00F6450F">
        <w:rPr>
          <w:rFonts w:ascii="Book Antiqua" w:eastAsia="宋体" w:hAnsi="Book Antiqua" w:cs="宋体"/>
          <w:i/>
          <w:sz w:val="24"/>
          <w:szCs w:val="24"/>
        </w:rPr>
        <w:t>Hepatol</w:t>
      </w:r>
      <w:proofErr w:type="spellEnd"/>
      <w:r w:rsidRPr="00F6450F">
        <w:rPr>
          <w:rFonts w:ascii="Book Antiqua" w:eastAsia="宋体" w:hAnsi="Book Antiqua" w:cs="宋体"/>
          <w:i/>
          <w:sz w:val="24"/>
          <w:szCs w:val="24"/>
        </w:rPr>
        <w:t xml:space="preserve"> Res </w:t>
      </w:r>
      <w:r w:rsidRPr="00F6450F">
        <w:rPr>
          <w:rFonts w:ascii="Book Antiqua" w:eastAsia="宋体" w:hAnsi="Book Antiqua" w:cs="宋体"/>
          <w:sz w:val="24"/>
          <w:szCs w:val="24"/>
        </w:rPr>
        <w:t xml:space="preserve">2015; </w:t>
      </w:r>
      <w:r w:rsidRPr="00F6450F">
        <w:rPr>
          <w:rFonts w:ascii="Book Antiqua" w:eastAsia="宋体" w:hAnsi="Book Antiqua" w:cs="宋体"/>
          <w:b/>
          <w:sz w:val="24"/>
          <w:szCs w:val="24"/>
        </w:rPr>
        <w:t>4</w:t>
      </w:r>
      <w:r w:rsidRPr="00F6450F">
        <w:rPr>
          <w:rFonts w:ascii="Book Antiqua" w:eastAsia="宋体" w:hAnsi="Book Antiqua" w:cs="宋体"/>
          <w:sz w:val="24"/>
          <w:szCs w:val="24"/>
        </w:rPr>
        <w:t>: 1762-1767</w:t>
      </w:r>
      <w:r>
        <w:rPr>
          <w:rFonts w:ascii="Book Antiqua" w:eastAsia="宋体" w:hAnsi="Book Antiqua" w:cs="宋体" w:hint="eastAsia"/>
          <w:sz w:val="24"/>
          <w:szCs w:val="24"/>
        </w:rPr>
        <w:t xml:space="preserve"> </w:t>
      </w:r>
      <w:r w:rsidRPr="00F6450F">
        <w:rPr>
          <w:rFonts w:ascii="Book Antiqua" w:eastAsia="宋体" w:hAnsi="Book Antiqua" w:cs="宋体"/>
          <w:sz w:val="24"/>
          <w:szCs w:val="24"/>
        </w:rPr>
        <w:t>[DOI: 10.17554/j.issn.2224-3992.2015.04.560]</w:t>
      </w:r>
    </w:p>
    <w:p w14:paraId="65179F15"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18 </w:t>
      </w:r>
      <w:proofErr w:type="spellStart"/>
      <w:r w:rsidRPr="00F6450F">
        <w:rPr>
          <w:rFonts w:ascii="Book Antiqua" w:eastAsia="宋体" w:hAnsi="Book Antiqua" w:cs="宋体"/>
          <w:b/>
          <w:bCs/>
          <w:sz w:val="24"/>
          <w:szCs w:val="24"/>
        </w:rPr>
        <w:t>Bertoldi</w:t>
      </w:r>
      <w:proofErr w:type="spellEnd"/>
      <w:r w:rsidRPr="00F6450F">
        <w:rPr>
          <w:rFonts w:ascii="Book Antiqua" w:eastAsia="宋体" w:hAnsi="Book Antiqua" w:cs="宋体"/>
          <w:b/>
          <w:bCs/>
          <w:sz w:val="24"/>
          <w:szCs w:val="24"/>
        </w:rPr>
        <w:t xml:space="preserve"> D</w:t>
      </w:r>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Santato</w:t>
      </w:r>
      <w:proofErr w:type="spellEnd"/>
      <w:r w:rsidRPr="00F6450F">
        <w:rPr>
          <w:rFonts w:ascii="Book Antiqua" w:eastAsia="宋体" w:hAnsi="Book Antiqua" w:cs="宋体"/>
          <w:sz w:val="24"/>
          <w:szCs w:val="24"/>
        </w:rPr>
        <w:t xml:space="preserve"> A, </w:t>
      </w:r>
      <w:proofErr w:type="spellStart"/>
      <w:r w:rsidRPr="00F6450F">
        <w:rPr>
          <w:rFonts w:ascii="Book Antiqua" w:eastAsia="宋体" w:hAnsi="Book Antiqua" w:cs="宋体"/>
          <w:sz w:val="24"/>
          <w:szCs w:val="24"/>
        </w:rPr>
        <w:t>Paolini</w:t>
      </w:r>
      <w:proofErr w:type="spellEnd"/>
      <w:r w:rsidRPr="00F6450F">
        <w:rPr>
          <w:rFonts w:ascii="Book Antiqua" w:eastAsia="宋体" w:hAnsi="Book Antiqua" w:cs="宋体"/>
          <w:sz w:val="24"/>
          <w:szCs w:val="24"/>
        </w:rPr>
        <w:t xml:space="preserve"> M, </w:t>
      </w:r>
      <w:proofErr w:type="spellStart"/>
      <w:r w:rsidRPr="00F6450F">
        <w:rPr>
          <w:rFonts w:ascii="Book Antiqua" w:eastAsia="宋体" w:hAnsi="Book Antiqua" w:cs="宋体"/>
          <w:sz w:val="24"/>
          <w:szCs w:val="24"/>
        </w:rPr>
        <w:t>Barbero</w:t>
      </w:r>
      <w:proofErr w:type="spellEnd"/>
      <w:r w:rsidRPr="00F6450F">
        <w:rPr>
          <w:rFonts w:ascii="Book Antiqua" w:eastAsia="宋体" w:hAnsi="Book Antiqua" w:cs="宋体"/>
          <w:sz w:val="24"/>
          <w:szCs w:val="24"/>
        </w:rPr>
        <w:t xml:space="preserve"> A, </w:t>
      </w:r>
      <w:proofErr w:type="spellStart"/>
      <w:r w:rsidRPr="00F6450F">
        <w:rPr>
          <w:rFonts w:ascii="Book Antiqua" w:eastAsia="宋体" w:hAnsi="Book Antiqua" w:cs="宋体"/>
          <w:sz w:val="24"/>
          <w:szCs w:val="24"/>
        </w:rPr>
        <w:t>Camin</w:t>
      </w:r>
      <w:proofErr w:type="spellEnd"/>
      <w:r w:rsidRPr="00F6450F">
        <w:rPr>
          <w:rFonts w:ascii="Book Antiqua" w:eastAsia="宋体" w:hAnsi="Book Antiqua" w:cs="宋体"/>
          <w:sz w:val="24"/>
          <w:szCs w:val="24"/>
        </w:rPr>
        <w:t xml:space="preserve"> F, </w:t>
      </w:r>
      <w:proofErr w:type="spellStart"/>
      <w:r w:rsidRPr="00F6450F">
        <w:rPr>
          <w:rFonts w:ascii="Book Antiqua" w:eastAsia="宋体" w:hAnsi="Book Antiqua" w:cs="宋体"/>
          <w:sz w:val="24"/>
          <w:szCs w:val="24"/>
        </w:rPr>
        <w:t>Nicolini</w:t>
      </w:r>
      <w:proofErr w:type="spellEnd"/>
      <w:r w:rsidRPr="00F6450F">
        <w:rPr>
          <w:rFonts w:ascii="Book Antiqua" w:eastAsia="宋体" w:hAnsi="Book Antiqua" w:cs="宋体"/>
          <w:sz w:val="24"/>
          <w:szCs w:val="24"/>
        </w:rPr>
        <w:t xml:space="preserve"> G, </w:t>
      </w:r>
      <w:proofErr w:type="spellStart"/>
      <w:r w:rsidRPr="00F6450F">
        <w:rPr>
          <w:rFonts w:ascii="Book Antiqua" w:eastAsia="宋体" w:hAnsi="Book Antiqua" w:cs="宋体"/>
          <w:sz w:val="24"/>
          <w:szCs w:val="24"/>
        </w:rPr>
        <w:t>Larcher</w:t>
      </w:r>
      <w:proofErr w:type="spellEnd"/>
      <w:r w:rsidRPr="00F6450F">
        <w:rPr>
          <w:rFonts w:ascii="Book Antiqua" w:eastAsia="宋体" w:hAnsi="Book Antiqua" w:cs="宋体"/>
          <w:sz w:val="24"/>
          <w:szCs w:val="24"/>
        </w:rPr>
        <w:t xml:space="preserve"> R. Botanical traceability of commercial tannins using the mineral profile and stable isotopes. </w:t>
      </w:r>
      <w:r w:rsidRPr="00F6450F">
        <w:rPr>
          <w:rFonts w:ascii="Book Antiqua" w:eastAsia="宋体" w:hAnsi="Book Antiqua" w:cs="宋体"/>
          <w:i/>
          <w:iCs/>
          <w:sz w:val="24"/>
          <w:szCs w:val="24"/>
        </w:rPr>
        <w:t xml:space="preserve">J Mass </w:t>
      </w:r>
      <w:proofErr w:type="spellStart"/>
      <w:r w:rsidRPr="00F6450F">
        <w:rPr>
          <w:rFonts w:ascii="Book Antiqua" w:eastAsia="宋体" w:hAnsi="Book Antiqua" w:cs="宋体"/>
          <w:i/>
          <w:iCs/>
          <w:sz w:val="24"/>
          <w:szCs w:val="24"/>
        </w:rPr>
        <w:t>Spectrom</w:t>
      </w:r>
      <w:proofErr w:type="spellEnd"/>
      <w:r w:rsidRPr="00F6450F">
        <w:rPr>
          <w:rFonts w:ascii="Book Antiqua" w:eastAsia="宋体" w:hAnsi="Book Antiqua" w:cs="宋体"/>
          <w:sz w:val="24"/>
          <w:szCs w:val="24"/>
        </w:rPr>
        <w:t> 2014; </w:t>
      </w:r>
      <w:r w:rsidRPr="00F6450F">
        <w:rPr>
          <w:rFonts w:ascii="Book Antiqua" w:eastAsia="宋体" w:hAnsi="Book Antiqua" w:cs="宋体"/>
          <w:b/>
          <w:bCs/>
          <w:sz w:val="24"/>
          <w:szCs w:val="24"/>
        </w:rPr>
        <w:t>49</w:t>
      </w:r>
      <w:r w:rsidRPr="00F6450F">
        <w:rPr>
          <w:rFonts w:ascii="Book Antiqua" w:eastAsia="宋体" w:hAnsi="Book Antiqua" w:cs="宋体"/>
          <w:sz w:val="24"/>
          <w:szCs w:val="24"/>
        </w:rPr>
        <w:t>: 792-801 [PMID: 25230175 DOI: 10.1002/jms.3457]</w:t>
      </w:r>
    </w:p>
    <w:p w14:paraId="563EDC9E"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19 </w:t>
      </w:r>
      <w:r w:rsidRPr="00F6450F">
        <w:rPr>
          <w:rFonts w:ascii="Book Antiqua" w:eastAsia="宋体" w:hAnsi="Book Antiqua" w:cs="宋体"/>
          <w:b/>
          <w:bCs/>
          <w:sz w:val="24"/>
          <w:szCs w:val="24"/>
        </w:rPr>
        <w:t>Nakayama T</w:t>
      </w:r>
      <w:r w:rsidRPr="00F6450F">
        <w:rPr>
          <w:rFonts w:ascii="Book Antiqua" w:eastAsia="宋体" w:hAnsi="Book Antiqua" w:cs="宋体"/>
          <w:sz w:val="24"/>
          <w:szCs w:val="24"/>
        </w:rPr>
        <w:t xml:space="preserve">, Hashimoto T, </w:t>
      </w:r>
      <w:proofErr w:type="spellStart"/>
      <w:r w:rsidRPr="00F6450F">
        <w:rPr>
          <w:rFonts w:ascii="Book Antiqua" w:eastAsia="宋体" w:hAnsi="Book Antiqua" w:cs="宋体"/>
          <w:sz w:val="24"/>
          <w:szCs w:val="24"/>
        </w:rPr>
        <w:t>Kajiya</w:t>
      </w:r>
      <w:proofErr w:type="spellEnd"/>
      <w:r w:rsidRPr="00F6450F">
        <w:rPr>
          <w:rFonts w:ascii="Book Antiqua" w:eastAsia="宋体" w:hAnsi="Book Antiqua" w:cs="宋体"/>
          <w:sz w:val="24"/>
          <w:szCs w:val="24"/>
        </w:rPr>
        <w:t xml:space="preserve"> K, </w:t>
      </w:r>
      <w:proofErr w:type="spellStart"/>
      <w:r w:rsidRPr="00F6450F">
        <w:rPr>
          <w:rFonts w:ascii="Book Antiqua" w:eastAsia="宋体" w:hAnsi="Book Antiqua" w:cs="宋体"/>
          <w:sz w:val="24"/>
          <w:szCs w:val="24"/>
        </w:rPr>
        <w:t>Kumazawa</w:t>
      </w:r>
      <w:proofErr w:type="spellEnd"/>
      <w:r w:rsidRPr="00F6450F">
        <w:rPr>
          <w:rFonts w:ascii="Book Antiqua" w:eastAsia="宋体" w:hAnsi="Book Antiqua" w:cs="宋体"/>
          <w:sz w:val="24"/>
          <w:szCs w:val="24"/>
        </w:rPr>
        <w:t xml:space="preserve"> S. Affinity of polyphenols for lipid bilayers. </w:t>
      </w:r>
      <w:proofErr w:type="spellStart"/>
      <w:r w:rsidRPr="00F6450F">
        <w:rPr>
          <w:rFonts w:ascii="Book Antiqua" w:eastAsia="宋体" w:hAnsi="Book Antiqua" w:cs="宋体"/>
          <w:i/>
          <w:iCs/>
          <w:sz w:val="24"/>
          <w:szCs w:val="24"/>
        </w:rPr>
        <w:t>Biofactors</w:t>
      </w:r>
      <w:proofErr w:type="spellEnd"/>
      <w:r w:rsidRPr="00F6450F">
        <w:rPr>
          <w:rFonts w:ascii="Book Antiqua" w:eastAsia="宋体" w:hAnsi="Book Antiqua" w:cs="宋体"/>
          <w:sz w:val="24"/>
          <w:szCs w:val="24"/>
        </w:rPr>
        <w:t> 2000; </w:t>
      </w:r>
      <w:r w:rsidRPr="00F6450F">
        <w:rPr>
          <w:rFonts w:ascii="Book Antiqua" w:eastAsia="宋体" w:hAnsi="Book Antiqua" w:cs="宋体"/>
          <w:b/>
          <w:bCs/>
          <w:sz w:val="24"/>
          <w:szCs w:val="24"/>
        </w:rPr>
        <w:t>13</w:t>
      </w:r>
      <w:r w:rsidRPr="00F6450F">
        <w:rPr>
          <w:rFonts w:ascii="Book Antiqua" w:eastAsia="宋体" w:hAnsi="Book Antiqua" w:cs="宋体"/>
          <w:sz w:val="24"/>
          <w:szCs w:val="24"/>
        </w:rPr>
        <w:t>: 147-151 [PMID: 11237174]</w:t>
      </w:r>
    </w:p>
    <w:p w14:paraId="44A27A22"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20 </w:t>
      </w:r>
      <w:r w:rsidRPr="00F6450F">
        <w:rPr>
          <w:rFonts w:ascii="Book Antiqua" w:eastAsia="宋体" w:hAnsi="Book Antiqua" w:cs="宋体"/>
          <w:b/>
          <w:bCs/>
          <w:sz w:val="24"/>
          <w:szCs w:val="24"/>
        </w:rPr>
        <w:t>Hook SE</w:t>
      </w:r>
      <w:r w:rsidRPr="00F6450F">
        <w:rPr>
          <w:rFonts w:ascii="Book Antiqua" w:eastAsia="宋体" w:hAnsi="Book Antiqua" w:cs="宋体"/>
          <w:sz w:val="24"/>
          <w:szCs w:val="24"/>
        </w:rPr>
        <w:t>, Wright AD, McBride BW. Methanogens: methane producers of the rumen and mitigation strategies. </w:t>
      </w:r>
      <w:r w:rsidRPr="00F6450F">
        <w:rPr>
          <w:rFonts w:ascii="Book Antiqua" w:eastAsia="宋体" w:hAnsi="Book Antiqua" w:cs="宋体"/>
          <w:i/>
          <w:iCs/>
          <w:sz w:val="24"/>
          <w:szCs w:val="24"/>
        </w:rPr>
        <w:t>Archaea</w:t>
      </w:r>
      <w:r w:rsidRPr="00F6450F">
        <w:rPr>
          <w:rFonts w:ascii="Book Antiqua" w:eastAsia="宋体" w:hAnsi="Book Antiqua" w:cs="宋体"/>
          <w:sz w:val="24"/>
          <w:szCs w:val="24"/>
        </w:rPr>
        <w:t> 2010; </w:t>
      </w:r>
      <w:r w:rsidRPr="00F6450F">
        <w:rPr>
          <w:rFonts w:ascii="Book Antiqua" w:eastAsia="宋体" w:hAnsi="Book Antiqua" w:cs="宋体"/>
          <w:b/>
          <w:bCs/>
          <w:sz w:val="24"/>
          <w:szCs w:val="24"/>
        </w:rPr>
        <w:t>2010</w:t>
      </w:r>
      <w:r w:rsidRPr="00F6450F">
        <w:rPr>
          <w:rFonts w:ascii="Book Antiqua" w:eastAsia="宋体" w:hAnsi="Book Antiqua" w:cs="宋体"/>
          <w:sz w:val="24"/>
          <w:szCs w:val="24"/>
        </w:rPr>
        <w:t>: 945785 [PMID: 21253540 DOI: 10.1155/2010/945785]</w:t>
      </w:r>
    </w:p>
    <w:p w14:paraId="283430F0"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21 </w:t>
      </w:r>
      <w:r w:rsidRPr="00F6450F">
        <w:rPr>
          <w:rFonts w:ascii="Book Antiqua" w:eastAsia="宋体" w:hAnsi="Book Antiqua" w:cs="宋体"/>
          <w:b/>
          <w:bCs/>
          <w:sz w:val="24"/>
          <w:szCs w:val="24"/>
        </w:rPr>
        <w:t>Fu F</w:t>
      </w:r>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Hou</w:t>
      </w:r>
      <w:proofErr w:type="spellEnd"/>
      <w:r w:rsidRPr="00F6450F">
        <w:rPr>
          <w:rFonts w:ascii="Book Antiqua" w:eastAsia="宋体" w:hAnsi="Book Antiqua" w:cs="宋体"/>
          <w:sz w:val="24"/>
          <w:szCs w:val="24"/>
        </w:rPr>
        <w:t xml:space="preserve"> Y, Jiang W, Wang R, Liu K. </w:t>
      </w:r>
      <w:proofErr w:type="spellStart"/>
      <w:r w:rsidRPr="00F6450F">
        <w:rPr>
          <w:rFonts w:ascii="Book Antiqua" w:eastAsia="宋体" w:hAnsi="Book Antiqua" w:cs="宋体"/>
          <w:sz w:val="24"/>
          <w:szCs w:val="24"/>
        </w:rPr>
        <w:t>Escin</w:t>
      </w:r>
      <w:proofErr w:type="spellEnd"/>
      <w:r w:rsidRPr="00F6450F">
        <w:rPr>
          <w:rFonts w:ascii="Book Antiqua" w:eastAsia="宋体" w:hAnsi="Book Antiqua" w:cs="宋体"/>
          <w:sz w:val="24"/>
          <w:szCs w:val="24"/>
        </w:rPr>
        <w:t>: inhibiting inflammation and promoting gastrointestinal transit to attenuate formation of postoperative adhesions. </w:t>
      </w:r>
      <w:r w:rsidRPr="00F6450F">
        <w:rPr>
          <w:rFonts w:ascii="Book Antiqua" w:eastAsia="宋体" w:hAnsi="Book Antiqua" w:cs="宋体"/>
          <w:i/>
          <w:iCs/>
          <w:sz w:val="24"/>
          <w:szCs w:val="24"/>
        </w:rPr>
        <w:t xml:space="preserve">World J </w:t>
      </w:r>
      <w:proofErr w:type="spellStart"/>
      <w:r w:rsidRPr="00F6450F">
        <w:rPr>
          <w:rFonts w:ascii="Book Antiqua" w:eastAsia="宋体" w:hAnsi="Book Antiqua" w:cs="宋体"/>
          <w:i/>
          <w:iCs/>
          <w:sz w:val="24"/>
          <w:szCs w:val="24"/>
        </w:rPr>
        <w:t>Surg</w:t>
      </w:r>
      <w:proofErr w:type="spellEnd"/>
      <w:r w:rsidRPr="00F6450F">
        <w:rPr>
          <w:rFonts w:ascii="Book Antiqua" w:eastAsia="宋体" w:hAnsi="Book Antiqua" w:cs="宋体"/>
          <w:sz w:val="24"/>
          <w:szCs w:val="24"/>
        </w:rPr>
        <w:t> 2005; </w:t>
      </w:r>
      <w:r w:rsidRPr="00F6450F">
        <w:rPr>
          <w:rFonts w:ascii="Book Antiqua" w:eastAsia="宋体" w:hAnsi="Book Antiqua" w:cs="宋体"/>
          <w:b/>
          <w:bCs/>
          <w:sz w:val="24"/>
          <w:szCs w:val="24"/>
        </w:rPr>
        <w:t>29</w:t>
      </w:r>
      <w:r w:rsidRPr="00F6450F">
        <w:rPr>
          <w:rFonts w:ascii="Book Antiqua" w:eastAsia="宋体" w:hAnsi="Book Antiqua" w:cs="宋体"/>
          <w:sz w:val="24"/>
          <w:szCs w:val="24"/>
        </w:rPr>
        <w:t>: 1614-</w:t>
      </w:r>
      <w:r>
        <w:rPr>
          <w:rFonts w:ascii="Book Antiqua" w:eastAsia="宋体" w:hAnsi="Book Antiqua" w:cs="宋体" w:hint="eastAsia"/>
          <w:sz w:val="24"/>
          <w:szCs w:val="24"/>
        </w:rPr>
        <w:t>1</w:t>
      </w:r>
      <w:r w:rsidRPr="00F6450F">
        <w:rPr>
          <w:rFonts w:ascii="Book Antiqua" w:eastAsia="宋体" w:hAnsi="Book Antiqua" w:cs="宋体"/>
          <w:sz w:val="24"/>
          <w:szCs w:val="24"/>
        </w:rPr>
        <w:t>120; discussion 1614-</w:t>
      </w:r>
      <w:r>
        <w:rPr>
          <w:rFonts w:ascii="Book Antiqua" w:eastAsia="宋体" w:hAnsi="Book Antiqua" w:cs="宋体" w:hint="eastAsia"/>
          <w:sz w:val="24"/>
          <w:szCs w:val="24"/>
        </w:rPr>
        <w:t>1</w:t>
      </w:r>
      <w:r w:rsidRPr="00F6450F">
        <w:rPr>
          <w:rFonts w:ascii="Book Antiqua" w:eastAsia="宋体" w:hAnsi="Book Antiqua" w:cs="宋体"/>
          <w:sz w:val="24"/>
          <w:szCs w:val="24"/>
        </w:rPr>
        <w:t>120; [PMID: 16311848]</w:t>
      </w:r>
    </w:p>
    <w:p w14:paraId="75461EB5"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22 </w:t>
      </w:r>
      <w:proofErr w:type="spellStart"/>
      <w:r w:rsidRPr="00F6450F">
        <w:rPr>
          <w:rFonts w:ascii="Book Antiqua" w:eastAsia="宋体" w:hAnsi="Book Antiqua" w:cs="宋体"/>
          <w:b/>
          <w:bCs/>
          <w:sz w:val="24"/>
          <w:szCs w:val="24"/>
        </w:rPr>
        <w:t>Guo</w:t>
      </w:r>
      <w:proofErr w:type="spellEnd"/>
      <w:r w:rsidRPr="00F6450F">
        <w:rPr>
          <w:rFonts w:ascii="Book Antiqua" w:eastAsia="宋体" w:hAnsi="Book Antiqua" w:cs="宋体"/>
          <w:b/>
          <w:bCs/>
          <w:sz w:val="24"/>
          <w:szCs w:val="24"/>
        </w:rPr>
        <w:t xml:space="preserve"> YQ</w:t>
      </w:r>
      <w:r w:rsidRPr="00F6450F">
        <w:rPr>
          <w:rFonts w:ascii="Book Antiqua" w:eastAsia="宋体" w:hAnsi="Book Antiqua" w:cs="宋体"/>
          <w:sz w:val="24"/>
          <w:szCs w:val="24"/>
        </w:rPr>
        <w:t xml:space="preserve">, Liu JX, Lu Y, Zhu WY, Denman SE, </w:t>
      </w:r>
      <w:proofErr w:type="spellStart"/>
      <w:r w:rsidRPr="00F6450F">
        <w:rPr>
          <w:rFonts w:ascii="Book Antiqua" w:eastAsia="宋体" w:hAnsi="Book Antiqua" w:cs="宋体"/>
          <w:sz w:val="24"/>
          <w:szCs w:val="24"/>
        </w:rPr>
        <w:t>McSweeney</w:t>
      </w:r>
      <w:proofErr w:type="spellEnd"/>
      <w:r w:rsidRPr="00F6450F">
        <w:rPr>
          <w:rFonts w:ascii="Book Antiqua" w:eastAsia="宋体" w:hAnsi="Book Antiqua" w:cs="宋体"/>
          <w:sz w:val="24"/>
          <w:szCs w:val="24"/>
        </w:rPr>
        <w:t xml:space="preserve"> CS. Effect of tea </w:t>
      </w:r>
      <w:proofErr w:type="spellStart"/>
      <w:r w:rsidRPr="00F6450F">
        <w:rPr>
          <w:rFonts w:ascii="Book Antiqua" w:eastAsia="宋体" w:hAnsi="Book Antiqua" w:cs="宋体"/>
          <w:sz w:val="24"/>
          <w:szCs w:val="24"/>
        </w:rPr>
        <w:t>saponin</w:t>
      </w:r>
      <w:proofErr w:type="spellEnd"/>
      <w:r w:rsidRPr="00F6450F">
        <w:rPr>
          <w:rFonts w:ascii="Book Antiqua" w:eastAsia="宋体" w:hAnsi="Book Antiqua" w:cs="宋体"/>
          <w:sz w:val="24"/>
          <w:szCs w:val="24"/>
        </w:rPr>
        <w:t xml:space="preserve"> on </w:t>
      </w:r>
      <w:proofErr w:type="spellStart"/>
      <w:r w:rsidRPr="00F6450F">
        <w:rPr>
          <w:rFonts w:ascii="Book Antiqua" w:eastAsia="宋体" w:hAnsi="Book Antiqua" w:cs="宋体"/>
          <w:sz w:val="24"/>
          <w:szCs w:val="24"/>
        </w:rPr>
        <w:t>methanogenesis</w:t>
      </w:r>
      <w:proofErr w:type="spellEnd"/>
      <w:r w:rsidRPr="00F6450F">
        <w:rPr>
          <w:rFonts w:ascii="Book Antiqua" w:eastAsia="宋体" w:hAnsi="Book Antiqua" w:cs="宋体"/>
          <w:sz w:val="24"/>
          <w:szCs w:val="24"/>
        </w:rPr>
        <w:t xml:space="preserve">, microbial community structure and expression of </w:t>
      </w:r>
      <w:proofErr w:type="spellStart"/>
      <w:r w:rsidRPr="00F6450F">
        <w:rPr>
          <w:rFonts w:ascii="Book Antiqua" w:eastAsia="宋体" w:hAnsi="Book Antiqua" w:cs="宋体"/>
          <w:sz w:val="24"/>
          <w:szCs w:val="24"/>
        </w:rPr>
        <w:t>mcrA</w:t>
      </w:r>
      <w:proofErr w:type="spellEnd"/>
      <w:r w:rsidRPr="00F6450F">
        <w:rPr>
          <w:rFonts w:ascii="Book Antiqua" w:eastAsia="宋体" w:hAnsi="Book Antiqua" w:cs="宋体"/>
          <w:sz w:val="24"/>
          <w:szCs w:val="24"/>
        </w:rPr>
        <w:t xml:space="preserve"> gene, in cultures of rumen micro-organisms. </w:t>
      </w:r>
      <w:r w:rsidRPr="00F6450F">
        <w:rPr>
          <w:rFonts w:ascii="Book Antiqua" w:eastAsia="宋体" w:hAnsi="Book Antiqua" w:cs="宋体"/>
          <w:i/>
          <w:iCs/>
          <w:sz w:val="24"/>
          <w:szCs w:val="24"/>
        </w:rPr>
        <w:t xml:space="preserve">Lett </w:t>
      </w:r>
      <w:proofErr w:type="spellStart"/>
      <w:r w:rsidRPr="00F6450F">
        <w:rPr>
          <w:rFonts w:ascii="Book Antiqua" w:eastAsia="宋体" w:hAnsi="Book Antiqua" w:cs="宋体"/>
          <w:i/>
          <w:iCs/>
          <w:sz w:val="24"/>
          <w:szCs w:val="24"/>
        </w:rPr>
        <w:t>Appl</w:t>
      </w:r>
      <w:proofErr w:type="spellEnd"/>
      <w:r w:rsidRPr="00F6450F">
        <w:rPr>
          <w:rFonts w:ascii="Book Antiqua" w:eastAsia="宋体" w:hAnsi="Book Antiqua" w:cs="宋体"/>
          <w:i/>
          <w:iCs/>
          <w:sz w:val="24"/>
          <w:szCs w:val="24"/>
        </w:rPr>
        <w:t xml:space="preserve"> </w:t>
      </w:r>
      <w:proofErr w:type="spellStart"/>
      <w:r w:rsidRPr="00F6450F">
        <w:rPr>
          <w:rFonts w:ascii="Book Antiqua" w:eastAsia="宋体" w:hAnsi="Book Antiqua" w:cs="宋体"/>
          <w:i/>
          <w:iCs/>
          <w:sz w:val="24"/>
          <w:szCs w:val="24"/>
        </w:rPr>
        <w:t>Microbiol</w:t>
      </w:r>
      <w:proofErr w:type="spellEnd"/>
      <w:r w:rsidRPr="00F6450F">
        <w:rPr>
          <w:rFonts w:ascii="Book Antiqua" w:eastAsia="宋体" w:hAnsi="Book Antiqua" w:cs="宋体"/>
          <w:sz w:val="24"/>
          <w:szCs w:val="24"/>
        </w:rPr>
        <w:t> 2008; </w:t>
      </w:r>
      <w:r w:rsidRPr="00F6450F">
        <w:rPr>
          <w:rFonts w:ascii="Book Antiqua" w:eastAsia="宋体" w:hAnsi="Book Antiqua" w:cs="宋体"/>
          <w:b/>
          <w:bCs/>
          <w:sz w:val="24"/>
          <w:szCs w:val="24"/>
        </w:rPr>
        <w:t>47</w:t>
      </w:r>
      <w:r w:rsidRPr="00F6450F">
        <w:rPr>
          <w:rFonts w:ascii="Book Antiqua" w:eastAsia="宋体" w:hAnsi="Book Antiqua" w:cs="宋体"/>
          <w:sz w:val="24"/>
          <w:szCs w:val="24"/>
        </w:rPr>
        <w:t>: 421-426 [PMID: 19146532 DOI: 10.1111/j.1472-765X.2008.02459.x]</w:t>
      </w:r>
    </w:p>
    <w:p w14:paraId="1E14F673" w14:textId="77777777" w:rsidR="00526E6A" w:rsidRPr="00F6450F" w:rsidRDefault="00526E6A" w:rsidP="00526E6A">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23 </w:t>
      </w:r>
      <w:r w:rsidRPr="00F6450F">
        <w:rPr>
          <w:rFonts w:ascii="Book Antiqua" w:eastAsia="宋体" w:hAnsi="Book Antiqua" w:cs="宋体"/>
          <w:b/>
          <w:sz w:val="24"/>
          <w:szCs w:val="24"/>
        </w:rPr>
        <w:t>Li W.</w:t>
      </w:r>
      <w:r w:rsidRPr="00F6450F">
        <w:rPr>
          <w:rFonts w:ascii="Book Antiqua" w:eastAsia="宋体" w:hAnsi="Book Antiqua" w:cs="宋体"/>
          <w:sz w:val="24"/>
          <w:szCs w:val="24"/>
        </w:rPr>
        <w:t xml:space="preserve"> Using </w:t>
      </w:r>
      <w:proofErr w:type="spellStart"/>
      <w:r w:rsidRPr="00F6450F">
        <w:rPr>
          <w:rFonts w:ascii="Book Antiqua" w:eastAsia="宋体" w:hAnsi="Book Antiqua" w:cs="宋体"/>
          <w:sz w:val="24"/>
          <w:szCs w:val="24"/>
        </w:rPr>
        <w:t>Saponins</w:t>
      </w:r>
      <w:proofErr w:type="spellEnd"/>
      <w:r w:rsidRPr="00F6450F">
        <w:rPr>
          <w:rFonts w:ascii="Book Antiqua" w:eastAsia="宋体" w:hAnsi="Book Antiqua" w:cs="宋体"/>
          <w:sz w:val="24"/>
          <w:szCs w:val="24"/>
        </w:rPr>
        <w:t xml:space="preserve"> to Reduce Gaseous Emissions from Steers: Doctor of Philosophy Dissertation, Michigan State University, Department of Animal Science, 2012.</w:t>
      </w:r>
    </w:p>
    <w:p w14:paraId="253F5473" w14:textId="77777777" w:rsidR="00526E6A" w:rsidRPr="00F6450F" w:rsidRDefault="00526E6A" w:rsidP="00526E6A">
      <w:pPr>
        <w:spacing w:line="360" w:lineRule="auto"/>
        <w:jc w:val="both"/>
        <w:rPr>
          <w:rFonts w:ascii="Book Antiqua" w:eastAsia="宋体" w:hAnsi="Book Antiqua" w:cs="宋体"/>
          <w:sz w:val="24"/>
          <w:szCs w:val="24"/>
        </w:rPr>
      </w:pPr>
      <w:r>
        <w:rPr>
          <w:rFonts w:ascii="Book Antiqua" w:eastAsia="宋体" w:hAnsi="Book Antiqua" w:cs="宋体" w:hint="eastAsia"/>
          <w:sz w:val="24"/>
          <w:szCs w:val="24"/>
        </w:rPr>
        <w:t xml:space="preserve">24 </w:t>
      </w:r>
      <w:proofErr w:type="spellStart"/>
      <w:r w:rsidRPr="00F6450F">
        <w:rPr>
          <w:rFonts w:ascii="Book Antiqua" w:eastAsia="宋体" w:hAnsi="Book Antiqua" w:cs="宋体"/>
          <w:b/>
          <w:sz w:val="24"/>
          <w:szCs w:val="24"/>
        </w:rPr>
        <w:t>Ringel</w:t>
      </w:r>
      <w:proofErr w:type="spellEnd"/>
      <w:r w:rsidRPr="00F6450F">
        <w:rPr>
          <w:rFonts w:ascii="Book Antiqua" w:eastAsia="宋体" w:hAnsi="Book Antiqua" w:cs="宋体"/>
          <w:b/>
          <w:sz w:val="24"/>
          <w:szCs w:val="24"/>
        </w:rPr>
        <w:t xml:space="preserve"> Y,</w:t>
      </w:r>
      <w:r w:rsidRPr="00F6450F">
        <w:rPr>
          <w:rFonts w:ascii="Book Antiqua" w:eastAsia="宋体" w:hAnsi="Book Antiqua" w:cs="宋体"/>
          <w:sz w:val="24"/>
          <w:szCs w:val="24"/>
        </w:rPr>
        <w:t xml:space="preserve"> Williams RE, </w:t>
      </w:r>
      <w:proofErr w:type="spellStart"/>
      <w:r w:rsidRPr="00F6450F">
        <w:rPr>
          <w:rFonts w:ascii="Book Antiqua" w:eastAsia="宋体" w:hAnsi="Book Antiqua" w:cs="宋体"/>
          <w:sz w:val="24"/>
          <w:szCs w:val="24"/>
        </w:rPr>
        <w:t>Kalilani</w:t>
      </w:r>
      <w:proofErr w:type="spellEnd"/>
      <w:r w:rsidRPr="00F6450F">
        <w:rPr>
          <w:rFonts w:ascii="Book Antiqua" w:eastAsia="宋体" w:hAnsi="Book Antiqua" w:cs="宋体"/>
          <w:sz w:val="24"/>
          <w:szCs w:val="24"/>
        </w:rPr>
        <w:t xml:space="preserve"> L, Cook SF. Prevalence, characteristics, and impact of bloating symptoms in patients with irritable bowel syndrome. </w:t>
      </w:r>
      <w:proofErr w:type="spellStart"/>
      <w:r w:rsidRPr="00F6450F">
        <w:rPr>
          <w:rFonts w:ascii="Book Antiqua" w:eastAsia="宋体" w:hAnsi="Book Antiqua" w:cs="宋体"/>
          <w:i/>
          <w:sz w:val="24"/>
          <w:szCs w:val="24"/>
        </w:rPr>
        <w:t>Clin</w:t>
      </w:r>
      <w:proofErr w:type="spellEnd"/>
      <w:r w:rsidRPr="00F6450F">
        <w:rPr>
          <w:rFonts w:ascii="Book Antiqua" w:eastAsia="宋体" w:hAnsi="Book Antiqua" w:cs="宋体"/>
          <w:i/>
          <w:sz w:val="24"/>
          <w:szCs w:val="24"/>
        </w:rPr>
        <w:t xml:space="preserve"> </w:t>
      </w:r>
      <w:proofErr w:type="spellStart"/>
      <w:r w:rsidRPr="00F6450F">
        <w:rPr>
          <w:rFonts w:ascii="Book Antiqua" w:eastAsia="宋体" w:hAnsi="Book Antiqua" w:cs="宋体"/>
          <w:i/>
          <w:sz w:val="24"/>
          <w:szCs w:val="24"/>
        </w:rPr>
        <w:t>Gastroenterol</w:t>
      </w:r>
      <w:proofErr w:type="spellEnd"/>
      <w:r w:rsidRPr="00F6450F">
        <w:rPr>
          <w:rFonts w:ascii="Book Antiqua" w:eastAsia="宋体" w:hAnsi="Book Antiqua" w:cs="宋体"/>
          <w:i/>
          <w:sz w:val="24"/>
          <w:szCs w:val="24"/>
        </w:rPr>
        <w:t xml:space="preserve"> </w:t>
      </w:r>
      <w:proofErr w:type="spellStart"/>
      <w:r w:rsidRPr="00F6450F">
        <w:rPr>
          <w:rFonts w:ascii="Book Antiqua" w:eastAsia="宋体" w:hAnsi="Book Antiqua" w:cs="宋体"/>
          <w:i/>
          <w:sz w:val="24"/>
          <w:szCs w:val="24"/>
        </w:rPr>
        <w:t>Hepatol</w:t>
      </w:r>
      <w:proofErr w:type="spellEnd"/>
      <w:r w:rsidRPr="00F6450F">
        <w:rPr>
          <w:rFonts w:ascii="Book Antiqua" w:eastAsia="宋体" w:hAnsi="Book Antiqua" w:cs="宋体"/>
          <w:sz w:val="24"/>
          <w:szCs w:val="24"/>
        </w:rPr>
        <w:t xml:space="preserve"> 2009; </w:t>
      </w:r>
      <w:r w:rsidRPr="00F6450F">
        <w:rPr>
          <w:rFonts w:ascii="Book Antiqua" w:eastAsia="宋体" w:hAnsi="Book Antiqua" w:cs="宋体"/>
          <w:b/>
          <w:sz w:val="24"/>
          <w:szCs w:val="24"/>
        </w:rPr>
        <w:t>7:</w:t>
      </w:r>
      <w:r w:rsidRPr="00F6450F">
        <w:rPr>
          <w:rFonts w:ascii="Book Antiqua" w:eastAsia="宋体" w:hAnsi="Book Antiqua" w:cs="宋体"/>
          <w:sz w:val="24"/>
          <w:szCs w:val="24"/>
        </w:rPr>
        <w:t xml:space="preserve"> 68-72</w:t>
      </w:r>
      <w:r>
        <w:rPr>
          <w:rFonts w:ascii="Book Antiqua" w:eastAsia="宋体" w:hAnsi="Book Antiqua" w:cs="宋体" w:hint="eastAsia"/>
          <w:sz w:val="24"/>
          <w:szCs w:val="24"/>
        </w:rPr>
        <w:t xml:space="preserve"> </w:t>
      </w:r>
      <w:r w:rsidRPr="00F6450F">
        <w:rPr>
          <w:rFonts w:ascii="Book Antiqua" w:eastAsia="宋体" w:hAnsi="Book Antiqua" w:cs="宋体"/>
          <w:sz w:val="24"/>
          <w:szCs w:val="24"/>
        </w:rPr>
        <w:t>[PMID: 19124113 DOI: 10.1016/j.cgh.2008.07.008]</w:t>
      </w:r>
    </w:p>
    <w:p w14:paraId="09977BE0"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lastRenderedPageBreak/>
        <w:t>25 </w:t>
      </w:r>
      <w:r w:rsidRPr="00F6450F">
        <w:rPr>
          <w:rFonts w:ascii="Book Antiqua" w:eastAsia="宋体" w:hAnsi="Book Antiqua" w:cs="宋体"/>
          <w:b/>
          <w:bCs/>
          <w:sz w:val="24"/>
          <w:szCs w:val="24"/>
        </w:rPr>
        <w:t>Pimentel M</w:t>
      </w:r>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Lembo</w:t>
      </w:r>
      <w:proofErr w:type="spellEnd"/>
      <w:r w:rsidRPr="00F6450F">
        <w:rPr>
          <w:rFonts w:ascii="Book Antiqua" w:eastAsia="宋体" w:hAnsi="Book Antiqua" w:cs="宋体"/>
          <w:sz w:val="24"/>
          <w:szCs w:val="24"/>
        </w:rPr>
        <w:t xml:space="preserve"> A, </w:t>
      </w:r>
      <w:proofErr w:type="spellStart"/>
      <w:r w:rsidRPr="00F6450F">
        <w:rPr>
          <w:rFonts w:ascii="Book Antiqua" w:eastAsia="宋体" w:hAnsi="Book Antiqua" w:cs="宋体"/>
          <w:sz w:val="24"/>
          <w:szCs w:val="24"/>
        </w:rPr>
        <w:t>Chey</w:t>
      </w:r>
      <w:proofErr w:type="spellEnd"/>
      <w:r w:rsidRPr="00F6450F">
        <w:rPr>
          <w:rFonts w:ascii="Book Antiqua" w:eastAsia="宋体" w:hAnsi="Book Antiqua" w:cs="宋体"/>
          <w:sz w:val="24"/>
          <w:szCs w:val="24"/>
        </w:rPr>
        <w:t xml:space="preserve"> WD, </w:t>
      </w:r>
      <w:proofErr w:type="spellStart"/>
      <w:r w:rsidRPr="00F6450F">
        <w:rPr>
          <w:rFonts w:ascii="Book Antiqua" w:eastAsia="宋体" w:hAnsi="Book Antiqua" w:cs="宋体"/>
          <w:sz w:val="24"/>
          <w:szCs w:val="24"/>
        </w:rPr>
        <w:t>Zakko</w:t>
      </w:r>
      <w:proofErr w:type="spellEnd"/>
      <w:r w:rsidRPr="00F6450F">
        <w:rPr>
          <w:rFonts w:ascii="Book Antiqua" w:eastAsia="宋体" w:hAnsi="Book Antiqua" w:cs="宋体"/>
          <w:sz w:val="24"/>
          <w:szCs w:val="24"/>
        </w:rPr>
        <w:t xml:space="preserve"> S, </w:t>
      </w:r>
      <w:proofErr w:type="spellStart"/>
      <w:r w:rsidRPr="00F6450F">
        <w:rPr>
          <w:rFonts w:ascii="Book Antiqua" w:eastAsia="宋体" w:hAnsi="Book Antiqua" w:cs="宋体"/>
          <w:sz w:val="24"/>
          <w:szCs w:val="24"/>
        </w:rPr>
        <w:t>Ringel</w:t>
      </w:r>
      <w:proofErr w:type="spellEnd"/>
      <w:r w:rsidRPr="00F6450F">
        <w:rPr>
          <w:rFonts w:ascii="Book Antiqua" w:eastAsia="宋体" w:hAnsi="Book Antiqua" w:cs="宋体"/>
          <w:sz w:val="24"/>
          <w:szCs w:val="24"/>
        </w:rPr>
        <w:t xml:space="preserve"> Y, Yu J, </w:t>
      </w:r>
      <w:proofErr w:type="spellStart"/>
      <w:r w:rsidRPr="00F6450F">
        <w:rPr>
          <w:rFonts w:ascii="Book Antiqua" w:eastAsia="宋体" w:hAnsi="Book Antiqua" w:cs="宋体"/>
          <w:sz w:val="24"/>
          <w:szCs w:val="24"/>
        </w:rPr>
        <w:t>Mareya</w:t>
      </w:r>
      <w:proofErr w:type="spellEnd"/>
      <w:r w:rsidRPr="00F6450F">
        <w:rPr>
          <w:rFonts w:ascii="Book Antiqua" w:eastAsia="宋体" w:hAnsi="Book Antiqua" w:cs="宋体"/>
          <w:sz w:val="24"/>
          <w:szCs w:val="24"/>
        </w:rPr>
        <w:t xml:space="preserve"> SM, Shaw AL, </w:t>
      </w:r>
      <w:proofErr w:type="spellStart"/>
      <w:r w:rsidRPr="00F6450F">
        <w:rPr>
          <w:rFonts w:ascii="Book Antiqua" w:eastAsia="宋体" w:hAnsi="Book Antiqua" w:cs="宋体"/>
          <w:sz w:val="24"/>
          <w:szCs w:val="24"/>
        </w:rPr>
        <w:t>Bortey</w:t>
      </w:r>
      <w:proofErr w:type="spellEnd"/>
      <w:r w:rsidRPr="00F6450F">
        <w:rPr>
          <w:rFonts w:ascii="Book Antiqua" w:eastAsia="宋体" w:hAnsi="Book Antiqua" w:cs="宋体"/>
          <w:sz w:val="24"/>
          <w:szCs w:val="24"/>
        </w:rPr>
        <w:t xml:space="preserve"> E, Forbes WP. </w:t>
      </w:r>
      <w:proofErr w:type="spellStart"/>
      <w:proofErr w:type="gramStart"/>
      <w:r w:rsidRPr="00F6450F">
        <w:rPr>
          <w:rFonts w:ascii="Book Antiqua" w:eastAsia="宋体" w:hAnsi="Book Antiqua" w:cs="宋体"/>
          <w:sz w:val="24"/>
          <w:szCs w:val="24"/>
        </w:rPr>
        <w:t>Rifaximin</w:t>
      </w:r>
      <w:proofErr w:type="spellEnd"/>
      <w:r w:rsidRPr="00F6450F">
        <w:rPr>
          <w:rFonts w:ascii="Book Antiqua" w:eastAsia="宋体" w:hAnsi="Book Antiqua" w:cs="宋体"/>
          <w:sz w:val="24"/>
          <w:szCs w:val="24"/>
        </w:rPr>
        <w:t xml:space="preserve"> therapy for patients with irritable bowel syndrome without constipation.</w:t>
      </w:r>
      <w:proofErr w:type="gramEnd"/>
      <w:r w:rsidRPr="00F6450F">
        <w:rPr>
          <w:rFonts w:ascii="Book Antiqua" w:eastAsia="宋体" w:hAnsi="Book Antiqua" w:cs="宋体"/>
          <w:sz w:val="24"/>
          <w:szCs w:val="24"/>
        </w:rPr>
        <w:t> </w:t>
      </w:r>
      <w:r w:rsidRPr="00F6450F">
        <w:rPr>
          <w:rFonts w:ascii="Book Antiqua" w:eastAsia="宋体" w:hAnsi="Book Antiqua" w:cs="宋体"/>
          <w:i/>
          <w:iCs/>
          <w:sz w:val="24"/>
          <w:szCs w:val="24"/>
        </w:rPr>
        <w:t xml:space="preserve">N </w:t>
      </w:r>
      <w:proofErr w:type="spellStart"/>
      <w:r w:rsidRPr="00F6450F">
        <w:rPr>
          <w:rFonts w:ascii="Book Antiqua" w:eastAsia="宋体" w:hAnsi="Book Antiqua" w:cs="宋体"/>
          <w:i/>
          <w:iCs/>
          <w:sz w:val="24"/>
          <w:szCs w:val="24"/>
        </w:rPr>
        <w:t>Engl</w:t>
      </w:r>
      <w:proofErr w:type="spellEnd"/>
      <w:r w:rsidRPr="00F6450F">
        <w:rPr>
          <w:rFonts w:ascii="Book Antiqua" w:eastAsia="宋体" w:hAnsi="Book Antiqua" w:cs="宋体"/>
          <w:i/>
          <w:iCs/>
          <w:sz w:val="24"/>
          <w:szCs w:val="24"/>
        </w:rPr>
        <w:t xml:space="preserve"> J Med</w:t>
      </w:r>
      <w:r w:rsidRPr="00F6450F">
        <w:rPr>
          <w:rFonts w:ascii="Book Antiqua" w:eastAsia="宋体" w:hAnsi="Book Antiqua" w:cs="宋体"/>
          <w:sz w:val="24"/>
          <w:szCs w:val="24"/>
        </w:rPr>
        <w:t> 2011; </w:t>
      </w:r>
      <w:r w:rsidRPr="00F6450F">
        <w:rPr>
          <w:rFonts w:ascii="Book Antiqua" w:eastAsia="宋体" w:hAnsi="Book Antiqua" w:cs="宋体"/>
          <w:b/>
          <w:bCs/>
          <w:sz w:val="24"/>
          <w:szCs w:val="24"/>
        </w:rPr>
        <w:t>364</w:t>
      </w:r>
      <w:r w:rsidRPr="00F6450F">
        <w:rPr>
          <w:rFonts w:ascii="Book Antiqua" w:eastAsia="宋体" w:hAnsi="Book Antiqua" w:cs="宋体"/>
          <w:sz w:val="24"/>
          <w:szCs w:val="24"/>
        </w:rPr>
        <w:t>: 22-32 [PMID: 21208106 DOI: 10.1056/NEJMoa1004409]</w:t>
      </w:r>
    </w:p>
    <w:p w14:paraId="1377E76A"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26 </w:t>
      </w:r>
      <w:r w:rsidRPr="00F6450F">
        <w:rPr>
          <w:rFonts w:ascii="Book Antiqua" w:eastAsia="宋体" w:hAnsi="Book Antiqua" w:cs="宋体"/>
          <w:b/>
          <w:bCs/>
          <w:sz w:val="24"/>
          <w:szCs w:val="24"/>
        </w:rPr>
        <w:t>Yang J</w:t>
      </w:r>
      <w:r w:rsidRPr="00F6450F">
        <w:rPr>
          <w:rFonts w:ascii="Book Antiqua" w:eastAsia="宋体" w:hAnsi="Book Antiqua" w:cs="宋体"/>
          <w:sz w:val="24"/>
          <w:szCs w:val="24"/>
        </w:rPr>
        <w:t xml:space="preserve">, Lee HR, Low K, Chatterjee S, Pimentel M. </w:t>
      </w:r>
      <w:proofErr w:type="spellStart"/>
      <w:r w:rsidRPr="00F6450F">
        <w:rPr>
          <w:rFonts w:ascii="Book Antiqua" w:eastAsia="宋体" w:hAnsi="Book Antiqua" w:cs="宋体"/>
          <w:sz w:val="24"/>
          <w:szCs w:val="24"/>
        </w:rPr>
        <w:t>Rifaximin</w:t>
      </w:r>
      <w:proofErr w:type="spellEnd"/>
      <w:r w:rsidRPr="00F6450F">
        <w:rPr>
          <w:rFonts w:ascii="Book Antiqua" w:eastAsia="宋体" w:hAnsi="Book Antiqua" w:cs="宋体"/>
          <w:sz w:val="24"/>
          <w:szCs w:val="24"/>
        </w:rPr>
        <w:t xml:space="preserve"> versus other antibiotics in the primary treatment and retreatment of bacterial overgrowth in IBS. </w:t>
      </w:r>
      <w:r w:rsidRPr="00F6450F">
        <w:rPr>
          <w:rFonts w:ascii="Book Antiqua" w:eastAsia="宋体" w:hAnsi="Book Antiqua" w:cs="宋体"/>
          <w:i/>
          <w:iCs/>
          <w:sz w:val="24"/>
          <w:szCs w:val="24"/>
        </w:rPr>
        <w:t xml:space="preserve">Dig Dis </w:t>
      </w:r>
      <w:proofErr w:type="spellStart"/>
      <w:r w:rsidRPr="00F6450F">
        <w:rPr>
          <w:rFonts w:ascii="Book Antiqua" w:eastAsia="宋体" w:hAnsi="Book Antiqua" w:cs="宋体"/>
          <w:i/>
          <w:iCs/>
          <w:sz w:val="24"/>
          <w:szCs w:val="24"/>
        </w:rPr>
        <w:t>Sci</w:t>
      </w:r>
      <w:proofErr w:type="spellEnd"/>
      <w:r w:rsidRPr="00F6450F">
        <w:rPr>
          <w:rFonts w:ascii="Book Antiqua" w:eastAsia="宋体" w:hAnsi="Book Antiqua" w:cs="宋体"/>
          <w:sz w:val="24"/>
          <w:szCs w:val="24"/>
        </w:rPr>
        <w:t> 2008; </w:t>
      </w:r>
      <w:r w:rsidRPr="00F6450F">
        <w:rPr>
          <w:rFonts w:ascii="Book Antiqua" w:eastAsia="宋体" w:hAnsi="Book Antiqua" w:cs="宋体"/>
          <w:b/>
          <w:bCs/>
          <w:sz w:val="24"/>
          <w:szCs w:val="24"/>
        </w:rPr>
        <w:t>53</w:t>
      </w:r>
      <w:r w:rsidRPr="00F6450F">
        <w:rPr>
          <w:rFonts w:ascii="Book Antiqua" w:eastAsia="宋体" w:hAnsi="Book Antiqua" w:cs="宋体"/>
          <w:sz w:val="24"/>
          <w:szCs w:val="24"/>
        </w:rPr>
        <w:t>: 169-174 [PMID: 17520365]</w:t>
      </w:r>
    </w:p>
    <w:p w14:paraId="79F59955"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27 </w:t>
      </w:r>
      <w:r w:rsidRPr="00F6450F">
        <w:rPr>
          <w:rFonts w:ascii="Book Antiqua" w:eastAsia="宋体" w:hAnsi="Book Antiqua" w:cs="宋体"/>
          <w:b/>
          <w:bCs/>
          <w:sz w:val="24"/>
          <w:szCs w:val="24"/>
        </w:rPr>
        <w:t>Pimentel M</w:t>
      </w:r>
      <w:r w:rsidRPr="00F6450F">
        <w:rPr>
          <w:rFonts w:ascii="Book Antiqua" w:eastAsia="宋体" w:hAnsi="Book Antiqua" w:cs="宋体"/>
          <w:sz w:val="24"/>
          <w:szCs w:val="24"/>
        </w:rPr>
        <w:t xml:space="preserve">, Morales W, Chua K, Barlow G, </w:t>
      </w:r>
      <w:proofErr w:type="spellStart"/>
      <w:r w:rsidRPr="00F6450F">
        <w:rPr>
          <w:rFonts w:ascii="Book Antiqua" w:eastAsia="宋体" w:hAnsi="Book Antiqua" w:cs="宋体"/>
          <w:sz w:val="24"/>
          <w:szCs w:val="24"/>
        </w:rPr>
        <w:t>Weitsman</w:t>
      </w:r>
      <w:proofErr w:type="spellEnd"/>
      <w:r w:rsidRPr="00F6450F">
        <w:rPr>
          <w:rFonts w:ascii="Book Antiqua" w:eastAsia="宋体" w:hAnsi="Book Antiqua" w:cs="宋体"/>
          <w:sz w:val="24"/>
          <w:szCs w:val="24"/>
        </w:rPr>
        <w:t xml:space="preserve"> S, Kim G, </w:t>
      </w:r>
      <w:proofErr w:type="spellStart"/>
      <w:r w:rsidRPr="00F6450F">
        <w:rPr>
          <w:rFonts w:ascii="Book Antiqua" w:eastAsia="宋体" w:hAnsi="Book Antiqua" w:cs="宋体"/>
          <w:sz w:val="24"/>
          <w:szCs w:val="24"/>
        </w:rPr>
        <w:t>Amichai</w:t>
      </w:r>
      <w:proofErr w:type="spellEnd"/>
      <w:r w:rsidRPr="00F6450F">
        <w:rPr>
          <w:rFonts w:ascii="Book Antiqua" w:eastAsia="宋体" w:hAnsi="Book Antiqua" w:cs="宋体"/>
          <w:sz w:val="24"/>
          <w:szCs w:val="24"/>
        </w:rPr>
        <w:t xml:space="preserve"> MM, </w:t>
      </w:r>
      <w:proofErr w:type="spellStart"/>
      <w:r w:rsidRPr="00F6450F">
        <w:rPr>
          <w:rFonts w:ascii="Book Antiqua" w:eastAsia="宋体" w:hAnsi="Book Antiqua" w:cs="宋体"/>
          <w:sz w:val="24"/>
          <w:szCs w:val="24"/>
        </w:rPr>
        <w:t>Pokkunuri</w:t>
      </w:r>
      <w:proofErr w:type="spellEnd"/>
      <w:r w:rsidRPr="00F6450F">
        <w:rPr>
          <w:rFonts w:ascii="Book Antiqua" w:eastAsia="宋体" w:hAnsi="Book Antiqua" w:cs="宋体"/>
          <w:sz w:val="24"/>
          <w:szCs w:val="24"/>
        </w:rPr>
        <w:t xml:space="preserve"> V, Rook E, </w:t>
      </w:r>
      <w:proofErr w:type="spellStart"/>
      <w:r w:rsidRPr="00F6450F">
        <w:rPr>
          <w:rFonts w:ascii="Book Antiqua" w:eastAsia="宋体" w:hAnsi="Book Antiqua" w:cs="宋体"/>
          <w:sz w:val="24"/>
          <w:szCs w:val="24"/>
        </w:rPr>
        <w:t>Mathur</w:t>
      </w:r>
      <w:proofErr w:type="spellEnd"/>
      <w:r w:rsidRPr="00F6450F">
        <w:rPr>
          <w:rFonts w:ascii="Book Antiqua" w:eastAsia="宋体" w:hAnsi="Book Antiqua" w:cs="宋体"/>
          <w:sz w:val="24"/>
          <w:szCs w:val="24"/>
        </w:rPr>
        <w:t xml:space="preserve"> R, Marsh Z. Effects of </w:t>
      </w:r>
      <w:proofErr w:type="spellStart"/>
      <w:r w:rsidRPr="00F6450F">
        <w:rPr>
          <w:rFonts w:ascii="Book Antiqua" w:eastAsia="宋体" w:hAnsi="Book Antiqua" w:cs="宋体"/>
          <w:sz w:val="24"/>
          <w:szCs w:val="24"/>
        </w:rPr>
        <w:t>rifaximin</w:t>
      </w:r>
      <w:proofErr w:type="spellEnd"/>
      <w:r w:rsidRPr="00F6450F">
        <w:rPr>
          <w:rFonts w:ascii="Book Antiqua" w:eastAsia="宋体" w:hAnsi="Book Antiqua" w:cs="宋体"/>
          <w:sz w:val="24"/>
          <w:szCs w:val="24"/>
        </w:rPr>
        <w:t xml:space="preserve"> treatment and retreatment in </w:t>
      </w:r>
      <w:proofErr w:type="spellStart"/>
      <w:r w:rsidRPr="00F6450F">
        <w:rPr>
          <w:rFonts w:ascii="Book Antiqua" w:eastAsia="宋体" w:hAnsi="Book Antiqua" w:cs="宋体"/>
          <w:sz w:val="24"/>
          <w:szCs w:val="24"/>
        </w:rPr>
        <w:t>nonconstipated</w:t>
      </w:r>
      <w:proofErr w:type="spellEnd"/>
      <w:r w:rsidRPr="00F6450F">
        <w:rPr>
          <w:rFonts w:ascii="Book Antiqua" w:eastAsia="宋体" w:hAnsi="Book Antiqua" w:cs="宋体"/>
          <w:sz w:val="24"/>
          <w:szCs w:val="24"/>
        </w:rPr>
        <w:t xml:space="preserve"> IBS subjects. </w:t>
      </w:r>
      <w:r w:rsidRPr="00F6450F">
        <w:rPr>
          <w:rFonts w:ascii="Book Antiqua" w:eastAsia="宋体" w:hAnsi="Book Antiqua" w:cs="宋体"/>
          <w:i/>
          <w:iCs/>
          <w:sz w:val="24"/>
          <w:szCs w:val="24"/>
        </w:rPr>
        <w:t xml:space="preserve">Dig Dis </w:t>
      </w:r>
      <w:proofErr w:type="spellStart"/>
      <w:r w:rsidRPr="00F6450F">
        <w:rPr>
          <w:rFonts w:ascii="Book Antiqua" w:eastAsia="宋体" w:hAnsi="Book Antiqua" w:cs="宋体"/>
          <w:i/>
          <w:iCs/>
          <w:sz w:val="24"/>
          <w:szCs w:val="24"/>
        </w:rPr>
        <w:t>Sci</w:t>
      </w:r>
      <w:proofErr w:type="spellEnd"/>
      <w:r w:rsidRPr="00F6450F">
        <w:rPr>
          <w:rFonts w:ascii="Book Antiqua" w:eastAsia="宋体" w:hAnsi="Book Antiqua" w:cs="宋体"/>
          <w:sz w:val="24"/>
          <w:szCs w:val="24"/>
        </w:rPr>
        <w:t> 2011; </w:t>
      </w:r>
      <w:r w:rsidRPr="00F6450F">
        <w:rPr>
          <w:rFonts w:ascii="Book Antiqua" w:eastAsia="宋体" w:hAnsi="Book Antiqua" w:cs="宋体"/>
          <w:b/>
          <w:bCs/>
          <w:sz w:val="24"/>
          <w:szCs w:val="24"/>
        </w:rPr>
        <w:t>56</w:t>
      </w:r>
      <w:r w:rsidRPr="00F6450F">
        <w:rPr>
          <w:rFonts w:ascii="Book Antiqua" w:eastAsia="宋体" w:hAnsi="Book Antiqua" w:cs="宋体"/>
          <w:sz w:val="24"/>
          <w:szCs w:val="24"/>
        </w:rPr>
        <w:t>: 2067-2072 [PMID: 21559740 DOI: 10.1007/s10620-011-1728-5]</w:t>
      </w:r>
    </w:p>
    <w:p w14:paraId="5E084B30"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28 </w:t>
      </w:r>
      <w:proofErr w:type="spellStart"/>
      <w:r w:rsidRPr="00F6450F">
        <w:rPr>
          <w:rFonts w:ascii="Book Antiqua" w:eastAsia="宋体" w:hAnsi="Book Antiqua" w:cs="宋体"/>
          <w:b/>
          <w:bCs/>
          <w:sz w:val="24"/>
          <w:szCs w:val="24"/>
        </w:rPr>
        <w:t>Chey</w:t>
      </w:r>
      <w:proofErr w:type="spellEnd"/>
      <w:r w:rsidRPr="00F6450F">
        <w:rPr>
          <w:rFonts w:ascii="Book Antiqua" w:eastAsia="宋体" w:hAnsi="Book Antiqua" w:cs="宋体"/>
          <w:b/>
          <w:bCs/>
          <w:sz w:val="24"/>
          <w:szCs w:val="24"/>
        </w:rPr>
        <w:t xml:space="preserve"> WD</w:t>
      </w:r>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Drossman</w:t>
      </w:r>
      <w:proofErr w:type="spellEnd"/>
      <w:r w:rsidRPr="00F6450F">
        <w:rPr>
          <w:rFonts w:ascii="Book Antiqua" w:eastAsia="宋体" w:hAnsi="Book Antiqua" w:cs="宋体"/>
          <w:sz w:val="24"/>
          <w:szCs w:val="24"/>
        </w:rPr>
        <w:t xml:space="preserve"> DA, </w:t>
      </w:r>
      <w:proofErr w:type="spellStart"/>
      <w:r w:rsidRPr="00F6450F">
        <w:rPr>
          <w:rFonts w:ascii="Book Antiqua" w:eastAsia="宋体" w:hAnsi="Book Antiqua" w:cs="宋体"/>
          <w:sz w:val="24"/>
          <w:szCs w:val="24"/>
        </w:rPr>
        <w:t>Johanson</w:t>
      </w:r>
      <w:proofErr w:type="spellEnd"/>
      <w:r w:rsidRPr="00F6450F">
        <w:rPr>
          <w:rFonts w:ascii="Book Antiqua" w:eastAsia="宋体" w:hAnsi="Book Antiqua" w:cs="宋体"/>
          <w:sz w:val="24"/>
          <w:szCs w:val="24"/>
        </w:rPr>
        <w:t xml:space="preserve"> JF, Scott C, </w:t>
      </w:r>
      <w:proofErr w:type="spellStart"/>
      <w:r w:rsidRPr="00F6450F">
        <w:rPr>
          <w:rFonts w:ascii="Book Antiqua" w:eastAsia="宋体" w:hAnsi="Book Antiqua" w:cs="宋体"/>
          <w:sz w:val="24"/>
          <w:szCs w:val="24"/>
        </w:rPr>
        <w:t>Panas</w:t>
      </w:r>
      <w:proofErr w:type="spellEnd"/>
      <w:r w:rsidRPr="00F6450F">
        <w:rPr>
          <w:rFonts w:ascii="Book Antiqua" w:eastAsia="宋体" w:hAnsi="Book Antiqua" w:cs="宋体"/>
          <w:sz w:val="24"/>
          <w:szCs w:val="24"/>
        </w:rPr>
        <w:t xml:space="preserve"> RM, Ueno R. Safety and patient outcomes with </w:t>
      </w:r>
      <w:proofErr w:type="spellStart"/>
      <w:r w:rsidRPr="00F6450F">
        <w:rPr>
          <w:rFonts w:ascii="Book Antiqua" w:eastAsia="宋体" w:hAnsi="Book Antiqua" w:cs="宋体"/>
          <w:sz w:val="24"/>
          <w:szCs w:val="24"/>
        </w:rPr>
        <w:t>lubiprostone</w:t>
      </w:r>
      <w:proofErr w:type="spellEnd"/>
      <w:r w:rsidRPr="00F6450F">
        <w:rPr>
          <w:rFonts w:ascii="Book Antiqua" w:eastAsia="宋体" w:hAnsi="Book Antiqua" w:cs="宋体"/>
          <w:sz w:val="24"/>
          <w:szCs w:val="24"/>
        </w:rPr>
        <w:t xml:space="preserve"> for up to 52 weeks in patients with irritable bowel syndrome with constipation. </w:t>
      </w:r>
      <w:r w:rsidRPr="00F6450F">
        <w:rPr>
          <w:rFonts w:ascii="Book Antiqua" w:eastAsia="宋体" w:hAnsi="Book Antiqua" w:cs="宋体"/>
          <w:i/>
          <w:iCs/>
          <w:sz w:val="24"/>
          <w:szCs w:val="24"/>
        </w:rPr>
        <w:t xml:space="preserve">Aliment </w:t>
      </w:r>
      <w:proofErr w:type="spellStart"/>
      <w:r w:rsidRPr="00F6450F">
        <w:rPr>
          <w:rFonts w:ascii="Book Antiqua" w:eastAsia="宋体" w:hAnsi="Book Antiqua" w:cs="宋体"/>
          <w:i/>
          <w:iCs/>
          <w:sz w:val="24"/>
          <w:szCs w:val="24"/>
        </w:rPr>
        <w:t>Pharmacol</w:t>
      </w:r>
      <w:proofErr w:type="spellEnd"/>
      <w:r w:rsidRPr="00F6450F">
        <w:rPr>
          <w:rFonts w:ascii="Book Antiqua" w:eastAsia="宋体" w:hAnsi="Book Antiqua" w:cs="宋体"/>
          <w:i/>
          <w:iCs/>
          <w:sz w:val="24"/>
          <w:szCs w:val="24"/>
        </w:rPr>
        <w:t xml:space="preserve"> </w:t>
      </w:r>
      <w:proofErr w:type="spellStart"/>
      <w:r w:rsidRPr="00F6450F">
        <w:rPr>
          <w:rFonts w:ascii="Book Antiqua" w:eastAsia="宋体" w:hAnsi="Book Antiqua" w:cs="宋体"/>
          <w:i/>
          <w:iCs/>
          <w:sz w:val="24"/>
          <w:szCs w:val="24"/>
        </w:rPr>
        <w:t>Ther</w:t>
      </w:r>
      <w:proofErr w:type="spellEnd"/>
      <w:r w:rsidRPr="00F6450F">
        <w:rPr>
          <w:rFonts w:ascii="Book Antiqua" w:eastAsia="宋体" w:hAnsi="Book Antiqua" w:cs="宋体"/>
          <w:sz w:val="24"/>
          <w:szCs w:val="24"/>
        </w:rPr>
        <w:t> 2012; </w:t>
      </w:r>
      <w:r w:rsidRPr="00F6450F">
        <w:rPr>
          <w:rFonts w:ascii="Book Antiqua" w:eastAsia="宋体" w:hAnsi="Book Antiqua" w:cs="宋体"/>
          <w:b/>
          <w:bCs/>
          <w:sz w:val="24"/>
          <w:szCs w:val="24"/>
        </w:rPr>
        <w:t>35</w:t>
      </w:r>
      <w:r w:rsidRPr="00F6450F">
        <w:rPr>
          <w:rFonts w:ascii="Book Antiqua" w:eastAsia="宋体" w:hAnsi="Book Antiqua" w:cs="宋体"/>
          <w:sz w:val="24"/>
          <w:szCs w:val="24"/>
        </w:rPr>
        <w:t>: 587-599 [PMID: 22251419 DOI: 10.1111/j.1365-2036.2011.04983.x]</w:t>
      </w:r>
    </w:p>
    <w:p w14:paraId="7F394D45"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29 </w:t>
      </w:r>
      <w:proofErr w:type="spellStart"/>
      <w:r w:rsidRPr="00F6450F">
        <w:rPr>
          <w:rFonts w:ascii="Book Antiqua" w:eastAsia="宋体" w:hAnsi="Book Antiqua" w:cs="宋体"/>
          <w:b/>
          <w:bCs/>
          <w:sz w:val="24"/>
          <w:szCs w:val="24"/>
        </w:rPr>
        <w:t>Chey</w:t>
      </w:r>
      <w:proofErr w:type="spellEnd"/>
      <w:r w:rsidRPr="00F6450F">
        <w:rPr>
          <w:rFonts w:ascii="Book Antiqua" w:eastAsia="宋体" w:hAnsi="Book Antiqua" w:cs="宋体"/>
          <w:b/>
          <w:bCs/>
          <w:sz w:val="24"/>
          <w:szCs w:val="24"/>
        </w:rPr>
        <w:t xml:space="preserve"> WD</w:t>
      </w:r>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Lembo</w:t>
      </w:r>
      <w:proofErr w:type="spellEnd"/>
      <w:r w:rsidRPr="00F6450F">
        <w:rPr>
          <w:rFonts w:ascii="Book Antiqua" w:eastAsia="宋体" w:hAnsi="Book Antiqua" w:cs="宋体"/>
          <w:sz w:val="24"/>
          <w:szCs w:val="24"/>
        </w:rPr>
        <w:t xml:space="preserve"> AJ, </w:t>
      </w:r>
      <w:proofErr w:type="spellStart"/>
      <w:r w:rsidRPr="00F6450F">
        <w:rPr>
          <w:rFonts w:ascii="Book Antiqua" w:eastAsia="宋体" w:hAnsi="Book Antiqua" w:cs="宋体"/>
          <w:sz w:val="24"/>
          <w:szCs w:val="24"/>
        </w:rPr>
        <w:t>Lavins</w:t>
      </w:r>
      <w:proofErr w:type="spellEnd"/>
      <w:r w:rsidRPr="00F6450F">
        <w:rPr>
          <w:rFonts w:ascii="Book Antiqua" w:eastAsia="宋体" w:hAnsi="Book Antiqua" w:cs="宋体"/>
          <w:sz w:val="24"/>
          <w:szCs w:val="24"/>
        </w:rPr>
        <w:t xml:space="preserve"> BJ, </w:t>
      </w:r>
      <w:proofErr w:type="spellStart"/>
      <w:r w:rsidRPr="00F6450F">
        <w:rPr>
          <w:rFonts w:ascii="Book Antiqua" w:eastAsia="宋体" w:hAnsi="Book Antiqua" w:cs="宋体"/>
          <w:sz w:val="24"/>
          <w:szCs w:val="24"/>
        </w:rPr>
        <w:t>Shiff</w:t>
      </w:r>
      <w:proofErr w:type="spellEnd"/>
      <w:r w:rsidRPr="00F6450F">
        <w:rPr>
          <w:rFonts w:ascii="Book Antiqua" w:eastAsia="宋体" w:hAnsi="Book Antiqua" w:cs="宋体"/>
          <w:sz w:val="24"/>
          <w:szCs w:val="24"/>
        </w:rPr>
        <w:t xml:space="preserve"> SJ, Kurtz CB, Currie MG, MacDougall JE, </w:t>
      </w:r>
      <w:proofErr w:type="spellStart"/>
      <w:r w:rsidRPr="00F6450F">
        <w:rPr>
          <w:rFonts w:ascii="Book Antiqua" w:eastAsia="宋体" w:hAnsi="Book Antiqua" w:cs="宋体"/>
          <w:sz w:val="24"/>
          <w:szCs w:val="24"/>
        </w:rPr>
        <w:t>Jia</w:t>
      </w:r>
      <w:proofErr w:type="spellEnd"/>
      <w:r w:rsidRPr="00F6450F">
        <w:rPr>
          <w:rFonts w:ascii="Book Antiqua" w:eastAsia="宋体" w:hAnsi="Book Antiqua" w:cs="宋体"/>
          <w:sz w:val="24"/>
          <w:szCs w:val="24"/>
        </w:rPr>
        <w:t xml:space="preserve"> XD, Shao JZ, Fitch DA, Baird MJ, </w:t>
      </w:r>
      <w:proofErr w:type="spellStart"/>
      <w:r w:rsidRPr="00F6450F">
        <w:rPr>
          <w:rFonts w:ascii="Book Antiqua" w:eastAsia="宋体" w:hAnsi="Book Antiqua" w:cs="宋体"/>
          <w:sz w:val="24"/>
          <w:szCs w:val="24"/>
        </w:rPr>
        <w:t>Schneier</w:t>
      </w:r>
      <w:proofErr w:type="spellEnd"/>
      <w:r w:rsidRPr="00F6450F">
        <w:rPr>
          <w:rFonts w:ascii="Book Antiqua" w:eastAsia="宋体" w:hAnsi="Book Antiqua" w:cs="宋体"/>
          <w:sz w:val="24"/>
          <w:szCs w:val="24"/>
        </w:rPr>
        <w:t xml:space="preserve"> HA, Johnston JM. </w:t>
      </w:r>
      <w:proofErr w:type="spellStart"/>
      <w:r w:rsidRPr="00F6450F">
        <w:rPr>
          <w:rFonts w:ascii="Book Antiqua" w:eastAsia="宋体" w:hAnsi="Book Antiqua" w:cs="宋体"/>
          <w:sz w:val="24"/>
          <w:szCs w:val="24"/>
        </w:rPr>
        <w:t>Linaclotide</w:t>
      </w:r>
      <w:proofErr w:type="spellEnd"/>
      <w:r w:rsidRPr="00F6450F">
        <w:rPr>
          <w:rFonts w:ascii="Book Antiqua" w:eastAsia="宋体" w:hAnsi="Book Antiqua" w:cs="宋体"/>
          <w:sz w:val="24"/>
          <w:szCs w:val="24"/>
        </w:rPr>
        <w:t xml:space="preserve"> for irritable bowel syndrome with constipation: a 26-week, randomized, double-blind, placebo-controlled trial to evaluate efficacy and safety. </w:t>
      </w:r>
      <w:r w:rsidRPr="00F6450F">
        <w:rPr>
          <w:rFonts w:ascii="Book Antiqua" w:eastAsia="宋体" w:hAnsi="Book Antiqua" w:cs="宋体"/>
          <w:i/>
          <w:iCs/>
          <w:sz w:val="24"/>
          <w:szCs w:val="24"/>
        </w:rPr>
        <w:t xml:space="preserve">Am J </w:t>
      </w:r>
      <w:proofErr w:type="spellStart"/>
      <w:r w:rsidRPr="00F6450F">
        <w:rPr>
          <w:rFonts w:ascii="Book Antiqua" w:eastAsia="宋体" w:hAnsi="Book Antiqua" w:cs="宋体"/>
          <w:i/>
          <w:iCs/>
          <w:sz w:val="24"/>
          <w:szCs w:val="24"/>
        </w:rPr>
        <w:t>Gastroenterol</w:t>
      </w:r>
      <w:proofErr w:type="spellEnd"/>
      <w:r w:rsidRPr="00F6450F">
        <w:rPr>
          <w:rFonts w:ascii="Book Antiqua" w:eastAsia="宋体" w:hAnsi="Book Antiqua" w:cs="宋体"/>
          <w:sz w:val="24"/>
          <w:szCs w:val="24"/>
        </w:rPr>
        <w:t> 2012; </w:t>
      </w:r>
      <w:r w:rsidRPr="00F6450F">
        <w:rPr>
          <w:rFonts w:ascii="Book Antiqua" w:eastAsia="宋体" w:hAnsi="Book Antiqua" w:cs="宋体"/>
          <w:b/>
          <w:bCs/>
          <w:sz w:val="24"/>
          <w:szCs w:val="24"/>
        </w:rPr>
        <w:t>107</w:t>
      </w:r>
      <w:r w:rsidRPr="00F6450F">
        <w:rPr>
          <w:rFonts w:ascii="Book Antiqua" w:eastAsia="宋体" w:hAnsi="Book Antiqua" w:cs="宋体"/>
          <w:sz w:val="24"/>
          <w:szCs w:val="24"/>
        </w:rPr>
        <w:t>: 1702-1712 [PMID: 22986437]</w:t>
      </w:r>
    </w:p>
    <w:p w14:paraId="5456524A"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30 </w:t>
      </w:r>
      <w:r w:rsidRPr="00F6450F">
        <w:rPr>
          <w:rFonts w:ascii="Book Antiqua" w:eastAsia="宋体" w:hAnsi="Book Antiqua" w:cs="宋体"/>
          <w:b/>
          <w:bCs/>
          <w:sz w:val="24"/>
          <w:szCs w:val="24"/>
        </w:rPr>
        <w:t>Rao S</w:t>
      </w:r>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Lembo</w:t>
      </w:r>
      <w:proofErr w:type="spellEnd"/>
      <w:r w:rsidRPr="00F6450F">
        <w:rPr>
          <w:rFonts w:ascii="Book Antiqua" w:eastAsia="宋体" w:hAnsi="Book Antiqua" w:cs="宋体"/>
          <w:sz w:val="24"/>
          <w:szCs w:val="24"/>
        </w:rPr>
        <w:t xml:space="preserve"> AJ, </w:t>
      </w:r>
      <w:proofErr w:type="spellStart"/>
      <w:r w:rsidRPr="00F6450F">
        <w:rPr>
          <w:rFonts w:ascii="Book Antiqua" w:eastAsia="宋体" w:hAnsi="Book Antiqua" w:cs="宋体"/>
          <w:sz w:val="24"/>
          <w:szCs w:val="24"/>
        </w:rPr>
        <w:t>Shiff</w:t>
      </w:r>
      <w:proofErr w:type="spellEnd"/>
      <w:r w:rsidRPr="00F6450F">
        <w:rPr>
          <w:rFonts w:ascii="Book Antiqua" w:eastAsia="宋体" w:hAnsi="Book Antiqua" w:cs="宋体"/>
          <w:sz w:val="24"/>
          <w:szCs w:val="24"/>
        </w:rPr>
        <w:t xml:space="preserve"> SJ, </w:t>
      </w:r>
      <w:proofErr w:type="spellStart"/>
      <w:r w:rsidRPr="00F6450F">
        <w:rPr>
          <w:rFonts w:ascii="Book Antiqua" w:eastAsia="宋体" w:hAnsi="Book Antiqua" w:cs="宋体"/>
          <w:sz w:val="24"/>
          <w:szCs w:val="24"/>
        </w:rPr>
        <w:t>Lavins</w:t>
      </w:r>
      <w:proofErr w:type="spellEnd"/>
      <w:r w:rsidRPr="00F6450F">
        <w:rPr>
          <w:rFonts w:ascii="Book Antiqua" w:eastAsia="宋体" w:hAnsi="Book Antiqua" w:cs="宋体"/>
          <w:sz w:val="24"/>
          <w:szCs w:val="24"/>
        </w:rPr>
        <w:t xml:space="preserve"> BJ, Currie MG, </w:t>
      </w:r>
      <w:proofErr w:type="spellStart"/>
      <w:r w:rsidRPr="00F6450F">
        <w:rPr>
          <w:rFonts w:ascii="Book Antiqua" w:eastAsia="宋体" w:hAnsi="Book Antiqua" w:cs="宋体"/>
          <w:sz w:val="24"/>
          <w:szCs w:val="24"/>
        </w:rPr>
        <w:t>Jia</w:t>
      </w:r>
      <w:proofErr w:type="spellEnd"/>
      <w:r w:rsidRPr="00F6450F">
        <w:rPr>
          <w:rFonts w:ascii="Book Antiqua" w:eastAsia="宋体" w:hAnsi="Book Antiqua" w:cs="宋体"/>
          <w:sz w:val="24"/>
          <w:szCs w:val="24"/>
        </w:rPr>
        <w:t xml:space="preserve"> XD, Shi K, MacDougall JE, Shao JZ, </w:t>
      </w:r>
      <w:proofErr w:type="spellStart"/>
      <w:r w:rsidRPr="00F6450F">
        <w:rPr>
          <w:rFonts w:ascii="Book Antiqua" w:eastAsia="宋体" w:hAnsi="Book Antiqua" w:cs="宋体"/>
          <w:sz w:val="24"/>
          <w:szCs w:val="24"/>
        </w:rPr>
        <w:t>Eng</w:t>
      </w:r>
      <w:proofErr w:type="spellEnd"/>
      <w:r w:rsidRPr="00F6450F">
        <w:rPr>
          <w:rFonts w:ascii="Book Antiqua" w:eastAsia="宋体" w:hAnsi="Book Antiqua" w:cs="宋体"/>
          <w:sz w:val="24"/>
          <w:szCs w:val="24"/>
        </w:rPr>
        <w:t xml:space="preserve"> P, Fox SM, </w:t>
      </w:r>
      <w:proofErr w:type="spellStart"/>
      <w:r w:rsidRPr="00F6450F">
        <w:rPr>
          <w:rFonts w:ascii="Book Antiqua" w:eastAsia="宋体" w:hAnsi="Book Antiqua" w:cs="宋体"/>
          <w:sz w:val="24"/>
          <w:szCs w:val="24"/>
        </w:rPr>
        <w:t>Schneier</w:t>
      </w:r>
      <w:proofErr w:type="spellEnd"/>
      <w:r w:rsidRPr="00F6450F">
        <w:rPr>
          <w:rFonts w:ascii="Book Antiqua" w:eastAsia="宋体" w:hAnsi="Book Antiqua" w:cs="宋体"/>
          <w:sz w:val="24"/>
          <w:szCs w:val="24"/>
        </w:rPr>
        <w:t xml:space="preserve"> HA, Kurtz CB, Johnston JM. A 12-week, randomized, controlled trial with a 4-week randomized withdrawal period to evaluate the efficacy and safety of </w:t>
      </w:r>
      <w:proofErr w:type="spellStart"/>
      <w:r w:rsidRPr="00F6450F">
        <w:rPr>
          <w:rFonts w:ascii="Book Antiqua" w:eastAsia="宋体" w:hAnsi="Book Antiqua" w:cs="宋体"/>
          <w:sz w:val="24"/>
          <w:szCs w:val="24"/>
        </w:rPr>
        <w:t>linaclotide</w:t>
      </w:r>
      <w:proofErr w:type="spellEnd"/>
      <w:r w:rsidRPr="00F6450F">
        <w:rPr>
          <w:rFonts w:ascii="Book Antiqua" w:eastAsia="宋体" w:hAnsi="Book Antiqua" w:cs="宋体"/>
          <w:sz w:val="24"/>
          <w:szCs w:val="24"/>
        </w:rPr>
        <w:t xml:space="preserve"> in irritable bowel syndrome with constipation. </w:t>
      </w:r>
      <w:r w:rsidRPr="00F6450F">
        <w:rPr>
          <w:rFonts w:ascii="Book Antiqua" w:eastAsia="宋体" w:hAnsi="Book Antiqua" w:cs="宋体"/>
          <w:i/>
          <w:iCs/>
          <w:sz w:val="24"/>
          <w:szCs w:val="24"/>
        </w:rPr>
        <w:t xml:space="preserve">Am J </w:t>
      </w:r>
      <w:proofErr w:type="spellStart"/>
      <w:r w:rsidRPr="00F6450F">
        <w:rPr>
          <w:rFonts w:ascii="Book Antiqua" w:eastAsia="宋体" w:hAnsi="Book Antiqua" w:cs="宋体"/>
          <w:i/>
          <w:iCs/>
          <w:sz w:val="24"/>
          <w:szCs w:val="24"/>
        </w:rPr>
        <w:t>Gastroenterol</w:t>
      </w:r>
      <w:proofErr w:type="spellEnd"/>
      <w:r w:rsidRPr="00F6450F">
        <w:rPr>
          <w:rFonts w:ascii="Book Antiqua" w:eastAsia="宋体" w:hAnsi="Book Antiqua" w:cs="宋体"/>
          <w:sz w:val="24"/>
          <w:szCs w:val="24"/>
        </w:rPr>
        <w:t> 2012; </w:t>
      </w:r>
      <w:r w:rsidRPr="00F6450F">
        <w:rPr>
          <w:rFonts w:ascii="Book Antiqua" w:eastAsia="宋体" w:hAnsi="Book Antiqua" w:cs="宋体"/>
          <w:b/>
          <w:bCs/>
          <w:sz w:val="24"/>
          <w:szCs w:val="24"/>
        </w:rPr>
        <w:t>107</w:t>
      </w:r>
      <w:r w:rsidRPr="00F6450F">
        <w:rPr>
          <w:rFonts w:ascii="Book Antiqua" w:eastAsia="宋体" w:hAnsi="Book Antiqua" w:cs="宋体"/>
          <w:sz w:val="24"/>
          <w:szCs w:val="24"/>
        </w:rPr>
        <w:t>: 1714-124; quiz p.1725 [PMID: 22986440]</w:t>
      </w:r>
    </w:p>
    <w:p w14:paraId="0E9FD540" w14:textId="77777777" w:rsidR="00526E6A" w:rsidRPr="00F6450F" w:rsidRDefault="00526E6A" w:rsidP="00526E6A">
      <w:pPr>
        <w:spacing w:line="360" w:lineRule="auto"/>
        <w:jc w:val="both"/>
        <w:rPr>
          <w:rFonts w:ascii="Book Antiqua" w:eastAsia="宋体" w:hAnsi="Book Antiqua" w:cs="宋体"/>
          <w:sz w:val="24"/>
          <w:szCs w:val="24"/>
        </w:rPr>
      </w:pPr>
      <w:proofErr w:type="gramStart"/>
      <w:r w:rsidRPr="00F6450F">
        <w:rPr>
          <w:rFonts w:ascii="Book Antiqua" w:eastAsia="宋体" w:hAnsi="Book Antiqua" w:cs="宋体"/>
          <w:sz w:val="24"/>
          <w:szCs w:val="24"/>
        </w:rPr>
        <w:t>31 </w:t>
      </w:r>
      <w:r w:rsidRPr="00F6450F">
        <w:rPr>
          <w:rFonts w:ascii="Book Antiqua" w:eastAsia="宋体" w:hAnsi="Book Antiqua" w:cs="宋体"/>
          <w:b/>
          <w:bCs/>
          <w:sz w:val="24"/>
          <w:szCs w:val="24"/>
        </w:rPr>
        <w:t>Eswaran S</w:t>
      </w:r>
      <w:r w:rsidRPr="00F6450F">
        <w:rPr>
          <w:rFonts w:ascii="Book Antiqua" w:eastAsia="宋体" w:hAnsi="Book Antiqua" w:cs="宋体"/>
          <w:sz w:val="24"/>
          <w:szCs w:val="24"/>
        </w:rPr>
        <w:t xml:space="preserve">, Muir J, </w:t>
      </w:r>
      <w:proofErr w:type="spellStart"/>
      <w:r w:rsidRPr="00F6450F">
        <w:rPr>
          <w:rFonts w:ascii="Book Antiqua" w:eastAsia="宋体" w:hAnsi="Book Antiqua" w:cs="宋体"/>
          <w:sz w:val="24"/>
          <w:szCs w:val="24"/>
        </w:rPr>
        <w:t>Chey</w:t>
      </w:r>
      <w:proofErr w:type="spellEnd"/>
      <w:r w:rsidRPr="00F6450F">
        <w:rPr>
          <w:rFonts w:ascii="Book Antiqua" w:eastAsia="宋体" w:hAnsi="Book Antiqua" w:cs="宋体"/>
          <w:sz w:val="24"/>
          <w:szCs w:val="24"/>
        </w:rPr>
        <w:t xml:space="preserve"> WD. Fiber and functional gastrointestinal disorders.</w:t>
      </w:r>
      <w:proofErr w:type="gramEnd"/>
      <w:r w:rsidRPr="00F6450F">
        <w:rPr>
          <w:rFonts w:ascii="Book Antiqua" w:eastAsia="宋体" w:hAnsi="Book Antiqua" w:cs="宋体"/>
          <w:sz w:val="24"/>
          <w:szCs w:val="24"/>
        </w:rPr>
        <w:t> </w:t>
      </w:r>
      <w:r w:rsidRPr="00F6450F">
        <w:rPr>
          <w:rFonts w:ascii="Book Antiqua" w:eastAsia="宋体" w:hAnsi="Book Antiqua" w:cs="宋体"/>
          <w:i/>
          <w:iCs/>
          <w:sz w:val="24"/>
          <w:szCs w:val="24"/>
        </w:rPr>
        <w:t xml:space="preserve">Am J </w:t>
      </w:r>
      <w:proofErr w:type="spellStart"/>
      <w:r w:rsidRPr="00F6450F">
        <w:rPr>
          <w:rFonts w:ascii="Book Antiqua" w:eastAsia="宋体" w:hAnsi="Book Antiqua" w:cs="宋体"/>
          <w:i/>
          <w:iCs/>
          <w:sz w:val="24"/>
          <w:szCs w:val="24"/>
        </w:rPr>
        <w:t>Gastroenterol</w:t>
      </w:r>
      <w:proofErr w:type="spellEnd"/>
      <w:r w:rsidRPr="00F6450F">
        <w:rPr>
          <w:rFonts w:ascii="Book Antiqua" w:eastAsia="宋体" w:hAnsi="Book Antiqua" w:cs="宋体"/>
          <w:sz w:val="24"/>
          <w:szCs w:val="24"/>
        </w:rPr>
        <w:t> 2013; </w:t>
      </w:r>
      <w:r w:rsidRPr="00F6450F">
        <w:rPr>
          <w:rFonts w:ascii="Book Antiqua" w:eastAsia="宋体" w:hAnsi="Book Antiqua" w:cs="宋体"/>
          <w:b/>
          <w:bCs/>
          <w:sz w:val="24"/>
          <w:szCs w:val="24"/>
        </w:rPr>
        <w:t>108</w:t>
      </w:r>
      <w:r w:rsidRPr="00F6450F">
        <w:rPr>
          <w:rFonts w:ascii="Book Antiqua" w:eastAsia="宋体" w:hAnsi="Book Antiqua" w:cs="宋体"/>
          <w:sz w:val="24"/>
          <w:szCs w:val="24"/>
        </w:rPr>
        <w:t>: 718-727 [PMID: 23545709 DOI: 10.1038/ajg.2013.63]</w:t>
      </w:r>
    </w:p>
    <w:p w14:paraId="24C4AF19"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lastRenderedPageBreak/>
        <w:t>32 </w:t>
      </w:r>
      <w:proofErr w:type="spellStart"/>
      <w:r w:rsidRPr="00F6450F">
        <w:rPr>
          <w:rFonts w:ascii="Book Antiqua" w:eastAsia="宋体" w:hAnsi="Book Antiqua" w:cs="宋体"/>
          <w:b/>
          <w:bCs/>
          <w:sz w:val="24"/>
          <w:szCs w:val="24"/>
        </w:rPr>
        <w:t>Halmos</w:t>
      </w:r>
      <w:proofErr w:type="spellEnd"/>
      <w:r w:rsidRPr="00F6450F">
        <w:rPr>
          <w:rFonts w:ascii="Book Antiqua" w:eastAsia="宋体" w:hAnsi="Book Antiqua" w:cs="宋体"/>
          <w:b/>
          <w:bCs/>
          <w:sz w:val="24"/>
          <w:szCs w:val="24"/>
        </w:rPr>
        <w:t xml:space="preserve"> EP</w:t>
      </w:r>
      <w:r w:rsidRPr="00F6450F">
        <w:rPr>
          <w:rFonts w:ascii="Book Antiqua" w:eastAsia="宋体" w:hAnsi="Book Antiqua" w:cs="宋体"/>
          <w:sz w:val="24"/>
          <w:szCs w:val="24"/>
        </w:rPr>
        <w:t>, Power VA, Shepherd SJ, Gibson PR, Muir JG. A diet low in FODMAPs reduces symptoms of irritable bowel syndrome. </w:t>
      </w:r>
      <w:r w:rsidRPr="00F6450F">
        <w:rPr>
          <w:rFonts w:ascii="Book Antiqua" w:eastAsia="宋体" w:hAnsi="Book Antiqua" w:cs="宋体"/>
          <w:i/>
          <w:iCs/>
          <w:sz w:val="24"/>
          <w:szCs w:val="24"/>
        </w:rPr>
        <w:t>Gastroenterology</w:t>
      </w:r>
      <w:r w:rsidRPr="00F6450F">
        <w:rPr>
          <w:rFonts w:ascii="Book Antiqua" w:eastAsia="宋体" w:hAnsi="Book Antiqua" w:cs="宋体"/>
          <w:sz w:val="24"/>
          <w:szCs w:val="24"/>
        </w:rPr>
        <w:t> 2014; </w:t>
      </w:r>
      <w:r w:rsidRPr="00F6450F">
        <w:rPr>
          <w:rFonts w:ascii="Book Antiqua" w:eastAsia="宋体" w:hAnsi="Book Antiqua" w:cs="宋体"/>
          <w:b/>
          <w:bCs/>
          <w:sz w:val="24"/>
          <w:szCs w:val="24"/>
        </w:rPr>
        <w:t>146</w:t>
      </w:r>
      <w:r w:rsidRPr="00F6450F">
        <w:rPr>
          <w:rFonts w:ascii="Book Antiqua" w:eastAsia="宋体" w:hAnsi="Book Antiqua" w:cs="宋体"/>
          <w:sz w:val="24"/>
          <w:szCs w:val="24"/>
        </w:rPr>
        <w:t>: 67-75.e5 [PMID: 24076059 DOI: 10.1053/j.gastro.2013.09.046]</w:t>
      </w:r>
    </w:p>
    <w:p w14:paraId="287E2A6D"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33 </w:t>
      </w:r>
      <w:proofErr w:type="spellStart"/>
      <w:r w:rsidRPr="00F6450F">
        <w:rPr>
          <w:rFonts w:ascii="Book Antiqua" w:eastAsia="宋体" w:hAnsi="Book Antiqua" w:cs="宋体"/>
          <w:b/>
          <w:bCs/>
          <w:sz w:val="24"/>
          <w:szCs w:val="24"/>
        </w:rPr>
        <w:t>Chmielewska</w:t>
      </w:r>
      <w:proofErr w:type="spellEnd"/>
      <w:r w:rsidRPr="00F6450F">
        <w:rPr>
          <w:rFonts w:ascii="Book Antiqua" w:eastAsia="宋体" w:hAnsi="Book Antiqua" w:cs="宋体"/>
          <w:b/>
          <w:bCs/>
          <w:sz w:val="24"/>
          <w:szCs w:val="24"/>
        </w:rPr>
        <w:t xml:space="preserve"> A</w:t>
      </w:r>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Szajewska</w:t>
      </w:r>
      <w:proofErr w:type="spellEnd"/>
      <w:r w:rsidRPr="00F6450F">
        <w:rPr>
          <w:rFonts w:ascii="Book Antiqua" w:eastAsia="宋体" w:hAnsi="Book Antiqua" w:cs="宋体"/>
          <w:sz w:val="24"/>
          <w:szCs w:val="24"/>
        </w:rPr>
        <w:t xml:space="preserve"> H. Systematic review of </w:t>
      </w:r>
      <w:proofErr w:type="spellStart"/>
      <w:r w:rsidRPr="00F6450F">
        <w:rPr>
          <w:rFonts w:ascii="Book Antiqua" w:eastAsia="宋体" w:hAnsi="Book Antiqua" w:cs="宋体"/>
          <w:sz w:val="24"/>
          <w:szCs w:val="24"/>
        </w:rPr>
        <w:t>randomised</w:t>
      </w:r>
      <w:proofErr w:type="spellEnd"/>
      <w:r w:rsidRPr="00F6450F">
        <w:rPr>
          <w:rFonts w:ascii="Book Antiqua" w:eastAsia="宋体" w:hAnsi="Book Antiqua" w:cs="宋体"/>
          <w:sz w:val="24"/>
          <w:szCs w:val="24"/>
        </w:rPr>
        <w:t xml:space="preserve"> controlled trials: probiotics for functional constipation. </w:t>
      </w:r>
      <w:r w:rsidRPr="00F6450F">
        <w:rPr>
          <w:rFonts w:ascii="Book Antiqua" w:eastAsia="宋体" w:hAnsi="Book Antiqua" w:cs="宋体"/>
          <w:i/>
          <w:iCs/>
          <w:sz w:val="24"/>
          <w:szCs w:val="24"/>
        </w:rPr>
        <w:t xml:space="preserve">World J </w:t>
      </w:r>
      <w:proofErr w:type="spellStart"/>
      <w:r w:rsidRPr="00F6450F">
        <w:rPr>
          <w:rFonts w:ascii="Book Antiqua" w:eastAsia="宋体" w:hAnsi="Book Antiqua" w:cs="宋体"/>
          <w:i/>
          <w:iCs/>
          <w:sz w:val="24"/>
          <w:szCs w:val="24"/>
        </w:rPr>
        <w:t>Gastroenterol</w:t>
      </w:r>
      <w:proofErr w:type="spellEnd"/>
      <w:r w:rsidRPr="00F6450F">
        <w:rPr>
          <w:rFonts w:ascii="Book Antiqua" w:eastAsia="宋体" w:hAnsi="Book Antiqua" w:cs="宋体"/>
          <w:sz w:val="24"/>
          <w:szCs w:val="24"/>
        </w:rPr>
        <w:t> 2010; </w:t>
      </w:r>
      <w:r w:rsidRPr="00F6450F">
        <w:rPr>
          <w:rFonts w:ascii="Book Antiqua" w:eastAsia="宋体" w:hAnsi="Book Antiqua" w:cs="宋体"/>
          <w:b/>
          <w:bCs/>
          <w:sz w:val="24"/>
          <w:szCs w:val="24"/>
        </w:rPr>
        <w:t>16</w:t>
      </w:r>
      <w:r w:rsidRPr="00F6450F">
        <w:rPr>
          <w:rFonts w:ascii="Book Antiqua" w:eastAsia="宋体" w:hAnsi="Book Antiqua" w:cs="宋体"/>
          <w:sz w:val="24"/>
          <w:szCs w:val="24"/>
        </w:rPr>
        <w:t>: 69-75 [PMID: 20039451]</w:t>
      </w:r>
    </w:p>
    <w:p w14:paraId="0B2E50FF" w14:textId="77777777" w:rsidR="00526E6A" w:rsidRPr="00F6450F" w:rsidRDefault="00526E6A" w:rsidP="00526E6A">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34 </w:t>
      </w:r>
      <w:r w:rsidRPr="00F6450F">
        <w:rPr>
          <w:rFonts w:ascii="Book Antiqua" w:eastAsia="宋体" w:hAnsi="Book Antiqua" w:cs="宋体"/>
          <w:b/>
          <w:sz w:val="24"/>
          <w:szCs w:val="24"/>
        </w:rPr>
        <w:t>Hagerman AE</w:t>
      </w:r>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Riedl</w:t>
      </w:r>
      <w:proofErr w:type="spellEnd"/>
      <w:r w:rsidRPr="00F6450F">
        <w:rPr>
          <w:rFonts w:ascii="Book Antiqua" w:eastAsia="宋体" w:hAnsi="Book Antiqua" w:cs="宋体"/>
          <w:sz w:val="24"/>
          <w:szCs w:val="24"/>
        </w:rPr>
        <w:t xml:space="preserve"> KM, Jones GA, </w:t>
      </w:r>
      <w:proofErr w:type="spellStart"/>
      <w:r w:rsidRPr="00F6450F">
        <w:rPr>
          <w:rFonts w:ascii="Book Antiqua" w:eastAsia="宋体" w:hAnsi="Book Antiqua" w:cs="宋体"/>
          <w:sz w:val="24"/>
          <w:szCs w:val="24"/>
        </w:rPr>
        <w:t>Sovik</w:t>
      </w:r>
      <w:proofErr w:type="spellEnd"/>
      <w:r w:rsidRPr="00F6450F">
        <w:rPr>
          <w:rFonts w:ascii="Book Antiqua" w:eastAsia="宋体" w:hAnsi="Book Antiqua" w:cs="宋体"/>
          <w:sz w:val="24"/>
          <w:szCs w:val="24"/>
        </w:rPr>
        <w:t xml:space="preserve"> KN,</w:t>
      </w:r>
      <w:r w:rsidRPr="00F6450F">
        <w:t xml:space="preserve"> </w:t>
      </w:r>
      <w:proofErr w:type="spellStart"/>
      <w:r w:rsidRPr="00F6450F">
        <w:rPr>
          <w:rFonts w:ascii="Book Antiqua" w:eastAsia="宋体" w:hAnsi="Book Antiqua" w:cs="宋体"/>
          <w:sz w:val="24"/>
          <w:szCs w:val="24"/>
        </w:rPr>
        <w:t>Ritchard</w:t>
      </w:r>
      <w:proofErr w:type="spellEnd"/>
      <w:r>
        <w:rPr>
          <w:rFonts w:ascii="Book Antiqua" w:eastAsia="宋体" w:hAnsi="Book Antiqua" w:cs="宋体" w:hint="eastAsia"/>
          <w:sz w:val="24"/>
          <w:szCs w:val="24"/>
        </w:rPr>
        <w:t xml:space="preserve"> NT</w:t>
      </w:r>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Hartzfeld</w:t>
      </w:r>
      <w:proofErr w:type="spellEnd"/>
      <w:r w:rsidRPr="00F6450F">
        <w:rPr>
          <w:rFonts w:ascii="Book Antiqua" w:eastAsia="宋体" w:hAnsi="Book Antiqua" w:cs="宋体"/>
          <w:sz w:val="24"/>
          <w:szCs w:val="24"/>
        </w:rPr>
        <w:t xml:space="preserve"> </w:t>
      </w:r>
      <w:r>
        <w:rPr>
          <w:rFonts w:ascii="Book Antiqua" w:eastAsia="宋体" w:hAnsi="Book Antiqua" w:cs="宋体" w:hint="eastAsia"/>
          <w:sz w:val="24"/>
          <w:szCs w:val="24"/>
        </w:rPr>
        <w:t>PW</w:t>
      </w:r>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Riechel</w:t>
      </w:r>
      <w:proofErr w:type="spellEnd"/>
      <w:r>
        <w:rPr>
          <w:rFonts w:ascii="Book Antiqua" w:eastAsia="宋体" w:hAnsi="Book Antiqua" w:cs="宋体" w:hint="eastAsia"/>
          <w:sz w:val="24"/>
          <w:szCs w:val="24"/>
        </w:rPr>
        <w:t xml:space="preserve"> TL</w:t>
      </w:r>
      <w:r w:rsidRPr="00F6450F">
        <w:rPr>
          <w:rFonts w:ascii="Book Antiqua" w:eastAsia="宋体" w:hAnsi="Book Antiqua" w:cs="宋体"/>
          <w:sz w:val="24"/>
          <w:szCs w:val="24"/>
        </w:rPr>
        <w:t xml:space="preserve">. </w:t>
      </w:r>
      <w:proofErr w:type="gramStart"/>
      <w:r w:rsidRPr="00F6450F">
        <w:rPr>
          <w:rFonts w:ascii="Book Antiqua" w:eastAsia="宋体" w:hAnsi="Book Antiqua" w:cs="宋体"/>
          <w:sz w:val="24"/>
          <w:szCs w:val="24"/>
        </w:rPr>
        <w:t>High molecular weight plant polyphenolics (tannins) as biological antioxidant.</w:t>
      </w:r>
      <w:proofErr w:type="gramEnd"/>
      <w:r w:rsidRPr="00F6450F">
        <w:rPr>
          <w:rFonts w:ascii="Book Antiqua" w:eastAsia="宋体" w:hAnsi="Book Antiqua" w:cs="宋体"/>
          <w:sz w:val="24"/>
          <w:szCs w:val="24"/>
        </w:rPr>
        <w:t xml:space="preserve"> </w:t>
      </w:r>
      <w:r w:rsidRPr="00F6450F">
        <w:rPr>
          <w:rFonts w:ascii="Book Antiqua" w:eastAsia="宋体" w:hAnsi="Book Antiqua" w:cs="宋体"/>
          <w:i/>
          <w:sz w:val="24"/>
          <w:szCs w:val="24"/>
        </w:rPr>
        <w:t xml:space="preserve">J </w:t>
      </w:r>
      <w:proofErr w:type="spellStart"/>
      <w:r w:rsidRPr="00F6450F">
        <w:rPr>
          <w:rFonts w:ascii="Book Antiqua" w:eastAsia="宋体" w:hAnsi="Book Antiqua" w:cs="宋体"/>
          <w:i/>
          <w:sz w:val="24"/>
          <w:szCs w:val="24"/>
        </w:rPr>
        <w:t>Agric</w:t>
      </w:r>
      <w:proofErr w:type="spellEnd"/>
      <w:r w:rsidRPr="00F6450F">
        <w:rPr>
          <w:rFonts w:ascii="Book Antiqua" w:eastAsia="宋体" w:hAnsi="Book Antiqua" w:cs="宋体"/>
          <w:i/>
          <w:sz w:val="24"/>
          <w:szCs w:val="24"/>
        </w:rPr>
        <w:t xml:space="preserve"> Food </w:t>
      </w:r>
      <w:proofErr w:type="spellStart"/>
      <w:r w:rsidRPr="00F6450F">
        <w:rPr>
          <w:rFonts w:ascii="Book Antiqua" w:eastAsia="宋体" w:hAnsi="Book Antiqua" w:cs="宋体"/>
          <w:i/>
          <w:sz w:val="24"/>
          <w:szCs w:val="24"/>
        </w:rPr>
        <w:t>Chem</w:t>
      </w:r>
      <w:proofErr w:type="spellEnd"/>
      <w:r w:rsidRPr="00F6450F">
        <w:rPr>
          <w:rFonts w:ascii="Book Antiqua" w:eastAsia="宋体" w:hAnsi="Book Antiqua" w:cs="宋体"/>
          <w:i/>
          <w:sz w:val="24"/>
          <w:szCs w:val="24"/>
        </w:rPr>
        <w:t xml:space="preserve"> </w:t>
      </w:r>
      <w:r w:rsidRPr="00F6450F">
        <w:rPr>
          <w:rFonts w:ascii="Book Antiqua" w:eastAsia="宋体" w:hAnsi="Book Antiqua" w:cs="宋体"/>
          <w:sz w:val="24"/>
          <w:szCs w:val="24"/>
        </w:rPr>
        <w:t xml:space="preserve">1998; </w:t>
      </w:r>
      <w:r w:rsidRPr="00F6450F">
        <w:rPr>
          <w:rFonts w:ascii="Book Antiqua" w:eastAsia="宋体" w:hAnsi="Book Antiqua" w:cs="宋体"/>
          <w:b/>
          <w:sz w:val="24"/>
          <w:szCs w:val="24"/>
        </w:rPr>
        <w:t>46</w:t>
      </w:r>
      <w:r w:rsidRPr="00F6450F">
        <w:rPr>
          <w:rFonts w:ascii="Book Antiqua" w:eastAsia="宋体" w:hAnsi="Book Antiqua" w:cs="宋体"/>
          <w:sz w:val="24"/>
          <w:szCs w:val="24"/>
        </w:rPr>
        <w:t>: 1887-1892</w:t>
      </w:r>
      <w:r>
        <w:rPr>
          <w:rFonts w:ascii="Book Antiqua" w:eastAsia="宋体" w:hAnsi="Book Antiqua" w:cs="宋体" w:hint="eastAsia"/>
          <w:sz w:val="24"/>
          <w:szCs w:val="24"/>
        </w:rPr>
        <w:t xml:space="preserve"> [</w:t>
      </w:r>
      <w:r w:rsidRPr="00F6450F">
        <w:rPr>
          <w:rFonts w:ascii="Book Antiqua" w:eastAsia="宋体" w:hAnsi="Book Antiqua" w:cs="宋体"/>
          <w:sz w:val="24"/>
          <w:szCs w:val="24"/>
        </w:rPr>
        <w:t>DOI: 10.1021/jf970975b</w:t>
      </w:r>
      <w:r>
        <w:rPr>
          <w:rFonts w:ascii="Book Antiqua" w:eastAsia="宋体" w:hAnsi="Book Antiqua" w:cs="宋体" w:hint="eastAsia"/>
          <w:sz w:val="24"/>
          <w:szCs w:val="24"/>
        </w:rPr>
        <w:t>]</w:t>
      </w:r>
    </w:p>
    <w:p w14:paraId="0AE5FF5C" w14:textId="77777777" w:rsidR="00526E6A" w:rsidRPr="00F6450F" w:rsidRDefault="00526E6A" w:rsidP="00526E6A">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35 </w:t>
      </w:r>
      <w:proofErr w:type="spellStart"/>
      <w:r w:rsidRPr="00F6450F">
        <w:rPr>
          <w:rFonts w:ascii="Book Antiqua" w:eastAsia="宋体" w:hAnsi="Book Antiqua" w:cs="宋体"/>
          <w:b/>
          <w:sz w:val="24"/>
          <w:szCs w:val="24"/>
        </w:rPr>
        <w:t>Tavendale</w:t>
      </w:r>
      <w:proofErr w:type="spellEnd"/>
      <w:r w:rsidRPr="00F6450F">
        <w:rPr>
          <w:rFonts w:ascii="Book Antiqua" w:eastAsia="宋体" w:hAnsi="Book Antiqua" w:cs="宋体"/>
          <w:b/>
          <w:sz w:val="24"/>
          <w:szCs w:val="24"/>
        </w:rPr>
        <w:t xml:space="preserve"> MH, </w:t>
      </w:r>
      <w:r w:rsidRPr="00F6450F">
        <w:rPr>
          <w:rFonts w:ascii="Book Antiqua" w:eastAsia="宋体" w:hAnsi="Book Antiqua" w:cs="宋体"/>
          <w:sz w:val="24"/>
          <w:szCs w:val="24"/>
        </w:rPr>
        <w:t xml:space="preserve">Meagher LP, Pacheco D, Walker N, Attwood GT, </w:t>
      </w:r>
      <w:proofErr w:type="spellStart"/>
      <w:r w:rsidRPr="00F6450F">
        <w:rPr>
          <w:rFonts w:ascii="Book Antiqua" w:eastAsia="宋体" w:hAnsi="Book Antiqua" w:cs="宋体"/>
          <w:sz w:val="24"/>
          <w:szCs w:val="24"/>
        </w:rPr>
        <w:t>Sivakumaran</w:t>
      </w:r>
      <w:proofErr w:type="spellEnd"/>
      <w:r w:rsidRPr="00F6450F">
        <w:rPr>
          <w:rFonts w:ascii="Book Antiqua" w:eastAsia="宋体" w:hAnsi="Book Antiqua" w:cs="宋体"/>
          <w:sz w:val="24"/>
          <w:szCs w:val="24"/>
        </w:rPr>
        <w:t xml:space="preserve"> S. Methane production from in vitro rumen incubations with Lotus </w:t>
      </w:r>
      <w:proofErr w:type="spellStart"/>
      <w:r w:rsidRPr="00F6450F">
        <w:rPr>
          <w:rFonts w:ascii="Book Antiqua" w:eastAsia="宋体" w:hAnsi="Book Antiqua" w:cs="宋体"/>
          <w:sz w:val="24"/>
          <w:szCs w:val="24"/>
        </w:rPr>
        <w:t>pedunculatus</w:t>
      </w:r>
      <w:proofErr w:type="spellEnd"/>
      <w:r w:rsidRPr="00F6450F">
        <w:rPr>
          <w:rFonts w:ascii="Book Antiqua" w:eastAsia="宋体" w:hAnsi="Book Antiqua" w:cs="宋体"/>
          <w:sz w:val="24"/>
          <w:szCs w:val="24"/>
        </w:rPr>
        <w:t xml:space="preserve"> and </w:t>
      </w:r>
      <w:proofErr w:type="spellStart"/>
      <w:r w:rsidRPr="00F6450F">
        <w:rPr>
          <w:rFonts w:ascii="Book Antiqua" w:eastAsia="宋体" w:hAnsi="Book Antiqua" w:cs="宋体"/>
          <w:sz w:val="24"/>
          <w:szCs w:val="24"/>
        </w:rPr>
        <w:t>Medicago</w:t>
      </w:r>
      <w:proofErr w:type="spellEnd"/>
      <w:r w:rsidRPr="00F6450F">
        <w:rPr>
          <w:rFonts w:ascii="Book Antiqua" w:eastAsia="宋体" w:hAnsi="Book Antiqua" w:cs="宋体"/>
          <w:sz w:val="24"/>
          <w:szCs w:val="24"/>
        </w:rPr>
        <w:t xml:space="preserve"> sativa, and effects of extractable condensed tannin fractions on </w:t>
      </w:r>
      <w:proofErr w:type="spellStart"/>
      <w:r w:rsidRPr="00F6450F">
        <w:rPr>
          <w:rFonts w:ascii="Book Antiqua" w:eastAsia="宋体" w:hAnsi="Book Antiqua" w:cs="宋体"/>
          <w:sz w:val="24"/>
          <w:szCs w:val="24"/>
        </w:rPr>
        <w:t>methanogenesis</w:t>
      </w:r>
      <w:proofErr w:type="spellEnd"/>
      <w:r w:rsidRPr="00F6450F">
        <w:rPr>
          <w:rFonts w:ascii="Book Antiqua" w:eastAsia="宋体" w:hAnsi="Book Antiqua" w:cs="宋体"/>
          <w:sz w:val="24"/>
          <w:szCs w:val="24"/>
        </w:rPr>
        <w:t xml:space="preserve">. </w:t>
      </w:r>
      <w:r w:rsidRPr="00F6450F">
        <w:rPr>
          <w:rFonts w:ascii="Book Antiqua" w:eastAsia="宋体" w:hAnsi="Book Antiqua" w:cs="宋体"/>
          <w:i/>
          <w:sz w:val="24"/>
          <w:szCs w:val="24"/>
        </w:rPr>
        <w:t xml:space="preserve">Animal Feed </w:t>
      </w:r>
      <w:proofErr w:type="spellStart"/>
      <w:r w:rsidRPr="00F6450F">
        <w:rPr>
          <w:rFonts w:ascii="Book Antiqua" w:eastAsia="宋体" w:hAnsi="Book Antiqua" w:cs="宋体"/>
          <w:i/>
          <w:sz w:val="24"/>
          <w:szCs w:val="24"/>
        </w:rPr>
        <w:t>Sci</w:t>
      </w:r>
      <w:proofErr w:type="spellEnd"/>
      <w:r w:rsidRPr="00F6450F">
        <w:rPr>
          <w:rFonts w:ascii="Book Antiqua" w:eastAsia="宋体" w:hAnsi="Book Antiqua" w:cs="宋体"/>
          <w:i/>
          <w:sz w:val="24"/>
          <w:szCs w:val="24"/>
        </w:rPr>
        <w:t xml:space="preserve"> </w:t>
      </w:r>
      <w:proofErr w:type="spellStart"/>
      <w:r w:rsidRPr="00F6450F">
        <w:rPr>
          <w:rFonts w:ascii="Book Antiqua" w:eastAsia="宋体" w:hAnsi="Book Antiqua" w:cs="宋体"/>
          <w:i/>
          <w:sz w:val="24"/>
          <w:szCs w:val="24"/>
        </w:rPr>
        <w:t>Technol</w:t>
      </w:r>
      <w:proofErr w:type="spellEnd"/>
      <w:r>
        <w:rPr>
          <w:rFonts w:ascii="Book Antiqua" w:eastAsia="宋体" w:hAnsi="Book Antiqua" w:cs="宋体" w:hint="eastAsia"/>
          <w:i/>
          <w:sz w:val="24"/>
          <w:szCs w:val="24"/>
        </w:rPr>
        <w:t xml:space="preserve"> </w:t>
      </w:r>
      <w:r w:rsidRPr="00F6450F">
        <w:rPr>
          <w:rFonts w:ascii="Book Antiqua" w:eastAsia="宋体" w:hAnsi="Book Antiqua" w:cs="宋体"/>
          <w:sz w:val="24"/>
          <w:szCs w:val="24"/>
        </w:rPr>
        <w:t xml:space="preserve">2005; </w:t>
      </w:r>
      <w:r w:rsidRPr="00F6450F">
        <w:rPr>
          <w:rFonts w:ascii="Book Antiqua" w:eastAsia="宋体" w:hAnsi="Book Antiqua" w:cs="宋体"/>
          <w:b/>
          <w:sz w:val="24"/>
          <w:szCs w:val="24"/>
        </w:rPr>
        <w:t>123</w:t>
      </w:r>
      <w:r w:rsidRPr="00F6450F">
        <w:rPr>
          <w:rFonts w:ascii="Book Antiqua" w:eastAsia="宋体" w:hAnsi="Book Antiqua" w:cs="宋体"/>
          <w:sz w:val="24"/>
          <w:szCs w:val="24"/>
        </w:rPr>
        <w:t>: 403-419</w:t>
      </w:r>
    </w:p>
    <w:p w14:paraId="34823328"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36 </w:t>
      </w:r>
      <w:r w:rsidRPr="00F6450F">
        <w:rPr>
          <w:rFonts w:ascii="Book Antiqua" w:eastAsia="宋体" w:hAnsi="Book Antiqua" w:cs="宋体"/>
          <w:b/>
          <w:bCs/>
          <w:sz w:val="24"/>
          <w:szCs w:val="24"/>
        </w:rPr>
        <w:t>Matsuda H</w:t>
      </w:r>
      <w:r w:rsidRPr="00F6450F">
        <w:rPr>
          <w:rFonts w:ascii="Book Antiqua" w:eastAsia="宋体" w:hAnsi="Book Antiqua" w:cs="宋体"/>
          <w:sz w:val="24"/>
          <w:szCs w:val="24"/>
        </w:rPr>
        <w:t xml:space="preserve">, Li Y, Yoshikawa M. Effects of </w:t>
      </w:r>
      <w:proofErr w:type="spellStart"/>
      <w:r w:rsidRPr="00F6450F">
        <w:rPr>
          <w:rFonts w:ascii="Book Antiqua" w:eastAsia="宋体" w:hAnsi="Book Antiqua" w:cs="宋体"/>
          <w:sz w:val="24"/>
          <w:szCs w:val="24"/>
        </w:rPr>
        <w:t>escins</w:t>
      </w:r>
      <w:proofErr w:type="spellEnd"/>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Ia</w:t>
      </w:r>
      <w:proofErr w:type="spellEnd"/>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Ib</w:t>
      </w:r>
      <w:proofErr w:type="spellEnd"/>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IIa</w:t>
      </w:r>
      <w:proofErr w:type="spellEnd"/>
      <w:r w:rsidRPr="00F6450F">
        <w:rPr>
          <w:rFonts w:ascii="Book Antiqua" w:eastAsia="宋体" w:hAnsi="Book Antiqua" w:cs="宋体"/>
          <w:sz w:val="24"/>
          <w:szCs w:val="24"/>
        </w:rPr>
        <w:t xml:space="preserve">, and </w:t>
      </w:r>
      <w:proofErr w:type="spellStart"/>
      <w:r w:rsidRPr="00F6450F">
        <w:rPr>
          <w:rFonts w:ascii="Book Antiqua" w:eastAsia="宋体" w:hAnsi="Book Antiqua" w:cs="宋体"/>
          <w:sz w:val="24"/>
          <w:szCs w:val="24"/>
        </w:rPr>
        <w:t>IIb</w:t>
      </w:r>
      <w:proofErr w:type="spellEnd"/>
      <w:r w:rsidRPr="00F6450F">
        <w:rPr>
          <w:rFonts w:ascii="Book Antiqua" w:eastAsia="宋体" w:hAnsi="Book Antiqua" w:cs="宋体"/>
          <w:sz w:val="24"/>
          <w:szCs w:val="24"/>
        </w:rPr>
        <w:t xml:space="preserve"> from horse chestnuts on gastrointestinal transit and ileus in mice. </w:t>
      </w:r>
      <w:proofErr w:type="spellStart"/>
      <w:r w:rsidRPr="00F6450F">
        <w:rPr>
          <w:rFonts w:ascii="Book Antiqua" w:eastAsia="宋体" w:hAnsi="Book Antiqua" w:cs="宋体"/>
          <w:i/>
          <w:iCs/>
          <w:sz w:val="24"/>
          <w:szCs w:val="24"/>
        </w:rPr>
        <w:t>Bioorg</w:t>
      </w:r>
      <w:proofErr w:type="spellEnd"/>
      <w:r w:rsidRPr="00F6450F">
        <w:rPr>
          <w:rFonts w:ascii="Book Antiqua" w:eastAsia="宋体" w:hAnsi="Book Antiqua" w:cs="宋体"/>
          <w:i/>
          <w:iCs/>
          <w:sz w:val="24"/>
          <w:szCs w:val="24"/>
        </w:rPr>
        <w:t xml:space="preserve"> Med </w:t>
      </w:r>
      <w:proofErr w:type="spellStart"/>
      <w:r w:rsidRPr="00F6450F">
        <w:rPr>
          <w:rFonts w:ascii="Book Antiqua" w:eastAsia="宋体" w:hAnsi="Book Antiqua" w:cs="宋体"/>
          <w:i/>
          <w:iCs/>
          <w:sz w:val="24"/>
          <w:szCs w:val="24"/>
        </w:rPr>
        <w:t>Chem</w:t>
      </w:r>
      <w:proofErr w:type="spellEnd"/>
      <w:r w:rsidRPr="00F6450F">
        <w:rPr>
          <w:rFonts w:ascii="Book Antiqua" w:eastAsia="宋体" w:hAnsi="Book Antiqua" w:cs="宋体"/>
          <w:sz w:val="24"/>
          <w:szCs w:val="24"/>
        </w:rPr>
        <w:t> 1999; </w:t>
      </w:r>
      <w:r w:rsidRPr="00F6450F">
        <w:rPr>
          <w:rFonts w:ascii="Book Antiqua" w:eastAsia="宋体" w:hAnsi="Book Antiqua" w:cs="宋体"/>
          <w:b/>
          <w:bCs/>
          <w:sz w:val="24"/>
          <w:szCs w:val="24"/>
        </w:rPr>
        <w:t>7</w:t>
      </w:r>
      <w:r w:rsidRPr="00F6450F">
        <w:rPr>
          <w:rFonts w:ascii="Book Antiqua" w:eastAsia="宋体" w:hAnsi="Book Antiqua" w:cs="宋体"/>
          <w:sz w:val="24"/>
          <w:szCs w:val="24"/>
        </w:rPr>
        <w:t>: 1737-1741 [PMID: 10482465]</w:t>
      </w:r>
    </w:p>
    <w:p w14:paraId="01F14AFE" w14:textId="77777777" w:rsidR="00526E6A" w:rsidRPr="00F6450F" w:rsidRDefault="00526E6A" w:rsidP="00526E6A">
      <w:pPr>
        <w:spacing w:line="360" w:lineRule="auto"/>
        <w:jc w:val="both"/>
        <w:rPr>
          <w:rFonts w:ascii="Book Antiqua" w:eastAsia="宋体" w:hAnsi="Book Antiqua" w:cs="宋体"/>
          <w:sz w:val="24"/>
          <w:szCs w:val="24"/>
        </w:rPr>
      </w:pPr>
      <w:r w:rsidRPr="00F6450F">
        <w:rPr>
          <w:rFonts w:ascii="Book Antiqua" w:eastAsia="宋体" w:hAnsi="Book Antiqua" w:cs="宋体"/>
          <w:sz w:val="24"/>
          <w:szCs w:val="24"/>
        </w:rPr>
        <w:t>37 </w:t>
      </w:r>
      <w:proofErr w:type="spellStart"/>
      <w:r w:rsidRPr="00F6450F">
        <w:rPr>
          <w:rFonts w:ascii="Book Antiqua" w:eastAsia="宋体" w:hAnsi="Book Antiqua" w:cs="宋体"/>
          <w:b/>
          <w:bCs/>
          <w:sz w:val="24"/>
          <w:szCs w:val="24"/>
        </w:rPr>
        <w:t>Xie</w:t>
      </w:r>
      <w:proofErr w:type="spellEnd"/>
      <w:r w:rsidRPr="00F6450F">
        <w:rPr>
          <w:rFonts w:ascii="Book Antiqua" w:eastAsia="宋体" w:hAnsi="Book Antiqua" w:cs="宋体"/>
          <w:b/>
          <w:bCs/>
          <w:sz w:val="24"/>
          <w:szCs w:val="24"/>
        </w:rPr>
        <w:t xml:space="preserve"> Q</w:t>
      </w:r>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Zong</w:t>
      </w:r>
      <w:proofErr w:type="spellEnd"/>
      <w:r w:rsidRPr="00F6450F">
        <w:rPr>
          <w:rFonts w:ascii="Book Antiqua" w:eastAsia="宋体" w:hAnsi="Book Antiqua" w:cs="宋体"/>
          <w:sz w:val="24"/>
          <w:szCs w:val="24"/>
        </w:rPr>
        <w:t xml:space="preserve"> X, Ge B, Wang S, Ji J, Ye Y, Pan L. Pilot postoperative ileus study of </w:t>
      </w:r>
      <w:proofErr w:type="spellStart"/>
      <w:r w:rsidRPr="00F6450F">
        <w:rPr>
          <w:rFonts w:ascii="Book Antiqua" w:eastAsia="宋体" w:hAnsi="Book Antiqua" w:cs="宋体"/>
          <w:sz w:val="24"/>
          <w:szCs w:val="24"/>
        </w:rPr>
        <w:t>escin</w:t>
      </w:r>
      <w:proofErr w:type="spellEnd"/>
      <w:r w:rsidRPr="00F6450F">
        <w:rPr>
          <w:rFonts w:ascii="Book Antiqua" w:eastAsia="宋体" w:hAnsi="Book Antiqua" w:cs="宋体"/>
          <w:sz w:val="24"/>
          <w:szCs w:val="24"/>
        </w:rPr>
        <w:t xml:space="preserve"> in cancer patients after colorectal surgery. </w:t>
      </w:r>
      <w:r w:rsidRPr="00F6450F">
        <w:rPr>
          <w:rFonts w:ascii="Book Antiqua" w:eastAsia="宋体" w:hAnsi="Book Antiqua" w:cs="宋体"/>
          <w:i/>
          <w:iCs/>
          <w:sz w:val="24"/>
          <w:szCs w:val="24"/>
        </w:rPr>
        <w:t xml:space="preserve">World J </w:t>
      </w:r>
      <w:proofErr w:type="spellStart"/>
      <w:r w:rsidRPr="00F6450F">
        <w:rPr>
          <w:rFonts w:ascii="Book Antiqua" w:eastAsia="宋体" w:hAnsi="Book Antiqua" w:cs="宋体"/>
          <w:i/>
          <w:iCs/>
          <w:sz w:val="24"/>
          <w:szCs w:val="24"/>
        </w:rPr>
        <w:t>Surg</w:t>
      </w:r>
      <w:proofErr w:type="spellEnd"/>
      <w:r w:rsidRPr="00F6450F">
        <w:rPr>
          <w:rFonts w:ascii="Book Antiqua" w:eastAsia="宋体" w:hAnsi="Book Antiqua" w:cs="宋体"/>
          <w:sz w:val="24"/>
          <w:szCs w:val="24"/>
        </w:rPr>
        <w:t> 2009; </w:t>
      </w:r>
      <w:r w:rsidRPr="00F6450F">
        <w:rPr>
          <w:rFonts w:ascii="Book Antiqua" w:eastAsia="宋体" w:hAnsi="Book Antiqua" w:cs="宋体"/>
          <w:b/>
          <w:bCs/>
          <w:sz w:val="24"/>
          <w:szCs w:val="24"/>
        </w:rPr>
        <w:t>33</w:t>
      </w:r>
      <w:r w:rsidRPr="00F6450F">
        <w:rPr>
          <w:rFonts w:ascii="Book Antiqua" w:eastAsia="宋体" w:hAnsi="Book Antiqua" w:cs="宋体"/>
          <w:sz w:val="24"/>
          <w:szCs w:val="24"/>
        </w:rPr>
        <w:t>: 348-354 [PMID: 19052813 DOI: 10.1007/s00268-008-9816-1]</w:t>
      </w:r>
    </w:p>
    <w:p w14:paraId="20D6B45D" w14:textId="77777777" w:rsidR="00526E6A" w:rsidRPr="00F6450F" w:rsidRDefault="00526E6A" w:rsidP="00526E6A">
      <w:pPr>
        <w:spacing w:line="360" w:lineRule="auto"/>
        <w:jc w:val="both"/>
        <w:rPr>
          <w:rFonts w:ascii="Book Antiqua" w:eastAsia="宋体" w:hAnsi="Book Antiqua" w:cs="宋体"/>
          <w:sz w:val="24"/>
          <w:szCs w:val="24"/>
        </w:rPr>
      </w:pPr>
      <w:proofErr w:type="gramStart"/>
      <w:r w:rsidRPr="00F6450F">
        <w:rPr>
          <w:rFonts w:ascii="Book Antiqua" w:eastAsia="宋体" w:hAnsi="Book Antiqua" w:cs="宋体"/>
          <w:sz w:val="24"/>
          <w:szCs w:val="24"/>
        </w:rPr>
        <w:t>38 </w:t>
      </w:r>
      <w:r w:rsidRPr="00F6450F">
        <w:rPr>
          <w:rFonts w:ascii="Book Antiqua" w:eastAsia="宋体" w:hAnsi="Book Antiqua" w:cs="宋体"/>
          <w:b/>
          <w:bCs/>
          <w:sz w:val="24"/>
          <w:szCs w:val="24"/>
        </w:rPr>
        <w:t>de Sousa AA</w:t>
      </w:r>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Soares</w:t>
      </w:r>
      <w:proofErr w:type="spellEnd"/>
      <w:r w:rsidRPr="00F6450F">
        <w:rPr>
          <w:rFonts w:ascii="Book Antiqua" w:eastAsia="宋体" w:hAnsi="Book Antiqua" w:cs="宋体"/>
          <w:sz w:val="24"/>
          <w:szCs w:val="24"/>
        </w:rPr>
        <w:t xml:space="preserve"> PM, de Almeida AN, Maia AR, de Souza EP, </w:t>
      </w:r>
      <w:proofErr w:type="spellStart"/>
      <w:r w:rsidRPr="00F6450F">
        <w:rPr>
          <w:rFonts w:ascii="Book Antiqua" w:eastAsia="宋体" w:hAnsi="Book Antiqua" w:cs="宋体"/>
          <w:sz w:val="24"/>
          <w:szCs w:val="24"/>
        </w:rPr>
        <w:t>Assreuy</w:t>
      </w:r>
      <w:proofErr w:type="spellEnd"/>
      <w:r w:rsidRPr="00F6450F">
        <w:rPr>
          <w:rFonts w:ascii="Book Antiqua" w:eastAsia="宋体" w:hAnsi="Book Antiqua" w:cs="宋体"/>
          <w:sz w:val="24"/>
          <w:szCs w:val="24"/>
        </w:rPr>
        <w:t xml:space="preserve"> AM.</w:t>
      </w:r>
      <w:proofErr w:type="gramEnd"/>
      <w:r w:rsidRPr="00F6450F">
        <w:rPr>
          <w:rFonts w:ascii="Book Antiqua" w:eastAsia="宋体" w:hAnsi="Book Antiqua" w:cs="宋体"/>
          <w:sz w:val="24"/>
          <w:szCs w:val="24"/>
        </w:rPr>
        <w:t xml:space="preserve"> </w:t>
      </w:r>
      <w:proofErr w:type="gramStart"/>
      <w:r w:rsidRPr="00F6450F">
        <w:rPr>
          <w:rFonts w:ascii="Book Antiqua" w:eastAsia="宋体" w:hAnsi="Book Antiqua" w:cs="宋体"/>
          <w:sz w:val="24"/>
          <w:szCs w:val="24"/>
        </w:rPr>
        <w:t xml:space="preserve">Antispasmodic effect of </w:t>
      </w:r>
      <w:proofErr w:type="spellStart"/>
      <w:r w:rsidRPr="00F6450F">
        <w:rPr>
          <w:rFonts w:ascii="Book Antiqua" w:eastAsia="宋体" w:hAnsi="Book Antiqua" w:cs="宋体"/>
          <w:sz w:val="24"/>
          <w:szCs w:val="24"/>
        </w:rPr>
        <w:t>Mentha</w:t>
      </w:r>
      <w:proofErr w:type="spellEnd"/>
      <w:r w:rsidRPr="00F6450F">
        <w:rPr>
          <w:rFonts w:ascii="Book Antiqua" w:eastAsia="宋体" w:hAnsi="Book Antiqua" w:cs="宋体"/>
          <w:sz w:val="24"/>
          <w:szCs w:val="24"/>
        </w:rPr>
        <w:t xml:space="preserve"> </w:t>
      </w:r>
      <w:proofErr w:type="spellStart"/>
      <w:r w:rsidRPr="00F6450F">
        <w:rPr>
          <w:rFonts w:ascii="Book Antiqua" w:eastAsia="宋体" w:hAnsi="Book Antiqua" w:cs="宋体"/>
          <w:sz w:val="24"/>
          <w:szCs w:val="24"/>
        </w:rPr>
        <w:t>piperita</w:t>
      </w:r>
      <w:proofErr w:type="spellEnd"/>
      <w:r w:rsidRPr="00F6450F">
        <w:rPr>
          <w:rFonts w:ascii="Book Antiqua" w:eastAsia="宋体" w:hAnsi="Book Antiqua" w:cs="宋体"/>
          <w:sz w:val="24"/>
          <w:szCs w:val="24"/>
        </w:rPr>
        <w:t xml:space="preserve"> essential oil on tracheal smooth muscle of rats.</w:t>
      </w:r>
      <w:proofErr w:type="gramEnd"/>
      <w:r w:rsidRPr="00F6450F">
        <w:rPr>
          <w:rFonts w:ascii="Book Antiqua" w:eastAsia="宋体" w:hAnsi="Book Antiqua" w:cs="宋体"/>
          <w:sz w:val="24"/>
          <w:szCs w:val="24"/>
        </w:rPr>
        <w:t> </w:t>
      </w:r>
      <w:r w:rsidRPr="00F6450F">
        <w:rPr>
          <w:rFonts w:ascii="Book Antiqua" w:eastAsia="宋体" w:hAnsi="Book Antiqua" w:cs="宋体"/>
          <w:i/>
          <w:iCs/>
          <w:sz w:val="24"/>
          <w:szCs w:val="24"/>
        </w:rPr>
        <w:t xml:space="preserve">J </w:t>
      </w:r>
      <w:proofErr w:type="spellStart"/>
      <w:r w:rsidRPr="00F6450F">
        <w:rPr>
          <w:rFonts w:ascii="Book Antiqua" w:eastAsia="宋体" w:hAnsi="Book Antiqua" w:cs="宋体"/>
          <w:i/>
          <w:iCs/>
          <w:sz w:val="24"/>
          <w:szCs w:val="24"/>
        </w:rPr>
        <w:t>Ethnopharmacol</w:t>
      </w:r>
      <w:proofErr w:type="spellEnd"/>
      <w:r w:rsidRPr="00F6450F">
        <w:rPr>
          <w:rFonts w:ascii="Book Antiqua" w:eastAsia="宋体" w:hAnsi="Book Antiqua" w:cs="宋体"/>
          <w:sz w:val="24"/>
          <w:szCs w:val="24"/>
        </w:rPr>
        <w:t> 2010; </w:t>
      </w:r>
      <w:r w:rsidRPr="00F6450F">
        <w:rPr>
          <w:rFonts w:ascii="Book Antiqua" w:eastAsia="宋体" w:hAnsi="Book Antiqua" w:cs="宋体"/>
          <w:b/>
          <w:bCs/>
          <w:sz w:val="24"/>
          <w:szCs w:val="24"/>
        </w:rPr>
        <w:t>130</w:t>
      </w:r>
      <w:r w:rsidRPr="00F6450F">
        <w:rPr>
          <w:rFonts w:ascii="Book Antiqua" w:eastAsia="宋体" w:hAnsi="Book Antiqua" w:cs="宋体"/>
          <w:sz w:val="24"/>
          <w:szCs w:val="24"/>
        </w:rPr>
        <w:t>: 433-436 [PMID: 20488237 DOI: 10.1016/j.jep.2010.05.012]</w:t>
      </w:r>
    </w:p>
    <w:p w14:paraId="639757F5" w14:textId="4FB00830" w:rsidR="006F455A" w:rsidRPr="00526E6A" w:rsidRDefault="00526E6A" w:rsidP="00526E6A">
      <w:pPr>
        <w:spacing w:line="360" w:lineRule="auto"/>
        <w:jc w:val="both"/>
        <w:rPr>
          <w:rFonts w:ascii="Book Antiqua" w:eastAsia="宋体" w:hAnsi="Book Antiqua" w:cs="宋体"/>
          <w:sz w:val="24"/>
          <w:szCs w:val="24"/>
          <w:lang w:eastAsia="zh-CN"/>
        </w:rPr>
      </w:pPr>
      <w:r w:rsidRPr="00F6450F">
        <w:rPr>
          <w:rFonts w:ascii="Book Antiqua" w:eastAsia="宋体" w:hAnsi="Book Antiqua" w:cs="宋体"/>
          <w:sz w:val="24"/>
          <w:szCs w:val="24"/>
        </w:rPr>
        <w:t>39 </w:t>
      </w:r>
      <w:r w:rsidRPr="00F6450F">
        <w:rPr>
          <w:rFonts w:ascii="Book Antiqua" w:eastAsia="宋体" w:hAnsi="Book Antiqua" w:cs="宋体"/>
          <w:b/>
          <w:bCs/>
          <w:sz w:val="24"/>
          <w:szCs w:val="24"/>
        </w:rPr>
        <w:t>Khanna R</w:t>
      </w:r>
      <w:r w:rsidRPr="00F6450F">
        <w:rPr>
          <w:rFonts w:ascii="Book Antiqua" w:eastAsia="宋体" w:hAnsi="Book Antiqua" w:cs="宋体"/>
          <w:sz w:val="24"/>
          <w:szCs w:val="24"/>
        </w:rPr>
        <w:t>, MacDonald JK, Levesque BG. Peppermint oil for the treatment of irritable bowel syndrome: a systematic review and meta-analysis. </w:t>
      </w:r>
      <w:r w:rsidRPr="00F6450F">
        <w:rPr>
          <w:rFonts w:ascii="Book Antiqua" w:eastAsia="宋体" w:hAnsi="Book Antiqua" w:cs="宋体"/>
          <w:i/>
          <w:iCs/>
          <w:sz w:val="24"/>
          <w:szCs w:val="24"/>
        </w:rPr>
        <w:t xml:space="preserve">J </w:t>
      </w:r>
      <w:proofErr w:type="spellStart"/>
      <w:r w:rsidRPr="00F6450F">
        <w:rPr>
          <w:rFonts w:ascii="Book Antiqua" w:eastAsia="宋体" w:hAnsi="Book Antiqua" w:cs="宋体"/>
          <w:i/>
          <w:iCs/>
          <w:sz w:val="24"/>
          <w:szCs w:val="24"/>
        </w:rPr>
        <w:t>Clin</w:t>
      </w:r>
      <w:proofErr w:type="spellEnd"/>
      <w:r w:rsidRPr="00F6450F">
        <w:rPr>
          <w:rFonts w:ascii="Book Antiqua" w:eastAsia="宋体" w:hAnsi="Book Antiqua" w:cs="宋体"/>
          <w:i/>
          <w:iCs/>
          <w:sz w:val="24"/>
          <w:szCs w:val="24"/>
        </w:rPr>
        <w:t xml:space="preserve"> </w:t>
      </w:r>
      <w:proofErr w:type="spellStart"/>
      <w:r w:rsidRPr="00F6450F">
        <w:rPr>
          <w:rFonts w:ascii="Book Antiqua" w:eastAsia="宋体" w:hAnsi="Book Antiqua" w:cs="宋体"/>
          <w:i/>
          <w:iCs/>
          <w:sz w:val="24"/>
          <w:szCs w:val="24"/>
        </w:rPr>
        <w:t>Gastroenterol</w:t>
      </w:r>
      <w:proofErr w:type="spellEnd"/>
      <w:r w:rsidRPr="00F6450F">
        <w:rPr>
          <w:rFonts w:ascii="Book Antiqua" w:eastAsia="宋体" w:hAnsi="Book Antiqua" w:cs="宋体"/>
          <w:sz w:val="24"/>
          <w:szCs w:val="24"/>
        </w:rPr>
        <w:t> 2014; </w:t>
      </w:r>
      <w:r w:rsidRPr="00F6450F">
        <w:rPr>
          <w:rFonts w:ascii="Book Antiqua" w:eastAsia="宋体" w:hAnsi="Book Antiqua" w:cs="宋体"/>
          <w:b/>
          <w:bCs/>
          <w:sz w:val="24"/>
          <w:szCs w:val="24"/>
        </w:rPr>
        <w:t>48</w:t>
      </w:r>
      <w:r w:rsidRPr="00F6450F">
        <w:rPr>
          <w:rFonts w:ascii="Book Antiqua" w:eastAsia="宋体" w:hAnsi="Book Antiqua" w:cs="宋体"/>
          <w:sz w:val="24"/>
          <w:szCs w:val="24"/>
        </w:rPr>
        <w:t>: 505-512 [PMID: 24100754 DOI: 10.1097/MCG.0b013e3182a88357]</w:t>
      </w:r>
    </w:p>
    <w:p w14:paraId="5020290D" w14:textId="219A2D93" w:rsidR="00E56CE0" w:rsidRPr="00712F63" w:rsidRDefault="00E56CE0" w:rsidP="00E56CE0">
      <w:pPr>
        <w:pStyle w:val="ListParagraph"/>
        <w:wordWrap w:val="0"/>
        <w:spacing w:line="360" w:lineRule="auto"/>
        <w:ind w:left="360" w:right="120"/>
        <w:jc w:val="right"/>
        <w:rPr>
          <w:rFonts w:ascii="Book Antiqua" w:eastAsia="宋体" w:hAnsi="Book Antiqua"/>
          <w:b/>
          <w:bCs/>
          <w:color w:val="000000"/>
          <w:lang w:eastAsia="zh-CN"/>
        </w:rPr>
      </w:pPr>
      <w:bookmarkStart w:id="32" w:name="OLE_LINK427"/>
      <w:bookmarkStart w:id="33" w:name="OLE_LINK435"/>
      <w:bookmarkStart w:id="34" w:name="OLE_LINK516"/>
      <w:bookmarkStart w:id="35" w:name="OLE_LINK45"/>
      <w:bookmarkStart w:id="36" w:name="OLE_LINK132"/>
      <w:bookmarkStart w:id="37" w:name="OLE_LINK529"/>
      <w:bookmarkStart w:id="38" w:name="OLE_LINK541"/>
      <w:bookmarkStart w:id="39" w:name="OLE_LINK560"/>
      <w:bookmarkStart w:id="40" w:name="OLE_LINK558"/>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Gomes</w:t>
      </w:r>
      <w:r>
        <w:rPr>
          <w:rFonts w:ascii="Book Antiqua" w:hAnsi="Book Antiqua" w:hint="eastAsia"/>
          <w:bCs/>
          <w:color w:val="000000"/>
          <w:lang w:eastAsia="zh-CN"/>
        </w:rPr>
        <w:t xml:space="preserve"> </w:t>
      </w:r>
      <w:r w:rsidRPr="00E56CE0">
        <w:rPr>
          <w:rFonts w:ascii="Book Antiqua" w:hAnsi="Book Antiqua"/>
          <w:bCs/>
          <w:color w:val="000000"/>
        </w:rPr>
        <w:t>A</w:t>
      </w:r>
      <w:r>
        <w:rPr>
          <w:rFonts w:ascii="Book Antiqua" w:hAnsi="Book Antiqua" w:hint="eastAsia"/>
          <w:bCs/>
          <w:color w:val="000000"/>
          <w:lang w:eastAsia="zh-CN"/>
        </w:rPr>
        <w:t xml:space="preserve"> </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32"/>
    <w:bookmarkEnd w:id="33"/>
    <w:bookmarkEnd w:id="34"/>
    <w:bookmarkEnd w:id="35"/>
    <w:bookmarkEnd w:id="36"/>
    <w:bookmarkEnd w:id="37"/>
    <w:bookmarkEnd w:id="38"/>
    <w:bookmarkEnd w:id="39"/>
    <w:bookmarkEnd w:id="40"/>
    <w:p w14:paraId="59097762" w14:textId="651D3C99" w:rsidR="00600B32" w:rsidRPr="002D19BE" w:rsidRDefault="00600B32" w:rsidP="002D19BE">
      <w:pPr>
        <w:spacing w:after="0" w:line="360" w:lineRule="auto"/>
        <w:jc w:val="both"/>
        <w:rPr>
          <w:rFonts w:ascii="Book Antiqua" w:hAnsi="Book Antiqua" w:cs="Times New Roman"/>
          <w:color w:val="000000" w:themeColor="text1"/>
          <w:sz w:val="24"/>
          <w:szCs w:val="24"/>
        </w:rPr>
      </w:pPr>
      <w:r w:rsidRPr="002D19BE">
        <w:rPr>
          <w:rFonts w:ascii="Book Antiqua" w:hAnsi="Book Antiqua" w:cs="Times New Roman"/>
          <w:color w:val="000000" w:themeColor="text1"/>
          <w:sz w:val="24"/>
          <w:szCs w:val="24"/>
        </w:rPr>
        <w:br w:type="page"/>
      </w:r>
    </w:p>
    <w:p w14:paraId="083C6230" w14:textId="77777777" w:rsidR="00600B32" w:rsidRPr="002D19BE" w:rsidRDefault="00600B32" w:rsidP="002D19BE">
      <w:pPr>
        <w:pStyle w:val="ListParagraph"/>
        <w:spacing w:after="0" w:line="360" w:lineRule="auto"/>
        <w:ind w:left="0"/>
        <w:jc w:val="both"/>
        <w:rPr>
          <w:rFonts w:ascii="Book Antiqua" w:hAnsi="Book Antiqua" w:cs="Times New Roman"/>
          <w:b/>
          <w:sz w:val="24"/>
          <w:szCs w:val="24"/>
        </w:rPr>
      </w:pPr>
    </w:p>
    <w:p w14:paraId="06410A7F" w14:textId="1D61FD8C" w:rsidR="00600B32" w:rsidRPr="00E56CE0" w:rsidRDefault="00600B32" w:rsidP="002D19BE">
      <w:pPr>
        <w:pStyle w:val="ListParagraph"/>
        <w:spacing w:after="0" w:line="360" w:lineRule="auto"/>
        <w:ind w:left="0"/>
        <w:jc w:val="both"/>
        <w:rPr>
          <w:rFonts w:ascii="Book Antiqua" w:hAnsi="Book Antiqua" w:cs="Times New Roman"/>
          <w:sz w:val="24"/>
          <w:szCs w:val="24"/>
        </w:rPr>
      </w:pPr>
      <w:r w:rsidRPr="002D19BE">
        <w:rPr>
          <w:noProof/>
        </w:rPr>
        <w:drawing>
          <wp:inline distT="0" distB="0" distL="0" distR="0" wp14:anchorId="1BF59E6C" wp14:editId="58E2D619">
            <wp:extent cx="6096000" cy="422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4229100"/>
                    </a:xfrm>
                    <a:prstGeom prst="rect">
                      <a:avLst/>
                    </a:prstGeom>
                    <a:noFill/>
                    <a:ln>
                      <a:noFill/>
                    </a:ln>
                  </pic:spPr>
                </pic:pic>
              </a:graphicData>
            </a:graphic>
          </wp:inline>
        </w:drawing>
      </w:r>
      <w:r w:rsidR="00E56CE0">
        <w:rPr>
          <w:rFonts w:ascii="Book Antiqua" w:hAnsi="Book Antiqua" w:cs="Times New Roman"/>
          <w:b/>
          <w:sz w:val="24"/>
          <w:szCs w:val="24"/>
        </w:rPr>
        <w:t>Figure 1</w:t>
      </w:r>
      <w:r w:rsidR="00E56CE0">
        <w:rPr>
          <w:rFonts w:ascii="Book Antiqua" w:hAnsi="Book Antiqua" w:cs="Times New Roman" w:hint="eastAsia"/>
          <w:b/>
          <w:sz w:val="24"/>
          <w:szCs w:val="24"/>
          <w:lang w:eastAsia="zh-CN"/>
        </w:rPr>
        <w:t xml:space="preserve"> </w:t>
      </w:r>
      <w:r w:rsidRPr="002D19BE">
        <w:rPr>
          <w:rFonts w:ascii="Book Antiqua" w:hAnsi="Book Antiqua" w:cs="Times New Roman"/>
          <w:b/>
          <w:sz w:val="24"/>
          <w:szCs w:val="24"/>
        </w:rPr>
        <w:t xml:space="preserve">Visual Analogue Scores (0 = worst symptoms, 10 = no symptoms) were taken prior to administration of the dietary supplement (Baseline) and at 2 </w:t>
      </w:r>
      <w:proofErr w:type="spellStart"/>
      <w:r w:rsidR="00E56CE0">
        <w:rPr>
          <w:rFonts w:ascii="Book Antiqua" w:hAnsi="Book Antiqua" w:cs="Times New Roman" w:hint="eastAsia"/>
          <w:b/>
          <w:sz w:val="24"/>
          <w:szCs w:val="24"/>
          <w:lang w:eastAsia="zh-CN"/>
        </w:rPr>
        <w:t>wk</w:t>
      </w:r>
      <w:proofErr w:type="spellEnd"/>
      <w:r w:rsidR="00E56CE0">
        <w:rPr>
          <w:rFonts w:ascii="Book Antiqua" w:hAnsi="Book Antiqua" w:cs="Times New Roman" w:hint="eastAsia"/>
          <w:b/>
          <w:sz w:val="24"/>
          <w:szCs w:val="24"/>
          <w:lang w:eastAsia="zh-CN"/>
        </w:rPr>
        <w:t xml:space="preserve"> </w:t>
      </w:r>
      <w:r w:rsidR="00816741" w:rsidRPr="00816741">
        <w:rPr>
          <w:rFonts w:ascii="Book Antiqua" w:hAnsi="Book Antiqua" w:cs="Times New Roman"/>
          <w:b/>
          <w:sz w:val="24"/>
          <w:szCs w:val="24"/>
        </w:rPr>
        <w:t xml:space="preserve">end of analysis </w:t>
      </w:r>
      <w:r w:rsidR="00E56CE0" w:rsidRPr="002D19BE">
        <w:rPr>
          <w:rFonts w:ascii="Book Antiqua" w:hAnsi="Book Antiqua" w:cs="Times New Roman"/>
          <w:b/>
          <w:sz w:val="24"/>
          <w:szCs w:val="24"/>
        </w:rPr>
        <w:t>(end of anal</w:t>
      </w:r>
      <w:r w:rsidR="00E56CE0">
        <w:rPr>
          <w:rFonts w:ascii="Book Antiqua" w:hAnsi="Book Antiqua" w:cs="Times New Roman"/>
          <w:b/>
          <w:sz w:val="24"/>
          <w:szCs w:val="24"/>
        </w:rPr>
        <w:t>ysis</w:t>
      </w:r>
      <w:r w:rsidRPr="002D19BE">
        <w:rPr>
          <w:rFonts w:ascii="Book Antiqua" w:hAnsi="Book Antiqua" w:cs="Times New Roman"/>
          <w:b/>
          <w:sz w:val="24"/>
          <w:szCs w:val="24"/>
        </w:rPr>
        <w:t xml:space="preserve">) for Abdominal Pain (A), Bloating (B), and Constipation (C). </w:t>
      </w:r>
      <w:r w:rsidRPr="00E56CE0">
        <w:rPr>
          <w:rFonts w:ascii="Book Antiqua" w:hAnsi="Book Antiqua" w:cs="Times New Roman"/>
          <w:sz w:val="24"/>
          <w:szCs w:val="24"/>
        </w:rPr>
        <w:t xml:space="preserve">Each symbol represents a different, individual patient in the analysis. </w:t>
      </w:r>
    </w:p>
    <w:p w14:paraId="6BF67281" w14:textId="1246A460" w:rsidR="00600B32" w:rsidRPr="002D19BE" w:rsidRDefault="00600B32" w:rsidP="002D19BE">
      <w:pPr>
        <w:spacing w:after="0" w:line="360" w:lineRule="auto"/>
        <w:jc w:val="both"/>
        <w:rPr>
          <w:rFonts w:ascii="Book Antiqua" w:hAnsi="Book Antiqua" w:cs="Times New Roman"/>
          <w:color w:val="000000" w:themeColor="text1"/>
          <w:sz w:val="24"/>
          <w:szCs w:val="24"/>
        </w:rPr>
      </w:pPr>
      <w:bookmarkStart w:id="41" w:name="_GoBack"/>
      <w:r w:rsidRPr="002D19BE">
        <w:rPr>
          <w:rFonts w:ascii="Book Antiqua" w:hAnsi="Book Antiqua" w:cs="Times New Roman"/>
          <w:color w:val="000000" w:themeColor="text1"/>
          <w:sz w:val="24"/>
          <w:szCs w:val="24"/>
        </w:rPr>
        <w:br w:type="page"/>
      </w:r>
    </w:p>
    <w:bookmarkEnd w:id="41"/>
    <w:p w14:paraId="427FAD99" w14:textId="323F03B7" w:rsidR="00600B32" w:rsidRPr="00E56CE0" w:rsidRDefault="00E56CE0" w:rsidP="00E56CE0">
      <w:pPr>
        <w:spacing w:after="0" w:line="360" w:lineRule="auto"/>
        <w:jc w:val="both"/>
        <w:rPr>
          <w:rFonts w:ascii="Book Antiqua" w:hAnsi="Book Antiqua" w:cs="Times New Roman"/>
          <w:b/>
          <w:sz w:val="24"/>
          <w:szCs w:val="24"/>
        </w:rPr>
      </w:pPr>
      <w:r w:rsidRPr="00E56CE0">
        <w:rPr>
          <w:rFonts w:ascii="Book Antiqua" w:hAnsi="Book Antiqua" w:cs="Times New Roman"/>
          <w:b/>
          <w:sz w:val="24"/>
          <w:szCs w:val="24"/>
        </w:rPr>
        <w:lastRenderedPageBreak/>
        <w:t xml:space="preserve">Table 1 Symptom response of </w:t>
      </w:r>
      <w:r w:rsidRPr="00E56CE0">
        <w:rPr>
          <w:rFonts w:ascii="Book Antiqua" w:hAnsi="Book Antiqua" w:cs="Times New Roman"/>
          <w:b/>
          <w:iCs/>
          <w:sz w:val="24"/>
          <w:szCs w:val="24"/>
        </w:rPr>
        <w:t>irritable bowel syndrome with constipation</w:t>
      </w:r>
      <w:r w:rsidRPr="00E56CE0">
        <w:rPr>
          <w:rFonts w:ascii="Book Antiqua" w:hAnsi="Book Antiqua" w:cs="Times New Roman"/>
          <w:b/>
          <w:sz w:val="24"/>
          <w:szCs w:val="24"/>
        </w:rPr>
        <w:t xml:space="preserve"> patient population to combined herbal extract</w:t>
      </w:r>
    </w:p>
    <w:tbl>
      <w:tblPr>
        <w:tblStyle w:val="PlainTable41"/>
        <w:tblW w:w="0" w:type="auto"/>
        <w:tblBorders>
          <w:top w:val="single" w:sz="4" w:space="0" w:color="auto"/>
          <w:bottom w:val="single" w:sz="4" w:space="0" w:color="auto"/>
        </w:tblBorders>
        <w:tblLayout w:type="fixed"/>
        <w:tblLook w:val="04A0" w:firstRow="1" w:lastRow="0" w:firstColumn="1" w:lastColumn="0" w:noHBand="0" w:noVBand="1"/>
      </w:tblPr>
      <w:tblGrid>
        <w:gridCol w:w="1710"/>
        <w:gridCol w:w="2070"/>
        <w:gridCol w:w="1800"/>
        <w:gridCol w:w="2520"/>
        <w:gridCol w:w="1080"/>
      </w:tblGrid>
      <w:tr w:rsidR="00600B32" w:rsidRPr="002D19BE" w14:paraId="0725398B" w14:textId="77777777" w:rsidTr="00E56C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bottom w:val="single" w:sz="4" w:space="0" w:color="auto"/>
            </w:tcBorders>
            <w:shd w:val="clear" w:color="auto" w:fill="auto"/>
          </w:tcPr>
          <w:p w14:paraId="3C5DF6A2" w14:textId="77777777" w:rsidR="00600B32" w:rsidRPr="00E56CE0" w:rsidRDefault="00600B32" w:rsidP="00E56CE0">
            <w:pPr>
              <w:spacing w:line="360" w:lineRule="auto"/>
              <w:jc w:val="both"/>
              <w:rPr>
                <w:rFonts w:ascii="Book Antiqua" w:hAnsi="Book Antiqua" w:cs="Times New Roman"/>
                <w:sz w:val="24"/>
                <w:szCs w:val="24"/>
              </w:rPr>
            </w:pPr>
            <w:r w:rsidRPr="00E56CE0">
              <w:rPr>
                <w:rFonts w:ascii="Book Antiqua" w:hAnsi="Book Antiqua" w:cs="Times New Roman"/>
                <w:sz w:val="24"/>
                <w:szCs w:val="24"/>
              </w:rPr>
              <w:t>Symptom</w:t>
            </w:r>
          </w:p>
        </w:tc>
        <w:tc>
          <w:tcPr>
            <w:tcW w:w="2070" w:type="dxa"/>
            <w:tcBorders>
              <w:top w:val="single" w:sz="4" w:space="0" w:color="auto"/>
              <w:bottom w:val="single" w:sz="4" w:space="0" w:color="auto"/>
            </w:tcBorders>
            <w:shd w:val="clear" w:color="auto" w:fill="auto"/>
          </w:tcPr>
          <w:p w14:paraId="7BCB7C24" w14:textId="77777777" w:rsidR="00600B32" w:rsidRPr="002D19BE" w:rsidRDefault="00600B32" w:rsidP="00E56CE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Baseline</w:t>
            </w:r>
          </w:p>
          <w:p w14:paraId="4866625F" w14:textId="77777777" w:rsidR="00600B32" w:rsidRPr="002D19BE" w:rsidRDefault="00600B32" w:rsidP="00E56CE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Median (IQR)</w:t>
            </w:r>
          </w:p>
        </w:tc>
        <w:tc>
          <w:tcPr>
            <w:tcW w:w="1800" w:type="dxa"/>
            <w:tcBorders>
              <w:top w:val="single" w:sz="4" w:space="0" w:color="auto"/>
              <w:bottom w:val="single" w:sz="4" w:space="0" w:color="auto"/>
            </w:tcBorders>
            <w:shd w:val="clear" w:color="auto" w:fill="auto"/>
          </w:tcPr>
          <w:p w14:paraId="1AD8A291" w14:textId="77777777" w:rsidR="00600B32" w:rsidRPr="002D19BE" w:rsidRDefault="00600B32" w:rsidP="00E56CE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EOA</w:t>
            </w:r>
          </w:p>
          <w:p w14:paraId="03E1562B" w14:textId="77777777" w:rsidR="00600B32" w:rsidRPr="002D19BE" w:rsidRDefault="00600B32" w:rsidP="00E56CE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Median (IQR)</w:t>
            </w:r>
          </w:p>
        </w:tc>
        <w:tc>
          <w:tcPr>
            <w:tcW w:w="2520" w:type="dxa"/>
            <w:tcBorders>
              <w:top w:val="single" w:sz="4" w:space="0" w:color="auto"/>
              <w:bottom w:val="single" w:sz="4" w:space="0" w:color="auto"/>
            </w:tcBorders>
            <w:shd w:val="clear" w:color="auto" w:fill="auto"/>
          </w:tcPr>
          <w:p w14:paraId="76B359A7" w14:textId="77777777" w:rsidR="00600B32" w:rsidRPr="002D19BE" w:rsidRDefault="00600B32" w:rsidP="00E56CE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EOA-Baseline</w:t>
            </w:r>
          </w:p>
          <w:p w14:paraId="5983580C" w14:textId="77777777" w:rsidR="00600B32" w:rsidRPr="002D19BE" w:rsidRDefault="00600B32" w:rsidP="00E56CE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Median (IQR)</w:t>
            </w:r>
          </w:p>
        </w:tc>
        <w:tc>
          <w:tcPr>
            <w:tcW w:w="1080" w:type="dxa"/>
            <w:tcBorders>
              <w:top w:val="single" w:sz="4" w:space="0" w:color="auto"/>
              <w:bottom w:val="single" w:sz="4" w:space="0" w:color="auto"/>
            </w:tcBorders>
            <w:shd w:val="clear" w:color="auto" w:fill="auto"/>
          </w:tcPr>
          <w:p w14:paraId="1ED5B248" w14:textId="667E3EFB" w:rsidR="00600B32" w:rsidRPr="002D19BE" w:rsidRDefault="00E56CE0" w:rsidP="00E56CE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E56CE0">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00600B32" w:rsidRPr="002D19BE">
              <w:rPr>
                <w:rFonts w:ascii="Book Antiqua" w:hAnsi="Book Antiqua" w:cs="Times New Roman"/>
                <w:sz w:val="24"/>
                <w:szCs w:val="24"/>
              </w:rPr>
              <w:t>value</w:t>
            </w:r>
          </w:p>
        </w:tc>
      </w:tr>
      <w:tr w:rsidR="00600B32" w:rsidRPr="002D19BE" w14:paraId="2630EBFC" w14:textId="77777777" w:rsidTr="00E56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tcBorders>
            <w:shd w:val="clear" w:color="auto" w:fill="auto"/>
          </w:tcPr>
          <w:p w14:paraId="3A1D449D" w14:textId="77777777" w:rsidR="00600B32" w:rsidRPr="002D19BE" w:rsidRDefault="00600B32" w:rsidP="00E56CE0">
            <w:pPr>
              <w:spacing w:line="360" w:lineRule="auto"/>
              <w:jc w:val="both"/>
              <w:rPr>
                <w:rFonts w:ascii="Book Antiqua" w:hAnsi="Book Antiqua" w:cs="Times New Roman"/>
                <w:b w:val="0"/>
                <w:sz w:val="24"/>
                <w:szCs w:val="24"/>
              </w:rPr>
            </w:pPr>
            <w:r w:rsidRPr="002D19BE">
              <w:rPr>
                <w:rFonts w:ascii="Book Antiqua" w:hAnsi="Book Antiqua" w:cs="Times New Roman"/>
                <w:b w:val="0"/>
                <w:sz w:val="24"/>
                <w:szCs w:val="24"/>
              </w:rPr>
              <w:t>Abdominal Pain</w:t>
            </w:r>
          </w:p>
        </w:tc>
        <w:tc>
          <w:tcPr>
            <w:tcW w:w="2070" w:type="dxa"/>
            <w:tcBorders>
              <w:top w:val="single" w:sz="4" w:space="0" w:color="auto"/>
            </w:tcBorders>
            <w:shd w:val="clear" w:color="auto" w:fill="auto"/>
          </w:tcPr>
          <w:p w14:paraId="0FDE20F1" w14:textId="77777777" w:rsidR="00600B32" w:rsidRPr="002D19BE" w:rsidRDefault="00600B32" w:rsidP="00E56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2.0 (1.0, 3.0)</w:t>
            </w:r>
          </w:p>
        </w:tc>
        <w:tc>
          <w:tcPr>
            <w:tcW w:w="1800" w:type="dxa"/>
            <w:tcBorders>
              <w:top w:val="single" w:sz="4" w:space="0" w:color="auto"/>
            </w:tcBorders>
            <w:shd w:val="clear" w:color="auto" w:fill="auto"/>
          </w:tcPr>
          <w:p w14:paraId="57A27239" w14:textId="77777777" w:rsidR="00600B32" w:rsidRPr="002D19BE" w:rsidRDefault="00600B32" w:rsidP="00E56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8.0 (6.5, 9.0)</w:t>
            </w:r>
          </w:p>
        </w:tc>
        <w:tc>
          <w:tcPr>
            <w:tcW w:w="2520" w:type="dxa"/>
            <w:tcBorders>
              <w:top w:val="single" w:sz="4" w:space="0" w:color="auto"/>
            </w:tcBorders>
            <w:shd w:val="clear" w:color="auto" w:fill="auto"/>
          </w:tcPr>
          <w:p w14:paraId="0E04E926" w14:textId="77777777" w:rsidR="00600B32" w:rsidRPr="002D19BE" w:rsidRDefault="00600B32" w:rsidP="00E56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5.5 (3.5, 7.0)</w:t>
            </w:r>
          </w:p>
        </w:tc>
        <w:tc>
          <w:tcPr>
            <w:tcW w:w="1080" w:type="dxa"/>
            <w:tcBorders>
              <w:top w:val="single" w:sz="4" w:space="0" w:color="auto"/>
            </w:tcBorders>
            <w:shd w:val="clear" w:color="auto" w:fill="auto"/>
          </w:tcPr>
          <w:p w14:paraId="6D71149E" w14:textId="476626A7" w:rsidR="00600B32" w:rsidRPr="002D19BE" w:rsidRDefault="00600B32" w:rsidP="00E56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&lt;</w:t>
            </w:r>
            <w:r w:rsidR="00E56CE0">
              <w:rPr>
                <w:rFonts w:ascii="Book Antiqua" w:hAnsi="Book Antiqua" w:cs="Times New Roman" w:hint="eastAsia"/>
                <w:sz w:val="24"/>
                <w:szCs w:val="24"/>
                <w:lang w:eastAsia="zh-CN"/>
              </w:rPr>
              <w:t xml:space="preserve"> </w:t>
            </w:r>
            <w:r w:rsidRPr="002D19BE">
              <w:rPr>
                <w:rFonts w:ascii="Book Antiqua" w:hAnsi="Book Antiqua" w:cs="Times New Roman"/>
                <w:sz w:val="24"/>
                <w:szCs w:val="24"/>
              </w:rPr>
              <w:t>0.001</w:t>
            </w:r>
          </w:p>
        </w:tc>
      </w:tr>
      <w:tr w:rsidR="00600B32" w:rsidRPr="002D19BE" w14:paraId="58D574C6" w14:textId="77777777" w:rsidTr="00E56CE0">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3DD9DC51" w14:textId="77777777" w:rsidR="00600B32" w:rsidRPr="002D19BE" w:rsidRDefault="00600B32" w:rsidP="00E56CE0">
            <w:pPr>
              <w:spacing w:line="360" w:lineRule="auto"/>
              <w:jc w:val="both"/>
              <w:rPr>
                <w:rFonts w:ascii="Book Antiqua" w:hAnsi="Book Antiqua" w:cs="Times New Roman"/>
                <w:b w:val="0"/>
                <w:sz w:val="24"/>
                <w:szCs w:val="24"/>
              </w:rPr>
            </w:pPr>
            <w:r w:rsidRPr="002D19BE">
              <w:rPr>
                <w:rFonts w:ascii="Book Antiqua" w:hAnsi="Book Antiqua" w:cs="Times New Roman"/>
                <w:b w:val="0"/>
                <w:sz w:val="24"/>
                <w:szCs w:val="24"/>
              </w:rPr>
              <w:t>Bloating</w:t>
            </w:r>
          </w:p>
        </w:tc>
        <w:tc>
          <w:tcPr>
            <w:tcW w:w="2070" w:type="dxa"/>
            <w:shd w:val="clear" w:color="auto" w:fill="auto"/>
          </w:tcPr>
          <w:p w14:paraId="69E5EAFC" w14:textId="77777777" w:rsidR="00600B32" w:rsidRPr="002D19BE" w:rsidRDefault="00600B32" w:rsidP="00E56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1.0 (1.0, 2.0)</w:t>
            </w:r>
          </w:p>
        </w:tc>
        <w:tc>
          <w:tcPr>
            <w:tcW w:w="1800" w:type="dxa"/>
            <w:shd w:val="clear" w:color="auto" w:fill="auto"/>
          </w:tcPr>
          <w:p w14:paraId="3474C467" w14:textId="77777777" w:rsidR="00600B32" w:rsidRPr="002D19BE" w:rsidRDefault="00600B32" w:rsidP="00E56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8.0 (7.0, 9.0)</w:t>
            </w:r>
          </w:p>
        </w:tc>
        <w:tc>
          <w:tcPr>
            <w:tcW w:w="2520" w:type="dxa"/>
            <w:shd w:val="clear" w:color="auto" w:fill="auto"/>
          </w:tcPr>
          <w:p w14:paraId="7E9F6ABF" w14:textId="77777777" w:rsidR="00600B32" w:rsidRPr="002D19BE" w:rsidRDefault="00600B32" w:rsidP="00E56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6.5 (5.5, 8.0)</w:t>
            </w:r>
          </w:p>
        </w:tc>
        <w:tc>
          <w:tcPr>
            <w:tcW w:w="1080" w:type="dxa"/>
            <w:shd w:val="clear" w:color="auto" w:fill="auto"/>
          </w:tcPr>
          <w:p w14:paraId="44CF1E98" w14:textId="34E5BE78" w:rsidR="00600B32" w:rsidRPr="002D19BE" w:rsidRDefault="00600B32" w:rsidP="00E56CE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&lt;</w:t>
            </w:r>
            <w:r w:rsidR="00E56CE0">
              <w:rPr>
                <w:rFonts w:ascii="Book Antiqua" w:hAnsi="Book Antiqua" w:cs="Times New Roman" w:hint="eastAsia"/>
                <w:sz w:val="24"/>
                <w:szCs w:val="24"/>
                <w:lang w:eastAsia="zh-CN"/>
              </w:rPr>
              <w:t xml:space="preserve"> </w:t>
            </w:r>
            <w:r w:rsidRPr="002D19BE">
              <w:rPr>
                <w:rFonts w:ascii="Book Antiqua" w:hAnsi="Book Antiqua" w:cs="Times New Roman"/>
                <w:sz w:val="24"/>
                <w:szCs w:val="24"/>
              </w:rPr>
              <w:t>0.001</w:t>
            </w:r>
          </w:p>
        </w:tc>
      </w:tr>
      <w:tr w:rsidR="00600B32" w:rsidRPr="002D19BE" w14:paraId="256D4306" w14:textId="77777777" w:rsidTr="00E56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auto"/>
          </w:tcPr>
          <w:p w14:paraId="0FEDBBAE" w14:textId="77777777" w:rsidR="00600B32" w:rsidRPr="002D19BE" w:rsidRDefault="00600B32" w:rsidP="00E56CE0">
            <w:pPr>
              <w:spacing w:line="360" w:lineRule="auto"/>
              <w:jc w:val="both"/>
              <w:rPr>
                <w:rFonts w:ascii="Book Antiqua" w:hAnsi="Book Antiqua" w:cs="Times New Roman"/>
                <w:b w:val="0"/>
                <w:sz w:val="24"/>
                <w:szCs w:val="24"/>
              </w:rPr>
            </w:pPr>
            <w:r w:rsidRPr="002D19BE">
              <w:rPr>
                <w:rFonts w:ascii="Book Antiqua" w:hAnsi="Book Antiqua" w:cs="Times New Roman"/>
                <w:b w:val="0"/>
                <w:sz w:val="24"/>
                <w:szCs w:val="24"/>
              </w:rPr>
              <w:t>Constipation</w:t>
            </w:r>
          </w:p>
        </w:tc>
        <w:tc>
          <w:tcPr>
            <w:tcW w:w="2070" w:type="dxa"/>
            <w:shd w:val="clear" w:color="auto" w:fill="auto"/>
          </w:tcPr>
          <w:p w14:paraId="2E45BD55" w14:textId="77777777" w:rsidR="00600B32" w:rsidRPr="002D19BE" w:rsidRDefault="00600B32" w:rsidP="00E56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2.0 (1.0, 3.0)</w:t>
            </w:r>
          </w:p>
        </w:tc>
        <w:tc>
          <w:tcPr>
            <w:tcW w:w="1800" w:type="dxa"/>
            <w:shd w:val="clear" w:color="auto" w:fill="auto"/>
          </w:tcPr>
          <w:p w14:paraId="447D256B" w14:textId="77777777" w:rsidR="00600B32" w:rsidRPr="002D19BE" w:rsidRDefault="00600B32" w:rsidP="00E56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6.0 (3.0, 8.0)</w:t>
            </w:r>
          </w:p>
        </w:tc>
        <w:tc>
          <w:tcPr>
            <w:tcW w:w="2520" w:type="dxa"/>
            <w:shd w:val="clear" w:color="auto" w:fill="auto"/>
          </w:tcPr>
          <w:p w14:paraId="101154EA" w14:textId="77777777" w:rsidR="00600B32" w:rsidRPr="002D19BE" w:rsidRDefault="00600B32" w:rsidP="00E56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4.0 (2.0, 5.5)</w:t>
            </w:r>
          </w:p>
        </w:tc>
        <w:tc>
          <w:tcPr>
            <w:tcW w:w="1080" w:type="dxa"/>
            <w:shd w:val="clear" w:color="auto" w:fill="auto"/>
          </w:tcPr>
          <w:p w14:paraId="03F33CB9" w14:textId="6CC8C759" w:rsidR="00600B32" w:rsidRPr="002D19BE" w:rsidRDefault="00600B32" w:rsidP="00E56C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2D19BE">
              <w:rPr>
                <w:rFonts w:ascii="Book Antiqua" w:hAnsi="Book Antiqua" w:cs="Times New Roman"/>
                <w:sz w:val="24"/>
                <w:szCs w:val="24"/>
              </w:rPr>
              <w:t>&lt;</w:t>
            </w:r>
            <w:r w:rsidR="00E56CE0">
              <w:rPr>
                <w:rFonts w:ascii="Book Antiqua" w:hAnsi="Book Antiqua" w:cs="Times New Roman" w:hint="eastAsia"/>
                <w:sz w:val="24"/>
                <w:szCs w:val="24"/>
                <w:lang w:eastAsia="zh-CN"/>
              </w:rPr>
              <w:t xml:space="preserve"> </w:t>
            </w:r>
            <w:r w:rsidRPr="002D19BE">
              <w:rPr>
                <w:rFonts w:ascii="Book Antiqua" w:hAnsi="Book Antiqua" w:cs="Times New Roman"/>
                <w:sz w:val="24"/>
                <w:szCs w:val="24"/>
              </w:rPr>
              <w:t>0.001</w:t>
            </w:r>
          </w:p>
        </w:tc>
      </w:tr>
    </w:tbl>
    <w:p w14:paraId="6BB11166" w14:textId="5348AB6A" w:rsidR="00600B32" w:rsidRPr="002D19BE" w:rsidRDefault="00600B32" w:rsidP="002D19BE">
      <w:pPr>
        <w:spacing w:after="0" w:line="360" w:lineRule="auto"/>
        <w:ind w:firstLine="720"/>
        <w:jc w:val="both"/>
        <w:rPr>
          <w:rFonts w:ascii="Book Antiqua" w:hAnsi="Book Antiqua" w:cs="Times New Roman"/>
          <w:sz w:val="24"/>
          <w:szCs w:val="24"/>
          <w:lang w:eastAsia="zh-CN"/>
        </w:rPr>
      </w:pPr>
      <w:r w:rsidRPr="002D19BE">
        <w:rPr>
          <w:rFonts w:ascii="Book Antiqua" w:hAnsi="Book Antiqua" w:cs="Times New Roman"/>
          <w:sz w:val="24"/>
          <w:szCs w:val="24"/>
        </w:rPr>
        <w:t>EOA</w:t>
      </w:r>
      <w:r w:rsidR="00E56CE0">
        <w:rPr>
          <w:rFonts w:ascii="Book Antiqua" w:hAnsi="Book Antiqua" w:cs="Times New Roman" w:hint="eastAsia"/>
          <w:sz w:val="24"/>
          <w:szCs w:val="24"/>
          <w:lang w:eastAsia="zh-CN"/>
        </w:rPr>
        <w:t xml:space="preserve">: </w:t>
      </w:r>
      <w:r w:rsidRPr="002D19BE">
        <w:rPr>
          <w:rFonts w:ascii="Book Antiqua" w:hAnsi="Book Antiqua" w:cs="Times New Roman"/>
          <w:sz w:val="24"/>
          <w:szCs w:val="24"/>
        </w:rPr>
        <w:t xml:space="preserve">End of Analysis (2 </w:t>
      </w:r>
      <w:proofErr w:type="spellStart"/>
      <w:r w:rsidR="00E56CE0">
        <w:rPr>
          <w:rFonts w:ascii="Book Antiqua" w:hAnsi="Book Antiqua" w:cs="Times New Roman" w:hint="eastAsia"/>
          <w:sz w:val="24"/>
          <w:szCs w:val="24"/>
          <w:lang w:eastAsia="zh-CN"/>
        </w:rPr>
        <w:t>wk</w:t>
      </w:r>
      <w:proofErr w:type="spellEnd"/>
      <w:r w:rsidRPr="002D19BE">
        <w:rPr>
          <w:rFonts w:ascii="Book Antiqua" w:hAnsi="Book Antiqua" w:cs="Times New Roman"/>
          <w:sz w:val="24"/>
          <w:szCs w:val="24"/>
        </w:rPr>
        <w:t>); IQR</w:t>
      </w:r>
      <w:r w:rsidR="00E56CE0">
        <w:rPr>
          <w:rFonts w:ascii="Book Antiqua" w:hAnsi="Book Antiqua" w:cs="Times New Roman" w:hint="eastAsia"/>
          <w:sz w:val="24"/>
          <w:szCs w:val="24"/>
          <w:lang w:eastAsia="zh-CN"/>
        </w:rPr>
        <w:t>:</w:t>
      </w:r>
      <w:r w:rsidRPr="002D19BE">
        <w:rPr>
          <w:rFonts w:ascii="Book Antiqua" w:hAnsi="Book Antiqua" w:cs="Times New Roman"/>
          <w:sz w:val="24"/>
          <w:szCs w:val="24"/>
        </w:rPr>
        <w:t xml:space="preserve"> </w:t>
      </w:r>
      <w:r w:rsidR="00E56CE0" w:rsidRPr="002D19BE">
        <w:rPr>
          <w:rFonts w:ascii="Book Antiqua" w:hAnsi="Book Antiqua" w:cs="Times New Roman"/>
          <w:sz w:val="24"/>
          <w:szCs w:val="24"/>
        </w:rPr>
        <w:t xml:space="preserve">Interquartile </w:t>
      </w:r>
      <w:r w:rsidRPr="002D19BE">
        <w:rPr>
          <w:rFonts w:ascii="Book Antiqua" w:hAnsi="Book Antiqua" w:cs="Times New Roman"/>
          <w:sz w:val="24"/>
          <w:szCs w:val="24"/>
        </w:rPr>
        <w:t>range (25%,</w:t>
      </w:r>
      <w:r w:rsidR="00816741">
        <w:rPr>
          <w:rFonts w:ascii="Book Antiqua" w:hAnsi="Book Antiqua" w:cs="Times New Roman" w:hint="eastAsia"/>
          <w:sz w:val="24"/>
          <w:szCs w:val="24"/>
          <w:lang w:eastAsia="zh-CN"/>
        </w:rPr>
        <w:t xml:space="preserve"> </w:t>
      </w:r>
      <w:r w:rsidRPr="002D19BE">
        <w:rPr>
          <w:rFonts w:ascii="Book Antiqua" w:hAnsi="Book Antiqua" w:cs="Times New Roman"/>
          <w:sz w:val="24"/>
          <w:szCs w:val="24"/>
        </w:rPr>
        <w:t>75%)</w:t>
      </w:r>
      <w:r w:rsidR="00E56CE0">
        <w:rPr>
          <w:rFonts w:ascii="Book Antiqua" w:hAnsi="Book Antiqua" w:cs="Times New Roman" w:hint="eastAsia"/>
          <w:sz w:val="24"/>
          <w:szCs w:val="24"/>
          <w:lang w:eastAsia="zh-CN"/>
        </w:rPr>
        <w:t>.</w:t>
      </w:r>
    </w:p>
    <w:p w14:paraId="02F55631" w14:textId="77777777" w:rsidR="00600B32" w:rsidRPr="002D19BE" w:rsidRDefault="00600B32" w:rsidP="002D19BE">
      <w:pPr>
        <w:pStyle w:val="ListParagraph"/>
        <w:spacing w:after="0" w:line="360" w:lineRule="auto"/>
        <w:ind w:left="0"/>
        <w:jc w:val="both"/>
        <w:rPr>
          <w:rFonts w:ascii="Book Antiqua" w:hAnsi="Book Antiqua" w:cs="Times New Roman"/>
          <w:sz w:val="24"/>
          <w:szCs w:val="24"/>
        </w:rPr>
        <w:sectPr w:rsidR="00600B32" w:rsidRPr="002D19BE" w:rsidSect="00570C86">
          <w:type w:val="continuous"/>
          <w:pgSz w:w="12240" w:h="15840"/>
          <w:pgMar w:top="1440" w:right="1080" w:bottom="1440" w:left="1080" w:header="720" w:footer="720" w:gutter="0"/>
          <w:cols w:space="720"/>
          <w:docGrid w:linePitch="360"/>
        </w:sectPr>
      </w:pPr>
    </w:p>
    <w:p w14:paraId="3B1CAD59" w14:textId="77777777" w:rsidR="00600B32" w:rsidRPr="002D19BE" w:rsidRDefault="00600B32" w:rsidP="002D19BE">
      <w:pPr>
        <w:pStyle w:val="ListParagraph"/>
        <w:spacing w:after="0" w:line="360" w:lineRule="auto"/>
        <w:ind w:left="0"/>
        <w:jc w:val="both"/>
        <w:rPr>
          <w:rFonts w:ascii="Book Antiqua" w:hAnsi="Book Antiqua" w:cs="Times New Roman"/>
          <w:color w:val="000000" w:themeColor="text1"/>
          <w:sz w:val="24"/>
          <w:szCs w:val="24"/>
        </w:rPr>
      </w:pPr>
    </w:p>
    <w:sectPr w:rsidR="00600B32" w:rsidRPr="002D19BE" w:rsidSect="00570C86">
      <w:type w:val="continuous"/>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D2D4A3" w15:done="0"/>
  <w15:commentEx w15:paraId="62B333E6" w15:paraIdParent="7ED2D4A3" w15:done="0"/>
  <w15:commentEx w15:paraId="1AC9C4C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B3F87" w14:textId="77777777" w:rsidR="00FB36B9" w:rsidRDefault="00FB36B9" w:rsidP="00202ADB">
      <w:pPr>
        <w:spacing w:after="0" w:line="240" w:lineRule="auto"/>
      </w:pPr>
      <w:r>
        <w:separator/>
      </w:r>
    </w:p>
  </w:endnote>
  <w:endnote w:type="continuationSeparator" w:id="0">
    <w:p w14:paraId="4120C40D" w14:textId="77777777" w:rsidR="00FB36B9" w:rsidRDefault="00FB36B9" w:rsidP="0020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8D0FD" w14:textId="77777777" w:rsidR="00FB36B9" w:rsidRDefault="00FB36B9" w:rsidP="00202ADB">
      <w:pPr>
        <w:spacing w:after="0" w:line="240" w:lineRule="auto"/>
      </w:pPr>
      <w:r>
        <w:separator/>
      </w:r>
    </w:p>
  </w:footnote>
  <w:footnote w:type="continuationSeparator" w:id="0">
    <w:p w14:paraId="52B2D214" w14:textId="77777777" w:rsidR="00FB36B9" w:rsidRDefault="00FB36B9" w:rsidP="00202A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D98"/>
    <w:multiLevelType w:val="hybridMultilevel"/>
    <w:tmpl w:val="BB1C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568AC"/>
    <w:multiLevelType w:val="hybridMultilevel"/>
    <w:tmpl w:val="B16A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B7487"/>
    <w:multiLevelType w:val="hybridMultilevel"/>
    <w:tmpl w:val="4C968B66"/>
    <w:lvl w:ilvl="0" w:tplc="879E55D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F2293"/>
    <w:multiLevelType w:val="hybridMultilevel"/>
    <w:tmpl w:val="E65C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06486"/>
    <w:multiLevelType w:val="hybridMultilevel"/>
    <w:tmpl w:val="CCC8A260"/>
    <w:lvl w:ilvl="0" w:tplc="1B7E158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89D04CE"/>
    <w:multiLevelType w:val="hybridMultilevel"/>
    <w:tmpl w:val="6D7CBA0C"/>
    <w:lvl w:ilvl="0" w:tplc="79F4F4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A1CFC"/>
    <w:multiLevelType w:val="hybridMultilevel"/>
    <w:tmpl w:val="BB181D5C"/>
    <w:lvl w:ilvl="0" w:tplc="690C5A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5543431"/>
    <w:multiLevelType w:val="hybridMultilevel"/>
    <w:tmpl w:val="DF740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4F3E18"/>
    <w:multiLevelType w:val="multilevel"/>
    <w:tmpl w:val="A4E2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673BF3"/>
    <w:multiLevelType w:val="hybridMultilevel"/>
    <w:tmpl w:val="8C0E9218"/>
    <w:lvl w:ilvl="0" w:tplc="C48A600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8"/>
  </w:num>
  <w:num w:numId="8">
    <w:abstractNumId w:val="9"/>
  </w:num>
  <w:num w:numId="9">
    <w:abstractNumId w:val="6"/>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burnett">
    <w15:presenceInfo w15:providerId="None" w15:userId="bbur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DB"/>
    <w:rsid w:val="00001688"/>
    <w:rsid w:val="000125EA"/>
    <w:rsid w:val="00016F9C"/>
    <w:rsid w:val="000229BE"/>
    <w:rsid w:val="00025C6B"/>
    <w:rsid w:val="000322DB"/>
    <w:rsid w:val="000360DD"/>
    <w:rsid w:val="000478DD"/>
    <w:rsid w:val="000527CF"/>
    <w:rsid w:val="0006144F"/>
    <w:rsid w:val="00065139"/>
    <w:rsid w:val="00075284"/>
    <w:rsid w:val="0008197F"/>
    <w:rsid w:val="00083B83"/>
    <w:rsid w:val="0008690F"/>
    <w:rsid w:val="00091FD8"/>
    <w:rsid w:val="000921F2"/>
    <w:rsid w:val="00095DDC"/>
    <w:rsid w:val="000A3271"/>
    <w:rsid w:val="000A740B"/>
    <w:rsid w:val="000B2F9D"/>
    <w:rsid w:val="000B3B07"/>
    <w:rsid w:val="000E0052"/>
    <w:rsid w:val="000E6CB7"/>
    <w:rsid w:val="000E7CAD"/>
    <w:rsid w:val="00112FD2"/>
    <w:rsid w:val="00124EC7"/>
    <w:rsid w:val="001311CF"/>
    <w:rsid w:val="00134808"/>
    <w:rsid w:val="00143622"/>
    <w:rsid w:val="00145142"/>
    <w:rsid w:val="0014674B"/>
    <w:rsid w:val="001521C7"/>
    <w:rsid w:val="001537A4"/>
    <w:rsid w:val="001650B9"/>
    <w:rsid w:val="00167795"/>
    <w:rsid w:val="0018114C"/>
    <w:rsid w:val="00184A6D"/>
    <w:rsid w:val="00191AB7"/>
    <w:rsid w:val="00196C2F"/>
    <w:rsid w:val="001978BA"/>
    <w:rsid w:val="001A187B"/>
    <w:rsid w:val="001B4BFF"/>
    <w:rsid w:val="001B76A4"/>
    <w:rsid w:val="001C1C97"/>
    <w:rsid w:val="001D2FA0"/>
    <w:rsid w:val="001F1267"/>
    <w:rsid w:val="00202ADB"/>
    <w:rsid w:val="00207538"/>
    <w:rsid w:val="0022420A"/>
    <w:rsid w:val="00262990"/>
    <w:rsid w:val="002724C0"/>
    <w:rsid w:val="0029124C"/>
    <w:rsid w:val="002A28A6"/>
    <w:rsid w:val="002B06AB"/>
    <w:rsid w:val="002C44E8"/>
    <w:rsid w:val="002D19BE"/>
    <w:rsid w:val="002F01E5"/>
    <w:rsid w:val="002F64D3"/>
    <w:rsid w:val="002F7CCA"/>
    <w:rsid w:val="00300E7D"/>
    <w:rsid w:val="003139EA"/>
    <w:rsid w:val="00314B64"/>
    <w:rsid w:val="00314F6D"/>
    <w:rsid w:val="003228AE"/>
    <w:rsid w:val="0032460C"/>
    <w:rsid w:val="003340DD"/>
    <w:rsid w:val="0033413A"/>
    <w:rsid w:val="00336CBB"/>
    <w:rsid w:val="00344A1F"/>
    <w:rsid w:val="003566B6"/>
    <w:rsid w:val="00356CD0"/>
    <w:rsid w:val="00357133"/>
    <w:rsid w:val="0036525C"/>
    <w:rsid w:val="003658C0"/>
    <w:rsid w:val="00373A33"/>
    <w:rsid w:val="00373E94"/>
    <w:rsid w:val="003904E2"/>
    <w:rsid w:val="00390A29"/>
    <w:rsid w:val="00396AAB"/>
    <w:rsid w:val="003A26BC"/>
    <w:rsid w:val="003C584A"/>
    <w:rsid w:val="003D0415"/>
    <w:rsid w:val="003D385E"/>
    <w:rsid w:val="003E07B2"/>
    <w:rsid w:val="003E2C84"/>
    <w:rsid w:val="003F7EAC"/>
    <w:rsid w:val="00411801"/>
    <w:rsid w:val="00414591"/>
    <w:rsid w:val="00424107"/>
    <w:rsid w:val="004318AA"/>
    <w:rsid w:val="00437805"/>
    <w:rsid w:val="00437E1B"/>
    <w:rsid w:val="004448C4"/>
    <w:rsid w:val="00445CFC"/>
    <w:rsid w:val="00463C28"/>
    <w:rsid w:val="0048316B"/>
    <w:rsid w:val="0049586B"/>
    <w:rsid w:val="004B30D5"/>
    <w:rsid w:val="004B3847"/>
    <w:rsid w:val="004C19BF"/>
    <w:rsid w:val="004D24CB"/>
    <w:rsid w:val="004D24FE"/>
    <w:rsid w:val="004D5F5C"/>
    <w:rsid w:val="004F32DD"/>
    <w:rsid w:val="004F7735"/>
    <w:rsid w:val="00513743"/>
    <w:rsid w:val="00517706"/>
    <w:rsid w:val="005254DC"/>
    <w:rsid w:val="00526E6A"/>
    <w:rsid w:val="0053247F"/>
    <w:rsid w:val="005338A7"/>
    <w:rsid w:val="00541472"/>
    <w:rsid w:val="0055534E"/>
    <w:rsid w:val="005605B5"/>
    <w:rsid w:val="00570C86"/>
    <w:rsid w:val="005933E5"/>
    <w:rsid w:val="005A0651"/>
    <w:rsid w:val="005B0925"/>
    <w:rsid w:val="005B39DF"/>
    <w:rsid w:val="005D426D"/>
    <w:rsid w:val="005E3489"/>
    <w:rsid w:val="00600B32"/>
    <w:rsid w:val="00601178"/>
    <w:rsid w:val="00602B57"/>
    <w:rsid w:val="006106BD"/>
    <w:rsid w:val="00651371"/>
    <w:rsid w:val="0065360E"/>
    <w:rsid w:val="00660E5F"/>
    <w:rsid w:val="006621A2"/>
    <w:rsid w:val="00686463"/>
    <w:rsid w:val="006A6CC4"/>
    <w:rsid w:val="006B686D"/>
    <w:rsid w:val="006C3EE3"/>
    <w:rsid w:val="006D00EE"/>
    <w:rsid w:val="006D5659"/>
    <w:rsid w:val="006F1AA2"/>
    <w:rsid w:val="006F303A"/>
    <w:rsid w:val="006F39A7"/>
    <w:rsid w:val="006F455A"/>
    <w:rsid w:val="00704C9E"/>
    <w:rsid w:val="00711426"/>
    <w:rsid w:val="00716277"/>
    <w:rsid w:val="0072351A"/>
    <w:rsid w:val="00736473"/>
    <w:rsid w:val="007437DC"/>
    <w:rsid w:val="007471D4"/>
    <w:rsid w:val="00764683"/>
    <w:rsid w:val="00767474"/>
    <w:rsid w:val="00770ACB"/>
    <w:rsid w:val="00771E8D"/>
    <w:rsid w:val="00784BF5"/>
    <w:rsid w:val="00790288"/>
    <w:rsid w:val="0079754C"/>
    <w:rsid w:val="00797F89"/>
    <w:rsid w:val="007A39B5"/>
    <w:rsid w:val="007A4D01"/>
    <w:rsid w:val="007A609E"/>
    <w:rsid w:val="007C2144"/>
    <w:rsid w:val="007D2A2E"/>
    <w:rsid w:val="007D577E"/>
    <w:rsid w:val="007E493C"/>
    <w:rsid w:val="007F0ABA"/>
    <w:rsid w:val="007F7A11"/>
    <w:rsid w:val="00816741"/>
    <w:rsid w:val="00817C49"/>
    <w:rsid w:val="00834F60"/>
    <w:rsid w:val="00837854"/>
    <w:rsid w:val="00842E21"/>
    <w:rsid w:val="00845647"/>
    <w:rsid w:val="00847744"/>
    <w:rsid w:val="00875701"/>
    <w:rsid w:val="00892F1C"/>
    <w:rsid w:val="008931F9"/>
    <w:rsid w:val="00896579"/>
    <w:rsid w:val="008C380E"/>
    <w:rsid w:val="008C3A1B"/>
    <w:rsid w:val="008C7AAD"/>
    <w:rsid w:val="008D05F8"/>
    <w:rsid w:val="008F05D1"/>
    <w:rsid w:val="00910FB4"/>
    <w:rsid w:val="00935BE3"/>
    <w:rsid w:val="0094009F"/>
    <w:rsid w:val="0094201E"/>
    <w:rsid w:val="009454D4"/>
    <w:rsid w:val="00945FC6"/>
    <w:rsid w:val="0096194F"/>
    <w:rsid w:val="009719B6"/>
    <w:rsid w:val="00975CEB"/>
    <w:rsid w:val="0099395F"/>
    <w:rsid w:val="00997465"/>
    <w:rsid w:val="009B0AB9"/>
    <w:rsid w:val="009B0F7E"/>
    <w:rsid w:val="009B22CA"/>
    <w:rsid w:val="009B356A"/>
    <w:rsid w:val="009B57F0"/>
    <w:rsid w:val="009D00B3"/>
    <w:rsid w:val="009D69C9"/>
    <w:rsid w:val="009F5671"/>
    <w:rsid w:val="009F6CDC"/>
    <w:rsid w:val="00A035F6"/>
    <w:rsid w:val="00A16CF8"/>
    <w:rsid w:val="00A17E69"/>
    <w:rsid w:val="00A23152"/>
    <w:rsid w:val="00A23E56"/>
    <w:rsid w:val="00A32EB1"/>
    <w:rsid w:val="00A3317C"/>
    <w:rsid w:val="00A35773"/>
    <w:rsid w:val="00A45DD2"/>
    <w:rsid w:val="00A55D3F"/>
    <w:rsid w:val="00A570B1"/>
    <w:rsid w:val="00A73AE3"/>
    <w:rsid w:val="00A75D12"/>
    <w:rsid w:val="00A840DD"/>
    <w:rsid w:val="00AA6998"/>
    <w:rsid w:val="00AB07D9"/>
    <w:rsid w:val="00AB705E"/>
    <w:rsid w:val="00AD707E"/>
    <w:rsid w:val="00AE2B18"/>
    <w:rsid w:val="00AF747B"/>
    <w:rsid w:val="00B02A04"/>
    <w:rsid w:val="00B10C70"/>
    <w:rsid w:val="00B266A9"/>
    <w:rsid w:val="00B3345B"/>
    <w:rsid w:val="00B44547"/>
    <w:rsid w:val="00B449FB"/>
    <w:rsid w:val="00B46E57"/>
    <w:rsid w:val="00B549C8"/>
    <w:rsid w:val="00B82E58"/>
    <w:rsid w:val="00B86202"/>
    <w:rsid w:val="00B90BA3"/>
    <w:rsid w:val="00B95925"/>
    <w:rsid w:val="00BA1763"/>
    <w:rsid w:val="00BC2A50"/>
    <w:rsid w:val="00BC629F"/>
    <w:rsid w:val="00BC771E"/>
    <w:rsid w:val="00BE2511"/>
    <w:rsid w:val="00C10DEA"/>
    <w:rsid w:val="00C17E25"/>
    <w:rsid w:val="00C27586"/>
    <w:rsid w:val="00C40B05"/>
    <w:rsid w:val="00C41207"/>
    <w:rsid w:val="00C53B58"/>
    <w:rsid w:val="00C56C2D"/>
    <w:rsid w:val="00C61C54"/>
    <w:rsid w:val="00C63CEF"/>
    <w:rsid w:val="00C71F42"/>
    <w:rsid w:val="00C84183"/>
    <w:rsid w:val="00C9150F"/>
    <w:rsid w:val="00CC5FD5"/>
    <w:rsid w:val="00CD0DC3"/>
    <w:rsid w:val="00CE1396"/>
    <w:rsid w:val="00CE2519"/>
    <w:rsid w:val="00CE7D91"/>
    <w:rsid w:val="00CF2EF6"/>
    <w:rsid w:val="00D07CE9"/>
    <w:rsid w:val="00D25008"/>
    <w:rsid w:val="00D34ABE"/>
    <w:rsid w:val="00D42C26"/>
    <w:rsid w:val="00D46A36"/>
    <w:rsid w:val="00D513EE"/>
    <w:rsid w:val="00D607E8"/>
    <w:rsid w:val="00D73CDD"/>
    <w:rsid w:val="00D92CF6"/>
    <w:rsid w:val="00D94D37"/>
    <w:rsid w:val="00DA3DA7"/>
    <w:rsid w:val="00DA64AC"/>
    <w:rsid w:val="00DB0F23"/>
    <w:rsid w:val="00DC5F56"/>
    <w:rsid w:val="00DC6C47"/>
    <w:rsid w:val="00DE375C"/>
    <w:rsid w:val="00DE7A09"/>
    <w:rsid w:val="00DF438A"/>
    <w:rsid w:val="00DF54FA"/>
    <w:rsid w:val="00DF7611"/>
    <w:rsid w:val="00E10D0C"/>
    <w:rsid w:val="00E17046"/>
    <w:rsid w:val="00E2535D"/>
    <w:rsid w:val="00E27462"/>
    <w:rsid w:val="00E359F9"/>
    <w:rsid w:val="00E422F0"/>
    <w:rsid w:val="00E52E56"/>
    <w:rsid w:val="00E560DE"/>
    <w:rsid w:val="00E56CE0"/>
    <w:rsid w:val="00E6685A"/>
    <w:rsid w:val="00E902EA"/>
    <w:rsid w:val="00E9217E"/>
    <w:rsid w:val="00EC1029"/>
    <w:rsid w:val="00EC45BE"/>
    <w:rsid w:val="00F20EA8"/>
    <w:rsid w:val="00F32FEB"/>
    <w:rsid w:val="00F46D90"/>
    <w:rsid w:val="00F47D59"/>
    <w:rsid w:val="00F50E3F"/>
    <w:rsid w:val="00F54958"/>
    <w:rsid w:val="00F56CD4"/>
    <w:rsid w:val="00F627E1"/>
    <w:rsid w:val="00F772E6"/>
    <w:rsid w:val="00F948ED"/>
    <w:rsid w:val="00F95D5E"/>
    <w:rsid w:val="00FA048C"/>
    <w:rsid w:val="00FA21DC"/>
    <w:rsid w:val="00FA4694"/>
    <w:rsid w:val="00FA4FD0"/>
    <w:rsid w:val="00FA5070"/>
    <w:rsid w:val="00FB36B9"/>
    <w:rsid w:val="00FC488A"/>
    <w:rsid w:val="00FD4FE8"/>
    <w:rsid w:val="00FD520A"/>
    <w:rsid w:val="00FE4F46"/>
    <w:rsid w:val="00FF2161"/>
    <w:rsid w:val="68649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D2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0F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ADB"/>
  </w:style>
  <w:style w:type="paragraph" w:styleId="Footer">
    <w:name w:val="footer"/>
    <w:basedOn w:val="Normal"/>
    <w:link w:val="FooterChar"/>
    <w:uiPriority w:val="99"/>
    <w:unhideWhenUsed/>
    <w:rsid w:val="00202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DB"/>
  </w:style>
  <w:style w:type="paragraph" w:styleId="ListParagraph">
    <w:name w:val="List Paragraph"/>
    <w:basedOn w:val="Normal"/>
    <w:uiPriority w:val="34"/>
    <w:qFormat/>
    <w:rsid w:val="00202ADB"/>
    <w:pPr>
      <w:ind w:left="720"/>
      <w:contextualSpacing/>
    </w:pPr>
  </w:style>
  <w:style w:type="table" w:styleId="TableGrid">
    <w:name w:val="Table Grid"/>
    <w:basedOn w:val="TableNormal"/>
    <w:uiPriority w:val="59"/>
    <w:rsid w:val="00197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1">
    <w:name w:val="Grid Table 6 Colorful1"/>
    <w:basedOn w:val="TableNormal"/>
    <w:uiPriority w:val="51"/>
    <w:rsid w:val="00396AA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1C1C97"/>
    <w:rPr>
      <w:color w:val="0000FF"/>
      <w:u w:val="single"/>
    </w:rPr>
  </w:style>
  <w:style w:type="paragraph" w:customStyle="1" w:styleId="desc">
    <w:name w:val="desc"/>
    <w:basedOn w:val="Normal"/>
    <w:rsid w:val="00357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40DD"/>
  </w:style>
  <w:style w:type="character" w:customStyle="1" w:styleId="ref-journal">
    <w:name w:val="ref-journal"/>
    <w:basedOn w:val="DefaultParagraphFont"/>
    <w:rsid w:val="00A840DD"/>
  </w:style>
  <w:style w:type="character" w:customStyle="1" w:styleId="ref-vol">
    <w:name w:val="ref-vol"/>
    <w:basedOn w:val="DefaultParagraphFont"/>
    <w:rsid w:val="00A840DD"/>
  </w:style>
  <w:style w:type="character" w:styleId="Emphasis">
    <w:name w:val="Emphasis"/>
    <w:basedOn w:val="DefaultParagraphFont"/>
    <w:uiPriority w:val="20"/>
    <w:qFormat/>
    <w:rsid w:val="00184A6D"/>
    <w:rPr>
      <w:i/>
      <w:iCs/>
    </w:rPr>
  </w:style>
  <w:style w:type="table" w:customStyle="1" w:styleId="PlainTable41">
    <w:name w:val="Plain Table 41"/>
    <w:basedOn w:val="TableNormal"/>
    <w:uiPriority w:val="44"/>
    <w:rsid w:val="00B959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910FB4"/>
    <w:rPr>
      <w:rFonts w:ascii="Times New Roman" w:eastAsia="Times New Roman" w:hAnsi="Times New Roman" w:cs="Times New Roman"/>
      <w:b/>
      <w:bCs/>
      <w:kern w:val="36"/>
      <w:sz w:val="48"/>
      <w:szCs w:val="48"/>
    </w:rPr>
  </w:style>
  <w:style w:type="character" w:customStyle="1" w:styleId="hlfld-title">
    <w:name w:val="hlfld-title"/>
    <w:basedOn w:val="DefaultParagraphFont"/>
    <w:rsid w:val="00910FB4"/>
  </w:style>
  <w:style w:type="character" w:customStyle="1" w:styleId="hlfld-contribauthor">
    <w:name w:val="hlfld-contribauthor"/>
    <w:basedOn w:val="DefaultParagraphFont"/>
    <w:rsid w:val="00910FB4"/>
  </w:style>
  <w:style w:type="character" w:styleId="HTMLCite">
    <w:name w:val="HTML Cite"/>
    <w:basedOn w:val="DefaultParagraphFont"/>
    <w:uiPriority w:val="99"/>
    <w:semiHidden/>
    <w:unhideWhenUsed/>
    <w:rsid w:val="00910FB4"/>
    <w:rPr>
      <w:i/>
      <w:iCs/>
    </w:rPr>
  </w:style>
  <w:style w:type="character" w:customStyle="1" w:styleId="citationyear">
    <w:name w:val="citation_year"/>
    <w:basedOn w:val="DefaultParagraphFont"/>
    <w:rsid w:val="00910FB4"/>
  </w:style>
  <w:style w:type="character" w:customStyle="1" w:styleId="citationvolume">
    <w:name w:val="citation_volume"/>
    <w:basedOn w:val="DefaultParagraphFont"/>
    <w:rsid w:val="00910FB4"/>
  </w:style>
  <w:style w:type="character" w:customStyle="1" w:styleId="highlight">
    <w:name w:val="highlight"/>
    <w:basedOn w:val="DefaultParagraphFont"/>
    <w:rsid w:val="007A39B5"/>
  </w:style>
  <w:style w:type="paragraph" w:styleId="BalloonText">
    <w:name w:val="Balloon Text"/>
    <w:basedOn w:val="Normal"/>
    <w:link w:val="BalloonTextChar"/>
    <w:uiPriority w:val="99"/>
    <w:semiHidden/>
    <w:unhideWhenUsed/>
    <w:rsid w:val="0002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6B"/>
    <w:rPr>
      <w:rFonts w:ascii="Tahoma" w:hAnsi="Tahoma" w:cs="Tahoma"/>
      <w:sz w:val="16"/>
      <w:szCs w:val="16"/>
    </w:rPr>
  </w:style>
  <w:style w:type="character" w:styleId="CommentReference">
    <w:name w:val="annotation reference"/>
    <w:basedOn w:val="DefaultParagraphFont"/>
    <w:unhideWhenUsed/>
    <w:rsid w:val="000229BE"/>
    <w:rPr>
      <w:sz w:val="21"/>
      <w:szCs w:val="21"/>
    </w:rPr>
  </w:style>
  <w:style w:type="paragraph" w:styleId="CommentText">
    <w:name w:val="annotation text"/>
    <w:basedOn w:val="Normal"/>
    <w:link w:val="CommentTextChar"/>
    <w:unhideWhenUsed/>
    <w:rsid w:val="000229BE"/>
  </w:style>
  <w:style w:type="character" w:customStyle="1" w:styleId="CommentTextChar">
    <w:name w:val="Comment Text Char"/>
    <w:basedOn w:val="DefaultParagraphFont"/>
    <w:link w:val="CommentText"/>
    <w:rsid w:val="000229BE"/>
  </w:style>
  <w:style w:type="paragraph" w:styleId="CommentSubject">
    <w:name w:val="annotation subject"/>
    <w:basedOn w:val="CommentText"/>
    <w:next w:val="CommentText"/>
    <w:link w:val="CommentSubjectChar"/>
    <w:uiPriority w:val="99"/>
    <w:semiHidden/>
    <w:unhideWhenUsed/>
    <w:rsid w:val="000229BE"/>
    <w:rPr>
      <w:b/>
      <w:bCs/>
    </w:rPr>
  </w:style>
  <w:style w:type="character" w:customStyle="1" w:styleId="CommentSubjectChar">
    <w:name w:val="Comment Subject Char"/>
    <w:basedOn w:val="CommentTextChar"/>
    <w:link w:val="CommentSubject"/>
    <w:uiPriority w:val="99"/>
    <w:semiHidden/>
    <w:rsid w:val="000229BE"/>
    <w:rPr>
      <w:b/>
      <w:bCs/>
    </w:rPr>
  </w:style>
  <w:style w:type="character" w:styleId="Strong">
    <w:name w:val="Strong"/>
    <w:uiPriority w:val="22"/>
    <w:qFormat/>
    <w:rsid w:val="00E56C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0F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ADB"/>
  </w:style>
  <w:style w:type="paragraph" w:styleId="Footer">
    <w:name w:val="footer"/>
    <w:basedOn w:val="Normal"/>
    <w:link w:val="FooterChar"/>
    <w:uiPriority w:val="99"/>
    <w:unhideWhenUsed/>
    <w:rsid w:val="00202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ADB"/>
  </w:style>
  <w:style w:type="paragraph" w:styleId="ListParagraph">
    <w:name w:val="List Paragraph"/>
    <w:basedOn w:val="Normal"/>
    <w:uiPriority w:val="34"/>
    <w:qFormat/>
    <w:rsid w:val="00202ADB"/>
    <w:pPr>
      <w:ind w:left="720"/>
      <w:contextualSpacing/>
    </w:pPr>
  </w:style>
  <w:style w:type="table" w:styleId="TableGrid">
    <w:name w:val="Table Grid"/>
    <w:basedOn w:val="TableNormal"/>
    <w:uiPriority w:val="59"/>
    <w:rsid w:val="00197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1">
    <w:name w:val="Grid Table 6 Colorful1"/>
    <w:basedOn w:val="TableNormal"/>
    <w:uiPriority w:val="51"/>
    <w:rsid w:val="00396AAB"/>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1C1C97"/>
    <w:rPr>
      <w:color w:val="0000FF"/>
      <w:u w:val="single"/>
    </w:rPr>
  </w:style>
  <w:style w:type="paragraph" w:customStyle="1" w:styleId="desc">
    <w:name w:val="desc"/>
    <w:basedOn w:val="Normal"/>
    <w:rsid w:val="00357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40DD"/>
  </w:style>
  <w:style w:type="character" w:customStyle="1" w:styleId="ref-journal">
    <w:name w:val="ref-journal"/>
    <w:basedOn w:val="DefaultParagraphFont"/>
    <w:rsid w:val="00A840DD"/>
  </w:style>
  <w:style w:type="character" w:customStyle="1" w:styleId="ref-vol">
    <w:name w:val="ref-vol"/>
    <w:basedOn w:val="DefaultParagraphFont"/>
    <w:rsid w:val="00A840DD"/>
  </w:style>
  <w:style w:type="character" w:styleId="Emphasis">
    <w:name w:val="Emphasis"/>
    <w:basedOn w:val="DefaultParagraphFont"/>
    <w:uiPriority w:val="20"/>
    <w:qFormat/>
    <w:rsid w:val="00184A6D"/>
    <w:rPr>
      <w:i/>
      <w:iCs/>
    </w:rPr>
  </w:style>
  <w:style w:type="table" w:customStyle="1" w:styleId="PlainTable41">
    <w:name w:val="Plain Table 41"/>
    <w:basedOn w:val="TableNormal"/>
    <w:uiPriority w:val="44"/>
    <w:rsid w:val="00B9592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910FB4"/>
    <w:rPr>
      <w:rFonts w:ascii="Times New Roman" w:eastAsia="Times New Roman" w:hAnsi="Times New Roman" w:cs="Times New Roman"/>
      <w:b/>
      <w:bCs/>
      <w:kern w:val="36"/>
      <w:sz w:val="48"/>
      <w:szCs w:val="48"/>
    </w:rPr>
  </w:style>
  <w:style w:type="character" w:customStyle="1" w:styleId="hlfld-title">
    <w:name w:val="hlfld-title"/>
    <w:basedOn w:val="DefaultParagraphFont"/>
    <w:rsid w:val="00910FB4"/>
  </w:style>
  <w:style w:type="character" w:customStyle="1" w:styleId="hlfld-contribauthor">
    <w:name w:val="hlfld-contribauthor"/>
    <w:basedOn w:val="DefaultParagraphFont"/>
    <w:rsid w:val="00910FB4"/>
  </w:style>
  <w:style w:type="character" w:styleId="HTMLCite">
    <w:name w:val="HTML Cite"/>
    <w:basedOn w:val="DefaultParagraphFont"/>
    <w:uiPriority w:val="99"/>
    <w:semiHidden/>
    <w:unhideWhenUsed/>
    <w:rsid w:val="00910FB4"/>
    <w:rPr>
      <w:i/>
      <w:iCs/>
    </w:rPr>
  </w:style>
  <w:style w:type="character" w:customStyle="1" w:styleId="citationyear">
    <w:name w:val="citation_year"/>
    <w:basedOn w:val="DefaultParagraphFont"/>
    <w:rsid w:val="00910FB4"/>
  </w:style>
  <w:style w:type="character" w:customStyle="1" w:styleId="citationvolume">
    <w:name w:val="citation_volume"/>
    <w:basedOn w:val="DefaultParagraphFont"/>
    <w:rsid w:val="00910FB4"/>
  </w:style>
  <w:style w:type="character" w:customStyle="1" w:styleId="highlight">
    <w:name w:val="highlight"/>
    <w:basedOn w:val="DefaultParagraphFont"/>
    <w:rsid w:val="007A39B5"/>
  </w:style>
  <w:style w:type="paragraph" w:styleId="BalloonText">
    <w:name w:val="Balloon Text"/>
    <w:basedOn w:val="Normal"/>
    <w:link w:val="BalloonTextChar"/>
    <w:uiPriority w:val="99"/>
    <w:semiHidden/>
    <w:unhideWhenUsed/>
    <w:rsid w:val="0002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6B"/>
    <w:rPr>
      <w:rFonts w:ascii="Tahoma" w:hAnsi="Tahoma" w:cs="Tahoma"/>
      <w:sz w:val="16"/>
      <w:szCs w:val="16"/>
    </w:rPr>
  </w:style>
  <w:style w:type="character" w:styleId="CommentReference">
    <w:name w:val="annotation reference"/>
    <w:basedOn w:val="DefaultParagraphFont"/>
    <w:unhideWhenUsed/>
    <w:rsid w:val="000229BE"/>
    <w:rPr>
      <w:sz w:val="21"/>
      <w:szCs w:val="21"/>
    </w:rPr>
  </w:style>
  <w:style w:type="paragraph" w:styleId="CommentText">
    <w:name w:val="annotation text"/>
    <w:basedOn w:val="Normal"/>
    <w:link w:val="CommentTextChar"/>
    <w:unhideWhenUsed/>
    <w:rsid w:val="000229BE"/>
  </w:style>
  <w:style w:type="character" w:customStyle="1" w:styleId="CommentTextChar">
    <w:name w:val="Comment Text Char"/>
    <w:basedOn w:val="DefaultParagraphFont"/>
    <w:link w:val="CommentText"/>
    <w:rsid w:val="000229BE"/>
  </w:style>
  <w:style w:type="paragraph" w:styleId="CommentSubject">
    <w:name w:val="annotation subject"/>
    <w:basedOn w:val="CommentText"/>
    <w:next w:val="CommentText"/>
    <w:link w:val="CommentSubjectChar"/>
    <w:uiPriority w:val="99"/>
    <w:semiHidden/>
    <w:unhideWhenUsed/>
    <w:rsid w:val="000229BE"/>
    <w:rPr>
      <w:b/>
      <w:bCs/>
    </w:rPr>
  </w:style>
  <w:style w:type="character" w:customStyle="1" w:styleId="CommentSubjectChar">
    <w:name w:val="Comment Subject Char"/>
    <w:basedOn w:val="CommentTextChar"/>
    <w:link w:val="CommentSubject"/>
    <w:uiPriority w:val="99"/>
    <w:semiHidden/>
    <w:rsid w:val="000229BE"/>
    <w:rPr>
      <w:b/>
      <w:bCs/>
    </w:rPr>
  </w:style>
  <w:style w:type="character" w:styleId="Strong">
    <w:name w:val="Strong"/>
    <w:uiPriority w:val="22"/>
    <w:qFormat/>
    <w:rsid w:val="00E56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072">
      <w:bodyDiv w:val="1"/>
      <w:marLeft w:val="0"/>
      <w:marRight w:val="0"/>
      <w:marTop w:val="0"/>
      <w:marBottom w:val="0"/>
      <w:divBdr>
        <w:top w:val="none" w:sz="0" w:space="0" w:color="auto"/>
        <w:left w:val="none" w:sz="0" w:space="0" w:color="auto"/>
        <w:bottom w:val="none" w:sz="0" w:space="0" w:color="auto"/>
        <w:right w:val="none" w:sz="0" w:space="0" w:color="auto"/>
      </w:divBdr>
    </w:div>
    <w:div w:id="189417646">
      <w:bodyDiv w:val="1"/>
      <w:marLeft w:val="0"/>
      <w:marRight w:val="0"/>
      <w:marTop w:val="0"/>
      <w:marBottom w:val="0"/>
      <w:divBdr>
        <w:top w:val="none" w:sz="0" w:space="0" w:color="auto"/>
        <w:left w:val="none" w:sz="0" w:space="0" w:color="auto"/>
        <w:bottom w:val="none" w:sz="0" w:space="0" w:color="auto"/>
        <w:right w:val="none" w:sz="0" w:space="0" w:color="auto"/>
      </w:divBdr>
    </w:div>
    <w:div w:id="223109207">
      <w:bodyDiv w:val="1"/>
      <w:marLeft w:val="0"/>
      <w:marRight w:val="0"/>
      <w:marTop w:val="0"/>
      <w:marBottom w:val="0"/>
      <w:divBdr>
        <w:top w:val="none" w:sz="0" w:space="0" w:color="auto"/>
        <w:left w:val="none" w:sz="0" w:space="0" w:color="auto"/>
        <w:bottom w:val="none" w:sz="0" w:space="0" w:color="auto"/>
        <w:right w:val="none" w:sz="0" w:space="0" w:color="auto"/>
      </w:divBdr>
      <w:divsChild>
        <w:div w:id="1258716251">
          <w:marLeft w:val="0"/>
          <w:marRight w:val="0"/>
          <w:marTop w:val="0"/>
          <w:marBottom w:val="0"/>
          <w:divBdr>
            <w:top w:val="none" w:sz="0" w:space="0" w:color="auto"/>
            <w:left w:val="none" w:sz="0" w:space="0" w:color="auto"/>
            <w:bottom w:val="none" w:sz="0" w:space="0" w:color="auto"/>
            <w:right w:val="none" w:sz="0" w:space="0" w:color="auto"/>
          </w:divBdr>
        </w:div>
        <w:div w:id="1820146327">
          <w:marLeft w:val="0"/>
          <w:marRight w:val="0"/>
          <w:marTop w:val="0"/>
          <w:marBottom w:val="0"/>
          <w:divBdr>
            <w:top w:val="none" w:sz="0" w:space="0" w:color="auto"/>
            <w:left w:val="none" w:sz="0" w:space="0" w:color="auto"/>
            <w:bottom w:val="none" w:sz="0" w:space="0" w:color="auto"/>
            <w:right w:val="none" w:sz="0" w:space="0" w:color="auto"/>
          </w:divBdr>
        </w:div>
        <w:div w:id="1595438999">
          <w:marLeft w:val="0"/>
          <w:marRight w:val="0"/>
          <w:marTop w:val="0"/>
          <w:marBottom w:val="0"/>
          <w:divBdr>
            <w:top w:val="none" w:sz="0" w:space="0" w:color="auto"/>
            <w:left w:val="none" w:sz="0" w:space="0" w:color="auto"/>
            <w:bottom w:val="none" w:sz="0" w:space="0" w:color="auto"/>
            <w:right w:val="none" w:sz="0" w:space="0" w:color="auto"/>
          </w:divBdr>
        </w:div>
        <w:div w:id="373241470">
          <w:marLeft w:val="0"/>
          <w:marRight w:val="0"/>
          <w:marTop w:val="0"/>
          <w:marBottom w:val="0"/>
          <w:divBdr>
            <w:top w:val="none" w:sz="0" w:space="0" w:color="auto"/>
            <w:left w:val="none" w:sz="0" w:space="0" w:color="auto"/>
            <w:bottom w:val="none" w:sz="0" w:space="0" w:color="auto"/>
            <w:right w:val="none" w:sz="0" w:space="0" w:color="auto"/>
          </w:divBdr>
        </w:div>
        <w:div w:id="577591003">
          <w:marLeft w:val="0"/>
          <w:marRight w:val="0"/>
          <w:marTop w:val="0"/>
          <w:marBottom w:val="0"/>
          <w:divBdr>
            <w:top w:val="none" w:sz="0" w:space="0" w:color="auto"/>
            <w:left w:val="none" w:sz="0" w:space="0" w:color="auto"/>
            <w:bottom w:val="none" w:sz="0" w:space="0" w:color="auto"/>
            <w:right w:val="none" w:sz="0" w:space="0" w:color="auto"/>
          </w:divBdr>
        </w:div>
        <w:div w:id="1134255211">
          <w:marLeft w:val="0"/>
          <w:marRight w:val="0"/>
          <w:marTop w:val="0"/>
          <w:marBottom w:val="0"/>
          <w:divBdr>
            <w:top w:val="none" w:sz="0" w:space="0" w:color="auto"/>
            <w:left w:val="none" w:sz="0" w:space="0" w:color="auto"/>
            <w:bottom w:val="none" w:sz="0" w:space="0" w:color="auto"/>
            <w:right w:val="none" w:sz="0" w:space="0" w:color="auto"/>
          </w:divBdr>
        </w:div>
      </w:divsChild>
    </w:div>
    <w:div w:id="253049472">
      <w:bodyDiv w:val="1"/>
      <w:marLeft w:val="0"/>
      <w:marRight w:val="0"/>
      <w:marTop w:val="0"/>
      <w:marBottom w:val="0"/>
      <w:divBdr>
        <w:top w:val="none" w:sz="0" w:space="0" w:color="auto"/>
        <w:left w:val="none" w:sz="0" w:space="0" w:color="auto"/>
        <w:bottom w:val="none" w:sz="0" w:space="0" w:color="auto"/>
        <w:right w:val="none" w:sz="0" w:space="0" w:color="auto"/>
      </w:divBdr>
    </w:div>
    <w:div w:id="274141161">
      <w:bodyDiv w:val="1"/>
      <w:marLeft w:val="0"/>
      <w:marRight w:val="0"/>
      <w:marTop w:val="0"/>
      <w:marBottom w:val="0"/>
      <w:divBdr>
        <w:top w:val="none" w:sz="0" w:space="0" w:color="auto"/>
        <w:left w:val="none" w:sz="0" w:space="0" w:color="auto"/>
        <w:bottom w:val="none" w:sz="0" w:space="0" w:color="auto"/>
        <w:right w:val="none" w:sz="0" w:space="0" w:color="auto"/>
      </w:divBdr>
    </w:div>
    <w:div w:id="276375967">
      <w:bodyDiv w:val="1"/>
      <w:marLeft w:val="0"/>
      <w:marRight w:val="0"/>
      <w:marTop w:val="0"/>
      <w:marBottom w:val="0"/>
      <w:divBdr>
        <w:top w:val="none" w:sz="0" w:space="0" w:color="auto"/>
        <w:left w:val="none" w:sz="0" w:space="0" w:color="auto"/>
        <w:bottom w:val="none" w:sz="0" w:space="0" w:color="auto"/>
        <w:right w:val="none" w:sz="0" w:space="0" w:color="auto"/>
      </w:divBdr>
    </w:div>
    <w:div w:id="285235401">
      <w:bodyDiv w:val="1"/>
      <w:marLeft w:val="0"/>
      <w:marRight w:val="0"/>
      <w:marTop w:val="0"/>
      <w:marBottom w:val="0"/>
      <w:divBdr>
        <w:top w:val="none" w:sz="0" w:space="0" w:color="auto"/>
        <w:left w:val="none" w:sz="0" w:space="0" w:color="auto"/>
        <w:bottom w:val="none" w:sz="0" w:space="0" w:color="auto"/>
        <w:right w:val="none" w:sz="0" w:space="0" w:color="auto"/>
      </w:divBdr>
      <w:divsChild>
        <w:div w:id="1768770659">
          <w:marLeft w:val="0"/>
          <w:marRight w:val="0"/>
          <w:marTop w:val="225"/>
          <w:marBottom w:val="0"/>
          <w:divBdr>
            <w:top w:val="none" w:sz="0" w:space="0" w:color="auto"/>
            <w:left w:val="none" w:sz="0" w:space="0" w:color="auto"/>
            <w:bottom w:val="none" w:sz="0" w:space="0" w:color="auto"/>
            <w:right w:val="none" w:sz="0" w:space="0" w:color="auto"/>
          </w:divBdr>
          <w:divsChild>
            <w:div w:id="1906521">
              <w:marLeft w:val="0"/>
              <w:marRight w:val="0"/>
              <w:marTop w:val="0"/>
              <w:marBottom w:val="0"/>
              <w:divBdr>
                <w:top w:val="none" w:sz="0" w:space="0" w:color="auto"/>
                <w:left w:val="none" w:sz="0" w:space="0" w:color="auto"/>
                <w:bottom w:val="none" w:sz="0" w:space="0" w:color="auto"/>
                <w:right w:val="none" w:sz="0" w:space="0" w:color="auto"/>
              </w:divBdr>
            </w:div>
            <w:div w:id="283192151">
              <w:marLeft w:val="0"/>
              <w:marRight w:val="0"/>
              <w:marTop w:val="0"/>
              <w:marBottom w:val="0"/>
              <w:divBdr>
                <w:top w:val="none" w:sz="0" w:space="0" w:color="auto"/>
                <w:left w:val="none" w:sz="0" w:space="0" w:color="auto"/>
                <w:bottom w:val="none" w:sz="0" w:space="0" w:color="auto"/>
                <w:right w:val="none" w:sz="0" w:space="0" w:color="auto"/>
              </w:divBdr>
              <w:divsChild>
                <w:div w:id="798180771">
                  <w:marLeft w:val="0"/>
                  <w:marRight w:val="0"/>
                  <w:marTop w:val="0"/>
                  <w:marBottom w:val="0"/>
                  <w:divBdr>
                    <w:top w:val="none" w:sz="0" w:space="0" w:color="auto"/>
                    <w:left w:val="none" w:sz="0" w:space="0" w:color="auto"/>
                    <w:bottom w:val="none" w:sz="0" w:space="0" w:color="auto"/>
                    <w:right w:val="none" w:sz="0" w:space="0" w:color="auto"/>
                  </w:divBdr>
                </w:div>
              </w:divsChild>
            </w:div>
            <w:div w:id="12573997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9573702">
      <w:bodyDiv w:val="1"/>
      <w:marLeft w:val="0"/>
      <w:marRight w:val="0"/>
      <w:marTop w:val="0"/>
      <w:marBottom w:val="0"/>
      <w:divBdr>
        <w:top w:val="none" w:sz="0" w:space="0" w:color="auto"/>
        <w:left w:val="none" w:sz="0" w:space="0" w:color="auto"/>
        <w:bottom w:val="none" w:sz="0" w:space="0" w:color="auto"/>
        <w:right w:val="none" w:sz="0" w:space="0" w:color="auto"/>
      </w:divBdr>
    </w:div>
    <w:div w:id="521096441">
      <w:bodyDiv w:val="1"/>
      <w:marLeft w:val="0"/>
      <w:marRight w:val="0"/>
      <w:marTop w:val="0"/>
      <w:marBottom w:val="0"/>
      <w:divBdr>
        <w:top w:val="none" w:sz="0" w:space="0" w:color="auto"/>
        <w:left w:val="none" w:sz="0" w:space="0" w:color="auto"/>
        <w:bottom w:val="none" w:sz="0" w:space="0" w:color="auto"/>
        <w:right w:val="none" w:sz="0" w:space="0" w:color="auto"/>
      </w:divBdr>
    </w:div>
    <w:div w:id="649480784">
      <w:bodyDiv w:val="1"/>
      <w:marLeft w:val="0"/>
      <w:marRight w:val="0"/>
      <w:marTop w:val="0"/>
      <w:marBottom w:val="0"/>
      <w:divBdr>
        <w:top w:val="none" w:sz="0" w:space="0" w:color="auto"/>
        <w:left w:val="none" w:sz="0" w:space="0" w:color="auto"/>
        <w:bottom w:val="none" w:sz="0" w:space="0" w:color="auto"/>
        <w:right w:val="none" w:sz="0" w:space="0" w:color="auto"/>
      </w:divBdr>
    </w:div>
    <w:div w:id="738284518">
      <w:bodyDiv w:val="1"/>
      <w:marLeft w:val="0"/>
      <w:marRight w:val="0"/>
      <w:marTop w:val="0"/>
      <w:marBottom w:val="0"/>
      <w:divBdr>
        <w:top w:val="none" w:sz="0" w:space="0" w:color="auto"/>
        <w:left w:val="none" w:sz="0" w:space="0" w:color="auto"/>
        <w:bottom w:val="none" w:sz="0" w:space="0" w:color="auto"/>
        <w:right w:val="none" w:sz="0" w:space="0" w:color="auto"/>
      </w:divBdr>
    </w:div>
    <w:div w:id="779648933">
      <w:bodyDiv w:val="1"/>
      <w:marLeft w:val="0"/>
      <w:marRight w:val="0"/>
      <w:marTop w:val="0"/>
      <w:marBottom w:val="0"/>
      <w:divBdr>
        <w:top w:val="none" w:sz="0" w:space="0" w:color="auto"/>
        <w:left w:val="none" w:sz="0" w:space="0" w:color="auto"/>
        <w:bottom w:val="none" w:sz="0" w:space="0" w:color="auto"/>
        <w:right w:val="none" w:sz="0" w:space="0" w:color="auto"/>
      </w:divBdr>
    </w:div>
    <w:div w:id="913663019">
      <w:bodyDiv w:val="1"/>
      <w:marLeft w:val="0"/>
      <w:marRight w:val="0"/>
      <w:marTop w:val="0"/>
      <w:marBottom w:val="0"/>
      <w:divBdr>
        <w:top w:val="none" w:sz="0" w:space="0" w:color="auto"/>
        <w:left w:val="none" w:sz="0" w:space="0" w:color="auto"/>
        <w:bottom w:val="none" w:sz="0" w:space="0" w:color="auto"/>
        <w:right w:val="none" w:sz="0" w:space="0" w:color="auto"/>
      </w:divBdr>
    </w:div>
    <w:div w:id="927273179">
      <w:bodyDiv w:val="1"/>
      <w:marLeft w:val="0"/>
      <w:marRight w:val="0"/>
      <w:marTop w:val="0"/>
      <w:marBottom w:val="0"/>
      <w:divBdr>
        <w:top w:val="none" w:sz="0" w:space="0" w:color="auto"/>
        <w:left w:val="none" w:sz="0" w:space="0" w:color="auto"/>
        <w:bottom w:val="none" w:sz="0" w:space="0" w:color="auto"/>
        <w:right w:val="none" w:sz="0" w:space="0" w:color="auto"/>
      </w:divBdr>
    </w:div>
    <w:div w:id="1029062504">
      <w:bodyDiv w:val="1"/>
      <w:marLeft w:val="0"/>
      <w:marRight w:val="0"/>
      <w:marTop w:val="0"/>
      <w:marBottom w:val="0"/>
      <w:divBdr>
        <w:top w:val="none" w:sz="0" w:space="0" w:color="auto"/>
        <w:left w:val="none" w:sz="0" w:space="0" w:color="auto"/>
        <w:bottom w:val="none" w:sz="0" w:space="0" w:color="auto"/>
        <w:right w:val="none" w:sz="0" w:space="0" w:color="auto"/>
      </w:divBdr>
    </w:div>
    <w:div w:id="1035617498">
      <w:bodyDiv w:val="1"/>
      <w:marLeft w:val="0"/>
      <w:marRight w:val="0"/>
      <w:marTop w:val="0"/>
      <w:marBottom w:val="0"/>
      <w:divBdr>
        <w:top w:val="none" w:sz="0" w:space="0" w:color="auto"/>
        <w:left w:val="none" w:sz="0" w:space="0" w:color="auto"/>
        <w:bottom w:val="none" w:sz="0" w:space="0" w:color="auto"/>
        <w:right w:val="none" w:sz="0" w:space="0" w:color="auto"/>
      </w:divBdr>
    </w:div>
    <w:div w:id="1097023009">
      <w:bodyDiv w:val="1"/>
      <w:marLeft w:val="0"/>
      <w:marRight w:val="0"/>
      <w:marTop w:val="0"/>
      <w:marBottom w:val="0"/>
      <w:divBdr>
        <w:top w:val="none" w:sz="0" w:space="0" w:color="auto"/>
        <w:left w:val="none" w:sz="0" w:space="0" w:color="auto"/>
        <w:bottom w:val="none" w:sz="0" w:space="0" w:color="auto"/>
        <w:right w:val="none" w:sz="0" w:space="0" w:color="auto"/>
      </w:divBdr>
    </w:div>
    <w:div w:id="1149514338">
      <w:bodyDiv w:val="1"/>
      <w:marLeft w:val="0"/>
      <w:marRight w:val="0"/>
      <w:marTop w:val="0"/>
      <w:marBottom w:val="0"/>
      <w:divBdr>
        <w:top w:val="none" w:sz="0" w:space="0" w:color="auto"/>
        <w:left w:val="none" w:sz="0" w:space="0" w:color="auto"/>
        <w:bottom w:val="none" w:sz="0" w:space="0" w:color="auto"/>
        <w:right w:val="none" w:sz="0" w:space="0" w:color="auto"/>
      </w:divBdr>
    </w:div>
    <w:div w:id="1178691371">
      <w:bodyDiv w:val="1"/>
      <w:marLeft w:val="0"/>
      <w:marRight w:val="0"/>
      <w:marTop w:val="0"/>
      <w:marBottom w:val="0"/>
      <w:divBdr>
        <w:top w:val="none" w:sz="0" w:space="0" w:color="auto"/>
        <w:left w:val="none" w:sz="0" w:space="0" w:color="auto"/>
        <w:bottom w:val="none" w:sz="0" w:space="0" w:color="auto"/>
        <w:right w:val="none" w:sz="0" w:space="0" w:color="auto"/>
      </w:divBdr>
    </w:div>
    <w:div w:id="1267074717">
      <w:bodyDiv w:val="1"/>
      <w:marLeft w:val="0"/>
      <w:marRight w:val="0"/>
      <w:marTop w:val="0"/>
      <w:marBottom w:val="0"/>
      <w:divBdr>
        <w:top w:val="none" w:sz="0" w:space="0" w:color="auto"/>
        <w:left w:val="none" w:sz="0" w:space="0" w:color="auto"/>
        <w:bottom w:val="none" w:sz="0" w:space="0" w:color="auto"/>
        <w:right w:val="none" w:sz="0" w:space="0" w:color="auto"/>
      </w:divBdr>
    </w:div>
    <w:div w:id="1283616403">
      <w:bodyDiv w:val="1"/>
      <w:marLeft w:val="0"/>
      <w:marRight w:val="0"/>
      <w:marTop w:val="0"/>
      <w:marBottom w:val="0"/>
      <w:divBdr>
        <w:top w:val="none" w:sz="0" w:space="0" w:color="auto"/>
        <w:left w:val="none" w:sz="0" w:space="0" w:color="auto"/>
        <w:bottom w:val="none" w:sz="0" w:space="0" w:color="auto"/>
        <w:right w:val="none" w:sz="0" w:space="0" w:color="auto"/>
      </w:divBdr>
    </w:div>
    <w:div w:id="1308821445">
      <w:bodyDiv w:val="1"/>
      <w:marLeft w:val="0"/>
      <w:marRight w:val="0"/>
      <w:marTop w:val="0"/>
      <w:marBottom w:val="0"/>
      <w:divBdr>
        <w:top w:val="none" w:sz="0" w:space="0" w:color="auto"/>
        <w:left w:val="none" w:sz="0" w:space="0" w:color="auto"/>
        <w:bottom w:val="none" w:sz="0" w:space="0" w:color="auto"/>
        <w:right w:val="none" w:sz="0" w:space="0" w:color="auto"/>
      </w:divBdr>
    </w:div>
    <w:div w:id="1328746533">
      <w:bodyDiv w:val="1"/>
      <w:marLeft w:val="0"/>
      <w:marRight w:val="0"/>
      <w:marTop w:val="0"/>
      <w:marBottom w:val="0"/>
      <w:divBdr>
        <w:top w:val="none" w:sz="0" w:space="0" w:color="auto"/>
        <w:left w:val="none" w:sz="0" w:space="0" w:color="auto"/>
        <w:bottom w:val="none" w:sz="0" w:space="0" w:color="auto"/>
        <w:right w:val="none" w:sz="0" w:space="0" w:color="auto"/>
      </w:divBdr>
    </w:div>
    <w:div w:id="1539661973">
      <w:bodyDiv w:val="1"/>
      <w:marLeft w:val="0"/>
      <w:marRight w:val="0"/>
      <w:marTop w:val="0"/>
      <w:marBottom w:val="0"/>
      <w:divBdr>
        <w:top w:val="none" w:sz="0" w:space="0" w:color="auto"/>
        <w:left w:val="none" w:sz="0" w:space="0" w:color="auto"/>
        <w:bottom w:val="none" w:sz="0" w:space="0" w:color="auto"/>
        <w:right w:val="none" w:sz="0" w:space="0" w:color="auto"/>
      </w:divBdr>
    </w:div>
    <w:div w:id="1567180182">
      <w:bodyDiv w:val="1"/>
      <w:marLeft w:val="0"/>
      <w:marRight w:val="0"/>
      <w:marTop w:val="0"/>
      <w:marBottom w:val="0"/>
      <w:divBdr>
        <w:top w:val="none" w:sz="0" w:space="0" w:color="auto"/>
        <w:left w:val="none" w:sz="0" w:space="0" w:color="auto"/>
        <w:bottom w:val="none" w:sz="0" w:space="0" w:color="auto"/>
        <w:right w:val="none" w:sz="0" w:space="0" w:color="auto"/>
      </w:divBdr>
    </w:div>
    <w:div w:id="1606379998">
      <w:bodyDiv w:val="1"/>
      <w:marLeft w:val="0"/>
      <w:marRight w:val="0"/>
      <w:marTop w:val="0"/>
      <w:marBottom w:val="0"/>
      <w:divBdr>
        <w:top w:val="none" w:sz="0" w:space="0" w:color="auto"/>
        <w:left w:val="none" w:sz="0" w:space="0" w:color="auto"/>
        <w:bottom w:val="none" w:sz="0" w:space="0" w:color="auto"/>
        <w:right w:val="none" w:sz="0" w:space="0" w:color="auto"/>
      </w:divBdr>
    </w:div>
    <w:div w:id="1769764328">
      <w:bodyDiv w:val="1"/>
      <w:marLeft w:val="0"/>
      <w:marRight w:val="0"/>
      <w:marTop w:val="0"/>
      <w:marBottom w:val="0"/>
      <w:divBdr>
        <w:top w:val="none" w:sz="0" w:space="0" w:color="auto"/>
        <w:left w:val="none" w:sz="0" w:space="0" w:color="auto"/>
        <w:bottom w:val="none" w:sz="0" w:space="0" w:color="auto"/>
        <w:right w:val="none" w:sz="0" w:space="0" w:color="auto"/>
      </w:divBdr>
    </w:div>
    <w:div w:id="1851334767">
      <w:bodyDiv w:val="1"/>
      <w:marLeft w:val="0"/>
      <w:marRight w:val="0"/>
      <w:marTop w:val="0"/>
      <w:marBottom w:val="0"/>
      <w:divBdr>
        <w:top w:val="none" w:sz="0" w:space="0" w:color="auto"/>
        <w:left w:val="none" w:sz="0" w:space="0" w:color="auto"/>
        <w:bottom w:val="none" w:sz="0" w:space="0" w:color="auto"/>
        <w:right w:val="none" w:sz="0" w:space="0" w:color="auto"/>
      </w:divBdr>
    </w:div>
    <w:div w:id="1876114814">
      <w:bodyDiv w:val="1"/>
      <w:marLeft w:val="0"/>
      <w:marRight w:val="0"/>
      <w:marTop w:val="0"/>
      <w:marBottom w:val="0"/>
      <w:divBdr>
        <w:top w:val="none" w:sz="0" w:space="0" w:color="auto"/>
        <w:left w:val="none" w:sz="0" w:space="0" w:color="auto"/>
        <w:bottom w:val="none" w:sz="0" w:space="0" w:color="auto"/>
        <w:right w:val="none" w:sz="0" w:space="0" w:color="auto"/>
      </w:divBdr>
    </w:div>
    <w:div w:id="2012297879">
      <w:bodyDiv w:val="1"/>
      <w:marLeft w:val="0"/>
      <w:marRight w:val="0"/>
      <w:marTop w:val="0"/>
      <w:marBottom w:val="0"/>
      <w:divBdr>
        <w:top w:val="none" w:sz="0" w:space="0" w:color="auto"/>
        <w:left w:val="none" w:sz="0" w:space="0" w:color="auto"/>
        <w:bottom w:val="none" w:sz="0" w:space="0" w:color="auto"/>
        <w:right w:val="none" w:sz="0" w:space="0" w:color="auto"/>
      </w:divBdr>
    </w:div>
    <w:div w:id="2058122944">
      <w:bodyDiv w:val="1"/>
      <w:marLeft w:val="0"/>
      <w:marRight w:val="0"/>
      <w:marTop w:val="0"/>
      <w:marBottom w:val="0"/>
      <w:divBdr>
        <w:top w:val="none" w:sz="0" w:space="0" w:color="auto"/>
        <w:left w:val="none" w:sz="0" w:space="0" w:color="auto"/>
        <w:bottom w:val="none" w:sz="0" w:space="0" w:color="auto"/>
        <w:right w:val="none" w:sz="0" w:space="0" w:color="auto"/>
      </w:divBdr>
    </w:div>
    <w:div w:id="212160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andi@kbsresearch.com" TargetMode="External"/><Relationship Id="rId9" Type="http://schemas.openxmlformats.org/officeDocument/2006/relationships/image" Target="media/image1.emf"/><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4574</Words>
  <Characters>26072</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Burnett</dc:creator>
  <cp:lastModifiedBy>Na Ma</cp:lastModifiedBy>
  <cp:revision>2</cp:revision>
  <dcterms:created xsi:type="dcterms:W3CDTF">2016-06-14T19:11:00Z</dcterms:created>
  <dcterms:modified xsi:type="dcterms:W3CDTF">2016-06-14T19:11:00Z</dcterms:modified>
</cp:coreProperties>
</file>