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5D47" w14:textId="2E51953A" w:rsidR="00E001FA" w:rsidRPr="00C05444" w:rsidRDefault="00E001FA" w:rsidP="006D2AA9">
      <w:pPr>
        <w:widowControl w:val="0"/>
        <w:suppressAutoHyphens w:val="0"/>
        <w:autoSpaceDE w:val="0"/>
        <w:autoSpaceDN w:val="0"/>
        <w:adjustRightInd w:val="0"/>
        <w:spacing w:after="0" w:line="360" w:lineRule="auto"/>
        <w:jc w:val="both"/>
        <w:rPr>
          <w:rFonts w:ascii="Book Antiqua" w:eastAsiaTheme="minorEastAsia" w:hAnsi="Book Antiqua" w:cs="Times New Roman"/>
          <w:b/>
          <w:kern w:val="0"/>
          <w:sz w:val="24"/>
          <w:szCs w:val="24"/>
          <w:lang w:eastAsia="it-IT"/>
        </w:rPr>
      </w:pPr>
      <w:r w:rsidRPr="00C05444">
        <w:rPr>
          <w:rFonts w:ascii="Book Antiqua" w:eastAsiaTheme="minorEastAsia" w:hAnsi="Book Antiqua" w:cs="Times New Roman"/>
          <w:b/>
          <w:kern w:val="0"/>
          <w:sz w:val="24"/>
          <w:szCs w:val="24"/>
          <w:lang w:eastAsia="it-IT"/>
        </w:rPr>
        <w:t xml:space="preserve">Name of </w:t>
      </w:r>
      <w:r w:rsidR="003514BD" w:rsidRPr="00C05444">
        <w:rPr>
          <w:rFonts w:ascii="Book Antiqua" w:eastAsiaTheme="minorEastAsia" w:hAnsi="Book Antiqua" w:cs="Times New Roman"/>
          <w:b/>
          <w:kern w:val="0"/>
          <w:sz w:val="24"/>
          <w:szCs w:val="24"/>
          <w:lang w:eastAsia="it-IT"/>
        </w:rPr>
        <w:t>J</w:t>
      </w:r>
      <w:r w:rsidRPr="00C05444">
        <w:rPr>
          <w:rFonts w:ascii="Book Antiqua" w:eastAsiaTheme="minorEastAsia" w:hAnsi="Book Antiqua" w:cs="Times New Roman"/>
          <w:b/>
          <w:kern w:val="0"/>
          <w:sz w:val="24"/>
          <w:szCs w:val="24"/>
          <w:lang w:eastAsia="it-IT"/>
        </w:rPr>
        <w:t xml:space="preserve">ournal: </w:t>
      </w:r>
      <w:r w:rsidR="00D61661" w:rsidRPr="00C05444">
        <w:rPr>
          <w:rFonts w:ascii="Book Antiqua" w:eastAsiaTheme="minorEastAsia" w:hAnsi="Book Antiqua" w:cs="Times New Roman"/>
          <w:b/>
          <w:i/>
          <w:kern w:val="0"/>
          <w:sz w:val="24"/>
          <w:szCs w:val="24"/>
          <w:lang w:eastAsia="it-IT"/>
        </w:rPr>
        <w:t>World Journal of Orthop</w:t>
      </w:r>
      <w:r w:rsidRPr="00C05444">
        <w:rPr>
          <w:rFonts w:ascii="Book Antiqua" w:eastAsiaTheme="minorEastAsia" w:hAnsi="Book Antiqua" w:cs="Times New Roman"/>
          <w:b/>
          <w:i/>
          <w:kern w:val="0"/>
          <w:sz w:val="24"/>
          <w:szCs w:val="24"/>
          <w:lang w:eastAsia="it-IT"/>
        </w:rPr>
        <w:t>edics</w:t>
      </w:r>
    </w:p>
    <w:p w14:paraId="523C4C8D" w14:textId="427EE142" w:rsidR="00E001FA" w:rsidRPr="00C05444" w:rsidRDefault="00E001FA" w:rsidP="006D2AA9">
      <w:pPr>
        <w:widowControl w:val="0"/>
        <w:suppressAutoHyphens w:val="0"/>
        <w:autoSpaceDE w:val="0"/>
        <w:autoSpaceDN w:val="0"/>
        <w:adjustRightInd w:val="0"/>
        <w:spacing w:after="0" w:line="360" w:lineRule="auto"/>
        <w:jc w:val="both"/>
        <w:rPr>
          <w:rFonts w:ascii="Book Antiqua" w:eastAsiaTheme="minorEastAsia" w:hAnsi="Book Antiqua" w:cs="Times New Roman"/>
          <w:b/>
          <w:kern w:val="0"/>
          <w:sz w:val="24"/>
          <w:szCs w:val="24"/>
          <w:lang w:eastAsia="it-IT"/>
        </w:rPr>
      </w:pPr>
      <w:r w:rsidRPr="00C05444">
        <w:rPr>
          <w:rFonts w:ascii="Book Antiqua" w:eastAsiaTheme="minorEastAsia" w:hAnsi="Book Antiqua" w:cs="Times New Roman"/>
          <w:b/>
          <w:kern w:val="0"/>
          <w:sz w:val="24"/>
          <w:szCs w:val="24"/>
          <w:lang w:eastAsia="it-IT"/>
        </w:rPr>
        <w:t>ESPS Manuscript NO: 26664</w:t>
      </w:r>
    </w:p>
    <w:p w14:paraId="07C5D099" w14:textId="08F4F00E" w:rsidR="00E001FA" w:rsidRPr="00C05444" w:rsidRDefault="00E001FA" w:rsidP="006D2AA9">
      <w:pPr>
        <w:widowControl w:val="0"/>
        <w:spacing w:after="0" w:line="360" w:lineRule="auto"/>
        <w:ind w:right="71"/>
        <w:jc w:val="both"/>
        <w:rPr>
          <w:rFonts w:ascii="Book Antiqua" w:eastAsia="Times New Roman" w:hAnsi="Book Antiqua" w:cs="Times New Roman"/>
          <w:b/>
          <w:caps/>
          <w:sz w:val="24"/>
          <w:szCs w:val="24"/>
          <w:lang w:val="en-US" w:eastAsia="hi-IN" w:bidi="hi-IN"/>
        </w:rPr>
      </w:pPr>
      <w:r w:rsidRPr="00C05444">
        <w:rPr>
          <w:rFonts w:ascii="Book Antiqua" w:eastAsiaTheme="minorEastAsia" w:hAnsi="Book Antiqua" w:cs="Times New Roman"/>
          <w:b/>
          <w:kern w:val="0"/>
          <w:sz w:val="24"/>
          <w:szCs w:val="24"/>
          <w:lang w:eastAsia="it-IT"/>
        </w:rPr>
        <w:t>Manuscript Type: S</w:t>
      </w:r>
      <w:r w:rsidR="003514BD" w:rsidRPr="00C05444">
        <w:rPr>
          <w:rFonts w:ascii="Book Antiqua" w:eastAsiaTheme="minorEastAsia" w:hAnsi="Book Antiqua" w:cs="Times New Roman"/>
          <w:b/>
          <w:kern w:val="0"/>
          <w:sz w:val="24"/>
          <w:szCs w:val="24"/>
          <w:lang w:eastAsia="it-IT"/>
        </w:rPr>
        <w:t xml:space="preserve">ystematic </w:t>
      </w:r>
      <w:r w:rsidRPr="00C05444">
        <w:rPr>
          <w:rFonts w:ascii="Book Antiqua" w:eastAsiaTheme="minorEastAsia" w:hAnsi="Book Antiqua" w:cs="Times New Roman"/>
          <w:b/>
          <w:kern w:val="0"/>
          <w:sz w:val="24"/>
          <w:szCs w:val="24"/>
          <w:lang w:eastAsia="it-IT"/>
        </w:rPr>
        <w:t>R</w:t>
      </w:r>
      <w:r w:rsidR="003514BD" w:rsidRPr="00C05444">
        <w:rPr>
          <w:rFonts w:ascii="Book Antiqua" w:eastAsiaTheme="minorEastAsia" w:hAnsi="Book Antiqua" w:cs="Times New Roman"/>
          <w:b/>
          <w:kern w:val="0"/>
          <w:sz w:val="24"/>
          <w:szCs w:val="24"/>
          <w:lang w:eastAsia="it-IT"/>
        </w:rPr>
        <w:t>eviews</w:t>
      </w:r>
    </w:p>
    <w:p w14:paraId="6F46A687" w14:textId="0A02C0A7" w:rsidR="00E001FA" w:rsidRPr="00C05444" w:rsidRDefault="00E001FA" w:rsidP="006D2AA9">
      <w:pPr>
        <w:widowControl w:val="0"/>
        <w:spacing w:after="0" w:line="360" w:lineRule="auto"/>
        <w:ind w:right="71"/>
        <w:jc w:val="both"/>
        <w:rPr>
          <w:rFonts w:ascii="Book Antiqua" w:eastAsia="Times New Roman" w:hAnsi="Book Antiqua" w:cs="Times New Roman"/>
          <w:b/>
          <w:caps/>
          <w:sz w:val="24"/>
          <w:szCs w:val="24"/>
          <w:lang w:eastAsia="zh-CN" w:bidi="hi-IN"/>
        </w:rPr>
      </w:pPr>
    </w:p>
    <w:p w14:paraId="1134D97F" w14:textId="69AE5BE6" w:rsidR="0049342E" w:rsidRPr="00C05444" w:rsidRDefault="0049342E" w:rsidP="006D2AA9">
      <w:pPr>
        <w:widowControl w:val="0"/>
        <w:spacing w:after="0" w:line="360" w:lineRule="auto"/>
        <w:ind w:right="71"/>
        <w:jc w:val="both"/>
        <w:rPr>
          <w:rFonts w:ascii="Book Antiqua" w:eastAsia="宋体" w:hAnsi="Book Antiqua" w:cs="Times New Roman"/>
          <w:b/>
          <w:sz w:val="24"/>
          <w:szCs w:val="24"/>
          <w:lang w:eastAsia="zh-CN" w:bidi="hi-IN"/>
        </w:rPr>
      </w:pPr>
      <w:r w:rsidRPr="00C05444">
        <w:rPr>
          <w:rFonts w:ascii="Book Antiqua" w:eastAsia="Times New Roman" w:hAnsi="Book Antiqua" w:cs="Times New Roman"/>
          <w:b/>
          <w:caps/>
          <w:sz w:val="24"/>
          <w:szCs w:val="24"/>
          <w:lang w:val="en-US" w:eastAsia="hi-IN" w:bidi="hi-IN"/>
        </w:rPr>
        <w:t>B</w:t>
      </w:r>
      <w:r w:rsidR="00597370" w:rsidRPr="00C05444">
        <w:rPr>
          <w:rFonts w:ascii="Book Antiqua" w:eastAsia="Times New Roman" w:hAnsi="Book Antiqua" w:cs="Times New Roman"/>
          <w:b/>
          <w:sz w:val="24"/>
          <w:szCs w:val="24"/>
          <w:lang w:val="en-US" w:eastAsia="hi-IN" w:bidi="hi-IN"/>
        </w:rPr>
        <w:t>iologic agents for anterior cruciate ligament healing</w:t>
      </w:r>
      <w:r w:rsidRPr="00C05444">
        <w:rPr>
          <w:rFonts w:ascii="Book Antiqua" w:eastAsia="Times New Roman" w:hAnsi="Book Antiqua" w:cs="Times New Roman"/>
          <w:b/>
          <w:caps/>
          <w:sz w:val="24"/>
          <w:szCs w:val="24"/>
          <w:lang w:val="en-US" w:eastAsia="hi-IN" w:bidi="hi-IN"/>
        </w:rPr>
        <w:t>:</w:t>
      </w:r>
      <w:r w:rsidR="00597370" w:rsidRPr="00C05444">
        <w:rPr>
          <w:rFonts w:ascii="Book Antiqua" w:eastAsia="宋体" w:hAnsi="Book Antiqua" w:cs="Times New Roman"/>
          <w:b/>
          <w:caps/>
          <w:sz w:val="24"/>
          <w:szCs w:val="24"/>
          <w:lang w:val="en-US" w:eastAsia="zh-CN" w:bidi="hi-IN"/>
        </w:rPr>
        <w:t xml:space="preserve"> </w:t>
      </w:r>
      <w:r w:rsidRPr="00C05444">
        <w:rPr>
          <w:rFonts w:ascii="Book Antiqua" w:eastAsia="Times New Roman" w:hAnsi="Book Antiqua" w:cs="Times New Roman"/>
          <w:b/>
          <w:caps/>
          <w:sz w:val="24"/>
          <w:szCs w:val="24"/>
          <w:lang w:eastAsia="hi-IN" w:bidi="hi-IN"/>
        </w:rPr>
        <w:t xml:space="preserve">a </w:t>
      </w:r>
      <w:r w:rsidR="00597370" w:rsidRPr="00C05444">
        <w:rPr>
          <w:rFonts w:ascii="Book Antiqua" w:eastAsia="Times New Roman" w:hAnsi="Book Antiqua" w:cs="Times New Roman"/>
          <w:b/>
          <w:sz w:val="24"/>
          <w:szCs w:val="24"/>
          <w:lang w:eastAsia="hi-IN" w:bidi="hi-IN"/>
        </w:rPr>
        <w:t>systematic review</w:t>
      </w:r>
    </w:p>
    <w:p w14:paraId="0ACAFAA5" w14:textId="77777777" w:rsidR="00597370" w:rsidRPr="00C05444" w:rsidRDefault="00597370" w:rsidP="006D2AA9">
      <w:pPr>
        <w:widowControl w:val="0"/>
        <w:spacing w:after="0" w:line="360" w:lineRule="auto"/>
        <w:ind w:right="71"/>
        <w:jc w:val="both"/>
        <w:rPr>
          <w:rFonts w:ascii="Book Antiqua" w:eastAsia="宋体" w:hAnsi="Book Antiqua" w:cs="Times New Roman"/>
          <w:b/>
          <w:caps/>
          <w:sz w:val="24"/>
          <w:szCs w:val="24"/>
          <w:lang w:eastAsia="zh-CN" w:bidi="hi-IN"/>
        </w:rPr>
      </w:pPr>
    </w:p>
    <w:p w14:paraId="2F303C28" w14:textId="77777777" w:rsidR="00E001FA" w:rsidRPr="00C05444" w:rsidRDefault="00E001FA" w:rsidP="006D2AA9">
      <w:pPr>
        <w:spacing w:after="0" w:line="360" w:lineRule="auto"/>
        <w:jc w:val="both"/>
        <w:rPr>
          <w:rFonts w:ascii="Book Antiqua" w:hAnsi="Book Antiqua"/>
          <w:sz w:val="24"/>
          <w:szCs w:val="24"/>
          <w:lang w:val="en-US"/>
        </w:rPr>
      </w:pPr>
      <w:r w:rsidRPr="00C05444">
        <w:rPr>
          <w:rFonts w:ascii="Book Antiqua" w:hAnsi="Book Antiqua"/>
          <w:sz w:val="24"/>
          <w:szCs w:val="24"/>
          <w:lang w:val="en-US"/>
        </w:rPr>
        <w:t>Di Matteo B</w:t>
      </w:r>
      <w:r w:rsidRPr="00C05444">
        <w:rPr>
          <w:rFonts w:ascii="Book Antiqua" w:hAnsi="Book Antiqua"/>
          <w:i/>
          <w:sz w:val="24"/>
          <w:szCs w:val="24"/>
          <w:lang w:val="en-US"/>
        </w:rPr>
        <w:t xml:space="preserve"> et al.</w:t>
      </w:r>
      <w:r w:rsidRPr="00C05444">
        <w:rPr>
          <w:rFonts w:ascii="Book Antiqua" w:hAnsi="Book Antiqua"/>
          <w:sz w:val="24"/>
          <w:szCs w:val="24"/>
          <w:lang w:val="en-US"/>
        </w:rPr>
        <w:t xml:space="preserve"> Biologic agents for ACL healing</w:t>
      </w:r>
    </w:p>
    <w:p w14:paraId="1086184B" w14:textId="77777777" w:rsidR="00E001FA" w:rsidRPr="00C05444" w:rsidRDefault="00E001FA" w:rsidP="006D2AA9">
      <w:pPr>
        <w:widowControl w:val="0"/>
        <w:spacing w:after="0" w:line="360" w:lineRule="auto"/>
        <w:ind w:right="71"/>
        <w:jc w:val="both"/>
        <w:rPr>
          <w:rFonts w:ascii="Book Antiqua" w:eastAsia="宋体" w:hAnsi="Book Antiqua" w:cs="Times New Roman"/>
          <w:b/>
          <w:caps/>
          <w:sz w:val="24"/>
          <w:szCs w:val="24"/>
          <w:lang w:eastAsia="zh-CN" w:bidi="hi-IN"/>
        </w:rPr>
      </w:pPr>
    </w:p>
    <w:p w14:paraId="33889795" w14:textId="3EAB4038" w:rsidR="0049342E" w:rsidRPr="00C05444" w:rsidRDefault="0049342E" w:rsidP="006D2AA9">
      <w:pPr>
        <w:spacing w:after="0" w:line="360" w:lineRule="auto"/>
        <w:jc w:val="both"/>
        <w:rPr>
          <w:rFonts w:ascii="Book Antiqua" w:hAnsi="Book Antiqua"/>
          <w:b/>
          <w:sz w:val="24"/>
          <w:szCs w:val="24"/>
        </w:rPr>
      </w:pPr>
      <w:r w:rsidRPr="00C05444">
        <w:rPr>
          <w:rFonts w:ascii="Book Antiqua" w:hAnsi="Book Antiqua"/>
          <w:b/>
          <w:sz w:val="24"/>
          <w:szCs w:val="24"/>
        </w:rPr>
        <w:t xml:space="preserve">Berardo Di Matteo, Markus Loibl, Luca Andriolo, Giuseppe Filardo, Johannes Zellner, </w:t>
      </w:r>
      <w:r w:rsidRPr="00C05444">
        <w:rPr>
          <w:rFonts w:ascii="Book Antiqua" w:hAnsi="Book Antiqua"/>
          <w:b/>
          <w:sz w:val="24"/>
          <w:szCs w:val="24"/>
          <w:lang w:val="en-US"/>
        </w:rPr>
        <w:t>Matthias Koch, Peter Angele</w:t>
      </w:r>
    </w:p>
    <w:p w14:paraId="48F2D986" w14:textId="77777777" w:rsidR="0049342E" w:rsidRPr="00C05444" w:rsidRDefault="0049342E" w:rsidP="006D2AA9">
      <w:pPr>
        <w:spacing w:after="0" w:line="360" w:lineRule="auto"/>
        <w:jc w:val="both"/>
        <w:rPr>
          <w:rFonts w:ascii="Book Antiqua" w:hAnsi="Book Antiqua"/>
          <w:b/>
          <w:sz w:val="24"/>
          <w:szCs w:val="24"/>
          <w:lang w:val="en-US" w:eastAsia="zh-CN"/>
        </w:rPr>
      </w:pPr>
    </w:p>
    <w:p w14:paraId="1DC385F2" w14:textId="49652AAD" w:rsidR="0049342E" w:rsidRPr="00C05444" w:rsidRDefault="00746CF0" w:rsidP="006D2AA9">
      <w:pPr>
        <w:spacing w:after="0" w:line="360" w:lineRule="auto"/>
        <w:ind w:right="49"/>
        <w:jc w:val="both"/>
        <w:rPr>
          <w:rFonts w:ascii="Book Antiqua" w:eastAsia="Times New Roman" w:hAnsi="Book Antiqua"/>
          <w:sz w:val="24"/>
          <w:szCs w:val="24"/>
          <w:lang w:val="en-US" w:eastAsia="it-IT"/>
        </w:rPr>
      </w:pPr>
      <w:proofErr w:type="spellStart"/>
      <w:r w:rsidRPr="00C05444">
        <w:rPr>
          <w:rFonts w:ascii="Book Antiqua" w:hAnsi="Book Antiqua"/>
          <w:b/>
          <w:sz w:val="24"/>
          <w:szCs w:val="24"/>
          <w:lang w:val="en-US"/>
        </w:rPr>
        <w:t>Berardo</w:t>
      </w:r>
      <w:proofErr w:type="spellEnd"/>
      <w:r w:rsidRPr="00C05444">
        <w:rPr>
          <w:rFonts w:ascii="Book Antiqua" w:hAnsi="Book Antiqua"/>
          <w:b/>
          <w:sz w:val="24"/>
          <w:szCs w:val="24"/>
          <w:lang w:val="en-US"/>
        </w:rPr>
        <w:t xml:space="preserve"> Di Matteo, </w:t>
      </w:r>
      <w:r w:rsidR="00141C03" w:rsidRPr="00C05444">
        <w:rPr>
          <w:rFonts w:ascii="Book Antiqua" w:hAnsi="Book Antiqua"/>
          <w:b/>
          <w:sz w:val="24"/>
          <w:szCs w:val="24"/>
          <w:lang w:val="en-US"/>
        </w:rPr>
        <w:t xml:space="preserve">Luca </w:t>
      </w:r>
      <w:proofErr w:type="spellStart"/>
      <w:r w:rsidR="00141C03" w:rsidRPr="00C05444">
        <w:rPr>
          <w:rFonts w:ascii="Book Antiqua" w:hAnsi="Book Antiqua"/>
          <w:b/>
          <w:sz w:val="24"/>
          <w:szCs w:val="24"/>
          <w:lang w:val="en-US"/>
        </w:rPr>
        <w:t>Andriolo</w:t>
      </w:r>
      <w:proofErr w:type="spellEnd"/>
      <w:r w:rsidR="00141C03" w:rsidRPr="00C05444">
        <w:rPr>
          <w:rFonts w:ascii="Book Antiqua" w:hAnsi="Book Antiqua"/>
          <w:b/>
          <w:sz w:val="24"/>
          <w:szCs w:val="24"/>
          <w:lang w:val="en-US"/>
        </w:rPr>
        <w:t>,</w:t>
      </w:r>
      <w:r w:rsidR="00141C03" w:rsidRPr="00C05444">
        <w:rPr>
          <w:rFonts w:ascii="Book Antiqua" w:hAnsi="Book Antiqua"/>
          <w:b/>
          <w:sz w:val="24"/>
          <w:szCs w:val="24"/>
          <w:lang w:val="en-US" w:eastAsia="zh-CN"/>
        </w:rPr>
        <w:t xml:space="preserve"> </w:t>
      </w:r>
      <w:r w:rsidRPr="00C05444">
        <w:rPr>
          <w:rFonts w:ascii="Book Antiqua" w:hAnsi="Book Antiqua"/>
          <w:b/>
          <w:sz w:val="24"/>
          <w:szCs w:val="24"/>
          <w:lang w:val="en-US"/>
        </w:rPr>
        <w:t xml:space="preserve">Giuseppe </w:t>
      </w:r>
      <w:proofErr w:type="spellStart"/>
      <w:r w:rsidRPr="00C05444">
        <w:rPr>
          <w:rFonts w:ascii="Book Antiqua" w:hAnsi="Book Antiqua"/>
          <w:b/>
          <w:sz w:val="24"/>
          <w:szCs w:val="24"/>
          <w:lang w:val="en-US"/>
        </w:rPr>
        <w:t>Filardo</w:t>
      </w:r>
      <w:proofErr w:type="spellEnd"/>
      <w:r w:rsidRPr="00C05444">
        <w:rPr>
          <w:rFonts w:ascii="Book Antiqua" w:hAnsi="Book Antiqua"/>
          <w:b/>
          <w:sz w:val="24"/>
          <w:szCs w:val="24"/>
          <w:lang w:val="en-US"/>
        </w:rPr>
        <w:t xml:space="preserve">, </w:t>
      </w:r>
      <w:r w:rsidR="001F32DE" w:rsidRPr="00C05444">
        <w:rPr>
          <w:rFonts w:ascii="Book Antiqua" w:eastAsiaTheme="minorEastAsia" w:hAnsi="Book Antiqua" w:cs="Times New Roman"/>
          <w:kern w:val="0"/>
          <w:sz w:val="24"/>
          <w:szCs w:val="24"/>
          <w:lang w:val="en-US" w:eastAsia="it-IT"/>
        </w:rPr>
        <w:t>II</w:t>
      </w:r>
      <w:r w:rsidR="0049342E" w:rsidRPr="00C05444">
        <w:rPr>
          <w:rFonts w:ascii="Book Antiqua" w:eastAsia="Times New Roman" w:hAnsi="Book Antiqua"/>
          <w:sz w:val="24"/>
          <w:szCs w:val="24"/>
          <w:lang w:val="en-US" w:eastAsia="it-IT"/>
        </w:rPr>
        <w:t xml:space="preserve"> </w:t>
      </w:r>
      <w:proofErr w:type="spellStart"/>
      <w:r w:rsidR="0049342E" w:rsidRPr="00C05444">
        <w:rPr>
          <w:rFonts w:ascii="Book Antiqua" w:eastAsia="Times New Roman" w:hAnsi="Book Antiqua"/>
          <w:sz w:val="24"/>
          <w:szCs w:val="24"/>
          <w:lang w:val="en-US" w:eastAsia="it-IT"/>
        </w:rPr>
        <w:t>Orthopaedic</w:t>
      </w:r>
      <w:proofErr w:type="spellEnd"/>
      <w:r w:rsidR="0049342E" w:rsidRPr="00C05444">
        <w:rPr>
          <w:rFonts w:ascii="Book Antiqua" w:eastAsia="Times New Roman" w:hAnsi="Book Antiqua"/>
          <w:sz w:val="24"/>
          <w:szCs w:val="24"/>
          <w:lang w:val="en-US" w:eastAsia="it-IT"/>
        </w:rPr>
        <w:t xml:space="preserve"> and </w:t>
      </w:r>
      <w:proofErr w:type="spellStart"/>
      <w:r w:rsidR="0049342E" w:rsidRPr="00C05444">
        <w:rPr>
          <w:rFonts w:ascii="Book Antiqua" w:eastAsia="Times New Roman" w:hAnsi="Book Antiqua"/>
          <w:sz w:val="24"/>
          <w:szCs w:val="24"/>
          <w:lang w:val="en-US" w:eastAsia="it-IT"/>
        </w:rPr>
        <w:t>Traumatologic</w:t>
      </w:r>
      <w:proofErr w:type="spellEnd"/>
      <w:r w:rsidR="0049342E" w:rsidRPr="00C05444">
        <w:rPr>
          <w:rFonts w:ascii="Book Antiqua" w:eastAsia="Times New Roman" w:hAnsi="Book Antiqua"/>
          <w:sz w:val="24"/>
          <w:szCs w:val="24"/>
          <w:lang w:val="en-US" w:eastAsia="it-IT"/>
        </w:rPr>
        <w:t xml:space="preserve"> Clinic - Biomechanics and Technology Innovation Laboratory</w:t>
      </w:r>
      <w:r w:rsidR="00141C03" w:rsidRPr="00C05444">
        <w:rPr>
          <w:rFonts w:ascii="Book Antiqua" w:eastAsia="宋体" w:hAnsi="Book Antiqua"/>
          <w:sz w:val="24"/>
          <w:szCs w:val="24"/>
          <w:lang w:val="en-US" w:eastAsia="zh-CN"/>
        </w:rPr>
        <w:t>,</w:t>
      </w:r>
      <w:r w:rsidR="0049342E" w:rsidRPr="00C05444">
        <w:rPr>
          <w:rFonts w:ascii="Book Antiqua" w:eastAsia="Times New Roman" w:hAnsi="Book Antiqua"/>
          <w:sz w:val="24"/>
          <w:szCs w:val="24"/>
          <w:lang w:val="en-US" w:eastAsia="it-IT"/>
        </w:rPr>
        <w:t xml:space="preserve"> Rizzo</w:t>
      </w:r>
      <w:r w:rsidR="00141C03" w:rsidRPr="00C05444">
        <w:rPr>
          <w:rFonts w:ascii="Book Antiqua" w:eastAsia="Times New Roman" w:hAnsi="Book Antiqua"/>
          <w:sz w:val="24"/>
          <w:szCs w:val="24"/>
          <w:lang w:val="en-US" w:eastAsia="it-IT"/>
        </w:rPr>
        <w:t xml:space="preserve">li </w:t>
      </w:r>
      <w:proofErr w:type="spellStart"/>
      <w:r w:rsidR="00141C03" w:rsidRPr="00C05444">
        <w:rPr>
          <w:rFonts w:ascii="Book Antiqua" w:eastAsia="Times New Roman" w:hAnsi="Book Antiqua"/>
          <w:sz w:val="24"/>
          <w:szCs w:val="24"/>
          <w:lang w:val="en-US" w:eastAsia="it-IT"/>
        </w:rPr>
        <w:t>Orthopaedic</w:t>
      </w:r>
      <w:proofErr w:type="spellEnd"/>
      <w:r w:rsidR="00141C03" w:rsidRPr="00C05444">
        <w:rPr>
          <w:rFonts w:ascii="Book Antiqua" w:eastAsia="Times New Roman" w:hAnsi="Book Antiqua"/>
          <w:sz w:val="24"/>
          <w:szCs w:val="24"/>
          <w:lang w:val="en-US" w:eastAsia="it-IT"/>
        </w:rPr>
        <w:t xml:space="preserve"> Institute, 40136</w:t>
      </w:r>
      <w:r w:rsidR="0049342E" w:rsidRPr="00C05444">
        <w:rPr>
          <w:rFonts w:ascii="Book Antiqua" w:eastAsia="Times New Roman" w:hAnsi="Book Antiqua"/>
          <w:sz w:val="24"/>
          <w:szCs w:val="24"/>
          <w:lang w:val="en-US" w:eastAsia="it-IT"/>
        </w:rPr>
        <w:t xml:space="preserve"> Bologna, Italy</w:t>
      </w:r>
    </w:p>
    <w:p w14:paraId="5FE50F3E" w14:textId="77777777" w:rsidR="00746CF0" w:rsidRPr="00C05444" w:rsidRDefault="00746CF0" w:rsidP="006D2AA9">
      <w:pPr>
        <w:spacing w:after="0" w:line="360" w:lineRule="auto"/>
        <w:jc w:val="both"/>
        <w:rPr>
          <w:rFonts w:ascii="Book Antiqua" w:hAnsi="Book Antiqua"/>
          <w:b/>
          <w:sz w:val="24"/>
          <w:szCs w:val="24"/>
          <w:lang w:val="en-US"/>
        </w:rPr>
      </w:pPr>
    </w:p>
    <w:p w14:paraId="70F64F21" w14:textId="1570B4AD" w:rsidR="0049342E" w:rsidRPr="00C05444" w:rsidRDefault="00746CF0" w:rsidP="006D2AA9">
      <w:pPr>
        <w:spacing w:after="0" w:line="360" w:lineRule="auto"/>
        <w:jc w:val="both"/>
        <w:rPr>
          <w:rFonts w:ascii="Book Antiqua" w:hAnsi="Book Antiqua"/>
          <w:sz w:val="24"/>
          <w:szCs w:val="24"/>
          <w:lang w:val="en-US"/>
        </w:rPr>
      </w:pPr>
      <w:r w:rsidRPr="00C05444">
        <w:rPr>
          <w:rFonts w:ascii="Book Antiqua" w:hAnsi="Book Antiqua"/>
          <w:b/>
          <w:sz w:val="24"/>
          <w:szCs w:val="24"/>
          <w:lang w:val="en-US"/>
        </w:rPr>
        <w:t xml:space="preserve">Markus </w:t>
      </w:r>
      <w:proofErr w:type="spellStart"/>
      <w:r w:rsidRPr="00C05444">
        <w:rPr>
          <w:rFonts w:ascii="Book Antiqua" w:hAnsi="Book Antiqua"/>
          <w:b/>
          <w:sz w:val="24"/>
          <w:szCs w:val="24"/>
          <w:lang w:val="en-US"/>
        </w:rPr>
        <w:t>Loibl</w:t>
      </w:r>
      <w:proofErr w:type="spellEnd"/>
      <w:r w:rsidRPr="00C05444">
        <w:rPr>
          <w:rFonts w:ascii="Book Antiqua" w:hAnsi="Book Antiqua"/>
          <w:b/>
          <w:sz w:val="24"/>
          <w:szCs w:val="24"/>
          <w:lang w:val="en-US"/>
        </w:rPr>
        <w:t xml:space="preserve">, Johannes </w:t>
      </w:r>
      <w:proofErr w:type="spellStart"/>
      <w:r w:rsidRPr="00C05444">
        <w:rPr>
          <w:rFonts w:ascii="Book Antiqua" w:hAnsi="Book Antiqua"/>
          <w:b/>
          <w:sz w:val="24"/>
          <w:szCs w:val="24"/>
          <w:lang w:val="en-US"/>
        </w:rPr>
        <w:t>Zellner</w:t>
      </w:r>
      <w:proofErr w:type="spellEnd"/>
      <w:r w:rsidRPr="00C05444">
        <w:rPr>
          <w:rFonts w:ascii="Book Antiqua" w:hAnsi="Book Antiqua"/>
          <w:b/>
          <w:sz w:val="24"/>
          <w:szCs w:val="24"/>
          <w:lang w:val="en-US"/>
        </w:rPr>
        <w:t>, Matthias Koch, Peter Angele,</w:t>
      </w:r>
      <w:r w:rsidRPr="00C05444">
        <w:rPr>
          <w:rFonts w:ascii="Book Antiqua" w:hAnsi="Book Antiqua"/>
          <w:sz w:val="24"/>
          <w:szCs w:val="24"/>
          <w:lang w:val="en-US"/>
        </w:rPr>
        <w:t xml:space="preserve"> </w:t>
      </w:r>
      <w:r w:rsidR="00141C03" w:rsidRPr="00C05444">
        <w:rPr>
          <w:rFonts w:ascii="Book Antiqua" w:hAnsi="Book Antiqua"/>
          <w:sz w:val="24"/>
          <w:szCs w:val="24"/>
          <w:lang w:val="en-US"/>
        </w:rPr>
        <w:t xml:space="preserve">Department of Trauma Surgery, </w:t>
      </w:r>
      <w:r w:rsidR="0049342E" w:rsidRPr="00C05444">
        <w:rPr>
          <w:rFonts w:ascii="Book Antiqua" w:hAnsi="Book Antiqua"/>
          <w:sz w:val="24"/>
          <w:szCs w:val="24"/>
          <w:lang w:val="en-US"/>
        </w:rPr>
        <w:t>University Regensburg Medical Centre</w:t>
      </w:r>
      <w:r w:rsidRPr="00C05444">
        <w:rPr>
          <w:rFonts w:ascii="Book Antiqua" w:hAnsi="Book Antiqua"/>
          <w:sz w:val="24"/>
          <w:szCs w:val="24"/>
          <w:lang w:val="en-US"/>
        </w:rPr>
        <w:t xml:space="preserve">, </w:t>
      </w:r>
      <w:r w:rsidR="0049342E" w:rsidRPr="00C05444">
        <w:rPr>
          <w:rFonts w:ascii="Book Antiqua" w:hAnsi="Book Antiqua"/>
          <w:sz w:val="24"/>
          <w:szCs w:val="24"/>
          <w:lang w:val="en-US"/>
        </w:rPr>
        <w:t>93042 Regensburg</w:t>
      </w:r>
      <w:r w:rsidR="003E7F42" w:rsidRPr="00C05444">
        <w:rPr>
          <w:rFonts w:ascii="Book Antiqua" w:hAnsi="Book Antiqua"/>
          <w:sz w:val="24"/>
          <w:szCs w:val="24"/>
          <w:lang w:val="en-US"/>
        </w:rPr>
        <w:t>, Germany</w:t>
      </w:r>
    </w:p>
    <w:p w14:paraId="29C277A8" w14:textId="77777777" w:rsidR="00746CF0" w:rsidRPr="00C05444" w:rsidRDefault="00746CF0" w:rsidP="006D2AA9">
      <w:pPr>
        <w:spacing w:after="0" w:line="360" w:lineRule="auto"/>
        <w:jc w:val="both"/>
        <w:rPr>
          <w:rFonts w:ascii="Book Antiqua" w:hAnsi="Book Antiqua"/>
          <w:b/>
          <w:sz w:val="24"/>
          <w:szCs w:val="24"/>
          <w:lang w:val="en-US"/>
        </w:rPr>
      </w:pPr>
    </w:p>
    <w:p w14:paraId="3446AA5D" w14:textId="03B6FCCE" w:rsidR="0049342E" w:rsidRPr="00C05444" w:rsidRDefault="00746CF0" w:rsidP="006D2AA9">
      <w:pPr>
        <w:spacing w:after="0" w:line="360" w:lineRule="auto"/>
        <w:jc w:val="both"/>
        <w:rPr>
          <w:rFonts w:ascii="Book Antiqua" w:hAnsi="Book Antiqua"/>
          <w:sz w:val="24"/>
          <w:szCs w:val="24"/>
          <w:lang w:val="en-US"/>
        </w:rPr>
      </w:pPr>
      <w:r w:rsidRPr="00C05444">
        <w:rPr>
          <w:rFonts w:ascii="Book Antiqua" w:hAnsi="Book Antiqua"/>
          <w:b/>
          <w:sz w:val="24"/>
          <w:szCs w:val="24"/>
          <w:lang w:val="en-US"/>
        </w:rPr>
        <w:t xml:space="preserve">Peter Angele, </w:t>
      </w:r>
      <w:proofErr w:type="spellStart"/>
      <w:r w:rsidRPr="00C05444">
        <w:rPr>
          <w:rFonts w:ascii="Book Antiqua" w:hAnsi="Book Antiqua"/>
          <w:sz w:val="24"/>
          <w:szCs w:val="24"/>
          <w:lang w:val="en-US"/>
        </w:rPr>
        <w:t>Sporthopaedicum</w:t>
      </w:r>
      <w:proofErr w:type="spellEnd"/>
      <w:r w:rsidRPr="00C05444">
        <w:rPr>
          <w:rFonts w:ascii="Book Antiqua" w:hAnsi="Book Antiqua"/>
          <w:sz w:val="24"/>
          <w:szCs w:val="24"/>
          <w:lang w:val="en-US"/>
        </w:rPr>
        <w:t xml:space="preserve"> Regensburg</w:t>
      </w:r>
      <w:r w:rsidR="0049342E" w:rsidRPr="00C05444">
        <w:rPr>
          <w:rFonts w:ascii="Book Antiqua" w:hAnsi="Book Antiqua"/>
          <w:sz w:val="24"/>
          <w:szCs w:val="24"/>
          <w:lang w:val="en-US"/>
        </w:rPr>
        <w:t>, 93053 Regensburg</w:t>
      </w:r>
      <w:r w:rsidR="003E7F42" w:rsidRPr="00C05444">
        <w:rPr>
          <w:rFonts w:ascii="Book Antiqua" w:hAnsi="Book Antiqua"/>
          <w:sz w:val="24"/>
          <w:szCs w:val="24"/>
          <w:lang w:val="en-US"/>
        </w:rPr>
        <w:t>, Germany</w:t>
      </w:r>
    </w:p>
    <w:p w14:paraId="167A1E40" w14:textId="77777777" w:rsidR="0049342E" w:rsidRPr="00C05444" w:rsidRDefault="0049342E" w:rsidP="006D2AA9">
      <w:pPr>
        <w:spacing w:after="0" w:line="360" w:lineRule="auto"/>
        <w:jc w:val="both"/>
        <w:rPr>
          <w:rFonts w:ascii="Book Antiqua" w:eastAsiaTheme="minorEastAsia" w:hAnsi="Book Antiqua" w:cs="Times New Roman"/>
          <w:kern w:val="0"/>
          <w:sz w:val="24"/>
          <w:szCs w:val="24"/>
          <w:lang w:val="en-US" w:eastAsia="it-IT"/>
        </w:rPr>
      </w:pPr>
    </w:p>
    <w:p w14:paraId="753E297A" w14:textId="4BCEDAA5" w:rsidR="0049342E" w:rsidRPr="00C05444" w:rsidRDefault="00141C03" w:rsidP="006D2AA9">
      <w:pPr>
        <w:spacing w:after="0" w:line="360" w:lineRule="auto"/>
        <w:jc w:val="both"/>
        <w:rPr>
          <w:rFonts w:ascii="Book Antiqua" w:hAnsi="Book Antiqua"/>
          <w:b/>
          <w:sz w:val="24"/>
          <w:szCs w:val="24"/>
        </w:rPr>
      </w:pPr>
      <w:r w:rsidRPr="00C05444">
        <w:rPr>
          <w:rFonts w:ascii="Book Antiqua" w:hAnsi="Book Antiqua"/>
          <w:b/>
          <w:sz w:val="24"/>
          <w:szCs w:val="24"/>
        </w:rPr>
        <w:t>Author contributions:</w:t>
      </w:r>
      <w:r w:rsidRPr="00C05444">
        <w:rPr>
          <w:rFonts w:ascii="Book Antiqua" w:hAnsi="Book Antiqua"/>
          <w:b/>
          <w:sz w:val="24"/>
          <w:szCs w:val="24"/>
          <w:lang w:eastAsia="zh-CN"/>
        </w:rPr>
        <w:t xml:space="preserve"> </w:t>
      </w:r>
      <w:r w:rsidR="0049342E" w:rsidRPr="00C05444">
        <w:rPr>
          <w:rFonts w:ascii="Book Antiqua" w:eastAsiaTheme="minorEastAsia" w:hAnsi="Book Antiqua" w:cs="Times New Roman"/>
          <w:kern w:val="0"/>
          <w:sz w:val="24"/>
          <w:szCs w:val="24"/>
          <w:lang w:val="en-US" w:eastAsia="it-IT"/>
        </w:rPr>
        <w:t xml:space="preserve">Di Matteo B, </w:t>
      </w:r>
      <w:proofErr w:type="spellStart"/>
      <w:r w:rsidR="0049342E" w:rsidRPr="00C05444">
        <w:rPr>
          <w:rFonts w:ascii="Book Antiqua" w:eastAsiaTheme="minorEastAsia" w:hAnsi="Book Antiqua" w:cs="Times New Roman"/>
          <w:kern w:val="0"/>
          <w:sz w:val="24"/>
          <w:szCs w:val="24"/>
          <w:lang w:val="en-US" w:eastAsia="it-IT"/>
        </w:rPr>
        <w:t>Andriolo</w:t>
      </w:r>
      <w:proofErr w:type="spellEnd"/>
      <w:r w:rsidR="0049342E" w:rsidRPr="00C05444">
        <w:rPr>
          <w:rFonts w:ascii="Book Antiqua" w:eastAsiaTheme="minorEastAsia" w:hAnsi="Book Antiqua" w:cs="Times New Roman"/>
          <w:kern w:val="0"/>
          <w:sz w:val="24"/>
          <w:szCs w:val="24"/>
          <w:lang w:val="en-US" w:eastAsia="it-IT"/>
        </w:rPr>
        <w:t xml:space="preserve"> L, </w:t>
      </w:r>
      <w:proofErr w:type="spellStart"/>
      <w:r w:rsidR="0049342E" w:rsidRPr="00C05444">
        <w:rPr>
          <w:rFonts w:ascii="Book Antiqua" w:eastAsiaTheme="minorEastAsia" w:hAnsi="Book Antiqua" w:cs="Times New Roman"/>
          <w:kern w:val="0"/>
          <w:sz w:val="24"/>
          <w:szCs w:val="24"/>
          <w:lang w:val="en-US" w:eastAsia="it-IT"/>
        </w:rPr>
        <w:t>Filardo</w:t>
      </w:r>
      <w:proofErr w:type="spellEnd"/>
      <w:r w:rsidR="0049342E" w:rsidRPr="00C05444">
        <w:rPr>
          <w:rFonts w:ascii="Book Antiqua" w:eastAsiaTheme="minorEastAsia" w:hAnsi="Book Antiqua" w:cs="Times New Roman"/>
          <w:kern w:val="0"/>
          <w:sz w:val="24"/>
          <w:szCs w:val="24"/>
          <w:lang w:val="en-US" w:eastAsia="it-IT"/>
        </w:rPr>
        <w:t xml:space="preserve"> G and Koch M were responsible for the literature research, for collecting the data and preparing the figures and tables included in the manuscript; Di Matteo B, </w:t>
      </w:r>
      <w:proofErr w:type="spellStart"/>
      <w:r w:rsidR="0049342E" w:rsidRPr="00C05444">
        <w:rPr>
          <w:rFonts w:ascii="Book Antiqua" w:eastAsiaTheme="minorEastAsia" w:hAnsi="Book Antiqua" w:cs="Times New Roman"/>
          <w:kern w:val="0"/>
          <w:sz w:val="24"/>
          <w:szCs w:val="24"/>
          <w:lang w:val="en-US" w:eastAsia="it-IT"/>
        </w:rPr>
        <w:t>Loibl</w:t>
      </w:r>
      <w:proofErr w:type="spellEnd"/>
      <w:r w:rsidR="0049342E" w:rsidRPr="00C05444">
        <w:rPr>
          <w:rFonts w:ascii="Book Antiqua" w:eastAsiaTheme="minorEastAsia" w:hAnsi="Book Antiqua" w:cs="Times New Roman"/>
          <w:kern w:val="0"/>
          <w:sz w:val="24"/>
          <w:szCs w:val="24"/>
          <w:lang w:val="en-US" w:eastAsia="it-IT"/>
        </w:rPr>
        <w:t xml:space="preserve"> M, </w:t>
      </w:r>
      <w:proofErr w:type="spellStart"/>
      <w:r w:rsidR="0049342E" w:rsidRPr="00C05444">
        <w:rPr>
          <w:rFonts w:ascii="Book Antiqua" w:eastAsiaTheme="minorEastAsia" w:hAnsi="Book Antiqua" w:cs="Times New Roman"/>
          <w:kern w:val="0"/>
          <w:sz w:val="24"/>
          <w:szCs w:val="24"/>
          <w:lang w:val="en-US" w:eastAsia="it-IT"/>
        </w:rPr>
        <w:t>Zellner</w:t>
      </w:r>
      <w:proofErr w:type="spellEnd"/>
      <w:r w:rsidR="0049342E" w:rsidRPr="00C05444">
        <w:rPr>
          <w:rFonts w:ascii="Book Antiqua" w:eastAsiaTheme="minorEastAsia" w:hAnsi="Book Antiqua" w:cs="Times New Roman"/>
          <w:kern w:val="0"/>
          <w:sz w:val="24"/>
          <w:szCs w:val="24"/>
          <w:lang w:val="en-US" w:eastAsia="it-IT"/>
        </w:rPr>
        <w:t xml:space="preserve"> J and Angele P wrote the paper; </w:t>
      </w:r>
      <w:proofErr w:type="spellStart"/>
      <w:r w:rsidR="004E13EC" w:rsidRPr="00C05444">
        <w:rPr>
          <w:rFonts w:ascii="Book Antiqua" w:eastAsiaTheme="minorEastAsia" w:hAnsi="Book Antiqua" w:cs="Times New Roman"/>
          <w:kern w:val="0"/>
          <w:sz w:val="24"/>
          <w:szCs w:val="24"/>
          <w:lang w:val="en-US" w:eastAsia="it-IT"/>
        </w:rPr>
        <w:t>Loibl</w:t>
      </w:r>
      <w:proofErr w:type="spellEnd"/>
      <w:r w:rsidR="004E13EC" w:rsidRPr="00C05444">
        <w:rPr>
          <w:rFonts w:ascii="Book Antiqua" w:eastAsiaTheme="minorEastAsia" w:hAnsi="Book Antiqua" w:cs="Times New Roman"/>
          <w:kern w:val="0"/>
          <w:sz w:val="24"/>
          <w:szCs w:val="24"/>
          <w:lang w:val="en-US" w:eastAsia="it-IT"/>
        </w:rPr>
        <w:t xml:space="preserve"> M </w:t>
      </w:r>
      <w:r w:rsidR="004E13EC" w:rsidRPr="00C05444">
        <w:rPr>
          <w:rFonts w:ascii="Book Antiqua" w:eastAsia="宋体" w:hAnsi="Book Antiqua" w:cs="Times New Roman"/>
          <w:kern w:val="0"/>
          <w:sz w:val="24"/>
          <w:szCs w:val="24"/>
          <w:lang w:val="en-US" w:eastAsia="zh-CN"/>
        </w:rPr>
        <w:t xml:space="preserve">and </w:t>
      </w:r>
      <w:r w:rsidR="0049342E" w:rsidRPr="00C05444">
        <w:rPr>
          <w:rFonts w:ascii="Book Antiqua" w:eastAsiaTheme="minorEastAsia" w:hAnsi="Book Antiqua" w:cs="Times New Roman"/>
          <w:kern w:val="0"/>
          <w:sz w:val="24"/>
          <w:szCs w:val="24"/>
          <w:lang w:val="en-US" w:eastAsia="it-IT"/>
        </w:rPr>
        <w:t>Angele P were responsible for the critical revision of the entire manuscript.</w:t>
      </w:r>
    </w:p>
    <w:p w14:paraId="6CCA2C65" w14:textId="77777777" w:rsidR="0049342E" w:rsidRPr="00C05444" w:rsidRDefault="0049342E" w:rsidP="006D2AA9">
      <w:pPr>
        <w:spacing w:after="0" w:line="360" w:lineRule="auto"/>
        <w:jc w:val="both"/>
        <w:rPr>
          <w:rFonts w:ascii="Book Antiqua" w:eastAsiaTheme="minorEastAsia" w:hAnsi="Book Antiqua" w:cs="Times New Roman"/>
          <w:kern w:val="0"/>
          <w:sz w:val="24"/>
          <w:szCs w:val="24"/>
          <w:lang w:val="en-US" w:eastAsia="it-IT"/>
        </w:rPr>
      </w:pPr>
    </w:p>
    <w:p w14:paraId="230804CD" w14:textId="5A151299" w:rsidR="0049342E" w:rsidRPr="00C05444" w:rsidRDefault="004E13EC" w:rsidP="006D2AA9">
      <w:pPr>
        <w:spacing w:after="0" w:line="360" w:lineRule="auto"/>
        <w:jc w:val="both"/>
        <w:rPr>
          <w:rFonts w:ascii="Book Antiqua" w:hAnsi="Book Antiqua"/>
          <w:sz w:val="24"/>
          <w:szCs w:val="24"/>
          <w:lang w:val="en-US"/>
        </w:rPr>
      </w:pPr>
      <w:r w:rsidRPr="00C05444">
        <w:rPr>
          <w:rFonts w:ascii="Book Antiqua" w:hAnsi="Book Antiqua"/>
          <w:b/>
          <w:sz w:val="24"/>
          <w:szCs w:val="24"/>
        </w:rPr>
        <w:t xml:space="preserve">Conflict-of-interest </w:t>
      </w:r>
      <w:bookmarkStart w:id="0" w:name="OLE_LINK24"/>
      <w:bookmarkStart w:id="1" w:name="OLE_LINK25"/>
      <w:r w:rsidRPr="00C05444">
        <w:rPr>
          <w:rFonts w:ascii="Book Antiqua" w:hAnsi="Book Antiqua"/>
          <w:b/>
          <w:sz w:val="24"/>
          <w:szCs w:val="24"/>
        </w:rPr>
        <w:t>statement</w:t>
      </w:r>
      <w:bookmarkEnd w:id="0"/>
      <w:bookmarkEnd w:id="1"/>
      <w:r w:rsidRPr="00C05444">
        <w:rPr>
          <w:rFonts w:ascii="Book Antiqua" w:hAnsi="Book Antiqua"/>
          <w:b/>
          <w:sz w:val="24"/>
          <w:szCs w:val="24"/>
        </w:rPr>
        <w:t>:</w:t>
      </w:r>
      <w:r w:rsidRPr="00C05444">
        <w:rPr>
          <w:rFonts w:ascii="Book Antiqua" w:hAnsi="Book Antiqua"/>
          <w:b/>
          <w:sz w:val="24"/>
          <w:szCs w:val="24"/>
          <w:lang w:eastAsia="zh-CN"/>
        </w:rPr>
        <w:t xml:space="preserve"> </w:t>
      </w:r>
      <w:r w:rsidR="0049342E" w:rsidRPr="00C05444">
        <w:rPr>
          <w:rFonts w:ascii="Book Antiqua" w:eastAsiaTheme="minorEastAsia" w:hAnsi="Book Antiqua" w:cs="Times New Roman"/>
          <w:kern w:val="0"/>
          <w:sz w:val="24"/>
          <w:szCs w:val="24"/>
          <w:lang w:val="en-US" w:eastAsia="it-IT"/>
        </w:rPr>
        <w:t>No conflict of interest to declare for the present paper.</w:t>
      </w:r>
    </w:p>
    <w:p w14:paraId="4A58E6AA" w14:textId="77777777" w:rsidR="0049342E" w:rsidRPr="00C05444" w:rsidRDefault="0049342E" w:rsidP="006D2AA9">
      <w:pPr>
        <w:suppressAutoHyphens w:val="0"/>
        <w:spacing w:after="0" w:line="360" w:lineRule="auto"/>
        <w:jc w:val="both"/>
        <w:rPr>
          <w:rFonts w:ascii="Book Antiqua" w:hAnsi="Book Antiqua"/>
          <w:sz w:val="24"/>
          <w:szCs w:val="24"/>
          <w:lang w:val="en-US"/>
        </w:rPr>
      </w:pPr>
    </w:p>
    <w:p w14:paraId="1085CAF1" w14:textId="7CB88FFE" w:rsidR="00597370" w:rsidRPr="00C05444" w:rsidRDefault="004E13EC" w:rsidP="006D2AA9">
      <w:pPr>
        <w:widowControl w:val="0"/>
        <w:suppressAutoHyphens w:val="0"/>
        <w:autoSpaceDE w:val="0"/>
        <w:autoSpaceDN w:val="0"/>
        <w:adjustRightInd w:val="0"/>
        <w:spacing w:after="0" w:line="360" w:lineRule="auto"/>
        <w:jc w:val="both"/>
        <w:rPr>
          <w:rFonts w:ascii="Book Antiqua" w:eastAsiaTheme="minorEastAsia" w:hAnsi="Book Antiqua" w:cs="Times New Roman"/>
          <w:kern w:val="0"/>
          <w:sz w:val="24"/>
          <w:szCs w:val="24"/>
          <w:lang w:val="en-US" w:eastAsia="it-IT"/>
        </w:rPr>
      </w:pPr>
      <w:r w:rsidRPr="00C05444">
        <w:rPr>
          <w:rFonts w:ascii="Book Antiqua" w:hAnsi="Book Antiqua"/>
          <w:b/>
          <w:sz w:val="24"/>
          <w:szCs w:val="24"/>
        </w:rPr>
        <w:t>Data sharing statement:</w:t>
      </w:r>
      <w:r w:rsidRPr="00C05444">
        <w:rPr>
          <w:rFonts w:ascii="Book Antiqua" w:hAnsi="Book Antiqua"/>
          <w:b/>
          <w:sz w:val="24"/>
          <w:szCs w:val="24"/>
          <w:lang w:eastAsia="zh-CN"/>
        </w:rPr>
        <w:t xml:space="preserve"> </w:t>
      </w:r>
      <w:r w:rsidR="00D374AE" w:rsidRPr="00C05444">
        <w:rPr>
          <w:rFonts w:ascii="Book Antiqua" w:eastAsiaTheme="minorEastAsia" w:hAnsi="Book Antiqua" w:cs="Times New Roman"/>
          <w:kern w:val="0"/>
          <w:sz w:val="24"/>
          <w:szCs w:val="24"/>
          <w:lang w:val="en-US" w:eastAsia="it-IT"/>
        </w:rPr>
        <w:t>All the source data used to perform the present systematic review are available from the corresponding author at berardo.dimatteo@gmail.com</w:t>
      </w:r>
      <w:r w:rsidRPr="00C05444">
        <w:rPr>
          <w:rFonts w:ascii="Book Antiqua" w:eastAsia="宋体" w:hAnsi="Book Antiqua" w:cs="Times New Roman"/>
          <w:kern w:val="0"/>
          <w:sz w:val="24"/>
          <w:szCs w:val="24"/>
          <w:lang w:val="en-US" w:eastAsia="zh-CN"/>
        </w:rPr>
        <w:t>.</w:t>
      </w:r>
      <w:r w:rsidR="00D374AE" w:rsidRPr="00C05444">
        <w:rPr>
          <w:rFonts w:ascii="Book Antiqua" w:eastAsiaTheme="minorEastAsia" w:hAnsi="Book Antiqua" w:cs="Times New Roman"/>
          <w:kern w:val="0"/>
          <w:sz w:val="24"/>
          <w:szCs w:val="24"/>
          <w:lang w:val="en-US" w:eastAsia="it-IT"/>
        </w:rPr>
        <w:t xml:space="preserve"> </w:t>
      </w:r>
    </w:p>
    <w:p w14:paraId="0003BEE8" w14:textId="77777777" w:rsidR="00A90194" w:rsidRPr="00C05444" w:rsidRDefault="00A90194"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75C2DD25" w14:textId="77777777" w:rsidR="004E13EC" w:rsidRPr="00C05444" w:rsidRDefault="004E13EC" w:rsidP="006D2AA9">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C05444">
        <w:rPr>
          <w:rFonts w:ascii="Book Antiqua" w:hAnsi="Book Antiqua"/>
          <w:b/>
          <w:sz w:val="24"/>
          <w:szCs w:val="24"/>
        </w:rPr>
        <w:t xml:space="preserve">Open-Access: </w:t>
      </w:r>
      <w:r w:rsidRPr="00C05444">
        <w:rPr>
          <w:rFonts w:ascii="Book Antiqua" w:hAnsi="Book Antiqua"/>
          <w:sz w:val="24"/>
          <w:szCs w:val="24"/>
        </w:rPr>
        <w:t xml:space="preserve">This article is an open-access article which was selected by an in-house editor and fully peer-reviewed by external reviewers. It is distributed in accordance with </w:t>
      </w:r>
      <w:r w:rsidRPr="00C05444">
        <w:rPr>
          <w:rFonts w:ascii="Book Antiqua" w:hAnsi="Book Antiqua"/>
          <w:sz w:val="24"/>
          <w:szCs w:val="24"/>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1AB9A755" w14:textId="77777777" w:rsidR="00E001FA" w:rsidRPr="00C05444" w:rsidRDefault="00E001FA" w:rsidP="006D2AA9">
      <w:pPr>
        <w:suppressAutoHyphens w:val="0"/>
        <w:spacing w:after="0" w:line="360" w:lineRule="auto"/>
        <w:jc w:val="both"/>
        <w:rPr>
          <w:rFonts w:ascii="Book Antiqua" w:eastAsia="宋体" w:hAnsi="Book Antiqua" w:cs="Times New Roman"/>
          <w:b/>
          <w:caps/>
          <w:sz w:val="24"/>
          <w:szCs w:val="24"/>
          <w:lang w:val="en-US" w:eastAsia="zh-CN" w:bidi="hi-IN"/>
        </w:rPr>
      </w:pPr>
    </w:p>
    <w:p w14:paraId="62005D75" w14:textId="77777777" w:rsidR="006D2AA9" w:rsidRPr="00C05444" w:rsidRDefault="006D2AA9" w:rsidP="006D2AA9">
      <w:pPr>
        <w:spacing w:after="0" w:line="360" w:lineRule="auto"/>
        <w:ind w:rightChars="50" w:right="110"/>
        <w:jc w:val="both"/>
        <w:rPr>
          <w:rFonts w:ascii="Book Antiqua" w:hAnsi="Book Antiqua"/>
          <w:b/>
          <w:sz w:val="24"/>
          <w:szCs w:val="24"/>
        </w:rPr>
      </w:pPr>
      <w:r w:rsidRPr="00C05444">
        <w:rPr>
          <w:rFonts w:ascii="Book Antiqua" w:hAnsi="Book Antiqua"/>
          <w:b/>
          <w:sz w:val="24"/>
          <w:szCs w:val="24"/>
        </w:rPr>
        <w:t xml:space="preserve">Manuscript source: </w:t>
      </w:r>
      <w:r w:rsidRPr="00C05444">
        <w:rPr>
          <w:rFonts w:ascii="Book Antiqua" w:hAnsi="Book Antiqua"/>
          <w:sz w:val="24"/>
          <w:szCs w:val="24"/>
        </w:rPr>
        <w:t>Invited manuscript</w:t>
      </w:r>
    </w:p>
    <w:p w14:paraId="79D9C87F" w14:textId="77777777" w:rsidR="006D2AA9" w:rsidRPr="00C05444" w:rsidRDefault="006D2AA9" w:rsidP="006D2AA9">
      <w:pPr>
        <w:suppressAutoHyphens w:val="0"/>
        <w:spacing w:after="0" w:line="360" w:lineRule="auto"/>
        <w:jc w:val="both"/>
        <w:rPr>
          <w:rFonts w:ascii="Book Antiqua" w:eastAsia="宋体" w:hAnsi="Book Antiqua" w:cs="Times New Roman"/>
          <w:b/>
          <w:caps/>
          <w:sz w:val="24"/>
          <w:szCs w:val="24"/>
          <w:lang w:val="en-US" w:eastAsia="zh-CN" w:bidi="hi-IN"/>
        </w:rPr>
      </w:pPr>
    </w:p>
    <w:p w14:paraId="7CE0CCEC" w14:textId="2DA5BAF4" w:rsidR="00E001FA" w:rsidRPr="00C05444" w:rsidRDefault="004E13EC" w:rsidP="006D2AA9">
      <w:pPr>
        <w:spacing w:after="0" w:line="360" w:lineRule="auto"/>
        <w:ind w:rightChars="50" w:right="110"/>
        <w:jc w:val="both"/>
        <w:rPr>
          <w:rFonts w:ascii="Book Antiqua" w:eastAsiaTheme="minorEastAsia" w:hAnsi="Book Antiqua" w:cs="Times New Roman"/>
          <w:kern w:val="0"/>
          <w:sz w:val="24"/>
          <w:szCs w:val="24"/>
          <w:lang w:val="en-US" w:eastAsia="it-IT"/>
        </w:rPr>
      </w:pPr>
      <w:r w:rsidRPr="00C05444">
        <w:rPr>
          <w:rFonts w:ascii="Book Antiqua" w:hAnsi="Book Antiqua"/>
          <w:b/>
          <w:sz w:val="24"/>
          <w:szCs w:val="24"/>
        </w:rPr>
        <w:t>Correspondence to:</w:t>
      </w:r>
      <w:r w:rsidRPr="00C05444">
        <w:rPr>
          <w:rFonts w:ascii="Book Antiqua" w:hAnsi="Book Antiqua" w:cs="Arial"/>
          <w:b/>
          <w:bCs/>
          <w:sz w:val="24"/>
          <w:szCs w:val="24"/>
          <w:lang w:eastAsia="zh-CN"/>
        </w:rPr>
        <w:t xml:space="preserve"> </w:t>
      </w:r>
      <w:r w:rsidR="00E001FA" w:rsidRPr="00C05444">
        <w:rPr>
          <w:rFonts w:ascii="Book Antiqua" w:eastAsiaTheme="minorEastAsia" w:hAnsi="Book Antiqua" w:cs="Times New Roman"/>
          <w:b/>
          <w:kern w:val="0"/>
          <w:sz w:val="24"/>
          <w:szCs w:val="24"/>
          <w:lang w:eastAsia="it-IT"/>
        </w:rPr>
        <w:t>Berardo Di Matteo, MD,</w:t>
      </w:r>
      <w:r w:rsidR="00E001FA" w:rsidRPr="00C05444">
        <w:rPr>
          <w:rFonts w:ascii="Book Antiqua" w:hAnsi="Book Antiqua"/>
          <w:b/>
          <w:sz w:val="24"/>
          <w:szCs w:val="24"/>
        </w:rPr>
        <w:t xml:space="preserve"> </w:t>
      </w:r>
      <w:r w:rsidR="001F32DE" w:rsidRPr="00C05444">
        <w:rPr>
          <w:rFonts w:ascii="Book Antiqua" w:eastAsiaTheme="minorEastAsia" w:hAnsi="Book Antiqua" w:cs="Times New Roman"/>
          <w:kern w:val="0"/>
          <w:sz w:val="24"/>
          <w:szCs w:val="24"/>
          <w:lang w:val="en-US" w:eastAsia="it-IT"/>
        </w:rPr>
        <w:t>II</w:t>
      </w:r>
      <w:r w:rsidR="00E001FA" w:rsidRPr="00C05444">
        <w:rPr>
          <w:rFonts w:ascii="Book Antiqua" w:eastAsiaTheme="minorEastAsia" w:hAnsi="Book Antiqua" w:cs="Times New Roman"/>
          <w:kern w:val="0"/>
          <w:sz w:val="24"/>
          <w:szCs w:val="24"/>
          <w:lang w:val="en-US" w:eastAsia="it-IT"/>
        </w:rPr>
        <w:t xml:space="preserve"> </w:t>
      </w:r>
      <w:proofErr w:type="spellStart"/>
      <w:r w:rsidR="00E001FA" w:rsidRPr="00C05444">
        <w:rPr>
          <w:rFonts w:ascii="Book Antiqua" w:eastAsiaTheme="minorEastAsia" w:hAnsi="Book Antiqua" w:cs="Times New Roman"/>
          <w:kern w:val="0"/>
          <w:sz w:val="24"/>
          <w:szCs w:val="24"/>
          <w:lang w:val="en-US" w:eastAsia="it-IT"/>
        </w:rPr>
        <w:t>Orthopaedic</w:t>
      </w:r>
      <w:proofErr w:type="spellEnd"/>
      <w:r w:rsidR="00E001FA" w:rsidRPr="00C05444">
        <w:rPr>
          <w:rFonts w:ascii="Book Antiqua" w:eastAsiaTheme="minorEastAsia" w:hAnsi="Book Antiqua" w:cs="Times New Roman"/>
          <w:kern w:val="0"/>
          <w:sz w:val="24"/>
          <w:szCs w:val="24"/>
          <w:lang w:val="en-US" w:eastAsia="it-IT"/>
        </w:rPr>
        <w:t xml:space="preserve"> and </w:t>
      </w:r>
      <w:proofErr w:type="spellStart"/>
      <w:r w:rsidR="00E001FA" w:rsidRPr="00C05444">
        <w:rPr>
          <w:rFonts w:ascii="Book Antiqua" w:eastAsiaTheme="minorEastAsia" w:hAnsi="Book Antiqua" w:cs="Times New Roman"/>
          <w:kern w:val="0"/>
          <w:sz w:val="24"/>
          <w:szCs w:val="24"/>
          <w:lang w:val="en-US" w:eastAsia="it-IT"/>
        </w:rPr>
        <w:t>Traumatologic</w:t>
      </w:r>
      <w:proofErr w:type="spellEnd"/>
      <w:r w:rsidR="00E001FA" w:rsidRPr="00C05444">
        <w:rPr>
          <w:rFonts w:ascii="Book Antiqua" w:eastAsiaTheme="minorEastAsia" w:hAnsi="Book Antiqua" w:cs="Times New Roman"/>
          <w:kern w:val="0"/>
          <w:sz w:val="24"/>
          <w:szCs w:val="24"/>
          <w:lang w:val="en-US" w:eastAsia="it-IT"/>
        </w:rPr>
        <w:t xml:space="preserve"> Clinic</w:t>
      </w:r>
      <w:r w:rsidRPr="00C05444">
        <w:rPr>
          <w:rFonts w:ascii="Book Antiqua" w:eastAsia="宋体" w:hAnsi="Book Antiqua" w:cs="Times New Roman"/>
          <w:kern w:val="0"/>
          <w:sz w:val="24"/>
          <w:szCs w:val="24"/>
          <w:lang w:val="en-US" w:eastAsia="zh-CN"/>
        </w:rPr>
        <w:t xml:space="preserve"> -</w:t>
      </w:r>
      <w:r w:rsidR="00E001FA" w:rsidRPr="00C05444">
        <w:rPr>
          <w:rFonts w:ascii="Book Antiqua" w:eastAsiaTheme="minorEastAsia" w:hAnsi="Book Antiqua" w:cs="Times New Roman"/>
          <w:kern w:val="0"/>
          <w:sz w:val="24"/>
          <w:szCs w:val="24"/>
          <w:lang w:val="en-US" w:eastAsia="it-IT"/>
        </w:rPr>
        <w:t xml:space="preserve">Biomechanics and Technology Innovation Laboratory, </w:t>
      </w:r>
      <w:r w:rsidR="00E001FA" w:rsidRPr="00C05444">
        <w:rPr>
          <w:rFonts w:ascii="Book Antiqua" w:eastAsiaTheme="minorEastAsia" w:hAnsi="Book Antiqua" w:cs="Times New Roman"/>
          <w:kern w:val="0"/>
          <w:sz w:val="24"/>
          <w:szCs w:val="24"/>
          <w:lang w:eastAsia="it-IT"/>
        </w:rPr>
        <w:t>Rizzoli Orthopaedic Institute</w:t>
      </w:r>
      <w:r w:rsidRPr="00C05444">
        <w:rPr>
          <w:rFonts w:ascii="Book Antiqua" w:eastAsia="宋体" w:hAnsi="Book Antiqua" w:cs="Times New Roman"/>
          <w:kern w:val="0"/>
          <w:sz w:val="24"/>
          <w:szCs w:val="24"/>
          <w:lang w:eastAsia="zh-CN"/>
        </w:rPr>
        <w:t>,</w:t>
      </w:r>
      <w:r w:rsidRPr="00C05444">
        <w:rPr>
          <w:rFonts w:ascii="Book Antiqua" w:eastAsiaTheme="minorEastAsia" w:hAnsi="Book Antiqua" w:cs="Times New Roman"/>
          <w:kern w:val="0"/>
          <w:sz w:val="24"/>
          <w:szCs w:val="24"/>
          <w:lang w:eastAsia="it-IT"/>
        </w:rPr>
        <w:t xml:space="preserve"> </w:t>
      </w:r>
      <w:r w:rsidR="00E001FA" w:rsidRPr="00C05444">
        <w:rPr>
          <w:rFonts w:ascii="Book Antiqua" w:eastAsiaTheme="minorEastAsia" w:hAnsi="Book Antiqua" w:cs="Times New Roman"/>
          <w:kern w:val="0"/>
          <w:sz w:val="24"/>
          <w:szCs w:val="24"/>
          <w:lang w:eastAsia="it-IT"/>
        </w:rPr>
        <w:t xml:space="preserve">Via Pupilli n. 1, </w:t>
      </w:r>
      <w:r w:rsidRPr="00C05444">
        <w:rPr>
          <w:rFonts w:ascii="Book Antiqua" w:eastAsiaTheme="minorEastAsia" w:hAnsi="Book Antiqua" w:cs="Times New Roman"/>
          <w:kern w:val="0"/>
          <w:sz w:val="24"/>
          <w:szCs w:val="24"/>
          <w:lang w:val="en-US" w:eastAsia="it-IT"/>
        </w:rPr>
        <w:t>40136</w:t>
      </w:r>
      <w:r w:rsidR="00E001FA" w:rsidRPr="00C05444">
        <w:rPr>
          <w:rFonts w:ascii="Book Antiqua" w:eastAsiaTheme="minorEastAsia" w:hAnsi="Book Antiqua" w:cs="Times New Roman"/>
          <w:kern w:val="0"/>
          <w:sz w:val="24"/>
          <w:szCs w:val="24"/>
          <w:lang w:val="en-US" w:eastAsia="it-IT"/>
        </w:rPr>
        <w:t xml:space="preserve"> Bologna, Italy. berardo.dimatteo@gmail.com</w:t>
      </w:r>
    </w:p>
    <w:p w14:paraId="57227DE8" w14:textId="45180F0C" w:rsidR="00E001FA" w:rsidRPr="00C05444" w:rsidRDefault="004E13EC" w:rsidP="006D2AA9">
      <w:pPr>
        <w:widowControl w:val="0"/>
        <w:suppressAutoHyphens w:val="0"/>
        <w:autoSpaceDE w:val="0"/>
        <w:autoSpaceDN w:val="0"/>
        <w:adjustRightInd w:val="0"/>
        <w:spacing w:after="0" w:line="360" w:lineRule="auto"/>
        <w:jc w:val="both"/>
        <w:rPr>
          <w:rFonts w:ascii="Book Antiqua" w:eastAsiaTheme="minorEastAsia" w:hAnsi="Book Antiqua" w:cs="Times New Roman"/>
          <w:kern w:val="0"/>
          <w:sz w:val="24"/>
          <w:szCs w:val="24"/>
          <w:lang w:val="en-US" w:eastAsia="it-IT"/>
        </w:rPr>
      </w:pPr>
      <w:r w:rsidRPr="00C05444">
        <w:rPr>
          <w:rFonts w:ascii="Book Antiqua" w:hAnsi="Book Antiqua"/>
          <w:b/>
          <w:bCs/>
          <w:color w:val="000000"/>
          <w:sz w:val="24"/>
          <w:szCs w:val="24"/>
        </w:rPr>
        <w:t>Telephone:</w:t>
      </w:r>
      <w:r w:rsidRPr="00C05444">
        <w:rPr>
          <w:rFonts w:ascii="Book Antiqua" w:eastAsiaTheme="minorEastAsia" w:hAnsi="Book Antiqua" w:cs="Times New Roman"/>
          <w:kern w:val="0"/>
          <w:sz w:val="24"/>
          <w:szCs w:val="24"/>
          <w:lang w:val="en-US" w:eastAsia="it-IT"/>
        </w:rPr>
        <w:t xml:space="preserve"> +39</w:t>
      </w:r>
      <w:r w:rsidRPr="00C05444">
        <w:rPr>
          <w:rFonts w:ascii="Book Antiqua" w:eastAsia="宋体" w:hAnsi="Book Antiqua" w:cs="Times New Roman"/>
          <w:kern w:val="0"/>
          <w:sz w:val="24"/>
          <w:szCs w:val="24"/>
          <w:lang w:val="en-US" w:eastAsia="zh-CN"/>
        </w:rPr>
        <w:t>-</w:t>
      </w:r>
      <w:r w:rsidR="00E001FA" w:rsidRPr="00C05444">
        <w:rPr>
          <w:rFonts w:ascii="Book Antiqua" w:eastAsiaTheme="minorEastAsia" w:hAnsi="Book Antiqua" w:cs="Times New Roman"/>
          <w:kern w:val="0"/>
          <w:sz w:val="24"/>
          <w:szCs w:val="24"/>
          <w:lang w:val="en-US" w:eastAsia="it-IT"/>
        </w:rPr>
        <w:t>051</w:t>
      </w:r>
      <w:r w:rsidR="00E001FA" w:rsidRPr="00C05444">
        <w:rPr>
          <w:rFonts w:ascii="Book Antiqua" w:eastAsia="宋体" w:hAnsi="Book Antiqua" w:cs="Times New Roman"/>
          <w:kern w:val="0"/>
          <w:sz w:val="24"/>
          <w:szCs w:val="24"/>
          <w:lang w:val="en-US" w:eastAsia="zh-CN"/>
        </w:rPr>
        <w:t>-</w:t>
      </w:r>
      <w:r w:rsidR="00E001FA" w:rsidRPr="00C05444">
        <w:rPr>
          <w:rFonts w:ascii="Book Antiqua" w:eastAsiaTheme="minorEastAsia" w:hAnsi="Book Antiqua" w:cs="Times New Roman"/>
          <w:kern w:val="0"/>
          <w:sz w:val="24"/>
          <w:szCs w:val="24"/>
          <w:lang w:val="en-US" w:eastAsia="it-IT"/>
        </w:rPr>
        <w:t xml:space="preserve">6366567  </w:t>
      </w:r>
    </w:p>
    <w:p w14:paraId="61451701" w14:textId="28B0A9E5" w:rsidR="00E001FA" w:rsidRPr="00C05444" w:rsidRDefault="00E001FA" w:rsidP="006D2AA9">
      <w:pPr>
        <w:widowControl w:val="0"/>
        <w:suppressAutoHyphens w:val="0"/>
        <w:autoSpaceDE w:val="0"/>
        <w:autoSpaceDN w:val="0"/>
        <w:adjustRightInd w:val="0"/>
        <w:spacing w:after="0" w:line="360" w:lineRule="auto"/>
        <w:jc w:val="both"/>
        <w:rPr>
          <w:rFonts w:ascii="Book Antiqua" w:eastAsiaTheme="minorEastAsia" w:hAnsi="Book Antiqua" w:cs="Times New Roman"/>
          <w:kern w:val="0"/>
          <w:sz w:val="24"/>
          <w:szCs w:val="24"/>
          <w:lang w:val="en-US" w:eastAsia="it-IT"/>
        </w:rPr>
      </w:pPr>
      <w:r w:rsidRPr="00C05444">
        <w:rPr>
          <w:rFonts w:ascii="Book Antiqua" w:eastAsiaTheme="minorEastAsia" w:hAnsi="Book Antiqua" w:cs="Times New Roman"/>
          <w:b/>
          <w:kern w:val="0"/>
          <w:sz w:val="24"/>
          <w:szCs w:val="24"/>
          <w:lang w:val="en-US" w:eastAsia="it-IT"/>
        </w:rPr>
        <w:t>Fax</w:t>
      </w:r>
      <w:r w:rsidR="004E13EC" w:rsidRPr="00C05444">
        <w:rPr>
          <w:rFonts w:ascii="Book Antiqua" w:eastAsia="宋体" w:hAnsi="Book Antiqua" w:cs="Times New Roman"/>
          <w:kern w:val="0"/>
          <w:sz w:val="24"/>
          <w:szCs w:val="24"/>
          <w:lang w:val="en-US" w:eastAsia="zh-CN"/>
        </w:rPr>
        <w:t>:</w:t>
      </w:r>
      <w:r w:rsidRPr="00C05444">
        <w:rPr>
          <w:rFonts w:ascii="Book Antiqua" w:eastAsiaTheme="minorEastAsia" w:hAnsi="Book Antiqua" w:cs="Times New Roman"/>
          <w:kern w:val="0"/>
          <w:sz w:val="24"/>
          <w:szCs w:val="24"/>
          <w:lang w:val="en-US" w:eastAsia="it-IT"/>
        </w:rPr>
        <w:t xml:space="preserve"> +39</w:t>
      </w:r>
      <w:r w:rsidR="004E13EC" w:rsidRPr="00C05444">
        <w:rPr>
          <w:rFonts w:ascii="Book Antiqua" w:eastAsia="宋体" w:hAnsi="Book Antiqua" w:cs="Times New Roman"/>
          <w:kern w:val="0"/>
          <w:sz w:val="24"/>
          <w:szCs w:val="24"/>
          <w:lang w:val="en-US" w:eastAsia="zh-CN"/>
        </w:rPr>
        <w:t>-</w:t>
      </w:r>
      <w:r w:rsidRPr="00C05444">
        <w:rPr>
          <w:rFonts w:ascii="Book Antiqua" w:eastAsiaTheme="minorEastAsia" w:hAnsi="Book Antiqua" w:cs="Times New Roman"/>
          <w:kern w:val="0"/>
          <w:sz w:val="24"/>
          <w:szCs w:val="24"/>
          <w:lang w:val="en-US" w:eastAsia="it-IT"/>
        </w:rPr>
        <w:t>051-583789</w:t>
      </w:r>
    </w:p>
    <w:p w14:paraId="35E26BAC" w14:textId="6E553ADD"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7B806B56" w14:textId="4DF59022" w:rsidR="004E13EC" w:rsidRPr="00C05444" w:rsidRDefault="000B00A8" w:rsidP="006D2AA9">
      <w:pPr>
        <w:spacing w:after="0" w:line="360" w:lineRule="auto"/>
        <w:rPr>
          <w:rFonts w:ascii="Book Antiqua" w:hAnsi="Book Antiqua"/>
          <w:sz w:val="24"/>
          <w:szCs w:val="24"/>
        </w:rPr>
      </w:pPr>
      <w:r w:rsidRPr="00C05444">
        <w:rPr>
          <w:rFonts w:ascii="Book Antiqua" w:hAnsi="Book Antiqua"/>
          <w:b/>
          <w:sz w:val="24"/>
          <w:szCs w:val="24"/>
        </w:rPr>
        <w:t>Received:</w:t>
      </w:r>
      <w:r w:rsidRPr="00C05444">
        <w:rPr>
          <w:rFonts w:ascii="Book Antiqua" w:hAnsi="Book Antiqua"/>
          <w:b/>
          <w:sz w:val="24"/>
          <w:szCs w:val="24"/>
          <w:lang w:eastAsia="zh-CN"/>
        </w:rPr>
        <w:t xml:space="preserve"> </w:t>
      </w:r>
      <w:r w:rsidRPr="00C05444">
        <w:rPr>
          <w:rFonts w:ascii="Book Antiqua" w:hAnsi="Book Antiqua"/>
          <w:sz w:val="24"/>
          <w:szCs w:val="24"/>
        </w:rPr>
        <w:t>April</w:t>
      </w:r>
      <w:r w:rsidRPr="00C05444">
        <w:rPr>
          <w:rFonts w:ascii="Book Antiqua" w:hAnsi="Book Antiqua"/>
          <w:sz w:val="24"/>
          <w:szCs w:val="24"/>
          <w:lang w:eastAsia="zh-CN"/>
        </w:rPr>
        <w:t xml:space="preserve"> 20, 2016</w:t>
      </w:r>
      <w:r w:rsidR="004E13EC" w:rsidRPr="00C05444">
        <w:rPr>
          <w:rFonts w:ascii="Book Antiqua" w:hAnsi="Book Antiqua"/>
          <w:b/>
          <w:sz w:val="24"/>
          <w:szCs w:val="24"/>
        </w:rPr>
        <w:t xml:space="preserve"> </w:t>
      </w:r>
    </w:p>
    <w:p w14:paraId="08A2BACE" w14:textId="0239CEA6" w:rsidR="004E13EC" w:rsidRPr="00C05444" w:rsidRDefault="004E13EC" w:rsidP="006D2AA9">
      <w:pPr>
        <w:spacing w:after="0" w:line="360" w:lineRule="auto"/>
        <w:rPr>
          <w:rFonts w:ascii="Book Antiqua" w:hAnsi="Book Antiqua"/>
          <w:b/>
          <w:sz w:val="24"/>
          <w:szCs w:val="24"/>
          <w:lang w:eastAsia="zh-CN"/>
        </w:rPr>
      </w:pPr>
      <w:r w:rsidRPr="00C05444">
        <w:rPr>
          <w:rFonts w:ascii="Book Antiqua" w:hAnsi="Book Antiqua"/>
          <w:b/>
          <w:sz w:val="24"/>
          <w:szCs w:val="24"/>
        </w:rPr>
        <w:t>Peer-review started:</w:t>
      </w:r>
      <w:r w:rsidR="000B00A8" w:rsidRPr="00C05444">
        <w:rPr>
          <w:rFonts w:ascii="Book Antiqua" w:hAnsi="Book Antiqua"/>
          <w:b/>
          <w:sz w:val="24"/>
          <w:szCs w:val="24"/>
          <w:lang w:eastAsia="zh-CN"/>
        </w:rPr>
        <w:t xml:space="preserve"> </w:t>
      </w:r>
      <w:r w:rsidR="000B00A8" w:rsidRPr="00C05444">
        <w:rPr>
          <w:rFonts w:ascii="Book Antiqua" w:hAnsi="Book Antiqua"/>
          <w:sz w:val="24"/>
          <w:szCs w:val="24"/>
        </w:rPr>
        <w:t>April</w:t>
      </w:r>
      <w:r w:rsidR="000B00A8" w:rsidRPr="00C05444">
        <w:rPr>
          <w:rFonts w:ascii="Book Antiqua" w:hAnsi="Book Antiqua"/>
          <w:sz w:val="24"/>
          <w:szCs w:val="24"/>
          <w:lang w:eastAsia="zh-CN"/>
        </w:rPr>
        <w:t xml:space="preserve"> 22, 2016</w:t>
      </w:r>
    </w:p>
    <w:p w14:paraId="65E52E5A" w14:textId="7EB95865" w:rsidR="004E13EC" w:rsidRPr="00C05444" w:rsidRDefault="004E13EC" w:rsidP="006D2AA9">
      <w:pPr>
        <w:spacing w:after="0" w:line="360" w:lineRule="auto"/>
        <w:rPr>
          <w:rFonts w:ascii="Book Antiqua" w:hAnsi="Book Antiqua"/>
          <w:b/>
          <w:sz w:val="24"/>
          <w:szCs w:val="24"/>
          <w:lang w:eastAsia="zh-CN"/>
        </w:rPr>
      </w:pPr>
      <w:r w:rsidRPr="00C05444">
        <w:rPr>
          <w:rFonts w:ascii="Book Antiqua" w:hAnsi="Book Antiqua"/>
          <w:b/>
          <w:sz w:val="24"/>
          <w:szCs w:val="24"/>
        </w:rPr>
        <w:t>First decision:</w:t>
      </w:r>
      <w:r w:rsidRPr="00C05444">
        <w:rPr>
          <w:rFonts w:ascii="Book Antiqua" w:hAnsi="Book Antiqua"/>
          <w:sz w:val="24"/>
          <w:szCs w:val="24"/>
        </w:rPr>
        <w:t xml:space="preserve"> </w:t>
      </w:r>
      <w:r w:rsidR="000B00A8" w:rsidRPr="00C05444">
        <w:rPr>
          <w:rFonts w:ascii="Book Antiqua" w:hAnsi="Book Antiqua"/>
          <w:sz w:val="24"/>
          <w:szCs w:val="24"/>
          <w:lang w:eastAsia="zh-CN"/>
        </w:rPr>
        <w:t>June 6, 2016</w:t>
      </w:r>
    </w:p>
    <w:p w14:paraId="24301168" w14:textId="6D832D20" w:rsidR="004E13EC" w:rsidRPr="00C05444" w:rsidRDefault="000B00A8" w:rsidP="006D2AA9">
      <w:pPr>
        <w:spacing w:after="0" w:line="360" w:lineRule="auto"/>
        <w:rPr>
          <w:rFonts w:ascii="Book Antiqua" w:hAnsi="Book Antiqua"/>
          <w:b/>
          <w:sz w:val="24"/>
          <w:szCs w:val="24"/>
          <w:lang w:eastAsia="zh-CN"/>
        </w:rPr>
      </w:pPr>
      <w:r w:rsidRPr="00C05444">
        <w:rPr>
          <w:rFonts w:ascii="Book Antiqua" w:hAnsi="Book Antiqua"/>
          <w:b/>
          <w:sz w:val="24"/>
          <w:szCs w:val="24"/>
        </w:rPr>
        <w:t>Revised:</w:t>
      </w:r>
      <w:r w:rsidRPr="00C05444">
        <w:rPr>
          <w:rFonts w:ascii="Book Antiqua" w:hAnsi="Book Antiqua"/>
          <w:b/>
          <w:sz w:val="24"/>
          <w:szCs w:val="24"/>
          <w:lang w:eastAsia="zh-CN"/>
        </w:rPr>
        <w:t xml:space="preserve"> </w:t>
      </w:r>
      <w:r w:rsidRPr="00C05444">
        <w:rPr>
          <w:rFonts w:ascii="Book Antiqua" w:hAnsi="Book Antiqua"/>
          <w:sz w:val="24"/>
          <w:szCs w:val="24"/>
          <w:lang w:eastAsia="zh-CN"/>
        </w:rPr>
        <w:t>June 22, 2016</w:t>
      </w:r>
    </w:p>
    <w:p w14:paraId="63188D09" w14:textId="4B94FA75" w:rsidR="004E13EC" w:rsidRPr="00C05444" w:rsidRDefault="004E13EC" w:rsidP="00CA0462">
      <w:pPr>
        <w:spacing w:after="0" w:line="360" w:lineRule="auto"/>
        <w:rPr>
          <w:rFonts w:ascii="Book Antiqua" w:hAnsi="Book Antiqua"/>
          <w:iCs/>
          <w:sz w:val="24"/>
        </w:rPr>
      </w:pPr>
      <w:r w:rsidRPr="00C05444">
        <w:rPr>
          <w:rFonts w:ascii="Book Antiqua" w:hAnsi="Book Antiqua"/>
          <w:b/>
          <w:sz w:val="24"/>
          <w:szCs w:val="24"/>
        </w:rPr>
        <w:t xml:space="preserve">Accepted: </w:t>
      </w:r>
      <w:r w:rsidR="00E770E3" w:rsidRPr="00C05444">
        <w:rPr>
          <w:rStyle w:val="ac"/>
        </w:rPr>
        <w:t>July 14, 2016</w:t>
      </w:r>
    </w:p>
    <w:p w14:paraId="3FE76C55" w14:textId="77777777" w:rsidR="004E13EC" w:rsidRPr="00C05444" w:rsidRDefault="004E13EC" w:rsidP="00CA0462">
      <w:pPr>
        <w:spacing w:after="0" w:line="360" w:lineRule="auto"/>
        <w:rPr>
          <w:rFonts w:ascii="Book Antiqua" w:hAnsi="Book Antiqua"/>
          <w:b/>
          <w:sz w:val="24"/>
          <w:szCs w:val="24"/>
        </w:rPr>
      </w:pPr>
      <w:r w:rsidRPr="00C05444">
        <w:rPr>
          <w:rFonts w:ascii="Book Antiqua" w:hAnsi="Book Antiqua"/>
          <w:b/>
          <w:sz w:val="24"/>
          <w:szCs w:val="24"/>
        </w:rPr>
        <w:t>Article in press:</w:t>
      </w:r>
    </w:p>
    <w:p w14:paraId="2C33DF75" w14:textId="77777777" w:rsidR="004E13EC" w:rsidRPr="00C05444" w:rsidRDefault="004E13EC" w:rsidP="00CA0462">
      <w:pPr>
        <w:spacing w:after="0" w:line="360" w:lineRule="auto"/>
        <w:rPr>
          <w:rFonts w:ascii="Book Antiqua" w:hAnsi="Book Antiqua"/>
          <w:b/>
          <w:sz w:val="24"/>
          <w:szCs w:val="24"/>
        </w:rPr>
      </w:pPr>
      <w:r w:rsidRPr="00C05444">
        <w:rPr>
          <w:rFonts w:ascii="Book Antiqua" w:hAnsi="Book Antiqua"/>
          <w:b/>
          <w:sz w:val="24"/>
          <w:szCs w:val="24"/>
        </w:rPr>
        <w:t xml:space="preserve">Published online: </w:t>
      </w:r>
    </w:p>
    <w:p w14:paraId="652020EC"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69661CBE"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2A40A9E9"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5AFC71B3"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40DA1735"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3D68954D"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32DA2324"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2D8BE23A"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619DB9C6"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2DA152F6"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40798211" w14:textId="77777777" w:rsidR="00E001FA" w:rsidRPr="00C05444" w:rsidRDefault="00E001FA" w:rsidP="006D2AA9">
      <w:pPr>
        <w:suppressAutoHyphens w:val="0"/>
        <w:spacing w:after="0" w:line="360" w:lineRule="auto"/>
        <w:jc w:val="both"/>
        <w:rPr>
          <w:rFonts w:ascii="Book Antiqua" w:eastAsia="Times New Roman" w:hAnsi="Book Antiqua" w:cs="Times New Roman"/>
          <w:b/>
          <w:caps/>
          <w:sz w:val="24"/>
          <w:szCs w:val="24"/>
          <w:lang w:val="en-US" w:eastAsia="hi-IN" w:bidi="hi-IN"/>
        </w:rPr>
      </w:pPr>
    </w:p>
    <w:p w14:paraId="2BEF8646" w14:textId="4516D416" w:rsidR="00CD2EC6" w:rsidRPr="00C05444" w:rsidRDefault="00CD2EC6" w:rsidP="006D2AA9">
      <w:pPr>
        <w:suppressAutoHyphens w:val="0"/>
        <w:spacing w:after="0" w:line="360" w:lineRule="auto"/>
        <w:jc w:val="both"/>
        <w:rPr>
          <w:rFonts w:ascii="Book Antiqua" w:hAnsi="Book Antiqua"/>
          <w:sz w:val="24"/>
          <w:szCs w:val="24"/>
          <w:lang w:val="en-US"/>
        </w:rPr>
      </w:pPr>
      <w:r w:rsidRPr="00C05444">
        <w:rPr>
          <w:rFonts w:ascii="Book Antiqua" w:eastAsia="Times New Roman" w:hAnsi="Book Antiqua" w:cs="Times New Roman"/>
          <w:b/>
          <w:caps/>
          <w:sz w:val="24"/>
          <w:szCs w:val="24"/>
          <w:lang w:val="en-US" w:eastAsia="hi-IN" w:bidi="hi-IN"/>
        </w:rPr>
        <w:lastRenderedPageBreak/>
        <w:t>A</w:t>
      </w:r>
      <w:r w:rsidR="003514BD" w:rsidRPr="00C05444">
        <w:rPr>
          <w:rFonts w:ascii="Book Antiqua" w:eastAsia="Times New Roman" w:hAnsi="Book Antiqua" w:cs="Times New Roman"/>
          <w:b/>
          <w:sz w:val="24"/>
          <w:szCs w:val="24"/>
          <w:lang w:val="en-US" w:eastAsia="hi-IN" w:bidi="hi-IN"/>
        </w:rPr>
        <w:t>bstract</w:t>
      </w:r>
    </w:p>
    <w:p w14:paraId="1EFF0918" w14:textId="2DA710B5" w:rsidR="00CD2EC6" w:rsidRPr="00C05444" w:rsidRDefault="00CD2EC6" w:rsidP="006D2AA9">
      <w:pPr>
        <w:widowControl w:val="0"/>
        <w:spacing w:after="0" w:line="360" w:lineRule="auto"/>
        <w:ind w:right="71" w:firstLine="1"/>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b/>
          <w:sz w:val="24"/>
          <w:szCs w:val="24"/>
          <w:lang w:val="en-US" w:eastAsia="hi-IN" w:bidi="hi-IN"/>
        </w:rPr>
        <w:t>A</w:t>
      </w:r>
      <w:r w:rsidR="003514BD" w:rsidRPr="00C05444">
        <w:rPr>
          <w:rFonts w:ascii="Book Antiqua" w:eastAsia="Times New Roman" w:hAnsi="Book Antiqua" w:cs="Times New Roman"/>
          <w:b/>
          <w:sz w:val="24"/>
          <w:szCs w:val="24"/>
          <w:lang w:val="en-US" w:eastAsia="hi-IN" w:bidi="hi-IN"/>
        </w:rPr>
        <w:t>IM</w:t>
      </w:r>
      <w:r w:rsidRPr="00C05444">
        <w:rPr>
          <w:rFonts w:ascii="Book Antiqua" w:eastAsia="Times New Roman" w:hAnsi="Book Antiqua" w:cs="Times New Roman"/>
          <w:b/>
          <w:sz w:val="24"/>
          <w:szCs w:val="24"/>
          <w:lang w:val="en-US" w:eastAsia="hi-IN" w:bidi="hi-IN"/>
        </w:rPr>
        <w:t>:</w:t>
      </w:r>
      <w:r w:rsidRPr="00C05444">
        <w:rPr>
          <w:rFonts w:ascii="Book Antiqua" w:eastAsia="Times New Roman" w:hAnsi="Book Antiqua" w:cs="Times New Roman"/>
          <w:sz w:val="24"/>
          <w:szCs w:val="24"/>
          <w:lang w:val="en-US" w:eastAsia="hi-IN" w:bidi="hi-IN"/>
        </w:rPr>
        <w:t xml:space="preserve"> </w:t>
      </w:r>
      <w:r w:rsidR="00597370" w:rsidRPr="00C05444">
        <w:rPr>
          <w:rFonts w:ascii="Book Antiqua" w:eastAsia="Times New Roman" w:hAnsi="Book Antiqua" w:cs="Times New Roman"/>
          <w:sz w:val="24"/>
          <w:szCs w:val="24"/>
          <w:lang w:val="en-US" w:eastAsia="hi-IN" w:bidi="hi-IN"/>
        </w:rPr>
        <w:t>T</w:t>
      </w:r>
      <w:r w:rsidRPr="00C05444">
        <w:rPr>
          <w:rFonts w:ascii="Book Antiqua" w:eastAsia="Times New Roman" w:hAnsi="Book Antiqua" w:cs="Times New Roman"/>
          <w:sz w:val="24"/>
          <w:szCs w:val="24"/>
          <w:lang w:val="en-US" w:eastAsia="hi-IN" w:bidi="hi-IN"/>
        </w:rPr>
        <w:t xml:space="preserve">o systematically review the current available literature concerning the application of biologic agents such as </w:t>
      </w:r>
      <w:r w:rsidR="00703489" w:rsidRPr="00C05444">
        <w:rPr>
          <w:rFonts w:ascii="Book Antiqua" w:eastAsia="Times New Roman" w:hAnsi="Book Antiqua" w:cs="Times New Roman"/>
          <w:sz w:val="24"/>
          <w:szCs w:val="24"/>
          <w:lang w:val="en-US" w:eastAsia="hi-IN" w:bidi="hi-IN"/>
        </w:rPr>
        <w:t>platelet-rich plasma</w:t>
      </w:r>
      <w:r w:rsidRPr="00C05444">
        <w:rPr>
          <w:rFonts w:ascii="Book Antiqua" w:eastAsia="Times New Roman" w:hAnsi="Book Antiqua" w:cs="Times New Roman"/>
          <w:sz w:val="24"/>
          <w:szCs w:val="24"/>
          <w:lang w:val="en-US" w:eastAsia="hi-IN" w:bidi="hi-IN"/>
        </w:rPr>
        <w:t xml:space="preserve"> (PRP) and stem cells to promote </w:t>
      </w:r>
      <w:r w:rsidR="00703489" w:rsidRPr="00C05444">
        <w:rPr>
          <w:rFonts w:ascii="Book Antiqua" w:eastAsia="Times New Roman" w:hAnsi="Book Antiqua" w:cs="Times New Roman"/>
          <w:sz w:val="24"/>
          <w:szCs w:val="24"/>
          <w:lang w:val="en-US" w:eastAsia="hi-IN" w:bidi="hi-IN"/>
        </w:rPr>
        <w:t xml:space="preserve">anterior cruciate ligament </w:t>
      </w:r>
      <w:r w:rsidR="00703489" w:rsidRPr="00C05444">
        <w:rPr>
          <w:rFonts w:ascii="Book Antiqua" w:eastAsia="宋体" w:hAnsi="Book Antiqua" w:cs="Times New Roman"/>
          <w:sz w:val="24"/>
          <w:szCs w:val="24"/>
          <w:lang w:val="en-US" w:eastAsia="zh-CN" w:bidi="hi-IN"/>
        </w:rPr>
        <w:t>(</w:t>
      </w:r>
      <w:r w:rsidRPr="00C05444">
        <w:rPr>
          <w:rFonts w:ascii="Book Antiqua" w:eastAsia="Times New Roman" w:hAnsi="Book Antiqua" w:cs="Times New Roman"/>
          <w:sz w:val="24"/>
          <w:szCs w:val="24"/>
          <w:lang w:val="en-US" w:eastAsia="hi-IN" w:bidi="hi-IN"/>
        </w:rPr>
        <w:t>ACL</w:t>
      </w:r>
      <w:r w:rsidR="00703489" w:rsidRPr="00C05444">
        <w:rPr>
          <w:rFonts w:ascii="Book Antiqua" w:eastAsia="宋体" w:hAnsi="Book Antiqua" w:cs="Times New Roman"/>
          <w:sz w:val="24"/>
          <w:szCs w:val="24"/>
          <w:lang w:val="en-US" w:eastAsia="zh-CN" w:bidi="hi-IN"/>
        </w:rPr>
        <w:t>)</w:t>
      </w:r>
      <w:r w:rsidRPr="00C05444">
        <w:rPr>
          <w:rFonts w:ascii="Book Antiqua" w:eastAsia="Times New Roman" w:hAnsi="Book Antiqua" w:cs="Times New Roman"/>
          <w:sz w:val="24"/>
          <w:szCs w:val="24"/>
          <w:lang w:val="en-US" w:eastAsia="hi-IN" w:bidi="hi-IN"/>
        </w:rPr>
        <w:t xml:space="preserve"> healing.</w:t>
      </w:r>
    </w:p>
    <w:p w14:paraId="63D0C01F" w14:textId="77777777" w:rsidR="00BB30FF" w:rsidRPr="00C05444" w:rsidRDefault="00BB30FF" w:rsidP="006D2AA9">
      <w:pPr>
        <w:widowControl w:val="0"/>
        <w:spacing w:after="0" w:line="360" w:lineRule="auto"/>
        <w:ind w:right="71" w:firstLine="1"/>
        <w:jc w:val="both"/>
        <w:rPr>
          <w:rFonts w:ascii="Book Antiqua" w:eastAsia="宋体" w:hAnsi="Book Antiqua" w:cs="Times New Roman"/>
          <w:sz w:val="24"/>
          <w:szCs w:val="24"/>
          <w:lang w:val="en-US" w:eastAsia="zh-CN" w:bidi="hi-IN"/>
        </w:rPr>
      </w:pPr>
    </w:p>
    <w:p w14:paraId="390C9325" w14:textId="1ADBE953" w:rsidR="00CD2EC6" w:rsidRPr="00C05444" w:rsidRDefault="003514BD" w:rsidP="006D2AA9">
      <w:pPr>
        <w:widowControl w:val="0"/>
        <w:spacing w:after="0" w:line="360" w:lineRule="auto"/>
        <w:ind w:right="71" w:firstLine="1"/>
        <w:jc w:val="both"/>
        <w:rPr>
          <w:rFonts w:ascii="Book Antiqua" w:eastAsia="宋体" w:hAnsi="Book Antiqua" w:cs="Times New Roman"/>
          <w:sz w:val="24"/>
          <w:szCs w:val="24"/>
          <w:lang w:val="en-US" w:eastAsia="zh-CN" w:bidi="hi-IN"/>
        </w:rPr>
      </w:pPr>
      <w:r w:rsidRPr="00C05444">
        <w:rPr>
          <w:rFonts w:ascii="Book Antiqua" w:eastAsia="Times New Roman" w:hAnsi="Book Antiqua" w:cs="Times New Roman"/>
          <w:b/>
          <w:sz w:val="24"/>
          <w:szCs w:val="24"/>
          <w:lang w:val="en-US" w:eastAsia="hi-IN" w:bidi="hi-IN"/>
        </w:rPr>
        <w:t>METHODS</w:t>
      </w:r>
      <w:r w:rsidR="00CD2EC6" w:rsidRPr="00C05444">
        <w:rPr>
          <w:rFonts w:ascii="Book Antiqua" w:eastAsia="Times New Roman" w:hAnsi="Book Antiqua" w:cs="Times New Roman"/>
          <w:b/>
          <w:sz w:val="24"/>
          <w:szCs w:val="24"/>
          <w:lang w:val="en-US" w:eastAsia="hi-IN" w:bidi="hi-IN"/>
        </w:rPr>
        <w:t xml:space="preserve">: </w:t>
      </w:r>
      <w:r w:rsidR="00CD2EC6" w:rsidRPr="00C05444">
        <w:rPr>
          <w:rFonts w:ascii="Book Antiqua" w:eastAsia="Times New Roman" w:hAnsi="Book Antiqua" w:cs="Times New Roman"/>
          <w:sz w:val="24"/>
          <w:szCs w:val="24"/>
          <w:lang w:val="en-US" w:eastAsia="hi-IN" w:bidi="hi-IN"/>
        </w:rPr>
        <w:t>A systematic review of the literature was performed on the use of biologic agents (</w:t>
      </w:r>
      <w:r w:rsidR="00CD2EC6" w:rsidRPr="00C05444">
        <w:rPr>
          <w:rFonts w:ascii="Book Antiqua" w:eastAsia="Times New Roman" w:hAnsi="Book Antiqua" w:cs="Times New Roman"/>
          <w:i/>
          <w:sz w:val="24"/>
          <w:szCs w:val="24"/>
          <w:lang w:val="en-US" w:eastAsia="hi-IN" w:bidi="hi-IN"/>
        </w:rPr>
        <w:t>i.e.</w:t>
      </w:r>
      <w:r w:rsidR="00703489" w:rsidRPr="00C05444">
        <w:rPr>
          <w:rFonts w:ascii="Book Antiqua" w:eastAsia="宋体" w:hAnsi="Book Antiqua" w:cs="Times New Roman"/>
          <w:sz w:val="24"/>
          <w:szCs w:val="24"/>
          <w:lang w:val="en-US" w:eastAsia="zh-CN" w:bidi="hi-IN"/>
        </w:rPr>
        <w:t>,</w:t>
      </w:r>
      <w:r w:rsidR="00CD2EC6" w:rsidRPr="00C05444">
        <w:rPr>
          <w:rFonts w:ascii="Book Antiqua" w:eastAsia="Times New Roman" w:hAnsi="Book Antiqua" w:cs="Times New Roman"/>
          <w:sz w:val="24"/>
          <w:szCs w:val="24"/>
          <w:lang w:val="en-US" w:eastAsia="hi-IN" w:bidi="hi-IN"/>
        </w:rPr>
        <w:t xml:space="preserve"> PRP or stem cells) to favor ACL healing during reconstruction or repair. The following inclusion criteria for relevant articles were used: </w:t>
      </w:r>
      <w:r w:rsidR="00703489" w:rsidRPr="00C05444">
        <w:rPr>
          <w:rFonts w:ascii="Book Antiqua" w:eastAsia="Times New Roman" w:hAnsi="Book Antiqua" w:cs="Times New Roman"/>
          <w:sz w:val="24"/>
          <w:szCs w:val="24"/>
          <w:lang w:val="en-US" w:eastAsia="hi-IN" w:bidi="hi-IN"/>
        </w:rPr>
        <w:t>C</w:t>
      </w:r>
      <w:r w:rsidR="00CD2EC6" w:rsidRPr="00C05444">
        <w:rPr>
          <w:rFonts w:ascii="Book Antiqua" w:eastAsia="Times New Roman" w:hAnsi="Book Antiqua" w:cs="Times New Roman"/>
          <w:sz w:val="24"/>
          <w:szCs w:val="24"/>
          <w:lang w:val="en-US" w:eastAsia="hi-IN" w:bidi="hi-IN"/>
        </w:rPr>
        <w:t>linical reports of any level of evidence, written in English language, on the use of PRP or stem cells during ACL reconstruction/repair. Exclusion criteria were articles written in other languages, reviews, or studies analyzing other applications of PRP/stem cells in knee surgery not related to promoting ACL healing.</w:t>
      </w:r>
    </w:p>
    <w:p w14:paraId="5A6745C5" w14:textId="77777777" w:rsidR="00BB30FF" w:rsidRPr="00C05444" w:rsidRDefault="00BB30FF" w:rsidP="006D2AA9">
      <w:pPr>
        <w:widowControl w:val="0"/>
        <w:spacing w:after="0" w:line="360" w:lineRule="auto"/>
        <w:ind w:right="71" w:firstLine="1"/>
        <w:jc w:val="both"/>
        <w:rPr>
          <w:rFonts w:ascii="Book Antiqua" w:eastAsia="宋体" w:hAnsi="Book Antiqua" w:cs="Times New Roman"/>
          <w:sz w:val="24"/>
          <w:szCs w:val="24"/>
          <w:lang w:val="en-US" w:eastAsia="zh-CN" w:bidi="hi-IN"/>
        </w:rPr>
      </w:pPr>
    </w:p>
    <w:p w14:paraId="3275B979" w14:textId="5BF833D7" w:rsidR="00CD2EC6" w:rsidRPr="00C05444" w:rsidRDefault="003514BD" w:rsidP="006D2AA9">
      <w:pPr>
        <w:widowControl w:val="0"/>
        <w:spacing w:after="0" w:line="360" w:lineRule="auto"/>
        <w:ind w:right="71" w:firstLine="1"/>
        <w:jc w:val="both"/>
        <w:rPr>
          <w:rFonts w:ascii="Book Antiqua" w:eastAsia="宋体" w:hAnsi="Book Antiqua" w:cs="Times New Roman"/>
          <w:sz w:val="24"/>
          <w:szCs w:val="24"/>
          <w:lang w:val="en-US" w:eastAsia="zh-CN" w:bidi="hi-IN"/>
        </w:rPr>
      </w:pPr>
      <w:r w:rsidRPr="00C05444">
        <w:rPr>
          <w:rFonts w:ascii="Book Antiqua" w:eastAsia="Times New Roman" w:hAnsi="Book Antiqua" w:cs="Times New Roman"/>
          <w:b/>
          <w:sz w:val="24"/>
          <w:szCs w:val="24"/>
          <w:lang w:val="en-US" w:eastAsia="hi-IN" w:bidi="hi-IN"/>
        </w:rPr>
        <w:t>RESULTS</w:t>
      </w:r>
      <w:r w:rsidR="00CD2EC6" w:rsidRPr="00C05444">
        <w:rPr>
          <w:rFonts w:ascii="Book Antiqua" w:eastAsia="Times New Roman" w:hAnsi="Book Antiqua" w:cs="Times New Roman"/>
          <w:b/>
          <w:sz w:val="24"/>
          <w:szCs w:val="24"/>
          <w:lang w:val="en-US" w:eastAsia="hi-IN" w:bidi="hi-IN"/>
        </w:rPr>
        <w:t xml:space="preserve">: </w:t>
      </w:r>
      <w:r w:rsidR="00CD2EC6" w:rsidRPr="00C05444">
        <w:rPr>
          <w:rFonts w:ascii="Book Antiqua" w:eastAsia="Times New Roman" w:hAnsi="Book Antiqua" w:cs="Times New Roman"/>
          <w:sz w:val="24"/>
          <w:szCs w:val="24"/>
          <w:lang w:val="en-US" w:eastAsia="hi-IN" w:bidi="hi-IN"/>
        </w:rPr>
        <w:t xml:space="preserve">The database search identified 394 records that were screened. A total of 23 studies were included in the final analysis: </w:t>
      </w:r>
      <w:r w:rsidR="00703489" w:rsidRPr="00C05444">
        <w:rPr>
          <w:rFonts w:ascii="Book Antiqua" w:eastAsia="Times New Roman" w:hAnsi="Book Antiqua" w:cs="Times New Roman"/>
          <w:sz w:val="24"/>
          <w:szCs w:val="24"/>
          <w:lang w:val="en-US" w:eastAsia="hi-IN" w:bidi="hi-IN"/>
        </w:rPr>
        <w:t>I</w:t>
      </w:r>
      <w:r w:rsidR="00CD2EC6" w:rsidRPr="00C05444">
        <w:rPr>
          <w:rFonts w:ascii="Book Antiqua" w:eastAsia="Times New Roman" w:hAnsi="Book Antiqua" w:cs="Times New Roman"/>
          <w:sz w:val="24"/>
          <w:szCs w:val="24"/>
          <w:lang w:val="en-US" w:eastAsia="hi-IN" w:bidi="hi-IN"/>
        </w:rPr>
        <w:t xml:space="preserve">n 1 paper stem cells were applied for ACL healing, in 1 paper there was a concomitant application of PRP and stem cells, whereas in the remaining 21 papers PRP was used. Based on the ACL injury pattern, 2 papers investigated biologic agents in ACL partial tears whereas 21 papers in ACL reconstruction. Looking at the quality of the available literature, 17 out of 21 studies dealing with ACL reconstruction were </w:t>
      </w:r>
      <w:r w:rsidR="00703489" w:rsidRPr="00C05444">
        <w:rPr>
          <w:rFonts w:ascii="Book Antiqua" w:eastAsia="Times New Roman" w:hAnsi="Book Antiqua" w:cs="Times New Roman"/>
          <w:sz w:val="24"/>
          <w:szCs w:val="24"/>
          <w:lang w:val="en-US" w:eastAsia="hi-IN" w:bidi="hi-IN"/>
        </w:rPr>
        <w:t>randomized controlled trials</w:t>
      </w:r>
      <w:r w:rsidR="00CD2EC6" w:rsidRPr="00C05444">
        <w:rPr>
          <w:rFonts w:ascii="Book Antiqua" w:eastAsia="Times New Roman" w:hAnsi="Book Antiqua" w:cs="Times New Roman"/>
          <w:sz w:val="24"/>
          <w:szCs w:val="24"/>
          <w:lang w:val="en-US" w:eastAsia="hi-IN" w:bidi="hi-IN"/>
        </w:rPr>
        <w:t>. Both studies on ACL repair were case series.</w:t>
      </w:r>
    </w:p>
    <w:p w14:paraId="46EC6E9B" w14:textId="77777777" w:rsidR="00BB30FF" w:rsidRPr="00C05444" w:rsidRDefault="00BB30FF" w:rsidP="006D2AA9">
      <w:pPr>
        <w:widowControl w:val="0"/>
        <w:spacing w:after="0" w:line="360" w:lineRule="auto"/>
        <w:ind w:right="71" w:firstLine="1"/>
        <w:jc w:val="both"/>
        <w:rPr>
          <w:rFonts w:ascii="Book Antiqua" w:eastAsia="宋体" w:hAnsi="Book Antiqua" w:cs="Times New Roman"/>
          <w:b/>
          <w:sz w:val="24"/>
          <w:szCs w:val="24"/>
          <w:lang w:val="en-US" w:eastAsia="zh-CN" w:bidi="hi-IN"/>
        </w:rPr>
      </w:pPr>
    </w:p>
    <w:p w14:paraId="69593849" w14:textId="2B77EF45" w:rsidR="00CD2EC6" w:rsidRPr="00C05444" w:rsidRDefault="003514BD" w:rsidP="006D2AA9">
      <w:pPr>
        <w:widowControl w:val="0"/>
        <w:spacing w:after="0" w:line="360" w:lineRule="auto"/>
        <w:ind w:right="71" w:firstLine="1"/>
        <w:jc w:val="both"/>
        <w:rPr>
          <w:rFonts w:ascii="Book Antiqua" w:hAnsi="Book Antiqua" w:cs="Times New Roman"/>
          <w:sz w:val="24"/>
          <w:szCs w:val="24"/>
          <w:lang w:val="en-US" w:eastAsia="zh-CN"/>
        </w:rPr>
      </w:pPr>
      <w:r w:rsidRPr="00C05444">
        <w:rPr>
          <w:rFonts w:ascii="Book Antiqua" w:eastAsia="Times New Roman" w:hAnsi="Book Antiqua" w:cs="Times New Roman"/>
          <w:b/>
          <w:sz w:val="24"/>
          <w:szCs w:val="24"/>
          <w:lang w:val="en-US" w:eastAsia="hi-IN" w:bidi="hi-IN"/>
        </w:rPr>
        <w:t>CONCLUSION</w:t>
      </w:r>
      <w:r w:rsidR="00703489" w:rsidRPr="00C05444">
        <w:rPr>
          <w:rFonts w:ascii="Book Antiqua" w:eastAsia="Times New Roman" w:hAnsi="Book Antiqua" w:cs="Times New Roman"/>
          <w:b/>
          <w:sz w:val="24"/>
          <w:szCs w:val="24"/>
          <w:lang w:val="en-US" w:eastAsia="hi-IN" w:bidi="hi-IN"/>
        </w:rPr>
        <w:t xml:space="preserve">: </w:t>
      </w:r>
      <w:r w:rsidR="00CD2EC6" w:rsidRPr="00C05444">
        <w:rPr>
          <w:rFonts w:ascii="Book Antiqua" w:hAnsi="Book Antiqua" w:cs="Times New Roman"/>
          <w:sz w:val="24"/>
          <w:szCs w:val="24"/>
          <w:lang w:val="en-US"/>
        </w:rPr>
        <w:t>There is a paucity of clinical trials investigating the role of stem cells in promoting ACL healing both in case of partial and complete tears. The role of PRP is still controversial and the only advantage emerged from literature is related to a better graft maturation over time, without documenting beneficial effects in terms of clinical outcome, bone-graft integration and prevention of bony tunnel enlargement.</w:t>
      </w:r>
    </w:p>
    <w:p w14:paraId="775C1A8E" w14:textId="77777777" w:rsidR="00BB30FF" w:rsidRPr="00C05444" w:rsidRDefault="00BB30FF" w:rsidP="006D2AA9">
      <w:pPr>
        <w:widowControl w:val="0"/>
        <w:spacing w:after="0" w:line="360" w:lineRule="auto"/>
        <w:ind w:right="71" w:firstLine="1"/>
        <w:jc w:val="both"/>
        <w:rPr>
          <w:rFonts w:ascii="Book Antiqua" w:eastAsia="Times New Roman" w:hAnsi="Book Antiqua" w:cs="Times New Roman"/>
          <w:b/>
          <w:sz w:val="24"/>
          <w:szCs w:val="24"/>
          <w:lang w:val="en-US" w:eastAsia="zh-CN" w:bidi="hi-IN"/>
        </w:rPr>
      </w:pPr>
    </w:p>
    <w:p w14:paraId="1ED146DA" w14:textId="4A157C8D" w:rsidR="00CD2EC6" w:rsidRPr="00C05444" w:rsidRDefault="00CD2EC6" w:rsidP="006D2AA9">
      <w:pPr>
        <w:widowControl w:val="0"/>
        <w:spacing w:after="0" w:line="360" w:lineRule="auto"/>
        <w:ind w:right="71" w:firstLine="1"/>
        <w:jc w:val="both"/>
        <w:rPr>
          <w:rFonts w:ascii="Book Antiqua" w:eastAsia="宋体" w:hAnsi="Book Antiqua" w:cs="Times New Roman"/>
          <w:sz w:val="24"/>
          <w:szCs w:val="24"/>
          <w:lang w:val="en-US" w:eastAsia="zh-CN" w:bidi="hi-IN"/>
        </w:rPr>
      </w:pPr>
      <w:r w:rsidRPr="00C05444">
        <w:rPr>
          <w:rFonts w:ascii="Book Antiqua" w:eastAsia="Times New Roman" w:hAnsi="Book Antiqua" w:cs="Times New Roman"/>
          <w:b/>
          <w:sz w:val="24"/>
          <w:szCs w:val="24"/>
          <w:lang w:val="en-US" w:eastAsia="hi-IN" w:bidi="hi-IN"/>
        </w:rPr>
        <w:t>Key</w:t>
      </w:r>
      <w:r w:rsidR="003514BD" w:rsidRPr="00C05444">
        <w:rPr>
          <w:rFonts w:ascii="Book Antiqua" w:eastAsia="宋体" w:hAnsi="Book Antiqua" w:cs="Times New Roman"/>
          <w:b/>
          <w:sz w:val="24"/>
          <w:szCs w:val="24"/>
          <w:lang w:val="en-US" w:eastAsia="zh-CN" w:bidi="hi-IN"/>
        </w:rPr>
        <w:t xml:space="preserve"> </w:t>
      </w:r>
      <w:r w:rsidRPr="00C05444">
        <w:rPr>
          <w:rFonts w:ascii="Book Antiqua" w:eastAsia="Times New Roman" w:hAnsi="Book Antiqua" w:cs="Times New Roman"/>
          <w:b/>
          <w:sz w:val="24"/>
          <w:szCs w:val="24"/>
          <w:lang w:val="en-US" w:eastAsia="hi-IN" w:bidi="hi-IN"/>
        </w:rPr>
        <w:t xml:space="preserve">words: </w:t>
      </w:r>
      <w:r w:rsidR="00C46BB2" w:rsidRPr="00C05444">
        <w:rPr>
          <w:rFonts w:ascii="Book Antiqua" w:eastAsia="Times New Roman" w:hAnsi="Book Antiqua" w:cs="Times New Roman"/>
          <w:sz w:val="24"/>
          <w:szCs w:val="24"/>
          <w:lang w:val="en-US" w:eastAsia="hi-IN" w:bidi="hi-IN"/>
        </w:rPr>
        <w:t>Platelet-rich plasma</w:t>
      </w:r>
      <w:r w:rsidRPr="00C05444">
        <w:rPr>
          <w:rFonts w:ascii="Book Antiqua" w:eastAsia="Times New Roman" w:hAnsi="Book Antiqua" w:cs="Times New Roman"/>
          <w:sz w:val="24"/>
          <w:szCs w:val="24"/>
          <w:lang w:val="en-US" w:eastAsia="hi-IN" w:bidi="hi-IN"/>
        </w:rPr>
        <w:t>;</w:t>
      </w:r>
      <w:r w:rsidR="003514BD" w:rsidRPr="00C05444">
        <w:rPr>
          <w:rFonts w:ascii="Book Antiqua" w:eastAsia="Times New Roman" w:hAnsi="Book Antiqua" w:cs="Times New Roman"/>
          <w:sz w:val="24"/>
          <w:szCs w:val="24"/>
          <w:lang w:val="en-US" w:eastAsia="hi-IN" w:bidi="hi-IN"/>
        </w:rPr>
        <w:t xml:space="preserve"> G</w:t>
      </w:r>
      <w:r w:rsidRPr="00C05444">
        <w:rPr>
          <w:rFonts w:ascii="Book Antiqua" w:eastAsia="Times New Roman" w:hAnsi="Book Antiqua" w:cs="Times New Roman"/>
          <w:sz w:val="24"/>
          <w:szCs w:val="24"/>
          <w:lang w:val="en-US" w:eastAsia="hi-IN" w:bidi="hi-IN"/>
        </w:rPr>
        <w:t xml:space="preserve">rowth factors; </w:t>
      </w:r>
      <w:r w:rsidR="003514BD" w:rsidRPr="00C05444">
        <w:rPr>
          <w:rFonts w:ascii="Book Antiqua" w:eastAsia="Times New Roman" w:hAnsi="Book Antiqua" w:cs="Times New Roman"/>
          <w:sz w:val="24"/>
          <w:szCs w:val="24"/>
          <w:lang w:val="en-US" w:eastAsia="hi-IN" w:bidi="hi-IN"/>
        </w:rPr>
        <w:t>S</w:t>
      </w:r>
      <w:r w:rsidRPr="00C05444">
        <w:rPr>
          <w:rFonts w:ascii="Book Antiqua" w:eastAsia="Times New Roman" w:hAnsi="Book Antiqua" w:cs="Times New Roman"/>
          <w:sz w:val="24"/>
          <w:szCs w:val="24"/>
          <w:lang w:val="en-US" w:eastAsia="hi-IN" w:bidi="hi-IN"/>
        </w:rPr>
        <w:t xml:space="preserve">tem cells; </w:t>
      </w:r>
      <w:r w:rsidR="00DA2849" w:rsidRPr="00C05444">
        <w:rPr>
          <w:rFonts w:ascii="Book Antiqua" w:eastAsia="Times New Roman" w:hAnsi="Book Antiqua" w:cs="Times New Roman"/>
          <w:sz w:val="24"/>
          <w:szCs w:val="24"/>
          <w:lang w:val="en-US" w:eastAsia="hi-IN" w:bidi="hi-IN"/>
        </w:rPr>
        <w:t>Anterior cruciate ligament</w:t>
      </w:r>
      <w:r w:rsidRPr="00C05444">
        <w:rPr>
          <w:rFonts w:ascii="Book Antiqua" w:eastAsia="Times New Roman" w:hAnsi="Book Antiqua" w:cs="Times New Roman"/>
          <w:sz w:val="24"/>
          <w:szCs w:val="24"/>
          <w:lang w:val="en-US" w:eastAsia="hi-IN" w:bidi="hi-IN"/>
        </w:rPr>
        <w:t xml:space="preserve"> reconstruction; </w:t>
      </w:r>
      <w:r w:rsidR="00DA2849" w:rsidRPr="00C05444">
        <w:rPr>
          <w:rFonts w:ascii="Book Antiqua" w:eastAsia="Times New Roman" w:hAnsi="Book Antiqua" w:cs="Times New Roman"/>
          <w:sz w:val="24"/>
          <w:szCs w:val="24"/>
          <w:lang w:val="en-US" w:eastAsia="hi-IN" w:bidi="hi-IN"/>
        </w:rPr>
        <w:t>Anterior cruciate ligament</w:t>
      </w:r>
      <w:r w:rsidRPr="00C05444">
        <w:rPr>
          <w:rFonts w:ascii="Book Antiqua" w:eastAsia="Times New Roman" w:hAnsi="Book Antiqua" w:cs="Times New Roman"/>
          <w:sz w:val="24"/>
          <w:szCs w:val="24"/>
          <w:lang w:val="en-US" w:eastAsia="hi-IN" w:bidi="hi-IN"/>
        </w:rPr>
        <w:t xml:space="preserve"> repair; </w:t>
      </w:r>
      <w:r w:rsidR="00DA2849" w:rsidRPr="00C05444">
        <w:rPr>
          <w:rFonts w:ascii="Book Antiqua" w:eastAsia="Times New Roman" w:hAnsi="Book Antiqua" w:cs="Times New Roman"/>
          <w:sz w:val="24"/>
          <w:szCs w:val="24"/>
          <w:lang w:val="en-US" w:eastAsia="hi-IN" w:bidi="hi-IN"/>
        </w:rPr>
        <w:t>Anterior cruciate ligament</w:t>
      </w:r>
      <w:r w:rsidRPr="00C05444">
        <w:rPr>
          <w:rFonts w:ascii="Book Antiqua" w:eastAsia="Times New Roman" w:hAnsi="Book Antiqua" w:cs="Times New Roman"/>
          <w:sz w:val="24"/>
          <w:szCs w:val="24"/>
          <w:lang w:val="en-US" w:eastAsia="hi-IN" w:bidi="hi-IN"/>
        </w:rPr>
        <w:t xml:space="preserve"> healing; </w:t>
      </w:r>
      <w:r w:rsidR="003514BD" w:rsidRPr="00C05444">
        <w:rPr>
          <w:rFonts w:ascii="Book Antiqua" w:eastAsia="Times New Roman" w:hAnsi="Book Antiqua" w:cs="Times New Roman"/>
          <w:sz w:val="24"/>
          <w:szCs w:val="24"/>
          <w:lang w:val="en-US" w:eastAsia="hi-IN" w:bidi="hi-IN"/>
        </w:rPr>
        <w:t>S</w:t>
      </w:r>
      <w:r w:rsidRPr="00C05444">
        <w:rPr>
          <w:rFonts w:ascii="Book Antiqua" w:eastAsia="Times New Roman" w:hAnsi="Book Antiqua" w:cs="Times New Roman"/>
          <w:sz w:val="24"/>
          <w:szCs w:val="24"/>
          <w:lang w:val="en-US" w:eastAsia="hi-IN" w:bidi="hi-IN"/>
        </w:rPr>
        <w:t xml:space="preserve">ports medicine; </w:t>
      </w:r>
      <w:r w:rsidR="003514BD" w:rsidRPr="00C05444">
        <w:rPr>
          <w:rFonts w:ascii="Book Antiqua" w:eastAsia="Times New Roman" w:hAnsi="Book Antiqua" w:cs="Times New Roman"/>
          <w:sz w:val="24"/>
          <w:szCs w:val="24"/>
          <w:lang w:val="en-US" w:eastAsia="hi-IN" w:bidi="hi-IN"/>
        </w:rPr>
        <w:t>Regenerative medicine</w:t>
      </w:r>
    </w:p>
    <w:p w14:paraId="3557FFB8" w14:textId="77777777" w:rsidR="00DA2849" w:rsidRPr="00C05444" w:rsidRDefault="00DA2849" w:rsidP="006D2AA9">
      <w:pPr>
        <w:widowControl w:val="0"/>
        <w:spacing w:after="0" w:line="360" w:lineRule="auto"/>
        <w:ind w:right="71" w:firstLine="1"/>
        <w:jc w:val="both"/>
        <w:rPr>
          <w:rFonts w:ascii="Book Antiqua" w:eastAsia="宋体" w:hAnsi="Book Antiqua" w:cs="Times New Roman"/>
          <w:sz w:val="24"/>
          <w:szCs w:val="24"/>
          <w:lang w:val="en-US" w:eastAsia="zh-CN" w:bidi="hi-IN"/>
        </w:rPr>
      </w:pPr>
    </w:p>
    <w:p w14:paraId="78771098" w14:textId="77777777" w:rsidR="00DA2849" w:rsidRPr="00C05444" w:rsidRDefault="00DA2849" w:rsidP="006D2AA9">
      <w:pPr>
        <w:snapToGrid w:val="0"/>
        <w:spacing w:after="0" w:line="360" w:lineRule="auto"/>
        <w:rPr>
          <w:rFonts w:ascii="Book Antiqua" w:hAnsi="Book Antiqua"/>
          <w:sz w:val="24"/>
          <w:szCs w:val="24"/>
        </w:rPr>
      </w:pPr>
      <w:r w:rsidRPr="00C05444">
        <w:rPr>
          <w:rFonts w:ascii="Book Antiqua" w:hAnsi="Book Antiqua"/>
          <w:sz w:val="24"/>
          <w:szCs w:val="24"/>
        </w:rPr>
        <w:lastRenderedPageBreak/>
        <w:t xml:space="preserve">© </w:t>
      </w:r>
      <w:r w:rsidRPr="00C05444">
        <w:rPr>
          <w:rFonts w:ascii="Book Antiqua" w:hAnsi="Book Antiqua"/>
          <w:b/>
          <w:sz w:val="24"/>
          <w:szCs w:val="24"/>
        </w:rPr>
        <w:t>The Author(s) 2016</w:t>
      </w:r>
      <w:r w:rsidRPr="00C05444">
        <w:rPr>
          <w:rFonts w:ascii="Book Antiqua" w:hAnsi="Book Antiqua"/>
          <w:sz w:val="24"/>
          <w:szCs w:val="24"/>
        </w:rPr>
        <w:t>. Published by Baishideng Publishing Group Inc. All rights reserved.</w:t>
      </w:r>
    </w:p>
    <w:p w14:paraId="5C358974" w14:textId="77777777" w:rsidR="00393107" w:rsidRPr="00C05444" w:rsidRDefault="00393107" w:rsidP="006D2AA9">
      <w:pPr>
        <w:widowControl w:val="0"/>
        <w:spacing w:after="0" w:line="360" w:lineRule="auto"/>
        <w:ind w:right="71"/>
        <w:jc w:val="both"/>
        <w:rPr>
          <w:rFonts w:ascii="Book Antiqua" w:eastAsia="宋体" w:hAnsi="Book Antiqua"/>
          <w:b/>
          <w:sz w:val="24"/>
          <w:szCs w:val="24"/>
          <w:lang w:eastAsia="zh-CN"/>
        </w:rPr>
      </w:pPr>
    </w:p>
    <w:p w14:paraId="4E57E7A3" w14:textId="6CD88EE1" w:rsidR="00301FB1" w:rsidRPr="00C05444" w:rsidRDefault="00597370" w:rsidP="006D2AA9">
      <w:pPr>
        <w:widowControl w:val="0"/>
        <w:spacing w:after="0" w:line="360" w:lineRule="auto"/>
        <w:ind w:right="71" w:firstLine="1"/>
        <w:jc w:val="both"/>
        <w:rPr>
          <w:rFonts w:ascii="Book Antiqua" w:eastAsia="Times New Roman" w:hAnsi="Book Antiqua" w:cs="Times New Roman"/>
          <w:b/>
          <w:sz w:val="24"/>
          <w:szCs w:val="24"/>
          <w:lang w:val="en-US" w:eastAsia="hi-IN" w:bidi="hi-IN"/>
        </w:rPr>
      </w:pPr>
      <w:r w:rsidRPr="00C05444">
        <w:rPr>
          <w:rFonts w:ascii="Book Antiqua" w:eastAsia="宋体" w:hAnsi="Book Antiqua"/>
          <w:b/>
          <w:sz w:val="24"/>
          <w:szCs w:val="24"/>
          <w:lang w:eastAsia="zh-CN"/>
        </w:rPr>
        <w:t xml:space="preserve">Core tip: </w:t>
      </w:r>
      <w:r w:rsidR="00301FB1" w:rsidRPr="00C05444">
        <w:rPr>
          <w:rFonts w:ascii="Book Antiqua" w:eastAsia="Times New Roman" w:hAnsi="Book Antiqua" w:cs="Times New Roman"/>
          <w:sz w:val="24"/>
          <w:szCs w:val="24"/>
          <w:lang w:val="en-US" w:eastAsia="hi-IN" w:bidi="hi-IN"/>
        </w:rPr>
        <w:t xml:space="preserve">There has been a growing interest in the last years on regenerative approaches to stimulate healing of </w:t>
      </w:r>
      <w:proofErr w:type="spellStart"/>
      <w:r w:rsidR="00301FB1" w:rsidRPr="00C05444">
        <w:rPr>
          <w:rFonts w:ascii="Book Antiqua" w:eastAsia="Times New Roman" w:hAnsi="Book Antiqua" w:cs="Times New Roman"/>
          <w:sz w:val="24"/>
          <w:szCs w:val="24"/>
          <w:lang w:val="en-US" w:eastAsia="hi-IN" w:bidi="hi-IN"/>
        </w:rPr>
        <w:t>musculo</w:t>
      </w:r>
      <w:proofErr w:type="spellEnd"/>
      <w:r w:rsidR="00301FB1" w:rsidRPr="00C05444">
        <w:rPr>
          <w:rFonts w:ascii="Book Antiqua" w:eastAsia="Times New Roman" w:hAnsi="Book Antiqua" w:cs="Times New Roman"/>
          <w:sz w:val="24"/>
          <w:szCs w:val="24"/>
          <w:lang w:val="en-US" w:eastAsia="hi-IN" w:bidi="hi-IN"/>
        </w:rPr>
        <w:t xml:space="preserve">-skeletal tissues: </w:t>
      </w:r>
      <w:r w:rsidR="002C3BB9" w:rsidRPr="00C05444">
        <w:rPr>
          <w:rFonts w:ascii="Book Antiqua" w:eastAsia="Times New Roman" w:hAnsi="Book Antiqua" w:cs="Times New Roman"/>
          <w:sz w:val="24"/>
          <w:szCs w:val="24"/>
          <w:lang w:val="en-US" w:eastAsia="hi-IN" w:bidi="hi-IN"/>
        </w:rPr>
        <w:t>T</w:t>
      </w:r>
      <w:r w:rsidR="00301FB1" w:rsidRPr="00C05444">
        <w:rPr>
          <w:rFonts w:ascii="Book Antiqua" w:eastAsia="Times New Roman" w:hAnsi="Book Antiqua" w:cs="Times New Roman"/>
          <w:sz w:val="24"/>
          <w:szCs w:val="24"/>
          <w:lang w:val="en-US" w:eastAsia="hi-IN" w:bidi="hi-IN"/>
        </w:rPr>
        <w:t xml:space="preserve">he present systematic review focuses on the clinical application of biologic agents </w:t>
      </w:r>
      <w:r w:rsidR="002C3BB9" w:rsidRPr="00C05444">
        <w:rPr>
          <w:rFonts w:ascii="Book Antiqua" w:eastAsia="宋体" w:hAnsi="Book Antiqua" w:cs="Times New Roman"/>
          <w:sz w:val="24"/>
          <w:szCs w:val="24"/>
          <w:lang w:val="en-US" w:eastAsia="zh-CN" w:bidi="hi-IN"/>
        </w:rPr>
        <w:t>[</w:t>
      </w:r>
      <w:r w:rsidR="002C3BB9" w:rsidRPr="00C05444">
        <w:rPr>
          <w:rFonts w:ascii="Book Antiqua" w:eastAsia="Times New Roman" w:hAnsi="Book Antiqua" w:cs="Times New Roman"/>
          <w:sz w:val="24"/>
          <w:szCs w:val="24"/>
          <w:lang w:val="en-US" w:eastAsia="hi-IN" w:bidi="hi-IN"/>
        </w:rPr>
        <w:t xml:space="preserve">platelet-rich plasma </w:t>
      </w:r>
      <w:r w:rsidR="002C3BB9" w:rsidRPr="00C05444">
        <w:rPr>
          <w:rFonts w:ascii="Book Antiqua" w:eastAsia="宋体" w:hAnsi="Book Antiqua" w:cs="Times New Roman"/>
          <w:sz w:val="24"/>
          <w:szCs w:val="24"/>
          <w:lang w:val="en-US" w:eastAsia="zh-CN" w:bidi="hi-IN"/>
        </w:rPr>
        <w:t>(</w:t>
      </w:r>
      <w:r w:rsidR="00301FB1" w:rsidRPr="00C05444">
        <w:rPr>
          <w:rFonts w:ascii="Book Antiqua" w:eastAsia="Times New Roman" w:hAnsi="Book Antiqua" w:cs="Times New Roman"/>
          <w:sz w:val="24"/>
          <w:szCs w:val="24"/>
          <w:lang w:val="en-US" w:eastAsia="hi-IN" w:bidi="hi-IN"/>
        </w:rPr>
        <w:t>PRP</w:t>
      </w:r>
      <w:r w:rsidR="002C3BB9" w:rsidRPr="00C05444">
        <w:rPr>
          <w:rFonts w:ascii="Book Antiqua" w:eastAsia="宋体" w:hAnsi="Book Antiqua" w:cs="Times New Roman"/>
          <w:sz w:val="24"/>
          <w:szCs w:val="24"/>
          <w:lang w:val="en-US" w:eastAsia="zh-CN" w:bidi="hi-IN"/>
        </w:rPr>
        <w:t>)</w:t>
      </w:r>
      <w:r w:rsidR="00301FB1" w:rsidRPr="00C05444">
        <w:rPr>
          <w:rFonts w:ascii="Book Antiqua" w:eastAsia="Times New Roman" w:hAnsi="Book Antiqua" w:cs="Times New Roman"/>
          <w:sz w:val="24"/>
          <w:szCs w:val="24"/>
          <w:lang w:val="en-US" w:eastAsia="hi-IN" w:bidi="hi-IN"/>
        </w:rPr>
        <w:t xml:space="preserve"> and stem cells</w:t>
      </w:r>
      <w:r w:rsidR="002C3BB9" w:rsidRPr="00C05444">
        <w:rPr>
          <w:rFonts w:ascii="Book Antiqua" w:eastAsia="宋体" w:hAnsi="Book Antiqua" w:cs="Times New Roman"/>
          <w:sz w:val="24"/>
          <w:szCs w:val="24"/>
          <w:lang w:val="en-US" w:eastAsia="zh-CN" w:bidi="hi-IN"/>
        </w:rPr>
        <w:t>]</w:t>
      </w:r>
      <w:r w:rsidR="00301FB1" w:rsidRPr="00C05444">
        <w:rPr>
          <w:rFonts w:ascii="Book Antiqua" w:eastAsia="Times New Roman" w:hAnsi="Book Antiqua" w:cs="Times New Roman"/>
          <w:sz w:val="24"/>
          <w:szCs w:val="24"/>
          <w:lang w:val="en-US" w:eastAsia="hi-IN" w:bidi="hi-IN"/>
        </w:rPr>
        <w:t xml:space="preserve"> to favor </w:t>
      </w:r>
      <w:r w:rsidR="002C3BB9" w:rsidRPr="00C05444">
        <w:rPr>
          <w:rFonts w:ascii="Book Antiqua" w:eastAsia="Times New Roman" w:hAnsi="Book Antiqua" w:cs="Times New Roman"/>
          <w:sz w:val="24"/>
          <w:szCs w:val="24"/>
          <w:lang w:val="en-US" w:eastAsia="hi-IN" w:bidi="hi-IN"/>
        </w:rPr>
        <w:t>anterior cruciate ligament</w:t>
      </w:r>
      <w:r w:rsidR="00301FB1" w:rsidRPr="00C05444">
        <w:rPr>
          <w:rFonts w:ascii="Book Antiqua" w:eastAsia="Times New Roman" w:hAnsi="Book Antiqua" w:cs="Times New Roman"/>
          <w:sz w:val="24"/>
          <w:szCs w:val="24"/>
          <w:lang w:val="en-US" w:eastAsia="hi-IN" w:bidi="hi-IN"/>
        </w:rPr>
        <w:t xml:space="preserve"> healing during procedures of reconstruction or repair. We showed that there is inconclusive evidence to support the use of biologic augmentations, also due to the paucity of trials currently available, especially concerning stem cells. Looking at PRP, positive findings in terms of promotion of graft maturation were documented, but no beneficial influence in </w:t>
      </w:r>
      <w:r w:rsidR="00301FB1" w:rsidRPr="00C05444">
        <w:rPr>
          <w:rFonts w:ascii="Book Antiqua" w:hAnsi="Book Antiqua" w:cs="Times New Roman"/>
          <w:sz w:val="24"/>
          <w:szCs w:val="24"/>
          <w:lang w:val="en-US"/>
        </w:rPr>
        <w:t>clinical outcome, bone-graft integration and prevention of tunnel enlargement.</w:t>
      </w:r>
    </w:p>
    <w:p w14:paraId="2BDA8355" w14:textId="77777777" w:rsidR="00597370" w:rsidRPr="00C05444" w:rsidRDefault="00597370" w:rsidP="006D2AA9">
      <w:pPr>
        <w:pStyle w:val="a5"/>
        <w:spacing w:after="0" w:line="360" w:lineRule="auto"/>
        <w:jc w:val="both"/>
        <w:rPr>
          <w:rFonts w:ascii="Book Antiqua" w:eastAsia="宋体" w:hAnsi="Book Antiqua"/>
          <w:lang w:eastAsia="zh-CN"/>
        </w:rPr>
      </w:pPr>
    </w:p>
    <w:p w14:paraId="6C899C3C" w14:textId="77777777" w:rsidR="008E1E47" w:rsidRPr="00C05444" w:rsidRDefault="008E1E47" w:rsidP="006D2AA9">
      <w:pPr>
        <w:widowControl w:val="0"/>
        <w:spacing w:after="0" w:line="360" w:lineRule="auto"/>
        <w:ind w:right="71"/>
        <w:jc w:val="both"/>
        <w:rPr>
          <w:rFonts w:ascii="Book Antiqua" w:eastAsia="宋体" w:hAnsi="Book Antiqua" w:cs="Times New Roman"/>
          <w:sz w:val="24"/>
          <w:szCs w:val="24"/>
          <w:lang w:eastAsia="zh-CN" w:bidi="hi-IN"/>
        </w:rPr>
      </w:pPr>
      <w:r w:rsidRPr="00C05444">
        <w:rPr>
          <w:rFonts w:ascii="Book Antiqua" w:hAnsi="Book Antiqua"/>
          <w:sz w:val="24"/>
          <w:szCs w:val="24"/>
        </w:rPr>
        <w:t>Di Matteo</w:t>
      </w:r>
      <w:r w:rsidRPr="00C05444">
        <w:rPr>
          <w:rFonts w:ascii="Book Antiqua" w:hAnsi="Book Antiqua"/>
          <w:sz w:val="24"/>
          <w:szCs w:val="24"/>
          <w:lang w:eastAsia="zh-CN"/>
        </w:rPr>
        <w:t xml:space="preserve"> B, </w:t>
      </w:r>
      <w:r w:rsidRPr="00C05444">
        <w:rPr>
          <w:rFonts w:ascii="Book Antiqua" w:hAnsi="Book Antiqua"/>
          <w:sz w:val="24"/>
          <w:szCs w:val="24"/>
        </w:rPr>
        <w:t>Loibl</w:t>
      </w:r>
      <w:r w:rsidRPr="00C05444">
        <w:rPr>
          <w:rFonts w:ascii="Book Antiqua" w:hAnsi="Book Antiqua"/>
          <w:sz w:val="24"/>
          <w:szCs w:val="24"/>
          <w:lang w:eastAsia="zh-CN"/>
        </w:rPr>
        <w:t xml:space="preserve"> M, </w:t>
      </w:r>
      <w:r w:rsidRPr="00C05444">
        <w:rPr>
          <w:rFonts w:ascii="Book Antiqua" w:hAnsi="Book Antiqua"/>
          <w:sz w:val="24"/>
          <w:szCs w:val="24"/>
        </w:rPr>
        <w:t>Andriolo</w:t>
      </w:r>
      <w:r w:rsidRPr="00C05444">
        <w:rPr>
          <w:rFonts w:ascii="Book Antiqua" w:hAnsi="Book Antiqua"/>
          <w:sz w:val="24"/>
          <w:szCs w:val="24"/>
          <w:lang w:eastAsia="zh-CN"/>
        </w:rPr>
        <w:t xml:space="preserve"> L, </w:t>
      </w:r>
      <w:r w:rsidRPr="00C05444">
        <w:rPr>
          <w:rFonts w:ascii="Book Antiqua" w:hAnsi="Book Antiqua"/>
          <w:sz w:val="24"/>
          <w:szCs w:val="24"/>
        </w:rPr>
        <w:t>Filardo</w:t>
      </w:r>
      <w:r w:rsidRPr="00C05444">
        <w:rPr>
          <w:rFonts w:ascii="Book Antiqua" w:hAnsi="Book Antiqua"/>
          <w:sz w:val="24"/>
          <w:szCs w:val="24"/>
          <w:lang w:eastAsia="zh-CN"/>
        </w:rPr>
        <w:t xml:space="preserve"> G, </w:t>
      </w:r>
      <w:r w:rsidRPr="00C05444">
        <w:rPr>
          <w:rFonts w:ascii="Book Antiqua" w:hAnsi="Book Antiqua"/>
          <w:sz w:val="24"/>
          <w:szCs w:val="24"/>
        </w:rPr>
        <w:t>Zellner</w:t>
      </w:r>
      <w:r w:rsidRPr="00C05444">
        <w:rPr>
          <w:rFonts w:ascii="Book Antiqua" w:hAnsi="Book Antiqua"/>
          <w:sz w:val="24"/>
          <w:szCs w:val="24"/>
          <w:lang w:eastAsia="zh-CN"/>
        </w:rPr>
        <w:t xml:space="preserve"> J, </w:t>
      </w:r>
      <w:r w:rsidRPr="00C05444">
        <w:rPr>
          <w:rFonts w:ascii="Book Antiqua" w:hAnsi="Book Antiqua"/>
          <w:sz w:val="24"/>
          <w:szCs w:val="24"/>
          <w:lang w:val="en-US"/>
        </w:rPr>
        <w:t>Koch</w:t>
      </w:r>
      <w:r w:rsidRPr="00C05444">
        <w:rPr>
          <w:rFonts w:ascii="Book Antiqua" w:hAnsi="Book Antiqua"/>
          <w:sz w:val="24"/>
          <w:szCs w:val="24"/>
          <w:lang w:val="en-US" w:eastAsia="zh-CN"/>
        </w:rPr>
        <w:t xml:space="preserve"> M, </w:t>
      </w:r>
      <w:r w:rsidRPr="00C05444">
        <w:rPr>
          <w:rFonts w:ascii="Book Antiqua" w:hAnsi="Book Antiqua"/>
          <w:sz w:val="24"/>
          <w:szCs w:val="24"/>
          <w:lang w:val="en-US"/>
        </w:rPr>
        <w:t>Angele</w:t>
      </w:r>
      <w:r w:rsidRPr="00C05444">
        <w:rPr>
          <w:rFonts w:ascii="Book Antiqua" w:hAnsi="Book Antiqua"/>
          <w:sz w:val="24"/>
          <w:szCs w:val="24"/>
          <w:lang w:val="en-US" w:eastAsia="zh-CN"/>
        </w:rPr>
        <w:t xml:space="preserve"> P. </w:t>
      </w:r>
      <w:r w:rsidRPr="00C05444">
        <w:rPr>
          <w:rFonts w:ascii="Book Antiqua" w:eastAsia="Times New Roman" w:hAnsi="Book Antiqua" w:cs="Times New Roman"/>
          <w:caps/>
          <w:sz w:val="24"/>
          <w:szCs w:val="24"/>
          <w:lang w:val="en-US" w:eastAsia="hi-IN" w:bidi="hi-IN"/>
        </w:rPr>
        <w:t>B</w:t>
      </w:r>
      <w:r w:rsidRPr="00C05444">
        <w:rPr>
          <w:rFonts w:ascii="Book Antiqua" w:eastAsia="Times New Roman" w:hAnsi="Book Antiqua" w:cs="Times New Roman"/>
          <w:sz w:val="24"/>
          <w:szCs w:val="24"/>
          <w:lang w:val="en-US" w:eastAsia="hi-IN" w:bidi="hi-IN"/>
        </w:rPr>
        <w:t>iologic agents for anterior cruciate ligament healing</w:t>
      </w:r>
      <w:r w:rsidRPr="00C05444">
        <w:rPr>
          <w:rFonts w:ascii="Book Antiqua" w:eastAsia="Times New Roman" w:hAnsi="Book Antiqua" w:cs="Times New Roman"/>
          <w:caps/>
          <w:sz w:val="24"/>
          <w:szCs w:val="24"/>
          <w:lang w:val="en-US" w:eastAsia="hi-IN" w:bidi="hi-IN"/>
        </w:rPr>
        <w:t>:</w:t>
      </w:r>
      <w:r w:rsidRPr="00C05444">
        <w:rPr>
          <w:rFonts w:ascii="Book Antiqua" w:eastAsia="宋体" w:hAnsi="Book Antiqua" w:cs="Times New Roman"/>
          <w:caps/>
          <w:sz w:val="24"/>
          <w:szCs w:val="24"/>
          <w:lang w:val="en-US" w:eastAsia="zh-CN" w:bidi="hi-IN"/>
        </w:rPr>
        <w:t xml:space="preserve"> </w:t>
      </w:r>
      <w:r w:rsidRPr="00C05444">
        <w:rPr>
          <w:rFonts w:ascii="Book Antiqua" w:eastAsia="Times New Roman" w:hAnsi="Book Antiqua" w:cs="Times New Roman"/>
          <w:caps/>
          <w:sz w:val="24"/>
          <w:szCs w:val="24"/>
          <w:lang w:eastAsia="hi-IN" w:bidi="hi-IN"/>
        </w:rPr>
        <w:t xml:space="preserve">a </w:t>
      </w:r>
      <w:r w:rsidRPr="00C05444">
        <w:rPr>
          <w:rFonts w:ascii="Book Antiqua" w:eastAsia="Times New Roman" w:hAnsi="Book Antiqua" w:cs="Times New Roman"/>
          <w:sz w:val="24"/>
          <w:szCs w:val="24"/>
          <w:lang w:eastAsia="hi-IN" w:bidi="hi-IN"/>
        </w:rPr>
        <w:t>systematic review</w:t>
      </w:r>
      <w:r w:rsidRPr="00C05444">
        <w:rPr>
          <w:rFonts w:ascii="Book Antiqua" w:eastAsia="宋体" w:hAnsi="Book Antiqua" w:cs="Times New Roman"/>
          <w:sz w:val="24"/>
          <w:szCs w:val="24"/>
          <w:lang w:eastAsia="zh-CN" w:bidi="hi-IN"/>
        </w:rPr>
        <w:t xml:space="preserve">. </w:t>
      </w:r>
      <w:r w:rsidRPr="00C05444">
        <w:rPr>
          <w:rFonts w:ascii="Book Antiqua" w:hAnsi="Book Antiqua"/>
          <w:i/>
          <w:iCs/>
          <w:sz w:val="24"/>
          <w:szCs w:val="24"/>
        </w:rPr>
        <w:t>World J Orthop</w:t>
      </w:r>
      <w:r w:rsidRPr="00C05444">
        <w:rPr>
          <w:rFonts w:ascii="Book Antiqua" w:hAnsi="Book Antiqua"/>
          <w:iCs/>
          <w:sz w:val="24"/>
          <w:szCs w:val="24"/>
          <w:lang w:eastAsia="zh-CN"/>
        </w:rPr>
        <w:t xml:space="preserve"> 2016; In press</w:t>
      </w:r>
    </w:p>
    <w:p w14:paraId="01839DE9" w14:textId="763BA5A6" w:rsidR="008E1E47" w:rsidRPr="00C05444" w:rsidRDefault="008E1E47" w:rsidP="006D2AA9">
      <w:pPr>
        <w:suppressAutoHyphens w:val="0"/>
        <w:spacing w:after="0" w:line="360" w:lineRule="auto"/>
        <w:rPr>
          <w:rFonts w:ascii="Book Antiqua" w:eastAsia="宋体" w:hAnsi="Book Antiqua" w:cs="Times New Roman"/>
          <w:b/>
          <w:caps/>
          <w:sz w:val="24"/>
          <w:szCs w:val="24"/>
          <w:lang w:eastAsia="zh-CN" w:bidi="hi-IN"/>
        </w:rPr>
      </w:pPr>
      <w:r w:rsidRPr="00C05444">
        <w:rPr>
          <w:rFonts w:ascii="Book Antiqua" w:eastAsia="宋体" w:hAnsi="Book Antiqua" w:cs="Times New Roman"/>
          <w:b/>
          <w:caps/>
          <w:sz w:val="24"/>
          <w:szCs w:val="24"/>
          <w:lang w:eastAsia="zh-CN" w:bidi="hi-IN"/>
        </w:rPr>
        <w:br w:type="page"/>
      </w:r>
    </w:p>
    <w:p w14:paraId="3B1B5A25" w14:textId="77777777" w:rsidR="00CD2EC6" w:rsidRPr="00C05444" w:rsidRDefault="00CD2EC6" w:rsidP="006D2AA9">
      <w:pPr>
        <w:widowControl w:val="0"/>
        <w:spacing w:after="0" w:line="360" w:lineRule="auto"/>
        <w:ind w:right="71"/>
        <w:jc w:val="both"/>
        <w:rPr>
          <w:rFonts w:ascii="Book Antiqua" w:eastAsia="Times New Roman" w:hAnsi="Book Antiqua" w:cs="Times New Roman"/>
          <w:b/>
          <w:caps/>
          <w:sz w:val="24"/>
          <w:szCs w:val="24"/>
          <w:lang w:val="en-US" w:eastAsia="hi-IN" w:bidi="hi-IN"/>
        </w:rPr>
      </w:pPr>
      <w:r w:rsidRPr="00C05444">
        <w:rPr>
          <w:rFonts w:ascii="Book Antiqua" w:eastAsia="Times New Roman" w:hAnsi="Book Antiqua" w:cs="Times New Roman"/>
          <w:b/>
          <w:caps/>
          <w:sz w:val="24"/>
          <w:szCs w:val="24"/>
          <w:lang w:val="en-US" w:eastAsia="hi-IN" w:bidi="hi-IN"/>
        </w:rPr>
        <w:lastRenderedPageBreak/>
        <w:t>INTRODUCTIOn</w:t>
      </w:r>
    </w:p>
    <w:p w14:paraId="131699B5" w14:textId="0FAA65B0"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Anterior cruciate ligament (ACL) injuries are among the most common conditions treated in everyday </w:t>
      </w:r>
      <w:proofErr w:type="spellStart"/>
      <w:r w:rsidRPr="00C05444">
        <w:rPr>
          <w:rFonts w:ascii="Book Antiqua" w:eastAsia="Times New Roman" w:hAnsi="Book Antiqua" w:cs="Times New Roman"/>
          <w:sz w:val="24"/>
          <w:szCs w:val="24"/>
          <w:lang w:val="en-US" w:eastAsia="hi-IN" w:bidi="hi-IN"/>
        </w:rPr>
        <w:t>orthopaedic</w:t>
      </w:r>
      <w:proofErr w:type="spellEnd"/>
      <w:r w:rsidRPr="00C05444">
        <w:rPr>
          <w:rFonts w:ascii="Book Antiqua" w:eastAsia="Times New Roman" w:hAnsi="Book Antiqua" w:cs="Times New Roman"/>
          <w:sz w:val="24"/>
          <w:szCs w:val="24"/>
          <w:lang w:val="en-US" w:eastAsia="hi-IN" w:bidi="hi-IN"/>
        </w:rPr>
        <w:t xml:space="preserve"> practice, with an increasing incidence in the last years due to a concurrent increase of sports activities among the general population</w:t>
      </w:r>
      <w:r w:rsidRPr="00C05444">
        <w:rPr>
          <w:rFonts w:ascii="Book Antiqua" w:eastAsia="Times New Roman" w:hAnsi="Book Antiqua" w:cs="Times New Roman"/>
          <w:sz w:val="24"/>
          <w:szCs w:val="24"/>
          <w:vertAlign w:val="superscript"/>
          <w:lang w:val="en-US" w:eastAsia="hi-IN" w:bidi="hi-IN"/>
        </w:rPr>
        <w:t>[1,2]</w:t>
      </w:r>
      <w:r w:rsidRPr="00C05444">
        <w:rPr>
          <w:rFonts w:ascii="Book Antiqua" w:eastAsia="Times New Roman" w:hAnsi="Book Antiqua" w:cs="Times New Roman"/>
          <w:sz w:val="24"/>
          <w:szCs w:val="24"/>
          <w:lang w:val="en-US" w:eastAsia="hi-IN" w:bidi="hi-IN"/>
        </w:rPr>
        <w:t>. ACL lesions can be distinguished in complete tears, generally treated by reconstruction, and partial tears (</w:t>
      </w:r>
      <w:r w:rsidRPr="00C05444">
        <w:rPr>
          <w:rFonts w:ascii="Book Antiqua" w:eastAsia="Times New Roman" w:hAnsi="Book Antiqua" w:cs="Times New Roman"/>
          <w:i/>
          <w:sz w:val="24"/>
          <w:szCs w:val="24"/>
          <w:lang w:val="en-US" w:eastAsia="hi-IN" w:bidi="hi-IN"/>
        </w:rPr>
        <w:t>i.e.</w:t>
      </w:r>
      <w:r w:rsidR="00557BAF" w:rsidRPr="00C05444">
        <w:rPr>
          <w:rFonts w:ascii="Book Antiqua" w:eastAsia="宋体" w:hAnsi="Book Antiqua" w:cs="Times New Roman"/>
          <w:sz w:val="24"/>
          <w:szCs w:val="24"/>
          <w:lang w:val="en-US" w:eastAsia="zh-CN" w:bidi="hi-IN"/>
        </w:rPr>
        <w:t>,</w:t>
      </w:r>
      <w:r w:rsidRPr="00C05444">
        <w:rPr>
          <w:rFonts w:ascii="Book Antiqua" w:eastAsia="Times New Roman" w:hAnsi="Book Antiqua" w:cs="Times New Roman"/>
          <w:sz w:val="24"/>
          <w:szCs w:val="24"/>
          <w:lang w:val="en-US" w:eastAsia="hi-IN" w:bidi="hi-IN"/>
        </w:rPr>
        <w:t xml:space="preserve"> incomplete tears of one or both ACL bundles). Their management can be very challenging, ranging from non-operative treatment to surgery (augmentation or traditional reconstruction), depending on the patients’ symptoms and functional </w:t>
      </w:r>
      <w:proofErr w:type="gramStart"/>
      <w:r w:rsidRPr="00C05444">
        <w:rPr>
          <w:rFonts w:ascii="Book Antiqua" w:eastAsia="Times New Roman" w:hAnsi="Book Antiqua" w:cs="Times New Roman"/>
          <w:sz w:val="24"/>
          <w:szCs w:val="24"/>
          <w:lang w:val="en-US" w:eastAsia="hi-IN" w:bidi="hi-IN"/>
        </w:rPr>
        <w:t>needs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3]</w:t>
      </w:r>
      <w:r w:rsidRPr="00C05444">
        <w:rPr>
          <w:rFonts w:ascii="Book Antiqua" w:eastAsia="Times New Roman" w:hAnsi="Book Antiqua" w:cs="Times New Roman"/>
          <w:sz w:val="24"/>
          <w:szCs w:val="24"/>
          <w:lang w:val="en-US" w:eastAsia="hi-IN" w:bidi="hi-IN"/>
        </w:rPr>
        <w:t>. Epidemiological studies reveal an average incid</w:t>
      </w:r>
      <w:r w:rsidR="00557BAF" w:rsidRPr="00C05444">
        <w:rPr>
          <w:rFonts w:ascii="Book Antiqua" w:eastAsia="Times New Roman" w:hAnsi="Book Antiqua" w:cs="Times New Roman"/>
          <w:sz w:val="24"/>
          <w:szCs w:val="24"/>
          <w:lang w:val="en-US" w:eastAsia="hi-IN" w:bidi="hi-IN"/>
        </w:rPr>
        <w:t>ence of 30 ACL injuries per 100</w:t>
      </w:r>
      <w:r w:rsidRPr="00C05444">
        <w:rPr>
          <w:rFonts w:ascii="Book Antiqua" w:eastAsia="Times New Roman" w:hAnsi="Book Antiqua" w:cs="Times New Roman"/>
          <w:sz w:val="24"/>
          <w:szCs w:val="24"/>
          <w:lang w:val="en-US" w:eastAsia="hi-IN" w:bidi="hi-IN"/>
        </w:rPr>
        <w:t xml:space="preserve">000 </w:t>
      </w:r>
      <w:r w:rsidR="00557BAF" w:rsidRPr="00C05444">
        <w:rPr>
          <w:rFonts w:ascii="Book Antiqua" w:eastAsia="Times New Roman" w:hAnsi="Book Antiqua" w:cs="Times New Roman"/>
          <w:sz w:val="24"/>
          <w:szCs w:val="24"/>
          <w:lang w:val="en-US" w:eastAsia="hi-IN" w:bidi="hi-IN"/>
        </w:rPr>
        <w:t>people annually, Every year 175</w:t>
      </w:r>
      <w:r w:rsidRPr="00C05444">
        <w:rPr>
          <w:rFonts w:ascii="Book Antiqua" w:eastAsia="Times New Roman" w:hAnsi="Book Antiqua" w:cs="Times New Roman"/>
          <w:sz w:val="24"/>
          <w:szCs w:val="24"/>
          <w:lang w:val="en-US" w:eastAsia="hi-IN" w:bidi="hi-IN"/>
        </w:rPr>
        <w:t>000 patients undergo ACL reconstruction in the U</w:t>
      </w:r>
      <w:r w:rsidR="00557BAF" w:rsidRPr="00C05444">
        <w:rPr>
          <w:rFonts w:ascii="Book Antiqua" w:eastAsia="宋体" w:hAnsi="Book Antiqua" w:cs="Times New Roman"/>
          <w:sz w:val="24"/>
          <w:szCs w:val="24"/>
          <w:lang w:val="en-US" w:eastAsia="zh-CN" w:bidi="hi-IN"/>
        </w:rPr>
        <w:t xml:space="preserve">nited </w:t>
      </w:r>
      <w:proofErr w:type="gramStart"/>
      <w:r w:rsidRPr="00C05444">
        <w:rPr>
          <w:rFonts w:ascii="Book Antiqua" w:eastAsia="Times New Roman" w:hAnsi="Book Antiqua" w:cs="Times New Roman"/>
          <w:sz w:val="24"/>
          <w:szCs w:val="24"/>
          <w:lang w:val="en-US" w:eastAsia="hi-IN" w:bidi="hi-IN"/>
        </w:rPr>
        <w:t>S</w:t>
      </w:r>
      <w:r w:rsidR="00557BAF" w:rsidRPr="00C05444">
        <w:rPr>
          <w:rFonts w:ascii="Book Antiqua" w:eastAsia="宋体" w:hAnsi="Book Antiqua" w:cs="Times New Roman"/>
          <w:sz w:val="24"/>
          <w:szCs w:val="24"/>
          <w:lang w:val="en-US" w:eastAsia="zh-CN" w:bidi="hi-IN"/>
        </w:rPr>
        <w:t>tates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4]</w:t>
      </w:r>
      <w:r w:rsidRPr="00C05444">
        <w:rPr>
          <w:rFonts w:ascii="Book Antiqua" w:eastAsia="Times New Roman" w:hAnsi="Book Antiqua" w:cs="Times New Roman"/>
          <w:sz w:val="24"/>
          <w:szCs w:val="24"/>
          <w:lang w:val="en-US" w:eastAsia="hi-IN" w:bidi="hi-IN"/>
        </w:rPr>
        <w:t xml:space="preserve">: </w:t>
      </w:r>
      <w:r w:rsidR="00557BAF" w:rsidRPr="00C05444">
        <w:rPr>
          <w:rFonts w:ascii="Book Antiqua" w:eastAsia="Times New Roman" w:hAnsi="Book Antiqua" w:cs="Times New Roman"/>
          <w:sz w:val="24"/>
          <w:szCs w:val="24"/>
          <w:lang w:val="en-US" w:eastAsia="hi-IN" w:bidi="hi-IN"/>
        </w:rPr>
        <w:t>T</w:t>
      </w:r>
      <w:r w:rsidRPr="00C05444">
        <w:rPr>
          <w:rFonts w:ascii="Book Antiqua" w:eastAsia="Times New Roman" w:hAnsi="Book Antiqua" w:cs="Times New Roman"/>
          <w:sz w:val="24"/>
          <w:szCs w:val="24"/>
          <w:lang w:val="en-US" w:eastAsia="hi-IN" w:bidi="hi-IN"/>
        </w:rPr>
        <w:t xml:space="preserve">hese numbers high-light the social and economical impact of ACL injuries, and therefore justify the large interest in optimizing the treatment strategies for this particular injury. Several reconstructive techniques have been proposed in the last decades, mainly differing in terms of graft selection and graft fixation. The overall results are quite satisfactory, even at long-term evaluation, without a difference in terms of outcome among the different surgical </w:t>
      </w:r>
      <w:proofErr w:type="gramStart"/>
      <w:r w:rsidRPr="00C05444">
        <w:rPr>
          <w:rFonts w:ascii="Book Antiqua" w:eastAsia="Times New Roman" w:hAnsi="Book Antiqua" w:cs="Times New Roman"/>
          <w:sz w:val="24"/>
          <w:szCs w:val="24"/>
          <w:lang w:val="en-US" w:eastAsia="hi-IN" w:bidi="hi-IN"/>
        </w:rPr>
        <w:t>techniques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5,6]</w:t>
      </w:r>
      <w:r w:rsidRPr="00C05444">
        <w:rPr>
          <w:rFonts w:ascii="Book Antiqua" w:eastAsia="Times New Roman" w:hAnsi="Book Antiqua" w:cs="Times New Roman"/>
          <w:sz w:val="24"/>
          <w:szCs w:val="24"/>
          <w:lang w:val="en-US" w:eastAsia="hi-IN" w:bidi="hi-IN"/>
        </w:rPr>
        <w:t xml:space="preserve">. Nevertheless, a documented failure rate of up to 14% for ACL </w:t>
      </w:r>
      <w:proofErr w:type="gramStart"/>
      <w:r w:rsidRPr="00C05444">
        <w:rPr>
          <w:rFonts w:ascii="Book Antiqua" w:eastAsia="Times New Roman" w:hAnsi="Book Antiqua" w:cs="Times New Roman"/>
          <w:sz w:val="24"/>
          <w:szCs w:val="24"/>
          <w:lang w:val="en-US" w:eastAsia="hi-IN" w:bidi="hi-IN"/>
        </w:rPr>
        <w:t>reconstruction</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7]</w:t>
      </w:r>
      <w:r w:rsidRPr="00C05444">
        <w:rPr>
          <w:rFonts w:ascii="Book Antiqua" w:eastAsia="Times New Roman" w:hAnsi="Book Antiqua" w:cs="Times New Roman"/>
          <w:sz w:val="24"/>
          <w:szCs w:val="24"/>
          <w:lang w:val="en-US" w:eastAsia="hi-IN" w:bidi="hi-IN"/>
        </w:rPr>
        <w:t>, stimulates scientific efforts to find solutions that could promote better graft maturation and healing to minimize the risk of failure and to allow a faster recovery for patients. Beyond maximizing the results of ACL reconstruction, there is an increasing demand for minimally invasive options to enhance intrinsic ACL healin</w:t>
      </w:r>
      <w:r w:rsidR="00557BAF" w:rsidRPr="00C05444">
        <w:rPr>
          <w:rFonts w:ascii="Book Antiqua" w:eastAsia="Times New Roman" w:hAnsi="Book Antiqua" w:cs="Times New Roman"/>
          <w:sz w:val="24"/>
          <w:szCs w:val="24"/>
          <w:lang w:val="en-US" w:eastAsia="hi-IN" w:bidi="hi-IN"/>
        </w:rPr>
        <w:t xml:space="preserve">g in case of partial ruptures. </w:t>
      </w:r>
      <w:r w:rsidRPr="00C05444">
        <w:rPr>
          <w:rFonts w:ascii="Book Antiqua" w:eastAsia="Times New Roman" w:hAnsi="Book Antiqua" w:cs="Times New Roman"/>
          <w:sz w:val="24"/>
          <w:szCs w:val="24"/>
          <w:lang w:val="en-US" w:eastAsia="hi-IN" w:bidi="hi-IN"/>
        </w:rPr>
        <w:t xml:space="preserve">There injuries represent a substantial amount of ACL injuries, whose treatment algorithm is still controversial. The possibility of promoting ACL healing without reconstruction is regarded as an attractive perspective, due to the inherent lower surgical morbidity, and due to the faster return to physical activities. </w:t>
      </w:r>
    </w:p>
    <w:p w14:paraId="65136861" w14:textId="73C3D6A2"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The recent progress in the field of regenerative medicine led to the application of biologic agents, which could provide a positive stimulus to tissue healing: </w:t>
      </w:r>
      <w:r w:rsidR="00557BAF" w:rsidRPr="00C05444">
        <w:rPr>
          <w:rFonts w:ascii="Book Antiqua" w:eastAsia="Times New Roman" w:hAnsi="Book Antiqua" w:cs="Times New Roman"/>
          <w:sz w:val="24"/>
          <w:szCs w:val="24"/>
          <w:lang w:val="en-US" w:eastAsia="hi-IN" w:bidi="hi-IN"/>
        </w:rPr>
        <w:t>P</w:t>
      </w:r>
      <w:r w:rsidRPr="00C05444">
        <w:rPr>
          <w:rFonts w:ascii="Book Antiqua" w:eastAsia="Times New Roman" w:hAnsi="Book Antiqua" w:cs="Times New Roman"/>
          <w:sz w:val="24"/>
          <w:szCs w:val="24"/>
          <w:lang w:val="en-US" w:eastAsia="hi-IN" w:bidi="hi-IN"/>
        </w:rPr>
        <w:t xml:space="preserve">latelet-derived growth factors and the stem cells. Platelet-rich </w:t>
      </w:r>
      <w:r w:rsidR="00557BAF" w:rsidRPr="00C05444">
        <w:rPr>
          <w:rFonts w:ascii="Book Antiqua" w:eastAsia="Times New Roman" w:hAnsi="Book Antiqua" w:cs="Times New Roman"/>
          <w:sz w:val="24"/>
          <w:szCs w:val="24"/>
          <w:lang w:val="en-US" w:eastAsia="hi-IN" w:bidi="hi-IN"/>
        </w:rPr>
        <w:t>p</w:t>
      </w:r>
      <w:r w:rsidRPr="00C05444">
        <w:rPr>
          <w:rFonts w:ascii="Book Antiqua" w:eastAsia="Times New Roman" w:hAnsi="Book Antiqua" w:cs="Times New Roman"/>
          <w:sz w:val="24"/>
          <w:szCs w:val="24"/>
          <w:lang w:val="en-US" w:eastAsia="hi-IN" w:bidi="hi-IN"/>
        </w:rPr>
        <w:t xml:space="preserve">lasma (PRP) is currently the most exploited biological augmentation used in </w:t>
      </w:r>
      <w:proofErr w:type="spellStart"/>
      <w:r w:rsidRPr="00C05444">
        <w:rPr>
          <w:rFonts w:ascii="Book Antiqua" w:eastAsia="Times New Roman" w:hAnsi="Book Antiqua" w:cs="Times New Roman"/>
          <w:sz w:val="24"/>
          <w:szCs w:val="24"/>
          <w:lang w:val="en-US" w:eastAsia="hi-IN" w:bidi="hi-IN"/>
        </w:rPr>
        <w:t>orthopaedic</w:t>
      </w:r>
      <w:proofErr w:type="spellEnd"/>
      <w:r w:rsidRPr="00C05444">
        <w:rPr>
          <w:rFonts w:ascii="Book Antiqua" w:eastAsia="Times New Roman" w:hAnsi="Book Antiqua" w:cs="Times New Roman"/>
          <w:sz w:val="24"/>
          <w:szCs w:val="24"/>
          <w:lang w:val="en-US" w:eastAsia="hi-IN" w:bidi="hi-IN"/>
        </w:rPr>
        <w:t xml:space="preserve"> practice, both for the treatment of degenerative disease (like osteoarthritis and </w:t>
      </w:r>
      <w:proofErr w:type="spellStart"/>
      <w:r w:rsidRPr="00C05444">
        <w:rPr>
          <w:rFonts w:ascii="Book Antiqua" w:eastAsia="Times New Roman" w:hAnsi="Book Antiqua" w:cs="Times New Roman"/>
          <w:sz w:val="24"/>
          <w:szCs w:val="24"/>
          <w:lang w:val="en-US" w:eastAsia="hi-IN" w:bidi="hi-IN"/>
        </w:rPr>
        <w:t>tendinopathies</w:t>
      </w:r>
      <w:proofErr w:type="spellEnd"/>
      <w:r w:rsidRPr="00C05444">
        <w:rPr>
          <w:rFonts w:ascii="Book Antiqua" w:eastAsia="Times New Roman" w:hAnsi="Book Antiqua" w:cs="Times New Roman"/>
          <w:sz w:val="24"/>
          <w:szCs w:val="24"/>
          <w:lang w:val="en-US" w:eastAsia="hi-IN" w:bidi="hi-IN"/>
        </w:rPr>
        <w:t xml:space="preserve">), and sports-related </w:t>
      </w:r>
      <w:proofErr w:type="gramStart"/>
      <w:r w:rsidRPr="00C05444">
        <w:rPr>
          <w:rFonts w:ascii="Book Antiqua" w:eastAsia="Times New Roman" w:hAnsi="Book Antiqua" w:cs="Times New Roman"/>
          <w:sz w:val="24"/>
          <w:szCs w:val="24"/>
          <w:lang w:val="en-US" w:eastAsia="hi-IN" w:bidi="hi-IN"/>
        </w:rPr>
        <w:t>injuries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8,9]</w:t>
      </w:r>
      <w:r w:rsidRPr="00C05444">
        <w:rPr>
          <w:rFonts w:ascii="Book Antiqua" w:eastAsia="Times New Roman" w:hAnsi="Book Antiqua" w:cs="Times New Roman"/>
          <w:sz w:val="24"/>
          <w:szCs w:val="24"/>
          <w:lang w:val="en-US" w:eastAsia="hi-IN" w:bidi="hi-IN"/>
        </w:rPr>
        <w:t>. It is an autologous blood derived product which is obtained by centrifugation or filtration of peripheral blood in order to concentrate platelets, which are a reservoir of several growth factors and bio-active molecules involved in tissu</w:t>
      </w:r>
      <w:r w:rsidR="00202736" w:rsidRPr="00C05444">
        <w:rPr>
          <w:rFonts w:ascii="Book Antiqua" w:eastAsia="Times New Roman" w:hAnsi="Book Antiqua" w:cs="Times New Roman"/>
          <w:sz w:val="24"/>
          <w:szCs w:val="24"/>
          <w:lang w:val="en-US" w:eastAsia="hi-IN" w:bidi="hi-IN"/>
        </w:rPr>
        <w:t xml:space="preserve">e homeostasis and </w:t>
      </w:r>
      <w:proofErr w:type="gramStart"/>
      <w:r w:rsidR="00202736" w:rsidRPr="00C05444">
        <w:rPr>
          <w:rFonts w:ascii="Book Antiqua" w:eastAsia="Times New Roman" w:hAnsi="Book Antiqua" w:cs="Times New Roman"/>
          <w:sz w:val="24"/>
          <w:szCs w:val="24"/>
          <w:lang w:val="en-US" w:eastAsia="hi-IN" w:bidi="hi-IN"/>
        </w:rPr>
        <w:lastRenderedPageBreak/>
        <w:t>anabolism</w:t>
      </w:r>
      <w:r w:rsidR="00202736" w:rsidRPr="00C05444">
        <w:rPr>
          <w:rFonts w:ascii="Book Antiqua" w:eastAsia="Times New Roman" w:hAnsi="Book Antiqua" w:cs="Times New Roman"/>
          <w:sz w:val="24"/>
          <w:szCs w:val="24"/>
          <w:vertAlign w:val="superscript"/>
          <w:lang w:val="en-US" w:eastAsia="hi-IN" w:bidi="hi-IN"/>
        </w:rPr>
        <w:t>[</w:t>
      </w:r>
      <w:proofErr w:type="gramEnd"/>
      <w:r w:rsidR="00202736" w:rsidRPr="00C05444">
        <w:rPr>
          <w:rFonts w:ascii="Book Antiqua" w:eastAsia="Times New Roman" w:hAnsi="Book Antiqua" w:cs="Times New Roman"/>
          <w:sz w:val="24"/>
          <w:szCs w:val="24"/>
          <w:vertAlign w:val="superscript"/>
          <w:lang w:val="en-US" w:eastAsia="hi-IN" w:bidi="hi-IN"/>
        </w:rPr>
        <w:t>10,</w:t>
      </w:r>
      <w:r w:rsidRPr="00C05444">
        <w:rPr>
          <w:rFonts w:ascii="Book Antiqua" w:eastAsia="Times New Roman" w:hAnsi="Book Antiqua" w:cs="Times New Roman"/>
          <w:sz w:val="24"/>
          <w:szCs w:val="24"/>
          <w:vertAlign w:val="superscript"/>
          <w:lang w:val="en-US" w:eastAsia="hi-IN" w:bidi="hi-IN"/>
        </w:rPr>
        <w:t>11]</w:t>
      </w:r>
      <w:r w:rsidRPr="00C05444">
        <w:rPr>
          <w:rFonts w:ascii="Book Antiqua" w:eastAsia="Times New Roman" w:hAnsi="Book Antiqua" w:cs="Times New Roman"/>
          <w:sz w:val="24"/>
          <w:szCs w:val="24"/>
          <w:lang w:val="en-US" w:eastAsia="hi-IN" w:bidi="hi-IN"/>
        </w:rPr>
        <w:t xml:space="preserve">. Several </w:t>
      </w:r>
      <w:r w:rsidRPr="00C05444">
        <w:rPr>
          <w:rFonts w:ascii="Book Antiqua" w:eastAsia="Times New Roman" w:hAnsi="Book Antiqua" w:cs="Times New Roman"/>
          <w:i/>
          <w:sz w:val="24"/>
          <w:szCs w:val="24"/>
          <w:lang w:val="en-US" w:eastAsia="hi-IN" w:bidi="hi-IN"/>
        </w:rPr>
        <w:t>in-vitro</w:t>
      </w:r>
      <w:r w:rsidRPr="00C05444">
        <w:rPr>
          <w:rFonts w:ascii="Book Antiqua" w:eastAsia="Times New Roman" w:hAnsi="Book Antiqua" w:cs="Times New Roman"/>
          <w:sz w:val="24"/>
          <w:szCs w:val="24"/>
          <w:lang w:val="en-US" w:eastAsia="hi-IN" w:bidi="hi-IN"/>
        </w:rPr>
        <w:t xml:space="preserve"> and animal studies demonstrated that intra-</w:t>
      </w:r>
      <w:proofErr w:type="spellStart"/>
      <w:r w:rsidRPr="00C05444">
        <w:rPr>
          <w:rFonts w:ascii="Book Antiqua" w:eastAsia="Times New Roman" w:hAnsi="Book Antiqua" w:cs="Times New Roman"/>
          <w:sz w:val="24"/>
          <w:szCs w:val="24"/>
          <w:lang w:val="en-US" w:eastAsia="hi-IN" w:bidi="hi-IN"/>
        </w:rPr>
        <w:t>ligamentary</w:t>
      </w:r>
      <w:proofErr w:type="spellEnd"/>
      <w:r w:rsidRPr="00C05444">
        <w:rPr>
          <w:rFonts w:ascii="Book Antiqua" w:eastAsia="Times New Roman" w:hAnsi="Book Antiqua" w:cs="Times New Roman"/>
          <w:sz w:val="24"/>
          <w:szCs w:val="24"/>
          <w:lang w:val="en-US" w:eastAsia="hi-IN" w:bidi="hi-IN"/>
        </w:rPr>
        <w:t xml:space="preserve"> administration of PRP determines an increase in cellular density and neovascularization of the ACL, This results in a better organization of collagen fibers for superior tensile resistance and biomechanical </w:t>
      </w:r>
      <w:proofErr w:type="gramStart"/>
      <w:r w:rsidRPr="00C05444">
        <w:rPr>
          <w:rFonts w:ascii="Book Antiqua" w:eastAsia="Times New Roman" w:hAnsi="Book Antiqua" w:cs="Times New Roman"/>
          <w:sz w:val="24"/>
          <w:szCs w:val="24"/>
          <w:lang w:val="en-US" w:eastAsia="hi-IN" w:bidi="hi-IN"/>
        </w:rPr>
        <w:t>properties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12-14]</w:t>
      </w:r>
      <w:r w:rsidRPr="00C05444">
        <w:rPr>
          <w:rFonts w:ascii="Book Antiqua" w:eastAsia="Times New Roman" w:hAnsi="Book Antiqua" w:cs="Times New Roman"/>
          <w:sz w:val="24"/>
          <w:szCs w:val="24"/>
          <w:lang w:val="en-US" w:eastAsia="hi-IN" w:bidi="hi-IN"/>
        </w:rPr>
        <w:t xml:space="preserve">. In light of these promising pre-clinical data, and also due to the easy preparation modalities, platelet-rich products are used more and more by clinicians from all over the world. In more recent times, even mesenchymal stem cells from different sources have been proposed to augment ACL reconstruction or repair. In this case, a flourishing pre-clinical literature suggested that stem cell administration could stimulate tissue maturation, improve histological appearance, and favor bone-to-tendon </w:t>
      </w:r>
      <w:proofErr w:type="gramStart"/>
      <w:r w:rsidRPr="00C05444">
        <w:rPr>
          <w:rFonts w:ascii="Book Antiqua" w:eastAsia="Times New Roman" w:hAnsi="Book Antiqua" w:cs="Times New Roman"/>
          <w:sz w:val="24"/>
          <w:szCs w:val="24"/>
          <w:lang w:val="en-US" w:eastAsia="hi-IN" w:bidi="hi-IN"/>
        </w:rPr>
        <w:t>integration</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15,16]</w:t>
      </w:r>
      <w:r w:rsidRPr="00C05444">
        <w:rPr>
          <w:rFonts w:ascii="Book Antiqua" w:eastAsia="Times New Roman" w:hAnsi="Book Antiqua" w:cs="Times New Roman"/>
          <w:sz w:val="24"/>
          <w:szCs w:val="24"/>
          <w:lang w:val="en-US" w:eastAsia="hi-IN" w:bidi="hi-IN"/>
        </w:rPr>
        <w:t xml:space="preserve">. Therefore, the implementation of experimental techniques in the clinical practice seemed reasonable. A relevant number of clinical reports have been published investigating the actions of these fashionable biological strategies so far: </w:t>
      </w:r>
      <w:r w:rsidR="00557BAF" w:rsidRPr="00C05444">
        <w:rPr>
          <w:rFonts w:ascii="Book Antiqua" w:eastAsia="Times New Roman" w:hAnsi="Book Antiqua" w:cs="Times New Roman"/>
          <w:sz w:val="24"/>
          <w:szCs w:val="24"/>
          <w:lang w:val="en-US" w:eastAsia="hi-IN" w:bidi="hi-IN"/>
        </w:rPr>
        <w:t>T</w:t>
      </w:r>
      <w:r w:rsidRPr="00C05444">
        <w:rPr>
          <w:rFonts w:ascii="Book Antiqua" w:eastAsia="Times New Roman" w:hAnsi="Book Antiqua" w:cs="Times New Roman"/>
          <w:sz w:val="24"/>
          <w:szCs w:val="24"/>
          <w:lang w:val="en-US" w:eastAsia="hi-IN" w:bidi="hi-IN"/>
        </w:rPr>
        <w:t xml:space="preserve">he aim of the present paper is to systematically review the available literature concerning the application of PRP or stem cells to stimulate ACL healing, and to trace the state of the art in the use of biologic agents in this particular field of sports medicine. Moreover, this paper reveals if these novel strategies could really play a beneficial role in promoting graft maturation and healing and provide a better clinical outcome in the treatment of complete and partial ACL lesions. </w:t>
      </w:r>
    </w:p>
    <w:p w14:paraId="05C5E75A" w14:textId="77777777" w:rsidR="00675530" w:rsidRPr="00C05444" w:rsidRDefault="00675530" w:rsidP="006D2AA9">
      <w:pPr>
        <w:spacing w:after="0" w:line="360" w:lineRule="auto"/>
        <w:jc w:val="both"/>
        <w:rPr>
          <w:rFonts w:ascii="Book Antiqua" w:eastAsia="Times New Roman" w:hAnsi="Book Antiqua" w:cs="Times New Roman"/>
          <w:b/>
          <w:caps/>
          <w:sz w:val="24"/>
          <w:szCs w:val="24"/>
          <w:lang w:val="en-US" w:eastAsia="hi-IN" w:bidi="hi-IN"/>
        </w:rPr>
      </w:pPr>
    </w:p>
    <w:p w14:paraId="0F26AB9B" w14:textId="77777777" w:rsidR="008E1E47" w:rsidRPr="00C05444" w:rsidRDefault="008E1E47" w:rsidP="006D2AA9">
      <w:pPr>
        <w:kinsoku w:val="0"/>
        <w:overflowPunct w:val="0"/>
        <w:autoSpaceDE w:val="0"/>
        <w:autoSpaceDN w:val="0"/>
        <w:adjustRightInd w:val="0"/>
        <w:snapToGrid w:val="0"/>
        <w:spacing w:after="0" w:line="360" w:lineRule="auto"/>
        <w:rPr>
          <w:rFonts w:ascii="Book Antiqua" w:hAnsi="Book Antiqua"/>
          <w:b/>
          <w:snapToGrid w:val="0"/>
          <w:color w:val="000000"/>
          <w:kern w:val="10"/>
          <w:sz w:val="24"/>
          <w:szCs w:val="24"/>
        </w:rPr>
      </w:pPr>
      <w:bookmarkStart w:id="6" w:name="OLE_LINK113"/>
      <w:bookmarkStart w:id="7" w:name="OLE_LINK126"/>
      <w:bookmarkStart w:id="8" w:name="OLE_LINK133"/>
      <w:bookmarkStart w:id="9" w:name="OLE_LINK170"/>
      <w:bookmarkStart w:id="10" w:name="OLE_LINK315"/>
      <w:bookmarkStart w:id="11" w:name="OLE_LINK812"/>
      <w:bookmarkStart w:id="12" w:name="OLE_LINK675"/>
      <w:bookmarkStart w:id="13" w:name="OLE_LINK717"/>
      <w:bookmarkStart w:id="14" w:name="OLE_LINK821"/>
      <w:bookmarkStart w:id="15" w:name="OLE_LINK932"/>
      <w:bookmarkStart w:id="16" w:name="OLE_LINK776"/>
      <w:bookmarkStart w:id="17" w:name="OLE_LINK998"/>
      <w:bookmarkStart w:id="18" w:name="OLE_LINK1230"/>
      <w:bookmarkStart w:id="19" w:name="OLE_LINK1248"/>
      <w:bookmarkStart w:id="20" w:name="OLE_LINK1019"/>
      <w:bookmarkStart w:id="21" w:name="OLE_LINK1552"/>
      <w:bookmarkStart w:id="22" w:name="OLE_LINK1614"/>
      <w:bookmarkStart w:id="23" w:name="OLE_LINK1671"/>
      <w:bookmarkStart w:id="24" w:name="OLE_LINK1685"/>
      <w:bookmarkStart w:id="25" w:name="OLE_LINK1779"/>
      <w:bookmarkStart w:id="26" w:name="OLE_LINK1801"/>
      <w:bookmarkStart w:id="27" w:name="OLE_LINK1839"/>
      <w:bookmarkStart w:id="28" w:name="OLE_LINK1840"/>
      <w:bookmarkStart w:id="29" w:name="OLE_LINK2098"/>
      <w:bookmarkStart w:id="30" w:name="OLE_LINK2099"/>
      <w:bookmarkStart w:id="31" w:name="OLE_LINK2100"/>
      <w:bookmarkStart w:id="32" w:name="OLE_LINK2045"/>
      <w:bookmarkStart w:id="33" w:name="OLE_LINK2170"/>
      <w:bookmarkStart w:id="34" w:name="OLE_LINK2469"/>
      <w:bookmarkStart w:id="35" w:name="OLE_LINK2254"/>
      <w:bookmarkStart w:id="36" w:name="OLE_LINK2377"/>
      <w:bookmarkStart w:id="37" w:name="OLE_LINK2533"/>
      <w:bookmarkStart w:id="38" w:name="OLE_LINK2423"/>
      <w:bookmarkStart w:id="39" w:name="OLE_LINK2479"/>
      <w:bookmarkStart w:id="40" w:name="OLE_LINK2671"/>
      <w:bookmarkStart w:id="41" w:name="OLE_LINK2672"/>
      <w:bookmarkStart w:id="42" w:name="OLE_LINK2673"/>
      <w:bookmarkStart w:id="43" w:name="OLE_LINK2599"/>
      <w:bookmarkStart w:id="44" w:name="OLE_LINK269"/>
      <w:bookmarkStart w:id="45" w:name="OLE_LINK526"/>
      <w:r w:rsidRPr="00C05444">
        <w:rPr>
          <w:rFonts w:ascii="Book Antiqua" w:hAnsi="Book Antiqua"/>
          <w:b/>
          <w:snapToGrid w:val="0"/>
          <w:color w:val="000000"/>
          <w:kern w:val="10"/>
          <w:sz w:val="24"/>
          <w:szCs w:val="24"/>
        </w:rPr>
        <w:t>MATERIALS AND METHODS</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14C54D71" w14:textId="20248BA9"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A systematic review of the literature was performed on the use of biologic agents (</w:t>
      </w:r>
      <w:r w:rsidRPr="00C05444">
        <w:rPr>
          <w:rFonts w:ascii="Book Antiqua" w:eastAsia="Times New Roman" w:hAnsi="Book Antiqua" w:cs="Times New Roman"/>
          <w:i/>
          <w:sz w:val="24"/>
          <w:szCs w:val="24"/>
          <w:lang w:val="en-US" w:eastAsia="hi-IN" w:bidi="hi-IN"/>
        </w:rPr>
        <w:t>i.e.</w:t>
      </w:r>
      <w:r w:rsidR="007E5EE9" w:rsidRPr="00C05444">
        <w:rPr>
          <w:rFonts w:ascii="Book Antiqua" w:eastAsia="宋体" w:hAnsi="Book Antiqua" w:cs="Times New Roman"/>
          <w:sz w:val="24"/>
          <w:szCs w:val="24"/>
          <w:lang w:val="en-US" w:eastAsia="zh-CN" w:bidi="hi-IN"/>
        </w:rPr>
        <w:t>,</w:t>
      </w:r>
      <w:r w:rsidRPr="00C05444">
        <w:rPr>
          <w:rFonts w:ascii="Book Antiqua" w:eastAsia="Times New Roman" w:hAnsi="Book Antiqua" w:cs="Times New Roman"/>
          <w:sz w:val="24"/>
          <w:szCs w:val="24"/>
          <w:lang w:val="en-US" w:eastAsia="hi-IN" w:bidi="hi-IN"/>
        </w:rPr>
        <w:t xml:space="preserve"> PRP or stem cells) to promote ACL healing during surgical reconstruction or repair. The search was conducted on the PubMed database on March 31</w:t>
      </w:r>
      <w:r w:rsidRPr="00C05444">
        <w:rPr>
          <w:rFonts w:ascii="Book Antiqua" w:eastAsia="Times New Roman" w:hAnsi="Book Antiqua" w:cs="Times New Roman"/>
          <w:sz w:val="24"/>
          <w:szCs w:val="24"/>
          <w:vertAlign w:val="superscript"/>
          <w:lang w:val="en-US" w:eastAsia="hi-IN" w:bidi="hi-IN"/>
        </w:rPr>
        <w:t>st</w:t>
      </w:r>
      <w:r w:rsidRPr="00C05444">
        <w:rPr>
          <w:rFonts w:ascii="Book Antiqua" w:eastAsia="Times New Roman" w:hAnsi="Book Antiqua" w:cs="Times New Roman"/>
          <w:sz w:val="24"/>
          <w:szCs w:val="24"/>
          <w:lang w:val="en-US" w:eastAsia="hi-IN" w:bidi="hi-IN"/>
        </w:rPr>
        <w:t xml:space="preserve">, 2016 using the following formula: </w:t>
      </w:r>
    </w:p>
    <w:p w14:paraId="7038A650" w14:textId="350E9335" w:rsidR="00CD2EC6" w:rsidRPr="00C05444" w:rsidRDefault="00CD2EC6" w:rsidP="006D2AA9">
      <w:pPr>
        <w:spacing w:after="0" w:line="360" w:lineRule="auto"/>
        <w:jc w:val="both"/>
        <w:rPr>
          <w:rFonts w:ascii="Book Antiqua" w:eastAsia="宋体" w:hAnsi="Book Antiqua" w:cs="Times New Roman"/>
          <w:sz w:val="24"/>
          <w:szCs w:val="24"/>
          <w:lang w:val="en-US" w:eastAsia="zh-CN" w:bidi="hi-IN"/>
        </w:rPr>
      </w:pPr>
      <w:r w:rsidRPr="00C05444">
        <w:rPr>
          <w:rFonts w:ascii="Book Antiqua" w:eastAsia="Times New Roman" w:hAnsi="Book Antiqua" w:cs="Times New Roman"/>
          <w:sz w:val="24"/>
          <w:szCs w:val="24"/>
          <w:lang w:val="en-US" w:eastAsia="hi-IN" w:bidi="hi-IN"/>
        </w:rPr>
        <w:t>[(PRP or platelet concentrate or platelet gel or platelet rich plasma or ACP or autologous conditioned plasma or PRGF or PRF or platelet lysate or platelet derived growth factors or plasma growth factors or platelet rich fibrin) or (stem cell or mesenchymal or mesenchymal stem cell or bone marrow concentrate or bone marrow aspirate or adipose derived or peripheral blood)] and (ACL or anterior cruciate ligament)</w:t>
      </w:r>
      <w:r w:rsidR="007E5EE9" w:rsidRPr="00C05444">
        <w:rPr>
          <w:rFonts w:ascii="Book Antiqua" w:eastAsia="宋体" w:hAnsi="Book Antiqua" w:cs="Times New Roman"/>
          <w:sz w:val="24"/>
          <w:szCs w:val="24"/>
          <w:lang w:val="en-US" w:eastAsia="zh-CN" w:bidi="hi-IN"/>
        </w:rPr>
        <w:t>.</w:t>
      </w:r>
    </w:p>
    <w:p w14:paraId="48514917" w14:textId="2030EDAB"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Screening process and analysis were conducted separately by 2 independent observers (</w:t>
      </w:r>
      <w:r w:rsidR="007E5EE9" w:rsidRPr="00C05444">
        <w:rPr>
          <w:rFonts w:ascii="Book Antiqua" w:hAnsi="Book Antiqua"/>
          <w:sz w:val="24"/>
          <w:szCs w:val="24"/>
        </w:rPr>
        <w:t>Di Matteo</w:t>
      </w:r>
      <w:r w:rsidR="007E5EE9" w:rsidRPr="00C05444">
        <w:rPr>
          <w:rFonts w:ascii="Book Antiqua" w:hAnsi="Book Antiqua"/>
          <w:sz w:val="24"/>
          <w:szCs w:val="24"/>
          <w:lang w:eastAsia="zh-CN"/>
        </w:rPr>
        <w:t xml:space="preserve"> B</w:t>
      </w:r>
      <w:r w:rsidRPr="00C05444">
        <w:rPr>
          <w:rFonts w:ascii="Book Antiqua" w:eastAsia="Times New Roman" w:hAnsi="Book Antiqua" w:cs="Times New Roman"/>
          <w:sz w:val="24"/>
          <w:szCs w:val="24"/>
          <w:lang w:val="en-US" w:eastAsia="hi-IN" w:bidi="hi-IN"/>
        </w:rPr>
        <w:t xml:space="preserve"> and </w:t>
      </w:r>
      <w:r w:rsidR="007E5EE9" w:rsidRPr="00C05444">
        <w:rPr>
          <w:rFonts w:ascii="Book Antiqua" w:hAnsi="Book Antiqua"/>
          <w:sz w:val="24"/>
          <w:szCs w:val="24"/>
        </w:rPr>
        <w:t>Andriolo</w:t>
      </w:r>
      <w:r w:rsidR="007E5EE9" w:rsidRPr="00C05444">
        <w:rPr>
          <w:rFonts w:ascii="Book Antiqua" w:eastAsia="Times New Roman" w:hAnsi="Book Antiqua" w:cs="Times New Roman"/>
          <w:sz w:val="24"/>
          <w:szCs w:val="24"/>
          <w:lang w:val="en-US" w:eastAsia="hi-IN" w:bidi="hi-IN"/>
        </w:rPr>
        <w:t xml:space="preserve"> L</w:t>
      </w:r>
      <w:r w:rsidRPr="00C05444">
        <w:rPr>
          <w:rFonts w:ascii="Book Antiqua" w:eastAsia="Times New Roman" w:hAnsi="Book Antiqua" w:cs="Times New Roman"/>
          <w:sz w:val="24"/>
          <w:szCs w:val="24"/>
          <w:lang w:val="en-US" w:eastAsia="hi-IN" w:bidi="hi-IN"/>
        </w:rPr>
        <w:t xml:space="preserve">). First, the articles were screened by title and abstract. The following inclusion criteria for relevant articles were used during the initial screening of titles and abstracts: clinical reports of any level of evidence, written in English </w:t>
      </w:r>
      <w:r w:rsidRPr="00C05444">
        <w:rPr>
          <w:rFonts w:ascii="Book Antiqua" w:eastAsia="Times New Roman" w:hAnsi="Book Antiqua" w:cs="Times New Roman"/>
          <w:sz w:val="24"/>
          <w:szCs w:val="24"/>
          <w:lang w:val="en-US" w:eastAsia="hi-IN" w:bidi="hi-IN"/>
        </w:rPr>
        <w:lastRenderedPageBreak/>
        <w:t xml:space="preserve">language, </w:t>
      </w:r>
      <w:r w:rsidR="002245AC" w:rsidRPr="00C05444">
        <w:rPr>
          <w:rFonts w:ascii="Book Antiqua" w:eastAsia="Times New Roman" w:hAnsi="Book Antiqua" w:cs="Times New Roman"/>
          <w:sz w:val="24"/>
          <w:szCs w:val="24"/>
          <w:lang w:val="en-US" w:eastAsia="hi-IN" w:bidi="hi-IN"/>
        </w:rPr>
        <w:t xml:space="preserve">published in the last 20 years (1996-2016), </w:t>
      </w:r>
      <w:r w:rsidRPr="00C05444">
        <w:rPr>
          <w:rFonts w:ascii="Book Antiqua" w:eastAsia="Times New Roman" w:hAnsi="Book Antiqua" w:cs="Times New Roman"/>
          <w:sz w:val="24"/>
          <w:szCs w:val="24"/>
          <w:lang w:val="en-US" w:eastAsia="hi-IN" w:bidi="hi-IN"/>
        </w:rPr>
        <w:t>on the use of PRP or stem cells during ACL reconstruction/repair. Exclusion criteria were articles written in other languages, reviews, or studies analyzing other applications of PRP/stem cells in knee surgery not related to promoting ACL healing. In the second step, the full texts of the selected articles were screened, with further exclusions according to the previously described criteria. Moreover, the articles not reporting clinical, MRI, or histologic results were excluded. Reference lists from the selected papers were also screened. A flowchart of the systematic review is provided in Figure 1. Relevant data were then extracted and collected in a unique database, with the consensus of the two observers, to be analyzed for the purposes of the present manuscript.</w:t>
      </w:r>
    </w:p>
    <w:p w14:paraId="716DE51F" w14:textId="77777777"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p>
    <w:p w14:paraId="4574405D" w14:textId="0AD3BEE3"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b/>
          <w:sz w:val="24"/>
          <w:szCs w:val="24"/>
          <w:lang w:val="en-US" w:eastAsia="hi-IN" w:bidi="hi-IN"/>
        </w:rPr>
        <w:t>RESULTS</w:t>
      </w:r>
    </w:p>
    <w:p w14:paraId="17D615FD" w14:textId="77777777" w:rsidR="00CD2EC6" w:rsidRPr="00C05444" w:rsidRDefault="00CD2EC6" w:rsidP="006D2AA9">
      <w:pPr>
        <w:widowControl w:val="0"/>
        <w:spacing w:after="0" w:line="360" w:lineRule="auto"/>
        <w:ind w:right="74"/>
        <w:jc w:val="both"/>
        <w:rPr>
          <w:rFonts w:ascii="Book Antiqua" w:eastAsia="Times New Roman" w:hAnsi="Book Antiqua" w:cs="Times New Roman"/>
          <w:i/>
          <w:sz w:val="24"/>
          <w:szCs w:val="24"/>
          <w:lang w:val="en-US" w:eastAsia="hi-IN" w:bidi="hi-IN"/>
        </w:rPr>
      </w:pPr>
      <w:r w:rsidRPr="00C05444">
        <w:rPr>
          <w:rFonts w:ascii="Book Antiqua" w:eastAsia="Times New Roman" w:hAnsi="Book Antiqua" w:cs="Times New Roman"/>
          <w:b/>
          <w:i/>
          <w:sz w:val="24"/>
          <w:szCs w:val="24"/>
          <w:lang w:val="en-US" w:eastAsia="hi-IN" w:bidi="hi-IN"/>
        </w:rPr>
        <w:t>Qualitative synthesis of trials included in the review</w:t>
      </w:r>
    </w:p>
    <w:p w14:paraId="3C86FEAC" w14:textId="5DE1D84D"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The database search identified 394 records, and the abstracts were screened and selected according to the inclusion/exclusion criteria. As shown in Figure 1, a total of 27 full-text articles were assessed for eligibility. Four articles did not fulfill the inclusion criteria and were further excluded, leading to a total of 23 studies included in the final analysis</w:t>
      </w:r>
      <w:r w:rsidR="00CB5E9A" w:rsidRPr="00C05444">
        <w:rPr>
          <w:rFonts w:ascii="Book Antiqua" w:eastAsia="Times New Roman" w:hAnsi="Book Antiqua" w:cs="Times New Roman"/>
          <w:sz w:val="24"/>
          <w:szCs w:val="24"/>
          <w:lang w:val="en-US" w:eastAsia="hi-IN" w:bidi="hi-IN"/>
        </w:rPr>
        <w:t xml:space="preserve"> (Fig</w:t>
      </w:r>
      <w:r w:rsidR="0040056D" w:rsidRPr="00C05444">
        <w:rPr>
          <w:rFonts w:ascii="Book Antiqua" w:eastAsia="宋体" w:hAnsi="Book Antiqua" w:cs="Times New Roman"/>
          <w:sz w:val="24"/>
          <w:szCs w:val="24"/>
          <w:lang w:val="en-US" w:eastAsia="zh-CN" w:bidi="hi-IN"/>
        </w:rPr>
        <w:t>ure</w:t>
      </w:r>
      <w:r w:rsidR="00CB5E9A" w:rsidRPr="00C05444">
        <w:rPr>
          <w:rFonts w:ascii="Book Antiqua" w:eastAsia="Times New Roman" w:hAnsi="Book Antiqua" w:cs="Times New Roman"/>
          <w:sz w:val="24"/>
          <w:szCs w:val="24"/>
          <w:lang w:val="en-US" w:eastAsia="hi-IN" w:bidi="hi-IN"/>
        </w:rPr>
        <w:t xml:space="preserve"> 1)</w:t>
      </w:r>
      <w:r w:rsidR="00D649F8" w:rsidRPr="00C05444">
        <w:rPr>
          <w:rFonts w:ascii="Book Antiqua" w:eastAsia="Times New Roman" w:hAnsi="Book Antiqua" w:cs="Times New Roman"/>
          <w:sz w:val="24"/>
          <w:szCs w:val="24"/>
          <w:lang w:val="en-US" w:eastAsia="hi-IN" w:bidi="hi-IN"/>
        </w:rPr>
        <w:t xml:space="preserve">. </w:t>
      </w:r>
      <w:r w:rsidRPr="00C05444">
        <w:rPr>
          <w:rFonts w:ascii="Book Antiqua" w:eastAsia="Times New Roman" w:hAnsi="Book Antiqua" w:cs="Times New Roman"/>
          <w:sz w:val="24"/>
          <w:szCs w:val="24"/>
          <w:lang w:val="en-US" w:eastAsia="hi-IN" w:bidi="hi-IN"/>
        </w:rPr>
        <w:t>Just 1 paper dealt with the application of stem cells for ACL healing</w:t>
      </w:r>
      <w:r w:rsidRPr="00C05444">
        <w:rPr>
          <w:rFonts w:ascii="Book Antiqua" w:eastAsia="Times New Roman" w:hAnsi="Book Antiqua" w:cs="Times New Roman"/>
          <w:sz w:val="24"/>
          <w:szCs w:val="24"/>
          <w:vertAlign w:val="superscript"/>
          <w:lang w:val="en-US" w:eastAsia="hi-IN" w:bidi="hi-IN"/>
        </w:rPr>
        <w:t>[17]</w:t>
      </w:r>
      <w:r w:rsidRPr="00C05444">
        <w:rPr>
          <w:rFonts w:ascii="Book Antiqua" w:eastAsia="Times New Roman" w:hAnsi="Book Antiqua" w:cs="Times New Roman"/>
          <w:sz w:val="24"/>
          <w:szCs w:val="24"/>
          <w:lang w:val="en-US" w:eastAsia="hi-IN" w:bidi="hi-IN"/>
        </w:rPr>
        <w:t>, 1 paper investigated the concurrent action of PRP and stem cells</w:t>
      </w:r>
      <w:r w:rsidRPr="00C05444">
        <w:rPr>
          <w:rFonts w:ascii="Book Antiqua" w:eastAsia="Times New Roman" w:hAnsi="Book Antiqua" w:cs="Times New Roman"/>
          <w:sz w:val="24"/>
          <w:szCs w:val="24"/>
          <w:vertAlign w:val="superscript"/>
          <w:lang w:val="en-US" w:eastAsia="hi-IN" w:bidi="hi-IN"/>
        </w:rPr>
        <w:t>[18]</w:t>
      </w:r>
      <w:r w:rsidRPr="00C05444">
        <w:rPr>
          <w:rFonts w:ascii="Book Antiqua" w:eastAsia="Times New Roman" w:hAnsi="Book Antiqua" w:cs="Times New Roman"/>
          <w:sz w:val="24"/>
          <w:szCs w:val="24"/>
          <w:lang w:val="en-US" w:eastAsia="hi-IN" w:bidi="hi-IN"/>
        </w:rPr>
        <w:t>, whereas the remaining 21 papers focused on PRP application solely (one in partial rupture and 20 in ACL reconstruction)</w:t>
      </w:r>
      <w:r w:rsidRPr="00C05444">
        <w:rPr>
          <w:rFonts w:ascii="Book Antiqua" w:eastAsia="Times New Roman" w:hAnsi="Book Antiqua" w:cs="Times New Roman"/>
          <w:sz w:val="24"/>
          <w:szCs w:val="24"/>
          <w:vertAlign w:val="superscript"/>
          <w:lang w:val="en-US" w:eastAsia="hi-IN" w:bidi="hi-IN"/>
        </w:rPr>
        <w:t>[19-39]</w:t>
      </w:r>
      <w:r w:rsidRPr="00C05444">
        <w:rPr>
          <w:rFonts w:ascii="Book Antiqua" w:eastAsia="Times New Roman" w:hAnsi="Book Antiqua" w:cs="Times New Roman"/>
          <w:sz w:val="24"/>
          <w:szCs w:val="24"/>
          <w:lang w:val="en-US" w:eastAsia="hi-IN" w:bidi="hi-IN"/>
        </w:rPr>
        <w:t xml:space="preserve">. Based on the ACL injury pattern, 2 papers investigated biologic agents in ACL partial </w:t>
      </w:r>
      <w:proofErr w:type="gramStart"/>
      <w:r w:rsidRPr="00C05444">
        <w:rPr>
          <w:rFonts w:ascii="Book Antiqua" w:eastAsia="Times New Roman" w:hAnsi="Book Antiqua" w:cs="Times New Roman"/>
          <w:sz w:val="24"/>
          <w:szCs w:val="24"/>
          <w:lang w:val="en-US" w:eastAsia="hi-IN" w:bidi="hi-IN"/>
        </w:rPr>
        <w:t>tears</w:t>
      </w:r>
      <w:r w:rsidR="00202736" w:rsidRPr="00C05444">
        <w:rPr>
          <w:rFonts w:ascii="Book Antiqua" w:eastAsia="Times New Roman" w:hAnsi="Book Antiqua" w:cs="Times New Roman"/>
          <w:sz w:val="24"/>
          <w:szCs w:val="24"/>
          <w:vertAlign w:val="superscript"/>
          <w:lang w:val="en-US" w:eastAsia="hi-IN" w:bidi="hi-IN"/>
        </w:rPr>
        <w:t>[</w:t>
      </w:r>
      <w:proofErr w:type="gramEnd"/>
      <w:r w:rsidR="00202736" w:rsidRPr="00C05444">
        <w:rPr>
          <w:rFonts w:ascii="Book Antiqua" w:eastAsia="Times New Roman" w:hAnsi="Book Antiqua" w:cs="Times New Roman"/>
          <w:sz w:val="24"/>
          <w:szCs w:val="24"/>
          <w:vertAlign w:val="superscript"/>
          <w:lang w:val="en-US" w:eastAsia="hi-IN" w:bidi="hi-IN"/>
        </w:rPr>
        <w:t>18,</w:t>
      </w:r>
      <w:r w:rsidRPr="00C05444">
        <w:rPr>
          <w:rFonts w:ascii="Book Antiqua" w:eastAsia="Times New Roman" w:hAnsi="Book Antiqua" w:cs="Times New Roman"/>
          <w:sz w:val="24"/>
          <w:szCs w:val="24"/>
          <w:vertAlign w:val="superscript"/>
          <w:lang w:val="en-US" w:eastAsia="hi-IN" w:bidi="hi-IN"/>
        </w:rPr>
        <w:t>19]</w:t>
      </w:r>
      <w:r w:rsidRPr="00C05444">
        <w:rPr>
          <w:rFonts w:ascii="Book Antiqua" w:eastAsia="Times New Roman" w:hAnsi="Book Antiqua" w:cs="Times New Roman"/>
          <w:sz w:val="24"/>
          <w:szCs w:val="24"/>
          <w:lang w:val="en-US" w:eastAsia="hi-IN" w:bidi="hi-IN"/>
        </w:rPr>
        <w:t xml:space="preserve"> whereas 21 p</w:t>
      </w:r>
      <w:r w:rsidR="00202736" w:rsidRPr="00C05444">
        <w:rPr>
          <w:rFonts w:ascii="Book Antiqua" w:eastAsia="Times New Roman" w:hAnsi="Book Antiqua" w:cs="Times New Roman"/>
          <w:sz w:val="24"/>
          <w:szCs w:val="24"/>
          <w:lang w:val="en-US" w:eastAsia="hi-IN" w:bidi="hi-IN"/>
        </w:rPr>
        <w:t>apers in ACL reconstruction</w:t>
      </w:r>
      <w:r w:rsidR="00202736" w:rsidRPr="00C05444">
        <w:rPr>
          <w:rFonts w:ascii="Book Antiqua" w:eastAsia="Times New Roman" w:hAnsi="Book Antiqua" w:cs="Times New Roman"/>
          <w:sz w:val="24"/>
          <w:szCs w:val="24"/>
          <w:vertAlign w:val="superscript"/>
          <w:lang w:val="en-US" w:eastAsia="hi-IN" w:bidi="hi-IN"/>
        </w:rPr>
        <w:t>[17,</w:t>
      </w:r>
      <w:r w:rsidRPr="00C05444">
        <w:rPr>
          <w:rFonts w:ascii="Book Antiqua" w:eastAsia="Times New Roman" w:hAnsi="Book Antiqua" w:cs="Times New Roman"/>
          <w:sz w:val="24"/>
          <w:szCs w:val="24"/>
          <w:vertAlign w:val="superscript"/>
          <w:lang w:val="en-US" w:eastAsia="hi-IN" w:bidi="hi-IN"/>
        </w:rPr>
        <w:t>20-39]</w:t>
      </w:r>
      <w:r w:rsidRPr="00C05444">
        <w:rPr>
          <w:rFonts w:ascii="Book Antiqua" w:eastAsia="Times New Roman" w:hAnsi="Book Antiqua" w:cs="Times New Roman"/>
          <w:sz w:val="24"/>
          <w:szCs w:val="24"/>
          <w:lang w:val="en-US" w:eastAsia="hi-IN" w:bidi="hi-IN"/>
        </w:rPr>
        <w:t>.</w:t>
      </w:r>
    </w:p>
    <w:p w14:paraId="21E4DD69" w14:textId="447A6A10"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Looking at the quality of the available literature, 17 out of 21 studies dealing with ACL reconstruction were randomized controlled trials (RCT) (Tab</w:t>
      </w:r>
      <w:r w:rsidR="0040056D" w:rsidRPr="00C05444">
        <w:rPr>
          <w:rFonts w:ascii="Book Antiqua" w:eastAsia="宋体" w:hAnsi="Book Antiqua" w:cs="Times New Roman"/>
          <w:sz w:val="24"/>
          <w:szCs w:val="24"/>
          <w:lang w:val="en-US" w:eastAsia="zh-CN" w:bidi="hi-IN"/>
        </w:rPr>
        <w:t>le</w:t>
      </w:r>
      <w:r w:rsidRPr="00C05444">
        <w:rPr>
          <w:rFonts w:ascii="Book Antiqua" w:eastAsia="Times New Roman" w:hAnsi="Book Antiqua" w:cs="Times New Roman"/>
          <w:sz w:val="24"/>
          <w:szCs w:val="24"/>
          <w:lang w:val="en-US" w:eastAsia="hi-IN" w:bidi="hi-IN"/>
        </w:rPr>
        <w:t xml:space="preserve"> 1), whereas only case series are available for ACL repair. </w:t>
      </w:r>
    </w:p>
    <w:p w14:paraId="640EBF36" w14:textId="564FA398"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Concerning delivery methods of biologic agents, several different strategies were tested by authors, sometimes in combination (Tab</w:t>
      </w:r>
      <w:r w:rsidR="000B7386" w:rsidRPr="00C05444">
        <w:rPr>
          <w:rFonts w:ascii="Book Antiqua" w:eastAsia="宋体" w:hAnsi="Book Antiqua" w:cs="Times New Roman"/>
          <w:sz w:val="24"/>
          <w:szCs w:val="24"/>
          <w:lang w:val="en-US" w:eastAsia="zh-CN" w:bidi="hi-IN"/>
        </w:rPr>
        <w:t>le</w:t>
      </w:r>
      <w:r w:rsidRPr="00C05444">
        <w:rPr>
          <w:rFonts w:ascii="Book Antiqua" w:eastAsia="Times New Roman" w:hAnsi="Book Antiqua" w:cs="Times New Roman"/>
          <w:sz w:val="24"/>
          <w:szCs w:val="24"/>
          <w:lang w:val="en-US" w:eastAsia="hi-IN" w:bidi="hi-IN"/>
        </w:rPr>
        <w:t xml:space="preserve"> 1): </w:t>
      </w:r>
      <w:r w:rsidR="000B7386" w:rsidRPr="00C05444">
        <w:rPr>
          <w:rFonts w:ascii="Book Antiqua" w:eastAsia="Times New Roman" w:hAnsi="Book Antiqua" w:cs="Times New Roman"/>
          <w:sz w:val="24"/>
          <w:szCs w:val="24"/>
          <w:lang w:val="en-US" w:eastAsia="hi-IN" w:bidi="hi-IN"/>
        </w:rPr>
        <w:t>S</w:t>
      </w:r>
      <w:r w:rsidRPr="00C05444">
        <w:rPr>
          <w:rFonts w:ascii="Book Antiqua" w:eastAsia="Times New Roman" w:hAnsi="Book Antiqua" w:cs="Times New Roman"/>
          <w:sz w:val="24"/>
          <w:szCs w:val="24"/>
          <w:lang w:val="en-US" w:eastAsia="hi-IN" w:bidi="hi-IN"/>
        </w:rPr>
        <w:t>imple intra-articular injection, intra-</w:t>
      </w:r>
      <w:proofErr w:type="spellStart"/>
      <w:r w:rsidRPr="00C05444">
        <w:rPr>
          <w:rFonts w:ascii="Book Antiqua" w:eastAsia="Times New Roman" w:hAnsi="Book Antiqua" w:cs="Times New Roman"/>
          <w:sz w:val="24"/>
          <w:szCs w:val="24"/>
          <w:lang w:val="en-US" w:eastAsia="hi-IN" w:bidi="hi-IN"/>
        </w:rPr>
        <w:t>ligamentary</w:t>
      </w:r>
      <w:proofErr w:type="spellEnd"/>
      <w:r w:rsidRPr="00C05444">
        <w:rPr>
          <w:rFonts w:ascii="Book Antiqua" w:eastAsia="Times New Roman" w:hAnsi="Book Antiqua" w:cs="Times New Roman"/>
          <w:sz w:val="24"/>
          <w:szCs w:val="24"/>
          <w:lang w:val="en-US" w:eastAsia="hi-IN" w:bidi="hi-IN"/>
        </w:rPr>
        <w:t xml:space="preserve"> injection, local application onto the surface of the tendon graft, local injection within the bony tunnels, multiple intra-</w:t>
      </w:r>
      <w:proofErr w:type="spellStart"/>
      <w:r w:rsidRPr="00C05444">
        <w:rPr>
          <w:rFonts w:ascii="Book Antiqua" w:eastAsia="Times New Roman" w:hAnsi="Book Antiqua" w:cs="Times New Roman"/>
          <w:sz w:val="24"/>
          <w:szCs w:val="24"/>
          <w:lang w:val="en-US" w:eastAsia="hi-IN" w:bidi="hi-IN"/>
        </w:rPr>
        <w:t>tendinuous</w:t>
      </w:r>
      <w:proofErr w:type="spellEnd"/>
      <w:r w:rsidRPr="00C05444">
        <w:rPr>
          <w:rFonts w:ascii="Book Antiqua" w:eastAsia="Times New Roman" w:hAnsi="Book Antiqua" w:cs="Times New Roman"/>
          <w:sz w:val="24"/>
          <w:szCs w:val="24"/>
          <w:lang w:val="en-US" w:eastAsia="hi-IN" w:bidi="hi-IN"/>
        </w:rPr>
        <w:t xml:space="preserve"> depots, or even selective administration through a spongy membrane soaked in PRP and sutured around the graft.</w:t>
      </w:r>
    </w:p>
    <w:p w14:paraId="25F3714B" w14:textId="4843E5D8" w:rsidR="00BE1D34"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The different application methods will be discussed separately according to the specific ACL treatment analyzed in the clinical trials, </w:t>
      </w:r>
      <w:r w:rsidRPr="00C05444">
        <w:rPr>
          <w:rFonts w:ascii="Book Antiqua" w:eastAsia="Times New Roman" w:hAnsi="Book Antiqua" w:cs="Times New Roman"/>
          <w:i/>
          <w:sz w:val="24"/>
          <w:szCs w:val="24"/>
          <w:lang w:val="en-US" w:eastAsia="hi-IN" w:bidi="hi-IN"/>
        </w:rPr>
        <w:t>i.e.</w:t>
      </w:r>
      <w:r w:rsidR="000B7386" w:rsidRPr="00C05444">
        <w:rPr>
          <w:rFonts w:ascii="Book Antiqua" w:eastAsia="宋体" w:hAnsi="Book Antiqua" w:cs="Times New Roman"/>
          <w:sz w:val="24"/>
          <w:szCs w:val="24"/>
          <w:lang w:val="en-US" w:eastAsia="zh-CN" w:bidi="hi-IN"/>
        </w:rPr>
        <w:t>,</w:t>
      </w:r>
      <w:r w:rsidRPr="00C05444">
        <w:rPr>
          <w:rFonts w:ascii="Book Antiqua" w:eastAsia="Times New Roman" w:hAnsi="Book Antiqua" w:cs="Times New Roman"/>
          <w:sz w:val="24"/>
          <w:szCs w:val="24"/>
          <w:lang w:val="en-US" w:eastAsia="hi-IN" w:bidi="hi-IN"/>
        </w:rPr>
        <w:t xml:space="preserve"> repair (2 studies) or </w:t>
      </w:r>
      <w:r w:rsidRPr="00C05444">
        <w:rPr>
          <w:rFonts w:ascii="Book Antiqua" w:eastAsia="Times New Roman" w:hAnsi="Book Antiqua" w:cs="Times New Roman"/>
          <w:sz w:val="24"/>
          <w:szCs w:val="24"/>
          <w:lang w:val="en-US" w:eastAsia="hi-IN" w:bidi="hi-IN"/>
        </w:rPr>
        <w:lastRenderedPageBreak/>
        <w:t xml:space="preserve">reconstruction (21 studies). A detailed description of the trials’ features is presented in Table 1.  </w:t>
      </w:r>
    </w:p>
    <w:p w14:paraId="10EA22F9" w14:textId="77777777" w:rsidR="00A90194" w:rsidRPr="00C05444" w:rsidRDefault="00A90194" w:rsidP="006D2AA9">
      <w:pPr>
        <w:spacing w:after="0" w:line="360" w:lineRule="auto"/>
        <w:jc w:val="both"/>
        <w:rPr>
          <w:rFonts w:ascii="Book Antiqua" w:hAnsi="Book Antiqua"/>
          <w:b/>
          <w:sz w:val="24"/>
          <w:szCs w:val="24"/>
          <w:lang w:val="en-US"/>
        </w:rPr>
      </w:pPr>
    </w:p>
    <w:p w14:paraId="73BF7B75" w14:textId="701A338F" w:rsidR="00CD2EC6" w:rsidRPr="00C05444" w:rsidRDefault="00CD2EC6" w:rsidP="006D2AA9">
      <w:pPr>
        <w:widowControl w:val="0"/>
        <w:spacing w:after="0" w:line="360" w:lineRule="auto"/>
        <w:ind w:right="71"/>
        <w:jc w:val="both"/>
        <w:rPr>
          <w:rFonts w:ascii="Book Antiqua" w:eastAsia="宋体" w:hAnsi="Book Antiqua" w:cs="Times New Roman"/>
          <w:b/>
          <w:i/>
          <w:sz w:val="24"/>
          <w:szCs w:val="24"/>
          <w:lang w:val="en-US" w:eastAsia="zh-CN" w:bidi="hi-IN"/>
        </w:rPr>
      </w:pPr>
      <w:r w:rsidRPr="00C05444">
        <w:rPr>
          <w:rFonts w:ascii="Book Antiqua" w:eastAsia="Times New Roman" w:hAnsi="Book Antiqua" w:cs="Times New Roman"/>
          <w:b/>
          <w:i/>
          <w:sz w:val="24"/>
          <w:szCs w:val="24"/>
          <w:lang w:val="en-US" w:eastAsia="hi-IN" w:bidi="hi-IN"/>
        </w:rPr>
        <w:t xml:space="preserve">Biologic </w:t>
      </w:r>
      <w:r w:rsidR="008E1E47" w:rsidRPr="00C05444">
        <w:rPr>
          <w:rFonts w:ascii="Book Antiqua" w:eastAsia="Times New Roman" w:hAnsi="Book Antiqua" w:cs="Times New Roman"/>
          <w:b/>
          <w:i/>
          <w:sz w:val="24"/>
          <w:szCs w:val="24"/>
          <w:lang w:val="en-US" w:eastAsia="hi-IN" w:bidi="hi-IN"/>
        </w:rPr>
        <w:t>a</w:t>
      </w:r>
      <w:r w:rsidRPr="00C05444">
        <w:rPr>
          <w:rFonts w:ascii="Book Antiqua" w:eastAsia="Times New Roman" w:hAnsi="Book Antiqua" w:cs="Times New Roman"/>
          <w:b/>
          <w:i/>
          <w:sz w:val="24"/>
          <w:szCs w:val="24"/>
          <w:lang w:val="en-US" w:eastAsia="hi-IN" w:bidi="hi-IN"/>
        </w:rPr>
        <w:t>gents in ACL repair</w:t>
      </w:r>
    </w:p>
    <w:p w14:paraId="4F4B09FA" w14:textId="033F3E0C"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Two papers investigated the contribution of biologic agents applied to promote healing of ACL in case of partial rupture. The first one, a retrospective case series, was published by </w:t>
      </w:r>
      <w:proofErr w:type="spellStart"/>
      <w:r w:rsidRPr="00C05444">
        <w:rPr>
          <w:rFonts w:ascii="Book Antiqua" w:eastAsia="Times New Roman" w:hAnsi="Book Antiqua" w:cs="Times New Roman"/>
          <w:sz w:val="24"/>
          <w:szCs w:val="24"/>
          <w:lang w:val="en-US" w:eastAsia="hi-IN" w:bidi="hi-IN"/>
        </w:rPr>
        <w:t>Se</w:t>
      </w:r>
      <w:r w:rsidR="000B7386" w:rsidRPr="00C05444">
        <w:rPr>
          <w:rFonts w:ascii="Book Antiqua" w:eastAsia="宋体" w:hAnsi="Book Antiqua" w:cs="Times New Roman"/>
          <w:sz w:val="24"/>
          <w:szCs w:val="24"/>
          <w:lang w:val="en-US" w:eastAsia="zh-CN" w:bidi="hi-IN"/>
        </w:rPr>
        <w:t>i</w:t>
      </w:r>
      <w:r w:rsidRPr="00C05444">
        <w:rPr>
          <w:rFonts w:ascii="Book Antiqua" w:eastAsia="Times New Roman" w:hAnsi="Book Antiqua" w:cs="Times New Roman"/>
          <w:sz w:val="24"/>
          <w:szCs w:val="24"/>
          <w:lang w:val="en-US" w:eastAsia="hi-IN" w:bidi="hi-IN"/>
        </w:rPr>
        <w:t>jas</w:t>
      </w:r>
      <w:proofErr w:type="spellEnd"/>
      <w:r w:rsidRPr="00C05444">
        <w:rPr>
          <w:rFonts w:ascii="Book Antiqua" w:eastAsia="Times New Roman" w:hAnsi="Book Antiqua" w:cs="Times New Roman"/>
          <w:sz w:val="24"/>
          <w:szCs w:val="24"/>
          <w:lang w:val="en-US" w:eastAsia="hi-IN" w:bidi="hi-IN"/>
        </w:rPr>
        <w:t xml:space="preserve"> </w:t>
      </w:r>
      <w:r w:rsidRPr="00C05444">
        <w:rPr>
          <w:rFonts w:ascii="Book Antiqua" w:eastAsia="Times New Roman" w:hAnsi="Book Antiqua" w:cs="Times New Roman"/>
          <w:i/>
          <w:sz w:val="24"/>
          <w:szCs w:val="24"/>
          <w:lang w:val="en-US" w:eastAsia="hi-IN" w:bidi="hi-IN"/>
        </w:rPr>
        <w:t xml:space="preserve">et </w:t>
      </w:r>
      <w:proofErr w:type="gramStart"/>
      <w:r w:rsidRPr="00C05444">
        <w:rPr>
          <w:rFonts w:ascii="Book Antiqua" w:eastAsia="Times New Roman" w:hAnsi="Book Antiqua" w:cs="Times New Roman"/>
          <w:i/>
          <w:sz w:val="24"/>
          <w:szCs w:val="24"/>
          <w:lang w:val="en-US" w:eastAsia="hi-IN" w:bidi="hi-IN"/>
        </w:rPr>
        <w:t>al</w:t>
      </w:r>
      <w:r w:rsidR="000B7386" w:rsidRPr="00C05444">
        <w:rPr>
          <w:rFonts w:ascii="Book Antiqua" w:eastAsia="Times New Roman" w:hAnsi="Book Antiqua" w:cs="Times New Roman"/>
          <w:sz w:val="24"/>
          <w:szCs w:val="24"/>
          <w:vertAlign w:val="superscript"/>
          <w:lang w:val="en-US" w:eastAsia="hi-IN" w:bidi="hi-IN"/>
        </w:rPr>
        <w:t>[</w:t>
      </w:r>
      <w:proofErr w:type="gramEnd"/>
      <w:r w:rsidR="000B7386" w:rsidRPr="00C05444">
        <w:rPr>
          <w:rFonts w:ascii="Book Antiqua" w:eastAsia="Times New Roman" w:hAnsi="Book Antiqua" w:cs="Times New Roman"/>
          <w:sz w:val="24"/>
          <w:szCs w:val="24"/>
          <w:vertAlign w:val="superscript"/>
          <w:lang w:val="en-US" w:eastAsia="hi-IN" w:bidi="hi-IN"/>
        </w:rPr>
        <w:t>19]</w:t>
      </w:r>
      <w:r w:rsidRPr="00C05444">
        <w:rPr>
          <w:rFonts w:ascii="Book Antiqua" w:eastAsia="Times New Roman" w:hAnsi="Book Antiqua" w:cs="Times New Roman"/>
          <w:sz w:val="24"/>
          <w:szCs w:val="24"/>
          <w:lang w:val="en-US" w:eastAsia="hi-IN" w:bidi="hi-IN"/>
        </w:rPr>
        <w:t xml:space="preserve"> in 2014: </w:t>
      </w:r>
      <w:r w:rsidR="000B7386" w:rsidRPr="00C05444">
        <w:rPr>
          <w:rFonts w:ascii="Book Antiqua" w:eastAsia="Times New Roman" w:hAnsi="Book Antiqua" w:cs="Times New Roman"/>
          <w:sz w:val="24"/>
          <w:szCs w:val="24"/>
          <w:lang w:val="en-US" w:eastAsia="hi-IN" w:bidi="hi-IN"/>
        </w:rPr>
        <w:t>T</w:t>
      </w:r>
      <w:r w:rsidRPr="00C05444">
        <w:rPr>
          <w:rFonts w:ascii="Book Antiqua" w:eastAsia="Times New Roman" w:hAnsi="Book Antiqua" w:cs="Times New Roman"/>
          <w:sz w:val="24"/>
          <w:szCs w:val="24"/>
          <w:lang w:val="en-US" w:eastAsia="hi-IN" w:bidi="hi-IN"/>
        </w:rPr>
        <w:t>hey analyzed a small cohort of 19 football players who were treated by arthroscopic intra-</w:t>
      </w:r>
      <w:proofErr w:type="spellStart"/>
      <w:r w:rsidRPr="00C05444">
        <w:rPr>
          <w:rFonts w:ascii="Book Antiqua" w:eastAsia="Times New Roman" w:hAnsi="Book Antiqua" w:cs="Times New Roman"/>
          <w:sz w:val="24"/>
          <w:szCs w:val="24"/>
          <w:lang w:val="en-US" w:eastAsia="hi-IN" w:bidi="hi-IN"/>
        </w:rPr>
        <w:t>ligamentary</w:t>
      </w:r>
      <w:proofErr w:type="spellEnd"/>
      <w:r w:rsidRPr="00C05444">
        <w:rPr>
          <w:rFonts w:ascii="Book Antiqua" w:eastAsia="Times New Roman" w:hAnsi="Book Antiqua" w:cs="Times New Roman"/>
          <w:sz w:val="24"/>
          <w:szCs w:val="24"/>
          <w:lang w:val="en-US" w:eastAsia="hi-IN" w:bidi="hi-IN"/>
        </w:rPr>
        <w:t xml:space="preserve"> injection of 4 m</w:t>
      </w:r>
      <w:r w:rsidR="000B7386" w:rsidRPr="00C05444">
        <w:rPr>
          <w:rFonts w:ascii="Book Antiqua" w:eastAsia="Times New Roman" w:hAnsi="Book Antiqua" w:cs="Times New Roman"/>
          <w:sz w:val="24"/>
          <w:szCs w:val="24"/>
          <w:lang w:val="en-US" w:eastAsia="hi-IN" w:bidi="hi-IN"/>
        </w:rPr>
        <w:t>L</w:t>
      </w:r>
      <w:r w:rsidRPr="00C05444">
        <w:rPr>
          <w:rFonts w:ascii="Book Antiqua" w:eastAsia="Times New Roman" w:hAnsi="Book Antiqua" w:cs="Times New Roman"/>
          <w:sz w:val="24"/>
          <w:szCs w:val="24"/>
          <w:lang w:val="en-US" w:eastAsia="hi-IN" w:bidi="hi-IN"/>
        </w:rPr>
        <w:t xml:space="preserve"> of leukocyte-poor PRP, followed by a 6 m</w:t>
      </w:r>
      <w:r w:rsidR="000B7386" w:rsidRPr="00C05444">
        <w:rPr>
          <w:rFonts w:ascii="Book Antiqua" w:eastAsia="Times New Roman" w:hAnsi="Book Antiqua" w:cs="Times New Roman"/>
          <w:sz w:val="24"/>
          <w:szCs w:val="24"/>
          <w:lang w:val="en-US" w:eastAsia="hi-IN" w:bidi="hi-IN"/>
        </w:rPr>
        <w:t>L</w:t>
      </w:r>
      <w:r w:rsidRPr="00C05444">
        <w:rPr>
          <w:rFonts w:ascii="Book Antiqua" w:eastAsia="Times New Roman" w:hAnsi="Book Antiqua" w:cs="Times New Roman"/>
          <w:sz w:val="24"/>
          <w:szCs w:val="24"/>
          <w:lang w:val="en-US" w:eastAsia="hi-IN" w:bidi="hi-IN"/>
        </w:rPr>
        <w:t xml:space="preserve"> intra-articular injection at the end of surgery. The results were pretty satisfactory and 16 out of 19 patients were able to return to previous sports activity level with stable knees (evaluated by KT-1000), and in particular patients with </w:t>
      </w:r>
      <w:proofErr w:type="spellStart"/>
      <w:r w:rsidRPr="00C05444">
        <w:rPr>
          <w:rFonts w:ascii="Book Antiqua" w:eastAsia="Times New Roman" w:hAnsi="Book Antiqua" w:cs="Times New Roman"/>
          <w:sz w:val="24"/>
          <w:szCs w:val="24"/>
          <w:lang w:val="en-US" w:eastAsia="hi-IN" w:bidi="hi-IN"/>
        </w:rPr>
        <w:t>Tegner</w:t>
      </w:r>
      <w:proofErr w:type="spellEnd"/>
      <w:r w:rsidRPr="00C05444">
        <w:rPr>
          <w:rFonts w:ascii="Book Antiqua" w:eastAsia="Times New Roman" w:hAnsi="Book Antiqua" w:cs="Times New Roman"/>
          <w:sz w:val="24"/>
          <w:szCs w:val="24"/>
          <w:lang w:val="en-US" w:eastAsia="hi-IN" w:bidi="hi-IN"/>
        </w:rPr>
        <w:t xml:space="preserve"> Score 10 achieved the fastest return to sports. In the prospective t</w:t>
      </w:r>
      <w:r w:rsidR="000B7386" w:rsidRPr="00C05444">
        <w:rPr>
          <w:rFonts w:ascii="Book Antiqua" w:eastAsia="Times New Roman" w:hAnsi="Book Antiqua" w:cs="Times New Roman"/>
          <w:sz w:val="24"/>
          <w:szCs w:val="24"/>
          <w:lang w:val="en-US" w:eastAsia="hi-IN" w:bidi="hi-IN"/>
        </w:rPr>
        <w:t xml:space="preserve">rial published by Centeno </w:t>
      </w:r>
      <w:r w:rsidR="000B7386" w:rsidRPr="00C05444">
        <w:rPr>
          <w:rFonts w:ascii="Book Antiqua" w:eastAsia="Times New Roman" w:hAnsi="Book Antiqua" w:cs="Times New Roman"/>
          <w:i/>
          <w:sz w:val="24"/>
          <w:szCs w:val="24"/>
          <w:lang w:val="en-US" w:eastAsia="hi-IN" w:bidi="hi-IN"/>
        </w:rPr>
        <w:t xml:space="preserve">et </w:t>
      </w:r>
      <w:proofErr w:type="gramStart"/>
      <w:r w:rsidR="000B7386" w:rsidRPr="00C05444">
        <w:rPr>
          <w:rFonts w:ascii="Book Antiqua" w:eastAsia="Times New Roman" w:hAnsi="Book Antiqua" w:cs="Times New Roman"/>
          <w:i/>
          <w:sz w:val="24"/>
          <w:szCs w:val="24"/>
          <w:lang w:val="en-US" w:eastAsia="hi-IN" w:bidi="hi-IN"/>
        </w:rPr>
        <w:t>al</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18]</w:t>
      </w:r>
      <w:r w:rsidRPr="00C05444">
        <w:rPr>
          <w:rFonts w:ascii="Book Antiqua" w:eastAsia="Times New Roman" w:hAnsi="Book Antiqua" w:cs="Times New Roman"/>
          <w:sz w:val="24"/>
          <w:szCs w:val="24"/>
          <w:lang w:val="en-US" w:eastAsia="hi-IN" w:bidi="hi-IN"/>
        </w:rPr>
        <w:t>, 10 patients in total were treated by fluoroscopic guided intra-</w:t>
      </w:r>
      <w:proofErr w:type="spellStart"/>
      <w:r w:rsidRPr="00C05444">
        <w:rPr>
          <w:rFonts w:ascii="Book Antiqua" w:eastAsia="Times New Roman" w:hAnsi="Book Antiqua" w:cs="Times New Roman"/>
          <w:sz w:val="24"/>
          <w:szCs w:val="24"/>
          <w:lang w:val="en-US" w:eastAsia="hi-IN" w:bidi="hi-IN"/>
        </w:rPr>
        <w:t>ligamentary</w:t>
      </w:r>
      <w:proofErr w:type="spellEnd"/>
      <w:r w:rsidRPr="00C05444">
        <w:rPr>
          <w:rFonts w:ascii="Book Antiqua" w:eastAsia="Times New Roman" w:hAnsi="Book Antiqua" w:cs="Times New Roman"/>
          <w:sz w:val="24"/>
          <w:szCs w:val="24"/>
          <w:lang w:val="en-US" w:eastAsia="hi-IN" w:bidi="hi-IN"/>
        </w:rPr>
        <w:t xml:space="preserve"> injection of PRP + platelet lysate + bone marrow derived stem cells (harvested from the iliac crest and concentrated in the operating room). Overall results were satisfactory, with 7 out of 10 patients presenting signs of ACL healing at MRI evaluation performed at average 3 </w:t>
      </w:r>
      <w:proofErr w:type="gramStart"/>
      <w:r w:rsidRPr="00C05444">
        <w:rPr>
          <w:rFonts w:ascii="Book Antiqua" w:eastAsia="Times New Roman" w:hAnsi="Book Antiqua" w:cs="Times New Roman"/>
          <w:sz w:val="24"/>
          <w:szCs w:val="24"/>
          <w:lang w:val="en-US" w:eastAsia="hi-IN" w:bidi="hi-IN"/>
        </w:rPr>
        <w:t>mo</w:t>
      </w:r>
      <w:proofErr w:type="gramEnd"/>
      <w:r w:rsidRPr="00C05444">
        <w:rPr>
          <w:rFonts w:ascii="Book Antiqua" w:eastAsia="Times New Roman" w:hAnsi="Book Antiqua" w:cs="Times New Roman"/>
          <w:sz w:val="24"/>
          <w:szCs w:val="24"/>
          <w:lang w:val="en-US" w:eastAsia="hi-IN" w:bidi="hi-IN"/>
        </w:rPr>
        <w:t xml:space="preserve"> from the procedure. This evidence suggests a potential clinical usefulness of this approach to be confirmed by a larger trial. </w:t>
      </w:r>
    </w:p>
    <w:p w14:paraId="0CCAA3F9" w14:textId="77777777"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p>
    <w:p w14:paraId="7D9C5A47" w14:textId="535E25F4" w:rsidR="00CD2EC6" w:rsidRPr="00C05444" w:rsidRDefault="00CD2EC6" w:rsidP="006D2AA9">
      <w:pPr>
        <w:widowControl w:val="0"/>
        <w:spacing w:after="0" w:line="360" w:lineRule="auto"/>
        <w:ind w:right="71"/>
        <w:jc w:val="both"/>
        <w:rPr>
          <w:rFonts w:ascii="Book Antiqua" w:eastAsia="Times New Roman" w:hAnsi="Book Antiqua" w:cs="Times New Roman"/>
          <w:b/>
          <w:i/>
          <w:sz w:val="24"/>
          <w:szCs w:val="24"/>
          <w:lang w:val="en-US" w:eastAsia="hi-IN" w:bidi="hi-IN"/>
        </w:rPr>
      </w:pPr>
      <w:r w:rsidRPr="00C05444">
        <w:rPr>
          <w:rFonts w:ascii="Book Antiqua" w:eastAsia="Times New Roman" w:hAnsi="Book Antiqua" w:cs="Times New Roman"/>
          <w:b/>
          <w:i/>
          <w:sz w:val="24"/>
          <w:szCs w:val="24"/>
          <w:lang w:val="en-US" w:eastAsia="hi-IN" w:bidi="hi-IN"/>
        </w:rPr>
        <w:t xml:space="preserve">Biologic </w:t>
      </w:r>
      <w:r w:rsidR="008E1E47" w:rsidRPr="00C05444">
        <w:rPr>
          <w:rFonts w:ascii="Book Antiqua" w:eastAsia="Times New Roman" w:hAnsi="Book Antiqua" w:cs="Times New Roman"/>
          <w:b/>
          <w:i/>
          <w:sz w:val="24"/>
          <w:szCs w:val="24"/>
          <w:lang w:val="en-US" w:eastAsia="hi-IN" w:bidi="hi-IN"/>
        </w:rPr>
        <w:t>a</w:t>
      </w:r>
      <w:r w:rsidRPr="00C05444">
        <w:rPr>
          <w:rFonts w:ascii="Book Antiqua" w:eastAsia="Times New Roman" w:hAnsi="Book Antiqua" w:cs="Times New Roman"/>
          <w:b/>
          <w:i/>
          <w:sz w:val="24"/>
          <w:szCs w:val="24"/>
          <w:lang w:val="en-US" w:eastAsia="hi-IN" w:bidi="hi-IN"/>
        </w:rPr>
        <w:t>gents in ACL reconstruction</w:t>
      </w:r>
    </w:p>
    <w:p w14:paraId="467D5340" w14:textId="599AF24F" w:rsidR="00CD2EC6" w:rsidRPr="00C05444" w:rsidRDefault="00CD2EC6" w:rsidP="006D2AA9">
      <w:pPr>
        <w:spacing w:after="0" w:line="360" w:lineRule="auto"/>
        <w:jc w:val="both"/>
        <w:rPr>
          <w:rFonts w:ascii="Book Antiqua" w:eastAsia="宋体" w:hAnsi="Book Antiqua" w:cs="Times New Roman"/>
          <w:sz w:val="24"/>
          <w:szCs w:val="24"/>
          <w:lang w:val="en-US" w:eastAsia="zh-CN" w:bidi="hi-IN"/>
        </w:rPr>
      </w:pPr>
      <w:r w:rsidRPr="00C05444">
        <w:rPr>
          <w:rFonts w:ascii="Book Antiqua" w:eastAsia="Times New Roman" w:hAnsi="Book Antiqua" w:cs="Times New Roman"/>
          <w:sz w:val="24"/>
          <w:szCs w:val="24"/>
          <w:lang w:val="en-US" w:eastAsia="hi-IN" w:bidi="hi-IN"/>
        </w:rPr>
        <w:t>Twenty-on</w:t>
      </w:r>
      <w:r w:rsidR="000B7386" w:rsidRPr="00C05444">
        <w:rPr>
          <w:rFonts w:ascii="Book Antiqua" w:eastAsia="Times New Roman" w:hAnsi="Book Antiqua" w:cs="Times New Roman"/>
          <w:sz w:val="24"/>
          <w:szCs w:val="24"/>
          <w:lang w:val="en-US" w:eastAsia="hi-IN" w:bidi="hi-IN"/>
        </w:rPr>
        <w:t>e</w:t>
      </w:r>
      <w:r w:rsidR="000B7386" w:rsidRPr="00C05444">
        <w:rPr>
          <w:rFonts w:ascii="Book Antiqua" w:eastAsia="宋体" w:hAnsi="Book Antiqua" w:cs="Times New Roman"/>
          <w:sz w:val="24"/>
          <w:szCs w:val="24"/>
          <w:lang w:val="en-US" w:eastAsia="zh-CN" w:bidi="hi-IN"/>
        </w:rPr>
        <w:t xml:space="preserve"> </w:t>
      </w:r>
      <w:proofErr w:type="gramStart"/>
      <w:r w:rsidRPr="00C05444">
        <w:rPr>
          <w:rFonts w:ascii="Book Antiqua" w:eastAsia="Times New Roman" w:hAnsi="Book Antiqua" w:cs="Times New Roman"/>
          <w:sz w:val="24"/>
          <w:szCs w:val="24"/>
          <w:lang w:val="en-US" w:eastAsia="hi-IN" w:bidi="hi-IN"/>
        </w:rPr>
        <w:t>papers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17,20-39]</w:t>
      </w:r>
      <w:r w:rsidRPr="00C05444">
        <w:rPr>
          <w:rFonts w:ascii="Book Antiqua" w:eastAsia="Times New Roman" w:hAnsi="Book Antiqua" w:cs="Times New Roman"/>
          <w:sz w:val="24"/>
          <w:szCs w:val="24"/>
          <w:lang w:val="en-US" w:eastAsia="hi-IN" w:bidi="hi-IN"/>
        </w:rPr>
        <w:t xml:space="preserve"> investigated the role of biologic agents during ACL reconstruction: just one paper dealt</w:t>
      </w:r>
      <w:r w:rsidRPr="00C05444">
        <w:rPr>
          <w:rFonts w:ascii="Book Antiqua" w:eastAsia="Times New Roman" w:hAnsi="Book Antiqua" w:cs="Times New Roman"/>
          <w:sz w:val="24"/>
          <w:szCs w:val="24"/>
          <w:vertAlign w:val="superscript"/>
          <w:lang w:val="en-US" w:eastAsia="hi-IN" w:bidi="hi-IN"/>
        </w:rPr>
        <w:t>[17]</w:t>
      </w:r>
      <w:r w:rsidRPr="00C05444">
        <w:rPr>
          <w:rFonts w:ascii="Book Antiqua" w:eastAsia="Times New Roman" w:hAnsi="Book Antiqua" w:cs="Times New Roman"/>
          <w:sz w:val="24"/>
          <w:szCs w:val="24"/>
          <w:lang w:val="en-US" w:eastAsia="hi-IN" w:bidi="hi-IN"/>
        </w:rPr>
        <w:t xml:space="preserve"> with the use of bone marrow concentrate, whereas 19 focused on PRP. With regards to the graft used for reconstruction, in 14 trials authors employed hamstrings, in 3 patellar tendon, in 2 trials ACLs were either reconstructed with hamstrings or patellar tendon, and just one paper do</w:t>
      </w:r>
      <w:r w:rsidR="00D649F8" w:rsidRPr="00C05444">
        <w:rPr>
          <w:rFonts w:ascii="Book Antiqua" w:eastAsia="Times New Roman" w:hAnsi="Book Antiqua" w:cs="Times New Roman"/>
          <w:sz w:val="24"/>
          <w:szCs w:val="24"/>
          <w:lang w:val="en-US" w:eastAsia="hi-IN" w:bidi="hi-IN"/>
        </w:rPr>
        <w:t xml:space="preserve">cumented the use of allograft. </w:t>
      </w:r>
      <w:r w:rsidRPr="00C05444">
        <w:rPr>
          <w:rFonts w:ascii="Book Antiqua" w:eastAsia="Times New Roman" w:hAnsi="Book Antiqua" w:cs="Times New Roman"/>
          <w:sz w:val="24"/>
          <w:szCs w:val="24"/>
          <w:lang w:val="en-US" w:eastAsia="hi-IN" w:bidi="hi-IN"/>
        </w:rPr>
        <w:t>The papers published analyzed the following main</w:t>
      </w:r>
      <w:r w:rsidR="00FA676F" w:rsidRPr="00C05444">
        <w:rPr>
          <w:rFonts w:ascii="Book Antiqua" w:eastAsia="Times New Roman" w:hAnsi="Book Antiqua" w:cs="Times New Roman"/>
          <w:sz w:val="24"/>
          <w:szCs w:val="24"/>
          <w:lang w:val="en-US" w:eastAsia="hi-IN" w:bidi="hi-IN"/>
        </w:rPr>
        <w:t xml:space="preserve"> outcomes after biologic agents</w:t>
      </w:r>
      <w:r w:rsidR="00FA676F" w:rsidRPr="00C05444">
        <w:rPr>
          <w:rFonts w:ascii="Book Antiqua" w:eastAsia="宋体" w:hAnsi="Book Antiqua" w:cs="Times New Roman"/>
          <w:sz w:val="24"/>
          <w:szCs w:val="24"/>
          <w:lang w:val="en-US" w:eastAsia="zh-CN" w:bidi="hi-IN"/>
        </w:rPr>
        <w:t xml:space="preserve"> </w:t>
      </w:r>
      <w:r w:rsidRPr="00C05444">
        <w:rPr>
          <w:rFonts w:ascii="Book Antiqua" w:eastAsia="Times New Roman" w:hAnsi="Book Antiqua" w:cs="Times New Roman"/>
          <w:sz w:val="24"/>
          <w:szCs w:val="24"/>
          <w:lang w:val="en-US" w:eastAsia="hi-IN" w:bidi="hi-IN"/>
        </w:rPr>
        <w:t>admin</w:t>
      </w:r>
      <w:r w:rsidR="00FA676F" w:rsidRPr="00C05444">
        <w:rPr>
          <w:rFonts w:ascii="Book Antiqua" w:eastAsia="Times New Roman" w:hAnsi="Book Antiqua" w:cs="Times New Roman"/>
          <w:sz w:val="24"/>
          <w:szCs w:val="24"/>
          <w:lang w:val="en-US" w:eastAsia="hi-IN" w:bidi="hi-IN"/>
        </w:rPr>
        <w:t>istration (Table 1):</w:t>
      </w:r>
      <w:r w:rsidR="00FA676F" w:rsidRPr="00C05444">
        <w:rPr>
          <w:rFonts w:ascii="Book Antiqua" w:eastAsia="宋体" w:hAnsi="Book Antiqua" w:cs="Times New Roman"/>
          <w:sz w:val="24"/>
          <w:szCs w:val="24"/>
          <w:lang w:val="en-US" w:eastAsia="zh-CN" w:bidi="hi-IN"/>
        </w:rPr>
        <w:t xml:space="preserve"> (1) </w:t>
      </w:r>
      <w:r w:rsidRPr="00C05444">
        <w:rPr>
          <w:rFonts w:ascii="Book Antiqua" w:eastAsia="Times New Roman" w:hAnsi="Book Antiqua" w:cs="Times New Roman"/>
          <w:sz w:val="24"/>
          <w:szCs w:val="24"/>
          <w:lang w:val="en-US" w:eastAsia="hi-IN" w:bidi="hi-IN"/>
        </w:rPr>
        <w:t>clinical results evaluated by functional scores, objective measurements and time to return to sports;</w:t>
      </w:r>
      <w:r w:rsidR="00FA676F" w:rsidRPr="00C05444">
        <w:rPr>
          <w:rFonts w:ascii="Book Antiqua" w:eastAsia="宋体" w:hAnsi="Book Antiqua" w:cs="Times New Roman"/>
          <w:sz w:val="24"/>
          <w:szCs w:val="24"/>
          <w:lang w:val="en-US" w:eastAsia="zh-CN" w:bidi="hi-IN"/>
        </w:rPr>
        <w:t xml:space="preserve"> (2) </w:t>
      </w:r>
      <w:r w:rsidRPr="00C05444">
        <w:rPr>
          <w:rFonts w:ascii="Book Antiqua" w:eastAsia="Times New Roman" w:hAnsi="Book Antiqua" w:cs="Times New Roman"/>
          <w:sz w:val="24"/>
          <w:szCs w:val="24"/>
          <w:lang w:val="en-US" w:eastAsia="hi-IN" w:bidi="hi-IN"/>
        </w:rPr>
        <w:t>bony tunnel enlargement over time (evaluated by CT);</w:t>
      </w:r>
      <w:r w:rsidR="00FA676F" w:rsidRPr="00C05444">
        <w:rPr>
          <w:rFonts w:ascii="Book Antiqua" w:eastAsia="宋体" w:hAnsi="Book Antiqua" w:cs="Times New Roman"/>
          <w:sz w:val="24"/>
          <w:szCs w:val="24"/>
          <w:lang w:val="en-US" w:eastAsia="zh-CN" w:bidi="hi-IN"/>
        </w:rPr>
        <w:t xml:space="preserve"> (3) </w:t>
      </w:r>
      <w:r w:rsidRPr="00C05444">
        <w:rPr>
          <w:rFonts w:ascii="Book Antiqua" w:eastAsia="Times New Roman" w:hAnsi="Book Antiqua" w:cs="Times New Roman"/>
          <w:sz w:val="24"/>
          <w:szCs w:val="24"/>
          <w:lang w:val="en-US" w:eastAsia="hi-IN" w:bidi="hi-IN"/>
        </w:rPr>
        <w:t>ACL graft-bone interface integration (evaluated by MRI);</w:t>
      </w:r>
      <w:r w:rsidR="00FA676F" w:rsidRPr="00C05444">
        <w:rPr>
          <w:rFonts w:ascii="Book Antiqua" w:eastAsia="宋体" w:hAnsi="Book Antiqua" w:cs="Times New Roman"/>
          <w:sz w:val="24"/>
          <w:szCs w:val="24"/>
          <w:lang w:val="en-US" w:eastAsia="zh-CN" w:bidi="hi-IN"/>
        </w:rPr>
        <w:t xml:space="preserve"> and (4) </w:t>
      </w:r>
      <w:r w:rsidRPr="00C05444">
        <w:rPr>
          <w:rFonts w:ascii="Book Antiqua" w:eastAsia="Times New Roman" w:hAnsi="Book Antiqua" w:cs="Times New Roman"/>
          <w:sz w:val="24"/>
          <w:szCs w:val="24"/>
          <w:lang w:val="en-US" w:eastAsia="hi-IN" w:bidi="hi-IN"/>
        </w:rPr>
        <w:t>ACL graft matur</w:t>
      </w:r>
      <w:r w:rsidR="00D649F8" w:rsidRPr="00C05444">
        <w:rPr>
          <w:rFonts w:ascii="Book Antiqua" w:eastAsia="Times New Roman" w:hAnsi="Book Antiqua" w:cs="Times New Roman"/>
          <w:sz w:val="24"/>
          <w:szCs w:val="24"/>
          <w:lang w:val="en-US" w:eastAsia="hi-IN" w:bidi="hi-IN"/>
        </w:rPr>
        <w:t xml:space="preserve">ation/remodeling </w:t>
      </w:r>
      <w:r w:rsidRPr="00C05444">
        <w:rPr>
          <w:rFonts w:ascii="Book Antiqua" w:eastAsia="Times New Roman" w:hAnsi="Book Antiqua" w:cs="Times New Roman"/>
          <w:sz w:val="24"/>
          <w:szCs w:val="24"/>
          <w:lang w:val="en-US" w:eastAsia="hi-IN" w:bidi="hi-IN"/>
        </w:rPr>
        <w:t>(evaluated by MRI).</w:t>
      </w:r>
    </w:p>
    <w:p w14:paraId="13C9EF19" w14:textId="05EEAAD3"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Looking at clinical outcomes and functional scores, 8 papers</w:t>
      </w:r>
      <w:r w:rsidRPr="00C05444">
        <w:rPr>
          <w:rFonts w:ascii="Book Antiqua" w:eastAsia="Times New Roman" w:hAnsi="Book Antiqua" w:cs="Times New Roman"/>
          <w:sz w:val="24"/>
          <w:szCs w:val="24"/>
          <w:vertAlign w:val="superscript"/>
          <w:lang w:val="en-US" w:eastAsia="hi-IN" w:bidi="hi-IN"/>
        </w:rPr>
        <w:t>[20-27]</w:t>
      </w:r>
      <w:r w:rsidRPr="00C05444">
        <w:rPr>
          <w:rFonts w:ascii="Book Antiqua" w:eastAsia="Times New Roman" w:hAnsi="Book Antiqua" w:cs="Times New Roman"/>
          <w:sz w:val="24"/>
          <w:szCs w:val="24"/>
          <w:lang w:val="en-US" w:eastAsia="hi-IN" w:bidi="hi-IN"/>
        </w:rPr>
        <w:t xml:space="preserve"> analyzed this specific aspect, 7 of which were RCTs. Overall results were controversial: </w:t>
      </w:r>
      <w:r w:rsidR="00FA676F" w:rsidRPr="00C05444">
        <w:rPr>
          <w:rFonts w:ascii="Book Antiqua" w:eastAsia="Times New Roman" w:hAnsi="Book Antiqua" w:cs="Times New Roman"/>
          <w:sz w:val="24"/>
          <w:szCs w:val="24"/>
          <w:lang w:val="en-US" w:eastAsia="hi-IN" w:bidi="hi-IN"/>
        </w:rPr>
        <w:t>T</w:t>
      </w:r>
      <w:r w:rsidRPr="00C05444">
        <w:rPr>
          <w:rFonts w:ascii="Book Antiqua" w:eastAsia="Times New Roman" w:hAnsi="Book Antiqua" w:cs="Times New Roman"/>
          <w:sz w:val="24"/>
          <w:szCs w:val="24"/>
          <w:lang w:val="en-US" w:eastAsia="hi-IN" w:bidi="hi-IN"/>
        </w:rPr>
        <w:t xml:space="preserve">he RCTs </w:t>
      </w:r>
      <w:r w:rsidRPr="00C05444">
        <w:rPr>
          <w:rFonts w:ascii="Book Antiqua" w:eastAsia="Times New Roman" w:hAnsi="Book Antiqua" w:cs="Times New Roman"/>
          <w:sz w:val="24"/>
          <w:szCs w:val="24"/>
          <w:lang w:val="en-US" w:eastAsia="hi-IN" w:bidi="hi-IN"/>
        </w:rPr>
        <w:lastRenderedPageBreak/>
        <w:t xml:space="preserve">authored by Del </w:t>
      </w:r>
      <w:proofErr w:type="spellStart"/>
      <w:r w:rsidRPr="00C05444">
        <w:rPr>
          <w:rFonts w:ascii="Book Antiqua" w:eastAsia="Times New Roman" w:hAnsi="Book Antiqua" w:cs="Times New Roman"/>
          <w:sz w:val="24"/>
          <w:szCs w:val="24"/>
          <w:lang w:val="en-US" w:eastAsia="hi-IN" w:bidi="hi-IN"/>
        </w:rPr>
        <w:t>Torto</w:t>
      </w:r>
      <w:proofErr w:type="spellEnd"/>
      <w:r w:rsidRPr="00C05444">
        <w:rPr>
          <w:rFonts w:ascii="Book Antiqua" w:eastAsia="Times New Roman" w:hAnsi="Book Antiqua" w:cs="Times New Roman"/>
          <w:sz w:val="24"/>
          <w:szCs w:val="24"/>
          <w:lang w:val="en-US" w:eastAsia="hi-IN" w:bidi="hi-IN"/>
        </w:rPr>
        <w:t xml:space="preserve"> </w:t>
      </w:r>
      <w:r w:rsidRPr="00C05444">
        <w:rPr>
          <w:rFonts w:ascii="Book Antiqua" w:eastAsia="Times New Roman" w:hAnsi="Book Antiqua" w:cs="Times New Roman"/>
          <w:i/>
          <w:sz w:val="24"/>
          <w:szCs w:val="24"/>
          <w:lang w:val="en-US" w:eastAsia="hi-IN" w:bidi="hi-IN"/>
        </w:rPr>
        <w:t>et al</w:t>
      </w:r>
      <w:r w:rsidR="00FA676F" w:rsidRPr="00C05444">
        <w:rPr>
          <w:rFonts w:ascii="Book Antiqua" w:eastAsia="Times New Roman" w:hAnsi="Book Antiqua" w:cs="Times New Roman"/>
          <w:sz w:val="24"/>
          <w:szCs w:val="24"/>
          <w:vertAlign w:val="superscript"/>
          <w:lang w:val="en-US" w:eastAsia="hi-IN" w:bidi="hi-IN"/>
        </w:rPr>
        <w:t>[21]</w:t>
      </w:r>
      <w:r w:rsidRPr="00C05444">
        <w:rPr>
          <w:rFonts w:ascii="Book Antiqua" w:eastAsia="Times New Roman" w:hAnsi="Book Antiqua" w:cs="Times New Roman"/>
          <w:sz w:val="24"/>
          <w:szCs w:val="24"/>
          <w:lang w:val="en-US" w:eastAsia="hi-IN" w:bidi="hi-IN"/>
        </w:rPr>
        <w:t>,</w:t>
      </w:r>
      <w:r w:rsidR="00FA676F" w:rsidRPr="00C05444">
        <w:rPr>
          <w:rFonts w:ascii="Book Antiqua" w:eastAsia="Times New Roman" w:hAnsi="Book Antiqua" w:cs="Times New Roman"/>
          <w:sz w:val="24"/>
          <w:szCs w:val="24"/>
          <w:lang w:val="en-US" w:eastAsia="hi-IN" w:bidi="hi-IN"/>
        </w:rPr>
        <w:t xml:space="preserve"> </w:t>
      </w:r>
      <w:proofErr w:type="spellStart"/>
      <w:r w:rsidR="00FA676F" w:rsidRPr="00C05444">
        <w:rPr>
          <w:rFonts w:ascii="Book Antiqua" w:eastAsia="Times New Roman" w:hAnsi="Book Antiqua" w:cs="Times New Roman"/>
          <w:sz w:val="24"/>
          <w:szCs w:val="24"/>
          <w:lang w:val="en-US" w:eastAsia="hi-IN" w:bidi="hi-IN"/>
        </w:rPr>
        <w:t>Darabos</w:t>
      </w:r>
      <w:proofErr w:type="spellEnd"/>
      <w:r w:rsidR="00FA676F" w:rsidRPr="00C05444">
        <w:rPr>
          <w:rFonts w:ascii="Book Antiqua" w:eastAsia="Times New Roman" w:hAnsi="Book Antiqua" w:cs="Times New Roman"/>
          <w:sz w:val="24"/>
          <w:szCs w:val="24"/>
          <w:lang w:val="en-US" w:eastAsia="hi-IN" w:bidi="hi-IN"/>
        </w:rPr>
        <w:t xml:space="preserve"> </w:t>
      </w:r>
      <w:r w:rsidR="00FA676F" w:rsidRPr="00C05444">
        <w:rPr>
          <w:rFonts w:ascii="Book Antiqua" w:eastAsia="Times New Roman" w:hAnsi="Book Antiqua" w:cs="Times New Roman"/>
          <w:i/>
          <w:sz w:val="24"/>
          <w:szCs w:val="24"/>
          <w:lang w:val="en-US" w:eastAsia="hi-IN" w:bidi="hi-IN"/>
        </w:rPr>
        <w:t>et al</w:t>
      </w:r>
      <w:r w:rsidRPr="00C05444">
        <w:rPr>
          <w:rFonts w:ascii="Book Antiqua" w:eastAsia="Times New Roman" w:hAnsi="Book Antiqua" w:cs="Times New Roman"/>
          <w:sz w:val="24"/>
          <w:szCs w:val="24"/>
          <w:vertAlign w:val="superscript"/>
          <w:lang w:val="en-US" w:eastAsia="hi-IN" w:bidi="hi-IN"/>
        </w:rPr>
        <w:t>[22]</w:t>
      </w:r>
      <w:r w:rsidR="00FA676F" w:rsidRPr="00C05444">
        <w:rPr>
          <w:rFonts w:ascii="Book Antiqua" w:eastAsia="Times New Roman" w:hAnsi="Book Antiqua" w:cs="Times New Roman"/>
          <w:sz w:val="24"/>
          <w:szCs w:val="24"/>
          <w:lang w:val="en-US" w:eastAsia="hi-IN" w:bidi="hi-IN"/>
        </w:rPr>
        <w:t xml:space="preserve"> and </w:t>
      </w:r>
      <w:proofErr w:type="spellStart"/>
      <w:r w:rsidR="00FA676F" w:rsidRPr="00C05444">
        <w:rPr>
          <w:rFonts w:ascii="Book Antiqua" w:eastAsia="Times New Roman" w:hAnsi="Book Antiqua" w:cs="Times New Roman"/>
          <w:sz w:val="24"/>
          <w:szCs w:val="24"/>
          <w:lang w:val="en-US" w:eastAsia="hi-IN" w:bidi="hi-IN"/>
        </w:rPr>
        <w:t>Vogrin</w:t>
      </w:r>
      <w:proofErr w:type="spellEnd"/>
      <w:r w:rsidR="00FA676F" w:rsidRPr="00C05444">
        <w:rPr>
          <w:rFonts w:ascii="Book Antiqua" w:eastAsia="Times New Roman" w:hAnsi="Book Antiqua" w:cs="Times New Roman"/>
          <w:sz w:val="24"/>
          <w:szCs w:val="24"/>
          <w:lang w:val="en-US" w:eastAsia="hi-IN" w:bidi="hi-IN"/>
        </w:rPr>
        <w:t xml:space="preserve"> </w:t>
      </w:r>
      <w:r w:rsidR="00FA676F" w:rsidRPr="00C05444">
        <w:rPr>
          <w:rFonts w:ascii="Book Antiqua" w:eastAsia="Times New Roman" w:hAnsi="Book Antiqua" w:cs="Times New Roman"/>
          <w:i/>
          <w:sz w:val="24"/>
          <w:szCs w:val="24"/>
          <w:lang w:val="en-US" w:eastAsia="hi-IN" w:bidi="hi-IN"/>
        </w:rPr>
        <w:t>et al</w:t>
      </w:r>
      <w:r w:rsidRPr="00C05444">
        <w:rPr>
          <w:rFonts w:ascii="Book Antiqua" w:eastAsia="Times New Roman" w:hAnsi="Book Antiqua" w:cs="Times New Roman"/>
          <w:sz w:val="24"/>
          <w:szCs w:val="24"/>
          <w:vertAlign w:val="superscript"/>
          <w:lang w:val="en-US" w:eastAsia="hi-IN" w:bidi="hi-IN"/>
        </w:rPr>
        <w:t>[23]</w:t>
      </w:r>
      <w:r w:rsidRPr="00C05444">
        <w:rPr>
          <w:rFonts w:ascii="Book Antiqua" w:eastAsia="Times New Roman" w:hAnsi="Book Antiqua" w:cs="Times New Roman"/>
          <w:sz w:val="24"/>
          <w:szCs w:val="24"/>
          <w:lang w:val="en-US" w:eastAsia="hi-IN" w:bidi="hi-IN"/>
        </w:rPr>
        <w:t xml:space="preserve"> showed significant advantage of PRP administration with respect to the control group: </w:t>
      </w:r>
      <w:r w:rsidR="00FA676F" w:rsidRPr="00C05444">
        <w:rPr>
          <w:rFonts w:ascii="Book Antiqua" w:eastAsia="Times New Roman" w:hAnsi="Book Antiqua" w:cs="Times New Roman"/>
          <w:sz w:val="24"/>
          <w:szCs w:val="24"/>
          <w:lang w:val="en-US" w:eastAsia="hi-IN" w:bidi="hi-IN"/>
        </w:rPr>
        <w:t xml:space="preserve">In particular, Del </w:t>
      </w:r>
      <w:proofErr w:type="spellStart"/>
      <w:r w:rsidR="00FA676F" w:rsidRPr="00C05444">
        <w:rPr>
          <w:rFonts w:ascii="Book Antiqua" w:eastAsia="Times New Roman" w:hAnsi="Book Antiqua" w:cs="Times New Roman"/>
          <w:sz w:val="24"/>
          <w:szCs w:val="24"/>
          <w:lang w:val="en-US" w:eastAsia="hi-IN" w:bidi="hi-IN"/>
        </w:rPr>
        <w:t>Torto</w:t>
      </w:r>
      <w:proofErr w:type="spellEnd"/>
      <w:r w:rsidR="00FA676F" w:rsidRPr="00C05444">
        <w:rPr>
          <w:rFonts w:ascii="Book Antiqua" w:eastAsia="Times New Roman" w:hAnsi="Book Antiqua" w:cs="Times New Roman"/>
          <w:i/>
          <w:sz w:val="24"/>
          <w:szCs w:val="24"/>
          <w:lang w:val="en-US" w:eastAsia="hi-IN" w:bidi="hi-IN"/>
        </w:rPr>
        <w:t xml:space="preserve"> et al</w:t>
      </w:r>
      <w:r w:rsidRPr="00C05444">
        <w:rPr>
          <w:rFonts w:ascii="Book Antiqua" w:eastAsia="Times New Roman" w:hAnsi="Book Antiqua" w:cs="Times New Roman"/>
          <w:sz w:val="24"/>
          <w:szCs w:val="24"/>
          <w:vertAlign w:val="superscript"/>
          <w:lang w:val="en-US" w:eastAsia="hi-IN" w:bidi="hi-IN"/>
        </w:rPr>
        <w:t>[21]</w:t>
      </w:r>
      <w:r w:rsidRPr="00C05444">
        <w:rPr>
          <w:rFonts w:ascii="Book Antiqua" w:eastAsia="Times New Roman" w:hAnsi="Book Antiqua" w:cs="Times New Roman"/>
          <w:sz w:val="24"/>
          <w:szCs w:val="24"/>
          <w:lang w:val="en-US" w:eastAsia="hi-IN" w:bidi="hi-IN"/>
        </w:rPr>
        <w:t xml:space="preserve"> documented superior clinical outcome (IKDC subjective score) for the PRP group at any follow-up evaluation up to 24 mo; similar results</w:t>
      </w:r>
      <w:r w:rsidR="00FA676F" w:rsidRPr="00C05444">
        <w:rPr>
          <w:rFonts w:ascii="Book Antiqua" w:eastAsia="Times New Roman" w:hAnsi="Book Antiqua" w:cs="Times New Roman"/>
          <w:sz w:val="24"/>
          <w:szCs w:val="24"/>
          <w:lang w:val="en-US" w:eastAsia="hi-IN" w:bidi="hi-IN"/>
        </w:rPr>
        <w:t xml:space="preserve"> were reported by </w:t>
      </w:r>
      <w:proofErr w:type="spellStart"/>
      <w:r w:rsidR="00FA676F" w:rsidRPr="00C05444">
        <w:rPr>
          <w:rFonts w:ascii="Book Antiqua" w:eastAsia="Times New Roman" w:hAnsi="Book Antiqua" w:cs="Times New Roman"/>
          <w:sz w:val="24"/>
          <w:szCs w:val="24"/>
          <w:lang w:val="en-US" w:eastAsia="hi-IN" w:bidi="hi-IN"/>
        </w:rPr>
        <w:t>Darabos</w:t>
      </w:r>
      <w:proofErr w:type="spellEnd"/>
      <w:r w:rsidR="00FA676F" w:rsidRPr="00C05444">
        <w:rPr>
          <w:rFonts w:ascii="Book Antiqua" w:eastAsia="Times New Roman" w:hAnsi="Book Antiqua" w:cs="Times New Roman"/>
          <w:sz w:val="24"/>
          <w:szCs w:val="24"/>
          <w:lang w:val="en-US" w:eastAsia="hi-IN" w:bidi="hi-IN"/>
        </w:rPr>
        <w:t xml:space="preserve"> </w:t>
      </w:r>
      <w:r w:rsidR="00FA676F" w:rsidRPr="00C05444">
        <w:rPr>
          <w:rFonts w:ascii="Book Antiqua" w:eastAsia="Times New Roman" w:hAnsi="Book Antiqua" w:cs="Times New Roman"/>
          <w:i/>
          <w:sz w:val="24"/>
          <w:szCs w:val="24"/>
          <w:lang w:val="en-US" w:eastAsia="hi-IN" w:bidi="hi-IN"/>
        </w:rPr>
        <w:t>et al</w:t>
      </w:r>
      <w:r w:rsidRPr="00C05444">
        <w:rPr>
          <w:rFonts w:ascii="Book Antiqua" w:eastAsia="Times New Roman" w:hAnsi="Book Antiqua" w:cs="Times New Roman"/>
          <w:sz w:val="24"/>
          <w:szCs w:val="24"/>
          <w:vertAlign w:val="superscript"/>
          <w:lang w:val="en-US" w:eastAsia="hi-IN" w:bidi="hi-IN"/>
        </w:rPr>
        <w:t>[22]</w:t>
      </w:r>
      <w:r w:rsidRPr="00C05444">
        <w:rPr>
          <w:rFonts w:ascii="Book Antiqua" w:eastAsia="Times New Roman" w:hAnsi="Book Antiqua" w:cs="Times New Roman"/>
          <w:sz w:val="24"/>
          <w:szCs w:val="24"/>
          <w:lang w:val="en-US" w:eastAsia="hi-IN" w:bidi="hi-IN"/>
        </w:rPr>
        <w:t>, who documented less swelling and better performance at functional tests at 6 mo, and also a significant difference in WOMAC Stiffness subscale at 12 mo. Interestingly, also a reduced synovial fluid concentration of IL-1b was found in the PRP group after 10 d f</w:t>
      </w:r>
      <w:r w:rsidR="00FA676F" w:rsidRPr="00C05444">
        <w:rPr>
          <w:rFonts w:ascii="Book Antiqua" w:eastAsia="Times New Roman" w:hAnsi="Book Antiqua" w:cs="Times New Roman"/>
          <w:sz w:val="24"/>
          <w:szCs w:val="24"/>
          <w:lang w:val="en-US" w:eastAsia="hi-IN" w:bidi="hi-IN"/>
        </w:rPr>
        <w:t xml:space="preserve">rom the procedure. </w:t>
      </w:r>
      <w:proofErr w:type="spellStart"/>
      <w:r w:rsidR="00FA676F" w:rsidRPr="00C05444">
        <w:rPr>
          <w:rFonts w:ascii="Book Antiqua" w:eastAsia="Times New Roman" w:hAnsi="Book Antiqua" w:cs="Times New Roman"/>
          <w:sz w:val="24"/>
          <w:szCs w:val="24"/>
          <w:lang w:val="en-US" w:eastAsia="hi-IN" w:bidi="hi-IN"/>
        </w:rPr>
        <w:t>Vogrin</w:t>
      </w:r>
      <w:proofErr w:type="spellEnd"/>
      <w:r w:rsidR="00FA676F" w:rsidRPr="00C05444">
        <w:rPr>
          <w:rFonts w:ascii="Book Antiqua" w:eastAsia="Times New Roman" w:hAnsi="Book Antiqua" w:cs="Times New Roman"/>
          <w:sz w:val="24"/>
          <w:szCs w:val="24"/>
          <w:lang w:val="en-US" w:eastAsia="hi-IN" w:bidi="hi-IN"/>
        </w:rPr>
        <w:t xml:space="preserve"> </w:t>
      </w:r>
      <w:r w:rsidR="00FA676F" w:rsidRPr="00C05444">
        <w:rPr>
          <w:rFonts w:ascii="Book Antiqua" w:eastAsia="Times New Roman" w:hAnsi="Book Antiqua" w:cs="Times New Roman"/>
          <w:i/>
          <w:sz w:val="24"/>
          <w:szCs w:val="24"/>
          <w:lang w:val="en-US" w:eastAsia="hi-IN" w:bidi="hi-IN"/>
        </w:rPr>
        <w:t xml:space="preserve">et </w:t>
      </w:r>
      <w:proofErr w:type="gramStart"/>
      <w:r w:rsidR="00FA676F" w:rsidRPr="00C05444">
        <w:rPr>
          <w:rFonts w:ascii="Book Antiqua" w:eastAsia="Times New Roman" w:hAnsi="Book Antiqua" w:cs="Times New Roman"/>
          <w:i/>
          <w:sz w:val="24"/>
          <w:szCs w:val="24"/>
          <w:lang w:val="en-US" w:eastAsia="hi-IN" w:bidi="hi-IN"/>
        </w:rPr>
        <w:t>al</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23]</w:t>
      </w:r>
      <w:r w:rsidRPr="00C05444">
        <w:rPr>
          <w:rFonts w:ascii="Book Antiqua" w:eastAsia="Times New Roman" w:hAnsi="Book Antiqua" w:cs="Times New Roman"/>
          <w:sz w:val="24"/>
          <w:szCs w:val="24"/>
          <w:lang w:val="en-US" w:eastAsia="hi-IN" w:bidi="hi-IN"/>
        </w:rPr>
        <w:t xml:space="preserve"> reported a significant difference in favor of PRP when comparing KT-2000 values at 3 and 6 mo after surgery. It was suggested that growth factors played a substantial role in enhancing knee stability. Conversely, 4 RCTs</w:t>
      </w:r>
      <w:r w:rsidRPr="00C05444">
        <w:rPr>
          <w:rFonts w:ascii="Book Antiqua" w:eastAsia="Times New Roman" w:hAnsi="Book Antiqua" w:cs="Times New Roman"/>
          <w:sz w:val="24"/>
          <w:szCs w:val="24"/>
          <w:vertAlign w:val="superscript"/>
          <w:lang w:val="en-US" w:eastAsia="hi-IN" w:bidi="hi-IN"/>
        </w:rPr>
        <w:t>[24-27]</w:t>
      </w:r>
      <w:r w:rsidRPr="00C05444">
        <w:rPr>
          <w:rFonts w:ascii="Book Antiqua" w:eastAsia="Times New Roman" w:hAnsi="Book Antiqua" w:cs="Times New Roman"/>
          <w:sz w:val="24"/>
          <w:szCs w:val="24"/>
          <w:lang w:val="en-US" w:eastAsia="hi-IN" w:bidi="hi-IN"/>
        </w:rPr>
        <w:t xml:space="preserve"> were not able to document any clinical benefit from PRP administration: </w:t>
      </w:r>
      <w:r w:rsidR="00FA676F" w:rsidRPr="00C05444">
        <w:rPr>
          <w:rFonts w:ascii="Book Antiqua" w:eastAsia="Times New Roman" w:hAnsi="Book Antiqua" w:cs="Times New Roman"/>
          <w:sz w:val="24"/>
          <w:szCs w:val="24"/>
          <w:lang w:val="en-US" w:eastAsia="hi-IN" w:bidi="hi-IN"/>
        </w:rPr>
        <w:t>I</w:t>
      </w:r>
      <w:r w:rsidRPr="00C05444">
        <w:rPr>
          <w:rFonts w:ascii="Book Antiqua" w:eastAsia="Times New Roman" w:hAnsi="Book Antiqua" w:cs="Times New Roman"/>
          <w:sz w:val="24"/>
          <w:szCs w:val="24"/>
          <w:lang w:val="en-US" w:eastAsia="hi-IN" w:bidi="hi-IN"/>
        </w:rPr>
        <w:t>n particular the t</w:t>
      </w:r>
      <w:r w:rsidR="00FA676F" w:rsidRPr="00C05444">
        <w:rPr>
          <w:rFonts w:ascii="Book Antiqua" w:eastAsia="Times New Roman" w:hAnsi="Book Antiqua" w:cs="Times New Roman"/>
          <w:sz w:val="24"/>
          <w:szCs w:val="24"/>
          <w:lang w:val="en-US" w:eastAsia="hi-IN" w:bidi="hi-IN"/>
        </w:rPr>
        <w:t xml:space="preserve">rial authored by </w:t>
      </w:r>
      <w:r w:rsidR="00FA676F" w:rsidRPr="00C05444">
        <w:rPr>
          <w:rFonts w:ascii="Book Antiqua" w:eastAsia="宋体" w:hAnsi="Book Antiqua" w:cs="宋体"/>
          <w:bCs/>
          <w:color w:val="000000"/>
          <w:kern w:val="0"/>
          <w:sz w:val="24"/>
          <w:szCs w:val="24"/>
        </w:rPr>
        <w:t>Valentí Azcárate</w:t>
      </w:r>
      <w:r w:rsidR="00FA676F" w:rsidRPr="00C05444">
        <w:rPr>
          <w:rFonts w:ascii="Book Antiqua" w:eastAsia="Times New Roman" w:hAnsi="Book Antiqua" w:cs="Times New Roman"/>
          <w:sz w:val="24"/>
          <w:szCs w:val="24"/>
          <w:lang w:val="en-US" w:eastAsia="hi-IN" w:bidi="hi-IN"/>
        </w:rPr>
        <w:t xml:space="preserve"> </w:t>
      </w:r>
      <w:r w:rsidR="00FA676F" w:rsidRPr="00C05444">
        <w:rPr>
          <w:rFonts w:ascii="Book Antiqua" w:eastAsia="Times New Roman" w:hAnsi="Book Antiqua" w:cs="Times New Roman"/>
          <w:i/>
          <w:sz w:val="24"/>
          <w:szCs w:val="24"/>
          <w:lang w:val="en-US" w:eastAsia="hi-IN" w:bidi="hi-IN"/>
        </w:rPr>
        <w:t>et al</w:t>
      </w:r>
      <w:r w:rsidRPr="00C05444">
        <w:rPr>
          <w:rFonts w:ascii="Book Antiqua" w:eastAsia="Times New Roman" w:hAnsi="Book Antiqua" w:cs="Times New Roman"/>
          <w:sz w:val="24"/>
          <w:szCs w:val="24"/>
          <w:vertAlign w:val="superscript"/>
          <w:lang w:val="en-US" w:eastAsia="hi-IN" w:bidi="hi-IN"/>
        </w:rPr>
        <w:t>[24]</w:t>
      </w:r>
      <w:r w:rsidRPr="00C05444">
        <w:rPr>
          <w:rFonts w:ascii="Book Antiqua" w:eastAsia="Times New Roman" w:hAnsi="Book Antiqua" w:cs="Times New Roman"/>
          <w:sz w:val="24"/>
          <w:szCs w:val="24"/>
          <w:lang w:val="en-US" w:eastAsia="hi-IN" w:bidi="hi-IN"/>
        </w:rPr>
        <w:t xml:space="preserve"> included 150 patients divided into three treatment groups and evaluated up to 24 mo. Two different PRP formulations (PRGF and lab made PRP) were tested without demonstrating any clinical benefit over control groups, neither in terms of objective and subjective measurements, with the exception of swelling, which was observed to be less 24 h after surgery in the PRGF group compared to PRP and control groups.</w:t>
      </w:r>
    </w:p>
    <w:p w14:paraId="44E64F00" w14:textId="4218E0FD"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The issue of prevention of bony tunnels enlargement was addressed in 6 trials, all </w:t>
      </w:r>
      <w:proofErr w:type="gramStart"/>
      <w:r w:rsidRPr="00C05444">
        <w:rPr>
          <w:rFonts w:ascii="Book Antiqua" w:eastAsia="Times New Roman" w:hAnsi="Book Antiqua" w:cs="Times New Roman"/>
          <w:sz w:val="24"/>
          <w:szCs w:val="24"/>
          <w:lang w:val="en-US" w:eastAsia="hi-IN" w:bidi="hi-IN"/>
        </w:rPr>
        <w:t>RCTs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22,25,28-31]</w:t>
      </w:r>
      <w:r w:rsidRPr="00C05444">
        <w:rPr>
          <w:rFonts w:ascii="Book Antiqua" w:eastAsia="Times New Roman" w:hAnsi="Book Antiqua" w:cs="Times New Roman"/>
          <w:sz w:val="24"/>
          <w:szCs w:val="24"/>
          <w:lang w:val="en-US" w:eastAsia="hi-IN" w:bidi="hi-IN"/>
        </w:rPr>
        <w:t xml:space="preserve">. Just in two of </w:t>
      </w:r>
      <w:proofErr w:type="gramStart"/>
      <w:r w:rsidRPr="00C05444">
        <w:rPr>
          <w:rFonts w:ascii="Book Antiqua" w:eastAsia="Times New Roman" w:hAnsi="Book Antiqua" w:cs="Times New Roman"/>
          <w:sz w:val="24"/>
          <w:szCs w:val="24"/>
          <w:lang w:val="en-US" w:eastAsia="hi-IN" w:bidi="hi-IN"/>
        </w:rPr>
        <w:t>them</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22,28]</w:t>
      </w:r>
      <w:r w:rsidRPr="00C05444">
        <w:rPr>
          <w:rFonts w:ascii="Book Antiqua" w:eastAsia="Times New Roman" w:hAnsi="Book Antiqua" w:cs="Times New Roman"/>
          <w:sz w:val="24"/>
          <w:szCs w:val="24"/>
          <w:lang w:val="en-US" w:eastAsia="hi-IN" w:bidi="hi-IN"/>
        </w:rPr>
        <w:t xml:space="preserve"> it was demonstrated that PRP, injected locally into the tunnels</w:t>
      </w:r>
      <w:r w:rsidRPr="00C05444">
        <w:rPr>
          <w:rFonts w:ascii="Book Antiqua" w:eastAsia="Times New Roman" w:hAnsi="Book Antiqua" w:cs="Times New Roman"/>
          <w:sz w:val="24"/>
          <w:szCs w:val="24"/>
          <w:vertAlign w:val="superscript"/>
          <w:lang w:val="en-US" w:eastAsia="hi-IN" w:bidi="hi-IN"/>
        </w:rPr>
        <w:t>[28]</w:t>
      </w:r>
      <w:r w:rsidRPr="00C05444">
        <w:rPr>
          <w:rFonts w:ascii="Book Antiqua" w:eastAsia="Times New Roman" w:hAnsi="Book Antiqua" w:cs="Times New Roman"/>
          <w:sz w:val="24"/>
          <w:szCs w:val="24"/>
          <w:lang w:val="en-US" w:eastAsia="hi-IN" w:bidi="hi-IN"/>
        </w:rPr>
        <w:t xml:space="preserve"> or intra-</w:t>
      </w:r>
      <w:proofErr w:type="spellStart"/>
      <w:r w:rsidRPr="00C05444">
        <w:rPr>
          <w:rFonts w:ascii="Book Antiqua" w:eastAsia="Times New Roman" w:hAnsi="Book Antiqua" w:cs="Times New Roman"/>
          <w:sz w:val="24"/>
          <w:szCs w:val="24"/>
          <w:lang w:val="en-US" w:eastAsia="hi-IN" w:bidi="hi-IN"/>
        </w:rPr>
        <w:t>articularly</w:t>
      </w:r>
      <w:proofErr w:type="spellEnd"/>
      <w:r w:rsidRPr="00C05444">
        <w:rPr>
          <w:rFonts w:ascii="Book Antiqua" w:eastAsia="Times New Roman" w:hAnsi="Book Antiqua" w:cs="Times New Roman"/>
          <w:sz w:val="24"/>
          <w:szCs w:val="24"/>
          <w:vertAlign w:val="superscript"/>
          <w:lang w:val="en-US" w:eastAsia="hi-IN" w:bidi="hi-IN"/>
        </w:rPr>
        <w:t>[22]</w:t>
      </w:r>
      <w:r w:rsidRPr="00C05444">
        <w:rPr>
          <w:rFonts w:ascii="Book Antiqua" w:eastAsia="Times New Roman" w:hAnsi="Book Antiqua" w:cs="Times New Roman"/>
          <w:sz w:val="24"/>
          <w:szCs w:val="24"/>
          <w:lang w:val="en-US" w:eastAsia="hi-IN" w:bidi="hi-IN"/>
        </w:rPr>
        <w:t xml:space="preserve"> could prevent their enlargement over time. Conversely, four papers revealed no significant difference in regard of this specific outcome between treatment groups. Additionally, one </w:t>
      </w:r>
      <w:proofErr w:type="gramStart"/>
      <w:r w:rsidRPr="00C05444">
        <w:rPr>
          <w:rFonts w:ascii="Book Antiqua" w:eastAsia="Times New Roman" w:hAnsi="Book Antiqua" w:cs="Times New Roman"/>
          <w:sz w:val="24"/>
          <w:szCs w:val="24"/>
          <w:lang w:val="en-US" w:eastAsia="hi-IN" w:bidi="hi-IN"/>
        </w:rPr>
        <w:t>paper</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31]</w:t>
      </w:r>
      <w:r w:rsidRPr="00C05444">
        <w:rPr>
          <w:rFonts w:ascii="Book Antiqua" w:eastAsia="Times New Roman" w:hAnsi="Book Antiqua" w:cs="Times New Roman"/>
          <w:sz w:val="24"/>
          <w:szCs w:val="24"/>
          <w:lang w:val="en-US" w:eastAsia="hi-IN" w:bidi="hi-IN"/>
        </w:rPr>
        <w:t xml:space="preserve"> revealed that the only positive effect in preventing tunnel widening is achieved by implanting a bone plug into the tunnel.</w:t>
      </w:r>
    </w:p>
    <w:p w14:paraId="52718053" w14:textId="1BFA2CF2"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Concerning the graft-bone tunnel integration, 8 papers (6 RCTs)</w:t>
      </w:r>
      <w:r w:rsidRPr="00C05444">
        <w:rPr>
          <w:rFonts w:ascii="Book Antiqua" w:eastAsia="Times New Roman" w:hAnsi="Book Antiqua" w:cs="Times New Roman"/>
          <w:sz w:val="24"/>
          <w:szCs w:val="24"/>
          <w:vertAlign w:val="superscript"/>
          <w:lang w:val="en-US" w:eastAsia="hi-IN" w:bidi="hi-IN"/>
        </w:rPr>
        <w:t>[17,21,24,31-35]</w:t>
      </w:r>
      <w:r w:rsidRPr="00C05444">
        <w:rPr>
          <w:rFonts w:ascii="Book Antiqua" w:eastAsia="Times New Roman" w:hAnsi="Book Antiqua" w:cs="Times New Roman"/>
          <w:sz w:val="24"/>
          <w:szCs w:val="24"/>
          <w:lang w:val="en-US" w:eastAsia="hi-IN" w:bidi="hi-IN"/>
        </w:rPr>
        <w:t xml:space="preserve"> investigated this specific issue: in just two RCTs the use of PRP provided beneficial effects in terms of better </w:t>
      </w:r>
      <w:proofErr w:type="spellStart"/>
      <w:r w:rsidRPr="00C05444">
        <w:rPr>
          <w:rFonts w:ascii="Book Antiqua" w:eastAsia="Times New Roman" w:hAnsi="Book Antiqua" w:cs="Times New Roman"/>
          <w:sz w:val="24"/>
          <w:szCs w:val="24"/>
          <w:lang w:val="en-US" w:eastAsia="hi-IN" w:bidi="hi-IN"/>
        </w:rPr>
        <w:t>corticalization</w:t>
      </w:r>
      <w:proofErr w:type="spellEnd"/>
      <w:r w:rsidRPr="00C05444">
        <w:rPr>
          <w:rFonts w:ascii="Book Antiqua" w:eastAsia="Times New Roman" w:hAnsi="Book Antiqua" w:cs="Times New Roman"/>
          <w:sz w:val="24"/>
          <w:szCs w:val="24"/>
          <w:lang w:val="en-US" w:eastAsia="hi-IN" w:bidi="hi-IN"/>
        </w:rPr>
        <w:t xml:space="preserve"> of the tunnel walls</w:t>
      </w:r>
      <w:r w:rsidRPr="00C05444">
        <w:rPr>
          <w:rFonts w:ascii="Book Antiqua" w:eastAsia="Times New Roman" w:hAnsi="Book Antiqua" w:cs="Times New Roman"/>
          <w:sz w:val="24"/>
          <w:szCs w:val="24"/>
          <w:vertAlign w:val="superscript"/>
          <w:lang w:val="en-US" w:eastAsia="hi-IN" w:bidi="hi-IN"/>
        </w:rPr>
        <w:t>[32]</w:t>
      </w:r>
      <w:r w:rsidRPr="00C05444">
        <w:rPr>
          <w:rFonts w:ascii="Book Antiqua" w:eastAsia="Times New Roman" w:hAnsi="Book Antiqua" w:cs="Times New Roman"/>
          <w:sz w:val="24"/>
          <w:szCs w:val="24"/>
          <w:lang w:val="en-US" w:eastAsia="hi-IN" w:bidi="hi-IN"/>
        </w:rPr>
        <w:t xml:space="preserve"> or higher vascularization at the graft-bone interface</w:t>
      </w:r>
      <w:r w:rsidRPr="00C05444">
        <w:rPr>
          <w:rFonts w:ascii="Book Antiqua" w:eastAsia="Times New Roman" w:hAnsi="Book Antiqua" w:cs="Times New Roman"/>
          <w:sz w:val="24"/>
          <w:szCs w:val="24"/>
          <w:vertAlign w:val="superscript"/>
          <w:lang w:val="en-US" w:eastAsia="hi-IN" w:bidi="hi-IN"/>
        </w:rPr>
        <w:t>[33]</w:t>
      </w:r>
      <w:r w:rsidRPr="00C05444">
        <w:rPr>
          <w:rFonts w:ascii="Book Antiqua" w:eastAsia="Times New Roman" w:hAnsi="Book Antiqua" w:cs="Times New Roman"/>
          <w:sz w:val="24"/>
          <w:szCs w:val="24"/>
          <w:lang w:val="en-US" w:eastAsia="hi-IN" w:bidi="hi-IN"/>
        </w:rPr>
        <w:t>, whereas in the remaining trials</w:t>
      </w:r>
      <w:r w:rsidRPr="00C05444">
        <w:rPr>
          <w:rFonts w:ascii="Book Antiqua" w:eastAsia="Times New Roman" w:hAnsi="Book Antiqua" w:cs="Times New Roman"/>
          <w:sz w:val="24"/>
          <w:szCs w:val="24"/>
          <w:vertAlign w:val="superscript"/>
          <w:lang w:val="en-US" w:eastAsia="hi-IN" w:bidi="hi-IN"/>
        </w:rPr>
        <w:t>[17,21,24,31,34,35]</w:t>
      </w:r>
      <w:r w:rsidRPr="00C05444">
        <w:rPr>
          <w:rFonts w:ascii="Book Antiqua" w:eastAsia="Times New Roman" w:hAnsi="Book Antiqua" w:cs="Times New Roman"/>
          <w:sz w:val="24"/>
          <w:szCs w:val="24"/>
          <w:lang w:val="en-US" w:eastAsia="hi-IN" w:bidi="hi-IN"/>
        </w:rPr>
        <w:t xml:space="preserve"> no inter-group difference was observed over time. Among the papers reporting negative results for PRP in this specific parameter, there is also the only one study</w:t>
      </w:r>
      <w:r w:rsidRPr="00C05444">
        <w:rPr>
          <w:rFonts w:ascii="Book Antiqua" w:eastAsia="Times New Roman" w:hAnsi="Book Antiqua" w:cs="Times New Roman"/>
          <w:sz w:val="24"/>
          <w:szCs w:val="24"/>
          <w:vertAlign w:val="superscript"/>
          <w:lang w:val="en-US" w:eastAsia="hi-IN" w:bidi="hi-IN"/>
        </w:rPr>
        <w:t>[17]</w:t>
      </w:r>
      <w:r w:rsidRPr="00C05444">
        <w:rPr>
          <w:rFonts w:ascii="Book Antiqua" w:eastAsia="Times New Roman" w:hAnsi="Book Antiqua" w:cs="Times New Roman"/>
          <w:sz w:val="24"/>
          <w:szCs w:val="24"/>
          <w:lang w:val="en-US" w:eastAsia="hi-IN" w:bidi="hi-IN"/>
        </w:rPr>
        <w:t xml:space="preserve"> documenting the role of bone marrow concentrate, which was not able to provide beneficial effects.</w:t>
      </w:r>
    </w:p>
    <w:p w14:paraId="6754DB5F" w14:textId="6A7192F7" w:rsidR="00CD2EC6" w:rsidRPr="00C05444" w:rsidRDefault="00CD2EC6" w:rsidP="006D2AA9">
      <w:pPr>
        <w:spacing w:after="0" w:line="360" w:lineRule="auto"/>
        <w:ind w:firstLineChars="200" w:firstLine="480"/>
        <w:jc w:val="both"/>
        <w:rPr>
          <w:rFonts w:ascii="Book Antiqua" w:eastAsia="宋体" w:hAnsi="Book Antiqua" w:cs="Times New Roman"/>
          <w:sz w:val="24"/>
          <w:szCs w:val="24"/>
          <w:lang w:val="en-US" w:eastAsia="zh-CN" w:bidi="hi-IN"/>
        </w:rPr>
      </w:pPr>
      <w:r w:rsidRPr="00C05444">
        <w:rPr>
          <w:rFonts w:ascii="Book Antiqua" w:eastAsia="Times New Roman" w:hAnsi="Book Antiqua" w:cs="Times New Roman"/>
          <w:sz w:val="24"/>
          <w:szCs w:val="24"/>
          <w:lang w:val="en-US" w:eastAsia="hi-IN" w:bidi="hi-IN"/>
        </w:rPr>
        <w:lastRenderedPageBreak/>
        <w:t>Diverging results were reported when analyzing the graft maturation over time after ACL reconstruction. Eight papers in total (5 RCTs)</w:t>
      </w:r>
      <w:r w:rsidRPr="00C05444">
        <w:rPr>
          <w:rFonts w:ascii="Book Antiqua" w:eastAsia="Times New Roman" w:hAnsi="Book Antiqua" w:cs="Times New Roman"/>
          <w:sz w:val="24"/>
          <w:szCs w:val="24"/>
          <w:vertAlign w:val="superscript"/>
          <w:lang w:val="en-US" w:eastAsia="hi-IN" w:bidi="hi-IN"/>
        </w:rPr>
        <w:t>[27,31,33,34,36-39]</w:t>
      </w:r>
      <w:r w:rsidRPr="00C05444">
        <w:rPr>
          <w:rFonts w:ascii="Book Antiqua" w:eastAsia="Times New Roman" w:hAnsi="Book Antiqua" w:cs="Times New Roman"/>
          <w:sz w:val="24"/>
          <w:szCs w:val="24"/>
          <w:lang w:val="en-US" w:eastAsia="hi-IN" w:bidi="hi-IN"/>
        </w:rPr>
        <w:t xml:space="preserve"> assessed this specific parameter, and 6 of them (4 RCTs) documented a positive influence of PRP administration</w:t>
      </w:r>
      <w:r w:rsidRPr="00C05444">
        <w:rPr>
          <w:rFonts w:ascii="Book Antiqua" w:eastAsia="Times New Roman" w:hAnsi="Book Antiqua" w:cs="Times New Roman"/>
          <w:sz w:val="24"/>
          <w:szCs w:val="24"/>
          <w:vertAlign w:val="superscript"/>
          <w:lang w:val="en-US" w:eastAsia="hi-IN" w:bidi="hi-IN"/>
        </w:rPr>
        <w:t>[27,31,36-39]</w:t>
      </w:r>
      <w:r w:rsidRPr="00C05444">
        <w:rPr>
          <w:rFonts w:ascii="Book Antiqua" w:eastAsia="Times New Roman" w:hAnsi="Book Antiqua" w:cs="Times New Roman"/>
          <w:sz w:val="24"/>
          <w:szCs w:val="24"/>
          <w:lang w:val="en-US" w:eastAsia="hi-IN" w:bidi="hi-IN"/>
        </w:rPr>
        <w:t>, whereas just two papers (1 RCT) failed to reveal any inter-group difference</w:t>
      </w:r>
      <w:r w:rsidRPr="00C05444">
        <w:rPr>
          <w:rFonts w:ascii="Book Antiqua" w:eastAsia="Times New Roman" w:hAnsi="Book Antiqua" w:cs="Times New Roman"/>
          <w:sz w:val="24"/>
          <w:szCs w:val="24"/>
          <w:vertAlign w:val="superscript"/>
          <w:lang w:val="en-US" w:eastAsia="hi-IN" w:bidi="hi-IN"/>
        </w:rPr>
        <w:t>[33,34]</w:t>
      </w:r>
      <w:r w:rsidRPr="00C05444">
        <w:rPr>
          <w:rFonts w:ascii="Book Antiqua" w:eastAsia="Times New Roman" w:hAnsi="Book Antiqua" w:cs="Times New Roman"/>
          <w:sz w:val="24"/>
          <w:szCs w:val="24"/>
          <w:lang w:val="en-US" w:eastAsia="hi-IN" w:bidi="hi-IN"/>
        </w:rPr>
        <w:t xml:space="preserve">. In the vast majority of cases graft maturation was evaluated by imaging assessment, revealing </w:t>
      </w:r>
      <w:proofErr w:type="gramStart"/>
      <w:r w:rsidRPr="00C05444">
        <w:rPr>
          <w:rFonts w:ascii="Book Antiqua" w:eastAsia="Times New Roman" w:hAnsi="Book Antiqua" w:cs="Times New Roman"/>
          <w:sz w:val="24"/>
          <w:szCs w:val="24"/>
          <w:lang w:val="en-US" w:eastAsia="hi-IN" w:bidi="hi-IN"/>
        </w:rPr>
        <w:t>an</w:t>
      </w:r>
      <w:proofErr w:type="gramEnd"/>
      <w:r w:rsidRPr="00C05444">
        <w:rPr>
          <w:rFonts w:ascii="Book Antiqua" w:eastAsia="Times New Roman" w:hAnsi="Book Antiqua" w:cs="Times New Roman"/>
          <w:sz w:val="24"/>
          <w:szCs w:val="24"/>
          <w:lang w:val="en-US" w:eastAsia="hi-IN" w:bidi="hi-IN"/>
        </w:rPr>
        <w:t xml:space="preserve"> helpful role of PRP in stimulating a faster and better MRI or CT appearance of the graft. Signal of the graft was more similar to the posterior cruciate ligament, which points out an overall positive modulation of the </w:t>
      </w:r>
      <w:proofErr w:type="spellStart"/>
      <w:r w:rsidRPr="00C05444">
        <w:rPr>
          <w:rFonts w:ascii="Book Antiqua" w:eastAsia="Times New Roman" w:hAnsi="Book Antiqua" w:cs="Times New Roman"/>
          <w:sz w:val="24"/>
          <w:szCs w:val="24"/>
          <w:lang w:val="en-US" w:eastAsia="hi-IN" w:bidi="hi-IN"/>
        </w:rPr>
        <w:t>ligamentization</w:t>
      </w:r>
      <w:proofErr w:type="spellEnd"/>
      <w:r w:rsidRPr="00C05444">
        <w:rPr>
          <w:rFonts w:ascii="Book Antiqua" w:eastAsia="Times New Roman" w:hAnsi="Book Antiqua" w:cs="Times New Roman"/>
          <w:sz w:val="24"/>
          <w:szCs w:val="24"/>
          <w:lang w:val="en-US" w:eastAsia="hi-IN" w:bidi="hi-IN"/>
        </w:rPr>
        <w:t xml:space="preserve"> process. One </w:t>
      </w:r>
      <w:proofErr w:type="gramStart"/>
      <w:r w:rsidRPr="00C05444">
        <w:rPr>
          <w:rFonts w:ascii="Book Antiqua" w:eastAsia="Times New Roman" w:hAnsi="Book Antiqua" w:cs="Times New Roman"/>
          <w:sz w:val="24"/>
          <w:szCs w:val="24"/>
          <w:lang w:val="en-US" w:eastAsia="hi-IN" w:bidi="hi-IN"/>
        </w:rPr>
        <w:t>paper</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39]</w:t>
      </w:r>
      <w:r w:rsidRPr="00C05444">
        <w:rPr>
          <w:rFonts w:ascii="Book Antiqua" w:eastAsia="Times New Roman" w:hAnsi="Book Antiqua" w:cs="Times New Roman"/>
          <w:sz w:val="24"/>
          <w:szCs w:val="24"/>
          <w:lang w:val="en-US" w:eastAsia="hi-IN" w:bidi="hi-IN"/>
        </w:rPr>
        <w:t xml:space="preserve"> reported also histologic evaluation of the grafts, which were biopsied during second look arthroscopies performed after a mean of 15 mo fr</w:t>
      </w:r>
      <w:r w:rsidR="00D649F8" w:rsidRPr="00C05444">
        <w:rPr>
          <w:rFonts w:ascii="Book Antiqua" w:eastAsia="Times New Roman" w:hAnsi="Book Antiqua" w:cs="Times New Roman"/>
          <w:sz w:val="24"/>
          <w:szCs w:val="24"/>
          <w:lang w:val="en-US" w:eastAsia="hi-IN" w:bidi="hi-IN"/>
        </w:rPr>
        <w:t xml:space="preserve">om primary ACL reconstruction: </w:t>
      </w:r>
      <w:r w:rsidR="0060305B" w:rsidRPr="00C05444">
        <w:rPr>
          <w:rFonts w:ascii="Book Antiqua" w:eastAsia="Times New Roman" w:hAnsi="Book Antiqua" w:cs="Times New Roman"/>
          <w:sz w:val="24"/>
          <w:szCs w:val="24"/>
          <w:lang w:val="en-US" w:eastAsia="hi-IN" w:bidi="hi-IN"/>
        </w:rPr>
        <w:t>I</w:t>
      </w:r>
      <w:r w:rsidRPr="00C05444">
        <w:rPr>
          <w:rFonts w:ascii="Book Antiqua" w:eastAsia="Times New Roman" w:hAnsi="Book Antiqua" w:cs="Times New Roman"/>
          <w:sz w:val="24"/>
          <w:szCs w:val="24"/>
          <w:lang w:val="en-US" w:eastAsia="hi-IN" w:bidi="hi-IN"/>
        </w:rPr>
        <w:t>n the PRP group, the graft presented a significantly better enveloping by mature connective tissue, with signs of improved graft maturation, depending on the time passed from surgery.</w:t>
      </w:r>
    </w:p>
    <w:p w14:paraId="5DE2F03C" w14:textId="77777777" w:rsidR="008E1E47" w:rsidRPr="00C05444" w:rsidRDefault="008E1E47" w:rsidP="006D2AA9">
      <w:pPr>
        <w:spacing w:after="0" w:line="360" w:lineRule="auto"/>
        <w:jc w:val="both"/>
        <w:rPr>
          <w:rFonts w:ascii="Book Antiqua" w:eastAsia="宋体" w:hAnsi="Book Antiqua" w:cs="Times New Roman"/>
          <w:sz w:val="24"/>
          <w:szCs w:val="24"/>
          <w:lang w:val="en-US" w:eastAsia="zh-CN" w:bidi="hi-IN"/>
        </w:rPr>
      </w:pPr>
    </w:p>
    <w:p w14:paraId="2A523C40" w14:textId="502C5C7B"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hAnsi="Book Antiqua" w:cs="Times New Roman"/>
          <w:b/>
          <w:sz w:val="24"/>
          <w:szCs w:val="24"/>
          <w:lang w:val="en-US"/>
        </w:rPr>
        <w:t>DISCUSSION</w:t>
      </w:r>
    </w:p>
    <w:p w14:paraId="2A5596AC" w14:textId="2E62D3E4" w:rsidR="00CD2EC6" w:rsidRPr="00C05444" w:rsidRDefault="00CD2EC6"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The main findings of the present systematic review are that: </w:t>
      </w:r>
      <w:r w:rsidR="00E67947" w:rsidRPr="00C05444">
        <w:rPr>
          <w:rFonts w:ascii="Book Antiqua" w:eastAsia="宋体" w:hAnsi="Book Antiqua" w:cs="Times New Roman"/>
          <w:sz w:val="24"/>
          <w:szCs w:val="24"/>
          <w:lang w:val="en-US" w:eastAsia="zh-CN" w:bidi="hi-IN"/>
        </w:rPr>
        <w:t>(</w:t>
      </w:r>
      <w:r w:rsidRPr="00C05444">
        <w:rPr>
          <w:rFonts w:ascii="Book Antiqua" w:eastAsia="Times New Roman" w:hAnsi="Book Antiqua" w:cs="Times New Roman"/>
          <w:sz w:val="24"/>
          <w:szCs w:val="24"/>
          <w:lang w:val="en-US" w:eastAsia="hi-IN" w:bidi="hi-IN"/>
        </w:rPr>
        <w:t xml:space="preserve">1) there is a paucity of clinical trials investigating the role of stem cells in promoting ACL healing, both in the treatment of partial and complete ACL tears. Therefore, no conclusive </w:t>
      </w:r>
      <w:r w:rsidR="004030E5" w:rsidRPr="00C05444">
        <w:rPr>
          <w:rFonts w:ascii="Book Antiqua" w:eastAsia="Times New Roman" w:hAnsi="Book Antiqua" w:cs="Times New Roman"/>
          <w:sz w:val="24"/>
          <w:szCs w:val="24"/>
          <w:lang w:val="en-US" w:eastAsia="hi-IN" w:bidi="hi-IN"/>
        </w:rPr>
        <w:t>statement</w:t>
      </w:r>
      <w:r w:rsidRPr="00C05444">
        <w:rPr>
          <w:rFonts w:ascii="Book Antiqua" w:eastAsia="Times New Roman" w:hAnsi="Book Antiqua" w:cs="Times New Roman"/>
          <w:sz w:val="24"/>
          <w:szCs w:val="24"/>
          <w:lang w:val="en-US" w:eastAsia="hi-IN" w:bidi="hi-IN"/>
        </w:rPr>
        <w:t xml:space="preserve"> can be issued regarding the efficacy of this treatment approach; </w:t>
      </w:r>
      <w:r w:rsidR="00E67947" w:rsidRPr="00C05444">
        <w:rPr>
          <w:rFonts w:ascii="Book Antiqua" w:eastAsia="宋体" w:hAnsi="Book Antiqua" w:cs="Times New Roman"/>
          <w:sz w:val="24"/>
          <w:szCs w:val="24"/>
          <w:lang w:val="en-US" w:eastAsia="zh-CN" w:bidi="hi-IN"/>
        </w:rPr>
        <w:t>(</w:t>
      </w:r>
      <w:r w:rsidRPr="00C05444">
        <w:rPr>
          <w:rFonts w:ascii="Book Antiqua" w:eastAsia="Times New Roman" w:hAnsi="Book Antiqua" w:cs="Times New Roman"/>
          <w:sz w:val="24"/>
          <w:szCs w:val="24"/>
          <w:lang w:val="en-US" w:eastAsia="hi-IN" w:bidi="hi-IN"/>
        </w:rPr>
        <w:t xml:space="preserve">2) despite the high number of RCTs, the role of PRP in ACL healing is still controversial, and it is not possible to fully endorse this biologic strategy to this particular indication; </w:t>
      </w:r>
      <w:r w:rsidR="00E67947" w:rsidRPr="00C05444">
        <w:rPr>
          <w:rFonts w:ascii="Book Antiqua" w:eastAsia="宋体" w:hAnsi="Book Antiqua" w:cs="Times New Roman"/>
          <w:sz w:val="24"/>
          <w:szCs w:val="24"/>
          <w:lang w:val="en-US" w:eastAsia="zh-CN" w:bidi="hi-IN"/>
        </w:rPr>
        <w:t>and (</w:t>
      </w:r>
      <w:r w:rsidRPr="00C05444">
        <w:rPr>
          <w:rFonts w:ascii="Book Antiqua" w:eastAsia="Times New Roman" w:hAnsi="Book Antiqua" w:cs="Times New Roman"/>
          <w:sz w:val="24"/>
          <w:szCs w:val="24"/>
          <w:lang w:val="en-US" w:eastAsia="hi-IN" w:bidi="hi-IN"/>
        </w:rPr>
        <w:t xml:space="preserve">3) the use of biologic agents in partial ACL rupture is very limited, with just two clinical trials published, and therefore, the possibility of treating this kind of injuries by regenerative approaches remains still an open question.  </w:t>
      </w:r>
    </w:p>
    <w:p w14:paraId="30821F86" w14:textId="653F9119"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Biologic approaches to enhance healing of </w:t>
      </w:r>
      <w:proofErr w:type="spellStart"/>
      <w:r w:rsidRPr="00C05444">
        <w:rPr>
          <w:rFonts w:ascii="Book Antiqua" w:eastAsia="Times New Roman" w:hAnsi="Book Antiqua" w:cs="Times New Roman"/>
          <w:sz w:val="24"/>
          <w:szCs w:val="24"/>
          <w:lang w:val="en-US" w:eastAsia="hi-IN" w:bidi="hi-IN"/>
        </w:rPr>
        <w:t>musculo</w:t>
      </w:r>
      <w:proofErr w:type="spellEnd"/>
      <w:r w:rsidRPr="00C05444">
        <w:rPr>
          <w:rFonts w:ascii="Book Antiqua" w:eastAsia="Times New Roman" w:hAnsi="Book Antiqua" w:cs="Times New Roman"/>
          <w:sz w:val="24"/>
          <w:szCs w:val="24"/>
          <w:lang w:val="en-US" w:eastAsia="hi-IN" w:bidi="hi-IN"/>
        </w:rPr>
        <w:t>-skeletal injuries are for sure a fashionable topic in the field of regenerative medicine. The overall brilliant results documented by</w:t>
      </w:r>
      <w:r w:rsidRPr="00C05444">
        <w:rPr>
          <w:rFonts w:ascii="Book Antiqua" w:eastAsia="Times New Roman" w:hAnsi="Book Antiqua" w:cs="Times New Roman"/>
          <w:i/>
          <w:sz w:val="24"/>
          <w:szCs w:val="24"/>
          <w:lang w:val="en-US" w:eastAsia="hi-IN" w:bidi="hi-IN"/>
        </w:rPr>
        <w:t xml:space="preserve"> in vitro</w:t>
      </w:r>
      <w:r w:rsidRPr="00C05444">
        <w:rPr>
          <w:rFonts w:ascii="Book Antiqua" w:eastAsia="Times New Roman" w:hAnsi="Book Antiqua" w:cs="Times New Roman"/>
          <w:sz w:val="24"/>
          <w:szCs w:val="24"/>
          <w:lang w:val="en-US" w:eastAsia="hi-IN" w:bidi="hi-IN"/>
        </w:rPr>
        <w:t xml:space="preserve"> and </w:t>
      </w:r>
      <w:r w:rsidRPr="00C05444">
        <w:rPr>
          <w:rFonts w:ascii="Book Antiqua" w:eastAsia="Times New Roman" w:hAnsi="Book Antiqua" w:cs="Times New Roman"/>
          <w:i/>
          <w:sz w:val="24"/>
          <w:szCs w:val="24"/>
          <w:lang w:val="en-US" w:eastAsia="hi-IN" w:bidi="hi-IN"/>
        </w:rPr>
        <w:t>in vivo</w:t>
      </w:r>
      <w:r w:rsidRPr="00C05444">
        <w:rPr>
          <w:rFonts w:ascii="Book Antiqua" w:eastAsia="Times New Roman" w:hAnsi="Book Antiqua" w:cs="Times New Roman"/>
          <w:sz w:val="24"/>
          <w:szCs w:val="24"/>
          <w:lang w:val="en-US" w:eastAsia="hi-IN" w:bidi="hi-IN"/>
        </w:rPr>
        <w:t xml:space="preserve"> trials have stimulated their use in clinical practice, with different indications and targets, ranging from degenerative conditions (such as osteoarthritis and </w:t>
      </w:r>
      <w:proofErr w:type="spellStart"/>
      <w:r w:rsidRPr="00C05444">
        <w:rPr>
          <w:rFonts w:ascii="Book Antiqua" w:eastAsia="Times New Roman" w:hAnsi="Book Antiqua" w:cs="Times New Roman"/>
          <w:sz w:val="24"/>
          <w:szCs w:val="24"/>
          <w:lang w:val="en-US" w:eastAsia="hi-IN" w:bidi="hi-IN"/>
        </w:rPr>
        <w:t>tendinopathies</w:t>
      </w:r>
      <w:proofErr w:type="spellEnd"/>
      <w:r w:rsidRPr="00C05444">
        <w:rPr>
          <w:rFonts w:ascii="Book Antiqua" w:eastAsia="Times New Roman" w:hAnsi="Book Antiqua" w:cs="Times New Roman"/>
          <w:sz w:val="24"/>
          <w:szCs w:val="24"/>
          <w:lang w:val="en-US" w:eastAsia="hi-IN" w:bidi="hi-IN"/>
        </w:rPr>
        <w:t xml:space="preserve">) to muscle and ligament </w:t>
      </w:r>
      <w:proofErr w:type="gramStart"/>
      <w:r w:rsidRPr="00C05444">
        <w:rPr>
          <w:rFonts w:ascii="Book Antiqua" w:eastAsia="Times New Roman" w:hAnsi="Book Antiqua" w:cs="Times New Roman"/>
          <w:sz w:val="24"/>
          <w:szCs w:val="24"/>
          <w:lang w:val="en-US" w:eastAsia="hi-IN" w:bidi="hi-IN"/>
        </w:rPr>
        <w:t>injuries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8,9]</w:t>
      </w:r>
      <w:r w:rsidRPr="00C05444">
        <w:rPr>
          <w:rFonts w:ascii="Book Antiqua" w:eastAsia="Times New Roman" w:hAnsi="Book Antiqua" w:cs="Times New Roman"/>
          <w:sz w:val="24"/>
          <w:szCs w:val="24"/>
          <w:lang w:val="en-US" w:eastAsia="hi-IN" w:bidi="hi-IN"/>
        </w:rPr>
        <w:t xml:space="preserve">. The first product that has encountered a large clinical application (together with a large commercial success) is PRP, whose use has been documented in papers published more than a decade ago. Despite being no more a “novel” treatment option, there is still uncertainty about its real </w:t>
      </w:r>
      <w:r w:rsidRPr="00C05444">
        <w:rPr>
          <w:rFonts w:ascii="Book Antiqua" w:eastAsia="Times New Roman" w:hAnsi="Book Antiqua" w:cs="Times New Roman"/>
          <w:sz w:val="24"/>
          <w:szCs w:val="24"/>
          <w:lang w:val="en-US" w:eastAsia="hi-IN" w:bidi="hi-IN"/>
        </w:rPr>
        <w:lastRenderedPageBreak/>
        <w:t xml:space="preserve">effectiveness and, up to the present moment, there is no clear recommendation for its use in any of the clinical conditions. Therefore, we underline the fact once again, that the positive findings from pre-clinical studies cannot be reproduced in the </w:t>
      </w:r>
      <w:r w:rsidRPr="00C05444">
        <w:rPr>
          <w:rFonts w:ascii="Book Antiqua" w:eastAsia="Times New Roman" w:hAnsi="Book Antiqua" w:cs="Times New Roman"/>
          <w:i/>
          <w:sz w:val="24"/>
          <w:szCs w:val="24"/>
          <w:lang w:val="en-US" w:eastAsia="hi-IN" w:bidi="hi-IN"/>
        </w:rPr>
        <w:t>in vivo</w:t>
      </w:r>
      <w:r w:rsidRPr="00C05444">
        <w:rPr>
          <w:rFonts w:ascii="Book Antiqua" w:eastAsia="Times New Roman" w:hAnsi="Book Antiqua" w:cs="Times New Roman"/>
          <w:sz w:val="24"/>
          <w:szCs w:val="24"/>
          <w:lang w:val="en-US" w:eastAsia="hi-IN" w:bidi="hi-IN"/>
        </w:rPr>
        <w:t xml:space="preserve"> model, whose complexity cannot be fully mirrored in laboratory </w:t>
      </w:r>
      <w:proofErr w:type="gramStart"/>
      <w:r w:rsidRPr="00C05444">
        <w:rPr>
          <w:rFonts w:ascii="Book Antiqua" w:eastAsia="Times New Roman" w:hAnsi="Book Antiqua" w:cs="Times New Roman"/>
          <w:sz w:val="24"/>
          <w:szCs w:val="24"/>
          <w:lang w:val="en-US" w:eastAsia="hi-IN" w:bidi="hi-IN"/>
        </w:rPr>
        <w:t>experiments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40]</w:t>
      </w:r>
      <w:r w:rsidRPr="00C05444">
        <w:rPr>
          <w:rFonts w:ascii="Book Antiqua" w:eastAsia="Times New Roman" w:hAnsi="Book Antiqua" w:cs="Times New Roman"/>
          <w:sz w:val="24"/>
          <w:szCs w:val="24"/>
          <w:lang w:val="en-US" w:eastAsia="hi-IN" w:bidi="hi-IN"/>
        </w:rPr>
        <w:t xml:space="preserve">. </w:t>
      </w:r>
    </w:p>
    <w:p w14:paraId="0B0025C2" w14:textId="3AC97A27"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Looking at PRP potential in ACL healing, the literature is not conclusive with regards to the benefit of PRP application in providing a faster recovery and better functional outcome after ACL reconstruction. However, the evidence is currently limited to short term evaluations (up to 24 mo), whereas no trial has yet pointed out if the administration of platelet-derived growth factors could be effective at longer follow-up, providing more stable results or lower rate of recurrent injury. Interestingly, most of the studies documented </w:t>
      </w:r>
      <w:proofErr w:type="gramStart"/>
      <w:r w:rsidRPr="00C05444">
        <w:rPr>
          <w:rFonts w:ascii="Book Antiqua" w:eastAsia="Times New Roman" w:hAnsi="Book Antiqua" w:cs="Times New Roman"/>
          <w:sz w:val="24"/>
          <w:szCs w:val="24"/>
          <w:lang w:val="en-US" w:eastAsia="hi-IN" w:bidi="hi-IN"/>
        </w:rPr>
        <w:t>a superior</w:t>
      </w:r>
      <w:proofErr w:type="gramEnd"/>
      <w:r w:rsidRPr="00C05444">
        <w:rPr>
          <w:rFonts w:ascii="Book Antiqua" w:eastAsia="Times New Roman" w:hAnsi="Book Antiqua" w:cs="Times New Roman"/>
          <w:sz w:val="24"/>
          <w:szCs w:val="24"/>
          <w:lang w:val="en-US" w:eastAsia="hi-IN" w:bidi="hi-IN"/>
        </w:rPr>
        <w:t xml:space="preserve"> graft maturation over time after PRP administration. These findings were assessed by imaging evaluation, and in one case also by </w:t>
      </w:r>
      <w:proofErr w:type="gramStart"/>
      <w:r w:rsidRPr="00C05444">
        <w:rPr>
          <w:rFonts w:ascii="Book Antiqua" w:eastAsia="Times New Roman" w:hAnsi="Book Antiqua" w:cs="Times New Roman"/>
          <w:sz w:val="24"/>
          <w:szCs w:val="24"/>
          <w:lang w:val="en-US" w:eastAsia="hi-IN" w:bidi="hi-IN"/>
        </w:rPr>
        <w:t>histology</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39]</w:t>
      </w:r>
      <w:r w:rsidRPr="00C05444">
        <w:rPr>
          <w:rFonts w:ascii="Book Antiqua" w:eastAsia="Times New Roman" w:hAnsi="Book Antiqua" w:cs="Times New Roman"/>
          <w:sz w:val="24"/>
          <w:szCs w:val="24"/>
          <w:lang w:val="en-US" w:eastAsia="hi-IN" w:bidi="hi-IN"/>
        </w:rPr>
        <w:t xml:space="preserve">. A better </w:t>
      </w:r>
      <w:proofErr w:type="spellStart"/>
      <w:r w:rsidRPr="00C05444">
        <w:rPr>
          <w:rFonts w:ascii="Book Antiqua" w:eastAsia="Times New Roman" w:hAnsi="Book Antiqua" w:cs="Times New Roman"/>
          <w:sz w:val="24"/>
          <w:szCs w:val="24"/>
          <w:lang w:val="en-US" w:eastAsia="hi-IN" w:bidi="hi-IN"/>
        </w:rPr>
        <w:t>ligamentization</w:t>
      </w:r>
      <w:proofErr w:type="spellEnd"/>
      <w:r w:rsidRPr="00C05444">
        <w:rPr>
          <w:rFonts w:ascii="Book Antiqua" w:eastAsia="Times New Roman" w:hAnsi="Book Antiqua" w:cs="Times New Roman"/>
          <w:sz w:val="24"/>
          <w:szCs w:val="24"/>
          <w:lang w:val="en-US" w:eastAsia="hi-IN" w:bidi="hi-IN"/>
        </w:rPr>
        <w:t xml:space="preserve"> of the graft may be related to superior and longer lasting mechanical properties that could impact clinical outcome at middle-to-long term evaluation. In light of that, further studies correlating imaging, histology and functional scores are expected to better clarify the role of PRP. Considering that patients after ACL reconstruction have high expectations in terms of durability of results, the possibility of reducing re-injury rate and providing a more stable clinical outcome seem very attractive and could justify the use of biologic agents. With regards to aspects such as bone-graft integration and prevention of bony tunnel enlargement, results are controversial and, overall, the majority of trials </w:t>
      </w:r>
      <w:proofErr w:type="gramStart"/>
      <w:r w:rsidRPr="00C05444">
        <w:rPr>
          <w:rFonts w:ascii="Book Antiqua" w:eastAsia="Times New Roman" w:hAnsi="Book Antiqua" w:cs="Times New Roman"/>
          <w:sz w:val="24"/>
          <w:szCs w:val="24"/>
          <w:lang w:val="en-US" w:eastAsia="hi-IN" w:bidi="hi-IN"/>
        </w:rPr>
        <w:t>fails</w:t>
      </w:r>
      <w:proofErr w:type="gramEnd"/>
      <w:r w:rsidRPr="00C05444">
        <w:rPr>
          <w:rFonts w:ascii="Book Antiqua" w:eastAsia="Times New Roman" w:hAnsi="Book Antiqua" w:cs="Times New Roman"/>
          <w:sz w:val="24"/>
          <w:szCs w:val="24"/>
          <w:lang w:val="en-US" w:eastAsia="hi-IN" w:bidi="hi-IN"/>
        </w:rPr>
        <w:t xml:space="preserve"> to support the use of PRP for this indication. By the way, research is moving forward in the attempt to optimize PRP technology to obtain the best results </w:t>
      </w:r>
      <w:proofErr w:type="gramStart"/>
      <w:r w:rsidRPr="00C05444">
        <w:rPr>
          <w:rFonts w:ascii="Book Antiqua" w:eastAsia="Times New Roman" w:hAnsi="Book Antiqua" w:cs="Times New Roman"/>
          <w:sz w:val="24"/>
          <w:szCs w:val="24"/>
          <w:lang w:val="en-US" w:eastAsia="hi-IN" w:bidi="hi-IN"/>
        </w:rPr>
        <w:t>possible</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41]</w:t>
      </w:r>
      <w:r w:rsidRPr="00C05444">
        <w:rPr>
          <w:rFonts w:ascii="Book Antiqua" w:eastAsia="Times New Roman" w:hAnsi="Book Antiqua" w:cs="Times New Roman"/>
          <w:sz w:val="24"/>
          <w:szCs w:val="24"/>
          <w:lang w:val="en-US" w:eastAsia="hi-IN" w:bidi="hi-IN"/>
        </w:rPr>
        <w:t xml:space="preserve">: </w:t>
      </w:r>
      <w:r w:rsidR="00E67947" w:rsidRPr="00C05444">
        <w:rPr>
          <w:rFonts w:ascii="Book Antiqua" w:eastAsia="Times New Roman" w:hAnsi="Book Antiqua" w:cs="Times New Roman"/>
          <w:sz w:val="24"/>
          <w:szCs w:val="24"/>
          <w:lang w:val="en-US" w:eastAsia="hi-IN" w:bidi="hi-IN"/>
        </w:rPr>
        <w:t>T</w:t>
      </w:r>
      <w:r w:rsidRPr="00C05444">
        <w:rPr>
          <w:rFonts w:ascii="Book Antiqua" w:eastAsia="Times New Roman" w:hAnsi="Book Antiqua" w:cs="Times New Roman"/>
          <w:sz w:val="24"/>
          <w:szCs w:val="24"/>
          <w:lang w:val="en-US" w:eastAsia="hi-IN" w:bidi="hi-IN"/>
        </w:rPr>
        <w:t>he main limiting factor that scientists and clinicians have to overcome is the great inter-product variability and the absence of a well defined therapeutic protocol</w:t>
      </w:r>
      <w:r w:rsidRPr="00C05444">
        <w:rPr>
          <w:rFonts w:ascii="Book Antiqua" w:eastAsia="Times New Roman" w:hAnsi="Book Antiqua" w:cs="Times New Roman"/>
          <w:sz w:val="24"/>
          <w:szCs w:val="24"/>
          <w:vertAlign w:val="superscript"/>
          <w:lang w:val="en-US" w:eastAsia="hi-IN" w:bidi="hi-IN"/>
        </w:rPr>
        <w:t>[42]</w:t>
      </w:r>
      <w:r w:rsidRPr="00C05444">
        <w:rPr>
          <w:rFonts w:ascii="Book Antiqua" w:eastAsia="Times New Roman" w:hAnsi="Book Antiqua" w:cs="Times New Roman"/>
          <w:sz w:val="24"/>
          <w:szCs w:val="24"/>
          <w:lang w:val="en-US" w:eastAsia="hi-IN" w:bidi="hi-IN"/>
        </w:rPr>
        <w:t>. When so many variables come into play, there is an intrinsic difficulty in finding the right way to move on. First of all, there are plenty of different PRP products that could be used. All of them differ in many fundamental aspects, such as preparation procedures, cellular content, platelet concentration rate, physical properties and eventual use of activators to enhance growth factors’ release. Authors have been using either lab made products or commercial kits from several companies, all characterized by different preparation protocols that rendered</w:t>
      </w:r>
      <w:r w:rsidR="00202736" w:rsidRPr="00C05444">
        <w:rPr>
          <w:rFonts w:ascii="Book Antiqua" w:eastAsia="Times New Roman" w:hAnsi="Book Antiqua" w:cs="Times New Roman"/>
          <w:sz w:val="24"/>
          <w:szCs w:val="24"/>
          <w:lang w:val="en-US" w:eastAsia="hi-IN" w:bidi="hi-IN"/>
        </w:rPr>
        <w:t xml:space="preserve"> different PRP formulations</w:t>
      </w:r>
      <w:r w:rsidR="00202736" w:rsidRPr="00C05444">
        <w:rPr>
          <w:rFonts w:ascii="Book Antiqua" w:eastAsia="Times New Roman" w:hAnsi="Book Antiqua" w:cs="Times New Roman"/>
          <w:sz w:val="24"/>
          <w:szCs w:val="24"/>
          <w:vertAlign w:val="superscript"/>
          <w:lang w:val="en-US" w:eastAsia="hi-IN" w:bidi="hi-IN"/>
        </w:rPr>
        <w:t>[11,</w:t>
      </w:r>
      <w:r w:rsidRPr="00C05444">
        <w:rPr>
          <w:rFonts w:ascii="Book Antiqua" w:eastAsia="Times New Roman" w:hAnsi="Book Antiqua" w:cs="Times New Roman"/>
          <w:sz w:val="24"/>
          <w:szCs w:val="24"/>
          <w:vertAlign w:val="superscript"/>
          <w:lang w:val="en-US" w:eastAsia="hi-IN" w:bidi="hi-IN"/>
        </w:rPr>
        <w:t>43,44]</w:t>
      </w:r>
      <w:r w:rsidRPr="00C05444">
        <w:rPr>
          <w:rFonts w:ascii="Book Antiqua" w:eastAsia="Times New Roman" w:hAnsi="Book Antiqua" w:cs="Times New Roman"/>
          <w:sz w:val="24"/>
          <w:szCs w:val="24"/>
          <w:lang w:val="en-US" w:eastAsia="hi-IN" w:bidi="hi-IN"/>
        </w:rPr>
        <w:t xml:space="preserve">: </w:t>
      </w:r>
      <w:r w:rsidR="00E67947" w:rsidRPr="00C05444">
        <w:rPr>
          <w:rFonts w:ascii="Book Antiqua" w:eastAsia="Times New Roman" w:hAnsi="Book Antiqua" w:cs="Times New Roman"/>
          <w:sz w:val="24"/>
          <w:szCs w:val="24"/>
          <w:lang w:val="en-US" w:eastAsia="hi-IN" w:bidi="hi-IN"/>
        </w:rPr>
        <w:t>I</w:t>
      </w:r>
      <w:r w:rsidRPr="00C05444">
        <w:rPr>
          <w:rFonts w:ascii="Book Antiqua" w:eastAsia="Times New Roman" w:hAnsi="Book Antiqua" w:cs="Times New Roman"/>
          <w:sz w:val="24"/>
          <w:szCs w:val="24"/>
          <w:lang w:val="en-US" w:eastAsia="hi-IN" w:bidi="hi-IN"/>
        </w:rPr>
        <w:t xml:space="preserve">n particular, the aspect of cellularity is currently the most debated one and there are controversial findings </w:t>
      </w:r>
      <w:r w:rsidRPr="00C05444">
        <w:rPr>
          <w:rFonts w:ascii="Book Antiqua" w:eastAsia="Times New Roman" w:hAnsi="Book Antiqua" w:cs="Times New Roman"/>
          <w:sz w:val="24"/>
          <w:szCs w:val="24"/>
          <w:lang w:val="en-US" w:eastAsia="hi-IN" w:bidi="hi-IN"/>
        </w:rPr>
        <w:lastRenderedPageBreak/>
        <w:t>regarding the role of the different components of PRP, especially leukocytes whose presence has been deemed as detrimental based on laboratory findings that have not been confirmed in the clinical setting, leaving many ques</w:t>
      </w:r>
      <w:r w:rsidR="00202736" w:rsidRPr="00C05444">
        <w:rPr>
          <w:rFonts w:ascii="Book Antiqua" w:eastAsia="Times New Roman" w:hAnsi="Book Antiqua" w:cs="Times New Roman"/>
          <w:sz w:val="24"/>
          <w:szCs w:val="24"/>
          <w:lang w:val="en-US" w:eastAsia="hi-IN" w:bidi="hi-IN"/>
        </w:rPr>
        <w:t>tions open to investigation</w:t>
      </w:r>
      <w:r w:rsidR="00202736" w:rsidRPr="00C05444">
        <w:rPr>
          <w:rFonts w:ascii="Book Antiqua" w:eastAsia="Times New Roman" w:hAnsi="Book Antiqua" w:cs="Times New Roman"/>
          <w:sz w:val="24"/>
          <w:szCs w:val="24"/>
          <w:vertAlign w:val="superscript"/>
          <w:lang w:val="en-US" w:eastAsia="hi-IN" w:bidi="hi-IN"/>
        </w:rPr>
        <w:t>[45,</w:t>
      </w:r>
      <w:r w:rsidRPr="00C05444">
        <w:rPr>
          <w:rFonts w:ascii="Book Antiqua" w:eastAsia="Times New Roman" w:hAnsi="Book Antiqua" w:cs="Times New Roman"/>
          <w:sz w:val="24"/>
          <w:szCs w:val="24"/>
          <w:vertAlign w:val="superscript"/>
          <w:lang w:val="en-US" w:eastAsia="hi-IN" w:bidi="hi-IN"/>
        </w:rPr>
        <w:t>46]</w:t>
      </w:r>
      <w:r w:rsidRPr="00C05444">
        <w:rPr>
          <w:rFonts w:ascii="Book Antiqua" w:eastAsia="Times New Roman" w:hAnsi="Book Antiqua" w:cs="Times New Roman"/>
          <w:sz w:val="24"/>
          <w:szCs w:val="24"/>
          <w:lang w:val="en-US" w:eastAsia="hi-IN" w:bidi="hi-IN"/>
        </w:rPr>
        <w:t xml:space="preserve">. </w:t>
      </w:r>
    </w:p>
    <w:p w14:paraId="0796AE78" w14:textId="21B512DD"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Another fundamental issue regards the application modalities of PRP during ACL reconstruction or repair: </w:t>
      </w:r>
      <w:r w:rsidR="00E67947" w:rsidRPr="00C05444">
        <w:rPr>
          <w:rFonts w:ascii="Book Antiqua" w:eastAsia="Times New Roman" w:hAnsi="Book Antiqua" w:cs="Times New Roman"/>
          <w:sz w:val="24"/>
          <w:szCs w:val="24"/>
          <w:lang w:val="en-US" w:eastAsia="hi-IN" w:bidi="hi-IN"/>
        </w:rPr>
        <w:t>S</w:t>
      </w:r>
      <w:r w:rsidRPr="00C05444">
        <w:rPr>
          <w:rFonts w:ascii="Book Antiqua" w:eastAsia="Times New Roman" w:hAnsi="Book Antiqua" w:cs="Times New Roman"/>
          <w:sz w:val="24"/>
          <w:szCs w:val="24"/>
          <w:lang w:val="en-US" w:eastAsia="hi-IN" w:bidi="hi-IN"/>
        </w:rPr>
        <w:t>everal different approaches have been proposed, ranging from simple intra-articular injections to intra-</w:t>
      </w:r>
      <w:proofErr w:type="spellStart"/>
      <w:r w:rsidRPr="00C05444">
        <w:rPr>
          <w:rFonts w:ascii="Book Antiqua" w:eastAsia="Times New Roman" w:hAnsi="Book Antiqua" w:cs="Times New Roman"/>
          <w:sz w:val="24"/>
          <w:szCs w:val="24"/>
          <w:lang w:val="en-US" w:eastAsia="hi-IN" w:bidi="hi-IN"/>
        </w:rPr>
        <w:t>ligamentary</w:t>
      </w:r>
      <w:proofErr w:type="spellEnd"/>
      <w:r w:rsidRPr="00C05444">
        <w:rPr>
          <w:rFonts w:ascii="Book Antiqua" w:eastAsia="Times New Roman" w:hAnsi="Book Antiqua" w:cs="Times New Roman"/>
          <w:sz w:val="24"/>
          <w:szCs w:val="24"/>
          <w:lang w:val="en-US" w:eastAsia="hi-IN" w:bidi="hi-IN"/>
        </w:rPr>
        <w:t xml:space="preserve"> deposition, graft coating, topic use into the bony tunnels, or at the bone-graft interface. Even more complex strategies, such as suturing PRP clots or PRP-soaked sponges directly onto the graft have been suggested. In any case, based on the available data, it is impossible to endorse an ideal product or an ideal therapeutic modality to stimulate ACL healing. </w:t>
      </w:r>
    </w:p>
    <w:p w14:paraId="3AAFEB5D" w14:textId="42813E79"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Looking at mesenchymal stem cells application, they have been introduced into clinical practice more recently than PRP, and they have been tested mainly in the field of cartilage regeneration/</w:t>
      </w:r>
      <w:proofErr w:type="gramStart"/>
      <w:r w:rsidRPr="00C05444">
        <w:rPr>
          <w:rFonts w:ascii="Book Antiqua" w:eastAsia="Times New Roman" w:hAnsi="Book Antiqua" w:cs="Times New Roman"/>
          <w:sz w:val="24"/>
          <w:szCs w:val="24"/>
          <w:lang w:val="en-US" w:eastAsia="hi-IN" w:bidi="hi-IN"/>
        </w:rPr>
        <w:t>osteoarthritis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47]</w:t>
      </w:r>
      <w:r w:rsidRPr="00C05444">
        <w:rPr>
          <w:rFonts w:ascii="Book Antiqua" w:eastAsia="Times New Roman" w:hAnsi="Book Antiqua" w:cs="Times New Roman"/>
          <w:sz w:val="24"/>
          <w:szCs w:val="24"/>
          <w:lang w:val="en-US" w:eastAsia="hi-IN" w:bidi="hi-IN"/>
        </w:rPr>
        <w:t xml:space="preserve">. With regards to ACL healing, the current evidence is strongly affected by the paucity of literature available that prevents any indications for the use of such biological augmentation. As pointed out previously, just two papers in total (one RCT and one case series) investigated the potential efficacy of bone marrow concentrate in this particular field of sports </w:t>
      </w:r>
      <w:proofErr w:type="gramStart"/>
      <w:r w:rsidRPr="00C05444">
        <w:rPr>
          <w:rFonts w:ascii="Book Antiqua" w:eastAsia="Times New Roman" w:hAnsi="Book Antiqua" w:cs="Times New Roman"/>
          <w:sz w:val="24"/>
          <w:szCs w:val="24"/>
          <w:lang w:val="en-US" w:eastAsia="hi-IN" w:bidi="hi-IN"/>
        </w:rPr>
        <w:t>medicine</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17,18]</w:t>
      </w:r>
      <w:r w:rsidR="00D649F8" w:rsidRPr="00C05444">
        <w:rPr>
          <w:rFonts w:ascii="Book Antiqua" w:eastAsia="Times New Roman" w:hAnsi="Book Antiqua" w:cs="Times New Roman"/>
          <w:sz w:val="24"/>
          <w:szCs w:val="24"/>
          <w:lang w:val="en-US" w:eastAsia="hi-IN" w:bidi="hi-IN"/>
        </w:rPr>
        <w:t xml:space="preserve">. </w:t>
      </w:r>
      <w:r w:rsidRPr="00C05444">
        <w:rPr>
          <w:rFonts w:ascii="Book Antiqua" w:eastAsia="Times New Roman" w:hAnsi="Book Antiqua" w:cs="Times New Roman"/>
          <w:sz w:val="24"/>
          <w:szCs w:val="24"/>
          <w:lang w:val="en-US" w:eastAsia="hi-IN" w:bidi="hi-IN"/>
        </w:rPr>
        <w:t xml:space="preserve">One of these studies applied the stem cells concentrate to treat partial ACL tears together with PRP, which prevents any clear understanding of the real contribution of each biological product. The lack of data is a severe flaw, also considering that stem cell therapy is characterized by the same great variability described in the case of PRP products. Many factors should be taken into account: </w:t>
      </w:r>
      <w:r w:rsidR="00E67947" w:rsidRPr="00C05444">
        <w:rPr>
          <w:rFonts w:ascii="Book Antiqua" w:eastAsia="Times New Roman" w:hAnsi="Book Antiqua" w:cs="Times New Roman"/>
          <w:sz w:val="24"/>
          <w:szCs w:val="24"/>
          <w:lang w:val="en-US" w:eastAsia="hi-IN" w:bidi="hi-IN"/>
        </w:rPr>
        <w:t>F</w:t>
      </w:r>
      <w:r w:rsidRPr="00C05444">
        <w:rPr>
          <w:rFonts w:ascii="Book Antiqua" w:eastAsia="Times New Roman" w:hAnsi="Book Antiqua" w:cs="Times New Roman"/>
          <w:sz w:val="24"/>
          <w:szCs w:val="24"/>
          <w:lang w:val="en-US" w:eastAsia="hi-IN" w:bidi="hi-IN"/>
        </w:rPr>
        <w:t>irst of all, the source of stem cells, since it is possible to obtain them from different anatomical sites (bone marrow, adipose tissue, sy</w:t>
      </w:r>
      <w:r w:rsidR="00E67947" w:rsidRPr="00C05444">
        <w:rPr>
          <w:rFonts w:ascii="Book Antiqua" w:eastAsia="Times New Roman" w:hAnsi="Book Antiqua" w:cs="Times New Roman"/>
          <w:sz w:val="24"/>
          <w:szCs w:val="24"/>
          <w:lang w:val="en-US" w:eastAsia="hi-IN" w:bidi="hi-IN"/>
        </w:rPr>
        <w:t>novial tissue, peripheral blood</w:t>
      </w:r>
      <w:r w:rsidRPr="00C05444">
        <w:rPr>
          <w:rFonts w:ascii="Book Antiqua" w:eastAsia="Times New Roman" w:hAnsi="Book Antiqua" w:cs="Times New Roman"/>
          <w:sz w:val="24"/>
          <w:szCs w:val="24"/>
          <w:lang w:val="en-US" w:eastAsia="hi-IN" w:bidi="hi-IN"/>
        </w:rPr>
        <w:t xml:space="preserve">…), and this peculiar aspect could play a major role in determining clinical outcome. Furthermore, stem cells could be used as a concentrate, or could be expanded </w:t>
      </w:r>
      <w:r w:rsidRPr="00C05444">
        <w:rPr>
          <w:rFonts w:ascii="Book Antiqua" w:eastAsia="Times New Roman" w:hAnsi="Book Antiqua" w:cs="Times New Roman"/>
          <w:i/>
          <w:sz w:val="24"/>
          <w:szCs w:val="24"/>
          <w:lang w:val="en-US" w:eastAsia="hi-IN" w:bidi="hi-IN"/>
        </w:rPr>
        <w:t>in vitro</w:t>
      </w:r>
      <w:r w:rsidRPr="00C05444">
        <w:rPr>
          <w:rFonts w:ascii="Book Antiqua" w:eastAsia="Times New Roman" w:hAnsi="Book Antiqua" w:cs="Times New Roman"/>
          <w:sz w:val="24"/>
          <w:szCs w:val="24"/>
          <w:lang w:val="en-US" w:eastAsia="hi-IN" w:bidi="hi-IN"/>
        </w:rPr>
        <w:t xml:space="preserve"> and then applied during </w:t>
      </w:r>
      <w:proofErr w:type="gramStart"/>
      <w:r w:rsidRPr="00C05444">
        <w:rPr>
          <w:rFonts w:ascii="Book Antiqua" w:eastAsia="Times New Roman" w:hAnsi="Book Antiqua" w:cs="Times New Roman"/>
          <w:sz w:val="24"/>
          <w:szCs w:val="24"/>
          <w:lang w:val="en-US" w:eastAsia="hi-IN" w:bidi="hi-IN"/>
        </w:rPr>
        <w:t>surgery</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48]</w:t>
      </w:r>
      <w:r w:rsidRPr="00C05444">
        <w:rPr>
          <w:rFonts w:ascii="Book Antiqua" w:eastAsia="Times New Roman" w:hAnsi="Book Antiqua" w:cs="Times New Roman"/>
          <w:sz w:val="24"/>
          <w:szCs w:val="24"/>
          <w:lang w:val="en-US" w:eastAsia="hi-IN" w:bidi="hi-IN"/>
        </w:rPr>
        <w:t xml:space="preserve">. By the way, the application of cellular therapy in </w:t>
      </w:r>
      <w:proofErr w:type="spellStart"/>
      <w:r w:rsidRPr="00C05444">
        <w:rPr>
          <w:rFonts w:ascii="Book Antiqua" w:eastAsia="Times New Roman" w:hAnsi="Book Antiqua" w:cs="Times New Roman"/>
          <w:sz w:val="24"/>
          <w:szCs w:val="24"/>
          <w:lang w:val="en-US" w:eastAsia="hi-IN" w:bidi="hi-IN"/>
        </w:rPr>
        <w:t>orthopaedics</w:t>
      </w:r>
      <w:proofErr w:type="spellEnd"/>
      <w:r w:rsidRPr="00C05444">
        <w:rPr>
          <w:rFonts w:ascii="Book Antiqua" w:eastAsia="Times New Roman" w:hAnsi="Book Antiqua" w:cs="Times New Roman"/>
          <w:sz w:val="24"/>
          <w:szCs w:val="24"/>
          <w:lang w:val="en-US" w:eastAsia="hi-IN" w:bidi="hi-IN"/>
        </w:rPr>
        <w:t xml:space="preserve"> is under strict surveillance and clinicians have to face regulatory burdens that are currently limiting the number of ongoing clinical </w:t>
      </w:r>
      <w:proofErr w:type="gramStart"/>
      <w:r w:rsidRPr="00C05444">
        <w:rPr>
          <w:rFonts w:ascii="Book Antiqua" w:eastAsia="Times New Roman" w:hAnsi="Book Antiqua" w:cs="Times New Roman"/>
          <w:sz w:val="24"/>
          <w:szCs w:val="24"/>
          <w:lang w:val="en-US" w:eastAsia="hi-IN" w:bidi="hi-IN"/>
        </w:rPr>
        <w:t>trials</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49]</w:t>
      </w:r>
      <w:r w:rsidRPr="00C05444">
        <w:rPr>
          <w:rFonts w:ascii="Book Antiqua" w:eastAsia="Times New Roman" w:hAnsi="Book Antiqua" w:cs="Times New Roman"/>
          <w:sz w:val="24"/>
          <w:szCs w:val="24"/>
          <w:lang w:val="en-US" w:eastAsia="hi-IN" w:bidi="hi-IN"/>
        </w:rPr>
        <w:t xml:space="preserve">. For this reason, there is such a great dichotomy between the flourishing pre-clinical literature and the very limited data coming from clinical studies. This explains the fact that mainly bone marrow concentrate has been tested for ACL healing at the moment, since it is the easiest and safest way to collect and administer stem cells in a surgical setting. In light of these </w:t>
      </w:r>
      <w:r w:rsidRPr="00C05444">
        <w:rPr>
          <w:rFonts w:ascii="Book Antiqua" w:eastAsia="Times New Roman" w:hAnsi="Book Antiqua" w:cs="Times New Roman"/>
          <w:sz w:val="24"/>
          <w:szCs w:val="24"/>
          <w:lang w:val="en-US" w:eastAsia="hi-IN" w:bidi="hi-IN"/>
        </w:rPr>
        <w:lastRenderedPageBreak/>
        <w:t xml:space="preserve">remarks, both in the field of PRP and stem cell augmentation for ACL healing, there is the need of further basic science studies to better understand the mechanisms of action of these powerful biological agents. Moreover, there is also need of more high-level comparative trials that could clarify, if some specific “products” or applicative modalities are truly better than others. </w:t>
      </w:r>
    </w:p>
    <w:p w14:paraId="09E52A5A" w14:textId="2E3A7265" w:rsidR="00CD2EC6" w:rsidRPr="00C05444" w:rsidRDefault="00CD2EC6" w:rsidP="006D2AA9">
      <w:pPr>
        <w:spacing w:after="0" w:line="360" w:lineRule="auto"/>
        <w:ind w:firstLineChars="200" w:firstLine="480"/>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t xml:space="preserve">A further consideration should be issued on the ACL injury patterns that have been treated with biologic agents: </w:t>
      </w:r>
      <w:r w:rsidR="00E67947" w:rsidRPr="00C05444">
        <w:rPr>
          <w:rFonts w:ascii="Book Antiqua" w:eastAsia="Times New Roman" w:hAnsi="Book Antiqua" w:cs="Times New Roman"/>
          <w:sz w:val="24"/>
          <w:szCs w:val="24"/>
          <w:lang w:val="en-US" w:eastAsia="hi-IN" w:bidi="hi-IN"/>
        </w:rPr>
        <w:t>T</w:t>
      </w:r>
      <w:r w:rsidRPr="00C05444">
        <w:rPr>
          <w:rFonts w:ascii="Book Antiqua" w:eastAsia="Times New Roman" w:hAnsi="Book Antiqua" w:cs="Times New Roman"/>
          <w:sz w:val="24"/>
          <w:szCs w:val="24"/>
          <w:lang w:val="en-US" w:eastAsia="hi-IN" w:bidi="hi-IN"/>
        </w:rPr>
        <w:t>he l</w:t>
      </w:r>
      <w:r w:rsidR="00E67947" w:rsidRPr="00C05444">
        <w:rPr>
          <w:rFonts w:ascii="Book Antiqua" w:eastAsia="Times New Roman" w:hAnsi="Book Antiqua" w:cs="Times New Roman"/>
          <w:sz w:val="24"/>
          <w:szCs w:val="24"/>
          <w:lang w:val="en-US" w:eastAsia="hi-IN" w:bidi="hi-IN"/>
        </w:rPr>
        <w:t>arge majority of papers (21) w</w:t>
      </w:r>
      <w:r w:rsidR="00E67947" w:rsidRPr="00C05444">
        <w:rPr>
          <w:rFonts w:ascii="Book Antiqua" w:eastAsia="宋体" w:hAnsi="Book Antiqua" w:cs="Times New Roman"/>
          <w:sz w:val="24"/>
          <w:szCs w:val="24"/>
          <w:lang w:val="en-US" w:eastAsia="zh-CN" w:bidi="hi-IN"/>
        </w:rPr>
        <w:t>ere</w:t>
      </w:r>
      <w:r w:rsidRPr="00C05444">
        <w:rPr>
          <w:rFonts w:ascii="Book Antiqua" w:eastAsia="Times New Roman" w:hAnsi="Book Antiqua" w:cs="Times New Roman"/>
          <w:sz w:val="24"/>
          <w:szCs w:val="24"/>
          <w:lang w:val="en-US" w:eastAsia="hi-IN" w:bidi="hi-IN"/>
        </w:rPr>
        <w:t xml:space="preserve"> focused on their application during ACL reconstructive surgery, whereas just 2 trials, both case series, have investigated their potential in partial ACL tears (Tab</w:t>
      </w:r>
      <w:r w:rsidR="00A124BE" w:rsidRPr="00C05444">
        <w:rPr>
          <w:rFonts w:ascii="Book Antiqua" w:eastAsia="宋体" w:hAnsi="Book Antiqua" w:cs="Times New Roman"/>
          <w:sz w:val="24"/>
          <w:szCs w:val="24"/>
          <w:lang w:val="en-US" w:eastAsia="zh-CN" w:bidi="hi-IN"/>
        </w:rPr>
        <w:t>le</w:t>
      </w:r>
      <w:r w:rsidRPr="00C05444">
        <w:rPr>
          <w:rFonts w:ascii="Book Antiqua" w:eastAsia="Times New Roman" w:hAnsi="Book Antiqua" w:cs="Times New Roman"/>
          <w:sz w:val="24"/>
          <w:szCs w:val="24"/>
          <w:lang w:val="en-US" w:eastAsia="hi-IN" w:bidi="hi-IN"/>
        </w:rPr>
        <w:t xml:space="preserve"> 1). The possibility of enhancing ACL healing in case of partial rupture is very attractive, contributing to functional recovery, and avoiding the higher surgical stress of traditional reconstruction. However, even in this case, the current lack of data prevents a reliable assessment of biologic agents’ efficacy, when applied for this specific purpose. The technique described in literature to deliver PRP or stem cells into the injured ACL (intra-</w:t>
      </w:r>
      <w:proofErr w:type="spellStart"/>
      <w:r w:rsidRPr="00C05444">
        <w:rPr>
          <w:rFonts w:ascii="Book Antiqua" w:eastAsia="Times New Roman" w:hAnsi="Book Antiqua" w:cs="Times New Roman"/>
          <w:sz w:val="24"/>
          <w:szCs w:val="24"/>
          <w:lang w:val="en-US" w:eastAsia="hi-IN" w:bidi="hi-IN"/>
        </w:rPr>
        <w:t>ligamentary</w:t>
      </w:r>
      <w:proofErr w:type="spellEnd"/>
      <w:r w:rsidRPr="00C05444">
        <w:rPr>
          <w:rFonts w:ascii="Book Antiqua" w:eastAsia="Times New Roman" w:hAnsi="Book Antiqua" w:cs="Times New Roman"/>
          <w:sz w:val="24"/>
          <w:szCs w:val="24"/>
          <w:lang w:val="en-US" w:eastAsia="hi-IN" w:bidi="hi-IN"/>
        </w:rPr>
        <w:t xml:space="preserve"> injection under fluoroscopic or arthroscopic check) is </w:t>
      </w:r>
      <w:proofErr w:type="gramStart"/>
      <w:r w:rsidRPr="00C05444">
        <w:rPr>
          <w:rFonts w:ascii="Book Antiqua" w:eastAsia="Times New Roman" w:hAnsi="Book Antiqua" w:cs="Times New Roman"/>
          <w:sz w:val="24"/>
          <w:szCs w:val="24"/>
          <w:lang w:val="en-US" w:eastAsia="hi-IN" w:bidi="hi-IN"/>
        </w:rPr>
        <w:t>feasible</w:t>
      </w:r>
      <w:r w:rsidRPr="00C05444">
        <w:rPr>
          <w:rFonts w:ascii="Book Antiqua" w:eastAsia="Times New Roman" w:hAnsi="Book Antiqua" w:cs="Times New Roman"/>
          <w:sz w:val="24"/>
          <w:szCs w:val="24"/>
          <w:vertAlign w:val="superscript"/>
          <w:lang w:val="en-US" w:eastAsia="hi-IN" w:bidi="hi-IN"/>
        </w:rPr>
        <w:t>[</w:t>
      </w:r>
      <w:proofErr w:type="gramEnd"/>
      <w:r w:rsidRPr="00C05444">
        <w:rPr>
          <w:rFonts w:ascii="Book Antiqua" w:eastAsia="Times New Roman" w:hAnsi="Book Antiqua" w:cs="Times New Roman"/>
          <w:sz w:val="24"/>
          <w:szCs w:val="24"/>
          <w:vertAlign w:val="superscript"/>
          <w:lang w:val="en-US" w:eastAsia="hi-IN" w:bidi="hi-IN"/>
        </w:rPr>
        <w:t>18,19]</w:t>
      </w:r>
      <w:r w:rsidRPr="00C05444">
        <w:rPr>
          <w:rFonts w:ascii="Book Antiqua" w:eastAsia="Times New Roman" w:hAnsi="Book Antiqua" w:cs="Times New Roman"/>
          <w:sz w:val="24"/>
          <w:szCs w:val="24"/>
          <w:lang w:val="en-US" w:eastAsia="hi-IN" w:bidi="hi-IN"/>
        </w:rPr>
        <w:t xml:space="preserve"> and results seem to be encouraging. Again further high quality trials, with higher number of patients and longer follow-up, are needed to confirm these preliminary findings. Furthermore, considering that partial ACL tears may have variable features, it would also be clinically relevant to introduce and validate a classification system, with the aim of understanding whether the biological approach could be more effective in specific lesion patterns.</w:t>
      </w:r>
    </w:p>
    <w:p w14:paraId="643632CF" w14:textId="1AD2ABD1" w:rsidR="00CD2EC6" w:rsidRPr="00C05444" w:rsidRDefault="008E1E47" w:rsidP="006D2AA9">
      <w:pPr>
        <w:suppressAutoHyphens w:val="0"/>
        <w:spacing w:after="0" w:line="360" w:lineRule="auto"/>
        <w:ind w:firstLineChars="200" w:firstLine="480"/>
        <w:jc w:val="both"/>
        <w:rPr>
          <w:rFonts w:ascii="Book Antiqua" w:hAnsi="Book Antiqua" w:cs="Times New Roman"/>
          <w:sz w:val="24"/>
          <w:szCs w:val="24"/>
          <w:lang w:val="en-US" w:eastAsia="zh-CN"/>
        </w:rPr>
      </w:pPr>
      <w:r w:rsidRPr="00C05444">
        <w:rPr>
          <w:rFonts w:ascii="Book Antiqua" w:hAnsi="Book Antiqua" w:cs="Times New Roman"/>
          <w:sz w:val="24"/>
          <w:szCs w:val="24"/>
          <w:lang w:val="en-US" w:eastAsia="zh-CN"/>
        </w:rPr>
        <w:t xml:space="preserve">In </w:t>
      </w:r>
      <w:r w:rsidRPr="00C05444">
        <w:rPr>
          <w:rFonts w:ascii="Book Antiqua" w:hAnsi="Book Antiqua" w:cs="Times New Roman"/>
          <w:sz w:val="24"/>
          <w:szCs w:val="24"/>
          <w:lang w:val="en-US"/>
        </w:rPr>
        <w:t>conclusion</w:t>
      </w:r>
      <w:r w:rsidRPr="00C05444">
        <w:rPr>
          <w:rFonts w:ascii="Book Antiqua" w:hAnsi="Book Antiqua" w:cs="Times New Roman"/>
          <w:sz w:val="24"/>
          <w:szCs w:val="24"/>
          <w:lang w:val="en-US" w:eastAsia="zh-CN"/>
        </w:rPr>
        <w:t xml:space="preserve">, </w:t>
      </w:r>
      <w:r w:rsidR="00A124BE" w:rsidRPr="00C05444">
        <w:rPr>
          <w:rFonts w:ascii="Book Antiqua" w:eastAsia="Times New Roman" w:hAnsi="Book Antiqua" w:cs="Times New Roman"/>
          <w:sz w:val="24"/>
          <w:szCs w:val="24"/>
          <w:lang w:val="en-US" w:eastAsia="hi-IN" w:bidi="hi-IN"/>
        </w:rPr>
        <w:t>b</w:t>
      </w:r>
      <w:r w:rsidR="002245AC" w:rsidRPr="00C05444">
        <w:rPr>
          <w:rFonts w:ascii="Book Antiqua" w:eastAsia="Times New Roman" w:hAnsi="Book Antiqua" w:cs="Times New Roman"/>
          <w:sz w:val="24"/>
          <w:szCs w:val="24"/>
          <w:lang w:val="en-US" w:eastAsia="hi-IN" w:bidi="hi-IN"/>
        </w:rPr>
        <w:t>ased on the available clinical evidence, there is a lack of data about the efficacy of stem cells in ACL healing, whereas the data concerning the role of PRP are not conclusive to understand if it could provide a faster recovery and better functional outcome during ACL repair/reconstruction. D</w:t>
      </w:r>
      <w:r w:rsidR="00CD2EC6" w:rsidRPr="00C05444">
        <w:rPr>
          <w:rFonts w:ascii="Book Antiqua" w:eastAsia="Times New Roman" w:hAnsi="Book Antiqua" w:cs="Times New Roman"/>
          <w:sz w:val="24"/>
          <w:szCs w:val="24"/>
          <w:lang w:val="en-US" w:eastAsia="hi-IN" w:bidi="hi-IN"/>
        </w:rPr>
        <w:t xml:space="preserve">espite some positive findings in terms of graft </w:t>
      </w:r>
      <w:r w:rsidR="00B0177A" w:rsidRPr="00C05444">
        <w:rPr>
          <w:rFonts w:ascii="Book Antiqua" w:eastAsia="Times New Roman" w:hAnsi="Book Antiqua" w:cs="Times New Roman"/>
          <w:sz w:val="24"/>
          <w:szCs w:val="24"/>
          <w:lang w:val="en-US" w:eastAsia="hi-IN" w:bidi="hi-IN"/>
        </w:rPr>
        <w:t>maturation and clinical outcome, f</w:t>
      </w:r>
      <w:r w:rsidR="00CD2EC6" w:rsidRPr="00C05444">
        <w:rPr>
          <w:rFonts w:ascii="Book Antiqua" w:eastAsia="Times New Roman" w:hAnsi="Book Antiqua" w:cs="Times New Roman"/>
          <w:sz w:val="24"/>
          <w:szCs w:val="24"/>
          <w:lang w:val="en-US" w:eastAsia="hi-IN" w:bidi="hi-IN"/>
        </w:rPr>
        <w:t>urther long-term studies are needed to identify whether the administration of PRP could truly play a beneficial role during ACL reconstruction. Lastly, in contrast to the large number of trials dealing with ACL reconstruction, the treatment of partial ACL tears with biologic agents has been poorly investigated, and therefore there is need of more high quality data to understand the efficacy of biologic agents in this particular application. </w:t>
      </w:r>
    </w:p>
    <w:p w14:paraId="4D7F36C1" w14:textId="77777777" w:rsidR="00597370" w:rsidRPr="00C05444" w:rsidRDefault="00597370" w:rsidP="006D2AA9">
      <w:pPr>
        <w:spacing w:after="0" w:line="360" w:lineRule="auto"/>
        <w:jc w:val="both"/>
        <w:rPr>
          <w:rFonts w:ascii="Book Antiqua" w:eastAsia="宋体" w:hAnsi="Book Antiqua" w:cs="Times New Roman"/>
          <w:sz w:val="24"/>
          <w:szCs w:val="24"/>
          <w:lang w:val="en-US" w:eastAsia="zh-CN" w:bidi="hi-IN"/>
        </w:rPr>
      </w:pPr>
    </w:p>
    <w:p w14:paraId="246455DE" w14:textId="383EF1A0" w:rsidR="00597370" w:rsidRPr="00C05444" w:rsidRDefault="00597370" w:rsidP="006D2AA9">
      <w:pPr>
        <w:spacing w:after="0" w:line="360" w:lineRule="auto"/>
        <w:jc w:val="both"/>
        <w:rPr>
          <w:rFonts w:ascii="Book Antiqua" w:eastAsia="宋体" w:hAnsi="Book Antiqua" w:cs="Times New Roman"/>
          <w:b/>
          <w:sz w:val="24"/>
          <w:szCs w:val="24"/>
          <w:lang w:val="en-US" w:eastAsia="zh-CN" w:bidi="hi-IN"/>
        </w:rPr>
      </w:pPr>
      <w:r w:rsidRPr="00C05444">
        <w:rPr>
          <w:rFonts w:ascii="Book Antiqua" w:eastAsia="宋体" w:hAnsi="Book Antiqua" w:cs="Times New Roman"/>
          <w:b/>
          <w:sz w:val="24"/>
          <w:szCs w:val="24"/>
          <w:lang w:val="en-US" w:eastAsia="zh-CN" w:bidi="hi-IN"/>
        </w:rPr>
        <w:t>COMMENTS</w:t>
      </w:r>
    </w:p>
    <w:p w14:paraId="2176F337" w14:textId="77777777" w:rsidR="00846945" w:rsidRPr="00C05444" w:rsidRDefault="00846945" w:rsidP="006D2AA9">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szCs w:val="24"/>
        </w:rPr>
      </w:pPr>
      <w:bookmarkStart w:id="46" w:name="OLE_LINK614"/>
      <w:bookmarkStart w:id="47" w:name="OLE_LINK615"/>
      <w:r w:rsidRPr="00C05444">
        <w:rPr>
          <w:rFonts w:ascii="Book Antiqua" w:hAnsi="Book Antiqua"/>
          <w:b/>
          <w:bCs/>
          <w:i/>
          <w:snapToGrid w:val="0"/>
          <w:color w:val="000000"/>
          <w:kern w:val="10"/>
          <w:sz w:val="24"/>
          <w:szCs w:val="24"/>
        </w:rPr>
        <w:lastRenderedPageBreak/>
        <w:t>Background</w:t>
      </w:r>
    </w:p>
    <w:bookmarkEnd w:id="46"/>
    <w:bookmarkEnd w:id="47"/>
    <w:p w14:paraId="7C79A004" w14:textId="6FD2049A" w:rsidR="00685BCD" w:rsidRPr="00C05444" w:rsidRDefault="00333ADC" w:rsidP="006D2AA9">
      <w:pPr>
        <w:widowControl w:val="0"/>
        <w:spacing w:after="0" w:line="360" w:lineRule="auto"/>
        <w:ind w:right="71" w:firstLine="1"/>
        <w:jc w:val="both"/>
        <w:rPr>
          <w:rFonts w:ascii="Book Antiqua" w:eastAsia="Times New Roman" w:hAnsi="Book Antiqua" w:cs="Times New Roman"/>
          <w:sz w:val="24"/>
          <w:szCs w:val="24"/>
          <w:lang w:val="en-US" w:eastAsia="hi-IN" w:bidi="hi-IN"/>
        </w:rPr>
      </w:pPr>
      <w:r w:rsidRPr="00C05444">
        <w:rPr>
          <w:rFonts w:ascii="Book Antiqua" w:hAnsi="Book Antiqua"/>
          <w:bCs/>
          <w:sz w:val="24"/>
          <w:szCs w:val="24"/>
        </w:rPr>
        <w:t xml:space="preserve">Complete and partial </w:t>
      </w:r>
      <w:r w:rsidR="008177F2" w:rsidRPr="00C05444">
        <w:rPr>
          <w:rFonts w:ascii="Book Antiqua" w:eastAsia="Times New Roman" w:hAnsi="Book Antiqua" w:cs="Times New Roman"/>
          <w:sz w:val="24"/>
          <w:szCs w:val="24"/>
          <w:lang w:val="en-US" w:eastAsia="hi-IN" w:bidi="hi-IN"/>
        </w:rPr>
        <w:t>anterior cruciate ligament</w:t>
      </w:r>
      <w:r w:rsidR="008177F2" w:rsidRPr="00C05444">
        <w:rPr>
          <w:rFonts w:ascii="Book Antiqua" w:hAnsi="Book Antiqua"/>
          <w:bCs/>
          <w:sz w:val="24"/>
          <w:szCs w:val="24"/>
        </w:rPr>
        <w:t xml:space="preserve"> </w:t>
      </w:r>
      <w:r w:rsidR="008177F2" w:rsidRPr="00C05444">
        <w:rPr>
          <w:rFonts w:ascii="Book Antiqua" w:hAnsi="Book Antiqua"/>
          <w:bCs/>
          <w:sz w:val="24"/>
          <w:szCs w:val="24"/>
          <w:lang w:eastAsia="zh-CN"/>
        </w:rPr>
        <w:t>(</w:t>
      </w:r>
      <w:r w:rsidRPr="00C05444">
        <w:rPr>
          <w:rFonts w:ascii="Book Antiqua" w:hAnsi="Book Antiqua"/>
          <w:bCs/>
          <w:sz w:val="24"/>
          <w:szCs w:val="24"/>
        </w:rPr>
        <w:t>ACL</w:t>
      </w:r>
      <w:r w:rsidR="008177F2" w:rsidRPr="00C05444">
        <w:rPr>
          <w:rFonts w:ascii="Book Antiqua" w:hAnsi="Book Antiqua"/>
          <w:bCs/>
          <w:sz w:val="24"/>
          <w:szCs w:val="24"/>
          <w:lang w:eastAsia="zh-CN"/>
        </w:rPr>
        <w:t>)</w:t>
      </w:r>
      <w:r w:rsidRPr="00C05444">
        <w:rPr>
          <w:rFonts w:ascii="Book Antiqua" w:hAnsi="Book Antiqua"/>
          <w:bCs/>
          <w:sz w:val="24"/>
          <w:szCs w:val="24"/>
        </w:rPr>
        <w:t xml:space="preserve"> tears are among the most common injuries treated by orthopaedic surgeons every day. Currently, there are several surgical approaches that have been proposed t</w:t>
      </w:r>
      <w:r w:rsidR="008177F2" w:rsidRPr="00C05444">
        <w:rPr>
          <w:rFonts w:ascii="Book Antiqua" w:hAnsi="Book Antiqua"/>
          <w:bCs/>
          <w:sz w:val="24"/>
          <w:szCs w:val="24"/>
        </w:rPr>
        <w:t>o</w:t>
      </w:r>
      <w:r w:rsidR="0037196B" w:rsidRPr="00C05444">
        <w:rPr>
          <w:rFonts w:ascii="Book Antiqua" w:hAnsi="Book Antiqua"/>
          <w:bCs/>
          <w:sz w:val="24"/>
          <w:szCs w:val="24"/>
        </w:rPr>
        <w:t xml:space="preserve"> reconstruct/repair torn ACL and, despite overall satisfactory clinical outcome at medium-long term, there is still a failure rate up to 14% </w:t>
      </w:r>
      <w:r w:rsidR="00D649F8" w:rsidRPr="00C05444">
        <w:rPr>
          <w:rFonts w:ascii="Book Antiqua" w:hAnsi="Book Antiqua"/>
          <w:bCs/>
          <w:sz w:val="24"/>
          <w:szCs w:val="24"/>
        </w:rPr>
        <w:t xml:space="preserve">as documented by some studies. </w:t>
      </w:r>
      <w:r w:rsidR="0037196B" w:rsidRPr="00C05444">
        <w:rPr>
          <w:rFonts w:ascii="Book Antiqua" w:hAnsi="Book Antiqua"/>
          <w:bCs/>
          <w:sz w:val="24"/>
          <w:szCs w:val="24"/>
        </w:rPr>
        <w:t xml:space="preserve">The current trend of research is aimed at finding solutions that could provide better and longer lasting results by stimulating ligament regeneration through the use of powerful biologic agents, such as </w:t>
      </w:r>
      <w:r w:rsidR="008177F2" w:rsidRPr="00C05444">
        <w:rPr>
          <w:rFonts w:ascii="Book Antiqua" w:hAnsi="Book Antiqua"/>
          <w:bCs/>
          <w:sz w:val="24"/>
          <w:szCs w:val="24"/>
        </w:rPr>
        <w:t>platelet-rich p</w:t>
      </w:r>
      <w:r w:rsidR="0037196B" w:rsidRPr="00C05444">
        <w:rPr>
          <w:rFonts w:ascii="Book Antiqua" w:hAnsi="Book Antiqua"/>
          <w:bCs/>
          <w:sz w:val="24"/>
          <w:szCs w:val="24"/>
        </w:rPr>
        <w:t>lasma</w:t>
      </w:r>
      <w:r w:rsidR="00C75D62" w:rsidRPr="00C05444">
        <w:rPr>
          <w:rFonts w:ascii="Book Antiqua" w:hAnsi="Book Antiqua"/>
          <w:bCs/>
          <w:sz w:val="24"/>
          <w:szCs w:val="24"/>
          <w:lang w:eastAsia="zh-CN"/>
        </w:rPr>
        <w:t xml:space="preserve"> (PRP)</w:t>
      </w:r>
      <w:r w:rsidR="0037196B" w:rsidRPr="00C05444">
        <w:rPr>
          <w:rFonts w:ascii="Book Antiqua" w:hAnsi="Book Antiqua"/>
          <w:bCs/>
          <w:sz w:val="24"/>
          <w:szCs w:val="24"/>
        </w:rPr>
        <w:t xml:space="preserve"> and stem cells. The main goal is </w:t>
      </w:r>
      <w:r w:rsidR="00AB458B" w:rsidRPr="00C05444">
        <w:rPr>
          <w:rFonts w:ascii="Book Antiqua" w:hAnsi="Book Antiqua"/>
          <w:bCs/>
          <w:sz w:val="24"/>
          <w:szCs w:val="24"/>
        </w:rPr>
        <w:t xml:space="preserve">to </w:t>
      </w:r>
      <w:r w:rsidR="0037196B" w:rsidRPr="00C05444">
        <w:rPr>
          <w:rFonts w:ascii="Book Antiqua" w:hAnsi="Book Antiqua"/>
          <w:bCs/>
          <w:sz w:val="24"/>
          <w:szCs w:val="24"/>
        </w:rPr>
        <w:t xml:space="preserve">achieving a tissue quality which is more similar to the one of the native ligament. The aim of the present paper is </w:t>
      </w:r>
      <w:r w:rsidR="0037196B" w:rsidRPr="00C05444">
        <w:rPr>
          <w:rFonts w:ascii="Book Antiqua" w:eastAsia="Times New Roman" w:hAnsi="Book Antiqua" w:cs="Times New Roman"/>
          <w:sz w:val="24"/>
          <w:szCs w:val="24"/>
          <w:lang w:val="en-US" w:eastAsia="hi-IN" w:bidi="hi-IN"/>
        </w:rPr>
        <w:t>to systematically review the state of art regarding the application of biologic agents to promote ACL healing.</w:t>
      </w:r>
    </w:p>
    <w:p w14:paraId="4B379C99" w14:textId="77777777" w:rsidR="0037196B" w:rsidRPr="00C05444" w:rsidRDefault="0037196B" w:rsidP="006D2AA9">
      <w:pPr>
        <w:widowControl w:val="0"/>
        <w:spacing w:after="0" w:line="360" w:lineRule="auto"/>
        <w:ind w:right="71" w:firstLine="1"/>
        <w:jc w:val="both"/>
        <w:rPr>
          <w:rFonts w:ascii="Book Antiqua" w:eastAsia="Times New Roman" w:hAnsi="Book Antiqua" w:cs="Times New Roman"/>
          <w:sz w:val="24"/>
          <w:szCs w:val="24"/>
          <w:lang w:val="en-US" w:eastAsia="hi-IN" w:bidi="hi-IN"/>
        </w:rPr>
      </w:pPr>
    </w:p>
    <w:p w14:paraId="77FD1206" w14:textId="2DCB416A" w:rsidR="00846945" w:rsidRPr="00C05444" w:rsidRDefault="00846945" w:rsidP="006D2AA9">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szCs w:val="24"/>
        </w:rPr>
      </w:pPr>
      <w:r w:rsidRPr="00C05444">
        <w:rPr>
          <w:rFonts w:ascii="Book Antiqua" w:hAnsi="Book Antiqua"/>
          <w:b/>
          <w:bCs/>
          <w:i/>
          <w:snapToGrid w:val="0"/>
          <w:color w:val="000000"/>
          <w:kern w:val="10"/>
          <w:sz w:val="24"/>
          <w:szCs w:val="24"/>
        </w:rPr>
        <w:t>Research frontiers</w:t>
      </w:r>
    </w:p>
    <w:p w14:paraId="73C7AF1E" w14:textId="7C8843DF" w:rsidR="00597370" w:rsidRPr="00C05444" w:rsidRDefault="00685BCD" w:rsidP="006D2AA9">
      <w:pPr>
        <w:spacing w:after="0" w:line="360" w:lineRule="auto"/>
        <w:jc w:val="both"/>
        <w:rPr>
          <w:rFonts w:ascii="Book Antiqua" w:hAnsi="Book Antiqua"/>
          <w:b/>
          <w:bCs/>
          <w:sz w:val="24"/>
          <w:szCs w:val="24"/>
          <w:lang w:eastAsia="zh-CN"/>
        </w:rPr>
      </w:pPr>
      <w:r w:rsidRPr="00C05444">
        <w:rPr>
          <w:rFonts w:ascii="Book Antiqua" w:hAnsi="Book Antiqua"/>
          <w:bCs/>
          <w:sz w:val="24"/>
          <w:szCs w:val="24"/>
        </w:rPr>
        <w:t>Tissue engineering and regenerative approaches are currently widely applied in orthopaedics to stimulate healing of several tissues, from bone to cartila</w:t>
      </w:r>
      <w:r w:rsidR="00C75D62" w:rsidRPr="00C05444">
        <w:rPr>
          <w:rFonts w:ascii="Book Antiqua" w:hAnsi="Book Antiqua"/>
          <w:bCs/>
          <w:sz w:val="24"/>
          <w:szCs w:val="24"/>
        </w:rPr>
        <w:t>ge and ligaments. In particular</w:t>
      </w:r>
      <w:r w:rsidRPr="00C05444">
        <w:rPr>
          <w:rFonts w:ascii="Book Antiqua" w:hAnsi="Book Antiqua"/>
          <w:bCs/>
          <w:sz w:val="24"/>
          <w:szCs w:val="24"/>
        </w:rPr>
        <w:t>, P</w:t>
      </w:r>
      <w:r w:rsidR="00C75D62" w:rsidRPr="00C05444">
        <w:rPr>
          <w:rFonts w:ascii="Book Antiqua" w:hAnsi="Book Antiqua"/>
          <w:bCs/>
          <w:sz w:val="24"/>
          <w:szCs w:val="24"/>
          <w:lang w:eastAsia="zh-CN"/>
        </w:rPr>
        <w:t>R</w:t>
      </w:r>
      <w:r w:rsidRPr="00C05444">
        <w:rPr>
          <w:rFonts w:ascii="Book Antiqua" w:hAnsi="Book Antiqua"/>
          <w:bCs/>
          <w:sz w:val="24"/>
          <w:szCs w:val="24"/>
        </w:rPr>
        <w:t xml:space="preserve">P and stem cells are the most exploited strategies tested in clinical practice. Their application in the </w:t>
      </w:r>
      <w:r w:rsidR="00D649F8" w:rsidRPr="00C05444">
        <w:rPr>
          <w:rFonts w:ascii="Book Antiqua" w:hAnsi="Book Antiqua"/>
          <w:bCs/>
          <w:sz w:val="24"/>
          <w:szCs w:val="24"/>
        </w:rPr>
        <w:t>field of</w:t>
      </w:r>
      <w:r w:rsidR="00D649F8" w:rsidRPr="00C05444">
        <w:rPr>
          <w:rFonts w:ascii="Book Antiqua" w:hAnsi="Book Antiqua"/>
          <w:bCs/>
          <w:sz w:val="24"/>
          <w:szCs w:val="24"/>
          <w:lang w:eastAsia="zh-CN"/>
        </w:rPr>
        <w:t xml:space="preserve"> </w:t>
      </w:r>
      <w:r w:rsidR="0037196B" w:rsidRPr="00C05444">
        <w:rPr>
          <w:rFonts w:ascii="Book Antiqua" w:hAnsi="Book Antiqua"/>
          <w:bCs/>
          <w:sz w:val="24"/>
          <w:szCs w:val="24"/>
        </w:rPr>
        <w:t>ACL</w:t>
      </w:r>
      <w:r w:rsidRPr="00C05444">
        <w:rPr>
          <w:rFonts w:ascii="Book Antiqua" w:hAnsi="Book Antiqua"/>
          <w:bCs/>
          <w:sz w:val="24"/>
          <w:szCs w:val="24"/>
        </w:rPr>
        <w:t xml:space="preserve"> healing (both for reconstruction and repair) represents the current cutting-edge technology to stimulate ligament regeneration in the attempt to improve clinical outcomes</w:t>
      </w:r>
      <w:r w:rsidRPr="00C05444">
        <w:rPr>
          <w:rFonts w:ascii="Book Antiqua" w:hAnsi="Book Antiqua"/>
          <w:b/>
          <w:bCs/>
          <w:sz w:val="24"/>
          <w:szCs w:val="24"/>
        </w:rPr>
        <w:t>.</w:t>
      </w:r>
      <w:r w:rsidR="005275EF" w:rsidRPr="00C05444">
        <w:rPr>
          <w:rFonts w:ascii="Book Antiqua" w:hAnsi="Book Antiqua"/>
          <w:b/>
          <w:bCs/>
          <w:sz w:val="24"/>
          <w:szCs w:val="24"/>
        </w:rPr>
        <w:t xml:space="preserve"> </w:t>
      </w:r>
    </w:p>
    <w:p w14:paraId="42A96C7C" w14:textId="77777777" w:rsidR="00846945" w:rsidRPr="00C05444" w:rsidRDefault="00846945" w:rsidP="006D2AA9">
      <w:pPr>
        <w:spacing w:after="0" w:line="360" w:lineRule="auto"/>
        <w:jc w:val="both"/>
        <w:rPr>
          <w:rFonts w:ascii="Book Antiqua" w:hAnsi="Book Antiqua"/>
          <w:b/>
          <w:bCs/>
          <w:sz w:val="24"/>
          <w:szCs w:val="24"/>
          <w:lang w:eastAsia="zh-CN"/>
        </w:rPr>
      </w:pPr>
    </w:p>
    <w:p w14:paraId="21A98161" w14:textId="77777777" w:rsidR="00846945" w:rsidRPr="00C05444" w:rsidRDefault="00846945" w:rsidP="006D2AA9">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szCs w:val="24"/>
        </w:rPr>
      </w:pPr>
      <w:r w:rsidRPr="00C05444">
        <w:rPr>
          <w:rFonts w:ascii="Book Antiqua" w:hAnsi="Book Antiqua"/>
          <w:b/>
          <w:bCs/>
          <w:i/>
          <w:snapToGrid w:val="0"/>
          <w:color w:val="000000"/>
          <w:kern w:val="10"/>
          <w:sz w:val="24"/>
          <w:szCs w:val="24"/>
        </w:rPr>
        <w:t>Innovations and breakthroughs</w:t>
      </w:r>
    </w:p>
    <w:p w14:paraId="5B4308CA" w14:textId="7EB03728" w:rsidR="009254F4" w:rsidRPr="00C05444" w:rsidRDefault="009254F4" w:rsidP="006D2AA9">
      <w:pPr>
        <w:spacing w:after="0" w:line="360" w:lineRule="auto"/>
        <w:jc w:val="both"/>
        <w:rPr>
          <w:rFonts w:ascii="Book Antiqua" w:hAnsi="Book Antiqua"/>
          <w:bCs/>
          <w:sz w:val="24"/>
          <w:szCs w:val="24"/>
          <w:lang w:eastAsia="zh-CN"/>
        </w:rPr>
      </w:pPr>
      <w:r w:rsidRPr="00C05444">
        <w:rPr>
          <w:rFonts w:ascii="Book Antiqua" w:hAnsi="Book Antiqua"/>
          <w:bCs/>
          <w:sz w:val="24"/>
          <w:szCs w:val="24"/>
        </w:rPr>
        <w:t xml:space="preserve">A total of 23 studies were included in the final analysis: </w:t>
      </w:r>
      <w:r w:rsidR="00E732C4" w:rsidRPr="00C05444">
        <w:rPr>
          <w:rFonts w:ascii="Book Antiqua" w:hAnsi="Book Antiqua"/>
          <w:bCs/>
          <w:sz w:val="24"/>
          <w:szCs w:val="24"/>
        </w:rPr>
        <w:t>I</w:t>
      </w:r>
      <w:r w:rsidRPr="00C05444">
        <w:rPr>
          <w:rFonts w:ascii="Book Antiqua" w:hAnsi="Book Antiqua"/>
          <w:bCs/>
          <w:sz w:val="24"/>
          <w:szCs w:val="24"/>
        </w:rPr>
        <w:t xml:space="preserve">n 1 paper stem cells were applied for ACL healing, in 1 paper there was a concomitant application of PRP and stem cells, whereas in the remaining 21 papers PRP was used. The main findings of the present systematic review are that: </w:t>
      </w:r>
      <w:r w:rsidR="00E732C4" w:rsidRPr="00C05444">
        <w:rPr>
          <w:rFonts w:ascii="Book Antiqua" w:hAnsi="Book Antiqua"/>
          <w:bCs/>
          <w:sz w:val="24"/>
          <w:szCs w:val="24"/>
          <w:lang w:eastAsia="zh-CN"/>
        </w:rPr>
        <w:t>(</w:t>
      </w:r>
      <w:r w:rsidRPr="00C05444">
        <w:rPr>
          <w:rFonts w:ascii="Book Antiqua" w:hAnsi="Book Antiqua"/>
          <w:bCs/>
          <w:sz w:val="24"/>
          <w:szCs w:val="24"/>
        </w:rPr>
        <w:t xml:space="preserve">1) there is a paucity of clinical trials investigating the role of stem cells in promoting ACL healing, both in the treatment of partial and complete ACL tears. Therefore, no conclusive </w:t>
      </w:r>
      <w:r w:rsidR="00AB458B" w:rsidRPr="00C05444">
        <w:rPr>
          <w:rFonts w:ascii="Book Antiqua" w:hAnsi="Book Antiqua"/>
          <w:bCs/>
          <w:sz w:val="24"/>
          <w:szCs w:val="24"/>
        </w:rPr>
        <w:t>indication</w:t>
      </w:r>
      <w:r w:rsidRPr="00C05444">
        <w:rPr>
          <w:rFonts w:ascii="Book Antiqua" w:hAnsi="Book Antiqua"/>
          <w:bCs/>
          <w:sz w:val="24"/>
          <w:szCs w:val="24"/>
        </w:rPr>
        <w:t xml:space="preserve"> can be issued regarding the efficacy of this treatment approach; </w:t>
      </w:r>
      <w:r w:rsidR="00E732C4" w:rsidRPr="00C05444">
        <w:rPr>
          <w:rFonts w:ascii="Book Antiqua" w:hAnsi="Book Antiqua"/>
          <w:bCs/>
          <w:sz w:val="24"/>
          <w:szCs w:val="24"/>
          <w:lang w:eastAsia="zh-CN"/>
        </w:rPr>
        <w:t>(</w:t>
      </w:r>
      <w:r w:rsidRPr="00C05444">
        <w:rPr>
          <w:rFonts w:ascii="Book Antiqua" w:hAnsi="Book Antiqua"/>
          <w:bCs/>
          <w:sz w:val="24"/>
          <w:szCs w:val="24"/>
        </w:rPr>
        <w:t xml:space="preserve">2) despite the high number of </w:t>
      </w:r>
      <w:r w:rsidR="00E732C4" w:rsidRPr="00C05444">
        <w:rPr>
          <w:rFonts w:ascii="Book Antiqua" w:eastAsia="Times New Roman" w:hAnsi="Book Antiqua" w:cs="Times New Roman"/>
          <w:sz w:val="24"/>
          <w:szCs w:val="24"/>
          <w:lang w:val="en-US" w:eastAsia="hi-IN" w:bidi="hi-IN"/>
        </w:rPr>
        <w:t>randomized controlled trials</w:t>
      </w:r>
      <w:r w:rsidRPr="00C05444">
        <w:rPr>
          <w:rFonts w:ascii="Book Antiqua" w:hAnsi="Book Antiqua"/>
          <w:bCs/>
          <w:sz w:val="24"/>
          <w:szCs w:val="24"/>
        </w:rPr>
        <w:t xml:space="preserve">, the role of PRP in ACL healing is still controversial, and it is not possible to fully endorse this biologic strategy to this particular indication; </w:t>
      </w:r>
      <w:r w:rsidR="00E732C4" w:rsidRPr="00C05444">
        <w:rPr>
          <w:rFonts w:ascii="Book Antiqua" w:hAnsi="Book Antiqua"/>
          <w:bCs/>
          <w:sz w:val="24"/>
          <w:szCs w:val="24"/>
          <w:lang w:eastAsia="zh-CN"/>
        </w:rPr>
        <w:t>(</w:t>
      </w:r>
      <w:r w:rsidRPr="00C05444">
        <w:rPr>
          <w:rFonts w:ascii="Book Antiqua" w:hAnsi="Book Antiqua"/>
          <w:bCs/>
          <w:sz w:val="24"/>
          <w:szCs w:val="24"/>
        </w:rPr>
        <w:t xml:space="preserve">3) the use of biologic agents in partial ACL rupture is very limited, with just two clinical trials published, and therefore, the possibility of treating this kind of injuries by regenerative approaches remains still an open question.  </w:t>
      </w:r>
      <w:r w:rsidRPr="00C05444" w:rsidDel="009254F4">
        <w:rPr>
          <w:rFonts w:ascii="Book Antiqua" w:hAnsi="Book Antiqua"/>
          <w:bCs/>
          <w:sz w:val="24"/>
          <w:szCs w:val="24"/>
        </w:rPr>
        <w:t xml:space="preserve"> </w:t>
      </w:r>
    </w:p>
    <w:p w14:paraId="7ED51CDC" w14:textId="77777777" w:rsidR="00846945" w:rsidRPr="00C05444" w:rsidRDefault="00846945" w:rsidP="006D2AA9">
      <w:pPr>
        <w:spacing w:after="0" w:line="360" w:lineRule="auto"/>
        <w:jc w:val="both"/>
        <w:rPr>
          <w:rFonts w:ascii="Book Antiqua" w:hAnsi="Book Antiqua"/>
          <w:bCs/>
          <w:sz w:val="24"/>
          <w:szCs w:val="24"/>
          <w:lang w:eastAsia="zh-CN"/>
        </w:rPr>
      </w:pPr>
    </w:p>
    <w:p w14:paraId="193837F8" w14:textId="77777777" w:rsidR="00846945" w:rsidRPr="00C05444" w:rsidRDefault="00846945" w:rsidP="006D2AA9">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szCs w:val="24"/>
        </w:rPr>
      </w:pPr>
      <w:bookmarkStart w:id="48" w:name="OLE_LINK1860"/>
      <w:bookmarkStart w:id="49" w:name="OLE_LINK1861"/>
      <w:r w:rsidRPr="00C05444">
        <w:rPr>
          <w:rFonts w:ascii="Book Antiqua" w:hAnsi="Book Antiqua"/>
          <w:b/>
          <w:bCs/>
          <w:i/>
          <w:snapToGrid w:val="0"/>
          <w:color w:val="000000"/>
          <w:kern w:val="10"/>
          <w:sz w:val="24"/>
          <w:szCs w:val="24"/>
        </w:rPr>
        <w:t xml:space="preserve">Applications </w:t>
      </w:r>
    </w:p>
    <w:bookmarkEnd w:id="48"/>
    <w:bookmarkEnd w:id="49"/>
    <w:p w14:paraId="5DCE65FF" w14:textId="39D7C5B7" w:rsidR="00927D74" w:rsidRPr="00C05444" w:rsidRDefault="009254F4" w:rsidP="006D2AA9">
      <w:pPr>
        <w:spacing w:after="0" w:line="360" w:lineRule="auto"/>
        <w:jc w:val="both"/>
        <w:rPr>
          <w:rFonts w:ascii="Book Antiqua" w:eastAsia="Times New Roman" w:hAnsi="Book Antiqua" w:cs="Times New Roman"/>
          <w:sz w:val="24"/>
          <w:szCs w:val="24"/>
          <w:lang w:val="en-US" w:eastAsia="hi-IN" w:bidi="hi-IN"/>
        </w:rPr>
      </w:pPr>
      <w:r w:rsidRPr="00C05444">
        <w:rPr>
          <w:rFonts w:ascii="Book Antiqua" w:hAnsi="Book Antiqua"/>
          <w:bCs/>
          <w:sz w:val="24"/>
          <w:szCs w:val="24"/>
        </w:rPr>
        <w:t xml:space="preserve">The application of PRP and stem cells in the field of ACL repair/reconstruction is </w:t>
      </w:r>
      <w:r w:rsidR="00AB458B" w:rsidRPr="00C05444">
        <w:rPr>
          <w:rFonts w:ascii="Book Antiqua" w:hAnsi="Book Antiqua"/>
          <w:bCs/>
          <w:sz w:val="24"/>
          <w:szCs w:val="24"/>
        </w:rPr>
        <w:t xml:space="preserve">technically </w:t>
      </w:r>
      <w:r w:rsidR="00D649F8" w:rsidRPr="00C05444">
        <w:rPr>
          <w:rFonts w:ascii="Book Antiqua" w:hAnsi="Book Antiqua"/>
          <w:bCs/>
          <w:sz w:val="24"/>
          <w:szCs w:val="24"/>
        </w:rPr>
        <w:t xml:space="preserve">feasible </w:t>
      </w:r>
      <w:r w:rsidRPr="00C05444">
        <w:rPr>
          <w:rFonts w:ascii="Book Antiqua" w:hAnsi="Book Antiqua"/>
          <w:bCs/>
          <w:sz w:val="24"/>
          <w:szCs w:val="24"/>
        </w:rPr>
        <w:t xml:space="preserve">and safe. </w:t>
      </w:r>
      <w:r w:rsidR="001D2CC0" w:rsidRPr="00C05444">
        <w:rPr>
          <w:rFonts w:ascii="Book Antiqua" w:eastAsia="Times New Roman" w:hAnsi="Book Antiqua" w:cs="Times New Roman"/>
          <w:sz w:val="24"/>
          <w:szCs w:val="24"/>
          <w:lang w:val="en-US" w:eastAsia="hi-IN" w:bidi="hi-IN"/>
        </w:rPr>
        <w:t>Several different approaches have been proposed, ranging from simple intra-articular injections to intra-</w:t>
      </w:r>
      <w:proofErr w:type="spellStart"/>
      <w:r w:rsidR="001D2CC0" w:rsidRPr="00C05444">
        <w:rPr>
          <w:rFonts w:ascii="Book Antiqua" w:eastAsia="Times New Roman" w:hAnsi="Book Antiqua" w:cs="Times New Roman"/>
          <w:sz w:val="24"/>
          <w:szCs w:val="24"/>
          <w:lang w:val="en-US" w:eastAsia="hi-IN" w:bidi="hi-IN"/>
        </w:rPr>
        <w:t>ligamentary</w:t>
      </w:r>
      <w:proofErr w:type="spellEnd"/>
      <w:r w:rsidR="001D2CC0" w:rsidRPr="00C05444">
        <w:rPr>
          <w:rFonts w:ascii="Book Antiqua" w:eastAsia="Times New Roman" w:hAnsi="Book Antiqua" w:cs="Times New Roman"/>
          <w:sz w:val="24"/>
          <w:szCs w:val="24"/>
          <w:lang w:val="en-US" w:eastAsia="hi-IN" w:bidi="hi-IN"/>
        </w:rPr>
        <w:t xml:space="preserve"> deposition, graft coating, topic use into the bony tunnels, or at the bone-graft interface. Even more complex strategies, such as suturing </w:t>
      </w:r>
      <w:r w:rsidR="00927D74" w:rsidRPr="00C05444">
        <w:rPr>
          <w:rFonts w:ascii="Book Antiqua" w:eastAsia="Times New Roman" w:hAnsi="Book Antiqua" w:cs="Times New Roman"/>
          <w:sz w:val="24"/>
          <w:szCs w:val="24"/>
          <w:lang w:val="en-US" w:eastAsia="hi-IN" w:bidi="hi-IN"/>
        </w:rPr>
        <w:t>PRP-</w:t>
      </w:r>
      <w:r w:rsidR="001D2CC0" w:rsidRPr="00C05444">
        <w:rPr>
          <w:rFonts w:ascii="Book Antiqua" w:eastAsia="Times New Roman" w:hAnsi="Book Antiqua" w:cs="Times New Roman"/>
          <w:sz w:val="24"/>
          <w:szCs w:val="24"/>
          <w:lang w:val="en-US" w:eastAsia="hi-IN" w:bidi="hi-IN"/>
        </w:rPr>
        <w:t xml:space="preserve">clots or </w:t>
      </w:r>
      <w:r w:rsidR="00927D74" w:rsidRPr="00C05444">
        <w:rPr>
          <w:rFonts w:ascii="Book Antiqua" w:eastAsia="Times New Roman" w:hAnsi="Book Antiqua" w:cs="Times New Roman"/>
          <w:sz w:val="24"/>
          <w:szCs w:val="24"/>
          <w:lang w:val="en-US" w:eastAsia="hi-IN" w:bidi="hi-IN"/>
        </w:rPr>
        <w:t>PRP</w:t>
      </w:r>
      <w:r w:rsidR="001D2CC0" w:rsidRPr="00C05444">
        <w:rPr>
          <w:rFonts w:ascii="Book Antiqua" w:eastAsia="Times New Roman" w:hAnsi="Book Antiqua" w:cs="Times New Roman"/>
          <w:sz w:val="24"/>
          <w:szCs w:val="24"/>
          <w:lang w:val="en-US" w:eastAsia="hi-IN" w:bidi="hi-IN"/>
        </w:rPr>
        <w:t xml:space="preserve">-soaked sponges directly onto the graft have been suggested. However, at present moment, </w:t>
      </w:r>
      <w:r w:rsidR="00927D74" w:rsidRPr="00C05444">
        <w:rPr>
          <w:rFonts w:ascii="Book Antiqua" w:eastAsia="Times New Roman" w:hAnsi="Book Antiqua" w:cs="Times New Roman"/>
          <w:sz w:val="24"/>
          <w:szCs w:val="24"/>
          <w:lang w:val="en-US" w:eastAsia="hi-IN" w:bidi="hi-IN"/>
        </w:rPr>
        <w:t xml:space="preserve">it is impossible to endorse an ideal biologic product or an ideal therapeutic modality to stimulate ACL healing. There is need of further basic science studies to better understand the mechanisms of action of these powerful biological agents and also more high-level comparative trials are required to clarify if some specific “products” or applicative modalities are truly better than others. </w:t>
      </w:r>
    </w:p>
    <w:p w14:paraId="01975132" w14:textId="6BF2D47B" w:rsidR="009254F4" w:rsidRPr="00C05444" w:rsidRDefault="009254F4" w:rsidP="006D2AA9">
      <w:pPr>
        <w:spacing w:after="0" w:line="360" w:lineRule="auto"/>
        <w:jc w:val="both"/>
        <w:rPr>
          <w:rFonts w:ascii="Book Antiqua" w:hAnsi="Book Antiqua"/>
          <w:bCs/>
          <w:sz w:val="24"/>
          <w:szCs w:val="24"/>
        </w:rPr>
      </w:pPr>
    </w:p>
    <w:p w14:paraId="3A6A4399" w14:textId="77777777" w:rsidR="00846945" w:rsidRPr="00C05444" w:rsidRDefault="00846945" w:rsidP="006D2AA9">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szCs w:val="24"/>
        </w:rPr>
      </w:pPr>
      <w:r w:rsidRPr="00C05444">
        <w:rPr>
          <w:rFonts w:ascii="Book Antiqua" w:hAnsi="Book Antiqua"/>
          <w:b/>
          <w:bCs/>
          <w:i/>
          <w:snapToGrid w:val="0"/>
          <w:color w:val="000000"/>
          <w:kern w:val="10"/>
          <w:sz w:val="24"/>
          <w:szCs w:val="24"/>
        </w:rPr>
        <w:t>Terminology</w:t>
      </w:r>
    </w:p>
    <w:p w14:paraId="395A14DB" w14:textId="00AA06B3" w:rsidR="00685BCD" w:rsidRPr="00C05444" w:rsidRDefault="00D649F8" w:rsidP="006D2AA9">
      <w:pPr>
        <w:spacing w:after="0" w:line="360" w:lineRule="auto"/>
        <w:jc w:val="both"/>
        <w:rPr>
          <w:rFonts w:ascii="Book Antiqua" w:hAnsi="Book Antiqua"/>
          <w:bCs/>
          <w:sz w:val="24"/>
          <w:szCs w:val="24"/>
          <w:lang w:eastAsia="zh-CN"/>
        </w:rPr>
      </w:pPr>
      <w:r w:rsidRPr="00C05444">
        <w:rPr>
          <w:rFonts w:ascii="Book Antiqua" w:hAnsi="Book Antiqua"/>
          <w:bCs/>
          <w:sz w:val="24"/>
          <w:szCs w:val="24"/>
        </w:rPr>
        <w:t>PRP</w:t>
      </w:r>
      <w:r w:rsidR="00685BCD" w:rsidRPr="00C05444">
        <w:rPr>
          <w:rFonts w:ascii="Book Antiqua" w:hAnsi="Book Antiqua"/>
          <w:bCs/>
          <w:sz w:val="24"/>
          <w:szCs w:val="24"/>
        </w:rPr>
        <w:t xml:space="preserve"> is an autologous blood derivative which contains a higher concentration of platelets with respect to whole blood. The platelets act as a resorvoir of a milieau of growth factors that could play a fundamental role in stimulate tissue healing and regeneration. Stem cells in orthopaedics are usually mesenchymal stem cells obtained from bone marrow. They can be concentrated or expanded in l</w:t>
      </w:r>
      <w:r w:rsidRPr="00C05444">
        <w:rPr>
          <w:rFonts w:ascii="Book Antiqua" w:hAnsi="Book Antiqua"/>
          <w:bCs/>
          <w:sz w:val="24"/>
          <w:szCs w:val="24"/>
        </w:rPr>
        <w:t>ab for being used as a biologic</w:t>
      </w:r>
      <w:r w:rsidR="00685BCD" w:rsidRPr="00C05444">
        <w:rPr>
          <w:rFonts w:ascii="Book Antiqua" w:hAnsi="Book Antiqua"/>
          <w:bCs/>
          <w:sz w:val="24"/>
          <w:szCs w:val="24"/>
        </w:rPr>
        <w:t xml:space="preserve"> augmentation during surgical procedures or as an injective </w:t>
      </w:r>
      <w:r w:rsidR="00AB458B" w:rsidRPr="00C05444">
        <w:rPr>
          <w:rFonts w:ascii="Book Antiqua" w:hAnsi="Book Antiqua"/>
          <w:bCs/>
          <w:sz w:val="24"/>
          <w:szCs w:val="24"/>
        </w:rPr>
        <w:t xml:space="preserve">approach </w:t>
      </w:r>
      <w:r w:rsidR="00685BCD" w:rsidRPr="00C05444">
        <w:rPr>
          <w:rFonts w:ascii="Book Antiqua" w:hAnsi="Book Antiqua"/>
          <w:bCs/>
          <w:sz w:val="24"/>
          <w:szCs w:val="24"/>
        </w:rPr>
        <w:t>for treating a wide range of musculo-skeletal disorders.</w:t>
      </w:r>
    </w:p>
    <w:p w14:paraId="19B0217F" w14:textId="77777777" w:rsidR="00846945" w:rsidRPr="00C05444" w:rsidRDefault="00846945" w:rsidP="006D2AA9">
      <w:pPr>
        <w:spacing w:after="0" w:line="360" w:lineRule="auto"/>
        <w:jc w:val="both"/>
        <w:rPr>
          <w:rFonts w:ascii="Book Antiqua" w:hAnsi="Book Antiqua"/>
          <w:bCs/>
          <w:sz w:val="24"/>
          <w:szCs w:val="24"/>
          <w:lang w:eastAsia="zh-CN"/>
        </w:rPr>
      </w:pPr>
    </w:p>
    <w:p w14:paraId="69430DB5" w14:textId="289D1713" w:rsidR="00597370" w:rsidRPr="00C05444" w:rsidRDefault="00846945" w:rsidP="006D2AA9">
      <w:pPr>
        <w:spacing w:after="0" w:line="360" w:lineRule="auto"/>
        <w:jc w:val="both"/>
        <w:rPr>
          <w:rFonts w:ascii="Book Antiqua" w:hAnsi="Book Antiqua"/>
          <w:b/>
          <w:bCs/>
          <w:i/>
          <w:sz w:val="24"/>
          <w:szCs w:val="24"/>
        </w:rPr>
      </w:pPr>
      <w:r w:rsidRPr="00C05444">
        <w:rPr>
          <w:rFonts w:ascii="Book Antiqua" w:hAnsi="Book Antiqua"/>
          <w:b/>
          <w:bCs/>
          <w:i/>
          <w:sz w:val="24"/>
          <w:szCs w:val="24"/>
        </w:rPr>
        <w:t>Peer</w:t>
      </w:r>
      <w:r w:rsidRPr="00C05444">
        <w:rPr>
          <w:rFonts w:ascii="Book Antiqua" w:hAnsi="Book Antiqua"/>
          <w:b/>
          <w:bCs/>
          <w:i/>
          <w:sz w:val="24"/>
          <w:szCs w:val="24"/>
          <w:lang w:eastAsia="zh-CN"/>
        </w:rPr>
        <w:t>-</w:t>
      </w:r>
      <w:r w:rsidR="00597370" w:rsidRPr="00C05444">
        <w:rPr>
          <w:rFonts w:ascii="Book Antiqua" w:hAnsi="Book Antiqua"/>
          <w:b/>
          <w:bCs/>
          <w:i/>
          <w:sz w:val="24"/>
          <w:szCs w:val="24"/>
        </w:rPr>
        <w:t>review</w:t>
      </w:r>
    </w:p>
    <w:p w14:paraId="6F1C4429" w14:textId="2A89D384" w:rsidR="00685BCD" w:rsidRPr="00C05444" w:rsidRDefault="00637FD6" w:rsidP="006D2AA9">
      <w:pPr>
        <w:spacing w:after="0" w:line="360" w:lineRule="auto"/>
        <w:jc w:val="both"/>
        <w:rPr>
          <w:rFonts w:ascii="Book Antiqua" w:hAnsi="Book Antiqua"/>
          <w:sz w:val="24"/>
          <w:szCs w:val="24"/>
        </w:rPr>
      </w:pPr>
      <w:r w:rsidRPr="00C05444">
        <w:rPr>
          <w:rFonts w:ascii="Book Antiqua" w:hAnsi="Book Antiqua"/>
          <w:sz w:val="24"/>
          <w:szCs w:val="24"/>
        </w:rPr>
        <w:t>This is very interesting review article on biologic agents for ACL injuries healing.</w:t>
      </w:r>
      <w:r w:rsidRPr="00C05444">
        <w:rPr>
          <w:rFonts w:ascii="Book Antiqua" w:hAnsi="Book Antiqua"/>
          <w:sz w:val="24"/>
          <w:szCs w:val="24"/>
          <w:lang w:eastAsia="zh-CN"/>
        </w:rPr>
        <w:t xml:space="preserve"> </w:t>
      </w:r>
      <w:r w:rsidR="00F57DFC" w:rsidRPr="00C05444">
        <w:rPr>
          <w:rFonts w:ascii="Book Antiqua" w:hAnsi="Book Antiqua"/>
          <w:sz w:val="24"/>
          <w:szCs w:val="24"/>
          <w:lang w:eastAsia="zh-CN"/>
        </w:rPr>
        <w:t>It is well English-written and has a correct methodology and structure</w:t>
      </w:r>
      <w:r w:rsidR="009F44B4" w:rsidRPr="00C05444">
        <w:rPr>
          <w:rFonts w:ascii="Book Antiqua" w:hAnsi="Book Antiqua" w:hint="eastAsia"/>
          <w:sz w:val="24"/>
          <w:szCs w:val="24"/>
          <w:lang w:eastAsia="zh-CN"/>
        </w:rPr>
        <w:t>.</w:t>
      </w:r>
    </w:p>
    <w:p w14:paraId="22C4699C" w14:textId="6649F91D" w:rsidR="00CD2EC6" w:rsidRPr="00C05444" w:rsidRDefault="00CD2EC6" w:rsidP="006D2AA9">
      <w:pPr>
        <w:suppressAutoHyphens w:val="0"/>
        <w:spacing w:after="0" w:line="360" w:lineRule="auto"/>
        <w:jc w:val="both"/>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br w:type="page"/>
      </w:r>
      <w:r w:rsidRPr="00C05444">
        <w:rPr>
          <w:rFonts w:ascii="Book Antiqua" w:eastAsia="Times New Roman" w:hAnsi="Book Antiqua" w:cs="Times New Roman"/>
          <w:b/>
          <w:sz w:val="24"/>
          <w:szCs w:val="24"/>
          <w:lang w:val="en-US" w:eastAsia="hi-IN" w:bidi="hi-IN"/>
        </w:rPr>
        <w:lastRenderedPageBreak/>
        <w:t>REFERENCES</w:t>
      </w:r>
    </w:p>
    <w:p w14:paraId="740513F2"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1 </w:t>
      </w:r>
      <w:r w:rsidRPr="00C05444">
        <w:rPr>
          <w:rFonts w:ascii="Book Antiqua" w:eastAsia="宋体" w:hAnsi="Book Antiqua" w:cs="宋体"/>
          <w:b/>
          <w:bCs/>
          <w:color w:val="000000"/>
          <w:kern w:val="0"/>
          <w:sz w:val="24"/>
          <w:szCs w:val="24"/>
        </w:rPr>
        <w:t>Spindler KP</w:t>
      </w:r>
      <w:r w:rsidRPr="00C05444">
        <w:rPr>
          <w:rFonts w:ascii="Book Antiqua" w:eastAsia="宋体" w:hAnsi="Book Antiqua" w:cs="宋体"/>
          <w:color w:val="000000"/>
          <w:kern w:val="0"/>
          <w:sz w:val="24"/>
          <w:szCs w:val="24"/>
        </w:rPr>
        <w:t>, Wright RW. Clinical practice. Anterior cruciate ligament tear. </w:t>
      </w:r>
      <w:r w:rsidRPr="00C05444">
        <w:rPr>
          <w:rFonts w:ascii="Book Antiqua" w:eastAsia="宋体" w:hAnsi="Book Antiqua" w:cs="宋体"/>
          <w:i/>
          <w:iCs/>
          <w:color w:val="000000"/>
          <w:kern w:val="0"/>
          <w:sz w:val="24"/>
          <w:szCs w:val="24"/>
        </w:rPr>
        <w:t>N Engl J Med</w:t>
      </w:r>
      <w:r w:rsidRPr="00C05444">
        <w:rPr>
          <w:rFonts w:ascii="Book Antiqua" w:eastAsia="宋体" w:hAnsi="Book Antiqua" w:cs="宋体"/>
          <w:color w:val="000000"/>
          <w:kern w:val="0"/>
          <w:sz w:val="24"/>
          <w:szCs w:val="24"/>
        </w:rPr>
        <w:t> 2008; </w:t>
      </w:r>
      <w:r w:rsidRPr="00C05444">
        <w:rPr>
          <w:rFonts w:ascii="Book Antiqua" w:eastAsia="宋体" w:hAnsi="Book Antiqua" w:cs="宋体"/>
          <w:b/>
          <w:bCs/>
          <w:color w:val="000000"/>
          <w:kern w:val="0"/>
          <w:sz w:val="24"/>
          <w:szCs w:val="24"/>
        </w:rPr>
        <w:t>359</w:t>
      </w:r>
      <w:r w:rsidRPr="00C05444">
        <w:rPr>
          <w:rFonts w:ascii="Book Antiqua" w:eastAsia="宋体" w:hAnsi="Book Antiqua" w:cs="宋体"/>
          <w:color w:val="000000"/>
          <w:kern w:val="0"/>
          <w:sz w:val="24"/>
          <w:szCs w:val="24"/>
        </w:rPr>
        <w:t>: 2135-2142 [PMID: 19005197 DOI: 10.1056/NEJMcp0804745]</w:t>
      </w:r>
    </w:p>
    <w:p w14:paraId="01DB0E59"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2 </w:t>
      </w:r>
      <w:r w:rsidRPr="00C05444">
        <w:rPr>
          <w:rFonts w:ascii="Book Antiqua" w:eastAsia="宋体" w:hAnsi="Book Antiqua" w:cs="宋体"/>
          <w:b/>
          <w:bCs/>
          <w:color w:val="000000"/>
          <w:kern w:val="0"/>
          <w:sz w:val="24"/>
          <w:szCs w:val="24"/>
        </w:rPr>
        <w:t>Prodromos CC</w:t>
      </w:r>
      <w:r w:rsidRPr="00C05444">
        <w:rPr>
          <w:rFonts w:ascii="Book Antiqua" w:eastAsia="宋体" w:hAnsi="Book Antiqua" w:cs="宋体"/>
          <w:color w:val="000000"/>
          <w:kern w:val="0"/>
          <w:sz w:val="24"/>
          <w:szCs w:val="24"/>
        </w:rPr>
        <w:t>, Han Y, Rogowski J, Joyce B, Shi K. A meta-analysis of the incidence of anterior cruciate ligament tears as a function of gender, sport, and a knee injury-reduction regimen.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2007; </w:t>
      </w:r>
      <w:r w:rsidRPr="00C05444">
        <w:rPr>
          <w:rFonts w:ascii="Book Antiqua" w:eastAsia="宋体" w:hAnsi="Book Antiqua" w:cs="宋体"/>
          <w:b/>
          <w:bCs/>
          <w:color w:val="000000"/>
          <w:kern w:val="0"/>
          <w:sz w:val="24"/>
          <w:szCs w:val="24"/>
        </w:rPr>
        <w:t>23</w:t>
      </w:r>
      <w:r w:rsidRPr="00C05444">
        <w:rPr>
          <w:rFonts w:ascii="Book Antiqua" w:eastAsia="宋体" w:hAnsi="Book Antiqua" w:cs="宋体"/>
          <w:color w:val="000000"/>
          <w:kern w:val="0"/>
          <w:sz w:val="24"/>
          <w:szCs w:val="24"/>
        </w:rPr>
        <w:t>: 1320-1325.e6 [PMID: 18063176 DOI: 10.1016/j.arthro.2007.07.003]</w:t>
      </w:r>
    </w:p>
    <w:p w14:paraId="4BC2214E"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3 </w:t>
      </w:r>
      <w:r w:rsidRPr="00C05444">
        <w:rPr>
          <w:rFonts w:ascii="Book Antiqua" w:eastAsia="宋体" w:hAnsi="Book Antiqua" w:cs="宋体"/>
          <w:b/>
          <w:bCs/>
          <w:color w:val="000000"/>
          <w:kern w:val="0"/>
          <w:sz w:val="24"/>
          <w:szCs w:val="24"/>
        </w:rPr>
        <w:t>Sonnery-Cottet B</w:t>
      </w:r>
      <w:r w:rsidRPr="00C05444">
        <w:rPr>
          <w:rFonts w:ascii="Book Antiqua" w:eastAsia="宋体" w:hAnsi="Book Antiqua" w:cs="宋体"/>
          <w:color w:val="000000"/>
          <w:kern w:val="0"/>
          <w:sz w:val="24"/>
          <w:szCs w:val="24"/>
        </w:rPr>
        <w:t>, Colombet P. Partial tears of the anterior cruciate ligament. </w:t>
      </w:r>
      <w:r w:rsidRPr="00C05444">
        <w:rPr>
          <w:rFonts w:ascii="Book Antiqua" w:eastAsia="宋体" w:hAnsi="Book Antiqua" w:cs="宋体"/>
          <w:i/>
          <w:iCs/>
          <w:color w:val="000000"/>
          <w:kern w:val="0"/>
          <w:sz w:val="24"/>
          <w:szCs w:val="24"/>
        </w:rPr>
        <w:t>Orthop Traumatol Surg Res</w:t>
      </w:r>
      <w:r w:rsidRPr="00C05444">
        <w:rPr>
          <w:rFonts w:ascii="Book Antiqua" w:eastAsia="宋体" w:hAnsi="Book Antiqua" w:cs="宋体"/>
          <w:color w:val="000000"/>
          <w:kern w:val="0"/>
          <w:sz w:val="24"/>
          <w:szCs w:val="24"/>
        </w:rPr>
        <w:t> 2016; </w:t>
      </w:r>
      <w:r w:rsidRPr="00C05444">
        <w:rPr>
          <w:rFonts w:ascii="Book Antiqua" w:eastAsia="宋体" w:hAnsi="Book Antiqua" w:cs="宋体"/>
          <w:b/>
          <w:bCs/>
          <w:color w:val="000000"/>
          <w:kern w:val="0"/>
          <w:sz w:val="24"/>
          <w:szCs w:val="24"/>
        </w:rPr>
        <w:t>102</w:t>
      </w:r>
      <w:r w:rsidRPr="00C05444">
        <w:rPr>
          <w:rFonts w:ascii="Book Antiqua" w:eastAsia="宋体" w:hAnsi="Book Antiqua" w:cs="宋体"/>
          <w:color w:val="000000"/>
          <w:kern w:val="0"/>
          <w:sz w:val="24"/>
          <w:szCs w:val="24"/>
        </w:rPr>
        <w:t>: S59-S67 [PMID: 26797008 DOI: 10.1016/j.otsr.2015.06.032]</w:t>
      </w:r>
    </w:p>
    <w:p w14:paraId="71849749"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4 </w:t>
      </w:r>
      <w:r w:rsidRPr="00C05444">
        <w:rPr>
          <w:rFonts w:ascii="Book Antiqua" w:eastAsia="宋体" w:hAnsi="Book Antiqua" w:cs="宋体"/>
          <w:b/>
          <w:bCs/>
          <w:color w:val="000000"/>
          <w:kern w:val="0"/>
          <w:sz w:val="24"/>
          <w:szCs w:val="24"/>
        </w:rPr>
        <w:t>Bollen S</w:t>
      </w:r>
      <w:r w:rsidRPr="00C05444">
        <w:rPr>
          <w:rFonts w:ascii="Book Antiqua" w:eastAsia="宋体" w:hAnsi="Book Antiqua" w:cs="宋体"/>
          <w:color w:val="000000"/>
          <w:kern w:val="0"/>
          <w:sz w:val="24"/>
          <w:szCs w:val="24"/>
        </w:rPr>
        <w:t>. Epidemiology of knee injuries: diagnosis and triage. </w:t>
      </w:r>
      <w:r w:rsidRPr="00C05444">
        <w:rPr>
          <w:rFonts w:ascii="Book Antiqua" w:eastAsia="宋体" w:hAnsi="Book Antiqua" w:cs="宋体"/>
          <w:i/>
          <w:iCs/>
          <w:color w:val="000000"/>
          <w:kern w:val="0"/>
          <w:sz w:val="24"/>
          <w:szCs w:val="24"/>
        </w:rPr>
        <w:t>Br J Sports Med</w:t>
      </w:r>
      <w:r w:rsidRPr="00C05444">
        <w:rPr>
          <w:rFonts w:ascii="Book Antiqua" w:eastAsia="宋体" w:hAnsi="Book Antiqua" w:cs="宋体"/>
          <w:color w:val="000000"/>
          <w:kern w:val="0"/>
          <w:sz w:val="24"/>
          <w:szCs w:val="24"/>
        </w:rPr>
        <w:t> 2000; </w:t>
      </w:r>
      <w:r w:rsidRPr="00C05444">
        <w:rPr>
          <w:rFonts w:ascii="Book Antiqua" w:eastAsia="宋体" w:hAnsi="Book Antiqua" w:cs="宋体"/>
          <w:b/>
          <w:bCs/>
          <w:color w:val="000000"/>
          <w:kern w:val="0"/>
          <w:sz w:val="24"/>
          <w:szCs w:val="24"/>
        </w:rPr>
        <w:t>34</w:t>
      </w:r>
      <w:r w:rsidRPr="00C05444">
        <w:rPr>
          <w:rFonts w:ascii="Book Antiqua" w:eastAsia="宋体" w:hAnsi="Book Antiqua" w:cs="宋体"/>
          <w:color w:val="000000"/>
          <w:kern w:val="0"/>
          <w:sz w:val="24"/>
          <w:szCs w:val="24"/>
        </w:rPr>
        <w:t>: 227-228 [PMID: 10854030 DOI: 10.1136/bjsm.34.3.227-a]</w:t>
      </w:r>
    </w:p>
    <w:p w14:paraId="06ACB639"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5 </w:t>
      </w:r>
      <w:r w:rsidRPr="00C05444">
        <w:rPr>
          <w:rFonts w:ascii="Book Antiqua" w:eastAsia="宋体" w:hAnsi="Book Antiqua" w:cs="宋体"/>
          <w:b/>
          <w:bCs/>
          <w:color w:val="000000"/>
          <w:kern w:val="0"/>
          <w:sz w:val="24"/>
          <w:szCs w:val="24"/>
        </w:rPr>
        <w:t>Järvelä T</w:t>
      </w:r>
      <w:r w:rsidRPr="00C05444">
        <w:rPr>
          <w:rFonts w:ascii="Book Antiqua" w:eastAsia="宋体" w:hAnsi="Book Antiqua" w:cs="宋体"/>
          <w:color w:val="000000"/>
          <w:kern w:val="0"/>
          <w:sz w:val="24"/>
          <w:szCs w:val="24"/>
        </w:rPr>
        <w:t>. Double-bundle versus single-bundle anterior cruciate ligament reconstruction: a prospective, randomize clinical study.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2007; </w:t>
      </w:r>
      <w:r w:rsidRPr="00C05444">
        <w:rPr>
          <w:rFonts w:ascii="Book Antiqua" w:eastAsia="宋体" w:hAnsi="Book Antiqua" w:cs="宋体"/>
          <w:b/>
          <w:bCs/>
          <w:color w:val="000000"/>
          <w:kern w:val="0"/>
          <w:sz w:val="24"/>
          <w:szCs w:val="24"/>
        </w:rPr>
        <w:t>15</w:t>
      </w:r>
      <w:r w:rsidRPr="00C05444">
        <w:rPr>
          <w:rFonts w:ascii="Book Antiqua" w:eastAsia="宋体" w:hAnsi="Book Antiqua" w:cs="宋体"/>
          <w:color w:val="000000"/>
          <w:kern w:val="0"/>
          <w:sz w:val="24"/>
          <w:szCs w:val="24"/>
        </w:rPr>
        <w:t>: 500-507 [PMID: 17216271 DOI: 10.1007/s00167-006-0254-z]</w:t>
      </w:r>
    </w:p>
    <w:p w14:paraId="2AD74EFF"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6 </w:t>
      </w:r>
      <w:r w:rsidRPr="00C05444">
        <w:rPr>
          <w:rFonts w:ascii="Book Antiqua" w:eastAsia="宋体" w:hAnsi="Book Antiqua" w:cs="宋体"/>
          <w:b/>
          <w:bCs/>
          <w:color w:val="000000"/>
          <w:kern w:val="0"/>
          <w:sz w:val="24"/>
          <w:szCs w:val="24"/>
        </w:rPr>
        <w:t>Kongtharvonskul J</w:t>
      </w:r>
      <w:r w:rsidRPr="00C05444">
        <w:rPr>
          <w:rFonts w:ascii="Book Antiqua" w:eastAsia="宋体" w:hAnsi="Book Antiqua" w:cs="宋体"/>
          <w:color w:val="000000"/>
          <w:kern w:val="0"/>
          <w:sz w:val="24"/>
          <w:szCs w:val="24"/>
        </w:rPr>
        <w:t>, Attia J, Thamakaison S, Kijkunasathian C, Woratanarat P, Thakkinstian A. Clinical outcomes of double- vs single-bundle anterior cruciate ligament reconstruction: a systematic review of randomized control trials. </w:t>
      </w:r>
      <w:r w:rsidRPr="00C05444">
        <w:rPr>
          <w:rFonts w:ascii="Book Antiqua" w:eastAsia="宋体" w:hAnsi="Book Antiqua" w:cs="宋体"/>
          <w:i/>
          <w:iCs/>
          <w:color w:val="000000"/>
          <w:kern w:val="0"/>
          <w:sz w:val="24"/>
          <w:szCs w:val="24"/>
        </w:rPr>
        <w:t>Scand J Med Sci Sports</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23</w:t>
      </w:r>
      <w:r w:rsidRPr="00C05444">
        <w:rPr>
          <w:rFonts w:ascii="Book Antiqua" w:eastAsia="宋体" w:hAnsi="Book Antiqua" w:cs="宋体"/>
          <w:color w:val="000000"/>
          <w:kern w:val="0"/>
          <w:sz w:val="24"/>
          <w:szCs w:val="24"/>
        </w:rPr>
        <w:t>: 1-14 [PMID: 22288837 DOI: 10.1111/j.1600-0838.2011.01439.x]</w:t>
      </w:r>
    </w:p>
    <w:p w14:paraId="20FE5F82"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7 </w:t>
      </w:r>
      <w:r w:rsidRPr="00C05444">
        <w:rPr>
          <w:rFonts w:ascii="Book Antiqua" w:eastAsia="宋体" w:hAnsi="Book Antiqua" w:cs="宋体"/>
          <w:b/>
          <w:bCs/>
          <w:color w:val="000000"/>
          <w:kern w:val="0"/>
          <w:sz w:val="24"/>
          <w:szCs w:val="24"/>
        </w:rPr>
        <w:t>Salmon L</w:t>
      </w:r>
      <w:r w:rsidRPr="00C05444">
        <w:rPr>
          <w:rFonts w:ascii="Book Antiqua" w:eastAsia="宋体" w:hAnsi="Book Antiqua" w:cs="宋体"/>
          <w:color w:val="000000"/>
          <w:kern w:val="0"/>
          <w:sz w:val="24"/>
          <w:szCs w:val="24"/>
        </w:rPr>
        <w:t>, Russell V, Musgrove T, Pinczewski L, Refshauge K. Incidence and risk factors for graft rupture and contralateral rupture after anterior cruciate ligament reconstruction.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2005; </w:t>
      </w:r>
      <w:r w:rsidRPr="00C05444">
        <w:rPr>
          <w:rFonts w:ascii="Book Antiqua" w:eastAsia="宋体" w:hAnsi="Book Antiqua" w:cs="宋体"/>
          <w:b/>
          <w:bCs/>
          <w:color w:val="000000"/>
          <w:kern w:val="0"/>
          <w:sz w:val="24"/>
          <w:szCs w:val="24"/>
        </w:rPr>
        <w:t>21</w:t>
      </w:r>
      <w:r w:rsidRPr="00C05444">
        <w:rPr>
          <w:rFonts w:ascii="Book Antiqua" w:eastAsia="宋体" w:hAnsi="Book Antiqua" w:cs="宋体"/>
          <w:color w:val="000000"/>
          <w:kern w:val="0"/>
          <w:sz w:val="24"/>
          <w:szCs w:val="24"/>
        </w:rPr>
        <w:t>: 948-957 [PMID: 16084292 DOI: 10.1016/j.arthro.2005.04.110]</w:t>
      </w:r>
    </w:p>
    <w:p w14:paraId="59A2D405"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8 </w:t>
      </w:r>
      <w:r w:rsidRPr="00C05444">
        <w:rPr>
          <w:rFonts w:ascii="Book Antiqua" w:eastAsia="宋体" w:hAnsi="Book Antiqua" w:cs="宋体"/>
          <w:b/>
          <w:bCs/>
          <w:color w:val="000000"/>
          <w:kern w:val="0"/>
          <w:sz w:val="24"/>
          <w:szCs w:val="24"/>
        </w:rPr>
        <w:t>Filardo G</w:t>
      </w:r>
      <w:r w:rsidRPr="00C05444">
        <w:rPr>
          <w:rFonts w:ascii="Book Antiqua" w:eastAsia="宋体" w:hAnsi="Book Antiqua" w:cs="宋体"/>
          <w:color w:val="000000"/>
          <w:kern w:val="0"/>
          <w:sz w:val="24"/>
          <w:szCs w:val="24"/>
        </w:rPr>
        <w:t>, Kon E, Roffi A, Di Matteo B, Merli ML, Marcacci M. Platelet-rich plasma: why intra-articular? A systematic review of preclinical studies and clinical evidence on PRP for joint degeneration.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23</w:t>
      </w:r>
      <w:r w:rsidRPr="00C05444">
        <w:rPr>
          <w:rFonts w:ascii="Book Antiqua" w:eastAsia="宋体" w:hAnsi="Book Antiqua" w:cs="宋体"/>
          <w:color w:val="000000"/>
          <w:kern w:val="0"/>
          <w:sz w:val="24"/>
          <w:szCs w:val="24"/>
        </w:rPr>
        <w:t>: 2459-2474 [PMID: 24275957 DOI: 10.1007/s00167-013-2743-1]</w:t>
      </w:r>
    </w:p>
    <w:p w14:paraId="56AC9CD5"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9 </w:t>
      </w:r>
      <w:r w:rsidRPr="00C05444">
        <w:rPr>
          <w:rFonts w:ascii="Book Antiqua" w:eastAsia="宋体" w:hAnsi="Book Antiqua" w:cs="宋体"/>
          <w:b/>
          <w:bCs/>
          <w:color w:val="000000"/>
          <w:kern w:val="0"/>
          <w:sz w:val="24"/>
          <w:szCs w:val="24"/>
        </w:rPr>
        <w:t>Di Matteo B</w:t>
      </w:r>
      <w:r w:rsidRPr="00C05444">
        <w:rPr>
          <w:rFonts w:ascii="Book Antiqua" w:eastAsia="宋体" w:hAnsi="Book Antiqua" w:cs="宋体"/>
          <w:color w:val="000000"/>
          <w:kern w:val="0"/>
          <w:sz w:val="24"/>
          <w:szCs w:val="24"/>
        </w:rPr>
        <w:t>, Filardo G, Kon E, Marcacci M. Platelet-rich plasma: evidence for the treatment of patellar and Achilles tendinopathy--a systematic review. </w:t>
      </w:r>
      <w:r w:rsidRPr="00C05444">
        <w:rPr>
          <w:rFonts w:ascii="Book Antiqua" w:eastAsia="宋体" w:hAnsi="Book Antiqua" w:cs="宋体"/>
          <w:i/>
          <w:iCs/>
          <w:color w:val="000000"/>
          <w:kern w:val="0"/>
          <w:sz w:val="24"/>
          <w:szCs w:val="24"/>
        </w:rPr>
        <w:t>Musculoskelet Surg</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99</w:t>
      </w:r>
      <w:r w:rsidRPr="00C05444">
        <w:rPr>
          <w:rFonts w:ascii="Book Antiqua" w:eastAsia="宋体" w:hAnsi="Book Antiqua" w:cs="宋体"/>
          <w:color w:val="000000"/>
          <w:kern w:val="0"/>
          <w:sz w:val="24"/>
          <w:szCs w:val="24"/>
        </w:rPr>
        <w:t>: 1-9 [PMID: 25323041 DOI: 10.1007/s12306-014-0340-1]</w:t>
      </w:r>
    </w:p>
    <w:p w14:paraId="37096920"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10 </w:t>
      </w:r>
      <w:r w:rsidRPr="00C05444">
        <w:rPr>
          <w:rFonts w:ascii="Book Antiqua" w:eastAsia="宋体" w:hAnsi="Book Antiqua" w:cs="宋体"/>
          <w:b/>
          <w:bCs/>
          <w:color w:val="000000"/>
          <w:kern w:val="0"/>
          <w:sz w:val="24"/>
          <w:szCs w:val="24"/>
        </w:rPr>
        <w:t>Boswell SG</w:t>
      </w:r>
      <w:r w:rsidRPr="00C05444">
        <w:rPr>
          <w:rFonts w:ascii="Book Antiqua" w:eastAsia="宋体" w:hAnsi="Book Antiqua" w:cs="宋体"/>
          <w:color w:val="000000"/>
          <w:kern w:val="0"/>
          <w:sz w:val="24"/>
          <w:szCs w:val="24"/>
        </w:rPr>
        <w:t>, Cole BJ, Sundman EA, Karas V, Fortier LA. Platelet-rich plasma: a milieu of bioactive factors.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2012; </w:t>
      </w:r>
      <w:r w:rsidRPr="00C05444">
        <w:rPr>
          <w:rFonts w:ascii="Book Antiqua" w:eastAsia="宋体" w:hAnsi="Book Antiqua" w:cs="宋体"/>
          <w:b/>
          <w:bCs/>
          <w:color w:val="000000"/>
          <w:kern w:val="0"/>
          <w:sz w:val="24"/>
          <w:szCs w:val="24"/>
        </w:rPr>
        <w:t>28</w:t>
      </w:r>
      <w:r w:rsidRPr="00C05444">
        <w:rPr>
          <w:rFonts w:ascii="Book Antiqua" w:eastAsia="宋体" w:hAnsi="Book Antiqua" w:cs="宋体"/>
          <w:color w:val="000000"/>
          <w:kern w:val="0"/>
          <w:sz w:val="24"/>
          <w:szCs w:val="24"/>
        </w:rPr>
        <w:t>: 429-439 [PMID: 22284405 DOI: 10.1016/j.arthro.2011.10.018]</w:t>
      </w:r>
    </w:p>
    <w:p w14:paraId="7F12D0FB"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lastRenderedPageBreak/>
        <w:t>11 </w:t>
      </w:r>
      <w:r w:rsidRPr="00C05444">
        <w:rPr>
          <w:rFonts w:ascii="Book Antiqua" w:eastAsia="宋体" w:hAnsi="Book Antiqua" w:cs="宋体"/>
          <w:b/>
          <w:bCs/>
          <w:color w:val="000000"/>
          <w:kern w:val="0"/>
          <w:sz w:val="24"/>
          <w:szCs w:val="24"/>
        </w:rPr>
        <w:t>Dohan Ehrenfest DM</w:t>
      </w:r>
      <w:r w:rsidRPr="00C05444">
        <w:rPr>
          <w:rFonts w:ascii="Book Antiqua" w:eastAsia="宋体" w:hAnsi="Book Antiqua" w:cs="宋体"/>
          <w:color w:val="000000"/>
          <w:kern w:val="0"/>
          <w:sz w:val="24"/>
          <w:szCs w:val="24"/>
        </w:rPr>
        <w:t>, Rasmusson L, Albrektsson T. Classification of platelet concentrates: from pure platelet-rich plasma (P-PRP) to leucocyte- and platelet-rich fibrin (L-PRF). </w:t>
      </w:r>
      <w:r w:rsidRPr="00C05444">
        <w:rPr>
          <w:rFonts w:ascii="Book Antiqua" w:eastAsia="宋体" w:hAnsi="Book Antiqua" w:cs="宋体"/>
          <w:i/>
          <w:iCs/>
          <w:color w:val="000000"/>
          <w:kern w:val="0"/>
          <w:sz w:val="24"/>
          <w:szCs w:val="24"/>
        </w:rPr>
        <w:t>Trends Biotechnol</w:t>
      </w:r>
      <w:r w:rsidRPr="00C05444">
        <w:rPr>
          <w:rFonts w:ascii="Book Antiqua" w:eastAsia="宋体" w:hAnsi="Book Antiqua" w:cs="宋体"/>
          <w:color w:val="000000"/>
          <w:kern w:val="0"/>
          <w:sz w:val="24"/>
          <w:szCs w:val="24"/>
        </w:rPr>
        <w:t> 2009; </w:t>
      </w:r>
      <w:r w:rsidRPr="00C05444">
        <w:rPr>
          <w:rFonts w:ascii="Book Antiqua" w:eastAsia="宋体" w:hAnsi="Book Antiqua" w:cs="宋体"/>
          <w:b/>
          <w:bCs/>
          <w:color w:val="000000"/>
          <w:kern w:val="0"/>
          <w:sz w:val="24"/>
          <w:szCs w:val="24"/>
        </w:rPr>
        <w:t>27</w:t>
      </w:r>
      <w:r w:rsidRPr="00C05444">
        <w:rPr>
          <w:rFonts w:ascii="Book Antiqua" w:eastAsia="宋体" w:hAnsi="Book Antiqua" w:cs="宋体"/>
          <w:color w:val="000000"/>
          <w:kern w:val="0"/>
          <w:sz w:val="24"/>
          <w:szCs w:val="24"/>
        </w:rPr>
        <w:t>: 158-167 [PMID: 19187989 DOI: 10.1016/j.tibtech.2008.11.009]</w:t>
      </w:r>
    </w:p>
    <w:p w14:paraId="0FE81DA7"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12 </w:t>
      </w:r>
      <w:r w:rsidRPr="00C05444">
        <w:rPr>
          <w:rFonts w:ascii="Book Antiqua" w:eastAsia="宋体" w:hAnsi="Book Antiqua" w:cs="宋体"/>
          <w:b/>
          <w:bCs/>
          <w:color w:val="000000"/>
          <w:kern w:val="0"/>
          <w:sz w:val="24"/>
          <w:szCs w:val="24"/>
        </w:rPr>
        <w:t>Xie X</w:t>
      </w:r>
      <w:r w:rsidRPr="00C05444">
        <w:rPr>
          <w:rFonts w:ascii="Book Antiqua" w:eastAsia="宋体" w:hAnsi="Book Antiqua" w:cs="宋体"/>
          <w:color w:val="000000"/>
          <w:kern w:val="0"/>
          <w:sz w:val="24"/>
          <w:szCs w:val="24"/>
        </w:rPr>
        <w:t>, Wu H, Zhao S, Xie G, Huangfu X, Zhao J. The effect of platelet-rich plasma on patterns of gene expression in a dog model of anterior cruciate ligament reconstruction. </w:t>
      </w:r>
      <w:r w:rsidRPr="00C05444">
        <w:rPr>
          <w:rFonts w:ascii="Book Antiqua" w:eastAsia="宋体" w:hAnsi="Book Antiqua" w:cs="宋体"/>
          <w:i/>
          <w:iCs/>
          <w:color w:val="000000"/>
          <w:kern w:val="0"/>
          <w:sz w:val="24"/>
          <w:szCs w:val="24"/>
        </w:rPr>
        <w:t>J Surg Res</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180</w:t>
      </w:r>
      <w:r w:rsidRPr="00C05444">
        <w:rPr>
          <w:rFonts w:ascii="Book Antiqua" w:eastAsia="宋体" w:hAnsi="Book Antiqua" w:cs="宋体"/>
          <w:color w:val="000000"/>
          <w:kern w:val="0"/>
          <w:sz w:val="24"/>
          <w:szCs w:val="24"/>
        </w:rPr>
        <w:t>: 80-88 [PMID: 23174707 DOI: 10.1016/j.jss.2012.10.036]</w:t>
      </w:r>
    </w:p>
    <w:p w14:paraId="56C65BDE"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13 </w:t>
      </w:r>
      <w:r w:rsidRPr="00C05444">
        <w:rPr>
          <w:rFonts w:ascii="Book Antiqua" w:eastAsia="宋体" w:hAnsi="Book Antiqua" w:cs="宋体"/>
          <w:b/>
          <w:bCs/>
          <w:color w:val="000000"/>
          <w:kern w:val="0"/>
          <w:sz w:val="24"/>
          <w:szCs w:val="24"/>
        </w:rPr>
        <w:t>Mastrangelo AN</w:t>
      </w:r>
      <w:r w:rsidRPr="00C05444">
        <w:rPr>
          <w:rFonts w:ascii="Book Antiqua" w:eastAsia="宋体" w:hAnsi="Book Antiqua" w:cs="宋体"/>
          <w:color w:val="000000"/>
          <w:kern w:val="0"/>
          <w:sz w:val="24"/>
          <w:szCs w:val="24"/>
        </w:rPr>
        <w:t>, Vavken P, Fleming BC, Harrison SL, Murray MM. Reduced platelet concentration does not harm PRP effectiveness for ACL repair in a porcine in vivo model. </w:t>
      </w:r>
      <w:r w:rsidRPr="00C05444">
        <w:rPr>
          <w:rFonts w:ascii="Book Antiqua" w:eastAsia="宋体" w:hAnsi="Book Antiqua" w:cs="宋体"/>
          <w:i/>
          <w:iCs/>
          <w:color w:val="000000"/>
          <w:kern w:val="0"/>
          <w:sz w:val="24"/>
          <w:szCs w:val="24"/>
        </w:rPr>
        <w:t>J Orthop Res</w:t>
      </w:r>
      <w:r w:rsidRPr="00C05444">
        <w:rPr>
          <w:rFonts w:ascii="Book Antiqua" w:eastAsia="宋体" w:hAnsi="Book Antiqua" w:cs="宋体"/>
          <w:color w:val="000000"/>
          <w:kern w:val="0"/>
          <w:sz w:val="24"/>
          <w:szCs w:val="24"/>
        </w:rPr>
        <w:t> 2011; </w:t>
      </w:r>
      <w:r w:rsidRPr="00C05444">
        <w:rPr>
          <w:rFonts w:ascii="Book Antiqua" w:eastAsia="宋体" w:hAnsi="Book Antiqua" w:cs="宋体"/>
          <w:b/>
          <w:bCs/>
          <w:color w:val="000000"/>
          <w:kern w:val="0"/>
          <w:sz w:val="24"/>
          <w:szCs w:val="24"/>
        </w:rPr>
        <w:t>29</w:t>
      </w:r>
      <w:r w:rsidRPr="00C05444">
        <w:rPr>
          <w:rFonts w:ascii="Book Antiqua" w:eastAsia="宋体" w:hAnsi="Book Antiqua" w:cs="宋体"/>
          <w:color w:val="000000"/>
          <w:kern w:val="0"/>
          <w:sz w:val="24"/>
          <w:szCs w:val="24"/>
        </w:rPr>
        <w:t>: 1002-1007 [PMID: 21337615 DOI: 10.1002/jor.21375]</w:t>
      </w:r>
    </w:p>
    <w:p w14:paraId="12BF4970"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14 </w:t>
      </w:r>
      <w:r w:rsidRPr="00C05444">
        <w:rPr>
          <w:rFonts w:ascii="Book Antiqua" w:eastAsia="宋体" w:hAnsi="Book Antiqua" w:cs="宋体"/>
          <w:b/>
          <w:bCs/>
          <w:color w:val="000000"/>
          <w:kern w:val="0"/>
          <w:sz w:val="24"/>
          <w:szCs w:val="24"/>
        </w:rPr>
        <w:t>Joshi SM</w:t>
      </w:r>
      <w:r w:rsidRPr="00C05444">
        <w:rPr>
          <w:rFonts w:ascii="Book Antiqua" w:eastAsia="宋体" w:hAnsi="Book Antiqua" w:cs="宋体"/>
          <w:color w:val="000000"/>
          <w:kern w:val="0"/>
          <w:sz w:val="24"/>
          <w:szCs w:val="24"/>
        </w:rPr>
        <w:t>, Mastrangelo AN, Magarian EM, Fleming BC, Murray MM. Collagen-platelet composite enhances biomechanical and histologic healing of the porcine anterior cruciate ligament. </w:t>
      </w:r>
      <w:r w:rsidRPr="00C05444">
        <w:rPr>
          <w:rFonts w:ascii="Book Antiqua" w:eastAsia="宋体" w:hAnsi="Book Antiqua" w:cs="宋体"/>
          <w:i/>
          <w:iCs/>
          <w:color w:val="000000"/>
          <w:kern w:val="0"/>
          <w:sz w:val="24"/>
          <w:szCs w:val="24"/>
        </w:rPr>
        <w:t>Am J Sports Med</w:t>
      </w:r>
      <w:r w:rsidRPr="00C05444">
        <w:rPr>
          <w:rFonts w:ascii="Book Antiqua" w:eastAsia="宋体" w:hAnsi="Book Antiqua" w:cs="宋体"/>
          <w:color w:val="000000"/>
          <w:kern w:val="0"/>
          <w:sz w:val="24"/>
          <w:szCs w:val="24"/>
        </w:rPr>
        <w:t> 2009; </w:t>
      </w:r>
      <w:r w:rsidRPr="00C05444">
        <w:rPr>
          <w:rFonts w:ascii="Book Antiqua" w:eastAsia="宋体" w:hAnsi="Book Antiqua" w:cs="宋体"/>
          <w:b/>
          <w:bCs/>
          <w:color w:val="000000"/>
          <w:kern w:val="0"/>
          <w:sz w:val="24"/>
          <w:szCs w:val="24"/>
        </w:rPr>
        <w:t>37</w:t>
      </w:r>
      <w:r w:rsidRPr="00C05444">
        <w:rPr>
          <w:rFonts w:ascii="Book Antiqua" w:eastAsia="宋体" w:hAnsi="Book Antiqua" w:cs="宋体"/>
          <w:color w:val="000000"/>
          <w:kern w:val="0"/>
          <w:sz w:val="24"/>
          <w:szCs w:val="24"/>
        </w:rPr>
        <w:t>: 2401-2410 [PMID: 19940313 DOI: 10.1177/0363546509339915]</w:t>
      </w:r>
    </w:p>
    <w:p w14:paraId="4F7115D8"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15 </w:t>
      </w:r>
      <w:r w:rsidRPr="00C05444">
        <w:rPr>
          <w:rFonts w:ascii="Book Antiqua" w:eastAsia="宋体" w:hAnsi="Book Antiqua" w:cs="宋体"/>
          <w:b/>
          <w:bCs/>
          <w:color w:val="000000"/>
          <w:kern w:val="0"/>
          <w:sz w:val="24"/>
          <w:szCs w:val="24"/>
        </w:rPr>
        <w:t>Hao ZC</w:t>
      </w:r>
      <w:r w:rsidRPr="00C05444">
        <w:rPr>
          <w:rFonts w:ascii="Book Antiqua" w:eastAsia="宋体" w:hAnsi="Book Antiqua" w:cs="宋体"/>
          <w:color w:val="000000"/>
          <w:kern w:val="0"/>
          <w:sz w:val="24"/>
          <w:szCs w:val="24"/>
        </w:rPr>
        <w:t>, Wang SZ, Zhang XJ, Lu J. Stem cell therapy: a promising biological strategy for tendon-bone healing after anterior cruciate ligament reconstruction. </w:t>
      </w:r>
      <w:r w:rsidRPr="00C05444">
        <w:rPr>
          <w:rFonts w:ascii="Book Antiqua" w:eastAsia="宋体" w:hAnsi="Book Antiqua" w:cs="宋体"/>
          <w:i/>
          <w:iCs/>
          <w:color w:val="000000"/>
          <w:kern w:val="0"/>
          <w:sz w:val="24"/>
          <w:szCs w:val="24"/>
        </w:rPr>
        <w:t>Cell Prolif</w:t>
      </w:r>
      <w:r w:rsidRPr="00C05444">
        <w:rPr>
          <w:rFonts w:ascii="Book Antiqua" w:eastAsia="宋体" w:hAnsi="Book Antiqua" w:cs="宋体"/>
          <w:color w:val="000000"/>
          <w:kern w:val="0"/>
          <w:sz w:val="24"/>
          <w:szCs w:val="24"/>
        </w:rPr>
        <w:t> 2016; </w:t>
      </w:r>
      <w:r w:rsidRPr="00C05444">
        <w:rPr>
          <w:rFonts w:ascii="Book Antiqua" w:eastAsia="宋体" w:hAnsi="Book Antiqua" w:cs="宋体"/>
          <w:b/>
          <w:bCs/>
          <w:color w:val="000000"/>
          <w:kern w:val="0"/>
          <w:sz w:val="24"/>
          <w:szCs w:val="24"/>
        </w:rPr>
        <w:t>49</w:t>
      </w:r>
      <w:r w:rsidRPr="00C05444">
        <w:rPr>
          <w:rFonts w:ascii="Book Antiqua" w:eastAsia="宋体" w:hAnsi="Book Antiqua" w:cs="宋体"/>
          <w:color w:val="000000"/>
          <w:kern w:val="0"/>
          <w:sz w:val="24"/>
          <w:szCs w:val="24"/>
        </w:rPr>
        <w:t>: 154-162 [PMID: 26929145 DOI: 10.1111/cpr.12242]</w:t>
      </w:r>
    </w:p>
    <w:p w14:paraId="405FD63C"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16 </w:t>
      </w:r>
      <w:r w:rsidRPr="00C05444">
        <w:rPr>
          <w:rFonts w:ascii="Book Antiqua" w:eastAsia="宋体" w:hAnsi="Book Antiqua" w:cs="宋体"/>
          <w:b/>
          <w:bCs/>
          <w:color w:val="000000"/>
          <w:kern w:val="0"/>
          <w:sz w:val="24"/>
          <w:szCs w:val="24"/>
        </w:rPr>
        <w:t>Hirzinger C</w:t>
      </w:r>
      <w:r w:rsidRPr="00C05444">
        <w:rPr>
          <w:rFonts w:ascii="Book Antiqua" w:eastAsia="宋体" w:hAnsi="Book Antiqua" w:cs="宋体"/>
          <w:color w:val="000000"/>
          <w:kern w:val="0"/>
          <w:sz w:val="24"/>
          <w:szCs w:val="24"/>
        </w:rPr>
        <w:t>, Tauber M, Korntner S, Quirchmayr M, Bauer HC, Traweger A, Tempfer H. ACL injuries and stem cell therapy. </w:t>
      </w:r>
      <w:r w:rsidRPr="00C05444">
        <w:rPr>
          <w:rFonts w:ascii="Book Antiqua" w:eastAsia="宋体" w:hAnsi="Book Antiqua" w:cs="宋体"/>
          <w:i/>
          <w:iCs/>
          <w:color w:val="000000"/>
          <w:kern w:val="0"/>
          <w:sz w:val="24"/>
          <w:szCs w:val="24"/>
        </w:rPr>
        <w:t>Arch Orthop Trauma Surg</w:t>
      </w:r>
      <w:r w:rsidRPr="00C05444">
        <w:rPr>
          <w:rFonts w:ascii="Book Antiqua" w:eastAsia="宋体" w:hAnsi="Book Antiqua" w:cs="宋体"/>
          <w:color w:val="000000"/>
          <w:kern w:val="0"/>
          <w:sz w:val="24"/>
          <w:szCs w:val="24"/>
        </w:rPr>
        <w:t> 2014; </w:t>
      </w:r>
      <w:r w:rsidRPr="00C05444">
        <w:rPr>
          <w:rFonts w:ascii="Book Antiqua" w:eastAsia="宋体" w:hAnsi="Book Antiqua" w:cs="宋体"/>
          <w:b/>
          <w:bCs/>
          <w:color w:val="000000"/>
          <w:kern w:val="0"/>
          <w:sz w:val="24"/>
          <w:szCs w:val="24"/>
        </w:rPr>
        <w:t>134</w:t>
      </w:r>
      <w:r w:rsidRPr="00C05444">
        <w:rPr>
          <w:rFonts w:ascii="Book Antiqua" w:eastAsia="宋体" w:hAnsi="Book Antiqua" w:cs="宋体"/>
          <w:color w:val="000000"/>
          <w:kern w:val="0"/>
          <w:sz w:val="24"/>
          <w:szCs w:val="24"/>
        </w:rPr>
        <w:t>: 1573-1578 [PMID: 25073617 DOI: 10.1007/s00402-014-2060-2]</w:t>
      </w:r>
    </w:p>
    <w:p w14:paraId="37AAA2AD"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17 </w:t>
      </w:r>
      <w:r w:rsidRPr="00C05444">
        <w:rPr>
          <w:rFonts w:ascii="Book Antiqua" w:eastAsia="宋体" w:hAnsi="Book Antiqua" w:cs="宋体"/>
          <w:b/>
          <w:bCs/>
          <w:color w:val="000000"/>
          <w:kern w:val="0"/>
          <w:sz w:val="24"/>
          <w:szCs w:val="24"/>
        </w:rPr>
        <w:t>Silva A</w:t>
      </w:r>
      <w:r w:rsidRPr="00C05444">
        <w:rPr>
          <w:rFonts w:ascii="Book Antiqua" w:eastAsia="宋体" w:hAnsi="Book Antiqua" w:cs="宋体"/>
          <w:color w:val="000000"/>
          <w:kern w:val="0"/>
          <w:sz w:val="24"/>
          <w:szCs w:val="24"/>
        </w:rPr>
        <w:t>, Sampaio R, Fernandes R, Pinto E. Is there a role for adult non-cultivated bone marrow stem cells in ACL reconstruction?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2014; </w:t>
      </w:r>
      <w:r w:rsidRPr="00C05444">
        <w:rPr>
          <w:rFonts w:ascii="Book Antiqua" w:eastAsia="宋体" w:hAnsi="Book Antiqua" w:cs="宋体"/>
          <w:b/>
          <w:bCs/>
          <w:color w:val="000000"/>
          <w:kern w:val="0"/>
          <w:sz w:val="24"/>
          <w:szCs w:val="24"/>
        </w:rPr>
        <w:t>22</w:t>
      </w:r>
      <w:r w:rsidRPr="00C05444">
        <w:rPr>
          <w:rFonts w:ascii="Book Antiqua" w:eastAsia="宋体" w:hAnsi="Book Antiqua" w:cs="宋体"/>
          <w:color w:val="000000"/>
          <w:kern w:val="0"/>
          <w:sz w:val="24"/>
          <w:szCs w:val="24"/>
        </w:rPr>
        <w:t>: 66-71 [PMID: 23117168 DOI: 10.1007/s00167-012-2279-9]</w:t>
      </w:r>
    </w:p>
    <w:p w14:paraId="282F8963"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18 </w:t>
      </w:r>
      <w:r w:rsidRPr="00C05444">
        <w:rPr>
          <w:rFonts w:ascii="Book Antiqua" w:eastAsia="宋体" w:hAnsi="Book Antiqua" w:cs="宋体"/>
          <w:b/>
          <w:bCs/>
          <w:color w:val="000000"/>
          <w:kern w:val="0"/>
          <w:sz w:val="24"/>
          <w:szCs w:val="24"/>
        </w:rPr>
        <w:t>Centeno CJ</w:t>
      </w:r>
      <w:r w:rsidRPr="00C05444">
        <w:rPr>
          <w:rFonts w:ascii="Book Antiqua" w:eastAsia="宋体" w:hAnsi="Book Antiqua" w:cs="宋体"/>
          <w:color w:val="000000"/>
          <w:kern w:val="0"/>
          <w:sz w:val="24"/>
          <w:szCs w:val="24"/>
        </w:rPr>
        <w:t>, Pitts J, Al-Sayegh H, Freeman MD. Anterior cruciate ligament tears treated with percutaneous injection of autologous bone marrow nucleated cells: a case series. </w:t>
      </w:r>
      <w:r w:rsidRPr="00C05444">
        <w:rPr>
          <w:rFonts w:ascii="Book Antiqua" w:eastAsia="宋体" w:hAnsi="Book Antiqua" w:cs="宋体"/>
          <w:i/>
          <w:iCs/>
          <w:color w:val="000000"/>
          <w:kern w:val="0"/>
          <w:sz w:val="24"/>
          <w:szCs w:val="24"/>
        </w:rPr>
        <w:t>J Pain Res</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8</w:t>
      </w:r>
      <w:r w:rsidRPr="00C05444">
        <w:rPr>
          <w:rFonts w:ascii="Book Antiqua" w:eastAsia="宋体" w:hAnsi="Book Antiqua" w:cs="宋体"/>
          <w:color w:val="000000"/>
          <w:kern w:val="0"/>
          <w:sz w:val="24"/>
          <w:szCs w:val="24"/>
        </w:rPr>
        <w:t>: 437-447 [PMID: 26261424 DOI: 10.2147/JPR.S86244]</w:t>
      </w:r>
    </w:p>
    <w:p w14:paraId="42B659D4"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19 </w:t>
      </w:r>
      <w:r w:rsidRPr="00C05444">
        <w:rPr>
          <w:rFonts w:ascii="Book Antiqua" w:eastAsia="宋体" w:hAnsi="Book Antiqua" w:cs="宋体"/>
          <w:b/>
          <w:bCs/>
          <w:color w:val="000000"/>
          <w:kern w:val="0"/>
          <w:sz w:val="24"/>
          <w:szCs w:val="24"/>
        </w:rPr>
        <w:t>Seijas R</w:t>
      </w:r>
      <w:r w:rsidRPr="00C05444">
        <w:rPr>
          <w:rFonts w:ascii="Book Antiqua" w:eastAsia="宋体" w:hAnsi="Book Antiqua" w:cs="宋体"/>
          <w:color w:val="000000"/>
          <w:kern w:val="0"/>
          <w:sz w:val="24"/>
          <w:szCs w:val="24"/>
        </w:rPr>
        <w:t>, Ares O, Cuscó X, Alvarez P, Steinbacher G, Cugat R. Partial anterior cruciate ligament tears treated with intraligamentary plasma rich in growth factors. </w:t>
      </w:r>
      <w:r w:rsidRPr="00C05444">
        <w:rPr>
          <w:rFonts w:ascii="Book Antiqua" w:eastAsia="宋体" w:hAnsi="Book Antiqua" w:cs="宋体"/>
          <w:i/>
          <w:iCs/>
          <w:color w:val="000000"/>
          <w:kern w:val="0"/>
          <w:sz w:val="24"/>
          <w:szCs w:val="24"/>
        </w:rPr>
        <w:t>World J Orthop</w:t>
      </w:r>
      <w:r w:rsidRPr="00C05444">
        <w:rPr>
          <w:rFonts w:ascii="Book Antiqua" w:eastAsia="宋体" w:hAnsi="Book Antiqua" w:cs="宋体"/>
          <w:color w:val="000000"/>
          <w:kern w:val="0"/>
          <w:sz w:val="24"/>
          <w:szCs w:val="24"/>
        </w:rPr>
        <w:t> 2014; </w:t>
      </w:r>
      <w:r w:rsidRPr="00C05444">
        <w:rPr>
          <w:rFonts w:ascii="Book Antiqua" w:eastAsia="宋体" w:hAnsi="Book Antiqua" w:cs="宋体"/>
          <w:b/>
          <w:bCs/>
          <w:color w:val="000000"/>
          <w:kern w:val="0"/>
          <w:sz w:val="24"/>
          <w:szCs w:val="24"/>
        </w:rPr>
        <w:t>5</w:t>
      </w:r>
      <w:r w:rsidRPr="00C05444">
        <w:rPr>
          <w:rFonts w:ascii="Book Antiqua" w:eastAsia="宋体" w:hAnsi="Book Antiqua" w:cs="宋体"/>
          <w:color w:val="000000"/>
          <w:kern w:val="0"/>
          <w:sz w:val="24"/>
          <w:szCs w:val="24"/>
        </w:rPr>
        <w:t>: 373-378 [PMID: 25035842 DOI: 10.5312/wjo.v5.i3.373]</w:t>
      </w:r>
    </w:p>
    <w:p w14:paraId="68A10310"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20 </w:t>
      </w:r>
      <w:r w:rsidRPr="00C05444">
        <w:rPr>
          <w:rFonts w:ascii="Book Antiqua" w:eastAsia="宋体" w:hAnsi="Book Antiqua" w:cs="宋体"/>
          <w:b/>
          <w:bCs/>
          <w:color w:val="000000"/>
          <w:kern w:val="0"/>
          <w:sz w:val="24"/>
          <w:szCs w:val="24"/>
        </w:rPr>
        <w:t>Magnussen RA</w:t>
      </w:r>
      <w:r w:rsidRPr="00C05444">
        <w:rPr>
          <w:rFonts w:ascii="Book Antiqua" w:eastAsia="宋体" w:hAnsi="Book Antiqua" w:cs="宋体"/>
          <w:color w:val="000000"/>
          <w:kern w:val="0"/>
          <w:sz w:val="24"/>
          <w:szCs w:val="24"/>
        </w:rPr>
        <w:t>, Flanigan DC, Pedroza AD, Heinlein KA, Kaeding CC. Platelet rich plasma use in allograft ACL reconstructions: two-year clinical results of a MOON cohort study. </w:t>
      </w:r>
      <w:r w:rsidRPr="00C05444">
        <w:rPr>
          <w:rFonts w:ascii="Book Antiqua" w:eastAsia="宋体" w:hAnsi="Book Antiqua" w:cs="宋体"/>
          <w:i/>
          <w:iCs/>
          <w:color w:val="000000"/>
          <w:kern w:val="0"/>
          <w:sz w:val="24"/>
          <w:szCs w:val="24"/>
        </w:rPr>
        <w:t>Knee</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20</w:t>
      </w:r>
      <w:r w:rsidRPr="00C05444">
        <w:rPr>
          <w:rFonts w:ascii="Book Antiqua" w:eastAsia="宋体" w:hAnsi="Book Antiqua" w:cs="宋体"/>
          <w:color w:val="000000"/>
          <w:kern w:val="0"/>
          <w:sz w:val="24"/>
          <w:szCs w:val="24"/>
        </w:rPr>
        <w:t>: 277-280 [PMID: 23270598 DOI: 10.1016/j.knee.2012.12.001]</w:t>
      </w:r>
    </w:p>
    <w:p w14:paraId="03FF6FFB"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lastRenderedPageBreak/>
        <w:t>21 </w:t>
      </w:r>
      <w:r w:rsidRPr="00C05444">
        <w:rPr>
          <w:rFonts w:ascii="Book Antiqua" w:eastAsia="宋体" w:hAnsi="Book Antiqua" w:cs="宋体"/>
          <w:b/>
          <w:bCs/>
          <w:color w:val="000000"/>
          <w:kern w:val="0"/>
          <w:sz w:val="24"/>
          <w:szCs w:val="24"/>
        </w:rPr>
        <w:t>Del Torto M</w:t>
      </w:r>
      <w:r w:rsidRPr="00C05444">
        <w:rPr>
          <w:rFonts w:ascii="Book Antiqua" w:eastAsia="宋体" w:hAnsi="Book Antiqua" w:cs="宋体"/>
          <w:color w:val="000000"/>
          <w:kern w:val="0"/>
          <w:sz w:val="24"/>
          <w:szCs w:val="24"/>
        </w:rPr>
        <w:t>, Enea D, Panfoli N, Filardo G, Pace N, Chiusaroli M. Hamstrings anterior cruciate ligament reconstruction with and without platelet rich fibrin matrix.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23</w:t>
      </w:r>
      <w:r w:rsidRPr="00C05444">
        <w:rPr>
          <w:rFonts w:ascii="Book Antiqua" w:eastAsia="宋体" w:hAnsi="Book Antiqua" w:cs="宋体"/>
          <w:color w:val="000000"/>
          <w:kern w:val="0"/>
          <w:sz w:val="24"/>
          <w:szCs w:val="24"/>
        </w:rPr>
        <w:t>: 3614-3622 [PMID: 25173508 DOI: 10.1007/s00167-014-3260-6]</w:t>
      </w:r>
    </w:p>
    <w:p w14:paraId="7977AAA0"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22 </w:t>
      </w:r>
      <w:r w:rsidRPr="00C05444">
        <w:rPr>
          <w:rFonts w:ascii="Book Antiqua" w:eastAsia="宋体" w:hAnsi="Book Antiqua" w:cs="宋体"/>
          <w:b/>
          <w:bCs/>
          <w:color w:val="000000"/>
          <w:kern w:val="0"/>
          <w:sz w:val="24"/>
          <w:szCs w:val="24"/>
        </w:rPr>
        <w:t>Darabos N</w:t>
      </w:r>
      <w:r w:rsidRPr="00C05444">
        <w:rPr>
          <w:rFonts w:ascii="Book Antiqua" w:eastAsia="宋体" w:hAnsi="Book Antiqua" w:cs="宋体"/>
          <w:color w:val="000000"/>
          <w:kern w:val="0"/>
          <w:sz w:val="24"/>
          <w:szCs w:val="24"/>
        </w:rPr>
        <w:t>, Haspl M, Moser C, Darabos A, Bartolek D, Groenemeyer D. Intraarticular application of autologous conditioned serum (ACS) reduces bone tunnel widening after ACL reconstructive surgery in a randomized controlled trial.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2011; </w:t>
      </w:r>
      <w:r w:rsidRPr="00C05444">
        <w:rPr>
          <w:rFonts w:ascii="Book Antiqua" w:eastAsia="宋体" w:hAnsi="Book Antiqua" w:cs="宋体"/>
          <w:b/>
          <w:bCs/>
          <w:color w:val="000000"/>
          <w:kern w:val="0"/>
          <w:sz w:val="24"/>
          <w:szCs w:val="24"/>
        </w:rPr>
        <w:t xml:space="preserve">19 </w:t>
      </w:r>
      <w:r w:rsidRPr="00C05444">
        <w:rPr>
          <w:rFonts w:ascii="Book Antiqua" w:eastAsia="宋体" w:hAnsi="Book Antiqua" w:cs="宋体"/>
          <w:bCs/>
          <w:color w:val="000000"/>
          <w:kern w:val="0"/>
          <w:sz w:val="24"/>
          <w:szCs w:val="24"/>
        </w:rPr>
        <w:t>Suppl 1</w:t>
      </w:r>
      <w:r w:rsidRPr="00C05444">
        <w:rPr>
          <w:rFonts w:ascii="Book Antiqua" w:eastAsia="宋体" w:hAnsi="Book Antiqua" w:cs="宋体"/>
          <w:color w:val="000000"/>
          <w:kern w:val="0"/>
          <w:sz w:val="24"/>
          <w:szCs w:val="24"/>
        </w:rPr>
        <w:t>: S36-S46 [PMID: 21360125 DOI: 10.1007/s00167-011-1458-4]</w:t>
      </w:r>
    </w:p>
    <w:p w14:paraId="7ED9B009"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23 </w:t>
      </w:r>
      <w:r w:rsidRPr="00C05444">
        <w:rPr>
          <w:rFonts w:ascii="Book Antiqua" w:eastAsia="宋体" w:hAnsi="Book Antiqua" w:cs="宋体"/>
          <w:b/>
          <w:bCs/>
          <w:color w:val="000000"/>
          <w:kern w:val="0"/>
          <w:sz w:val="24"/>
          <w:szCs w:val="24"/>
        </w:rPr>
        <w:t>Vogrin M</w:t>
      </w:r>
      <w:r w:rsidRPr="00C05444">
        <w:rPr>
          <w:rFonts w:ascii="Book Antiqua" w:eastAsia="宋体" w:hAnsi="Book Antiqua" w:cs="宋体"/>
          <w:color w:val="000000"/>
          <w:kern w:val="0"/>
          <w:sz w:val="24"/>
          <w:szCs w:val="24"/>
        </w:rPr>
        <w:t>, Rupreht M, Crnjac A, Dinevski D, Krajnc Z, Recnik G. The effect of platelet-derived growth factors on knee stability after anterior cruciate ligament reconstruction: a prospective randomized clinical study. </w:t>
      </w:r>
      <w:r w:rsidRPr="00C05444">
        <w:rPr>
          <w:rFonts w:ascii="Book Antiqua" w:eastAsia="宋体" w:hAnsi="Book Antiqua" w:cs="宋体"/>
          <w:i/>
          <w:iCs/>
          <w:color w:val="000000"/>
          <w:kern w:val="0"/>
          <w:sz w:val="24"/>
          <w:szCs w:val="24"/>
        </w:rPr>
        <w:t>Wien Klin Wochenschr</w:t>
      </w:r>
      <w:r w:rsidRPr="00C05444">
        <w:rPr>
          <w:rFonts w:ascii="Book Antiqua" w:eastAsia="宋体" w:hAnsi="Book Antiqua" w:cs="宋体"/>
          <w:color w:val="000000"/>
          <w:kern w:val="0"/>
          <w:sz w:val="24"/>
          <w:szCs w:val="24"/>
        </w:rPr>
        <w:t> 2010; </w:t>
      </w:r>
      <w:r w:rsidRPr="00C05444">
        <w:rPr>
          <w:rFonts w:ascii="Book Antiqua" w:eastAsia="宋体" w:hAnsi="Book Antiqua" w:cs="宋体"/>
          <w:b/>
          <w:bCs/>
          <w:color w:val="000000"/>
          <w:kern w:val="0"/>
          <w:sz w:val="24"/>
          <w:szCs w:val="24"/>
        </w:rPr>
        <w:t xml:space="preserve">122 </w:t>
      </w:r>
      <w:r w:rsidRPr="00C05444">
        <w:rPr>
          <w:rFonts w:ascii="Book Antiqua" w:eastAsia="宋体" w:hAnsi="Book Antiqua" w:cs="宋体"/>
          <w:bCs/>
          <w:color w:val="000000"/>
          <w:kern w:val="0"/>
          <w:sz w:val="24"/>
          <w:szCs w:val="24"/>
        </w:rPr>
        <w:t>Suppl 2</w:t>
      </w:r>
      <w:r w:rsidRPr="00C05444">
        <w:rPr>
          <w:rFonts w:ascii="Book Antiqua" w:eastAsia="宋体" w:hAnsi="Book Antiqua" w:cs="宋体"/>
          <w:color w:val="000000"/>
          <w:kern w:val="0"/>
          <w:sz w:val="24"/>
          <w:szCs w:val="24"/>
        </w:rPr>
        <w:t>: 91-95 [PMID: 20517680 DOI: 10.1007/s00508-010-1340-2]</w:t>
      </w:r>
    </w:p>
    <w:p w14:paraId="0043497A"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24 </w:t>
      </w:r>
      <w:r w:rsidRPr="00C05444">
        <w:rPr>
          <w:rFonts w:ascii="Book Antiqua" w:eastAsia="宋体" w:hAnsi="Book Antiqua" w:cs="宋体"/>
          <w:b/>
          <w:bCs/>
          <w:color w:val="000000"/>
          <w:kern w:val="0"/>
          <w:sz w:val="24"/>
          <w:szCs w:val="24"/>
        </w:rPr>
        <w:t>Valentí Azcárate A</w:t>
      </w:r>
      <w:r w:rsidRPr="00C05444">
        <w:rPr>
          <w:rFonts w:ascii="Book Antiqua" w:eastAsia="宋体" w:hAnsi="Book Antiqua" w:cs="宋体"/>
          <w:color w:val="000000"/>
          <w:kern w:val="0"/>
          <w:sz w:val="24"/>
          <w:szCs w:val="24"/>
        </w:rPr>
        <w:t>, Lamo-Espinosa J, Aquerreta Beola JD, Hernandez Gonzalez M, Mora Gasque G, Valentí Nin JR. Comparison between two different platelet-rich plasma preparations and control applied during anterior cruciate ligament reconstruction. Is there any evidence to support their use? </w:t>
      </w:r>
      <w:r w:rsidRPr="00C05444">
        <w:rPr>
          <w:rFonts w:ascii="Book Antiqua" w:eastAsia="宋体" w:hAnsi="Book Antiqua" w:cs="宋体"/>
          <w:i/>
          <w:iCs/>
          <w:color w:val="000000"/>
          <w:kern w:val="0"/>
          <w:sz w:val="24"/>
          <w:szCs w:val="24"/>
        </w:rPr>
        <w:t>Injury</w:t>
      </w:r>
      <w:r w:rsidRPr="00C05444">
        <w:rPr>
          <w:rFonts w:ascii="Book Antiqua" w:eastAsia="宋体" w:hAnsi="Book Antiqua" w:cs="宋体"/>
          <w:color w:val="000000"/>
          <w:kern w:val="0"/>
          <w:sz w:val="24"/>
          <w:szCs w:val="24"/>
        </w:rPr>
        <w:t> 2014; </w:t>
      </w:r>
      <w:r w:rsidRPr="00C05444">
        <w:rPr>
          <w:rFonts w:ascii="Book Antiqua" w:eastAsia="宋体" w:hAnsi="Book Antiqua" w:cs="宋体"/>
          <w:b/>
          <w:bCs/>
          <w:color w:val="000000"/>
          <w:kern w:val="0"/>
          <w:sz w:val="24"/>
          <w:szCs w:val="24"/>
        </w:rPr>
        <w:t xml:space="preserve">45 </w:t>
      </w:r>
      <w:r w:rsidRPr="00C05444">
        <w:rPr>
          <w:rFonts w:ascii="Book Antiqua" w:eastAsia="宋体" w:hAnsi="Book Antiqua" w:cs="宋体"/>
          <w:bCs/>
          <w:color w:val="000000"/>
          <w:kern w:val="0"/>
          <w:sz w:val="24"/>
          <w:szCs w:val="24"/>
        </w:rPr>
        <w:t>Suppl 4</w:t>
      </w:r>
      <w:r w:rsidRPr="00C05444">
        <w:rPr>
          <w:rFonts w:ascii="Book Antiqua" w:eastAsia="宋体" w:hAnsi="Book Antiqua" w:cs="宋体"/>
          <w:color w:val="000000"/>
          <w:kern w:val="0"/>
          <w:sz w:val="24"/>
          <w:szCs w:val="24"/>
        </w:rPr>
        <w:t>: S36-S41 [PMID: 25384473 DOI: 10.1016/S0020-1383(14)70008-7]</w:t>
      </w:r>
    </w:p>
    <w:p w14:paraId="306678B4"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25 </w:t>
      </w:r>
      <w:r w:rsidRPr="00C05444">
        <w:rPr>
          <w:rFonts w:ascii="Book Antiqua" w:eastAsia="宋体" w:hAnsi="Book Antiqua" w:cs="宋体"/>
          <w:b/>
          <w:bCs/>
          <w:color w:val="000000"/>
          <w:kern w:val="0"/>
          <w:sz w:val="24"/>
          <w:szCs w:val="24"/>
        </w:rPr>
        <w:t>Vadalà A</w:t>
      </w:r>
      <w:r w:rsidRPr="00C05444">
        <w:rPr>
          <w:rFonts w:ascii="Book Antiqua" w:eastAsia="宋体" w:hAnsi="Book Antiqua" w:cs="宋体"/>
          <w:color w:val="000000"/>
          <w:kern w:val="0"/>
          <w:sz w:val="24"/>
          <w:szCs w:val="24"/>
        </w:rPr>
        <w:t>, Iorio R, De Carli A, Ferretti M, Paravani D, Caperna L, Iorio C, Gatti A, Ferretti A. Platelet-rich plasma: does it help reduce tunnel widening after ACL reconstruction?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21</w:t>
      </w:r>
      <w:r w:rsidRPr="00C05444">
        <w:rPr>
          <w:rFonts w:ascii="Book Antiqua" w:eastAsia="宋体" w:hAnsi="Book Antiqua" w:cs="宋体"/>
          <w:color w:val="000000"/>
          <w:kern w:val="0"/>
          <w:sz w:val="24"/>
          <w:szCs w:val="24"/>
        </w:rPr>
        <w:t>: 824-829 [PMID: 22488012 DOI: 10.1007/s00167-012-1980-z]</w:t>
      </w:r>
    </w:p>
    <w:p w14:paraId="663171BF"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26 </w:t>
      </w:r>
      <w:r w:rsidRPr="00C05444">
        <w:rPr>
          <w:rFonts w:ascii="Book Antiqua" w:eastAsia="宋体" w:hAnsi="Book Antiqua" w:cs="宋体"/>
          <w:b/>
          <w:bCs/>
          <w:color w:val="000000"/>
          <w:kern w:val="0"/>
          <w:sz w:val="24"/>
          <w:szCs w:val="24"/>
        </w:rPr>
        <w:t>Nin JR</w:t>
      </w:r>
      <w:r w:rsidRPr="00C05444">
        <w:rPr>
          <w:rFonts w:ascii="Book Antiqua" w:eastAsia="宋体" w:hAnsi="Book Antiqua" w:cs="宋体"/>
          <w:color w:val="000000"/>
          <w:kern w:val="0"/>
          <w:sz w:val="24"/>
          <w:szCs w:val="24"/>
        </w:rPr>
        <w:t>, Gasque GM, Azcárate AV, Beola JD, Gonzalez MH. Has platelet-rich plasma any role in anterior cruciate ligament allograft healing?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2009; </w:t>
      </w:r>
      <w:r w:rsidRPr="00C05444">
        <w:rPr>
          <w:rFonts w:ascii="Book Antiqua" w:eastAsia="宋体" w:hAnsi="Book Antiqua" w:cs="宋体"/>
          <w:b/>
          <w:bCs/>
          <w:color w:val="000000"/>
          <w:kern w:val="0"/>
          <w:sz w:val="24"/>
          <w:szCs w:val="24"/>
        </w:rPr>
        <w:t>25</w:t>
      </w:r>
      <w:r w:rsidRPr="00C05444">
        <w:rPr>
          <w:rFonts w:ascii="Book Antiqua" w:eastAsia="宋体" w:hAnsi="Book Antiqua" w:cs="宋体"/>
          <w:color w:val="000000"/>
          <w:kern w:val="0"/>
          <w:sz w:val="24"/>
          <w:szCs w:val="24"/>
        </w:rPr>
        <w:t>: 1206-1213 [PMID: 19896041 DOI: 10.1016/j.arthro.2009.06.002]</w:t>
      </w:r>
    </w:p>
    <w:p w14:paraId="11E5AB3E" w14:textId="469972E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 xml:space="preserve">27 </w:t>
      </w:r>
      <w:r w:rsidRPr="00C05444">
        <w:rPr>
          <w:rFonts w:ascii="Book Antiqua" w:eastAsia="宋体" w:hAnsi="Book Antiqua" w:cs="宋体"/>
          <w:b/>
          <w:color w:val="000000"/>
          <w:kern w:val="0"/>
          <w:sz w:val="24"/>
          <w:szCs w:val="24"/>
        </w:rPr>
        <w:t>Ventura A</w:t>
      </w:r>
      <w:r w:rsidRPr="00C05444">
        <w:rPr>
          <w:rFonts w:ascii="Book Antiqua" w:eastAsia="宋体" w:hAnsi="Book Antiqua" w:cs="宋体"/>
          <w:color w:val="000000"/>
          <w:kern w:val="0"/>
          <w:sz w:val="24"/>
          <w:szCs w:val="24"/>
        </w:rPr>
        <w:t xml:space="preserve">, Terzaghi C, Borgo E, Verdoia C, Gallazzi M, Failoni S. Use of growth factors in ACL surgery: Preliminary study. </w:t>
      </w:r>
      <w:r w:rsidRPr="00C05444">
        <w:rPr>
          <w:rFonts w:ascii="Book Antiqua" w:eastAsia="宋体" w:hAnsi="Book Antiqua" w:cs="宋体"/>
          <w:i/>
          <w:color w:val="000000"/>
          <w:kern w:val="0"/>
          <w:sz w:val="24"/>
          <w:szCs w:val="24"/>
        </w:rPr>
        <w:t>J Orthopaed Traumatol</w:t>
      </w:r>
      <w:r w:rsidRPr="00C05444">
        <w:rPr>
          <w:rFonts w:ascii="Book Antiqua" w:eastAsia="宋体" w:hAnsi="Book Antiqua" w:cs="宋体"/>
          <w:color w:val="000000"/>
          <w:kern w:val="0"/>
          <w:sz w:val="24"/>
          <w:szCs w:val="24"/>
        </w:rPr>
        <w:t xml:space="preserve"> 2005; </w:t>
      </w:r>
      <w:r w:rsidRPr="00C05444">
        <w:rPr>
          <w:rFonts w:ascii="Book Antiqua" w:eastAsia="宋体" w:hAnsi="Book Antiqua" w:cs="宋体"/>
          <w:b/>
          <w:color w:val="000000"/>
          <w:kern w:val="0"/>
          <w:sz w:val="24"/>
          <w:szCs w:val="24"/>
        </w:rPr>
        <w:t>6</w:t>
      </w:r>
      <w:r w:rsidRPr="00C05444">
        <w:rPr>
          <w:rFonts w:ascii="Book Antiqua" w:eastAsia="宋体" w:hAnsi="Book Antiqua" w:cs="宋体"/>
          <w:color w:val="000000"/>
          <w:kern w:val="0"/>
          <w:sz w:val="24"/>
          <w:szCs w:val="24"/>
        </w:rPr>
        <w:t>: 76-79 [DOI: 10.1007/s10195-005-0085-6]</w:t>
      </w:r>
    </w:p>
    <w:p w14:paraId="32E730DB"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28 </w:t>
      </w:r>
      <w:r w:rsidRPr="00C05444">
        <w:rPr>
          <w:rFonts w:ascii="Book Antiqua" w:eastAsia="宋体" w:hAnsi="Book Antiqua" w:cs="宋体"/>
          <w:b/>
          <w:bCs/>
          <w:color w:val="000000"/>
          <w:kern w:val="0"/>
          <w:sz w:val="24"/>
          <w:szCs w:val="24"/>
        </w:rPr>
        <w:t>Starantzis KA</w:t>
      </w:r>
      <w:r w:rsidRPr="00C05444">
        <w:rPr>
          <w:rFonts w:ascii="Book Antiqua" w:eastAsia="宋体" w:hAnsi="Book Antiqua" w:cs="宋体"/>
          <w:color w:val="000000"/>
          <w:kern w:val="0"/>
          <w:sz w:val="24"/>
          <w:szCs w:val="24"/>
        </w:rPr>
        <w:t>, Mastrokalos D, Koulalis D, Papakonstantinou O, Soucacos PN, Papagelopoulos PJ. The Potentially Positive Role of PRPs in Preventing Femoral Tunnel Widening in ACL Reconstruction Surgery Using Hamstrings: A Clinical Study in 51 Patients. </w:t>
      </w:r>
      <w:r w:rsidRPr="00C05444">
        <w:rPr>
          <w:rFonts w:ascii="Book Antiqua" w:eastAsia="宋体" w:hAnsi="Book Antiqua" w:cs="宋体"/>
          <w:i/>
          <w:iCs/>
          <w:color w:val="000000"/>
          <w:kern w:val="0"/>
          <w:sz w:val="24"/>
          <w:szCs w:val="24"/>
        </w:rPr>
        <w:t>J Sports Med</w:t>
      </w:r>
      <w:r w:rsidRPr="00C05444">
        <w:rPr>
          <w:rFonts w:ascii="Book Antiqua" w:eastAsia="宋体" w:hAnsi="Book Antiqua" w:cs="宋体"/>
          <w:iCs/>
          <w:color w:val="000000"/>
          <w:kern w:val="0"/>
          <w:sz w:val="24"/>
          <w:szCs w:val="24"/>
        </w:rPr>
        <w:t xml:space="preserve"> (Hindawi Publ Corp)</w:t>
      </w:r>
      <w:r w:rsidRPr="00C05444">
        <w:rPr>
          <w:rFonts w:ascii="Book Antiqua" w:eastAsia="宋体" w:hAnsi="Book Antiqua" w:cs="宋体"/>
          <w:color w:val="000000"/>
          <w:kern w:val="0"/>
          <w:sz w:val="24"/>
          <w:szCs w:val="24"/>
        </w:rPr>
        <w:t> 2014; </w:t>
      </w:r>
      <w:r w:rsidRPr="00C05444">
        <w:rPr>
          <w:rFonts w:ascii="Book Antiqua" w:eastAsia="宋体" w:hAnsi="Book Antiqua" w:cs="宋体"/>
          <w:b/>
          <w:bCs/>
          <w:color w:val="000000"/>
          <w:kern w:val="0"/>
          <w:sz w:val="24"/>
          <w:szCs w:val="24"/>
        </w:rPr>
        <w:t>2014</w:t>
      </w:r>
      <w:r w:rsidRPr="00C05444">
        <w:rPr>
          <w:rFonts w:ascii="Book Antiqua" w:eastAsia="宋体" w:hAnsi="Book Antiqua" w:cs="宋体"/>
          <w:color w:val="000000"/>
          <w:kern w:val="0"/>
          <w:sz w:val="24"/>
          <w:szCs w:val="24"/>
        </w:rPr>
        <w:t>: 789317 [PMID: 26464895 DOI: 10.1155/2014/789317]</w:t>
      </w:r>
    </w:p>
    <w:p w14:paraId="6A4A1866"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lastRenderedPageBreak/>
        <w:t>29 </w:t>
      </w:r>
      <w:r w:rsidRPr="00C05444">
        <w:rPr>
          <w:rFonts w:ascii="Book Antiqua" w:eastAsia="宋体" w:hAnsi="Book Antiqua" w:cs="宋体"/>
          <w:b/>
          <w:bCs/>
          <w:color w:val="000000"/>
          <w:kern w:val="0"/>
          <w:sz w:val="24"/>
          <w:szCs w:val="24"/>
        </w:rPr>
        <w:t>Mirzatolooei F</w:t>
      </w:r>
      <w:r w:rsidRPr="00C05444">
        <w:rPr>
          <w:rFonts w:ascii="Book Antiqua" w:eastAsia="宋体" w:hAnsi="Book Antiqua" w:cs="宋体"/>
          <w:color w:val="000000"/>
          <w:kern w:val="0"/>
          <w:sz w:val="24"/>
          <w:szCs w:val="24"/>
        </w:rPr>
        <w:t>, Alamdari MT, Khalkhali HR. The impact of platelet-rich plasma on the prevention of tunnel widening in anterior cruciate ligament reconstruction using quadrupled autologous hamstring tendon: a randomised clinical trial. </w:t>
      </w:r>
      <w:r w:rsidRPr="00C05444">
        <w:rPr>
          <w:rFonts w:ascii="Book Antiqua" w:eastAsia="宋体" w:hAnsi="Book Antiqua" w:cs="宋体"/>
          <w:i/>
          <w:iCs/>
          <w:color w:val="000000"/>
          <w:kern w:val="0"/>
          <w:sz w:val="24"/>
          <w:szCs w:val="24"/>
        </w:rPr>
        <w:t>Bone Joint J</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95-B</w:t>
      </w:r>
      <w:r w:rsidRPr="00C05444">
        <w:rPr>
          <w:rFonts w:ascii="Book Antiqua" w:eastAsia="宋体" w:hAnsi="Book Antiqua" w:cs="宋体"/>
          <w:color w:val="000000"/>
          <w:kern w:val="0"/>
          <w:sz w:val="24"/>
          <w:szCs w:val="24"/>
        </w:rPr>
        <w:t>: 65-69 [PMID: 23307675 DOI: 10.1302/0301-620X.95B1.30487]</w:t>
      </w:r>
    </w:p>
    <w:p w14:paraId="3796EEE7"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30 </w:t>
      </w:r>
      <w:r w:rsidRPr="00C05444">
        <w:rPr>
          <w:rFonts w:ascii="Book Antiqua" w:eastAsia="宋体" w:hAnsi="Book Antiqua" w:cs="宋体"/>
          <w:b/>
          <w:bCs/>
          <w:color w:val="000000"/>
          <w:kern w:val="0"/>
          <w:sz w:val="24"/>
          <w:szCs w:val="24"/>
        </w:rPr>
        <w:t>Silva A</w:t>
      </w:r>
      <w:r w:rsidRPr="00C05444">
        <w:rPr>
          <w:rFonts w:ascii="Book Antiqua" w:eastAsia="宋体" w:hAnsi="Book Antiqua" w:cs="宋体"/>
          <w:color w:val="000000"/>
          <w:kern w:val="0"/>
          <w:sz w:val="24"/>
          <w:szCs w:val="24"/>
        </w:rPr>
        <w:t>, Sampaio R, Pinto E. Femoral tunnel enlargement after anatomic ACL reconstruction: a biological problem?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2010; </w:t>
      </w:r>
      <w:r w:rsidRPr="00C05444">
        <w:rPr>
          <w:rFonts w:ascii="Book Antiqua" w:eastAsia="宋体" w:hAnsi="Book Antiqua" w:cs="宋体"/>
          <w:b/>
          <w:bCs/>
          <w:color w:val="000000"/>
          <w:kern w:val="0"/>
          <w:sz w:val="24"/>
          <w:szCs w:val="24"/>
        </w:rPr>
        <w:t>18</w:t>
      </w:r>
      <w:r w:rsidRPr="00C05444">
        <w:rPr>
          <w:rFonts w:ascii="Book Antiqua" w:eastAsia="宋体" w:hAnsi="Book Antiqua" w:cs="宋体"/>
          <w:color w:val="000000"/>
          <w:kern w:val="0"/>
          <w:sz w:val="24"/>
          <w:szCs w:val="24"/>
        </w:rPr>
        <w:t>: 1189-1194 [PMID: 20111952 DOI: 10.1007/s00167-010-1046-z]</w:t>
      </w:r>
    </w:p>
    <w:p w14:paraId="3457D256"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31 </w:t>
      </w:r>
      <w:r w:rsidRPr="00C05444">
        <w:rPr>
          <w:rFonts w:ascii="Book Antiqua" w:eastAsia="宋体" w:hAnsi="Book Antiqua" w:cs="宋体"/>
          <w:b/>
          <w:bCs/>
          <w:color w:val="000000"/>
          <w:kern w:val="0"/>
          <w:sz w:val="24"/>
          <w:szCs w:val="24"/>
        </w:rPr>
        <w:t>Orrego M</w:t>
      </w:r>
      <w:r w:rsidRPr="00C05444">
        <w:rPr>
          <w:rFonts w:ascii="Book Antiqua" w:eastAsia="宋体" w:hAnsi="Book Antiqua" w:cs="宋体"/>
          <w:color w:val="000000"/>
          <w:kern w:val="0"/>
          <w:sz w:val="24"/>
          <w:szCs w:val="24"/>
        </w:rPr>
        <w:t>, Larrain C, Rosales J, Valenzuela L, Matas J, Durruty J, Sudy H, Mardones R. Effects of platelet concentrate and a bone plug on the healing of hamstring tendons in a bone tunnel.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2008; </w:t>
      </w:r>
      <w:r w:rsidRPr="00C05444">
        <w:rPr>
          <w:rFonts w:ascii="Book Antiqua" w:eastAsia="宋体" w:hAnsi="Book Antiqua" w:cs="宋体"/>
          <w:b/>
          <w:bCs/>
          <w:color w:val="000000"/>
          <w:kern w:val="0"/>
          <w:sz w:val="24"/>
          <w:szCs w:val="24"/>
        </w:rPr>
        <w:t>24</w:t>
      </w:r>
      <w:r w:rsidRPr="00C05444">
        <w:rPr>
          <w:rFonts w:ascii="Book Antiqua" w:eastAsia="宋体" w:hAnsi="Book Antiqua" w:cs="宋体"/>
          <w:color w:val="000000"/>
          <w:kern w:val="0"/>
          <w:sz w:val="24"/>
          <w:szCs w:val="24"/>
        </w:rPr>
        <w:t>: 1373-1380 [PMID: 19038708 DOI: 10.1016/j.arthro.2008.07.016]</w:t>
      </w:r>
    </w:p>
    <w:p w14:paraId="282CEC7C"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32 </w:t>
      </w:r>
      <w:r w:rsidRPr="00C05444">
        <w:rPr>
          <w:rFonts w:ascii="Book Antiqua" w:eastAsia="宋体" w:hAnsi="Book Antiqua" w:cs="宋体"/>
          <w:b/>
          <w:bCs/>
          <w:color w:val="000000"/>
          <w:kern w:val="0"/>
          <w:sz w:val="24"/>
          <w:szCs w:val="24"/>
        </w:rPr>
        <w:t>Rupreht M</w:t>
      </w:r>
      <w:r w:rsidRPr="00C05444">
        <w:rPr>
          <w:rFonts w:ascii="Book Antiqua" w:eastAsia="宋体" w:hAnsi="Book Antiqua" w:cs="宋体"/>
          <w:color w:val="000000"/>
          <w:kern w:val="0"/>
          <w:sz w:val="24"/>
          <w:szCs w:val="24"/>
        </w:rPr>
        <w:t>, Vogrin M, Hussein M. MRI evaluation of tibial tunnel wall cortical bone formation after platelet-rich plasma applied during anterior cruciate ligament reconstruction. </w:t>
      </w:r>
      <w:r w:rsidRPr="00C05444">
        <w:rPr>
          <w:rFonts w:ascii="Book Antiqua" w:eastAsia="宋体" w:hAnsi="Book Antiqua" w:cs="宋体"/>
          <w:i/>
          <w:iCs/>
          <w:color w:val="000000"/>
          <w:kern w:val="0"/>
          <w:sz w:val="24"/>
          <w:szCs w:val="24"/>
        </w:rPr>
        <w:t>Radiol Oncol</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47</w:t>
      </w:r>
      <w:r w:rsidRPr="00C05444">
        <w:rPr>
          <w:rFonts w:ascii="Book Antiqua" w:eastAsia="宋体" w:hAnsi="Book Antiqua" w:cs="宋体"/>
          <w:color w:val="000000"/>
          <w:kern w:val="0"/>
          <w:sz w:val="24"/>
          <w:szCs w:val="24"/>
        </w:rPr>
        <w:t>: 119-124 [PMID: 23801907 DOI: 10.2478/raon-2013-0009]</w:t>
      </w:r>
    </w:p>
    <w:p w14:paraId="5E791036"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33 </w:t>
      </w:r>
      <w:r w:rsidRPr="00C05444">
        <w:rPr>
          <w:rFonts w:ascii="Book Antiqua" w:eastAsia="宋体" w:hAnsi="Book Antiqua" w:cs="宋体"/>
          <w:b/>
          <w:bCs/>
          <w:color w:val="000000"/>
          <w:kern w:val="0"/>
          <w:sz w:val="24"/>
          <w:szCs w:val="24"/>
        </w:rPr>
        <w:t>Vogrin M</w:t>
      </w:r>
      <w:r w:rsidRPr="00C05444">
        <w:rPr>
          <w:rFonts w:ascii="Book Antiqua" w:eastAsia="宋体" w:hAnsi="Book Antiqua" w:cs="宋体"/>
          <w:color w:val="000000"/>
          <w:kern w:val="0"/>
          <w:sz w:val="24"/>
          <w:szCs w:val="24"/>
        </w:rPr>
        <w:t>, Rupreht M, Dinevski D, Hašpl M, Kuhta M, Jevsek M, Knežević M, Rožman P. Effects of a platelet gel on early graft revascularization after anterior cruciate ligament reconstruction: a prospective, randomized, double-blind, clinical trial. </w:t>
      </w:r>
      <w:r w:rsidRPr="00C05444">
        <w:rPr>
          <w:rFonts w:ascii="Book Antiqua" w:eastAsia="宋体" w:hAnsi="Book Antiqua" w:cs="宋体"/>
          <w:i/>
          <w:iCs/>
          <w:color w:val="000000"/>
          <w:kern w:val="0"/>
          <w:sz w:val="24"/>
          <w:szCs w:val="24"/>
        </w:rPr>
        <w:t>Eur Surg Res</w:t>
      </w:r>
      <w:r w:rsidRPr="00C05444">
        <w:rPr>
          <w:rFonts w:ascii="Book Antiqua" w:eastAsia="宋体" w:hAnsi="Book Antiqua" w:cs="宋体"/>
          <w:color w:val="000000"/>
          <w:kern w:val="0"/>
          <w:sz w:val="24"/>
          <w:szCs w:val="24"/>
        </w:rPr>
        <w:t> 2010; </w:t>
      </w:r>
      <w:r w:rsidRPr="00C05444">
        <w:rPr>
          <w:rFonts w:ascii="Book Antiqua" w:eastAsia="宋体" w:hAnsi="Book Antiqua" w:cs="宋体"/>
          <w:b/>
          <w:bCs/>
          <w:color w:val="000000"/>
          <w:kern w:val="0"/>
          <w:sz w:val="24"/>
          <w:szCs w:val="24"/>
        </w:rPr>
        <w:t>45</w:t>
      </w:r>
      <w:r w:rsidRPr="00C05444">
        <w:rPr>
          <w:rFonts w:ascii="Book Antiqua" w:eastAsia="宋体" w:hAnsi="Book Antiqua" w:cs="宋体"/>
          <w:color w:val="000000"/>
          <w:kern w:val="0"/>
          <w:sz w:val="24"/>
          <w:szCs w:val="24"/>
        </w:rPr>
        <w:t>: 77-85 [PMID: 20814217 DOI: 10.1159/000318597]</w:t>
      </w:r>
    </w:p>
    <w:p w14:paraId="656FC62D"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34 </w:t>
      </w:r>
      <w:r w:rsidRPr="00C05444">
        <w:rPr>
          <w:rFonts w:ascii="Book Antiqua" w:eastAsia="宋体" w:hAnsi="Book Antiqua" w:cs="宋体"/>
          <w:b/>
          <w:bCs/>
          <w:color w:val="000000"/>
          <w:kern w:val="0"/>
          <w:sz w:val="24"/>
          <w:szCs w:val="24"/>
        </w:rPr>
        <w:t>Figueroa D</w:t>
      </w:r>
      <w:r w:rsidRPr="00C05444">
        <w:rPr>
          <w:rFonts w:ascii="Book Antiqua" w:eastAsia="宋体" w:hAnsi="Book Antiqua" w:cs="宋体"/>
          <w:color w:val="000000"/>
          <w:kern w:val="0"/>
          <w:sz w:val="24"/>
          <w:szCs w:val="24"/>
        </w:rPr>
        <w:t>, Melean P, Calvo R, Vaisman A, Zilleruelo N, Figueroa F, Villalón I. Magnetic resonance imaging evaluation of the integration and maturation of semitendinosus-gracilis graft in anterior cruciate ligament reconstruction using autologous platelet concentrate.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2010; </w:t>
      </w:r>
      <w:r w:rsidRPr="00C05444">
        <w:rPr>
          <w:rFonts w:ascii="Book Antiqua" w:eastAsia="宋体" w:hAnsi="Book Antiqua" w:cs="宋体"/>
          <w:b/>
          <w:bCs/>
          <w:color w:val="000000"/>
          <w:kern w:val="0"/>
          <w:sz w:val="24"/>
          <w:szCs w:val="24"/>
        </w:rPr>
        <w:t>26</w:t>
      </w:r>
      <w:r w:rsidRPr="00C05444">
        <w:rPr>
          <w:rFonts w:ascii="Book Antiqua" w:eastAsia="宋体" w:hAnsi="Book Antiqua" w:cs="宋体"/>
          <w:color w:val="000000"/>
          <w:kern w:val="0"/>
          <w:sz w:val="24"/>
          <w:szCs w:val="24"/>
        </w:rPr>
        <w:t>: 1318-1325 [PMID: 20800986 DOI: 10.1016/j.arthro.2010.02.010]</w:t>
      </w:r>
    </w:p>
    <w:p w14:paraId="0C128F08"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35 </w:t>
      </w:r>
      <w:r w:rsidRPr="00C05444">
        <w:rPr>
          <w:rFonts w:ascii="Book Antiqua" w:eastAsia="宋体" w:hAnsi="Book Antiqua" w:cs="宋体"/>
          <w:b/>
          <w:bCs/>
          <w:color w:val="000000"/>
          <w:kern w:val="0"/>
          <w:sz w:val="24"/>
          <w:szCs w:val="24"/>
        </w:rPr>
        <w:t>Silva A</w:t>
      </w:r>
      <w:r w:rsidRPr="00C05444">
        <w:rPr>
          <w:rFonts w:ascii="Book Antiqua" w:eastAsia="宋体" w:hAnsi="Book Antiqua" w:cs="宋体"/>
          <w:color w:val="000000"/>
          <w:kern w:val="0"/>
          <w:sz w:val="24"/>
          <w:szCs w:val="24"/>
        </w:rPr>
        <w:t>, Sampaio R. Anatomic ACL reconstruction: does the platelet-rich plasma accelerate tendon healing?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2009; </w:t>
      </w:r>
      <w:r w:rsidRPr="00C05444">
        <w:rPr>
          <w:rFonts w:ascii="Book Antiqua" w:eastAsia="宋体" w:hAnsi="Book Antiqua" w:cs="宋体"/>
          <w:b/>
          <w:bCs/>
          <w:color w:val="000000"/>
          <w:kern w:val="0"/>
          <w:sz w:val="24"/>
          <w:szCs w:val="24"/>
        </w:rPr>
        <w:t>17</w:t>
      </w:r>
      <w:r w:rsidRPr="00C05444">
        <w:rPr>
          <w:rFonts w:ascii="Book Antiqua" w:eastAsia="宋体" w:hAnsi="Book Antiqua" w:cs="宋体"/>
          <w:color w:val="000000"/>
          <w:kern w:val="0"/>
          <w:sz w:val="24"/>
          <w:szCs w:val="24"/>
        </w:rPr>
        <w:t>: 676-682 [PMID: 19288080 DOI: 10.1007/s00167-009-0762-8]</w:t>
      </w:r>
    </w:p>
    <w:p w14:paraId="3F05E1D9"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36 </w:t>
      </w:r>
      <w:r w:rsidRPr="00C05444">
        <w:rPr>
          <w:rFonts w:ascii="Book Antiqua" w:eastAsia="宋体" w:hAnsi="Book Antiqua" w:cs="宋体"/>
          <w:b/>
          <w:bCs/>
          <w:color w:val="000000"/>
          <w:kern w:val="0"/>
          <w:sz w:val="24"/>
          <w:szCs w:val="24"/>
        </w:rPr>
        <w:t>Seijas R</w:t>
      </w:r>
      <w:r w:rsidRPr="00C05444">
        <w:rPr>
          <w:rFonts w:ascii="Book Antiqua" w:eastAsia="宋体" w:hAnsi="Book Antiqua" w:cs="宋体"/>
          <w:color w:val="000000"/>
          <w:kern w:val="0"/>
          <w:sz w:val="24"/>
          <w:szCs w:val="24"/>
        </w:rPr>
        <w:t>, Ares O, Catala J, Alvarez-Diaz P, Cusco X, Cugat R. Magnetic resonance imaging evaluation of patellar tendon graft remodelling after anterior cruciate ligament reconstruction with or without platelet-rich plasma. </w:t>
      </w:r>
      <w:r w:rsidRPr="00C05444">
        <w:rPr>
          <w:rFonts w:ascii="Book Antiqua" w:eastAsia="宋体" w:hAnsi="Book Antiqua" w:cs="宋体"/>
          <w:i/>
          <w:iCs/>
          <w:color w:val="000000"/>
          <w:kern w:val="0"/>
          <w:sz w:val="24"/>
          <w:szCs w:val="24"/>
        </w:rPr>
        <w:t xml:space="preserve">J Orthop Surg </w:t>
      </w:r>
      <w:r w:rsidRPr="00C05444">
        <w:rPr>
          <w:rFonts w:ascii="Book Antiqua" w:eastAsia="宋体" w:hAnsi="Book Antiqua" w:cs="宋体"/>
          <w:iCs/>
          <w:color w:val="000000"/>
          <w:kern w:val="0"/>
          <w:sz w:val="24"/>
          <w:szCs w:val="24"/>
        </w:rPr>
        <w:t>(Hong Kong)</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21</w:t>
      </w:r>
      <w:r w:rsidRPr="00C05444">
        <w:rPr>
          <w:rFonts w:ascii="Book Antiqua" w:eastAsia="宋体" w:hAnsi="Book Antiqua" w:cs="宋体"/>
          <w:color w:val="000000"/>
          <w:kern w:val="0"/>
          <w:sz w:val="24"/>
          <w:szCs w:val="24"/>
        </w:rPr>
        <w:t>: 10-14 [PMID: 23629979]</w:t>
      </w:r>
    </w:p>
    <w:p w14:paraId="5FB627A8"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lastRenderedPageBreak/>
        <w:t>37 </w:t>
      </w:r>
      <w:r w:rsidRPr="00C05444">
        <w:rPr>
          <w:rFonts w:ascii="Book Antiqua" w:eastAsia="宋体" w:hAnsi="Book Antiqua" w:cs="宋体"/>
          <w:b/>
          <w:bCs/>
          <w:color w:val="000000"/>
          <w:kern w:val="0"/>
          <w:sz w:val="24"/>
          <w:szCs w:val="24"/>
        </w:rPr>
        <w:t>Rupreht M</w:t>
      </w:r>
      <w:r w:rsidRPr="00C05444">
        <w:rPr>
          <w:rFonts w:ascii="Book Antiqua" w:eastAsia="宋体" w:hAnsi="Book Antiqua" w:cs="宋体"/>
          <w:color w:val="000000"/>
          <w:kern w:val="0"/>
          <w:sz w:val="24"/>
          <w:szCs w:val="24"/>
        </w:rPr>
        <w:t>, Jevtič V, Serša I, Vogrin M, Jevšek M. Evaluation of the tibial tunnel after intraoperatively administered platelet-rich plasma gel during anterior cruciate ligament reconstruction using diffusion weighted and dynamic contrast-enhanced MRI. </w:t>
      </w:r>
      <w:r w:rsidRPr="00C05444">
        <w:rPr>
          <w:rFonts w:ascii="Book Antiqua" w:eastAsia="宋体" w:hAnsi="Book Antiqua" w:cs="宋体"/>
          <w:i/>
          <w:iCs/>
          <w:color w:val="000000"/>
          <w:kern w:val="0"/>
          <w:sz w:val="24"/>
          <w:szCs w:val="24"/>
        </w:rPr>
        <w:t>J Magn Reson Imaging</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37</w:t>
      </w:r>
      <w:r w:rsidRPr="00C05444">
        <w:rPr>
          <w:rFonts w:ascii="Book Antiqua" w:eastAsia="宋体" w:hAnsi="Book Antiqua" w:cs="宋体"/>
          <w:color w:val="000000"/>
          <w:kern w:val="0"/>
          <w:sz w:val="24"/>
          <w:szCs w:val="24"/>
        </w:rPr>
        <w:t>: 928-935 [PMID: 23097413 DOI: 10.1002/jmri.23886]</w:t>
      </w:r>
    </w:p>
    <w:p w14:paraId="6A1C5276"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38 </w:t>
      </w:r>
      <w:r w:rsidRPr="00C05444">
        <w:rPr>
          <w:rFonts w:ascii="Book Antiqua" w:eastAsia="宋体" w:hAnsi="Book Antiqua" w:cs="宋体"/>
          <w:b/>
          <w:bCs/>
          <w:color w:val="000000"/>
          <w:kern w:val="0"/>
          <w:sz w:val="24"/>
          <w:szCs w:val="24"/>
        </w:rPr>
        <w:t>Radice F</w:t>
      </w:r>
      <w:r w:rsidRPr="00C05444">
        <w:rPr>
          <w:rFonts w:ascii="Book Antiqua" w:eastAsia="宋体" w:hAnsi="Book Antiqua" w:cs="宋体"/>
          <w:color w:val="000000"/>
          <w:kern w:val="0"/>
          <w:sz w:val="24"/>
          <w:szCs w:val="24"/>
        </w:rPr>
        <w:t>, Yánez R, Gutiérrez V, Rosales J, Pinedo M, Coda S. Comparison of magnetic resonance imaging findings in anterior cruciate ligament grafts with and without autologous platelet-derived growth factors.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2010; </w:t>
      </w:r>
      <w:r w:rsidRPr="00C05444">
        <w:rPr>
          <w:rFonts w:ascii="Book Antiqua" w:eastAsia="宋体" w:hAnsi="Book Antiqua" w:cs="宋体"/>
          <w:b/>
          <w:bCs/>
          <w:color w:val="000000"/>
          <w:kern w:val="0"/>
          <w:sz w:val="24"/>
          <w:szCs w:val="24"/>
        </w:rPr>
        <w:t>26</w:t>
      </w:r>
      <w:r w:rsidRPr="00C05444">
        <w:rPr>
          <w:rFonts w:ascii="Book Antiqua" w:eastAsia="宋体" w:hAnsi="Book Antiqua" w:cs="宋体"/>
          <w:color w:val="000000"/>
          <w:kern w:val="0"/>
          <w:sz w:val="24"/>
          <w:szCs w:val="24"/>
        </w:rPr>
        <w:t>: 50-57 [PMID: 20117627 DOI: 10.1016/j.arthro.2009.06.030]</w:t>
      </w:r>
    </w:p>
    <w:p w14:paraId="5B94716D"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39 </w:t>
      </w:r>
      <w:r w:rsidRPr="00C05444">
        <w:rPr>
          <w:rFonts w:ascii="Book Antiqua" w:eastAsia="宋体" w:hAnsi="Book Antiqua" w:cs="宋体"/>
          <w:b/>
          <w:bCs/>
          <w:color w:val="000000"/>
          <w:kern w:val="0"/>
          <w:sz w:val="24"/>
          <w:szCs w:val="24"/>
        </w:rPr>
        <w:t>Sánchez M</w:t>
      </w:r>
      <w:r w:rsidRPr="00C05444">
        <w:rPr>
          <w:rFonts w:ascii="Book Antiqua" w:eastAsia="宋体" w:hAnsi="Book Antiqua" w:cs="宋体"/>
          <w:color w:val="000000"/>
          <w:kern w:val="0"/>
          <w:sz w:val="24"/>
          <w:szCs w:val="24"/>
        </w:rPr>
        <w:t>, Anitua E, Azofra J, Prado R, Muruzabal F, Andia I. Ligamentization of tendon grafts treated with an endogenous preparation rich in growth factors: gross morphology and histology.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2010; </w:t>
      </w:r>
      <w:r w:rsidRPr="00C05444">
        <w:rPr>
          <w:rFonts w:ascii="Book Antiqua" w:eastAsia="宋体" w:hAnsi="Book Antiqua" w:cs="宋体"/>
          <w:b/>
          <w:bCs/>
          <w:color w:val="000000"/>
          <w:kern w:val="0"/>
          <w:sz w:val="24"/>
          <w:szCs w:val="24"/>
        </w:rPr>
        <w:t>26</w:t>
      </w:r>
      <w:r w:rsidRPr="00C05444">
        <w:rPr>
          <w:rFonts w:ascii="Book Antiqua" w:eastAsia="宋体" w:hAnsi="Book Antiqua" w:cs="宋体"/>
          <w:color w:val="000000"/>
          <w:kern w:val="0"/>
          <w:sz w:val="24"/>
          <w:szCs w:val="24"/>
        </w:rPr>
        <w:t>: 470-480 [PMID: 20362825 DOI: 10.1016/j.arthro.2009.08.019]</w:t>
      </w:r>
    </w:p>
    <w:p w14:paraId="68D04666"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40 </w:t>
      </w:r>
      <w:r w:rsidRPr="00C05444">
        <w:rPr>
          <w:rFonts w:ascii="Book Antiqua" w:eastAsia="宋体" w:hAnsi="Book Antiqua" w:cs="宋体"/>
          <w:b/>
          <w:bCs/>
          <w:color w:val="000000"/>
          <w:kern w:val="0"/>
          <w:sz w:val="24"/>
          <w:szCs w:val="24"/>
        </w:rPr>
        <w:t>Di Matteo B</w:t>
      </w:r>
      <w:r w:rsidRPr="00C05444">
        <w:rPr>
          <w:rFonts w:ascii="Book Antiqua" w:eastAsia="宋体" w:hAnsi="Book Antiqua" w:cs="宋体"/>
          <w:color w:val="000000"/>
          <w:kern w:val="0"/>
          <w:sz w:val="24"/>
          <w:szCs w:val="24"/>
        </w:rPr>
        <w:t>, Kon E, Filardo G. Intra-articular platelet-rich plasma for the treatment of osteoarthritis. </w:t>
      </w:r>
      <w:r w:rsidRPr="00C05444">
        <w:rPr>
          <w:rFonts w:ascii="Book Antiqua" w:eastAsia="宋体" w:hAnsi="Book Antiqua" w:cs="宋体"/>
          <w:i/>
          <w:iCs/>
          <w:color w:val="000000"/>
          <w:kern w:val="0"/>
          <w:sz w:val="24"/>
          <w:szCs w:val="24"/>
        </w:rPr>
        <w:t>Ann Transl Med</w:t>
      </w:r>
      <w:r w:rsidRPr="00C05444">
        <w:rPr>
          <w:rFonts w:ascii="Book Antiqua" w:eastAsia="宋体" w:hAnsi="Book Antiqua" w:cs="宋体"/>
          <w:color w:val="000000"/>
          <w:kern w:val="0"/>
          <w:sz w:val="24"/>
          <w:szCs w:val="24"/>
        </w:rPr>
        <w:t> 2016; </w:t>
      </w:r>
      <w:r w:rsidRPr="00C05444">
        <w:rPr>
          <w:rFonts w:ascii="Book Antiqua" w:eastAsia="宋体" w:hAnsi="Book Antiqua" w:cs="宋体"/>
          <w:b/>
          <w:bCs/>
          <w:color w:val="000000"/>
          <w:kern w:val="0"/>
          <w:sz w:val="24"/>
          <w:szCs w:val="24"/>
        </w:rPr>
        <w:t>4</w:t>
      </w:r>
      <w:r w:rsidRPr="00C05444">
        <w:rPr>
          <w:rFonts w:ascii="Book Antiqua" w:eastAsia="宋体" w:hAnsi="Book Antiqua" w:cs="宋体"/>
          <w:color w:val="000000"/>
          <w:kern w:val="0"/>
          <w:sz w:val="24"/>
          <w:szCs w:val="24"/>
        </w:rPr>
        <w:t>: 63 [PMID: 26904585 DOI: 10.3978/j.issn.2305-5839.2016.01.18]</w:t>
      </w:r>
    </w:p>
    <w:p w14:paraId="1929B529"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41 </w:t>
      </w:r>
      <w:r w:rsidRPr="00C05444">
        <w:rPr>
          <w:rFonts w:ascii="Book Antiqua" w:eastAsia="宋体" w:hAnsi="Book Antiqua" w:cs="宋体"/>
          <w:b/>
          <w:bCs/>
          <w:color w:val="000000"/>
          <w:kern w:val="0"/>
          <w:sz w:val="24"/>
          <w:szCs w:val="24"/>
        </w:rPr>
        <w:t>Kon E</w:t>
      </w:r>
      <w:r w:rsidRPr="00C05444">
        <w:rPr>
          <w:rFonts w:ascii="Book Antiqua" w:eastAsia="宋体" w:hAnsi="Book Antiqua" w:cs="宋体"/>
          <w:color w:val="000000"/>
          <w:kern w:val="0"/>
          <w:sz w:val="24"/>
          <w:szCs w:val="24"/>
        </w:rPr>
        <w:t>, Filardo G, Di Matteo B, Marcacci M. PRP for the treatment of cartilage pathology. </w:t>
      </w:r>
      <w:r w:rsidRPr="00C05444">
        <w:rPr>
          <w:rFonts w:ascii="Book Antiqua" w:eastAsia="宋体" w:hAnsi="Book Antiqua" w:cs="宋体"/>
          <w:i/>
          <w:iCs/>
          <w:color w:val="000000"/>
          <w:kern w:val="0"/>
          <w:sz w:val="24"/>
          <w:szCs w:val="24"/>
        </w:rPr>
        <w:t>Open Orthop J</w:t>
      </w:r>
      <w:r w:rsidRPr="00C05444">
        <w:rPr>
          <w:rFonts w:ascii="Book Antiqua" w:eastAsia="宋体" w:hAnsi="Book Antiqua" w:cs="宋体"/>
          <w:color w:val="000000"/>
          <w:kern w:val="0"/>
          <w:sz w:val="24"/>
          <w:szCs w:val="24"/>
        </w:rPr>
        <w:t> 2013; </w:t>
      </w:r>
      <w:r w:rsidRPr="00C05444">
        <w:rPr>
          <w:rFonts w:ascii="Book Antiqua" w:eastAsia="宋体" w:hAnsi="Book Antiqua" w:cs="宋体"/>
          <w:b/>
          <w:bCs/>
          <w:color w:val="000000"/>
          <w:kern w:val="0"/>
          <w:sz w:val="24"/>
          <w:szCs w:val="24"/>
        </w:rPr>
        <w:t>7</w:t>
      </w:r>
      <w:r w:rsidRPr="00C05444">
        <w:rPr>
          <w:rFonts w:ascii="Book Antiqua" w:eastAsia="宋体" w:hAnsi="Book Antiqua" w:cs="宋体"/>
          <w:color w:val="000000"/>
          <w:kern w:val="0"/>
          <w:sz w:val="24"/>
          <w:szCs w:val="24"/>
        </w:rPr>
        <w:t>: 120-128 [PMID: 23730375 DOI: 10.2174/1874325001307010120]</w:t>
      </w:r>
    </w:p>
    <w:p w14:paraId="7017B444"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42 </w:t>
      </w:r>
      <w:r w:rsidRPr="00C05444">
        <w:rPr>
          <w:rFonts w:ascii="Book Antiqua" w:eastAsia="宋体" w:hAnsi="Book Antiqua" w:cs="宋体"/>
          <w:b/>
          <w:bCs/>
          <w:color w:val="000000"/>
          <w:kern w:val="0"/>
          <w:sz w:val="24"/>
          <w:szCs w:val="24"/>
        </w:rPr>
        <w:t>Tschon M</w:t>
      </w:r>
      <w:r w:rsidRPr="00C05444">
        <w:rPr>
          <w:rFonts w:ascii="Book Antiqua" w:eastAsia="宋体" w:hAnsi="Book Antiqua" w:cs="宋体"/>
          <w:color w:val="000000"/>
          <w:kern w:val="0"/>
          <w:sz w:val="24"/>
          <w:szCs w:val="24"/>
        </w:rPr>
        <w:t>, Fini M, Giardino R, Filardo G, Dallari D, Torricelli P, Martini L, Giavaresi G, Kon E, Maltarello MC, Nicolini A, Carpi A. Lights and shadows concerning platelet products for musculoskeletal regeneration. </w:t>
      </w:r>
      <w:r w:rsidRPr="00C05444">
        <w:rPr>
          <w:rFonts w:ascii="Book Antiqua" w:eastAsia="宋体" w:hAnsi="Book Antiqua" w:cs="宋体"/>
          <w:i/>
          <w:iCs/>
          <w:color w:val="000000"/>
          <w:kern w:val="0"/>
          <w:sz w:val="24"/>
          <w:szCs w:val="24"/>
        </w:rPr>
        <w:t xml:space="preserve">Front Biosci </w:t>
      </w:r>
      <w:r w:rsidRPr="00C05444">
        <w:rPr>
          <w:rFonts w:ascii="Book Antiqua" w:eastAsia="宋体" w:hAnsi="Book Antiqua" w:cs="宋体"/>
          <w:iCs/>
          <w:color w:val="000000"/>
          <w:kern w:val="0"/>
          <w:sz w:val="24"/>
          <w:szCs w:val="24"/>
        </w:rPr>
        <w:t>(Elite Ed)</w:t>
      </w:r>
      <w:r w:rsidRPr="00C05444">
        <w:rPr>
          <w:rFonts w:ascii="Book Antiqua" w:eastAsia="宋体" w:hAnsi="Book Antiqua" w:cs="宋体"/>
          <w:color w:val="000000"/>
          <w:kern w:val="0"/>
          <w:sz w:val="24"/>
          <w:szCs w:val="24"/>
        </w:rPr>
        <w:t> 2011; </w:t>
      </w:r>
      <w:r w:rsidRPr="00C05444">
        <w:rPr>
          <w:rFonts w:ascii="Book Antiqua" w:eastAsia="宋体" w:hAnsi="Book Antiqua" w:cs="宋体"/>
          <w:b/>
          <w:bCs/>
          <w:color w:val="000000"/>
          <w:kern w:val="0"/>
          <w:sz w:val="24"/>
          <w:szCs w:val="24"/>
        </w:rPr>
        <w:t>3</w:t>
      </w:r>
      <w:r w:rsidRPr="00C05444">
        <w:rPr>
          <w:rFonts w:ascii="Book Antiqua" w:eastAsia="宋体" w:hAnsi="Book Antiqua" w:cs="宋体"/>
          <w:color w:val="000000"/>
          <w:kern w:val="0"/>
          <w:sz w:val="24"/>
          <w:szCs w:val="24"/>
        </w:rPr>
        <w:t>: 96-107 [PMID: 21196289 DOI: 10.2741/e224]</w:t>
      </w:r>
    </w:p>
    <w:p w14:paraId="586B94C1"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43 </w:t>
      </w:r>
      <w:r w:rsidRPr="00C05444">
        <w:rPr>
          <w:rFonts w:ascii="Book Antiqua" w:eastAsia="宋体" w:hAnsi="Book Antiqua" w:cs="宋体"/>
          <w:b/>
          <w:bCs/>
          <w:color w:val="000000"/>
          <w:kern w:val="0"/>
          <w:sz w:val="24"/>
          <w:szCs w:val="24"/>
        </w:rPr>
        <w:t>Mautner K</w:t>
      </w:r>
      <w:r w:rsidRPr="00C05444">
        <w:rPr>
          <w:rFonts w:ascii="Book Antiqua" w:eastAsia="宋体" w:hAnsi="Book Antiqua" w:cs="宋体"/>
          <w:color w:val="000000"/>
          <w:kern w:val="0"/>
          <w:sz w:val="24"/>
          <w:szCs w:val="24"/>
        </w:rPr>
        <w:t>, Malanga GA, Smith J, Shiple B, Ibrahim V, Sampson S, Bowen JE. A call for a standard classification system for future biologic research: the rationale for new PRP nomenclature. </w:t>
      </w:r>
      <w:r w:rsidRPr="00C05444">
        <w:rPr>
          <w:rFonts w:ascii="Book Antiqua" w:eastAsia="宋体" w:hAnsi="Book Antiqua" w:cs="宋体"/>
          <w:i/>
          <w:iCs/>
          <w:color w:val="000000"/>
          <w:kern w:val="0"/>
          <w:sz w:val="24"/>
          <w:szCs w:val="24"/>
        </w:rPr>
        <w:t>PM R</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7</w:t>
      </w:r>
      <w:r w:rsidRPr="00C05444">
        <w:rPr>
          <w:rFonts w:ascii="Book Antiqua" w:eastAsia="宋体" w:hAnsi="Book Antiqua" w:cs="宋体"/>
          <w:color w:val="000000"/>
          <w:kern w:val="0"/>
          <w:sz w:val="24"/>
          <w:szCs w:val="24"/>
        </w:rPr>
        <w:t>: S53-S59 [PMID: 25864661 DOI: 10.1016/j.pmrj.2015.02.005]</w:t>
      </w:r>
    </w:p>
    <w:p w14:paraId="32369A4A"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44 </w:t>
      </w:r>
      <w:r w:rsidRPr="00C05444">
        <w:rPr>
          <w:rFonts w:ascii="Book Antiqua" w:eastAsia="宋体" w:hAnsi="Book Antiqua" w:cs="宋体"/>
          <w:b/>
          <w:bCs/>
          <w:color w:val="000000"/>
          <w:kern w:val="0"/>
          <w:sz w:val="24"/>
          <w:szCs w:val="24"/>
        </w:rPr>
        <w:t>Loibl M</w:t>
      </w:r>
      <w:r w:rsidRPr="00C05444">
        <w:rPr>
          <w:rFonts w:ascii="Book Antiqua" w:eastAsia="宋体" w:hAnsi="Book Antiqua" w:cs="宋体"/>
          <w:color w:val="000000"/>
          <w:kern w:val="0"/>
          <w:sz w:val="24"/>
          <w:szCs w:val="24"/>
        </w:rPr>
        <w:t>, Lang S, Brockhoff G, Gueorguiev B, Hilber F, Worlicek M, Baumann F, Grechenig S, Zellner J, Huber M, Valderrabano V, Angele P, Nerlich M, Prantl L, Gehmert S. The effect of leukocyte-reduced platelet-rich plasma on the proliferation of autologous adipose-tissue derived mesenchymal stem cells. </w:t>
      </w:r>
      <w:r w:rsidRPr="00C05444">
        <w:rPr>
          <w:rFonts w:ascii="Book Antiqua" w:eastAsia="宋体" w:hAnsi="Book Antiqua" w:cs="宋体"/>
          <w:i/>
          <w:iCs/>
          <w:color w:val="000000"/>
          <w:kern w:val="0"/>
          <w:sz w:val="24"/>
          <w:szCs w:val="24"/>
        </w:rPr>
        <w:t>Clin Hemorheol Microcirc</w:t>
      </w:r>
      <w:r w:rsidRPr="00C05444">
        <w:rPr>
          <w:rFonts w:ascii="Book Antiqua" w:eastAsia="宋体" w:hAnsi="Book Antiqua" w:cs="宋体"/>
          <w:color w:val="000000"/>
          <w:kern w:val="0"/>
          <w:sz w:val="24"/>
          <w:szCs w:val="24"/>
        </w:rPr>
        <w:t> 2016; </w:t>
      </w:r>
      <w:r w:rsidRPr="00C05444">
        <w:rPr>
          <w:rFonts w:ascii="Book Antiqua" w:eastAsia="宋体" w:hAnsi="Book Antiqua" w:cs="宋体"/>
          <w:b/>
          <w:bCs/>
          <w:color w:val="000000"/>
          <w:kern w:val="0"/>
          <w:sz w:val="24"/>
          <w:szCs w:val="24"/>
        </w:rPr>
        <w:t>61</w:t>
      </w:r>
      <w:r w:rsidRPr="00C05444">
        <w:rPr>
          <w:rFonts w:ascii="Book Antiqua" w:eastAsia="宋体" w:hAnsi="Book Antiqua" w:cs="宋体"/>
          <w:color w:val="000000"/>
          <w:kern w:val="0"/>
          <w:sz w:val="24"/>
          <w:szCs w:val="24"/>
        </w:rPr>
        <w:t>: 599-614 [PMID: 25536920 DOI: 10.3233/CH-141920]</w:t>
      </w:r>
    </w:p>
    <w:p w14:paraId="73C9CB1E"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45 </w:t>
      </w:r>
      <w:r w:rsidRPr="00C05444">
        <w:rPr>
          <w:rFonts w:ascii="Book Antiqua" w:eastAsia="宋体" w:hAnsi="Book Antiqua" w:cs="宋体"/>
          <w:b/>
          <w:bCs/>
          <w:color w:val="000000"/>
          <w:kern w:val="0"/>
          <w:sz w:val="24"/>
          <w:szCs w:val="24"/>
        </w:rPr>
        <w:t>Assirelli E</w:t>
      </w:r>
      <w:r w:rsidRPr="00C05444">
        <w:rPr>
          <w:rFonts w:ascii="Book Antiqua" w:eastAsia="宋体" w:hAnsi="Book Antiqua" w:cs="宋体"/>
          <w:color w:val="000000"/>
          <w:kern w:val="0"/>
          <w:sz w:val="24"/>
          <w:szCs w:val="24"/>
        </w:rPr>
        <w:t xml:space="preserve">, Filardo G, Mariani E, Kon E, Roffi A, Vaccaro F, Marcacci M, Facchini A, Pulsatelli L. Effect of two different preparations of platelet-rich plasma on </w:t>
      </w:r>
      <w:r w:rsidRPr="00C05444">
        <w:rPr>
          <w:rFonts w:ascii="Book Antiqua" w:eastAsia="宋体" w:hAnsi="Book Antiqua" w:cs="宋体"/>
          <w:color w:val="000000"/>
          <w:kern w:val="0"/>
          <w:sz w:val="24"/>
          <w:szCs w:val="24"/>
        </w:rPr>
        <w:lastRenderedPageBreak/>
        <w:t>synoviocytes. </w:t>
      </w:r>
      <w:r w:rsidRPr="00C05444">
        <w:rPr>
          <w:rFonts w:ascii="Book Antiqua" w:eastAsia="宋体" w:hAnsi="Book Antiqua" w:cs="宋体"/>
          <w:i/>
          <w:iCs/>
          <w:color w:val="000000"/>
          <w:kern w:val="0"/>
          <w:sz w:val="24"/>
          <w:szCs w:val="24"/>
        </w:rPr>
        <w:t>Knee Surg Sports Traumatol Arthrosc</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23</w:t>
      </w:r>
      <w:r w:rsidRPr="00C05444">
        <w:rPr>
          <w:rFonts w:ascii="Book Antiqua" w:eastAsia="宋体" w:hAnsi="Book Antiqua" w:cs="宋体"/>
          <w:color w:val="000000"/>
          <w:kern w:val="0"/>
          <w:sz w:val="24"/>
          <w:szCs w:val="24"/>
        </w:rPr>
        <w:t>: 2690-2703 [PMID: 24942296 DOI: 10.1007/s00167-014-3113-3]</w:t>
      </w:r>
    </w:p>
    <w:p w14:paraId="1F822D9E"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46 </w:t>
      </w:r>
      <w:r w:rsidRPr="00C05444">
        <w:rPr>
          <w:rFonts w:ascii="Book Antiqua" w:eastAsia="宋体" w:hAnsi="Book Antiqua" w:cs="宋体"/>
          <w:b/>
          <w:bCs/>
          <w:color w:val="000000"/>
          <w:kern w:val="0"/>
          <w:sz w:val="24"/>
          <w:szCs w:val="24"/>
        </w:rPr>
        <w:t>Kreuz PC</w:t>
      </w:r>
      <w:r w:rsidRPr="00C05444">
        <w:rPr>
          <w:rFonts w:ascii="Book Antiqua" w:eastAsia="宋体" w:hAnsi="Book Antiqua" w:cs="宋体"/>
          <w:color w:val="000000"/>
          <w:kern w:val="0"/>
          <w:sz w:val="24"/>
          <w:szCs w:val="24"/>
        </w:rPr>
        <w:t>, Krüger JP, Metzlaff S, Freymann U, Endres M, Pruss A, Petersen W, Kaps C. Platelet-Rich Plasma Preparation Types Show Impact on Chondrogenic Differentiation, Migration, and Proliferation of Human Subchondral Mesenchymal Progenitor Cells. </w:t>
      </w:r>
      <w:r w:rsidRPr="00C05444">
        <w:rPr>
          <w:rFonts w:ascii="Book Antiqua" w:eastAsia="宋体" w:hAnsi="Book Antiqua" w:cs="宋体"/>
          <w:i/>
          <w:iCs/>
          <w:color w:val="000000"/>
          <w:kern w:val="0"/>
          <w:sz w:val="24"/>
          <w:szCs w:val="24"/>
        </w:rPr>
        <w:t>Arthroscopy</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31</w:t>
      </w:r>
      <w:r w:rsidRPr="00C05444">
        <w:rPr>
          <w:rFonts w:ascii="Book Antiqua" w:eastAsia="宋体" w:hAnsi="Book Antiqua" w:cs="宋体"/>
          <w:color w:val="000000"/>
          <w:kern w:val="0"/>
          <w:sz w:val="24"/>
          <w:szCs w:val="24"/>
        </w:rPr>
        <w:t>: 1951-1961 [PMID: 25980401 DOI: 10.1016/j.arthro.2015.03.033]</w:t>
      </w:r>
    </w:p>
    <w:p w14:paraId="601CD9A4"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 xml:space="preserve">47 </w:t>
      </w:r>
      <w:r w:rsidR="00971442" w:rsidRPr="00C05444">
        <w:fldChar w:fldCharType="begin"/>
      </w:r>
      <w:r w:rsidR="00971442" w:rsidRPr="00C05444">
        <w:instrText xml:space="preserve"> HYPERLINK "http://www.ncbi.nlm.nih.gov/pubmed/?term=Mamidi%20MK%5BAuthor%5D&amp;cauthor=true&amp;cauthor_uid=26973328" </w:instrText>
      </w:r>
      <w:r w:rsidR="00971442" w:rsidRPr="00C05444">
        <w:fldChar w:fldCharType="separate"/>
      </w:r>
      <w:r w:rsidRPr="00C05444">
        <w:rPr>
          <w:rFonts w:ascii="Book Antiqua" w:eastAsia="宋体" w:hAnsi="Book Antiqua" w:cs="宋体"/>
          <w:b/>
          <w:color w:val="000000"/>
          <w:kern w:val="0"/>
          <w:sz w:val="24"/>
          <w:szCs w:val="24"/>
        </w:rPr>
        <w:t>Mamidi MK</w:t>
      </w:r>
      <w:r w:rsidR="00971442" w:rsidRPr="00C05444">
        <w:rPr>
          <w:rFonts w:ascii="Book Antiqua" w:eastAsia="宋体" w:hAnsi="Book Antiqua" w:cs="宋体"/>
          <w:b/>
          <w:color w:val="000000"/>
          <w:kern w:val="0"/>
          <w:sz w:val="24"/>
          <w:szCs w:val="24"/>
        </w:rPr>
        <w:fldChar w:fldCharType="end"/>
      </w:r>
      <w:r w:rsidRPr="00C05444">
        <w:rPr>
          <w:rFonts w:ascii="Book Antiqua" w:eastAsia="宋体" w:hAnsi="Book Antiqua" w:cs="宋体"/>
          <w:color w:val="000000"/>
          <w:kern w:val="0"/>
          <w:sz w:val="24"/>
          <w:szCs w:val="24"/>
        </w:rPr>
        <w:t>,</w:t>
      </w:r>
      <w:r w:rsidRPr="00C05444">
        <w:rPr>
          <w:rFonts w:ascii="Book Antiqua" w:eastAsia="宋体" w:hAnsi="Book Antiqua" w:cs="宋体"/>
          <w:kern w:val="0"/>
          <w:sz w:val="24"/>
          <w:szCs w:val="24"/>
        </w:rPr>
        <w:t> </w:t>
      </w:r>
      <w:hyperlink r:id="rId9" w:history="1">
        <w:r w:rsidRPr="00C05444">
          <w:rPr>
            <w:rFonts w:ascii="Book Antiqua" w:eastAsia="宋体" w:hAnsi="Book Antiqua" w:cs="宋体"/>
            <w:color w:val="000000"/>
            <w:kern w:val="0"/>
            <w:sz w:val="24"/>
            <w:szCs w:val="24"/>
          </w:rPr>
          <w:t>Das AK</w:t>
        </w:r>
      </w:hyperlink>
      <w:r w:rsidRPr="00C05444">
        <w:rPr>
          <w:rFonts w:ascii="Book Antiqua" w:eastAsia="宋体" w:hAnsi="Book Antiqua" w:cs="宋体"/>
          <w:color w:val="000000"/>
          <w:kern w:val="0"/>
          <w:sz w:val="24"/>
          <w:szCs w:val="24"/>
        </w:rPr>
        <w:t>,</w:t>
      </w:r>
      <w:r w:rsidRPr="00C05444">
        <w:rPr>
          <w:rFonts w:ascii="Book Antiqua" w:eastAsia="宋体" w:hAnsi="Book Antiqua" w:cs="宋体"/>
          <w:kern w:val="0"/>
          <w:sz w:val="24"/>
          <w:szCs w:val="24"/>
        </w:rPr>
        <w:t> </w:t>
      </w:r>
      <w:hyperlink r:id="rId10" w:history="1">
        <w:r w:rsidRPr="00C05444">
          <w:rPr>
            <w:rFonts w:ascii="Book Antiqua" w:eastAsia="宋体" w:hAnsi="Book Antiqua" w:cs="宋体"/>
            <w:color w:val="000000"/>
            <w:kern w:val="0"/>
            <w:sz w:val="24"/>
            <w:szCs w:val="24"/>
          </w:rPr>
          <w:t>Zakaria Z</w:t>
        </w:r>
      </w:hyperlink>
      <w:r w:rsidRPr="00C05444">
        <w:rPr>
          <w:rFonts w:ascii="Book Antiqua" w:eastAsia="宋体" w:hAnsi="Book Antiqua" w:cs="宋体"/>
          <w:color w:val="000000"/>
          <w:kern w:val="0"/>
          <w:sz w:val="24"/>
          <w:szCs w:val="24"/>
        </w:rPr>
        <w:t>,</w:t>
      </w:r>
      <w:r w:rsidRPr="00C05444">
        <w:rPr>
          <w:rFonts w:ascii="Book Antiqua" w:eastAsia="宋体" w:hAnsi="Book Antiqua" w:cs="宋体"/>
          <w:kern w:val="0"/>
          <w:sz w:val="24"/>
          <w:szCs w:val="24"/>
        </w:rPr>
        <w:t> </w:t>
      </w:r>
      <w:hyperlink r:id="rId11" w:history="1">
        <w:r w:rsidRPr="00C05444">
          <w:rPr>
            <w:rFonts w:ascii="Book Antiqua" w:eastAsia="宋体" w:hAnsi="Book Antiqua" w:cs="宋体"/>
            <w:color w:val="000000"/>
            <w:kern w:val="0"/>
            <w:sz w:val="24"/>
            <w:szCs w:val="24"/>
          </w:rPr>
          <w:t>Bhonde R</w:t>
        </w:r>
      </w:hyperlink>
      <w:r w:rsidRPr="00C05444">
        <w:rPr>
          <w:rFonts w:ascii="Book Antiqua" w:eastAsia="宋体" w:hAnsi="Book Antiqua" w:cs="宋体"/>
          <w:color w:val="000000"/>
          <w:kern w:val="0"/>
          <w:sz w:val="24"/>
          <w:szCs w:val="24"/>
        </w:rPr>
        <w:t>. Mesenchymal stromal cells for cartilage repair in osteoarthritis. </w:t>
      </w:r>
      <w:r w:rsidRPr="00C05444">
        <w:rPr>
          <w:rFonts w:ascii="Book Antiqua" w:eastAsia="宋体" w:hAnsi="Book Antiqua" w:cs="宋体"/>
          <w:i/>
          <w:iCs/>
          <w:color w:val="000000"/>
          <w:kern w:val="0"/>
          <w:sz w:val="24"/>
          <w:szCs w:val="24"/>
        </w:rPr>
        <w:t>Osteoarthritis Cartilage</w:t>
      </w:r>
      <w:r w:rsidRPr="00C05444">
        <w:rPr>
          <w:rFonts w:ascii="Book Antiqua" w:eastAsia="宋体" w:hAnsi="Book Antiqua" w:cs="宋体"/>
          <w:color w:val="000000"/>
          <w:kern w:val="0"/>
          <w:sz w:val="24"/>
          <w:szCs w:val="24"/>
        </w:rPr>
        <w:t> 2016 Mar 10; Epub ahead of print [PMID: 26973328 DOI: 10.1016/j.joca.2016.03.003]</w:t>
      </w:r>
    </w:p>
    <w:p w14:paraId="4DD66136"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48 </w:t>
      </w:r>
      <w:r w:rsidRPr="00C05444">
        <w:rPr>
          <w:rFonts w:ascii="Book Antiqua" w:eastAsia="宋体" w:hAnsi="Book Antiqua" w:cs="宋体"/>
          <w:b/>
          <w:bCs/>
          <w:color w:val="000000"/>
          <w:kern w:val="0"/>
          <w:sz w:val="24"/>
          <w:szCs w:val="24"/>
        </w:rPr>
        <w:t>Caplan AI</w:t>
      </w:r>
      <w:r w:rsidRPr="00C05444">
        <w:rPr>
          <w:rFonts w:ascii="Book Antiqua" w:eastAsia="宋体" w:hAnsi="Book Antiqua" w:cs="宋体"/>
          <w:color w:val="000000"/>
          <w:kern w:val="0"/>
          <w:sz w:val="24"/>
          <w:szCs w:val="24"/>
        </w:rPr>
        <w:t>. Review: mesenchymal stem cells: cell-based reconstructive therapy in orthopedics. </w:t>
      </w:r>
      <w:r w:rsidRPr="00C05444">
        <w:rPr>
          <w:rFonts w:ascii="Book Antiqua" w:eastAsia="宋体" w:hAnsi="Book Antiqua" w:cs="宋体"/>
          <w:i/>
          <w:iCs/>
          <w:color w:val="000000"/>
          <w:kern w:val="0"/>
          <w:sz w:val="24"/>
          <w:szCs w:val="24"/>
        </w:rPr>
        <w:t>Tissue Eng</w:t>
      </w:r>
      <w:r w:rsidRPr="00C05444">
        <w:rPr>
          <w:rFonts w:ascii="Book Antiqua" w:eastAsia="宋体" w:hAnsi="Book Antiqua" w:cs="宋体"/>
          <w:color w:val="000000"/>
          <w:kern w:val="0"/>
          <w:sz w:val="24"/>
          <w:szCs w:val="24"/>
        </w:rPr>
        <w:t> 2005; </w:t>
      </w:r>
      <w:r w:rsidRPr="00C05444">
        <w:rPr>
          <w:rFonts w:ascii="Book Antiqua" w:eastAsia="宋体" w:hAnsi="Book Antiqua" w:cs="宋体"/>
          <w:b/>
          <w:bCs/>
          <w:color w:val="000000"/>
          <w:kern w:val="0"/>
          <w:sz w:val="24"/>
          <w:szCs w:val="24"/>
        </w:rPr>
        <w:t>11</w:t>
      </w:r>
      <w:r w:rsidRPr="00C05444">
        <w:rPr>
          <w:rFonts w:ascii="Book Antiqua" w:eastAsia="宋体" w:hAnsi="Book Antiqua" w:cs="宋体"/>
          <w:color w:val="000000"/>
          <w:kern w:val="0"/>
          <w:sz w:val="24"/>
          <w:szCs w:val="24"/>
        </w:rPr>
        <w:t>: 1198-1211 [PMID: 16144456 DOI: 10.1089/ten.2005.11.1198]</w:t>
      </w:r>
    </w:p>
    <w:p w14:paraId="345C3F64" w14:textId="77777777" w:rsidR="00BD545C" w:rsidRPr="00C05444" w:rsidRDefault="00BD545C" w:rsidP="006D2AA9">
      <w:pPr>
        <w:spacing w:after="0" w:line="360" w:lineRule="auto"/>
        <w:jc w:val="both"/>
        <w:rPr>
          <w:rFonts w:ascii="Book Antiqua" w:eastAsia="宋体" w:hAnsi="Book Antiqua" w:cs="宋体"/>
          <w:color w:val="000000"/>
          <w:kern w:val="0"/>
          <w:sz w:val="24"/>
          <w:szCs w:val="24"/>
        </w:rPr>
      </w:pPr>
      <w:r w:rsidRPr="00C05444">
        <w:rPr>
          <w:rFonts w:ascii="Book Antiqua" w:eastAsia="宋体" w:hAnsi="Book Antiqua" w:cs="宋体"/>
          <w:color w:val="000000"/>
          <w:kern w:val="0"/>
          <w:sz w:val="24"/>
          <w:szCs w:val="24"/>
        </w:rPr>
        <w:t>49 </w:t>
      </w:r>
      <w:r w:rsidRPr="00C05444">
        <w:rPr>
          <w:rFonts w:ascii="Book Antiqua" w:eastAsia="宋体" w:hAnsi="Book Antiqua" w:cs="宋体"/>
          <w:b/>
          <w:bCs/>
          <w:color w:val="000000"/>
          <w:kern w:val="0"/>
          <w:sz w:val="24"/>
          <w:szCs w:val="24"/>
        </w:rPr>
        <w:t>Chirba MA</w:t>
      </w:r>
      <w:r w:rsidRPr="00C05444">
        <w:rPr>
          <w:rFonts w:ascii="Book Antiqua" w:eastAsia="宋体" w:hAnsi="Book Antiqua" w:cs="宋体"/>
          <w:color w:val="000000"/>
          <w:kern w:val="0"/>
          <w:sz w:val="24"/>
          <w:szCs w:val="24"/>
        </w:rPr>
        <w:t>, Sweetapple B, Hannon CP, Anderson JA. FDA regulation of adult stem cell therapies as used in sports medicine. </w:t>
      </w:r>
      <w:r w:rsidRPr="00C05444">
        <w:rPr>
          <w:rFonts w:ascii="Book Antiqua" w:eastAsia="宋体" w:hAnsi="Book Antiqua" w:cs="宋体"/>
          <w:i/>
          <w:iCs/>
          <w:color w:val="000000"/>
          <w:kern w:val="0"/>
          <w:sz w:val="24"/>
          <w:szCs w:val="24"/>
        </w:rPr>
        <w:t>J Knee Surg</w:t>
      </w:r>
      <w:r w:rsidRPr="00C05444">
        <w:rPr>
          <w:rFonts w:ascii="Book Antiqua" w:eastAsia="宋体" w:hAnsi="Book Antiqua" w:cs="宋体"/>
          <w:color w:val="000000"/>
          <w:kern w:val="0"/>
          <w:sz w:val="24"/>
          <w:szCs w:val="24"/>
        </w:rPr>
        <w:t> 2015; </w:t>
      </w:r>
      <w:r w:rsidRPr="00C05444">
        <w:rPr>
          <w:rFonts w:ascii="Book Antiqua" w:eastAsia="宋体" w:hAnsi="Book Antiqua" w:cs="宋体"/>
          <w:b/>
          <w:bCs/>
          <w:color w:val="000000"/>
          <w:kern w:val="0"/>
          <w:sz w:val="24"/>
          <w:szCs w:val="24"/>
        </w:rPr>
        <w:t>28</w:t>
      </w:r>
      <w:r w:rsidRPr="00C05444">
        <w:rPr>
          <w:rFonts w:ascii="Book Antiqua" w:eastAsia="宋体" w:hAnsi="Book Antiqua" w:cs="宋体"/>
          <w:color w:val="000000"/>
          <w:kern w:val="0"/>
          <w:sz w:val="24"/>
          <w:szCs w:val="24"/>
        </w:rPr>
        <w:t>: 55-62 [PMID: 25603042 DOI: 10.1055/s-0034-1398470]</w:t>
      </w:r>
    </w:p>
    <w:p w14:paraId="51F8B2F3" w14:textId="77777777" w:rsidR="00BD545C" w:rsidRPr="00C05444" w:rsidRDefault="00BD545C" w:rsidP="006D2AA9">
      <w:pPr>
        <w:spacing w:after="0" w:line="360" w:lineRule="auto"/>
        <w:rPr>
          <w:rFonts w:ascii="Book Antiqua" w:hAnsi="Book Antiqua"/>
          <w:sz w:val="24"/>
          <w:szCs w:val="24"/>
        </w:rPr>
      </w:pPr>
      <w:bookmarkStart w:id="50" w:name="_GoBack"/>
      <w:bookmarkEnd w:id="50"/>
    </w:p>
    <w:p w14:paraId="35AD4494" w14:textId="207A5327" w:rsidR="00BD545C" w:rsidRPr="00C05444" w:rsidRDefault="00BD545C" w:rsidP="00CA0462">
      <w:pPr>
        <w:spacing w:after="0" w:line="360" w:lineRule="auto"/>
        <w:ind w:left="480" w:hangingChars="200" w:hanging="480"/>
        <w:jc w:val="right"/>
        <w:rPr>
          <w:rFonts w:ascii="Book Antiqua" w:hAnsi="Book Antiqua"/>
          <w:color w:val="000000"/>
          <w:sz w:val="24"/>
          <w:szCs w:val="24"/>
        </w:rPr>
      </w:pPr>
      <w:bookmarkStart w:id="51" w:name="OLE_LINK22"/>
      <w:bookmarkStart w:id="52" w:name="OLE_LINK23"/>
      <w:r w:rsidRPr="00C05444">
        <w:rPr>
          <w:rFonts w:ascii="Book Antiqua" w:hAnsi="Book Antiqua"/>
          <w:b/>
          <w:sz w:val="24"/>
          <w:szCs w:val="24"/>
        </w:rPr>
        <w:t>P- Reviewer:</w:t>
      </w:r>
      <w:r w:rsidRPr="00C05444">
        <w:rPr>
          <w:rFonts w:ascii="Book Antiqua" w:hAnsi="Book Antiqua"/>
          <w:color w:val="000000"/>
          <w:sz w:val="24"/>
          <w:szCs w:val="24"/>
        </w:rPr>
        <w:t xml:space="preserve"> </w:t>
      </w:r>
      <w:r w:rsidR="0062354B" w:rsidRPr="00C05444">
        <w:rPr>
          <w:rFonts w:ascii="Book Antiqua" w:eastAsia="宋体" w:hAnsi="Book Antiqua" w:cs="宋体"/>
          <w:color w:val="000000"/>
          <w:kern w:val="0"/>
          <w:sz w:val="24"/>
          <w:szCs w:val="24"/>
        </w:rPr>
        <w:t xml:space="preserve">Bicanic </w:t>
      </w:r>
      <w:r w:rsidR="0062354B" w:rsidRPr="00C05444">
        <w:rPr>
          <w:rFonts w:ascii="Book Antiqua" w:eastAsia="宋体" w:hAnsi="Book Antiqua" w:cs="宋体" w:hint="eastAsia"/>
          <w:color w:val="000000"/>
          <w:kern w:val="0"/>
          <w:sz w:val="24"/>
          <w:szCs w:val="24"/>
        </w:rPr>
        <w:t xml:space="preserve">G, </w:t>
      </w:r>
      <w:r w:rsidRPr="00C05444">
        <w:rPr>
          <w:rFonts w:ascii="Book Antiqua" w:eastAsia="宋体" w:hAnsi="Book Antiqua" w:cs="宋体"/>
          <w:color w:val="000000"/>
          <w:kern w:val="0"/>
          <w:sz w:val="24"/>
          <w:szCs w:val="24"/>
        </w:rPr>
        <w:t>Hernandez-Sanchez S, Kulshrestha V</w:t>
      </w:r>
      <w:r w:rsidRPr="00C05444">
        <w:rPr>
          <w:rFonts w:ascii="Book Antiqua" w:hAnsi="Book Antiqua"/>
          <w:color w:val="000000"/>
          <w:sz w:val="24"/>
          <w:szCs w:val="24"/>
        </w:rPr>
        <w:t xml:space="preserve">    </w:t>
      </w:r>
      <w:r w:rsidRPr="00C05444">
        <w:rPr>
          <w:rFonts w:ascii="Book Antiqua" w:hAnsi="Book Antiqua"/>
          <w:b/>
          <w:sz w:val="24"/>
          <w:szCs w:val="24"/>
        </w:rPr>
        <w:t>S- Editor:</w:t>
      </w:r>
      <w:r w:rsidRPr="00C05444">
        <w:rPr>
          <w:rFonts w:ascii="Book Antiqua" w:hAnsi="Book Antiqua"/>
          <w:sz w:val="24"/>
          <w:szCs w:val="24"/>
        </w:rPr>
        <w:t xml:space="preserve"> Gong XM</w:t>
      </w:r>
    </w:p>
    <w:p w14:paraId="532CC0A0" w14:textId="77777777" w:rsidR="00BD545C" w:rsidRPr="00C05444" w:rsidRDefault="00BD545C" w:rsidP="00CA0462">
      <w:pPr>
        <w:spacing w:after="0" w:line="360" w:lineRule="auto"/>
        <w:ind w:left="480" w:hangingChars="200" w:hanging="480"/>
        <w:jc w:val="right"/>
        <w:rPr>
          <w:rFonts w:ascii="Book Antiqua" w:hAnsi="Book Antiqua"/>
          <w:b/>
          <w:sz w:val="24"/>
          <w:szCs w:val="24"/>
        </w:rPr>
      </w:pPr>
      <w:r w:rsidRPr="00C05444">
        <w:rPr>
          <w:rFonts w:ascii="Book Antiqua" w:hAnsi="Book Antiqua"/>
          <w:b/>
          <w:sz w:val="24"/>
          <w:szCs w:val="24"/>
        </w:rPr>
        <w:t xml:space="preserve"> L- Editor:</w:t>
      </w:r>
      <w:r w:rsidRPr="00C05444">
        <w:rPr>
          <w:rFonts w:ascii="Book Antiqua" w:hAnsi="Book Antiqua"/>
          <w:sz w:val="24"/>
          <w:szCs w:val="24"/>
        </w:rPr>
        <w:t xml:space="preserve"> </w:t>
      </w:r>
      <w:r w:rsidRPr="00C05444">
        <w:rPr>
          <w:rFonts w:ascii="Book Antiqua" w:hAnsi="Book Antiqua"/>
          <w:b/>
          <w:sz w:val="24"/>
          <w:szCs w:val="24"/>
        </w:rPr>
        <w:t>E- Editor:</w:t>
      </w:r>
    </w:p>
    <w:bookmarkEnd w:id="51"/>
    <w:bookmarkEnd w:id="52"/>
    <w:p w14:paraId="1552A931" w14:textId="67866588" w:rsidR="00202CE9" w:rsidRPr="00C05444" w:rsidRDefault="00202CE9" w:rsidP="006D2AA9">
      <w:pPr>
        <w:suppressAutoHyphens w:val="0"/>
        <w:spacing w:after="0" w:line="360" w:lineRule="auto"/>
        <w:rPr>
          <w:rFonts w:ascii="Book Antiqua" w:eastAsia="Times New Roman" w:hAnsi="Book Antiqua" w:cs="Times New Roman"/>
          <w:sz w:val="24"/>
          <w:szCs w:val="24"/>
          <w:lang w:val="en-US" w:eastAsia="hi-IN" w:bidi="hi-IN"/>
        </w:rPr>
      </w:pPr>
      <w:r w:rsidRPr="00C05444">
        <w:rPr>
          <w:rFonts w:ascii="Book Antiqua" w:eastAsia="Times New Roman" w:hAnsi="Book Antiqua" w:cs="Times New Roman"/>
          <w:sz w:val="24"/>
          <w:szCs w:val="24"/>
          <w:lang w:val="en-US" w:eastAsia="hi-IN" w:bidi="hi-IN"/>
        </w:rPr>
        <w:br w:type="page"/>
      </w:r>
    </w:p>
    <w:p w14:paraId="3EE6AA99" w14:textId="77777777" w:rsidR="0081412D" w:rsidRPr="00C05444" w:rsidRDefault="0081412D" w:rsidP="006D2AA9">
      <w:pPr>
        <w:spacing w:after="0" w:line="360" w:lineRule="auto"/>
        <w:jc w:val="both"/>
        <w:rPr>
          <w:rFonts w:ascii="Book Antiqua" w:eastAsia="Times New Roman" w:hAnsi="Book Antiqua" w:cs="Times New Roman"/>
          <w:sz w:val="24"/>
          <w:szCs w:val="24"/>
          <w:lang w:val="en-US" w:eastAsia="hi-IN" w:bidi="hi-IN"/>
        </w:rPr>
        <w:sectPr w:rsidR="0081412D" w:rsidRPr="00C05444" w:rsidSect="003514BD">
          <w:pgSz w:w="11900" w:h="16840"/>
          <w:pgMar w:top="1418" w:right="1134" w:bottom="1134" w:left="1134" w:header="709" w:footer="709" w:gutter="0"/>
          <w:cols w:space="708"/>
          <w:docGrid w:linePitch="360"/>
        </w:sectPr>
      </w:pPr>
    </w:p>
    <w:p w14:paraId="6C760269" w14:textId="396D0F71" w:rsidR="00DD5DD5" w:rsidRPr="00C05444" w:rsidRDefault="00DD5DD5" w:rsidP="006D2AA9">
      <w:pPr>
        <w:tabs>
          <w:tab w:val="left" w:pos="2127"/>
        </w:tabs>
        <w:spacing w:after="0" w:line="360" w:lineRule="auto"/>
        <w:jc w:val="both"/>
        <w:rPr>
          <w:rFonts w:ascii="Book Antiqua" w:hAnsi="Book Antiqua"/>
          <w:b/>
          <w:sz w:val="24"/>
          <w:szCs w:val="24"/>
          <w:lang w:val="en-US"/>
        </w:rPr>
      </w:pPr>
      <w:r w:rsidRPr="00C05444">
        <w:rPr>
          <w:rFonts w:ascii="Book Antiqua" w:hAnsi="Book Antiqua"/>
          <w:b/>
          <w:sz w:val="24"/>
          <w:szCs w:val="24"/>
          <w:lang w:val="en-US"/>
        </w:rPr>
        <w:lastRenderedPageBreak/>
        <w:t>Tab</w:t>
      </w:r>
      <w:r w:rsidR="00202CE9" w:rsidRPr="00C05444">
        <w:rPr>
          <w:rFonts w:ascii="Book Antiqua" w:hAnsi="Book Antiqua"/>
          <w:b/>
          <w:sz w:val="24"/>
          <w:szCs w:val="24"/>
          <w:lang w:val="en-US" w:eastAsia="zh-CN"/>
        </w:rPr>
        <w:t>le</w:t>
      </w:r>
      <w:r w:rsidR="00202CE9" w:rsidRPr="00C05444">
        <w:rPr>
          <w:rFonts w:ascii="Book Antiqua" w:hAnsi="Book Antiqua"/>
          <w:b/>
          <w:sz w:val="24"/>
          <w:szCs w:val="24"/>
          <w:lang w:val="en-US"/>
        </w:rPr>
        <w:t xml:space="preserve"> 1</w:t>
      </w:r>
      <w:r w:rsidRPr="00C05444">
        <w:rPr>
          <w:rFonts w:ascii="Book Antiqua" w:hAnsi="Book Antiqua"/>
          <w:b/>
          <w:sz w:val="24"/>
          <w:szCs w:val="24"/>
          <w:lang w:val="en-US"/>
        </w:rPr>
        <w:t xml:space="preserve"> Synopsis of all clinical trials dealing with the application of biologic agents to promote </w:t>
      </w:r>
      <w:r w:rsidR="00677843" w:rsidRPr="00C05444">
        <w:rPr>
          <w:rFonts w:ascii="Book Antiqua" w:hAnsi="Book Antiqua"/>
          <w:b/>
          <w:sz w:val="24"/>
          <w:szCs w:val="24"/>
          <w:lang w:val="en-US"/>
        </w:rPr>
        <w:t>anterior cruciate ligament</w:t>
      </w:r>
      <w:r w:rsidRPr="00C05444">
        <w:rPr>
          <w:rFonts w:ascii="Book Antiqua" w:hAnsi="Book Antiqua"/>
          <w:b/>
          <w:sz w:val="24"/>
          <w:szCs w:val="24"/>
          <w:lang w:val="en-US"/>
        </w:rPr>
        <w:t xml:space="preserve"> healing</w:t>
      </w: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574"/>
        <w:gridCol w:w="2093"/>
        <w:gridCol w:w="7107"/>
        <w:gridCol w:w="4921"/>
      </w:tblGrid>
      <w:tr w:rsidR="00DD5DD5" w:rsidRPr="00C05444" w14:paraId="74F797C0" w14:textId="77777777" w:rsidTr="00DD5DD5">
        <w:trPr>
          <w:trHeight w:val="331"/>
        </w:trPr>
        <w:tc>
          <w:tcPr>
            <w:tcW w:w="5000" w:type="pct"/>
            <w:gridSpan w:val="5"/>
            <w:tcBorders>
              <w:top w:val="single" w:sz="4" w:space="0" w:color="auto"/>
              <w:left w:val="single" w:sz="4" w:space="0" w:color="auto"/>
              <w:bottom w:val="nil"/>
              <w:right w:val="single" w:sz="4" w:space="0" w:color="auto"/>
            </w:tcBorders>
            <w:hideMark/>
          </w:tcPr>
          <w:p w14:paraId="79A61EC6" w14:textId="41F95B17" w:rsidR="00DD5DD5" w:rsidRPr="00C05444" w:rsidRDefault="00DD5DD5" w:rsidP="006D2AA9">
            <w:pPr>
              <w:spacing w:after="0" w:line="360" w:lineRule="auto"/>
              <w:jc w:val="both"/>
              <w:rPr>
                <w:rFonts w:ascii="Book Antiqua" w:hAnsi="Book Antiqua"/>
                <w:b/>
                <w:smallCaps/>
                <w:kern w:val="22"/>
                <w:sz w:val="24"/>
                <w:szCs w:val="24"/>
                <w:lang w:val="en-US"/>
              </w:rPr>
            </w:pPr>
            <w:r w:rsidRPr="00C05444">
              <w:rPr>
                <w:rFonts w:ascii="Book Antiqua" w:hAnsi="Book Antiqua"/>
                <w:b/>
                <w:smallCaps/>
                <w:kern w:val="22"/>
                <w:sz w:val="24"/>
                <w:szCs w:val="24"/>
                <w:lang w:val="en-US"/>
              </w:rPr>
              <w:t>C</w:t>
            </w:r>
            <w:r w:rsidR="00E06A3F" w:rsidRPr="00C05444">
              <w:rPr>
                <w:rFonts w:ascii="Book Antiqua" w:hAnsi="Book Antiqua"/>
                <w:b/>
                <w:kern w:val="22"/>
                <w:sz w:val="24"/>
                <w:szCs w:val="24"/>
                <w:lang w:val="en-US"/>
              </w:rPr>
              <w:t>linical results</w:t>
            </w:r>
          </w:p>
        </w:tc>
      </w:tr>
      <w:tr w:rsidR="00DD5DD5" w:rsidRPr="00C05444" w14:paraId="581B1085" w14:textId="77777777" w:rsidTr="00DD5DD5">
        <w:tc>
          <w:tcPr>
            <w:tcW w:w="195" w:type="pct"/>
            <w:tcBorders>
              <w:top w:val="nil"/>
              <w:left w:val="single" w:sz="4" w:space="0" w:color="auto"/>
              <w:bottom w:val="single" w:sz="4" w:space="0" w:color="auto"/>
              <w:right w:val="single" w:sz="4" w:space="0" w:color="auto"/>
            </w:tcBorders>
          </w:tcPr>
          <w:p w14:paraId="59858A53" w14:textId="77777777" w:rsidR="00DD5DD5" w:rsidRPr="00C05444" w:rsidRDefault="00DD5DD5" w:rsidP="006D2AA9">
            <w:pPr>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3186971" w14:textId="2661B1C7" w:rsidR="00DD5DD5" w:rsidRPr="00C05444" w:rsidRDefault="00E06A3F" w:rsidP="006D2AA9">
            <w:pPr>
              <w:spacing w:after="0" w:line="360" w:lineRule="auto"/>
              <w:jc w:val="both"/>
              <w:rPr>
                <w:rFonts w:ascii="Book Antiqua" w:hAnsi="Book Antiqua"/>
                <w:b/>
                <w:kern w:val="2"/>
                <w:sz w:val="24"/>
                <w:szCs w:val="24"/>
                <w:lang w:val="en-US" w:eastAsia="zh-CN"/>
              </w:rPr>
            </w:pPr>
            <w:r w:rsidRPr="00C05444">
              <w:rPr>
                <w:rFonts w:ascii="Book Antiqua" w:hAnsi="Book Antiqua"/>
                <w:b/>
                <w:sz w:val="24"/>
                <w:szCs w:val="24"/>
                <w:lang w:val="en-US" w:eastAsia="zh-CN"/>
              </w:rPr>
              <w:t>Ref.</w:t>
            </w:r>
          </w:p>
        </w:tc>
        <w:tc>
          <w:tcPr>
            <w:tcW w:w="669" w:type="pct"/>
            <w:tcBorders>
              <w:top w:val="single" w:sz="4" w:space="0" w:color="auto"/>
              <w:left w:val="single" w:sz="4" w:space="0" w:color="auto"/>
              <w:bottom w:val="single" w:sz="4" w:space="0" w:color="auto"/>
              <w:right w:val="single" w:sz="4" w:space="0" w:color="auto"/>
            </w:tcBorders>
            <w:vAlign w:val="center"/>
            <w:hideMark/>
          </w:tcPr>
          <w:p w14:paraId="0A920559"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Study design</w:t>
            </w:r>
          </w:p>
        </w:tc>
        <w:tc>
          <w:tcPr>
            <w:tcW w:w="2212" w:type="pct"/>
            <w:tcBorders>
              <w:top w:val="single" w:sz="4" w:space="0" w:color="auto"/>
              <w:left w:val="single" w:sz="4" w:space="0" w:color="auto"/>
              <w:bottom w:val="single" w:sz="4" w:space="0" w:color="auto"/>
              <w:right w:val="single" w:sz="4" w:space="0" w:color="auto"/>
            </w:tcBorders>
            <w:vAlign w:val="center"/>
            <w:hideMark/>
          </w:tcPr>
          <w:p w14:paraId="1EE3CD06"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Methods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43D20AB"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Results</w:t>
            </w:r>
          </w:p>
        </w:tc>
      </w:tr>
      <w:tr w:rsidR="00DD5DD5" w:rsidRPr="00C05444" w14:paraId="322FA3F6" w14:textId="77777777" w:rsidTr="00DD5DD5">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21559456"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092F73DC" w14:textId="4BA6904E" w:rsidR="00DD5DD5" w:rsidRPr="00C05444" w:rsidRDefault="00F05A3C" w:rsidP="006D2AA9">
            <w:pPr>
              <w:spacing w:after="0" w:line="360" w:lineRule="auto"/>
              <w:jc w:val="both"/>
              <w:rPr>
                <w:rFonts w:ascii="Book Antiqua" w:hAnsi="Book Antiqua"/>
                <w:sz w:val="24"/>
                <w:szCs w:val="24"/>
                <w:vertAlign w:val="superscript"/>
                <w:lang w:val="en-US" w:eastAsia="zh-CN"/>
              </w:rPr>
            </w:pPr>
            <w:r w:rsidRPr="00C05444">
              <w:rPr>
                <w:rFonts w:ascii="Book Antiqua" w:hAnsi="Book Antiqua"/>
                <w:sz w:val="24"/>
                <w:szCs w:val="24"/>
                <w:lang w:val="en-US"/>
              </w:rPr>
              <w:t xml:space="preserve">Del </w:t>
            </w:r>
            <w:proofErr w:type="spellStart"/>
            <w:r w:rsidRPr="00C05444">
              <w:rPr>
                <w:rFonts w:ascii="Book Antiqua" w:hAnsi="Book Antiqua"/>
                <w:sz w:val="24"/>
                <w:szCs w:val="24"/>
                <w:lang w:val="en-US"/>
              </w:rPr>
              <w:t>Torto</w:t>
            </w:r>
            <w:proofErr w:type="spellEnd"/>
            <w:r w:rsidRPr="00C05444">
              <w:rPr>
                <w:rFonts w:ascii="Book Antiqua" w:hAnsi="Book Antiqua"/>
                <w:sz w:val="24"/>
                <w:szCs w:val="24"/>
                <w:lang w:val="en-US" w:eastAsia="zh-CN"/>
              </w:rPr>
              <w:t xml:space="preserve"> </w:t>
            </w:r>
            <w:r w:rsidR="00693B01" w:rsidRPr="00C05444">
              <w:rPr>
                <w:rFonts w:ascii="Book Antiqua" w:hAnsi="Book Antiqua"/>
                <w:i/>
                <w:sz w:val="24"/>
                <w:szCs w:val="24"/>
                <w:lang w:val="en-US" w:eastAsia="zh-CN"/>
              </w:rPr>
              <w:t>et al</w:t>
            </w:r>
            <w:r w:rsidR="00DD5DD5" w:rsidRPr="00C05444">
              <w:rPr>
                <w:rFonts w:ascii="Book Antiqua" w:hAnsi="Book Antiqua"/>
                <w:sz w:val="24"/>
                <w:szCs w:val="24"/>
                <w:vertAlign w:val="superscript"/>
                <w:lang w:val="en-US"/>
              </w:rPr>
              <w:t>[21]</w:t>
            </w:r>
          </w:p>
        </w:tc>
        <w:tc>
          <w:tcPr>
            <w:tcW w:w="669" w:type="pct"/>
            <w:tcBorders>
              <w:top w:val="single" w:sz="4" w:space="0" w:color="auto"/>
              <w:left w:val="single" w:sz="4" w:space="0" w:color="auto"/>
              <w:bottom w:val="single" w:sz="4" w:space="0" w:color="auto"/>
              <w:right w:val="single" w:sz="4" w:space="0" w:color="auto"/>
            </w:tcBorders>
            <w:vAlign w:val="center"/>
            <w:hideMark/>
          </w:tcPr>
          <w:p w14:paraId="7C7C7A09" w14:textId="57778013"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Prospective </w:t>
            </w:r>
            <w:r w:rsidR="00F05A3C" w:rsidRPr="00C05444">
              <w:rPr>
                <w:rFonts w:ascii="Book Antiqua" w:eastAsia="Times New Roman" w:hAnsi="Book Antiqua" w:cs="Times New Roman"/>
                <w:color w:val="000000"/>
                <w:sz w:val="24"/>
                <w:szCs w:val="24"/>
                <w:lang w:val="en-US" w:eastAsia="it-IT"/>
              </w:rPr>
              <w:t>comparative s</w:t>
            </w:r>
            <w:r w:rsidRPr="00C05444">
              <w:rPr>
                <w:rFonts w:ascii="Book Antiqua" w:eastAsia="Times New Roman" w:hAnsi="Book Antiqua" w:cs="Times New Roman"/>
                <w:color w:val="000000"/>
                <w:sz w:val="24"/>
                <w:szCs w:val="24"/>
                <w:lang w:val="en-US" w:eastAsia="it-IT"/>
              </w:rPr>
              <w:t xml:space="preserve">tudy (PRFM </w:t>
            </w:r>
            <w:r w:rsidRPr="00C05444">
              <w:rPr>
                <w:rFonts w:ascii="Book Antiqua" w:eastAsia="Times New Roman" w:hAnsi="Book Antiqua" w:cs="Times New Roman"/>
                <w:i/>
                <w:color w:val="000000"/>
                <w:sz w:val="24"/>
                <w:szCs w:val="24"/>
                <w:lang w:val="en-US" w:eastAsia="it-IT"/>
              </w:rPr>
              <w:t>vs</w:t>
            </w:r>
            <w:r w:rsidRPr="00C05444">
              <w:rPr>
                <w:rFonts w:ascii="Book Antiqua" w:eastAsia="Times New Roman" w:hAnsi="Book Antiqua" w:cs="Times New Roman"/>
                <w:color w:val="000000"/>
                <w:sz w:val="24"/>
                <w:szCs w:val="24"/>
                <w:lang w:val="en-US" w:eastAsia="it-IT"/>
              </w:rPr>
              <w:t xml:space="preserve"> </w:t>
            </w:r>
            <w:r w:rsidR="00F05A3C"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4E62B789" w14:textId="71FA64F0" w:rsidR="00DD5DD5" w:rsidRPr="00C05444" w:rsidRDefault="00C821AE"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28 </w:t>
            </w:r>
            <w:r w:rsidR="00DD5DD5" w:rsidRPr="00C05444">
              <w:rPr>
                <w:rFonts w:ascii="Book Antiqua" w:eastAsia="Times New Roman" w:hAnsi="Book Antiqua" w:cs="Times New Roman"/>
                <w:color w:val="000000"/>
                <w:sz w:val="24"/>
                <w:szCs w:val="24"/>
                <w:lang w:val="en-US" w:eastAsia="it-IT"/>
              </w:rPr>
              <w:t xml:space="preserve">patients </w:t>
            </w:r>
            <w:r w:rsidR="00DD5DD5" w:rsidRPr="00C05444">
              <w:rPr>
                <w:rFonts w:ascii="Book Antiqua" w:eastAsia="Times New Roman" w:hAnsi="Book Antiqua" w:cs="Times New Roman"/>
                <w:color w:val="000000"/>
                <w:sz w:val="24"/>
                <w:szCs w:val="24"/>
                <w:lang w:val="en-US" w:eastAsia="it-IT"/>
              </w:rPr>
              <w:br/>
              <w:t xml:space="preserve">(14 </w:t>
            </w:r>
            <w:r w:rsidR="00DD5DD5" w:rsidRPr="00C05444">
              <w:rPr>
                <w:rFonts w:ascii="Book Antiqua" w:eastAsia="Times New Roman" w:hAnsi="Book Antiqua" w:cs="Times New Roman"/>
                <w:i/>
                <w:color w:val="000000"/>
                <w:sz w:val="24"/>
                <w:szCs w:val="24"/>
                <w:lang w:val="en-US" w:eastAsia="it-IT"/>
              </w:rPr>
              <w:t>vs</w:t>
            </w:r>
            <w:r w:rsidR="00DD5DD5" w:rsidRPr="00C05444">
              <w:rPr>
                <w:rFonts w:ascii="Book Antiqua" w:eastAsia="Times New Roman" w:hAnsi="Book Antiqua" w:cs="Times New Roman"/>
                <w:color w:val="000000"/>
                <w:sz w:val="24"/>
                <w:szCs w:val="24"/>
                <w:lang w:val="en-US" w:eastAsia="it-IT"/>
              </w:rPr>
              <w:t xml:space="preserve"> 14)</w:t>
            </w:r>
          </w:p>
        </w:tc>
        <w:tc>
          <w:tcPr>
            <w:tcW w:w="2212" w:type="pct"/>
            <w:tcBorders>
              <w:top w:val="single" w:sz="4" w:space="0" w:color="auto"/>
              <w:left w:val="single" w:sz="4" w:space="0" w:color="auto"/>
              <w:bottom w:val="single" w:sz="4" w:space="0" w:color="auto"/>
              <w:right w:val="single" w:sz="4" w:space="0" w:color="auto"/>
            </w:tcBorders>
            <w:vAlign w:val="center"/>
            <w:hideMark/>
          </w:tcPr>
          <w:p w14:paraId="3C27DDCF" w14:textId="3912BA48"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ACL reconstruction with hamstring tendon graft fixed in the femoral tunnel through the RIGIDFIX® system (</w:t>
            </w:r>
            <w:proofErr w:type="spellStart"/>
            <w:r w:rsidRPr="00C05444">
              <w:rPr>
                <w:rFonts w:ascii="Book Antiqua" w:eastAsia="Times New Roman" w:hAnsi="Book Antiqua" w:cs="Times New Roman"/>
                <w:color w:val="000000"/>
                <w:sz w:val="24"/>
                <w:szCs w:val="24"/>
                <w:lang w:val="en-US" w:eastAsia="it-IT"/>
              </w:rPr>
              <w:t>DePuy</w:t>
            </w:r>
            <w:proofErr w:type="spellEnd"/>
            <w:r w:rsidRPr="00C05444">
              <w:rPr>
                <w:rFonts w:ascii="Book Antiqua" w:eastAsia="Times New Roman" w:hAnsi="Book Antiqua" w:cs="Times New Roman"/>
                <w:color w:val="000000"/>
                <w:sz w:val="24"/>
                <w:szCs w:val="24"/>
                <w:lang w:val="en-US" w:eastAsia="it-IT"/>
              </w:rPr>
              <w:t xml:space="preserve">) and in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 through the Bio-INTRAFIX™ system (</w:t>
            </w:r>
            <w:proofErr w:type="spellStart"/>
            <w:r w:rsidRPr="00C05444">
              <w:rPr>
                <w:rFonts w:ascii="Book Antiqua" w:eastAsia="Times New Roman" w:hAnsi="Book Antiqua" w:cs="Times New Roman"/>
                <w:color w:val="000000"/>
                <w:sz w:val="24"/>
                <w:szCs w:val="24"/>
                <w:lang w:val="en-US" w:eastAsia="it-IT"/>
              </w:rPr>
              <w:t>DePuy</w:t>
            </w:r>
            <w:proofErr w:type="spellEnd"/>
            <w:r w:rsidRPr="00C05444">
              <w:rPr>
                <w:rFonts w:ascii="Book Antiqua" w:eastAsia="Times New Roman" w:hAnsi="Book Antiqua" w:cs="Times New Roman"/>
                <w:color w:val="000000"/>
                <w:sz w:val="24"/>
                <w:szCs w:val="24"/>
                <w:lang w:val="en-US" w:eastAsia="it-IT"/>
              </w:rPr>
              <w:t>).</w:t>
            </w:r>
          </w:p>
          <w:p w14:paraId="60751C46" w14:textId="07178B77"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PRFM was prepared using Cascade Medical Enterprises 2 tube kit (Cascade Medical Enterprises, Wayne, NJ). PRFM clot was sutured in the proximal graft loop and it reaches the proximal tunnel once the graft is pulled in place. Distally, the PRFM clot was inserted between the four strands of the G-ST graft before the interf</w:t>
            </w:r>
            <w:r w:rsidR="00F05A3C" w:rsidRPr="00C05444">
              <w:rPr>
                <w:rFonts w:ascii="Book Antiqua" w:eastAsia="Times New Roman" w:hAnsi="Book Antiqua" w:cs="Times New Roman"/>
                <w:color w:val="000000"/>
                <w:sz w:val="24"/>
                <w:szCs w:val="24"/>
                <w:lang w:val="en-US" w:eastAsia="it-IT"/>
              </w:rPr>
              <w:t>erence screw system was applied</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7CA8D9D" w14:textId="3005464F"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PRFM-augmented patients showed a statistically significant higher clinical improvement at 24 mo follow-up (</w:t>
            </w:r>
            <w:r w:rsidR="00F05A3C" w:rsidRPr="00C05444">
              <w:rPr>
                <w:rFonts w:ascii="Book Antiqua" w:hAnsi="Book Antiqua"/>
                <w:i/>
                <w:sz w:val="24"/>
                <w:szCs w:val="24"/>
                <w:lang w:val="en-US"/>
              </w:rPr>
              <w:t>P</w:t>
            </w:r>
            <w:r w:rsidRPr="00C05444">
              <w:rPr>
                <w:rFonts w:ascii="Book Antiqua" w:hAnsi="Book Antiqua"/>
                <w:sz w:val="24"/>
                <w:szCs w:val="24"/>
                <w:lang w:val="en-US"/>
              </w:rPr>
              <w:t xml:space="preserve"> = 0.032).</w:t>
            </w:r>
          </w:p>
          <w:p w14:paraId="00A76DE5" w14:textId="557B8023"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Objective clinical evaluation both through IKDC score</w:t>
            </w:r>
            <w:r w:rsidR="00E770E3" w:rsidRPr="00C05444">
              <w:rPr>
                <w:rFonts w:ascii="Book Antiqua" w:hAnsi="Book Antiqua"/>
                <w:sz w:val="24"/>
                <w:szCs w:val="24"/>
                <w:lang w:val="en-US"/>
              </w:rPr>
              <w:t xml:space="preserve"> </w:t>
            </w:r>
            <w:r w:rsidRPr="00C05444">
              <w:rPr>
                <w:rFonts w:ascii="Book Antiqua" w:hAnsi="Book Antiqua"/>
                <w:sz w:val="24"/>
                <w:szCs w:val="24"/>
                <w:lang w:val="en-US"/>
              </w:rPr>
              <w:t xml:space="preserve">and with </w:t>
            </w:r>
            <w:proofErr w:type="spellStart"/>
            <w:r w:rsidRPr="00C05444">
              <w:rPr>
                <w:rFonts w:ascii="Book Antiqua" w:hAnsi="Book Antiqua"/>
                <w:sz w:val="24"/>
                <w:szCs w:val="24"/>
                <w:lang w:val="en-US"/>
              </w:rPr>
              <w:t>Rolimeter</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arthromether</w:t>
            </w:r>
            <w:proofErr w:type="spellEnd"/>
            <w:r w:rsidRPr="00C05444">
              <w:rPr>
                <w:rFonts w:ascii="Book Antiqua" w:hAnsi="Book Antiqua"/>
                <w:sz w:val="24"/>
                <w:szCs w:val="24"/>
                <w:lang w:val="en-US"/>
              </w:rPr>
              <w:t xml:space="preserve"> did not show any di</w:t>
            </w:r>
            <w:r w:rsidR="00F05A3C" w:rsidRPr="00C05444">
              <w:rPr>
                <w:rFonts w:ascii="Book Antiqua" w:hAnsi="Book Antiqua"/>
                <w:sz w:val="24"/>
                <w:szCs w:val="24"/>
                <w:lang w:val="en-US"/>
              </w:rPr>
              <w:t>fference between the two groups</w:t>
            </w:r>
          </w:p>
        </w:tc>
      </w:tr>
      <w:tr w:rsidR="00DD5DD5" w:rsidRPr="00C05444" w14:paraId="522480F4" w14:textId="77777777" w:rsidTr="00DD5DD5">
        <w:tc>
          <w:tcPr>
            <w:tcW w:w="195" w:type="pct"/>
            <w:vMerge/>
            <w:tcBorders>
              <w:top w:val="single" w:sz="4" w:space="0" w:color="auto"/>
              <w:left w:val="single" w:sz="4" w:space="0" w:color="auto"/>
              <w:bottom w:val="single" w:sz="4" w:space="0" w:color="auto"/>
              <w:right w:val="single" w:sz="4" w:space="0" w:color="auto"/>
            </w:tcBorders>
            <w:vAlign w:val="center"/>
            <w:hideMark/>
          </w:tcPr>
          <w:p w14:paraId="68B1EFEE"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D4E6175" w14:textId="68B59DCE"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Magnussen</w:t>
            </w:r>
            <w:proofErr w:type="spellEnd"/>
            <w:r w:rsidRPr="00C05444">
              <w:rPr>
                <w:rFonts w:ascii="Book Antiqua" w:hAnsi="Book Antiqua"/>
                <w:color w:val="000000"/>
                <w:sz w:val="24"/>
                <w:szCs w:val="24"/>
                <w:lang w:val="en-US"/>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2FD7529" w14:textId="2AD90CD4"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Retrospective </w:t>
            </w:r>
            <w:r w:rsidR="00F05A3C" w:rsidRPr="00C05444">
              <w:rPr>
                <w:rFonts w:ascii="Book Antiqua" w:eastAsia="Times New Roman" w:hAnsi="Book Antiqua" w:cs="Times New Roman"/>
                <w:color w:val="000000"/>
                <w:sz w:val="24"/>
                <w:szCs w:val="24"/>
                <w:lang w:val="en-US" w:eastAsia="it-IT"/>
              </w:rPr>
              <w:t>comparative s</w:t>
            </w:r>
            <w:r w:rsidRPr="00C05444">
              <w:rPr>
                <w:rFonts w:ascii="Book Antiqua" w:eastAsia="Times New Roman" w:hAnsi="Book Antiqua" w:cs="Times New Roman"/>
                <w:color w:val="000000"/>
                <w:sz w:val="24"/>
                <w:szCs w:val="24"/>
                <w:lang w:val="en-US" w:eastAsia="it-IT"/>
              </w:rPr>
              <w:t>tudy (PRP</w:t>
            </w:r>
            <w:r w:rsidR="00F05A3C" w:rsidRPr="00C05444">
              <w:rPr>
                <w:rFonts w:ascii="Book Antiqua" w:eastAsia="Times New Roman" w:hAnsi="Book Antiqua" w:cs="Times New Roman"/>
                <w:i/>
                <w:color w:val="000000"/>
                <w:sz w:val="24"/>
                <w:szCs w:val="24"/>
                <w:lang w:val="en-US" w:eastAsia="it-IT"/>
              </w:rPr>
              <w:t xml:space="preserve"> vs </w:t>
            </w:r>
            <w:r w:rsidR="00F05A3C"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20846D74" w14:textId="5EB17854"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58 patients </w:t>
            </w:r>
            <w:r w:rsidRPr="00C05444">
              <w:rPr>
                <w:rFonts w:ascii="Book Antiqua" w:eastAsia="Times New Roman" w:hAnsi="Book Antiqua" w:cs="Times New Roman"/>
                <w:color w:val="000000"/>
                <w:sz w:val="24"/>
                <w:szCs w:val="24"/>
                <w:lang w:val="en-US" w:eastAsia="it-IT"/>
              </w:rPr>
              <w:br/>
              <w:t>(29</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29)</w:t>
            </w:r>
          </w:p>
        </w:tc>
        <w:tc>
          <w:tcPr>
            <w:tcW w:w="2212" w:type="pct"/>
            <w:tcBorders>
              <w:top w:val="single" w:sz="4" w:space="0" w:color="auto"/>
              <w:left w:val="single" w:sz="4" w:space="0" w:color="auto"/>
              <w:bottom w:val="single" w:sz="4" w:space="0" w:color="auto"/>
              <w:right w:val="single" w:sz="4" w:space="0" w:color="auto"/>
            </w:tcBorders>
            <w:vAlign w:val="center"/>
            <w:hideMark/>
          </w:tcPr>
          <w:p w14:paraId="1367C087" w14:textId="04DFFDD5"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hAnsi="Book Antiqua"/>
                <w:sz w:val="24"/>
                <w:szCs w:val="24"/>
                <w:lang w:val="en-US"/>
              </w:rPr>
              <w:t>ACL reconstruction with</w:t>
            </w:r>
            <w:r w:rsidRPr="00C05444">
              <w:rPr>
                <w:rFonts w:ascii="Book Antiqua" w:eastAsia="Times New Roman" w:hAnsi="Book Antiqua" w:cs="Times New Roman"/>
                <w:color w:val="000000"/>
                <w:sz w:val="24"/>
                <w:szCs w:val="24"/>
                <w:lang w:val="en-US" w:eastAsia="it-IT"/>
              </w:rPr>
              <w:t xml:space="preserve"> allograft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tendon, fixed with absorbable cross pin in femoral tunnel and absorbable inter</w:t>
            </w:r>
            <w:r w:rsidR="00F05A3C" w:rsidRPr="00C05444">
              <w:rPr>
                <w:rFonts w:ascii="Book Antiqua" w:eastAsia="Times New Roman" w:hAnsi="Book Antiqua" w:cs="Times New Roman"/>
                <w:color w:val="000000"/>
                <w:sz w:val="24"/>
                <w:szCs w:val="24"/>
                <w:lang w:val="en-US" w:eastAsia="it-IT"/>
              </w:rPr>
              <w:t xml:space="preserve">ference screw in </w:t>
            </w:r>
            <w:proofErr w:type="spellStart"/>
            <w:r w:rsidR="00F05A3C" w:rsidRPr="00C05444">
              <w:rPr>
                <w:rFonts w:ascii="Book Antiqua" w:eastAsia="Times New Roman" w:hAnsi="Book Antiqua" w:cs="Times New Roman"/>
                <w:color w:val="000000"/>
                <w:sz w:val="24"/>
                <w:szCs w:val="24"/>
                <w:lang w:val="en-US" w:eastAsia="it-IT"/>
              </w:rPr>
              <w:t>tibial</w:t>
            </w:r>
            <w:proofErr w:type="spellEnd"/>
            <w:r w:rsidR="00F05A3C" w:rsidRPr="00C05444">
              <w:rPr>
                <w:rFonts w:ascii="Book Antiqua" w:eastAsia="Times New Roman" w:hAnsi="Book Antiqua" w:cs="Times New Roman"/>
                <w:color w:val="000000"/>
                <w:sz w:val="24"/>
                <w:szCs w:val="24"/>
                <w:lang w:val="en-US" w:eastAsia="it-IT"/>
              </w:rPr>
              <w:t xml:space="preserve"> tunnel</w:t>
            </w:r>
          </w:p>
          <w:p w14:paraId="0E51B62A" w14:textId="05147E20"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After graft positioning, intra-articular portion coated with PRP prepared with GPS II Platelet Conc</w:t>
            </w:r>
            <w:r w:rsidR="00F05A3C" w:rsidRPr="00C05444">
              <w:rPr>
                <w:rFonts w:ascii="Book Antiqua" w:eastAsia="Times New Roman" w:hAnsi="Book Antiqua" w:cs="Times New Roman"/>
                <w:color w:val="000000"/>
                <w:sz w:val="24"/>
                <w:szCs w:val="24"/>
                <w:lang w:val="en-US" w:eastAsia="it-IT"/>
              </w:rPr>
              <w:t>entrate Separation Kit (Biomet)</w:t>
            </w:r>
          </w:p>
        </w:tc>
        <w:tc>
          <w:tcPr>
            <w:tcW w:w="1539" w:type="pct"/>
            <w:tcBorders>
              <w:top w:val="single" w:sz="4" w:space="0" w:color="auto"/>
              <w:left w:val="single" w:sz="4" w:space="0" w:color="auto"/>
              <w:bottom w:val="single" w:sz="4" w:space="0" w:color="auto"/>
              <w:right w:val="single" w:sz="4" w:space="0" w:color="auto"/>
            </w:tcBorders>
            <w:vAlign w:val="center"/>
            <w:hideMark/>
          </w:tcPr>
          <w:p w14:paraId="6FC628CB" w14:textId="3581FDC4"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Decreased effusions at 10</w:t>
            </w:r>
            <w:r w:rsidR="00F05A3C"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F05A3C"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4 d noted in the PRP group, but this difference disappeared by 8</w:t>
            </w:r>
            <w:r w:rsidR="00F05A3C"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F05A3C" w:rsidRPr="00C05444">
              <w:rPr>
                <w:rFonts w:ascii="Book Antiqua" w:eastAsia="宋体" w:hAnsi="Book Antiqua" w:cs="Times New Roman"/>
                <w:color w:val="000000"/>
                <w:sz w:val="24"/>
                <w:szCs w:val="24"/>
                <w:lang w:val="en-US" w:eastAsia="zh-CN"/>
              </w:rPr>
              <w:t xml:space="preserve"> </w:t>
            </w:r>
            <w:r w:rsidR="00F05A3C" w:rsidRPr="00C05444">
              <w:rPr>
                <w:rFonts w:ascii="Book Antiqua" w:eastAsia="Times New Roman" w:hAnsi="Book Antiqua" w:cs="Times New Roman"/>
                <w:color w:val="000000"/>
                <w:sz w:val="24"/>
                <w:szCs w:val="24"/>
                <w:lang w:val="en-US" w:eastAsia="it-IT"/>
              </w:rPr>
              <w:t xml:space="preserve">4 </w:t>
            </w:r>
            <w:proofErr w:type="spellStart"/>
            <w:r w:rsidR="00F05A3C" w:rsidRPr="00C05444">
              <w:rPr>
                <w:rFonts w:ascii="Book Antiqua" w:eastAsia="Times New Roman" w:hAnsi="Book Antiqua" w:cs="Times New Roman"/>
                <w:color w:val="000000"/>
                <w:sz w:val="24"/>
                <w:szCs w:val="24"/>
                <w:lang w:val="en-US" w:eastAsia="it-IT"/>
              </w:rPr>
              <w:t>wk</w:t>
            </w:r>
            <w:proofErr w:type="spellEnd"/>
            <w:r w:rsidRPr="00C05444">
              <w:rPr>
                <w:rFonts w:ascii="Book Antiqua" w:eastAsia="Times New Roman" w:hAnsi="Book Antiqua" w:cs="Times New Roman"/>
                <w:color w:val="000000"/>
                <w:sz w:val="24"/>
                <w:szCs w:val="24"/>
                <w:lang w:val="en-US" w:eastAsia="it-IT"/>
              </w:rPr>
              <w:t xml:space="preserve"> </w:t>
            </w:r>
          </w:p>
          <w:p w14:paraId="2017F526" w14:textId="469D6C5D"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But no differences in patient-reported outcomes were noted in the 58 pati</w:t>
            </w:r>
            <w:r w:rsidR="00F05A3C" w:rsidRPr="00C05444">
              <w:rPr>
                <w:rFonts w:ascii="Book Antiqua" w:eastAsia="Times New Roman" w:hAnsi="Book Antiqua" w:cs="Times New Roman"/>
                <w:color w:val="000000"/>
                <w:sz w:val="24"/>
                <w:szCs w:val="24"/>
                <w:lang w:val="en-US" w:eastAsia="it-IT"/>
              </w:rPr>
              <w:t>ents with two-year outcome data</w:t>
            </w:r>
          </w:p>
        </w:tc>
      </w:tr>
      <w:tr w:rsidR="00DD5DD5" w:rsidRPr="00C05444" w14:paraId="346F486B" w14:textId="77777777" w:rsidTr="00DD5DD5">
        <w:tc>
          <w:tcPr>
            <w:tcW w:w="195" w:type="pct"/>
            <w:vMerge/>
            <w:tcBorders>
              <w:top w:val="single" w:sz="4" w:space="0" w:color="auto"/>
              <w:left w:val="single" w:sz="4" w:space="0" w:color="auto"/>
              <w:bottom w:val="single" w:sz="4" w:space="0" w:color="auto"/>
              <w:right w:val="single" w:sz="4" w:space="0" w:color="auto"/>
            </w:tcBorders>
            <w:vAlign w:val="center"/>
            <w:hideMark/>
          </w:tcPr>
          <w:p w14:paraId="5D73FBC9"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4430331" w14:textId="6B155F40" w:rsidR="00DD5DD5" w:rsidRPr="00C05444" w:rsidRDefault="00DD5DD5" w:rsidP="006D2AA9">
            <w:pPr>
              <w:spacing w:after="0" w:line="360" w:lineRule="auto"/>
              <w:jc w:val="both"/>
              <w:rPr>
                <w:rFonts w:ascii="Book Antiqua" w:hAnsi="Book Antiqua"/>
                <w:sz w:val="24"/>
                <w:szCs w:val="24"/>
                <w:lang w:val="en-US" w:eastAsia="zh-CN"/>
              </w:rPr>
            </w:pPr>
            <w:proofErr w:type="spellStart"/>
            <w:r w:rsidRPr="00C05444">
              <w:rPr>
                <w:rFonts w:ascii="Book Antiqua" w:hAnsi="Book Antiqua"/>
                <w:sz w:val="24"/>
                <w:szCs w:val="24"/>
                <w:lang w:val="en-US"/>
              </w:rPr>
              <w:t>Darabos</w:t>
            </w:r>
            <w:proofErr w:type="spellEnd"/>
            <w:r w:rsidR="00F05A3C" w:rsidRPr="00C05444">
              <w:rPr>
                <w:rFonts w:ascii="Book Antiqua" w:hAnsi="Book Antiqua"/>
                <w:sz w:val="24"/>
                <w:szCs w:val="24"/>
                <w:lang w:val="en-US" w:eastAsia="zh-CN"/>
              </w:rPr>
              <w:t xml:space="preserve">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[22]</w:t>
            </w:r>
          </w:p>
        </w:tc>
        <w:tc>
          <w:tcPr>
            <w:tcW w:w="669" w:type="pct"/>
            <w:tcBorders>
              <w:top w:val="single" w:sz="4" w:space="0" w:color="auto"/>
              <w:left w:val="single" w:sz="4" w:space="0" w:color="auto"/>
              <w:bottom w:val="single" w:sz="4" w:space="0" w:color="auto"/>
              <w:right w:val="single" w:sz="4" w:space="0" w:color="auto"/>
            </w:tcBorders>
            <w:vAlign w:val="center"/>
            <w:hideMark/>
          </w:tcPr>
          <w:p w14:paraId="39DE46D8" w14:textId="484D4888"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F05A3C"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70BEBC43" w14:textId="4F7A1531"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(ACS</w:t>
            </w:r>
            <w:r w:rsidR="00F05A3C" w:rsidRPr="00C05444">
              <w:rPr>
                <w:rFonts w:ascii="Book Antiqua" w:eastAsia="Times New Roman" w:hAnsi="Book Antiqua" w:cs="Times New Roman"/>
                <w:i/>
                <w:color w:val="000000"/>
                <w:sz w:val="24"/>
                <w:szCs w:val="24"/>
                <w:lang w:val="en-US" w:eastAsia="it-IT"/>
              </w:rPr>
              <w:t xml:space="preserve"> vs </w:t>
            </w:r>
            <w:r w:rsidR="00F05A3C"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r w:rsidR="00F05A3C" w:rsidRPr="00C05444">
              <w:rPr>
                <w:rFonts w:ascii="Book Antiqua" w:eastAsia="Times New Roman" w:hAnsi="Book Antiqua" w:cs="Times New Roman"/>
                <w:color w:val="000000"/>
                <w:sz w:val="24"/>
                <w:szCs w:val="24"/>
                <w:lang w:val="en-US" w:eastAsia="it-IT"/>
              </w:rPr>
              <w:t xml:space="preserve"> </w:t>
            </w:r>
            <w:r w:rsidRPr="00C05444">
              <w:rPr>
                <w:rFonts w:ascii="Book Antiqua" w:eastAsia="Times New Roman" w:hAnsi="Book Antiqua" w:cs="Times New Roman"/>
                <w:color w:val="000000"/>
                <w:sz w:val="24"/>
                <w:szCs w:val="24"/>
                <w:lang w:val="en-US" w:eastAsia="it-IT"/>
              </w:rPr>
              <w:t>62 patients</w:t>
            </w:r>
          </w:p>
          <w:p w14:paraId="604941EF" w14:textId="0140DF77"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(31</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31)</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57367BB" w14:textId="1309630D"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 xml:space="preserve">ACL reconstruction with hamstring (30) or patellar tendon (32), fixed with </w:t>
            </w:r>
            <w:proofErr w:type="spellStart"/>
            <w:r w:rsidRPr="00C05444">
              <w:rPr>
                <w:rFonts w:ascii="Book Antiqua" w:hAnsi="Book Antiqua"/>
                <w:sz w:val="24"/>
                <w:szCs w:val="24"/>
                <w:lang w:val="en-US"/>
              </w:rPr>
              <w:t>BioTransFix</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Arthrex</w:t>
            </w:r>
            <w:proofErr w:type="spellEnd"/>
            <w:r w:rsidRPr="00C05444">
              <w:rPr>
                <w:rFonts w:ascii="Book Antiqua" w:hAnsi="Book Antiqua"/>
                <w:sz w:val="24"/>
                <w:szCs w:val="24"/>
                <w:lang w:val="en-US"/>
              </w:rPr>
              <w:t xml:space="preserve">) or </w:t>
            </w:r>
            <w:proofErr w:type="spellStart"/>
            <w:r w:rsidRPr="00C05444">
              <w:rPr>
                <w:rFonts w:ascii="Book Antiqua" w:hAnsi="Book Antiqua"/>
                <w:sz w:val="24"/>
                <w:szCs w:val="24"/>
                <w:lang w:val="en-US"/>
              </w:rPr>
              <w:t>RigidFix</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Mytek</w:t>
            </w:r>
            <w:proofErr w:type="spellEnd"/>
            <w:r w:rsidRPr="00C05444">
              <w:rPr>
                <w:rFonts w:ascii="Book Antiqua" w:hAnsi="Book Antiqua"/>
                <w:sz w:val="24"/>
                <w:szCs w:val="24"/>
                <w:lang w:val="en-US"/>
              </w:rPr>
              <w:t xml:space="preserve">) at femoral side, and with an interference screw at the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side</w:t>
            </w:r>
          </w:p>
          <w:p w14:paraId="675F5F13" w14:textId="7EFB6FA0"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zh-CN"/>
              </w:rPr>
            </w:pPr>
            <w:r w:rsidRPr="00C05444">
              <w:rPr>
                <w:rFonts w:ascii="Book Antiqua" w:hAnsi="Book Antiqua"/>
                <w:sz w:val="24"/>
                <w:szCs w:val="24"/>
                <w:lang w:val="en-US"/>
              </w:rPr>
              <w:t xml:space="preserve">ACS was produced drawing venous blood into syringes containing pre-treated glass beads, and after a period of </w:t>
            </w:r>
            <w:r w:rsidRPr="00C05444">
              <w:rPr>
                <w:rFonts w:ascii="Book Antiqua" w:hAnsi="Book Antiqua"/>
                <w:sz w:val="24"/>
                <w:szCs w:val="24"/>
                <w:lang w:val="en-US"/>
              </w:rPr>
              <w:lastRenderedPageBreak/>
              <w:t>incubation serum is extracted through centrifugation. ACS was administered with an injection regime of 4 injections on day 0 (day of sur</w:t>
            </w:r>
            <w:r w:rsidR="00F05A3C" w:rsidRPr="00C05444">
              <w:rPr>
                <w:rFonts w:ascii="Book Antiqua" w:hAnsi="Book Antiqua"/>
                <w:sz w:val="24"/>
                <w:szCs w:val="24"/>
                <w:lang w:val="en-US"/>
              </w:rPr>
              <w:t>gery), day 1, day 6, and day 10</w:t>
            </w:r>
          </w:p>
        </w:tc>
        <w:tc>
          <w:tcPr>
            <w:tcW w:w="1539" w:type="pct"/>
            <w:tcBorders>
              <w:top w:val="single" w:sz="4" w:space="0" w:color="auto"/>
              <w:left w:val="single" w:sz="4" w:space="0" w:color="auto"/>
              <w:bottom w:val="single" w:sz="4" w:space="0" w:color="auto"/>
              <w:right w:val="single" w:sz="4" w:space="0" w:color="auto"/>
            </w:tcBorders>
            <w:vAlign w:val="center"/>
            <w:hideMark/>
          </w:tcPr>
          <w:p w14:paraId="50CF5C8E" w14:textId="1373C472"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lastRenderedPageBreak/>
              <w:t>Clinical outcomes were consistently better in patients treated with ACS at all data points and for all outcome parameters, with a statistically significant differences in the WOMA</w:t>
            </w:r>
            <w:r w:rsidR="00F05A3C" w:rsidRPr="00C05444">
              <w:rPr>
                <w:rFonts w:ascii="Book Antiqua" w:hAnsi="Book Antiqua"/>
                <w:sz w:val="24"/>
                <w:szCs w:val="24"/>
                <w:lang w:val="en-US"/>
              </w:rPr>
              <w:t xml:space="preserve">C stiffness subscale after 1 </w:t>
            </w:r>
            <w:proofErr w:type="spellStart"/>
            <w:r w:rsidR="00F05A3C" w:rsidRPr="00C05444">
              <w:rPr>
                <w:rFonts w:ascii="Book Antiqua" w:hAnsi="Book Antiqua"/>
                <w:sz w:val="24"/>
                <w:szCs w:val="24"/>
                <w:lang w:val="en-US"/>
              </w:rPr>
              <w:t>yr</w:t>
            </w:r>
            <w:proofErr w:type="spellEnd"/>
          </w:p>
          <w:p w14:paraId="3E1E88B4" w14:textId="04180EED"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lastRenderedPageBreak/>
              <w:t>Decrease in IL-1b synovial fluid concentration more pronounced in ACS group, with statistically significant lower va</w:t>
            </w:r>
            <w:r w:rsidR="00F05A3C" w:rsidRPr="00C05444">
              <w:rPr>
                <w:rFonts w:ascii="Book Antiqua" w:hAnsi="Book Antiqua"/>
                <w:sz w:val="24"/>
                <w:szCs w:val="24"/>
                <w:lang w:val="en-US"/>
              </w:rPr>
              <w:t>lues in the ACS group at day 10</w:t>
            </w:r>
          </w:p>
        </w:tc>
      </w:tr>
      <w:tr w:rsidR="00DD5DD5" w:rsidRPr="00C05444" w14:paraId="6A99FBB7" w14:textId="77777777" w:rsidTr="00DD5DD5">
        <w:tc>
          <w:tcPr>
            <w:tcW w:w="195" w:type="pct"/>
            <w:vMerge/>
            <w:tcBorders>
              <w:top w:val="single" w:sz="4" w:space="0" w:color="auto"/>
              <w:left w:val="single" w:sz="4" w:space="0" w:color="auto"/>
              <w:bottom w:val="single" w:sz="4" w:space="0" w:color="auto"/>
              <w:right w:val="single" w:sz="4" w:space="0" w:color="auto"/>
            </w:tcBorders>
            <w:vAlign w:val="center"/>
            <w:hideMark/>
          </w:tcPr>
          <w:p w14:paraId="2C3A0158"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CB79F71" w14:textId="08402A8C" w:rsidR="00DD5DD5" w:rsidRPr="00C05444" w:rsidRDefault="00DD5DD5" w:rsidP="006D2AA9">
            <w:pPr>
              <w:spacing w:after="0" w:line="360" w:lineRule="auto"/>
              <w:jc w:val="both"/>
              <w:rPr>
                <w:rFonts w:ascii="Book Antiqua" w:hAnsi="Book Antiqua"/>
                <w:sz w:val="24"/>
                <w:szCs w:val="24"/>
                <w:lang w:val="en-US" w:eastAsia="zh-CN"/>
              </w:rPr>
            </w:pPr>
            <w:proofErr w:type="spellStart"/>
            <w:r w:rsidRPr="00C05444">
              <w:rPr>
                <w:rFonts w:ascii="Book Antiqua" w:hAnsi="Book Antiqua"/>
                <w:sz w:val="24"/>
                <w:szCs w:val="24"/>
                <w:lang w:val="en-US"/>
              </w:rPr>
              <w:t>Vogrin</w:t>
            </w:r>
            <w:proofErr w:type="spellEnd"/>
            <w:r w:rsidR="00F05A3C" w:rsidRPr="00C05444">
              <w:rPr>
                <w:rFonts w:ascii="Book Antiqua" w:hAnsi="Book Antiqua"/>
                <w:sz w:val="24"/>
                <w:szCs w:val="24"/>
                <w:lang w:val="en-US" w:eastAsia="zh-CN"/>
              </w:rPr>
              <w:t xml:space="preserve">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[23]</w:t>
            </w:r>
          </w:p>
        </w:tc>
        <w:tc>
          <w:tcPr>
            <w:tcW w:w="669" w:type="pct"/>
            <w:tcBorders>
              <w:top w:val="single" w:sz="4" w:space="0" w:color="auto"/>
              <w:left w:val="single" w:sz="4" w:space="0" w:color="auto"/>
              <w:bottom w:val="single" w:sz="4" w:space="0" w:color="auto"/>
              <w:right w:val="single" w:sz="4" w:space="0" w:color="auto"/>
            </w:tcBorders>
            <w:vAlign w:val="center"/>
            <w:hideMark/>
          </w:tcPr>
          <w:p w14:paraId="4B6C77CF" w14:textId="35334D3E"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F05A3C"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1B3D1E29" w14:textId="54284440"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F05A3C"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12BADC32"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45 patients</w:t>
            </w:r>
          </w:p>
          <w:p w14:paraId="259E20B7" w14:textId="1DE80611"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(22</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23)</w:t>
            </w:r>
          </w:p>
        </w:tc>
        <w:tc>
          <w:tcPr>
            <w:tcW w:w="2212" w:type="pct"/>
            <w:tcBorders>
              <w:top w:val="single" w:sz="4" w:space="0" w:color="auto"/>
              <w:left w:val="single" w:sz="4" w:space="0" w:color="auto"/>
              <w:bottom w:val="single" w:sz="4" w:space="0" w:color="auto"/>
              <w:right w:val="single" w:sz="4" w:space="0" w:color="auto"/>
            </w:tcBorders>
            <w:vAlign w:val="center"/>
            <w:hideMark/>
          </w:tcPr>
          <w:p w14:paraId="3E59C8F3" w14:textId="14B57DBF"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double-looped semitendinosus and </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tendon graft fixed with 2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cross pins in the femoral tunnel and 1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interfer</w:t>
            </w:r>
            <w:r w:rsidR="00F05A3C" w:rsidRPr="00C05444">
              <w:rPr>
                <w:rFonts w:ascii="Book Antiqua" w:eastAsia="Times New Roman" w:hAnsi="Book Antiqua" w:cs="Times New Roman"/>
                <w:color w:val="000000"/>
                <w:sz w:val="24"/>
                <w:szCs w:val="24"/>
                <w:lang w:val="en-US" w:eastAsia="it-IT"/>
              </w:rPr>
              <w:t xml:space="preserve">ence screw in the </w:t>
            </w:r>
            <w:proofErr w:type="spellStart"/>
            <w:r w:rsidR="00F05A3C" w:rsidRPr="00C05444">
              <w:rPr>
                <w:rFonts w:ascii="Book Antiqua" w:eastAsia="Times New Roman" w:hAnsi="Book Antiqua" w:cs="Times New Roman"/>
                <w:color w:val="000000"/>
                <w:sz w:val="24"/>
                <w:szCs w:val="24"/>
                <w:lang w:val="en-US" w:eastAsia="it-IT"/>
              </w:rPr>
              <w:t>tibial</w:t>
            </w:r>
            <w:proofErr w:type="spellEnd"/>
            <w:r w:rsidR="00F05A3C" w:rsidRPr="00C05444">
              <w:rPr>
                <w:rFonts w:ascii="Book Antiqua" w:eastAsia="Times New Roman" w:hAnsi="Book Antiqua" w:cs="Times New Roman"/>
                <w:color w:val="000000"/>
                <w:sz w:val="24"/>
                <w:szCs w:val="24"/>
                <w:lang w:val="en-US" w:eastAsia="it-IT"/>
              </w:rPr>
              <w:t xml:space="preserve"> tunnel</w:t>
            </w:r>
          </w:p>
          <w:p w14:paraId="157EDC29" w14:textId="1F503F64"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PRP produced with Magellan system (Medtronic) and applied into the femoral and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tunnels as well as onto the graft</w:t>
            </w:r>
            <w:r w:rsidR="00F05A3C" w:rsidRPr="00C05444">
              <w:rPr>
                <w:rFonts w:ascii="Book Antiqua" w:eastAsia="Times New Roman" w:hAnsi="Book Antiqua" w:cs="Times New Roman"/>
                <w:color w:val="000000"/>
                <w:sz w:val="24"/>
                <w:szCs w:val="24"/>
                <w:lang w:val="en-US" w:eastAsia="it-IT"/>
              </w:rPr>
              <w:t xml:space="preserve"> itself</w:t>
            </w:r>
          </w:p>
        </w:tc>
        <w:tc>
          <w:tcPr>
            <w:tcW w:w="1539" w:type="pct"/>
            <w:tcBorders>
              <w:top w:val="single" w:sz="4" w:space="0" w:color="auto"/>
              <w:left w:val="single" w:sz="4" w:space="0" w:color="auto"/>
              <w:bottom w:val="single" w:sz="4" w:space="0" w:color="auto"/>
              <w:right w:val="single" w:sz="4" w:space="0" w:color="auto"/>
            </w:tcBorders>
            <w:vAlign w:val="center"/>
            <w:hideMark/>
          </w:tcPr>
          <w:p w14:paraId="3ED0C81E" w14:textId="78DDC001"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PRP group demonstrated significantly better </w:t>
            </w:r>
            <w:proofErr w:type="spellStart"/>
            <w:r w:rsidRPr="00C05444">
              <w:rPr>
                <w:rFonts w:ascii="Book Antiqua" w:eastAsia="Times New Roman" w:hAnsi="Book Antiqua" w:cs="Times New Roman"/>
                <w:color w:val="000000"/>
                <w:sz w:val="24"/>
                <w:szCs w:val="24"/>
                <w:lang w:val="en-US" w:eastAsia="it-IT"/>
              </w:rPr>
              <w:t>anteroposterior</w:t>
            </w:r>
            <w:proofErr w:type="spellEnd"/>
            <w:r w:rsidRPr="00C05444">
              <w:rPr>
                <w:rFonts w:ascii="Book Antiqua" w:eastAsia="Times New Roman" w:hAnsi="Book Antiqua" w:cs="Times New Roman"/>
                <w:color w:val="000000"/>
                <w:sz w:val="24"/>
                <w:szCs w:val="24"/>
                <w:lang w:val="en-US" w:eastAsia="it-IT"/>
              </w:rPr>
              <w:t xml:space="preserve"> knee stability than control group: calculated improvements in knee stability at 6 months were 1.3 ± 1.8 mm in the control group and 3.1 ± 2.5 mm in the platelet gel group (</w:t>
            </w:r>
            <w:r w:rsidRPr="00C05444">
              <w:rPr>
                <w:rFonts w:ascii="Book Antiqua" w:eastAsia="Times New Roman" w:hAnsi="Book Antiqua" w:cs="Times New Roman"/>
                <w:i/>
                <w:color w:val="000000"/>
                <w:sz w:val="24"/>
                <w:szCs w:val="24"/>
                <w:lang w:val="en-US" w:eastAsia="it-IT"/>
              </w:rPr>
              <w:t>P</w:t>
            </w:r>
            <w:r w:rsidR="00F05A3C"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F05A3C" w:rsidRPr="00C05444">
              <w:rPr>
                <w:rFonts w:ascii="Book Antiqua" w:eastAsia="宋体" w:hAnsi="Book Antiqua" w:cs="Times New Roman"/>
                <w:color w:val="000000"/>
                <w:sz w:val="24"/>
                <w:szCs w:val="24"/>
                <w:lang w:val="en-US" w:eastAsia="zh-CN"/>
              </w:rPr>
              <w:t xml:space="preserve"> 0</w:t>
            </w:r>
            <w:r w:rsidR="00F05A3C" w:rsidRPr="00C05444">
              <w:rPr>
                <w:rFonts w:ascii="Book Antiqua" w:eastAsia="Times New Roman" w:hAnsi="Book Antiqua" w:cs="Times New Roman"/>
                <w:color w:val="000000"/>
                <w:sz w:val="24"/>
                <w:szCs w:val="24"/>
                <w:lang w:val="en-US" w:eastAsia="it-IT"/>
              </w:rPr>
              <w:t>.011)</w:t>
            </w:r>
          </w:p>
        </w:tc>
      </w:tr>
      <w:tr w:rsidR="00DD5DD5" w:rsidRPr="00C05444" w14:paraId="62A42676" w14:textId="77777777" w:rsidTr="00DD5DD5">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305A8D00"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5690E9B5" w14:textId="25C38275" w:rsidR="00DD5DD5" w:rsidRPr="00C05444" w:rsidRDefault="00F05A3C" w:rsidP="006D2AA9">
            <w:pPr>
              <w:spacing w:after="0" w:line="360" w:lineRule="auto"/>
              <w:jc w:val="both"/>
              <w:rPr>
                <w:rFonts w:ascii="Book Antiqua" w:hAnsi="Book Antiqua"/>
                <w:kern w:val="2"/>
                <w:sz w:val="24"/>
                <w:szCs w:val="24"/>
                <w:lang w:val="en-US"/>
              </w:rPr>
            </w:pPr>
            <w:r w:rsidRPr="00C05444">
              <w:rPr>
                <w:rFonts w:ascii="Book Antiqua" w:eastAsia="宋体" w:hAnsi="Book Antiqua" w:cs="宋体"/>
                <w:bCs/>
                <w:color w:val="000000"/>
                <w:kern w:val="0"/>
                <w:sz w:val="24"/>
                <w:szCs w:val="24"/>
              </w:rPr>
              <w:t>Valentí Azcárate</w:t>
            </w:r>
            <w:r w:rsidRPr="00C05444">
              <w:rPr>
                <w:rFonts w:ascii="Book Antiqua" w:hAnsi="Book Antiqua"/>
                <w:sz w:val="24"/>
                <w:szCs w:val="24"/>
                <w:lang w:val="en-US"/>
              </w:rPr>
              <w:t xml:space="preserve"> </w:t>
            </w:r>
            <w:r w:rsidR="00693B01" w:rsidRPr="00C05444">
              <w:rPr>
                <w:rFonts w:ascii="Book Antiqua" w:hAnsi="Book Antiqua"/>
                <w:i/>
                <w:sz w:val="24"/>
                <w:szCs w:val="24"/>
                <w:lang w:val="en-US" w:eastAsia="zh-CN"/>
              </w:rPr>
              <w:t>et al</w:t>
            </w:r>
            <w:r w:rsidR="00DD5DD5" w:rsidRPr="00C05444">
              <w:rPr>
                <w:rFonts w:ascii="Book Antiqua" w:hAnsi="Book Antiqua"/>
                <w:sz w:val="24"/>
                <w:szCs w:val="24"/>
                <w:vertAlign w:val="superscript"/>
                <w:lang w:val="en-US"/>
              </w:rPr>
              <w:t>[24]</w:t>
            </w:r>
          </w:p>
        </w:tc>
        <w:tc>
          <w:tcPr>
            <w:tcW w:w="669" w:type="pct"/>
            <w:tcBorders>
              <w:top w:val="single" w:sz="4" w:space="0" w:color="auto"/>
              <w:left w:val="single" w:sz="4" w:space="0" w:color="auto"/>
              <w:bottom w:val="single" w:sz="4" w:space="0" w:color="auto"/>
              <w:right w:val="single" w:sz="4" w:space="0" w:color="auto"/>
            </w:tcBorders>
            <w:vAlign w:val="center"/>
            <w:hideMark/>
          </w:tcPr>
          <w:p w14:paraId="10629647" w14:textId="2EDE3F84"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F05A3C"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312BED3F" w14:textId="2B08E9CE"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PRGF</w:t>
            </w:r>
            <w:r w:rsidR="00F05A3C" w:rsidRPr="00C05444">
              <w:rPr>
                <w:rFonts w:ascii="Book Antiqua" w:eastAsia="Times New Roman" w:hAnsi="Book Antiqua" w:cs="Times New Roman"/>
                <w:i/>
                <w:color w:val="000000"/>
                <w:sz w:val="24"/>
                <w:szCs w:val="24"/>
                <w:lang w:val="en-US" w:eastAsia="it-IT"/>
              </w:rPr>
              <w:t xml:space="preserve"> vs </w:t>
            </w:r>
            <w:r w:rsidR="00F05A3C"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7D39605A"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150 patients</w:t>
            </w:r>
          </w:p>
          <w:p w14:paraId="1D324E10" w14:textId="5965C5B9"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(50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50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50)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41C44FA" w14:textId="7643ACB9" w:rsidR="00DD5DD5" w:rsidRPr="00C05444" w:rsidRDefault="00DD5DD5" w:rsidP="006D2AA9">
            <w:pPr>
              <w:spacing w:after="0" w:line="360" w:lineRule="auto"/>
              <w:ind w:firstLineChars="200" w:firstLine="480"/>
              <w:jc w:val="both"/>
              <w:rPr>
                <w:rFonts w:ascii="Book Antiqua" w:hAnsi="Book Antiqua"/>
                <w:sz w:val="24"/>
                <w:szCs w:val="24"/>
                <w:lang w:val="en-US" w:eastAsia="zh-CN"/>
              </w:rPr>
            </w:pPr>
            <w:r w:rsidRPr="00C05444">
              <w:rPr>
                <w:rFonts w:ascii="Book Antiqua" w:hAnsi="Book Antiqua"/>
                <w:sz w:val="24"/>
                <w:szCs w:val="24"/>
                <w:lang w:val="en-US"/>
              </w:rPr>
              <w:t xml:space="preserve">ACL reconstruction using a patellar tendon allograft </w:t>
            </w:r>
            <w:proofErr w:type="spellStart"/>
            <w:r w:rsidRPr="00C05444">
              <w:rPr>
                <w:rFonts w:ascii="Book Antiqua" w:hAnsi="Book Antiqua"/>
                <w:sz w:val="24"/>
                <w:szCs w:val="24"/>
                <w:lang w:val="en-US"/>
              </w:rPr>
              <w:t>transtibial</w:t>
            </w:r>
            <w:proofErr w:type="spellEnd"/>
            <w:r w:rsidRPr="00C05444">
              <w:rPr>
                <w:rFonts w:ascii="Book Antiqua" w:hAnsi="Book Antiqua"/>
                <w:sz w:val="24"/>
                <w:szCs w:val="24"/>
                <w:lang w:val="en-US"/>
              </w:rPr>
              <w:t xml:space="preserve"> technique fixed with a </w:t>
            </w:r>
            <w:proofErr w:type="spellStart"/>
            <w:r w:rsidRPr="00C05444">
              <w:rPr>
                <w:rFonts w:ascii="Book Antiqua" w:hAnsi="Book Antiqua"/>
                <w:sz w:val="24"/>
                <w:szCs w:val="24"/>
                <w:lang w:val="en-US"/>
              </w:rPr>
              <w:t>RigidFix</w:t>
            </w:r>
            <w:proofErr w:type="spellEnd"/>
            <w:r w:rsidRPr="00C05444">
              <w:rPr>
                <w:rFonts w:ascii="Book Antiqua" w:hAnsi="Book Antiqua"/>
                <w:sz w:val="24"/>
                <w:szCs w:val="24"/>
                <w:lang w:val="en-US"/>
              </w:rPr>
              <w:t xml:space="preserve"> technique (</w:t>
            </w:r>
            <w:proofErr w:type="spellStart"/>
            <w:r w:rsidRPr="00C05444">
              <w:rPr>
                <w:rFonts w:ascii="Book Antiqua" w:hAnsi="Book Antiqua"/>
                <w:sz w:val="24"/>
                <w:szCs w:val="24"/>
                <w:lang w:val="en-US"/>
              </w:rPr>
              <w:t>DePuy</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Mitek</w:t>
            </w:r>
            <w:proofErr w:type="spellEnd"/>
            <w:r w:rsidRPr="00C05444">
              <w:rPr>
                <w:rFonts w:ascii="Book Antiqua" w:hAnsi="Book Antiqua"/>
                <w:sz w:val="24"/>
                <w:szCs w:val="24"/>
                <w:lang w:val="en-US"/>
              </w:rPr>
              <w:t>,) with two</w:t>
            </w:r>
            <w:r w:rsidR="008D5D55" w:rsidRPr="00C05444">
              <w:rPr>
                <w:rFonts w:ascii="Book Antiqua" w:hAnsi="Book Antiqua"/>
                <w:sz w:val="24"/>
                <w:szCs w:val="24"/>
                <w:lang w:val="en-US"/>
              </w:rPr>
              <w:t xml:space="preserve"> </w:t>
            </w:r>
            <w:r w:rsidRPr="00C05444">
              <w:rPr>
                <w:rFonts w:ascii="Book Antiqua" w:hAnsi="Book Antiqua"/>
                <w:sz w:val="24"/>
                <w:szCs w:val="24"/>
                <w:lang w:val="en-US"/>
              </w:rPr>
              <w:t xml:space="preserve">biodegradable cross pins at the femoral bone and a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biodegradab</w:t>
            </w:r>
            <w:r w:rsidR="00F05A3C" w:rsidRPr="00C05444">
              <w:rPr>
                <w:rFonts w:ascii="Book Antiqua" w:hAnsi="Book Antiqua"/>
                <w:sz w:val="24"/>
                <w:szCs w:val="24"/>
                <w:lang w:val="en-US"/>
              </w:rPr>
              <w:t>le (</w:t>
            </w:r>
            <w:proofErr w:type="spellStart"/>
            <w:r w:rsidR="00F05A3C" w:rsidRPr="00C05444">
              <w:rPr>
                <w:rFonts w:ascii="Book Antiqua" w:hAnsi="Book Antiqua"/>
                <w:sz w:val="24"/>
                <w:szCs w:val="24"/>
                <w:lang w:val="en-US"/>
              </w:rPr>
              <w:t>Byocril</w:t>
            </w:r>
            <w:proofErr w:type="spellEnd"/>
            <w:r w:rsidR="00F05A3C" w:rsidRPr="00C05444">
              <w:rPr>
                <w:rFonts w:ascii="Book Antiqua" w:hAnsi="Book Antiqua"/>
                <w:sz w:val="24"/>
                <w:szCs w:val="24"/>
                <w:lang w:val="en-US"/>
              </w:rPr>
              <w:t>) interference screw</w:t>
            </w:r>
          </w:p>
          <w:p w14:paraId="7B8F1DD5" w14:textId="50B37484" w:rsidR="00DD5DD5" w:rsidRPr="00C05444" w:rsidRDefault="00DD5DD5" w:rsidP="006D2AA9">
            <w:pPr>
              <w:spacing w:after="0" w:line="360" w:lineRule="auto"/>
              <w:ind w:firstLineChars="200" w:firstLine="480"/>
              <w:jc w:val="both"/>
              <w:rPr>
                <w:rFonts w:ascii="Book Antiqua" w:hAnsi="Book Antiqua"/>
                <w:sz w:val="24"/>
                <w:szCs w:val="24"/>
                <w:lang w:val="en-US"/>
              </w:rPr>
            </w:pPr>
            <w:r w:rsidRPr="00C05444">
              <w:rPr>
                <w:rFonts w:ascii="Book Antiqua" w:hAnsi="Book Antiqua"/>
                <w:sz w:val="24"/>
                <w:szCs w:val="24"/>
                <w:lang w:val="en-US"/>
              </w:rPr>
              <w:t xml:space="preserve">PRP produced with a double-spin procedure using a standard centrifuge and applied covering the ligament and suturing it over itself with gel in its interior, and introducing the gel obtained after activating the poor platelet concentration after implantation of the graft inside the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tunnel</w:t>
            </w:r>
          </w:p>
          <w:p w14:paraId="3C786DB0" w14:textId="608DA33D"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 xml:space="preserve">PRP produced following </w:t>
            </w:r>
            <w:proofErr w:type="spellStart"/>
            <w:r w:rsidRPr="00C05444">
              <w:rPr>
                <w:rFonts w:ascii="Book Antiqua" w:hAnsi="Book Antiqua"/>
                <w:sz w:val="24"/>
                <w:szCs w:val="24"/>
                <w:lang w:val="en-US"/>
              </w:rPr>
              <w:t>Anitua´s</w:t>
            </w:r>
            <w:proofErr w:type="spellEnd"/>
            <w:r w:rsidRPr="00C05444">
              <w:rPr>
                <w:rFonts w:ascii="Book Antiqua" w:hAnsi="Book Antiqua"/>
                <w:sz w:val="24"/>
                <w:szCs w:val="24"/>
                <w:lang w:val="en-US"/>
              </w:rPr>
              <w:t xml:space="preserve"> technique (PRGF-</w:t>
            </w:r>
            <w:proofErr w:type="spellStart"/>
            <w:r w:rsidRPr="00C05444">
              <w:rPr>
                <w:rFonts w:ascii="Book Antiqua" w:hAnsi="Book Antiqua"/>
                <w:sz w:val="24"/>
                <w:szCs w:val="24"/>
                <w:lang w:val="en-US"/>
              </w:rPr>
              <w:t>Endoret</w:t>
            </w:r>
            <w:proofErr w:type="spellEnd"/>
            <w:r w:rsidRPr="00C05444">
              <w:rPr>
                <w:rFonts w:ascii="Book Antiqua" w:hAnsi="Book Antiqua"/>
                <w:sz w:val="24"/>
                <w:szCs w:val="24"/>
                <w:lang w:val="en-US"/>
              </w:rPr>
              <w:t xml:space="preserve">® Technology) and applied injecting it into the graft before implantation, with the biocompatible fibrin applied into the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tunnel at the end of surgery</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314D5C5" w14:textId="19450AD7"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No significant differences in functional results</w:t>
            </w:r>
            <w:r w:rsidR="00F05A3C" w:rsidRPr="00C05444">
              <w:rPr>
                <w:rFonts w:ascii="Book Antiqua" w:eastAsia="Times New Roman" w:hAnsi="Book Antiqua" w:cs="Times New Roman"/>
                <w:color w:val="000000"/>
                <w:sz w:val="24"/>
                <w:szCs w:val="24"/>
                <w:lang w:val="en-US" w:eastAsia="it-IT"/>
              </w:rPr>
              <w:t xml:space="preserve"> at the final follow-up of 24 m</w:t>
            </w:r>
          </w:p>
          <w:p w14:paraId="0159E8CC" w14:textId="4B881CDE" w:rsidR="00DD5DD5" w:rsidRPr="00C05444" w:rsidRDefault="00DD5DD5" w:rsidP="006D2AA9">
            <w:pPr>
              <w:spacing w:after="0" w:line="360" w:lineRule="auto"/>
              <w:ind w:firstLineChars="200" w:firstLine="480"/>
              <w:jc w:val="both"/>
              <w:rPr>
                <w:rFonts w:ascii="Book Antiqua" w:eastAsia="宋体" w:hAnsi="Book Antiqua" w:cs="Times New Roman"/>
                <w:color w:val="000000"/>
                <w:sz w:val="24"/>
                <w:szCs w:val="24"/>
                <w:lang w:val="en-US" w:eastAsia="zh-CN"/>
              </w:rPr>
            </w:pPr>
            <w:r w:rsidRPr="00C05444">
              <w:rPr>
                <w:rFonts w:ascii="Book Antiqua" w:eastAsia="Times New Roman" w:hAnsi="Book Antiqua" w:cs="Times New Roman"/>
                <w:color w:val="000000"/>
                <w:sz w:val="24"/>
                <w:szCs w:val="24"/>
                <w:lang w:val="en-US" w:eastAsia="it-IT"/>
              </w:rPr>
              <w:t>No statistically significant differences between the three groups in CRP 1 and VAS 24 h</w:t>
            </w:r>
            <w:r w:rsidR="00F05A3C" w:rsidRPr="00C05444">
              <w:rPr>
                <w:rFonts w:ascii="Book Antiqua" w:eastAsia="Times New Roman" w:hAnsi="Book Antiqua" w:cs="Times New Roman"/>
                <w:color w:val="000000"/>
                <w:sz w:val="24"/>
                <w:szCs w:val="24"/>
                <w:lang w:val="en-US" w:eastAsia="it-IT"/>
              </w:rPr>
              <w:t xml:space="preserve"> after surgery</w:t>
            </w:r>
          </w:p>
          <w:p w14:paraId="714481BE" w14:textId="15A91A18" w:rsidR="00DD5DD5" w:rsidRPr="00C05444" w:rsidRDefault="00DD5DD5" w:rsidP="006D2AA9">
            <w:pPr>
              <w:spacing w:after="0" w:line="360" w:lineRule="auto"/>
              <w:ind w:firstLineChars="200" w:firstLine="480"/>
              <w:jc w:val="both"/>
              <w:rPr>
                <w:rFonts w:ascii="Book Antiqua" w:eastAsia="宋体" w:hAnsi="Book Antiqua" w:cs="Times New Roman"/>
                <w:color w:val="000000"/>
                <w:sz w:val="24"/>
                <w:szCs w:val="24"/>
                <w:lang w:val="en-US" w:eastAsia="zh-CN"/>
              </w:rPr>
            </w:pPr>
            <w:r w:rsidRPr="00C05444">
              <w:rPr>
                <w:rFonts w:ascii="Book Antiqua" w:eastAsia="Times New Roman" w:hAnsi="Book Antiqua" w:cs="Times New Roman"/>
                <w:color w:val="000000"/>
                <w:sz w:val="24"/>
                <w:szCs w:val="24"/>
                <w:lang w:val="en-US" w:eastAsia="it-IT"/>
              </w:rPr>
              <w:t>No significant differences in the range of knee motion, muscl</w:t>
            </w:r>
            <w:r w:rsidR="00F05A3C" w:rsidRPr="00C05444">
              <w:rPr>
                <w:rFonts w:ascii="Book Antiqua" w:eastAsia="Times New Roman" w:hAnsi="Book Antiqua" w:cs="Times New Roman"/>
                <w:color w:val="000000"/>
                <w:sz w:val="24"/>
                <w:szCs w:val="24"/>
                <w:lang w:val="en-US" w:eastAsia="it-IT"/>
              </w:rPr>
              <w:t>e torque, KT-1000 or IKDC score</w:t>
            </w:r>
          </w:p>
          <w:p w14:paraId="6C325999" w14:textId="5C4911DF"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The PRGF group showed a statistically significant improvement in swelling scores 24 h after surgery compared </w:t>
            </w:r>
            <w:r w:rsidR="00F05A3C" w:rsidRPr="00C05444">
              <w:rPr>
                <w:rFonts w:ascii="Book Antiqua" w:eastAsia="Times New Roman" w:hAnsi="Book Antiqua" w:cs="Times New Roman"/>
                <w:color w:val="000000"/>
                <w:sz w:val="24"/>
                <w:szCs w:val="24"/>
                <w:lang w:val="en-US" w:eastAsia="it-IT"/>
              </w:rPr>
              <w:t>with the PRP and control groups</w:t>
            </w:r>
            <w:r w:rsidRPr="00C05444">
              <w:rPr>
                <w:rFonts w:ascii="Book Antiqua" w:eastAsia="Times New Roman" w:hAnsi="Book Antiqua" w:cs="Times New Roman"/>
                <w:color w:val="000000"/>
                <w:sz w:val="24"/>
                <w:szCs w:val="24"/>
                <w:lang w:val="en-US" w:eastAsia="it-IT"/>
              </w:rPr>
              <w:t xml:space="preserve"> </w:t>
            </w:r>
          </w:p>
        </w:tc>
      </w:tr>
      <w:tr w:rsidR="00DD5DD5" w:rsidRPr="00C05444" w14:paraId="50DE9A96" w14:textId="77777777" w:rsidTr="00DD5DD5">
        <w:tc>
          <w:tcPr>
            <w:tcW w:w="195" w:type="pct"/>
            <w:vMerge/>
            <w:tcBorders>
              <w:top w:val="single" w:sz="4" w:space="0" w:color="auto"/>
              <w:left w:val="single" w:sz="4" w:space="0" w:color="auto"/>
              <w:bottom w:val="single" w:sz="4" w:space="0" w:color="auto"/>
              <w:right w:val="single" w:sz="4" w:space="0" w:color="auto"/>
            </w:tcBorders>
            <w:vAlign w:val="center"/>
            <w:hideMark/>
          </w:tcPr>
          <w:p w14:paraId="4E645BA7"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B1CE6E3" w14:textId="72DD1121" w:rsidR="00DD5DD5" w:rsidRPr="00C05444" w:rsidRDefault="00F05A3C" w:rsidP="006D2AA9">
            <w:pPr>
              <w:spacing w:after="0" w:line="360" w:lineRule="auto"/>
              <w:jc w:val="both"/>
              <w:rPr>
                <w:rFonts w:ascii="Book Antiqua" w:hAnsi="Book Antiqua"/>
                <w:kern w:val="2"/>
                <w:sz w:val="24"/>
                <w:szCs w:val="24"/>
                <w:lang w:val="en-US"/>
              </w:rPr>
            </w:pPr>
            <w:r w:rsidRPr="00C05444">
              <w:rPr>
                <w:rFonts w:ascii="Book Antiqua" w:eastAsia="宋体" w:hAnsi="Book Antiqua" w:cs="宋体"/>
                <w:bCs/>
                <w:color w:val="000000"/>
                <w:kern w:val="0"/>
                <w:sz w:val="24"/>
                <w:szCs w:val="24"/>
              </w:rPr>
              <w:t>Vadalà</w:t>
            </w:r>
            <w:r w:rsidRPr="00C05444">
              <w:rPr>
                <w:rFonts w:ascii="Book Antiqua" w:hAnsi="Book Antiqua"/>
                <w:color w:val="000000"/>
                <w:sz w:val="24"/>
                <w:szCs w:val="24"/>
                <w:lang w:val="en-US" w:eastAsia="zh-CN"/>
              </w:rPr>
              <w:t xml:space="preserve"> </w:t>
            </w:r>
            <w:r w:rsidR="00693B01" w:rsidRPr="00C05444">
              <w:rPr>
                <w:rFonts w:ascii="Book Antiqua" w:hAnsi="Book Antiqua"/>
                <w:i/>
                <w:color w:val="000000"/>
                <w:sz w:val="24"/>
                <w:szCs w:val="24"/>
                <w:lang w:val="en-US" w:eastAsia="zh-CN"/>
              </w:rPr>
              <w:t>et al</w:t>
            </w:r>
            <w:r w:rsidR="00DD5DD5" w:rsidRPr="00C05444">
              <w:rPr>
                <w:rFonts w:ascii="Book Antiqua" w:hAnsi="Book Antiqua"/>
                <w:color w:val="000000"/>
                <w:sz w:val="24"/>
                <w:szCs w:val="24"/>
                <w:vertAlign w:val="superscript"/>
                <w:lang w:val="en-US"/>
              </w:rPr>
              <w:t>[25]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ED28EC6" w14:textId="6F3FCEF2"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F05A3C"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0EBC0299" w14:textId="6E1072C0"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F05A3C"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5DBC51B1"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40 patients</w:t>
            </w:r>
          </w:p>
          <w:p w14:paraId="1C96D04A" w14:textId="5198BED2"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0C16A51" w14:textId="6F8B2631"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ACL reconstruction with hamstrings (Out-In technique), fixed with Swing-Bridge device on femoral side an</w:t>
            </w:r>
            <w:r w:rsidR="00F05A3C" w:rsidRPr="00C05444">
              <w:rPr>
                <w:rFonts w:ascii="Book Antiqua" w:eastAsia="Times New Roman" w:hAnsi="Book Antiqua" w:cs="Times New Roman"/>
                <w:color w:val="000000"/>
                <w:sz w:val="24"/>
                <w:szCs w:val="24"/>
                <w:lang w:val="en-US" w:eastAsia="it-IT"/>
              </w:rPr>
              <w:t xml:space="preserve">d </w:t>
            </w:r>
            <w:proofErr w:type="spellStart"/>
            <w:r w:rsidR="00F05A3C" w:rsidRPr="00C05444">
              <w:rPr>
                <w:rFonts w:ascii="Book Antiqua" w:eastAsia="Times New Roman" w:hAnsi="Book Antiqua" w:cs="Times New Roman"/>
                <w:color w:val="000000"/>
                <w:sz w:val="24"/>
                <w:szCs w:val="24"/>
                <w:lang w:val="en-US" w:eastAsia="it-IT"/>
              </w:rPr>
              <w:t>Evolgate</w:t>
            </w:r>
            <w:proofErr w:type="spellEnd"/>
            <w:r w:rsidR="00F05A3C" w:rsidRPr="00C05444">
              <w:rPr>
                <w:rFonts w:ascii="Book Antiqua" w:eastAsia="Times New Roman" w:hAnsi="Book Antiqua" w:cs="Times New Roman"/>
                <w:color w:val="000000"/>
                <w:sz w:val="24"/>
                <w:szCs w:val="24"/>
                <w:lang w:val="en-US" w:eastAsia="it-IT"/>
              </w:rPr>
              <w:t xml:space="preserve"> screw on </w:t>
            </w:r>
            <w:proofErr w:type="spellStart"/>
            <w:r w:rsidR="00F05A3C" w:rsidRPr="00C05444">
              <w:rPr>
                <w:rFonts w:ascii="Book Antiqua" w:eastAsia="Times New Roman" w:hAnsi="Book Antiqua" w:cs="Times New Roman"/>
                <w:color w:val="000000"/>
                <w:sz w:val="24"/>
                <w:szCs w:val="24"/>
                <w:lang w:val="en-US" w:eastAsia="it-IT"/>
              </w:rPr>
              <w:t>tibial</w:t>
            </w:r>
            <w:proofErr w:type="spellEnd"/>
            <w:r w:rsidR="00F05A3C" w:rsidRPr="00C05444">
              <w:rPr>
                <w:rFonts w:ascii="Book Antiqua" w:eastAsia="Times New Roman" w:hAnsi="Book Antiqua" w:cs="Times New Roman"/>
                <w:color w:val="000000"/>
                <w:sz w:val="24"/>
                <w:szCs w:val="24"/>
                <w:lang w:val="en-US" w:eastAsia="it-IT"/>
              </w:rPr>
              <w:t xml:space="preserve"> side</w:t>
            </w:r>
          </w:p>
          <w:p w14:paraId="7718918B" w14:textId="26B102AD"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PRP produced with Fast Biotech kit (</w:t>
            </w:r>
            <w:proofErr w:type="spellStart"/>
            <w:r w:rsidRPr="00C05444">
              <w:rPr>
                <w:rFonts w:ascii="Book Antiqua" w:eastAsia="Times New Roman" w:hAnsi="Book Antiqua" w:cs="Times New Roman"/>
                <w:color w:val="000000"/>
                <w:sz w:val="24"/>
                <w:szCs w:val="24"/>
                <w:lang w:val="en-US" w:eastAsia="it-IT"/>
              </w:rPr>
              <w:t>MyCells</w:t>
            </w:r>
            <w:proofErr w:type="spellEnd"/>
            <w:r w:rsidR="00D649F8" w:rsidRPr="00C05444">
              <w:rPr>
                <w:rFonts w:ascii="Book Antiqua" w:eastAsia="Times New Roman" w:hAnsi="Book Antiqua" w:cs="Times New Roman"/>
                <w:color w:val="000000"/>
                <w:sz w:val="24"/>
                <w:szCs w:val="24"/>
                <w:lang w:val="en-US" w:eastAsia="it-IT"/>
              </w:rPr>
              <w:t xml:space="preserve"> </w:t>
            </w:r>
            <w:r w:rsidRPr="00C05444">
              <w:rPr>
                <w:rFonts w:ascii="Book Antiqua" w:eastAsia="Times New Roman" w:hAnsi="Book Antiqua" w:cs="Times New Roman"/>
                <w:color w:val="000000"/>
                <w:sz w:val="24"/>
                <w:szCs w:val="24"/>
                <w:lang w:val="en-US" w:eastAsia="it-IT"/>
              </w:rPr>
              <w:t>PPT-Platelet Preparation Tube) applied as follows: 5 m</w:t>
            </w:r>
            <w:r w:rsidR="00F05A3C"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between peripheral part of the graft and the femoral tunnel wall; 5 mL in semisolid pattern above the graft; 5 m</w:t>
            </w:r>
            <w:r w:rsidR="00F05A3C"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of liquid and semisolid PRP on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side</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49485D3" w14:textId="67A69902"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Physical examination as well as the evaluation scales used showed no differences between the two groups at 14.7 mo of follow-up.</w:t>
            </w:r>
          </w:p>
        </w:tc>
      </w:tr>
      <w:tr w:rsidR="00DD5DD5" w:rsidRPr="00C05444" w14:paraId="5A86E3AC" w14:textId="77777777" w:rsidTr="00DD5DD5">
        <w:tc>
          <w:tcPr>
            <w:tcW w:w="195" w:type="pct"/>
            <w:vMerge/>
            <w:tcBorders>
              <w:top w:val="single" w:sz="4" w:space="0" w:color="auto"/>
              <w:left w:val="single" w:sz="4" w:space="0" w:color="auto"/>
              <w:bottom w:val="single" w:sz="4" w:space="0" w:color="auto"/>
              <w:right w:val="single" w:sz="4" w:space="0" w:color="auto"/>
            </w:tcBorders>
            <w:vAlign w:val="center"/>
            <w:hideMark/>
          </w:tcPr>
          <w:p w14:paraId="06DD4968"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255D73F" w14:textId="2E0093D8"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color w:val="000000"/>
                <w:sz w:val="24"/>
                <w:szCs w:val="24"/>
                <w:lang w:val="en-US"/>
              </w:rPr>
              <w:t xml:space="preserve">Nin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[26]</w:t>
            </w:r>
          </w:p>
        </w:tc>
        <w:tc>
          <w:tcPr>
            <w:tcW w:w="669" w:type="pct"/>
            <w:tcBorders>
              <w:top w:val="single" w:sz="4" w:space="0" w:color="auto"/>
              <w:left w:val="single" w:sz="4" w:space="0" w:color="auto"/>
              <w:bottom w:val="single" w:sz="4" w:space="0" w:color="auto"/>
              <w:right w:val="single" w:sz="4" w:space="0" w:color="auto"/>
            </w:tcBorders>
            <w:vAlign w:val="center"/>
            <w:hideMark/>
          </w:tcPr>
          <w:p w14:paraId="622F7C21" w14:textId="2B078752"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BD4798"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52B9DB93" w14:textId="3B8330E6"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BD4798"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3F296B39"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 xml:space="preserve">100 patients </w:t>
            </w:r>
          </w:p>
          <w:p w14:paraId="330334DC" w14:textId="289255A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(50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50)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1D0FBCE2" w14:textId="749DF550"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patellar tendon allograft, fixed with 2 </w:t>
            </w:r>
            <w:proofErr w:type="spellStart"/>
            <w:r w:rsidRPr="00C05444">
              <w:rPr>
                <w:rFonts w:ascii="Book Antiqua" w:eastAsia="Times New Roman" w:hAnsi="Book Antiqua" w:cs="Times New Roman"/>
                <w:color w:val="000000"/>
                <w:sz w:val="24"/>
                <w:szCs w:val="24"/>
                <w:lang w:val="en-US" w:eastAsia="it-IT"/>
              </w:rPr>
              <w:t>biodegra-dable</w:t>
            </w:r>
            <w:proofErr w:type="spellEnd"/>
            <w:r w:rsidRPr="00C05444">
              <w:rPr>
                <w:rFonts w:ascii="Book Antiqua" w:eastAsia="Times New Roman" w:hAnsi="Book Antiqua" w:cs="Times New Roman"/>
                <w:color w:val="000000"/>
                <w:sz w:val="24"/>
                <w:szCs w:val="24"/>
                <w:lang w:val="en-US" w:eastAsia="it-IT"/>
              </w:rPr>
              <w:t xml:space="preserve"> cross pins in femur and a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b</w:t>
            </w:r>
            <w:r w:rsidR="00BD4798" w:rsidRPr="00C05444">
              <w:rPr>
                <w:rFonts w:ascii="Book Antiqua" w:eastAsia="Times New Roman" w:hAnsi="Book Antiqua" w:cs="Times New Roman"/>
                <w:color w:val="000000"/>
                <w:sz w:val="24"/>
                <w:szCs w:val="24"/>
                <w:lang w:val="en-US" w:eastAsia="it-IT"/>
              </w:rPr>
              <w:t>iodegradable interference screw</w:t>
            </w:r>
          </w:p>
          <w:p w14:paraId="7FCDDF39" w14:textId="4400F77B"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Ligament covered with PRP (produced with standard centrifuge) and sutured over itself with PRP in its interior. The rest of the gel introduced after implantation of the graft inside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7F98598" w14:textId="3C20C6C4"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The results did not show any statistically significant differences between the groups for inflammatory parameters, magnetic resonance imaging appearance of the graft, and clinical evaluation scores after 18 months.</w:t>
            </w:r>
          </w:p>
        </w:tc>
      </w:tr>
      <w:tr w:rsidR="00DD5DD5" w:rsidRPr="00C05444" w14:paraId="4C12FF9A" w14:textId="77777777" w:rsidTr="00DD5DD5">
        <w:tc>
          <w:tcPr>
            <w:tcW w:w="195" w:type="pct"/>
            <w:vMerge/>
            <w:tcBorders>
              <w:top w:val="single" w:sz="4" w:space="0" w:color="auto"/>
              <w:left w:val="single" w:sz="4" w:space="0" w:color="auto"/>
              <w:bottom w:val="single" w:sz="4" w:space="0" w:color="auto"/>
              <w:right w:val="single" w:sz="4" w:space="0" w:color="auto"/>
            </w:tcBorders>
            <w:vAlign w:val="center"/>
            <w:hideMark/>
          </w:tcPr>
          <w:p w14:paraId="03D913F5"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50C86F6" w14:textId="697443FF" w:rsidR="00DD5DD5" w:rsidRPr="00C05444" w:rsidRDefault="00DD5DD5" w:rsidP="006D2AA9">
            <w:pPr>
              <w:spacing w:after="0" w:line="360" w:lineRule="auto"/>
              <w:jc w:val="both"/>
              <w:rPr>
                <w:rFonts w:ascii="Book Antiqua" w:hAnsi="Book Antiqua"/>
                <w:sz w:val="24"/>
                <w:szCs w:val="24"/>
                <w:lang w:val="en-US" w:eastAsia="zh-CN"/>
              </w:rPr>
            </w:pPr>
            <w:r w:rsidRPr="00C05444">
              <w:rPr>
                <w:rFonts w:ascii="Book Antiqua" w:hAnsi="Book Antiqua"/>
                <w:sz w:val="24"/>
                <w:szCs w:val="24"/>
                <w:lang w:val="en-US"/>
              </w:rPr>
              <w:t>Ventura</w:t>
            </w:r>
            <w:r w:rsidR="00227E2A" w:rsidRPr="00C05444">
              <w:rPr>
                <w:rFonts w:ascii="Book Antiqua" w:hAnsi="Book Antiqua"/>
                <w:sz w:val="24"/>
                <w:szCs w:val="24"/>
                <w:lang w:val="en-US" w:eastAsia="zh-CN"/>
              </w:rPr>
              <w:t xml:space="preserve">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[27]</w:t>
            </w:r>
          </w:p>
        </w:tc>
        <w:tc>
          <w:tcPr>
            <w:tcW w:w="669" w:type="pct"/>
            <w:tcBorders>
              <w:top w:val="single" w:sz="4" w:space="0" w:color="auto"/>
              <w:left w:val="single" w:sz="4" w:space="0" w:color="auto"/>
              <w:bottom w:val="single" w:sz="4" w:space="0" w:color="auto"/>
              <w:right w:val="single" w:sz="4" w:space="0" w:color="auto"/>
            </w:tcBorders>
            <w:vAlign w:val="center"/>
            <w:hideMark/>
          </w:tcPr>
          <w:p w14:paraId="0CA26F1A" w14:textId="02DF300E"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227E2A"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4E8CE2DB" w14:textId="7AD8C214"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227E2A"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0DE7BE0F"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20 patients</w:t>
            </w:r>
          </w:p>
          <w:p w14:paraId="0E72F867" w14:textId="6B119967"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(10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BB04EAC" w14:textId="3594C503" w:rsidR="00DD5DD5" w:rsidRPr="00C05444" w:rsidRDefault="00DD5DD5" w:rsidP="006D2AA9">
            <w:pPr>
              <w:spacing w:after="0" w:line="360" w:lineRule="auto"/>
              <w:ind w:left="33"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 xml:space="preserve">ACL reconstruction with quadruple hamstring tendon graft, with a femoral </w:t>
            </w:r>
            <w:proofErr w:type="spellStart"/>
            <w:r w:rsidRPr="00C05444">
              <w:rPr>
                <w:rFonts w:ascii="Book Antiqua" w:hAnsi="Book Antiqua"/>
                <w:sz w:val="24"/>
                <w:szCs w:val="24"/>
                <w:lang w:val="en-US"/>
              </w:rPr>
              <w:t>transcondylic</w:t>
            </w:r>
            <w:proofErr w:type="spellEnd"/>
            <w:r w:rsidRPr="00C05444">
              <w:rPr>
                <w:rFonts w:ascii="Book Antiqua" w:hAnsi="Book Antiqua"/>
                <w:sz w:val="24"/>
                <w:szCs w:val="24"/>
                <w:lang w:val="en-US"/>
              </w:rPr>
              <w:t xml:space="preserve"> fixation (</w:t>
            </w:r>
            <w:proofErr w:type="spellStart"/>
            <w:r w:rsidRPr="00C05444">
              <w:rPr>
                <w:rFonts w:ascii="Book Antiqua" w:hAnsi="Book Antiqua"/>
                <w:sz w:val="24"/>
                <w:szCs w:val="24"/>
                <w:lang w:val="en-US"/>
              </w:rPr>
              <w:t>BioTransFix</w:t>
            </w:r>
            <w:proofErr w:type="spellEnd"/>
            <w:r w:rsidRPr="00C05444">
              <w:rPr>
                <w:rFonts w:ascii="Book Antiqua" w:hAnsi="Book Antiqua"/>
                <w:sz w:val="24"/>
                <w:szCs w:val="24"/>
                <w:lang w:val="en-US"/>
              </w:rPr>
              <w:t xml:space="preserve">) and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interference screw (</w:t>
            </w:r>
            <w:proofErr w:type="spellStart"/>
            <w:r w:rsidRPr="00C05444">
              <w:rPr>
                <w:rFonts w:ascii="Book Antiqua" w:hAnsi="Book Antiqua"/>
                <w:sz w:val="24"/>
                <w:szCs w:val="24"/>
                <w:lang w:val="en-US"/>
              </w:rPr>
              <w:t>BioRCI</w:t>
            </w:r>
            <w:proofErr w:type="spellEnd"/>
            <w:r w:rsidRPr="00C05444">
              <w:rPr>
                <w:rFonts w:ascii="Book Antiqua" w:hAnsi="Book Antiqua"/>
                <w:sz w:val="24"/>
                <w:szCs w:val="24"/>
                <w:lang w:val="en-US"/>
              </w:rPr>
              <w:t xml:space="preserve">, Smith </w:t>
            </w:r>
            <w:r w:rsidR="00227E2A" w:rsidRPr="00C05444">
              <w:rPr>
                <w:rFonts w:ascii="Book Antiqua" w:hAnsi="Book Antiqua"/>
                <w:sz w:val="24"/>
                <w:szCs w:val="24"/>
                <w:lang w:val="en-US" w:eastAsia="zh-CN"/>
              </w:rPr>
              <w:t>and</w:t>
            </w:r>
            <w:r w:rsidR="00227E2A" w:rsidRPr="00C05444">
              <w:rPr>
                <w:rFonts w:ascii="Book Antiqua" w:hAnsi="Book Antiqua"/>
                <w:sz w:val="24"/>
                <w:szCs w:val="24"/>
                <w:lang w:val="en-US"/>
              </w:rPr>
              <w:t xml:space="preserve"> Nephew)</w:t>
            </w:r>
          </w:p>
          <w:p w14:paraId="65C712B8" w14:textId="2616F68C" w:rsidR="00DD5DD5" w:rsidRPr="00C05444" w:rsidRDefault="00DD5DD5" w:rsidP="006D2AA9">
            <w:pPr>
              <w:spacing w:after="0" w:line="360" w:lineRule="auto"/>
              <w:ind w:left="33" w:firstLineChars="200" w:firstLine="480"/>
              <w:jc w:val="both"/>
              <w:rPr>
                <w:rFonts w:ascii="Book Antiqua" w:hAnsi="Book Antiqua"/>
                <w:kern w:val="2"/>
                <w:sz w:val="24"/>
                <w:szCs w:val="24"/>
                <w:lang w:val="en-US"/>
              </w:rPr>
            </w:pPr>
            <w:r w:rsidRPr="00C05444">
              <w:rPr>
                <w:rFonts w:ascii="Book Antiqua" w:hAnsi="Book Antiqua"/>
                <w:sz w:val="24"/>
                <w:szCs w:val="24"/>
                <w:lang w:val="en-US"/>
              </w:rPr>
              <w:t>PRP obtained according to the GPS Biomet-Merck technique (Biomet) and applie</w:t>
            </w:r>
            <w:r w:rsidR="00227E2A" w:rsidRPr="00C05444">
              <w:rPr>
                <w:rFonts w:ascii="Book Antiqua" w:hAnsi="Book Antiqua"/>
                <w:sz w:val="24"/>
                <w:szCs w:val="24"/>
                <w:lang w:val="en-US"/>
              </w:rPr>
              <w:t xml:space="preserve">d in femoral and </w:t>
            </w:r>
            <w:proofErr w:type="spellStart"/>
            <w:r w:rsidR="00227E2A" w:rsidRPr="00C05444">
              <w:rPr>
                <w:rFonts w:ascii="Book Antiqua" w:hAnsi="Book Antiqua"/>
                <w:sz w:val="24"/>
                <w:szCs w:val="24"/>
                <w:lang w:val="en-US"/>
              </w:rPr>
              <w:t>tibial</w:t>
            </w:r>
            <w:proofErr w:type="spellEnd"/>
            <w:r w:rsidR="00227E2A" w:rsidRPr="00C05444">
              <w:rPr>
                <w:rFonts w:ascii="Book Antiqua" w:hAnsi="Book Antiqua"/>
                <w:sz w:val="24"/>
                <w:szCs w:val="24"/>
                <w:lang w:val="en-US"/>
              </w:rPr>
              <w:t xml:space="preserve"> tunnels</w:t>
            </w:r>
            <w:r w:rsidRPr="00C05444">
              <w:rPr>
                <w:rFonts w:ascii="Book Antiqua" w:hAnsi="Book Antiqua"/>
                <w:sz w:val="24"/>
                <w:szCs w:val="24"/>
                <w:lang w:val="en-US"/>
              </w:rPr>
              <w:t xml:space="preserve"> </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1260ED0" w14:textId="2D796FDF"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There were no significant differences concerning clinical score and examination between the two groups 6 mo</w:t>
            </w:r>
            <w:r w:rsidR="00227E2A" w:rsidRPr="00C05444">
              <w:rPr>
                <w:rFonts w:ascii="Book Antiqua" w:hAnsi="Book Antiqua"/>
                <w:sz w:val="24"/>
                <w:szCs w:val="24"/>
                <w:lang w:val="en-US"/>
              </w:rPr>
              <w:t xml:space="preserve"> after ACL surgery</w:t>
            </w:r>
          </w:p>
        </w:tc>
      </w:tr>
      <w:tr w:rsidR="00DD5DD5" w:rsidRPr="00C05444" w14:paraId="50DDA64F" w14:textId="77777777" w:rsidTr="00DD5DD5">
        <w:tc>
          <w:tcPr>
            <w:tcW w:w="5000" w:type="pct"/>
            <w:gridSpan w:val="5"/>
            <w:tcBorders>
              <w:top w:val="single" w:sz="4" w:space="0" w:color="auto"/>
              <w:left w:val="single" w:sz="4" w:space="0" w:color="auto"/>
              <w:bottom w:val="nil"/>
              <w:right w:val="single" w:sz="4" w:space="0" w:color="auto"/>
            </w:tcBorders>
          </w:tcPr>
          <w:p w14:paraId="0FE4A013" w14:textId="77777777" w:rsidR="00DD5DD5" w:rsidRPr="00C05444" w:rsidRDefault="00DD5DD5" w:rsidP="006D2AA9">
            <w:pPr>
              <w:spacing w:after="0" w:line="360" w:lineRule="auto"/>
              <w:jc w:val="both"/>
              <w:rPr>
                <w:rFonts w:ascii="Book Antiqua" w:hAnsi="Book Antiqua"/>
                <w:b/>
                <w:smallCaps/>
                <w:kern w:val="22"/>
                <w:sz w:val="24"/>
                <w:szCs w:val="24"/>
                <w:lang w:val="en-US"/>
              </w:rPr>
            </w:pPr>
          </w:p>
        </w:tc>
      </w:tr>
      <w:tr w:rsidR="00DD5DD5" w:rsidRPr="00C05444" w14:paraId="193C00E5" w14:textId="77777777" w:rsidTr="00DD5DD5">
        <w:tc>
          <w:tcPr>
            <w:tcW w:w="5000" w:type="pct"/>
            <w:gridSpan w:val="5"/>
            <w:tcBorders>
              <w:top w:val="single" w:sz="4" w:space="0" w:color="auto"/>
              <w:left w:val="single" w:sz="4" w:space="0" w:color="auto"/>
              <w:bottom w:val="nil"/>
              <w:right w:val="single" w:sz="4" w:space="0" w:color="auto"/>
            </w:tcBorders>
            <w:hideMark/>
          </w:tcPr>
          <w:p w14:paraId="62420162" w14:textId="77777777" w:rsidR="00DD5DD5" w:rsidRPr="00C05444" w:rsidRDefault="00DD5DD5" w:rsidP="006D2AA9">
            <w:pPr>
              <w:spacing w:after="0" w:line="360" w:lineRule="auto"/>
              <w:jc w:val="both"/>
              <w:rPr>
                <w:rFonts w:ascii="Book Antiqua" w:hAnsi="Book Antiqua"/>
                <w:b/>
                <w:kern w:val="22"/>
                <w:sz w:val="24"/>
                <w:szCs w:val="24"/>
                <w:lang w:val="en-US"/>
              </w:rPr>
            </w:pPr>
            <w:r w:rsidRPr="00C05444">
              <w:rPr>
                <w:rFonts w:ascii="Book Antiqua" w:hAnsi="Book Antiqua"/>
                <w:b/>
                <w:kern w:val="22"/>
                <w:sz w:val="24"/>
                <w:szCs w:val="24"/>
                <w:lang w:val="en-US"/>
              </w:rPr>
              <w:t>Tunnel enlargement</w:t>
            </w:r>
          </w:p>
        </w:tc>
      </w:tr>
      <w:tr w:rsidR="00DD5DD5" w:rsidRPr="00C05444" w14:paraId="4A3A4FCE" w14:textId="77777777" w:rsidTr="00DD5DD5">
        <w:tc>
          <w:tcPr>
            <w:tcW w:w="195" w:type="pct"/>
            <w:tcBorders>
              <w:top w:val="nil"/>
              <w:left w:val="single" w:sz="4" w:space="0" w:color="auto"/>
              <w:bottom w:val="single" w:sz="4" w:space="0" w:color="auto"/>
              <w:right w:val="single" w:sz="4" w:space="0" w:color="auto"/>
            </w:tcBorders>
          </w:tcPr>
          <w:p w14:paraId="2DFB0112" w14:textId="77777777" w:rsidR="00DD5DD5" w:rsidRPr="00C05444" w:rsidRDefault="00DD5DD5" w:rsidP="006D2AA9">
            <w:pPr>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164EC01" w14:textId="33D3D4FA" w:rsidR="00DD5DD5" w:rsidRPr="00C05444" w:rsidRDefault="00227E2A" w:rsidP="006D2AA9">
            <w:pPr>
              <w:spacing w:after="0" w:line="360" w:lineRule="auto"/>
              <w:jc w:val="both"/>
              <w:rPr>
                <w:rFonts w:ascii="Book Antiqua" w:hAnsi="Book Antiqua"/>
                <w:b/>
                <w:kern w:val="2"/>
                <w:sz w:val="24"/>
                <w:szCs w:val="24"/>
                <w:lang w:val="en-US" w:eastAsia="zh-CN"/>
              </w:rPr>
            </w:pPr>
            <w:r w:rsidRPr="00C05444">
              <w:rPr>
                <w:rFonts w:ascii="Book Antiqua" w:hAnsi="Book Antiqua"/>
                <w:b/>
                <w:sz w:val="24"/>
                <w:szCs w:val="24"/>
                <w:lang w:val="en-US" w:eastAsia="zh-CN"/>
              </w:rPr>
              <w:t>Ref.</w:t>
            </w:r>
          </w:p>
        </w:tc>
        <w:tc>
          <w:tcPr>
            <w:tcW w:w="669" w:type="pct"/>
            <w:tcBorders>
              <w:top w:val="single" w:sz="4" w:space="0" w:color="auto"/>
              <w:left w:val="single" w:sz="4" w:space="0" w:color="auto"/>
              <w:bottom w:val="single" w:sz="4" w:space="0" w:color="auto"/>
              <w:right w:val="single" w:sz="4" w:space="0" w:color="auto"/>
            </w:tcBorders>
            <w:vAlign w:val="center"/>
            <w:hideMark/>
          </w:tcPr>
          <w:p w14:paraId="67BE9B62"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Study design</w:t>
            </w:r>
          </w:p>
        </w:tc>
        <w:tc>
          <w:tcPr>
            <w:tcW w:w="2212" w:type="pct"/>
            <w:tcBorders>
              <w:top w:val="single" w:sz="4" w:space="0" w:color="auto"/>
              <w:left w:val="single" w:sz="4" w:space="0" w:color="auto"/>
              <w:bottom w:val="single" w:sz="4" w:space="0" w:color="auto"/>
              <w:right w:val="single" w:sz="4" w:space="0" w:color="auto"/>
            </w:tcBorders>
            <w:vAlign w:val="center"/>
            <w:hideMark/>
          </w:tcPr>
          <w:p w14:paraId="165BE136"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Methods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5DDB8997"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Results</w:t>
            </w:r>
          </w:p>
        </w:tc>
      </w:tr>
      <w:tr w:rsidR="00DD5DD5" w:rsidRPr="00C05444" w14:paraId="1F64CD36" w14:textId="77777777" w:rsidTr="00DD5DD5">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3A146588"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67E0E5AB" w14:textId="34C4EBB4" w:rsidR="00DD5DD5" w:rsidRPr="00C05444" w:rsidRDefault="00DD5DD5" w:rsidP="006D2AA9">
            <w:pPr>
              <w:spacing w:after="0" w:line="360" w:lineRule="auto"/>
              <w:jc w:val="both"/>
              <w:rPr>
                <w:rFonts w:ascii="Book Antiqua" w:hAnsi="Book Antiqua"/>
                <w:sz w:val="24"/>
                <w:szCs w:val="24"/>
                <w:vertAlign w:val="superscript"/>
                <w:lang w:val="en-US" w:eastAsia="zh-CN"/>
              </w:rPr>
            </w:pPr>
            <w:proofErr w:type="spellStart"/>
            <w:r w:rsidRPr="00C05444">
              <w:rPr>
                <w:rFonts w:ascii="Book Antiqua" w:hAnsi="Book Antiqua"/>
                <w:sz w:val="24"/>
                <w:szCs w:val="24"/>
                <w:lang w:val="en-US"/>
              </w:rPr>
              <w:t>Starantzis</w:t>
            </w:r>
            <w:proofErr w:type="spellEnd"/>
            <w:r w:rsidRPr="00C05444">
              <w:rPr>
                <w:rFonts w:ascii="Book Antiqua" w:hAnsi="Book Antiqua"/>
                <w:sz w:val="24"/>
                <w:szCs w:val="24"/>
                <w:lang w:val="en-US"/>
              </w:rPr>
              <w:t xml:space="preserve"> </w:t>
            </w:r>
            <w:r w:rsidR="00693B01" w:rsidRPr="00C05444">
              <w:rPr>
                <w:rFonts w:ascii="Book Antiqua" w:hAnsi="Book Antiqua"/>
                <w:i/>
                <w:sz w:val="24"/>
                <w:szCs w:val="24"/>
                <w:lang w:val="en-US" w:eastAsia="zh-CN"/>
              </w:rPr>
              <w:t xml:space="preserve">et </w:t>
            </w:r>
            <w:r w:rsidR="00693B01" w:rsidRPr="00C05444">
              <w:rPr>
                <w:rFonts w:ascii="Book Antiqua" w:hAnsi="Book Antiqua"/>
                <w:i/>
                <w:sz w:val="24"/>
                <w:szCs w:val="24"/>
                <w:lang w:val="en-US" w:eastAsia="zh-CN"/>
              </w:rPr>
              <w:lastRenderedPageBreak/>
              <w:t>al</w:t>
            </w:r>
            <w:r w:rsidRPr="00C05444">
              <w:rPr>
                <w:rFonts w:ascii="Book Antiqua" w:hAnsi="Book Antiqua"/>
                <w:sz w:val="24"/>
                <w:szCs w:val="24"/>
                <w:vertAlign w:val="superscript"/>
                <w:lang w:val="en-US"/>
              </w:rPr>
              <w:t>[28]</w:t>
            </w:r>
          </w:p>
        </w:tc>
        <w:tc>
          <w:tcPr>
            <w:tcW w:w="669" w:type="pct"/>
            <w:tcBorders>
              <w:top w:val="single" w:sz="4" w:space="0" w:color="auto"/>
              <w:left w:val="single" w:sz="4" w:space="0" w:color="auto"/>
              <w:bottom w:val="single" w:sz="4" w:space="0" w:color="auto"/>
              <w:right w:val="single" w:sz="4" w:space="0" w:color="auto"/>
            </w:tcBorders>
            <w:vAlign w:val="center"/>
            <w:hideMark/>
          </w:tcPr>
          <w:p w14:paraId="39D7CD5A" w14:textId="57B82901"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lastRenderedPageBreak/>
              <w:t xml:space="preserve">Randomized </w:t>
            </w:r>
            <w:r w:rsidR="00227E2A"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26EDD5AE" w14:textId="4D3CE470"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lastRenderedPageBreak/>
              <w:t>(PRP</w:t>
            </w:r>
            <w:r w:rsidR="00F05A3C" w:rsidRPr="00C05444">
              <w:rPr>
                <w:rFonts w:ascii="Book Antiqua" w:eastAsia="Times New Roman" w:hAnsi="Book Antiqua" w:cs="Times New Roman"/>
                <w:i/>
                <w:color w:val="000000"/>
                <w:sz w:val="24"/>
                <w:szCs w:val="24"/>
                <w:lang w:val="en-US" w:eastAsia="it-IT"/>
              </w:rPr>
              <w:t xml:space="preserve"> vs </w:t>
            </w:r>
            <w:r w:rsidR="00227E2A"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0D2B41D7"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51 patients</w:t>
            </w:r>
          </w:p>
          <w:p w14:paraId="4F898F79" w14:textId="3A42D766"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(25</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26)</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B5201E7" w14:textId="7EEBE17D"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lastRenderedPageBreak/>
              <w:t xml:space="preserve">ACL reconstruction with hamstring tendons </w:t>
            </w:r>
            <w:r w:rsidRPr="00C05444">
              <w:rPr>
                <w:rFonts w:ascii="Book Antiqua" w:hAnsi="Book Antiqua"/>
                <w:sz w:val="24"/>
                <w:szCs w:val="24"/>
                <w:lang w:val="en-US"/>
              </w:rPr>
              <w:lastRenderedPageBreak/>
              <w:t xml:space="preserve">(Semitendinosus and </w:t>
            </w:r>
            <w:proofErr w:type="spellStart"/>
            <w:r w:rsidRPr="00C05444">
              <w:rPr>
                <w:rFonts w:ascii="Book Antiqua" w:hAnsi="Book Antiqua"/>
                <w:sz w:val="24"/>
                <w:szCs w:val="24"/>
                <w:lang w:val="en-US"/>
              </w:rPr>
              <w:t>Gracilis</w:t>
            </w:r>
            <w:proofErr w:type="spellEnd"/>
            <w:r w:rsidRPr="00C05444">
              <w:rPr>
                <w:rFonts w:ascii="Book Antiqua" w:hAnsi="Book Antiqua"/>
                <w:sz w:val="24"/>
                <w:szCs w:val="24"/>
                <w:lang w:val="en-US"/>
              </w:rPr>
              <w:t>) as a quadrupled graft, using distal fixation in the femur (</w:t>
            </w:r>
            <w:proofErr w:type="spellStart"/>
            <w:r w:rsidRPr="00C05444">
              <w:rPr>
                <w:rFonts w:ascii="Book Antiqua" w:hAnsi="Book Antiqua"/>
                <w:sz w:val="24"/>
                <w:szCs w:val="24"/>
                <w:lang w:val="en-US"/>
              </w:rPr>
              <w:t>Crosspin</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Linvatec</w:t>
            </w:r>
            <w:proofErr w:type="spellEnd"/>
            <w:r w:rsidRPr="00C05444">
              <w:rPr>
                <w:rFonts w:ascii="Book Antiqua" w:hAnsi="Book Antiqua"/>
                <w:sz w:val="24"/>
                <w:szCs w:val="24"/>
                <w:lang w:val="en-US"/>
              </w:rPr>
              <w:t xml:space="preserve"> or </w:t>
            </w:r>
            <w:proofErr w:type="spellStart"/>
            <w:r w:rsidRPr="00C05444">
              <w:rPr>
                <w:rFonts w:ascii="Book Antiqua" w:hAnsi="Book Antiqua"/>
                <w:sz w:val="24"/>
                <w:szCs w:val="24"/>
                <w:lang w:val="en-US"/>
              </w:rPr>
              <w:t>Endobutton</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Linvatec</w:t>
            </w:r>
            <w:proofErr w:type="spellEnd"/>
            <w:r w:rsidRPr="00C05444">
              <w:rPr>
                <w:rFonts w:ascii="Book Antiqua" w:hAnsi="Book Antiqua"/>
                <w:sz w:val="24"/>
                <w:szCs w:val="24"/>
                <w:lang w:val="en-US"/>
              </w:rPr>
              <w:t xml:space="preserve">) and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fixation with a biodegradable interference screw (</w:t>
            </w:r>
            <w:proofErr w:type="spellStart"/>
            <w:r w:rsidRPr="00C05444">
              <w:rPr>
                <w:rFonts w:ascii="Book Antiqua" w:hAnsi="Book Antiqua"/>
                <w:sz w:val="24"/>
                <w:szCs w:val="24"/>
                <w:lang w:val="en-US"/>
              </w:rPr>
              <w:t>Linvatec</w:t>
            </w:r>
            <w:proofErr w:type="spellEnd"/>
            <w:r w:rsidRPr="00C05444">
              <w:rPr>
                <w:rFonts w:ascii="Book Antiqua" w:hAnsi="Book Antiqua"/>
                <w:sz w:val="24"/>
                <w:szCs w:val="24"/>
                <w:lang w:val="en-US"/>
              </w:rPr>
              <w:t>) plus bone bridge suture anchoring</w:t>
            </w:r>
          </w:p>
          <w:p w14:paraId="441FD8CE" w14:textId="3B213DD6"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Half of the PRP (produced using the Biomet GPS III kit) added between the strands of the graft and left to form a clot before the graft fixation. Then, the remaining 3</w:t>
            </w:r>
            <w:r w:rsidR="00227E2A" w:rsidRPr="00C05444">
              <w:rPr>
                <w:rFonts w:ascii="Book Antiqua" w:hAnsi="Book Antiqua"/>
                <w:sz w:val="24"/>
                <w:szCs w:val="24"/>
                <w:lang w:val="en-US" w:eastAsia="zh-CN"/>
              </w:rPr>
              <w:t xml:space="preserve"> </w:t>
            </w:r>
            <w:r w:rsidRPr="00C05444">
              <w:rPr>
                <w:rFonts w:ascii="Book Antiqua" w:hAnsi="Book Antiqua"/>
                <w:sz w:val="24"/>
                <w:szCs w:val="24"/>
                <w:lang w:val="en-US"/>
              </w:rPr>
              <w:t>mL injected into the femoral tunnel using an introducer</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4CD213E" w14:textId="0B879605"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lastRenderedPageBreak/>
              <w:t>The morphology of the dilated tun</w:t>
            </w:r>
            <w:r w:rsidR="00227E2A" w:rsidRPr="00C05444">
              <w:rPr>
                <w:rFonts w:ascii="Book Antiqua" w:hAnsi="Book Antiqua"/>
                <w:sz w:val="24"/>
                <w:szCs w:val="24"/>
                <w:lang w:val="en-US"/>
              </w:rPr>
              <w:t xml:space="preserve">nels </w:t>
            </w:r>
            <w:r w:rsidR="00227E2A" w:rsidRPr="00C05444">
              <w:rPr>
                <w:rFonts w:ascii="Book Antiqua" w:hAnsi="Book Antiqua"/>
                <w:sz w:val="24"/>
                <w:szCs w:val="24"/>
                <w:lang w:val="en-US"/>
              </w:rPr>
              <w:lastRenderedPageBreak/>
              <w:t>was conical in both groups</w:t>
            </w:r>
            <w:r w:rsidRPr="00C05444">
              <w:rPr>
                <w:rFonts w:ascii="Book Antiqua" w:hAnsi="Book Antiqua"/>
                <w:sz w:val="24"/>
                <w:szCs w:val="24"/>
                <w:lang w:val="en-US"/>
              </w:rPr>
              <w:t xml:space="preserve"> </w:t>
            </w:r>
          </w:p>
          <w:p w14:paraId="1C81092A" w14:textId="3763468A" w:rsidR="00DD5DD5" w:rsidRPr="00C05444" w:rsidRDefault="00DD5DD5" w:rsidP="006D2AA9">
            <w:pPr>
              <w:spacing w:after="0" w:line="360" w:lineRule="auto"/>
              <w:ind w:firstLineChars="200" w:firstLine="480"/>
              <w:jc w:val="both"/>
              <w:rPr>
                <w:rFonts w:ascii="Book Antiqua" w:hAnsi="Book Antiqua"/>
                <w:sz w:val="24"/>
                <w:szCs w:val="24"/>
                <w:lang w:val="en-US" w:eastAsia="zh-CN"/>
              </w:rPr>
            </w:pPr>
            <w:r w:rsidRPr="00C05444">
              <w:rPr>
                <w:rFonts w:ascii="Book Antiqua" w:hAnsi="Book Antiqua"/>
                <w:sz w:val="24"/>
                <w:szCs w:val="24"/>
                <w:lang w:val="en-US"/>
              </w:rPr>
              <w:t>There was a statistical significant difference in the mid distance of the tunnels between the t</w:t>
            </w:r>
            <w:r w:rsidR="00227E2A" w:rsidRPr="00C05444">
              <w:rPr>
                <w:rFonts w:ascii="Book Antiqua" w:hAnsi="Book Antiqua"/>
                <w:sz w:val="24"/>
                <w:szCs w:val="24"/>
                <w:lang w:val="en-US"/>
              </w:rPr>
              <w:t xml:space="preserve">wo groups 1 </w:t>
            </w:r>
            <w:proofErr w:type="spellStart"/>
            <w:r w:rsidR="00227E2A" w:rsidRPr="00C05444">
              <w:rPr>
                <w:rFonts w:ascii="Book Antiqua" w:hAnsi="Book Antiqua"/>
                <w:sz w:val="24"/>
                <w:szCs w:val="24"/>
                <w:lang w:val="en-US"/>
              </w:rPr>
              <w:t>yr</w:t>
            </w:r>
            <w:proofErr w:type="spellEnd"/>
            <w:r w:rsidR="00227E2A" w:rsidRPr="00C05444">
              <w:rPr>
                <w:rFonts w:ascii="Book Antiqua" w:hAnsi="Book Antiqua"/>
                <w:sz w:val="24"/>
                <w:szCs w:val="24"/>
                <w:lang w:val="en-US"/>
              </w:rPr>
              <w:t xml:space="preserve"> after surgery</w:t>
            </w:r>
          </w:p>
          <w:p w14:paraId="1D49483B" w14:textId="1CA4978C"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 xml:space="preserve">No significant difference of the </w:t>
            </w:r>
            <w:proofErr w:type="spellStart"/>
            <w:r w:rsidRPr="00C05444">
              <w:rPr>
                <w:rFonts w:ascii="Book Antiqua" w:hAnsi="Book Antiqua"/>
                <w:sz w:val="24"/>
                <w:szCs w:val="24"/>
                <w:lang w:val="en-US"/>
              </w:rPr>
              <w:t>Lysholm</w:t>
            </w:r>
            <w:proofErr w:type="spellEnd"/>
            <w:r w:rsidRPr="00C05444">
              <w:rPr>
                <w:rFonts w:ascii="Book Antiqua" w:hAnsi="Book Antiqua"/>
                <w:sz w:val="24"/>
                <w:szCs w:val="24"/>
                <w:lang w:val="en-US"/>
              </w:rPr>
              <w:t xml:space="preserve"> scores between the 2 groups during the </w:t>
            </w:r>
            <w:r w:rsidR="00227E2A" w:rsidRPr="00C05444">
              <w:rPr>
                <w:rFonts w:ascii="Book Antiqua" w:hAnsi="Book Antiqua"/>
                <w:sz w:val="24"/>
                <w:szCs w:val="24"/>
                <w:lang w:val="en-US"/>
              </w:rPr>
              <w:t>observation period was detected</w:t>
            </w:r>
          </w:p>
        </w:tc>
      </w:tr>
      <w:tr w:rsidR="00DD5DD5" w:rsidRPr="00C05444" w14:paraId="4A39F897"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792158EB"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697B953" w14:textId="03885AD0" w:rsidR="00DD5DD5" w:rsidRPr="00C05444" w:rsidRDefault="00DD5DD5" w:rsidP="006D2AA9">
            <w:pPr>
              <w:spacing w:after="0" w:line="360" w:lineRule="auto"/>
              <w:jc w:val="both"/>
              <w:rPr>
                <w:rFonts w:ascii="Book Antiqua" w:hAnsi="Book Antiqua"/>
                <w:sz w:val="24"/>
                <w:szCs w:val="24"/>
                <w:lang w:val="en-US" w:eastAsia="zh-CN"/>
              </w:rPr>
            </w:pPr>
            <w:proofErr w:type="spellStart"/>
            <w:r w:rsidRPr="00C05444">
              <w:rPr>
                <w:rFonts w:ascii="Book Antiqua" w:hAnsi="Book Antiqua"/>
                <w:sz w:val="24"/>
                <w:szCs w:val="24"/>
                <w:lang w:val="en-US"/>
              </w:rPr>
              <w:t>Darabos</w:t>
            </w:r>
            <w:proofErr w:type="spellEnd"/>
            <w:r w:rsidR="00227E2A" w:rsidRPr="00C05444">
              <w:rPr>
                <w:rFonts w:ascii="Book Antiqua" w:hAnsi="Book Antiqua"/>
                <w:sz w:val="24"/>
                <w:szCs w:val="24"/>
                <w:lang w:val="en-US" w:eastAsia="zh-CN"/>
              </w:rPr>
              <w:t xml:space="preserve">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[22]</w:t>
            </w:r>
          </w:p>
        </w:tc>
        <w:tc>
          <w:tcPr>
            <w:tcW w:w="669" w:type="pct"/>
            <w:tcBorders>
              <w:top w:val="single" w:sz="4" w:space="0" w:color="auto"/>
              <w:left w:val="single" w:sz="4" w:space="0" w:color="auto"/>
              <w:bottom w:val="single" w:sz="4" w:space="0" w:color="auto"/>
              <w:right w:val="single" w:sz="4" w:space="0" w:color="auto"/>
            </w:tcBorders>
            <w:vAlign w:val="center"/>
            <w:hideMark/>
          </w:tcPr>
          <w:p w14:paraId="05AD6871" w14:textId="44B9A8EB"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227E2A"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688C6EDF" w14:textId="7A711A38"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(ACS</w:t>
            </w:r>
            <w:r w:rsidR="00F05A3C" w:rsidRPr="00C05444">
              <w:rPr>
                <w:rFonts w:ascii="Book Antiqua" w:eastAsia="Times New Roman" w:hAnsi="Book Antiqua" w:cs="Times New Roman"/>
                <w:i/>
                <w:color w:val="000000"/>
                <w:sz w:val="24"/>
                <w:szCs w:val="24"/>
                <w:lang w:val="en-US" w:eastAsia="it-IT"/>
              </w:rPr>
              <w:t xml:space="preserve"> vs </w:t>
            </w:r>
            <w:r w:rsidR="00227E2A"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6E864736"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62 patients</w:t>
            </w:r>
          </w:p>
          <w:p w14:paraId="3066D988" w14:textId="42A41AAD"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(31</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31)</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4B3F412" w14:textId="0ACCC5F4"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 xml:space="preserve">ACL reconstruction with hamstring (30) or patellar tendon (32), fixed with </w:t>
            </w:r>
            <w:proofErr w:type="spellStart"/>
            <w:r w:rsidRPr="00C05444">
              <w:rPr>
                <w:rFonts w:ascii="Book Antiqua" w:hAnsi="Book Antiqua"/>
                <w:sz w:val="24"/>
                <w:szCs w:val="24"/>
                <w:lang w:val="en-US"/>
              </w:rPr>
              <w:t>BioTransFix</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Arthrex</w:t>
            </w:r>
            <w:proofErr w:type="spellEnd"/>
            <w:r w:rsidRPr="00C05444">
              <w:rPr>
                <w:rFonts w:ascii="Book Antiqua" w:hAnsi="Book Antiqua"/>
                <w:sz w:val="24"/>
                <w:szCs w:val="24"/>
                <w:lang w:val="en-US"/>
              </w:rPr>
              <w:t xml:space="preserve">) or </w:t>
            </w:r>
            <w:proofErr w:type="spellStart"/>
            <w:r w:rsidRPr="00C05444">
              <w:rPr>
                <w:rFonts w:ascii="Book Antiqua" w:hAnsi="Book Antiqua"/>
                <w:sz w:val="24"/>
                <w:szCs w:val="24"/>
                <w:lang w:val="en-US"/>
              </w:rPr>
              <w:t>RigidFix</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Mytek</w:t>
            </w:r>
            <w:proofErr w:type="spellEnd"/>
            <w:r w:rsidRPr="00C05444">
              <w:rPr>
                <w:rFonts w:ascii="Book Antiqua" w:hAnsi="Book Antiqua"/>
                <w:sz w:val="24"/>
                <w:szCs w:val="24"/>
                <w:lang w:val="en-US"/>
              </w:rPr>
              <w:t xml:space="preserve">) at femoral side, and with an interference screw at the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side</w:t>
            </w:r>
          </w:p>
          <w:p w14:paraId="36A74330" w14:textId="231AD8D1"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hAnsi="Book Antiqua"/>
                <w:sz w:val="24"/>
                <w:szCs w:val="24"/>
                <w:lang w:val="en-US"/>
              </w:rPr>
              <w:t>ACS was produced drawing venous blood into syringes containing pre-treated glass beads, and after a period of incubation serum is extracted through centrifugation. ACS was administered with an injection regime of 4 injections on day 0 (day of surgery), day 1, day 6, and day 10.</w:t>
            </w:r>
          </w:p>
        </w:tc>
        <w:tc>
          <w:tcPr>
            <w:tcW w:w="1539" w:type="pct"/>
            <w:tcBorders>
              <w:top w:val="single" w:sz="4" w:space="0" w:color="auto"/>
              <w:left w:val="single" w:sz="4" w:space="0" w:color="auto"/>
              <w:bottom w:val="single" w:sz="4" w:space="0" w:color="auto"/>
              <w:right w:val="single" w:sz="4" w:space="0" w:color="auto"/>
            </w:tcBorders>
            <w:vAlign w:val="center"/>
            <w:hideMark/>
          </w:tcPr>
          <w:p w14:paraId="49C94A73" w14:textId="0002D153" w:rsidR="00DD5DD5" w:rsidRPr="00C05444" w:rsidRDefault="00DD5DD5" w:rsidP="006D2AA9">
            <w:pPr>
              <w:spacing w:after="0" w:line="360" w:lineRule="auto"/>
              <w:ind w:firstLineChars="200" w:firstLine="480"/>
              <w:jc w:val="both"/>
              <w:rPr>
                <w:rFonts w:ascii="Book Antiqua" w:hAnsi="Book Antiqua"/>
                <w:b/>
                <w:kern w:val="2"/>
                <w:sz w:val="24"/>
                <w:szCs w:val="24"/>
                <w:lang w:val="en-US" w:eastAsia="zh-CN"/>
              </w:rPr>
            </w:pPr>
            <w:r w:rsidRPr="00C05444">
              <w:rPr>
                <w:rFonts w:ascii="Book Antiqua" w:hAnsi="Book Antiqua"/>
                <w:sz w:val="24"/>
                <w:szCs w:val="24"/>
                <w:lang w:val="en-US"/>
              </w:rPr>
              <w:t>Bone tunnel enlargement measured with CT scans was significantly less (6 mo: 8%, 12 mo: 13%) in ACS group than in control group (6 mo: 31%, 12 mo</w:t>
            </w:r>
            <w:r w:rsidR="00227E2A" w:rsidRPr="00C05444">
              <w:rPr>
                <w:rFonts w:ascii="Book Antiqua" w:hAnsi="Book Antiqua"/>
                <w:sz w:val="24"/>
                <w:szCs w:val="24"/>
                <w:lang w:val="en-US"/>
              </w:rPr>
              <w:t>: 38%)</w:t>
            </w:r>
          </w:p>
        </w:tc>
      </w:tr>
      <w:tr w:rsidR="00DD5DD5" w:rsidRPr="00C05444" w14:paraId="50813117" w14:textId="77777777" w:rsidTr="00DD5DD5">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2D029864"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579CFE82" w14:textId="6DA84507" w:rsidR="00DD5DD5" w:rsidRPr="00C05444" w:rsidRDefault="00554EC5" w:rsidP="006D2AA9">
            <w:pPr>
              <w:spacing w:after="0" w:line="360" w:lineRule="auto"/>
              <w:jc w:val="both"/>
              <w:rPr>
                <w:rFonts w:ascii="Book Antiqua" w:hAnsi="Book Antiqua"/>
                <w:kern w:val="2"/>
                <w:sz w:val="24"/>
                <w:szCs w:val="24"/>
                <w:lang w:val="en-US"/>
              </w:rPr>
            </w:pPr>
            <w:r w:rsidRPr="00C05444">
              <w:rPr>
                <w:rFonts w:ascii="Book Antiqua" w:eastAsia="宋体" w:hAnsi="Book Antiqua" w:cs="宋体"/>
                <w:bCs/>
                <w:color w:val="000000"/>
                <w:kern w:val="0"/>
                <w:sz w:val="24"/>
                <w:szCs w:val="24"/>
              </w:rPr>
              <w:t>Vadalà</w:t>
            </w:r>
            <w:r w:rsidRPr="00C05444">
              <w:rPr>
                <w:rFonts w:ascii="Book Antiqua" w:hAnsi="Book Antiqua"/>
                <w:color w:val="000000"/>
                <w:sz w:val="24"/>
                <w:szCs w:val="24"/>
                <w:lang w:val="en-US" w:eastAsia="zh-CN"/>
              </w:rPr>
              <w:t xml:space="preserve"> </w:t>
            </w:r>
            <w:r w:rsidR="00693B01" w:rsidRPr="00C05444">
              <w:rPr>
                <w:rFonts w:ascii="Book Antiqua" w:hAnsi="Book Antiqua"/>
                <w:i/>
                <w:color w:val="000000"/>
                <w:sz w:val="24"/>
                <w:szCs w:val="24"/>
                <w:lang w:val="en-US" w:eastAsia="zh-CN"/>
              </w:rPr>
              <w:t>et al</w:t>
            </w:r>
            <w:r w:rsidR="00DD5DD5" w:rsidRPr="00C05444">
              <w:rPr>
                <w:rFonts w:ascii="Book Antiqua" w:hAnsi="Book Antiqua"/>
                <w:color w:val="000000"/>
                <w:sz w:val="24"/>
                <w:szCs w:val="24"/>
                <w:vertAlign w:val="superscript"/>
                <w:lang w:val="en-US"/>
              </w:rPr>
              <w:t>[25]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DC9453" w14:textId="19DB7E71"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554EC5"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7532F87C" w14:textId="3A54C64A"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554EC5"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3F73A010"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40 patients</w:t>
            </w:r>
          </w:p>
          <w:p w14:paraId="51D058C2" w14:textId="589BF6A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40E9E73D" w14:textId="5EE564F4"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ACL reconstruction with hamstrings (Out-In technique), fixed with Swing-Bridge device on femoral side an</w:t>
            </w:r>
            <w:r w:rsidR="00554EC5" w:rsidRPr="00C05444">
              <w:rPr>
                <w:rFonts w:ascii="Book Antiqua" w:eastAsia="Times New Roman" w:hAnsi="Book Antiqua" w:cs="Times New Roman"/>
                <w:color w:val="000000"/>
                <w:sz w:val="24"/>
                <w:szCs w:val="24"/>
                <w:lang w:val="en-US" w:eastAsia="it-IT"/>
              </w:rPr>
              <w:t xml:space="preserve">d </w:t>
            </w:r>
            <w:proofErr w:type="spellStart"/>
            <w:r w:rsidR="00554EC5" w:rsidRPr="00C05444">
              <w:rPr>
                <w:rFonts w:ascii="Book Antiqua" w:eastAsia="Times New Roman" w:hAnsi="Book Antiqua" w:cs="Times New Roman"/>
                <w:color w:val="000000"/>
                <w:sz w:val="24"/>
                <w:szCs w:val="24"/>
                <w:lang w:val="en-US" w:eastAsia="it-IT"/>
              </w:rPr>
              <w:t>Evolgate</w:t>
            </w:r>
            <w:proofErr w:type="spellEnd"/>
            <w:r w:rsidR="00554EC5" w:rsidRPr="00C05444">
              <w:rPr>
                <w:rFonts w:ascii="Book Antiqua" w:eastAsia="Times New Roman" w:hAnsi="Book Antiqua" w:cs="Times New Roman"/>
                <w:color w:val="000000"/>
                <w:sz w:val="24"/>
                <w:szCs w:val="24"/>
                <w:lang w:val="en-US" w:eastAsia="it-IT"/>
              </w:rPr>
              <w:t xml:space="preserve"> screw on </w:t>
            </w:r>
            <w:proofErr w:type="spellStart"/>
            <w:r w:rsidR="00554EC5" w:rsidRPr="00C05444">
              <w:rPr>
                <w:rFonts w:ascii="Book Antiqua" w:eastAsia="Times New Roman" w:hAnsi="Book Antiqua" w:cs="Times New Roman"/>
                <w:color w:val="000000"/>
                <w:sz w:val="24"/>
                <w:szCs w:val="24"/>
                <w:lang w:val="en-US" w:eastAsia="it-IT"/>
              </w:rPr>
              <w:t>tibial</w:t>
            </w:r>
            <w:proofErr w:type="spellEnd"/>
            <w:r w:rsidR="00554EC5" w:rsidRPr="00C05444">
              <w:rPr>
                <w:rFonts w:ascii="Book Antiqua" w:eastAsia="Times New Roman" w:hAnsi="Book Antiqua" w:cs="Times New Roman"/>
                <w:color w:val="000000"/>
                <w:sz w:val="24"/>
                <w:szCs w:val="24"/>
                <w:lang w:val="en-US" w:eastAsia="it-IT"/>
              </w:rPr>
              <w:t xml:space="preserve"> side</w:t>
            </w:r>
          </w:p>
          <w:p w14:paraId="6858E40D" w14:textId="40D9676B"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PRP produced with Fast Biotech kit (</w:t>
            </w:r>
            <w:proofErr w:type="spellStart"/>
            <w:r w:rsidRPr="00C05444">
              <w:rPr>
                <w:rFonts w:ascii="Book Antiqua" w:eastAsia="Times New Roman" w:hAnsi="Book Antiqua" w:cs="Times New Roman"/>
                <w:color w:val="000000"/>
                <w:sz w:val="24"/>
                <w:szCs w:val="24"/>
                <w:lang w:val="en-US" w:eastAsia="it-IT"/>
              </w:rPr>
              <w:t>MyCells</w:t>
            </w:r>
            <w:proofErr w:type="spellEnd"/>
            <w:r w:rsidRPr="00C05444">
              <w:rPr>
                <w:rFonts w:ascii="Book Antiqua" w:eastAsia="Times New Roman" w:hAnsi="Book Antiqua" w:cs="Times New Roman"/>
                <w:color w:val="000000"/>
                <w:sz w:val="24"/>
                <w:szCs w:val="24"/>
                <w:lang w:val="en-US" w:eastAsia="it-IT"/>
              </w:rPr>
              <w:t xml:space="preserve"> PPT-Platelet Preparation Tube) applied as follows: 5 m</w:t>
            </w:r>
            <w:r w:rsidR="00554EC5"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between peripheral part of the graft and the femoral tunnel wall; 5 mL in semisolid pattern above the graft; 5 m</w:t>
            </w:r>
            <w:r w:rsidR="00554EC5"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of liquid and semisolid PRP on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side</w:t>
            </w:r>
          </w:p>
        </w:tc>
        <w:tc>
          <w:tcPr>
            <w:tcW w:w="1539" w:type="pct"/>
            <w:tcBorders>
              <w:top w:val="single" w:sz="4" w:space="0" w:color="auto"/>
              <w:left w:val="single" w:sz="4" w:space="0" w:color="auto"/>
              <w:bottom w:val="single" w:sz="4" w:space="0" w:color="auto"/>
              <w:right w:val="single" w:sz="4" w:space="0" w:color="auto"/>
            </w:tcBorders>
            <w:vAlign w:val="center"/>
            <w:hideMark/>
          </w:tcPr>
          <w:p w14:paraId="3531BF35" w14:textId="7BD0CE20"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The use of PRP does not seem to be effective in preventing tunnel enlargement at 14.7 mo</w:t>
            </w:r>
            <w:r w:rsidR="00554EC5" w:rsidRPr="00C05444">
              <w:rPr>
                <w:rFonts w:ascii="Book Antiqua" w:eastAsia="Times New Roman" w:hAnsi="Book Antiqua" w:cs="Times New Roman"/>
                <w:color w:val="000000"/>
                <w:sz w:val="24"/>
                <w:szCs w:val="24"/>
                <w:lang w:val="en-US" w:eastAsia="it-IT"/>
              </w:rPr>
              <w:t xml:space="preserve"> of follow-up</w:t>
            </w:r>
            <w:r w:rsidRPr="00C05444">
              <w:rPr>
                <w:rFonts w:ascii="Book Antiqua" w:eastAsia="Times New Roman" w:hAnsi="Book Antiqua" w:cs="Times New Roman"/>
                <w:color w:val="000000"/>
                <w:sz w:val="24"/>
                <w:szCs w:val="24"/>
                <w:lang w:val="en-US" w:eastAsia="it-IT"/>
              </w:rPr>
              <w:t xml:space="preserve"> </w:t>
            </w:r>
          </w:p>
        </w:tc>
      </w:tr>
      <w:tr w:rsidR="00DD5DD5" w:rsidRPr="00C05444" w14:paraId="75B1072E"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07451B39"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1320159" w14:textId="54181A30" w:rsidR="00DD5DD5" w:rsidRPr="00C05444" w:rsidRDefault="00554EC5" w:rsidP="006D2AA9">
            <w:pPr>
              <w:spacing w:after="0" w:line="360" w:lineRule="auto"/>
              <w:jc w:val="both"/>
              <w:rPr>
                <w:rFonts w:ascii="Book Antiqua" w:hAnsi="Book Antiqua"/>
                <w:kern w:val="2"/>
                <w:sz w:val="24"/>
                <w:szCs w:val="24"/>
                <w:lang w:val="en-US"/>
              </w:rPr>
            </w:pPr>
            <w:r w:rsidRPr="00C05444">
              <w:rPr>
                <w:rFonts w:ascii="Book Antiqua" w:eastAsia="宋体" w:hAnsi="Book Antiqua" w:cs="宋体"/>
                <w:bCs/>
                <w:color w:val="000000"/>
                <w:kern w:val="0"/>
                <w:sz w:val="24"/>
                <w:szCs w:val="24"/>
              </w:rPr>
              <w:t>Mirzatolooei</w:t>
            </w:r>
            <w:r w:rsidRPr="00C05444">
              <w:rPr>
                <w:rFonts w:ascii="Book Antiqua" w:hAnsi="Book Antiqua"/>
                <w:color w:val="000000"/>
                <w:sz w:val="24"/>
                <w:szCs w:val="24"/>
                <w:lang w:val="en-US" w:eastAsia="zh-CN"/>
              </w:rPr>
              <w:t xml:space="preserve"> </w:t>
            </w:r>
            <w:r w:rsidR="00693B01" w:rsidRPr="00C05444">
              <w:rPr>
                <w:rFonts w:ascii="Book Antiqua" w:hAnsi="Book Antiqua"/>
                <w:i/>
                <w:color w:val="000000"/>
                <w:sz w:val="24"/>
                <w:szCs w:val="24"/>
                <w:lang w:val="en-US" w:eastAsia="zh-CN"/>
              </w:rPr>
              <w:t>et al</w:t>
            </w:r>
            <w:r w:rsidR="00DD5DD5" w:rsidRPr="00C05444">
              <w:rPr>
                <w:rFonts w:ascii="Book Antiqua" w:hAnsi="Book Antiqua"/>
                <w:color w:val="000000"/>
                <w:sz w:val="24"/>
                <w:szCs w:val="24"/>
                <w:vertAlign w:val="superscript"/>
                <w:lang w:val="en-US"/>
              </w:rPr>
              <w:t>[29]</w:t>
            </w:r>
          </w:p>
        </w:tc>
        <w:tc>
          <w:tcPr>
            <w:tcW w:w="669" w:type="pct"/>
            <w:tcBorders>
              <w:top w:val="single" w:sz="4" w:space="0" w:color="auto"/>
              <w:left w:val="single" w:sz="4" w:space="0" w:color="auto"/>
              <w:bottom w:val="single" w:sz="4" w:space="0" w:color="auto"/>
              <w:right w:val="single" w:sz="4" w:space="0" w:color="auto"/>
            </w:tcBorders>
            <w:vAlign w:val="center"/>
            <w:hideMark/>
          </w:tcPr>
          <w:p w14:paraId="766A6A2D" w14:textId="24C1608E"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554EC5"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6B783F0D" w14:textId="46686C6B"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554EC5"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7F17C0F1"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46 patients</w:t>
            </w:r>
          </w:p>
          <w:p w14:paraId="4D51DB0E" w14:textId="104D06CC"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(23</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23)</w:t>
            </w:r>
          </w:p>
        </w:tc>
        <w:tc>
          <w:tcPr>
            <w:tcW w:w="2212" w:type="pct"/>
            <w:tcBorders>
              <w:top w:val="single" w:sz="4" w:space="0" w:color="auto"/>
              <w:left w:val="single" w:sz="4" w:space="0" w:color="auto"/>
              <w:bottom w:val="single" w:sz="4" w:space="0" w:color="auto"/>
              <w:right w:val="single" w:sz="4" w:space="0" w:color="auto"/>
            </w:tcBorders>
            <w:vAlign w:val="center"/>
            <w:hideMark/>
          </w:tcPr>
          <w:p w14:paraId="584D8B84" w14:textId="46B55370"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ACL reconstruction with single-bundle quadrupled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of hamstrings, fixed with a cross-pin in femoral tunnel and a bio-absorbable interference screw in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w:t>
            </w:r>
          </w:p>
          <w:p w14:paraId="31EE2238" w14:textId="7B2C9794"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Graft immersed in the PRP solution (produced with Double syringe system, </w:t>
            </w:r>
            <w:proofErr w:type="spellStart"/>
            <w:r w:rsidRPr="00C05444">
              <w:rPr>
                <w:rFonts w:ascii="Book Antiqua" w:eastAsia="Times New Roman" w:hAnsi="Book Antiqua" w:cs="Times New Roman"/>
                <w:color w:val="000000"/>
                <w:sz w:val="24"/>
                <w:szCs w:val="24"/>
                <w:lang w:val="en-US" w:eastAsia="it-IT"/>
              </w:rPr>
              <w:t>Arthrex</w:t>
            </w:r>
            <w:proofErr w:type="spellEnd"/>
            <w:r w:rsidRPr="00C05444">
              <w:rPr>
                <w:rFonts w:ascii="Book Antiqua" w:eastAsia="Times New Roman" w:hAnsi="Book Antiqua" w:cs="Times New Roman"/>
                <w:color w:val="000000"/>
                <w:sz w:val="24"/>
                <w:szCs w:val="24"/>
                <w:lang w:val="en-US" w:eastAsia="it-IT"/>
              </w:rPr>
              <w:t>) for five minutes before implantation; 2 m</w:t>
            </w:r>
            <w:r w:rsidR="00554EC5"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of PRP injected into the femoral tunnel and 1.5 m</w:t>
            </w:r>
            <w:r w:rsidR="00554EC5"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into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 at the end of the surgery</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7A37AF7" w14:textId="43FAA0ED"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Despite slightly less tunnel widening in the PRP group, there were no significant differences at any of the sites of measurement between immediately after surgery an</w:t>
            </w:r>
            <w:r w:rsidR="00554EC5" w:rsidRPr="00C05444">
              <w:rPr>
                <w:rFonts w:ascii="Book Antiqua" w:eastAsia="Times New Roman" w:hAnsi="Book Antiqua" w:cs="Times New Roman"/>
                <w:color w:val="000000"/>
                <w:sz w:val="24"/>
                <w:szCs w:val="24"/>
                <w:lang w:val="en-US" w:eastAsia="it-IT"/>
              </w:rPr>
              <w:t>d three months post-operatively</w:t>
            </w:r>
          </w:p>
        </w:tc>
      </w:tr>
      <w:tr w:rsidR="00DD5DD5" w:rsidRPr="00C05444" w14:paraId="1EFB4B0D"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236D6B6B"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B793C08" w14:textId="30B82363" w:rsidR="00DD5DD5" w:rsidRPr="00C05444" w:rsidRDefault="00DD5DD5" w:rsidP="006D2AA9">
            <w:pPr>
              <w:spacing w:after="0" w:line="360" w:lineRule="auto"/>
              <w:jc w:val="both"/>
              <w:rPr>
                <w:rFonts w:ascii="Book Antiqua" w:hAnsi="Book Antiqua"/>
                <w:sz w:val="24"/>
                <w:szCs w:val="24"/>
                <w:vertAlign w:val="superscript"/>
                <w:lang w:val="en-US" w:eastAsia="zh-CN"/>
              </w:rPr>
            </w:pPr>
            <w:r w:rsidRPr="00C05444">
              <w:rPr>
                <w:rFonts w:ascii="Book Antiqua" w:hAnsi="Book Antiqua"/>
                <w:sz w:val="24"/>
                <w:szCs w:val="24"/>
                <w:lang w:val="en-US"/>
              </w:rPr>
              <w:t xml:space="preserve">Silva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500D8E5" w14:textId="6E851B57"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7E6A74"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6C8DA8CC"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 groups)</w:t>
            </w:r>
          </w:p>
          <w:p w14:paraId="119191A0"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 xml:space="preserve">40 patients </w:t>
            </w:r>
          </w:p>
          <w:p w14:paraId="188C4FD0" w14:textId="2AE22EBB"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(10 control</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 PRP in FT</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 PRP in FT and</w:t>
            </w:r>
            <w:r w:rsidR="007E6A74" w:rsidRPr="00C05444">
              <w:rPr>
                <w:rFonts w:ascii="Book Antiqua" w:eastAsia="Times New Roman" w:hAnsi="Book Antiqua" w:cs="Times New Roman"/>
                <w:color w:val="000000"/>
                <w:sz w:val="24"/>
                <w:szCs w:val="24"/>
                <w:lang w:val="en-US" w:eastAsia="it-IT"/>
              </w:rPr>
              <w:t xml:space="preserve"> intra-articular at 2- and 4 </w:t>
            </w:r>
            <w:proofErr w:type="spellStart"/>
            <w:r w:rsidR="007E6A74" w:rsidRPr="00C05444">
              <w:rPr>
                <w:rFonts w:ascii="Book Antiqua" w:eastAsia="Times New Roman" w:hAnsi="Book Antiqua" w:cs="Times New Roman"/>
                <w:color w:val="000000"/>
                <w:sz w:val="24"/>
                <w:szCs w:val="24"/>
                <w:lang w:val="en-US" w:eastAsia="it-IT"/>
              </w:rPr>
              <w:t>wk</w:t>
            </w:r>
            <w:proofErr w:type="spellEnd"/>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 PRP activated with thrombin in FT)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59DEAA3D" w14:textId="64EB6F12"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Double-bundle arthroscopic ACL reconstruction with autologous hamstring tendons, fixed with 2 </w:t>
            </w:r>
            <w:proofErr w:type="spellStart"/>
            <w:r w:rsidRPr="00C05444">
              <w:rPr>
                <w:rFonts w:ascii="Book Antiqua" w:eastAsia="Times New Roman" w:hAnsi="Book Antiqua" w:cs="Times New Roman"/>
                <w:color w:val="000000"/>
                <w:sz w:val="24"/>
                <w:szCs w:val="24"/>
                <w:lang w:val="en-US" w:eastAsia="it-IT"/>
              </w:rPr>
              <w:t>Endobutton</w:t>
            </w:r>
            <w:proofErr w:type="spellEnd"/>
            <w:r w:rsidRPr="00C05444">
              <w:rPr>
                <w:rFonts w:ascii="Book Antiqua" w:eastAsia="Times New Roman" w:hAnsi="Book Antiqua" w:cs="Times New Roman"/>
                <w:color w:val="000000"/>
                <w:sz w:val="24"/>
                <w:szCs w:val="24"/>
                <w:lang w:val="en-US" w:eastAsia="it-IT"/>
              </w:rPr>
              <w:t xml:space="preserve"> for the AMT and PLT in the femur and 2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w:t>
            </w:r>
            <w:r w:rsidR="007E6A74" w:rsidRPr="00C05444">
              <w:rPr>
                <w:rFonts w:ascii="Book Antiqua" w:eastAsia="Times New Roman" w:hAnsi="Book Antiqua" w:cs="Times New Roman"/>
                <w:color w:val="000000"/>
                <w:sz w:val="24"/>
                <w:szCs w:val="24"/>
                <w:lang w:val="en-US" w:eastAsia="it-IT"/>
              </w:rPr>
              <w:t>interference screw in the tibia</w:t>
            </w:r>
          </w:p>
          <w:p w14:paraId="4E35D188" w14:textId="36100971"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PRP (produced with</w:t>
            </w:r>
            <w:r w:rsidRPr="00C05444">
              <w:rPr>
                <w:rFonts w:ascii="Book Antiqua" w:hAnsi="Book Antiqua"/>
                <w:sz w:val="24"/>
                <w:szCs w:val="24"/>
                <w:lang w:val="en-GB"/>
              </w:rPr>
              <w:t xml:space="preserve"> GPS III Kit, Biomet) and </w:t>
            </w:r>
            <w:r w:rsidRPr="00C05444">
              <w:rPr>
                <w:rFonts w:ascii="Book Antiqua" w:eastAsia="Times New Roman" w:hAnsi="Book Antiqua" w:cs="Times New Roman"/>
                <w:color w:val="000000"/>
                <w:sz w:val="24"/>
                <w:szCs w:val="24"/>
                <w:lang w:val="en-US" w:eastAsia="it-IT"/>
              </w:rPr>
              <w:t>placed between the strands of the graft in each femoral tunnel</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1B4336A" w14:textId="632C6A1F"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At 3-mo post-op, all tunnels had enlarged compared to the diameter of the drill and most tunnels enlarged more in the midsection than at th</w:t>
            </w:r>
            <w:r w:rsidR="007E6A74" w:rsidRPr="00C05444">
              <w:rPr>
                <w:rFonts w:ascii="Book Antiqua" w:eastAsia="Times New Roman" w:hAnsi="Book Antiqua" w:cs="Times New Roman"/>
                <w:color w:val="000000"/>
                <w:sz w:val="24"/>
                <w:szCs w:val="24"/>
                <w:lang w:val="en-US" w:eastAsia="it-IT"/>
              </w:rPr>
              <w:t>e aperture in a fusiform manner</w:t>
            </w:r>
            <w:r w:rsidRPr="00C05444">
              <w:rPr>
                <w:rFonts w:ascii="Book Antiqua" w:eastAsia="Times New Roman" w:hAnsi="Book Antiqua" w:cs="Times New Roman"/>
                <w:color w:val="000000"/>
                <w:sz w:val="24"/>
                <w:szCs w:val="24"/>
                <w:lang w:val="en-US" w:eastAsia="it-IT"/>
              </w:rPr>
              <w:t xml:space="preserve"> </w:t>
            </w:r>
          </w:p>
          <w:p w14:paraId="79251749" w14:textId="35AC62A1" w:rsidR="00DD5DD5" w:rsidRPr="00C05444" w:rsidRDefault="00DD5DD5" w:rsidP="006D2AA9">
            <w:pPr>
              <w:spacing w:after="0" w:line="360" w:lineRule="auto"/>
              <w:ind w:firstLineChars="200" w:firstLine="480"/>
              <w:jc w:val="both"/>
              <w:rPr>
                <w:rFonts w:ascii="Book Antiqua" w:eastAsia="宋体" w:hAnsi="Book Antiqua"/>
                <w:b/>
                <w:kern w:val="2"/>
                <w:sz w:val="24"/>
                <w:szCs w:val="24"/>
                <w:lang w:val="en-US" w:eastAsia="zh-CN"/>
              </w:rPr>
            </w:pPr>
            <w:r w:rsidRPr="00C05444">
              <w:rPr>
                <w:rFonts w:ascii="Book Antiqua" w:eastAsia="Times New Roman" w:hAnsi="Book Antiqua" w:cs="Times New Roman"/>
                <w:color w:val="000000"/>
                <w:sz w:val="24"/>
                <w:szCs w:val="24"/>
                <w:lang w:val="en-US" w:eastAsia="it-IT"/>
              </w:rPr>
              <w:t>The use of growth factors during and after surgery did not show any influence in the tunnel enlargement (</w:t>
            </w:r>
            <w:r w:rsidRPr="00C05444">
              <w:rPr>
                <w:rFonts w:ascii="Book Antiqua" w:eastAsia="Times New Roman" w:hAnsi="Book Antiqua" w:cs="Times New Roman"/>
                <w:i/>
                <w:color w:val="000000"/>
                <w:sz w:val="24"/>
                <w:szCs w:val="24"/>
                <w:lang w:val="en-US" w:eastAsia="it-IT"/>
              </w:rPr>
              <w:t>P</w:t>
            </w:r>
            <w:r w:rsidR="007E6A74" w:rsidRPr="00C05444">
              <w:rPr>
                <w:rFonts w:ascii="Book Antiqua" w:eastAsia="Times New Roman" w:hAnsi="Book Antiqua" w:cs="Times New Roman"/>
                <w:color w:val="000000"/>
                <w:sz w:val="24"/>
                <w:szCs w:val="24"/>
                <w:lang w:val="en-US" w:eastAsia="it-IT"/>
              </w:rPr>
              <w:t xml:space="preserve"> = 0.563)</w:t>
            </w:r>
          </w:p>
        </w:tc>
      </w:tr>
      <w:tr w:rsidR="00DD5DD5" w:rsidRPr="00C05444" w14:paraId="0666BC8F"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297B01F9"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F077589" w14:textId="5D65981D"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Orrego</w:t>
            </w:r>
            <w:proofErr w:type="spellEnd"/>
            <w:r w:rsidRPr="00C05444">
              <w:rPr>
                <w:rFonts w:ascii="Book Antiqua" w:hAnsi="Book Antiqua"/>
                <w:color w:val="000000"/>
                <w:sz w:val="24"/>
                <w:szCs w:val="24"/>
                <w:lang w:val="en-US"/>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[31]</w:t>
            </w:r>
          </w:p>
        </w:tc>
        <w:tc>
          <w:tcPr>
            <w:tcW w:w="669" w:type="pct"/>
            <w:tcBorders>
              <w:top w:val="single" w:sz="4" w:space="0" w:color="auto"/>
              <w:left w:val="single" w:sz="4" w:space="0" w:color="auto"/>
              <w:bottom w:val="single" w:sz="4" w:space="0" w:color="auto"/>
              <w:right w:val="single" w:sz="4" w:space="0" w:color="auto"/>
            </w:tcBorders>
            <w:vAlign w:val="center"/>
            <w:hideMark/>
          </w:tcPr>
          <w:p w14:paraId="0C34FEEF" w14:textId="57D2A4C5"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D21CFD"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6824DB88"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 groups)</w:t>
            </w:r>
          </w:p>
          <w:p w14:paraId="6906DFE6"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 xml:space="preserve">108 patients </w:t>
            </w:r>
          </w:p>
          <w:p w14:paraId="47C85F2F" w14:textId="1A92861B"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(27 control</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26 PC</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28 BP</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27 PC</w:t>
            </w:r>
            <w:r w:rsidR="00D21CFD"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D21CFD"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BP)</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CF865BD" w14:textId="6B22F5E3"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ACL reconstructions with quadruple semitendinosus-</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graft, fixed with a biodegradable transfixing pin proximally and a biodegradable inter-</w:t>
            </w:r>
            <w:proofErr w:type="spellStart"/>
            <w:r w:rsidRPr="00C05444">
              <w:rPr>
                <w:rFonts w:ascii="Book Antiqua" w:eastAsia="Times New Roman" w:hAnsi="Book Antiqua" w:cs="Times New Roman"/>
                <w:color w:val="000000"/>
                <w:sz w:val="24"/>
                <w:szCs w:val="24"/>
                <w:lang w:val="en-US" w:eastAsia="it-IT"/>
              </w:rPr>
              <w:t>ference</w:t>
            </w:r>
            <w:proofErr w:type="spellEnd"/>
            <w:r w:rsidRPr="00C05444">
              <w:rPr>
                <w:rFonts w:ascii="Book Antiqua" w:eastAsia="Times New Roman" w:hAnsi="Book Antiqua" w:cs="Times New Roman"/>
                <w:color w:val="000000"/>
                <w:sz w:val="24"/>
                <w:szCs w:val="24"/>
                <w:lang w:val="en-US" w:eastAsia="it-IT"/>
              </w:rPr>
              <w:t xml:space="preserve"> screw distally; BP placed by interfe</w:t>
            </w:r>
            <w:r w:rsidR="00D21CFD" w:rsidRPr="00C05444">
              <w:rPr>
                <w:rFonts w:ascii="Book Antiqua" w:eastAsia="Times New Roman" w:hAnsi="Book Antiqua" w:cs="Times New Roman"/>
                <w:color w:val="000000"/>
                <w:sz w:val="24"/>
                <w:szCs w:val="24"/>
                <w:lang w:val="en-US" w:eastAsia="it-IT"/>
              </w:rPr>
              <w:t>rence fit at the femoral tunnel</w:t>
            </w:r>
          </w:p>
          <w:p w14:paraId="1063F16F" w14:textId="550313FD"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5 mL PRP (produced with </w:t>
            </w:r>
            <w:r w:rsidRPr="00C05444">
              <w:rPr>
                <w:rFonts w:ascii="Book Antiqua" w:hAnsi="Book Antiqua"/>
                <w:sz w:val="24"/>
                <w:szCs w:val="24"/>
                <w:lang w:val="en-GB"/>
              </w:rPr>
              <w:t>Biomet GPS II kit, Biomet)</w:t>
            </w:r>
            <w:r w:rsidRPr="00C05444">
              <w:rPr>
                <w:rFonts w:ascii="Book Antiqua" w:eastAsia="Times New Roman" w:hAnsi="Book Antiqua" w:cs="Times New Roman"/>
                <w:color w:val="000000"/>
                <w:sz w:val="24"/>
                <w:szCs w:val="24"/>
                <w:lang w:val="en-US" w:eastAsia="it-IT"/>
              </w:rPr>
              <w:t xml:space="preserve"> added between the graft strands before passing it into the tunnel. After </w:t>
            </w:r>
            <w:r w:rsidRPr="00C05444">
              <w:rPr>
                <w:rFonts w:ascii="Book Antiqua" w:eastAsia="Times New Roman" w:hAnsi="Book Antiqua" w:cs="Times New Roman"/>
                <w:color w:val="000000"/>
                <w:sz w:val="24"/>
                <w:szCs w:val="24"/>
                <w:lang w:val="en-US" w:eastAsia="it-IT"/>
              </w:rPr>
              <w:lastRenderedPageBreak/>
              <w:t>fixation, 1 mL of PRP injected into the femoral t</w:t>
            </w:r>
            <w:r w:rsidR="00D21CFD" w:rsidRPr="00C05444">
              <w:rPr>
                <w:rFonts w:ascii="Book Antiqua" w:eastAsia="Times New Roman" w:hAnsi="Book Antiqua" w:cs="Times New Roman"/>
                <w:color w:val="000000"/>
                <w:sz w:val="24"/>
                <w:szCs w:val="24"/>
                <w:lang w:val="en-US" w:eastAsia="it-IT"/>
              </w:rPr>
              <w:t>unnel between the graft strands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6531E6D8" w14:textId="77F4E709"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lastRenderedPageBreak/>
              <w:t>The use of PC did not show any significant effect in the tunnel widening evolution at 6 mo f</w:t>
            </w:r>
            <w:r w:rsidR="00D21CFD" w:rsidRPr="00C05444">
              <w:rPr>
                <w:rFonts w:ascii="Book Antiqua" w:eastAsia="宋体" w:hAnsi="Book Antiqua" w:cs="Times New Roman"/>
                <w:color w:val="000000"/>
                <w:sz w:val="24"/>
                <w:szCs w:val="24"/>
                <w:lang w:val="en-US" w:eastAsia="zh-CN"/>
              </w:rPr>
              <w:t>ollow</w:t>
            </w:r>
            <w:r w:rsidR="00D21CFD" w:rsidRPr="00C05444">
              <w:rPr>
                <w:rFonts w:ascii="Book Antiqua" w:eastAsia="Times New Roman" w:hAnsi="Book Antiqua" w:cs="Times New Roman"/>
                <w:color w:val="000000"/>
                <w:sz w:val="24"/>
                <w:szCs w:val="24"/>
                <w:lang w:val="en-US" w:eastAsia="it-IT"/>
              </w:rPr>
              <w:t>-up</w:t>
            </w:r>
            <w:r w:rsidRPr="00C05444">
              <w:rPr>
                <w:rFonts w:ascii="Book Antiqua" w:eastAsia="Times New Roman" w:hAnsi="Book Antiqua" w:cs="Times New Roman"/>
                <w:color w:val="000000"/>
                <w:sz w:val="24"/>
                <w:szCs w:val="24"/>
                <w:lang w:val="en-US" w:eastAsia="it-IT"/>
              </w:rPr>
              <w:t xml:space="preserve"> </w:t>
            </w:r>
          </w:p>
          <w:p w14:paraId="4671DD29" w14:textId="3256D38B" w:rsidR="00DD5DD5" w:rsidRPr="00C05444" w:rsidRDefault="00DD5DD5" w:rsidP="006D2AA9">
            <w:pPr>
              <w:spacing w:after="0" w:line="360" w:lineRule="auto"/>
              <w:ind w:firstLineChars="200" w:firstLine="480"/>
              <w:jc w:val="both"/>
              <w:rPr>
                <w:rFonts w:ascii="Book Antiqua" w:eastAsia="宋体" w:hAnsi="Book Antiqua" w:cs="Times New Roman"/>
                <w:color w:val="000000"/>
                <w:sz w:val="24"/>
                <w:szCs w:val="24"/>
                <w:lang w:val="en-US" w:eastAsia="zh-CN"/>
              </w:rPr>
            </w:pPr>
            <w:r w:rsidRPr="00C05444">
              <w:rPr>
                <w:rFonts w:ascii="Book Antiqua" w:eastAsia="Times New Roman" w:hAnsi="Book Antiqua" w:cs="Times New Roman"/>
                <w:color w:val="000000"/>
                <w:sz w:val="24"/>
                <w:szCs w:val="24"/>
                <w:lang w:val="en-US" w:eastAsia="it-IT"/>
              </w:rPr>
              <w:t>The use of a BP effect</w:t>
            </w:r>
            <w:r w:rsidR="00D21CFD" w:rsidRPr="00C05444">
              <w:rPr>
                <w:rFonts w:ascii="Book Antiqua" w:eastAsia="Times New Roman" w:hAnsi="Book Antiqua" w:cs="Times New Roman"/>
                <w:color w:val="000000"/>
                <w:sz w:val="24"/>
                <w:szCs w:val="24"/>
                <w:lang w:val="en-US" w:eastAsia="it-IT"/>
              </w:rPr>
              <w:t>ively prevented tunnel widening</w:t>
            </w:r>
          </w:p>
          <w:p w14:paraId="193E4EEE" w14:textId="6DA6288B"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The BP and PC combination did not </w:t>
            </w:r>
            <w:r w:rsidRPr="00C05444">
              <w:rPr>
                <w:rFonts w:ascii="Book Antiqua" w:eastAsia="Times New Roman" w:hAnsi="Book Antiqua" w:cs="Times New Roman"/>
                <w:color w:val="000000"/>
                <w:sz w:val="24"/>
                <w:szCs w:val="24"/>
                <w:lang w:val="en-US" w:eastAsia="it-IT"/>
              </w:rPr>
              <w:lastRenderedPageBreak/>
              <w:t>show a synergic effect as co</w:t>
            </w:r>
            <w:r w:rsidR="00D21CFD" w:rsidRPr="00C05444">
              <w:rPr>
                <w:rFonts w:ascii="Book Antiqua" w:eastAsia="Times New Roman" w:hAnsi="Book Antiqua" w:cs="Times New Roman"/>
                <w:color w:val="000000"/>
                <w:sz w:val="24"/>
                <w:szCs w:val="24"/>
                <w:lang w:val="en-US" w:eastAsia="it-IT"/>
              </w:rPr>
              <w:t>mpared to PC or BP individually</w:t>
            </w:r>
          </w:p>
        </w:tc>
      </w:tr>
      <w:tr w:rsidR="00DD5DD5" w:rsidRPr="00C05444" w14:paraId="290195BD" w14:textId="77777777" w:rsidTr="00DD5DD5">
        <w:tc>
          <w:tcPr>
            <w:tcW w:w="5000" w:type="pct"/>
            <w:gridSpan w:val="5"/>
            <w:tcBorders>
              <w:top w:val="single" w:sz="4" w:space="0" w:color="auto"/>
              <w:left w:val="single" w:sz="4" w:space="0" w:color="auto"/>
              <w:bottom w:val="nil"/>
              <w:right w:val="single" w:sz="4" w:space="0" w:color="auto"/>
            </w:tcBorders>
          </w:tcPr>
          <w:p w14:paraId="2E5C60FD" w14:textId="77777777" w:rsidR="00DD5DD5" w:rsidRPr="00C05444" w:rsidRDefault="00DD5DD5" w:rsidP="006D2AA9">
            <w:pPr>
              <w:spacing w:after="0" w:line="360" w:lineRule="auto"/>
              <w:jc w:val="both"/>
              <w:rPr>
                <w:rFonts w:ascii="Book Antiqua" w:hAnsi="Book Antiqua"/>
                <w:b/>
                <w:smallCaps/>
                <w:kern w:val="22"/>
                <w:sz w:val="24"/>
                <w:szCs w:val="24"/>
                <w:lang w:val="en-US"/>
              </w:rPr>
            </w:pPr>
          </w:p>
        </w:tc>
      </w:tr>
      <w:tr w:rsidR="00DD5DD5" w:rsidRPr="00C05444" w14:paraId="1CD38513" w14:textId="77777777" w:rsidTr="00DD5DD5">
        <w:tc>
          <w:tcPr>
            <w:tcW w:w="5000" w:type="pct"/>
            <w:gridSpan w:val="5"/>
            <w:tcBorders>
              <w:top w:val="single" w:sz="4" w:space="0" w:color="auto"/>
              <w:left w:val="single" w:sz="4" w:space="0" w:color="auto"/>
              <w:bottom w:val="nil"/>
              <w:right w:val="single" w:sz="4" w:space="0" w:color="auto"/>
            </w:tcBorders>
            <w:hideMark/>
          </w:tcPr>
          <w:p w14:paraId="3CDA469B" w14:textId="173A6CF4" w:rsidR="00DD5DD5" w:rsidRPr="00C05444" w:rsidRDefault="00DD5DD5" w:rsidP="006D2AA9">
            <w:pPr>
              <w:spacing w:after="0" w:line="360" w:lineRule="auto"/>
              <w:jc w:val="both"/>
              <w:rPr>
                <w:rFonts w:ascii="Book Antiqua" w:hAnsi="Book Antiqua"/>
                <w:b/>
                <w:smallCaps/>
                <w:kern w:val="22"/>
                <w:sz w:val="24"/>
                <w:szCs w:val="24"/>
                <w:lang w:val="en-US"/>
              </w:rPr>
            </w:pPr>
            <w:r w:rsidRPr="00C05444">
              <w:rPr>
                <w:rFonts w:ascii="Book Antiqua" w:hAnsi="Book Antiqua"/>
                <w:b/>
                <w:smallCaps/>
                <w:kern w:val="22"/>
                <w:sz w:val="24"/>
                <w:szCs w:val="24"/>
                <w:lang w:val="en-US"/>
              </w:rPr>
              <w:t xml:space="preserve">ACL </w:t>
            </w:r>
            <w:r w:rsidRPr="00C05444">
              <w:rPr>
                <w:rFonts w:ascii="Book Antiqua" w:hAnsi="Book Antiqua"/>
                <w:b/>
                <w:kern w:val="22"/>
                <w:sz w:val="24"/>
                <w:szCs w:val="24"/>
                <w:lang w:val="en-US"/>
              </w:rPr>
              <w:t xml:space="preserve">graft-bone </w:t>
            </w:r>
            <w:r w:rsidR="00D21CFD" w:rsidRPr="00C05444">
              <w:rPr>
                <w:rFonts w:ascii="Book Antiqua" w:hAnsi="Book Antiqua"/>
                <w:b/>
                <w:kern w:val="22"/>
                <w:sz w:val="24"/>
                <w:szCs w:val="24"/>
                <w:lang w:val="en-US"/>
              </w:rPr>
              <w:t>i</w:t>
            </w:r>
            <w:r w:rsidRPr="00C05444">
              <w:rPr>
                <w:rFonts w:ascii="Book Antiqua" w:hAnsi="Book Antiqua"/>
                <w:b/>
                <w:kern w:val="22"/>
                <w:sz w:val="24"/>
                <w:szCs w:val="24"/>
                <w:lang w:val="en-US"/>
              </w:rPr>
              <w:t>nterface/integration</w:t>
            </w:r>
          </w:p>
        </w:tc>
      </w:tr>
      <w:tr w:rsidR="00DD5DD5" w:rsidRPr="00C05444" w14:paraId="7C20E3FA" w14:textId="77777777" w:rsidTr="00DD5DD5">
        <w:tc>
          <w:tcPr>
            <w:tcW w:w="195" w:type="pct"/>
            <w:tcBorders>
              <w:top w:val="nil"/>
              <w:left w:val="single" w:sz="4" w:space="0" w:color="auto"/>
              <w:bottom w:val="single" w:sz="4" w:space="0" w:color="auto"/>
              <w:right w:val="single" w:sz="4" w:space="0" w:color="auto"/>
            </w:tcBorders>
          </w:tcPr>
          <w:p w14:paraId="79A4D86E" w14:textId="77777777" w:rsidR="00DD5DD5" w:rsidRPr="00C05444" w:rsidRDefault="00DD5DD5" w:rsidP="006D2AA9">
            <w:pPr>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40FEC72" w14:textId="57551F34" w:rsidR="00DD5DD5" w:rsidRPr="00C05444" w:rsidRDefault="003A78F5" w:rsidP="006D2AA9">
            <w:pPr>
              <w:spacing w:after="0" w:line="360" w:lineRule="auto"/>
              <w:jc w:val="both"/>
              <w:rPr>
                <w:rFonts w:ascii="Book Antiqua" w:hAnsi="Book Antiqua"/>
                <w:b/>
                <w:kern w:val="2"/>
                <w:sz w:val="24"/>
                <w:szCs w:val="24"/>
                <w:lang w:val="en-US" w:eastAsia="zh-CN"/>
              </w:rPr>
            </w:pPr>
            <w:r w:rsidRPr="00C05444">
              <w:rPr>
                <w:rFonts w:ascii="Book Antiqua" w:hAnsi="Book Antiqua"/>
                <w:b/>
                <w:sz w:val="24"/>
                <w:szCs w:val="24"/>
                <w:lang w:val="en-US" w:eastAsia="zh-CN"/>
              </w:rPr>
              <w:t>Ref.</w:t>
            </w:r>
          </w:p>
        </w:tc>
        <w:tc>
          <w:tcPr>
            <w:tcW w:w="669" w:type="pct"/>
            <w:tcBorders>
              <w:top w:val="single" w:sz="4" w:space="0" w:color="auto"/>
              <w:left w:val="single" w:sz="4" w:space="0" w:color="auto"/>
              <w:bottom w:val="single" w:sz="4" w:space="0" w:color="auto"/>
              <w:right w:val="single" w:sz="4" w:space="0" w:color="auto"/>
            </w:tcBorders>
            <w:vAlign w:val="center"/>
            <w:hideMark/>
          </w:tcPr>
          <w:p w14:paraId="31EEAE40"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Study design</w:t>
            </w:r>
          </w:p>
        </w:tc>
        <w:tc>
          <w:tcPr>
            <w:tcW w:w="2212" w:type="pct"/>
            <w:tcBorders>
              <w:top w:val="single" w:sz="4" w:space="0" w:color="auto"/>
              <w:left w:val="single" w:sz="4" w:space="0" w:color="auto"/>
              <w:bottom w:val="single" w:sz="4" w:space="0" w:color="auto"/>
              <w:right w:val="single" w:sz="4" w:space="0" w:color="auto"/>
            </w:tcBorders>
            <w:vAlign w:val="center"/>
            <w:hideMark/>
          </w:tcPr>
          <w:p w14:paraId="2C9FA91D"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Methods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4278B8A"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Results</w:t>
            </w:r>
          </w:p>
        </w:tc>
      </w:tr>
      <w:tr w:rsidR="00DD5DD5" w:rsidRPr="00C05444" w14:paraId="20BD4CE1" w14:textId="77777777" w:rsidTr="00DD5DD5">
        <w:trPr>
          <w:trHeight w:val="170"/>
        </w:trPr>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14D6EC87"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143CB084" w14:textId="3D3E257A"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Rupreht</w:t>
            </w:r>
            <w:proofErr w:type="spellEnd"/>
            <w:r w:rsidRPr="00C05444">
              <w:rPr>
                <w:rFonts w:ascii="Book Antiqua" w:hAnsi="Book Antiqua"/>
                <w:color w:val="000000"/>
                <w:sz w:val="24"/>
                <w:szCs w:val="24"/>
                <w:lang w:val="en-US"/>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[32]</w:t>
            </w:r>
          </w:p>
        </w:tc>
        <w:tc>
          <w:tcPr>
            <w:tcW w:w="669" w:type="pct"/>
            <w:tcBorders>
              <w:top w:val="single" w:sz="4" w:space="0" w:color="auto"/>
              <w:left w:val="single" w:sz="4" w:space="0" w:color="auto"/>
              <w:bottom w:val="single" w:sz="4" w:space="0" w:color="auto"/>
              <w:right w:val="single" w:sz="4" w:space="0" w:color="auto"/>
            </w:tcBorders>
            <w:vAlign w:val="center"/>
            <w:hideMark/>
          </w:tcPr>
          <w:p w14:paraId="774C77A4" w14:textId="3D36F9B3"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3A78F5"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4B96B78D" w14:textId="49351249"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3A78F5"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700C887E"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41 patients</w:t>
            </w:r>
          </w:p>
          <w:p w14:paraId="2BDD35AC" w14:textId="4DE743E1"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(21</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060D08A" w14:textId="1418A730"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double-looped semitendinosus and </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tendon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fixed with 2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cross pins in femoral tunnel and one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inte</w:t>
            </w:r>
            <w:r w:rsidR="003A78F5" w:rsidRPr="00C05444">
              <w:rPr>
                <w:rFonts w:ascii="Book Antiqua" w:eastAsia="Times New Roman" w:hAnsi="Book Antiqua" w:cs="Times New Roman"/>
                <w:color w:val="000000"/>
                <w:sz w:val="24"/>
                <w:szCs w:val="24"/>
                <w:lang w:val="en-US" w:eastAsia="it-IT"/>
              </w:rPr>
              <w:t xml:space="preserve">rference screw in </w:t>
            </w:r>
            <w:proofErr w:type="spellStart"/>
            <w:r w:rsidR="003A78F5" w:rsidRPr="00C05444">
              <w:rPr>
                <w:rFonts w:ascii="Book Antiqua" w:eastAsia="Times New Roman" w:hAnsi="Book Antiqua" w:cs="Times New Roman"/>
                <w:color w:val="000000"/>
                <w:sz w:val="24"/>
                <w:szCs w:val="24"/>
                <w:lang w:val="en-US" w:eastAsia="it-IT"/>
              </w:rPr>
              <w:t>tibial</w:t>
            </w:r>
            <w:proofErr w:type="spellEnd"/>
            <w:r w:rsidR="003A78F5" w:rsidRPr="00C05444">
              <w:rPr>
                <w:rFonts w:ascii="Book Antiqua" w:eastAsia="Times New Roman" w:hAnsi="Book Antiqua" w:cs="Times New Roman"/>
                <w:color w:val="000000"/>
                <w:sz w:val="24"/>
                <w:szCs w:val="24"/>
                <w:lang w:val="en-US" w:eastAsia="it-IT"/>
              </w:rPr>
              <w:t xml:space="preserve"> tunnel</w:t>
            </w:r>
          </w:p>
          <w:p w14:paraId="7D2D1BCA" w14:textId="392F11BB"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 xml:space="preserve">PRP was applied after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positioning, into the femoral and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tunnels (1 m</w:t>
            </w:r>
            <w:r w:rsidR="003A78F5"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in each of them), and onto the graft itself (3 m</w:t>
            </w:r>
            <w:r w:rsidR="003A78F5"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w:t>
            </w:r>
          </w:p>
        </w:tc>
        <w:tc>
          <w:tcPr>
            <w:tcW w:w="1539" w:type="pct"/>
            <w:tcBorders>
              <w:top w:val="single" w:sz="4" w:space="0" w:color="auto"/>
              <w:left w:val="single" w:sz="4" w:space="0" w:color="auto"/>
              <w:bottom w:val="single" w:sz="4" w:space="0" w:color="auto"/>
              <w:right w:val="single" w:sz="4" w:space="0" w:color="auto"/>
            </w:tcBorders>
            <w:vAlign w:val="center"/>
            <w:hideMark/>
          </w:tcPr>
          <w:p w14:paraId="46901688" w14:textId="3582F802"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A gradual increase in the percentage of the tunnel wall consisting of tunnel wall cortical bone (TCB) during the follow-up was observed. At six months the mean percentage of TCB was significantly higher (</w:t>
            </w:r>
            <w:r w:rsidR="003A78F5" w:rsidRPr="00C05444">
              <w:rPr>
                <w:rFonts w:ascii="Book Antiqua" w:eastAsia="Times New Roman" w:hAnsi="Book Antiqua" w:cs="Times New Roman"/>
                <w:i/>
                <w:color w:val="000000"/>
                <w:sz w:val="24"/>
                <w:szCs w:val="24"/>
                <w:lang w:val="en-US" w:eastAsia="it-IT"/>
              </w:rPr>
              <w:t>P</w:t>
            </w:r>
            <w:r w:rsidR="003A78F5"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3A78F5"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0.003) in the PRP group than in the control group</w:t>
            </w:r>
          </w:p>
        </w:tc>
      </w:tr>
      <w:tr w:rsidR="00DD5DD5" w:rsidRPr="00C05444" w14:paraId="5356F978" w14:textId="77777777" w:rsidTr="00DD5DD5">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B15AE"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ABB61B2" w14:textId="2570AA3E"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Vogrin</w:t>
            </w:r>
            <w:proofErr w:type="spellEnd"/>
            <w:r w:rsidR="003A78F5" w:rsidRPr="00C05444">
              <w:rPr>
                <w:rFonts w:ascii="Book Antiqua" w:hAnsi="Book Antiqua"/>
                <w:color w:val="000000"/>
                <w:sz w:val="24"/>
                <w:szCs w:val="24"/>
                <w:lang w:val="en-US" w:eastAsia="zh-CN"/>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[33]</w:t>
            </w:r>
          </w:p>
        </w:tc>
        <w:tc>
          <w:tcPr>
            <w:tcW w:w="669" w:type="pct"/>
            <w:tcBorders>
              <w:top w:val="single" w:sz="4" w:space="0" w:color="auto"/>
              <w:left w:val="single" w:sz="4" w:space="0" w:color="auto"/>
              <w:bottom w:val="single" w:sz="4" w:space="0" w:color="auto"/>
              <w:right w:val="single" w:sz="4" w:space="0" w:color="auto"/>
            </w:tcBorders>
            <w:vAlign w:val="center"/>
            <w:hideMark/>
          </w:tcPr>
          <w:p w14:paraId="519FA6F4" w14:textId="25B6CCDB"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3A78F5"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74D4CECE" w14:textId="045786D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3A78F5"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230EB1D2"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41 patients</w:t>
            </w:r>
          </w:p>
          <w:p w14:paraId="05C877DF" w14:textId="724F917E"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(21</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6AB4A6D" w14:textId="2EBC39AB"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double-looped semitendinosus and </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tendon graft fixed with 2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cross pins in the femoral tunnel and 1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interfer</w:t>
            </w:r>
            <w:r w:rsidR="003A78F5" w:rsidRPr="00C05444">
              <w:rPr>
                <w:rFonts w:ascii="Book Antiqua" w:eastAsia="Times New Roman" w:hAnsi="Book Antiqua" w:cs="Times New Roman"/>
                <w:color w:val="000000"/>
                <w:sz w:val="24"/>
                <w:szCs w:val="24"/>
                <w:lang w:val="en-US" w:eastAsia="it-IT"/>
              </w:rPr>
              <w:t xml:space="preserve">ence screw in the </w:t>
            </w:r>
            <w:proofErr w:type="spellStart"/>
            <w:r w:rsidR="003A78F5" w:rsidRPr="00C05444">
              <w:rPr>
                <w:rFonts w:ascii="Book Antiqua" w:eastAsia="Times New Roman" w:hAnsi="Book Antiqua" w:cs="Times New Roman"/>
                <w:color w:val="000000"/>
                <w:sz w:val="24"/>
                <w:szCs w:val="24"/>
                <w:lang w:val="en-US" w:eastAsia="it-IT"/>
              </w:rPr>
              <w:t>tibial</w:t>
            </w:r>
            <w:proofErr w:type="spellEnd"/>
            <w:r w:rsidR="003A78F5" w:rsidRPr="00C05444">
              <w:rPr>
                <w:rFonts w:ascii="Book Antiqua" w:eastAsia="Times New Roman" w:hAnsi="Book Antiqua" w:cs="Times New Roman"/>
                <w:color w:val="000000"/>
                <w:sz w:val="24"/>
                <w:szCs w:val="24"/>
                <w:lang w:val="en-US" w:eastAsia="it-IT"/>
              </w:rPr>
              <w:t xml:space="preserve"> tunnel</w:t>
            </w:r>
          </w:p>
          <w:p w14:paraId="24531C14" w14:textId="543985F2"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PRP produced with Magellan system (Medtronic) and applied into the femoral and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tunnels a</w:t>
            </w:r>
            <w:r w:rsidR="003A78F5" w:rsidRPr="00C05444">
              <w:rPr>
                <w:rFonts w:ascii="Book Antiqua" w:eastAsia="Times New Roman" w:hAnsi="Book Antiqua" w:cs="Times New Roman"/>
                <w:color w:val="000000"/>
                <w:sz w:val="24"/>
                <w:szCs w:val="24"/>
                <w:lang w:val="en-US" w:eastAsia="it-IT"/>
              </w:rPr>
              <w:t>s well as onto the graft itself</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368F512" w14:textId="5C7C7432"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After 4</w:t>
            </w:r>
            <w:r w:rsidR="003A78F5" w:rsidRPr="00C05444">
              <w:rPr>
                <w:rFonts w:ascii="Book Antiqua" w:eastAsia="宋体" w:hAnsi="Book Antiqua" w:cs="Times New Roman"/>
                <w:color w:val="000000"/>
                <w:sz w:val="24"/>
                <w:szCs w:val="24"/>
                <w:lang w:val="en-US" w:eastAsia="zh-CN"/>
              </w:rPr>
              <w:t>-</w:t>
            </w:r>
            <w:r w:rsidR="003A78F5" w:rsidRPr="00C05444">
              <w:rPr>
                <w:rFonts w:ascii="Book Antiqua" w:eastAsia="Times New Roman" w:hAnsi="Book Antiqua" w:cs="Times New Roman"/>
                <w:color w:val="000000"/>
                <w:sz w:val="24"/>
                <w:szCs w:val="24"/>
                <w:lang w:val="en-US" w:eastAsia="it-IT"/>
              </w:rPr>
              <w:t xml:space="preserve">6 </w:t>
            </w:r>
            <w:proofErr w:type="spellStart"/>
            <w:r w:rsidR="003A78F5" w:rsidRPr="00C05444">
              <w:rPr>
                <w:rFonts w:ascii="Book Antiqua" w:eastAsia="Times New Roman" w:hAnsi="Book Antiqua" w:cs="Times New Roman"/>
                <w:color w:val="000000"/>
                <w:sz w:val="24"/>
                <w:szCs w:val="24"/>
                <w:lang w:val="en-US" w:eastAsia="it-IT"/>
              </w:rPr>
              <w:t>wk</w:t>
            </w:r>
            <w:proofErr w:type="spellEnd"/>
            <w:r w:rsidRPr="00C05444">
              <w:rPr>
                <w:rFonts w:ascii="Book Antiqua" w:eastAsia="Times New Roman" w:hAnsi="Book Antiqua" w:cs="Times New Roman"/>
                <w:color w:val="000000"/>
                <w:sz w:val="24"/>
                <w:szCs w:val="24"/>
                <w:lang w:val="en-US" w:eastAsia="it-IT"/>
              </w:rPr>
              <w:t xml:space="preserve">, significantly higher level of vascularization in the </w:t>
            </w:r>
            <w:proofErr w:type="spellStart"/>
            <w:r w:rsidRPr="00C05444">
              <w:rPr>
                <w:rFonts w:ascii="Book Antiqua" w:eastAsia="Times New Roman" w:hAnsi="Book Antiqua" w:cs="Times New Roman"/>
                <w:color w:val="000000"/>
                <w:sz w:val="24"/>
                <w:szCs w:val="24"/>
                <w:lang w:val="en-US" w:eastAsia="it-IT"/>
              </w:rPr>
              <w:t>osteoligamentous</w:t>
            </w:r>
            <w:proofErr w:type="spellEnd"/>
            <w:r w:rsidRPr="00C05444">
              <w:rPr>
                <w:rFonts w:ascii="Book Antiqua" w:eastAsia="Times New Roman" w:hAnsi="Book Antiqua" w:cs="Times New Roman"/>
                <w:color w:val="000000"/>
                <w:sz w:val="24"/>
                <w:szCs w:val="24"/>
                <w:lang w:val="en-US" w:eastAsia="it-IT"/>
              </w:rPr>
              <w:t xml:space="preserve"> interface in PRP group (0.33 ± 0.09</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 xml:space="preserve">0.16 ± 0.09, </w:t>
            </w:r>
            <w:r w:rsidR="003A78F5" w:rsidRPr="00C05444">
              <w:rPr>
                <w:rFonts w:ascii="Book Antiqua" w:eastAsia="Times New Roman" w:hAnsi="Book Antiqua" w:cs="Times New Roman"/>
                <w:i/>
                <w:color w:val="000000"/>
                <w:sz w:val="24"/>
                <w:szCs w:val="24"/>
                <w:lang w:val="en-US" w:eastAsia="it-IT"/>
              </w:rPr>
              <w:t>P</w:t>
            </w:r>
            <w:r w:rsidR="003A78F5" w:rsidRPr="00C05444">
              <w:rPr>
                <w:rFonts w:ascii="Book Antiqua" w:eastAsia="Times New Roman" w:hAnsi="Book Antiqua" w:cs="Times New Roman"/>
                <w:color w:val="000000"/>
                <w:sz w:val="24"/>
                <w:szCs w:val="24"/>
                <w:lang w:val="en-US" w:eastAsia="it-IT"/>
              </w:rPr>
              <w:t xml:space="preserve"> &lt; 0.001)</w:t>
            </w:r>
          </w:p>
          <w:p w14:paraId="0C8E8A29" w14:textId="435BD11D"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In the intra-articular part of the graft, no evidence of re</w:t>
            </w:r>
            <w:r w:rsidR="003A78F5" w:rsidRPr="00C05444">
              <w:rPr>
                <w:rFonts w:ascii="Book Antiqua" w:eastAsia="Times New Roman" w:hAnsi="Book Antiqua" w:cs="Times New Roman"/>
                <w:color w:val="000000"/>
                <w:sz w:val="24"/>
                <w:szCs w:val="24"/>
                <w:lang w:val="en-US" w:eastAsia="it-IT"/>
              </w:rPr>
              <w:t>vascularization in either group</w:t>
            </w:r>
          </w:p>
        </w:tc>
      </w:tr>
      <w:tr w:rsidR="00DD5DD5" w:rsidRPr="00C05444" w14:paraId="0646675D" w14:textId="77777777" w:rsidTr="00DD5DD5">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4AAD61BC"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13339507" w14:textId="21AC6F88" w:rsidR="00DD5DD5" w:rsidRPr="00C05444" w:rsidRDefault="00DD5DD5" w:rsidP="006D2AA9">
            <w:pPr>
              <w:spacing w:after="0" w:line="360" w:lineRule="auto"/>
              <w:jc w:val="both"/>
              <w:rPr>
                <w:rFonts w:ascii="Book Antiqua" w:hAnsi="Book Antiqua"/>
                <w:sz w:val="24"/>
                <w:szCs w:val="24"/>
                <w:vertAlign w:val="superscript"/>
                <w:lang w:val="en-US" w:eastAsia="zh-CN"/>
              </w:rPr>
            </w:pPr>
            <w:r w:rsidRPr="00C05444">
              <w:rPr>
                <w:rFonts w:ascii="Book Antiqua" w:hAnsi="Book Antiqua"/>
                <w:sz w:val="24"/>
                <w:szCs w:val="24"/>
                <w:lang w:val="en-US"/>
              </w:rPr>
              <w:t xml:space="preserve">Del </w:t>
            </w:r>
            <w:proofErr w:type="spellStart"/>
            <w:r w:rsidRPr="00C05444">
              <w:rPr>
                <w:rFonts w:ascii="Book Antiqua" w:hAnsi="Book Antiqua"/>
                <w:sz w:val="24"/>
                <w:szCs w:val="24"/>
                <w:lang w:val="en-US"/>
              </w:rPr>
              <w:t>Torto</w:t>
            </w:r>
            <w:proofErr w:type="spellEnd"/>
            <w:r w:rsidRPr="00C05444">
              <w:rPr>
                <w:rFonts w:ascii="Book Antiqua" w:hAnsi="Book Antiqua"/>
                <w:sz w:val="24"/>
                <w:szCs w:val="24"/>
                <w:lang w:val="en-US"/>
              </w:rPr>
              <w:t xml:space="preserve">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[21]</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E8D6D4" w14:textId="7F1A1F33"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Prospective </w:t>
            </w:r>
            <w:r w:rsidR="00DE08BE" w:rsidRPr="00C05444">
              <w:rPr>
                <w:rFonts w:ascii="Book Antiqua" w:eastAsia="Times New Roman" w:hAnsi="Book Antiqua" w:cs="Times New Roman"/>
                <w:color w:val="000000"/>
                <w:sz w:val="24"/>
                <w:szCs w:val="24"/>
                <w:lang w:val="en-US" w:eastAsia="it-IT"/>
              </w:rPr>
              <w:t>comparative s</w:t>
            </w:r>
            <w:r w:rsidRPr="00C05444">
              <w:rPr>
                <w:rFonts w:ascii="Book Antiqua" w:eastAsia="Times New Roman" w:hAnsi="Book Antiqua" w:cs="Times New Roman"/>
                <w:color w:val="000000"/>
                <w:sz w:val="24"/>
                <w:szCs w:val="24"/>
                <w:lang w:val="en-US" w:eastAsia="it-IT"/>
              </w:rPr>
              <w:t>tudy (PRFM</w:t>
            </w:r>
            <w:r w:rsidR="00F05A3C" w:rsidRPr="00C05444">
              <w:rPr>
                <w:rFonts w:ascii="Book Antiqua" w:eastAsia="Times New Roman" w:hAnsi="Book Antiqua" w:cs="Times New Roman"/>
                <w:i/>
                <w:color w:val="000000"/>
                <w:sz w:val="24"/>
                <w:szCs w:val="24"/>
                <w:lang w:val="en-US" w:eastAsia="it-IT"/>
              </w:rPr>
              <w:t xml:space="preserve"> vs </w:t>
            </w:r>
            <w:r w:rsidR="00DE08BE"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4B866014" w14:textId="0540837E"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28 patients </w:t>
            </w:r>
            <w:r w:rsidRPr="00C05444">
              <w:rPr>
                <w:rFonts w:ascii="Book Antiqua" w:eastAsia="Times New Roman" w:hAnsi="Book Antiqua" w:cs="Times New Roman"/>
                <w:color w:val="000000"/>
                <w:sz w:val="24"/>
                <w:szCs w:val="24"/>
                <w:lang w:val="en-US" w:eastAsia="it-IT"/>
              </w:rPr>
              <w:br/>
            </w:r>
            <w:r w:rsidRPr="00C05444">
              <w:rPr>
                <w:rFonts w:ascii="Book Antiqua" w:eastAsia="Times New Roman" w:hAnsi="Book Antiqua" w:cs="Times New Roman"/>
                <w:color w:val="000000"/>
                <w:sz w:val="24"/>
                <w:szCs w:val="24"/>
                <w:lang w:val="en-US" w:eastAsia="it-IT"/>
              </w:rPr>
              <w:lastRenderedPageBreak/>
              <w:t>(14</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14)</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D20A9AA" w14:textId="10DBB538"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lastRenderedPageBreak/>
              <w:t>ACL reconstruction with hamstring tendon graft fixed in the femoral tunnel through the RIGIDFIX® system (</w:t>
            </w:r>
            <w:proofErr w:type="spellStart"/>
            <w:r w:rsidRPr="00C05444">
              <w:rPr>
                <w:rFonts w:ascii="Book Antiqua" w:eastAsia="Times New Roman" w:hAnsi="Book Antiqua" w:cs="Times New Roman"/>
                <w:color w:val="000000"/>
                <w:sz w:val="24"/>
                <w:szCs w:val="24"/>
                <w:lang w:val="en-US" w:eastAsia="it-IT"/>
              </w:rPr>
              <w:t>DePuy</w:t>
            </w:r>
            <w:proofErr w:type="spellEnd"/>
            <w:r w:rsidRPr="00C05444">
              <w:rPr>
                <w:rFonts w:ascii="Book Antiqua" w:eastAsia="Times New Roman" w:hAnsi="Book Antiqua" w:cs="Times New Roman"/>
                <w:color w:val="000000"/>
                <w:sz w:val="24"/>
                <w:szCs w:val="24"/>
                <w:lang w:val="en-US" w:eastAsia="it-IT"/>
              </w:rPr>
              <w:t xml:space="preserve">) and in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 through t</w:t>
            </w:r>
            <w:r w:rsidR="00DE08BE" w:rsidRPr="00C05444">
              <w:rPr>
                <w:rFonts w:ascii="Book Antiqua" w:eastAsia="Times New Roman" w:hAnsi="Book Antiqua" w:cs="Times New Roman"/>
                <w:color w:val="000000"/>
                <w:sz w:val="24"/>
                <w:szCs w:val="24"/>
                <w:lang w:val="en-US" w:eastAsia="it-IT"/>
              </w:rPr>
              <w:t>he Bio-INTRAFIX™ system (</w:t>
            </w:r>
            <w:proofErr w:type="spellStart"/>
            <w:r w:rsidR="00DE08BE" w:rsidRPr="00C05444">
              <w:rPr>
                <w:rFonts w:ascii="Book Antiqua" w:eastAsia="Times New Roman" w:hAnsi="Book Antiqua" w:cs="Times New Roman"/>
                <w:color w:val="000000"/>
                <w:sz w:val="24"/>
                <w:szCs w:val="24"/>
                <w:lang w:val="en-US" w:eastAsia="it-IT"/>
              </w:rPr>
              <w:t>DePuy</w:t>
            </w:r>
            <w:proofErr w:type="spellEnd"/>
            <w:r w:rsidR="00DE08BE" w:rsidRPr="00C05444">
              <w:rPr>
                <w:rFonts w:ascii="Book Antiqua" w:eastAsia="Times New Roman" w:hAnsi="Book Antiqua" w:cs="Times New Roman"/>
                <w:color w:val="000000"/>
                <w:sz w:val="24"/>
                <w:szCs w:val="24"/>
                <w:lang w:val="en-US" w:eastAsia="it-IT"/>
              </w:rPr>
              <w:t>)</w:t>
            </w:r>
          </w:p>
          <w:p w14:paraId="6919ED1F" w14:textId="1A5EF08E"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PRFM was prepared using Cascade Medical Enterprises 2 tube kit (Cascade Medical Enterprises). PRFM clot was sutured </w:t>
            </w:r>
            <w:r w:rsidRPr="00C05444">
              <w:rPr>
                <w:rFonts w:ascii="Book Antiqua" w:eastAsia="Times New Roman" w:hAnsi="Book Antiqua" w:cs="Times New Roman"/>
                <w:color w:val="000000"/>
                <w:sz w:val="24"/>
                <w:szCs w:val="24"/>
                <w:lang w:val="en-US" w:eastAsia="it-IT"/>
              </w:rPr>
              <w:lastRenderedPageBreak/>
              <w:t>in the proximal graft loop and it reaches the proximal tunnel once the graft is pulled in place. Distally, the PRFM clot was inserted between the four strands of the G-ST graft before the interf</w:t>
            </w:r>
            <w:r w:rsidR="00DE08BE" w:rsidRPr="00C05444">
              <w:rPr>
                <w:rFonts w:ascii="Book Antiqua" w:eastAsia="Times New Roman" w:hAnsi="Book Antiqua" w:cs="Times New Roman"/>
                <w:color w:val="000000"/>
                <w:sz w:val="24"/>
                <w:szCs w:val="24"/>
                <w:lang w:val="en-US" w:eastAsia="it-IT"/>
              </w:rPr>
              <w:t>erence screw system was applied</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2AA9C99" w14:textId="093DB517"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lastRenderedPageBreak/>
              <w:t xml:space="preserve">MRI evaluation considering graft–tunnel interface and graft signal intensity provided similar results between the two examined groups, without any statistically significant difference. In the majority of the </w:t>
            </w:r>
            <w:r w:rsidRPr="00C05444">
              <w:rPr>
                <w:rFonts w:ascii="Book Antiqua" w:hAnsi="Book Antiqua"/>
                <w:sz w:val="24"/>
                <w:szCs w:val="24"/>
                <w:lang w:val="en-US"/>
              </w:rPr>
              <w:lastRenderedPageBreak/>
              <w:t>cases, a good signal quality of the graft and a scarce film of synovial fluid at the graft–</w:t>
            </w:r>
            <w:r w:rsidR="00DE08BE" w:rsidRPr="00C05444">
              <w:rPr>
                <w:rFonts w:ascii="Book Antiqua" w:hAnsi="Book Antiqua"/>
                <w:sz w:val="24"/>
                <w:szCs w:val="24"/>
                <w:lang w:val="en-US"/>
              </w:rPr>
              <w:t>tunnel interface were observed</w:t>
            </w:r>
          </w:p>
        </w:tc>
      </w:tr>
      <w:tr w:rsidR="00DD5DD5" w:rsidRPr="00C05444" w14:paraId="1CC361E2"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55F7FCBA"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EBF6C11" w14:textId="721EB121" w:rsidR="00DD5DD5" w:rsidRPr="00C05444" w:rsidRDefault="00DD5DD5" w:rsidP="006D2AA9">
            <w:pPr>
              <w:spacing w:after="0" w:line="360" w:lineRule="auto"/>
              <w:jc w:val="both"/>
              <w:rPr>
                <w:rFonts w:ascii="Book Antiqua" w:hAnsi="Book Antiqua"/>
                <w:sz w:val="24"/>
                <w:szCs w:val="24"/>
                <w:vertAlign w:val="superscript"/>
                <w:lang w:val="en-US" w:eastAsia="zh-CN"/>
              </w:rPr>
            </w:pPr>
            <w:r w:rsidRPr="00C05444">
              <w:rPr>
                <w:rFonts w:ascii="Book Antiqua" w:hAnsi="Book Antiqua"/>
                <w:sz w:val="24"/>
                <w:szCs w:val="24"/>
                <w:lang w:val="en-US"/>
              </w:rPr>
              <w:t xml:space="preserve">Silva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[17]</w:t>
            </w:r>
          </w:p>
        </w:tc>
        <w:tc>
          <w:tcPr>
            <w:tcW w:w="669" w:type="pct"/>
            <w:tcBorders>
              <w:top w:val="single" w:sz="4" w:space="0" w:color="auto"/>
              <w:left w:val="single" w:sz="4" w:space="0" w:color="auto"/>
              <w:bottom w:val="single" w:sz="4" w:space="0" w:color="auto"/>
              <w:right w:val="single" w:sz="4" w:space="0" w:color="auto"/>
            </w:tcBorders>
            <w:vAlign w:val="center"/>
            <w:hideMark/>
          </w:tcPr>
          <w:p w14:paraId="30A18B76" w14:textId="7CDAD410"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DE08BE"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40700C0D" w14:textId="77919610"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(BMC</w:t>
            </w:r>
            <w:r w:rsidR="00F05A3C" w:rsidRPr="00C05444">
              <w:rPr>
                <w:rFonts w:ascii="Book Antiqua" w:eastAsia="Times New Roman" w:hAnsi="Book Antiqua" w:cs="Times New Roman"/>
                <w:i/>
                <w:color w:val="000000"/>
                <w:sz w:val="24"/>
                <w:szCs w:val="24"/>
                <w:lang w:val="en-US" w:eastAsia="it-IT"/>
              </w:rPr>
              <w:t xml:space="preserve"> vs </w:t>
            </w:r>
            <w:r w:rsidR="00DE08BE"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258B34ED"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43 patients</w:t>
            </w:r>
          </w:p>
          <w:p w14:paraId="687A38A5" w14:textId="443B822D"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(20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23)</w:t>
            </w:r>
          </w:p>
        </w:tc>
        <w:tc>
          <w:tcPr>
            <w:tcW w:w="2212" w:type="pct"/>
            <w:tcBorders>
              <w:top w:val="single" w:sz="4" w:space="0" w:color="auto"/>
              <w:left w:val="single" w:sz="4" w:space="0" w:color="auto"/>
              <w:bottom w:val="single" w:sz="4" w:space="0" w:color="auto"/>
              <w:right w:val="single" w:sz="4" w:space="0" w:color="auto"/>
            </w:tcBorders>
            <w:vAlign w:val="center"/>
            <w:hideMark/>
          </w:tcPr>
          <w:p w14:paraId="33DBF5E6" w14:textId="4FD805BC"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double-looped semitendinosus and </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tendon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fixed with a </w:t>
            </w:r>
            <w:proofErr w:type="spellStart"/>
            <w:r w:rsidRPr="00C05444">
              <w:rPr>
                <w:rFonts w:ascii="Book Antiqua" w:eastAsia="Times New Roman" w:hAnsi="Book Antiqua" w:cs="Times New Roman"/>
                <w:color w:val="000000"/>
                <w:sz w:val="24"/>
                <w:szCs w:val="24"/>
                <w:lang w:val="en-US" w:eastAsia="it-IT"/>
              </w:rPr>
              <w:t>Toggleloc</w:t>
            </w:r>
            <w:proofErr w:type="spellEnd"/>
            <w:r w:rsidRPr="00C05444">
              <w:rPr>
                <w:rFonts w:ascii="Book Antiqua" w:eastAsia="Times New Roman" w:hAnsi="Book Antiqua" w:cs="Times New Roman"/>
                <w:color w:val="000000"/>
                <w:sz w:val="24"/>
                <w:szCs w:val="24"/>
                <w:lang w:val="en-US" w:eastAsia="it-IT"/>
              </w:rPr>
              <w:t xml:space="preserve"> </w:t>
            </w:r>
            <w:proofErr w:type="spellStart"/>
            <w:r w:rsidRPr="00C05444">
              <w:rPr>
                <w:rFonts w:ascii="Book Antiqua" w:eastAsia="Times New Roman" w:hAnsi="Book Antiqua" w:cs="Times New Roman"/>
                <w:color w:val="000000"/>
                <w:sz w:val="24"/>
                <w:szCs w:val="24"/>
                <w:lang w:val="en-US" w:eastAsia="it-IT"/>
              </w:rPr>
              <w:t>Ziploop</w:t>
            </w:r>
            <w:proofErr w:type="spellEnd"/>
            <w:r w:rsidRPr="00C05444">
              <w:rPr>
                <w:rFonts w:ascii="Book Antiqua" w:eastAsia="Times New Roman" w:hAnsi="Book Antiqua" w:cs="Times New Roman"/>
                <w:color w:val="000000"/>
                <w:sz w:val="24"/>
                <w:szCs w:val="24"/>
                <w:lang w:val="en-US" w:eastAsia="it-IT"/>
              </w:rPr>
              <w:t xml:space="preserve"> (Biomet) in femoral tunnel and a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interference screw (Biomet) in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w:t>
            </w:r>
          </w:p>
          <w:p w14:paraId="187537DF" w14:textId="1F8B2C46"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Bone marrow harvested from the iliac crest and concentrate to obtain 3 m</w:t>
            </w:r>
            <w:r w:rsidR="00DE08BE"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BMC. 1.5 m</w:t>
            </w:r>
            <w:r w:rsidR="00DE08BE"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injected inside the femoral end of the graft itself before graft positioning; the remaining 1.5 m</w:t>
            </w:r>
            <w:r w:rsidR="00DE08BE" w:rsidRPr="00C05444">
              <w:rPr>
                <w:rFonts w:ascii="Book Antiqua" w:eastAsia="Times New Roman" w:hAnsi="Book Antiqua" w:cs="Times New Roman"/>
                <w:color w:val="000000"/>
                <w:sz w:val="24"/>
                <w:szCs w:val="24"/>
                <w:lang w:val="en-US" w:eastAsia="it-IT"/>
              </w:rPr>
              <w:t xml:space="preserve">L </w:t>
            </w:r>
            <w:r w:rsidRPr="00C05444">
              <w:rPr>
                <w:rFonts w:ascii="Book Antiqua" w:eastAsia="Times New Roman" w:hAnsi="Book Antiqua" w:cs="Times New Roman"/>
                <w:color w:val="000000"/>
                <w:sz w:val="24"/>
                <w:szCs w:val="24"/>
                <w:lang w:val="en-US" w:eastAsia="it-IT"/>
              </w:rPr>
              <w:t>BMC injected within the tunnel around the graft, from the bottom down to the entrance of the tunnel</w:t>
            </w:r>
          </w:p>
        </w:tc>
        <w:tc>
          <w:tcPr>
            <w:tcW w:w="1539" w:type="pct"/>
            <w:tcBorders>
              <w:top w:val="single" w:sz="4" w:space="0" w:color="auto"/>
              <w:left w:val="single" w:sz="4" w:space="0" w:color="auto"/>
              <w:bottom w:val="single" w:sz="4" w:space="0" w:color="auto"/>
              <w:right w:val="single" w:sz="4" w:space="0" w:color="auto"/>
            </w:tcBorders>
            <w:vAlign w:val="center"/>
            <w:hideMark/>
          </w:tcPr>
          <w:p w14:paraId="63ED2C25" w14:textId="1CED9906" w:rsidR="00DD5DD5" w:rsidRPr="00C05444" w:rsidRDefault="00DD5DD5" w:rsidP="006D2AA9">
            <w:pPr>
              <w:spacing w:after="0" w:line="360" w:lineRule="auto"/>
              <w:ind w:firstLineChars="100" w:firstLine="240"/>
              <w:jc w:val="both"/>
              <w:rPr>
                <w:rFonts w:ascii="Book Antiqua" w:hAnsi="Book Antiqua"/>
                <w:kern w:val="2"/>
                <w:sz w:val="24"/>
                <w:szCs w:val="24"/>
                <w:lang w:val="en-US" w:eastAsia="zh-CN"/>
              </w:rPr>
            </w:pPr>
            <w:r w:rsidRPr="00C05444">
              <w:rPr>
                <w:rFonts w:ascii="Book Antiqua" w:hAnsi="Book Antiqua"/>
                <w:sz w:val="24"/>
                <w:szCs w:val="24"/>
                <w:lang w:val="en-US"/>
              </w:rPr>
              <w:t xml:space="preserve">Adult non-cultivated BMC do not seem to accelerate graft-to-bone healing in ACL reconstruction: no difference in the signal-to-noise ratio of the </w:t>
            </w:r>
            <w:proofErr w:type="spellStart"/>
            <w:r w:rsidRPr="00C05444">
              <w:rPr>
                <w:rFonts w:ascii="Book Antiqua" w:hAnsi="Book Antiqua"/>
                <w:sz w:val="24"/>
                <w:szCs w:val="24"/>
                <w:lang w:val="en-US"/>
              </w:rPr>
              <w:t>interzone</w:t>
            </w:r>
            <w:proofErr w:type="spellEnd"/>
            <w:r w:rsidRPr="00C05444">
              <w:rPr>
                <w:rFonts w:ascii="Book Antiqua" w:hAnsi="Book Antiqua"/>
                <w:sz w:val="24"/>
                <w:szCs w:val="24"/>
                <w:lang w:val="en-US"/>
              </w:rPr>
              <w:t xml:space="preserve"> on MRI between the experimental and the control group 3 mo af</w:t>
            </w:r>
            <w:r w:rsidR="00DE08BE" w:rsidRPr="00C05444">
              <w:rPr>
                <w:rFonts w:ascii="Book Antiqua" w:hAnsi="Book Antiqua"/>
                <w:sz w:val="24"/>
                <w:szCs w:val="24"/>
                <w:lang w:val="en-US"/>
              </w:rPr>
              <w:t>ter surgery</w:t>
            </w:r>
          </w:p>
        </w:tc>
      </w:tr>
      <w:tr w:rsidR="00DD5DD5" w:rsidRPr="00C05444" w14:paraId="651301F8"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0E8ED7CC"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2B8E3A1" w14:textId="6D870F22" w:rsidR="00DD5DD5" w:rsidRPr="00C05444" w:rsidRDefault="009E26C1" w:rsidP="006D2AA9">
            <w:pPr>
              <w:spacing w:after="0" w:line="360" w:lineRule="auto"/>
              <w:jc w:val="both"/>
              <w:rPr>
                <w:rFonts w:ascii="Book Antiqua" w:hAnsi="Book Antiqua"/>
                <w:kern w:val="2"/>
                <w:sz w:val="24"/>
                <w:szCs w:val="24"/>
                <w:lang w:val="en-US"/>
              </w:rPr>
            </w:pPr>
            <w:r w:rsidRPr="00C05444">
              <w:rPr>
                <w:rFonts w:ascii="Book Antiqua" w:eastAsia="宋体" w:hAnsi="Book Antiqua" w:cs="宋体"/>
                <w:bCs/>
                <w:color w:val="000000"/>
                <w:kern w:val="0"/>
                <w:sz w:val="24"/>
                <w:szCs w:val="24"/>
              </w:rPr>
              <w:t>Valentí Azcárate</w:t>
            </w:r>
            <w:r w:rsidRPr="00C05444">
              <w:rPr>
                <w:rFonts w:ascii="Book Antiqua" w:hAnsi="Book Antiqua"/>
                <w:sz w:val="24"/>
                <w:szCs w:val="24"/>
                <w:vertAlign w:val="superscript"/>
                <w:lang w:val="en-US"/>
              </w:rPr>
              <w:t xml:space="preserve"> </w:t>
            </w:r>
            <w:r w:rsidR="00693B01" w:rsidRPr="00C05444">
              <w:rPr>
                <w:rFonts w:ascii="Book Antiqua" w:hAnsi="Book Antiqua"/>
                <w:i/>
                <w:sz w:val="24"/>
                <w:szCs w:val="24"/>
                <w:lang w:val="en-US" w:eastAsia="zh-CN"/>
              </w:rPr>
              <w:t>et al</w:t>
            </w:r>
            <w:r w:rsidR="00DD5DD5" w:rsidRPr="00C05444">
              <w:rPr>
                <w:rFonts w:ascii="Book Antiqua" w:hAnsi="Book Antiqua"/>
                <w:sz w:val="24"/>
                <w:szCs w:val="24"/>
                <w:vertAlign w:val="superscript"/>
                <w:lang w:val="en-US"/>
              </w:rPr>
              <w:t>[24]</w:t>
            </w:r>
          </w:p>
        </w:tc>
        <w:tc>
          <w:tcPr>
            <w:tcW w:w="669" w:type="pct"/>
            <w:tcBorders>
              <w:top w:val="single" w:sz="4" w:space="0" w:color="auto"/>
              <w:left w:val="single" w:sz="4" w:space="0" w:color="auto"/>
              <w:bottom w:val="single" w:sz="4" w:space="0" w:color="auto"/>
              <w:right w:val="single" w:sz="4" w:space="0" w:color="auto"/>
            </w:tcBorders>
            <w:vAlign w:val="center"/>
            <w:hideMark/>
          </w:tcPr>
          <w:p w14:paraId="7A016D6E" w14:textId="28866520"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9E26C1"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23CFFBEA" w14:textId="6F4D9C40"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PRGF</w:t>
            </w:r>
            <w:r w:rsidR="00F05A3C" w:rsidRPr="00C05444">
              <w:rPr>
                <w:rFonts w:ascii="Book Antiqua" w:eastAsia="Times New Roman" w:hAnsi="Book Antiqua" w:cs="Times New Roman"/>
                <w:i/>
                <w:color w:val="000000"/>
                <w:sz w:val="24"/>
                <w:szCs w:val="24"/>
                <w:lang w:val="en-US" w:eastAsia="it-IT"/>
              </w:rPr>
              <w:t xml:space="preserve"> vs </w:t>
            </w:r>
            <w:r w:rsidR="009E26C1"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7D000982"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150 patients</w:t>
            </w:r>
          </w:p>
          <w:p w14:paraId="0579C7B3" w14:textId="38C17F1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(50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50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50)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063DF8A4" w14:textId="7A9C37F5" w:rsidR="00DD5DD5" w:rsidRPr="00C05444" w:rsidRDefault="00DD5DD5" w:rsidP="006D2AA9">
            <w:pPr>
              <w:spacing w:after="0" w:line="360" w:lineRule="auto"/>
              <w:ind w:firstLineChars="200" w:firstLine="480"/>
              <w:jc w:val="both"/>
              <w:rPr>
                <w:rFonts w:ascii="Book Antiqua" w:hAnsi="Book Antiqua"/>
                <w:sz w:val="24"/>
                <w:szCs w:val="24"/>
                <w:lang w:val="en-US" w:eastAsia="zh-CN"/>
              </w:rPr>
            </w:pPr>
            <w:r w:rsidRPr="00C05444">
              <w:rPr>
                <w:rFonts w:ascii="Book Antiqua" w:hAnsi="Book Antiqua"/>
                <w:sz w:val="24"/>
                <w:szCs w:val="24"/>
                <w:lang w:val="en-US"/>
              </w:rPr>
              <w:t xml:space="preserve">ACL reconstruction using a patellar tendon allograft </w:t>
            </w:r>
            <w:proofErr w:type="spellStart"/>
            <w:r w:rsidRPr="00C05444">
              <w:rPr>
                <w:rFonts w:ascii="Book Antiqua" w:hAnsi="Book Antiqua"/>
                <w:sz w:val="24"/>
                <w:szCs w:val="24"/>
                <w:lang w:val="en-US"/>
              </w:rPr>
              <w:t>transtibial</w:t>
            </w:r>
            <w:proofErr w:type="spellEnd"/>
            <w:r w:rsidRPr="00C05444">
              <w:rPr>
                <w:rFonts w:ascii="Book Antiqua" w:hAnsi="Book Antiqua"/>
                <w:sz w:val="24"/>
                <w:szCs w:val="24"/>
                <w:lang w:val="en-US"/>
              </w:rPr>
              <w:t xml:space="preserve"> technique fixed with a </w:t>
            </w:r>
            <w:proofErr w:type="spellStart"/>
            <w:r w:rsidRPr="00C05444">
              <w:rPr>
                <w:rFonts w:ascii="Book Antiqua" w:hAnsi="Book Antiqua"/>
                <w:sz w:val="24"/>
                <w:szCs w:val="24"/>
                <w:lang w:val="en-US"/>
              </w:rPr>
              <w:t>RigidFix</w:t>
            </w:r>
            <w:proofErr w:type="spellEnd"/>
            <w:r w:rsidRPr="00C05444">
              <w:rPr>
                <w:rFonts w:ascii="Book Antiqua" w:hAnsi="Book Antiqua"/>
                <w:sz w:val="24"/>
                <w:szCs w:val="24"/>
                <w:lang w:val="en-US"/>
              </w:rPr>
              <w:t xml:space="preserve"> technique (</w:t>
            </w:r>
            <w:proofErr w:type="spellStart"/>
            <w:r w:rsidRPr="00C05444">
              <w:rPr>
                <w:rFonts w:ascii="Book Antiqua" w:hAnsi="Book Antiqua"/>
                <w:sz w:val="24"/>
                <w:szCs w:val="24"/>
                <w:lang w:val="en-US"/>
              </w:rPr>
              <w:t>DePuy</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Mitek</w:t>
            </w:r>
            <w:proofErr w:type="spellEnd"/>
            <w:r w:rsidRPr="00C05444">
              <w:rPr>
                <w:rFonts w:ascii="Book Antiqua" w:hAnsi="Book Antiqua"/>
                <w:sz w:val="24"/>
                <w:szCs w:val="24"/>
                <w:lang w:val="en-US"/>
              </w:rPr>
              <w:t xml:space="preserve">) with two biodegradable cross pins at the femoral bone and a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biodegradab</w:t>
            </w:r>
            <w:r w:rsidR="009E26C1" w:rsidRPr="00C05444">
              <w:rPr>
                <w:rFonts w:ascii="Book Antiqua" w:hAnsi="Book Antiqua"/>
                <w:sz w:val="24"/>
                <w:szCs w:val="24"/>
                <w:lang w:val="en-US"/>
              </w:rPr>
              <w:t>le (</w:t>
            </w:r>
            <w:proofErr w:type="spellStart"/>
            <w:r w:rsidR="009E26C1" w:rsidRPr="00C05444">
              <w:rPr>
                <w:rFonts w:ascii="Book Antiqua" w:hAnsi="Book Antiqua"/>
                <w:sz w:val="24"/>
                <w:szCs w:val="24"/>
                <w:lang w:val="en-US"/>
              </w:rPr>
              <w:t>Byocril</w:t>
            </w:r>
            <w:proofErr w:type="spellEnd"/>
            <w:r w:rsidR="009E26C1" w:rsidRPr="00C05444">
              <w:rPr>
                <w:rFonts w:ascii="Book Antiqua" w:hAnsi="Book Antiqua"/>
                <w:sz w:val="24"/>
                <w:szCs w:val="24"/>
                <w:lang w:val="en-US"/>
              </w:rPr>
              <w:t>) interference screw</w:t>
            </w:r>
          </w:p>
          <w:p w14:paraId="1278516C" w14:textId="44F3F955" w:rsidR="00DD5DD5" w:rsidRPr="00C05444" w:rsidRDefault="00DD5DD5" w:rsidP="006D2AA9">
            <w:pPr>
              <w:spacing w:after="0" w:line="360" w:lineRule="auto"/>
              <w:ind w:firstLineChars="200" w:firstLine="480"/>
              <w:jc w:val="both"/>
              <w:rPr>
                <w:rFonts w:ascii="Book Antiqua" w:hAnsi="Book Antiqua"/>
                <w:sz w:val="24"/>
                <w:szCs w:val="24"/>
                <w:lang w:val="en-US"/>
              </w:rPr>
            </w:pPr>
            <w:r w:rsidRPr="00C05444">
              <w:rPr>
                <w:rFonts w:ascii="Book Antiqua" w:hAnsi="Book Antiqua"/>
                <w:sz w:val="24"/>
                <w:szCs w:val="24"/>
                <w:lang w:val="en-US"/>
              </w:rPr>
              <w:t xml:space="preserve">PRP produced with a double-spin procedure using a standard centrifuge and applied covering the ligament and suturing it over itself with gel in its interior, and introducing the gel obtained after activating the poor platelet concentration after implantation of the graft inside the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tunnel</w:t>
            </w:r>
          </w:p>
          <w:p w14:paraId="2CD8454C" w14:textId="0E678F56"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 xml:space="preserve">PRP produced following </w:t>
            </w:r>
            <w:proofErr w:type="spellStart"/>
            <w:r w:rsidRPr="00C05444">
              <w:rPr>
                <w:rFonts w:ascii="Book Antiqua" w:hAnsi="Book Antiqua"/>
                <w:sz w:val="24"/>
                <w:szCs w:val="24"/>
                <w:lang w:val="en-US"/>
              </w:rPr>
              <w:t>Anitua</w:t>
            </w:r>
            <w:r w:rsidR="009E26C1" w:rsidRPr="00C05444">
              <w:rPr>
                <w:rFonts w:ascii="Book Antiqua" w:hAnsi="Book Antiqua"/>
                <w:sz w:val="24"/>
                <w:szCs w:val="24"/>
                <w:lang w:val="en-US" w:eastAsia="zh-CN"/>
              </w:rPr>
              <w:t>’</w:t>
            </w:r>
            <w:r w:rsidRPr="00C05444">
              <w:rPr>
                <w:rFonts w:ascii="Book Antiqua" w:hAnsi="Book Antiqua"/>
                <w:sz w:val="24"/>
                <w:szCs w:val="24"/>
                <w:lang w:val="en-US"/>
              </w:rPr>
              <w:t>s</w:t>
            </w:r>
            <w:proofErr w:type="spellEnd"/>
            <w:r w:rsidRPr="00C05444">
              <w:rPr>
                <w:rFonts w:ascii="Book Antiqua" w:hAnsi="Book Antiqua"/>
                <w:sz w:val="24"/>
                <w:szCs w:val="24"/>
                <w:lang w:val="en-US"/>
              </w:rPr>
              <w:t xml:space="preserve"> technique (PRGF-</w:t>
            </w:r>
            <w:proofErr w:type="spellStart"/>
            <w:r w:rsidRPr="00C05444">
              <w:rPr>
                <w:rFonts w:ascii="Book Antiqua" w:hAnsi="Book Antiqua"/>
                <w:sz w:val="24"/>
                <w:szCs w:val="24"/>
                <w:lang w:val="en-US"/>
              </w:rPr>
              <w:t>Endoret</w:t>
            </w:r>
            <w:proofErr w:type="spellEnd"/>
            <w:r w:rsidRPr="00C05444">
              <w:rPr>
                <w:rFonts w:ascii="Book Antiqua" w:hAnsi="Book Antiqua"/>
                <w:sz w:val="24"/>
                <w:szCs w:val="24"/>
                <w:lang w:val="en-US"/>
              </w:rPr>
              <w:t xml:space="preserve">® Technology) and applied injecting it into the graft </w:t>
            </w:r>
            <w:r w:rsidRPr="00C05444">
              <w:rPr>
                <w:rFonts w:ascii="Book Antiqua" w:hAnsi="Book Antiqua"/>
                <w:sz w:val="24"/>
                <w:szCs w:val="24"/>
                <w:lang w:val="en-US"/>
              </w:rPr>
              <w:lastRenderedPageBreak/>
              <w:t xml:space="preserve">before implantation, with the biocompatible fibrin applied into the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tunnel at the end of surgery</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FE73CC3" w14:textId="67D1B110" w:rsidR="00DD5DD5" w:rsidRPr="00C05444" w:rsidRDefault="009E26C1"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lastRenderedPageBreak/>
              <w:t>N</w:t>
            </w:r>
            <w:r w:rsidR="00DD5DD5" w:rsidRPr="00C05444">
              <w:rPr>
                <w:rFonts w:ascii="Book Antiqua" w:hAnsi="Book Antiqua"/>
                <w:sz w:val="24"/>
                <w:szCs w:val="24"/>
                <w:lang w:val="en-US"/>
              </w:rPr>
              <w:t>o statistically significant differences between groups in intensity, thickness, and uniformity of graft at 6 mo MRI</w:t>
            </w:r>
          </w:p>
        </w:tc>
      </w:tr>
      <w:tr w:rsidR="00DD5DD5" w:rsidRPr="00C05444" w14:paraId="7A296376"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253F6DF9"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D6AABFF" w14:textId="035A7B41"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color w:val="000000"/>
                <w:sz w:val="24"/>
                <w:szCs w:val="24"/>
                <w:lang w:val="en-US"/>
              </w:rPr>
              <w:t>Figueroa</w:t>
            </w:r>
            <w:r w:rsidR="00475703" w:rsidRPr="00C05444">
              <w:rPr>
                <w:rFonts w:ascii="Book Antiqua" w:hAnsi="Book Antiqua"/>
                <w:color w:val="000000"/>
                <w:sz w:val="24"/>
                <w:szCs w:val="24"/>
                <w:lang w:val="en-US" w:eastAsia="zh-CN"/>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[34]</w:t>
            </w:r>
          </w:p>
        </w:tc>
        <w:tc>
          <w:tcPr>
            <w:tcW w:w="669" w:type="pct"/>
            <w:tcBorders>
              <w:top w:val="single" w:sz="4" w:space="0" w:color="auto"/>
              <w:left w:val="single" w:sz="4" w:space="0" w:color="auto"/>
              <w:bottom w:val="single" w:sz="4" w:space="0" w:color="auto"/>
              <w:right w:val="single" w:sz="4" w:space="0" w:color="auto"/>
            </w:tcBorders>
            <w:vAlign w:val="center"/>
            <w:hideMark/>
          </w:tcPr>
          <w:p w14:paraId="50551480" w14:textId="75D7AB03"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Comparative </w:t>
            </w:r>
            <w:r w:rsidR="00475703" w:rsidRPr="00C05444">
              <w:rPr>
                <w:rFonts w:ascii="Book Antiqua" w:eastAsia="Times New Roman" w:hAnsi="Book Antiqua" w:cs="Times New Roman"/>
                <w:color w:val="000000"/>
                <w:sz w:val="24"/>
                <w:szCs w:val="24"/>
                <w:lang w:val="en-US" w:eastAsia="it-IT"/>
              </w:rPr>
              <w:t>s</w:t>
            </w:r>
            <w:r w:rsidRPr="00C05444">
              <w:rPr>
                <w:rFonts w:ascii="Book Antiqua" w:eastAsia="Times New Roman" w:hAnsi="Book Antiqua" w:cs="Times New Roman"/>
                <w:color w:val="000000"/>
                <w:sz w:val="24"/>
                <w:szCs w:val="24"/>
                <w:lang w:val="en-US" w:eastAsia="it-IT"/>
              </w:rPr>
              <w:t xml:space="preserve">tudy </w:t>
            </w:r>
          </w:p>
          <w:p w14:paraId="6B005B8C" w14:textId="3FF7D792"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475703"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07C4FD07"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50 patients</w:t>
            </w:r>
          </w:p>
          <w:p w14:paraId="2B2BB010" w14:textId="4C23094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(30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460E2A55" w14:textId="34A83455"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ACL reconstruction with hamstring tendons fixed with a cross-pin in femoral tunnel and a bio-absorbable inte</w:t>
            </w:r>
            <w:r w:rsidR="00475703" w:rsidRPr="00C05444">
              <w:rPr>
                <w:rFonts w:ascii="Book Antiqua" w:eastAsia="Times New Roman" w:hAnsi="Book Antiqua" w:cs="Times New Roman"/>
                <w:color w:val="000000"/>
                <w:sz w:val="24"/>
                <w:szCs w:val="24"/>
                <w:lang w:val="en-US" w:eastAsia="it-IT"/>
              </w:rPr>
              <w:t xml:space="preserve">rference screw in </w:t>
            </w:r>
            <w:proofErr w:type="spellStart"/>
            <w:r w:rsidR="00475703" w:rsidRPr="00C05444">
              <w:rPr>
                <w:rFonts w:ascii="Book Antiqua" w:eastAsia="Times New Roman" w:hAnsi="Book Antiqua" w:cs="Times New Roman"/>
                <w:color w:val="000000"/>
                <w:sz w:val="24"/>
                <w:szCs w:val="24"/>
                <w:lang w:val="en-US" w:eastAsia="it-IT"/>
              </w:rPr>
              <w:t>tibial</w:t>
            </w:r>
            <w:proofErr w:type="spellEnd"/>
            <w:r w:rsidR="00475703" w:rsidRPr="00C05444">
              <w:rPr>
                <w:rFonts w:ascii="Book Antiqua" w:eastAsia="Times New Roman" w:hAnsi="Book Antiqua" w:cs="Times New Roman"/>
                <w:color w:val="000000"/>
                <w:sz w:val="24"/>
                <w:szCs w:val="24"/>
                <w:lang w:val="en-US" w:eastAsia="it-IT"/>
              </w:rPr>
              <w:t xml:space="preserve"> tunnel</w:t>
            </w:r>
          </w:p>
          <w:p w14:paraId="287AD486" w14:textId="2CF6AB8D"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PRP produced with </w:t>
            </w:r>
            <w:r w:rsidRPr="00C05444">
              <w:rPr>
                <w:rFonts w:ascii="Book Antiqua" w:hAnsi="Book Antiqua"/>
                <w:sz w:val="24"/>
                <w:szCs w:val="24"/>
                <w:lang w:val="en-GB"/>
              </w:rPr>
              <w:t xml:space="preserve">Magellan </w:t>
            </w:r>
            <w:proofErr w:type="spellStart"/>
            <w:r w:rsidRPr="00C05444">
              <w:rPr>
                <w:rFonts w:ascii="Book Antiqua" w:hAnsi="Book Antiqua"/>
                <w:sz w:val="24"/>
                <w:szCs w:val="24"/>
                <w:lang w:val="en-GB"/>
              </w:rPr>
              <w:t>Magellan</w:t>
            </w:r>
            <w:proofErr w:type="spellEnd"/>
            <w:r w:rsidRPr="00C05444">
              <w:rPr>
                <w:rFonts w:ascii="Book Antiqua" w:hAnsi="Book Antiqua"/>
                <w:sz w:val="24"/>
                <w:szCs w:val="24"/>
                <w:lang w:val="en-GB"/>
              </w:rPr>
              <w:t xml:space="preserve"> system (Medtronic) and </w:t>
            </w:r>
            <w:r w:rsidRPr="00C05444">
              <w:rPr>
                <w:rFonts w:ascii="Book Antiqua" w:eastAsia="Times New Roman" w:hAnsi="Book Antiqua" w:cs="Times New Roman"/>
                <w:color w:val="000000"/>
                <w:sz w:val="24"/>
                <w:szCs w:val="24"/>
                <w:lang w:val="en-US" w:eastAsia="it-IT"/>
              </w:rPr>
              <w:t xml:space="preserve">applied under arthroscopy in both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(3 mL) and femoral (3 mL) tunnels with a long needle syringe, and directly applied in the intra-articular graft portion (4 mL)</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B37E3C3" w14:textId="08C92F53" w:rsidR="00DD5DD5" w:rsidRPr="00C05444" w:rsidRDefault="00DD5DD5" w:rsidP="006D2AA9">
            <w:pPr>
              <w:spacing w:after="0" w:line="360" w:lineRule="auto"/>
              <w:ind w:firstLineChars="200" w:firstLine="480"/>
              <w:jc w:val="both"/>
              <w:rPr>
                <w:rFonts w:ascii="Book Antiqua" w:eastAsia="宋体" w:hAnsi="Book Antiqua"/>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No statistically significant benefit in the PRP group in terms of integration assessment at </w:t>
            </w:r>
            <w:r w:rsidR="00475703" w:rsidRPr="00C05444">
              <w:rPr>
                <w:rFonts w:ascii="Book Antiqua" w:eastAsia="Times New Roman" w:hAnsi="Book Antiqua" w:cs="Times New Roman"/>
                <w:color w:val="000000"/>
                <w:sz w:val="24"/>
                <w:szCs w:val="24"/>
                <w:lang w:val="en-US" w:eastAsia="it-IT"/>
              </w:rPr>
              <w:t>6 mo follow-up</w:t>
            </w:r>
          </w:p>
        </w:tc>
      </w:tr>
      <w:tr w:rsidR="00DD5DD5" w:rsidRPr="00C05444" w14:paraId="71ADEC46" w14:textId="77777777" w:rsidTr="00DD5DD5">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9ABD7"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9A22840" w14:textId="7BD99862"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color w:val="000000"/>
                <w:sz w:val="24"/>
                <w:szCs w:val="24"/>
                <w:lang w:val="en-US"/>
              </w:rPr>
              <w:t>Silva</w:t>
            </w:r>
            <w:r w:rsidR="00A01050" w:rsidRPr="00C05444">
              <w:rPr>
                <w:rFonts w:ascii="Book Antiqua" w:hAnsi="Book Antiqua"/>
                <w:color w:val="000000"/>
                <w:sz w:val="24"/>
                <w:szCs w:val="24"/>
                <w:lang w:val="en-US" w:eastAsia="zh-CN"/>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EF1497" w14:textId="3338E185"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A01050"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3AF5A991"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 groups)</w:t>
            </w:r>
          </w:p>
          <w:p w14:paraId="7D76E8CD"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 xml:space="preserve">40 patients </w:t>
            </w:r>
          </w:p>
          <w:p w14:paraId="55CE0B77" w14:textId="5E28DB8F"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(10 control</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 PRP in FT</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 PRP in FT and</w:t>
            </w:r>
            <w:r w:rsidR="00A01050" w:rsidRPr="00C05444">
              <w:rPr>
                <w:rFonts w:ascii="Book Antiqua" w:eastAsia="Times New Roman" w:hAnsi="Book Antiqua" w:cs="Times New Roman"/>
                <w:color w:val="000000"/>
                <w:sz w:val="24"/>
                <w:szCs w:val="24"/>
                <w:lang w:val="en-US" w:eastAsia="it-IT"/>
              </w:rPr>
              <w:t xml:space="preserve"> intra-articular at 2- and 4 </w:t>
            </w:r>
            <w:proofErr w:type="spellStart"/>
            <w:r w:rsidR="00A01050" w:rsidRPr="00C05444">
              <w:rPr>
                <w:rFonts w:ascii="Book Antiqua" w:eastAsia="Times New Roman" w:hAnsi="Book Antiqua" w:cs="Times New Roman"/>
                <w:color w:val="000000"/>
                <w:sz w:val="24"/>
                <w:szCs w:val="24"/>
                <w:lang w:val="en-US" w:eastAsia="it-IT"/>
              </w:rPr>
              <w:t>wk</w:t>
            </w:r>
            <w:proofErr w:type="spellEnd"/>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 PRP activated with thrombin in FT)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5C9AABF8" w14:textId="3CF80907"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Double-bundle arthroscopic ACL reconstruction with autologous hamstring tendons, fixed with 2 </w:t>
            </w:r>
            <w:proofErr w:type="spellStart"/>
            <w:r w:rsidRPr="00C05444">
              <w:rPr>
                <w:rFonts w:ascii="Book Antiqua" w:eastAsia="Times New Roman" w:hAnsi="Book Antiqua" w:cs="Times New Roman"/>
                <w:color w:val="000000"/>
                <w:sz w:val="24"/>
                <w:szCs w:val="24"/>
                <w:lang w:val="en-US" w:eastAsia="it-IT"/>
              </w:rPr>
              <w:t>Endobutton</w:t>
            </w:r>
            <w:proofErr w:type="spellEnd"/>
            <w:r w:rsidRPr="00C05444">
              <w:rPr>
                <w:rFonts w:ascii="Book Antiqua" w:eastAsia="Times New Roman" w:hAnsi="Book Antiqua" w:cs="Times New Roman"/>
                <w:color w:val="000000"/>
                <w:sz w:val="24"/>
                <w:szCs w:val="24"/>
                <w:lang w:val="en-US" w:eastAsia="it-IT"/>
              </w:rPr>
              <w:t xml:space="preserve"> for the AMT and PLT in the femur and 2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w:t>
            </w:r>
            <w:r w:rsidR="00A01050" w:rsidRPr="00C05444">
              <w:rPr>
                <w:rFonts w:ascii="Book Antiqua" w:eastAsia="Times New Roman" w:hAnsi="Book Antiqua" w:cs="Times New Roman"/>
                <w:color w:val="000000"/>
                <w:sz w:val="24"/>
                <w:szCs w:val="24"/>
                <w:lang w:val="en-US" w:eastAsia="it-IT"/>
              </w:rPr>
              <w:t>interference screw in the tibia</w:t>
            </w:r>
          </w:p>
          <w:p w14:paraId="34C43DD5" w14:textId="228B75AD"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PRP (produced with</w:t>
            </w:r>
            <w:r w:rsidRPr="00C05444">
              <w:rPr>
                <w:rFonts w:ascii="Book Antiqua" w:hAnsi="Book Antiqua"/>
                <w:sz w:val="24"/>
                <w:szCs w:val="24"/>
                <w:lang w:val="en-GB"/>
              </w:rPr>
              <w:t xml:space="preserve"> Mini GPS III Kit, Biomet) and </w:t>
            </w:r>
            <w:r w:rsidRPr="00C05444">
              <w:rPr>
                <w:rFonts w:ascii="Book Antiqua" w:eastAsia="Times New Roman" w:hAnsi="Book Antiqua" w:cs="Times New Roman"/>
                <w:color w:val="000000"/>
                <w:sz w:val="24"/>
                <w:szCs w:val="24"/>
                <w:lang w:val="en-US" w:eastAsia="it-IT"/>
              </w:rPr>
              <w:t>placed between the strands of the graft in each femoral tunnel</w:t>
            </w:r>
          </w:p>
        </w:tc>
        <w:tc>
          <w:tcPr>
            <w:tcW w:w="1539" w:type="pct"/>
            <w:tcBorders>
              <w:top w:val="single" w:sz="4" w:space="0" w:color="auto"/>
              <w:left w:val="single" w:sz="4" w:space="0" w:color="auto"/>
              <w:bottom w:val="single" w:sz="4" w:space="0" w:color="auto"/>
              <w:right w:val="single" w:sz="4" w:space="0" w:color="auto"/>
            </w:tcBorders>
            <w:vAlign w:val="center"/>
            <w:hideMark/>
          </w:tcPr>
          <w:p w14:paraId="6784EE11" w14:textId="7DD7184D"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The graft integration is not complete at 3 mo after surgery in the PL and AM femoral tunnel, and the use of PRP isolated or with thrombin seems not to accelerate tendon integration</w:t>
            </w:r>
          </w:p>
        </w:tc>
      </w:tr>
      <w:tr w:rsidR="00DD5DD5" w:rsidRPr="00C05444" w14:paraId="560DAC9B"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384E1B10"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771025D" w14:textId="1900F2B4"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Orrego</w:t>
            </w:r>
            <w:proofErr w:type="spellEnd"/>
            <w:r w:rsidR="00A01050" w:rsidRPr="00C05444">
              <w:rPr>
                <w:rFonts w:ascii="Book Antiqua" w:hAnsi="Book Antiqua"/>
                <w:color w:val="000000"/>
                <w:sz w:val="24"/>
                <w:szCs w:val="24"/>
                <w:lang w:val="en-US" w:eastAsia="zh-CN"/>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[31]</w:t>
            </w:r>
          </w:p>
        </w:tc>
        <w:tc>
          <w:tcPr>
            <w:tcW w:w="669" w:type="pct"/>
            <w:tcBorders>
              <w:top w:val="single" w:sz="4" w:space="0" w:color="auto"/>
              <w:left w:val="single" w:sz="4" w:space="0" w:color="auto"/>
              <w:bottom w:val="single" w:sz="4" w:space="0" w:color="auto"/>
              <w:right w:val="single" w:sz="4" w:space="0" w:color="auto"/>
            </w:tcBorders>
            <w:vAlign w:val="center"/>
            <w:hideMark/>
          </w:tcPr>
          <w:p w14:paraId="3574838D" w14:textId="00B3940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A01050"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51E782ED"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 groups)</w:t>
            </w:r>
          </w:p>
          <w:p w14:paraId="39969B9C"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 xml:space="preserve">108 patients </w:t>
            </w:r>
          </w:p>
          <w:p w14:paraId="61DC7D85" w14:textId="7FF06302"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(27 control</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 xml:space="preserve">26 </w:t>
            </w:r>
            <w:r w:rsidRPr="00C05444">
              <w:rPr>
                <w:rFonts w:ascii="Book Antiqua" w:eastAsia="Times New Roman" w:hAnsi="Book Antiqua" w:cs="Times New Roman"/>
                <w:color w:val="000000"/>
                <w:sz w:val="24"/>
                <w:szCs w:val="24"/>
                <w:lang w:val="en-US" w:eastAsia="it-IT"/>
              </w:rPr>
              <w:lastRenderedPageBreak/>
              <w:t>PC</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28 BP</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27 PC</w:t>
            </w:r>
            <w:r w:rsidR="00A01050"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A01050"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BP)</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2C84CF4" w14:textId="68F90ACB"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lastRenderedPageBreak/>
              <w:t>ACL reconstructions with quadruple semitendinosus-</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graft, fixed with a biodegradable transfixing pin proxi</w:t>
            </w:r>
            <w:r w:rsidR="00C821AE" w:rsidRPr="00C05444">
              <w:rPr>
                <w:rFonts w:ascii="Book Antiqua" w:eastAsia="Times New Roman" w:hAnsi="Book Antiqua" w:cs="Times New Roman"/>
                <w:color w:val="000000"/>
                <w:sz w:val="24"/>
                <w:szCs w:val="24"/>
                <w:lang w:val="en-US" w:eastAsia="it-IT"/>
              </w:rPr>
              <w:t>mally and a biodegradable inter</w:t>
            </w:r>
            <w:r w:rsidRPr="00C05444">
              <w:rPr>
                <w:rFonts w:ascii="Book Antiqua" w:eastAsia="Times New Roman" w:hAnsi="Book Antiqua" w:cs="Times New Roman"/>
                <w:color w:val="000000"/>
                <w:sz w:val="24"/>
                <w:szCs w:val="24"/>
                <w:lang w:val="en-US" w:eastAsia="it-IT"/>
              </w:rPr>
              <w:t>ference screw distally; BP placed by interference fit at the femora</w:t>
            </w:r>
            <w:r w:rsidR="00A01050" w:rsidRPr="00C05444">
              <w:rPr>
                <w:rFonts w:ascii="Book Antiqua" w:eastAsia="Times New Roman" w:hAnsi="Book Antiqua" w:cs="Times New Roman"/>
                <w:color w:val="000000"/>
                <w:sz w:val="24"/>
                <w:szCs w:val="24"/>
                <w:lang w:val="en-US" w:eastAsia="it-IT"/>
              </w:rPr>
              <w:t>l tunnel</w:t>
            </w:r>
          </w:p>
          <w:p w14:paraId="393D0D39" w14:textId="2F84F0BB"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lastRenderedPageBreak/>
              <w:t>5 mL PRP (produced with</w:t>
            </w:r>
            <w:r w:rsidRPr="00C05444">
              <w:rPr>
                <w:rFonts w:ascii="Book Antiqua" w:hAnsi="Book Antiqua"/>
                <w:sz w:val="24"/>
                <w:szCs w:val="24"/>
                <w:lang w:val="en-GB"/>
              </w:rPr>
              <w:t xml:space="preserve"> GPS II kit, Biomet)</w:t>
            </w:r>
            <w:r w:rsidRPr="00C05444">
              <w:rPr>
                <w:rFonts w:ascii="Book Antiqua" w:eastAsia="Times New Roman" w:hAnsi="Book Antiqua" w:cs="Times New Roman"/>
                <w:color w:val="000000"/>
                <w:sz w:val="24"/>
                <w:szCs w:val="24"/>
                <w:lang w:val="en-US" w:eastAsia="it-IT"/>
              </w:rPr>
              <w:t xml:space="preserve"> added between the graft strands before passing it into the tunnel. After fixation, 1 mL of PRP injected into the femoral t</w:t>
            </w:r>
            <w:r w:rsidR="00A01050" w:rsidRPr="00C05444">
              <w:rPr>
                <w:rFonts w:ascii="Book Antiqua" w:eastAsia="Times New Roman" w:hAnsi="Book Antiqua" w:cs="Times New Roman"/>
                <w:color w:val="000000"/>
                <w:sz w:val="24"/>
                <w:szCs w:val="24"/>
                <w:lang w:val="en-US" w:eastAsia="it-IT"/>
              </w:rPr>
              <w:t>unnel between the graft strands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63122B7" w14:textId="64CCA3CB"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lastRenderedPageBreak/>
              <w:t xml:space="preserve">The use of PC did not show any significant effect in the </w:t>
            </w:r>
            <w:proofErr w:type="spellStart"/>
            <w:r w:rsidRPr="00C05444">
              <w:rPr>
                <w:rFonts w:ascii="Book Antiqua" w:eastAsia="Times New Roman" w:hAnsi="Book Antiqua" w:cs="Times New Roman"/>
                <w:color w:val="000000"/>
                <w:sz w:val="24"/>
                <w:szCs w:val="24"/>
                <w:lang w:val="en-US" w:eastAsia="it-IT"/>
              </w:rPr>
              <w:t>osteoligamentous</w:t>
            </w:r>
            <w:proofErr w:type="spellEnd"/>
            <w:r w:rsidRPr="00C05444">
              <w:rPr>
                <w:rFonts w:ascii="Book Antiqua" w:eastAsia="Times New Roman" w:hAnsi="Book Antiqua" w:cs="Times New Roman"/>
                <w:color w:val="000000"/>
                <w:sz w:val="24"/>
                <w:szCs w:val="24"/>
                <w:lang w:val="en-US" w:eastAsia="it-IT"/>
              </w:rPr>
              <w:t xml:space="preserve"> interface at 6 mo follow-up</w:t>
            </w:r>
          </w:p>
        </w:tc>
      </w:tr>
      <w:tr w:rsidR="00DD5DD5" w:rsidRPr="00C05444" w14:paraId="5230AD32" w14:textId="77777777" w:rsidTr="00DD5DD5">
        <w:tc>
          <w:tcPr>
            <w:tcW w:w="5000" w:type="pct"/>
            <w:gridSpan w:val="5"/>
            <w:tcBorders>
              <w:top w:val="single" w:sz="4" w:space="0" w:color="auto"/>
              <w:left w:val="single" w:sz="4" w:space="0" w:color="auto"/>
              <w:bottom w:val="nil"/>
              <w:right w:val="single" w:sz="4" w:space="0" w:color="auto"/>
            </w:tcBorders>
          </w:tcPr>
          <w:p w14:paraId="65A3A653" w14:textId="77777777" w:rsidR="00DD5DD5" w:rsidRPr="00C05444" w:rsidRDefault="00DD5DD5" w:rsidP="006D2AA9">
            <w:pPr>
              <w:spacing w:after="0" w:line="360" w:lineRule="auto"/>
              <w:jc w:val="both"/>
              <w:rPr>
                <w:rFonts w:ascii="Book Antiqua" w:hAnsi="Book Antiqua"/>
                <w:b/>
                <w:smallCaps/>
                <w:kern w:val="22"/>
                <w:sz w:val="24"/>
                <w:szCs w:val="24"/>
                <w:lang w:val="en-US"/>
              </w:rPr>
            </w:pPr>
          </w:p>
        </w:tc>
      </w:tr>
      <w:tr w:rsidR="00DD5DD5" w:rsidRPr="00C05444" w14:paraId="028B785E" w14:textId="77777777" w:rsidTr="00DD5DD5">
        <w:tc>
          <w:tcPr>
            <w:tcW w:w="5000" w:type="pct"/>
            <w:gridSpan w:val="5"/>
            <w:tcBorders>
              <w:top w:val="single" w:sz="4" w:space="0" w:color="auto"/>
              <w:left w:val="single" w:sz="4" w:space="0" w:color="auto"/>
              <w:bottom w:val="nil"/>
              <w:right w:val="single" w:sz="4" w:space="0" w:color="auto"/>
            </w:tcBorders>
            <w:hideMark/>
          </w:tcPr>
          <w:p w14:paraId="30713859" w14:textId="1952FF42" w:rsidR="00DD5DD5" w:rsidRPr="00C05444" w:rsidRDefault="00DD5DD5" w:rsidP="006D2AA9">
            <w:pPr>
              <w:spacing w:after="0" w:line="360" w:lineRule="auto"/>
              <w:jc w:val="both"/>
              <w:rPr>
                <w:rFonts w:ascii="Book Antiqua" w:hAnsi="Book Antiqua"/>
                <w:b/>
                <w:smallCaps/>
                <w:kern w:val="22"/>
                <w:sz w:val="24"/>
                <w:szCs w:val="24"/>
                <w:lang w:val="en-US"/>
              </w:rPr>
            </w:pPr>
            <w:r w:rsidRPr="00C05444">
              <w:rPr>
                <w:rFonts w:ascii="Book Antiqua" w:hAnsi="Book Antiqua"/>
                <w:b/>
                <w:smallCaps/>
                <w:kern w:val="22"/>
                <w:sz w:val="24"/>
                <w:szCs w:val="24"/>
                <w:lang w:val="en-US"/>
              </w:rPr>
              <w:t xml:space="preserve">ACL </w:t>
            </w:r>
            <w:r w:rsidR="00313206" w:rsidRPr="00C05444">
              <w:rPr>
                <w:rFonts w:ascii="Book Antiqua" w:hAnsi="Book Antiqua"/>
                <w:b/>
                <w:kern w:val="22"/>
                <w:sz w:val="24"/>
                <w:szCs w:val="24"/>
                <w:lang w:val="en-US"/>
              </w:rPr>
              <w:t>g</w:t>
            </w:r>
            <w:r w:rsidRPr="00C05444">
              <w:rPr>
                <w:rFonts w:ascii="Book Antiqua" w:hAnsi="Book Antiqua"/>
                <w:b/>
                <w:kern w:val="22"/>
                <w:sz w:val="24"/>
                <w:szCs w:val="24"/>
                <w:lang w:val="en-US"/>
              </w:rPr>
              <w:t xml:space="preserve">raft </w:t>
            </w:r>
            <w:r w:rsidR="00313206" w:rsidRPr="00C05444">
              <w:rPr>
                <w:rFonts w:ascii="Book Antiqua" w:hAnsi="Book Antiqua"/>
                <w:b/>
                <w:kern w:val="22"/>
                <w:sz w:val="24"/>
                <w:szCs w:val="24"/>
                <w:lang w:val="en-US"/>
              </w:rPr>
              <w:t>r</w:t>
            </w:r>
            <w:r w:rsidRPr="00C05444">
              <w:rPr>
                <w:rFonts w:ascii="Book Antiqua" w:hAnsi="Book Antiqua"/>
                <w:b/>
                <w:kern w:val="22"/>
                <w:sz w:val="24"/>
                <w:szCs w:val="24"/>
                <w:lang w:val="en-US"/>
              </w:rPr>
              <w:t>emodeling</w:t>
            </w:r>
          </w:p>
        </w:tc>
      </w:tr>
      <w:tr w:rsidR="00DD5DD5" w:rsidRPr="00C05444" w14:paraId="1B5FC213" w14:textId="77777777" w:rsidTr="00DD5DD5">
        <w:tc>
          <w:tcPr>
            <w:tcW w:w="195" w:type="pct"/>
            <w:tcBorders>
              <w:top w:val="nil"/>
              <w:left w:val="single" w:sz="4" w:space="0" w:color="auto"/>
              <w:bottom w:val="single" w:sz="4" w:space="0" w:color="auto"/>
              <w:right w:val="single" w:sz="4" w:space="0" w:color="auto"/>
            </w:tcBorders>
          </w:tcPr>
          <w:p w14:paraId="3B954CF2" w14:textId="77777777" w:rsidR="00DD5DD5" w:rsidRPr="00C05444" w:rsidRDefault="00DD5DD5" w:rsidP="006D2AA9">
            <w:pPr>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9B5AC7E" w14:textId="0F968672" w:rsidR="00DD5DD5" w:rsidRPr="00C05444" w:rsidRDefault="00A31C3E" w:rsidP="006D2AA9">
            <w:pPr>
              <w:spacing w:after="0" w:line="360" w:lineRule="auto"/>
              <w:jc w:val="both"/>
              <w:rPr>
                <w:rFonts w:ascii="Book Antiqua" w:hAnsi="Book Antiqua"/>
                <w:b/>
                <w:kern w:val="2"/>
                <w:sz w:val="24"/>
                <w:szCs w:val="24"/>
                <w:lang w:val="en-US" w:eastAsia="zh-CN"/>
              </w:rPr>
            </w:pPr>
            <w:r w:rsidRPr="00C05444">
              <w:rPr>
                <w:rFonts w:ascii="Book Antiqua" w:hAnsi="Book Antiqua"/>
                <w:b/>
                <w:sz w:val="24"/>
                <w:szCs w:val="24"/>
                <w:lang w:val="en-US" w:eastAsia="zh-CN"/>
              </w:rPr>
              <w:t>Ref.</w:t>
            </w:r>
          </w:p>
        </w:tc>
        <w:tc>
          <w:tcPr>
            <w:tcW w:w="669" w:type="pct"/>
            <w:tcBorders>
              <w:top w:val="single" w:sz="4" w:space="0" w:color="auto"/>
              <w:left w:val="single" w:sz="4" w:space="0" w:color="auto"/>
              <w:bottom w:val="single" w:sz="4" w:space="0" w:color="auto"/>
              <w:right w:val="single" w:sz="4" w:space="0" w:color="auto"/>
            </w:tcBorders>
            <w:vAlign w:val="center"/>
            <w:hideMark/>
          </w:tcPr>
          <w:p w14:paraId="79A740AD"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Study design</w:t>
            </w:r>
          </w:p>
        </w:tc>
        <w:tc>
          <w:tcPr>
            <w:tcW w:w="2212" w:type="pct"/>
            <w:tcBorders>
              <w:top w:val="single" w:sz="4" w:space="0" w:color="auto"/>
              <w:left w:val="single" w:sz="4" w:space="0" w:color="auto"/>
              <w:bottom w:val="single" w:sz="4" w:space="0" w:color="auto"/>
              <w:right w:val="single" w:sz="4" w:space="0" w:color="auto"/>
            </w:tcBorders>
            <w:vAlign w:val="center"/>
            <w:hideMark/>
          </w:tcPr>
          <w:p w14:paraId="20692410"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Methods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C992CFC"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Results</w:t>
            </w:r>
          </w:p>
        </w:tc>
      </w:tr>
      <w:tr w:rsidR="00DD5DD5" w:rsidRPr="00C05444" w14:paraId="5323F7C7" w14:textId="77777777" w:rsidTr="00DD5DD5">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43A5166A" w14:textId="77777777" w:rsidR="00DD5DD5" w:rsidRPr="00C05444" w:rsidRDefault="00DD5DD5" w:rsidP="006D2AA9">
            <w:pPr>
              <w:spacing w:after="0" w:line="360" w:lineRule="auto"/>
              <w:jc w:val="both"/>
              <w:rPr>
                <w:rFonts w:ascii="Book Antiqua" w:hAnsi="Book Antiqua"/>
                <w:b/>
                <w:kern w:val="2"/>
                <w:sz w:val="24"/>
                <w:szCs w:val="24"/>
                <w:lang w:val="en-US" w:eastAsia="zh-CN"/>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2F59AD3C" w14:textId="425BC838"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Seijas</w:t>
            </w:r>
            <w:proofErr w:type="spellEnd"/>
            <w:r w:rsidRPr="00C05444">
              <w:rPr>
                <w:rFonts w:ascii="Book Antiqua" w:hAnsi="Book Antiqua"/>
                <w:color w:val="000000"/>
                <w:sz w:val="24"/>
                <w:szCs w:val="24"/>
                <w:lang w:val="en-US"/>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[36]</w:t>
            </w:r>
          </w:p>
        </w:tc>
        <w:tc>
          <w:tcPr>
            <w:tcW w:w="669" w:type="pct"/>
            <w:tcBorders>
              <w:top w:val="single" w:sz="4" w:space="0" w:color="auto"/>
              <w:left w:val="single" w:sz="4" w:space="0" w:color="auto"/>
              <w:bottom w:val="single" w:sz="4" w:space="0" w:color="auto"/>
              <w:right w:val="single" w:sz="4" w:space="0" w:color="auto"/>
            </w:tcBorders>
            <w:vAlign w:val="center"/>
            <w:hideMark/>
          </w:tcPr>
          <w:p w14:paraId="1E57B0A3" w14:textId="26F0C045"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A31C3E"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25202EE3" w14:textId="6F91FEDB"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A31C3E"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5EB393DA"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98 patients</w:t>
            </w:r>
          </w:p>
          <w:p w14:paraId="2A3C06C9" w14:textId="0BEF16E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(49</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49)</w:t>
            </w:r>
          </w:p>
        </w:tc>
        <w:tc>
          <w:tcPr>
            <w:tcW w:w="2212" w:type="pct"/>
            <w:tcBorders>
              <w:top w:val="single" w:sz="4" w:space="0" w:color="auto"/>
              <w:left w:val="single" w:sz="4" w:space="0" w:color="auto"/>
              <w:bottom w:val="single" w:sz="4" w:space="0" w:color="auto"/>
              <w:right w:val="single" w:sz="4" w:space="0" w:color="auto"/>
            </w:tcBorders>
            <w:vAlign w:val="center"/>
            <w:hideMark/>
          </w:tcPr>
          <w:p w14:paraId="5BDD18C5" w14:textId="65FD1B24"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ACL reconstruction with autologous patellar tendon grafts with 9 mm bone plugs and fixed with hydroxyap</w:t>
            </w:r>
            <w:r w:rsidR="00A31C3E" w:rsidRPr="00C05444">
              <w:rPr>
                <w:rFonts w:ascii="Book Antiqua" w:eastAsia="Times New Roman" w:hAnsi="Book Antiqua" w:cs="Times New Roman"/>
                <w:color w:val="000000"/>
                <w:sz w:val="24"/>
                <w:szCs w:val="24"/>
                <w:lang w:val="en-US" w:eastAsia="it-IT"/>
              </w:rPr>
              <w:t>atite screws in femur and tibia</w:t>
            </w:r>
          </w:p>
          <w:p w14:paraId="4C0C2FE8" w14:textId="74E70D57"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8 m</w:t>
            </w:r>
            <w:r w:rsidR="00A31C3E"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of PRP produced with PRGF technique (BTI Systems Vitoria, Spain) and </w:t>
            </w:r>
            <w:proofErr w:type="spellStart"/>
            <w:r w:rsidRPr="00C05444">
              <w:rPr>
                <w:rFonts w:ascii="Book Antiqua" w:eastAsia="Times New Roman" w:hAnsi="Book Antiqua" w:cs="Times New Roman"/>
                <w:color w:val="000000"/>
                <w:sz w:val="24"/>
                <w:szCs w:val="24"/>
                <w:lang w:val="en-US" w:eastAsia="it-IT"/>
              </w:rPr>
              <w:t>percutaneously</w:t>
            </w:r>
            <w:proofErr w:type="spellEnd"/>
            <w:r w:rsidRPr="00C05444">
              <w:rPr>
                <w:rFonts w:ascii="Book Antiqua" w:eastAsia="Times New Roman" w:hAnsi="Book Antiqua" w:cs="Times New Roman"/>
                <w:color w:val="000000"/>
                <w:sz w:val="24"/>
                <w:szCs w:val="24"/>
                <w:lang w:val="en-US" w:eastAsia="it-IT"/>
              </w:rPr>
              <w:t xml:space="preserve"> injected into the </w:t>
            </w:r>
            <w:proofErr w:type="spellStart"/>
            <w:r w:rsidRPr="00C05444">
              <w:rPr>
                <w:rFonts w:ascii="Book Antiqua" w:eastAsia="Times New Roman" w:hAnsi="Book Antiqua" w:cs="Times New Roman"/>
                <w:color w:val="000000"/>
                <w:sz w:val="24"/>
                <w:szCs w:val="24"/>
                <w:lang w:val="en-US" w:eastAsia="it-IT"/>
              </w:rPr>
              <w:t>suprapat</w:t>
            </w:r>
            <w:r w:rsidR="00A31C3E" w:rsidRPr="00C05444">
              <w:rPr>
                <w:rFonts w:ascii="Book Antiqua" w:eastAsia="Times New Roman" w:hAnsi="Book Antiqua" w:cs="Times New Roman"/>
                <w:color w:val="000000"/>
                <w:sz w:val="24"/>
                <w:szCs w:val="24"/>
                <w:lang w:val="en-US" w:eastAsia="it-IT"/>
              </w:rPr>
              <w:t>ellar</w:t>
            </w:r>
            <w:proofErr w:type="spellEnd"/>
            <w:r w:rsidR="00A31C3E" w:rsidRPr="00C05444">
              <w:rPr>
                <w:rFonts w:ascii="Book Antiqua" w:eastAsia="Times New Roman" w:hAnsi="Book Antiqua" w:cs="Times New Roman"/>
                <w:color w:val="000000"/>
                <w:sz w:val="24"/>
                <w:szCs w:val="24"/>
                <w:lang w:val="en-US" w:eastAsia="it-IT"/>
              </w:rPr>
              <w:t xml:space="preserve"> joint after portal suture</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A96B82B" w14:textId="36BA85D3"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More patients in the PRP group than controls attained higher stages of remodeling at month 4 (</w:t>
            </w:r>
            <w:r w:rsidR="00A31C3E" w:rsidRPr="00C05444">
              <w:rPr>
                <w:rFonts w:ascii="Book Antiqua" w:eastAsia="Times New Roman" w:hAnsi="Book Antiqua" w:cs="Times New Roman"/>
                <w:i/>
                <w:color w:val="000000"/>
                <w:sz w:val="24"/>
                <w:szCs w:val="24"/>
                <w:lang w:val="en-US" w:eastAsia="it-IT"/>
              </w:rPr>
              <w:t>P</w:t>
            </w:r>
            <w:r w:rsidR="00A31C3E"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A31C3E"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0.003), month 6 (</w:t>
            </w:r>
            <w:r w:rsidR="00A31C3E" w:rsidRPr="00C05444">
              <w:rPr>
                <w:rFonts w:ascii="Book Antiqua" w:eastAsia="Times New Roman" w:hAnsi="Book Antiqua" w:cs="Times New Roman"/>
                <w:i/>
                <w:color w:val="000000"/>
                <w:sz w:val="24"/>
                <w:szCs w:val="24"/>
                <w:lang w:val="en-US" w:eastAsia="it-IT"/>
              </w:rPr>
              <w:t>P</w:t>
            </w:r>
            <w:r w:rsidR="00A31C3E"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A31C3E"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 xml:space="preserve">0.0001), and month 12 (but NS </w:t>
            </w:r>
            <w:r w:rsidR="00A31C3E" w:rsidRPr="00C05444">
              <w:rPr>
                <w:rFonts w:ascii="Book Antiqua" w:eastAsia="Times New Roman" w:hAnsi="Book Antiqua" w:cs="Times New Roman"/>
                <w:i/>
                <w:color w:val="000000"/>
                <w:sz w:val="24"/>
                <w:szCs w:val="24"/>
                <w:lang w:val="en-US" w:eastAsia="it-IT"/>
              </w:rPr>
              <w:t>P</w:t>
            </w:r>
            <w:r w:rsidR="00A31C3E"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A31C3E"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0.354)</w:t>
            </w:r>
          </w:p>
        </w:tc>
      </w:tr>
      <w:tr w:rsidR="00DD5DD5" w:rsidRPr="00C05444" w14:paraId="29BA28B8"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25E562F0"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C115C43" w14:textId="2FC57315"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GB"/>
              </w:rPr>
              <w:t>Rupreht</w:t>
            </w:r>
            <w:proofErr w:type="spellEnd"/>
            <w:r w:rsidRPr="00C05444">
              <w:rPr>
                <w:rFonts w:ascii="Book Antiqua" w:hAnsi="Book Antiqua"/>
                <w:color w:val="000000"/>
                <w:sz w:val="24"/>
                <w:szCs w:val="24"/>
                <w:lang w:val="en-GB"/>
              </w:rPr>
              <w:t xml:space="preserve"> </w:t>
            </w:r>
            <w:r w:rsidR="00693B01" w:rsidRPr="00C05444">
              <w:rPr>
                <w:rFonts w:ascii="Book Antiqua" w:hAnsi="Book Antiqua"/>
                <w:i/>
                <w:color w:val="000000"/>
                <w:sz w:val="24"/>
                <w:szCs w:val="24"/>
                <w:lang w:val="en-GB" w:eastAsia="zh-CN"/>
              </w:rPr>
              <w:t>et al</w:t>
            </w:r>
            <w:r w:rsidRPr="00C05444">
              <w:rPr>
                <w:rFonts w:ascii="Book Antiqua" w:hAnsi="Book Antiqua"/>
                <w:color w:val="000000"/>
                <w:sz w:val="24"/>
                <w:szCs w:val="24"/>
                <w:vertAlign w:val="superscript"/>
                <w:lang w:val="en-GB"/>
              </w:rPr>
              <w:t>[37]</w:t>
            </w:r>
          </w:p>
        </w:tc>
        <w:tc>
          <w:tcPr>
            <w:tcW w:w="669" w:type="pct"/>
            <w:tcBorders>
              <w:top w:val="single" w:sz="4" w:space="0" w:color="auto"/>
              <w:left w:val="single" w:sz="4" w:space="0" w:color="auto"/>
              <w:bottom w:val="single" w:sz="4" w:space="0" w:color="auto"/>
              <w:right w:val="single" w:sz="4" w:space="0" w:color="auto"/>
            </w:tcBorders>
            <w:vAlign w:val="center"/>
            <w:hideMark/>
          </w:tcPr>
          <w:p w14:paraId="710D76B0" w14:textId="35D5E40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A31C3E"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2C8F43FC" w14:textId="3FABA536"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A31C3E"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0F2FF2BE"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41 patients</w:t>
            </w:r>
          </w:p>
          <w:p w14:paraId="3D800E7B" w14:textId="6080A372"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(21</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4B86C02" w14:textId="3DC693BD"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double-looped semitendinosus and </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tendon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fixed with 2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cross pins in femoral tunnel and one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inte</w:t>
            </w:r>
            <w:r w:rsidR="00A31C3E" w:rsidRPr="00C05444">
              <w:rPr>
                <w:rFonts w:ascii="Book Antiqua" w:eastAsia="Times New Roman" w:hAnsi="Book Antiqua" w:cs="Times New Roman"/>
                <w:color w:val="000000"/>
                <w:sz w:val="24"/>
                <w:szCs w:val="24"/>
                <w:lang w:val="en-US" w:eastAsia="it-IT"/>
              </w:rPr>
              <w:t xml:space="preserve">rference screw in </w:t>
            </w:r>
            <w:proofErr w:type="spellStart"/>
            <w:r w:rsidR="00A31C3E" w:rsidRPr="00C05444">
              <w:rPr>
                <w:rFonts w:ascii="Book Antiqua" w:eastAsia="Times New Roman" w:hAnsi="Book Antiqua" w:cs="Times New Roman"/>
                <w:color w:val="000000"/>
                <w:sz w:val="24"/>
                <w:szCs w:val="24"/>
                <w:lang w:val="en-US" w:eastAsia="it-IT"/>
              </w:rPr>
              <w:t>tibial</w:t>
            </w:r>
            <w:proofErr w:type="spellEnd"/>
            <w:r w:rsidR="00A31C3E" w:rsidRPr="00C05444">
              <w:rPr>
                <w:rFonts w:ascii="Book Antiqua" w:eastAsia="Times New Roman" w:hAnsi="Book Antiqua" w:cs="Times New Roman"/>
                <w:color w:val="000000"/>
                <w:sz w:val="24"/>
                <w:szCs w:val="24"/>
                <w:lang w:val="en-US" w:eastAsia="it-IT"/>
              </w:rPr>
              <w:t xml:space="preserve"> tunnel</w:t>
            </w:r>
          </w:p>
          <w:p w14:paraId="62147512" w14:textId="038E81AB" w:rsidR="00DD5DD5" w:rsidRPr="00C05444" w:rsidRDefault="00DD5DD5" w:rsidP="006D2AA9">
            <w:pPr>
              <w:spacing w:after="0" w:line="360" w:lineRule="auto"/>
              <w:ind w:firstLineChars="200" w:firstLine="480"/>
              <w:jc w:val="both"/>
              <w:rPr>
                <w:rFonts w:ascii="Book Antiqua" w:hAnsi="Book Antiqua"/>
                <w:b/>
                <w:kern w:val="2"/>
                <w:sz w:val="24"/>
                <w:szCs w:val="24"/>
                <w:lang w:val="en-US"/>
              </w:rPr>
            </w:pPr>
            <w:r w:rsidRPr="00C05444">
              <w:rPr>
                <w:rFonts w:ascii="Book Antiqua" w:eastAsia="Times New Roman" w:hAnsi="Book Antiqua" w:cs="Times New Roman"/>
                <w:color w:val="000000"/>
                <w:sz w:val="24"/>
                <w:szCs w:val="24"/>
                <w:lang w:val="en-US" w:eastAsia="it-IT"/>
              </w:rPr>
              <w:t xml:space="preserve">PRP was applied after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positioning, into the femoral and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tunnels (1 m</w:t>
            </w:r>
            <w:r w:rsidR="00A31C3E"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in each of them), and onto the graft itself (3 m</w:t>
            </w:r>
            <w:r w:rsidR="00A31C3E"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w:t>
            </w:r>
          </w:p>
        </w:tc>
        <w:tc>
          <w:tcPr>
            <w:tcW w:w="1539" w:type="pct"/>
            <w:tcBorders>
              <w:top w:val="single" w:sz="4" w:space="0" w:color="auto"/>
              <w:left w:val="single" w:sz="4" w:space="0" w:color="auto"/>
              <w:bottom w:val="single" w:sz="4" w:space="0" w:color="auto"/>
              <w:right w:val="single" w:sz="4" w:space="0" w:color="auto"/>
            </w:tcBorders>
            <w:vAlign w:val="center"/>
            <w:hideMark/>
          </w:tcPr>
          <w:p w14:paraId="45DC2667" w14:textId="08B90154"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 xml:space="preserve">MRI measurements indicate a reduced extent of edema during the first postoperative month as well as an increased vascular density and </w:t>
            </w:r>
            <w:proofErr w:type="spellStart"/>
            <w:r w:rsidRPr="00C05444">
              <w:rPr>
                <w:rFonts w:ascii="Book Antiqua" w:hAnsi="Book Antiqua"/>
                <w:sz w:val="24"/>
                <w:szCs w:val="24"/>
                <w:lang w:val="en-US"/>
              </w:rPr>
              <w:t>microvessel</w:t>
            </w:r>
            <w:proofErr w:type="spellEnd"/>
            <w:r w:rsidRPr="00C05444">
              <w:rPr>
                <w:rFonts w:ascii="Book Antiqua" w:hAnsi="Book Antiqua"/>
                <w:sz w:val="24"/>
                <w:szCs w:val="24"/>
                <w:lang w:val="en-US"/>
              </w:rPr>
              <w:t xml:space="preserve"> permeability in the proximal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tunnel at 1 and 2.5 postoperative months as the effect of the application of PRP</w:t>
            </w:r>
          </w:p>
        </w:tc>
      </w:tr>
      <w:tr w:rsidR="00DD5DD5" w:rsidRPr="00C05444" w14:paraId="440B3D7E"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65B8D283"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E70EA37" w14:textId="60DCC79F"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Radice</w:t>
            </w:r>
            <w:proofErr w:type="spellEnd"/>
            <w:r w:rsidRPr="00C05444">
              <w:rPr>
                <w:rFonts w:ascii="Book Antiqua" w:hAnsi="Book Antiqua"/>
                <w:color w:val="000000"/>
                <w:sz w:val="24"/>
                <w:szCs w:val="24"/>
                <w:lang w:val="en-US"/>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[38]</w:t>
            </w:r>
          </w:p>
        </w:tc>
        <w:tc>
          <w:tcPr>
            <w:tcW w:w="669" w:type="pct"/>
            <w:tcBorders>
              <w:top w:val="single" w:sz="4" w:space="0" w:color="auto"/>
              <w:left w:val="single" w:sz="4" w:space="0" w:color="auto"/>
              <w:bottom w:val="single" w:sz="4" w:space="0" w:color="auto"/>
              <w:right w:val="single" w:sz="4" w:space="0" w:color="auto"/>
            </w:tcBorders>
            <w:vAlign w:val="center"/>
            <w:hideMark/>
          </w:tcPr>
          <w:p w14:paraId="4CD63F22" w14:textId="54ABB911"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Comparative </w:t>
            </w:r>
            <w:r w:rsidR="00A31C3E" w:rsidRPr="00C05444">
              <w:rPr>
                <w:rFonts w:ascii="Book Antiqua" w:eastAsia="Times New Roman" w:hAnsi="Book Antiqua" w:cs="Times New Roman"/>
                <w:color w:val="000000"/>
                <w:sz w:val="24"/>
                <w:szCs w:val="24"/>
                <w:lang w:val="en-US" w:eastAsia="it-IT"/>
              </w:rPr>
              <w:t>s</w:t>
            </w:r>
            <w:r w:rsidRPr="00C05444">
              <w:rPr>
                <w:rFonts w:ascii="Book Antiqua" w:eastAsia="Times New Roman" w:hAnsi="Book Antiqua" w:cs="Times New Roman"/>
                <w:color w:val="000000"/>
                <w:sz w:val="24"/>
                <w:szCs w:val="24"/>
                <w:lang w:val="en-US" w:eastAsia="it-IT"/>
              </w:rPr>
              <w:t xml:space="preserve">tudy </w:t>
            </w:r>
          </w:p>
          <w:p w14:paraId="5240DEA1" w14:textId="04496213"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A31C3E"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1DA9BA2E"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eastAsia="it-IT"/>
              </w:rPr>
            </w:pPr>
            <w:r w:rsidRPr="00C05444">
              <w:rPr>
                <w:rFonts w:ascii="Book Antiqua" w:eastAsia="Times New Roman" w:hAnsi="Book Antiqua" w:cs="Times New Roman"/>
                <w:color w:val="000000"/>
                <w:sz w:val="24"/>
                <w:szCs w:val="24"/>
                <w:lang w:eastAsia="it-IT"/>
              </w:rPr>
              <w:t>50 patients</w:t>
            </w:r>
          </w:p>
          <w:p w14:paraId="13583B93" w14:textId="5DBEB93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eastAsia="it-IT"/>
              </w:rPr>
            </w:pPr>
            <w:r w:rsidRPr="00C05444">
              <w:rPr>
                <w:rFonts w:ascii="Book Antiqua" w:eastAsia="Times New Roman" w:hAnsi="Book Antiqua" w:cs="Times New Roman"/>
                <w:color w:val="000000"/>
                <w:sz w:val="24"/>
                <w:szCs w:val="24"/>
                <w:lang w:eastAsia="it-IT"/>
              </w:rPr>
              <w:lastRenderedPageBreak/>
              <w:t>(25</w:t>
            </w:r>
            <w:r w:rsidR="00F05A3C" w:rsidRPr="00C05444">
              <w:rPr>
                <w:rFonts w:ascii="Book Antiqua" w:eastAsia="Times New Roman" w:hAnsi="Book Antiqua" w:cs="Times New Roman"/>
                <w:i/>
                <w:color w:val="000000"/>
                <w:sz w:val="24"/>
                <w:szCs w:val="24"/>
                <w:lang w:eastAsia="it-IT"/>
              </w:rPr>
              <w:t xml:space="preserve"> vs </w:t>
            </w:r>
            <w:r w:rsidRPr="00C05444">
              <w:rPr>
                <w:rFonts w:ascii="Book Antiqua" w:eastAsia="Times New Roman" w:hAnsi="Book Antiqua" w:cs="Times New Roman"/>
                <w:color w:val="000000"/>
                <w:sz w:val="24"/>
                <w:szCs w:val="24"/>
                <w:lang w:eastAsia="it-IT"/>
              </w:rPr>
              <w:t>25)</w:t>
            </w:r>
          </w:p>
        </w:tc>
        <w:tc>
          <w:tcPr>
            <w:tcW w:w="2212" w:type="pct"/>
            <w:tcBorders>
              <w:top w:val="single" w:sz="4" w:space="0" w:color="auto"/>
              <w:left w:val="single" w:sz="4" w:space="0" w:color="auto"/>
              <w:bottom w:val="single" w:sz="4" w:space="0" w:color="auto"/>
              <w:right w:val="single" w:sz="4" w:space="0" w:color="auto"/>
            </w:tcBorders>
            <w:vAlign w:val="center"/>
            <w:hideMark/>
          </w:tcPr>
          <w:p w14:paraId="3AF2271B" w14:textId="608C085D"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lastRenderedPageBreak/>
              <w:t xml:space="preserve">ACL reconstructions with BPTB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(15</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 xml:space="preserve">10) or </w:t>
            </w:r>
            <w:proofErr w:type="spellStart"/>
            <w:r w:rsidRPr="00C05444">
              <w:rPr>
                <w:rFonts w:ascii="Book Antiqua" w:eastAsia="Times New Roman" w:hAnsi="Book Antiqua" w:cs="Times New Roman"/>
                <w:color w:val="000000"/>
                <w:sz w:val="24"/>
                <w:szCs w:val="24"/>
                <w:lang w:val="en-US" w:eastAsia="it-IT"/>
              </w:rPr>
              <w:t>Harmstring</w:t>
            </w:r>
            <w:proofErr w:type="spellEnd"/>
            <w:r w:rsidRPr="00C05444">
              <w:rPr>
                <w:rFonts w:ascii="Book Antiqua" w:eastAsia="Times New Roman" w:hAnsi="Book Antiqua" w:cs="Times New Roman"/>
                <w:color w:val="000000"/>
                <w:sz w:val="24"/>
                <w:szCs w:val="24"/>
                <w:lang w:val="en-US" w:eastAsia="it-IT"/>
              </w:rPr>
              <w:t xml:space="preserve"> (10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 xml:space="preserve">15). Fixation in BPTB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with metallic interference screws, in hamstring </w:t>
            </w:r>
            <w:proofErr w:type="spellStart"/>
            <w:r w:rsidRPr="00C05444">
              <w:rPr>
                <w:rFonts w:ascii="Book Antiqua" w:eastAsia="Times New Roman" w:hAnsi="Book Antiqua" w:cs="Times New Roman"/>
                <w:color w:val="000000"/>
                <w:sz w:val="24"/>
                <w:szCs w:val="24"/>
                <w:lang w:val="en-US" w:eastAsia="it-IT"/>
              </w:rPr>
              <w:t>autograft</w:t>
            </w:r>
            <w:proofErr w:type="spellEnd"/>
            <w:r w:rsidRPr="00C05444">
              <w:rPr>
                <w:rFonts w:ascii="Book Antiqua" w:eastAsia="Times New Roman" w:hAnsi="Book Antiqua" w:cs="Times New Roman"/>
                <w:color w:val="000000"/>
                <w:sz w:val="24"/>
                <w:szCs w:val="24"/>
                <w:lang w:val="en-US" w:eastAsia="it-IT"/>
              </w:rPr>
              <w:t xml:space="preserve"> with metallic or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cross-pin in the femur and a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screw </w:t>
            </w:r>
            <w:r w:rsidRPr="00C05444">
              <w:rPr>
                <w:rFonts w:ascii="Book Antiqua" w:eastAsia="Times New Roman" w:hAnsi="Book Antiqua" w:cs="Times New Roman"/>
                <w:color w:val="000000"/>
                <w:sz w:val="24"/>
                <w:szCs w:val="24"/>
                <w:lang w:val="en-US" w:eastAsia="it-IT"/>
              </w:rPr>
              <w:lastRenderedPageBreak/>
              <w:t>with a metall</w:t>
            </w:r>
            <w:r w:rsidR="00A31C3E" w:rsidRPr="00C05444">
              <w:rPr>
                <w:rFonts w:ascii="Book Antiqua" w:eastAsia="Times New Roman" w:hAnsi="Book Antiqua" w:cs="Times New Roman"/>
                <w:color w:val="000000"/>
                <w:sz w:val="24"/>
                <w:szCs w:val="24"/>
                <w:lang w:val="en-US" w:eastAsia="it-IT"/>
              </w:rPr>
              <w:t>ic staple in the proximal tibia</w:t>
            </w:r>
          </w:p>
          <w:p w14:paraId="76D31331" w14:textId="21CF45D5" w:rsidR="00DD5DD5" w:rsidRPr="00C05444" w:rsidRDefault="00DD5DD5" w:rsidP="006D2AA9">
            <w:pPr>
              <w:spacing w:after="0" w:line="360" w:lineRule="auto"/>
              <w:ind w:firstLineChars="200" w:firstLine="480"/>
              <w:jc w:val="both"/>
              <w:rPr>
                <w:rFonts w:ascii="Book Antiqua" w:eastAsia="宋体" w:hAnsi="Book Antiqua"/>
                <w:kern w:val="2"/>
                <w:sz w:val="24"/>
                <w:szCs w:val="24"/>
                <w:lang w:val="en-GB" w:eastAsia="zh-CN"/>
              </w:rPr>
            </w:pPr>
            <w:r w:rsidRPr="00C05444">
              <w:rPr>
                <w:rFonts w:ascii="Book Antiqua" w:eastAsia="Times New Roman" w:hAnsi="Book Antiqua" w:cs="Times New Roman"/>
                <w:color w:val="000000"/>
                <w:sz w:val="24"/>
                <w:szCs w:val="24"/>
                <w:lang w:val="en-US" w:eastAsia="it-IT"/>
              </w:rPr>
              <w:t>PRP (produced with</w:t>
            </w:r>
            <w:r w:rsidRPr="00C05444">
              <w:rPr>
                <w:rFonts w:ascii="Book Antiqua" w:hAnsi="Book Antiqua"/>
                <w:sz w:val="24"/>
                <w:szCs w:val="24"/>
                <w:lang w:val="en-GB"/>
              </w:rPr>
              <w:t xml:space="preserve"> GPS III Kit, Biomet) was</w:t>
            </w:r>
            <w:r w:rsidRPr="00C05444">
              <w:rPr>
                <w:rFonts w:ascii="Book Antiqua" w:eastAsia="Times New Roman" w:hAnsi="Book Antiqua" w:cs="Times New Roman"/>
                <w:color w:val="000000"/>
                <w:sz w:val="24"/>
                <w:szCs w:val="24"/>
                <w:lang w:val="en-US" w:eastAsia="it-IT"/>
              </w:rPr>
              <w:t xml:space="preserve"> administered with the help of a sutured and compressed </w:t>
            </w:r>
            <w:proofErr w:type="spellStart"/>
            <w:r w:rsidRPr="00C05444">
              <w:rPr>
                <w:rFonts w:ascii="Book Antiqua" w:eastAsia="Times New Roman" w:hAnsi="Book Antiqua" w:cs="Times New Roman"/>
                <w:color w:val="000000"/>
                <w:sz w:val="24"/>
                <w:szCs w:val="24"/>
                <w:lang w:val="en-US" w:eastAsia="it-IT"/>
              </w:rPr>
              <w:t>Gelfoam</w:t>
            </w:r>
            <w:proofErr w:type="spellEnd"/>
            <w:r w:rsidRPr="00C05444">
              <w:rPr>
                <w:rFonts w:ascii="Book Antiqua" w:eastAsia="Times New Roman" w:hAnsi="Book Antiqua" w:cs="Times New Roman"/>
                <w:color w:val="000000"/>
                <w:sz w:val="24"/>
                <w:szCs w:val="24"/>
                <w:lang w:val="en-US" w:eastAsia="it-IT"/>
              </w:rPr>
              <w:t>; 5 mL PRP added homogeneously so a</w:t>
            </w:r>
            <w:r w:rsidR="00A31C3E" w:rsidRPr="00C05444">
              <w:rPr>
                <w:rFonts w:ascii="Book Antiqua" w:eastAsia="Times New Roman" w:hAnsi="Book Antiqua" w:cs="Times New Roman"/>
                <w:color w:val="000000"/>
                <w:sz w:val="24"/>
                <w:szCs w:val="24"/>
                <w:lang w:val="en-US" w:eastAsia="it-IT"/>
              </w:rPr>
              <w:t>s to completely cover the graft</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A943D95" w14:textId="27EFA696" w:rsidR="00DD5DD5" w:rsidRPr="00C05444" w:rsidRDefault="00DD5DD5" w:rsidP="006D2AA9">
            <w:pPr>
              <w:spacing w:after="0" w:line="360" w:lineRule="auto"/>
              <w:ind w:firstLineChars="200" w:firstLine="480"/>
              <w:jc w:val="both"/>
              <w:rPr>
                <w:rFonts w:ascii="Book Antiqua" w:eastAsia="宋体" w:hAnsi="Book Antiqua"/>
                <w:b/>
                <w:kern w:val="2"/>
                <w:sz w:val="24"/>
                <w:szCs w:val="24"/>
                <w:lang w:val="en-US" w:eastAsia="zh-CN"/>
              </w:rPr>
            </w:pPr>
            <w:r w:rsidRPr="00C05444">
              <w:rPr>
                <w:rFonts w:ascii="Book Antiqua" w:eastAsia="Times New Roman" w:hAnsi="Book Antiqua" w:cs="Times New Roman"/>
                <w:color w:val="000000"/>
                <w:sz w:val="24"/>
                <w:szCs w:val="24"/>
                <w:lang w:val="en-US" w:eastAsia="it-IT"/>
              </w:rPr>
              <w:lastRenderedPageBreak/>
              <w:t xml:space="preserve">ACL reconstruction with the use of PRPG achieves complete homogeneous grafts assessed by MRI, in 179 d compared with 369 d for ACL reconstruction without </w:t>
            </w:r>
            <w:r w:rsidRPr="00C05444">
              <w:rPr>
                <w:rFonts w:ascii="Book Antiqua" w:eastAsia="Times New Roman" w:hAnsi="Book Antiqua" w:cs="Times New Roman"/>
                <w:color w:val="000000"/>
                <w:sz w:val="24"/>
                <w:szCs w:val="24"/>
                <w:lang w:val="en-US" w:eastAsia="it-IT"/>
              </w:rPr>
              <w:lastRenderedPageBreak/>
              <w:t xml:space="preserve">PRPG. This represents a time shortening of 48% with respect to </w:t>
            </w:r>
            <w:r w:rsidR="00A31C3E" w:rsidRPr="00C05444">
              <w:rPr>
                <w:rFonts w:ascii="Book Antiqua" w:eastAsia="Times New Roman" w:hAnsi="Book Antiqua" w:cs="Times New Roman"/>
                <w:color w:val="000000"/>
                <w:sz w:val="24"/>
                <w:szCs w:val="24"/>
                <w:lang w:val="en-US" w:eastAsia="it-IT"/>
              </w:rPr>
              <w:t>ACL reconstruction without PRPG</w:t>
            </w:r>
          </w:p>
        </w:tc>
      </w:tr>
      <w:tr w:rsidR="00DD5DD5" w:rsidRPr="00C05444" w14:paraId="0E1B6F2C"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7E42E5BC"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7744AC4" w14:textId="73336664" w:rsidR="00DD5DD5" w:rsidRPr="00C05444" w:rsidRDefault="00A31C3E" w:rsidP="006D2AA9">
            <w:pPr>
              <w:spacing w:after="0" w:line="360" w:lineRule="auto"/>
              <w:jc w:val="both"/>
              <w:rPr>
                <w:rFonts w:ascii="Book Antiqua" w:hAnsi="Book Antiqua"/>
                <w:kern w:val="2"/>
                <w:sz w:val="24"/>
                <w:szCs w:val="24"/>
                <w:lang w:val="en-US"/>
              </w:rPr>
            </w:pPr>
            <w:r w:rsidRPr="00C05444">
              <w:rPr>
                <w:rFonts w:ascii="Book Antiqua" w:eastAsia="宋体" w:hAnsi="Book Antiqua" w:cs="宋体"/>
                <w:bCs/>
                <w:color w:val="000000"/>
                <w:kern w:val="0"/>
                <w:sz w:val="24"/>
                <w:szCs w:val="24"/>
              </w:rPr>
              <w:t>Sánchez</w:t>
            </w:r>
            <w:r w:rsidRPr="00C05444">
              <w:rPr>
                <w:rFonts w:ascii="Book Antiqua" w:eastAsia="宋体" w:hAnsi="Book Antiqua" w:cs="宋体"/>
                <w:bCs/>
                <w:color w:val="000000"/>
                <w:kern w:val="0"/>
                <w:sz w:val="24"/>
                <w:szCs w:val="24"/>
                <w:lang w:eastAsia="zh-CN"/>
              </w:rPr>
              <w:t xml:space="preserve"> </w:t>
            </w:r>
            <w:r w:rsidR="00693B01" w:rsidRPr="00C05444">
              <w:rPr>
                <w:rFonts w:ascii="Book Antiqua" w:eastAsia="宋体" w:hAnsi="Book Antiqua" w:cs="宋体"/>
                <w:bCs/>
                <w:i/>
                <w:color w:val="000000"/>
                <w:kern w:val="0"/>
                <w:sz w:val="24"/>
                <w:szCs w:val="24"/>
                <w:lang w:eastAsia="zh-CN"/>
              </w:rPr>
              <w:t>et al</w:t>
            </w:r>
            <w:r w:rsidR="00DD5DD5" w:rsidRPr="00C05444">
              <w:rPr>
                <w:rFonts w:ascii="Book Antiqua" w:hAnsi="Book Antiqua"/>
                <w:color w:val="000000"/>
                <w:sz w:val="24"/>
                <w:szCs w:val="24"/>
                <w:vertAlign w:val="superscript"/>
                <w:lang w:val="en-US"/>
              </w:rPr>
              <w:t>[39]</w:t>
            </w:r>
          </w:p>
        </w:tc>
        <w:tc>
          <w:tcPr>
            <w:tcW w:w="669" w:type="pct"/>
            <w:tcBorders>
              <w:top w:val="single" w:sz="4" w:space="0" w:color="auto"/>
              <w:left w:val="single" w:sz="4" w:space="0" w:color="auto"/>
              <w:bottom w:val="single" w:sz="4" w:space="0" w:color="auto"/>
              <w:right w:val="single" w:sz="4" w:space="0" w:color="auto"/>
            </w:tcBorders>
            <w:vAlign w:val="center"/>
            <w:hideMark/>
          </w:tcPr>
          <w:p w14:paraId="73652993" w14:textId="405220D2"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Comparative </w:t>
            </w:r>
            <w:r w:rsidR="00A31C3E" w:rsidRPr="00C05444">
              <w:rPr>
                <w:rFonts w:ascii="Book Antiqua" w:eastAsia="Times New Roman" w:hAnsi="Book Antiqua" w:cs="Times New Roman"/>
                <w:color w:val="000000"/>
                <w:sz w:val="24"/>
                <w:szCs w:val="24"/>
                <w:lang w:val="en-US" w:eastAsia="it-IT"/>
              </w:rPr>
              <w:t>s</w:t>
            </w:r>
            <w:r w:rsidRPr="00C05444">
              <w:rPr>
                <w:rFonts w:ascii="Book Antiqua" w:eastAsia="Times New Roman" w:hAnsi="Book Antiqua" w:cs="Times New Roman"/>
                <w:color w:val="000000"/>
                <w:sz w:val="24"/>
                <w:szCs w:val="24"/>
                <w:lang w:val="en-US" w:eastAsia="it-IT"/>
              </w:rPr>
              <w:t xml:space="preserve">tudy </w:t>
            </w:r>
          </w:p>
          <w:p w14:paraId="0AF8ED95" w14:textId="10644E4F"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A31C3E"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0ABF264E"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37 patients</w:t>
            </w:r>
          </w:p>
          <w:p w14:paraId="622D2226" w14:textId="6A511624"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(22</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15)</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8840543" w14:textId="72822695"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hamstring tendons, fixed with </w:t>
            </w:r>
            <w:proofErr w:type="spellStart"/>
            <w:r w:rsidRPr="00C05444">
              <w:rPr>
                <w:rFonts w:ascii="Book Antiqua" w:eastAsia="Times New Roman" w:hAnsi="Book Antiqua" w:cs="Times New Roman"/>
                <w:color w:val="000000"/>
                <w:sz w:val="24"/>
                <w:szCs w:val="24"/>
                <w:lang w:val="en-US" w:eastAsia="it-IT"/>
              </w:rPr>
              <w:t>transcondylar</w:t>
            </w:r>
            <w:proofErr w:type="spellEnd"/>
            <w:r w:rsidRPr="00C05444">
              <w:rPr>
                <w:rFonts w:ascii="Book Antiqua" w:eastAsia="Times New Roman" w:hAnsi="Book Antiqua" w:cs="Times New Roman"/>
                <w:color w:val="000000"/>
                <w:sz w:val="24"/>
                <w:szCs w:val="24"/>
                <w:lang w:val="en-US" w:eastAsia="it-IT"/>
              </w:rPr>
              <w:t xml:space="preserve"> screw proximally and PRGF-treated bone pl</w:t>
            </w:r>
            <w:r w:rsidR="00A31C3E" w:rsidRPr="00C05444">
              <w:rPr>
                <w:rFonts w:ascii="Book Antiqua" w:eastAsia="Times New Roman" w:hAnsi="Book Antiqua" w:cs="Times New Roman"/>
                <w:color w:val="000000"/>
                <w:sz w:val="24"/>
                <w:szCs w:val="24"/>
                <w:lang w:val="en-US" w:eastAsia="it-IT"/>
              </w:rPr>
              <w:t>ug and 2 metal staples distally</w:t>
            </w:r>
          </w:p>
          <w:p w14:paraId="7BCAC609" w14:textId="42BA42BC"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6 m</w:t>
            </w:r>
            <w:r w:rsidR="00A31C3E" w:rsidRPr="00C05444">
              <w:rPr>
                <w:rFonts w:ascii="Book Antiqua" w:eastAsia="Times New Roman" w:hAnsi="Book Antiqua" w:cs="Times New Roman"/>
                <w:color w:val="000000"/>
                <w:sz w:val="24"/>
                <w:szCs w:val="24"/>
                <w:lang w:val="en-US" w:eastAsia="it-IT"/>
              </w:rPr>
              <w:t>L</w:t>
            </w:r>
            <w:r w:rsidRPr="00C05444">
              <w:rPr>
                <w:rFonts w:ascii="Book Antiqua" w:eastAsia="Times New Roman" w:hAnsi="Book Antiqua" w:cs="Times New Roman"/>
                <w:color w:val="000000"/>
                <w:sz w:val="24"/>
                <w:szCs w:val="24"/>
                <w:lang w:val="en-US" w:eastAsia="it-IT"/>
              </w:rPr>
              <w:t xml:space="preserve"> PRP produced with BTI System II (BTI Biotechnology Institute) and injected within the tendon graft fascicles with several punctures performed along the graft length, graft soaked in PRP until implantation and the remaining aliquots applied</w:t>
            </w:r>
            <w:r w:rsidR="00A31C3E" w:rsidRPr="00C05444">
              <w:rPr>
                <w:rFonts w:ascii="Book Antiqua" w:eastAsia="Times New Roman" w:hAnsi="Book Antiqua" w:cs="Times New Roman"/>
                <w:color w:val="000000"/>
                <w:sz w:val="24"/>
                <w:szCs w:val="24"/>
                <w:lang w:val="en-US" w:eastAsia="it-IT"/>
              </w:rPr>
              <w:t xml:space="preserve"> at the portals during suturing</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D1C3A49" w14:textId="529B7526"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PRGF resulted in more mature tissue than control</w:t>
            </w:r>
            <w:r w:rsidR="008D5D55" w:rsidRPr="00C05444">
              <w:rPr>
                <w:rFonts w:ascii="Book Antiqua" w:eastAsia="Times New Roman" w:hAnsi="Book Antiqua" w:cs="Times New Roman"/>
                <w:color w:val="000000"/>
                <w:sz w:val="24"/>
                <w:szCs w:val="24"/>
                <w:lang w:val="en-US" w:eastAsia="it-IT"/>
              </w:rPr>
              <w:t>s</w:t>
            </w:r>
            <w:r w:rsidRPr="00C05444">
              <w:rPr>
                <w:rFonts w:ascii="Book Antiqua" w:eastAsia="Times New Roman" w:hAnsi="Book Antiqua" w:cs="Times New Roman"/>
                <w:color w:val="000000"/>
                <w:sz w:val="24"/>
                <w:szCs w:val="24"/>
                <w:lang w:val="en-US" w:eastAsia="it-IT"/>
              </w:rPr>
              <w:t xml:space="preserve"> at histology (</w:t>
            </w:r>
            <w:r w:rsidRPr="00C05444">
              <w:rPr>
                <w:rFonts w:ascii="Book Antiqua" w:eastAsia="Times New Roman" w:hAnsi="Book Antiqua" w:cs="Times New Roman"/>
                <w:i/>
                <w:color w:val="000000"/>
                <w:sz w:val="24"/>
                <w:szCs w:val="24"/>
                <w:lang w:val="en-US" w:eastAsia="it-IT"/>
              </w:rPr>
              <w:t>P</w:t>
            </w:r>
            <w:r w:rsidR="00A31C3E"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A31C3E" w:rsidRPr="00C05444">
              <w:rPr>
                <w:rFonts w:ascii="Book Antiqua" w:eastAsia="宋体" w:hAnsi="Book Antiqua" w:cs="Times New Roman"/>
                <w:color w:val="000000"/>
                <w:sz w:val="24"/>
                <w:szCs w:val="24"/>
                <w:lang w:val="en-US" w:eastAsia="zh-CN"/>
              </w:rPr>
              <w:t xml:space="preserve"> 0</w:t>
            </w:r>
            <w:r w:rsidR="00A31C3E" w:rsidRPr="00C05444">
              <w:rPr>
                <w:rFonts w:ascii="Book Antiqua" w:eastAsia="Times New Roman" w:hAnsi="Book Antiqua" w:cs="Times New Roman"/>
                <w:color w:val="000000"/>
                <w:sz w:val="24"/>
                <w:szCs w:val="24"/>
                <w:lang w:val="en-US" w:eastAsia="it-IT"/>
              </w:rPr>
              <w:t>.024)</w:t>
            </w:r>
          </w:p>
          <w:p w14:paraId="2EF4D577" w14:textId="1E841631" w:rsidR="00DD5DD5" w:rsidRPr="00C05444" w:rsidRDefault="00DD5DD5" w:rsidP="006D2AA9">
            <w:pPr>
              <w:spacing w:after="0" w:line="360" w:lineRule="auto"/>
              <w:ind w:firstLineChars="200" w:firstLine="480"/>
              <w:jc w:val="both"/>
              <w:rPr>
                <w:rFonts w:ascii="Book Antiqua" w:eastAsia="宋体" w:hAnsi="Book Antiqua" w:cs="Times New Roman"/>
                <w:color w:val="000000"/>
                <w:sz w:val="24"/>
                <w:szCs w:val="24"/>
                <w:lang w:val="en-US" w:eastAsia="zh-CN"/>
              </w:rPr>
            </w:pPr>
            <w:r w:rsidRPr="00C05444">
              <w:rPr>
                <w:rFonts w:ascii="Book Antiqua" w:eastAsia="Times New Roman" w:hAnsi="Book Antiqua" w:cs="Times New Roman"/>
                <w:color w:val="000000"/>
                <w:sz w:val="24"/>
                <w:szCs w:val="24"/>
                <w:lang w:val="en-US" w:eastAsia="it-IT"/>
              </w:rPr>
              <w:t>Histologically evident newly formed connective tissue enveloping the graft present in 77.3% of PRGF-trea</w:t>
            </w:r>
            <w:r w:rsidR="00A31C3E" w:rsidRPr="00C05444">
              <w:rPr>
                <w:rFonts w:ascii="Book Antiqua" w:eastAsia="Times New Roman" w:hAnsi="Book Antiqua" w:cs="Times New Roman"/>
                <w:color w:val="000000"/>
                <w:sz w:val="24"/>
                <w:szCs w:val="24"/>
                <w:lang w:val="en-US" w:eastAsia="it-IT"/>
              </w:rPr>
              <w:t>ted grafts and 40% of controls</w:t>
            </w:r>
          </w:p>
          <w:p w14:paraId="01AE12FF" w14:textId="6C08CD8C"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Overall, arthroscopic evaluations were not statistically different between PRGF and control groups (</w:t>
            </w:r>
            <w:r w:rsidRPr="00C05444">
              <w:rPr>
                <w:rFonts w:ascii="Book Antiqua" w:eastAsia="Times New Roman" w:hAnsi="Book Antiqua" w:cs="Times New Roman"/>
                <w:i/>
                <w:color w:val="000000"/>
                <w:sz w:val="24"/>
                <w:szCs w:val="24"/>
                <w:lang w:val="en-US" w:eastAsia="it-IT"/>
              </w:rPr>
              <w:t>P</w:t>
            </w:r>
            <w:r w:rsidRPr="00C05444">
              <w:rPr>
                <w:rFonts w:ascii="Book Antiqua" w:eastAsia="Times New Roman" w:hAnsi="Book Antiqua" w:cs="Times New Roman"/>
                <w:color w:val="000000"/>
                <w:sz w:val="24"/>
                <w:szCs w:val="24"/>
                <w:lang w:val="en-US" w:eastAsia="it-IT"/>
              </w:rPr>
              <w:t xml:space="preserve"> = </w:t>
            </w:r>
            <w:r w:rsidR="00A31C3E" w:rsidRPr="00C05444">
              <w:rPr>
                <w:rFonts w:ascii="Book Antiqua" w:eastAsia="宋体" w:hAnsi="Book Antiqua" w:cs="Times New Roman"/>
                <w:color w:val="000000"/>
                <w:sz w:val="24"/>
                <w:szCs w:val="24"/>
                <w:lang w:val="en-US" w:eastAsia="zh-CN"/>
              </w:rPr>
              <w:t>0</w:t>
            </w:r>
            <w:r w:rsidR="00A31C3E" w:rsidRPr="00C05444">
              <w:rPr>
                <w:rFonts w:ascii="Book Antiqua" w:eastAsia="Times New Roman" w:hAnsi="Book Antiqua" w:cs="Times New Roman"/>
                <w:color w:val="000000"/>
                <w:sz w:val="24"/>
                <w:szCs w:val="24"/>
                <w:lang w:val="en-US" w:eastAsia="it-IT"/>
              </w:rPr>
              <w:t>.051)</w:t>
            </w:r>
          </w:p>
        </w:tc>
      </w:tr>
      <w:tr w:rsidR="00DD5DD5" w:rsidRPr="00C05444" w14:paraId="7894D369"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4D8496BF"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297EADC" w14:textId="1C0C2D31"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Orrego</w:t>
            </w:r>
            <w:proofErr w:type="spellEnd"/>
            <w:r w:rsidRPr="00C05444">
              <w:rPr>
                <w:rFonts w:ascii="Book Antiqua" w:hAnsi="Book Antiqua"/>
                <w:color w:val="000000"/>
                <w:sz w:val="24"/>
                <w:szCs w:val="24"/>
                <w:lang w:val="en-US"/>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[31]</w:t>
            </w:r>
          </w:p>
        </w:tc>
        <w:tc>
          <w:tcPr>
            <w:tcW w:w="669" w:type="pct"/>
            <w:tcBorders>
              <w:top w:val="single" w:sz="4" w:space="0" w:color="auto"/>
              <w:left w:val="single" w:sz="4" w:space="0" w:color="auto"/>
              <w:bottom w:val="single" w:sz="4" w:space="0" w:color="auto"/>
              <w:right w:val="single" w:sz="4" w:space="0" w:color="auto"/>
            </w:tcBorders>
            <w:vAlign w:val="center"/>
            <w:hideMark/>
          </w:tcPr>
          <w:p w14:paraId="4919F315" w14:textId="1CC11F05"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2F388C"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038F3B88"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 groups)</w:t>
            </w:r>
          </w:p>
          <w:p w14:paraId="28EB8E26"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 xml:space="preserve">108 patients </w:t>
            </w:r>
          </w:p>
          <w:p w14:paraId="6FB9150E" w14:textId="391DAF90"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(27 control</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26 PC</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28 BP</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27 PC</w:t>
            </w:r>
            <w:r w:rsidR="002F388C"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w:t>
            </w:r>
            <w:r w:rsidR="002F388C" w:rsidRPr="00C05444">
              <w:rPr>
                <w:rFonts w:ascii="Book Antiqua" w:eastAsia="宋体" w:hAnsi="Book Antiqua" w:cs="Times New Roman"/>
                <w:color w:val="000000"/>
                <w:sz w:val="24"/>
                <w:szCs w:val="24"/>
                <w:lang w:val="en-US" w:eastAsia="zh-CN"/>
              </w:rPr>
              <w:t xml:space="preserve"> </w:t>
            </w:r>
            <w:r w:rsidRPr="00C05444">
              <w:rPr>
                <w:rFonts w:ascii="Book Antiqua" w:eastAsia="Times New Roman" w:hAnsi="Book Antiqua" w:cs="Times New Roman"/>
                <w:color w:val="000000"/>
                <w:sz w:val="24"/>
                <w:szCs w:val="24"/>
                <w:lang w:val="en-US" w:eastAsia="it-IT"/>
              </w:rPr>
              <w:t>BP)</w:t>
            </w:r>
          </w:p>
        </w:tc>
        <w:tc>
          <w:tcPr>
            <w:tcW w:w="2212" w:type="pct"/>
            <w:tcBorders>
              <w:top w:val="single" w:sz="4" w:space="0" w:color="auto"/>
              <w:left w:val="single" w:sz="4" w:space="0" w:color="auto"/>
              <w:bottom w:val="single" w:sz="4" w:space="0" w:color="auto"/>
              <w:right w:val="single" w:sz="4" w:space="0" w:color="auto"/>
            </w:tcBorders>
            <w:vAlign w:val="center"/>
            <w:hideMark/>
          </w:tcPr>
          <w:p w14:paraId="2A699E57" w14:textId="7F9628A1"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ACL reconstructions with quadruple semitendinosus-</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graft, fixed with a biodegradable transfixing pin proximally and a biodegradable inter-</w:t>
            </w:r>
            <w:proofErr w:type="spellStart"/>
            <w:r w:rsidRPr="00C05444">
              <w:rPr>
                <w:rFonts w:ascii="Book Antiqua" w:eastAsia="Times New Roman" w:hAnsi="Book Antiqua" w:cs="Times New Roman"/>
                <w:color w:val="000000"/>
                <w:sz w:val="24"/>
                <w:szCs w:val="24"/>
                <w:lang w:val="en-US" w:eastAsia="it-IT"/>
              </w:rPr>
              <w:t>ference</w:t>
            </w:r>
            <w:proofErr w:type="spellEnd"/>
            <w:r w:rsidRPr="00C05444">
              <w:rPr>
                <w:rFonts w:ascii="Book Antiqua" w:eastAsia="Times New Roman" w:hAnsi="Book Antiqua" w:cs="Times New Roman"/>
                <w:color w:val="000000"/>
                <w:sz w:val="24"/>
                <w:szCs w:val="24"/>
                <w:lang w:val="en-US" w:eastAsia="it-IT"/>
              </w:rPr>
              <w:t xml:space="preserve"> screw distally; BP placed by interfe</w:t>
            </w:r>
            <w:r w:rsidR="002F388C" w:rsidRPr="00C05444">
              <w:rPr>
                <w:rFonts w:ascii="Book Antiqua" w:eastAsia="Times New Roman" w:hAnsi="Book Antiqua" w:cs="Times New Roman"/>
                <w:color w:val="000000"/>
                <w:sz w:val="24"/>
                <w:szCs w:val="24"/>
                <w:lang w:val="en-US" w:eastAsia="it-IT"/>
              </w:rPr>
              <w:t>rence fit at the femoral tunnel</w:t>
            </w:r>
          </w:p>
          <w:p w14:paraId="30EC4ACB" w14:textId="7D8D3869"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5 mL PRP (produced with </w:t>
            </w:r>
            <w:r w:rsidRPr="00C05444">
              <w:rPr>
                <w:rFonts w:ascii="Book Antiqua" w:hAnsi="Book Antiqua"/>
                <w:sz w:val="24"/>
                <w:szCs w:val="24"/>
                <w:lang w:val="en-GB"/>
              </w:rPr>
              <w:t>Biomet GPS II kit, Biomet)</w:t>
            </w:r>
            <w:r w:rsidRPr="00C05444">
              <w:rPr>
                <w:rFonts w:ascii="Book Antiqua" w:eastAsia="Times New Roman" w:hAnsi="Book Antiqua" w:cs="Times New Roman"/>
                <w:color w:val="000000"/>
                <w:sz w:val="24"/>
                <w:szCs w:val="24"/>
                <w:lang w:val="en-US" w:eastAsia="it-IT"/>
              </w:rPr>
              <w:t xml:space="preserve"> added between the graft strands before passing it into the tunnel. After fixation, 1 mL of PRP injected into the femoral t</w:t>
            </w:r>
            <w:r w:rsidR="002F388C" w:rsidRPr="00C05444">
              <w:rPr>
                <w:rFonts w:ascii="Book Antiqua" w:eastAsia="Times New Roman" w:hAnsi="Book Antiqua" w:cs="Times New Roman"/>
                <w:color w:val="000000"/>
                <w:sz w:val="24"/>
                <w:szCs w:val="24"/>
                <w:lang w:val="en-US" w:eastAsia="it-IT"/>
              </w:rPr>
              <w:t>unnel between the graft strands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3FE29C1" w14:textId="20F3B940" w:rsidR="00DD5DD5" w:rsidRPr="00C05444" w:rsidRDefault="00DD5DD5" w:rsidP="006D2AA9">
            <w:pPr>
              <w:spacing w:after="0" w:line="360" w:lineRule="auto"/>
              <w:ind w:firstLineChars="200" w:firstLine="480"/>
              <w:jc w:val="both"/>
              <w:rPr>
                <w:rFonts w:ascii="Book Antiqua" w:eastAsia="宋体" w:hAnsi="Book Antiqua"/>
                <w:b/>
                <w:kern w:val="2"/>
                <w:sz w:val="24"/>
                <w:szCs w:val="24"/>
                <w:lang w:val="en-US" w:eastAsia="zh-CN"/>
              </w:rPr>
            </w:pPr>
            <w:r w:rsidRPr="00C05444">
              <w:rPr>
                <w:rFonts w:ascii="Book Antiqua" w:eastAsia="Times New Roman" w:hAnsi="Book Antiqua" w:cs="Times New Roman"/>
                <w:color w:val="000000"/>
                <w:sz w:val="24"/>
                <w:szCs w:val="24"/>
                <w:lang w:val="en-US" w:eastAsia="it-IT"/>
              </w:rPr>
              <w:t>The use of PC had an enhancing effect on the graft maturation process evaluated only by MRI signal intensity at 6 mo</w:t>
            </w:r>
            <w:r w:rsidR="002F388C" w:rsidRPr="00C05444">
              <w:rPr>
                <w:rFonts w:ascii="Book Antiqua" w:eastAsia="Times New Roman" w:hAnsi="Book Antiqua" w:cs="Times New Roman"/>
                <w:color w:val="000000"/>
                <w:sz w:val="24"/>
                <w:szCs w:val="24"/>
                <w:lang w:val="en-US" w:eastAsia="it-IT"/>
              </w:rPr>
              <w:t xml:space="preserve"> follow-up</w:t>
            </w:r>
          </w:p>
        </w:tc>
      </w:tr>
      <w:tr w:rsidR="00DD5DD5" w:rsidRPr="00C05444" w14:paraId="79D10C2C"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007F5E8E"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101A9A0" w14:textId="034ACCA1" w:rsidR="00DD5DD5" w:rsidRPr="00C05444" w:rsidRDefault="00DD5DD5" w:rsidP="006D2AA9">
            <w:pPr>
              <w:spacing w:after="0" w:line="360" w:lineRule="auto"/>
              <w:jc w:val="both"/>
              <w:rPr>
                <w:rFonts w:ascii="Book Antiqua" w:hAnsi="Book Antiqua"/>
                <w:sz w:val="24"/>
                <w:szCs w:val="24"/>
                <w:vertAlign w:val="superscript"/>
                <w:lang w:val="en-US" w:eastAsia="zh-CN"/>
              </w:rPr>
            </w:pPr>
            <w:r w:rsidRPr="00C05444">
              <w:rPr>
                <w:rFonts w:ascii="Book Antiqua" w:hAnsi="Book Antiqua"/>
                <w:sz w:val="24"/>
                <w:szCs w:val="24"/>
                <w:lang w:val="en-US"/>
              </w:rPr>
              <w:t xml:space="preserve">Ventura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[27]</w:t>
            </w:r>
          </w:p>
        </w:tc>
        <w:tc>
          <w:tcPr>
            <w:tcW w:w="669" w:type="pct"/>
            <w:tcBorders>
              <w:top w:val="single" w:sz="4" w:space="0" w:color="auto"/>
              <w:left w:val="single" w:sz="4" w:space="0" w:color="auto"/>
              <w:bottom w:val="single" w:sz="4" w:space="0" w:color="auto"/>
              <w:right w:val="single" w:sz="4" w:space="0" w:color="auto"/>
            </w:tcBorders>
            <w:vAlign w:val="center"/>
            <w:hideMark/>
          </w:tcPr>
          <w:p w14:paraId="07D51CC2" w14:textId="6B39230D"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241BF0"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15BCEE19" w14:textId="223DE648"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241BF0"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0C06E5FA"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20 patients</w:t>
            </w:r>
          </w:p>
          <w:p w14:paraId="7FB15C14" w14:textId="20E63B5D"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lastRenderedPageBreak/>
              <w:t>(10</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10)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522672EC" w14:textId="51A80290" w:rsidR="00DD5DD5" w:rsidRPr="00C05444" w:rsidRDefault="00DD5DD5" w:rsidP="006D2AA9">
            <w:pPr>
              <w:spacing w:after="0" w:line="360" w:lineRule="auto"/>
              <w:ind w:left="33" w:firstLineChars="200" w:firstLine="480"/>
              <w:jc w:val="both"/>
              <w:rPr>
                <w:rFonts w:ascii="Book Antiqua" w:hAnsi="Book Antiqua"/>
                <w:kern w:val="2"/>
                <w:sz w:val="24"/>
                <w:szCs w:val="24"/>
                <w:lang w:val="en-US"/>
              </w:rPr>
            </w:pPr>
            <w:r w:rsidRPr="00C05444">
              <w:rPr>
                <w:rFonts w:ascii="Book Antiqua" w:hAnsi="Book Antiqua"/>
                <w:sz w:val="24"/>
                <w:szCs w:val="24"/>
                <w:lang w:val="en-US"/>
              </w:rPr>
              <w:lastRenderedPageBreak/>
              <w:t xml:space="preserve">ACL reconstruction with quadruple hamstring tendon graft, with a femoral </w:t>
            </w:r>
            <w:proofErr w:type="spellStart"/>
            <w:r w:rsidRPr="00C05444">
              <w:rPr>
                <w:rFonts w:ascii="Book Antiqua" w:hAnsi="Book Antiqua"/>
                <w:sz w:val="24"/>
                <w:szCs w:val="24"/>
                <w:lang w:val="en-US"/>
              </w:rPr>
              <w:t>transcondylic</w:t>
            </w:r>
            <w:proofErr w:type="spellEnd"/>
            <w:r w:rsidRPr="00C05444">
              <w:rPr>
                <w:rFonts w:ascii="Book Antiqua" w:hAnsi="Book Antiqua"/>
                <w:sz w:val="24"/>
                <w:szCs w:val="24"/>
                <w:lang w:val="en-US"/>
              </w:rPr>
              <w:t xml:space="preserve"> fixation (</w:t>
            </w:r>
            <w:proofErr w:type="spellStart"/>
            <w:r w:rsidRPr="00C05444">
              <w:rPr>
                <w:rFonts w:ascii="Book Antiqua" w:hAnsi="Book Antiqua"/>
                <w:sz w:val="24"/>
                <w:szCs w:val="24"/>
                <w:lang w:val="en-US"/>
              </w:rPr>
              <w:t>BioTransFix</w:t>
            </w:r>
            <w:proofErr w:type="spellEnd"/>
            <w:r w:rsidRPr="00C05444">
              <w:rPr>
                <w:rFonts w:ascii="Book Antiqua" w:hAnsi="Book Antiqua"/>
                <w:sz w:val="24"/>
                <w:szCs w:val="24"/>
                <w:lang w:val="en-US"/>
              </w:rPr>
              <w:t xml:space="preserve">, </w:t>
            </w:r>
            <w:proofErr w:type="spellStart"/>
            <w:r w:rsidRPr="00C05444">
              <w:rPr>
                <w:rFonts w:ascii="Book Antiqua" w:hAnsi="Book Antiqua"/>
                <w:sz w:val="24"/>
                <w:szCs w:val="24"/>
                <w:lang w:val="en-US"/>
              </w:rPr>
              <w:t>Arthrex</w:t>
            </w:r>
            <w:proofErr w:type="spellEnd"/>
            <w:r w:rsidRPr="00C05444">
              <w:rPr>
                <w:rFonts w:ascii="Book Antiqua" w:hAnsi="Book Antiqua"/>
                <w:sz w:val="24"/>
                <w:szCs w:val="24"/>
                <w:lang w:val="en-US"/>
              </w:rPr>
              <w:t xml:space="preserve">) and </w:t>
            </w:r>
            <w:proofErr w:type="spellStart"/>
            <w:r w:rsidRPr="00C05444">
              <w:rPr>
                <w:rFonts w:ascii="Book Antiqua" w:hAnsi="Book Antiqua"/>
                <w:sz w:val="24"/>
                <w:szCs w:val="24"/>
                <w:lang w:val="en-US"/>
              </w:rPr>
              <w:t>tibial</w:t>
            </w:r>
            <w:proofErr w:type="spellEnd"/>
            <w:r w:rsidRPr="00C05444">
              <w:rPr>
                <w:rFonts w:ascii="Book Antiqua" w:hAnsi="Book Antiqua"/>
                <w:sz w:val="24"/>
                <w:szCs w:val="24"/>
                <w:lang w:val="en-US"/>
              </w:rPr>
              <w:t xml:space="preserve"> interference screw (</w:t>
            </w:r>
            <w:proofErr w:type="spellStart"/>
            <w:r w:rsidRPr="00C05444">
              <w:rPr>
                <w:rFonts w:ascii="Book Antiqua" w:hAnsi="Book Antiqua"/>
                <w:sz w:val="24"/>
                <w:szCs w:val="24"/>
                <w:lang w:val="en-US"/>
              </w:rPr>
              <w:t>BioRCI</w:t>
            </w:r>
            <w:proofErr w:type="spellEnd"/>
            <w:r w:rsidRPr="00C05444">
              <w:rPr>
                <w:rFonts w:ascii="Book Antiqua" w:hAnsi="Book Antiqua"/>
                <w:sz w:val="24"/>
                <w:szCs w:val="24"/>
                <w:lang w:val="en-US"/>
              </w:rPr>
              <w:t xml:space="preserve">, Smith </w:t>
            </w:r>
            <w:r w:rsidR="00241BF0" w:rsidRPr="00C05444">
              <w:rPr>
                <w:rFonts w:ascii="Book Antiqua" w:hAnsi="Book Antiqua"/>
                <w:sz w:val="24"/>
                <w:szCs w:val="24"/>
                <w:lang w:val="en-US" w:eastAsia="zh-CN"/>
              </w:rPr>
              <w:t>and</w:t>
            </w:r>
            <w:r w:rsidRPr="00C05444">
              <w:rPr>
                <w:rFonts w:ascii="Book Antiqua" w:hAnsi="Book Antiqua"/>
                <w:sz w:val="24"/>
                <w:szCs w:val="24"/>
                <w:lang w:val="en-US"/>
              </w:rPr>
              <w:t xml:space="preserve"> </w:t>
            </w:r>
            <w:r w:rsidRPr="00C05444">
              <w:rPr>
                <w:rFonts w:ascii="Book Antiqua" w:hAnsi="Book Antiqua"/>
                <w:sz w:val="24"/>
                <w:szCs w:val="24"/>
                <w:lang w:val="en-US"/>
              </w:rPr>
              <w:lastRenderedPageBreak/>
              <w:t>Nephew).</w:t>
            </w:r>
          </w:p>
          <w:p w14:paraId="2813AF5D" w14:textId="46CC4929" w:rsidR="00DD5DD5" w:rsidRPr="00C05444" w:rsidRDefault="00DD5DD5" w:rsidP="006D2AA9">
            <w:pPr>
              <w:spacing w:after="0" w:line="360" w:lineRule="auto"/>
              <w:ind w:left="33" w:firstLineChars="200" w:firstLine="480"/>
              <w:jc w:val="both"/>
              <w:rPr>
                <w:rFonts w:ascii="Book Antiqua" w:hAnsi="Book Antiqua"/>
                <w:kern w:val="2"/>
                <w:sz w:val="24"/>
                <w:szCs w:val="24"/>
                <w:lang w:val="en-US"/>
              </w:rPr>
            </w:pPr>
            <w:r w:rsidRPr="00C05444">
              <w:rPr>
                <w:rFonts w:ascii="Book Antiqua" w:hAnsi="Book Antiqua"/>
                <w:sz w:val="24"/>
                <w:szCs w:val="24"/>
                <w:lang w:val="en-US"/>
              </w:rPr>
              <w:t>PRP obtained according to the GPS Biomet-Merck technique (Biomet) and applie</w:t>
            </w:r>
            <w:r w:rsidR="00241BF0" w:rsidRPr="00C05444">
              <w:rPr>
                <w:rFonts w:ascii="Book Antiqua" w:hAnsi="Book Antiqua"/>
                <w:sz w:val="24"/>
                <w:szCs w:val="24"/>
                <w:lang w:val="en-US"/>
              </w:rPr>
              <w:t xml:space="preserve">d in femoral and </w:t>
            </w:r>
            <w:proofErr w:type="spellStart"/>
            <w:r w:rsidR="00241BF0" w:rsidRPr="00C05444">
              <w:rPr>
                <w:rFonts w:ascii="Book Antiqua" w:hAnsi="Book Antiqua"/>
                <w:sz w:val="24"/>
                <w:szCs w:val="24"/>
                <w:lang w:val="en-US"/>
              </w:rPr>
              <w:t>tibial</w:t>
            </w:r>
            <w:proofErr w:type="spellEnd"/>
            <w:r w:rsidR="00241BF0" w:rsidRPr="00C05444">
              <w:rPr>
                <w:rFonts w:ascii="Book Antiqua" w:hAnsi="Book Antiqua"/>
                <w:sz w:val="24"/>
                <w:szCs w:val="24"/>
                <w:lang w:val="en-US"/>
              </w:rPr>
              <w:t xml:space="preserve"> tunnels</w:t>
            </w:r>
            <w:r w:rsidRPr="00C05444">
              <w:rPr>
                <w:rFonts w:ascii="Book Antiqua" w:hAnsi="Book Antiqua"/>
                <w:sz w:val="24"/>
                <w:szCs w:val="24"/>
                <w:lang w:val="en-US"/>
              </w:rPr>
              <w:t xml:space="preserve"> </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63B3E48" w14:textId="0F0A44FC" w:rsidR="00DD5DD5" w:rsidRPr="00C05444" w:rsidRDefault="00DD5DD5" w:rsidP="006D2AA9">
            <w:pPr>
              <w:spacing w:after="0" w:line="360" w:lineRule="auto"/>
              <w:ind w:firstLineChars="200" w:firstLine="480"/>
              <w:jc w:val="both"/>
              <w:rPr>
                <w:rFonts w:ascii="Book Antiqua" w:hAnsi="Book Antiqua"/>
                <w:b/>
                <w:kern w:val="2"/>
                <w:sz w:val="24"/>
                <w:szCs w:val="24"/>
                <w:lang w:val="en-US" w:eastAsia="zh-CN"/>
              </w:rPr>
            </w:pPr>
            <w:r w:rsidRPr="00C05444">
              <w:rPr>
                <w:rFonts w:ascii="Book Antiqua" w:hAnsi="Book Antiqua"/>
                <w:sz w:val="24"/>
                <w:szCs w:val="24"/>
                <w:lang w:val="en-US"/>
              </w:rPr>
              <w:lastRenderedPageBreak/>
              <w:t>CT highlighted a significant difference (</w:t>
            </w:r>
            <w:r w:rsidR="00241BF0" w:rsidRPr="00C05444">
              <w:rPr>
                <w:rFonts w:ascii="Book Antiqua" w:hAnsi="Book Antiqua"/>
                <w:i/>
                <w:sz w:val="24"/>
                <w:szCs w:val="24"/>
                <w:lang w:val="en-US"/>
              </w:rPr>
              <w:t>P</w:t>
            </w:r>
            <w:r w:rsidR="00241BF0" w:rsidRPr="00C05444">
              <w:rPr>
                <w:rFonts w:ascii="Book Antiqua" w:hAnsi="Book Antiqua"/>
                <w:sz w:val="24"/>
                <w:szCs w:val="24"/>
                <w:lang w:val="en-US" w:eastAsia="zh-CN"/>
              </w:rPr>
              <w:t xml:space="preserve"> </w:t>
            </w:r>
            <w:r w:rsidRPr="00C05444">
              <w:rPr>
                <w:rFonts w:ascii="Book Antiqua" w:hAnsi="Book Antiqua"/>
                <w:sz w:val="24"/>
                <w:szCs w:val="24"/>
                <w:lang w:val="en-US"/>
              </w:rPr>
              <w:t>&lt;</w:t>
            </w:r>
            <w:r w:rsidR="00241BF0" w:rsidRPr="00C05444">
              <w:rPr>
                <w:rFonts w:ascii="Book Antiqua" w:hAnsi="Book Antiqua"/>
                <w:sz w:val="24"/>
                <w:szCs w:val="24"/>
                <w:lang w:val="en-US" w:eastAsia="zh-CN"/>
              </w:rPr>
              <w:t xml:space="preserve"> </w:t>
            </w:r>
            <w:r w:rsidRPr="00C05444">
              <w:rPr>
                <w:rFonts w:ascii="Book Antiqua" w:hAnsi="Book Antiqua"/>
                <w:sz w:val="24"/>
                <w:szCs w:val="24"/>
                <w:lang w:val="en-US"/>
              </w:rPr>
              <w:t xml:space="preserve">0.01) between ACL density of the two groups and showed that ACL density was </w:t>
            </w:r>
            <w:r w:rsidRPr="00C05444">
              <w:rPr>
                <w:rFonts w:ascii="Book Antiqua" w:hAnsi="Book Antiqua"/>
                <w:sz w:val="24"/>
                <w:szCs w:val="24"/>
                <w:lang w:val="en-US"/>
              </w:rPr>
              <w:lastRenderedPageBreak/>
              <w:t>similar to that of the posterior cruciate ligament in GF-trea</w:t>
            </w:r>
            <w:r w:rsidR="00241BF0" w:rsidRPr="00C05444">
              <w:rPr>
                <w:rFonts w:ascii="Book Antiqua" w:hAnsi="Book Antiqua"/>
                <w:sz w:val="24"/>
                <w:szCs w:val="24"/>
                <w:lang w:val="en-US"/>
              </w:rPr>
              <w:t>ted group at 6 mo follow-up</w:t>
            </w:r>
          </w:p>
        </w:tc>
      </w:tr>
      <w:tr w:rsidR="00DD5DD5" w:rsidRPr="00C05444" w14:paraId="282A8130" w14:textId="77777777" w:rsidTr="00DD5DD5">
        <w:trPr>
          <w:trHeight w:val="215"/>
        </w:trPr>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63CCE0C7"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lastRenderedPageBreak/>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45D8289B" w14:textId="716B8634"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color w:val="000000"/>
                <w:sz w:val="24"/>
                <w:szCs w:val="24"/>
                <w:lang w:val="en-US"/>
              </w:rPr>
              <w:t xml:space="preserve">Figueroa </w:t>
            </w:r>
            <w:r w:rsidR="00693B01" w:rsidRPr="00C05444">
              <w:rPr>
                <w:rFonts w:ascii="Book Antiqua" w:hAnsi="Book Antiqua"/>
                <w:i/>
                <w:color w:val="000000"/>
                <w:sz w:val="24"/>
                <w:szCs w:val="24"/>
                <w:lang w:val="en-US" w:eastAsia="zh-CN"/>
              </w:rPr>
              <w:t>et al</w:t>
            </w:r>
            <w:r w:rsidR="00522546" w:rsidRPr="00C05444">
              <w:rPr>
                <w:rFonts w:ascii="Book Antiqua" w:hAnsi="Book Antiqua"/>
                <w:color w:val="000000"/>
                <w:sz w:val="24"/>
                <w:szCs w:val="24"/>
                <w:vertAlign w:val="superscript"/>
                <w:lang w:val="en-US" w:eastAsia="zh-CN"/>
              </w:rPr>
              <w:t>[</w:t>
            </w:r>
            <w:r w:rsidRPr="00C05444">
              <w:rPr>
                <w:rFonts w:ascii="Book Antiqua" w:hAnsi="Book Antiqua"/>
                <w:color w:val="000000"/>
                <w:sz w:val="24"/>
                <w:szCs w:val="24"/>
                <w:vertAlign w:val="superscript"/>
                <w:lang w:val="en-US"/>
              </w:rPr>
              <w:t>34]</w:t>
            </w:r>
          </w:p>
        </w:tc>
        <w:tc>
          <w:tcPr>
            <w:tcW w:w="669" w:type="pct"/>
            <w:tcBorders>
              <w:top w:val="single" w:sz="4" w:space="0" w:color="auto"/>
              <w:left w:val="single" w:sz="4" w:space="0" w:color="auto"/>
              <w:bottom w:val="single" w:sz="4" w:space="0" w:color="auto"/>
              <w:right w:val="single" w:sz="4" w:space="0" w:color="auto"/>
            </w:tcBorders>
            <w:vAlign w:val="center"/>
            <w:hideMark/>
          </w:tcPr>
          <w:p w14:paraId="109A94E2" w14:textId="37747556"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Comparative </w:t>
            </w:r>
            <w:r w:rsidR="00522546" w:rsidRPr="00C05444">
              <w:rPr>
                <w:rFonts w:ascii="Book Antiqua" w:eastAsia="Times New Roman" w:hAnsi="Book Antiqua" w:cs="Times New Roman"/>
                <w:color w:val="000000"/>
                <w:sz w:val="24"/>
                <w:szCs w:val="24"/>
                <w:lang w:val="en-US" w:eastAsia="it-IT"/>
              </w:rPr>
              <w:t>s</w:t>
            </w:r>
            <w:r w:rsidRPr="00C05444">
              <w:rPr>
                <w:rFonts w:ascii="Book Antiqua" w:eastAsia="Times New Roman" w:hAnsi="Book Antiqua" w:cs="Times New Roman"/>
                <w:color w:val="000000"/>
                <w:sz w:val="24"/>
                <w:szCs w:val="24"/>
                <w:lang w:val="en-US" w:eastAsia="it-IT"/>
              </w:rPr>
              <w:t xml:space="preserve">tudy </w:t>
            </w:r>
          </w:p>
          <w:p w14:paraId="154E5C06" w14:textId="13237601"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522546"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7A2D1550"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eastAsia="it-IT"/>
              </w:rPr>
            </w:pPr>
            <w:r w:rsidRPr="00C05444">
              <w:rPr>
                <w:rFonts w:ascii="Book Antiqua" w:eastAsia="Times New Roman" w:hAnsi="Book Antiqua" w:cs="Times New Roman"/>
                <w:color w:val="000000"/>
                <w:sz w:val="24"/>
                <w:szCs w:val="24"/>
                <w:lang w:eastAsia="it-IT"/>
              </w:rPr>
              <w:t>50 patients</w:t>
            </w:r>
          </w:p>
          <w:p w14:paraId="2E9794AD" w14:textId="52F4D020"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eastAsia="it-IT"/>
              </w:rPr>
              <w:t>(30</w:t>
            </w:r>
            <w:r w:rsidR="00F05A3C" w:rsidRPr="00C05444">
              <w:rPr>
                <w:rFonts w:ascii="Book Antiqua" w:eastAsia="Times New Roman" w:hAnsi="Book Antiqua" w:cs="Times New Roman"/>
                <w:i/>
                <w:color w:val="000000"/>
                <w:sz w:val="24"/>
                <w:szCs w:val="24"/>
                <w:lang w:eastAsia="it-IT"/>
              </w:rPr>
              <w:t xml:space="preserve"> vs </w:t>
            </w:r>
            <w:r w:rsidRPr="00C05444">
              <w:rPr>
                <w:rFonts w:ascii="Book Antiqua" w:eastAsia="Times New Roman" w:hAnsi="Book Antiqua" w:cs="Times New Roman"/>
                <w:color w:val="000000"/>
                <w:sz w:val="24"/>
                <w:szCs w:val="24"/>
                <w:lang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0FE75504" w14:textId="3146C15E" w:rsidR="008D5D55" w:rsidRPr="00C05444" w:rsidRDefault="00DD5DD5" w:rsidP="006D2AA9">
            <w:pPr>
              <w:spacing w:after="0" w:line="360" w:lineRule="auto"/>
              <w:ind w:firstLineChars="200" w:firstLine="480"/>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ACL reconstruction with hamstring</w:t>
            </w:r>
            <w:r w:rsidR="008D5D55" w:rsidRPr="00C05444">
              <w:rPr>
                <w:rFonts w:ascii="Book Antiqua" w:eastAsia="Times New Roman" w:hAnsi="Book Antiqua" w:cs="Times New Roman"/>
                <w:color w:val="000000"/>
                <w:sz w:val="24"/>
                <w:szCs w:val="24"/>
                <w:lang w:val="en-US" w:eastAsia="it-IT"/>
              </w:rPr>
              <w:t>s</w:t>
            </w:r>
            <w:r w:rsidRPr="00C05444">
              <w:rPr>
                <w:rFonts w:ascii="Book Antiqua" w:eastAsia="Times New Roman" w:hAnsi="Book Antiqua" w:cs="Times New Roman"/>
                <w:color w:val="000000"/>
                <w:sz w:val="24"/>
                <w:szCs w:val="24"/>
                <w:lang w:val="en-US" w:eastAsia="it-IT"/>
              </w:rPr>
              <w:t xml:space="preserve"> fixed with a </w:t>
            </w:r>
            <w:r w:rsidR="008D5D55" w:rsidRPr="00C05444">
              <w:rPr>
                <w:rFonts w:ascii="Book Antiqua" w:eastAsia="Times New Roman" w:hAnsi="Book Antiqua" w:cs="Times New Roman"/>
                <w:color w:val="000000"/>
                <w:sz w:val="24"/>
                <w:szCs w:val="24"/>
                <w:lang w:val="en-US" w:eastAsia="it-IT"/>
              </w:rPr>
              <w:t xml:space="preserve">femoral </w:t>
            </w:r>
            <w:r w:rsidRPr="00C05444">
              <w:rPr>
                <w:rFonts w:ascii="Book Antiqua" w:eastAsia="Times New Roman" w:hAnsi="Book Antiqua" w:cs="Times New Roman"/>
                <w:color w:val="000000"/>
                <w:sz w:val="24"/>
                <w:szCs w:val="24"/>
                <w:lang w:val="en-US" w:eastAsia="it-IT"/>
              </w:rPr>
              <w:t xml:space="preserve">cross-pin and a </w:t>
            </w:r>
            <w:proofErr w:type="spellStart"/>
            <w:r w:rsidR="008D5D55" w:rsidRPr="00C05444">
              <w:rPr>
                <w:rFonts w:ascii="Book Antiqua" w:eastAsia="Times New Roman" w:hAnsi="Book Antiqua" w:cs="Times New Roman"/>
                <w:color w:val="000000"/>
                <w:sz w:val="24"/>
                <w:szCs w:val="24"/>
                <w:lang w:val="en-US" w:eastAsia="it-IT"/>
              </w:rPr>
              <w:t>tibial</w:t>
            </w:r>
            <w:proofErr w:type="spellEnd"/>
            <w:r w:rsidR="008D5D55" w:rsidRPr="00C05444">
              <w:rPr>
                <w:rFonts w:ascii="Book Antiqua" w:eastAsia="Times New Roman" w:hAnsi="Book Antiqua" w:cs="Times New Roman"/>
                <w:color w:val="000000"/>
                <w:sz w:val="24"/>
                <w:szCs w:val="24"/>
                <w:lang w:val="en-US" w:eastAsia="it-IT"/>
              </w:rPr>
              <w:t xml:space="preserve"> </w:t>
            </w:r>
            <w:r w:rsidRPr="00C05444">
              <w:rPr>
                <w:rFonts w:ascii="Book Antiqua" w:eastAsia="Times New Roman" w:hAnsi="Book Antiqua" w:cs="Times New Roman"/>
                <w:color w:val="000000"/>
                <w:sz w:val="24"/>
                <w:szCs w:val="24"/>
                <w:lang w:val="en-US" w:eastAsia="it-IT"/>
              </w:rPr>
              <w:t xml:space="preserve">bio-absorbable interference screw </w:t>
            </w:r>
          </w:p>
          <w:p w14:paraId="2041F222" w14:textId="3B29BBD2" w:rsidR="00DD5DD5" w:rsidRPr="00C05444" w:rsidRDefault="00DD5DD5" w:rsidP="006D2AA9">
            <w:pPr>
              <w:spacing w:after="0" w:line="360" w:lineRule="auto"/>
              <w:ind w:firstLineChars="200" w:firstLine="480"/>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PRP produced with </w:t>
            </w:r>
            <w:r w:rsidRPr="00C05444">
              <w:rPr>
                <w:rFonts w:ascii="Book Antiqua" w:hAnsi="Book Antiqua"/>
                <w:sz w:val="24"/>
                <w:szCs w:val="24"/>
                <w:lang w:val="en-GB"/>
              </w:rPr>
              <w:t xml:space="preserve">Magellan </w:t>
            </w:r>
            <w:proofErr w:type="spellStart"/>
            <w:r w:rsidRPr="00C05444">
              <w:rPr>
                <w:rFonts w:ascii="Book Antiqua" w:hAnsi="Book Antiqua"/>
                <w:sz w:val="24"/>
                <w:szCs w:val="24"/>
                <w:lang w:val="en-GB"/>
              </w:rPr>
              <w:t>Magellan</w:t>
            </w:r>
            <w:proofErr w:type="spellEnd"/>
            <w:r w:rsidRPr="00C05444">
              <w:rPr>
                <w:rFonts w:ascii="Book Antiqua" w:hAnsi="Book Antiqua"/>
                <w:sz w:val="24"/>
                <w:szCs w:val="24"/>
                <w:lang w:val="en-GB"/>
              </w:rPr>
              <w:t xml:space="preserve"> system (Medtronic, Minneapolis, MN) and </w:t>
            </w:r>
            <w:r w:rsidRPr="00C05444">
              <w:rPr>
                <w:rFonts w:ascii="Book Antiqua" w:eastAsia="Times New Roman" w:hAnsi="Book Antiqua" w:cs="Times New Roman"/>
                <w:color w:val="000000"/>
                <w:sz w:val="24"/>
                <w:szCs w:val="24"/>
                <w:lang w:val="en-US" w:eastAsia="it-IT"/>
              </w:rPr>
              <w:t xml:space="preserve">applied under arthroscopy in both the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(3 mL) and femoral (3 mL) tunnels with a long needle syringe, and directly applied in the intra-articular graft portion (4 mL)</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CF2C2DE" w14:textId="06812BF4" w:rsidR="00DD5DD5" w:rsidRPr="00C05444" w:rsidRDefault="00DD5DD5" w:rsidP="006D2AA9">
            <w:pPr>
              <w:spacing w:after="0" w:line="360" w:lineRule="auto"/>
              <w:ind w:firstLineChars="200" w:firstLine="480"/>
              <w:jc w:val="both"/>
              <w:rPr>
                <w:rFonts w:ascii="Book Antiqua" w:eastAsia="宋体" w:hAnsi="Book Antiqua"/>
                <w:b/>
                <w:kern w:val="2"/>
                <w:sz w:val="24"/>
                <w:szCs w:val="24"/>
                <w:lang w:val="en-US" w:eastAsia="zh-CN"/>
              </w:rPr>
            </w:pPr>
            <w:r w:rsidRPr="00C05444">
              <w:rPr>
                <w:rFonts w:ascii="Book Antiqua" w:eastAsia="Times New Roman" w:hAnsi="Book Antiqua" w:cs="Times New Roman"/>
                <w:color w:val="000000"/>
                <w:sz w:val="24"/>
                <w:szCs w:val="24"/>
                <w:lang w:val="en-US" w:eastAsia="it-IT"/>
              </w:rPr>
              <w:t>No statistically significant benefit in the PRP group in terms of graft maturation (</w:t>
            </w:r>
            <w:proofErr w:type="spellStart"/>
            <w:r w:rsidRPr="00C05444">
              <w:rPr>
                <w:rFonts w:ascii="Book Antiqua" w:eastAsia="Times New Roman" w:hAnsi="Book Antiqua" w:cs="Times New Roman"/>
                <w:color w:val="000000"/>
                <w:sz w:val="24"/>
                <w:szCs w:val="24"/>
                <w:lang w:val="en-US" w:eastAsia="it-IT"/>
              </w:rPr>
              <w:t>ligamentization</w:t>
            </w:r>
            <w:proofErr w:type="spellEnd"/>
            <w:r w:rsidRPr="00C05444">
              <w:rPr>
                <w:rFonts w:ascii="Book Antiqua" w:eastAsia="Times New Roman" w:hAnsi="Book Antiqua" w:cs="Times New Roman"/>
                <w:color w:val="000000"/>
                <w:sz w:val="24"/>
                <w:szCs w:val="24"/>
                <w:lang w:val="en-US" w:eastAsia="it-IT"/>
              </w:rPr>
              <w:t>) at 6 mo</w:t>
            </w:r>
            <w:r w:rsidR="00522546" w:rsidRPr="00C05444">
              <w:rPr>
                <w:rFonts w:ascii="Book Antiqua" w:eastAsia="Times New Roman" w:hAnsi="Book Antiqua" w:cs="Times New Roman"/>
                <w:color w:val="000000"/>
                <w:sz w:val="24"/>
                <w:szCs w:val="24"/>
                <w:lang w:val="en-US" w:eastAsia="it-IT"/>
              </w:rPr>
              <w:t xml:space="preserve"> follow-up</w:t>
            </w:r>
          </w:p>
        </w:tc>
      </w:tr>
      <w:tr w:rsidR="00DD5DD5" w:rsidRPr="00C05444" w14:paraId="500BEA4B" w14:textId="77777777" w:rsidTr="00DD5DD5">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ACD4E"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092EC06" w14:textId="6FBBAF3E" w:rsidR="00DD5DD5" w:rsidRPr="00C05444" w:rsidRDefault="00DD5DD5" w:rsidP="006D2AA9">
            <w:pPr>
              <w:spacing w:after="0" w:line="360" w:lineRule="auto"/>
              <w:jc w:val="both"/>
              <w:rPr>
                <w:rFonts w:ascii="Book Antiqua" w:hAnsi="Book Antiqua"/>
                <w:kern w:val="2"/>
                <w:sz w:val="24"/>
                <w:szCs w:val="24"/>
                <w:lang w:val="en-US"/>
              </w:rPr>
            </w:pPr>
            <w:proofErr w:type="spellStart"/>
            <w:r w:rsidRPr="00C05444">
              <w:rPr>
                <w:rFonts w:ascii="Book Antiqua" w:hAnsi="Book Antiqua"/>
                <w:color w:val="000000"/>
                <w:sz w:val="24"/>
                <w:szCs w:val="24"/>
                <w:lang w:val="en-US"/>
              </w:rPr>
              <w:t>Vogrin</w:t>
            </w:r>
            <w:proofErr w:type="spellEnd"/>
            <w:r w:rsidRPr="00C05444">
              <w:rPr>
                <w:rFonts w:ascii="Book Antiqua" w:hAnsi="Book Antiqua"/>
                <w:color w:val="000000"/>
                <w:sz w:val="24"/>
                <w:szCs w:val="24"/>
                <w:lang w:val="en-US"/>
              </w:rPr>
              <w:t xml:space="preserve"> </w:t>
            </w:r>
            <w:r w:rsidR="00693B01" w:rsidRPr="00C05444">
              <w:rPr>
                <w:rFonts w:ascii="Book Antiqua" w:hAnsi="Book Antiqua"/>
                <w:i/>
                <w:color w:val="000000"/>
                <w:sz w:val="24"/>
                <w:szCs w:val="24"/>
                <w:lang w:val="en-US" w:eastAsia="zh-CN"/>
              </w:rPr>
              <w:t>et al</w:t>
            </w:r>
            <w:r w:rsidRPr="00C05444">
              <w:rPr>
                <w:rFonts w:ascii="Book Antiqua" w:hAnsi="Book Antiqua"/>
                <w:color w:val="000000"/>
                <w:sz w:val="24"/>
                <w:szCs w:val="24"/>
                <w:vertAlign w:val="superscript"/>
                <w:lang w:val="en-US"/>
              </w:rPr>
              <w:t>[33]</w:t>
            </w:r>
          </w:p>
        </w:tc>
        <w:tc>
          <w:tcPr>
            <w:tcW w:w="669" w:type="pct"/>
            <w:tcBorders>
              <w:top w:val="single" w:sz="4" w:space="0" w:color="auto"/>
              <w:left w:val="single" w:sz="4" w:space="0" w:color="auto"/>
              <w:bottom w:val="single" w:sz="4" w:space="0" w:color="auto"/>
              <w:right w:val="single" w:sz="4" w:space="0" w:color="auto"/>
            </w:tcBorders>
            <w:vAlign w:val="center"/>
            <w:hideMark/>
          </w:tcPr>
          <w:p w14:paraId="6F756EFB" w14:textId="453B5657"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 xml:space="preserve">Randomized </w:t>
            </w:r>
            <w:r w:rsidR="00522546" w:rsidRPr="00C05444">
              <w:rPr>
                <w:rFonts w:ascii="Book Antiqua" w:eastAsia="Times New Roman" w:hAnsi="Book Antiqua" w:cs="Times New Roman"/>
                <w:color w:val="000000"/>
                <w:sz w:val="24"/>
                <w:szCs w:val="24"/>
                <w:lang w:val="en-US" w:eastAsia="it-IT"/>
              </w:rPr>
              <w:t>t</w:t>
            </w:r>
            <w:r w:rsidRPr="00C05444">
              <w:rPr>
                <w:rFonts w:ascii="Book Antiqua" w:eastAsia="Times New Roman" w:hAnsi="Book Antiqua" w:cs="Times New Roman"/>
                <w:color w:val="000000"/>
                <w:sz w:val="24"/>
                <w:szCs w:val="24"/>
                <w:lang w:val="en-US" w:eastAsia="it-IT"/>
              </w:rPr>
              <w:t xml:space="preserve">rial </w:t>
            </w:r>
          </w:p>
          <w:p w14:paraId="072F8AFF" w14:textId="1CE79FA3"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(PRP</w:t>
            </w:r>
            <w:r w:rsidR="00F05A3C" w:rsidRPr="00C05444">
              <w:rPr>
                <w:rFonts w:ascii="Book Antiqua" w:eastAsia="Times New Roman" w:hAnsi="Book Antiqua" w:cs="Times New Roman"/>
                <w:i/>
                <w:color w:val="000000"/>
                <w:sz w:val="24"/>
                <w:szCs w:val="24"/>
                <w:lang w:val="en-US" w:eastAsia="it-IT"/>
              </w:rPr>
              <w:t xml:space="preserve"> vs </w:t>
            </w:r>
            <w:r w:rsidR="00522546" w:rsidRPr="00C05444">
              <w:rPr>
                <w:rFonts w:ascii="Book Antiqua" w:eastAsia="Times New Roman" w:hAnsi="Book Antiqua" w:cs="Times New Roman"/>
                <w:color w:val="000000"/>
                <w:sz w:val="24"/>
                <w:szCs w:val="24"/>
                <w:lang w:val="en-US" w:eastAsia="it-IT"/>
              </w:rPr>
              <w:t>c</w:t>
            </w:r>
            <w:r w:rsidRPr="00C05444">
              <w:rPr>
                <w:rFonts w:ascii="Book Antiqua" w:eastAsia="Times New Roman" w:hAnsi="Book Antiqua" w:cs="Times New Roman"/>
                <w:color w:val="000000"/>
                <w:sz w:val="24"/>
                <w:szCs w:val="24"/>
                <w:lang w:val="en-US" w:eastAsia="it-IT"/>
              </w:rPr>
              <w:t>ontrol)</w:t>
            </w:r>
          </w:p>
          <w:p w14:paraId="45F41D32" w14:textId="77777777" w:rsidR="00DD5DD5" w:rsidRPr="00C05444" w:rsidRDefault="00DD5DD5" w:rsidP="006D2AA9">
            <w:pPr>
              <w:spacing w:after="0" w:line="360" w:lineRule="auto"/>
              <w:jc w:val="both"/>
              <w:rPr>
                <w:rFonts w:ascii="Book Antiqua" w:eastAsia="Times New Roman" w:hAnsi="Book Antiqua" w:cs="Times New Roman"/>
                <w:color w:val="000000"/>
                <w:sz w:val="24"/>
                <w:szCs w:val="24"/>
                <w:lang w:val="en-US" w:eastAsia="it-IT"/>
              </w:rPr>
            </w:pPr>
            <w:r w:rsidRPr="00C05444">
              <w:rPr>
                <w:rFonts w:ascii="Book Antiqua" w:eastAsia="Times New Roman" w:hAnsi="Book Antiqua" w:cs="Times New Roman"/>
                <w:color w:val="000000"/>
                <w:sz w:val="24"/>
                <w:szCs w:val="24"/>
                <w:lang w:val="en-US" w:eastAsia="it-IT"/>
              </w:rPr>
              <w:t>41 patients</w:t>
            </w:r>
          </w:p>
          <w:p w14:paraId="4110E8B9" w14:textId="5FF26770"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r w:rsidRPr="00C05444">
              <w:rPr>
                <w:rFonts w:ascii="Book Antiqua" w:eastAsia="Times New Roman" w:hAnsi="Book Antiqua" w:cs="Times New Roman"/>
                <w:color w:val="000000"/>
                <w:sz w:val="24"/>
                <w:szCs w:val="24"/>
                <w:lang w:val="en-US" w:eastAsia="it-IT"/>
              </w:rPr>
              <w:t>(21</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20)</w:t>
            </w:r>
          </w:p>
        </w:tc>
        <w:tc>
          <w:tcPr>
            <w:tcW w:w="2212" w:type="pct"/>
            <w:tcBorders>
              <w:top w:val="single" w:sz="4" w:space="0" w:color="auto"/>
              <w:left w:val="single" w:sz="4" w:space="0" w:color="auto"/>
              <w:bottom w:val="single" w:sz="4" w:space="0" w:color="auto"/>
              <w:right w:val="single" w:sz="4" w:space="0" w:color="auto"/>
            </w:tcBorders>
            <w:vAlign w:val="center"/>
            <w:hideMark/>
          </w:tcPr>
          <w:p w14:paraId="40BCC7B7" w14:textId="5FCB755E"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ACL reconstruction with double-looped semitendinosus and </w:t>
            </w:r>
            <w:proofErr w:type="spellStart"/>
            <w:r w:rsidRPr="00C05444">
              <w:rPr>
                <w:rFonts w:ascii="Book Antiqua" w:eastAsia="Times New Roman" w:hAnsi="Book Antiqua" w:cs="Times New Roman"/>
                <w:color w:val="000000"/>
                <w:sz w:val="24"/>
                <w:szCs w:val="24"/>
                <w:lang w:val="en-US" w:eastAsia="it-IT"/>
              </w:rPr>
              <w:t>gracilis</w:t>
            </w:r>
            <w:proofErr w:type="spellEnd"/>
            <w:r w:rsidRPr="00C05444">
              <w:rPr>
                <w:rFonts w:ascii="Book Antiqua" w:eastAsia="Times New Roman" w:hAnsi="Book Antiqua" w:cs="Times New Roman"/>
                <w:color w:val="000000"/>
                <w:sz w:val="24"/>
                <w:szCs w:val="24"/>
                <w:lang w:val="en-US" w:eastAsia="it-IT"/>
              </w:rPr>
              <w:t xml:space="preserve"> tendon graft fixed with 2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cross pins in the femoral tunnel and 1 </w:t>
            </w:r>
            <w:proofErr w:type="spellStart"/>
            <w:r w:rsidRPr="00C05444">
              <w:rPr>
                <w:rFonts w:ascii="Book Antiqua" w:eastAsia="Times New Roman" w:hAnsi="Book Antiqua" w:cs="Times New Roman"/>
                <w:color w:val="000000"/>
                <w:sz w:val="24"/>
                <w:szCs w:val="24"/>
                <w:lang w:val="en-US" w:eastAsia="it-IT"/>
              </w:rPr>
              <w:t>bioabsorbable</w:t>
            </w:r>
            <w:proofErr w:type="spellEnd"/>
            <w:r w:rsidRPr="00C05444">
              <w:rPr>
                <w:rFonts w:ascii="Book Antiqua" w:eastAsia="Times New Roman" w:hAnsi="Book Antiqua" w:cs="Times New Roman"/>
                <w:color w:val="000000"/>
                <w:sz w:val="24"/>
                <w:szCs w:val="24"/>
                <w:lang w:val="en-US" w:eastAsia="it-IT"/>
              </w:rPr>
              <w:t xml:space="preserve"> interfer</w:t>
            </w:r>
            <w:r w:rsidR="00522546" w:rsidRPr="00C05444">
              <w:rPr>
                <w:rFonts w:ascii="Book Antiqua" w:eastAsia="Times New Roman" w:hAnsi="Book Antiqua" w:cs="Times New Roman"/>
                <w:color w:val="000000"/>
                <w:sz w:val="24"/>
                <w:szCs w:val="24"/>
                <w:lang w:val="en-US" w:eastAsia="it-IT"/>
              </w:rPr>
              <w:t xml:space="preserve">ence screw in the </w:t>
            </w:r>
            <w:proofErr w:type="spellStart"/>
            <w:r w:rsidR="00522546" w:rsidRPr="00C05444">
              <w:rPr>
                <w:rFonts w:ascii="Book Antiqua" w:eastAsia="Times New Roman" w:hAnsi="Book Antiqua" w:cs="Times New Roman"/>
                <w:color w:val="000000"/>
                <w:sz w:val="24"/>
                <w:szCs w:val="24"/>
                <w:lang w:val="en-US" w:eastAsia="it-IT"/>
              </w:rPr>
              <w:t>tibial</w:t>
            </w:r>
            <w:proofErr w:type="spellEnd"/>
            <w:r w:rsidR="00522546" w:rsidRPr="00C05444">
              <w:rPr>
                <w:rFonts w:ascii="Book Antiqua" w:eastAsia="Times New Roman" w:hAnsi="Book Antiqua" w:cs="Times New Roman"/>
                <w:color w:val="000000"/>
                <w:sz w:val="24"/>
                <w:szCs w:val="24"/>
                <w:lang w:val="en-US" w:eastAsia="it-IT"/>
              </w:rPr>
              <w:t xml:space="preserve"> tunnel</w:t>
            </w:r>
          </w:p>
          <w:p w14:paraId="25468E66" w14:textId="5779C32C"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 xml:space="preserve">PRP produced with Magellan system (Medtronic, Minneapolis, MN) and applied into the femoral and </w:t>
            </w:r>
            <w:proofErr w:type="spellStart"/>
            <w:r w:rsidRPr="00C05444">
              <w:rPr>
                <w:rFonts w:ascii="Book Antiqua" w:eastAsia="Times New Roman" w:hAnsi="Book Antiqua" w:cs="Times New Roman"/>
                <w:color w:val="000000"/>
                <w:sz w:val="24"/>
                <w:szCs w:val="24"/>
                <w:lang w:val="en-US" w:eastAsia="it-IT"/>
              </w:rPr>
              <w:t>tibial</w:t>
            </w:r>
            <w:proofErr w:type="spellEnd"/>
            <w:r w:rsidRPr="00C05444">
              <w:rPr>
                <w:rFonts w:ascii="Book Antiqua" w:eastAsia="Times New Roman" w:hAnsi="Book Antiqua" w:cs="Times New Roman"/>
                <w:color w:val="000000"/>
                <w:sz w:val="24"/>
                <w:szCs w:val="24"/>
                <w:lang w:val="en-US" w:eastAsia="it-IT"/>
              </w:rPr>
              <w:t xml:space="preserve"> tunnels a</w:t>
            </w:r>
            <w:r w:rsidR="00522546" w:rsidRPr="00C05444">
              <w:rPr>
                <w:rFonts w:ascii="Book Antiqua" w:eastAsia="Times New Roman" w:hAnsi="Book Antiqua" w:cs="Times New Roman"/>
                <w:color w:val="000000"/>
                <w:sz w:val="24"/>
                <w:szCs w:val="24"/>
                <w:lang w:val="en-US" w:eastAsia="it-IT"/>
              </w:rPr>
              <w:t>s well as onto the graft itself</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ED1AD82" w14:textId="54F02BE9" w:rsidR="00DD5DD5" w:rsidRPr="00C05444" w:rsidRDefault="00DD5DD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After 4</w:t>
            </w:r>
            <w:r w:rsidR="00522546" w:rsidRPr="00C05444">
              <w:rPr>
                <w:rFonts w:ascii="Book Antiqua" w:eastAsia="宋体" w:hAnsi="Book Antiqua" w:cs="Times New Roman"/>
                <w:color w:val="000000"/>
                <w:sz w:val="24"/>
                <w:szCs w:val="24"/>
                <w:lang w:val="en-US" w:eastAsia="zh-CN"/>
              </w:rPr>
              <w:t>-</w:t>
            </w:r>
            <w:r w:rsidR="00522546" w:rsidRPr="00C05444">
              <w:rPr>
                <w:rFonts w:ascii="Book Antiqua" w:eastAsia="Times New Roman" w:hAnsi="Book Antiqua" w:cs="Times New Roman"/>
                <w:color w:val="000000"/>
                <w:sz w:val="24"/>
                <w:szCs w:val="24"/>
                <w:lang w:val="en-US" w:eastAsia="it-IT"/>
              </w:rPr>
              <w:t xml:space="preserve">6 </w:t>
            </w:r>
            <w:proofErr w:type="spellStart"/>
            <w:r w:rsidR="00522546" w:rsidRPr="00C05444">
              <w:rPr>
                <w:rFonts w:ascii="Book Antiqua" w:eastAsia="Times New Roman" w:hAnsi="Book Antiqua" w:cs="Times New Roman"/>
                <w:color w:val="000000"/>
                <w:sz w:val="24"/>
                <w:szCs w:val="24"/>
                <w:lang w:val="en-US" w:eastAsia="it-IT"/>
              </w:rPr>
              <w:t>wk</w:t>
            </w:r>
            <w:proofErr w:type="spellEnd"/>
            <w:r w:rsidRPr="00C05444">
              <w:rPr>
                <w:rFonts w:ascii="Book Antiqua" w:eastAsia="Times New Roman" w:hAnsi="Book Antiqua" w:cs="Times New Roman"/>
                <w:color w:val="000000"/>
                <w:sz w:val="24"/>
                <w:szCs w:val="24"/>
                <w:lang w:val="en-US" w:eastAsia="it-IT"/>
              </w:rPr>
              <w:t xml:space="preserve">, significantly higher level of vascularization in the </w:t>
            </w:r>
            <w:proofErr w:type="spellStart"/>
            <w:r w:rsidRPr="00C05444">
              <w:rPr>
                <w:rFonts w:ascii="Book Antiqua" w:eastAsia="Times New Roman" w:hAnsi="Book Antiqua" w:cs="Times New Roman"/>
                <w:color w:val="000000"/>
                <w:sz w:val="24"/>
                <w:szCs w:val="24"/>
                <w:lang w:val="en-US" w:eastAsia="it-IT"/>
              </w:rPr>
              <w:t>osteoligamentous</w:t>
            </w:r>
            <w:proofErr w:type="spellEnd"/>
            <w:r w:rsidRPr="00C05444">
              <w:rPr>
                <w:rFonts w:ascii="Book Antiqua" w:eastAsia="Times New Roman" w:hAnsi="Book Antiqua" w:cs="Times New Roman"/>
                <w:color w:val="000000"/>
                <w:sz w:val="24"/>
                <w:szCs w:val="24"/>
                <w:lang w:val="en-US" w:eastAsia="it-IT"/>
              </w:rPr>
              <w:t xml:space="preserve"> interface in PRP group (0.33 ± 0.09</w:t>
            </w:r>
            <w:r w:rsidR="00F05A3C" w:rsidRPr="00C05444">
              <w:rPr>
                <w:rFonts w:ascii="Book Antiqua" w:eastAsia="Times New Roman" w:hAnsi="Book Antiqua" w:cs="Times New Roman"/>
                <w:i/>
                <w:color w:val="000000"/>
                <w:sz w:val="24"/>
                <w:szCs w:val="24"/>
                <w:lang w:val="en-US" w:eastAsia="it-IT"/>
              </w:rPr>
              <w:t xml:space="preserve"> vs </w:t>
            </w:r>
            <w:r w:rsidRPr="00C05444">
              <w:rPr>
                <w:rFonts w:ascii="Book Antiqua" w:eastAsia="Times New Roman" w:hAnsi="Book Antiqua" w:cs="Times New Roman"/>
                <w:color w:val="000000"/>
                <w:sz w:val="24"/>
                <w:szCs w:val="24"/>
                <w:lang w:val="en-US" w:eastAsia="it-IT"/>
              </w:rPr>
              <w:t xml:space="preserve">0.16 ± 0.09, </w:t>
            </w:r>
            <w:r w:rsidR="00522546" w:rsidRPr="00C05444">
              <w:rPr>
                <w:rFonts w:ascii="Book Antiqua" w:eastAsia="Times New Roman" w:hAnsi="Book Antiqua" w:cs="Times New Roman"/>
                <w:i/>
                <w:color w:val="000000"/>
                <w:sz w:val="24"/>
                <w:szCs w:val="24"/>
                <w:lang w:val="en-US" w:eastAsia="it-IT"/>
              </w:rPr>
              <w:t>P</w:t>
            </w:r>
            <w:r w:rsidR="00522546" w:rsidRPr="00C05444">
              <w:rPr>
                <w:rFonts w:ascii="Book Antiqua" w:eastAsia="Times New Roman" w:hAnsi="Book Antiqua" w:cs="Times New Roman"/>
                <w:color w:val="000000"/>
                <w:sz w:val="24"/>
                <w:szCs w:val="24"/>
                <w:lang w:val="en-US" w:eastAsia="it-IT"/>
              </w:rPr>
              <w:t xml:space="preserve"> &lt; 0.001)</w:t>
            </w:r>
          </w:p>
          <w:p w14:paraId="6CFA0E85" w14:textId="417FE512" w:rsidR="00DD5DD5" w:rsidRPr="00C05444" w:rsidRDefault="008D5D55" w:rsidP="006D2AA9">
            <w:pPr>
              <w:spacing w:after="0" w:line="360" w:lineRule="auto"/>
              <w:ind w:firstLineChars="200" w:firstLine="480"/>
              <w:jc w:val="both"/>
              <w:rPr>
                <w:rFonts w:ascii="Book Antiqua" w:eastAsia="宋体" w:hAnsi="Book Antiqua" w:cs="Times New Roman"/>
                <w:color w:val="000000"/>
                <w:kern w:val="2"/>
                <w:sz w:val="24"/>
                <w:szCs w:val="24"/>
                <w:lang w:val="en-US" w:eastAsia="zh-CN"/>
              </w:rPr>
            </w:pPr>
            <w:r w:rsidRPr="00C05444">
              <w:rPr>
                <w:rFonts w:ascii="Book Antiqua" w:eastAsia="Times New Roman" w:hAnsi="Book Antiqua" w:cs="Times New Roman"/>
                <w:color w:val="000000"/>
                <w:sz w:val="24"/>
                <w:szCs w:val="24"/>
                <w:lang w:val="en-US" w:eastAsia="it-IT"/>
              </w:rPr>
              <w:t>N</w:t>
            </w:r>
            <w:r w:rsidR="00DD5DD5" w:rsidRPr="00C05444">
              <w:rPr>
                <w:rFonts w:ascii="Book Antiqua" w:eastAsia="Times New Roman" w:hAnsi="Book Antiqua" w:cs="Times New Roman"/>
                <w:color w:val="000000"/>
                <w:sz w:val="24"/>
                <w:szCs w:val="24"/>
                <w:lang w:val="en-US" w:eastAsia="it-IT"/>
              </w:rPr>
              <w:t xml:space="preserve">o evidence of revascularization </w:t>
            </w:r>
            <w:r w:rsidRPr="00C05444">
              <w:rPr>
                <w:rFonts w:ascii="Book Antiqua" w:eastAsia="Times New Roman" w:hAnsi="Book Antiqua" w:cs="Times New Roman"/>
                <w:color w:val="000000"/>
                <w:sz w:val="24"/>
                <w:szCs w:val="24"/>
                <w:lang w:val="en-US" w:eastAsia="it-IT"/>
              </w:rPr>
              <w:t xml:space="preserve">in the intra-articular part </w:t>
            </w:r>
            <w:r w:rsidR="00522546" w:rsidRPr="00C05444">
              <w:rPr>
                <w:rFonts w:ascii="Book Antiqua" w:eastAsia="Times New Roman" w:hAnsi="Book Antiqua" w:cs="Times New Roman"/>
                <w:color w:val="000000"/>
                <w:sz w:val="24"/>
                <w:szCs w:val="24"/>
                <w:lang w:val="en-US" w:eastAsia="it-IT"/>
              </w:rPr>
              <w:t>in either group</w:t>
            </w:r>
          </w:p>
        </w:tc>
      </w:tr>
      <w:tr w:rsidR="00DD5DD5" w:rsidRPr="00C05444" w14:paraId="42936470" w14:textId="77777777" w:rsidTr="00DD5DD5">
        <w:tc>
          <w:tcPr>
            <w:tcW w:w="5000" w:type="pct"/>
            <w:gridSpan w:val="5"/>
            <w:tcBorders>
              <w:top w:val="single" w:sz="4" w:space="0" w:color="auto"/>
              <w:left w:val="single" w:sz="4" w:space="0" w:color="auto"/>
              <w:bottom w:val="nil"/>
              <w:right w:val="single" w:sz="4" w:space="0" w:color="auto"/>
            </w:tcBorders>
          </w:tcPr>
          <w:p w14:paraId="74282153" w14:textId="77777777" w:rsidR="00DD5DD5" w:rsidRPr="00C05444" w:rsidRDefault="00DD5DD5" w:rsidP="006D2AA9">
            <w:pPr>
              <w:spacing w:after="0" w:line="360" w:lineRule="auto"/>
              <w:jc w:val="both"/>
              <w:rPr>
                <w:rFonts w:ascii="Book Antiqua" w:hAnsi="Book Antiqua"/>
                <w:b/>
                <w:smallCaps/>
                <w:kern w:val="22"/>
                <w:sz w:val="24"/>
                <w:szCs w:val="24"/>
                <w:lang w:val="en-US"/>
              </w:rPr>
            </w:pPr>
          </w:p>
        </w:tc>
      </w:tr>
      <w:tr w:rsidR="00DD5DD5" w:rsidRPr="00C05444" w14:paraId="0E7B5F56" w14:textId="77777777" w:rsidTr="00DD5DD5">
        <w:tc>
          <w:tcPr>
            <w:tcW w:w="5000" w:type="pct"/>
            <w:gridSpan w:val="5"/>
            <w:tcBorders>
              <w:top w:val="single" w:sz="4" w:space="0" w:color="auto"/>
              <w:left w:val="single" w:sz="4" w:space="0" w:color="auto"/>
              <w:bottom w:val="nil"/>
              <w:right w:val="single" w:sz="4" w:space="0" w:color="auto"/>
            </w:tcBorders>
            <w:hideMark/>
          </w:tcPr>
          <w:p w14:paraId="2B80FD1F" w14:textId="77777777" w:rsidR="00DD5DD5" w:rsidRPr="00C05444" w:rsidRDefault="00DD5DD5" w:rsidP="006D2AA9">
            <w:pPr>
              <w:spacing w:after="0" w:line="360" w:lineRule="auto"/>
              <w:jc w:val="both"/>
              <w:rPr>
                <w:rFonts w:ascii="Book Antiqua" w:hAnsi="Book Antiqua"/>
                <w:b/>
                <w:smallCaps/>
                <w:kern w:val="22"/>
                <w:sz w:val="24"/>
                <w:szCs w:val="24"/>
                <w:lang w:val="en-US"/>
              </w:rPr>
            </w:pPr>
            <w:r w:rsidRPr="00C05444">
              <w:rPr>
                <w:rFonts w:ascii="Book Antiqua" w:hAnsi="Book Antiqua"/>
                <w:b/>
                <w:smallCaps/>
                <w:kern w:val="22"/>
                <w:sz w:val="24"/>
                <w:szCs w:val="24"/>
                <w:lang w:val="en-US"/>
              </w:rPr>
              <w:t xml:space="preserve">ACL </w:t>
            </w:r>
            <w:r w:rsidRPr="00C05444">
              <w:rPr>
                <w:rFonts w:ascii="Book Antiqua" w:hAnsi="Book Antiqua"/>
                <w:b/>
                <w:kern w:val="22"/>
                <w:sz w:val="24"/>
                <w:szCs w:val="24"/>
                <w:lang w:val="en-US"/>
              </w:rPr>
              <w:t>repair</w:t>
            </w:r>
          </w:p>
        </w:tc>
      </w:tr>
      <w:tr w:rsidR="00DD5DD5" w:rsidRPr="00C05444" w14:paraId="677B80B6" w14:textId="77777777" w:rsidTr="00DD5DD5">
        <w:tc>
          <w:tcPr>
            <w:tcW w:w="195" w:type="pct"/>
            <w:tcBorders>
              <w:top w:val="nil"/>
              <w:left w:val="single" w:sz="4" w:space="0" w:color="auto"/>
              <w:bottom w:val="single" w:sz="4" w:space="0" w:color="auto"/>
              <w:right w:val="single" w:sz="4" w:space="0" w:color="auto"/>
            </w:tcBorders>
          </w:tcPr>
          <w:p w14:paraId="2E052E40" w14:textId="77777777" w:rsidR="00DD5DD5" w:rsidRPr="00C05444" w:rsidRDefault="00DD5DD5" w:rsidP="006D2AA9">
            <w:pPr>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7CC1615" w14:textId="7563889F" w:rsidR="00DD5DD5" w:rsidRPr="00C05444" w:rsidRDefault="00522546" w:rsidP="006D2AA9">
            <w:pPr>
              <w:spacing w:after="0" w:line="360" w:lineRule="auto"/>
              <w:jc w:val="both"/>
              <w:rPr>
                <w:rFonts w:ascii="Book Antiqua" w:hAnsi="Book Antiqua"/>
                <w:b/>
                <w:kern w:val="2"/>
                <w:sz w:val="24"/>
                <w:szCs w:val="24"/>
                <w:lang w:val="en-US" w:eastAsia="zh-CN"/>
              </w:rPr>
            </w:pPr>
            <w:r w:rsidRPr="00C05444">
              <w:rPr>
                <w:rFonts w:ascii="Book Antiqua" w:hAnsi="Book Antiqua"/>
                <w:b/>
                <w:sz w:val="24"/>
                <w:szCs w:val="24"/>
                <w:lang w:val="en-US" w:eastAsia="zh-CN"/>
              </w:rPr>
              <w:t>Ref.</w:t>
            </w:r>
          </w:p>
        </w:tc>
        <w:tc>
          <w:tcPr>
            <w:tcW w:w="669" w:type="pct"/>
            <w:tcBorders>
              <w:top w:val="single" w:sz="4" w:space="0" w:color="auto"/>
              <w:left w:val="single" w:sz="4" w:space="0" w:color="auto"/>
              <w:bottom w:val="single" w:sz="4" w:space="0" w:color="auto"/>
              <w:right w:val="single" w:sz="4" w:space="0" w:color="auto"/>
            </w:tcBorders>
            <w:vAlign w:val="center"/>
            <w:hideMark/>
          </w:tcPr>
          <w:p w14:paraId="0B77EC63"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Study design</w:t>
            </w:r>
          </w:p>
        </w:tc>
        <w:tc>
          <w:tcPr>
            <w:tcW w:w="2212" w:type="pct"/>
            <w:tcBorders>
              <w:top w:val="single" w:sz="4" w:space="0" w:color="auto"/>
              <w:left w:val="single" w:sz="4" w:space="0" w:color="auto"/>
              <w:bottom w:val="single" w:sz="4" w:space="0" w:color="auto"/>
              <w:right w:val="single" w:sz="4" w:space="0" w:color="auto"/>
            </w:tcBorders>
            <w:vAlign w:val="center"/>
            <w:hideMark/>
          </w:tcPr>
          <w:p w14:paraId="12B453C1"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Methods</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AFDD906"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Results</w:t>
            </w:r>
          </w:p>
        </w:tc>
      </w:tr>
      <w:tr w:rsidR="00DD5DD5" w:rsidRPr="00C05444" w14:paraId="03DFEC2A" w14:textId="77777777" w:rsidTr="00DD5DD5">
        <w:tc>
          <w:tcPr>
            <w:tcW w:w="195" w:type="pct"/>
            <w:vMerge w:val="restart"/>
            <w:tcBorders>
              <w:top w:val="single" w:sz="4" w:space="0" w:color="auto"/>
              <w:left w:val="single" w:sz="4" w:space="0" w:color="auto"/>
              <w:bottom w:val="single" w:sz="4" w:space="0" w:color="auto"/>
              <w:right w:val="single" w:sz="4" w:space="0" w:color="auto"/>
            </w:tcBorders>
            <w:vAlign w:val="center"/>
            <w:hideMark/>
          </w:tcPr>
          <w:p w14:paraId="0805B58A"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hideMark/>
          </w:tcPr>
          <w:p w14:paraId="795925BF" w14:textId="18A28A3A" w:rsidR="00DD5DD5" w:rsidRPr="00C05444" w:rsidRDefault="00DD5DD5" w:rsidP="006D2AA9">
            <w:pPr>
              <w:spacing w:after="0" w:line="360" w:lineRule="auto"/>
              <w:jc w:val="both"/>
              <w:rPr>
                <w:rFonts w:ascii="Book Antiqua" w:hAnsi="Book Antiqua"/>
                <w:sz w:val="24"/>
                <w:szCs w:val="24"/>
                <w:vertAlign w:val="superscript"/>
                <w:lang w:val="en-US" w:eastAsia="zh-CN"/>
              </w:rPr>
            </w:pPr>
            <w:r w:rsidRPr="00C05444">
              <w:rPr>
                <w:rFonts w:ascii="Book Antiqua" w:hAnsi="Book Antiqua"/>
                <w:sz w:val="24"/>
                <w:szCs w:val="24"/>
                <w:lang w:val="en-US"/>
              </w:rPr>
              <w:t xml:space="preserve">Centeno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[18]</w:t>
            </w:r>
          </w:p>
        </w:tc>
        <w:tc>
          <w:tcPr>
            <w:tcW w:w="669" w:type="pct"/>
            <w:tcBorders>
              <w:top w:val="single" w:sz="4" w:space="0" w:color="auto"/>
              <w:left w:val="single" w:sz="4" w:space="0" w:color="auto"/>
              <w:bottom w:val="single" w:sz="4" w:space="0" w:color="auto"/>
              <w:right w:val="single" w:sz="4" w:space="0" w:color="auto"/>
            </w:tcBorders>
            <w:vAlign w:val="center"/>
            <w:hideMark/>
          </w:tcPr>
          <w:p w14:paraId="6C09FDC8" w14:textId="233F87AA"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sz w:val="24"/>
                <w:szCs w:val="24"/>
                <w:lang w:val="en-US"/>
              </w:rPr>
              <w:t xml:space="preserve">Prospective </w:t>
            </w:r>
            <w:r w:rsidR="00522546" w:rsidRPr="00C05444">
              <w:rPr>
                <w:rFonts w:ascii="Book Antiqua" w:hAnsi="Book Antiqua"/>
                <w:sz w:val="24"/>
                <w:szCs w:val="24"/>
                <w:lang w:val="en-US"/>
              </w:rPr>
              <w:t>s</w:t>
            </w:r>
            <w:r w:rsidRPr="00C05444">
              <w:rPr>
                <w:rFonts w:ascii="Book Antiqua" w:hAnsi="Book Antiqua"/>
                <w:sz w:val="24"/>
                <w:szCs w:val="24"/>
                <w:lang w:val="en-US"/>
              </w:rPr>
              <w:t>tudy</w:t>
            </w:r>
          </w:p>
          <w:p w14:paraId="5659C2FD" w14:textId="77777777" w:rsidR="00DD5DD5" w:rsidRPr="00C05444" w:rsidRDefault="00DD5DD5" w:rsidP="006D2AA9">
            <w:pPr>
              <w:spacing w:after="0" w:line="360" w:lineRule="auto"/>
              <w:jc w:val="both"/>
              <w:rPr>
                <w:rFonts w:ascii="Book Antiqua" w:hAnsi="Book Antiqua"/>
                <w:sz w:val="24"/>
                <w:szCs w:val="24"/>
                <w:lang w:val="en-US"/>
              </w:rPr>
            </w:pPr>
            <w:r w:rsidRPr="00C05444">
              <w:rPr>
                <w:rFonts w:ascii="Book Antiqua" w:hAnsi="Book Antiqua"/>
                <w:sz w:val="24"/>
                <w:szCs w:val="24"/>
                <w:lang w:val="en-US"/>
              </w:rPr>
              <w:t>(BMC, PRP, PL)</w:t>
            </w:r>
          </w:p>
          <w:p w14:paraId="4C9A3BF3" w14:textId="77777777"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sz w:val="24"/>
                <w:szCs w:val="24"/>
                <w:lang w:val="en-US"/>
              </w:rPr>
              <w:t>10 patients</w:t>
            </w:r>
          </w:p>
        </w:tc>
        <w:tc>
          <w:tcPr>
            <w:tcW w:w="2212" w:type="pct"/>
            <w:tcBorders>
              <w:top w:val="single" w:sz="4" w:space="0" w:color="auto"/>
              <w:left w:val="single" w:sz="4" w:space="0" w:color="auto"/>
              <w:bottom w:val="single" w:sz="4" w:space="0" w:color="auto"/>
              <w:right w:val="single" w:sz="4" w:space="0" w:color="auto"/>
            </w:tcBorders>
            <w:vAlign w:val="center"/>
            <w:hideMark/>
          </w:tcPr>
          <w:p w14:paraId="53FAC386" w14:textId="49F782C7"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Pre</w:t>
            </w:r>
            <w:r w:rsidR="00C821AE" w:rsidRPr="00C05444">
              <w:rPr>
                <w:rFonts w:ascii="Book Antiqua" w:hAnsi="Book Antiqua"/>
                <w:sz w:val="24"/>
                <w:szCs w:val="24"/>
                <w:lang w:val="en-US"/>
              </w:rPr>
              <w:t>-</w:t>
            </w:r>
            <w:r w:rsidRPr="00C05444">
              <w:rPr>
                <w:rFonts w:ascii="Book Antiqua" w:hAnsi="Book Antiqua"/>
                <w:sz w:val="24"/>
                <w:szCs w:val="24"/>
                <w:lang w:val="en-US"/>
              </w:rPr>
              <w:t>injection of hypertonic dextrose solution into the ACL using fluoroscopic guidance 2-5 d prior to BMC injection in order to prompt a brief i</w:t>
            </w:r>
            <w:r w:rsidR="00522546" w:rsidRPr="00C05444">
              <w:rPr>
                <w:rFonts w:ascii="Book Antiqua" w:hAnsi="Book Antiqua"/>
                <w:sz w:val="24"/>
                <w:szCs w:val="24"/>
                <w:lang w:val="en-US"/>
              </w:rPr>
              <w:t>nflammatory response in the ACL</w:t>
            </w:r>
          </w:p>
          <w:p w14:paraId="562BDB3F" w14:textId="0AF1BF0A"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Intra</w:t>
            </w:r>
            <w:r w:rsidR="00C821AE" w:rsidRPr="00C05444">
              <w:rPr>
                <w:rFonts w:ascii="Book Antiqua" w:hAnsi="Book Antiqua"/>
                <w:sz w:val="24"/>
                <w:szCs w:val="24"/>
                <w:lang w:val="en-US"/>
              </w:rPr>
              <w:t>-</w:t>
            </w:r>
            <w:r w:rsidRPr="00C05444">
              <w:rPr>
                <w:rFonts w:ascii="Book Antiqua" w:hAnsi="Book Antiqua"/>
                <w:sz w:val="24"/>
                <w:szCs w:val="24"/>
                <w:lang w:val="en-US"/>
              </w:rPr>
              <w:t xml:space="preserve">ligamentous injection of autologous BMC (harvested </w:t>
            </w:r>
            <w:r w:rsidRPr="00C05444">
              <w:rPr>
                <w:rFonts w:ascii="Book Antiqua" w:hAnsi="Book Antiqua"/>
                <w:sz w:val="24"/>
                <w:szCs w:val="24"/>
                <w:lang w:val="en-US"/>
              </w:rPr>
              <w:lastRenderedPageBreak/>
              <w:t xml:space="preserve">from iliac crest and isolated through centrifugation), PRP and PL (prepared from venous blood </w:t>
            </w:r>
            <w:r w:rsidRPr="00C05444">
              <w:rPr>
                <w:rFonts w:ascii="Book Antiqua" w:hAnsi="Book Antiqua"/>
                <w:i/>
                <w:sz w:val="24"/>
                <w:szCs w:val="24"/>
                <w:lang w:val="en-US"/>
              </w:rPr>
              <w:t>via</w:t>
            </w:r>
            <w:r w:rsidRPr="00C05444">
              <w:rPr>
                <w:rFonts w:ascii="Book Antiqua" w:hAnsi="Book Antiqua"/>
                <w:sz w:val="24"/>
                <w:szCs w:val="24"/>
                <w:lang w:val="en-US"/>
              </w:rPr>
              <w:t xml:space="preserve"> centrifugation and </w:t>
            </w:r>
            <w:proofErr w:type="spellStart"/>
            <w:r w:rsidRPr="00C05444">
              <w:rPr>
                <w:rFonts w:ascii="Book Antiqua" w:hAnsi="Book Antiqua"/>
                <w:sz w:val="24"/>
                <w:szCs w:val="24"/>
                <w:lang w:val="en-US"/>
              </w:rPr>
              <w:t>recentrifugation</w:t>
            </w:r>
            <w:proofErr w:type="spellEnd"/>
            <w:r w:rsidRPr="00C05444">
              <w:rPr>
                <w:rFonts w:ascii="Book Antiqua" w:hAnsi="Book Antiqua"/>
                <w:sz w:val="24"/>
                <w:szCs w:val="24"/>
                <w:lang w:val="en-US"/>
              </w:rPr>
              <w:t xml:space="preserve"> after freezing) using fluoroscopic guidance. Remaining BM</w:t>
            </w:r>
            <w:r w:rsidR="00522546" w:rsidRPr="00C05444">
              <w:rPr>
                <w:rFonts w:ascii="Book Antiqua" w:hAnsi="Book Antiqua"/>
                <w:sz w:val="24"/>
                <w:szCs w:val="24"/>
                <w:lang w:val="en-US"/>
              </w:rPr>
              <w:t>Cs were injected into the joint</w:t>
            </w:r>
          </w:p>
        </w:tc>
        <w:tc>
          <w:tcPr>
            <w:tcW w:w="1539" w:type="pct"/>
            <w:tcBorders>
              <w:top w:val="single" w:sz="4" w:space="0" w:color="auto"/>
              <w:left w:val="single" w:sz="4" w:space="0" w:color="auto"/>
              <w:bottom w:val="single" w:sz="4" w:space="0" w:color="auto"/>
              <w:right w:val="single" w:sz="4" w:space="0" w:color="auto"/>
            </w:tcBorders>
            <w:vAlign w:val="center"/>
            <w:hideMark/>
          </w:tcPr>
          <w:p w14:paraId="6B86EB7B" w14:textId="4033BEB5"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lastRenderedPageBreak/>
              <w:t>Patients included had ACL laxity on exam, and MRI evidence of grade 1, 2, or 3 ACL tears &lt; 1 cm retraction</w:t>
            </w:r>
          </w:p>
          <w:p w14:paraId="3204C798" w14:textId="3394D758" w:rsidR="00DD5DD5" w:rsidRPr="00C05444" w:rsidRDefault="00DD5DD5" w:rsidP="006D2AA9">
            <w:pPr>
              <w:spacing w:after="0" w:line="360" w:lineRule="auto"/>
              <w:ind w:firstLineChars="200" w:firstLine="480"/>
              <w:jc w:val="both"/>
              <w:rPr>
                <w:rFonts w:ascii="Book Antiqua" w:hAnsi="Book Antiqua"/>
                <w:sz w:val="24"/>
                <w:szCs w:val="24"/>
                <w:lang w:val="en-US" w:eastAsia="zh-CN"/>
              </w:rPr>
            </w:pPr>
            <w:r w:rsidRPr="00C05444">
              <w:rPr>
                <w:rFonts w:ascii="Book Antiqua" w:hAnsi="Book Antiqua"/>
                <w:sz w:val="24"/>
                <w:szCs w:val="24"/>
                <w:lang w:val="en-US"/>
              </w:rPr>
              <w:t xml:space="preserve">7/10 patients showed improvement in </w:t>
            </w:r>
            <w:r w:rsidRPr="00C05444">
              <w:rPr>
                <w:rFonts w:ascii="Book Antiqua" w:hAnsi="Book Antiqua"/>
                <w:sz w:val="24"/>
                <w:szCs w:val="24"/>
                <w:lang w:val="en-US"/>
              </w:rPr>
              <w:lastRenderedPageBreak/>
              <w:t>objective measures of ACL integrit</w:t>
            </w:r>
            <w:r w:rsidR="00522546" w:rsidRPr="00C05444">
              <w:rPr>
                <w:rFonts w:ascii="Book Antiqua" w:hAnsi="Book Antiqua"/>
                <w:sz w:val="24"/>
                <w:szCs w:val="24"/>
                <w:lang w:val="en-US"/>
              </w:rPr>
              <w:t>y in their post-procedure MRIs</w:t>
            </w:r>
          </w:p>
          <w:p w14:paraId="7C69DA12" w14:textId="5BBBC09E"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The mean VAS change was a decrease of 1.7 (</w:t>
            </w:r>
            <w:r w:rsidRPr="00C05444">
              <w:rPr>
                <w:rFonts w:ascii="Book Antiqua" w:hAnsi="Book Antiqua"/>
                <w:i/>
                <w:sz w:val="24"/>
                <w:szCs w:val="24"/>
                <w:lang w:val="en-US"/>
              </w:rPr>
              <w:t>P</w:t>
            </w:r>
            <w:r w:rsidR="00522546" w:rsidRPr="00C05444">
              <w:rPr>
                <w:rFonts w:ascii="Book Antiqua" w:hAnsi="Book Antiqua"/>
                <w:sz w:val="24"/>
                <w:szCs w:val="24"/>
                <w:lang w:val="en-US" w:eastAsia="zh-CN"/>
              </w:rPr>
              <w:t xml:space="preserve"> </w:t>
            </w:r>
            <w:r w:rsidRPr="00C05444">
              <w:rPr>
                <w:rFonts w:ascii="Book Antiqua" w:hAnsi="Book Antiqua"/>
                <w:sz w:val="24"/>
                <w:szCs w:val="24"/>
                <w:lang w:val="en-US"/>
              </w:rPr>
              <w:t>=</w:t>
            </w:r>
            <w:r w:rsidR="00522546" w:rsidRPr="00C05444">
              <w:rPr>
                <w:rFonts w:ascii="Book Antiqua" w:hAnsi="Book Antiqua"/>
                <w:sz w:val="24"/>
                <w:szCs w:val="24"/>
                <w:lang w:val="en-US" w:eastAsia="zh-CN"/>
              </w:rPr>
              <w:t xml:space="preserve"> </w:t>
            </w:r>
            <w:r w:rsidRPr="00C05444">
              <w:rPr>
                <w:rFonts w:ascii="Book Antiqua" w:hAnsi="Book Antiqua"/>
                <w:sz w:val="24"/>
                <w:szCs w:val="24"/>
                <w:lang w:val="en-US"/>
              </w:rPr>
              <w:t>0.25), the mean LEFS change was an increase of 23.3 (</w:t>
            </w:r>
            <w:r w:rsidRPr="00C05444">
              <w:rPr>
                <w:rFonts w:ascii="Book Antiqua" w:hAnsi="Book Antiqua"/>
                <w:i/>
                <w:sz w:val="24"/>
                <w:szCs w:val="24"/>
                <w:lang w:val="en-US"/>
              </w:rPr>
              <w:t>P</w:t>
            </w:r>
            <w:r w:rsidR="00522546" w:rsidRPr="00C05444">
              <w:rPr>
                <w:rFonts w:ascii="Book Antiqua" w:hAnsi="Book Antiqua"/>
                <w:sz w:val="24"/>
                <w:szCs w:val="24"/>
                <w:lang w:val="en-US" w:eastAsia="zh-CN"/>
              </w:rPr>
              <w:t xml:space="preserve"> </w:t>
            </w:r>
            <w:r w:rsidRPr="00C05444">
              <w:rPr>
                <w:rFonts w:ascii="Book Antiqua" w:hAnsi="Book Antiqua"/>
                <w:sz w:val="24"/>
                <w:szCs w:val="24"/>
                <w:lang w:val="en-US"/>
              </w:rPr>
              <w:t>=</w:t>
            </w:r>
            <w:r w:rsidR="00522546" w:rsidRPr="00C05444">
              <w:rPr>
                <w:rFonts w:ascii="Book Antiqua" w:hAnsi="Book Antiqua"/>
                <w:sz w:val="24"/>
                <w:szCs w:val="24"/>
                <w:lang w:val="en-US" w:eastAsia="zh-CN"/>
              </w:rPr>
              <w:t xml:space="preserve"> </w:t>
            </w:r>
            <w:r w:rsidRPr="00C05444">
              <w:rPr>
                <w:rFonts w:ascii="Book Antiqua" w:hAnsi="Book Antiqua"/>
                <w:sz w:val="24"/>
                <w:szCs w:val="24"/>
                <w:lang w:val="en-US"/>
              </w:rPr>
              <w:t>0.03), and mean</w:t>
            </w:r>
            <w:r w:rsidR="00522546" w:rsidRPr="00C05444">
              <w:rPr>
                <w:rFonts w:ascii="Book Antiqua" w:hAnsi="Book Antiqua"/>
                <w:sz w:val="24"/>
                <w:szCs w:val="24"/>
                <w:lang w:val="en-US"/>
              </w:rPr>
              <w:t xml:space="preserve"> reported improvement was 86.7%</w:t>
            </w:r>
          </w:p>
        </w:tc>
      </w:tr>
      <w:tr w:rsidR="00DD5DD5" w:rsidRPr="00C05444" w14:paraId="2EF5607E" w14:textId="77777777" w:rsidTr="00DD5DD5">
        <w:tc>
          <w:tcPr>
            <w:tcW w:w="0" w:type="auto"/>
            <w:vMerge/>
            <w:tcBorders>
              <w:top w:val="single" w:sz="4" w:space="0" w:color="auto"/>
              <w:left w:val="single" w:sz="4" w:space="0" w:color="auto"/>
              <w:bottom w:val="single" w:sz="4" w:space="0" w:color="auto"/>
              <w:right w:val="single" w:sz="4" w:space="0" w:color="auto"/>
            </w:tcBorders>
            <w:vAlign w:val="center"/>
            <w:hideMark/>
          </w:tcPr>
          <w:p w14:paraId="4073B1E4" w14:textId="77777777" w:rsidR="00DD5DD5" w:rsidRPr="00C05444" w:rsidRDefault="00DD5DD5" w:rsidP="006D2AA9">
            <w:pPr>
              <w:suppressAutoHyphens w:val="0"/>
              <w:spacing w:after="0" w:line="360" w:lineRule="auto"/>
              <w:jc w:val="both"/>
              <w:rPr>
                <w:rFonts w:ascii="Book Antiqua" w:hAnsi="Book Antiqua"/>
                <w:b/>
                <w:kern w:val="2"/>
                <w:sz w:val="24"/>
                <w:szCs w:val="24"/>
                <w:lang w:val="en-U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B5E2763" w14:textId="6B56A501" w:rsidR="00DD5DD5" w:rsidRPr="00C05444" w:rsidRDefault="00DD5DD5" w:rsidP="006D2AA9">
            <w:pPr>
              <w:spacing w:after="0" w:line="360" w:lineRule="auto"/>
              <w:jc w:val="both"/>
              <w:rPr>
                <w:rFonts w:ascii="Book Antiqua" w:hAnsi="Book Antiqua"/>
                <w:sz w:val="24"/>
                <w:szCs w:val="24"/>
                <w:vertAlign w:val="superscript"/>
                <w:lang w:val="en-US" w:eastAsia="zh-CN"/>
              </w:rPr>
            </w:pPr>
            <w:proofErr w:type="spellStart"/>
            <w:r w:rsidRPr="00C05444">
              <w:rPr>
                <w:rFonts w:ascii="Book Antiqua" w:hAnsi="Book Antiqua"/>
                <w:sz w:val="24"/>
                <w:szCs w:val="24"/>
                <w:lang w:val="en-US"/>
              </w:rPr>
              <w:t>Seijas</w:t>
            </w:r>
            <w:proofErr w:type="spellEnd"/>
            <w:r w:rsidRPr="00C05444">
              <w:rPr>
                <w:rFonts w:ascii="Book Antiqua" w:hAnsi="Book Antiqua"/>
                <w:sz w:val="24"/>
                <w:szCs w:val="24"/>
                <w:lang w:val="en-US"/>
              </w:rPr>
              <w:t xml:space="preserve"> </w:t>
            </w:r>
            <w:r w:rsidR="00693B01" w:rsidRPr="00C05444">
              <w:rPr>
                <w:rFonts w:ascii="Book Antiqua" w:hAnsi="Book Antiqua"/>
                <w:i/>
                <w:sz w:val="24"/>
                <w:szCs w:val="24"/>
                <w:lang w:val="en-US" w:eastAsia="zh-CN"/>
              </w:rPr>
              <w:t>et al</w:t>
            </w:r>
            <w:r w:rsidRPr="00C05444">
              <w:rPr>
                <w:rFonts w:ascii="Book Antiqua" w:hAnsi="Book Antiqua"/>
                <w:sz w:val="24"/>
                <w:szCs w:val="24"/>
                <w:vertAlign w:val="superscript"/>
                <w:lang w:val="en-US"/>
              </w:rPr>
              <w:t>[19]</w:t>
            </w:r>
          </w:p>
        </w:tc>
        <w:tc>
          <w:tcPr>
            <w:tcW w:w="669" w:type="pct"/>
            <w:tcBorders>
              <w:top w:val="single" w:sz="4" w:space="0" w:color="auto"/>
              <w:left w:val="single" w:sz="4" w:space="0" w:color="auto"/>
              <w:bottom w:val="single" w:sz="4" w:space="0" w:color="auto"/>
              <w:right w:val="single" w:sz="4" w:space="0" w:color="auto"/>
            </w:tcBorders>
            <w:vAlign w:val="center"/>
            <w:hideMark/>
          </w:tcPr>
          <w:p w14:paraId="3619C959" w14:textId="77777777"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sz w:val="24"/>
                <w:szCs w:val="24"/>
                <w:lang w:val="en-US"/>
              </w:rPr>
              <w:t>Retrospective study</w:t>
            </w:r>
          </w:p>
          <w:p w14:paraId="164E20A5" w14:textId="77777777" w:rsidR="00DD5DD5" w:rsidRPr="00C05444" w:rsidRDefault="00DD5DD5" w:rsidP="006D2AA9">
            <w:pPr>
              <w:spacing w:after="0" w:line="360" w:lineRule="auto"/>
              <w:jc w:val="both"/>
              <w:rPr>
                <w:rFonts w:ascii="Book Antiqua" w:hAnsi="Book Antiqua"/>
                <w:sz w:val="24"/>
                <w:szCs w:val="24"/>
                <w:lang w:val="en-US"/>
              </w:rPr>
            </w:pPr>
            <w:r w:rsidRPr="00C05444">
              <w:rPr>
                <w:rFonts w:ascii="Book Antiqua" w:hAnsi="Book Antiqua"/>
                <w:sz w:val="24"/>
                <w:szCs w:val="24"/>
                <w:lang w:val="en-US"/>
              </w:rPr>
              <w:t>(PRGF-</w:t>
            </w:r>
            <w:proofErr w:type="spellStart"/>
            <w:r w:rsidRPr="00C05444">
              <w:rPr>
                <w:rFonts w:ascii="Book Antiqua" w:hAnsi="Book Antiqua"/>
                <w:sz w:val="24"/>
                <w:szCs w:val="24"/>
                <w:lang w:val="en-US"/>
              </w:rPr>
              <w:t>Endoret</w:t>
            </w:r>
            <w:proofErr w:type="spellEnd"/>
            <w:r w:rsidRPr="00C05444">
              <w:rPr>
                <w:rFonts w:ascii="Book Antiqua" w:hAnsi="Book Antiqua"/>
                <w:sz w:val="24"/>
                <w:szCs w:val="24"/>
                <w:lang w:val="en-US"/>
              </w:rPr>
              <w:t>)</w:t>
            </w:r>
          </w:p>
          <w:p w14:paraId="4E470E17" w14:textId="77777777" w:rsidR="00DD5DD5" w:rsidRPr="00C05444" w:rsidRDefault="00DD5DD5" w:rsidP="006D2AA9">
            <w:pPr>
              <w:spacing w:after="0" w:line="360" w:lineRule="auto"/>
              <w:jc w:val="both"/>
              <w:rPr>
                <w:rFonts w:ascii="Book Antiqua" w:hAnsi="Book Antiqua"/>
                <w:kern w:val="2"/>
                <w:sz w:val="24"/>
                <w:szCs w:val="24"/>
                <w:lang w:val="en-US"/>
              </w:rPr>
            </w:pPr>
            <w:r w:rsidRPr="00C05444">
              <w:rPr>
                <w:rFonts w:ascii="Book Antiqua" w:hAnsi="Book Antiqua"/>
                <w:sz w:val="24"/>
                <w:szCs w:val="24"/>
                <w:lang w:val="en-US"/>
              </w:rPr>
              <w:t>19 patients</w:t>
            </w:r>
          </w:p>
        </w:tc>
        <w:tc>
          <w:tcPr>
            <w:tcW w:w="2212" w:type="pct"/>
            <w:tcBorders>
              <w:top w:val="single" w:sz="4" w:space="0" w:color="auto"/>
              <w:left w:val="single" w:sz="4" w:space="0" w:color="auto"/>
              <w:bottom w:val="single" w:sz="4" w:space="0" w:color="auto"/>
              <w:right w:val="single" w:sz="4" w:space="0" w:color="auto"/>
            </w:tcBorders>
            <w:vAlign w:val="center"/>
            <w:hideMark/>
          </w:tcPr>
          <w:p w14:paraId="16F47262" w14:textId="58804C3D"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PRGF-</w:t>
            </w:r>
            <w:proofErr w:type="spellStart"/>
            <w:r w:rsidRPr="00C05444">
              <w:rPr>
                <w:rFonts w:ascii="Book Antiqua" w:hAnsi="Book Antiqua"/>
                <w:sz w:val="24"/>
                <w:szCs w:val="24"/>
                <w:lang w:val="en-US"/>
              </w:rPr>
              <w:t>Endoret</w:t>
            </w:r>
            <w:proofErr w:type="spellEnd"/>
            <w:r w:rsidRPr="00C05444">
              <w:rPr>
                <w:rFonts w:ascii="Book Antiqua" w:hAnsi="Book Antiqua"/>
                <w:sz w:val="24"/>
                <w:szCs w:val="24"/>
                <w:lang w:val="en-US"/>
              </w:rPr>
              <w:t xml:space="preserve"> produced using the technique described by </w:t>
            </w:r>
            <w:proofErr w:type="spellStart"/>
            <w:r w:rsidRPr="00C05444">
              <w:rPr>
                <w:rFonts w:ascii="Book Antiqua" w:hAnsi="Book Antiqua"/>
                <w:sz w:val="24"/>
                <w:szCs w:val="24"/>
                <w:lang w:val="en-US"/>
              </w:rPr>
              <w:t>Anitua</w:t>
            </w:r>
            <w:proofErr w:type="spellEnd"/>
            <w:r w:rsidRPr="00C05444">
              <w:rPr>
                <w:rFonts w:ascii="Book Antiqua" w:hAnsi="Book Antiqua"/>
                <w:sz w:val="24"/>
                <w:szCs w:val="24"/>
                <w:lang w:val="en-US"/>
              </w:rPr>
              <w:t xml:space="preserve"> and applied with a spine needle in both the proximal origin of the bundle and in the middle portion ther</w:t>
            </w:r>
            <w:r w:rsidR="00522546" w:rsidRPr="00C05444">
              <w:rPr>
                <w:rFonts w:ascii="Book Antiqua" w:hAnsi="Book Antiqua"/>
                <w:sz w:val="24"/>
                <w:szCs w:val="24"/>
                <w:lang w:val="en-US"/>
              </w:rPr>
              <w:t>eof in an amount of about 4 cc</w:t>
            </w:r>
          </w:p>
          <w:p w14:paraId="3AD4CDE7" w14:textId="778CBBEA" w:rsidR="00DD5DD5" w:rsidRPr="00C05444" w:rsidRDefault="00DD5DD5" w:rsidP="006D2AA9">
            <w:pPr>
              <w:spacing w:after="0" w:line="360" w:lineRule="auto"/>
              <w:ind w:firstLineChars="200" w:firstLine="480"/>
              <w:jc w:val="both"/>
              <w:rPr>
                <w:rFonts w:ascii="Book Antiqua" w:hAnsi="Book Antiqua"/>
                <w:kern w:val="2"/>
                <w:sz w:val="24"/>
                <w:szCs w:val="24"/>
                <w:lang w:val="en-US" w:eastAsia="zh-CN"/>
              </w:rPr>
            </w:pPr>
            <w:r w:rsidRPr="00C05444">
              <w:rPr>
                <w:rFonts w:ascii="Book Antiqua" w:hAnsi="Book Antiqua"/>
                <w:sz w:val="24"/>
                <w:szCs w:val="24"/>
                <w:lang w:val="en-US"/>
              </w:rPr>
              <w:t>At the end of the surgery another injection of PRGF-</w:t>
            </w:r>
            <w:proofErr w:type="spellStart"/>
            <w:r w:rsidRPr="00C05444">
              <w:rPr>
                <w:rFonts w:ascii="Book Antiqua" w:hAnsi="Book Antiqua"/>
                <w:sz w:val="24"/>
                <w:szCs w:val="24"/>
                <w:lang w:val="en-US"/>
              </w:rPr>
              <w:t>Endoret</w:t>
            </w:r>
            <w:proofErr w:type="spellEnd"/>
            <w:r w:rsidRPr="00C05444">
              <w:rPr>
                <w:rFonts w:ascii="Book Antiqua" w:hAnsi="Book Antiqua"/>
                <w:sz w:val="24"/>
                <w:szCs w:val="24"/>
                <w:lang w:val="en-US"/>
              </w:rPr>
              <w:t xml:space="preserve"> administere</w:t>
            </w:r>
            <w:r w:rsidR="00522546" w:rsidRPr="00C05444">
              <w:rPr>
                <w:rFonts w:ascii="Book Antiqua" w:hAnsi="Book Antiqua"/>
                <w:sz w:val="24"/>
                <w:szCs w:val="24"/>
                <w:lang w:val="en-US"/>
              </w:rPr>
              <w:t>d (6 cc) in the articular space</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0EBE885" w14:textId="269F4FF9" w:rsidR="00DD5DD5" w:rsidRPr="00C05444" w:rsidRDefault="00DD5DD5" w:rsidP="006D2AA9">
            <w:pPr>
              <w:spacing w:after="0" w:line="360" w:lineRule="auto"/>
              <w:ind w:firstLineChars="200" w:firstLine="480"/>
              <w:jc w:val="both"/>
              <w:rPr>
                <w:rFonts w:ascii="Book Antiqua" w:hAnsi="Book Antiqua"/>
                <w:kern w:val="2"/>
                <w:sz w:val="24"/>
                <w:szCs w:val="24"/>
                <w:lang w:val="en-US"/>
              </w:rPr>
            </w:pPr>
            <w:r w:rsidRPr="00C05444">
              <w:rPr>
                <w:rFonts w:ascii="Book Antiqua" w:hAnsi="Book Antiqua"/>
                <w:sz w:val="24"/>
                <w:szCs w:val="24"/>
                <w:lang w:val="en-US"/>
              </w:rPr>
              <w:t>16/19 professional soccer player with partial ACL tears return to the same level</w:t>
            </w:r>
          </w:p>
          <w:p w14:paraId="4543E260" w14:textId="71E64B34" w:rsidR="00DD5DD5" w:rsidRPr="00C05444" w:rsidRDefault="00DD5DD5" w:rsidP="006D2AA9">
            <w:pPr>
              <w:spacing w:after="0" w:line="360" w:lineRule="auto"/>
              <w:ind w:firstLineChars="200" w:firstLine="480"/>
              <w:jc w:val="both"/>
              <w:rPr>
                <w:rFonts w:ascii="Book Antiqua" w:hAnsi="Book Antiqua"/>
                <w:sz w:val="24"/>
                <w:szCs w:val="24"/>
                <w:lang w:val="en-US"/>
              </w:rPr>
            </w:pPr>
            <w:r w:rsidRPr="00C05444">
              <w:rPr>
                <w:rFonts w:ascii="Book Antiqua" w:hAnsi="Book Antiqua"/>
                <w:sz w:val="24"/>
                <w:szCs w:val="24"/>
                <w:lang w:val="en-US"/>
              </w:rPr>
              <w:t>Normal KT-100</w:t>
            </w:r>
            <w:r w:rsidR="00522546" w:rsidRPr="00C05444">
              <w:rPr>
                <w:rFonts w:ascii="Book Antiqua" w:hAnsi="Book Antiqua"/>
                <w:sz w:val="24"/>
                <w:szCs w:val="24"/>
                <w:lang w:val="en-US"/>
              </w:rPr>
              <w:t>0 values in all operated cases</w:t>
            </w:r>
            <w:r w:rsidRPr="00C05444">
              <w:rPr>
                <w:rFonts w:ascii="Book Antiqua" w:hAnsi="Book Antiqua"/>
                <w:sz w:val="24"/>
                <w:szCs w:val="24"/>
                <w:lang w:val="en-US"/>
              </w:rPr>
              <w:t xml:space="preserve"> </w:t>
            </w:r>
          </w:p>
          <w:p w14:paraId="1BFC0916" w14:textId="638AAE39" w:rsidR="00DD5DD5" w:rsidRPr="00C05444" w:rsidRDefault="00DD5DD5" w:rsidP="006D2AA9">
            <w:pPr>
              <w:spacing w:after="0" w:line="360" w:lineRule="auto"/>
              <w:ind w:firstLineChars="200" w:firstLine="480"/>
              <w:jc w:val="both"/>
              <w:rPr>
                <w:rFonts w:ascii="Book Antiqua" w:hAnsi="Book Antiqua"/>
                <w:kern w:val="2"/>
                <w:sz w:val="24"/>
                <w:szCs w:val="24"/>
                <w:lang w:val="da-DK"/>
              </w:rPr>
            </w:pPr>
            <w:r w:rsidRPr="00C05444">
              <w:rPr>
                <w:rFonts w:ascii="Book Antiqua" w:hAnsi="Book Antiqua"/>
                <w:sz w:val="24"/>
                <w:szCs w:val="24"/>
                <w:lang w:val="en-US"/>
              </w:rPr>
              <w:t>Time to return to play: 16.2</w:t>
            </w:r>
            <w:r w:rsidR="00522546" w:rsidRPr="00C05444">
              <w:rPr>
                <w:rFonts w:ascii="Book Antiqua" w:hAnsi="Book Antiqua"/>
                <w:sz w:val="24"/>
                <w:szCs w:val="24"/>
                <w:lang w:val="en-US" w:eastAsia="zh-CN"/>
              </w:rPr>
              <w:t xml:space="preserve"> </w:t>
            </w:r>
            <w:r w:rsidRPr="00C05444">
              <w:rPr>
                <w:rFonts w:ascii="Book Antiqua" w:hAnsi="Book Antiqua"/>
                <w:sz w:val="24"/>
                <w:szCs w:val="24"/>
                <w:lang w:val="en-US"/>
              </w:rPr>
              <w:t>±</w:t>
            </w:r>
            <w:r w:rsidR="00522546" w:rsidRPr="00C05444">
              <w:rPr>
                <w:rFonts w:ascii="Book Antiqua" w:hAnsi="Book Antiqua"/>
                <w:sz w:val="24"/>
                <w:szCs w:val="24"/>
                <w:lang w:val="en-US" w:eastAsia="zh-CN"/>
              </w:rPr>
              <w:t xml:space="preserve"> </w:t>
            </w:r>
            <w:r w:rsidR="00522546" w:rsidRPr="00C05444">
              <w:rPr>
                <w:rFonts w:ascii="Book Antiqua" w:hAnsi="Book Antiqua"/>
                <w:sz w:val="24"/>
                <w:szCs w:val="24"/>
                <w:lang w:val="en-US"/>
              </w:rPr>
              <w:t xml:space="preserve">1.4 </w:t>
            </w:r>
            <w:proofErr w:type="spellStart"/>
            <w:r w:rsidR="00522546" w:rsidRPr="00C05444">
              <w:rPr>
                <w:rFonts w:ascii="Book Antiqua" w:hAnsi="Book Antiqua"/>
                <w:sz w:val="24"/>
                <w:szCs w:val="24"/>
                <w:lang w:val="en-US"/>
              </w:rPr>
              <w:t>wk</w:t>
            </w:r>
            <w:proofErr w:type="spellEnd"/>
            <w:r w:rsidRPr="00C05444">
              <w:rPr>
                <w:rFonts w:ascii="Book Antiqua" w:hAnsi="Book Antiqua"/>
                <w:sz w:val="24"/>
                <w:szCs w:val="24"/>
                <w:lang w:val="en-US"/>
              </w:rPr>
              <w:t xml:space="preserve"> </w:t>
            </w:r>
            <w:r w:rsidRPr="00C05444">
              <w:rPr>
                <w:rFonts w:ascii="Book Antiqua" w:hAnsi="Book Antiqua"/>
                <w:sz w:val="24"/>
                <w:szCs w:val="24"/>
                <w:lang w:val="da-DK"/>
              </w:rPr>
              <w:t>for Tegner 9 pts, 12.3</w:t>
            </w:r>
            <w:r w:rsidR="00522546" w:rsidRPr="00C05444">
              <w:rPr>
                <w:rFonts w:ascii="Book Antiqua" w:hAnsi="Book Antiqua"/>
                <w:sz w:val="24"/>
                <w:szCs w:val="24"/>
                <w:lang w:val="da-DK" w:eastAsia="zh-CN"/>
              </w:rPr>
              <w:t xml:space="preserve"> </w:t>
            </w:r>
            <w:r w:rsidRPr="00C05444">
              <w:rPr>
                <w:rFonts w:ascii="Book Antiqua" w:hAnsi="Book Antiqua"/>
                <w:sz w:val="24"/>
                <w:szCs w:val="24"/>
                <w:lang w:val="da-DK"/>
              </w:rPr>
              <w:t>±</w:t>
            </w:r>
            <w:r w:rsidR="00522546" w:rsidRPr="00C05444">
              <w:rPr>
                <w:rFonts w:ascii="Book Antiqua" w:hAnsi="Book Antiqua"/>
                <w:sz w:val="24"/>
                <w:szCs w:val="24"/>
                <w:lang w:val="da-DK" w:eastAsia="zh-CN"/>
              </w:rPr>
              <w:t xml:space="preserve"> </w:t>
            </w:r>
            <w:r w:rsidRPr="00C05444">
              <w:rPr>
                <w:rFonts w:ascii="Book Antiqua" w:hAnsi="Book Antiqua"/>
                <w:sz w:val="24"/>
                <w:szCs w:val="24"/>
                <w:lang w:val="da-DK"/>
              </w:rPr>
              <w:t>1.1 for Tegner 10</w:t>
            </w:r>
          </w:p>
        </w:tc>
      </w:tr>
      <w:tr w:rsidR="00DD5DD5" w:rsidRPr="00C05444" w14:paraId="0C10F1BC" w14:textId="77777777" w:rsidTr="00DD5DD5">
        <w:trPr>
          <w:trHeight w:val="387"/>
        </w:trPr>
        <w:tc>
          <w:tcPr>
            <w:tcW w:w="195" w:type="pct"/>
            <w:tcBorders>
              <w:top w:val="single" w:sz="4" w:space="0" w:color="auto"/>
              <w:left w:val="single" w:sz="4" w:space="0" w:color="auto"/>
              <w:bottom w:val="single" w:sz="4" w:space="0" w:color="auto"/>
              <w:right w:val="single" w:sz="4" w:space="0" w:color="auto"/>
            </w:tcBorders>
            <w:vAlign w:val="center"/>
            <w:hideMark/>
          </w:tcPr>
          <w:p w14:paraId="168390E7" w14:textId="77777777" w:rsidR="00DD5DD5" w:rsidRPr="00C05444" w:rsidRDefault="00DD5DD5" w:rsidP="006D2AA9">
            <w:pPr>
              <w:spacing w:after="0" w:line="360" w:lineRule="auto"/>
              <w:jc w:val="both"/>
              <w:rPr>
                <w:rFonts w:ascii="Book Antiqua" w:hAnsi="Book Antiqua"/>
                <w:b/>
                <w:kern w:val="2"/>
                <w:sz w:val="24"/>
                <w:szCs w:val="24"/>
                <w:lang w:val="en-US"/>
              </w:rPr>
            </w:pPr>
            <w:r w:rsidRPr="00C05444">
              <w:rPr>
                <w:rFonts w:ascii="Book Antiqua" w:hAnsi="Book Antiqua"/>
                <w:b/>
                <w:sz w:val="24"/>
                <w:szCs w:val="24"/>
                <w:lang w:val="en-US"/>
              </w:rPr>
              <w:t>-</w:t>
            </w:r>
          </w:p>
        </w:tc>
        <w:tc>
          <w:tcPr>
            <w:tcW w:w="385" w:type="pct"/>
            <w:tcBorders>
              <w:top w:val="single" w:sz="4" w:space="0" w:color="auto"/>
              <w:left w:val="single" w:sz="4" w:space="0" w:color="auto"/>
              <w:bottom w:val="single" w:sz="4" w:space="0" w:color="auto"/>
              <w:right w:val="single" w:sz="4" w:space="0" w:color="auto"/>
            </w:tcBorders>
            <w:vAlign w:val="center"/>
          </w:tcPr>
          <w:p w14:paraId="505A9A33" w14:textId="77777777" w:rsidR="00DD5DD5" w:rsidRPr="00C05444" w:rsidRDefault="00DD5DD5" w:rsidP="006D2AA9">
            <w:pPr>
              <w:spacing w:after="0" w:line="360" w:lineRule="auto"/>
              <w:jc w:val="both"/>
              <w:rPr>
                <w:rFonts w:ascii="Book Antiqua" w:hAnsi="Book Antiqua"/>
                <w:kern w:val="2"/>
                <w:sz w:val="24"/>
                <w:szCs w:val="24"/>
                <w:lang w:val="en-US"/>
              </w:rPr>
            </w:pPr>
          </w:p>
        </w:tc>
        <w:tc>
          <w:tcPr>
            <w:tcW w:w="669" w:type="pct"/>
            <w:tcBorders>
              <w:top w:val="single" w:sz="4" w:space="0" w:color="auto"/>
              <w:left w:val="single" w:sz="4" w:space="0" w:color="auto"/>
              <w:bottom w:val="single" w:sz="4" w:space="0" w:color="auto"/>
              <w:right w:val="single" w:sz="4" w:space="0" w:color="auto"/>
            </w:tcBorders>
            <w:vAlign w:val="center"/>
          </w:tcPr>
          <w:p w14:paraId="3EDA7DC7" w14:textId="77777777"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p>
        </w:tc>
        <w:tc>
          <w:tcPr>
            <w:tcW w:w="2212" w:type="pct"/>
            <w:tcBorders>
              <w:top w:val="single" w:sz="4" w:space="0" w:color="auto"/>
              <w:left w:val="single" w:sz="4" w:space="0" w:color="auto"/>
              <w:bottom w:val="single" w:sz="4" w:space="0" w:color="auto"/>
              <w:right w:val="single" w:sz="4" w:space="0" w:color="auto"/>
            </w:tcBorders>
            <w:vAlign w:val="center"/>
          </w:tcPr>
          <w:p w14:paraId="5F1820AB" w14:textId="77777777"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p>
        </w:tc>
        <w:tc>
          <w:tcPr>
            <w:tcW w:w="1539" w:type="pct"/>
            <w:tcBorders>
              <w:top w:val="single" w:sz="4" w:space="0" w:color="auto"/>
              <w:left w:val="single" w:sz="4" w:space="0" w:color="auto"/>
              <w:bottom w:val="single" w:sz="4" w:space="0" w:color="auto"/>
              <w:right w:val="single" w:sz="4" w:space="0" w:color="auto"/>
            </w:tcBorders>
            <w:vAlign w:val="center"/>
          </w:tcPr>
          <w:p w14:paraId="3BAA371C" w14:textId="77777777" w:rsidR="00DD5DD5" w:rsidRPr="00C05444" w:rsidRDefault="00DD5DD5" w:rsidP="006D2AA9">
            <w:pPr>
              <w:spacing w:after="0" w:line="360" w:lineRule="auto"/>
              <w:jc w:val="both"/>
              <w:rPr>
                <w:rFonts w:ascii="Book Antiqua" w:eastAsia="Times New Roman" w:hAnsi="Book Antiqua" w:cs="Times New Roman"/>
                <w:color w:val="000000"/>
                <w:kern w:val="2"/>
                <w:sz w:val="24"/>
                <w:szCs w:val="24"/>
                <w:lang w:val="en-US" w:eastAsia="it-IT"/>
              </w:rPr>
            </w:pPr>
          </w:p>
        </w:tc>
      </w:tr>
    </w:tbl>
    <w:p w14:paraId="3356F028" w14:textId="77777777" w:rsidR="00C821AE" w:rsidRPr="00C05444" w:rsidRDefault="00C821AE" w:rsidP="006D2AA9">
      <w:pPr>
        <w:spacing w:after="0" w:line="360" w:lineRule="auto"/>
        <w:jc w:val="both"/>
        <w:rPr>
          <w:rFonts w:ascii="Book Antiqua" w:hAnsi="Book Antiqua"/>
          <w:b/>
          <w:sz w:val="24"/>
          <w:szCs w:val="24"/>
          <w:lang w:val="en-US"/>
        </w:rPr>
      </w:pPr>
    </w:p>
    <w:p w14:paraId="7CA8D39F" w14:textId="2E586F80" w:rsidR="008E1E47" w:rsidRPr="00C05444" w:rsidRDefault="00DD5DD5" w:rsidP="006D2AA9">
      <w:pPr>
        <w:spacing w:after="0" w:line="360" w:lineRule="auto"/>
        <w:jc w:val="both"/>
        <w:rPr>
          <w:rFonts w:ascii="Book Antiqua" w:hAnsi="Book Antiqua"/>
          <w:sz w:val="24"/>
          <w:szCs w:val="24"/>
          <w:lang w:val="en-US" w:eastAsia="zh-CN"/>
        </w:rPr>
      </w:pPr>
      <w:r w:rsidRPr="00C05444">
        <w:rPr>
          <w:rFonts w:ascii="Book Antiqua" w:hAnsi="Book Antiqua"/>
          <w:sz w:val="24"/>
          <w:szCs w:val="24"/>
          <w:lang w:val="en-US"/>
        </w:rPr>
        <w:t xml:space="preserve">PRP: Platelet </w:t>
      </w:r>
      <w:r w:rsidR="00522546" w:rsidRPr="00C05444">
        <w:rPr>
          <w:rFonts w:ascii="Book Antiqua" w:hAnsi="Book Antiqua"/>
          <w:sz w:val="24"/>
          <w:szCs w:val="24"/>
          <w:lang w:val="en-US"/>
        </w:rPr>
        <w:t>rich p</w:t>
      </w:r>
      <w:r w:rsidRPr="00C05444">
        <w:rPr>
          <w:rFonts w:ascii="Book Antiqua" w:hAnsi="Book Antiqua"/>
          <w:sz w:val="24"/>
          <w:szCs w:val="24"/>
          <w:lang w:val="en-US"/>
        </w:rPr>
        <w:t xml:space="preserve">lasma; ACL: Anterior </w:t>
      </w:r>
      <w:r w:rsidR="00522546" w:rsidRPr="00C05444">
        <w:rPr>
          <w:rFonts w:ascii="Book Antiqua" w:hAnsi="Book Antiqua"/>
          <w:sz w:val="24"/>
          <w:szCs w:val="24"/>
          <w:lang w:val="en-US"/>
        </w:rPr>
        <w:t>cruciate l</w:t>
      </w:r>
      <w:r w:rsidRPr="00C05444">
        <w:rPr>
          <w:rFonts w:ascii="Book Antiqua" w:hAnsi="Book Antiqua"/>
          <w:sz w:val="24"/>
          <w:szCs w:val="24"/>
          <w:lang w:val="en-US"/>
        </w:rPr>
        <w:t xml:space="preserve">igament; PRFM: Platelet </w:t>
      </w:r>
      <w:r w:rsidR="00522546" w:rsidRPr="00C05444">
        <w:rPr>
          <w:rFonts w:ascii="Book Antiqua" w:hAnsi="Book Antiqua"/>
          <w:sz w:val="24"/>
          <w:szCs w:val="24"/>
          <w:lang w:val="en-US"/>
        </w:rPr>
        <w:t>rich fibrin m</w:t>
      </w:r>
      <w:r w:rsidRPr="00C05444">
        <w:rPr>
          <w:rFonts w:ascii="Book Antiqua" w:hAnsi="Book Antiqua"/>
          <w:sz w:val="24"/>
          <w:szCs w:val="24"/>
          <w:lang w:val="en-US"/>
        </w:rPr>
        <w:t xml:space="preserve">atrix; ACS: Autologous </w:t>
      </w:r>
      <w:r w:rsidR="00522546" w:rsidRPr="00C05444">
        <w:rPr>
          <w:rFonts w:ascii="Book Antiqua" w:hAnsi="Book Antiqua"/>
          <w:sz w:val="24"/>
          <w:szCs w:val="24"/>
          <w:lang w:val="en-US"/>
        </w:rPr>
        <w:t>conditioned s</w:t>
      </w:r>
      <w:r w:rsidRPr="00C05444">
        <w:rPr>
          <w:rFonts w:ascii="Book Antiqua" w:hAnsi="Book Antiqua"/>
          <w:sz w:val="24"/>
          <w:szCs w:val="24"/>
          <w:lang w:val="en-US"/>
        </w:rPr>
        <w:t xml:space="preserve">erum; PC: </w:t>
      </w:r>
      <w:r w:rsidR="00522546" w:rsidRPr="00C05444">
        <w:rPr>
          <w:rFonts w:ascii="Book Antiqua" w:hAnsi="Book Antiqua"/>
          <w:sz w:val="24"/>
          <w:szCs w:val="24"/>
          <w:lang w:val="en-US"/>
        </w:rPr>
        <w:t>P</w:t>
      </w:r>
      <w:r w:rsidRPr="00C05444">
        <w:rPr>
          <w:rFonts w:ascii="Book Antiqua" w:hAnsi="Book Antiqua"/>
          <w:sz w:val="24"/>
          <w:szCs w:val="24"/>
          <w:lang w:val="en-US"/>
        </w:rPr>
        <w:t xml:space="preserve">latelet concentrate; BP: </w:t>
      </w:r>
      <w:r w:rsidR="00522546" w:rsidRPr="00C05444">
        <w:rPr>
          <w:rFonts w:ascii="Book Antiqua" w:hAnsi="Book Antiqua"/>
          <w:sz w:val="24"/>
          <w:szCs w:val="24"/>
          <w:lang w:val="en-US"/>
        </w:rPr>
        <w:t>B</w:t>
      </w:r>
      <w:r w:rsidRPr="00C05444">
        <w:rPr>
          <w:rFonts w:ascii="Book Antiqua" w:hAnsi="Book Antiqua"/>
          <w:sz w:val="24"/>
          <w:szCs w:val="24"/>
          <w:lang w:val="en-US"/>
        </w:rPr>
        <w:t xml:space="preserve">one plug; FT: </w:t>
      </w:r>
      <w:r w:rsidR="00522546" w:rsidRPr="00C05444">
        <w:rPr>
          <w:rFonts w:ascii="Book Antiqua" w:hAnsi="Book Antiqua"/>
          <w:sz w:val="24"/>
          <w:szCs w:val="24"/>
          <w:lang w:val="en-US"/>
        </w:rPr>
        <w:t>F</w:t>
      </w:r>
      <w:r w:rsidRPr="00C05444">
        <w:rPr>
          <w:rFonts w:ascii="Book Antiqua" w:hAnsi="Book Antiqua"/>
          <w:sz w:val="24"/>
          <w:szCs w:val="24"/>
          <w:lang w:val="en-US"/>
        </w:rPr>
        <w:t xml:space="preserve">emoral tunnel; PLT: </w:t>
      </w:r>
      <w:r w:rsidR="00522546" w:rsidRPr="00C05444">
        <w:rPr>
          <w:rFonts w:ascii="Book Antiqua" w:hAnsi="Book Antiqua"/>
          <w:sz w:val="24"/>
          <w:szCs w:val="24"/>
          <w:lang w:val="en-US"/>
        </w:rPr>
        <w:t>P</w:t>
      </w:r>
      <w:r w:rsidRPr="00C05444">
        <w:rPr>
          <w:rFonts w:ascii="Book Antiqua" w:hAnsi="Book Antiqua"/>
          <w:sz w:val="24"/>
          <w:szCs w:val="24"/>
          <w:lang w:val="en-US"/>
        </w:rPr>
        <w:t xml:space="preserve">osterolateral tunnel; AMT: </w:t>
      </w:r>
      <w:r w:rsidR="00522546" w:rsidRPr="00C05444">
        <w:rPr>
          <w:rFonts w:ascii="Book Antiqua" w:hAnsi="Book Antiqua"/>
          <w:sz w:val="24"/>
          <w:szCs w:val="24"/>
          <w:lang w:val="en-US"/>
        </w:rPr>
        <w:t>A</w:t>
      </w:r>
      <w:r w:rsidRPr="00C05444">
        <w:rPr>
          <w:rFonts w:ascii="Book Antiqua" w:hAnsi="Book Antiqua"/>
          <w:sz w:val="24"/>
          <w:szCs w:val="24"/>
          <w:lang w:val="en-US"/>
        </w:rPr>
        <w:t xml:space="preserve">nteromedial tunnel; BPTB: </w:t>
      </w:r>
      <w:r w:rsidR="00522546" w:rsidRPr="00C05444">
        <w:rPr>
          <w:rFonts w:ascii="Book Antiqua" w:hAnsi="Book Antiqua"/>
          <w:sz w:val="24"/>
          <w:szCs w:val="24"/>
          <w:lang w:val="en-US"/>
        </w:rPr>
        <w:t>B</w:t>
      </w:r>
      <w:r w:rsidRPr="00C05444">
        <w:rPr>
          <w:rFonts w:ascii="Book Antiqua" w:hAnsi="Book Antiqua"/>
          <w:sz w:val="24"/>
          <w:szCs w:val="24"/>
          <w:lang w:val="en-US"/>
        </w:rPr>
        <w:t xml:space="preserve">one-patellar; PRGF: </w:t>
      </w:r>
      <w:r w:rsidR="00522546" w:rsidRPr="00C05444">
        <w:rPr>
          <w:rFonts w:ascii="Book Antiqua" w:hAnsi="Book Antiqua"/>
          <w:sz w:val="24"/>
          <w:szCs w:val="24"/>
          <w:lang w:val="en-US"/>
        </w:rPr>
        <w:t>P</w:t>
      </w:r>
      <w:r w:rsidRPr="00C05444">
        <w:rPr>
          <w:rFonts w:ascii="Book Antiqua" w:hAnsi="Book Antiqua"/>
          <w:sz w:val="24"/>
          <w:szCs w:val="24"/>
          <w:lang w:val="en-US"/>
        </w:rPr>
        <w:t xml:space="preserve">lasma preparation rich in growth factors; BMC: Bone </w:t>
      </w:r>
      <w:r w:rsidR="00522546" w:rsidRPr="00C05444">
        <w:rPr>
          <w:rFonts w:ascii="Book Antiqua" w:hAnsi="Book Antiqua"/>
          <w:sz w:val="24"/>
          <w:szCs w:val="24"/>
          <w:lang w:val="en-US"/>
        </w:rPr>
        <w:t>marrow c</w:t>
      </w:r>
      <w:r w:rsidRPr="00C05444">
        <w:rPr>
          <w:rFonts w:ascii="Book Antiqua" w:hAnsi="Book Antiqua"/>
          <w:sz w:val="24"/>
          <w:szCs w:val="24"/>
          <w:lang w:val="en-US"/>
        </w:rPr>
        <w:t xml:space="preserve">oncentrate; PL: </w:t>
      </w:r>
      <w:r w:rsidR="00522546" w:rsidRPr="00C05444">
        <w:rPr>
          <w:rFonts w:ascii="Book Antiqua" w:hAnsi="Book Antiqua"/>
          <w:sz w:val="24"/>
          <w:szCs w:val="24"/>
          <w:lang w:val="en-US"/>
        </w:rPr>
        <w:t>P</w:t>
      </w:r>
      <w:r w:rsidRPr="00C05444">
        <w:rPr>
          <w:rFonts w:ascii="Book Antiqua" w:hAnsi="Book Antiqua"/>
          <w:sz w:val="24"/>
          <w:szCs w:val="24"/>
          <w:lang w:val="en-US"/>
        </w:rPr>
        <w:t>latelet lysate</w:t>
      </w:r>
      <w:r w:rsidR="000E0723" w:rsidRPr="00C05444">
        <w:rPr>
          <w:rFonts w:ascii="Book Antiqua" w:hAnsi="Book Antiqua" w:hint="eastAsia"/>
          <w:sz w:val="24"/>
          <w:szCs w:val="24"/>
          <w:lang w:val="en-US" w:eastAsia="zh-CN"/>
        </w:rPr>
        <w:t>;</w:t>
      </w:r>
      <w:r w:rsidRPr="00C05444">
        <w:rPr>
          <w:rFonts w:ascii="Book Antiqua" w:hAnsi="Book Antiqua"/>
          <w:sz w:val="24"/>
          <w:szCs w:val="24"/>
          <w:lang w:val="en-US"/>
        </w:rPr>
        <w:t xml:space="preserve"> VAS: </w:t>
      </w:r>
      <w:r w:rsidR="00522546" w:rsidRPr="00C05444">
        <w:rPr>
          <w:rFonts w:ascii="Book Antiqua" w:hAnsi="Book Antiqua"/>
          <w:sz w:val="24"/>
          <w:szCs w:val="24"/>
          <w:lang w:val="en-US"/>
        </w:rPr>
        <w:t>P</w:t>
      </w:r>
      <w:r w:rsidRPr="00C05444">
        <w:rPr>
          <w:rFonts w:ascii="Book Antiqua" w:hAnsi="Book Antiqua"/>
          <w:sz w:val="24"/>
          <w:szCs w:val="24"/>
          <w:lang w:val="en-US"/>
        </w:rPr>
        <w:t xml:space="preserve">ain </w:t>
      </w:r>
      <w:r w:rsidR="00522546" w:rsidRPr="00C05444">
        <w:rPr>
          <w:rFonts w:ascii="Book Antiqua" w:hAnsi="Book Antiqua"/>
          <w:sz w:val="24"/>
          <w:szCs w:val="24"/>
          <w:lang w:val="en-US"/>
        </w:rPr>
        <w:t>visual analog s</w:t>
      </w:r>
      <w:r w:rsidRPr="00C05444">
        <w:rPr>
          <w:rFonts w:ascii="Book Antiqua" w:hAnsi="Book Antiqua"/>
          <w:sz w:val="24"/>
          <w:szCs w:val="24"/>
          <w:lang w:val="en-US"/>
        </w:rPr>
        <w:t xml:space="preserve">cale; NS: </w:t>
      </w:r>
      <w:r w:rsidR="00522546" w:rsidRPr="00C05444">
        <w:rPr>
          <w:rFonts w:ascii="Book Antiqua" w:hAnsi="Book Antiqua"/>
          <w:sz w:val="24"/>
          <w:szCs w:val="24"/>
          <w:lang w:val="en-US"/>
        </w:rPr>
        <w:t>N</w:t>
      </w:r>
      <w:r w:rsidRPr="00C05444">
        <w:rPr>
          <w:rFonts w:ascii="Book Antiqua" w:hAnsi="Book Antiqua"/>
          <w:sz w:val="24"/>
          <w:szCs w:val="24"/>
          <w:lang w:val="en-US"/>
        </w:rPr>
        <w:t xml:space="preserve">on-significant; LEFS: Lower </w:t>
      </w:r>
      <w:r w:rsidR="00522546" w:rsidRPr="00C05444">
        <w:rPr>
          <w:rFonts w:ascii="Book Antiqua" w:hAnsi="Book Antiqua"/>
          <w:sz w:val="24"/>
          <w:szCs w:val="24"/>
          <w:lang w:val="en-US"/>
        </w:rPr>
        <w:t>extremity functional s</w:t>
      </w:r>
      <w:r w:rsidRPr="00C05444">
        <w:rPr>
          <w:rFonts w:ascii="Book Antiqua" w:hAnsi="Book Antiqua"/>
          <w:sz w:val="24"/>
          <w:szCs w:val="24"/>
          <w:lang w:val="en-US"/>
        </w:rPr>
        <w:t>cale</w:t>
      </w:r>
      <w:r w:rsidR="00522546" w:rsidRPr="00C05444">
        <w:rPr>
          <w:rFonts w:ascii="Book Antiqua" w:hAnsi="Book Antiqua"/>
          <w:sz w:val="24"/>
          <w:szCs w:val="24"/>
          <w:lang w:val="en-US" w:eastAsia="zh-CN"/>
        </w:rPr>
        <w:t>.</w:t>
      </w:r>
    </w:p>
    <w:p w14:paraId="7ACE284C" w14:textId="77777777" w:rsidR="008E1E47" w:rsidRPr="00C05444" w:rsidRDefault="008E1E47" w:rsidP="006D2AA9">
      <w:pPr>
        <w:suppressAutoHyphens w:val="0"/>
        <w:spacing w:after="0" w:line="360" w:lineRule="auto"/>
        <w:rPr>
          <w:rFonts w:ascii="Book Antiqua" w:hAnsi="Book Antiqua"/>
          <w:sz w:val="24"/>
          <w:szCs w:val="24"/>
          <w:lang w:val="en-US"/>
        </w:rPr>
      </w:pPr>
      <w:r w:rsidRPr="00C05444">
        <w:rPr>
          <w:rFonts w:ascii="Book Antiqua" w:hAnsi="Book Antiqua"/>
          <w:sz w:val="24"/>
          <w:szCs w:val="24"/>
          <w:lang w:val="en-US"/>
        </w:rPr>
        <w:br w:type="page"/>
      </w:r>
    </w:p>
    <w:p w14:paraId="7EB2BC84" w14:textId="58491710" w:rsidR="008E1E47" w:rsidRPr="00C05444" w:rsidRDefault="008E1E47" w:rsidP="006D2AA9">
      <w:pPr>
        <w:spacing w:after="0" w:line="360" w:lineRule="auto"/>
        <w:jc w:val="both"/>
        <w:rPr>
          <w:rFonts w:ascii="Book Antiqua" w:hAnsi="Book Antiqua"/>
          <w:b/>
          <w:sz w:val="24"/>
          <w:szCs w:val="24"/>
          <w:lang w:val="en-US" w:eastAsia="zh-CN"/>
        </w:rPr>
      </w:pPr>
      <w:r w:rsidRPr="00C05444">
        <w:rPr>
          <w:rFonts w:ascii="Book Antiqua" w:hAnsi="Book Antiqua"/>
          <w:b/>
          <w:noProof/>
          <w:sz w:val="24"/>
          <w:szCs w:val="24"/>
          <w:lang w:val="en-US" w:eastAsia="zh-CN"/>
        </w:rPr>
        <w:lastRenderedPageBreak/>
        <mc:AlternateContent>
          <mc:Choice Requires="wps">
            <w:drawing>
              <wp:anchor distT="0" distB="0" distL="114300" distR="114300" simplePos="0" relativeHeight="251665408" behindDoc="0" locked="0" layoutInCell="1" allowOverlap="1" wp14:anchorId="349B7FD3" wp14:editId="4C839E30">
                <wp:simplePos x="0" y="0"/>
                <wp:positionH relativeFrom="column">
                  <wp:posOffset>2353945</wp:posOffset>
                </wp:positionH>
                <wp:positionV relativeFrom="paragraph">
                  <wp:posOffset>2057400</wp:posOffset>
                </wp:positionV>
                <wp:extent cx="1670050" cy="571500"/>
                <wp:effectExtent l="0" t="0" r="31750" b="3810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1ECD6E8" w14:textId="77777777" w:rsidR="00BD4798" w:rsidRPr="006620CD" w:rsidRDefault="00BD4798" w:rsidP="008E1E47">
                            <w:pPr>
                              <w:jc w:val="center"/>
                              <w:rPr>
                                <w:sz w:val="20"/>
                                <w:lang w:val="en"/>
                              </w:rPr>
                            </w:pPr>
                            <w:r w:rsidRPr="006620CD">
                              <w:rPr>
                                <w:sz w:val="20"/>
                              </w:rPr>
                              <w:t>Abstracts screened</w:t>
                            </w:r>
                            <w:r w:rsidRPr="006620CD">
                              <w:rPr>
                                <w:sz w:val="20"/>
                              </w:rPr>
                              <w:br/>
                              <w:t xml:space="preserve">(n = </w:t>
                            </w:r>
                            <w:r>
                              <w:rPr>
                                <w:sz w:val="20"/>
                              </w:rPr>
                              <w:t>394</w:t>
                            </w:r>
                            <w:r w:rsidRPr="006620CD">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5" o:spid="_x0000_s1026" style="position:absolute;left:0;text-align:left;margin-left:185.35pt;margin-top:162pt;width:131.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">
                <v:textbox inset=",7.2pt,,7.2pt">
                  <w:txbxContent>
                    <w:p w14:paraId="51ECD6E8" w14:textId="77777777" w:rsidR="00BD4798" w:rsidRPr="006620CD" w:rsidRDefault="00BD4798" w:rsidP="008E1E47">
                      <w:pPr>
                        <w:jc w:val="center"/>
                        <w:rPr>
                          <w:sz w:val="20"/>
                          <w:lang w:val="en"/>
                        </w:rPr>
                      </w:pPr>
                      <w:r w:rsidRPr="006620CD">
                        <w:rPr>
                          <w:sz w:val="20"/>
                        </w:rPr>
                        <w:t>Abstracts screened</w:t>
                      </w:r>
                      <w:r w:rsidRPr="006620CD">
                        <w:rPr>
                          <w:sz w:val="20"/>
                        </w:rPr>
                        <w:br/>
                        <w:t xml:space="preserve">(n = </w:t>
                      </w:r>
                      <w:r>
                        <w:rPr>
                          <w:sz w:val="20"/>
                        </w:rPr>
                        <w:t>394</w:t>
                      </w:r>
                      <w:r w:rsidRPr="006620CD">
                        <w:rPr>
                          <w:sz w:val="20"/>
                        </w:rPr>
                        <w:t>)</w:t>
                      </w:r>
                    </w:p>
                  </w:txbxContent>
                </v:textbox>
              </v: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3360" behindDoc="0" locked="0" layoutInCell="1" allowOverlap="1" wp14:anchorId="70587DC9" wp14:editId="0DDE8CDF">
                <wp:simplePos x="0" y="0"/>
                <wp:positionH relativeFrom="column">
                  <wp:posOffset>-488315</wp:posOffset>
                </wp:positionH>
                <wp:positionV relativeFrom="paragraph">
                  <wp:posOffset>870585</wp:posOffset>
                </wp:positionV>
                <wp:extent cx="1060450" cy="297180"/>
                <wp:effectExtent l="635" t="0" r="32385" b="32385"/>
                <wp:wrapNone/>
                <wp:docPr id="23" name="Rettangolo arrotondat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60450" cy="297180"/>
                        </a:xfrm>
                        <a:prstGeom prst="roundRect">
                          <a:avLst>
                            <a:gd name="adj" fmla="val 16667"/>
                          </a:avLst>
                        </a:prstGeom>
                        <a:solidFill>
                          <a:srgbClr val="CCECFF"/>
                        </a:solidFill>
                        <a:ln w="9525">
                          <a:solidFill>
                            <a:srgbClr val="000000"/>
                          </a:solidFill>
                          <a:round/>
                          <a:headEnd/>
                          <a:tailEnd/>
                        </a:ln>
                      </wps:spPr>
                      <wps:txbx>
                        <w:txbxContent>
                          <w:p w14:paraId="05FD6052"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ttangolo arrotondato 23" o:spid="_x0000_s1027" style="position:absolute;left:0;text-align:left;margin-left:-38.45pt;margin-top:68.55pt;width:83.5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" fillcolor="#ccecff">
                <v:textbox style="layout-flow:vertical;mso-layout-flow-alt:bottom-to-top" inset="3.6pt,,3.6pt">
                  <w:txbxContent>
                    <w:p w14:paraId="05FD6052"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Identification</w:t>
                      </w:r>
                    </w:p>
                  </w:txbxContent>
                </v:textbox>
              </v:round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59264" behindDoc="0" locked="0" layoutInCell="1" allowOverlap="1" wp14:anchorId="2DCEFC70" wp14:editId="78B71BB7">
                <wp:simplePos x="0" y="0"/>
                <wp:positionH relativeFrom="column">
                  <wp:posOffset>2334895</wp:posOffset>
                </wp:positionH>
                <wp:positionV relativeFrom="paragraph">
                  <wp:posOffset>513080</wp:posOffset>
                </wp:positionV>
                <wp:extent cx="1689100" cy="746125"/>
                <wp:effectExtent l="0" t="0" r="38100" b="1587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746125"/>
                        </a:xfrm>
                        <a:prstGeom prst="rect">
                          <a:avLst/>
                        </a:prstGeom>
                        <a:solidFill>
                          <a:srgbClr val="FFFFFF"/>
                        </a:solidFill>
                        <a:ln w="9525">
                          <a:solidFill>
                            <a:srgbClr val="000000"/>
                          </a:solidFill>
                          <a:miter lim="800000"/>
                          <a:headEnd/>
                          <a:tailEnd/>
                        </a:ln>
                      </wps:spPr>
                      <wps:txbx>
                        <w:txbxContent>
                          <w:p w14:paraId="6464DBB0" w14:textId="77777777" w:rsidR="00BD4798" w:rsidRPr="006620CD" w:rsidRDefault="00BD4798" w:rsidP="008E1E47">
                            <w:pPr>
                              <w:jc w:val="center"/>
                              <w:rPr>
                                <w:sz w:val="20"/>
                                <w:lang w:val="en"/>
                              </w:rPr>
                            </w:pPr>
                            <w:r w:rsidRPr="006620CD">
                              <w:rPr>
                                <w:sz w:val="20"/>
                                <w:lang w:val="en-US"/>
                              </w:rPr>
                              <w:t xml:space="preserve">Records identified through </w:t>
                            </w:r>
                            <w:r w:rsidRPr="006620CD">
                              <w:rPr>
                                <w:sz w:val="20"/>
                                <w:lang w:val="en-US"/>
                              </w:rPr>
                              <w:br/>
                              <w:t>PubMed searching</w:t>
                            </w:r>
                            <w:r w:rsidRPr="006620CD">
                              <w:rPr>
                                <w:sz w:val="20"/>
                                <w:lang w:val="en-US"/>
                              </w:rPr>
                              <w:br/>
                              <w:t xml:space="preserve">(n = </w:t>
                            </w:r>
                            <w:r>
                              <w:rPr>
                                <w:sz w:val="20"/>
                                <w:lang w:val="en-US"/>
                              </w:rPr>
                              <w:t>394</w:t>
                            </w:r>
                            <w:r w:rsidRPr="006620CD">
                              <w:rPr>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8" o:spid="_x0000_s1028" style="position:absolute;left:0;text-align:left;margin-left:183.85pt;margin-top:40.4pt;width:133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">
                <v:textbox inset=",7.2pt,,7.2pt">
                  <w:txbxContent>
                    <w:p w14:paraId="6464DBB0" w14:textId="77777777" w:rsidR="00BD4798" w:rsidRPr="006620CD" w:rsidRDefault="00BD4798" w:rsidP="008E1E47">
                      <w:pPr>
                        <w:jc w:val="center"/>
                        <w:rPr>
                          <w:sz w:val="20"/>
                          <w:lang w:val="en"/>
                        </w:rPr>
                      </w:pPr>
                      <w:r w:rsidRPr="006620CD">
                        <w:rPr>
                          <w:sz w:val="20"/>
                          <w:lang w:val="en-US"/>
                        </w:rPr>
                        <w:t xml:space="preserve">Records identified through </w:t>
                      </w:r>
                      <w:r w:rsidRPr="006620CD">
                        <w:rPr>
                          <w:sz w:val="20"/>
                          <w:lang w:val="en-US"/>
                        </w:rPr>
                        <w:br/>
                        <w:t xml:space="preserve">PubMed </w:t>
                      </w:r>
                      <w:proofErr w:type="gramStart"/>
                      <w:r w:rsidRPr="006620CD">
                        <w:rPr>
                          <w:sz w:val="20"/>
                          <w:lang w:val="en-US"/>
                        </w:rPr>
                        <w:t>searching</w:t>
                      </w:r>
                      <w:proofErr w:type="gramEnd"/>
                      <w:r w:rsidRPr="006620CD">
                        <w:rPr>
                          <w:sz w:val="20"/>
                          <w:lang w:val="en-US"/>
                        </w:rPr>
                        <w:br/>
                        <w:t xml:space="preserve">(n = </w:t>
                      </w:r>
                      <w:r>
                        <w:rPr>
                          <w:sz w:val="20"/>
                          <w:lang w:val="en-US"/>
                        </w:rPr>
                        <w:t>394</w:t>
                      </w:r>
                      <w:r w:rsidRPr="006620CD">
                        <w:rPr>
                          <w:sz w:val="20"/>
                          <w:lang w:val="en-US"/>
                        </w:rPr>
                        <w:t>)</w:t>
                      </w:r>
                    </w:p>
                  </w:txbxContent>
                </v:textbox>
              </v: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0288" behindDoc="0" locked="0" layoutInCell="1" allowOverlap="1" wp14:anchorId="23AF432D" wp14:editId="15B0ED64">
                <wp:simplePos x="0" y="0"/>
                <wp:positionH relativeFrom="column">
                  <wp:posOffset>-697230</wp:posOffset>
                </wp:positionH>
                <wp:positionV relativeFrom="paragraph">
                  <wp:posOffset>2273300</wp:posOffset>
                </wp:positionV>
                <wp:extent cx="1493520" cy="297180"/>
                <wp:effectExtent l="0" t="11430" r="19050" b="19050"/>
                <wp:wrapNone/>
                <wp:docPr id="19" name="Rettangolo arrotondat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93520" cy="297180"/>
                        </a:xfrm>
                        <a:prstGeom prst="roundRect">
                          <a:avLst>
                            <a:gd name="adj" fmla="val 16667"/>
                          </a:avLst>
                        </a:prstGeom>
                        <a:solidFill>
                          <a:srgbClr val="CCECFF"/>
                        </a:solidFill>
                        <a:ln w="9525">
                          <a:solidFill>
                            <a:srgbClr val="000000"/>
                          </a:solidFill>
                          <a:round/>
                          <a:headEnd/>
                          <a:tailEnd/>
                        </a:ln>
                      </wps:spPr>
                      <wps:txbx>
                        <w:txbxContent>
                          <w:p w14:paraId="0C4CEE18"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ttangolo arrotondato 19" o:spid="_x0000_s1029" style="position:absolute;left:0;text-align:left;margin-left:-54.9pt;margin-top:179pt;width:117.6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" fillcolor="#ccecff">
                <v:textbox style="layout-flow:vertical;mso-layout-flow-alt:bottom-to-top" inset="3.6pt,,3.6pt">
                  <w:txbxContent>
                    <w:p w14:paraId="0C4CEE18"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Screening</w:t>
                      </w:r>
                    </w:p>
                  </w:txbxContent>
                </v:textbox>
              </v:round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4384" behindDoc="0" locked="0" layoutInCell="1" allowOverlap="1" wp14:anchorId="3F8FD937" wp14:editId="0C8CDC30">
                <wp:simplePos x="0" y="0"/>
                <wp:positionH relativeFrom="column">
                  <wp:posOffset>576580</wp:posOffset>
                </wp:positionH>
                <wp:positionV relativeFrom="paragraph">
                  <wp:posOffset>4462780</wp:posOffset>
                </wp:positionV>
                <wp:extent cx="1709420" cy="680720"/>
                <wp:effectExtent l="0" t="0" r="17780" b="3048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680720"/>
                        </a:xfrm>
                        <a:prstGeom prst="rect">
                          <a:avLst/>
                        </a:prstGeom>
                        <a:solidFill>
                          <a:srgbClr val="FFFFFF"/>
                        </a:solidFill>
                        <a:ln w="9525">
                          <a:solidFill>
                            <a:srgbClr val="000000"/>
                          </a:solidFill>
                          <a:miter lim="800000"/>
                          <a:headEnd/>
                          <a:tailEnd/>
                        </a:ln>
                      </wps:spPr>
                      <wps:txbx>
                        <w:txbxContent>
                          <w:p w14:paraId="7E56CB8F" w14:textId="77777777" w:rsidR="00BD4798" w:rsidRPr="006620CD" w:rsidRDefault="00BD4798" w:rsidP="008E1E47">
                            <w:pPr>
                              <w:jc w:val="center"/>
                              <w:rPr>
                                <w:sz w:val="20"/>
                                <w:lang w:val="en"/>
                              </w:rPr>
                            </w:pPr>
                            <w:r w:rsidRPr="006620CD">
                              <w:rPr>
                                <w:sz w:val="20"/>
                                <w:lang w:val="en-US"/>
                              </w:rPr>
                              <w:t xml:space="preserve">Additional records </w:t>
                            </w:r>
                            <w:r w:rsidRPr="006620CD">
                              <w:rPr>
                                <w:sz w:val="20"/>
                                <w:lang w:val="en-US"/>
                              </w:rPr>
                              <w:br/>
                              <w:t>identified through references</w:t>
                            </w:r>
                            <w:r w:rsidRPr="006620CD">
                              <w:rPr>
                                <w:sz w:val="20"/>
                                <w:lang w:val="en-US"/>
                              </w:rPr>
                              <w:br/>
                              <w:t>(n =</w:t>
                            </w:r>
                            <w:r>
                              <w:rPr>
                                <w:sz w:val="20"/>
                                <w:lang w:val="en-US"/>
                              </w:rPr>
                              <w:t xml:space="preserve"> 2</w:t>
                            </w:r>
                            <w:r w:rsidRPr="006620CD">
                              <w:rPr>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4" o:spid="_x0000_s1030" style="position:absolute;left:0;text-align:left;margin-left:45.4pt;margin-top:351.4pt;width:134.6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">
                <v:textbox inset=",7.2pt,,7.2pt">
                  <w:txbxContent>
                    <w:p w14:paraId="7E56CB8F" w14:textId="77777777" w:rsidR="00BD4798" w:rsidRPr="006620CD" w:rsidRDefault="00BD4798" w:rsidP="008E1E47">
                      <w:pPr>
                        <w:jc w:val="center"/>
                        <w:rPr>
                          <w:sz w:val="20"/>
                          <w:lang w:val="en"/>
                        </w:rPr>
                      </w:pPr>
                      <w:r w:rsidRPr="006620CD">
                        <w:rPr>
                          <w:sz w:val="20"/>
                          <w:lang w:val="en-US"/>
                        </w:rPr>
                        <w:t xml:space="preserve">Additional records </w:t>
                      </w:r>
                      <w:r w:rsidRPr="006620CD">
                        <w:rPr>
                          <w:sz w:val="20"/>
                          <w:lang w:val="en-US"/>
                        </w:rPr>
                        <w:br/>
                        <w:t xml:space="preserve">identified through </w:t>
                      </w:r>
                      <w:proofErr w:type="gramStart"/>
                      <w:r w:rsidRPr="006620CD">
                        <w:rPr>
                          <w:sz w:val="20"/>
                          <w:lang w:val="en-US"/>
                        </w:rPr>
                        <w:t>references</w:t>
                      </w:r>
                      <w:proofErr w:type="gramEnd"/>
                      <w:r w:rsidRPr="006620CD">
                        <w:rPr>
                          <w:sz w:val="20"/>
                          <w:lang w:val="en-US"/>
                        </w:rPr>
                        <w:br/>
                        <w:t>(n =</w:t>
                      </w:r>
                      <w:r>
                        <w:rPr>
                          <w:sz w:val="20"/>
                          <w:lang w:val="en-US"/>
                        </w:rPr>
                        <w:t xml:space="preserve"> 2</w:t>
                      </w:r>
                      <w:r w:rsidRPr="006620CD">
                        <w:rPr>
                          <w:sz w:val="20"/>
                          <w:lang w:val="en-US"/>
                        </w:rPr>
                        <w:t>)</w:t>
                      </w:r>
                    </w:p>
                  </w:txbxContent>
                </v:textbox>
              </v:rect>
            </w:pict>
          </mc:Fallback>
        </mc:AlternateContent>
      </w:r>
      <w:r w:rsidRPr="00C05444">
        <w:rPr>
          <w:rFonts w:ascii="Book Antiqua" w:hAnsi="Book Antiqua"/>
          <w:b/>
          <w:noProof/>
          <w:sz w:val="24"/>
          <w:szCs w:val="24"/>
          <w:lang w:val="en-US" w:eastAsia="zh-CN"/>
        </w:rPr>
        <mc:AlternateContent>
          <mc:Choice Requires="wps">
            <w:drawing>
              <wp:anchor distT="36575" distB="36575" distL="36576" distR="36576" simplePos="0" relativeHeight="251675648" behindDoc="0" locked="0" layoutInCell="1" allowOverlap="1" wp14:anchorId="12E7E2AD" wp14:editId="64EFB407">
                <wp:simplePos x="0" y="0"/>
                <wp:positionH relativeFrom="column">
                  <wp:posOffset>2286000</wp:posOffset>
                </wp:positionH>
                <wp:positionV relativeFrom="paragraph">
                  <wp:posOffset>4800599</wp:posOffset>
                </wp:positionV>
                <wp:extent cx="454660" cy="0"/>
                <wp:effectExtent l="0" t="76200" r="53340" b="101600"/>
                <wp:wrapThrough wrapText="bothSides">
                  <wp:wrapPolygon edited="0">
                    <wp:start x="15687" y="-1"/>
                    <wp:lineTo x="14480" y="-1"/>
                    <wp:lineTo x="14480" y="-1"/>
                    <wp:lineTo x="15687" y="-1"/>
                    <wp:lineTo x="22927" y="-1"/>
                    <wp:lineTo x="22927" y="-1"/>
                    <wp:lineTo x="15687" y="-1"/>
                  </wp:wrapPolygon>
                </wp:wrapThrough>
                <wp:docPr id="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Connettore 2 33" o:spid="_x0000_s1026" type="#_x0000_t32" style="position:absolute;left:0;text-align:left;margin-left:180pt;margin-top:378pt;width:35.8pt;height:0;z-index:2516756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">
                <v:stroke endarrow="block"/>
                <v:shadow color="#ccc"/>
                <w10:wrap type="through"/>
              </v:shape>
            </w:pict>
          </mc:Fallback>
        </mc:AlternateContent>
      </w:r>
      <w:r w:rsidRPr="00C05444">
        <w:rPr>
          <w:rFonts w:ascii="Book Antiqua" w:hAnsi="Book Antiqua"/>
          <w:b/>
          <w:noProof/>
          <w:sz w:val="24"/>
          <w:szCs w:val="24"/>
          <w:lang w:val="en-US" w:eastAsia="zh-CN"/>
        </w:rPr>
        <mc:AlternateContent>
          <mc:Choice Requires="wps">
            <w:drawing>
              <wp:anchor distT="36576" distB="36576" distL="36576" distR="36576" simplePos="0" relativeHeight="251674624" behindDoc="0" locked="0" layoutInCell="1" allowOverlap="1" wp14:anchorId="5ADA5EB0" wp14:editId="066F603B">
                <wp:simplePos x="0" y="0"/>
                <wp:positionH relativeFrom="column">
                  <wp:posOffset>2693670</wp:posOffset>
                </wp:positionH>
                <wp:positionV relativeFrom="paragraph">
                  <wp:posOffset>4865370</wp:posOffset>
                </wp:positionV>
                <wp:extent cx="1012825" cy="635"/>
                <wp:effectExtent l="84455" t="128270" r="118110" b="65405"/>
                <wp:wrapThrough wrapText="bothSides">
                  <wp:wrapPolygon edited="0">
                    <wp:start x="19149" y="-2147483648"/>
                    <wp:lineTo x="-1828" y="-2147483648"/>
                    <wp:lineTo x="-1828" y="-2147483648"/>
                    <wp:lineTo x="19149" y="-2147483648"/>
                    <wp:lineTo x="20381" y="-2147483648"/>
                    <wp:lineTo x="21803" y="-2147483648"/>
                    <wp:lineTo x="21803" y="-2147483648"/>
                    <wp:lineTo x="20178" y="-2147483648"/>
                    <wp:lineTo x="19149" y="-2147483648"/>
                  </wp:wrapPolygon>
                </wp:wrapThrough>
                <wp:docPr id="2" name="Connettore 2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2825" cy="635"/>
                        </a:xfrm>
                        <a:prstGeom prst="bentConnector3">
                          <a:avLst>
                            <a:gd name="adj1" fmla="val -7713"/>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2 31" o:spid="_x0000_s1026" type="#_x0000_t34" style="position:absolute;left:0;text-align:left;margin-left:212.1pt;margin-top:383.1pt;width:79.75pt;height:.05pt;rotation:9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" adj="-1666">
                <v:stroke endarrow="block"/>
                <v:shadow color="#ccc" opacity="49150f" offset=".74833mm,.74833mm"/>
                <w10:wrap type="through"/>
              </v:shape>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9504" behindDoc="0" locked="0" layoutInCell="1" allowOverlap="1" wp14:anchorId="79CB6630" wp14:editId="0B1C2678">
                <wp:simplePos x="0" y="0"/>
                <wp:positionH relativeFrom="column">
                  <wp:posOffset>2286000</wp:posOffset>
                </wp:positionH>
                <wp:positionV relativeFrom="paragraph">
                  <wp:posOffset>5372100</wp:posOffset>
                </wp:positionV>
                <wp:extent cx="1714500" cy="716280"/>
                <wp:effectExtent l="0" t="0" r="38100" b="2032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6280"/>
                        </a:xfrm>
                        <a:prstGeom prst="rect">
                          <a:avLst/>
                        </a:prstGeom>
                        <a:solidFill>
                          <a:srgbClr val="FFFFFF"/>
                        </a:solidFill>
                        <a:ln w="9525">
                          <a:solidFill>
                            <a:srgbClr val="000000"/>
                          </a:solidFill>
                          <a:miter lim="800000"/>
                          <a:headEnd/>
                          <a:tailEnd/>
                        </a:ln>
                      </wps:spPr>
                      <wps:txbx>
                        <w:txbxContent>
                          <w:p w14:paraId="62CC19AB" w14:textId="77777777" w:rsidR="00BD4798" w:rsidRPr="00BB7EB9" w:rsidRDefault="00BD4798" w:rsidP="008E1E47">
                            <w:pPr>
                              <w:spacing w:after="120"/>
                              <w:jc w:val="center"/>
                              <w:rPr>
                                <w:sz w:val="20"/>
                                <w:lang w:val="en-US"/>
                              </w:rPr>
                            </w:pPr>
                            <w:r w:rsidRPr="006620CD">
                              <w:rPr>
                                <w:sz w:val="20"/>
                                <w:lang w:val="en-US"/>
                              </w:rPr>
                              <w:t xml:space="preserve">Studies included in qualitative </w:t>
                            </w:r>
                            <w:r>
                              <w:rPr>
                                <w:sz w:val="20"/>
                                <w:lang w:val="en-US"/>
                              </w:rPr>
                              <w:t xml:space="preserve">assessment          </w:t>
                            </w:r>
                            <w:r w:rsidRPr="006620CD">
                              <w:rPr>
                                <w:sz w:val="20"/>
                                <w:lang w:val="en-US"/>
                              </w:rPr>
                              <w:t xml:space="preserve">(n = </w:t>
                            </w:r>
                            <w:r>
                              <w:rPr>
                                <w:sz w:val="20"/>
                                <w:lang w:val="en-US"/>
                              </w:rPr>
                              <w:t>23</w:t>
                            </w:r>
                            <w:r w:rsidRPr="006620CD">
                              <w:rPr>
                                <w:sz w:val="20"/>
                                <w:lang w:val="en-US"/>
                              </w:rPr>
                              <w:t>)</w:t>
                            </w:r>
                          </w:p>
                          <w:p w14:paraId="4B01A48A" w14:textId="77777777" w:rsidR="00BD4798" w:rsidRPr="006620CD" w:rsidRDefault="00BD4798" w:rsidP="008E1E47">
                            <w:pPr>
                              <w:jc w:val="center"/>
                              <w:rPr>
                                <w:sz w:val="20"/>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9" o:spid="_x0000_s1031" style="position:absolute;left:0;text-align:left;margin-left:180pt;margin-top:423pt;width:135pt;height: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">
                <v:textbox inset=",7.2pt,,7.2pt">
                  <w:txbxContent>
                    <w:p w14:paraId="62CC19AB" w14:textId="77777777" w:rsidR="00BD4798" w:rsidRPr="00BB7EB9" w:rsidRDefault="00BD4798" w:rsidP="008E1E47">
                      <w:pPr>
                        <w:spacing w:after="120"/>
                        <w:jc w:val="center"/>
                        <w:rPr>
                          <w:sz w:val="20"/>
                          <w:lang w:val="en-US"/>
                        </w:rPr>
                      </w:pPr>
                      <w:r w:rsidRPr="006620CD">
                        <w:rPr>
                          <w:sz w:val="20"/>
                          <w:lang w:val="en-US"/>
                        </w:rPr>
                        <w:t xml:space="preserve">Studies included in qualitative </w:t>
                      </w:r>
                      <w:r>
                        <w:rPr>
                          <w:sz w:val="20"/>
                          <w:lang w:val="en-US"/>
                        </w:rPr>
                        <w:t xml:space="preserve">assessment          </w:t>
                      </w:r>
                      <w:r w:rsidRPr="006620CD">
                        <w:rPr>
                          <w:sz w:val="20"/>
                          <w:lang w:val="en-US"/>
                        </w:rPr>
                        <w:t xml:space="preserve">(n = </w:t>
                      </w:r>
                      <w:r>
                        <w:rPr>
                          <w:sz w:val="20"/>
                          <w:lang w:val="en-US"/>
                        </w:rPr>
                        <w:t>23</w:t>
                      </w:r>
                      <w:r w:rsidRPr="006620CD">
                        <w:rPr>
                          <w:sz w:val="20"/>
                          <w:lang w:val="en-US"/>
                        </w:rPr>
                        <w:t>)</w:t>
                      </w:r>
                    </w:p>
                    <w:p w14:paraId="4B01A48A" w14:textId="77777777" w:rsidR="00BD4798" w:rsidRPr="006620CD" w:rsidRDefault="00BD4798" w:rsidP="008E1E47">
                      <w:pPr>
                        <w:jc w:val="center"/>
                        <w:rPr>
                          <w:sz w:val="20"/>
                          <w:lang w:val="en"/>
                        </w:rPr>
                      </w:pPr>
                    </w:p>
                  </w:txbxContent>
                </v:textbox>
              </v: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8480" behindDoc="0" locked="0" layoutInCell="1" allowOverlap="1" wp14:anchorId="51FC73C7" wp14:editId="5CF27D3F">
                <wp:simplePos x="0" y="0"/>
                <wp:positionH relativeFrom="column">
                  <wp:posOffset>4478655</wp:posOffset>
                </wp:positionH>
                <wp:positionV relativeFrom="paragraph">
                  <wp:posOffset>3475990</wp:posOffset>
                </wp:positionV>
                <wp:extent cx="2145665" cy="1433830"/>
                <wp:effectExtent l="0" t="0" r="13335" b="1397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1433830"/>
                        </a:xfrm>
                        <a:prstGeom prst="rect">
                          <a:avLst/>
                        </a:prstGeom>
                        <a:solidFill>
                          <a:srgbClr val="FFFFFF"/>
                        </a:solidFill>
                        <a:ln w="9525">
                          <a:solidFill>
                            <a:srgbClr val="000000"/>
                          </a:solidFill>
                          <a:miter lim="800000"/>
                          <a:headEnd/>
                          <a:tailEnd/>
                        </a:ln>
                      </wps:spPr>
                      <wps:txbx>
                        <w:txbxContent>
                          <w:p w14:paraId="19121FCC" w14:textId="77777777" w:rsidR="00BD4798" w:rsidRPr="006620CD" w:rsidRDefault="00BD4798" w:rsidP="008E1E47">
                            <w:pPr>
                              <w:spacing w:after="120"/>
                              <w:jc w:val="center"/>
                              <w:rPr>
                                <w:sz w:val="20"/>
                                <w:lang w:val="en-US"/>
                              </w:rPr>
                            </w:pPr>
                            <w:r w:rsidRPr="006620CD">
                              <w:rPr>
                                <w:sz w:val="20"/>
                                <w:lang w:val="en-US"/>
                              </w:rPr>
                              <w:t>Full-text articles excluded</w:t>
                            </w:r>
                            <w:r w:rsidRPr="006620CD">
                              <w:rPr>
                                <w:sz w:val="20"/>
                                <w:lang w:val="en-US"/>
                              </w:rPr>
                              <w:br/>
                              <w:t>(n =</w:t>
                            </w:r>
                            <w:r>
                              <w:rPr>
                                <w:sz w:val="20"/>
                                <w:lang w:val="en-US"/>
                              </w:rPr>
                              <w:t xml:space="preserve"> 4</w:t>
                            </w:r>
                            <w:r w:rsidRPr="006620CD">
                              <w:rPr>
                                <w:sz w:val="20"/>
                                <w:lang w:val="en-US"/>
                              </w:rPr>
                              <w:t>)</w:t>
                            </w:r>
                          </w:p>
                          <w:p w14:paraId="675A8A88" w14:textId="77777777" w:rsidR="00BD4798" w:rsidRPr="00BB7EB9" w:rsidRDefault="00BD4798" w:rsidP="008E1E47">
                            <w:pPr>
                              <w:spacing w:after="0" w:line="240" w:lineRule="auto"/>
                              <w:rPr>
                                <w:sz w:val="20"/>
                                <w:lang w:val="en-US"/>
                              </w:rPr>
                            </w:pPr>
                            <w:r w:rsidRPr="00BB7EB9">
                              <w:rPr>
                                <w:sz w:val="20"/>
                                <w:lang w:val="en-US"/>
                              </w:rPr>
                              <w:t>Reasons:</w:t>
                            </w:r>
                          </w:p>
                          <w:p w14:paraId="178170CE" w14:textId="77777777" w:rsidR="00BD4798" w:rsidRPr="00F60D40" w:rsidRDefault="00BD4798" w:rsidP="008E1E47">
                            <w:pPr>
                              <w:numPr>
                                <w:ilvl w:val="0"/>
                                <w:numId w:val="6"/>
                              </w:numPr>
                              <w:tabs>
                                <w:tab w:val="left" w:pos="284"/>
                                <w:tab w:val="left" w:pos="2694"/>
                              </w:tabs>
                              <w:suppressAutoHyphens w:val="0"/>
                              <w:spacing w:after="0" w:line="240" w:lineRule="auto"/>
                              <w:ind w:left="284" w:hanging="218"/>
                              <w:rPr>
                                <w:sz w:val="20"/>
                                <w:lang w:val="en"/>
                              </w:rPr>
                            </w:pPr>
                            <w:r>
                              <w:rPr>
                                <w:sz w:val="20"/>
                                <w:lang w:val="en-US"/>
                              </w:rPr>
                              <w:t>Preclinical study (1 paper)</w:t>
                            </w:r>
                          </w:p>
                          <w:p w14:paraId="5BD149CE" w14:textId="77777777" w:rsidR="00BD4798" w:rsidRPr="00F60D40" w:rsidRDefault="00BD4798" w:rsidP="008E1E47">
                            <w:pPr>
                              <w:numPr>
                                <w:ilvl w:val="0"/>
                                <w:numId w:val="6"/>
                              </w:numPr>
                              <w:tabs>
                                <w:tab w:val="left" w:pos="284"/>
                                <w:tab w:val="left" w:pos="2694"/>
                              </w:tabs>
                              <w:suppressAutoHyphens w:val="0"/>
                              <w:spacing w:after="0" w:line="240" w:lineRule="auto"/>
                              <w:ind w:left="284" w:hanging="218"/>
                              <w:rPr>
                                <w:sz w:val="20"/>
                                <w:lang w:val="en"/>
                              </w:rPr>
                            </w:pPr>
                            <w:r>
                              <w:rPr>
                                <w:sz w:val="20"/>
                                <w:lang w:val="en"/>
                              </w:rPr>
                              <w:t>PRP applied to favor donor site healing after patellar tendon harvesting (3 papers)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8" o:spid="_x0000_s1032" style="position:absolute;left:0;text-align:left;margin-left:352.65pt;margin-top:273.7pt;width:168.95pt;height:1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">
                <v:textbox inset=",7.2pt,,7.2pt">
                  <w:txbxContent>
                    <w:p w14:paraId="19121FCC" w14:textId="77777777" w:rsidR="00BD4798" w:rsidRPr="006620CD" w:rsidRDefault="00BD4798" w:rsidP="008E1E47">
                      <w:pPr>
                        <w:spacing w:after="120"/>
                        <w:jc w:val="center"/>
                        <w:rPr>
                          <w:sz w:val="20"/>
                          <w:lang w:val="en-US"/>
                        </w:rPr>
                      </w:pPr>
                      <w:r w:rsidRPr="006620CD">
                        <w:rPr>
                          <w:sz w:val="20"/>
                          <w:lang w:val="en-US"/>
                        </w:rPr>
                        <w:t xml:space="preserve">Full-text articles </w:t>
                      </w:r>
                      <w:proofErr w:type="gramStart"/>
                      <w:r w:rsidRPr="006620CD">
                        <w:rPr>
                          <w:sz w:val="20"/>
                          <w:lang w:val="en-US"/>
                        </w:rPr>
                        <w:t>excluded</w:t>
                      </w:r>
                      <w:proofErr w:type="gramEnd"/>
                      <w:r w:rsidRPr="006620CD">
                        <w:rPr>
                          <w:sz w:val="20"/>
                          <w:lang w:val="en-US"/>
                        </w:rPr>
                        <w:br/>
                        <w:t>(n =</w:t>
                      </w:r>
                      <w:r>
                        <w:rPr>
                          <w:sz w:val="20"/>
                          <w:lang w:val="en-US"/>
                        </w:rPr>
                        <w:t xml:space="preserve"> 4</w:t>
                      </w:r>
                      <w:r w:rsidRPr="006620CD">
                        <w:rPr>
                          <w:sz w:val="20"/>
                          <w:lang w:val="en-US"/>
                        </w:rPr>
                        <w:t>)</w:t>
                      </w:r>
                    </w:p>
                    <w:p w14:paraId="675A8A88" w14:textId="77777777" w:rsidR="00BD4798" w:rsidRPr="00BB7EB9" w:rsidRDefault="00BD4798" w:rsidP="008E1E47">
                      <w:pPr>
                        <w:spacing w:after="0" w:line="240" w:lineRule="auto"/>
                        <w:rPr>
                          <w:sz w:val="20"/>
                          <w:lang w:val="en-US"/>
                        </w:rPr>
                      </w:pPr>
                      <w:r w:rsidRPr="00BB7EB9">
                        <w:rPr>
                          <w:sz w:val="20"/>
                          <w:lang w:val="en-US"/>
                        </w:rPr>
                        <w:t>Reasons:</w:t>
                      </w:r>
                    </w:p>
                    <w:p w14:paraId="178170CE" w14:textId="77777777" w:rsidR="00BD4798" w:rsidRPr="00F60D40" w:rsidRDefault="00BD4798" w:rsidP="008E1E47">
                      <w:pPr>
                        <w:numPr>
                          <w:ilvl w:val="0"/>
                          <w:numId w:val="6"/>
                        </w:numPr>
                        <w:tabs>
                          <w:tab w:val="left" w:pos="284"/>
                          <w:tab w:val="left" w:pos="2694"/>
                        </w:tabs>
                        <w:suppressAutoHyphens w:val="0"/>
                        <w:spacing w:after="0" w:line="240" w:lineRule="auto"/>
                        <w:ind w:left="284" w:hanging="218"/>
                        <w:rPr>
                          <w:sz w:val="20"/>
                          <w:lang w:val="en"/>
                        </w:rPr>
                      </w:pPr>
                      <w:r>
                        <w:rPr>
                          <w:sz w:val="20"/>
                          <w:lang w:val="en-US"/>
                        </w:rPr>
                        <w:t>Preclinical study (1 paper)</w:t>
                      </w:r>
                    </w:p>
                    <w:p w14:paraId="5BD149CE" w14:textId="77777777" w:rsidR="00BD4798" w:rsidRPr="00F60D40" w:rsidRDefault="00BD4798" w:rsidP="008E1E47">
                      <w:pPr>
                        <w:numPr>
                          <w:ilvl w:val="0"/>
                          <w:numId w:val="6"/>
                        </w:numPr>
                        <w:tabs>
                          <w:tab w:val="left" w:pos="284"/>
                          <w:tab w:val="left" w:pos="2694"/>
                        </w:tabs>
                        <w:suppressAutoHyphens w:val="0"/>
                        <w:spacing w:after="0" w:line="240" w:lineRule="auto"/>
                        <w:ind w:left="284" w:hanging="218"/>
                        <w:rPr>
                          <w:sz w:val="20"/>
                          <w:lang w:val="en"/>
                        </w:rPr>
                      </w:pPr>
                      <w:r>
                        <w:rPr>
                          <w:sz w:val="20"/>
                          <w:lang w:val="en"/>
                        </w:rPr>
                        <w:t>PRP applied to favor donor site healing after patellar tendon harvesting (3 papers)</w:t>
                      </w:r>
                    </w:p>
                  </w:txbxContent>
                </v:textbox>
              </v: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1312" behindDoc="0" locked="0" layoutInCell="1" allowOverlap="1" wp14:anchorId="5DBBBF90" wp14:editId="06B0E3D0">
                <wp:simplePos x="0" y="0"/>
                <wp:positionH relativeFrom="column">
                  <wp:posOffset>-543560</wp:posOffset>
                </wp:positionH>
                <wp:positionV relativeFrom="paragraph">
                  <wp:posOffset>4982845</wp:posOffset>
                </wp:positionV>
                <wp:extent cx="1170940" cy="297180"/>
                <wp:effectExtent l="5080" t="0" r="27940" b="27940"/>
                <wp:wrapNone/>
                <wp:docPr id="20" name="Rettangolo arrotondat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70940" cy="297180"/>
                        </a:xfrm>
                        <a:prstGeom prst="roundRect">
                          <a:avLst>
                            <a:gd name="adj" fmla="val 16667"/>
                          </a:avLst>
                        </a:prstGeom>
                        <a:solidFill>
                          <a:srgbClr val="CCECFF"/>
                        </a:solidFill>
                        <a:ln w="9525">
                          <a:solidFill>
                            <a:srgbClr val="000000"/>
                          </a:solidFill>
                          <a:round/>
                          <a:headEnd/>
                          <a:tailEnd/>
                        </a:ln>
                      </wps:spPr>
                      <wps:txbx>
                        <w:txbxContent>
                          <w:p w14:paraId="07093BCE"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ttangolo arrotondato 20" o:spid="_x0000_s1033" style="position:absolute;left:0;text-align:left;margin-left:-42.8pt;margin-top:392.35pt;width:92.2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" fillcolor="#ccecff">
                <v:textbox style="layout-flow:vertical;mso-layout-flow-alt:bottom-to-top" inset="3.6pt,,3.6pt">
                  <w:txbxContent>
                    <w:p w14:paraId="07093BCE"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Included</w:t>
                      </w:r>
                    </w:p>
                  </w:txbxContent>
                </v:textbox>
              </v:round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2336" behindDoc="0" locked="0" layoutInCell="1" allowOverlap="1" wp14:anchorId="4B2056A3" wp14:editId="32A88E45">
                <wp:simplePos x="0" y="0"/>
                <wp:positionH relativeFrom="column">
                  <wp:posOffset>-558800</wp:posOffset>
                </wp:positionH>
                <wp:positionV relativeFrom="paragraph">
                  <wp:posOffset>3685540</wp:posOffset>
                </wp:positionV>
                <wp:extent cx="1211580" cy="297180"/>
                <wp:effectExtent l="0" t="0" r="33020" b="33020"/>
                <wp:wrapNone/>
                <wp:docPr id="21" name="Rettangolo arrotonda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11580" cy="297180"/>
                        </a:xfrm>
                        <a:prstGeom prst="roundRect">
                          <a:avLst>
                            <a:gd name="adj" fmla="val 16667"/>
                          </a:avLst>
                        </a:prstGeom>
                        <a:solidFill>
                          <a:srgbClr val="CCECFF"/>
                        </a:solidFill>
                        <a:ln w="9525">
                          <a:solidFill>
                            <a:srgbClr val="000000"/>
                          </a:solidFill>
                          <a:round/>
                          <a:headEnd/>
                          <a:tailEnd/>
                        </a:ln>
                      </wps:spPr>
                      <wps:txbx>
                        <w:txbxContent>
                          <w:p w14:paraId="08480AC2"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ttangolo arrotondato 21" o:spid="_x0000_s1034" style="position:absolute;left:0;text-align:left;margin-left:-44pt;margin-top:290.2pt;width:95.4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" fillcolor="#ccecff">
                <v:textbox style="layout-flow:vertical;mso-layout-flow-alt:bottom-to-top" inset="3.6pt,,3.6pt">
                  <w:txbxContent>
                    <w:p w14:paraId="08480AC2" w14:textId="77777777" w:rsidR="00BD4798" w:rsidRPr="006620CD" w:rsidRDefault="00BD4798" w:rsidP="008E1E47">
                      <w:pPr>
                        <w:pStyle w:val="2"/>
                        <w:spacing w:before="0" w:after="0" w:line="240" w:lineRule="auto"/>
                        <w:jc w:val="center"/>
                        <w:rPr>
                          <w:rFonts w:ascii="Calibri" w:hAnsi="Calibri"/>
                          <w:sz w:val="20"/>
                          <w:szCs w:val="20"/>
                          <w:lang w:val="en"/>
                        </w:rPr>
                      </w:pPr>
                      <w:r w:rsidRPr="006620CD">
                        <w:rPr>
                          <w:rFonts w:ascii="Calibri" w:hAnsi="Calibri"/>
                          <w:sz w:val="20"/>
                          <w:szCs w:val="20"/>
                          <w:lang w:val="en"/>
                        </w:rPr>
                        <w:t>Eligibility</w:t>
                      </w:r>
                    </w:p>
                  </w:txbxContent>
                </v:textbox>
              </v:roundrect>
            </w:pict>
          </mc:Fallback>
        </mc:AlternateContent>
      </w:r>
      <w:r w:rsidRPr="00C05444">
        <w:rPr>
          <w:rFonts w:ascii="Book Antiqua" w:hAnsi="Book Antiqua"/>
          <w:b/>
          <w:noProof/>
          <w:sz w:val="24"/>
          <w:szCs w:val="24"/>
          <w:lang w:val="en-US" w:eastAsia="zh-CN"/>
        </w:rPr>
        <mc:AlternateContent>
          <mc:Choice Requires="wps">
            <w:drawing>
              <wp:anchor distT="36576" distB="36576" distL="36576" distR="36576" simplePos="0" relativeHeight="251671552" behindDoc="0" locked="0" layoutInCell="1" allowOverlap="1" wp14:anchorId="0766CBDB" wp14:editId="0DA73B6C">
                <wp:simplePos x="0" y="0"/>
                <wp:positionH relativeFrom="column">
                  <wp:posOffset>2682240</wp:posOffset>
                </wp:positionH>
                <wp:positionV relativeFrom="paragraph">
                  <wp:posOffset>3079115</wp:posOffset>
                </wp:positionV>
                <wp:extent cx="1012825" cy="635"/>
                <wp:effectExtent l="85725" t="56515" r="116840" b="73660"/>
                <wp:wrapNone/>
                <wp:docPr id="1" name="Connettore 2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2825" cy="635"/>
                        </a:xfrm>
                        <a:prstGeom prst="bentConnector3">
                          <a:avLst>
                            <a:gd name="adj1" fmla="val 49968"/>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ttore 2 31" o:spid="_x0000_s1026" type="#_x0000_t34" style="position:absolute;left:0;text-align:left;margin-left:211.2pt;margin-top:242.45pt;width:79.75pt;height:.05pt;rotation:9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" adj="10793">
                <v:stroke endarrow="block"/>
                <v:shadow color="#ccc" opacity="49150f" offset=".74833mm,.74833mm"/>
              </v:shape>
            </w:pict>
          </mc:Fallback>
        </mc:AlternateContent>
      </w:r>
      <w:r w:rsidRPr="00C05444">
        <w:rPr>
          <w:rFonts w:ascii="Book Antiqua" w:hAnsi="Book Antiqua"/>
          <w:b/>
          <w:noProof/>
          <w:sz w:val="24"/>
          <w:szCs w:val="24"/>
          <w:lang w:val="en-US" w:eastAsia="zh-CN"/>
        </w:rPr>
        <mc:AlternateContent>
          <mc:Choice Requires="wps">
            <w:drawing>
              <wp:anchor distT="36575" distB="36575" distL="36576" distR="36576" simplePos="0" relativeHeight="251673600" behindDoc="0" locked="0" layoutInCell="1" allowOverlap="1" wp14:anchorId="639F4DD0" wp14:editId="71790B83">
                <wp:simplePos x="0" y="0"/>
                <wp:positionH relativeFrom="column">
                  <wp:posOffset>4046220</wp:posOffset>
                </wp:positionH>
                <wp:positionV relativeFrom="paragraph">
                  <wp:posOffset>3928744</wp:posOffset>
                </wp:positionV>
                <wp:extent cx="432435" cy="0"/>
                <wp:effectExtent l="0" t="76200" r="50165" b="101600"/>
                <wp:wrapNone/>
                <wp:docPr id="34" name="Connettore 2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ttore 2 34" o:spid="_x0000_s1026" type="#_x0000_t32" style="position:absolute;left:0;text-align:left;margin-left:318.6pt;margin-top:309.35pt;width:34.05pt;height:0;z-index:2516736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">
                <v:stroke endarrow="block"/>
                <v:shadow color="#ccc"/>
              </v:shape>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7456" behindDoc="0" locked="0" layoutInCell="1" allowOverlap="1" wp14:anchorId="4BBB9075" wp14:editId="75A1B9AF">
                <wp:simplePos x="0" y="0"/>
                <wp:positionH relativeFrom="column">
                  <wp:posOffset>2331720</wp:posOffset>
                </wp:positionH>
                <wp:positionV relativeFrom="paragraph">
                  <wp:posOffset>3585845</wp:posOffset>
                </wp:positionV>
                <wp:extent cx="1714500" cy="685800"/>
                <wp:effectExtent l="0" t="0" r="38100" b="2540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ED15B70" w14:textId="77777777" w:rsidR="00BD4798" w:rsidRPr="006620CD" w:rsidRDefault="00BD4798" w:rsidP="008E1E47">
                            <w:pPr>
                              <w:jc w:val="center"/>
                              <w:rPr>
                                <w:sz w:val="20"/>
                                <w:lang w:val="en"/>
                              </w:rPr>
                            </w:pPr>
                            <w:r w:rsidRPr="006620CD">
                              <w:rPr>
                                <w:sz w:val="20"/>
                                <w:lang w:val="en-US"/>
                              </w:rPr>
                              <w:t xml:space="preserve">Full-text articles assessed </w:t>
                            </w:r>
                            <w:r w:rsidRPr="006620CD">
                              <w:rPr>
                                <w:sz w:val="20"/>
                                <w:lang w:val="en-US"/>
                              </w:rPr>
                              <w:br/>
                              <w:t>for eligibility</w:t>
                            </w:r>
                            <w:r w:rsidRPr="006620CD">
                              <w:rPr>
                                <w:sz w:val="20"/>
                                <w:lang w:val="en-US"/>
                              </w:rPr>
                              <w:br/>
                              <w:t xml:space="preserve">(n = </w:t>
                            </w:r>
                            <w:r>
                              <w:rPr>
                                <w:sz w:val="20"/>
                                <w:lang w:val="en-US"/>
                              </w:rPr>
                              <w:t>25</w:t>
                            </w:r>
                            <w:r w:rsidRPr="006620CD">
                              <w:rPr>
                                <w:sz w:val="2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7" o:spid="_x0000_s1035" style="position:absolute;left:0;text-align:left;margin-left:183.6pt;margin-top:282.35pt;width:1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">
                <v:textbox inset=",7.2pt,,7.2pt">
                  <w:txbxContent>
                    <w:p w14:paraId="4ED15B70" w14:textId="77777777" w:rsidR="00BD4798" w:rsidRPr="006620CD" w:rsidRDefault="00BD4798" w:rsidP="008E1E47">
                      <w:pPr>
                        <w:jc w:val="center"/>
                        <w:rPr>
                          <w:sz w:val="20"/>
                          <w:lang w:val="en"/>
                        </w:rPr>
                      </w:pPr>
                      <w:r w:rsidRPr="006620CD">
                        <w:rPr>
                          <w:sz w:val="20"/>
                          <w:lang w:val="en-US"/>
                        </w:rPr>
                        <w:t xml:space="preserve">Full-text articles assessed </w:t>
                      </w:r>
                      <w:r w:rsidRPr="006620CD">
                        <w:rPr>
                          <w:sz w:val="20"/>
                          <w:lang w:val="en-US"/>
                        </w:rPr>
                        <w:br/>
                        <w:t xml:space="preserve">for </w:t>
                      </w:r>
                      <w:proofErr w:type="gramStart"/>
                      <w:r w:rsidRPr="006620CD">
                        <w:rPr>
                          <w:sz w:val="20"/>
                          <w:lang w:val="en-US"/>
                        </w:rPr>
                        <w:t>eligibility</w:t>
                      </w:r>
                      <w:proofErr w:type="gramEnd"/>
                      <w:r w:rsidRPr="006620CD">
                        <w:rPr>
                          <w:sz w:val="20"/>
                          <w:lang w:val="en-US"/>
                        </w:rPr>
                        <w:br/>
                        <w:t xml:space="preserve">(n = </w:t>
                      </w:r>
                      <w:r>
                        <w:rPr>
                          <w:sz w:val="20"/>
                          <w:lang w:val="en-US"/>
                        </w:rPr>
                        <w:t>25</w:t>
                      </w:r>
                      <w:r w:rsidRPr="006620CD">
                        <w:rPr>
                          <w:sz w:val="20"/>
                          <w:lang w:val="en-US"/>
                        </w:rPr>
                        <w:t>)</w:t>
                      </w:r>
                    </w:p>
                  </w:txbxContent>
                </v:textbox>
              </v:rect>
            </w:pict>
          </mc:Fallback>
        </mc:AlternateContent>
      </w:r>
      <w:r w:rsidRPr="00C05444">
        <w:rPr>
          <w:rFonts w:ascii="Book Antiqua" w:hAnsi="Book Antiqua"/>
          <w:b/>
          <w:noProof/>
          <w:sz w:val="24"/>
          <w:szCs w:val="24"/>
          <w:lang w:val="en-US" w:eastAsia="zh-CN"/>
        </w:rPr>
        <mc:AlternateContent>
          <mc:Choice Requires="wps">
            <w:drawing>
              <wp:anchor distT="0" distB="0" distL="114300" distR="114300" simplePos="0" relativeHeight="251666432" behindDoc="0" locked="0" layoutInCell="1" allowOverlap="1" wp14:anchorId="585D5EF7" wp14:editId="11111541">
                <wp:simplePos x="0" y="0"/>
                <wp:positionH relativeFrom="column">
                  <wp:posOffset>4478655</wp:posOffset>
                </wp:positionH>
                <wp:positionV relativeFrom="paragraph">
                  <wp:posOffset>2001520</wp:posOffset>
                </wp:positionV>
                <wp:extent cx="2116455" cy="571500"/>
                <wp:effectExtent l="0" t="0" r="17145" b="3810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571500"/>
                        </a:xfrm>
                        <a:prstGeom prst="rect">
                          <a:avLst/>
                        </a:prstGeom>
                        <a:solidFill>
                          <a:srgbClr val="FFFFFF"/>
                        </a:solidFill>
                        <a:ln w="9525">
                          <a:solidFill>
                            <a:srgbClr val="000000"/>
                          </a:solidFill>
                          <a:miter lim="800000"/>
                          <a:headEnd/>
                          <a:tailEnd/>
                        </a:ln>
                      </wps:spPr>
                      <wps:txbx>
                        <w:txbxContent>
                          <w:p w14:paraId="50ADC2E9" w14:textId="77777777" w:rsidR="00BD4798" w:rsidRPr="006620CD" w:rsidRDefault="00BD4798" w:rsidP="008E1E47">
                            <w:pPr>
                              <w:spacing w:after="120"/>
                              <w:jc w:val="center"/>
                              <w:rPr>
                                <w:sz w:val="20"/>
                              </w:rPr>
                            </w:pPr>
                            <w:r w:rsidRPr="006620CD">
                              <w:rPr>
                                <w:sz w:val="20"/>
                              </w:rPr>
                              <w:t>Abstracts excluded</w:t>
                            </w:r>
                            <w:r w:rsidRPr="006620CD">
                              <w:rPr>
                                <w:sz w:val="20"/>
                              </w:rPr>
                              <w:br/>
                              <w:t>(n =</w:t>
                            </w:r>
                            <w:r>
                              <w:rPr>
                                <w:sz w:val="20"/>
                              </w:rPr>
                              <w:t xml:space="preserve"> 369</w:t>
                            </w:r>
                            <w:r w:rsidRPr="006620CD">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6" o:spid="_x0000_s1036" style="position:absolute;left:0;text-align:left;margin-left:352.65pt;margin-top:157.6pt;width:166.6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">
                <v:textbox inset=",7.2pt,,7.2pt">
                  <w:txbxContent>
                    <w:p w14:paraId="50ADC2E9" w14:textId="77777777" w:rsidR="00BD4798" w:rsidRPr="006620CD" w:rsidRDefault="00BD4798" w:rsidP="008E1E47">
                      <w:pPr>
                        <w:spacing w:after="120"/>
                        <w:jc w:val="center"/>
                        <w:rPr>
                          <w:sz w:val="20"/>
                        </w:rPr>
                      </w:pPr>
                      <w:r w:rsidRPr="006620CD">
                        <w:rPr>
                          <w:sz w:val="20"/>
                        </w:rPr>
                        <w:t>Abstracts excluded</w:t>
                      </w:r>
                      <w:r w:rsidRPr="006620CD">
                        <w:rPr>
                          <w:sz w:val="20"/>
                        </w:rPr>
                        <w:br/>
                        <w:t>(n =</w:t>
                      </w:r>
                      <w:r>
                        <w:rPr>
                          <w:sz w:val="20"/>
                        </w:rPr>
                        <w:t xml:space="preserve"> 369</w:t>
                      </w:r>
                      <w:r w:rsidRPr="006620CD">
                        <w:rPr>
                          <w:sz w:val="20"/>
                        </w:rPr>
                        <w:t>)</w:t>
                      </w:r>
                    </w:p>
                  </w:txbxContent>
                </v:textbox>
              </v:rect>
            </w:pict>
          </mc:Fallback>
        </mc:AlternateContent>
      </w:r>
      <w:r w:rsidRPr="00C05444">
        <w:rPr>
          <w:rFonts w:ascii="Book Antiqua" w:hAnsi="Book Antiqua"/>
          <w:b/>
          <w:noProof/>
          <w:sz w:val="24"/>
          <w:szCs w:val="24"/>
          <w:lang w:val="en-US" w:eastAsia="zh-CN"/>
        </w:rPr>
        <mc:AlternateContent>
          <mc:Choice Requires="wps">
            <w:drawing>
              <wp:anchor distT="36575" distB="36575" distL="36576" distR="36576" simplePos="0" relativeHeight="251672576" behindDoc="0" locked="0" layoutInCell="1" allowOverlap="1" wp14:anchorId="57692B30" wp14:editId="78AAC2B3">
                <wp:simplePos x="0" y="0"/>
                <wp:positionH relativeFrom="column">
                  <wp:posOffset>4023995</wp:posOffset>
                </wp:positionH>
                <wp:positionV relativeFrom="paragraph">
                  <wp:posOffset>2287269</wp:posOffset>
                </wp:positionV>
                <wp:extent cx="454660" cy="0"/>
                <wp:effectExtent l="0" t="76200" r="53340" b="101600"/>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ttore 2 33" o:spid="_x0000_s1026" type="#_x0000_t32" style="position:absolute;left:0;text-align:left;margin-left:316.85pt;margin-top:180.1pt;width:35.8pt;height:0;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">
                <v:stroke endarrow="block"/>
                <v:shadow color="#ccc"/>
              </v:shape>
            </w:pict>
          </mc:Fallback>
        </mc:AlternateContent>
      </w:r>
      <w:r w:rsidRPr="00C05444">
        <w:rPr>
          <w:rFonts w:ascii="Book Antiqua" w:hAnsi="Book Antiqua"/>
          <w:b/>
          <w:noProof/>
          <w:sz w:val="24"/>
          <w:szCs w:val="24"/>
          <w:lang w:val="en-US" w:eastAsia="zh-CN"/>
        </w:rPr>
        <mc:AlternateContent>
          <mc:Choice Requires="wps">
            <w:drawing>
              <wp:anchor distT="36576" distB="36576" distL="36575" distR="36575" simplePos="0" relativeHeight="251670528" behindDoc="0" locked="0" layoutInCell="1" allowOverlap="1" wp14:anchorId="49FC4D4E" wp14:editId="6F2E81F9">
                <wp:simplePos x="0" y="0"/>
                <wp:positionH relativeFrom="column">
                  <wp:posOffset>3188969</wp:posOffset>
                </wp:positionH>
                <wp:positionV relativeFrom="paragraph">
                  <wp:posOffset>1236345</wp:posOffset>
                </wp:positionV>
                <wp:extent cx="0" cy="765175"/>
                <wp:effectExtent l="50800" t="0" r="76200" b="73025"/>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ttore 2 30" o:spid="_x0000_s1026" type="#_x0000_t32" style="position:absolute;left:0;text-align:left;margin-left:251.1pt;margin-top:97.35pt;width:0;height:60.25pt;z-index:251670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">
                <v:stroke endarrow="block"/>
                <v:shadow color="#ccc"/>
              </v:shape>
            </w:pict>
          </mc:Fallback>
        </mc:AlternateContent>
      </w:r>
    </w:p>
    <w:p w14:paraId="29F71548" w14:textId="3A9CDBE9" w:rsidR="008E1E47" w:rsidRPr="00BD545C" w:rsidRDefault="00522546" w:rsidP="006D2AA9">
      <w:pPr>
        <w:widowControl w:val="0"/>
        <w:spacing w:after="0" w:line="360" w:lineRule="auto"/>
        <w:ind w:right="71"/>
        <w:jc w:val="both"/>
        <w:rPr>
          <w:rFonts w:ascii="Book Antiqua" w:eastAsia="Times New Roman" w:hAnsi="Book Antiqua" w:cs="Times New Roman"/>
          <w:b/>
          <w:sz w:val="24"/>
          <w:szCs w:val="24"/>
          <w:lang w:val="en-US" w:eastAsia="zh-CN" w:bidi="hi-IN"/>
        </w:rPr>
      </w:pPr>
      <w:r w:rsidRPr="00C05444">
        <w:rPr>
          <w:rFonts w:ascii="Book Antiqua" w:hAnsi="Book Antiqua"/>
          <w:b/>
          <w:sz w:val="24"/>
          <w:szCs w:val="24"/>
          <w:lang w:val="en-US"/>
        </w:rPr>
        <w:t>Fig</w:t>
      </w:r>
      <w:r w:rsidRPr="00C05444">
        <w:rPr>
          <w:rFonts w:ascii="Book Antiqua" w:hAnsi="Book Antiqua"/>
          <w:b/>
          <w:sz w:val="24"/>
          <w:szCs w:val="24"/>
          <w:lang w:val="en-US" w:eastAsia="zh-CN"/>
        </w:rPr>
        <w:t>ure</w:t>
      </w:r>
      <w:r w:rsidRPr="00C05444">
        <w:rPr>
          <w:rFonts w:ascii="Book Antiqua" w:hAnsi="Book Antiqua"/>
          <w:b/>
          <w:sz w:val="24"/>
          <w:szCs w:val="24"/>
          <w:lang w:val="en-US"/>
        </w:rPr>
        <w:t xml:space="preserve"> 1 PRISMA </w:t>
      </w:r>
      <w:r w:rsidR="00693B01" w:rsidRPr="00C05444">
        <w:rPr>
          <w:rFonts w:ascii="Book Antiqua" w:hAnsi="Book Antiqua"/>
          <w:b/>
          <w:sz w:val="24"/>
          <w:szCs w:val="24"/>
          <w:lang w:val="en-US"/>
        </w:rPr>
        <w:t>f</w:t>
      </w:r>
      <w:r w:rsidRPr="00C05444">
        <w:rPr>
          <w:rFonts w:ascii="Book Antiqua" w:hAnsi="Book Antiqua"/>
          <w:b/>
          <w:sz w:val="24"/>
          <w:szCs w:val="24"/>
          <w:lang w:val="en-US"/>
        </w:rPr>
        <w:t>lowchart resuming the papers’ selection process</w:t>
      </w:r>
      <w:r w:rsidRPr="00C05444">
        <w:rPr>
          <w:rFonts w:ascii="Book Antiqua" w:hAnsi="Book Antiqua"/>
          <w:b/>
          <w:sz w:val="24"/>
          <w:szCs w:val="24"/>
          <w:lang w:val="en-US" w:eastAsia="zh-CN"/>
        </w:rPr>
        <w:t>.</w:t>
      </w:r>
    </w:p>
    <w:p w14:paraId="06F83244"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7AAD1CA3"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5E30936C"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089479F8"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4317C981"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029A2C5D"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6FA49EBC"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196A7FEC"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25BA4140"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7565F6C9"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63B9623F"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59FAF403"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0B6FEADD"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5F91D69B"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78E2EC98" w14:textId="77777777" w:rsidR="008E1E47" w:rsidRPr="00BD545C" w:rsidRDefault="008E1E47" w:rsidP="006D2AA9">
      <w:pPr>
        <w:widowControl w:val="0"/>
        <w:spacing w:after="0" w:line="360" w:lineRule="auto"/>
        <w:ind w:right="71"/>
        <w:jc w:val="both"/>
        <w:rPr>
          <w:rFonts w:ascii="Book Antiqua" w:eastAsia="Times New Roman" w:hAnsi="Book Antiqua" w:cs="Times New Roman"/>
          <w:b/>
          <w:sz w:val="24"/>
          <w:szCs w:val="24"/>
          <w:lang w:val="en-US" w:eastAsia="hi-IN" w:bidi="hi-IN"/>
        </w:rPr>
      </w:pPr>
    </w:p>
    <w:p w14:paraId="491C6D3F" w14:textId="77777777" w:rsidR="00DD5DD5" w:rsidRPr="00BD545C" w:rsidRDefault="00DD5DD5" w:rsidP="006D2AA9">
      <w:pPr>
        <w:spacing w:after="0" w:line="360" w:lineRule="auto"/>
        <w:jc w:val="both"/>
        <w:rPr>
          <w:rFonts w:ascii="Book Antiqua" w:eastAsia="Times New Roman" w:hAnsi="Book Antiqua" w:cs="Times New Roman"/>
          <w:sz w:val="24"/>
          <w:szCs w:val="24"/>
          <w:lang w:val="en-US" w:eastAsia="hi-IN" w:bidi="hi-IN"/>
        </w:rPr>
      </w:pPr>
    </w:p>
    <w:sectPr w:rsidR="00DD5DD5" w:rsidRPr="00BD545C" w:rsidSect="003514BD">
      <w:pgSz w:w="16840" w:h="11900" w:orient="landscape" w:code="9"/>
      <w:pgMar w:top="454" w:right="680" w:bottom="45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80186" w14:textId="77777777" w:rsidR="00971442" w:rsidRDefault="00971442" w:rsidP="00597370">
      <w:pPr>
        <w:spacing w:after="0" w:line="240" w:lineRule="auto"/>
      </w:pPr>
      <w:r>
        <w:separator/>
      </w:r>
    </w:p>
  </w:endnote>
  <w:endnote w:type="continuationSeparator" w:id="0">
    <w:p w14:paraId="124CF69A" w14:textId="77777777" w:rsidR="00971442" w:rsidRDefault="00971442" w:rsidP="0059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35992" w14:textId="77777777" w:rsidR="00971442" w:rsidRDefault="00971442" w:rsidP="00597370">
      <w:pPr>
        <w:spacing w:after="0" w:line="240" w:lineRule="auto"/>
      </w:pPr>
      <w:r>
        <w:separator/>
      </w:r>
    </w:p>
  </w:footnote>
  <w:footnote w:type="continuationSeparator" w:id="0">
    <w:p w14:paraId="42763473" w14:textId="77777777" w:rsidR="00971442" w:rsidRDefault="00971442" w:rsidP="00597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5"/>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F07D13"/>
    <w:multiLevelType w:val="hybridMultilevel"/>
    <w:tmpl w:val="A530CA7C"/>
    <w:lvl w:ilvl="0" w:tplc="5F2EDA8C">
      <w:start w:val="1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95992"/>
    <w:multiLevelType w:val="hybridMultilevel"/>
    <w:tmpl w:val="272AE8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701AC3"/>
    <w:multiLevelType w:val="hybridMultilevel"/>
    <w:tmpl w:val="3F12E02C"/>
    <w:lvl w:ilvl="0" w:tplc="7F30C162">
      <w:start w:val="4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AC5D56"/>
    <w:multiLevelType w:val="hybridMultilevel"/>
    <w:tmpl w:val="3B545B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rthopaedics&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1&lt;/LineSpacing&gt;&lt;SpaceAfter&gt;0&lt;/SpaceAfter&gt;&lt;HyperlinksEnabled&gt;1&lt;/HyperlinksEnabled&gt;&lt;HyperlinksVisible&gt;0&lt;/HyperlinksVisible&gt;&lt;/ENLayout&gt;"/>
    <w:docVar w:name="EN.Libraries" w:val="&lt;Libraries&gt;&lt;item db-id=&quot;w29a5swxerw9xoeaa9gxpwraxx2f9rw9p92s&quot;&gt;ACL and PRP&lt;record-ids&gt;&lt;item&gt;1&lt;/item&gt;&lt;item&gt;2&lt;/item&gt;&lt;item&gt;3&lt;/item&gt;&lt;item&gt;4&lt;/item&gt;&lt;item&gt;5&lt;/item&gt;&lt;item&gt;9&lt;/item&gt;&lt;item&gt;10&lt;/item&gt;&lt;item&gt;11&lt;/item&gt;&lt;item&gt;12&lt;/item&gt;&lt;item&gt;13&lt;/item&gt;&lt;item&gt;14&lt;/item&gt;&lt;item&gt;15&lt;/item&gt;&lt;item&gt;28&lt;/item&gt;&lt;item&gt;132&lt;/item&gt;&lt;item&gt;164&lt;/item&gt;&lt;item&gt;184&lt;/item&gt;&lt;item&gt;185&lt;/item&gt;&lt;item&gt;186&lt;/item&gt;&lt;item&gt;188&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5&lt;/item&gt;&lt;item&gt;220&lt;/item&gt;&lt;item&gt;221&lt;/item&gt;&lt;item&gt;222&lt;/item&gt;&lt;item&gt;223&lt;/item&gt;&lt;item&gt;224&lt;/item&gt;&lt;item&gt;225&lt;/item&gt;&lt;item&gt;226&lt;/item&gt;&lt;item&gt;227&lt;/item&gt;&lt;/record-ids&gt;&lt;/item&gt;&lt;/Libraries&gt;"/>
  </w:docVars>
  <w:rsids>
    <w:rsidRoot w:val="00A00DCA"/>
    <w:rsid w:val="00016478"/>
    <w:rsid w:val="00042F8B"/>
    <w:rsid w:val="00060288"/>
    <w:rsid w:val="00073E7B"/>
    <w:rsid w:val="0008546B"/>
    <w:rsid w:val="00091C62"/>
    <w:rsid w:val="000A2238"/>
    <w:rsid w:val="000B00A8"/>
    <w:rsid w:val="000B7386"/>
    <w:rsid w:val="000D32D1"/>
    <w:rsid w:val="000E0723"/>
    <w:rsid w:val="000F211B"/>
    <w:rsid w:val="000F64DA"/>
    <w:rsid w:val="0011674A"/>
    <w:rsid w:val="0012213C"/>
    <w:rsid w:val="001259B6"/>
    <w:rsid w:val="00141C03"/>
    <w:rsid w:val="001438D0"/>
    <w:rsid w:val="00147495"/>
    <w:rsid w:val="00147F51"/>
    <w:rsid w:val="00156042"/>
    <w:rsid w:val="00172395"/>
    <w:rsid w:val="001726A2"/>
    <w:rsid w:val="001839DB"/>
    <w:rsid w:val="001A434A"/>
    <w:rsid w:val="001C423D"/>
    <w:rsid w:val="001D2673"/>
    <w:rsid w:val="001D2CC0"/>
    <w:rsid w:val="001D67E8"/>
    <w:rsid w:val="001D69E5"/>
    <w:rsid w:val="001E6C66"/>
    <w:rsid w:val="001F32DE"/>
    <w:rsid w:val="00202736"/>
    <w:rsid w:val="00202CE9"/>
    <w:rsid w:val="00204FD8"/>
    <w:rsid w:val="00211453"/>
    <w:rsid w:val="0021161C"/>
    <w:rsid w:val="002245AC"/>
    <w:rsid w:val="00227E2A"/>
    <w:rsid w:val="00236389"/>
    <w:rsid w:val="0023667D"/>
    <w:rsid w:val="00241BF0"/>
    <w:rsid w:val="00264779"/>
    <w:rsid w:val="002B0E32"/>
    <w:rsid w:val="002B3131"/>
    <w:rsid w:val="002B5F08"/>
    <w:rsid w:val="002C3BB9"/>
    <w:rsid w:val="002D503A"/>
    <w:rsid w:val="002D5C2C"/>
    <w:rsid w:val="002E65DF"/>
    <w:rsid w:val="002F388C"/>
    <w:rsid w:val="00301FB1"/>
    <w:rsid w:val="00313206"/>
    <w:rsid w:val="00333ADC"/>
    <w:rsid w:val="00335211"/>
    <w:rsid w:val="00347501"/>
    <w:rsid w:val="003514BD"/>
    <w:rsid w:val="0036342E"/>
    <w:rsid w:val="0037196B"/>
    <w:rsid w:val="00393107"/>
    <w:rsid w:val="003A39AD"/>
    <w:rsid w:val="003A78F5"/>
    <w:rsid w:val="003C6063"/>
    <w:rsid w:val="003E7F42"/>
    <w:rsid w:val="003F29A5"/>
    <w:rsid w:val="004002A9"/>
    <w:rsid w:val="0040056D"/>
    <w:rsid w:val="004007F7"/>
    <w:rsid w:val="004030E5"/>
    <w:rsid w:val="00405AF7"/>
    <w:rsid w:val="00422350"/>
    <w:rsid w:val="00426863"/>
    <w:rsid w:val="00457B0C"/>
    <w:rsid w:val="0046082B"/>
    <w:rsid w:val="00462D24"/>
    <w:rsid w:val="00475703"/>
    <w:rsid w:val="0048391C"/>
    <w:rsid w:val="00485373"/>
    <w:rsid w:val="00486881"/>
    <w:rsid w:val="0049342E"/>
    <w:rsid w:val="004A1688"/>
    <w:rsid w:val="004B5FD3"/>
    <w:rsid w:val="004E13EC"/>
    <w:rsid w:val="004E753A"/>
    <w:rsid w:val="005001DF"/>
    <w:rsid w:val="00501190"/>
    <w:rsid w:val="00511AEA"/>
    <w:rsid w:val="0052058C"/>
    <w:rsid w:val="00522546"/>
    <w:rsid w:val="005275EF"/>
    <w:rsid w:val="0054601B"/>
    <w:rsid w:val="0055426A"/>
    <w:rsid w:val="00554EC5"/>
    <w:rsid w:val="00557BAF"/>
    <w:rsid w:val="00590B28"/>
    <w:rsid w:val="00591645"/>
    <w:rsid w:val="00597370"/>
    <w:rsid w:val="005A0534"/>
    <w:rsid w:val="005A30A7"/>
    <w:rsid w:val="005D2846"/>
    <w:rsid w:val="005F19DE"/>
    <w:rsid w:val="005F28E4"/>
    <w:rsid w:val="0060004E"/>
    <w:rsid w:val="0060305B"/>
    <w:rsid w:val="00606395"/>
    <w:rsid w:val="00610864"/>
    <w:rsid w:val="0062335E"/>
    <w:rsid w:val="0062354B"/>
    <w:rsid w:val="0062491B"/>
    <w:rsid w:val="006331E4"/>
    <w:rsid w:val="00637BF6"/>
    <w:rsid w:val="00637FD6"/>
    <w:rsid w:val="00656541"/>
    <w:rsid w:val="00675530"/>
    <w:rsid w:val="00677843"/>
    <w:rsid w:val="00685BCD"/>
    <w:rsid w:val="00693B01"/>
    <w:rsid w:val="006A02CD"/>
    <w:rsid w:val="006B5E1A"/>
    <w:rsid w:val="006C2BDC"/>
    <w:rsid w:val="006D18FB"/>
    <w:rsid w:val="006D2AA9"/>
    <w:rsid w:val="006D490F"/>
    <w:rsid w:val="006F2E9D"/>
    <w:rsid w:val="00703489"/>
    <w:rsid w:val="007315B0"/>
    <w:rsid w:val="00735E94"/>
    <w:rsid w:val="00736ACF"/>
    <w:rsid w:val="00746CF0"/>
    <w:rsid w:val="00751D4D"/>
    <w:rsid w:val="007621B0"/>
    <w:rsid w:val="00786767"/>
    <w:rsid w:val="007A7765"/>
    <w:rsid w:val="007E5EE9"/>
    <w:rsid w:val="007E696D"/>
    <w:rsid w:val="007E6A74"/>
    <w:rsid w:val="00805DE6"/>
    <w:rsid w:val="0080788E"/>
    <w:rsid w:val="0081412D"/>
    <w:rsid w:val="00816BD3"/>
    <w:rsid w:val="008177F2"/>
    <w:rsid w:val="008251A7"/>
    <w:rsid w:val="00846945"/>
    <w:rsid w:val="00870490"/>
    <w:rsid w:val="0088375F"/>
    <w:rsid w:val="008913F1"/>
    <w:rsid w:val="00893FBD"/>
    <w:rsid w:val="008A1708"/>
    <w:rsid w:val="008A5B30"/>
    <w:rsid w:val="008C4238"/>
    <w:rsid w:val="008C6FB6"/>
    <w:rsid w:val="008D5D55"/>
    <w:rsid w:val="008D767B"/>
    <w:rsid w:val="008E1E47"/>
    <w:rsid w:val="00905D6B"/>
    <w:rsid w:val="009254F4"/>
    <w:rsid w:val="00927D74"/>
    <w:rsid w:val="00934CC4"/>
    <w:rsid w:val="00960A2F"/>
    <w:rsid w:val="009705F0"/>
    <w:rsid w:val="00971442"/>
    <w:rsid w:val="00975966"/>
    <w:rsid w:val="0098084D"/>
    <w:rsid w:val="00984748"/>
    <w:rsid w:val="00987DFD"/>
    <w:rsid w:val="009910E7"/>
    <w:rsid w:val="0099201C"/>
    <w:rsid w:val="009A10F5"/>
    <w:rsid w:val="009A5CF4"/>
    <w:rsid w:val="009D0922"/>
    <w:rsid w:val="009D4288"/>
    <w:rsid w:val="009E26C1"/>
    <w:rsid w:val="009F44B4"/>
    <w:rsid w:val="00A00DCA"/>
    <w:rsid w:val="00A01050"/>
    <w:rsid w:val="00A124BE"/>
    <w:rsid w:val="00A31C3E"/>
    <w:rsid w:val="00A43457"/>
    <w:rsid w:val="00A46F5B"/>
    <w:rsid w:val="00A54779"/>
    <w:rsid w:val="00A90194"/>
    <w:rsid w:val="00AB458B"/>
    <w:rsid w:val="00AC3F58"/>
    <w:rsid w:val="00AD5A7D"/>
    <w:rsid w:val="00AD66B8"/>
    <w:rsid w:val="00AE72B0"/>
    <w:rsid w:val="00AF0C83"/>
    <w:rsid w:val="00AF51A2"/>
    <w:rsid w:val="00B0177A"/>
    <w:rsid w:val="00B064A2"/>
    <w:rsid w:val="00B24944"/>
    <w:rsid w:val="00B41392"/>
    <w:rsid w:val="00B41910"/>
    <w:rsid w:val="00B4288A"/>
    <w:rsid w:val="00B45067"/>
    <w:rsid w:val="00B52B40"/>
    <w:rsid w:val="00B545EF"/>
    <w:rsid w:val="00B60678"/>
    <w:rsid w:val="00B76423"/>
    <w:rsid w:val="00B8157A"/>
    <w:rsid w:val="00B82531"/>
    <w:rsid w:val="00B83CD0"/>
    <w:rsid w:val="00B92D5C"/>
    <w:rsid w:val="00B93A09"/>
    <w:rsid w:val="00BA19CE"/>
    <w:rsid w:val="00BB30FF"/>
    <w:rsid w:val="00BC0174"/>
    <w:rsid w:val="00BC0E83"/>
    <w:rsid w:val="00BD4798"/>
    <w:rsid w:val="00BD545C"/>
    <w:rsid w:val="00BE1D34"/>
    <w:rsid w:val="00BF4B6D"/>
    <w:rsid w:val="00BF692E"/>
    <w:rsid w:val="00BF77E7"/>
    <w:rsid w:val="00C05444"/>
    <w:rsid w:val="00C11028"/>
    <w:rsid w:val="00C20EAD"/>
    <w:rsid w:val="00C237ED"/>
    <w:rsid w:val="00C261BF"/>
    <w:rsid w:val="00C36BC5"/>
    <w:rsid w:val="00C46BB2"/>
    <w:rsid w:val="00C60A17"/>
    <w:rsid w:val="00C66126"/>
    <w:rsid w:val="00C72A62"/>
    <w:rsid w:val="00C75D62"/>
    <w:rsid w:val="00C76C82"/>
    <w:rsid w:val="00C821AE"/>
    <w:rsid w:val="00C8693F"/>
    <w:rsid w:val="00C91BF1"/>
    <w:rsid w:val="00C95351"/>
    <w:rsid w:val="00CA0462"/>
    <w:rsid w:val="00CB5E9A"/>
    <w:rsid w:val="00CC06E3"/>
    <w:rsid w:val="00CC711D"/>
    <w:rsid w:val="00CD2EC6"/>
    <w:rsid w:val="00CE4AF1"/>
    <w:rsid w:val="00CF6204"/>
    <w:rsid w:val="00D01C6F"/>
    <w:rsid w:val="00D06256"/>
    <w:rsid w:val="00D144C9"/>
    <w:rsid w:val="00D21CFD"/>
    <w:rsid w:val="00D340E1"/>
    <w:rsid w:val="00D373A7"/>
    <w:rsid w:val="00D374AE"/>
    <w:rsid w:val="00D61661"/>
    <w:rsid w:val="00D649F8"/>
    <w:rsid w:val="00D70D63"/>
    <w:rsid w:val="00D85357"/>
    <w:rsid w:val="00DA2849"/>
    <w:rsid w:val="00DA3985"/>
    <w:rsid w:val="00DA3B5C"/>
    <w:rsid w:val="00DB3072"/>
    <w:rsid w:val="00DB7F3F"/>
    <w:rsid w:val="00DC1343"/>
    <w:rsid w:val="00DC5359"/>
    <w:rsid w:val="00DD5DD5"/>
    <w:rsid w:val="00DE08BE"/>
    <w:rsid w:val="00DF3447"/>
    <w:rsid w:val="00DF5A63"/>
    <w:rsid w:val="00E001FA"/>
    <w:rsid w:val="00E06A3F"/>
    <w:rsid w:val="00E41738"/>
    <w:rsid w:val="00E43D23"/>
    <w:rsid w:val="00E56F1F"/>
    <w:rsid w:val="00E6773B"/>
    <w:rsid w:val="00E67947"/>
    <w:rsid w:val="00E71E54"/>
    <w:rsid w:val="00E72E76"/>
    <w:rsid w:val="00E732C4"/>
    <w:rsid w:val="00E770E3"/>
    <w:rsid w:val="00E949D9"/>
    <w:rsid w:val="00E965FC"/>
    <w:rsid w:val="00EA0D65"/>
    <w:rsid w:val="00EB531E"/>
    <w:rsid w:val="00EB5DEE"/>
    <w:rsid w:val="00EC1642"/>
    <w:rsid w:val="00EE2185"/>
    <w:rsid w:val="00EF3DD3"/>
    <w:rsid w:val="00EF4E15"/>
    <w:rsid w:val="00F04215"/>
    <w:rsid w:val="00F05A3C"/>
    <w:rsid w:val="00F13CA0"/>
    <w:rsid w:val="00F2134C"/>
    <w:rsid w:val="00F24FDF"/>
    <w:rsid w:val="00F44C26"/>
    <w:rsid w:val="00F45F33"/>
    <w:rsid w:val="00F5583E"/>
    <w:rsid w:val="00F57DFC"/>
    <w:rsid w:val="00F62524"/>
    <w:rsid w:val="00F910CA"/>
    <w:rsid w:val="00F914A9"/>
    <w:rsid w:val="00F95D33"/>
    <w:rsid w:val="00FA676F"/>
    <w:rsid w:val="00FB189E"/>
    <w:rsid w:val="00FC63A4"/>
    <w:rsid w:val="00FC792D"/>
    <w:rsid w:val="00FD3D48"/>
    <w:rsid w:val="00FF7A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05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CA"/>
    <w:pPr>
      <w:suppressAutoHyphens/>
      <w:spacing w:after="200" w:line="276" w:lineRule="auto"/>
    </w:pPr>
    <w:rPr>
      <w:rFonts w:ascii="Calibri" w:eastAsia="Arial Unicode MS" w:hAnsi="Calibri" w:cs="Calibri"/>
      <w:kern w:val="1"/>
      <w:sz w:val="22"/>
      <w:szCs w:val="22"/>
      <w:lang w:eastAsia="ar-SA"/>
    </w:rPr>
  </w:style>
  <w:style w:type="paragraph" w:styleId="1">
    <w:name w:val="heading 1"/>
    <w:basedOn w:val="a"/>
    <w:next w:val="a"/>
    <w:link w:val="1Char"/>
    <w:uiPriority w:val="9"/>
    <w:qFormat/>
    <w:rsid w:val="006D2A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E1D34"/>
    <w:pPr>
      <w:keepNext/>
      <w:suppressAutoHyphens w:val="0"/>
      <w:spacing w:before="240" w:after="60"/>
      <w:outlineLvl w:val="1"/>
    </w:pPr>
    <w:rPr>
      <w:rFonts w:ascii="Cambria" w:eastAsia="Times New Roman" w:hAnsi="Cambria" w:cs="Times New Roman"/>
      <w:b/>
      <w:bCs/>
      <w:i/>
      <w:iCs/>
      <w:kern w:val="0"/>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70D63"/>
    <w:pPr>
      <w:ind w:left="720"/>
    </w:pPr>
  </w:style>
  <w:style w:type="paragraph" w:styleId="a3">
    <w:name w:val="List Paragraph"/>
    <w:basedOn w:val="a"/>
    <w:uiPriority w:val="34"/>
    <w:qFormat/>
    <w:rsid w:val="00F13CA0"/>
    <w:pPr>
      <w:suppressAutoHyphens w:val="0"/>
      <w:ind w:left="708"/>
    </w:pPr>
    <w:rPr>
      <w:rFonts w:eastAsia="Calibri" w:cs="Times New Roman"/>
      <w:kern w:val="0"/>
      <w:lang w:eastAsia="en-US"/>
    </w:rPr>
  </w:style>
  <w:style w:type="character" w:styleId="a4">
    <w:name w:val="annotation reference"/>
    <w:basedOn w:val="a0"/>
    <w:uiPriority w:val="99"/>
    <w:semiHidden/>
    <w:unhideWhenUsed/>
    <w:rsid w:val="00DA3985"/>
    <w:rPr>
      <w:sz w:val="18"/>
      <w:szCs w:val="18"/>
    </w:rPr>
  </w:style>
  <w:style w:type="paragraph" w:styleId="a5">
    <w:name w:val="annotation text"/>
    <w:basedOn w:val="a"/>
    <w:link w:val="Char"/>
    <w:semiHidden/>
    <w:unhideWhenUsed/>
    <w:rsid w:val="00DA3985"/>
    <w:pPr>
      <w:spacing w:line="240" w:lineRule="auto"/>
    </w:pPr>
    <w:rPr>
      <w:sz w:val="24"/>
      <w:szCs w:val="24"/>
    </w:rPr>
  </w:style>
  <w:style w:type="character" w:customStyle="1" w:styleId="Char">
    <w:name w:val="批注文字 Char"/>
    <w:basedOn w:val="a0"/>
    <w:link w:val="a5"/>
    <w:semiHidden/>
    <w:rsid w:val="00DA3985"/>
    <w:rPr>
      <w:rFonts w:ascii="Calibri" w:eastAsia="Arial Unicode MS" w:hAnsi="Calibri" w:cs="Calibri"/>
      <w:kern w:val="1"/>
      <w:lang w:eastAsia="ar-SA"/>
    </w:rPr>
  </w:style>
  <w:style w:type="paragraph" w:styleId="a6">
    <w:name w:val="annotation subject"/>
    <w:basedOn w:val="a5"/>
    <w:next w:val="a5"/>
    <w:link w:val="Char0"/>
    <w:uiPriority w:val="99"/>
    <w:semiHidden/>
    <w:unhideWhenUsed/>
    <w:rsid w:val="00DA3985"/>
    <w:rPr>
      <w:b/>
      <w:bCs/>
      <w:sz w:val="20"/>
      <w:szCs w:val="20"/>
    </w:rPr>
  </w:style>
  <w:style w:type="character" w:customStyle="1" w:styleId="Char0">
    <w:name w:val="批注主题 Char"/>
    <w:basedOn w:val="Char"/>
    <w:link w:val="a6"/>
    <w:uiPriority w:val="99"/>
    <w:semiHidden/>
    <w:rsid w:val="00DA3985"/>
    <w:rPr>
      <w:rFonts w:ascii="Calibri" w:eastAsia="Arial Unicode MS" w:hAnsi="Calibri" w:cs="Calibri"/>
      <w:b/>
      <w:bCs/>
      <w:kern w:val="1"/>
      <w:sz w:val="20"/>
      <w:szCs w:val="20"/>
      <w:lang w:eastAsia="ar-SA"/>
    </w:rPr>
  </w:style>
  <w:style w:type="paragraph" w:styleId="a7">
    <w:name w:val="Balloon Text"/>
    <w:basedOn w:val="a"/>
    <w:link w:val="Char1"/>
    <w:uiPriority w:val="99"/>
    <w:semiHidden/>
    <w:unhideWhenUsed/>
    <w:rsid w:val="00DA3985"/>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rsid w:val="00DA3985"/>
    <w:rPr>
      <w:rFonts w:ascii="Lucida Grande" w:eastAsia="Arial Unicode MS" w:hAnsi="Lucida Grande" w:cs="Calibri"/>
      <w:kern w:val="1"/>
      <w:sz w:val="18"/>
      <w:szCs w:val="18"/>
      <w:lang w:eastAsia="ar-SA"/>
    </w:rPr>
  </w:style>
  <w:style w:type="character" w:styleId="a8">
    <w:name w:val="Hyperlink"/>
    <w:basedOn w:val="a0"/>
    <w:uiPriority w:val="99"/>
    <w:unhideWhenUsed/>
    <w:rsid w:val="00AE72B0"/>
    <w:rPr>
      <w:color w:val="0000FF" w:themeColor="hyperlink"/>
      <w:u w:val="single"/>
    </w:rPr>
  </w:style>
  <w:style w:type="character" w:customStyle="1" w:styleId="2Char">
    <w:name w:val="标题 2 Char"/>
    <w:basedOn w:val="a0"/>
    <w:link w:val="2"/>
    <w:uiPriority w:val="9"/>
    <w:rsid w:val="00BE1D34"/>
    <w:rPr>
      <w:rFonts w:ascii="Cambria" w:eastAsia="Times New Roman" w:hAnsi="Cambria" w:cs="Times New Roman"/>
      <w:b/>
      <w:bCs/>
      <w:i/>
      <w:iCs/>
      <w:sz w:val="28"/>
      <w:szCs w:val="28"/>
      <w:lang w:eastAsia="x-none"/>
    </w:rPr>
  </w:style>
  <w:style w:type="paragraph" w:styleId="a9">
    <w:name w:val="header"/>
    <w:basedOn w:val="a"/>
    <w:link w:val="Char2"/>
    <w:uiPriority w:val="99"/>
    <w:unhideWhenUsed/>
    <w:rsid w:val="005973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97370"/>
    <w:rPr>
      <w:rFonts w:ascii="Calibri" w:eastAsia="Arial Unicode MS" w:hAnsi="Calibri" w:cs="Calibri"/>
      <w:kern w:val="1"/>
      <w:sz w:val="18"/>
      <w:szCs w:val="18"/>
      <w:lang w:eastAsia="ar-SA"/>
    </w:rPr>
  </w:style>
  <w:style w:type="paragraph" w:styleId="aa">
    <w:name w:val="footer"/>
    <w:basedOn w:val="a"/>
    <w:link w:val="Char3"/>
    <w:uiPriority w:val="99"/>
    <w:unhideWhenUsed/>
    <w:rsid w:val="00597370"/>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97370"/>
    <w:rPr>
      <w:rFonts w:ascii="Calibri" w:eastAsia="Arial Unicode MS" w:hAnsi="Calibri" w:cs="Calibri"/>
      <w:kern w:val="1"/>
      <w:sz w:val="18"/>
      <w:szCs w:val="18"/>
      <w:lang w:eastAsia="ar-SA"/>
    </w:rPr>
  </w:style>
  <w:style w:type="paragraph" w:customStyle="1" w:styleId="CharChar2">
    <w:name w:val="Char Char2"/>
    <w:basedOn w:val="a"/>
    <w:autoRedefine/>
    <w:rsid w:val="00597370"/>
    <w:pPr>
      <w:widowControl w:val="0"/>
      <w:tabs>
        <w:tab w:val="num" w:pos="360"/>
      </w:tabs>
      <w:suppressAutoHyphens w:val="0"/>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b">
    <w:name w:val="line number"/>
    <w:basedOn w:val="a0"/>
    <w:uiPriority w:val="99"/>
    <w:semiHidden/>
    <w:unhideWhenUsed/>
    <w:rsid w:val="00B545EF"/>
  </w:style>
  <w:style w:type="character" w:customStyle="1" w:styleId="1Char">
    <w:name w:val="标题 1 Char"/>
    <w:basedOn w:val="a0"/>
    <w:link w:val="1"/>
    <w:uiPriority w:val="9"/>
    <w:rsid w:val="006D2AA9"/>
    <w:rPr>
      <w:rFonts w:ascii="Calibri" w:eastAsia="Arial Unicode MS" w:hAnsi="Calibri" w:cs="Calibri"/>
      <w:b/>
      <w:bCs/>
      <w:kern w:val="44"/>
      <w:sz w:val="44"/>
      <w:szCs w:val="44"/>
      <w:lang w:eastAsia="ar-SA"/>
    </w:rPr>
  </w:style>
  <w:style w:type="character" w:styleId="ac">
    <w:name w:val="Emphasis"/>
    <w:qFormat/>
    <w:rsid w:val="00E770E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CA"/>
    <w:pPr>
      <w:suppressAutoHyphens/>
      <w:spacing w:after="200" w:line="276" w:lineRule="auto"/>
    </w:pPr>
    <w:rPr>
      <w:rFonts w:ascii="Calibri" w:eastAsia="Arial Unicode MS" w:hAnsi="Calibri" w:cs="Calibri"/>
      <w:kern w:val="1"/>
      <w:sz w:val="22"/>
      <w:szCs w:val="22"/>
      <w:lang w:eastAsia="ar-SA"/>
    </w:rPr>
  </w:style>
  <w:style w:type="paragraph" w:styleId="1">
    <w:name w:val="heading 1"/>
    <w:basedOn w:val="a"/>
    <w:next w:val="a"/>
    <w:link w:val="1Char"/>
    <w:uiPriority w:val="9"/>
    <w:qFormat/>
    <w:rsid w:val="006D2A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E1D34"/>
    <w:pPr>
      <w:keepNext/>
      <w:suppressAutoHyphens w:val="0"/>
      <w:spacing w:before="240" w:after="60"/>
      <w:outlineLvl w:val="1"/>
    </w:pPr>
    <w:rPr>
      <w:rFonts w:ascii="Cambria" w:eastAsia="Times New Roman" w:hAnsi="Cambria" w:cs="Times New Roman"/>
      <w:b/>
      <w:bCs/>
      <w:i/>
      <w:iCs/>
      <w:kern w:val="0"/>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70D63"/>
    <w:pPr>
      <w:ind w:left="720"/>
    </w:pPr>
  </w:style>
  <w:style w:type="paragraph" w:styleId="a3">
    <w:name w:val="List Paragraph"/>
    <w:basedOn w:val="a"/>
    <w:uiPriority w:val="34"/>
    <w:qFormat/>
    <w:rsid w:val="00F13CA0"/>
    <w:pPr>
      <w:suppressAutoHyphens w:val="0"/>
      <w:ind w:left="708"/>
    </w:pPr>
    <w:rPr>
      <w:rFonts w:eastAsia="Calibri" w:cs="Times New Roman"/>
      <w:kern w:val="0"/>
      <w:lang w:eastAsia="en-US"/>
    </w:rPr>
  </w:style>
  <w:style w:type="character" w:styleId="a4">
    <w:name w:val="annotation reference"/>
    <w:basedOn w:val="a0"/>
    <w:uiPriority w:val="99"/>
    <w:semiHidden/>
    <w:unhideWhenUsed/>
    <w:rsid w:val="00DA3985"/>
    <w:rPr>
      <w:sz w:val="18"/>
      <w:szCs w:val="18"/>
    </w:rPr>
  </w:style>
  <w:style w:type="paragraph" w:styleId="a5">
    <w:name w:val="annotation text"/>
    <w:basedOn w:val="a"/>
    <w:link w:val="Char"/>
    <w:semiHidden/>
    <w:unhideWhenUsed/>
    <w:rsid w:val="00DA3985"/>
    <w:pPr>
      <w:spacing w:line="240" w:lineRule="auto"/>
    </w:pPr>
    <w:rPr>
      <w:sz w:val="24"/>
      <w:szCs w:val="24"/>
    </w:rPr>
  </w:style>
  <w:style w:type="character" w:customStyle="1" w:styleId="Char">
    <w:name w:val="批注文字 Char"/>
    <w:basedOn w:val="a0"/>
    <w:link w:val="a5"/>
    <w:semiHidden/>
    <w:rsid w:val="00DA3985"/>
    <w:rPr>
      <w:rFonts w:ascii="Calibri" w:eastAsia="Arial Unicode MS" w:hAnsi="Calibri" w:cs="Calibri"/>
      <w:kern w:val="1"/>
      <w:lang w:eastAsia="ar-SA"/>
    </w:rPr>
  </w:style>
  <w:style w:type="paragraph" w:styleId="a6">
    <w:name w:val="annotation subject"/>
    <w:basedOn w:val="a5"/>
    <w:next w:val="a5"/>
    <w:link w:val="Char0"/>
    <w:uiPriority w:val="99"/>
    <w:semiHidden/>
    <w:unhideWhenUsed/>
    <w:rsid w:val="00DA3985"/>
    <w:rPr>
      <w:b/>
      <w:bCs/>
      <w:sz w:val="20"/>
      <w:szCs w:val="20"/>
    </w:rPr>
  </w:style>
  <w:style w:type="character" w:customStyle="1" w:styleId="Char0">
    <w:name w:val="批注主题 Char"/>
    <w:basedOn w:val="Char"/>
    <w:link w:val="a6"/>
    <w:uiPriority w:val="99"/>
    <w:semiHidden/>
    <w:rsid w:val="00DA3985"/>
    <w:rPr>
      <w:rFonts w:ascii="Calibri" w:eastAsia="Arial Unicode MS" w:hAnsi="Calibri" w:cs="Calibri"/>
      <w:b/>
      <w:bCs/>
      <w:kern w:val="1"/>
      <w:sz w:val="20"/>
      <w:szCs w:val="20"/>
      <w:lang w:eastAsia="ar-SA"/>
    </w:rPr>
  </w:style>
  <w:style w:type="paragraph" w:styleId="a7">
    <w:name w:val="Balloon Text"/>
    <w:basedOn w:val="a"/>
    <w:link w:val="Char1"/>
    <w:uiPriority w:val="99"/>
    <w:semiHidden/>
    <w:unhideWhenUsed/>
    <w:rsid w:val="00DA3985"/>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rsid w:val="00DA3985"/>
    <w:rPr>
      <w:rFonts w:ascii="Lucida Grande" w:eastAsia="Arial Unicode MS" w:hAnsi="Lucida Grande" w:cs="Calibri"/>
      <w:kern w:val="1"/>
      <w:sz w:val="18"/>
      <w:szCs w:val="18"/>
      <w:lang w:eastAsia="ar-SA"/>
    </w:rPr>
  </w:style>
  <w:style w:type="character" w:styleId="a8">
    <w:name w:val="Hyperlink"/>
    <w:basedOn w:val="a0"/>
    <w:uiPriority w:val="99"/>
    <w:unhideWhenUsed/>
    <w:rsid w:val="00AE72B0"/>
    <w:rPr>
      <w:color w:val="0000FF" w:themeColor="hyperlink"/>
      <w:u w:val="single"/>
    </w:rPr>
  </w:style>
  <w:style w:type="character" w:customStyle="1" w:styleId="2Char">
    <w:name w:val="标题 2 Char"/>
    <w:basedOn w:val="a0"/>
    <w:link w:val="2"/>
    <w:uiPriority w:val="9"/>
    <w:rsid w:val="00BE1D34"/>
    <w:rPr>
      <w:rFonts w:ascii="Cambria" w:eastAsia="Times New Roman" w:hAnsi="Cambria" w:cs="Times New Roman"/>
      <w:b/>
      <w:bCs/>
      <w:i/>
      <w:iCs/>
      <w:sz w:val="28"/>
      <w:szCs w:val="28"/>
      <w:lang w:eastAsia="x-none"/>
    </w:rPr>
  </w:style>
  <w:style w:type="paragraph" w:styleId="a9">
    <w:name w:val="header"/>
    <w:basedOn w:val="a"/>
    <w:link w:val="Char2"/>
    <w:uiPriority w:val="99"/>
    <w:unhideWhenUsed/>
    <w:rsid w:val="005973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97370"/>
    <w:rPr>
      <w:rFonts w:ascii="Calibri" w:eastAsia="Arial Unicode MS" w:hAnsi="Calibri" w:cs="Calibri"/>
      <w:kern w:val="1"/>
      <w:sz w:val="18"/>
      <w:szCs w:val="18"/>
      <w:lang w:eastAsia="ar-SA"/>
    </w:rPr>
  </w:style>
  <w:style w:type="paragraph" w:styleId="aa">
    <w:name w:val="footer"/>
    <w:basedOn w:val="a"/>
    <w:link w:val="Char3"/>
    <w:uiPriority w:val="99"/>
    <w:unhideWhenUsed/>
    <w:rsid w:val="00597370"/>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97370"/>
    <w:rPr>
      <w:rFonts w:ascii="Calibri" w:eastAsia="Arial Unicode MS" w:hAnsi="Calibri" w:cs="Calibri"/>
      <w:kern w:val="1"/>
      <w:sz w:val="18"/>
      <w:szCs w:val="18"/>
      <w:lang w:eastAsia="ar-SA"/>
    </w:rPr>
  </w:style>
  <w:style w:type="paragraph" w:customStyle="1" w:styleId="CharChar2">
    <w:name w:val="Char Char2"/>
    <w:basedOn w:val="a"/>
    <w:autoRedefine/>
    <w:rsid w:val="00597370"/>
    <w:pPr>
      <w:widowControl w:val="0"/>
      <w:tabs>
        <w:tab w:val="num" w:pos="360"/>
      </w:tabs>
      <w:suppressAutoHyphens w:val="0"/>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b">
    <w:name w:val="line number"/>
    <w:basedOn w:val="a0"/>
    <w:uiPriority w:val="99"/>
    <w:semiHidden/>
    <w:unhideWhenUsed/>
    <w:rsid w:val="00B545EF"/>
  </w:style>
  <w:style w:type="character" w:customStyle="1" w:styleId="1Char">
    <w:name w:val="标题 1 Char"/>
    <w:basedOn w:val="a0"/>
    <w:link w:val="1"/>
    <w:uiPriority w:val="9"/>
    <w:rsid w:val="006D2AA9"/>
    <w:rPr>
      <w:rFonts w:ascii="Calibri" w:eastAsia="Arial Unicode MS" w:hAnsi="Calibri" w:cs="Calibri"/>
      <w:b/>
      <w:bCs/>
      <w:kern w:val="44"/>
      <w:sz w:val="44"/>
      <w:szCs w:val="44"/>
      <w:lang w:eastAsia="ar-SA"/>
    </w:rPr>
  </w:style>
  <w:style w:type="character" w:styleId="ac">
    <w:name w:val="Emphasis"/>
    <w:qFormat/>
    <w:rsid w:val="00E770E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8653">
      <w:bodyDiv w:val="1"/>
      <w:marLeft w:val="0"/>
      <w:marRight w:val="0"/>
      <w:marTop w:val="0"/>
      <w:marBottom w:val="0"/>
      <w:divBdr>
        <w:top w:val="none" w:sz="0" w:space="0" w:color="auto"/>
        <w:left w:val="none" w:sz="0" w:space="0" w:color="auto"/>
        <w:bottom w:val="none" w:sz="0" w:space="0" w:color="auto"/>
        <w:right w:val="none" w:sz="0" w:space="0" w:color="auto"/>
      </w:divBdr>
    </w:div>
    <w:div w:id="1445610747">
      <w:bodyDiv w:val="1"/>
      <w:marLeft w:val="0"/>
      <w:marRight w:val="0"/>
      <w:marTop w:val="0"/>
      <w:marBottom w:val="0"/>
      <w:divBdr>
        <w:top w:val="none" w:sz="0" w:space="0" w:color="auto"/>
        <w:left w:val="none" w:sz="0" w:space="0" w:color="auto"/>
        <w:bottom w:val="none" w:sz="0" w:space="0" w:color="auto"/>
        <w:right w:val="none" w:sz="0" w:space="0" w:color="auto"/>
      </w:divBdr>
    </w:div>
    <w:div w:id="1812552713">
      <w:bodyDiv w:val="1"/>
      <w:marLeft w:val="0"/>
      <w:marRight w:val="0"/>
      <w:marTop w:val="0"/>
      <w:marBottom w:val="0"/>
      <w:divBdr>
        <w:top w:val="none" w:sz="0" w:space="0" w:color="auto"/>
        <w:left w:val="none" w:sz="0" w:space="0" w:color="auto"/>
        <w:bottom w:val="none" w:sz="0" w:space="0" w:color="auto"/>
        <w:right w:val="none" w:sz="0" w:space="0" w:color="auto"/>
      </w:divBdr>
    </w:div>
    <w:div w:id="2086411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Bhonde%20R%5BAuthor%5D&amp;cauthor=true&amp;cauthor_uid=26973328" TargetMode="External"/><Relationship Id="rId5" Type="http://schemas.openxmlformats.org/officeDocument/2006/relationships/settings" Target="settings.xml"/><Relationship Id="rId10" Type="http://schemas.openxmlformats.org/officeDocument/2006/relationships/hyperlink" Target="http://www.ncbi.nlm.nih.gov/pubmed/?term=Zakaria%20Z%5BAuthor%5D&amp;cauthor=true&amp;cauthor_uid=26973328" TargetMode="External"/><Relationship Id="rId4" Type="http://schemas.microsoft.com/office/2007/relationships/stylesWithEffects" Target="stylesWithEffects.xml"/><Relationship Id="rId9" Type="http://schemas.openxmlformats.org/officeDocument/2006/relationships/hyperlink" Target="http://www.ncbi.nlm.nih.gov/pubmed/?term=Das%20AK%5BAuthor%5D&amp;cauthor=true&amp;cauthor_uid=269733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057D-000F-4844-B792-EFE06428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10495</Words>
  <Characters>59822</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
    </vt:vector>
  </TitlesOfParts>
  <Company>Di Matteo</Company>
  <LinksUpToDate>false</LinksUpToDate>
  <CharactersWithSpaces>70177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Berardo Di Matteo</dc:creator>
  <cp:lastModifiedBy>微软用户</cp:lastModifiedBy>
  <cp:revision>4</cp:revision>
  <cp:lastPrinted>2016-04-19T10:45:00Z</cp:lastPrinted>
  <dcterms:created xsi:type="dcterms:W3CDTF">2016-07-15T19:03:00Z</dcterms:created>
  <dcterms:modified xsi:type="dcterms:W3CDTF">2016-07-18T01:47:00Z</dcterms:modified>
</cp:coreProperties>
</file>