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962" w:rsidRDefault="001C4962" w:rsidP="00631F66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i/>
          <w:iCs/>
          <w:color w:val="000000" w:themeColor="text1"/>
          <w:kern w:val="0"/>
          <w:szCs w:val="24"/>
          <w:lang w:eastAsia="zh-CN"/>
        </w:rPr>
      </w:pPr>
      <w:r w:rsidRPr="00A47973">
        <w:rPr>
          <w:rFonts w:ascii="Book Antiqua" w:hAnsi="Book Antiqua" w:cs="Times New Roman"/>
          <w:b/>
          <w:color w:val="000000" w:themeColor="text1"/>
          <w:kern w:val="0"/>
          <w:szCs w:val="24"/>
        </w:rPr>
        <w:t xml:space="preserve">Name of Journal: </w:t>
      </w:r>
      <w:r w:rsidRPr="00A47973">
        <w:rPr>
          <w:rFonts w:ascii="Book Antiqua" w:hAnsi="Book Antiqua" w:cs="Times New Roman"/>
          <w:b/>
          <w:i/>
          <w:iCs/>
          <w:color w:val="000000" w:themeColor="text1"/>
          <w:kern w:val="0"/>
          <w:szCs w:val="24"/>
        </w:rPr>
        <w:t xml:space="preserve">World Journal of </w:t>
      </w:r>
      <w:r w:rsidR="00E83350" w:rsidRPr="00A47973">
        <w:rPr>
          <w:rFonts w:ascii="Book Antiqua" w:hAnsi="Book Antiqua" w:cs="Times New Roman"/>
          <w:b/>
          <w:i/>
          <w:iCs/>
          <w:color w:val="000000" w:themeColor="text1"/>
          <w:kern w:val="0"/>
          <w:szCs w:val="24"/>
        </w:rPr>
        <w:t>Hepatology</w:t>
      </w:r>
    </w:p>
    <w:p w:rsidR="00A47973" w:rsidRPr="00A47973" w:rsidRDefault="00A47973" w:rsidP="00631F66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i/>
          <w:iCs/>
          <w:kern w:val="0"/>
          <w:szCs w:val="24"/>
          <w:lang w:eastAsia="zh-CN"/>
        </w:rPr>
      </w:pPr>
      <w:bookmarkStart w:id="0" w:name="OLE_LINK485"/>
      <w:bookmarkStart w:id="1" w:name="OLE_LINK486"/>
      <w:bookmarkStart w:id="2" w:name="OLE_LINK661"/>
      <w:r w:rsidRPr="00A47973">
        <w:rPr>
          <w:rFonts w:ascii="Book Antiqua" w:hAnsi="Book Antiqua" w:cs="Times New Roman"/>
          <w:b/>
          <w:highlight w:val="white"/>
          <w:lang w:eastAsia="zh-CN"/>
        </w:rPr>
        <w:t>ESPS Manuscript NO:</w:t>
      </w:r>
      <w:bookmarkEnd w:id="0"/>
      <w:bookmarkEnd w:id="1"/>
      <w:bookmarkEnd w:id="2"/>
      <w:r>
        <w:rPr>
          <w:rFonts w:ascii="Book Antiqua" w:eastAsia="宋体" w:hAnsi="Book Antiqua" w:cs="Times New Roman" w:hint="eastAsia"/>
          <w:b/>
          <w:lang w:eastAsia="zh-CN"/>
        </w:rPr>
        <w:t xml:space="preserve"> 26680</w:t>
      </w:r>
    </w:p>
    <w:p w:rsidR="002A25BF" w:rsidRPr="00A47973" w:rsidRDefault="001C4962" w:rsidP="00631F66">
      <w:pPr>
        <w:snapToGrid w:val="0"/>
        <w:spacing w:line="360" w:lineRule="auto"/>
        <w:jc w:val="both"/>
        <w:rPr>
          <w:rFonts w:ascii="Book Antiqua" w:eastAsia="宋体" w:hAnsi="Book Antiqua" w:cs="Times New Roman"/>
          <w:color w:val="000000" w:themeColor="text1"/>
          <w:szCs w:val="24"/>
          <w:lang w:eastAsia="zh-CN"/>
        </w:rPr>
      </w:pPr>
      <w:r w:rsidRPr="00A47973">
        <w:rPr>
          <w:rFonts w:ascii="Book Antiqua" w:hAnsi="Book Antiqua" w:cs="Times New Roman"/>
          <w:b/>
          <w:color w:val="000000" w:themeColor="text1"/>
          <w:kern w:val="0"/>
          <w:szCs w:val="24"/>
        </w:rPr>
        <w:t>Manuscript Type:</w:t>
      </w:r>
      <w:r w:rsidR="00B24B32">
        <w:rPr>
          <w:rFonts w:ascii="Book Antiqua" w:hAnsi="Book Antiqua" w:cs="Times New Roman" w:hint="eastAsia"/>
          <w:b/>
          <w:color w:val="000000" w:themeColor="text1"/>
          <w:kern w:val="0"/>
          <w:szCs w:val="24"/>
        </w:rPr>
        <w:t xml:space="preserve"> </w:t>
      </w:r>
      <w:r w:rsidRPr="00A47973">
        <w:rPr>
          <w:rFonts w:ascii="Book Antiqua" w:hAnsi="Book Antiqua" w:cs="Times New Roman"/>
          <w:b/>
          <w:color w:val="000000" w:themeColor="text1"/>
          <w:kern w:val="0"/>
          <w:szCs w:val="24"/>
        </w:rPr>
        <w:t>T</w:t>
      </w:r>
      <w:r w:rsidR="00A47973" w:rsidRPr="00A47973">
        <w:rPr>
          <w:rFonts w:ascii="Book Antiqua" w:hAnsi="Book Antiqua" w:cs="Times New Roman"/>
          <w:b/>
          <w:color w:val="000000" w:themeColor="text1"/>
          <w:kern w:val="0"/>
          <w:szCs w:val="24"/>
        </w:rPr>
        <w:t>opic</w:t>
      </w:r>
      <w:r w:rsidRPr="00A47973">
        <w:rPr>
          <w:rFonts w:ascii="Book Antiqua" w:hAnsi="Book Antiqua" w:cs="Times New Roman"/>
          <w:b/>
          <w:color w:val="000000" w:themeColor="text1"/>
          <w:kern w:val="0"/>
          <w:szCs w:val="24"/>
        </w:rPr>
        <w:t xml:space="preserve"> H</w:t>
      </w:r>
      <w:r w:rsidR="00A47973" w:rsidRPr="00A47973">
        <w:rPr>
          <w:rFonts w:ascii="Book Antiqua" w:hAnsi="Book Antiqua" w:cs="Times New Roman"/>
          <w:b/>
          <w:color w:val="000000" w:themeColor="text1"/>
          <w:kern w:val="0"/>
          <w:szCs w:val="24"/>
        </w:rPr>
        <w:t>ighlight</w:t>
      </w:r>
    </w:p>
    <w:p w:rsidR="007740BE" w:rsidRDefault="007740BE" w:rsidP="00631F66">
      <w:pPr>
        <w:snapToGrid w:val="0"/>
        <w:spacing w:line="360" w:lineRule="auto"/>
        <w:jc w:val="both"/>
        <w:rPr>
          <w:rFonts w:ascii="Book Antiqua" w:eastAsia="宋体" w:hAnsi="Book Antiqua" w:cs="Times New Roman"/>
          <w:b/>
          <w:color w:val="000000" w:themeColor="text1"/>
          <w:kern w:val="0"/>
          <w:szCs w:val="24"/>
          <w:lang w:eastAsia="zh-CN"/>
        </w:rPr>
      </w:pPr>
    </w:p>
    <w:p w:rsidR="001C4962" w:rsidRPr="00A47973" w:rsidRDefault="00A47973" w:rsidP="00631F66">
      <w:pPr>
        <w:snapToGrid w:val="0"/>
        <w:spacing w:line="360" w:lineRule="auto"/>
        <w:jc w:val="both"/>
        <w:rPr>
          <w:rFonts w:ascii="Book Antiqua" w:eastAsia="宋体" w:hAnsi="Book Antiqua" w:cs="Times New Roman"/>
          <w:b/>
          <w:color w:val="000000" w:themeColor="text1"/>
          <w:kern w:val="0"/>
          <w:szCs w:val="24"/>
          <w:lang w:eastAsia="zh-CN"/>
        </w:rPr>
      </w:pPr>
      <w:r w:rsidRPr="00A47973">
        <w:rPr>
          <w:rFonts w:ascii="Book Antiqua" w:hAnsi="Book Antiqua" w:cs="Times New Roman"/>
          <w:b/>
          <w:color w:val="000000" w:themeColor="text1"/>
          <w:kern w:val="0"/>
          <w:szCs w:val="24"/>
        </w:rPr>
        <w:t>2016 Hepatocellular Carcinoma: Global view</w:t>
      </w:r>
    </w:p>
    <w:p w:rsidR="00A47973" w:rsidRPr="00A47973" w:rsidRDefault="00A47973" w:rsidP="00631F66">
      <w:pPr>
        <w:snapToGrid w:val="0"/>
        <w:spacing w:line="360" w:lineRule="auto"/>
        <w:jc w:val="both"/>
        <w:rPr>
          <w:rFonts w:ascii="Book Antiqua" w:eastAsia="宋体" w:hAnsi="Book Antiqua" w:cs="Times New Roman"/>
          <w:color w:val="000000" w:themeColor="text1"/>
          <w:kern w:val="0"/>
          <w:szCs w:val="24"/>
          <w:lang w:eastAsia="zh-CN"/>
        </w:rPr>
      </w:pPr>
    </w:p>
    <w:p w:rsidR="00AB4D2E" w:rsidRPr="00A47973" w:rsidRDefault="00B92D30" w:rsidP="00631F66">
      <w:pPr>
        <w:snapToGrid w:val="0"/>
        <w:spacing w:line="360" w:lineRule="auto"/>
        <w:jc w:val="both"/>
        <w:rPr>
          <w:rFonts w:ascii="Book Antiqua" w:hAnsi="Book Antiqua" w:cs="Times New Roman"/>
          <w:b/>
          <w:color w:val="000000" w:themeColor="text1"/>
          <w:szCs w:val="24"/>
        </w:rPr>
      </w:pPr>
      <w:r w:rsidRPr="00A47973">
        <w:rPr>
          <w:rFonts w:ascii="Book Antiqua" w:hAnsi="Book Antiqua" w:cs="Times New Roman"/>
          <w:b/>
          <w:color w:val="000000" w:themeColor="text1"/>
          <w:szCs w:val="24"/>
        </w:rPr>
        <w:t>Inhibition</w:t>
      </w:r>
      <w:r w:rsidR="002F4530" w:rsidRPr="00A47973">
        <w:rPr>
          <w:rFonts w:ascii="Book Antiqua" w:hAnsi="Book Antiqua" w:cs="Times New Roman"/>
          <w:b/>
          <w:color w:val="000000" w:themeColor="text1"/>
          <w:szCs w:val="24"/>
        </w:rPr>
        <w:t xml:space="preserve"> of apoptosis by oncogenic </w:t>
      </w:r>
      <w:r w:rsidR="00753AB1" w:rsidRPr="00753AB1">
        <w:rPr>
          <w:rFonts w:ascii="Book Antiqua" w:hAnsi="Book Antiqua" w:cs="Times New Roman"/>
          <w:b/>
          <w:color w:val="000000" w:themeColor="text1"/>
          <w:szCs w:val="24"/>
        </w:rPr>
        <w:t>hepatitis B virus X protein</w:t>
      </w:r>
      <w:r w:rsidR="00C81ED4" w:rsidRPr="00A47973">
        <w:rPr>
          <w:rFonts w:ascii="Book Antiqua" w:hAnsi="Book Antiqua" w:cs="Times New Roman"/>
          <w:b/>
          <w:color w:val="000000" w:themeColor="text1"/>
          <w:szCs w:val="24"/>
        </w:rPr>
        <w:t xml:space="preserve">: </w:t>
      </w:r>
      <w:r w:rsidR="00C81ED4" w:rsidRPr="00A47973">
        <w:rPr>
          <w:rFonts w:ascii="Book Antiqua" w:hAnsi="Book Antiqua" w:cs="Times New Roman"/>
          <w:b/>
          <w:caps/>
          <w:color w:val="000000" w:themeColor="text1"/>
          <w:szCs w:val="24"/>
        </w:rPr>
        <w:t>i</w:t>
      </w:r>
      <w:r w:rsidR="00C81ED4" w:rsidRPr="00A47973">
        <w:rPr>
          <w:rFonts w:ascii="Book Antiqua" w:hAnsi="Book Antiqua" w:cs="Times New Roman"/>
          <w:b/>
          <w:color w:val="000000" w:themeColor="text1"/>
          <w:szCs w:val="24"/>
        </w:rPr>
        <w:t xml:space="preserve">mplications for the treatment of </w:t>
      </w:r>
      <w:r w:rsidRPr="00A47973">
        <w:rPr>
          <w:rFonts w:ascii="Book Antiqua" w:hAnsi="Book Antiqua" w:cs="Times New Roman"/>
          <w:b/>
          <w:color w:val="000000" w:themeColor="text1"/>
          <w:szCs w:val="24"/>
        </w:rPr>
        <w:t>hepatocellular carcinoma</w:t>
      </w:r>
    </w:p>
    <w:p w:rsidR="00AB4D2E" w:rsidRPr="00753AB1" w:rsidRDefault="00AB4D2E" w:rsidP="00631F66">
      <w:pPr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  <w:szCs w:val="24"/>
        </w:rPr>
      </w:pPr>
    </w:p>
    <w:p w:rsidR="00DF70B4" w:rsidRPr="00A47973" w:rsidRDefault="00A47973" w:rsidP="00631F66">
      <w:pPr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  <w:szCs w:val="24"/>
        </w:rPr>
      </w:pPr>
      <w:r w:rsidRPr="003618C6">
        <w:rPr>
          <w:rFonts w:ascii="Book Antiqua" w:hAnsi="Book Antiqua" w:cs="Times New Roman"/>
          <w:color w:val="000000" w:themeColor="text1"/>
          <w:szCs w:val="24"/>
        </w:rPr>
        <w:t xml:space="preserve">Chao </w:t>
      </w:r>
      <w:r w:rsidRPr="003618C6">
        <w:rPr>
          <w:rFonts w:ascii="Book Antiqua" w:eastAsia="宋体" w:hAnsi="Book Antiqua" w:cs="Times New Roman" w:hint="eastAsia"/>
          <w:caps/>
          <w:color w:val="000000" w:themeColor="text1"/>
          <w:szCs w:val="24"/>
          <w:lang w:eastAsia="zh-CN"/>
        </w:rPr>
        <w:t>cc</w:t>
      </w:r>
      <w:r w:rsidRPr="003618C6">
        <w:rPr>
          <w:rFonts w:ascii="Book Antiqua" w:eastAsia="宋体" w:hAnsi="Book Antiqua" w:cs="Times New Roman" w:hint="eastAsia"/>
          <w:color w:val="000000" w:themeColor="text1"/>
          <w:szCs w:val="24"/>
          <w:lang w:eastAsia="zh-CN"/>
        </w:rPr>
        <w:t>K.</w:t>
      </w:r>
      <w:r w:rsidR="00505900">
        <w:rPr>
          <w:rFonts w:ascii="Book Antiqua" w:eastAsia="宋体" w:hAnsi="Book Antiqua" w:cs="Times New Roman"/>
          <w:color w:val="000000" w:themeColor="text1"/>
          <w:szCs w:val="24"/>
          <w:lang w:eastAsia="zh-CN"/>
        </w:rPr>
        <w:t xml:space="preserve"> </w:t>
      </w:r>
      <w:proofErr w:type="spellStart"/>
      <w:r w:rsidR="00DF70B4" w:rsidRPr="00A47973">
        <w:rPr>
          <w:rFonts w:ascii="Book Antiqua" w:hAnsi="Book Antiqua" w:cs="Times New Roman"/>
          <w:color w:val="000000" w:themeColor="text1"/>
          <w:szCs w:val="24"/>
        </w:rPr>
        <w:t>HBx</w:t>
      </w:r>
      <w:proofErr w:type="spellEnd"/>
      <w:r w:rsidR="00DF70B4" w:rsidRPr="00A47973">
        <w:rPr>
          <w:rFonts w:ascii="Book Antiqua" w:hAnsi="Book Antiqua" w:cs="Times New Roman"/>
          <w:color w:val="000000" w:themeColor="text1"/>
          <w:szCs w:val="24"/>
        </w:rPr>
        <w:t xml:space="preserve"> prevents apoptosis and promotes chemoresistance</w:t>
      </w:r>
    </w:p>
    <w:p w:rsidR="00DF70B4" w:rsidRPr="00A47973" w:rsidRDefault="00DF70B4" w:rsidP="00631F66">
      <w:pPr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  <w:szCs w:val="24"/>
        </w:rPr>
      </w:pPr>
    </w:p>
    <w:p w:rsidR="00AB4D2E" w:rsidRDefault="00AB4D2E" w:rsidP="00631F66">
      <w:pPr>
        <w:snapToGrid w:val="0"/>
        <w:spacing w:line="360" w:lineRule="auto"/>
        <w:jc w:val="both"/>
        <w:rPr>
          <w:rFonts w:ascii="Book Antiqua" w:eastAsia="宋体" w:hAnsi="Book Antiqua" w:cs="Times New Roman"/>
          <w:b/>
          <w:color w:val="000000" w:themeColor="text1"/>
          <w:szCs w:val="24"/>
          <w:lang w:eastAsia="zh-CN"/>
        </w:rPr>
      </w:pPr>
      <w:r w:rsidRPr="00A47973">
        <w:rPr>
          <w:rFonts w:ascii="Book Antiqua" w:hAnsi="Book Antiqua" w:cs="Times New Roman"/>
          <w:b/>
          <w:color w:val="000000" w:themeColor="text1"/>
          <w:szCs w:val="24"/>
        </w:rPr>
        <w:t>Chuck CK</w:t>
      </w:r>
      <w:r w:rsidR="00FD6E6F">
        <w:rPr>
          <w:rFonts w:ascii="Book Antiqua" w:hAnsi="Book Antiqua" w:cs="Times New Roman"/>
          <w:b/>
          <w:color w:val="000000" w:themeColor="text1"/>
          <w:szCs w:val="24"/>
        </w:rPr>
        <w:t xml:space="preserve"> </w:t>
      </w:r>
      <w:r w:rsidRPr="00A47973">
        <w:rPr>
          <w:rFonts w:ascii="Book Antiqua" w:hAnsi="Book Antiqua" w:cs="Times New Roman"/>
          <w:b/>
          <w:color w:val="000000" w:themeColor="text1"/>
          <w:szCs w:val="24"/>
        </w:rPr>
        <w:t>Chao</w:t>
      </w:r>
    </w:p>
    <w:p w:rsidR="00CE2C49" w:rsidRPr="00CE2C49" w:rsidRDefault="00CE2C49" w:rsidP="00631F66">
      <w:pPr>
        <w:snapToGrid w:val="0"/>
        <w:spacing w:line="360" w:lineRule="auto"/>
        <w:jc w:val="both"/>
        <w:rPr>
          <w:rFonts w:ascii="Book Antiqua" w:eastAsia="宋体" w:hAnsi="Book Antiqua" w:cs="Times New Roman"/>
          <w:color w:val="000000" w:themeColor="text1"/>
          <w:szCs w:val="24"/>
          <w:lang w:eastAsia="zh-CN"/>
        </w:rPr>
      </w:pPr>
    </w:p>
    <w:p w:rsidR="00A47973" w:rsidRPr="00A47973" w:rsidRDefault="00A47973" w:rsidP="00631F66">
      <w:pPr>
        <w:snapToGrid w:val="0"/>
        <w:spacing w:line="360" w:lineRule="auto"/>
        <w:jc w:val="both"/>
        <w:rPr>
          <w:rFonts w:ascii="Book Antiqua" w:eastAsia="宋体" w:hAnsi="Book Antiqua" w:cs="Times New Roman"/>
          <w:color w:val="000000" w:themeColor="text1"/>
          <w:szCs w:val="24"/>
          <w:vertAlign w:val="superscript"/>
          <w:lang w:eastAsia="zh-CN"/>
        </w:rPr>
      </w:pPr>
      <w:r w:rsidRPr="00A47973">
        <w:rPr>
          <w:rFonts w:ascii="Book Antiqua" w:hAnsi="Book Antiqua" w:cs="Times New Roman"/>
          <w:b/>
          <w:color w:val="000000" w:themeColor="text1"/>
          <w:szCs w:val="24"/>
        </w:rPr>
        <w:t>Chuck CK</w:t>
      </w:r>
      <w:r w:rsidR="00D32570">
        <w:rPr>
          <w:rFonts w:ascii="Book Antiqua" w:hAnsi="Book Antiqua" w:cs="Times New Roman"/>
          <w:b/>
          <w:color w:val="000000" w:themeColor="text1"/>
          <w:szCs w:val="24"/>
        </w:rPr>
        <w:t xml:space="preserve"> </w:t>
      </w:r>
      <w:r w:rsidRPr="00A47973">
        <w:rPr>
          <w:rFonts w:ascii="Book Antiqua" w:hAnsi="Book Antiqua" w:cs="Times New Roman"/>
          <w:b/>
          <w:color w:val="000000" w:themeColor="text1"/>
          <w:szCs w:val="24"/>
        </w:rPr>
        <w:t>Chao,</w:t>
      </w:r>
      <w:r w:rsidR="00B24B32">
        <w:rPr>
          <w:rFonts w:ascii="Book Antiqua" w:hAnsi="Book Antiqua" w:cs="Times New Roman" w:hint="eastAsia"/>
          <w:b/>
          <w:color w:val="000000" w:themeColor="text1"/>
          <w:szCs w:val="24"/>
        </w:rPr>
        <w:t xml:space="preserve"> </w:t>
      </w:r>
      <w:r w:rsidR="002F4530" w:rsidRPr="00A47973">
        <w:rPr>
          <w:rFonts w:ascii="Book Antiqua" w:hAnsi="Book Antiqua" w:cs="Times New Roman"/>
          <w:color w:val="000000" w:themeColor="text1"/>
          <w:szCs w:val="24"/>
        </w:rPr>
        <w:t>Department of Bioc</w:t>
      </w:r>
      <w:r>
        <w:rPr>
          <w:rFonts w:ascii="Book Antiqua" w:hAnsi="Book Antiqua" w:cs="Times New Roman"/>
          <w:color w:val="000000" w:themeColor="text1"/>
          <w:szCs w:val="24"/>
        </w:rPr>
        <w:t>hemistry and Molecular Biology,</w:t>
      </w:r>
      <w:r w:rsidR="00B24B32">
        <w:rPr>
          <w:rFonts w:ascii="Book Antiqua" w:hAnsi="Book Antiqua" w:cs="Times New Roman" w:hint="eastAsia"/>
          <w:color w:val="000000" w:themeColor="text1"/>
          <w:szCs w:val="24"/>
        </w:rPr>
        <w:t xml:space="preserve"> </w:t>
      </w:r>
      <w:r w:rsidRPr="00A47973">
        <w:rPr>
          <w:rFonts w:ascii="Book Antiqua" w:hAnsi="Book Antiqua" w:cs="Times New Roman"/>
          <w:color w:val="000000" w:themeColor="text1"/>
          <w:szCs w:val="24"/>
        </w:rPr>
        <w:t>College of Medicine, Chang Gung University, Taoyuan 33302, Taiwan</w:t>
      </w:r>
    </w:p>
    <w:p w:rsidR="00A47973" w:rsidRDefault="00A47973" w:rsidP="00631F66">
      <w:pPr>
        <w:snapToGrid w:val="0"/>
        <w:spacing w:line="360" w:lineRule="auto"/>
        <w:jc w:val="both"/>
        <w:rPr>
          <w:rFonts w:ascii="Book Antiqua" w:eastAsia="宋体" w:hAnsi="Book Antiqua" w:cs="Times New Roman"/>
          <w:color w:val="000000" w:themeColor="text1"/>
          <w:szCs w:val="24"/>
          <w:vertAlign w:val="superscript"/>
          <w:lang w:eastAsia="zh-CN"/>
        </w:rPr>
      </w:pPr>
    </w:p>
    <w:p w:rsidR="00CE2C49" w:rsidRDefault="00A47973" w:rsidP="00631F66">
      <w:pPr>
        <w:snapToGrid w:val="0"/>
        <w:spacing w:line="360" w:lineRule="auto"/>
        <w:jc w:val="both"/>
        <w:rPr>
          <w:rFonts w:ascii="Book Antiqua" w:eastAsia="宋体" w:hAnsi="Book Antiqua" w:cs="Times New Roman"/>
          <w:color w:val="000000" w:themeColor="text1"/>
          <w:szCs w:val="24"/>
          <w:lang w:eastAsia="zh-CN"/>
        </w:rPr>
      </w:pPr>
      <w:r w:rsidRPr="00A47973">
        <w:rPr>
          <w:rFonts w:ascii="Book Antiqua" w:hAnsi="Book Antiqua" w:cs="Times New Roman"/>
          <w:b/>
          <w:color w:val="000000" w:themeColor="text1"/>
          <w:szCs w:val="24"/>
        </w:rPr>
        <w:t>Chuck CK</w:t>
      </w:r>
      <w:r w:rsidR="00D32570">
        <w:rPr>
          <w:rFonts w:ascii="Book Antiqua" w:hAnsi="Book Antiqua" w:cs="Times New Roman"/>
          <w:b/>
          <w:color w:val="000000" w:themeColor="text1"/>
          <w:szCs w:val="24"/>
        </w:rPr>
        <w:t xml:space="preserve"> </w:t>
      </w:r>
      <w:r w:rsidRPr="00A47973">
        <w:rPr>
          <w:rFonts w:ascii="Book Antiqua" w:hAnsi="Book Antiqua" w:cs="Times New Roman"/>
          <w:b/>
          <w:color w:val="000000" w:themeColor="text1"/>
          <w:szCs w:val="24"/>
        </w:rPr>
        <w:t>Chao,</w:t>
      </w:r>
      <w:r w:rsidR="00B24B32">
        <w:rPr>
          <w:rFonts w:ascii="Book Antiqua" w:hAnsi="Book Antiqua" w:cs="Times New Roman" w:hint="eastAsia"/>
          <w:b/>
          <w:color w:val="000000" w:themeColor="text1"/>
          <w:szCs w:val="24"/>
        </w:rPr>
        <w:t xml:space="preserve"> </w:t>
      </w:r>
      <w:r w:rsidR="002F4530" w:rsidRPr="00A47973">
        <w:rPr>
          <w:rFonts w:ascii="Book Antiqua" w:hAnsi="Book Antiqua" w:cs="Times New Roman"/>
          <w:color w:val="000000" w:themeColor="text1"/>
          <w:szCs w:val="24"/>
        </w:rPr>
        <w:t>Graduate Institute of Biomedical Sciences, College of Medicine, Chang Gung University, Taoyuan 333</w:t>
      </w:r>
      <w:r w:rsidR="00B92D30" w:rsidRPr="00A47973">
        <w:rPr>
          <w:rFonts w:ascii="Book Antiqua" w:hAnsi="Book Antiqua" w:cs="Times New Roman"/>
          <w:color w:val="000000" w:themeColor="text1"/>
          <w:szCs w:val="24"/>
        </w:rPr>
        <w:t>02</w:t>
      </w:r>
      <w:r w:rsidR="002F4530" w:rsidRPr="00A47973">
        <w:rPr>
          <w:rFonts w:ascii="Book Antiqua" w:hAnsi="Book Antiqua" w:cs="Times New Roman"/>
          <w:color w:val="000000" w:themeColor="text1"/>
          <w:szCs w:val="24"/>
        </w:rPr>
        <w:t>, Taiwan</w:t>
      </w:r>
    </w:p>
    <w:p w:rsidR="00CE2C49" w:rsidRDefault="00CE2C49" w:rsidP="00631F66">
      <w:pPr>
        <w:snapToGrid w:val="0"/>
        <w:spacing w:line="360" w:lineRule="auto"/>
        <w:jc w:val="both"/>
        <w:rPr>
          <w:rFonts w:ascii="Book Antiqua" w:eastAsia="宋体" w:hAnsi="Book Antiqua" w:cs="Times New Roman"/>
          <w:color w:val="000000" w:themeColor="text1"/>
          <w:szCs w:val="24"/>
          <w:lang w:eastAsia="zh-CN"/>
        </w:rPr>
      </w:pPr>
    </w:p>
    <w:p w:rsidR="002F4530" w:rsidRPr="00A47973" w:rsidRDefault="00CE2C49" w:rsidP="00631F66">
      <w:pPr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  <w:szCs w:val="24"/>
        </w:rPr>
      </w:pPr>
      <w:r w:rsidRPr="00A47973">
        <w:rPr>
          <w:rFonts w:ascii="Book Antiqua" w:hAnsi="Book Antiqua" w:cs="Times New Roman"/>
          <w:b/>
          <w:color w:val="000000" w:themeColor="text1"/>
          <w:szCs w:val="24"/>
        </w:rPr>
        <w:t>Chuck CK</w:t>
      </w:r>
      <w:r w:rsidR="00D32570">
        <w:rPr>
          <w:rFonts w:ascii="Book Antiqua" w:hAnsi="Book Antiqua" w:cs="Times New Roman"/>
          <w:b/>
          <w:color w:val="000000" w:themeColor="text1"/>
          <w:szCs w:val="24"/>
        </w:rPr>
        <w:t xml:space="preserve"> </w:t>
      </w:r>
      <w:r w:rsidRPr="00A47973">
        <w:rPr>
          <w:rFonts w:ascii="Book Antiqua" w:hAnsi="Book Antiqua" w:cs="Times New Roman"/>
          <w:b/>
          <w:color w:val="000000" w:themeColor="text1"/>
          <w:szCs w:val="24"/>
        </w:rPr>
        <w:t>Chao,</w:t>
      </w:r>
      <w:r w:rsidR="00161839">
        <w:rPr>
          <w:rFonts w:ascii="Book Antiqua" w:hAnsi="Book Antiqua" w:cs="Times New Roman" w:hint="eastAsia"/>
          <w:b/>
          <w:color w:val="000000" w:themeColor="text1"/>
          <w:szCs w:val="24"/>
        </w:rPr>
        <w:t xml:space="preserve"> </w:t>
      </w:r>
      <w:r w:rsidR="00B92D30" w:rsidRPr="00A47973">
        <w:rPr>
          <w:rFonts w:ascii="Book Antiqua" w:hAnsi="Book Antiqua" w:cs="Times New Roman"/>
          <w:color w:val="000000" w:themeColor="text1"/>
          <w:szCs w:val="24"/>
        </w:rPr>
        <w:t>Chang Gung Memorial Hospital at</w:t>
      </w:r>
      <w:r w:rsidR="00B24B32">
        <w:rPr>
          <w:rFonts w:ascii="Book Antiqua" w:hAnsi="Book Antiqua" w:cs="Times New Roman" w:hint="eastAsia"/>
          <w:color w:val="000000" w:themeColor="text1"/>
          <w:szCs w:val="24"/>
        </w:rPr>
        <w:t xml:space="preserve"> </w:t>
      </w:r>
      <w:proofErr w:type="spellStart"/>
      <w:r w:rsidR="002F4530" w:rsidRPr="00A47973">
        <w:rPr>
          <w:rFonts w:ascii="Book Antiqua" w:hAnsi="Book Antiqua" w:cs="Times New Roman"/>
          <w:color w:val="000000" w:themeColor="text1"/>
          <w:szCs w:val="24"/>
        </w:rPr>
        <w:t>Linkuo</w:t>
      </w:r>
      <w:proofErr w:type="spellEnd"/>
      <w:r w:rsidR="002F4530" w:rsidRPr="00A47973">
        <w:rPr>
          <w:rFonts w:ascii="Book Antiqua" w:hAnsi="Book Antiqua" w:cs="Times New Roman"/>
          <w:color w:val="000000" w:themeColor="text1"/>
          <w:szCs w:val="24"/>
        </w:rPr>
        <w:t>, Liver Research Center, Taoyuan 333</w:t>
      </w:r>
      <w:r w:rsidR="00B92D30" w:rsidRPr="00A47973">
        <w:rPr>
          <w:rFonts w:ascii="Book Antiqua" w:hAnsi="Book Antiqua" w:cs="Times New Roman"/>
          <w:color w:val="000000" w:themeColor="text1"/>
          <w:szCs w:val="24"/>
        </w:rPr>
        <w:t>05</w:t>
      </w:r>
      <w:r w:rsidR="002F4530" w:rsidRPr="00A47973">
        <w:rPr>
          <w:rFonts w:ascii="Book Antiqua" w:hAnsi="Book Antiqua" w:cs="Times New Roman"/>
          <w:color w:val="000000" w:themeColor="text1"/>
          <w:szCs w:val="24"/>
        </w:rPr>
        <w:t>, Taiwan</w:t>
      </w:r>
    </w:p>
    <w:p w:rsidR="001C4962" w:rsidRDefault="001C4962" w:rsidP="00631F66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color w:val="000000" w:themeColor="text1"/>
          <w:kern w:val="0"/>
          <w:szCs w:val="24"/>
          <w:lang w:eastAsia="zh-CN"/>
        </w:rPr>
      </w:pPr>
    </w:p>
    <w:p w:rsidR="00631F66" w:rsidRDefault="00631F66" w:rsidP="00631F66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b/>
          <w:color w:val="000000" w:themeColor="text1"/>
          <w:kern w:val="0"/>
          <w:szCs w:val="24"/>
          <w:lang w:eastAsia="zh-CN"/>
        </w:rPr>
      </w:pPr>
      <w:r w:rsidRPr="002A1A96">
        <w:rPr>
          <w:rFonts w:ascii="Book Antiqua" w:eastAsia="宋体" w:hAnsi="Book Antiqua" w:cs="Times New Roman"/>
          <w:b/>
          <w:color w:val="000000" w:themeColor="text1"/>
          <w:kern w:val="0"/>
          <w:szCs w:val="24"/>
          <w:lang w:eastAsia="zh-CN"/>
        </w:rPr>
        <w:t>Author contributions:</w:t>
      </w:r>
      <w:r w:rsidR="00B24B32">
        <w:rPr>
          <w:rFonts w:ascii="Book Antiqua" w:hAnsi="Book Antiqua" w:cs="Times New Roman" w:hint="eastAsia"/>
          <w:b/>
          <w:color w:val="000000" w:themeColor="text1"/>
          <w:kern w:val="0"/>
          <w:szCs w:val="24"/>
        </w:rPr>
        <w:t xml:space="preserve"> </w:t>
      </w:r>
      <w:r w:rsidRPr="002A1A96">
        <w:rPr>
          <w:rFonts w:ascii="Book Antiqua" w:eastAsia="宋体" w:hAnsi="Book Antiqua" w:cs="Times New Roman"/>
          <w:caps/>
          <w:color w:val="000000" w:themeColor="text1"/>
          <w:kern w:val="0"/>
          <w:szCs w:val="24"/>
          <w:lang w:eastAsia="zh-CN"/>
        </w:rPr>
        <w:t>t</w:t>
      </w:r>
      <w:r w:rsidRPr="002A1A96">
        <w:rPr>
          <w:rFonts w:ascii="Book Antiqua" w:eastAsia="宋体" w:hAnsi="Book Antiqua" w:cs="Times New Roman"/>
          <w:color w:val="000000" w:themeColor="text1"/>
          <w:kern w:val="0"/>
          <w:szCs w:val="24"/>
          <w:lang w:eastAsia="zh-CN"/>
        </w:rPr>
        <w:t>he author solely contributed to this paper.</w:t>
      </w:r>
    </w:p>
    <w:p w:rsidR="00631F66" w:rsidRPr="00631F66" w:rsidRDefault="00631F66" w:rsidP="00631F66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color w:val="000000" w:themeColor="text1"/>
          <w:kern w:val="0"/>
          <w:szCs w:val="24"/>
          <w:lang w:eastAsia="zh-CN"/>
        </w:rPr>
      </w:pPr>
    </w:p>
    <w:p w:rsidR="001C4962" w:rsidRPr="00A47973" w:rsidRDefault="001C4962" w:rsidP="00631F66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  <w:kern w:val="0"/>
          <w:szCs w:val="24"/>
        </w:rPr>
      </w:pPr>
      <w:r w:rsidRPr="00A47973">
        <w:rPr>
          <w:rFonts w:ascii="Book Antiqua" w:hAnsi="Book Antiqua" w:cs="Times New Roman"/>
          <w:b/>
          <w:color w:val="000000" w:themeColor="text1"/>
          <w:kern w:val="0"/>
          <w:szCs w:val="24"/>
        </w:rPr>
        <w:t>Conflict-of-interest statement:</w:t>
      </w:r>
      <w:r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 No conflict of interest.</w:t>
      </w:r>
    </w:p>
    <w:p w:rsidR="001C4962" w:rsidRDefault="001C4962" w:rsidP="00631F66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color w:val="000000" w:themeColor="text1"/>
          <w:kern w:val="0"/>
          <w:szCs w:val="24"/>
          <w:lang w:eastAsia="zh-CN"/>
        </w:rPr>
      </w:pPr>
    </w:p>
    <w:p w:rsidR="00357BCA" w:rsidRPr="00005305" w:rsidRDefault="00357BCA" w:rsidP="00631F66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Cs/>
          <w:color w:val="auto"/>
          <w:sz w:val="24"/>
          <w:highlight w:val="white"/>
          <w:lang w:val="en-US"/>
        </w:rPr>
      </w:pPr>
      <w:bookmarkStart w:id="3" w:name="OLE_LINK734"/>
      <w:bookmarkStart w:id="4" w:name="OLE_LINK441"/>
      <w:bookmarkStart w:id="5" w:name="OLE_LINK442"/>
      <w:bookmarkStart w:id="6" w:name="OLE_LINK1032"/>
      <w:bookmarkStart w:id="7" w:name="OLE_LINK1232"/>
      <w:bookmarkStart w:id="8" w:name="OLE_LINK559"/>
      <w:r w:rsidRPr="00005305">
        <w:rPr>
          <w:rFonts w:ascii="Book Antiqua" w:hAnsi="Book Antiqua" w:cs="Times New Roman"/>
          <w:b/>
          <w:bCs/>
          <w:color w:val="auto"/>
          <w:sz w:val="24"/>
          <w:highlight w:val="white"/>
          <w:lang w:val="en-US"/>
        </w:rPr>
        <w:t>Open-Access:</w:t>
      </w:r>
      <w:bookmarkStart w:id="9" w:name="OLE_LINK479"/>
      <w:bookmarkStart w:id="10" w:name="OLE_LINK496"/>
      <w:bookmarkStart w:id="11" w:name="OLE_LINK506"/>
      <w:bookmarkStart w:id="12" w:name="OLE_LINK507"/>
      <w:r w:rsidR="00B24B32">
        <w:rPr>
          <w:rFonts w:ascii="Book Antiqua" w:eastAsiaTheme="minorEastAsia" w:hAnsi="Book Antiqua" w:cs="Times New Roman" w:hint="eastAsia"/>
          <w:b/>
          <w:bCs/>
          <w:color w:val="auto"/>
          <w:sz w:val="24"/>
          <w:highlight w:val="white"/>
          <w:lang w:val="en-US" w:eastAsia="zh-TW"/>
        </w:rPr>
        <w:t xml:space="preserve"> </w:t>
      </w:r>
      <w:r w:rsidRPr="00005305">
        <w:rPr>
          <w:rFonts w:ascii="Book Antiqua" w:hAnsi="Book Antiqua" w:cs="Times New Roman"/>
          <w:bCs/>
          <w:color w:val="auto"/>
          <w:sz w:val="24"/>
          <w:highlight w:val="white"/>
          <w:lang w:val="en-US"/>
        </w:rPr>
        <w:t>This article is an open-access article which was selected by an in-house editor and fully peer-reviewed by external reviewers. It is distributed</w:t>
      </w:r>
      <w:r w:rsidR="00B24B32">
        <w:rPr>
          <w:rFonts w:ascii="Book Antiqua" w:eastAsiaTheme="minorEastAsia" w:hAnsi="Book Antiqua" w:cs="Times New Roman" w:hint="eastAsia"/>
          <w:bCs/>
          <w:color w:val="auto"/>
          <w:sz w:val="24"/>
          <w:highlight w:val="white"/>
          <w:lang w:val="en-US" w:eastAsia="zh-TW"/>
        </w:rPr>
        <w:t xml:space="preserve"> </w:t>
      </w:r>
      <w:r w:rsidRPr="00005305">
        <w:rPr>
          <w:rFonts w:ascii="Book Antiqua" w:hAnsi="Book Antiqua" w:cs="Times New Roman"/>
          <w:bCs/>
          <w:color w:val="auto"/>
          <w:sz w:val="24"/>
          <w:highlight w:val="white"/>
          <w:lang w:val="en-US"/>
        </w:rPr>
        <w:t>in</w:t>
      </w:r>
      <w:r w:rsidR="00B24B32">
        <w:rPr>
          <w:rFonts w:ascii="Book Antiqua" w:eastAsiaTheme="minorEastAsia" w:hAnsi="Book Antiqua" w:cs="Times New Roman" w:hint="eastAsia"/>
          <w:bCs/>
          <w:color w:val="auto"/>
          <w:sz w:val="24"/>
          <w:highlight w:val="white"/>
          <w:lang w:val="en-US" w:eastAsia="zh-TW"/>
        </w:rPr>
        <w:t xml:space="preserve"> </w:t>
      </w:r>
      <w:r w:rsidRPr="00005305">
        <w:rPr>
          <w:rFonts w:ascii="Book Antiqua" w:hAnsi="Book Antiqua" w:cs="Times New Roman"/>
          <w:bCs/>
          <w:color w:val="auto"/>
          <w:sz w:val="24"/>
          <w:highlight w:val="white"/>
          <w:lang w:val="en-US"/>
        </w:rPr>
        <w:t xml:space="preserve">accordance with the Creative Commons Attribution Non Commercial (CC BY-NC 4.0) license, which permits others to distribute, remix, adapt, build upon this work non-commercially, and license their derivative works on different terms, provided the original work is properly </w:t>
      </w:r>
      <w:r w:rsidRPr="00005305">
        <w:rPr>
          <w:rFonts w:ascii="Book Antiqua" w:hAnsi="Book Antiqua" w:cs="Times New Roman"/>
          <w:bCs/>
          <w:color w:val="auto"/>
          <w:sz w:val="24"/>
          <w:highlight w:val="white"/>
          <w:lang w:val="en-US"/>
        </w:rPr>
        <w:lastRenderedPageBreak/>
        <w:t xml:space="preserve">cited and the use is non-commercial. See: </w:t>
      </w:r>
      <w:hyperlink r:id="rId8" w:history="1">
        <w:r w:rsidRPr="006F417F">
          <w:rPr>
            <w:rStyle w:val="Hyperlink"/>
            <w:rFonts w:ascii="Book Antiqua" w:hAnsi="Book Antiqua" w:cs="Times New Roman"/>
            <w:bCs/>
            <w:color w:val="auto"/>
            <w:sz w:val="24"/>
            <w:lang w:val="en-US"/>
          </w:rPr>
          <w:t>http://creativecommons.org/licenses/by-nc/4.0/</w:t>
        </w:r>
      </w:hyperlink>
      <w:bookmarkEnd w:id="3"/>
      <w:bookmarkEnd w:id="9"/>
      <w:bookmarkEnd w:id="10"/>
      <w:bookmarkEnd w:id="11"/>
      <w:bookmarkEnd w:id="12"/>
    </w:p>
    <w:bookmarkEnd w:id="4"/>
    <w:bookmarkEnd w:id="5"/>
    <w:bookmarkEnd w:id="6"/>
    <w:bookmarkEnd w:id="7"/>
    <w:bookmarkEnd w:id="8"/>
    <w:p w:rsidR="00357BCA" w:rsidRDefault="00357BCA" w:rsidP="00631F66">
      <w:pPr>
        <w:pStyle w:val="1"/>
        <w:snapToGrid w:val="0"/>
        <w:spacing w:line="360" w:lineRule="auto"/>
        <w:rPr>
          <w:rFonts w:ascii="Book Antiqua" w:hAnsi="Book Antiqua" w:cs="Times New Roman"/>
          <w:b/>
          <w:bCs/>
          <w:color w:val="FF0000"/>
          <w:sz w:val="24"/>
          <w:highlight w:val="white"/>
          <w:lang w:val="en-US" w:eastAsia="zh-CN"/>
        </w:rPr>
      </w:pPr>
    </w:p>
    <w:p w:rsidR="00357BCA" w:rsidRDefault="00357BCA" w:rsidP="00631F66">
      <w:pPr>
        <w:pStyle w:val="1"/>
        <w:snapToGrid w:val="0"/>
        <w:spacing w:line="360" w:lineRule="auto"/>
        <w:rPr>
          <w:rFonts w:ascii="Book Antiqua" w:hAnsi="Book Antiqua" w:cs="Times New Roman"/>
          <w:b/>
          <w:bCs/>
          <w:color w:val="auto"/>
          <w:sz w:val="24"/>
          <w:highlight w:val="white"/>
          <w:lang w:val="en-US" w:eastAsia="zh-CN"/>
        </w:rPr>
      </w:pPr>
      <w:r w:rsidRPr="00A70FD4">
        <w:rPr>
          <w:rFonts w:ascii="Book Antiqua" w:hAnsi="Book Antiqua" w:cs="Times New Roman"/>
          <w:b/>
          <w:bCs/>
          <w:color w:val="auto"/>
          <w:sz w:val="24"/>
          <w:highlight w:val="white"/>
          <w:lang w:val="en-US"/>
        </w:rPr>
        <w:t>Manuscript source:</w:t>
      </w:r>
      <w:r w:rsidR="00B24B32">
        <w:rPr>
          <w:rFonts w:ascii="Book Antiqua" w:eastAsiaTheme="minorEastAsia" w:hAnsi="Book Antiqua" w:cs="Times New Roman" w:hint="eastAsia"/>
          <w:b/>
          <w:bCs/>
          <w:color w:val="auto"/>
          <w:sz w:val="24"/>
          <w:highlight w:val="white"/>
          <w:lang w:val="en-US" w:eastAsia="zh-TW"/>
        </w:rPr>
        <w:t xml:space="preserve"> </w:t>
      </w:r>
      <w:r w:rsidRPr="00A70FD4">
        <w:rPr>
          <w:rFonts w:ascii="Book Antiqua" w:hAnsi="Book Antiqua" w:cs="Times New Roman"/>
          <w:bCs/>
          <w:color w:val="auto"/>
          <w:sz w:val="24"/>
          <w:highlight w:val="white"/>
          <w:lang w:val="en-US"/>
        </w:rPr>
        <w:t>Invited manuscript</w:t>
      </w:r>
    </w:p>
    <w:p w:rsidR="00357BCA" w:rsidRPr="00357BCA" w:rsidRDefault="00357BCA" w:rsidP="00631F66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color w:val="000000" w:themeColor="text1"/>
          <w:kern w:val="0"/>
          <w:szCs w:val="24"/>
          <w:lang w:eastAsia="zh-CN"/>
        </w:rPr>
      </w:pPr>
    </w:p>
    <w:p w:rsidR="00574876" w:rsidRPr="00A47973" w:rsidRDefault="001C4962" w:rsidP="00631F66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  <w:kern w:val="0"/>
          <w:szCs w:val="24"/>
        </w:rPr>
      </w:pPr>
      <w:r w:rsidRPr="00A47973">
        <w:rPr>
          <w:rFonts w:ascii="Book Antiqua" w:hAnsi="Book Antiqua" w:cs="Times New Roman"/>
          <w:b/>
          <w:color w:val="000000" w:themeColor="text1"/>
          <w:kern w:val="0"/>
          <w:szCs w:val="24"/>
        </w:rPr>
        <w:t xml:space="preserve">Correspondence to: </w:t>
      </w:r>
      <w:r w:rsidR="00574876" w:rsidRPr="00A47973">
        <w:rPr>
          <w:rFonts w:ascii="Book Antiqua" w:hAnsi="Book Antiqua" w:cs="Times New Roman"/>
          <w:b/>
          <w:color w:val="000000" w:themeColor="text1"/>
          <w:szCs w:val="24"/>
        </w:rPr>
        <w:t>Chuck CK</w:t>
      </w:r>
      <w:r w:rsidR="00161839">
        <w:rPr>
          <w:rFonts w:ascii="Book Antiqua" w:hAnsi="Book Antiqua" w:cs="Times New Roman" w:hint="eastAsia"/>
          <w:b/>
          <w:color w:val="000000" w:themeColor="text1"/>
          <w:szCs w:val="24"/>
        </w:rPr>
        <w:t xml:space="preserve"> </w:t>
      </w:r>
      <w:r w:rsidR="00357BCA">
        <w:rPr>
          <w:rFonts w:ascii="Book Antiqua" w:hAnsi="Book Antiqua" w:cs="Times New Roman"/>
          <w:b/>
          <w:color w:val="000000" w:themeColor="text1"/>
          <w:szCs w:val="24"/>
        </w:rPr>
        <w:t>Chao, PhD</w:t>
      </w:r>
      <w:r w:rsidRPr="00A47973">
        <w:rPr>
          <w:rFonts w:ascii="Book Antiqua" w:hAnsi="Book Antiqua" w:cs="Times New Roman"/>
          <w:b/>
          <w:color w:val="000000" w:themeColor="text1"/>
          <w:kern w:val="0"/>
          <w:szCs w:val="24"/>
        </w:rPr>
        <w:t>,</w:t>
      </w:r>
      <w:r w:rsidR="00B24B32">
        <w:rPr>
          <w:rFonts w:ascii="Book Antiqua" w:hAnsi="Book Antiqua" w:cs="Times New Roman" w:hint="eastAsia"/>
          <w:b/>
          <w:color w:val="000000" w:themeColor="text1"/>
          <w:kern w:val="0"/>
          <w:szCs w:val="24"/>
        </w:rPr>
        <w:t xml:space="preserve"> </w:t>
      </w:r>
      <w:r w:rsidR="00574876" w:rsidRPr="00A47973">
        <w:rPr>
          <w:rFonts w:ascii="Book Antiqua" w:hAnsi="Book Antiqua" w:cs="Times New Roman"/>
          <w:color w:val="000000" w:themeColor="text1"/>
          <w:szCs w:val="24"/>
        </w:rPr>
        <w:t>Department of Biochemistry and Molecular Biology, College of Medicine, Chang Gung University,</w:t>
      </w:r>
      <w:r w:rsidR="00B24B32">
        <w:rPr>
          <w:rFonts w:ascii="Book Antiqua" w:hAnsi="Book Antiqua" w:cs="Times New Roman" w:hint="eastAsia"/>
          <w:color w:val="000000" w:themeColor="text1"/>
          <w:szCs w:val="24"/>
        </w:rPr>
        <w:t xml:space="preserve"> </w:t>
      </w:r>
      <w:r w:rsidR="00574876" w:rsidRPr="00A47973">
        <w:rPr>
          <w:rFonts w:ascii="Book Antiqua" w:hAnsi="Book Antiqua" w:cs="Times New Roman"/>
          <w:color w:val="000000" w:themeColor="text1"/>
          <w:szCs w:val="24"/>
        </w:rPr>
        <w:t>Taoyuan 333</w:t>
      </w:r>
      <w:r w:rsidR="00B92D30" w:rsidRPr="00A47973">
        <w:rPr>
          <w:rFonts w:ascii="Book Antiqua" w:hAnsi="Book Antiqua" w:cs="Times New Roman"/>
          <w:color w:val="000000" w:themeColor="text1"/>
          <w:szCs w:val="24"/>
        </w:rPr>
        <w:t>02</w:t>
      </w:r>
      <w:r w:rsidR="00574876" w:rsidRPr="00A47973">
        <w:rPr>
          <w:rFonts w:ascii="Book Antiqua" w:hAnsi="Book Antiqua" w:cs="Times New Roman"/>
          <w:color w:val="000000" w:themeColor="text1"/>
          <w:szCs w:val="24"/>
        </w:rPr>
        <w:t>, Taiwan</w:t>
      </w:r>
      <w:r w:rsidR="00357BCA">
        <w:rPr>
          <w:rFonts w:ascii="Book Antiqua" w:eastAsia="宋体" w:hAnsi="Book Antiqua" w:cs="Times New Roman" w:hint="eastAsia"/>
          <w:color w:val="000000" w:themeColor="text1"/>
          <w:szCs w:val="24"/>
          <w:lang w:eastAsia="zh-CN"/>
        </w:rPr>
        <w:t xml:space="preserve">. </w:t>
      </w:r>
      <w:r w:rsidR="00574876" w:rsidRPr="00A47973">
        <w:rPr>
          <w:rFonts w:ascii="Book Antiqua" w:hAnsi="Book Antiqua" w:cs="Times New Roman"/>
          <w:color w:val="000000" w:themeColor="text1"/>
          <w:szCs w:val="24"/>
        </w:rPr>
        <w:t>cckchao@mail.cgu.edu.tw</w:t>
      </w:r>
    </w:p>
    <w:p w:rsidR="001C4962" w:rsidRPr="00357BCA" w:rsidRDefault="00357BCA" w:rsidP="00631F66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color w:val="000000" w:themeColor="text1"/>
          <w:kern w:val="0"/>
          <w:szCs w:val="24"/>
          <w:lang w:eastAsia="zh-CN"/>
        </w:rPr>
      </w:pPr>
      <w:r w:rsidRPr="00357BCA">
        <w:rPr>
          <w:rFonts w:ascii="Book Antiqua" w:hAnsi="Book Antiqua" w:cs="Times New Roman" w:hint="eastAsia"/>
          <w:b/>
          <w:color w:val="000000" w:themeColor="text1"/>
          <w:kern w:val="0"/>
          <w:szCs w:val="24"/>
        </w:rPr>
        <w:t>Telephone:</w:t>
      </w:r>
      <w:r w:rsidR="001C4962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 +8</w:t>
      </w:r>
      <w:r w:rsidR="00574876" w:rsidRPr="00A47973">
        <w:rPr>
          <w:rFonts w:ascii="Book Antiqua" w:hAnsi="Book Antiqua" w:cs="Times New Roman"/>
          <w:color w:val="000000" w:themeColor="text1"/>
          <w:kern w:val="0"/>
          <w:szCs w:val="24"/>
        </w:rPr>
        <w:t>86</w:t>
      </w:r>
      <w:r w:rsidR="001C4962" w:rsidRPr="00A47973">
        <w:rPr>
          <w:rFonts w:ascii="Book Antiqua" w:hAnsi="Book Antiqua" w:cs="Times New Roman"/>
          <w:color w:val="000000" w:themeColor="text1"/>
          <w:kern w:val="0"/>
          <w:szCs w:val="24"/>
        </w:rPr>
        <w:t>-</w:t>
      </w:r>
      <w:r w:rsidR="00574876" w:rsidRPr="00A47973">
        <w:rPr>
          <w:rFonts w:ascii="Book Antiqua" w:hAnsi="Book Antiqua" w:cs="Times New Roman"/>
          <w:color w:val="000000" w:themeColor="text1"/>
          <w:kern w:val="0"/>
          <w:szCs w:val="24"/>
        </w:rPr>
        <w:t>3</w:t>
      </w:r>
      <w:r w:rsidR="001C4962" w:rsidRPr="00A47973">
        <w:rPr>
          <w:rFonts w:ascii="Book Antiqua" w:hAnsi="Book Antiqua" w:cs="Times New Roman"/>
          <w:color w:val="000000" w:themeColor="text1"/>
          <w:kern w:val="0"/>
          <w:szCs w:val="24"/>
        </w:rPr>
        <w:t>2-11</w:t>
      </w:r>
      <w:r w:rsidR="00574876" w:rsidRPr="00A47973">
        <w:rPr>
          <w:rFonts w:ascii="Book Antiqua" w:hAnsi="Book Antiqua" w:cs="Times New Roman"/>
          <w:color w:val="000000" w:themeColor="text1"/>
          <w:kern w:val="0"/>
          <w:szCs w:val="24"/>
        </w:rPr>
        <w:t>8800</w:t>
      </w:r>
      <w:r>
        <w:rPr>
          <w:rFonts w:ascii="Book Antiqua" w:eastAsia="宋体" w:hAnsi="Book Antiqua" w:cs="Times New Roman" w:hint="eastAsia"/>
          <w:color w:val="000000" w:themeColor="text1"/>
          <w:kern w:val="0"/>
          <w:szCs w:val="24"/>
          <w:lang w:eastAsia="zh-CN"/>
        </w:rPr>
        <w:t>-</w:t>
      </w:r>
      <w:r w:rsidR="00574876" w:rsidRPr="00A47973">
        <w:rPr>
          <w:rFonts w:ascii="Book Antiqua" w:hAnsi="Book Antiqua" w:cs="Times New Roman"/>
          <w:color w:val="000000" w:themeColor="text1"/>
          <w:kern w:val="0"/>
          <w:szCs w:val="24"/>
        </w:rPr>
        <w:t>5151</w:t>
      </w:r>
    </w:p>
    <w:p w:rsidR="0006244A" w:rsidRPr="00357BCA" w:rsidRDefault="001C4962" w:rsidP="00631F66">
      <w:pPr>
        <w:snapToGrid w:val="0"/>
        <w:spacing w:line="360" w:lineRule="auto"/>
        <w:jc w:val="both"/>
        <w:rPr>
          <w:rFonts w:ascii="Book Antiqua" w:eastAsia="宋体" w:hAnsi="Book Antiqua" w:cs="Times New Roman"/>
          <w:color w:val="000000" w:themeColor="text1"/>
          <w:szCs w:val="24"/>
          <w:lang w:eastAsia="zh-CN"/>
        </w:rPr>
      </w:pPr>
      <w:r w:rsidRPr="00A47973">
        <w:rPr>
          <w:rFonts w:ascii="Book Antiqua" w:hAnsi="Book Antiqua" w:cs="Times New Roman"/>
          <w:b/>
          <w:color w:val="000000" w:themeColor="text1"/>
          <w:kern w:val="0"/>
          <w:szCs w:val="24"/>
        </w:rPr>
        <w:t>Fax:</w:t>
      </w:r>
      <w:r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 +8</w:t>
      </w:r>
      <w:r w:rsidR="00574876" w:rsidRPr="00A47973">
        <w:rPr>
          <w:rFonts w:ascii="Book Antiqua" w:hAnsi="Book Antiqua" w:cs="Times New Roman"/>
          <w:color w:val="000000" w:themeColor="text1"/>
          <w:kern w:val="0"/>
          <w:szCs w:val="24"/>
        </w:rPr>
        <w:t>86</w:t>
      </w:r>
      <w:r w:rsidRPr="00A47973">
        <w:rPr>
          <w:rFonts w:ascii="Book Antiqua" w:hAnsi="Book Antiqua" w:cs="Times New Roman"/>
          <w:color w:val="000000" w:themeColor="text1"/>
          <w:kern w:val="0"/>
          <w:szCs w:val="24"/>
        </w:rPr>
        <w:t>-</w:t>
      </w:r>
      <w:r w:rsidR="00574876" w:rsidRPr="00A47973">
        <w:rPr>
          <w:rFonts w:ascii="Book Antiqua" w:hAnsi="Book Antiqua" w:cs="Times New Roman"/>
          <w:color w:val="000000" w:themeColor="text1"/>
          <w:kern w:val="0"/>
          <w:szCs w:val="24"/>
        </w:rPr>
        <w:t>3</w:t>
      </w:r>
      <w:r w:rsidRPr="00A47973">
        <w:rPr>
          <w:rFonts w:ascii="Book Antiqua" w:hAnsi="Book Antiqua" w:cs="Times New Roman"/>
          <w:color w:val="000000" w:themeColor="text1"/>
          <w:kern w:val="0"/>
          <w:szCs w:val="24"/>
        </w:rPr>
        <w:t>2-</w:t>
      </w:r>
      <w:r w:rsidR="00574876" w:rsidRPr="00A47973">
        <w:rPr>
          <w:rFonts w:ascii="Book Antiqua" w:hAnsi="Book Antiqua" w:cs="Times New Roman"/>
          <w:color w:val="000000" w:themeColor="text1"/>
          <w:kern w:val="0"/>
          <w:szCs w:val="24"/>
        </w:rPr>
        <w:t>11</w:t>
      </w:r>
      <w:r w:rsidRPr="00A47973">
        <w:rPr>
          <w:rFonts w:ascii="Book Antiqua" w:hAnsi="Book Antiqua" w:cs="Times New Roman"/>
          <w:color w:val="000000" w:themeColor="text1"/>
          <w:kern w:val="0"/>
          <w:szCs w:val="24"/>
        </w:rPr>
        <w:t>8</w:t>
      </w:r>
      <w:r w:rsidR="00574876" w:rsidRPr="00A47973">
        <w:rPr>
          <w:rFonts w:ascii="Book Antiqua" w:hAnsi="Book Antiqua" w:cs="Times New Roman"/>
          <w:color w:val="000000" w:themeColor="text1"/>
          <w:kern w:val="0"/>
          <w:szCs w:val="24"/>
        </w:rPr>
        <w:t>70</w:t>
      </w:r>
      <w:r w:rsidRPr="00A47973">
        <w:rPr>
          <w:rFonts w:ascii="Book Antiqua" w:hAnsi="Book Antiqua" w:cs="Times New Roman"/>
          <w:color w:val="000000" w:themeColor="text1"/>
          <w:kern w:val="0"/>
          <w:szCs w:val="24"/>
        </w:rPr>
        <w:t>0</w:t>
      </w:r>
    </w:p>
    <w:p w:rsidR="00357BCA" w:rsidRDefault="00357BCA" w:rsidP="00631F66">
      <w:pPr>
        <w:widowControl/>
        <w:snapToGrid w:val="0"/>
        <w:spacing w:line="360" w:lineRule="auto"/>
        <w:jc w:val="both"/>
        <w:rPr>
          <w:rFonts w:ascii="Book Antiqua" w:eastAsia="宋体" w:hAnsi="Book Antiqua" w:cs="Times New Roman"/>
          <w:b/>
          <w:color w:val="000000" w:themeColor="text1"/>
          <w:szCs w:val="24"/>
          <w:lang w:eastAsia="zh-CN"/>
        </w:rPr>
      </w:pPr>
    </w:p>
    <w:p w:rsidR="00D01C5B" w:rsidRPr="00D01C5B" w:rsidRDefault="00D01C5B" w:rsidP="00631F66">
      <w:pPr>
        <w:widowControl/>
        <w:snapToGrid w:val="0"/>
        <w:spacing w:line="360" w:lineRule="auto"/>
        <w:jc w:val="both"/>
        <w:rPr>
          <w:rFonts w:ascii="Book Antiqua" w:eastAsia="宋体" w:hAnsi="Book Antiqua" w:cs="Times New Roman"/>
          <w:b/>
          <w:color w:val="000000" w:themeColor="text1"/>
          <w:szCs w:val="24"/>
          <w:lang w:eastAsia="zh-CN"/>
        </w:rPr>
      </w:pPr>
      <w:r w:rsidRPr="00D01C5B">
        <w:rPr>
          <w:rFonts w:ascii="Book Antiqua" w:eastAsia="宋体" w:hAnsi="Book Antiqua" w:cs="Times New Roman"/>
          <w:b/>
          <w:color w:val="000000" w:themeColor="text1"/>
          <w:szCs w:val="24"/>
          <w:lang w:eastAsia="zh-CN"/>
        </w:rPr>
        <w:t>Received:</w:t>
      </w:r>
      <w:r w:rsidR="00B24B32">
        <w:rPr>
          <w:rFonts w:ascii="Book Antiqua" w:hAnsi="Book Antiqua" w:cs="Times New Roman" w:hint="eastAsia"/>
          <w:b/>
          <w:color w:val="000000" w:themeColor="text1"/>
          <w:szCs w:val="24"/>
        </w:rPr>
        <w:t xml:space="preserve"> </w:t>
      </w:r>
      <w:r w:rsidR="00E74D87" w:rsidRPr="00E74D87">
        <w:rPr>
          <w:rFonts w:ascii="Book Antiqua" w:eastAsia="宋体" w:hAnsi="Book Antiqua" w:cs="Times New Roman" w:hint="eastAsia"/>
          <w:color w:val="000000" w:themeColor="text1"/>
          <w:szCs w:val="24"/>
          <w:lang w:eastAsia="zh-CN"/>
        </w:rPr>
        <w:t>April 21, 2016</w:t>
      </w:r>
    </w:p>
    <w:p w:rsidR="00D01C5B" w:rsidRPr="00D01C5B" w:rsidRDefault="00D01C5B" w:rsidP="00631F66">
      <w:pPr>
        <w:widowControl/>
        <w:snapToGrid w:val="0"/>
        <w:spacing w:line="360" w:lineRule="auto"/>
        <w:jc w:val="both"/>
        <w:rPr>
          <w:rFonts w:ascii="Book Antiqua" w:eastAsia="宋体" w:hAnsi="Book Antiqua" w:cs="Times New Roman"/>
          <w:b/>
          <w:color w:val="000000" w:themeColor="text1"/>
          <w:szCs w:val="24"/>
          <w:lang w:eastAsia="zh-CN"/>
        </w:rPr>
      </w:pPr>
      <w:r w:rsidRPr="00D01C5B">
        <w:rPr>
          <w:rFonts w:ascii="Book Antiqua" w:eastAsia="宋体" w:hAnsi="Book Antiqua" w:cs="Times New Roman"/>
          <w:b/>
          <w:color w:val="000000" w:themeColor="text1"/>
          <w:szCs w:val="24"/>
          <w:lang w:eastAsia="zh-CN"/>
        </w:rPr>
        <w:t>Peer-review started:</w:t>
      </w:r>
      <w:r w:rsidR="00B24B32">
        <w:rPr>
          <w:rFonts w:ascii="Book Antiqua" w:hAnsi="Book Antiqua" w:cs="Times New Roman" w:hint="eastAsia"/>
          <w:b/>
          <w:color w:val="000000" w:themeColor="text1"/>
          <w:szCs w:val="24"/>
        </w:rPr>
        <w:t xml:space="preserve"> </w:t>
      </w:r>
      <w:r w:rsidR="00E74D87" w:rsidRPr="00E74D87">
        <w:rPr>
          <w:rFonts w:ascii="Book Antiqua" w:eastAsia="宋体" w:hAnsi="Book Antiqua" w:cs="Times New Roman" w:hint="eastAsia"/>
          <w:color w:val="000000" w:themeColor="text1"/>
          <w:szCs w:val="24"/>
          <w:lang w:eastAsia="zh-CN"/>
        </w:rPr>
        <w:t>April 2</w:t>
      </w:r>
      <w:r w:rsidR="00E74D87">
        <w:rPr>
          <w:rFonts w:ascii="Book Antiqua" w:eastAsia="宋体" w:hAnsi="Book Antiqua" w:cs="Times New Roman" w:hint="eastAsia"/>
          <w:color w:val="000000" w:themeColor="text1"/>
          <w:szCs w:val="24"/>
          <w:lang w:eastAsia="zh-CN"/>
        </w:rPr>
        <w:t>2</w:t>
      </w:r>
      <w:r w:rsidR="00E74D87" w:rsidRPr="00E74D87">
        <w:rPr>
          <w:rFonts w:ascii="Book Antiqua" w:eastAsia="宋体" w:hAnsi="Book Antiqua" w:cs="Times New Roman" w:hint="eastAsia"/>
          <w:color w:val="000000" w:themeColor="text1"/>
          <w:szCs w:val="24"/>
          <w:lang w:eastAsia="zh-CN"/>
        </w:rPr>
        <w:t>, 2016</w:t>
      </w:r>
    </w:p>
    <w:p w:rsidR="00D01C5B" w:rsidRPr="00D01C5B" w:rsidRDefault="00D01C5B" w:rsidP="00631F66">
      <w:pPr>
        <w:widowControl/>
        <w:snapToGrid w:val="0"/>
        <w:spacing w:line="360" w:lineRule="auto"/>
        <w:jc w:val="both"/>
        <w:rPr>
          <w:rFonts w:ascii="Book Antiqua" w:eastAsia="宋体" w:hAnsi="Book Antiqua" w:cs="Times New Roman"/>
          <w:b/>
          <w:color w:val="000000" w:themeColor="text1"/>
          <w:szCs w:val="24"/>
          <w:lang w:eastAsia="zh-CN"/>
        </w:rPr>
      </w:pPr>
      <w:r w:rsidRPr="00D01C5B">
        <w:rPr>
          <w:rFonts w:ascii="Book Antiqua" w:eastAsia="宋体" w:hAnsi="Book Antiqua" w:cs="Times New Roman"/>
          <w:b/>
          <w:color w:val="000000" w:themeColor="text1"/>
          <w:szCs w:val="24"/>
          <w:lang w:eastAsia="zh-CN"/>
        </w:rPr>
        <w:t>First decision:</w:t>
      </w:r>
      <w:r w:rsidR="00B24B32">
        <w:rPr>
          <w:rFonts w:ascii="Book Antiqua" w:hAnsi="Book Antiqua" w:cs="Times New Roman" w:hint="eastAsia"/>
          <w:b/>
          <w:color w:val="000000" w:themeColor="text1"/>
          <w:szCs w:val="24"/>
        </w:rPr>
        <w:t xml:space="preserve"> </w:t>
      </w:r>
      <w:r w:rsidR="00E74D87" w:rsidRPr="00E74D87">
        <w:rPr>
          <w:rFonts w:ascii="Book Antiqua" w:eastAsia="宋体" w:hAnsi="Book Antiqua" w:cs="Times New Roman" w:hint="eastAsia"/>
          <w:color w:val="000000" w:themeColor="text1"/>
          <w:szCs w:val="24"/>
          <w:lang w:eastAsia="zh-CN"/>
        </w:rPr>
        <w:t>June 6, 2016</w:t>
      </w:r>
    </w:p>
    <w:p w:rsidR="00D01C5B" w:rsidRPr="00D01C5B" w:rsidRDefault="00D01C5B" w:rsidP="00631F66">
      <w:pPr>
        <w:widowControl/>
        <w:snapToGrid w:val="0"/>
        <w:spacing w:line="360" w:lineRule="auto"/>
        <w:jc w:val="both"/>
        <w:rPr>
          <w:rFonts w:ascii="Book Antiqua" w:eastAsia="宋体" w:hAnsi="Book Antiqua" w:cs="Times New Roman"/>
          <w:b/>
          <w:color w:val="000000" w:themeColor="text1"/>
          <w:szCs w:val="24"/>
          <w:lang w:eastAsia="zh-CN"/>
        </w:rPr>
      </w:pPr>
      <w:r w:rsidRPr="00D01C5B">
        <w:rPr>
          <w:rFonts w:ascii="Book Antiqua" w:eastAsia="宋体" w:hAnsi="Book Antiqua" w:cs="Times New Roman"/>
          <w:b/>
          <w:color w:val="000000" w:themeColor="text1"/>
          <w:szCs w:val="24"/>
          <w:lang w:eastAsia="zh-CN"/>
        </w:rPr>
        <w:t>Revised:</w:t>
      </w:r>
      <w:r w:rsidR="00B24B32">
        <w:rPr>
          <w:rFonts w:ascii="Book Antiqua" w:hAnsi="Book Antiqua" w:cs="Times New Roman" w:hint="eastAsia"/>
          <w:b/>
          <w:color w:val="000000" w:themeColor="text1"/>
          <w:szCs w:val="24"/>
        </w:rPr>
        <w:t xml:space="preserve"> </w:t>
      </w:r>
      <w:r w:rsidR="00E74D87" w:rsidRPr="00E74D87">
        <w:rPr>
          <w:rFonts w:ascii="Book Antiqua" w:eastAsia="宋体" w:hAnsi="Book Antiqua" w:cs="Times New Roman" w:hint="eastAsia"/>
          <w:color w:val="000000" w:themeColor="text1"/>
          <w:szCs w:val="24"/>
          <w:lang w:eastAsia="zh-CN"/>
        </w:rPr>
        <w:t>June</w:t>
      </w:r>
      <w:r w:rsidR="00F96C28">
        <w:rPr>
          <w:rFonts w:ascii="Book Antiqua" w:eastAsia="宋体" w:hAnsi="Book Antiqua" w:cs="Times New Roman"/>
          <w:color w:val="000000" w:themeColor="text1"/>
          <w:szCs w:val="24"/>
          <w:lang w:eastAsia="zh-CN"/>
        </w:rPr>
        <w:t xml:space="preserve"> </w:t>
      </w:r>
      <w:r w:rsidR="00E74D87">
        <w:rPr>
          <w:rFonts w:ascii="Book Antiqua" w:eastAsia="宋体" w:hAnsi="Book Antiqua" w:cs="Times New Roman" w:hint="eastAsia"/>
          <w:color w:val="000000" w:themeColor="text1"/>
          <w:szCs w:val="24"/>
          <w:lang w:eastAsia="zh-CN"/>
        </w:rPr>
        <w:t>27</w:t>
      </w:r>
      <w:r w:rsidR="00E74D87" w:rsidRPr="00E74D87">
        <w:rPr>
          <w:rFonts w:ascii="Book Antiqua" w:eastAsia="宋体" w:hAnsi="Book Antiqua" w:cs="Times New Roman" w:hint="eastAsia"/>
          <w:color w:val="000000" w:themeColor="text1"/>
          <w:szCs w:val="24"/>
          <w:lang w:eastAsia="zh-CN"/>
        </w:rPr>
        <w:t>, 2016</w:t>
      </w:r>
    </w:p>
    <w:p w:rsidR="00D01C5B" w:rsidRPr="002C36F8" w:rsidRDefault="00D01C5B" w:rsidP="002C36F8">
      <w:pPr>
        <w:rPr>
          <w:rFonts w:ascii="Book Antiqua" w:hAnsi="Book Antiqua"/>
          <w:iCs/>
        </w:rPr>
      </w:pPr>
      <w:r w:rsidRPr="00D01C5B">
        <w:rPr>
          <w:rFonts w:ascii="Book Antiqua" w:eastAsia="宋体" w:hAnsi="Book Antiqua" w:cs="Times New Roman"/>
          <w:b/>
          <w:color w:val="000000" w:themeColor="text1"/>
          <w:szCs w:val="24"/>
          <w:lang w:eastAsia="zh-CN"/>
        </w:rPr>
        <w:t>Accepted:</w:t>
      </w:r>
      <w:r w:rsidR="002C36F8">
        <w:rPr>
          <w:rFonts w:ascii="Book Antiqua" w:eastAsia="宋体" w:hAnsi="Book Antiqua" w:cs="Times New Roman"/>
          <w:b/>
          <w:color w:val="000000" w:themeColor="text1"/>
          <w:szCs w:val="24"/>
          <w:lang w:eastAsia="zh-CN"/>
        </w:rPr>
        <w:t xml:space="preserve"> </w:t>
      </w:r>
      <w:r w:rsidR="002C36F8">
        <w:rPr>
          <w:rStyle w:val="Emphasis"/>
        </w:rPr>
        <w:t>July 20</w:t>
      </w:r>
      <w:r w:rsidR="002C36F8" w:rsidRPr="00235CD4">
        <w:rPr>
          <w:rStyle w:val="Emphasis"/>
        </w:rPr>
        <w:t>,</w:t>
      </w:r>
      <w:r w:rsidR="002C36F8">
        <w:rPr>
          <w:rStyle w:val="Emphasis"/>
        </w:rPr>
        <w:t xml:space="preserve"> 2016</w:t>
      </w:r>
    </w:p>
    <w:p w:rsidR="00D01C5B" w:rsidRPr="00D01C5B" w:rsidRDefault="00D01C5B" w:rsidP="00631F66">
      <w:pPr>
        <w:widowControl/>
        <w:snapToGrid w:val="0"/>
        <w:spacing w:line="360" w:lineRule="auto"/>
        <w:jc w:val="both"/>
        <w:rPr>
          <w:rFonts w:ascii="Book Antiqua" w:eastAsia="宋体" w:hAnsi="Book Antiqua" w:cs="Times New Roman"/>
          <w:b/>
          <w:color w:val="000000" w:themeColor="text1"/>
          <w:szCs w:val="24"/>
          <w:lang w:eastAsia="zh-CN"/>
        </w:rPr>
      </w:pPr>
      <w:r w:rsidRPr="00D01C5B">
        <w:rPr>
          <w:rFonts w:ascii="Book Antiqua" w:eastAsia="宋体" w:hAnsi="Book Antiqua" w:cs="Times New Roman"/>
          <w:b/>
          <w:color w:val="000000" w:themeColor="text1"/>
          <w:szCs w:val="24"/>
          <w:lang w:eastAsia="zh-CN"/>
        </w:rPr>
        <w:t>Article in press:</w:t>
      </w:r>
    </w:p>
    <w:p w:rsidR="00D01C5B" w:rsidRPr="00D01C5B" w:rsidRDefault="00D01C5B" w:rsidP="00631F66">
      <w:pPr>
        <w:widowControl/>
        <w:snapToGrid w:val="0"/>
        <w:spacing w:line="360" w:lineRule="auto"/>
        <w:jc w:val="both"/>
        <w:rPr>
          <w:rFonts w:ascii="Book Antiqua" w:eastAsia="宋体" w:hAnsi="Book Antiqua" w:cs="Times New Roman"/>
          <w:b/>
          <w:color w:val="000000" w:themeColor="text1"/>
          <w:szCs w:val="24"/>
          <w:lang w:val="pl-PL" w:eastAsia="zh-CN"/>
        </w:rPr>
      </w:pPr>
      <w:r w:rsidRPr="00D01C5B">
        <w:rPr>
          <w:rFonts w:ascii="Book Antiqua" w:eastAsia="宋体" w:hAnsi="Book Antiqua" w:cs="Times New Roman"/>
          <w:b/>
          <w:color w:val="000000" w:themeColor="text1"/>
          <w:szCs w:val="24"/>
          <w:lang w:val="pl-PL" w:eastAsia="zh-CN"/>
        </w:rPr>
        <w:t>Published online</w:t>
      </w:r>
      <w:r w:rsidRPr="00D01C5B">
        <w:rPr>
          <w:rFonts w:ascii="Book Antiqua" w:eastAsia="宋体" w:hAnsi="Book Antiqua" w:cs="Times New Roman" w:hint="eastAsia"/>
          <w:b/>
          <w:color w:val="000000" w:themeColor="text1"/>
          <w:szCs w:val="24"/>
          <w:lang w:val="pl-PL" w:eastAsia="zh-CN"/>
        </w:rPr>
        <w:t>:</w:t>
      </w:r>
    </w:p>
    <w:p w:rsidR="00D01C5B" w:rsidRPr="00D01C5B" w:rsidRDefault="00D01C5B" w:rsidP="00631F66">
      <w:pPr>
        <w:widowControl/>
        <w:snapToGrid w:val="0"/>
        <w:spacing w:line="360" w:lineRule="auto"/>
        <w:jc w:val="both"/>
        <w:rPr>
          <w:rFonts w:ascii="Book Antiqua" w:eastAsia="宋体" w:hAnsi="Book Antiqua" w:cs="Times New Roman"/>
          <w:b/>
          <w:color w:val="000000" w:themeColor="text1"/>
          <w:szCs w:val="24"/>
          <w:lang w:eastAsia="zh-CN"/>
        </w:rPr>
      </w:pPr>
    </w:p>
    <w:p w:rsidR="00B92D30" w:rsidRPr="00A47973" w:rsidRDefault="00B92D30" w:rsidP="00631F66">
      <w:pPr>
        <w:widowControl/>
        <w:snapToGrid w:val="0"/>
        <w:spacing w:line="360" w:lineRule="auto"/>
        <w:jc w:val="both"/>
        <w:rPr>
          <w:rFonts w:ascii="Book Antiqua" w:hAnsi="Book Antiqua" w:cs="Times New Roman"/>
          <w:b/>
          <w:color w:val="000000" w:themeColor="text1"/>
          <w:szCs w:val="24"/>
        </w:rPr>
      </w:pPr>
      <w:r w:rsidRPr="00A47973">
        <w:rPr>
          <w:rFonts w:ascii="Book Antiqua" w:hAnsi="Book Antiqua" w:cs="Times New Roman"/>
          <w:b/>
          <w:color w:val="000000" w:themeColor="text1"/>
          <w:szCs w:val="24"/>
        </w:rPr>
        <w:br w:type="page"/>
      </w:r>
    </w:p>
    <w:p w:rsidR="0006244A" w:rsidRPr="00A47973" w:rsidRDefault="0006244A" w:rsidP="00631F66">
      <w:pPr>
        <w:snapToGrid w:val="0"/>
        <w:spacing w:line="360" w:lineRule="auto"/>
        <w:jc w:val="both"/>
        <w:rPr>
          <w:rFonts w:ascii="Book Antiqua" w:hAnsi="Book Antiqua" w:cs="Times New Roman"/>
          <w:b/>
          <w:color w:val="000000" w:themeColor="text1"/>
          <w:szCs w:val="24"/>
        </w:rPr>
      </w:pPr>
      <w:r w:rsidRPr="00A47973">
        <w:rPr>
          <w:rFonts w:ascii="Book Antiqua" w:hAnsi="Book Antiqua" w:cs="Times New Roman"/>
          <w:b/>
          <w:color w:val="000000" w:themeColor="text1"/>
          <w:szCs w:val="24"/>
        </w:rPr>
        <w:lastRenderedPageBreak/>
        <w:t>Abstract</w:t>
      </w:r>
    </w:p>
    <w:p w:rsidR="00063136" w:rsidRPr="00A47973" w:rsidRDefault="00063136" w:rsidP="00631F66">
      <w:pPr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  <w:szCs w:val="24"/>
        </w:rPr>
      </w:pPr>
      <w:r w:rsidRPr="00A47973">
        <w:rPr>
          <w:rFonts w:ascii="Book Antiqua" w:hAnsi="Book Antiqua" w:cs="Times New Roman"/>
          <w:color w:val="000000" w:themeColor="text1"/>
          <w:szCs w:val="24"/>
        </w:rPr>
        <w:t>H</w:t>
      </w:r>
      <w:r w:rsidR="00B95323" w:rsidRPr="00A47973">
        <w:rPr>
          <w:rFonts w:ascii="Book Antiqua" w:hAnsi="Book Antiqua" w:cs="Times New Roman"/>
          <w:color w:val="000000" w:themeColor="text1"/>
          <w:szCs w:val="24"/>
        </w:rPr>
        <w:t xml:space="preserve">epatitis B virus </w:t>
      </w:r>
      <w:r w:rsidRPr="00A47973">
        <w:rPr>
          <w:rFonts w:ascii="Book Antiqua" w:hAnsi="Book Antiqua" w:cs="Times New Roman"/>
          <w:color w:val="000000" w:themeColor="text1"/>
          <w:szCs w:val="24"/>
        </w:rPr>
        <w:t>X protein (</w:t>
      </w:r>
      <w:proofErr w:type="spellStart"/>
      <w:r w:rsidRPr="00A47973">
        <w:rPr>
          <w:rFonts w:ascii="Book Antiqua" w:hAnsi="Book Antiqua" w:cs="Times New Roman"/>
          <w:color w:val="000000" w:themeColor="text1"/>
          <w:szCs w:val="24"/>
        </w:rPr>
        <w:t>HBx</w:t>
      </w:r>
      <w:proofErr w:type="spellEnd"/>
      <w:r w:rsidRPr="00A47973">
        <w:rPr>
          <w:rFonts w:ascii="Book Antiqua" w:hAnsi="Book Antiqua" w:cs="Times New Roman"/>
          <w:color w:val="000000" w:themeColor="text1"/>
          <w:szCs w:val="24"/>
        </w:rPr>
        <w:t xml:space="preserve">) </w:t>
      </w:r>
      <w:r w:rsidR="00B95323" w:rsidRPr="00A47973">
        <w:rPr>
          <w:rFonts w:ascii="Book Antiqua" w:hAnsi="Book Antiqua" w:cs="Times New Roman"/>
          <w:color w:val="000000" w:themeColor="text1"/>
          <w:szCs w:val="24"/>
        </w:rPr>
        <w:t>play</w:t>
      </w:r>
      <w:r w:rsidR="0096062E" w:rsidRPr="00A47973">
        <w:rPr>
          <w:rFonts w:ascii="Book Antiqua" w:hAnsi="Book Antiqua" w:cs="Times New Roman"/>
          <w:color w:val="000000" w:themeColor="text1"/>
          <w:szCs w:val="24"/>
        </w:rPr>
        <w:t>s</w:t>
      </w:r>
      <w:r w:rsidR="00B95323" w:rsidRPr="00A47973">
        <w:rPr>
          <w:rFonts w:ascii="Book Antiqua" w:hAnsi="Book Antiqua" w:cs="Times New Roman"/>
          <w:color w:val="000000" w:themeColor="text1"/>
          <w:szCs w:val="24"/>
        </w:rPr>
        <w:t xml:space="preserve"> a</w:t>
      </w:r>
      <w:r w:rsidR="009E2B6B" w:rsidRPr="00A47973">
        <w:rPr>
          <w:rFonts w:ascii="Book Antiqua" w:hAnsi="Book Antiqua" w:cs="Times New Roman"/>
          <w:color w:val="000000" w:themeColor="text1"/>
          <w:szCs w:val="24"/>
        </w:rPr>
        <w:t>n important</w:t>
      </w:r>
      <w:r w:rsidR="00B95323" w:rsidRPr="00A47973">
        <w:rPr>
          <w:rFonts w:ascii="Book Antiqua" w:hAnsi="Book Antiqua" w:cs="Times New Roman"/>
          <w:color w:val="000000" w:themeColor="text1"/>
          <w:szCs w:val="24"/>
        </w:rPr>
        <w:t xml:space="preserve"> role in the development of hepatocellular carcinoma</w:t>
      </w:r>
      <w:r w:rsidR="0083724D">
        <w:rPr>
          <w:rFonts w:ascii="Book Antiqua" w:eastAsia="宋体" w:hAnsi="Book Antiqua" w:cs="Times New Roman" w:hint="eastAsia"/>
          <w:color w:val="000000" w:themeColor="text1"/>
          <w:szCs w:val="24"/>
          <w:lang w:eastAsia="zh-CN"/>
        </w:rPr>
        <w:t xml:space="preserve"> </w:t>
      </w:r>
      <w:r w:rsidR="00B95323" w:rsidRPr="00A47973">
        <w:rPr>
          <w:rFonts w:ascii="Book Antiqua" w:hAnsi="Book Antiqua" w:cs="Times New Roman"/>
          <w:color w:val="000000" w:themeColor="text1"/>
          <w:szCs w:val="24"/>
        </w:rPr>
        <w:t xml:space="preserve">(HCC). </w:t>
      </w:r>
      <w:r w:rsidR="00B92D30" w:rsidRPr="00A47973">
        <w:rPr>
          <w:rFonts w:ascii="Book Antiqua" w:hAnsi="Book Antiqua" w:cs="Times New Roman"/>
          <w:color w:val="000000" w:themeColor="text1"/>
          <w:szCs w:val="24"/>
        </w:rPr>
        <w:t>In addition, h</w:t>
      </w:r>
      <w:r w:rsidR="00B95323" w:rsidRPr="00A47973">
        <w:rPr>
          <w:rFonts w:ascii="Book Antiqua" w:hAnsi="Book Antiqua" w:cs="Times New Roman"/>
          <w:color w:val="000000" w:themeColor="text1"/>
          <w:szCs w:val="24"/>
        </w:rPr>
        <w:t xml:space="preserve">epatoma upregulated protein (HURP) is </w:t>
      </w:r>
      <w:r w:rsidR="00B34EFD" w:rsidRPr="00A47973">
        <w:rPr>
          <w:rFonts w:ascii="Book Antiqua" w:hAnsi="Book Antiqua" w:cs="Times New Roman"/>
          <w:color w:val="000000" w:themeColor="text1"/>
          <w:szCs w:val="24"/>
        </w:rPr>
        <w:t xml:space="preserve">a cellular </w:t>
      </w:r>
      <w:r w:rsidRPr="00A47973">
        <w:rPr>
          <w:rFonts w:ascii="Book Antiqua" w:hAnsi="Book Antiqua" w:cs="Times New Roman"/>
          <w:color w:val="000000" w:themeColor="text1"/>
          <w:szCs w:val="24"/>
        </w:rPr>
        <w:t xml:space="preserve">oncogene </w:t>
      </w:r>
      <w:r w:rsidR="00B92D30" w:rsidRPr="00A47973">
        <w:rPr>
          <w:rFonts w:ascii="Book Antiqua" w:hAnsi="Book Antiqua" w:cs="Times New Roman"/>
          <w:color w:val="000000" w:themeColor="text1"/>
          <w:szCs w:val="24"/>
        </w:rPr>
        <w:t>that is</w:t>
      </w:r>
      <w:r w:rsidR="00B95323" w:rsidRPr="00A47973">
        <w:rPr>
          <w:rFonts w:ascii="Book Antiqua" w:hAnsi="Book Antiqua" w:cs="Times New Roman"/>
          <w:color w:val="000000" w:themeColor="text1"/>
          <w:szCs w:val="24"/>
        </w:rPr>
        <w:t xml:space="preserve"> upregulated in a majority of HCC cases. </w:t>
      </w:r>
      <w:r w:rsidR="0096062E" w:rsidRPr="00A47973">
        <w:rPr>
          <w:rFonts w:ascii="Book Antiqua" w:hAnsi="Book Antiqua" w:cs="Times New Roman"/>
          <w:color w:val="000000" w:themeColor="text1"/>
          <w:szCs w:val="24"/>
        </w:rPr>
        <w:t>W</w:t>
      </w:r>
      <w:r w:rsidR="00B95323" w:rsidRPr="00A47973">
        <w:rPr>
          <w:rFonts w:ascii="Book Antiqua" w:hAnsi="Book Antiqua" w:cs="Times New Roman"/>
          <w:color w:val="000000" w:themeColor="text1"/>
          <w:szCs w:val="24"/>
        </w:rPr>
        <w:t xml:space="preserve">e </w:t>
      </w:r>
      <w:r w:rsidR="009E2B6B" w:rsidRPr="00A47973">
        <w:rPr>
          <w:rFonts w:ascii="Book Antiqua" w:hAnsi="Book Antiqua" w:cs="Times New Roman"/>
          <w:color w:val="000000" w:themeColor="text1"/>
          <w:szCs w:val="24"/>
        </w:rPr>
        <w:t>highlight here recent findings demonstrating</w:t>
      </w:r>
      <w:r w:rsidR="00161839">
        <w:rPr>
          <w:rFonts w:ascii="Book Antiqua" w:hAnsi="Book Antiqua" w:cs="Times New Roman" w:hint="eastAsia"/>
          <w:color w:val="000000" w:themeColor="text1"/>
          <w:szCs w:val="24"/>
        </w:rPr>
        <w:t xml:space="preserve"> </w:t>
      </w:r>
      <w:r w:rsidR="00B95323" w:rsidRPr="00A47973">
        <w:rPr>
          <w:rFonts w:ascii="Book Antiqua" w:hAnsi="Book Antiqua" w:cs="Times New Roman"/>
          <w:color w:val="000000" w:themeColor="text1"/>
          <w:szCs w:val="24"/>
        </w:rPr>
        <w:t xml:space="preserve">a link between </w:t>
      </w:r>
      <w:proofErr w:type="spellStart"/>
      <w:r w:rsidR="00B95323" w:rsidRPr="00A47973">
        <w:rPr>
          <w:rFonts w:ascii="Book Antiqua" w:hAnsi="Book Antiqua" w:cs="Times New Roman"/>
          <w:color w:val="000000" w:themeColor="text1"/>
          <w:szCs w:val="24"/>
        </w:rPr>
        <w:t>HBx</w:t>
      </w:r>
      <w:proofErr w:type="spellEnd"/>
      <w:r w:rsidR="00C81ED4" w:rsidRPr="00A47973">
        <w:rPr>
          <w:rFonts w:ascii="Book Antiqua" w:hAnsi="Book Antiqua" w:cs="Times New Roman"/>
          <w:color w:val="000000" w:themeColor="text1"/>
          <w:szCs w:val="24"/>
        </w:rPr>
        <w:t>,</w:t>
      </w:r>
      <w:r w:rsidR="00B95323" w:rsidRPr="00A47973">
        <w:rPr>
          <w:rFonts w:ascii="Book Antiqua" w:hAnsi="Book Antiqua" w:cs="Times New Roman"/>
          <w:color w:val="000000" w:themeColor="text1"/>
          <w:szCs w:val="24"/>
        </w:rPr>
        <w:t xml:space="preserve"> HURP</w:t>
      </w:r>
      <w:r w:rsidR="00C81ED4" w:rsidRPr="00A47973">
        <w:rPr>
          <w:rFonts w:ascii="Book Antiqua" w:hAnsi="Book Antiqua" w:cs="Times New Roman"/>
          <w:color w:val="000000" w:themeColor="text1"/>
          <w:szCs w:val="24"/>
        </w:rPr>
        <w:t xml:space="preserve"> and</w:t>
      </w:r>
      <w:r w:rsidR="00161839">
        <w:rPr>
          <w:rFonts w:ascii="Book Antiqua" w:hAnsi="Book Antiqua" w:cs="Times New Roman" w:hint="eastAsia"/>
          <w:color w:val="000000" w:themeColor="text1"/>
          <w:szCs w:val="24"/>
        </w:rPr>
        <w:t xml:space="preserve"> </w:t>
      </w:r>
      <w:r w:rsidRPr="00A47973">
        <w:rPr>
          <w:rFonts w:ascii="Book Antiqua" w:hAnsi="Book Antiqua" w:cs="Times New Roman"/>
          <w:color w:val="000000" w:themeColor="text1"/>
          <w:szCs w:val="24"/>
        </w:rPr>
        <w:t xml:space="preserve">anti-apoptosis </w:t>
      </w:r>
      <w:r w:rsidR="00F31FF8" w:rsidRPr="00A47973">
        <w:rPr>
          <w:rFonts w:ascii="Book Antiqua" w:hAnsi="Book Antiqua" w:cs="Times New Roman"/>
          <w:color w:val="000000" w:themeColor="text1"/>
          <w:szCs w:val="24"/>
        </w:rPr>
        <w:t xml:space="preserve">effects </w:t>
      </w:r>
      <w:r w:rsidR="00C81ED4" w:rsidRPr="00A47973">
        <w:rPr>
          <w:rFonts w:ascii="Book Antiqua" w:hAnsi="Book Antiqua" w:cs="Times New Roman"/>
          <w:color w:val="000000" w:themeColor="text1"/>
          <w:szCs w:val="24"/>
        </w:rPr>
        <w:t xml:space="preserve">observed </w:t>
      </w:r>
      <w:r w:rsidR="00B95323" w:rsidRPr="00A47973">
        <w:rPr>
          <w:rFonts w:ascii="Book Antiqua" w:hAnsi="Book Antiqua" w:cs="Times New Roman"/>
          <w:color w:val="000000" w:themeColor="text1"/>
          <w:szCs w:val="24"/>
        </w:rPr>
        <w:t xml:space="preserve">in </w:t>
      </w:r>
      <w:r w:rsidR="00B34EFD" w:rsidRPr="00A47973">
        <w:rPr>
          <w:rFonts w:ascii="Book Antiqua" w:hAnsi="Book Antiqua" w:cs="Times New Roman"/>
          <w:color w:val="000000" w:themeColor="text1"/>
          <w:szCs w:val="24"/>
        </w:rPr>
        <w:t xml:space="preserve">cisplatin-treated </w:t>
      </w:r>
      <w:r w:rsidR="00B95323" w:rsidRPr="00A47973">
        <w:rPr>
          <w:rFonts w:ascii="Book Antiqua" w:hAnsi="Book Antiqua" w:cs="Times New Roman"/>
          <w:color w:val="000000" w:themeColor="text1"/>
          <w:szCs w:val="24"/>
        </w:rPr>
        <w:t xml:space="preserve">HCC cells. </w:t>
      </w:r>
      <w:r w:rsidR="009E2B6B" w:rsidRPr="00A47973">
        <w:rPr>
          <w:rFonts w:ascii="Book Antiqua" w:hAnsi="Book Antiqua" w:cs="Times New Roman"/>
          <w:color w:val="000000" w:themeColor="text1"/>
          <w:szCs w:val="24"/>
        </w:rPr>
        <w:t xml:space="preserve">We observed that </w:t>
      </w:r>
      <w:r w:rsidR="00B95323" w:rsidRPr="00A47973">
        <w:rPr>
          <w:rFonts w:ascii="Book Antiqua" w:hAnsi="Book Antiqua" w:cs="Times New Roman"/>
          <w:color w:val="000000" w:themeColor="text1"/>
          <w:szCs w:val="24"/>
        </w:rPr>
        <w:t>Hep3B cells</w:t>
      </w:r>
      <w:r w:rsidR="00F31FF8" w:rsidRPr="00A47973">
        <w:rPr>
          <w:rFonts w:ascii="Book Antiqua" w:hAnsi="Book Antiqua" w:cs="Times New Roman"/>
          <w:color w:val="000000" w:themeColor="text1"/>
          <w:szCs w:val="24"/>
        </w:rPr>
        <w:t xml:space="preserve"> overexpress</w:t>
      </w:r>
      <w:r w:rsidR="009E2B6B" w:rsidRPr="00A47973">
        <w:rPr>
          <w:rFonts w:ascii="Book Antiqua" w:hAnsi="Book Antiqua" w:cs="Times New Roman"/>
          <w:color w:val="000000" w:themeColor="text1"/>
          <w:szCs w:val="24"/>
        </w:rPr>
        <w:t>ing</w:t>
      </w:r>
      <w:r w:rsidR="00161839">
        <w:rPr>
          <w:rFonts w:ascii="Book Antiqua" w:hAnsi="Book Antiqua" w:cs="Times New Roman" w:hint="eastAsia"/>
          <w:color w:val="000000" w:themeColor="text1"/>
          <w:szCs w:val="24"/>
        </w:rPr>
        <w:t xml:space="preserve"> </w:t>
      </w:r>
      <w:proofErr w:type="spellStart"/>
      <w:r w:rsidR="00F31FF8" w:rsidRPr="00A47973">
        <w:rPr>
          <w:rFonts w:ascii="Book Antiqua" w:hAnsi="Book Antiqua" w:cs="Times New Roman"/>
          <w:color w:val="000000" w:themeColor="text1"/>
          <w:szCs w:val="24"/>
        </w:rPr>
        <w:t>HBx</w:t>
      </w:r>
      <w:proofErr w:type="spellEnd"/>
      <w:r w:rsidR="00161839">
        <w:rPr>
          <w:rFonts w:ascii="Book Antiqua" w:hAnsi="Book Antiqua" w:cs="Times New Roman" w:hint="eastAsia"/>
          <w:color w:val="000000" w:themeColor="text1"/>
          <w:szCs w:val="24"/>
        </w:rPr>
        <w:t xml:space="preserve"> </w:t>
      </w:r>
      <w:r w:rsidR="00B95323" w:rsidRPr="00A47973">
        <w:rPr>
          <w:rFonts w:ascii="Book Antiqua" w:hAnsi="Book Antiqua" w:cs="Times New Roman"/>
          <w:color w:val="000000" w:themeColor="text1"/>
          <w:szCs w:val="24"/>
        </w:rPr>
        <w:t>display increased HURP mRNA and protein</w:t>
      </w:r>
      <w:r w:rsidR="00B34EFD" w:rsidRPr="00A47973">
        <w:rPr>
          <w:rFonts w:ascii="Book Antiqua" w:hAnsi="Book Antiqua" w:cs="Times New Roman"/>
          <w:color w:val="000000" w:themeColor="text1"/>
          <w:szCs w:val="24"/>
        </w:rPr>
        <w:t xml:space="preserve"> levels,</w:t>
      </w:r>
      <w:r w:rsidR="00B95323" w:rsidRPr="00A47973">
        <w:rPr>
          <w:rFonts w:ascii="Book Antiqua" w:hAnsi="Book Antiqua" w:cs="Times New Roman"/>
          <w:color w:val="000000" w:themeColor="text1"/>
          <w:szCs w:val="24"/>
        </w:rPr>
        <w:t xml:space="preserve"> and show resistance</w:t>
      </w:r>
      <w:r w:rsidR="00161839">
        <w:rPr>
          <w:rFonts w:ascii="Book Antiqua" w:hAnsi="Book Antiqua" w:cs="Times New Roman" w:hint="eastAsia"/>
          <w:color w:val="000000" w:themeColor="text1"/>
          <w:szCs w:val="24"/>
        </w:rPr>
        <w:t xml:space="preserve"> </w:t>
      </w:r>
      <w:r w:rsidR="00B34EFD" w:rsidRPr="00A47973">
        <w:rPr>
          <w:rFonts w:ascii="Book Antiqua" w:hAnsi="Book Antiqua" w:cs="Times New Roman"/>
          <w:color w:val="000000" w:themeColor="text1"/>
          <w:szCs w:val="24"/>
        </w:rPr>
        <w:t>to</w:t>
      </w:r>
      <w:r w:rsidR="00161839">
        <w:rPr>
          <w:rFonts w:ascii="Book Antiqua" w:hAnsi="Book Antiqua" w:cs="Times New Roman" w:hint="eastAsia"/>
          <w:color w:val="000000" w:themeColor="text1"/>
          <w:szCs w:val="24"/>
        </w:rPr>
        <w:t xml:space="preserve"> </w:t>
      </w:r>
      <w:r w:rsidR="00F31FF8" w:rsidRPr="00A47973">
        <w:rPr>
          <w:rFonts w:ascii="Book Antiqua" w:hAnsi="Book Antiqua" w:cs="Times New Roman"/>
          <w:color w:val="000000" w:themeColor="text1"/>
          <w:szCs w:val="24"/>
        </w:rPr>
        <w:t>cisplatin-induced apoptosis</w:t>
      </w:r>
      <w:r w:rsidR="00B95323" w:rsidRPr="00A47973">
        <w:rPr>
          <w:rFonts w:ascii="Book Antiqua" w:hAnsi="Book Antiqua" w:cs="Times New Roman"/>
          <w:color w:val="000000" w:themeColor="text1"/>
          <w:szCs w:val="24"/>
        </w:rPr>
        <w:t xml:space="preserve">. Knockdown of HURP in </w:t>
      </w:r>
      <w:proofErr w:type="spellStart"/>
      <w:r w:rsidR="00B95323" w:rsidRPr="00A47973">
        <w:rPr>
          <w:rFonts w:ascii="Book Antiqua" w:hAnsi="Book Antiqua" w:cs="Times New Roman"/>
          <w:color w:val="000000" w:themeColor="text1"/>
          <w:szCs w:val="24"/>
        </w:rPr>
        <w:t>HBx</w:t>
      </w:r>
      <w:proofErr w:type="spellEnd"/>
      <w:r w:rsidR="00B95323" w:rsidRPr="00A47973">
        <w:rPr>
          <w:rFonts w:ascii="Book Antiqua" w:hAnsi="Book Antiqua" w:cs="Times New Roman"/>
          <w:color w:val="000000" w:themeColor="text1"/>
          <w:szCs w:val="24"/>
        </w:rPr>
        <w:t>-expressing cells reverse</w:t>
      </w:r>
      <w:r w:rsidR="00F31FF8" w:rsidRPr="00A47973">
        <w:rPr>
          <w:rFonts w:ascii="Book Antiqua" w:hAnsi="Book Antiqua" w:cs="Times New Roman"/>
          <w:color w:val="000000" w:themeColor="text1"/>
          <w:szCs w:val="24"/>
        </w:rPr>
        <w:t>s</w:t>
      </w:r>
      <w:r w:rsidR="00B95323" w:rsidRPr="00A47973">
        <w:rPr>
          <w:rFonts w:ascii="Book Antiqua" w:hAnsi="Book Antiqua" w:cs="Times New Roman"/>
          <w:color w:val="000000" w:themeColor="text1"/>
          <w:szCs w:val="24"/>
        </w:rPr>
        <w:t xml:space="preserve"> this effect</w:t>
      </w:r>
      <w:r w:rsidR="004146BE" w:rsidRPr="00A47973">
        <w:rPr>
          <w:rFonts w:ascii="Book Antiqua" w:hAnsi="Book Antiqua" w:cs="Times New Roman"/>
          <w:color w:val="000000" w:themeColor="text1"/>
          <w:szCs w:val="24"/>
        </w:rPr>
        <w:t>,</w:t>
      </w:r>
      <w:r w:rsidR="00B95323" w:rsidRPr="00A47973">
        <w:rPr>
          <w:rFonts w:ascii="Book Antiqua" w:hAnsi="Book Antiqua" w:cs="Times New Roman"/>
          <w:color w:val="000000" w:themeColor="text1"/>
          <w:szCs w:val="24"/>
        </w:rPr>
        <w:t xml:space="preserve"> and sensitize</w:t>
      </w:r>
      <w:r w:rsidR="00F31FF8" w:rsidRPr="00A47973">
        <w:rPr>
          <w:rFonts w:ascii="Book Antiqua" w:hAnsi="Book Antiqua" w:cs="Times New Roman"/>
          <w:color w:val="000000" w:themeColor="text1"/>
          <w:szCs w:val="24"/>
        </w:rPr>
        <w:t xml:space="preserve">s </w:t>
      </w:r>
      <w:r w:rsidR="00B95323" w:rsidRPr="00A47973">
        <w:rPr>
          <w:rFonts w:ascii="Book Antiqua" w:hAnsi="Book Antiqua" w:cs="Times New Roman"/>
          <w:color w:val="000000" w:themeColor="text1"/>
          <w:szCs w:val="24"/>
        </w:rPr>
        <w:t xml:space="preserve">cells </w:t>
      </w:r>
      <w:proofErr w:type="spellStart"/>
      <w:r w:rsidR="00B95323" w:rsidRPr="00A47973">
        <w:rPr>
          <w:rFonts w:ascii="Book Antiqua" w:hAnsi="Book Antiqua" w:cs="Times New Roman"/>
          <w:color w:val="000000" w:themeColor="text1"/>
          <w:szCs w:val="24"/>
        </w:rPr>
        <w:t>tocisplatin</w:t>
      </w:r>
      <w:proofErr w:type="spellEnd"/>
      <w:r w:rsidR="00B95323" w:rsidRPr="00A47973">
        <w:rPr>
          <w:rFonts w:ascii="Book Antiqua" w:hAnsi="Book Antiqua" w:cs="Times New Roman"/>
          <w:color w:val="000000" w:themeColor="text1"/>
          <w:szCs w:val="24"/>
        </w:rPr>
        <w:t xml:space="preserve">. </w:t>
      </w:r>
      <w:r w:rsidRPr="00A47973">
        <w:rPr>
          <w:rFonts w:ascii="Book Antiqua" w:hAnsi="Book Antiqua" w:cs="Times New Roman"/>
          <w:color w:val="000000" w:themeColor="text1"/>
          <w:szCs w:val="24"/>
        </w:rPr>
        <w:t xml:space="preserve">The anti-apoptotic effect of </w:t>
      </w:r>
      <w:proofErr w:type="spellStart"/>
      <w:r w:rsidRPr="00A47973">
        <w:rPr>
          <w:rFonts w:ascii="Book Antiqua" w:hAnsi="Book Antiqua" w:cs="Times New Roman"/>
          <w:color w:val="000000" w:themeColor="text1"/>
          <w:szCs w:val="24"/>
        </w:rPr>
        <w:t>HBx</w:t>
      </w:r>
      <w:proofErr w:type="spellEnd"/>
      <w:r w:rsidRPr="00A47973">
        <w:rPr>
          <w:rFonts w:ascii="Book Antiqua" w:hAnsi="Book Antiqua" w:cs="Times New Roman"/>
          <w:color w:val="000000" w:themeColor="text1"/>
          <w:szCs w:val="24"/>
        </w:rPr>
        <w:t xml:space="preserve"> requires act</w:t>
      </w:r>
      <w:r w:rsidR="004146BE" w:rsidRPr="00A47973">
        <w:rPr>
          <w:rFonts w:ascii="Book Antiqua" w:hAnsi="Book Antiqua" w:cs="Times New Roman"/>
          <w:color w:val="000000" w:themeColor="text1"/>
          <w:szCs w:val="24"/>
        </w:rPr>
        <w:t>ivation of the p38/MAPK pathway as well as</w:t>
      </w:r>
      <w:r w:rsidRPr="00A47973">
        <w:rPr>
          <w:rFonts w:ascii="Book Antiqua" w:hAnsi="Book Antiqua" w:cs="Times New Roman"/>
          <w:color w:val="000000" w:themeColor="text1"/>
          <w:szCs w:val="24"/>
        </w:rPr>
        <w:t xml:space="preserve"> expression of </w:t>
      </w:r>
      <w:r w:rsidR="00B95323" w:rsidRPr="00A47973">
        <w:rPr>
          <w:rFonts w:ascii="Book Antiqua" w:hAnsi="Book Antiqua" w:cs="Times New Roman"/>
          <w:color w:val="000000" w:themeColor="text1"/>
          <w:szCs w:val="24"/>
        </w:rPr>
        <w:t>SATB1</w:t>
      </w:r>
      <w:r w:rsidR="00F31FF8" w:rsidRPr="00A47973">
        <w:rPr>
          <w:rFonts w:ascii="Book Antiqua" w:hAnsi="Book Antiqua" w:cs="Times New Roman"/>
          <w:color w:val="000000" w:themeColor="text1"/>
          <w:szCs w:val="24"/>
        </w:rPr>
        <w:t>,</w:t>
      </w:r>
      <w:r w:rsidR="002C36F8">
        <w:rPr>
          <w:rFonts w:ascii="Book Antiqua" w:hAnsi="Book Antiqua" w:cs="Times New Roman"/>
          <w:color w:val="000000" w:themeColor="text1"/>
          <w:szCs w:val="24"/>
        </w:rPr>
        <w:t xml:space="preserve"> surviving </w:t>
      </w:r>
      <w:r w:rsidR="00F31FF8" w:rsidRPr="00A47973">
        <w:rPr>
          <w:rFonts w:ascii="Book Antiqua" w:hAnsi="Book Antiqua" w:cs="Times New Roman"/>
          <w:color w:val="000000" w:themeColor="text1"/>
          <w:szCs w:val="24"/>
        </w:rPr>
        <w:t>and</w:t>
      </w:r>
      <w:r w:rsidR="00B95323" w:rsidRPr="00A47973">
        <w:rPr>
          <w:rFonts w:ascii="Book Antiqua" w:hAnsi="Book Antiqua" w:cs="Times New Roman"/>
          <w:color w:val="000000" w:themeColor="text1"/>
          <w:szCs w:val="24"/>
        </w:rPr>
        <w:t xml:space="preserve"> HURP. </w:t>
      </w:r>
      <w:r w:rsidR="00B16324" w:rsidRPr="00A47973">
        <w:rPr>
          <w:rFonts w:ascii="Book Antiqua" w:hAnsi="Book Antiqua" w:cs="Times New Roman"/>
          <w:color w:val="000000" w:themeColor="text1"/>
          <w:szCs w:val="24"/>
        </w:rPr>
        <w:t xml:space="preserve">Furthermore, </w:t>
      </w:r>
      <w:r w:rsidR="0096062E" w:rsidRPr="00A47973">
        <w:rPr>
          <w:rFonts w:ascii="Book Antiqua" w:hAnsi="Book Antiqua" w:cs="Times New Roman"/>
          <w:color w:val="000000" w:themeColor="text1"/>
          <w:szCs w:val="24"/>
        </w:rPr>
        <w:t>silencing</w:t>
      </w:r>
      <w:r w:rsidR="00B95323" w:rsidRPr="00A47973">
        <w:rPr>
          <w:rFonts w:ascii="Book Antiqua" w:hAnsi="Book Antiqua" w:cs="Times New Roman"/>
          <w:color w:val="000000" w:themeColor="text1"/>
          <w:szCs w:val="24"/>
        </w:rPr>
        <w:t xml:space="preserve"> of HURP </w:t>
      </w:r>
      <w:r w:rsidR="0096062E" w:rsidRPr="00A47973">
        <w:rPr>
          <w:rFonts w:ascii="Book Antiqua" w:hAnsi="Book Antiqua" w:cs="Times New Roman"/>
          <w:color w:val="000000" w:themeColor="text1"/>
          <w:szCs w:val="24"/>
        </w:rPr>
        <w:t xml:space="preserve">using short-hairpin RNA </w:t>
      </w:r>
      <w:r w:rsidR="00B95323" w:rsidRPr="00A47973">
        <w:rPr>
          <w:rFonts w:ascii="Book Antiqua" w:hAnsi="Book Antiqua" w:cs="Times New Roman"/>
          <w:color w:val="000000" w:themeColor="text1"/>
          <w:szCs w:val="24"/>
        </w:rPr>
        <w:t>promote</w:t>
      </w:r>
      <w:r w:rsidR="004146BE" w:rsidRPr="00A47973">
        <w:rPr>
          <w:rFonts w:ascii="Book Antiqua" w:hAnsi="Book Antiqua" w:cs="Times New Roman"/>
          <w:color w:val="000000" w:themeColor="text1"/>
          <w:szCs w:val="24"/>
        </w:rPr>
        <w:t>s</w:t>
      </w:r>
      <w:r w:rsidR="00B95323" w:rsidRPr="00A47973">
        <w:rPr>
          <w:rFonts w:ascii="Book Antiqua" w:hAnsi="Book Antiqua" w:cs="Times New Roman"/>
          <w:color w:val="000000" w:themeColor="text1"/>
          <w:szCs w:val="24"/>
        </w:rPr>
        <w:t xml:space="preserve"> accumulation of p53 </w:t>
      </w:r>
      <w:r w:rsidR="004146BE" w:rsidRPr="00A47973">
        <w:rPr>
          <w:rFonts w:ascii="Book Antiqua" w:hAnsi="Book Antiqua" w:cs="Times New Roman"/>
          <w:color w:val="000000" w:themeColor="text1"/>
          <w:szCs w:val="24"/>
        </w:rPr>
        <w:t xml:space="preserve">and reduces cell proliferation </w:t>
      </w:r>
      <w:r w:rsidR="00B95323" w:rsidRPr="00A47973">
        <w:rPr>
          <w:rFonts w:ascii="Book Antiqua" w:hAnsi="Book Antiqua" w:cs="Times New Roman"/>
          <w:color w:val="000000" w:themeColor="text1"/>
          <w:szCs w:val="24"/>
        </w:rPr>
        <w:t>in SK-Hep-1 cells (p53+/</w:t>
      </w:r>
      <w:r w:rsidR="00B1258D" w:rsidRPr="00A47973">
        <w:rPr>
          <w:rFonts w:ascii="Book Antiqua" w:hAnsi="Book Antiqua" w:cs="Times New Roman"/>
          <w:color w:val="000000" w:themeColor="text1"/>
          <w:szCs w:val="24"/>
        </w:rPr>
        <w:t>–</w:t>
      </w:r>
      <w:r w:rsidR="00B95323" w:rsidRPr="00A47973">
        <w:rPr>
          <w:rFonts w:ascii="Book Antiqua" w:hAnsi="Book Antiqua" w:cs="Times New Roman"/>
          <w:color w:val="000000" w:themeColor="text1"/>
          <w:szCs w:val="24"/>
        </w:rPr>
        <w:t>), wh</w:t>
      </w:r>
      <w:r w:rsidR="004146BE" w:rsidRPr="00A47973">
        <w:rPr>
          <w:rFonts w:ascii="Book Antiqua" w:hAnsi="Book Antiqua" w:cs="Times New Roman"/>
          <w:color w:val="000000" w:themeColor="text1"/>
          <w:szCs w:val="24"/>
        </w:rPr>
        <w:t>ereas</w:t>
      </w:r>
      <w:r w:rsidR="00161839">
        <w:rPr>
          <w:rFonts w:ascii="Book Antiqua" w:hAnsi="Book Antiqua" w:cs="Times New Roman" w:hint="eastAsia"/>
          <w:color w:val="000000" w:themeColor="text1"/>
          <w:szCs w:val="24"/>
        </w:rPr>
        <w:t xml:space="preserve"> </w:t>
      </w:r>
      <w:r w:rsidR="001E75A5" w:rsidRPr="00A47973">
        <w:rPr>
          <w:rFonts w:ascii="Book Antiqua" w:hAnsi="Book Antiqua" w:cs="Times New Roman"/>
          <w:color w:val="000000" w:themeColor="text1"/>
          <w:szCs w:val="24"/>
        </w:rPr>
        <w:t xml:space="preserve">these effects </w:t>
      </w:r>
      <w:r w:rsidR="00B34EFD" w:rsidRPr="00A47973">
        <w:rPr>
          <w:rFonts w:ascii="Book Antiqua" w:hAnsi="Book Antiqua" w:cs="Times New Roman"/>
          <w:color w:val="000000" w:themeColor="text1"/>
          <w:szCs w:val="24"/>
        </w:rPr>
        <w:t xml:space="preserve">are </w:t>
      </w:r>
      <w:r w:rsidR="001E75A5" w:rsidRPr="00A47973">
        <w:rPr>
          <w:rFonts w:ascii="Book Antiqua" w:hAnsi="Book Antiqua" w:cs="Times New Roman"/>
          <w:color w:val="000000" w:themeColor="text1"/>
          <w:szCs w:val="24"/>
        </w:rPr>
        <w:t xml:space="preserve">not observed in </w:t>
      </w:r>
      <w:r w:rsidR="00B95323" w:rsidRPr="00A47973">
        <w:rPr>
          <w:rFonts w:ascii="Book Antiqua" w:hAnsi="Book Antiqua" w:cs="Times New Roman"/>
          <w:color w:val="000000" w:themeColor="text1"/>
          <w:szCs w:val="24"/>
        </w:rPr>
        <w:t xml:space="preserve">p53-mutant </w:t>
      </w:r>
      <w:proofErr w:type="spellStart"/>
      <w:r w:rsidR="00B95323" w:rsidRPr="00A47973">
        <w:rPr>
          <w:rFonts w:ascii="Book Antiqua" w:hAnsi="Book Antiqua" w:cs="Times New Roman"/>
          <w:color w:val="000000" w:themeColor="text1"/>
          <w:szCs w:val="24"/>
        </w:rPr>
        <w:t>Mahlavu</w:t>
      </w:r>
      <w:proofErr w:type="spellEnd"/>
      <w:r w:rsidR="00B95323" w:rsidRPr="00A47973">
        <w:rPr>
          <w:rFonts w:ascii="Book Antiqua" w:hAnsi="Book Antiqua" w:cs="Times New Roman"/>
          <w:color w:val="000000" w:themeColor="text1"/>
          <w:szCs w:val="24"/>
        </w:rPr>
        <w:t xml:space="preserve"> cells. </w:t>
      </w:r>
      <w:r w:rsidR="001E75A5" w:rsidRPr="00A47973">
        <w:rPr>
          <w:rFonts w:ascii="Book Antiqua" w:hAnsi="Book Antiqua" w:cs="Times New Roman"/>
          <w:color w:val="000000" w:themeColor="text1"/>
          <w:szCs w:val="24"/>
        </w:rPr>
        <w:t xml:space="preserve">Similarly, </w:t>
      </w:r>
      <w:r w:rsidR="00B95323" w:rsidRPr="00A47973">
        <w:rPr>
          <w:rFonts w:ascii="Book Antiqua" w:hAnsi="Book Antiqua" w:cs="Times New Roman"/>
          <w:color w:val="000000" w:themeColor="text1"/>
          <w:szCs w:val="24"/>
        </w:rPr>
        <w:t xml:space="preserve">HURP </w:t>
      </w:r>
      <w:r w:rsidR="004146BE" w:rsidRPr="00A47973">
        <w:rPr>
          <w:rFonts w:ascii="Book Antiqua" w:hAnsi="Book Antiqua" w:cs="Times New Roman"/>
          <w:color w:val="000000" w:themeColor="text1"/>
          <w:szCs w:val="24"/>
        </w:rPr>
        <w:t>silencing</w:t>
      </w:r>
      <w:r w:rsidR="00B95323" w:rsidRPr="00A47973">
        <w:rPr>
          <w:rFonts w:ascii="Book Antiqua" w:hAnsi="Book Antiqua" w:cs="Times New Roman"/>
          <w:color w:val="000000" w:themeColor="text1"/>
          <w:szCs w:val="24"/>
        </w:rPr>
        <w:t xml:space="preserve"> d</w:t>
      </w:r>
      <w:r w:rsidR="004146BE" w:rsidRPr="00A47973">
        <w:rPr>
          <w:rFonts w:ascii="Book Antiqua" w:hAnsi="Book Antiqua" w:cs="Times New Roman"/>
          <w:color w:val="000000" w:themeColor="text1"/>
          <w:szCs w:val="24"/>
        </w:rPr>
        <w:t xml:space="preserve">oes </w:t>
      </w:r>
      <w:r w:rsidR="00B95323" w:rsidRPr="00A47973">
        <w:rPr>
          <w:rFonts w:ascii="Book Antiqua" w:hAnsi="Book Antiqua" w:cs="Times New Roman"/>
          <w:color w:val="000000" w:themeColor="text1"/>
          <w:szCs w:val="24"/>
        </w:rPr>
        <w:t>not affect the proliferation o</w:t>
      </w:r>
      <w:r w:rsidR="004146BE" w:rsidRPr="00A47973">
        <w:rPr>
          <w:rFonts w:ascii="Book Antiqua" w:hAnsi="Book Antiqua" w:cs="Times New Roman"/>
          <w:color w:val="000000" w:themeColor="text1"/>
          <w:szCs w:val="24"/>
        </w:rPr>
        <w:t>f H1299 lung carcinoma cells or</w:t>
      </w:r>
      <w:r w:rsidR="00B95323" w:rsidRPr="00A47973">
        <w:rPr>
          <w:rFonts w:ascii="Book Antiqua" w:hAnsi="Book Antiqua" w:cs="Times New Roman"/>
          <w:color w:val="000000" w:themeColor="text1"/>
          <w:szCs w:val="24"/>
        </w:rPr>
        <w:t xml:space="preserve"> Hep3B HCC cells which lack p53. </w:t>
      </w:r>
      <w:r w:rsidR="009A4977" w:rsidRPr="00A47973">
        <w:rPr>
          <w:rFonts w:ascii="Book Antiqua" w:hAnsi="Book Antiqua" w:cs="Times New Roman"/>
          <w:color w:val="000000" w:themeColor="text1"/>
          <w:szCs w:val="24"/>
        </w:rPr>
        <w:t>Silencing</w:t>
      </w:r>
      <w:r w:rsidR="001E75A5" w:rsidRPr="00A47973">
        <w:rPr>
          <w:rFonts w:ascii="Book Antiqua" w:hAnsi="Book Antiqua" w:cs="Times New Roman"/>
          <w:color w:val="000000" w:themeColor="text1"/>
          <w:szCs w:val="24"/>
        </w:rPr>
        <w:t xml:space="preserve"> of HURP </w:t>
      </w:r>
      <w:r w:rsidR="00B95323" w:rsidRPr="00A47973">
        <w:rPr>
          <w:rFonts w:ascii="Book Antiqua" w:hAnsi="Book Antiqua" w:cs="Times New Roman"/>
          <w:color w:val="000000" w:themeColor="text1"/>
          <w:szCs w:val="24"/>
        </w:rPr>
        <w:t>sensitize</w:t>
      </w:r>
      <w:r w:rsidR="001E75A5" w:rsidRPr="00A47973">
        <w:rPr>
          <w:rFonts w:ascii="Book Antiqua" w:hAnsi="Book Antiqua" w:cs="Times New Roman"/>
          <w:color w:val="000000" w:themeColor="text1"/>
          <w:szCs w:val="24"/>
        </w:rPr>
        <w:t>s</w:t>
      </w:r>
      <w:r w:rsidR="00B95323" w:rsidRPr="00A47973">
        <w:rPr>
          <w:rFonts w:ascii="Book Antiqua" w:hAnsi="Book Antiqua" w:cs="Times New Roman"/>
          <w:color w:val="000000" w:themeColor="text1"/>
          <w:szCs w:val="24"/>
        </w:rPr>
        <w:t xml:space="preserve"> SK-Hep-1 cells to cisplatin. </w:t>
      </w:r>
      <w:r w:rsidR="009A4977" w:rsidRPr="00A47973">
        <w:rPr>
          <w:rFonts w:ascii="Book Antiqua" w:hAnsi="Book Antiqua" w:cs="Times New Roman"/>
          <w:color w:val="000000" w:themeColor="text1"/>
          <w:szCs w:val="24"/>
        </w:rPr>
        <w:t xml:space="preserve">While </w:t>
      </w:r>
      <w:r w:rsidR="004146BE" w:rsidRPr="00A47973">
        <w:rPr>
          <w:rFonts w:ascii="Book Antiqua" w:hAnsi="Book Antiqua" w:cs="Times New Roman"/>
          <w:color w:val="000000" w:themeColor="text1"/>
          <w:szCs w:val="24"/>
        </w:rPr>
        <w:t xml:space="preserve">HURP </w:t>
      </w:r>
      <w:r w:rsidR="009A4977" w:rsidRPr="00A47973">
        <w:rPr>
          <w:rFonts w:ascii="Book Antiqua" w:hAnsi="Book Antiqua" w:cs="Times New Roman"/>
          <w:color w:val="000000" w:themeColor="text1"/>
          <w:szCs w:val="24"/>
        </w:rPr>
        <w:t>overexpression promote</w:t>
      </w:r>
      <w:r w:rsidR="004146BE" w:rsidRPr="00A47973">
        <w:rPr>
          <w:rFonts w:ascii="Book Antiqua" w:hAnsi="Book Antiqua" w:cs="Times New Roman"/>
          <w:color w:val="000000" w:themeColor="text1"/>
          <w:szCs w:val="24"/>
        </w:rPr>
        <w:t>sp53</w:t>
      </w:r>
      <w:r w:rsidR="009A4977" w:rsidRPr="00A47973">
        <w:rPr>
          <w:rFonts w:ascii="Book Antiqua" w:hAnsi="Book Antiqua" w:cs="Times New Roman"/>
          <w:color w:val="000000" w:themeColor="text1"/>
          <w:szCs w:val="24"/>
        </w:rPr>
        <w:t xml:space="preserve"> </w:t>
      </w:r>
      <w:proofErr w:type="spellStart"/>
      <w:r w:rsidR="009A4977" w:rsidRPr="00A47973">
        <w:rPr>
          <w:rFonts w:ascii="Book Antiqua" w:hAnsi="Book Antiqua" w:cs="Times New Roman"/>
          <w:color w:val="000000" w:themeColor="text1"/>
          <w:szCs w:val="24"/>
        </w:rPr>
        <w:t>ubiquitination</w:t>
      </w:r>
      <w:proofErr w:type="spellEnd"/>
      <w:r w:rsidR="002C36F8">
        <w:rPr>
          <w:rFonts w:ascii="Book Antiqua" w:hAnsi="Book Antiqua" w:cs="Times New Roman"/>
          <w:color w:val="000000" w:themeColor="text1"/>
          <w:szCs w:val="24"/>
        </w:rPr>
        <w:t xml:space="preserve"> </w:t>
      </w:r>
      <w:r w:rsidR="009A4977" w:rsidRPr="00A47973">
        <w:rPr>
          <w:rFonts w:ascii="Book Antiqua" w:hAnsi="Book Antiqua" w:cs="Times New Roman"/>
          <w:color w:val="000000" w:themeColor="text1"/>
          <w:szCs w:val="24"/>
        </w:rPr>
        <w:t xml:space="preserve">and degradation by the proteasome, </w:t>
      </w:r>
      <w:r w:rsidR="00C81ED4" w:rsidRPr="00A47973">
        <w:rPr>
          <w:rFonts w:ascii="Book Antiqua" w:hAnsi="Book Antiqua" w:cs="Times New Roman"/>
          <w:color w:val="000000" w:themeColor="text1"/>
          <w:szCs w:val="24"/>
        </w:rPr>
        <w:t xml:space="preserve">HURP </w:t>
      </w:r>
      <w:r w:rsidR="009A4977" w:rsidRPr="00A47973">
        <w:rPr>
          <w:rFonts w:ascii="Book Antiqua" w:hAnsi="Book Antiqua" w:cs="Times New Roman"/>
          <w:color w:val="000000" w:themeColor="text1"/>
          <w:szCs w:val="24"/>
        </w:rPr>
        <w:t>silencing reverse</w:t>
      </w:r>
      <w:r w:rsidR="004146BE" w:rsidRPr="00A47973">
        <w:rPr>
          <w:rFonts w:ascii="Book Antiqua" w:hAnsi="Book Antiqua" w:cs="Times New Roman"/>
          <w:color w:val="000000" w:themeColor="text1"/>
          <w:szCs w:val="24"/>
        </w:rPr>
        <w:t>s</w:t>
      </w:r>
      <w:r w:rsidR="009A4977" w:rsidRPr="00A47973">
        <w:rPr>
          <w:rFonts w:ascii="Book Antiqua" w:hAnsi="Book Antiqua" w:cs="Times New Roman"/>
          <w:color w:val="000000" w:themeColor="text1"/>
          <w:szCs w:val="24"/>
        </w:rPr>
        <w:t xml:space="preserve"> these effects. </w:t>
      </w:r>
      <w:r w:rsidR="00B34EFD" w:rsidRPr="00A47973">
        <w:rPr>
          <w:rFonts w:ascii="Book Antiqua" w:hAnsi="Book Antiqua" w:cs="Times New Roman"/>
          <w:color w:val="000000" w:themeColor="text1"/>
          <w:szCs w:val="24"/>
        </w:rPr>
        <w:t>I</w:t>
      </w:r>
      <w:r w:rsidR="00B95323" w:rsidRPr="00A47973">
        <w:rPr>
          <w:rFonts w:ascii="Book Antiqua" w:hAnsi="Book Antiqua" w:cs="Times New Roman"/>
          <w:color w:val="000000" w:themeColor="text1"/>
          <w:szCs w:val="24"/>
        </w:rPr>
        <w:t xml:space="preserve">noculation of SK-Hep-1 cancer cells </w:t>
      </w:r>
      <w:r w:rsidR="004146BE" w:rsidRPr="00A47973">
        <w:rPr>
          <w:rFonts w:ascii="Book Antiqua" w:hAnsi="Book Antiqua" w:cs="Times New Roman"/>
          <w:color w:val="000000" w:themeColor="text1"/>
          <w:szCs w:val="24"/>
        </w:rPr>
        <w:t>in which HURP has been silenced produces</w:t>
      </w:r>
      <w:r w:rsidR="00B95323" w:rsidRPr="00A47973">
        <w:rPr>
          <w:rFonts w:ascii="Book Antiqua" w:hAnsi="Book Antiqua" w:cs="Times New Roman"/>
          <w:color w:val="000000" w:themeColor="text1"/>
          <w:szCs w:val="24"/>
        </w:rPr>
        <w:t xml:space="preserve"> smal</w:t>
      </w:r>
      <w:r w:rsidR="004146BE" w:rsidRPr="00A47973">
        <w:rPr>
          <w:rFonts w:ascii="Book Antiqua" w:hAnsi="Book Antiqua" w:cs="Times New Roman"/>
          <w:color w:val="000000" w:themeColor="text1"/>
          <w:szCs w:val="24"/>
        </w:rPr>
        <w:t>l</w:t>
      </w:r>
      <w:r w:rsidR="00C81ED4" w:rsidRPr="00A47973">
        <w:rPr>
          <w:rFonts w:ascii="Book Antiqua" w:hAnsi="Book Antiqua" w:cs="Times New Roman"/>
          <w:color w:val="000000" w:themeColor="text1"/>
          <w:szCs w:val="24"/>
        </w:rPr>
        <w:t>er</w:t>
      </w:r>
      <w:r w:rsidR="00B95323" w:rsidRPr="00A47973">
        <w:rPr>
          <w:rFonts w:ascii="Book Antiqua" w:hAnsi="Book Antiqua" w:cs="Times New Roman"/>
          <w:color w:val="000000" w:themeColor="text1"/>
          <w:szCs w:val="24"/>
        </w:rPr>
        <w:t xml:space="preserve"> tumors </w:t>
      </w:r>
      <w:r w:rsidR="00C81ED4" w:rsidRPr="00A47973">
        <w:rPr>
          <w:rFonts w:ascii="Book Antiqua" w:hAnsi="Book Antiqua" w:cs="Times New Roman"/>
          <w:color w:val="000000" w:themeColor="text1"/>
          <w:szCs w:val="24"/>
        </w:rPr>
        <w:t xml:space="preserve">than control </w:t>
      </w:r>
      <w:r w:rsidR="00B95323" w:rsidRPr="00A47973">
        <w:rPr>
          <w:rFonts w:ascii="Book Antiqua" w:hAnsi="Book Antiqua" w:cs="Times New Roman"/>
          <w:color w:val="000000" w:themeColor="text1"/>
          <w:szCs w:val="24"/>
        </w:rPr>
        <w:t xml:space="preserve">in nude mice. </w:t>
      </w:r>
      <w:r w:rsidR="00B34EFD" w:rsidRPr="00A47973">
        <w:rPr>
          <w:rFonts w:ascii="Book Antiqua" w:hAnsi="Book Antiqua" w:cs="Times New Roman"/>
          <w:color w:val="000000" w:themeColor="text1"/>
          <w:szCs w:val="24"/>
        </w:rPr>
        <w:t xml:space="preserve">Besides, </w:t>
      </w:r>
      <w:proofErr w:type="spellStart"/>
      <w:r w:rsidR="00B34EFD" w:rsidRPr="00A47973">
        <w:rPr>
          <w:rFonts w:ascii="Book Antiqua" w:hAnsi="Book Antiqua" w:cs="Times New Roman"/>
          <w:color w:val="000000" w:themeColor="text1"/>
          <w:szCs w:val="24"/>
        </w:rPr>
        <w:t>g</w:t>
      </w:r>
      <w:r w:rsidR="00B95323" w:rsidRPr="00A47973">
        <w:rPr>
          <w:rFonts w:ascii="Book Antiqua" w:hAnsi="Book Antiqua" w:cs="Times New Roman"/>
          <w:color w:val="000000" w:themeColor="text1"/>
          <w:szCs w:val="24"/>
        </w:rPr>
        <w:t>ankyrin</w:t>
      </w:r>
      <w:proofErr w:type="spellEnd"/>
      <w:r w:rsidR="004146BE" w:rsidRPr="00A47973">
        <w:rPr>
          <w:rFonts w:ascii="Book Antiqua" w:hAnsi="Book Antiqua" w:cs="Times New Roman"/>
          <w:color w:val="000000" w:themeColor="text1"/>
          <w:szCs w:val="24"/>
        </w:rPr>
        <w:t xml:space="preserve">, </w:t>
      </w:r>
      <w:r w:rsidR="00B95323" w:rsidRPr="00A47973">
        <w:rPr>
          <w:rFonts w:ascii="Book Antiqua" w:hAnsi="Book Antiqua" w:cs="Times New Roman"/>
          <w:color w:val="000000" w:themeColor="text1"/>
          <w:szCs w:val="24"/>
        </w:rPr>
        <w:t>a positive regulator of the E3 ubiquitin ligase MDM2</w:t>
      </w:r>
      <w:r w:rsidR="004146BE" w:rsidRPr="00A47973">
        <w:rPr>
          <w:rFonts w:ascii="Book Antiqua" w:hAnsi="Book Antiqua" w:cs="Times New Roman"/>
          <w:color w:val="000000" w:themeColor="text1"/>
          <w:szCs w:val="24"/>
        </w:rPr>
        <w:t>,</w:t>
      </w:r>
      <w:r w:rsidR="00F60B5F">
        <w:rPr>
          <w:rFonts w:ascii="Book Antiqua" w:eastAsia="宋体" w:hAnsi="Book Antiqua" w:cs="Times New Roman" w:hint="eastAsia"/>
          <w:color w:val="000000" w:themeColor="text1"/>
          <w:szCs w:val="24"/>
          <w:lang w:eastAsia="zh-CN"/>
        </w:rPr>
        <w:t xml:space="preserve"> </w:t>
      </w:r>
      <w:r w:rsidR="004146BE" w:rsidRPr="00A47973">
        <w:rPr>
          <w:rFonts w:ascii="Book Antiqua" w:hAnsi="Book Antiqua" w:cs="Times New Roman"/>
          <w:color w:val="000000" w:themeColor="text1"/>
          <w:szCs w:val="24"/>
        </w:rPr>
        <w:t>is</w:t>
      </w:r>
      <w:r w:rsidR="00B95323" w:rsidRPr="00A47973">
        <w:rPr>
          <w:rFonts w:ascii="Book Antiqua" w:hAnsi="Book Antiqua" w:cs="Times New Roman"/>
          <w:color w:val="000000" w:themeColor="text1"/>
          <w:szCs w:val="24"/>
        </w:rPr>
        <w:t xml:space="preserve"> upregulated following HURP expression, and </w:t>
      </w:r>
      <w:r w:rsidR="00B34EFD" w:rsidRPr="00A47973">
        <w:rPr>
          <w:rFonts w:ascii="Book Antiqua" w:hAnsi="Book Antiqua" w:cs="Times New Roman"/>
          <w:color w:val="000000" w:themeColor="text1"/>
          <w:szCs w:val="24"/>
        </w:rPr>
        <w:t xml:space="preserve">silencing of </w:t>
      </w:r>
      <w:proofErr w:type="spellStart"/>
      <w:r w:rsidR="00B34EFD" w:rsidRPr="00A47973">
        <w:rPr>
          <w:rFonts w:ascii="Book Antiqua" w:hAnsi="Book Antiqua" w:cs="Times New Roman"/>
          <w:color w:val="000000" w:themeColor="text1"/>
          <w:szCs w:val="24"/>
        </w:rPr>
        <w:t>g</w:t>
      </w:r>
      <w:r w:rsidR="004146BE" w:rsidRPr="00A47973">
        <w:rPr>
          <w:rFonts w:ascii="Book Antiqua" w:hAnsi="Book Antiqua" w:cs="Times New Roman"/>
          <w:color w:val="000000" w:themeColor="text1"/>
          <w:szCs w:val="24"/>
        </w:rPr>
        <w:t>ankyrin</w:t>
      </w:r>
      <w:proofErr w:type="spellEnd"/>
      <w:r w:rsidR="004146BE" w:rsidRPr="00A47973">
        <w:rPr>
          <w:rFonts w:ascii="Book Antiqua" w:hAnsi="Book Antiqua" w:cs="Times New Roman"/>
          <w:color w:val="000000" w:themeColor="text1"/>
          <w:szCs w:val="24"/>
        </w:rPr>
        <w:t xml:space="preserve"> reduc</w:t>
      </w:r>
      <w:r w:rsidR="00B95323" w:rsidRPr="00A47973">
        <w:rPr>
          <w:rFonts w:ascii="Book Antiqua" w:hAnsi="Book Antiqua" w:cs="Times New Roman"/>
          <w:color w:val="000000" w:themeColor="text1"/>
          <w:szCs w:val="24"/>
        </w:rPr>
        <w:t>e</w:t>
      </w:r>
      <w:r w:rsidR="004146BE" w:rsidRPr="00A47973">
        <w:rPr>
          <w:rFonts w:ascii="Book Antiqua" w:hAnsi="Book Antiqua" w:cs="Times New Roman"/>
          <w:color w:val="000000" w:themeColor="text1"/>
          <w:szCs w:val="24"/>
        </w:rPr>
        <w:t>s</w:t>
      </w:r>
      <w:r w:rsidR="00B95323" w:rsidRPr="00A47973">
        <w:rPr>
          <w:rFonts w:ascii="Book Antiqua" w:hAnsi="Book Antiqua" w:cs="Times New Roman"/>
          <w:color w:val="000000" w:themeColor="text1"/>
          <w:szCs w:val="24"/>
        </w:rPr>
        <w:t xml:space="preserve"> HURP-mediated downregulation of p53. </w:t>
      </w:r>
      <w:r w:rsidR="009A4977" w:rsidRPr="00A47973">
        <w:rPr>
          <w:rFonts w:ascii="Book Antiqua" w:hAnsi="Book Antiqua" w:cs="Times New Roman"/>
          <w:color w:val="000000" w:themeColor="text1"/>
          <w:szCs w:val="24"/>
        </w:rPr>
        <w:t xml:space="preserve">In addition, </w:t>
      </w:r>
      <w:r w:rsidR="004146BE" w:rsidRPr="00A47973">
        <w:rPr>
          <w:rFonts w:ascii="Book Antiqua" w:hAnsi="Book Antiqua" w:cs="Times New Roman"/>
          <w:color w:val="000000" w:themeColor="text1"/>
          <w:szCs w:val="24"/>
        </w:rPr>
        <w:t xml:space="preserve">we observed </w:t>
      </w:r>
      <w:r w:rsidR="00B95323" w:rsidRPr="00A47973">
        <w:rPr>
          <w:rFonts w:ascii="Book Antiqua" w:hAnsi="Book Antiqua" w:cs="Times New Roman"/>
          <w:color w:val="000000" w:themeColor="text1"/>
          <w:szCs w:val="24"/>
        </w:rPr>
        <w:t xml:space="preserve">a positive correlation between HURP and </w:t>
      </w:r>
      <w:proofErr w:type="spellStart"/>
      <w:r w:rsidR="00B95323" w:rsidRPr="00A47973">
        <w:rPr>
          <w:rFonts w:ascii="Book Antiqua" w:hAnsi="Book Antiqua" w:cs="Times New Roman"/>
          <w:color w:val="000000" w:themeColor="text1"/>
          <w:szCs w:val="24"/>
        </w:rPr>
        <w:t>gankyrin</w:t>
      </w:r>
      <w:proofErr w:type="spellEnd"/>
      <w:r w:rsidR="00B95323" w:rsidRPr="00A47973">
        <w:rPr>
          <w:rFonts w:ascii="Book Antiqua" w:hAnsi="Book Antiqua" w:cs="Times New Roman"/>
          <w:color w:val="000000" w:themeColor="text1"/>
          <w:szCs w:val="24"/>
        </w:rPr>
        <w:t xml:space="preserve"> protein levels in HCC patients (</w:t>
      </w:r>
      <w:r w:rsidR="00B95323" w:rsidRPr="00A670D9">
        <w:rPr>
          <w:rFonts w:ascii="Book Antiqua" w:hAnsi="Book Antiqua" w:cs="Times New Roman"/>
          <w:i/>
          <w:color w:val="000000" w:themeColor="text1"/>
          <w:szCs w:val="24"/>
        </w:rPr>
        <w:t>r</w:t>
      </w:r>
      <w:r w:rsidR="00B95323" w:rsidRPr="00A670D9">
        <w:rPr>
          <w:rFonts w:ascii="Book Antiqua" w:hAnsi="Book Antiqua" w:cs="Times New Roman"/>
          <w:i/>
          <w:color w:val="000000" w:themeColor="text1"/>
          <w:szCs w:val="24"/>
          <w:vertAlign w:val="superscript"/>
        </w:rPr>
        <w:t>2</w:t>
      </w:r>
      <w:r w:rsidR="00B95323" w:rsidRPr="00A47973">
        <w:rPr>
          <w:rFonts w:ascii="Book Antiqua" w:hAnsi="Book Antiqua" w:cs="Times New Roman"/>
          <w:color w:val="000000" w:themeColor="text1"/>
          <w:szCs w:val="24"/>
        </w:rPr>
        <w:t xml:space="preserve"> = 0.778; </w:t>
      </w:r>
      <w:r w:rsidR="004146BE" w:rsidRPr="00A670D9">
        <w:rPr>
          <w:rFonts w:ascii="Book Antiqua" w:hAnsi="Book Antiqua" w:cs="Times New Roman"/>
          <w:i/>
          <w:color w:val="000000" w:themeColor="text1"/>
          <w:szCs w:val="24"/>
        </w:rPr>
        <w:t>n</w:t>
      </w:r>
      <w:r w:rsidR="00B95323" w:rsidRPr="00A47973">
        <w:rPr>
          <w:rFonts w:ascii="Book Antiqua" w:hAnsi="Book Antiqua" w:cs="Times New Roman"/>
          <w:color w:val="000000" w:themeColor="text1"/>
          <w:szCs w:val="24"/>
        </w:rPr>
        <w:t xml:space="preserve"> = 9). </w:t>
      </w:r>
      <w:r w:rsidR="009E2B6B" w:rsidRPr="00A47973">
        <w:rPr>
          <w:rFonts w:ascii="Book Antiqua" w:hAnsi="Book Antiqua" w:cs="Times New Roman"/>
          <w:color w:val="000000" w:themeColor="text1"/>
          <w:szCs w:val="24"/>
        </w:rPr>
        <w:t>These</w:t>
      </w:r>
      <w:r w:rsidRPr="00A47973">
        <w:rPr>
          <w:rFonts w:ascii="Book Antiqua" w:hAnsi="Book Antiqua" w:cs="Times New Roman"/>
          <w:color w:val="000000" w:themeColor="text1"/>
          <w:szCs w:val="24"/>
        </w:rPr>
        <w:t xml:space="preserve"> findings </w:t>
      </w:r>
      <w:r w:rsidR="0096062E" w:rsidRPr="00A47973">
        <w:rPr>
          <w:rFonts w:ascii="Book Antiqua" w:hAnsi="Book Antiqua" w:cs="Times New Roman"/>
          <w:color w:val="000000" w:themeColor="text1"/>
          <w:szCs w:val="24"/>
        </w:rPr>
        <w:t>suggest</w:t>
      </w:r>
      <w:r w:rsidR="002C36F8">
        <w:rPr>
          <w:rFonts w:ascii="Book Antiqua" w:hAnsi="Book Antiqua" w:cs="Times New Roman"/>
          <w:color w:val="000000" w:themeColor="text1"/>
          <w:szCs w:val="24"/>
        </w:rPr>
        <w:t xml:space="preserve"> </w:t>
      </w:r>
      <w:r w:rsidR="004146BE" w:rsidRPr="00A47973">
        <w:rPr>
          <w:rFonts w:ascii="Book Antiqua" w:hAnsi="Book Antiqua" w:cs="Times New Roman"/>
          <w:color w:val="000000" w:themeColor="text1"/>
          <w:szCs w:val="24"/>
        </w:rPr>
        <w:t>a</w:t>
      </w:r>
      <w:r w:rsidRPr="00A47973">
        <w:rPr>
          <w:rFonts w:ascii="Book Antiqua" w:hAnsi="Book Antiqua" w:cs="Times New Roman"/>
          <w:color w:val="000000" w:themeColor="text1"/>
          <w:szCs w:val="24"/>
        </w:rPr>
        <w:t xml:space="preserve"> role </w:t>
      </w:r>
      <w:r w:rsidR="004146BE" w:rsidRPr="00A47973">
        <w:rPr>
          <w:rFonts w:ascii="Book Antiqua" w:hAnsi="Book Antiqua" w:cs="Times New Roman"/>
          <w:color w:val="000000" w:themeColor="text1"/>
          <w:szCs w:val="24"/>
        </w:rPr>
        <w:t>for</w:t>
      </w:r>
      <w:r w:rsidRPr="00A47973">
        <w:rPr>
          <w:rFonts w:ascii="Book Antiqua" w:hAnsi="Book Antiqua" w:cs="Times New Roman"/>
          <w:color w:val="000000" w:themeColor="text1"/>
          <w:szCs w:val="24"/>
        </w:rPr>
        <w:t xml:space="preserve"> the viral protein </w:t>
      </w:r>
      <w:proofErr w:type="spellStart"/>
      <w:r w:rsidRPr="00A47973">
        <w:rPr>
          <w:rFonts w:ascii="Book Antiqua" w:hAnsi="Book Antiqua" w:cs="Times New Roman"/>
          <w:color w:val="000000" w:themeColor="text1"/>
          <w:szCs w:val="24"/>
        </w:rPr>
        <w:t>HBx</w:t>
      </w:r>
      <w:proofErr w:type="spellEnd"/>
      <w:r w:rsidRPr="00A47973">
        <w:rPr>
          <w:rFonts w:ascii="Book Antiqua" w:hAnsi="Book Antiqua" w:cs="Times New Roman"/>
          <w:color w:val="000000" w:themeColor="text1"/>
          <w:szCs w:val="24"/>
        </w:rPr>
        <w:t xml:space="preserve"> and </w:t>
      </w:r>
      <w:r w:rsidR="004146BE" w:rsidRPr="00A47973">
        <w:rPr>
          <w:rFonts w:ascii="Book Antiqua" w:hAnsi="Book Antiqua" w:cs="Times New Roman"/>
          <w:color w:val="000000" w:themeColor="text1"/>
          <w:szCs w:val="24"/>
        </w:rPr>
        <w:t xml:space="preserve">the </w:t>
      </w:r>
      <w:r w:rsidRPr="00A47973">
        <w:rPr>
          <w:rFonts w:ascii="Book Antiqua" w:hAnsi="Book Antiqua" w:cs="Times New Roman"/>
          <w:color w:val="000000" w:themeColor="text1"/>
          <w:szCs w:val="24"/>
        </w:rPr>
        <w:t>host</w:t>
      </w:r>
      <w:r w:rsidR="004146BE" w:rsidRPr="00A47973">
        <w:rPr>
          <w:rFonts w:ascii="Book Antiqua" w:hAnsi="Book Antiqua" w:cs="Times New Roman"/>
          <w:color w:val="000000" w:themeColor="text1"/>
          <w:szCs w:val="24"/>
        </w:rPr>
        <w:t xml:space="preserve"> protein</w:t>
      </w:r>
      <w:r w:rsidRPr="00A47973">
        <w:rPr>
          <w:rFonts w:ascii="Book Antiqua" w:hAnsi="Book Antiqua" w:cs="Times New Roman"/>
          <w:color w:val="000000" w:themeColor="text1"/>
          <w:szCs w:val="24"/>
        </w:rPr>
        <w:t xml:space="preserve"> HURP in preventing </w:t>
      </w:r>
      <w:r w:rsidR="005F647C" w:rsidRPr="00A47973">
        <w:rPr>
          <w:rFonts w:ascii="Book Antiqua" w:hAnsi="Book Antiqua" w:cs="Times New Roman"/>
          <w:color w:val="000000" w:themeColor="text1"/>
          <w:szCs w:val="24"/>
        </w:rPr>
        <w:t xml:space="preserve">p53-mediated </w:t>
      </w:r>
      <w:r w:rsidRPr="00A47973">
        <w:rPr>
          <w:rFonts w:ascii="Book Antiqua" w:hAnsi="Book Antiqua" w:cs="Times New Roman"/>
          <w:color w:val="000000" w:themeColor="text1"/>
          <w:szCs w:val="24"/>
        </w:rPr>
        <w:t>apoptosis during cancer progression and establishment of chemoresistance.</w:t>
      </w:r>
    </w:p>
    <w:p w:rsidR="00B95323" w:rsidRPr="00A47973" w:rsidRDefault="00B95323" w:rsidP="00631F66">
      <w:pPr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  <w:szCs w:val="24"/>
        </w:rPr>
      </w:pPr>
    </w:p>
    <w:p w:rsidR="00DE04B9" w:rsidRPr="00A47973" w:rsidRDefault="004146BE" w:rsidP="00631F66">
      <w:pPr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  <w:szCs w:val="24"/>
        </w:rPr>
      </w:pPr>
      <w:r w:rsidRPr="00A47973">
        <w:rPr>
          <w:rFonts w:ascii="Book Antiqua" w:hAnsi="Book Antiqua" w:cs="Times New Roman"/>
          <w:b/>
          <w:color w:val="000000" w:themeColor="text1"/>
          <w:szCs w:val="24"/>
        </w:rPr>
        <w:t>Key</w:t>
      </w:r>
      <w:r w:rsidR="007740BE">
        <w:rPr>
          <w:rFonts w:ascii="Book Antiqua" w:eastAsia="宋体" w:hAnsi="Book Antiqua" w:cs="Times New Roman" w:hint="eastAsia"/>
          <w:b/>
          <w:color w:val="000000" w:themeColor="text1"/>
          <w:szCs w:val="24"/>
          <w:lang w:eastAsia="zh-CN"/>
        </w:rPr>
        <w:t xml:space="preserve"> </w:t>
      </w:r>
      <w:r w:rsidR="00DE04B9" w:rsidRPr="00A47973">
        <w:rPr>
          <w:rFonts w:ascii="Book Antiqua" w:hAnsi="Book Antiqua" w:cs="Times New Roman"/>
          <w:b/>
          <w:color w:val="000000" w:themeColor="text1"/>
          <w:szCs w:val="24"/>
        </w:rPr>
        <w:t>words:</w:t>
      </w:r>
      <w:r w:rsidR="00B24B32">
        <w:rPr>
          <w:rFonts w:ascii="Book Antiqua" w:hAnsi="Book Antiqua" w:cs="Times New Roman" w:hint="eastAsia"/>
          <w:b/>
          <w:color w:val="000000" w:themeColor="text1"/>
          <w:szCs w:val="24"/>
        </w:rPr>
        <w:t xml:space="preserve"> </w:t>
      </w:r>
      <w:proofErr w:type="spellStart"/>
      <w:r w:rsidR="00DE04B9" w:rsidRPr="00A670D9">
        <w:rPr>
          <w:rFonts w:ascii="Book Antiqua" w:hAnsi="Book Antiqua" w:cs="Times New Roman"/>
          <w:caps/>
          <w:color w:val="000000" w:themeColor="text1"/>
          <w:szCs w:val="24"/>
        </w:rPr>
        <w:t>g</w:t>
      </w:r>
      <w:r w:rsidR="00DE04B9" w:rsidRPr="00A47973">
        <w:rPr>
          <w:rFonts w:ascii="Book Antiqua" w:hAnsi="Book Antiqua" w:cs="Times New Roman"/>
          <w:color w:val="000000" w:themeColor="text1"/>
          <w:szCs w:val="24"/>
        </w:rPr>
        <w:t>ankyrin</w:t>
      </w:r>
      <w:proofErr w:type="spellEnd"/>
      <w:r w:rsidR="00DE04B9" w:rsidRPr="00A47973">
        <w:rPr>
          <w:rFonts w:ascii="Book Antiqua" w:hAnsi="Book Antiqua" w:cs="Times New Roman"/>
          <w:color w:val="000000" w:themeColor="text1"/>
          <w:szCs w:val="24"/>
        </w:rPr>
        <w:t xml:space="preserve">; </w:t>
      </w:r>
      <w:r w:rsidR="00A670D9" w:rsidRPr="00A670D9">
        <w:rPr>
          <w:rFonts w:ascii="Book Antiqua" w:hAnsi="Book Antiqua" w:cs="Times New Roman"/>
          <w:color w:val="000000" w:themeColor="text1"/>
          <w:szCs w:val="24"/>
        </w:rPr>
        <w:t>Hepatitis B virus</w:t>
      </w:r>
      <w:r w:rsidR="00DE04B9" w:rsidRPr="00A47973">
        <w:rPr>
          <w:rFonts w:ascii="Book Antiqua" w:hAnsi="Book Antiqua" w:cs="Times New Roman"/>
          <w:color w:val="000000" w:themeColor="text1"/>
          <w:szCs w:val="24"/>
        </w:rPr>
        <w:t xml:space="preserve">; </w:t>
      </w:r>
      <w:r w:rsidR="00A670D9" w:rsidRPr="00A670D9">
        <w:rPr>
          <w:rFonts w:ascii="Book Antiqua" w:hAnsi="Book Antiqua" w:cs="Times New Roman"/>
          <w:color w:val="000000" w:themeColor="text1"/>
          <w:szCs w:val="24"/>
        </w:rPr>
        <w:t>Hepatitis B virus X protein</w:t>
      </w:r>
      <w:r w:rsidR="00DE04B9" w:rsidRPr="00A47973">
        <w:rPr>
          <w:rFonts w:ascii="Book Antiqua" w:hAnsi="Book Antiqua" w:cs="Times New Roman"/>
          <w:color w:val="000000" w:themeColor="text1"/>
          <w:szCs w:val="24"/>
        </w:rPr>
        <w:t xml:space="preserve">; </w:t>
      </w:r>
      <w:r w:rsidR="00DE04B9" w:rsidRPr="00A670D9">
        <w:rPr>
          <w:rFonts w:ascii="Book Antiqua" w:hAnsi="Book Antiqua" w:cs="Times New Roman"/>
          <w:caps/>
          <w:color w:val="000000" w:themeColor="text1"/>
          <w:szCs w:val="24"/>
        </w:rPr>
        <w:t>h</w:t>
      </w:r>
      <w:r w:rsidR="00DE04B9" w:rsidRPr="00A47973">
        <w:rPr>
          <w:rFonts w:ascii="Book Antiqua" w:hAnsi="Book Antiqua" w:cs="Times New Roman"/>
          <w:color w:val="000000" w:themeColor="text1"/>
          <w:szCs w:val="24"/>
        </w:rPr>
        <w:t>epatocellular carcinoma;</w:t>
      </w:r>
      <w:r w:rsidR="00B24B32">
        <w:rPr>
          <w:rFonts w:ascii="Book Antiqua" w:hAnsi="Book Antiqua" w:cs="Times New Roman" w:hint="eastAsia"/>
          <w:color w:val="000000" w:themeColor="text1"/>
          <w:szCs w:val="24"/>
        </w:rPr>
        <w:t xml:space="preserve"> </w:t>
      </w:r>
      <w:r w:rsidR="00A670D9" w:rsidRPr="00A670D9">
        <w:rPr>
          <w:rFonts w:ascii="Book Antiqua" w:hAnsi="Book Antiqua" w:cs="Times New Roman"/>
          <w:caps/>
          <w:color w:val="000000" w:themeColor="text1"/>
          <w:szCs w:val="24"/>
        </w:rPr>
        <w:t>h</w:t>
      </w:r>
      <w:r w:rsidR="00A670D9" w:rsidRPr="00A670D9">
        <w:rPr>
          <w:rFonts w:ascii="Book Antiqua" w:hAnsi="Book Antiqua" w:cs="Times New Roman"/>
          <w:color w:val="000000" w:themeColor="text1"/>
          <w:szCs w:val="24"/>
        </w:rPr>
        <w:t>epatoma upregulated protein</w:t>
      </w:r>
      <w:r w:rsidR="00DE04B9" w:rsidRPr="00A47973">
        <w:rPr>
          <w:rFonts w:ascii="Book Antiqua" w:hAnsi="Book Antiqua" w:cs="Times New Roman"/>
          <w:color w:val="000000" w:themeColor="text1"/>
          <w:szCs w:val="24"/>
        </w:rPr>
        <w:t>; p53; SATB1</w:t>
      </w:r>
    </w:p>
    <w:p w:rsidR="00DE04B9" w:rsidRDefault="00DE04B9" w:rsidP="00631F66">
      <w:pPr>
        <w:snapToGrid w:val="0"/>
        <w:spacing w:line="360" w:lineRule="auto"/>
        <w:jc w:val="both"/>
        <w:rPr>
          <w:rFonts w:ascii="Book Antiqua" w:eastAsia="宋体" w:hAnsi="Book Antiqua" w:cs="Times New Roman"/>
          <w:color w:val="000000" w:themeColor="text1"/>
          <w:szCs w:val="24"/>
          <w:lang w:eastAsia="zh-CN"/>
        </w:rPr>
      </w:pPr>
    </w:p>
    <w:p w:rsidR="00753AB1" w:rsidRPr="00EC68EF" w:rsidRDefault="00753AB1" w:rsidP="00631F66">
      <w:pPr>
        <w:adjustRightInd w:val="0"/>
        <w:snapToGrid w:val="0"/>
        <w:spacing w:line="360" w:lineRule="auto"/>
        <w:rPr>
          <w:rFonts w:ascii="Book Antiqua" w:hAnsi="Book Antiqua"/>
        </w:rPr>
      </w:pPr>
      <w:bookmarkStart w:id="13" w:name="OLE_LINK363"/>
      <w:bookmarkStart w:id="14" w:name="OLE_LINK364"/>
      <w:bookmarkStart w:id="15" w:name="OLE_LINK359"/>
      <w:bookmarkStart w:id="16" w:name="OLE_LINK1037"/>
      <w:bookmarkStart w:id="17" w:name="OLE_LINK1195"/>
      <w:bookmarkStart w:id="18" w:name="OLE_LINK1140"/>
      <w:bookmarkStart w:id="19" w:name="OLE_LINK1062"/>
      <w:bookmarkStart w:id="20" w:name="OLE_LINK500"/>
      <w:proofErr w:type="gramStart"/>
      <w:r w:rsidRPr="00EC68EF">
        <w:rPr>
          <w:rFonts w:ascii="Book Antiqua" w:hAnsi="Book Antiqua" w:hint="eastAsia"/>
          <w:b/>
        </w:rPr>
        <w:t>©</w:t>
      </w:r>
      <w:r w:rsidRPr="00EC68EF">
        <w:rPr>
          <w:rFonts w:ascii="Book Antiqua" w:hAnsi="Book Antiqua"/>
          <w:b/>
        </w:rPr>
        <w:t xml:space="preserve"> The Author(s) 201</w:t>
      </w:r>
      <w:r>
        <w:rPr>
          <w:rFonts w:ascii="Book Antiqua" w:hAnsi="Book Antiqua" w:hint="eastAsia"/>
          <w:b/>
        </w:rPr>
        <w:t>6</w:t>
      </w:r>
      <w:r w:rsidRPr="00EC68EF">
        <w:rPr>
          <w:rFonts w:ascii="Book Antiqua" w:hAnsi="Book Antiqua"/>
          <w:b/>
        </w:rPr>
        <w:t>.</w:t>
      </w:r>
      <w:proofErr w:type="gramEnd"/>
      <w:r w:rsidR="00B24B32">
        <w:rPr>
          <w:rFonts w:ascii="Book Antiqua" w:hAnsi="Book Antiqua" w:hint="eastAsia"/>
          <w:b/>
        </w:rPr>
        <w:t xml:space="preserve"> </w:t>
      </w:r>
      <w:r w:rsidRPr="00EC68EF">
        <w:rPr>
          <w:rFonts w:ascii="Book Antiqua" w:hAnsi="Book Antiqua"/>
        </w:rPr>
        <w:t xml:space="preserve">Published by </w:t>
      </w:r>
      <w:proofErr w:type="spellStart"/>
      <w:r w:rsidRPr="00EC68EF">
        <w:rPr>
          <w:rFonts w:ascii="Book Antiqua" w:hAnsi="Book Antiqua"/>
        </w:rPr>
        <w:t>Baishideng</w:t>
      </w:r>
      <w:proofErr w:type="spellEnd"/>
      <w:r w:rsidRPr="00EC68EF">
        <w:rPr>
          <w:rFonts w:ascii="Book Antiqua" w:hAnsi="Book Antiqua"/>
        </w:rPr>
        <w:t xml:space="preserve"> Publishing Group Inc. All </w:t>
      </w:r>
      <w:r w:rsidRPr="00EC68EF">
        <w:rPr>
          <w:rFonts w:ascii="Book Antiqua" w:hAnsi="Book Antiqua"/>
        </w:rPr>
        <w:lastRenderedPageBreak/>
        <w:t>rights reserved.</w:t>
      </w:r>
    </w:p>
    <w:bookmarkEnd w:id="13"/>
    <w:bookmarkEnd w:id="14"/>
    <w:bookmarkEnd w:id="15"/>
    <w:bookmarkEnd w:id="16"/>
    <w:bookmarkEnd w:id="17"/>
    <w:bookmarkEnd w:id="18"/>
    <w:bookmarkEnd w:id="19"/>
    <w:bookmarkEnd w:id="20"/>
    <w:p w:rsidR="00753AB1" w:rsidRPr="00753AB1" w:rsidRDefault="00753AB1" w:rsidP="00631F66">
      <w:pPr>
        <w:snapToGrid w:val="0"/>
        <w:spacing w:line="360" w:lineRule="auto"/>
        <w:jc w:val="both"/>
        <w:rPr>
          <w:rFonts w:ascii="Book Antiqua" w:eastAsia="宋体" w:hAnsi="Book Antiqua" w:cs="Times New Roman"/>
          <w:color w:val="000000" w:themeColor="text1"/>
          <w:szCs w:val="24"/>
          <w:lang w:eastAsia="zh-CN"/>
        </w:rPr>
      </w:pPr>
    </w:p>
    <w:p w:rsidR="00DE04B9" w:rsidRPr="00A47973" w:rsidRDefault="00DE04B9" w:rsidP="00631F66">
      <w:pPr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  <w:szCs w:val="24"/>
        </w:rPr>
      </w:pPr>
      <w:r w:rsidRPr="00A47973">
        <w:rPr>
          <w:rFonts w:ascii="Book Antiqua" w:hAnsi="Book Antiqua" w:cs="Times New Roman"/>
          <w:b/>
          <w:color w:val="000000" w:themeColor="text1"/>
          <w:szCs w:val="24"/>
        </w:rPr>
        <w:t>Core tip:</w:t>
      </w:r>
      <w:r w:rsidR="00B24B32">
        <w:rPr>
          <w:rFonts w:ascii="Book Antiqua" w:hAnsi="Book Antiqua" w:cs="Times New Roman" w:hint="eastAsia"/>
          <w:b/>
          <w:color w:val="000000" w:themeColor="text1"/>
          <w:szCs w:val="24"/>
        </w:rPr>
        <w:t xml:space="preserve"> </w:t>
      </w:r>
      <w:proofErr w:type="spellStart"/>
      <w:r w:rsidR="00E412D6" w:rsidRPr="00A47973">
        <w:rPr>
          <w:rFonts w:ascii="Book Antiqua" w:hAnsi="Book Antiqua" w:cs="Times New Roman"/>
          <w:color w:val="000000" w:themeColor="text1"/>
          <w:szCs w:val="24"/>
        </w:rPr>
        <w:t>HBx</w:t>
      </w:r>
      <w:proofErr w:type="spellEnd"/>
      <w:r w:rsidR="00E412D6" w:rsidRPr="00A47973">
        <w:rPr>
          <w:rFonts w:ascii="Book Antiqua" w:hAnsi="Book Antiqua" w:cs="Times New Roman"/>
          <w:color w:val="000000" w:themeColor="text1"/>
          <w:szCs w:val="24"/>
        </w:rPr>
        <w:t xml:space="preserve"> plays a critical role in the development of HCC. HURP is an oncogene </w:t>
      </w:r>
      <w:r w:rsidR="004146BE" w:rsidRPr="00A47973">
        <w:rPr>
          <w:rFonts w:ascii="Book Antiqua" w:hAnsi="Book Antiqua" w:cs="Times New Roman"/>
          <w:color w:val="000000" w:themeColor="text1"/>
          <w:szCs w:val="24"/>
        </w:rPr>
        <w:t>that is</w:t>
      </w:r>
      <w:r w:rsidR="00E412D6" w:rsidRPr="00A47973">
        <w:rPr>
          <w:rFonts w:ascii="Book Antiqua" w:hAnsi="Book Antiqua" w:cs="Times New Roman"/>
          <w:color w:val="000000" w:themeColor="text1"/>
          <w:szCs w:val="24"/>
        </w:rPr>
        <w:t xml:space="preserve"> upregulated in a majority of HCC cases. </w:t>
      </w:r>
      <w:r w:rsidR="0011683A" w:rsidRPr="00A47973">
        <w:rPr>
          <w:rFonts w:ascii="Book Antiqua" w:hAnsi="Book Antiqua" w:cs="Times New Roman"/>
          <w:color w:val="000000" w:themeColor="text1"/>
          <w:szCs w:val="24"/>
        </w:rPr>
        <w:t xml:space="preserve">However, the role of these </w:t>
      </w:r>
      <w:r w:rsidR="004146BE" w:rsidRPr="00A47973">
        <w:rPr>
          <w:rFonts w:ascii="Book Antiqua" w:hAnsi="Book Antiqua" w:cs="Times New Roman"/>
          <w:color w:val="000000" w:themeColor="text1"/>
          <w:szCs w:val="24"/>
        </w:rPr>
        <w:t>protein</w:t>
      </w:r>
      <w:r w:rsidR="0011683A" w:rsidRPr="00A47973">
        <w:rPr>
          <w:rFonts w:ascii="Book Antiqua" w:hAnsi="Book Antiqua" w:cs="Times New Roman"/>
          <w:color w:val="000000" w:themeColor="text1"/>
          <w:szCs w:val="24"/>
        </w:rPr>
        <w:t xml:space="preserve">s in </w:t>
      </w:r>
      <w:r w:rsidR="00B34EFD" w:rsidRPr="00A47973">
        <w:rPr>
          <w:rFonts w:ascii="Book Antiqua" w:hAnsi="Book Antiqua" w:cs="Times New Roman"/>
          <w:color w:val="000000" w:themeColor="text1"/>
          <w:szCs w:val="24"/>
        </w:rPr>
        <w:t>the response of</w:t>
      </w:r>
      <w:r w:rsidR="004146BE" w:rsidRPr="00A47973">
        <w:rPr>
          <w:rFonts w:ascii="Book Antiqua" w:hAnsi="Book Antiqua" w:cs="Times New Roman"/>
          <w:color w:val="000000" w:themeColor="text1"/>
          <w:szCs w:val="24"/>
        </w:rPr>
        <w:t xml:space="preserve"> HCC cells</w:t>
      </w:r>
      <w:r w:rsidR="002C36F8">
        <w:rPr>
          <w:rFonts w:ascii="Book Antiqua" w:hAnsi="Book Antiqua" w:cs="Times New Roman"/>
          <w:color w:val="000000" w:themeColor="text1"/>
          <w:szCs w:val="24"/>
        </w:rPr>
        <w:t xml:space="preserve"> </w:t>
      </w:r>
      <w:r w:rsidR="00B34EFD" w:rsidRPr="00A47973">
        <w:rPr>
          <w:rFonts w:ascii="Book Antiqua" w:hAnsi="Book Antiqua" w:cs="Times New Roman"/>
          <w:color w:val="000000" w:themeColor="text1"/>
          <w:szCs w:val="24"/>
        </w:rPr>
        <w:t xml:space="preserve">to chemotherapeutic drugs </w:t>
      </w:r>
      <w:r w:rsidR="0011683A" w:rsidRPr="00A47973">
        <w:rPr>
          <w:rFonts w:ascii="Book Antiqua" w:hAnsi="Book Antiqua" w:cs="Times New Roman"/>
          <w:color w:val="000000" w:themeColor="text1"/>
          <w:szCs w:val="24"/>
        </w:rPr>
        <w:t>remain</w:t>
      </w:r>
      <w:r w:rsidR="0095720D" w:rsidRPr="00A47973">
        <w:rPr>
          <w:rFonts w:ascii="Book Antiqua" w:hAnsi="Book Antiqua" w:cs="Times New Roman"/>
          <w:color w:val="000000" w:themeColor="text1"/>
          <w:szCs w:val="24"/>
        </w:rPr>
        <w:t>s</w:t>
      </w:r>
      <w:r w:rsidR="0011683A" w:rsidRPr="00A47973">
        <w:rPr>
          <w:rFonts w:ascii="Book Antiqua" w:hAnsi="Book Antiqua" w:cs="Times New Roman"/>
          <w:color w:val="000000" w:themeColor="text1"/>
          <w:szCs w:val="24"/>
        </w:rPr>
        <w:t xml:space="preserve"> unc</w:t>
      </w:r>
      <w:r w:rsidR="004146BE" w:rsidRPr="00A47973">
        <w:rPr>
          <w:rFonts w:ascii="Book Antiqua" w:hAnsi="Book Antiqua" w:cs="Times New Roman"/>
          <w:color w:val="000000" w:themeColor="text1"/>
          <w:szCs w:val="24"/>
        </w:rPr>
        <w:t>lear</w:t>
      </w:r>
      <w:r w:rsidR="0011683A" w:rsidRPr="00A47973">
        <w:rPr>
          <w:rFonts w:ascii="Book Antiqua" w:hAnsi="Book Antiqua" w:cs="Times New Roman"/>
          <w:color w:val="000000" w:themeColor="text1"/>
          <w:szCs w:val="24"/>
        </w:rPr>
        <w:t xml:space="preserve">. We </w:t>
      </w:r>
      <w:r w:rsidR="00B34EFD" w:rsidRPr="00A47973">
        <w:rPr>
          <w:rFonts w:ascii="Book Antiqua" w:hAnsi="Book Antiqua" w:cs="Times New Roman"/>
          <w:color w:val="000000" w:themeColor="text1"/>
          <w:szCs w:val="24"/>
        </w:rPr>
        <w:t>show here</w:t>
      </w:r>
      <w:r w:rsidR="002C36F8">
        <w:rPr>
          <w:rFonts w:ascii="Book Antiqua" w:hAnsi="Book Antiqua" w:cs="Times New Roman"/>
          <w:color w:val="000000" w:themeColor="text1"/>
          <w:szCs w:val="24"/>
        </w:rPr>
        <w:t xml:space="preserve"> </w:t>
      </w:r>
      <w:r w:rsidR="004146BE" w:rsidRPr="00A47973">
        <w:rPr>
          <w:rFonts w:ascii="Book Antiqua" w:hAnsi="Book Antiqua" w:cs="Times New Roman"/>
          <w:color w:val="000000" w:themeColor="text1"/>
          <w:szCs w:val="24"/>
        </w:rPr>
        <w:t xml:space="preserve">that the </w:t>
      </w:r>
      <w:proofErr w:type="spellStart"/>
      <w:r w:rsidR="0011683A" w:rsidRPr="00A47973">
        <w:rPr>
          <w:rFonts w:ascii="Book Antiqua" w:hAnsi="Book Antiqua" w:cs="Times New Roman"/>
          <w:color w:val="000000" w:themeColor="text1"/>
          <w:szCs w:val="24"/>
        </w:rPr>
        <w:t>HBx</w:t>
      </w:r>
      <w:proofErr w:type="spellEnd"/>
      <w:r w:rsidR="0011683A" w:rsidRPr="00A47973">
        <w:rPr>
          <w:rFonts w:ascii="Book Antiqua" w:hAnsi="Book Antiqua" w:cs="Times New Roman"/>
          <w:color w:val="000000" w:themeColor="text1"/>
          <w:szCs w:val="24"/>
        </w:rPr>
        <w:t>/SATB1/HURP axis play</w:t>
      </w:r>
      <w:r w:rsidR="004146BE" w:rsidRPr="00A47973">
        <w:rPr>
          <w:rFonts w:ascii="Book Antiqua" w:hAnsi="Book Antiqua" w:cs="Times New Roman"/>
          <w:color w:val="000000" w:themeColor="text1"/>
          <w:szCs w:val="24"/>
        </w:rPr>
        <w:t>s</w:t>
      </w:r>
      <w:r w:rsidR="0011683A" w:rsidRPr="00A47973">
        <w:rPr>
          <w:rFonts w:ascii="Book Antiqua" w:hAnsi="Book Antiqua" w:cs="Times New Roman"/>
          <w:color w:val="000000" w:themeColor="text1"/>
          <w:szCs w:val="24"/>
        </w:rPr>
        <w:t xml:space="preserve"> a critical role in down-regulatin</w:t>
      </w:r>
      <w:r w:rsidR="00B34EFD" w:rsidRPr="00A47973">
        <w:rPr>
          <w:rFonts w:ascii="Book Antiqua" w:hAnsi="Book Antiqua" w:cs="Times New Roman"/>
          <w:color w:val="000000" w:themeColor="text1"/>
          <w:szCs w:val="24"/>
        </w:rPr>
        <w:t>g</w:t>
      </w:r>
      <w:r w:rsidR="0011683A" w:rsidRPr="00A47973">
        <w:rPr>
          <w:rFonts w:ascii="Book Antiqua" w:hAnsi="Book Antiqua" w:cs="Times New Roman"/>
          <w:color w:val="000000" w:themeColor="text1"/>
          <w:szCs w:val="24"/>
        </w:rPr>
        <w:t xml:space="preserve"> p53 and upregulatin</w:t>
      </w:r>
      <w:r w:rsidR="00B34EFD" w:rsidRPr="00A47973">
        <w:rPr>
          <w:rFonts w:ascii="Book Antiqua" w:hAnsi="Book Antiqua" w:cs="Times New Roman"/>
          <w:color w:val="000000" w:themeColor="text1"/>
          <w:szCs w:val="24"/>
        </w:rPr>
        <w:t>g</w:t>
      </w:r>
      <w:r w:rsidR="0011683A" w:rsidRPr="00A47973">
        <w:rPr>
          <w:rFonts w:ascii="Book Antiqua" w:hAnsi="Book Antiqua" w:cs="Times New Roman"/>
          <w:color w:val="000000" w:themeColor="text1"/>
          <w:szCs w:val="24"/>
        </w:rPr>
        <w:t xml:space="preserve"> anti-apoptotic proteins in vitro and in vivo.</w:t>
      </w:r>
      <w:r w:rsidR="00B24B32">
        <w:rPr>
          <w:rFonts w:ascii="Book Antiqua" w:hAnsi="Book Antiqua" w:cs="Times New Roman" w:hint="eastAsia"/>
          <w:color w:val="000000" w:themeColor="text1"/>
          <w:szCs w:val="24"/>
        </w:rPr>
        <w:t xml:space="preserve"> </w:t>
      </w:r>
      <w:r w:rsidR="0011683A" w:rsidRPr="00A47973">
        <w:rPr>
          <w:rFonts w:ascii="Book Antiqua" w:hAnsi="Book Antiqua" w:cs="Times New Roman"/>
          <w:color w:val="000000" w:themeColor="text1"/>
          <w:szCs w:val="24"/>
        </w:rPr>
        <w:t xml:space="preserve">We discuss </w:t>
      </w:r>
      <w:r w:rsidR="005C621D" w:rsidRPr="00A47973">
        <w:rPr>
          <w:rFonts w:ascii="Book Antiqua" w:hAnsi="Book Antiqua" w:cs="Times New Roman"/>
          <w:color w:val="000000" w:themeColor="text1"/>
          <w:szCs w:val="24"/>
        </w:rPr>
        <w:t>the regulation of this novel pathway and its</w:t>
      </w:r>
      <w:r w:rsidR="0011683A" w:rsidRPr="00A47973">
        <w:rPr>
          <w:rFonts w:ascii="Book Antiqua" w:hAnsi="Book Antiqua" w:cs="Times New Roman"/>
          <w:color w:val="000000" w:themeColor="text1"/>
          <w:szCs w:val="24"/>
        </w:rPr>
        <w:t xml:space="preserve"> implication</w:t>
      </w:r>
      <w:r w:rsidR="00B34EFD" w:rsidRPr="00A47973">
        <w:rPr>
          <w:rFonts w:ascii="Book Antiqua" w:hAnsi="Book Antiqua" w:cs="Times New Roman"/>
          <w:color w:val="000000" w:themeColor="text1"/>
          <w:szCs w:val="24"/>
        </w:rPr>
        <w:t>s</w:t>
      </w:r>
      <w:r w:rsidR="0011683A" w:rsidRPr="00A47973">
        <w:rPr>
          <w:rFonts w:ascii="Book Antiqua" w:hAnsi="Book Antiqua" w:cs="Times New Roman"/>
          <w:color w:val="000000" w:themeColor="text1"/>
          <w:szCs w:val="24"/>
        </w:rPr>
        <w:t xml:space="preserve"> in resistance</w:t>
      </w:r>
      <w:r w:rsidR="00B24B32">
        <w:rPr>
          <w:rFonts w:ascii="Book Antiqua" w:hAnsi="Book Antiqua" w:cs="Times New Roman" w:hint="eastAsia"/>
          <w:color w:val="000000" w:themeColor="text1"/>
          <w:szCs w:val="24"/>
        </w:rPr>
        <w:t xml:space="preserve"> </w:t>
      </w:r>
      <w:r w:rsidR="00B34EFD" w:rsidRPr="00A47973">
        <w:rPr>
          <w:rFonts w:ascii="Book Antiqua" w:hAnsi="Book Antiqua" w:cs="Times New Roman"/>
          <w:color w:val="000000" w:themeColor="text1"/>
          <w:szCs w:val="24"/>
        </w:rPr>
        <w:t xml:space="preserve">of HCC cells </w:t>
      </w:r>
      <w:r w:rsidR="0095720D" w:rsidRPr="00A47973">
        <w:rPr>
          <w:rFonts w:ascii="Book Antiqua" w:hAnsi="Book Antiqua" w:cs="Times New Roman"/>
          <w:color w:val="000000" w:themeColor="text1"/>
          <w:szCs w:val="24"/>
        </w:rPr>
        <w:t>to chemotherapy</w:t>
      </w:r>
      <w:r w:rsidR="0011683A" w:rsidRPr="00A47973">
        <w:rPr>
          <w:rFonts w:ascii="Book Antiqua" w:hAnsi="Book Antiqua" w:cs="Times New Roman"/>
          <w:color w:val="000000" w:themeColor="text1"/>
          <w:szCs w:val="24"/>
        </w:rPr>
        <w:t>.</w:t>
      </w:r>
    </w:p>
    <w:p w:rsidR="00753AB1" w:rsidRDefault="00753AB1" w:rsidP="00631F66">
      <w:pPr>
        <w:widowControl/>
        <w:snapToGrid w:val="0"/>
        <w:spacing w:line="360" w:lineRule="auto"/>
        <w:jc w:val="both"/>
        <w:rPr>
          <w:rFonts w:ascii="Book Antiqua" w:eastAsia="宋体" w:hAnsi="Book Antiqua" w:cs="Times New Roman"/>
          <w:b/>
          <w:color w:val="000000" w:themeColor="text1"/>
          <w:szCs w:val="24"/>
          <w:lang w:eastAsia="zh-CN"/>
        </w:rPr>
      </w:pPr>
    </w:p>
    <w:p w:rsidR="00753AB1" w:rsidRPr="00753AB1" w:rsidRDefault="00753AB1" w:rsidP="00631F66">
      <w:pPr>
        <w:snapToGrid w:val="0"/>
        <w:spacing w:line="360" w:lineRule="auto"/>
        <w:jc w:val="both"/>
        <w:rPr>
          <w:rFonts w:ascii="Book Antiqua" w:eastAsia="宋体" w:hAnsi="Book Antiqua" w:cs="Times New Roman"/>
          <w:b/>
          <w:color w:val="000000" w:themeColor="text1"/>
          <w:szCs w:val="24"/>
          <w:lang w:eastAsia="zh-CN"/>
        </w:rPr>
      </w:pPr>
      <w:r w:rsidRPr="003618C6">
        <w:rPr>
          <w:rFonts w:ascii="Book Antiqua" w:hAnsi="Book Antiqua" w:cs="Times New Roman"/>
          <w:color w:val="000000" w:themeColor="text1"/>
          <w:szCs w:val="24"/>
        </w:rPr>
        <w:t xml:space="preserve">Chao </w:t>
      </w:r>
      <w:r w:rsidRPr="003618C6">
        <w:rPr>
          <w:rFonts w:ascii="Book Antiqua" w:eastAsia="宋体" w:hAnsi="Book Antiqua" w:cs="Times New Roman" w:hint="eastAsia"/>
          <w:caps/>
          <w:color w:val="000000" w:themeColor="text1"/>
          <w:szCs w:val="24"/>
          <w:lang w:eastAsia="zh-CN"/>
        </w:rPr>
        <w:t>cc</w:t>
      </w:r>
      <w:r w:rsidRPr="003618C6">
        <w:rPr>
          <w:rFonts w:ascii="Book Antiqua" w:eastAsia="宋体" w:hAnsi="Book Antiqua" w:cs="Times New Roman" w:hint="eastAsia"/>
          <w:color w:val="000000" w:themeColor="text1"/>
          <w:szCs w:val="24"/>
          <w:lang w:eastAsia="zh-CN"/>
        </w:rPr>
        <w:t>K.</w:t>
      </w:r>
      <w:r w:rsidR="00B24B32">
        <w:rPr>
          <w:rFonts w:ascii="Book Antiqua" w:hAnsi="Book Antiqua" w:cs="Times New Roman" w:hint="eastAsia"/>
          <w:color w:val="000000" w:themeColor="text1"/>
          <w:szCs w:val="24"/>
        </w:rPr>
        <w:t xml:space="preserve"> </w:t>
      </w:r>
      <w:r w:rsidRPr="00753AB1">
        <w:rPr>
          <w:rFonts w:ascii="Book Antiqua" w:hAnsi="Book Antiqua" w:cs="Times New Roman"/>
          <w:color w:val="000000" w:themeColor="text1"/>
          <w:szCs w:val="24"/>
        </w:rPr>
        <w:t xml:space="preserve">Inhibition of apoptosis by oncogenic hepatitis B virus X protein: </w:t>
      </w:r>
      <w:r w:rsidRPr="00753AB1">
        <w:rPr>
          <w:rFonts w:ascii="Book Antiqua" w:hAnsi="Book Antiqua" w:cs="Times New Roman"/>
          <w:caps/>
          <w:color w:val="000000" w:themeColor="text1"/>
          <w:szCs w:val="24"/>
        </w:rPr>
        <w:t>i</w:t>
      </w:r>
      <w:r w:rsidRPr="00753AB1">
        <w:rPr>
          <w:rFonts w:ascii="Book Antiqua" w:hAnsi="Book Antiqua" w:cs="Times New Roman"/>
          <w:color w:val="000000" w:themeColor="text1"/>
          <w:szCs w:val="24"/>
        </w:rPr>
        <w:t>mplications for the treatment of hepatocellular carcinoma</w:t>
      </w:r>
      <w:r w:rsidRPr="00753AB1">
        <w:rPr>
          <w:rFonts w:ascii="Book Antiqua" w:eastAsia="宋体" w:hAnsi="Book Antiqua" w:cs="Times New Roman" w:hint="eastAsia"/>
          <w:color w:val="000000" w:themeColor="text1"/>
          <w:szCs w:val="24"/>
          <w:lang w:eastAsia="zh-CN"/>
        </w:rPr>
        <w:t>.</w:t>
      </w:r>
      <w:r w:rsidR="00B56A1E">
        <w:rPr>
          <w:rFonts w:ascii="Book Antiqua" w:eastAsia="宋体" w:hAnsi="Book Antiqua" w:cs="Times New Roman"/>
          <w:color w:val="000000" w:themeColor="text1"/>
          <w:szCs w:val="24"/>
          <w:lang w:eastAsia="zh-CN"/>
        </w:rPr>
        <w:t xml:space="preserve"> </w:t>
      </w:r>
      <w:r w:rsidRPr="00753AB1">
        <w:rPr>
          <w:rFonts w:ascii="Book Antiqua" w:hAnsi="Book Antiqua" w:cs="Times New Roman"/>
          <w:i/>
          <w:iCs/>
          <w:color w:val="000000" w:themeColor="text1"/>
          <w:kern w:val="0"/>
          <w:szCs w:val="24"/>
        </w:rPr>
        <w:t>World J</w:t>
      </w:r>
      <w:r w:rsidR="00B24B32">
        <w:rPr>
          <w:rFonts w:ascii="Book Antiqua" w:hAnsi="Book Antiqua" w:cs="Times New Roman" w:hint="eastAsia"/>
          <w:i/>
          <w:iCs/>
          <w:color w:val="000000" w:themeColor="text1"/>
          <w:kern w:val="0"/>
          <w:szCs w:val="24"/>
        </w:rPr>
        <w:t xml:space="preserve"> </w:t>
      </w:r>
      <w:proofErr w:type="spellStart"/>
      <w:r w:rsidRPr="00753AB1">
        <w:rPr>
          <w:rFonts w:ascii="Book Antiqua" w:hAnsi="Book Antiqua" w:cs="Times New Roman"/>
          <w:i/>
          <w:iCs/>
          <w:color w:val="000000" w:themeColor="text1"/>
          <w:kern w:val="0"/>
          <w:szCs w:val="24"/>
        </w:rPr>
        <w:t>Hepatol</w:t>
      </w:r>
      <w:proofErr w:type="spellEnd"/>
      <w:r w:rsidR="00B24B32">
        <w:rPr>
          <w:rFonts w:ascii="Book Antiqua" w:hAnsi="Book Antiqua" w:cs="Times New Roman" w:hint="eastAsia"/>
          <w:i/>
          <w:iCs/>
          <w:color w:val="000000" w:themeColor="text1"/>
          <w:kern w:val="0"/>
          <w:szCs w:val="24"/>
        </w:rPr>
        <w:t xml:space="preserve"> </w:t>
      </w:r>
      <w:r w:rsidRPr="00753AB1">
        <w:rPr>
          <w:rFonts w:ascii="Book Antiqua" w:eastAsia="宋体" w:hAnsi="Book Antiqua" w:cs="Times New Roman"/>
          <w:iCs/>
          <w:color w:val="000000" w:themeColor="text1"/>
          <w:kern w:val="0"/>
          <w:szCs w:val="24"/>
          <w:lang w:eastAsia="zh-CN"/>
        </w:rPr>
        <w:t>201</w:t>
      </w:r>
      <w:r w:rsidRPr="00753AB1">
        <w:rPr>
          <w:rFonts w:ascii="Book Antiqua" w:eastAsia="宋体" w:hAnsi="Book Antiqua" w:cs="Times New Roman" w:hint="eastAsia"/>
          <w:iCs/>
          <w:color w:val="000000" w:themeColor="text1"/>
          <w:kern w:val="0"/>
          <w:szCs w:val="24"/>
          <w:lang w:eastAsia="zh-CN"/>
        </w:rPr>
        <w:t>6</w:t>
      </w:r>
      <w:r w:rsidRPr="00753AB1">
        <w:rPr>
          <w:rFonts w:ascii="Book Antiqua" w:eastAsia="宋体" w:hAnsi="Book Antiqua" w:cs="Times New Roman"/>
          <w:iCs/>
          <w:color w:val="000000" w:themeColor="text1"/>
          <w:kern w:val="0"/>
          <w:szCs w:val="24"/>
          <w:lang w:eastAsia="zh-CN"/>
        </w:rPr>
        <w:t>; In press</w:t>
      </w:r>
    </w:p>
    <w:p w:rsidR="00753AB1" w:rsidRPr="00AC011E" w:rsidRDefault="00753AB1" w:rsidP="00631F66">
      <w:pPr>
        <w:snapToGrid w:val="0"/>
        <w:spacing w:line="360" w:lineRule="auto"/>
        <w:jc w:val="both"/>
        <w:rPr>
          <w:rFonts w:ascii="Book Antiqua" w:eastAsia="宋体" w:hAnsi="Book Antiqua" w:cs="Times New Roman"/>
          <w:b/>
          <w:color w:val="000000" w:themeColor="text1"/>
          <w:szCs w:val="24"/>
          <w:lang w:eastAsia="zh-CN"/>
        </w:rPr>
      </w:pPr>
    </w:p>
    <w:p w:rsidR="001E75A5" w:rsidRDefault="001E75A5" w:rsidP="00631F66">
      <w:pPr>
        <w:widowControl/>
        <w:snapToGrid w:val="0"/>
        <w:spacing w:line="360" w:lineRule="auto"/>
        <w:jc w:val="both"/>
        <w:rPr>
          <w:rFonts w:ascii="Book Antiqua" w:eastAsia="宋体" w:hAnsi="Book Antiqua" w:cs="Times New Roman"/>
          <w:b/>
          <w:color w:val="000000" w:themeColor="text1"/>
          <w:szCs w:val="24"/>
          <w:lang w:eastAsia="zh-CN"/>
        </w:rPr>
      </w:pPr>
      <w:r w:rsidRPr="00A47973">
        <w:rPr>
          <w:rFonts w:ascii="Book Antiqua" w:hAnsi="Book Antiqua" w:cs="Times New Roman"/>
          <w:b/>
          <w:color w:val="000000" w:themeColor="text1"/>
          <w:szCs w:val="24"/>
        </w:rPr>
        <w:br w:type="page"/>
      </w:r>
    </w:p>
    <w:p w:rsidR="006D6641" w:rsidRPr="00753AB1" w:rsidRDefault="0006244A" w:rsidP="00631F66">
      <w:pPr>
        <w:snapToGrid w:val="0"/>
        <w:spacing w:line="360" w:lineRule="auto"/>
        <w:jc w:val="both"/>
        <w:rPr>
          <w:rFonts w:ascii="Book Antiqua" w:hAnsi="Book Antiqua" w:cs="Times New Roman"/>
          <w:b/>
          <w:caps/>
          <w:color w:val="000000" w:themeColor="text1"/>
          <w:szCs w:val="24"/>
        </w:rPr>
      </w:pPr>
      <w:r w:rsidRPr="00753AB1">
        <w:rPr>
          <w:rFonts w:ascii="Book Antiqua" w:hAnsi="Book Antiqua" w:cs="Times New Roman"/>
          <w:b/>
          <w:caps/>
          <w:color w:val="000000" w:themeColor="text1"/>
          <w:szCs w:val="24"/>
        </w:rPr>
        <w:lastRenderedPageBreak/>
        <w:t>Introduction</w:t>
      </w:r>
    </w:p>
    <w:p w:rsidR="001E75A5" w:rsidRPr="00F10E0E" w:rsidRDefault="00283249" w:rsidP="00631F66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color w:val="000000" w:themeColor="text1"/>
          <w:szCs w:val="24"/>
          <w:lang w:eastAsia="zh-CN"/>
        </w:rPr>
      </w:pPr>
      <w:r w:rsidRPr="00A47973">
        <w:rPr>
          <w:rFonts w:ascii="Book Antiqua" w:hAnsi="Book Antiqua" w:cs="Times New Roman"/>
          <w:color w:val="000000" w:themeColor="text1"/>
          <w:szCs w:val="24"/>
        </w:rPr>
        <w:t xml:space="preserve">Chronic hepatitis B virus (HBV) </w:t>
      </w:r>
      <w:r w:rsidR="000A6381">
        <w:rPr>
          <w:rFonts w:ascii="Book Antiqua" w:hAnsi="Book Antiqua" w:cs="Times New Roman"/>
          <w:color w:val="000000" w:themeColor="text1"/>
          <w:szCs w:val="24"/>
        </w:rPr>
        <w:t xml:space="preserve">infection represents </w:t>
      </w:r>
      <w:r w:rsidRPr="00A47973">
        <w:rPr>
          <w:rFonts w:ascii="Book Antiqua" w:hAnsi="Book Antiqua" w:cs="Times New Roman"/>
          <w:color w:val="000000" w:themeColor="text1"/>
          <w:szCs w:val="24"/>
        </w:rPr>
        <w:t>a</w:t>
      </w:r>
      <w:r w:rsidR="000A6381">
        <w:rPr>
          <w:rFonts w:ascii="Book Antiqua" w:hAnsi="Book Antiqua" w:cs="Times New Roman"/>
          <w:color w:val="000000" w:themeColor="text1"/>
          <w:szCs w:val="24"/>
        </w:rPr>
        <w:t>n important</w:t>
      </w:r>
      <w:r w:rsidRPr="00A47973">
        <w:rPr>
          <w:rFonts w:ascii="Book Antiqua" w:hAnsi="Book Antiqua" w:cs="Times New Roman"/>
          <w:color w:val="000000" w:themeColor="text1"/>
          <w:szCs w:val="24"/>
        </w:rPr>
        <w:t xml:space="preserve"> risk factor for the development of hepatocellular carcinoma (HCC)</w:t>
      </w:r>
      <w:r w:rsidR="004104DA" w:rsidRPr="00A47973">
        <w:rPr>
          <w:rFonts w:ascii="Book Antiqua" w:hAnsi="Book Antiqua" w:cs="Times New Roman"/>
          <w:color w:val="000000" w:themeColor="text1"/>
          <w:szCs w:val="24"/>
          <w:vertAlign w:val="superscript"/>
        </w:rPr>
        <w:fldChar w:fldCharType="begin">
          <w:fldData xml:space="preserve">PEVuZE5vdGU+PENpdGU+PEF1dGhvcj5Cb3VjaGFyZDwvQXV0aG9yPjxZZWFyPjIwMDQ8L1llYXI+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</w:fldData>
        </w:fldChar>
      </w:r>
      <w:r w:rsidRPr="00A47973">
        <w:rPr>
          <w:rFonts w:ascii="Book Antiqua" w:hAnsi="Book Antiqua" w:cs="Times New Roman"/>
          <w:color w:val="000000" w:themeColor="text1"/>
          <w:szCs w:val="24"/>
          <w:vertAlign w:val="superscript"/>
        </w:rPr>
        <w:instrText xml:space="preserve"> ADDIN EN.CITE </w:instrText>
      </w:r>
      <w:r w:rsidR="004104DA" w:rsidRPr="00A47973">
        <w:rPr>
          <w:rFonts w:ascii="Book Antiqua" w:hAnsi="Book Antiqua" w:cs="Times New Roman"/>
          <w:color w:val="000000" w:themeColor="text1"/>
          <w:szCs w:val="24"/>
          <w:vertAlign w:val="superscript"/>
        </w:rPr>
        <w:fldChar w:fldCharType="begin">
          <w:fldData xml:space="preserve">PEVuZE5vdGU+PENpdGU+PEF1dGhvcj5Cb3VjaGFyZDwvQXV0aG9yPjxZZWFyPjIwMDQ8L1llYXI+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</w:fldData>
        </w:fldChar>
      </w:r>
      <w:r w:rsidRPr="00A47973">
        <w:rPr>
          <w:rFonts w:ascii="Book Antiqua" w:hAnsi="Book Antiqua" w:cs="Times New Roman"/>
          <w:color w:val="000000" w:themeColor="text1"/>
          <w:szCs w:val="24"/>
          <w:vertAlign w:val="superscript"/>
        </w:rPr>
        <w:instrText xml:space="preserve"> ADDIN EN.CITE.DATA </w:instrText>
      </w:r>
      <w:r w:rsidR="004104DA" w:rsidRPr="00A47973">
        <w:rPr>
          <w:rFonts w:ascii="Book Antiqua" w:hAnsi="Book Antiqua" w:cs="Times New Roman"/>
          <w:color w:val="000000" w:themeColor="text1"/>
          <w:szCs w:val="24"/>
          <w:vertAlign w:val="superscript"/>
        </w:rPr>
      </w:r>
      <w:r w:rsidR="004104DA" w:rsidRPr="00A47973">
        <w:rPr>
          <w:rFonts w:ascii="Book Antiqua" w:hAnsi="Book Antiqua" w:cs="Times New Roman"/>
          <w:color w:val="000000" w:themeColor="text1"/>
          <w:szCs w:val="24"/>
          <w:vertAlign w:val="superscript"/>
        </w:rPr>
        <w:fldChar w:fldCharType="end"/>
      </w:r>
      <w:r w:rsidR="004104DA" w:rsidRPr="00A47973">
        <w:rPr>
          <w:rFonts w:ascii="Book Antiqua" w:hAnsi="Book Antiqua" w:cs="Times New Roman"/>
          <w:color w:val="000000" w:themeColor="text1"/>
          <w:szCs w:val="24"/>
          <w:vertAlign w:val="superscript"/>
        </w:rPr>
      </w:r>
      <w:r w:rsidR="004104DA" w:rsidRPr="00A47973">
        <w:rPr>
          <w:rFonts w:ascii="Book Antiqua" w:hAnsi="Book Antiqua" w:cs="Times New Roman"/>
          <w:color w:val="000000" w:themeColor="text1"/>
          <w:szCs w:val="24"/>
          <w:vertAlign w:val="superscript"/>
        </w:rPr>
        <w:fldChar w:fldCharType="separate"/>
      </w:r>
      <w:r w:rsidRPr="00A47973">
        <w:rPr>
          <w:rFonts w:ascii="Book Antiqua" w:hAnsi="Book Antiqua" w:cs="Times New Roman"/>
          <w:noProof/>
          <w:color w:val="000000" w:themeColor="text1"/>
          <w:szCs w:val="24"/>
          <w:vertAlign w:val="superscript"/>
        </w:rPr>
        <w:t>[1</w:t>
      </w:r>
      <w:r w:rsidRPr="00A47973">
        <w:rPr>
          <w:rFonts w:ascii="Book Antiqua" w:hAnsi="Book Antiqua" w:cs="Times New Roman"/>
          <w:color w:val="000000" w:themeColor="text1"/>
          <w:szCs w:val="24"/>
          <w:vertAlign w:val="superscript"/>
        </w:rPr>
        <w:t>-</w:t>
      </w:r>
      <w:r w:rsidRPr="00A47973">
        <w:rPr>
          <w:rFonts w:ascii="Book Antiqua" w:hAnsi="Book Antiqua" w:cs="Times New Roman"/>
          <w:noProof/>
          <w:color w:val="000000" w:themeColor="text1"/>
          <w:szCs w:val="24"/>
          <w:vertAlign w:val="superscript"/>
        </w:rPr>
        <w:t>3]</w:t>
      </w:r>
      <w:r w:rsidR="004104DA" w:rsidRPr="00A47973">
        <w:rPr>
          <w:rFonts w:ascii="Book Antiqua" w:hAnsi="Book Antiqua" w:cs="Times New Roman"/>
          <w:color w:val="000000" w:themeColor="text1"/>
          <w:szCs w:val="24"/>
          <w:vertAlign w:val="superscript"/>
        </w:rPr>
        <w:fldChar w:fldCharType="end"/>
      </w:r>
      <w:r w:rsidRPr="00A47973">
        <w:rPr>
          <w:rFonts w:ascii="Book Antiqua" w:hAnsi="Book Antiqua" w:cs="Times New Roman"/>
          <w:color w:val="000000" w:themeColor="text1"/>
          <w:szCs w:val="24"/>
        </w:rPr>
        <w:t xml:space="preserve">. </w:t>
      </w:r>
      <w:r w:rsidR="000A6381">
        <w:rPr>
          <w:rFonts w:ascii="Book Antiqua" w:hAnsi="Book Antiqua" w:cs="Times New Roman"/>
          <w:color w:val="000000" w:themeColor="text1"/>
          <w:szCs w:val="24"/>
        </w:rPr>
        <w:t xml:space="preserve">The </w:t>
      </w:r>
      <w:proofErr w:type="spellStart"/>
      <w:r w:rsidR="002B7D2C" w:rsidRPr="00A47973">
        <w:rPr>
          <w:rFonts w:ascii="Book Antiqua" w:hAnsi="Book Antiqua" w:cs="Times New Roman"/>
          <w:bCs/>
          <w:color w:val="000000" w:themeColor="text1"/>
          <w:szCs w:val="24"/>
        </w:rPr>
        <w:t>HBx</w:t>
      </w:r>
      <w:proofErr w:type="spellEnd"/>
      <w:r w:rsidR="002B7D2C" w:rsidRPr="00A47973">
        <w:rPr>
          <w:rFonts w:ascii="Book Antiqua" w:hAnsi="Book Antiqua" w:cs="Times New Roman"/>
          <w:color w:val="000000" w:themeColor="text1"/>
          <w:szCs w:val="24"/>
        </w:rPr>
        <w:t xml:space="preserve"> </w:t>
      </w:r>
      <w:r w:rsidR="001E75A5" w:rsidRPr="00A47973">
        <w:rPr>
          <w:rFonts w:ascii="Book Antiqua" w:hAnsi="Book Antiqua" w:cs="Times New Roman"/>
          <w:color w:val="000000" w:themeColor="text1"/>
          <w:szCs w:val="24"/>
        </w:rPr>
        <w:t>protein</w:t>
      </w:r>
      <w:r w:rsidR="000A6381">
        <w:rPr>
          <w:rFonts w:ascii="Book Antiqua" w:hAnsi="Book Antiqua" w:cs="Times New Roman"/>
          <w:color w:val="000000" w:themeColor="text1"/>
          <w:szCs w:val="24"/>
        </w:rPr>
        <w:t xml:space="preserve"> is</w:t>
      </w:r>
      <w:r w:rsidR="001E75A5" w:rsidRPr="00A47973">
        <w:rPr>
          <w:rFonts w:ascii="Book Antiqua" w:hAnsi="Book Antiqua" w:cs="Times New Roman"/>
          <w:color w:val="000000" w:themeColor="text1"/>
          <w:szCs w:val="24"/>
        </w:rPr>
        <w:t xml:space="preserve"> produced by </w:t>
      </w:r>
      <w:r w:rsidR="002B7D2C" w:rsidRPr="00A47973">
        <w:rPr>
          <w:rFonts w:ascii="Book Antiqua" w:hAnsi="Book Antiqua" w:cs="Times New Roman"/>
          <w:color w:val="000000" w:themeColor="text1"/>
          <w:szCs w:val="24"/>
        </w:rPr>
        <w:t xml:space="preserve">HBV </w:t>
      </w:r>
      <w:r w:rsidR="000A6381">
        <w:rPr>
          <w:rFonts w:ascii="Book Antiqua" w:hAnsi="Book Antiqua" w:cs="Times New Roman"/>
          <w:color w:val="000000" w:themeColor="text1"/>
          <w:szCs w:val="24"/>
        </w:rPr>
        <w:t>and</w:t>
      </w:r>
      <w:r w:rsidR="001E75A5" w:rsidRPr="00A47973">
        <w:rPr>
          <w:rFonts w:ascii="Book Antiqua" w:hAnsi="Book Antiqua" w:cs="Times New Roman"/>
          <w:color w:val="000000" w:themeColor="text1"/>
          <w:szCs w:val="24"/>
        </w:rPr>
        <w:t xml:space="preserve"> is</w:t>
      </w:r>
      <w:r w:rsidR="002B7D2C" w:rsidRPr="00A47973">
        <w:rPr>
          <w:rFonts w:ascii="Book Antiqua" w:hAnsi="Book Antiqua" w:cs="Times New Roman"/>
          <w:color w:val="000000" w:themeColor="text1"/>
          <w:szCs w:val="24"/>
        </w:rPr>
        <w:t xml:space="preserve"> required for </w:t>
      </w:r>
      <w:r w:rsidR="001E75A5" w:rsidRPr="00A47973">
        <w:rPr>
          <w:rFonts w:ascii="Book Antiqua" w:hAnsi="Book Antiqua" w:cs="Times New Roman"/>
          <w:color w:val="000000" w:themeColor="text1"/>
          <w:szCs w:val="24"/>
        </w:rPr>
        <w:t>viral</w:t>
      </w:r>
      <w:r w:rsidR="002B7D2C" w:rsidRPr="00A47973">
        <w:rPr>
          <w:rFonts w:ascii="Book Antiqua" w:hAnsi="Book Antiqua" w:cs="Times New Roman"/>
          <w:color w:val="000000" w:themeColor="text1"/>
          <w:szCs w:val="24"/>
        </w:rPr>
        <w:t xml:space="preserve"> replication</w:t>
      </w:r>
      <w:r w:rsidR="00FC4D8A" w:rsidRPr="00A47973">
        <w:rPr>
          <w:rFonts w:ascii="Book Antiqua" w:hAnsi="Book Antiqua" w:cs="Times New Roman"/>
          <w:color w:val="000000" w:themeColor="text1"/>
          <w:szCs w:val="24"/>
        </w:rPr>
        <w:t xml:space="preserve"> in host </w:t>
      </w:r>
      <w:proofErr w:type="gramStart"/>
      <w:r w:rsidR="00FC4D8A" w:rsidRPr="00A47973">
        <w:rPr>
          <w:rFonts w:ascii="Book Antiqua" w:hAnsi="Book Antiqua" w:cs="Times New Roman"/>
          <w:color w:val="000000" w:themeColor="text1"/>
          <w:szCs w:val="24"/>
        </w:rPr>
        <w:t>cell</w:t>
      </w:r>
      <w:r w:rsidR="001E75A5" w:rsidRPr="00A47973">
        <w:rPr>
          <w:rFonts w:ascii="Book Antiqua" w:hAnsi="Book Antiqua" w:cs="Times New Roman"/>
          <w:color w:val="000000" w:themeColor="text1"/>
          <w:szCs w:val="24"/>
        </w:rPr>
        <w:t>s</w:t>
      </w:r>
      <w:r w:rsidR="00DF2C6A" w:rsidRPr="00A47973">
        <w:rPr>
          <w:rFonts w:ascii="Book Antiqua" w:hAnsi="Book Antiqua" w:cs="Times New Roman"/>
          <w:color w:val="000000" w:themeColor="text1"/>
          <w:szCs w:val="24"/>
          <w:vertAlign w:val="superscript"/>
        </w:rPr>
        <w:t>[</w:t>
      </w:r>
      <w:proofErr w:type="gramEnd"/>
      <w:r w:rsidR="00DF2C6A" w:rsidRPr="00A47973">
        <w:rPr>
          <w:rFonts w:ascii="Book Antiqua" w:hAnsi="Book Antiqua" w:cs="Times New Roman"/>
          <w:color w:val="000000" w:themeColor="text1"/>
          <w:szCs w:val="24"/>
          <w:vertAlign w:val="superscript"/>
        </w:rPr>
        <w:t>4</w:t>
      </w:r>
      <w:r w:rsidR="00AE1F36">
        <w:rPr>
          <w:rFonts w:ascii="Book Antiqua" w:hAnsi="Book Antiqua" w:cs="Times New Roman"/>
          <w:color w:val="000000" w:themeColor="text1"/>
          <w:szCs w:val="24"/>
          <w:vertAlign w:val="superscript"/>
        </w:rPr>
        <w:t>,</w:t>
      </w:r>
      <w:r w:rsidR="00DF2C6A" w:rsidRPr="00A47973">
        <w:rPr>
          <w:rFonts w:ascii="Book Antiqua" w:hAnsi="Book Antiqua" w:cs="Times New Roman"/>
          <w:color w:val="000000" w:themeColor="text1"/>
          <w:szCs w:val="24"/>
          <w:vertAlign w:val="superscript"/>
        </w:rPr>
        <w:t>5]</w:t>
      </w:r>
      <w:r w:rsidR="002B7D2C" w:rsidRPr="00A47973">
        <w:rPr>
          <w:rFonts w:ascii="Book Antiqua" w:hAnsi="Book Antiqua" w:cs="Times New Roman"/>
          <w:color w:val="000000" w:themeColor="text1"/>
          <w:szCs w:val="24"/>
        </w:rPr>
        <w:t xml:space="preserve">. </w:t>
      </w:r>
      <w:proofErr w:type="spellStart"/>
      <w:r w:rsidR="001E75A5" w:rsidRPr="00A47973">
        <w:rPr>
          <w:rFonts w:ascii="Book Antiqua" w:hAnsi="Book Antiqua" w:cs="Times New Roman"/>
          <w:color w:val="000000" w:themeColor="text1"/>
          <w:szCs w:val="24"/>
        </w:rPr>
        <w:t>HBx</w:t>
      </w:r>
      <w:proofErr w:type="spellEnd"/>
      <w:r w:rsidR="002B7D2C" w:rsidRPr="00A47973">
        <w:rPr>
          <w:rFonts w:ascii="Book Antiqua" w:hAnsi="Book Antiqua" w:cs="Times New Roman"/>
          <w:color w:val="000000" w:themeColor="text1"/>
          <w:szCs w:val="24"/>
        </w:rPr>
        <w:t xml:space="preserve"> interferes with </w:t>
      </w:r>
      <w:r w:rsidR="00FC4D8A" w:rsidRPr="00A47973">
        <w:rPr>
          <w:rFonts w:ascii="Book Antiqua" w:hAnsi="Book Antiqua" w:cs="Times New Roman"/>
          <w:color w:val="000000" w:themeColor="text1"/>
          <w:szCs w:val="24"/>
        </w:rPr>
        <w:t xml:space="preserve">a variety of </w:t>
      </w:r>
      <w:r w:rsidR="00C81ED4" w:rsidRPr="00A47973">
        <w:rPr>
          <w:rFonts w:ascii="Book Antiqua" w:hAnsi="Book Antiqua" w:cs="Times New Roman"/>
          <w:color w:val="000000" w:themeColor="text1"/>
          <w:szCs w:val="24"/>
        </w:rPr>
        <w:t>cellular</w:t>
      </w:r>
      <w:r w:rsidR="00FC4D8A" w:rsidRPr="00A47973">
        <w:rPr>
          <w:rFonts w:ascii="Book Antiqua" w:hAnsi="Book Antiqua" w:cs="Times New Roman"/>
          <w:color w:val="000000" w:themeColor="text1"/>
          <w:szCs w:val="24"/>
        </w:rPr>
        <w:t xml:space="preserve"> functions in host</w:t>
      </w:r>
      <w:r w:rsidR="001E75A5" w:rsidRPr="00A47973">
        <w:rPr>
          <w:rFonts w:ascii="Book Antiqua" w:hAnsi="Book Antiqua" w:cs="Times New Roman"/>
          <w:color w:val="000000" w:themeColor="text1"/>
          <w:szCs w:val="24"/>
        </w:rPr>
        <w:t xml:space="preserve"> cells</w:t>
      </w:r>
      <w:r w:rsidR="00FC4D8A" w:rsidRPr="00A47973">
        <w:rPr>
          <w:rFonts w:ascii="Book Antiqua" w:hAnsi="Book Antiqua" w:cs="Times New Roman"/>
          <w:color w:val="000000" w:themeColor="text1"/>
          <w:szCs w:val="24"/>
        </w:rPr>
        <w:t xml:space="preserve">. </w:t>
      </w:r>
      <w:r w:rsidR="002B7D2C" w:rsidRPr="00A47973">
        <w:rPr>
          <w:rFonts w:ascii="Book Antiqua" w:hAnsi="Book Antiqua" w:cs="Times New Roman"/>
          <w:color w:val="000000" w:themeColor="text1"/>
          <w:szCs w:val="24"/>
        </w:rPr>
        <w:t xml:space="preserve">It forms a heterodimeric complex with </w:t>
      </w:r>
      <w:r w:rsidR="001E75A5" w:rsidRPr="00A47973">
        <w:rPr>
          <w:rFonts w:ascii="Book Antiqua" w:hAnsi="Book Antiqua" w:cs="Times New Roman"/>
          <w:color w:val="000000" w:themeColor="text1"/>
          <w:szCs w:val="24"/>
        </w:rPr>
        <w:t xml:space="preserve">the </w:t>
      </w:r>
      <w:r w:rsidR="002B7D2C" w:rsidRPr="00A47973">
        <w:rPr>
          <w:rFonts w:ascii="Book Antiqua" w:hAnsi="Book Antiqua" w:cs="Times New Roman"/>
          <w:color w:val="000000" w:themeColor="text1"/>
          <w:szCs w:val="24"/>
        </w:rPr>
        <w:t xml:space="preserve">host protein HBXIP (HBX interacting protein), and this interaction dysregulates centrosome dynamics and </w:t>
      </w:r>
      <w:r w:rsidR="00FC4D8A" w:rsidRPr="00A47973">
        <w:rPr>
          <w:rFonts w:ascii="Book Antiqua" w:hAnsi="Book Antiqua" w:cs="Times New Roman"/>
          <w:color w:val="000000" w:themeColor="text1"/>
          <w:szCs w:val="24"/>
        </w:rPr>
        <w:t xml:space="preserve">chromosomal </w:t>
      </w:r>
      <w:proofErr w:type="gramStart"/>
      <w:r w:rsidR="00FC4D8A" w:rsidRPr="00A47973">
        <w:rPr>
          <w:rFonts w:ascii="Book Antiqua" w:hAnsi="Book Antiqua" w:cs="Times New Roman"/>
          <w:color w:val="000000" w:themeColor="text1"/>
          <w:szCs w:val="24"/>
        </w:rPr>
        <w:t>stability</w:t>
      </w:r>
      <w:r w:rsidR="00DF2C6A" w:rsidRPr="00A47973">
        <w:rPr>
          <w:rFonts w:ascii="Book Antiqua" w:hAnsi="Book Antiqua" w:cs="Times New Roman"/>
          <w:color w:val="000000" w:themeColor="text1"/>
          <w:szCs w:val="24"/>
          <w:vertAlign w:val="superscript"/>
        </w:rPr>
        <w:t>[</w:t>
      </w:r>
      <w:proofErr w:type="gramEnd"/>
      <w:r w:rsidR="00DF2C6A" w:rsidRPr="00A47973">
        <w:rPr>
          <w:rFonts w:ascii="Book Antiqua" w:hAnsi="Book Antiqua" w:cs="Times New Roman"/>
          <w:color w:val="000000" w:themeColor="text1"/>
          <w:szCs w:val="24"/>
          <w:vertAlign w:val="superscript"/>
        </w:rPr>
        <w:t>6]</w:t>
      </w:r>
      <w:r w:rsidR="002B7D2C" w:rsidRPr="00A47973">
        <w:rPr>
          <w:rFonts w:ascii="Book Antiqua" w:hAnsi="Book Antiqua" w:cs="Times New Roman"/>
          <w:color w:val="000000" w:themeColor="text1"/>
          <w:szCs w:val="24"/>
        </w:rPr>
        <w:t xml:space="preserve">. </w:t>
      </w:r>
      <w:proofErr w:type="spellStart"/>
      <w:r w:rsidR="001E75A5" w:rsidRPr="00A47973">
        <w:rPr>
          <w:rFonts w:ascii="Book Antiqua" w:hAnsi="Book Antiqua" w:cs="Times New Roman"/>
          <w:color w:val="000000" w:themeColor="text1"/>
          <w:szCs w:val="24"/>
        </w:rPr>
        <w:t>HBx</w:t>
      </w:r>
      <w:proofErr w:type="spellEnd"/>
      <w:r w:rsidR="003F0BBD">
        <w:rPr>
          <w:rFonts w:ascii="Book Antiqua" w:hAnsi="Book Antiqua" w:cs="Times New Roman"/>
          <w:color w:val="000000" w:themeColor="text1"/>
          <w:szCs w:val="24"/>
        </w:rPr>
        <w:t xml:space="preserve"> </w:t>
      </w:r>
      <w:r w:rsidR="0065644E" w:rsidRPr="00A47973">
        <w:rPr>
          <w:rFonts w:ascii="Book Antiqua" w:hAnsi="Book Antiqua" w:cs="Times New Roman"/>
          <w:color w:val="000000" w:themeColor="text1"/>
          <w:szCs w:val="24"/>
        </w:rPr>
        <w:t xml:space="preserve">also </w:t>
      </w:r>
      <w:r w:rsidR="002B7D2C" w:rsidRPr="00A47973">
        <w:rPr>
          <w:rFonts w:ascii="Book Antiqua" w:hAnsi="Book Antiqua" w:cs="Times New Roman"/>
          <w:color w:val="000000" w:themeColor="text1"/>
          <w:szCs w:val="24"/>
        </w:rPr>
        <w:t xml:space="preserve">interacts with </w:t>
      </w:r>
      <w:r w:rsidR="001E75A5" w:rsidRPr="00A47973">
        <w:rPr>
          <w:rFonts w:ascii="Book Antiqua" w:hAnsi="Book Antiqua" w:cs="Times New Roman"/>
          <w:color w:val="000000" w:themeColor="text1"/>
          <w:szCs w:val="24"/>
        </w:rPr>
        <w:t xml:space="preserve">the </w:t>
      </w:r>
      <w:r w:rsidR="002B7D2C" w:rsidRPr="00A47973">
        <w:rPr>
          <w:rFonts w:ascii="Book Antiqua" w:hAnsi="Book Antiqua" w:cs="Times New Roman"/>
          <w:color w:val="000000" w:themeColor="text1"/>
          <w:szCs w:val="24"/>
        </w:rPr>
        <w:t xml:space="preserve">tumor suppressor p53 </w:t>
      </w:r>
      <w:r w:rsidR="001E75A5" w:rsidRPr="00A47973">
        <w:rPr>
          <w:rFonts w:ascii="Book Antiqua" w:hAnsi="Book Antiqua" w:cs="Times New Roman"/>
          <w:color w:val="000000" w:themeColor="text1"/>
          <w:szCs w:val="24"/>
        </w:rPr>
        <w:t xml:space="preserve">and </w:t>
      </w:r>
      <w:r w:rsidR="002B7D2C" w:rsidRPr="00A47973">
        <w:rPr>
          <w:rFonts w:ascii="Book Antiqua" w:hAnsi="Book Antiqua" w:cs="Times New Roman"/>
          <w:color w:val="000000" w:themeColor="text1"/>
          <w:szCs w:val="24"/>
        </w:rPr>
        <w:t>modulat</w:t>
      </w:r>
      <w:r w:rsidR="001E75A5" w:rsidRPr="00A47973">
        <w:rPr>
          <w:rFonts w:ascii="Book Antiqua" w:hAnsi="Book Antiqua" w:cs="Times New Roman"/>
          <w:color w:val="000000" w:themeColor="text1"/>
          <w:szCs w:val="24"/>
        </w:rPr>
        <w:t>es</w:t>
      </w:r>
      <w:r w:rsidR="002B7D2C" w:rsidRPr="00A47973">
        <w:rPr>
          <w:rFonts w:ascii="Book Antiqua" w:hAnsi="Book Antiqua" w:cs="Times New Roman"/>
          <w:color w:val="000000" w:themeColor="text1"/>
          <w:szCs w:val="24"/>
        </w:rPr>
        <w:t xml:space="preserve"> cellular apoptosis</w:t>
      </w:r>
      <w:r w:rsidR="002C36F8">
        <w:rPr>
          <w:rFonts w:ascii="Book Antiqua" w:hAnsi="Book Antiqua" w:cs="Times New Roman"/>
          <w:color w:val="000000" w:themeColor="text1"/>
          <w:szCs w:val="24"/>
        </w:rPr>
        <w:t xml:space="preserve"> </w:t>
      </w:r>
      <w:r w:rsidR="002B7D2C" w:rsidRPr="00A47973">
        <w:rPr>
          <w:rFonts w:ascii="Book Antiqua" w:hAnsi="Book Antiqua" w:cs="Times New Roman"/>
          <w:color w:val="000000" w:themeColor="text1"/>
          <w:szCs w:val="24"/>
        </w:rPr>
        <w:t xml:space="preserve">in the presence of various </w:t>
      </w:r>
      <w:proofErr w:type="gramStart"/>
      <w:r w:rsidR="002B7D2C" w:rsidRPr="00A47973">
        <w:rPr>
          <w:rFonts w:ascii="Book Antiqua" w:hAnsi="Book Antiqua" w:cs="Times New Roman"/>
          <w:color w:val="000000" w:themeColor="text1"/>
          <w:szCs w:val="24"/>
        </w:rPr>
        <w:t>stimuli</w:t>
      </w:r>
      <w:r w:rsidR="00DF2C6A" w:rsidRPr="00A47973">
        <w:rPr>
          <w:rFonts w:ascii="Book Antiqua" w:hAnsi="Book Antiqua" w:cs="Times New Roman"/>
          <w:color w:val="000000" w:themeColor="text1"/>
          <w:szCs w:val="24"/>
          <w:vertAlign w:val="superscript"/>
        </w:rPr>
        <w:t>[</w:t>
      </w:r>
      <w:proofErr w:type="gramEnd"/>
      <w:r w:rsidR="00DF2C6A" w:rsidRPr="00A47973">
        <w:rPr>
          <w:rFonts w:ascii="Book Antiqua" w:hAnsi="Book Antiqua" w:cs="Times New Roman"/>
          <w:color w:val="000000" w:themeColor="text1"/>
          <w:szCs w:val="24"/>
          <w:vertAlign w:val="superscript"/>
        </w:rPr>
        <w:t>7-9]</w:t>
      </w:r>
      <w:r w:rsidR="006C2EAA" w:rsidRPr="00A47973">
        <w:rPr>
          <w:rFonts w:ascii="Book Antiqua" w:hAnsi="Book Antiqua" w:cs="Times New Roman"/>
          <w:color w:val="000000" w:themeColor="text1"/>
          <w:szCs w:val="24"/>
        </w:rPr>
        <w:t xml:space="preserve">. A recent study indicates that </w:t>
      </w:r>
      <w:proofErr w:type="spellStart"/>
      <w:r w:rsidR="006C2EAA" w:rsidRPr="00A47973">
        <w:rPr>
          <w:rFonts w:ascii="Book Antiqua" w:hAnsi="Book Antiqua" w:cs="Times New Roman"/>
          <w:color w:val="000000" w:themeColor="text1"/>
          <w:szCs w:val="24"/>
        </w:rPr>
        <w:t>HBx</w:t>
      </w:r>
      <w:proofErr w:type="spellEnd"/>
      <w:r w:rsidR="000A6381">
        <w:rPr>
          <w:rFonts w:ascii="Book Antiqua" w:hAnsi="Book Antiqua" w:cs="Times New Roman"/>
          <w:color w:val="000000" w:themeColor="text1"/>
          <w:szCs w:val="24"/>
        </w:rPr>
        <w:t xml:space="preserve"> </w:t>
      </w:r>
      <w:r w:rsidR="006C2EAA" w:rsidRPr="00A47973">
        <w:rPr>
          <w:rFonts w:ascii="Book Antiqua" w:hAnsi="Book Antiqua" w:cs="Times New Roman"/>
          <w:color w:val="000000" w:themeColor="text1"/>
          <w:szCs w:val="24"/>
        </w:rPr>
        <w:t xml:space="preserve">binds to the DNA-repair protein DDB1 (damaged DNA binding protein 1), and </w:t>
      </w:r>
      <w:r w:rsidR="002B7D2C" w:rsidRPr="00A47973">
        <w:rPr>
          <w:rFonts w:ascii="Book Antiqua" w:hAnsi="Book Antiqua" w:cs="Times New Roman"/>
          <w:color w:val="000000" w:themeColor="text1"/>
          <w:szCs w:val="24"/>
        </w:rPr>
        <w:t>redirect</w:t>
      </w:r>
      <w:r w:rsidR="006C2EAA" w:rsidRPr="00A47973">
        <w:rPr>
          <w:rFonts w:ascii="Book Antiqua" w:hAnsi="Book Antiqua" w:cs="Times New Roman"/>
          <w:color w:val="000000" w:themeColor="text1"/>
          <w:szCs w:val="24"/>
        </w:rPr>
        <w:t>s</w:t>
      </w:r>
      <w:r w:rsidR="002B7D2C" w:rsidRPr="00A47973">
        <w:rPr>
          <w:rFonts w:ascii="Book Antiqua" w:hAnsi="Book Antiqua" w:cs="Times New Roman"/>
          <w:color w:val="000000" w:themeColor="text1"/>
          <w:szCs w:val="24"/>
        </w:rPr>
        <w:t xml:space="preserve"> the </w:t>
      </w:r>
      <w:r w:rsidR="006C2EAA" w:rsidRPr="00A47973">
        <w:rPr>
          <w:rFonts w:ascii="Book Antiqua" w:hAnsi="Book Antiqua" w:cs="Times New Roman"/>
          <w:color w:val="000000" w:themeColor="text1"/>
          <w:szCs w:val="24"/>
        </w:rPr>
        <w:t xml:space="preserve">CUL4-DDB1 E3 complex, </w:t>
      </w:r>
      <w:r w:rsidR="000A6381">
        <w:rPr>
          <w:rFonts w:ascii="Book Antiqua" w:hAnsi="Book Antiqua" w:cs="Times New Roman"/>
          <w:color w:val="000000" w:themeColor="text1"/>
          <w:szCs w:val="24"/>
        </w:rPr>
        <w:t xml:space="preserve">a protein complex with </w:t>
      </w:r>
      <w:r w:rsidR="000A6381" w:rsidRPr="00A47973">
        <w:rPr>
          <w:rFonts w:ascii="Book Antiqua" w:hAnsi="Book Antiqua" w:cs="Times New Roman"/>
          <w:color w:val="000000" w:themeColor="text1"/>
          <w:szCs w:val="24"/>
        </w:rPr>
        <w:t xml:space="preserve">ubiquitin ligase activity </w:t>
      </w:r>
      <w:r w:rsidR="000A6381">
        <w:rPr>
          <w:rFonts w:ascii="Book Antiqua" w:hAnsi="Book Antiqua" w:cs="Times New Roman"/>
          <w:color w:val="000000" w:themeColor="text1"/>
          <w:szCs w:val="24"/>
        </w:rPr>
        <w:t>that</w:t>
      </w:r>
      <w:r w:rsidR="006C2EAA" w:rsidRPr="00A47973">
        <w:rPr>
          <w:rFonts w:ascii="Book Antiqua" w:hAnsi="Book Antiqua" w:cs="Times New Roman"/>
          <w:color w:val="000000" w:themeColor="text1"/>
          <w:szCs w:val="24"/>
        </w:rPr>
        <w:t xml:space="preserve"> is involved in </w:t>
      </w:r>
      <w:r w:rsidR="002B7D2C" w:rsidRPr="00A47973">
        <w:rPr>
          <w:rFonts w:ascii="Book Antiqua" w:hAnsi="Book Antiqua" w:cs="Times New Roman"/>
          <w:color w:val="000000" w:themeColor="text1"/>
          <w:szCs w:val="24"/>
        </w:rPr>
        <w:t>regulatin</w:t>
      </w:r>
      <w:r w:rsidR="006C2EAA" w:rsidRPr="00A47973">
        <w:rPr>
          <w:rFonts w:ascii="Book Antiqua" w:hAnsi="Book Antiqua" w:cs="Times New Roman"/>
          <w:color w:val="000000" w:themeColor="text1"/>
          <w:szCs w:val="24"/>
        </w:rPr>
        <w:t>g</w:t>
      </w:r>
      <w:r w:rsidR="002B7D2C" w:rsidRPr="00A47973">
        <w:rPr>
          <w:rFonts w:ascii="Book Antiqua" w:hAnsi="Book Antiqua" w:cs="Times New Roman"/>
          <w:color w:val="000000" w:themeColor="text1"/>
          <w:szCs w:val="24"/>
        </w:rPr>
        <w:t xml:space="preserve"> DNA replication and repair, transcription and signal transduction</w:t>
      </w:r>
      <w:r w:rsidR="000A6381">
        <w:rPr>
          <w:rFonts w:ascii="Book Antiqua" w:hAnsi="Book Antiqua" w:cs="Times New Roman"/>
          <w:color w:val="000000" w:themeColor="text1"/>
          <w:szCs w:val="24"/>
        </w:rPr>
        <w:t xml:space="preserve"> </w:t>
      </w:r>
      <w:r w:rsidR="006C2EAA" w:rsidRPr="00A47973">
        <w:rPr>
          <w:rFonts w:ascii="Book Antiqua" w:hAnsi="Book Antiqua" w:cs="Times New Roman"/>
          <w:color w:val="000000" w:themeColor="text1"/>
          <w:szCs w:val="24"/>
        </w:rPr>
        <w:t>in host cells</w:t>
      </w:r>
      <w:r w:rsidR="00DF2C6A" w:rsidRPr="00A47973">
        <w:rPr>
          <w:rFonts w:ascii="Book Antiqua" w:hAnsi="Book Antiqua" w:cs="Times New Roman"/>
          <w:color w:val="000000" w:themeColor="text1"/>
          <w:szCs w:val="24"/>
          <w:vertAlign w:val="superscript"/>
        </w:rPr>
        <w:t>[10]</w:t>
      </w:r>
      <w:r w:rsidR="00F10E0E">
        <w:rPr>
          <w:rFonts w:ascii="Book Antiqua" w:hAnsi="Book Antiqua" w:cs="Times New Roman"/>
          <w:color w:val="000000" w:themeColor="text1"/>
          <w:szCs w:val="24"/>
        </w:rPr>
        <w:t>.</w:t>
      </w:r>
    </w:p>
    <w:p w:rsidR="0006244A" w:rsidRPr="00A47973" w:rsidRDefault="000A6381" w:rsidP="00631F66">
      <w:pPr>
        <w:autoSpaceDE w:val="0"/>
        <w:autoSpaceDN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  <w:color w:val="000000" w:themeColor="text1"/>
          <w:szCs w:val="24"/>
        </w:rPr>
      </w:pPr>
      <w:r>
        <w:rPr>
          <w:rFonts w:ascii="Book Antiqua" w:hAnsi="Book Antiqua" w:cs="Times New Roman"/>
          <w:color w:val="000000" w:themeColor="text1"/>
          <w:szCs w:val="24"/>
        </w:rPr>
        <w:t>Recent studies suggest</w:t>
      </w:r>
      <w:r w:rsidR="0065644E" w:rsidRPr="00A47973">
        <w:rPr>
          <w:rFonts w:ascii="Book Antiqua" w:hAnsi="Book Antiqua" w:cs="Times New Roman"/>
          <w:color w:val="000000" w:themeColor="text1"/>
          <w:szCs w:val="24"/>
        </w:rPr>
        <w:t xml:space="preserve"> that </w:t>
      </w:r>
      <w:proofErr w:type="spellStart"/>
      <w:r w:rsidR="0065644E" w:rsidRPr="00A47973">
        <w:rPr>
          <w:rFonts w:ascii="Book Antiqua" w:hAnsi="Book Antiqua" w:cs="Times New Roman"/>
          <w:color w:val="000000" w:themeColor="text1"/>
          <w:szCs w:val="24"/>
        </w:rPr>
        <w:t>HBx</w:t>
      </w:r>
      <w:proofErr w:type="spellEnd"/>
      <w:r w:rsidR="0065644E" w:rsidRPr="00A47973">
        <w:rPr>
          <w:rFonts w:ascii="Book Antiqua" w:hAnsi="Book Antiqua" w:cs="Times New Roman"/>
          <w:color w:val="000000" w:themeColor="text1"/>
          <w:szCs w:val="24"/>
        </w:rPr>
        <w:t xml:space="preserve"> plays a </w:t>
      </w:r>
      <w:r w:rsidR="00595CD8">
        <w:rPr>
          <w:rFonts w:ascii="Book Antiqua" w:hAnsi="Book Antiqua" w:cs="Times New Roman"/>
          <w:color w:val="000000" w:themeColor="text1"/>
          <w:szCs w:val="24"/>
        </w:rPr>
        <w:t xml:space="preserve">role in </w:t>
      </w:r>
      <w:r>
        <w:rPr>
          <w:rFonts w:ascii="Book Antiqua" w:hAnsi="Book Antiqua" w:cs="Times New Roman"/>
          <w:color w:val="000000" w:themeColor="text1"/>
          <w:szCs w:val="24"/>
        </w:rPr>
        <w:t>HCC</w:t>
      </w:r>
      <w:r w:rsidR="00595CD8">
        <w:rPr>
          <w:rFonts w:ascii="Book Antiqua" w:hAnsi="Book Antiqua" w:cs="Times New Roman"/>
          <w:color w:val="000000" w:themeColor="text1"/>
          <w:szCs w:val="24"/>
        </w:rPr>
        <w:t xml:space="preserve"> </w:t>
      </w:r>
      <w:proofErr w:type="gramStart"/>
      <w:r w:rsidR="00595CD8">
        <w:rPr>
          <w:rFonts w:ascii="Book Antiqua" w:hAnsi="Book Antiqua" w:cs="Times New Roman"/>
          <w:color w:val="000000" w:themeColor="text1"/>
          <w:szCs w:val="24"/>
        </w:rPr>
        <w:t>pathogenesis</w:t>
      </w:r>
      <w:r w:rsidR="0065644E" w:rsidRPr="00595CD8">
        <w:rPr>
          <w:rFonts w:ascii="Book Antiqua" w:hAnsi="Book Antiqua" w:cs="Times New Roman"/>
          <w:color w:val="000000" w:themeColor="text1"/>
          <w:szCs w:val="24"/>
          <w:vertAlign w:val="superscript"/>
        </w:rPr>
        <w:t>[</w:t>
      </w:r>
      <w:proofErr w:type="gramEnd"/>
      <w:r w:rsidR="0065644E" w:rsidRPr="00595CD8">
        <w:rPr>
          <w:rFonts w:ascii="Book Antiqua" w:hAnsi="Book Antiqua" w:cs="Times New Roman"/>
          <w:color w:val="000000" w:themeColor="text1"/>
          <w:szCs w:val="24"/>
          <w:vertAlign w:val="superscript"/>
        </w:rPr>
        <w:t>11-14]</w:t>
      </w:r>
      <w:r w:rsidR="0065644E" w:rsidRPr="00A47973">
        <w:rPr>
          <w:rFonts w:ascii="Book Antiqua" w:hAnsi="Book Antiqua" w:cs="Times New Roman"/>
          <w:color w:val="000000" w:themeColor="text1"/>
          <w:szCs w:val="24"/>
        </w:rPr>
        <w:t xml:space="preserve">. </w:t>
      </w:r>
      <w:r>
        <w:rPr>
          <w:rFonts w:ascii="Book Antiqua" w:hAnsi="Book Antiqua" w:cs="Times New Roman"/>
          <w:color w:val="000000" w:themeColor="text1"/>
          <w:szCs w:val="24"/>
        </w:rPr>
        <w:t>However, t</w:t>
      </w:r>
      <w:r w:rsidR="00283249" w:rsidRPr="00A47973">
        <w:rPr>
          <w:rFonts w:ascii="Book Antiqua" w:hAnsi="Book Antiqua" w:cs="Times New Roman"/>
          <w:color w:val="000000" w:themeColor="text1"/>
          <w:szCs w:val="24"/>
        </w:rPr>
        <w:t xml:space="preserve">he </w:t>
      </w:r>
      <w:r>
        <w:rPr>
          <w:rFonts w:ascii="Book Antiqua" w:hAnsi="Book Antiqua" w:cs="Times New Roman"/>
          <w:color w:val="000000" w:themeColor="text1"/>
          <w:szCs w:val="24"/>
        </w:rPr>
        <w:t>effect</w:t>
      </w:r>
      <w:r w:rsidR="00283249" w:rsidRPr="00A47973">
        <w:rPr>
          <w:rFonts w:ascii="Book Antiqua" w:hAnsi="Book Antiqua" w:cs="Times New Roman"/>
          <w:color w:val="000000" w:themeColor="text1"/>
          <w:szCs w:val="24"/>
        </w:rPr>
        <w:t xml:space="preserve"> of </w:t>
      </w:r>
      <w:proofErr w:type="spellStart"/>
      <w:r w:rsidR="00283249" w:rsidRPr="00A47973">
        <w:rPr>
          <w:rFonts w:ascii="Book Antiqua" w:hAnsi="Book Antiqua" w:cs="Times New Roman"/>
          <w:color w:val="000000" w:themeColor="text1"/>
          <w:szCs w:val="24"/>
        </w:rPr>
        <w:t>HBx</w:t>
      </w:r>
      <w:proofErr w:type="spellEnd"/>
      <w:r w:rsidR="00283249" w:rsidRPr="00A47973">
        <w:rPr>
          <w:rFonts w:ascii="Book Antiqua" w:hAnsi="Book Antiqua" w:cs="Times New Roman"/>
          <w:color w:val="000000" w:themeColor="text1"/>
          <w:szCs w:val="24"/>
        </w:rPr>
        <w:t xml:space="preserve"> </w:t>
      </w:r>
      <w:r>
        <w:rPr>
          <w:rFonts w:ascii="Book Antiqua" w:hAnsi="Book Antiqua" w:cs="Times New Roman"/>
          <w:color w:val="000000" w:themeColor="text1"/>
          <w:szCs w:val="24"/>
        </w:rPr>
        <w:t>on</w:t>
      </w:r>
      <w:r w:rsidR="00283249" w:rsidRPr="00A47973">
        <w:rPr>
          <w:rFonts w:ascii="Book Antiqua" w:hAnsi="Book Antiqua" w:cs="Times New Roman"/>
          <w:color w:val="000000" w:themeColor="text1"/>
          <w:szCs w:val="24"/>
        </w:rPr>
        <w:t xml:space="preserve"> apoptosis remains </w:t>
      </w:r>
      <w:r>
        <w:rPr>
          <w:rFonts w:ascii="Book Antiqua" w:hAnsi="Book Antiqua" w:cs="Times New Roman"/>
          <w:color w:val="000000" w:themeColor="text1"/>
          <w:szCs w:val="24"/>
        </w:rPr>
        <w:t xml:space="preserve">incompletely understood as some authors have reported </w:t>
      </w:r>
      <w:r w:rsidR="00283249" w:rsidRPr="00A47973">
        <w:rPr>
          <w:rFonts w:ascii="Book Antiqua" w:hAnsi="Book Antiqua" w:cs="Times New Roman"/>
          <w:color w:val="000000" w:themeColor="text1"/>
          <w:szCs w:val="24"/>
        </w:rPr>
        <w:t>pro-</w:t>
      </w:r>
      <w:proofErr w:type="gramStart"/>
      <w:r w:rsidR="00283249" w:rsidRPr="00A47973">
        <w:rPr>
          <w:rFonts w:ascii="Book Antiqua" w:hAnsi="Book Antiqua" w:cs="Times New Roman"/>
          <w:color w:val="000000" w:themeColor="text1"/>
          <w:szCs w:val="24"/>
        </w:rPr>
        <w:t>apoptotic</w:t>
      </w:r>
      <w:r w:rsidR="00F5522A" w:rsidRPr="00A47973">
        <w:rPr>
          <w:rFonts w:ascii="Book Antiqua" w:hAnsi="Book Antiqua" w:cs="Times New Roman"/>
          <w:color w:val="000000" w:themeColor="text1"/>
          <w:szCs w:val="24"/>
          <w:vertAlign w:val="superscript"/>
        </w:rPr>
        <w:t>[</w:t>
      </w:r>
      <w:proofErr w:type="gramEnd"/>
      <w:r w:rsidR="00F5522A" w:rsidRPr="00A47973">
        <w:rPr>
          <w:rFonts w:ascii="Book Antiqua" w:hAnsi="Book Antiqua" w:cs="Times New Roman"/>
          <w:color w:val="000000" w:themeColor="text1"/>
          <w:szCs w:val="24"/>
          <w:vertAlign w:val="superscript"/>
        </w:rPr>
        <w:t>1</w:t>
      </w:r>
      <w:r w:rsidR="00A3604F" w:rsidRPr="00A47973">
        <w:rPr>
          <w:rFonts w:ascii="Book Antiqua" w:hAnsi="Book Antiqua" w:cs="Times New Roman"/>
          <w:color w:val="000000" w:themeColor="text1"/>
          <w:szCs w:val="24"/>
          <w:vertAlign w:val="superscript"/>
        </w:rPr>
        <w:t>5</w:t>
      </w:r>
      <w:r w:rsidR="00F5522A" w:rsidRPr="00A47973">
        <w:rPr>
          <w:rFonts w:ascii="Book Antiqua" w:hAnsi="Book Antiqua" w:cs="Times New Roman"/>
          <w:color w:val="000000" w:themeColor="text1"/>
          <w:szCs w:val="24"/>
          <w:vertAlign w:val="superscript"/>
        </w:rPr>
        <w:t>-</w:t>
      </w:r>
      <w:r w:rsidR="00A3604F" w:rsidRPr="00A47973">
        <w:rPr>
          <w:rFonts w:ascii="Book Antiqua" w:hAnsi="Book Antiqua" w:cs="Times New Roman"/>
          <w:color w:val="000000" w:themeColor="text1"/>
          <w:szCs w:val="24"/>
          <w:vertAlign w:val="superscript"/>
        </w:rPr>
        <w:t>19</w:t>
      </w:r>
      <w:r w:rsidR="00F5522A" w:rsidRPr="00595CD8">
        <w:rPr>
          <w:rFonts w:ascii="Book Antiqua" w:hAnsi="Book Antiqua" w:cs="Times New Roman"/>
          <w:color w:val="000000" w:themeColor="text1"/>
          <w:szCs w:val="24"/>
          <w:vertAlign w:val="superscript"/>
        </w:rPr>
        <w:t>]</w:t>
      </w:r>
      <w:r w:rsidR="00C81ED4" w:rsidRPr="00A47973">
        <w:rPr>
          <w:rFonts w:ascii="Book Antiqua" w:hAnsi="Book Antiqua" w:cs="Times New Roman"/>
          <w:color w:val="000000" w:themeColor="text1"/>
          <w:szCs w:val="24"/>
        </w:rPr>
        <w:t xml:space="preserve"> </w:t>
      </w:r>
      <w:r>
        <w:rPr>
          <w:rFonts w:ascii="Book Antiqua" w:hAnsi="Book Antiqua" w:cs="Times New Roman"/>
          <w:color w:val="000000" w:themeColor="text1"/>
          <w:szCs w:val="24"/>
        </w:rPr>
        <w:t xml:space="preserve">as well as </w:t>
      </w:r>
      <w:r w:rsidR="00283249" w:rsidRPr="00A47973">
        <w:rPr>
          <w:rFonts w:ascii="Book Antiqua" w:hAnsi="Book Antiqua" w:cs="Times New Roman"/>
          <w:color w:val="000000" w:themeColor="text1"/>
          <w:szCs w:val="24"/>
        </w:rPr>
        <w:t>anti-apoptotic effects</w:t>
      </w:r>
      <w:r w:rsidR="00595CD8">
        <w:rPr>
          <w:rFonts w:ascii="Book Antiqua" w:hAnsi="Book Antiqua" w:cs="Times New Roman"/>
          <w:color w:val="000000" w:themeColor="text1"/>
          <w:szCs w:val="24"/>
          <w:vertAlign w:val="superscript"/>
        </w:rPr>
        <w:t>[8,</w:t>
      </w:r>
      <w:r w:rsidR="00A3604F" w:rsidRPr="00A47973">
        <w:rPr>
          <w:rFonts w:ascii="Book Antiqua" w:hAnsi="Book Antiqua" w:cs="Times New Roman"/>
          <w:color w:val="000000" w:themeColor="text1"/>
          <w:szCs w:val="24"/>
          <w:vertAlign w:val="superscript"/>
        </w:rPr>
        <w:t>20</w:t>
      </w:r>
      <w:r w:rsidR="00F5522A" w:rsidRPr="00A47973">
        <w:rPr>
          <w:rFonts w:ascii="Book Antiqua" w:hAnsi="Book Antiqua" w:cs="Times New Roman"/>
          <w:color w:val="000000" w:themeColor="text1"/>
          <w:szCs w:val="24"/>
          <w:vertAlign w:val="superscript"/>
        </w:rPr>
        <w:t>-</w:t>
      </w:r>
      <w:r w:rsidR="00A3604F" w:rsidRPr="00A47973">
        <w:rPr>
          <w:rFonts w:ascii="Book Antiqua" w:hAnsi="Book Antiqua" w:cs="Times New Roman"/>
          <w:color w:val="000000" w:themeColor="text1"/>
          <w:szCs w:val="24"/>
          <w:vertAlign w:val="superscript"/>
        </w:rPr>
        <w:t>23</w:t>
      </w:r>
      <w:r w:rsidR="00F5522A" w:rsidRPr="00A47973">
        <w:rPr>
          <w:rFonts w:ascii="Book Antiqua" w:hAnsi="Book Antiqua" w:cs="Times New Roman"/>
          <w:color w:val="000000" w:themeColor="text1"/>
          <w:szCs w:val="24"/>
          <w:vertAlign w:val="superscript"/>
        </w:rPr>
        <w:t>]</w:t>
      </w:r>
      <w:r w:rsidR="00283249" w:rsidRPr="00A47973">
        <w:rPr>
          <w:rFonts w:ascii="Book Antiqua" w:hAnsi="Book Antiqua" w:cs="Times New Roman"/>
          <w:color w:val="000000" w:themeColor="text1"/>
          <w:szCs w:val="24"/>
        </w:rPr>
        <w:t xml:space="preserve">. Importantly, </w:t>
      </w:r>
      <w:r>
        <w:rPr>
          <w:rFonts w:ascii="Book Antiqua" w:hAnsi="Book Antiqua" w:cs="Times New Roman"/>
          <w:color w:val="000000" w:themeColor="text1"/>
          <w:szCs w:val="24"/>
        </w:rPr>
        <w:t xml:space="preserve">experiments performed in laboratory animals indicate </w:t>
      </w:r>
      <w:r w:rsidR="00283249" w:rsidRPr="00A47973">
        <w:rPr>
          <w:rFonts w:ascii="Book Antiqua" w:hAnsi="Book Antiqua" w:cs="Times New Roman"/>
          <w:color w:val="000000" w:themeColor="text1"/>
          <w:szCs w:val="24"/>
        </w:rPr>
        <w:t xml:space="preserve">that </w:t>
      </w:r>
      <w:r>
        <w:rPr>
          <w:rFonts w:ascii="Book Antiqua" w:hAnsi="Book Antiqua" w:cs="Times New Roman"/>
          <w:color w:val="000000" w:themeColor="text1"/>
          <w:szCs w:val="24"/>
        </w:rPr>
        <w:t xml:space="preserve">the </w:t>
      </w:r>
      <w:proofErr w:type="spellStart"/>
      <w:r w:rsidR="00283249" w:rsidRPr="00A47973">
        <w:rPr>
          <w:rFonts w:ascii="Book Antiqua" w:hAnsi="Book Antiqua" w:cs="Times New Roman"/>
          <w:color w:val="000000" w:themeColor="text1"/>
          <w:szCs w:val="24"/>
        </w:rPr>
        <w:t>HBx</w:t>
      </w:r>
      <w:proofErr w:type="spellEnd"/>
      <w:r w:rsidR="00283249" w:rsidRPr="00A47973">
        <w:rPr>
          <w:rFonts w:ascii="Book Antiqua" w:hAnsi="Book Antiqua" w:cs="Times New Roman"/>
          <w:color w:val="000000" w:themeColor="text1"/>
          <w:szCs w:val="24"/>
        </w:rPr>
        <w:t xml:space="preserve"> </w:t>
      </w:r>
      <w:r>
        <w:rPr>
          <w:rFonts w:ascii="Book Antiqua" w:hAnsi="Book Antiqua" w:cs="Times New Roman"/>
          <w:color w:val="000000" w:themeColor="text1"/>
          <w:szCs w:val="24"/>
        </w:rPr>
        <w:t xml:space="preserve">protein may induce </w:t>
      </w:r>
      <w:r w:rsidR="00283249" w:rsidRPr="00A47973">
        <w:rPr>
          <w:rFonts w:ascii="Book Antiqua" w:hAnsi="Book Antiqua" w:cs="Times New Roman"/>
          <w:color w:val="000000" w:themeColor="text1"/>
          <w:szCs w:val="24"/>
        </w:rPr>
        <w:t xml:space="preserve">resistance to the </w:t>
      </w:r>
      <w:r>
        <w:rPr>
          <w:rFonts w:ascii="Book Antiqua" w:hAnsi="Book Antiqua" w:cs="Times New Roman"/>
          <w:color w:val="000000" w:themeColor="text1"/>
          <w:szCs w:val="24"/>
        </w:rPr>
        <w:t>anti-cancer</w:t>
      </w:r>
      <w:r w:rsidR="00283249" w:rsidRPr="00A47973">
        <w:rPr>
          <w:rFonts w:ascii="Book Antiqua" w:hAnsi="Book Antiqua" w:cs="Times New Roman"/>
          <w:color w:val="000000" w:themeColor="text1"/>
          <w:szCs w:val="24"/>
        </w:rPr>
        <w:t xml:space="preserve"> drug cisplatin</w:t>
      </w:r>
      <w:r>
        <w:rPr>
          <w:rFonts w:ascii="Book Antiqua" w:hAnsi="Book Antiqua" w:cs="Times New Roman"/>
          <w:color w:val="000000" w:themeColor="text1"/>
          <w:szCs w:val="24"/>
        </w:rPr>
        <w:t xml:space="preserve"> </w:t>
      </w:r>
      <w:r w:rsidR="001E75A5" w:rsidRPr="00A47973">
        <w:rPr>
          <w:rFonts w:ascii="Book Antiqua" w:hAnsi="Book Antiqua" w:cs="Times New Roman"/>
          <w:color w:val="000000" w:themeColor="text1"/>
          <w:szCs w:val="24"/>
        </w:rPr>
        <w:t>in hepatoma</w:t>
      </w:r>
      <w:r>
        <w:rPr>
          <w:rFonts w:ascii="Book Antiqua" w:hAnsi="Book Antiqua" w:cs="Times New Roman"/>
          <w:color w:val="000000" w:themeColor="text1"/>
          <w:szCs w:val="24"/>
        </w:rPr>
        <w:t xml:space="preserve"> </w:t>
      </w:r>
      <w:proofErr w:type="gramStart"/>
      <w:r w:rsidR="001E75A5" w:rsidRPr="00A47973">
        <w:rPr>
          <w:rFonts w:ascii="Book Antiqua" w:hAnsi="Book Antiqua" w:cs="Times New Roman"/>
          <w:color w:val="000000" w:themeColor="text1"/>
          <w:szCs w:val="24"/>
        </w:rPr>
        <w:t>cells</w:t>
      </w:r>
      <w:r w:rsidR="00F5522A" w:rsidRPr="00A47973">
        <w:rPr>
          <w:rFonts w:ascii="Book Antiqua" w:hAnsi="Book Antiqua" w:cs="Times New Roman"/>
          <w:color w:val="000000" w:themeColor="text1"/>
          <w:szCs w:val="24"/>
          <w:vertAlign w:val="superscript"/>
        </w:rPr>
        <w:t>[</w:t>
      </w:r>
      <w:proofErr w:type="gramEnd"/>
      <w:r w:rsidR="00F5522A" w:rsidRPr="00A47973">
        <w:rPr>
          <w:rFonts w:ascii="Book Antiqua" w:hAnsi="Book Antiqua" w:cs="Times New Roman"/>
          <w:color w:val="000000" w:themeColor="text1"/>
          <w:szCs w:val="24"/>
          <w:vertAlign w:val="superscript"/>
        </w:rPr>
        <w:t>16]</w:t>
      </w:r>
      <w:r w:rsidR="00283249" w:rsidRPr="00A47973">
        <w:rPr>
          <w:rFonts w:ascii="Book Antiqua" w:hAnsi="Book Antiqua" w:cs="Times New Roman"/>
          <w:color w:val="000000" w:themeColor="text1"/>
          <w:szCs w:val="24"/>
        </w:rPr>
        <w:t xml:space="preserve">. </w:t>
      </w:r>
      <w:r w:rsidR="00882A64" w:rsidRPr="00A47973">
        <w:rPr>
          <w:rFonts w:ascii="Book Antiqua" w:hAnsi="Book Antiqua" w:cs="Times New Roman"/>
          <w:color w:val="000000" w:themeColor="text1"/>
          <w:szCs w:val="24"/>
        </w:rPr>
        <w:t>Here,</w:t>
      </w:r>
      <w:r>
        <w:rPr>
          <w:rFonts w:ascii="Book Antiqua" w:hAnsi="Book Antiqua" w:cs="Times New Roman"/>
          <w:color w:val="000000" w:themeColor="text1"/>
          <w:szCs w:val="24"/>
        </w:rPr>
        <w:t xml:space="preserve"> </w:t>
      </w:r>
      <w:r w:rsidR="006C2EAA" w:rsidRPr="00A47973">
        <w:rPr>
          <w:rFonts w:ascii="Book Antiqua" w:hAnsi="Book Antiqua" w:cs="Times New Roman"/>
          <w:color w:val="000000" w:themeColor="text1"/>
          <w:szCs w:val="24"/>
        </w:rPr>
        <w:t xml:space="preserve">I present </w:t>
      </w:r>
      <w:r w:rsidR="00C81ED4" w:rsidRPr="00A47973">
        <w:rPr>
          <w:rFonts w:ascii="Book Antiqua" w:hAnsi="Book Antiqua" w:cs="Times New Roman"/>
          <w:color w:val="000000" w:themeColor="text1"/>
          <w:szCs w:val="24"/>
        </w:rPr>
        <w:t xml:space="preserve">recent </w:t>
      </w:r>
      <w:r w:rsidR="001F07F4" w:rsidRPr="00A47973">
        <w:rPr>
          <w:rFonts w:ascii="Book Antiqua" w:hAnsi="Book Antiqua" w:cs="Times New Roman"/>
          <w:color w:val="000000" w:themeColor="text1"/>
          <w:szCs w:val="24"/>
        </w:rPr>
        <w:t>experiment</w:t>
      </w:r>
      <w:r w:rsidR="00882A64" w:rsidRPr="00A47973">
        <w:rPr>
          <w:rFonts w:ascii="Book Antiqua" w:hAnsi="Book Antiqua" w:cs="Times New Roman"/>
          <w:color w:val="000000" w:themeColor="text1"/>
          <w:szCs w:val="24"/>
        </w:rPr>
        <w:t>al</w:t>
      </w:r>
      <w:r w:rsidR="001F07F4" w:rsidRPr="00A47973">
        <w:rPr>
          <w:rFonts w:ascii="Book Antiqua" w:hAnsi="Book Antiqua" w:cs="Times New Roman"/>
          <w:color w:val="000000" w:themeColor="text1"/>
          <w:szCs w:val="24"/>
        </w:rPr>
        <w:t xml:space="preserve"> evidence </w:t>
      </w:r>
      <w:r w:rsidR="00976224" w:rsidRPr="00A47973">
        <w:rPr>
          <w:rFonts w:ascii="Book Antiqua" w:hAnsi="Book Antiqua" w:cs="Times New Roman"/>
          <w:color w:val="000000" w:themeColor="text1"/>
          <w:szCs w:val="24"/>
        </w:rPr>
        <w:t>highlight</w:t>
      </w:r>
      <w:r w:rsidR="001F07F4" w:rsidRPr="00A47973">
        <w:rPr>
          <w:rFonts w:ascii="Book Antiqua" w:hAnsi="Book Antiqua" w:cs="Times New Roman"/>
          <w:color w:val="000000" w:themeColor="text1"/>
          <w:szCs w:val="24"/>
        </w:rPr>
        <w:t xml:space="preserve">ing a prominent pathway </w:t>
      </w:r>
      <w:r w:rsidR="00882A64" w:rsidRPr="00A47973">
        <w:rPr>
          <w:rFonts w:ascii="Book Antiqua" w:hAnsi="Book Antiqua" w:cs="Times New Roman"/>
          <w:color w:val="000000" w:themeColor="text1"/>
          <w:szCs w:val="24"/>
        </w:rPr>
        <w:t xml:space="preserve">used by </w:t>
      </w:r>
      <w:proofErr w:type="spellStart"/>
      <w:r w:rsidR="00997188" w:rsidRPr="00A47973">
        <w:rPr>
          <w:rFonts w:ascii="Book Antiqua" w:hAnsi="Book Antiqua" w:cs="Times New Roman"/>
          <w:color w:val="000000" w:themeColor="text1"/>
          <w:szCs w:val="24"/>
        </w:rPr>
        <w:t>HBx</w:t>
      </w:r>
      <w:proofErr w:type="spellEnd"/>
      <w:r>
        <w:rPr>
          <w:rFonts w:ascii="Book Antiqua" w:hAnsi="Book Antiqua" w:cs="Times New Roman"/>
          <w:color w:val="000000" w:themeColor="text1"/>
          <w:szCs w:val="24"/>
        </w:rPr>
        <w:t xml:space="preserve"> </w:t>
      </w:r>
      <w:r w:rsidR="001F07F4" w:rsidRPr="00A47973">
        <w:rPr>
          <w:rFonts w:ascii="Book Antiqua" w:hAnsi="Book Antiqua" w:cs="Times New Roman"/>
          <w:color w:val="000000" w:themeColor="text1"/>
          <w:szCs w:val="24"/>
        </w:rPr>
        <w:t xml:space="preserve">to </w:t>
      </w:r>
      <w:r w:rsidR="00997188" w:rsidRPr="00A47973">
        <w:rPr>
          <w:rFonts w:ascii="Book Antiqua" w:hAnsi="Book Antiqua" w:cs="Times New Roman"/>
          <w:color w:val="000000" w:themeColor="text1"/>
          <w:szCs w:val="24"/>
        </w:rPr>
        <w:t xml:space="preserve">upregulate HURP and </w:t>
      </w:r>
      <w:r w:rsidR="001F07F4" w:rsidRPr="00A47973">
        <w:rPr>
          <w:rFonts w:ascii="Book Antiqua" w:hAnsi="Book Antiqua" w:cs="Times New Roman"/>
          <w:color w:val="000000" w:themeColor="text1"/>
          <w:szCs w:val="24"/>
        </w:rPr>
        <w:t>avoid apoptosis</w:t>
      </w:r>
      <w:r w:rsidR="00976224" w:rsidRPr="00A47973">
        <w:rPr>
          <w:rFonts w:ascii="Book Antiqua" w:hAnsi="Book Antiqua" w:cs="Times New Roman"/>
          <w:color w:val="000000" w:themeColor="text1"/>
          <w:szCs w:val="24"/>
        </w:rPr>
        <w:t xml:space="preserve"> in HCC</w:t>
      </w:r>
      <w:r w:rsidR="006C2EAA" w:rsidRPr="00A47973">
        <w:rPr>
          <w:rFonts w:ascii="Book Antiqua" w:hAnsi="Book Antiqua" w:cs="Times New Roman"/>
          <w:color w:val="000000" w:themeColor="text1"/>
          <w:szCs w:val="24"/>
        </w:rPr>
        <w:t xml:space="preserve"> cells</w:t>
      </w:r>
      <w:r w:rsidR="001F07F4" w:rsidRPr="00A47973">
        <w:rPr>
          <w:rFonts w:ascii="Book Antiqua" w:hAnsi="Book Antiqua" w:cs="Times New Roman"/>
          <w:color w:val="000000" w:themeColor="text1"/>
          <w:szCs w:val="24"/>
        </w:rPr>
        <w:t>.</w:t>
      </w:r>
    </w:p>
    <w:p w:rsidR="002B0BD1" w:rsidRPr="00A47973" w:rsidRDefault="002B0BD1" w:rsidP="00631F66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  <w:szCs w:val="24"/>
        </w:rPr>
      </w:pPr>
    </w:p>
    <w:p w:rsidR="006D6641" w:rsidRPr="00A47973" w:rsidRDefault="006D6641" w:rsidP="00631F66">
      <w:pPr>
        <w:snapToGrid w:val="0"/>
        <w:spacing w:line="360" w:lineRule="auto"/>
        <w:jc w:val="both"/>
        <w:rPr>
          <w:rFonts w:ascii="Book Antiqua" w:hAnsi="Book Antiqua" w:cs="Times New Roman"/>
          <w:b/>
          <w:color w:val="000000" w:themeColor="text1"/>
          <w:szCs w:val="24"/>
        </w:rPr>
      </w:pPr>
      <w:r w:rsidRPr="00A47973">
        <w:rPr>
          <w:rFonts w:ascii="Book Antiqua" w:hAnsi="Book Antiqua" w:cs="Times New Roman"/>
          <w:b/>
          <w:color w:val="000000" w:themeColor="text1"/>
          <w:szCs w:val="24"/>
        </w:rPr>
        <w:t>HURP</w:t>
      </w:r>
      <w:r w:rsidR="000A6381">
        <w:rPr>
          <w:rFonts w:ascii="Book Antiqua" w:hAnsi="Book Antiqua" w:cs="Times New Roman"/>
          <w:b/>
          <w:color w:val="000000" w:themeColor="text1"/>
          <w:szCs w:val="24"/>
        </w:rPr>
        <w:t xml:space="preserve"> </w:t>
      </w:r>
      <w:r w:rsidR="001E75A5" w:rsidRPr="00595CD8">
        <w:rPr>
          <w:rFonts w:ascii="Book Antiqua" w:hAnsi="Book Antiqua" w:cs="Times New Roman"/>
          <w:b/>
          <w:caps/>
          <w:color w:val="000000" w:themeColor="text1"/>
          <w:szCs w:val="24"/>
        </w:rPr>
        <w:t>as</w:t>
      </w:r>
      <w:r w:rsidRPr="00595CD8">
        <w:rPr>
          <w:rFonts w:ascii="Book Antiqua" w:hAnsi="Book Antiqua" w:cs="Times New Roman"/>
          <w:b/>
          <w:caps/>
          <w:color w:val="000000" w:themeColor="text1"/>
          <w:szCs w:val="24"/>
        </w:rPr>
        <w:t xml:space="preserve"> a marker in HCC </w:t>
      </w:r>
    </w:p>
    <w:p w:rsidR="00283249" w:rsidRPr="00A47973" w:rsidRDefault="00882A64" w:rsidP="00631F66">
      <w:pPr>
        <w:pStyle w:val="NormalWeb"/>
        <w:snapToGrid w:val="0"/>
        <w:spacing w:before="0" w:beforeAutospacing="0" w:after="0" w:afterAutospacing="0" w:line="360" w:lineRule="auto"/>
        <w:jc w:val="both"/>
        <w:rPr>
          <w:rFonts w:ascii="Book Antiqua" w:hAnsi="Book Antiqua" w:cs="Times New Roman"/>
          <w:bCs/>
          <w:color w:val="000000" w:themeColor="text1"/>
        </w:rPr>
      </w:pPr>
      <w:r w:rsidRPr="00A47973">
        <w:rPr>
          <w:rFonts w:ascii="Book Antiqua" w:eastAsia="AdvTimes" w:hAnsi="Book Antiqua" w:cs="Times New Roman"/>
          <w:color w:val="000000" w:themeColor="text1"/>
        </w:rPr>
        <w:t>HURP</w:t>
      </w:r>
      <w:r w:rsidR="00283249" w:rsidRPr="00A47973">
        <w:rPr>
          <w:rFonts w:ascii="Book Antiqua" w:eastAsia="AdvTimes" w:hAnsi="Book Antiqua" w:cs="Times New Roman"/>
          <w:color w:val="000000" w:themeColor="text1"/>
        </w:rPr>
        <w:t xml:space="preserve"> was </w:t>
      </w:r>
      <w:r w:rsidR="00C22999">
        <w:rPr>
          <w:rFonts w:ascii="Book Antiqua" w:eastAsia="AdvTimes" w:hAnsi="Book Antiqua" w:cs="Times New Roman"/>
          <w:color w:val="000000" w:themeColor="text1"/>
        </w:rPr>
        <w:t xml:space="preserve">initially shown </w:t>
      </w:r>
      <w:r w:rsidR="00283249" w:rsidRPr="00A47973">
        <w:rPr>
          <w:rFonts w:ascii="Book Antiqua" w:eastAsia="AdvTimes" w:hAnsi="Book Antiqua" w:cs="Times New Roman"/>
          <w:color w:val="000000" w:themeColor="text1"/>
        </w:rPr>
        <w:t xml:space="preserve">to be </w:t>
      </w:r>
      <w:r w:rsidR="00C22999">
        <w:rPr>
          <w:rFonts w:ascii="Book Antiqua" w:eastAsia="AdvTimes" w:hAnsi="Book Antiqua" w:cs="Times New Roman"/>
          <w:color w:val="000000" w:themeColor="text1"/>
        </w:rPr>
        <w:t>overexpressed</w:t>
      </w:r>
      <w:r w:rsidR="00283249" w:rsidRPr="00A47973">
        <w:rPr>
          <w:rFonts w:ascii="Book Antiqua" w:eastAsia="AdvTimes" w:hAnsi="Book Antiqua" w:cs="Times New Roman"/>
          <w:color w:val="000000" w:themeColor="text1"/>
        </w:rPr>
        <w:t xml:space="preserve"> in HCC based on a </w:t>
      </w:r>
      <w:r w:rsidR="00C22999">
        <w:rPr>
          <w:rFonts w:ascii="Book Antiqua" w:eastAsia="AdvTimes" w:hAnsi="Book Antiqua" w:cs="Times New Roman"/>
          <w:color w:val="000000" w:themeColor="text1"/>
        </w:rPr>
        <w:t xml:space="preserve">bioinformatics analysis of </w:t>
      </w:r>
      <w:r w:rsidRPr="00A47973">
        <w:rPr>
          <w:rFonts w:ascii="Book Antiqua" w:eastAsia="AdvTimes" w:hAnsi="Book Antiqua" w:cs="Times New Roman"/>
          <w:color w:val="000000" w:themeColor="text1"/>
        </w:rPr>
        <w:t>sequence tags expressed in</w:t>
      </w:r>
      <w:r w:rsidR="00283249" w:rsidRPr="00A47973">
        <w:rPr>
          <w:rFonts w:ascii="Book Antiqua" w:eastAsia="AdvTimes" w:hAnsi="Book Antiqua" w:cs="Times New Roman"/>
          <w:color w:val="000000" w:themeColor="text1"/>
        </w:rPr>
        <w:t xml:space="preserve"> </w:t>
      </w:r>
      <w:r w:rsidR="00C22999">
        <w:rPr>
          <w:rFonts w:ascii="Book Antiqua" w:eastAsia="AdvTimes" w:hAnsi="Book Antiqua" w:cs="Times New Roman"/>
          <w:color w:val="000000" w:themeColor="text1"/>
        </w:rPr>
        <w:t xml:space="preserve">the </w:t>
      </w:r>
      <w:r w:rsidR="00283249" w:rsidRPr="00A47973">
        <w:rPr>
          <w:rFonts w:ascii="Book Antiqua" w:eastAsia="AdvTimes" w:hAnsi="Book Antiqua" w:cs="Times New Roman"/>
          <w:color w:val="000000" w:themeColor="text1"/>
        </w:rPr>
        <w:t xml:space="preserve">human </w:t>
      </w:r>
      <w:proofErr w:type="gramStart"/>
      <w:r w:rsidR="00283249" w:rsidRPr="00A47973">
        <w:rPr>
          <w:rFonts w:ascii="Book Antiqua" w:eastAsia="AdvTimes" w:hAnsi="Book Antiqua" w:cs="Times New Roman"/>
          <w:color w:val="000000" w:themeColor="text1"/>
        </w:rPr>
        <w:t>liver</w:t>
      </w:r>
      <w:r w:rsidR="004771CC" w:rsidRPr="00A47973">
        <w:rPr>
          <w:rFonts w:ascii="Book Antiqua" w:eastAsia="AdvTimes" w:hAnsi="Book Antiqua" w:cs="Times New Roman"/>
          <w:color w:val="000000" w:themeColor="text1"/>
          <w:vertAlign w:val="superscript"/>
        </w:rPr>
        <w:t>[</w:t>
      </w:r>
      <w:proofErr w:type="gramEnd"/>
      <w:r w:rsidR="004771CC" w:rsidRPr="00A47973">
        <w:rPr>
          <w:rFonts w:ascii="Book Antiqua" w:eastAsia="AdvTimes" w:hAnsi="Book Antiqua" w:cs="Times New Roman"/>
          <w:color w:val="000000" w:themeColor="text1"/>
          <w:vertAlign w:val="superscript"/>
        </w:rPr>
        <w:t>24]</w:t>
      </w:r>
      <w:r w:rsidR="00283249" w:rsidRPr="00A47973">
        <w:rPr>
          <w:rFonts w:ascii="Book Antiqua" w:eastAsia="AdvTimes" w:hAnsi="Book Antiqua" w:cs="Times New Roman"/>
          <w:color w:val="000000" w:themeColor="text1"/>
        </w:rPr>
        <w:t>.</w:t>
      </w:r>
      <w:r w:rsidR="00C22999">
        <w:rPr>
          <w:rFonts w:ascii="Book Antiqua" w:eastAsia="AdvTimes" w:hAnsi="Book Antiqua" w:cs="Times New Roman"/>
          <w:color w:val="000000" w:themeColor="text1"/>
        </w:rPr>
        <w:t xml:space="preserve"> </w:t>
      </w:r>
      <w:r w:rsidR="00C22999">
        <w:rPr>
          <w:rFonts w:ascii="Book Antiqua" w:hAnsi="Book Antiqua" w:cs="Times New Roman"/>
          <w:color w:val="000000" w:themeColor="text1"/>
        </w:rPr>
        <w:t>A</w:t>
      </w:r>
      <w:r w:rsidR="00C22999" w:rsidRPr="00A47973">
        <w:rPr>
          <w:rFonts w:ascii="Book Antiqua" w:hAnsi="Book Antiqua" w:cs="Times New Roman"/>
          <w:color w:val="000000" w:themeColor="text1"/>
        </w:rPr>
        <w:t xml:space="preserve">lso known as </w:t>
      </w:r>
      <w:r w:rsidR="00C22999" w:rsidRPr="00A47973">
        <w:rPr>
          <w:rFonts w:ascii="Book Antiqua" w:hAnsi="Book Antiqua" w:cs="Times New Roman"/>
          <w:bCs/>
          <w:color w:val="000000" w:themeColor="text1"/>
        </w:rPr>
        <w:t>discs large homolog 7</w:t>
      </w:r>
      <w:r w:rsidR="00C22999" w:rsidRPr="00A47973">
        <w:rPr>
          <w:rFonts w:ascii="Book Antiqua" w:hAnsi="Book Antiqua" w:cs="Times New Roman"/>
          <w:color w:val="000000" w:themeColor="text1"/>
        </w:rPr>
        <w:t xml:space="preserve"> (DLG7) or</w:t>
      </w:r>
      <w:r w:rsidR="00C22999">
        <w:rPr>
          <w:rFonts w:ascii="Book Antiqua" w:hAnsi="Book Antiqua" w:cs="Times New Roman"/>
          <w:color w:val="000000" w:themeColor="text1"/>
        </w:rPr>
        <w:t xml:space="preserve"> </w:t>
      </w:r>
      <w:r w:rsidR="00C22999" w:rsidRPr="00A47973">
        <w:rPr>
          <w:rFonts w:ascii="Book Antiqua" w:hAnsi="Book Antiqua" w:cs="Times New Roman"/>
          <w:bCs/>
          <w:color w:val="000000" w:themeColor="text1"/>
        </w:rPr>
        <w:t>disks large-associated protein 5</w:t>
      </w:r>
      <w:r w:rsidR="00C22999" w:rsidRPr="00A47973">
        <w:rPr>
          <w:rFonts w:ascii="Book Antiqua" w:hAnsi="Book Antiqua" w:cs="Times New Roman"/>
          <w:color w:val="000000" w:themeColor="text1"/>
        </w:rPr>
        <w:t xml:space="preserve"> (DAP-5)</w:t>
      </w:r>
      <w:r w:rsidR="00C22999" w:rsidRPr="00A47973">
        <w:rPr>
          <w:rFonts w:ascii="Book Antiqua" w:hAnsi="Book Antiqua" w:cs="Times New Roman"/>
          <w:color w:val="000000" w:themeColor="text1"/>
          <w:vertAlign w:val="superscript"/>
        </w:rPr>
        <w:t>[25</w:t>
      </w:r>
      <w:r w:rsidR="00C22999">
        <w:rPr>
          <w:rFonts w:ascii="Book Antiqua" w:eastAsia="宋体" w:hAnsi="Book Antiqua" w:cs="Times New Roman" w:hint="eastAsia"/>
          <w:color w:val="000000" w:themeColor="text1"/>
          <w:vertAlign w:val="superscript"/>
          <w:lang w:eastAsia="zh-CN"/>
        </w:rPr>
        <w:t>,</w:t>
      </w:r>
      <w:r w:rsidR="00C22999" w:rsidRPr="00A47973">
        <w:rPr>
          <w:rFonts w:ascii="Book Antiqua" w:hAnsi="Book Antiqua" w:cs="Times New Roman"/>
          <w:color w:val="000000" w:themeColor="text1"/>
          <w:vertAlign w:val="superscript"/>
        </w:rPr>
        <w:t>26]</w:t>
      </w:r>
      <w:r w:rsidR="00C22999" w:rsidRPr="00A47973">
        <w:rPr>
          <w:rFonts w:ascii="Book Antiqua" w:eastAsia="AdvTimes-b" w:hAnsi="Book Antiqua" w:cs="Times New Roman"/>
          <w:color w:val="000000" w:themeColor="text1"/>
        </w:rPr>
        <w:t>,</w:t>
      </w:r>
      <w:r w:rsidR="00C22999">
        <w:rPr>
          <w:rFonts w:ascii="Book Antiqua" w:eastAsia="AdvTimes-b" w:hAnsi="Book Antiqua" w:cs="Times New Roman"/>
          <w:color w:val="000000" w:themeColor="text1"/>
        </w:rPr>
        <w:t xml:space="preserve"> </w:t>
      </w:r>
      <w:r w:rsidR="00283249" w:rsidRPr="00A47973">
        <w:rPr>
          <w:rFonts w:ascii="Book Antiqua" w:eastAsia="AdvTimes-b" w:hAnsi="Book Antiqua" w:cs="Times New Roman"/>
          <w:color w:val="000000" w:themeColor="text1"/>
        </w:rPr>
        <w:t xml:space="preserve">HURP was </w:t>
      </w:r>
      <w:r w:rsidR="00B97CBC" w:rsidRPr="00A47973">
        <w:rPr>
          <w:rFonts w:ascii="Book Antiqua" w:eastAsia="AdvTimes-b" w:hAnsi="Book Antiqua" w:cs="Times New Roman"/>
          <w:color w:val="000000" w:themeColor="text1"/>
        </w:rPr>
        <w:t xml:space="preserve">previously </w:t>
      </w:r>
      <w:r w:rsidR="00C22999">
        <w:rPr>
          <w:rFonts w:ascii="Book Antiqua" w:eastAsia="AdvTimes-b" w:hAnsi="Book Antiqua" w:cs="Times New Roman"/>
          <w:color w:val="000000" w:themeColor="text1"/>
        </w:rPr>
        <w:t>thought</w:t>
      </w:r>
      <w:r w:rsidR="00283249" w:rsidRPr="00A47973">
        <w:rPr>
          <w:rFonts w:ascii="Book Antiqua" w:eastAsia="AdvTimes-b" w:hAnsi="Book Antiqua" w:cs="Times New Roman"/>
          <w:color w:val="000000" w:themeColor="text1"/>
        </w:rPr>
        <w:t xml:space="preserve"> </w:t>
      </w:r>
      <w:r w:rsidR="002665DF" w:rsidRPr="00A47973">
        <w:rPr>
          <w:rFonts w:ascii="Book Antiqua" w:eastAsia="AdvTimes-b" w:hAnsi="Book Antiqua" w:cs="Times New Roman"/>
          <w:color w:val="000000" w:themeColor="text1"/>
        </w:rPr>
        <w:t>to represent</w:t>
      </w:r>
      <w:r w:rsidR="00283249" w:rsidRPr="00A47973">
        <w:rPr>
          <w:rFonts w:ascii="Book Antiqua" w:eastAsia="AdvTimes-b" w:hAnsi="Book Antiqua" w:cs="Times New Roman"/>
          <w:color w:val="000000" w:themeColor="text1"/>
        </w:rPr>
        <w:t xml:space="preserve"> a stem cell marker</w:t>
      </w:r>
      <w:r w:rsidR="00C22999">
        <w:rPr>
          <w:rFonts w:ascii="Book Antiqua" w:eastAsia="AdvTimes-b" w:hAnsi="Book Antiqua" w:cs="Times New Roman"/>
          <w:color w:val="000000" w:themeColor="text1"/>
        </w:rPr>
        <w:t xml:space="preserve"> as this protein is not </w:t>
      </w:r>
      <w:r w:rsidR="00283249" w:rsidRPr="00A47973">
        <w:rPr>
          <w:rFonts w:ascii="Book Antiqua" w:eastAsia="AdvTimes-b" w:hAnsi="Book Antiqua" w:cs="Times New Roman"/>
          <w:color w:val="000000" w:themeColor="text1"/>
        </w:rPr>
        <w:t>detect</w:t>
      </w:r>
      <w:r w:rsidR="00C22999">
        <w:rPr>
          <w:rFonts w:ascii="Book Antiqua" w:eastAsia="AdvTimes-b" w:hAnsi="Book Antiqua" w:cs="Times New Roman"/>
          <w:color w:val="000000" w:themeColor="text1"/>
        </w:rPr>
        <w:t>ed</w:t>
      </w:r>
      <w:r w:rsidR="00283249" w:rsidRPr="00A47973">
        <w:rPr>
          <w:rFonts w:ascii="Book Antiqua" w:eastAsia="AdvTimes-b" w:hAnsi="Book Antiqua" w:cs="Times New Roman"/>
          <w:color w:val="000000" w:themeColor="text1"/>
        </w:rPr>
        <w:t xml:space="preserve"> in fully differentiated cells</w:t>
      </w:r>
      <w:r w:rsidR="00E65147" w:rsidRPr="00A47973">
        <w:rPr>
          <w:rFonts w:ascii="Book Antiqua" w:eastAsia="AdvTimes-b" w:hAnsi="Book Antiqua" w:cs="Times New Roman"/>
          <w:color w:val="000000" w:themeColor="text1"/>
          <w:vertAlign w:val="superscript"/>
        </w:rPr>
        <w:t>[27]</w:t>
      </w:r>
      <w:r w:rsidR="00283249" w:rsidRPr="00A47973">
        <w:rPr>
          <w:rFonts w:ascii="Book Antiqua" w:eastAsia="AdvTimes-b" w:hAnsi="Book Antiqua" w:cs="Times New Roman"/>
          <w:color w:val="000000" w:themeColor="text1"/>
        </w:rPr>
        <w:t xml:space="preserve">. </w:t>
      </w:r>
      <w:r w:rsidR="002665DF" w:rsidRPr="00A47973">
        <w:rPr>
          <w:rFonts w:ascii="Book Antiqua" w:eastAsia="AdvTimes-b" w:hAnsi="Book Antiqua" w:cs="Times New Roman"/>
          <w:color w:val="000000" w:themeColor="text1"/>
        </w:rPr>
        <w:t xml:space="preserve">Previous </w:t>
      </w:r>
      <w:r w:rsidR="00C22999">
        <w:rPr>
          <w:rFonts w:ascii="Book Antiqua" w:eastAsia="AdvTimes-b" w:hAnsi="Book Antiqua" w:cs="Times New Roman"/>
          <w:color w:val="000000" w:themeColor="text1"/>
        </w:rPr>
        <w:t>report</w:t>
      </w:r>
      <w:r w:rsidR="00283249" w:rsidRPr="00A47973">
        <w:rPr>
          <w:rFonts w:ascii="Book Antiqua" w:eastAsia="AdvTimes-b" w:hAnsi="Book Antiqua" w:cs="Times New Roman"/>
          <w:color w:val="000000" w:themeColor="text1"/>
        </w:rPr>
        <w:t xml:space="preserve">s </w:t>
      </w:r>
      <w:r w:rsidR="00C22999">
        <w:rPr>
          <w:rFonts w:ascii="Book Antiqua" w:eastAsia="AdvTimes-b" w:hAnsi="Book Antiqua" w:cs="Times New Roman"/>
          <w:color w:val="000000" w:themeColor="text1"/>
        </w:rPr>
        <w:t xml:space="preserve">indicate </w:t>
      </w:r>
      <w:r w:rsidR="00283249" w:rsidRPr="00A47973">
        <w:rPr>
          <w:rFonts w:ascii="Book Antiqua" w:eastAsia="AdvTimes-b" w:hAnsi="Book Antiqua" w:cs="Times New Roman"/>
          <w:color w:val="000000" w:themeColor="text1"/>
        </w:rPr>
        <w:t xml:space="preserve">that </w:t>
      </w:r>
      <w:r w:rsidR="00C22999">
        <w:rPr>
          <w:rFonts w:ascii="Book Antiqua" w:eastAsia="AdvTimes-b" w:hAnsi="Book Antiqua" w:cs="Times New Roman"/>
          <w:color w:val="000000" w:themeColor="text1"/>
        </w:rPr>
        <w:t xml:space="preserve">HURP </w:t>
      </w:r>
      <w:r w:rsidR="00283249" w:rsidRPr="00A47973">
        <w:rPr>
          <w:rFonts w:ascii="Book Antiqua" w:eastAsia="AdvTimes-b" w:hAnsi="Book Antiqua" w:cs="Times New Roman"/>
          <w:color w:val="000000" w:themeColor="text1"/>
        </w:rPr>
        <w:t xml:space="preserve">overexpression in differentiated cells </w:t>
      </w:r>
      <w:r w:rsidR="00A3604F" w:rsidRPr="00A47973">
        <w:rPr>
          <w:rFonts w:ascii="Book Antiqua" w:eastAsia="AdvTimes-b" w:hAnsi="Book Antiqua" w:cs="Times New Roman"/>
          <w:color w:val="000000" w:themeColor="text1"/>
        </w:rPr>
        <w:t>block</w:t>
      </w:r>
      <w:r w:rsidRPr="00A47973">
        <w:rPr>
          <w:rFonts w:ascii="Book Antiqua" w:eastAsia="AdvTimes-b" w:hAnsi="Book Antiqua" w:cs="Times New Roman"/>
          <w:color w:val="000000" w:themeColor="text1"/>
        </w:rPr>
        <w:t>s</w:t>
      </w:r>
      <w:r w:rsidR="00A3604F" w:rsidRPr="00A47973">
        <w:rPr>
          <w:rFonts w:ascii="Book Antiqua" w:eastAsia="AdvTimes-b" w:hAnsi="Book Antiqua" w:cs="Times New Roman"/>
          <w:color w:val="000000" w:themeColor="text1"/>
        </w:rPr>
        <w:t xml:space="preserve"> apoptosis and </w:t>
      </w:r>
      <w:r w:rsidR="00283249" w:rsidRPr="00A47973">
        <w:rPr>
          <w:rFonts w:ascii="Book Antiqua" w:eastAsia="AdvTimes-b" w:hAnsi="Book Antiqua" w:cs="Times New Roman"/>
          <w:color w:val="000000" w:themeColor="text1"/>
        </w:rPr>
        <w:t>increase</w:t>
      </w:r>
      <w:r w:rsidRPr="00A47973">
        <w:rPr>
          <w:rFonts w:ascii="Book Antiqua" w:eastAsia="AdvTimes-b" w:hAnsi="Book Antiqua" w:cs="Times New Roman"/>
          <w:color w:val="000000" w:themeColor="text1"/>
        </w:rPr>
        <w:t>s</w:t>
      </w:r>
      <w:r w:rsidR="00283249" w:rsidRPr="00A47973">
        <w:rPr>
          <w:rFonts w:ascii="Book Antiqua" w:eastAsia="AdvTimes-b" w:hAnsi="Book Antiqua" w:cs="Times New Roman"/>
          <w:color w:val="000000" w:themeColor="text1"/>
        </w:rPr>
        <w:t xml:space="preserve"> cell growth in</w:t>
      </w:r>
      <w:r w:rsidR="00A3604F" w:rsidRPr="00A47973">
        <w:rPr>
          <w:rFonts w:ascii="Book Antiqua" w:eastAsia="AdvTimes-b" w:hAnsi="Book Antiqua" w:cs="Times New Roman"/>
          <w:color w:val="000000" w:themeColor="text1"/>
        </w:rPr>
        <w:t xml:space="preserve"> response to</w:t>
      </w:r>
      <w:r w:rsidR="00283249" w:rsidRPr="00A47973">
        <w:rPr>
          <w:rFonts w:ascii="Book Antiqua" w:eastAsia="AdvTimes-b" w:hAnsi="Book Antiqua" w:cs="Times New Roman"/>
          <w:color w:val="000000" w:themeColor="text1"/>
        </w:rPr>
        <w:t xml:space="preserve"> serum </w:t>
      </w:r>
      <w:proofErr w:type="gramStart"/>
      <w:r w:rsidR="00283249" w:rsidRPr="00A47973">
        <w:rPr>
          <w:rFonts w:ascii="Book Antiqua" w:eastAsia="AdvTimes-b" w:hAnsi="Book Antiqua" w:cs="Times New Roman"/>
          <w:color w:val="000000" w:themeColor="text1"/>
        </w:rPr>
        <w:t>starvation</w:t>
      </w:r>
      <w:r w:rsidR="00595CD8">
        <w:rPr>
          <w:rFonts w:ascii="Book Antiqua" w:eastAsia="AdvTimes-b" w:hAnsi="Book Antiqua" w:cs="Times New Roman"/>
          <w:color w:val="000000" w:themeColor="text1"/>
          <w:vertAlign w:val="superscript"/>
        </w:rPr>
        <w:t>[</w:t>
      </w:r>
      <w:proofErr w:type="gramEnd"/>
      <w:r w:rsidR="00595CD8">
        <w:rPr>
          <w:rFonts w:ascii="Book Antiqua" w:eastAsia="AdvTimes-b" w:hAnsi="Book Antiqua" w:cs="Times New Roman"/>
          <w:color w:val="000000" w:themeColor="text1"/>
          <w:vertAlign w:val="superscript"/>
        </w:rPr>
        <w:t>24,</w:t>
      </w:r>
      <w:r w:rsidR="00E65147" w:rsidRPr="00A47973">
        <w:rPr>
          <w:rFonts w:ascii="Book Antiqua" w:eastAsia="AdvTimes-b" w:hAnsi="Book Antiqua" w:cs="Times New Roman"/>
          <w:color w:val="000000" w:themeColor="text1"/>
          <w:vertAlign w:val="superscript"/>
        </w:rPr>
        <w:t>28]</w:t>
      </w:r>
      <w:r w:rsidR="00283249" w:rsidRPr="00A47973">
        <w:rPr>
          <w:rFonts w:ascii="Book Antiqua" w:eastAsia="AdvTimes-i" w:hAnsi="Book Antiqua" w:cs="Times New Roman"/>
          <w:color w:val="000000" w:themeColor="text1"/>
        </w:rPr>
        <w:t xml:space="preserve">. </w:t>
      </w:r>
      <w:r w:rsidRPr="00A47973">
        <w:rPr>
          <w:rFonts w:ascii="Book Antiqua" w:eastAsia="AdvTimes-b" w:hAnsi="Book Antiqua" w:cs="Times New Roman"/>
          <w:color w:val="000000" w:themeColor="text1"/>
        </w:rPr>
        <w:t>HURP</w:t>
      </w:r>
      <w:r w:rsidR="00283249" w:rsidRPr="00A47973">
        <w:rPr>
          <w:rFonts w:ascii="Book Antiqua" w:eastAsia="AdvTimes-b" w:hAnsi="Book Antiqua" w:cs="Times New Roman"/>
          <w:color w:val="000000" w:themeColor="text1"/>
        </w:rPr>
        <w:t xml:space="preserve"> </w:t>
      </w:r>
      <w:r w:rsidR="00C22999">
        <w:rPr>
          <w:rFonts w:ascii="Book Antiqua" w:eastAsia="AdvTimes-b" w:hAnsi="Book Antiqua" w:cs="Times New Roman"/>
          <w:color w:val="000000" w:themeColor="text1"/>
        </w:rPr>
        <w:t xml:space="preserve">also appears to regulate the </w:t>
      </w:r>
      <w:r w:rsidR="00283249" w:rsidRPr="00A47973">
        <w:rPr>
          <w:rFonts w:ascii="Book Antiqua" w:eastAsia="AdvTimes-b" w:hAnsi="Book Antiqua" w:cs="Times New Roman"/>
          <w:color w:val="000000" w:themeColor="text1"/>
        </w:rPr>
        <w:t>cell cycle</w:t>
      </w:r>
      <w:r w:rsidR="00C22999">
        <w:rPr>
          <w:rFonts w:ascii="Book Antiqua" w:eastAsia="AdvTimes-b" w:hAnsi="Book Antiqua" w:cs="Times New Roman"/>
          <w:color w:val="000000" w:themeColor="text1"/>
        </w:rPr>
        <w:t xml:space="preserve"> and act </w:t>
      </w:r>
      <w:r w:rsidR="00283249" w:rsidRPr="00A47973">
        <w:rPr>
          <w:rFonts w:ascii="Book Antiqua" w:eastAsia="AdvTimes-b" w:hAnsi="Book Antiqua" w:cs="Times New Roman"/>
          <w:color w:val="000000" w:themeColor="text1"/>
        </w:rPr>
        <w:t xml:space="preserve">specifically </w:t>
      </w:r>
      <w:r w:rsidRPr="00A47973">
        <w:rPr>
          <w:rFonts w:ascii="Book Antiqua" w:eastAsia="AdvTimes-b" w:hAnsi="Book Antiqua" w:cs="Times New Roman"/>
          <w:color w:val="000000" w:themeColor="text1"/>
        </w:rPr>
        <w:t>during</w:t>
      </w:r>
      <w:r w:rsidR="00C22999">
        <w:rPr>
          <w:rFonts w:ascii="Book Antiqua" w:eastAsia="AdvTimes-b" w:hAnsi="Book Antiqua" w:cs="Times New Roman"/>
          <w:color w:val="000000" w:themeColor="text1"/>
        </w:rPr>
        <w:t xml:space="preserve"> mitosis</w:t>
      </w:r>
      <w:r w:rsidR="00AB3F38" w:rsidRPr="00A47973">
        <w:rPr>
          <w:rFonts w:ascii="Book Antiqua" w:eastAsia="AdvTimes-b" w:hAnsi="Book Antiqua" w:cs="Times New Roman"/>
          <w:color w:val="000000" w:themeColor="text1"/>
        </w:rPr>
        <w:t xml:space="preserve">. </w:t>
      </w:r>
      <w:r w:rsidR="00A3604F" w:rsidRPr="00A47973">
        <w:rPr>
          <w:rFonts w:ascii="Book Antiqua" w:eastAsia="AdvTimes-b" w:hAnsi="Book Antiqua" w:cs="Times New Roman"/>
          <w:color w:val="000000" w:themeColor="text1"/>
        </w:rPr>
        <w:t xml:space="preserve">More specifically, </w:t>
      </w:r>
      <w:r w:rsidR="00AB3F38" w:rsidRPr="00A47973">
        <w:rPr>
          <w:rFonts w:ascii="Book Antiqua" w:hAnsi="Book Antiqua" w:cs="Times New Roman"/>
          <w:color w:val="000000" w:themeColor="text1"/>
        </w:rPr>
        <w:t xml:space="preserve">HURP </w:t>
      </w:r>
      <w:r w:rsidRPr="00A47973">
        <w:rPr>
          <w:rFonts w:ascii="Book Antiqua" w:hAnsi="Book Antiqua" w:cs="Times New Roman"/>
          <w:color w:val="000000" w:themeColor="text1"/>
        </w:rPr>
        <w:t>represents</w:t>
      </w:r>
      <w:r w:rsidR="00AB3F38" w:rsidRPr="00A47973">
        <w:rPr>
          <w:rFonts w:ascii="Book Antiqua" w:hAnsi="Book Antiqua" w:cs="Times New Roman"/>
          <w:color w:val="000000" w:themeColor="text1"/>
        </w:rPr>
        <w:t xml:space="preserve"> a kinetochore protein that stabilizes </w:t>
      </w:r>
      <w:r w:rsidR="00AB3F38" w:rsidRPr="00A47973">
        <w:rPr>
          <w:rFonts w:ascii="Book Antiqua" w:hAnsi="Book Antiqua" w:cs="Times New Roman"/>
          <w:color w:val="000000" w:themeColor="text1"/>
        </w:rPr>
        <w:lastRenderedPageBreak/>
        <w:t xml:space="preserve">microtubules in </w:t>
      </w:r>
      <w:r w:rsidRPr="00A47973">
        <w:rPr>
          <w:rFonts w:ascii="Book Antiqua" w:hAnsi="Book Antiqua" w:cs="Times New Roman"/>
          <w:color w:val="000000" w:themeColor="text1"/>
        </w:rPr>
        <w:t xml:space="preserve">the </w:t>
      </w:r>
      <w:r w:rsidR="00AB3F38" w:rsidRPr="00A47973">
        <w:rPr>
          <w:rFonts w:ascii="Book Antiqua" w:hAnsi="Book Antiqua" w:cs="Times New Roman"/>
          <w:color w:val="000000" w:themeColor="text1"/>
        </w:rPr>
        <w:t xml:space="preserve">vicinity of </w:t>
      </w:r>
      <w:proofErr w:type="gramStart"/>
      <w:r w:rsidR="00AB3F38" w:rsidRPr="00A47973">
        <w:rPr>
          <w:rFonts w:ascii="Book Antiqua" w:hAnsi="Book Antiqua" w:cs="Times New Roman"/>
          <w:color w:val="000000" w:themeColor="text1"/>
        </w:rPr>
        <w:t>chromosomes</w:t>
      </w:r>
      <w:r w:rsidR="006C2EAA" w:rsidRPr="00A47973">
        <w:rPr>
          <w:rFonts w:ascii="Book Antiqua" w:hAnsi="Book Antiqua" w:cs="Times New Roman"/>
          <w:color w:val="000000" w:themeColor="text1"/>
          <w:vertAlign w:val="superscript"/>
        </w:rPr>
        <w:t>[</w:t>
      </w:r>
      <w:proofErr w:type="gramEnd"/>
      <w:r w:rsidR="006C2EAA" w:rsidRPr="00A47973">
        <w:rPr>
          <w:rFonts w:ascii="Book Antiqua" w:hAnsi="Book Antiqua" w:cs="Times New Roman"/>
          <w:color w:val="000000" w:themeColor="text1"/>
          <w:vertAlign w:val="superscript"/>
        </w:rPr>
        <w:t>29-31]</w:t>
      </w:r>
      <w:r w:rsidR="006C2EAA" w:rsidRPr="00A47973">
        <w:rPr>
          <w:rFonts w:ascii="Book Antiqua" w:hAnsi="Book Antiqua" w:cs="Times New Roman"/>
          <w:color w:val="000000" w:themeColor="text1"/>
        </w:rPr>
        <w:t xml:space="preserve">. </w:t>
      </w:r>
      <w:r w:rsidR="002665DF" w:rsidRPr="00A47973">
        <w:rPr>
          <w:rFonts w:ascii="Book Antiqua" w:hAnsi="Book Antiqua" w:cs="Times New Roman"/>
          <w:color w:val="000000" w:themeColor="text1"/>
        </w:rPr>
        <w:t>That is</w:t>
      </w:r>
      <w:r w:rsidRPr="00A47973">
        <w:rPr>
          <w:rFonts w:ascii="Book Antiqua" w:hAnsi="Book Antiqua" w:cs="Times New Roman"/>
          <w:color w:val="000000" w:themeColor="text1"/>
        </w:rPr>
        <w:t xml:space="preserve">, </w:t>
      </w:r>
      <w:r w:rsidR="006C2EAA" w:rsidRPr="00A47973">
        <w:rPr>
          <w:rFonts w:ascii="Book Antiqua" w:hAnsi="Book Antiqua" w:cs="Times New Roman"/>
          <w:color w:val="000000" w:themeColor="text1"/>
        </w:rPr>
        <w:t xml:space="preserve">HURP </w:t>
      </w:r>
      <w:r w:rsidR="002665DF" w:rsidRPr="00A47973">
        <w:rPr>
          <w:rFonts w:ascii="Book Antiqua" w:hAnsi="Book Antiqua" w:cs="Times New Roman"/>
          <w:color w:val="000000" w:themeColor="text1"/>
        </w:rPr>
        <w:t>is</w:t>
      </w:r>
      <w:r w:rsidR="00F5004E" w:rsidRPr="00A47973">
        <w:rPr>
          <w:rFonts w:ascii="Book Antiqua" w:hAnsi="Book Antiqua" w:cs="Times New Roman"/>
          <w:color w:val="000000" w:themeColor="text1"/>
        </w:rPr>
        <w:t xml:space="preserve"> a</w:t>
      </w:r>
      <w:r w:rsidR="00C22999">
        <w:rPr>
          <w:rFonts w:ascii="Book Antiqua" w:hAnsi="Book Antiqua" w:cs="Times New Roman"/>
          <w:color w:val="000000" w:themeColor="text1"/>
        </w:rPr>
        <w:t>ssociated with</w:t>
      </w:r>
      <w:r w:rsidR="00F5004E" w:rsidRPr="00A47973">
        <w:rPr>
          <w:rFonts w:ascii="Book Antiqua" w:hAnsi="Book Antiqua" w:cs="Times New Roman"/>
          <w:color w:val="000000" w:themeColor="text1"/>
        </w:rPr>
        <w:t xml:space="preserve"> </w:t>
      </w:r>
      <w:r w:rsidR="00C22999">
        <w:rPr>
          <w:rFonts w:ascii="Book Antiqua" w:hAnsi="Book Antiqua" w:cs="Times New Roman"/>
          <w:color w:val="000000" w:themeColor="text1"/>
        </w:rPr>
        <w:t xml:space="preserve">the mitotic </w:t>
      </w:r>
      <w:r w:rsidR="00F5004E" w:rsidRPr="00A47973">
        <w:rPr>
          <w:rFonts w:ascii="Book Antiqua" w:hAnsi="Book Antiqua" w:cs="Times New Roman"/>
          <w:color w:val="000000" w:themeColor="text1"/>
        </w:rPr>
        <w:t>spindle</w:t>
      </w:r>
      <w:r w:rsidR="00C22999">
        <w:rPr>
          <w:rFonts w:ascii="Book Antiqua" w:hAnsi="Book Antiqua" w:cs="Times New Roman"/>
          <w:color w:val="000000" w:themeColor="text1"/>
        </w:rPr>
        <w:t xml:space="preserve"> where it helps to determine </w:t>
      </w:r>
      <w:r w:rsidR="00F5004E" w:rsidRPr="00A47973">
        <w:rPr>
          <w:rFonts w:ascii="Book Antiqua" w:hAnsi="Book Antiqua" w:cs="Times New Roman"/>
          <w:color w:val="000000" w:themeColor="text1"/>
        </w:rPr>
        <w:t>spindle bipolarity and</w:t>
      </w:r>
      <w:r w:rsidR="00C22999">
        <w:rPr>
          <w:rFonts w:ascii="Book Antiqua" w:hAnsi="Book Antiqua" w:cs="Times New Roman"/>
          <w:color w:val="000000" w:themeColor="text1"/>
        </w:rPr>
        <w:t xml:space="preserve"> </w:t>
      </w:r>
      <w:r w:rsidR="005772F1">
        <w:rPr>
          <w:rFonts w:ascii="Book Antiqua" w:hAnsi="Book Antiqua" w:cs="Times New Roman"/>
          <w:color w:val="000000" w:themeColor="text1"/>
        </w:rPr>
        <w:t>participates</w:t>
      </w:r>
      <w:r w:rsidR="00C22999">
        <w:rPr>
          <w:rFonts w:ascii="Book Antiqua" w:hAnsi="Book Antiqua" w:cs="Times New Roman"/>
          <w:color w:val="000000" w:themeColor="text1"/>
        </w:rPr>
        <w:t xml:space="preserve"> in </w:t>
      </w:r>
      <w:r w:rsidR="005772F1">
        <w:rPr>
          <w:rFonts w:ascii="Book Antiqua" w:hAnsi="Book Antiqua" w:cs="Times New Roman"/>
          <w:color w:val="000000" w:themeColor="text1"/>
        </w:rPr>
        <w:t xml:space="preserve">the growth of </w:t>
      </w:r>
      <w:r w:rsidR="00F5004E" w:rsidRPr="00A47973">
        <w:rPr>
          <w:rFonts w:ascii="Book Antiqua" w:hAnsi="Book Antiqua" w:cs="Times New Roman"/>
          <w:color w:val="000000" w:themeColor="text1"/>
        </w:rPr>
        <w:t>microtubule</w:t>
      </w:r>
      <w:r w:rsidR="005772F1">
        <w:rPr>
          <w:rFonts w:ascii="Book Antiqua" w:hAnsi="Book Antiqua" w:cs="Times New Roman"/>
          <w:color w:val="000000" w:themeColor="text1"/>
        </w:rPr>
        <w:t>s</w:t>
      </w:r>
      <w:r w:rsidR="00F5004E" w:rsidRPr="00A47973">
        <w:rPr>
          <w:rFonts w:ascii="Book Antiqua" w:hAnsi="Book Antiqua" w:cs="Times New Roman"/>
          <w:color w:val="000000" w:themeColor="text1"/>
        </w:rPr>
        <w:t xml:space="preserve"> toward chromosomes during mitosis. </w:t>
      </w:r>
      <w:r w:rsidR="00A3604F" w:rsidRPr="00A47973">
        <w:rPr>
          <w:rFonts w:ascii="Book Antiqua" w:hAnsi="Book Antiqua" w:cs="Times New Roman"/>
          <w:color w:val="000000" w:themeColor="text1"/>
        </w:rPr>
        <w:t xml:space="preserve">Furthermore, </w:t>
      </w:r>
      <w:r w:rsidR="00AB3F38" w:rsidRPr="00A47973">
        <w:rPr>
          <w:rFonts w:ascii="Book Antiqua" w:hAnsi="Book Antiqua" w:cs="Times New Roman"/>
          <w:color w:val="000000" w:themeColor="text1"/>
        </w:rPr>
        <w:t xml:space="preserve">HURP </w:t>
      </w:r>
      <w:r w:rsidR="00992859" w:rsidRPr="00A47973">
        <w:rPr>
          <w:rFonts w:ascii="Book Antiqua" w:hAnsi="Book Antiqua" w:cs="Times New Roman"/>
          <w:color w:val="000000" w:themeColor="text1"/>
        </w:rPr>
        <w:t>forms</w:t>
      </w:r>
      <w:r w:rsidR="005772F1">
        <w:rPr>
          <w:rFonts w:ascii="Book Antiqua" w:hAnsi="Book Antiqua" w:cs="Times New Roman"/>
          <w:color w:val="000000" w:themeColor="text1"/>
        </w:rPr>
        <w:t xml:space="preserve"> </w:t>
      </w:r>
      <w:r w:rsidR="009E2B6B" w:rsidRPr="00A47973">
        <w:rPr>
          <w:rFonts w:ascii="Book Antiqua" w:hAnsi="Book Antiqua" w:cs="Times New Roman"/>
          <w:color w:val="000000" w:themeColor="text1"/>
        </w:rPr>
        <w:t xml:space="preserve">a </w:t>
      </w:r>
      <w:r w:rsidR="00AB3F38" w:rsidRPr="00A47973">
        <w:rPr>
          <w:rFonts w:ascii="Book Antiqua" w:hAnsi="Book Antiqua" w:cs="Times New Roman"/>
          <w:color w:val="000000" w:themeColor="text1"/>
        </w:rPr>
        <w:t xml:space="preserve">Ran-dependent </w:t>
      </w:r>
      <w:proofErr w:type="gramStart"/>
      <w:r w:rsidR="00AB3F38" w:rsidRPr="00A47973">
        <w:rPr>
          <w:rFonts w:ascii="Book Antiqua" w:hAnsi="Book Antiqua" w:cs="Times New Roman"/>
          <w:color w:val="000000" w:themeColor="text1"/>
        </w:rPr>
        <w:t>complex</w:t>
      </w:r>
      <w:r w:rsidR="00722B25" w:rsidRPr="00A47973">
        <w:rPr>
          <w:rFonts w:ascii="Book Antiqua" w:hAnsi="Book Antiqua" w:cs="Times New Roman"/>
          <w:color w:val="000000" w:themeColor="text1"/>
          <w:vertAlign w:val="superscript"/>
        </w:rPr>
        <w:t>[</w:t>
      </w:r>
      <w:proofErr w:type="gramEnd"/>
      <w:r w:rsidR="00F5004E" w:rsidRPr="00A47973">
        <w:rPr>
          <w:rFonts w:ascii="Book Antiqua" w:hAnsi="Book Antiqua" w:cs="Times New Roman"/>
          <w:color w:val="000000" w:themeColor="text1"/>
          <w:vertAlign w:val="superscript"/>
        </w:rPr>
        <w:t>29</w:t>
      </w:r>
      <w:r w:rsidR="00722B25" w:rsidRPr="00A47973">
        <w:rPr>
          <w:rFonts w:ascii="Book Antiqua" w:hAnsi="Book Antiqua" w:cs="Times New Roman"/>
          <w:color w:val="000000" w:themeColor="text1"/>
          <w:vertAlign w:val="superscript"/>
        </w:rPr>
        <w:t>]</w:t>
      </w:r>
      <w:r w:rsidR="00A3604F" w:rsidRPr="00A47973">
        <w:rPr>
          <w:rFonts w:ascii="Book Antiqua" w:hAnsi="Book Antiqua" w:cs="Times New Roman"/>
          <w:color w:val="000000" w:themeColor="text1"/>
        </w:rPr>
        <w:t>, and</w:t>
      </w:r>
      <w:r w:rsidR="00F5004E" w:rsidRPr="00A47973">
        <w:rPr>
          <w:rFonts w:ascii="Book Antiqua" w:hAnsi="Book Antiqua" w:cs="Times New Roman"/>
          <w:color w:val="000000" w:themeColor="text1"/>
        </w:rPr>
        <w:t xml:space="preserve"> </w:t>
      </w:r>
      <w:r w:rsidR="005772F1">
        <w:rPr>
          <w:rFonts w:ascii="Book Antiqua" w:hAnsi="Book Antiqua" w:cs="Times New Roman"/>
          <w:color w:val="000000" w:themeColor="text1"/>
        </w:rPr>
        <w:t>is</w:t>
      </w:r>
      <w:r w:rsidR="00F5004E" w:rsidRPr="00A47973">
        <w:rPr>
          <w:rFonts w:ascii="Book Antiqua" w:hAnsi="Book Antiqua" w:cs="Times New Roman"/>
          <w:color w:val="000000" w:themeColor="text1"/>
        </w:rPr>
        <w:t xml:space="preserve"> a target of </w:t>
      </w:r>
      <w:r w:rsidR="005772F1">
        <w:rPr>
          <w:rFonts w:ascii="Book Antiqua" w:hAnsi="Book Antiqua" w:cs="Times New Roman"/>
          <w:color w:val="000000" w:themeColor="text1"/>
        </w:rPr>
        <w:t xml:space="preserve">the </w:t>
      </w:r>
      <w:r w:rsidR="005772F1" w:rsidRPr="00A47973">
        <w:rPr>
          <w:rFonts w:ascii="Book Antiqua" w:hAnsi="Book Antiqua" w:cs="Times New Roman"/>
          <w:color w:val="000000" w:themeColor="text1"/>
        </w:rPr>
        <w:t xml:space="preserve">serine/threonine kinase </w:t>
      </w:r>
      <w:r w:rsidR="00F5004E" w:rsidRPr="00A47973">
        <w:rPr>
          <w:rFonts w:ascii="Book Antiqua" w:hAnsi="Book Antiqua" w:cs="Times New Roman"/>
          <w:color w:val="000000" w:themeColor="text1"/>
        </w:rPr>
        <w:t xml:space="preserve">aurora-A, </w:t>
      </w:r>
      <w:r w:rsidR="005772F1">
        <w:rPr>
          <w:rFonts w:ascii="Book Antiqua" w:hAnsi="Book Antiqua" w:cs="Times New Roman"/>
          <w:color w:val="000000" w:themeColor="text1"/>
        </w:rPr>
        <w:t>which possesses</w:t>
      </w:r>
      <w:r w:rsidR="00F5004E" w:rsidRPr="00A47973">
        <w:rPr>
          <w:rFonts w:ascii="Book Antiqua" w:hAnsi="Book Antiqua" w:cs="Times New Roman"/>
          <w:color w:val="000000" w:themeColor="text1"/>
        </w:rPr>
        <w:t xml:space="preserve"> oncogenic properties</w:t>
      </w:r>
      <w:r w:rsidR="00722B25" w:rsidRPr="00A47973">
        <w:rPr>
          <w:rFonts w:ascii="Book Antiqua" w:hAnsi="Book Antiqua" w:cs="Times New Roman"/>
          <w:color w:val="000000" w:themeColor="text1"/>
          <w:vertAlign w:val="superscript"/>
        </w:rPr>
        <w:t>[28]</w:t>
      </w:r>
      <w:r w:rsidR="00722B25" w:rsidRPr="00A47973">
        <w:rPr>
          <w:rFonts w:ascii="Book Antiqua" w:hAnsi="Book Antiqua" w:cs="Times New Roman"/>
          <w:color w:val="000000" w:themeColor="text1"/>
        </w:rPr>
        <w:t>.</w:t>
      </w:r>
      <w:r w:rsidR="005772F1">
        <w:rPr>
          <w:rFonts w:ascii="Book Antiqua" w:hAnsi="Book Antiqua" w:cs="Times New Roman"/>
          <w:color w:val="000000" w:themeColor="text1"/>
        </w:rPr>
        <w:t xml:space="preserve"> A</w:t>
      </w:r>
      <w:r w:rsidR="006A745F" w:rsidRPr="00A47973">
        <w:rPr>
          <w:rFonts w:ascii="Book Antiqua" w:hAnsi="Book Antiqua" w:cs="Times New Roman"/>
          <w:color w:val="000000" w:themeColor="text1"/>
        </w:rPr>
        <w:t xml:space="preserve">urora-A </w:t>
      </w:r>
      <w:r w:rsidR="005772F1">
        <w:rPr>
          <w:rFonts w:ascii="Book Antiqua" w:hAnsi="Book Antiqua" w:cs="Times New Roman"/>
          <w:color w:val="000000" w:themeColor="text1"/>
        </w:rPr>
        <w:t xml:space="preserve">thus </w:t>
      </w:r>
      <w:r w:rsidR="005772F1" w:rsidRPr="00A47973">
        <w:rPr>
          <w:rFonts w:ascii="Book Antiqua" w:hAnsi="Book Antiqua" w:cs="Times New Roman"/>
          <w:color w:val="000000" w:themeColor="text1"/>
        </w:rPr>
        <w:t>phosphorylat</w:t>
      </w:r>
      <w:r w:rsidR="005772F1">
        <w:rPr>
          <w:rFonts w:ascii="Book Antiqua" w:hAnsi="Book Antiqua" w:cs="Times New Roman"/>
          <w:color w:val="000000" w:themeColor="text1"/>
        </w:rPr>
        <w:t>es</w:t>
      </w:r>
      <w:r w:rsidR="005772F1" w:rsidRPr="00A47973">
        <w:rPr>
          <w:rFonts w:ascii="Book Antiqua" w:hAnsi="Book Antiqua" w:cs="Times New Roman"/>
          <w:color w:val="000000" w:themeColor="text1"/>
        </w:rPr>
        <w:t xml:space="preserve"> HURP </w:t>
      </w:r>
      <w:r w:rsidR="005772F1">
        <w:rPr>
          <w:rFonts w:ascii="Book Antiqua" w:hAnsi="Book Antiqua" w:cs="Times New Roman"/>
          <w:color w:val="000000" w:themeColor="text1"/>
        </w:rPr>
        <w:t>and this process may represent a cellular</w:t>
      </w:r>
      <w:r w:rsidR="006A745F" w:rsidRPr="00A47973">
        <w:rPr>
          <w:rFonts w:ascii="Book Antiqua" w:hAnsi="Book Antiqua" w:cs="Times New Roman"/>
          <w:color w:val="000000" w:themeColor="text1"/>
        </w:rPr>
        <w:t xml:space="preserve"> mechanism </w:t>
      </w:r>
      <w:r w:rsidR="005772F1">
        <w:rPr>
          <w:rFonts w:ascii="Book Antiqua" w:hAnsi="Book Antiqua" w:cs="Times New Roman"/>
          <w:color w:val="000000" w:themeColor="text1"/>
        </w:rPr>
        <w:t>that controls</w:t>
      </w:r>
      <w:r w:rsidR="006A745F" w:rsidRPr="00A47973">
        <w:rPr>
          <w:rFonts w:ascii="Book Antiqua" w:hAnsi="Book Antiqua" w:cs="Times New Roman"/>
          <w:color w:val="000000" w:themeColor="text1"/>
        </w:rPr>
        <w:t xml:space="preserve"> </w:t>
      </w:r>
      <w:r w:rsidR="005772F1">
        <w:rPr>
          <w:rFonts w:ascii="Book Antiqua" w:hAnsi="Book Antiqua" w:cs="Times New Roman"/>
          <w:color w:val="000000" w:themeColor="text1"/>
        </w:rPr>
        <w:t xml:space="preserve">mitotic </w:t>
      </w:r>
      <w:r w:rsidR="006A745F" w:rsidRPr="00A47973">
        <w:rPr>
          <w:rFonts w:ascii="Book Antiqua" w:hAnsi="Book Antiqua" w:cs="Times New Roman"/>
          <w:color w:val="000000" w:themeColor="text1"/>
        </w:rPr>
        <w:t xml:space="preserve">spindle assembly and </w:t>
      </w:r>
      <w:proofErr w:type="gramStart"/>
      <w:r w:rsidR="006A745F" w:rsidRPr="00A47973">
        <w:rPr>
          <w:rFonts w:ascii="Book Antiqua" w:hAnsi="Book Antiqua" w:cs="Times New Roman"/>
          <w:color w:val="000000" w:themeColor="text1"/>
        </w:rPr>
        <w:t>functions</w:t>
      </w:r>
      <w:r w:rsidR="006A745F" w:rsidRPr="00A47973">
        <w:rPr>
          <w:rFonts w:ascii="Book Antiqua" w:hAnsi="Book Antiqua" w:cs="Times New Roman"/>
          <w:color w:val="000000" w:themeColor="text1"/>
          <w:vertAlign w:val="superscript"/>
        </w:rPr>
        <w:t>[</w:t>
      </w:r>
      <w:proofErr w:type="gramEnd"/>
      <w:r w:rsidR="006A745F" w:rsidRPr="00A47973">
        <w:rPr>
          <w:rFonts w:ascii="Book Antiqua" w:hAnsi="Book Antiqua" w:cs="Times New Roman"/>
          <w:color w:val="000000" w:themeColor="text1"/>
          <w:vertAlign w:val="superscript"/>
        </w:rPr>
        <w:t>32]</w:t>
      </w:r>
      <w:r w:rsidR="006A745F" w:rsidRPr="00A47973">
        <w:rPr>
          <w:rFonts w:ascii="Book Antiqua" w:hAnsi="Book Antiqua" w:cs="Times New Roman"/>
          <w:color w:val="000000" w:themeColor="text1"/>
        </w:rPr>
        <w:t xml:space="preserve">. </w:t>
      </w:r>
      <w:r w:rsidR="00BE1BBC" w:rsidRPr="00A47973">
        <w:rPr>
          <w:rFonts w:ascii="Book Antiqua" w:hAnsi="Book Antiqua" w:cs="Times New Roman"/>
          <w:color w:val="000000" w:themeColor="text1"/>
        </w:rPr>
        <w:t>Th</w:t>
      </w:r>
      <w:r w:rsidR="005772F1">
        <w:rPr>
          <w:rFonts w:ascii="Book Antiqua" w:hAnsi="Book Antiqua" w:cs="Times New Roman"/>
          <w:color w:val="000000" w:themeColor="text1"/>
        </w:rPr>
        <w:t>erefore</w:t>
      </w:r>
      <w:r w:rsidR="00BE1BBC" w:rsidRPr="00A47973">
        <w:rPr>
          <w:rFonts w:ascii="Book Antiqua" w:hAnsi="Book Antiqua" w:cs="Times New Roman"/>
          <w:color w:val="000000" w:themeColor="text1"/>
        </w:rPr>
        <w:t xml:space="preserve">, HURP </w:t>
      </w:r>
      <w:r w:rsidR="00283249" w:rsidRPr="00A47973">
        <w:rPr>
          <w:rFonts w:ascii="Book Antiqua" w:eastAsia="AdvTimes-b" w:hAnsi="Book Antiqua" w:cs="Times New Roman"/>
          <w:color w:val="000000" w:themeColor="text1"/>
        </w:rPr>
        <w:t xml:space="preserve">is implicated in </w:t>
      </w:r>
      <w:r w:rsidRPr="00A47973">
        <w:rPr>
          <w:rFonts w:ascii="Book Antiqua" w:eastAsia="AdvTimes-b" w:hAnsi="Book Antiqua" w:cs="Times New Roman"/>
          <w:color w:val="000000" w:themeColor="text1"/>
        </w:rPr>
        <w:t xml:space="preserve">stem cell </w:t>
      </w:r>
      <w:proofErr w:type="gramStart"/>
      <w:r w:rsidRPr="00A47973">
        <w:rPr>
          <w:rFonts w:ascii="Book Antiqua" w:eastAsia="AdvTimes-b" w:hAnsi="Book Antiqua" w:cs="Times New Roman"/>
          <w:color w:val="000000" w:themeColor="text1"/>
        </w:rPr>
        <w:t>functions</w:t>
      </w:r>
      <w:r w:rsidR="00667B90" w:rsidRPr="00A47973">
        <w:rPr>
          <w:rFonts w:ascii="Book Antiqua" w:eastAsia="AdvTimes-b" w:hAnsi="Book Antiqua" w:cs="Times New Roman"/>
          <w:color w:val="000000" w:themeColor="text1"/>
          <w:vertAlign w:val="superscript"/>
        </w:rPr>
        <w:t>[</w:t>
      </w:r>
      <w:proofErr w:type="gramEnd"/>
      <w:r w:rsidR="00E65147" w:rsidRPr="00A47973">
        <w:rPr>
          <w:rFonts w:ascii="Book Antiqua" w:eastAsia="AdvTimes-b" w:hAnsi="Book Antiqua" w:cs="Times New Roman"/>
          <w:color w:val="000000" w:themeColor="text1"/>
          <w:vertAlign w:val="superscript"/>
        </w:rPr>
        <w:t>25-27</w:t>
      </w:r>
      <w:r w:rsidR="003E101D" w:rsidRPr="00A47973">
        <w:rPr>
          <w:rFonts w:ascii="Book Antiqua" w:eastAsia="AdvTimes-b" w:hAnsi="Book Antiqua" w:cs="Times New Roman"/>
          <w:color w:val="000000" w:themeColor="text1"/>
          <w:vertAlign w:val="superscript"/>
        </w:rPr>
        <w:t>]</w:t>
      </w:r>
      <w:r w:rsidR="003E101D" w:rsidRPr="00A47973">
        <w:rPr>
          <w:rFonts w:ascii="Book Antiqua" w:eastAsia="AdvTimes-b" w:hAnsi="Book Antiqua" w:cs="Times New Roman"/>
          <w:color w:val="000000" w:themeColor="text1"/>
        </w:rPr>
        <w:t xml:space="preserve"> and </w:t>
      </w:r>
      <w:r w:rsidR="00283249" w:rsidRPr="00A47973">
        <w:rPr>
          <w:rFonts w:ascii="Book Antiqua" w:eastAsia="AdvTimes-b" w:hAnsi="Book Antiqua" w:cs="Times New Roman"/>
          <w:color w:val="000000" w:themeColor="text1"/>
        </w:rPr>
        <w:t xml:space="preserve">carcinogenesis </w:t>
      </w:r>
      <w:r w:rsidRPr="00A47973">
        <w:rPr>
          <w:rFonts w:ascii="Book Antiqua" w:eastAsia="AdvTimes-b" w:hAnsi="Book Antiqua" w:cs="Times New Roman"/>
          <w:color w:val="000000" w:themeColor="text1"/>
        </w:rPr>
        <w:t>in</w:t>
      </w:r>
      <w:r w:rsidR="00283249" w:rsidRPr="00A47973">
        <w:rPr>
          <w:rFonts w:ascii="Book Antiqua" w:eastAsia="AdvTimes-b" w:hAnsi="Book Antiqua" w:cs="Times New Roman"/>
          <w:color w:val="000000" w:themeColor="text1"/>
        </w:rPr>
        <w:t xml:space="preserve"> cancer cells</w:t>
      </w:r>
      <w:r w:rsidR="005772F1">
        <w:rPr>
          <w:rFonts w:ascii="Book Antiqua" w:eastAsia="AdvTimes-b" w:hAnsi="Book Antiqua" w:cs="Times New Roman"/>
          <w:color w:val="000000" w:themeColor="text1"/>
        </w:rPr>
        <w:t xml:space="preserve"> of human origins</w:t>
      </w:r>
      <w:r w:rsidR="00E65147" w:rsidRPr="00A47973">
        <w:rPr>
          <w:rFonts w:ascii="Book Antiqua" w:eastAsia="AdvTimes" w:hAnsi="Book Antiqua" w:cs="Times New Roman"/>
          <w:color w:val="000000" w:themeColor="text1"/>
          <w:vertAlign w:val="superscript"/>
        </w:rPr>
        <w:t>[24,</w:t>
      </w:r>
      <w:r w:rsidR="00E80B17" w:rsidRPr="00A47973">
        <w:rPr>
          <w:rFonts w:ascii="Book Antiqua" w:eastAsia="AdvTimes" w:hAnsi="Book Antiqua" w:cs="Times New Roman"/>
          <w:color w:val="000000" w:themeColor="text1"/>
          <w:vertAlign w:val="superscript"/>
        </w:rPr>
        <w:t>28]</w:t>
      </w:r>
      <w:r w:rsidR="00283249" w:rsidRPr="00A47973">
        <w:rPr>
          <w:rFonts w:ascii="Book Antiqua" w:eastAsia="AdvTimes-b" w:hAnsi="Book Antiqua" w:cs="Times New Roman"/>
          <w:color w:val="000000" w:themeColor="text1"/>
        </w:rPr>
        <w:t xml:space="preserve">. </w:t>
      </w:r>
      <w:r w:rsidR="005772F1">
        <w:rPr>
          <w:rFonts w:ascii="Book Antiqua" w:eastAsia="AdvTimes-b" w:hAnsi="Book Antiqua" w:cs="Times New Roman"/>
          <w:color w:val="000000" w:themeColor="text1"/>
        </w:rPr>
        <w:t>A</w:t>
      </w:r>
      <w:r w:rsidR="00283249" w:rsidRPr="00A47973">
        <w:rPr>
          <w:rFonts w:ascii="Book Antiqua" w:eastAsia="AdvTimes-i" w:hAnsi="Book Antiqua" w:cs="Times New Roman"/>
          <w:color w:val="000000" w:themeColor="text1"/>
        </w:rPr>
        <w:t xml:space="preserve">nalysis </w:t>
      </w:r>
      <w:r w:rsidR="005772F1">
        <w:rPr>
          <w:rFonts w:ascii="Book Antiqua" w:eastAsia="AdvTimes-i" w:hAnsi="Book Antiqua" w:cs="Times New Roman"/>
          <w:color w:val="000000" w:themeColor="text1"/>
        </w:rPr>
        <w:t xml:space="preserve">of gene expression showed </w:t>
      </w:r>
      <w:r w:rsidR="00283249" w:rsidRPr="00A47973">
        <w:rPr>
          <w:rFonts w:ascii="Book Antiqua" w:eastAsia="AdvTimes-i" w:hAnsi="Book Antiqua" w:cs="Times New Roman"/>
          <w:color w:val="000000" w:themeColor="text1"/>
        </w:rPr>
        <w:t>that HURP represent</w:t>
      </w:r>
      <w:r w:rsidRPr="00A47973">
        <w:rPr>
          <w:rFonts w:ascii="Book Antiqua" w:eastAsia="AdvTimes-i" w:hAnsi="Book Antiqua" w:cs="Times New Roman"/>
          <w:color w:val="000000" w:themeColor="text1"/>
        </w:rPr>
        <w:t>s</w:t>
      </w:r>
      <w:r w:rsidR="00283249" w:rsidRPr="00A47973">
        <w:rPr>
          <w:rFonts w:ascii="Book Antiqua" w:eastAsia="AdvTimes-i" w:hAnsi="Book Antiqua" w:cs="Times New Roman"/>
          <w:color w:val="000000" w:themeColor="text1"/>
        </w:rPr>
        <w:t xml:space="preserve"> a </w:t>
      </w:r>
      <w:r w:rsidR="005772F1">
        <w:rPr>
          <w:rFonts w:ascii="Book Antiqua" w:eastAsia="AdvTimes-i" w:hAnsi="Book Antiqua" w:cs="Times New Roman"/>
          <w:color w:val="000000" w:themeColor="text1"/>
        </w:rPr>
        <w:t xml:space="preserve">marker of </w:t>
      </w:r>
      <w:r w:rsidR="002665DF" w:rsidRPr="00A47973">
        <w:rPr>
          <w:rFonts w:ascii="Book Antiqua" w:eastAsia="AdvTimes-i" w:hAnsi="Book Antiqua" w:cs="Times New Roman"/>
          <w:color w:val="000000" w:themeColor="text1"/>
        </w:rPr>
        <w:t xml:space="preserve">cancer </w:t>
      </w:r>
      <w:r w:rsidR="00283249" w:rsidRPr="00A47973">
        <w:rPr>
          <w:rFonts w:ascii="Book Antiqua" w:eastAsia="AdvTimes-i" w:hAnsi="Book Antiqua" w:cs="Times New Roman"/>
          <w:color w:val="000000" w:themeColor="text1"/>
        </w:rPr>
        <w:t xml:space="preserve">prognosis </w:t>
      </w:r>
      <w:r w:rsidRPr="00A47973">
        <w:rPr>
          <w:rFonts w:ascii="Book Antiqua" w:eastAsia="AdvTimes-i" w:hAnsi="Book Antiqua" w:cs="Times New Roman"/>
          <w:color w:val="000000" w:themeColor="text1"/>
        </w:rPr>
        <w:t xml:space="preserve">that can be used </w:t>
      </w:r>
      <w:r w:rsidR="00283249" w:rsidRPr="00A47973">
        <w:rPr>
          <w:rFonts w:ascii="Book Antiqua" w:eastAsia="AdvTimes-i" w:hAnsi="Book Antiqua" w:cs="Times New Roman"/>
          <w:color w:val="000000" w:themeColor="text1"/>
        </w:rPr>
        <w:t xml:space="preserve">to distinguish between benign and malignant adrenocortical </w:t>
      </w:r>
      <w:proofErr w:type="gramStart"/>
      <w:r w:rsidR="00283249" w:rsidRPr="00A47973">
        <w:rPr>
          <w:rFonts w:ascii="Book Antiqua" w:eastAsia="AdvTimes-i" w:hAnsi="Book Antiqua" w:cs="Times New Roman"/>
          <w:color w:val="000000" w:themeColor="text1"/>
        </w:rPr>
        <w:t>tumors</w:t>
      </w:r>
      <w:r w:rsidR="00F5004E" w:rsidRPr="00A47973">
        <w:rPr>
          <w:rFonts w:ascii="Book Antiqua" w:eastAsia="AdvTimes-i" w:hAnsi="Book Antiqua" w:cs="Times New Roman"/>
          <w:color w:val="000000" w:themeColor="text1"/>
          <w:vertAlign w:val="superscript"/>
        </w:rPr>
        <w:t>[</w:t>
      </w:r>
      <w:proofErr w:type="gramEnd"/>
      <w:r w:rsidR="00F5004E" w:rsidRPr="00A47973">
        <w:rPr>
          <w:rFonts w:ascii="Book Antiqua" w:eastAsia="AdvTimes-i" w:hAnsi="Book Antiqua" w:cs="Times New Roman"/>
          <w:color w:val="000000" w:themeColor="text1"/>
          <w:vertAlign w:val="superscript"/>
        </w:rPr>
        <w:t>3</w:t>
      </w:r>
      <w:r w:rsidR="006A745F" w:rsidRPr="00A47973">
        <w:rPr>
          <w:rFonts w:ascii="Book Antiqua" w:eastAsia="AdvTimes-i" w:hAnsi="Book Antiqua" w:cs="Times New Roman"/>
          <w:color w:val="000000" w:themeColor="text1"/>
          <w:vertAlign w:val="superscript"/>
        </w:rPr>
        <w:t>3</w:t>
      </w:r>
      <w:r w:rsidR="00595CD8">
        <w:rPr>
          <w:rFonts w:ascii="Book Antiqua" w:eastAsia="宋体" w:hAnsi="Book Antiqua" w:cs="Times New Roman" w:hint="eastAsia"/>
          <w:color w:val="000000" w:themeColor="text1"/>
          <w:vertAlign w:val="superscript"/>
          <w:lang w:eastAsia="zh-CN"/>
        </w:rPr>
        <w:t>,</w:t>
      </w:r>
      <w:r w:rsidR="00F5004E" w:rsidRPr="00A47973">
        <w:rPr>
          <w:rFonts w:ascii="Book Antiqua" w:eastAsia="AdvTimes-i" w:hAnsi="Book Antiqua" w:cs="Times New Roman"/>
          <w:color w:val="000000" w:themeColor="text1"/>
          <w:vertAlign w:val="superscript"/>
        </w:rPr>
        <w:t>3</w:t>
      </w:r>
      <w:r w:rsidR="006A745F" w:rsidRPr="00A47973">
        <w:rPr>
          <w:rFonts w:ascii="Book Antiqua" w:eastAsia="AdvTimes-i" w:hAnsi="Book Antiqua" w:cs="Times New Roman"/>
          <w:color w:val="000000" w:themeColor="text1"/>
          <w:vertAlign w:val="superscript"/>
        </w:rPr>
        <w:t>4</w:t>
      </w:r>
      <w:r w:rsidR="00F5004E" w:rsidRPr="00A47973">
        <w:rPr>
          <w:rFonts w:ascii="Book Antiqua" w:eastAsia="AdvTimes-i" w:hAnsi="Book Antiqua" w:cs="Times New Roman"/>
          <w:color w:val="000000" w:themeColor="text1"/>
          <w:vertAlign w:val="superscript"/>
        </w:rPr>
        <w:t>]</w:t>
      </w:r>
      <w:r w:rsidR="00283249" w:rsidRPr="00A47973">
        <w:rPr>
          <w:rFonts w:ascii="Book Antiqua" w:eastAsia="AdvTimes-i" w:hAnsi="Book Antiqua" w:cs="Times New Roman"/>
          <w:color w:val="000000" w:themeColor="text1"/>
        </w:rPr>
        <w:t xml:space="preserve">. </w:t>
      </w:r>
      <w:r w:rsidR="00A87A8F" w:rsidRPr="00A47973">
        <w:rPr>
          <w:rFonts w:ascii="Book Antiqua" w:eastAsia="AdvTimes-i" w:hAnsi="Book Antiqua" w:cs="Times New Roman"/>
          <w:color w:val="000000" w:themeColor="text1"/>
        </w:rPr>
        <w:t xml:space="preserve">In addition, HURP undergoes proteolysis </w:t>
      </w:r>
      <w:r w:rsidR="002665DF" w:rsidRPr="00A47973">
        <w:rPr>
          <w:rFonts w:ascii="Book Antiqua" w:eastAsia="AdvTimes-i" w:hAnsi="Book Antiqua" w:cs="Times New Roman"/>
          <w:color w:val="000000" w:themeColor="text1"/>
        </w:rPr>
        <w:t>following phosphorylation by</w:t>
      </w:r>
      <w:r w:rsidR="00A87A8F" w:rsidRPr="00A47973">
        <w:rPr>
          <w:rFonts w:ascii="Book Antiqua" w:eastAsia="AdvTimes-i" w:hAnsi="Book Antiqua" w:cs="Times New Roman"/>
          <w:color w:val="000000" w:themeColor="text1"/>
        </w:rPr>
        <w:t xml:space="preserve"> Cdk1-cyclin B </w:t>
      </w:r>
      <w:r w:rsidR="002665DF" w:rsidRPr="00A47973">
        <w:rPr>
          <w:rFonts w:ascii="Book Antiqua" w:eastAsia="AdvTimes-i" w:hAnsi="Book Antiqua" w:cs="Times New Roman"/>
          <w:color w:val="000000" w:themeColor="text1"/>
        </w:rPr>
        <w:t xml:space="preserve">and recognition </w:t>
      </w:r>
      <w:r w:rsidR="00A87A8F" w:rsidRPr="00A47973">
        <w:rPr>
          <w:rFonts w:ascii="Book Antiqua" w:eastAsia="AdvTimes-i" w:hAnsi="Book Antiqua" w:cs="Times New Roman"/>
          <w:color w:val="000000" w:themeColor="text1"/>
        </w:rPr>
        <w:t xml:space="preserve">by the Fbx7-associated SCF complex </w:t>
      </w:r>
      <w:r w:rsidR="005772F1">
        <w:rPr>
          <w:rFonts w:ascii="Book Antiqua" w:eastAsia="AdvTimes-i" w:hAnsi="Book Antiqua" w:cs="Times New Roman"/>
          <w:color w:val="000000" w:themeColor="text1"/>
        </w:rPr>
        <w:t>that</w:t>
      </w:r>
      <w:r w:rsidR="00A87A8F" w:rsidRPr="00A47973">
        <w:rPr>
          <w:rFonts w:ascii="Book Antiqua" w:eastAsia="AdvTimes-i" w:hAnsi="Book Antiqua" w:cs="Times New Roman"/>
          <w:color w:val="000000" w:themeColor="text1"/>
        </w:rPr>
        <w:t xml:space="preserve"> </w:t>
      </w:r>
      <w:r w:rsidR="005772F1">
        <w:rPr>
          <w:rFonts w:ascii="Book Antiqua" w:eastAsia="AdvTimes-i" w:hAnsi="Book Antiqua" w:cs="Times New Roman"/>
          <w:color w:val="000000" w:themeColor="text1"/>
        </w:rPr>
        <w:t>functions</w:t>
      </w:r>
      <w:r w:rsidR="00A87A8F" w:rsidRPr="00A47973">
        <w:rPr>
          <w:rFonts w:ascii="Book Antiqua" w:eastAsia="AdvTimes-i" w:hAnsi="Book Antiqua" w:cs="Times New Roman"/>
          <w:color w:val="000000" w:themeColor="text1"/>
        </w:rPr>
        <w:t xml:space="preserve"> as an E3 ubiquitin </w:t>
      </w:r>
      <w:proofErr w:type="gramStart"/>
      <w:r w:rsidR="00A87A8F" w:rsidRPr="00A47973">
        <w:rPr>
          <w:rFonts w:ascii="Book Antiqua" w:eastAsia="AdvTimes-i" w:hAnsi="Book Antiqua" w:cs="Times New Roman"/>
          <w:color w:val="000000" w:themeColor="text1"/>
        </w:rPr>
        <w:t>ligase</w:t>
      </w:r>
      <w:r w:rsidR="00A87A8F" w:rsidRPr="00A47973">
        <w:rPr>
          <w:rFonts w:ascii="Book Antiqua" w:eastAsia="AdvTimes-i" w:hAnsi="Book Antiqua" w:cs="Times New Roman"/>
          <w:color w:val="000000" w:themeColor="text1"/>
          <w:vertAlign w:val="superscript"/>
        </w:rPr>
        <w:t>[</w:t>
      </w:r>
      <w:proofErr w:type="gramEnd"/>
      <w:r w:rsidR="00A87A8F" w:rsidRPr="00A47973">
        <w:rPr>
          <w:rFonts w:ascii="Book Antiqua" w:eastAsia="AdvTimes-i" w:hAnsi="Book Antiqua" w:cs="Times New Roman"/>
          <w:color w:val="000000" w:themeColor="text1"/>
          <w:vertAlign w:val="superscript"/>
        </w:rPr>
        <w:t>35]</w:t>
      </w:r>
      <w:r w:rsidR="00A87A8F" w:rsidRPr="00A47973">
        <w:rPr>
          <w:rFonts w:ascii="Book Antiqua" w:eastAsia="AdvTimes-i" w:hAnsi="Book Antiqua" w:cs="Times New Roman"/>
          <w:color w:val="000000" w:themeColor="text1"/>
        </w:rPr>
        <w:t xml:space="preserve">. These results indicate that HURP is </w:t>
      </w:r>
      <w:r w:rsidR="006C2EAA" w:rsidRPr="00A47973">
        <w:rPr>
          <w:rFonts w:ascii="Book Antiqua" w:eastAsia="AdvTimes-i" w:hAnsi="Book Antiqua" w:cs="Times New Roman"/>
          <w:color w:val="000000" w:themeColor="text1"/>
        </w:rPr>
        <w:t>involved in control of the cell</w:t>
      </w:r>
      <w:r w:rsidR="00A87A8F" w:rsidRPr="00A47973">
        <w:rPr>
          <w:rFonts w:ascii="Book Antiqua" w:eastAsia="AdvTimes-i" w:hAnsi="Book Antiqua" w:cs="Times New Roman"/>
          <w:color w:val="000000" w:themeColor="text1"/>
        </w:rPr>
        <w:t xml:space="preserve"> cycle, specifically </w:t>
      </w:r>
      <w:r w:rsidRPr="00A47973">
        <w:rPr>
          <w:rFonts w:ascii="Book Antiqua" w:eastAsia="AdvTimes-i" w:hAnsi="Book Antiqua" w:cs="Times New Roman"/>
          <w:color w:val="000000" w:themeColor="text1"/>
        </w:rPr>
        <w:t>during</w:t>
      </w:r>
      <w:r w:rsidR="00A87A8F" w:rsidRPr="00A47973">
        <w:rPr>
          <w:rFonts w:ascii="Book Antiqua" w:eastAsia="AdvTimes-i" w:hAnsi="Book Antiqua" w:cs="Times New Roman"/>
          <w:color w:val="000000" w:themeColor="text1"/>
        </w:rPr>
        <w:t xml:space="preserve"> mitosis</w:t>
      </w:r>
      <w:r w:rsidR="003C7150" w:rsidRPr="00A47973">
        <w:rPr>
          <w:rFonts w:ascii="Book Antiqua" w:eastAsia="AdvTimes-i" w:hAnsi="Book Antiqua" w:cs="Times New Roman"/>
          <w:color w:val="000000" w:themeColor="text1"/>
        </w:rPr>
        <w:t>, suggesting that t</w:t>
      </w:r>
      <w:r w:rsidRPr="00A47973">
        <w:rPr>
          <w:rFonts w:ascii="Book Antiqua" w:eastAsia="AdvTimes-i" w:hAnsi="Book Antiqua" w:cs="Times New Roman"/>
          <w:color w:val="000000" w:themeColor="text1"/>
        </w:rPr>
        <w:t>his protein</w:t>
      </w:r>
      <w:r w:rsidR="00EC2306" w:rsidRPr="00A47973">
        <w:rPr>
          <w:rFonts w:ascii="Book Antiqua" w:eastAsia="AdvTimes-i" w:hAnsi="Book Antiqua" w:cs="Times New Roman"/>
          <w:color w:val="000000" w:themeColor="text1"/>
        </w:rPr>
        <w:t xml:space="preserve"> may </w:t>
      </w:r>
      <w:r w:rsidR="002665DF" w:rsidRPr="00A47973">
        <w:rPr>
          <w:rFonts w:ascii="Book Antiqua" w:eastAsia="AdvTimes-i" w:hAnsi="Book Antiqua" w:cs="Times New Roman"/>
          <w:color w:val="000000" w:themeColor="text1"/>
        </w:rPr>
        <w:t xml:space="preserve">regulate </w:t>
      </w:r>
      <w:r w:rsidR="00283249" w:rsidRPr="00A47973">
        <w:rPr>
          <w:rFonts w:ascii="Book Antiqua" w:eastAsia="AdvTimes-i" w:hAnsi="Book Antiqua" w:cs="Times New Roman"/>
          <w:color w:val="000000" w:themeColor="text1"/>
        </w:rPr>
        <w:t>apopto</w:t>
      </w:r>
      <w:r w:rsidR="002665DF" w:rsidRPr="00A47973">
        <w:rPr>
          <w:rFonts w:ascii="Book Antiqua" w:eastAsia="AdvTimes-i" w:hAnsi="Book Antiqua" w:cs="Times New Roman"/>
          <w:color w:val="000000" w:themeColor="text1"/>
        </w:rPr>
        <w:t>sis</w:t>
      </w:r>
      <w:r w:rsidR="00283249" w:rsidRPr="00A47973">
        <w:rPr>
          <w:rFonts w:ascii="Book Antiqua" w:eastAsia="AdvTimes-i" w:hAnsi="Book Antiqua" w:cs="Times New Roman"/>
          <w:color w:val="000000" w:themeColor="text1"/>
        </w:rPr>
        <w:t xml:space="preserve"> and </w:t>
      </w:r>
      <w:r w:rsidRPr="00A47973">
        <w:rPr>
          <w:rFonts w:ascii="Book Antiqua" w:eastAsia="AdvTimes-i" w:hAnsi="Book Antiqua" w:cs="Times New Roman"/>
          <w:color w:val="000000" w:themeColor="text1"/>
        </w:rPr>
        <w:t xml:space="preserve">be </w:t>
      </w:r>
      <w:r w:rsidR="00283249" w:rsidRPr="00A47973">
        <w:rPr>
          <w:rFonts w:ascii="Book Antiqua" w:eastAsia="AdvTimes-i" w:hAnsi="Book Antiqua" w:cs="Times New Roman"/>
          <w:color w:val="000000" w:themeColor="text1"/>
        </w:rPr>
        <w:t>involve</w:t>
      </w:r>
      <w:r w:rsidRPr="00A47973">
        <w:rPr>
          <w:rFonts w:ascii="Book Antiqua" w:eastAsia="AdvTimes-i" w:hAnsi="Book Antiqua" w:cs="Times New Roman"/>
          <w:color w:val="000000" w:themeColor="text1"/>
        </w:rPr>
        <w:t>d</w:t>
      </w:r>
      <w:r w:rsidR="00283249" w:rsidRPr="00A47973">
        <w:rPr>
          <w:rFonts w:ascii="Book Antiqua" w:eastAsia="AdvTimes-i" w:hAnsi="Book Antiqua" w:cs="Times New Roman"/>
          <w:color w:val="000000" w:themeColor="text1"/>
        </w:rPr>
        <w:t xml:space="preserve"> in tumor development. </w:t>
      </w:r>
      <w:r w:rsidR="00EC2306" w:rsidRPr="00A47973">
        <w:rPr>
          <w:rFonts w:ascii="Book Antiqua" w:eastAsia="AdvTimes-i" w:hAnsi="Book Antiqua" w:cs="Times New Roman"/>
          <w:color w:val="000000" w:themeColor="text1"/>
        </w:rPr>
        <w:t xml:space="preserve">However, the role of HURP in HCC and apoptosis, and how this protein is regulated </w:t>
      </w:r>
      <w:r w:rsidR="002665DF" w:rsidRPr="00A47973">
        <w:rPr>
          <w:rFonts w:ascii="Book Antiqua" w:eastAsia="AdvTimes-i" w:hAnsi="Book Antiqua" w:cs="Times New Roman"/>
          <w:color w:val="000000" w:themeColor="text1"/>
        </w:rPr>
        <w:t>is incompletely understood</w:t>
      </w:r>
      <w:r w:rsidR="00EC2306" w:rsidRPr="00A47973">
        <w:rPr>
          <w:rFonts w:ascii="Book Antiqua" w:eastAsia="AdvTimes-i" w:hAnsi="Book Antiqua" w:cs="Times New Roman"/>
          <w:color w:val="000000" w:themeColor="text1"/>
        </w:rPr>
        <w:t>.</w:t>
      </w:r>
    </w:p>
    <w:p w:rsidR="00595CD8" w:rsidRDefault="00595CD8" w:rsidP="00631F66">
      <w:pPr>
        <w:snapToGrid w:val="0"/>
        <w:spacing w:line="360" w:lineRule="auto"/>
        <w:jc w:val="both"/>
        <w:rPr>
          <w:rFonts w:ascii="Book Antiqua" w:eastAsia="宋体" w:hAnsi="Book Antiqua" w:cs="Times New Roman"/>
          <w:b/>
          <w:color w:val="000000" w:themeColor="text1"/>
          <w:szCs w:val="24"/>
          <w:lang w:eastAsia="zh-CN"/>
        </w:rPr>
      </w:pPr>
    </w:p>
    <w:p w:rsidR="001F07F4" w:rsidRPr="00A47973" w:rsidRDefault="006D6641" w:rsidP="00631F66">
      <w:pPr>
        <w:snapToGrid w:val="0"/>
        <w:spacing w:line="360" w:lineRule="auto"/>
        <w:jc w:val="both"/>
        <w:rPr>
          <w:rFonts w:ascii="Book Antiqua" w:hAnsi="Book Antiqua" w:cs="Times New Roman"/>
          <w:b/>
          <w:color w:val="000000" w:themeColor="text1"/>
          <w:szCs w:val="24"/>
        </w:rPr>
      </w:pPr>
      <w:proofErr w:type="spellStart"/>
      <w:r w:rsidRPr="00A47973">
        <w:rPr>
          <w:rFonts w:ascii="Book Antiqua" w:hAnsi="Book Antiqua" w:cs="Times New Roman"/>
          <w:b/>
          <w:color w:val="000000" w:themeColor="text1"/>
          <w:szCs w:val="24"/>
        </w:rPr>
        <w:t>HBx</w:t>
      </w:r>
      <w:proofErr w:type="spellEnd"/>
      <w:r w:rsidR="00B24B32">
        <w:rPr>
          <w:rFonts w:ascii="Book Antiqua" w:hAnsi="Book Antiqua" w:cs="Times New Roman" w:hint="eastAsia"/>
          <w:b/>
          <w:color w:val="000000" w:themeColor="text1"/>
          <w:szCs w:val="24"/>
        </w:rPr>
        <w:t xml:space="preserve"> </w:t>
      </w:r>
      <w:r w:rsidRPr="00A37D83">
        <w:rPr>
          <w:rFonts w:ascii="Book Antiqua" w:hAnsi="Book Antiqua" w:cs="Times New Roman"/>
          <w:b/>
          <w:caps/>
          <w:color w:val="000000" w:themeColor="text1"/>
          <w:szCs w:val="24"/>
        </w:rPr>
        <w:t xml:space="preserve">upregulates HURP expression in HCC </w:t>
      </w:r>
      <w:r w:rsidR="00B1258D" w:rsidRPr="00A37D83">
        <w:rPr>
          <w:rFonts w:ascii="Book Antiqua" w:hAnsi="Book Antiqua" w:cs="Times New Roman"/>
          <w:b/>
          <w:caps/>
          <w:color w:val="000000" w:themeColor="text1"/>
          <w:szCs w:val="24"/>
        </w:rPr>
        <w:t>cells</w:t>
      </w:r>
    </w:p>
    <w:p w:rsidR="0058460C" w:rsidRPr="00A47973" w:rsidRDefault="00882A64" w:rsidP="00631F66">
      <w:pPr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  <w:szCs w:val="24"/>
        </w:rPr>
      </w:pPr>
      <w:r w:rsidRPr="00A47973">
        <w:rPr>
          <w:rFonts w:ascii="Book Antiqua" w:hAnsi="Book Antiqua" w:cs="Times New Roman"/>
          <w:color w:val="000000" w:themeColor="text1"/>
          <w:szCs w:val="24"/>
        </w:rPr>
        <w:t xml:space="preserve">Given that the viral protein </w:t>
      </w:r>
      <w:proofErr w:type="spellStart"/>
      <w:r w:rsidR="00707BFB" w:rsidRPr="00A47973">
        <w:rPr>
          <w:rFonts w:ascii="Book Antiqua" w:hAnsi="Book Antiqua" w:cs="Times New Roman"/>
          <w:color w:val="000000" w:themeColor="text1"/>
          <w:szCs w:val="24"/>
        </w:rPr>
        <w:t>HBx</w:t>
      </w:r>
      <w:proofErr w:type="spellEnd"/>
      <w:r w:rsidR="0058460C" w:rsidRPr="00A47973">
        <w:rPr>
          <w:rFonts w:ascii="Book Antiqua" w:hAnsi="Book Antiqua" w:cs="Times New Roman"/>
          <w:color w:val="000000" w:themeColor="text1"/>
          <w:szCs w:val="24"/>
        </w:rPr>
        <w:t xml:space="preserve"> play</w:t>
      </w:r>
      <w:r w:rsidRPr="00A47973">
        <w:rPr>
          <w:rFonts w:ascii="Book Antiqua" w:hAnsi="Book Antiqua" w:cs="Times New Roman"/>
          <w:color w:val="000000" w:themeColor="text1"/>
          <w:szCs w:val="24"/>
        </w:rPr>
        <w:t>s</w:t>
      </w:r>
      <w:r w:rsidR="0058460C" w:rsidRPr="00A47973">
        <w:rPr>
          <w:rFonts w:ascii="Book Antiqua" w:hAnsi="Book Antiqua" w:cs="Times New Roman"/>
          <w:color w:val="000000" w:themeColor="text1"/>
          <w:szCs w:val="24"/>
        </w:rPr>
        <w:t xml:space="preserve"> a critical role in the development of HCC</w:t>
      </w:r>
      <w:r w:rsidR="00707BFB" w:rsidRPr="00A47973">
        <w:rPr>
          <w:rFonts w:ascii="Book Antiqua" w:hAnsi="Book Antiqua" w:cs="Times New Roman"/>
          <w:color w:val="000000" w:themeColor="text1"/>
          <w:szCs w:val="24"/>
        </w:rPr>
        <w:t xml:space="preserve"> and </w:t>
      </w:r>
      <w:r w:rsidR="0058460C" w:rsidRPr="00A47973">
        <w:rPr>
          <w:rFonts w:ascii="Book Antiqua" w:hAnsi="Book Antiqua" w:cs="Times New Roman"/>
          <w:color w:val="000000" w:themeColor="text1"/>
          <w:szCs w:val="24"/>
        </w:rPr>
        <w:t xml:space="preserve">HURP is upregulated in a majority of HCC cases, </w:t>
      </w:r>
      <w:r w:rsidRPr="00A47973">
        <w:rPr>
          <w:rFonts w:ascii="Book Antiqua" w:hAnsi="Book Antiqua" w:cs="Times New Roman"/>
          <w:color w:val="000000" w:themeColor="text1"/>
          <w:szCs w:val="24"/>
        </w:rPr>
        <w:t xml:space="preserve">we examined the possible </w:t>
      </w:r>
      <w:r w:rsidR="0058460C" w:rsidRPr="00A47973">
        <w:rPr>
          <w:rFonts w:ascii="Book Antiqua" w:hAnsi="Book Antiqua" w:cs="Times New Roman"/>
          <w:color w:val="000000" w:themeColor="text1"/>
          <w:szCs w:val="24"/>
        </w:rPr>
        <w:t xml:space="preserve">link between </w:t>
      </w:r>
      <w:proofErr w:type="spellStart"/>
      <w:r w:rsidR="0058460C" w:rsidRPr="00A47973">
        <w:rPr>
          <w:rFonts w:ascii="Book Antiqua" w:hAnsi="Book Antiqua" w:cs="Times New Roman"/>
          <w:color w:val="000000" w:themeColor="text1"/>
          <w:szCs w:val="24"/>
        </w:rPr>
        <w:t>HBx</w:t>
      </w:r>
      <w:proofErr w:type="spellEnd"/>
      <w:r w:rsidR="0058460C" w:rsidRPr="00A47973">
        <w:rPr>
          <w:rFonts w:ascii="Book Antiqua" w:hAnsi="Book Antiqua" w:cs="Times New Roman"/>
          <w:color w:val="000000" w:themeColor="text1"/>
          <w:szCs w:val="24"/>
        </w:rPr>
        <w:t>, HURP, and cisplatin resistance in HCC cells. Hep3B cells express</w:t>
      </w:r>
      <w:r w:rsidR="00922B12" w:rsidRPr="00A47973">
        <w:rPr>
          <w:rFonts w:ascii="Book Antiqua" w:hAnsi="Book Antiqua" w:cs="Times New Roman"/>
          <w:color w:val="000000" w:themeColor="text1"/>
          <w:szCs w:val="24"/>
        </w:rPr>
        <w:t>ing</w:t>
      </w:r>
      <w:r w:rsidR="005772F1">
        <w:rPr>
          <w:rFonts w:ascii="Book Antiqua" w:hAnsi="Book Antiqua" w:cs="Times New Roman"/>
          <w:color w:val="000000" w:themeColor="text1"/>
          <w:szCs w:val="24"/>
        </w:rPr>
        <w:t xml:space="preserve"> </w:t>
      </w:r>
      <w:proofErr w:type="spellStart"/>
      <w:r w:rsidR="0058460C" w:rsidRPr="00A47973">
        <w:rPr>
          <w:rFonts w:ascii="Book Antiqua" w:hAnsi="Book Antiqua" w:cs="Times New Roman"/>
          <w:color w:val="000000" w:themeColor="text1"/>
          <w:szCs w:val="24"/>
        </w:rPr>
        <w:t>HBx</w:t>
      </w:r>
      <w:proofErr w:type="spellEnd"/>
      <w:r w:rsidR="005772F1">
        <w:rPr>
          <w:rFonts w:ascii="Book Antiqua" w:hAnsi="Book Antiqua" w:cs="Times New Roman"/>
          <w:color w:val="000000" w:themeColor="text1"/>
          <w:szCs w:val="24"/>
        </w:rPr>
        <w:t xml:space="preserve"> </w:t>
      </w:r>
      <w:r w:rsidR="00922B12" w:rsidRPr="00A47973">
        <w:rPr>
          <w:rFonts w:ascii="Book Antiqua" w:hAnsi="Book Antiqua" w:cs="Times New Roman"/>
          <w:color w:val="000000" w:themeColor="text1"/>
          <w:szCs w:val="24"/>
        </w:rPr>
        <w:t>showed not only elevated</w:t>
      </w:r>
      <w:r w:rsidR="0058460C" w:rsidRPr="00A47973">
        <w:rPr>
          <w:rFonts w:ascii="Book Antiqua" w:hAnsi="Book Antiqua" w:cs="Times New Roman"/>
          <w:color w:val="000000" w:themeColor="text1"/>
          <w:szCs w:val="24"/>
        </w:rPr>
        <w:t xml:space="preserve"> HURP mRNA and protein</w:t>
      </w:r>
      <w:r w:rsidR="00922B12" w:rsidRPr="00A47973">
        <w:rPr>
          <w:rFonts w:ascii="Book Antiqua" w:hAnsi="Book Antiqua" w:cs="Times New Roman"/>
          <w:color w:val="000000" w:themeColor="text1"/>
          <w:szCs w:val="24"/>
        </w:rPr>
        <w:t xml:space="preserve"> </w:t>
      </w:r>
      <w:r w:rsidR="005772F1">
        <w:rPr>
          <w:rFonts w:ascii="Book Antiqua" w:hAnsi="Book Antiqua" w:cs="Times New Roman"/>
          <w:color w:val="000000" w:themeColor="text1"/>
          <w:szCs w:val="24"/>
        </w:rPr>
        <w:t xml:space="preserve">levels </w:t>
      </w:r>
      <w:r w:rsidR="00922B12" w:rsidRPr="00A47973">
        <w:rPr>
          <w:rFonts w:ascii="Book Antiqua" w:hAnsi="Book Antiqua" w:cs="Times New Roman"/>
          <w:color w:val="000000" w:themeColor="text1"/>
          <w:szCs w:val="24"/>
        </w:rPr>
        <w:t xml:space="preserve">but also </w:t>
      </w:r>
      <w:r w:rsidR="0058460C" w:rsidRPr="00A47973">
        <w:rPr>
          <w:rFonts w:ascii="Book Antiqua" w:hAnsi="Book Antiqua" w:cs="Times New Roman"/>
          <w:color w:val="000000" w:themeColor="text1"/>
          <w:szCs w:val="24"/>
        </w:rPr>
        <w:t>resistance to apoptosis</w:t>
      </w:r>
      <w:r w:rsidR="005772F1" w:rsidRPr="005772F1">
        <w:rPr>
          <w:rFonts w:ascii="Book Antiqua" w:hAnsi="Book Antiqua" w:cs="Times New Roman"/>
          <w:color w:val="000000" w:themeColor="text1"/>
          <w:szCs w:val="24"/>
        </w:rPr>
        <w:t xml:space="preserve"> </w:t>
      </w:r>
      <w:r w:rsidR="005772F1">
        <w:rPr>
          <w:rFonts w:ascii="Book Antiqua" w:hAnsi="Book Antiqua" w:cs="Times New Roman"/>
          <w:color w:val="000000" w:themeColor="text1"/>
          <w:szCs w:val="24"/>
        </w:rPr>
        <w:t xml:space="preserve">induced by </w:t>
      </w:r>
      <w:r w:rsidR="005772F1" w:rsidRPr="00A47973">
        <w:rPr>
          <w:rFonts w:ascii="Book Antiqua" w:hAnsi="Book Antiqua" w:cs="Times New Roman"/>
          <w:color w:val="000000" w:themeColor="text1"/>
          <w:szCs w:val="24"/>
        </w:rPr>
        <w:t>cisplatin</w:t>
      </w:r>
      <w:r w:rsidR="0058460C" w:rsidRPr="00A47973">
        <w:rPr>
          <w:rFonts w:ascii="Book Antiqua" w:hAnsi="Book Antiqua" w:cs="Times New Roman"/>
          <w:color w:val="000000" w:themeColor="text1"/>
          <w:szCs w:val="24"/>
        </w:rPr>
        <w:t xml:space="preserve">. </w:t>
      </w:r>
      <w:r w:rsidR="005772F1">
        <w:rPr>
          <w:rFonts w:ascii="Book Antiqua" w:hAnsi="Book Antiqua" w:cs="Times New Roman"/>
          <w:color w:val="000000" w:themeColor="text1"/>
          <w:szCs w:val="24"/>
        </w:rPr>
        <w:t>HURP s</w:t>
      </w:r>
      <w:r w:rsidRPr="00A47973">
        <w:rPr>
          <w:rFonts w:ascii="Book Antiqua" w:hAnsi="Book Antiqua" w:cs="Times New Roman"/>
          <w:color w:val="000000" w:themeColor="text1"/>
          <w:szCs w:val="24"/>
        </w:rPr>
        <w:t>ilencing</w:t>
      </w:r>
      <w:r w:rsidR="0058460C" w:rsidRPr="00A47973">
        <w:rPr>
          <w:rFonts w:ascii="Book Antiqua" w:hAnsi="Book Antiqua" w:cs="Times New Roman"/>
          <w:color w:val="000000" w:themeColor="text1"/>
          <w:szCs w:val="24"/>
        </w:rPr>
        <w:t xml:space="preserve"> in </w:t>
      </w:r>
      <w:r w:rsidR="005772F1">
        <w:rPr>
          <w:rFonts w:ascii="Book Antiqua" w:hAnsi="Book Antiqua" w:cs="Times New Roman"/>
          <w:color w:val="000000" w:themeColor="text1"/>
          <w:szCs w:val="24"/>
        </w:rPr>
        <w:t xml:space="preserve">cells expressing </w:t>
      </w:r>
      <w:proofErr w:type="spellStart"/>
      <w:r w:rsidR="0058460C" w:rsidRPr="00A47973">
        <w:rPr>
          <w:rFonts w:ascii="Book Antiqua" w:hAnsi="Book Antiqua" w:cs="Times New Roman"/>
          <w:color w:val="000000" w:themeColor="text1"/>
          <w:szCs w:val="24"/>
        </w:rPr>
        <w:t>HBx</w:t>
      </w:r>
      <w:proofErr w:type="spellEnd"/>
      <w:r w:rsidR="0058460C" w:rsidRPr="00A47973">
        <w:rPr>
          <w:rFonts w:ascii="Book Antiqua" w:hAnsi="Book Antiqua" w:cs="Times New Roman"/>
          <w:color w:val="000000" w:themeColor="text1"/>
          <w:szCs w:val="24"/>
        </w:rPr>
        <w:t xml:space="preserve"> reversed this </w:t>
      </w:r>
      <w:r w:rsidR="005772F1">
        <w:rPr>
          <w:rFonts w:ascii="Book Antiqua" w:hAnsi="Book Antiqua" w:cs="Times New Roman"/>
          <w:color w:val="000000" w:themeColor="text1"/>
          <w:szCs w:val="24"/>
        </w:rPr>
        <w:t>process</w:t>
      </w:r>
      <w:r w:rsidR="0058460C" w:rsidRPr="00A47973">
        <w:rPr>
          <w:rFonts w:ascii="Book Antiqua" w:hAnsi="Book Antiqua" w:cs="Times New Roman"/>
          <w:color w:val="000000" w:themeColor="text1"/>
          <w:szCs w:val="24"/>
        </w:rPr>
        <w:t xml:space="preserve"> and </w:t>
      </w:r>
      <w:r w:rsidR="005772F1">
        <w:rPr>
          <w:rFonts w:ascii="Book Antiqua" w:hAnsi="Book Antiqua" w:cs="Times New Roman"/>
          <w:color w:val="000000" w:themeColor="text1"/>
          <w:szCs w:val="24"/>
        </w:rPr>
        <w:t xml:space="preserve">enhanced </w:t>
      </w:r>
      <w:r w:rsidR="0058460C" w:rsidRPr="00A47973">
        <w:rPr>
          <w:rFonts w:ascii="Book Antiqua" w:hAnsi="Book Antiqua" w:cs="Times New Roman"/>
          <w:color w:val="000000" w:themeColor="text1"/>
          <w:szCs w:val="24"/>
        </w:rPr>
        <w:t>sensitiz</w:t>
      </w:r>
      <w:r w:rsidR="005772F1">
        <w:rPr>
          <w:rFonts w:ascii="Book Antiqua" w:hAnsi="Book Antiqua" w:cs="Times New Roman"/>
          <w:color w:val="000000" w:themeColor="text1"/>
          <w:szCs w:val="24"/>
        </w:rPr>
        <w:t xml:space="preserve">ation of </w:t>
      </w:r>
      <w:r w:rsidR="0058460C" w:rsidRPr="00A47973">
        <w:rPr>
          <w:rFonts w:ascii="Book Antiqua" w:hAnsi="Book Antiqua" w:cs="Times New Roman"/>
          <w:color w:val="000000" w:themeColor="text1"/>
          <w:szCs w:val="24"/>
        </w:rPr>
        <w:t xml:space="preserve">Hep3B cells to </w:t>
      </w:r>
      <w:r w:rsidR="00707BFB" w:rsidRPr="00A47973">
        <w:rPr>
          <w:rFonts w:ascii="Book Antiqua" w:hAnsi="Book Antiqua" w:cs="Times New Roman"/>
          <w:color w:val="000000" w:themeColor="text1"/>
          <w:szCs w:val="24"/>
        </w:rPr>
        <w:t>apoptosis</w:t>
      </w:r>
      <w:r w:rsidR="0058460C" w:rsidRPr="00A47973">
        <w:rPr>
          <w:rFonts w:ascii="Book Antiqua" w:hAnsi="Book Antiqua" w:cs="Times New Roman"/>
          <w:color w:val="000000" w:themeColor="text1"/>
          <w:szCs w:val="24"/>
        </w:rPr>
        <w:t xml:space="preserve">. </w:t>
      </w:r>
      <w:r w:rsidR="00992859" w:rsidRPr="00A47973">
        <w:rPr>
          <w:rFonts w:ascii="Book Antiqua" w:hAnsi="Book Antiqua" w:cs="Times New Roman"/>
          <w:color w:val="000000" w:themeColor="text1"/>
          <w:szCs w:val="24"/>
        </w:rPr>
        <w:t>Notably</w:t>
      </w:r>
      <w:r w:rsidR="0058460C" w:rsidRPr="00A47973">
        <w:rPr>
          <w:rFonts w:ascii="Book Antiqua" w:hAnsi="Book Antiqua" w:cs="Times New Roman"/>
          <w:color w:val="000000" w:themeColor="text1"/>
          <w:szCs w:val="24"/>
        </w:rPr>
        <w:t xml:space="preserve">, </w:t>
      </w:r>
      <w:proofErr w:type="spellStart"/>
      <w:r w:rsidR="00FA691C" w:rsidRPr="00A47973">
        <w:rPr>
          <w:rFonts w:ascii="Book Antiqua" w:hAnsi="Book Antiqua" w:cs="Times New Roman"/>
          <w:color w:val="000000" w:themeColor="text1"/>
          <w:szCs w:val="24"/>
        </w:rPr>
        <w:t>HBx</w:t>
      </w:r>
      <w:proofErr w:type="spellEnd"/>
      <w:r w:rsidR="00FA691C" w:rsidRPr="00A47973">
        <w:rPr>
          <w:rFonts w:ascii="Book Antiqua" w:hAnsi="Book Antiqua" w:cs="Times New Roman"/>
          <w:color w:val="000000" w:themeColor="text1"/>
          <w:szCs w:val="24"/>
        </w:rPr>
        <w:t xml:space="preserve"> overexpression </w:t>
      </w:r>
      <w:r w:rsidR="00FA691C">
        <w:rPr>
          <w:rFonts w:ascii="Book Antiqua" w:hAnsi="Book Antiqua" w:cs="Times New Roman"/>
          <w:color w:val="000000" w:themeColor="text1"/>
          <w:szCs w:val="24"/>
        </w:rPr>
        <w:t xml:space="preserve">induced </w:t>
      </w:r>
      <w:r w:rsidR="0058460C" w:rsidRPr="00A47973">
        <w:rPr>
          <w:rFonts w:ascii="Book Antiqua" w:hAnsi="Book Antiqua" w:cs="Times New Roman"/>
          <w:color w:val="000000" w:themeColor="text1"/>
          <w:szCs w:val="24"/>
        </w:rPr>
        <w:t>SATB1</w:t>
      </w:r>
      <w:r w:rsidR="005772F1">
        <w:rPr>
          <w:rFonts w:ascii="Book Antiqua" w:hAnsi="Book Antiqua" w:cs="Times New Roman"/>
          <w:color w:val="000000" w:themeColor="text1"/>
          <w:szCs w:val="24"/>
        </w:rPr>
        <w:t>, a</w:t>
      </w:r>
      <w:r w:rsidR="005772F1" w:rsidRPr="00A47973">
        <w:rPr>
          <w:rFonts w:ascii="Book Antiqua" w:hAnsi="Book Antiqua" w:cs="Times New Roman"/>
          <w:color w:val="000000" w:themeColor="text1"/>
          <w:szCs w:val="24"/>
        </w:rPr>
        <w:t xml:space="preserve"> global gene regulator</w:t>
      </w:r>
      <w:r w:rsidR="005772F1">
        <w:rPr>
          <w:rFonts w:ascii="Book Antiqua" w:hAnsi="Book Antiqua" w:cs="Times New Roman"/>
          <w:color w:val="000000" w:themeColor="text1"/>
          <w:szCs w:val="24"/>
        </w:rPr>
        <w:t xml:space="preserve"> that is upregulated</w:t>
      </w:r>
      <w:r w:rsidR="0058460C" w:rsidRPr="00A47973">
        <w:rPr>
          <w:rFonts w:ascii="Book Antiqua" w:hAnsi="Book Antiqua" w:cs="Times New Roman"/>
          <w:color w:val="000000" w:themeColor="text1"/>
          <w:szCs w:val="24"/>
        </w:rPr>
        <w:t xml:space="preserve"> in breast cancer. </w:t>
      </w:r>
      <w:r w:rsidR="00D834EE" w:rsidRPr="00A47973">
        <w:rPr>
          <w:rFonts w:ascii="Book Antiqua" w:hAnsi="Book Antiqua" w:cs="Times New Roman"/>
          <w:color w:val="000000" w:themeColor="text1"/>
          <w:szCs w:val="24"/>
        </w:rPr>
        <w:t xml:space="preserve">However, the role of SATB1 in the regulation of cell survival is </w:t>
      </w:r>
      <w:r w:rsidR="00B1258D" w:rsidRPr="00A47973">
        <w:rPr>
          <w:rFonts w:ascii="Book Antiqua" w:hAnsi="Book Antiqua" w:cs="Times New Roman"/>
          <w:color w:val="000000" w:themeColor="text1"/>
          <w:szCs w:val="24"/>
        </w:rPr>
        <w:t>unclear</w:t>
      </w:r>
      <w:r w:rsidR="00D834EE" w:rsidRPr="00A47973">
        <w:rPr>
          <w:rFonts w:ascii="Book Antiqua" w:hAnsi="Book Antiqua" w:cs="Times New Roman"/>
          <w:color w:val="000000" w:themeColor="text1"/>
          <w:szCs w:val="24"/>
        </w:rPr>
        <w:t xml:space="preserve">. </w:t>
      </w:r>
      <w:r w:rsidR="00707BFB" w:rsidRPr="00A47973">
        <w:rPr>
          <w:rFonts w:ascii="Book Antiqua" w:hAnsi="Book Antiqua" w:cs="Times New Roman"/>
          <w:color w:val="000000" w:themeColor="text1"/>
          <w:szCs w:val="24"/>
        </w:rPr>
        <w:t>We found that t</w:t>
      </w:r>
      <w:r w:rsidR="0058460C" w:rsidRPr="00A47973">
        <w:rPr>
          <w:rFonts w:ascii="Book Antiqua" w:hAnsi="Book Antiqua" w:cs="Times New Roman"/>
          <w:color w:val="000000" w:themeColor="text1"/>
          <w:szCs w:val="24"/>
        </w:rPr>
        <w:t xml:space="preserve">he anti-apoptotic effect of </w:t>
      </w:r>
      <w:proofErr w:type="spellStart"/>
      <w:r w:rsidR="0058460C" w:rsidRPr="00A47973">
        <w:rPr>
          <w:rFonts w:ascii="Book Antiqua" w:hAnsi="Book Antiqua" w:cs="Times New Roman"/>
          <w:color w:val="000000" w:themeColor="text1"/>
          <w:szCs w:val="24"/>
        </w:rPr>
        <w:t>HBx</w:t>
      </w:r>
      <w:proofErr w:type="spellEnd"/>
      <w:r w:rsidR="0058460C" w:rsidRPr="00A47973">
        <w:rPr>
          <w:rFonts w:ascii="Book Antiqua" w:hAnsi="Book Antiqua" w:cs="Times New Roman"/>
          <w:color w:val="000000" w:themeColor="text1"/>
          <w:szCs w:val="24"/>
        </w:rPr>
        <w:t xml:space="preserve"> require</w:t>
      </w:r>
      <w:r w:rsidRPr="00A47973">
        <w:rPr>
          <w:rFonts w:ascii="Book Antiqua" w:hAnsi="Book Antiqua" w:cs="Times New Roman"/>
          <w:color w:val="000000" w:themeColor="text1"/>
          <w:szCs w:val="24"/>
        </w:rPr>
        <w:t>s</w:t>
      </w:r>
      <w:r w:rsidR="0058460C" w:rsidRPr="00A47973">
        <w:rPr>
          <w:rFonts w:ascii="Book Antiqua" w:hAnsi="Book Antiqua" w:cs="Times New Roman"/>
          <w:color w:val="000000" w:themeColor="text1"/>
          <w:szCs w:val="24"/>
        </w:rPr>
        <w:t xml:space="preserve"> p38/MAPK pathway</w:t>
      </w:r>
      <w:r w:rsidR="00FA691C" w:rsidRPr="00FA691C">
        <w:rPr>
          <w:rFonts w:ascii="Book Antiqua" w:hAnsi="Book Antiqua" w:cs="Times New Roman"/>
          <w:color w:val="000000" w:themeColor="text1"/>
          <w:szCs w:val="24"/>
        </w:rPr>
        <w:t xml:space="preserve"> </w:t>
      </w:r>
      <w:r w:rsidR="00FA691C" w:rsidRPr="00A47973">
        <w:rPr>
          <w:rFonts w:ascii="Book Antiqua" w:hAnsi="Book Antiqua" w:cs="Times New Roman"/>
          <w:color w:val="000000" w:themeColor="text1"/>
          <w:szCs w:val="24"/>
        </w:rPr>
        <w:t xml:space="preserve">activation </w:t>
      </w:r>
      <w:r w:rsidR="0058460C" w:rsidRPr="00A47973">
        <w:rPr>
          <w:rFonts w:ascii="Book Antiqua" w:hAnsi="Book Antiqua" w:cs="Times New Roman"/>
          <w:color w:val="000000" w:themeColor="text1"/>
          <w:szCs w:val="24"/>
        </w:rPr>
        <w:t xml:space="preserve">in Hep3B cells. </w:t>
      </w:r>
      <w:proofErr w:type="spellStart"/>
      <w:r w:rsidR="00FA691C" w:rsidRPr="00A47973">
        <w:rPr>
          <w:rFonts w:ascii="Book Antiqua" w:hAnsi="Book Antiqua" w:cs="Times New Roman"/>
          <w:color w:val="000000" w:themeColor="text1"/>
          <w:szCs w:val="24"/>
        </w:rPr>
        <w:t>HBx</w:t>
      </w:r>
      <w:proofErr w:type="spellEnd"/>
      <w:r w:rsidR="00FA691C" w:rsidRPr="00A47973">
        <w:rPr>
          <w:rFonts w:ascii="Book Antiqua" w:hAnsi="Book Antiqua" w:cs="Times New Roman"/>
          <w:color w:val="000000" w:themeColor="text1"/>
          <w:szCs w:val="24"/>
        </w:rPr>
        <w:t xml:space="preserve"> </w:t>
      </w:r>
      <w:r w:rsidR="00FA691C">
        <w:rPr>
          <w:rFonts w:ascii="Book Antiqua" w:hAnsi="Book Antiqua" w:cs="Times New Roman"/>
          <w:color w:val="000000" w:themeColor="text1"/>
          <w:szCs w:val="24"/>
        </w:rPr>
        <w:t>also induced the e</w:t>
      </w:r>
      <w:r w:rsidR="0058460C" w:rsidRPr="00A47973">
        <w:rPr>
          <w:rFonts w:ascii="Book Antiqua" w:hAnsi="Book Antiqua" w:cs="Times New Roman"/>
          <w:color w:val="000000" w:themeColor="text1"/>
          <w:szCs w:val="24"/>
        </w:rPr>
        <w:t xml:space="preserve">xpression of </w:t>
      </w:r>
      <w:r w:rsidR="00FA691C">
        <w:rPr>
          <w:rFonts w:ascii="Book Antiqua" w:hAnsi="Book Antiqua" w:cs="Times New Roman"/>
          <w:color w:val="000000" w:themeColor="text1"/>
          <w:szCs w:val="24"/>
        </w:rPr>
        <w:t xml:space="preserve">the </w:t>
      </w:r>
      <w:r w:rsidR="00FA691C" w:rsidRPr="00A47973">
        <w:rPr>
          <w:rFonts w:ascii="Book Antiqua" w:hAnsi="Book Antiqua" w:cs="Times New Roman"/>
          <w:color w:val="000000" w:themeColor="text1"/>
          <w:szCs w:val="24"/>
        </w:rPr>
        <w:t xml:space="preserve">anti-apoptotic protein </w:t>
      </w:r>
      <w:r w:rsidR="00FA691C">
        <w:rPr>
          <w:rFonts w:ascii="Book Antiqua" w:hAnsi="Book Antiqua" w:cs="Times New Roman"/>
          <w:color w:val="000000" w:themeColor="text1"/>
          <w:szCs w:val="24"/>
        </w:rPr>
        <w:t>survivin</w:t>
      </w:r>
      <w:r w:rsidR="0058460C" w:rsidRPr="00A47973">
        <w:rPr>
          <w:rFonts w:ascii="Book Antiqua" w:hAnsi="Book Antiqua" w:cs="Times New Roman"/>
          <w:color w:val="000000" w:themeColor="text1"/>
          <w:szCs w:val="24"/>
        </w:rPr>
        <w:t xml:space="preserve"> in an HURP-dependent </w:t>
      </w:r>
      <w:proofErr w:type="gramStart"/>
      <w:r w:rsidR="0058460C" w:rsidRPr="00A47973">
        <w:rPr>
          <w:rFonts w:ascii="Book Antiqua" w:hAnsi="Book Antiqua" w:cs="Times New Roman"/>
          <w:color w:val="000000" w:themeColor="text1"/>
          <w:szCs w:val="24"/>
        </w:rPr>
        <w:t>manner</w:t>
      </w:r>
      <w:r w:rsidR="006A565A" w:rsidRPr="00A47973">
        <w:rPr>
          <w:rFonts w:ascii="Book Antiqua" w:hAnsi="Book Antiqua" w:cs="Times New Roman"/>
          <w:color w:val="000000" w:themeColor="text1"/>
          <w:szCs w:val="24"/>
          <w:vertAlign w:val="superscript"/>
        </w:rPr>
        <w:t>[</w:t>
      </w:r>
      <w:proofErr w:type="gramEnd"/>
      <w:r w:rsidR="007C05AD" w:rsidRPr="00A47973">
        <w:rPr>
          <w:rFonts w:ascii="Book Antiqua" w:hAnsi="Book Antiqua" w:cs="Times New Roman"/>
          <w:color w:val="000000" w:themeColor="text1"/>
          <w:szCs w:val="24"/>
          <w:vertAlign w:val="superscript"/>
        </w:rPr>
        <w:t>36</w:t>
      </w:r>
      <w:r w:rsidR="006A565A" w:rsidRPr="00A47973">
        <w:rPr>
          <w:rFonts w:ascii="Book Antiqua" w:hAnsi="Book Antiqua" w:cs="Times New Roman"/>
          <w:color w:val="000000" w:themeColor="text1"/>
          <w:szCs w:val="24"/>
          <w:vertAlign w:val="superscript"/>
        </w:rPr>
        <w:t>]</w:t>
      </w:r>
      <w:r w:rsidR="0058460C" w:rsidRPr="00A47973">
        <w:rPr>
          <w:rFonts w:ascii="Book Antiqua" w:hAnsi="Book Antiqua" w:cs="Times New Roman"/>
          <w:color w:val="000000" w:themeColor="text1"/>
          <w:szCs w:val="24"/>
        </w:rPr>
        <w:t xml:space="preserve">. </w:t>
      </w:r>
      <w:r w:rsidRPr="00A47973">
        <w:rPr>
          <w:rFonts w:ascii="Book Antiqua" w:hAnsi="Book Antiqua" w:cs="Times New Roman"/>
          <w:color w:val="000000" w:themeColor="text1"/>
          <w:szCs w:val="24"/>
        </w:rPr>
        <w:t>W</w:t>
      </w:r>
      <w:r w:rsidR="009B7985" w:rsidRPr="00A47973">
        <w:rPr>
          <w:rFonts w:ascii="Book Antiqua" w:hAnsi="Book Antiqua" w:cs="Times New Roman"/>
          <w:color w:val="000000" w:themeColor="text1"/>
          <w:szCs w:val="24"/>
        </w:rPr>
        <w:t xml:space="preserve">e </w:t>
      </w:r>
      <w:r w:rsidRPr="00A47973">
        <w:rPr>
          <w:rFonts w:ascii="Book Antiqua" w:hAnsi="Book Antiqua" w:cs="Times New Roman"/>
          <w:color w:val="000000" w:themeColor="text1"/>
          <w:szCs w:val="24"/>
        </w:rPr>
        <w:lastRenderedPageBreak/>
        <w:t>observed</w:t>
      </w:r>
      <w:r w:rsidR="009B7985" w:rsidRPr="00A47973">
        <w:rPr>
          <w:rFonts w:ascii="Book Antiqua" w:hAnsi="Book Antiqua" w:cs="Times New Roman"/>
          <w:color w:val="000000" w:themeColor="text1"/>
          <w:szCs w:val="24"/>
        </w:rPr>
        <w:t xml:space="preserve"> that the </w:t>
      </w:r>
      <w:proofErr w:type="spellStart"/>
      <w:r w:rsidR="009B7985" w:rsidRPr="00A47973">
        <w:rPr>
          <w:rFonts w:ascii="Book Antiqua" w:hAnsi="Book Antiqua" w:cs="Times New Roman"/>
          <w:color w:val="000000" w:themeColor="text1"/>
          <w:szCs w:val="24"/>
        </w:rPr>
        <w:t>HBx</w:t>
      </w:r>
      <w:proofErr w:type="spellEnd"/>
      <w:r w:rsidR="009B7985" w:rsidRPr="00A47973">
        <w:rPr>
          <w:rFonts w:ascii="Book Antiqua" w:hAnsi="Book Antiqua" w:cs="Times New Roman"/>
          <w:color w:val="000000" w:themeColor="text1"/>
          <w:szCs w:val="24"/>
        </w:rPr>
        <w:t xml:space="preserve"> </w:t>
      </w:r>
      <w:r w:rsidR="00FA691C">
        <w:rPr>
          <w:rFonts w:ascii="Book Antiqua" w:hAnsi="Book Antiqua" w:cs="Times New Roman"/>
          <w:color w:val="000000" w:themeColor="text1"/>
          <w:szCs w:val="24"/>
        </w:rPr>
        <w:t xml:space="preserve">produces </w:t>
      </w:r>
      <w:r w:rsidR="009B7985" w:rsidRPr="00A47973">
        <w:rPr>
          <w:rFonts w:ascii="Book Antiqua" w:hAnsi="Book Antiqua" w:cs="Times New Roman"/>
          <w:color w:val="000000" w:themeColor="text1"/>
          <w:szCs w:val="24"/>
        </w:rPr>
        <w:t>anti-apoptotic effect</w:t>
      </w:r>
      <w:r w:rsidR="00FA691C">
        <w:rPr>
          <w:rFonts w:ascii="Book Antiqua" w:hAnsi="Book Antiqua" w:cs="Times New Roman"/>
          <w:color w:val="000000" w:themeColor="text1"/>
          <w:szCs w:val="24"/>
        </w:rPr>
        <w:t>s</w:t>
      </w:r>
      <w:r w:rsidR="009B7985" w:rsidRPr="00A47973">
        <w:rPr>
          <w:rFonts w:ascii="Book Antiqua" w:hAnsi="Book Antiqua" w:cs="Times New Roman"/>
          <w:color w:val="000000" w:themeColor="text1"/>
          <w:szCs w:val="24"/>
        </w:rPr>
        <w:t xml:space="preserve"> </w:t>
      </w:r>
      <w:r w:rsidRPr="00A47973">
        <w:rPr>
          <w:rFonts w:ascii="Book Antiqua" w:hAnsi="Book Antiqua" w:cs="Times New Roman"/>
          <w:color w:val="000000" w:themeColor="text1"/>
          <w:szCs w:val="24"/>
        </w:rPr>
        <w:t>i</w:t>
      </w:r>
      <w:r w:rsidR="009B7985" w:rsidRPr="00A47973">
        <w:rPr>
          <w:rFonts w:ascii="Book Antiqua" w:hAnsi="Book Antiqua" w:cs="Times New Roman"/>
          <w:color w:val="000000" w:themeColor="text1"/>
          <w:szCs w:val="24"/>
        </w:rPr>
        <w:t xml:space="preserve">n HCC cells, </w:t>
      </w:r>
      <w:r w:rsidR="00FA691C">
        <w:rPr>
          <w:rFonts w:ascii="Book Antiqua" w:hAnsi="Book Antiqua" w:cs="Times New Roman"/>
          <w:color w:val="000000" w:themeColor="text1"/>
          <w:szCs w:val="24"/>
        </w:rPr>
        <w:t xml:space="preserve">a process that </w:t>
      </w:r>
      <w:r w:rsidRPr="00A47973">
        <w:rPr>
          <w:rFonts w:ascii="Book Antiqua" w:hAnsi="Book Antiqua" w:cs="Times New Roman"/>
          <w:color w:val="000000" w:themeColor="text1"/>
          <w:szCs w:val="24"/>
        </w:rPr>
        <w:t xml:space="preserve">may </w:t>
      </w:r>
      <w:r w:rsidR="009B7985" w:rsidRPr="00A47973">
        <w:rPr>
          <w:rFonts w:ascii="Book Antiqua" w:hAnsi="Book Antiqua" w:cs="Times New Roman"/>
          <w:color w:val="000000" w:themeColor="text1"/>
          <w:szCs w:val="24"/>
        </w:rPr>
        <w:t xml:space="preserve">lead to chemoresistance. </w:t>
      </w:r>
      <w:r w:rsidR="00FA691C">
        <w:rPr>
          <w:rFonts w:ascii="Book Antiqua" w:hAnsi="Book Antiqua" w:cs="Times New Roman"/>
          <w:color w:val="000000" w:themeColor="text1"/>
          <w:szCs w:val="24"/>
        </w:rPr>
        <w:t>Enhanced</w:t>
      </w:r>
      <w:r w:rsidR="009B7985" w:rsidRPr="00A47973">
        <w:rPr>
          <w:rFonts w:ascii="Book Antiqua" w:hAnsi="Book Antiqua" w:cs="Times New Roman"/>
          <w:color w:val="000000" w:themeColor="text1"/>
          <w:szCs w:val="24"/>
        </w:rPr>
        <w:t xml:space="preserve"> chemoresistance</w:t>
      </w:r>
      <w:r w:rsidR="00FA691C">
        <w:rPr>
          <w:rFonts w:ascii="Book Antiqua" w:hAnsi="Book Antiqua" w:cs="Times New Roman"/>
          <w:color w:val="000000" w:themeColor="text1"/>
          <w:szCs w:val="24"/>
        </w:rPr>
        <w:t xml:space="preserve"> of</w:t>
      </w:r>
      <w:r w:rsidR="009B7985" w:rsidRPr="00A47973">
        <w:rPr>
          <w:rFonts w:ascii="Book Antiqua" w:hAnsi="Book Antiqua" w:cs="Times New Roman"/>
          <w:color w:val="000000" w:themeColor="text1"/>
          <w:szCs w:val="24"/>
        </w:rPr>
        <w:t xml:space="preserve"> HCC cells </w:t>
      </w:r>
      <w:r w:rsidR="00FA691C">
        <w:rPr>
          <w:rFonts w:ascii="Book Antiqua" w:hAnsi="Book Antiqua" w:cs="Times New Roman"/>
          <w:color w:val="000000" w:themeColor="text1"/>
          <w:szCs w:val="24"/>
        </w:rPr>
        <w:t xml:space="preserve">that express </w:t>
      </w:r>
      <w:proofErr w:type="spellStart"/>
      <w:r w:rsidR="00FA691C" w:rsidRPr="00A47973">
        <w:rPr>
          <w:rFonts w:ascii="Book Antiqua" w:hAnsi="Book Antiqua" w:cs="Times New Roman"/>
          <w:color w:val="000000" w:themeColor="text1"/>
          <w:szCs w:val="24"/>
        </w:rPr>
        <w:t>HBx</w:t>
      </w:r>
      <w:proofErr w:type="spellEnd"/>
      <w:r w:rsidR="00FA691C" w:rsidRPr="00A47973">
        <w:rPr>
          <w:rFonts w:ascii="Book Antiqua" w:hAnsi="Book Antiqua" w:cs="Times New Roman"/>
          <w:color w:val="000000" w:themeColor="text1"/>
          <w:szCs w:val="24"/>
        </w:rPr>
        <w:t xml:space="preserve"> </w:t>
      </w:r>
      <w:r w:rsidR="009B7985" w:rsidRPr="00A47973">
        <w:rPr>
          <w:rFonts w:ascii="Book Antiqua" w:hAnsi="Book Antiqua" w:cs="Times New Roman"/>
          <w:color w:val="000000" w:themeColor="text1"/>
          <w:szCs w:val="24"/>
        </w:rPr>
        <w:t xml:space="preserve">was associated with </w:t>
      </w:r>
      <w:r w:rsidR="00FA691C">
        <w:rPr>
          <w:rFonts w:ascii="Book Antiqua" w:hAnsi="Book Antiqua" w:cs="Times New Roman"/>
          <w:color w:val="000000" w:themeColor="text1"/>
          <w:szCs w:val="24"/>
        </w:rPr>
        <w:t xml:space="preserve">increased </w:t>
      </w:r>
      <w:r w:rsidR="009B7985" w:rsidRPr="00A47973">
        <w:rPr>
          <w:rFonts w:ascii="Book Antiqua" w:hAnsi="Book Antiqua" w:cs="Times New Roman"/>
          <w:color w:val="000000" w:themeColor="text1"/>
          <w:szCs w:val="24"/>
        </w:rPr>
        <w:t>activit</w:t>
      </w:r>
      <w:r w:rsidR="00FA691C">
        <w:rPr>
          <w:rFonts w:ascii="Book Antiqua" w:hAnsi="Book Antiqua" w:cs="Times New Roman"/>
          <w:color w:val="000000" w:themeColor="text1"/>
          <w:szCs w:val="24"/>
        </w:rPr>
        <w:t>y</w:t>
      </w:r>
      <w:r w:rsidR="009B7985" w:rsidRPr="00A47973">
        <w:rPr>
          <w:rFonts w:ascii="Book Antiqua" w:hAnsi="Book Antiqua" w:cs="Times New Roman"/>
          <w:color w:val="000000" w:themeColor="text1"/>
          <w:szCs w:val="24"/>
        </w:rPr>
        <w:t xml:space="preserve"> of</w:t>
      </w:r>
      <w:r w:rsidR="00FA691C">
        <w:rPr>
          <w:rFonts w:ascii="Book Antiqua" w:hAnsi="Book Antiqua" w:cs="Times New Roman"/>
          <w:color w:val="000000" w:themeColor="text1"/>
          <w:szCs w:val="24"/>
        </w:rPr>
        <w:t xml:space="preserve"> several proteins, including </w:t>
      </w:r>
      <w:r w:rsidR="009B7985" w:rsidRPr="00A47973">
        <w:rPr>
          <w:rFonts w:ascii="Book Antiqua" w:hAnsi="Book Antiqua" w:cs="Times New Roman"/>
          <w:color w:val="000000" w:themeColor="text1"/>
          <w:szCs w:val="24"/>
        </w:rPr>
        <w:t xml:space="preserve">STAB1, HURP, and survivin. </w:t>
      </w:r>
      <w:r w:rsidR="00FA691C">
        <w:rPr>
          <w:rFonts w:ascii="Book Antiqua" w:hAnsi="Book Antiqua" w:cs="Times New Roman"/>
          <w:color w:val="000000" w:themeColor="text1"/>
          <w:szCs w:val="24"/>
        </w:rPr>
        <w:t>Previous reports indicate that PKC negatively regulates SATB1</w:t>
      </w:r>
      <w:r w:rsidR="009B7985" w:rsidRPr="00A47973">
        <w:rPr>
          <w:rFonts w:ascii="Book Antiqua" w:hAnsi="Book Antiqua" w:cs="Times New Roman"/>
          <w:color w:val="000000" w:themeColor="text1"/>
          <w:szCs w:val="24"/>
        </w:rPr>
        <w:t xml:space="preserve"> transactivation </w:t>
      </w:r>
      <w:proofErr w:type="gramStart"/>
      <w:r w:rsidR="009B7985" w:rsidRPr="00A47973">
        <w:rPr>
          <w:rFonts w:ascii="Book Antiqua" w:hAnsi="Book Antiqua" w:cs="Times New Roman"/>
          <w:color w:val="000000" w:themeColor="text1"/>
          <w:szCs w:val="24"/>
        </w:rPr>
        <w:t>activity</w:t>
      </w:r>
      <w:r w:rsidR="009B7985" w:rsidRPr="00A47973">
        <w:rPr>
          <w:rFonts w:ascii="Book Antiqua" w:hAnsi="Book Antiqua" w:cs="Times New Roman"/>
          <w:color w:val="000000" w:themeColor="text1"/>
          <w:szCs w:val="24"/>
          <w:vertAlign w:val="superscript"/>
        </w:rPr>
        <w:t>[</w:t>
      </w:r>
      <w:proofErr w:type="gramEnd"/>
      <w:r w:rsidR="009B7985" w:rsidRPr="00A47973">
        <w:rPr>
          <w:rFonts w:ascii="Book Antiqua" w:hAnsi="Book Antiqua" w:cs="Times New Roman"/>
          <w:color w:val="000000" w:themeColor="text1"/>
          <w:szCs w:val="24"/>
          <w:vertAlign w:val="superscript"/>
        </w:rPr>
        <w:t>3</w:t>
      </w:r>
      <w:r w:rsidR="007C05AD" w:rsidRPr="00A47973">
        <w:rPr>
          <w:rFonts w:ascii="Book Antiqua" w:hAnsi="Book Antiqua" w:cs="Times New Roman"/>
          <w:color w:val="000000" w:themeColor="text1"/>
          <w:szCs w:val="24"/>
          <w:vertAlign w:val="superscript"/>
        </w:rPr>
        <w:t>7</w:t>
      </w:r>
      <w:r w:rsidR="009B7985" w:rsidRPr="00A47973">
        <w:rPr>
          <w:rFonts w:ascii="Book Antiqua" w:hAnsi="Book Antiqua" w:cs="Times New Roman"/>
          <w:color w:val="000000" w:themeColor="text1"/>
          <w:szCs w:val="24"/>
          <w:vertAlign w:val="superscript"/>
        </w:rPr>
        <w:t>]</w:t>
      </w:r>
      <w:r w:rsidR="009B7985" w:rsidRPr="00A47973">
        <w:rPr>
          <w:rFonts w:ascii="Book Antiqua" w:hAnsi="Book Antiqua" w:cs="Times New Roman"/>
          <w:color w:val="000000" w:themeColor="text1"/>
          <w:szCs w:val="24"/>
        </w:rPr>
        <w:t xml:space="preserve">. </w:t>
      </w:r>
      <w:r w:rsidR="00FA691C">
        <w:rPr>
          <w:rFonts w:ascii="Book Antiqua" w:hAnsi="Book Antiqua" w:cs="Times New Roman"/>
          <w:color w:val="000000" w:themeColor="text1"/>
          <w:szCs w:val="24"/>
        </w:rPr>
        <w:t>Our group showed that</w:t>
      </w:r>
      <w:r w:rsidR="009B7985" w:rsidRPr="00A47973">
        <w:rPr>
          <w:rFonts w:ascii="Book Antiqua" w:hAnsi="Book Antiqua" w:cs="Times New Roman"/>
          <w:color w:val="000000" w:themeColor="text1"/>
          <w:szCs w:val="24"/>
        </w:rPr>
        <w:t xml:space="preserve"> </w:t>
      </w:r>
      <w:r w:rsidR="00FA691C" w:rsidRPr="00A47973">
        <w:rPr>
          <w:rFonts w:ascii="Book Antiqua" w:hAnsi="Book Antiqua" w:cs="Times New Roman"/>
          <w:color w:val="000000" w:themeColor="text1"/>
          <w:szCs w:val="24"/>
        </w:rPr>
        <w:t>SATB1 and the p38/MAPK pathway</w:t>
      </w:r>
      <w:r w:rsidR="00FA691C">
        <w:rPr>
          <w:rFonts w:ascii="Book Antiqua" w:hAnsi="Book Antiqua" w:cs="Times New Roman"/>
          <w:color w:val="000000" w:themeColor="text1"/>
          <w:szCs w:val="24"/>
        </w:rPr>
        <w:t xml:space="preserve"> mediates the anti-apoptotic activity of </w:t>
      </w:r>
      <w:proofErr w:type="spellStart"/>
      <w:r w:rsidR="00922B12" w:rsidRPr="00A47973">
        <w:rPr>
          <w:rFonts w:ascii="Book Antiqua" w:hAnsi="Book Antiqua" w:cs="Times New Roman"/>
          <w:color w:val="000000" w:themeColor="text1"/>
          <w:szCs w:val="24"/>
        </w:rPr>
        <w:t>HBx</w:t>
      </w:r>
      <w:proofErr w:type="spellEnd"/>
      <w:r w:rsidR="00FA691C">
        <w:rPr>
          <w:rFonts w:ascii="Book Antiqua" w:hAnsi="Book Antiqua" w:cs="Times New Roman"/>
          <w:color w:val="000000" w:themeColor="text1"/>
          <w:szCs w:val="24"/>
        </w:rPr>
        <w:t xml:space="preserve">. </w:t>
      </w:r>
      <w:proofErr w:type="gramStart"/>
      <w:r w:rsidR="00FA691C">
        <w:rPr>
          <w:rFonts w:ascii="Book Antiqua" w:hAnsi="Book Antiqua" w:cs="Times New Roman"/>
          <w:color w:val="000000" w:themeColor="text1"/>
          <w:szCs w:val="24"/>
        </w:rPr>
        <w:t>Therefore,</w:t>
      </w:r>
      <w:proofErr w:type="gramEnd"/>
      <w:r w:rsidR="00FA691C">
        <w:rPr>
          <w:rFonts w:ascii="Book Antiqua" w:hAnsi="Book Antiqua" w:cs="Times New Roman"/>
          <w:color w:val="000000" w:themeColor="text1"/>
          <w:szCs w:val="24"/>
        </w:rPr>
        <w:t xml:space="preserve"> it appears that </w:t>
      </w:r>
      <w:proofErr w:type="spellStart"/>
      <w:r w:rsidR="00FA691C">
        <w:rPr>
          <w:rFonts w:ascii="Book Antiqua" w:hAnsi="Book Antiqua" w:cs="Times New Roman"/>
          <w:color w:val="000000" w:themeColor="text1"/>
          <w:szCs w:val="24"/>
        </w:rPr>
        <w:t>HBx</w:t>
      </w:r>
      <w:proofErr w:type="spellEnd"/>
      <w:r w:rsidR="009B7985" w:rsidRPr="00A47973">
        <w:rPr>
          <w:rFonts w:ascii="Book Antiqua" w:hAnsi="Book Antiqua" w:cs="Times New Roman"/>
          <w:color w:val="000000" w:themeColor="text1"/>
          <w:szCs w:val="24"/>
        </w:rPr>
        <w:t xml:space="preserve"> upregulat</w:t>
      </w:r>
      <w:r w:rsidR="00FA691C">
        <w:rPr>
          <w:rFonts w:ascii="Book Antiqua" w:hAnsi="Book Antiqua" w:cs="Times New Roman"/>
          <w:color w:val="000000" w:themeColor="text1"/>
          <w:szCs w:val="24"/>
        </w:rPr>
        <w:t>es</w:t>
      </w:r>
      <w:r w:rsidR="009B7985" w:rsidRPr="00A47973">
        <w:rPr>
          <w:rFonts w:ascii="Book Antiqua" w:hAnsi="Book Antiqua" w:cs="Times New Roman"/>
          <w:color w:val="000000" w:themeColor="text1"/>
          <w:szCs w:val="24"/>
        </w:rPr>
        <w:t xml:space="preserve"> SATB1 </w:t>
      </w:r>
      <w:r w:rsidR="00922B12" w:rsidRPr="00A47973">
        <w:rPr>
          <w:rFonts w:ascii="Book Antiqua" w:hAnsi="Book Antiqua" w:cs="Times New Roman"/>
          <w:color w:val="000000" w:themeColor="text1"/>
          <w:szCs w:val="24"/>
        </w:rPr>
        <w:t xml:space="preserve">and MAPK </w:t>
      </w:r>
      <w:r w:rsidR="009B7985" w:rsidRPr="00A47973">
        <w:rPr>
          <w:rFonts w:ascii="Book Antiqua" w:hAnsi="Book Antiqua" w:cs="Times New Roman"/>
          <w:color w:val="000000" w:themeColor="text1"/>
          <w:szCs w:val="24"/>
        </w:rPr>
        <w:t xml:space="preserve">or HURP transcription. HURP </w:t>
      </w:r>
      <w:r w:rsidR="00922B12" w:rsidRPr="00A47973">
        <w:rPr>
          <w:rFonts w:ascii="Book Antiqua" w:hAnsi="Book Antiqua" w:cs="Times New Roman"/>
          <w:color w:val="000000" w:themeColor="text1"/>
          <w:szCs w:val="24"/>
        </w:rPr>
        <w:t xml:space="preserve">induced </w:t>
      </w:r>
      <w:proofErr w:type="spellStart"/>
      <w:r w:rsidR="009B7985" w:rsidRPr="00A47973">
        <w:rPr>
          <w:rFonts w:ascii="Book Antiqua" w:hAnsi="Book Antiqua" w:cs="Times New Roman"/>
          <w:color w:val="000000" w:themeColor="text1"/>
          <w:szCs w:val="24"/>
        </w:rPr>
        <w:t>survivin</w:t>
      </w:r>
      <w:proofErr w:type="spellEnd"/>
      <w:r w:rsidR="009B7985" w:rsidRPr="00A47973">
        <w:rPr>
          <w:rFonts w:ascii="Book Antiqua" w:hAnsi="Book Antiqua" w:cs="Times New Roman"/>
          <w:color w:val="000000" w:themeColor="text1"/>
          <w:szCs w:val="24"/>
        </w:rPr>
        <w:t xml:space="preserve"> </w:t>
      </w:r>
      <w:r w:rsidR="00FA691C">
        <w:rPr>
          <w:rFonts w:ascii="Book Antiqua" w:hAnsi="Book Antiqua" w:cs="Times New Roman"/>
          <w:color w:val="000000" w:themeColor="text1"/>
          <w:szCs w:val="24"/>
        </w:rPr>
        <w:t xml:space="preserve">expression </w:t>
      </w:r>
      <w:r w:rsidR="009B7985" w:rsidRPr="00A47973">
        <w:rPr>
          <w:rFonts w:ascii="Book Antiqua" w:hAnsi="Book Antiqua" w:cs="Times New Roman"/>
          <w:color w:val="000000" w:themeColor="text1"/>
          <w:szCs w:val="24"/>
        </w:rPr>
        <w:t xml:space="preserve">in </w:t>
      </w:r>
      <w:proofErr w:type="spellStart"/>
      <w:r w:rsidR="00FA691C">
        <w:rPr>
          <w:rFonts w:ascii="Book Antiqua" w:hAnsi="Book Antiqua" w:cs="Times New Roman"/>
          <w:color w:val="000000" w:themeColor="text1"/>
          <w:szCs w:val="24"/>
        </w:rPr>
        <w:t>HBx</w:t>
      </w:r>
      <w:proofErr w:type="spellEnd"/>
      <w:r w:rsidR="00FA691C">
        <w:rPr>
          <w:rFonts w:ascii="Book Antiqua" w:hAnsi="Book Antiqua" w:cs="Times New Roman"/>
          <w:color w:val="000000" w:themeColor="text1"/>
          <w:szCs w:val="24"/>
        </w:rPr>
        <w:t xml:space="preserve">-expressing </w:t>
      </w:r>
      <w:r w:rsidR="009B7985" w:rsidRPr="00A47973">
        <w:rPr>
          <w:rFonts w:ascii="Book Antiqua" w:hAnsi="Book Antiqua" w:cs="Times New Roman"/>
          <w:color w:val="000000" w:themeColor="text1"/>
          <w:szCs w:val="24"/>
        </w:rPr>
        <w:t xml:space="preserve">cells. ERK </w:t>
      </w:r>
      <w:r w:rsidR="00FA691C">
        <w:rPr>
          <w:rFonts w:ascii="Book Antiqua" w:hAnsi="Book Antiqua" w:cs="Times New Roman"/>
          <w:color w:val="000000" w:themeColor="text1"/>
          <w:szCs w:val="24"/>
        </w:rPr>
        <w:t xml:space="preserve">inhibition </w:t>
      </w:r>
      <w:r w:rsidR="009B7985" w:rsidRPr="00A47973">
        <w:rPr>
          <w:rFonts w:ascii="Book Antiqua" w:hAnsi="Book Antiqua" w:cs="Times New Roman"/>
          <w:color w:val="000000" w:themeColor="text1"/>
          <w:szCs w:val="24"/>
        </w:rPr>
        <w:t xml:space="preserve">also </w:t>
      </w:r>
      <w:r w:rsidR="00115136">
        <w:rPr>
          <w:rFonts w:ascii="Book Antiqua" w:hAnsi="Book Antiqua" w:cs="Times New Roman"/>
          <w:color w:val="000000" w:themeColor="text1"/>
          <w:szCs w:val="24"/>
        </w:rPr>
        <w:t xml:space="preserve">inhibited surviving </w:t>
      </w:r>
      <w:proofErr w:type="gramStart"/>
      <w:r w:rsidR="00115136">
        <w:rPr>
          <w:rFonts w:ascii="Book Antiqua" w:hAnsi="Book Antiqua" w:cs="Times New Roman"/>
          <w:color w:val="000000" w:themeColor="text1"/>
          <w:szCs w:val="24"/>
        </w:rPr>
        <w:t>activity</w:t>
      </w:r>
      <w:r w:rsidR="00A37D83">
        <w:rPr>
          <w:rFonts w:ascii="Book Antiqua" w:hAnsi="Book Antiqua" w:cs="Times New Roman"/>
          <w:color w:val="000000" w:themeColor="text1"/>
          <w:szCs w:val="24"/>
          <w:vertAlign w:val="superscript"/>
        </w:rPr>
        <w:t>[</w:t>
      </w:r>
      <w:proofErr w:type="gramEnd"/>
      <w:r w:rsidR="00A37D83">
        <w:rPr>
          <w:rFonts w:ascii="Book Antiqua" w:hAnsi="Book Antiqua" w:cs="Times New Roman"/>
          <w:color w:val="000000" w:themeColor="text1"/>
          <w:szCs w:val="24"/>
          <w:vertAlign w:val="superscript"/>
        </w:rPr>
        <w:t>36,</w:t>
      </w:r>
      <w:r w:rsidR="007C05AD" w:rsidRPr="00A47973">
        <w:rPr>
          <w:rFonts w:ascii="Book Antiqua" w:hAnsi="Book Antiqua" w:cs="Times New Roman"/>
          <w:color w:val="000000" w:themeColor="text1"/>
          <w:szCs w:val="24"/>
          <w:vertAlign w:val="superscript"/>
        </w:rPr>
        <w:t>38]</w:t>
      </w:r>
      <w:r w:rsidRPr="00A47973">
        <w:rPr>
          <w:rFonts w:ascii="Book Antiqua" w:hAnsi="Book Antiqua" w:cs="Times New Roman"/>
          <w:color w:val="000000" w:themeColor="text1"/>
          <w:szCs w:val="24"/>
        </w:rPr>
        <w:t>;</w:t>
      </w:r>
      <w:r w:rsidR="00115136">
        <w:rPr>
          <w:rFonts w:ascii="Book Antiqua" w:hAnsi="Book Antiqua" w:cs="Times New Roman"/>
          <w:color w:val="000000" w:themeColor="text1"/>
          <w:szCs w:val="24"/>
        </w:rPr>
        <w:t xml:space="preserve"> </w:t>
      </w:r>
      <w:r w:rsidR="00394EBB" w:rsidRPr="00A47973">
        <w:rPr>
          <w:rFonts w:ascii="Book Antiqua" w:hAnsi="Book Antiqua" w:cs="Times New Roman"/>
          <w:color w:val="000000" w:themeColor="text1"/>
          <w:szCs w:val="24"/>
        </w:rPr>
        <w:t xml:space="preserve">however, </w:t>
      </w:r>
      <w:r w:rsidR="009B7985" w:rsidRPr="00A47973">
        <w:rPr>
          <w:rFonts w:ascii="Book Antiqua" w:hAnsi="Book Antiqua" w:cs="Times New Roman"/>
          <w:color w:val="000000" w:themeColor="text1"/>
          <w:szCs w:val="24"/>
        </w:rPr>
        <w:t xml:space="preserve">HURP </w:t>
      </w:r>
      <w:r w:rsidR="00922B12" w:rsidRPr="00A47973">
        <w:rPr>
          <w:rFonts w:ascii="Book Antiqua" w:hAnsi="Book Antiqua" w:cs="Times New Roman"/>
          <w:color w:val="000000" w:themeColor="text1"/>
          <w:szCs w:val="24"/>
        </w:rPr>
        <w:t xml:space="preserve">protein </w:t>
      </w:r>
      <w:r w:rsidR="009B7985" w:rsidRPr="00A47973">
        <w:rPr>
          <w:rFonts w:ascii="Book Antiqua" w:hAnsi="Book Antiqua" w:cs="Times New Roman"/>
          <w:color w:val="000000" w:themeColor="text1"/>
          <w:szCs w:val="24"/>
        </w:rPr>
        <w:t xml:space="preserve">levels </w:t>
      </w:r>
      <w:r w:rsidR="00922B12" w:rsidRPr="00A47973">
        <w:rPr>
          <w:rFonts w:ascii="Book Antiqua" w:hAnsi="Book Antiqua" w:cs="Times New Roman"/>
          <w:color w:val="000000" w:themeColor="text1"/>
          <w:szCs w:val="24"/>
        </w:rPr>
        <w:t>remained constant in the presence of</w:t>
      </w:r>
      <w:r w:rsidR="00115136">
        <w:rPr>
          <w:rFonts w:ascii="Book Antiqua" w:hAnsi="Book Antiqua" w:cs="Times New Roman"/>
          <w:color w:val="000000" w:themeColor="text1"/>
          <w:szCs w:val="24"/>
        </w:rPr>
        <w:t xml:space="preserve"> </w:t>
      </w:r>
      <w:proofErr w:type="spellStart"/>
      <w:r w:rsidR="009B7985" w:rsidRPr="00A47973">
        <w:rPr>
          <w:rFonts w:ascii="Book Antiqua" w:hAnsi="Book Antiqua" w:cs="Times New Roman"/>
          <w:color w:val="000000" w:themeColor="text1"/>
          <w:szCs w:val="24"/>
        </w:rPr>
        <w:t>ERKi</w:t>
      </w:r>
      <w:proofErr w:type="spellEnd"/>
      <w:r w:rsidR="009B7985" w:rsidRPr="00A47973">
        <w:rPr>
          <w:rFonts w:ascii="Book Antiqua" w:hAnsi="Book Antiqua" w:cs="Times New Roman"/>
          <w:color w:val="000000" w:themeColor="text1"/>
          <w:szCs w:val="24"/>
        </w:rPr>
        <w:t xml:space="preserve">, </w:t>
      </w:r>
      <w:r w:rsidR="00922B12" w:rsidRPr="00A47973">
        <w:rPr>
          <w:rFonts w:ascii="Book Antiqua" w:hAnsi="Book Antiqua" w:cs="Times New Roman"/>
          <w:color w:val="000000" w:themeColor="text1"/>
          <w:szCs w:val="24"/>
        </w:rPr>
        <w:t xml:space="preserve">an observation which </w:t>
      </w:r>
      <w:r w:rsidR="009B7985" w:rsidRPr="00A47973">
        <w:rPr>
          <w:rFonts w:ascii="Book Antiqua" w:hAnsi="Book Antiqua" w:cs="Times New Roman"/>
          <w:color w:val="000000" w:themeColor="text1"/>
          <w:szCs w:val="24"/>
        </w:rPr>
        <w:t>suggest</w:t>
      </w:r>
      <w:r w:rsidR="00922B12" w:rsidRPr="00A47973">
        <w:rPr>
          <w:rFonts w:ascii="Book Antiqua" w:hAnsi="Book Antiqua" w:cs="Times New Roman"/>
          <w:color w:val="000000" w:themeColor="text1"/>
          <w:szCs w:val="24"/>
        </w:rPr>
        <w:t xml:space="preserve">ed </w:t>
      </w:r>
      <w:r w:rsidR="009B7985" w:rsidRPr="00A47973">
        <w:rPr>
          <w:rFonts w:ascii="Book Antiqua" w:hAnsi="Book Antiqua" w:cs="Times New Roman"/>
          <w:color w:val="000000" w:themeColor="text1"/>
          <w:szCs w:val="24"/>
        </w:rPr>
        <w:t xml:space="preserve">that </w:t>
      </w:r>
      <w:proofErr w:type="spellStart"/>
      <w:r w:rsidR="009B7985" w:rsidRPr="00A47973">
        <w:rPr>
          <w:rFonts w:ascii="Book Antiqua" w:hAnsi="Book Antiqua" w:cs="Times New Roman"/>
          <w:color w:val="000000" w:themeColor="text1"/>
          <w:szCs w:val="24"/>
        </w:rPr>
        <w:t>HBx</w:t>
      </w:r>
      <w:proofErr w:type="spellEnd"/>
      <w:r w:rsidR="009B7985" w:rsidRPr="00A47973">
        <w:rPr>
          <w:rFonts w:ascii="Book Antiqua" w:hAnsi="Book Antiqua" w:cs="Times New Roman"/>
          <w:color w:val="000000" w:themeColor="text1"/>
          <w:szCs w:val="24"/>
        </w:rPr>
        <w:t xml:space="preserve"> may induce </w:t>
      </w:r>
      <w:proofErr w:type="spellStart"/>
      <w:r w:rsidR="009B7985" w:rsidRPr="00A47973">
        <w:rPr>
          <w:rFonts w:ascii="Book Antiqua" w:hAnsi="Book Antiqua" w:cs="Times New Roman"/>
          <w:color w:val="000000" w:themeColor="text1"/>
          <w:szCs w:val="24"/>
        </w:rPr>
        <w:t>survivin</w:t>
      </w:r>
      <w:proofErr w:type="spellEnd"/>
      <w:r w:rsidR="009B7985" w:rsidRPr="00A47973">
        <w:rPr>
          <w:rFonts w:ascii="Book Antiqua" w:hAnsi="Book Antiqua" w:cs="Times New Roman"/>
          <w:color w:val="000000" w:themeColor="text1"/>
          <w:szCs w:val="24"/>
        </w:rPr>
        <w:t xml:space="preserve"> </w:t>
      </w:r>
      <w:r w:rsidR="00922B12" w:rsidRPr="00A47973">
        <w:rPr>
          <w:rFonts w:ascii="Book Antiqua" w:hAnsi="Book Antiqua" w:cs="Times New Roman"/>
          <w:color w:val="000000" w:themeColor="text1"/>
          <w:szCs w:val="24"/>
        </w:rPr>
        <w:t>via</w:t>
      </w:r>
      <w:r w:rsidR="009B7985" w:rsidRPr="00A47973">
        <w:rPr>
          <w:rFonts w:ascii="Book Antiqua" w:hAnsi="Book Antiqua" w:cs="Times New Roman"/>
          <w:color w:val="000000" w:themeColor="text1"/>
          <w:szCs w:val="24"/>
        </w:rPr>
        <w:t xml:space="preserve"> another pathway </w:t>
      </w:r>
      <w:r w:rsidR="00922B12" w:rsidRPr="00A47973">
        <w:rPr>
          <w:rFonts w:ascii="Book Antiqua" w:hAnsi="Book Antiqua" w:cs="Times New Roman"/>
          <w:color w:val="000000" w:themeColor="text1"/>
          <w:szCs w:val="24"/>
        </w:rPr>
        <w:t xml:space="preserve">that </w:t>
      </w:r>
      <w:proofErr w:type="spellStart"/>
      <w:r w:rsidR="009B7985" w:rsidRPr="00A47973">
        <w:rPr>
          <w:rFonts w:ascii="Book Antiqua" w:hAnsi="Book Antiqua" w:cs="Times New Roman"/>
          <w:color w:val="000000" w:themeColor="text1"/>
          <w:szCs w:val="24"/>
        </w:rPr>
        <w:t>requir</w:t>
      </w:r>
      <w:r w:rsidR="00922B12" w:rsidRPr="00A47973">
        <w:rPr>
          <w:rFonts w:ascii="Book Antiqua" w:hAnsi="Book Antiqua" w:cs="Times New Roman"/>
          <w:color w:val="000000" w:themeColor="text1"/>
          <w:szCs w:val="24"/>
        </w:rPr>
        <w:t>esthe</w:t>
      </w:r>
      <w:proofErr w:type="spellEnd"/>
      <w:r w:rsidR="00922B12" w:rsidRPr="00A47973">
        <w:rPr>
          <w:rFonts w:ascii="Book Antiqua" w:hAnsi="Book Antiqua" w:cs="Times New Roman"/>
          <w:color w:val="000000" w:themeColor="text1"/>
          <w:szCs w:val="24"/>
        </w:rPr>
        <w:t xml:space="preserve"> </w:t>
      </w:r>
      <w:r w:rsidR="009B7985" w:rsidRPr="00A47973">
        <w:rPr>
          <w:rFonts w:ascii="Book Antiqua" w:hAnsi="Book Antiqua" w:cs="Times New Roman"/>
          <w:color w:val="000000" w:themeColor="text1"/>
          <w:szCs w:val="24"/>
        </w:rPr>
        <w:t xml:space="preserve">ERK </w:t>
      </w:r>
      <w:r w:rsidR="00922B12" w:rsidRPr="00A47973">
        <w:rPr>
          <w:rFonts w:ascii="Book Antiqua" w:hAnsi="Book Antiqua" w:cs="Times New Roman"/>
          <w:color w:val="000000" w:themeColor="text1"/>
          <w:szCs w:val="24"/>
        </w:rPr>
        <w:t xml:space="preserve">kinase </w:t>
      </w:r>
      <w:r w:rsidR="00620D62" w:rsidRPr="00A47973">
        <w:rPr>
          <w:rFonts w:ascii="Book Antiqua" w:hAnsi="Book Antiqua" w:cs="Times New Roman"/>
          <w:color w:val="000000" w:themeColor="text1"/>
          <w:szCs w:val="24"/>
        </w:rPr>
        <w:t>(</w:t>
      </w:r>
      <w:r w:rsidR="009B7985" w:rsidRPr="00A47973">
        <w:rPr>
          <w:rFonts w:ascii="Book Antiqua" w:hAnsi="Book Antiqua" w:cs="Times New Roman"/>
          <w:color w:val="000000" w:themeColor="text1"/>
          <w:szCs w:val="24"/>
        </w:rPr>
        <w:t>Figure 1</w:t>
      </w:r>
      <w:r w:rsidR="00620D62" w:rsidRPr="00A47973">
        <w:rPr>
          <w:rFonts w:ascii="Book Antiqua" w:hAnsi="Book Antiqua" w:cs="Times New Roman"/>
          <w:color w:val="000000" w:themeColor="text1"/>
          <w:szCs w:val="24"/>
        </w:rPr>
        <w:t>)</w:t>
      </w:r>
      <w:r w:rsidR="009B7985" w:rsidRPr="00A47973">
        <w:rPr>
          <w:rFonts w:ascii="Book Antiqua" w:hAnsi="Book Antiqua" w:cs="Times New Roman"/>
          <w:color w:val="000000" w:themeColor="text1"/>
          <w:szCs w:val="24"/>
        </w:rPr>
        <w:t xml:space="preserve">. Our </w:t>
      </w:r>
      <w:r w:rsidR="00922B12" w:rsidRPr="00A47973">
        <w:rPr>
          <w:rFonts w:ascii="Book Antiqua" w:hAnsi="Book Antiqua" w:cs="Times New Roman"/>
          <w:color w:val="000000" w:themeColor="text1"/>
          <w:szCs w:val="24"/>
        </w:rPr>
        <w:t xml:space="preserve">results </w:t>
      </w:r>
      <w:r w:rsidR="009B7985" w:rsidRPr="00A47973">
        <w:rPr>
          <w:rFonts w:ascii="Book Antiqua" w:hAnsi="Book Antiqua" w:cs="Times New Roman"/>
          <w:color w:val="000000" w:themeColor="text1"/>
          <w:szCs w:val="24"/>
        </w:rPr>
        <w:t>may explain</w:t>
      </w:r>
      <w:r w:rsidR="00922B12" w:rsidRPr="00A47973">
        <w:rPr>
          <w:rFonts w:ascii="Book Antiqua" w:hAnsi="Book Antiqua" w:cs="Times New Roman"/>
          <w:color w:val="000000" w:themeColor="text1"/>
          <w:szCs w:val="24"/>
        </w:rPr>
        <w:t>,</w:t>
      </w:r>
      <w:r w:rsidR="00115136">
        <w:rPr>
          <w:rFonts w:ascii="Book Antiqua" w:hAnsi="Book Antiqua" w:cs="Times New Roman"/>
          <w:color w:val="000000" w:themeColor="text1"/>
          <w:szCs w:val="24"/>
        </w:rPr>
        <w:t xml:space="preserve"> </w:t>
      </w:r>
      <w:r w:rsidR="00922B12" w:rsidRPr="00A47973">
        <w:rPr>
          <w:rFonts w:ascii="Book Antiqua" w:hAnsi="Book Antiqua" w:cs="Times New Roman"/>
          <w:color w:val="000000" w:themeColor="text1"/>
          <w:szCs w:val="24"/>
        </w:rPr>
        <w:t xml:space="preserve">at least in part, </w:t>
      </w:r>
      <w:r w:rsidR="00115136">
        <w:rPr>
          <w:rFonts w:ascii="Book Antiqua" w:hAnsi="Book Antiqua" w:cs="Times New Roman"/>
          <w:color w:val="000000" w:themeColor="text1"/>
          <w:szCs w:val="24"/>
        </w:rPr>
        <w:t xml:space="preserve">the cellular mechanism underlying </w:t>
      </w:r>
      <w:r w:rsidR="009B7985" w:rsidRPr="00A47973">
        <w:rPr>
          <w:rFonts w:ascii="Book Antiqua" w:hAnsi="Book Antiqua" w:cs="Times New Roman"/>
          <w:color w:val="000000" w:themeColor="text1"/>
          <w:szCs w:val="24"/>
        </w:rPr>
        <w:t xml:space="preserve">the anti-apoptotic </w:t>
      </w:r>
      <w:r w:rsidR="00115136">
        <w:rPr>
          <w:rFonts w:ascii="Book Antiqua" w:hAnsi="Book Antiqua" w:cs="Times New Roman"/>
          <w:color w:val="000000" w:themeColor="text1"/>
          <w:szCs w:val="24"/>
        </w:rPr>
        <w:t>effect</w:t>
      </w:r>
      <w:r w:rsidR="009B7985" w:rsidRPr="00A47973">
        <w:rPr>
          <w:rFonts w:ascii="Book Antiqua" w:hAnsi="Book Antiqua" w:cs="Times New Roman"/>
          <w:color w:val="000000" w:themeColor="text1"/>
          <w:szCs w:val="24"/>
        </w:rPr>
        <w:t xml:space="preserve"> of </w:t>
      </w:r>
      <w:proofErr w:type="spellStart"/>
      <w:r w:rsidR="009B7985" w:rsidRPr="00A47973">
        <w:rPr>
          <w:rFonts w:ascii="Book Antiqua" w:hAnsi="Book Antiqua" w:cs="Times New Roman"/>
          <w:color w:val="000000" w:themeColor="text1"/>
          <w:szCs w:val="24"/>
        </w:rPr>
        <w:t>HBx</w:t>
      </w:r>
      <w:proofErr w:type="spellEnd"/>
      <w:r w:rsidR="009B7985" w:rsidRPr="00A47973">
        <w:rPr>
          <w:rFonts w:ascii="Book Antiqua" w:hAnsi="Book Antiqua" w:cs="Times New Roman"/>
          <w:color w:val="000000" w:themeColor="text1"/>
          <w:szCs w:val="24"/>
        </w:rPr>
        <w:t xml:space="preserve"> </w:t>
      </w:r>
      <w:r w:rsidR="00115136">
        <w:rPr>
          <w:rFonts w:ascii="Book Antiqua" w:hAnsi="Book Antiqua" w:cs="Times New Roman"/>
          <w:color w:val="000000" w:themeColor="text1"/>
          <w:szCs w:val="24"/>
        </w:rPr>
        <w:t>during</w:t>
      </w:r>
      <w:r w:rsidR="009B7985" w:rsidRPr="00A47973">
        <w:rPr>
          <w:rFonts w:ascii="Book Antiqua" w:hAnsi="Book Antiqua" w:cs="Times New Roman"/>
          <w:color w:val="000000" w:themeColor="text1"/>
          <w:szCs w:val="24"/>
        </w:rPr>
        <w:t xml:space="preserve"> the </w:t>
      </w:r>
      <w:r w:rsidR="00115136">
        <w:rPr>
          <w:rFonts w:ascii="Book Antiqua" w:hAnsi="Book Antiqua" w:cs="Times New Roman"/>
          <w:color w:val="000000" w:themeColor="text1"/>
          <w:szCs w:val="24"/>
        </w:rPr>
        <w:t>development</w:t>
      </w:r>
      <w:r w:rsidR="009B7985" w:rsidRPr="00A47973">
        <w:rPr>
          <w:rFonts w:ascii="Book Antiqua" w:hAnsi="Book Antiqua" w:cs="Times New Roman"/>
          <w:color w:val="000000" w:themeColor="text1"/>
          <w:szCs w:val="24"/>
        </w:rPr>
        <w:t xml:space="preserve"> of HBV-associated HCC. </w:t>
      </w:r>
      <w:r w:rsidR="00922B12" w:rsidRPr="00A47973">
        <w:rPr>
          <w:rFonts w:ascii="Book Antiqua" w:hAnsi="Book Antiqua" w:cs="Times New Roman"/>
          <w:color w:val="000000" w:themeColor="text1"/>
          <w:szCs w:val="24"/>
        </w:rPr>
        <w:t>In agreement with our results</w:t>
      </w:r>
      <w:r w:rsidR="009B7985" w:rsidRPr="00A47973">
        <w:rPr>
          <w:rFonts w:ascii="Book Antiqua" w:hAnsi="Book Antiqua" w:cs="Times New Roman"/>
          <w:color w:val="000000" w:themeColor="text1"/>
          <w:szCs w:val="24"/>
        </w:rPr>
        <w:t xml:space="preserve">, </w:t>
      </w:r>
      <w:r w:rsidR="00922B12" w:rsidRPr="00A47973">
        <w:rPr>
          <w:rFonts w:ascii="Book Antiqua" w:hAnsi="Book Antiqua" w:cs="Times New Roman"/>
          <w:color w:val="000000" w:themeColor="text1"/>
          <w:szCs w:val="24"/>
        </w:rPr>
        <w:t xml:space="preserve">previous studies have shown that </w:t>
      </w:r>
      <w:r w:rsidR="009B7985" w:rsidRPr="00A47973">
        <w:rPr>
          <w:rFonts w:ascii="Book Antiqua" w:hAnsi="Book Antiqua" w:cs="Times New Roman"/>
          <w:color w:val="000000" w:themeColor="text1"/>
          <w:szCs w:val="24"/>
        </w:rPr>
        <w:t xml:space="preserve">stable expression of </w:t>
      </w:r>
      <w:proofErr w:type="spellStart"/>
      <w:r w:rsidR="009B7985" w:rsidRPr="00A47973">
        <w:rPr>
          <w:rFonts w:ascii="Book Antiqua" w:hAnsi="Book Antiqua" w:cs="Times New Roman"/>
          <w:color w:val="000000" w:themeColor="text1"/>
          <w:szCs w:val="24"/>
        </w:rPr>
        <w:t>HBx</w:t>
      </w:r>
      <w:proofErr w:type="spellEnd"/>
      <w:r w:rsidR="00B24B32">
        <w:rPr>
          <w:rFonts w:ascii="Book Antiqua" w:hAnsi="Book Antiqua" w:cs="Times New Roman" w:hint="eastAsia"/>
          <w:color w:val="000000" w:themeColor="text1"/>
          <w:szCs w:val="24"/>
        </w:rPr>
        <w:t xml:space="preserve"> </w:t>
      </w:r>
      <w:r w:rsidR="00FF7137" w:rsidRPr="00A47973">
        <w:rPr>
          <w:rFonts w:ascii="Book Antiqua" w:hAnsi="Book Antiqua" w:cs="Times New Roman"/>
          <w:color w:val="000000" w:themeColor="text1"/>
          <w:szCs w:val="24"/>
        </w:rPr>
        <w:t>can</w:t>
      </w:r>
      <w:r w:rsidR="00B24B32">
        <w:rPr>
          <w:rFonts w:ascii="Book Antiqua" w:hAnsi="Book Antiqua" w:cs="Times New Roman" w:hint="eastAsia"/>
          <w:color w:val="000000" w:themeColor="text1"/>
          <w:szCs w:val="24"/>
        </w:rPr>
        <w:t xml:space="preserve"> </w:t>
      </w:r>
      <w:r w:rsidR="00922B12" w:rsidRPr="00A47973">
        <w:rPr>
          <w:rFonts w:ascii="Book Antiqua" w:hAnsi="Book Antiqua" w:cs="Times New Roman"/>
          <w:color w:val="000000" w:themeColor="text1"/>
          <w:szCs w:val="24"/>
        </w:rPr>
        <w:t xml:space="preserve">stimulate PI3-kinase activity and </w:t>
      </w:r>
      <w:r w:rsidR="009B7985" w:rsidRPr="00A47973">
        <w:rPr>
          <w:rFonts w:ascii="Book Antiqua" w:hAnsi="Book Antiqua" w:cs="Times New Roman"/>
          <w:color w:val="000000" w:themeColor="text1"/>
          <w:szCs w:val="24"/>
        </w:rPr>
        <w:t>suppress TGF-</w:t>
      </w:r>
      <w:r w:rsidR="00C165FB" w:rsidRPr="00A47973">
        <w:rPr>
          <w:rFonts w:ascii="Book Antiqua" w:hAnsi="Book Antiqua" w:cs="Times New Roman"/>
          <w:color w:val="000000" w:themeColor="text1"/>
          <w:szCs w:val="24"/>
        </w:rPr>
        <w:t>beta</w:t>
      </w:r>
      <w:r w:rsidR="009B7985" w:rsidRPr="00A47973">
        <w:rPr>
          <w:rFonts w:ascii="Book Antiqua" w:hAnsi="Book Antiqua" w:cs="Times New Roman"/>
          <w:color w:val="000000" w:themeColor="text1"/>
          <w:szCs w:val="24"/>
        </w:rPr>
        <w:t xml:space="preserve">-induced apoptosis in Hep3B </w:t>
      </w:r>
      <w:proofErr w:type="gramStart"/>
      <w:r w:rsidR="009B7985" w:rsidRPr="00A47973">
        <w:rPr>
          <w:rFonts w:ascii="Book Antiqua" w:hAnsi="Book Antiqua" w:cs="Times New Roman"/>
          <w:color w:val="000000" w:themeColor="text1"/>
          <w:szCs w:val="24"/>
        </w:rPr>
        <w:t>cells</w:t>
      </w:r>
      <w:r w:rsidR="009B7985" w:rsidRPr="00A47973">
        <w:rPr>
          <w:rFonts w:ascii="Book Antiqua" w:hAnsi="Book Antiqua" w:cs="Times New Roman"/>
          <w:color w:val="000000" w:themeColor="text1"/>
          <w:szCs w:val="24"/>
          <w:vertAlign w:val="superscript"/>
        </w:rPr>
        <w:t>[</w:t>
      </w:r>
      <w:proofErr w:type="gramEnd"/>
      <w:r w:rsidR="00A37D83">
        <w:rPr>
          <w:rFonts w:ascii="Book Antiqua" w:hAnsi="Book Antiqua" w:cs="Times New Roman"/>
          <w:color w:val="000000" w:themeColor="text1"/>
          <w:szCs w:val="24"/>
          <w:vertAlign w:val="superscript"/>
        </w:rPr>
        <w:t>8,</w:t>
      </w:r>
      <w:r w:rsidR="00B72E81" w:rsidRPr="00A47973">
        <w:rPr>
          <w:rFonts w:ascii="Book Antiqua" w:hAnsi="Book Antiqua" w:cs="Times New Roman"/>
          <w:color w:val="000000" w:themeColor="text1"/>
          <w:szCs w:val="24"/>
          <w:vertAlign w:val="superscript"/>
        </w:rPr>
        <w:t>22</w:t>
      </w:r>
      <w:r w:rsidR="009B7985" w:rsidRPr="00A47973">
        <w:rPr>
          <w:rFonts w:ascii="Book Antiqua" w:hAnsi="Book Antiqua" w:cs="Times New Roman"/>
          <w:color w:val="000000" w:themeColor="text1"/>
          <w:szCs w:val="24"/>
          <w:vertAlign w:val="superscript"/>
        </w:rPr>
        <w:t>]</w:t>
      </w:r>
      <w:r w:rsidR="009B7985" w:rsidRPr="00A47973">
        <w:rPr>
          <w:rFonts w:ascii="Book Antiqua" w:hAnsi="Book Antiqua" w:cs="Times New Roman"/>
          <w:color w:val="000000" w:themeColor="text1"/>
          <w:szCs w:val="24"/>
        </w:rPr>
        <w:t xml:space="preserve">. </w:t>
      </w:r>
    </w:p>
    <w:p w:rsidR="0058460C" w:rsidRPr="00A47973" w:rsidRDefault="00D834EE" w:rsidP="00631F66">
      <w:pPr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  <w:color w:val="000000" w:themeColor="text1"/>
          <w:szCs w:val="24"/>
        </w:rPr>
      </w:pPr>
      <w:r w:rsidRPr="00A47973">
        <w:rPr>
          <w:rFonts w:ascii="Book Antiqua" w:hAnsi="Book Antiqua" w:cs="Times New Roman"/>
          <w:color w:val="000000" w:themeColor="text1"/>
          <w:szCs w:val="24"/>
        </w:rPr>
        <w:t>SATB1, a</w:t>
      </w:r>
      <w:r w:rsidR="00922B12" w:rsidRPr="00A47973">
        <w:rPr>
          <w:rFonts w:ascii="Book Antiqua" w:hAnsi="Book Antiqua" w:cs="Times New Roman"/>
          <w:color w:val="000000" w:themeColor="text1"/>
          <w:szCs w:val="24"/>
        </w:rPr>
        <w:t xml:space="preserve"> chromatin organizer</w:t>
      </w:r>
      <w:r w:rsidRPr="00A47973">
        <w:rPr>
          <w:rFonts w:ascii="Book Antiqua" w:hAnsi="Book Antiqua" w:cs="Times New Roman"/>
          <w:color w:val="000000" w:themeColor="text1"/>
          <w:szCs w:val="24"/>
        </w:rPr>
        <w:t xml:space="preserve">, is </w:t>
      </w:r>
      <w:r w:rsidR="002859A4" w:rsidRPr="00A47973">
        <w:rPr>
          <w:rFonts w:ascii="Book Antiqua" w:hAnsi="Book Antiqua" w:cs="Times New Roman"/>
          <w:color w:val="000000" w:themeColor="text1"/>
          <w:szCs w:val="24"/>
        </w:rPr>
        <w:t>involved</w:t>
      </w:r>
      <w:r w:rsidRPr="00A47973">
        <w:rPr>
          <w:rFonts w:ascii="Book Antiqua" w:hAnsi="Book Antiqua" w:cs="Times New Roman"/>
          <w:color w:val="000000" w:themeColor="text1"/>
          <w:szCs w:val="24"/>
        </w:rPr>
        <w:t xml:space="preserve"> in </w:t>
      </w:r>
      <w:r w:rsidR="002859A4" w:rsidRPr="00A47973">
        <w:rPr>
          <w:rFonts w:ascii="Book Antiqua" w:hAnsi="Book Antiqua" w:cs="Times New Roman"/>
          <w:color w:val="000000" w:themeColor="text1"/>
          <w:szCs w:val="24"/>
        </w:rPr>
        <w:t xml:space="preserve">gene regulation and the formation </w:t>
      </w:r>
      <w:r w:rsidRPr="00A47973">
        <w:rPr>
          <w:rFonts w:ascii="Book Antiqua" w:hAnsi="Book Antiqua" w:cs="Times New Roman"/>
          <w:color w:val="000000" w:themeColor="text1"/>
          <w:szCs w:val="24"/>
        </w:rPr>
        <w:t>of chromosome loop</w:t>
      </w:r>
      <w:r w:rsidR="002859A4" w:rsidRPr="00A47973">
        <w:rPr>
          <w:rFonts w:ascii="Book Antiqua" w:hAnsi="Book Antiqua" w:cs="Times New Roman"/>
          <w:color w:val="000000" w:themeColor="text1"/>
          <w:szCs w:val="24"/>
        </w:rPr>
        <w:t>s</w:t>
      </w:r>
      <w:r w:rsidRPr="00A47973">
        <w:rPr>
          <w:rFonts w:ascii="Book Antiqua" w:hAnsi="Book Antiqua" w:cs="Times New Roman"/>
          <w:color w:val="000000" w:themeColor="text1"/>
          <w:szCs w:val="24"/>
        </w:rPr>
        <w:t xml:space="preserve">, </w:t>
      </w:r>
      <w:r w:rsidR="002859A4" w:rsidRPr="00A47973">
        <w:rPr>
          <w:rFonts w:ascii="Book Antiqua" w:hAnsi="Book Antiqua" w:cs="Times New Roman"/>
          <w:color w:val="000000" w:themeColor="text1"/>
          <w:szCs w:val="24"/>
        </w:rPr>
        <w:t>in addition to its</w:t>
      </w:r>
      <w:r w:rsidRPr="00A47973">
        <w:rPr>
          <w:rFonts w:ascii="Book Antiqua" w:hAnsi="Book Antiqua" w:cs="Times New Roman"/>
          <w:color w:val="000000" w:themeColor="text1"/>
          <w:szCs w:val="24"/>
        </w:rPr>
        <w:t xml:space="preserve"> role in the organization of transcriptionally poised </w:t>
      </w:r>
      <w:proofErr w:type="gramStart"/>
      <w:r w:rsidRPr="00A47973">
        <w:rPr>
          <w:rFonts w:ascii="Book Antiqua" w:hAnsi="Book Antiqua" w:cs="Times New Roman"/>
          <w:color w:val="000000" w:themeColor="text1"/>
          <w:szCs w:val="24"/>
        </w:rPr>
        <w:t>chromatin</w:t>
      </w:r>
      <w:r w:rsidRPr="00A47973">
        <w:rPr>
          <w:rFonts w:ascii="Book Antiqua" w:hAnsi="Book Antiqua" w:cs="Times New Roman"/>
          <w:color w:val="000000" w:themeColor="text1"/>
          <w:szCs w:val="24"/>
          <w:vertAlign w:val="superscript"/>
        </w:rPr>
        <w:t>[</w:t>
      </w:r>
      <w:proofErr w:type="gramEnd"/>
      <w:r w:rsidR="002807FB" w:rsidRPr="00A47973">
        <w:rPr>
          <w:rFonts w:ascii="Book Antiqua" w:hAnsi="Book Antiqua" w:cs="Times New Roman"/>
          <w:color w:val="000000" w:themeColor="text1"/>
          <w:szCs w:val="24"/>
          <w:vertAlign w:val="superscript"/>
        </w:rPr>
        <w:t>39</w:t>
      </w:r>
      <w:r w:rsidRPr="00A47973">
        <w:rPr>
          <w:rFonts w:ascii="Book Antiqua" w:hAnsi="Book Antiqua" w:cs="Times New Roman"/>
          <w:color w:val="000000" w:themeColor="text1"/>
          <w:szCs w:val="24"/>
          <w:vertAlign w:val="superscript"/>
        </w:rPr>
        <w:t>]</w:t>
      </w:r>
      <w:r w:rsidRPr="00A47973">
        <w:rPr>
          <w:rFonts w:ascii="Book Antiqua" w:hAnsi="Book Antiqua" w:cs="Times New Roman"/>
          <w:color w:val="000000" w:themeColor="text1"/>
          <w:szCs w:val="24"/>
        </w:rPr>
        <w:t xml:space="preserve">. </w:t>
      </w:r>
      <w:r w:rsidR="00B1258D" w:rsidRPr="00A47973">
        <w:rPr>
          <w:rFonts w:ascii="Book Antiqua" w:hAnsi="Book Antiqua" w:cs="Times New Roman"/>
          <w:color w:val="000000" w:themeColor="text1"/>
          <w:szCs w:val="24"/>
        </w:rPr>
        <w:t>SATB1</w:t>
      </w:r>
      <w:r w:rsidRPr="00A47973">
        <w:rPr>
          <w:rFonts w:ascii="Book Antiqua" w:hAnsi="Book Antiqua" w:cs="Times New Roman"/>
          <w:color w:val="000000" w:themeColor="text1"/>
          <w:szCs w:val="24"/>
        </w:rPr>
        <w:t xml:space="preserve"> was </w:t>
      </w:r>
      <w:r w:rsidR="002859A4" w:rsidRPr="00A47973">
        <w:rPr>
          <w:rFonts w:ascii="Book Antiqua" w:hAnsi="Book Antiqua" w:cs="Times New Roman"/>
          <w:color w:val="000000" w:themeColor="text1"/>
          <w:szCs w:val="24"/>
        </w:rPr>
        <w:t>initially</w:t>
      </w:r>
      <w:r w:rsidR="00B24B32">
        <w:rPr>
          <w:rFonts w:ascii="Book Antiqua" w:hAnsi="Book Antiqua" w:cs="Times New Roman" w:hint="eastAsia"/>
          <w:color w:val="000000" w:themeColor="text1"/>
          <w:szCs w:val="24"/>
        </w:rPr>
        <w:t xml:space="preserve"> </w:t>
      </w:r>
      <w:r w:rsidR="002859A4" w:rsidRPr="00A47973">
        <w:rPr>
          <w:rFonts w:ascii="Book Antiqua" w:hAnsi="Book Antiqua" w:cs="Times New Roman"/>
          <w:color w:val="000000" w:themeColor="text1"/>
          <w:szCs w:val="24"/>
        </w:rPr>
        <w:t>described as a protein</w:t>
      </w:r>
      <w:r w:rsidRPr="00A47973">
        <w:rPr>
          <w:rFonts w:ascii="Book Antiqua" w:hAnsi="Book Antiqua" w:cs="Times New Roman"/>
          <w:color w:val="000000" w:themeColor="text1"/>
          <w:szCs w:val="24"/>
        </w:rPr>
        <w:t xml:space="preserve"> mediator of </w:t>
      </w:r>
      <w:proofErr w:type="gramStart"/>
      <w:r w:rsidRPr="00A47973">
        <w:rPr>
          <w:rFonts w:ascii="Book Antiqua" w:hAnsi="Book Antiqua" w:cs="Times New Roman"/>
          <w:color w:val="000000" w:themeColor="text1"/>
          <w:szCs w:val="24"/>
        </w:rPr>
        <w:t>apoptosis</w:t>
      </w:r>
      <w:r w:rsidRPr="00A47973">
        <w:rPr>
          <w:rFonts w:ascii="Book Antiqua" w:hAnsi="Book Antiqua" w:cs="Times New Roman"/>
          <w:color w:val="000000" w:themeColor="text1"/>
          <w:szCs w:val="24"/>
          <w:vertAlign w:val="superscript"/>
        </w:rPr>
        <w:t>[</w:t>
      </w:r>
      <w:proofErr w:type="gramEnd"/>
      <w:r w:rsidR="002807FB" w:rsidRPr="00A47973">
        <w:rPr>
          <w:rFonts w:ascii="Book Antiqua" w:hAnsi="Book Antiqua" w:cs="Times New Roman"/>
          <w:color w:val="000000" w:themeColor="text1"/>
          <w:szCs w:val="24"/>
          <w:vertAlign w:val="superscript"/>
        </w:rPr>
        <w:t>40</w:t>
      </w:r>
      <w:r w:rsidRPr="00A47973">
        <w:rPr>
          <w:rFonts w:ascii="Book Antiqua" w:hAnsi="Book Antiqua" w:cs="Times New Roman"/>
          <w:color w:val="000000" w:themeColor="text1"/>
          <w:szCs w:val="24"/>
          <w:vertAlign w:val="superscript"/>
        </w:rPr>
        <w:t>]</w:t>
      </w:r>
      <w:r w:rsidRPr="00A47973">
        <w:rPr>
          <w:rFonts w:ascii="Book Antiqua" w:hAnsi="Book Antiqua" w:cs="Times New Roman"/>
          <w:color w:val="000000" w:themeColor="text1"/>
          <w:szCs w:val="24"/>
        </w:rPr>
        <w:t xml:space="preserve">. </w:t>
      </w:r>
      <w:r w:rsidR="006A565A" w:rsidRPr="00A47973">
        <w:rPr>
          <w:rFonts w:ascii="Book Antiqua" w:hAnsi="Book Antiqua" w:cs="Times New Roman"/>
          <w:color w:val="000000" w:themeColor="text1"/>
          <w:szCs w:val="24"/>
        </w:rPr>
        <w:t>We have shown the role of SATB1 in upregulating survivin</w:t>
      </w:r>
      <w:r w:rsidR="002C36F8">
        <w:rPr>
          <w:rFonts w:ascii="Book Antiqua" w:hAnsi="Book Antiqua" w:cs="Times New Roman"/>
          <w:color w:val="000000" w:themeColor="text1"/>
          <w:szCs w:val="24"/>
        </w:rPr>
        <w:t>g</w:t>
      </w:r>
      <w:r w:rsidR="006A565A" w:rsidRPr="00A47973">
        <w:rPr>
          <w:rFonts w:ascii="Book Antiqua" w:hAnsi="Book Antiqua" w:cs="Times New Roman"/>
          <w:color w:val="000000" w:themeColor="text1"/>
          <w:szCs w:val="24"/>
        </w:rPr>
        <w:t xml:space="preserve"> and preventing apoptosis during cancer progression and e</w:t>
      </w:r>
      <w:r w:rsidR="00A37D83">
        <w:rPr>
          <w:rFonts w:ascii="Book Antiqua" w:hAnsi="Book Antiqua" w:cs="Times New Roman"/>
          <w:color w:val="000000" w:themeColor="text1"/>
          <w:szCs w:val="24"/>
        </w:rPr>
        <w:t xml:space="preserve">stablishment of </w:t>
      </w:r>
      <w:proofErr w:type="gramStart"/>
      <w:r w:rsidR="00A37D83">
        <w:rPr>
          <w:rFonts w:ascii="Book Antiqua" w:hAnsi="Book Antiqua" w:cs="Times New Roman"/>
          <w:color w:val="000000" w:themeColor="text1"/>
          <w:szCs w:val="24"/>
        </w:rPr>
        <w:t>chemoresistance</w:t>
      </w:r>
      <w:r w:rsidR="006A565A" w:rsidRPr="00A47973">
        <w:rPr>
          <w:rFonts w:ascii="Book Antiqua" w:hAnsi="Book Antiqua" w:cs="Times New Roman"/>
          <w:color w:val="000000" w:themeColor="text1"/>
          <w:szCs w:val="24"/>
          <w:vertAlign w:val="superscript"/>
        </w:rPr>
        <w:t>[</w:t>
      </w:r>
      <w:proofErr w:type="gramEnd"/>
      <w:r w:rsidR="003C3F3C" w:rsidRPr="00A47973">
        <w:rPr>
          <w:rFonts w:ascii="Book Antiqua" w:hAnsi="Book Antiqua" w:cs="Times New Roman"/>
          <w:color w:val="000000" w:themeColor="text1"/>
          <w:szCs w:val="24"/>
          <w:vertAlign w:val="superscript"/>
        </w:rPr>
        <w:t>36</w:t>
      </w:r>
      <w:r w:rsidR="006A565A" w:rsidRPr="00A47973">
        <w:rPr>
          <w:rFonts w:ascii="Book Antiqua" w:hAnsi="Book Antiqua" w:cs="Times New Roman"/>
          <w:color w:val="000000" w:themeColor="text1"/>
          <w:szCs w:val="24"/>
          <w:vertAlign w:val="superscript"/>
        </w:rPr>
        <w:t>]</w:t>
      </w:r>
      <w:r w:rsidR="006A565A" w:rsidRPr="00A47973">
        <w:rPr>
          <w:rFonts w:ascii="Book Antiqua" w:hAnsi="Book Antiqua" w:cs="Times New Roman"/>
          <w:color w:val="000000" w:themeColor="text1"/>
          <w:szCs w:val="24"/>
        </w:rPr>
        <w:t xml:space="preserve">. </w:t>
      </w:r>
      <w:r w:rsidRPr="00A47973">
        <w:rPr>
          <w:rFonts w:ascii="Book Antiqua" w:hAnsi="Book Antiqua" w:cs="Times New Roman"/>
          <w:color w:val="000000" w:themeColor="text1"/>
          <w:szCs w:val="24"/>
        </w:rPr>
        <w:t xml:space="preserve">SATB1 phosphorylation also </w:t>
      </w:r>
      <w:r w:rsidR="002859A4" w:rsidRPr="00A47973">
        <w:rPr>
          <w:rFonts w:ascii="Book Antiqua" w:hAnsi="Book Antiqua" w:cs="Times New Roman"/>
          <w:color w:val="000000" w:themeColor="text1"/>
          <w:szCs w:val="24"/>
        </w:rPr>
        <w:t>appears to control</w:t>
      </w:r>
      <w:r w:rsidR="00B24B32">
        <w:rPr>
          <w:rFonts w:ascii="Book Antiqua" w:hAnsi="Book Antiqua" w:cs="Times New Roman" w:hint="eastAsia"/>
          <w:color w:val="000000" w:themeColor="text1"/>
          <w:szCs w:val="24"/>
        </w:rPr>
        <w:t xml:space="preserve"> </w:t>
      </w:r>
      <w:r w:rsidR="00FF7137" w:rsidRPr="00A47973">
        <w:rPr>
          <w:rFonts w:ascii="Book Antiqua" w:hAnsi="Book Antiqua" w:cs="Times New Roman"/>
          <w:color w:val="000000" w:themeColor="text1"/>
          <w:szCs w:val="24"/>
        </w:rPr>
        <w:t>interleukin</w:t>
      </w:r>
      <w:r w:rsidRPr="00A47973">
        <w:rPr>
          <w:rFonts w:ascii="Book Antiqua" w:hAnsi="Book Antiqua" w:cs="Times New Roman"/>
          <w:color w:val="000000" w:themeColor="text1"/>
          <w:szCs w:val="24"/>
        </w:rPr>
        <w:t xml:space="preserve">-2 </w:t>
      </w:r>
      <w:r w:rsidR="002859A4" w:rsidRPr="00A47973">
        <w:rPr>
          <w:rFonts w:ascii="Book Antiqua" w:hAnsi="Book Antiqua" w:cs="Times New Roman"/>
          <w:color w:val="000000" w:themeColor="text1"/>
          <w:szCs w:val="24"/>
        </w:rPr>
        <w:t xml:space="preserve">transcription as shown based on results obtained </w:t>
      </w:r>
      <w:r w:rsidRPr="00A47973">
        <w:rPr>
          <w:rFonts w:ascii="Book Antiqua" w:hAnsi="Book Antiqua" w:cs="Times New Roman"/>
          <w:color w:val="000000" w:themeColor="text1"/>
          <w:szCs w:val="24"/>
        </w:rPr>
        <w:t>in a T-cell activation model</w:t>
      </w:r>
      <w:r w:rsidR="002859A4" w:rsidRPr="00A47973">
        <w:rPr>
          <w:rFonts w:ascii="Book Antiqua" w:hAnsi="Book Antiqua" w:cs="Times New Roman"/>
          <w:color w:val="000000" w:themeColor="text1"/>
          <w:szCs w:val="24"/>
        </w:rPr>
        <w:t>;</w:t>
      </w:r>
      <w:r w:rsidRPr="00A47973">
        <w:rPr>
          <w:rFonts w:ascii="Book Antiqua" w:hAnsi="Book Antiqua" w:cs="Times New Roman"/>
          <w:color w:val="000000" w:themeColor="text1"/>
          <w:szCs w:val="24"/>
        </w:rPr>
        <w:t xml:space="preserve"> a similar mechanism may </w:t>
      </w:r>
      <w:r w:rsidR="002859A4" w:rsidRPr="00A47973">
        <w:rPr>
          <w:rFonts w:ascii="Book Antiqua" w:hAnsi="Book Antiqua" w:cs="Times New Roman"/>
          <w:color w:val="000000" w:themeColor="text1"/>
          <w:szCs w:val="24"/>
        </w:rPr>
        <w:t xml:space="preserve">potentially </w:t>
      </w:r>
      <w:r w:rsidRPr="00A47973">
        <w:rPr>
          <w:rFonts w:ascii="Book Antiqua" w:hAnsi="Book Antiqua" w:cs="Times New Roman"/>
          <w:color w:val="000000" w:themeColor="text1"/>
          <w:szCs w:val="24"/>
        </w:rPr>
        <w:t>be</w:t>
      </w:r>
      <w:r w:rsidR="00B24B32">
        <w:rPr>
          <w:rFonts w:ascii="Book Antiqua" w:hAnsi="Book Antiqua" w:cs="Times New Roman" w:hint="eastAsia"/>
          <w:color w:val="000000" w:themeColor="text1"/>
          <w:szCs w:val="24"/>
        </w:rPr>
        <w:t xml:space="preserve"> </w:t>
      </w:r>
      <w:r w:rsidR="002859A4" w:rsidRPr="00A47973">
        <w:rPr>
          <w:rFonts w:ascii="Book Antiqua" w:hAnsi="Book Antiqua" w:cs="Times New Roman"/>
          <w:color w:val="000000" w:themeColor="text1"/>
          <w:szCs w:val="24"/>
        </w:rPr>
        <w:t>associated with</w:t>
      </w:r>
      <w:r w:rsidR="00B24B32">
        <w:rPr>
          <w:rFonts w:ascii="Book Antiqua" w:hAnsi="Book Antiqua" w:cs="Times New Roman" w:hint="eastAsia"/>
          <w:color w:val="000000" w:themeColor="text1"/>
          <w:szCs w:val="24"/>
        </w:rPr>
        <w:t xml:space="preserve"> </w:t>
      </w:r>
      <w:r w:rsidR="002859A4" w:rsidRPr="00A47973">
        <w:rPr>
          <w:rFonts w:ascii="Book Antiqua" w:hAnsi="Book Antiqua" w:cs="Times New Roman"/>
          <w:color w:val="000000" w:themeColor="text1"/>
          <w:szCs w:val="24"/>
        </w:rPr>
        <w:t xml:space="preserve">SATB1 and its </w:t>
      </w:r>
      <w:r w:rsidRPr="00A47973">
        <w:rPr>
          <w:rFonts w:ascii="Book Antiqua" w:hAnsi="Book Antiqua" w:cs="Times New Roman"/>
          <w:color w:val="000000" w:themeColor="text1"/>
          <w:szCs w:val="24"/>
        </w:rPr>
        <w:t xml:space="preserve">gene regulation </w:t>
      </w:r>
      <w:proofErr w:type="gramStart"/>
      <w:r w:rsidRPr="00A47973">
        <w:rPr>
          <w:rFonts w:ascii="Book Antiqua" w:hAnsi="Book Antiqua" w:cs="Times New Roman"/>
          <w:color w:val="000000" w:themeColor="text1"/>
          <w:szCs w:val="24"/>
        </w:rPr>
        <w:t>activity</w:t>
      </w:r>
      <w:r w:rsidRPr="00A47973">
        <w:rPr>
          <w:rFonts w:ascii="Book Antiqua" w:hAnsi="Book Antiqua" w:cs="Times New Roman"/>
          <w:color w:val="000000" w:themeColor="text1"/>
          <w:szCs w:val="24"/>
          <w:vertAlign w:val="superscript"/>
        </w:rPr>
        <w:t>[</w:t>
      </w:r>
      <w:proofErr w:type="gramEnd"/>
      <w:r w:rsidR="0041605A" w:rsidRPr="00A47973">
        <w:rPr>
          <w:rFonts w:ascii="Book Antiqua" w:hAnsi="Book Antiqua" w:cs="Times New Roman"/>
          <w:color w:val="000000" w:themeColor="text1"/>
          <w:szCs w:val="24"/>
          <w:vertAlign w:val="superscript"/>
        </w:rPr>
        <w:t>37</w:t>
      </w:r>
      <w:r w:rsidRPr="00A47973">
        <w:rPr>
          <w:rFonts w:ascii="Book Antiqua" w:hAnsi="Book Antiqua" w:cs="Times New Roman"/>
          <w:color w:val="000000" w:themeColor="text1"/>
          <w:szCs w:val="24"/>
          <w:vertAlign w:val="superscript"/>
        </w:rPr>
        <w:t>]</w:t>
      </w:r>
      <w:r w:rsidRPr="00A47973">
        <w:rPr>
          <w:rFonts w:ascii="Book Antiqua" w:hAnsi="Book Antiqua" w:cs="Times New Roman"/>
          <w:color w:val="000000" w:themeColor="text1"/>
          <w:szCs w:val="24"/>
        </w:rPr>
        <w:t xml:space="preserve">. </w:t>
      </w:r>
      <w:r w:rsidR="00115136">
        <w:rPr>
          <w:rFonts w:ascii="Book Antiqua" w:hAnsi="Book Antiqua" w:cs="Times New Roman"/>
          <w:color w:val="000000" w:themeColor="text1"/>
          <w:szCs w:val="24"/>
        </w:rPr>
        <w:t xml:space="preserve">In addition, SATB1 cleavage </w:t>
      </w:r>
      <w:r w:rsidR="00115136" w:rsidRPr="00A77917">
        <w:rPr>
          <w:rFonts w:ascii="Book Antiqua" w:hAnsi="Book Antiqua" w:cs="Times New Roman"/>
          <w:i/>
          <w:color w:val="000000" w:themeColor="text1"/>
          <w:szCs w:val="24"/>
        </w:rPr>
        <w:t>via</w:t>
      </w:r>
      <w:r w:rsidR="00115136">
        <w:rPr>
          <w:rFonts w:ascii="Book Antiqua" w:hAnsi="Book Antiqua" w:cs="Times New Roman"/>
          <w:color w:val="000000" w:themeColor="text1"/>
          <w:szCs w:val="24"/>
        </w:rPr>
        <w:t xml:space="preserve"> </w:t>
      </w:r>
      <w:proofErr w:type="spellStart"/>
      <w:r w:rsidRPr="00A47973">
        <w:rPr>
          <w:rFonts w:ascii="Book Antiqua" w:hAnsi="Book Antiqua" w:cs="Times New Roman"/>
          <w:color w:val="000000" w:themeColor="text1"/>
          <w:szCs w:val="24"/>
        </w:rPr>
        <w:t>sumoylation</w:t>
      </w:r>
      <w:proofErr w:type="spellEnd"/>
      <w:r w:rsidRPr="00A47973">
        <w:rPr>
          <w:rFonts w:ascii="Book Antiqua" w:hAnsi="Book Antiqua" w:cs="Times New Roman"/>
          <w:color w:val="000000" w:themeColor="text1"/>
          <w:szCs w:val="24"/>
        </w:rPr>
        <w:t xml:space="preserve">-directed caspase </w:t>
      </w:r>
      <w:r w:rsidR="00115136">
        <w:rPr>
          <w:rFonts w:ascii="Book Antiqua" w:hAnsi="Book Antiqua" w:cs="Times New Roman"/>
          <w:color w:val="000000" w:themeColor="text1"/>
          <w:szCs w:val="24"/>
        </w:rPr>
        <w:t xml:space="preserve">activity appears to regulate </w:t>
      </w:r>
      <w:r w:rsidRPr="00A47973">
        <w:rPr>
          <w:rFonts w:ascii="Book Antiqua" w:hAnsi="Book Antiqua" w:cs="Times New Roman"/>
          <w:color w:val="000000" w:themeColor="text1"/>
          <w:szCs w:val="24"/>
        </w:rPr>
        <w:t xml:space="preserve">gene expression or </w:t>
      </w:r>
      <w:r w:rsidR="00115136">
        <w:rPr>
          <w:rFonts w:ascii="Book Antiqua" w:hAnsi="Book Antiqua" w:cs="Times New Roman"/>
          <w:color w:val="000000" w:themeColor="text1"/>
          <w:szCs w:val="24"/>
        </w:rPr>
        <w:t xml:space="preserve">may lead to </w:t>
      </w:r>
      <w:r w:rsidRPr="00A47973">
        <w:rPr>
          <w:rFonts w:ascii="Book Antiqua" w:hAnsi="Book Antiqua" w:cs="Times New Roman"/>
          <w:color w:val="000000" w:themeColor="text1"/>
          <w:szCs w:val="24"/>
        </w:rPr>
        <w:t xml:space="preserve">clearance of immune </w:t>
      </w:r>
      <w:proofErr w:type="gramStart"/>
      <w:r w:rsidRPr="00A47973">
        <w:rPr>
          <w:rFonts w:ascii="Book Antiqua" w:hAnsi="Book Antiqua" w:cs="Times New Roman"/>
          <w:color w:val="000000" w:themeColor="text1"/>
          <w:szCs w:val="24"/>
        </w:rPr>
        <w:t>cells</w:t>
      </w:r>
      <w:r w:rsidRPr="00A47973">
        <w:rPr>
          <w:rFonts w:ascii="Book Antiqua" w:hAnsi="Book Antiqua" w:cs="Times New Roman"/>
          <w:color w:val="000000" w:themeColor="text1"/>
          <w:szCs w:val="24"/>
          <w:vertAlign w:val="superscript"/>
        </w:rPr>
        <w:t>[</w:t>
      </w:r>
      <w:proofErr w:type="gramEnd"/>
      <w:r w:rsidR="002807FB" w:rsidRPr="00A47973">
        <w:rPr>
          <w:rFonts w:ascii="Book Antiqua" w:hAnsi="Book Antiqua" w:cs="Times New Roman"/>
          <w:color w:val="000000" w:themeColor="text1"/>
          <w:szCs w:val="24"/>
          <w:vertAlign w:val="superscript"/>
        </w:rPr>
        <w:t>41</w:t>
      </w:r>
      <w:r w:rsidRPr="00A47973">
        <w:rPr>
          <w:rFonts w:ascii="Book Antiqua" w:hAnsi="Book Antiqua" w:cs="Times New Roman"/>
          <w:color w:val="000000" w:themeColor="text1"/>
          <w:szCs w:val="24"/>
          <w:vertAlign w:val="superscript"/>
        </w:rPr>
        <w:t>]</w:t>
      </w:r>
      <w:r w:rsidRPr="00A47973">
        <w:rPr>
          <w:rFonts w:ascii="Book Antiqua" w:hAnsi="Book Antiqua" w:cs="Times New Roman"/>
          <w:color w:val="000000" w:themeColor="text1"/>
          <w:szCs w:val="24"/>
        </w:rPr>
        <w:t>. Furthermore, SATB1 promote</w:t>
      </w:r>
      <w:r w:rsidR="00115136">
        <w:rPr>
          <w:rFonts w:ascii="Book Antiqua" w:hAnsi="Book Antiqua" w:cs="Times New Roman"/>
          <w:color w:val="000000" w:themeColor="text1"/>
          <w:szCs w:val="24"/>
        </w:rPr>
        <w:t>s</w:t>
      </w:r>
      <w:r w:rsidRPr="00A47973">
        <w:rPr>
          <w:rFonts w:ascii="Book Antiqua" w:hAnsi="Book Antiqua" w:cs="Times New Roman"/>
          <w:color w:val="000000" w:themeColor="text1"/>
          <w:szCs w:val="24"/>
        </w:rPr>
        <w:t xml:space="preserve"> </w:t>
      </w:r>
      <w:r w:rsidR="00115136">
        <w:rPr>
          <w:rFonts w:ascii="Book Antiqua" w:hAnsi="Book Antiqua" w:cs="Times New Roman"/>
          <w:color w:val="000000" w:themeColor="text1"/>
          <w:szCs w:val="24"/>
        </w:rPr>
        <w:t xml:space="preserve">cancer cell </w:t>
      </w:r>
      <w:r w:rsidRPr="00A47973">
        <w:rPr>
          <w:rFonts w:ascii="Book Antiqua" w:hAnsi="Book Antiqua" w:cs="Times New Roman"/>
          <w:color w:val="000000" w:themeColor="text1"/>
          <w:szCs w:val="24"/>
        </w:rPr>
        <w:t xml:space="preserve">metastasis and </w:t>
      </w:r>
      <w:r w:rsidR="002859A4" w:rsidRPr="00A47973">
        <w:rPr>
          <w:rFonts w:ascii="Book Antiqua" w:hAnsi="Book Antiqua" w:cs="Times New Roman"/>
          <w:color w:val="000000" w:themeColor="text1"/>
          <w:szCs w:val="24"/>
        </w:rPr>
        <w:t xml:space="preserve">overexpression </w:t>
      </w:r>
      <w:r w:rsidR="00115136">
        <w:rPr>
          <w:rFonts w:ascii="Book Antiqua" w:hAnsi="Book Antiqua" w:cs="Times New Roman"/>
          <w:color w:val="000000" w:themeColor="text1"/>
          <w:szCs w:val="24"/>
        </w:rPr>
        <w:t>of this protein increases</w:t>
      </w:r>
      <w:r w:rsidRPr="00A47973">
        <w:rPr>
          <w:rFonts w:ascii="Book Antiqua" w:hAnsi="Book Antiqua" w:cs="Times New Roman"/>
          <w:color w:val="000000" w:themeColor="text1"/>
          <w:szCs w:val="24"/>
        </w:rPr>
        <w:t xml:space="preserve"> resistance </w:t>
      </w:r>
      <w:r w:rsidR="00115136">
        <w:rPr>
          <w:rFonts w:ascii="Book Antiqua" w:hAnsi="Book Antiqua" w:cs="Times New Roman"/>
          <w:color w:val="000000" w:themeColor="text1"/>
          <w:szCs w:val="24"/>
        </w:rPr>
        <w:t>to chemotherapeutic drugs in</w:t>
      </w:r>
      <w:r w:rsidRPr="00A47973">
        <w:rPr>
          <w:rFonts w:ascii="Book Antiqua" w:hAnsi="Book Antiqua" w:cs="Times New Roman"/>
          <w:color w:val="000000" w:themeColor="text1"/>
          <w:szCs w:val="24"/>
        </w:rPr>
        <w:t xml:space="preserve"> breast cancer </w:t>
      </w:r>
      <w:proofErr w:type="gramStart"/>
      <w:r w:rsidRPr="00A47973">
        <w:rPr>
          <w:rFonts w:ascii="Book Antiqua" w:hAnsi="Book Antiqua" w:cs="Times New Roman"/>
          <w:color w:val="000000" w:themeColor="text1"/>
          <w:szCs w:val="24"/>
        </w:rPr>
        <w:t>cells</w:t>
      </w:r>
      <w:r w:rsidRPr="00A47973">
        <w:rPr>
          <w:rFonts w:ascii="Book Antiqua" w:hAnsi="Book Antiqua" w:cs="Times New Roman"/>
          <w:color w:val="000000" w:themeColor="text1"/>
          <w:szCs w:val="24"/>
          <w:vertAlign w:val="superscript"/>
        </w:rPr>
        <w:t>[</w:t>
      </w:r>
      <w:proofErr w:type="gramEnd"/>
      <w:r w:rsidR="00D63B23" w:rsidRPr="00A47973">
        <w:rPr>
          <w:rFonts w:ascii="Book Antiqua" w:hAnsi="Book Antiqua" w:cs="Times New Roman"/>
          <w:color w:val="000000" w:themeColor="text1"/>
          <w:szCs w:val="24"/>
          <w:vertAlign w:val="superscript"/>
        </w:rPr>
        <w:t>4</w:t>
      </w:r>
      <w:r w:rsidR="002807FB" w:rsidRPr="00A47973">
        <w:rPr>
          <w:rFonts w:ascii="Book Antiqua" w:hAnsi="Book Antiqua" w:cs="Times New Roman"/>
          <w:color w:val="000000" w:themeColor="text1"/>
          <w:szCs w:val="24"/>
          <w:vertAlign w:val="superscript"/>
        </w:rPr>
        <w:t>2</w:t>
      </w:r>
      <w:r w:rsidR="00A37D83">
        <w:rPr>
          <w:rFonts w:ascii="Book Antiqua" w:hAnsi="Book Antiqua" w:cs="Times New Roman"/>
          <w:color w:val="000000" w:themeColor="text1"/>
          <w:szCs w:val="24"/>
          <w:vertAlign w:val="superscript"/>
        </w:rPr>
        <w:t>,</w:t>
      </w:r>
      <w:r w:rsidR="00D63B23" w:rsidRPr="00A47973">
        <w:rPr>
          <w:rFonts w:ascii="Book Antiqua" w:hAnsi="Book Antiqua" w:cs="Times New Roman"/>
          <w:color w:val="000000" w:themeColor="text1"/>
          <w:szCs w:val="24"/>
          <w:vertAlign w:val="superscript"/>
        </w:rPr>
        <w:t>4</w:t>
      </w:r>
      <w:r w:rsidR="002807FB" w:rsidRPr="00A47973">
        <w:rPr>
          <w:rFonts w:ascii="Book Antiqua" w:hAnsi="Book Antiqua" w:cs="Times New Roman"/>
          <w:color w:val="000000" w:themeColor="text1"/>
          <w:szCs w:val="24"/>
          <w:vertAlign w:val="superscript"/>
        </w:rPr>
        <w:t>3</w:t>
      </w:r>
      <w:r w:rsidRPr="00A47973">
        <w:rPr>
          <w:rFonts w:ascii="Book Antiqua" w:hAnsi="Book Antiqua" w:cs="Times New Roman"/>
          <w:color w:val="000000" w:themeColor="text1"/>
          <w:szCs w:val="24"/>
          <w:vertAlign w:val="superscript"/>
        </w:rPr>
        <w:t>]</w:t>
      </w:r>
      <w:r w:rsidRPr="00A47973">
        <w:rPr>
          <w:rFonts w:ascii="Book Antiqua" w:hAnsi="Book Antiqua" w:cs="Times New Roman"/>
          <w:color w:val="000000" w:themeColor="text1"/>
          <w:szCs w:val="24"/>
        </w:rPr>
        <w:t xml:space="preserve">. </w:t>
      </w:r>
      <w:r w:rsidR="00115136">
        <w:rPr>
          <w:rFonts w:ascii="Book Antiqua" w:hAnsi="Book Antiqua" w:cs="Times New Roman"/>
          <w:color w:val="000000" w:themeColor="text1"/>
          <w:szCs w:val="24"/>
        </w:rPr>
        <w:t>T</w:t>
      </w:r>
      <w:r w:rsidR="009B7985" w:rsidRPr="00A47973">
        <w:rPr>
          <w:rFonts w:ascii="Book Antiqua" w:hAnsi="Book Antiqua" w:cs="Times New Roman"/>
          <w:color w:val="000000" w:themeColor="text1"/>
          <w:szCs w:val="24"/>
        </w:rPr>
        <w:t xml:space="preserve">hese </w:t>
      </w:r>
      <w:r w:rsidR="00115136">
        <w:rPr>
          <w:rFonts w:ascii="Book Antiqua" w:hAnsi="Book Antiqua" w:cs="Times New Roman"/>
          <w:color w:val="000000" w:themeColor="text1"/>
          <w:szCs w:val="24"/>
        </w:rPr>
        <w:t>observations suggest</w:t>
      </w:r>
      <w:r w:rsidR="009B7985" w:rsidRPr="00A47973">
        <w:rPr>
          <w:rFonts w:ascii="Book Antiqua" w:hAnsi="Book Antiqua" w:cs="Times New Roman"/>
          <w:color w:val="000000" w:themeColor="text1"/>
          <w:szCs w:val="24"/>
        </w:rPr>
        <w:t xml:space="preserve"> that </w:t>
      </w:r>
      <w:proofErr w:type="spellStart"/>
      <w:r w:rsidR="009B7985" w:rsidRPr="00A47973">
        <w:rPr>
          <w:rFonts w:ascii="Book Antiqua" w:hAnsi="Book Antiqua" w:cs="Times New Roman"/>
          <w:color w:val="000000" w:themeColor="text1"/>
          <w:szCs w:val="24"/>
        </w:rPr>
        <w:t>HBx</w:t>
      </w:r>
      <w:proofErr w:type="spellEnd"/>
      <w:r w:rsidR="009B7985" w:rsidRPr="00A47973">
        <w:rPr>
          <w:rFonts w:ascii="Book Antiqua" w:hAnsi="Book Antiqua" w:cs="Times New Roman"/>
          <w:color w:val="000000" w:themeColor="text1"/>
          <w:szCs w:val="24"/>
        </w:rPr>
        <w:t xml:space="preserve"> </w:t>
      </w:r>
      <w:r w:rsidR="00115136">
        <w:rPr>
          <w:rFonts w:ascii="Book Antiqua" w:hAnsi="Book Antiqua" w:cs="Times New Roman"/>
          <w:color w:val="000000" w:themeColor="text1"/>
          <w:szCs w:val="24"/>
        </w:rPr>
        <w:t>induces</w:t>
      </w:r>
      <w:r w:rsidR="009B7985" w:rsidRPr="00A47973">
        <w:rPr>
          <w:rFonts w:ascii="Book Antiqua" w:hAnsi="Book Antiqua" w:cs="Times New Roman"/>
          <w:color w:val="000000" w:themeColor="text1"/>
          <w:szCs w:val="24"/>
        </w:rPr>
        <w:t xml:space="preserve"> </w:t>
      </w:r>
      <w:r w:rsidR="00FF7137" w:rsidRPr="00A47973">
        <w:rPr>
          <w:rFonts w:ascii="Book Antiqua" w:hAnsi="Book Antiqua" w:cs="Times New Roman"/>
          <w:color w:val="000000" w:themeColor="text1"/>
          <w:szCs w:val="24"/>
        </w:rPr>
        <w:t xml:space="preserve">HURP </w:t>
      </w:r>
      <w:r w:rsidR="009B7985" w:rsidRPr="00A47973">
        <w:rPr>
          <w:rFonts w:ascii="Book Antiqua" w:hAnsi="Book Antiqua" w:cs="Times New Roman"/>
          <w:color w:val="000000" w:themeColor="text1"/>
          <w:szCs w:val="24"/>
        </w:rPr>
        <w:t xml:space="preserve">expression </w:t>
      </w:r>
      <w:r w:rsidR="00115136">
        <w:rPr>
          <w:rFonts w:ascii="Book Antiqua" w:hAnsi="Book Antiqua" w:cs="Times New Roman"/>
          <w:color w:val="000000" w:themeColor="text1"/>
          <w:szCs w:val="24"/>
        </w:rPr>
        <w:t xml:space="preserve">by activating the </w:t>
      </w:r>
      <w:r w:rsidR="009B7985" w:rsidRPr="00A47973">
        <w:rPr>
          <w:rFonts w:ascii="Book Antiqua" w:hAnsi="Book Antiqua" w:cs="Times New Roman"/>
          <w:color w:val="000000" w:themeColor="text1"/>
          <w:szCs w:val="24"/>
        </w:rPr>
        <w:t xml:space="preserve">p38/MAPK pathway and SATB1, </w:t>
      </w:r>
      <w:r w:rsidR="00115136">
        <w:rPr>
          <w:rFonts w:ascii="Book Antiqua" w:hAnsi="Book Antiqua" w:cs="Times New Roman"/>
          <w:color w:val="000000" w:themeColor="text1"/>
          <w:szCs w:val="24"/>
        </w:rPr>
        <w:t>leading to</w:t>
      </w:r>
      <w:r w:rsidR="009B7985" w:rsidRPr="00A47973">
        <w:rPr>
          <w:rFonts w:ascii="Book Antiqua" w:hAnsi="Book Antiqua" w:cs="Times New Roman"/>
          <w:color w:val="000000" w:themeColor="text1"/>
          <w:szCs w:val="24"/>
        </w:rPr>
        <w:t xml:space="preserve"> accumulation of survivin. </w:t>
      </w:r>
      <w:r w:rsidR="00FF7137" w:rsidRPr="00A47973">
        <w:rPr>
          <w:rFonts w:ascii="Book Antiqua" w:hAnsi="Book Antiqua" w:cs="Times New Roman"/>
          <w:color w:val="000000" w:themeColor="text1"/>
          <w:szCs w:val="24"/>
        </w:rPr>
        <w:t xml:space="preserve">We </w:t>
      </w:r>
      <w:r w:rsidR="00FF7137" w:rsidRPr="00A47973">
        <w:rPr>
          <w:rFonts w:ascii="Book Antiqua" w:hAnsi="Book Antiqua" w:cs="Times New Roman"/>
          <w:color w:val="000000" w:themeColor="text1"/>
          <w:szCs w:val="24"/>
        </w:rPr>
        <w:lastRenderedPageBreak/>
        <w:t>conclude that activation of the</w:t>
      </w:r>
      <w:r w:rsidR="002C36F8">
        <w:rPr>
          <w:rFonts w:ascii="Book Antiqua" w:hAnsi="Book Antiqua" w:cs="Times New Roman"/>
          <w:color w:val="000000" w:themeColor="text1"/>
          <w:szCs w:val="24"/>
        </w:rPr>
        <w:t xml:space="preserve"> </w:t>
      </w:r>
      <w:proofErr w:type="spellStart"/>
      <w:r w:rsidR="00F13CA9" w:rsidRPr="00A47973">
        <w:rPr>
          <w:rFonts w:ascii="Book Antiqua" w:hAnsi="Book Antiqua" w:cs="Times New Roman"/>
          <w:color w:val="000000" w:themeColor="text1"/>
          <w:szCs w:val="24"/>
        </w:rPr>
        <w:t>HBx</w:t>
      </w:r>
      <w:proofErr w:type="spellEnd"/>
      <w:r w:rsidR="00F13CA9" w:rsidRPr="00A47973">
        <w:rPr>
          <w:rFonts w:ascii="Book Antiqua" w:hAnsi="Book Antiqua" w:cs="Times New Roman"/>
          <w:color w:val="000000" w:themeColor="text1"/>
          <w:szCs w:val="24"/>
        </w:rPr>
        <w:t xml:space="preserve">/SATB1/HURP axis </w:t>
      </w:r>
      <w:r w:rsidR="00FF7137" w:rsidRPr="00A47973">
        <w:rPr>
          <w:rFonts w:ascii="Book Antiqua" w:hAnsi="Book Antiqua" w:cs="Times New Roman"/>
          <w:color w:val="000000" w:themeColor="text1"/>
          <w:szCs w:val="24"/>
        </w:rPr>
        <w:t>may increase</w:t>
      </w:r>
      <w:r w:rsidR="00F13CA9" w:rsidRPr="00A47973">
        <w:rPr>
          <w:rFonts w:ascii="Book Antiqua" w:hAnsi="Book Antiqua" w:cs="Times New Roman"/>
          <w:color w:val="000000" w:themeColor="text1"/>
          <w:szCs w:val="24"/>
        </w:rPr>
        <w:t xml:space="preserve"> chemoresistance </w:t>
      </w:r>
      <w:r w:rsidR="00FF7137" w:rsidRPr="00A47973">
        <w:rPr>
          <w:rFonts w:ascii="Book Antiqua" w:hAnsi="Book Antiqua" w:cs="Times New Roman"/>
          <w:color w:val="000000" w:themeColor="text1"/>
          <w:szCs w:val="24"/>
        </w:rPr>
        <w:t>in</w:t>
      </w:r>
      <w:r w:rsidR="00F13CA9" w:rsidRPr="00A47973">
        <w:rPr>
          <w:rFonts w:ascii="Book Antiqua" w:hAnsi="Book Antiqua" w:cs="Times New Roman"/>
          <w:color w:val="000000" w:themeColor="text1"/>
          <w:szCs w:val="24"/>
        </w:rPr>
        <w:t xml:space="preserve"> hepatic cancer cells.</w:t>
      </w:r>
    </w:p>
    <w:p w:rsidR="00D834EE" w:rsidRPr="00A47973" w:rsidRDefault="00D834EE" w:rsidP="00631F66">
      <w:pPr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  <w:szCs w:val="24"/>
        </w:rPr>
      </w:pPr>
    </w:p>
    <w:p w:rsidR="001F07F4" w:rsidRPr="00A47973" w:rsidRDefault="006D6641" w:rsidP="00631F66">
      <w:pPr>
        <w:snapToGrid w:val="0"/>
        <w:spacing w:line="360" w:lineRule="auto"/>
        <w:jc w:val="both"/>
        <w:rPr>
          <w:rFonts w:ascii="Book Antiqua" w:hAnsi="Book Antiqua" w:cs="Times New Roman"/>
          <w:b/>
          <w:color w:val="000000" w:themeColor="text1"/>
          <w:szCs w:val="24"/>
        </w:rPr>
      </w:pPr>
      <w:r w:rsidRPr="00A47973">
        <w:rPr>
          <w:rFonts w:ascii="Book Antiqua" w:hAnsi="Book Antiqua" w:cs="Times New Roman"/>
          <w:b/>
          <w:color w:val="000000" w:themeColor="text1"/>
          <w:szCs w:val="24"/>
        </w:rPr>
        <w:t>HURP/</w:t>
      </w:r>
      <w:r w:rsidRPr="00A37D83">
        <w:rPr>
          <w:rFonts w:ascii="Book Antiqua" w:hAnsi="Book Antiqua" w:cs="Times New Roman"/>
          <w:b/>
          <w:caps/>
          <w:color w:val="000000" w:themeColor="text1"/>
          <w:szCs w:val="24"/>
        </w:rPr>
        <w:t>gankyrin</w:t>
      </w:r>
      <w:r w:rsidRPr="00A47973">
        <w:rPr>
          <w:rFonts w:ascii="Book Antiqua" w:hAnsi="Book Antiqua" w:cs="Times New Roman"/>
          <w:b/>
          <w:color w:val="000000" w:themeColor="text1"/>
          <w:szCs w:val="24"/>
        </w:rPr>
        <w:t xml:space="preserve">/p53 </w:t>
      </w:r>
      <w:r w:rsidRPr="00A37D83">
        <w:rPr>
          <w:rFonts w:ascii="Book Antiqua" w:hAnsi="Book Antiqua" w:cs="Times New Roman"/>
          <w:b/>
          <w:caps/>
          <w:color w:val="000000" w:themeColor="text1"/>
          <w:szCs w:val="24"/>
        </w:rPr>
        <w:t>axis in regulating HCC apoptosis</w:t>
      </w:r>
    </w:p>
    <w:p w:rsidR="009B7985" w:rsidRPr="00A47973" w:rsidRDefault="001F07F4" w:rsidP="00631F66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  <w:kern w:val="0"/>
          <w:szCs w:val="24"/>
        </w:rPr>
      </w:pPr>
      <w:r w:rsidRPr="00A47973">
        <w:rPr>
          <w:rFonts w:ascii="Book Antiqua" w:hAnsi="Book Antiqua" w:cs="Times New Roman"/>
          <w:color w:val="000000" w:themeColor="text1"/>
          <w:kern w:val="0"/>
          <w:szCs w:val="24"/>
        </w:rPr>
        <w:t>The tumor suppress</w:t>
      </w:r>
      <w:r w:rsidR="00115136">
        <w:rPr>
          <w:rFonts w:ascii="Book Antiqua" w:hAnsi="Book Antiqua" w:cs="Times New Roman"/>
          <w:color w:val="000000" w:themeColor="text1"/>
          <w:kern w:val="0"/>
          <w:szCs w:val="24"/>
        </w:rPr>
        <w:t>or</w:t>
      </w:r>
      <w:r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 p53 </w:t>
      </w:r>
      <w:r w:rsidR="00115136">
        <w:rPr>
          <w:rFonts w:ascii="Book Antiqua" w:hAnsi="Book Antiqua" w:cs="Times New Roman"/>
          <w:color w:val="000000" w:themeColor="text1"/>
          <w:kern w:val="0"/>
          <w:szCs w:val="24"/>
        </w:rPr>
        <w:t>inhibits cancer development by</w:t>
      </w:r>
      <w:r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 </w:t>
      </w:r>
      <w:r w:rsidR="00115136">
        <w:rPr>
          <w:rFonts w:ascii="Book Antiqua" w:hAnsi="Book Antiqua" w:cs="Times New Roman"/>
          <w:color w:val="000000" w:themeColor="text1"/>
          <w:kern w:val="0"/>
          <w:szCs w:val="24"/>
        </w:rPr>
        <w:t xml:space="preserve">inducing </w:t>
      </w:r>
      <w:r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cell cycle arrest and </w:t>
      </w:r>
      <w:proofErr w:type="gramStart"/>
      <w:r w:rsidRPr="00A47973">
        <w:rPr>
          <w:rFonts w:ascii="Book Antiqua" w:hAnsi="Book Antiqua" w:cs="Times New Roman"/>
          <w:color w:val="000000" w:themeColor="text1"/>
          <w:kern w:val="0"/>
          <w:szCs w:val="24"/>
        </w:rPr>
        <w:t>apoptosis</w:t>
      </w:r>
      <w:r w:rsidR="00D87353" w:rsidRPr="00A47973">
        <w:rPr>
          <w:rFonts w:ascii="Book Antiqua" w:hAnsi="Book Antiqua" w:cs="Times New Roman"/>
          <w:color w:val="000000" w:themeColor="text1"/>
          <w:kern w:val="0"/>
          <w:szCs w:val="24"/>
          <w:vertAlign w:val="superscript"/>
        </w:rPr>
        <w:t>[</w:t>
      </w:r>
      <w:proofErr w:type="gramEnd"/>
      <w:r w:rsidR="004823C5" w:rsidRPr="00A47973">
        <w:rPr>
          <w:rFonts w:ascii="Book Antiqua" w:hAnsi="Book Antiqua" w:cs="Times New Roman"/>
          <w:color w:val="000000" w:themeColor="text1"/>
          <w:kern w:val="0"/>
          <w:szCs w:val="24"/>
          <w:vertAlign w:val="superscript"/>
        </w:rPr>
        <w:t>4</w:t>
      </w:r>
      <w:r w:rsidR="002807FB" w:rsidRPr="00A47973">
        <w:rPr>
          <w:rFonts w:ascii="Book Antiqua" w:hAnsi="Book Antiqua" w:cs="Times New Roman"/>
          <w:color w:val="000000" w:themeColor="text1"/>
          <w:kern w:val="0"/>
          <w:szCs w:val="24"/>
          <w:vertAlign w:val="superscript"/>
        </w:rPr>
        <w:t>4</w:t>
      </w:r>
      <w:r w:rsidR="00A37D83">
        <w:rPr>
          <w:rFonts w:ascii="Book Antiqua" w:hAnsi="Book Antiqua" w:cs="Times New Roman"/>
          <w:color w:val="000000" w:themeColor="text1"/>
          <w:kern w:val="0"/>
          <w:szCs w:val="24"/>
          <w:vertAlign w:val="superscript"/>
        </w:rPr>
        <w:t>,</w:t>
      </w:r>
      <w:r w:rsidR="00D87353" w:rsidRPr="00A47973">
        <w:rPr>
          <w:rFonts w:ascii="Book Antiqua" w:hAnsi="Book Antiqua" w:cs="Times New Roman"/>
          <w:color w:val="000000" w:themeColor="text1"/>
          <w:kern w:val="0"/>
          <w:szCs w:val="24"/>
          <w:vertAlign w:val="superscript"/>
        </w:rPr>
        <w:t>4</w:t>
      </w:r>
      <w:r w:rsidR="002807FB" w:rsidRPr="00A47973">
        <w:rPr>
          <w:rFonts w:ascii="Book Antiqua" w:hAnsi="Book Antiqua" w:cs="Times New Roman"/>
          <w:color w:val="000000" w:themeColor="text1"/>
          <w:kern w:val="0"/>
          <w:szCs w:val="24"/>
          <w:vertAlign w:val="superscript"/>
        </w:rPr>
        <w:t>5</w:t>
      </w:r>
      <w:r w:rsidR="00D87353" w:rsidRPr="00A47973">
        <w:rPr>
          <w:rFonts w:ascii="Book Antiqua" w:hAnsi="Book Antiqua" w:cs="Times New Roman"/>
          <w:color w:val="000000" w:themeColor="text1"/>
          <w:kern w:val="0"/>
          <w:szCs w:val="24"/>
          <w:vertAlign w:val="superscript"/>
        </w:rPr>
        <w:t>]</w:t>
      </w:r>
      <w:r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. </w:t>
      </w:r>
      <w:r w:rsidR="00EF3EAB">
        <w:rPr>
          <w:rFonts w:ascii="Book Antiqua" w:hAnsi="Book Antiqua" w:cs="Times New Roman"/>
          <w:color w:val="000000" w:themeColor="text1"/>
          <w:kern w:val="0"/>
          <w:szCs w:val="24"/>
        </w:rPr>
        <w:t>Some</w:t>
      </w:r>
      <w:r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 human tumors </w:t>
      </w:r>
      <w:r w:rsidR="00EF3EAB">
        <w:rPr>
          <w:rFonts w:ascii="Book Antiqua" w:hAnsi="Book Antiqua" w:cs="Times New Roman"/>
          <w:color w:val="000000" w:themeColor="text1"/>
          <w:kern w:val="0"/>
          <w:szCs w:val="24"/>
        </w:rPr>
        <w:t xml:space="preserve">(10%) </w:t>
      </w:r>
      <w:r w:rsidR="002859A4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are characterized by </w:t>
      </w:r>
      <w:r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overexpression of </w:t>
      </w:r>
      <w:r w:rsidR="00B1258D" w:rsidRPr="00A47973">
        <w:rPr>
          <w:rFonts w:ascii="Book Antiqua" w:hAnsi="Book Antiqua" w:cs="Times New Roman"/>
          <w:color w:val="000000" w:themeColor="text1"/>
          <w:szCs w:val="24"/>
        </w:rPr>
        <w:t>MDM2</w:t>
      </w:r>
      <w:r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, </w:t>
      </w:r>
      <w:r w:rsidR="002859A4" w:rsidRPr="00A47973">
        <w:rPr>
          <w:rFonts w:ascii="Book Antiqua" w:hAnsi="Book Antiqua" w:cs="Times New Roman"/>
          <w:color w:val="000000" w:themeColor="text1"/>
          <w:kern w:val="0"/>
          <w:szCs w:val="24"/>
        </w:rPr>
        <w:t>an</w:t>
      </w:r>
      <w:r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 E3 ubiquitin ligase </w:t>
      </w:r>
      <w:r w:rsidR="002859A4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known for its role in the </w:t>
      </w:r>
      <w:r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ubiquitination </w:t>
      </w:r>
      <w:r w:rsidR="002859A4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of p53 </w:t>
      </w:r>
      <w:r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and </w:t>
      </w:r>
      <w:r w:rsidR="002859A4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its subsequent degradation by the </w:t>
      </w:r>
      <w:r w:rsidRPr="00A47973">
        <w:rPr>
          <w:rFonts w:ascii="Book Antiqua" w:hAnsi="Book Antiqua" w:cs="Times New Roman"/>
          <w:color w:val="000000" w:themeColor="text1"/>
          <w:kern w:val="0"/>
          <w:szCs w:val="24"/>
        </w:rPr>
        <w:t>proteasom</w:t>
      </w:r>
      <w:r w:rsidR="002859A4" w:rsidRPr="00A47973">
        <w:rPr>
          <w:rFonts w:ascii="Book Antiqua" w:hAnsi="Book Antiqua" w:cs="Times New Roman"/>
          <w:color w:val="000000" w:themeColor="text1"/>
          <w:kern w:val="0"/>
          <w:szCs w:val="24"/>
        </w:rPr>
        <w:t>e</w:t>
      </w:r>
      <w:r w:rsidR="00D87353" w:rsidRPr="00A47973">
        <w:rPr>
          <w:rFonts w:ascii="Book Antiqua" w:hAnsi="Book Antiqua" w:cs="Times New Roman"/>
          <w:color w:val="000000" w:themeColor="text1"/>
          <w:kern w:val="0"/>
          <w:szCs w:val="24"/>
          <w:vertAlign w:val="superscript"/>
        </w:rPr>
        <w:t>[4</w:t>
      </w:r>
      <w:r w:rsidR="002807FB" w:rsidRPr="00A47973">
        <w:rPr>
          <w:rFonts w:ascii="Book Antiqua" w:hAnsi="Book Antiqua" w:cs="Times New Roman"/>
          <w:color w:val="000000" w:themeColor="text1"/>
          <w:kern w:val="0"/>
          <w:szCs w:val="24"/>
          <w:vertAlign w:val="superscript"/>
        </w:rPr>
        <w:t>6</w:t>
      </w:r>
      <w:r w:rsidR="00D87353" w:rsidRPr="00A47973">
        <w:rPr>
          <w:rFonts w:ascii="Book Antiqua" w:hAnsi="Book Antiqua" w:cs="Times New Roman"/>
          <w:color w:val="000000" w:themeColor="text1"/>
          <w:kern w:val="0"/>
          <w:szCs w:val="24"/>
          <w:vertAlign w:val="superscript"/>
        </w:rPr>
        <w:t>]</w:t>
      </w:r>
      <w:r w:rsidR="002859A4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; this </w:t>
      </w:r>
      <w:r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phenomenon </w:t>
      </w:r>
      <w:r w:rsidR="002859A4" w:rsidRPr="00A47973">
        <w:rPr>
          <w:rFonts w:ascii="Book Antiqua" w:hAnsi="Book Antiqua" w:cs="Times New Roman"/>
          <w:color w:val="000000" w:themeColor="text1"/>
          <w:kern w:val="0"/>
          <w:szCs w:val="24"/>
        </w:rPr>
        <w:t>may</w:t>
      </w:r>
      <w:r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 account for the development of </w:t>
      </w:r>
      <w:r w:rsidR="002859A4" w:rsidRPr="00A47973">
        <w:rPr>
          <w:rFonts w:ascii="Book Antiqua" w:hAnsi="Book Antiqua" w:cs="Times New Roman"/>
          <w:color w:val="000000" w:themeColor="text1"/>
          <w:kern w:val="0"/>
          <w:szCs w:val="24"/>
        </w:rPr>
        <w:t>many</w:t>
      </w:r>
      <w:r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 cancers, even </w:t>
      </w:r>
      <w:r w:rsidR="002859A4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those in which the </w:t>
      </w:r>
      <w:r w:rsidRPr="00A47973">
        <w:rPr>
          <w:rFonts w:ascii="Book Antiqua" w:hAnsi="Book Antiqua" w:cs="Times New Roman"/>
          <w:iCs/>
          <w:color w:val="000000" w:themeColor="text1"/>
          <w:kern w:val="0"/>
          <w:szCs w:val="24"/>
        </w:rPr>
        <w:t>p53</w:t>
      </w:r>
      <w:r w:rsidRPr="00A47973">
        <w:rPr>
          <w:rFonts w:ascii="Book Antiqua" w:hAnsi="Book Antiqua" w:cs="Times New Roman"/>
          <w:color w:val="000000" w:themeColor="text1"/>
          <w:kern w:val="0"/>
          <w:szCs w:val="24"/>
        </w:rPr>
        <w:t>gene</w:t>
      </w:r>
      <w:r w:rsidR="002859A4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 is no longer functional</w:t>
      </w:r>
      <w:r w:rsidR="00D87353" w:rsidRPr="00A47973">
        <w:rPr>
          <w:rFonts w:ascii="Book Antiqua" w:hAnsi="Book Antiqua" w:cs="Times New Roman"/>
          <w:color w:val="000000" w:themeColor="text1"/>
          <w:kern w:val="0"/>
          <w:szCs w:val="24"/>
          <w:vertAlign w:val="superscript"/>
        </w:rPr>
        <w:t>[</w:t>
      </w:r>
      <w:r w:rsidR="002807FB" w:rsidRPr="00A47973">
        <w:rPr>
          <w:rFonts w:ascii="Book Antiqua" w:hAnsi="Book Antiqua" w:cs="Times New Roman"/>
          <w:color w:val="000000" w:themeColor="text1"/>
          <w:kern w:val="0"/>
          <w:szCs w:val="24"/>
          <w:vertAlign w:val="superscript"/>
        </w:rPr>
        <w:t>47</w:t>
      </w:r>
      <w:r w:rsidR="00D87353" w:rsidRPr="00A47973">
        <w:rPr>
          <w:rFonts w:ascii="Book Antiqua" w:hAnsi="Book Antiqua" w:cs="Times New Roman"/>
          <w:color w:val="000000" w:themeColor="text1"/>
          <w:kern w:val="0"/>
          <w:szCs w:val="24"/>
          <w:vertAlign w:val="superscript"/>
        </w:rPr>
        <w:t>]</w:t>
      </w:r>
      <w:r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. </w:t>
      </w:r>
      <w:r w:rsidR="003C7150" w:rsidRPr="00A47973">
        <w:rPr>
          <w:rFonts w:ascii="Book Antiqua" w:hAnsi="Book Antiqua" w:cs="Times New Roman"/>
          <w:color w:val="000000" w:themeColor="text1"/>
          <w:kern w:val="0"/>
          <w:szCs w:val="24"/>
        </w:rPr>
        <w:t>W</w:t>
      </w:r>
      <w:r w:rsidR="009B7985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e </w:t>
      </w:r>
      <w:r w:rsidR="007D042C" w:rsidRPr="00A47973">
        <w:rPr>
          <w:rFonts w:ascii="Book Antiqua" w:hAnsi="Book Antiqua" w:cs="Times New Roman"/>
          <w:color w:val="000000" w:themeColor="text1"/>
          <w:kern w:val="0"/>
          <w:szCs w:val="24"/>
        </w:rPr>
        <w:t>found</w:t>
      </w:r>
      <w:r w:rsidR="009B7985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 that overexpressin</w:t>
      </w:r>
      <w:r w:rsidR="007D042C" w:rsidRPr="00A47973">
        <w:rPr>
          <w:rFonts w:ascii="Book Antiqua" w:hAnsi="Book Antiqua" w:cs="Times New Roman"/>
          <w:color w:val="000000" w:themeColor="text1"/>
          <w:kern w:val="0"/>
          <w:szCs w:val="24"/>
        </w:rPr>
        <w:t>g</w:t>
      </w:r>
      <w:r w:rsidR="009B7985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 HURP in HEK293 cells </w:t>
      </w:r>
      <w:r w:rsidR="007D042C" w:rsidRPr="00A47973">
        <w:rPr>
          <w:rFonts w:ascii="Book Antiqua" w:hAnsi="Book Antiqua" w:cs="Times New Roman"/>
          <w:color w:val="000000" w:themeColor="text1"/>
          <w:kern w:val="0"/>
          <w:szCs w:val="24"/>
        </w:rPr>
        <w:t>induces</w:t>
      </w:r>
      <w:r w:rsidR="00FF7137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p53 </w:t>
      </w:r>
      <w:r w:rsidR="009B7985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ubiquitination and degradation </w:t>
      </w:r>
      <w:r w:rsidR="007D042C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of the protein </w:t>
      </w:r>
      <w:r w:rsidR="009B7985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by the </w:t>
      </w:r>
      <w:proofErr w:type="gramStart"/>
      <w:r w:rsidR="009B7985" w:rsidRPr="00A47973">
        <w:rPr>
          <w:rFonts w:ascii="Book Antiqua" w:hAnsi="Book Antiqua" w:cs="Times New Roman"/>
          <w:color w:val="000000" w:themeColor="text1"/>
          <w:kern w:val="0"/>
          <w:szCs w:val="24"/>
        </w:rPr>
        <w:t>proteasome</w:t>
      </w:r>
      <w:r w:rsidR="004823C5" w:rsidRPr="00A47973">
        <w:rPr>
          <w:rFonts w:ascii="Book Antiqua" w:hAnsi="Book Antiqua" w:cs="Times New Roman"/>
          <w:color w:val="000000" w:themeColor="text1"/>
          <w:kern w:val="0"/>
          <w:szCs w:val="24"/>
          <w:vertAlign w:val="superscript"/>
        </w:rPr>
        <w:t>[</w:t>
      </w:r>
      <w:proofErr w:type="gramEnd"/>
      <w:r w:rsidR="002807FB" w:rsidRPr="00A47973">
        <w:rPr>
          <w:rFonts w:ascii="Book Antiqua" w:hAnsi="Book Antiqua" w:cs="Times New Roman"/>
          <w:color w:val="000000" w:themeColor="text1"/>
          <w:kern w:val="0"/>
          <w:szCs w:val="24"/>
          <w:vertAlign w:val="superscript"/>
        </w:rPr>
        <w:t>48</w:t>
      </w:r>
      <w:r w:rsidR="004823C5" w:rsidRPr="00A47973">
        <w:rPr>
          <w:rFonts w:ascii="Book Antiqua" w:hAnsi="Book Antiqua" w:cs="Times New Roman"/>
          <w:color w:val="000000" w:themeColor="text1"/>
          <w:kern w:val="0"/>
          <w:szCs w:val="24"/>
          <w:vertAlign w:val="superscript"/>
        </w:rPr>
        <w:t>]</w:t>
      </w:r>
      <w:r w:rsidR="009B7985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. </w:t>
      </w:r>
      <w:r w:rsidR="007D042C" w:rsidRPr="00A47973">
        <w:rPr>
          <w:rFonts w:ascii="Book Antiqua" w:hAnsi="Book Antiqua" w:cs="Times New Roman"/>
          <w:color w:val="000000" w:themeColor="text1"/>
          <w:kern w:val="0"/>
          <w:szCs w:val="24"/>
        </w:rPr>
        <w:t>Conversely</w:t>
      </w:r>
      <w:r w:rsidR="009B7985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, HURP </w:t>
      </w:r>
      <w:r w:rsidR="007D042C" w:rsidRPr="00A47973">
        <w:rPr>
          <w:rFonts w:ascii="Book Antiqua" w:hAnsi="Book Antiqua" w:cs="Times New Roman"/>
          <w:color w:val="000000" w:themeColor="text1"/>
          <w:kern w:val="0"/>
          <w:szCs w:val="24"/>
        </w:rPr>
        <w:t>silencing</w:t>
      </w:r>
      <w:r w:rsidR="00EF3EAB">
        <w:rPr>
          <w:rFonts w:ascii="Book Antiqua" w:hAnsi="Book Antiqua" w:cs="Times New Roman"/>
          <w:color w:val="000000" w:themeColor="text1"/>
          <w:kern w:val="0"/>
          <w:szCs w:val="24"/>
        </w:rPr>
        <w:t xml:space="preserve"> </w:t>
      </w:r>
      <w:r w:rsidR="007D042C" w:rsidRPr="00A47973">
        <w:rPr>
          <w:rFonts w:ascii="Book Antiqua" w:hAnsi="Book Antiqua" w:cs="Times New Roman"/>
          <w:color w:val="000000" w:themeColor="text1"/>
          <w:kern w:val="0"/>
          <w:szCs w:val="24"/>
        </w:rPr>
        <w:t>with</w:t>
      </w:r>
      <w:r w:rsidR="009B7985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 short-hairpin RNA reverse</w:t>
      </w:r>
      <w:r w:rsidR="00FF7137" w:rsidRPr="00A47973">
        <w:rPr>
          <w:rFonts w:ascii="Book Antiqua" w:hAnsi="Book Antiqua" w:cs="Times New Roman"/>
          <w:color w:val="000000" w:themeColor="text1"/>
          <w:kern w:val="0"/>
          <w:szCs w:val="24"/>
        </w:rPr>
        <w:t>s</w:t>
      </w:r>
      <w:r w:rsidR="009B7985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 these </w:t>
      </w:r>
      <w:r w:rsidR="007D042C" w:rsidRPr="00A47973">
        <w:rPr>
          <w:rFonts w:ascii="Book Antiqua" w:hAnsi="Book Antiqua" w:cs="Times New Roman"/>
          <w:color w:val="000000" w:themeColor="text1"/>
          <w:kern w:val="0"/>
          <w:szCs w:val="24"/>
        </w:rPr>
        <w:t>processes</w:t>
      </w:r>
      <w:r w:rsidR="009B7985" w:rsidRPr="00A47973">
        <w:rPr>
          <w:rFonts w:ascii="Book Antiqua" w:hAnsi="Book Antiqua" w:cs="Times New Roman"/>
          <w:color w:val="000000" w:themeColor="text1"/>
          <w:kern w:val="0"/>
          <w:szCs w:val="24"/>
        </w:rPr>
        <w:t>. Knockdown of HURP promote</w:t>
      </w:r>
      <w:r w:rsidR="00FF7137" w:rsidRPr="00A47973">
        <w:rPr>
          <w:rFonts w:ascii="Book Antiqua" w:hAnsi="Book Antiqua" w:cs="Times New Roman"/>
          <w:color w:val="000000" w:themeColor="text1"/>
          <w:kern w:val="0"/>
          <w:szCs w:val="24"/>
        </w:rPr>
        <w:t>s</w:t>
      </w:r>
      <w:r w:rsidR="009B7985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 p53 </w:t>
      </w:r>
      <w:r w:rsidR="007D042C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accumulation </w:t>
      </w:r>
      <w:r w:rsidR="00FF7137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and reduces cell proliferation </w:t>
      </w:r>
      <w:r w:rsidR="009B7985" w:rsidRPr="00A47973">
        <w:rPr>
          <w:rFonts w:ascii="Book Antiqua" w:hAnsi="Book Antiqua" w:cs="Times New Roman"/>
          <w:color w:val="000000" w:themeColor="text1"/>
          <w:kern w:val="0"/>
          <w:szCs w:val="24"/>
        </w:rPr>
        <w:t>in SK-Hep-1 cells (p53+/</w:t>
      </w:r>
      <w:r w:rsidR="00B1258D" w:rsidRPr="00A47973">
        <w:rPr>
          <w:rFonts w:ascii="Book Antiqua" w:hAnsi="Book Antiqua" w:cs="Times New Roman"/>
          <w:color w:val="000000" w:themeColor="text1"/>
          <w:kern w:val="0"/>
          <w:szCs w:val="24"/>
        </w:rPr>
        <w:t>–</w:t>
      </w:r>
      <w:r w:rsidR="009B7985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), while </w:t>
      </w:r>
      <w:proofErr w:type="spellStart"/>
      <w:r w:rsidR="009B7985" w:rsidRPr="00A47973">
        <w:rPr>
          <w:rFonts w:ascii="Book Antiqua" w:hAnsi="Book Antiqua" w:cs="Times New Roman"/>
          <w:color w:val="000000" w:themeColor="text1"/>
          <w:kern w:val="0"/>
          <w:szCs w:val="24"/>
        </w:rPr>
        <w:t>Mahlavu</w:t>
      </w:r>
      <w:proofErr w:type="spellEnd"/>
      <w:r w:rsidR="009B7985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 cells </w:t>
      </w:r>
      <w:r w:rsidR="00EF3EAB">
        <w:rPr>
          <w:rFonts w:ascii="Book Antiqua" w:hAnsi="Book Antiqua" w:cs="Times New Roman"/>
          <w:color w:val="000000" w:themeColor="text1"/>
          <w:kern w:val="0"/>
          <w:szCs w:val="24"/>
        </w:rPr>
        <w:t>(</w:t>
      </w:r>
      <w:r w:rsidR="00EF3EAB" w:rsidRPr="00A47973">
        <w:rPr>
          <w:rFonts w:ascii="Book Antiqua" w:hAnsi="Book Antiqua" w:cs="Times New Roman"/>
          <w:color w:val="000000" w:themeColor="text1"/>
          <w:kern w:val="0"/>
          <w:szCs w:val="24"/>
        </w:rPr>
        <w:t>p53-mutant</w:t>
      </w:r>
      <w:r w:rsidR="00EF3EAB">
        <w:rPr>
          <w:rFonts w:ascii="Book Antiqua" w:hAnsi="Book Antiqua" w:cs="Times New Roman"/>
          <w:color w:val="000000" w:themeColor="text1"/>
          <w:kern w:val="0"/>
          <w:szCs w:val="24"/>
        </w:rPr>
        <w:t>)</w:t>
      </w:r>
      <w:r w:rsidR="00EF3EAB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 </w:t>
      </w:r>
      <w:r w:rsidR="00FF7137" w:rsidRPr="00A47973">
        <w:rPr>
          <w:rFonts w:ascii="Book Antiqua" w:hAnsi="Book Antiqua" w:cs="Times New Roman"/>
          <w:color w:val="000000" w:themeColor="text1"/>
          <w:kern w:val="0"/>
          <w:szCs w:val="24"/>
        </w:rPr>
        <w:t>are</w:t>
      </w:r>
      <w:r w:rsidR="009B7985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 not affected. HURP </w:t>
      </w:r>
      <w:r w:rsidR="00FF7137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silencing </w:t>
      </w:r>
      <w:r w:rsidR="00EF3EAB">
        <w:rPr>
          <w:rFonts w:ascii="Book Antiqua" w:hAnsi="Book Antiqua" w:cs="Times New Roman"/>
          <w:color w:val="000000" w:themeColor="text1"/>
          <w:kern w:val="0"/>
          <w:szCs w:val="24"/>
        </w:rPr>
        <w:t>showed no effect on</w:t>
      </w:r>
      <w:r w:rsidR="009B7985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 </w:t>
      </w:r>
      <w:r w:rsidR="007D042C" w:rsidRPr="00A47973">
        <w:rPr>
          <w:rFonts w:ascii="Book Antiqua" w:hAnsi="Book Antiqua" w:cs="Times New Roman"/>
          <w:color w:val="000000" w:themeColor="text1"/>
          <w:kern w:val="0"/>
          <w:szCs w:val="24"/>
        </w:rPr>
        <w:t>cellular</w:t>
      </w:r>
      <w:r w:rsidR="009B7985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 proliferation </w:t>
      </w:r>
      <w:r w:rsidR="007D042C" w:rsidRPr="00A47973">
        <w:rPr>
          <w:rFonts w:ascii="Book Antiqua" w:hAnsi="Book Antiqua" w:cs="Times New Roman"/>
          <w:color w:val="000000" w:themeColor="text1"/>
          <w:kern w:val="0"/>
          <w:szCs w:val="24"/>
        </w:rPr>
        <w:t>in</w:t>
      </w:r>
      <w:r w:rsidR="009B7985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 Hep3B </w:t>
      </w:r>
      <w:r w:rsidR="00EF3EAB">
        <w:rPr>
          <w:rFonts w:ascii="Book Antiqua" w:hAnsi="Book Antiqua" w:cs="Times New Roman"/>
          <w:color w:val="000000" w:themeColor="text1"/>
          <w:kern w:val="0"/>
          <w:szCs w:val="24"/>
        </w:rPr>
        <w:t xml:space="preserve">and </w:t>
      </w:r>
      <w:r w:rsidR="00EF3EAB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H1299 </w:t>
      </w:r>
      <w:r w:rsidR="00EF3EAB">
        <w:rPr>
          <w:rFonts w:ascii="Book Antiqua" w:hAnsi="Book Antiqua" w:cs="Times New Roman"/>
          <w:color w:val="000000" w:themeColor="text1"/>
          <w:kern w:val="0"/>
          <w:szCs w:val="24"/>
        </w:rPr>
        <w:t>cells (</w:t>
      </w:r>
      <w:r w:rsidR="00EF3EAB" w:rsidRPr="00A47973">
        <w:rPr>
          <w:rFonts w:ascii="Book Antiqua" w:hAnsi="Book Antiqua" w:cs="Times New Roman"/>
          <w:color w:val="000000" w:themeColor="text1"/>
          <w:kern w:val="0"/>
          <w:szCs w:val="24"/>
        </w:rPr>
        <w:t>lung carcinoma</w:t>
      </w:r>
      <w:r w:rsidR="00EF3EAB">
        <w:rPr>
          <w:rFonts w:ascii="Book Antiqua" w:hAnsi="Book Antiqua" w:cs="Times New Roman"/>
          <w:color w:val="000000" w:themeColor="text1"/>
          <w:kern w:val="0"/>
          <w:szCs w:val="24"/>
        </w:rPr>
        <w:t xml:space="preserve">) </w:t>
      </w:r>
      <w:r w:rsidR="007D042C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(both lack </w:t>
      </w:r>
      <w:r w:rsidR="009B7985" w:rsidRPr="00A47973">
        <w:rPr>
          <w:rFonts w:ascii="Book Antiqua" w:hAnsi="Book Antiqua" w:cs="Times New Roman"/>
          <w:color w:val="000000" w:themeColor="text1"/>
          <w:kern w:val="0"/>
          <w:szCs w:val="24"/>
        </w:rPr>
        <w:t>p53</w:t>
      </w:r>
      <w:r w:rsidR="007D042C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 activity)</w:t>
      </w:r>
      <w:r w:rsidR="009B7985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. </w:t>
      </w:r>
      <w:r w:rsidR="00EF3EAB">
        <w:rPr>
          <w:rFonts w:ascii="Book Antiqua" w:hAnsi="Book Antiqua" w:cs="Times New Roman"/>
          <w:color w:val="000000" w:themeColor="text1"/>
          <w:kern w:val="0"/>
          <w:szCs w:val="24"/>
        </w:rPr>
        <w:t xml:space="preserve">In comparison, </w:t>
      </w:r>
      <w:r w:rsidR="009B7985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HURP </w:t>
      </w:r>
      <w:r w:rsidR="00EF3EAB">
        <w:rPr>
          <w:rFonts w:ascii="Book Antiqua" w:hAnsi="Book Antiqua" w:cs="Times New Roman"/>
          <w:color w:val="000000" w:themeColor="text1"/>
          <w:kern w:val="0"/>
          <w:szCs w:val="24"/>
        </w:rPr>
        <w:t>silencing</w:t>
      </w:r>
      <w:r w:rsidR="007D042C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 </w:t>
      </w:r>
      <w:r w:rsidR="009B7985" w:rsidRPr="00A47973">
        <w:rPr>
          <w:rFonts w:ascii="Book Antiqua" w:hAnsi="Book Antiqua" w:cs="Times New Roman"/>
          <w:color w:val="000000" w:themeColor="text1"/>
          <w:kern w:val="0"/>
          <w:szCs w:val="24"/>
        </w:rPr>
        <w:t>sensitize</w:t>
      </w:r>
      <w:r w:rsidR="00EF3EAB">
        <w:rPr>
          <w:rFonts w:ascii="Book Antiqua" w:hAnsi="Book Antiqua" w:cs="Times New Roman"/>
          <w:color w:val="000000" w:themeColor="text1"/>
          <w:kern w:val="0"/>
          <w:szCs w:val="24"/>
        </w:rPr>
        <w:t>d</w:t>
      </w:r>
      <w:r w:rsidR="009B7985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 SK-Hep-1 cells to cisplatin. </w:t>
      </w:r>
      <w:r w:rsidR="00EF3EAB" w:rsidRPr="00A47973">
        <w:rPr>
          <w:rFonts w:ascii="Book Antiqua" w:hAnsi="Book Antiqua" w:cs="Times New Roman"/>
          <w:color w:val="000000" w:themeColor="text1"/>
          <w:kern w:val="0"/>
          <w:szCs w:val="24"/>
        </w:rPr>
        <w:t>HURP overexpression</w:t>
      </w:r>
      <w:r w:rsidR="00EF3EAB">
        <w:rPr>
          <w:rFonts w:ascii="Book Antiqua" w:hAnsi="Book Antiqua" w:cs="Times New Roman"/>
          <w:color w:val="000000" w:themeColor="text1"/>
          <w:kern w:val="0"/>
          <w:szCs w:val="24"/>
        </w:rPr>
        <w:t xml:space="preserve"> not only reduced </w:t>
      </w:r>
      <w:r w:rsidR="009B7985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exogenous p53 </w:t>
      </w:r>
      <w:r w:rsidR="00EF3EAB">
        <w:rPr>
          <w:rFonts w:ascii="Book Antiqua" w:hAnsi="Book Antiqua" w:cs="Times New Roman"/>
          <w:color w:val="000000" w:themeColor="text1"/>
          <w:kern w:val="0"/>
          <w:szCs w:val="24"/>
        </w:rPr>
        <w:t xml:space="preserve">expression </w:t>
      </w:r>
      <w:r w:rsidR="009B7985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in H1299 and Hep3B cells </w:t>
      </w:r>
      <w:r w:rsidR="00EF3EAB">
        <w:rPr>
          <w:rFonts w:ascii="Book Antiqua" w:hAnsi="Book Antiqua" w:cs="Times New Roman"/>
          <w:color w:val="000000" w:themeColor="text1"/>
          <w:kern w:val="0"/>
          <w:szCs w:val="24"/>
        </w:rPr>
        <w:t xml:space="preserve">but also </w:t>
      </w:r>
      <w:r w:rsidR="007D042C" w:rsidRPr="00A47973">
        <w:rPr>
          <w:rFonts w:ascii="Book Antiqua" w:hAnsi="Book Antiqua" w:cs="Times New Roman"/>
          <w:color w:val="000000" w:themeColor="text1"/>
          <w:kern w:val="0"/>
          <w:szCs w:val="24"/>
        </w:rPr>
        <w:t>reduced</w:t>
      </w:r>
      <w:r w:rsidR="009B7985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 sensitivity </w:t>
      </w:r>
      <w:r w:rsidR="00EF3EAB">
        <w:rPr>
          <w:rFonts w:ascii="Book Antiqua" w:hAnsi="Book Antiqua" w:cs="Times New Roman"/>
          <w:color w:val="000000" w:themeColor="text1"/>
          <w:kern w:val="0"/>
          <w:szCs w:val="24"/>
        </w:rPr>
        <w:t xml:space="preserve">of these cells </w:t>
      </w:r>
      <w:r w:rsidR="009B7985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to cisplatin. </w:t>
      </w:r>
      <w:r w:rsidR="002859A4" w:rsidRPr="00A47973">
        <w:rPr>
          <w:rFonts w:ascii="Book Antiqua" w:hAnsi="Book Antiqua" w:cs="Times New Roman"/>
          <w:color w:val="000000" w:themeColor="text1"/>
          <w:kern w:val="0"/>
          <w:szCs w:val="24"/>
        </w:rPr>
        <w:t>Notably</w:t>
      </w:r>
      <w:r w:rsidR="009B7985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, HURP </w:t>
      </w:r>
      <w:r w:rsidR="002859A4" w:rsidRPr="00A47973">
        <w:rPr>
          <w:rFonts w:ascii="Book Antiqua" w:hAnsi="Book Antiqua" w:cs="Times New Roman"/>
          <w:color w:val="000000" w:themeColor="text1"/>
          <w:kern w:val="0"/>
          <w:szCs w:val="24"/>
        </w:rPr>
        <w:t>expression induced</w:t>
      </w:r>
      <w:r w:rsidR="009B7985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 HEK293 cell</w:t>
      </w:r>
      <w:r w:rsidR="002859A4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 proliferation</w:t>
      </w:r>
      <w:r w:rsidR="009B7985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 in </w:t>
      </w:r>
      <w:r w:rsidR="002859A4" w:rsidRPr="00A47973">
        <w:rPr>
          <w:rFonts w:ascii="Book Antiqua" w:hAnsi="Book Antiqua" w:cs="Times New Roman"/>
          <w:color w:val="000000" w:themeColor="text1"/>
          <w:kern w:val="0"/>
          <w:szCs w:val="24"/>
        </w:rPr>
        <w:t>an anchorage-independent manner;</w:t>
      </w:r>
      <w:r w:rsidR="00EF3EAB">
        <w:rPr>
          <w:rFonts w:ascii="Book Antiqua" w:hAnsi="Book Antiqua" w:cs="Times New Roman"/>
          <w:color w:val="000000" w:themeColor="text1"/>
          <w:kern w:val="0"/>
          <w:szCs w:val="24"/>
        </w:rPr>
        <w:t xml:space="preserve"> </w:t>
      </w:r>
      <w:r w:rsidR="002859A4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moreover, </w:t>
      </w:r>
      <w:r w:rsidR="00EF3EAB">
        <w:rPr>
          <w:rFonts w:ascii="Book Antiqua" w:hAnsi="Book Antiqua" w:cs="Times New Roman"/>
          <w:color w:val="000000" w:themeColor="text1"/>
          <w:kern w:val="0"/>
          <w:szCs w:val="24"/>
        </w:rPr>
        <w:t>injection</w:t>
      </w:r>
      <w:r w:rsidR="009B7985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 of SK-Hep-1 cancer cells </w:t>
      </w:r>
      <w:r w:rsidR="00EF3EAB">
        <w:rPr>
          <w:rFonts w:ascii="Book Antiqua" w:hAnsi="Book Antiqua" w:cs="Times New Roman"/>
          <w:color w:val="000000" w:themeColor="text1"/>
          <w:kern w:val="0"/>
          <w:szCs w:val="24"/>
        </w:rPr>
        <w:t xml:space="preserve">in which HURP had been silenced produced </w:t>
      </w:r>
      <w:r w:rsidR="009B7985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tumors </w:t>
      </w:r>
      <w:r w:rsidR="00EF3EAB">
        <w:rPr>
          <w:rFonts w:ascii="Book Antiqua" w:hAnsi="Book Antiqua" w:cs="Times New Roman"/>
          <w:color w:val="000000" w:themeColor="text1"/>
          <w:kern w:val="0"/>
          <w:szCs w:val="24"/>
        </w:rPr>
        <w:t xml:space="preserve">of smaller size </w:t>
      </w:r>
      <w:r w:rsidR="002859A4" w:rsidRPr="00A47973">
        <w:rPr>
          <w:rFonts w:ascii="Book Antiqua" w:hAnsi="Book Antiqua" w:cs="Times New Roman"/>
          <w:color w:val="000000" w:themeColor="text1"/>
          <w:kern w:val="0"/>
          <w:szCs w:val="24"/>
        </w:rPr>
        <w:t>in immunocompromised</w:t>
      </w:r>
      <w:r w:rsidR="009B7985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 mice</w:t>
      </w:r>
      <w:r w:rsidR="00EF3EAB">
        <w:rPr>
          <w:rFonts w:ascii="Book Antiqua" w:hAnsi="Book Antiqua" w:cs="Times New Roman"/>
          <w:color w:val="000000" w:themeColor="text1"/>
          <w:kern w:val="0"/>
          <w:szCs w:val="24"/>
        </w:rPr>
        <w:t xml:space="preserve"> </w:t>
      </w:r>
      <w:r w:rsidR="002859A4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compared to </w:t>
      </w:r>
      <w:proofErr w:type="gramStart"/>
      <w:r w:rsidR="002859A4" w:rsidRPr="00A47973">
        <w:rPr>
          <w:rFonts w:ascii="Book Antiqua" w:hAnsi="Book Antiqua" w:cs="Times New Roman"/>
          <w:color w:val="000000" w:themeColor="text1"/>
          <w:kern w:val="0"/>
          <w:szCs w:val="24"/>
        </w:rPr>
        <w:t>control</w:t>
      </w:r>
      <w:r w:rsidR="004823C5" w:rsidRPr="00A47973">
        <w:rPr>
          <w:rFonts w:ascii="Book Antiqua" w:hAnsi="Book Antiqua" w:cs="Times New Roman"/>
          <w:color w:val="000000" w:themeColor="text1"/>
          <w:kern w:val="0"/>
          <w:szCs w:val="24"/>
          <w:vertAlign w:val="superscript"/>
        </w:rPr>
        <w:t>[</w:t>
      </w:r>
      <w:proofErr w:type="gramEnd"/>
      <w:r w:rsidR="002807FB" w:rsidRPr="00A47973">
        <w:rPr>
          <w:rFonts w:ascii="Book Antiqua" w:hAnsi="Book Antiqua" w:cs="Times New Roman"/>
          <w:color w:val="000000" w:themeColor="text1"/>
          <w:kern w:val="0"/>
          <w:szCs w:val="24"/>
          <w:vertAlign w:val="superscript"/>
        </w:rPr>
        <w:t>48</w:t>
      </w:r>
      <w:r w:rsidR="004823C5" w:rsidRPr="00A47973">
        <w:rPr>
          <w:rFonts w:ascii="Book Antiqua" w:hAnsi="Book Antiqua" w:cs="Times New Roman"/>
          <w:color w:val="000000" w:themeColor="text1"/>
          <w:kern w:val="0"/>
          <w:szCs w:val="24"/>
          <w:vertAlign w:val="superscript"/>
        </w:rPr>
        <w:t>]</w:t>
      </w:r>
      <w:r w:rsidR="00A37D83">
        <w:rPr>
          <w:rFonts w:ascii="Book Antiqua" w:hAnsi="Book Antiqua" w:cs="Times New Roman"/>
          <w:color w:val="000000" w:themeColor="text1"/>
          <w:kern w:val="0"/>
          <w:szCs w:val="24"/>
        </w:rPr>
        <w:t>.</w:t>
      </w:r>
    </w:p>
    <w:p w:rsidR="00B679B3" w:rsidRPr="00A47973" w:rsidRDefault="00EF3EAB" w:rsidP="00631F66">
      <w:pPr>
        <w:autoSpaceDE w:val="0"/>
        <w:autoSpaceDN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</w:pPr>
      <w:r>
        <w:rPr>
          <w:rFonts w:ascii="Book Antiqua" w:hAnsi="Book Antiqua" w:cs="Times New Roman"/>
          <w:color w:val="000000" w:themeColor="text1"/>
          <w:kern w:val="0"/>
          <w:szCs w:val="24"/>
        </w:rPr>
        <w:t xml:space="preserve">The </w:t>
      </w:r>
      <w:proofErr w:type="spellStart"/>
      <w:r>
        <w:rPr>
          <w:rFonts w:ascii="Book Antiqua" w:hAnsi="Book Antiqua" w:cs="Times New Roman"/>
          <w:color w:val="000000" w:themeColor="text1"/>
          <w:kern w:val="0"/>
          <w:szCs w:val="24"/>
        </w:rPr>
        <w:t>ankyrin</w:t>
      </w:r>
      <w:proofErr w:type="spellEnd"/>
      <w:r>
        <w:rPr>
          <w:rFonts w:ascii="Book Antiqua" w:hAnsi="Book Antiqua" w:cs="Times New Roman"/>
          <w:color w:val="000000" w:themeColor="text1"/>
          <w:kern w:val="0"/>
          <w:szCs w:val="24"/>
        </w:rPr>
        <w:t xml:space="preserve">-repeat </w:t>
      </w:r>
      <w:proofErr w:type="spellStart"/>
      <w:r>
        <w:rPr>
          <w:rFonts w:ascii="Book Antiqua" w:hAnsi="Book Antiqua" w:cs="Times New Roman"/>
          <w:color w:val="000000" w:themeColor="text1"/>
          <w:kern w:val="0"/>
          <w:szCs w:val="24"/>
        </w:rPr>
        <w:t>oncoprotein</w:t>
      </w:r>
      <w:proofErr w:type="spellEnd"/>
      <w:r>
        <w:rPr>
          <w:rFonts w:ascii="Book Antiqua" w:hAnsi="Book Antiqua" w:cs="Times New Roman"/>
          <w:color w:val="000000" w:themeColor="text1"/>
          <w:kern w:val="0"/>
          <w:szCs w:val="24"/>
        </w:rPr>
        <w:t xml:space="preserve"> </w:t>
      </w:r>
      <w:proofErr w:type="spellStart"/>
      <w:proofErr w:type="gramStart"/>
      <w:r>
        <w:rPr>
          <w:rFonts w:ascii="Book Antiqua" w:hAnsi="Book Antiqua" w:cs="Times New Roman"/>
          <w:color w:val="000000" w:themeColor="text1"/>
          <w:kern w:val="0"/>
          <w:szCs w:val="24"/>
        </w:rPr>
        <w:t>g</w:t>
      </w:r>
      <w:r w:rsidR="001F07F4" w:rsidRPr="00A47973">
        <w:rPr>
          <w:rFonts w:ascii="Book Antiqua" w:hAnsi="Book Antiqua" w:cs="Times New Roman"/>
          <w:color w:val="000000" w:themeColor="text1"/>
          <w:kern w:val="0"/>
          <w:szCs w:val="24"/>
        </w:rPr>
        <w:t>ankyrin</w:t>
      </w:r>
      <w:proofErr w:type="spellEnd"/>
      <w:r w:rsidR="00465046" w:rsidRPr="00A47973">
        <w:rPr>
          <w:rFonts w:ascii="Book Antiqua" w:hAnsi="Book Antiqua" w:cs="Times New Roman"/>
          <w:color w:val="000000" w:themeColor="text1"/>
          <w:kern w:val="0"/>
          <w:szCs w:val="24"/>
          <w:vertAlign w:val="superscript"/>
        </w:rPr>
        <w:t>[</w:t>
      </w:r>
      <w:proofErr w:type="gramEnd"/>
      <w:r w:rsidR="002807FB" w:rsidRPr="00A47973">
        <w:rPr>
          <w:rFonts w:ascii="Book Antiqua" w:hAnsi="Book Antiqua" w:cs="Times New Roman"/>
          <w:color w:val="000000" w:themeColor="text1"/>
          <w:kern w:val="0"/>
          <w:szCs w:val="24"/>
          <w:vertAlign w:val="superscript"/>
        </w:rPr>
        <w:t>49</w:t>
      </w:r>
      <w:r w:rsidR="00465046" w:rsidRPr="00A47973">
        <w:rPr>
          <w:rFonts w:ascii="Book Antiqua" w:hAnsi="Book Antiqua" w:cs="Times New Roman"/>
          <w:color w:val="000000" w:themeColor="text1"/>
          <w:kern w:val="0"/>
          <w:szCs w:val="24"/>
          <w:vertAlign w:val="superscript"/>
        </w:rPr>
        <w:t>]</w:t>
      </w:r>
      <w:r w:rsidR="001F07F4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 </w:t>
      </w:r>
      <w:r>
        <w:rPr>
          <w:rFonts w:ascii="Book Antiqua" w:hAnsi="Book Antiqua" w:cs="Times New Roman"/>
          <w:color w:val="000000" w:themeColor="text1"/>
          <w:kern w:val="0"/>
          <w:szCs w:val="24"/>
        </w:rPr>
        <w:t xml:space="preserve">has also been shown to be upregulated in </w:t>
      </w:r>
      <w:r w:rsidR="001F07F4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HCC. </w:t>
      </w:r>
      <w:r>
        <w:rPr>
          <w:rFonts w:ascii="Book Antiqua" w:hAnsi="Book Antiqua" w:cs="Times New Roman"/>
          <w:color w:val="000000" w:themeColor="text1"/>
          <w:kern w:val="0"/>
          <w:szCs w:val="24"/>
        </w:rPr>
        <w:t xml:space="preserve">Previous work indicated </w:t>
      </w:r>
      <w:r w:rsidR="001F07F4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that </w:t>
      </w:r>
      <w:r>
        <w:rPr>
          <w:rFonts w:ascii="Book Antiqua" w:hAnsi="Book Antiqua" w:cs="Times New Roman"/>
          <w:color w:val="000000" w:themeColor="text1"/>
          <w:kern w:val="0"/>
          <w:szCs w:val="24"/>
        </w:rPr>
        <w:t>this protein</w:t>
      </w:r>
      <w:r w:rsidR="001F07F4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 </w:t>
      </w:r>
      <w:r>
        <w:rPr>
          <w:rFonts w:ascii="Book Antiqua" w:hAnsi="Book Antiqua" w:cs="Times New Roman"/>
          <w:color w:val="000000" w:themeColor="text1"/>
          <w:kern w:val="0"/>
          <w:szCs w:val="24"/>
        </w:rPr>
        <w:t>interacts with</w:t>
      </w:r>
      <w:r w:rsidR="001F07F4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 the product of retinoblastoma (</w:t>
      </w:r>
      <w:proofErr w:type="spellStart"/>
      <w:r w:rsidR="001F07F4" w:rsidRPr="00A47973">
        <w:rPr>
          <w:rFonts w:ascii="Book Antiqua" w:hAnsi="Book Antiqua" w:cs="Times New Roman"/>
          <w:color w:val="000000" w:themeColor="text1"/>
          <w:kern w:val="0"/>
          <w:szCs w:val="24"/>
        </w:rPr>
        <w:t>Rb</w:t>
      </w:r>
      <w:proofErr w:type="spellEnd"/>
      <w:r w:rsidR="001F07F4" w:rsidRPr="00A47973">
        <w:rPr>
          <w:rFonts w:ascii="Book Antiqua" w:hAnsi="Book Antiqua" w:cs="Times New Roman"/>
          <w:color w:val="000000" w:themeColor="text1"/>
          <w:kern w:val="0"/>
          <w:szCs w:val="24"/>
        </w:rPr>
        <w:t>) gene a</w:t>
      </w:r>
      <w:r>
        <w:rPr>
          <w:rFonts w:ascii="Book Antiqua" w:hAnsi="Book Antiqua" w:cs="Times New Roman"/>
          <w:color w:val="000000" w:themeColor="text1"/>
          <w:kern w:val="0"/>
          <w:szCs w:val="24"/>
        </w:rPr>
        <w:t>s well as</w:t>
      </w:r>
      <w:r w:rsidR="001F07F4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 </w:t>
      </w:r>
      <w:r w:rsidR="008E5EC0">
        <w:rPr>
          <w:rFonts w:ascii="Book Antiqua" w:hAnsi="Book Antiqua" w:cs="Times New Roman"/>
          <w:color w:val="000000" w:themeColor="text1"/>
          <w:kern w:val="0"/>
          <w:szCs w:val="24"/>
        </w:rPr>
        <w:t xml:space="preserve">a </w:t>
      </w:r>
      <w:r w:rsidR="001F07F4" w:rsidRPr="00A47973">
        <w:rPr>
          <w:rFonts w:ascii="Book Antiqua" w:hAnsi="Book Antiqua" w:cs="Times New Roman"/>
          <w:color w:val="000000" w:themeColor="text1"/>
          <w:kern w:val="0"/>
          <w:szCs w:val="24"/>
        </w:rPr>
        <w:t>subunit of the 26S proteasome subunit</w:t>
      </w:r>
      <w:r w:rsidR="008E5EC0">
        <w:rPr>
          <w:rFonts w:ascii="Book Antiqua" w:hAnsi="Book Antiqua" w:cs="Times New Roman"/>
          <w:color w:val="000000" w:themeColor="text1"/>
          <w:kern w:val="0"/>
          <w:szCs w:val="24"/>
        </w:rPr>
        <w:t xml:space="preserve"> (</w:t>
      </w:r>
      <w:r w:rsidR="008E5EC0" w:rsidRPr="00A47973">
        <w:rPr>
          <w:rFonts w:ascii="Book Antiqua" w:hAnsi="Book Antiqua" w:cs="Times New Roman"/>
          <w:color w:val="000000" w:themeColor="text1"/>
          <w:kern w:val="0"/>
          <w:szCs w:val="24"/>
        </w:rPr>
        <w:t>S6 ATPase</w:t>
      </w:r>
      <w:r w:rsidR="008E5EC0">
        <w:rPr>
          <w:rFonts w:ascii="Book Antiqua" w:hAnsi="Book Antiqua" w:cs="Times New Roman"/>
          <w:color w:val="000000" w:themeColor="text1"/>
          <w:kern w:val="0"/>
          <w:szCs w:val="24"/>
        </w:rPr>
        <w:t>)</w:t>
      </w:r>
      <w:r w:rsidR="001F07F4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, </w:t>
      </w:r>
      <w:r w:rsidR="008E5EC0">
        <w:rPr>
          <w:rFonts w:ascii="Book Antiqua" w:hAnsi="Book Antiqua" w:cs="Times New Roman"/>
          <w:color w:val="000000" w:themeColor="text1"/>
          <w:kern w:val="0"/>
          <w:szCs w:val="24"/>
        </w:rPr>
        <w:t xml:space="preserve">a process that </w:t>
      </w:r>
      <w:r w:rsidR="001F07F4" w:rsidRPr="00A47973">
        <w:rPr>
          <w:rFonts w:ascii="Book Antiqua" w:hAnsi="Book Antiqua" w:cs="Times New Roman"/>
          <w:color w:val="000000" w:themeColor="text1"/>
          <w:kern w:val="0"/>
          <w:szCs w:val="24"/>
        </w:rPr>
        <w:t>increas</w:t>
      </w:r>
      <w:r w:rsidR="008E5EC0">
        <w:rPr>
          <w:rFonts w:ascii="Book Antiqua" w:hAnsi="Book Antiqua" w:cs="Times New Roman"/>
          <w:color w:val="000000" w:themeColor="text1"/>
          <w:kern w:val="0"/>
          <w:szCs w:val="24"/>
        </w:rPr>
        <w:t>es</w:t>
      </w:r>
      <w:r w:rsidR="001F07F4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 degradation</w:t>
      </w:r>
      <w:r w:rsidR="008E5EC0">
        <w:rPr>
          <w:rFonts w:ascii="Book Antiqua" w:hAnsi="Book Antiqua" w:cs="Times New Roman"/>
          <w:color w:val="000000" w:themeColor="text1"/>
          <w:kern w:val="0"/>
          <w:szCs w:val="24"/>
        </w:rPr>
        <w:t xml:space="preserve"> of </w:t>
      </w:r>
      <w:proofErr w:type="spellStart"/>
      <w:r w:rsidR="008E5EC0">
        <w:rPr>
          <w:rFonts w:ascii="Book Antiqua" w:hAnsi="Book Antiqua" w:cs="Times New Roman"/>
          <w:color w:val="000000" w:themeColor="text1"/>
          <w:kern w:val="0"/>
          <w:szCs w:val="24"/>
        </w:rPr>
        <w:t>Rb</w:t>
      </w:r>
      <w:proofErr w:type="spellEnd"/>
      <w:r w:rsidR="00465046" w:rsidRPr="00A47973">
        <w:rPr>
          <w:rFonts w:ascii="Book Antiqua" w:hAnsi="Book Antiqua" w:cs="Times New Roman"/>
          <w:color w:val="000000" w:themeColor="text1"/>
          <w:kern w:val="0"/>
          <w:szCs w:val="24"/>
          <w:vertAlign w:val="superscript"/>
        </w:rPr>
        <w:t>[</w:t>
      </w:r>
      <w:r w:rsidR="004823C5" w:rsidRPr="00A47973">
        <w:rPr>
          <w:rFonts w:ascii="Book Antiqua" w:hAnsi="Book Antiqua" w:cs="Times New Roman"/>
          <w:color w:val="000000" w:themeColor="text1"/>
          <w:kern w:val="0"/>
          <w:szCs w:val="24"/>
          <w:vertAlign w:val="superscript"/>
        </w:rPr>
        <w:t>5</w:t>
      </w:r>
      <w:r w:rsidR="002807FB" w:rsidRPr="00A47973">
        <w:rPr>
          <w:rFonts w:ascii="Book Antiqua" w:hAnsi="Book Antiqua" w:cs="Times New Roman"/>
          <w:color w:val="000000" w:themeColor="text1"/>
          <w:kern w:val="0"/>
          <w:szCs w:val="24"/>
          <w:vertAlign w:val="superscript"/>
        </w:rPr>
        <w:t>0</w:t>
      </w:r>
      <w:r w:rsidR="00A37D83">
        <w:rPr>
          <w:rFonts w:ascii="Book Antiqua" w:hAnsi="Book Antiqua" w:cs="Times New Roman"/>
          <w:color w:val="000000" w:themeColor="text1"/>
          <w:kern w:val="0"/>
          <w:szCs w:val="24"/>
          <w:vertAlign w:val="superscript"/>
        </w:rPr>
        <w:t>,</w:t>
      </w:r>
      <w:r w:rsidR="004823C5" w:rsidRPr="00A47973">
        <w:rPr>
          <w:rFonts w:ascii="Book Antiqua" w:hAnsi="Book Antiqua" w:cs="Times New Roman"/>
          <w:color w:val="000000" w:themeColor="text1"/>
          <w:kern w:val="0"/>
          <w:szCs w:val="24"/>
          <w:vertAlign w:val="superscript"/>
        </w:rPr>
        <w:t>5</w:t>
      </w:r>
      <w:r w:rsidR="002807FB" w:rsidRPr="00A47973">
        <w:rPr>
          <w:rFonts w:ascii="Book Antiqua" w:hAnsi="Book Antiqua" w:cs="Times New Roman"/>
          <w:color w:val="000000" w:themeColor="text1"/>
          <w:kern w:val="0"/>
          <w:szCs w:val="24"/>
          <w:vertAlign w:val="superscript"/>
        </w:rPr>
        <w:t>1</w:t>
      </w:r>
      <w:r w:rsidR="00465046" w:rsidRPr="00A47973">
        <w:rPr>
          <w:rFonts w:ascii="Book Antiqua" w:hAnsi="Book Antiqua" w:cs="Times New Roman"/>
          <w:color w:val="000000" w:themeColor="text1"/>
          <w:kern w:val="0"/>
          <w:szCs w:val="24"/>
          <w:vertAlign w:val="superscript"/>
        </w:rPr>
        <w:t>]</w:t>
      </w:r>
      <w:r w:rsidR="001F07F4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. </w:t>
      </w:r>
      <w:proofErr w:type="spellStart"/>
      <w:r w:rsidR="00AD2D0F" w:rsidRPr="00A47973">
        <w:rPr>
          <w:rFonts w:ascii="Book Antiqua" w:hAnsi="Book Antiqua" w:cs="Times New Roman"/>
          <w:color w:val="000000" w:themeColor="text1"/>
          <w:kern w:val="0"/>
          <w:szCs w:val="24"/>
        </w:rPr>
        <w:t>Gankyrin</w:t>
      </w:r>
      <w:proofErr w:type="spellEnd"/>
      <w:r w:rsidR="00AD2D0F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 is </w:t>
      </w:r>
      <w:r w:rsidR="008E5EC0">
        <w:rPr>
          <w:rFonts w:ascii="Book Antiqua" w:hAnsi="Book Antiqua" w:cs="Times New Roman"/>
          <w:color w:val="000000" w:themeColor="text1"/>
          <w:kern w:val="0"/>
          <w:szCs w:val="24"/>
        </w:rPr>
        <w:t xml:space="preserve">part of </w:t>
      </w:r>
      <w:r w:rsidR="00AD2D0F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the 19S cap </w:t>
      </w:r>
      <w:r w:rsidR="008E5EC0">
        <w:rPr>
          <w:rFonts w:ascii="Book Antiqua" w:hAnsi="Book Antiqua" w:cs="Times New Roman"/>
          <w:color w:val="000000" w:themeColor="text1"/>
          <w:kern w:val="0"/>
          <w:szCs w:val="24"/>
        </w:rPr>
        <w:t>of</w:t>
      </w:r>
      <w:r w:rsidR="00AD2D0F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 </w:t>
      </w:r>
      <w:r w:rsidR="00FF7137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the proteasome. </w:t>
      </w:r>
      <w:r w:rsidR="008E5EC0">
        <w:rPr>
          <w:rFonts w:ascii="Book Antiqua" w:hAnsi="Book Antiqua" w:cs="Times New Roman"/>
          <w:color w:val="000000" w:themeColor="text1"/>
          <w:kern w:val="0"/>
          <w:szCs w:val="24"/>
        </w:rPr>
        <w:t>T</w:t>
      </w:r>
      <w:r w:rsidR="00FF7137" w:rsidRPr="00A47973">
        <w:rPr>
          <w:rFonts w:ascii="Book Antiqua" w:hAnsi="Book Antiqua" w:cs="Times New Roman"/>
          <w:color w:val="000000" w:themeColor="text1"/>
          <w:kern w:val="0"/>
          <w:szCs w:val="24"/>
        </w:rPr>
        <w:t>his protein</w:t>
      </w:r>
      <w:r w:rsidR="00AD2D0F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 </w:t>
      </w:r>
      <w:r w:rsidR="008E5EC0">
        <w:rPr>
          <w:rFonts w:ascii="Book Antiqua" w:hAnsi="Book Antiqua" w:cs="Times New Roman"/>
          <w:color w:val="000000" w:themeColor="text1"/>
          <w:kern w:val="0"/>
          <w:szCs w:val="24"/>
        </w:rPr>
        <w:t>ha</w:t>
      </w:r>
      <w:r w:rsidR="00AD2D0F" w:rsidRPr="00A47973">
        <w:rPr>
          <w:rFonts w:ascii="Book Antiqua" w:hAnsi="Book Antiqua" w:cs="Times New Roman"/>
          <w:color w:val="000000" w:themeColor="text1"/>
          <w:kern w:val="0"/>
          <w:szCs w:val="24"/>
        </w:rPr>
        <w:t>s a</w:t>
      </w:r>
      <w:r w:rsidR="009C7715" w:rsidRPr="00A47973">
        <w:rPr>
          <w:rFonts w:ascii="Book Antiqua" w:hAnsi="Book Antiqua" w:cs="Times New Roman"/>
          <w:color w:val="000000" w:themeColor="text1"/>
          <w:kern w:val="0"/>
          <w:szCs w:val="24"/>
        </w:rPr>
        <w:t>n</w:t>
      </w:r>
      <w:r w:rsidR="008E5EC0">
        <w:rPr>
          <w:rFonts w:ascii="Book Antiqua" w:hAnsi="Book Antiqua" w:cs="Times New Roman"/>
          <w:color w:val="000000" w:themeColor="text1"/>
          <w:kern w:val="0"/>
          <w:szCs w:val="24"/>
        </w:rPr>
        <w:t xml:space="preserve"> </w:t>
      </w:r>
      <w:proofErr w:type="spellStart"/>
      <w:r w:rsidR="00AD2D0F" w:rsidRPr="00A47973">
        <w:rPr>
          <w:rFonts w:ascii="Book Antiqua" w:hAnsi="Book Antiqua" w:cs="Times New Roman"/>
          <w:color w:val="000000" w:themeColor="text1"/>
          <w:kern w:val="0"/>
          <w:szCs w:val="24"/>
        </w:rPr>
        <w:t>ankyrin</w:t>
      </w:r>
      <w:proofErr w:type="spellEnd"/>
      <w:r w:rsidR="00AD2D0F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 repeat that forms alpha helices</w:t>
      </w:r>
      <w:r w:rsidR="00AD2D0F" w:rsidRPr="00A47973">
        <w:rPr>
          <w:rFonts w:ascii="Book Antiqua" w:hAnsi="Book Antiqua" w:cs="Times New Roman"/>
          <w:color w:val="000000" w:themeColor="text1"/>
          <w:kern w:val="0"/>
          <w:szCs w:val="24"/>
          <w:vertAlign w:val="superscript"/>
        </w:rPr>
        <w:t xml:space="preserve"> [</w:t>
      </w:r>
      <w:r w:rsidR="004823C5" w:rsidRPr="00A47973">
        <w:rPr>
          <w:rFonts w:ascii="Book Antiqua" w:hAnsi="Book Antiqua" w:cs="Times New Roman"/>
          <w:color w:val="000000" w:themeColor="text1"/>
          <w:kern w:val="0"/>
          <w:szCs w:val="24"/>
          <w:vertAlign w:val="superscript"/>
        </w:rPr>
        <w:t>5</w:t>
      </w:r>
      <w:r w:rsidR="002807FB" w:rsidRPr="00A47973">
        <w:rPr>
          <w:rFonts w:ascii="Book Antiqua" w:hAnsi="Book Antiqua" w:cs="Times New Roman"/>
          <w:color w:val="000000" w:themeColor="text1"/>
          <w:kern w:val="0"/>
          <w:szCs w:val="24"/>
          <w:vertAlign w:val="superscript"/>
        </w:rPr>
        <w:t>1</w:t>
      </w:r>
      <w:r w:rsidR="00AD2D0F" w:rsidRPr="00A47973">
        <w:rPr>
          <w:rFonts w:ascii="Book Antiqua" w:hAnsi="Book Antiqua" w:cs="Times New Roman"/>
          <w:color w:val="000000" w:themeColor="text1"/>
          <w:kern w:val="0"/>
          <w:szCs w:val="24"/>
          <w:vertAlign w:val="superscript"/>
        </w:rPr>
        <w:t>]</w:t>
      </w:r>
      <w:r w:rsidR="00AD2D0F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. </w:t>
      </w:r>
      <w:proofErr w:type="spellStart"/>
      <w:r w:rsidR="009C7715" w:rsidRPr="00A47973">
        <w:rPr>
          <w:rFonts w:ascii="Book Antiqua" w:hAnsi="Book Antiqua" w:cs="Times New Roman"/>
          <w:color w:val="000000" w:themeColor="text1"/>
          <w:kern w:val="0"/>
          <w:szCs w:val="24"/>
        </w:rPr>
        <w:t>G</w:t>
      </w:r>
      <w:r w:rsidR="001F07F4" w:rsidRPr="00A47973">
        <w:rPr>
          <w:rFonts w:ascii="Book Antiqua" w:hAnsi="Book Antiqua" w:cs="Times New Roman"/>
          <w:color w:val="000000" w:themeColor="text1"/>
          <w:kern w:val="0"/>
          <w:szCs w:val="24"/>
        </w:rPr>
        <w:t>ankyrin</w:t>
      </w:r>
      <w:proofErr w:type="spellEnd"/>
      <w:r w:rsidR="001F07F4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 can </w:t>
      </w:r>
      <w:r w:rsidR="00FF7137" w:rsidRPr="00A47973">
        <w:rPr>
          <w:rFonts w:ascii="Book Antiqua" w:hAnsi="Book Antiqua" w:cs="Times New Roman"/>
          <w:color w:val="000000" w:themeColor="text1"/>
          <w:kern w:val="0"/>
          <w:szCs w:val="24"/>
        </w:rPr>
        <w:t>increase</w:t>
      </w:r>
      <w:r w:rsidR="001F07F4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 the E3 ubiquitin ligase activity of </w:t>
      </w:r>
      <w:r w:rsidR="001F07F4" w:rsidRPr="00A47973">
        <w:rPr>
          <w:rFonts w:ascii="Book Antiqua" w:hAnsi="Book Antiqua" w:cs="Times New Roman"/>
          <w:color w:val="000000" w:themeColor="text1"/>
          <w:szCs w:val="24"/>
        </w:rPr>
        <w:t>MDM2</w:t>
      </w:r>
      <w:r w:rsidR="001F07F4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, </w:t>
      </w:r>
      <w:r w:rsidR="00AD2D0F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which </w:t>
      </w:r>
      <w:r w:rsidR="008E5EC0">
        <w:rPr>
          <w:rFonts w:ascii="Book Antiqua" w:hAnsi="Book Antiqua" w:cs="Times New Roman"/>
          <w:color w:val="000000" w:themeColor="text1"/>
          <w:kern w:val="0"/>
          <w:szCs w:val="24"/>
        </w:rPr>
        <w:t>r</w:t>
      </w:r>
      <w:r w:rsidR="00AD2D0F" w:rsidRPr="00A47973">
        <w:rPr>
          <w:rFonts w:ascii="Book Antiqua" w:hAnsi="Book Antiqua" w:cs="Times New Roman"/>
          <w:color w:val="000000" w:themeColor="text1"/>
          <w:kern w:val="0"/>
          <w:szCs w:val="24"/>
        </w:rPr>
        <w:t>egulat</w:t>
      </w:r>
      <w:r w:rsidR="008E5EC0">
        <w:rPr>
          <w:rFonts w:ascii="Book Antiqua" w:hAnsi="Book Antiqua" w:cs="Times New Roman"/>
          <w:color w:val="000000" w:themeColor="text1"/>
          <w:kern w:val="0"/>
          <w:szCs w:val="24"/>
        </w:rPr>
        <w:t>es</w:t>
      </w:r>
      <w:r w:rsidR="00AD2D0F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 the degradation of </w:t>
      </w:r>
      <w:r w:rsidR="008E5EC0">
        <w:rPr>
          <w:rFonts w:ascii="Book Antiqua" w:hAnsi="Book Antiqua" w:cs="Times New Roman"/>
          <w:color w:val="000000" w:themeColor="text1"/>
          <w:kern w:val="0"/>
          <w:szCs w:val="24"/>
        </w:rPr>
        <w:t xml:space="preserve">the tumor suppressors </w:t>
      </w:r>
      <w:r w:rsidR="00AD2D0F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p53 and </w:t>
      </w:r>
      <w:proofErr w:type="spellStart"/>
      <w:r w:rsidR="00FF7137" w:rsidRPr="00A47973">
        <w:rPr>
          <w:rFonts w:ascii="Book Antiqua" w:hAnsi="Book Antiqua" w:cs="Times New Roman"/>
          <w:color w:val="000000" w:themeColor="text1"/>
          <w:kern w:val="0"/>
          <w:szCs w:val="24"/>
        </w:rPr>
        <w:t>Rb</w:t>
      </w:r>
      <w:proofErr w:type="spellEnd"/>
      <w:r w:rsidR="00AD2D0F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, </w:t>
      </w:r>
      <w:r w:rsidR="008E5EC0">
        <w:rPr>
          <w:rFonts w:ascii="Book Antiqua" w:hAnsi="Book Antiqua" w:cs="Times New Roman"/>
          <w:color w:val="000000" w:themeColor="text1"/>
          <w:kern w:val="0"/>
          <w:szCs w:val="24"/>
        </w:rPr>
        <w:t xml:space="preserve">which are both often </w:t>
      </w:r>
      <w:r w:rsidR="00AD2D0F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mutated in </w:t>
      </w:r>
      <w:r w:rsidR="008E5EC0">
        <w:rPr>
          <w:rFonts w:ascii="Book Antiqua" w:hAnsi="Book Antiqua" w:cs="Times New Roman"/>
          <w:color w:val="000000" w:themeColor="text1"/>
          <w:kern w:val="0"/>
          <w:szCs w:val="24"/>
        </w:rPr>
        <w:t>human</w:t>
      </w:r>
      <w:r w:rsidR="00AD2D0F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 </w:t>
      </w:r>
      <w:proofErr w:type="gramStart"/>
      <w:r w:rsidR="008E5EC0">
        <w:rPr>
          <w:rFonts w:ascii="Book Antiqua" w:hAnsi="Book Antiqua" w:cs="Times New Roman"/>
          <w:color w:val="000000" w:themeColor="text1"/>
          <w:kern w:val="0"/>
          <w:szCs w:val="24"/>
        </w:rPr>
        <w:lastRenderedPageBreak/>
        <w:t>tumors</w:t>
      </w:r>
      <w:r w:rsidR="00465046" w:rsidRPr="00A47973">
        <w:rPr>
          <w:rFonts w:ascii="Book Antiqua" w:hAnsi="Book Antiqua" w:cs="Times New Roman"/>
          <w:color w:val="000000" w:themeColor="text1"/>
          <w:kern w:val="0"/>
          <w:szCs w:val="24"/>
          <w:vertAlign w:val="superscript"/>
        </w:rPr>
        <w:t>[</w:t>
      </w:r>
      <w:proofErr w:type="gramEnd"/>
      <w:r w:rsidR="004823C5" w:rsidRPr="00A47973">
        <w:rPr>
          <w:rFonts w:ascii="Book Antiqua" w:hAnsi="Book Antiqua" w:cs="Times New Roman"/>
          <w:color w:val="000000" w:themeColor="text1"/>
          <w:kern w:val="0"/>
          <w:szCs w:val="24"/>
          <w:vertAlign w:val="superscript"/>
        </w:rPr>
        <w:t>5</w:t>
      </w:r>
      <w:r w:rsidR="002807FB" w:rsidRPr="00A47973">
        <w:rPr>
          <w:rFonts w:ascii="Book Antiqua" w:hAnsi="Book Antiqua" w:cs="Times New Roman"/>
          <w:color w:val="000000" w:themeColor="text1"/>
          <w:kern w:val="0"/>
          <w:szCs w:val="24"/>
          <w:vertAlign w:val="superscript"/>
        </w:rPr>
        <w:t>2</w:t>
      </w:r>
      <w:r w:rsidR="00A37D83">
        <w:rPr>
          <w:rFonts w:ascii="Book Antiqua" w:hAnsi="Book Antiqua" w:cs="Times New Roman"/>
          <w:color w:val="000000" w:themeColor="text1"/>
          <w:kern w:val="0"/>
          <w:szCs w:val="24"/>
          <w:vertAlign w:val="superscript"/>
        </w:rPr>
        <w:t>,</w:t>
      </w:r>
      <w:r w:rsidR="004823C5" w:rsidRPr="00A47973">
        <w:rPr>
          <w:rFonts w:ascii="Book Antiqua" w:hAnsi="Book Antiqua" w:cs="Times New Roman"/>
          <w:color w:val="000000" w:themeColor="text1"/>
          <w:kern w:val="0"/>
          <w:szCs w:val="24"/>
          <w:vertAlign w:val="superscript"/>
        </w:rPr>
        <w:t>5</w:t>
      </w:r>
      <w:r w:rsidR="002807FB" w:rsidRPr="00A47973">
        <w:rPr>
          <w:rFonts w:ascii="Book Antiqua" w:hAnsi="Book Antiqua" w:cs="Times New Roman"/>
          <w:color w:val="000000" w:themeColor="text1"/>
          <w:kern w:val="0"/>
          <w:szCs w:val="24"/>
          <w:vertAlign w:val="superscript"/>
        </w:rPr>
        <w:t>3</w:t>
      </w:r>
      <w:r w:rsidR="00465046" w:rsidRPr="00A47973">
        <w:rPr>
          <w:rFonts w:ascii="Book Antiqua" w:hAnsi="Book Antiqua" w:cs="Times New Roman"/>
          <w:color w:val="000000" w:themeColor="text1"/>
          <w:kern w:val="0"/>
          <w:szCs w:val="24"/>
          <w:vertAlign w:val="superscript"/>
        </w:rPr>
        <w:t>]</w:t>
      </w:r>
      <w:r w:rsidR="001F07F4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. </w:t>
      </w:r>
      <w:proofErr w:type="spellStart"/>
      <w:r w:rsidR="00FF7137" w:rsidRPr="00A47973">
        <w:rPr>
          <w:rFonts w:ascii="Book Antiqua" w:hAnsi="Book Antiqua" w:cs="Times New Roman"/>
          <w:color w:val="000000" w:themeColor="text1"/>
          <w:kern w:val="0"/>
          <w:szCs w:val="24"/>
        </w:rPr>
        <w:t>Gankyrin</w:t>
      </w:r>
      <w:proofErr w:type="spellEnd"/>
      <w:r w:rsidR="00D87353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 regulat</w:t>
      </w:r>
      <w:r w:rsidR="008E5EC0">
        <w:rPr>
          <w:rFonts w:ascii="Book Antiqua" w:hAnsi="Book Antiqua" w:cs="Times New Roman"/>
          <w:color w:val="000000" w:themeColor="text1"/>
          <w:kern w:val="0"/>
          <w:szCs w:val="24"/>
        </w:rPr>
        <w:t>es</w:t>
      </w:r>
      <w:r w:rsidR="00D87353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 the cell cycle </w:t>
      </w:r>
      <w:r w:rsidR="008E5EC0">
        <w:rPr>
          <w:rFonts w:ascii="Book Antiqua" w:hAnsi="Book Antiqua" w:cs="Times New Roman"/>
          <w:color w:val="000000" w:themeColor="text1"/>
          <w:kern w:val="0"/>
          <w:szCs w:val="24"/>
        </w:rPr>
        <w:t>by mediating</w:t>
      </w:r>
      <w:r w:rsidR="00D87353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 protein-protein interactions </w:t>
      </w:r>
      <w:r w:rsidR="008E5EC0">
        <w:rPr>
          <w:rFonts w:ascii="Book Antiqua" w:hAnsi="Book Antiqua" w:cs="Times New Roman"/>
          <w:color w:val="000000" w:themeColor="text1"/>
          <w:kern w:val="0"/>
          <w:szCs w:val="24"/>
        </w:rPr>
        <w:t xml:space="preserve">involving </w:t>
      </w:r>
      <w:r w:rsidR="00D87353" w:rsidRPr="00A47973">
        <w:rPr>
          <w:rFonts w:ascii="Book Antiqua" w:hAnsi="Book Antiqua" w:cs="Times New Roman"/>
          <w:color w:val="000000" w:themeColor="text1"/>
          <w:kern w:val="0"/>
          <w:szCs w:val="24"/>
        </w:rPr>
        <w:t>CDK4</w:t>
      </w:r>
      <w:r w:rsidR="008E5EC0">
        <w:rPr>
          <w:rFonts w:ascii="Book Antiqua" w:hAnsi="Book Antiqua" w:cs="Times New Roman"/>
          <w:color w:val="000000" w:themeColor="text1"/>
          <w:kern w:val="0"/>
          <w:szCs w:val="24"/>
        </w:rPr>
        <w:t xml:space="preserve"> (a</w:t>
      </w:r>
      <w:r w:rsidR="008E5EC0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 cyclin-dependent kinase</w:t>
      </w:r>
      <w:r w:rsidR="008E5EC0">
        <w:rPr>
          <w:rFonts w:ascii="Book Antiqua" w:hAnsi="Book Antiqua" w:cs="Times New Roman"/>
          <w:color w:val="000000" w:themeColor="text1"/>
          <w:kern w:val="0"/>
          <w:szCs w:val="24"/>
        </w:rPr>
        <w:t>)</w:t>
      </w:r>
      <w:r w:rsidR="00D87353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. </w:t>
      </w:r>
      <w:proofErr w:type="spellStart"/>
      <w:r w:rsidR="001F07F4" w:rsidRPr="00A47973">
        <w:rPr>
          <w:rFonts w:ascii="Book Antiqua" w:eastAsia="AdvTimes-b" w:hAnsi="Book Antiqua" w:cs="Times New Roman"/>
          <w:color w:val="000000" w:themeColor="text1"/>
          <w:kern w:val="0"/>
          <w:szCs w:val="24"/>
        </w:rPr>
        <w:t>Rb</w:t>
      </w:r>
      <w:proofErr w:type="spellEnd"/>
      <w:r w:rsidR="001F07F4" w:rsidRPr="00A47973">
        <w:rPr>
          <w:rFonts w:ascii="Book Antiqua" w:eastAsia="AdvTimes-b" w:hAnsi="Book Antiqua" w:cs="Times New Roman"/>
          <w:color w:val="000000" w:themeColor="text1"/>
          <w:kern w:val="0"/>
          <w:szCs w:val="24"/>
        </w:rPr>
        <w:t xml:space="preserve"> may </w:t>
      </w:r>
      <w:r w:rsidR="008E5EC0">
        <w:rPr>
          <w:rFonts w:ascii="Book Antiqua" w:eastAsia="AdvTimes-b" w:hAnsi="Book Antiqua" w:cs="Times New Roman"/>
          <w:color w:val="000000" w:themeColor="text1"/>
          <w:kern w:val="0"/>
          <w:szCs w:val="24"/>
        </w:rPr>
        <w:t xml:space="preserve">inhibit the activity of </w:t>
      </w:r>
      <w:proofErr w:type="spellStart"/>
      <w:r w:rsidR="001F07F4" w:rsidRPr="00A47973">
        <w:rPr>
          <w:rFonts w:ascii="Book Antiqua" w:eastAsia="AdvTimes-b" w:hAnsi="Book Antiqua" w:cs="Times New Roman"/>
          <w:color w:val="000000" w:themeColor="text1"/>
          <w:kern w:val="0"/>
          <w:szCs w:val="24"/>
        </w:rPr>
        <w:t>gankyrin</w:t>
      </w:r>
      <w:proofErr w:type="spellEnd"/>
      <w:r w:rsidR="001F07F4" w:rsidRPr="00A47973">
        <w:rPr>
          <w:rFonts w:ascii="Book Antiqua" w:eastAsia="AdvTimes-b" w:hAnsi="Book Antiqua" w:cs="Times New Roman"/>
          <w:color w:val="000000" w:themeColor="text1"/>
          <w:kern w:val="0"/>
          <w:szCs w:val="24"/>
        </w:rPr>
        <w:t xml:space="preserve"> and </w:t>
      </w:r>
      <w:r w:rsidR="008E5EC0">
        <w:rPr>
          <w:rFonts w:ascii="Book Antiqua" w:eastAsia="AdvTimes-b" w:hAnsi="Book Antiqua" w:cs="Times New Roman"/>
          <w:color w:val="000000" w:themeColor="text1"/>
          <w:kern w:val="0"/>
          <w:szCs w:val="24"/>
        </w:rPr>
        <w:t xml:space="preserve">lead to inhibition of </w:t>
      </w:r>
      <w:r w:rsidR="001F07F4" w:rsidRPr="00A47973">
        <w:rPr>
          <w:rFonts w:ascii="Book Antiqua" w:hAnsi="Book Antiqua" w:cs="Times New Roman"/>
          <w:color w:val="000000" w:themeColor="text1"/>
          <w:szCs w:val="24"/>
        </w:rPr>
        <w:t>MDM2</w:t>
      </w:r>
      <w:r w:rsidR="001F07F4" w:rsidRPr="00A47973">
        <w:rPr>
          <w:rFonts w:ascii="Book Antiqua" w:eastAsia="AdvTimes-b" w:hAnsi="Book Antiqua" w:cs="Times New Roman"/>
          <w:color w:val="000000" w:themeColor="text1"/>
          <w:kern w:val="0"/>
          <w:szCs w:val="24"/>
        </w:rPr>
        <w:t xml:space="preserve">-mediated p53 ubiquitination in </w:t>
      </w:r>
      <w:r w:rsidR="00D87353" w:rsidRPr="00A47973">
        <w:rPr>
          <w:rFonts w:ascii="Book Antiqua" w:eastAsia="AdvTimes-b" w:hAnsi="Book Antiqua" w:cs="Times New Roman"/>
          <w:color w:val="000000" w:themeColor="text1"/>
          <w:kern w:val="0"/>
          <w:szCs w:val="24"/>
        </w:rPr>
        <w:t>HCC</w:t>
      </w:r>
      <w:r w:rsidR="008E5EC0">
        <w:rPr>
          <w:rFonts w:ascii="Book Antiqua" w:eastAsia="AdvTimes-b" w:hAnsi="Book Antiqua" w:cs="Times New Roman"/>
          <w:color w:val="000000" w:themeColor="text1"/>
          <w:kern w:val="0"/>
          <w:szCs w:val="24"/>
        </w:rPr>
        <w:t xml:space="preserve"> </w:t>
      </w:r>
      <w:proofErr w:type="gramStart"/>
      <w:r w:rsidR="008E5EC0">
        <w:rPr>
          <w:rFonts w:ascii="Book Antiqua" w:eastAsia="AdvTimes-b" w:hAnsi="Book Antiqua" w:cs="Times New Roman"/>
          <w:color w:val="000000" w:themeColor="text1"/>
          <w:kern w:val="0"/>
          <w:szCs w:val="24"/>
        </w:rPr>
        <w:t>cells</w:t>
      </w:r>
      <w:r w:rsidR="00465046" w:rsidRPr="00A37D83">
        <w:rPr>
          <w:rFonts w:ascii="Book Antiqua" w:eastAsia="AdvTimes-b" w:hAnsi="Book Antiqua" w:cs="Times New Roman"/>
          <w:color w:val="000000" w:themeColor="text1"/>
          <w:kern w:val="0"/>
          <w:szCs w:val="24"/>
          <w:vertAlign w:val="superscript"/>
        </w:rPr>
        <w:t>[</w:t>
      </w:r>
      <w:proofErr w:type="gramEnd"/>
      <w:r w:rsidR="004823C5" w:rsidRPr="00A37D83">
        <w:rPr>
          <w:rFonts w:ascii="Book Antiqua" w:eastAsia="AdvTimes-b" w:hAnsi="Book Antiqua" w:cs="Times New Roman"/>
          <w:color w:val="000000" w:themeColor="text1"/>
          <w:kern w:val="0"/>
          <w:szCs w:val="24"/>
          <w:vertAlign w:val="superscript"/>
        </w:rPr>
        <w:t>5</w:t>
      </w:r>
      <w:r w:rsidR="002807FB" w:rsidRPr="00A37D83">
        <w:rPr>
          <w:rFonts w:ascii="Book Antiqua" w:eastAsia="AdvTimes-b" w:hAnsi="Book Antiqua" w:cs="Times New Roman"/>
          <w:color w:val="000000" w:themeColor="text1"/>
          <w:kern w:val="0"/>
          <w:szCs w:val="24"/>
          <w:vertAlign w:val="superscript"/>
        </w:rPr>
        <w:t>4</w:t>
      </w:r>
      <w:r w:rsidR="00465046" w:rsidRPr="00A37D83">
        <w:rPr>
          <w:rFonts w:ascii="Book Antiqua" w:eastAsia="AdvTimes-b" w:hAnsi="Book Antiqua" w:cs="Times New Roman"/>
          <w:color w:val="000000" w:themeColor="text1"/>
          <w:kern w:val="0"/>
          <w:szCs w:val="24"/>
          <w:vertAlign w:val="superscript"/>
        </w:rPr>
        <w:t>]</w:t>
      </w:r>
      <w:r w:rsidR="001F07F4" w:rsidRPr="00A47973">
        <w:rPr>
          <w:rFonts w:ascii="Book Antiqua" w:eastAsia="AdvTimes-b" w:hAnsi="Book Antiqua" w:cs="Times New Roman"/>
          <w:color w:val="000000" w:themeColor="text1"/>
          <w:kern w:val="0"/>
          <w:szCs w:val="24"/>
        </w:rPr>
        <w:t xml:space="preserve">. </w:t>
      </w:r>
      <w:r w:rsidR="001F07F4" w:rsidRPr="00A47973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 xml:space="preserve">In </w:t>
      </w:r>
      <w:r w:rsidR="004C2A37" w:rsidRPr="00A47973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>our</w:t>
      </w:r>
      <w:r w:rsidR="008E5EC0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 xml:space="preserve"> </w:t>
      </w:r>
      <w:proofErr w:type="gramStart"/>
      <w:r w:rsidR="001F07F4" w:rsidRPr="00A47973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>study</w:t>
      </w:r>
      <w:r w:rsidR="004C2A37" w:rsidRPr="00A47973">
        <w:rPr>
          <w:rFonts w:ascii="Book Antiqua" w:eastAsia="HelveticaNeueLTStd-Roman" w:hAnsi="Book Antiqua" w:cs="Times New Roman"/>
          <w:color w:val="000000" w:themeColor="text1"/>
          <w:kern w:val="0"/>
          <w:szCs w:val="24"/>
          <w:vertAlign w:val="superscript"/>
        </w:rPr>
        <w:t>[</w:t>
      </w:r>
      <w:proofErr w:type="gramEnd"/>
      <w:r w:rsidR="002807FB" w:rsidRPr="00A47973">
        <w:rPr>
          <w:rFonts w:ascii="Book Antiqua" w:eastAsia="HelveticaNeueLTStd-Roman" w:hAnsi="Book Antiqua" w:cs="Times New Roman"/>
          <w:color w:val="000000" w:themeColor="text1"/>
          <w:kern w:val="0"/>
          <w:szCs w:val="24"/>
          <w:vertAlign w:val="superscript"/>
        </w:rPr>
        <w:t>48</w:t>
      </w:r>
      <w:r w:rsidR="004C2A37" w:rsidRPr="00A47973">
        <w:rPr>
          <w:rFonts w:ascii="Book Antiqua" w:eastAsia="HelveticaNeueLTStd-Roman" w:hAnsi="Book Antiqua" w:cs="Times New Roman"/>
          <w:color w:val="000000" w:themeColor="text1"/>
          <w:kern w:val="0"/>
          <w:szCs w:val="24"/>
          <w:vertAlign w:val="superscript"/>
        </w:rPr>
        <w:t>]</w:t>
      </w:r>
      <w:r w:rsidR="00465046" w:rsidRPr="00A47973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>,</w:t>
      </w:r>
      <w:r w:rsidR="001F07F4" w:rsidRPr="00A47973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 xml:space="preserve"> we </w:t>
      </w:r>
      <w:r w:rsidR="008E5EC0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>observed</w:t>
      </w:r>
      <w:r w:rsidR="001F07F4" w:rsidRPr="00A47973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 xml:space="preserve"> that HURP </w:t>
      </w:r>
      <w:r w:rsidR="008E5EC0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 xml:space="preserve">represents an </w:t>
      </w:r>
      <w:r w:rsidR="001F07F4" w:rsidRPr="00A47973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 xml:space="preserve">oncogene </w:t>
      </w:r>
      <w:r w:rsidR="008E5EC0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>that</w:t>
      </w:r>
      <w:r w:rsidR="001F07F4" w:rsidRPr="00A47973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 xml:space="preserve"> reduc</w:t>
      </w:r>
      <w:r w:rsidR="008E5EC0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>es</w:t>
      </w:r>
      <w:r w:rsidR="001F07F4" w:rsidRPr="00A47973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 xml:space="preserve"> </w:t>
      </w:r>
      <w:r w:rsidR="008E5EC0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 xml:space="preserve">the level of </w:t>
      </w:r>
      <w:r w:rsidR="00B1258D" w:rsidRPr="00A47973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>p53</w:t>
      </w:r>
      <w:r w:rsidR="001F07F4" w:rsidRPr="00A47973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 xml:space="preserve"> in normal </w:t>
      </w:r>
      <w:r w:rsidR="00B1258D" w:rsidRPr="00A47973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 xml:space="preserve">cells </w:t>
      </w:r>
      <w:r w:rsidR="001F07F4" w:rsidRPr="00A47973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>and cancer</w:t>
      </w:r>
      <w:r w:rsidR="008E5EC0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>ous</w:t>
      </w:r>
      <w:r w:rsidR="001F07F4" w:rsidRPr="00A47973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 xml:space="preserve"> cells. </w:t>
      </w:r>
      <w:proofErr w:type="spellStart"/>
      <w:r w:rsidR="009B7985" w:rsidRPr="00A47973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>Gankyrin</w:t>
      </w:r>
      <w:proofErr w:type="spellEnd"/>
      <w:r w:rsidR="009B7985" w:rsidRPr="00A47973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 xml:space="preserve"> was upregulated </w:t>
      </w:r>
      <w:r w:rsidR="008E5EC0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>following</w:t>
      </w:r>
      <w:r w:rsidR="009B7985" w:rsidRPr="00A47973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 xml:space="preserve"> HURP </w:t>
      </w:r>
      <w:r w:rsidR="008E5EC0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>over</w:t>
      </w:r>
      <w:r w:rsidR="009B7985" w:rsidRPr="00A47973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 xml:space="preserve">expression, and </w:t>
      </w:r>
      <w:r w:rsidR="008E5EC0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 xml:space="preserve">silencing of </w:t>
      </w:r>
      <w:proofErr w:type="spellStart"/>
      <w:r w:rsidR="009B7985" w:rsidRPr="00A47973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>gankyrin</w:t>
      </w:r>
      <w:proofErr w:type="spellEnd"/>
      <w:r w:rsidR="008E5EC0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 xml:space="preserve"> </w:t>
      </w:r>
      <w:r w:rsidR="00FF7137" w:rsidRPr="00A47973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>reduced</w:t>
      </w:r>
      <w:r w:rsidR="009B7985" w:rsidRPr="00A47973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 xml:space="preserve"> downregulation of p53</w:t>
      </w:r>
      <w:r w:rsidR="008E5EC0" w:rsidRPr="008E5EC0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 xml:space="preserve"> </w:t>
      </w:r>
      <w:r w:rsidR="008E5EC0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 xml:space="preserve">mediated by </w:t>
      </w:r>
      <w:r w:rsidR="008E5EC0" w:rsidRPr="00A47973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>HURP</w:t>
      </w:r>
      <w:r w:rsidR="009B7985" w:rsidRPr="00A47973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 xml:space="preserve">. </w:t>
      </w:r>
      <w:r w:rsidR="009C7715" w:rsidRPr="00A47973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>Importantly</w:t>
      </w:r>
      <w:r w:rsidR="009B7985" w:rsidRPr="00A47973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 xml:space="preserve">, </w:t>
      </w:r>
      <w:r w:rsidR="009C7715" w:rsidRPr="00A47973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 xml:space="preserve">high </w:t>
      </w:r>
      <w:r w:rsidR="009B7985" w:rsidRPr="00A47973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 xml:space="preserve">HURP </w:t>
      </w:r>
      <w:r w:rsidR="009F0633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 xml:space="preserve">levels positively correlated with </w:t>
      </w:r>
      <w:proofErr w:type="spellStart"/>
      <w:r w:rsidR="009B7985" w:rsidRPr="00A47973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>gankyrin</w:t>
      </w:r>
      <w:proofErr w:type="spellEnd"/>
      <w:r w:rsidR="009B7985" w:rsidRPr="00A47973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 xml:space="preserve"> protein levels in HCC patients (</w:t>
      </w:r>
      <w:r w:rsidR="009F0633" w:rsidRPr="00A37D83">
        <w:rPr>
          <w:rFonts w:ascii="Book Antiqua" w:eastAsia="HelveticaNeueLTStd-Roman" w:hAnsi="Book Antiqua" w:cs="Times New Roman"/>
          <w:i/>
          <w:color w:val="000000" w:themeColor="text1"/>
          <w:kern w:val="0"/>
          <w:szCs w:val="24"/>
        </w:rPr>
        <w:t>n</w:t>
      </w:r>
      <w:r w:rsidR="009F0633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 xml:space="preserve"> = 9; </w:t>
      </w:r>
      <w:r w:rsidR="009B7985" w:rsidRPr="00595CD8">
        <w:rPr>
          <w:rFonts w:ascii="Book Antiqua" w:eastAsia="HelveticaNeueLTStd-Roman" w:hAnsi="Book Antiqua" w:cs="Times New Roman"/>
          <w:i/>
          <w:color w:val="000000" w:themeColor="text1"/>
          <w:kern w:val="0"/>
          <w:szCs w:val="24"/>
        </w:rPr>
        <w:t>r</w:t>
      </w:r>
      <w:r w:rsidR="009B7985" w:rsidRPr="00595CD8">
        <w:rPr>
          <w:rFonts w:ascii="Book Antiqua" w:eastAsia="HelveticaNeueLTStd-Roman" w:hAnsi="Book Antiqua" w:cs="Times New Roman"/>
          <w:i/>
          <w:color w:val="000000" w:themeColor="text1"/>
          <w:kern w:val="0"/>
          <w:szCs w:val="24"/>
          <w:vertAlign w:val="superscript"/>
        </w:rPr>
        <w:t>2</w:t>
      </w:r>
      <w:r w:rsidR="009B7985" w:rsidRPr="00A47973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 xml:space="preserve"> = 0.778</w:t>
      </w:r>
      <w:r w:rsidR="00A37D83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>).</w:t>
      </w:r>
    </w:p>
    <w:p w:rsidR="001F07F4" w:rsidRPr="00A47973" w:rsidRDefault="00A85895" w:rsidP="00631F66">
      <w:pPr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  <w:color w:val="000000" w:themeColor="text1"/>
          <w:kern w:val="0"/>
          <w:szCs w:val="24"/>
        </w:rPr>
      </w:pPr>
      <w:r>
        <w:rPr>
          <w:rFonts w:ascii="Book Antiqua" w:hAnsi="Book Antiqua" w:cs="Times New Roman"/>
          <w:color w:val="000000" w:themeColor="text1"/>
          <w:szCs w:val="24"/>
        </w:rPr>
        <w:t xml:space="preserve">We propose a </w:t>
      </w:r>
      <w:r w:rsidR="001F07F4" w:rsidRPr="00A47973">
        <w:rPr>
          <w:rFonts w:ascii="Book Antiqua" w:hAnsi="Book Antiqua" w:cs="Times New Roman"/>
          <w:color w:val="000000" w:themeColor="text1"/>
          <w:szCs w:val="24"/>
        </w:rPr>
        <w:t xml:space="preserve">mechanism </w:t>
      </w:r>
      <w:r>
        <w:rPr>
          <w:rFonts w:ascii="Book Antiqua" w:hAnsi="Book Antiqua" w:cs="Times New Roman"/>
          <w:color w:val="000000" w:themeColor="text1"/>
          <w:szCs w:val="24"/>
        </w:rPr>
        <w:t>to explain the activity of HURP</w:t>
      </w:r>
      <w:r w:rsidR="001F07F4" w:rsidRPr="00A47973">
        <w:rPr>
          <w:rFonts w:ascii="Book Antiqua" w:hAnsi="Book Antiqua" w:cs="Times New Roman"/>
          <w:color w:val="000000" w:themeColor="text1"/>
          <w:szCs w:val="24"/>
        </w:rPr>
        <w:t xml:space="preserve"> </w:t>
      </w:r>
      <w:r>
        <w:rPr>
          <w:rFonts w:ascii="Book Antiqua" w:hAnsi="Book Antiqua" w:cs="Times New Roman"/>
          <w:color w:val="000000" w:themeColor="text1"/>
          <w:szCs w:val="24"/>
        </w:rPr>
        <w:t xml:space="preserve">and its action on </w:t>
      </w:r>
      <w:proofErr w:type="spellStart"/>
      <w:r>
        <w:rPr>
          <w:rFonts w:ascii="Book Antiqua" w:hAnsi="Book Antiqua" w:cs="Times New Roman"/>
          <w:color w:val="000000" w:themeColor="text1"/>
          <w:szCs w:val="24"/>
        </w:rPr>
        <w:t>gankyrin</w:t>
      </w:r>
      <w:proofErr w:type="spellEnd"/>
      <w:r>
        <w:rPr>
          <w:rFonts w:ascii="Book Antiqua" w:hAnsi="Book Antiqua" w:cs="Times New Roman"/>
          <w:color w:val="000000" w:themeColor="text1"/>
          <w:szCs w:val="24"/>
        </w:rPr>
        <w:t xml:space="preserve"> accumulation </w:t>
      </w:r>
      <w:r w:rsidR="001F07F4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in </w:t>
      </w:r>
      <w:r>
        <w:rPr>
          <w:rFonts w:ascii="Book Antiqua" w:hAnsi="Book Antiqua" w:cs="Times New Roman"/>
          <w:color w:val="000000" w:themeColor="text1"/>
          <w:kern w:val="0"/>
          <w:szCs w:val="24"/>
        </w:rPr>
        <w:t>cancer cells (</w:t>
      </w:r>
      <w:r w:rsidR="001F07F4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Figure </w:t>
      </w:r>
      <w:r w:rsidR="009B7985" w:rsidRPr="00A47973">
        <w:rPr>
          <w:rFonts w:ascii="Book Antiqua" w:hAnsi="Book Antiqua" w:cs="Times New Roman"/>
          <w:color w:val="000000" w:themeColor="text1"/>
          <w:kern w:val="0"/>
          <w:szCs w:val="24"/>
        </w:rPr>
        <w:t>2</w:t>
      </w:r>
      <w:r>
        <w:rPr>
          <w:rFonts w:ascii="Book Antiqua" w:hAnsi="Book Antiqua" w:cs="Times New Roman"/>
          <w:color w:val="000000" w:themeColor="text1"/>
          <w:kern w:val="0"/>
          <w:szCs w:val="24"/>
        </w:rPr>
        <w:t>)</w:t>
      </w:r>
      <w:r w:rsidR="001F07F4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. </w:t>
      </w:r>
      <w:r>
        <w:rPr>
          <w:rFonts w:ascii="Book Antiqua" w:hAnsi="Book Antiqua" w:cs="Times New Roman"/>
          <w:color w:val="000000" w:themeColor="text1"/>
          <w:kern w:val="0"/>
          <w:szCs w:val="24"/>
        </w:rPr>
        <w:t xml:space="preserve">In this model, </w:t>
      </w:r>
      <w:r w:rsidR="001F07F4" w:rsidRPr="00A47973">
        <w:rPr>
          <w:rFonts w:ascii="Book Antiqua" w:hAnsi="Book Antiqua" w:cs="Times New Roman"/>
          <w:color w:val="000000" w:themeColor="text1"/>
          <w:szCs w:val="24"/>
        </w:rPr>
        <w:t xml:space="preserve">HURP </w:t>
      </w:r>
      <w:r w:rsidR="002859A4" w:rsidRPr="00A47973">
        <w:rPr>
          <w:rFonts w:ascii="Book Antiqua" w:hAnsi="Book Antiqua" w:cs="Times New Roman"/>
          <w:color w:val="000000" w:themeColor="text1"/>
          <w:szCs w:val="24"/>
        </w:rPr>
        <w:t>prevent</w:t>
      </w:r>
      <w:r>
        <w:rPr>
          <w:rFonts w:ascii="Book Antiqua" w:hAnsi="Book Antiqua" w:cs="Times New Roman"/>
          <w:color w:val="000000" w:themeColor="text1"/>
          <w:szCs w:val="24"/>
        </w:rPr>
        <w:t xml:space="preserve">s the ubiquitination and degradation of </w:t>
      </w:r>
      <w:proofErr w:type="spellStart"/>
      <w:r>
        <w:rPr>
          <w:rFonts w:ascii="Book Antiqua" w:hAnsi="Book Antiqua" w:cs="Times New Roman"/>
          <w:color w:val="000000" w:themeColor="text1"/>
          <w:szCs w:val="24"/>
        </w:rPr>
        <w:t>gankyrin</w:t>
      </w:r>
      <w:proofErr w:type="spellEnd"/>
      <w:r w:rsidR="001F07F4" w:rsidRPr="00A47973">
        <w:rPr>
          <w:rFonts w:ascii="Book Antiqua" w:hAnsi="Book Antiqua" w:cs="Times New Roman"/>
          <w:color w:val="000000" w:themeColor="text1"/>
          <w:szCs w:val="24"/>
        </w:rPr>
        <w:t xml:space="preserve"> </w:t>
      </w:r>
      <w:r>
        <w:rPr>
          <w:rFonts w:ascii="Book Antiqua" w:hAnsi="Book Antiqua" w:cs="Times New Roman"/>
          <w:color w:val="000000" w:themeColor="text1"/>
          <w:szCs w:val="24"/>
        </w:rPr>
        <w:t xml:space="preserve">but in a process that does not involve the </w:t>
      </w:r>
      <w:r w:rsidR="001F07F4" w:rsidRPr="00A47973">
        <w:rPr>
          <w:rFonts w:ascii="Book Antiqua" w:hAnsi="Book Antiqua" w:cs="Times New Roman"/>
          <w:color w:val="000000" w:themeColor="text1"/>
          <w:szCs w:val="24"/>
        </w:rPr>
        <w:t>disruption of</w:t>
      </w:r>
      <w:r>
        <w:rPr>
          <w:rFonts w:ascii="Book Antiqua" w:hAnsi="Book Antiqua" w:cs="Times New Roman"/>
          <w:color w:val="000000" w:themeColor="text1"/>
          <w:szCs w:val="24"/>
        </w:rPr>
        <w:t xml:space="preserve"> the interaction between </w:t>
      </w:r>
      <w:r w:rsidR="001F07F4" w:rsidRPr="00A47973">
        <w:rPr>
          <w:rFonts w:ascii="Book Antiqua" w:hAnsi="Book Antiqua" w:cs="Times New Roman"/>
          <w:color w:val="000000" w:themeColor="text1"/>
          <w:szCs w:val="24"/>
        </w:rPr>
        <w:t>MDM2</w:t>
      </w:r>
      <w:r>
        <w:rPr>
          <w:rFonts w:ascii="Book Antiqua" w:hAnsi="Book Antiqua" w:cs="Times New Roman"/>
          <w:color w:val="000000" w:themeColor="text1"/>
          <w:szCs w:val="24"/>
        </w:rPr>
        <w:t xml:space="preserve"> and </w:t>
      </w:r>
      <w:proofErr w:type="spellStart"/>
      <w:r w:rsidR="001F07F4" w:rsidRPr="00A47973">
        <w:rPr>
          <w:rFonts w:ascii="Book Antiqua" w:hAnsi="Book Antiqua" w:cs="Times New Roman"/>
          <w:color w:val="000000" w:themeColor="text1"/>
          <w:szCs w:val="24"/>
        </w:rPr>
        <w:t>gankyrin</w:t>
      </w:r>
      <w:proofErr w:type="spellEnd"/>
      <w:r w:rsidR="001F07F4" w:rsidRPr="00A47973">
        <w:rPr>
          <w:rFonts w:ascii="Book Antiqua" w:hAnsi="Book Antiqua" w:cs="Times New Roman"/>
          <w:color w:val="000000" w:themeColor="text1"/>
          <w:szCs w:val="24"/>
        </w:rPr>
        <w:t>.</w:t>
      </w:r>
      <w:r>
        <w:rPr>
          <w:rFonts w:ascii="Book Antiqua" w:hAnsi="Book Antiqua" w:cs="Times New Roman"/>
          <w:color w:val="000000" w:themeColor="text1"/>
          <w:szCs w:val="24"/>
        </w:rPr>
        <w:t xml:space="preserve"> </w:t>
      </w:r>
      <w:r w:rsidR="001F07F4" w:rsidRPr="00A47973">
        <w:rPr>
          <w:rFonts w:ascii="Book Antiqua" w:hAnsi="Book Antiqua" w:cs="Times New Roman"/>
          <w:color w:val="000000" w:themeColor="text1"/>
          <w:szCs w:val="24"/>
        </w:rPr>
        <w:t>Alternatively, HURP m</w:t>
      </w:r>
      <w:r w:rsidR="00B1258D" w:rsidRPr="00A47973">
        <w:rPr>
          <w:rFonts w:ascii="Book Antiqua" w:hAnsi="Book Antiqua" w:cs="Times New Roman"/>
          <w:color w:val="000000" w:themeColor="text1"/>
          <w:szCs w:val="24"/>
        </w:rPr>
        <w:t>ay</w:t>
      </w:r>
      <w:r w:rsidR="001F07F4" w:rsidRPr="00A47973">
        <w:rPr>
          <w:rFonts w:ascii="Book Antiqua" w:hAnsi="Book Antiqua" w:cs="Times New Roman"/>
          <w:color w:val="000000" w:themeColor="text1"/>
          <w:szCs w:val="24"/>
        </w:rPr>
        <w:t xml:space="preserve"> regulate the activity of </w:t>
      </w:r>
      <w:r w:rsidR="008B4CA0" w:rsidRPr="00A47973">
        <w:rPr>
          <w:rFonts w:ascii="Book Antiqua" w:hAnsi="Book Antiqua" w:cs="Times New Roman"/>
          <w:color w:val="000000" w:themeColor="text1"/>
          <w:szCs w:val="24"/>
        </w:rPr>
        <w:t>other</w:t>
      </w:r>
      <w:r>
        <w:rPr>
          <w:rFonts w:ascii="Book Antiqua" w:hAnsi="Book Antiqua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Book Antiqua" w:hAnsi="Book Antiqua" w:cs="Times New Roman"/>
          <w:color w:val="000000" w:themeColor="text1"/>
          <w:szCs w:val="24"/>
        </w:rPr>
        <w:t>de</w:t>
      </w:r>
      <w:r w:rsidR="001F07F4" w:rsidRPr="00A47973">
        <w:rPr>
          <w:rFonts w:ascii="Book Antiqua" w:hAnsi="Book Antiqua" w:cs="Times New Roman"/>
          <w:color w:val="000000" w:themeColor="text1"/>
          <w:szCs w:val="24"/>
        </w:rPr>
        <w:t>ubiquitination</w:t>
      </w:r>
      <w:proofErr w:type="spellEnd"/>
      <w:r w:rsidR="001F07F4" w:rsidRPr="00A47973">
        <w:rPr>
          <w:rFonts w:ascii="Book Antiqua" w:hAnsi="Book Antiqua" w:cs="Times New Roman"/>
          <w:color w:val="000000" w:themeColor="text1"/>
          <w:szCs w:val="24"/>
        </w:rPr>
        <w:t xml:space="preserve"> enzymes by </w:t>
      </w:r>
      <w:r w:rsidR="008B4CA0" w:rsidRPr="00A47973">
        <w:rPr>
          <w:rFonts w:ascii="Book Antiqua" w:hAnsi="Book Antiqua" w:cs="Times New Roman"/>
          <w:color w:val="000000" w:themeColor="text1"/>
          <w:szCs w:val="24"/>
        </w:rPr>
        <w:t>inducing</w:t>
      </w:r>
      <w:r>
        <w:rPr>
          <w:rFonts w:ascii="Book Antiqua" w:hAnsi="Book Antiqua" w:cs="Times New Roman"/>
          <w:color w:val="000000" w:themeColor="text1"/>
          <w:szCs w:val="24"/>
        </w:rPr>
        <w:t xml:space="preserve"> </w:t>
      </w:r>
      <w:r w:rsidR="00FF7137" w:rsidRPr="00A47973">
        <w:rPr>
          <w:rFonts w:ascii="Book Antiqua" w:hAnsi="Book Antiqua" w:cs="Times New Roman"/>
          <w:color w:val="000000" w:themeColor="text1"/>
          <w:szCs w:val="24"/>
        </w:rPr>
        <w:t xml:space="preserve">binding </w:t>
      </w:r>
      <w:r w:rsidR="001F07F4" w:rsidRPr="00A47973">
        <w:rPr>
          <w:rFonts w:ascii="Book Antiqua" w:hAnsi="Book Antiqua" w:cs="Times New Roman"/>
          <w:color w:val="000000" w:themeColor="text1"/>
          <w:szCs w:val="24"/>
        </w:rPr>
        <w:t xml:space="preserve">to the </w:t>
      </w:r>
      <w:proofErr w:type="spellStart"/>
      <w:r w:rsidR="001F07F4" w:rsidRPr="00A47973">
        <w:rPr>
          <w:rFonts w:ascii="Book Antiqua" w:hAnsi="Book Antiqua" w:cs="Times New Roman"/>
          <w:color w:val="000000" w:themeColor="text1"/>
          <w:szCs w:val="24"/>
        </w:rPr>
        <w:t>gankyrin</w:t>
      </w:r>
      <w:proofErr w:type="spellEnd"/>
      <w:r w:rsidR="001F07F4" w:rsidRPr="00A47973">
        <w:rPr>
          <w:rFonts w:ascii="Book Antiqua" w:hAnsi="Book Antiqua" w:cs="Times New Roman"/>
          <w:color w:val="000000" w:themeColor="text1"/>
          <w:szCs w:val="24"/>
        </w:rPr>
        <w:t xml:space="preserve">/MDM2 </w:t>
      </w:r>
      <w:r w:rsidR="008B4CA0" w:rsidRPr="00A47973">
        <w:rPr>
          <w:rFonts w:ascii="Book Antiqua" w:hAnsi="Book Antiqua" w:cs="Times New Roman"/>
          <w:color w:val="000000" w:themeColor="text1"/>
          <w:szCs w:val="24"/>
        </w:rPr>
        <w:t xml:space="preserve">protein </w:t>
      </w:r>
      <w:r w:rsidR="001F07F4" w:rsidRPr="00A47973">
        <w:rPr>
          <w:rFonts w:ascii="Book Antiqua" w:hAnsi="Book Antiqua" w:cs="Times New Roman"/>
          <w:color w:val="000000" w:themeColor="text1"/>
          <w:szCs w:val="24"/>
        </w:rPr>
        <w:t xml:space="preserve">complex (not </w:t>
      </w:r>
      <w:r>
        <w:rPr>
          <w:rFonts w:ascii="Book Antiqua" w:hAnsi="Book Antiqua" w:cs="Times New Roman"/>
          <w:color w:val="000000" w:themeColor="text1"/>
          <w:szCs w:val="24"/>
        </w:rPr>
        <w:t>illustrated</w:t>
      </w:r>
      <w:r w:rsidR="001F07F4" w:rsidRPr="00A47973">
        <w:rPr>
          <w:rFonts w:ascii="Book Antiqua" w:hAnsi="Book Antiqua" w:cs="Times New Roman"/>
          <w:color w:val="000000" w:themeColor="text1"/>
          <w:szCs w:val="24"/>
        </w:rPr>
        <w:t xml:space="preserve"> in </w:t>
      </w:r>
      <w:r>
        <w:rPr>
          <w:rFonts w:ascii="Book Antiqua" w:hAnsi="Book Antiqua" w:cs="Times New Roman"/>
          <w:color w:val="000000" w:themeColor="text1"/>
          <w:szCs w:val="24"/>
        </w:rPr>
        <w:t xml:space="preserve">the model shown in </w:t>
      </w:r>
      <w:r w:rsidR="001F07F4" w:rsidRPr="00A47973">
        <w:rPr>
          <w:rFonts w:ascii="Book Antiqua" w:hAnsi="Book Antiqua" w:cs="Times New Roman"/>
          <w:color w:val="000000" w:themeColor="text1"/>
          <w:szCs w:val="24"/>
        </w:rPr>
        <w:t xml:space="preserve">Figure </w:t>
      </w:r>
      <w:r w:rsidR="00EB2AF1" w:rsidRPr="00A47973">
        <w:rPr>
          <w:rFonts w:ascii="Book Antiqua" w:hAnsi="Book Antiqua" w:cs="Times New Roman"/>
          <w:color w:val="000000" w:themeColor="text1"/>
          <w:szCs w:val="24"/>
        </w:rPr>
        <w:t>2</w:t>
      </w:r>
      <w:r w:rsidR="001F07F4" w:rsidRPr="00A47973">
        <w:rPr>
          <w:rFonts w:ascii="Book Antiqua" w:hAnsi="Book Antiqua" w:cs="Times New Roman"/>
          <w:color w:val="000000" w:themeColor="text1"/>
          <w:szCs w:val="24"/>
        </w:rPr>
        <w:t xml:space="preserve">), which </w:t>
      </w:r>
      <w:r w:rsidR="008B4CA0" w:rsidRPr="00A47973">
        <w:rPr>
          <w:rFonts w:ascii="Book Antiqua" w:hAnsi="Book Antiqua" w:cs="Times New Roman"/>
          <w:color w:val="000000" w:themeColor="text1"/>
          <w:szCs w:val="24"/>
        </w:rPr>
        <w:t>may subsequently</w:t>
      </w:r>
      <w:r>
        <w:rPr>
          <w:rFonts w:ascii="Book Antiqua" w:hAnsi="Book Antiqua" w:cs="Times New Roman"/>
          <w:color w:val="000000" w:themeColor="text1"/>
          <w:szCs w:val="24"/>
        </w:rPr>
        <w:t xml:space="preserve"> inhibit MDM2’s effects on </w:t>
      </w:r>
      <w:proofErr w:type="spellStart"/>
      <w:r>
        <w:rPr>
          <w:rFonts w:ascii="Book Antiqua" w:hAnsi="Book Antiqua" w:cs="Times New Roman"/>
          <w:color w:val="000000" w:themeColor="text1"/>
          <w:szCs w:val="24"/>
        </w:rPr>
        <w:t>gankyrin</w:t>
      </w:r>
      <w:proofErr w:type="spellEnd"/>
      <w:r w:rsidR="001F07F4" w:rsidRPr="00A47973">
        <w:rPr>
          <w:rFonts w:ascii="Book Antiqua" w:hAnsi="Book Antiqua" w:cs="Times New Roman"/>
          <w:color w:val="000000" w:themeColor="text1"/>
          <w:szCs w:val="24"/>
        </w:rPr>
        <w:t xml:space="preserve"> degradation. </w:t>
      </w:r>
      <w:r w:rsidR="008B4CA0" w:rsidRPr="00A47973">
        <w:rPr>
          <w:rFonts w:ascii="Book Antiqua" w:hAnsi="Book Antiqua" w:cs="Times New Roman"/>
          <w:color w:val="000000" w:themeColor="text1"/>
          <w:szCs w:val="24"/>
        </w:rPr>
        <w:t>More</w:t>
      </w:r>
      <w:r w:rsidR="001F07F4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 </w:t>
      </w:r>
      <w:r>
        <w:rPr>
          <w:rFonts w:ascii="Book Antiqua" w:hAnsi="Book Antiqua" w:cs="Times New Roman"/>
          <w:color w:val="000000" w:themeColor="text1"/>
          <w:kern w:val="0"/>
          <w:szCs w:val="24"/>
        </w:rPr>
        <w:t>experimental data</w:t>
      </w:r>
      <w:r w:rsidR="001F07F4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 are </w:t>
      </w:r>
      <w:r w:rsidR="008B4CA0" w:rsidRPr="00A47973">
        <w:rPr>
          <w:rFonts w:ascii="Book Antiqua" w:hAnsi="Book Antiqua" w:cs="Times New Roman"/>
          <w:color w:val="000000" w:themeColor="text1"/>
          <w:kern w:val="0"/>
          <w:szCs w:val="24"/>
        </w:rPr>
        <w:t>needed</w:t>
      </w:r>
      <w:r w:rsidR="001F07F4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 to </w:t>
      </w:r>
      <w:r w:rsidR="008B4CA0" w:rsidRPr="00A47973">
        <w:rPr>
          <w:rFonts w:ascii="Book Antiqua" w:hAnsi="Book Antiqua" w:cs="Times New Roman"/>
          <w:color w:val="000000" w:themeColor="text1"/>
          <w:kern w:val="0"/>
          <w:szCs w:val="24"/>
        </w:rPr>
        <w:t>determine</w:t>
      </w:r>
      <w:r>
        <w:rPr>
          <w:rFonts w:ascii="Book Antiqua" w:hAnsi="Book Antiqua" w:cs="Times New Roman"/>
          <w:color w:val="000000" w:themeColor="text1"/>
          <w:kern w:val="0"/>
          <w:szCs w:val="24"/>
        </w:rPr>
        <w:t xml:space="preserve"> </w:t>
      </w:r>
      <w:r w:rsidR="008B4CA0" w:rsidRPr="00A47973">
        <w:rPr>
          <w:rFonts w:ascii="Book Antiqua" w:hAnsi="Book Antiqua" w:cs="Times New Roman"/>
          <w:color w:val="000000" w:themeColor="text1"/>
          <w:kern w:val="0"/>
          <w:szCs w:val="24"/>
        </w:rPr>
        <w:t>if</w:t>
      </w:r>
      <w:r w:rsidR="001F07F4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 HURP affect</w:t>
      </w:r>
      <w:r w:rsidR="008B4CA0" w:rsidRPr="00A47973">
        <w:rPr>
          <w:rFonts w:ascii="Book Antiqua" w:hAnsi="Book Antiqua" w:cs="Times New Roman"/>
          <w:color w:val="000000" w:themeColor="text1"/>
          <w:kern w:val="0"/>
          <w:szCs w:val="24"/>
        </w:rPr>
        <w:t>s</w:t>
      </w:r>
      <w:r>
        <w:rPr>
          <w:rFonts w:ascii="Book Antiqua" w:hAnsi="Book Antiqua" w:cs="Times New Roman"/>
          <w:color w:val="000000" w:themeColor="text1"/>
          <w:kern w:val="0"/>
          <w:szCs w:val="24"/>
        </w:rPr>
        <w:t xml:space="preserve"> </w:t>
      </w:r>
      <w:proofErr w:type="spellStart"/>
      <w:r>
        <w:rPr>
          <w:rFonts w:ascii="Book Antiqua" w:hAnsi="Book Antiqua" w:cs="Times New Roman"/>
          <w:color w:val="000000" w:themeColor="text1"/>
          <w:kern w:val="0"/>
          <w:szCs w:val="24"/>
        </w:rPr>
        <w:t>de</w:t>
      </w:r>
      <w:r w:rsidR="001F07F4" w:rsidRPr="00A47973">
        <w:rPr>
          <w:rFonts w:ascii="Book Antiqua" w:hAnsi="Book Antiqua" w:cs="Times New Roman"/>
          <w:color w:val="000000" w:themeColor="text1"/>
          <w:kern w:val="0"/>
          <w:szCs w:val="24"/>
        </w:rPr>
        <w:t>ubiquitination</w:t>
      </w:r>
      <w:proofErr w:type="spellEnd"/>
      <w:r w:rsidR="001F07F4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 </w:t>
      </w:r>
      <w:proofErr w:type="gramStart"/>
      <w:r w:rsidR="001F07F4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enzymes </w:t>
      </w:r>
      <w:r w:rsidR="008B4CA0" w:rsidRPr="00A47973">
        <w:rPr>
          <w:rFonts w:ascii="Book Antiqua" w:hAnsi="Book Antiqua" w:cs="Times New Roman"/>
          <w:color w:val="000000" w:themeColor="text1"/>
          <w:kern w:val="0"/>
          <w:szCs w:val="24"/>
        </w:rPr>
        <w:t>which</w:t>
      </w:r>
      <w:proofErr w:type="gramEnd"/>
      <w:r w:rsidR="001F07F4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 interact with the MDM2</w:t>
      </w:r>
      <w:r>
        <w:rPr>
          <w:rFonts w:ascii="Book Antiqua" w:hAnsi="Book Antiqua" w:cs="Times New Roman"/>
          <w:color w:val="000000" w:themeColor="text1"/>
          <w:kern w:val="0"/>
          <w:szCs w:val="24"/>
        </w:rPr>
        <w:t>/</w:t>
      </w:r>
      <w:proofErr w:type="spellStart"/>
      <w:r w:rsidR="001F07F4" w:rsidRPr="00A47973">
        <w:rPr>
          <w:rFonts w:ascii="Book Antiqua" w:hAnsi="Book Antiqua" w:cs="Times New Roman"/>
          <w:color w:val="000000" w:themeColor="text1"/>
          <w:kern w:val="0"/>
          <w:szCs w:val="24"/>
        </w:rPr>
        <w:t>gankyrin</w:t>
      </w:r>
      <w:proofErr w:type="spellEnd"/>
      <w:r w:rsidR="001F07F4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 </w:t>
      </w:r>
      <w:r w:rsidR="008B4CA0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protein </w:t>
      </w:r>
      <w:r w:rsidR="001F07F4" w:rsidRPr="00A47973">
        <w:rPr>
          <w:rFonts w:ascii="Book Antiqua" w:hAnsi="Book Antiqua" w:cs="Times New Roman"/>
          <w:color w:val="000000" w:themeColor="text1"/>
          <w:kern w:val="0"/>
          <w:szCs w:val="24"/>
        </w:rPr>
        <w:t>complex.</w:t>
      </w:r>
      <w:r w:rsidR="002C36F8">
        <w:rPr>
          <w:rFonts w:ascii="Book Antiqua" w:hAnsi="Book Antiqua" w:cs="Times New Roman"/>
          <w:color w:val="000000" w:themeColor="text1"/>
          <w:kern w:val="0"/>
          <w:szCs w:val="24"/>
        </w:rPr>
        <w:t xml:space="preserve"> </w:t>
      </w:r>
      <w:r w:rsidR="008B4CA0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The degradation of </w:t>
      </w:r>
      <w:r w:rsidR="00F95B56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p53 </w:t>
      </w:r>
      <w:r w:rsidR="008B4CA0" w:rsidRPr="00A47973">
        <w:rPr>
          <w:rFonts w:ascii="Book Antiqua" w:hAnsi="Book Antiqua" w:cs="Times New Roman"/>
          <w:color w:val="000000" w:themeColor="text1"/>
          <w:kern w:val="0"/>
          <w:szCs w:val="24"/>
        </w:rPr>
        <w:t>mediated by HURP</w:t>
      </w:r>
      <w:r w:rsidR="00F95B56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 may th</w:t>
      </w:r>
      <w:r w:rsidR="008B4CA0" w:rsidRPr="00A47973">
        <w:rPr>
          <w:rFonts w:ascii="Book Antiqua" w:hAnsi="Book Antiqua" w:cs="Times New Roman"/>
          <w:color w:val="000000" w:themeColor="text1"/>
          <w:kern w:val="0"/>
          <w:szCs w:val="24"/>
        </w:rPr>
        <w:t>erefore</w:t>
      </w:r>
      <w:r w:rsidR="00F95B56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 be </w:t>
      </w:r>
      <w:r w:rsidR="008B4CA0" w:rsidRPr="00A47973">
        <w:rPr>
          <w:rFonts w:ascii="Book Antiqua" w:hAnsi="Book Antiqua" w:cs="Times New Roman"/>
          <w:color w:val="000000" w:themeColor="text1"/>
          <w:kern w:val="0"/>
          <w:szCs w:val="24"/>
        </w:rPr>
        <w:t>relevant to the development of</w:t>
      </w:r>
      <w:r w:rsidR="00F95B56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 HCC. </w:t>
      </w:r>
      <w:r w:rsidR="008B4CA0" w:rsidRPr="00A47973">
        <w:rPr>
          <w:rFonts w:ascii="Book Antiqua" w:hAnsi="Book Antiqua" w:cs="Times New Roman"/>
          <w:color w:val="000000" w:themeColor="text1"/>
          <w:kern w:val="0"/>
          <w:szCs w:val="24"/>
        </w:rPr>
        <w:t>O</w:t>
      </w:r>
      <w:r w:rsidR="00F95B56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ur findings </w:t>
      </w:r>
      <w:r w:rsidR="008B4CA0" w:rsidRPr="00A47973">
        <w:rPr>
          <w:rFonts w:ascii="Book Antiqua" w:hAnsi="Book Antiqua" w:cs="Times New Roman"/>
          <w:color w:val="000000" w:themeColor="text1"/>
          <w:kern w:val="0"/>
          <w:szCs w:val="24"/>
        </w:rPr>
        <w:t>identify</w:t>
      </w:r>
      <w:r w:rsidR="00F3460D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 a n</w:t>
      </w:r>
      <w:r w:rsidR="008B4CA0" w:rsidRPr="00A47973">
        <w:rPr>
          <w:rFonts w:ascii="Book Antiqua" w:hAnsi="Book Antiqua" w:cs="Times New Roman"/>
          <w:color w:val="000000" w:themeColor="text1"/>
          <w:kern w:val="0"/>
          <w:szCs w:val="24"/>
        </w:rPr>
        <w:t>ovel</w:t>
      </w:r>
      <w:r w:rsidR="00F3460D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 pathway for </w:t>
      </w:r>
      <w:r w:rsidR="008B4CA0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the </w:t>
      </w:r>
      <w:r w:rsidR="00F95B56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malignant transformation </w:t>
      </w:r>
      <w:r w:rsidR="008B4CA0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induced by HURP and involving </w:t>
      </w:r>
      <w:r w:rsidR="00F95B56" w:rsidRPr="00A47973">
        <w:rPr>
          <w:rFonts w:ascii="Book Antiqua" w:hAnsi="Book Antiqua" w:cs="Times New Roman"/>
          <w:color w:val="000000" w:themeColor="text1"/>
          <w:kern w:val="0"/>
          <w:szCs w:val="24"/>
        </w:rPr>
        <w:t xml:space="preserve">degradation of p53 and accumulation of </w:t>
      </w:r>
      <w:proofErr w:type="spellStart"/>
      <w:r w:rsidR="00F95B56" w:rsidRPr="00A47973">
        <w:rPr>
          <w:rFonts w:ascii="Book Antiqua" w:hAnsi="Book Antiqua" w:cs="Times New Roman"/>
          <w:color w:val="000000" w:themeColor="text1"/>
          <w:kern w:val="0"/>
          <w:szCs w:val="24"/>
        </w:rPr>
        <w:t>gankyrin</w:t>
      </w:r>
      <w:proofErr w:type="spellEnd"/>
      <w:r w:rsidR="00F95B56" w:rsidRPr="00A47973">
        <w:rPr>
          <w:rFonts w:ascii="Book Antiqua" w:hAnsi="Book Antiqua" w:cs="Times New Roman"/>
          <w:color w:val="000000" w:themeColor="text1"/>
          <w:kern w:val="0"/>
          <w:szCs w:val="24"/>
        </w:rPr>
        <w:t>.</w:t>
      </w:r>
    </w:p>
    <w:p w:rsidR="00A37D83" w:rsidRDefault="00A37D83" w:rsidP="00631F66">
      <w:pPr>
        <w:snapToGrid w:val="0"/>
        <w:spacing w:line="360" w:lineRule="auto"/>
        <w:jc w:val="both"/>
        <w:rPr>
          <w:rFonts w:ascii="Book Antiqua" w:hAnsi="Book Antiqua" w:cs="Times New Roman"/>
          <w:b/>
          <w:caps/>
          <w:color w:val="000000" w:themeColor="text1"/>
          <w:szCs w:val="24"/>
        </w:rPr>
      </w:pPr>
    </w:p>
    <w:p w:rsidR="0006244A" w:rsidRPr="00A37D83" w:rsidRDefault="0006244A" w:rsidP="00631F66">
      <w:pPr>
        <w:snapToGrid w:val="0"/>
        <w:spacing w:line="360" w:lineRule="auto"/>
        <w:jc w:val="both"/>
        <w:rPr>
          <w:rFonts w:ascii="Book Antiqua" w:hAnsi="Book Antiqua" w:cs="Times New Roman"/>
          <w:b/>
          <w:caps/>
          <w:color w:val="000000" w:themeColor="text1"/>
          <w:szCs w:val="24"/>
        </w:rPr>
      </w:pPr>
      <w:r w:rsidRPr="00A37D83">
        <w:rPr>
          <w:rFonts w:ascii="Book Antiqua" w:hAnsi="Book Antiqua" w:cs="Times New Roman"/>
          <w:b/>
          <w:caps/>
          <w:color w:val="000000" w:themeColor="text1"/>
          <w:szCs w:val="24"/>
        </w:rPr>
        <w:t>Conclu</w:t>
      </w:r>
      <w:r w:rsidR="0084381B" w:rsidRPr="00A37D83">
        <w:rPr>
          <w:rFonts w:ascii="Book Antiqua" w:hAnsi="Book Antiqua" w:cs="Times New Roman"/>
          <w:b/>
          <w:caps/>
          <w:color w:val="000000" w:themeColor="text1"/>
          <w:szCs w:val="24"/>
        </w:rPr>
        <w:t>sion</w:t>
      </w:r>
    </w:p>
    <w:p w:rsidR="001F07F4" w:rsidRPr="00A47973" w:rsidRDefault="007963C9" w:rsidP="00631F66">
      <w:pPr>
        <w:snapToGrid w:val="0"/>
        <w:spacing w:line="360" w:lineRule="auto"/>
        <w:jc w:val="both"/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</w:pPr>
      <w:r w:rsidRPr="00A47973">
        <w:rPr>
          <w:rFonts w:ascii="Book Antiqua" w:hAnsi="Book Antiqua" w:cs="Times New Roman"/>
          <w:color w:val="000000" w:themeColor="text1"/>
          <w:szCs w:val="24"/>
        </w:rPr>
        <w:t xml:space="preserve">Our </w:t>
      </w:r>
      <w:r w:rsidR="00A85895">
        <w:rPr>
          <w:rFonts w:ascii="Book Antiqua" w:hAnsi="Book Antiqua" w:cs="Times New Roman"/>
          <w:color w:val="000000" w:themeColor="text1"/>
          <w:szCs w:val="24"/>
        </w:rPr>
        <w:t>observations</w:t>
      </w:r>
      <w:r w:rsidRPr="00A47973">
        <w:rPr>
          <w:rFonts w:ascii="Book Antiqua" w:hAnsi="Book Antiqua" w:cs="Times New Roman"/>
          <w:color w:val="000000" w:themeColor="text1"/>
          <w:szCs w:val="24"/>
        </w:rPr>
        <w:t xml:space="preserve"> </w:t>
      </w:r>
      <w:r w:rsidR="00A85895">
        <w:rPr>
          <w:rFonts w:ascii="Book Antiqua" w:hAnsi="Book Antiqua" w:cs="Times New Roman"/>
          <w:color w:val="000000" w:themeColor="text1"/>
          <w:szCs w:val="24"/>
        </w:rPr>
        <w:t>suggest</w:t>
      </w:r>
      <w:r w:rsidRPr="00A47973">
        <w:rPr>
          <w:rFonts w:ascii="Book Antiqua" w:hAnsi="Book Antiqua" w:cs="Times New Roman"/>
          <w:color w:val="000000" w:themeColor="text1"/>
          <w:szCs w:val="24"/>
        </w:rPr>
        <w:t xml:space="preserve"> that </w:t>
      </w:r>
      <w:proofErr w:type="spellStart"/>
      <w:r w:rsidRPr="00A47973">
        <w:rPr>
          <w:rFonts w:ascii="Book Antiqua" w:hAnsi="Book Antiqua" w:cs="Times New Roman"/>
          <w:color w:val="000000" w:themeColor="text1"/>
          <w:szCs w:val="24"/>
        </w:rPr>
        <w:t>HBx</w:t>
      </w:r>
      <w:proofErr w:type="spellEnd"/>
      <w:r w:rsidRPr="00A47973">
        <w:rPr>
          <w:rFonts w:ascii="Book Antiqua" w:hAnsi="Book Antiqua" w:cs="Times New Roman"/>
          <w:color w:val="000000" w:themeColor="text1"/>
          <w:szCs w:val="24"/>
        </w:rPr>
        <w:t xml:space="preserve"> </w:t>
      </w:r>
      <w:r w:rsidR="00A85895">
        <w:rPr>
          <w:rFonts w:ascii="Book Antiqua" w:hAnsi="Book Antiqua" w:cs="Times New Roman"/>
          <w:color w:val="000000" w:themeColor="text1"/>
          <w:szCs w:val="24"/>
        </w:rPr>
        <w:t>induces</w:t>
      </w:r>
      <w:r w:rsidRPr="00A47973">
        <w:rPr>
          <w:rFonts w:ascii="Book Antiqua" w:hAnsi="Book Antiqua" w:cs="Times New Roman"/>
          <w:color w:val="000000" w:themeColor="text1"/>
          <w:szCs w:val="24"/>
        </w:rPr>
        <w:t xml:space="preserve"> HURP </w:t>
      </w:r>
      <w:r w:rsidR="009C7715" w:rsidRPr="00A47973">
        <w:rPr>
          <w:rFonts w:ascii="Book Antiqua" w:hAnsi="Book Antiqua" w:cs="Times New Roman"/>
          <w:color w:val="000000" w:themeColor="text1"/>
          <w:szCs w:val="24"/>
        </w:rPr>
        <w:t xml:space="preserve">expression </w:t>
      </w:r>
      <w:r w:rsidR="00A85895" w:rsidRPr="00A85895">
        <w:rPr>
          <w:rFonts w:ascii="Book Antiqua" w:hAnsi="Book Antiqua" w:cs="Times New Roman"/>
          <w:i/>
          <w:color w:val="000000" w:themeColor="text1"/>
          <w:szCs w:val="24"/>
        </w:rPr>
        <w:t>via</w:t>
      </w:r>
      <w:r w:rsidRPr="00A47973">
        <w:rPr>
          <w:rFonts w:ascii="Book Antiqua" w:hAnsi="Book Antiqua" w:cs="Times New Roman"/>
          <w:color w:val="000000" w:themeColor="text1"/>
          <w:szCs w:val="24"/>
        </w:rPr>
        <w:t xml:space="preserve"> the p38/MAPK pathway and SATB1</w:t>
      </w:r>
      <w:r w:rsidR="00A85895">
        <w:rPr>
          <w:rFonts w:ascii="Book Antiqua" w:hAnsi="Book Antiqua" w:cs="Times New Roman"/>
          <w:color w:val="000000" w:themeColor="text1"/>
          <w:szCs w:val="24"/>
        </w:rPr>
        <w:t xml:space="preserve"> activity. This process</w:t>
      </w:r>
      <w:r w:rsidRPr="00A47973">
        <w:rPr>
          <w:rFonts w:ascii="Book Antiqua" w:hAnsi="Book Antiqua" w:cs="Times New Roman"/>
          <w:color w:val="000000" w:themeColor="text1"/>
          <w:szCs w:val="24"/>
        </w:rPr>
        <w:t xml:space="preserve"> </w:t>
      </w:r>
      <w:r w:rsidR="009C7715" w:rsidRPr="00A47973">
        <w:rPr>
          <w:rFonts w:ascii="Book Antiqua" w:hAnsi="Book Antiqua" w:cs="Times New Roman"/>
          <w:color w:val="000000" w:themeColor="text1"/>
          <w:szCs w:val="24"/>
        </w:rPr>
        <w:t>lead</w:t>
      </w:r>
      <w:r w:rsidR="00A85895">
        <w:rPr>
          <w:rFonts w:ascii="Book Antiqua" w:hAnsi="Book Antiqua" w:cs="Times New Roman"/>
          <w:color w:val="000000" w:themeColor="text1"/>
          <w:szCs w:val="24"/>
        </w:rPr>
        <w:t>s</w:t>
      </w:r>
      <w:r w:rsidR="009C7715" w:rsidRPr="00A47973">
        <w:rPr>
          <w:rFonts w:ascii="Book Antiqua" w:hAnsi="Book Antiqua" w:cs="Times New Roman"/>
          <w:color w:val="000000" w:themeColor="text1"/>
          <w:szCs w:val="24"/>
        </w:rPr>
        <w:t xml:space="preserve"> to</w:t>
      </w:r>
      <w:r w:rsidRPr="00A47973">
        <w:rPr>
          <w:rFonts w:ascii="Book Antiqua" w:hAnsi="Book Antiqua" w:cs="Times New Roman"/>
          <w:color w:val="000000" w:themeColor="text1"/>
          <w:szCs w:val="24"/>
        </w:rPr>
        <w:t xml:space="preserve"> accumulation </w:t>
      </w:r>
      <w:r w:rsidR="00A85895">
        <w:rPr>
          <w:rFonts w:ascii="Book Antiqua" w:hAnsi="Book Antiqua" w:cs="Times New Roman"/>
          <w:color w:val="000000" w:themeColor="text1"/>
          <w:szCs w:val="24"/>
        </w:rPr>
        <w:t xml:space="preserve">survivin, which possesses </w:t>
      </w:r>
      <w:r w:rsidR="00A85895" w:rsidRPr="00A47973">
        <w:rPr>
          <w:rFonts w:ascii="Book Antiqua" w:hAnsi="Book Antiqua" w:cs="Times New Roman"/>
          <w:color w:val="000000" w:themeColor="text1"/>
          <w:szCs w:val="24"/>
        </w:rPr>
        <w:t>anti-apoptotic pro</w:t>
      </w:r>
      <w:r w:rsidR="00A85895">
        <w:rPr>
          <w:rFonts w:ascii="Book Antiqua" w:hAnsi="Book Antiqua" w:cs="Times New Roman"/>
          <w:color w:val="000000" w:themeColor="text1"/>
          <w:szCs w:val="24"/>
        </w:rPr>
        <w:t>perties</w:t>
      </w:r>
      <w:r w:rsidRPr="00A47973">
        <w:rPr>
          <w:rFonts w:ascii="Book Antiqua" w:hAnsi="Book Antiqua" w:cs="Times New Roman"/>
          <w:color w:val="000000" w:themeColor="text1"/>
          <w:szCs w:val="24"/>
        </w:rPr>
        <w:t xml:space="preserve">. </w:t>
      </w:r>
      <w:r w:rsidRPr="00A47973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 xml:space="preserve">Our </w:t>
      </w:r>
      <w:r w:rsidR="00A85895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 xml:space="preserve">results </w:t>
      </w:r>
      <w:r w:rsidRPr="00A47973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 xml:space="preserve">also </w:t>
      </w:r>
      <w:r w:rsidR="00A85895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>identify</w:t>
      </w:r>
      <w:r w:rsidRPr="00A47973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 xml:space="preserve"> a </w:t>
      </w:r>
      <w:r w:rsidR="00A85895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>novel cellular</w:t>
      </w:r>
      <w:r w:rsidRPr="00A47973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 xml:space="preserve"> pathway </w:t>
      </w:r>
      <w:r w:rsidR="00A85895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>in which the oncogenic protein H</w:t>
      </w:r>
      <w:r w:rsidRPr="00A47973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>URP</w:t>
      </w:r>
      <w:r w:rsidR="00A85895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 xml:space="preserve"> </w:t>
      </w:r>
      <w:r w:rsidRPr="00A47973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>induce</w:t>
      </w:r>
      <w:r w:rsidR="00A85895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>s</w:t>
      </w:r>
      <w:r w:rsidRPr="00A47973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 xml:space="preserve"> </w:t>
      </w:r>
      <w:r w:rsidR="00771E75" w:rsidRPr="00A47973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>cancer</w:t>
      </w:r>
      <w:r w:rsidRPr="00A47973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 xml:space="preserve"> transformation </w:t>
      </w:r>
      <w:r w:rsidR="00A85895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>by inducing</w:t>
      </w:r>
      <w:r w:rsidR="00505900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 xml:space="preserve"> </w:t>
      </w:r>
      <w:r w:rsidRPr="00A47973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 xml:space="preserve">p53 </w:t>
      </w:r>
      <w:r w:rsidR="00505900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 xml:space="preserve">degradation </w:t>
      </w:r>
      <w:r w:rsidRPr="00A47973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 xml:space="preserve">and </w:t>
      </w:r>
      <w:proofErr w:type="spellStart"/>
      <w:r w:rsidR="00505900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>gankyrin</w:t>
      </w:r>
      <w:proofErr w:type="spellEnd"/>
      <w:r w:rsidR="00505900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 xml:space="preserve"> </w:t>
      </w:r>
      <w:r w:rsidRPr="00A47973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>accumulation.</w:t>
      </w:r>
      <w:r w:rsidR="00A85895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 xml:space="preserve"> </w:t>
      </w:r>
      <w:r w:rsidR="00505900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>The processes of cell</w:t>
      </w:r>
      <w:r w:rsidR="001F07F4" w:rsidRPr="00A47973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 xml:space="preserve"> survival </w:t>
      </w:r>
      <w:r w:rsidR="008B4CA0" w:rsidRPr="00A47973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>and</w:t>
      </w:r>
      <w:r w:rsidR="001F07F4" w:rsidRPr="00A47973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 xml:space="preserve"> apopto</w:t>
      </w:r>
      <w:r w:rsidR="00771E75" w:rsidRPr="00A47973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>sis</w:t>
      </w:r>
      <w:r w:rsidR="00505900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 xml:space="preserve"> have been shown to be </w:t>
      </w:r>
      <w:r w:rsidR="008B4CA0" w:rsidRPr="00A47973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>regulated</w:t>
      </w:r>
      <w:r w:rsidR="00771E75" w:rsidRPr="00A47973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 xml:space="preserve"> by </w:t>
      </w:r>
      <w:r w:rsidR="001F07F4" w:rsidRPr="00A47973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 xml:space="preserve">differential activation of p53 target genes (reviewed in </w:t>
      </w:r>
      <w:r w:rsidR="0036182E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>ref</w:t>
      </w:r>
      <w:proofErr w:type="gramStart"/>
      <w:r w:rsidR="0036182E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>.</w:t>
      </w:r>
      <w:r w:rsidR="001524AF" w:rsidRPr="0036182E">
        <w:rPr>
          <w:rFonts w:ascii="Book Antiqua" w:eastAsia="HelveticaNeueLTStd-Roman" w:hAnsi="Book Antiqua" w:cs="Times New Roman"/>
          <w:color w:val="000000" w:themeColor="text1"/>
          <w:kern w:val="0"/>
          <w:szCs w:val="24"/>
          <w:vertAlign w:val="superscript"/>
        </w:rPr>
        <w:t>[</w:t>
      </w:r>
      <w:proofErr w:type="gramEnd"/>
      <w:r w:rsidR="001524AF" w:rsidRPr="0036182E">
        <w:rPr>
          <w:rFonts w:ascii="Book Antiqua" w:eastAsia="HelveticaNeueLTStd-Roman" w:hAnsi="Book Antiqua" w:cs="Times New Roman"/>
          <w:color w:val="000000" w:themeColor="text1"/>
          <w:kern w:val="0"/>
          <w:szCs w:val="24"/>
          <w:vertAlign w:val="superscript"/>
        </w:rPr>
        <w:t>5</w:t>
      </w:r>
      <w:r w:rsidR="002807FB" w:rsidRPr="0036182E">
        <w:rPr>
          <w:rFonts w:ascii="Book Antiqua" w:eastAsia="HelveticaNeueLTStd-Roman" w:hAnsi="Book Antiqua" w:cs="Times New Roman"/>
          <w:color w:val="000000" w:themeColor="text1"/>
          <w:kern w:val="0"/>
          <w:szCs w:val="24"/>
          <w:vertAlign w:val="superscript"/>
        </w:rPr>
        <w:t>5</w:t>
      </w:r>
      <w:r w:rsidR="001524AF" w:rsidRPr="0036182E">
        <w:rPr>
          <w:rFonts w:ascii="Book Antiqua" w:eastAsia="HelveticaNeueLTStd-Roman" w:hAnsi="Book Antiqua" w:cs="Times New Roman"/>
          <w:color w:val="000000" w:themeColor="text1"/>
          <w:kern w:val="0"/>
          <w:szCs w:val="24"/>
          <w:vertAlign w:val="superscript"/>
        </w:rPr>
        <w:t>]</w:t>
      </w:r>
      <w:r w:rsidR="001F07F4" w:rsidRPr="00A47973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 xml:space="preserve">). </w:t>
      </w:r>
      <w:r w:rsidR="001F07F4" w:rsidRPr="00A47973">
        <w:rPr>
          <w:rFonts w:ascii="Book Antiqua" w:hAnsi="Book Antiqua" w:cs="Times New Roman"/>
          <w:color w:val="000000" w:themeColor="text1"/>
          <w:szCs w:val="24"/>
        </w:rPr>
        <w:t xml:space="preserve">For </w:t>
      </w:r>
      <w:r w:rsidR="008B4CA0" w:rsidRPr="00A47973">
        <w:rPr>
          <w:rFonts w:ascii="Book Antiqua" w:hAnsi="Book Antiqua" w:cs="Times New Roman"/>
          <w:color w:val="000000" w:themeColor="text1"/>
          <w:szCs w:val="24"/>
        </w:rPr>
        <w:t>instance</w:t>
      </w:r>
      <w:r w:rsidR="001F07F4" w:rsidRPr="00A47973">
        <w:rPr>
          <w:rFonts w:ascii="Book Antiqua" w:hAnsi="Book Antiqua" w:cs="Times New Roman"/>
          <w:color w:val="000000" w:themeColor="text1"/>
          <w:szCs w:val="24"/>
        </w:rPr>
        <w:t xml:space="preserve">, </w:t>
      </w:r>
      <w:r w:rsidR="001F07F4" w:rsidRPr="00A47973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lastRenderedPageBreak/>
        <w:t xml:space="preserve">CAS </w:t>
      </w:r>
      <w:r w:rsidR="00505900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 xml:space="preserve">may bind </w:t>
      </w:r>
      <w:r w:rsidR="001F07F4" w:rsidRPr="00A47973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 xml:space="preserve">to p53 on chromatin </w:t>
      </w:r>
      <w:r w:rsidR="00505900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 xml:space="preserve">and this process may </w:t>
      </w:r>
      <w:r w:rsidR="008B4CA0" w:rsidRPr="00A47973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>induce</w:t>
      </w:r>
      <w:r w:rsidR="001F07F4" w:rsidRPr="00A47973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 xml:space="preserve"> expression of </w:t>
      </w:r>
      <w:r w:rsidR="008B4CA0" w:rsidRPr="00A47973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 xml:space="preserve">a set of </w:t>
      </w:r>
      <w:r w:rsidR="001F07F4" w:rsidRPr="00A47973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 xml:space="preserve">genes </w:t>
      </w:r>
      <w:r w:rsidR="008B4CA0" w:rsidRPr="00A47973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>that</w:t>
      </w:r>
      <w:r w:rsidR="001F07F4" w:rsidRPr="00A47973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 xml:space="preserve"> facilitate </w:t>
      </w:r>
      <w:proofErr w:type="gramStart"/>
      <w:r w:rsidR="001F07F4" w:rsidRPr="00A47973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>apoptosis</w:t>
      </w:r>
      <w:r w:rsidR="001524AF" w:rsidRPr="0036182E">
        <w:rPr>
          <w:rFonts w:ascii="Book Antiqua" w:eastAsia="HelveticaNeueLTStd-Roman" w:hAnsi="Book Antiqua" w:cs="Times New Roman"/>
          <w:color w:val="000000" w:themeColor="text1"/>
          <w:kern w:val="0"/>
          <w:szCs w:val="24"/>
          <w:vertAlign w:val="superscript"/>
        </w:rPr>
        <w:t>[</w:t>
      </w:r>
      <w:proofErr w:type="gramEnd"/>
      <w:r w:rsidR="001524AF" w:rsidRPr="0036182E">
        <w:rPr>
          <w:rFonts w:ascii="Book Antiqua" w:eastAsia="HelveticaNeueLTStd-Roman" w:hAnsi="Book Antiqua" w:cs="Times New Roman"/>
          <w:color w:val="000000" w:themeColor="text1"/>
          <w:kern w:val="0"/>
          <w:szCs w:val="24"/>
          <w:vertAlign w:val="superscript"/>
        </w:rPr>
        <w:t>5</w:t>
      </w:r>
      <w:r w:rsidR="002807FB" w:rsidRPr="0036182E">
        <w:rPr>
          <w:rFonts w:ascii="Book Antiqua" w:eastAsia="HelveticaNeueLTStd-Roman" w:hAnsi="Book Antiqua" w:cs="Times New Roman"/>
          <w:color w:val="000000" w:themeColor="text1"/>
          <w:kern w:val="0"/>
          <w:szCs w:val="24"/>
          <w:vertAlign w:val="superscript"/>
        </w:rPr>
        <w:t>6</w:t>
      </w:r>
      <w:r w:rsidR="001524AF" w:rsidRPr="0036182E">
        <w:rPr>
          <w:rFonts w:ascii="Book Antiqua" w:eastAsia="HelveticaNeueLTStd-Roman" w:hAnsi="Book Antiqua" w:cs="Times New Roman"/>
          <w:color w:val="000000" w:themeColor="text1"/>
          <w:kern w:val="0"/>
          <w:szCs w:val="24"/>
          <w:vertAlign w:val="superscript"/>
        </w:rPr>
        <w:t>]</w:t>
      </w:r>
      <w:r w:rsidR="001F07F4" w:rsidRPr="00A47973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 xml:space="preserve">. In contrast, </w:t>
      </w:r>
      <w:r w:rsidR="008B4CA0" w:rsidRPr="00A47973">
        <w:rPr>
          <w:rFonts w:ascii="Book Antiqua" w:hAnsi="Book Antiqua" w:cs="Times New Roman"/>
          <w:color w:val="000000" w:themeColor="text1"/>
          <w:szCs w:val="24"/>
        </w:rPr>
        <w:t>interaction between</w:t>
      </w:r>
      <w:r w:rsidR="001F07F4" w:rsidRPr="00A47973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 xml:space="preserve"> the zinc-finger protein </w:t>
      </w:r>
      <w:proofErr w:type="spellStart"/>
      <w:r w:rsidR="001F07F4" w:rsidRPr="00A47973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>Hzf</w:t>
      </w:r>
      <w:proofErr w:type="spellEnd"/>
      <w:r w:rsidR="00505900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 xml:space="preserve"> </w:t>
      </w:r>
      <w:r w:rsidR="008B4CA0" w:rsidRPr="00A47973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>and</w:t>
      </w:r>
      <w:r w:rsidR="001F07F4" w:rsidRPr="00A47973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 xml:space="preserve"> p53 </w:t>
      </w:r>
      <w:r w:rsidR="008B4CA0" w:rsidRPr="00A47973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>activates expression of</w:t>
      </w:r>
      <w:r w:rsidR="001F07F4" w:rsidRPr="00A47973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 xml:space="preserve"> growth-arrest genes and promotes cell </w:t>
      </w:r>
      <w:proofErr w:type="gramStart"/>
      <w:r w:rsidR="001F07F4" w:rsidRPr="00A47973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>survival</w:t>
      </w:r>
      <w:r w:rsidR="001524AF" w:rsidRPr="0036182E">
        <w:rPr>
          <w:rFonts w:ascii="Book Antiqua" w:eastAsia="HelveticaNeueLTStd-Roman" w:hAnsi="Book Antiqua" w:cs="Times New Roman"/>
          <w:color w:val="000000" w:themeColor="text1"/>
          <w:kern w:val="0"/>
          <w:szCs w:val="24"/>
          <w:vertAlign w:val="superscript"/>
        </w:rPr>
        <w:t>[</w:t>
      </w:r>
      <w:proofErr w:type="gramEnd"/>
      <w:r w:rsidR="001524AF" w:rsidRPr="0036182E">
        <w:rPr>
          <w:rFonts w:ascii="Book Antiqua" w:eastAsia="HelveticaNeueLTStd-Roman" w:hAnsi="Book Antiqua" w:cs="Times New Roman"/>
          <w:color w:val="000000" w:themeColor="text1"/>
          <w:kern w:val="0"/>
          <w:szCs w:val="24"/>
          <w:vertAlign w:val="superscript"/>
        </w:rPr>
        <w:t>5</w:t>
      </w:r>
      <w:r w:rsidR="002807FB" w:rsidRPr="0036182E">
        <w:rPr>
          <w:rFonts w:ascii="Book Antiqua" w:eastAsia="HelveticaNeueLTStd-Roman" w:hAnsi="Book Antiqua" w:cs="Times New Roman"/>
          <w:color w:val="000000" w:themeColor="text1"/>
          <w:kern w:val="0"/>
          <w:szCs w:val="24"/>
          <w:vertAlign w:val="superscript"/>
        </w:rPr>
        <w:t>6</w:t>
      </w:r>
      <w:r w:rsidR="0036182E" w:rsidRPr="0036182E">
        <w:rPr>
          <w:rFonts w:ascii="Book Antiqua" w:eastAsia="HelveticaNeueLTStd-Roman" w:hAnsi="Book Antiqua" w:cs="Times New Roman"/>
          <w:color w:val="000000" w:themeColor="text1"/>
          <w:kern w:val="0"/>
          <w:szCs w:val="24"/>
          <w:vertAlign w:val="superscript"/>
        </w:rPr>
        <w:t>,</w:t>
      </w:r>
      <w:r w:rsidR="002807FB" w:rsidRPr="0036182E">
        <w:rPr>
          <w:rFonts w:ascii="Book Antiqua" w:eastAsia="HelveticaNeueLTStd-Roman" w:hAnsi="Book Antiqua" w:cs="Times New Roman"/>
          <w:color w:val="000000" w:themeColor="text1"/>
          <w:kern w:val="0"/>
          <w:szCs w:val="24"/>
          <w:vertAlign w:val="superscript"/>
        </w:rPr>
        <w:t>57</w:t>
      </w:r>
      <w:r w:rsidR="001524AF" w:rsidRPr="0036182E">
        <w:rPr>
          <w:rFonts w:ascii="Book Antiqua" w:eastAsia="HelveticaNeueLTStd-Roman" w:hAnsi="Book Antiqua" w:cs="Times New Roman"/>
          <w:color w:val="000000" w:themeColor="text1"/>
          <w:kern w:val="0"/>
          <w:szCs w:val="24"/>
          <w:vertAlign w:val="superscript"/>
        </w:rPr>
        <w:t>]</w:t>
      </w:r>
      <w:r w:rsidR="001F07F4" w:rsidRPr="00A47973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>.</w:t>
      </w:r>
      <w:r w:rsidR="001F07F4" w:rsidRPr="00A47973">
        <w:rPr>
          <w:rFonts w:ascii="Book Antiqua" w:hAnsi="Book Antiqua" w:cs="Times New Roman"/>
          <w:color w:val="000000" w:themeColor="text1"/>
          <w:szCs w:val="24"/>
        </w:rPr>
        <w:t xml:space="preserve"> HURP-mediated p53 degradation thus </w:t>
      </w:r>
      <w:r w:rsidR="008B4CA0" w:rsidRPr="00A47973">
        <w:rPr>
          <w:rFonts w:ascii="Book Antiqua" w:hAnsi="Book Antiqua" w:cs="Times New Roman"/>
          <w:color w:val="000000" w:themeColor="text1"/>
          <w:szCs w:val="24"/>
        </w:rPr>
        <w:t>appears to be relevant for the development of</w:t>
      </w:r>
      <w:r w:rsidR="001F07F4" w:rsidRPr="00A47973">
        <w:rPr>
          <w:rFonts w:ascii="Book Antiqua" w:hAnsi="Book Antiqua" w:cs="Times New Roman"/>
          <w:color w:val="000000" w:themeColor="text1"/>
          <w:szCs w:val="24"/>
        </w:rPr>
        <w:t xml:space="preserve"> HCC.</w:t>
      </w:r>
      <w:r w:rsidR="00B24B32">
        <w:rPr>
          <w:rFonts w:ascii="Book Antiqua" w:hAnsi="Book Antiqua" w:cs="Times New Roman" w:hint="eastAsia"/>
          <w:color w:val="000000" w:themeColor="text1"/>
          <w:szCs w:val="24"/>
        </w:rPr>
        <w:t xml:space="preserve"> </w:t>
      </w:r>
      <w:r w:rsidR="00771E75" w:rsidRPr="00A47973">
        <w:rPr>
          <w:rFonts w:ascii="Book Antiqua" w:hAnsi="Book Antiqua" w:cs="Times New Roman"/>
          <w:color w:val="000000" w:themeColor="text1"/>
          <w:kern w:val="0"/>
          <w:szCs w:val="24"/>
        </w:rPr>
        <w:t>In conclusion</w:t>
      </w:r>
      <w:r w:rsidR="001F07F4" w:rsidRPr="00A47973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 xml:space="preserve">, </w:t>
      </w:r>
      <w:r w:rsidR="00505900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 xml:space="preserve">recent advances regarding the </w:t>
      </w:r>
      <w:r w:rsidR="001F07F4" w:rsidRPr="00A47973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>oncogenic pro</w:t>
      </w:r>
      <w:r w:rsidR="00505900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>teins</w:t>
      </w:r>
      <w:r w:rsidR="001F07F4" w:rsidRPr="00A47973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 xml:space="preserve"> </w:t>
      </w:r>
      <w:proofErr w:type="spellStart"/>
      <w:r w:rsidRPr="00A47973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>HBx</w:t>
      </w:r>
      <w:proofErr w:type="spellEnd"/>
      <w:r w:rsidRPr="00A47973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 xml:space="preserve"> and </w:t>
      </w:r>
      <w:r w:rsidR="001F07F4" w:rsidRPr="00A47973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 xml:space="preserve">HURP </w:t>
      </w:r>
      <w:r w:rsidR="00505900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 xml:space="preserve">as described </w:t>
      </w:r>
      <w:r w:rsidR="001F07F4" w:rsidRPr="00A47973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 xml:space="preserve">here offer </w:t>
      </w:r>
      <w:r w:rsidR="00505900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 xml:space="preserve">new </w:t>
      </w:r>
      <w:r w:rsidR="001F07F4" w:rsidRPr="00A47973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>strateg</w:t>
      </w:r>
      <w:r w:rsidR="00505900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>ies</w:t>
      </w:r>
      <w:r w:rsidR="001F07F4" w:rsidRPr="00A47973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 xml:space="preserve"> to defeat</w:t>
      </w:r>
      <w:r w:rsidR="00505900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 xml:space="preserve"> human </w:t>
      </w:r>
      <w:r w:rsidR="001F07F4" w:rsidRPr="00A47973">
        <w:rPr>
          <w:rFonts w:ascii="Book Antiqua" w:eastAsia="HelveticaNeueLTStd-Roman" w:hAnsi="Book Antiqua" w:cs="Times New Roman"/>
          <w:color w:val="000000" w:themeColor="text1"/>
          <w:kern w:val="0"/>
          <w:szCs w:val="24"/>
        </w:rPr>
        <w:t>liver cancer.</w:t>
      </w:r>
    </w:p>
    <w:p w:rsidR="002B0BD1" w:rsidRPr="00A47973" w:rsidRDefault="002B0BD1" w:rsidP="00631F66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Cs/>
          <w:color w:val="000000" w:themeColor="text1"/>
          <w:szCs w:val="24"/>
        </w:rPr>
      </w:pPr>
    </w:p>
    <w:p w:rsidR="00111500" w:rsidRPr="003E50F5" w:rsidRDefault="00111500" w:rsidP="00631F66">
      <w:pPr>
        <w:snapToGrid w:val="0"/>
        <w:spacing w:line="360" w:lineRule="auto"/>
        <w:jc w:val="both"/>
        <w:rPr>
          <w:rFonts w:ascii="Book Antiqua" w:hAnsi="Book Antiqua" w:cs="Times New Roman"/>
          <w:b/>
          <w:caps/>
          <w:color w:val="000000" w:themeColor="text1"/>
          <w:szCs w:val="24"/>
        </w:rPr>
      </w:pPr>
      <w:r w:rsidRPr="003E50F5">
        <w:rPr>
          <w:rFonts w:ascii="Book Antiqua" w:hAnsi="Book Antiqua" w:cs="Times New Roman"/>
          <w:b/>
          <w:caps/>
          <w:color w:val="000000" w:themeColor="text1"/>
          <w:szCs w:val="24"/>
        </w:rPr>
        <w:t>Acknowledgements</w:t>
      </w:r>
    </w:p>
    <w:p w:rsidR="001E75A5" w:rsidRPr="00A47973" w:rsidRDefault="00505900" w:rsidP="00631F66">
      <w:pPr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  <w:szCs w:val="24"/>
        </w:rPr>
      </w:pPr>
      <w:r>
        <w:rPr>
          <w:rFonts w:ascii="Book Antiqua" w:hAnsi="Book Antiqua" w:cs="Times New Roman"/>
          <w:color w:val="000000" w:themeColor="text1"/>
          <w:szCs w:val="24"/>
        </w:rPr>
        <w:t>The author</w:t>
      </w:r>
      <w:r w:rsidR="00111500" w:rsidRPr="00A47973">
        <w:rPr>
          <w:rFonts w:ascii="Book Antiqua" w:hAnsi="Book Antiqua" w:cs="Times New Roman"/>
          <w:color w:val="000000" w:themeColor="text1"/>
          <w:szCs w:val="24"/>
        </w:rPr>
        <w:t xml:space="preserve"> would like to thank Ms. </w:t>
      </w:r>
      <w:proofErr w:type="spellStart"/>
      <w:r w:rsidR="00111500" w:rsidRPr="00A47973">
        <w:rPr>
          <w:rFonts w:ascii="Book Antiqua" w:hAnsi="Book Antiqua" w:cs="Times New Roman"/>
          <w:color w:val="000000" w:themeColor="text1"/>
          <w:szCs w:val="24"/>
        </w:rPr>
        <w:t>Chiaying</w:t>
      </w:r>
      <w:proofErr w:type="spellEnd"/>
      <w:r w:rsidR="00111500" w:rsidRPr="00A47973">
        <w:rPr>
          <w:rFonts w:ascii="Book Antiqua" w:hAnsi="Book Antiqua" w:cs="Times New Roman"/>
          <w:color w:val="000000" w:themeColor="text1"/>
          <w:szCs w:val="24"/>
        </w:rPr>
        <w:t xml:space="preserve"> Yang for technical assistance</w:t>
      </w:r>
      <w:r>
        <w:rPr>
          <w:rFonts w:ascii="Book Antiqua" w:hAnsi="Book Antiqua" w:cs="Times New Roman"/>
          <w:color w:val="000000" w:themeColor="text1"/>
          <w:szCs w:val="24"/>
        </w:rPr>
        <w:t xml:space="preserve"> as well </w:t>
      </w:r>
      <w:r w:rsidR="00111500" w:rsidRPr="00A47973">
        <w:rPr>
          <w:rFonts w:ascii="Book Antiqua" w:hAnsi="Book Antiqua" w:cs="Times New Roman"/>
          <w:color w:val="000000" w:themeColor="text1"/>
          <w:szCs w:val="24"/>
        </w:rPr>
        <w:t xml:space="preserve">Dr. </w:t>
      </w:r>
      <w:r w:rsidR="003E50F5" w:rsidRPr="00A47973">
        <w:rPr>
          <w:rFonts w:ascii="Book Antiqua" w:hAnsi="Book Antiqua" w:cs="Times New Roman"/>
          <w:color w:val="000000" w:themeColor="text1"/>
          <w:szCs w:val="24"/>
        </w:rPr>
        <w:t>Kuo</w:t>
      </w:r>
      <w:r>
        <w:rPr>
          <w:rFonts w:ascii="Book Antiqua" w:hAnsi="Book Antiqua" w:cs="Times New Roman"/>
          <w:color w:val="000000" w:themeColor="text1"/>
          <w:szCs w:val="24"/>
        </w:rPr>
        <w:t xml:space="preserve"> </w:t>
      </w:r>
      <w:r w:rsidR="00111500" w:rsidRPr="00A47973">
        <w:rPr>
          <w:rFonts w:ascii="Book Antiqua" w:hAnsi="Book Antiqua" w:cs="Times New Roman"/>
          <w:color w:val="000000" w:themeColor="text1"/>
          <w:szCs w:val="24"/>
        </w:rPr>
        <w:t>TC (Kuo</w:t>
      </w:r>
      <w:r>
        <w:rPr>
          <w:rFonts w:ascii="Book Antiqua" w:hAnsi="Book Antiqua" w:cs="Times New Roman"/>
          <w:color w:val="000000" w:themeColor="text1"/>
          <w:szCs w:val="24"/>
        </w:rPr>
        <w:t xml:space="preserve"> </w:t>
      </w:r>
      <w:r w:rsidR="003E50F5">
        <w:rPr>
          <w:rFonts w:ascii="Book Antiqua" w:hAnsi="Book Antiqua" w:cs="Times New Roman"/>
          <w:color w:val="000000" w:themeColor="text1"/>
          <w:szCs w:val="24"/>
        </w:rPr>
        <w:t>J</w:t>
      </w:r>
      <w:r w:rsidR="003E50F5" w:rsidRPr="00A47973">
        <w:rPr>
          <w:rFonts w:ascii="Book Antiqua" w:hAnsi="Book Antiqua" w:cs="Times New Roman"/>
          <w:color w:val="000000" w:themeColor="text1"/>
          <w:szCs w:val="24"/>
        </w:rPr>
        <w:t>Y</w:t>
      </w:r>
      <w:r w:rsidR="00111500" w:rsidRPr="00A47973">
        <w:rPr>
          <w:rFonts w:ascii="Book Antiqua" w:hAnsi="Book Antiqua" w:cs="Times New Roman"/>
          <w:color w:val="000000" w:themeColor="text1"/>
          <w:szCs w:val="24"/>
        </w:rPr>
        <w:t>) for helpful discussion</w:t>
      </w:r>
      <w:r w:rsidR="00F3460D" w:rsidRPr="00A47973">
        <w:rPr>
          <w:rFonts w:ascii="Book Antiqua" w:hAnsi="Book Antiqua" w:cs="Times New Roman"/>
          <w:color w:val="000000" w:themeColor="text1"/>
          <w:szCs w:val="24"/>
        </w:rPr>
        <w:t>s</w:t>
      </w:r>
      <w:r>
        <w:rPr>
          <w:rFonts w:ascii="Book Antiqua" w:hAnsi="Book Antiqua" w:cs="Times New Roman"/>
          <w:color w:val="000000" w:themeColor="text1"/>
          <w:szCs w:val="24"/>
        </w:rPr>
        <w:t>.</w:t>
      </w:r>
    </w:p>
    <w:p w:rsidR="001E75A5" w:rsidRPr="00A47973" w:rsidRDefault="001E75A5" w:rsidP="00631F66">
      <w:pPr>
        <w:widowControl/>
        <w:snapToGrid w:val="0"/>
        <w:spacing w:line="360" w:lineRule="auto"/>
        <w:jc w:val="both"/>
        <w:rPr>
          <w:rFonts w:ascii="Book Antiqua" w:hAnsi="Book Antiqua" w:cs="Times New Roman"/>
          <w:b/>
          <w:bCs/>
          <w:color w:val="000000" w:themeColor="text1"/>
          <w:szCs w:val="24"/>
        </w:rPr>
      </w:pPr>
      <w:r w:rsidRPr="00A47973">
        <w:rPr>
          <w:rFonts w:ascii="Book Antiqua" w:hAnsi="Book Antiqua" w:cs="Times New Roman"/>
          <w:b/>
          <w:bCs/>
          <w:color w:val="000000" w:themeColor="text1"/>
          <w:szCs w:val="24"/>
        </w:rPr>
        <w:br w:type="page"/>
      </w:r>
    </w:p>
    <w:p w:rsidR="00E56D85" w:rsidRPr="003E50F5" w:rsidRDefault="00E56D85" w:rsidP="00631F66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bCs/>
          <w:caps/>
          <w:color w:val="000000" w:themeColor="text1"/>
          <w:szCs w:val="24"/>
        </w:rPr>
      </w:pPr>
      <w:r w:rsidRPr="003E50F5">
        <w:rPr>
          <w:rFonts w:ascii="Book Antiqua" w:hAnsi="Book Antiqua" w:cs="Times New Roman"/>
          <w:b/>
          <w:bCs/>
          <w:caps/>
          <w:color w:val="000000" w:themeColor="text1"/>
          <w:szCs w:val="24"/>
        </w:rPr>
        <w:lastRenderedPageBreak/>
        <w:t>References</w:t>
      </w:r>
    </w:p>
    <w:p w:rsidR="00C971DA" w:rsidRPr="00C971DA" w:rsidRDefault="00C971DA" w:rsidP="00631F66">
      <w:pPr>
        <w:widowControl/>
        <w:snapToGrid w:val="0"/>
        <w:spacing w:line="360" w:lineRule="auto"/>
        <w:jc w:val="both"/>
        <w:rPr>
          <w:rFonts w:ascii="Book Antiqua" w:eastAsia="宋体" w:hAnsi="Book Antiqua" w:cs="宋体"/>
          <w:kern w:val="0"/>
          <w:szCs w:val="24"/>
          <w:lang w:eastAsia="zh-CN"/>
        </w:rPr>
      </w:pP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1 </w:t>
      </w:r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Bouchard MJ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, Schneider RJ. The enigmatic X gene of hepatitis B virus. </w:t>
      </w:r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 xml:space="preserve">J </w:t>
      </w:r>
      <w:proofErr w:type="spellStart"/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>Virol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2004; </w:t>
      </w:r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78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: 12725-12734 [PMID: 15542625 DOI: 10.1128/JVI.78.23.12725-12734.2004]</w:t>
      </w:r>
    </w:p>
    <w:p w:rsidR="00C971DA" w:rsidRPr="00C971DA" w:rsidRDefault="00C971DA" w:rsidP="00631F66">
      <w:pPr>
        <w:widowControl/>
        <w:snapToGrid w:val="0"/>
        <w:spacing w:line="360" w:lineRule="auto"/>
        <w:jc w:val="both"/>
        <w:rPr>
          <w:rFonts w:ascii="Book Antiqua" w:eastAsia="宋体" w:hAnsi="Book Antiqua" w:cs="宋体"/>
          <w:kern w:val="0"/>
          <w:szCs w:val="24"/>
          <w:lang w:eastAsia="zh-CN"/>
        </w:rPr>
      </w:pP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2 </w:t>
      </w:r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Tang H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,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Oishi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N, Kaneko S, Murakami S. Molecular functions and biological roles of hepatitis B virus x protein. </w:t>
      </w:r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 xml:space="preserve">Cancer </w:t>
      </w:r>
      <w:proofErr w:type="spellStart"/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>Sci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 2006; </w:t>
      </w:r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97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: 977-983 [PMID: 16984372 DOI: 10.1111/j.1349-7006.2006.00299.x]</w:t>
      </w:r>
    </w:p>
    <w:p w:rsidR="00C971DA" w:rsidRPr="00C971DA" w:rsidRDefault="00C971DA" w:rsidP="00631F66">
      <w:pPr>
        <w:widowControl/>
        <w:snapToGrid w:val="0"/>
        <w:spacing w:line="360" w:lineRule="auto"/>
        <w:jc w:val="both"/>
        <w:rPr>
          <w:rFonts w:ascii="Book Antiqua" w:eastAsia="宋体" w:hAnsi="Book Antiqua" w:cs="宋体"/>
          <w:kern w:val="0"/>
          <w:szCs w:val="24"/>
          <w:lang w:eastAsia="zh-CN"/>
        </w:rPr>
      </w:pPr>
      <w:proofErr w:type="gram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3 </w:t>
      </w:r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Yen TS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.</w:t>
      </w:r>
      <w:proofErr w:type="gramEnd"/>
      <w:r w:rsidR="00B24B32">
        <w:rPr>
          <w:rFonts w:ascii="Book Antiqua" w:hAnsi="Book Antiqua" w:cs="宋体" w:hint="eastAsia"/>
          <w:kern w:val="0"/>
          <w:szCs w:val="24"/>
        </w:rPr>
        <w:t xml:space="preserve">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Hepadnaviral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X Protein: Review of Recent Progress. </w:t>
      </w:r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 xml:space="preserve">J Biomed </w:t>
      </w:r>
      <w:proofErr w:type="spellStart"/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>Sci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 1996; </w:t>
      </w:r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3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: 20-30 [PMID: 11725079 DOI: 10.1007/BF02253575]</w:t>
      </w:r>
    </w:p>
    <w:p w:rsidR="00C971DA" w:rsidRPr="00C971DA" w:rsidRDefault="00C971DA" w:rsidP="00631F66">
      <w:pPr>
        <w:widowControl/>
        <w:snapToGrid w:val="0"/>
        <w:spacing w:line="360" w:lineRule="auto"/>
        <w:jc w:val="both"/>
        <w:rPr>
          <w:rFonts w:ascii="Book Antiqua" w:eastAsia="宋体" w:hAnsi="Book Antiqua" w:cs="宋体"/>
          <w:kern w:val="0"/>
          <w:szCs w:val="24"/>
          <w:lang w:eastAsia="zh-CN"/>
        </w:rPr>
      </w:pP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4 </w:t>
      </w:r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McClain SL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,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Clippinger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AJ,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Lizzano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R, Bouchard MJ. Hepatitis B virus replication is associated with an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HBx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-dependent mitochondrion-regulated increase in cytosolic calcium levels. </w:t>
      </w:r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 xml:space="preserve">J </w:t>
      </w:r>
      <w:proofErr w:type="spellStart"/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>Virol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 2007; </w:t>
      </w:r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81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: 12061-12065 [PMID: 17699583 DOI: 10.1128/JVI.00740-07]</w:t>
      </w:r>
    </w:p>
    <w:p w:rsidR="00C971DA" w:rsidRPr="00C971DA" w:rsidRDefault="00C971DA" w:rsidP="00631F66">
      <w:pPr>
        <w:widowControl/>
        <w:snapToGrid w:val="0"/>
        <w:spacing w:line="360" w:lineRule="auto"/>
        <w:jc w:val="both"/>
        <w:rPr>
          <w:rFonts w:ascii="Book Antiqua" w:eastAsia="宋体" w:hAnsi="Book Antiqua" w:cs="宋体"/>
          <w:kern w:val="0"/>
          <w:szCs w:val="24"/>
          <w:lang w:eastAsia="zh-CN"/>
        </w:rPr>
      </w:pP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5 </w:t>
      </w:r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Bouchard MJ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, Puro RJ, Wang L, Schneider RJ. Activation and inhibition of cellular calcium and tyrosine kinase signaling pathways identify targets of the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HBx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protein involved in hepatitis B virus replication. </w:t>
      </w:r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 xml:space="preserve">J </w:t>
      </w:r>
      <w:proofErr w:type="spellStart"/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>Virol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 2003; </w:t>
      </w:r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77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: 7713-7719 [PMID: 12829810 DOI: 10.1128/JVI.77.14.7713-7719.2003]</w:t>
      </w:r>
    </w:p>
    <w:p w:rsidR="00C971DA" w:rsidRPr="00C971DA" w:rsidRDefault="00C971DA" w:rsidP="00631F66">
      <w:pPr>
        <w:widowControl/>
        <w:snapToGrid w:val="0"/>
        <w:spacing w:line="360" w:lineRule="auto"/>
        <w:jc w:val="both"/>
        <w:rPr>
          <w:rFonts w:ascii="Book Antiqua" w:eastAsia="宋体" w:hAnsi="Book Antiqua" w:cs="宋体"/>
          <w:kern w:val="0"/>
          <w:szCs w:val="24"/>
          <w:lang w:eastAsia="zh-CN"/>
        </w:rPr>
      </w:pPr>
      <w:proofErr w:type="gram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6 </w:t>
      </w:r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Wen Y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,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Golubkov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VS,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Strongin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AY, Jiang W, Reed JC.</w:t>
      </w:r>
      <w:proofErr w:type="gramEnd"/>
      <w:r w:rsidR="00B24B32">
        <w:rPr>
          <w:rFonts w:ascii="Book Antiqua" w:hAnsi="Book Antiqua" w:cs="宋体" w:hint="eastAsia"/>
          <w:kern w:val="0"/>
          <w:szCs w:val="24"/>
        </w:rPr>
        <w:t xml:space="preserve"> 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Interaction of hepatitis B viral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oncoprotein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with cellular target HBXIP dysregulates centrosome dynamics and mitotic spindle formation. </w:t>
      </w:r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 xml:space="preserve">J </w:t>
      </w:r>
      <w:proofErr w:type="spellStart"/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>Biol</w:t>
      </w:r>
      <w:proofErr w:type="spellEnd"/>
      <w:r w:rsidR="00B24B32">
        <w:rPr>
          <w:rFonts w:ascii="Book Antiqua" w:hAnsi="Book Antiqua" w:cs="宋体" w:hint="eastAsia"/>
          <w:i/>
          <w:iCs/>
          <w:kern w:val="0"/>
          <w:szCs w:val="24"/>
        </w:rPr>
        <w:t xml:space="preserve"> </w:t>
      </w:r>
      <w:proofErr w:type="spellStart"/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>Chem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 2008; </w:t>
      </w:r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283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: 2793-2803 [PMID: 18032378 DOI: 10.1074/jbc.M708419200]</w:t>
      </w:r>
    </w:p>
    <w:p w:rsidR="00C971DA" w:rsidRPr="00C971DA" w:rsidRDefault="00C971DA" w:rsidP="00631F66">
      <w:pPr>
        <w:widowControl/>
        <w:snapToGrid w:val="0"/>
        <w:spacing w:line="360" w:lineRule="auto"/>
        <w:jc w:val="both"/>
        <w:rPr>
          <w:rFonts w:ascii="Book Antiqua" w:eastAsia="宋体" w:hAnsi="Book Antiqua" w:cs="宋体"/>
          <w:kern w:val="0"/>
          <w:szCs w:val="24"/>
          <w:lang w:eastAsia="zh-CN"/>
        </w:rPr>
      </w:pP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7 </w:t>
      </w:r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Kim H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, Lee H, Yun Y. X-gene product of hepatitis B virus induces apoptosis in liver cells. </w:t>
      </w:r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 xml:space="preserve">J </w:t>
      </w:r>
      <w:proofErr w:type="spellStart"/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>Biol</w:t>
      </w:r>
      <w:proofErr w:type="spellEnd"/>
      <w:r w:rsidR="00B24B32">
        <w:rPr>
          <w:rFonts w:ascii="Book Antiqua" w:hAnsi="Book Antiqua" w:cs="宋体" w:hint="eastAsia"/>
          <w:i/>
          <w:iCs/>
          <w:kern w:val="0"/>
          <w:szCs w:val="24"/>
        </w:rPr>
        <w:t xml:space="preserve"> </w:t>
      </w:r>
      <w:proofErr w:type="spellStart"/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>Chem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 1998; </w:t>
      </w:r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273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: 381-385 [PMID: 9417092 DOI: 10.1074/jbc.273.1.381]</w:t>
      </w:r>
    </w:p>
    <w:p w:rsidR="00C971DA" w:rsidRPr="00C971DA" w:rsidRDefault="00C971DA" w:rsidP="00631F66">
      <w:pPr>
        <w:widowControl/>
        <w:snapToGrid w:val="0"/>
        <w:spacing w:line="360" w:lineRule="auto"/>
        <w:jc w:val="both"/>
        <w:rPr>
          <w:rFonts w:ascii="Book Antiqua" w:eastAsia="宋体" w:hAnsi="Book Antiqua" w:cs="宋体"/>
          <w:kern w:val="0"/>
          <w:szCs w:val="24"/>
          <w:lang w:eastAsia="zh-CN"/>
        </w:rPr>
      </w:pP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8 </w:t>
      </w:r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Shih WL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, Kuo ML, Chuang SE, Cheng AL,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Doong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SL. Hepatitis B virus X protein inhibits transforming growth factor-beta -induced apoptosis through the activation of phosphatidylinositol 3-kinase pathway. </w:t>
      </w:r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 xml:space="preserve">J </w:t>
      </w:r>
      <w:proofErr w:type="spellStart"/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>Biol</w:t>
      </w:r>
      <w:proofErr w:type="spellEnd"/>
      <w:r w:rsidR="00B24B32">
        <w:rPr>
          <w:rFonts w:ascii="Book Antiqua" w:hAnsi="Book Antiqua" w:cs="宋体" w:hint="eastAsia"/>
          <w:i/>
          <w:iCs/>
          <w:kern w:val="0"/>
          <w:szCs w:val="24"/>
        </w:rPr>
        <w:t xml:space="preserve"> </w:t>
      </w:r>
      <w:proofErr w:type="spellStart"/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>Chem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 2000; </w:t>
      </w:r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275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: 25858-25864 [PMID: 10835427 DOI: 10.1074/jbc.M003578200]</w:t>
      </w:r>
    </w:p>
    <w:p w:rsidR="00C971DA" w:rsidRPr="00C971DA" w:rsidRDefault="00C971DA" w:rsidP="00631F66">
      <w:pPr>
        <w:widowControl/>
        <w:snapToGrid w:val="0"/>
        <w:spacing w:line="360" w:lineRule="auto"/>
        <w:jc w:val="both"/>
        <w:rPr>
          <w:rFonts w:ascii="Book Antiqua" w:eastAsia="宋体" w:hAnsi="Book Antiqua" w:cs="宋体"/>
          <w:kern w:val="0"/>
          <w:szCs w:val="24"/>
          <w:lang w:eastAsia="zh-CN"/>
        </w:rPr>
      </w:pP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9 </w:t>
      </w:r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Su F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, Schneider RJ. Hepatitis B virus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HBx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protein sensitizes cells to apoptotic killing by tumor necrosis factor alpha. </w:t>
      </w:r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>Proc</w:t>
      </w:r>
      <w:r w:rsidR="00B24B32">
        <w:rPr>
          <w:rFonts w:ascii="Book Antiqua" w:hAnsi="Book Antiqua" w:cs="宋体" w:hint="eastAsia"/>
          <w:i/>
          <w:iCs/>
          <w:kern w:val="0"/>
          <w:szCs w:val="24"/>
        </w:rPr>
        <w:t xml:space="preserve"> </w:t>
      </w:r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>Natl</w:t>
      </w:r>
      <w:r w:rsidR="00B24B32">
        <w:rPr>
          <w:rFonts w:ascii="Book Antiqua" w:hAnsi="Book Antiqua" w:cs="宋体" w:hint="eastAsia"/>
          <w:i/>
          <w:iCs/>
          <w:kern w:val="0"/>
          <w:szCs w:val="24"/>
        </w:rPr>
        <w:t xml:space="preserve"> </w:t>
      </w:r>
      <w:proofErr w:type="spellStart"/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>Acad</w:t>
      </w:r>
      <w:proofErr w:type="spellEnd"/>
      <w:r w:rsidR="00B24B32">
        <w:rPr>
          <w:rFonts w:ascii="Book Antiqua" w:hAnsi="Book Antiqua" w:cs="宋体" w:hint="eastAsia"/>
          <w:i/>
          <w:iCs/>
          <w:kern w:val="0"/>
          <w:szCs w:val="24"/>
        </w:rPr>
        <w:t xml:space="preserve"> </w:t>
      </w:r>
      <w:proofErr w:type="spellStart"/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>Sci</w:t>
      </w:r>
      <w:proofErr w:type="spellEnd"/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 xml:space="preserve"> U S A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 1997; </w:t>
      </w:r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94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: 8744-8749 [PMID: 9238048 DOI: 10.1073/pnas.94.16.8744]</w:t>
      </w:r>
    </w:p>
    <w:p w:rsidR="00C971DA" w:rsidRPr="00C971DA" w:rsidRDefault="00C971DA" w:rsidP="00631F66">
      <w:pPr>
        <w:widowControl/>
        <w:snapToGrid w:val="0"/>
        <w:spacing w:line="360" w:lineRule="auto"/>
        <w:jc w:val="both"/>
        <w:rPr>
          <w:rFonts w:ascii="Book Antiqua" w:eastAsia="宋体" w:hAnsi="Book Antiqua" w:cs="宋体"/>
          <w:kern w:val="0"/>
          <w:szCs w:val="24"/>
          <w:lang w:eastAsia="zh-CN"/>
        </w:rPr>
      </w:pP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lastRenderedPageBreak/>
        <w:t>10 </w:t>
      </w:r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Li T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, Robert EI, van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Breugel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PC,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Strubin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M, Zheng N. A promiscuous alpha-helical motif anchors viral hijackers and substrate receptors to the CUL4-DDB1 ubiquitin ligase machinery. </w:t>
      </w:r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 xml:space="preserve">Nat </w:t>
      </w:r>
      <w:proofErr w:type="spellStart"/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>Struct</w:t>
      </w:r>
      <w:proofErr w:type="spellEnd"/>
      <w:r w:rsidR="00B24B32">
        <w:rPr>
          <w:rFonts w:ascii="Book Antiqua" w:hAnsi="Book Antiqua" w:cs="宋体" w:hint="eastAsia"/>
          <w:i/>
          <w:iCs/>
          <w:kern w:val="0"/>
          <w:szCs w:val="24"/>
        </w:rPr>
        <w:t xml:space="preserve"> </w:t>
      </w:r>
      <w:proofErr w:type="spellStart"/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>Mol</w:t>
      </w:r>
      <w:proofErr w:type="spellEnd"/>
      <w:r w:rsidR="00B24B32">
        <w:rPr>
          <w:rFonts w:ascii="Book Antiqua" w:hAnsi="Book Antiqua" w:cs="宋体" w:hint="eastAsia"/>
          <w:i/>
          <w:iCs/>
          <w:kern w:val="0"/>
          <w:szCs w:val="24"/>
        </w:rPr>
        <w:t xml:space="preserve"> </w:t>
      </w:r>
      <w:proofErr w:type="spellStart"/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>Biol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 2010; </w:t>
      </w:r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17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: 105-111 [PMID: 19966799 DOI: 10.1038/nsmb.1719]</w:t>
      </w:r>
    </w:p>
    <w:p w:rsidR="00C971DA" w:rsidRPr="00C971DA" w:rsidRDefault="00C971DA" w:rsidP="00631F66">
      <w:pPr>
        <w:widowControl/>
        <w:snapToGrid w:val="0"/>
        <w:spacing w:line="360" w:lineRule="auto"/>
        <w:jc w:val="both"/>
        <w:rPr>
          <w:rFonts w:ascii="Book Antiqua" w:eastAsia="宋体" w:hAnsi="Book Antiqua" w:cs="宋体"/>
          <w:kern w:val="0"/>
          <w:szCs w:val="24"/>
          <w:lang w:eastAsia="zh-CN"/>
        </w:rPr>
      </w:pPr>
      <w:proofErr w:type="gram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11 </w:t>
      </w:r>
      <w:proofErr w:type="spellStart"/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Feitelson</w:t>
      </w:r>
      <w:proofErr w:type="spellEnd"/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 xml:space="preserve"> M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. Hepatitis B virus infection and primary hepatocellular carcinoma.</w:t>
      </w:r>
      <w:proofErr w:type="gram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 </w:t>
      </w:r>
      <w:proofErr w:type="spellStart"/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>Clin</w:t>
      </w:r>
      <w:proofErr w:type="spellEnd"/>
      <w:r w:rsidR="00B24B32">
        <w:rPr>
          <w:rFonts w:ascii="Book Antiqua" w:hAnsi="Book Antiqua" w:cs="宋体" w:hint="eastAsia"/>
          <w:i/>
          <w:iCs/>
          <w:kern w:val="0"/>
          <w:szCs w:val="24"/>
        </w:rPr>
        <w:t xml:space="preserve"> </w:t>
      </w:r>
      <w:proofErr w:type="spellStart"/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>Microbiol</w:t>
      </w:r>
      <w:proofErr w:type="spellEnd"/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 xml:space="preserve"> Rev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 1992; </w:t>
      </w:r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5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: 275-301 [PMID: 1323384 DOI: 10.1128/CMR.5.3.275]</w:t>
      </w:r>
    </w:p>
    <w:p w:rsidR="00C971DA" w:rsidRPr="00C971DA" w:rsidRDefault="00C971DA" w:rsidP="00631F66">
      <w:pPr>
        <w:widowControl/>
        <w:snapToGrid w:val="0"/>
        <w:spacing w:line="360" w:lineRule="auto"/>
        <w:jc w:val="both"/>
        <w:rPr>
          <w:rFonts w:ascii="Book Antiqua" w:eastAsia="宋体" w:hAnsi="Book Antiqua" w:cs="宋体"/>
          <w:kern w:val="0"/>
          <w:szCs w:val="24"/>
          <w:lang w:eastAsia="zh-CN"/>
        </w:rPr>
      </w:pPr>
      <w:proofErr w:type="gram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12 </w:t>
      </w:r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Murakami S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. Hepatitis B virus X protein</w:t>
      </w:r>
      <w:proofErr w:type="gram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: structure, function and biology. </w:t>
      </w:r>
      <w:proofErr w:type="spellStart"/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>Intervirology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 1999; </w:t>
      </w:r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42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: 81-99 [PMID: 10516464 DOI: 10.1159/000024969]</w:t>
      </w:r>
    </w:p>
    <w:p w:rsidR="00C971DA" w:rsidRPr="00C971DA" w:rsidRDefault="00C971DA" w:rsidP="00631F66">
      <w:pPr>
        <w:widowControl/>
        <w:snapToGrid w:val="0"/>
        <w:spacing w:line="360" w:lineRule="auto"/>
        <w:jc w:val="both"/>
        <w:rPr>
          <w:rFonts w:ascii="Book Antiqua" w:eastAsia="宋体" w:hAnsi="Book Antiqua" w:cs="宋体"/>
          <w:kern w:val="0"/>
          <w:szCs w:val="24"/>
          <w:lang w:eastAsia="zh-CN"/>
        </w:rPr>
      </w:pPr>
      <w:proofErr w:type="gram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13 </w:t>
      </w:r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Robinson WS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.</w:t>
      </w:r>
      <w:proofErr w:type="gramEnd"/>
      <w:r w:rsidR="00B24B32">
        <w:rPr>
          <w:rFonts w:ascii="Book Antiqua" w:hAnsi="Book Antiqua" w:cs="宋体" w:hint="eastAsia"/>
          <w:kern w:val="0"/>
          <w:szCs w:val="24"/>
        </w:rPr>
        <w:t xml:space="preserve"> </w:t>
      </w:r>
      <w:proofErr w:type="gram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Molecular events in the pathogenesis of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hepadnavirus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-associated hepatocellular carcinoma.</w:t>
      </w:r>
      <w:proofErr w:type="gram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 </w:t>
      </w:r>
      <w:proofErr w:type="spellStart"/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>Annu</w:t>
      </w:r>
      <w:proofErr w:type="spellEnd"/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 xml:space="preserve"> Rev Med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 1994; </w:t>
      </w:r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45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: 297-323 [PMID: 8198385 DOI: 10.1146/annurev.med.45.1.297]</w:t>
      </w:r>
    </w:p>
    <w:p w:rsidR="00C971DA" w:rsidRPr="00C971DA" w:rsidRDefault="00C971DA" w:rsidP="00631F66">
      <w:pPr>
        <w:widowControl/>
        <w:snapToGrid w:val="0"/>
        <w:spacing w:line="360" w:lineRule="auto"/>
        <w:jc w:val="both"/>
        <w:rPr>
          <w:rFonts w:ascii="Book Antiqua" w:eastAsia="宋体" w:hAnsi="Book Antiqua" w:cs="宋体"/>
          <w:kern w:val="0"/>
          <w:szCs w:val="24"/>
          <w:lang w:eastAsia="zh-CN"/>
        </w:rPr>
      </w:pPr>
      <w:proofErr w:type="gram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14 </w:t>
      </w:r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Kew MC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. Hepatitis B virus x protein in the pathogenesis of hepatitis B virus-induced hepatocellular carcinoma.</w:t>
      </w:r>
      <w:proofErr w:type="gram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 </w:t>
      </w:r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 xml:space="preserve">J </w:t>
      </w:r>
      <w:proofErr w:type="spellStart"/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>Gastroenterol</w:t>
      </w:r>
      <w:proofErr w:type="spellEnd"/>
      <w:r w:rsidR="00B24B32">
        <w:rPr>
          <w:rFonts w:ascii="Book Antiqua" w:hAnsi="Book Antiqua" w:cs="宋体" w:hint="eastAsia"/>
          <w:i/>
          <w:iCs/>
          <w:kern w:val="0"/>
          <w:szCs w:val="24"/>
        </w:rPr>
        <w:t xml:space="preserve"> </w:t>
      </w:r>
      <w:proofErr w:type="spellStart"/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>Hepatol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 2011; </w:t>
      </w:r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 xml:space="preserve">26 </w:t>
      </w:r>
      <w:proofErr w:type="spellStart"/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Suppl</w:t>
      </w:r>
      <w:proofErr w:type="spellEnd"/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 xml:space="preserve"> 1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: 144-152 [PMID: 21199526 DOI: 10.1111/j.1440-1746.2010.06546.x]</w:t>
      </w:r>
    </w:p>
    <w:p w:rsidR="00C971DA" w:rsidRPr="00C971DA" w:rsidRDefault="00C971DA" w:rsidP="00631F66">
      <w:pPr>
        <w:widowControl/>
        <w:snapToGrid w:val="0"/>
        <w:spacing w:line="360" w:lineRule="auto"/>
        <w:jc w:val="both"/>
        <w:rPr>
          <w:rFonts w:ascii="Book Antiqua" w:eastAsia="宋体" w:hAnsi="Book Antiqua" w:cs="宋体"/>
          <w:kern w:val="0"/>
          <w:szCs w:val="24"/>
          <w:lang w:eastAsia="zh-CN"/>
        </w:rPr>
      </w:pP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15 </w:t>
      </w:r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Kim SY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, Kim JK, Kim HJ,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Ahn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JK. Hepatitis B virus X protein sensitizes UV-induced apoptosis by transcriptional transactivation of Fas ligand gene expression. </w:t>
      </w:r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>IUBMB Life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 2005; </w:t>
      </w:r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57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: 651-658 [PMID: 16203685 DOI: 10.1080/15216540500239697]</w:t>
      </w:r>
    </w:p>
    <w:p w:rsidR="00C971DA" w:rsidRPr="00C971DA" w:rsidRDefault="00C971DA" w:rsidP="00631F66">
      <w:pPr>
        <w:widowControl/>
        <w:snapToGrid w:val="0"/>
        <w:spacing w:line="360" w:lineRule="auto"/>
        <w:jc w:val="both"/>
        <w:rPr>
          <w:rFonts w:ascii="Book Antiqua" w:eastAsia="宋体" w:hAnsi="Book Antiqua" w:cs="宋体"/>
          <w:kern w:val="0"/>
          <w:szCs w:val="24"/>
          <w:lang w:eastAsia="zh-CN"/>
        </w:rPr>
      </w:pP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16 </w:t>
      </w:r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Koike K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, Moriya K,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Yotsuyanagi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H, Iino S,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Kurokawa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K. Induction of cell cycle progression by hepatitis B virus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HBx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gene expression in quiescent mouse fibroblasts. </w:t>
      </w:r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 xml:space="preserve">J </w:t>
      </w:r>
      <w:proofErr w:type="spellStart"/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>Clin</w:t>
      </w:r>
      <w:proofErr w:type="spellEnd"/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 xml:space="preserve"> Invest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 1994; </w:t>
      </w:r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94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: 44-49 [PMID: 8040286 DOI: 10.1172/JCI117343]</w:t>
      </w:r>
    </w:p>
    <w:p w:rsidR="00C971DA" w:rsidRPr="00C971DA" w:rsidRDefault="00C971DA" w:rsidP="00631F66">
      <w:pPr>
        <w:widowControl/>
        <w:snapToGrid w:val="0"/>
        <w:spacing w:line="360" w:lineRule="auto"/>
        <w:jc w:val="both"/>
        <w:rPr>
          <w:rFonts w:ascii="Book Antiqua" w:eastAsia="宋体" w:hAnsi="Book Antiqua" w:cs="宋体"/>
          <w:kern w:val="0"/>
          <w:szCs w:val="24"/>
          <w:lang w:eastAsia="zh-CN"/>
        </w:rPr>
      </w:pP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17 </w:t>
      </w:r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Lin N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, Chen HY, Li D, Zhang SJ, Cheng ZX, Wang XZ. </w:t>
      </w:r>
      <w:proofErr w:type="gram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Apoptosis and its pathway in X gene-transfected HepG2 cells.</w:t>
      </w:r>
      <w:proofErr w:type="gram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 </w:t>
      </w:r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 xml:space="preserve">World J </w:t>
      </w:r>
      <w:proofErr w:type="spellStart"/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>Gastroenterol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 2005; </w:t>
      </w:r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11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: 4326-4331 [PMID: 16038029 DOI: 10.3748/wjg.v11.i28.4326]</w:t>
      </w:r>
    </w:p>
    <w:p w:rsidR="00C971DA" w:rsidRPr="00C971DA" w:rsidRDefault="00C971DA" w:rsidP="00631F66">
      <w:pPr>
        <w:widowControl/>
        <w:snapToGrid w:val="0"/>
        <w:spacing w:line="360" w:lineRule="auto"/>
        <w:jc w:val="both"/>
        <w:rPr>
          <w:rFonts w:ascii="Book Antiqua" w:eastAsia="宋体" w:hAnsi="Book Antiqua" w:cs="宋体"/>
          <w:kern w:val="0"/>
          <w:szCs w:val="24"/>
          <w:lang w:eastAsia="zh-CN"/>
        </w:rPr>
      </w:pP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18 </w:t>
      </w:r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Miao J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, Chen GG, Chun SY, Lai PP. Hepatitis B virus X protein induces apoptosis in hepatoma cells through inhibiting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Bcl-xL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expression. </w:t>
      </w:r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>Cancer Lett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 2006; </w:t>
      </w:r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236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: 115-124 [PMID: 15990224 DOI: 10.1016/j.canlet.2005.05.014]</w:t>
      </w:r>
    </w:p>
    <w:p w:rsidR="00C971DA" w:rsidRPr="00C971DA" w:rsidRDefault="00C971DA" w:rsidP="00631F66">
      <w:pPr>
        <w:widowControl/>
        <w:snapToGrid w:val="0"/>
        <w:spacing w:line="360" w:lineRule="auto"/>
        <w:jc w:val="both"/>
        <w:rPr>
          <w:rFonts w:ascii="Book Antiqua" w:eastAsia="宋体" w:hAnsi="Book Antiqua" w:cs="宋体"/>
          <w:kern w:val="0"/>
          <w:szCs w:val="24"/>
          <w:lang w:eastAsia="zh-CN"/>
        </w:rPr>
      </w:pP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19 </w:t>
      </w:r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Su F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,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Theodosis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CN, Schneider RJ. Role of NF-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kappaB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and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myc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proteins in apoptosis induced by hepatitis B virus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HBx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protein. </w:t>
      </w:r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 xml:space="preserve">J </w:t>
      </w:r>
      <w:proofErr w:type="spellStart"/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>Virol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 2001; </w:t>
      </w:r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75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: 215-225 [PMID: 11119591 DOI: 10.1128/JVI.75.1.215-225.2001]</w:t>
      </w:r>
    </w:p>
    <w:p w:rsidR="00C971DA" w:rsidRPr="00C971DA" w:rsidRDefault="00C971DA" w:rsidP="00631F66">
      <w:pPr>
        <w:widowControl/>
        <w:snapToGrid w:val="0"/>
        <w:spacing w:line="360" w:lineRule="auto"/>
        <w:jc w:val="both"/>
        <w:rPr>
          <w:rFonts w:ascii="Book Antiqua" w:eastAsia="宋体" w:hAnsi="Book Antiqua" w:cs="宋体"/>
          <w:kern w:val="0"/>
          <w:szCs w:val="24"/>
          <w:lang w:eastAsia="zh-CN"/>
        </w:rPr>
      </w:pP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lastRenderedPageBreak/>
        <w:t>20 </w:t>
      </w:r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Cheng AS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, Wong N,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Tse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AM, Chan KY, Chan KK, Sung JJ, Chan HL. RNA interference targeting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HBx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suppresses tumor growth and enhances cisplatin</w:t>
      </w:r>
      <w:r w:rsidR="00B24B32">
        <w:rPr>
          <w:rFonts w:ascii="Book Antiqua" w:hAnsi="Book Antiqua" w:cs="宋体" w:hint="eastAsia"/>
          <w:kern w:val="0"/>
          <w:szCs w:val="24"/>
        </w:rPr>
        <w:t xml:space="preserve">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chemosensitivity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in human hepatocellular carcinoma. </w:t>
      </w:r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>Cancer Lett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 2007; </w:t>
      </w:r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253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: 43-52 [PMID: 17296261 DOI: 10.1016/j.canlet.2007.01.004]</w:t>
      </w:r>
    </w:p>
    <w:p w:rsidR="00C971DA" w:rsidRPr="00C971DA" w:rsidRDefault="00C971DA" w:rsidP="00631F66">
      <w:pPr>
        <w:widowControl/>
        <w:snapToGrid w:val="0"/>
        <w:spacing w:line="360" w:lineRule="auto"/>
        <w:jc w:val="both"/>
        <w:rPr>
          <w:rFonts w:ascii="Book Antiqua" w:eastAsia="宋体" w:hAnsi="Book Antiqua" w:cs="宋体"/>
          <w:kern w:val="0"/>
          <w:szCs w:val="24"/>
          <w:lang w:eastAsia="zh-CN"/>
        </w:rPr>
      </w:pP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21 </w:t>
      </w:r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Murata M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,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Matsuzaki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K, Yoshida K, Sekimoto G,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Tahashi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Y, Mori S,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Uemura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Y,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Sakaida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N, Fujisawa J, Seki T, Kobayashi K,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Yokote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K, Koike K, Okazaki K. Hepatitis B virus X protein shifts human hepatic transforming growth factor (TGF)-beta signaling from tumor suppression to oncogenesis in early chronic hepatitis B. </w:t>
      </w:r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>Hepatology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 2009; </w:t>
      </w:r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49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: 1203-1217 [PMID: 19263472 DOI: 10.1002/hep.22765]</w:t>
      </w:r>
    </w:p>
    <w:p w:rsidR="00C971DA" w:rsidRPr="00C971DA" w:rsidRDefault="00C971DA" w:rsidP="00631F66">
      <w:pPr>
        <w:widowControl/>
        <w:snapToGrid w:val="0"/>
        <w:spacing w:line="360" w:lineRule="auto"/>
        <w:jc w:val="both"/>
        <w:rPr>
          <w:rFonts w:ascii="Book Antiqua" w:eastAsia="宋体" w:hAnsi="Book Antiqua" w:cs="宋体"/>
          <w:kern w:val="0"/>
          <w:szCs w:val="24"/>
          <w:lang w:eastAsia="zh-CN"/>
        </w:rPr>
      </w:pP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22 </w:t>
      </w:r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Shih WL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, Kuo ML, Chuang SE, Cheng AL,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Doong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SL. Hepatitis B virus X protein activates a survival signaling by linking SRC to phosphatidylinositol 3-kinase. </w:t>
      </w:r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 xml:space="preserve">J </w:t>
      </w:r>
      <w:proofErr w:type="spellStart"/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>Biol</w:t>
      </w:r>
      <w:proofErr w:type="spellEnd"/>
      <w:r w:rsidR="00B24B32">
        <w:rPr>
          <w:rFonts w:ascii="Book Antiqua" w:hAnsi="Book Antiqua" w:cs="宋体" w:hint="eastAsia"/>
          <w:i/>
          <w:iCs/>
          <w:kern w:val="0"/>
          <w:szCs w:val="24"/>
        </w:rPr>
        <w:t xml:space="preserve"> </w:t>
      </w:r>
      <w:proofErr w:type="spellStart"/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>Chem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 2003; </w:t>
      </w:r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278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: 31807-31813 [PMID: 12805382 DOI: 10.1074/jbc.M302580200]</w:t>
      </w:r>
    </w:p>
    <w:p w:rsidR="00C971DA" w:rsidRPr="00C971DA" w:rsidRDefault="00C971DA" w:rsidP="00631F66">
      <w:pPr>
        <w:widowControl/>
        <w:snapToGrid w:val="0"/>
        <w:spacing w:line="360" w:lineRule="auto"/>
        <w:jc w:val="both"/>
        <w:rPr>
          <w:rFonts w:ascii="Book Antiqua" w:eastAsia="宋体" w:hAnsi="Book Antiqua" w:cs="宋体"/>
          <w:kern w:val="0"/>
          <w:szCs w:val="24"/>
          <w:lang w:eastAsia="zh-CN"/>
        </w:rPr>
      </w:pP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23 </w:t>
      </w:r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Wu BK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, Li CC, Chen HJ, Chang JL,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Jeng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KS, Chou CK, Hsu MT, Tsai TF. Blocking of G1/S transition and cell death in the regenerating liver of Hepatitis B virus X protein transgenic mice. </w:t>
      </w:r>
      <w:proofErr w:type="spellStart"/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>Biochem</w:t>
      </w:r>
      <w:proofErr w:type="spellEnd"/>
      <w:r w:rsidR="00B24B32">
        <w:rPr>
          <w:rFonts w:ascii="Book Antiqua" w:hAnsi="Book Antiqua" w:cs="宋体" w:hint="eastAsia"/>
          <w:i/>
          <w:iCs/>
          <w:kern w:val="0"/>
          <w:szCs w:val="24"/>
        </w:rPr>
        <w:t xml:space="preserve"> </w:t>
      </w:r>
      <w:proofErr w:type="spellStart"/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>Biophys</w:t>
      </w:r>
      <w:proofErr w:type="spellEnd"/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 xml:space="preserve"> Res </w:t>
      </w:r>
      <w:proofErr w:type="spellStart"/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>Commun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 2006; </w:t>
      </w:r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340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: 916-928 [PMID: 16403455 DOI: 10.1016/j.bbrc.2005.12.089]</w:t>
      </w:r>
    </w:p>
    <w:p w:rsidR="00C971DA" w:rsidRPr="00C971DA" w:rsidRDefault="00C971DA" w:rsidP="00631F66">
      <w:pPr>
        <w:widowControl/>
        <w:snapToGrid w:val="0"/>
        <w:spacing w:line="360" w:lineRule="auto"/>
        <w:jc w:val="both"/>
        <w:rPr>
          <w:rFonts w:ascii="Book Antiqua" w:eastAsia="宋体" w:hAnsi="Book Antiqua" w:cs="宋体"/>
          <w:kern w:val="0"/>
          <w:szCs w:val="24"/>
          <w:lang w:eastAsia="zh-CN"/>
        </w:rPr>
      </w:pP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24 </w:t>
      </w:r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Tsou AP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, Yang CW, Huang CY, Yu RC, Lee YC, Chang CW, Chen BR, Chung YF,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Fann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MJ, Chi CW, Chiu JH, Chou CK. Identification of a novel cell cycle regulated gene, HURP, overexpressed in human hepatocellular carcinoma. </w:t>
      </w:r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>Oncogene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 2003; </w:t>
      </w:r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22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: 298-307 [PMID: 12527899 DOI: 10.1038/sj.onc.1206129]</w:t>
      </w:r>
    </w:p>
    <w:p w:rsidR="00C971DA" w:rsidRPr="00C971DA" w:rsidRDefault="00C971DA" w:rsidP="00631F66">
      <w:pPr>
        <w:widowControl/>
        <w:snapToGrid w:val="0"/>
        <w:spacing w:line="360" w:lineRule="auto"/>
        <w:jc w:val="both"/>
        <w:rPr>
          <w:rFonts w:ascii="Book Antiqua" w:eastAsia="宋体" w:hAnsi="Book Antiqua" w:cs="宋体"/>
          <w:kern w:val="0"/>
          <w:szCs w:val="24"/>
          <w:lang w:eastAsia="zh-CN"/>
        </w:rPr>
      </w:pP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25 </w:t>
      </w:r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Nomura N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,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Miyajima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N,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Sazuka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T, Tanaka A,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Kawarabayasi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Y, Sato S, Nagase T, Seki N, Ishikawa K,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Tabata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S. Prediction of the coding sequences of unidentified human genes. I. The coding sequences of 40 new genes (KIAA0001-KIAA0040) deduced by analysis of randomly sampled cDNA</w:t>
      </w:r>
      <w:r w:rsidR="00B24B32">
        <w:rPr>
          <w:rFonts w:ascii="Book Antiqua" w:hAnsi="Book Antiqua" w:cs="宋体" w:hint="eastAsia"/>
          <w:kern w:val="0"/>
          <w:szCs w:val="24"/>
        </w:rPr>
        <w:t xml:space="preserve"> 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clones from human immature myeloid cell line KG-1. </w:t>
      </w:r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>DNA Res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 1994; </w:t>
      </w:r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1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: 27-35 [PMID: 7584026 DOI: 10.1093/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dnares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/1.1.27]</w:t>
      </w:r>
    </w:p>
    <w:p w:rsidR="00C971DA" w:rsidRPr="00C971DA" w:rsidRDefault="00C971DA" w:rsidP="00631F66">
      <w:pPr>
        <w:widowControl/>
        <w:snapToGrid w:val="0"/>
        <w:spacing w:line="360" w:lineRule="auto"/>
        <w:jc w:val="both"/>
        <w:rPr>
          <w:rFonts w:ascii="Book Antiqua" w:eastAsia="宋体" w:hAnsi="Book Antiqua" w:cs="宋体"/>
          <w:kern w:val="0"/>
          <w:szCs w:val="24"/>
          <w:lang w:eastAsia="zh-CN"/>
        </w:rPr>
      </w:pP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26 </w:t>
      </w:r>
      <w:proofErr w:type="spellStart"/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Bassal</w:t>
      </w:r>
      <w:proofErr w:type="spellEnd"/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 xml:space="preserve"> S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, Nomura N, Venter D, Brand K, McKay MJ, van der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Spek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PJ. </w:t>
      </w:r>
      <w:proofErr w:type="gram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Characterization of a novel human cell-cycle-regulated homologue of 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lastRenderedPageBreak/>
        <w:t>Drosophila dlg1.</w:t>
      </w:r>
      <w:proofErr w:type="gram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 </w:t>
      </w:r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>Genomics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 2001; </w:t>
      </w:r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77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: 5-7 [PMID: 11543626 DOI: 10.1006/geno.2001.6570]</w:t>
      </w:r>
    </w:p>
    <w:p w:rsidR="00C971DA" w:rsidRPr="00C971DA" w:rsidRDefault="00C971DA" w:rsidP="00631F66">
      <w:pPr>
        <w:widowControl/>
        <w:snapToGrid w:val="0"/>
        <w:spacing w:line="360" w:lineRule="auto"/>
        <w:jc w:val="both"/>
        <w:rPr>
          <w:rFonts w:ascii="Book Antiqua" w:eastAsia="宋体" w:hAnsi="Book Antiqua" w:cs="宋体"/>
          <w:kern w:val="0"/>
          <w:szCs w:val="24"/>
          <w:lang w:eastAsia="zh-CN"/>
        </w:rPr>
      </w:pP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27 </w:t>
      </w:r>
      <w:proofErr w:type="spellStart"/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Gudmundsson</w:t>
      </w:r>
      <w:proofErr w:type="spellEnd"/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 xml:space="preserve"> KO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,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Thorsteinsson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L,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Sigurjonsson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OE, Keller JR,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Olafsson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K,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Egeland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T,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Gudmundsson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S,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Rafnar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T. Gene expression analysis of hematopoietic progenitor cells identifies Dlg7 as a potential stem cell gene. </w:t>
      </w:r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>Stem Cells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2007; </w:t>
      </w:r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25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: 1498-1506 [PMID: 17322106 DOI: 10.1634/stemcells.2005-0479]</w:t>
      </w:r>
    </w:p>
    <w:p w:rsidR="00C971DA" w:rsidRPr="00C971DA" w:rsidRDefault="00C971DA" w:rsidP="00631F66">
      <w:pPr>
        <w:widowControl/>
        <w:snapToGrid w:val="0"/>
        <w:spacing w:line="360" w:lineRule="auto"/>
        <w:jc w:val="both"/>
        <w:rPr>
          <w:rFonts w:ascii="Book Antiqua" w:eastAsia="宋体" w:hAnsi="Book Antiqua" w:cs="宋体"/>
          <w:kern w:val="0"/>
          <w:szCs w:val="24"/>
          <w:lang w:eastAsia="zh-CN"/>
        </w:rPr>
      </w:pP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28 </w:t>
      </w:r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Yu CT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, Hsu JM, Lee YC, Tsou AP, Chou CK, Huang CY. Phosphorylation and stabilization of HURP by Aurora-A: implication of HURP as a transforming target of Aurora-A. </w:t>
      </w:r>
      <w:proofErr w:type="spellStart"/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>Mol</w:t>
      </w:r>
      <w:proofErr w:type="spellEnd"/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 xml:space="preserve"> Cell </w:t>
      </w:r>
      <w:proofErr w:type="spellStart"/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>Biol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 2005; </w:t>
      </w:r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25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: 5789-5800 [PMID: 15987997 DOI: 10.1128/MCB.25.14.5789-5800.2005]</w:t>
      </w:r>
    </w:p>
    <w:p w:rsidR="00C971DA" w:rsidRPr="00C971DA" w:rsidRDefault="00C971DA" w:rsidP="00631F66">
      <w:pPr>
        <w:widowControl/>
        <w:snapToGrid w:val="0"/>
        <w:spacing w:line="360" w:lineRule="auto"/>
        <w:jc w:val="both"/>
        <w:rPr>
          <w:rFonts w:ascii="Book Antiqua" w:eastAsia="宋体" w:hAnsi="Book Antiqua" w:cs="宋体"/>
          <w:kern w:val="0"/>
          <w:szCs w:val="24"/>
          <w:lang w:eastAsia="zh-CN"/>
        </w:rPr>
      </w:pP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29 </w:t>
      </w:r>
      <w:proofErr w:type="spellStart"/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Koffa</w:t>
      </w:r>
      <w:proofErr w:type="spellEnd"/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 xml:space="preserve"> MD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, Casanova CM,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Santarella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R,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Köcher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T,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Wilm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M,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Mattaj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IW. HURP is part of a Ran-dependent complex involved in spindle formation. </w:t>
      </w:r>
      <w:proofErr w:type="spellStart"/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>Curr</w:t>
      </w:r>
      <w:proofErr w:type="spellEnd"/>
      <w:r w:rsidR="00B24B32">
        <w:rPr>
          <w:rFonts w:ascii="Book Antiqua" w:hAnsi="Book Antiqua" w:cs="宋体" w:hint="eastAsia"/>
          <w:i/>
          <w:iCs/>
          <w:kern w:val="0"/>
          <w:szCs w:val="24"/>
        </w:rPr>
        <w:t xml:space="preserve"> </w:t>
      </w:r>
      <w:proofErr w:type="spellStart"/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>Biol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 2006; </w:t>
      </w:r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16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: 743-754 [PMID: 16631581 DOI: 10.1016/j.cub.2006.03.056]</w:t>
      </w:r>
    </w:p>
    <w:p w:rsidR="00C971DA" w:rsidRPr="00C971DA" w:rsidRDefault="00C971DA" w:rsidP="00631F66">
      <w:pPr>
        <w:widowControl/>
        <w:snapToGrid w:val="0"/>
        <w:spacing w:line="360" w:lineRule="auto"/>
        <w:jc w:val="both"/>
        <w:rPr>
          <w:rFonts w:ascii="Book Antiqua" w:eastAsia="宋体" w:hAnsi="Book Antiqua" w:cs="宋体"/>
          <w:kern w:val="0"/>
          <w:szCs w:val="24"/>
          <w:lang w:eastAsia="zh-CN"/>
        </w:rPr>
      </w:pP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30 </w:t>
      </w:r>
      <w:proofErr w:type="spellStart"/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Silljé</w:t>
      </w:r>
      <w:proofErr w:type="spellEnd"/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 xml:space="preserve"> HH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, Nagel S,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Körner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R,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Nigg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EA. HURP is a Ran-importin beta-regulated protein that stabilizes kinetochore microtubules in the vicinity of chromosomes. </w:t>
      </w:r>
      <w:proofErr w:type="spellStart"/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>Curr</w:t>
      </w:r>
      <w:proofErr w:type="spellEnd"/>
      <w:r w:rsidR="00B24B32">
        <w:rPr>
          <w:rFonts w:ascii="Book Antiqua" w:hAnsi="Book Antiqua" w:cs="宋体" w:hint="eastAsia"/>
          <w:i/>
          <w:iCs/>
          <w:kern w:val="0"/>
          <w:szCs w:val="24"/>
        </w:rPr>
        <w:t xml:space="preserve"> </w:t>
      </w:r>
      <w:proofErr w:type="spellStart"/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>Biol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 2006; </w:t>
      </w:r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16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: 731-742 [PMID: 16631580 DOI: 10.1016/j.cub.2006.02.070]</w:t>
      </w:r>
    </w:p>
    <w:p w:rsidR="00C971DA" w:rsidRPr="00C971DA" w:rsidRDefault="00C971DA" w:rsidP="00631F66">
      <w:pPr>
        <w:widowControl/>
        <w:snapToGrid w:val="0"/>
        <w:spacing w:line="360" w:lineRule="auto"/>
        <w:jc w:val="both"/>
        <w:rPr>
          <w:rFonts w:ascii="Book Antiqua" w:eastAsia="宋体" w:hAnsi="Book Antiqua" w:cs="宋体"/>
          <w:kern w:val="0"/>
          <w:szCs w:val="24"/>
          <w:lang w:eastAsia="zh-CN"/>
        </w:rPr>
      </w:pP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31 </w:t>
      </w:r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Wong J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, Fang G. HURP controls spindle dynamics to promote proper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interkinetochore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tension and efficient kinetochore capture. </w:t>
      </w:r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 xml:space="preserve">J Cell </w:t>
      </w:r>
      <w:proofErr w:type="spellStart"/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>Biol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 2006; </w:t>
      </w:r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173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: 879-891 [PMID: 16769820 DOI: 10.1083/jcb.200511132]</w:t>
      </w:r>
    </w:p>
    <w:p w:rsidR="00C971DA" w:rsidRPr="00C971DA" w:rsidRDefault="00C971DA" w:rsidP="00631F66">
      <w:pPr>
        <w:widowControl/>
        <w:snapToGrid w:val="0"/>
        <w:spacing w:line="360" w:lineRule="auto"/>
        <w:jc w:val="both"/>
        <w:rPr>
          <w:rFonts w:ascii="Book Antiqua" w:eastAsia="宋体" w:hAnsi="Book Antiqua" w:cs="宋体"/>
          <w:kern w:val="0"/>
          <w:szCs w:val="24"/>
          <w:lang w:eastAsia="zh-CN"/>
        </w:rPr>
      </w:pP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32 </w:t>
      </w:r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Wong J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,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Lerrigo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R, Jang CY, Fang G. Aurora A regulates the activity of HURP by controlling the accessibility of its microtubule-binding domain. </w:t>
      </w:r>
      <w:proofErr w:type="spellStart"/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>Mol</w:t>
      </w:r>
      <w:proofErr w:type="spellEnd"/>
      <w:r w:rsidR="00B24B32">
        <w:rPr>
          <w:rFonts w:ascii="Book Antiqua" w:hAnsi="Book Antiqua" w:cs="宋体" w:hint="eastAsia"/>
          <w:i/>
          <w:iCs/>
          <w:kern w:val="0"/>
          <w:szCs w:val="24"/>
        </w:rPr>
        <w:t xml:space="preserve"> </w:t>
      </w:r>
      <w:proofErr w:type="spellStart"/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>Biol</w:t>
      </w:r>
      <w:proofErr w:type="spellEnd"/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 xml:space="preserve"> Cell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 2008; </w:t>
      </w:r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19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: 2083-2091 [PMID: 18321990 DOI: 10.1091/mbc.E07-10-1088]</w:t>
      </w:r>
    </w:p>
    <w:p w:rsidR="00C971DA" w:rsidRPr="00C971DA" w:rsidRDefault="00C971DA" w:rsidP="00631F66">
      <w:pPr>
        <w:widowControl/>
        <w:snapToGrid w:val="0"/>
        <w:spacing w:line="360" w:lineRule="auto"/>
        <w:jc w:val="both"/>
        <w:rPr>
          <w:rFonts w:ascii="Book Antiqua" w:eastAsia="宋体" w:hAnsi="Book Antiqua" w:cs="宋体"/>
          <w:kern w:val="0"/>
          <w:szCs w:val="24"/>
          <w:lang w:eastAsia="zh-CN"/>
        </w:rPr>
      </w:pP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33 </w:t>
      </w:r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Betz MJ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,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Beuschlein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F. Diagnosis: Novel molecular signatures for adrenocortical carcinoma. </w:t>
      </w:r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 xml:space="preserve">Nat Rev </w:t>
      </w:r>
      <w:proofErr w:type="spellStart"/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>Endocrinol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 2009; </w:t>
      </w:r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5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: 297-299 [PMID: 19465894 DOI: 10.1038/nrendo.2009.93]</w:t>
      </w:r>
    </w:p>
    <w:p w:rsidR="00C971DA" w:rsidRPr="00C971DA" w:rsidRDefault="00C971DA" w:rsidP="00631F66">
      <w:pPr>
        <w:widowControl/>
        <w:snapToGrid w:val="0"/>
        <w:spacing w:line="360" w:lineRule="auto"/>
        <w:jc w:val="both"/>
        <w:rPr>
          <w:rFonts w:ascii="Book Antiqua" w:eastAsia="宋体" w:hAnsi="Book Antiqua" w:cs="宋体"/>
          <w:kern w:val="0"/>
          <w:szCs w:val="24"/>
          <w:lang w:eastAsia="zh-CN"/>
        </w:rPr>
      </w:pP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34 </w:t>
      </w:r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 xml:space="preserve">de </w:t>
      </w:r>
      <w:proofErr w:type="spellStart"/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Reyniès</w:t>
      </w:r>
      <w:proofErr w:type="spellEnd"/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 xml:space="preserve"> A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,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Assié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G, Rickman DS,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Tissier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F,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Groussin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L, René-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Corail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F,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Dousset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B,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Bertagna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X,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Clauser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E,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Bertherat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J. Gene expression profiling reveals a new classification of adrenocortical tumors and identifies molecular 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lastRenderedPageBreak/>
        <w:t>predictors of malignancy and survival. </w:t>
      </w:r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 xml:space="preserve">J </w:t>
      </w:r>
      <w:proofErr w:type="spellStart"/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>Clin</w:t>
      </w:r>
      <w:proofErr w:type="spellEnd"/>
      <w:r w:rsidR="00B24B32">
        <w:rPr>
          <w:rFonts w:ascii="Book Antiqua" w:hAnsi="Book Antiqua" w:cs="宋体" w:hint="eastAsia"/>
          <w:i/>
          <w:iCs/>
          <w:kern w:val="0"/>
          <w:szCs w:val="24"/>
        </w:rPr>
        <w:t xml:space="preserve"> </w:t>
      </w:r>
      <w:proofErr w:type="spellStart"/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>Oncol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 2009; </w:t>
      </w:r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27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: 1108-1115 [PMID: 19139432 DOI: 10.1200/JCO.2008.18.5678]</w:t>
      </w:r>
    </w:p>
    <w:p w:rsidR="00C971DA" w:rsidRPr="00C971DA" w:rsidRDefault="00C971DA" w:rsidP="00631F66">
      <w:pPr>
        <w:widowControl/>
        <w:snapToGrid w:val="0"/>
        <w:spacing w:line="360" w:lineRule="auto"/>
        <w:jc w:val="both"/>
        <w:rPr>
          <w:rFonts w:ascii="Book Antiqua" w:eastAsia="宋体" w:hAnsi="Book Antiqua" w:cs="宋体"/>
          <w:kern w:val="0"/>
          <w:szCs w:val="24"/>
          <w:lang w:eastAsia="zh-CN"/>
        </w:rPr>
      </w:pP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35 </w:t>
      </w:r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Hsu JM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, Lee YC, Yu CT, Huang CY. Fbx7 functions in the SCF complex regulating Cdk1-cyclin B-phosphorylated hepatoma up-regulated protein (HURP) proteolysis by a proline-rich region. </w:t>
      </w:r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 xml:space="preserve">J </w:t>
      </w:r>
      <w:proofErr w:type="spellStart"/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>Biol</w:t>
      </w:r>
      <w:proofErr w:type="spellEnd"/>
      <w:r w:rsidR="00B24B32">
        <w:rPr>
          <w:rFonts w:ascii="Book Antiqua" w:hAnsi="Book Antiqua" w:cs="宋体" w:hint="eastAsia"/>
          <w:i/>
          <w:iCs/>
          <w:kern w:val="0"/>
          <w:szCs w:val="24"/>
        </w:rPr>
        <w:t xml:space="preserve"> </w:t>
      </w:r>
      <w:proofErr w:type="spellStart"/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>Chem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 2004; </w:t>
      </w:r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279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: 32592-32602 [PMID: 15145941 DOI: 10.1074/jbc.M404950200]</w:t>
      </w:r>
    </w:p>
    <w:p w:rsidR="00C971DA" w:rsidRPr="00C971DA" w:rsidRDefault="00C971DA" w:rsidP="00631F66">
      <w:pPr>
        <w:widowControl/>
        <w:snapToGrid w:val="0"/>
        <w:spacing w:line="360" w:lineRule="auto"/>
        <w:jc w:val="both"/>
        <w:rPr>
          <w:rFonts w:ascii="Book Antiqua" w:eastAsia="宋体" w:hAnsi="Book Antiqua" w:cs="宋体"/>
          <w:kern w:val="0"/>
          <w:szCs w:val="24"/>
          <w:lang w:eastAsia="zh-CN"/>
        </w:rPr>
      </w:pP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36 </w:t>
      </w:r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Kuo TC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, Chao CC. Hepatitis B virus X protein prevents apoptosis of hepatocellular carcinoma cells by upregulating SATB1 and HURP expression. </w:t>
      </w:r>
      <w:proofErr w:type="spellStart"/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>Biochem</w:t>
      </w:r>
      <w:proofErr w:type="spellEnd"/>
      <w:r w:rsidR="00B24B32">
        <w:rPr>
          <w:rFonts w:ascii="Book Antiqua" w:hAnsi="Book Antiqua" w:cs="宋体" w:hint="eastAsia"/>
          <w:i/>
          <w:iCs/>
          <w:kern w:val="0"/>
          <w:szCs w:val="24"/>
        </w:rPr>
        <w:t xml:space="preserve"> </w:t>
      </w:r>
      <w:proofErr w:type="spellStart"/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>Pharmacol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 2010; </w:t>
      </w:r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80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: 1093-1102 [PMID: 20541537 DOI: 10.1016/j.bcp.2010.06.003]</w:t>
      </w:r>
    </w:p>
    <w:p w:rsidR="00C971DA" w:rsidRPr="00C971DA" w:rsidRDefault="00C971DA" w:rsidP="00631F66">
      <w:pPr>
        <w:widowControl/>
        <w:snapToGrid w:val="0"/>
        <w:spacing w:line="360" w:lineRule="auto"/>
        <w:jc w:val="both"/>
        <w:rPr>
          <w:rFonts w:ascii="Book Antiqua" w:eastAsia="宋体" w:hAnsi="Book Antiqua" w:cs="宋体"/>
          <w:kern w:val="0"/>
          <w:szCs w:val="24"/>
          <w:lang w:eastAsia="zh-CN"/>
        </w:rPr>
      </w:pP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37 </w:t>
      </w:r>
      <w:proofErr w:type="spellStart"/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Pavan</w:t>
      </w:r>
      <w:proofErr w:type="spellEnd"/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 xml:space="preserve"> Kumar P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,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Purbey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PK, Sinha CK,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Notani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D,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Limaye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A,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Jayani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RS,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Galande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S. Phosphorylation of SATB1, a global gene regulator, acts as a molecular switch regulating its transcriptional activity in vivo. </w:t>
      </w:r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>Mol Cell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 2006; </w:t>
      </w:r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22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: 231-243 [PMID: 16630892 DOI: 10.1016/j.molcel.2006.03.010]</w:t>
      </w:r>
    </w:p>
    <w:p w:rsidR="00C971DA" w:rsidRPr="00C971DA" w:rsidRDefault="00C971DA" w:rsidP="00631F66">
      <w:pPr>
        <w:widowControl/>
        <w:snapToGrid w:val="0"/>
        <w:spacing w:line="360" w:lineRule="auto"/>
        <w:jc w:val="both"/>
        <w:rPr>
          <w:rFonts w:ascii="Book Antiqua" w:eastAsia="宋体" w:hAnsi="Book Antiqua" w:cs="宋体"/>
          <w:kern w:val="0"/>
          <w:szCs w:val="24"/>
          <w:lang w:eastAsia="zh-CN"/>
        </w:rPr>
      </w:pP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38 </w:t>
      </w:r>
      <w:proofErr w:type="spellStart"/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Wiesenauer</w:t>
      </w:r>
      <w:proofErr w:type="spellEnd"/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 xml:space="preserve"> CA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, Yip-Schneider MT, Wang Y, Schmidt CM. Multiple anticancer effects of blocking MEK-ERK signaling in hepatocellular carcinoma. </w:t>
      </w:r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 xml:space="preserve">J Am </w:t>
      </w:r>
      <w:proofErr w:type="spellStart"/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>Coll</w:t>
      </w:r>
      <w:proofErr w:type="spellEnd"/>
      <w:r w:rsidR="00B24B32">
        <w:rPr>
          <w:rFonts w:ascii="Book Antiqua" w:hAnsi="Book Antiqua" w:cs="宋体" w:hint="eastAsia"/>
          <w:i/>
          <w:iCs/>
          <w:kern w:val="0"/>
          <w:szCs w:val="24"/>
        </w:rPr>
        <w:t xml:space="preserve"> </w:t>
      </w:r>
      <w:proofErr w:type="spellStart"/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>Surg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 2004; </w:t>
      </w:r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198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: 410-421 [PMID: 14992744 DOI: 10.1016/j.jamcollsurg.2003.10.004]</w:t>
      </w:r>
    </w:p>
    <w:p w:rsidR="00C971DA" w:rsidRPr="00C971DA" w:rsidRDefault="00C971DA" w:rsidP="00631F66">
      <w:pPr>
        <w:widowControl/>
        <w:snapToGrid w:val="0"/>
        <w:spacing w:line="360" w:lineRule="auto"/>
        <w:jc w:val="both"/>
        <w:rPr>
          <w:rFonts w:ascii="Book Antiqua" w:eastAsia="宋体" w:hAnsi="Book Antiqua" w:cs="宋体"/>
          <w:kern w:val="0"/>
          <w:szCs w:val="24"/>
          <w:lang w:eastAsia="zh-CN"/>
        </w:rPr>
      </w:pP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39 </w:t>
      </w:r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Kumar PP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,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Bischof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O,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Purbey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PK,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Notani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D,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Urlaub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H,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Dejean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A,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Galande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S. Functional interaction between PML and SATB1 regulates chromatin-loop architecture and transcription of the MHC class I locus. </w:t>
      </w:r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 xml:space="preserve">Nat Cell </w:t>
      </w:r>
      <w:proofErr w:type="spellStart"/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>Biol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 2007; </w:t>
      </w:r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9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: 45-56 [PMID: 17173041 DOI: 10.1038/ncb1516]</w:t>
      </w:r>
    </w:p>
    <w:p w:rsidR="00C971DA" w:rsidRPr="00C971DA" w:rsidRDefault="00C971DA" w:rsidP="00631F66">
      <w:pPr>
        <w:widowControl/>
        <w:snapToGrid w:val="0"/>
        <w:spacing w:line="360" w:lineRule="auto"/>
        <w:jc w:val="both"/>
        <w:rPr>
          <w:rFonts w:ascii="Book Antiqua" w:eastAsia="宋体" w:hAnsi="Book Antiqua" w:cs="宋体"/>
          <w:kern w:val="0"/>
          <w:szCs w:val="24"/>
          <w:lang w:eastAsia="zh-CN"/>
        </w:rPr>
      </w:pP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40 </w:t>
      </w:r>
      <w:proofErr w:type="spellStart"/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Zweyer</w:t>
      </w:r>
      <w:proofErr w:type="spellEnd"/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 xml:space="preserve"> M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,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Riederer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BM, Ochs RL,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Fackelmayer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FO,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Kohwi-Shigematsu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T,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Bareggi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R,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Narducci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P,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Martelli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AM. Association of nuclear matrix proteins with granular and threaded nuclear bodies in cell lines undergoing apoptosis. </w:t>
      </w:r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>Exp Cell Res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 1997; </w:t>
      </w:r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230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: 325-336 [PMID: 9024791 DOI: 10.1006/excr.1996.3415]</w:t>
      </w:r>
    </w:p>
    <w:p w:rsidR="00C971DA" w:rsidRPr="00C971DA" w:rsidRDefault="00C971DA" w:rsidP="00631F66">
      <w:pPr>
        <w:widowControl/>
        <w:snapToGrid w:val="0"/>
        <w:spacing w:line="360" w:lineRule="auto"/>
        <w:jc w:val="both"/>
        <w:rPr>
          <w:rFonts w:ascii="Book Antiqua" w:eastAsia="宋体" w:hAnsi="Book Antiqua" w:cs="宋体"/>
          <w:kern w:val="0"/>
          <w:szCs w:val="24"/>
          <w:lang w:eastAsia="zh-CN"/>
        </w:rPr>
      </w:pP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41 </w:t>
      </w:r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Tan JA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, Sun Y, Song J, Chen Y,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Krontiris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TG,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Durrin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LK. SUMO conjugation to the matrix attachment region-binding protein, special AT-rich sequence-binding protein-1 (SATB1), targets SATB1 to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promyelocytic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nuclear bodies where it undergoes caspase cleavage. </w:t>
      </w:r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 xml:space="preserve">J </w:t>
      </w:r>
      <w:proofErr w:type="spellStart"/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>Biol</w:t>
      </w:r>
      <w:proofErr w:type="spellEnd"/>
      <w:r w:rsidR="00B24B32">
        <w:rPr>
          <w:rFonts w:ascii="Book Antiqua" w:hAnsi="Book Antiqua" w:cs="宋体" w:hint="eastAsia"/>
          <w:i/>
          <w:iCs/>
          <w:kern w:val="0"/>
          <w:szCs w:val="24"/>
        </w:rPr>
        <w:t xml:space="preserve"> </w:t>
      </w:r>
      <w:proofErr w:type="spellStart"/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>Chem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 2008; </w:t>
      </w:r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283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: 18124-18134 [PMID: 18408014 DOI: 10.1074/jbc.M800512200]</w:t>
      </w:r>
    </w:p>
    <w:p w:rsidR="00C971DA" w:rsidRPr="00C971DA" w:rsidRDefault="00C971DA" w:rsidP="00631F66">
      <w:pPr>
        <w:widowControl/>
        <w:snapToGrid w:val="0"/>
        <w:spacing w:line="360" w:lineRule="auto"/>
        <w:jc w:val="both"/>
        <w:rPr>
          <w:rFonts w:ascii="Book Antiqua" w:eastAsia="宋体" w:hAnsi="Book Antiqua" w:cs="宋体"/>
          <w:kern w:val="0"/>
          <w:szCs w:val="24"/>
          <w:lang w:eastAsia="zh-CN"/>
        </w:rPr>
      </w:pP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lastRenderedPageBreak/>
        <w:t>42 </w:t>
      </w:r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Han HJ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, Russo J,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Kohwi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Y,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Kohwi-Shigematsu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T. SATB1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reprogrammes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gene expression to promote breast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tumour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growth and metastasis. </w:t>
      </w:r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>Nature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 2008; </w:t>
      </w:r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452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: 187-193 [PMID: 18337816 DOI: 10.1038/nature06781]</w:t>
      </w:r>
    </w:p>
    <w:p w:rsidR="00C971DA" w:rsidRPr="00C971DA" w:rsidRDefault="00C971DA" w:rsidP="00631F66">
      <w:pPr>
        <w:widowControl/>
        <w:snapToGrid w:val="0"/>
        <w:spacing w:line="360" w:lineRule="auto"/>
        <w:jc w:val="both"/>
        <w:rPr>
          <w:rFonts w:ascii="Book Antiqua" w:eastAsia="宋体" w:hAnsi="Book Antiqua" w:cs="宋体"/>
          <w:kern w:val="0"/>
          <w:szCs w:val="24"/>
          <w:lang w:eastAsia="zh-CN"/>
        </w:rPr>
      </w:pP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43 </w:t>
      </w:r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Li QQ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, Chen ZQ, Xu JD, Cao XX, Chen Q, Liu XP, Xu ZD. Overexpression and involvement of special AT-rich sequence binding protein 1 in multidrug resistance in human breast carcinoma cells. </w:t>
      </w:r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 xml:space="preserve">Cancer </w:t>
      </w:r>
      <w:proofErr w:type="spellStart"/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>Sci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 2010; </w:t>
      </w:r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101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: 80-86 [PMID: 19860849 DOI: 10.1111/j.1349-7006.2009.01372.x]</w:t>
      </w:r>
    </w:p>
    <w:p w:rsidR="00C971DA" w:rsidRPr="00C971DA" w:rsidRDefault="00C971DA" w:rsidP="00631F66">
      <w:pPr>
        <w:widowControl/>
        <w:snapToGrid w:val="0"/>
        <w:spacing w:line="360" w:lineRule="auto"/>
        <w:jc w:val="both"/>
        <w:rPr>
          <w:rFonts w:ascii="Book Antiqua" w:eastAsia="宋体" w:hAnsi="Book Antiqua" w:cs="宋体"/>
          <w:kern w:val="0"/>
          <w:szCs w:val="24"/>
          <w:lang w:eastAsia="zh-CN"/>
        </w:rPr>
      </w:pP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44 </w:t>
      </w:r>
      <w:proofErr w:type="spellStart"/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Hanahan</w:t>
      </w:r>
      <w:proofErr w:type="spellEnd"/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 xml:space="preserve"> D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, Weinberg RA. Hallmarks of cancer: the next generation. </w:t>
      </w:r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>Cell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 2011; </w:t>
      </w:r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144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: 646-674 [PMID: 21376230 DOI: 10.1016/j.cell.2011.02.013]</w:t>
      </w:r>
    </w:p>
    <w:p w:rsidR="00C971DA" w:rsidRPr="00C971DA" w:rsidRDefault="00C971DA" w:rsidP="00631F66">
      <w:pPr>
        <w:widowControl/>
        <w:snapToGrid w:val="0"/>
        <w:spacing w:line="360" w:lineRule="auto"/>
        <w:jc w:val="both"/>
        <w:rPr>
          <w:rFonts w:ascii="Book Antiqua" w:eastAsia="宋体" w:hAnsi="Book Antiqua" w:cs="宋体"/>
          <w:kern w:val="0"/>
          <w:szCs w:val="24"/>
          <w:lang w:eastAsia="zh-CN"/>
        </w:rPr>
      </w:pP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45 </w:t>
      </w:r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Vogelstein B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, Lane D, Levine AJ. Surfing the p53 network. </w:t>
      </w:r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>Nature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 2000; </w:t>
      </w:r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408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: 307-310 [PMID: 11099028 DOI: 10.1038/35042675]</w:t>
      </w:r>
    </w:p>
    <w:p w:rsidR="00C971DA" w:rsidRPr="00C971DA" w:rsidRDefault="00C971DA" w:rsidP="00631F66">
      <w:pPr>
        <w:widowControl/>
        <w:snapToGrid w:val="0"/>
        <w:spacing w:line="360" w:lineRule="auto"/>
        <w:jc w:val="both"/>
        <w:rPr>
          <w:rFonts w:ascii="Book Antiqua" w:eastAsia="宋体" w:hAnsi="Book Antiqua" w:cs="宋体"/>
          <w:kern w:val="0"/>
          <w:szCs w:val="24"/>
          <w:lang w:eastAsia="zh-CN"/>
        </w:rPr>
      </w:pPr>
      <w:proofErr w:type="gram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46 </w:t>
      </w:r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Yang</w:t>
      </w:r>
      <w:proofErr w:type="gramEnd"/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 xml:space="preserve"> Y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, Li CC,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Weissman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AM. Regulating the p53 system through ubiquitination.</w:t>
      </w:r>
      <w:r w:rsidR="00B24B32">
        <w:rPr>
          <w:rFonts w:ascii="Book Antiqua" w:hAnsi="Book Antiqua" w:cs="宋体" w:hint="eastAsia"/>
          <w:kern w:val="0"/>
          <w:szCs w:val="24"/>
        </w:rPr>
        <w:t xml:space="preserve"> </w:t>
      </w:r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>Oncogene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 2004; </w:t>
      </w:r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23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: 2096-2106 [PMID: 15021897 DOI: 10.1038/sj.onc.1207411]</w:t>
      </w:r>
    </w:p>
    <w:p w:rsidR="00C971DA" w:rsidRPr="00C971DA" w:rsidRDefault="00C971DA" w:rsidP="00631F66">
      <w:pPr>
        <w:widowControl/>
        <w:snapToGrid w:val="0"/>
        <w:spacing w:line="360" w:lineRule="auto"/>
        <w:jc w:val="both"/>
        <w:rPr>
          <w:rFonts w:ascii="Book Antiqua" w:eastAsia="宋体" w:hAnsi="Book Antiqua" w:cs="宋体"/>
          <w:kern w:val="0"/>
          <w:szCs w:val="24"/>
          <w:lang w:eastAsia="zh-CN"/>
        </w:rPr>
      </w:pPr>
      <w:proofErr w:type="gram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47 </w:t>
      </w:r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Michael D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, Oren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M.The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p53-Mdm2 module and the ubiquitin system.</w:t>
      </w:r>
      <w:proofErr w:type="gram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 </w:t>
      </w:r>
      <w:proofErr w:type="spellStart"/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>Semin</w:t>
      </w:r>
      <w:proofErr w:type="spellEnd"/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 xml:space="preserve"> Cancer </w:t>
      </w:r>
      <w:proofErr w:type="spellStart"/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>Biol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 2003; </w:t>
      </w:r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13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: 49-58 [PMID: 12507556 DOI: 10.1016/S1044-</w:t>
      </w:r>
      <w:proofErr w:type="gram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579X(</w:t>
      </w:r>
      <w:proofErr w:type="gram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02)00099-8]</w:t>
      </w:r>
    </w:p>
    <w:p w:rsidR="00C971DA" w:rsidRPr="00C971DA" w:rsidRDefault="00C971DA" w:rsidP="00631F66">
      <w:pPr>
        <w:widowControl/>
        <w:snapToGrid w:val="0"/>
        <w:spacing w:line="360" w:lineRule="auto"/>
        <w:jc w:val="both"/>
        <w:rPr>
          <w:rFonts w:ascii="Book Antiqua" w:eastAsia="宋体" w:hAnsi="Book Antiqua" w:cs="宋体"/>
          <w:kern w:val="0"/>
          <w:szCs w:val="24"/>
          <w:lang w:eastAsia="zh-CN"/>
        </w:rPr>
      </w:pP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48 </w:t>
      </w:r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Kuo TC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, Chang PY, Huang SF, Chou CK, Chao CC. Knockdown of HURP inhibits the proliferation of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hepacellular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carcinoma cells via downregulation of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gankyrin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and accumulation of p53. </w:t>
      </w:r>
      <w:proofErr w:type="spellStart"/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>BiochemPharmacol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 2012; </w:t>
      </w:r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83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: 758-768 [PMID: 22230478 DOI: 10.1016/j.bcp.2011.12.034]</w:t>
      </w:r>
    </w:p>
    <w:p w:rsidR="00C971DA" w:rsidRPr="00C971DA" w:rsidRDefault="00C971DA" w:rsidP="00631F66">
      <w:pPr>
        <w:widowControl/>
        <w:snapToGrid w:val="0"/>
        <w:spacing w:line="360" w:lineRule="auto"/>
        <w:jc w:val="both"/>
        <w:rPr>
          <w:rFonts w:ascii="Book Antiqua" w:eastAsia="宋体" w:hAnsi="Book Antiqua" w:cs="宋体"/>
          <w:kern w:val="0"/>
          <w:szCs w:val="24"/>
          <w:lang w:eastAsia="zh-CN"/>
        </w:rPr>
      </w:pP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49 </w:t>
      </w:r>
      <w:proofErr w:type="spellStart"/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Higashitsuji</w:t>
      </w:r>
      <w:proofErr w:type="spellEnd"/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 xml:space="preserve"> H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, Itoh K, Nagao T, Dawson S,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Nonoguchi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K, Kido T, Mayer RJ,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Arii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S, Fujita J. Reduced stability of retinoblastoma protein by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gankyrin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, an oncogenic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ankyrin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-repeat protein overexpressed in hepatomas. </w:t>
      </w:r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>Nat Med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 2000; </w:t>
      </w:r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6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: 96-99 [PMID: 10613832 DOI: 10.1038/71600]</w:t>
      </w:r>
    </w:p>
    <w:p w:rsidR="00C971DA" w:rsidRPr="00C971DA" w:rsidRDefault="00C971DA" w:rsidP="00631F66">
      <w:pPr>
        <w:widowControl/>
        <w:snapToGrid w:val="0"/>
        <w:spacing w:line="360" w:lineRule="auto"/>
        <w:jc w:val="both"/>
        <w:rPr>
          <w:rFonts w:ascii="Book Antiqua" w:eastAsia="宋体" w:hAnsi="Book Antiqua" w:cs="宋体"/>
          <w:kern w:val="0"/>
          <w:szCs w:val="24"/>
          <w:lang w:eastAsia="zh-CN"/>
        </w:rPr>
      </w:pP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50 </w:t>
      </w:r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Dawson S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,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Apcher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S,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Mee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M,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Higashitsuji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H, Baker R,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Uhle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S,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Dubiel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W, Fujita J, Mayer RJ.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Gankyrin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is an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ankyrin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-repeat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oncoprotein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that interacts with CDK4 kinase and the S6 ATPase of the 26 S proteasome. </w:t>
      </w:r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 xml:space="preserve">J </w:t>
      </w:r>
      <w:proofErr w:type="spellStart"/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>Biol</w:t>
      </w:r>
      <w:proofErr w:type="spellEnd"/>
      <w:r w:rsidR="00B24B32">
        <w:rPr>
          <w:rFonts w:ascii="Book Antiqua" w:hAnsi="Book Antiqua" w:cs="宋体" w:hint="eastAsia"/>
          <w:i/>
          <w:iCs/>
          <w:kern w:val="0"/>
          <w:szCs w:val="24"/>
        </w:rPr>
        <w:t xml:space="preserve"> </w:t>
      </w:r>
      <w:proofErr w:type="spellStart"/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>Chem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 2002; </w:t>
      </w:r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277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: 10893-10902 [PMID: 11779854 DOI: 10.1074/jbc.M107313200]</w:t>
      </w:r>
    </w:p>
    <w:p w:rsidR="00C971DA" w:rsidRPr="00C971DA" w:rsidRDefault="00C971DA" w:rsidP="00631F66">
      <w:pPr>
        <w:widowControl/>
        <w:snapToGrid w:val="0"/>
        <w:spacing w:line="360" w:lineRule="auto"/>
        <w:jc w:val="both"/>
        <w:rPr>
          <w:rFonts w:ascii="Book Antiqua" w:eastAsia="宋体" w:hAnsi="Book Antiqua" w:cs="宋体"/>
          <w:kern w:val="0"/>
          <w:szCs w:val="24"/>
          <w:lang w:eastAsia="zh-CN"/>
        </w:rPr>
      </w:pP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51 </w:t>
      </w:r>
      <w:proofErr w:type="spellStart"/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Krzywda</w:t>
      </w:r>
      <w:proofErr w:type="spellEnd"/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 xml:space="preserve"> S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,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Brzozowski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AM,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Higashitsuji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H, Fujita J,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Welchman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R, Dawson S, Mayer RJ, Wilkinson AJ. The crystal structure of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gankyrin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, an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oncoprotein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found in complexes with cyclin-dependent kinase 4, a 19 S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lastRenderedPageBreak/>
        <w:t>proteasomal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ATPase regulator, and the tumor suppressors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Rb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and p53. </w:t>
      </w:r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 xml:space="preserve">J </w:t>
      </w:r>
      <w:proofErr w:type="spellStart"/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>Biol</w:t>
      </w:r>
      <w:proofErr w:type="spellEnd"/>
      <w:r w:rsidR="00B24B32">
        <w:rPr>
          <w:rFonts w:ascii="Book Antiqua" w:hAnsi="Book Antiqua" w:cs="宋体" w:hint="eastAsia"/>
          <w:i/>
          <w:iCs/>
          <w:kern w:val="0"/>
          <w:szCs w:val="24"/>
        </w:rPr>
        <w:t xml:space="preserve"> </w:t>
      </w:r>
      <w:proofErr w:type="spellStart"/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>Chem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 2004; </w:t>
      </w:r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279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: 1541-1545 [PMID: 14573599 DOI: 10.1074/jbc.M310265200]</w:t>
      </w:r>
    </w:p>
    <w:p w:rsidR="00C971DA" w:rsidRPr="00C971DA" w:rsidRDefault="00C971DA" w:rsidP="00631F66">
      <w:pPr>
        <w:widowControl/>
        <w:snapToGrid w:val="0"/>
        <w:spacing w:line="360" w:lineRule="auto"/>
        <w:jc w:val="both"/>
        <w:rPr>
          <w:rFonts w:ascii="Book Antiqua" w:eastAsia="宋体" w:hAnsi="Book Antiqua" w:cs="宋体"/>
          <w:kern w:val="0"/>
          <w:szCs w:val="24"/>
          <w:lang w:eastAsia="zh-CN"/>
        </w:rPr>
      </w:pP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52 </w:t>
      </w:r>
      <w:proofErr w:type="spellStart"/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Higashitsuji</w:t>
      </w:r>
      <w:proofErr w:type="spellEnd"/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 xml:space="preserve"> H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, Liu Y, Mayer RJ, Fujita J. The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oncoproteingankyrin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negatively regulates both p53 and RB by enhancing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proteasomal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degradation. </w:t>
      </w:r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>Cell Cycle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 2005; </w:t>
      </w:r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4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: 1335-1337 [PMID: 16177571 DOI: 10.4161/cc.4.10.2107]</w:t>
      </w:r>
    </w:p>
    <w:p w:rsidR="00C971DA" w:rsidRPr="00C971DA" w:rsidRDefault="00C971DA" w:rsidP="00631F66">
      <w:pPr>
        <w:widowControl/>
        <w:snapToGrid w:val="0"/>
        <w:spacing w:line="360" w:lineRule="auto"/>
        <w:jc w:val="both"/>
        <w:rPr>
          <w:rFonts w:ascii="Book Antiqua" w:eastAsia="宋体" w:hAnsi="Book Antiqua" w:cs="宋体"/>
          <w:kern w:val="0"/>
          <w:szCs w:val="24"/>
          <w:lang w:eastAsia="zh-CN"/>
        </w:rPr>
      </w:pP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53 </w:t>
      </w:r>
      <w:proofErr w:type="spellStart"/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Higashitsuji</w:t>
      </w:r>
      <w:proofErr w:type="spellEnd"/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 xml:space="preserve"> H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,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Higashitsuji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H, Itoh K, Sakurai T, Nagao T, Sumitomo Y, Masuda T, Dawson S, Shimada Y, Mayer RJ, Fujita J. The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oncoproteingankyrin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binds to MDM2/HDM2, enhancing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ubiquitylation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and degradation of p53. </w:t>
      </w:r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>Cancer Cell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 2005; </w:t>
      </w:r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8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: 75-87 [PMID: 16023600 DOI: 10.1016/j.ccr.2005.06.006]</w:t>
      </w:r>
    </w:p>
    <w:p w:rsidR="00C971DA" w:rsidRPr="00C971DA" w:rsidRDefault="00C971DA" w:rsidP="00631F66">
      <w:pPr>
        <w:widowControl/>
        <w:snapToGrid w:val="0"/>
        <w:spacing w:line="360" w:lineRule="auto"/>
        <w:jc w:val="both"/>
        <w:rPr>
          <w:rFonts w:ascii="Book Antiqua" w:eastAsia="宋体" w:hAnsi="Book Antiqua" w:cs="宋体"/>
          <w:kern w:val="0"/>
          <w:szCs w:val="24"/>
          <w:lang w:eastAsia="zh-CN"/>
        </w:rPr>
      </w:pP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54 </w:t>
      </w:r>
      <w:proofErr w:type="spellStart"/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Qiu</w:t>
      </w:r>
      <w:proofErr w:type="spellEnd"/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 xml:space="preserve"> W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, Wu J, Walsh EM, Zhang Y, Chen CY, Fujita J, Xiao ZX. Retinoblastoma protein modulates gankyrin-MDM2 in regulation of p53 stability and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chemosensitivity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in cancer cells. </w:t>
      </w:r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>Oncogene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 2008; </w:t>
      </w:r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27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: 4034-4043 [PMID: 18332869 DOI: 10.1038/onc.2008.43]</w:t>
      </w:r>
    </w:p>
    <w:p w:rsidR="00C971DA" w:rsidRPr="00C971DA" w:rsidRDefault="00C971DA" w:rsidP="00631F66">
      <w:pPr>
        <w:widowControl/>
        <w:snapToGrid w:val="0"/>
        <w:spacing w:line="360" w:lineRule="auto"/>
        <w:jc w:val="both"/>
        <w:rPr>
          <w:rFonts w:ascii="Book Antiqua" w:eastAsia="宋体" w:hAnsi="Book Antiqua" w:cs="宋体"/>
          <w:kern w:val="0"/>
          <w:szCs w:val="24"/>
          <w:lang w:eastAsia="zh-CN"/>
        </w:rPr>
      </w:pP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55 </w:t>
      </w:r>
      <w:proofErr w:type="spellStart"/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Aylon</w:t>
      </w:r>
      <w:proofErr w:type="spellEnd"/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 xml:space="preserve"> Y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, Oren M. Living with p53, dying of p53. </w:t>
      </w:r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>Cell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 2007; </w:t>
      </w:r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130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: 597-600 [PMID: 17719538 DOI: 10.1016/j.cell.2007.08.005]</w:t>
      </w:r>
    </w:p>
    <w:p w:rsidR="00C971DA" w:rsidRPr="00C971DA" w:rsidRDefault="00C971DA" w:rsidP="00631F66">
      <w:pPr>
        <w:widowControl/>
        <w:snapToGrid w:val="0"/>
        <w:spacing w:line="360" w:lineRule="auto"/>
        <w:jc w:val="both"/>
        <w:rPr>
          <w:rFonts w:ascii="Book Antiqua" w:eastAsia="宋体" w:hAnsi="Book Antiqua" w:cs="宋体"/>
          <w:kern w:val="0"/>
          <w:szCs w:val="24"/>
          <w:lang w:eastAsia="zh-CN"/>
        </w:rPr>
      </w:pP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56 </w:t>
      </w:r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Tanaka T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, Ohkubo S,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Tatsuno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I,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Prives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C.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hCAS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/CSE1L associates with chromatin and regulates expression of select p53 target genes. </w:t>
      </w:r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>Cell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 2007; </w:t>
      </w:r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130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: 638-650 [PMID: 17719542 DOI: 10.1016/j.cell.2007.08.001]</w:t>
      </w:r>
    </w:p>
    <w:p w:rsidR="00C971DA" w:rsidRPr="00C971DA" w:rsidRDefault="00C971DA" w:rsidP="00631F66">
      <w:pPr>
        <w:widowControl/>
        <w:snapToGrid w:val="0"/>
        <w:spacing w:line="360" w:lineRule="auto"/>
        <w:jc w:val="both"/>
        <w:rPr>
          <w:rFonts w:ascii="Book Antiqua" w:eastAsia="宋体" w:hAnsi="Book Antiqua" w:cs="宋体"/>
          <w:kern w:val="0"/>
          <w:szCs w:val="24"/>
          <w:lang w:eastAsia="zh-CN"/>
        </w:rPr>
      </w:pP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57 </w:t>
      </w:r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Das S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, Raj L, Zhao B, Kimura Y, Bernstein A, Aaronson SA, Lee SW. </w:t>
      </w:r>
      <w:proofErr w:type="spellStart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Hzf</w:t>
      </w:r>
      <w:proofErr w:type="spellEnd"/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 xml:space="preserve"> Determines cell survival upon genotoxic stress by modulating p53 transactivation. </w:t>
      </w:r>
      <w:r w:rsidRPr="00C971DA">
        <w:rPr>
          <w:rFonts w:ascii="Book Antiqua" w:eastAsia="宋体" w:hAnsi="Book Antiqua" w:cs="宋体"/>
          <w:i/>
          <w:iCs/>
          <w:kern w:val="0"/>
          <w:szCs w:val="24"/>
          <w:lang w:eastAsia="zh-CN"/>
        </w:rPr>
        <w:t>Cell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 2007; </w:t>
      </w:r>
      <w:r w:rsidRPr="00C971DA">
        <w:rPr>
          <w:rFonts w:ascii="Book Antiqua" w:eastAsia="宋体" w:hAnsi="Book Antiqua" w:cs="宋体"/>
          <w:b/>
          <w:bCs/>
          <w:kern w:val="0"/>
          <w:szCs w:val="24"/>
          <w:lang w:eastAsia="zh-CN"/>
        </w:rPr>
        <w:t>130</w:t>
      </w:r>
      <w:r w:rsidRPr="00C971DA">
        <w:rPr>
          <w:rFonts w:ascii="Book Antiqua" w:eastAsia="宋体" w:hAnsi="Book Antiqua" w:cs="宋体"/>
          <w:kern w:val="0"/>
          <w:szCs w:val="24"/>
          <w:lang w:eastAsia="zh-CN"/>
        </w:rPr>
        <w:t>: 624-637 [PMID: 17719541 DOI: 10.1016/j.cell.2007.06.013]</w:t>
      </w:r>
    </w:p>
    <w:p w:rsidR="00A77917" w:rsidRDefault="00A77917" w:rsidP="00631F66">
      <w:pPr>
        <w:snapToGrid w:val="0"/>
        <w:spacing w:line="360" w:lineRule="auto"/>
        <w:jc w:val="right"/>
        <w:rPr>
          <w:rFonts w:ascii="Book Antiqua" w:eastAsia="宋体" w:hAnsi="Book Antiqua" w:cs="Times New Roman"/>
          <w:b/>
          <w:bCs/>
          <w:szCs w:val="24"/>
          <w:lang w:eastAsia="zh-CN"/>
        </w:rPr>
      </w:pPr>
      <w:bookmarkStart w:id="21" w:name="OLE_LINK51"/>
      <w:bookmarkStart w:id="22" w:name="OLE_LINK52"/>
      <w:bookmarkStart w:id="23" w:name="OLE_LINK120"/>
      <w:bookmarkStart w:id="24" w:name="OLE_LINK148"/>
      <w:bookmarkStart w:id="25" w:name="OLE_LINK72"/>
      <w:bookmarkStart w:id="26" w:name="OLE_LINK112"/>
      <w:bookmarkStart w:id="27" w:name="OLE_LINK320"/>
      <w:bookmarkStart w:id="28" w:name="OLE_LINK387"/>
      <w:bookmarkStart w:id="29" w:name="OLE_LINK183"/>
      <w:bookmarkStart w:id="30" w:name="OLE_LINK254"/>
      <w:bookmarkStart w:id="31" w:name="OLE_LINK149"/>
      <w:bookmarkStart w:id="32" w:name="OLE_LINK225"/>
      <w:bookmarkStart w:id="33" w:name="OLE_LINK207"/>
      <w:bookmarkStart w:id="34" w:name="OLE_LINK226"/>
      <w:bookmarkStart w:id="35" w:name="OLE_LINK212"/>
      <w:bookmarkStart w:id="36" w:name="OLE_LINK250"/>
      <w:bookmarkStart w:id="37" w:name="OLE_LINK281"/>
      <w:bookmarkStart w:id="38" w:name="OLE_LINK282"/>
      <w:bookmarkStart w:id="39" w:name="OLE_LINK313"/>
      <w:bookmarkStart w:id="40" w:name="OLE_LINK304"/>
      <w:bookmarkStart w:id="41" w:name="OLE_LINK321"/>
      <w:bookmarkStart w:id="42" w:name="OLE_LINK385"/>
      <w:bookmarkStart w:id="43" w:name="OLE_LINK400"/>
      <w:bookmarkStart w:id="44" w:name="OLE_LINK346"/>
      <w:bookmarkStart w:id="45" w:name="OLE_LINK371"/>
      <w:bookmarkStart w:id="46" w:name="OLE_LINK334"/>
      <w:bookmarkStart w:id="47" w:name="OLE_LINK1830"/>
      <w:bookmarkStart w:id="48" w:name="OLE_LINK457"/>
      <w:bookmarkStart w:id="49" w:name="OLE_LINK288"/>
      <w:bookmarkStart w:id="50" w:name="OLE_LINK384"/>
      <w:bookmarkStart w:id="51" w:name="OLE_LINK379"/>
      <w:bookmarkStart w:id="52" w:name="OLE_LINK303"/>
      <w:bookmarkStart w:id="53" w:name="OLE_LINK450"/>
      <w:bookmarkStart w:id="54" w:name="OLE_LINK489"/>
      <w:bookmarkStart w:id="55" w:name="OLE_LINK535"/>
      <w:bookmarkStart w:id="56" w:name="OLE_LINK648"/>
      <w:bookmarkStart w:id="57" w:name="OLE_LINK686"/>
      <w:bookmarkStart w:id="58" w:name="OLE_LINK471"/>
      <w:bookmarkStart w:id="59" w:name="OLE_LINK462"/>
      <w:bookmarkStart w:id="60" w:name="OLE_LINK519"/>
      <w:bookmarkStart w:id="61" w:name="OLE_LINK575"/>
      <w:bookmarkStart w:id="62" w:name="OLE_LINK491"/>
      <w:bookmarkStart w:id="63" w:name="OLE_LINK532"/>
      <w:bookmarkStart w:id="64" w:name="OLE_LINK572"/>
      <w:bookmarkStart w:id="65" w:name="OLE_LINK574"/>
      <w:bookmarkStart w:id="66" w:name="OLE_LINK480"/>
      <w:bookmarkStart w:id="67" w:name="OLE_LINK567"/>
      <w:bookmarkStart w:id="68" w:name="OLE_LINK2700"/>
      <w:bookmarkStart w:id="69" w:name="OLE_LINK581"/>
      <w:bookmarkStart w:id="70" w:name="OLE_LINK639"/>
      <w:bookmarkStart w:id="71" w:name="OLE_LINK688"/>
      <w:bookmarkStart w:id="72" w:name="OLE_LINK722"/>
      <w:bookmarkStart w:id="73" w:name="OLE_LINK542"/>
      <w:bookmarkStart w:id="74" w:name="OLE_LINK589"/>
      <w:bookmarkStart w:id="75" w:name="OLE_LINK582"/>
      <w:bookmarkStart w:id="76" w:name="OLE_LINK640"/>
      <w:bookmarkStart w:id="77" w:name="OLE_LINK714"/>
      <w:bookmarkStart w:id="78" w:name="OLE_LINK593"/>
      <w:bookmarkStart w:id="79" w:name="OLE_LINK716"/>
      <w:bookmarkStart w:id="80" w:name="OLE_LINK770"/>
      <w:bookmarkStart w:id="81" w:name="OLE_LINK801"/>
      <w:bookmarkStart w:id="82" w:name="OLE_LINK660"/>
      <w:bookmarkStart w:id="83" w:name="OLE_LINK781"/>
      <w:bookmarkStart w:id="84" w:name="OLE_LINK833"/>
      <w:bookmarkStart w:id="85" w:name="OLE_LINK642"/>
      <w:bookmarkStart w:id="86" w:name="OLE_LINK700"/>
      <w:bookmarkStart w:id="87" w:name="OLE_LINK792"/>
      <w:bookmarkStart w:id="88" w:name="OLE_LINK2882"/>
      <w:bookmarkStart w:id="89" w:name="OLE_LINK836"/>
      <w:bookmarkStart w:id="90" w:name="OLE_LINK889"/>
      <w:bookmarkStart w:id="91" w:name="OLE_LINK782"/>
      <w:bookmarkStart w:id="92" w:name="OLE_LINK826"/>
      <w:bookmarkStart w:id="93" w:name="OLE_LINK865"/>
      <w:bookmarkStart w:id="94" w:name="OLE_LINK856"/>
      <w:bookmarkStart w:id="95" w:name="OLE_LINK908"/>
      <w:bookmarkStart w:id="96" w:name="OLE_LINK980"/>
      <w:bookmarkStart w:id="97" w:name="OLE_LINK1018"/>
      <w:bookmarkStart w:id="98" w:name="OLE_LINK1049"/>
      <w:bookmarkStart w:id="99" w:name="OLE_LINK1076"/>
      <w:bookmarkStart w:id="100" w:name="OLE_LINK1106"/>
      <w:bookmarkStart w:id="101" w:name="OLE_LINK891"/>
      <w:bookmarkStart w:id="102" w:name="OLE_LINK943"/>
      <w:bookmarkStart w:id="103" w:name="OLE_LINK981"/>
      <w:bookmarkStart w:id="104" w:name="OLE_LINK1030"/>
      <w:bookmarkStart w:id="105" w:name="OLE_LINK847"/>
      <w:bookmarkStart w:id="106" w:name="OLE_LINK909"/>
      <w:bookmarkStart w:id="107" w:name="OLE_LINK906"/>
      <w:bookmarkStart w:id="108" w:name="OLE_LINK992"/>
      <w:bookmarkStart w:id="109" w:name="OLE_LINK993"/>
      <w:bookmarkStart w:id="110" w:name="OLE_LINK1052"/>
      <w:bookmarkStart w:id="111" w:name="OLE_LINK946"/>
      <w:bookmarkStart w:id="112" w:name="OLE_LINK911"/>
      <w:bookmarkStart w:id="113" w:name="OLE_LINK930"/>
      <w:bookmarkStart w:id="114" w:name="OLE_LINK1059"/>
      <w:bookmarkStart w:id="115" w:name="OLE_LINK1174"/>
      <w:bookmarkStart w:id="116" w:name="OLE_LINK1137"/>
      <w:bookmarkStart w:id="117" w:name="OLE_LINK1167"/>
      <w:bookmarkStart w:id="118" w:name="OLE_LINK1200"/>
      <w:bookmarkStart w:id="119" w:name="OLE_LINK1241"/>
      <w:bookmarkStart w:id="120" w:name="OLE_LINK1288"/>
      <w:bookmarkStart w:id="121" w:name="OLE_LINK1056"/>
      <w:bookmarkStart w:id="122" w:name="OLE_LINK1158"/>
      <w:bookmarkStart w:id="123" w:name="OLE_LINK1175"/>
      <w:bookmarkStart w:id="124" w:name="OLE_LINK1074"/>
      <w:bookmarkStart w:id="125" w:name="OLE_LINK1169"/>
    </w:p>
    <w:p w:rsidR="00C971DA" w:rsidRPr="00C971DA" w:rsidRDefault="00C971DA" w:rsidP="00631F66">
      <w:pPr>
        <w:snapToGrid w:val="0"/>
        <w:spacing w:line="360" w:lineRule="auto"/>
        <w:jc w:val="right"/>
        <w:rPr>
          <w:rFonts w:ascii="Book Antiqua" w:eastAsia="宋体" w:hAnsi="Book Antiqua" w:cs="Times New Roman"/>
          <w:szCs w:val="24"/>
          <w:lang w:eastAsia="zh-CN"/>
        </w:rPr>
      </w:pPr>
      <w:r w:rsidRPr="00C971DA">
        <w:rPr>
          <w:rFonts w:ascii="Book Antiqua" w:eastAsia="宋体" w:hAnsi="Book Antiqua" w:cs="Times New Roman"/>
          <w:b/>
          <w:bCs/>
          <w:szCs w:val="24"/>
          <w:lang w:eastAsia="zh-CN"/>
        </w:rPr>
        <w:t xml:space="preserve">P-Reviewer: </w:t>
      </w:r>
      <w:proofErr w:type="spellStart"/>
      <w:r w:rsidRPr="00C971DA">
        <w:rPr>
          <w:rFonts w:ascii="Book Antiqua" w:eastAsia="宋体" w:hAnsi="Book Antiqua" w:cs="Times New Roman"/>
          <w:bCs/>
          <w:szCs w:val="24"/>
          <w:lang w:eastAsia="zh-CN"/>
        </w:rPr>
        <w:t>Piiper</w:t>
      </w:r>
      <w:proofErr w:type="spellEnd"/>
      <w:r w:rsidRPr="00C971DA">
        <w:rPr>
          <w:rFonts w:ascii="Book Antiqua" w:eastAsia="宋体" w:hAnsi="Book Antiqua" w:cs="Times New Roman"/>
          <w:bCs/>
          <w:szCs w:val="24"/>
          <w:lang w:eastAsia="zh-CN"/>
        </w:rPr>
        <w:t xml:space="preserve"> A, </w:t>
      </w:r>
      <w:proofErr w:type="spellStart"/>
      <w:r w:rsidRPr="00C971DA">
        <w:rPr>
          <w:rFonts w:ascii="Book Antiqua" w:eastAsia="宋体" w:hAnsi="Book Antiqua" w:cs="Times New Roman"/>
          <w:bCs/>
          <w:szCs w:val="24"/>
          <w:lang w:eastAsia="zh-CN"/>
        </w:rPr>
        <w:t>Tomizawa</w:t>
      </w:r>
      <w:proofErr w:type="spellEnd"/>
      <w:r w:rsidRPr="00C971DA">
        <w:rPr>
          <w:rFonts w:ascii="Book Antiqua" w:eastAsia="宋体" w:hAnsi="Book Antiqua" w:cs="Times New Roman"/>
          <w:bCs/>
          <w:szCs w:val="24"/>
          <w:lang w:eastAsia="zh-CN"/>
        </w:rPr>
        <w:t xml:space="preserve"> M</w:t>
      </w:r>
      <w:r w:rsidRPr="00C971DA">
        <w:rPr>
          <w:rFonts w:ascii="Book Antiqua" w:eastAsia="宋体" w:hAnsi="Book Antiqua" w:cs="Times New Roman"/>
          <w:b/>
          <w:bCs/>
          <w:szCs w:val="24"/>
          <w:lang w:eastAsia="zh-CN"/>
        </w:rPr>
        <w:t xml:space="preserve"> S-Editor:</w:t>
      </w:r>
      <w:r w:rsidRPr="00C971DA">
        <w:rPr>
          <w:rFonts w:ascii="Book Antiqua" w:eastAsia="宋体" w:hAnsi="Book Antiqua" w:cs="Times New Roman" w:hint="eastAsia"/>
          <w:szCs w:val="24"/>
          <w:lang w:eastAsia="zh-CN"/>
        </w:rPr>
        <w:t xml:space="preserve"> Gong ZM</w:t>
      </w:r>
    </w:p>
    <w:p w:rsidR="00C971DA" w:rsidRPr="00C971DA" w:rsidRDefault="00C971DA" w:rsidP="00631F66">
      <w:pPr>
        <w:snapToGrid w:val="0"/>
        <w:spacing w:line="360" w:lineRule="auto"/>
        <w:jc w:val="right"/>
        <w:rPr>
          <w:rFonts w:ascii="Book Antiqua" w:eastAsia="宋体" w:hAnsi="Book Antiqua" w:cs="Times New Roman"/>
          <w:szCs w:val="24"/>
          <w:lang w:eastAsia="zh-CN"/>
        </w:rPr>
      </w:pPr>
      <w:r w:rsidRPr="00C971DA">
        <w:rPr>
          <w:rFonts w:ascii="Book Antiqua" w:eastAsia="宋体" w:hAnsi="Book Antiqua" w:cs="Times New Roman"/>
          <w:b/>
          <w:bCs/>
          <w:szCs w:val="24"/>
          <w:lang w:eastAsia="zh-CN"/>
        </w:rPr>
        <w:t>L-Editor:</w:t>
      </w:r>
      <w:r w:rsidR="00A77917">
        <w:rPr>
          <w:rFonts w:ascii="Book Antiqua" w:eastAsia="宋体" w:hAnsi="Book Antiqua" w:cs="Times New Roman" w:hint="eastAsia"/>
          <w:b/>
          <w:bCs/>
          <w:szCs w:val="24"/>
          <w:lang w:eastAsia="zh-CN"/>
        </w:rPr>
        <w:t xml:space="preserve"> </w:t>
      </w:r>
      <w:r w:rsidRPr="00C971DA">
        <w:rPr>
          <w:rFonts w:ascii="Book Antiqua" w:eastAsia="宋体" w:hAnsi="Book Antiqua" w:cs="Times New Roman"/>
          <w:b/>
          <w:bCs/>
          <w:szCs w:val="24"/>
          <w:lang w:eastAsia="zh-CN"/>
        </w:rPr>
        <w:t>E-Editor:</w:t>
      </w:r>
    </w:p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p w:rsidR="00C971DA" w:rsidRDefault="00C971DA" w:rsidP="00631F66">
      <w:pPr>
        <w:widowControl/>
        <w:snapToGrid w:val="0"/>
        <w:spacing w:line="360" w:lineRule="auto"/>
        <w:rPr>
          <w:rFonts w:ascii="Book Antiqua" w:eastAsia="宋体" w:hAnsi="Book Antiqua" w:cs="Times New Roman"/>
          <w:szCs w:val="24"/>
          <w:lang w:eastAsia="zh-CN"/>
        </w:rPr>
      </w:pPr>
      <w:r>
        <w:rPr>
          <w:rFonts w:ascii="Book Antiqua" w:eastAsia="宋体" w:hAnsi="Book Antiqua" w:cs="Times New Roman"/>
          <w:szCs w:val="24"/>
          <w:lang w:eastAsia="zh-CN"/>
        </w:rPr>
        <w:br w:type="page"/>
      </w:r>
    </w:p>
    <w:p w:rsidR="001F1CA0" w:rsidRPr="00A47973" w:rsidRDefault="009A3DDD" w:rsidP="00631F66">
      <w:pPr>
        <w:snapToGrid w:val="0"/>
        <w:spacing w:line="360" w:lineRule="auto"/>
        <w:jc w:val="both"/>
        <w:rPr>
          <w:rFonts w:ascii="Book Antiqua" w:hAnsi="Book Antiqua" w:cs="Times New Roman"/>
          <w:noProof/>
          <w:color w:val="000000" w:themeColor="text1"/>
          <w:szCs w:val="24"/>
        </w:rPr>
      </w:pPr>
      <w:r w:rsidRPr="00A47973">
        <w:rPr>
          <w:rFonts w:ascii="Book Antiqua" w:hAnsi="Book Antiqua" w:cs="Times New Roman"/>
          <w:noProof/>
          <w:color w:val="000000" w:themeColor="text1"/>
          <w:szCs w:val="24"/>
          <w:lang w:eastAsia="en-US"/>
        </w:rPr>
        <w:lastRenderedPageBreak/>
        <w:drawing>
          <wp:inline distT="0" distB="0" distL="0" distR="0">
            <wp:extent cx="3086100" cy="1652569"/>
            <wp:effectExtent l="19050" t="0" r="0" b="0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23" cy="1653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CA0" w:rsidRPr="00A47973" w:rsidRDefault="001F1CA0" w:rsidP="00631F66">
      <w:pPr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  <w:szCs w:val="24"/>
        </w:rPr>
      </w:pPr>
      <w:r w:rsidRPr="00C971DA">
        <w:rPr>
          <w:rFonts w:ascii="Book Antiqua" w:hAnsi="Book Antiqua" w:cs="Times New Roman"/>
          <w:b/>
          <w:noProof/>
          <w:color w:val="000000" w:themeColor="text1"/>
          <w:szCs w:val="24"/>
        </w:rPr>
        <w:t>Figure 1</w:t>
      </w:r>
      <w:r w:rsidR="00505900">
        <w:rPr>
          <w:rFonts w:ascii="Book Antiqua" w:hAnsi="Book Antiqua" w:cs="Times New Roman"/>
          <w:b/>
          <w:noProof/>
          <w:color w:val="000000" w:themeColor="text1"/>
          <w:szCs w:val="24"/>
        </w:rPr>
        <w:t xml:space="preserve"> </w:t>
      </w:r>
      <w:r w:rsidRPr="00C971DA">
        <w:rPr>
          <w:rFonts w:ascii="Book Antiqua" w:hAnsi="Book Antiqua" w:cs="Times New Roman"/>
          <w:b/>
          <w:color w:val="000000" w:themeColor="text1"/>
          <w:szCs w:val="24"/>
        </w:rPr>
        <w:t xml:space="preserve">Proposed model to explain the link between </w:t>
      </w:r>
      <w:proofErr w:type="spellStart"/>
      <w:r w:rsidRPr="00C971DA">
        <w:rPr>
          <w:rFonts w:ascii="Book Antiqua" w:hAnsi="Book Antiqua" w:cs="Times New Roman"/>
          <w:b/>
          <w:color w:val="000000" w:themeColor="text1"/>
          <w:szCs w:val="24"/>
        </w:rPr>
        <w:t>HBx</w:t>
      </w:r>
      <w:proofErr w:type="spellEnd"/>
      <w:r w:rsidRPr="00C971DA">
        <w:rPr>
          <w:rFonts w:ascii="Book Antiqua" w:hAnsi="Book Antiqua" w:cs="Times New Roman"/>
          <w:b/>
          <w:color w:val="000000" w:themeColor="text1"/>
          <w:szCs w:val="24"/>
        </w:rPr>
        <w:t>, p38/MAPK, SATB1, HURP, and survivin in mediating anti-apoptotic effects during cisplatin treatment.</w:t>
      </w:r>
      <w:r w:rsidR="00505900">
        <w:rPr>
          <w:rFonts w:ascii="Book Antiqua" w:hAnsi="Book Antiqua" w:cs="Times New Roman"/>
          <w:b/>
          <w:color w:val="000000" w:themeColor="text1"/>
          <w:szCs w:val="24"/>
        </w:rPr>
        <w:t xml:space="preserve"> </w:t>
      </w:r>
      <w:proofErr w:type="spellStart"/>
      <w:proofErr w:type="gramStart"/>
      <w:r w:rsidRPr="00A47973">
        <w:rPr>
          <w:rFonts w:ascii="Book Antiqua" w:hAnsi="Book Antiqua" w:cs="Times New Roman"/>
          <w:color w:val="000000" w:themeColor="text1"/>
          <w:szCs w:val="24"/>
        </w:rPr>
        <w:t>HBx</w:t>
      </w:r>
      <w:proofErr w:type="spellEnd"/>
      <w:r w:rsidRPr="00A47973">
        <w:rPr>
          <w:rFonts w:ascii="Book Antiqua" w:hAnsi="Book Antiqua" w:cs="Times New Roman"/>
          <w:color w:val="000000" w:themeColor="text1"/>
          <w:szCs w:val="24"/>
        </w:rPr>
        <w:t xml:space="preserve"> upregulate</w:t>
      </w:r>
      <w:r w:rsidR="00505900">
        <w:rPr>
          <w:rFonts w:ascii="Book Antiqua" w:hAnsi="Book Antiqua" w:cs="Times New Roman"/>
          <w:color w:val="000000" w:themeColor="text1"/>
          <w:szCs w:val="24"/>
        </w:rPr>
        <w:t>s the</w:t>
      </w:r>
      <w:r w:rsidRPr="00A47973">
        <w:rPr>
          <w:rFonts w:ascii="Book Antiqua" w:hAnsi="Book Antiqua" w:cs="Times New Roman"/>
          <w:color w:val="000000" w:themeColor="text1"/>
          <w:szCs w:val="24"/>
        </w:rPr>
        <w:t xml:space="preserve"> anti-apoptotic </w:t>
      </w:r>
      <w:r w:rsidR="00505900">
        <w:rPr>
          <w:rFonts w:ascii="Book Antiqua" w:hAnsi="Book Antiqua" w:cs="Times New Roman"/>
          <w:color w:val="000000" w:themeColor="text1"/>
          <w:szCs w:val="24"/>
        </w:rPr>
        <w:t xml:space="preserve">protein </w:t>
      </w:r>
      <w:r w:rsidRPr="00A47973">
        <w:rPr>
          <w:rFonts w:ascii="Book Antiqua" w:hAnsi="Book Antiqua" w:cs="Times New Roman"/>
          <w:color w:val="000000" w:themeColor="text1"/>
          <w:szCs w:val="24"/>
        </w:rPr>
        <w:t xml:space="preserve">survivin through </w:t>
      </w:r>
      <w:r w:rsidR="00505900">
        <w:rPr>
          <w:rFonts w:ascii="Book Antiqua" w:hAnsi="Book Antiqua" w:cs="Times New Roman"/>
          <w:color w:val="000000" w:themeColor="text1"/>
          <w:szCs w:val="24"/>
        </w:rPr>
        <w:t>induc</w:t>
      </w:r>
      <w:r w:rsidRPr="00A47973">
        <w:rPr>
          <w:rFonts w:ascii="Book Antiqua" w:hAnsi="Book Antiqua" w:cs="Times New Roman"/>
          <w:color w:val="000000" w:themeColor="text1"/>
          <w:szCs w:val="24"/>
        </w:rPr>
        <w:t>tion of p38/MAPK and ERK/MAPK pathways.</w:t>
      </w:r>
      <w:proofErr w:type="gramEnd"/>
      <w:r w:rsidR="00771E75" w:rsidRPr="00A47973">
        <w:rPr>
          <w:rFonts w:ascii="Book Antiqua" w:hAnsi="Book Antiqua" w:cs="Times New Roman"/>
          <w:color w:val="000000" w:themeColor="text1"/>
          <w:szCs w:val="24"/>
        </w:rPr>
        <w:t xml:space="preserve"> Another less defined ERK/MAPK pathway which may regulate survivin independently of HURP is also shown.</w:t>
      </w:r>
      <w:r w:rsidR="00505900">
        <w:rPr>
          <w:rFonts w:ascii="Book Antiqua" w:hAnsi="Book Antiqua" w:cs="Times New Roman"/>
          <w:color w:val="000000" w:themeColor="text1"/>
          <w:szCs w:val="24"/>
        </w:rPr>
        <w:t xml:space="preserve"> </w:t>
      </w:r>
      <w:proofErr w:type="spellStart"/>
      <w:r w:rsidR="007A63BD" w:rsidRPr="007A63BD">
        <w:rPr>
          <w:rFonts w:ascii="Book Antiqua" w:hAnsi="Book Antiqua" w:cs="Times New Roman"/>
          <w:color w:val="000000" w:themeColor="text1"/>
          <w:szCs w:val="24"/>
        </w:rPr>
        <w:t>HBx</w:t>
      </w:r>
      <w:proofErr w:type="spellEnd"/>
      <w:r w:rsidR="007A63BD" w:rsidRPr="007A63BD">
        <w:rPr>
          <w:rFonts w:ascii="Book Antiqua" w:hAnsi="Book Antiqua" w:cs="Times New Roman"/>
          <w:color w:val="000000" w:themeColor="text1"/>
          <w:szCs w:val="24"/>
        </w:rPr>
        <w:t xml:space="preserve">: </w:t>
      </w:r>
      <w:r w:rsidR="007A63BD" w:rsidRPr="00A47973">
        <w:rPr>
          <w:rFonts w:ascii="Book Antiqua" w:hAnsi="Book Antiqua" w:cs="Times New Roman"/>
          <w:color w:val="000000" w:themeColor="text1"/>
          <w:szCs w:val="24"/>
        </w:rPr>
        <w:t>Hepatitis B virus X protein</w:t>
      </w:r>
      <w:r w:rsidR="007A63BD">
        <w:rPr>
          <w:rFonts w:ascii="Book Antiqua" w:hAnsi="Book Antiqua" w:cs="Times New Roman"/>
          <w:color w:val="000000" w:themeColor="text1"/>
          <w:szCs w:val="24"/>
        </w:rPr>
        <w:t>;</w:t>
      </w:r>
      <w:r w:rsidR="00505900">
        <w:rPr>
          <w:rFonts w:ascii="Book Antiqua" w:hAnsi="Book Antiqua" w:cs="Times New Roman"/>
          <w:color w:val="000000" w:themeColor="text1"/>
          <w:szCs w:val="24"/>
        </w:rPr>
        <w:t xml:space="preserve"> </w:t>
      </w:r>
      <w:r w:rsidR="007A63BD" w:rsidRPr="007A63BD">
        <w:rPr>
          <w:rFonts w:ascii="Book Antiqua" w:hAnsi="Book Antiqua" w:cs="Times New Roman"/>
          <w:color w:val="000000" w:themeColor="text1"/>
          <w:szCs w:val="24"/>
        </w:rPr>
        <w:t xml:space="preserve">HURP: </w:t>
      </w:r>
      <w:r w:rsidR="007A63BD" w:rsidRPr="007A63BD">
        <w:rPr>
          <w:rFonts w:ascii="Book Antiqua" w:hAnsi="Book Antiqua" w:cs="Times New Roman"/>
          <w:caps/>
          <w:color w:val="000000" w:themeColor="text1"/>
          <w:szCs w:val="24"/>
        </w:rPr>
        <w:t>h</w:t>
      </w:r>
      <w:r w:rsidR="007A63BD" w:rsidRPr="00A47973">
        <w:rPr>
          <w:rFonts w:ascii="Book Antiqua" w:hAnsi="Book Antiqua" w:cs="Times New Roman"/>
          <w:color w:val="000000" w:themeColor="text1"/>
          <w:szCs w:val="24"/>
        </w:rPr>
        <w:t>epatoma upregulated protein</w:t>
      </w:r>
      <w:r w:rsidR="007A63BD">
        <w:rPr>
          <w:rFonts w:ascii="Book Antiqua" w:hAnsi="Book Antiqua" w:cs="Times New Roman"/>
          <w:color w:val="000000" w:themeColor="text1"/>
          <w:szCs w:val="24"/>
        </w:rPr>
        <w:t>.</w:t>
      </w:r>
    </w:p>
    <w:p w:rsidR="00690195" w:rsidRPr="00A47973" w:rsidRDefault="00690195" w:rsidP="00631F66">
      <w:pPr>
        <w:widowControl/>
        <w:snapToGrid w:val="0"/>
        <w:spacing w:line="360" w:lineRule="auto"/>
        <w:jc w:val="both"/>
        <w:rPr>
          <w:rFonts w:ascii="Book Antiqua" w:hAnsi="Book Antiqua" w:cs="Times New Roman"/>
          <w:noProof/>
          <w:color w:val="000000" w:themeColor="text1"/>
          <w:szCs w:val="24"/>
        </w:rPr>
      </w:pPr>
      <w:r w:rsidRPr="00A47973">
        <w:rPr>
          <w:rFonts w:ascii="Book Antiqua" w:hAnsi="Book Antiqua" w:cs="Times New Roman"/>
          <w:noProof/>
          <w:color w:val="000000" w:themeColor="text1"/>
          <w:szCs w:val="24"/>
        </w:rPr>
        <w:br w:type="page"/>
      </w:r>
    </w:p>
    <w:p w:rsidR="00B679B3" w:rsidRPr="00A47973" w:rsidRDefault="009A3DDD" w:rsidP="00631F66">
      <w:pPr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  <w:szCs w:val="24"/>
        </w:rPr>
      </w:pPr>
      <w:r w:rsidRPr="00A47973">
        <w:rPr>
          <w:rFonts w:ascii="Book Antiqua" w:hAnsi="Book Antiqua" w:cs="Times New Roman"/>
          <w:noProof/>
          <w:color w:val="000000" w:themeColor="text1"/>
          <w:szCs w:val="24"/>
          <w:lang w:eastAsia="en-US"/>
        </w:rPr>
        <w:lastRenderedPageBreak/>
        <w:drawing>
          <wp:inline distT="0" distB="0" distL="0" distR="0">
            <wp:extent cx="3939540" cy="2555377"/>
            <wp:effectExtent l="19050" t="0" r="381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540" cy="2555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9B3" w:rsidRPr="00A77917" w:rsidRDefault="00B679B3" w:rsidP="00631F66">
      <w:pPr>
        <w:snapToGrid w:val="0"/>
        <w:spacing w:line="360" w:lineRule="auto"/>
        <w:jc w:val="both"/>
        <w:rPr>
          <w:rFonts w:ascii="Book Antiqua" w:eastAsia="宋体" w:hAnsi="Book Antiqua" w:cs="Times New Roman"/>
          <w:color w:val="000000" w:themeColor="text1"/>
          <w:szCs w:val="24"/>
          <w:lang w:eastAsia="zh-CN"/>
        </w:rPr>
      </w:pPr>
      <w:r w:rsidRPr="00C971DA">
        <w:rPr>
          <w:rFonts w:ascii="Book Antiqua" w:hAnsi="Book Antiqua" w:cs="Times New Roman"/>
          <w:b/>
          <w:color w:val="000000" w:themeColor="text1"/>
          <w:szCs w:val="24"/>
        </w:rPr>
        <w:t xml:space="preserve">Figure </w:t>
      </w:r>
      <w:r w:rsidR="001F1CA0" w:rsidRPr="00C971DA">
        <w:rPr>
          <w:rFonts w:ascii="Book Antiqua" w:hAnsi="Book Antiqua" w:cs="Times New Roman"/>
          <w:b/>
          <w:color w:val="000000" w:themeColor="text1"/>
          <w:szCs w:val="24"/>
        </w:rPr>
        <w:t>2</w:t>
      </w:r>
      <w:r w:rsidR="00505900">
        <w:rPr>
          <w:rFonts w:ascii="Book Antiqua" w:hAnsi="Book Antiqua" w:cs="Times New Roman"/>
          <w:b/>
          <w:color w:val="000000" w:themeColor="text1"/>
          <w:szCs w:val="24"/>
        </w:rPr>
        <w:t xml:space="preserve"> </w:t>
      </w:r>
      <w:r w:rsidRPr="00C971DA">
        <w:rPr>
          <w:rFonts w:ascii="Book Antiqua" w:hAnsi="Book Antiqua" w:cs="Times New Roman"/>
          <w:b/>
          <w:color w:val="000000" w:themeColor="text1"/>
          <w:szCs w:val="24"/>
        </w:rPr>
        <w:t>Simplified model illustrat</w:t>
      </w:r>
      <w:r w:rsidR="00690195" w:rsidRPr="00C971DA">
        <w:rPr>
          <w:rFonts w:ascii="Book Antiqua" w:hAnsi="Book Antiqua" w:cs="Times New Roman"/>
          <w:b/>
          <w:color w:val="000000" w:themeColor="text1"/>
          <w:szCs w:val="24"/>
        </w:rPr>
        <w:t>ing</w:t>
      </w:r>
      <w:r w:rsidR="00505900">
        <w:rPr>
          <w:rFonts w:ascii="Book Antiqua" w:hAnsi="Book Antiqua" w:cs="Times New Roman"/>
          <w:b/>
          <w:color w:val="000000" w:themeColor="text1"/>
          <w:szCs w:val="24"/>
        </w:rPr>
        <w:t xml:space="preserve"> </w:t>
      </w:r>
      <w:r w:rsidR="00771E75" w:rsidRPr="00C971DA">
        <w:rPr>
          <w:rFonts w:ascii="Book Antiqua" w:hAnsi="Book Antiqua" w:cs="Times New Roman"/>
          <w:b/>
          <w:color w:val="000000" w:themeColor="text1"/>
          <w:szCs w:val="24"/>
        </w:rPr>
        <w:t xml:space="preserve">the oncogenic properties of </w:t>
      </w:r>
      <w:r w:rsidR="007A63BD" w:rsidRPr="007A63BD">
        <w:rPr>
          <w:rFonts w:ascii="Book Antiqua" w:hAnsi="Book Antiqua" w:cs="Times New Roman"/>
          <w:b/>
          <w:color w:val="000000" w:themeColor="text1"/>
          <w:szCs w:val="24"/>
        </w:rPr>
        <w:t>hepatitis B virus X protein</w:t>
      </w:r>
      <w:r w:rsidR="00771E75" w:rsidRPr="00C971DA">
        <w:rPr>
          <w:rFonts w:ascii="Book Antiqua" w:hAnsi="Book Antiqua" w:cs="Times New Roman"/>
          <w:b/>
          <w:color w:val="000000" w:themeColor="text1"/>
          <w:szCs w:val="24"/>
        </w:rPr>
        <w:t xml:space="preserve"> and </w:t>
      </w:r>
      <w:r w:rsidR="007A63BD" w:rsidRPr="007A63BD">
        <w:rPr>
          <w:rFonts w:ascii="Book Antiqua" w:hAnsi="Book Antiqua" w:cs="Times New Roman"/>
          <w:b/>
          <w:color w:val="000000" w:themeColor="text1"/>
          <w:szCs w:val="24"/>
        </w:rPr>
        <w:t>hepatoma upregulated protein</w:t>
      </w:r>
      <w:r w:rsidRPr="00C971DA">
        <w:rPr>
          <w:rFonts w:ascii="Book Antiqua" w:hAnsi="Book Antiqua" w:cs="Times New Roman"/>
          <w:b/>
          <w:color w:val="000000" w:themeColor="text1"/>
          <w:szCs w:val="24"/>
        </w:rPr>
        <w:t xml:space="preserve"> </w:t>
      </w:r>
      <w:r w:rsidR="00505900">
        <w:rPr>
          <w:rFonts w:ascii="Book Antiqua" w:hAnsi="Book Antiqua" w:cs="Times New Roman"/>
          <w:b/>
          <w:color w:val="000000" w:themeColor="text1"/>
          <w:szCs w:val="24"/>
        </w:rPr>
        <w:t xml:space="preserve">(HURP) </w:t>
      </w:r>
      <w:r w:rsidRPr="00C971DA">
        <w:rPr>
          <w:rFonts w:ascii="Book Antiqua" w:hAnsi="Book Antiqua" w:cs="Times New Roman"/>
          <w:b/>
          <w:color w:val="000000" w:themeColor="text1"/>
          <w:szCs w:val="24"/>
        </w:rPr>
        <w:t xml:space="preserve">in human liver cancer. </w:t>
      </w:r>
      <w:r w:rsidRPr="00A47973">
        <w:rPr>
          <w:rFonts w:ascii="Book Antiqua" w:hAnsi="Book Antiqua" w:cs="Times New Roman"/>
          <w:color w:val="000000" w:themeColor="text1"/>
          <w:szCs w:val="24"/>
        </w:rPr>
        <w:t xml:space="preserve">In this cycle of </w:t>
      </w:r>
      <w:proofErr w:type="spellStart"/>
      <w:r w:rsidRPr="00A47973">
        <w:rPr>
          <w:rFonts w:ascii="Book Antiqua" w:hAnsi="Book Antiqua" w:cs="Times New Roman"/>
          <w:color w:val="000000" w:themeColor="text1"/>
          <w:szCs w:val="24"/>
        </w:rPr>
        <w:t>gankyrin</w:t>
      </w:r>
      <w:proofErr w:type="spellEnd"/>
      <w:r w:rsidRPr="00A47973">
        <w:rPr>
          <w:rFonts w:ascii="Book Antiqua" w:hAnsi="Book Antiqua" w:cs="Times New Roman"/>
          <w:color w:val="000000" w:themeColor="text1"/>
          <w:szCs w:val="24"/>
        </w:rPr>
        <w:t xml:space="preserve">/MDM2-enhanced p53 degradation, HURP </w:t>
      </w:r>
      <w:r w:rsidR="00690195" w:rsidRPr="00A47973">
        <w:rPr>
          <w:rFonts w:ascii="Book Antiqua" w:hAnsi="Book Antiqua" w:cs="Times New Roman"/>
          <w:color w:val="000000" w:themeColor="text1"/>
          <w:szCs w:val="24"/>
        </w:rPr>
        <w:t>reduces</w:t>
      </w:r>
      <w:r w:rsidRPr="00A47973">
        <w:rPr>
          <w:rFonts w:ascii="Book Antiqua" w:hAnsi="Book Antiqua" w:cs="Times New Roman"/>
          <w:color w:val="000000" w:themeColor="text1"/>
          <w:szCs w:val="24"/>
        </w:rPr>
        <w:t xml:space="preserve"> MDM2-mediated ubiquitination of </w:t>
      </w:r>
      <w:proofErr w:type="spellStart"/>
      <w:r w:rsidRPr="00A47973">
        <w:rPr>
          <w:rFonts w:ascii="Book Antiqua" w:hAnsi="Book Antiqua" w:cs="Times New Roman"/>
          <w:color w:val="000000" w:themeColor="text1"/>
          <w:szCs w:val="24"/>
        </w:rPr>
        <w:t>gankyrin</w:t>
      </w:r>
      <w:proofErr w:type="spellEnd"/>
      <w:r w:rsidR="005316CC" w:rsidRPr="00A47973">
        <w:rPr>
          <w:rFonts w:ascii="Book Antiqua" w:hAnsi="Book Antiqua" w:cs="Times New Roman"/>
          <w:color w:val="000000" w:themeColor="text1"/>
          <w:szCs w:val="24"/>
        </w:rPr>
        <w:t>, leading to</w:t>
      </w:r>
      <w:r w:rsidRPr="00A47973">
        <w:rPr>
          <w:rFonts w:ascii="Book Antiqua" w:hAnsi="Book Antiqua" w:cs="Times New Roman"/>
          <w:color w:val="000000" w:themeColor="text1"/>
          <w:szCs w:val="24"/>
        </w:rPr>
        <w:t xml:space="preserve"> accumulation of </w:t>
      </w:r>
      <w:proofErr w:type="spellStart"/>
      <w:r w:rsidR="005316CC" w:rsidRPr="00A47973">
        <w:rPr>
          <w:rFonts w:ascii="Book Antiqua" w:hAnsi="Book Antiqua" w:cs="Times New Roman"/>
          <w:color w:val="000000" w:themeColor="text1"/>
          <w:szCs w:val="24"/>
        </w:rPr>
        <w:t>gankyrin</w:t>
      </w:r>
      <w:proofErr w:type="spellEnd"/>
      <w:r w:rsidRPr="00A47973">
        <w:rPr>
          <w:rFonts w:ascii="Book Antiqua" w:hAnsi="Book Antiqua" w:cs="Times New Roman"/>
          <w:color w:val="000000" w:themeColor="text1"/>
          <w:szCs w:val="24"/>
        </w:rPr>
        <w:t xml:space="preserve"> in </w:t>
      </w:r>
      <w:r w:rsidR="00690195" w:rsidRPr="00A47973">
        <w:rPr>
          <w:rFonts w:ascii="Book Antiqua" w:hAnsi="Book Antiqua" w:cs="Times New Roman"/>
          <w:color w:val="000000" w:themeColor="text1"/>
          <w:szCs w:val="24"/>
        </w:rPr>
        <w:t xml:space="preserve">both </w:t>
      </w:r>
      <w:r w:rsidRPr="00A47973">
        <w:rPr>
          <w:rFonts w:ascii="Book Antiqua" w:hAnsi="Book Antiqua" w:cs="Times New Roman"/>
          <w:color w:val="000000" w:themeColor="text1"/>
          <w:szCs w:val="24"/>
        </w:rPr>
        <w:t xml:space="preserve">normal and tumorigenic cells. </w:t>
      </w:r>
      <w:r w:rsidR="00690195" w:rsidRPr="00A47973">
        <w:rPr>
          <w:rFonts w:ascii="Book Antiqua" w:hAnsi="Book Antiqua" w:cs="Times New Roman"/>
          <w:color w:val="000000" w:themeColor="text1"/>
          <w:szCs w:val="24"/>
        </w:rPr>
        <w:t>D</w:t>
      </w:r>
      <w:r w:rsidRPr="00A47973">
        <w:rPr>
          <w:rFonts w:ascii="Book Antiqua" w:hAnsi="Book Antiqua" w:cs="Times New Roman"/>
          <w:color w:val="000000" w:themeColor="text1"/>
          <w:szCs w:val="24"/>
        </w:rPr>
        <w:t>ownstream effects of HURP appear to include malignant cell transformation and prevention of apoptosis induced by chemotherapeutic drug</w:t>
      </w:r>
      <w:r w:rsidR="00690195" w:rsidRPr="00A47973">
        <w:rPr>
          <w:rFonts w:ascii="Book Antiqua" w:hAnsi="Book Antiqua" w:cs="Times New Roman"/>
          <w:color w:val="000000" w:themeColor="text1"/>
          <w:szCs w:val="24"/>
        </w:rPr>
        <w:t>, processes which may in</w:t>
      </w:r>
      <w:r w:rsidRPr="00A47973">
        <w:rPr>
          <w:rFonts w:ascii="Book Antiqua" w:hAnsi="Book Antiqua" w:cs="Times New Roman"/>
          <w:color w:val="000000" w:themeColor="text1"/>
          <w:szCs w:val="24"/>
        </w:rPr>
        <w:t xml:space="preserve"> turn </w:t>
      </w:r>
      <w:r w:rsidR="00690195" w:rsidRPr="00A47973">
        <w:rPr>
          <w:rFonts w:ascii="Book Antiqua" w:hAnsi="Book Antiqua" w:cs="Times New Roman"/>
          <w:color w:val="000000" w:themeColor="text1"/>
          <w:szCs w:val="24"/>
        </w:rPr>
        <w:t>lead to the development of a</w:t>
      </w:r>
      <w:r w:rsidR="002C36F8">
        <w:rPr>
          <w:rFonts w:ascii="Book Antiqua" w:hAnsi="Book Antiqua" w:cs="Times New Roman"/>
          <w:color w:val="000000" w:themeColor="text1"/>
          <w:szCs w:val="24"/>
        </w:rPr>
        <w:t xml:space="preserve"> </w:t>
      </w:r>
      <w:proofErr w:type="spellStart"/>
      <w:r w:rsidRPr="00A47973">
        <w:rPr>
          <w:rFonts w:ascii="Book Antiqua" w:hAnsi="Book Antiqua" w:cs="Times New Roman"/>
          <w:color w:val="000000" w:themeColor="text1"/>
          <w:szCs w:val="24"/>
        </w:rPr>
        <w:t>chemor</w:t>
      </w:r>
      <w:bookmarkStart w:id="126" w:name="_GoBack"/>
      <w:bookmarkEnd w:id="126"/>
      <w:r w:rsidRPr="00A47973">
        <w:rPr>
          <w:rFonts w:ascii="Book Antiqua" w:hAnsi="Book Antiqua" w:cs="Times New Roman"/>
          <w:color w:val="000000" w:themeColor="text1"/>
          <w:szCs w:val="24"/>
        </w:rPr>
        <w:t>esistant</w:t>
      </w:r>
      <w:proofErr w:type="spellEnd"/>
      <w:r w:rsidR="002C36F8">
        <w:rPr>
          <w:rFonts w:ascii="Book Antiqua" w:hAnsi="Book Antiqua" w:cs="Times New Roman"/>
          <w:color w:val="000000" w:themeColor="text1"/>
          <w:szCs w:val="24"/>
        </w:rPr>
        <w:t xml:space="preserve"> </w:t>
      </w:r>
      <w:r w:rsidR="00690195" w:rsidRPr="00A47973">
        <w:rPr>
          <w:rFonts w:ascii="Book Antiqua" w:hAnsi="Book Antiqua" w:cs="Times New Roman"/>
          <w:color w:val="000000" w:themeColor="text1"/>
          <w:szCs w:val="24"/>
        </w:rPr>
        <w:t xml:space="preserve">cellular </w:t>
      </w:r>
      <w:r w:rsidRPr="00A47973">
        <w:rPr>
          <w:rFonts w:ascii="Book Antiqua" w:hAnsi="Book Antiqua" w:cs="Times New Roman"/>
          <w:color w:val="000000" w:themeColor="text1"/>
          <w:szCs w:val="24"/>
        </w:rPr>
        <w:t>phenotype.</w:t>
      </w:r>
      <w:r w:rsidR="002C36F8">
        <w:rPr>
          <w:rFonts w:ascii="Book Antiqua" w:hAnsi="Book Antiqua" w:cs="Times New Roman"/>
          <w:color w:val="000000" w:themeColor="text1"/>
          <w:szCs w:val="24"/>
        </w:rPr>
        <w:t xml:space="preserve"> </w:t>
      </w:r>
      <w:proofErr w:type="spellStart"/>
      <w:r w:rsidR="007A63BD" w:rsidRPr="007A63BD">
        <w:rPr>
          <w:rFonts w:ascii="Book Antiqua" w:hAnsi="Book Antiqua" w:cs="Times New Roman"/>
          <w:color w:val="000000" w:themeColor="text1"/>
          <w:szCs w:val="24"/>
        </w:rPr>
        <w:t>HBx</w:t>
      </w:r>
      <w:proofErr w:type="spellEnd"/>
      <w:r w:rsidR="007A63BD" w:rsidRPr="007A63BD">
        <w:rPr>
          <w:rFonts w:ascii="Book Antiqua" w:hAnsi="Book Antiqua" w:cs="Times New Roman"/>
          <w:color w:val="000000" w:themeColor="text1"/>
          <w:szCs w:val="24"/>
        </w:rPr>
        <w:t xml:space="preserve">: </w:t>
      </w:r>
      <w:r w:rsidR="007A63BD" w:rsidRPr="00A47973">
        <w:rPr>
          <w:rFonts w:ascii="Book Antiqua" w:hAnsi="Book Antiqua" w:cs="Times New Roman"/>
          <w:color w:val="000000" w:themeColor="text1"/>
          <w:szCs w:val="24"/>
        </w:rPr>
        <w:t>Hepatitis B virus X protein</w:t>
      </w:r>
      <w:r w:rsidR="007A63BD">
        <w:rPr>
          <w:rFonts w:ascii="Book Antiqua" w:hAnsi="Book Antiqua" w:cs="Times New Roman"/>
          <w:color w:val="000000" w:themeColor="text1"/>
          <w:szCs w:val="24"/>
        </w:rPr>
        <w:t>;</w:t>
      </w:r>
      <w:r w:rsidR="007A63BD" w:rsidRPr="007A63BD">
        <w:rPr>
          <w:rFonts w:ascii="Book Antiqua" w:hAnsi="Book Antiqua" w:cs="Times New Roman"/>
          <w:color w:val="000000" w:themeColor="text1"/>
          <w:szCs w:val="24"/>
        </w:rPr>
        <w:t xml:space="preserve"> HURP: </w:t>
      </w:r>
      <w:r w:rsidR="007A63BD" w:rsidRPr="007A63BD">
        <w:rPr>
          <w:rFonts w:ascii="Book Antiqua" w:hAnsi="Book Antiqua" w:cs="Times New Roman"/>
          <w:caps/>
          <w:color w:val="000000" w:themeColor="text1"/>
          <w:szCs w:val="24"/>
        </w:rPr>
        <w:t>h</w:t>
      </w:r>
      <w:r w:rsidR="007A63BD" w:rsidRPr="00A47973">
        <w:rPr>
          <w:rFonts w:ascii="Book Antiqua" w:hAnsi="Book Antiqua" w:cs="Times New Roman"/>
          <w:color w:val="000000" w:themeColor="text1"/>
          <w:szCs w:val="24"/>
        </w:rPr>
        <w:t>epatoma upregulated protein</w:t>
      </w:r>
      <w:r w:rsidR="007A63BD">
        <w:rPr>
          <w:rFonts w:ascii="Book Antiqua" w:hAnsi="Book Antiqua" w:cs="Times New Roman"/>
          <w:color w:val="000000" w:themeColor="text1"/>
          <w:szCs w:val="24"/>
        </w:rPr>
        <w:t>.</w:t>
      </w:r>
    </w:p>
    <w:sectPr w:rsidR="00B679B3" w:rsidRPr="00A77917" w:rsidSect="00650268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C0D" w:rsidRDefault="00D82C0D" w:rsidP="002F4530">
      <w:r>
        <w:separator/>
      </w:r>
    </w:p>
  </w:endnote>
  <w:endnote w:type="continuationSeparator" w:id="0">
    <w:p w:rsidR="00D82C0D" w:rsidRDefault="00D82C0D" w:rsidP="002F4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dvTimes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vTimes-b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vTimes-i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elveticaNeueLTStd-Roman">
    <w:altName w:val="新細明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6716"/>
      <w:docPartObj>
        <w:docPartGallery w:val="Page Numbers (Bottom of Page)"/>
        <w:docPartUnique/>
      </w:docPartObj>
    </w:sdtPr>
    <w:sdtEndPr/>
    <w:sdtContent>
      <w:p w:rsidR="00EF3EAB" w:rsidRDefault="004104DA">
        <w:pPr>
          <w:pStyle w:val="Footer"/>
          <w:jc w:val="center"/>
        </w:pPr>
        <w:r w:rsidRPr="00FF7137">
          <w:rPr>
            <w:rFonts w:ascii="Times New Roman" w:hAnsi="Times New Roman" w:cs="Times New Roman"/>
          </w:rPr>
          <w:fldChar w:fldCharType="begin"/>
        </w:r>
        <w:r w:rsidR="00EF3EAB" w:rsidRPr="00FF7137">
          <w:rPr>
            <w:rFonts w:ascii="Times New Roman" w:hAnsi="Times New Roman" w:cs="Times New Roman"/>
          </w:rPr>
          <w:instrText xml:space="preserve"> PAGE   \* MERGEFORMAT </w:instrText>
        </w:r>
        <w:r w:rsidRPr="00FF7137">
          <w:rPr>
            <w:rFonts w:ascii="Times New Roman" w:hAnsi="Times New Roman" w:cs="Times New Roman"/>
          </w:rPr>
          <w:fldChar w:fldCharType="separate"/>
        </w:r>
        <w:r w:rsidR="002C36F8" w:rsidRPr="002C36F8">
          <w:rPr>
            <w:rFonts w:ascii="Times New Roman" w:hAnsi="Times New Roman" w:cs="Times New Roman"/>
            <w:noProof/>
            <w:lang w:val="zh-TW"/>
          </w:rPr>
          <w:t>19</w:t>
        </w:r>
        <w:r w:rsidRPr="00FF7137">
          <w:rPr>
            <w:rFonts w:ascii="Times New Roman" w:hAnsi="Times New Roman" w:cs="Times New Roman"/>
          </w:rPr>
          <w:fldChar w:fldCharType="end"/>
        </w:r>
      </w:p>
    </w:sdtContent>
  </w:sdt>
  <w:p w:rsidR="00EF3EAB" w:rsidRDefault="00EF3EA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C0D" w:rsidRDefault="00D82C0D" w:rsidP="002F4530">
      <w:r>
        <w:separator/>
      </w:r>
    </w:p>
  </w:footnote>
  <w:footnote w:type="continuationSeparator" w:id="0">
    <w:p w:rsidR="00D82C0D" w:rsidRDefault="00D82C0D" w:rsidP="002F4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470"/>
    <w:multiLevelType w:val="hybridMultilevel"/>
    <w:tmpl w:val="2D7A046C"/>
    <w:lvl w:ilvl="0" w:tplc="FB2C8942">
      <w:start w:val="4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FC633A"/>
    <w:multiLevelType w:val="multilevel"/>
    <w:tmpl w:val="00983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54383"/>
    <w:multiLevelType w:val="multilevel"/>
    <w:tmpl w:val="01D25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A51817"/>
    <w:multiLevelType w:val="multilevel"/>
    <w:tmpl w:val="B678C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406C4E"/>
    <w:multiLevelType w:val="multilevel"/>
    <w:tmpl w:val="73564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2F5B34"/>
    <w:multiLevelType w:val="multilevel"/>
    <w:tmpl w:val="41E67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2E"/>
    <w:rsid w:val="000169B9"/>
    <w:rsid w:val="00037336"/>
    <w:rsid w:val="00051494"/>
    <w:rsid w:val="00060221"/>
    <w:rsid w:val="0006244A"/>
    <w:rsid w:val="00063136"/>
    <w:rsid w:val="000A3AA4"/>
    <w:rsid w:val="000A6381"/>
    <w:rsid w:val="000C7617"/>
    <w:rsid w:val="00111500"/>
    <w:rsid w:val="00115136"/>
    <w:rsid w:val="0011683A"/>
    <w:rsid w:val="001276A0"/>
    <w:rsid w:val="0014560A"/>
    <w:rsid w:val="001524AF"/>
    <w:rsid w:val="00153793"/>
    <w:rsid w:val="00161839"/>
    <w:rsid w:val="00173DAA"/>
    <w:rsid w:val="0017621C"/>
    <w:rsid w:val="00186010"/>
    <w:rsid w:val="001860BB"/>
    <w:rsid w:val="00186343"/>
    <w:rsid w:val="00196E1A"/>
    <w:rsid w:val="001A6CCD"/>
    <w:rsid w:val="001C177E"/>
    <w:rsid w:val="001C4962"/>
    <w:rsid w:val="001C633E"/>
    <w:rsid w:val="001D7675"/>
    <w:rsid w:val="001E75A5"/>
    <w:rsid w:val="001F07F4"/>
    <w:rsid w:val="001F1CA0"/>
    <w:rsid w:val="002303E0"/>
    <w:rsid w:val="002416D8"/>
    <w:rsid w:val="00242AAC"/>
    <w:rsid w:val="002614F0"/>
    <w:rsid w:val="00264A01"/>
    <w:rsid w:val="002665DF"/>
    <w:rsid w:val="00276206"/>
    <w:rsid w:val="0027734D"/>
    <w:rsid w:val="002807FB"/>
    <w:rsid w:val="00283249"/>
    <w:rsid w:val="002859A4"/>
    <w:rsid w:val="002A1A96"/>
    <w:rsid w:val="002A25BF"/>
    <w:rsid w:val="002B0BD1"/>
    <w:rsid w:val="002B7D2C"/>
    <w:rsid w:val="002C36F8"/>
    <w:rsid w:val="002E1354"/>
    <w:rsid w:val="002F2E98"/>
    <w:rsid w:val="002F4530"/>
    <w:rsid w:val="002F6B49"/>
    <w:rsid w:val="0030095D"/>
    <w:rsid w:val="003077FD"/>
    <w:rsid w:val="0032602A"/>
    <w:rsid w:val="00357BCA"/>
    <w:rsid w:val="00360D1E"/>
    <w:rsid w:val="0036182E"/>
    <w:rsid w:val="003618C6"/>
    <w:rsid w:val="00394EBB"/>
    <w:rsid w:val="003B64BC"/>
    <w:rsid w:val="003C067D"/>
    <w:rsid w:val="003C2586"/>
    <w:rsid w:val="003C2AD7"/>
    <w:rsid w:val="003C3F3C"/>
    <w:rsid w:val="003C7150"/>
    <w:rsid w:val="003D5509"/>
    <w:rsid w:val="003E101D"/>
    <w:rsid w:val="003E50F5"/>
    <w:rsid w:val="003E74C2"/>
    <w:rsid w:val="003F0BBD"/>
    <w:rsid w:val="004104DA"/>
    <w:rsid w:val="004146BE"/>
    <w:rsid w:val="0041605A"/>
    <w:rsid w:val="0044708F"/>
    <w:rsid w:val="00465046"/>
    <w:rsid w:val="004771CC"/>
    <w:rsid w:val="004823C5"/>
    <w:rsid w:val="004A2942"/>
    <w:rsid w:val="004A5328"/>
    <w:rsid w:val="004C2A37"/>
    <w:rsid w:val="004D2C56"/>
    <w:rsid w:val="00505900"/>
    <w:rsid w:val="005316CC"/>
    <w:rsid w:val="00542B63"/>
    <w:rsid w:val="00563348"/>
    <w:rsid w:val="00574876"/>
    <w:rsid w:val="00576F47"/>
    <w:rsid w:val="005772F1"/>
    <w:rsid w:val="0058460C"/>
    <w:rsid w:val="00595CD8"/>
    <w:rsid w:val="005C621D"/>
    <w:rsid w:val="005F5E30"/>
    <w:rsid w:val="005F647C"/>
    <w:rsid w:val="00620D62"/>
    <w:rsid w:val="00621191"/>
    <w:rsid w:val="00631770"/>
    <w:rsid w:val="00631F66"/>
    <w:rsid w:val="00650268"/>
    <w:rsid w:val="00651F50"/>
    <w:rsid w:val="0065644E"/>
    <w:rsid w:val="00663CA6"/>
    <w:rsid w:val="00667B90"/>
    <w:rsid w:val="006752C9"/>
    <w:rsid w:val="00690195"/>
    <w:rsid w:val="00693795"/>
    <w:rsid w:val="006A565A"/>
    <w:rsid w:val="006A745F"/>
    <w:rsid w:val="006B3A2B"/>
    <w:rsid w:val="006C2EAA"/>
    <w:rsid w:val="006D2E03"/>
    <w:rsid w:val="006D6641"/>
    <w:rsid w:val="00707BFB"/>
    <w:rsid w:val="007139F5"/>
    <w:rsid w:val="00722B25"/>
    <w:rsid w:val="00730D29"/>
    <w:rsid w:val="00732C12"/>
    <w:rsid w:val="00753AB1"/>
    <w:rsid w:val="00757527"/>
    <w:rsid w:val="00771E75"/>
    <w:rsid w:val="007740BE"/>
    <w:rsid w:val="00786408"/>
    <w:rsid w:val="00791A7D"/>
    <w:rsid w:val="007963C9"/>
    <w:rsid w:val="007A6248"/>
    <w:rsid w:val="007A63BD"/>
    <w:rsid w:val="007C05AD"/>
    <w:rsid w:val="007D042C"/>
    <w:rsid w:val="007E7847"/>
    <w:rsid w:val="007F499E"/>
    <w:rsid w:val="00806230"/>
    <w:rsid w:val="00825BF3"/>
    <w:rsid w:val="0082729C"/>
    <w:rsid w:val="0083724D"/>
    <w:rsid w:val="0084381B"/>
    <w:rsid w:val="008810BA"/>
    <w:rsid w:val="00882A64"/>
    <w:rsid w:val="00893711"/>
    <w:rsid w:val="008B4CA0"/>
    <w:rsid w:val="008C502A"/>
    <w:rsid w:val="008E5EC0"/>
    <w:rsid w:val="008F434F"/>
    <w:rsid w:val="00922B12"/>
    <w:rsid w:val="00934787"/>
    <w:rsid w:val="00952EFE"/>
    <w:rsid w:val="0095720D"/>
    <w:rsid w:val="0096062E"/>
    <w:rsid w:val="009621F0"/>
    <w:rsid w:val="0097301A"/>
    <w:rsid w:val="00976224"/>
    <w:rsid w:val="00992859"/>
    <w:rsid w:val="00997188"/>
    <w:rsid w:val="009A0650"/>
    <w:rsid w:val="009A2585"/>
    <w:rsid w:val="009A3D64"/>
    <w:rsid w:val="009A3DDD"/>
    <w:rsid w:val="009A4977"/>
    <w:rsid w:val="009B7985"/>
    <w:rsid w:val="009C7715"/>
    <w:rsid w:val="009E2B6B"/>
    <w:rsid w:val="009F0633"/>
    <w:rsid w:val="00A3604F"/>
    <w:rsid w:val="00A37D83"/>
    <w:rsid w:val="00A47973"/>
    <w:rsid w:val="00A53F31"/>
    <w:rsid w:val="00A55E78"/>
    <w:rsid w:val="00A60266"/>
    <w:rsid w:val="00A670D9"/>
    <w:rsid w:val="00A77917"/>
    <w:rsid w:val="00A85895"/>
    <w:rsid w:val="00A87A8F"/>
    <w:rsid w:val="00AB3F38"/>
    <w:rsid w:val="00AB4D2E"/>
    <w:rsid w:val="00AC011E"/>
    <w:rsid w:val="00AD2D0F"/>
    <w:rsid w:val="00AE0D24"/>
    <w:rsid w:val="00AE1F36"/>
    <w:rsid w:val="00AF4DBF"/>
    <w:rsid w:val="00B1258D"/>
    <w:rsid w:val="00B14B19"/>
    <w:rsid w:val="00B16324"/>
    <w:rsid w:val="00B24B32"/>
    <w:rsid w:val="00B34CB4"/>
    <w:rsid w:val="00B34EFD"/>
    <w:rsid w:val="00B44D24"/>
    <w:rsid w:val="00B56A1E"/>
    <w:rsid w:val="00B64C79"/>
    <w:rsid w:val="00B6785D"/>
    <w:rsid w:val="00B679B3"/>
    <w:rsid w:val="00B72E81"/>
    <w:rsid w:val="00B92D30"/>
    <w:rsid w:val="00B95323"/>
    <w:rsid w:val="00B95AF0"/>
    <w:rsid w:val="00B97CBC"/>
    <w:rsid w:val="00BB46DF"/>
    <w:rsid w:val="00BE1BBC"/>
    <w:rsid w:val="00BE251F"/>
    <w:rsid w:val="00BE4E65"/>
    <w:rsid w:val="00BE5665"/>
    <w:rsid w:val="00BF48B7"/>
    <w:rsid w:val="00C11D20"/>
    <w:rsid w:val="00C165FB"/>
    <w:rsid w:val="00C22999"/>
    <w:rsid w:val="00C36EDE"/>
    <w:rsid w:val="00C43C86"/>
    <w:rsid w:val="00C81ED4"/>
    <w:rsid w:val="00C86889"/>
    <w:rsid w:val="00C971DA"/>
    <w:rsid w:val="00CA4984"/>
    <w:rsid w:val="00CB24FF"/>
    <w:rsid w:val="00CD2CFE"/>
    <w:rsid w:val="00CE2C49"/>
    <w:rsid w:val="00D01C5B"/>
    <w:rsid w:val="00D32570"/>
    <w:rsid w:val="00D35BC3"/>
    <w:rsid w:val="00D41947"/>
    <w:rsid w:val="00D43C09"/>
    <w:rsid w:val="00D63B23"/>
    <w:rsid w:val="00D82C0D"/>
    <w:rsid w:val="00D834EE"/>
    <w:rsid w:val="00D87353"/>
    <w:rsid w:val="00DA2C0F"/>
    <w:rsid w:val="00DE04B9"/>
    <w:rsid w:val="00DE32DE"/>
    <w:rsid w:val="00DF2C6A"/>
    <w:rsid w:val="00DF70B4"/>
    <w:rsid w:val="00E1508D"/>
    <w:rsid w:val="00E21D15"/>
    <w:rsid w:val="00E412D6"/>
    <w:rsid w:val="00E429F7"/>
    <w:rsid w:val="00E56711"/>
    <w:rsid w:val="00E56D85"/>
    <w:rsid w:val="00E65147"/>
    <w:rsid w:val="00E67F4E"/>
    <w:rsid w:val="00E7239D"/>
    <w:rsid w:val="00E74D87"/>
    <w:rsid w:val="00E80B17"/>
    <w:rsid w:val="00E83350"/>
    <w:rsid w:val="00E84A3F"/>
    <w:rsid w:val="00EA0206"/>
    <w:rsid w:val="00EB2AF1"/>
    <w:rsid w:val="00EC2306"/>
    <w:rsid w:val="00EC4005"/>
    <w:rsid w:val="00EC4E09"/>
    <w:rsid w:val="00ED6B84"/>
    <w:rsid w:val="00EE3B54"/>
    <w:rsid w:val="00EE762A"/>
    <w:rsid w:val="00EF3EAB"/>
    <w:rsid w:val="00EF6E11"/>
    <w:rsid w:val="00EF782D"/>
    <w:rsid w:val="00F074CE"/>
    <w:rsid w:val="00F10E0E"/>
    <w:rsid w:val="00F13CA9"/>
    <w:rsid w:val="00F31FF8"/>
    <w:rsid w:val="00F3460D"/>
    <w:rsid w:val="00F406B4"/>
    <w:rsid w:val="00F41C03"/>
    <w:rsid w:val="00F5004E"/>
    <w:rsid w:val="00F5522A"/>
    <w:rsid w:val="00F60B5F"/>
    <w:rsid w:val="00F82E41"/>
    <w:rsid w:val="00F9212C"/>
    <w:rsid w:val="00F9256A"/>
    <w:rsid w:val="00F95B56"/>
    <w:rsid w:val="00F96C28"/>
    <w:rsid w:val="00FA691C"/>
    <w:rsid w:val="00FC4D8A"/>
    <w:rsid w:val="00FD6E6F"/>
    <w:rsid w:val="00FF7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F453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F4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F4530"/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F07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F07F4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character" w:customStyle="1" w:styleId="mw-cite-backlink">
    <w:name w:val="mw-cite-backlink"/>
    <w:basedOn w:val="DefaultParagraphFont"/>
    <w:rsid w:val="001F07F4"/>
  </w:style>
  <w:style w:type="character" w:customStyle="1" w:styleId="cite-accessibility-label1">
    <w:name w:val="cite-accessibility-label1"/>
    <w:basedOn w:val="DefaultParagraphFont"/>
    <w:rsid w:val="001F07F4"/>
    <w:rPr>
      <w:bdr w:val="none" w:sz="0" w:space="0" w:color="auto" w:frame="1"/>
    </w:rPr>
  </w:style>
  <w:style w:type="character" w:styleId="HTMLCite">
    <w:name w:val="HTML Cite"/>
    <w:basedOn w:val="DefaultParagraphFont"/>
    <w:uiPriority w:val="99"/>
    <w:semiHidden/>
    <w:unhideWhenUsed/>
    <w:rsid w:val="001F07F4"/>
    <w:rPr>
      <w:i/>
      <w:iCs/>
    </w:rPr>
  </w:style>
  <w:style w:type="character" w:customStyle="1" w:styleId="z3988">
    <w:name w:val="z3988"/>
    <w:basedOn w:val="DefaultParagraphFont"/>
    <w:rsid w:val="001F07F4"/>
  </w:style>
  <w:style w:type="paragraph" w:styleId="BalloonText">
    <w:name w:val="Balloon Text"/>
    <w:basedOn w:val="Normal"/>
    <w:link w:val="BalloonTextChar"/>
    <w:uiPriority w:val="99"/>
    <w:semiHidden/>
    <w:unhideWhenUsed/>
    <w:rsid w:val="00B679B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9B3"/>
    <w:rPr>
      <w:rFonts w:asciiTheme="majorHAnsi" w:eastAsiaTheme="majorEastAsia" w:hAnsiTheme="majorHAnsi" w:cstheme="majorBidi"/>
      <w:sz w:val="18"/>
      <w:szCs w:val="18"/>
    </w:rPr>
  </w:style>
  <w:style w:type="character" w:customStyle="1" w:styleId="reference-text">
    <w:name w:val="reference-text"/>
    <w:basedOn w:val="DefaultParagraphFont"/>
    <w:rsid w:val="00B679B3"/>
  </w:style>
  <w:style w:type="paragraph" w:styleId="ListParagraph">
    <w:name w:val="List Paragraph"/>
    <w:basedOn w:val="Normal"/>
    <w:uiPriority w:val="34"/>
    <w:qFormat/>
    <w:rsid w:val="00DF2C6A"/>
    <w:pPr>
      <w:ind w:leftChars="200" w:left="480"/>
    </w:pPr>
  </w:style>
  <w:style w:type="paragraph" w:customStyle="1" w:styleId="title1">
    <w:name w:val="title1"/>
    <w:basedOn w:val="Normal"/>
    <w:rsid w:val="00A55E78"/>
    <w:pPr>
      <w:widowControl/>
    </w:pPr>
    <w:rPr>
      <w:rFonts w:ascii="PMingLiU" w:eastAsia="PMingLiU" w:hAnsi="PMingLiU" w:cs="PMingLiU"/>
      <w:kern w:val="0"/>
      <w:sz w:val="27"/>
      <w:szCs w:val="27"/>
    </w:rPr>
  </w:style>
  <w:style w:type="paragraph" w:customStyle="1" w:styleId="desc2">
    <w:name w:val="desc2"/>
    <w:basedOn w:val="Normal"/>
    <w:rsid w:val="00A55E78"/>
    <w:pPr>
      <w:widowControl/>
    </w:pPr>
    <w:rPr>
      <w:rFonts w:ascii="PMingLiU" w:eastAsia="PMingLiU" w:hAnsi="PMingLiU" w:cs="PMingLiU"/>
      <w:kern w:val="0"/>
      <w:sz w:val="26"/>
      <w:szCs w:val="26"/>
    </w:rPr>
  </w:style>
  <w:style w:type="paragraph" w:customStyle="1" w:styleId="details1">
    <w:name w:val="details1"/>
    <w:basedOn w:val="Normal"/>
    <w:rsid w:val="00A55E78"/>
    <w:pPr>
      <w:widowControl/>
    </w:pPr>
    <w:rPr>
      <w:rFonts w:ascii="PMingLiU" w:eastAsia="PMingLiU" w:hAnsi="PMingLiU" w:cs="PMingLiU"/>
      <w:kern w:val="0"/>
      <w:sz w:val="22"/>
    </w:rPr>
  </w:style>
  <w:style w:type="character" w:customStyle="1" w:styleId="jrnl">
    <w:name w:val="jrnl"/>
    <w:basedOn w:val="DefaultParagraphFont"/>
    <w:rsid w:val="00A55E78"/>
  </w:style>
  <w:style w:type="paragraph" w:customStyle="1" w:styleId="1">
    <w:name w:val="正文1"/>
    <w:uiPriority w:val="99"/>
    <w:rsid w:val="00357BCA"/>
    <w:pPr>
      <w:spacing w:line="276" w:lineRule="auto"/>
    </w:pPr>
    <w:rPr>
      <w:rFonts w:ascii="Arial" w:eastAsia="宋体" w:hAnsi="Arial" w:cs="Arial"/>
      <w:color w:val="000000"/>
      <w:kern w:val="0"/>
      <w:sz w:val="22"/>
      <w:szCs w:val="20"/>
      <w:lang w:val="pl-PL" w:eastAsia="pl-PL"/>
    </w:rPr>
  </w:style>
  <w:style w:type="character" w:styleId="Emphasis">
    <w:name w:val="Emphasis"/>
    <w:qFormat/>
    <w:rsid w:val="002C36F8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F453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F4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F4530"/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F07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F07F4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character" w:customStyle="1" w:styleId="mw-cite-backlink">
    <w:name w:val="mw-cite-backlink"/>
    <w:basedOn w:val="DefaultParagraphFont"/>
    <w:rsid w:val="001F07F4"/>
  </w:style>
  <w:style w:type="character" w:customStyle="1" w:styleId="cite-accessibility-label1">
    <w:name w:val="cite-accessibility-label1"/>
    <w:basedOn w:val="DefaultParagraphFont"/>
    <w:rsid w:val="001F07F4"/>
    <w:rPr>
      <w:bdr w:val="none" w:sz="0" w:space="0" w:color="auto" w:frame="1"/>
    </w:rPr>
  </w:style>
  <w:style w:type="character" w:styleId="HTMLCite">
    <w:name w:val="HTML Cite"/>
    <w:basedOn w:val="DefaultParagraphFont"/>
    <w:uiPriority w:val="99"/>
    <w:semiHidden/>
    <w:unhideWhenUsed/>
    <w:rsid w:val="001F07F4"/>
    <w:rPr>
      <w:i/>
      <w:iCs/>
    </w:rPr>
  </w:style>
  <w:style w:type="character" w:customStyle="1" w:styleId="z3988">
    <w:name w:val="z3988"/>
    <w:basedOn w:val="DefaultParagraphFont"/>
    <w:rsid w:val="001F07F4"/>
  </w:style>
  <w:style w:type="paragraph" w:styleId="BalloonText">
    <w:name w:val="Balloon Text"/>
    <w:basedOn w:val="Normal"/>
    <w:link w:val="BalloonTextChar"/>
    <w:uiPriority w:val="99"/>
    <w:semiHidden/>
    <w:unhideWhenUsed/>
    <w:rsid w:val="00B679B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9B3"/>
    <w:rPr>
      <w:rFonts w:asciiTheme="majorHAnsi" w:eastAsiaTheme="majorEastAsia" w:hAnsiTheme="majorHAnsi" w:cstheme="majorBidi"/>
      <w:sz w:val="18"/>
      <w:szCs w:val="18"/>
    </w:rPr>
  </w:style>
  <w:style w:type="character" w:customStyle="1" w:styleId="reference-text">
    <w:name w:val="reference-text"/>
    <w:basedOn w:val="DefaultParagraphFont"/>
    <w:rsid w:val="00B679B3"/>
  </w:style>
  <w:style w:type="paragraph" w:styleId="ListParagraph">
    <w:name w:val="List Paragraph"/>
    <w:basedOn w:val="Normal"/>
    <w:uiPriority w:val="34"/>
    <w:qFormat/>
    <w:rsid w:val="00DF2C6A"/>
    <w:pPr>
      <w:ind w:leftChars="200" w:left="480"/>
    </w:pPr>
  </w:style>
  <w:style w:type="paragraph" w:customStyle="1" w:styleId="title1">
    <w:name w:val="title1"/>
    <w:basedOn w:val="Normal"/>
    <w:rsid w:val="00A55E78"/>
    <w:pPr>
      <w:widowControl/>
    </w:pPr>
    <w:rPr>
      <w:rFonts w:ascii="PMingLiU" w:eastAsia="PMingLiU" w:hAnsi="PMingLiU" w:cs="PMingLiU"/>
      <w:kern w:val="0"/>
      <w:sz w:val="27"/>
      <w:szCs w:val="27"/>
    </w:rPr>
  </w:style>
  <w:style w:type="paragraph" w:customStyle="1" w:styleId="desc2">
    <w:name w:val="desc2"/>
    <w:basedOn w:val="Normal"/>
    <w:rsid w:val="00A55E78"/>
    <w:pPr>
      <w:widowControl/>
    </w:pPr>
    <w:rPr>
      <w:rFonts w:ascii="PMingLiU" w:eastAsia="PMingLiU" w:hAnsi="PMingLiU" w:cs="PMingLiU"/>
      <w:kern w:val="0"/>
      <w:sz w:val="26"/>
      <w:szCs w:val="26"/>
    </w:rPr>
  </w:style>
  <w:style w:type="paragraph" w:customStyle="1" w:styleId="details1">
    <w:name w:val="details1"/>
    <w:basedOn w:val="Normal"/>
    <w:rsid w:val="00A55E78"/>
    <w:pPr>
      <w:widowControl/>
    </w:pPr>
    <w:rPr>
      <w:rFonts w:ascii="PMingLiU" w:eastAsia="PMingLiU" w:hAnsi="PMingLiU" w:cs="PMingLiU"/>
      <w:kern w:val="0"/>
      <w:sz w:val="22"/>
    </w:rPr>
  </w:style>
  <w:style w:type="character" w:customStyle="1" w:styleId="jrnl">
    <w:name w:val="jrnl"/>
    <w:basedOn w:val="DefaultParagraphFont"/>
    <w:rsid w:val="00A55E78"/>
  </w:style>
  <w:style w:type="paragraph" w:customStyle="1" w:styleId="1">
    <w:name w:val="正文1"/>
    <w:uiPriority w:val="99"/>
    <w:rsid w:val="00357BCA"/>
    <w:pPr>
      <w:spacing w:line="276" w:lineRule="auto"/>
    </w:pPr>
    <w:rPr>
      <w:rFonts w:ascii="Arial" w:eastAsia="宋体" w:hAnsi="Arial" w:cs="Arial"/>
      <w:color w:val="000000"/>
      <w:kern w:val="0"/>
      <w:sz w:val="22"/>
      <w:szCs w:val="20"/>
      <w:lang w:val="pl-PL" w:eastAsia="pl-PL"/>
    </w:rPr>
  </w:style>
  <w:style w:type="character" w:styleId="Emphasis">
    <w:name w:val="Emphasis"/>
    <w:qFormat/>
    <w:rsid w:val="002C36F8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7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0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2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638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6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0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709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7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7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85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2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2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177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239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7098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0634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91346">
                                  <w:marLeft w:val="15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50912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4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2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reativecommons.org/licenses/by-nc/4.0/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4627</Words>
  <Characters>26375</Characters>
  <Application>Microsoft Macintosh Word</Application>
  <DocSecurity>0</DocSecurity>
  <Lines>219</Lines>
  <Paragraphs>61</Paragraphs>
  <ScaleCrop>false</ScaleCrop>
  <Company>CGU</Company>
  <LinksUpToDate>false</LinksUpToDate>
  <CharactersWithSpaces>30941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C.-K. Chao</dc:creator>
  <cp:lastModifiedBy>Na Ma</cp:lastModifiedBy>
  <cp:revision>2</cp:revision>
  <dcterms:created xsi:type="dcterms:W3CDTF">2016-07-21T17:26:00Z</dcterms:created>
  <dcterms:modified xsi:type="dcterms:W3CDTF">2016-07-21T17:26:00Z</dcterms:modified>
</cp:coreProperties>
</file>