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5FA05" w14:textId="007DFC88" w:rsidR="00D82774" w:rsidRPr="003E7324" w:rsidRDefault="00D82774" w:rsidP="003E7324">
      <w:pPr>
        <w:spacing w:line="360" w:lineRule="auto"/>
        <w:jc w:val="both"/>
        <w:rPr>
          <w:rFonts w:ascii="Book Antiqua" w:hAnsi="Book Antiqua"/>
          <w:b/>
        </w:rPr>
      </w:pPr>
      <w:r w:rsidRPr="003E7324">
        <w:rPr>
          <w:rFonts w:ascii="Book Antiqua" w:hAnsi="Book Antiqua"/>
          <w:b/>
        </w:rPr>
        <w:t xml:space="preserve">Name of Journal: </w:t>
      </w:r>
      <w:r w:rsidRPr="003E7324">
        <w:rPr>
          <w:rFonts w:ascii="Book Antiqua" w:hAnsi="Book Antiqua"/>
          <w:b/>
          <w:i/>
          <w:iCs/>
        </w:rPr>
        <w:t>World Journal of Radiology</w:t>
      </w:r>
    </w:p>
    <w:p w14:paraId="47E56F40" w14:textId="338A9F9E" w:rsidR="00D82774" w:rsidRPr="003E7324" w:rsidRDefault="00D82774" w:rsidP="003E7324">
      <w:pPr>
        <w:spacing w:line="360" w:lineRule="auto"/>
        <w:jc w:val="both"/>
        <w:rPr>
          <w:rFonts w:ascii="Book Antiqua" w:eastAsia="宋体" w:hAnsi="Book Antiqua"/>
          <w:b/>
          <w:lang w:eastAsia="zh-CN"/>
        </w:rPr>
      </w:pPr>
      <w:r w:rsidRPr="003E7324">
        <w:rPr>
          <w:rFonts w:ascii="Book Antiqua" w:hAnsi="Book Antiqua"/>
          <w:b/>
        </w:rPr>
        <w:t xml:space="preserve">ESPS Manuscript NO: </w:t>
      </w:r>
      <w:r w:rsidRPr="003E7324">
        <w:rPr>
          <w:rFonts w:ascii="Book Antiqua" w:eastAsia="宋体" w:hAnsi="Book Antiqua"/>
          <w:b/>
          <w:lang w:eastAsia="zh-CN"/>
        </w:rPr>
        <w:t>26681</w:t>
      </w:r>
    </w:p>
    <w:p w14:paraId="47E9D77F" w14:textId="5121CDC6" w:rsidR="00D82774" w:rsidRPr="003E7324" w:rsidRDefault="00D82774" w:rsidP="003E7324">
      <w:pPr>
        <w:spacing w:line="360" w:lineRule="auto"/>
        <w:jc w:val="both"/>
        <w:rPr>
          <w:rFonts w:ascii="Book Antiqua" w:hAnsi="Book Antiqua"/>
          <w:b/>
        </w:rPr>
      </w:pPr>
      <w:r w:rsidRPr="003E7324">
        <w:rPr>
          <w:rFonts w:ascii="Book Antiqua" w:hAnsi="Book Antiqua"/>
          <w:b/>
        </w:rPr>
        <w:t xml:space="preserve">Manuscript Type: </w:t>
      </w:r>
      <w:r w:rsidR="00530718" w:rsidRPr="003E7324">
        <w:rPr>
          <w:rFonts w:ascii="Book Antiqua" w:hAnsi="Book Antiqua"/>
          <w:b/>
        </w:rPr>
        <w:t>Original Article</w:t>
      </w:r>
    </w:p>
    <w:p w14:paraId="70FCF687" w14:textId="77777777" w:rsidR="00D82774" w:rsidRPr="003E7324" w:rsidRDefault="00D82774" w:rsidP="003E7324">
      <w:pPr>
        <w:spacing w:line="360" w:lineRule="auto"/>
        <w:jc w:val="both"/>
        <w:rPr>
          <w:rFonts w:ascii="Book Antiqua" w:eastAsia="宋体" w:hAnsi="Book Antiqua" w:cs="Arial"/>
          <w:b/>
          <w:lang w:eastAsia="zh-CN"/>
        </w:rPr>
      </w:pPr>
    </w:p>
    <w:p w14:paraId="7C4D9B09" w14:textId="1737CC1B" w:rsidR="00D82774" w:rsidRPr="003E7324" w:rsidRDefault="00D82774" w:rsidP="003E7324">
      <w:pPr>
        <w:spacing w:line="360" w:lineRule="auto"/>
        <w:jc w:val="both"/>
        <w:rPr>
          <w:rFonts w:ascii="Book Antiqua" w:eastAsia="宋体" w:hAnsi="Book Antiqua" w:cs="Arial"/>
          <w:b/>
          <w:i/>
          <w:lang w:eastAsia="zh-CN"/>
        </w:rPr>
      </w:pPr>
      <w:r w:rsidRPr="003E7324">
        <w:rPr>
          <w:rFonts w:ascii="Book Antiqua" w:hAnsi="Book Antiqua"/>
          <w:b/>
          <w:i/>
        </w:rPr>
        <w:t>Retrospective Study</w:t>
      </w:r>
    </w:p>
    <w:p w14:paraId="083F55C0" w14:textId="36E49BF9" w:rsidR="00AA4EDC" w:rsidRPr="003E7324" w:rsidRDefault="00AA4EDC" w:rsidP="003E7324">
      <w:pPr>
        <w:spacing w:line="360" w:lineRule="auto"/>
        <w:jc w:val="both"/>
        <w:rPr>
          <w:rFonts w:ascii="Book Antiqua" w:hAnsi="Book Antiqua" w:cs="Arial"/>
          <w:b/>
          <w:lang w:val="en-US"/>
        </w:rPr>
      </w:pPr>
      <w:r w:rsidRPr="003E7324">
        <w:rPr>
          <w:rFonts w:ascii="Book Antiqua" w:hAnsi="Book Antiqua" w:cs="Arial"/>
          <w:b/>
          <w:lang w:val="en-US"/>
        </w:rPr>
        <w:t>C</w:t>
      </w:r>
      <w:r w:rsidR="005B5AF9" w:rsidRPr="003E7324">
        <w:rPr>
          <w:rFonts w:ascii="Book Antiqua" w:hAnsi="Book Antiqua" w:cs="Arial"/>
          <w:b/>
          <w:lang w:val="en-US"/>
        </w:rPr>
        <w:t>O</w:t>
      </w:r>
      <w:r w:rsidR="005B5AF9" w:rsidRPr="00E56290">
        <w:rPr>
          <w:rFonts w:ascii="Book Antiqua" w:hAnsi="Book Antiqua" w:cs="Arial"/>
          <w:b/>
          <w:vertAlign w:val="subscript"/>
          <w:lang w:val="en-US"/>
        </w:rPr>
        <w:t>2</w:t>
      </w:r>
      <w:r w:rsidR="005B5AF9" w:rsidRPr="003E7324">
        <w:rPr>
          <w:rFonts w:ascii="Book Antiqua" w:hAnsi="Book Antiqua" w:cs="Arial"/>
          <w:b/>
          <w:lang w:val="en-US"/>
        </w:rPr>
        <w:t xml:space="preserve">BOLD assessment </w:t>
      </w:r>
      <w:r w:rsidR="00A938B9" w:rsidRPr="003E7324">
        <w:rPr>
          <w:rFonts w:ascii="Book Antiqua" w:hAnsi="Book Antiqua" w:cs="Arial"/>
          <w:b/>
          <w:lang w:val="en-US"/>
        </w:rPr>
        <w:t xml:space="preserve">of </w:t>
      </w:r>
      <w:proofErr w:type="spellStart"/>
      <w:r w:rsidR="001F7109" w:rsidRPr="003E7324">
        <w:rPr>
          <w:rFonts w:ascii="Book Antiqua" w:hAnsi="Book Antiqua" w:cs="Arial"/>
          <w:b/>
          <w:lang w:val="en-US"/>
        </w:rPr>
        <w:t>m</w:t>
      </w:r>
      <w:r w:rsidRPr="003E7324">
        <w:rPr>
          <w:rFonts w:ascii="Book Antiqua" w:hAnsi="Book Antiqua" w:cs="Arial"/>
          <w:b/>
          <w:lang w:val="en-US"/>
        </w:rPr>
        <w:t>oyamoya</w:t>
      </w:r>
      <w:proofErr w:type="spellEnd"/>
      <w:r w:rsidRPr="003E7324">
        <w:rPr>
          <w:rFonts w:ascii="Book Antiqua" w:hAnsi="Book Antiqua" w:cs="Arial"/>
          <w:b/>
          <w:lang w:val="en-US"/>
        </w:rPr>
        <w:t xml:space="preserve"> syndrome: </w:t>
      </w:r>
      <w:r w:rsidR="000F763F" w:rsidRPr="003E7324">
        <w:rPr>
          <w:rFonts w:ascii="Book Antiqua" w:hAnsi="Book Antiqua" w:cs="Arial"/>
          <w:b/>
          <w:lang w:val="en-US"/>
        </w:rPr>
        <w:t>V</w:t>
      </w:r>
      <w:r w:rsidRPr="003E7324">
        <w:rPr>
          <w:rFonts w:ascii="Book Antiqua" w:hAnsi="Book Antiqua" w:cs="Arial"/>
          <w:b/>
          <w:lang w:val="en-US"/>
        </w:rPr>
        <w:t xml:space="preserve">alidation </w:t>
      </w:r>
      <w:r w:rsidR="00FE48E0" w:rsidRPr="003E7324">
        <w:rPr>
          <w:rFonts w:ascii="Book Antiqua" w:hAnsi="Book Antiqua" w:cs="Arial"/>
          <w:b/>
          <w:lang w:val="en-US"/>
        </w:rPr>
        <w:t>with</w:t>
      </w:r>
      <w:r w:rsidRPr="003E7324">
        <w:rPr>
          <w:rFonts w:ascii="Book Antiqua" w:hAnsi="Book Antiqua" w:cs="Arial"/>
          <w:b/>
          <w:lang w:val="en-US"/>
        </w:rPr>
        <w:t xml:space="preserve"> </w:t>
      </w:r>
      <w:r w:rsidR="00C50618" w:rsidRPr="003E7324">
        <w:rPr>
          <w:rFonts w:ascii="Book Antiqua" w:hAnsi="Book Antiqua" w:cs="Arial"/>
          <w:b/>
          <w:lang w:val="en-US"/>
        </w:rPr>
        <w:t>single photon emission computed tomography</w:t>
      </w:r>
      <w:r w:rsidRPr="003E7324">
        <w:rPr>
          <w:rFonts w:ascii="Book Antiqua" w:hAnsi="Book Antiqua" w:cs="Arial"/>
          <w:b/>
          <w:lang w:val="en-US"/>
        </w:rPr>
        <w:t xml:space="preserve"> and </w:t>
      </w:r>
      <w:r w:rsidR="00C50618" w:rsidRPr="003E7324">
        <w:rPr>
          <w:rFonts w:ascii="Book Antiqua" w:hAnsi="Book Antiqua" w:cs="Arial"/>
          <w:b/>
          <w:lang w:val="en-US"/>
        </w:rPr>
        <w:t xml:space="preserve">positron emission tomography </w:t>
      </w:r>
      <w:r w:rsidRPr="003E7324">
        <w:rPr>
          <w:rFonts w:ascii="Book Antiqua" w:hAnsi="Book Antiqua" w:cs="Arial"/>
          <w:b/>
          <w:lang w:val="en-US"/>
        </w:rPr>
        <w:t xml:space="preserve">imaging </w:t>
      </w:r>
    </w:p>
    <w:p w14:paraId="00C9567C" w14:textId="77777777" w:rsidR="00AA4EDC" w:rsidRPr="003E7324" w:rsidRDefault="00AA4EDC" w:rsidP="003E7324">
      <w:pPr>
        <w:spacing w:line="360" w:lineRule="auto"/>
        <w:jc w:val="both"/>
        <w:rPr>
          <w:rFonts w:ascii="Book Antiqua" w:hAnsi="Book Antiqua" w:cs="Arial"/>
          <w:lang w:val="en-US"/>
        </w:rPr>
      </w:pPr>
    </w:p>
    <w:p w14:paraId="050E87E3" w14:textId="46CF95EC" w:rsidR="00AA4EDC" w:rsidRPr="003E7324" w:rsidRDefault="00544E84" w:rsidP="003E7324">
      <w:pPr>
        <w:spacing w:line="360" w:lineRule="auto"/>
        <w:jc w:val="both"/>
        <w:rPr>
          <w:rFonts w:ascii="Book Antiqua" w:hAnsi="Book Antiqua" w:cs="Arial"/>
          <w:lang w:val="en-US"/>
        </w:rPr>
      </w:pPr>
      <w:proofErr w:type="spellStart"/>
      <w:r w:rsidRPr="003E7324">
        <w:rPr>
          <w:rFonts w:ascii="Book Antiqua" w:hAnsi="Book Antiqua" w:cs="Arial"/>
          <w:lang w:val="en-US"/>
        </w:rPr>
        <w:t>Pellaton</w:t>
      </w:r>
      <w:proofErr w:type="spellEnd"/>
      <w:r w:rsidRPr="003E7324">
        <w:rPr>
          <w:rFonts w:ascii="Book Antiqua" w:hAnsi="Book Antiqua" w:cs="Arial"/>
          <w:lang w:val="en-US"/>
        </w:rPr>
        <w:t xml:space="preserve"> </w:t>
      </w:r>
      <w:r w:rsidRPr="003E7324">
        <w:rPr>
          <w:rFonts w:ascii="Book Antiqua" w:eastAsia="宋体" w:hAnsi="Book Antiqua" w:cs="Arial"/>
          <w:lang w:val="en-US" w:eastAsia="zh-CN"/>
        </w:rPr>
        <w:t xml:space="preserve">A </w:t>
      </w:r>
      <w:r w:rsidRPr="003E7324">
        <w:rPr>
          <w:rFonts w:ascii="Book Antiqua" w:eastAsia="宋体" w:hAnsi="Book Antiqua" w:cs="Arial"/>
          <w:i/>
          <w:lang w:val="en-US" w:eastAsia="zh-CN"/>
        </w:rPr>
        <w:t xml:space="preserve">et al.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00A938B9" w:rsidRPr="003E7324">
        <w:rPr>
          <w:rFonts w:ascii="Book Antiqua" w:hAnsi="Book Antiqua" w:cs="Arial"/>
          <w:lang w:val="en-US"/>
        </w:rPr>
        <w:t xml:space="preserve">BOLD in </w:t>
      </w:r>
      <w:proofErr w:type="spellStart"/>
      <w:r w:rsidR="001F7109" w:rsidRPr="003E7324">
        <w:rPr>
          <w:rFonts w:ascii="Book Antiqua" w:hAnsi="Book Antiqua" w:cs="Arial"/>
          <w:lang w:val="en-US"/>
        </w:rPr>
        <w:t>m</w:t>
      </w:r>
      <w:r w:rsidR="00AA4EDC" w:rsidRPr="003E7324">
        <w:rPr>
          <w:rFonts w:ascii="Book Antiqua" w:hAnsi="Book Antiqua" w:cs="Arial"/>
          <w:lang w:val="en-US"/>
        </w:rPr>
        <w:t>oyamoya</w:t>
      </w:r>
      <w:proofErr w:type="spellEnd"/>
    </w:p>
    <w:p w14:paraId="197FB010" w14:textId="77777777" w:rsidR="00AA4EDC" w:rsidRPr="003E7324" w:rsidRDefault="00AA4EDC" w:rsidP="003E7324">
      <w:pPr>
        <w:spacing w:line="360" w:lineRule="auto"/>
        <w:jc w:val="both"/>
        <w:rPr>
          <w:rFonts w:ascii="Book Antiqua" w:hAnsi="Book Antiqua" w:cs="Arial"/>
          <w:lang w:val="en-US"/>
        </w:rPr>
      </w:pPr>
    </w:p>
    <w:p w14:paraId="1715E36F" w14:textId="7B0F8E8F" w:rsidR="00350BC2" w:rsidRPr="003E7324" w:rsidRDefault="00350BC2" w:rsidP="003E7324">
      <w:pPr>
        <w:spacing w:line="360" w:lineRule="auto"/>
        <w:jc w:val="both"/>
        <w:rPr>
          <w:rFonts w:ascii="Book Antiqua" w:hAnsi="Book Antiqua" w:cs="Arial"/>
          <w:b/>
          <w:lang w:val="en-US"/>
        </w:rPr>
      </w:pPr>
      <w:r w:rsidRPr="003E7324">
        <w:rPr>
          <w:rFonts w:ascii="Book Antiqua" w:hAnsi="Book Antiqua" w:cs="Arial"/>
          <w:b/>
          <w:lang w:val="en-US"/>
        </w:rPr>
        <w:t xml:space="preserve">Alain </w:t>
      </w:r>
      <w:proofErr w:type="spellStart"/>
      <w:r w:rsidRPr="003E7324">
        <w:rPr>
          <w:rFonts w:ascii="Book Antiqua" w:hAnsi="Book Antiqua" w:cs="Arial"/>
          <w:b/>
          <w:lang w:val="en-US"/>
        </w:rPr>
        <w:t>Pellaton</w:t>
      </w:r>
      <w:proofErr w:type="spellEnd"/>
      <w:r w:rsidRPr="003E7324">
        <w:rPr>
          <w:rFonts w:ascii="Book Antiqua" w:hAnsi="Book Antiqua" w:cs="Arial"/>
          <w:b/>
          <w:lang w:val="en-US"/>
        </w:rPr>
        <w:t xml:space="preserve">, Philippe </w:t>
      </w:r>
      <w:proofErr w:type="spellStart"/>
      <w:r w:rsidRPr="003E7324">
        <w:rPr>
          <w:rFonts w:ascii="Book Antiqua" w:hAnsi="Book Antiqua" w:cs="Arial"/>
          <w:b/>
          <w:lang w:val="en-US"/>
        </w:rPr>
        <w:t>Bijlenga</w:t>
      </w:r>
      <w:proofErr w:type="spellEnd"/>
      <w:r w:rsidRPr="003E7324">
        <w:rPr>
          <w:rFonts w:ascii="Book Antiqua" w:hAnsi="Book Antiqua" w:cs="Arial"/>
          <w:b/>
          <w:lang w:val="en-US"/>
        </w:rPr>
        <w:t xml:space="preserve">, Laurie </w:t>
      </w:r>
      <w:proofErr w:type="spellStart"/>
      <w:r w:rsidRPr="003E7324">
        <w:rPr>
          <w:rFonts w:ascii="Book Antiqua" w:hAnsi="Book Antiqua" w:cs="Arial"/>
          <w:b/>
          <w:lang w:val="en-US"/>
        </w:rPr>
        <w:t>Bouchez</w:t>
      </w:r>
      <w:proofErr w:type="spellEnd"/>
      <w:r w:rsidRPr="003E7324">
        <w:rPr>
          <w:rFonts w:ascii="Book Antiqua" w:hAnsi="Book Antiqua" w:cs="Arial"/>
          <w:b/>
          <w:lang w:val="en-US"/>
        </w:rPr>
        <w:t xml:space="preserve">, Victor </w:t>
      </w:r>
      <w:proofErr w:type="spellStart"/>
      <w:r w:rsidRPr="003E7324">
        <w:rPr>
          <w:rFonts w:ascii="Book Antiqua" w:hAnsi="Book Antiqua" w:cs="Arial"/>
          <w:b/>
          <w:lang w:val="en-US"/>
        </w:rPr>
        <w:t>Cuvinciuc</w:t>
      </w:r>
      <w:proofErr w:type="spellEnd"/>
      <w:r w:rsidRPr="003E7324">
        <w:rPr>
          <w:rFonts w:ascii="Book Antiqua" w:hAnsi="Book Antiqua" w:cs="Arial"/>
          <w:b/>
          <w:lang w:val="en-US"/>
        </w:rPr>
        <w:t xml:space="preserve">, Isabelle </w:t>
      </w:r>
      <w:proofErr w:type="spellStart"/>
      <w:r w:rsidRPr="003E7324">
        <w:rPr>
          <w:rFonts w:ascii="Book Antiqua" w:hAnsi="Book Antiqua" w:cs="Arial"/>
          <w:b/>
          <w:lang w:val="en-US"/>
        </w:rPr>
        <w:t>Barnaure</w:t>
      </w:r>
      <w:proofErr w:type="spellEnd"/>
      <w:r w:rsidRPr="003E7324">
        <w:rPr>
          <w:rFonts w:ascii="Book Antiqua" w:hAnsi="Book Antiqua" w:cs="Arial"/>
          <w:b/>
          <w:lang w:val="en-US"/>
        </w:rPr>
        <w:t xml:space="preserve">, </w:t>
      </w:r>
      <w:proofErr w:type="spellStart"/>
      <w:r w:rsidRPr="003E7324">
        <w:rPr>
          <w:rFonts w:ascii="Book Antiqua" w:hAnsi="Book Antiqua" w:cs="Arial"/>
          <w:b/>
          <w:lang w:val="en-US"/>
        </w:rPr>
        <w:t>Valentina</w:t>
      </w:r>
      <w:proofErr w:type="spellEnd"/>
      <w:r w:rsidRPr="003E7324">
        <w:rPr>
          <w:rFonts w:ascii="Book Antiqua" w:hAnsi="Book Antiqua" w:cs="Arial"/>
          <w:b/>
          <w:lang w:val="en-US"/>
        </w:rPr>
        <w:t xml:space="preserve"> </w:t>
      </w:r>
      <w:proofErr w:type="spellStart"/>
      <w:r w:rsidRPr="003E7324">
        <w:rPr>
          <w:rFonts w:ascii="Book Antiqua" w:hAnsi="Book Antiqua" w:cs="Arial"/>
          <w:b/>
          <w:lang w:val="en-US"/>
        </w:rPr>
        <w:t>Garibotto</w:t>
      </w:r>
      <w:proofErr w:type="spellEnd"/>
      <w:r w:rsidRPr="003E7324">
        <w:rPr>
          <w:rFonts w:ascii="Book Antiqua" w:hAnsi="Book Antiqua" w:cs="Arial"/>
          <w:b/>
          <w:lang w:val="en-US"/>
        </w:rPr>
        <w:t>, Karl-</w:t>
      </w:r>
      <w:proofErr w:type="spellStart"/>
      <w:r w:rsidRPr="003E7324">
        <w:rPr>
          <w:rFonts w:ascii="Book Antiqua" w:hAnsi="Book Antiqua" w:cs="Arial"/>
          <w:b/>
          <w:lang w:val="en-US"/>
        </w:rPr>
        <w:t>Olof</w:t>
      </w:r>
      <w:proofErr w:type="spellEnd"/>
      <w:r w:rsidRPr="003E7324">
        <w:rPr>
          <w:rFonts w:ascii="Book Antiqua" w:hAnsi="Book Antiqua" w:cs="Arial"/>
          <w:b/>
          <w:lang w:val="en-US"/>
        </w:rPr>
        <w:t xml:space="preserve"> </w:t>
      </w:r>
      <w:proofErr w:type="spellStart"/>
      <w:r w:rsidRPr="003E7324">
        <w:rPr>
          <w:rFonts w:ascii="Book Antiqua" w:hAnsi="Book Antiqua" w:cs="Arial"/>
          <w:b/>
          <w:lang w:val="en-US"/>
        </w:rPr>
        <w:t>Lövblad</w:t>
      </w:r>
      <w:proofErr w:type="spellEnd"/>
      <w:r w:rsidRPr="003E7324">
        <w:rPr>
          <w:rFonts w:ascii="Book Antiqua" w:hAnsi="Book Antiqua" w:cs="Arial"/>
          <w:b/>
          <w:lang w:val="en-US"/>
        </w:rPr>
        <w:t>, Sven Haller</w:t>
      </w:r>
    </w:p>
    <w:p w14:paraId="2278BADC" w14:textId="77777777" w:rsidR="00AA4EDC" w:rsidRPr="003E7324" w:rsidRDefault="00AA4EDC" w:rsidP="003E7324">
      <w:pPr>
        <w:spacing w:line="360" w:lineRule="auto"/>
        <w:jc w:val="both"/>
        <w:rPr>
          <w:rFonts w:ascii="Book Antiqua" w:eastAsia="宋体" w:hAnsi="Book Antiqua" w:cs="Arial"/>
          <w:lang w:val="en-US" w:eastAsia="zh-CN"/>
        </w:rPr>
      </w:pPr>
    </w:p>
    <w:p w14:paraId="3D3680F0" w14:textId="3C6CD503" w:rsidR="00AA4EDC" w:rsidRPr="003E7324" w:rsidRDefault="00C50618" w:rsidP="003E7324">
      <w:pPr>
        <w:spacing w:line="360" w:lineRule="auto"/>
        <w:jc w:val="both"/>
        <w:rPr>
          <w:rFonts w:ascii="Book Antiqua" w:eastAsia="宋体" w:hAnsi="Book Antiqua" w:cs="Arial"/>
          <w:lang w:val="en-US" w:eastAsia="zh-CN"/>
        </w:rPr>
      </w:pPr>
      <w:r w:rsidRPr="003E7324">
        <w:rPr>
          <w:rFonts w:ascii="Book Antiqua" w:hAnsi="Book Antiqua" w:cs="Arial"/>
          <w:b/>
          <w:lang w:val="en-US"/>
        </w:rPr>
        <w:t xml:space="preserve">Alain </w:t>
      </w:r>
      <w:proofErr w:type="spellStart"/>
      <w:r w:rsidRPr="003E7324">
        <w:rPr>
          <w:rFonts w:ascii="Book Antiqua" w:hAnsi="Book Antiqua" w:cs="Arial"/>
          <w:b/>
          <w:lang w:val="en-US"/>
        </w:rPr>
        <w:t>Pellaton</w:t>
      </w:r>
      <w:proofErr w:type="spellEnd"/>
      <w:r w:rsidRPr="003E7324">
        <w:rPr>
          <w:rFonts w:ascii="Book Antiqua" w:hAnsi="Book Antiqua" w:cs="Arial"/>
          <w:b/>
          <w:lang w:val="en-US"/>
        </w:rPr>
        <w:t xml:space="preserve">, Laurie </w:t>
      </w:r>
      <w:proofErr w:type="spellStart"/>
      <w:r w:rsidRPr="003E7324">
        <w:rPr>
          <w:rFonts w:ascii="Book Antiqua" w:hAnsi="Book Antiqua" w:cs="Arial"/>
          <w:b/>
          <w:lang w:val="en-US"/>
        </w:rPr>
        <w:t>Bouchez</w:t>
      </w:r>
      <w:proofErr w:type="spellEnd"/>
      <w:r w:rsidRPr="003E7324">
        <w:rPr>
          <w:rFonts w:ascii="Book Antiqua" w:hAnsi="Book Antiqua" w:cs="Arial"/>
          <w:b/>
          <w:lang w:val="en-US"/>
        </w:rPr>
        <w:t xml:space="preserve">, Victor </w:t>
      </w:r>
      <w:proofErr w:type="spellStart"/>
      <w:r w:rsidRPr="003E7324">
        <w:rPr>
          <w:rFonts w:ascii="Book Antiqua" w:hAnsi="Book Antiqua" w:cs="Arial"/>
          <w:b/>
          <w:lang w:val="en-US"/>
        </w:rPr>
        <w:t>Cuvinciuc</w:t>
      </w:r>
      <w:proofErr w:type="spellEnd"/>
      <w:r w:rsidRPr="003E7324">
        <w:rPr>
          <w:rFonts w:ascii="Book Antiqua" w:hAnsi="Book Antiqua" w:cs="Arial"/>
          <w:b/>
          <w:lang w:val="en-US"/>
        </w:rPr>
        <w:t xml:space="preserve">, Isabelle </w:t>
      </w:r>
      <w:proofErr w:type="spellStart"/>
      <w:r w:rsidRPr="003E7324">
        <w:rPr>
          <w:rFonts w:ascii="Book Antiqua" w:hAnsi="Book Antiqua" w:cs="Arial"/>
          <w:b/>
          <w:lang w:val="en-US"/>
        </w:rPr>
        <w:t>Barnaure</w:t>
      </w:r>
      <w:proofErr w:type="spellEnd"/>
      <w:r w:rsidRPr="003E7324">
        <w:rPr>
          <w:rFonts w:ascii="Book Antiqua" w:hAnsi="Book Antiqua" w:cs="Arial"/>
          <w:b/>
          <w:lang w:val="en-US"/>
        </w:rPr>
        <w:t>, Karl-</w:t>
      </w:r>
      <w:proofErr w:type="spellStart"/>
      <w:r w:rsidRPr="003E7324">
        <w:rPr>
          <w:rFonts w:ascii="Book Antiqua" w:hAnsi="Book Antiqua" w:cs="Arial"/>
          <w:b/>
          <w:lang w:val="en-US"/>
        </w:rPr>
        <w:t>Olof</w:t>
      </w:r>
      <w:proofErr w:type="spellEnd"/>
      <w:r w:rsidRPr="003E7324">
        <w:rPr>
          <w:rFonts w:ascii="Book Antiqua" w:hAnsi="Book Antiqua" w:cs="Arial"/>
          <w:b/>
          <w:lang w:val="en-US"/>
        </w:rPr>
        <w:t xml:space="preserve"> </w:t>
      </w:r>
      <w:proofErr w:type="spellStart"/>
      <w:r w:rsidRPr="003E7324">
        <w:rPr>
          <w:rFonts w:ascii="Book Antiqua" w:hAnsi="Book Antiqua" w:cs="Arial"/>
          <w:b/>
          <w:lang w:val="en-US"/>
        </w:rPr>
        <w:t>Lövblad</w:t>
      </w:r>
      <w:proofErr w:type="spellEnd"/>
      <w:r w:rsidRPr="003E7324">
        <w:rPr>
          <w:rFonts w:ascii="Book Antiqua" w:hAnsi="Book Antiqua" w:cs="Arial"/>
          <w:b/>
          <w:lang w:val="en-US"/>
        </w:rPr>
        <w:t>, Sven Haller</w:t>
      </w:r>
      <w:r w:rsidRPr="003E7324">
        <w:rPr>
          <w:rFonts w:ascii="Book Antiqua" w:eastAsia="宋体" w:hAnsi="Book Antiqua" w:cs="Arial"/>
          <w:b/>
          <w:lang w:val="en-US" w:eastAsia="zh-CN"/>
        </w:rPr>
        <w:t xml:space="preserve">, </w:t>
      </w:r>
      <w:r w:rsidR="00AA4EDC" w:rsidRPr="003E7324">
        <w:rPr>
          <w:rFonts w:ascii="Book Antiqua" w:hAnsi="Book Antiqua" w:cs="Arial"/>
          <w:lang w:val="en-US"/>
        </w:rPr>
        <w:t xml:space="preserve">Diagnostic and Interventional Neuroradiology, Geneva University Hospitals, </w:t>
      </w:r>
      <w:r w:rsidR="005B5AF9" w:rsidRPr="003E7324">
        <w:rPr>
          <w:rFonts w:ascii="Book Antiqua" w:hAnsi="Book Antiqua" w:cs="Arial"/>
          <w:lang w:val="en-US"/>
        </w:rPr>
        <w:t xml:space="preserve">1211 </w:t>
      </w:r>
      <w:r w:rsidR="00AA4EDC" w:rsidRPr="003E7324">
        <w:rPr>
          <w:rFonts w:ascii="Book Antiqua" w:hAnsi="Book Antiqua" w:cs="Arial"/>
          <w:lang w:val="en-US"/>
        </w:rPr>
        <w:t>Geneva, Switzerland</w:t>
      </w:r>
    </w:p>
    <w:p w14:paraId="36349AF9" w14:textId="77777777" w:rsidR="00C50618" w:rsidRPr="003E7324" w:rsidRDefault="00C50618" w:rsidP="003E7324">
      <w:pPr>
        <w:spacing w:line="360" w:lineRule="auto"/>
        <w:jc w:val="both"/>
        <w:rPr>
          <w:rFonts w:ascii="Book Antiqua" w:eastAsia="宋体" w:hAnsi="Book Antiqua" w:cs="Arial"/>
          <w:b/>
          <w:lang w:val="en-US" w:eastAsia="zh-CN"/>
        </w:rPr>
      </w:pPr>
    </w:p>
    <w:p w14:paraId="6EFD548C" w14:textId="30315623" w:rsidR="00AA4EDC" w:rsidRPr="003E7324" w:rsidRDefault="00C50618" w:rsidP="003E7324">
      <w:pPr>
        <w:spacing w:line="360" w:lineRule="auto"/>
        <w:jc w:val="both"/>
        <w:rPr>
          <w:rFonts w:ascii="Book Antiqua" w:eastAsia="宋体" w:hAnsi="Book Antiqua" w:cs="Arial"/>
          <w:lang w:val="en-US" w:eastAsia="zh-CN"/>
        </w:rPr>
      </w:pPr>
      <w:r w:rsidRPr="003E7324">
        <w:rPr>
          <w:rFonts w:ascii="Book Antiqua" w:hAnsi="Book Antiqua" w:cs="Arial"/>
          <w:b/>
          <w:lang w:val="en-US"/>
        </w:rPr>
        <w:t xml:space="preserve">Philippe </w:t>
      </w:r>
      <w:proofErr w:type="spellStart"/>
      <w:r w:rsidRPr="003E7324">
        <w:rPr>
          <w:rFonts w:ascii="Book Antiqua" w:hAnsi="Book Antiqua" w:cs="Arial"/>
          <w:b/>
          <w:lang w:val="en-US"/>
        </w:rPr>
        <w:t>Bijlenga</w:t>
      </w:r>
      <w:proofErr w:type="spellEnd"/>
      <w:r w:rsidRPr="003E7324">
        <w:rPr>
          <w:rFonts w:ascii="Book Antiqua" w:hAnsi="Book Antiqua" w:cs="Arial"/>
          <w:b/>
          <w:lang w:val="en-US"/>
        </w:rPr>
        <w:t>,</w:t>
      </w:r>
      <w:r w:rsidRPr="003E7324">
        <w:rPr>
          <w:rFonts w:ascii="Book Antiqua" w:eastAsia="宋体" w:hAnsi="Book Antiqua" w:cs="Arial"/>
          <w:b/>
          <w:lang w:val="en-US" w:eastAsia="zh-CN"/>
        </w:rPr>
        <w:t xml:space="preserve"> </w:t>
      </w:r>
      <w:r w:rsidR="00AA4EDC" w:rsidRPr="003E7324">
        <w:rPr>
          <w:rFonts w:ascii="Book Antiqua" w:hAnsi="Book Antiqua" w:cs="Arial"/>
          <w:lang w:val="en-US"/>
        </w:rPr>
        <w:t xml:space="preserve">Neurosurgery, Geneva University Hospitals, </w:t>
      </w:r>
      <w:r w:rsidR="005B5AF9" w:rsidRPr="003E7324">
        <w:rPr>
          <w:rFonts w:ascii="Book Antiqua" w:hAnsi="Book Antiqua" w:cs="Arial"/>
          <w:lang w:val="en-US"/>
        </w:rPr>
        <w:t xml:space="preserve">1211 </w:t>
      </w:r>
      <w:r w:rsidR="00AA4EDC" w:rsidRPr="003E7324">
        <w:rPr>
          <w:rFonts w:ascii="Book Antiqua" w:hAnsi="Book Antiqua" w:cs="Arial"/>
          <w:lang w:val="en-US"/>
        </w:rPr>
        <w:t>Geneva, Switzerland</w:t>
      </w:r>
    </w:p>
    <w:p w14:paraId="1B2A15DB" w14:textId="77777777" w:rsidR="00C50618" w:rsidRPr="003E7324" w:rsidRDefault="00C50618" w:rsidP="003E7324">
      <w:pPr>
        <w:spacing w:line="360" w:lineRule="auto"/>
        <w:jc w:val="both"/>
        <w:rPr>
          <w:rFonts w:ascii="Book Antiqua" w:eastAsia="宋体" w:hAnsi="Book Antiqua" w:cs="Arial"/>
          <w:lang w:val="en-US" w:eastAsia="zh-CN"/>
        </w:rPr>
      </w:pPr>
    </w:p>
    <w:p w14:paraId="12571D32" w14:textId="7A939243" w:rsidR="005A5FF7" w:rsidRPr="003E7324" w:rsidRDefault="00C50618" w:rsidP="003E7324">
      <w:pPr>
        <w:spacing w:line="360" w:lineRule="auto"/>
        <w:jc w:val="both"/>
        <w:rPr>
          <w:rFonts w:ascii="Book Antiqua" w:eastAsia="宋体" w:hAnsi="Book Antiqua" w:cs="Arial"/>
          <w:lang w:val="en-US" w:eastAsia="zh-CN"/>
        </w:rPr>
      </w:pPr>
      <w:proofErr w:type="spellStart"/>
      <w:r w:rsidRPr="003E7324">
        <w:rPr>
          <w:rFonts w:ascii="Book Antiqua" w:hAnsi="Book Antiqua" w:cs="Arial"/>
          <w:b/>
          <w:lang w:val="en-US"/>
        </w:rPr>
        <w:t>Valentina</w:t>
      </w:r>
      <w:proofErr w:type="spellEnd"/>
      <w:r w:rsidRPr="003E7324">
        <w:rPr>
          <w:rFonts w:ascii="Book Antiqua" w:hAnsi="Book Antiqua" w:cs="Arial"/>
          <w:b/>
          <w:lang w:val="en-US"/>
        </w:rPr>
        <w:t xml:space="preserve"> </w:t>
      </w:r>
      <w:proofErr w:type="spellStart"/>
      <w:r w:rsidRPr="003E7324">
        <w:rPr>
          <w:rFonts w:ascii="Book Antiqua" w:hAnsi="Book Antiqua" w:cs="Arial"/>
          <w:b/>
          <w:lang w:val="en-US"/>
        </w:rPr>
        <w:t>Garibotto</w:t>
      </w:r>
      <w:proofErr w:type="spellEnd"/>
      <w:r w:rsidRPr="003E7324">
        <w:rPr>
          <w:rFonts w:ascii="Book Antiqua" w:hAnsi="Book Antiqua" w:cs="Arial"/>
          <w:b/>
          <w:lang w:val="en-US"/>
        </w:rPr>
        <w:t>,</w:t>
      </w:r>
      <w:r w:rsidR="00AA4EDC" w:rsidRPr="003E7324">
        <w:rPr>
          <w:rFonts w:ascii="Book Antiqua" w:hAnsi="Book Antiqua" w:cs="Arial"/>
          <w:lang w:val="en-US"/>
        </w:rPr>
        <w:t xml:space="preserve"> Nuclear Medicine, Geneva University Hospitals, </w:t>
      </w:r>
      <w:r w:rsidR="005B5AF9" w:rsidRPr="003E7324">
        <w:rPr>
          <w:rFonts w:ascii="Book Antiqua" w:hAnsi="Book Antiqua" w:cs="Arial"/>
          <w:lang w:val="en-US"/>
        </w:rPr>
        <w:t xml:space="preserve">1211 </w:t>
      </w:r>
      <w:r w:rsidR="00AA4EDC" w:rsidRPr="003E7324">
        <w:rPr>
          <w:rFonts w:ascii="Book Antiqua" w:hAnsi="Book Antiqua" w:cs="Arial"/>
          <w:lang w:val="en-US"/>
        </w:rPr>
        <w:t>Geneva, Switzerland</w:t>
      </w:r>
    </w:p>
    <w:p w14:paraId="7C702C91" w14:textId="77777777" w:rsidR="00C33ACF" w:rsidRPr="003E7324" w:rsidRDefault="00C33ACF" w:rsidP="003E7324">
      <w:pPr>
        <w:spacing w:line="360" w:lineRule="auto"/>
        <w:jc w:val="both"/>
        <w:rPr>
          <w:rFonts w:ascii="Book Antiqua" w:eastAsia="宋体" w:hAnsi="Book Antiqua" w:cs="Arial"/>
          <w:lang w:val="en-US" w:eastAsia="zh-CN"/>
        </w:rPr>
      </w:pPr>
    </w:p>
    <w:p w14:paraId="063025B4" w14:textId="0C9A99E4" w:rsidR="00AA4EDC" w:rsidRPr="003E7324" w:rsidRDefault="00C33ACF" w:rsidP="003E7324">
      <w:pPr>
        <w:spacing w:line="360" w:lineRule="auto"/>
        <w:jc w:val="both"/>
        <w:rPr>
          <w:rFonts w:ascii="Book Antiqua" w:eastAsia="宋体" w:hAnsi="Book Antiqua" w:cs="Arial"/>
          <w:lang w:val="en-US" w:eastAsia="zh-CN"/>
        </w:rPr>
      </w:pPr>
      <w:r w:rsidRPr="003E7324">
        <w:rPr>
          <w:rFonts w:ascii="Book Antiqua" w:hAnsi="Book Antiqua"/>
          <w:b/>
        </w:rPr>
        <w:t>Author contributions:</w:t>
      </w:r>
      <w:r w:rsidRPr="003E7324">
        <w:rPr>
          <w:rFonts w:ascii="Book Antiqua" w:eastAsia="宋体" w:hAnsi="Book Antiqua"/>
          <w:b/>
          <w:lang w:eastAsia="zh-CN"/>
        </w:rPr>
        <w:t xml:space="preserve"> </w:t>
      </w:r>
      <w:proofErr w:type="spellStart"/>
      <w:r w:rsidRPr="003E7324">
        <w:rPr>
          <w:rFonts w:ascii="Book Antiqua" w:hAnsi="Book Antiqua" w:cs="Arial"/>
          <w:lang w:val="en-US"/>
        </w:rPr>
        <w:t>Pellaton</w:t>
      </w:r>
      <w:proofErr w:type="spellEnd"/>
      <w:r w:rsidRPr="003E7324">
        <w:rPr>
          <w:rFonts w:ascii="Book Antiqua" w:hAnsi="Book Antiqua" w:cs="Arial"/>
          <w:lang w:val="en-US"/>
        </w:rPr>
        <w:t xml:space="preserve"> </w:t>
      </w:r>
      <w:r w:rsidR="00AA4EDC" w:rsidRPr="003E7324">
        <w:rPr>
          <w:rFonts w:ascii="Book Antiqua" w:hAnsi="Book Antiqua" w:cs="Arial"/>
          <w:lang w:val="en-US"/>
        </w:rPr>
        <w:t xml:space="preserve">A </w:t>
      </w:r>
      <w:r w:rsidRPr="003E7324">
        <w:rPr>
          <w:rFonts w:ascii="Book Antiqua" w:eastAsia="宋体" w:hAnsi="Book Antiqua" w:cs="Arial"/>
          <w:lang w:val="en-US" w:eastAsia="zh-CN"/>
        </w:rPr>
        <w:t xml:space="preserve">contributed to </w:t>
      </w:r>
      <w:r w:rsidR="00AA4EDC" w:rsidRPr="003E7324">
        <w:rPr>
          <w:rFonts w:ascii="Book Antiqua" w:hAnsi="Book Antiqua" w:cs="Arial"/>
          <w:lang w:val="en-US"/>
        </w:rPr>
        <w:t>data acquisition, data analysis, manuscript preparation</w:t>
      </w:r>
      <w:r w:rsidRPr="003E7324">
        <w:rPr>
          <w:rFonts w:ascii="Book Antiqua" w:eastAsia="宋体" w:hAnsi="Book Antiqua" w:cs="Arial"/>
          <w:lang w:val="en-US" w:eastAsia="zh-CN"/>
        </w:rPr>
        <w:t xml:space="preserve">; </w:t>
      </w:r>
      <w:proofErr w:type="spellStart"/>
      <w:r w:rsidRPr="003E7324">
        <w:rPr>
          <w:rFonts w:ascii="Book Antiqua" w:hAnsi="Book Antiqua" w:cs="Arial"/>
          <w:lang w:val="en-US"/>
        </w:rPr>
        <w:t>Bijlenga</w:t>
      </w:r>
      <w:proofErr w:type="spellEnd"/>
      <w:r w:rsidRPr="003E7324">
        <w:rPr>
          <w:rFonts w:ascii="Book Antiqua" w:hAnsi="Book Antiqua" w:cs="Arial"/>
          <w:lang w:val="en-US"/>
        </w:rPr>
        <w:t xml:space="preserve"> </w:t>
      </w:r>
      <w:r w:rsidR="00AA4EDC" w:rsidRPr="003E7324">
        <w:rPr>
          <w:rFonts w:ascii="Book Antiqua" w:hAnsi="Book Antiqua" w:cs="Arial"/>
          <w:lang w:val="en-US"/>
        </w:rPr>
        <w:t xml:space="preserve">P </w:t>
      </w:r>
      <w:r w:rsidRPr="003E7324">
        <w:rPr>
          <w:rFonts w:ascii="Book Antiqua" w:eastAsia="宋体" w:hAnsi="Book Antiqua" w:cs="Arial"/>
          <w:lang w:val="en-US" w:eastAsia="zh-CN"/>
        </w:rPr>
        <w:t>contributed to</w:t>
      </w:r>
      <w:r w:rsidRPr="003E7324">
        <w:rPr>
          <w:rFonts w:ascii="Book Antiqua" w:hAnsi="Book Antiqua" w:cs="Arial"/>
          <w:lang w:val="en-US"/>
        </w:rPr>
        <w:t xml:space="preserve"> </w:t>
      </w:r>
      <w:r w:rsidR="00AA4EDC" w:rsidRPr="003E7324">
        <w:rPr>
          <w:rFonts w:ascii="Book Antiqua" w:hAnsi="Book Antiqua" w:cs="Arial"/>
          <w:lang w:val="en-US"/>
        </w:rPr>
        <w:t xml:space="preserve">patient selection, </w:t>
      </w:r>
      <w:r w:rsidR="008A77B3" w:rsidRPr="003E7324">
        <w:rPr>
          <w:rFonts w:ascii="Book Antiqua" w:hAnsi="Book Antiqua" w:cs="Arial"/>
          <w:lang w:val="en-US"/>
        </w:rPr>
        <w:t xml:space="preserve">biostatistics, </w:t>
      </w:r>
      <w:r w:rsidR="00AA4EDC" w:rsidRPr="003E7324">
        <w:rPr>
          <w:rFonts w:ascii="Book Antiqua" w:hAnsi="Book Antiqua" w:cs="Arial"/>
          <w:lang w:val="en-US"/>
        </w:rPr>
        <w:t>manuscript preparation</w:t>
      </w:r>
      <w:r w:rsidRPr="003E7324">
        <w:rPr>
          <w:rFonts w:ascii="Book Antiqua" w:eastAsia="宋体" w:hAnsi="Book Antiqua" w:cs="Arial"/>
          <w:lang w:val="en-US" w:eastAsia="zh-CN"/>
        </w:rPr>
        <w:t xml:space="preserve">; </w:t>
      </w:r>
      <w:proofErr w:type="spellStart"/>
      <w:r w:rsidRPr="003E7324">
        <w:rPr>
          <w:rFonts w:ascii="Book Antiqua" w:hAnsi="Book Antiqua" w:cs="Arial"/>
          <w:lang w:val="en-US"/>
        </w:rPr>
        <w:t>Bouchez</w:t>
      </w:r>
      <w:proofErr w:type="spellEnd"/>
      <w:r w:rsidRPr="003E7324">
        <w:rPr>
          <w:rFonts w:ascii="Book Antiqua" w:hAnsi="Book Antiqua" w:cs="Arial"/>
          <w:lang w:val="en-US"/>
        </w:rPr>
        <w:t xml:space="preserve"> </w:t>
      </w:r>
      <w:r w:rsidR="00824D89" w:rsidRPr="003E7324">
        <w:rPr>
          <w:rFonts w:ascii="Book Antiqua" w:hAnsi="Book Antiqua" w:cs="Arial"/>
          <w:lang w:val="en-US"/>
        </w:rPr>
        <w:t xml:space="preserve">L </w:t>
      </w:r>
      <w:r w:rsidRPr="003E7324">
        <w:rPr>
          <w:rFonts w:ascii="Book Antiqua" w:eastAsia="宋体" w:hAnsi="Book Antiqua" w:cs="Arial"/>
          <w:lang w:val="en-US" w:eastAsia="zh-CN"/>
        </w:rPr>
        <w:t>contributed to</w:t>
      </w:r>
      <w:r w:rsidRPr="003E7324">
        <w:rPr>
          <w:rFonts w:ascii="Book Antiqua" w:hAnsi="Book Antiqua" w:cs="Arial"/>
          <w:lang w:val="en-US"/>
        </w:rPr>
        <w:t xml:space="preserve"> </w:t>
      </w:r>
      <w:r w:rsidR="00824D89" w:rsidRPr="003E7324">
        <w:rPr>
          <w:rFonts w:ascii="Book Antiqua" w:hAnsi="Book Antiqua" w:cs="Arial"/>
          <w:lang w:val="en-US"/>
        </w:rPr>
        <w:t>manuscript preparation</w:t>
      </w:r>
      <w:r w:rsidRPr="003E7324">
        <w:rPr>
          <w:rFonts w:ascii="Book Antiqua" w:eastAsia="宋体" w:hAnsi="Book Antiqua" w:cs="Arial"/>
          <w:lang w:val="en-US" w:eastAsia="zh-CN"/>
        </w:rPr>
        <w:t xml:space="preserve">; </w:t>
      </w:r>
      <w:proofErr w:type="spellStart"/>
      <w:r w:rsidRPr="003E7324">
        <w:rPr>
          <w:rFonts w:ascii="Book Antiqua" w:hAnsi="Book Antiqua" w:cs="Arial"/>
          <w:lang w:val="en-US"/>
        </w:rPr>
        <w:t>Cuvinciuc</w:t>
      </w:r>
      <w:proofErr w:type="spellEnd"/>
      <w:r w:rsidRPr="003E7324">
        <w:rPr>
          <w:rFonts w:ascii="Book Antiqua" w:hAnsi="Book Antiqua" w:cs="Arial"/>
          <w:lang w:val="en-US"/>
        </w:rPr>
        <w:t xml:space="preserve"> </w:t>
      </w:r>
      <w:r w:rsidR="00AA4EDC" w:rsidRPr="003E7324">
        <w:rPr>
          <w:rFonts w:ascii="Book Antiqua" w:hAnsi="Book Antiqua" w:cs="Arial"/>
          <w:lang w:val="en-US"/>
        </w:rPr>
        <w:t xml:space="preserve">V </w:t>
      </w:r>
      <w:r w:rsidRPr="003E7324">
        <w:rPr>
          <w:rFonts w:ascii="Book Antiqua" w:eastAsia="宋体" w:hAnsi="Book Antiqua" w:cs="Arial"/>
          <w:lang w:val="en-US" w:eastAsia="zh-CN"/>
        </w:rPr>
        <w:t xml:space="preserve">and </w:t>
      </w:r>
      <w:proofErr w:type="spellStart"/>
      <w:r w:rsidRPr="003E7324">
        <w:rPr>
          <w:rFonts w:ascii="Book Antiqua" w:hAnsi="Book Antiqua" w:cs="Arial"/>
          <w:lang w:val="en-US"/>
        </w:rPr>
        <w:t>Barnaure</w:t>
      </w:r>
      <w:proofErr w:type="spellEnd"/>
      <w:r w:rsidRPr="003E7324">
        <w:rPr>
          <w:rFonts w:ascii="Book Antiqua" w:hAnsi="Book Antiqua" w:cs="Arial"/>
          <w:lang w:val="en-US"/>
        </w:rPr>
        <w:t xml:space="preserve"> I</w:t>
      </w:r>
      <w:r w:rsidRPr="003E7324">
        <w:rPr>
          <w:rFonts w:ascii="Book Antiqua" w:eastAsia="宋体" w:hAnsi="Book Antiqua" w:cs="Arial"/>
          <w:lang w:val="en-US" w:eastAsia="zh-CN"/>
        </w:rPr>
        <w:t xml:space="preserve"> contributed to</w:t>
      </w:r>
      <w:r w:rsidR="00AA4EDC" w:rsidRPr="003E7324">
        <w:rPr>
          <w:rFonts w:ascii="Book Antiqua" w:hAnsi="Book Antiqua" w:cs="Arial"/>
          <w:lang w:val="en-US"/>
        </w:rPr>
        <w:t xml:space="preserve"> data analysis</w:t>
      </w:r>
      <w:r w:rsidRPr="003E7324">
        <w:rPr>
          <w:rFonts w:ascii="Book Antiqua" w:eastAsia="宋体" w:hAnsi="Book Antiqua" w:cs="Arial"/>
          <w:lang w:val="en-US" w:eastAsia="zh-CN"/>
        </w:rPr>
        <w:t xml:space="preserve">; </w:t>
      </w:r>
      <w:proofErr w:type="spellStart"/>
      <w:r w:rsidRPr="003E7324">
        <w:rPr>
          <w:rFonts w:ascii="Book Antiqua" w:hAnsi="Book Antiqua" w:cs="Arial"/>
          <w:lang w:val="en-US"/>
        </w:rPr>
        <w:t>Garibotto</w:t>
      </w:r>
      <w:proofErr w:type="spellEnd"/>
      <w:r w:rsidRPr="003E7324">
        <w:rPr>
          <w:rFonts w:ascii="Book Antiqua" w:hAnsi="Book Antiqua" w:cs="Arial"/>
          <w:lang w:val="en-US"/>
        </w:rPr>
        <w:t xml:space="preserve"> </w:t>
      </w:r>
      <w:r w:rsidR="00AA4EDC" w:rsidRPr="003E7324">
        <w:rPr>
          <w:rFonts w:ascii="Book Antiqua" w:hAnsi="Book Antiqua" w:cs="Arial"/>
          <w:lang w:val="en-US"/>
        </w:rPr>
        <w:t xml:space="preserve">V </w:t>
      </w:r>
      <w:r w:rsidRPr="003E7324">
        <w:rPr>
          <w:rFonts w:ascii="Book Antiqua" w:eastAsia="宋体" w:hAnsi="Book Antiqua" w:cs="Arial"/>
          <w:lang w:val="en-US" w:eastAsia="zh-CN"/>
        </w:rPr>
        <w:t>contributed to</w:t>
      </w:r>
      <w:r w:rsidRPr="003E7324">
        <w:rPr>
          <w:rFonts w:ascii="Book Antiqua" w:hAnsi="Book Antiqua" w:cs="Arial"/>
          <w:lang w:val="en-US"/>
        </w:rPr>
        <w:t xml:space="preserve"> </w:t>
      </w:r>
      <w:r w:rsidR="00AA4EDC" w:rsidRPr="003E7324">
        <w:rPr>
          <w:rFonts w:ascii="Book Antiqua" w:hAnsi="Book Antiqua" w:cs="Arial"/>
          <w:lang w:val="en-US"/>
        </w:rPr>
        <w:t>data analysis, manuscript preparation</w:t>
      </w:r>
      <w:r w:rsidRPr="003E7324">
        <w:rPr>
          <w:rFonts w:ascii="Book Antiqua" w:eastAsia="宋体" w:hAnsi="Book Antiqua" w:cs="Arial"/>
          <w:lang w:val="en-US" w:eastAsia="zh-CN"/>
        </w:rPr>
        <w:t xml:space="preserve">; </w:t>
      </w:r>
      <w:proofErr w:type="spellStart"/>
      <w:r w:rsidRPr="003E7324">
        <w:rPr>
          <w:rFonts w:ascii="Book Antiqua" w:hAnsi="Book Antiqua" w:cs="Arial"/>
          <w:lang w:val="en-US"/>
        </w:rPr>
        <w:t>Lövblad</w:t>
      </w:r>
      <w:proofErr w:type="spellEnd"/>
      <w:r w:rsidRPr="003E7324">
        <w:rPr>
          <w:rFonts w:ascii="Book Antiqua" w:hAnsi="Book Antiqua" w:cs="Arial"/>
          <w:lang w:val="en-US"/>
        </w:rPr>
        <w:t xml:space="preserve"> K</w:t>
      </w:r>
      <w:r w:rsidR="00AA4EDC" w:rsidRPr="003E7324">
        <w:rPr>
          <w:rFonts w:ascii="Book Antiqua" w:hAnsi="Book Antiqua" w:cs="Arial"/>
          <w:lang w:val="en-US"/>
        </w:rPr>
        <w:t xml:space="preserve">O </w:t>
      </w:r>
      <w:r w:rsidRPr="003E7324">
        <w:rPr>
          <w:rFonts w:ascii="Book Antiqua" w:eastAsia="宋体" w:hAnsi="Book Antiqua" w:cs="Arial"/>
          <w:lang w:val="en-US" w:eastAsia="zh-CN"/>
        </w:rPr>
        <w:t>contributed to</w:t>
      </w:r>
      <w:r w:rsidRPr="003E7324">
        <w:rPr>
          <w:rFonts w:ascii="Book Antiqua" w:hAnsi="Book Antiqua" w:cs="Arial"/>
          <w:lang w:val="en-US"/>
        </w:rPr>
        <w:t xml:space="preserve"> </w:t>
      </w:r>
      <w:r w:rsidR="00AA4EDC" w:rsidRPr="003E7324">
        <w:rPr>
          <w:rFonts w:ascii="Book Antiqua" w:hAnsi="Book Antiqua" w:cs="Arial"/>
          <w:lang w:val="en-US"/>
        </w:rPr>
        <w:t>manuscript preparation</w:t>
      </w:r>
      <w:r w:rsidRPr="003E7324">
        <w:rPr>
          <w:rFonts w:ascii="Book Antiqua" w:eastAsia="宋体" w:hAnsi="Book Antiqua" w:cs="Arial"/>
          <w:lang w:val="en-US" w:eastAsia="zh-CN"/>
        </w:rPr>
        <w:t xml:space="preserve">; </w:t>
      </w:r>
      <w:r w:rsidRPr="003E7324">
        <w:rPr>
          <w:rFonts w:ascii="Book Antiqua" w:hAnsi="Book Antiqua" w:cs="Arial"/>
          <w:lang w:val="en-US"/>
        </w:rPr>
        <w:t xml:space="preserve">Haller </w:t>
      </w:r>
      <w:r w:rsidR="00AA4EDC" w:rsidRPr="003E7324">
        <w:rPr>
          <w:rFonts w:ascii="Book Antiqua" w:hAnsi="Book Antiqua" w:cs="Arial"/>
          <w:lang w:val="en-US"/>
        </w:rPr>
        <w:t xml:space="preserve">S </w:t>
      </w:r>
      <w:r w:rsidRPr="003E7324">
        <w:rPr>
          <w:rFonts w:ascii="Book Antiqua" w:eastAsia="宋体" w:hAnsi="Book Antiqua" w:cs="Arial"/>
          <w:lang w:val="en-US" w:eastAsia="zh-CN"/>
        </w:rPr>
        <w:t>contributed to</w:t>
      </w:r>
      <w:r w:rsidRPr="003E7324">
        <w:rPr>
          <w:rFonts w:ascii="Book Antiqua" w:hAnsi="Book Antiqua" w:cs="Arial"/>
          <w:lang w:val="en-US"/>
        </w:rPr>
        <w:t xml:space="preserve"> </w:t>
      </w:r>
      <w:r w:rsidR="00AA4EDC" w:rsidRPr="003E7324">
        <w:rPr>
          <w:rFonts w:ascii="Book Antiqua" w:hAnsi="Book Antiqua" w:cs="Arial"/>
          <w:lang w:val="en-US"/>
        </w:rPr>
        <w:t xml:space="preserve">data acquisition, </w:t>
      </w:r>
      <w:r w:rsidR="00824D89" w:rsidRPr="003E7324">
        <w:rPr>
          <w:rFonts w:ascii="Book Antiqua" w:hAnsi="Book Antiqua" w:cs="Arial"/>
          <w:lang w:val="en-US"/>
        </w:rPr>
        <w:t>biostatistics</w:t>
      </w:r>
      <w:r w:rsidR="00AA4EDC" w:rsidRPr="003E7324">
        <w:rPr>
          <w:rFonts w:ascii="Book Antiqua" w:hAnsi="Book Antiqua" w:cs="Arial"/>
          <w:lang w:val="en-US"/>
        </w:rPr>
        <w:t>, manuscript preparation</w:t>
      </w:r>
      <w:r w:rsidRPr="003E7324">
        <w:rPr>
          <w:rFonts w:ascii="Book Antiqua" w:eastAsia="宋体" w:hAnsi="Book Antiqua" w:cs="Arial"/>
          <w:lang w:val="en-US" w:eastAsia="zh-CN"/>
        </w:rPr>
        <w:t>.</w:t>
      </w:r>
    </w:p>
    <w:p w14:paraId="26A46D47" w14:textId="77777777" w:rsidR="00AA4EDC" w:rsidRPr="003E7324" w:rsidRDefault="00AA4EDC" w:rsidP="003E7324">
      <w:pPr>
        <w:spacing w:line="360" w:lineRule="auto"/>
        <w:jc w:val="both"/>
        <w:rPr>
          <w:rFonts w:ascii="Book Antiqua" w:eastAsia="宋体" w:hAnsi="Book Antiqua" w:cs="Arial"/>
          <w:lang w:val="en-US" w:eastAsia="zh-CN"/>
        </w:rPr>
      </w:pPr>
    </w:p>
    <w:p w14:paraId="5CE52A7B" w14:textId="54B731F4" w:rsidR="00C33ACF" w:rsidRPr="003E7324" w:rsidRDefault="00C33ACF" w:rsidP="003E7324">
      <w:pPr>
        <w:spacing w:line="360" w:lineRule="auto"/>
        <w:jc w:val="both"/>
        <w:rPr>
          <w:rFonts w:ascii="Book Antiqua" w:eastAsia="宋体" w:hAnsi="Book Antiqua" w:cs="Arial"/>
          <w:bCs/>
          <w:lang w:val="en-US" w:eastAsia="zh-CN"/>
        </w:rPr>
      </w:pPr>
      <w:r w:rsidRPr="003E7324">
        <w:rPr>
          <w:rFonts w:ascii="Book Antiqua" w:eastAsia="宋体" w:hAnsi="Book Antiqua" w:cs="Arial"/>
          <w:b/>
          <w:bCs/>
          <w:lang w:val="en-US" w:eastAsia="zh-CN"/>
        </w:rPr>
        <w:lastRenderedPageBreak/>
        <w:t>Supported</w:t>
      </w:r>
      <w:r w:rsidRPr="003E7324">
        <w:rPr>
          <w:rFonts w:ascii="Book Antiqua" w:hAnsi="Book Antiqua" w:cs="Arial"/>
          <w:b/>
          <w:bCs/>
          <w:lang w:val="en-US"/>
        </w:rPr>
        <w:t xml:space="preserve"> by </w:t>
      </w:r>
      <w:r w:rsidRPr="003E7324">
        <w:rPr>
          <w:rFonts w:ascii="Book Antiqua" w:hAnsi="Book Antiqua" w:cs="Arial"/>
          <w:bCs/>
          <w:lang w:val="en-US"/>
        </w:rPr>
        <w:t>The Swiss National Science Foundation grant</w:t>
      </w:r>
      <w:r w:rsidR="00F35B06" w:rsidRPr="003E7324">
        <w:rPr>
          <w:rFonts w:ascii="Book Antiqua" w:eastAsia="宋体" w:hAnsi="Book Antiqua" w:cs="Arial"/>
          <w:bCs/>
          <w:lang w:val="en-US" w:eastAsia="zh-CN"/>
        </w:rPr>
        <w:t>,</w:t>
      </w:r>
      <w:r w:rsidRPr="003E7324">
        <w:rPr>
          <w:rFonts w:ascii="Book Antiqua" w:hAnsi="Book Antiqua" w:cs="Arial"/>
          <w:bCs/>
          <w:lang w:val="en-US"/>
        </w:rPr>
        <w:t xml:space="preserve"> </w:t>
      </w:r>
      <w:r w:rsidRPr="003E7324">
        <w:rPr>
          <w:rFonts w:ascii="Book Antiqua" w:eastAsia="宋体" w:hAnsi="Book Antiqua" w:cs="Arial"/>
          <w:bCs/>
          <w:lang w:val="en-US" w:eastAsia="zh-CN"/>
        </w:rPr>
        <w:t>No.</w:t>
      </w:r>
      <w:r w:rsidRPr="003E7324">
        <w:rPr>
          <w:rFonts w:ascii="Book Antiqua" w:hAnsi="Book Antiqua" w:cs="Arial"/>
          <w:bCs/>
          <w:lang w:val="en-US"/>
        </w:rPr>
        <w:t xml:space="preserve"> 140340</w:t>
      </w:r>
      <w:r w:rsidRPr="003E7324">
        <w:rPr>
          <w:rFonts w:ascii="Book Antiqua" w:eastAsia="宋体" w:hAnsi="Book Antiqua" w:cs="Arial"/>
          <w:bCs/>
          <w:lang w:val="en-US" w:eastAsia="zh-CN"/>
        </w:rPr>
        <w:t>.</w:t>
      </w:r>
    </w:p>
    <w:p w14:paraId="5191AEA1" w14:textId="77777777" w:rsidR="00C33ACF" w:rsidRPr="003E7324" w:rsidRDefault="00C33ACF" w:rsidP="003E7324">
      <w:pPr>
        <w:spacing w:line="360" w:lineRule="auto"/>
        <w:jc w:val="both"/>
        <w:rPr>
          <w:rFonts w:ascii="Book Antiqua" w:eastAsia="宋体" w:hAnsi="Book Antiqua" w:cs="Arial"/>
          <w:lang w:val="en-US" w:eastAsia="zh-CN"/>
        </w:rPr>
      </w:pPr>
    </w:p>
    <w:p w14:paraId="68BD827B" w14:textId="77777777" w:rsidR="00C33ACF" w:rsidRPr="003E7324" w:rsidRDefault="00C33ACF" w:rsidP="003E7324">
      <w:pPr>
        <w:spacing w:line="360" w:lineRule="auto"/>
        <w:jc w:val="both"/>
        <w:rPr>
          <w:rFonts w:ascii="Book Antiqua" w:eastAsia="宋体" w:hAnsi="Book Antiqua" w:cs="Arial"/>
          <w:lang w:val="en-US" w:eastAsia="zh-CN"/>
        </w:rPr>
      </w:pPr>
      <w:r w:rsidRPr="003E7324">
        <w:rPr>
          <w:rFonts w:ascii="Book Antiqua" w:hAnsi="Book Antiqua"/>
          <w:b/>
        </w:rPr>
        <w:t>Institutional review board statement</w:t>
      </w:r>
      <w:r w:rsidRPr="003E7324">
        <w:rPr>
          <w:rFonts w:ascii="Book Antiqua" w:hAnsi="Book Antiqua"/>
          <w:b/>
          <w:iCs/>
        </w:rPr>
        <w:t>:</w:t>
      </w:r>
      <w:r w:rsidRPr="003E7324">
        <w:rPr>
          <w:rFonts w:ascii="Book Antiqua" w:eastAsia="宋体" w:hAnsi="Book Antiqua"/>
          <w:b/>
          <w:iCs/>
          <w:lang w:eastAsia="zh-CN"/>
        </w:rPr>
        <w:t xml:space="preserve"> </w:t>
      </w:r>
      <w:r w:rsidRPr="003E7324">
        <w:rPr>
          <w:rFonts w:ascii="Book Antiqua" w:hAnsi="Book Antiqua" w:cs="Arial"/>
          <w:lang w:val="en-US"/>
        </w:rPr>
        <w:t xml:space="preserve">We declare that the current study has been approved by the University of Geneva Ethical Committee and has therefore been performed in accordance with the ethical standards laid down in the 1964 Declaration of Helsinki and its later amendments. </w:t>
      </w:r>
    </w:p>
    <w:p w14:paraId="4943A5AA" w14:textId="77777777" w:rsidR="00C33ACF" w:rsidRPr="003E7324" w:rsidRDefault="00C33ACF" w:rsidP="003E7324">
      <w:pPr>
        <w:spacing w:line="360" w:lineRule="auto"/>
        <w:jc w:val="both"/>
        <w:rPr>
          <w:rFonts w:ascii="Book Antiqua" w:eastAsia="宋体" w:hAnsi="Book Antiqua" w:cs="Arial"/>
          <w:lang w:val="en-US" w:eastAsia="zh-CN"/>
        </w:rPr>
      </w:pPr>
    </w:p>
    <w:p w14:paraId="433743B3" w14:textId="77777777" w:rsidR="00C33ACF" w:rsidRPr="003E7324" w:rsidRDefault="00C33ACF" w:rsidP="003E7324">
      <w:pPr>
        <w:spacing w:line="360" w:lineRule="auto"/>
        <w:jc w:val="both"/>
        <w:rPr>
          <w:rFonts w:ascii="Book Antiqua" w:hAnsi="Book Antiqua" w:cs="Arial"/>
          <w:lang w:val="en-US"/>
        </w:rPr>
      </w:pPr>
      <w:r w:rsidRPr="003E7324">
        <w:rPr>
          <w:rFonts w:ascii="Book Antiqua" w:hAnsi="Book Antiqua"/>
          <w:b/>
        </w:rPr>
        <w:t>Informed consent statement</w:t>
      </w:r>
      <w:r w:rsidRPr="003E7324">
        <w:rPr>
          <w:rFonts w:ascii="Book Antiqua" w:hAnsi="Book Antiqua"/>
          <w:b/>
          <w:iCs/>
        </w:rPr>
        <w:t>:</w:t>
      </w:r>
      <w:r w:rsidRPr="003E7324">
        <w:rPr>
          <w:rFonts w:ascii="Book Antiqua" w:hAnsi="Book Antiqua" w:cs="Arial"/>
          <w:lang w:val="en-US"/>
        </w:rPr>
        <w:t xml:space="preserve"> Individual patient consent was waived by the local ethical committee for this retrospective study.</w:t>
      </w:r>
    </w:p>
    <w:p w14:paraId="3A2CF4CE" w14:textId="77777777" w:rsidR="00C33ACF" w:rsidRPr="003E7324" w:rsidRDefault="00C33ACF" w:rsidP="003E7324">
      <w:pPr>
        <w:spacing w:line="360" w:lineRule="auto"/>
        <w:jc w:val="both"/>
        <w:rPr>
          <w:rFonts w:ascii="Book Antiqua" w:eastAsia="宋体" w:hAnsi="Book Antiqua" w:cs="Arial"/>
          <w:lang w:val="en-US" w:eastAsia="zh-CN"/>
        </w:rPr>
      </w:pPr>
    </w:p>
    <w:p w14:paraId="69B86750" w14:textId="77777777" w:rsidR="00C33ACF" w:rsidRPr="003E7324" w:rsidRDefault="00C33ACF" w:rsidP="003E7324">
      <w:pPr>
        <w:spacing w:line="360" w:lineRule="auto"/>
        <w:jc w:val="both"/>
        <w:rPr>
          <w:rFonts w:ascii="Book Antiqua" w:eastAsia="宋体" w:hAnsi="Book Antiqua" w:cs="Arial"/>
          <w:lang w:val="en-US" w:eastAsia="zh-CN"/>
        </w:rPr>
      </w:pPr>
      <w:r w:rsidRPr="003E7324">
        <w:rPr>
          <w:rFonts w:ascii="Book Antiqua" w:hAnsi="Book Antiqua"/>
          <w:b/>
        </w:rPr>
        <w:t>Conflict-of-interest statement</w:t>
      </w:r>
      <w:r w:rsidRPr="003E7324">
        <w:rPr>
          <w:rFonts w:ascii="Book Antiqua" w:hAnsi="Book Antiqua" w:cs="TimesNewRomanPS-BoldItalicMT"/>
          <w:b/>
          <w:iCs/>
        </w:rPr>
        <w:t>:</w:t>
      </w:r>
      <w:r w:rsidRPr="003E7324">
        <w:rPr>
          <w:rFonts w:ascii="Book Antiqua" w:hAnsi="Book Antiqua" w:cs="Arial"/>
          <w:lang w:val="en-US"/>
        </w:rPr>
        <w:t xml:space="preserve"> No conflicts of interest</w:t>
      </w:r>
      <w:r w:rsidRPr="003E7324">
        <w:rPr>
          <w:rFonts w:ascii="Book Antiqua" w:eastAsia="宋体" w:hAnsi="Book Antiqua" w:cs="TimesNewRomanPS-BoldItalicMT"/>
          <w:iCs/>
          <w:lang w:val="en-US" w:eastAsia="zh-CN"/>
        </w:rPr>
        <w:t>.</w:t>
      </w:r>
    </w:p>
    <w:p w14:paraId="247CF486" w14:textId="77777777" w:rsidR="00C33ACF" w:rsidRPr="003E7324" w:rsidRDefault="00C33ACF" w:rsidP="003E7324">
      <w:pPr>
        <w:spacing w:line="360" w:lineRule="auto"/>
        <w:jc w:val="both"/>
        <w:rPr>
          <w:rFonts w:ascii="Book Antiqua" w:eastAsia="宋体" w:hAnsi="Book Antiqua" w:cs="Arial"/>
          <w:lang w:val="en-US" w:eastAsia="zh-CN"/>
        </w:rPr>
      </w:pPr>
    </w:p>
    <w:p w14:paraId="33438031" w14:textId="77777777" w:rsidR="00623C16" w:rsidRPr="003E7324" w:rsidRDefault="00623C16" w:rsidP="003E7324">
      <w:pPr>
        <w:adjustRightInd w:val="0"/>
        <w:snapToGrid w:val="0"/>
        <w:spacing w:line="360" w:lineRule="auto"/>
        <w:jc w:val="both"/>
        <w:rPr>
          <w:rFonts w:ascii="Book Antiqua" w:hAnsi="Book Antiqua" w:cs="宋体"/>
        </w:rPr>
      </w:pPr>
      <w:r w:rsidRPr="003E7324">
        <w:rPr>
          <w:rFonts w:ascii="Book Antiqua" w:hAnsi="Book Antiqua"/>
          <w:b/>
        </w:rPr>
        <w:t xml:space="preserve">Open-Access: </w:t>
      </w:r>
      <w:r w:rsidRPr="003E7324">
        <w:rPr>
          <w:rFonts w:ascii="Book Antiqua" w:hAnsi="Book Antiqua"/>
        </w:rPr>
        <w:t xml:space="preserve">This is an </w:t>
      </w:r>
      <w:r w:rsidRPr="003E7324">
        <w:rPr>
          <w:rFonts w:ascii="Book Antiqua" w:hAnsi="Book Antiqua" w:cs="宋体"/>
        </w:rPr>
        <w:t xml:space="preserve">open-access article that was </w:t>
      </w:r>
      <w:r w:rsidRPr="003E7324">
        <w:rPr>
          <w:rFonts w:ascii="Book Antiqua" w:hAnsi="Book Antiqua"/>
        </w:rPr>
        <w:t xml:space="preserve">selected by an in-house editor and fully peer-reviewed by external reviewers. It is </w:t>
      </w:r>
      <w:r w:rsidRPr="003E7324">
        <w:rPr>
          <w:rFonts w:ascii="Book Antiqua" w:hAnsi="Book Antiqua" w:cs="宋体"/>
        </w:rPr>
        <w:t xml:space="preserve">distributed in accordance with </w:t>
      </w:r>
      <w:r w:rsidRPr="003E7324">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B4BBAA1" w14:textId="77777777" w:rsidR="00623C16" w:rsidRPr="003E7324" w:rsidRDefault="00623C16" w:rsidP="003E7324">
      <w:pPr>
        <w:spacing w:line="360" w:lineRule="auto"/>
        <w:jc w:val="both"/>
        <w:rPr>
          <w:rFonts w:ascii="Book Antiqua" w:eastAsia="宋体" w:hAnsi="Book Antiqua" w:cs="Arial"/>
          <w:lang w:val="en-US" w:eastAsia="zh-CN"/>
        </w:rPr>
      </w:pPr>
    </w:p>
    <w:p w14:paraId="208DF8D8" w14:textId="16AB0C4A" w:rsidR="004610DD" w:rsidRPr="003E7324" w:rsidRDefault="004610DD" w:rsidP="003E7324">
      <w:pPr>
        <w:spacing w:line="360" w:lineRule="auto"/>
        <w:jc w:val="both"/>
        <w:rPr>
          <w:rFonts w:ascii="Book Antiqua" w:eastAsia="宋体" w:hAnsi="Book Antiqua" w:cs="宋体"/>
          <w:lang w:eastAsia="zh-CN"/>
        </w:rPr>
      </w:pPr>
      <w:r w:rsidRPr="003E7324">
        <w:rPr>
          <w:rFonts w:ascii="Book Antiqua" w:eastAsia="宋体" w:hAnsi="Book Antiqua" w:cs="宋体"/>
          <w:b/>
        </w:rPr>
        <w:t>Manuscript source:</w:t>
      </w:r>
      <w:r w:rsidRPr="003E7324">
        <w:rPr>
          <w:rFonts w:ascii="Book Antiqua" w:eastAsia="宋体" w:hAnsi="Book Antiqua" w:cs="宋体"/>
        </w:rPr>
        <w:t> Invited manuscript</w:t>
      </w:r>
    </w:p>
    <w:p w14:paraId="4AFF0E1F" w14:textId="77777777" w:rsidR="00B4504F" w:rsidRPr="003E7324" w:rsidRDefault="00B4504F" w:rsidP="003E7324">
      <w:pPr>
        <w:spacing w:line="360" w:lineRule="auto"/>
        <w:jc w:val="both"/>
        <w:rPr>
          <w:rFonts w:ascii="Book Antiqua" w:eastAsia="宋体" w:hAnsi="Book Antiqua" w:cs="Arial"/>
          <w:lang w:val="en-US" w:eastAsia="zh-CN"/>
        </w:rPr>
      </w:pPr>
    </w:p>
    <w:p w14:paraId="0E2FC16C" w14:textId="67A6F019" w:rsidR="00AA4EDC" w:rsidRPr="003E7324" w:rsidRDefault="004610DD" w:rsidP="003E7324">
      <w:pPr>
        <w:spacing w:line="360" w:lineRule="auto"/>
        <w:jc w:val="both"/>
        <w:rPr>
          <w:rFonts w:ascii="Book Antiqua" w:eastAsia="宋体" w:hAnsi="Book Antiqua" w:cs="Arial"/>
          <w:lang w:val="en-US" w:eastAsia="zh-CN"/>
        </w:rPr>
      </w:pPr>
      <w:r w:rsidRPr="003E7324">
        <w:rPr>
          <w:rFonts w:ascii="Book Antiqua" w:hAnsi="Book Antiqua"/>
          <w:b/>
        </w:rPr>
        <w:t>Correspondence to:</w:t>
      </w:r>
      <w:r w:rsidRPr="003E7324">
        <w:rPr>
          <w:rFonts w:ascii="Book Antiqua" w:eastAsia="宋体" w:hAnsi="Book Antiqua"/>
          <w:b/>
          <w:lang w:eastAsia="zh-CN"/>
        </w:rPr>
        <w:t xml:space="preserve"> </w:t>
      </w:r>
      <w:r w:rsidRPr="003E7324">
        <w:rPr>
          <w:rFonts w:ascii="Book Antiqua" w:hAnsi="Book Antiqua" w:cs="Arial"/>
          <w:b/>
          <w:lang w:val="en-US"/>
        </w:rPr>
        <w:t>Karl-</w:t>
      </w:r>
      <w:proofErr w:type="spellStart"/>
      <w:r w:rsidRPr="003E7324">
        <w:rPr>
          <w:rFonts w:ascii="Book Antiqua" w:hAnsi="Book Antiqua" w:cs="Arial"/>
          <w:b/>
          <w:lang w:val="en-US"/>
        </w:rPr>
        <w:t>Olof</w:t>
      </w:r>
      <w:proofErr w:type="spellEnd"/>
      <w:r w:rsidRPr="003E7324">
        <w:rPr>
          <w:rFonts w:ascii="Book Antiqua" w:hAnsi="Book Antiqua" w:cs="Arial"/>
          <w:b/>
          <w:lang w:val="en-US"/>
        </w:rPr>
        <w:t xml:space="preserve"> </w:t>
      </w:r>
      <w:proofErr w:type="spellStart"/>
      <w:r w:rsidRPr="003E7324">
        <w:rPr>
          <w:rFonts w:ascii="Book Antiqua" w:hAnsi="Book Antiqua" w:cs="Arial"/>
          <w:b/>
          <w:lang w:val="en-US"/>
        </w:rPr>
        <w:t>Lövblad</w:t>
      </w:r>
      <w:proofErr w:type="spellEnd"/>
      <w:r w:rsidRPr="003E7324">
        <w:rPr>
          <w:rFonts w:ascii="Book Antiqua" w:eastAsia="宋体" w:hAnsi="Book Antiqua" w:cs="Arial"/>
          <w:b/>
          <w:lang w:val="en-US" w:eastAsia="zh-CN"/>
        </w:rPr>
        <w:t>,</w:t>
      </w:r>
      <w:r w:rsidR="00427029" w:rsidRPr="003E7324">
        <w:rPr>
          <w:rFonts w:ascii="Book Antiqua" w:hAnsi="Book Antiqua" w:cs="Arial"/>
          <w:lang w:val="en-US"/>
        </w:rPr>
        <w:t xml:space="preserve"> </w:t>
      </w:r>
      <w:r w:rsidR="00427029" w:rsidRPr="003E7324">
        <w:rPr>
          <w:rFonts w:ascii="Book Antiqua" w:hAnsi="Book Antiqua" w:cs="Arial"/>
          <w:b/>
          <w:lang w:val="en-US"/>
        </w:rPr>
        <w:t>MD</w:t>
      </w:r>
      <w:r w:rsidRPr="003E7324">
        <w:rPr>
          <w:rFonts w:ascii="Book Antiqua" w:eastAsia="宋体" w:hAnsi="Book Antiqua" w:cs="Arial"/>
          <w:b/>
          <w:lang w:val="en-US" w:eastAsia="zh-CN"/>
        </w:rPr>
        <w:t>,</w:t>
      </w:r>
      <w:r w:rsidRPr="003E7324">
        <w:rPr>
          <w:rFonts w:ascii="Book Antiqua" w:eastAsia="宋体" w:hAnsi="Book Antiqua" w:cs="Arial"/>
          <w:lang w:val="en-US" w:eastAsia="zh-CN"/>
        </w:rPr>
        <w:t xml:space="preserve"> </w:t>
      </w:r>
      <w:r w:rsidR="000D2C12" w:rsidRPr="003E7324">
        <w:rPr>
          <w:rFonts w:ascii="Book Antiqua" w:hAnsi="Book Antiqua" w:cs="Arial"/>
          <w:lang w:val="en-US"/>
        </w:rPr>
        <w:t xml:space="preserve">Diagnostic and Interventional Neuroradiology, Geneva University Hospitals, </w:t>
      </w:r>
      <w:r w:rsidR="00B4504F" w:rsidRPr="003E7324">
        <w:rPr>
          <w:rFonts w:ascii="Book Antiqua" w:eastAsia="宋体" w:hAnsi="Book Antiqua" w:cs="Arial"/>
          <w:lang w:val="en-US" w:eastAsia="zh-CN"/>
        </w:rPr>
        <w:t>4 rue Gabrielle-</w:t>
      </w:r>
      <w:proofErr w:type="spellStart"/>
      <w:r w:rsidR="00B4504F" w:rsidRPr="003E7324">
        <w:rPr>
          <w:rFonts w:ascii="Book Antiqua" w:eastAsia="宋体" w:hAnsi="Book Antiqua" w:cs="Arial"/>
          <w:lang w:val="en-US" w:eastAsia="zh-CN"/>
        </w:rPr>
        <w:t>Perret</w:t>
      </w:r>
      <w:proofErr w:type="spellEnd"/>
      <w:r w:rsidR="00B4504F" w:rsidRPr="003E7324">
        <w:rPr>
          <w:rFonts w:ascii="Book Antiqua" w:eastAsia="宋体" w:hAnsi="Book Antiqua" w:cs="Arial"/>
          <w:lang w:val="en-US" w:eastAsia="zh-CN"/>
        </w:rPr>
        <w:t xml:space="preserve"> </w:t>
      </w:r>
      <w:proofErr w:type="spellStart"/>
      <w:r w:rsidR="00B4504F" w:rsidRPr="003E7324">
        <w:rPr>
          <w:rFonts w:ascii="Book Antiqua" w:eastAsia="宋体" w:hAnsi="Book Antiqua" w:cs="Arial"/>
          <w:lang w:val="en-US" w:eastAsia="zh-CN"/>
        </w:rPr>
        <w:t>Gentil</w:t>
      </w:r>
      <w:proofErr w:type="spellEnd"/>
      <w:r w:rsidR="00B4504F" w:rsidRPr="003E7324">
        <w:rPr>
          <w:rFonts w:ascii="Book Antiqua" w:eastAsia="宋体" w:hAnsi="Book Antiqua" w:cs="Arial"/>
          <w:lang w:val="en-US" w:eastAsia="zh-CN"/>
        </w:rPr>
        <w:t xml:space="preserve">, </w:t>
      </w:r>
      <w:r w:rsidR="000D2C12" w:rsidRPr="003E7324">
        <w:rPr>
          <w:rFonts w:ascii="Book Antiqua" w:hAnsi="Book Antiqua" w:cs="Arial"/>
          <w:lang w:val="en-US"/>
        </w:rPr>
        <w:t>1211 Geneva, Switzerland</w:t>
      </w:r>
      <w:r w:rsidR="00B4504F" w:rsidRPr="003E7324">
        <w:rPr>
          <w:rFonts w:ascii="Book Antiqua" w:eastAsia="宋体" w:hAnsi="Book Antiqua" w:cs="Arial"/>
          <w:lang w:val="en-US" w:eastAsia="zh-CN"/>
        </w:rPr>
        <w:t xml:space="preserve">. </w:t>
      </w:r>
      <w:hyperlink r:id="rId8" w:history="1">
        <w:r w:rsidR="00B4504F" w:rsidRPr="003E7324">
          <w:rPr>
            <w:rStyle w:val="a3"/>
            <w:rFonts w:ascii="Book Antiqua" w:hAnsi="Book Antiqua" w:cs="Arial"/>
            <w:color w:val="auto"/>
            <w:u w:val="none"/>
            <w:lang w:val="fr-CH"/>
          </w:rPr>
          <w:t>k</w:t>
        </w:r>
        <w:r w:rsidR="005A5FF7" w:rsidRPr="003E7324">
          <w:rPr>
            <w:rStyle w:val="a3"/>
            <w:rFonts w:ascii="Book Antiqua" w:hAnsi="Book Antiqua" w:cs="Arial"/>
            <w:color w:val="auto"/>
            <w:u w:val="none"/>
            <w:lang w:val="fr-CH"/>
          </w:rPr>
          <w:t>arl-olof.lovblad@hcuge.ch</w:t>
        </w:r>
      </w:hyperlink>
    </w:p>
    <w:p w14:paraId="6350C242" w14:textId="00129FB9" w:rsidR="00B4504F" w:rsidRPr="003E7324" w:rsidRDefault="005A5FF7" w:rsidP="003E7324">
      <w:pPr>
        <w:spacing w:line="360" w:lineRule="auto"/>
        <w:jc w:val="both"/>
        <w:rPr>
          <w:rFonts w:ascii="Book Antiqua" w:eastAsia="宋体" w:hAnsi="Book Antiqua"/>
          <w:b/>
          <w:lang w:eastAsia="zh-CN"/>
        </w:rPr>
      </w:pPr>
      <w:r w:rsidRPr="003E7324">
        <w:rPr>
          <w:rFonts w:ascii="Book Antiqua" w:hAnsi="Book Antiqua"/>
          <w:b/>
        </w:rPr>
        <w:t>Telephone:</w:t>
      </w:r>
      <w:r w:rsidR="00427029" w:rsidRPr="003E7324">
        <w:rPr>
          <w:rFonts w:ascii="Book Antiqua" w:hAnsi="Book Antiqua"/>
        </w:rPr>
        <w:t xml:space="preserve"> +41</w:t>
      </w:r>
      <w:r w:rsidR="00B4504F" w:rsidRPr="003E7324">
        <w:rPr>
          <w:rFonts w:ascii="Book Antiqua" w:eastAsia="宋体" w:hAnsi="Book Antiqua"/>
          <w:lang w:eastAsia="zh-CN"/>
        </w:rPr>
        <w:t>-</w:t>
      </w:r>
      <w:r w:rsidR="00427029" w:rsidRPr="003E7324">
        <w:rPr>
          <w:rFonts w:ascii="Book Antiqua" w:hAnsi="Book Antiqua"/>
        </w:rPr>
        <w:t>22</w:t>
      </w:r>
      <w:r w:rsidR="00B4504F" w:rsidRPr="003E7324">
        <w:rPr>
          <w:rFonts w:ascii="Book Antiqua" w:eastAsia="宋体" w:hAnsi="Book Antiqua"/>
          <w:lang w:eastAsia="zh-CN"/>
        </w:rPr>
        <w:t>-</w:t>
      </w:r>
      <w:r w:rsidR="00B4504F" w:rsidRPr="003E7324">
        <w:rPr>
          <w:rFonts w:ascii="Book Antiqua" w:hAnsi="Book Antiqua"/>
        </w:rPr>
        <w:t>37270</w:t>
      </w:r>
      <w:r w:rsidR="00427029" w:rsidRPr="003E7324">
        <w:rPr>
          <w:rFonts w:ascii="Book Antiqua" w:hAnsi="Book Antiqua"/>
        </w:rPr>
        <w:t>45</w:t>
      </w:r>
      <w:r w:rsidR="00B4504F" w:rsidRPr="003E7324">
        <w:rPr>
          <w:rFonts w:ascii="Book Antiqua" w:hAnsi="Book Antiqua"/>
        </w:rPr>
        <w:t> </w:t>
      </w:r>
    </w:p>
    <w:p w14:paraId="317067D4" w14:textId="466EA293" w:rsidR="005A5FF7" w:rsidRPr="003E7324" w:rsidRDefault="005A5FF7" w:rsidP="003E7324">
      <w:pPr>
        <w:spacing w:line="360" w:lineRule="auto"/>
        <w:jc w:val="both"/>
        <w:rPr>
          <w:rFonts w:ascii="Book Antiqua" w:eastAsia="宋体" w:hAnsi="Book Antiqua"/>
          <w:b/>
          <w:lang w:eastAsia="zh-CN"/>
        </w:rPr>
      </w:pPr>
      <w:r w:rsidRPr="003E7324">
        <w:rPr>
          <w:rFonts w:ascii="Book Antiqua" w:hAnsi="Book Antiqua"/>
          <w:b/>
        </w:rPr>
        <w:t>Fax:</w:t>
      </w:r>
      <w:r w:rsidR="00B4504F" w:rsidRPr="003E7324">
        <w:rPr>
          <w:rFonts w:ascii="Book Antiqua" w:hAnsi="Book Antiqua"/>
          <w:b/>
        </w:rPr>
        <w:t xml:space="preserve"> </w:t>
      </w:r>
      <w:r w:rsidR="00B4504F" w:rsidRPr="003E7324">
        <w:rPr>
          <w:rFonts w:ascii="Book Antiqua" w:hAnsi="Book Antiqua"/>
        </w:rPr>
        <w:t>+41</w:t>
      </w:r>
      <w:r w:rsidR="00B4504F" w:rsidRPr="003E7324">
        <w:rPr>
          <w:rFonts w:ascii="Book Antiqua" w:eastAsia="宋体" w:hAnsi="Book Antiqua"/>
          <w:lang w:eastAsia="zh-CN"/>
        </w:rPr>
        <w:t>-</w:t>
      </w:r>
      <w:r w:rsidR="00B4504F" w:rsidRPr="003E7324">
        <w:rPr>
          <w:rFonts w:ascii="Book Antiqua" w:hAnsi="Book Antiqua"/>
        </w:rPr>
        <w:t>22</w:t>
      </w:r>
      <w:r w:rsidR="00B4504F" w:rsidRPr="003E7324">
        <w:rPr>
          <w:rFonts w:ascii="Book Antiqua" w:eastAsia="宋体" w:hAnsi="Book Antiqua"/>
          <w:lang w:eastAsia="zh-CN"/>
        </w:rPr>
        <w:t>-</w:t>
      </w:r>
      <w:r w:rsidR="00B4504F" w:rsidRPr="003E7324">
        <w:rPr>
          <w:rFonts w:ascii="Book Antiqua" w:hAnsi="Book Antiqua"/>
        </w:rPr>
        <w:t>37270</w:t>
      </w:r>
      <w:r w:rsidR="00427029" w:rsidRPr="003E7324">
        <w:rPr>
          <w:rFonts w:ascii="Book Antiqua" w:hAnsi="Book Antiqua"/>
        </w:rPr>
        <w:t>72</w:t>
      </w:r>
    </w:p>
    <w:p w14:paraId="73955509" w14:textId="77777777" w:rsidR="004610DD" w:rsidRPr="003E7324" w:rsidRDefault="004610DD" w:rsidP="003E7324">
      <w:pPr>
        <w:spacing w:line="360" w:lineRule="auto"/>
        <w:jc w:val="both"/>
        <w:rPr>
          <w:rFonts w:ascii="Book Antiqua" w:eastAsia="宋体" w:hAnsi="Book Antiqua"/>
          <w:b/>
          <w:lang w:eastAsia="zh-CN"/>
        </w:rPr>
      </w:pPr>
    </w:p>
    <w:p w14:paraId="59366010" w14:textId="7B75A631" w:rsidR="00B4504F" w:rsidRPr="003E7324" w:rsidRDefault="00B4504F" w:rsidP="003E7324">
      <w:pPr>
        <w:spacing w:line="360" w:lineRule="auto"/>
        <w:jc w:val="both"/>
        <w:rPr>
          <w:rFonts w:ascii="Book Antiqua" w:hAnsi="Book Antiqua"/>
          <w:b/>
        </w:rPr>
      </w:pPr>
      <w:r w:rsidRPr="003E7324">
        <w:rPr>
          <w:rFonts w:ascii="Book Antiqua" w:hAnsi="Book Antiqua"/>
          <w:b/>
        </w:rPr>
        <w:t xml:space="preserve">Received: </w:t>
      </w:r>
      <w:r w:rsidR="00F42EE4" w:rsidRPr="003E7324">
        <w:rPr>
          <w:rFonts w:ascii="Book Antiqua" w:eastAsia="宋体" w:hAnsi="Book Antiqua"/>
          <w:lang w:eastAsia="zh-CN"/>
        </w:rPr>
        <w:t>April 21, 2016</w:t>
      </w:r>
      <w:r w:rsidRPr="003E7324">
        <w:rPr>
          <w:rFonts w:ascii="Book Antiqua" w:hAnsi="Book Antiqua"/>
        </w:rPr>
        <w:t xml:space="preserve">  </w:t>
      </w:r>
    </w:p>
    <w:p w14:paraId="16102BCC" w14:textId="183E2E75" w:rsidR="00B4504F" w:rsidRPr="003E7324" w:rsidRDefault="00B4504F" w:rsidP="003E7324">
      <w:pPr>
        <w:spacing w:line="360" w:lineRule="auto"/>
        <w:jc w:val="both"/>
        <w:rPr>
          <w:rFonts w:ascii="Book Antiqua" w:hAnsi="Book Antiqua"/>
          <w:b/>
        </w:rPr>
      </w:pPr>
      <w:r w:rsidRPr="003E7324">
        <w:rPr>
          <w:rFonts w:ascii="Book Antiqua" w:hAnsi="Book Antiqua"/>
          <w:b/>
        </w:rPr>
        <w:t>Peer-review started:</w:t>
      </w:r>
      <w:r w:rsidR="00F42EE4" w:rsidRPr="003E7324">
        <w:rPr>
          <w:rFonts w:ascii="Book Antiqua" w:eastAsia="宋体" w:hAnsi="Book Antiqua"/>
          <w:lang w:eastAsia="zh-CN"/>
        </w:rPr>
        <w:t xml:space="preserve"> April 22, 2016</w:t>
      </w:r>
      <w:r w:rsidR="00F42EE4" w:rsidRPr="003E7324">
        <w:rPr>
          <w:rFonts w:ascii="Book Antiqua" w:hAnsi="Book Antiqua"/>
        </w:rPr>
        <w:t xml:space="preserve">  </w:t>
      </w:r>
    </w:p>
    <w:p w14:paraId="056CDD65" w14:textId="24890264" w:rsidR="00B4504F" w:rsidRPr="003E7324" w:rsidRDefault="00B4504F" w:rsidP="003E7324">
      <w:pPr>
        <w:spacing w:line="360" w:lineRule="auto"/>
        <w:jc w:val="both"/>
        <w:rPr>
          <w:rFonts w:ascii="Book Antiqua" w:eastAsia="宋体" w:hAnsi="Book Antiqua"/>
          <w:b/>
          <w:lang w:eastAsia="zh-CN"/>
        </w:rPr>
      </w:pPr>
      <w:r w:rsidRPr="003E7324">
        <w:rPr>
          <w:rFonts w:ascii="Book Antiqua" w:hAnsi="Book Antiqua"/>
          <w:b/>
        </w:rPr>
        <w:t>First decision:</w:t>
      </w:r>
      <w:r w:rsidR="00F42EE4" w:rsidRPr="003E7324">
        <w:rPr>
          <w:rFonts w:ascii="Book Antiqua" w:eastAsia="宋体" w:hAnsi="Book Antiqua"/>
          <w:lang w:eastAsia="zh-CN"/>
        </w:rPr>
        <w:t xml:space="preserve"> July 5, 2016</w:t>
      </w:r>
    </w:p>
    <w:p w14:paraId="3C762C94" w14:textId="372D7F89" w:rsidR="00B4504F" w:rsidRPr="00EF5D17" w:rsidRDefault="00B4504F" w:rsidP="00EF5D17">
      <w:pPr>
        <w:spacing w:line="360" w:lineRule="auto"/>
        <w:jc w:val="both"/>
        <w:rPr>
          <w:rFonts w:ascii="Book Antiqua" w:hAnsi="Book Antiqua"/>
          <w:b/>
        </w:rPr>
      </w:pPr>
      <w:r w:rsidRPr="00EF5D17">
        <w:rPr>
          <w:rFonts w:ascii="Book Antiqua" w:hAnsi="Book Antiqua"/>
          <w:b/>
        </w:rPr>
        <w:lastRenderedPageBreak/>
        <w:t xml:space="preserve">Revised: </w:t>
      </w:r>
      <w:r w:rsidR="00F42EE4" w:rsidRPr="00EF5D17">
        <w:rPr>
          <w:rFonts w:ascii="Book Antiqua" w:eastAsia="宋体" w:hAnsi="Book Antiqua"/>
          <w:lang w:eastAsia="zh-CN"/>
        </w:rPr>
        <w:t>September 5, 2016</w:t>
      </w:r>
      <w:r w:rsidRPr="00EF5D17">
        <w:rPr>
          <w:rFonts w:ascii="Book Antiqua" w:hAnsi="Book Antiqua"/>
        </w:rPr>
        <w:t xml:space="preserve"> </w:t>
      </w:r>
    </w:p>
    <w:p w14:paraId="1C990F25" w14:textId="1B5D5C3E" w:rsidR="00B4504F" w:rsidRPr="00EF5D17" w:rsidRDefault="00B4504F" w:rsidP="00EF5D17">
      <w:pPr>
        <w:spacing w:line="360" w:lineRule="auto"/>
        <w:rPr>
          <w:rFonts w:ascii="Book Antiqua" w:eastAsia="宋体" w:hAnsi="Book Antiqua"/>
          <w:iCs/>
          <w:lang w:eastAsia="zh-CN"/>
        </w:rPr>
      </w:pPr>
      <w:r w:rsidRPr="00EF5D17">
        <w:rPr>
          <w:rFonts w:ascii="Book Antiqua" w:hAnsi="Book Antiqua"/>
          <w:b/>
        </w:rPr>
        <w:t xml:space="preserve">Accepted: </w:t>
      </w:r>
      <w:r w:rsidR="0026003B" w:rsidRPr="00EF5D17">
        <w:rPr>
          <w:rStyle w:val="af1"/>
        </w:rPr>
        <w:t xml:space="preserve">September </w:t>
      </w:r>
      <w:r w:rsidR="0026003B" w:rsidRPr="00EF5D17">
        <w:rPr>
          <w:rStyle w:val="af1"/>
          <w:rFonts w:cs="宋体"/>
        </w:rPr>
        <w:t>21</w:t>
      </w:r>
      <w:r w:rsidR="0026003B" w:rsidRPr="00EF5D17">
        <w:rPr>
          <w:rStyle w:val="af1"/>
        </w:rPr>
        <w:t>, 2016</w:t>
      </w:r>
    </w:p>
    <w:p w14:paraId="36E6CF11" w14:textId="77777777" w:rsidR="00B4504F" w:rsidRPr="00EF5D17" w:rsidRDefault="00B4504F" w:rsidP="00EF5D17">
      <w:pPr>
        <w:spacing w:line="360" w:lineRule="auto"/>
        <w:jc w:val="both"/>
        <w:rPr>
          <w:rFonts w:ascii="Book Antiqua" w:hAnsi="Book Antiqua"/>
          <w:b/>
        </w:rPr>
      </w:pPr>
      <w:r w:rsidRPr="00EF5D17">
        <w:rPr>
          <w:rFonts w:ascii="Book Antiqua" w:hAnsi="Book Antiqua"/>
          <w:b/>
        </w:rPr>
        <w:t>Article in press:</w:t>
      </w:r>
      <w:r w:rsidRPr="00EF5D17">
        <w:rPr>
          <w:rFonts w:ascii="Book Antiqua" w:hAnsi="Book Antiqua"/>
        </w:rPr>
        <w:t xml:space="preserve">    </w:t>
      </w:r>
    </w:p>
    <w:p w14:paraId="4FA283BC" w14:textId="77777777" w:rsidR="00B4504F" w:rsidRPr="00EF5D17" w:rsidRDefault="00B4504F" w:rsidP="00EF5D17">
      <w:pPr>
        <w:spacing w:line="360" w:lineRule="auto"/>
        <w:jc w:val="both"/>
        <w:rPr>
          <w:rFonts w:ascii="Book Antiqua" w:hAnsi="Book Antiqua"/>
          <w:b/>
        </w:rPr>
      </w:pPr>
      <w:r w:rsidRPr="00EF5D17">
        <w:rPr>
          <w:rFonts w:ascii="Book Antiqua" w:hAnsi="Book Antiqua"/>
          <w:b/>
        </w:rPr>
        <w:t xml:space="preserve">Published online: </w:t>
      </w:r>
    </w:p>
    <w:p w14:paraId="529685BC" w14:textId="77777777" w:rsidR="004610DD" w:rsidRPr="003E7324" w:rsidRDefault="004610DD" w:rsidP="003E7324">
      <w:pPr>
        <w:spacing w:line="360" w:lineRule="auto"/>
        <w:jc w:val="both"/>
        <w:rPr>
          <w:rFonts w:ascii="Book Antiqua" w:eastAsia="宋体" w:hAnsi="Book Antiqua"/>
          <w:lang w:eastAsia="zh-CN"/>
        </w:rPr>
      </w:pPr>
    </w:p>
    <w:p w14:paraId="120FA9E9" w14:textId="77777777" w:rsidR="00F42EE4" w:rsidRPr="003E7324" w:rsidRDefault="00F42EE4" w:rsidP="003E7324">
      <w:pPr>
        <w:spacing w:line="360" w:lineRule="auto"/>
        <w:jc w:val="both"/>
        <w:rPr>
          <w:rFonts w:ascii="Book Antiqua" w:hAnsi="Book Antiqua" w:cs="Arial"/>
          <w:b/>
          <w:bCs/>
          <w:lang w:val="en-US"/>
        </w:rPr>
      </w:pPr>
      <w:r w:rsidRPr="003E7324">
        <w:rPr>
          <w:rFonts w:ascii="Book Antiqua" w:hAnsi="Book Antiqua" w:cs="Arial"/>
          <w:b/>
          <w:bCs/>
          <w:lang w:val="en-US"/>
        </w:rPr>
        <w:br w:type="page"/>
      </w:r>
      <w:bookmarkStart w:id="0" w:name="_GoBack"/>
      <w:bookmarkEnd w:id="0"/>
    </w:p>
    <w:p w14:paraId="7CD5F741" w14:textId="67827000" w:rsidR="006F37D7" w:rsidRPr="003E7324" w:rsidRDefault="006F37D7" w:rsidP="003E7324">
      <w:pPr>
        <w:spacing w:line="360" w:lineRule="auto"/>
        <w:jc w:val="both"/>
        <w:rPr>
          <w:rFonts w:ascii="Book Antiqua" w:hAnsi="Book Antiqua" w:cs="Arial"/>
          <w:b/>
          <w:lang w:val="en-US"/>
        </w:rPr>
      </w:pPr>
      <w:r w:rsidRPr="003E7324">
        <w:rPr>
          <w:rFonts w:ascii="Book Antiqua" w:hAnsi="Book Antiqua" w:cs="Arial"/>
          <w:b/>
          <w:bCs/>
          <w:lang w:val="en-US"/>
        </w:rPr>
        <w:lastRenderedPageBreak/>
        <w:t>Abstract</w:t>
      </w:r>
    </w:p>
    <w:p w14:paraId="377B7C43" w14:textId="64ED8AE2" w:rsidR="006F37D7" w:rsidRPr="003E7324" w:rsidRDefault="00F42EE4" w:rsidP="003E7324">
      <w:pPr>
        <w:spacing w:line="360" w:lineRule="auto"/>
        <w:jc w:val="both"/>
        <w:rPr>
          <w:rFonts w:ascii="Book Antiqua" w:eastAsia="宋体" w:hAnsi="Book Antiqua" w:cs="Arial"/>
          <w:b/>
          <w:bCs/>
          <w:i/>
          <w:lang w:val="en-US" w:eastAsia="zh-CN"/>
        </w:rPr>
      </w:pPr>
      <w:r w:rsidRPr="003E7324">
        <w:rPr>
          <w:rFonts w:ascii="Book Antiqua" w:eastAsia="宋体" w:hAnsi="Book Antiqua" w:cs="Arial"/>
          <w:b/>
          <w:bCs/>
          <w:i/>
          <w:lang w:val="en-US" w:eastAsia="zh-CN"/>
        </w:rPr>
        <w:t>AIM</w:t>
      </w:r>
    </w:p>
    <w:p w14:paraId="175AF5BA" w14:textId="2A29A16D" w:rsidR="006F37D7" w:rsidRPr="003E7324" w:rsidRDefault="00F42EE4" w:rsidP="003E7324">
      <w:pPr>
        <w:spacing w:line="360" w:lineRule="auto"/>
        <w:jc w:val="both"/>
        <w:rPr>
          <w:rFonts w:ascii="Book Antiqua" w:eastAsia="宋体" w:hAnsi="Book Antiqua" w:cs="Arial"/>
          <w:lang w:val="en-US" w:eastAsia="zh-CN"/>
        </w:rPr>
      </w:pPr>
      <w:r w:rsidRPr="003E7324">
        <w:rPr>
          <w:rFonts w:ascii="Book Antiqua" w:eastAsia="宋体" w:hAnsi="Book Antiqua" w:cs="Arial"/>
          <w:lang w:val="en-US" w:eastAsia="zh-CN"/>
        </w:rPr>
        <w:t>To</w:t>
      </w:r>
      <w:r w:rsidRPr="003E7324">
        <w:rPr>
          <w:rFonts w:ascii="Book Antiqua" w:hAnsi="Book Antiqua" w:cs="Arial"/>
          <w:lang w:val="en-US"/>
        </w:rPr>
        <w:t xml:space="preserve"> compare</w:t>
      </w:r>
      <w:r w:rsidR="006F37D7" w:rsidRPr="003E7324">
        <w:rPr>
          <w:rFonts w:ascii="Book Antiqua" w:hAnsi="Book Antiqua" w:cs="Arial"/>
          <w:lang w:val="en-US"/>
        </w:rPr>
        <w:t xml:space="preserve"> the assessment of </w:t>
      </w:r>
      <w:r w:rsidR="00427029" w:rsidRPr="003E7324">
        <w:rPr>
          <w:rFonts w:ascii="Book Antiqua" w:hAnsi="Book Antiqua" w:cs="Arial"/>
          <w:lang w:val="en-US"/>
        </w:rPr>
        <w:t>cerebrovascular reserve (</w:t>
      </w:r>
      <w:r w:rsidR="006F37D7" w:rsidRPr="003E7324">
        <w:rPr>
          <w:rFonts w:ascii="Book Antiqua" w:hAnsi="Book Antiqua" w:cs="Arial"/>
          <w:lang w:val="en-US"/>
        </w:rPr>
        <w:t>CVR</w:t>
      </w:r>
      <w:r w:rsidR="00427029" w:rsidRPr="003E7324">
        <w:rPr>
          <w:rFonts w:ascii="Book Antiqua" w:hAnsi="Book Antiqua" w:cs="Arial"/>
          <w:lang w:val="en-US"/>
        </w:rPr>
        <w:t>)</w:t>
      </w:r>
      <w:r w:rsidR="006F37D7" w:rsidRPr="003E7324">
        <w:rPr>
          <w:rFonts w:ascii="Book Antiqua" w:hAnsi="Book Antiqua" w:cs="Arial"/>
          <w:lang w:val="en-US"/>
        </w:rPr>
        <w:t xml:space="preserve"> using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006F37D7" w:rsidRPr="003E7324">
        <w:rPr>
          <w:rFonts w:ascii="Book Antiqua" w:hAnsi="Book Antiqua" w:cs="Arial"/>
          <w:lang w:val="en-US"/>
        </w:rPr>
        <w:t xml:space="preserve">BOLD </w:t>
      </w:r>
      <w:r w:rsidR="00394AA0" w:rsidRPr="003E7324">
        <w:rPr>
          <w:rFonts w:ascii="Book Antiqua" w:hAnsi="Book Antiqua" w:cs="Arial"/>
          <w:lang w:val="en-US"/>
        </w:rPr>
        <w:t>magnetic resonance imaging (MRI)</w:t>
      </w:r>
      <w:r w:rsidR="006F37D7" w:rsidRPr="003E7324">
        <w:rPr>
          <w:rFonts w:ascii="Book Antiqua" w:hAnsi="Book Antiqua" w:cs="Arial"/>
          <w:i/>
          <w:lang w:val="en-US"/>
        </w:rPr>
        <w:t xml:space="preserve"> vs</w:t>
      </w:r>
      <w:r w:rsidR="006F37D7" w:rsidRPr="003E7324">
        <w:rPr>
          <w:rFonts w:ascii="Book Antiqua" w:hAnsi="Book Antiqua" w:cs="Arial"/>
          <w:lang w:val="en-US"/>
        </w:rPr>
        <w:t xml:space="preserve"> </w:t>
      </w:r>
      <w:r w:rsidR="00C50618" w:rsidRPr="003E7324">
        <w:rPr>
          <w:rFonts w:ascii="Book Antiqua" w:hAnsi="Book Antiqua" w:cs="Arial"/>
          <w:lang w:val="en-US"/>
        </w:rPr>
        <w:t>positron emission tomography (PET)</w:t>
      </w:r>
      <w:r w:rsidR="006F37D7" w:rsidRPr="003E7324">
        <w:rPr>
          <w:rFonts w:ascii="Book Antiqua" w:hAnsi="Book Antiqua" w:cs="Arial"/>
          <w:lang w:val="en-US"/>
        </w:rPr>
        <w:t xml:space="preserve"> and </w:t>
      </w:r>
      <w:r w:rsidR="00C50618" w:rsidRPr="003E7324">
        <w:rPr>
          <w:rFonts w:ascii="Book Antiqua" w:hAnsi="Book Antiqua" w:cs="Arial"/>
          <w:lang w:val="en-US"/>
        </w:rPr>
        <w:t xml:space="preserve">single photon emission computed tomography </w:t>
      </w:r>
      <w:r w:rsidR="00C50618" w:rsidRPr="003E7324">
        <w:rPr>
          <w:rFonts w:ascii="Book Antiqua" w:eastAsia="宋体" w:hAnsi="Book Antiqua" w:cs="Arial"/>
          <w:lang w:val="en-US" w:eastAsia="zh-CN"/>
        </w:rPr>
        <w:t>(</w:t>
      </w:r>
      <w:r w:rsidR="006F37D7" w:rsidRPr="003E7324">
        <w:rPr>
          <w:rFonts w:ascii="Book Antiqua" w:hAnsi="Book Antiqua" w:cs="Arial"/>
          <w:lang w:val="en-US"/>
        </w:rPr>
        <w:t>SPECT</w:t>
      </w:r>
      <w:r w:rsidR="00C50618" w:rsidRPr="003E7324">
        <w:rPr>
          <w:rFonts w:ascii="Book Antiqua" w:eastAsia="宋体" w:hAnsi="Book Antiqua" w:cs="Arial"/>
          <w:lang w:val="en-US" w:eastAsia="zh-CN"/>
        </w:rPr>
        <w:t>)</w:t>
      </w:r>
      <w:r w:rsidR="006F37D7" w:rsidRPr="003E7324">
        <w:rPr>
          <w:rFonts w:ascii="Book Antiqua" w:hAnsi="Book Antiqua" w:cs="Arial"/>
          <w:lang w:val="en-US"/>
        </w:rPr>
        <w:t xml:space="preserve"> as reference standard.</w:t>
      </w:r>
    </w:p>
    <w:p w14:paraId="1B8E8CC3" w14:textId="77777777" w:rsidR="00F42EE4" w:rsidRPr="003E7324" w:rsidRDefault="00F42EE4" w:rsidP="003E7324">
      <w:pPr>
        <w:spacing w:line="360" w:lineRule="auto"/>
        <w:jc w:val="both"/>
        <w:rPr>
          <w:rFonts w:ascii="Book Antiqua" w:eastAsia="宋体" w:hAnsi="Book Antiqua" w:cs="Arial"/>
          <w:lang w:val="en-US" w:eastAsia="zh-CN"/>
        </w:rPr>
      </w:pPr>
    </w:p>
    <w:p w14:paraId="17919CD1" w14:textId="52A1984F" w:rsidR="006F37D7" w:rsidRPr="003E7324" w:rsidRDefault="00F42EE4" w:rsidP="003E7324">
      <w:pPr>
        <w:spacing w:line="360" w:lineRule="auto"/>
        <w:jc w:val="both"/>
        <w:rPr>
          <w:rFonts w:ascii="Book Antiqua" w:eastAsia="宋体" w:hAnsi="Book Antiqua" w:cs="Arial"/>
          <w:b/>
          <w:bCs/>
          <w:i/>
          <w:lang w:val="en-US" w:eastAsia="zh-CN"/>
        </w:rPr>
      </w:pPr>
      <w:r w:rsidRPr="003E7324">
        <w:rPr>
          <w:rFonts w:ascii="Book Antiqua" w:hAnsi="Book Antiqua" w:cs="Arial"/>
          <w:b/>
          <w:bCs/>
          <w:i/>
          <w:lang w:val="en-US"/>
        </w:rPr>
        <w:t>METHODS</w:t>
      </w:r>
    </w:p>
    <w:p w14:paraId="33ADC3AB" w14:textId="3F2FB702" w:rsidR="00F42EE4" w:rsidRPr="003E7324" w:rsidRDefault="00F84A04" w:rsidP="003E7324">
      <w:pPr>
        <w:spacing w:line="360" w:lineRule="auto"/>
        <w:jc w:val="both"/>
        <w:rPr>
          <w:rFonts w:ascii="Book Antiqua" w:eastAsia="宋体" w:hAnsi="Book Antiqua" w:cs="Arial"/>
          <w:lang w:val="en-US" w:eastAsia="zh-CN"/>
        </w:rPr>
      </w:pPr>
      <w:r w:rsidRPr="003E7324">
        <w:rPr>
          <w:rFonts w:ascii="Book Antiqua" w:hAnsi="Book Antiqua" w:cs="Arial"/>
          <w:lang w:val="en-US"/>
        </w:rPr>
        <w:t>Ten</w:t>
      </w:r>
      <w:r w:rsidR="006F37D7" w:rsidRPr="003E7324">
        <w:rPr>
          <w:rFonts w:ascii="Book Antiqua" w:hAnsi="Book Antiqua" w:cs="Arial"/>
          <w:lang w:val="en-US"/>
        </w:rPr>
        <w:t xml:space="preserve"> consecutive patients (8 women, mean ag</w:t>
      </w:r>
      <w:r w:rsidR="00A938B9" w:rsidRPr="003E7324">
        <w:rPr>
          <w:rFonts w:ascii="Book Antiqua" w:hAnsi="Book Antiqua" w:cs="Arial"/>
          <w:lang w:val="en-US"/>
        </w:rPr>
        <w:t xml:space="preserve">e of 41 ± 26 years) with </w:t>
      </w:r>
      <w:proofErr w:type="spellStart"/>
      <w:r w:rsidR="001F7109" w:rsidRPr="003E7324">
        <w:rPr>
          <w:rFonts w:ascii="Book Antiqua" w:hAnsi="Book Antiqua" w:cs="Arial"/>
          <w:lang w:val="en-US"/>
        </w:rPr>
        <w:t>moyamoya</w:t>
      </w:r>
      <w:proofErr w:type="spellEnd"/>
      <w:r w:rsidR="006F37D7" w:rsidRPr="003E7324">
        <w:rPr>
          <w:rFonts w:ascii="Book Antiqua" w:hAnsi="Book Antiqua" w:cs="Arial"/>
          <w:lang w:val="en-US"/>
        </w:rPr>
        <w:t xml:space="preserve"> syndrome underwent 14 pre-surgical evaluations for external-internal carotid artery bypass surgery. CVR was asses</w:t>
      </w:r>
      <w:r w:rsidR="00074AD3" w:rsidRPr="003E7324">
        <w:rPr>
          <w:rFonts w:ascii="Book Antiqua" w:hAnsi="Book Antiqua" w:cs="Arial"/>
          <w:lang w:val="en-US"/>
        </w:rPr>
        <w:t xml:space="preserve">sed using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00074AD3" w:rsidRPr="003E7324">
        <w:rPr>
          <w:rFonts w:ascii="Book Antiqua" w:hAnsi="Book Antiqua" w:cs="Arial"/>
          <w:lang w:val="en-US"/>
        </w:rPr>
        <w:t>BOLD and PET (4)/</w:t>
      </w:r>
      <w:r w:rsidR="006F37D7" w:rsidRPr="003E7324">
        <w:rPr>
          <w:rFonts w:ascii="Book Antiqua" w:hAnsi="Book Antiqua" w:cs="Arial"/>
          <w:lang w:val="en-US"/>
        </w:rPr>
        <w:t>SPECT</w:t>
      </w:r>
      <w:r w:rsidR="006F37D7" w:rsidRPr="003E7324">
        <w:rPr>
          <w:rFonts w:ascii="Book Antiqua" w:hAnsi="Book Antiqua" w:cs="Arial"/>
        </w:rPr>
        <w:t xml:space="preserve"> </w:t>
      </w:r>
      <w:r w:rsidR="006F37D7" w:rsidRPr="003E7324">
        <w:rPr>
          <w:rFonts w:ascii="Book Antiqua" w:hAnsi="Book Antiqua" w:cs="Arial"/>
          <w:lang w:val="en-US"/>
        </w:rPr>
        <w:t xml:space="preserve">(11) with a maximum interval of 36 d, and evaluated by two experienced </w:t>
      </w:r>
      <w:proofErr w:type="spellStart"/>
      <w:r w:rsidR="006F37D7" w:rsidRPr="003E7324">
        <w:rPr>
          <w:rFonts w:ascii="Book Antiqua" w:hAnsi="Book Antiqua" w:cs="Arial"/>
          <w:lang w:val="en-US"/>
        </w:rPr>
        <w:t>neuroradiologists</w:t>
      </w:r>
      <w:proofErr w:type="spellEnd"/>
      <w:r w:rsidR="006F37D7" w:rsidRPr="003E7324">
        <w:rPr>
          <w:rFonts w:ascii="Book Antiqua" w:hAnsi="Book Antiqua" w:cs="Arial"/>
          <w:lang w:val="en-US"/>
        </w:rPr>
        <w:t>.</w:t>
      </w:r>
    </w:p>
    <w:p w14:paraId="04F19CCA" w14:textId="77777777" w:rsidR="00F42EE4" w:rsidRPr="003E7324" w:rsidRDefault="00F42EE4" w:rsidP="003E7324">
      <w:pPr>
        <w:spacing w:line="360" w:lineRule="auto"/>
        <w:jc w:val="both"/>
        <w:rPr>
          <w:rFonts w:ascii="Book Antiqua" w:eastAsia="宋体" w:hAnsi="Book Antiqua" w:cs="Arial"/>
          <w:lang w:val="en-US" w:eastAsia="zh-CN"/>
        </w:rPr>
      </w:pPr>
    </w:p>
    <w:p w14:paraId="68910B80" w14:textId="1A477458" w:rsidR="006F37D7" w:rsidRPr="003E7324" w:rsidRDefault="00F42EE4" w:rsidP="003E7324">
      <w:pPr>
        <w:spacing w:line="360" w:lineRule="auto"/>
        <w:jc w:val="both"/>
        <w:rPr>
          <w:rFonts w:ascii="Book Antiqua" w:eastAsia="宋体" w:hAnsi="Book Antiqua" w:cs="Arial"/>
          <w:b/>
          <w:bCs/>
          <w:i/>
          <w:lang w:val="en-US" w:eastAsia="zh-CN"/>
        </w:rPr>
      </w:pPr>
      <w:r w:rsidRPr="003E7324">
        <w:rPr>
          <w:rFonts w:ascii="Book Antiqua" w:hAnsi="Book Antiqua" w:cs="Arial"/>
          <w:b/>
          <w:bCs/>
          <w:i/>
          <w:lang w:val="en-US"/>
        </w:rPr>
        <w:t>RESULTS</w:t>
      </w:r>
    </w:p>
    <w:p w14:paraId="1F73278F" w14:textId="640F38F3" w:rsidR="006F37D7" w:rsidRPr="003E7324" w:rsidRDefault="006F37D7" w:rsidP="003E7324">
      <w:pPr>
        <w:spacing w:line="360" w:lineRule="auto"/>
        <w:jc w:val="both"/>
        <w:rPr>
          <w:rFonts w:ascii="Book Antiqua" w:eastAsia="宋体" w:hAnsi="Book Antiqua" w:cs="Arial"/>
          <w:lang w:val="en-US" w:eastAsia="zh-CN"/>
        </w:rPr>
      </w:pPr>
      <w:r w:rsidRPr="003E7324">
        <w:rPr>
          <w:rFonts w:ascii="Book Antiqua" w:hAnsi="Book Antiqua" w:cs="Arial"/>
          <w:lang w:val="en-US"/>
        </w:rPr>
        <w:t xml:space="preserve">The inter-rater agreement was 0.81 for SPECT (excellent), 0.43 for PET (fair) and 0.7 for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(good). </w:t>
      </w:r>
      <w:r w:rsidR="00074AD3" w:rsidRPr="003E7324">
        <w:rPr>
          <w:rFonts w:ascii="Book Antiqua" w:hAnsi="Book Antiqua" w:cs="Arial"/>
          <w:lang w:val="en-US"/>
        </w:rPr>
        <w:t>In 9/</w:t>
      </w:r>
      <w:r w:rsidRPr="003E7324">
        <w:rPr>
          <w:rFonts w:ascii="Book Antiqua" w:hAnsi="Book Antiqua" w:cs="Arial"/>
          <w:lang w:val="en-US"/>
        </w:rPr>
        <w:t>14 cases, there was a correspon</w:t>
      </w:r>
      <w:r w:rsidR="00074AD3" w:rsidRPr="003E7324">
        <w:rPr>
          <w:rFonts w:ascii="Book Antiqua" w:hAnsi="Book Antiqua" w:cs="Arial"/>
          <w:lang w:val="en-US"/>
        </w:rPr>
        <w:t xml:space="preserve">dence between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00074AD3" w:rsidRPr="003E7324">
        <w:rPr>
          <w:rFonts w:ascii="Book Antiqua" w:hAnsi="Book Antiqua" w:cs="Arial"/>
          <w:lang w:val="en-US"/>
        </w:rPr>
        <w:t>BOLD and PET/SPECT. In 4/</w:t>
      </w:r>
      <w:r w:rsidRPr="003E7324">
        <w:rPr>
          <w:rFonts w:ascii="Book Antiqua" w:hAnsi="Book Antiqua" w:cs="Arial"/>
          <w:lang w:val="en-US"/>
        </w:rPr>
        <w:t>14 cases, CVR was over-e</w:t>
      </w:r>
      <w:r w:rsidR="00074AD3" w:rsidRPr="003E7324">
        <w:rPr>
          <w:rFonts w:ascii="Book Antiqua" w:hAnsi="Book Antiqua" w:cs="Arial"/>
          <w:lang w:val="en-US"/>
        </w:rPr>
        <w:t xml:space="preserve">stimated in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00074AD3" w:rsidRPr="003E7324">
        <w:rPr>
          <w:rFonts w:ascii="Book Antiqua" w:hAnsi="Book Antiqua" w:cs="Arial"/>
          <w:lang w:val="en-US"/>
        </w:rPr>
        <w:t>BOLD, while in 1/</w:t>
      </w:r>
      <w:r w:rsidRPr="003E7324">
        <w:rPr>
          <w:rFonts w:ascii="Book Antiqua" w:hAnsi="Book Antiqua" w:cs="Arial"/>
          <w:lang w:val="en-US"/>
        </w:rPr>
        <w:t>14 case</w:t>
      </w:r>
      <w:r w:rsidR="00074AD3" w:rsidRPr="003E7324">
        <w:rPr>
          <w:rFonts w:ascii="Book Antiqua" w:eastAsia="宋体" w:hAnsi="Book Antiqua" w:cs="Arial"/>
          <w:lang w:val="en-US" w:eastAsia="zh-CN"/>
        </w:rPr>
        <w:t>,</w:t>
      </w:r>
      <w:r w:rsidRPr="003E7324">
        <w:rPr>
          <w:rFonts w:ascii="Book Antiqua" w:hAnsi="Book Antiqua" w:cs="Arial"/>
          <w:lang w:val="en-US"/>
        </w:rPr>
        <w:t xml:space="preserve"> CVR was underestimated in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The sensitivity of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was 86% and a specificity of 43%. </w:t>
      </w:r>
    </w:p>
    <w:p w14:paraId="42470C9D" w14:textId="77777777" w:rsidR="00F42EE4" w:rsidRPr="003E7324" w:rsidRDefault="00F42EE4" w:rsidP="003E7324">
      <w:pPr>
        <w:spacing w:line="360" w:lineRule="auto"/>
        <w:jc w:val="both"/>
        <w:rPr>
          <w:rFonts w:ascii="Book Antiqua" w:eastAsia="宋体" w:hAnsi="Book Antiqua" w:cs="Arial"/>
          <w:lang w:val="en-US" w:eastAsia="zh-CN"/>
        </w:rPr>
      </w:pPr>
    </w:p>
    <w:p w14:paraId="1FC16EAB" w14:textId="79014354" w:rsidR="006F37D7" w:rsidRPr="003E7324" w:rsidRDefault="00F42EE4" w:rsidP="003E7324">
      <w:pPr>
        <w:spacing w:line="360" w:lineRule="auto"/>
        <w:jc w:val="both"/>
        <w:rPr>
          <w:rFonts w:ascii="Book Antiqua" w:eastAsia="宋体" w:hAnsi="Book Antiqua" w:cs="Arial"/>
          <w:b/>
          <w:bCs/>
          <w:i/>
          <w:lang w:val="en-US" w:eastAsia="zh-CN"/>
        </w:rPr>
      </w:pPr>
      <w:r w:rsidRPr="003E7324">
        <w:rPr>
          <w:rFonts w:ascii="Book Antiqua" w:hAnsi="Book Antiqua" w:cs="Arial"/>
          <w:b/>
          <w:bCs/>
          <w:i/>
          <w:lang w:val="en-US"/>
        </w:rPr>
        <w:t>CONCLUSION</w:t>
      </w:r>
    </w:p>
    <w:p w14:paraId="5ABF682B" w14:textId="65ED2C65" w:rsidR="006F37D7" w:rsidRPr="003E7324" w:rsidRDefault="00E56290" w:rsidP="003E7324">
      <w:pPr>
        <w:spacing w:line="360" w:lineRule="auto"/>
        <w:jc w:val="both"/>
        <w:rPr>
          <w:rFonts w:ascii="Book Antiqua" w:hAnsi="Book Antiqua" w:cs="Arial"/>
          <w:lang w:val="en-US"/>
        </w:rPr>
      </w:pPr>
      <w:r w:rsidRPr="003E7324">
        <w:rPr>
          <w:rFonts w:ascii="Book Antiqua" w:hAnsi="Book Antiqua" w:cs="Arial"/>
          <w:lang w:val="en-US"/>
        </w:rPr>
        <w:t>CO</w:t>
      </w:r>
      <w:r w:rsidRPr="00E56290">
        <w:rPr>
          <w:rFonts w:ascii="Book Antiqua" w:hAnsi="Book Antiqua" w:cs="Arial"/>
          <w:vertAlign w:val="subscript"/>
          <w:lang w:val="en-US"/>
        </w:rPr>
        <w:t>2</w:t>
      </w:r>
      <w:r w:rsidR="006F37D7" w:rsidRPr="003E7324">
        <w:rPr>
          <w:rFonts w:ascii="Book Antiqua" w:hAnsi="Book Antiqua" w:cs="Arial"/>
          <w:lang w:val="en-US"/>
        </w:rPr>
        <w:t>BOLD can be used for pre-surgical asse</w:t>
      </w:r>
      <w:r w:rsidR="00A938B9" w:rsidRPr="003E7324">
        <w:rPr>
          <w:rFonts w:ascii="Book Antiqua" w:hAnsi="Book Antiqua" w:cs="Arial"/>
          <w:lang w:val="en-US"/>
        </w:rPr>
        <w:t xml:space="preserve">ssment of CVR in patients with </w:t>
      </w:r>
      <w:proofErr w:type="spellStart"/>
      <w:r w:rsidR="001F7109" w:rsidRPr="003E7324">
        <w:rPr>
          <w:rFonts w:ascii="Book Antiqua" w:hAnsi="Book Antiqua" w:cs="Arial"/>
          <w:lang w:val="en-US"/>
        </w:rPr>
        <w:t>moyamoya</w:t>
      </w:r>
      <w:proofErr w:type="spellEnd"/>
      <w:r w:rsidR="006F37D7" w:rsidRPr="003E7324">
        <w:rPr>
          <w:rFonts w:ascii="Book Antiqua" w:hAnsi="Book Antiqua" w:cs="Arial"/>
          <w:lang w:val="en-US"/>
        </w:rPr>
        <w:t xml:space="preserve"> syndrome and combines the advantages of absent irradiation, high availability of MRI and assessment of brain parenchyma, cerebral vessels and surrogate CVR in one stop.</w:t>
      </w:r>
    </w:p>
    <w:p w14:paraId="75BB0E64" w14:textId="77777777" w:rsidR="006F37D7" w:rsidRPr="003E7324" w:rsidRDefault="006F37D7" w:rsidP="003E7324">
      <w:pPr>
        <w:spacing w:line="360" w:lineRule="auto"/>
        <w:jc w:val="both"/>
        <w:rPr>
          <w:rFonts w:ascii="Book Antiqua" w:eastAsia="宋体" w:hAnsi="Book Antiqua" w:cs="Arial"/>
          <w:lang w:val="en-US" w:eastAsia="zh-CN"/>
        </w:rPr>
      </w:pPr>
    </w:p>
    <w:p w14:paraId="1516121B" w14:textId="14AE79CF" w:rsidR="006F37D7" w:rsidRPr="003E7324" w:rsidRDefault="006F37D7" w:rsidP="003E7324">
      <w:pPr>
        <w:spacing w:line="360" w:lineRule="auto"/>
        <w:jc w:val="both"/>
        <w:rPr>
          <w:rFonts w:ascii="Book Antiqua" w:hAnsi="Book Antiqua" w:cs="Arial"/>
          <w:b/>
          <w:lang w:val="en-US"/>
        </w:rPr>
      </w:pPr>
      <w:r w:rsidRPr="003E7324">
        <w:rPr>
          <w:rFonts w:ascii="Book Antiqua" w:hAnsi="Book Antiqua" w:cs="Arial"/>
          <w:b/>
          <w:lang w:val="en-US"/>
        </w:rPr>
        <w:t>Key</w:t>
      </w:r>
      <w:r w:rsidR="006A728B" w:rsidRPr="003E7324">
        <w:rPr>
          <w:rFonts w:ascii="Book Antiqua" w:eastAsia="宋体" w:hAnsi="Book Antiqua" w:cs="Arial"/>
          <w:b/>
          <w:lang w:val="en-US" w:eastAsia="zh-CN"/>
        </w:rPr>
        <w:t xml:space="preserve"> </w:t>
      </w:r>
      <w:r w:rsidRPr="003E7324">
        <w:rPr>
          <w:rFonts w:ascii="Book Antiqua" w:hAnsi="Book Antiqua" w:cs="Arial"/>
          <w:b/>
          <w:lang w:val="en-US"/>
        </w:rPr>
        <w:t>words</w:t>
      </w:r>
      <w:r w:rsidR="006A728B" w:rsidRPr="003E7324">
        <w:rPr>
          <w:rFonts w:ascii="Book Antiqua" w:eastAsia="宋体" w:hAnsi="Book Antiqua" w:cs="Arial"/>
          <w:b/>
          <w:lang w:val="en-US" w:eastAsia="zh-CN"/>
        </w:rPr>
        <w:t xml:space="preserve">: </w:t>
      </w:r>
      <w:proofErr w:type="spellStart"/>
      <w:r w:rsidR="006A728B" w:rsidRPr="003E7324">
        <w:rPr>
          <w:rFonts w:ascii="Book Antiqua" w:hAnsi="Book Antiqua" w:cs="Arial"/>
          <w:lang w:val="en-US"/>
        </w:rPr>
        <w:t>M</w:t>
      </w:r>
      <w:r w:rsidR="001F7109" w:rsidRPr="003E7324">
        <w:rPr>
          <w:rFonts w:ascii="Book Antiqua" w:hAnsi="Book Antiqua" w:cs="Arial"/>
          <w:lang w:val="en-US"/>
        </w:rPr>
        <w:t>oyamoya</w:t>
      </w:r>
      <w:proofErr w:type="spellEnd"/>
      <w:r w:rsidR="006A728B" w:rsidRPr="003E7324">
        <w:rPr>
          <w:rFonts w:ascii="Book Antiqua" w:eastAsia="宋体" w:hAnsi="Book Antiqua" w:cs="Arial"/>
          <w:lang w:val="en-US" w:eastAsia="zh-CN"/>
        </w:rPr>
        <w:t>;</w:t>
      </w:r>
      <w:r w:rsidRPr="003E7324">
        <w:rPr>
          <w:rFonts w:ascii="Book Antiqua" w:hAnsi="Book Antiqua" w:cs="Arial"/>
          <w:lang w:val="en-US"/>
        </w:rPr>
        <w:t xml:space="preserve"> </w:t>
      </w:r>
      <w:r w:rsidR="006A728B" w:rsidRPr="003E7324">
        <w:rPr>
          <w:rFonts w:ascii="Book Antiqua" w:hAnsi="Book Antiqua" w:cs="Arial"/>
          <w:lang w:val="en-US"/>
        </w:rPr>
        <w:t>Cerebrovascular reserve</w:t>
      </w:r>
      <w:r w:rsidR="006A728B" w:rsidRPr="003E7324">
        <w:rPr>
          <w:rFonts w:ascii="Book Antiqua" w:eastAsia="宋体" w:hAnsi="Book Antiqua" w:cs="Arial"/>
          <w:lang w:val="en-US" w:eastAsia="zh-CN"/>
        </w:rPr>
        <w:t>;</w:t>
      </w:r>
      <w:r w:rsidRPr="003E7324">
        <w:rPr>
          <w:rFonts w:ascii="Book Antiqua" w:hAnsi="Book Antiqua" w:cs="Arial"/>
          <w:lang w:val="en-US"/>
        </w:rPr>
        <w:t xml:space="preserv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BOLD</w:t>
      </w:r>
      <w:r w:rsidR="006A728B" w:rsidRPr="003E7324">
        <w:rPr>
          <w:rFonts w:ascii="Book Antiqua" w:eastAsia="宋体" w:hAnsi="Book Antiqua" w:cs="Arial"/>
          <w:lang w:val="en-US" w:eastAsia="zh-CN"/>
        </w:rPr>
        <w:t>;</w:t>
      </w:r>
      <w:r w:rsidRPr="003E7324">
        <w:rPr>
          <w:rFonts w:ascii="Book Antiqua" w:hAnsi="Book Antiqua" w:cs="Arial"/>
          <w:lang w:val="en-US"/>
        </w:rPr>
        <w:t xml:space="preserve"> </w:t>
      </w:r>
      <w:r w:rsidR="006A728B" w:rsidRPr="003E7324">
        <w:rPr>
          <w:rFonts w:ascii="Book Antiqua" w:hAnsi="Book Antiqua" w:cs="Arial"/>
          <w:lang w:val="en-US"/>
        </w:rPr>
        <w:t>V</w:t>
      </w:r>
      <w:r w:rsidRPr="003E7324">
        <w:rPr>
          <w:rFonts w:ascii="Book Antiqua" w:hAnsi="Book Antiqua" w:cs="Arial"/>
          <w:lang w:val="en-US"/>
        </w:rPr>
        <w:t>ascular reserve</w:t>
      </w:r>
    </w:p>
    <w:p w14:paraId="0AC15F3E" w14:textId="77777777" w:rsidR="006F37D7" w:rsidRPr="003E7324" w:rsidRDefault="006F37D7" w:rsidP="003E7324">
      <w:pPr>
        <w:spacing w:line="360" w:lineRule="auto"/>
        <w:jc w:val="both"/>
        <w:rPr>
          <w:rFonts w:ascii="Book Antiqua" w:eastAsia="宋体" w:hAnsi="Book Antiqua" w:cs="Arial"/>
          <w:b/>
          <w:lang w:val="en-US" w:eastAsia="zh-CN"/>
        </w:rPr>
      </w:pPr>
    </w:p>
    <w:p w14:paraId="31849335" w14:textId="77777777" w:rsidR="006A728B" w:rsidRPr="003E7324" w:rsidRDefault="006A728B" w:rsidP="003E7324">
      <w:pPr>
        <w:spacing w:line="360" w:lineRule="auto"/>
        <w:jc w:val="both"/>
        <w:rPr>
          <w:rFonts w:ascii="Book Antiqua" w:hAnsi="Book Antiqua" w:cs="Arial"/>
        </w:rPr>
      </w:pPr>
      <w:r w:rsidRPr="003E7324">
        <w:rPr>
          <w:rFonts w:ascii="Book Antiqua" w:hAnsi="Book Antiqua"/>
          <w:b/>
        </w:rPr>
        <w:t xml:space="preserve">© </w:t>
      </w:r>
      <w:r w:rsidRPr="003E7324">
        <w:rPr>
          <w:rFonts w:ascii="Book Antiqua" w:hAnsi="Book Antiqua" w:cs="Arial"/>
          <w:b/>
        </w:rPr>
        <w:t>The Author(s) 2016.</w:t>
      </w:r>
      <w:r w:rsidRPr="003E7324">
        <w:rPr>
          <w:rFonts w:ascii="Book Antiqua" w:hAnsi="Book Antiqua" w:cs="Arial"/>
        </w:rPr>
        <w:t xml:space="preserve"> Published by Baishideng Publishing Group Inc. All rights reserved.</w:t>
      </w:r>
    </w:p>
    <w:p w14:paraId="033D6471" w14:textId="77777777" w:rsidR="006A728B" w:rsidRPr="003E7324" w:rsidRDefault="006A728B" w:rsidP="003E7324">
      <w:pPr>
        <w:spacing w:line="360" w:lineRule="auto"/>
        <w:jc w:val="both"/>
        <w:rPr>
          <w:rFonts w:ascii="Book Antiqua" w:eastAsia="宋体" w:hAnsi="Book Antiqua" w:cs="Arial"/>
          <w:b/>
          <w:lang w:val="en-US" w:eastAsia="zh-CN"/>
        </w:rPr>
      </w:pPr>
    </w:p>
    <w:p w14:paraId="61EB6DA1" w14:textId="25418127" w:rsidR="006F37D7" w:rsidRPr="00794470" w:rsidRDefault="006A728B" w:rsidP="003E7324">
      <w:pPr>
        <w:spacing w:line="360" w:lineRule="auto"/>
        <w:jc w:val="both"/>
        <w:rPr>
          <w:rFonts w:ascii="Book Antiqua" w:eastAsia="宋体" w:hAnsi="Book Antiqua" w:cs="Arial"/>
          <w:b/>
          <w:lang w:val="en-US" w:eastAsia="zh-CN"/>
        </w:rPr>
      </w:pPr>
      <w:r w:rsidRPr="003E7324">
        <w:rPr>
          <w:rFonts w:ascii="Book Antiqua" w:eastAsia="宋体" w:hAnsi="Book Antiqua" w:cs="Arial"/>
          <w:b/>
          <w:lang w:val="en-US" w:eastAsia="zh-CN"/>
        </w:rPr>
        <w:lastRenderedPageBreak/>
        <w:t xml:space="preserve">Core tip: </w:t>
      </w:r>
      <w:r w:rsidR="006F37D7" w:rsidRPr="003E7324">
        <w:rPr>
          <w:rFonts w:ascii="Book Antiqua" w:hAnsi="Book Antiqua" w:cs="Arial"/>
        </w:rPr>
        <w:t xml:space="preserve">Inter-rater agreement of </w:t>
      </w:r>
      <w:r w:rsidR="003E7324" w:rsidRPr="003E7324">
        <w:rPr>
          <w:rFonts w:ascii="Book Antiqua" w:hAnsi="Book Antiqua" w:cs="Arial"/>
          <w:lang w:val="en-US"/>
        </w:rPr>
        <w:t>cerebrovascular reserve (CVR)</w:t>
      </w:r>
      <w:r w:rsidR="003E7324" w:rsidRPr="003E7324">
        <w:rPr>
          <w:rFonts w:ascii="Book Antiqua" w:eastAsia="宋体" w:hAnsi="Book Antiqua" w:cs="Arial"/>
          <w:lang w:val="en-US" w:eastAsia="zh-CN"/>
        </w:rPr>
        <w:t xml:space="preserve"> </w:t>
      </w:r>
      <w:r w:rsidR="006F37D7" w:rsidRPr="003E7324">
        <w:rPr>
          <w:rFonts w:ascii="Book Antiqua" w:hAnsi="Book Antiqua" w:cs="Arial"/>
        </w:rPr>
        <w:t xml:space="preserve">assessment in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006F37D7" w:rsidRPr="003E7324">
        <w:rPr>
          <w:rFonts w:ascii="Book Antiqua" w:hAnsi="Book Antiqua" w:cs="Arial"/>
        </w:rPr>
        <w:t xml:space="preserve">BOLD is similar to </w:t>
      </w:r>
      <w:r w:rsidR="00C50618" w:rsidRPr="003E7324">
        <w:rPr>
          <w:rFonts w:ascii="Book Antiqua" w:hAnsi="Book Antiqua" w:cs="Arial"/>
        </w:rPr>
        <w:t>positron emission tomography (PET)</w:t>
      </w:r>
      <w:r w:rsidRPr="003E7324">
        <w:rPr>
          <w:rFonts w:ascii="Book Antiqua" w:hAnsi="Book Antiqua" w:cs="Arial"/>
        </w:rPr>
        <w:t>/</w:t>
      </w:r>
      <w:r w:rsidR="00C50618" w:rsidRPr="003E7324">
        <w:rPr>
          <w:rFonts w:ascii="Book Antiqua" w:hAnsi="Book Antiqua" w:cs="Arial"/>
        </w:rPr>
        <w:t xml:space="preserve">single photon emission computed tomography </w:t>
      </w:r>
      <w:r w:rsidR="00C50618" w:rsidRPr="003E7324">
        <w:rPr>
          <w:rFonts w:ascii="Book Antiqua" w:eastAsia="宋体" w:hAnsi="Book Antiqua" w:cs="Arial"/>
          <w:lang w:eastAsia="zh-CN"/>
        </w:rPr>
        <w:t>(</w:t>
      </w:r>
      <w:r w:rsidR="006F37D7" w:rsidRPr="003E7324">
        <w:rPr>
          <w:rFonts w:ascii="Book Antiqua" w:hAnsi="Book Antiqua" w:cs="Arial"/>
        </w:rPr>
        <w:t>SPECT</w:t>
      </w:r>
      <w:r w:rsidR="00C50618" w:rsidRPr="003E7324">
        <w:rPr>
          <w:rFonts w:ascii="Book Antiqua" w:eastAsia="宋体" w:hAnsi="Book Antiqua" w:cs="Arial"/>
          <w:lang w:eastAsia="zh-CN"/>
        </w:rPr>
        <w:t>)</w:t>
      </w:r>
      <w:r w:rsidRPr="003E7324">
        <w:rPr>
          <w:rFonts w:ascii="Book Antiqua" w:eastAsia="宋体" w:hAnsi="Book Antiqua" w:cs="Arial"/>
          <w:lang w:eastAsia="zh-CN"/>
        </w:rPr>
        <w:t xml:space="preserv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006F37D7" w:rsidRPr="003E7324">
        <w:rPr>
          <w:rFonts w:ascii="Book Antiqua" w:hAnsi="Book Antiqua" w:cs="Arial"/>
        </w:rPr>
        <w:t>BOLD has a sensitivity of 86% and speci</w:t>
      </w:r>
      <w:r w:rsidRPr="003E7324">
        <w:rPr>
          <w:rFonts w:ascii="Book Antiqua" w:hAnsi="Book Antiqua" w:cs="Arial"/>
        </w:rPr>
        <w:t>ficity of 43% compared to PET/SPECT</w:t>
      </w:r>
      <w:r w:rsidRPr="003E7324">
        <w:rPr>
          <w:rFonts w:ascii="Book Antiqua" w:eastAsia="宋体" w:hAnsi="Book Antiqua" w:cs="Arial"/>
          <w:lang w:eastAsia="zh-CN"/>
        </w:rPr>
        <w:t xml:space="preserve">; </w:t>
      </w:r>
      <w:r w:rsidR="006F37D7" w:rsidRPr="003E7324">
        <w:rPr>
          <w:rFonts w:ascii="Book Antiqua" w:hAnsi="Book Antiqua" w:cs="Arial"/>
        </w:rPr>
        <w:t xml:space="preserve">Overall,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006F37D7" w:rsidRPr="003E7324">
        <w:rPr>
          <w:rFonts w:ascii="Book Antiqua" w:hAnsi="Book Antiqua" w:cs="Arial"/>
        </w:rPr>
        <w:t>BOLD tends to over-estimate reduction in CVR compared to PET a</w:t>
      </w:r>
      <w:r w:rsidRPr="003E7324">
        <w:rPr>
          <w:rFonts w:ascii="Book Antiqua" w:hAnsi="Book Antiqua" w:cs="Arial"/>
        </w:rPr>
        <w:t>nd SPECT as reference standard</w:t>
      </w:r>
      <w:r w:rsidRPr="003E7324">
        <w:rPr>
          <w:rFonts w:ascii="Book Antiqua" w:eastAsia="宋体" w:hAnsi="Book Antiqua" w:cs="Arial"/>
          <w:lang w:eastAsia="zh-CN"/>
        </w:rPr>
        <w:t xml:space="preserve">; </w:t>
      </w:r>
      <w:r w:rsidR="006F37D7" w:rsidRPr="003E7324">
        <w:rPr>
          <w:rFonts w:ascii="Book Antiqua" w:hAnsi="Book Antiqua" w:cs="Arial"/>
        </w:rPr>
        <w:t xml:space="preserve">Taking this over-estimation of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006F37D7" w:rsidRPr="003E7324">
        <w:rPr>
          <w:rFonts w:ascii="Book Antiqua" w:hAnsi="Book Antiqua" w:cs="Arial"/>
        </w:rPr>
        <w:t>BOLD into account would further improve its sensitivity and specificity</w:t>
      </w:r>
      <w:r w:rsidRPr="003E7324">
        <w:rPr>
          <w:rFonts w:ascii="Book Antiqua" w:eastAsia="宋体" w:hAnsi="Book Antiqua" w:cs="Arial"/>
          <w:lang w:eastAsia="zh-CN"/>
        </w:rPr>
        <w:t xml:space="preserve">; </w:t>
      </w:r>
      <w:r w:rsidR="006F37D7" w:rsidRPr="003E7324">
        <w:rPr>
          <w:rFonts w:ascii="Book Antiqua" w:hAnsi="Book Antiqua" w:cs="Arial"/>
        </w:rPr>
        <w:t xml:space="preserve">CVR can be assessed using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006F37D7" w:rsidRPr="003E7324">
        <w:rPr>
          <w:rFonts w:ascii="Book Antiqua" w:hAnsi="Book Antiqua" w:cs="Arial"/>
        </w:rPr>
        <w:t xml:space="preserve">BOLD for pre-surgical evaluation and follow-up of </w:t>
      </w:r>
      <w:r w:rsidR="001F7109" w:rsidRPr="003E7324">
        <w:rPr>
          <w:rFonts w:ascii="Book Antiqua" w:hAnsi="Book Antiqua" w:cs="Arial"/>
        </w:rPr>
        <w:t>moyamoya</w:t>
      </w:r>
      <w:r w:rsidR="006F37D7" w:rsidRPr="003E7324">
        <w:rPr>
          <w:rFonts w:ascii="Book Antiqua" w:hAnsi="Book Antiqua" w:cs="Arial"/>
        </w:rPr>
        <w:t xml:space="preserve"> syndrome patients</w:t>
      </w:r>
      <w:r w:rsidR="00794470">
        <w:rPr>
          <w:rFonts w:ascii="Book Antiqua" w:eastAsia="宋体" w:hAnsi="Book Antiqua" w:cs="Arial" w:hint="eastAsia"/>
          <w:lang w:eastAsia="zh-CN"/>
        </w:rPr>
        <w:t>.</w:t>
      </w:r>
    </w:p>
    <w:p w14:paraId="6FA8CC50" w14:textId="77777777" w:rsidR="003E7324" w:rsidRPr="003E7324" w:rsidRDefault="003E7324" w:rsidP="003E7324">
      <w:pPr>
        <w:spacing w:line="360" w:lineRule="auto"/>
        <w:jc w:val="both"/>
        <w:rPr>
          <w:rFonts w:ascii="Book Antiqua" w:eastAsia="宋体" w:hAnsi="Book Antiqua" w:cs="Arial"/>
          <w:lang w:val="en-US" w:eastAsia="zh-CN"/>
        </w:rPr>
      </w:pPr>
    </w:p>
    <w:p w14:paraId="718952A3" w14:textId="20AA8D31" w:rsidR="006F37D7" w:rsidRPr="003E7324" w:rsidRDefault="003E7324" w:rsidP="003E7324">
      <w:pPr>
        <w:spacing w:line="360" w:lineRule="auto"/>
        <w:jc w:val="both"/>
        <w:rPr>
          <w:rFonts w:ascii="Book Antiqua" w:eastAsia="宋体" w:hAnsi="Book Antiqua" w:cs="Arial"/>
          <w:lang w:val="en-US" w:eastAsia="zh-CN"/>
        </w:rPr>
      </w:pPr>
      <w:proofErr w:type="spellStart"/>
      <w:r w:rsidRPr="003E7324">
        <w:rPr>
          <w:rFonts w:ascii="Book Antiqua" w:hAnsi="Book Antiqua" w:cs="Arial"/>
          <w:lang w:val="en-US"/>
        </w:rPr>
        <w:t>Pellaton</w:t>
      </w:r>
      <w:proofErr w:type="spellEnd"/>
      <w:r w:rsidRPr="003E7324">
        <w:rPr>
          <w:rFonts w:ascii="Book Antiqua" w:eastAsia="宋体" w:hAnsi="Book Antiqua" w:cs="Arial"/>
          <w:lang w:val="en-US" w:eastAsia="zh-CN"/>
        </w:rPr>
        <w:t xml:space="preserve"> A</w:t>
      </w:r>
      <w:r w:rsidRPr="003E7324">
        <w:rPr>
          <w:rFonts w:ascii="Book Antiqua" w:hAnsi="Book Antiqua" w:cs="Arial"/>
          <w:lang w:val="en-US"/>
        </w:rPr>
        <w:t xml:space="preserve">, </w:t>
      </w:r>
      <w:proofErr w:type="spellStart"/>
      <w:r w:rsidRPr="003E7324">
        <w:rPr>
          <w:rFonts w:ascii="Book Antiqua" w:hAnsi="Book Antiqua" w:cs="Arial"/>
          <w:lang w:val="en-US"/>
        </w:rPr>
        <w:t>Bijlenga</w:t>
      </w:r>
      <w:proofErr w:type="spellEnd"/>
      <w:r w:rsidRPr="003E7324">
        <w:rPr>
          <w:rFonts w:ascii="Book Antiqua" w:eastAsia="宋体" w:hAnsi="Book Antiqua" w:cs="Arial"/>
          <w:lang w:val="en-US" w:eastAsia="zh-CN"/>
        </w:rPr>
        <w:t xml:space="preserve"> P</w:t>
      </w:r>
      <w:r w:rsidRPr="003E7324">
        <w:rPr>
          <w:rFonts w:ascii="Book Antiqua" w:hAnsi="Book Antiqua" w:cs="Arial"/>
          <w:lang w:val="en-US"/>
        </w:rPr>
        <w:t xml:space="preserve">, </w:t>
      </w:r>
      <w:proofErr w:type="spellStart"/>
      <w:r w:rsidRPr="003E7324">
        <w:rPr>
          <w:rFonts w:ascii="Book Antiqua" w:hAnsi="Book Antiqua" w:cs="Arial"/>
          <w:lang w:val="en-US"/>
        </w:rPr>
        <w:t>Bouchez</w:t>
      </w:r>
      <w:proofErr w:type="spellEnd"/>
      <w:r w:rsidRPr="003E7324">
        <w:rPr>
          <w:rFonts w:ascii="Book Antiqua" w:eastAsia="宋体" w:hAnsi="Book Antiqua" w:cs="Arial"/>
          <w:lang w:val="en-US" w:eastAsia="zh-CN"/>
        </w:rPr>
        <w:t xml:space="preserve"> L</w:t>
      </w:r>
      <w:r w:rsidRPr="003E7324">
        <w:rPr>
          <w:rFonts w:ascii="Book Antiqua" w:hAnsi="Book Antiqua" w:cs="Arial"/>
          <w:lang w:val="en-US"/>
        </w:rPr>
        <w:t xml:space="preserve">, </w:t>
      </w:r>
      <w:proofErr w:type="spellStart"/>
      <w:r w:rsidRPr="003E7324">
        <w:rPr>
          <w:rFonts w:ascii="Book Antiqua" w:hAnsi="Book Antiqua" w:cs="Arial"/>
          <w:lang w:val="en-US"/>
        </w:rPr>
        <w:t>Cuvinciuc</w:t>
      </w:r>
      <w:proofErr w:type="spellEnd"/>
      <w:r w:rsidRPr="003E7324">
        <w:rPr>
          <w:rFonts w:ascii="Book Antiqua" w:eastAsia="宋体" w:hAnsi="Book Antiqua" w:cs="Arial"/>
          <w:lang w:val="en-US" w:eastAsia="zh-CN"/>
        </w:rPr>
        <w:t xml:space="preserve"> V</w:t>
      </w:r>
      <w:r w:rsidRPr="003E7324">
        <w:rPr>
          <w:rFonts w:ascii="Book Antiqua" w:hAnsi="Book Antiqua" w:cs="Arial"/>
          <w:lang w:val="en-US"/>
        </w:rPr>
        <w:t xml:space="preserve">, </w:t>
      </w:r>
      <w:proofErr w:type="spellStart"/>
      <w:r w:rsidRPr="003E7324">
        <w:rPr>
          <w:rFonts w:ascii="Book Antiqua" w:hAnsi="Book Antiqua" w:cs="Arial"/>
          <w:lang w:val="en-US"/>
        </w:rPr>
        <w:t>Barnaure</w:t>
      </w:r>
      <w:proofErr w:type="spellEnd"/>
      <w:r w:rsidRPr="003E7324">
        <w:rPr>
          <w:rFonts w:ascii="Book Antiqua" w:eastAsia="宋体" w:hAnsi="Book Antiqua" w:cs="Arial"/>
          <w:lang w:val="en-US" w:eastAsia="zh-CN"/>
        </w:rPr>
        <w:t xml:space="preserve"> I</w:t>
      </w:r>
      <w:r w:rsidRPr="003E7324">
        <w:rPr>
          <w:rFonts w:ascii="Book Antiqua" w:hAnsi="Book Antiqua" w:cs="Arial"/>
          <w:lang w:val="en-US"/>
        </w:rPr>
        <w:t xml:space="preserve">, </w:t>
      </w:r>
      <w:proofErr w:type="spellStart"/>
      <w:r w:rsidRPr="003E7324">
        <w:rPr>
          <w:rFonts w:ascii="Book Antiqua" w:hAnsi="Book Antiqua" w:cs="Arial"/>
          <w:lang w:val="en-US"/>
        </w:rPr>
        <w:t>Garibotto</w:t>
      </w:r>
      <w:proofErr w:type="spellEnd"/>
      <w:r w:rsidRPr="003E7324">
        <w:rPr>
          <w:rFonts w:ascii="Book Antiqua" w:eastAsia="宋体" w:hAnsi="Book Antiqua" w:cs="Arial"/>
          <w:lang w:val="en-US" w:eastAsia="zh-CN"/>
        </w:rPr>
        <w:t xml:space="preserve"> V</w:t>
      </w:r>
      <w:r w:rsidRPr="003E7324">
        <w:rPr>
          <w:rFonts w:ascii="Book Antiqua" w:hAnsi="Book Antiqua" w:cs="Arial"/>
          <w:lang w:val="en-US"/>
        </w:rPr>
        <w:t xml:space="preserve">, </w:t>
      </w:r>
      <w:proofErr w:type="spellStart"/>
      <w:r w:rsidRPr="003E7324">
        <w:rPr>
          <w:rFonts w:ascii="Book Antiqua" w:hAnsi="Book Antiqua" w:cs="Arial"/>
          <w:lang w:val="en-US"/>
        </w:rPr>
        <w:t>Lövblad</w:t>
      </w:r>
      <w:proofErr w:type="spellEnd"/>
      <w:r w:rsidRPr="003E7324">
        <w:rPr>
          <w:rFonts w:ascii="Book Antiqua" w:eastAsia="宋体" w:hAnsi="Book Antiqua" w:cs="Arial"/>
          <w:lang w:val="en-US" w:eastAsia="zh-CN"/>
        </w:rPr>
        <w:t xml:space="preserve"> KO</w:t>
      </w:r>
      <w:r w:rsidRPr="003E7324">
        <w:rPr>
          <w:rFonts w:ascii="Book Antiqua" w:hAnsi="Book Antiqua" w:cs="Arial"/>
          <w:lang w:val="en-US"/>
        </w:rPr>
        <w:t>, Haller</w:t>
      </w:r>
      <w:r w:rsidRPr="003E7324">
        <w:rPr>
          <w:rFonts w:ascii="Book Antiqua" w:eastAsia="宋体" w:hAnsi="Book Antiqua" w:cs="Arial"/>
          <w:lang w:val="en-US" w:eastAsia="zh-CN"/>
        </w:rPr>
        <w:t xml:space="preserve"> S.</w:t>
      </w:r>
      <w:r w:rsidRPr="003E7324">
        <w:rPr>
          <w:rFonts w:ascii="Book Antiqua" w:hAnsi="Book Antiqua" w:cs="Arial"/>
          <w:lang w:val="en-US"/>
        </w:rPr>
        <w:t xml:space="preserv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assessment of </w:t>
      </w:r>
      <w:proofErr w:type="spellStart"/>
      <w:r w:rsidRPr="003E7324">
        <w:rPr>
          <w:rFonts w:ascii="Book Antiqua" w:hAnsi="Book Antiqua" w:cs="Arial"/>
          <w:lang w:val="en-US"/>
        </w:rPr>
        <w:t>moyamoya</w:t>
      </w:r>
      <w:proofErr w:type="spellEnd"/>
      <w:r w:rsidRPr="003E7324">
        <w:rPr>
          <w:rFonts w:ascii="Book Antiqua" w:hAnsi="Book Antiqua" w:cs="Arial"/>
          <w:lang w:val="en-US"/>
        </w:rPr>
        <w:t xml:space="preserve"> syndrome: Validation with single photon emission computed tomography and positron emission tomography imaging</w:t>
      </w:r>
      <w:r w:rsidRPr="003E7324">
        <w:rPr>
          <w:rFonts w:ascii="Book Antiqua" w:eastAsia="宋体" w:hAnsi="Book Antiqua" w:cs="Arial"/>
          <w:lang w:val="en-US" w:eastAsia="zh-CN"/>
        </w:rPr>
        <w:t>.</w:t>
      </w:r>
      <w:r w:rsidRPr="003E7324">
        <w:rPr>
          <w:rFonts w:ascii="Book Antiqua" w:hAnsi="Book Antiqua"/>
          <w:i/>
          <w:iCs/>
        </w:rPr>
        <w:t xml:space="preserve"> World J Radiol</w:t>
      </w:r>
      <w:r w:rsidRPr="003E7324">
        <w:rPr>
          <w:rFonts w:ascii="Book Antiqua" w:eastAsia="宋体" w:hAnsi="Book Antiqua"/>
          <w:i/>
          <w:iCs/>
          <w:lang w:eastAsia="zh-CN"/>
        </w:rPr>
        <w:t xml:space="preserve"> </w:t>
      </w:r>
      <w:r w:rsidRPr="003E7324">
        <w:rPr>
          <w:rFonts w:ascii="Book Antiqua" w:eastAsia="宋体" w:hAnsi="Book Antiqua"/>
          <w:iCs/>
          <w:lang w:eastAsia="zh-CN"/>
        </w:rPr>
        <w:t>2016; In press</w:t>
      </w:r>
    </w:p>
    <w:p w14:paraId="3C343CD0" w14:textId="77777777" w:rsidR="006F37D7" w:rsidRPr="003E7324" w:rsidRDefault="006F37D7" w:rsidP="003E7324">
      <w:pPr>
        <w:spacing w:line="360" w:lineRule="auto"/>
        <w:jc w:val="both"/>
        <w:rPr>
          <w:rFonts w:ascii="Book Antiqua" w:hAnsi="Book Antiqua" w:cs="Arial"/>
          <w:b/>
          <w:bCs/>
          <w:lang w:val="en-US"/>
        </w:rPr>
      </w:pPr>
      <w:r w:rsidRPr="003E7324">
        <w:rPr>
          <w:rFonts w:ascii="Book Antiqua" w:hAnsi="Book Antiqua" w:cs="Arial"/>
          <w:b/>
          <w:bCs/>
          <w:lang w:val="en-US"/>
        </w:rPr>
        <w:br w:type="page"/>
      </w:r>
    </w:p>
    <w:p w14:paraId="3B0DCC4F" w14:textId="28E12E2A" w:rsidR="006F37D7" w:rsidRPr="003E7324" w:rsidRDefault="003E7324" w:rsidP="003E7324">
      <w:pPr>
        <w:spacing w:line="360" w:lineRule="auto"/>
        <w:jc w:val="both"/>
        <w:rPr>
          <w:rFonts w:ascii="Book Antiqua" w:hAnsi="Book Antiqua" w:cs="Arial"/>
          <w:b/>
          <w:bCs/>
          <w:lang w:val="en-US"/>
        </w:rPr>
      </w:pPr>
      <w:r w:rsidRPr="003E7324">
        <w:rPr>
          <w:rFonts w:ascii="Book Antiqua" w:hAnsi="Book Antiqua" w:cs="Arial"/>
          <w:b/>
          <w:bCs/>
          <w:lang w:val="en-US"/>
        </w:rPr>
        <w:lastRenderedPageBreak/>
        <w:t>INTRODUCTION</w:t>
      </w:r>
    </w:p>
    <w:p w14:paraId="1B63B6E3" w14:textId="367BA25B" w:rsidR="006F37D7" w:rsidRPr="003E7324" w:rsidRDefault="00A938B9" w:rsidP="003E7324">
      <w:pPr>
        <w:spacing w:line="360" w:lineRule="auto"/>
        <w:jc w:val="both"/>
        <w:rPr>
          <w:rFonts w:ascii="Book Antiqua" w:hAnsi="Book Antiqua" w:cs="Arial"/>
          <w:lang w:val="en-US"/>
        </w:rPr>
      </w:pPr>
      <w:r w:rsidRPr="003E7324">
        <w:rPr>
          <w:rFonts w:ascii="Book Antiqua" w:hAnsi="Book Antiqua" w:cs="Arial"/>
          <w:lang w:val="en-US"/>
        </w:rPr>
        <w:t>The term “</w:t>
      </w:r>
      <w:proofErr w:type="spellStart"/>
      <w:r w:rsidR="001F7109" w:rsidRPr="003E7324">
        <w:rPr>
          <w:rFonts w:ascii="Book Antiqua" w:hAnsi="Book Antiqua" w:cs="Arial"/>
          <w:lang w:val="en-US"/>
        </w:rPr>
        <w:t>moyamoya</w:t>
      </w:r>
      <w:proofErr w:type="spellEnd"/>
      <w:r w:rsidR="006F37D7" w:rsidRPr="003E7324">
        <w:rPr>
          <w:rFonts w:ascii="Book Antiqua" w:hAnsi="Book Antiqua" w:cs="Arial"/>
          <w:lang w:val="en-US"/>
        </w:rPr>
        <w:t xml:space="preserve">” means puff of smoke and describes the formation of collateral vessels due to high-grade stenosis of the distal internal carotid and proximal middle cerebral arteries. There are two related forms of the disease. </w:t>
      </w:r>
      <w:proofErr w:type="spellStart"/>
      <w:r w:rsidR="001F7109" w:rsidRPr="003E7324">
        <w:rPr>
          <w:rFonts w:ascii="Book Antiqua" w:hAnsi="Book Antiqua" w:cs="Arial"/>
          <w:lang w:val="en-US"/>
        </w:rPr>
        <w:t>Moyamoya</w:t>
      </w:r>
      <w:proofErr w:type="spellEnd"/>
      <w:r w:rsidR="006F37D7" w:rsidRPr="003E7324">
        <w:rPr>
          <w:rFonts w:ascii="Book Antiqua" w:hAnsi="Book Antiqua" w:cs="Arial"/>
          <w:lang w:val="en-US"/>
        </w:rPr>
        <w:t xml:space="preserve"> </w:t>
      </w:r>
      <w:r w:rsidR="006F37D7" w:rsidRPr="00E56290">
        <w:rPr>
          <w:rFonts w:ascii="Book Antiqua" w:hAnsi="Book Antiqua" w:cs="Arial"/>
          <w:lang w:val="en-US"/>
        </w:rPr>
        <w:t xml:space="preserve">disease </w:t>
      </w:r>
      <w:r w:rsidR="006F37D7" w:rsidRPr="003E7324">
        <w:rPr>
          <w:rFonts w:ascii="Book Antiqua" w:hAnsi="Book Antiqua" w:cs="Arial"/>
          <w:lang w:val="en-US"/>
        </w:rPr>
        <w:t xml:space="preserve">is typically symmetric, genetically determined, prevalent notably in Japan and symptomatic at early stages in most </w:t>
      </w:r>
      <w:proofErr w:type="gramStart"/>
      <w:r w:rsidR="006F37D7" w:rsidRPr="003E7324">
        <w:rPr>
          <w:rFonts w:ascii="Book Antiqua" w:hAnsi="Book Antiqua" w:cs="Arial"/>
          <w:lang w:val="en-US"/>
        </w:rPr>
        <w:t>cases</w:t>
      </w:r>
      <w:r w:rsidR="002273E9">
        <w:rPr>
          <w:rFonts w:ascii="Book Antiqua" w:eastAsia="宋体" w:hAnsi="Book Antiqua" w:cs="Arial" w:hint="eastAsia"/>
          <w:vertAlign w:val="superscript"/>
          <w:lang w:val="en-US" w:eastAsia="zh-CN"/>
        </w:rPr>
        <w:t>[</w:t>
      </w:r>
      <w:proofErr w:type="gramEnd"/>
      <w:r w:rsidR="00077A7A" w:rsidRPr="003E7324">
        <w:rPr>
          <w:rFonts w:ascii="Book Antiqua" w:hAnsi="Book Antiqua" w:cs="Arial"/>
          <w:vertAlign w:val="superscript"/>
        </w:rPr>
        <w:t>1</w:t>
      </w:r>
      <w:r w:rsidR="002273E9">
        <w:rPr>
          <w:rFonts w:ascii="Book Antiqua" w:eastAsia="宋体" w:hAnsi="Book Antiqua" w:cs="Arial" w:hint="eastAsia"/>
          <w:vertAlign w:val="superscript"/>
          <w:lang w:eastAsia="zh-CN"/>
        </w:rPr>
        <w:t>]</w:t>
      </w:r>
      <w:r w:rsidR="00077A7A" w:rsidRPr="002273E9">
        <w:rPr>
          <w:rFonts w:ascii="Book Antiqua" w:hAnsi="Book Antiqua" w:cs="Arial"/>
        </w:rPr>
        <w:t>.</w:t>
      </w:r>
      <w:r w:rsidR="00077A7A" w:rsidRPr="003E7324">
        <w:rPr>
          <w:rFonts w:ascii="Book Antiqua" w:hAnsi="Book Antiqua" w:cs="Arial"/>
          <w:vertAlign w:val="superscript"/>
        </w:rPr>
        <w:t xml:space="preserve"> </w:t>
      </w:r>
      <w:r w:rsidRPr="003E7324">
        <w:rPr>
          <w:rFonts w:ascii="Book Antiqua" w:hAnsi="Book Antiqua" w:cs="Arial"/>
          <w:lang w:val="en-US"/>
        </w:rPr>
        <w:t xml:space="preserve">In contrast, </w:t>
      </w:r>
      <w:proofErr w:type="spellStart"/>
      <w:r w:rsidR="001F7109" w:rsidRPr="003E7324">
        <w:rPr>
          <w:rFonts w:ascii="Book Antiqua" w:hAnsi="Book Antiqua" w:cs="Arial"/>
          <w:lang w:val="en-US"/>
        </w:rPr>
        <w:t>moyamoya</w:t>
      </w:r>
      <w:proofErr w:type="spellEnd"/>
      <w:r w:rsidR="006F37D7" w:rsidRPr="003E7324">
        <w:rPr>
          <w:rFonts w:ascii="Book Antiqua" w:hAnsi="Book Antiqua" w:cs="Arial"/>
          <w:lang w:val="en-US"/>
        </w:rPr>
        <w:t xml:space="preserve"> </w:t>
      </w:r>
      <w:r w:rsidR="006F37D7" w:rsidRPr="00E56290">
        <w:rPr>
          <w:rFonts w:ascii="Book Antiqua" w:hAnsi="Book Antiqua" w:cs="Arial"/>
          <w:lang w:val="en-US"/>
        </w:rPr>
        <w:t xml:space="preserve">syndrome or pattern </w:t>
      </w:r>
      <w:r w:rsidR="006F37D7" w:rsidRPr="003E7324">
        <w:rPr>
          <w:rFonts w:ascii="Book Antiqua" w:hAnsi="Book Antiqua" w:cs="Arial"/>
          <w:lang w:val="en-US"/>
        </w:rPr>
        <w:t>is typically asymmetric, caused by a variety of underlying etiologies, more common in European countries with</w:t>
      </w:r>
      <w:r w:rsidR="003E7324">
        <w:rPr>
          <w:rFonts w:ascii="Book Antiqua" w:hAnsi="Book Antiqua" w:cs="Arial"/>
          <w:lang w:val="en-US"/>
        </w:rPr>
        <w:t xml:space="preserve"> a prevalence of 3/1000</w:t>
      </w:r>
      <w:r w:rsidR="006F37D7" w:rsidRPr="003E7324">
        <w:rPr>
          <w:rFonts w:ascii="Book Antiqua" w:hAnsi="Book Antiqua" w:cs="Arial"/>
          <w:lang w:val="en-US"/>
        </w:rPr>
        <w:t xml:space="preserve">000 and usually symptomatic only at later stages of the </w:t>
      </w:r>
      <w:proofErr w:type="gramStart"/>
      <w:r w:rsidR="006F37D7" w:rsidRPr="003E7324">
        <w:rPr>
          <w:rFonts w:ascii="Book Antiqua" w:hAnsi="Book Antiqua" w:cs="Arial"/>
          <w:lang w:val="en-US"/>
        </w:rPr>
        <w:t>disease</w:t>
      </w:r>
      <w:r w:rsidR="002273E9">
        <w:rPr>
          <w:rFonts w:ascii="Book Antiqua" w:eastAsia="宋体" w:hAnsi="Book Antiqua" w:cs="Arial" w:hint="eastAsia"/>
          <w:vertAlign w:val="superscript"/>
          <w:lang w:val="en-US" w:eastAsia="zh-CN"/>
        </w:rPr>
        <w:t>[</w:t>
      </w:r>
      <w:proofErr w:type="gramEnd"/>
      <w:r w:rsidR="00427029" w:rsidRPr="003E7324">
        <w:rPr>
          <w:rFonts w:ascii="Book Antiqua" w:hAnsi="Book Antiqua" w:cs="Arial"/>
          <w:vertAlign w:val="superscript"/>
        </w:rPr>
        <w:t>2,3</w:t>
      </w:r>
      <w:r w:rsidR="002273E9">
        <w:rPr>
          <w:rFonts w:ascii="Book Antiqua" w:eastAsia="宋体" w:hAnsi="Book Antiqua" w:cs="Arial" w:hint="eastAsia"/>
          <w:vertAlign w:val="superscript"/>
          <w:lang w:eastAsia="zh-CN"/>
        </w:rPr>
        <w:t>]</w:t>
      </w:r>
      <w:r w:rsidR="006F37D7" w:rsidRPr="003E7324">
        <w:rPr>
          <w:rFonts w:ascii="Book Antiqua" w:hAnsi="Book Antiqua" w:cs="Arial"/>
          <w:lang w:val="en-US"/>
        </w:rPr>
        <w:t xml:space="preserve">. Extracranial-intracranial (EC-IC) bypass is the most important surgical intervention, notably to prevent subsequent ischemic </w:t>
      </w:r>
      <w:r w:rsidR="002273E9">
        <w:rPr>
          <w:rFonts w:ascii="Book Antiqua" w:hAnsi="Book Antiqua" w:cs="Arial"/>
          <w:lang w:val="en-US"/>
        </w:rPr>
        <w:t xml:space="preserve">events and secondary </w:t>
      </w:r>
      <w:proofErr w:type="gramStart"/>
      <w:r w:rsidR="002273E9">
        <w:rPr>
          <w:rFonts w:ascii="Book Antiqua" w:hAnsi="Book Antiqua" w:cs="Arial"/>
          <w:lang w:val="en-US"/>
        </w:rPr>
        <w:t>hemorrhage</w:t>
      </w:r>
      <w:r w:rsidR="002273E9">
        <w:rPr>
          <w:rFonts w:ascii="Book Antiqua" w:eastAsia="宋体" w:hAnsi="Book Antiqua" w:cs="Arial" w:hint="eastAsia"/>
          <w:vertAlign w:val="superscript"/>
          <w:lang w:val="en-US" w:eastAsia="zh-CN"/>
        </w:rPr>
        <w:t>[</w:t>
      </w:r>
      <w:proofErr w:type="gramEnd"/>
      <w:r w:rsidR="006F37D7" w:rsidRPr="003E7324">
        <w:rPr>
          <w:rFonts w:ascii="Book Antiqua" w:hAnsi="Book Antiqua" w:cs="Arial"/>
        </w:rPr>
        <w:fldChar w:fldCharType="begin"/>
      </w:r>
      <w:r w:rsidR="006F37D7" w:rsidRPr="003E7324">
        <w:rPr>
          <w:rFonts w:ascii="Book Antiqua" w:hAnsi="Book Antiqua" w:cs="Arial"/>
        </w:rPr>
        <w:instrText>ADDIN BEC{Scott and Smith, 2009, #99392; Mesiwala et al., 2008, #81118}</w:instrText>
      </w:r>
      <w:r w:rsidR="006F37D7" w:rsidRPr="003E7324">
        <w:rPr>
          <w:rFonts w:ascii="Book Antiqua" w:hAnsi="Book Antiqua" w:cs="Arial"/>
        </w:rPr>
        <w:fldChar w:fldCharType="separate"/>
      </w:r>
      <w:r w:rsidR="002273E9">
        <w:rPr>
          <w:rFonts w:ascii="Book Antiqua" w:hAnsi="Book Antiqua" w:cs="Arial"/>
          <w:vertAlign w:val="superscript"/>
        </w:rPr>
        <w:t>2,</w:t>
      </w:r>
      <w:r w:rsidR="006F37D7" w:rsidRPr="003E7324">
        <w:rPr>
          <w:rFonts w:ascii="Book Antiqua" w:hAnsi="Book Antiqua" w:cs="Arial"/>
          <w:vertAlign w:val="superscript"/>
        </w:rPr>
        <w:t>4</w:t>
      </w:r>
      <w:r w:rsidR="006F37D7" w:rsidRPr="003E7324">
        <w:rPr>
          <w:rFonts w:ascii="Book Antiqua" w:hAnsi="Book Antiqua" w:cs="Arial"/>
        </w:rPr>
        <w:fldChar w:fldCharType="end"/>
      </w:r>
      <w:r w:rsidR="002273E9">
        <w:rPr>
          <w:rFonts w:ascii="Book Antiqua" w:eastAsia="宋体" w:hAnsi="Book Antiqua" w:cs="Arial" w:hint="eastAsia"/>
          <w:vertAlign w:val="superscript"/>
          <w:lang w:eastAsia="zh-CN"/>
        </w:rPr>
        <w:t>]</w:t>
      </w:r>
      <w:r w:rsidR="006F37D7" w:rsidRPr="003E7324">
        <w:rPr>
          <w:rFonts w:ascii="Book Antiqua" w:hAnsi="Book Antiqua" w:cs="Arial"/>
          <w:lang w:val="en-US"/>
        </w:rPr>
        <w:t xml:space="preserve">. The challenge in the follow-up of patients with </w:t>
      </w:r>
      <w:proofErr w:type="spellStart"/>
      <w:r w:rsidR="001F7109" w:rsidRPr="003E7324">
        <w:rPr>
          <w:rFonts w:ascii="Book Antiqua" w:hAnsi="Book Antiqua" w:cs="Arial"/>
          <w:lang w:val="en-US"/>
        </w:rPr>
        <w:t>moyamoya</w:t>
      </w:r>
      <w:proofErr w:type="spellEnd"/>
      <w:r w:rsidR="006F37D7" w:rsidRPr="003E7324">
        <w:rPr>
          <w:rFonts w:ascii="Book Antiqua" w:hAnsi="Book Antiqua" w:cs="Arial"/>
          <w:lang w:val="en-US"/>
        </w:rPr>
        <w:t xml:space="preserve"> syndrome is the selection of the optimal time-point for the surgical intervention of the EC-IC bypass, as the benefit of prevention of stroke or hemorrhage contrasts the risk of </w:t>
      </w:r>
      <w:proofErr w:type="spellStart"/>
      <w:r w:rsidR="006F37D7" w:rsidRPr="003E7324">
        <w:rPr>
          <w:rFonts w:ascii="Book Antiqua" w:hAnsi="Book Antiqua" w:cs="Arial"/>
          <w:lang w:val="en-US"/>
        </w:rPr>
        <w:t>peri</w:t>
      </w:r>
      <w:proofErr w:type="spellEnd"/>
      <w:r w:rsidR="006F37D7" w:rsidRPr="003E7324">
        <w:rPr>
          <w:rFonts w:ascii="Book Antiqua" w:hAnsi="Book Antiqua" w:cs="Arial"/>
          <w:lang w:val="en-US"/>
        </w:rPr>
        <w:t xml:space="preserve">-surgical complications of this difficult intervention. </w:t>
      </w:r>
    </w:p>
    <w:p w14:paraId="54AA7CD3" w14:textId="43CC711A" w:rsidR="006F37D7" w:rsidRPr="003E7324" w:rsidRDefault="006F37D7" w:rsidP="002A0A64">
      <w:pPr>
        <w:spacing w:line="360" w:lineRule="auto"/>
        <w:ind w:firstLineChars="100" w:firstLine="240"/>
        <w:jc w:val="both"/>
        <w:rPr>
          <w:rFonts w:ascii="Book Antiqua" w:hAnsi="Book Antiqua" w:cs="Arial"/>
          <w:lang w:val="en-US"/>
        </w:rPr>
      </w:pPr>
      <w:r w:rsidRPr="003E7324">
        <w:rPr>
          <w:rFonts w:ascii="Book Antiqua" w:hAnsi="Book Antiqua" w:cs="Arial"/>
          <w:lang w:val="en-US"/>
        </w:rPr>
        <w:t xml:space="preserve">The assessment of the cerebrovascular reserve (CVR) was previously proposed as one option to define the optimal timing for a surgical </w:t>
      </w:r>
      <w:proofErr w:type="gramStart"/>
      <w:r w:rsidRPr="003E7324">
        <w:rPr>
          <w:rFonts w:ascii="Book Antiqua" w:hAnsi="Book Antiqua" w:cs="Arial"/>
          <w:lang w:val="en-US"/>
        </w:rPr>
        <w:t>intervention</w:t>
      </w:r>
      <w:r w:rsidR="002A0A64">
        <w:rPr>
          <w:rFonts w:ascii="Book Antiqua" w:eastAsia="宋体" w:hAnsi="Book Antiqua" w:cs="Arial" w:hint="eastAsia"/>
          <w:vertAlign w:val="superscript"/>
          <w:lang w:val="en-US" w:eastAsia="zh-CN"/>
        </w:rPr>
        <w:t>[</w:t>
      </w:r>
      <w:proofErr w:type="gramEnd"/>
      <w:r w:rsidR="00427029" w:rsidRPr="003E7324">
        <w:rPr>
          <w:rFonts w:ascii="Book Antiqua" w:hAnsi="Book Antiqua" w:cs="Arial"/>
          <w:vertAlign w:val="superscript"/>
        </w:rPr>
        <w:t>4-7</w:t>
      </w:r>
      <w:r w:rsidR="002A0A64">
        <w:rPr>
          <w:rFonts w:ascii="Book Antiqua" w:eastAsia="宋体" w:hAnsi="Book Antiqua" w:cs="Arial" w:hint="eastAsia"/>
          <w:vertAlign w:val="superscript"/>
          <w:lang w:eastAsia="zh-CN"/>
        </w:rPr>
        <w:t>]</w:t>
      </w:r>
      <w:r w:rsidRPr="003E7324">
        <w:rPr>
          <w:rFonts w:ascii="Book Antiqua" w:hAnsi="Book Antiqua" w:cs="Arial"/>
          <w:lang w:val="en-US"/>
        </w:rPr>
        <w:t>. Nuclear medicine, notably positron emission tomography (</w:t>
      </w:r>
      <w:r w:rsidR="00C50618" w:rsidRPr="003E7324">
        <w:rPr>
          <w:rFonts w:ascii="Book Antiqua" w:hAnsi="Book Antiqua" w:cs="Arial"/>
          <w:lang w:val="en-US"/>
        </w:rPr>
        <w:t>PET</w:t>
      </w:r>
      <w:r w:rsidRPr="003E7324">
        <w:rPr>
          <w:rFonts w:ascii="Book Antiqua" w:hAnsi="Book Antiqua" w:cs="Arial"/>
          <w:lang w:val="en-US"/>
        </w:rPr>
        <w:t>) and single photon emission computed tomography (SPECT) based methods, are the established techniques for the assessment of CVR. Disadvantages of these techniques are the radiation exposure, notably during several longitudin</w:t>
      </w:r>
      <w:r w:rsidR="00A938B9" w:rsidRPr="003E7324">
        <w:rPr>
          <w:rFonts w:ascii="Book Antiqua" w:hAnsi="Book Antiqua" w:cs="Arial"/>
          <w:lang w:val="en-US"/>
        </w:rPr>
        <w:t xml:space="preserve">al follow-up investigations in </w:t>
      </w:r>
      <w:proofErr w:type="spellStart"/>
      <w:r w:rsidR="001F7109" w:rsidRPr="003E7324">
        <w:rPr>
          <w:rFonts w:ascii="Book Antiqua" w:hAnsi="Book Antiqua" w:cs="Arial"/>
          <w:lang w:val="en-US"/>
        </w:rPr>
        <w:t>moyamoya</w:t>
      </w:r>
      <w:proofErr w:type="spellEnd"/>
      <w:r w:rsidRPr="003E7324">
        <w:rPr>
          <w:rFonts w:ascii="Book Antiqua" w:hAnsi="Book Antiqua" w:cs="Arial"/>
          <w:lang w:val="en-US"/>
        </w:rPr>
        <w:t xml:space="preserve"> syndrome patients, the relatively limited availability and high costs compared to magnetic resonance imaging (MRI). Moreover, PET or SPECT imaging does not allow for the assessment of the brain parenchyma to evaluate acute or old vascular lesions, nor the assessment of the vessels to evaluate the progression of the vascular stenosis. The assessment of CVR in MRI would therefore provide a one-stop imaging solution assessing brain structure, vessels and CVR in a widely available and radiation free technique.</w:t>
      </w:r>
    </w:p>
    <w:p w14:paraId="6EC6AFB8" w14:textId="1B60C74A" w:rsidR="006F37D7" w:rsidRPr="003E7324" w:rsidRDefault="006F37D7" w:rsidP="002A0A64">
      <w:pPr>
        <w:spacing w:line="360" w:lineRule="auto"/>
        <w:ind w:firstLineChars="100" w:firstLine="240"/>
        <w:jc w:val="both"/>
        <w:rPr>
          <w:rFonts w:ascii="Book Antiqua" w:hAnsi="Book Antiqua" w:cs="Arial"/>
          <w:lang w:val="en-US"/>
        </w:rPr>
      </w:pPr>
      <w:r w:rsidRPr="003E7324">
        <w:rPr>
          <w:rFonts w:ascii="Book Antiqua" w:hAnsi="Book Antiqua" w:cs="Arial"/>
          <w:lang w:val="en-US"/>
        </w:rPr>
        <w:t>The current investigation tests whether carbon dioxide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blood oxygenation level dependent (BOLD) MRI may be used for the pre-surgical assessmen</w:t>
      </w:r>
      <w:r w:rsidR="00A938B9" w:rsidRPr="003E7324">
        <w:rPr>
          <w:rFonts w:ascii="Book Antiqua" w:hAnsi="Book Antiqua" w:cs="Arial"/>
          <w:lang w:val="en-US"/>
        </w:rPr>
        <w:t xml:space="preserve">t of surrogate CVR in </w:t>
      </w:r>
      <w:proofErr w:type="spellStart"/>
      <w:r w:rsidR="001F7109" w:rsidRPr="003E7324">
        <w:rPr>
          <w:rFonts w:ascii="Book Antiqua" w:hAnsi="Book Antiqua" w:cs="Arial"/>
          <w:lang w:val="en-US"/>
        </w:rPr>
        <w:t>moyamoya</w:t>
      </w:r>
      <w:proofErr w:type="spellEnd"/>
      <w:r w:rsidRPr="003E7324">
        <w:rPr>
          <w:rFonts w:ascii="Book Antiqua" w:hAnsi="Book Antiqua" w:cs="Arial"/>
          <w:lang w:val="en-US"/>
        </w:rPr>
        <w:t xml:space="preserve"> patients. In principle, the inhalation of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 induces a </w:t>
      </w:r>
      <w:r w:rsidRPr="003E7324">
        <w:rPr>
          <w:rFonts w:ascii="Book Antiqua" w:hAnsi="Book Antiqua" w:cs="Arial"/>
          <w:lang w:val="en-US"/>
        </w:rPr>
        <w:lastRenderedPageBreak/>
        <w:t>vasodilation and as a consequence a BOLD response, which can be measured by dedicated MRI sequenc</w:t>
      </w:r>
      <w:r w:rsidR="002A0A64">
        <w:rPr>
          <w:rFonts w:ascii="Book Antiqua" w:hAnsi="Book Antiqua" w:cs="Arial"/>
          <w:lang w:val="en-US"/>
        </w:rPr>
        <w:t xml:space="preserve">es as known from functional </w:t>
      </w:r>
      <w:proofErr w:type="gramStart"/>
      <w:r w:rsidR="002A0A64">
        <w:rPr>
          <w:rFonts w:ascii="Book Antiqua" w:hAnsi="Book Antiqua" w:cs="Arial"/>
          <w:lang w:val="en-US"/>
        </w:rPr>
        <w:t>MRI</w:t>
      </w:r>
      <w:r w:rsidR="002A0A64">
        <w:rPr>
          <w:rFonts w:ascii="Book Antiqua" w:eastAsia="宋体" w:hAnsi="Book Antiqua" w:cs="Arial" w:hint="eastAsia"/>
          <w:vertAlign w:val="superscript"/>
          <w:lang w:val="en-US" w:eastAsia="zh-CN"/>
        </w:rPr>
        <w:t>[</w:t>
      </w:r>
      <w:proofErr w:type="gramEnd"/>
      <w:r w:rsidRPr="003E7324">
        <w:rPr>
          <w:rFonts w:ascii="Book Antiqua" w:hAnsi="Book Antiqua" w:cs="Arial"/>
          <w:vertAlign w:val="superscript"/>
        </w:rPr>
        <w:fldChar w:fldCharType="begin"/>
      </w:r>
      <w:r w:rsidRPr="003E7324">
        <w:rPr>
          <w:rFonts w:ascii="Book Antiqua" w:hAnsi="Book Antiqua" w:cs="Arial"/>
          <w:vertAlign w:val="superscript"/>
        </w:rPr>
        <w:instrText>ADDIN BEC{Cohen et al., 2002, #364}</w:instrText>
      </w:r>
      <w:r w:rsidRPr="003E7324">
        <w:rPr>
          <w:rFonts w:ascii="Book Antiqua" w:hAnsi="Book Antiqua" w:cs="Arial"/>
          <w:vertAlign w:val="superscript"/>
        </w:rPr>
        <w:fldChar w:fldCharType="separate"/>
      </w:r>
      <w:r w:rsidRPr="003E7324">
        <w:rPr>
          <w:rFonts w:ascii="Book Antiqua" w:hAnsi="Book Antiqua" w:cs="Arial"/>
          <w:vertAlign w:val="superscript"/>
        </w:rPr>
        <w:t>8</w:t>
      </w:r>
      <w:r w:rsidRPr="003E7324">
        <w:rPr>
          <w:rFonts w:ascii="Book Antiqua" w:hAnsi="Book Antiqua" w:cs="Arial"/>
          <w:vertAlign w:val="superscript"/>
        </w:rPr>
        <w:fldChar w:fldCharType="end"/>
      </w:r>
      <w:r w:rsidR="002A0A64">
        <w:rPr>
          <w:rFonts w:ascii="Book Antiqua" w:eastAsia="宋体" w:hAnsi="Book Antiqua" w:cs="Arial" w:hint="eastAsia"/>
          <w:vertAlign w:val="superscript"/>
          <w:lang w:eastAsia="zh-CN"/>
        </w:rPr>
        <w:t>]</w:t>
      </w:r>
      <w:r w:rsidRPr="003E7324">
        <w:rPr>
          <w:rFonts w:ascii="Book Antiqua" w:hAnsi="Book Antiqua" w:cs="Arial"/>
          <w:lang w:val="en-US"/>
        </w:rPr>
        <w:t xml:space="preserv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BOLD was demonstrated to be safe and fe</w:t>
      </w:r>
      <w:r w:rsidR="002A0A64">
        <w:rPr>
          <w:rFonts w:ascii="Book Antiqua" w:hAnsi="Book Antiqua" w:cs="Arial"/>
          <w:lang w:val="en-US"/>
        </w:rPr>
        <w:t>asible in clinical neuroimaging</w:t>
      </w:r>
      <w:r w:rsidR="002A0A64">
        <w:rPr>
          <w:rFonts w:ascii="Book Antiqua" w:eastAsia="宋体" w:hAnsi="Book Antiqua" w:cs="Arial" w:hint="eastAsia"/>
          <w:vertAlign w:val="superscript"/>
          <w:lang w:val="en-US" w:eastAsia="zh-CN"/>
        </w:rPr>
        <w:t>[</w:t>
      </w:r>
      <w:r w:rsidRPr="003E7324">
        <w:rPr>
          <w:rFonts w:ascii="Book Antiqua" w:hAnsi="Book Antiqua" w:cs="Arial"/>
          <w:vertAlign w:val="superscript"/>
        </w:rPr>
        <w:fldChar w:fldCharType="begin"/>
      </w:r>
      <w:r w:rsidRPr="003E7324">
        <w:rPr>
          <w:rFonts w:ascii="Book Antiqua" w:hAnsi="Book Antiqua" w:cs="Arial"/>
          <w:vertAlign w:val="superscript"/>
        </w:rPr>
        <w:instrText>ADDIN BEC{Spano et al., 2013, #35286}</w:instrText>
      </w:r>
      <w:r w:rsidRPr="003E7324">
        <w:rPr>
          <w:rFonts w:ascii="Book Antiqua" w:hAnsi="Book Antiqua" w:cs="Arial"/>
          <w:vertAlign w:val="superscript"/>
        </w:rPr>
        <w:fldChar w:fldCharType="separate"/>
      </w:r>
      <w:r w:rsidRPr="003E7324">
        <w:rPr>
          <w:rFonts w:ascii="Book Antiqua" w:hAnsi="Book Antiqua" w:cs="Arial"/>
          <w:vertAlign w:val="superscript"/>
        </w:rPr>
        <w:t>9</w:t>
      </w:r>
      <w:r w:rsidRPr="003E7324">
        <w:rPr>
          <w:rFonts w:ascii="Book Antiqua" w:hAnsi="Book Antiqua" w:cs="Arial"/>
          <w:vertAlign w:val="superscript"/>
        </w:rPr>
        <w:fldChar w:fldCharType="end"/>
      </w:r>
      <w:r w:rsidR="002A0A64">
        <w:rPr>
          <w:rFonts w:ascii="Book Antiqua" w:eastAsia="宋体" w:hAnsi="Book Antiqua" w:cs="Arial" w:hint="eastAsia"/>
          <w:vertAlign w:val="superscript"/>
          <w:lang w:eastAsia="zh-CN"/>
        </w:rPr>
        <w:t>]</w:t>
      </w:r>
      <w:r w:rsidRPr="003E7324">
        <w:rPr>
          <w:rFonts w:ascii="Book Antiqua" w:hAnsi="Book Antiqua" w:cs="Arial"/>
          <w:lang w:val="en-US"/>
        </w:rPr>
        <w:t xml:space="preserve"> and provided interesting results for example in the assessment of patients with proximal internal carotid artery stenosis bot</w:t>
      </w:r>
      <w:r w:rsidR="002A0A64">
        <w:rPr>
          <w:rFonts w:ascii="Book Antiqua" w:hAnsi="Book Antiqua" w:cs="Arial"/>
          <w:lang w:val="en-US"/>
        </w:rPr>
        <w:t>h before and after intervention</w:t>
      </w:r>
      <w:r w:rsidR="002A0A64">
        <w:rPr>
          <w:rFonts w:ascii="Book Antiqua" w:eastAsia="宋体" w:hAnsi="Book Antiqua" w:cs="Arial" w:hint="eastAsia"/>
          <w:vertAlign w:val="superscript"/>
          <w:lang w:val="en-US" w:eastAsia="zh-CN"/>
        </w:rPr>
        <w:t>[</w:t>
      </w:r>
      <w:r w:rsidRPr="003E7324">
        <w:rPr>
          <w:rFonts w:ascii="Book Antiqua" w:hAnsi="Book Antiqua" w:cs="Arial"/>
          <w:vertAlign w:val="superscript"/>
        </w:rPr>
        <w:fldChar w:fldCharType="begin"/>
      </w:r>
      <w:r w:rsidRPr="003E7324">
        <w:rPr>
          <w:rFonts w:ascii="Book Antiqua" w:hAnsi="Book Antiqua" w:cs="Arial"/>
          <w:vertAlign w:val="superscript"/>
        </w:rPr>
        <w:instrText>ADDIN BEC{Ziyeh et al., 2005, #366; Haller et al., 2008, #85280}</w:instrText>
      </w:r>
      <w:r w:rsidRPr="003E7324">
        <w:rPr>
          <w:rFonts w:ascii="Book Antiqua" w:hAnsi="Book Antiqua" w:cs="Arial"/>
          <w:vertAlign w:val="superscript"/>
        </w:rPr>
        <w:fldChar w:fldCharType="separate"/>
      </w:r>
      <w:r w:rsidR="002A0A64">
        <w:rPr>
          <w:rFonts w:ascii="Book Antiqua" w:hAnsi="Book Antiqua" w:cs="Arial"/>
          <w:vertAlign w:val="superscript"/>
        </w:rPr>
        <w:t>10,</w:t>
      </w:r>
      <w:r w:rsidRPr="003E7324">
        <w:rPr>
          <w:rFonts w:ascii="Book Antiqua" w:hAnsi="Book Antiqua" w:cs="Arial"/>
          <w:vertAlign w:val="superscript"/>
        </w:rPr>
        <w:t>11</w:t>
      </w:r>
      <w:r w:rsidRPr="003E7324">
        <w:rPr>
          <w:rFonts w:ascii="Book Antiqua" w:hAnsi="Book Antiqua" w:cs="Arial"/>
          <w:vertAlign w:val="superscript"/>
        </w:rPr>
        <w:fldChar w:fldCharType="end"/>
      </w:r>
      <w:r w:rsidR="002A0A64">
        <w:rPr>
          <w:rFonts w:ascii="Book Antiqua" w:eastAsia="宋体" w:hAnsi="Book Antiqua" w:cs="Arial" w:hint="eastAsia"/>
          <w:vertAlign w:val="superscript"/>
          <w:lang w:eastAsia="zh-CN"/>
        </w:rPr>
        <w:t>]</w:t>
      </w:r>
      <w:r w:rsidRPr="003E7324">
        <w:rPr>
          <w:rFonts w:ascii="Book Antiqua" w:hAnsi="Book Antiqua" w:cs="Arial"/>
          <w:lang w:val="en-US"/>
        </w:rPr>
        <w:t xml:space="preserve"> as well as for the evaluation of surrog</w:t>
      </w:r>
      <w:r w:rsidR="00A938B9" w:rsidRPr="003E7324">
        <w:rPr>
          <w:rFonts w:ascii="Book Antiqua" w:hAnsi="Book Antiqua" w:cs="Arial"/>
          <w:lang w:val="en-US"/>
        </w:rPr>
        <w:t xml:space="preserve">ate CVR in adult and pediatric </w:t>
      </w:r>
      <w:proofErr w:type="spellStart"/>
      <w:r w:rsidR="001F7109" w:rsidRPr="003E7324">
        <w:rPr>
          <w:rFonts w:ascii="Book Antiqua" w:hAnsi="Book Antiqua" w:cs="Arial"/>
          <w:lang w:val="en-US"/>
        </w:rPr>
        <w:t>moyamoya</w:t>
      </w:r>
      <w:proofErr w:type="spellEnd"/>
      <w:r w:rsidR="002A0A64">
        <w:rPr>
          <w:rFonts w:ascii="Book Antiqua" w:eastAsia="宋体" w:hAnsi="Book Antiqua" w:cs="Arial" w:hint="eastAsia"/>
          <w:vertAlign w:val="superscript"/>
          <w:lang w:val="en-US" w:eastAsia="zh-CN"/>
        </w:rPr>
        <w:t>[</w:t>
      </w:r>
      <w:r w:rsidRPr="003E7324">
        <w:rPr>
          <w:rFonts w:ascii="Book Antiqua" w:hAnsi="Book Antiqua" w:cs="Arial"/>
          <w:vertAlign w:val="superscript"/>
        </w:rPr>
        <w:fldChar w:fldCharType="begin"/>
      </w:r>
      <w:r w:rsidRPr="003E7324">
        <w:rPr>
          <w:rFonts w:ascii="Book Antiqua" w:hAnsi="Book Antiqua" w:cs="Arial"/>
          <w:vertAlign w:val="superscript"/>
        </w:rPr>
        <w:instrText>ADDIN BEC{Heyn et al., 2010, #81851; Mandell et al., 2008, #80282; Mikulis et al., 2005, #32320; Han et al., 2011, #90037; Thomas et al., 2013, #96400; Mandell et al., 2011, #31649}</w:instrText>
      </w:r>
      <w:r w:rsidRPr="003E7324">
        <w:rPr>
          <w:rFonts w:ascii="Book Antiqua" w:hAnsi="Book Antiqua" w:cs="Arial"/>
          <w:vertAlign w:val="superscript"/>
        </w:rPr>
        <w:fldChar w:fldCharType="separate"/>
      </w:r>
      <w:r w:rsidRPr="003E7324">
        <w:rPr>
          <w:rFonts w:ascii="Book Antiqua" w:hAnsi="Book Antiqua" w:cs="Arial"/>
          <w:vertAlign w:val="superscript"/>
        </w:rPr>
        <w:t>12-17</w:t>
      </w:r>
      <w:r w:rsidRPr="003E7324">
        <w:rPr>
          <w:rFonts w:ascii="Book Antiqua" w:hAnsi="Book Antiqua" w:cs="Arial"/>
          <w:vertAlign w:val="superscript"/>
        </w:rPr>
        <w:fldChar w:fldCharType="end"/>
      </w:r>
      <w:r w:rsidR="002A0A64">
        <w:rPr>
          <w:rFonts w:ascii="Book Antiqua" w:eastAsia="宋体" w:hAnsi="Book Antiqua" w:cs="Arial" w:hint="eastAsia"/>
          <w:vertAlign w:val="superscript"/>
          <w:lang w:eastAsia="zh-CN"/>
        </w:rPr>
        <w:t>]</w:t>
      </w:r>
      <w:r w:rsidRPr="003E7324">
        <w:rPr>
          <w:rFonts w:ascii="Book Antiqua" w:hAnsi="Book Antiqua" w:cs="Arial"/>
        </w:rPr>
        <w:t>.</w:t>
      </w:r>
      <w:r w:rsidRPr="003E7324">
        <w:rPr>
          <w:rFonts w:ascii="Book Antiqua" w:hAnsi="Book Antiqua" w:cs="Arial"/>
          <w:lang w:val="en-US"/>
        </w:rPr>
        <w:t xml:space="preserve"> Note that CVR is historically defined as CBF increase following a vasodilator challenge. In contrast, the change in the BOLD signal following the CO</w:t>
      </w:r>
      <w:r w:rsidRPr="00435F86">
        <w:rPr>
          <w:rFonts w:ascii="Book Antiqua" w:hAnsi="Book Antiqua" w:cs="Arial"/>
          <w:vertAlign w:val="subscript"/>
          <w:lang w:val="en-US"/>
        </w:rPr>
        <w:t>2</w:t>
      </w:r>
      <w:r w:rsidRPr="003E7324">
        <w:rPr>
          <w:rFonts w:ascii="Book Antiqua" w:hAnsi="Book Antiqua" w:cs="Arial"/>
          <w:lang w:val="en-US"/>
        </w:rPr>
        <w:t xml:space="preserve"> stimulation includes contributions from CBF, cerebral blood volume, and oxygenation changes, and is thus more complex than simple CBF change. Consequently, CO</w:t>
      </w:r>
      <w:r w:rsidRPr="00435F86">
        <w:rPr>
          <w:rFonts w:ascii="Book Antiqua" w:hAnsi="Book Antiqua" w:cs="Arial"/>
          <w:vertAlign w:val="subscript"/>
          <w:lang w:val="en-US"/>
        </w:rPr>
        <w:t>2</w:t>
      </w:r>
      <w:r w:rsidRPr="003E7324">
        <w:rPr>
          <w:rFonts w:ascii="Book Antiqua" w:hAnsi="Book Antiqua" w:cs="Arial"/>
          <w:lang w:val="en-US"/>
        </w:rPr>
        <w:t xml:space="preserve"> induced BOLD change is not equal to CVR as classically defined, yet correl</w:t>
      </w:r>
      <w:r w:rsidR="00435F86">
        <w:rPr>
          <w:rFonts w:ascii="Book Antiqua" w:hAnsi="Book Antiqua" w:cs="Arial"/>
          <w:lang w:val="en-US"/>
        </w:rPr>
        <w:t xml:space="preserve">ated as demonstrated </w:t>
      </w:r>
      <w:proofErr w:type="gramStart"/>
      <w:r w:rsidR="00435F86">
        <w:rPr>
          <w:rFonts w:ascii="Book Antiqua" w:hAnsi="Book Antiqua" w:cs="Arial"/>
          <w:lang w:val="en-US"/>
        </w:rPr>
        <w:t>previously</w:t>
      </w:r>
      <w:r w:rsidR="00435F86">
        <w:rPr>
          <w:rFonts w:ascii="Book Antiqua" w:eastAsia="宋体" w:hAnsi="Book Antiqua" w:cs="Arial" w:hint="eastAsia"/>
          <w:vertAlign w:val="superscript"/>
          <w:lang w:val="en-US" w:eastAsia="zh-CN"/>
        </w:rPr>
        <w:t>[</w:t>
      </w:r>
      <w:proofErr w:type="gramEnd"/>
      <w:r w:rsidRPr="003E7324">
        <w:rPr>
          <w:rFonts w:ascii="Book Antiqua" w:hAnsi="Book Antiqua" w:cs="Arial"/>
          <w:vertAlign w:val="superscript"/>
        </w:rPr>
        <w:fldChar w:fldCharType="begin"/>
      </w:r>
      <w:r w:rsidRPr="003E7324">
        <w:rPr>
          <w:rFonts w:ascii="Book Antiqua" w:hAnsi="Book Antiqua" w:cs="Arial"/>
          <w:vertAlign w:val="superscript"/>
        </w:rPr>
        <w:instrText>ADDIN BEC{Shiino et al., 2003, #88997}</w:instrText>
      </w:r>
      <w:r w:rsidRPr="003E7324">
        <w:rPr>
          <w:rFonts w:ascii="Book Antiqua" w:hAnsi="Book Antiqua" w:cs="Arial"/>
          <w:vertAlign w:val="superscript"/>
        </w:rPr>
        <w:fldChar w:fldCharType="separate"/>
      </w:r>
      <w:r w:rsidRPr="003E7324">
        <w:rPr>
          <w:rFonts w:ascii="Book Antiqua" w:hAnsi="Book Antiqua" w:cs="Arial"/>
          <w:vertAlign w:val="superscript"/>
        </w:rPr>
        <w:t>18</w:t>
      </w:r>
      <w:r w:rsidRPr="003E7324">
        <w:rPr>
          <w:rFonts w:ascii="Book Antiqua" w:hAnsi="Book Antiqua" w:cs="Arial"/>
          <w:vertAlign w:val="superscript"/>
        </w:rPr>
        <w:fldChar w:fldCharType="end"/>
      </w:r>
      <w:r w:rsidR="00435F86">
        <w:rPr>
          <w:rFonts w:ascii="Book Antiqua" w:eastAsia="宋体" w:hAnsi="Book Antiqua" w:cs="Arial" w:hint="eastAsia"/>
          <w:vertAlign w:val="superscript"/>
          <w:lang w:eastAsia="zh-CN"/>
        </w:rPr>
        <w:t>]</w:t>
      </w:r>
      <w:r w:rsidRPr="003E7324">
        <w:rPr>
          <w:rFonts w:ascii="Book Antiqua" w:hAnsi="Book Antiqua" w:cs="Arial"/>
          <w:lang w:val="en-US"/>
        </w:rPr>
        <w:t xml:space="preserve">. We therefore use the term “surrogate” CVR in the context of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w:t>
      </w:r>
    </w:p>
    <w:p w14:paraId="38073529" w14:textId="76FC29BD" w:rsidR="006F37D7" w:rsidRPr="003E7324" w:rsidRDefault="006F37D7" w:rsidP="00435F86">
      <w:pPr>
        <w:spacing w:line="360" w:lineRule="auto"/>
        <w:ind w:firstLineChars="100" w:firstLine="240"/>
        <w:jc w:val="both"/>
        <w:rPr>
          <w:rFonts w:ascii="Book Antiqua" w:hAnsi="Book Antiqua" w:cs="Arial"/>
          <w:lang w:val="en-US"/>
        </w:rPr>
      </w:pPr>
      <w:r w:rsidRPr="003E7324">
        <w:rPr>
          <w:rFonts w:ascii="Book Antiqua" w:hAnsi="Book Antiqua" w:cs="Arial"/>
          <w:lang w:val="en-US"/>
        </w:rPr>
        <w:t xml:space="preserve">In particular, we directly compared surrogate CVR assessment based on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BOLD MRI using a simple n</w:t>
      </w:r>
      <w:r w:rsidR="00435F86">
        <w:rPr>
          <w:rFonts w:ascii="Book Antiqua" w:hAnsi="Book Antiqua" w:cs="Arial"/>
          <w:lang w:val="en-US"/>
        </w:rPr>
        <w:t xml:space="preserve">asal cannula setup </w:t>
      </w:r>
      <w:r w:rsidR="00435F86" w:rsidRPr="00794470">
        <w:rPr>
          <w:rFonts w:ascii="Book Antiqua" w:hAnsi="Book Antiqua" w:cs="Arial"/>
          <w:i/>
          <w:lang w:val="en-US"/>
        </w:rPr>
        <w:t>vs</w:t>
      </w:r>
      <w:r w:rsidR="00435F86">
        <w:rPr>
          <w:rFonts w:ascii="Book Antiqua" w:hAnsi="Book Antiqua" w:cs="Arial"/>
          <w:lang w:val="en-US"/>
        </w:rPr>
        <w:t xml:space="preserve"> PET/</w:t>
      </w:r>
      <w:r w:rsidRPr="003E7324">
        <w:rPr>
          <w:rFonts w:ascii="Book Antiqua" w:hAnsi="Book Antiqua" w:cs="Arial"/>
          <w:lang w:val="en-US"/>
        </w:rPr>
        <w:t xml:space="preserve">SPECT as reference standard in ten consecutive patients with </w:t>
      </w:r>
      <w:proofErr w:type="spellStart"/>
      <w:r w:rsidR="001F7109" w:rsidRPr="003E7324">
        <w:rPr>
          <w:rFonts w:ascii="Book Antiqua" w:hAnsi="Book Antiqua" w:cs="Arial"/>
          <w:lang w:val="en-US"/>
        </w:rPr>
        <w:t>moyamoya</w:t>
      </w:r>
      <w:proofErr w:type="spellEnd"/>
      <w:r w:rsidRPr="003E7324">
        <w:rPr>
          <w:rFonts w:ascii="Book Antiqua" w:hAnsi="Book Antiqua" w:cs="Arial"/>
          <w:lang w:val="en-US"/>
        </w:rPr>
        <w:t xml:space="preserve"> syndrome undergoing pre-surgical evaluation for EC-IC bypass.</w:t>
      </w:r>
    </w:p>
    <w:p w14:paraId="1BC3D589" w14:textId="77777777" w:rsidR="006F37D7" w:rsidRPr="00435F86" w:rsidRDefault="006F37D7" w:rsidP="003E7324">
      <w:pPr>
        <w:spacing w:line="360" w:lineRule="auto"/>
        <w:jc w:val="both"/>
        <w:rPr>
          <w:rFonts w:ascii="Book Antiqua" w:eastAsia="宋体" w:hAnsi="Book Antiqua" w:cs="Arial"/>
          <w:b/>
          <w:bCs/>
          <w:lang w:val="en-US" w:eastAsia="zh-CN"/>
        </w:rPr>
      </w:pPr>
    </w:p>
    <w:p w14:paraId="42E39EDE" w14:textId="3948816C" w:rsidR="006F37D7" w:rsidRPr="003E7324" w:rsidRDefault="00435F86" w:rsidP="003E7324">
      <w:pPr>
        <w:spacing w:line="360" w:lineRule="auto"/>
        <w:jc w:val="both"/>
        <w:rPr>
          <w:rFonts w:ascii="Book Antiqua" w:hAnsi="Book Antiqua" w:cs="Arial"/>
          <w:b/>
          <w:bCs/>
          <w:lang w:val="en-US"/>
        </w:rPr>
      </w:pPr>
      <w:r w:rsidRPr="003E7324">
        <w:rPr>
          <w:rFonts w:ascii="Book Antiqua" w:hAnsi="Book Antiqua" w:cs="Arial"/>
          <w:b/>
          <w:bCs/>
          <w:lang w:val="en-US"/>
        </w:rPr>
        <w:t>MATERIALS AND METHODS</w:t>
      </w:r>
    </w:p>
    <w:p w14:paraId="31528A09" w14:textId="77777777" w:rsidR="006F37D7" w:rsidRPr="00435F86" w:rsidRDefault="006F37D7" w:rsidP="003E7324">
      <w:pPr>
        <w:spacing w:line="360" w:lineRule="auto"/>
        <w:jc w:val="both"/>
        <w:rPr>
          <w:rFonts w:ascii="Book Antiqua" w:hAnsi="Book Antiqua" w:cs="Arial"/>
          <w:b/>
          <w:i/>
          <w:lang w:val="en-US"/>
        </w:rPr>
      </w:pPr>
      <w:r w:rsidRPr="00435F86">
        <w:rPr>
          <w:rFonts w:ascii="Book Antiqua" w:hAnsi="Book Antiqua" w:cs="Arial"/>
          <w:b/>
          <w:i/>
          <w:lang w:val="en-US"/>
        </w:rPr>
        <w:t>Participants</w:t>
      </w:r>
    </w:p>
    <w:p w14:paraId="46863783" w14:textId="15D55A51" w:rsidR="006F37D7" w:rsidRDefault="006F37D7" w:rsidP="003E7324">
      <w:pPr>
        <w:spacing w:line="360" w:lineRule="auto"/>
        <w:jc w:val="both"/>
        <w:rPr>
          <w:rFonts w:ascii="Book Antiqua" w:eastAsia="宋体" w:hAnsi="Book Antiqua" w:cs="Arial"/>
          <w:lang w:val="en-US" w:eastAsia="zh-CN"/>
        </w:rPr>
      </w:pPr>
      <w:r w:rsidRPr="003E7324">
        <w:rPr>
          <w:rFonts w:ascii="Book Antiqua" w:hAnsi="Book Antiqua" w:cs="Arial"/>
          <w:lang w:val="en-US"/>
        </w:rPr>
        <w:t xml:space="preserve">This retrospective study was approved by the local ethical committee and includes ten consecutive patients (8 women and 2 men with a mean age of 41 ± 26 years, see </w:t>
      </w:r>
      <w:r w:rsidR="00ED7B6B" w:rsidRPr="00ED7B6B">
        <w:rPr>
          <w:rFonts w:ascii="Book Antiqua" w:hAnsi="Book Antiqua" w:cs="Arial"/>
          <w:lang w:val="en-US"/>
        </w:rPr>
        <w:t>T</w:t>
      </w:r>
      <w:r w:rsidRPr="00ED7B6B">
        <w:rPr>
          <w:rFonts w:ascii="Book Antiqua" w:hAnsi="Book Antiqua" w:cs="Arial"/>
          <w:lang w:val="en-US"/>
        </w:rPr>
        <w:t xml:space="preserve">able 1) </w:t>
      </w:r>
      <w:r w:rsidR="00A938B9" w:rsidRPr="003E7324">
        <w:rPr>
          <w:rFonts w:ascii="Book Antiqua" w:hAnsi="Book Antiqua" w:cs="Arial"/>
          <w:lang w:val="en-US"/>
        </w:rPr>
        <w:t xml:space="preserve">with </w:t>
      </w:r>
      <w:proofErr w:type="spellStart"/>
      <w:r w:rsidR="001F7109" w:rsidRPr="003E7324">
        <w:rPr>
          <w:rFonts w:ascii="Book Antiqua" w:hAnsi="Book Antiqua" w:cs="Arial"/>
          <w:lang w:val="en-US"/>
        </w:rPr>
        <w:t>moyamoya</w:t>
      </w:r>
      <w:proofErr w:type="spellEnd"/>
      <w:r w:rsidRPr="003E7324">
        <w:rPr>
          <w:rFonts w:ascii="Book Antiqua" w:hAnsi="Book Antiqua" w:cs="Arial"/>
          <w:lang w:val="en-US"/>
        </w:rPr>
        <w:t xml:space="preserve"> syndrome undergoing 14 pre-surgical evaluations for EC-IC bypass between November 2010 and August 2014. All patients underwent pre-surgical evaluation for </w:t>
      </w:r>
      <w:proofErr w:type="spellStart"/>
      <w:r w:rsidR="001F7109" w:rsidRPr="003E7324">
        <w:rPr>
          <w:rFonts w:ascii="Book Antiqua" w:hAnsi="Book Antiqua" w:cs="Arial"/>
          <w:lang w:val="en-US"/>
        </w:rPr>
        <w:t>moyamoya</w:t>
      </w:r>
      <w:proofErr w:type="spellEnd"/>
      <w:r w:rsidR="00027C53">
        <w:rPr>
          <w:rFonts w:ascii="Book Antiqua" w:hAnsi="Book Antiqua" w:cs="Arial"/>
          <w:lang w:val="en-US"/>
        </w:rPr>
        <w:t xml:space="preserve"> syndrome with SPECT and/</w:t>
      </w:r>
      <w:r w:rsidRPr="003E7324">
        <w:rPr>
          <w:rFonts w:ascii="Book Antiqua" w:hAnsi="Book Antiqua" w:cs="Arial"/>
          <w:lang w:val="en-US"/>
        </w:rPr>
        <w:t xml:space="preserve">or PET as part of their clinical routine workup as well as MRI. For these 14 pre-surgical evaluations, we compared the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BOLD to the S</w:t>
      </w:r>
      <w:r w:rsidR="00027C53">
        <w:rPr>
          <w:rFonts w:ascii="Book Antiqua" w:hAnsi="Book Antiqua" w:cs="Arial"/>
          <w:lang w:val="en-US"/>
        </w:rPr>
        <w:t>PECT and</w:t>
      </w:r>
      <w:r w:rsidRPr="003E7324">
        <w:rPr>
          <w:rFonts w:ascii="Book Antiqua" w:hAnsi="Book Antiqua" w:cs="Arial"/>
          <w:lang w:val="en-US"/>
        </w:rPr>
        <w:t>/or PET assessments of the corresponding time point, an</w:t>
      </w:r>
      <w:r w:rsidR="00027C53">
        <w:rPr>
          <w:rFonts w:ascii="Book Antiqua" w:hAnsi="Book Antiqua" w:cs="Arial"/>
          <w:lang w:val="en-US"/>
        </w:rPr>
        <w:t>d the maximum delay between PET/</w:t>
      </w:r>
      <w:r w:rsidRPr="003E7324">
        <w:rPr>
          <w:rFonts w:ascii="Book Antiqua" w:hAnsi="Book Antiqua" w:cs="Arial"/>
          <w:lang w:val="en-US"/>
        </w:rPr>
        <w:t xml:space="preserve">SPECT and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MRI was 36 d. Two cases had both SPECT and PET, but only in one case PET and SPECT were performed at the same time point. For this case, we compared the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BOLD the consensus of PET and SPECT.</w:t>
      </w:r>
    </w:p>
    <w:p w14:paraId="4761A90C" w14:textId="77777777" w:rsidR="006F37D7" w:rsidRPr="00027C53" w:rsidRDefault="006F37D7" w:rsidP="003E7324">
      <w:pPr>
        <w:spacing w:line="360" w:lineRule="auto"/>
        <w:jc w:val="both"/>
        <w:rPr>
          <w:rFonts w:ascii="Book Antiqua" w:eastAsia="宋体" w:hAnsi="Book Antiqua" w:cs="Arial"/>
          <w:i/>
          <w:lang w:val="en-US" w:eastAsia="zh-CN"/>
        </w:rPr>
      </w:pPr>
    </w:p>
    <w:p w14:paraId="6A2381AF" w14:textId="77777777" w:rsidR="00027C53" w:rsidRPr="00027C53" w:rsidRDefault="00027C53" w:rsidP="003E7324">
      <w:pPr>
        <w:spacing w:line="360" w:lineRule="auto"/>
        <w:jc w:val="both"/>
        <w:rPr>
          <w:rFonts w:ascii="Book Antiqua" w:eastAsia="宋体" w:hAnsi="Book Antiqua" w:cs="Arial"/>
          <w:b/>
          <w:i/>
          <w:lang w:val="en-US" w:eastAsia="zh-CN"/>
        </w:rPr>
      </w:pPr>
      <w:r w:rsidRPr="00027C53">
        <w:rPr>
          <w:rFonts w:ascii="Book Antiqua" w:hAnsi="Book Antiqua" w:cs="Arial"/>
          <w:b/>
          <w:i/>
          <w:lang w:val="en-US"/>
        </w:rPr>
        <w:lastRenderedPageBreak/>
        <w:t xml:space="preserve">MRI </w:t>
      </w:r>
    </w:p>
    <w:p w14:paraId="5791BFCE" w14:textId="6F32F7AE" w:rsidR="006F37D7" w:rsidRPr="003E7324" w:rsidRDefault="006F37D7" w:rsidP="003E7324">
      <w:pPr>
        <w:spacing w:line="360" w:lineRule="auto"/>
        <w:jc w:val="both"/>
        <w:rPr>
          <w:rFonts w:ascii="Book Antiqua" w:hAnsi="Book Antiqua" w:cs="Arial"/>
          <w:lang w:val="en-US"/>
        </w:rPr>
      </w:pPr>
      <w:r w:rsidRPr="003E7324">
        <w:rPr>
          <w:rFonts w:ascii="Book Antiqua" w:hAnsi="Book Antiqua" w:cs="Arial"/>
          <w:lang w:val="en-US"/>
        </w:rPr>
        <w:t xml:space="preserve">Imaging data were acquired on a clinical routine whole body 3T MR scanner (MAGNETOM Trio, Siemens Healthcare, Erlangen, Germany). </w:t>
      </w:r>
    </w:p>
    <w:p w14:paraId="5008FC14" w14:textId="6312D17A" w:rsidR="006F37D7" w:rsidRPr="00027C53" w:rsidRDefault="006F37D7" w:rsidP="00027C53">
      <w:pPr>
        <w:spacing w:line="360" w:lineRule="auto"/>
        <w:ind w:firstLineChars="100" w:firstLine="240"/>
        <w:jc w:val="both"/>
        <w:rPr>
          <w:rFonts w:ascii="Book Antiqua" w:eastAsia="宋体" w:hAnsi="Book Antiqua" w:cs="Arial"/>
          <w:lang w:val="en-US" w:eastAsia="zh-CN"/>
        </w:rPr>
      </w:pPr>
      <w:r w:rsidRPr="003E7324">
        <w:rPr>
          <w:rFonts w:ascii="Book Antiqua" w:hAnsi="Book Antiqua" w:cs="Arial"/>
          <w:lang w:val="en-US"/>
        </w:rPr>
        <w:t xml:space="preserve">We deliberately chose a very simple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 challenge, which was equiva</w:t>
      </w:r>
      <w:r w:rsidR="00027C53">
        <w:rPr>
          <w:rFonts w:ascii="Book Antiqua" w:hAnsi="Book Antiqua" w:cs="Arial"/>
          <w:lang w:val="en-US"/>
        </w:rPr>
        <w:t xml:space="preserve">lent to previous </w:t>
      </w:r>
      <w:proofErr w:type="gramStart"/>
      <w:r w:rsidR="00027C53">
        <w:rPr>
          <w:rFonts w:ascii="Book Antiqua" w:hAnsi="Book Antiqua" w:cs="Arial"/>
          <w:lang w:val="en-US"/>
        </w:rPr>
        <w:t>investigations</w:t>
      </w:r>
      <w:r w:rsidR="00027C53">
        <w:rPr>
          <w:rFonts w:ascii="Book Antiqua" w:eastAsia="宋体" w:hAnsi="Book Antiqua" w:cs="Arial" w:hint="eastAsia"/>
          <w:vertAlign w:val="superscript"/>
          <w:lang w:val="en-US" w:eastAsia="zh-CN"/>
        </w:rPr>
        <w:t>[</w:t>
      </w:r>
      <w:proofErr w:type="gramEnd"/>
      <w:r w:rsidRPr="003E7324">
        <w:rPr>
          <w:rFonts w:ascii="Book Antiqua" w:hAnsi="Book Antiqua" w:cs="Arial"/>
          <w:vertAlign w:val="superscript"/>
        </w:rPr>
        <w:fldChar w:fldCharType="begin"/>
      </w:r>
      <w:r w:rsidRPr="003E7324">
        <w:rPr>
          <w:rFonts w:ascii="Book Antiqua" w:hAnsi="Book Antiqua" w:cs="Arial"/>
          <w:vertAlign w:val="superscript"/>
        </w:rPr>
        <w:instrText>ADDIN BEC{Haller et al., 2008, #85280; Richiardi et al., 2014, #76078}</w:instrText>
      </w:r>
      <w:r w:rsidRPr="003E7324">
        <w:rPr>
          <w:rFonts w:ascii="Book Antiqua" w:hAnsi="Book Antiqua" w:cs="Arial"/>
          <w:vertAlign w:val="superscript"/>
        </w:rPr>
        <w:fldChar w:fldCharType="separate"/>
      </w:r>
      <w:r w:rsidR="00027C53">
        <w:rPr>
          <w:rFonts w:ascii="Book Antiqua" w:hAnsi="Book Antiqua" w:cs="Arial"/>
          <w:vertAlign w:val="superscript"/>
        </w:rPr>
        <w:t>11,</w:t>
      </w:r>
      <w:r w:rsidRPr="003E7324">
        <w:rPr>
          <w:rFonts w:ascii="Book Antiqua" w:hAnsi="Book Antiqua" w:cs="Arial"/>
          <w:vertAlign w:val="superscript"/>
        </w:rPr>
        <w:t>19</w:t>
      </w:r>
      <w:r w:rsidRPr="003E7324">
        <w:rPr>
          <w:rFonts w:ascii="Book Antiqua" w:hAnsi="Book Antiqua" w:cs="Arial"/>
          <w:vertAlign w:val="superscript"/>
        </w:rPr>
        <w:fldChar w:fldCharType="end"/>
      </w:r>
      <w:r w:rsidR="00027C53">
        <w:rPr>
          <w:rFonts w:ascii="Book Antiqua" w:eastAsia="宋体" w:hAnsi="Book Antiqua" w:cs="Arial" w:hint="eastAsia"/>
          <w:vertAlign w:val="superscript"/>
          <w:lang w:eastAsia="zh-CN"/>
        </w:rPr>
        <w:t>]</w:t>
      </w:r>
      <w:r w:rsidRPr="003E7324">
        <w:rPr>
          <w:rFonts w:ascii="Book Antiqua" w:hAnsi="Book Antiqua" w:cs="Arial"/>
          <w:lang w:val="en-US"/>
        </w:rPr>
        <w:t xml:space="preserve">. In essence, the </w:t>
      </w:r>
      <w:r w:rsidR="00027C53" w:rsidRPr="003E7324">
        <w:rPr>
          <w:rFonts w:ascii="Book Antiqua" w:hAnsi="Book Antiqua" w:cs="Arial"/>
          <w:lang w:val="en-US"/>
        </w:rPr>
        <w:t>CO</w:t>
      </w:r>
      <w:r w:rsidR="00027C53" w:rsidRPr="00027C53">
        <w:rPr>
          <w:rFonts w:ascii="Book Antiqua" w:hAnsi="Book Antiqua" w:cs="Arial"/>
          <w:vertAlign w:val="subscript"/>
          <w:lang w:val="en-US"/>
        </w:rPr>
        <w:t>2</w:t>
      </w:r>
      <w:r w:rsidRPr="003E7324">
        <w:rPr>
          <w:rFonts w:ascii="Book Antiqua" w:hAnsi="Book Antiqua" w:cs="Arial"/>
          <w:lang w:val="en-US"/>
        </w:rPr>
        <w:t xml:space="preserve"> challenge consisted of a 9 min block-design of 1 min OFF, 2 min ON, 2 min OFF, 2 min ON, 2 min OFF </w:t>
      </w:r>
      <w:r w:rsidRPr="00027C53">
        <w:rPr>
          <w:rFonts w:ascii="Book Antiqua" w:hAnsi="Book Antiqua" w:cs="Arial"/>
          <w:lang w:val="en-US"/>
        </w:rPr>
        <w:t>(</w:t>
      </w:r>
      <w:r w:rsidR="00027C53" w:rsidRPr="00027C53">
        <w:rPr>
          <w:rFonts w:ascii="Book Antiqua" w:hAnsi="Book Antiqua" w:cs="Arial"/>
          <w:lang w:val="en-US"/>
        </w:rPr>
        <w:t>F</w:t>
      </w:r>
      <w:r w:rsidRPr="00027C53">
        <w:rPr>
          <w:rFonts w:ascii="Book Antiqua" w:hAnsi="Book Antiqua" w:cs="Arial"/>
          <w:lang w:val="en-US"/>
        </w:rPr>
        <w:t>igure 1).</w:t>
      </w:r>
      <w:r w:rsidRPr="003E7324">
        <w:rPr>
          <w:rFonts w:ascii="Book Antiqua" w:hAnsi="Book Antiqua" w:cs="Arial"/>
          <w:lang w:val="en-US"/>
        </w:rPr>
        <w:t xml:space="preserve"> During the ON periods, a ready-to use mix of 7%</w:t>
      </w:r>
      <w:r w:rsidR="00207031">
        <w:rPr>
          <w:rFonts w:ascii="Book Antiqua" w:eastAsia="宋体" w:hAnsi="Book Antiqua" w:cs="Arial" w:hint="eastAsia"/>
          <w:lang w:val="en-US" w:eastAsia="zh-CN"/>
        </w:rPr>
        <w:t xml:space="preserve"> </w:t>
      </w:r>
      <w:r w:rsidR="00027C53" w:rsidRPr="003E7324">
        <w:rPr>
          <w:rFonts w:ascii="Book Antiqua" w:hAnsi="Book Antiqua" w:cs="Arial"/>
          <w:lang w:val="en-US"/>
        </w:rPr>
        <w:t>CO</w:t>
      </w:r>
      <w:r w:rsidR="00027C53" w:rsidRPr="00027C53">
        <w:rPr>
          <w:rFonts w:ascii="Book Antiqua" w:hAnsi="Book Antiqua" w:cs="Arial"/>
          <w:vertAlign w:val="subscript"/>
          <w:lang w:val="en-US"/>
        </w:rPr>
        <w:t>2</w:t>
      </w:r>
      <w:r w:rsidRPr="003E7324">
        <w:rPr>
          <w:rFonts w:ascii="Book Antiqua" w:hAnsi="Book Antiqua" w:cs="Arial"/>
          <w:lang w:val="en-US"/>
        </w:rPr>
        <w:t xml:space="preserve"> with synthetic air (in a gas bottle outside the MR scanner room) was applied using a simple nasal cannula which was connected using a simple silicone tube. The MR technician manually started and stopped the </w:t>
      </w:r>
      <w:r w:rsidR="00027C53" w:rsidRPr="003E7324">
        <w:rPr>
          <w:rFonts w:ascii="Book Antiqua" w:hAnsi="Book Antiqua" w:cs="Arial"/>
          <w:lang w:val="en-US"/>
        </w:rPr>
        <w:t>CO</w:t>
      </w:r>
      <w:r w:rsidR="00027C53" w:rsidRPr="00027C53">
        <w:rPr>
          <w:rFonts w:ascii="Book Antiqua" w:hAnsi="Book Antiqua" w:cs="Arial"/>
          <w:vertAlign w:val="subscript"/>
          <w:lang w:val="en-US"/>
        </w:rPr>
        <w:t>2</w:t>
      </w:r>
      <w:r w:rsidRPr="003E7324">
        <w:rPr>
          <w:rFonts w:ascii="Book Antiqua" w:hAnsi="Book Antiqua" w:cs="Arial"/>
          <w:lang w:val="en-US"/>
        </w:rPr>
        <w:t xml:space="preserve"> application at 8</w:t>
      </w:r>
      <w:r w:rsidR="00027C53" w:rsidRPr="003E7324">
        <w:rPr>
          <w:rFonts w:ascii="Book Antiqua" w:hAnsi="Book Antiqua" w:cs="Arial"/>
          <w:lang w:val="en-US"/>
        </w:rPr>
        <w:t xml:space="preserve"> L</w:t>
      </w:r>
      <w:r w:rsidRPr="003E7324">
        <w:rPr>
          <w:rFonts w:ascii="Book Antiqua" w:hAnsi="Book Antiqua" w:cs="Arial"/>
          <w:lang w:val="en-US"/>
        </w:rPr>
        <w:t xml:space="preserve">/min using a standard clinical flow meter. During the OFF periods, participant inhaled normal room air. Data acquisition consisted in a standard echo echo-planar imaging (EPI) covering the entire brain with the following parameters: 74 </w:t>
      </w:r>
      <w:r w:rsidR="00027C53" w:rsidRPr="009D014F">
        <w:rPr>
          <w:rFonts w:ascii="Book Antiqua" w:hAnsi="Book Antiqua" w:cs="Times New Roman"/>
          <w:color w:val="000000"/>
        </w:rPr>
        <w:t>×</w:t>
      </w:r>
      <w:r w:rsidRPr="003E7324">
        <w:rPr>
          <w:rFonts w:ascii="Book Antiqua" w:hAnsi="Book Antiqua" w:cs="Arial"/>
          <w:lang w:val="en-US"/>
        </w:rPr>
        <w:t xml:space="preserve"> 74 matrix, 45 slices, voxel size 2.97 </w:t>
      </w:r>
      <w:r w:rsidR="00207031" w:rsidRPr="003E7324">
        <w:rPr>
          <w:rFonts w:ascii="Book Antiqua" w:hAnsi="Book Antiqua" w:cs="Arial"/>
          <w:lang w:val="en-US"/>
        </w:rPr>
        <w:t>mm</w:t>
      </w:r>
      <w:r w:rsidR="00207031">
        <w:rPr>
          <w:rFonts w:ascii="Book Antiqua" w:eastAsia="宋体" w:hAnsi="Book Antiqua" w:cs="Arial" w:hint="eastAsia"/>
          <w:lang w:val="en-US" w:eastAsia="zh-CN"/>
        </w:rPr>
        <w:t xml:space="preserve"> </w:t>
      </w:r>
      <w:r w:rsidR="00027C53" w:rsidRPr="009D014F">
        <w:rPr>
          <w:rFonts w:ascii="Book Antiqua" w:hAnsi="Book Antiqua" w:cs="Times New Roman"/>
          <w:color w:val="000000"/>
        </w:rPr>
        <w:t>×</w:t>
      </w:r>
      <w:r w:rsidRPr="003E7324">
        <w:rPr>
          <w:rFonts w:ascii="Book Antiqua" w:hAnsi="Book Antiqua" w:cs="Arial"/>
          <w:lang w:val="en-US"/>
        </w:rPr>
        <w:t xml:space="preserve"> 2.97 </w:t>
      </w:r>
      <w:r w:rsidR="00207031" w:rsidRPr="003E7324">
        <w:rPr>
          <w:rFonts w:ascii="Book Antiqua" w:hAnsi="Book Antiqua" w:cs="Arial"/>
          <w:lang w:val="en-US"/>
        </w:rPr>
        <w:t>mm</w:t>
      </w:r>
      <w:r w:rsidR="00207031">
        <w:rPr>
          <w:rFonts w:ascii="Book Antiqua" w:eastAsia="宋体" w:hAnsi="Book Antiqua" w:cs="Arial" w:hint="eastAsia"/>
          <w:lang w:val="en-US" w:eastAsia="zh-CN"/>
        </w:rPr>
        <w:t xml:space="preserve"> </w:t>
      </w:r>
      <w:r w:rsidR="00027C53" w:rsidRPr="009D014F">
        <w:rPr>
          <w:rFonts w:ascii="Book Antiqua" w:hAnsi="Book Antiqua" w:cs="Times New Roman"/>
          <w:color w:val="000000"/>
        </w:rPr>
        <w:t>×</w:t>
      </w:r>
      <w:r w:rsidRPr="003E7324">
        <w:rPr>
          <w:rFonts w:ascii="Book Antiqua" w:hAnsi="Book Antiqua" w:cs="Arial"/>
          <w:lang w:val="en-US"/>
        </w:rPr>
        <w:t xml:space="preserve"> 3.0 mm, TE of 30</w:t>
      </w:r>
      <w:r w:rsidR="00027C53">
        <w:rPr>
          <w:rFonts w:ascii="Book Antiqua" w:eastAsia="宋体" w:hAnsi="Book Antiqua" w:cs="Arial" w:hint="eastAsia"/>
          <w:lang w:val="en-US" w:eastAsia="zh-CN"/>
        </w:rPr>
        <w:t xml:space="preserve"> </w:t>
      </w:r>
      <w:proofErr w:type="spellStart"/>
      <w:r w:rsidRPr="003E7324">
        <w:rPr>
          <w:rFonts w:ascii="Book Antiqua" w:hAnsi="Book Antiqua" w:cs="Arial"/>
          <w:lang w:val="en-US"/>
        </w:rPr>
        <w:t>ms</w:t>
      </w:r>
      <w:proofErr w:type="spellEnd"/>
      <w:r w:rsidRPr="003E7324">
        <w:rPr>
          <w:rFonts w:ascii="Book Antiqua" w:hAnsi="Book Antiqua" w:cs="Arial"/>
          <w:lang w:val="en-US"/>
        </w:rPr>
        <w:t>, TR 3000</w:t>
      </w:r>
      <w:r w:rsidR="00027C53">
        <w:rPr>
          <w:rFonts w:ascii="Book Antiqua" w:eastAsia="宋体" w:hAnsi="Book Antiqua" w:cs="Arial" w:hint="eastAsia"/>
          <w:lang w:val="en-US" w:eastAsia="zh-CN"/>
        </w:rPr>
        <w:t xml:space="preserve"> </w:t>
      </w:r>
      <w:proofErr w:type="spellStart"/>
      <w:r w:rsidRPr="003E7324">
        <w:rPr>
          <w:rFonts w:ascii="Book Antiqua" w:hAnsi="Book Antiqua" w:cs="Arial"/>
          <w:lang w:val="en-US"/>
        </w:rPr>
        <w:t>ms</w:t>
      </w:r>
      <w:proofErr w:type="spellEnd"/>
      <w:r w:rsidRPr="003E7324">
        <w:rPr>
          <w:rFonts w:ascii="Book Antiqua" w:hAnsi="Book Antiqua" w:cs="Arial"/>
          <w:lang w:val="en-US"/>
        </w:rPr>
        <w:t>, 180 repetitions.</w:t>
      </w:r>
    </w:p>
    <w:p w14:paraId="03BB58E5" w14:textId="4C1BED1C" w:rsidR="006F37D7" w:rsidRPr="003E7324" w:rsidRDefault="006F37D7" w:rsidP="00027C53">
      <w:pPr>
        <w:spacing w:line="360" w:lineRule="auto"/>
        <w:ind w:firstLineChars="100" w:firstLine="240"/>
        <w:jc w:val="both"/>
        <w:rPr>
          <w:rFonts w:ascii="Book Antiqua" w:hAnsi="Book Antiqua" w:cs="Arial"/>
          <w:lang w:val="en-US"/>
        </w:rPr>
      </w:pPr>
      <w:r w:rsidRPr="003E7324">
        <w:rPr>
          <w:rFonts w:ascii="Book Antiqua" w:hAnsi="Book Antiqua" w:cs="Arial"/>
          <w:lang w:val="en-US"/>
        </w:rPr>
        <w:t xml:space="preserve">A structural 3DT1 sequence was collected for spatial normalization (256 </w:t>
      </w:r>
      <w:r w:rsidR="009C1215" w:rsidRPr="009D014F">
        <w:rPr>
          <w:rFonts w:ascii="Book Antiqua" w:hAnsi="Book Antiqua" w:cs="Times New Roman"/>
          <w:color w:val="000000"/>
        </w:rPr>
        <w:t>×</w:t>
      </w:r>
      <w:r w:rsidRPr="003E7324">
        <w:rPr>
          <w:rFonts w:ascii="Book Antiqua" w:hAnsi="Book Antiqua" w:cs="Arial"/>
          <w:lang w:val="en-US"/>
        </w:rPr>
        <w:t xml:space="preserve"> 256 matrix, 176 slices, 1 </w:t>
      </w:r>
      <w:r w:rsidR="00207031" w:rsidRPr="003E7324">
        <w:rPr>
          <w:rFonts w:ascii="Book Antiqua" w:hAnsi="Book Antiqua" w:cs="Arial"/>
          <w:lang w:val="en-US"/>
        </w:rPr>
        <w:t>mm</w:t>
      </w:r>
      <w:r w:rsidR="00207031">
        <w:rPr>
          <w:rFonts w:ascii="Book Antiqua" w:eastAsia="宋体" w:hAnsi="Book Antiqua" w:cs="Arial" w:hint="eastAsia"/>
          <w:lang w:val="en-US" w:eastAsia="zh-CN"/>
        </w:rPr>
        <w:t xml:space="preserve"> </w:t>
      </w:r>
      <w:r w:rsidR="009C1215" w:rsidRPr="009D014F">
        <w:rPr>
          <w:rFonts w:ascii="Book Antiqua" w:hAnsi="Book Antiqua" w:cs="Times New Roman"/>
          <w:color w:val="000000"/>
        </w:rPr>
        <w:t>×</w:t>
      </w:r>
      <w:r w:rsidRPr="003E7324">
        <w:rPr>
          <w:rFonts w:ascii="Book Antiqua" w:hAnsi="Book Antiqua" w:cs="Arial"/>
          <w:lang w:val="en-US"/>
        </w:rPr>
        <w:t xml:space="preserve"> 1 </w:t>
      </w:r>
      <w:r w:rsidR="00207031" w:rsidRPr="003E7324">
        <w:rPr>
          <w:rFonts w:ascii="Book Antiqua" w:hAnsi="Book Antiqua" w:cs="Arial"/>
          <w:lang w:val="en-US"/>
        </w:rPr>
        <w:t>mm</w:t>
      </w:r>
      <w:r w:rsidR="00207031">
        <w:rPr>
          <w:rFonts w:ascii="Book Antiqua" w:eastAsia="宋体" w:hAnsi="Book Antiqua" w:cs="Arial" w:hint="eastAsia"/>
          <w:lang w:val="en-US" w:eastAsia="zh-CN"/>
        </w:rPr>
        <w:t xml:space="preserve"> </w:t>
      </w:r>
      <w:r w:rsidR="009C1215" w:rsidRPr="009D014F">
        <w:rPr>
          <w:rFonts w:ascii="Book Antiqua" w:hAnsi="Book Antiqua" w:cs="Times New Roman"/>
          <w:color w:val="000000"/>
        </w:rPr>
        <w:t>×</w:t>
      </w:r>
      <w:r w:rsidRPr="003E7324">
        <w:rPr>
          <w:rFonts w:ascii="Book Antiqua" w:hAnsi="Book Antiqua" w:cs="Arial"/>
          <w:lang w:val="en-US"/>
        </w:rPr>
        <w:t xml:space="preserve"> 1 mm, TE 2.3 </w:t>
      </w:r>
      <w:proofErr w:type="spellStart"/>
      <w:r w:rsidRPr="003E7324">
        <w:rPr>
          <w:rFonts w:ascii="Book Antiqua" w:hAnsi="Book Antiqua" w:cs="Arial"/>
          <w:lang w:val="en-US"/>
        </w:rPr>
        <w:t>ms</w:t>
      </w:r>
      <w:proofErr w:type="spellEnd"/>
      <w:r w:rsidRPr="003E7324">
        <w:rPr>
          <w:rFonts w:ascii="Book Antiqua" w:hAnsi="Book Antiqua" w:cs="Arial"/>
          <w:lang w:val="en-US"/>
        </w:rPr>
        <w:t xml:space="preserve">, TR 2300 </w:t>
      </w:r>
      <w:proofErr w:type="spellStart"/>
      <w:r w:rsidRPr="003E7324">
        <w:rPr>
          <w:rFonts w:ascii="Book Antiqua" w:hAnsi="Book Antiqua" w:cs="Arial"/>
          <w:lang w:val="en-US"/>
        </w:rPr>
        <w:t>ms</w:t>
      </w:r>
      <w:proofErr w:type="spellEnd"/>
      <w:r w:rsidRPr="003E7324">
        <w:rPr>
          <w:rFonts w:ascii="Book Antiqua" w:hAnsi="Book Antiqua" w:cs="Arial"/>
          <w:lang w:val="en-US"/>
        </w:rPr>
        <w:t xml:space="preserve">). Additional sequences (axial SE T2w and GRE T2*, diffusion tensor imaging DTI wit 30 directions, fluid attenuated inversion recovery FLAIR) were acquired and analyzed to rule out concomitant disease such as ischemic stroke, subdural hematomas and susceptibility artifacts from prior hemorrhage or space-occupying lesions. </w:t>
      </w:r>
    </w:p>
    <w:p w14:paraId="454E0390" w14:textId="77777777" w:rsidR="006F37D7" w:rsidRPr="003E7324" w:rsidRDefault="006F37D7" w:rsidP="003E7324">
      <w:pPr>
        <w:spacing w:line="360" w:lineRule="auto"/>
        <w:jc w:val="both"/>
        <w:rPr>
          <w:rFonts w:ascii="Book Antiqua" w:hAnsi="Book Antiqua" w:cs="Arial"/>
          <w:lang w:val="en-US"/>
        </w:rPr>
      </w:pPr>
    </w:p>
    <w:p w14:paraId="5CEB71E5" w14:textId="77777777" w:rsidR="006F37D7" w:rsidRPr="009C1215" w:rsidRDefault="006F37D7" w:rsidP="003E7324">
      <w:pPr>
        <w:spacing w:line="360" w:lineRule="auto"/>
        <w:jc w:val="both"/>
        <w:rPr>
          <w:rFonts w:ascii="Book Antiqua" w:hAnsi="Book Antiqua" w:cs="Arial"/>
          <w:b/>
          <w:i/>
          <w:lang w:val="en-US"/>
        </w:rPr>
      </w:pPr>
      <w:r w:rsidRPr="009C1215">
        <w:rPr>
          <w:rFonts w:ascii="Book Antiqua" w:hAnsi="Book Antiqua" w:cs="Arial"/>
          <w:b/>
          <w:i/>
          <w:lang w:val="en-US"/>
        </w:rPr>
        <w:t>PET imaging</w:t>
      </w:r>
    </w:p>
    <w:p w14:paraId="4F7D3C13" w14:textId="2E11918D" w:rsidR="006F37D7" w:rsidRPr="003E7324" w:rsidRDefault="006F37D7" w:rsidP="003E7324">
      <w:pPr>
        <w:spacing w:line="360" w:lineRule="auto"/>
        <w:jc w:val="both"/>
        <w:rPr>
          <w:rFonts w:ascii="Book Antiqua" w:hAnsi="Book Antiqua" w:cs="Arial"/>
          <w:lang w:val="en-US"/>
        </w:rPr>
      </w:pPr>
      <w:r w:rsidRPr="003E7324">
        <w:rPr>
          <w:rFonts w:ascii="Book Antiqua" w:hAnsi="Book Antiqua" w:cs="Arial"/>
          <w:lang w:val="en-US"/>
        </w:rPr>
        <w:t xml:space="preserve">PET imaging was performed during routine clinical assessment using the following parameters: Quantitative images were created after two intravenous injections of about 800 </w:t>
      </w:r>
      <w:proofErr w:type="spellStart"/>
      <w:r w:rsidRPr="003E7324">
        <w:rPr>
          <w:rFonts w:ascii="Book Antiqua" w:hAnsi="Book Antiqua" w:cs="Arial"/>
          <w:lang w:val="en-US"/>
        </w:rPr>
        <w:t>MBq</w:t>
      </w:r>
      <w:proofErr w:type="spellEnd"/>
      <w:r w:rsidRPr="003E7324">
        <w:rPr>
          <w:rFonts w:ascii="Book Antiqua" w:hAnsi="Book Antiqua" w:cs="Arial"/>
          <w:lang w:val="en-US"/>
        </w:rPr>
        <w:t xml:space="preserve"> of 15OH2 separated by at least 90</w:t>
      </w:r>
      <w:r w:rsidR="00207031">
        <w:rPr>
          <w:rFonts w:ascii="Book Antiqua" w:eastAsia="宋体" w:hAnsi="Book Antiqua" w:cs="Arial" w:hint="eastAsia"/>
          <w:lang w:val="en-US" w:eastAsia="zh-CN"/>
        </w:rPr>
        <w:t xml:space="preserve"> </w:t>
      </w:r>
      <w:r w:rsidRPr="003E7324">
        <w:rPr>
          <w:rFonts w:ascii="Book Antiqua" w:hAnsi="Book Antiqua" w:cs="Arial"/>
          <w:lang w:val="en-US"/>
        </w:rPr>
        <w:t>min. The injection of acetazolamide was made 20 min before the second acquisition. For patients weighing more than 60 kg, 1 g was intravenously administered, for others the dose was reduced proportionally. The acquisition was performed on a standard high-resolution PET scanner with trans</w:t>
      </w:r>
      <w:r w:rsidR="009E6AFE" w:rsidRPr="003E7324">
        <w:rPr>
          <w:rFonts w:ascii="Book Antiqua" w:hAnsi="Book Antiqua" w:cs="Arial"/>
          <w:lang w:val="en-US"/>
        </w:rPr>
        <w:t>-</w:t>
      </w:r>
      <w:r w:rsidRPr="003E7324">
        <w:rPr>
          <w:rFonts w:ascii="Book Antiqua" w:hAnsi="Book Antiqua" w:cs="Arial"/>
          <w:lang w:val="en-US"/>
        </w:rPr>
        <w:t>axial images of the brain reconstructed using filtered back</w:t>
      </w:r>
      <w:r w:rsidR="009E6AFE" w:rsidRPr="003E7324">
        <w:rPr>
          <w:rFonts w:ascii="Book Antiqua" w:hAnsi="Book Antiqua" w:cs="Arial"/>
          <w:lang w:val="en-US"/>
        </w:rPr>
        <w:t>-</w:t>
      </w:r>
      <w:r w:rsidRPr="003E7324">
        <w:rPr>
          <w:rFonts w:ascii="Book Antiqua" w:hAnsi="Book Antiqua" w:cs="Arial"/>
          <w:lang w:val="en-US"/>
        </w:rPr>
        <w:t xml:space="preserve">projection (128 </w:t>
      </w:r>
      <w:r w:rsidR="0050625F" w:rsidRPr="009D014F">
        <w:rPr>
          <w:rFonts w:ascii="Book Antiqua" w:hAnsi="Book Antiqua" w:cs="Times New Roman"/>
          <w:color w:val="000000"/>
        </w:rPr>
        <w:t>×</w:t>
      </w:r>
      <w:r w:rsidRPr="003E7324">
        <w:rPr>
          <w:rFonts w:ascii="Book Antiqua" w:hAnsi="Book Antiqua" w:cs="Arial"/>
          <w:lang w:val="en-US"/>
        </w:rPr>
        <w:t xml:space="preserve"> 128 matrix, 35 slices, 2.34 </w:t>
      </w:r>
      <w:r w:rsidR="002279DC" w:rsidRPr="003E7324">
        <w:rPr>
          <w:rFonts w:ascii="Book Antiqua" w:hAnsi="Book Antiqua" w:cs="Arial"/>
          <w:lang w:val="en-US"/>
        </w:rPr>
        <w:t>mm</w:t>
      </w:r>
      <w:r w:rsidR="002279DC">
        <w:rPr>
          <w:rFonts w:ascii="Book Antiqua" w:eastAsia="宋体" w:hAnsi="Book Antiqua" w:cs="Arial" w:hint="eastAsia"/>
          <w:lang w:val="en-US" w:eastAsia="zh-CN"/>
        </w:rPr>
        <w:t xml:space="preserve"> </w:t>
      </w:r>
      <w:r w:rsidR="0050625F" w:rsidRPr="009D014F">
        <w:rPr>
          <w:rFonts w:ascii="Book Antiqua" w:hAnsi="Book Antiqua" w:cs="Times New Roman"/>
          <w:color w:val="000000"/>
        </w:rPr>
        <w:t>×</w:t>
      </w:r>
      <w:r w:rsidRPr="003E7324">
        <w:rPr>
          <w:rFonts w:ascii="Book Antiqua" w:hAnsi="Book Antiqua" w:cs="Arial"/>
          <w:lang w:val="en-US"/>
        </w:rPr>
        <w:t xml:space="preserve"> 2.34 </w:t>
      </w:r>
      <w:r w:rsidR="002279DC" w:rsidRPr="003E7324">
        <w:rPr>
          <w:rFonts w:ascii="Book Antiqua" w:hAnsi="Book Antiqua" w:cs="Arial"/>
          <w:lang w:val="en-US"/>
        </w:rPr>
        <w:t>mm</w:t>
      </w:r>
      <w:r w:rsidR="002279DC">
        <w:rPr>
          <w:rFonts w:ascii="Book Antiqua" w:eastAsia="宋体" w:hAnsi="Book Antiqua" w:cs="Arial" w:hint="eastAsia"/>
          <w:lang w:val="en-US" w:eastAsia="zh-CN"/>
        </w:rPr>
        <w:t xml:space="preserve"> </w:t>
      </w:r>
      <w:r w:rsidR="0050625F" w:rsidRPr="009D014F">
        <w:rPr>
          <w:rFonts w:ascii="Book Antiqua" w:hAnsi="Book Antiqua" w:cs="Times New Roman"/>
          <w:color w:val="000000"/>
        </w:rPr>
        <w:t>×</w:t>
      </w:r>
      <w:r w:rsidRPr="003E7324">
        <w:rPr>
          <w:rFonts w:ascii="Book Antiqua" w:hAnsi="Book Antiqua" w:cs="Arial"/>
          <w:lang w:val="en-US"/>
        </w:rPr>
        <w:t xml:space="preserve"> 4.25 mm voxel size) on non–decay-corrected data. Parametric images were obtained following a previously </w:t>
      </w:r>
      <w:r w:rsidRPr="003E7324">
        <w:rPr>
          <w:rFonts w:ascii="Book Antiqua" w:hAnsi="Book Antiqua" w:cs="Arial"/>
          <w:lang w:val="en-US"/>
        </w:rPr>
        <w:lastRenderedPageBreak/>
        <w:t xml:space="preserve">published </w:t>
      </w:r>
      <w:proofErr w:type="gramStart"/>
      <w:r w:rsidRPr="003E7324">
        <w:rPr>
          <w:rFonts w:ascii="Book Antiqua" w:hAnsi="Book Antiqua" w:cs="Arial"/>
          <w:lang w:val="en-US"/>
        </w:rPr>
        <w:t>approach</w:t>
      </w:r>
      <w:r w:rsidR="00503C02">
        <w:rPr>
          <w:rFonts w:ascii="Book Antiqua" w:eastAsia="宋体" w:hAnsi="Book Antiqua" w:cs="Arial" w:hint="eastAsia"/>
          <w:vertAlign w:val="superscript"/>
          <w:lang w:val="en-US" w:eastAsia="zh-CN"/>
        </w:rPr>
        <w:t>[</w:t>
      </w:r>
      <w:proofErr w:type="gramEnd"/>
      <w:r w:rsidRPr="003E7324">
        <w:rPr>
          <w:rFonts w:ascii="Book Antiqua" w:hAnsi="Book Antiqua" w:cs="Arial"/>
          <w:vertAlign w:val="superscript"/>
          <w:lang w:val="en-US"/>
        </w:rPr>
        <w:t>13</w:t>
      </w:r>
      <w:r w:rsidR="00503C02">
        <w:rPr>
          <w:rFonts w:ascii="Book Antiqua" w:eastAsia="宋体" w:hAnsi="Book Antiqua" w:cs="Arial" w:hint="eastAsia"/>
          <w:vertAlign w:val="superscript"/>
          <w:lang w:val="en-US" w:eastAsia="zh-CN"/>
        </w:rPr>
        <w:t>]</w:t>
      </w:r>
      <w:r w:rsidRPr="003E7324">
        <w:rPr>
          <w:rFonts w:ascii="Book Antiqua" w:hAnsi="Book Antiqua" w:cs="Arial"/>
          <w:lang w:val="en-US"/>
        </w:rPr>
        <w:t>. CVR maps are generated by comparison of pre- and post-acetazolamide images.</w:t>
      </w:r>
    </w:p>
    <w:p w14:paraId="12769599" w14:textId="77777777" w:rsidR="006F37D7" w:rsidRPr="003E7324" w:rsidRDefault="006F37D7" w:rsidP="003E7324">
      <w:pPr>
        <w:spacing w:line="360" w:lineRule="auto"/>
        <w:jc w:val="both"/>
        <w:rPr>
          <w:rFonts w:ascii="Book Antiqua" w:hAnsi="Book Antiqua" w:cs="Arial"/>
          <w:i/>
          <w:lang w:val="en-US"/>
        </w:rPr>
      </w:pPr>
    </w:p>
    <w:p w14:paraId="6A55C940" w14:textId="77777777" w:rsidR="006F37D7" w:rsidRPr="00503C02" w:rsidRDefault="006F37D7" w:rsidP="003E7324">
      <w:pPr>
        <w:spacing w:line="360" w:lineRule="auto"/>
        <w:jc w:val="both"/>
        <w:rPr>
          <w:rFonts w:ascii="Book Antiqua" w:hAnsi="Book Antiqua" w:cs="Arial"/>
          <w:b/>
          <w:i/>
          <w:lang w:val="en-US"/>
        </w:rPr>
      </w:pPr>
      <w:r w:rsidRPr="00503C02">
        <w:rPr>
          <w:rFonts w:ascii="Book Antiqua" w:hAnsi="Book Antiqua" w:cs="Arial"/>
          <w:b/>
          <w:i/>
          <w:lang w:val="en-US"/>
        </w:rPr>
        <w:t>SPECT imaging</w:t>
      </w:r>
    </w:p>
    <w:p w14:paraId="78167EB4" w14:textId="7309A49D" w:rsidR="006F37D7" w:rsidRPr="003E7324" w:rsidRDefault="006F37D7" w:rsidP="003E7324">
      <w:pPr>
        <w:spacing w:line="360" w:lineRule="auto"/>
        <w:jc w:val="both"/>
        <w:rPr>
          <w:rFonts w:ascii="Book Antiqua" w:hAnsi="Book Antiqua" w:cs="Arial"/>
          <w:lang w:val="en-US"/>
        </w:rPr>
      </w:pPr>
      <w:r w:rsidRPr="003E7324">
        <w:rPr>
          <w:rFonts w:ascii="Book Antiqua" w:hAnsi="Book Antiqua" w:cs="Arial"/>
          <w:lang w:val="en-US"/>
        </w:rPr>
        <w:t xml:space="preserve">SPECT imaging was performed during routine clinical assessment using the following parameters (known as “split-dose” protocol): “Baseline images” were acquired 20 min after the intravenous injection of 300 </w:t>
      </w:r>
      <w:proofErr w:type="spellStart"/>
      <w:r w:rsidRPr="003E7324">
        <w:rPr>
          <w:rFonts w:ascii="Book Antiqua" w:hAnsi="Book Antiqua" w:cs="Arial"/>
          <w:lang w:val="en-US"/>
        </w:rPr>
        <w:t>MBq</w:t>
      </w:r>
      <w:proofErr w:type="spellEnd"/>
      <w:r w:rsidRPr="003E7324">
        <w:rPr>
          <w:rFonts w:ascii="Book Antiqua" w:hAnsi="Book Antiqua" w:cs="Arial"/>
          <w:lang w:val="en-US"/>
        </w:rPr>
        <w:t xml:space="preserve"> of 99m-Tc-HMPAO. Subsequently, 1000</w:t>
      </w:r>
      <w:r w:rsidR="00B73FA2">
        <w:rPr>
          <w:rFonts w:ascii="Book Antiqua" w:eastAsia="宋体" w:hAnsi="Book Antiqua" w:cs="Arial" w:hint="eastAsia"/>
          <w:lang w:val="en-US" w:eastAsia="zh-CN"/>
        </w:rPr>
        <w:t xml:space="preserve"> </w:t>
      </w:r>
      <w:r w:rsidRPr="003E7324">
        <w:rPr>
          <w:rFonts w:ascii="Book Antiqua" w:hAnsi="Book Antiqua" w:cs="Arial"/>
          <w:lang w:val="en-US"/>
        </w:rPr>
        <w:t xml:space="preserve">mg of acetazolamide were administered (slow infusion over 5 min) under blood pressure and heart rate monitoring. </w:t>
      </w:r>
      <w:r w:rsidR="00B73FA2">
        <w:rPr>
          <w:rFonts w:ascii="Book Antiqua" w:eastAsia="宋体" w:hAnsi="Book Antiqua" w:cs="Arial" w:hint="eastAsia"/>
          <w:lang w:val="en-US" w:eastAsia="zh-CN"/>
        </w:rPr>
        <w:t>Twenty</w:t>
      </w:r>
      <w:r w:rsidRPr="003E7324">
        <w:rPr>
          <w:rFonts w:ascii="Book Antiqua" w:hAnsi="Book Antiqua" w:cs="Arial"/>
          <w:lang w:val="en-US"/>
        </w:rPr>
        <w:t xml:space="preserve"> minutes later, a second dose of 600 </w:t>
      </w:r>
      <w:proofErr w:type="spellStart"/>
      <w:r w:rsidRPr="003E7324">
        <w:rPr>
          <w:rFonts w:ascii="Book Antiqua" w:hAnsi="Book Antiqua" w:cs="Arial"/>
          <w:lang w:val="en-US"/>
        </w:rPr>
        <w:t>MBq</w:t>
      </w:r>
      <w:proofErr w:type="spellEnd"/>
      <w:r w:rsidRPr="003E7324">
        <w:rPr>
          <w:rFonts w:ascii="Book Antiqua" w:hAnsi="Book Antiqua" w:cs="Arial"/>
          <w:lang w:val="en-US"/>
        </w:rPr>
        <w:t xml:space="preserve"> of 99m-Tc-HMPAO was injected and “acetazolamide images” were acquired 20 min after administration. The 2 acquisitio</w:t>
      </w:r>
      <w:r w:rsidR="009E6AFE" w:rsidRPr="003E7324">
        <w:rPr>
          <w:rFonts w:ascii="Book Antiqua" w:hAnsi="Book Antiqua" w:cs="Arial"/>
          <w:lang w:val="en-US"/>
        </w:rPr>
        <w:t xml:space="preserve">ns are made on a triple head </w:t>
      </w:r>
      <w:proofErr w:type="spellStart"/>
      <w:r w:rsidR="009E6AFE" w:rsidRPr="003E7324">
        <w:rPr>
          <w:rFonts w:ascii="Book Antiqua" w:hAnsi="Book Antiqua" w:cs="Arial"/>
          <w:lang w:val="en-US"/>
        </w:rPr>
        <w:t>ga</w:t>
      </w:r>
      <w:r w:rsidRPr="003E7324">
        <w:rPr>
          <w:rFonts w:ascii="Book Antiqua" w:hAnsi="Book Antiqua" w:cs="Arial"/>
          <w:lang w:val="en-US"/>
        </w:rPr>
        <w:t>ma</w:t>
      </w:r>
      <w:proofErr w:type="spellEnd"/>
      <w:r w:rsidRPr="003E7324">
        <w:rPr>
          <w:rFonts w:ascii="Book Antiqua" w:hAnsi="Book Antiqua" w:cs="Arial"/>
          <w:lang w:val="en-US"/>
        </w:rPr>
        <w:t>-camera (Toshib</w:t>
      </w:r>
      <w:r w:rsidR="00B73FA2">
        <w:rPr>
          <w:rFonts w:ascii="Book Antiqua" w:hAnsi="Book Antiqua" w:cs="Arial"/>
          <w:lang w:val="en-US"/>
        </w:rPr>
        <w:t>a Medical Systems Corporation),</w:t>
      </w:r>
      <w:r w:rsidRPr="003E7324">
        <w:rPr>
          <w:rFonts w:ascii="Book Antiqua" w:hAnsi="Book Antiqua" w:cs="Arial"/>
          <w:lang w:val="en-US"/>
        </w:rPr>
        <w:t xml:space="preserve"> equipped with fan beam, low-energy, high-resolution collimators. </w:t>
      </w:r>
      <w:r w:rsidR="00B73FA2">
        <w:rPr>
          <w:rFonts w:ascii="Book Antiqua" w:eastAsia="宋体" w:hAnsi="Book Antiqua" w:cs="Arial"/>
          <w:lang w:val="en-US" w:eastAsia="zh-CN"/>
        </w:rPr>
        <w:t>S</w:t>
      </w:r>
      <w:r w:rsidR="00B73FA2">
        <w:rPr>
          <w:rFonts w:ascii="Book Antiqua" w:eastAsia="宋体" w:hAnsi="Book Antiqua" w:cs="Arial" w:hint="eastAsia"/>
          <w:lang w:val="en-US" w:eastAsia="zh-CN"/>
        </w:rPr>
        <w:t>ixty</w:t>
      </w:r>
      <w:r w:rsidRPr="003E7324">
        <w:rPr>
          <w:rFonts w:ascii="Book Antiqua" w:hAnsi="Book Antiqua" w:cs="Arial"/>
          <w:lang w:val="en-US"/>
        </w:rPr>
        <w:t xml:space="preserve"> projection over 360 degrees were acquired. Filtered back projection reconstruction was done using a 128 </w:t>
      </w:r>
      <w:r w:rsidR="00B73FA2" w:rsidRPr="009D014F">
        <w:rPr>
          <w:rFonts w:ascii="Book Antiqua" w:hAnsi="Book Antiqua" w:cs="Times New Roman"/>
          <w:color w:val="000000"/>
        </w:rPr>
        <w:t>×</w:t>
      </w:r>
      <w:r w:rsidRPr="003E7324">
        <w:rPr>
          <w:rFonts w:ascii="Book Antiqua" w:hAnsi="Book Antiqua" w:cs="Arial"/>
          <w:lang w:val="en-US"/>
        </w:rPr>
        <w:t xml:space="preserve"> 128 matrix and applying a uniform Chang attenuation correction. Equivalent to PET, CVR maps are generated by comparison of pre- and post-acetazolamide images.</w:t>
      </w:r>
    </w:p>
    <w:p w14:paraId="4C70D16F" w14:textId="77777777" w:rsidR="006F37D7" w:rsidRPr="00B73FA2" w:rsidRDefault="006F37D7" w:rsidP="003E7324">
      <w:pPr>
        <w:spacing w:line="360" w:lineRule="auto"/>
        <w:jc w:val="both"/>
        <w:rPr>
          <w:rFonts w:ascii="Book Antiqua" w:eastAsia="宋体" w:hAnsi="Book Antiqua" w:cs="Arial"/>
          <w:lang w:val="en-US" w:eastAsia="zh-CN"/>
        </w:rPr>
      </w:pPr>
    </w:p>
    <w:p w14:paraId="1F1F693E" w14:textId="60F573A7" w:rsidR="006F37D7" w:rsidRPr="00B73FA2" w:rsidRDefault="00E56290" w:rsidP="003E7324">
      <w:pPr>
        <w:spacing w:line="360" w:lineRule="auto"/>
        <w:jc w:val="both"/>
        <w:rPr>
          <w:rFonts w:ascii="Book Antiqua" w:hAnsi="Book Antiqua" w:cs="Arial"/>
          <w:b/>
          <w:i/>
          <w:lang w:val="en-US"/>
        </w:rPr>
      </w:pPr>
      <w:r w:rsidRPr="00E56290">
        <w:rPr>
          <w:rFonts w:ascii="Book Antiqua" w:hAnsi="Book Antiqua" w:cs="Arial"/>
          <w:b/>
          <w:i/>
          <w:lang w:val="en-US"/>
        </w:rPr>
        <w:t>CO</w:t>
      </w:r>
      <w:r w:rsidRPr="00E56290">
        <w:rPr>
          <w:rFonts w:ascii="Book Antiqua" w:hAnsi="Book Antiqua" w:cs="Arial"/>
          <w:b/>
          <w:i/>
          <w:vertAlign w:val="subscript"/>
          <w:lang w:val="en-US"/>
        </w:rPr>
        <w:t>2</w:t>
      </w:r>
      <w:r w:rsidR="006F37D7" w:rsidRPr="00B73FA2">
        <w:rPr>
          <w:rFonts w:ascii="Book Antiqua" w:hAnsi="Book Antiqua" w:cs="Arial"/>
          <w:b/>
          <w:i/>
          <w:lang w:val="en-US"/>
        </w:rPr>
        <w:t>BOLD data post-processing</w:t>
      </w:r>
    </w:p>
    <w:p w14:paraId="24DD69A0" w14:textId="1FDD062C" w:rsidR="006F37D7" w:rsidRDefault="006F37D7" w:rsidP="003E7324">
      <w:pPr>
        <w:spacing w:line="360" w:lineRule="auto"/>
        <w:jc w:val="both"/>
        <w:rPr>
          <w:rFonts w:ascii="Book Antiqua" w:eastAsia="宋体" w:hAnsi="Book Antiqua" w:cs="Arial"/>
          <w:lang w:val="en-US" w:eastAsia="zh-CN"/>
        </w:rPr>
      </w:pPr>
      <w:r w:rsidRPr="003E7324">
        <w:rPr>
          <w:rFonts w:ascii="Book Antiqua" w:hAnsi="Book Antiqua" w:cs="Arial"/>
          <w:lang w:val="en-US"/>
        </w:rPr>
        <w:t xml:space="preserve">The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data were processed with the free FSL software (FMRIB Software Library, version 5.0.2.1; </w:t>
      </w:r>
      <w:hyperlink r:id="rId9" w:history="1">
        <w:r w:rsidRPr="003E7324">
          <w:rPr>
            <w:rStyle w:val="a3"/>
            <w:rFonts w:ascii="Book Antiqua" w:hAnsi="Book Antiqua" w:cs="Arial"/>
            <w:color w:val="auto"/>
            <w:u w:val="none"/>
            <w:lang w:val="en-US"/>
          </w:rPr>
          <w:t>www.fmrib.ox.ac.uk/fsl</w:t>
        </w:r>
      </w:hyperlink>
      <w:r w:rsidRPr="003E7324">
        <w:rPr>
          <w:rFonts w:ascii="Book Antiqua" w:hAnsi="Book Antiqua" w:cs="Arial"/>
          <w:lang w:val="en-US"/>
        </w:rPr>
        <w:t xml:space="preserve">). The essential processing steps include motion correction, spatial smoothing (10 mm filter size) and masking of non-brain voxels using brain extraction tool (BET, part of FSL). We then calculated parametric maps of the SURROGATE CVT response using an adapted ON-OFF </w:t>
      </w:r>
      <w:proofErr w:type="spellStart"/>
      <w:r w:rsidRPr="003E7324">
        <w:rPr>
          <w:rFonts w:ascii="Book Antiqua" w:hAnsi="Book Antiqua" w:cs="Arial"/>
          <w:lang w:val="en-US"/>
        </w:rPr>
        <w:t>regressor</w:t>
      </w:r>
      <w:proofErr w:type="spellEnd"/>
      <w:r w:rsidRPr="003E7324">
        <w:rPr>
          <w:rFonts w:ascii="Book Antiqua" w:hAnsi="Book Antiqua" w:cs="Arial"/>
          <w:lang w:val="en-US"/>
        </w:rPr>
        <w:t xml:space="preserve">, which was convolved with a square basic shape corresponding to the ON-OFF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 inhalation. This schematic curvature was modified with a Gaussian convolution where the sigma factor was change. We calculated the maps with different models of sigma curvature to take into account delayed vascular response due to the proximal vascular stenosis. The delay was varied as 30, 45, 60, 75, 90 and 120 s to model variable speed of the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 induced BOLD response</w:t>
      </w:r>
      <w:r w:rsidRPr="00DB24EA">
        <w:rPr>
          <w:rFonts w:ascii="Book Antiqua" w:hAnsi="Book Antiqua" w:cs="Arial"/>
          <w:lang w:val="en-US"/>
        </w:rPr>
        <w:t xml:space="preserve"> </w:t>
      </w:r>
      <w:r w:rsidR="00DB24EA" w:rsidRPr="00DB24EA">
        <w:rPr>
          <w:rFonts w:ascii="Book Antiqua" w:hAnsi="Book Antiqua" w:cs="Arial"/>
          <w:lang w:val="en-US"/>
        </w:rPr>
        <w:t>(F</w:t>
      </w:r>
      <w:r w:rsidRPr="00DB24EA">
        <w:rPr>
          <w:rFonts w:ascii="Book Antiqua" w:hAnsi="Book Antiqua" w:cs="Arial"/>
          <w:lang w:val="en-US"/>
        </w:rPr>
        <w:t>igure 2).</w:t>
      </w:r>
      <w:r w:rsidRPr="003E7324">
        <w:rPr>
          <w:rFonts w:ascii="Book Antiqua" w:hAnsi="Book Antiqua" w:cs="Arial"/>
          <w:lang w:val="en-US"/>
        </w:rPr>
        <w:t xml:space="preserve"> Both readers had all 6 maps available for the comparison between BOLD and PET/SPECT </w:t>
      </w:r>
      <w:r w:rsidRPr="003E7324">
        <w:rPr>
          <w:rFonts w:ascii="Book Antiqua" w:hAnsi="Book Antiqua" w:cs="Arial"/>
          <w:lang w:val="en-US"/>
        </w:rPr>
        <w:lastRenderedPageBreak/>
        <w:t>and reported that they preferentially used the 90 and 120 maps because the other maps were less informative.</w:t>
      </w:r>
    </w:p>
    <w:p w14:paraId="4EEE045B" w14:textId="77777777" w:rsidR="00B74300" w:rsidRPr="00B74300" w:rsidRDefault="00B74300" w:rsidP="003E7324">
      <w:pPr>
        <w:spacing w:line="360" w:lineRule="auto"/>
        <w:jc w:val="both"/>
        <w:rPr>
          <w:rFonts w:ascii="Book Antiqua" w:eastAsia="宋体" w:hAnsi="Book Antiqua" w:cs="Arial"/>
          <w:lang w:val="en-US" w:eastAsia="zh-CN"/>
        </w:rPr>
      </w:pPr>
    </w:p>
    <w:p w14:paraId="5D29E75B" w14:textId="77777777" w:rsidR="006F37D7" w:rsidRPr="00B74300" w:rsidRDefault="006F37D7" w:rsidP="003E7324">
      <w:pPr>
        <w:spacing w:line="360" w:lineRule="auto"/>
        <w:jc w:val="both"/>
        <w:rPr>
          <w:rFonts w:ascii="Book Antiqua" w:hAnsi="Book Antiqua" w:cs="Arial"/>
          <w:b/>
          <w:i/>
          <w:lang w:val="en-US"/>
        </w:rPr>
      </w:pPr>
      <w:r w:rsidRPr="00B74300">
        <w:rPr>
          <w:rFonts w:ascii="Book Antiqua" w:hAnsi="Book Antiqua" w:cs="Arial"/>
          <w:b/>
          <w:i/>
          <w:lang w:val="en-US"/>
        </w:rPr>
        <w:t>Visual analysis</w:t>
      </w:r>
    </w:p>
    <w:p w14:paraId="2B9D6BCC" w14:textId="7BD862EA" w:rsidR="006F37D7" w:rsidRPr="003E7324" w:rsidRDefault="006F37D7" w:rsidP="003E7324">
      <w:pPr>
        <w:spacing w:line="360" w:lineRule="auto"/>
        <w:jc w:val="both"/>
        <w:rPr>
          <w:rFonts w:ascii="Book Antiqua" w:hAnsi="Book Antiqua" w:cs="Arial"/>
          <w:lang w:val="en-US"/>
        </w:rPr>
      </w:pPr>
      <w:r w:rsidRPr="003E7324">
        <w:rPr>
          <w:rFonts w:ascii="Book Antiqua" w:hAnsi="Book Antiqua" w:cs="Arial"/>
          <w:lang w:val="en-US"/>
        </w:rPr>
        <w:t xml:space="preserve">The visual analysis of the surrogate CVT maps derived from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MRI, PET and SPECT images was independently performed by two </w:t>
      </w:r>
      <w:proofErr w:type="spellStart"/>
      <w:r w:rsidRPr="003E7324">
        <w:rPr>
          <w:rFonts w:ascii="Book Antiqua" w:hAnsi="Book Antiqua" w:cs="Arial"/>
          <w:lang w:val="en-US"/>
        </w:rPr>
        <w:t>neuroradiologists</w:t>
      </w:r>
      <w:proofErr w:type="spellEnd"/>
      <w:r w:rsidRPr="00E15972">
        <w:rPr>
          <w:rFonts w:ascii="Book Antiqua" w:hAnsi="Book Antiqua" w:cs="Arial"/>
          <w:lang w:val="en-US"/>
        </w:rPr>
        <w:t xml:space="preserve"> (</w:t>
      </w:r>
      <w:r w:rsidR="00E15972" w:rsidRPr="00E15972">
        <w:rPr>
          <w:rFonts w:ascii="Book Antiqua" w:hAnsi="Book Antiqua" w:cs="Arial"/>
          <w:lang w:val="en-US"/>
        </w:rPr>
        <w:t>F</w:t>
      </w:r>
      <w:r w:rsidRPr="00E15972">
        <w:rPr>
          <w:rFonts w:ascii="Book Antiqua" w:hAnsi="Book Antiqua" w:cs="Arial"/>
          <w:lang w:val="en-US"/>
        </w:rPr>
        <w:t xml:space="preserve">igure 3 for an example case) </w:t>
      </w:r>
      <w:r w:rsidRPr="003E7324">
        <w:rPr>
          <w:rFonts w:ascii="Book Antiqua" w:hAnsi="Book Antiqua" w:cs="Arial"/>
          <w:lang w:val="en-US"/>
        </w:rPr>
        <w:t xml:space="preserve">and the ratings were considered as independent points. All cases and all imaging modalities were independently evaluated in </w:t>
      </w:r>
      <w:r w:rsidR="00E15972">
        <w:rPr>
          <w:rFonts w:ascii="Book Antiqua" w:hAnsi="Book Antiqua" w:cs="Arial"/>
          <w:lang w:val="en-US"/>
        </w:rPr>
        <w:t>four vascular territories: Left/</w:t>
      </w:r>
      <w:r w:rsidRPr="003E7324">
        <w:rPr>
          <w:rFonts w:ascii="Book Antiqua" w:hAnsi="Book Antiqua" w:cs="Arial"/>
          <w:lang w:val="en-US"/>
        </w:rPr>
        <w:t>right anterior</w:t>
      </w:r>
      <w:r w:rsidR="00E15972">
        <w:rPr>
          <w:rFonts w:ascii="Book Antiqua" w:hAnsi="Book Antiqua" w:cs="Arial"/>
          <w:lang w:val="en-US"/>
        </w:rPr>
        <w:t xml:space="preserve"> cerebral artery (ACA) and left/</w:t>
      </w:r>
      <w:r w:rsidRPr="003E7324">
        <w:rPr>
          <w:rFonts w:ascii="Book Antiqua" w:hAnsi="Book Antiqua" w:cs="Arial"/>
          <w:lang w:val="en-US"/>
        </w:rPr>
        <w:t>right middle cerebral artery (MCA) territory based on a three point rating system: 0 = no reduction in CVR, 1 = mild reduction in CVR, 2 = severe reduction in CVR.</w:t>
      </w:r>
    </w:p>
    <w:p w14:paraId="330770C6" w14:textId="77777777" w:rsidR="006F37D7" w:rsidRPr="003E7324" w:rsidRDefault="006F37D7" w:rsidP="003E7324">
      <w:pPr>
        <w:spacing w:line="360" w:lineRule="auto"/>
        <w:jc w:val="both"/>
        <w:rPr>
          <w:rFonts w:ascii="Book Antiqua" w:hAnsi="Book Antiqua" w:cs="Arial"/>
          <w:lang w:val="en-US"/>
        </w:rPr>
      </w:pPr>
    </w:p>
    <w:p w14:paraId="3F7E3DA3" w14:textId="77777777" w:rsidR="006F37D7" w:rsidRPr="009357D5" w:rsidRDefault="006F37D7" w:rsidP="003E7324">
      <w:pPr>
        <w:spacing w:line="360" w:lineRule="auto"/>
        <w:jc w:val="both"/>
        <w:rPr>
          <w:rFonts w:ascii="Book Antiqua" w:hAnsi="Book Antiqua" w:cs="Arial"/>
          <w:b/>
          <w:i/>
          <w:lang w:val="en-US"/>
        </w:rPr>
      </w:pPr>
      <w:r w:rsidRPr="009357D5">
        <w:rPr>
          <w:rFonts w:ascii="Book Antiqua" w:hAnsi="Book Antiqua" w:cs="Arial"/>
          <w:b/>
          <w:i/>
          <w:lang w:val="en-US"/>
        </w:rPr>
        <w:t>Statistical analysis</w:t>
      </w:r>
    </w:p>
    <w:p w14:paraId="690F6AA8" w14:textId="368CE82E" w:rsidR="006F37D7" w:rsidRPr="003E7324" w:rsidRDefault="006F37D7" w:rsidP="003E7324">
      <w:pPr>
        <w:spacing w:line="360" w:lineRule="auto"/>
        <w:jc w:val="both"/>
        <w:rPr>
          <w:rFonts w:ascii="Book Antiqua" w:hAnsi="Book Antiqua" w:cs="Arial"/>
          <w:lang w:val="en-US"/>
        </w:rPr>
      </w:pPr>
      <w:r w:rsidRPr="003E7324">
        <w:rPr>
          <w:rFonts w:ascii="Book Antiqua" w:hAnsi="Book Antiqua" w:cs="Arial"/>
          <w:lang w:val="en-US"/>
        </w:rPr>
        <w:t xml:space="preserve">In a first step, we calculated the inter-rater agreement between both raters separately for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SPECT and PET using </w:t>
      </w:r>
      <w:r w:rsidR="009E6AFE" w:rsidRPr="003E7324">
        <w:rPr>
          <w:rFonts w:ascii="Book Antiqua" w:hAnsi="Book Antiqua" w:cs="Arial"/>
          <w:lang w:val="en-US"/>
        </w:rPr>
        <w:t>C</w:t>
      </w:r>
      <w:r w:rsidRPr="003E7324">
        <w:rPr>
          <w:rFonts w:ascii="Book Antiqua" w:hAnsi="Book Antiqua" w:cs="Arial"/>
          <w:lang w:val="en-US"/>
        </w:rPr>
        <w:t>ohen’s kappa statistics with quadratic weighting.</w:t>
      </w:r>
    </w:p>
    <w:p w14:paraId="0F7BA413" w14:textId="49FDAF8B" w:rsidR="006F37D7" w:rsidRPr="003E7324" w:rsidRDefault="006F37D7" w:rsidP="00507AA2">
      <w:pPr>
        <w:spacing w:line="360" w:lineRule="auto"/>
        <w:ind w:firstLineChars="100" w:firstLine="240"/>
        <w:jc w:val="both"/>
        <w:rPr>
          <w:rFonts w:ascii="Book Antiqua" w:hAnsi="Book Antiqua" w:cs="Arial"/>
          <w:b/>
          <w:lang w:val="en-US"/>
        </w:rPr>
      </w:pPr>
      <w:r w:rsidRPr="003E7324">
        <w:rPr>
          <w:rFonts w:ascii="Book Antiqua" w:hAnsi="Book Antiqua" w:cs="Arial"/>
          <w:lang w:val="en-US"/>
        </w:rPr>
        <w:t xml:space="preserve">In a second step, we </w:t>
      </w:r>
      <w:proofErr w:type="spellStart"/>
      <w:r w:rsidRPr="003E7324">
        <w:rPr>
          <w:rFonts w:ascii="Book Antiqua" w:hAnsi="Book Antiqua" w:cs="Arial"/>
          <w:lang w:val="en-US"/>
        </w:rPr>
        <w:t>binarized</w:t>
      </w:r>
      <w:proofErr w:type="spellEnd"/>
      <w:r w:rsidRPr="003E7324">
        <w:rPr>
          <w:rFonts w:ascii="Book Antiqua" w:hAnsi="Book Antiqua" w:cs="Arial"/>
          <w:lang w:val="en-US"/>
        </w:rPr>
        <w:t xml:space="preserve"> the results in order to calculate sensitivity and specificity values of CVR for the c</w:t>
      </w:r>
      <w:r w:rsidR="00507AA2">
        <w:rPr>
          <w:rFonts w:ascii="Book Antiqua" w:hAnsi="Book Antiqua" w:cs="Arial"/>
          <w:lang w:val="en-US"/>
        </w:rPr>
        <w:t xml:space="preserve">omparison of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00507AA2">
        <w:rPr>
          <w:rFonts w:ascii="Book Antiqua" w:hAnsi="Book Antiqua" w:cs="Arial"/>
          <w:lang w:val="en-US"/>
        </w:rPr>
        <w:t xml:space="preserve">BOLD </w:t>
      </w:r>
      <w:r w:rsidR="00794470" w:rsidRPr="00794470">
        <w:rPr>
          <w:rFonts w:ascii="Book Antiqua" w:hAnsi="Book Antiqua" w:cs="Arial"/>
          <w:i/>
          <w:lang w:val="en-US"/>
        </w:rPr>
        <w:t>vs</w:t>
      </w:r>
      <w:r w:rsidR="00507AA2">
        <w:rPr>
          <w:rFonts w:ascii="Book Antiqua" w:hAnsi="Book Antiqua" w:cs="Arial"/>
          <w:lang w:val="en-US"/>
        </w:rPr>
        <w:t xml:space="preserve"> PET/</w:t>
      </w:r>
      <w:r w:rsidRPr="003E7324">
        <w:rPr>
          <w:rFonts w:ascii="Book Antiqua" w:hAnsi="Book Antiqua" w:cs="Arial"/>
          <w:lang w:val="en-US"/>
        </w:rPr>
        <w:t>SPECT. This analysis was done within the clinical context,</w:t>
      </w:r>
      <w:r w:rsidRPr="00961175">
        <w:rPr>
          <w:rFonts w:ascii="Book Antiqua" w:hAnsi="Book Antiqua" w:cs="Arial"/>
          <w:i/>
          <w:lang w:val="en-US"/>
        </w:rPr>
        <w:t xml:space="preserve"> i.e.</w:t>
      </w:r>
      <w:r w:rsidR="00961175">
        <w:rPr>
          <w:rFonts w:ascii="Book Antiqua" w:eastAsia="宋体" w:hAnsi="Book Antiqua" w:cs="Arial" w:hint="eastAsia"/>
          <w:lang w:val="en-US" w:eastAsia="zh-CN"/>
        </w:rPr>
        <w:t>,</w:t>
      </w:r>
      <w:r w:rsidRPr="003E7324">
        <w:rPr>
          <w:rFonts w:ascii="Book Antiqua" w:hAnsi="Book Antiqua" w:cs="Arial"/>
          <w:lang w:val="en-US"/>
        </w:rPr>
        <w:t xml:space="preserve"> the presence of at least one territory with a substantial reduction of CVR is considered as indication for a treatment. This me</w:t>
      </w:r>
      <w:r w:rsidR="00507AA2">
        <w:rPr>
          <w:rFonts w:ascii="Book Antiqua" w:hAnsi="Book Antiqua" w:cs="Arial"/>
          <w:lang w:val="en-US"/>
        </w:rPr>
        <w:t>ans that the CVR for both PET/</w:t>
      </w:r>
      <w:r w:rsidRPr="003E7324">
        <w:rPr>
          <w:rFonts w:ascii="Book Antiqua" w:hAnsi="Book Antiqua" w:cs="Arial"/>
          <w:lang w:val="en-US"/>
        </w:rPr>
        <w:t xml:space="preserve">SPECT or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BOLD was considered “reduced” when at least one vascular territory had a significant reduction of CVR, for example substantial reduction in left MCA and mild reduction in left ACA territory. Conversely, the CVR was considered as normal when no territory had a substantial reduction of CVR, for example mild reduction in both left ACA and MCA territories. Based on this classification, we calculated sensitivity, specificity, positive predictive value, negative predictive value and accuracy.</w:t>
      </w:r>
    </w:p>
    <w:p w14:paraId="0918CD47" w14:textId="77777777" w:rsidR="006F37D7" w:rsidRPr="00507AA2" w:rsidRDefault="006F37D7" w:rsidP="003E7324">
      <w:pPr>
        <w:spacing w:line="360" w:lineRule="auto"/>
        <w:jc w:val="both"/>
        <w:rPr>
          <w:rFonts w:ascii="Book Antiqua" w:eastAsia="宋体" w:hAnsi="Book Antiqua" w:cs="Arial"/>
          <w:lang w:val="en-US" w:eastAsia="zh-CN"/>
        </w:rPr>
      </w:pPr>
    </w:p>
    <w:p w14:paraId="1787D990" w14:textId="2F0CC532" w:rsidR="006F37D7" w:rsidRPr="003E7324" w:rsidRDefault="00507AA2" w:rsidP="003E7324">
      <w:pPr>
        <w:spacing w:line="360" w:lineRule="auto"/>
        <w:jc w:val="both"/>
        <w:rPr>
          <w:rFonts w:ascii="Book Antiqua" w:hAnsi="Book Antiqua" w:cs="Arial"/>
          <w:b/>
          <w:bCs/>
          <w:lang w:val="en-US"/>
        </w:rPr>
      </w:pPr>
      <w:r w:rsidRPr="003E7324">
        <w:rPr>
          <w:rFonts w:ascii="Book Antiqua" w:hAnsi="Book Antiqua" w:cs="Arial"/>
          <w:b/>
          <w:bCs/>
          <w:lang w:val="en-US"/>
        </w:rPr>
        <w:t>RESULTS</w:t>
      </w:r>
    </w:p>
    <w:p w14:paraId="51B228B3" w14:textId="77777777" w:rsidR="006F37D7" w:rsidRPr="00507AA2" w:rsidRDefault="006F37D7" w:rsidP="003E7324">
      <w:pPr>
        <w:spacing w:line="360" w:lineRule="auto"/>
        <w:jc w:val="both"/>
        <w:rPr>
          <w:rFonts w:ascii="Book Antiqua" w:hAnsi="Book Antiqua" w:cs="Arial"/>
          <w:b/>
          <w:i/>
          <w:lang w:val="en-US"/>
        </w:rPr>
      </w:pPr>
      <w:r w:rsidRPr="00507AA2">
        <w:rPr>
          <w:rFonts w:ascii="Book Antiqua" w:hAnsi="Book Antiqua" w:cs="Arial"/>
          <w:b/>
          <w:i/>
          <w:lang w:val="en-US"/>
        </w:rPr>
        <w:t>Inter-rater agreement</w:t>
      </w:r>
    </w:p>
    <w:p w14:paraId="3AD04E7E" w14:textId="0CFB77E9" w:rsidR="006F37D7" w:rsidRPr="003E7324" w:rsidRDefault="006F37D7" w:rsidP="003E7324">
      <w:pPr>
        <w:spacing w:line="360" w:lineRule="auto"/>
        <w:jc w:val="both"/>
        <w:rPr>
          <w:rFonts w:ascii="Book Antiqua" w:hAnsi="Book Antiqua" w:cs="Arial"/>
          <w:lang w:val="en-US"/>
        </w:rPr>
      </w:pPr>
      <w:r w:rsidRPr="003E7324">
        <w:rPr>
          <w:rFonts w:ascii="Book Antiqua" w:hAnsi="Book Antiqua" w:cs="Arial"/>
          <w:lang w:val="en-US"/>
        </w:rPr>
        <w:lastRenderedPageBreak/>
        <w:t xml:space="preserve">The inter-rater agreement was 0.81 for SPECT (excellent), 0.43 for PET (fair) and 0.7 for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(good). </w:t>
      </w:r>
    </w:p>
    <w:p w14:paraId="64600E17" w14:textId="77777777" w:rsidR="006F37D7" w:rsidRPr="003E7324" w:rsidRDefault="006F37D7" w:rsidP="003E7324">
      <w:pPr>
        <w:spacing w:line="360" w:lineRule="auto"/>
        <w:jc w:val="both"/>
        <w:rPr>
          <w:rFonts w:ascii="Book Antiqua" w:hAnsi="Book Antiqua" w:cs="Arial"/>
          <w:i/>
          <w:lang w:val="en-US"/>
        </w:rPr>
      </w:pPr>
    </w:p>
    <w:p w14:paraId="54096BC9" w14:textId="2E8D66E4" w:rsidR="006F37D7" w:rsidRPr="00091452" w:rsidRDefault="006F37D7" w:rsidP="003E7324">
      <w:pPr>
        <w:spacing w:line="360" w:lineRule="auto"/>
        <w:jc w:val="both"/>
        <w:rPr>
          <w:rFonts w:ascii="Book Antiqua" w:hAnsi="Book Antiqua" w:cs="Arial"/>
          <w:b/>
          <w:i/>
          <w:lang w:val="en-US"/>
        </w:rPr>
      </w:pPr>
      <w:r w:rsidRPr="00091452">
        <w:rPr>
          <w:rFonts w:ascii="Book Antiqua" w:hAnsi="Book Antiqua" w:cs="Arial"/>
          <w:b/>
          <w:i/>
          <w:lang w:val="en-US"/>
        </w:rPr>
        <w:t>Correspondence of CVR between</w:t>
      </w:r>
      <w:r w:rsidRPr="00E56290">
        <w:rPr>
          <w:rFonts w:ascii="Book Antiqua" w:hAnsi="Book Antiqua" w:cs="Arial"/>
          <w:b/>
          <w:i/>
          <w:lang w:val="en-US"/>
        </w:rPr>
        <w:t xml:space="preserve"> </w:t>
      </w:r>
      <w:r w:rsidR="00E56290" w:rsidRPr="00E56290">
        <w:rPr>
          <w:rFonts w:ascii="Book Antiqua" w:hAnsi="Book Antiqua" w:cs="Arial"/>
          <w:b/>
          <w:i/>
          <w:lang w:val="en-US"/>
        </w:rPr>
        <w:t>CO</w:t>
      </w:r>
      <w:r w:rsidR="00E56290" w:rsidRPr="00E56290">
        <w:rPr>
          <w:rFonts w:ascii="Book Antiqua" w:hAnsi="Book Antiqua" w:cs="Arial"/>
          <w:b/>
          <w:i/>
          <w:vertAlign w:val="subscript"/>
          <w:lang w:val="en-US"/>
        </w:rPr>
        <w:t>2</w:t>
      </w:r>
      <w:r w:rsidRPr="00091452">
        <w:rPr>
          <w:rFonts w:ascii="Book Antiqua" w:hAnsi="Book Antiqua" w:cs="Arial"/>
          <w:b/>
          <w:i/>
          <w:lang w:val="en-US"/>
        </w:rPr>
        <w:t>BOLD and PET / SPECT</w:t>
      </w:r>
    </w:p>
    <w:p w14:paraId="0878D949" w14:textId="4A373E5E" w:rsidR="006F37D7" w:rsidRDefault="006F37D7" w:rsidP="003E7324">
      <w:pPr>
        <w:spacing w:line="360" w:lineRule="auto"/>
        <w:jc w:val="both"/>
        <w:rPr>
          <w:rFonts w:ascii="Book Antiqua" w:eastAsia="宋体" w:hAnsi="Book Antiqua" w:cs="Arial"/>
          <w:lang w:val="en-US" w:eastAsia="zh-CN"/>
        </w:rPr>
      </w:pPr>
      <w:r w:rsidRPr="003E7324">
        <w:rPr>
          <w:rFonts w:ascii="Book Antiqua" w:hAnsi="Book Antiqua" w:cs="Arial"/>
          <w:lang w:val="en-US"/>
        </w:rPr>
        <w:t>The correspondence of CVR ass</w:t>
      </w:r>
      <w:r w:rsidR="000A2EC9">
        <w:rPr>
          <w:rFonts w:ascii="Book Antiqua" w:hAnsi="Book Antiqua" w:cs="Arial"/>
          <w:lang w:val="en-US"/>
        </w:rPr>
        <w:t xml:space="preserve">essment between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000A2EC9">
        <w:rPr>
          <w:rFonts w:ascii="Book Antiqua" w:hAnsi="Book Antiqua" w:cs="Arial"/>
          <w:lang w:val="en-US"/>
        </w:rPr>
        <w:t>BOLD and PET/</w:t>
      </w:r>
      <w:r w:rsidRPr="003E7324">
        <w:rPr>
          <w:rFonts w:ascii="Book Antiqua" w:hAnsi="Book Antiqua" w:cs="Arial"/>
          <w:lang w:val="en-US"/>
        </w:rPr>
        <w:t xml:space="preserve">SPECT is illustrated in </w:t>
      </w:r>
      <w:r w:rsidR="000A2EC9" w:rsidRPr="000A2EC9">
        <w:rPr>
          <w:rFonts w:ascii="Book Antiqua" w:hAnsi="Book Antiqua" w:cs="Arial"/>
          <w:lang w:val="en-US"/>
        </w:rPr>
        <w:t>T</w:t>
      </w:r>
      <w:r w:rsidRPr="000A2EC9">
        <w:rPr>
          <w:rFonts w:ascii="Book Antiqua" w:hAnsi="Book Antiqua" w:cs="Arial"/>
          <w:lang w:val="en-US"/>
        </w:rPr>
        <w:t>able 2</w:t>
      </w:r>
      <w:r w:rsidR="000A2EC9" w:rsidRPr="000A2EC9">
        <w:rPr>
          <w:rFonts w:ascii="Book Antiqua" w:hAnsi="Book Antiqua" w:cs="Arial"/>
          <w:lang w:val="en-US"/>
        </w:rPr>
        <w:t>.</w:t>
      </w:r>
      <w:r w:rsidR="000A2EC9">
        <w:rPr>
          <w:rFonts w:ascii="Book Antiqua" w:hAnsi="Book Antiqua" w:cs="Arial"/>
          <w:lang w:val="en-US"/>
        </w:rPr>
        <w:t xml:space="preserve"> In 9/</w:t>
      </w:r>
      <w:r w:rsidRPr="003E7324">
        <w:rPr>
          <w:rFonts w:ascii="Book Antiqua" w:hAnsi="Book Antiqua" w:cs="Arial"/>
          <w:lang w:val="en-US"/>
        </w:rPr>
        <w:t>14 cases, there was a correspon</w:t>
      </w:r>
      <w:r w:rsidR="000A2EC9">
        <w:rPr>
          <w:rFonts w:ascii="Book Antiqua" w:hAnsi="Book Antiqua" w:cs="Arial"/>
          <w:lang w:val="en-US"/>
        </w:rPr>
        <w:t xml:space="preserve">dence between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000A2EC9">
        <w:rPr>
          <w:rFonts w:ascii="Book Antiqua" w:hAnsi="Book Antiqua" w:cs="Arial"/>
          <w:lang w:val="en-US"/>
        </w:rPr>
        <w:t>BOLD and PET/SPECT. In 4/</w:t>
      </w:r>
      <w:r w:rsidRPr="003E7324">
        <w:rPr>
          <w:rFonts w:ascii="Book Antiqua" w:hAnsi="Book Antiqua" w:cs="Arial"/>
          <w:lang w:val="en-US"/>
        </w:rPr>
        <w:t>14 cases, Surrogate CVT was significantly redu</w:t>
      </w:r>
      <w:r w:rsidR="003243BA">
        <w:rPr>
          <w:rFonts w:ascii="Book Antiqua" w:hAnsi="Book Antiqua" w:cs="Arial"/>
          <w:lang w:val="en-US"/>
        </w:rPr>
        <w:t xml:space="preserve">ced in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003243BA">
        <w:rPr>
          <w:rFonts w:ascii="Book Antiqua" w:hAnsi="Book Antiqua" w:cs="Arial"/>
          <w:lang w:val="en-US"/>
        </w:rPr>
        <w:t>BOLD but not in PET/SPECT, while in</w:t>
      </w:r>
      <w:r w:rsidR="003243BA">
        <w:rPr>
          <w:rFonts w:ascii="Book Antiqua" w:eastAsia="宋体" w:hAnsi="Book Antiqua" w:cs="Arial" w:hint="eastAsia"/>
          <w:lang w:val="en-US" w:eastAsia="zh-CN"/>
        </w:rPr>
        <w:t xml:space="preserve"> </w:t>
      </w:r>
      <w:r w:rsidR="003243BA">
        <w:rPr>
          <w:rFonts w:ascii="Book Antiqua" w:hAnsi="Book Antiqua" w:cs="Arial"/>
          <w:lang w:val="en-US"/>
        </w:rPr>
        <w:t>1/14 case</w:t>
      </w:r>
      <w:r w:rsidRPr="003E7324">
        <w:rPr>
          <w:rFonts w:ascii="Book Antiqua" w:hAnsi="Book Antiqua" w:cs="Arial"/>
          <w:lang w:val="en-US"/>
        </w:rPr>
        <w:t xml:space="preserve"> surrogate CVT was</w:t>
      </w:r>
      <w:r w:rsidR="003243BA">
        <w:rPr>
          <w:rFonts w:ascii="Book Antiqua" w:hAnsi="Book Antiqua" w:cs="Arial"/>
          <w:lang w:val="en-US"/>
        </w:rPr>
        <w:t xml:space="preserve"> significantly reduced in PET/</w:t>
      </w:r>
      <w:r w:rsidRPr="003E7324">
        <w:rPr>
          <w:rFonts w:ascii="Book Antiqua" w:hAnsi="Book Antiqua" w:cs="Arial"/>
          <w:lang w:val="en-US"/>
        </w:rPr>
        <w:t xml:space="preserve">SPECT but not in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Consequently,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BOLD tends to over-estimate the reduction i</w:t>
      </w:r>
      <w:r w:rsidR="00961175">
        <w:rPr>
          <w:rFonts w:ascii="Book Antiqua" w:hAnsi="Book Antiqua" w:cs="Arial"/>
          <w:lang w:val="en-US"/>
        </w:rPr>
        <w:t>n surrogate CVR compared to PET/</w:t>
      </w:r>
      <w:r w:rsidRPr="003E7324">
        <w:rPr>
          <w:rFonts w:ascii="Book Antiqua" w:hAnsi="Book Antiqua" w:cs="Arial"/>
          <w:lang w:val="en-US"/>
        </w:rPr>
        <w:t xml:space="preserve">SPECT. The sensitivity of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was 86% and a specificity of 43%. </w:t>
      </w:r>
    </w:p>
    <w:p w14:paraId="3C715088" w14:textId="77777777" w:rsidR="006F37D7" w:rsidRPr="003E7324" w:rsidRDefault="006F37D7" w:rsidP="003E7324">
      <w:pPr>
        <w:spacing w:line="360" w:lineRule="auto"/>
        <w:jc w:val="both"/>
        <w:rPr>
          <w:rFonts w:ascii="Book Antiqua" w:hAnsi="Book Antiqua" w:cs="Arial"/>
          <w:lang w:val="en-US"/>
        </w:rPr>
      </w:pPr>
    </w:p>
    <w:p w14:paraId="31460952" w14:textId="4B9E7A0A" w:rsidR="006F37D7" w:rsidRPr="003243BA" w:rsidRDefault="003243BA" w:rsidP="003E7324">
      <w:pPr>
        <w:spacing w:line="360" w:lineRule="auto"/>
        <w:jc w:val="both"/>
        <w:rPr>
          <w:rFonts w:ascii="Book Antiqua" w:eastAsia="宋体" w:hAnsi="Book Antiqua" w:cs="Arial"/>
          <w:b/>
          <w:bCs/>
          <w:lang w:val="en-US" w:eastAsia="zh-CN"/>
        </w:rPr>
      </w:pPr>
      <w:r>
        <w:rPr>
          <w:rFonts w:ascii="Book Antiqua" w:hAnsi="Book Antiqua" w:cs="Arial"/>
          <w:b/>
          <w:bCs/>
          <w:lang w:val="en-US"/>
        </w:rPr>
        <w:t>DISCUSSION</w:t>
      </w:r>
    </w:p>
    <w:p w14:paraId="66E052E6" w14:textId="2892CBAC" w:rsidR="006F37D7" w:rsidRPr="003E7324" w:rsidRDefault="006F37D7" w:rsidP="003E7324">
      <w:pPr>
        <w:spacing w:line="360" w:lineRule="auto"/>
        <w:jc w:val="both"/>
        <w:rPr>
          <w:rFonts w:ascii="Book Antiqua" w:hAnsi="Book Antiqua" w:cs="Arial"/>
          <w:lang w:val="en-US"/>
        </w:rPr>
      </w:pPr>
      <w:r w:rsidRPr="003E7324">
        <w:rPr>
          <w:rFonts w:ascii="Book Antiqua" w:hAnsi="Book Antiqua" w:cs="Arial"/>
          <w:lang w:val="en-US"/>
        </w:rPr>
        <w:t xml:space="preserve">The assessment of surrogate CVR using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BOLD and a simple nasal cannula approach in MRI in the pre-surgic</w:t>
      </w:r>
      <w:r w:rsidR="009E6AFE" w:rsidRPr="003E7324">
        <w:rPr>
          <w:rFonts w:ascii="Book Antiqua" w:hAnsi="Book Antiqua" w:cs="Arial"/>
          <w:lang w:val="en-US"/>
        </w:rPr>
        <w:t xml:space="preserve">al evaluation and follow-up of </w:t>
      </w:r>
      <w:proofErr w:type="spellStart"/>
      <w:r w:rsidR="001F7109" w:rsidRPr="003E7324">
        <w:rPr>
          <w:rFonts w:ascii="Book Antiqua" w:hAnsi="Book Antiqua" w:cs="Arial"/>
          <w:lang w:val="en-US"/>
        </w:rPr>
        <w:t>moyamoya</w:t>
      </w:r>
      <w:proofErr w:type="spellEnd"/>
      <w:r w:rsidRPr="003E7324">
        <w:rPr>
          <w:rFonts w:ascii="Book Antiqua" w:hAnsi="Book Antiqua" w:cs="Arial"/>
          <w:lang w:val="en-US"/>
        </w:rPr>
        <w:t xml:space="preserve"> patients combines the advantages of</w:t>
      </w:r>
      <w:r w:rsidR="003A598C">
        <w:rPr>
          <w:rFonts w:ascii="Book Antiqua" w:eastAsia="宋体" w:hAnsi="Book Antiqua" w:cs="Arial" w:hint="eastAsia"/>
          <w:lang w:val="en-US" w:eastAsia="zh-CN"/>
        </w:rPr>
        <w:t>:</w:t>
      </w:r>
      <w:r w:rsidRPr="003E7324">
        <w:rPr>
          <w:rFonts w:ascii="Book Antiqua" w:hAnsi="Book Antiqua" w:cs="Arial"/>
          <w:lang w:val="en-US"/>
        </w:rPr>
        <w:t xml:space="preserve"> (</w:t>
      </w:r>
      <w:r w:rsidR="003A598C">
        <w:rPr>
          <w:rFonts w:ascii="Book Antiqua" w:eastAsia="宋体" w:hAnsi="Book Antiqua" w:cs="Arial" w:hint="eastAsia"/>
          <w:lang w:val="en-US" w:eastAsia="zh-CN"/>
        </w:rPr>
        <w:t>1</w:t>
      </w:r>
      <w:r w:rsidRPr="003E7324">
        <w:rPr>
          <w:rFonts w:ascii="Book Antiqua" w:hAnsi="Book Antiqua" w:cs="Arial"/>
          <w:lang w:val="en-US"/>
        </w:rPr>
        <w:t>) absent irradiation notably in the context of serial follow-up</w:t>
      </w:r>
      <w:r w:rsidR="003A598C">
        <w:rPr>
          <w:rFonts w:ascii="Book Antiqua" w:eastAsia="宋体" w:hAnsi="Book Antiqua" w:cs="Arial" w:hint="eastAsia"/>
          <w:lang w:val="en-US" w:eastAsia="zh-CN"/>
        </w:rPr>
        <w:t>;</w:t>
      </w:r>
      <w:r w:rsidRPr="003E7324">
        <w:rPr>
          <w:rFonts w:ascii="Book Antiqua" w:hAnsi="Book Antiqua" w:cs="Arial"/>
          <w:lang w:val="en-US"/>
        </w:rPr>
        <w:t xml:space="preserve"> (</w:t>
      </w:r>
      <w:r w:rsidR="003A598C">
        <w:rPr>
          <w:rFonts w:ascii="Book Antiqua" w:eastAsia="宋体" w:hAnsi="Book Antiqua" w:cs="Arial" w:hint="eastAsia"/>
          <w:lang w:val="en-US" w:eastAsia="zh-CN"/>
        </w:rPr>
        <w:t>2</w:t>
      </w:r>
      <w:r w:rsidRPr="003E7324">
        <w:rPr>
          <w:rFonts w:ascii="Book Antiqua" w:hAnsi="Book Antiqua" w:cs="Arial"/>
          <w:lang w:val="en-US"/>
        </w:rPr>
        <w:t>) minimal experimental setup</w:t>
      </w:r>
      <w:r w:rsidR="003A598C">
        <w:rPr>
          <w:rFonts w:ascii="Book Antiqua" w:eastAsia="宋体" w:hAnsi="Book Antiqua" w:cs="Arial" w:hint="eastAsia"/>
          <w:lang w:val="en-US" w:eastAsia="zh-CN"/>
        </w:rPr>
        <w:t>;</w:t>
      </w:r>
      <w:r w:rsidRPr="003E7324">
        <w:rPr>
          <w:rFonts w:ascii="Book Antiqua" w:hAnsi="Book Antiqua" w:cs="Arial"/>
          <w:lang w:val="en-US"/>
        </w:rPr>
        <w:t xml:space="preserve"> (</w:t>
      </w:r>
      <w:r w:rsidR="003A598C">
        <w:rPr>
          <w:rFonts w:ascii="Book Antiqua" w:eastAsia="宋体" w:hAnsi="Book Antiqua" w:cs="Arial" w:hint="eastAsia"/>
          <w:lang w:val="en-US" w:eastAsia="zh-CN"/>
        </w:rPr>
        <w:t>3</w:t>
      </w:r>
      <w:r w:rsidRPr="003E7324">
        <w:rPr>
          <w:rFonts w:ascii="Book Antiqua" w:hAnsi="Book Antiqua" w:cs="Arial"/>
          <w:lang w:val="en-US"/>
        </w:rPr>
        <w:t>) high patient comfort</w:t>
      </w:r>
      <w:r w:rsidR="003A598C">
        <w:rPr>
          <w:rFonts w:ascii="Book Antiqua" w:eastAsia="宋体" w:hAnsi="Book Antiqua" w:cs="Arial" w:hint="eastAsia"/>
          <w:lang w:val="en-US" w:eastAsia="zh-CN"/>
        </w:rPr>
        <w:t>;</w:t>
      </w:r>
      <w:r w:rsidRPr="003E7324">
        <w:rPr>
          <w:rFonts w:ascii="Book Antiqua" w:hAnsi="Book Antiqua" w:cs="Arial"/>
          <w:lang w:val="en-US"/>
        </w:rPr>
        <w:t xml:space="preserve"> and (</w:t>
      </w:r>
      <w:r w:rsidR="003A598C">
        <w:rPr>
          <w:rFonts w:ascii="Book Antiqua" w:eastAsia="宋体" w:hAnsi="Book Antiqua" w:cs="Arial" w:hint="eastAsia"/>
          <w:lang w:val="en-US" w:eastAsia="zh-CN"/>
        </w:rPr>
        <w:t>4</w:t>
      </w:r>
      <w:r w:rsidRPr="003E7324">
        <w:rPr>
          <w:rFonts w:ascii="Book Antiqua" w:hAnsi="Book Antiqua" w:cs="Arial"/>
          <w:lang w:val="en-US"/>
        </w:rPr>
        <w:t xml:space="preserve">) the simultaneous assessment of brain parenchyma (acute/old vascular lesions), vessels (progression of vascular stenosis) and CVR in only one imaging session. </w:t>
      </w:r>
    </w:p>
    <w:p w14:paraId="12A09BFF" w14:textId="69B0B03B" w:rsidR="006F37D7" w:rsidRPr="003E7324" w:rsidRDefault="006F37D7" w:rsidP="003A598C">
      <w:pPr>
        <w:spacing w:line="360" w:lineRule="auto"/>
        <w:ind w:firstLineChars="100" w:firstLine="240"/>
        <w:jc w:val="both"/>
        <w:rPr>
          <w:rFonts w:ascii="Book Antiqua" w:hAnsi="Book Antiqua" w:cs="Arial"/>
          <w:lang w:val="en-US"/>
        </w:rPr>
      </w:pPr>
      <w:r w:rsidRPr="003E7324">
        <w:rPr>
          <w:rFonts w:ascii="Book Antiqua" w:hAnsi="Book Antiqua" w:cs="Arial"/>
          <w:lang w:val="en-US"/>
        </w:rPr>
        <w:t xml:space="preserve">The assessment of surrogate CVR in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BOLD compare</w:t>
      </w:r>
      <w:r w:rsidR="003A598C">
        <w:rPr>
          <w:rFonts w:ascii="Book Antiqua" w:hAnsi="Book Antiqua" w:cs="Arial"/>
          <w:lang w:val="en-US"/>
        </w:rPr>
        <w:t>d to the reference standard PET/</w:t>
      </w:r>
      <w:r w:rsidRPr="003E7324">
        <w:rPr>
          <w:rFonts w:ascii="Book Antiqua" w:hAnsi="Book Antiqua" w:cs="Arial"/>
          <w:lang w:val="en-US"/>
        </w:rPr>
        <w:t xml:space="preserve">SPECT provided a good sensitivity of 86% yet a relatively low specificity of 43%. The relatively high sensitivity is of particular interest in the clinical context of pre-surgical evaluation of CVR.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could therefore be used as a screening modality for reduction of surrogate CVR in the pre-surgical evaluation and follow-up of </w:t>
      </w:r>
      <w:proofErr w:type="spellStart"/>
      <w:r w:rsidR="001F7109" w:rsidRPr="003E7324">
        <w:rPr>
          <w:rFonts w:ascii="Book Antiqua" w:hAnsi="Book Antiqua" w:cs="Arial"/>
          <w:lang w:val="en-US"/>
        </w:rPr>
        <w:t>moyamoya</w:t>
      </w:r>
      <w:proofErr w:type="spellEnd"/>
      <w:r w:rsidRPr="003E7324">
        <w:rPr>
          <w:rFonts w:ascii="Book Antiqua" w:hAnsi="Book Antiqua" w:cs="Arial"/>
          <w:lang w:val="en-US"/>
        </w:rPr>
        <w:t xml:space="preserve"> patients, and in case of a pathologic result of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the reference standard techniques PET or SPECT could be performed in a second step. Moreover, our results show that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tends to over-estimate the reduction of surrogate CVR with respect to the reference standard techniques PET or SPECT. Taking this knowledge into account during the interpretation of the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CVR maps could therefore further improve the sensitivity and specificity of this technique in the future. Moreover, as the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challenge includes contributions from CBF, </w:t>
      </w:r>
      <w:r w:rsidRPr="003E7324">
        <w:rPr>
          <w:rFonts w:ascii="Book Antiqua" w:hAnsi="Book Antiqua" w:cs="Arial"/>
          <w:lang w:val="en-US"/>
        </w:rPr>
        <w:lastRenderedPageBreak/>
        <w:t xml:space="preserve">cerebral blood volume, and oxygenation changes, and is thus more complex than simple CBF change assessed in PET or SPECT. Future direct comparisons of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w:t>
      </w:r>
      <w:r w:rsidR="00794470" w:rsidRPr="00794470">
        <w:rPr>
          <w:rFonts w:ascii="Book Antiqua" w:hAnsi="Book Antiqua" w:cs="Arial"/>
          <w:i/>
          <w:lang w:val="en-US"/>
        </w:rPr>
        <w:t>vs</w:t>
      </w:r>
      <w:r w:rsidRPr="003E7324">
        <w:rPr>
          <w:rFonts w:ascii="Book Antiqua" w:hAnsi="Book Antiqua" w:cs="Arial"/>
          <w:lang w:val="en-US"/>
        </w:rPr>
        <w:t xml:space="preserve"> PET or SPECT, ideally in a larger sample size or model, might assess the differences betwee</w:t>
      </w:r>
      <w:r w:rsidR="003A598C">
        <w:rPr>
          <w:rFonts w:ascii="Book Antiqua" w:hAnsi="Book Antiqua" w:cs="Arial"/>
          <w:lang w:val="en-US"/>
        </w:rPr>
        <w:t xml:space="preserve">n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003A598C">
        <w:rPr>
          <w:rFonts w:ascii="Book Antiqua" w:hAnsi="Book Antiqua" w:cs="Arial"/>
          <w:lang w:val="en-US"/>
        </w:rPr>
        <w:t>BOLD surrogate CVR and PET/</w:t>
      </w:r>
      <w:r w:rsidRPr="003E7324">
        <w:rPr>
          <w:rFonts w:ascii="Book Antiqua" w:hAnsi="Book Antiqua" w:cs="Arial"/>
          <w:lang w:val="en-US"/>
        </w:rPr>
        <w:t xml:space="preserve">SPECT CVR in more detail. The inter-rater reliability of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BOLD is in the range of the reference techniques PET and SPECT.</w:t>
      </w:r>
    </w:p>
    <w:p w14:paraId="620E8821" w14:textId="53FC74C4" w:rsidR="006F37D7" w:rsidRPr="003E7324" w:rsidRDefault="006F37D7" w:rsidP="003A598C">
      <w:pPr>
        <w:spacing w:line="360" w:lineRule="auto"/>
        <w:ind w:firstLineChars="100" w:firstLine="240"/>
        <w:jc w:val="both"/>
        <w:rPr>
          <w:rFonts w:ascii="Book Antiqua" w:hAnsi="Book Antiqua" w:cs="Arial"/>
          <w:lang w:val="en-US"/>
        </w:rPr>
      </w:pPr>
      <w:r w:rsidRPr="003E7324">
        <w:rPr>
          <w:rFonts w:ascii="Book Antiqua" w:hAnsi="Book Antiqua" w:cs="Arial"/>
          <w:lang w:val="en-US"/>
        </w:rPr>
        <w:t>A few previous investigatio</w:t>
      </w:r>
      <w:r w:rsidR="009E6AFE" w:rsidRPr="003E7324">
        <w:rPr>
          <w:rFonts w:ascii="Book Antiqua" w:hAnsi="Book Antiqua" w:cs="Arial"/>
          <w:lang w:val="en-US"/>
        </w:rPr>
        <w:t xml:space="preserve">ns already successfully CVR in </w:t>
      </w:r>
      <w:proofErr w:type="spellStart"/>
      <w:r w:rsidR="001F7109" w:rsidRPr="003E7324">
        <w:rPr>
          <w:rFonts w:ascii="Book Antiqua" w:hAnsi="Book Antiqua" w:cs="Arial"/>
          <w:lang w:val="en-US"/>
        </w:rPr>
        <w:t>moyamoya</w:t>
      </w:r>
      <w:proofErr w:type="spellEnd"/>
      <w:r w:rsidRPr="003E7324">
        <w:rPr>
          <w:rFonts w:ascii="Book Antiqua" w:hAnsi="Book Antiqua" w:cs="Arial"/>
          <w:lang w:val="en-US"/>
        </w:rPr>
        <w:t xml:space="preserve"> patients based on BOLD imaging. </w:t>
      </w:r>
      <w:proofErr w:type="spellStart"/>
      <w:r w:rsidRPr="003E7324">
        <w:rPr>
          <w:rFonts w:ascii="Book Antiqua" w:hAnsi="Book Antiqua" w:cs="Arial"/>
          <w:lang w:val="en-US"/>
        </w:rPr>
        <w:t>Heyn</w:t>
      </w:r>
      <w:proofErr w:type="spellEnd"/>
      <w:r w:rsidRPr="003E7324">
        <w:rPr>
          <w:rFonts w:ascii="Book Antiqua" w:hAnsi="Book Antiqua" w:cs="Arial"/>
          <w:lang w:val="en-US"/>
        </w:rPr>
        <w:t xml:space="preserve"> </w:t>
      </w:r>
      <w:r w:rsidRPr="00C962DF">
        <w:rPr>
          <w:rFonts w:ascii="Book Antiqua" w:hAnsi="Book Antiqua" w:cs="Arial"/>
          <w:i/>
          <w:lang w:val="en-US"/>
        </w:rPr>
        <w:t xml:space="preserve">et </w:t>
      </w:r>
      <w:proofErr w:type="gramStart"/>
      <w:r w:rsidRPr="00C962DF">
        <w:rPr>
          <w:rFonts w:ascii="Book Antiqua" w:hAnsi="Book Antiqua" w:cs="Arial"/>
          <w:i/>
          <w:lang w:val="en-US"/>
        </w:rPr>
        <w:t>al</w:t>
      </w:r>
      <w:r w:rsidR="00C962DF">
        <w:rPr>
          <w:rFonts w:ascii="Book Antiqua" w:eastAsia="宋体" w:hAnsi="Book Antiqua" w:cs="Arial" w:hint="eastAsia"/>
          <w:vertAlign w:val="superscript"/>
          <w:lang w:val="en-US" w:eastAsia="zh-CN"/>
        </w:rPr>
        <w:t>[</w:t>
      </w:r>
      <w:proofErr w:type="gramEnd"/>
      <w:r w:rsidR="00C962DF" w:rsidRPr="003E7324">
        <w:rPr>
          <w:rFonts w:ascii="Book Antiqua" w:hAnsi="Book Antiqua" w:cs="Arial"/>
          <w:vertAlign w:val="superscript"/>
        </w:rPr>
        <w:fldChar w:fldCharType="begin"/>
      </w:r>
      <w:r w:rsidR="00C962DF" w:rsidRPr="003E7324">
        <w:rPr>
          <w:rFonts w:ascii="Book Antiqua" w:hAnsi="Book Antiqua" w:cs="Arial"/>
          <w:vertAlign w:val="superscript"/>
        </w:rPr>
        <w:instrText>ADDIN BEC{Heyn et al., 2010, #81851}</w:instrText>
      </w:r>
      <w:r w:rsidR="00C962DF" w:rsidRPr="003E7324">
        <w:rPr>
          <w:rFonts w:ascii="Book Antiqua" w:hAnsi="Book Antiqua" w:cs="Arial"/>
          <w:vertAlign w:val="superscript"/>
        </w:rPr>
        <w:fldChar w:fldCharType="separate"/>
      </w:r>
      <w:r w:rsidR="00C962DF" w:rsidRPr="003E7324">
        <w:rPr>
          <w:rFonts w:ascii="Book Antiqua" w:hAnsi="Book Antiqua" w:cs="Arial"/>
          <w:vertAlign w:val="superscript"/>
        </w:rPr>
        <w:t>12</w:t>
      </w:r>
      <w:r w:rsidR="00C962DF" w:rsidRPr="003E7324">
        <w:rPr>
          <w:rFonts w:ascii="Book Antiqua" w:hAnsi="Book Antiqua" w:cs="Arial"/>
          <w:vertAlign w:val="superscript"/>
        </w:rPr>
        <w:fldChar w:fldCharType="end"/>
      </w:r>
      <w:r w:rsidR="00C962DF">
        <w:rPr>
          <w:rFonts w:ascii="Book Antiqua" w:eastAsia="宋体" w:hAnsi="Book Antiqua" w:cs="Arial" w:hint="eastAsia"/>
          <w:vertAlign w:val="superscript"/>
          <w:lang w:eastAsia="zh-CN"/>
        </w:rPr>
        <w:t>]</w:t>
      </w:r>
      <w:r w:rsidR="009E6AFE" w:rsidRPr="003E7324">
        <w:rPr>
          <w:rFonts w:ascii="Book Antiqua" w:hAnsi="Book Antiqua" w:cs="Arial"/>
          <w:lang w:val="en-US"/>
        </w:rPr>
        <w:t xml:space="preserve"> investigated 11 patients with </w:t>
      </w:r>
      <w:proofErr w:type="spellStart"/>
      <w:r w:rsidR="001F7109" w:rsidRPr="003E7324">
        <w:rPr>
          <w:rFonts w:ascii="Book Antiqua" w:hAnsi="Book Antiqua" w:cs="Arial"/>
          <w:lang w:val="en-US"/>
        </w:rPr>
        <w:t>moyamoya</w:t>
      </w:r>
      <w:proofErr w:type="spellEnd"/>
      <w:r w:rsidRPr="003E7324">
        <w:rPr>
          <w:rFonts w:ascii="Book Antiqua" w:hAnsi="Book Antiqua" w:cs="Arial"/>
          <w:lang w:val="en-US"/>
        </w:rPr>
        <w:t xml:space="preserve"> using a tight-fitting facemask demonstrated good correlated of CVR maps with conventional angiography disease stage. Mandell </w:t>
      </w:r>
      <w:r w:rsidRPr="0023300E">
        <w:rPr>
          <w:rFonts w:ascii="Book Antiqua" w:hAnsi="Book Antiqua" w:cs="Arial"/>
          <w:i/>
          <w:lang w:val="en-US"/>
        </w:rPr>
        <w:t xml:space="preserve">et </w:t>
      </w:r>
      <w:proofErr w:type="gramStart"/>
      <w:r w:rsidRPr="0023300E">
        <w:rPr>
          <w:rFonts w:ascii="Book Antiqua" w:hAnsi="Book Antiqua" w:cs="Arial"/>
          <w:i/>
          <w:lang w:val="en-US"/>
        </w:rPr>
        <w:t>al</w:t>
      </w:r>
      <w:r w:rsidR="0023300E">
        <w:rPr>
          <w:rFonts w:ascii="Book Antiqua" w:eastAsia="宋体" w:hAnsi="Book Antiqua" w:cs="Arial" w:hint="eastAsia"/>
          <w:vertAlign w:val="superscript"/>
          <w:lang w:val="en-US" w:eastAsia="zh-CN"/>
        </w:rPr>
        <w:t>[</w:t>
      </w:r>
      <w:proofErr w:type="gramEnd"/>
      <w:r w:rsidR="0023300E" w:rsidRPr="003E7324">
        <w:rPr>
          <w:rFonts w:ascii="Book Antiqua" w:hAnsi="Book Antiqua" w:cs="Arial"/>
          <w:vertAlign w:val="superscript"/>
        </w:rPr>
        <w:fldChar w:fldCharType="begin"/>
      </w:r>
      <w:r w:rsidR="0023300E" w:rsidRPr="003E7324">
        <w:rPr>
          <w:rFonts w:ascii="Book Antiqua" w:hAnsi="Book Antiqua" w:cs="Arial"/>
          <w:vertAlign w:val="superscript"/>
        </w:rPr>
        <w:instrText>ADDIN BEC{Heyn et al., 2010, #81851}</w:instrText>
      </w:r>
      <w:r w:rsidR="0023300E" w:rsidRPr="003E7324">
        <w:rPr>
          <w:rFonts w:ascii="Book Antiqua" w:hAnsi="Book Antiqua" w:cs="Arial"/>
          <w:vertAlign w:val="superscript"/>
        </w:rPr>
        <w:fldChar w:fldCharType="separate"/>
      </w:r>
      <w:r w:rsidR="0023300E" w:rsidRPr="003E7324">
        <w:rPr>
          <w:rFonts w:ascii="Book Antiqua" w:hAnsi="Book Antiqua" w:cs="Arial"/>
          <w:vertAlign w:val="superscript"/>
        </w:rPr>
        <w:t>1</w:t>
      </w:r>
      <w:r w:rsidR="0023300E">
        <w:rPr>
          <w:rFonts w:ascii="Book Antiqua" w:eastAsia="宋体" w:hAnsi="Book Antiqua" w:cs="Arial" w:hint="eastAsia"/>
          <w:vertAlign w:val="superscript"/>
          <w:lang w:eastAsia="zh-CN"/>
        </w:rPr>
        <w:t>3</w:t>
      </w:r>
      <w:r w:rsidR="0023300E" w:rsidRPr="003E7324">
        <w:rPr>
          <w:rFonts w:ascii="Book Antiqua" w:hAnsi="Book Antiqua" w:cs="Arial"/>
          <w:vertAlign w:val="superscript"/>
        </w:rPr>
        <w:fldChar w:fldCharType="end"/>
      </w:r>
      <w:r w:rsidR="0023300E">
        <w:rPr>
          <w:rFonts w:ascii="Book Antiqua" w:eastAsia="宋体" w:hAnsi="Book Antiqua" w:cs="Arial" w:hint="eastAsia"/>
          <w:vertAlign w:val="superscript"/>
          <w:lang w:eastAsia="zh-CN"/>
        </w:rPr>
        <w:t>]</w:t>
      </w:r>
      <w:r w:rsidRPr="003E7324">
        <w:rPr>
          <w:rFonts w:ascii="Book Antiqua" w:hAnsi="Book Antiqua" w:cs="Arial"/>
          <w:lang w:val="en-US"/>
        </w:rPr>
        <w:t xml:space="preserve"> investigated CVR based on BOLD in several vascular disea</w:t>
      </w:r>
      <w:r w:rsidR="009E6AFE" w:rsidRPr="003E7324">
        <w:rPr>
          <w:rFonts w:ascii="Book Antiqua" w:hAnsi="Book Antiqua" w:cs="Arial"/>
          <w:lang w:val="en-US"/>
        </w:rPr>
        <w:t xml:space="preserve">ses including 12 patients with </w:t>
      </w:r>
      <w:proofErr w:type="spellStart"/>
      <w:r w:rsidR="001F7109" w:rsidRPr="003E7324">
        <w:rPr>
          <w:rFonts w:ascii="Book Antiqua" w:hAnsi="Book Antiqua" w:cs="Arial"/>
          <w:lang w:val="en-US"/>
        </w:rPr>
        <w:t>moyamoya</w:t>
      </w:r>
      <w:proofErr w:type="spellEnd"/>
      <w:r w:rsidRPr="003E7324">
        <w:rPr>
          <w:rFonts w:ascii="Book Antiqua" w:hAnsi="Book Antiqua" w:cs="Arial"/>
          <w:lang w:val="en-US"/>
        </w:rPr>
        <w:t xml:space="preserve"> again using a tight facemask with a rebreathing bag and found good correlation with arterial spin labeling (ASL). A follow-up study by the same group demonstrated that preoperative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BOLD CVR predicts the hemodynamic effect of ECIC bypass using the same computer-controlled g</w:t>
      </w:r>
      <w:r w:rsidR="00323CBC">
        <w:rPr>
          <w:rFonts w:ascii="Book Antiqua" w:hAnsi="Book Antiqua" w:cs="Arial"/>
          <w:lang w:val="en-US"/>
        </w:rPr>
        <w:t xml:space="preserve">as blender and a tight </w:t>
      </w:r>
      <w:proofErr w:type="gramStart"/>
      <w:r w:rsidR="00323CBC">
        <w:rPr>
          <w:rFonts w:ascii="Book Antiqua" w:hAnsi="Book Antiqua" w:cs="Arial"/>
          <w:lang w:val="en-US"/>
        </w:rPr>
        <w:t>facemask</w:t>
      </w:r>
      <w:r w:rsidR="00323CBC">
        <w:rPr>
          <w:rFonts w:ascii="Book Antiqua" w:eastAsia="宋体" w:hAnsi="Book Antiqua" w:cs="Arial" w:hint="eastAsia"/>
          <w:vertAlign w:val="superscript"/>
          <w:lang w:val="en-US" w:eastAsia="zh-CN"/>
        </w:rPr>
        <w:t>[</w:t>
      </w:r>
      <w:proofErr w:type="gramEnd"/>
      <w:r w:rsidRPr="003E7324">
        <w:rPr>
          <w:rFonts w:ascii="Book Antiqua" w:hAnsi="Book Antiqua" w:cs="Arial"/>
          <w:vertAlign w:val="superscript"/>
        </w:rPr>
        <w:fldChar w:fldCharType="begin"/>
      </w:r>
      <w:r w:rsidRPr="003E7324">
        <w:rPr>
          <w:rFonts w:ascii="Book Antiqua" w:hAnsi="Book Antiqua" w:cs="Arial"/>
          <w:vertAlign w:val="superscript"/>
        </w:rPr>
        <w:instrText>ADDIN BEC{Mandell et al., 2011, #31649}</w:instrText>
      </w:r>
      <w:r w:rsidRPr="003E7324">
        <w:rPr>
          <w:rFonts w:ascii="Book Antiqua" w:hAnsi="Book Antiqua" w:cs="Arial"/>
          <w:vertAlign w:val="superscript"/>
        </w:rPr>
        <w:fldChar w:fldCharType="separate"/>
      </w:r>
      <w:r w:rsidRPr="003E7324">
        <w:rPr>
          <w:rFonts w:ascii="Book Antiqua" w:hAnsi="Book Antiqua" w:cs="Arial"/>
          <w:vertAlign w:val="superscript"/>
        </w:rPr>
        <w:t>17</w:t>
      </w:r>
      <w:r w:rsidRPr="003E7324">
        <w:rPr>
          <w:rFonts w:ascii="Book Antiqua" w:hAnsi="Book Antiqua" w:cs="Arial"/>
          <w:vertAlign w:val="superscript"/>
        </w:rPr>
        <w:fldChar w:fldCharType="end"/>
      </w:r>
      <w:r w:rsidR="00323CBC">
        <w:rPr>
          <w:rFonts w:ascii="Book Antiqua" w:eastAsia="宋体" w:hAnsi="Book Antiqua" w:cs="Arial" w:hint="eastAsia"/>
          <w:vertAlign w:val="superscript"/>
          <w:lang w:eastAsia="zh-CN"/>
        </w:rPr>
        <w:t>]</w:t>
      </w:r>
      <w:r w:rsidRPr="003E7324">
        <w:rPr>
          <w:rFonts w:ascii="Book Antiqua" w:hAnsi="Book Antiqua" w:cs="Arial"/>
          <w:lang w:val="en-US"/>
        </w:rPr>
        <w:t>. The BOLD technique may also be used to assess treatment effect</w:t>
      </w:r>
      <w:r w:rsidR="009E6AFE" w:rsidRPr="003E7324">
        <w:rPr>
          <w:rFonts w:ascii="Book Antiqua" w:hAnsi="Book Antiqua" w:cs="Arial"/>
          <w:lang w:val="en-US"/>
        </w:rPr>
        <w:t xml:space="preserve"> in pre- </w:t>
      </w:r>
      <w:proofErr w:type="spellStart"/>
      <w:r w:rsidR="009E6AFE" w:rsidRPr="00905435">
        <w:rPr>
          <w:rFonts w:ascii="Book Antiqua" w:hAnsi="Book Antiqua" w:cs="Arial"/>
          <w:i/>
          <w:lang w:val="en-US"/>
        </w:rPr>
        <w:t>vs</w:t>
      </w:r>
      <w:proofErr w:type="spellEnd"/>
      <w:r w:rsidR="009E6AFE" w:rsidRPr="003E7324">
        <w:rPr>
          <w:rFonts w:ascii="Book Antiqua" w:hAnsi="Book Antiqua" w:cs="Arial"/>
          <w:lang w:val="en-US"/>
        </w:rPr>
        <w:t xml:space="preserve"> post-operative </w:t>
      </w:r>
      <w:proofErr w:type="spellStart"/>
      <w:r w:rsidR="001F7109" w:rsidRPr="003E7324">
        <w:rPr>
          <w:rFonts w:ascii="Book Antiqua" w:hAnsi="Book Antiqua" w:cs="Arial"/>
          <w:lang w:val="en-US"/>
        </w:rPr>
        <w:t>moyamoya</w:t>
      </w:r>
      <w:proofErr w:type="spellEnd"/>
      <w:r w:rsidR="00905435">
        <w:rPr>
          <w:rFonts w:ascii="Book Antiqua" w:hAnsi="Book Antiqua" w:cs="Arial"/>
          <w:lang w:val="en-US"/>
        </w:rPr>
        <w:t xml:space="preserve"> </w:t>
      </w:r>
      <w:proofErr w:type="gramStart"/>
      <w:r w:rsidR="00905435">
        <w:rPr>
          <w:rFonts w:ascii="Book Antiqua" w:hAnsi="Book Antiqua" w:cs="Arial"/>
          <w:lang w:val="en-US"/>
        </w:rPr>
        <w:t>disease</w:t>
      </w:r>
      <w:r w:rsidR="00905435">
        <w:rPr>
          <w:rFonts w:ascii="Book Antiqua" w:eastAsia="宋体" w:hAnsi="Book Antiqua" w:cs="Arial" w:hint="eastAsia"/>
          <w:vertAlign w:val="superscript"/>
          <w:lang w:val="en-US" w:eastAsia="zh-CN"/>
        </w:rPr>
        <w:t>[</w:t>
      </w:r>
      <w:proofErr w:type="gramEnd"/>
      <w:r w:rsidRPr="003E7324">
        <w:rPr>
          <w:rFonts w:ascii="Book Antiqua" w:hAnsi="Book Antiqua" w:cs="Arial"/>
          <w:vertAlign w:val="superscript"/>
        </w:rPr>
        <w:fldChar w:fldCharType="begin"/>
      </w:r>
      <w:r w:rsidRPr="003E7324">
        <w:rPr>
          <w:rFonts w:ascii="Book Antiqua" w:hAnsi="Book Antiqua" w:cs="Arial"/>
          <w:vertAlign w:val="superscript"/>
        </w:rPr>
        <w:instrText>ADDIN BEC{Mikulis et al., 2005, #32320}</w:instrText>
      </w:r>
      <w:r w:rsidRPr="003E7324">
        <w:rPr>
          <w:rFonts w:ascii="Book Antiqua" w:hAnsi="Book Antiqua" w:cs="Arial"/>
          <w:vertAlign w:val="superscript"/>
        </w:rPr>
        <w:fldChar w:fldCharType="separate"/>
      </w:r>
      <w:r w:rsidRPr="003E7324">
        <w:rPr>
          <w:rFonts w:ascii="Book Antiqua" w:hAnsi="Book Antiqua" w:cs="Arial"/>
          <w:vertAlign w:val="superscript"/>
        </w:rPr>
        <w:t>14</w:t>
      </w:r>
      <w:r w:rsidRPr="003E7324">
        <w:rPr>
          <w:rFonts w:ascii="Book Antiqua" w:hAnsi="Book Antiqua" w:cs="Arial"/>
          <w:vertAlign w:val="superscript"/>
        </w:rPr>
        <w:fldChar w:fldCharType="end"/>
      </w:r>
      <w:r w:rsidR="00905435">
        <w:rPr>
          <w:rFonts w:ascii="Book Antiqua" w:eastAsia="宋体" w:hAnsi="Book Antiqua" w:cs="Arial" w:hint="eastAsia"/>
          <w:vertAlign w:val="superscript"/>
          <w:lang w:eastAsia="zh-CN"/>
        </w:rPr>
        <w:t>]</w:t>
      </w:r>
      <w:r w:rsidRPr="003E7324">
        <w:rPr>
          <w:rFonts w:ascii="Book Antiqua" w:hAnsi="Book Antiqua" w:cs="Arial"/>
          <w:lang w:val="en-US"/>
        </w:rPr>
        <w:t xml:space="preserve">. Han </w:t>
      </w:r>
      <w:r w:rsidRPr="00961175">
        <w:rPr>
          <w:rFonts w:ascii="Book Antiqua" w:hAnsi="Book Antiqua" w:cs="Arial"/>
          <w:i/>
          <w:lang w:val="en-US"/>
        </w:rPr>
        <w:t xml:space="preserve">et </w:t>
      </w:r>
      <w:proofErr w:type="gramStart"/>
      <w:r w:rsidRPr="00961175">
        <w:rPr>
          <w:rFonts w:ascii="Book Antiqua" w:hAnsi="Book Antiqua" w:cs="Arial"/>
          <w:i/>
          <w:lang w:val="en-US"/>
        </w:rPr>
        <w:t>al</w:t>
      </w:r>
      <w:r w:rsidR="00961175">
        <w:rPr>
          <w:rFonts w:ascii="Book Antiqua" w:eastAsia="宋体" w:hAnsi="Book Antiqua" w:cs="Arial" w:hint="eastAsia"/>
          <w:vertAlign w:val="superscript"/>
          <w:lang w:val="en-US" w:eastAsia="zh-CN"/>
        </w:rPr>
        <w:t>[</w:t>
      </w:r>
      <w:proofErr w:type="gramEnd"/>
      <w:r w:rsidR="00961175" w:rsidRPr="003E7324">
        <w:rPr>
          <w:rFonts w:ascii="Book Antiqua" w:hAnsi="Book Antiqua" w:cs="Arial"/>
          <w:vertAlign w:val="superscript"/>
        </w:rPr>
        <w:fldChar w:fldCharType="begin"/>
      </w:r>
      <w:r w:rsidR="00961175" w:rsidRPr="003E7324">
        <w:rPr>
          <w:rFonts w:ascii="Book Antiqua" w:hAnsi="Book Antiqua" w:cs="Arial"/>
          <w:vertAlign w:val="superscript"/>
        </w:rPr>
        <w:instrText>ADDIN BEC{Han et al., 2011, #90037}</w:instrText>
      </w:r>
      <w:r w:rsidR="00961175" w:rsidRPr="003E7324">
        <w:rPr>
          <w:rFonts w:ascii="Book Antiqua" w:hAnsi="Book Antiqua" w:cs="Arial"/>
          <w:vertAlign w:val="superscript"/>
        </w:rPr>
        <w:fldChar w:fldCharType="separate"/>
      </w:r>
      <w:r w:rsidR="00961175" w:rsidRPr="003E7324">
        <w:rPr>
          <w:rFonts w:ascii="Book Antiqua" w:hAnsi="Book Antiqua" w:cs="Arial"/>
          <w:vertAlign w:val="superscript"/>
        </w:rPr>
        <w:t>15</w:t>
      </w:r>
      <w:r w:rsidR="00961175" w:rsidRPr="003E7324">
        <w:rPr>
          <w:rFonts w:ascii="Book Antiqua" w:hAnsi="Book Antiqua" w:cs="Arial"/>
          <w:vertAlign w:val="superscript"/>
        </w:rPr>
        <w:fldChar w:fldCharType="end"/>
      </w:r>
      <w:r w:rsidR="00961175">
        <w:rPr>
          <w:rFonts w:ascii="Book Antiqua" w:eastAsia="宋体" w:hAnsi="Book Antiqua" w:cs="Arial" w:hint="eastAsia"/>
          <w:vertAlign w:val="superscript"/>
          <w:lang w:eastAsia="zh-CN"/>
        </w:rPr>
        <w:t>]</w:t>
      </w:r>
      <w:r w:rsidRPr="003E7324">
        <w:rPr>
          <w:rFonts w:ascii="Book Antiqua" w:hAnsi="Book Antiqua" w:cs="Arial"/>
          <w:lang w:val="en-US"/>
        </w:rPr>
        <w:t xml:space="preserve"> used a computer-driven gas blender and a tight facemask in thirteen pediatric </w:t>
      </w:r>
      <w:proofErr w:type="spellStart"/>
      <w:r w:rsidR="001F7109" w:rsidRPr="003E7324">
        <w:rPr>
          <w:rFonts w:ascii="Book Antiqua" w:hAnsi="Book Antiqua" w:cs="Arial"/>
          <w:lang w:val="en-US"/>
        </w:rPr>
        <w:t>moyamoya</w:t>
      </w:r>
      <w:proofErr w:type="spellEnd"/>
      <w:r w:rsidRPr="003E7324">
        <w:rPr>
          <w:rFonts w:ascii="Book Antiqua" w:hAnsi="Book Antiqua" w:cs="Arial"/>
          <w:lang w:val="en-US"/>
        </w:rPr>
        <w:t xml:space="preserve"> patients and were a</w:t>
      </w:r>
      <w:r w:rsidR="00905435">
        <w:rPr>
          <w:rFonts w:ascii="Book Antiqua" w:hAnsi="Book Antiqua" w:cs="Arial"/>
          <w:lang w:val="en-US"/>
        </w:rPr>
        <w:t>ble to reliably derive CVR maps</w:t>
      </w:r>
      <w:r w:rsidRPr="003E7324">
        <w:rPr>
          <w:rFonts w:ascii="Book Antiqua" w:hAnsi="Book Antiqua" w:cs="Arial"/>
          <w:lang w:val="en-US"/>
        </w:rPr>
        <w:t xml:space="preserve">. The advantage of tight facemasks and gas blenders is not only the more accurate delivery of the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 stimulus, but also the possibility of assessment of the end tidal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 concentration for quantification. An alternative approach for the assessment of C</w:t>
      </w:r>
      <w:r w:rsidR="00905435">
        <w:rPr>
          <w:rFonts w:ascii="Book Antiqua" w:hAnsi="Book Antiqua" w:cs="Arial"/>
          <w:lang w:val="en-US"/>
        </w:rPr>
        <w:t xml:space="preserve">VR is the breath-hold </w:t>
      </w:r>
      <w:proofErr w:type="gramStart"/>
      <w:r w:rsidR="00905435">
        <w:rPr>
          <w:rFonts w:ascii="Book Antiqua" w:hAnsi="Book Antiqua" w:cs="Arial"/>
          <w:lang w:val="en-US"/>
        </w:rPr>
        <w:t>technique</w:t>
      </w:r>
      <w:r w:rsidR="00905435">
        <w:rPr>
          <w:rFonts w:ascii="Book Antiqua" w:eastAsia="宋体" w:hAnsi="Book Antiqua" w:cs="Arial" w:hint="eastAsia"/>
          <w:vertAlign w:val="superscript"/>
          <w:lang w:val="en-US" w:eastAsia="zh-CN"/>
        </w:rPr>
        <w:t>[</w:t>
      </w:r>
      <w:proofErr w:type="gramEnd"/>
      <w:r w:rsidRPr="003E7324">
        <w:rPr>
          <w:rFonts w:ascii="Book Antiqua" w:hAnsi="Book Antiqua" w:cs="Arial"/>
          <w:vertAlign w:val="superscript"/>
        </w:rPr>
        <w:fldChar w:fldCharType="begin"/>
      </w:r>
      <w:r w:rsidRPr="003E7324">
        <w:rPr>
          <w:rFonts w:ascii="Book Antiqua" w:hAnsi="Book Antiqua" w:cs="Arial"/>
          <w:vertAlign w:val="superscript"/>
        </w:rPr>
        <w:instrText>ADDIN BEC{Pillai and Mikulis, 2015, #83967}</w:instrText>
      </w:r>
      <w:r w:rsidRPr="003E7324">
        <w:rPr>
          <w:rFonts w:ascii="Book Antiqua" w:hAnsi="Book Antiqua" w:cs="Arial"/>
          <w:vertAlign w:val="superscript"/>
        </w:rPr>
        <w:fldChar w:fldCharType="separate"/>
      </w:r>
      <w:r w:rsidRPr="003E7324">
        <w:rPr>
          <w:rFonts w:ascii="Book Antiqua" w:hAnsi="Book Antiqua" w:cs="Arial"/>
          <w:vertAlign w:val="superscript"/>
        </w:rPr>
        <w:t>20</w:t>
      </w:r>
      <w:r w:rsidRPr="003E7324">
        <w:rPr>
          <w:rFonts w:ascii="Book Antiqua" w:hAnsi="Book Antiqua" w:cs="Arial"/>
          <w:vertAlign w:val="superscript"/>
        </w:rPr>
        <w:fldChar w:fldCharType="end"/>
      </w:r>
      <w:r w:rsidR="00905435">
        <w:rPr>
          <w:rFonts w:ascii="Book Antiqua" w:eastAsia="宋体" w:hAnsi="Book Antiqua" w:cs="Arial" w:hint="eastAsia"/>
          <w:vertAlign w:val="superscript"/>
          <w:lang w:eastAsia="zh-CN"/>
        </w:rPr>
        <w:t>]</w:t>
      </w:r>
      <w:r w:rsidRPr="003E7324">
        <w:rPr>
          <w:rFonts w:ascii="Book Antiqua" w:hAnsi="Book Antiqua" w:cs="Arial"/>
          <w:lang w:val="en-US"/>
        </w:rPr>
        <w:t xml:space="preserve">. Thomas </w:t>
      </w:r>
      <w:r w:rsidRPr="006B6154">
        <w:rPr>
          <w:rFonts w:ascii="Book Antiqua" w:hAnsi="Book Antiqua" w:cs="Arial"/>
          <w:i/>
          <w:lang w:val="en-US"/>
        </w:rPr>
        <w:t>et al</w:t>
      </w:r>
      <w:r w:rsidR="006B6154" w:rsidRPr="006B6154">
        <w:rPr>
          <w:rFonts w:ascii="Book Antiqua" w:hAnsi="Book Antiqua" w:cs="Arial"/>
          <w:vertAlign w:val="superscript"/>
        </w:rPr>
        <w:fldChar w:fldCharType="begin"/>
      </w:r>
      <w:r w:rsidR="006B6154" w:rsidRPr="006B6154">
        <w:rPr>
          <w:rFonts w:ascii="Book Antiqua" w:hAnsi="Book Antiqua" w:cs="Arial"/>
          <w:vertAlign w:val="superscript"/>
        </w:rPr>
        <w:instrText>ADDIN BEC{Thomas et al., 2013, #96400}</w:instrText>
      </w:r>
      <w:r w:rsidR="006B6154" w:rsidRPr="006B6154">
        <w:rPr>
          <w:rFonts w:ascii="Book Antiqua" w:hAnsi="Book Antiqua" w:cs="Arial"/>
          <w:vertAlign w:val="superscript"/>
        </w:rPr>
        <w:fldChar w:fldCharType="separate"/>
      </w:r>
      <w:r w:rsidR="006B6154" w:rsidRPr="006B6154">
        <w:rPr>
          <w:rFonts w:ascii="Book Antiqua" w:hAnsi="Book Antiqua" w:cs="Arial"/>
          <w:vertAlign w:val="superscript"/>
        </w:rPr>
        <w:t>[16]</w:t>
      </w:r>
      <w:r w:rsidR="006B6154" w:rsidRPr="006B6154">
        <w:rPr>
          <w:rFonts w:ascii="Book Antiqua" w:hAnsi="Book Antiqua" w:cs="Arial"/>
          <w:vertAlign w:val="superscript"/>
        </w:rPr>
        <w:fldChar w:fldCharType="end"/>
      </w:r>
      <w:r w:rsidRPr="003E7324">
        <w:rPr>
          <w:rFonts w:ascii="Book Antiqua" w:hAnsi="Book Antiqua" w:cs="Arial"/>
          <w:lang w:val="en-US"/>
        </w:rPr>
        <w:t xml:space="preserve"> used a breath-hold challenge in eight consecutive pediatric </w:t>
      </w:r>
      <w:proofErr w:type="spellStart"/>
      <w:r w:rsidRPr="003E7324">
        <w:rPr>
          <w:rFonts w:ascii="Book Antiqua" w:hAnsi="Book Antiqua" w:cs="Arial"/>
          <w:lang w:val="en-US"/>
        </w:rPr>
        <w:t>moyamoya</w:t>
      </w:r>
      <w:proofErr w:type="spellEnd"/>
      <w:r w:rsidRPr="003E7324">
        <w:rPr>
          <w:rFonts w:ascii="Book Antiqua" w:hAnsi="Book Antiqua" w:cs="Arial"/>
          <w:lang w:val="en-US"/>
        </w:rPr>
        <w:t xml:space="preserve"> patients and found that while all breath-hold challenge during general anesthesia resulted in best quality CVR maps, only 42% of studies without general anesthesia yielded best quality CVR maps. Finally, a previous study </w:t>
      </w:r>
      <w:proofErr w:type="spellStart"/>
      <w:r w:rsidRPr="003E7324">
        <w:rPr>
          <w:rFonts w:ascii="Book Antiqua" w:hAnsi="Book Antiqua" w:cs="Arial"/>
          <w:lang w:val="en-US"/>
        </w:rPr>
        <w:t>Shiino</w:t>
      </w:r>
      <w:proofErr w:type="spellEnd"/>
      <w:r w:rsidRPr="003E7324">
        <w:rPr>
          <w:rFonts w:ascii="Book Antiqua" w:hAnsi="Book Antiqua" w:cs="Arial"/>
          <w:lang w:val="en-US"/>
        </w:rPr>
        <w:t xml:space="preserve"> </w:t>
      </w:r>
      <w:r w:rsidR="0074136F" w:rsidRPr="006B6154">
        <w:rPr>
          <w:rFonts w:ascii="Book Antiqua" w:hAnsi="Book Antiqua" w:cs="Arial"/>
          <w:i/>
          <w:lang w:val="en-US"/>
        </w:rPr>
        <w:t>et al</w:t>
      </w:r>
      <w:r w:rsidR="0074136F" w:rsidRPr="006B6154">
        <w:rPr>
          <w:rFonts w:ascii="Book Antiqua" w:hAnsi="Book Antiqua" w:cs="Arial"/>
          <w:vertAlign w:val="superscript"/>
        </w:rPr>
        <w:fldChar w:fldCharType="begin"/>
      </w:r>
      <w:r w:rsidR="0074136F" w:rsidRPr="006B6154">
        <w:rPr>
          <w:rFonts w:ascii="Book Antiqua" w:hAnsi="Book Antiqua" w:cs="Arial"/>
          <w:vertAlign w:val="superscript"/>
        </w:rPr>
        <w:instrText>ADDIN BEC{Thomas et al., 2013, #96400}</w:instrText>
      </w:r>
      <w:r w:rsidR="0074136F" w:rsidRPr="006B6154">
        <w:rPr>
          <w:rFonts w:ascii="Book Antiqua" w:hAnsi="Book Antiqua" w:cs="Arial"/>
          <w:vertAlign w:val="superscript"/>
        </w:rPr>
        <w:fldChar w:fldCharType="separate"/>
      </w:r>
      <w:r w:rsidR="0074136F" w:rsidRPr="006B6154">
        <w:rPr>
          <w:rFonts w:ascii="Book Antiqua" w:hAnsi="Book Antiqua" w:cs="Arial"/>
          <w:vertAlign w:val="superscript"/>
        </w:rPr>
        <w:t>[1</w:t>
      </w:r>
      <w:r w:rsidR="0074136F">
        <w:rPr>
          <w:rFonts w:ascii="Book Antiqua" w:eastAsia="宋体" w:hAnsi="Book Antiqua" w:cs="Arial" w:hint="eastAsia"/>
          <w:vertAlign w:val="superscript"/>
          <w:lang w:eastAsia="zh-CN"/>
        </w:rPr>
        <w:t>8</w:t>
      </w:r>
      <w:r w:rsidR="0074136F" w:rsidRPr="006B6154">
        <w:rPr>
          <w:rFonts w:ascii="Book Antiqua" w:hAnsi="Book Antiqua" w:cs="Arial"/>
          <w:vertAlign w:val="superscript"/>
        </w:rPr>
        <w:t>]</w:t>
      </w:r>
      <w:r w:rsidR="0074136F" w:rsidRPr="006B6154">
        <w:rPr>
          <w:rFonts w:ascii="Book Antiqua" w:hAnsi="Book Antiqua" w:cs="Arial"/>
          <w:vertAlign w:val="superscript"/>
        </w:rPr>
        <w:fldChar w:fldCharType="end"/>
      </w:r>
      <w:r w:rsidRPr="003E7324">
        <w:rPr>
          <w:rFonts w:ascii="Book Antiqua" w:hAnsi="Book Antiqua" w:cs="Arial"/>
          <w:lang w:val="en-US"/>
        </w:rPr>
        <w:t xml:space="preserve"> validated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CVR against acetazolamide SPECT CVR in 17 healthy subjects and 10 patients with severe ICA steno-occlusive disease, including 2 patients with </w:t>
      </w:r>
      <w:proofErr w:type="spellStart"/>
      <w:r w:rsidR="001F7109" w:rsidRPr="003E7324">
        <w:rPr>
          <w:rFonts w:ascii="Book Antiqua" w:hAnsi="Book Antiqua" w:cs="Arial"/>
          <w:lang w:val="en-US"/>
        </w:rPr>
        <w:t>moyamoya</w:t>
      </w:r>
      <w:proofErr w:type="spellEnd"/>
      <w:r w:rsidRPr="003E7324">
        <w:rPr>
          <w:rFonts w:ascii="Book Antiqua" w:hAnsi="Book Antiqua" w:cs="Arial"/>
          <w:lang w:val="en-US"/>
        </w:rPr>
        <w:t xml:space="preserve"> disease. In summary, these previous results indicate that CVR maps can reliably be assessed using tight facemasks while a simple breath-hold technique might not be sufficient to obtain high-quality CVR maps in all patients. With respect to these previous investigations, </w:t>
      </w:r>
      <w:r w:rsidRPr="003E7324">
        <w:rPr>
          <w:rFonts w:ascii="Book Antiqua" w:hAnsi="Book Antiqua" w:cs="Arial"/>
          <w:lang w:val="en-US"/>
        </w:rPr>
        <w:lastRenderedPageBreak/>
        <w:t xml:space="preserve">the current study differs in two main aspects. First, we used a very simple nasal cannula for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 stimulation to obtain a simple experimental setup which does not interfere with the other MR imaging sequences yet still allows reliable CVR map generation. While this approach evidently is not as accurate as the use of a computer-driven gas blender and a tight facemask, we consider this as a clinically acceptable compromise to obtain CVR maps with a simple and widely applicable setup, which does not interfere with patient comfort during the acquisition of the other MRI sequences. Second, we directly compar</w:t>
      </w:r>
      <w:r w:rsidR="0074136F">
        <w:rPr>
          <w:rFonts w:ascii="Book Antiqua" w:hAnsi="Book Antiqua" w:cs="Arial"/>
          <w:lang w:val="en-US"/>
        </w:rPr>
        <w:t>e the surrogate CVR maps to PET/</w:t>
      </w:r>
      <w:r w:rsidRPr="003E7324">
        <w:rPr>
          <w:rFonts w:ascii="Book Antiqua" w:hAnsi="Book Antiqua" w:cs="Arial"/>
          <w:lang w:val="en-US"/>
        </w:rPr>
        <w:t>SPECT as references standard.</w:t>
      </w:r>
    </w:p>
    <w:p w14:paraId="46E3632D" w14:textId="35433E8C" w:rsidR="006F37D7" w:rsidRPr="003E7324" w:rsidRDefault="006F37D7" w:rsidP="0074136F">
      <w:pPr>
        <w:spacing w:line="360" w:lineRule="auto"/>
        <w:ind w:firstLineChars="100" w:firstLine="240"/>
        <w:jc w:val="both"/>
        <w:rPr>
          <w:rFonts w:ascii="Book Antiqua" w:hAnsi="Book Antiqua" w:cs="Arial"/>
          <w:lang w:val="en-US"/>
        </w:rPr>
      </w:pPr>
      <w:r w:rsidRPr="003E7324">
        <w:rPr>
          <w:rFonts w:ascii="Book Antiqua" w:hAnsi="Book Antiqua" w:cs="Arial"/>
          <w:lang w:val="en-US"/>
        </w:rPr>
        <w:t xml:space="preserve">An alternative approach for the assessment of CVR in MRI is an acetazolamide challenge during </w:t>
      </w:r>
      <w:r w:rsidR="00BD2A46">
        <w:rPr>
          <w:rFonts w:ascii="Book Antiqua" w:hAnsi="Book Antiqua" w:cs="Arial"/>
          <w:lang w:val="en-US"/>
        </w:rPr>
        <w:t>ASL</w:t>
      </w:r>
      <w:r w:rsidRPr="003E7324">
        <w:rPr>
          <w:rFonts w:ascii="Book Antiqua" w:hAnsi="Book Antiqua" w:cs="Arial"/>
          <w:lang w:val="en-US"/>
        </w:rPr>
        <w:t xml:space="preserve"> imaging, which was successfully applied i</w:t>
      </w:r>
      <w:r w:rsidR="0074136F">
        <w:rPr>
          <w:rFonts w:ascii="Book Antiqua" w:hAnsi="Book Antiqua" w:cs="Arial"/>
          <w:lang w:val="en-US"/>
        </w:rPr>
        <w:t xml:space="preserve">n several recent </w:t>
      </w:r>
      <w:proofErr w:type="gramStart"/>
      <w:r w:rsidR="0074136F">
        <w:rPr>
          <w:rFonts w:ascii="Book Antiqua" w:hAnsi="Book Antiqua" w:cs="Arial"/>
          <w:lang w:val="en-US"/>
        </w:rPr>
        <w:t>investigations</w:t>
      </w:r>
      <w:r w:rsidR="0074136F">
        <w:rPr>
          <w:rFonts w:ascii="Book Antiqua" w:eastAsia="宋体" w:hAnsi="Book Antiqua" w:cs="Arial" w:hint="eastAsia"/>
          <w:vertAlign w:val="superscript"/>
          <w:lang w:val="en-US" w:eastAsia="zh-CN"/>
        </w:rPr>
        <w:t>[</w:t>
      </w:r>
      <w:proofErr w:type="gramEnd"/>
      <w:r w:rsidRPr="003E7324">
        <w:rPr>
          <w:rFonts w:ascii="Book Antiqua" w:hAnsi="Book Antiqua" w:cs="Arial"/>
          <w:vertAlign w:val="superscript"/>
        </w:rPr>
        <w:fldChar w:fldCharType="begin"/>
      </w:r>
      <w:r w:rsidRPr="003E7324">
        <w:rPr>
          <w:rFonts w:ascii="Book Antiqua" w:hAnsi="Book Antiqua" w:cs="Arial"/>
          <w:vertAlign w:val="superscript"/>
        </w:rPr>
        <w:instrText>ADDIN BEC{Goetti et al., 2013, #92964; Noguchi et al., 2011, #53400; Saida et al., 2012, #68999; Sugino et al., 2013, #49547; Zaharchuk et al., 2011, #56635}</w:instrText>
      </w:r>
      <w:r w:rsidRPr="003E7324">
        <w:rPr>
          <w:rFonts w:ascii="Book Antiqua" w:hAnsi="Book Antiqua" w:cs="Arial"/>
          <w:vertAlign w:val="superscript"/>
        </w:rPr>
        <w:fldChar w:fldCharType="separate"/>
      </w:r>
      <w:r w:rsidRPr="003E7324">
        <w:rPr>
          <w:rFonts w:ascii="Book Antiqua" w:hAnsi="Book Antiqua" w:cs="Arial"/>
          <w:vertAlign w:val="superscript"/>
        </w:rPr>
        <w:t>21-25</w:t>
      </w:r>
      <w:r w:rsidRPr="003E7324">
        <w:rPr>
          <w:rFonts w:ascii="Book Antiqua" w:hAnsi="Book Antiqua" w:cs="Arial"/>
          <w:vertAlign w:val="superscript"/>
        </w:rPr>
        <w:fldChar w:fldCharType="end"/>
      </w:r>
      <w:r w:rsidR="0074136F">
        <w:rPr>
          <w:rFonts w:ascii="Book Antiqua" w:eastAsia="宋体" w:hAnsi="Book Antiqua" w:cs="Arial" w:hint="eastAsia"/>
          <w:vertAlign w:val="superscript"/>
          <w:lang w:eastAsia="zh-CN"/>
        </w:rPr>
        <w:t>]</w:t>
      </w:r>
      <w:r w:rsidRPr="003E7324">
        <w:rPr>
          <w:rFonts w:ascii="Book Antiqua" w:hAnsi="Book Antiqua" w:cs="Arial"/>
          <w:lang w:val="en-US"/>
        </w:rPr>
        <w:t xml:space="preserve">. The advantage of ASL is the estimation of semi-quantitative relative cerebral blood flow (relCBF) maps. However, the intravenous injection of acetazolamide is more invasive than the inhalation of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 </w:t>
      </w:r>
      <w:r w:rsidRPr="00BD2A46">
        <w:rPr>
          <w:rFonts w:ascii="Book Antiqua" w:hAnsi="Book Antiqua" w:cs="Arial"/>
          <w:i/>
          <w:lang w:val="en-US"/>
        </w:rPr>
        <w:t>via</w:t>
      </w:r>
      <w:r w:rsidRPr="003E7324">
        <w:rPr>
          <w:rFonts w:ascii="Book Antiqua" w:hAnsi="Book Antiqua" w:cs="Arial"/>
          <w:lang w:val="en-US"/>
        </w:rPr>
        <w:t xml:space="preserve"> a nasal cannula in setup of the current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study. Advantages of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are the in general higher signal to noise ratio. Moreover, one BOLD sequence with ON-OFF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 challenge is enough, while ASL usually requires two sequences before and after intravenous acetazolamide injection, and a delay between injection and image acquisition results in an overall longer exam time. Moreover, transit delay may interfere with ASL imaging notably in the context of significant vascular stenosis in </w:t>
      </w:r>
      <w:proofErr w:type="spellStart"/>
      <w:r w:rsidR="001F7109" w:rsidRPr="003E7324">
        <w:rPr>
          <w:rFonts w:ascii="Book Antiqua" w:hAnsi="Book Antiqua" w:cs="Arial"/>
          <w:lang w:val="en-US"/>
        </w:rPr>
        <w:t>moyamoya</w:t>
      </w:r>
      <w:proofErr w:type="spellEnd"/>
      <w:r w:rsidRPr="003E7324">
        <w:rPr>
          <w:rFonts w:ascii="Book Antiqua" w:hAnsi="Book Antiqua" w:cs="Arial"/>
          <w:lang w:val="en-US"/>
        </w:rPr>
        <w:t xml:space="preserve">. Future head-to-head </w:t>
      </w:r>
      <w:proofErr w:type="gramStart"/>
      <w:r w:rsidRPr="003E7324">
        <w:rPr>
          <w:rFonts w:ascii="Book Antiqua" w:hAnsi="Book Antiqua" w:cs="Arial"/>
          <w:lang w:val="en-US"/>
        </w:rPr>
        <w:t xml:space="preserve">comparison of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w:t>
      </w:r>
      <w:r w:rsidRPr="00BD2A46">
        <w:rPr>
          <w:rFonts w:ascii="Book Antiqua" w:hAnsi="Book Antiqua" w:cs="Arial"/>
          <w:i/>
          <w:lang w:val="en-US"/>
        </w:rPr>
        <w:t>vs</w:t>
      </w:r>
      <w:r w:rsidRPr="003E7324">
        <w:rPr>
          <w:rFonts w:ascii="Book Antiqua" w:hAnsi="Book Antiqua" w:cs="Arial"/>
          <w:lang w:val="en-US"/>
        </w:rPr>
        <w:t xml:space="preserve"> acetazolamide ASL are</w:t>
      </w:r>
      <w:proofErr w:type="gramEnd"/>
      <w:r w:rsidRPr="003E7324">
        <w:rPr>
          <w:rFonts w:ascii="Book Antiqua" w:hAnsi="Book Antiqua" w:cs="Arial"/>
          <w:lang w:val="en-US"/>
        </w:rPr>
        <w:t xml:space="preserve"> required to determine which MRI technique has the better test performance.</w:t>
      </w:r>
    </w:p>
    <w:p w14:paraId="1C608DEA" w14:textId="77777777" w:rsidR="006F37D7" w:rsidRPr="003E7324" w:rsidRDefault="006F37D7" w:rsidP="003E7324">
      <w:pPr>
        <w:spacing w:line="360" w:lineRule="auto"/>
        <w:jc w:val="both"/>
        <w:rPr>
          <w:rFonts w:ascii="Book Antiqua" w:hAnsi="Book Antiqua" w:cs="Arial"/>
          <w:lang w:val="en-US"/>
        </w:rPr>
      </w:pPr>
    </w:p>
    <w:p w14:paraId="3F31184F" w14:textId="77777777" w:rsidR="006F37D7" w:rsidRPr="00BD2A46" w:rsidRDefault="006F37D7" w:rsidP="003E7324">
      <w:pPr>
        <w:spacing w:line="360" w:lineRule="auto"/>
        <w:jc w:val="both"/>
        <w:rPr>
          <w:rFonts w:ascii="Book Antiqua" w:hAnsi="Book Antiqua" w:cs="Arial"/>
          <w:b/>
          <w:i/>
          <w:lang w:val="en-US"/>
        </w:rPr>
      </w:pPr>
      <w:r w:rsidRPr="00BD2A46">
        <w:rPr>
          <w:rFonts w:ascii="Book Antiqua" w:hAnsi="Book Antiqua" w:cs="Arial"/>
          <w:b/>
          <w:i/>
          <w:lang w:val="en-US"/>
        </w:rPr>
        <w:t>Limitations</w:t>
      </w:r>
    </w:p>
    <w:p w14:paraId="597E616B" w14:textId="7883DE9B" w:rsidR="006F37D7" w:rsidRPr="003E7324" w:rsidRDefault="006F37D7" w:rsidP="003E7324">
      <w:pPr>
        <w:spacing w:line="360" w:lineRule="auto"/>
        <w:jc w:val="both"/>
        <w:rPr>
          <w:rFonts w:ascii="Book Antiqua" w:hAnsi="Book Antiqua" w:cs="Arial"/>
          <w:lang w:val="en-US"/>
        </w:rPr>
      </w:pPr>
      <w:r w:rsidRPr="003E7324">
        <w:rPr>
          <w:rFonts w:ascii="Book Antiqua" w:hAnsi="Book Antiqua" w:cs="Arial"/>
          <w:lang w:val="en-US"/>
        </w:rPr>
        <w:t>One of the major limitations of the current investigation is the limited sample size of ten patients with 14 pre-surgical follow-up investigations. This sample size should however be considered in light</w:t>
      </w:r>
      <w:r w:rsidR="009E6AFE" w:rsidRPr="003E7324">
        <w:rPr>
          <w:rFonts w:ascii="Book Antiqua" w:hAnsi="Book Antiqua" w:cs="Arial"/>
          <w:lang w:val="en-US"/>
        </w:rPr>
        <w:t xml:space="preserve"> of the very low prevalence of </w:t>
      </w:r>
      <w:proofErr w:type="spellStart"/>
      <w:r w:rsidR="001F7109" w:rsidRPr="003E7324">
        <w:rPr>
          <w:rFonts w:ascii="Book Antiqua" w:hAnsi="Book Antiqua" w:cs="Arial"/>
          <w:lang w:val="en-US"/>
        </w:rPr>
        <w:t>moyamoya</w:t>
      </w:r>
      <w:proofErr w:type="spellEnd"/>
      <w:r w:rsidR="005362C7">
        <w:rPr>
          <w:rFonts w:ascii="Book Antiqua" w:hAnsi="Book Antiqua" w:cs="Arial"/>
          <w:lang w:val="en-US"/>
        </w:rPr>
        <w:t xml:space="preserve"> syndrome of 3/1000000 in European </w:t>
      </w:r>
      <w:proofErr w:type="gramStart"/>
      <w:r w:rsidR="005362C7">
        <w:rPr>
          <w:rFonts w:ascii="Book Antiqua" w:hAnsi="Book Antiqua" w:cs="Arial"/>
          <w:lang w:val="en-US"/>
        </w:rPr>
        <w:t>countries</w:t>
      </w:r>
      <w:r w:rsidR="005362C7">
        <w:rPr>
          <w:rFonts w:ascii="Book Antiqua" w:eastAsia="宋体" w:hAnsi="Book Antiqua" w:cs="Arial" w:hint="eastAsia"/>
          <w:vertAlign w:val="superscript"/>
          <w:lang w:val="en-US" w:eastAsia="zh-CN"/>
        </w:rPr>
        <w:t>[</w:t>
      </w:r>
      <w:proofErr w:type="gramEnd"/>
      <w:r w:rsidRPr="003E7324">
        <w:rPr>
          <w:rFonts w:ascii="Book Antiqua" w:hAnsi="Book Antiqua" w:cs="Arial"/>
          <w:vertAlign w:val="superscript"/>
        </w:rPr>
        <w:fldChar w:fldCharType="begin"/>
      </w:r>
      <w:r w:rsidRPr="003E7324">
        <w:rPr>
          <w:rFonts w:ascii="Book Antiqua" w:hAnsi="Book Antiqua" w:cs="Arial"/>
          <w:vertAlign w:val="superscript"/>
        </w:rPr>
        <w:instrText>ADDIN BEC{Yonekawa et al., 1997, #29394}</w:instrText>
      </w:r>
      <w:r w:rsidRPr="003E7324">
        <w:rPr>
          <w:rFonts w:ascii="Book Antiqua" w:hAnsi="Book Antiqua" w:cs="Arial"/>
          <w:vertAlign w:val="superscript"/>
        </w:rPr>
        <w:fldChar w:fldCharType="separate"/>
      </w:r>
      <w:r w:rsidRPr="003E7324">
        <w:rPr>
          <w:rFonts w:ascii="Book Antiqua" w:hAnsi="Book Antiqua" w:cs="Arial"/>
          <w:vertAlign w:val="superscript"/>
        </w:rPr>
        <w:t>3</w:t>
      </w:r>
      <w:r w:rsidRPr="003E7324">
        <w:rPr>
          <w:rFonts w:ascii="Book Antiqua" w:hAnsi="Book Antiqua" w:cs="Arial"/>
          <w:vertAlign w:val="superscript"/>
        </w:rPr>
        <w:fldChar w:fldCharType="end"/>
      </w:r>
      <w:r w:rsidR="005362C7">
        <w:rPr>
          <w:rFonts w:ascii="Book Antiqua" w:eastAsia="宋体" w:hAnsi="Book Antiqua" w:cs="Arial" w:hint="eastAsia"/>
          <w:vertAlign w:val="superscript"/>
          <w:lang w:eastAsia="zh-CN"/>
        </w:rPr>
        <w:t>]</w:t>
      </w:r>
      <w:r w:rsidRPr="003E7324">
        <w:rPr>
          <w:rFonts w:ascii="Book Antiqua" w:hAnsi="Book Antiqua" w:cs="Arial"/>
          <w:lang w:val="en-US"/>
        </w:rPr>
        <w:t>. Consequently, the previous related st</w:t>
      </w:r>
      <w:r w:rsidR="005362C7">
        <w:rPr>
          <w:rFonts w:ascii="Book Antiqua" w:hAnsi="Book Antiqua" w:cs="Arial"/>
          <w:lang w:val="en-US"/>
        </w:rPr>
        <w:t>udies discussed above include 8</w:t>
      </w:r>
      <w:r w:rsidR="005362C7">
        <w:rPr>
          <w:rFonts w:ascii="Book Antiqua" w:eastAsia="宋体" w:hAnsi="Book Antiqua" w:cs="Arial" w:hint="eastAsia"/>
          <w:vertAlign w:val="superscript"/>
          <w:lang w:val="en-US" w:eastAsia="zh-CN"/>
        </w:rPr>
        <w:t>[</w:t>
      </w:r>
      <w:r w:rsidRPr="003E7324">
        <w:rPr>
          <w:rFonts w:ascii="Book Antiqua" w:hAnsi="Book Antiqua" w:cs="Arial"/>
          <w:vertAlign w:val="superscript"/>
        </w:rPr>
        <w:fldChar w:fldCharType="begin"/>
      </w:r>
      <w:r w:rsidRPr="003E7324">
        <w:rPr>
          <w:rFonts w:ascii="Book Antiqua" w:hAnsi="Book Antiqua" w:cs="Arial"/>
          <w:vertAlign w:val="superscript"/>
        </w:rPr>
        <w:instrText>ADDIN BEC{Thomas et al., 2013, #96400}</w:instrText>
      </w:r>
      <w:r w:rsidRPr="003E7324">
        <w:rPr>
          <w:rFonts w:ascii="Book Antiqua" w:hAnsi="Book Antiqua" w:cs="Arial"/>
          <w:vertAlign w:val="superscript"/>
        </w:rPr>
        <w:fldChar w:fldCharType="separate"/>
      </w:r>
      <w:r w:rsidRPr="003E7324">
        <w:rPr>
          <w:rFonts w:ascii="Book Antiqua" w:hAnsi="Book Antiqua" w:cs="Arial"/>
          <w:vertAlign w:val="superscript"/>
        </w:rPr>
        <w:t>16</w:t>
      </w:r>
      <w:r w:rsidRPr="003E7324">
        <w:rPr>
          <w:rFonts w:ascii="Book Antiqua" w:hAnsi="Book Antiqua" w:cs="Arial"/>
          <w:vertAlign w:val="superscript"/>
        </w:rPr>
        <w:fldChar w:fldCharType="end"/>
      </w:r>
      <w:r w:rsidR="005362C7">
        <w:rPr>
          <w:rFonts w:ascii="Book Antiqua" w:eastAsia="宋体" w:hAnsi="Book Antiqua" w:cs="Arial" w:hint="eastAsia"/>
          <w:vertAlign w:val="superscript"/>
          <w:lang w:eastAsia="zh-CN"/>
        </w:rPr>
        <w:t>]</w:t>
      </w:r>
      <w:r w:rsidR="005362C7">
        <w:rPr>
          <w:rFonts w:ascii="Book Antiqua" w:hAnsi="Book Antiqua" w:cs="Arial"/>
          <w:lang w:val="en-US"/>
        </w:rPr>
        <w:t>, 11</w:t>
      </w:r>
      <w:r w:rsidR="005362C7">
        <w:rPr>
          <w:rFonts w:ascii="Book Antiqua" w:eastAsia="宋体" w:hAnsi="Book Antiqua" w:cs="Arial" w:hint="eastAsia"/>
          <w:vertAlign w:val="superscript"/>
          <w:lang w:val="en-US" w:eastAsia="zh-CN"/>
        </w:rPr>
        <w:t>[</w:t>
      </w:r>
      <w:r w:rsidRPr="003E7324">
        <w:rPr>
          <w:rFonts w:ascii="Book Antiqua" w:hAnsi="Book Antiqua" w:cs="Arial"/>
          <w:vertAlign w:val="superscript"/>
        </w:rPr>
        <w:fldChar w:fldCharType="begin"/>
      </w:r>
      <w:r w:rsidRPr="003E7324">
        <w:rPr>
          <w:rFonts w:ascii="Book Antiqua" w:hAnsi="Book Antiqua" w:cs="Arial"/>
          <w:vertAlign w:val="superscript"/>
        </w:rPr>
        <w:instrText>ADDIN BEC{Heyn et al., 2010, #81851}</w:instrText>
      </w:r>
      <w:r w:rsidRPr="003E7324">
        <w:rPr>
          <w:rFonts w:ascii="Book Antiqua" w:hAnsi="Book Antiqua" w:cs="Arial"/>
          <w:vertAlign w:val="superscript"/>
        </w:rPr>
        <w:fldChar w:fldCharType="separate"/>
      </w:r>
      <w:r w:rsidRPr="003E7324">
        <w:rPr>
          <w:rFonts w:ascii="Book Antiqua" w:hAnsi="Book Antiqua" w:cs="Arial"/>
          <w:vertAlign w:val="superscript"/>
        </w:rPr>
        <w:t>12</w:t>
      </w:r>
      <w:r w:rsidRPr="003E7324">
        <w:rPr>
          <w:rFonts w:ascii="Book Antiqua" w:hAnsi="Book Antiqua" w:cs="Arial"/>
          <w:vertAlign w:val="superscript"/>
        </w:rPr>
        <w:fldChar w:fldCharType="end"/>
      </w:r>
      <w:r w:rsidR="005362C7">
        <w:rPr>
          <w:rFonts w:ascii="Book Antiqua" w:eastAsia="宋体" w:hAnsi="Book Antiqua" w:cs="Arial" w:hint="eastAsia"/>
          <w:vertAlign w:val="superscript"/>
          <w:lang w:eastAsia="zh-CN"/>
        </w:rPr>
        <w:t>]</w:t>
      </w:r>
      <w:r w:rsidR="005362C7">
        <w:rPr>
          <w:rFonts w:ascii="Book Antiqua" w:hAnsi="Book Antiqua" w:cs="Arial"/>
          <w:lang w:val="en-US"/>
        </w:rPr>
        <w:t>, 12</w:t>
      </w:r>
      <w:r w:rsidR="005362C7">
        <w:rPr>
          <w:rFonts w:ascii="Book Antiqua" w:eastAsia="宋体" w:hAnsi="Book Antiqua" w:cs="Arial" w:hint="eastAsia"/>
          <w:vertAlign w:val="superscript"/>
          <w:lang w:val="en-US" w:eastAsia="zh-CN"/>
        </w:rPr>
        <w:t>[</w:t>
      </w:r>
      <w:r w:rsidRPr="003E7324">
        <w:rPr>
          <w:rFonts w:ascii="Book Antiqua" w:hAnsi="Book Antiqua" w:cs="Arial"/>
          <w:vertAlign w:val="superscript"/>
        </w:rPr>
        <w:fldChar w:fldCharType="begin"/>
      </w:r>
      <w:r w:rsidRPr="003E7324">
        <w:rPr>
          <w:rFonts w:ascii="Book Antiqua" w:hAnsi="Book Antiqua" w:cs="Arial"/>
          <w:vertAlign w:val="superscript"/>
        </w:rPr>
        <w:instrText>ADDIN BEC{Mandell et al., 2008, #80282}</w:instrText>
      </w:r>
      <w:r w:rsidRPr="003E7324">
        <w:rPr>
          <w:rFonts w:ascii="Book Antiqua" w:hAnsi="Book Antiqua" w:cs="Arial"/>
          <w:vertAlign w:val="superscript"/>
        </w:rPr>
        <w:fldChar w:fldCharType="separate"/>
      </w:r>
      <w:r w:rsidRPr="003E7324">
        <w:rPr>
          <w:rFonts w:ascii="Book Antiqua" w:hAnsi="Book Antiqua" w:cs="Arial"/>
          <w:vertAlign w:val="superscript"/>
        </w:rPr>
        <w:t>13</w:t>
      </w:r>
      <w:r w:rsidRPr="003E7324">
        <w:rPr>
          <w:rFonts w:ascii="Book Antiqua" w:hAnsi="Book Antiqua" w:cs="Arial"/>
          <w:vertAlign w:val="superscript"/>
        </w:rPr>
        <w:fldChar w:fldCharType="end"/>
      </w:r>
      <w:r w:rsidR="005362C7">
        <w:rPr>
          <w:rFonts w:ascii="Book Antiqua" w:eastAsia="宋体" w:hAnsi="Book Antiqua" w:cs="Arial" w:hint="eastAsia"/>
          <w:vertAlign w:val="superscript"/>
          <w:lang w:eastAsia="zh-CN"/>
        </w:rPr>
        <w:t>]</w:t>
      </w:r>
      <w:r w:rsidR="005362C7">
        <w:rPr>
          <w:rFonts w:ascii="Book Antiqua" w:hAnsi="Book Antiqua" w:cs="Arial"/>
        </w:rPr>
        <w:t xml:space="preserve"> and 13 </w:t>
      </w:r>
      <w:proofErr w:type="gramStart"/>
      <w:r w:rsidR="005362C7">
        <w:rPr>
          <w:rFonts w:ascii="Book Antiqua" w:hAnsi="Book Antiqua" w:cs="Arial"/>
        </w:rPr>
        <w:t>pediatric</w:t>
      </w:r>
      <w:r w:rsidR="005362C7">
        <w:rPr>
          <w:rFonts w:ascii="Book Antiqua" w:eastAsia="宋体" w:hAnsi="Book Antiqua" w:cs="Arial" w:hint="eastAsia"/>
          <w:vertAlign w:val="superscript"/>
          <w:lang w:eastAsia="zh-CN"/>
        </w:rPr>
        <w:t>[</w:t>
      </w:r>
      <w:proofErr w:type="gramEnd"/>
      <w:r w:rsidRPr="003E7324">
        <w:rPr>
          <w:rFonts w:ascii="Book Antiqua" w:hAnsi="Book Antiqua" w:cs="Arial"/>
          <w:vertAlign w:val="superscript"/>
        </w:rPr>
        <w:fldChar w:fldCharType="begin"/>
      </w:r>
      <w:r w:rsidRPr="003E7324">
        <w:rPr>
          <w:rFonts w:ascii="Book Antiqua" w:hAnsi="Book Antiqua" w:cs="Arial"/>
          <w:vertAlign w:val="superscript"/>
        </w:rPr>
        <w:instrText>ADDIN BEC{Han et al., 2011, #90037}</w:instrText>
      </w:r>
      <w:r w:rsidRPr="003E7324">
        <w:rPr>
          <w:rFonts w:ascii="Book Antiqua" w:hAnsi="Book Antiqua" w:cs="Arial"/>
          <w:vertAlign w:val="superscript"/>
        </w:rPr>
        <w:fldChar w:fldCharType="separate"/>
      </w:r>
      <w:r w:rsidRPr="003E7324">
        <w:rPr>
          <w:rFonts w:ascii="Book Antiqua" w:hAnsi="Book Antiqua" w:cs="Arial"/>
          <w:vertAlign w:val="superscript"/>
        </w:rPr>
        <w:t>15</w:t>
      </w:r>
      <w:r w:rsidRPr="003E7324">
        <w:rPr>
          <w:rFonts w:ascii="Book Antiqua" w:hAnsi="Book Antiqua" w:cs="Arial"/>
          <w:vertAlign w:val="superscript"/>
        </w:rPr>
        <w:fldChar w:fldCharType="end"/>
      </w:r>
      <w:r w:rsidR="005362C7">
        <w:rPr>
          <w:rFonts w:ascii="Book Antiqua" w:eastAsia="宋体" w:hAnsi="Book Antiqua" w:cs="Arial" w:hint="eastAsia"/>
          <w:vertAlign w:val="superscript"/>
          <w:lang w:eastAsia="zh-CN"/>
        </w:rPr>
        <w:t>]</w:t>
      </w:r>
      <w:r w:rsidRPr="003E7324">
        <w:rPr>
          <w:rFonts w:ascii="Book Antiqua" w:hAnsi="Book Antiqua" w:cs="Arial"/>
        </w:rPr>
        <w:t xml:space="preserve"> patients </w:t>
      </w:r>
      <w:r w:rsidRPr="003E7324">
        <w:rPr>
          <w:rFonts w:ascii="Book Antiqua" w:hAnsi="Book Antiqua" w:cs="Arial"/>
          <w:lang w:val="en-US"/>
        </w:rPr>
        <w:t xml:space="preserve">with </w:t>
      </w:r>
      <w:proofErr w:type="spellStart"/>
      <w:r w:rsidR="001F7109" w:rsidRPr="003E7324">
        <w:rPr>
          <w:rFonts w:ascii="Book Antiqua" w:hAnsi="Book Antiqua" w:cs="Arial"/>
          <w:lang w:val="en-US"/>
        </w:rPr>
        <w:t>moyamoya</w:t>
      </w:r>
      <w:proofErr w:type="spellEnd"/>
      <w:r w:rsidRPr="003E7324">
        <w:rPr>
          <w:rFonts w:ascii="Book Antiqua" w:hAnsi="Book Antiqua" w:cs="Arial"/>
          <w:lang w:val="en-US"/>
        </w:rPr>
        <w:t xml:space="preserve">. It is also important to note that the vasodilation induced by acetazolamide is stronger than the vasodilation induced by the inhalation of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 </w:t>
      </w:r>
      <w:r w:rsidRPr="00B969CC">
        <w:rPr>
          <w:rFonts w:ascii="Book Antiqua" w:hAnsi="Book Antiqua" w:cs="Arial"/>
          <w:i/>
          <w:lang w:val="en-US"/>
        </w:rPr>
        <w:t>via</w:t>
      </w:r>
      <w:r w:rsidRPr="003E7324">
        <w:rPr>
          <w:rFonts w:ascii="Book Antiqua" w:hAnsi="Book Antiqua" w:cs="Arial"/>
          <w:lang w:val="en-US"/>
        </w:rPr>
        <w:t xml:space="preserve"> a simple nasal cannula. </w:t>
      </w:r>
      <w:r w:rsidRPr="003E7324">
        <w:rPr>
          <w:rFonts w:ascii="Book Antiqua" w:hAnsi="Book Antiqua" w:cs="Arial"/>
          <w:lang w:val="en-US"/>
        </w:rPr>
        <w:lastRenderedPageBreak/>
        <w:t xml:space="preserve">Another factor, which can be discussed, is the application of the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 </w:t>
      </w:r>
      <w:r w:rsidRPr="00AB6FDE">
        <w:rPr>
          <w:rFonts w:ascii="Book Antiqua" w:hAnsi="Book Antiqua" w:cs="Arial"/>
          <w:i/>
          <w:lang w:val="en-US"/>
        </w:rPr>
        <w:t>via</w:t>
      </w:r>
      <w:r w:rsidRPr="003E7324">
        <w:rPr>
          <w:rFonts w:ascii="Book Antiqua" w:hAnsi="Book Antiqua" w:cs="Arial"/>
          <w:lang w:val="en-US"/>
        </w:rPr>
        <w:t xml:space="preserve"> a simple nasal cannula instead of the alternative approach of a tight face-mask that separates in-flow and </w:t>
      </w:r>
      <w:proofErr w:type="gramStart"/>
      <w:r w:rsidRPr="003E7324">
        <w:rPr>
          <w:rFonts w:ascii="Book Antiqua" w:hAnsi="Book Antiqua" w:cs="Arial"/>
          <w:lang w:val="en-US"/>
        </w:rPr>
        <w:t>out-flow</w:t>
      </w:r>
      <w:proofErr w:type="gramEnd"/>
      <w:r w:rsidRPr="003E7324">
        <w:rPr>
          <w:rFonts w:ascii="Book Antiqua" w:hAnsi="Book Antiqua" w:cs="Arial"/>
          <w:lang w:val="en-US"/>
        </w:rPr>
        <w:t xml:space="preserve">. Such a tight face-mask allows for a much more precise application and monitoring of the applied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 concentration, however at the cost of a significantly more complex experimental setup, reduced patient comfort during the entire scanning also including anatomic MR sequences and usually increased motion artifacts</w:t>
      </w:r>
      <w:r w:rsidR="00AB6FDE">
        <w:rPr>
          <w:rFonts w:ascii="Book Antiqua" w:hAnsi="Book Antiqua" w:cs="Arial"/>
          <w:lang w:val="en-US"/>
        </w:rPr>
        <w:t xml:space="preserve">. As discussed in detail </w:t>
      </w:r>
      <w:proofErr w:type="gramStart"/>
      <w:r w:rsidR="00AB6FDE">
        <w:rPr>
          <w:rFonts w:ascii="Book Antiqua" w:hAnsi="Book Antiqua" w:cs="Arial"/>
          <w:lang w:val="en-US"/>
        </w:rPr>
        <w:t>before</w:t>
      </w:r>
      <w:r w:rsidR="00AB6FDE">
        <w:rPr>
          <w:rFonts w:ascii="Book Antiqua" w:eastAsia="宋体" w:hAnsi="Book Antiqua" w:cs="Arial" w:hint="eastAsia"/>
          <w:vertAlign w:val="superscript"/>
          <w:lang w:val="en-US" w:eastAsia="zh-CN"/>
        </w:rPr>
        <w:t>[</w:t>
      </w:r>
      <w:proofErr w:type="gramEnd"/>
      <w:r w:rsidRPr="003E7324">
        <w:rPr>
          <w:rFonts w:ascii="Book Antiqua" w:hAnsi="Book Antiqua" w:cs="Arial"/>
          <w:vertAlign w:val="superscript"/>
        </w:rPr>
        <w:fldChar w:fldCharType="begin"/>
      </w:r>
      <w:r w:rsidRPr="003E7324">
        <w:rPr>
          <w:rFonts w:ascii="Book Antiqua" w:hAnsi="Book Antiqua" w:cs="Arial"/>
          <w:vertAlign w:val="superscript"/>
        </w:rPr>
        <w:instrText>ADDIN BEC{Haller et al., 2008, #85280; Richiardi et al., 2014, #76078}</w:instrText>
      </w:r>
      <w:r w:rsidRPr="003E7324">
        <w:rPr>
          <w:rFonts w:ascii="Book Antiqua" w:hAnsi="Book Antiqua" w:cs="Arial"/>
          <w:vertAlign w:val="superscript"/>
        </w:rPr>
        <w:fldChar w:fldCharType="separate"/>
      </w:r>
      <w:r w:rsidR="00AB6FDE">
        <w:rPr>
          <w:rFonts w:ascii="Book Antiqua" w:hAnsi="Book Antiqua" w:cs="Arial"/>
          <w:vertAlign w:val="superscript"/>
        </w:rPr>
        <w:t>11,</w:t>
      </w:r>
      <w:r w:rsidRPr="003E7324">
        <w:rPr>
          <w:rFonts w:ascii="Book Antiqua" w:hAnsi="Book Antiqua" w:cs="Arial"/>
          <w:vertAlign w:val="superscript"/>
        </w:rPr>
        <w:t>19</w:t>
      </w:r>
      <w:r w:rsidRPr="003E7324">
        <w:rPr>
          <w:rFonts w:ascii="Book Antiqua" w:hAnsi="Book Antiqua" w:cs="Arial"/>
          <w:vertAlign w:val="superscript"/>
        </w:rPr>
        <w:fldChar w:fldCharType="end"/>
      </w:r>
      <w:r w:rsidR="00AB6FDE">
        <w:rPr>
          <w:rFonts w:ascii="Book Antiqua" w:eastAsia="宋体" w:hAnsi="Book Antiqua" w:cs="Arial" w:hint="eastAsia"/>
          <w:vertAlign w:val="superscript"/>
          <w:lang w:eastAsia="zh-CN"/>
        </w:rPr>
        <w:t>]</w:t>
      </w:r>
      <w:r w:rsidRPr="003E7324">
        <w:rPr>
          <w:rFonts w:ascii="Book Antiqua" w:hAnsi="Book Antiqua" w:cs="Arial"/>
          <w:lang w:val="en-US"/>
        </w:rPr>
        <w:t xml:space="preserve">, such systems are undoubtedly more precise and appropriate notably for research settings. For example, as we cannot precisely estimate the degree of hypercapnia achieved by the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 challenge, which can vary from scan to scan, the current simple nasal cannula technique may not normalized CVR maps with respect to hypercapnia to reduce inter-scan variability during serial follow-up. However, the minimal experimental setup and patient comfort are in our opinion of paramoun</w:t>
      </w:r>
      <w:r w:rsidR="009E6AFE" w:rsidRPr="003E7324">
        <w:rPr>
          <w:rFonts w:ascii="Book Antiqua" w:hAnsi="Book Antiqua" w:cs="Arial"/>
          <w:lang w:val="en-US"/>
        </w:rPr>
        <w:t>t importance for potential wide</w:t>
      </w:r>
      <w:r w:rsidRPr="003E7324">
        <w:rPr>
          <w:rFonts w:ascii="Book Antiqua" w:hAnsi="Book Antiqua" w:cs="Arial"/>
          <w:lang w:val="en-US"/>
        </w:rPr>
        <w:t xml:space="preserve">spread clinical applications of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BOLD CVR imaging and arguments in favor of the simple nasal cannula setup. As described above, the CVR assessment based on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BOL</w:t>
      </w:r>
      <w:r w:rsidR="00AB6FDE">
        <w:rPr>
          <w:rFonts w:ascii="Book Antiqua" w:hAnsi="Book Antiqua" w:cs="Arial"/>
          <w:lang w:val="en-US"/>
        </w:rPr>
        <w:t>D was validated already in 2003</w:t>
      </w:r>
      <w:r w:rsidR="00AB6FDE">
        <w:rPr>
          <w:rFonts w:ascii="Book Antiqua" w:eastAsia="宋体" w:hAnsi="Book Antiqua" w:cs="Arial" w:hint="eastAsia"/>
          <w:vertAlign w:val="superscript"/>
          <w:lang w:val="en-US" w:eastAsia="zh-CN"/>
        </w:rPr>
        <w:t>[</w:t>
      </w:r>
      <w:r w:rsidRPr="003E7324">
        <w:rPr>
          <w:rFonts w:ascii="Book Antiqua" w:hAnsi="Book Antiqua" w:cs="Arial"/>
          <w:vertAlign w:val="superscript"/>
        </w:rPr>
        <w:fldChar w:fldCharType="begin"/>
      </w:r>
      <w:r w:rsidRPr="003E7324">
        <w:rPr>
          <w:rFonts w:ascii="Book Antiqua" w:hAnsi="Book Antiqua" w:cs="Arial"/>
          <w:vertAlign w:val="superscript"/>
        </w:rPr>
        <w:instrText>ADDIN BEC{Shiino et al., 2003, #88997}</w:instrText>
      </w:r>
      <w:r w:rsidRPr="003E7324">
        <w:rPr>
          <w:rFonts w:ascii="Book Antiqua" w:hAnsi="Book Antiqua" w:cs="Arial"/>
          <w:vertAlign w:val="superscript"/>
        </w:rPr>
        <w:fldChar w:fldCharType="separate"/>
      </w:r>
      <w:r w:rsidRPr="003E7324">
        <w:rPr>
          <w:rFonts w:ascii="Book Antiqua" w:hAnsi="Book Antiqua" w:cs="Arial"/>
          <w:vertAlign w:val="superscript"/>
        </w:rPr>
        <w:t>18</w:t>
      </w:r>
      <w:r w:rsidRPr="003E7324">
        <w:rPr>
          <w:rFonts w:ascii="Book Antiqua" w:hAnsi="Book Antiqua" w:cs="Arial"/>
          <w:vertAlign w:val="superscript"/>
        </w:rPr>
        <w:fldChar w:fldCharType="end"/>
      </w:r>
      <w:r w:rsidR="00AB6FDE">
        <w:rPr>
          <w:rFonts w:ascii="Book Antiqua" w:eastAsia="宋体" w:hAnsi="Book Antiqua" w:cs="Arial" w:hint="eastAsia"/>
          <w:vertAlign w:val="superscript"/>
          <w:lang w:eastAsia="zh-CN"/>
        </w:rPr>
        <w:t>]</w:t>
      </w:r>
      <w:r w:rsidRPr="003E7324">
        <w:rPr>
          <w:rFonts w:ascii="Book Antiqua" w:hAnsi="Book Antiqua" w:cs="Arial"/>
          <w:lang w:val="en-US"/>
        </w:rPr>
        <w:t xml:space="preserve"> yet did no</w:t>
      </w:r>
      <w:r w:rsidR="009E6AFE" w:rsidRPr="003E7324">
        <w:rPr>
          <w:rFonts w:ascii="Book Antiqua" w:hAnsi="Book Antiqua" w:cs="Arial"/>
          <w:lang w:val="en-US"/>
        </w:rPr>
        <w:t>t make the transition into wide</w:t>
      </w:r>
      <w:r w:rsidRPr="003E7324">
        <w:rPr>
          <w:rFonts w:ascii="Book Antiqua" w:hAnsi="Book Antiqua" w:cs="Arial"/>
          <w:lang w:val="en-US"/>
        </w:rPr>
        <w:t xml:space="preserve">spread clinical use and instead remains limited to very few academic centers. This is probably at least in part due to fact that most previous studies use expensive and complicated computer-controlled gas blenders and tight facemasks reducing patient comfort. We deliberately take into account shortcomings with respect to the precision of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Pr="003E7324">
        <w:rPr>
          <w:rFonts w:ascii="Book Antiqua" w:hAnsi="Book Antiqua" w:cs="Arial"/>
          <w:lang w:val="en-US"/>
        </w:rPr>
        <w:t xml:space="preserve"> application and monitoring using the nasal cannula approach, yet still obtained a CVR map of diagnostic quality in all cases. This approach was already successfully applied to study patients with vascular stenosis</w:t>
      </w:r>
      <w:r w:rsidR="00AB6FDE">
        <w:rPr>
          <w:rFonts w:ascii="Book Antiqua" w:hAnsi="Book Antiqua" w:cs="Arial"/>
          <w:lang w:val="en-US"/>
        </w:rPr>
        <w:t xml:space="preserve"> of the internal carotid </w:t>
      </w:r>
      <w:proofErr w:type="gramStart"/>
      <w:r w:rsidR="00AB6FDE">
        <w:rPr>
          <w:rFonts w:ascii="Book Antiqua" w:hAnsi="Book Antiqua" w:cs="Arial"/>
          <w:lang w:val="en-US"/>
        </w:rPr>
        <w:t>artery</w:t>
      </w:r>
      <w:r w:rsidR="00AB6FDE">
        <w:rPr>
          <w:rFonts w:ascii="Book Antiqua" w:eastAsia="宋体" w:hAnsi="Book Antiqua" w:cs="Arial" w:hint="eastAsia"/>
          <w:vertAlign w:val="superscript"/>
          <w:lang w:val="en-US" w:eastAsia="zh-CN"/>
        </w:rPr>
        <w:t>[</w:t>
      </w:r>
      <w:proofErr w:type="gramEnd"/>
      <w:r w:rsidRPr="003E7324">
        <w:rPr>
          <w:rFonts w:ascii="Book Antiqua" w:hAnsi="Book Antiqua" w:cs="Arial"/>
          <w:vertAlign w:val="superscript"/>
        </w:rPr>
        <w:fldChar w:fldCharType="begin"/>
      </w:r>
      <w:r w:rsidRPr="003E7324">
        <w:rPr>
          <w:rFonts w:ascii="Book Antiqua" w:hAnsi="Book Antiqua" w:cs="Arial"/>
          <w:vertAlign w:val="superscript"/>
        </w:rPr>
        <w:instrText>ADDIN BEC{Haller et al., 2008, #85280}</w:instrText>
      </w:r>
      <w:r w:rsidRPr="003E7324">
        <w:rPr>
          <w:rFonts w:ascii="Book Antiqua" w:hAnsi="Book Antiqua" w:cs="Arial"/>
          <w:vertAlign w:val="superscript"/>
        </w:rPr>
        <w:fldChar w:fldCharType="separate"/>
      </w:r>
      <w:r w:rsidRPr="003E7324">
        <w:rPr>
          <w:rFonts w:ascii="Book Antiqua" w:hAnsi="Book Antiqua" w:cs="Arial"/>
          <w:vertAlign w:val="superscript"/>
        </w:rPr>
        <w:t>11</w:t>
      </w:r>
      <w:r w:rsidRPr="003E7324">
        <w:rPr>
          <w:rFonts w:ascii="Book Antiqua" w:hAnsi="Book Antiqua" w:cs="Arial"/>
          <w:vertAlign w:val="superscript"/>
        </w:rPr>
        <w:fldChar w:fldCharType="end"/>
      </w:r>
      <w:r w:rsidR="00AB6FDE">
        <w:rPr>
          <w:rFonts w:ascii="Book Antiqua" w:eastAsia="宋体" w:hAnsi="Book Antiqua" w:cs="Arial" w:hint="eastAsia"/>
          <w:vertAlign w:val="superscript"/>
          <w:lang w:eastAsia="zh-CN"/>
        </w:rPr>
        <w:t>]</w:t>
      </w:r>
      <w:r w:rsidRPr="003E7324">
        <w:rPr>
          <w:rFonts w:ascii="Book Antiqua" w:hAnsi="Book Antiqua" w:cs="Arial"/>
          <w:lang w:val="en-US"/>
        </w:rPr>
        <w:t>.</w:t>
      </w:r>
    </w:p>
    <w:p w14:paraId="5D27414E" w14:textId="2AD3DF53" w:rsidR="006F37D7" w:rsidRPr="003E7324" w:rsidRDefault="009E6AFE" w:rsidP="00AB6FDE">
      <w:pPr>
        <w:spacing w:line="360" w:lineRule="auto"/>
        <w:ind w:firstLineChars="98" w:firstLine="235"/>
        <w:jc w:val="both"/>
        <w:rPr>
          <w:rFonts w:ascii="Book Antiqua" w:eastAsia="宋体" w:hAnsi="Book Antiqua" w:cs="Arial"/>
          <w:lang w:val="en-US" w:eastAsia="zh-CN"/>
        </w:rPr>
      </w:pPr>
      <w:r w:rsidRPr="003E7324">
        <w:rPr>
          <w:rFonts w:ascii="Book Antiqua" w:hAnsi="Book Antiqua" w:cs="Arial"/>
          <w:lang w:val="en-US"/>
        </w:rPr>
        <w:t xml:space="preserve">The </w:t>
      </w:r>
      <w:r w:rsidR="00E56290" w:rsidRPr="003E7324">
        <w:rPr>
          <w:rFonts w:ascii="Book Antiqua" w:hAnsi="Book Antiqua" w:cs="Arial"/>
          <w:lang w:val="en-US"/>
        </w:rPr>
        <w:t>CO</w:t>
      </w:r>
      <w:r w:rsidR="00E56290" w:rsidRPr="00E56290">
        <w:rPr>
          <w:rFonts w:ascii="Book Antiqua" w:hAnsi="Book Antiqua" w:cs="Arial"/>
          <w:vertAlign w:val="subscript"/>
          <w:lang w:val="en-US"/>
        </w:rPr>
        <w:t>2</w:t>
      </w:r>
      <w:r w:rsidR="006F37D7" w:rsidRPr="003E7324">
        <w:rPr>
          <w:rFonts w:ascii="Book Antiqua" w:hAnsi="Book Antiqua" w:cs="Arial"/>
          <w:lang w:val="en-US"/>
        </w:rPr>
        <w:t xml:space="preserve">BOLD </w:t>
      </w:r>
      <w:r w:rsidRPr="003E7324">
        <w:rPr>
          <w:rFonts w:ascii="Book Antiqua" w:hAnsi="Book Antiqua" w:cs="Arial"/>
          <w:lang w:val="en-US"/>
        </w:rPr>
        <w:t xml:space="preserve">technique </w:t>
      </w:r>
      <w:r w:rsidR="006F37D7" w:rsidRPr="003E7324">
        <w:rPr>
          <w:rFonts w:ascii="Book Antiqua" w:hAnsi="Book Antiqua" w:cs="Arial"/>
          <w:lang w:val="en-US"/>
        </w:rPr>
        <w:t xml:space="preserve">using a simple nasal cannula approach can be used for pre-surgical assessment of </w:t>
      </w:r>
      <w:r w:rsidRPr="003E7324">
        <w:rPr>
          <w:rFonts w:ascii="Book Antiqua" w:hAnsi="Book Antiqua" w:cs="Arial"/>
          <w:lang w:val="en-US"/>
        </w:rPr>
        <w:t xml:space="preserve">surrogate CVR in patients with </w:t>
      </w:r>
      <w:proofErr w:type="spellStart"/>
      <w:r w:rsidR="001F7109" w:rsidRPr="003E7324">
        <w:rPr>
          <w:rFonts w:ascii="Book Antiqua" w:hAnsi="Book Antiqua" w:cs="Arial"/>
          <w:lang w:val="en-US"/>
        </w:rPr>
        <w:t>moyamoya</w:t>
      </w:r>
      <w:proofErr w:type="spellEnd"/>
      <w:r w:rsidR="006F37D7" w:rsidRPr="003E7324">
        <w:rPr>
          <w:rFonts w:ascii="Book Antiqua" w:hAnsi="Book Antiqua" w:cs="Arial"/>
          <w:lang w:val="en-US"/>
        </w:rPr>
        <w:t xml:space="preserve"> syndrome and combines the advantages of absent irradiation, patient comfort, simple experimental setup, high availability of MRI and assessment of brain parenchyma, cerebral vessels and surrogate CVR in one stop.</w:t>
      </w:r>
    </w:p>
    <w:p w14:paraId="22B25947" w14:textId="77777777" w:rsidR="004E2C19" w:rsidRPr="003E7324" w:rsidRDefault="004E2C19" w:rsidP="003E7324">
      <w:pPr>
        <w:spacing w:line="360" w:lineRule="auto"/>
        <w:jc w:val="both"/>
        <w:rPr>
          <w:rFonts w:ascii="Book Antiqua" w:eastAsia="宋体" w:hAnsi="Book Antiqua" w:cs="Arial"/>
          <w:lang w:val="en-US" w:eastAsia="zh-CN"/>
        </w:rPr>
      </w:pPr>
    </w:p>
    <w:p w14:paraId="78231A24" w14:textId="77777777" w:rsidR="004E2C19" w:rsidRPr="003E7324" w:rsidRDefault="004E2C19" w:rsidP="003E7324">
      <w:pPr>
        <w:autoSpaceDE w:val="0"/>
        <w:autoSpaceDN w:val="0"/>
        <w:adjustRightInd w:val="0"/>
        <w:spacing w:line="360" w:lineRule="auto"/>
        <w:jc w:val="both"/>
        <w:rPr>
          <w:rFonts w:ascii="Book Antiqua" w:hAnsi="Book Antiqua"/>
          <w:b/>
        </w:rPr>
      </w:pPr>
      <w:r w:rsidRPr="003E7324">
        <w:rPr>
          <w:rFonts w:ascii="Book Antiqua" w:hAnsi="Book Antiqua"/>
          <w:b/>
        </w:rPr>
        <w:t>COMMENTS</w:t>
      </w:r>
    </w:p>
    <w:p w14:paraId="2F17C153" w14:textId="75FFD618" w:rsidR="004E2C19" w:rsidRPr="00AB6FDE" w:rsidRDefault="00914AA0" w:rsidP="003E7324">
      <w:pPr>
        <w:spacing w:line="360" w:lineRule="auto"/>
        <w:jc w:val="both"/>
        <w:rPr>
          <w:rFonts w:ascii="Book Antiqua" w:eastAsia="宋体" w:hAnsi="Book Antiqua" w:cs="Arial"/>
          <w:b/>
          <w:i/>
          <w:lang w:val="en-US" w:eastAsia="zh-CN"/>
        </w:rPr>
      </w:pPr>
      <w:r w:rsidRPr="00AB6FDE">
        <w:rPr>
          <w:rFonts w:ascii="Book Antiqua" w:eastAsia="宋体" w:hAnsi="Book Antiqua" w:cs="Arial"/>
          <w:b/>
          <w:i/>
          <w:lang w:val="en-US" w:eastAsia="zh-CN"/>
        </w:rPr>
        <w:lastRenderedPageBreak/>
        <w:t>Background</w:t>
      </w:r>
    </w:p>
    <w:p w14:paraId="5AE7C3C3" w14:textId="188C8AE5" w:rsidR="00914AA0" w:rsidRDefault="00914AA0" w:rsidP="003E7324">
      <w:pPr>
        <w:spacing w:line="360" w:lineRule="auto"/>
        <w:jc w:val="both"/>
        <w:rPr>
          <w:rFonts w:ascii="Book Antiqua" w:eastAsia="宋体" w:hAnsi="Book Antiqua" w:cs="Arial"/>
          <w:lang w:val="en-US" w:eastAsia="zh-CN"/>
        </w:rPr>
      </w:pPr>
      <w:proofErr w:type="spellStart"/>
      <w:r w:rsidRPr="003E7324">
        <w:rPr>
          <w:rFonts w:ascii="Book Antiqua" w:eastAsia="宋体" w:hAnsi="Book Antiqua" w:cs="Arial"/>
          <w:lang w:val="en-US" w:eastAsia="zh-CN"/>
        </w:rPr>
        <w:t>Moaymoya</w:t>
      </w:r>
      <w:proofErr w:type="spellEnd"/>
      <w:r w:rsidRPr="003E7324">
        <w:rPr>
          <w:rFonts w:ascii="Book Antiqua" w:eastAsia="宋体" w:hAnsi="Book Antiqua" w:cs="Arial"/>
          <w:lang w:val="en-US" w:eastAsia="zh-CN"/>
        </w:rPr>
        <w:t xml:space="preserve"> disease may cause stroke due to a reduction in cerebral blood flow. In order to decide when and if an intervention is needed, it is necessary to assess the capacity of the brain to respond.</w:t>
      </w:r>
    </w:p>
    <w:p w14:paraId="72C5453C" w14:textId="77777777" w:rsidR="00AB6FDE" w:rsidRPr="003E7324" w:rsidRDefault="00AB6FDE" w:rsidP="003E7324">
      <w:pPr>
        <w:spacing w:line="360" w:lineRule="auto"/>
        <w:jc w:val="both"/>
        <w:rPr>
          <w:rFonts w:ascii="Book Antiqua" w:eastAsia="宋体" w:hAnsi="Book Antiqua" w:cs="Arial"/>
          <w:lang w:val="en-US" w:eastAsia="zh-CN"/>
        </w:rPr>
      </w:pPr>
    </w:p>
    <w:p w14:paraId="62B927B7" w14:textId="14FE0C01" w:rsidR="00914AA0" w:rsidRPr="00AB6FDE" w:rsidRDefault="00914AA0" w:rsidP="003E7324">
      <w:pPr>
        <w:spacing w:line="360" w:lineRule="auto"/>
        <w:jc w:val="both"/>
        <w:rPr>
          <w:rFonts w:ascii="Book Antiqua" w:eastAsia="宋体" w:hAnsi="Book Antiqua" w:cs="Arial"/>
          <w:b/>
          <w:i/>
          <w:lang w:val="en-US" w:eastAsia="zh-CN"/>
        </w:rPr>
      </w:pPr>
      <w:r w:rsidRPr="00AB6FDE">
        <w:rPr>
          <w:rFonts w:ascii="Book Antiqua" w:eastAsia="宋体" w:hAnsi="Book Antiqua" w:cs="Arial"/>
          <w:b/>
          <w:i/>
          <w:lang w:val="en-US" w:eastAsia="zh-CN"/>
        </w:rPr>
        <w:t>Research frontiers</w:t>
      </w:r>
    </w:p>
    <w:p w14:paraId="74357DFB" w14:textId="0BC37DE3" w:rsidR="00914AA0" w:rsidRDefault="00914AA0" w:rsidP="003E7324">
      <w:pPr>
        <w:spacing w:line="360" w:lineRule="auto"/>
        <w:jc w:val="both"/>
        <w:rPr>
          <w:rFonts w:ascii="Book Antiqua" w:eastAsia="宋体" w:hAnsi="Book Antiqua" w:cs="Arial"/>
          <w:lang w:val="en-US" w:eastAsia="zh-CN"/>
        </w:rPr>
      </w:pPr>
      <w:r w:rsidRPr="003E7324">
        <w:rPr>
          <w:rFonts w:ascii="Book Antiqua" w:eastAsia="宋体" w:hAnsi="Book Antiqua" w:cs="Arial"/>
          <w:lang w:val="en-US" w:eastAsia="zh-CN"/>
        </w:rPr>
        <w:t xml:space="preserve">It is important to develop new MR based techniques to replace the currently performed nuclear medicine techniques such as </w:t>
      </w:r>
      <w:r w:rsidR="00854269" w:rsidRPr="00350BC2">
        <w:rPr>
          <w:rFonts w:ascii="Book Antiqua" w:hAnsi="Book Antiqua" w:cs="Arial"/>
          <w:lang w:val="en-US"/>
        </w:rPr>
        <w:t>positron emission tomography</w:t>
      </w:r>
      <w:r w:rsidR="00854269" w:rsidRPr="003E7324">
        <w:rPr>
          <w:rFonts w:ascii="Book Antiqua" w:eastAsia="宋体" w:hAnsi="Book Antiqua" w:cs="Arial"/>
          <w:lang w:val="en-US" w:eastAsia="zh-CN"/>
        </w:rPr>
        <w:t xml:space="preserve"> </w:t>
      </w:r>
      <w:r w:rsidR="00854269">
        <w:rPr>
          <w:rFonts w:ascii="Book Antiqua" w:eastAsia="宋体" w:hAnsi="Book Antiqua" w:cs="Arial" w:hint="eastAsia"/>
          <w:lang w:val="en-US" w:eastAsia="zh-CN"/>
        </w:rPr>
        <w:t>(</w:t>
      </w:r>
      <w:r w:rsidRPr="003E7324">
        <w:rPr>
          <w:rFonts w:ascii="Book Antiqua" w:eastAsia="宋体" w:hAnsi="Book Antiqua" w:cs="Arial"/>
          <w:lang w:val="en-US" w:eastAsia="zh-CN"/>
        </w:rPr>
        <w:t>PET</w:t>
      </w:r>
      <w:r w:rsidR="00854269">
        <w:rPr>
          <w:rFonts w:ascii="Book Antiqua" w:eastAsia="宋体" w:hAnsi="Book Antiqua" w:cs="Arial" w:hint="eastAsia"/>
          <w:lang w:val="en-US" w:eastAsia="zh-CN"/>
        </w:rPr>
        <w:t>)</w:t>
      </w:r>
      <w:r w:rsidRPr="003E7324">
        <w:rPr>
          <w:rFonts w:ascii="Book Antiqua" w:eastAsia="宋体" w:hAnsi="Book Antiqua" w:cs="Arial"/>
          <w:lang w:val="en-US" w:eastAsia="zh-CN"/>
        </w:rPr>
        <w:t xml:space="preserve"> and </w:t>
      </w:r>
      <w:r w:rsidR="00854269" w:rsidRPr="00350BC2">
        <w:rPr>
          <w:rFonts w:ascii="Book Antiqua" w:hAnsi="Book Antiqua" w:cs="Arial"/>
          <w:lang w:val="en-US"/>
        </w:rPr>
        <w:t>single photon emission computed tomography</w:t>
      </w:r>
      <w:r w:rsidR="00854269" w:rsidRPr="003E7324">
        <w:rPr>
          <w:rFonts w:ascii="Book Antiqua" w:eastAsia="宋体" w:hAnsi="Book Antiqua" w:cs="Arial"/>
          <w:lang w:val="en-US" w:eastAsia="zh-CN"/>
        </w:rPr>
        <w:t xml:space="preserve"> </w:t>
      </w:r>
      <w:r w:rsidR="00854269">
        <w:rPr>
          <w:rFonts w:ascii="Book Antiqua" w:eastAsia="宋体" w:hAnsi="Book Antiqua" w:cs="Arial" w:hint="eastAsia"/>
          <w:lang w:val="en-US" w:eastAsia="zh-CN"/>
        </w:rPr>
        <w:t>(</w:t>
      </w:r>
      <w:r w:rsidRPr="003E7324">
        <w:rPr>
          <w:rFonts w:ascii="Book Antiqua" w:eastAsia="宋体" w:hAnsi="Book Antiqua" w:cs="Arial"/>
          <w:lang w:val="en-US" w:eastAsia="zh-CN"/>
        </w:rPr>
        <w:t>SPECT</w:t>
      </w:r>
      <w:r w:rsidR="00854269">
        <w:rPr>
          <w:rFonts w:ascii="Book Antiqua" w:eastAsia="宋体" w:hAnsi="Book Antiqua" w:cs="Arial" w:hint="eastAsia"/>
          <w:lang w:val="en-US" w:eastAsia="zh-CN"/>
        </w:rPr>
        <w:t>)</w:t>
      </w:r>
      <w:r w:rsidRPr="003E7324">
        <w:rPr>
          <w:rFonts w:ascii="Book Antiqua" w:eastAsia="宋体" w:hAnsi="Book Antiqua" w:cs="Arial"/>
          <w:lang w:val="en-US" w:eastAsia="zh-CN"/>
        </w:rPr>
        <w:t>.</w:t>
      </w:r>
    </w:p>
    <w:p w14:paraId="711F49EB" w14:textId="77777777" w:rsidR="00AB6FDE" w:rsidRPr="003E7324" w:rsidRDefault="00AB6FDE" w:rsidP="003E7324">
      <w:pPr>
        <w:spacing w:line="360" w:lineRule="auto"/>
        <w:jc w:val="both"/>
        <w:rPr>
          <w:rFonts w:ascii="Book Antiqua" w:eastAsia="宋体" w:hAnsi="Book Antiqua" w:cs="Arial"/>
          <w:lang w:val="en-US" w:eastAsia="zh-CN"/>
        </w:rPr>
      </w:pPr>
    </w:p>
    <w:p w14:paraId="4DC240AF" w14:textId="77777777" w:rsidR="00A90F9A" w:rsidRPr="002378B0" w:rsidRDefault="00A90F9A" w:rsidP="00A90F9A">
      <w:pPr>
        <w:spacing w:line="360" w:lineRule="auto"/>
        <w:jc w:val="both"/>
        <w:rPr>
          <w:rFonts w:ascii="Book Antiqua" w:hAnsi="Book Antiqua"/>
          <w:b/>
          <w:i/>
          <w:lang w:val="en-US"/>
        </w:rPr>
      </w:pPr>
      <w:r w:rsidRPr="002378B0">
        <w:rPr>
          <w:rFonts w:ascii="Book Antiqua" w:hAnsi="Book Antiqua"/>
          <w:b/>
          <w:i/>
          <w:lang w:val="en-US"/>
        </w:rPr>
        <w:t>Innovations and breakthroughs</w:t>
      </w:r>
    </w:p>
    <w:p w14:paraId="47BA5457" w14:textId="303867B8" w:rsidR="00914AA0" w:rsidRPr="00794470" w:rsidRDefault="00207031" w:rsidP="00794470">
      <w:pPr>
        <w:spacing w:line="360" w:lineRule="auto"/>
        <w:jc w:val="both"/>
        <w:rPr>
          <w:rFonts w:ascii="Book Antiqua" w:eastAsia="宋体" w:hAnsi="Book Antiqua" w:cs="Arial"/>
          <w:lang w:val="en-US" w:eastAsia="zh-CN"/>
        </w:rPr>
      </w:pPr>
      <w:r>
        <w:rPr>
          <w:rFonts w:ascii="Book Antiqua" w:eastAsia="宋体" w:hAnsi="Book Antiqua" w:cs="Arial" w:hint="eastAsia"/>
          <w:lang w:val="en-US" w:eastAsia="zh-CN"/>
        </w:rPr>
        <w:t>The authors</w:t>
      </w:r>
      <w:r w:rsidR="00914AA0" w:rsidRPr="00794470">
        <w:rPr>
          <w:rFonts w:ascii="Book Antiqua" w:eastAsia="宋体" w:hAnsi="Book Antiqua" w:cs="Arial"/>
          <w:lang w:val="en-US" w:eastAsia="zh-CN"/>
        </w:rPr>
        <w:t xml:space="preserve"> find that MR perfusion with COBOLD technique can reliably investigate cerebrovascular reserve</w:t>
      </w:r>
      <w:r w:rsidR="00074AD3" w:rsidRPr="00794470">
        <w:rPr>
          <w:rFonts w:ascii="Book Antiqua" w:eastAsia="宋体" w:hAnsi="Book Antiqua" w:cs="Arial"/>
          <w:lang w:val="en-US" w:eastAsia="zh-CN"/>
        </w:rPr>
        <w:t xml:space="preserve"> (</w:t>
      </w:r>
      <w:r w:rsidR="00074AD3" w:rsidRPr="00794470">
        <w:rPr>
          <w:rFonts w:ascii="Book Antiqua" w:hAnsi="Book Antiqua" w:cs="Arial"/>
          <w:lang w:val="en-US"/>
        </w:rPr>
        <w:t>CVR</w:t>
      </w:r>
      <w:r w:rsidR="00074AD3" w:rsidRPr="00794470">
        <w:rPr>
          <w:rFonts w:ascii="Book Antiqua" w:eastAsia="宋体" w:hAnsi="Book Antiqua" w:cs="Arial"/>
          <w:lang w:val="en-US" w:eastAsia="zh-CN"/>
        </w:rPr>
        <w:t>)</w:t>
      </w:r>
      <w:r w:rsidR="00914AA0" w:rsidRPr="00794470">
        <w:rPr>
          <w:rFonts w:ascii="Book Antiqua" w:eastAsia="宋体" w:hAnsi="Book Antiqua" w:cs="Arial"/>
          <w:lang w:val="en-US" w:eastAsia="zh-CN"/>
        </w:rPr>
        <w:t>.</w:t>
      </w:r>
    </w:p>
    <w:p w14:paraId="672A83C0" w14:textId="77777777" w:rsidR="00854269" w:rsidRPr="00794470" w:rsidRDefault="00854269" w:rsidP="00794470">
      <w:pPr>
        <w:spacing w:line="360" w:lineRule="auto"/>
        <w:jc w:val="both"/>
        <w:rPr>
          <w:rFonts w:ascii="Book Antiqua" w:eastAsia="宋体" w:hAnsi="Book Antiqua" w:cs="Arial"/>
          <w:lang w:val="en-US" w:eastAsia="zh-CN"/>
        </w:rPr>
      </w:pPr>
    </w:p>
    <w:p w14:paraId="6ACC3F24" w14:textId="650D3A1C" w:rsidR="00914AA0" w:rsidRPr="00794470" w:rsidRDefault="00914AA0" w:rsidP="00794470">
      <w:pPr>
        <w:spacing w:line="360" w:lineRule="auto"/>
        <w:jc w:val="both"/>
        <w:rPr>
          <w:rFonts w:ascii="Book Antiqua" w:eastAsia="宋体" w:hAnsi="Book Antiqua" w:cs="Arial"/>
          <w:b/>
          <w:i/>
          <w:lang w:val="en-US" w:eastAsia="zh-CN"/>
        </w:rPr>
      </w:pPr>
      <w:r w:rsidRPr="00794470">
        <w:rPr>
          <w:rFonts w:ascii="Book Antiqua" w:eastAsia="宋体" w:hAnsi="Book Antiqua" w:cs="Arial"/>
          <w:b/>
          <w:i/>
          <w:lang w:val="en-US" w:eastAsia="zh-CN"/>
        </w:rPr>
        <w:t>Applications</w:t>
      </w:r>
    </w:p>
    <w:p w14:paraId="389F3181" w14:textId="26162583" w:rsidR="00914AA0" w:rsidRPr="00794470" w:rsidRDefault="00914AA0" w:rsidP="00794470">
      <w:pPr>
        <w:spacing w:line="360" w:lineRule="auto"/>
        <w:jc w:val="both"/>
        <w:rPr>
          <w:rFonts w:ascii="Book Antiqua" w:eastAsia="宋体" w:hAnsi="Book Antiqua" w:cs="Arial"/>
          <w:lang w:val="en-US" w:eastAsia="zh-CN"/>
        </w:rPr>
      </w:pPr>
      <w:r w:rsidRPr="00794470">
        <w:rPr>
          <w:rFonts w:ascii="Book Antiqua" w:eastAsia="宋体" w:hAnsi="Book Antiqua" w:cs="Arial"/>
          <w:lang w:val="en-US" w:eastAsia="zh-CN"/>
        </w:rPr>
        <w:t xml:space="preserve">The use of MR based COBOLD will allow to easily test the </w:t>
      </w:r>
      <w:r w:rsidR="00074AD3" w:rsidRPr="00794470">
        <w:rPr>
          <w:rFonts w:ascii="Book Antiqua" w:hAnsi="Book Antiqua" w:cs="Arial"/>
          <w:lang w:val="en-US"/>
        </w:rPr>
        <w:t>CVR</w:t>
      </w:r>
      <w:r w:rsidRPr="00794470">
        <w:rPr>
          <w:rFonts w:ascii="Book Antiqua" w:eastAsia="宋体" w:hAnsi="Book Antiqua" w:cs="Arial"/>
          <w:lang w:val="en-US" w:eastAsia="zh-CN"/>
        </w:rPr>
        <w:t xml:space="preserve"> inpatients with </w:t>
      </w:r>
      <w:proofErr w:type="spellStart"/>
      <w:r w:rsidR="001F7109" w:rsidRPr="00794470">
        <w:rPr>
          <w:rFonts w:ascii="Book Antiqua" w:hAnsi="Book Antiqua" w:cs="Arial"/>
          <w:lang w:val="en-US"/>
        </w:rPr>
        <w:t>moyamoya</w:t>
      </w:r>
      <w:proofErr w:type="spellEnd"/>
      <w:r w:rsidRPr="00794470">
        <w:rPr>
          <w:rFonts w:ascii="Book Antiqua" w:eastAsia="宋体" w:hAnsi="Book Antiqua" w:cs="Arial"/>
          <w:lang w:val="en-US" w:eastAsia="zh-CN"/>
        </w:rPr>
        <w:t xml:space="preserve"> and other diseases.</w:t>
      </w:r>
    </w:p>
    <w:p w14:paraId="37C02B08" w14:textId="77777777" w:rsidR="006F37D7" w:rsidRPr="00794470" w:rsidRDefault="006F37D7" w:rsidP="00794470">
      <w:pPr>
        <w:spacing w:line="360" w:lineRule="auto"/>
        <w:jc w:val="both"/>
        <w:rPr>
          <w:rFonts w:ascii="Book Antiqua" w:eastAsia="宋体" w:hAnsi="Book Antiqua" w:cs="Arial"/>
          <w:bCs/>
          <w:lang w:val="en-US" w:eastAsia="zh-CN"/>
        </w:rPr>
      </w:pPr>
    </w:p>
    <w:p w14:paraId="66025D01" w14:textId="329172ED" w:rsidR="00CF5844" w:rsidRPr="00794470" w:rsidRDefault="00CF5844" w:rsidP="00794470">
      <w:pPr>
        <w:spacing w:line="360" w:lineRule="auto"/>
        <w:jc w:val="both"/>
        <w:rPr>
          <w:rFonts w:ascii="Book Antiqua" w:eastAsia="宋体" w:hAnsi="Book Antiqua" w:cs="Arial"/>
          <w:b/>
          <w:bCs/>
          <w:i/>
          <w:lang w:val="en-US" w:eastAsia="zh-CN"/>
        </w:rPr>
      </w:pPr>
      <w:r w:rsidRPr="00794470">
        <w:rPr>
          <w:rFonts w:ascii="Book Antiqua" w:eastAsia="宋体" w:hAnsi="Book Antiqua" w:cs="Arial"/>
          <w:b/>
          <w:bCs/>
          <w:i/>
          <w:lang w:val="en-US" w:eastAsia="zh-CN"/>
        </w:rPr>
        <w:t>Peer-review</w:t>
      </w:r>
    </w:p>
    <w:p w14:paraId="2720DB80" w14:textId="617106F7" w:rsidR="00CF5844" w:rsidRPr="00794470" w:rsidRDefault="00794470" w:rsidP="00794470">
      <w:pPr>
        <w:spacing w:line="360" w:lineRule="auto"/>
        <w:jc w:val="both"/>
        <w:rPr>
          <w:rFonts w:ascii="Book Antiqua" w:eastAsia="宋体" w:hAnsi="Book Antiqua" w:cs="Arial"/>
          <w:bCs/>
          <w:lang w:val="en-US" w:eastAsia="zh-CN"/>
        </w:rPr>
      </w:pPr>
      <w:r w:rsidRPr="00794470">
        <w:rPr>
          <w:rFonts w:ascii="Book Antiqua" w:hAnsi="Book Antiqua"/>
        </w:rPr>
        <w:t>This is a useful study for assessing the patients with moyamoya disease.</w:t>
      </w:r>
    </w:p>
    <w:p w14:paraId="45DF41C0" w14:textId="77777777" w:rsidR="00794470" w:rsidRDefault="00794470">
      <w:pPr>
        <w:rPr>
          <w:rFonts w:ascii="Book Antiqua" w:hAnsi="Book Antiqua" w:cs="Times New Roman"/>
          <w:b/>
        </w:rPr>
      </w:pPr>
      <w:r>
        <w:rPr>
          <w:rFonts w:ascii="Book Antiqua" w:hAnsi="Book Antiqua" w:cs="Times New Roman"/>
          <w:b/>
        </w:rPr>
        <w:br w:type="page"/>
      </w:r>
    </w:p>
    <w:p w14:paraId="09691225" w14:textId="15E679E7" w:rsidR="00074AD3" w:rsidRPr="00794470" w:rsidRDefault="004E2C19" w:rsidP="00794470">
      <w:pPr>
        <w:spacing w:line="360" w:lineRule="auto"/>
        <w:jc w:val="both"/>
        <w:rPr>
          <w:rFonts w:ascii="Book Antiqua" w:hAnsi="Book Antiqua" w:cs="Arial"/>
          <w:b/>
          <w:bCs/>
          <w:lang w:val="en-US"/>
        </w:rPr>
      </w:pPr>
      <w:r w:rsidRPr="00794470">
        <w:rPr>
          <w:rFonts w:ascii="Book Antiqua" w:hAnsi="Book Antiqua" w:cs="Times New Roman"/>
          <w:b/>
        </w:rPr>
        <w:lastRenderedPageBreak/>
        <w:t>REFERENCES</w:t>
      </w:r>
    </w:p>
    <w:p w14:paraId="4EA8FD29" w14:textId="77777777"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1 </w:t>
      </w:r>
      <w:proofErr w:type="spellStart"/>
      <w:r w:rsidRPr="00794470">
        <w:rPr>
          <w:rFonts w:ascii="Book Antiqua" w:eastAsia="宋体" w:hAnsi="Book Antiqua" w:cs="宋体"/>
          <w:b/>
          <w:bCs/>
          <w:lang w:val="en-US" w:eastAsia="zh-CN"/>
        </w:rPr>
        <w:t>Wakai</w:t>
      </w:r>
      <w:proofErr w:type="spellEnd"/>
      <w:r w:rsidRPr="00794470">
        <w:rPr>
          <w:rFonts w:ascii="Book Antiqua" w:eastAsia="宋体" w:hAnsi="Book Antiqua" w:cs="宋体"/>
          <w:b/>
          <w:bCs/>
          <w:lang w:val="en-US" w:eastAsia="zh-CN"/>
        </w:rPr>
        <w:t xml:space="preserve"> K</w:t>
      </w:r>
      <w:r w:rsidRPr="00794470">
        <w:rPr>
          <w:rFonts w:ascii="Book Antiqua" w:eastAsia="宋体" w:hAnsi="Book Antiqua" w:cs="宋体"/>
          <w:lang w:val="en-US" w:eastAsia="zh-CN"/>
        </w:rPr>
        <w:t xml:space="preserve">, </w:t>
      </w:r>
      <w:proofErr w:type="spellStart"/>
      <w:r w:rsidRPr="00794470">
        <w:rPr>
          <w:rFonts w:ascii="Book Antiqua" w:eastAsia="宋体" w:hAnsi="Book Antiqua" w:cs="宋体"/>
          <w:lang w:val="en-US" w:eastAsia="zh-CN"/>
        </w:rPr>
        <w:t>Tamakoshi</w:t>
      </w:r>
      <w:proofErr w:type="spellEnd"/>
      <w:r w:rsidRPr="00794470">
        <w:rPr>
          <w:rFonts w:ascii="Book Antiqua" w:eastAsia="宋体" w:hAnsi="Book Antiqua" w:cs="宋体"/>
          <w:lang w:val="en-US" w:eastAsia="zh-CN"/>
        </w:rPr>
        <w:t xml:space="preserve"> A, </w:t>
      </w:r>
      <w:proofErr w:type="spellStart"/>
      <w:r w:rsidRPr="00794470">
        <w:rPr>
          <w:rFonts w:ascii="Book Antiqua" w:eastAsia="宋体" w:hAnsi="Book Antiqua" w:cs="宋体"/>
          <w:lang w:val="en-US" w:eastAsia="zh-CN"/>
        </w:rPr>
        <w:t>Ikezaki</w:t>
      </w:r>
      <w:proofErr w:type="spellEnd"/>
      <w:r w:rsidRPr="00794470">
        <w:rPr>
          <w:rFonts w:ascii="Book Antiqua" w:eastAsia="宋体" w:hAnsi="Book Antiqua" w:cs="宋体"/>
          <w:lang w:val="en-US" w:eastAsia="zh-CN"/>
        </w:rPr>
        <w:t xml:space="preserve"> K, Fukui M, Kawamura T, Aoki R, Kojima M, Lin Y, </w:t>
      </w:r>
      <w:proofErr w:type="spellStart"/>
      <w:r w:rsidRPr="00794470">
        <w:rPr>
          <w:rFonts w:ascii="Book Antiqua" w:eastAsia="宋体" w:hAnsi="Book Antiqua" w:cs="宋体"/>
          <w:lang w:val="en-US" w:eastAsia="zh-CN"/>
        </w:rPr>
        <w:t>Ohno</w:t>
      </w:r>
      <w:proofErr w:type="spellEnd"/>
      <w:r w:rsidRPr="00794470">
        <w:rPr>
          <w:rFonts w:ascii="Book Antiqua" w:eastAsia="宋体" w:hAnsi="Book Antiqua" w:cs="宋体"/>
          <w:lang w:val="en-US" w:eastAsia="zh-CN"/>
        </w:rPr>
        <w:t xml:space="preserve"> Y. Epidemiological features of </w:t>
      </w:r>
      <w:proofErr w:type="spellStart"/>
      <w:r w:rsidRPr="00794470">
        <w:rPr>
          <w:rFonts w:ascii="Book Antiqua" w:eastAsia="宋体" w:hAnsi="Book Antiqua" w:cs="宋体"/>
          <w:lang w:val="en-US" w:eastAsia="zh-CN"/>
        </w:rPr>
        <w:t>moyamoya</w:t>
      </w:r>
      <w:proofErr w:type="spellEnd"/>
      <w:r w:rsidRPr="00794470">
        <w:rPr>
          <w:rFonts w:ascii="Book Antiqua" w:eastAsia="宋体" w:hAnsi="Book Antiqua" w:cs="宋体"/>
          <w:lang w:val="en-US" w:eastAsia="zh-CN"/>
        </w:rPr>
        <w:t xml:space="preserve"> disease in Japan: findings from a nationwide survey. </w:t>
      </w:r>
      <w:proofErr w:type="spellStart"/>
      <w:r w:rsidRPr="00794470">
        <w:rPr>
          <w:rFonts w:ascii="Book Antiqua" w:eastAsia="宋体" w:hAnsi="Book Antiqua" w:cs="宋体"/>
          <w:i/>
          <w:iCs/>
          <w:lang w:val="en-US" w:eastAsia="zh-CN"/>
        </w:rPr>
        <w:t>Clin</w:t>
      </w:r>
      <w:proofErr w:type="spellEnd"/>
      <w:r w:rsidRPr="00794470">
        <w:rPr>
          <w:rFonts w:ascii="Book Antiqua" w:eastAsia="宋体" w:hAnsi="Book Antiqua" w:cs="宋体"/>
          <w:i/>
          <w:iCs/>
          <w:lang w:val="en-US" w:eastAsia="zh-CN"/>
        </w:rPr>
        <w:t xml:space="preserve"> </w:t>
      </w:r>
      <w:proofErr w:type="spellStart"/>
      <w:r w:rsidRPr="00794470">
        <w:rPr>
          <w:rFonts w:ascii="Book Antiqua" w:eastAsia="宋体" w:hAnsi="Book Antiqua" w:cs="宋体"/>
          <w:i/>
          <w:iCs/>
          <w:lang w:val="en-US" w:eastAsia="zh-CN"/>
        </w:rPr>
        <w:t>Neurol</w:t>
      </w:r>
      <w:proofErr w:type="spellEnd"/>
      <w:r w:rsidRPr="00794470">
        <w:rPr>
          <w:rFonts w:ascii="Book Antiqua" w:eastAsia="宋体" w:hAnsi="Book Antiqua" w:cs="宋体"/>
          <w:i/>
          <w:iCs/>
          <w:lang w:val="en-US" w:eastAsia="zh-CN"/>
        </w:rPr>
        <w:t xml:space="preserve"> </w:t>
      </w:r>
      <w:proofErr w:type="spellStart"/>
      <w:r w:rsidRPr="00794470">
        <w:rPr>
          <w:rFonts w:ascii="Book Antiqua" w:eastAsia="宋体" w:hAnsi="Book Antiqua" w:cs="宋体"/>
          <w:i/>
          <w:iCs/>
          <w:lang w:val="en-US" w:eastAsia="zh-CN"/>
        </w:rPr>
        <w:t>Neurosurg</w:t>
      </w:r>
      <w:proofErr w:type="spellEnd"/>
      <w:r w:rsidRPr="00794470">
        <w:rPr>
          <w:rFonts w:ascii="Book Antiqua" w:eastAsia="宋体" w:hAnsi="Book Antiqua" w:cs="宋体"/>
          <w:lang w:val="en-US" w:eastAsia="zh-CN"/>
        </w:rPr>
        <w:t xml:space="preserve"> 1997; </w:t>
      </w:r>
      <w:r w:rsidRPr="00794470">
        <w:rPr>
          <w:rFonts w:ascii="Book Antiqua" w:eastAsia="宋体" w:hAnsi="Book Antiqua" w:cs="宋体"/>
          <w:b/>
          <w:bCs/>
          <w:lang w:val="en-US" w:eastAsia="zh-CN"/>
        </w:rPr>
        <w:t xml:space="preserve">99 </w:t>
      </w:r>
      <w:proofErr w:type="spellStart"/>
      <w:r w:rsidRPr="00794470">
        <w:rPr>
          <w:rFonts w:ascii="Book Antiqua" w:eastAsia="宋体" w:hAnsi="Book Antiqua" w:cs="宋体"/>
          <w:bCs/>
          <w:lang w:val="en-US" w:eastAsia="zh-CN"/>
        </w:rPr>
        <w:t>Suppl</w:t>
      </w:r>
      <w:proofErr w:type="spellEnd"/>
      <w:r w:rsidRPr="00794470">
        <w:rPr>
          <w:rFonts w:ascii="Book Antiqua" w:eastAsia="宋体" w:hAnsi="Book Antiqua" w:cs="宋体"/>
          <w:bCs/>
          <w:lang w:val="en-US" w:eastAsia="zh-CN"/>
        </w:rPr>
        <w:t xml:space="preserve"> 2</w:t>
      </w:r>
      <w:r w:rsidRPr="00794470">
        <w:rPr>
          <w:rFonts w:ascii="Book Antiqua" w:eastAsia="宋体" w:hAnsi="Book Antiqua" w:cs="宋体"/>
          <w:lang w:val="en-US" w:eastAsia="zh-CN"/>
        </w:rPr>
        <w:t>: S1-S5 [PMID: 9409395]</w:t>
      </w:r>
    </w:p>
    <w:p w14:paraId="4404DD65" w14:textId="191A8B04"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2 </w:t>
      </w:r>
      <w:r w:rsidRPr="00794470">
        <w:rPr>
          <w:rFonts w:ascii="Book Antiqua" w:eastAsia="宋体" w:hAnsi="Book Antiqua" w:cs="宋体"/>
          <w:b/>
          <w:bCs/>
          <w:lang w:val="en-US" w:eastAsia="zh-CN"/>
        </w:rPr>
        <w:t>Scott RM</w:t>
      </w:r>
      <w:r w:rsidRPr="00794470">
        <w:rPr>
          <w:rFonts w:ascii="Book Antiqua" w:eastAsia="宋体" w:hAnsi="Book Antiqua" w:cs="宋体"/>
          <w:lang w:val="en-US" w:eastAsia="zh-CN"/>
        </w:rPr>
        <w:t xml:space="preserve">, Smith ER. </w:t>
      </w:r>
      <w:proofErr w:type="spellStart"/>
      <w:proofErr w:type="gramStart"/>
      <w:r w:rsidRPr="00794470">
        <w:rPr>
          <w:rFonts w:ascii="Book Antiqua" w:eastAsia="宋体" w:hAnsi="Book Antiqua" w:cs="宋体"/>
          <w:lang w:val="en-US" w:eastAsia="zh-CN"/>
        </w:rPr>
        <w:t>Moyamoya</w:t>
      </w:r>
      <w:proofErr w:type="spellEnd"/>
      <w:r w:rsidRPr="00794470">
        <w:rPr>
          <w:rFonts w:ascii="Book Antiqua" w:eastAsia="宋体" w:hAnsi="Book Antiqua" w:cs="宋体"/>
          <w:lang w:val="en-US" w:eastAsia="zh-CN"/>
        </w:rPr>
        <w:t xml:space="preserve"> disease and </w:t>
      </w:r>
      <w:proofErr w:type="spellStart"/>
      <w:r w:rsidRPr="00794470">
        <w:rPr>
          <w:rFonts w:ascii="Book Antiqua" w:eastAsia="宋体" w:hAnsi="Book Antiqua" w:cs="宋体"/>
          <w:lang w:val="en-US" w:eastAsia="zh-CN"/>
        </w:rPr>
        <w:t>moyamoya</w:t>
      </w:r>
      <w:proofErr w:type="spellEnd"/>
      <w:r w:rsidRPr="00794470">
        <w:rPr>
          <w:rFonts w:ascii="Book Antiqua" w:eastAsia="宋体" w:hAnsi="Book Antiqua" w:cs="宋体"/>
          <w:lang w:val="en-US" w:eastAsia="zh-CN"/>
        </w:rPr>
        <w:t xml:space="preserve"> syndrome.</w:t>
      </w:r>
      <w:proofErr w:type="gramEnd"/>
      <w:r w:rsidRPr="00794470">
        <w:rPr>
          <w:rFonts w:ascii="Book Antiqua" w:eastAsia="宋体" w:hAnsi="Book Antiqua" w:cs="宋体"/>
          <w:lang w:val="en-US" w:eastAsia="zh-CN"/>
        </w:rPr>
        <w:t xml:space="preserve"> </w:t>
      </w:r>
      <w:r w:rsidRPr="00794470">
        <w:rPr>
          <w:rFonts w:ascii="Book Antiqua" w:eastAsia="宋体" w:hAnsi="Book Antiqua" w:cs="宋体"/>
          <w:i/>
          <w:iCs/>
          <w:lang w:val="en-US" w:eastAsia="zh-CN"/>
        </w:rPr>
        <w:t xml:space="preserve">N </w:t>
      </w:r>
      <w:proofErr w:type="spellStart"/>
      <w:r w:rsidRPr="00794470">
        <w:rPr>
          <w:rFonts w:ascii="Book Antiqua" w:eastAsia="宋体" w:hAnsi="Book Antiqua" w:cs="宋体"/>
          <w:i/>
          <w:iCs/>
          <w:lang w:val="en-US" w:eastAsia="zh-CN"/>
        </w:rPr>
        <w:t>Engl</w:t>
      </w:r>
      <w:proofErr w:type="spellEnd"/>
      <w:r w:rsidRPr="00794470">
        <w:rPr>
          <w:rFonts w:ascii="Book Antiqua" w:eastAsia="宋体" w:hAnsi="Book Antiqua" w:cs="宋体"/>
          <w:i/>
          <w:iCs/>
          <w:lang w:val="en-US" w:eastAsia="zh-CN"/>
        </w:rPr>
        <w:t xml:space="preserve"> J Med</w:t>
      </w:r>
      <w:r w:rsidRPr="00794470">
        <w:rPr>
          <w:rFonts w:ascii="Book Antiqua" w:eastAsia="宋体" w:hAnsi="Book Antiqua" w:cs="宋体"/>
          <w:lang w:val="en-US" w:eastAsia="zh-CN"/>
        </w:rPr>
        <w:t xml:space="preserve"> 2009; </w:t>
      </w:r>
      <w:r w:rsidRPr="00794470">
        <w:rPr>
          <w:rFonts w:ascii="Book Antiqua" w:eastAsia="宋体" w:hAnsi="Book Antiqua" w:cs="宋体"/>
          <w:b/>
          <w:bCs/>
          <w:lang w:val="en-US" w:eastAsia="zh-CN"/>
        </w:rPr>
        <w:t>360</w:t>
      </w:r>
      <w:r w:rsidRPr="00794470">
        <w:rPr>
          <w:rFonts w:ascii="Book Antiqua" w:eastAsia="宋体" w:hAnsi="Book Antiqua" w:cs="宋体"/>
          <w:lang w:val="en-US" w:eastAsia="zh-CN"/>
        </w:rPr>
        <w:t>: 1226-1237 [PMID: 1929</w:t>
      </w:r>
      <w:r w:rsidR="00602774">
        <w:rPr>
          <w:rFonts w:ascii="Book Antiqua" w:eastAsia="宋体" w:hAnsi="Book Antiqua" w:cs="宋体"/>
          <w:lang w:val="en-US" w:eastAsia="zh-CN"/>
        </w:rPr>
        <w:t>7575 DOI: 10.1056/NEJMra0804622</w:t>
      </w:r>
      <w:r w:rsidRPr="00794470">
        <w:rPr>
          <w:rFonts w:ascii="Book Antiqua" w:eastAsia="宋体" w:hAnsi="Book Antiqua" w:cs="宋体"/>
          <w:lang w:val="en-US" w:eastAsia="zh-CN"/>
        </w:rPr>
        <w:t>]</w:t>
      </w:r>
    </w:p>
    <w:p w14:paraId="09AE3AD2" w14:textId="77777777"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3 </w:t>
      </w:r>
      <w:proofErr w:type="spellStart"/>
      <w:r w:rsidRPr="00794470">
        <w:rPr>
          <w:rFonts w:ascii="Book Antiqua" w:eastAsia="宋体" w:hAnsi="Book Antiqua" w:cs="宋体"/>
          <w:b/>
          <w:bCs/>
          <w:lang w:val="en-US" w:eastAsia="zh-CN"/>
        </w:rPr>
        <w:t>Yonekawa</w:t>
      </w:r>
      <w:proofErr w:type="spellEnd"/>
      <w:r w:rsidRPr="00794470">
        <w:rPr>
          <w:rFonts w:ascii="Book Antiqua" w:eastAsia="宋体" w:hAnsi="Book Antiqua" w:cs="宋体"/>
          <w:b/>
          <w:bCs/>
          <w:lang w:val="en-US" w:eastAsia="zh-CN"/>
        </w:rPr>
        <w:t xml:space="preserve"> Y</w:t>
      </w:r>
      <w:r w:rsidRPr="00794470">
        <w:rPr>
          <w:rFonts w:ascii="Book Antiqua" w:eastAsia="宋体" w:hAnsi="Book Antiqua" w:cs="宋体"/>
          <w:lang w:val="en-US" w:eastAsia="zh-CN"/>
        </w:rPr>
        <w:t xml:space="preserve">, Ogata N, </w:t>
      </w:r>
      <w:proofErr w:type="spellStart"/>
      <w:r w:rsidRPr="00794470">
        <w:rPr>
          <w:rFonts w:ascii="Book Antiqua" w:eastAsia="宋体" w:hAnsi="Book Antiqua" w:cs="宋体"/>
          <w:lang w:val="en-US" w:eastAsia="zh-CN"/>
        </w:rPr>
        <w:t>Kaku</w:t>
      </w:r>
      <w:proofErr w:type="spellEnd"/>
      <w:r w:rsidRPr="00794470">
        <w:rPr>
          <w:rFonts w:ascii="Book Antiqua" w:eastAsia="宋体" w:hAnsi="Book Antiqua" w:cs="宋体"/>
          <w:lang w:val="en-US" w:eastAsia="zh-CN"/>
        </w:rPr>
        <w:t xml:space="preserve"> Y, </w:t>
      </w:r>
      <w:proofErr w:type="spellStart"/>
      <w:r w:rsidRPr="00794470">
        <w:rPr>
          <w:rFonts w:ascii="Book Antiqua" w:eastAsia="宋体" w:hAnsi="Book Antiqua" w:cs="宋体"/>
          <w:lang w:val="en-US" w:eastAsia="zh-CN"/>
        </w:rPr>
        <w:t>Taub</w:t>
      </w:r>
      <w:proofErr w:type="spellEnd"/>
      <w:r w:rsidRPr="00794470">
        <w:rPr>
          <w:rFonts w:ascii="Book Antiqua" w:eastAsia="宋体" w:hAnsi="Book Antiqua" w:cs="宋体"/>
          <w:lang w:val="en-US" w:eastAsia="zh-CN"/>
        </w:rPr>
        <w:t xml:space="preserve"> E, </w:t>
      </w:r>
      <w:proofErr w:type="spellStart"/>
      <w:r w:rsidRPr="00794470">
        <w:rPr>
          <w:rFonts w:ascii="Book Antiqua" w:eastAsia="宋体" w:hAnsi="Book Antiqua" w:cs="宋体"/>
          <w:lang w:val="en-US" w:eastAsia="zh-CN"/>
        </w:rPr>
        <w:t>Imhof</w:t>
      </w:r>
      <w:proofErr w:type="spellEnd"/>
      <w:r w:rsidRPr="00794470">
        <w:rPr>
          <w:rFonts w:ascii="Book Antiqua" w:eastAsia="宋体" w:hAnsi="Book Antiqua" w:cs="宋体"/>
          <w:lang w:val="en-US" w:eastAsia="zh-CN"/>
        </w:rPr>
        <w:t xml:space="preserve"> HG. </w:t>
      </w:r>
      <w:proofErr w:type="spellStart"/>
      <w:proofErr w:type="gramStart"/>
      <w:r w:rsidRPr="00794470">
        <w:rPr>
          <w:rFonts w:ascii="Book Antiqua" w:eastAsia="宋体" w:hAnsi="Book Antiqua" w:cs="宋体"/>
          <w:lang w:val="en-US" w:eastAsia="zh-CN"/>
        </w:rPr>
        <w:t>Moyamoya</w:t>
      </w:r>
      <w:proofErr w:type="spellEnd"/>
      <w:r w:rsidRPr="00794470">
        <w:rPr>
          <w:rFonts w:ascii="Book Antiqua" w:eastAsia="宋体" w:hAnsi="Book Antiqua" w:cs="宋体"/>
          <w:lang w:val="en-US" w:eastAsia="zh-CN"/>
        </w:rPr>
        <w:t xml:space="preserve"> disease in Europe, past and present status.</w:t>
      </w:r>
      <w:proofErr w:type="gramEnd"/>
      <w:r w:rsidRPr="00794470">
        <w:rPr>
          <w:rFonts w:ascii="Book Antiqua" w:eastAsia="宋体" w:hAnsi="Book Antiqua" w:cs="宋体"/>
          <w:lang w:val="en-US" w:eastAsia="zh-CN"/>
        </w:rPr>
        <w:t xml:space="preserve"> </w:t>
      </w:r>
      <w:proofErr w:type="spellStart"/>
      <w:r w:rsidRPr="00794470">
        <w:rPr>
          <w:rFonts w:ascii="Book Antiqua" w:eastAsia="宋体" w:hAnsi="Book Antiqua" w:cs="宋体"/>
          <w:i/>
          <w:iCs/>
          <w:lang w:val="en-US" w:eastAsia="zh-CN"/>
        </w:rPr>
        <w:t>Clin</w:t>
      </w:r>
      <w:proofErr w:type="spellEnd"/>
      <w:r w:rsidRPr="00794470">
        <w:rPr>
          <w:rFonts w:ascii="Book Antiqua" w:eastAsia="宋体" w:hAnsi="Book Antiqua" w:cs="宋体"/>
          <w:i/>
          <w:iCs/>
          <w:lang w:val="en-US" w:eastAsia="zh-CN"/>
        </w:rPr>
        <w:t xml:space="preserve"> </w:t>
      </w:r>
      <w:proofErr w:type="spellStart"/>
      <w:r w:rsidRPr="00794470">
        <w:rPr>
          <w:rFonts w:ascii="Book Antiqua" w:eastAsia="宋体" w:hAnsi="Book Antiqua" w:cs="宋体"/>
          <w:i/>
          <w:iCs/>
          <w:lang w:val="en-US" w:eastAsia="zh-CN"/>
        </w:rPr>
        <w:t>Neurol</w:t>
      </w:r>
      <w:proofErr w:type="spellEnd"/>
      <w:r w:rsidRPr="00794470">
        <w:rPr>
          <w:rFonts w:ascii="Book Antiqua" w:eastAsia="宋体" w:hAnsi="Book Antiqua" w:cs="宋体"/>
          <w:i/>
          <w:iCs/>
          <w:lang w:val="en-US" w:eastAsia="zh-CN"/>
        </w:rPr>
        <w:t xml:space="preserve"> </w:t>
      </w:r>
      <w:proofErr w:type="spellStart"/>
      <w:r w:rsidRPr="00794470">
        <w:rPr>
          <w:rFonts w:ascii="Book Antiqua" w:eastAsia="宋体" w:hAnsi="Book Antiqua" w:cs="宋体"/>
          <w:i/>
          <w:iCs/>
          <w:lang w:val="en-US" w:eastAsia="zh-CN"/>
        </w:rPr>
        <w:t>Neurosurg</w:t>
      </w:r>
      <w:proofErr w:type="spellEnd"/>
      <w:r w:rsidRPr="00794470">
        <w:rPr>
          <w:rFonts w:ascii="Book Antiqua" w:eastAsia="宋体" w:hAnsi="Book Antiqua" w:cs="宋体"/>
          <w:lang w:val="en-US" w:eastAsia="zh-CN"/>
        </w:rPr>
        <w:t xml:space="preserve"> 1997; </w:t>
      </w:r>
      <w:r w:rsidRPr="00794470">
        <w:rPr>
          <w:rFonts w:ascii="Book Antiqua" w:eastAsia="宋体" w:hAnsi="Book Antiqua" w:cs="宋体"/>
          <w:b/>
          <w:bCs/>
          <w:lang w:val="en-US" w:eastAsia="zh-CN"/>
        </w:rPr>
        <w:t xml:space="preserve">99 </w:t>
      </w:r>
      <w:proofErr w:type="spellStart"/>
      <w:r w:rsidRPr="00794470">
        <w:rPr>
          <w:rFonts w:ascii="Book Antiqua" w:eastAsia="宋体" w:hAnsi="Book Antiqua" w:cs="宋体"/>
          <w:bCs/>
          <w:lang w:val="en-US" w:eastAsia="zh-CN"/>
        </w:rPr>
        <w:t>Suppl</w:t>
      </w:r>
      <w:proofErr w:type="spellEnd"/>
      <w:r w:rsidRPr="00794470">
        <w:rPr>
          <w:rFonts w:ascii="Book Antiqua" w:eastAsia="宋体" w:hAnsi="Book Antiqua" w:cs="宋体"/>
          <w:bCs/>
          <w:lang w:val="en-US" w:eastAsia="zh-CN"/>
        </w:rPr>
        <w:t xml:space="preserve"> 2</w:t>
      </w:r>
      <w:r w:rsidRPr="00794470">
        <w:rPr>
          <w:rFonts w:ascii="Book Antiqua" w:eastAsia="宋体" w:hAnsi="Book Antiqua" w:cs="宋体"/>
          <w:lang w:val="en-US" w:eastAsia="zh-CN"/>
        </w:rPr>
        <w:t>: S58-S60 [PMID: 9409407]</w:t>
      </w:r>
    </w:p>
    <w:p w14:paraId="7C133691" w14:textId="6E1579E7" w:rsidR="00794470" w:rsidRPr="00794470" w:rsidRDefault="00794470" w:rsidP="00794470">
      <w:pPr>
        <w:spacing w:line="360" w:lineRule="auto"/>
        <w:jc w:val="both"/>
        <w:rPr>
          <w:rFonts w:ascii="Book Antiqua" w:eastAsia="宋体" w:hAnsi="Book Antiqua" w:cs="宋体"/>
          <w:lang w:val="en-US" w:eastAsia="zh-CN"/>
        </w:rPr>
      </w:pPr>
      <w:proofErr w:type="gramStart"/>
      <w:r w:rsidRPr="00794470">
        <w:rPr>
          <w:rFonts w:ascii="Book Antiqua" w:eastAsia="宋体" w:hAnsi="Book Antiqua" w:cs="宋体"/>
          <w:lang w:val="en-US" w:eastAsia="zh-CN"/>
        </w:rPr>
        <w:t xml:space="preserve">4 </w:t>
      </w:r>
      <w:proofErr w:type="spellStart"/>
      <w:r w:rsidRPr="00794470">
        <w:rPr>
          <w:rFonts w:ascii="Book Antiqua" w:eastAsia="宋体" w:hAnsi="Book Antiqua" w:cs="宋体"/>
          <w:b/>
          <w:bCs/>
          <w:lang w:val="en-US" w:eastAsia="zh-CN"/>
        </w:rPr>
        <w:t>Mesiwala</w:t>
      </w:r>
      <w:proofErr w:type="spellEnd"/>
      <w:r w:rsidRPr="00794470">
        <w:rPr>
          <w:rFonts w:ascii="Book Antiqua" w:eastAsia="宋体" w:hAnsi="Book Antiqua" w:cs="宋体"/>
          <w:b/>
          <w:bCs/>
          <w:lang w:val="en-US" w:eastAsia="zh-CN"/>
        </w:rPr>
        <w:t xml:space="preserve"> AH</w:t>
      </w:r>
      <w:r w:rsidRPr="00794470">
        <w:rPr>
          <w:rFonts w:ascii="Book Antiqua" w:eastAsia="宋体" w:hAnsi="Book Antiqua" w:cs="宋体"/>
          <w:lang w:val="en-US" w:eastAsia="zh-CN"/>
        </w:rPr>
        <w:t xml:space="preserve">, </w:t>
      </w:r>
      <w:proofErr w:type="spellStart"/>
      <w:r w:rsidRPr="00794470">
        <w:rPr>
          <w:rFonts w:ascii="Book Antiqua" w:eastAsia="宋体" w:hAnsi="Book Antiqua" w:cs="宋体"/>
          <w:lang w:val="en-US" w:eastAsia="zh-CN"/>
        </w:rPr>
        <w:t>Sviri</w:t>
      </w:r>
      <w:proofErr w:type="spellEnd"/>
      <w:r w:rsidRPr="00794470">
        <w:rPr>
          <w:rFonts w:ascii="Book Antiqua" w:eastAsia="宋体" w:hAnsi="Book Antiqua" w:cs="宋体"/>
          <w:lang w:val="en-US" w:eastAsia="zh-CN"/>
        </w:rPr>
        <w:t xml:space="preserve"> G, </w:t>
      </w:r>
      <w:proofErr w:type="spellStart"/>
      <w:r w:rsidRPr="00794470">
        <w:rPr>
          <w:rFonts w:ascii="Book Antiqua" w:eastAsia="宋体" w:hAnsi="Book Antiqua" w:cs="宋体"/>
          <w:lang w:val="en-US" w:eastAsia="zh-CN"/>
        </w:rPr>
        <w:t>Fatemi</w:t>
      </w:r>
      <w:proofErr w:type="spellEnd"/>
      <w:r w:rsidRPr="00794470">
        <w:rPr>
          <w:rFonts w:ascii="Book Antiqua" w:eastAsia="宋体" w:hAnsi="Book Antiqua" w:cs="宋体"/>
          <w:lang w:val="en-US" w:eastAsia="zh-CN"/>
        </w:rPr>
        <w:t xml:space="preserve"> N, </w:t>
      </w:r>
      <w:proofErr w:type="spellStart"/>
      <w:r w:rsidRPr="00794470">
        <w:rPr>
          <w:rFonts w:ascii="Book Antiqua" w:eastAsia="宋体" w:hAnsi="Book Antiqua" w:cs="宋体"/>
          <w:lang w:val="en-US" w:eastAsia="zh-CN"/>
        </w:rPr>
        <w:t>Britz</w:t>
      </w:r>
      <w:proofErr w:type="spellEnd"/>
      <w:r w:rsidRPr="00794470">
        <w:rPr>
          <w:rFonts w:ascii="Book Antiqua" w:eastAsia="宋体" w:hAnsi="Book Antiqua" w:cs="宋体"/>
          <w:lang w:val="en-US" w:eastAsia="zh-CN"/>
        </w:rPr>
        <w:t xml:space="preserve"> GW, Newell DW.</w:t>
      </w:r>
      <w:proofErr w:type="gramEnd"/>
      <w:r w:rsidRPr="00794470">
        <w:rPr>
          <w:rFonts w:ascii="Book Antiqua" w:eastAsia="宋体" w:hAnsi="Book Antiqua" w:cs="宋体"/>
          <w:lang w:val="en-US" w:eastAsia="zh-CN"/>
        </w:rPr>
        <w:t xml:space="preserve"> </w:t>
      </w:r>
      <w:proofErr w:type="gramStart"/>
      <w:r w:rsidRPr="00794470">
        <w:rPr>
          <w:rFonts w:ascii="Book Antiqua" w:eastAsia="宋体" w:hAnsi="Book Antiqua" w:cs="宋体"/>
          <w:lang w:val="en-US" w:eastAsia="zh-CN"/>
        </w:rPr>
        <w:t xml:space="preserve">Long-term outcome of superficial temporal artery-middle cerebral artery bypass for patients with </w:t>
      </w:r>
      <w:proofErr w:type="spellStart"/>
      <w:r w:rsidRPr="00794470">
        <w:rPr>
          <w:rFonts w:ascii="Book Antiqua" w:eastAsia="宋体" w:hAnsi="Book Antiqua" w:cs="宋体"/>
          <w:lang w:val="en-US" w:eastAsia="zh-CN"/>
        </w:rPr>
        <w:t>moyamoya</w:t>
      </w:r>
      <w:proofErr w:type="spellEnd"/>
      <w:r w:rsidRPr="00794470">
        <w:rPr>
          <w:rFonts w:ascii="Book Antiqua" w:eastAsia="宋体" w:hAnsi="Book Antiqua" w:cs="宋体"/>
          <w:lang w:val="en-US" w:eastAsia="zh-CN"/>
        </w:rPr>
        <w:t xml:space="preserve"> disease in the US.</w:t>
      </w:r>
      <w:proofErr w:type="gramEnd"/>
      <w:r w:rsidRPr="00794470">
        <w:rPr>
          <w:rFonts w:ascii="Book Antiqua" w:eastAsia="宋体" w:hAnsi="Book Antiqua" w:cs="宋体"/>
          <w:lang w:val="en-US" w:eastAsia="zh-CN"/>
        </w:rPr>
        <w:t xml:space="preserve"> </w:t>
      </w:r>
      <w:proofErr w:type="spellStart"/>
      <w:r w:rsidRPr="00794470">
        <w:rPr>
          <w:rFonts w:ascii="Book Antiqua" w:eastAsia="宋体" w:hAnsi="Book Antiqua" w:cs="宋体"/>
          <w:i/>
          <w:iCs/>
          <w:lang w:val="en-US" w:eastAsia="zh-CN"/>
        </w:rPr>
        <w:t>Neurosurg</w:t>
      </w:r>
      <w:proofErr w:type="spellEnd"/>
      <w:r w:rsidRPr="00794470">
        <w:rPr>
          <w:rFonts w:ascii="Book Antiqua" w:eastAsia="宋体" w:hAnsi="Book Antiqua" w:cs="宋体"/>
          <w:i/>
          <w:iCs/>
          <w:lang w:val="en-US" w:eastAsia="zh-CN"/>
        </w:rPr>
        <w:t xml:space="preserve"> Focus</w:t>
      </w:r>
      <w:r w:rsidRPr="00794470">
        <w:rPr>
          <w:rFonts w:ascii="Book Antiqua" w:eastAsia="宋体" w:hAnsi="Book Antiqua" w:cs="宋体"/>
          <w:lang w:val="en-US" w:eastAsia="zh-CN"/>
        </w:rPr>
        <w:t xml:space="preserve"> 2008; </w:t>
      </w:r>
      <w:r w:rsidRPr="00794470">
        <w:rPr>
          <w:rFonts w:ascii="Book Antiqua" w:eastAsia="宋体" w:hAnsi="Book Antiqua" w:cs="宋体"/>
          <w:b/>
          <w:bCs/>
          <w:lang w:val="en-US" w:eastAsia="zh-CN"/>
        </w:rPr>
        <w:t>24</w:t>
      </w:r>
      <w:r w:rsidRPr="00794470">
        <w:rPr>
          <w:rFonts w:ascii="Book Antiqua" w:eastAsia="宋体" w:hAnsi="Book Antiqua" w:cs="宋体"/>
          <w:lang w:val="en-US" w:eastAsia="zh-CN"/>
        </w:rPr>
        <w:t>: E15 [PMID: 18275291</w:t>
      </w:r>
      <w:r w:rsidR="00602774">
        <w:rPr>
          <w:rFonts w:ascii="Book Antiqua" w:eastAsia="宋体" w:hAnsi="Book Antiqua" w:cs="宋体"/>
          <w:lang w:val="en-US" w:eastAsia="zh-CN"/>
        </w:rPr>
        <w:t xml:space="preserve"> DOI: 10.3171/FOC/2008/24/2/E15</w:t>
      </w:r>
      <w:r w:rsidRPr="00794470">
        <w:rPr>
          <w:rFonts w:ascii="Book Antiqua" w:eastAsia="宋体" w:hAnsi="Book Antiqua" w:cs="宋体"/>
          <w:lang w:val="en-US" w:eastAsia="zh-CN"/>
        </w:rPr>
        <w:t>]</w:t>
      </w:r>
    </w:p>
    <w:p w14:paraId="0821664B" w14:textId="38F5C2A4"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5 </w:t>
      </w:r>
      <w:r w:rsidRPr="00794470">
        <w:rPr>
          <w:rFonts w:ascii="Book Antiqua" w:eastAsia="宋体" w:hAnsi="Book Antiqua" w:cs="宋体"/>
          <w:b/>
          <w:bCs/>
          <w:lang w:val="en-US" w:eastAsia="zh-CN"/>
        </w:rPr>
        <w:t>Conklin J</w:t>
      </w:r>
      <w:r w:rsidRPr="00794470">
        <w:rPr>
          <w:rFonts w:ascii="Book Antiqua" w:eastAsia="宋体" w:hAnsi="Book Antiqua" w:cs="宋体"/>
          <w:lang w:val="en-US" w:eastAsia="zh-CN"/>
        </w:rPr>
        <w:t xml:space="preserve">, </w:t>
      </w:r>
      <w:proofErr w:type="spellStart"/>
      <w:r w:rsidRPr="00794470">
        <w:rPr>
          <w:rFonts w:ascii="Book Antiqua" w:eastAsia="宋体" w:hAnsi="Book Antiqua" w:cs="宋体"/>
          <w:lang w:val="en-US" w:eastAsia="zh-CN"/>
        </w:rPr>
        <w:t>Fierstra</w:t>
      </w:r>
      <w:proofErr w:type="spellEnd"/>
      <w:r w:rsidRPr="00794470">
        <w:rPr>
          <w:rFonts w:ascii="Book Antiqua" w:eastAsia="宋体" w:hAnsi="Book Antiqua" w:cs="宋体"/>
          <w:lang w:val="en-US" w:eastAsia="zh-CN"/>
        </w:rPr>
        <w:t xml:space="preserve"> J, Crawley AP, Han JS, </w:t>
      </w:r>
      <w:proofErr w:type="spellStart"/>
      <w:r w:rsidRPr="00794470">
        <w:rPr>
          <w:rFonts w:ascii="Book Antiqua" w:eastAsia="宋体" w:hAnsi="Book Antiqua" w:cs="宋体"/>
          <w:lang w:val="en-US" w:eastAsia="zh-CN"/>
        </w:rPr>
        <w:t>Poublanc</w:t>
      </w:r>
      <w:proofErr w:type="spellEnd"/>
      <w:r w:rsidRPr="00794470">
        <w:rPr>
          <w:rFonts w:ascii="Book Antiqua" w:eastAsia="宋体" w:hAnsi="Book Antiqua" w:cs="宋体"/>
          <w:lang w:val="en-US" w:eastAsia="zh-CN"/>
        </w:rPr>
        <w:t xml:space="preserve"> J, </w:t>
      </w:r>
      <w:proofErr w:type="spellStart"/>
      <w:r w:rsidRPr="00794470">
        <w:rPr>
          <w:rFonts w:ascii="Book Antiqua" w:eastAsia="宋体" w:hAnsi="Book Antiqua" w:cs="宋体"/>
          <w:lang w:val="en-US" w:eastAsia="zh-CN"/>
        </w:rPr>
        <w:t>Mandell</w:t>
      </w:r>
      <w:proofErr w:type="spellEnd"/>
      <w:r w:rsidRPr="00794470">
        <w:rPr>
          <w:rFonts w:ascii="Book Antiqua" w:eastAsia="宋体" w:hAnsi="Book Antiqua" w:cs="宋体"/>
          <w:lang w:val="en-US" w:eastAsia="zh-CN"/>
        </w:rPr>
        <w:t xml:space="preserve"> DM, Silver FL, </w:t>
      </w:r>
      <w:proofErr w:type="spellStart"/>
      <w:r w:rsidRPr="00794470">
        <w:rPr>
          <w:rFonts w:ascii="Book Antiqua" w:eastAsia="宋体" w:hAnsi="Book Antiqua" w:cs="宋体"/>
          <w:lang w:val="en-US" w:eastAsia="zh-CN"/>
        </w:rPr>
        <w:t>Tymianski</w:t>
      </w:r>
      <w:proofErr w:type="spellEnd"/>
      <w:r w:rsidRPr="00794470">
        <w:rPr>
          <w:rFonts w:ascii="Book Antiqua" w:eastAsia="宋体" w:hAnsi="Book Antiqua" w:cs="宋体"/>
          <w:lang w:val="en-US" w:eastAsia="zh-CN"/>
        </w:rPr>
        <w:t xml:space="preserve"> M, Fisher JA, </w:t>
      </w:r>
      <w:proofErr w:type="spellStart"/>
      <w:r w:rsidRPr="00794470">
        <w:rPr>
          <w:rFonts w:ascii="Book Antiqua" w:eastAsia="宋体" w:hAnsi="Book Antiqua" w:cs="宋体"/>
          <w:lang w:val="en-US" w:eastAsia="zh-CN"/>
        </w:rPr>
        <w:t>Mikulis</w:t>
      </w:r>
      <w:proofErr w:type="spellEnd"/>
      <w:r w:rsidRPr="00794470">
        <w:rPr>
          <w:rFonts w:ascii="Book Antiqua" w:eastAsia="宋体" w:hAnsi="Book Antiqua" w:cs="宋体"/>
          <w:lang w:val="en-US" w:eastAsia="zh-CN"/>
        </w:rPr>
        <w:t xml:space="preserve"> DJ. Impaired cerebrovascular reactivity with steal phenomenon is associated with increased diffusion in white matter of patients with </w:t>
      </w:r>
      <w:proofErr w:type="spellStart"/>
      <w:r w:rsidRPr="00794470">
        <w:rPr>
          <w:rFonts w:ascii="Book Antiqua" w:eastAsia="宋体" w:hAnsi="Book Antiqua" w:cs="宋体"/>
          <w:lang w:val="en-US" w:eastAsia="zh-CN"/>
        </w:rPr>
        <w:t>Moyamoya</w:t>
      </w:r>
      <w:proofErr w:type="spellEnd"/>
      <w:r w:rsidRPr="00794470">
        <w:rPr>
          <w:rFonts w:ascii="Book Antiqua" w:eastAsia="宋体" w:hAnsi="Book Antiqua" w:cs="宋体"/>
          <w:lang w:val="en-US" w:eastAsia="zh-CN"/>
        </w:rPr>
        <w:t xml:space="preserve"> disease. </w:t>
      </w:r>
      <w:r w:rsidRPr="00794470">
        <w:rPr>
          <w:rFonts w:ascii="Book Antiqua" w:eastAsia="宋体" w:hAnsi="Book Antiqua" w:cs="宋体"/>
          <w:i/>
          <w:iCs/>
          <w:lang w:val="en-US" w:eastAsia="zh-CN"/>
        </w:rPr>
        <w:t>Stroke</w:t>
      </w:r>
      <w:r w:rsidRPr="00794470">
        <w:rPr>
          <w:rFonts w:ascii="Book Antiqua" w:eastAsia="宋体" w:hAnsi="Book Antiqua" w:cs="宋体"/>
          <w:lang w:val="en-US" w:eastAsia="zh-CN"/>
        </w:rPr>
        <w:t xml:space="preserve"> 2010; </w:t>
      </w:r>
      <w:r w:rsidRPr="00794470">
        <w:rPr>
          <w:rFonts w:ascii="Book Antiqua" w:eastAsia="宋体" w:hAnsi="Book Antiqua" w:cs="宋体"/>
          <w:b/>
          <w:bCs/>
          <w:lang w:val="en-US" w:eastAsia="zh-CN"/>
        </w:rPr>
        <w:t>41</w:t>
      </w:r>
      <w:r w:rsidRPr="00794470">
        <w:rPr>
          <w:rFonts w:ascii="Book Antiqua" w:eastAsia="宋体" w:hAnsi="Book Antiqua" w:cs="宋体"/>
          <w:lang w:val="en-US" w:eastAsia="zh-CN"/>
        </w:rPr>
        <w:t>: 1610-1616 [PMID: 20576954 DO</w:t>
      </w:r>
      <w:r w:rsidR="00602774">
        <w:rPr>
          <w:rFonts w:ascii="Book Antiqua" w:eastAsia="宋体" w:hAnsi="Book Antiqua" w:cs="宋体"/>
          <w:lang w:val="en-US" w:eastAsia="zh-CN"/>
        </w:rPr>
        <w:t>I: 10.1161/STROKEAHA.110.579540</w:t>
      </w:r>
      <w:r w:rsidRPr="00794470">
        <w:rPr>
          <w:rFonts w:ascii="Book Antiqua" w:eastAsia="宋体" w:hAnsi="Book Antiqua" w:cs="宋体"/>
          <w:lang w:val="en-US" w:eastAsia="zh-CN"/>
        </w:rPr>
        <w:t>]</w:t>
      </w:r>
    </w:p>
    <w:p w14:paraId="045E0A44" w14:textId="21717BCC" w:rsidR="00794470" w:rsidRPr="00794470" w:rsidRDefault="00794470" w:rsidP="00794470">
      <w:pPr>
        <w:spacing w:line="360" w:lineRule="auto"/>
        <w:jc w:val="both"/>
        <w:rPr>
          <w:rFonts w:ascii="Book Antiqua" w:eastAsia="宋体" w:hAnsi="Book Antiqua" w:cs="宋体"/>
          <w:lang w:val="en-US" w:eastAsia="zh-CN"/>
        </w:rPr>
      </w:pPr>
      <w:proofErr w:type="gramStart"/>
      <w:r w:rsidRPr="00794470">
        <w:rPr>
          <w:rFonts w:ascii="Book Antiqua" w:eastAsia="宋体" w:hAnsi="Book Antiqua" w:cs="宋体"/>
          <w:lang w:val="en-US" w:eastAsia="zh-CN"/>
        </w:rPr>
        <w:t xml:space="preserve">6 </w:t>
      </w:r>
      <w:r w:rsidRPr="00794470">
        <w:rPr>
          <w:rFonts w:ascii="Book Antiqua" w:eastAsia="宋体" w:hAnsi="Book Antiqua" w:cs="宋体"/>
          <w:b/>
          <w:bCs/>
          <w:lang w:val="en-US" w:eastAsia="zh-CN"/>
        </w:rPr>
        <w:t>Kang KH</w:t>
      </w:r>
      <w:r w:rsidRPr="00794470">
        <w:rPr>
          <w:rFonts w:ascii="Book Antiqua" w:eastAsia="宋体" w:hAnsi="Book Antiqua" w:cs="宋体"/>
          <w:lang w:val="en-US" w:eastAsia="zh-CN"/>
        </w:rPr>
        <w:t>, Kim HS, Kim SY.</w:t>
      </w:r>
      <w:proofErr w:type="gramEnd"/>
      <w:r w:rsidRPr="00794470">
        <w:rPr>
          <w:rFonts w:ascii="Book Antiqua" w:eastAsia="宋体" w:hAnsi="Book Antiqua" w:cs="宋体"/>
          <w:lang w:val="en-US" w:eastAsia="zh-CN"/>
        </w:rPr>
        <w:t xml:space="preserve"> Quantitative cerebrovascular reserve measured by acetazolamide-challenged dynamic CT perfusion in ischemic adult </w:t>
      </w:r>
      <w:proofErr w:type="spellStart"/>
      <w:r w:rsidRPr="00794470">
        <w:rPr>
          <w:rFonts w:ascii="Book Antiqua" w:eastAsia="宋体" w:hAnsi="Book Antiqua" w:cs="宋体"/>
          <w:lang w:val="en-US" w:eastAsia="zh-CN"/>
        </w:rPr>
        <w:t>Moyamoya</w:t>
      </w:r>
      <w:proofErr w:type="spellEnd"/>
      <w:r w:rsidRPr="00794470">
        <w:rPr>
          <w:rFonts w:ascii="Book Antiqua" w:eastAsia="宋体" w:hAnsi="Book Antiqua" w:cs="宋体"/>
          <w:lang w:val="en-US" w:eastAsia="zh-CN"/>
        </w:rPr>
        <w:t xml:space="preserve"> disease: initial experience with angiographic correlation. </w:t>
      </w:r>
      <w:r w:rsidRPr="00794470">
        <w:rPr>
          <w:rFonts w:ascii="Book Antiqua" w:eastAsia="宋体" w:hAnsi="Book Antiqua" w:cs="宋体"/>
          <w:i/>
          <w:iCs/>
          <w:lang w:val="en-US" w:eastAsia="zh-CN"/>
        </w:rPr>
        <w:t xml:space="preserve">AJNR Am J </w:t>
      </w:r>
      <w:proofErr w:type="spellStart"/>
      <w:r w:rsidRPr="00794470">
        <w:rPr>
          <w:rFonts w:ascii="Book Antiqua" w:eastAsia="宋体" w:hAnsi="Book Antiqua" w:cs="宋体"/>
          <w:i/>
          <w:iCs/>
          <w:lang w:val="en-US" w:eastAsia="zh-CN"/>
        </w:rPr>
        <w:t>Neuroradiol</w:t>
      </w:r>
      <w:proofErr w:type="spellEnd"/>
      <w:r w:rsidRPr="00794470">
        <w:rPr>
          <w:rFonts w:ascii="Book Antiqua" w:eastAsia="宋体" w:hAnsi="Book Antiqua" w:cs="宋体"/>
          <w:lang w:val="en-US" w:eastAsia="zh-CN"/>
        </w:rPr>
        <w:t xml:space="preserve"> 2008; </w:t>
      </w:r>
      <w:r w:rsidRPr="00794470">
        <w:rPr>
          <w:rFonts w:ascii="Book Antiqua" w:eastAsia="宋体" w:hAnsi="Book Antiqua" w:cs="宋体"/>
          <w:b/>
          <w:bCs/>
          <w:lang w:val="en-US" w:eastAsia="zh-CN"/>
        </w:rPr>
        <w:t>29</w:t>
      </w:r>
      <w:r w:rsidRPr="00794470">
        <w:rPr>
          <w:rFonts w:ascii="Book Antiqua" w:eastAsia="宋体" w:hAnsi="Book Antiqua" w:cs="宋体"/>
          <w:lang w:val="en-US" w:eastAsia="zh-CN"/>
        </w:rPr>
        <w:t>: 1487-1493 [PMID: 1</w:t>
      </w:r>
      <w:r w:rsidR="00602774">
        <w:rPr>
          <w:rFonts w:ascii="Book Antiqua" w:eastAsia="宋体" w:hAnsi="Book Antiqua" w:cs="宋体"/>
          <w:lang w:val="en-US" w:eastAsia="zh-CN"/>
        </w:rPr>
        <w:t>8499785 DOI: 10.3174/ajnr.A1129</w:t>
      </w:r>
      <w:r w:rsidRPr="00794470">
        <w:rPr>
          <w:rFonts w:ascii="Book Antiqua" w:eastAsia="宋体" w:hAnsi="Book Antiqua" w:cs="宋体"/>
          <w:lang w:val="en-US" w:eastAsia="zh-CN"/>
        </w:rPr>
        <w:t>]</w:t>
      </w:r>
    </w:p>
    <w:p w14:paraId="26BC7CF7" w14:textId="6EF0B688"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7 </w:t>
      </w:r>
      <w:r w:rsidRPr="00794470">
        <w:rPr>
          <w:rFonts w:ascii="Book Antiqua" w:eastAsia="宋体" w:hAnsi="Book Antiqua" w:cs="宋体"/>
          <w:b/>
          <w:bCs/>
          <w:lang w:val="en-US" w:eastAsia="zh-CN"/>
        </w:rPr>
        <w:t>Schubert GA</w:t>
      </w:r>
      <w:r w:rsidRPr="00794470">
        <w:rPr>
          <w:rFonts w:ascii="Book Antiqua" w:eastAsia="宋体" w:hAnsi="Book Antiqua" w:cs="宋体"/>
          <w:lang w:val="en-US" w:eastAsia="zh-CN"/>
        </w:rPr>
        <w:t xml:space="preserve">, </w:t>
      </w:r>
      <w:proofErr w:type="spellStart"/>
      <w:r w:rsidRPr="00794470">
        <w:rPr>
          <w:rFonts w:ascii="Book Antiqua" w:eastAsia="宋体" w:hAnsi="Book Antiqua" w:cs="宋体"/>
          <w:lang w:val="en-US" w:eastAsia="zh-CN"/>
        </w:rPr>
        <w:t>Weinmann</w:t>
      </w:r>
      <w:proofErr w:type="spellEnd"/>
      <w:r w:rsidRPr="00794470">
        <w:rPr>
          <w:rFonts w:ascii="Book Antiqua" w:eastAsia="宋体" w:hAnsi="Book Antiqua" w:cs="宋体"/>
          <w:lang w:val="en-US" w:eastAsia="zh-CN"/>
        </w:rPr>
        <w:t xml:space="preserve"> C, </w:t>
      </w:r>
      <w:proofErr w:type="spellStart"/>
      <w:r w:rsidRPr="00794470">
        <w:rPr>
          <w:rFonts w:ascii="Book Antiqua" w:eastAsia="宋体" w:hAnsi="Book Antiqua" w:cs="宋体"/>
          <w:lang w:val="en-US" w:eastAsia="zh-CN"/>
        </w:rPr>
        <w:t>Seiz</w:t>
      </w:r>
      <w:proofErr w:type="spellEnd"/>
      <w:r w:rsidRPr="00794470">
        <w:rPr>
          <w:rFonts w:ascii="Book Antiqua" w:eastAsia="宋体" w:hAnsi="Book Antiqua" w:cs="宋体"/>
          <w:lang w:val="en-US" w:eastAsia="zh-CN"/>
        </w:rPr>
        <w:t xml:space="preserve"> M, </w:t>
      </w:r>
      <w:proofErr w:type="spellStart"/>
      <w:r w:rsidRPr="00794470">
        <w:rPr>
          <w:rFonts w:ascii="Book Antiqua" w:eastAsia="宋体" w:hAnsi="Book Antiqua" w:cs="宋体"/>
          <w:lang w:val="en-US" w:eastAsia="zh-CN"/>
        </w:rPr>
        <w:t>Gerigk</w:t>
      </w:r>
      <w:proofErr w:type="spellEnd"/>
      <w:r w:rsidRPr="00794470">
        <w:rPr>
          <w:rFonts w:ascii="Book Antiqua" w:eastAsia="宋体" w:hAnsi="Book Antiqua" w:cs="宋体"/>
          <w:lang w:val="en-US" w:eastAsia="zh-CN"/>
        </w:rPr>
        <w:t xml:space="preserve"> L, Weiss C, Horn P, </w:t>
      </w:r>
      <w:proofErr w:type="spellStart"/>
      <w:r w:rsidRPr="00794470">
        <w:rPr>
          <w:rFonts w:ascii="Book Antiqua" w:eastAsia="宋体" w:hAnsi="Book Antiqua" w:cs="宋体"/>
          <w:lang w:val="en-US" w:eastAsia="zh-CN"/>
        </w:rPr>
        <w:t>Thomé</w:t>
      </w:r>
      <w:proofErr w:type="spellEnd"/>
      <w:r w:rsidRPr="00794470">
        <w:rPr>
          <w:rFonts w:ascii="Book Antiqua" w:eastAsia="宋体" w:hAnsi="Book Antiqua" w:cs="宋体"/>
          <w:lang w:val="en-US" w:eastAsia="zh-CN"/>
        </w:rPr>
        <w:t xml:space="preserve"> C. Cerebrovascular insufficiency as the criterion for revascularization procedures in selected patients: a correlation study of xenon contrast-enhanced CT and PWI. </w:t>
      </w:r>
      <w:proofErr w:type="spellStart"/>
      <w:r w:rsidRPr="00794470">
        <w:rPr>
          <w:rFonts w:ascii="Book Antiqua" w:eastAsia="宋体" w:hAnsi="Book Antiqua" w:cs="宋体"/>
          <w:i/>
          <w:iCs/>
          <w:lang w:val="en-US" w:eastAsia="zh-CN"/>
        </w:rPr>
        <w:t>Neurosurg</w:t>
      </w:r>
      <w:proofErr w:type="spellEnd"/>
      <w:r w:rsidRPr="00794470">
        <w:rPr>
          <w:rFonts w:ascii="Book Antiqua" w:eastAsia="宋体" w:hAnsi="Book Antiqua" w:cs="宋体"/>
          <w:i/>
          <w:iCs/>
          <w:lang w:val="en-US" w:eastAsia="zh-CN"/>
        </w:rPr>
        <w:t xml:space="preserve"> Rev</w:t>
      </w:r>
      <w:r w:rsidRPr="00794470">
        <w:rPr>
          <w:rFonts w:ascii="Book Antiqua" w:eastAsia="宋体" w:hAnsi="Book Antiqua" w:cs="宋体"/>
          <w:lang w:val="en-US" w:eastAsia="zh-CN"/>
        </w:rPr>
        <w:t xml:space="preserve"> 2009; </w:t>
      </w:r>
      <w:r w:rsidRPr="00794470">
        <w:rPr>
          <w:rFonts w:ascii="Book Antiqua" w:eastAsia="宋体" w:hAnsi="Book Antiqua" w:cs="宋体"/>
          <w:b/>
          <w:bCs/>
          <w:lang w:val="en-US" w:eastAsia="zh-CN"/>
        </w:rPr>
        <w:t>32</w:t>
      </w:r>
      <w:r w:rsidRPr="00794470">
        <w:rPr>
          <w:rFonts w:ascii="Book Antiqua" w:eastAsia="宋体" w:hAnsi="Book Antiqua" w:cs="宋体"/>
          <w:lang w:val="en-US" w:eastAsia="zh-CN"/>
        </w:rPr>
        <w:t>: 29-35; discussion 35-6 [PMID: 18791753</w:t>
      </w:r>
      <w:r w:rsidR="00602774">
        <w:rPr>
          <w:rFonts w:ascii="Book Antiqua" w:eastAsia="宋体" w:hAnsi="Book Antiqua" w:cs="宋体"/>
          <w:lang w:val="en-US" w:eastAsia="zh-CN"/>
        </w:rPr>
        <w:t xml:space="preserve"> DOI: 10.1007/s10143-008-0159-z</w:t>
      </w:r>
      <w:r w:rsidRPr="00794470">
        <w:rPr>
          <w:rFonts w:ascii="Book Antiqua" w:eastAsia="宋体" w:hAnsi="Book Antiqua" w:cs="宋体"/>
          <w:lang w:val="en-US" w:eastAsia="zh-CN"/>
        </w:rPr>
        <w:t>]</w:t>
      </w:r>
    </w:p>
    <w:p w14:paraId="2812D44B" w14:textId="77777777"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8 </w:t>
      </w:r>
      <w:r w:rsidRPr="00794470">
        <w:rPr>
          <w:rFonts w:ascii="Book Antiqua" w:eastAsia="宋体" w:hAnsi="Book Antiqua" w:cs="宋体"/>
          <w:b/>
          <w:bCs/>
          <w:lang w:val="en-US" w:eastAsia="zh-CN"/>
        </w:rPr>
        <w:t>Cohen ER</w:t>
      </w:r>
      <w:r w:rsidRPr="00794470">
        <w:rPr>
          <w:rFonts w:ascii="Book Antiqua" w:eastAsia="宋体" w:hAnsi="Book Antiqua" w:cs="宋体"/>
          <w:lang w:val="en-US" w:eastAsia="zh-CN"/>
        </w:rPr>
        <w:t xml:space="preserve">, </w:t>
      </w:r>
      <w:proofErr w:type="spellStart"/>
      <w:r w:rsidRPr="00794470">
        <w:rPr>
          <w:rFonts w:ascii="Book Antiqua" w:eastAsia="宋体" w:hAnsi="Book Antiqua" w:cs="宋体"/>
          <w:lang w:val="en-US" w:eastAsia="zh-CN"/>
        </w:rPr>
        <w:t>Ugurbil</w:t>
      </w:r>
      <w:proofErr w:type="spellEnd"/>
      <w:r w:rsidRPr="00794470">
        <w:rPr>
          <w:rFonts w:ascii="Book Antiqua" w:eastAsia="宋体" w:hAnsi="Book Antiqua" w:cs="宋体"/>
          <w:lang w:val="en-US" w:eastAsia="zh-CN"/>
        </w:rPr>
        <w:t xml:space="preserve"> K, Kim SG. </w:t>
      </w:r>
      <w:proofErr w:type="gramStart"/>
      <w:r w:rsidRPr="00794470">
        <w:rPr>
          <w:rFonts w:ascii="Book Antiqua" w:eastAsia="宋体" w:hAnsi="Book Antiqua" w:cs="宋体"/>
          <w:lang w:val="en-US" w:eastAsia="zh-CN"/>
        </w:rPr>
        <w:t>Effect of basal conditions on the magnitude and dynamics of the blood oxygenation level-dependent fMRI response.</w:t>
      </w:r>
      <w:proofErr w:type="gramEnd"/>
      <w:r w:rsidRPr="00794470">
        <w:rPr>
          <w:rFonts w:ascii="Book Antiqua" w:eastAsia="宋体" w:hAnsi="Book Antiqua" w:cs="宋体"/>
          <w:lang w:val="en-US" w:eastAsia="zh-CN"/>
        </w:rPr>
        <w:t xml:space="preserve"> </w:t>
      </w:r>
      <w:r w:rsidRPr="00794470">
        <w:rPr>
          <w:rFonts w:ascii="Book Antiqua" w:eastAsia="宋体" w:hAnsi="Book Antiqua" w:cs="宋体"/>
          <w:i/>
          <w:iCs/>
          <w:lang w:val="en-US" w:eastAsia="zh-CN"/>
        </w:rPr>
        <w:t xml:space="preserve">J </w:t>
      </w:r>
      <w:proofErr w:type="spellStart"/>
      <w:r w:rsidRPr="00794470">
        <w:rPr>
          <w:rFonts w:ascii="Book Antiqua" w:eastAsia="宋体" w:hAnsi="Book Antiqua" w:cs="宋体"/>
          <w:i/>
          <w:iCs/>
          <w:lang w:val="en-US" w:eastAsia="zh-CN"/>
        </w:rPr>
        <w:t>Cereb</w:t>
      </w:r>
      <w:proofErr w:type="spellEnd"/>
      <w:r w:rsidRPr="00794470">
        <w:rPr>
          <w:rFonts w:ascii="Book Antiqua" w:eastAsia="宋体" w:hAnsi="Book Antiqua" w:cs="宋体"/>
          <w:i/>
          <w:iCs/>
          <w:lang w:val="en-US" w:eastAsia="zh-CN"/>
        </w:rPr>
        <w:t xml:space="preserve"> Blood Flow </w:t>
      </w:r>
      <w:proofErr w:type="spellStart"/>
      <w:r w:rsidRPr="00794470">
        <w:rPr>
          <w:rFonts w:ascii="Book Antiqua" w:eastAsia="宋体" w:hAnsi="Book Antiqua" w:cs="宋体"/>
          <w:i/>
          <w:iCs/>
          <w:lang w:val="en-US" w:eastAsia="zh-CN"/>
        </w:rPr>
        <w:t>Metab</w:t>
      </w:r>
      <w:proofErr w:type="spellEnd"/>
      <w:r w:rsidRPr="00794470">
        <w:rPr>
          <w:rFonts w:ascii="Book Antiqua" w:eastAsia="宋体" w:hAnsi="Book Antiqua" w:cs="宋体"/>
          <w:lang w:val="en-US" w:eastAsia="zh-CN"/>
        </w:rPr>
        <w:t xml:space="preserve"> 2002; </w:t>
      </w:r>
      <w:r w:rsidRPr="00794470">
        <w:rPr>
          <w:rFonts w:ascii="Book Antiqua" w:eastAsia="宋体" w:hAnsi="Book Antiqua" w:cs="宋体"/>
          <w:b/>
          <w:bCs/>
          <w:lang w:val="en-US" w:eastAsia="zh-CN"/>
        </w:rPr>
        <w:t>22</w:t>
      </w:r>
      <w:r w:rsidRPr="00794470">
        <w:rPr>
          <w:rFonts w:ascii="Book Antiqua" w:eastAsia="宋体" w:hAnsi="Book Antiqua" w:cs="宋体"/>
          <w:lang w:val="en-US" w:eastAsia="zh-CN"/>
        </w:rPr>
        <w:t>: 1042-1053 [PMID: 12218410]</w:t>
      </w:r>
    </w:p>
    <w:p w14:paraId="7566FC70" w14:textId="03A8D0A3"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lastRenderedPageBreak/>
        <w:t xml:space="preserve">9 </w:t>
      </w:r>
      <w:proofErr w:type="spellStart"/>
      <w:r w:rsidRPr="00794470">
        <w:rPr>
          <w:rFonts w:ascii="Book Antiqua" w:eastAsia="宋体" w:hAnsi="Book Antiqua" w:cs="宋体"/>
          <w:b/>
          <w:bCs/>
          <w:lang w:val="en-US" w:eastAsia="zh-CN"/>
        </w:rPr>
        <w:t>Spano</w:t>
      </w:r>
      <w:proofErr w:type="spellEnd"/>
      <w:r w:rsidRPr="00794470">
        <w:rPr>
          <w:rFonts w:ascii="Book Antiqua" w:eastAsia="宋体" w:hAnsi="Book Antiqua" w:cs="宋体"/>
          <w:b/>
          <w:bCs/>
          <w:lang w:val="en-US" w:eastAsia="zh-CN"/>
        </w:rPr>
        <w:t xml:space="preserve"> VR</w:t>
      </w:r>
      <w:r w:rsidRPr="00794470">
        <w:rPr>
          <w:rFonts w:ascii="Book Antiqua" w:eastAsia="宋体" w:hAnsi="Book Antiqua" w:cs="宋体"/>
          <w:lang w:val="en-US" w:eastAsia="zh-CN"/>
        </w:rPr>
        <w:t xml:space="preserve">, </w:t>
      </w:r>
      <w:proofErr w:type="spellStart"/>
      <w:r w:rsidRPr="00794470">
        <w:rPr>
          <w:rFonts w:ascii="Book Antiqua" w:eastAsia="宋体" w:hAnsi="Book Antiqua" w:cs="宋体"/>
          <w:lang w:val="en-US" w:eastAsia="zh-CN"/>
        </w:rPr>
        <w:t>Mandell</w:t>
      </w:r>
      <w:proofErr w:type="spellEnd"/>
      <w:r w:rsidRPr="00794470">
        <w:rPr>
          <w:rFonts w:ascii="Book Antiqua" w:eastAsia="宋体" w:hAnsi="Book Antiqua" w:cs="宋体"/>
          <w:lang w:val="en-US" w:eastAsia="zh-CN"/>
        </w:rPr>
        <w:t xml:space="preserve"> DM, </w:t>
      </w:r>
      <w:proofErr w:type="spellStart"/>
      <w:r w:rsidRPr="00794470">
        <w:rPr>
          <w:rFonts w:ascii="Book Antiqua" w:eastAsia="宋体" w:hAnsi="Book Antiqua" w:cs="宋体"/>
          <w:lang w:val="en-US" w:eastAsia="zh-CN"/>
        </w:rPr>
        <w:t>Poublanc</w:t>
      </w:r>
      <w:proofErr w:type="spellEnd"/>
      <w:r w:rsidRPr="00794470">
        <w:rPr>
          <w:rFonts w:ascii="Book Antiqua" w:eastAsia="宋体" w:hAnsi="Book Antiqua" w:cs="宋体"/>
          <w:lang w:val="en-US" w:eastAsia="zh-CN"/>
        </w:rPr>
        <w:t xml:space="preserve"> J, Sam K, </w:t>
      </w:r>
      <w:proofErr w:type="spellStart"/>
      <w:r w:rsidRPr="00794470">
        <w:rPr>
          <w:rFonts w:ascii="Book Antiqua" w:eastAsia="宋体" w:hAnsi="Book Antiqua" w:cs="宋体"/>
          <w:lang w:val="en-US" w:eastAsia="zh-CN"/>
        </w:rPr>
        <w:t>Battisti-Charbonney</w:t>
      </w:r>
      <w:proofErr w:type="spellEnd"/>
      <w:r w:rsidRPr="00794470">
        <w:rPr>
          <w:rFonts w:ascii="Book Antiqua" w:eastAsia="宋体" w:hAnsi="Book Antiqua" w:cs="宋体"/>
          <w:lang w:val="en-US" w:eastAsia="zh-CN"/>
        </w:rPr>
        <w:t xml:space="preserve"> A, </w:t>
      </w:r>
      <w:proofErr w:type="spellStart"/>
      <w:r w:rsidRPr="00794470">
        <w:rPr>
          <w:rFonts w:ascii="Book Antiqua" w:eastAsia="宋体" w:hAnsi="Book Antiqua" w:cs="宋体"/>
          <w:lang w:val="en-US" w:eastAsia="zh-CN"/>
        </w:rPr>
        <w:t>Pucci</w:t>
      </w:r>
      <w:proofErr w:type="spellEnd"/>
      <w:r w:rsidRPr="00794470">
        <w:rPr>
          <w:rFonts w:ascii="Book Antiqua" w:eastAsia="宋体" w:hAnsi="Book Antiqua" w:cs="宋体"/>
          <w:lang w:val="en-US" w:eastAsia="zh-CN"/>
        </w:rPr>
        <w:t xml:space="preserve"> O, Han JS, Crawley AP, Fisher JA, </w:t>
      </w:r>
      <w:proofErr w:type="spellStart"/>
      <w:r w:rsidRPr="00794470">
        <w:rPr>
          <w:rFonts w:ascii="Book Antiqua" w:eastAsia="宋体" w:hAnsi="Book Antiqua" w:cs="宋体"/>
          <w:lang w:val="en-US" w:eastAsia="zh-CN"/>
        </w:rPr>
        <w:t>Mikulis</w:t>
      </w:r>
      <w:proofErr w:type="spellEnd"/>
      <w:r w:rsidRPr="00794470">
        <w:rPr>
          <w:rFonts w:ascii="Book Antiqua" w:eastAsia="宋体" w:hAnsi="Book Antiqua" w:cs="宋体"/>
          <w:lang w:val="en-US" w:eastAsia="zh-CN"/>
        </w:rPr>
        <w:t xml:space="preserve"> DJ. CO2 blood oxygen level-dependent MR mapping of cerebrovascular reserve in a clinical population: safety, tolerability, and technical feasibility. </w:t>
      </w:r>
      <w:r w:rsidRPr="00794470">
        <w:rPr>
          <w:rFonts w:ascii="Book Antiqua" w:eastAsia="宋体" w:hAnsi="Book Antiqua" w:cs="宋体"/>
          <w:i/>
          <w:iCs/>
          <w:lang w:val="en-US" w:eastAsia="zh-CN"/>
        </w:rPr>
        <w:t>Radiology</w:t>
      </w:r>
      <w:r w:rsidRPr="00794470">
        <w:rPr>
          <w:rFonts w:ascii="Book Antiqua" w:eastAsia="宋体" w:hAnsi="Book Antiqua" w:cs="宋体"/>
          <w:lang w:val="en-US" w:eastAsia="zh-CN"/>
        </w:rPr>
        <w:t xml:space="preserve"> 2013; </w:t>
      </w:r>
      <w:r w:rsidRPr="00794470">
        <w:rPr>
          <w:rFonts w:ascii="Book Antiqua" w:eastAsia="宋体" w:hAnsi="Book Antiqua" w:cs="宋体"/>
          <w:b/>
          <w:bCs/>
          <w:lang w:val="en-US" w:eastAsia="zh-CN"/>
        </w:rPr>
        <w:t>266</w:t>
      </w:r>
      <w:r w:rsidRPr="00794470">
        <w:rPr>
          <w:rFonts w:ascii="Book Antiqua" w:eastAsia="宋体" w:hAnsi="Book Antiqua" w:cs="宋体"/>
          <w:lang w:val="en-US" w:eastAsia="zh-CN"/>
        </w:rPr>
        <w:t>: 592-598 [PMID: 23204541 DOI: 10.1148/r</w:t>
      </w:r>
      <w:r w:rsidR="00602774">
        <w:rPr>
          <w:rFonts w:ascii="Book Antiqua" w:eastAsia="宋体" w:hAnsi="Book Antiqua" w:cs="宋体"/>
          <w:lang w:val="en-US" w:eastAsia="zh-CN"/>
        </w:rPr>
        <w:t>adiol.12112795</w:t>
      </w:r>
      <w:r w:rsidRPr="00794470">
        <w:rPr>
          <w:rFonts w:ascii="Book Antiqua" w:eastAsia="宋体" w:hAnsi="Book Antiqua" w:cs="宋体"/>
          <w:lang w:val="en-US" w:eastAsia="zh-CN"/>
        </w:rPr>
        <w:t>]</w:t>
      </w:r>
    </w:p>
    <w:p w14:paraId="0AEF4190" w14:textId="77777777"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10 </w:t>
      </w:r>
      <w:proofErr w:type="spellStart"/>
      <w:r w:rsidRPr="00794470">
        <w:rPr>
          <w:rFonts w:ascii="Book Antiqua" w:eastAsia="宋体" w:hAnsi="Book Antiqua" w:cs="宋体"/>
          <w:b/>
          <w:bCs/>
          <w:lang w:val="en-US" w:eastAsia="zh-CN"/>
        </w:rPr>
        <w:t>Ziyeh</w:t>
      </w:r>
      <w:proofErr w:type="spellEnd"/>
      <w:r w:rsidRPr="00794470">
        <w:rPr>
          <w:rFonts w:ascii="Book Antiqua" w:eastAsia="宋体" w:hAnsi="Book Antiqua" w:cs="宋体"/>
          <w:b/>
          <w:bCs/>
          <w:lang w:val="en-US" w:eastAsia="zh-CN"/>
        </w:rPr>
        <w:t xml:space="preserve"> S</w:t>
      </w:r>
      <w:r w:rsidRPr="00794470">
        <w:rPr>
          <w:rFonts w:ascii="Book Antiqua" w:eastAsia="宋体" w:hAnsi="Book Antiqua" w:cs="宋体"/>
          <w:lang w:val="en-US" w:eastAsia="zh-CN"/>
        </w:rPr>
        <w:t xml:space="preserve">, Rick J, </w:t>
      </w:r>
      <w:proofErr w:type="spellStart"/>
      <w:r w:rsidRPr="00794470">
        <w:rPr>
          <w:rFonts w:ascii="Book Antiqua" w:eastAsia="宋体" w:hAnsi="Book Antiqua" w:cs="宋体"/>
          <w:lang w:val="en-US" w:eastAsia="zh-CN"/>
        </w:rPr>
        <w:t>Reinhard</w:t>
      </w:r>
      <w:proofErr w:type="spellEnd"/>
      <w:r w:rsidRPr="00794470">
        <w:rPr>
          <w:rFonts w:ascii="Book Antiqua" w:eastAsia="宋体" w:hAnsi="Book Antiqua" w:cs="宋体"/>
          <w:lang w:val="en-US" w:eastAsia="zh-CN"/>
        </w:rPr>
        <w:t xml:space="preserve"> M, </w:t>
      </w:r>
      <w:proofErr w:type="spellStart"/>
      <w:r w:rsidRPr="00794470">
        <w:rPr>
          <w:rFonts w:ascii="Book Antiqua" w:eastAsia="宋体" w:hAnsi="Book Antiqua" w:cs="宋体"/>
          <w:lang w:val="en-US" w:eastAsia="zh-CN"/>
        </w:rPr>
        <w:t>Hetzel</w:t>
      </w:r>
      <w:proofErr w:type="spellEnd"/>
      <w:r w:rsidRPr="00794470">
        <w:rPr>
          <w:rFonts w:ascii="Book Antiqua" w:eastAsia="宋体" w:hAnsi="Book Antiqua" w:cs="宋体"/>
          <w:lang w:val="en-US" w:eastAsia="zh-CN"/>
        </w:rPr>
        <w:t xml:space="preserve"> A, </w:t>
      </w:r>
      <w:proofErr w:type="spellStart"/>
      <w:r w:rsidRPr="00794470">
        <w:rPr>
          <w:rFonts w:ascii="Book Antiqua" w:eastAsia="宋体" w:hAnsi="Book Antiqua" w:cs="宋体"/>
          <w:lang w:val="en-US" w:eastAsia="zh-CN"/>
        </w:rPr>
        <w:t>Mader</w:t>
      </w:r>
      <w:proofErr w:type="spellEnd"/>
      <w:r w:rsidRPr="00794470">
        <w:rPr>
          <w:rFonts w:ascii="Book Antiqua" w:eastAsia="宋体" w:hAnsi="Book Antiqua" w:cs="宋体"/>
          <w:lang w:val="en-US" w:eastAsia="zh-CN"/>
        </w:rPr>
        <w:t xml:space="preserve"> I, Speck O. Blood oxygen level-dependent MRI of cerebral CO2 reactivity in severe carotid stenosis and occlusion. </w:t>
      </w:r>
      <w:r w:rsidRPr="00794470">
        <w:rPr>
          <w:rFonts w:ascii="Book Antiqua" w:eastAsia="宋体" w:hAnsi="Book Antiqua" w:cs="宋体"/>
          <w:i/>
          <w:iCs/>
          <w:lang w:val="en-US" w:eastAsia="zh-CN"/>
        </w:rPr>
        <w:t>Stroke</w:t>
      </w:r>
      <w:r w:rsidRPr="00794470">
        <w:rPr>
          <w:rFonts w:ascii="Book Antiqua" w:eastAsia="宋体" w:hAnsi="Book Antiqua" w:cs="宋体"/>
          <w:lang w:val="en-US" w:eastAsia="zh-CN"/>
        </w:rPr>
        <w:t xml:space="preserve"> 2005; </w:t>
      </w:r>
      <w:r w:rsidRPr="00794470">
        <w:rPr>
          <w:rFonts w:ascii="Book Antiqua" w:eastAsia="宋体" w:hAnsi="Book Antiqua" w:cs="宋体"/>
          <w:b/>
          <w:bCs/>
          <w:lang w:val="en-US" w:eastAsia="zh-CN"/>
        </w:rPr>
        <w:t>36</w:t>
      </w:r>
      <w:r w:rsidRPr="00794470">
        <w:rPr>
          <w:rFonts w:ascii="Book Antiqua" w:eastAsia="宋体" w:hAnsi="Book Antiqua" w:cs="宋体"/>
          <w:lang w:val="en-US" w:eastAsia="zh-CN"/>
        </w:rPr>
        <w:t>: 751-756 [PMID: 15705935 DOI: 10.1161/01.STR.0000157593.03470.3d]</w:t>
      </w:r>
    </w:p>
    <w:p w14:paraId="17B2E1F2" w14:textId="29827EDD"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11 </w:t>
      </w:r>
      <w:r w:rsidRPr="00794470">
        <w:rPr>
          <w:rFonts w:ascii="Book Antiqua" w:eastAsia="宋体" w:hAnsi="Book Antiqua" w:cs="宋体"/>
          <w:b/>
          <w:bCs/>
          <w:lang w:val="en-US" w:eastAsia="zh-CN"/>
        </w:rPr>
        <w:t>Haller S</w:t>
      </w:r>
      <w:r w:rsidRPr="00794470">
        <w:rPr>
          <w:rFonts w:ascii="Book Antiqua" w:eastAsia="宋体" w:hAnsi="Book Antiqua" w:cs="宋体"/>
          <w:lang w:val="en-US" w:eastAsia="zh-CN"/>
        </w:rPr>
        <w:t xml:space="preserve">, </w:t>
      </w:r>
      <w:proofErr w:type="spellStart"/>
      <w:r w:rsidRPr="00794470">
        <w:rPr>
          <w:rFonts w:ascii="Book Antiqua" w:eastAsia="宋体" w:hAnsi="Book Antiqua" w:cs="宋体"/>
          <w:lang w:val="en-US" w:eastAsia="zh-CN"/>
        </w:rPr>
        <w:t>Bonati</w:t>
      </w:r>
      <w:proofErr w:type="spellEnd"/>
      <w:r w:rsidRPr="00794470">
        <w:rPr>
          <w:rFonts w:ascii="Book Antiqua" w:eastAsia="宋体" w:hAnsi="Book Antiqua" w:cs="宋体"/>
          <w:lang w:val="en-US" w:eastAsia="zh-CN"/>
        </w:rPr>
        <w:t xml:space="preserve"> LH, Rick J, </w:t>
      </w:r>
      <w:proofErr w:type="spellStart"/>
      <w:r w:rsidRPr="00794470">
        <w:rPr>
          <w:rFonts w:ascii="Book Antiqua" w:eastAsia="宋体" w:hAnsi="Book Antiqua" w:cs="宋体"/>
          <w:lang w:val="en-US" w:eastAsia="zh-CN"/>
        </w:rPr>
        <w:t>Klarhöfer</w:t>
      </w:r>
      <w:proofErr w:type="spellEnd"/>
      <w:r w:rsidRPr="00794470">
        <w:rPr>
          <w:rFonts w:ascii="Book Antiqua" w:eastAsia="宋体" w:hAnsi="Book Antiqua" w:cs="宋体"/>
          <w:lang w:val="en-US" w:eastAsia="zh-CN"/>
        </w:rPr>
        <w:t xml:space="preserve"> M, Speck O, </w:t>
      </w:r>
      <w:proofErr w:type="spellStart"/>
      <w:r w:rsidRPr="00794470">
        <w:rPr>
          <w:rFonts w:ascii="Book Antiqua" w:eastAsia="宋体" w:hAnsi="Book Antiqua" w:cs="宋体"/>
          <w:lang w:val="en-US" w:eastAsia="zh-CN"/>
        </w:rPr>
        <w:t>Lyrer</w:t>
      </w:r>
      <w:proofErr w:type="spellEnd"/>
      <w:r w:rsidRPr="00794470">
        <w:rPr>
          <w:rFonts w:ascii="Book Antiqua" w:eastAsia="宋体" w:hAnsi="Book Antiqua" w:cs="宋体"/>
          <w:lang w:val="en-US" w:eastAsia="zh-CN"/>
        </w:rPr>
        <w:t xml:space="preserve"> PA, </w:t>
      </w:r>
      <w:proofErr w:type="spellStart"/>
      <w:r w:rsidRPr="00794470">
        <w:rPr>
          <w:rFonts w:ascii="Book Antiqua" w:eastAsia="宋体" w:hAnsi="Book Antiqua" w:cs="宋体"/>
          <w:lang w:val="en-US" w:eastAsia="zh-CN"/>
        </w:rPr>
        <w:t>Bilecen</w:t>
      </w:r>
      <w:proofErr w:type="spellEnd"/>
      <w:r w:rsidRPr="00794470">
        <w:rPr>
          <w:rFonts w:ascii="Book Antiqua" w:eastAsia="宋体" w:hAnsi="Book Antiqua" w:cs="宋体"/>
          <w:lang w:val="en-US" w:eastAsia="zh-CN"/>
        </w:rPr>
        <w:t xml:space="preserve"> D, </w:t>
      </w:r>
      <w:proofErr w:type="spellStart"/>
      <w:r w:rsidRPr="00794470">
        <w:rPr>
          <w:rFonts w:ascii="Book Antiqua" w:eastAsia="宋体" w:hAnsi="Book Antiqua" w:cs="宋体"/>
          <w:lang w:val="en-US" w:eastAsia="zh-CN"/>
        </w:rPr>
        <w:t>Engelter</w:t>
      </w:r>
      <w:proofErr w:type="spellEnd"/>
      <w:r w:rsidRPr="00794470">
        <w:rPr>
          <w:rFonts w:ascii="Book Antiqua" w:eastAsia="宋体" w:hAnsi="Book Antiqua" w:cs="宋体"/>
          <w:lang w:val="en-US" w:eastAsia="zh-CN"/>
        </w:rPr>
        <w:t xml:space="preserve"> ST, Wetzel SG. Reduced cerebrovascular reserve at CO2 BOLD MR imaging is associated with increased risk of </w:t>
      </w:r>
      <w:proofErr w:type="spellStart"/>
      <w:r w:rsidRPr="00794470">
        <w:rPr>
          <w:rFonts w:ascii="Book Antiqua" w:eastAsia="宋体" w:hAnsi="Book Antiqua" w:cs="宋体"/>
          <w:lang w:val="en-US" w:eastAsia="zh-CN"/>
        </w:rPr>
        <w:t>periinterventional</w:t>
      </w:r>
      <w:proofErr w:type="spellEnd"/>
      <w:r w:rsidRPr="00794470">
        <w:rPr>
          <w:rFonts w:ascii="Book Antiqua" w:eastAsia="宋体" w:hAnsi="Book Antiqua" w:cs="宋体"/>
          <w:lang w:val="en-US" w:eastAsia="zh-CN"/>
        </w:rPr>
        <w:t xml:space="preserve"> ischemic lesions during carotid endarterectomy or stent placement: preliminary results. </w:t>
      </w:r>
      <w:r w:rsidRPr="00794470">
        <w:rPr>
          <w:rFonts w:ascii="Book Antiqua" w:eastAsia="宋体" w:hAnsi="Book Antiqua" w:cs="宋体"/>
          <w:i/>
          <w:iCs/>
          <w:lang w:val="en-US" w:eastAsia="zh-CN"/>
        </w:rPr>
        <w:t>Radiology</w:t>
      </w:r>
      <w:r w:rsidRPr="00794470">
        <w:rPr>
          <w:rFonts w:ascii="Book Antiqua" w:eastAsia="宋体" w:hAnsi="Book Antiqua" w:cs="宋体"/>
          <w:lang w:val="en-US" w:eastAsia="zh-CN"/>
        </w:rPr>
        <w:t xml:space="preserve"> 2008; </w:t>
      </w:r>
      <w:r w:rsidRPr="00794470">
        <w:rPr>
          <w:rFonts w:ascii="Book Antiqua" w:eastAsia="宋体" w:hAnsi="Book Antiqua" w:cs="宋体"/>
          <w:b/>
          <w:bCs/>
          <w:lang w:val="en-US" w:eastAsia="zh-CN"/>
        </w:rPr>
        <w:t>249</w:t>
      </w:r>
      <w:r w:rsidRPr="00794470">
        <w:rPr>
          <w:rFonts w:ascii="Book Antiqua" w:eastAsia="宋体" w:hAnsi="Book Antiqua" w:cs="宋体"/>
          <w:lang w:val="en-US" w:eastAsia="zh-CN"/>
        </w:rPr>
        <w:t>: 251-258 [PMID: 18796680</w:t>
      </w:r>
      <w:r w:rsidR="00602774">
        <w:rPr>
          <w:rFonts w:ascii="Book Antiqua" w:eastAsia="宋体" w:hAnsi="Book Antiqua" w:cs="宋体"/>
          <w:lang w:val="en-US" w:eastAsia="zh-CN"/>
        </w:rPr>
        <w:t xml:space="preserve"> DOI: 10.1148/radiol.2491071644</w:t>
      </w:r>
      <w:r w:rsidRPr="00794470">
        <w:rPr>
          <w:rFonts w:ascii="Book Antiqua" w:eastAsia="宋体" w:hAnsi="Book Antiqua" w:cs="宋体"/>
          <w:lang w:val="en-US" w:eastAsia="zh-CN"/>
        </w:rPr>
        <w:t>]</w:t>
      </w:r>
    </w:p>
    <w:p w14:paraId="4492AFF8" w14:textId="77777777"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12 </w:t>
      </w:r>
      <w:proofErr w:type="spellStart"/>
      <w:r w:rsidRPr="00794470">
        <w:rPr>
          <w:rFonts w:ascii="Book Antiqua" w:eastAsia="宋体" w:hAnsi="Book Antiqua" w:cs="宋体"/>
          <w:b/>
          <w:bCs/>
          <w:lang w:val="en-US" w:eastAsia="zh-CN"/>
        </w:rPr>
        <w:t>Heyn</w:t>
      </w:r>
      <w:proofErr w:type="spellEnd"/>
      <w:r w:rsidRPr="00794470">
        <w:rPr>
          <w:rFonts w:ascii="Book Antiqua" w:eastAsia="宋体" w:hAnsi="Book Antiqua" w:cs="宋体"/>
          <w:b/>
          <w:bCs/>
          <w:lang w:val="en-US" w:eastAsia="zh-CN"/>
        </w:rPr>
        <w:t xml:space="preserve"> C</w:t>
      </w:r>
      <w:r w:rsidRPr="00794470">
        <w:rPr>
          <w:rFonts w:ascii="Book Antiqua" w:eastAsia="宋体" w:hAnsi="Book Antiqua" w:cs="宋体"/>
          <w:lang w:val="en-US" w:eastAsia="zh-CN"/>
        </w:rPr>
        <w:t xml:space="preserve">, </w:t>
      </w:r>
      <w:proofErr w:type="spellStart"/>
      <w:r w:rsidRPr="00794470">
        <w:rPr>
          <w:rFonts w:ascii="Book Antiqua" w:eastAsia="宋体" w:hAnsi="Book Antiqua" w:cs="宋体"/>
          <w:lang w:val="en-US" w:eastAsia="zh-CN"/>
        </w:rPr>
        <w:t>Poublanc</w:t>
      </w:r>
      <w:proofErr w:type="spellEnd"/>
      <w:r w:rsidRPr="00794470">
        <w:rPr>
          <w:rFonts w:ascii="Book Antiqua" w:eastAsia="宋体" w:hAnsi="Book Antiqua" w:cs="宋体"/>
          <w:lang w:val="en-US" w:eastAsia="zh-CN"/>
        </w:rPr>
        <w:t xml:space="preserve"> J, Crawley A, Mandell D, Han JS, </w:t>
      </w:r>
      <w:proofErr w:type="spellStart"/>
      <w:r w:rsidRPr="00794470">
        <w:rPr>
          <w:rFonts w:ascii="Book Antiqua" w:eastAsia="宋体" w:hAnsi="Book Antiqua" w:cs="宋体"/>
          <w:lang w:val="en-US" w:eastAsia="zh-CN"/>
        </w:rPr>
        <w:t>Tymianski</w:t>
      </w:r>
      <w:proofErr w:type="spellEnd"/>
      <w:r w:rsidRPr="00794470">
        <w:rPr>
          <w:rFonts w:ascii="Book Antiqua" w:eastAsia="宋体" w:hAnsi="Book Antiqua" w:cs="宋体"/>
          <w:lang w:val="en-US" w:eastAsia="zh-CN"/>
        </w:rPr>
        <w:t xml:space="preserve"> M, </w:t>
      </w:r>
      <w:proofErr w:type="spellStart"/>
      <w:r w:rsidRPr="00794470">
        <w:rPr>
          <w:rFonts w:ascii="Book Antiqua" w:eastAsia="宋体" w:hAnsi="Book Antiqua" w:cs="宋体"/>
          <w:lang w:val="en-US" w:eastAsia="zh-CN"/>
        </w:rPr>
        <w:t>terBrugge</w:t>
      </w:r>
      <w:proofErr w:type="spellEnd"/>
      <w:r w:rsidRPr="00794470">
        <w:rPr>
          <w:rFonts w:ascii="Book Antiqua" w:eastAsia="宋体" w:hAnsi="Book Antiqua" w:cs="宋体"/>
          <w:lang w:val="en-US" w:eastAsia="zh-CN"/>
        </w:rPr>
        <w:t xml:space="preserve"> K, Fisher JA, </w:t>
      </w:r>
      <w:proofErr w:type="spellStart"/>
      <w:r w:rsidRPr="00794470">
        <w:rPr>
          <w:rFonts w:ascii="Book Antiqua" w:eastAsia="宋体" w:hAnsi="Book Antiqua" w:cs="宋体"/>
          <w:lang w:val="en-US" w:eastAsia="zh-CN"/>
        </w:rPr>
        <w:t>Mikulis</w:t>
      </w:r>
      <w:proofErr w:type="spellEnd"/>
      <w:r w:rsidRPr="00794470">
        <w:rPr>
          <w:rFonts w:ascii="Book Antiqua" w:eastAsia="宋体" w:hAnsi="Book Antiqua" w:cs="宋体"/>
          <w:lang w:val="en-US" w:eastAsia="zh-CN"/>
        </w:rPr>
        <w:t xml:space="preserve"> DJ. </w:t>
      </w:r>
      <w:proofErr w:type="gramStart"/>
      <w:r w:rsidRPr="00794470">
        <w:rPr>
          <w:rFonts w:ascii="Book Antiqua" w:eastAsia="宋体" w:hAnsi="Book Antiqua" w:cs="宋体"/>
          <w:lang w:val="en-US" w:eastAsia="zh-CN"/>
        </w:rPr>
        <w:t xml:space="preserve">Quantification of cerebrovascular reactivity by blood oxygen level-dependent MR imaging and correlation with conventional angiography in patients with </w:t>
      </w:r>
      <w:proofErr w:type="spellStart"/>
      <w:r w:rsidRPr="00794470">
        <w:rPr>
          <w:rFonts w:ascii="Book Antiqua" w:eastAsia="宋体" w:hAnsi="Book Antiqua" w:cs="宋体"/>
          <w:lang w:val="en-US" w:eastAsia="zh-CN"/>
        </w:rPr>
        <w:t>Moyamoya</w:t>
      </w:r>
      <w:proofErr w:type="spellEnd"/>
      <w:r w:rsidRPr="00794470">
        <w:rPr>
          <w:rFonts w:ascii="Book Antiqua" w:eastAsia="宋体" w:hAnsi="Book Antiqua" w:cs="宋体"/>
          <w:lang w:val="en-US" w:eastAsia="zh-CN"/>
        </w:rPr>
        <w:t xml:space="preserve"> disease.</w:t>
      </w:r>
      <w:proofErr w:type="gramEnd"/>
      <w:r w:rsidRPr="00794470">
        <w:rPr>
          <w:rFonts w:ascii="Book Antiqua" w:eastAsia="宋体" w:hAnsi="Book Antiqua" w:cs="宋体"/>
          <w:lang w:val="en-US" w:eastAsia="zh-CN"/>
        </w:rPr>
        <w:t xml:space="preserve"> </w:t>
      </w:r>
      <w:r w:rsidRPr="00794470">
        <w:rPr>
          <w:rFonts w:ascii="Book Antiqua" w:eastAsia="宋体" w:hAnsi="Book Antiqua" w:cs="宋体"/>
          <w:i/>
          <w:iCs/>
          <w:lang w:val="en-US" w:eastAsia="zh-CN"/>
        </w:rPr>
        <w:t xml:space="preserve">AJNR Am J </w:t>
      </w:r>
      <w:proofErr w:type="spellStart"/>
      <w:r w:rsidRPr="00794470">
        <w:rPr>
          <w:rFonts w:ascii="Book Antiqua" w:eastAsia="宋体" w:hAnsi="Book Antiqua" w:cs="宋体"/>
          <w:i/>
          <w:iCs/>
          <w:lang w:val="en-US" w:eastAsia="zh-CN"/>
        </w:rPr>
        <w:t>Neuroradiol</w:t>
      </w:r>
      <w:proofErr w:type="spellEnd"/>
      <w:r w:rsidRPr="00794470">
        <w:rPr>
          <w:rFonts w:ascii="Book Antiqua" w:eastAsia="宋体" w:hAnsi="Book Antiqua" w:cs="宋体"/>
          <w:lang w:val="en-US" w:eastAsia="zh-CN"/>
        </w:rPr>
        <w:t xml:space="preserve"> 2010; </w:t>
      </w:r>
      <w:r w:rsidRPr="00794470">
        <w:rPr>
          <w:rFonts w:ascii="Book Antiqua" w:eastAsia="宋体" w:hAnsi="Book Antiqua" w:cs="宋体"/>
          <w:b/>
          <w:bCs/>
          <w:lang w:val="en-US" w:eastAsia="zh-CN"/>
        </w:rPr>
        <w:t>31</w:t>
      </w:r>
      <w:r w:rsidRPr="00794470">
        <w:rPr>
          <w:rFonts w:ascii="Book Antiqua" w:eastAsia="宋体" w:hAnsi="Book Antiqua" w:cs="宋体"/>
          <w:lang w:val="en-US" w:eastAsia="zh-CN"/>
        </w:rPr>
        <w:t>: 862-867 [PMID: 20075092 DOI: 10.3174/ajnr.A1922]</w:t>
      </w:r>
    </w:p>
    <w:p w14:paraId="4A7599A1" w14:textId="3E15630A" w:rsidR="00794470" w:rsidRPr="00794470" w:rsidRDefault="00794470" w:rsidP="00794470">
      <w:pPr>
        <w:spacing w:line="360" w:lineRule="auto"/>
        <w:jc w:val="both"/>
        <w:rPr>
          <w:rFonts w:ascii="Book Antiqua" w:eastAsia="宋体" w:hAnsi="Book Antiqua" w:cs="宋体"/>
          <w:lang w:val="en-US" w:eastAsia="zh-CN"/>
        </w:rPr>
      </w:pPr>
      <w:proofErr w:type="gramStart"/>
      <w:r w:rsidRPr="00794470">
        <w:rPr>
          <w:rFonts w:ascii="Book Antiqua" w:eastAsia="宋体" w:hAnsi="Book Antiqua" w:cs="宋体"/>
          <w:lang w:val="en-US" w:eastAsia="zh-CN"/>
        </w:rPr>
        <w:t xml:space="preserve">13 </w:t>
      </w:r>
      <w:r w:rsidRPr="00794470">
        <w:rPr>
          <w:rFonts w:ascii="Book Antiqua" w:eastAsia="宋体" w:hAnsi="Book Antiqua" w:cs="宋体"/>
          <w:b/>
          <w:bCs/>
          <w:lang w:val="en-US" w:eastAsia="zh-CN"/>
        </w:rPr>
        <w:t>Mandell DM</w:t>
      </w:r>
      <w:r w:rsidRPr="00794470">
        <w:rPr>
          <w:rFonts w:ascii="Book Antiqua" w:eastAsia="宋体" w:hAnsi="Book Antiqua" w:cs="宋体"/>
          <w:lang w:val="en-US" w:eastAsia="zh-CN"/>
        </w:rPr>
        <w:t xml:space="preserve">, Han JS, </w:t>
      </w:r>
      <w:proofErr w:type="spellStart"/>
      <w:r w:rsidRPr="00794470">
        <w:rPr>
          <w:rFonts w:ascii="Book Antiqua" w:eastAsia="宋体" w:hAnsi="Book Antiqua" w:cs="宋体"/>
          <w:lang w:val="en-US" w:eastAsia="zh-CN"/>
        </w:rPr>
        <w:t>Poublanc</w:t>
      </w:r>
      <w:proofErr w:type="spellEnd"/>
      <w:r w:rsidRPr="00794470">
        <w:rPr>
          <w:rFonts w:ascii="Book Antiqua" w:eastAsia="宋体" w:hAnsi="Book Antiqua" w:cs="宋体"/>
          <w:lang w:val="en-US" w:eastAsia="zh-CN"/>
        </w:rPr>
        <w:t xml:space="preserve"> J, Crawley AP, </w:t>
      </w:r>
      <w:proofErr w:type="spellStart"/>
      <w:r w:rsidRPr="00794470">
        <w:rPr>
          <w:rFonts w:ascii="Book Antiqua" w:eastAsia="宋体" w:hAnsi="Book Antiqua" w:cs="宋体"/>
          <w:lang w:val="en-US" w:eastAsia="zh-CN"/>
        </w:rPr>
        <w:t>Stainsby</w:t>
      </w:r>
      <w:proofErr w:type="spellEnd"/>
      <w:r w:rsidRPr="00794470">
        <w:rPr>
          <w:rFonts w:ascii="Book Antiqua" w:eastAsia="宋体" w:hAnsi="Book Antiqua" w:cs="宋体"/>
          <w:lang w:val="en-US" w:eastAsia="zh-CN"/>
        </w:rPr>
        <w:t xml:space="preserve"> JA, Fisher JA, </w:t>
      </w:r>
      <w:proofErr w:type="spellStart"/>
      <w:r w:rsidRPr="00794470">
        <w:rPr>
          <w:rFonts w:ascii="Book Antiqua" w:eastAsia="宋体" w:hAnsi="Book Antiqua" w:cs="宋体"/>
          <w:lang w:val="en-US" w:eastAsia="zh-CN"/>
        </w:rPr>
        <w:t>Mikulis</w:t>
      </w:r>
      <w:proofErr w:type="spellEnd"/>
      <w:r w:rsidRPr="00794470">
        <w:rPr>
          <w:rFonts w:ascii="Book Antiqua" w:eastAsia="宋体" w:hAnsi="Book Antiqua" w:cs="宋体"/>
          <w:lang w:val="en-US" w:eastAsia="zh-CN"/>
        </w:rPr>
        <w:t xml:space="preserve"> DJ.</w:t>
      </w:r>
      <w:proofErr w:type="gramEnd"/>
      <w:r w:rsidRPr="00794470">
        <w:rPr>
          <w:rFonts w:ascii="Book Antiqua" w:eastAsia="宋体" w:hAnsi="Book Antiqua" w:cs="宋体"/>
          <w:lang w:val="en-US" w:eastAsia="zh-CN"/>
        </w:rPr>
        <w:t xml:space="preserve"> Mapping cerebrovascular reactivity using blood oxygen level-dependent MRI in Patients with arterial steno-occlusive disease: comparison with arterial spin labeling MRI. </w:t>
      </w:r>
      <w:r w:rsidRPr="00794470">
        <w:rPr>
          <w:rFonts w:ascii="Book Antiqua" w:eastAsia="宋体" w:hAnsi="Book Antiqua" w:cs="宋体"/>
          <w:i/>
          <w:iCs/>
          <w:lang w:val="en-US" w:eastAsia="zh-CN"/>
        </w:rPr>
        <w:t>Stroke</w:t>
      </w:r>
      <w:r w:rsidRPr="00794470">
        <w:rPr>
          <w:rFonts w:ascii="Book Antiqua" w:eastAsia="宋体" w:hAnsi="Book Antiqua" w:cs="宋体"/>
          <w:lang w:val="en-US" w:eastAsia="zh-CN"/>
        </w:rPr>
        <w:t xml:space="preserve"> 2008; </w:t>
      </w:r>
      <w:r w:rsidRPr="00794470">
        <w:rPr>
          <w:rFonts w:ascii="Book Antiqua" w:eastAsia="宋体" w:hAnsi="Book Antiqua" w:cs="宋体"/>
          <w:b/>
          <w:bCs/>
          <w:lang w:val="en-US" w:eastAsia="zh-CN"/>
        </w:rPr>
        <w:t>39</w:t>
      </w:r>
      <w:r w:rsidRPr="00794470">
        <w:rPr>
          <w:rFonts w:ascii="Book Antiqua" w:eastAsia="宋体" w:hAnsi="Book Antiqua" w:cs="宋体"/>
          <w:lang w:val="en-US" w:eastAsia="zh-CN"/>
        </w:rPr>
        <w:t>: 2021-2028 [PMID: 18451352 DO</w:t>
      </w:r>
      <w:r w:rsidR="00602774">
        <w:rPr>
          <w:rFonts w:ascii="Book Antiqua" w:eastAsia="宋体" w:hAnsi="Book Antiqua" w:cs="宋体"/>
          <w:lang w:val="en-US" w:eastAsia="zh-CN"/>
        </w:rPr>
        <w:t>I: 10.1161/STROKEAHA.107.506709</w:t>
      </w:r>
      <w:r w:rsidRPr="00794470">
        <w:rPr>
          <w:rFonts w:ascii="Book Antiqua" w:eastAsia="宋体" w:hAnsi="Book Antiqua" w:cs="宋体"/>
          <w:lang w:val="en-US" w:eastAsia="zh-CN"/>
        </w:rPr>
        <w:t>]</w:t>
      </w:r>
    </w:p>
    <w:p w14:paraId="1C939BD8" w14:textId="77777777"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14 </w:t>
      </w:r>
      <w:proofErr w:type="spellStart"/>
      <w:r w:rsidRPr="00794470">
        <w:rPr>
          <w:rFonts w:ascii="Book Antiqua" w:eastAsia="宋体" w:hAnsi="Book Antiqua" w:cs="宋体"/>
          <w:b/>
          <w:bCs/>
          <w:lang w:val="en-US" w:eastAsia="zh-CN"/>
        </w:rPr>
        <w:t>Mikulis</w:t>
      </w:r>
      <w:proofErr w:type="spellEnd"/>
      <w:r w:rsidRPr="00794470">
        <w:rPr>
          <w:rFonts w:ascii="Book Antiqua" w:eastAsia="宋体" w:hAnsi="Book Antiqua" w:cs="宋体"/>
          <w:b/>
          <w:bCs/>
          <w:lang w:val="en-US" w:eastAsia="zh-CN"/>
        </w:rPr>
        <w:t xml:space="preserve"> DJ</w:t>
      </w:r>
      <w:r w:rsidRPr="00794470">
        <w:rPr>
          <w:rFonts w:ascii="Book Antiqua" w:eastAsia="宋体" w:hAnsi="Book Antiqua" w:cs="宋体"/>
          <w:lang w:val="en-US" w:eastAsia="zh-CN"/>
        </w:rPr>
        <w:t xml:space="preserve">, </w:t>
      </w:r>
      <w:proofErr w:type="spellStart"/>
      <w:r w:rsidRPr="00794470">
        <w:rPr>
          <w:rFonts w:ascii="Book Antiqua" w:eastAsia="宋体" w:hAnsi="Book Antiqua" w:cs="宋体"/>
          <w:lang w:val="en-US" w:eastAsia="zh-CN"/>
        </w:rPr>
        <w:t>Krolczyk</w:t>
      </w:r>
      <w:proofErr w:type="spellEnd"/>
      <w:r w:rsidRPr="00794470">
        <w:rPr>
          <w:rFonts w:ascii="Book Antiqua" w:eastAsia="宋体" w:hAnsi="Book Antiqua" w:cs="宋体"/>
          <w:lang w:val="en-US" w:eastAsia="zh-CN"/>
        </w:rPr>
        <w:t xml:space="preserve"> G, </w:t>
      </w:r>
      <w:proofErr w:type="spellStart"/>
      <w:r w:rsidRPr="00794470">
        <w:rPr>
          <w:rFonts w:ascii="Book Antiqua" w:eastAsia="宋体" w:hAnsi="Book Antiqua" w:cs="宋体"/>
          <w:lang w:val="en-US" w:eastAsia="zh-CN"/>
        </w:rPr>
        <w:t>Desal</w:t>
      </w:r>
      <w:proofErr w:type="spellEnd"/>
      <w:r w:rsidRPr="00794470">
        <w:rPr>
          <w:rFonts w:ascii="Book Antiqua" w:eastAsia="宋体" w:hAnsi="Book Antiqua" w:cs="宋体"/>
          <w:lang w:val="en-US" w:eastAsia="zh-CN"/>
        </w:rPr>
        <w:t xml:space="preserve"> H, Logan W, </w:t>
      </w:r>
      <w:proofErr w:type="spellStart"/>
      <w:r w:rsidRPr="00794470">
        <w:rPr>
          <w:rFonts w:ascii="Book Antiqua" w:eastAsia="宋体" w:hAnsi="Book Antiqua" w:cs="宋体"/>
          <w:lang w:val="en-US" w:eastAsia="zh-CN"/>
        </w:rPr>
        <w:t>Deveber</w:t>
      </w:r>
      <w:proofErr w:type="spellEnd"/>
      <w:r w:rsidRPr="00794470">
        <w:rPr>
          <w:rFonts w:ascii="Book Antiqua" w:eastAsia="宋体" w:hAnsi="Book Antiqua" w:cs="宋体"/>
          <w:lang w:val="en-US" w:eastAsia="zh-CN"/>
        </w:rPr>
        <w:t xml:space="preserve"> G, Dirks P, </w:t>
      </w:r>
      <w:proofErr w:type="spellStart"/>
      <w:r w:rsidRPr="00794470">
        <w:rPr>
          <w:rFonts w:ascii="Book Antiqua" w:eastAsia="宋体" w:hAnsi="Book Antiqua" w:cs="宋体"/>
          <w:lang w:val="en-US" w:eastAsia="zh-CN"/>
        </w:rPr>
        <w:t>Tymianski</w:t>
      </w:r>
      <w:proofErr w:type="spellEnd"/>
      <w:r w:rsidRPr="00794470">
        <w:rPr>
          <w:rFonts w:ascii="Book Antiqua" w:eastAsia="宋体" w:hAnsi="Book Antiqua" w:cs="宋体"/>
          <w:lang w:val="en-US" w:eastAsia="zh-CN"/>
        </w:rPr>
        <w:t xml:space="preserve"> M, Crawley A, </w:t>
      </w:r>
      <w:proofErr w:type="spellStart"/>
      <w:r w:rsidRPr="00794470">
        <w:rPr>
          <w:rFonts w:ascii="Book Antiqua" w:eastAsia="宋体" w:hAnsi="Book Antiqua" w:cs="宋体"/>
          <w:lang w:val="en-US" w:eastAsia="zh-CN"/>
        </w:rPr>
        <w:t>Vesely</w:t>
      </w:r>
      <w:proofErr w:type="spellEnd"/>
      <w:r w:rsidRPr="00794470">
        <w:rPr>
          <w:rFonts w:ascii="Book Antiqua" w:eastAsia="宋体" w:hAnsi="Book Antiqua" w:cs="宋体"/>
          <w:lang w:val="en-US" w:eastAsia="zh-CN"/>
        </w:rPr>
        <w:t xml:space="preserve"> A, </w:t>
      </w:r>
      <w:proofErr w:type="spellStart"/>
      <w:r w:rsidRPr="00794470">
        <w:rPr>
          <w:rFonts w:ascii="Book Antiqua" w:eastAsia="宋体" w:hAnsi="Book Antiqua" w:cs="宋体"/>
          <w:lang w:val="en-US" w:eastAsia="zh-CN"/>
        </w:rPr>
        <w:t>Kassner</w:t>
      </w:r>
      <w:proofErr w:type="spellEnd"/>
      <w:r w:rsidRPr="00794470">
        <w:rPr>
          <w:rFonts w:ascii="Book Antiqua" w:eastAsia="宋体" w:hAnsi="Book Antiqua" w:cs="宋体"/>
          <w:lang w:val="en-US" w:eastAsia="zh-CN"/>
        </w:rPr>
        <w:t xml:space="preserve"> A, </w:t>
      </w:r>
      <w:proofErr w:type="spellStart"/>
      <w:r w:rsidRPr="00794470">
        <w:rPr>
          <w:rFonts w:ascii="Book Antiqua" w:eastAsia="宋体" w:hAnsi="Book Antiqua" w:cs="宋体"/>
          <w:lang w:val="en-US" w:eastAsia="zh-CN"/>
        </w:rPr>
        <w:t>Preiss</w:t>
      </w:r>
      <w:proofErr w:type="spellEnd"/>
      <w:r w:rsidRPr="00794470">
        <w:rPr>
          <w:rFonts w:ascii="Book Antiqua" w:eastAsia="宋体" w:hAnsi="Book Antiqua" w:cs="宋体"/>
          <w:lang w:val="en-US" w:eastAsia="zh-CN"/>
        </w:rPr>
        <w:t xml:space="preserve"> D, </w:t>
      </w:r>
      <w:proofErr w:type="spellStart"/>
      <w:r w:rsidRPr="00794470">
        <w:rPr>
          <w:rFonts w:ascii="Book Antiqua" w:eastAsia="宋体" w:hAnsi="Book Antiqua" w:cs="宋体"/>
          <w:lang w:val="en-US" w:eastAsia="zh-CN"/>
        </w:rPr>
        <w:t>Somogyi</w:t>
      </w:r>
      <w:proofErr w:type="spellEnd"/>
      <w:r w:rsidRPr="00794470">
        <w:rPr>
          <w:rFonts w:ascii="Book Antiqua" w:eastAsia="宋体" w:hAnsi="Book Antiqua" w:cs="宋体"/>
          <w:lang w:val="en-US" w:eastAsia="zh-CN"/>
        </w:rPr>
        <w:t xml:space="preserve"> R, Fisher JA. Preoperative and postoperative mapping of cerebrovascular reactivity in </w:t>
      </w:r>
      <w:proofErr w:type="spellStart"/>
      <w:r w:rsidRPr="00794470">
        <w:rPr>
          <w:rFonts w:ascii="Book Antiqua" w:eastAsia="宋体" w:hAnsi="Book Antiqua" w:cs="宋体"/>
          <w:lang w:val="en-US" w:eastAsia="zh-CN"/>
        </w:rPr>
        <w:t>moyamoya</w:t>
      </w:r>
      <w:proofErr w:type="spellEnd"/>
      <w:r w:rsidRPr="00794470">
        <w:rPr>
          <w:rFonts w:ascii="Book Antiqua" w:eastAsia="宋体" w:hAnsi="Book Antiqua" w:cs="宋体"/>
          <w:lang w:val="en-US" w:eastAsia="zh-CN"/>
        </w:rPr>
        <w:t xml:space="preserve"> disease by using blood oxygen level-dependent magnetic resonance imaging. </w:t>
      </w:r>
      <w:r w:rsidRPr="00794470">
        <w:rPr>
          <w:rFonts w:ascii="Book Antiqua" w:eastAsia="宋体" w:hAnsi="Book Antiqua" w:cs="宋体"/>
          <w:i/>
          <w:iCs/>
          <w:lang w:val="en-US" w:eastAsia="zh-CN"/>
        </w:rPr>
        <w:t xml:space="preserve">J </w:t>
      </w:r>
      <w:proofErr w:type="spellStart"/>
      <w:r w:rsidRPr="00794470">
        <w:rPr>
          <w:rFonts w:ascii="Book Antiqua" w:eastAsia="宋体" w:hAnsi="Book Antiqua" w:cs="宋体"/>
          <w:i/>
          <w:iCs/>
          <w:lang w:val="en-US" w:eastAsia="zh-CN"/>
        </w:rPr>
        <w:t>Neurosurg</w:t>
      </w:r>
      <w:proofErr w:type="spellEnd"/>
      <w:r w:rsidRPr="00794470">
        <w:rPr>
          <w:rFonts w:ascii="Book Antiqua" w:eastAsia="宋体" w:hAnsi="Book Antiqua" w:cs="宋体"/>
          <w:lang w:val="en-US" w:eastAsia="zh-CN"/>
        </w:rPr>
        <w:t xml:space="preserve"> 2005; </w:t>
      </w:r>
      <w:r w:rsidRPr="00794470">
        <w:rPr>
          <w:rFonts w:ascii="Book Antiqua" w:eastAsia="宋体" w:hAnsi="Book Antiqua" w:cs="宋体"/>
          <w:b/>
          <w:bCs/>
          <w:lang w:val="en-US" w:eastAsia="zh-CN"/>
        </w:rPr>
        <w:t>103</w:t>
      </w:r>
      <w:r w:rsidRPr="00794470">
        <w:rPr>
          <w:rFonts w:ascii="Book Antiqua" w:eastAsia="宋体" w:hAnsi="Book Antiqua" w:cs="宋体"/>
          <w:lang w:val="en-US" w:eastAsia="zh-CN"/>
        </w:rPr>
        <w:t>: 347-355 [PMID: 16175867 DOI: 10.3171/jns.2005.103.2.0347]</w:t>
      </w:r>
    </w:p>
    <w:p w14:paraId="65CE6597" w14:textId="751F92A1"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15 </w:t>
      </w:r>
      <w:r w:rsidRPr="00794470">
        <w:rPr>
          <w:rFonts w:ascii="Book Antiqua" w:eastAsia="宋体" w:hAnsi="Book Antiqua" w:cs="宋体"/>
          <w:b/>
          <w:bCs/>
          <w:lang w:val="en-US" w:eastAsia="zh-CN"/>
        </w:rPr>
        <w:t>Han JS</w:t>
      </w:r>
      <w:r w:rsidRPr="00794470">
        <w:rPr>
          <w:rFonts w:ascii="Book Antiqua" w:eastAsia="宋体" w:hAnsi="Book Antiqua" w:cs="宋体"/>
          <w:lang w:val="en-US" w:eastAsia="zh-CN"/>
        </w:rPr>
        <w:t xml:space="preserve">, </w:t>
      </w:r>
      <w:proofErr w:type="spellStart"/>
      <w:r w:rsidRPr="00794470">
        <w:rPr>
          <w:rFonts w:ascii="Book Antiqua" w:eastAsia="宋体" w:hAnsi="Book Antiqua" w:cs="宋体"/>
          <w:lang w:val="en-US" w:eastAsia="zh-CN"/>
        </w:rPr>
        <w:t>Mikulis</w:t>
      </w:r>
      <w:proofErr w:type="spellEnd"/>
      <w:r w:rsidRPr="00794470">
        <w:rPr>
          <w:rFonts w:ascii="Book Antiqua" w:eastAsia="宋体" w:hAnsi="Book Antiqua" w:cs="宋体"/>
          <w:lang w:val="en-US" w:eastAsia="zh-CN"/>
        </w:rPr>
        <w:t xml:space="preserve"> DJ, </w:t>
      </w:r>
      <w:proofErr w:type="spellStart"/>
      <w:r w:rsidRPr="00794470">
        <w:rPr>
          <w:rFonts w:ascii="Book Antiqua" w:eastAsia="宋体" w:hAnsi="Book Antiqua" w:cs="宋体"/>
          <w:lang w:val="en-US" w:eastAsia="zh-CN"/>
        </w:rPr>
        <w:t>Mardimae</w:t>
      </w:r>
      <w:proofErr w:type="spellEnd"/>
      <w:r w:rsidRPr="00794470">
        <w:rPr>
          <w:rFonts w:ascii="Book Antiqua" w:eastAsia="宋体" w:hAnsi="Book Antiqua" w:cs="宋体"/>
          <w:lang w:val="en-US" w:eastAsia="zh-CN"/>
        </w:rPr>
        <w:t xml:space="preserve"> A, </w:t>
      </w:r>
      <w:proofErr w:type="spellStart"/>
      <w:r w:rsidRPr="00794470">
        <w:rPr>
          <w:rFonts w:ascii="Book Antiqua" w:eastAsia="宋体" w:hAnsi="Book Antiqua" w:cs="宋体"/>
          <w:lang w:val="en-US" w:eastAsia="zh-CN"/>
        </w:rPr>
        <w:t>Kassner</w:t>
      </w:r>
      <w:proofErr w:type="spellEnd"/>
      <w:r w:rsidRPr="00794470">
        <w:rPr>
          <w:rFonts w:ascii="Book Antiqua" w:eastAsia="宋体" w:hAnsi="Book Antiqua" w:cs="宋体"/>
          <w:lang w:val="en-US" w:eastAsia="zh-CN"/>
        </w:rPr>
        <w:t xml:space="preserve"> A, </w:t>
      </w:r>
      <w:proofErr w:type="spellStart"/>
      <w:r w:rsidRPr="00794470">
        <w:rPr>
          <w:rFonts w:ascii="Book Antiqua" w:eastAsia="宋体" w:hAnsi="Book Antiqua" w:cs="宋体"/>
          <w:lang w:val="en-US" w:eastAsia="zh-CN"/>
        </w:rPr>
        <w:t>Poublanc</w:t>
      </w:r>
      <w:proofErr w:type="spellEnd"/>
      <w:r w:rsidRPr="00794470">
        <w:rPr>
          <w:rFonts w:ascii="Book Antiqua" w:eastAsia="宋体" w:hAnsi="Book Antiqua" w:cs="宋体"/>
          <w:lang w:val="en-US" w:eastAsia="zh-CN"/>
        </w:rPr>
        <w:t xml:space="preserve"> J, Crawley AP, </w:t>
      </w:r>
      <w:proofErr w:type="spellStart"/>
      <w:r w:rsidRPr="00794470">
        <w:rPr>
          <w:rFonts w:ascii="Book Antiqua" w:eastAsia="宋体" w:hAnsi="Book Antiqua" w:cs="宋体"/>
          <w:lang w:val="en-US" w:eastAsia="zh-CN"/>
        </w:rPr>
        <w:t>deVeber</w:t>
      </w:r>
      <w:proofErr w:type="spellEnd"/>
      <w:r w:rsidRPr="00794470">
        <w:rPr>
          <w:rFonts w:ascii="Book Antiqua" w:eastAsia="宋体" w:hAnsi="Book Antiqua" w:cs="宋体"/>
          <w:lang w:val="en-US" w:eastAsia="zh-CN"/>
        </w:rPr>
        <w:t xml:space="preserve"> GA, Fisher JA, Logan WJ. </w:t>
      </w:r>
      <w:proofErr w:type="gramStart"/>
      <w:r w:rsidRPr="00794470">
        <w:rPr>
          <w:rFonts w:ascii="Book Antiqua" w:eastAsia="宋体" w:hAnsi="Book Antiqua" w:cs="宋体"/>
          <w:lang w:val="en-US" w:eastAsia="zh-CN"/>
        </w:rPr>
        <w:t xml:space="preserve">Measurement of cerebrovascular reactivity in pediatric </w:t>
      </w:r>
      <w:r w:rsidRPr="00794470">
        <w:rPr>
          <w:rFonts w:ascii="Book Antiqua" w:eastAsia="宋体" w:hAnsi="Book Antiqua" w:cs="宋体"/>
          <w:lang w:val="en-US" w:eastAsia="zh-CN"/>
        </w:rPr>
        <w:lastRenderedPageBreak/>
        <w:t xml:space="preserve">patients with cerebral </w:t>
      </w:r>
      <w:proofErr w:type="spellStart"/>
      <w:r w:rsidRPr="00794470">
        <w:rPr>
          <w:rFonts w:ascii="Book Antiqua" w:eastAsia="宋体" w:hAnsi="Book Antiqua" w:cs="宋体"/>
          <w:lang w:val="en-US" w:eastAsia="zh-CN"/>
        </w:rPr>
        <w:t>vasculopathy</w:t>
      </w:r>
      <w:proofErr w:type="spellEnd"/>
      <w:r w:rsidRPr="00794470">
        <w:rPr>
          <w:rFonts w:ascii="Book Antiqua" w:eastAsia="宋体" w:hAnsi="Book Antiqua" w:cs="宋体"/>
          <w:lang w:val="en-US" w:eastAsia="zh-CN"/>
        </w:rPr>
        <w:t xml:space="preserve"> using blood oxygen level-dependent MRI.</w:t>
      </w:r>
      <w:proofErr w:type="gramEnd"/>
      <w:r w:rsidRPr="00794470">
        <w:rPr>
          <w:rFonts w:ascii="Book Antiqua" w:eastAsia="宋体" w:hAnsi="Book Antiqua" w:cs="宋体"/>
          <w:lang w:val="en-US" w:eastAsia="zh-CN"/>
        </w:rPr>
        <w:t xml:space="preserve"> </w:t>
      </w:r>
      <w:r w:rsidRPr="00794470">
        <w:rPr>
          <w:rFonts w:ascii="Book Antiqua" w:eastAsia="宋体" w:hAnsi="Book Antiqua" w:cs="宋体"/>
          <w:i/>
          <w:iCs/>
          <w:lang w:val="en-US" w:eastAsia="zh-CN"/>
        </w:rPr>
        <w:t>Stroke</w:t>
      </w:r>
      <w:r w:rsidRPr="00794470">
        <w:rPr>
          <w:rFonts w:ascii="Book Antiqua" w:eastAsia="宋体" w:hAnsi="Book Antiqua" w:cs="宋体"/>
          <w:lang w:val="en-US" w:eastAsia="zh-CN"/>
        </w:rPr>
        <w:t xml:space="preserve"> 2011; </w:t>
      </w:r>
      <w:r w:rsidRPr="00794470">
        <w:rPr>
          <w:rFonts w:ascii="Book Antiqua" w:eastAsia="宋体" w:hAnsi="Book Antiqua" w:cs="宋体"/>
          <w:b/>
          <w:bCs/>
          <w:lang w:val="en-US" w:eastAsia="zh-CN"/>
        </w:rPr>
        <w:t>42</w:t>
      </w:r>
      <w:r w:rsidRPr="00794470">
        <w:rPr>
          <w:rFonts w:ascii="Book Antiqua" w:eastAsia="宋体" w:hAnsi="Book Antiqua" w:cs="宋体"/>
          <w:lang w:val="en-US" w:eastAsia="zh-CN"/>
        </w:rPr>
        <w:t>: 1261-1269 [PMID: 21493907 DO</w:t>
      </w:r>
      <w:r w:rsidR="00602774">
        <w:rPr>
          <w:rFonts w:ascii="Book Antiqua" w:eastAsia="宋体" w:hAnsi="Book Antiqua" w:cs="宋体"/>
          <w:lang w:val="en-US" w:eastAsia="zh-CN"/>
        </w:rPr>
        <w:t>I: 10.1161/STROKEAHA.110.603225</w:t>
      </w:r>
      <w:r w:rsidRPr="00794470">
        <w:rPr>
          <w:rFonts w:ascii="Book Antiqua" w:eastAsia="宋体" w:hAnsi="Book Antiqua" w:cs="宋体"/>
          <w:lang w:val="en-US" w:eastAsia="zh-CN"/>
        </w:rPr>
        <w:t>]</w:t>
      </w:r>
    </w:p>
    <w:p w14:paraId="3A1C2D92" w14:textId="29CCFE85"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16 </w:t>
      </w:r>
      <w:r w:rsidRPr="00794470">
        <w:rPr>
          <w:rFonts w:ascii="Book Antiqua" w:eastAsia="宋体" w:hAnsi="Book Antiqua" w:cs="宋体"/>
          <w:b/>
          <w:bCs/>
          <w:lang w:val="en-US" w:eastAsia="zh-CN"/>
        </w:rPr>
        <w:t>Thomas B</w:t>
      </w:r>
      <w:r w:rsidRPr="00794470">
        <w:rPr>
          <w:rFonts w:ascii="Book Antiqua" w:eastAsia="宋体" w:hAnsi="Book Antiqua" w:cs="宋体"/>
          <w:lang w:val="en-US" w:eastAsia="zh-CN"/>
        </w:rPr>
        <w:t xml:space="preserve">, Logan W, Donner EJ, Shroff M. Assessment of cerebrovascular reactivity using real-time BOLD fMRI in children with </w:t>
      </w:r>
      <w:proofErr w:type="spellStart"/>
      <w:r w:rsidRPr="00794470">
        <w:rPr>
          <w:rFonts w:ascii="Book Antiqua" w:eastAsia="宋体" w:hAnsi="Book Antiqua" w:cs="宋体"/>
          <w:lang w:val="en-US" w:eastAsia="zh-CN"/>
        </w:rPr>
        <w:t>moyamoya</w:t>
      </w:r>
      <w:proofErr w:type="spellEnd"/>
      <w:r w:rsidRPr="00794470">
        <w:rPr>
          <w:rFonts w:ascii="Book Antiqua" w:eastAsia="宋体" w:hAnsi="Book Antiqua" w:cs="宋体"/>
          <w:lang w:val="en-US" w:eastAsia="zh-CN"/>
        </w:rPr>
        <w:t xml:space="preserve"> disease: a pilot study. </w:t>
      </w:r>
      <w:r w:rsidRPr="00794470">
        <w:rPr>
          <w:rFonts w:ascii="Book Antiqua" w:eastAsia="宋体" w:hAnsi="Book Antiqua" w:cs="宋体"/>
          <w:i/>
          <w:iCs/>
          <w:lang w:val="en-US" w:eastAsia="zh-CN"/>
        </w:rPr>
        <w:t xml:space="preserve">Childs </w:t>
      </w:r>
      <w:proofErr w:type="spellStart"/>
      <w:r w:rsidRPr="00794470">
        <w:rPr>
          <w:rFonts w:ascii="Book Antiqua" w:eastAsia="宋体" w:hAnsi="Book Antiqua" w:cs="宋体"/>
          <w:i/>
          <w:iCs/>
          <w:lang w:val="en-US" w:eastAsia="zh-CN"/>
        </w:rPr>
        <w:t>Nerv</w:t>
      </w:r>
      <w:proofErr w:type="spellEnd"/>
      <w:r w:rsidRPr="00794470">
        <w:rPr>
          <w:rFonts w:ascii="Book Antiqua" w:eastAsia="宋体" w:hAnsi="Book Antiqua" w:cs="宋体"/>
          <w:i/>
          <w:iCs/>
          <w:lang w:val="en-US" w:eastAsia="zh-CN"/>
        </w:rPr>
        <w:t xml:space="preserve"> </w:t>
      </w:r>
      <w:proofErr w:type="spellStart"/>
      <w:r w:rsidRPr="00794470">
        <w:rPr>
          <w:rFonts w:ascii="Book Antiqua" w:eastAsia="宋体" w:hAnsi="Book Antiqua" w:cs="宋体"/>
          <w:i/>
          <w:iCs/>
          <w:lang w:val="en-US" w:eastAsia="zh-CN"/>
        </w:rPr>
        <w:t>Syst</w:t>
      </w:r>
      <w:proofErr w:type="spellEnd"/>
      <w:r w:rsidRPr="00794470">
        <w:rPr>
          <w:rFonts w:ascii="Book Antiqua" w:eastAsia="宋体" w:hAnsi="Book Antiqua" w:cs="宋体"/>
          <w:lang w:val="en-US" w:eastAsia="zh-CN"/>
        </w:rPr>
        <w:t xml:space="preserve"> 2013; </w:t>
      </w:r>
      <w:r w:rsidRPr="00794470">
        <w:rPr>
          <w:rFonts w:ascii="Book Antiqua" w:eastAsia="宋体" w:hAnsi="Book Antiqua" w:cs="宋体"/>
          <w:b/>
          <w:bCs/>
          <w:lang w:val="en-US" w:eastAsia="zh-CN"/>
        </w:rPr>
        <w:t>29</w:t>
      </w:r>
      <w:r w:rsidRPr="00794470">
        <w:rPr>
          <w:rFonts w:ascii="Book Antiqua" w:eastAsia="宋体" w:hAnsi="Book Antiqua" w:cs="宋体"/>
          <w:lang w:val="en-US" w:eastAsia="zh-CN"/>
        </w:rPr>
        <w:t>: 457-463 [PMID: 23132694</w:t>
      </w:r>
      <w:r w:rsidR="00602774">
        <w:rPr>
          <w:rFonts w:ascii="Book Antiqua" w:eastAsia="宋体" w:hAnsi="Book Antiqua" w:cs="宋体"/>
          <w:lang w:val="en-US" w:eastAsia="zh-CN"/>
        </w:rPr>
        <w:t xml:space="preserve"> DOI: 10.1007/s00381-012-1952-0</w:t>
      </w:r>
      <w:r w:rsidRPr="00794470">
        <w:rPr>
          <w:rFonts w:ascii="Book Antiqua" w:eastAsia="宋体" w:hAnsi="Book Antiqua" w:cs="宋体"/>
          <w:lang w:val="en-US" w:eastAsia="zh-CN"/>
        </w:rPr>
        <w:t>]</w:t>
      </w:r>
    </w:p>
    <w:p w14:paraId="660CFA1A" w14:textId="7C0E69C4" w:rsidR="00794470" w:rsidRPr="00794470" w:rsidRDefault="00794470" w:rsidP="00794470">
      <w:pPr>
        <w:spacing w:line="360" w:lineRule="auto"/>
        <w:jc w:val="both"/>
        <w:rPr>
          <w:rFonts w:ascii="Book Antiqua" w:eastAsia="宋体" w:hAnsi="Book Antiqua" w:cs="宋体"/>
          <w:lang w:val="en-US" w:eastAsia="zh-CN"/>
        </w:rPr>
      </w:pPr>
      <w:proofErr w:type="gramStart"/>
      <w:r w:rsidRPr="00794470">
        <w:rPr>
          <w:rFonts w:ascii="Book Antiqua" w:eastAsia="宋体" w:hAnsi="Book Antiqua" w:cs="宋体"/>
          <w:lang w:val="en-US" w:eastAsia="zh-CN"/>
        </w:rPr>
        <w:t xml:space="preserve">17 </w:t>
      </w:r>
      <w:r w:rsidRPr="00794470">
        <w:rPr>
          <w:rFonts w:ascii="Book Antiqua" w:eastAsia="宋体" w:hAnsi="Book Antiqua" w:cs="宋体"/>
          <w:b/>
          <w:bCs/>
          <w:lang w:val="en-US" w:eastAsia="zh-CN"/>
        </w:rPr>
        <w:t>Mandell DM</w:t>
      </w:r>
      <w:r w:rsidRPr="00794470">
        <w:rPr>
          <w:rFonts w:ascii="Book Antiqua" w:eastAsia="宋体" w:hAnsi="Book Antiqua" w:cs="宋体"/>
          <w:lang w:val="en-US" w:eastAsia="zh-CN"/>
        </w:rPr>
        <w:t xml:space="preserve">, Han JS, </w:t>
      </w:r>
      <w:proofErr w:type="spellStart"/>
      <w:r w:rsidRPr="00794470">
        <w:rPr>
          <w:rFonts w:ascii="Book Antiqua" w:eastAsia="宋体" w:hAnsi="Book Antiqua" w:cs="宋体"/>
          <w:lang w:val="en-US" w:eastAsia="zh-CN"/>
        </w:rPr>
        <w:t>Poublanc</w:t>
      </w:r>
      <w:proofErr w:type="spellEnd"/>
      <w:r w:rsidRPr="00794470">
        <w:rPr>
          <w:rFonts w:ascii="Book Antiqua" w:eastAsia="宋体" w:hAnsi="Book Antiqua" w:cs="宋体"/>
          <w:lang w:val="en-US" w:eastAsia="zh-CN"/>
        </w:rPr>
        <w:t xml:space="preserve"> J, Crawley AP, </w:t>
      </w:r>
      <w:proofErr w:type="spellStart"/>
      <w:r w:rsidRPr="00794470">
        <w:rPr>
          <w:rFonts w:ascii="Book Antiqua" w:eastAsia="宋体" w:hAnsi="Book Antiqua" w:cs="宋体"/>
          <w:lang w:val="en-US" w:eastAsia="zh-CN"/>
        </w:rPr>
        <w:t>Fierstra</w:t>
      </w:r>
      <w:proofErr w:type="spellEnd"/>
      <w:r w:rsidRPr="00794470">
        <w:rPr>
          <w:rFonts w:ascii="Book Antiqua" w:eastAsia="宋体" w:hAnsi="Book Antiqua" w:cs="宋体"/>
          <w:lang w:val="en-US" w:eastAsia="zh-CN"/>
        </w:rPr>
        <w:t xml:space="preserve"> J, </w:t>
      </w:r>
      <w:proofErr w:type="spellStart"/>
      <w:r w:rsidRPr="00794470">
        <w:rPr>
          <w:rFonts w:ascii="Book Antiqua" w:eastAsia="宋体" w:hAnsi="Book Antiqua" w:cs="宋体"/>
          <w:lang w:val="en-US" w:eastAsia="zh-CN"/>
        </w:rPr>
        <w:t>Tymianski</w:t>
      </w:r>
      <w:proofErr w:type="spellEnd"/>
      <w:r w:rsidRPr="00794470">
        <w:rPr>
          <w:rFonts w:ascii="Book Antiqua" w:eastAsia="宋体" w:hAnsi="Book Antiqua" w:cs="宋体"/>
          <w:lang w:val="en-US" w:eastAsia="zh-CN"/>
        </w:rPr>
        <w:t xml:space="preserve"> M, Fisher JA, </w:t>
      </w:r>
      <w:proofErr w:type="spellStart"/>
      <w:r w:rsidRPr="00794470">
        <w:rPr>
          <w:rFonts w:ascii="Book Antiqua" w:eastAsia="宋体" w:hAnsi="Book Antiqua" w:cs="宋体"/>
          <w:lang w:val="en-US" w:eastAsia="zh-CN"/>
        </w:rPr>
        <w:t>Mikulis</w:t>
      </w:r>
      <w:proofErr w:type="spellEnd"/>
      <w:r w:rsidRPr="00794470">
        <w:rPr>
          <w:rFonts w:ascii="Book Antiqua" w:eastAsia="宋体" w:hAnsi="Book Antiqua" w:cs="宋体"/>
          <w:lang w:val="en-US" w:eastAsia="zh-CN"/>
        </w:rPr>
        <w:t xml:space="preserve"> DJ.</w:t>
      </w:r>
      <w:proofErr w:type="gramEnd"/>
      <w:r w:rsidRPr="00794470">
        <w:rPr>
          <w:rFonts w:ascii="Book Antiqua" w:eastAsia="宋体" w:hAnsi="Book Antiqua" w:cs="宋体"/>
          <w:lang w:val="en-US" w:eastAsia="zh-CN"/>
        </w:rPr>
        <w:t xml:space="preserve"> Quantitative measurement of cerebrovascular reactivity by blood oxygen level-dependent MR imaging in patients with intracranial stenosis: preoperative cerebrovascular reactivity predicts the effect of extracranial-intracranial bypass surgery. </w:t>
      </w:r>
      <w:r w:rsidRPr="00794470">
        <w:rPr>
          <w:rFonts w:ascii="Book Antiqua" w:eastAsia="宋体" w:hAnsi="Book Antiqua" w:cs="宋体"/>
          <w:i/>
          <w:iCs/>
          <w:lang w:val="en-US" w:eastAsia="zh-CN"/>
        </w:rPr>
        <w:t xml:space="preserve">AJNR Am J </w:t>
      </w:r>
      <w:proofErr w:type="spellStart"/>
      <w:r w:rsidRPr="00794470">
        <w:rPr>
          <w:rFonts w:ascii="Book Antiqua" w:eastAsia="宋体" w:hAnsi="Book Antiqua" w:cs="宋体"/>
          <w:i/>
          <w:iCs/>
          <w:lang w:val="en-US" w:eastAsia="zh-CN"/>
        </w:rPr>
        <w:t>Neuroradiol</w:t>
      </w:r>
      <w:proofErr w:type="spellEnd"/>
      <w:r w:rsidRPr="00794470">
        <w:rPr>
          <w:rFonts w:ascii="Book Antiqua" w:eastAsia="宋体" w:hAnsi="Book Antiqua" w:cs="宋体"/>
          <w:lang w:val="en-US" w:eastAsia="zh-CN"/>
        </w:rPr>
        <w:t xml:space="preserve"> 2011; </w:t>
      </w:r>
      <w:r w:rsidRPr="00794470">
        <w:rPr>
          <w:rFonts w:ascii="Book Antiqua" w:eastAsia="宋体" w:hAnsi="Book Antiqua" w:cs="宋体"/>
          <w:b/>
          <w:bCs/>
          <w:lang w:val="en-US" w:eastAsia="zh-CN"/>
        </w:rPr>
        <w:t>32</w:t>
      </w:r>
      <w:r w:rsidRPr="00794470">
        <w:rPr>
          <w:rFonts w:ascii="Book Antiqua" w:eastAsia="宋体" w:hAnsi="Book Antiqua" w:cs="宋体"/>
          <w:lang w:val="en-US" w:eastAsia="zh-CN"/>
        </w:rPr>
        <w:t>: 721-727 [PMID: 2</w:t>
      </w:r>
      <w:r w:rsidR="00602774">
        <w:rPr>
          <w:rFonts w:ascii="Book Antiqua" w:eastAsia="宋体" w:hAnsi="Book Antiqua" w:cs="宋体"/>
          <w:lang w:val="en-US" w:eastAsia="zh-CN"/>
        </w:rPr>
        <w:t>1436343 DOI: 10.3174/ajnr.A2365</w:t>
      </w:r>
      <w:r w:rsidRPr="00794470">
        <w:rPr>
          <w:rFonts w:ascii="Book Antiqua" w:eastAsia="宋体" w:hAnsi="Book Antiqua" w:cs="宋体"/>
          <w:lang w:val="en-US" w:eastAsia="zh-CN"/>
        </w:rPr>
        <w:t>]</w:t>
      </w:r>
    </w:p>
    <w:p w14:paraId="1AE39CE7" w14:textId="77777777"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18 </w:t>
      </w:r>
      <w:proofErr w:type="spellStart"/>
      <w:r w:rsidRPr="00794470">
        <w:rPr>
          <w:rFonts w:ascii="Book Antiqua" w:eastAsia="宋体" w:hAnsi="Book Antiqua" w:cs="宋体"/>
          <w:b/>
          <w:bCs/>
          <w:lang w:val="en-US" w:eastAsia="zh-CN"/>
        </w:rPr>
        <w:t>Shiino</w:t>
      </w:r>
      <w:proofErr w:type="spellEnd"/>
      <w:r w:rsidRPr="00794470">
        <w:rPr>
          <w:rFonts w:ascii="Book Antiqua" w:eastAsia="宋体" w:hAnsi="Book Antiqua" w:cs="宋体"/>
          <w:b/>
          <w:bCs/>
          <w:lang w:val="en-US" w:eastAsia="zh-CN"/>
        </w:rPr>
        <w:t xml:space="preserve"> A</w:t>
      </w:r>
      <w:r w:rsidRPr="00794470">
        <w:rPr>
          <w:rFonts w:ascii="Book Antiqua" w:eastAsia="宋体" w:hAnsi="Book Antiqua" w:cs="宋体"/>
          <w:lang w:val="en-US" w:eastAsia="zh-CN"/>
        </w:rPr>
        <w:t xml:space="preserve">, Morita Y, Tsuji A, Maeda K, Ito R, Furukawa A, Matsuda M, </w:t>
      </w:r>
      <w:proofErr w:type="spellStart"/>
      <w:r w:rsidRPr="00794470">
        <w:rPr>
          <w:rFonts w:ascii="Book Antiqua" w:eastAsia="宋体" w:hAnsi="Book Antiqua" w:cs="宋体"/>
          <w:lang w:val="en-US" w:eastAsia="zh-CN"/>
        </w:rPr>
        <w:t>Inubushi</w:t>
      </w:r>
      <w:proofErr w:type="spellEnd"/>
      <w:r w:rsidRPr="00794470">
        <w:rPr>
          <w:rFonts w:ascii="Book Antiqua" w:eastAsia="宋体" w:hAnsi="Book Antiqua" w:cs="宋体"/>
          <w:lang w:val="en-US" w:eastAsia="zh-CN"/>
        </w:rPr>
        <w:t xml:space="preserve"> T. Estimation of cerebral perfusion reserve by blood oxygenation level-dependent imaging: comparison with single-photon emission computed tomography. </w:t>
      </w:r>
      <w:r w:rsidRPr="00794470">
        <w:rPr>
          <w:rFonts w:ascii="Book Antiqua" w:eastAsia="宋体" w:hAnsi="Book Antiqua" w:cs="宋体"/>
          <w:i/>
          <w:iCs/>
          <w:lang w:val="en-US" w:eastAsia="zh-CN"/>
        </w:rPr>
        <w:t xml:space="preserve">J </w:t>
      </w:r>
      <w:proofErr w:type="spellStart"/>
      <w:r w:rsidRPr="00794470">
        <w:rPr>
          <w:rFonts w:ascii="Book Antiqua" w:eastAsia="宋体" w:hAnsi="Book Antiqua" w:cs="宋体"/>
          <w:i/>
          <w:iCs/>
          <w:lang w:val="en-US" w:eastAsia="zh-CN"/>
        </w:rPr>
        <w:t>Cereb</w:t>
      </w:r>
      <w:proofErr w:type="spellEnd"/>
      <w:r w:rsidRPr="00794470">
        <w:rPr>
          <w:rFonts w:ascii="Book Antiqua" w:eastAsia="宋体" w:hAnsi="Book Antiqua" w:cs="宋体"/>
          <w:i/>
          <w:iCs/>
          <w:lang w:val="en-US" w:eastAsia="zh-CN"/>
        </w:rPr>
        <w:t xml:space="preserve"> Blood Flow </w:t>
      </w:r>
      <w:proofErr w:type="spellStart"/>
      <w:r w:rsidRPr="00794470">
        <w:rPr>
          <w:rFonts w:ascii="Book Antiqua" w:eastAsia="宋体" w:hAnsi="Book Antiqua" w:cs="宋体"/>
          <w:i/>
          <w:iCs/>
          <w:lang w:val="en-US" w:eastAsia="zh-CN"/>
        </w:rPr>
        <w:t>Metab</w:t>
      </w:r>
      <w:proofErr w:type="spellEnd"/>
      <w:r w:rsidRPr="00794470">
        <w:rPr>
          <w:rFonts w:ascii="Book Antiqua" w:eastAsia="宋体" w:hAnsi="Book Antiqua" w:cs="宋体"/>
          <w:lang w:val="en-US" w:eastAsia="zh-CN"/>
        </w:rPr>
        <w:t xml:space="preserve"> 2003; </w:t>
      </w:r>
      <w:r w:rsidRPr="00794470">
        <w:rPr>
          <w:rFonts w:ascii="Book Antiqua" w:eastAsia="宋体" w:hAnsi="Book Antiqua" w:cs="宋体"/>
          <w:b/>
          <w:bCs/>
          <w:lang w:val="en-US" w:eastAsia="zh-CN"/>
        </w:rPr>
        <w:t>23</w:t>
      </w:r>
      <w:r w:rsidRPr="00794470">
        <w:rPr>
          <w:rFonts w:ascii="Book Antiqua" w:eastAsia="宋体" w:hAnsi="Book Antiqua" w:cs="宋体"/>
          <w:lang w:val="en-US" w:eastAsia="zh-CN"/>
        </w:rPr>
        <w:t>: 121-135 [PMID: 12500097]</w:t>
      </w:r>
    </w:p>
    <w:p w14:paraId="2906FB26" w14:textId="22BB9A9F"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19 </w:t>
      </w:r>
      <w:proofErr w:type="spellStart"/>
      <w:r w:rsidRPr="00794470">
        <w:rPr>
          <w:rFonts w:ascii="Book Antiqua" w:eastAsia="宋体" w:hAnsi="Book Antiqua" w:cs="宋体"/>
          <w:b/>
          <w:bCs/>
          <w:lang w:val="en-US" w:eastAsia="zh-CN"/>
        </w:rPr>
        <w:t>Richiardi</w:t>
      </w:r>
      <w:proofErr w:type="spellEnd"/>
      <w:r w:rsidRPr="00794470">
        <w:rPr>
          <w:rFonts w:ascii="Book Antiqua" w:eastAsia="宋体" w:hAnsi="Book Antiqua" w:cs="宋体"/>
          <w:b/>
          <w:bCs/>
          <w:lang w:val="en-US" w:eastAsia="zh-CN"/>
        </w:rPr>
        <w:t xml:space="preserve"> J</w:t>
      </w:r>
      <w:r w:rsidRPr="00794470">
        <w:rPr>
          <w:rFonts w:ascii="Book Antiqua" w:eastAsia="宋体" w:hAnsi="Book Antiqua" w:cs="宋体"/>
          <w:lang w:val="en-US" w:eastAsia="zh-CN"/>
        </w:rPr>
        <w:t xml:space="preserve">, </w:t>
      </w:r>
      <w:proofErr w:type="spellStart"/>
      <w:r w:rsidRPr="00794470">
        <w:rPr>
          <w:rFonts w:ascii="Book Antiqua" w:eastAsia="宋体" w:hAnsi="Book Antiqua" w:cs="宋体"/>
          <w:lang w:val="en-US" w:eastAsia="zh-CN"/>
        </w:rPr>
        <w:t>Monsch</w:t>
      </w:r>
      <w:proofErr w:type="spellEnd"/>
      <w:r w:rsidRPr="00794470">
        <w:rPr>
          <w:rFonts w:ascii="Book Antiqua" w:eastAsia="宋体" w:hAnsi="Book Antiqua" w:cs="宋体"/>
          <w:lang w:val="en-US" w:eastAsia="zh-CN"/>
        </w:rPr>
        <w:t xml:space="preserve"> AU, Haas T, </w:t>
      </w:r>
      <w:proofErr w:type="spellStart"/>
      <w:r w:rsidRPr="00794470">
        <w:rPr>
          <w:rFonts w:ascii="Book Antiqua" w:eastAsia="宋体" w:hAnsi="Book Antiqua" w:cs="宋体"/>
          <w:lang w:val="en-US" w:eastAsia="zh-CN"/>
        </w:rPr>
        <w:t>Barkhof</w:t>
      </w:r>
      <w:proofErr w:type="spellEnd"/>
      <w:r w:rsidRPr="00794470">
        <w:rPr>
          <w:rFonts w:ascii="Book Antiqua" w:eastAsia="宋体" w:hAnsi="Book Antiqua" w:cs="宋体"/>
          <w:lang w:val="en-US" w:eastAsia="zh-CN"/>
        </w:rPr>
        <w:t xml:space="preserve"> F, Van de Ville D, </w:t>
      </w:r>
      <w:proofErr w:type="spellStart"/>
      <w:r w:rsidRPr="00794470">
        <w:rPr>
          <w:rFonts w:ascii="Book Antiqua" w:eastAsia="宋体" w:hAnsi="Book Antiqua" w:cs="宋体"/>
          <w:lang w:val="en-US" w:eastAsia="zh-CN"/>
        </w:rPr>
        <w:t>Radü</w:t>
      </w:r>
      <w:proofErr w:type="spellEnd"/>
      <w:r w:rsidRPr="00794470">
        <w:rPr>
          <w:rFonts w:ascii="Book Antiqua" w:eastAsia="宋体" w:hAnsi="Book Antiqua" w:cs="宋体"/>
          <w:lang w:val="en-US" w:eastAsia="zh-CN"/>
        </w:rPr>
        <w:t xml:space="preserve"> EW, </w:t>
      </w:r>
      <w:proofErr w:type="spellStart"/>
      <w:r w:rsidRPr="00794470">
        <w:rPr>
          <w:rFonts w:ascii="Book Antiqua" w:eastAsia="宋体" w:hAnsi="Book Antiqua" w:cs="宋体"/>
          <w:lang w:val="en-US" w:eastAsia="zh-CN"/>
        </w:rPr>
        <w:t>Kressig</w:t>
      </w:r>
      <w:proofErr w:type="spellEnd"/>
      <w:r w:rsidRPr="00794470">
        <w:rPr>
          <w:rFonts w:ascii="Book Antiqua" w:eastAsia="宋体" w:hAnsi="Book Antiqua" w:cs="宋体"/>
          <w:lang w:val="en-US" w:eastAsia="zh-CN"/>
        </w:rPr>
        <w:t xml:space="preserve"> RW, Haller S. Altered cerebrovascular reactivity velocity in mild cognitive impairment and Alzheimer's disease. </w:t>
      </w:r>
      <w:proofErr w:type="spellStart"/>
      <w:r w:rsidRPr="00794470">
        <w:rPr>
          <w:rFonts w:ascii="Book Antiqua" w:eastAsia="宋体" w:hAnsi="Book Antiqua" w:cs="宋体"/>
          <w:i/>
          <w:iCs/>
          <w:lang w:val="en-US" w:eastAsia="zh-CN"/>
        </w:rPr>
        <w:t>Neurobiol</w:t>
      </w:r>
      <w:proofErr w:type="spellEnd"/>
      <w:r w:rsidRPr="00794470">
        <w:rPr>
          <w:rFonts w:ascii="Book Antiqua" w:eastAsia="宋体" w:hAnsi="Book Antiqua" w:cs="宋体"/>
          <w:i/>
          <w:iCs/>
          <w:lang w:val="en-US" w:eastAsia="zh-CN"/>
        </w:rPr>
        <w:t xml:space="preserve"> Aging</w:t>
      </w:r>
      <w:r w:rsidRPr="00794470">
        <w:rPr>
          <w:rFonts w:ascii="Book Antiqua" w:eastAsia="宋体" w:hAnsi="Book Antiqua" w:cs="宋体"/>
          <w:lang w:val="en-US" w:eastAsia="zh-CN"/>
        </w:rPr>
        <w:t xml:space="preserve"> 2015; </w:t>
      </w:r>
      <w:r w:rsidRPr="00794470">
        <w:rPr>
          <w:rFonts w:ascii="Book Antiqua" w:eastAsia="宋体" w:hAnsi="Book Antiqua" w:cs="宋体"/>
          <w:b/>
          <w:bCs/>
          <w:lang w:val="en-US" w:eastAsia="zh-CN"/>
        </w:rPr>
        <w:t>36</w:t>
      </w:r>
      <w:r w:rsidRPr="00794470">
        <w:rPr>
          <w:rFonts w:ascii="Book Antiqua" w:eastAsia="宋体" w:hAnsi="Book Antiqua" w:cs="宋体"/>
          <w:lang w:val="en-US" w:eastAsia="zh-CN"/>
        </w:rPr>
        <w:t>: 33-41 [PMID: 25146454 DOI: 10.10</w:t>
      </w:r>
      <w:r w:rsidR="00602774">
        <w:rPr>
          <w:rFonts w:ascii="Book Antiqua" w:eastAsia="宋体" w:hAnsi="Book Antiqua" w:cs="宋体"/>
          <w:lang w:val="en-US" w:eastAsia="zh-CN"/>
        </w:rPr>
        <w:t>16/j.neurobiolaging.2014.07.020</w:t>
      </w:r>
      <w:r w:rsidRPr="00794470">
        <w:rPr>
          <w:rFonts w:ascii="Book Antiqua" w:eastAsia="宋体" w:hAnsi="Book Antiqua" w:cs="宋体"/>
          <w:lang w:val="en-US" w:eastAsia="zh-CN"/>
        </w:rPr>
        <w:t>]</w:t>
      </w:r>
    </w:p>
    <w:p w14:paraId="0BDDA13F" w14:textId="0F981CC2" w:rsidR="00794470" w:rsidRPr="00794470" w:rsidRDefault="00794470" w:rsidP="00794470">
      <w:pPr>
        <w:spacing w:line="360" w:lineRule="auto"/>
        <w:jc w:val="both"/>
        <w:rPr>
          <w:rFonts w:ascii="Book Antiqua" w:eastAsia="宋体" w:hAnsi="Book Antiqua" w:cs="宋体"/>
          <w:lang w:val="en-US" w:eastAsia="zh-CN"/>
        </w:rPr>
      </w:pPr>
      <w:proofErr w:type="gramStart"/>
      <w:r w:rsidRPr="00794470">
        <w:rPr>
          <w:rFonts w:ascii="Book Antiqua" w:eastAsia="宋体" w:hAnsi="Book Antiqua" w:cs="宋体"/>
          <w:lang w:val="en-US" w:eastAsia="zh-CN"/>
        </w:rPr>
        <w:t xml:space="preserve">20 </w:t>
      </w:r>
      <w:proofErr w:type="spellStart"/>
      <w:r w:rsidRPr="00794470">
        <w:rPr>
          <w:rFonts w:ascii="Book Antiqua" w:eastAsia="宋体" w:hAnsi="Book Antiqua" w:cs="宋体"/>
          <w:b/>
          <w:bCs/>
          <w:lang w:val="en-US" w:eastAsia="zh-CN"/>
        </w:rPr>
        <w:t>Pillai</w:t>
      </w:r>
      <w:proofErr w:type="spellEnd"/>
      <w:r w:rsidRPr="00794470">
        <w:rPr>
          <w:rFonts w:ascii="Book Antiqua" w:eastAsia="宋体" w:hAnsi="Book Antiqua" w:cs="宋体"/>
          <w:b/>
          <w:bCs/>
          <w:lang w:val="en-US" w:eastAsia="zh-CN"/>
        </w:rPr>
        <w:t xml:space="preserve"> JJ</w:t>
      </w:r>
      <w:r w:rsidRPr="00794470">
        <w:rPr>
          <w:rFonts w:ascii="Book Antiqua" w:eastAsia="宋体" w:hAnsi="Book Antiqua" w:cs="宋体"/>
          <w:lang w:val="en-US" w:eastAsia="zh-CN"/>
        </w:rPr>
        <w:t xml:space="preserve">, </w:t>
      </w:r>
      <w:proofErr w:type="spellStart"/>
      <w:r w:rsidRPr="00794470">
        <w:rPr>
          <w:rFonts w:ascii="Book Antiqua" w:eastAsia="宋体" w:hAnsi="Book Antiqua" w:cs="宋体"/>
          <w:lang w:val="en-US" w:eastAsia="zh-CN"/>
        </w:rPr>
        <w:t>Mikulis</w:t>
      </w:r>
      <w:proofErr w:type="spellEnd"/>
      <w:r w:rsidRPr="00794470">
        <w:rPr>
          <w:rFonts w:ascii="Book Antiqua" w:eastAsia="宋体" w:hAnsi="Book Antiqua" w:cs="宋体"/>
          <w:lang w:val="en-US" w:eastAsia="zh-CN"/>
        </w:rPr>
        <w:t xml:space="preserve"> DJ.</w:t>
      </w:r>
      <w:proofErr w:type="gramEnd"/>
      <w:r w:rsidRPr="00794470">
        <w:rPr>
          <w:rFonts w:ascii="Book Antiqua" w:eastAsia="宋体" w:hAnsi="Book Antiqua" w:cs="宋体"/>
          <w:lang w:val="en-US" w:eastAsia="zh-CN"/>
        </w:rPr>
        <w:t xml:space="preserve"> Cerebrovascular reactivity mapping: an evolving standard for clinical functional imaging. </w:t>
      </w:r>
      <w:r w:rsidRPr="00794470">
        <w:rPr>
          <w:rFonts w:ascii="Book Antiqua" w:eastAsia="宋体" w:hAnsi="Book Antiqua" w:cs="宋体"/>
          <w:i/>
          <w:iCs/>
          <w:lang w:val="en-US" w:eastAsia="zh-CN"/>
        </w:rPr>
        <w:t xml:space="preserve">AJNR Am J </w:t>
      </w:r>
      <w:proofErr w:type="spellStart"/>
      <w:r w:rsidRPr="00794470">
        <w:rPr>
          <w:rFonts w:ascii="Book Antiqua" w:eastAsia="宋体" w:hAnsi="Book Antiqua" w:cs="宋体"/>
          <w:i/>
          <w:iCs/>
          <w:lang w:val="en-US" w:eastAsia="zh-CN"/>
        </w:rPr>
        <w:t>Neuroradiol</w:t>
      </w:r>
      <w:proofErr w:type="spellEnd"/>
      <w:r w:rsidRPr="00794470">
        <w:rPr>
          <w:rFonts w:ascii="Book Antiqua" w:eastAsia="宋体" w:hAnsi="Book Antiqua" w:cs="宋体"/>
          <w:lang w:val="en-US" w:eastAsia="zh-CN"/>
        </w:rPr>
        <w:t xml:space="preserve"> 2015; </w:t>
      </w:r>
      <w:r w:rsidRPr="00794470">
        <w:rPr>
          <w:rFonts w:ascii="Book Antiqua" w:eastAsia="宋体" w:hAnsi="Book Antiqua" w:cs="宋体"/>
          <w:b/>
          <w:bCs/>
          <w:lang w:val="en-US" w:eastAsia="zh-CN"/>
        </w:rPr>
        <w:t>36</w:t>
      </w:r>
      <w:r w:rsidRPr="00794470">
        <w:rPr>
          <w:rFonts w:ascii="Book Antiqua" w:eastAsia="宋体" w:hAnsi="Book Antiqua" w:cs="宋体"/>
          <w:lang w:val="en-US" w:eastAsia="zh-CN"/>
        </w:rPr>
        <w:t>: 7-13 [PMID: 24788129 DOI: 10.3174/ajnr.A3941]</w:t>
      </w:r>
    </w:p>
    <w:p w14:paraId="507FA974" w14:textId="1B8DB120"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21 </w:t>
      </w:r>
      <w:proofErr w:type="spellStart"/>
      <w:r w:rsidRPr="00794470">
        <w:rPr>
          <w:rFonts w:ascii="Book Antiqua" w:eastAsia="宋体" w:hAnsi="Book Antiqua" w:cs="宋体"/>
          <w:b/>
          <w:bCs/>
          <w:lang w:val="en-US" w:eastAsia="zh-CN"/>
        </w:rPr>
        <w:t>Goetti</w:t>
      </w:r>
      <w:proofErr w:type="spellEnd"/>
      <w:r w:rsidRPr="00794470">
        <w:rPr>
          <w:rFonts w:ascii="Book Antiqua" w:eastAsia="宋体" w:hAnsi="Book Antiqua" w:cs="宋体"/>
          <w:b/>
          <w:bCs/>
          <w:lang w:val="en-US" w:eastAsia="zh-CN"/>
        </w:rPr>
        <w:t xml:space="preserve"> R</w:t>
      </w:r>
      <w:r w:rsidRPr="00794470">
        <w:rPr>
          <w:rFonts w:ascii="Book Antiqua" w:eastAsia="宋体" w:hAnsi="Book Antiqua" w:cs="宋体"/>
          <w:lang w:val="en-US" w:eastAsia="zh-CN"/>
        </w:rPr>
        <w:t xml:space="preserve">, O'Gorman R, Khan N, </w:t>
      </w:r>
      <w:proofErr w:type="spellStart"/>
      <w:r w:rsidRPr="00794470">
        <w:rPr>
          <w:rFonts w:ascii="Book Antiqua" w:eastAsia="宋体" w:hAnsi="Book Antiqua" w:cs="宋体"/>
          <w:lang w:val="en-US" w:eastAsia="zh-CN"/>
        </w:rPr>
        <w:t>Kellenberger</w:t>
      </w:r>
      <w:proofErr w:type="spellEnd"/>
      <w:r w:rsidRPr="00794470">
        <w:rPr>
          <w:rFonts w:ascii="Book Antiqua" w:eastAsia="宋体" w:hAnsi="Book Antiqua" w:cs="宋体"/>
          <w:lang w:val="en-US" w:eastAsia="zh-CN"/>
        </w:rPr>
        <w:t xml:space="preserve"> CJ, </w:t>
      </w:r>
      <w:proofErr w:type="spellStart"/>
      <w:r w:rsidRPr="00794470">
        <w:rPr>
          <w:rFonts w:ascii="Book Antiqua" w:eastAsia="宋体" w:hAnsi="Book Antiqua" w:cs="宋体"/>
          <w:lang w:val="en-US" w:eastAsia="zh-CN"/>
        </w:rPr>
        <w:t>Scheer</w:t>
      </w:r>
      <w:proofErr w:type="spellEnd"/>
      <w:r w:rsidRPr="00794470">
        <w:rPr>
          <w:rFonts w:ascii="Book Antiqua" w:eastAsia="宋体" w:hAnsi="Book Antiqua" w:cs="宋体"/>
          <w:lang w:val="en-US" w:eastAsia="zh-CN"/>
        </w:rPr>
        <w:t xml:space="preserve"> I. Arterial spin labelling MRI for assessment of cerebral perfusion in children with </w:t>
      </w:r>
      <w:proofErr w:type="spellStart"/>
      <w:r w:rsidRPr="00794470">
        <w:rPr>
          <w:rFonts w:ascii="Book Antiqua" w:eastAsia="宋体" w:hAnsi="Book Antiqua" w:cs="宋体"/>
          <w:lang w:val="en-US" w:eastAsia="zh-CN"/>
        </w:rPr>
        <w:t>moyamoya</w:t>
      </w:r>
      <w:proofErr w:type="spellEnd"/>
      <w:r w:rsidRPr="00794470">
        <w:rPr>
          <w:rFonts w:ascii="Book Antiqua" w:eastAsia="宋体" w:hAnsi="Book Antiqua" w:cs="宋体"/>
          <w:lang w:val="en-US" w:eastAsia="zh-CN"/>
        </w:rPr>
        <w:t xml:space="preserve"> disease: comparison with dynamic susceptibility contrast MRI. </w:t>
      </w:r>
      <w:r w:rsidRPr="00794470">
        <w:rPr>
          <w:rFonts w:ascii="Book Antiqua" w:eastAsia="宋体" w:hAnsi="Book Antiqua" w:cs="宋体"/>
          <w:i/>
          <w:iCs/>
          <w:lang w:val="en-US" w:eastAsia="zh-CN"/>
        </w:rPr>
        <w:t>Neuroradiology</w:t>
      </w:r>
      <w:r w:rsidRPr="00794470">
        <w:rPr>
          <w:rFonts w:ascii="Book Antiqua" w:eastAsia="宋体" w:hAnsi="Book Antiqua" w:cs="宋体"/>
          <w:lang w:val="en-US" w:eastAsia="zh-CN"/>
        </w:rPr>
        <w:t xml:space="preserve"> 2013; </w:t>
      </w:r>
      <w:r w:rsidRPr="00794470">
        <w:rPr>
          <w:rFonts w:ascii="Book Antiqua" w:eastAsia="宋体" w:hAnsi="Book Antiqua" w:cs="宋体"/>
          <w:b/>
          <w:bCs/>
          <w:lang w:val="en-US" w:eastAsia="zh-CN"/>
        </w:rPr>
        <w:t>55</w:t>
      </w:r>
      <w:r w:rsidRPr="00794470">
        <w:rPr>
          <w:rFonts w:ascii="Book Antiqua" w:eastAsia="宋体" w:hAnsi="Book Antiqua" w:cs="宋体"/>
          <w:lang w:val="en-US" w:eastAsia="zh-CN"/>
        </w:rPr>
        <w:t xml:space="preserve">: 639-647 [PMID: 23404242 DOI: </w:t>
      </w:r>
      <w:r w:rsidR="00602774">
        <w:rPr>
          <w:rFonts w:ascii="Book Antiqua" w:eastAsia="宋体" w:hAnsi="Book Antiqua" w:cs="宋体"/>
          <w:lang w:val="en-US" w:eastAsia="zh-CN"/>
        </w:rPr>
        <w:t>10.1007/s00234-013-1155-8</w:t>
      </w:r>
      <w:r w:rsidRPr="00794470">
        <w:rPr>
          <w:rFonts w:ascii="Book Antiqua" w:eastAsia="宋体" w:hAnsi="Book Antiqua" w:cs="宋体"/>
          <w:lang w:val="en-US" w:eastAsia="zh-CN"/>
        </w:rPr>
        <w:t>]</w:t>
      </w:r>
    </w:p>
    <w:p w14:paraId="4C94B07D" w14:textId="59073287"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22 </w:t>
      </w:r>
      <w:r w:rsidRPr="00794470">
        <w:rPr>
          <w:rFonts w:ascii="Book Antiqua" w:eastAsia="宋体" w:hAnsi="Book Antiqua" w:cs="宋体"/>
          <w:b/>
          <w:bCs/>
          <w:lang w:val="en-US" w:eastAsia="zh-CN"/>
        </w:rPr>
        <w:t>Noguchi T</w:t>
      </w:r>
      <w:r w:rsidRPr="00794470">
        <w:rPr>
          <w:rFonts w:ascii="Book Antiqua" w:eastAsia="宋体" w:hAnsi="Book Antiqua" w:cs="宋体"/>
          <w:lang w:val="en-US" w:eastAsia="zh-CN"/>
        </w:rPr>
        <w:t xml:space="preserve">, Kawashima M, </w:t>
      </w:r>
      <w:proofErr w:type="spellStart"/>
      <w:r w:rsidRPr="00794470">
        <w:rPr>
          <w:rFonts w:ascii="Book Antiqua" w:eastAsia="宋体" w:hAnsi="Book Antiqua" w:cs="宋体"/>
          <w:lang w:val="en-US" w:eastAsia="zh-CN"/>
        </w:rPr>
        <w:t>Irie</w:t>
      </w:r>
      <w:proofErr w:type="spellEnd"/>
      <w:r w:rsidRPr="00794470">
        <w:rPr>
          <w:rFonts w:ascii="Book Antiqua" w:eastAsia="宋体" w:hAnsi="Book Antiqua" w:cs="宋体"/>
          <w:lang w:val="en-US" w:eastAsia="zh-CN"/>
        </w:rPr>
        <w:t xml:space="preserve"> H, Ootsuka T, Nishihara M, Matsushima T, Kudo S. Arterial spin-labeling MR imaging in </w:t>
      </w:r>
      <w:proofErr w:type="spellStart"/>
      <w:r w:rsidRPr="00794470">
        <w:rPr>
          <w:rFonts w:ascii="Book Antiqua" w:eastAsia="宋体" w:hAnsi="Book Antiqua" w:cs="宋体"/>
          <w:lang w:val="en-US" w:eastAsia="zh-CN"/>
        </w:rPr>
        <w:t>moyamoya</w:t>
      </w:r>
      <w:proofErr w:type="spellEnd"/>
      <w:r w:rsidRPr="00794470">
        <w:rPr>
          <w:rFonts w:ascii="Book Antiqua" w:eastAsia="宋体" w:hAnsi="Book Antiqua" w:cs="宋体"/>
          <w:lang w:val="en-US" w:eastAsia="zh-CN"/>
        </w:rPr>
        <w:t xml:space="preserve"> disease compared with SPECT imaging. </w:t>
      </w:r>
      <w:proofErr w:type="spellStart"/>
      <w:r w:rsidRPr="00794470">
        <w:rPr>
          <w:rFonts w:ascii="Book Antiqua" w:eastAsia="宋体" w:hAnsi="Book Antiqua" w:cs="宋体"/>
          <w:i/>
          <w:iCs/>
          <w:lang w:val="en-US" w:eastAsia="zh-CN"/>
        </w:rPr>
        <w:t>Eur</w:t>
      </w:r>
      <w:proofErr w:type="spellEnd"/>
      <w:r w:rsidRPr="00794470">
        <w:rPr>
          <w:rFonts w:ascii="Book Antiqua" w:eastAsia="宋体" w:hAnsi="Book Antiqua" w:cs="宋体"/>
          <w:i/>
          <w:iCs/>
          <w:lang w:val="en-US" w:eastAsia="zh-CN"/>
        </w:rPr>
        <w:t xml:space="preserve"> J </w:t>
      </w:r>
      <w:proofErr w:type="spellStart"/>
      <w:r w:rsidRPr="00794470">
        <w:rPr>
          <w:rFonts w:ascii="Book Antiqua" w:eastAsia="宋体" w:hAnsi="Book Antiqua" w:cs="宋体"/>
          <w:i/>
          <w:iCs/>
          <w:lang w:val="en-US" w:eastAsia="zh-CN"/>
        </w:rPr>
        <w:t>Radiol</w:t>
      </w:r>
      <w:proofErr w:type="spellEnd"/>
      <w:r w:rsidRPr="00794470">
        <w:rPr>
          <w:rFonts w:ascii="Book Antiqua" w:eastAsia="宋体" w:hAnsi="Book Antiqua" w:cs="宋体"/>
          <w:lang w:val="en-US" w:eastAsia="zh-CN"/>
        </w:rPr>
        <w:t xml:space="preserve"> 2011; </w:t>
      </w:r>
      <w:r w:rsidRPr="00794470">
        <w:rPr>
          <w:rFonts w:ascii="Book Antiqua" w:eastAsia="宋体" w:hAnsi="Book Antiqua" w:cs="宋体"/>
          <w:b/>
          <w:bCs/>
          <w:lang w:val="en-US" w:eastAsia="zh-CN"/>
        </w:rPr>
        <w:t>80</w:t>
      </w:r>
      <w:r w:rsidRPr="00794470">
        <w:rPr>
          <w:rFonts w:ascii="Book Antiqua" w:eastAsia="宋体" w:hAnsi="Book Antiqua" w:cs="宋体"/>
          <w:lang w:val="en-US" w:eastAsia="zh-CN"/>
        </w:rPr>
        <w:t>: e557-e562 [PMID: 21315533 DOI: 10.1016/j.</w:t>
      </w:r>
      <w:r w:rsidR="00602774">
        <w:rPr>
          <w:rFonts w:ascii="Book Antiqua" w:eastAsia="宋体" w:hAnsi="Book Antiqua" w:cs="宋体"/>
          <w:lang w:val="en-US" w:eastAsia="zh-CN"/>
        </w:rPr>
        <w:t>ejrad.2011.01.016</w:t>
      </w:r>
      <w:r w:rsidRPr="00794470">
        <w:rPr>
          <w:rFonts w:ascii="Book Antiqua" w:eastAsia="宋体" w:hAnsi="Book Antiqua" w:cs="宋体"/>
          <w:lang w:val="en-US" w:eastAsia="zh-CN"/>
        </w:rPr>
        <w:t>]</w:t>
      </w:r>
    </w:p>
    <w:p w14:paraId="7F439415" w14:textId="087D66EA"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lastRenderedPageBreak/>
        <w:t xml:space="preserve">23 </w:t>
      </w:r>
      <w:proofErr w:type="spellStart"/>
      <w:r w:rsidRPr="00794470">
        <w:rPr>
          <w:rFonts w:ascii="Book Antiqua" w:eastAsia="宋体" w:hAnsi="Book Antiqua" w:cs="宋体"/>
          <w:b/>
          <w:bCs/>
          <w:lang w:val="en-US" w:eastAsia="zh-CN"/>
        </w:rPr>
        <w:t>Saida</w:t>
      </w:r>
      <w:proofErr w:type="spellEnd"/>
      <w:r w:rsidRPr="00794470">
        <w:rPr>
          <w:rFonts w:ascii="Book Antiqua" w:eastAsia="宋体" w:hAnsi="Book Antiqua" w:cs="宋体"/>
          <w:b/>
          <w:bCs/>
          <w:lang w:val="en-US" w:eastAsia="zh-CN"/>
        </w:rPr>
        <w:t xml:space="preserve"> T</w:t>
      </w:r>
      <w:r w:rsidRPr="00794470">
        <w:rPr>
          <w:rFonts w:ascii="Book Antiqua" w:eastAsia="宋体" w:hAnsi="Book Antiqua" w:cs="宋体"/>
          <w:lang w:val="en-US" w:eastAsia="zh-CN"/>
        </w:rPr>
        <w:t xml:space="preserve">, Masumoto T, </w:t>
      </w:r>
      <w:proofErr w:type="spellStart"/>
      <w:r w:rsidRPr="00794470">
        <w:rPr>
          <w:rFonts w:ascii="Book Antiqua" w:eastAsia="宋体" w:hAnsi="Book Antiqua" w:cs="宋体"/>
          <w:lang w:val="en-US" w:eastAsia="zh-CN"/>
        </w:rPr>
        <w:t>Nakai</w:t>
      </w:r>
      <w:proofErr w:type="spellEnd"/>
      <w:r w:rsidRPr="00794470">
        <w:rPr>
          <w:rFonts w:ascii="Book Antiqua" w:eastAsia="宋体" w:hAnsi="Book Antiqua" w:cs="宋体"/>
          <w:lang w:val="en-US" w:eastAsia="zh-CN"/>
        </w:rPr>
        <w:t xml:space="preserve"> Y, </w:t>
      </w:r>
      <w:proofErr w:type="spellStart"/>
      <w:r w:rsidRPr="00794470">
        <w:rPr>
          <w:rFonts w:ascii="Book Antiqua" w:eastAsia="宋体" w:hAnsi="Book Antiqua" w:cs="宋体"/>
          <w:lang w:val="en-US" w:eastAsia="zh-CN"/>
        </w:rPr>
        <w:t>Shiigai</w:t>
      </w:r>
      <w:proofErr w:type="spellEnd"/>
      <w:r w:rsidRPr="00794470">
        <w:rPr>
          <w:rFonts w:ascii="Book Antiqua" w:eastAsia="宋体" w:hAnsi="Book Antiqua" w:cs="宋体"/>
          <w:lang w:val="en-US" w:eastAsia="zh-CN"/>
        </w:rPr>
        <w:t xml:space="preserve"> M, Matsumura A, Minami M. </w:t>
      </w:r>
      <w:proofErr w:type="spellStart"/>
      <w:r w:rsidRPr="00794470">
        <w:rPr>
          <w:rFonts w:ascii="Book Antiqua" w:eastAsia="宋体" w:hAnsi="Book Antiqua" w:cs="宋体"/>
          <w:lang w:val="en-US" w:eastAsia="zh-CN"/>
        </w:rPr>
        <w:t>Moyamoya</w:t>
      </w:r>
      <w:proofErr w:type="spellEnd"/>
      <w:r w:rsidRPr="00794470">
        <w:rPr>
          <w:rFonts w:ascii="Book Antiqua" w:eastAsia="宋体" w:hAnsi="Book Antiqua" w:cs="宋体"/>
          <w:lang w:val="en-US" w:eastAsia="zh-CN"/>
        </w:rPr>
        <w:t xml:space="preserve"> disease: evaluation of postoperative revascularization using multiphase selective arterial spin labeling MRI. </w:t>
      </w:r>
      <w:r w:rsidRPr="00794470">
        <w:rPr>
          <w:rFonts w:ascii="Book Antiqua" w:eastAsia="宋体" w:hAnsi="Book Antiqua" w:cs="宋体"/>
          <w:i/>
          <w:iCs/>
          <w:lang w:val="en-US" w:eastAsia="zh-CN"/>
        </w:rPr>
        <w:t xml:space="preserve">J </w:t>
      </w:r>
      <w:proofErr w:type="spellStart"/>
      <w:r w:rsidRPr="00794470">
        <w:rPr>
          <w:rFonts w:ascii="Book Antiqua" w:eastAsia="宋体" w:hAnsi="Book Antiqua" w:cs="宋体"/>
          <w:i/>
          <w:iCs/>
          <w:lang w:val="en-US" w:eastAsia="zh-CN"/>
        </w:rPr>
        <w:t>Comput</w:t>
      </w:r>
      <w:proofErr w:type="spellEnd"/>
      <w:r w:rsidRPr="00794470">
        <w:rPr>
          <w:rFonts w:ascii="Book Antiqua" w:eastAsia="宋体" w:hAnsi="Book Antiqua" w:cs="宋体"/>
          <w:i/>
          <w:iCs/>
          <w:lang w:val="en-US" w:eastAsia="zh-CN"/>
        </w:rPr>
        <w:t xml:space="preserve"> Assist </w:t>
      </w:r>
      <w:proofErr w:type="spellStart"/>
      <w:r w:rsidRPr="00794470">
        <w:rPr>
          <w:rFonts w:ascii="Book Antiqua" w:eastAsia="宋体" w:hAnsi="Book Antiqua" w:cs="宋体"/>
          <w:i/>
          <w:iCs/>
          <w:lang w:val="en-US" w:eastAsia="zh-CN"/>
        </w:rPr>
        <w:t>Tomogr</w:t>
      </w:r>
      <w:proofErr w:type="spellEnd"/>
      <w:r w:rsidRPr="00794470">
        <w:rPr>
          <w:rFonts w:ascii="Book Antiqua" w:eastAsia="宋体" w:hAnsi="Book Antiqua" w:cs="宋体"/>
          <w:lang w:val="en-US" w:eastAsia="zh-CN"/>
        </w:rPr>
        <w:t xml:space="preserve"> </w:t>
      </w:r>
      <w:r w:rsidR="00602774">
        <w:rPr>
          <w:rFonts w:ascii="Book Antiqua" w:eastAsia="宋体" w:hAnsi="Book Antiqua" w:cs="宋体" w:hint="eastAsia"/>
          <w:lang w:val="en-US" w:eastAsia="zh-CN"/>
        </w:rPr>
        <w:t>2012</w:t>
      </w:r>
      <w:r w:rsidRPr="00794470">
        <w:rPr>
          <w:rFonts w:ascii="Book Antiqua" w:eastAsia="宋体" w:hAnsi="Book Antiqua" w:cs="宋体"/>
          <w:lang w:val="en-US" w:eastAsia="zh-CN"/>
        </w:rPr>
        <w:t xml:space="preserve">; </w:t>
      </w:r>
      <w:r w:rsidRPr="00794470">
        <w:rPr>
          <w:rFonts w:ascii="Book Antiqua" w:eastAsia="宋体" w:hAnsi="Book Antiqua" w:cs="宋体"/>
          <w:b/>
          <w:bCs/>
          <w:lang w:val="en-US" w:eastAsia="zh-CN"/>
        </w:rPr>
        <w:t>36</w:t>
      </w:r>
      <w:r w:rsidRPr="00794470">
        <w:rPr>
          <w:rFonts w:ascii="Book Antiqua" w:eastAsia="宋体" w:hAnsi="Book Antiqua" w:cs="宋体"/>
          <w:lang w:val="en-US" w:eastAsia="zh-CN"/>
        </w:rPr>
        <w:t>: 143-149 [PMID: 22261785 DO</w:t>
      </w:r>
      <w:r w:rsidR="00602774">
        <w:rPr>
          <w:rFonts w:ascii="Book Antiqua" w:eastAsia="宋体" w:hAnsi="Book Antiqua" w:cs="宋体"/>
          <w:lang w:val="en-US" w:eastAsia="zh-CN"/>
        </w:rPr>
        <w:t>I: 10.1097/RCT.0b013e31824150dd</w:t>
      </w:r>
      <w:r w:rsidRPr="00794470">
        <w:rPr>
          <w:rFonts w:ascii="Book Antiqua" w:eastAsia="宋体" w:hAnsi="Book Antiqua" w:cs="宋体"/>
          <w:lang w:val="en-US" w:eastAsia="zh-CN"/>
        </w:rPr>
        <w:t>]</w:t>
      </w:r>
    </w:p>
    <w:p w14:paraId="5E94E050" w14:textId="6CFB3DB5"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24 </w:t>
      </w:r>
      <w:proofErr w:type="spellStart"/>
      <w:r w:rsidRPr="00794470">
        <w:rPr>
          <w:rFonts w:ascii="Book Antiqua" w:eastAsia="宋体" w:hAnsi="Book Antiqua" w:cs="宋体"/>
          <w:b/>
          <w:bCs/>
          <w:lang w:val="en-US" w:eastAsia="zh-CN"/>
        </w:rPr>
        <w:t>Sugino</w:t>
      </w:r>
      <w:proofErr w:type="spellEnd"/>
      <w:r w:rsidRPr="00794470">
        <w:rPr>
          <w:rFonts w:ascii="Book Antiqua" w:eastAsia="宋体" w:hAnsi="Book Antiqua" w:cs="宋体"/>
          <w:b/>
          <w:bCs/>
          <w:lang w:val="en-US" w:eastAsia="zh-CN"/>
        </w:rPr>
        <w:t xml:space="preserve"> T</w:t>
      </w:r>
      <w:r w:rsidRPr="00794470">
        <w:rPr>
          <w:rFonts w:ascii="Book Antiqua" w:eastAsia="宋体" w:hAnsi="Book Antiqua" w:cs="宋体"/>
          <w:lang w:val="en-US" w:eastAsia="zh-CN"/>
        </w:rPr>
        <w:t xml:space="preserve">, </w:t>
      </w:r>
      <w:proofErr w:type="spellStart"/>
      <w:r w:rsidRPr="00794470">
        <w:rPr>
          <w:rFonts w:ascii="Book Antiqua" w:eastAsia="宋体" w:hAnsi="Book Antiqua" w:cs="宋体"/>
          <w:lang w:val="en-US" w:eastAsia="zh-CN"/>
        </w:rPr>
        <w:t>Mikami</w:t>
      </w:r>
      <w:proofErr w:type="spellEnd"/>
      <w:r w:rsidRPr="00794470">
        <w:rPr>
          <w:rFonts w:ascii="Book Antiqua" w:eastAsia="宋体" w:hAnsi="Book Antiqua" w:cs="宋体"/>
          <w:lang w:val="en-US" w:eastAsia="zh-CN"/>
        </w:rPr>
        <w:t xml:space="preserve"> T, Miyata K, Suzuki K, </w:t>
      </w:r>
      <w:proofErr w:type="spellStart"/>
      <w:r w:rsidRPr="00794470">
        <w:rPr>
          <w:rFonts w:ascii="Book Antiqua" w:eastAsia="宋体" w:hAnsi="Book Antiqua" w:cs="宋体"/>
          <w:lang w:val="en-US" w:eastAsia="zh-CN"/>
        </w:rPr>
        <w:t>Houkin</w:t>
      </w:r>
      <w:proofErr w:type="spellEnd"/>
      <w:r w:rsidRPr="00794470">
        <w:rPr>
          <w:rFonts w:ascii="Book Antiqua" w:eastAsia="宋体" w:hAnsi="Book Antiqua" w:cs="宋体"/>
          <w:lang w:val="en-US" w:eastAsia="zh-CN"/>
        </w:rPr>
        <w:t xml:space="preserve"> K, Mikuni N. Arterial spin-labeling magnetic resonance imaging after revascularization of </w:t>
      </w:r>
      <w:proofErr w:type="spellStart"/>
      <w:r w:rsidRPr="00794470">
        <w:rPr>
          <w:rFonts w:ascii="Book Antiqua" w:eastAsia="宋体" w:hAnsi="Book Antiqua" w:cs="宋体"/>
          <w:lang w:val="en-US" w:eastAsia="zh-CN"/>
        </w:rPr>
        <w:t>moyamoya</w:t>
      </w:r>
      <w:proofErr w:type="spellEnd"/>
      <w:r w:rsidRPr="00794470">
        <w:rPr>
          <w:rFonts w:ascii="Book Antiqua" w:eastAsia="宋体" w:hAnsi="Book Antiqua" w:cs="宋体"/>
          <w:lang w:val="en-US" w:eastAsia="zh-CN"/>
        </w:rPr>
        <w:t xml:space="preserve"> disease. </w:t>
      </w:r>
      <w:r w:rsidRPr="00794470">
        <w:rPr>
          <w:rFonts w:ascii="Book Antiqua" w:eastAsia="宋体" w:hAnsi="Book Antiqua" w:cs="宋体"/>
          <w:i/>
          <w:iCs/>
          <w:lang w:val="en-US" w:eastAsia="zh-CN"/>
        </w:rPr>
        <w:t xml:space="preserve">J Stroke </w:t>
      </w:r>
      <w:proofErr w:type="spellStart"/>
      <w:r w:rsidRPr="00794470">
        <w:rPr>
          <w:rFonts w:ascii="Book Antiqua" w:eastAsia="宋体" w:hAnsi="Book Antiqua" w:cs="宋体"/>
          <w:i/>
          <w:iCs/>
          <w:lang w:val="en-US" w:eastAsia="zh-CN"/>
        </w:rPr>
        <w:t>Cerebrovasc</w:t>
      </w:r>
      <w:proofErr w:type="spellEnd"/>
      <w:r w:rsidRPr="00794470">
        <w:rPr>
          <w:rFonts w:ascii="Book Antiqua" w:eastAsia="宋体" w:hAnsi="Book Antiqua" w:cs="宋体"/>
          <w:i/>
          <w:iCs/>
          <w:lang w:val="en-US" w:eastAsia="zh-CN"/>
        </w:rPr>
        <w:t xml:space="preserve"> Dis</w:t>
      </w:r>
      <w:r w:rsidRPr="00794470">
        <w:rPr>
          <w:rFonts w:ascii="Book Antiqua" w:eastAsia="宋体" w:hAnsi="Book Antiqua" w:cs="宋体"/>
          <w:lang w:val="en-US" w:eastAsia="zh-CN"/>
        </w:rPr>
        <w:t xml:space="preserve"> 2013; </w:t>
      </w:r>
      <w:r w:rsidRPr="00794470">
        <w:rPr>
          <w:rFonts w:ascii="Book Antiqua" w:eastAsia="宋体" w:hAnsi="Book Antiqua" w:cs="宋体"/>
          <w:b/>
          <w:bCs/>
          <w:lang w:val="en-US" w:eastAsia="zh-CN"/>
        </w:rPr>
        <w:t>22</w:t>
      </w:r>
      <w:r w:rsidRPr="00794470">
        <w:rPr>
          <w:rFonts w:ascii="Book Antiqua" w:eastAsia="宋体" w:hAnsi="Book Antiqua" w:cs="宋体"/>
          <w:lang w:val="en-US" w:eastAsia="zh-CN"/>
        </w:rPr>
        <w:t>: 811-816 [PMID: 22721824 DOI: 10.1016/j.j</w:t>
      </w:r>
      <w:r w:rsidR="00602774">
        <w:rPr>
          <w:rFonts w:ascii="Book Antiqua" w:eastAsia="宋体" w:hAnsi="Book Antiqua" w:cs="宋体"/>
          <w:lang w:val="en-US" w:eastAsia="zh-CN"/>
        </w:rPr>
        <w:t>strokecerebrovasdis.2012.05.010</w:t>
      </w:r>
      <w:r w:rsidRPr="00794470">
        <w:rPr>
          <w:rFonts w:ascii="Book Antiqua" w:eastAsia="宋体" w:hAnsi="Book Antiqua" w:cs="宋体"/>
          <w:lang w:val="en-US" w:eastAsia="zh-CN"/>
        </w:rPr>
        <w:t>]</w:t>
      </w:r>
    </w:p>
    <w:p w14:paraId="106E527A" w14:textId="77777777" w:rsidR="00794470" w:rsidRPr="00794470" w:rsidRDefault="00794470" w:rsidP="00794470">
      <w:pPr>
        <w:spacing w:line="360" w:lineRule="auto"/>
        <w:jc w:val="both"/>
        <w:rPr>
          <w:rFonts w:ascii="Book Antiqua" w:eastAsia="宋体" w:hAnsi="Book Antiqua" w:cs="宋体"/>
          <w:lang w:val="en-US" w:eastAsia="zh-CN"/>
        </w:rPr>
      </w:pPr>
      <w:r w:rsidRPr="00794470">
        <w:rPr>
          <w:rFonts w:ascii="Book Antiqua" w:eastAsia="宋体" w:hAnsi="Book Antiqua" w:cs="宋体"/>
          <w:lang w:val="en-US" w:eastAsia="zh-CN"/>
        </w:rPr>
        <w:t xml:space="preserve">25 </w:t>
      </w:r>
      <w:proofErr w:type="spellStart"/>
      <w:r w:rsidRPr="00794470">
        <w:rPr>
          <w:rFonts w:ascii="Book Antiqua" w:eastAsia="宋体" w:hAnsi="Book Antiqua" w:cs="宋体"/>
          <w:b/>
          <w:bCs/>
          <w:lang w:val="en-US" w:eastAsia="zh-CN"/>
        </w:rPr>
        <w:t>Zaharchuk</w:t>
      </w:r>
      <w:proofErr w:type="spellEnd"/>
      <w:r w:rsidRPr="00794470">
        <w:rPr>
          <w:rFonts w:ascii="Book Antiqua" w:eastAsia="宋体" w:hAnsi="Book Antiqua" w:cs="宋体"/>
          <w:b/>
          <w:bCs/>
          <w:lang w:val="en-US" w:eastAsia="zh-CN"/>
        </w:rPr>
        <w:t xml:space="preserve"> G</w:t>
      </w:r>
      <w:r w:rsidRPr="00794470">
        <w:rPr>
          <w:rFonts w:ascii="Book Antiqua" w:eastAsia="宋体" w:hAnsi="Book Antiqua" w:cs="宋体"/>
          <w:lang w:val="en-US" w:eastAsia="zh-CN"/>
        </w:rPr>
        <w:t xml:space="preserve">, Do HM, Marks MP, Rosenberg J, Moseley ME, Steinberg GK. Arterial spin-labeling MRI can identify the presence and intensity of collateral perfusion in patients with </w:t>
      </w:r>
      <w:proofErr w:type="spellStart"/>
      <w:r w:rsidRPr="00794470">
        <w:rPr>
          <w:rFonts w:ascii="Book Antiqua" w:eastAsia="宋体" w:hAnsi="Book Antiqua" w:cs="宋体"/>
          <w:lang w:val="en-US" w:eastAsia="zh-CN"/>
        </w:rPr>
        <w:t>moyamoya</w:t>
      </w:r>
      <w:proofErr w:type="spellEnd"/>
      <w:r w:rsidRPr="00794470">
        <w:rPr>
          <w:rFonts w:ascii="Book Antiqua" w:eastAsia="宋体" w:hAnsi="Book Antiqua" w:cs="宋体"/>
          <w:lang w:val="en-US" w:eastAsia="zh-CN"/>
        </w:rPr>
        <w:t xml:space="preserve"> disease. </w:t>
      </w:r>
      <w:r w:rsidRPr="00794470">
        <w:rPr>
          <w:rFonts w:ascii="Book Antiqua" w:eastAsia="宋体" w:hAnsi="Book Antiqua" w:cs="宋体"/>
          <w:i/>
          <w:iCs/>
          <w:lang w:val="en-US" w:eastAsia="zh-CN"/>
        </w:rPr>
        <w:t>Stroke</w:t>
      </w:r>
      <w:r w:rsidRPr="00794470">
        <w:rPr>
          <w:rFonts w:ascii="Book Antiqua" w:eastAsia="宋体" w:hAnsi="Book Antiqua" w:cs="宋体"/>
          <w:lang w:val="en-US" w:eastAsia="zh-CN"/>
        </w:rPr>
        <w:t xml:space="preserve"> 2011; </w:t>
      </w:r>
      <w:r w:rsidRPr="00794470">
        <w:rPr>
          <w:rFonts w:ascii="Book Antiqua" w:eastAsia="宋体" w:hAnsi="Book Antiqua" w:cs="宋体"/>
          <w:b/>
          <w:bCs/>
          <w:lang w:val="en-US" w:eastAsia="zh-CN"/>
        </w:rPr>
        <w:t>42</w:t>
      </w:r>
      <w:r w:rsidRPr="00794470">
        <w:rPr>
          <w:rFonts w:ascii="Book Antiqua" w:eastAsia="宋体" w:hAnsi="Book Antiqua" w:cs="宋体"/>
          <w:lang w:val="en-US" w:eastAsia="zh-CN"/>
        </w:rPr>
        <w:t>: 2485-2491 [PMID: 21799169 DOI: 10.1161/STROKEAHA.111.616466]</w:t>
      </w:r>
    </w:p>
    <w:p w14:paraId="4A042E37" w14:textId="3A936EB4" w:rsidR="006F37D7" w:rsidRPr="00794470" w:rsidRDefault="006F37D7" w:rsidP="00794470">
      <w:pPr>
        <w:spacing w:line="360" w:lineRule="auto"/>
        <w:jc w:val="both"/>
        <w:rPr>
          <w:rFonts w:ascii="Book Antiqua" w:hAnsi="Book Antiqua" w:cs="Arial"/>
        </w:rPr>
      </w:pPr>
    </w:p>
    <w:p w14:paraId="52A6FB98" w14:textId="735EDDFF" w:rsidR="006F37D7" w:rsidRPr="00602774" w:rsidRDefault="00CF5844" w:rsidP="00602774">
      <w:pPr>
        <w:spacing w:line="360" w:lineRule="auto"/>
        <w:jc w:val="right"/>
        <w:rPr>
          <w:rFonts w:ascii="Book Antiqua" w:eastAsia="宋体" w:hAnsi="Book Antiqua" w:cs="Arial"/>
          <w:lang w:eastAsia="zh-CN"/>
        </w:rPr>
      </w:pPr>
      <w:r w:rsidRPr="00602774">
        <w:rPr>
          <w:rFonts w:ascii="Book Antiqua" w:hAnsi="Book Antiqua"/>
          <w:b/>
        </w:rPr>
        <w:t xml:space="preserve">P-Reviewer: </w:t>
      </w:r>
      <w:r w:rsidRPr="00602774">
        <w:rPr>
          <w:rFonts w:ascii="Book Antiqua" w:hAnsi="Book Antiqua"/>
          <w:color w:val="000000"/>
        </w:rPr>
        <w:t>Li</w:t>
      </w:r>
      <w:r w:rsidRPr="00602774">
        <w:rPr>
          <w:rFonts w:ascii="Book Antiqua" w:eastAsia="宋体" w:hAnsi="Book Antiqua"/>
          <w:color w:val="000000"/>
          <w:lang w:eastAsia="zh-CN"/>
        </w:rPr>
        <w:t xml:space="preserve"> </w:t>
      </w:r>
      <w:r w:rsidR="00A81E1F" w:rsidRPr="00602774">
        <w:rPr>
          <w:rFonts w:ascii="Book Antiqua" w:eastAsia="宋体" w:hAnsi="Book Antiqua"/>
          <w:color w:val="000000"/>
          <w:lang w:eastAsia="zh-CN"/>
        </w:rPr>
        <w:t>Y</w:t>
      </w:r>
      <w:r w:rsidRPr="00602774">
        <w:rPr>
          <w:rFonts w:ascii="Book Antiqua" w:eastAsia="宋体" w:hAnsi="Book Antiqua"/>
          <w:color w:val="000000"/>
          <w:lang w:eastAsia="zh-CN"/>
        </w:rPr>
        <w:t xml:space="preserve">Z </w:t>
      </w:r>
      <w:r w:rsidRPr="00602774">
        <w:rPr>
          <w:rFonts w:ascii="Book Antiqua" w:hAnsi="Book Antiqua"/>
          <w:b/>
        </w:rPr>
        <w:t xml:space="preserve">S-Editor: </w:t>
      </w:r>
      <w:r w:rsidRPr="00602774">
        <w:rPr>
          <w:rFonts w:ascii="Book Antiqua" w:hAnsi="Book Antiqua"/>
        </w:rPr>
        <w:t>Ji FF</w:t>
      </w:r>
      <w:r w:rsidRPr="00602774">
        <w:rPr>
          <w:rFonts w:ascii="Book Antiqua" w:hAnsi="Book Antiqua"/>
          <w:b/>
        </w:rPr>
        <w:t xml:space="preserve"> L-Editor: E-Editor:</w:t>
      </w:r>
    </w:p>
    <w:p w14:paraId="6B0EE09D" w14:textId="77777777" w:rsidR="006F37D7" w:rsidRPr="003E7324" w:rsidRDefault="006F37D7" w:rsidP="003E7324">
      <w:pPr>
        <w:spacing w:line="360" w:lineRule="auto"/>
        <w:jc w:val="both"/>
        <w:rPr>
          <w:rFonts w:ascii="Book Antiqua" w:hAnsi="Book Antiqua" w:cs="Arial"/>
          <w:b/>
          <w:lang w:val="en-US"/>
        </w:rPr>
      </w:pPr>
      <w:r w:rsidRPr="003E7324">
        <w:rPr>
          <w:rFonts w:ascii="Book Antiqua" w:hAnsi="Book Antiqua" w:cs="Arial"/>
          <w:b/>
          <w:lang w:val="en-US"/>
        </w:rPr>
        <w:br w:type="page"/>
      </w:r>
    </w:p>
    <w:p w14:paraId="0D0B6591" w14:textId="38EACA32" w:rsidR="006F37D7" w:rsidRPr="00490718" w:rsidRDefault="006F37D7" w:rsidP="00490718">
      <w:pPr>
        <w:spacing w:line="360" w:lineRule="auto"/>
        <w:jc w:val="both"/>
        <w:rPr>
          <w:rFonts w:ascii="Book Antiqua" w:eastAsia="宋体" w:hAnsi="Book Antiqua" w:cs="Arial"/>
          <w:b/>
          <w:lang w:val="en-US" w:eastAsia="zh-CN"/>
        </w:rPr>
      </w:pPr>
      <w:r w:rsidRPr="00490718">
        <w:rPr>
          <w:rFonts w:ascii="Book Antiqua" w:hAnsi="Book Antiqua" w:cs="Arial"/>
          <w:b/>
          <w:lang w:val="en-US"/>
        </w:rPr>
        <w:lastRenderedPageBreak/>
        <w:t>Table 1</w:t>
      </w:r>
      <w:r w:rsidR="00490718" w:rsidRPr="00490718">
        <w:rPr>
          <w:rFonts w:ascii="Book Antiqua" w:hAnsi="Book Antiqua" w:cs="Arial"/>
          <w:b/>
          <w:lang w:val="en-US"/>
        </w:rPr>
        <w:t xml:space="preserve"> Essential demographic and clinical data of the included patients</w:t>
      </w:r>
    </w:p>
    <w:tbl>
      <w:tblPr>
        <w:tblpPr w:leftFromText="141" w:rightFromText="141" w:vertAnchor="text" w:horzAnchor="page" w:tblpX="692" w:tblpY="5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3"/>
        <w:gridCol w:w="519"/>
        <w:gridCol w:w="851"/>
        <w:gridCol w:w="2029"/>
        <w:gridCol w:w="1086"/>
        <w:gridCol w:w="1584"/>
        <w:gridCol w:w="530"/>
        <w:gridCol w:w="806"/>
        <w:gridCol w:w="748"/>
      </w:tblGrid>
      <w:tr w:rsidR="003E7324" w:rsidRPr="003E7324" w14:paraId="1CEC6246" w14:textId="77777777" w:rsidTr="00490718">
        <w:trPr>
          <w:trHeight w:val="288"/>
        </w:trPr>
        <w:tc>
          <w:tcPr>
            <w:tcW w:w="495" w:type="pct"/>
            <w:noWrap/>
            <w:vAlign w:val="center"/>
            <w:hideMark/>
          </w:tcPr>
          <w:p w14:paraId="09442094"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 xml:space="preserve">No </w:t>
            </w:r>
          </w:p>
        </w:tc>
        <w:tc>
          <w:tcPr>
            <w:tcW w:w="495" w:type="pct"/>
            <w:noWrap/>
            <w:vAlign w:val="center"/>
            <w:hideMark/>
          </w:tcPr>
          <w:p w14:paraId="15A28A63"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Age</w:t>
            </w:r>
          </w:p>
        </w:tc>
        <w:tc>
          <w:tcPr>
            <w:tcW w:w="495" w:type="pct"/>
            <w:noWrap/>
            <w:vAlign w:val="center"/>
            <w:hideMark/>
          </w:tcPr>
          <w:p w14:paraId="17A3A96C"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Gender</w:t>
            </w:r>
          </w:p>
        </w:tc>
        <w:tc>
          <w:tcPr>
            <w:tcW w:w="701" w:type="pct"/>
            <w:noWrap/>
            <w:vAlign w:val="center"/>
            <w:hideMark/>
          </w:tcPr>
          <w:p w14:paraId="7CA74336"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Diagnosis</w:t>
            </w:r>
          </w:p>
        </w:tc>
        <w:tc>
          <w:tcPr>
            <w:tcW w:w="701" w:type="pct"/>
            <w:noWrap/>
            <w:vAlign w:val="center"/>
            <w:hideMark/>
          </w:tcPr>
          <w:p w14:paraId="37CA6A8D"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rPr>
              <w:t>Etiology</w:t>
            </w:r>
          </w:p>
        </w:tc>
        <w:tc>
          <w:tcPr>
            <w:tcW w:w="632" w:type="pct"/>
            <w:noWrap/>
            <w:vAlign w:val="center"/>
            <w:hideMark/>
          </w:tcPr>
          <w:p w14:paraId="6B66677B"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Treatment</w:t>
            </w:r>
          </w:p>
        </w:tc>
        <w:tc>
          <w:tcPr>
            <w:tcW w:w="495" w:type="pct"/>
            <w:noWrap/>
            <w:vAlign w:val="center"/>
            <w:hideMark/>
          </w:tcPr>
          <w:p w14:paraId="529CC5BB"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PET</w:t>
            </w:r>
          </w:p>
        </w:tc>
        <w:tc>
          <w:tcPr>
            <w:tcW w:w="495" w:type="pct"/>
            <w:noWrap/>
            <w:vAlign w:val="center"/>
            <w:hideMark/>
          </w:tcPr>
          <w:p w14:paraId="635A6E13"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SPECT</w:t>
            </w:r>
          </w:p>
        </w:tc>
        <w:tc>
          <w:tcPr>
            <w:tcW w:w="495" w:type="pct"/>
            <w:noWrap/>
            <w:vAlign w:val="center"/>
            <w:hideMark/>
          </w:tcPr>
          <w:p w14:paraId="1F3DB242"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BOLD</w:t>
            </w:r>
          </w:p>
        </w:tc>
      </w:tr>
      <w:tr w:rsidR="003E7324" w:rsidRPr="003E7324" w14:paraId="44B9D106" w14:textId="77777777" w:rsidTr="00490718">
        <w:trPr>
          <w:trHeight w:val="288"/>
        </w:trPr>
        <w:tc>
          <w:tcPr>
            <w:tcW w:w="495" w:type="pct"/>
            <w:noWrap/>
            <w:vAlign w:val="center"/>
            <w:hideMark/>
          </w:tcPr>
          <w:p w14:paraId="3382D82B"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1</w:t>
            </w:r>
          </w:p>
        </w:tc>
        <w:tc>
          <w:tcPr>
            <w:tcW w:w="495" w:type="pct"/>
            <w:noWrap/>
            <w:vAlign w:val="center"/>
            <w:hideMark/>
          </w:tcPr>
          <w:p w14:paraId="3DABC110"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53</w:t>
            </w:r>
          </w:p>
        </w:tc>
        <w:tc>
          <w:tcPr>
            <w:tcW w:w="495" w:type="pct"/>
            <w:noWrap/>
            <w:vAlign w:val="center"/>
            <w:hideMark/>
          </w:tcPr>
          <w:p w14:paraId="011A5BAE"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F</w:t>
            </w:r>
          </w:p>
        </w:tc>
        <w:tc>
          <w:tcPr>
            <w:tcW w:w="701" w:type="pct"/>
            <w:noWrap/>
            <w:vAlign w:val="center"/>
            <w:hideMark/>
          </w:tcPr>
          <w:p w14:paraId="6B3BE605" w14:textId="479D90C3"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 xml:space="preserve">Bilateral </w:t>
            </w:r>
            <w:r w:rsidR="001F7109" w:rsidRPr="003E7324">
              <w:rPr>
                <w:rFonts w:ascii="Book Antiqua" w:hAnsi="Book Antiqua" w:cs="Arial"/>
                <w:lang w:val="en-US"/>
              </w:rPr>
              <w:t xml:space="preserve"> </w:t>
            </w:r>
            <w:proofErr w:type="spellStart"/>
            <w:r w:rsidR="001F7109" w:rsidRPr="003E7324">
              <w:rPr>
                <w:rFonts w:ascii="Book Antiqua" w:hAnsi="Book Antiqua" w:cs="Arial"/>
                <w:lang w:val="en-US"/>
              </w:rPr>
              <w:t>moyamoya</w:t>
            </w:r>
            <w:proofErr w:type="spellEnd"/>
            <w:r w:rsidR="001F7109" w:rsidRPr="003E7324">
              <w:rPr>
                <w:rFonts w:ascii="Book Antiqua" w:hAnsi="Book Antiqua" w:cs="Arial"/>
                <w:lang w:val="en-US"/>
              </w:rPr>
              <w:t xml:space="preserve"> </w:t>
            </w:r>
            <w:r w:rsidRPr="003E7324">
              <w:rPr>
                <w:rFonts w:ascii="Book Antiqua" w:hAnsi="Book Antiqua" w:cs="Arial"/>
                <w:lang w:val="en-US"/>
              </w:rPr>
              <w:t xml:space="preserve"> </w:t>
            </w:r>
          </w:p>
        </w:tc>
        <w:tc>
          <w:tcPr>
            <w:tcW w:w="701" w:type="pct"/>
            <w:noWrap/>
            <w:vAlign w:val="center"/>
            <w:hideMark/>
          </w:tcPr>
          <w:p w14:paraId="73F4366A"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rPr>
              <w:t>Unknown</w:t>
            </w:r>
          </w:p>
        </w:tc>
        <w:tc>
          <w:tcPr>
            <w:tcW w:w="632" w:type="pct"/>
            <w:noWrap/>
            <w:vAlign w:val="center"/>
            <w:hideMark/>
          </w:tcPr>
          <w:p w14:paraId="7AD87BC3"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Bypass</w:t>
            </w:r>
          </w:p>
        </w:tc>
        <w:tc>
          <w:tcPr>
            <w:tcW w:w="495" w:type="pct"/>
            <w:noWrap/>
            <w:vAlign w:val="center"/>
            <w:hideMark/>
          </w:tcPr>
          <w:p w14:paraId="5E10E066"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0</w:t>
            </w:r>
          </w:p>
        </w:tc>
        <w:tc>
          <w:tcPr>
            <w:tcW w:w="495" w:type="pct"/>
            <w:noWrap/>
            <w:vAlign w:val="center"/>
            <w:hideMark/>
          </w:tcPr>
          <w:p w14:paraId="487D8CEF"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w:t>
            </w:r>
          </w:p>
        </w:tc>
        <w:tc>
          <w:tcPr>
            <w:tcW w:w="495" w:type="pct"/>
            <w:noWrap/>
            <w:vAlign w:val="center"/>
            <w:hideMark/>
          </w:tcPr>
          <w:p w14:paraId="13948B89"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w:t>
            </w:r>
          </w:p>
        </w:tc>
      </w:tr>
      <w:tr w:rsidR="003E7324" w:rsidRPr="003E7324" w14:paraId="07487DC0" w14:textId="77777777" w:rsidTr="00490718">
        <w:trPr>
          <w:trHeight w:val="288"/>
        </w:trPr>
        <w:tc>
          <w:tcPr>
            <w:tcW w:w="495" w:type="pct"/>
            <w:noWrap/>
            <w:vAlign w:val="center"/>
            <w:hideMark/>
          </w:tcPr>
          <w:p w14:paraId="2794AD3F"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2</w:t>
            </w:r>
          </w:p>
        </w:tc>
        <w:tc>
          <w:tcPr>
            <w:tcW w:w="495" w:type="pct"/>
            <w:noWrap/>
            <w:vAlign w:val="center"/>
            <w:hideMark/>
          </w:tcPr>
          <w:p w14:paraId="0DC70A1B"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41</w:t>
            </w:r>
          </w:p>
        </w:tc>
        <w:tc>
          <w:tcPr>
            <w:tcW w:w="495" w:type="pct"/>
            <w:noWrap/>
            <w:vAlign w:val="center"/>
            <w:hideMark/>
          </w:tcPr>
          <w:p w14:paraId="27DB5479"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F</w:t>
            </w:r>
          </w:p>
        </w:tc>
        <w:tc>
          <w:tcPr>
            <w:tcW w:w="701" w:type="pct"/>
            <w:noWrap/>
            <w:vAlign w:val="center"/>
            <w:hideMark/>
          </w:tcPr>
          <w:p w14:paraId="2444754F" w14:textId="7C9D9708"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 xml:space="preserve">Bilateral </w:t>
            </w:r>
            <w:r w:rsidR="001F7109" w:rsidRPr="003E7324">
              <w:rPr>
                <w:rFonts w:ascii="Book Antiqua" w:hAnsi="Book Antiqua" w:cs="Arial"/>
                <w:lang w:val="en-US"/>
              </w:rPr>
              <w:t xml:space="preserve"> </w:t>
            </w:r>
            <w:proofErr w:type="spellStart"/>
            <w:r w:rsidR="001F7109" w:rsidRPr="003E7324">
              <w:rPr>
                <w:rFonts w:ascii="Book Antiqua" w:hAnsi="Book Antiqua" w:cs="Arial"/>
                <w:lang w:val="en-US"/>
              </w:rPr>
              <w:t>moyamoya</w:t>
            </w:r>
            <w:proofErr w:type="spellEnd"/>
          </w:p>
        </w:tc>
        <w:tc>
          <w:tcPr>
            <w:tcW w:w="701" w:type="pct"/>
            <w:noWrap/>
            <w:vAlign w:val="center"/>
            <w:hideMark/>
          </w:tcPr>
          <w:p w14:paraId="715518E2"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rPr>
              <w:t>Unknown</w:t>
            </w:r>
          </w:p>
        </w:tc>
        <w:tc>
          <w:tcPr>
            <w:tcW w:w="632" w:type="pct"/>
            <w:noWrap/>
            <w:vAlign w:val="center"/>
            <w:hideMark/>
          </w:tcPr>
          <w:p w14:paraId="68A8975A"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Bypass</w:t>
            </w:r>
          </w:p>
        </w:tc>
        <w:tc>
          <w:tcPr>
            <w:tcW w:w="495" w:type="pct"/>
            <w:noWrap/>
            <w:vAlign w:val="center"/>
            <w:hideMark/>
          </w:tcPr>
          <w:p w14:paraId="26C33E46"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w:t>
            </w:r>
          </w:p>
        </w:tc>
        <w:tc>
          <w:tcPr>
            <w:tcW w:w="495" w:type="pct"/>
            <w:noWrap/>
            <w:vAlign w:val="center"/>
            <w:hideMark/>
          </w:tcPr>
          <w:p w14:paraId="2B38D075"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2</w:t>
            </w:r>
          </w:p>
        </w:tc>
        <w:tc>
          <w:tcPr>
            <w:tcW w:w="495" w:type="pct"/>
            <w:noWrap/>
            <w:vAlign w:val="center"/>
            <w:hideMark/>
          </w:tcPr>
          <w:p w14:paraId="3DA1E7DA"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3</w:t>
            </w:r>
          </w:p>
        </w:tc>
      </w:tr>
      <w:tr w:rsidR="003E7324" w:rsidRPr="003E7324" w14:paraId="17B62258" w14:textId="77777777" w:rsidTr="00490718">
        <w:trPr>
          <w:trHeight w:val="288"/>
        </w:trPr>
        <w:tc>
          <w:tcPr>
            <w:tcW w:w="495" w:type="pct"/>
            <w:noWrap/>
            <w:vAlign w:val="center"/>
            <w:hideMark/>
          </w:tcPr>
          <w:p w14:paraId="030CE347"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3</w:t>
            </w:r>
          </w:p>
        </w:tc>
        <w:tc>
          <w:tcPr>
            <w:tcW w:w="495" w:type="pct"/>
            <w:noWrap/>
            <w:vAlign w:val="center"/>
            <w:hideMark/>
          </w:tcPr>
          <w:p w14:paraId="2077DAEF"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26</w:t>
            </w:r>
          </w:p>
        </w:tc>
        <w:tc>
          <w:tcPr>
            <w:tcW w:w="495" w:type="pct"/>
            <w:noWrap/>
            <w:vAlign w:val="center"/>
            <w:hideMark/>
          </w:tcPr>
          <w:p w14:paraId="3116C8E3"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F</w:t>
            </w:r>
          </w:p>
        </w:tc>
        <w:tc>
          <w:tcPr>
            <w:tcW w:w="701" w:type="pct"/>
            <w:noWrap/>
            <w:vAlign w:val="center"/>
            <w:hideMark/>
          </w:tcPr>
          <w:p w14:paraId="52257093" w14:textId="1A4748C2"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 xml:space="preserve">Left </w:t>
            </w:r>
            <w:r w:rsidR="001F7109" w:rsidRPr="003E7324">
              <w:rPr>
                <w:rFonts w:ascii="Book Antiqua" w:hAnsi="Book Antiqua" w:cs="Arial"/>
                <w:lang w:val="en-US"/>
              </w:rPr>
              <w:t xml:space="preserve"> </w:t>
            </w:r>
            <w:proofErr w:type="spellStart"/>
            <w:r w:rsidR="001F7109" w:rsidRPr="003E7324">
              <w:rPr>
                <w:rFonts w:ascii="Book Antiqua" w:hAnsi="Book Antiqua" w:cs="Arial"/>
                <w:lang w:val="en-US"/>
              </w:rPr>
              <w:t>moyamoya</w:t>
            </w:r>
            <w:proofErr w:type="spellEnd"/>
            <w:r w:rsidR="001F7109" w:rsidRPr="003E7324">
              <w:rPr>
                <w:rFonts w:ascii="Book Antiqua" w:hAnsi="Book Antiqua" w:cs="Arial"/>
                <w:lang w:val="en-US"/>
              </w:rPr>
              <w:t xml:space="preserve"> </w:t>
            </w:r>
            <w:r w:rsidRPr="003E7324">
              <w:rPr>
                <w:rFonts w:ascii="Book Antiqua" w:hAnsi="Book Antiqua" w:cs="Arial"/>
                <w:lang w:val="en-US"/>
              </w:rPr>
              <w:t xml:space="preserve"> </w:t>
            </w:r>
          </w:p>
        </w:tc>
        <w:tc>
          <w:tcPr>
            <w:tcW w:w="701" w:type="pct"/>
            <w:noWrap/>
            <w:vAlign w:val="center"/>
            <w:hideMark/>
          </w:tcPr>
          <w:p w14:paraId="015C9584"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rPr>
              <w:t>Unknown</w:t>
            </w:r>
          </w:p>
        </w:tc>
        <w:tc>
          <w:tcPr>
            <w:tcW w:w="632" w:type="pct"/>
            <w:noWrap/>
            <w:vAlign w:val="center"/>
            <w:hideMark/>
          </w:tcPr>
          <w:p w14:paraId="57E0A1D3"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Bypass</w:t>
            </w:r>
          </w:p>
        </w:tc>
        <w:tc>
          <w:tcPr>
            <w:tcW w:w="495" w:type="pct"/>
            <w:noWrap/>
            <w:vAlign w:val="center"/>
            <w:hideMark/>
          </w:tcPr>
          <w:p w14:paraId="5FACF052"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w:t>
            </w:r>
          </w:p>
        </w:tc>
        <w:tc>
          <w:tcPr>
            <w:tcW w:w="495" w:type="pct"/>
            <w:noWrap/>
            <w:vAlign w:val="center"/>
            <w:hideMark/>
          </w:tcPr>
          <w:p w14:paraId="088C68D6"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w:t>
            </w:r>
          </w:p>
        </w:tc>
        <w:tc>
          <w:tcPr>
            <w:tcW w:w="495" w:type="pct"/>
            <w:noWrap/>
            <w:vAlign w:val="center"/>
            <w:hideMark/>
          </w:tcPr>
          <w:p w14:paraId="0D9E9490"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w:t>
            </w:r>
          </w:p>
        </w:tc>
      </w:tr>
      <w:tr w:rsidR="003E7324" w:rsidRPr="003E7324" w14:paraId="676CE5AE" w14:textId="77777777" w:rsidTr="00490718">
        <w:trPr>
          <w:trHeight w:val="288"/>
        </w:trPr>
        <w:tc>
          <w:tcPr>
            <w:tcW w:w="495" w:type="pct"/>
            <w:noWrap/>
            <w:vAlign w:val="center"/>
            <w:hideMark/>
          </w:tcPr>
          <w:p w14:paraId="41504F21"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4</w:t>
            </w:r>
          </w:p>
        </w:tc>
        <w:tc>
          <w:tcPr>
            <w:tcW w:w="495" w:type="pct"/>
            <w:noWrap/>
            <w:vAlign w:val="center"/>
            <w:hideMark/>
          </w:tcPr>
          <w:p w14:paraId="40F87191"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15</w:t>
            </w:r>
          </w:p>
        </w:tc>
        <w:tc>
          <w:tcPr>
            <w:tcW w:w="495" w:type="pct"/>
            <w:noWrap/>
            <w:vAlign w:val="center"/>
            <w:hideMark/>
          </w:tcPr>
          <w:p w14:paraId="16299395"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F</w:t>
            </w:r>
          </w:p>
        </w:tc>
        <w:tc>
          <w:tcPr>
            <w:tcW w:w="701" w:type="pct"/>
            <w:noWrap/>
            <w:vAlign w:val="center"/>
            <w:hideMark/>
          </w:tcPr>
          <w:p w14:paraId="540F6EAE" w14:textId="321AD103"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 xml:space="preserve">Right </w:t>
            </w:r>
            <w:r w:rsidR="001F7109" w:rsidRPr="003E7324">
              <w:rPr>
                <w:rFonts w:ascii="Book Antiqua" w:hAnsi="Book Antiqua" w:cs="Arial"/>
                <w:lang w:val="en-US"/>
              </w:rPr>
              <w:t xml:space="preserve"> </w:t>
            </w:r>
            <w:proofErr w:type="spellStart"/>
            <w:r w:rsidR="001F7109" w:rsidRPr="003E7324">
              <w:rPr>
                <w:rFonts w:ascii="Book Antiqua" w:hAnsi="Book Antiqua" w:cs="Arial"/>
                <w:lang w:val="en-US"/>
              </w:rPr>
              <w:t>moyamoya</w:t>
            </w:r>
            <w:proofErr w:type="spellEnd"/>
          </w:p>
        </w:tc>
        <w:tc>
          <w:tcPr>
            <w:tcW w:w="701" w:type="pct"/>
            <w:noWrap/>
            <w:vAlign w:val="center"/>
            <w:hideMark/>
          </w:tcPr>
          <w:p w14:paraId="6F15E1D9"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rPr>
              <w:t>Unknown</w:t>
            </w:r>
          </w:p>
        </w:tc>
        <w:tc>
          <w:tcPr>
            <w:tcW w:w="632" w:type="pct"/>
            <w:noWrap/>
            <w:vAlign w:val="center"/>
            <w:hideMark/>
          </w:tcPr>
          <w:p w14:paraId="35863D77"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Conservative</w:t>
            </w:r>
          </w:p>
        </w:tc>
        <w:tc>
          <w:tcPr>
            <w:tcW w:w="495" w:type="pct"/>
            <w:noWrap/>
            <w:vAlign w:val="center"/>
            <w:hideMark/>
          </w:tcPr>
          <w:p w14:paraId="79F0CCFA"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0</w:t>
            </w:r>
          </w:p>
        </w:tc>
        <w:tc>
          <w:tcPr>
            <w:tcW w:w="495" w:type="pct"/>
            <w:noWrap/>
            <w:vAlign w:val="center"/>
            <w:hideMark/>
          </w:tcPr>
          <w:p w14:paraId="25F48F5A"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w:t>
            </w:r>
          </w:p>
        </w:tc>
        <w:tc>
          <w:tcPr>
            <w:tcW w:w="495" w:type="pct"/>
            <w:noWrap/>
            <w:vAlign w:val="center"/>
            <w:hideMark/>
          </w:tcPr>
          <w:p w14:paraId="322C4557"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w:t>
            </w:r>
          </w:p>
        </w:tc>
      </w:tr>
      <w:tr w:rsidR="003E7324" w:rsidRPr="003E7324" w14:paraId="702A626F" w14:textId="77777777" w:rsidTr="00490718">
        <w:trPr>
          <w:trHeight w:val="288"/>
        </w:trPr>
        <w:tc>
          <w:tcPr>
            <w:tcW w:w="495" w:type="pct"/>
            <w:noWrap/>
            <w:vAlign w:val="center"/>
            <w:hideMark/>
          </w:tcPr>
          <w:p w14:paraId="57B44490"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5</w:t>
            </w:r>
          </w:p>
        </w:tc>
        <w:tc>
          <w:tcPr>
            <w:tcW w:w="495" w:type="pct"/>
            <w:noWrap/>
            <w:vAlign w:val="center"/>
            <w:hideMark/>
          </w:tcPr>
          <w:p w14:paraId="39B727EC"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42</w:t>
            </w:r>
          </w:p>
        </w:tc>
        <w:tc>
          <w:tcPr>
            <w:tcW w:w="495" w:type="pct"/>
            <w:noWrap/>
            <w:vAlign w:val="center"/>
            <w:hideMark/>
          </w:tcPr>
          <w:p w14:paraId="428359E2"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F</w:t>
            </w:r>
          </w:p>
        </w:tc>
        <w:tc>
          <w:tcPr>
            <w:tcW w:w="701" w:type="pct"/>
            <w:noWrap/>
            <w:vAlign w:val="center"/>
            <w:hideMark/>
          </w:tcPr>
          <w:p w14:paraId="441C0213" w14:textId="2989C36D"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 xml:space="preserve">Bilateral </w:t>
            </w:r>
            <w:r w:rsidR="001F7109" w:rsidRPr="003E7324">
              <w:rPr>
                <w:rFonts w:ascii="Book Antiqua" w:hAnsi="Book Antiqua" w:cs="Arial"/>
                <w:lang w:val="en-US"/>
              </w:rPr>
              <w:t xml:space="preserve"> </w:t>
            </w:r>
            <w:proofErr w:type="spellStart"/>
            <w:r w:rsidR="001F7109" w:rsidRPr="003E7324">
              <w:rPr>
                <w:rFonts w:ascii="Book Antiqua" w:hAnsi="Book Antiqua" w:cs="Arial"/>
                <w:lang w:val="en-US"/>
              </w:rPr>
              <w:t>moyamoya</w:t>
            </w:r>
            <w:proofErr w:type="spellEnd"/>
          </w:p>
        </w:tc>
        <w:tc>
          <w:tcPr>
            <w:tcW w:w="701" w:type="pct"/>
            <w:noWrap/>
            <w:vAlign w:val="center"/>
            <w:hideMark/>
          </w:tcPr>
          <w:p w14:paraId="01887DFB"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rPr>
              <w:t>Unknown</w:t>
            </w:r>
          </w:p>
        </w:tc>
        <w:tc>
          <w:tcPr>
            <w:tcW w:w="632" w:type="pct"/>
            <w:noWrap/>
            <w:vAlign w:val="center"/>
            <w:hideMark/>
          </w:tcPr>
          <w:p w14:paraId="6C55A8F3"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Bilateral bypass</w:t>
            </w:r>
          </w:p>
        </w:tc>
        <w:tc>
          <w:tcPr>
            <w:tcW w:w="495" w:type="pct"/>
            <w:noWrap/>
            <w:vAlign w:val="center"/>
            <w:hideMark/>
          </w:tcPr>
          <w:p w14:paraId="2D3F56E9"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0</w:t>
            </w:r>
          </w:p>
        </w:tc>
        <w:tc>
          <w:tcPr>
            <w:tcW w:w="495" w:type="pct"/>
            <w:noWrap/>
            <w:vAlign w:val="center"/>
            <w:hideMark/>
          </w:tcPr>
          <w:p w14:paraId="71F5E58F"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w:t>
            </w:r>
          </w:p>
        </w:tc>
        <w:tc>
          <w:tcPr>
            <w:tcW w:w="495" w:type="pct"/>
            <w:noWrap/>
            <w:vAlign w:val="center"/>
            <w:hideMark/>
          </w:tcPr>
          <w:p w14:paraId="017492A5"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w:t>
            </w:r>
          </w:p>
        </w:tc>
      </w:tr>
      <w:tr w:rsidR="003E7324" w:rsidRPr="003E7324" w14:paraId="59AC99BD" w14:textId="77777777" w:rsidTr="00490718">
        <w:trPr>
          <w:trHeight w:val="288"/>
        </w:trPr>
        <w:tc>
          <w:tcPr>
            <w:tcW w:w="495" w:type="pct"/>
            <w:noWrap/>
            <w:vAlign w:val="center"/>
            <w:hideMark/>
          </w:tcPr>
          <w:p w14:paraId="250F39C2"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6</w:t>
            </w:r>
          </w:p>
        </w:tc>
        <w:tc>
          <w:tcPr>
            <w:tcW w:w="495" w:type="pct"/>
            <w:noWrap/>
            <w:vAlign w:val="center"/>
            <w:hideMark/>
          </w:tcPr>
          <w:p w14:paraId="5427890A"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39</w:t>
            </w:r>
          </w:p>
        </w:tc>
        <w:tc>
          <w:tcPr>
            <w:tcW w:w="495" w:type="pct"/>
            <w:noWrap/>
            <w:vAlign w:val="center"/>
            <w:hideMark/>
          </w:tcPr>
          <w:p w14:paraId="0BC11C01"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F</w:t>
            </w:r>
          </w:p>
        </w:tc>
        <w:tc>
          <w:tcPr>
            <w:tcW w:w="701" w:type="pct"/>
            <w:noWrap/>
            <w:vAlign w:val="center"/>
            <w:hideMark/>
          </w:tcPr>
          <w:p w14:paraId="0A5BFDE6" w14:textId="484D7715"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 xml:space="preserve">Bilateral </w:t>
            </w:r>
            <w:r w:rsidR="001F7109" w:rsidRPr="003E7324">
              <w:rPr>
                <w:rFonts w:ascii="Book Antiqua" w:hAnsi="Book Antiqua" w:cs="Arial"/>
                <w:lang w:val="en-US"/>
              </w:rPr>
              <w:t xml:space="preserve"> </w:t>
            </w:r>
            <w:proofErr w:type="spellStart"/>
            <w:r w:rsidR="001F7109" w:rsidRPr="003E7324">
              <w:rPr>
                <w:rFonts w:ascii="Book Antiqua" w:hAnsi="Book Antiqua" w:cs="Arial"/>
                <w:lang w:val="en-US"/>
              </w:rPr>
              <w:t>moyamoya</w:t>
            </w:r>
            <w:proofErr w:type="spellEnd"/>
          </w:p>
        </w:tc>
        <w:tc>
          <w:tcPr>
            <w:tcW w:w="701" w:type="pct"/>
            <w:noWrap/>
            <w:vAlign w:val="center"/>
            <w:hideMark/>
          </w:tcPr>
          <w:p w14:paraId="0628287D"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rPr>
              <w:t>Unknown</w:t>
            </w:r>
          </w:p>
        </w:tc>
        <w:tc>
          <w:tcPr>
            <w:tcW w:w="632" w:type="pct"/>
            <w:noWrap/>
            <w:vAlign w:val="center"/>
            <w:hideMark/>
          </w:tcPr>
          <w:p w14:paraId="4DA60546"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Bypass</w:t>
            </w:r>
          </w:p>
        </w:tc>
        <w:tc>
          <w:tcPr>
            <w:tcW w:w="495" w:type="pct"/>
            <w:noWrap/>
            <w:vAlign w:val="center"/>
            <w:hideMark/>
          </w:tcPr>
          <w:p w14:paraId="75251B4E"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2</w:t>
            </w:r>
          </w:p>
        </w:tc>
        <w:tc>
          <w:tcPr>
            <w:tcW w:w="495" w:type="pct"/>
            <w:noWrap/>
            <w:vAlign w:val="center"/>
            <w:hideMark/>
          </w:tcPr>
          <w:p w14:paraId="2B95671D"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0</w:t>
            </w:r>
          </w:p>
        </w:tc>
        <w:tc>
          <w:tcPr>
            <w:tcW w:w="495" w:type="pct"/>
            <w:noWrap/>
            <w:vAlign w:val="center"/>
            <w:hideMark/>
          </w:tcPr>
          <w:p w14:paraId="1DA18D0B"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2</w:t>
            </w:r>
          </w:p>
        </w:tc>
      </w:tr>
      <w:tr w:rsidR="003E7324" w:rsidRPr="003E7324" w14:paraId="44C0F310" w14:textId="77777777" w:rsidTr="00490718">
        <w:trPr>
          <w:trHeight w:val="288"/>
        </w:trPr>
        <w:tc>
          <w:tcPr>
            <w:tcW w:w="495" w:type="pct"/>
            <w:noWrap/>
            <w:vAlign w:val="center"/>
            <w:hideMark/>
          </w:tcPr>
          <w:p w14:paraId="4D92D115"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7</w:t>
            </w:r>
          </w:p>
        </w:tc>
        <w:tc>
          <w:tcPr>
            <w:tcW w:w="495" w:type="pct"/>
            <w:noWrap/>
            <w:vAlign w:val="center"/>
            <w:hideMark/>
          </w:tcPr>
          <w:p w14:paraId="146C0246"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51</w:t>
            </w:r>
          </w:p>
        </w:tc>
        <w:tc>
          <w:tcPr>
            <w:tcW w:w="495" w:type="pct"/>
            <w:noWrap/>
            <w:vAlign w:val="center"/>
            <w:hideMark/>
          </w:tcPr>
          <w:p w14:paraId="0EA003A3"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M</w:t>
            </w:r>
          </w:p>
        </w:tc>
        <w:tc>
          <w:tcPr>
            <w:tcW w:w="701" w:type="pct"/>
            <w:noWrap/>
            <w:vAlign w:val="center"/>
            <w:hideMark/>
          </w:tcPr>
          <w:p w14:paraId="2BB82D47" w14:textId="1CE306E5"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 xml:space="preserve">Right </w:t>
            </w:r>
            <w:r w:rsidR="001F7109" w:rsidRPr="003E7324">
              <w:rPr>
                <w:rFonts w:ascii="Book Antiqua" w:hAnsi="Book Antiqua" w:cs="Arial"/>
                <w:lang w:val="en-US"/>
              </w:rPr>
              <w:t xml:space="preserve"> </w:t>
            </w:r>
            <w:proofErr w:type="spellStart"/>
            <w:r w:rsidR="001F7109" w:rsidRPr="003E7324">
              <w:rPr>
                <w:rFonts w:ascii="Book Antiqua" w:hAnsi="Book Antiqua" w:cs="Arial"/>
                <w:lang w:val="en-US"/>
              </w:rPr>
              <w:t>moyamoya</w:t>
            </w:r>
            <w:proofErr w:type="spellEnd"/>
            <w:r w:rsidR="001F7109" w:rsidRPr="003E7324">
              <w:rPr>
                <w:rFonts w:ascii="Book Antiqua" w:hAnsi="Book Antiqua" w:cs="Arial"/>
                <w:lang w:val="en-US"/>
              </w:rPr>
              <w:t xml:space="preserve"> </w:t>
            </w:r>
            <w:r w:rsidRPr="003E7324">
              <w:rPr>
                <w:rFonts w:ascii="Book Antiqua" w:hAnsi="Book Antiqua" w:cs="Arial"/>
                <w:lang w:val="en-US"/>
              </w:rPr>
              <w:t xml:space="preserve"> </w:t>
            </w:r>
          </w:p>
        </w:tc>
        <w:tc>
          <w:tcPr>
            <w:tcW w:w="701" w:type="pct"/>
            <w:noWrap/>
            <w:vAlign w:val="center"/>
            <w:hideMark/>
          </w:tcPr>
          <w:p w14:paraId="53ADC4F3"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rPr>
              <w:t>Dissection</w:t>
            </w:r>
          </w:p>
        </w:tc>
        <w:tc>
          <w:tcPr>
            <w:tcW w:w="632" w:type="pct"/>
            <w:noWrap/>
            <w:vAlign w:val="center"/>
            <w:hideMark/>
          </w:tcPr>
          <w:p w14:paraId="4C69750B"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Bypass</w:t>
            </w:r>
          </w:p>
        </w:tc>
        <w:tc>
          <w:tcPr>
            <w:tcW w:w="495" w:type="pct"/>
            <w:noWrap/>
            <w:vAlign w:val="center"/>
            <w:hideMark/>
          </w:tcPr>
          <w:p w14:paraId="04BC0DE0"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0</w:t>
            </w:r>
          </w:p>
        </w:tc>
        <w:tc>
          <w:tcPr>
            <w:tcW w:w="495" w:type="pct"/>
            <w:noWrap/>
            <w:vAlign w:val="center"/>
            <w:hideMark/>
          </w:tcPr>
          <w:p w14:paraId="3D6D0CE9"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w:t>
            </w:r>
          </w:p>
        </w:tc>
        <w:tc>
          <w:tcPr>
            <w:tcW w:w="495" w:type="pct"/>
            <w:noWrap/>
            <w:vAlign w:val="center"/>
            <w:hideMark/>
          </w:tcPr>
          <w:p w14:paraId="1B952BE0"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w:t>
            </w:r>
          </w:p>
        </w:tc>
      </w:tr>
      <w:tr w:rsidR="003E7324" w:rsidRPr="003E7324" w14:paraId="51C81F4D" w14:textId="77777777" w:rsidTr="00490718">
        <w:trPr>
          <w:trHeight w:val="288"/>
        </w:trPr>
        <w:tc>
          <w:tcPr>
            <w:tcW w:w="495" w:type="pct"/>
            <w:noWrap/>
            <w:vAlign w:val="center"/>
            <w:hideMark/>
          </w:tcPr>
          <w:p w14:paraId="3939799D"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8</w:t>
            </w:r>
          </w:p>
        </w:tc>
        <w:tc>
          <w:tcPr>
            <w:tcW w:w="495" w:type="pct"/>
            <w:noWrap/>
            <w:vAlign w:val="center"/>
            <w:hideMark/>
          </w:tcPr>
          <w:p w14:paraId="6CFB5CD7"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42</w:t>
            </w:r>
          </w:p>
        </w:tc>
        <w:tc>
          <w:tcPr>
            <w:tcW w:w="495" w:type="pct"/>
            <w:noWrap/>
            <w:vAlign w:val="center"/>
            <w:hideMark/>
          </w:tcPr>
          <w:p w14:paraId="02259806"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F</w:t>
            </w:r>
          </w:p>
        </w:tc>
        <w:tc>
          <w:tcPr>
            <w:tcW w:w="701" w:type="pct"/>
            <w:noWrap/>
            <w:vAlign w:val="center"/>
            <w:hideMark/>
          </w:tcPr>
          <w:p w14:paraId="7745D1A7" w14:textId="1FCE0F6A"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 xml:space="preserve">Right </w:t>
            </w:r>
            <w:r w:rsidR="001F7109" w:rsidRPr="003E7324">
              <w:rPr>
                <w:rFonts w:ascii="Book Antiqua" w:hAnsi="Book Antiqua" w:cs="Arial"/>
                <w:lang w:val="en-US"/>
              </w:rPr>
              <w:t xml:space="preserve"> </w:t>
            </w:r>
            <w:proofErr w:type="spellStart"/>
            <w:r w:rsidR="001F7109" w:rsidRPr="003E7324">
              <w:rPr>
                <w:rFonts w:ascii="Book Antiqua" w:hAnsi="Book Antiqua" w:cs="Arial"/>
                <w:lang w:val="en-US"/>
              </w:rPr>
              <w:t>moyamoya</w:t>
            </w:r>
            <w:proofErr w:type="spellEnd"/>
            <w:r w:rsidR="001F7109" w:rsidRPr="003E7324">
              <w:rPr>
                <w:rFonts w:ascii="Book Antiqua" w:hAnsi="Book Antiqua" w:cs="Arial"/>
                <w:lang w:val="en-US"/>
              </w:rPr>
              <w:t xml:space="preserve"> </w:t>
            </w:r>
            <w:r w:rsidRPr="003E7324">
              <w:rPr>
                <w:rFonts w:ascii="Book Antiqua" w:hAnsi="Book Antiqua" w:cs="Arial"/>
                <w:lang w:val="en-US"/>
              </w:rPr>
              <w:t xml:space="preserve"> </w:t>
            </w:r>
          </w:p>
        </w:tc>
        <w:tc>
          <w:tcPr>
            <w:tcW w:w="701" w:type="pct"/>
            <w:noWrap/>
            <w:vAlign w:val="center"/>
            <w:hideMark/>
          </w:tcPr>
          <w:p w14:paraId="4C88EBB4"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rPr>
              <w:t>Unknown</w:t>
            </w:r>
          </w:p>
        </w:tc>
        <w:tc>
          <w:tcPr>
            <w:tcW w:w="632" w:type="pct"/>
            <w:noWrap/>
            <w:vAlign w:val="center"/>
            <w:hideMark/>
          </w:tcPr>
          <w:p w14:paraId="3BC748DC"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Bypass</w:t>
            </w:r>
          </w:p>
        </w:tc>
        <w:tc>
          <w:tcPr>
            <w:tcW w:w="495" w:type="pct"/>
            <w:noWrap/>
            <w:vAlign w:val="center"/>
            <w:hideMark/>
          </w:tcPr>
          <w:p w14:paraId="6742EC0C"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0</w:t>
            </w:r>
          </w:p>
        </w:tc>
        <w:tc>
          <w:tcPr>
            <w:tcW w:w="495" w:type="pct"/>
            <w:noWrap/>
            <w:vAlign w:val="center"/>
            <w:hideMark/>
          </w:tcPr>
          <w:p w14:paraId="0D66772F"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2</w:t>
            </w:r>
          </w:p>
        </w:tc>
        <w:tc>
          <w:tcPr>
            <w:tcW w:w="495" w:type="pct"/>
            <w:noWrap/>
            <w:vAlign w:val="center"/>
            <w:hideMark/>
          </w:tcPr>
          <w:p w14:paraId="2EF6EBFD"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2</w:t>
            </w:r>
          </w:p>
        </w:tc>
      </w:tr>
      <w:tr w:rsidR="003E7324" w:rsidRPr="003E7324" w14:paraId="377EAD2D" w14:textId="77777777" w:rsidTr="00490718">
        <w:trPr>
          <w:trHeight w:val="288"/>
        </w:trPr>
        <w:tc>
          <w:tcPr>
            <w:tcW w:w="495" w:type="pct"/>
            <w:noWrap/>
            <w:vAlign w:val="center"/>
            <w:hideMark/>
          </w:tcPr>
          <w:p w14:paraId="0565B760"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9</w:t>
            </w:r>
          </w:p>
        </w:tc>
        <w:tc>
          <w:tcPr>
            <w:tcW w:w="495" w:type="pct"/>
            <w:noWrap/>
            <w:vAlign w:val="center"/>
            <w:hideMark/>
          </w:tcPr>
          <w:p w14:paraId="2A388EA8"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46</w:t>
            </w:r>
          </w:p>
        </w:tc>
        <w:tc>
          <w:tcPr>
            <w:tcW w:w="495" w:type="pct"/>
            <w:noWrap/>
            <w:vAlign w:val="center"/>
            <w:hideMark/>
          </w:tcPr>
          <w:p w14:paraId="56C58006"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M</w:t>
            </w:r>
          </w:p>
        </w:tc>
        <w:tc>
          <w:tcPr>
            <w:tcW w:w="701" w:type="pct"/>
            <w:noWrap/>
            <w:vAlign w:val="center"/>
            <w:hideMark/>
          </w:tcPr>
          <w:p w14:paraId="71CD3A79" w14:textId="35E466B8"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 xml:space="preserve">Bilateral </w:t>
            </w:r>
            <w:r w:rsidR="001F7109" w:rsidRPr="003E7324">
              <w:rPr>
                <w:rFonts w:ascii="Book Antiqua" w:hAnsi="Book Antiqua" w:cs="Arial"/>
                <w:lang w:val="en-US"/>
              </w:rPr>
              <w:t xml:space="preserve"> </w:t>
            </w:r>
            <w:proofErr w:type="spellStart"/>
            <w:r w:rsidR="001F7109" w:rsidRPr="003E7324">
              <w:rPr>
                <w:rFonts w:ascii="Book Antiqua" w:hAnsi="Book Antiqua" w:cs="Arial"/>
                <w:lang w:val="en-US"/>
              </w:rPr>
              <w:t>moyamoya</w:t>
            </w:r>
            <w:proofErr w:type="spellEnd"/>
          </w:p>
        </w:tc>
        <w:tc>
          <w:tcPr>
            <w:tcW w:w="701" w:type="pct"/>
            <w:noWrap/>
            <w:vAlign w:val="center"/>
            <w:hideMark/>
          </w:tcPr>
          <w:p w14:paraId="69491B0E"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rPr>
              <w:t>Unknown</w:t>
            </w:r>
          </w:p>
        </w:tc>
        <w:tc>
          <w:tcPr>
            <w:tcW w:w="632" w:type="pct"/>
            <w:noWrap/>
            <w:vAlign w:val="center"/>
            <w:hideMark/>
          </w:tcPr>
          <w:p w14:paraId="349FE5E4"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Conservative</w:t>
            </w:r>
          </w:p>
        </w:tc>
        <w:tc>
          <w:tcPr>
            <w:tcW w:w="495" w:type="pct"/>
            <w:noWrap/>
            <w:vAlign w:val="center"/>
            <w:hideMark/>
          </w:tcPr>
          <w:p w14:paraId="754334B1"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0</w:t>
            </w:r>
          </w:p>
        </w:tc>
        <w:tc>
          <w:tcPr>
            <w:tcW w:w="495" w:type="pct"/>
            <w:noWrap/>
            <w:vAlign w:val="center"/>
            <w:hideMark/>
          </w:tcPr>
          <w:p w14:paraId="2E49547A"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w:t>
            </w:r>
          </w:p>
        </w:tc>
        <w:tc>
          <w:tcPr>
            <w:tcW w:w="495" w:type="pct"/>
            <w:noWrap/>
            <w:vAlign w:val="center"/>
            <w:hideMark/>
          </w:tcPr>
          <w:p w14:paraId="4E3A8EA2"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w:t>
            </w:r>
          </w:p>
        </w:tc>
      </w:tr>
      <w:tr w:rsidR="003E7324" w:rsidRPr="003E7324" w14:paraId="38DA0B07" w14:textId="77777777" w:rsidTr="00490718">
        <w:trPr>
          <w:trHeight w:val="288"/>
        </w:trPr>
        <w:tc>
          <w:tcPr>
            <w:tcW w:w="495" w:type="pct"/>
            <w:noWrap/>
            <w:vAlign w:val="center"/>
            <w:hideMark/>
          </w:tcPr>
          <w:p w14:paraId="11C66666"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10</w:t>
            </w:r>
          </w:p>
        </w:tc>
        <w:tc>
          <w:tcPr>
            <w:tcW w:w="495" w:type="pct"/>
            <w:noWrap/>
            <w:vAlign w:val="center"/>
            <w:hideMark/>
          </w:tcPr>
          <w:p w14:paraId="035322BC"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58</w:t>
            </w:r>
          </w:p>
        </w:tc>
        <w:tc>
          <w:tcPr>
            <w:tcW w:w="495" w:type="pct"/>
            <w:noWrap/>
            <w:vAlign w:val="center"/>
            <w:hideMark/>
          </w:tcPr>
          <w:p w14:paraId="27684B4F"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F</w:t>
            </w:r>
          </w:p>
        </w:tc>
        <w:tc>
          <w:tcPr>
            <w:tcW w:w="701" w:type="pct"/>
            <w:noWrap/>
            <w:vAlign w:val="center"/>
            <w:hideMark/>
          </w:tcPr>
          <w:p w14:paraId="671DD457" w14:textId="4287B628"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 xml:space="preserve">Bilateral </w:t>
            </w:r>
            <w:r w:rsidR="001F7109" w:rsidRPr="003E7324">
              <w:rPr>
                <w:rFonts w:ascii="Book Antiqua" w:hAnsi="Book Antiqua" w:cs="Arial"/>
                <w:lang w:val="en-US"/>
              </w:rPr>
              <w:t xml:space="preserve"> </w:t>
            </w:r>
            <w:proofErr w:type="spellStart"/>
            <w:r w:rsidR="001F7109" w:rsidRPr="003E7324">
              <w:rPr>
                <w:rFonts w:ascii="Book Antiqua" w:hAnsi="Book Antiqua" w:cs="Arial"/>
                <w:lang w:val="en-US"/>
              </w:rPr>
              <w:t>moyamoya</w:t>
            </w:r>
            <w:proofErr w:type="spellEnd"/>
          </w:p>
        </w:tc>
        <w:tc>
          <w:tcPr>
            <w:tcW w:w="701" w:type="pct"/>
            <w:noWrap/>
            <w:vAlign w:val="center"/>
            <w:hideMark/>
          </w:tcPr>
          <w:p w14:paraId="7E67F8C0"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rPr>
              <w:t>Stenosis</w:t>
            </w:r>
          </w:p>
        </w:tc>
        <w:tc>
          <w:tcPr>
            <w:tcW w:w="632" w:type="pct"/>
            <w:noWrap/>
            <w:vAlign w:val="center"/>
            <w:hideMark/>
          </w:tcPr>
          <w:p w14:paraId="75BED435"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Bypass</w:t>
            </w:r>
          </w:p>
        </w:tc>
        <w:tc>
          <w:tcPr>
            <w:tcW w:w="495" w:type="pct"/>
            <w:noWrap/>
            <w:vAlign w:val="center"/>
            <w:hideMark/>
          </w:tcPr>
          <w:p w14:paraId="34DFFC33"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0</w:t>
            </w:r>
          </w:p>
        </w:tc>
        <w:tc>
          <w:tcPr>
            <w:tcW w:w="495" w:type="pct"/>
            <w:noWrap/>
            <w:vAlign w:val="center"/>
            <w:hideMark/>
          </w:tcPr>
          <w:p w14:paraId="0FDB0F9D"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w:t>
            </w:r>
          </w:p>
        </w:tc>
        <w:tc>
          <w:tcPr>
            <w:tcW w:w="495" w:type="pct"/>
            <w:noWrap/>
            <w:vAlign w:val="center"/>
            <w:hideMark/>
          </w:tcPr>
          <w:p w14:paraId="61F2C0C4"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lang w:val="en-US"/>
              </w:rPr>
              <w:t>1</w:t>
            </w:r>
          </w:p>
        </w:tc>
      </w:tr>
      <w:tr w:rsidR="003E7324" w:rsidRPr="003E7324" w14:paraId="4F920EFF" w14:textId="77777777" w:rsidTr="00490718">
        <w:trPr>
          <w:trHeight w:val="288"/>
        </w:trPr>
        <w:tc>
          <w:tcPr>
            <w:tcW w:w="495" w:type="pct"/>
            <w:noWrap/>
            <w:vAlign w:val="center"/>
            <w:hideMark/>
          </w:tcPr>
          <w:p w14:paraId="1FE5CDA2" w14:textId="33A26E0C"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M</w:t>
            </w:r>
            <w:r w:rsidR="00490718" w:rsidRPr="003E7324">
              <w:rPr>
                <w:rFonts w:ascii="Book Antiqua" w:hAnsi="Book Antiqua" w:cs="Arial"/>
                <w:b/>
                <w:bCs/>
                <w:lang w:val="en-US"/>
              </w:rPr>
              <w:t>ean age</w:t>
            </w:r>
          </w:p>
        </w:tc>
        <w:tc>
          <w:tcPr>
            <w:tcW w:w="495" w:type="pct"/>
            <w:noWrap/>
            <w:vAlign w:val="center"/>
            <w:hideMark/>
          </w:tcPr>
          <w:p w14:paraId="4E0E7B45"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41.3</w:t>
            </w:r>
          </w:p>
        </w:tc>
        <w:tc>
          <w:tcPr>
            <w:tcW w:w="495" w:type="pct"/>
            <w:noWrap/>
            <w:hideMark/>
          </w:tcPr>
          <w:p w14:paraId="1C9BE17B"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rPr>
              <w:t> </w:t>
            </w:r>
          </w:p>
        </w:tc>
        <w:tc>
          <w:tcPr>
            <w:tcW w:w="701" w:type="pct"/>
            <w:noWrap/>
            <w:hideMark/>
          </w:tcPr>
          <w:p w14:paraId="2325F63D"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rPr>
              <w:t> </w:t>
            </w:r>
          </w:p>
        </w:tc>
        <w:tc>
          <w:tcPr>
            <w:tcW w:w="701" w:type="pct"/>
            <w:noWrap/>
            <w:hideMark/>
          </w:tcPr>
          <w:p w14:paraId="026451BD" w14:textId="77777777" w:rsidR="006F37D7" w:rsidRPr="003E7324" w:rsidRDefault="006F37D7" w:rsidP="003E7324">
            <w:pPr>
              <w:spacing w:line="360" w:lineRule="auto"/>
              <w:jc w:val="both"/>
              <w:rPr>
                <w:rFonts w:ascii="Book Antiqua" w:hAnsi="Book Antiqua" w:cs="Arial"/>
              </w:rPr>
            </w:pPr>
            <w:r w:rsidRPr="003E7324">
              <w:rPr>
                <w:rFonts w:ascii="Book Antiqua" w:hAnsi="Book Antiqua" w:cs="Arial"/>
              </w:rPr>
              <w:t> </w:t>
            </w:r>
          </w:p>
        </w:tc>
        <w:tc>
          <w:tcPr>
            <w:tcW w:w="632" w:type="pct"/>
            <w:noWrap/>
            <w:vAlign w:val="center"/>
            <w:hideMark/>
          </w:tcPr>
          <w:p w14:paraId="5DA06F63" w14:textId="0D639DA5"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T</w:t>
            </w:r>
            <w:r w:rsidR="003D3396" w:rsidRPr="003E7324">
              <w:rPr>
                <w:rFonts w:ascii="Book Antiqua" w:hAnsi="Book Antiqua" w:cs="Arial"/>
                <w:b/>
                <w:bCs/>
                <w:lang w:val="en-US"/>
              </w:rPr>
              <w:t>otal</w:t>
            </w:r>
          </w:p>
        </w:tc>
        <w:tc>
          <w:tcPr>
            <w:tcW w:w="495" w:type="pct"/>
            <w:noWrap/>
            <w:vAlign w:val="center"/>
            <w:hideMark/>
          </w:tcPr>
          <w:p w14:paraId="6EDE1DDA"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4</w:t>
            </w:r>
          </w:p>
        </w:tc>
        <w:tc>
          <w:tcPr>
            <w:tcW w:w="495" w:type="pct"/>
            <w:noWrap/>
            <w:vAlign w:val="center"/>
            <w:hideMark/>
          </w:tcPr>
          <w:p w14:paraId="5A2C32D3"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11</w:t>
            </w:r>
          </w:p>
        </w:tc>
        <w:tc>
          <w:tcPr>
            <w:tcW w:w="495" w:type="pct"/>
            <w:noWrap/>
            <w:vAlign w:val="center"/>
            <w:hideMark/>
          </w:tcPr>
          <w:p w14:paraId="6CA6A197" w14:textId="77777777" w:rsidR="006F37D7" w:rsidRPr="003E7324" w:rsidRDefault="006F37D7" w:rsidP="003E7324">
            <w:pPr>
              <w:spacing w:line="360" w:lineRule="auto"/>
              <w:jc w:val="both"/>
              <w:rPr>
                <w:rFonts w:ascii="Book Antiqua" w:hAnsi="Book Antiqua" w:cs="Arial"/>
                <w:b/>
                <w:bCs/>
              </w:rPr>
            </w:pPr>
            <w:r w:rsidRPr="003E7324">
              <w:rPr>
                <w:rFonts w:ascii="Book Antiqua" w:hAnsi="Book Antiqua" w:cs="Arial"/>
                <w:b/>
                <w:bCs/>
                <w:lang w:val="en-US"/>
              </w:rPr>
              <w:t>14</w:t>
            </w:r>
          </w:p>
        </w:tc>
      </w:tr>
    </w:tbl>
    <w:p w14:paraId="31563144" w14:textId="77777777" w:rsidR="006F37D7" w:rsidRPr="00490718" w:rsidRDefault="006F37D7" w:rsidP="003E7324">
      <w:pPr>
        <w:widowControl w:val="0"/>
        <w:autoSpaceDE w:val="0"/>
        <w:autoSpaceDN w:val="0"/>
        <w:adjustRightInd w:val="0"/>
        <w:spacing w:line="360" w:lineRule="auto"/>
        <w:jc w:val="both"/>
        <w:rPr>
          <w:rFonts w:ascii="Book Antiqua" w:eastAsia="宋体" w:hAnsi="Book Antiqua" w:cs="Arial"/>
          <w:b/>
          <w:lang w:val="en-US" w:eastAsia="zh-CN"/>
        </w:rPr>
      </w:pPr>
    </w:p>
    <w:p w14:paraId="52ACD55E" w14:textId="77777777" w:rsidR="006F37D7" w:rsidRPr="003E7324" w:rsidRDefault="006F37D7" w:rsidP="003E7324">
      <w:pPr>
        <w:widowControl w:val="0"/>
        <w:autoSpaceDE w:val="0"/>
        <w:autoSpaceDN w:val="0"/>
        <w:adjustRightInd w:val="0"/>
        <w:spacing w:line="360" w:lineRule="auto"/>
        <w:jc w:val="both"/>
        <w:rPr>
          <w:rFonts w:ascii="Book Antiqua" w:hAnsi="Book Antiqua" w:cs="Arial"/>
          <w:b/>
          <w:lang w:val="en-US"/>
        </w:rPr>
      </w:pPr>
    </w:p>
    <w:p w14:paraId="4B8264EB" w14:textId="77777777" w:rsidR="006F37D7" w:rsidRPr="003E7324" w:rsidRDefault="006F37D7" w:rsidP="003E7324">
      <w:pPr>
        <w:widowControl w:val="0"/>
        <w:autoSpaceDE w:val="0"/>
        <w:autoSpaceDN w:val="0"/>
        <w:adjustRightInd w:val="0"/>
        <w:spacing w:line="360" w:lineRule="auto"/>
        <w:jc w:val="both"/>
        <w:rPr>
          <w:rFonts w:ascii="Book Antiqua" w:hAnsi="Book Antiqua" w:cs="Arial"/>
          <w:b/>
          <w:lang w:val="en-US"/>
        </w:rPr>
      </w:pPr>
    </w:p>
    <w:p w14:paraId="6466692E" w14:textId="77777777" w:rsidR="006F37D7" w:rsidRPr="003E7324" w:rsidRDefault="006F37D7" w:rsidP="003E7324">
      <w:pPr>
        <w:widowControl w:val="0"/>
        <w:autoSpaceDE w:val="0"/>
        <w:autoSpaceDN w:val="0"/>
        <w:adjustRightInd w:val="0"/>
        <w:spacing w:line="360" w:lineRule="auto"/>
        <w:jc w:val="both"/>
        <w:rPr>
          <w:rFonts w:ascii="Book Antiqua" w:hAnsi="Book Antiqua" w:cs="Arial"/>
          <w:b/>
          <w:lang w:val="en-US"/>
        </w:rPr>
      </w:pPr>
    </w:p>
    <w:p w14:paraId="47DDF36F" w14:textId="77777777" w:rsidR="006F37D7" w:rsidRPr="003E7324" w:rsidRDefault="006F37D7" w:rsidP="003E7324">
      <w:pPr>
        <w:spacing w:line="360" w:lineRule="auto"/>
        <w:jc w:val="both"/>
        <w:rPr>
          <w:rFonts w:ascii="Book Antiqua" w:hAnsi="Book Antiqua" w:cs="Arial"/>
          <w:b/>
          <w:lang w:val="en-US"/>
        </w:rPr>
      </w:pPr>
    </w:p>
    <w:p w14:paraId="28D0CE7B" w14:textId="77777777" w:rsidR="006F37D7" w:rsidRPr="003E7324" w:rsidRDefault="006F37D7" w:rsidP="003E7324">
      <w:pPr>
        <w:spacing w:line="360" w:lineRule="auto"/>
        <w:jc w:val="both"/>
        <w:rPr>
          <w:rFonts w:ascii="Book Antiqua" w:hAnsi="Book Antiqua" w:cs="Arial"/>
          <w:b/>
          <w:lang w:val="en-US"/>
        </w:rPr>
      </w:pPr>
    </w:p>
    <w:p w14:paraId="6D8E0066" w14:textId="77777777" w:rsidR="006F37D7" w:rsidRPr="003E7324" w:rsidRDefault="006F37D7" w:rsidP="003E7324">
      <w:pPr>
        <w:spacing w:line="360" w:lineRule="auto"/>
        <w:jc w:val="both"/>
        <w:rPr>
          <w:rFonts w:ascii="Book Antiqua" w:hAnsi="Book Antiqua" w:cs="Arial"/>
          <w:b/>
          <w:lang w:val="en-US"/>
        </w:rPr>
      </w:pPr>
    </w:p>
    <w:p w14:paraId="7BB24056" w14:textId="77777777" w:rsidR="006F37D7" w:rsidRPr="003E7324" w:rsidRDefault="006F37D7" w:rsidP="003E7324">
      <w:pPr>
        <w:spacing w:line="360" w:lineRule="auto"/>
        <w:jc w:val="both"/>
        <w:rPr>
          <w:rFonts w:ascii="Book Antiqua" w:hAnsi="Book Antiqua" w:cs="Arial"/>
          <w:b/>
          <w:lang w:val="en-US"/>
        </w:rPr>
      </w:pPr>
    </w:p>
    <w:p w14:paraId="005B2A0B" w14:textId="77777777" w:rsidR="006F37D7" w:rsidRPr="003E7324" w:rsidRDefault="006F37D7" w:rsidP="003E7324">
      <w:pPr>
        <w:spacing w:line="360" w:lineRule="auto"/>
        <w:jc w:val="both"/>
        <w:rPr>
          <w:rFonts w:ascii="Book Antiqua" w:hAnsi="Book Antiqua" w:cs="Arial"/>
          <w:b/>
          <w:lang w:val="en-US"/>
        </w:rPr>
      </w:pPr>
    </w:p>
    <w:p w14:paraId="446892C8" w14:textId="77777777" w:rsidR="006F37D7" w:rsidRPr="003E7324" w:rsidRDefault="006F37D7" w:rsidP="003E7324">
      <w:pPr>
        <w:spacing w:line="360" w:lineRule="auto"/>
        <w:jc w:val="both"/>
        <w:rPr>
          <w:rFonts w:ascii="Book Antiqua" w:hAnsi="Book Antiqua" w:cs="Arial"/>
          <w:b/>
          <w:lang w:val="en-US"/>
        </w:rPr>
      </w:pPr>
    </w:p>
    <w:p w14:paraId="7AD3D1A1" w14:textId="77777777" w:rsidR="006F37D7" w:rsidRPr="003E7324" w:rsidRDefault="006F37D7" w:rsidP="003E7324">
      <w:pPr>
        <w:spacing w:line="360" w:lineRule="auto"/>
        <w:jc w:val="both"/>
        <w:rPr>
          <w:rFonts w:ascii="Book Antiqua" w:hAnsi="Book Antiqua" w:cs="Arial"/>
          <w:b/>
          <w:lang w:val="en-US"/>
        </w:rPr>
      </w:pPr>
    </w:p>
    <w:p w14:paraId="2B1E06F3" w14:textId="77777777" w:rsidR="006F37D7" w:rsidRPr="003E7324" w:rsidRDefault="006F37D7" w:rsidP="003E7324">
      <w:pPr>
        <w:spacing w:line="360" w:lineRule="auto"/>
        <w:jc w:val="both"/>
        <w:rPr>
          <w:rFonts w:ascii="Book Antiqua" w:hAnsi="Book Antiqua" w:cs="Arial"/>
          <w:b/>
          <w:lang w:val="en-US"/>
        </w:rPr>
      </w:pPr>
    </w:p>
    <w:p w14:paraId="39FD5CB0" w14:textId="77777777" w:rsidR="006F37D7" w:rsidRPr="003E7324" w:rsidRDefault="006F37D7" w:rsidP="003E7324">
      <w:pPr>
        <w:spacing w:line="360" w:lineRule="auto"/>
        <w:jc w:val="both"/>
        <w:rPr>
          <w:rFonts w:ascii="Book Antiqua" w:hAnsi="Book Antiqua" w:cs="Arial"/>
          <w:b/>
          <w:lang w:val="en-US"/>
        </w:rPr>
      </w:pPr>
    </w:p>
    <w:p w14:paraId="47D99F8F" w14:textId="77777777" w:rsidR="006F37D7" w:rsidRPr="003E7324" w:rsidRDefault="006F37D7" w:rsidP="003E7324">
      <w:pPr>
        <w:spacing w:line="360" w:lineRule="auto"/>
        <w:jc w:val="both"/>
        <w:rPr>
          <w:rFonts w:ascii="Book Antiqua" w:hAnsi="Book Antiqua" w:cs="Arial"/>
          <w:b/>
          <w:lang w:val="en-US"/>
        </w:rPr>
      </w:pPr>
    </w:p>
    <w:p w14:paraId="02CAFFB4" w14:textId="77777777" w:rsidR="006F37D7" w:rsidRPr="003E7324" w:rsidRDefault="006F37D7" w:rsidP="003E7324">
      <w:pPr>
        <w:spacing w:line="360" w:lineRule="auto"/>
        <w:jc w:val="both"/>
        <w:rPr>
          <w:rFonts w:ascii="Book Antiqua" w:hAnsi="Book Antiqua" w:cs="Arial"/>
          <w:b/>
          <w:lang w:val="en-US"/>
        </w:rPr>
      </w:pPr>
    </w:p>
    <w:p w14:paraId="40C04C32" w14:textId="77777777" w:rsidR="006F37D7" w:rsidRDefault="006F37D7" w:rsidP="003E7324">
      <w:pPr>
        <w:spacing w:line="360" w:lineRule="auto"/>
        <w:jc w:val="both"/>
        <w:rPr>
          <w:rFonts w:ascii="Book Antiqua" w:eastAsia="宋体" w:hAnsi="Book Antiqua" w:cs="Arial"/>
          <w:b/>
          <w:lang w:val="en-US" w:eastAsia="zh-CN"/>
        </w:rPr>
      </w:pPr>
    </w:p>
    <w:p w14:paraId="5C2E2810" w14:textId="77777777" w:rsidR="00490718" w:rsidRDefault="00490718" w:rsidP="003E7324">
      <w:pPr>
        <w:spacing w:line="360" w:lineRule="auto"/>
        <w:jc w:val="both"/>
        <w:rPr>
          <w:rFonts w:ascii="Book Antiqua" w:eastAsia="宋体" w:hAnsi="Book Antiqua" w:cs="Arial"/>
          <w:b/>
          <w:lang w:val="en-US" w:eastAsia="zh-CN"/>
        </w:rPr>
      </w:pPr>
    </w:p>
    <w:p w14:paraId="71C3D2F7" w14:textId="77777777" w:rsidR="00490718" w:rsidRDefault="00490718" w:rsidP="003E7324">
      <w:pPr>
        <w:spacing w:line="360" w:lineRule="auto"/>
        <w:jc w:val="both"/>
        <w:rPr>
          <w:rFonts w:ascii="Book Antiqua" w:eastAsia="宋体" w:hAnsi="Book Antiqua" w:cs="Arial"/>
          <w:b/>
          <w:lang w:val="en-US" w:eastAsia="zh-CN"/>
        </w:rPr>
      </w:pPr>
    </w:p>
    <w:p w14:paraId="00812FD1" w14:textId="77777777" w:rsidR="00490718" w:rsidRDefault="00490718" w:rsidP="003E7324">
      <w:pPr>
        <w:spacing w:line="360" w:lineRule="auto"/>
        <w:jc w:val="both"/>
        <w:rPr>
          <w:rFonts w:ascii="Book Antiqua" w:eastAsia="宋体" w:hAnsi="Book Antiqua" w:cs="Arial"/>
          <w:b/>
          <w:lang w:val="en-US" w:eastAsia="zh-CN"/>
        </w:rPr>
      </w:pPr>
    </w:p>
    <w:p w14:paraId="77140F8F" w14:textId="77777777" w:rsidR="00490718" w:rsidRDefault="00490718" w:rsidP="003E7324">
      <w:pPr>
        <w:spacing w:line="360" w:lineRule="auto"/>
        <w:jc w:val="both"/>
        <w:rPr>
          <w:rFonts w:ascii="Book Antiqua" w:eastAsia="宋体" w:hAnsi="Book Antiqua" w:cs="Arial"/>
          <w:b/>
          <w:lang w:val="en-US" w:eastAsia="zh-CN"/>
        </w:rPr>
      </w:pPr>
    </w:p>
    <w:p w14:paraId="57A5C85A" w14:textId="77777777" w:rsidR="00490718" w:rsidRDefault="00490718" w:rsidP="003E7324">
      <w:pPr>
        <w:spacing w:line="360" w:lineRule="auto"/>
        <w:jc w:val="both"/>
        <w:rPr>
          <w:rFonts w:ascii="Book Antiqua" w:eastAsia="宋体" w:hAnsi="Book Antiqua" w:cs="Arial"/>
          <w:b/>
          <w:lang w:val="en-US" w:eastAsia="zh-CN"/>
        </w:rPr>
      </w:pPr>
    </w:p>
    <w:p w14:paraId="0E03FD30" w14:textId="77777777" w:rsidR="00490718" w:rsidRDefault="00490718" w:rsidP="003E7324">
      <w:pPr>
        <w:spacing w:line="360" w:lineRule="auto"/>
        <w:jc w:val="both"/>
        <w:rPr>
          <w:rFonts w:ascii="Book Antiqua" w:eastAsia="宋体" w:hAnsi="Book Antiqua" w:cs="Arial"/>
          <w:b/>
          <w:lang w:val="en-US" w:eastAsia="zh-CN"/>
        </w:rPr>
      </w:pPr>
    </w:p>
    <w:p w14:paraId="4A14E1C5" w14:textId="77777777" w:rsidR="00490718" w:rsidRDefault="00490718" w:rsidP="003E7324">
      <w:pPr>
        <w:spacing w:line="360" w:lineRule="auto"/>
        <w:jc w:val="both"/>
        <w:rPr>
          <w:rFonts w:ascii="Book Antiqua" w:eastAsia="宋体" w:hAnsi="Book Antiqua" w:cs="Arial"/>
          <w:b/>
          <w:lang w:val="en-US" w:eastAsia="zh-CN"/>
        </w:rPr>
      </w:pPr>
    </w:p>
    <w:p w14:paraId="1E261969" w14:textId="77777777" w:rsidR="00490718" w:rsidRDefault="00490718" w:rsidP="003E7324">
      <w:pPr>
        <w:spacing w:line="360" w:lineRule="auto"/>
        <w:jc w:val="both"/>
        <w:rPr>
          <w:rFonts w:ascii="Book Antiqua" w:eastAsia="宋体" w:hAnsi="Book Antiqua" w:cs="Arial"/>
          <w:b/>
          <w:lang w:val="en-US" w:eastAsia="zh-CN"/>
        </w:rPr>
      </w:pPr>
    </w:p>
    <w:p w14:paraId="36A998A1" w14:textId="77777777" w:rsidR="00490718" w:rsidRDefault="00490718" w:rsidP="003E7324">
      <w:pPr>
        <w:spacing w:line="360" w:lineRule="auto"/>
        <w:jc w:val="both"/>
        <w:rPr>
          <w:rFonts w:ascii="Book Antiqua" w:eastAsia="宋体" w:hAnsi="Book Antiqua" w:cs="Arial"/>
          <w:b/>
          <w:lang w:val="en-US" w:eastAsia="zh-CN"/>
        </w:rPr>
      </w:pPr>
    </w:p>
    <w:p w14:paraId="235116E8" w14:textId="77777777" w:rsidR="00490718" w:rsidRDefault="00490718" w:rsidP="003E7324">
      <w:pPr>
        <w:spacing w:line="360" w:lineRule="auto"/>
        <w:jc w:val="both"/>
        <w:rPr>
          <w:rFonts w:ascii="Book Antiqua" w:eastAsia="宋体" w:hAnsi="Book Antiqua" w:cs="Arial"/>
          <w:b/>
          <w:lang w:val="en-US" w:eastAsia="zh-CN"/>
        </w:rPr>
      </w:pPr>
    </w:p>
    <w:p w14:paraId="78E88185" w14:textId="77777777" w:rsidR="00490718" w:rsidRPr="00490718" w:rsidRDefault="00490718" w:rsidP="003E7324">
      <w:pPr>
        <w:spacing w:line="360" w:lineRule="auto"/>
        <w:jc w:val="both"/>
        <w:rPr>
          <w:rFonts w:ascii="Book Antiqua" w:eastAsia="宋体" w:hAnsi="Book Antiqua" w:cs="Arial"/>
          <w:b/>
          <w:lang w:val="en-US" w:eastAsia="zh-CN"/>
        </w:rPr>
      </w:pPr>
    </w:p>
    <w:p w14:paraId="1102B4F3" w14:textId="5FFDC891" w:rsidR="003D3396" w:rsidRPr="003D3396" w:rsidRDefault="003D3396" w:rsidP="003D3396">
      <w:pPr>
        <w:spacing w:line="360" w:lineRule="auto"/>
        <w:jc w:val="both"/>
        <w:rPr>
          <w:rFonts w:ascii="Book Antiqua" w:eastAsia="宋体" w:hAnsi="Book Antiqua" w:cs="Arial"/>
          <w:lang w:val="en-US" w:eastAsia="zh-CN"/>
        </w:rPr>
      </w:pPr>
      <w:r w:rsidRPr="00350BC2">
        <w:rPr>
          <w:rFonts w:ascii="Book Antiqua" w:hAnsi="Book Antiqua" w:cs="Arial"/>
          <w:lang w:val="en-US"/>
        </w:rPr>
        <w:t>PET</w:t>
      </w:r>
      <w:r>
        <w:rPr>
          <w:rFonts w:ascii="Book Antiqua" w:eastAsia="宋体" w:hAnsi="Book Antiqua" w:cs="Arial" w:hint="eastAsia"/>
          <w:lang w:val="en-US" w:eastAsia="zh-CN"/>
        </w:rPr>
        <w:t xml:space="preserve">: </w:t>
      </w:r>
      <w:r w:rsidRPr="00350BC2">
        <w:rPr>
          <w:rFonts w:ascii="Book Antiqua" w:hAnsi="Book Antiqua" w:cs="Arial"/>
          <w:lang w:val="en-US"/>
        </w:rPr>
        <w:t>Positron emission tomography</w:t>
      </w:r>
      <w:r>
        <w:rPr>
          <w:rFonts w:ascii="Book Antiqua" w:eastAsia="宋体" w:hAnsi="Book Antiqua" w:cs="Arial" w:hint="eastAsia"/>
          <w:lang w:val="en-US" w:eastAsia="zh-CN"/>
        </w:rPr>
        <w:t xml:space="preserve">; </w:t>
      </w:r>
      <w:r w:rsidRPr="00350BC2">
        <w:rPr>
          <w:rFonts w:ascii="Book Antiqua" w:hAnsi="Book Antiqua" w:cs="Arial"/>
          <w:lang w:val="en-US"/>
        </w:rPr>
        <w:t>SPECT</w:t>
      </w:r>
      <w:r>
        <w:rPr>
          <w:rFonts w:ascii="Book Antiqua" w:eastAsia="宋体" w:hAnsi="Book Antiqua" w:cs="Arial" w:hint="eastAsia"/>
          <w:lang w:val="en-US" w:eastAsia="zh-CN"/>
        </w:rPr>
        <w:t xml:space="preserve">: </w:t>
      </w:r>
      <w:r w:rsidRPr="00350BC2">
        <w:rPr>
          <w:rFonts w:ascii="Book Antiqua" w:hAnsi="Book Antiqua" w:cs="Arial"/>
          <w:lang w:val="en-US"/>
        </w:rPr>
        <w:t>Single photon emission computed tomography</w:t>
      </w:r>
      <w:r>
        <w:rPr>
          <w:rFonts w:ascii="Book Antiqua" w:eastAsia="宋体" w:hAnsi="Book Antiqua" w:cs="Arial" w:hint="eastAsia"/>
          <w:lang w:val="en-US" w:eastAsia="zh-CN"/>
        </w:rPr>
        <w:t>.</w:t>
      </w:r>
    </w:p>
    <w:p w14:paraId="78F1FA89" w14:textId="77777777" w:rsidR="006F37D7" w:rsidRPr="003D3396" w:rsidRDefault="006F37D7" w:rsidP="003E7324">
      <w:pPr>
        <w:spacing w:line="360" w:lineRule="auto"/>
        <w:jc w:val="both"/>
        <w:rPr>
          <w:rFonts w:ascii="Book Antiqua" w:hAnsi="Book Antiqua" w:cs="Arial"/>
          <w:i/>
          <w:lang w:val="en-US"/>
        </w:rPr>
      </w:pPr>
    </w:p>
    <w:p w14:paraId="7625594B" w14:textId="77777777" w:rsidR="006F37D7" w:rsidRPr="003E7324" w:rsidRDefault="006F37D7" w:rsidP="003E7324">
      <w:pPr>
        <w:spacing w:line="360" w:lineRule="auto"/>
        <w:jc w:val="both"/>
        <w:rPr>
          <w:rFonts w:ascii="Book Antiqua" w:hAnsi="Book Antiqua" w:cs="Arial"/>
          <w:i/>
          <w:lang w:val="en-US"/>
        </w:rPr>
      </w:pPr>
      <w:r w:rsidRPr="003E7324">
        <w:rPr>
          <w:rFonts w:ascii="Book Antiqua" w:hAnsi="Book Antiqua" w:cs="Arial"/>
          <w:i/>
          <w:lang w:val="en-US"/>
        </w:rPr>
        <w:br w:type="page"/>
      </w:r>
    </w:p>
    <w:p w14:paraId="11DF9872" w14:textId="731B2EDB" w:rsidR="006F37D7" w:rsidRPr="003D3396" w:rsidRDefault="006F37D7" w:rsidP="003E7324">
      <w:pPr>
        <w:spacing w:line="360" w:lineRule="auto"/>
        <w:jc w:val="both"/>
        <w:rPr>
          <w:rFonts w:ascii="Book Antiqua" w:hAnsi="Book Antiqua" w:cs="Arial"/>
          <w:b/>
          <w:lang w:val="en-US"/>
        </w:rPr>
      </w:pPr>
      <w:r w:rsidRPr="003D3396">
        <w:rPr>
          <w:rFonts w:ascii="Book Antiqua" w:hAnsi="Book Antiqua" w:cs="Arial"/>
          <w:b/>
          <w:lang w:val="en-US"/>
        </w:rPr>
        <w:lastRenderedPageBreak/>
        <w:t>Table 2</w:t>
      </w:r>
      <w:r w:rsidR="003D3396" w:rsidRPr="003D3396">
        <w:rPr>
          <w:rFonts w:ascii="Book Antiqua" w:hAnsi="Book Antiqua" w:cs="Arial"/>
          <w:b/>
          <w:lang w:val="en-US"/>
        </w:rPr>
        <w:t xml:space="preserve"> Concordance between CO</w:t>
      </w:r>
      <w:r w:rsidR="003D3396" w:rsidRPr="003D3396">
        <w:rPr>
          <w:rFonts w:ascii="Book Antiqua" w:hAnsi="Book Antiqua" w:cs="Arial"/>
          <w:b/>
          <w:vertAlign w:val="subscript"/>
          <w:lang w:val="en-US"/>
        </w:rPr>
        <w:t>2</w:t>
      </w:r>
      <w:r w:rsidR="003D3396" w:rsidRPr="003D3396">
        <w:rPr>
          <w:rFonts w:ascii="Book Antiqua" w:hAnsi="Book Antiqua" w:cs="Arial"/>
          <w:b/>
          <w:lang w:val="en-US"/>
        </w:rPr>
        <w:t xml:space="preserve">BOLD and </w:t>
      </w:r>
      <w:r w:rsidR="003D3396" w:rsidRPr="003D3396">
        <w:rPr>
          <w:rFonts w:ascii="Book Antiqua" w:hAnsi="Book Antiqua" w:cs="Arial"/>
          <w:b/>
        </w:rPr>
        <w:t xml:space="preserve">positron emission tomography/single photon emission computed tomography </w:t>
      </w:r>
    </w:p>
    <w:p w14:paraId="49E80D2E" w14:textId="77777777" w:rsidR="006F37D7" w:rsidRPr="003E7324" w:rsidRDefault="006F37D7" w:rsidP="003E7324">
      <w:pPr>
        <w:widowControl w:val="0"/>
        <w:autoSpaceDE w:val="0"/>
        <w:autoSpaceDN w:val="0"/>
        <w:adjustRightInd w:val="0"/>
        <w:spacing w:line="360" w:lineRule="auto"/>
        <w:jc w:val="both"/>
        <w:rPr>
          <w:rFonts w:ascii="Book Antiqua" w:hAnsi="Book Antiqua" w:cs="Arial"/>
          <w:lang w:val="en-US"/>
        </w:rPr>
      </w:pPr>
    </w:p>
    <w:tbl>
      <w:tblPr>
        <w:tblStyle w:val="ab"/>
        <w:tblW w:w="0" w:type="auto"/>
        <w:tblLook w:val="04A0" w:firstRow="1" w:lastRow="0" w:firstColumn="1" w:lastColumn="0" w:noHBand="0" w:noVBand="1"/>
      </w:tblPr>
      <w:tblGrid>
        <w:gridCol w:w="2320"/>
        <w:gridCol w:w="3033"/>
        <w:gridCol w:w="2410"/>
        <w:gridCol w:w="1519"/>
      </w:tblGrid>
      <w:tr w:rsidR="003E7324" w:rsidRPr="003E7324" w14:paraId="0A4714BE" w14:textId="77777777" w:rsidTr="001E3CD5">
        <w:tc>
          <w:tcPr>
            <w:tcW w:w="2320" w:type="dxa"/>
          </w:tcPr>
          <w:p w14:paraId="664E674A" w14:textId="77777777" w:rsidR="006F37D7" w:rsidRPr="003E7324" w:rsidRDefault="006F37D7" w:rsidP="003E7324">
            <w:pPr>
              <w:widowControl w:val="0"/>
              <w:autoSpaceDE w:val="0"/>
              <w:autoSpaceDN w:val="0"/>
              <w:adjustRightInd w:val="0"/>
              <w:spacing w:line="360" w:lineRule="auto"/>
              <w:jc w:val="both"/>
              <w:rPr>
                <w:rFonts w:ascii="Book Antiqua" w:hAnsi="Book Antiqua" w:cs="Arial"/>
                <w:lang w:val="en-US"/>
              </w:rPr>
            </w:pPr>
          </w:p>
        </w:tc>
        <w:tc>
          <w:tcPr>
            <w:tcW w:w="3033" w:type="dxa"/>
            <w:vAlign w:val="bottom"/>
          </w:tcPr>
          <w:p w14:paraId="68DD69F5" w14:textId="1BEB5ABE" w:rsidR="006F37D7" w:rsidRPr="003E7324" w:rsidRDefault="00F1675E" w:rsidP="003E7324">
            <w:pPr>
              <w:widowControl w:val="0"/>
              <w:autoSpaceDE w:val="0"/>
              <w:autoSpaceDN w:val="0"/>
              <w:adjustRightInd w:val="0"/>
              <w:spacing w:line="360" w:lineRule="auto"/>
              <w:jc w:val="both"/>
              <w:rPr>
                <w:rFonts w:ascii="Book Antiqua" w:hAnsi="Book Antiqua" w:cs="Arial"/>
                <w:b/>
                <w:lang w:val="en-US"/>
              </w:rPr>
            </w:pPr>
            <w:r>
              <w:rPr>
                <w:rFonts w:ascii="Book Antiqua" w:hAnsi="Book Antiqua" w:cs="Arial"/>
                <w:b/>
              </w:rPr>
              <w:t>PET/</w:t>
            </w:r>
            <w:r w:rsidR="006F37D7" w:rsidRPr="003E7324">
              <w:rPr>
                <w:rFonts w:ascii="Book Antiqua" w:hAnsi="Book Antiqua" w:cs="Arial"/>
                <w:b/>
              </w:rPr>
              <w:t xml:space="preserve">SPECT </w:t>
            </w:r>
            <w:r w:rsidRPr="003E7324">
              <w:rPr>
                <w:rFonts w:ascii="Book Antiqua" w:hAnsi="Book Antiqua" w:cs="Arial"/>
                <w:b/>
              </w:rPr>
              <w:t>pathologic</w:t>
            </w:r>
          </w:p>
        </w:tc>
        <w:tc>
          <w:tcPr>
            <w:tcW w:w="2410" w:type="dxa"/>
            <w:vAlign w:val="bottom"/>
          </w:tcPr>
          <w:p w14:paraId="1136C14F" w14:textId="51666912" w:rsidR="006F37D7" w:rsidRPr="003E7324" w:rsidRDefault="00F1675E" w:rsidP="003E7324">
            <w:pPr>
              <w:widowControl w:val="0"/>
              <w:autoSpaceDE w:val="0"/>
              <w:autoSpaceDN w:val="0"/>
              <w:adjustRightInd w:val="0"/>
              <w:spacing w:line="360" w:lineRule="auto"/>
              <w:jc w:val="both"/>
              <w:rPr>
                <w:rFonts w:ascii="Book Antiqua" w:hAnsi="Book Antiqua" w:cs="Arial"/>
                <w:b/>
                <w:lang w:val="en-US"/>
              </w:rPr>
            </w:pPr>
            <w:r>
              <w:rPr>
                <w:rFonts w:ascii="Book Antiqua" w:hAnsi="Book Antiqua" w:cs="Arial"/>
                <w:b/>
              </w:rPr>
              <w:t>PET/</w:t>
            </w:r>
            <w:r w:rsidR="006F37D7" w:rsidRPr="003E7324">
              <w:rPr>
                <w:rFonts w:ascii="Book Antiqua" w:hAnsi="Book Antiqua" w:cs="Arial"/>
                <w:b/>
              </w:rPr>
              <w:t xml:space="preserve">SPECT </w:t>
            </w:r>
            <w:r w:rsidRPr="003E7324">
              <w:rPr>
                <w:rFonts w:ascii="Book Antiqua" w:hAnsi="Book Antiqua" w:cs="Arial"/>
                <w:b/>
              </w:rPr>
              <w:t>normal</w:t>
            </w:r>
          </w:p>
        </w:tc>
        <w:tc>
          <w:tcPr>
            <w:tcW w:w="1519" w:type="dxa"/>
          </w:tcPr>
          <w:p w14:paraId="7CA2BD5A" w14:textId="77777777" w:rsidR="006F37D7" w:rsidRPr="003E7324" w:rsidRDefault="006F37D7" w:rsidP="003E7324">
            <w:pPr>
              <w:widowControl w:val="0"/>
              <w:autoSpaceDE w:val="0"/>
              <w:autoSpaceDN w:val="0"/>
              <w:adjustRightInd w:val="0"/>
              <w:spacing w:line="360" w:lineRule="auto"/>
              <w:jc w:val="both"/>
              <w:rPr>
                <w:rFonts w:ascii="Book Antiqua" w:hAnsi="Book Antiqua" w:cs="Arial"/>
                <w:lang w:val="en-US"/>
              </w:rPr>
            </w:pPr>
          </w:p>
        </w:tc>
      </w:tr>
      <w:tr w:rsidR="003E7324" w:rsidRPr="003E7324" w14:paraId="409EF410" w14:textId="77777777" w:rsidTr="001E3CD5">
        <w:tc>
          <w:tcPr>
            <w:tcW w:w="2320" w:type="dxa"/>
            <w:vAlign w:val="bottom"/>
          </w:tcPr>
          <w:p w14:paraId="63F377FD" w14:textId="191237F3" w:rsidR="006F37D7" w:rsidRPr="003E7324" w:rsidRDefault="00E56290" w:rsidP="003E7324">
            <w:pPr>
              <w:widowControl w:val="0"/>
              <w:autoSpaceDE w:val="0"/>
              <w:autoSpaceDN w:val="0"/>
              <w:adjustRightInd w:val="0"/>
              <w:spacing w:line="360" w:lineRule="auto"/>
              <w:jc w:val="both"/>
              <w:rPr>
                <w:rFonts w:ascii="Book Antiqua" w:hAnsi="Book Antiqua" w:cs="Arial"/>
                <w:b/>
                <w:lang w:val="en-US"/>
              </w:rPr>
            </w:pPr>
            <w:r w:rsidRPr="003E7324">
              <w:rPr>
                <w:rFonts w:ascii="Book Antiqua" w:hAnsi="Book Antiqua" w:cs="Arial"/>
                <w:lang w:val="en-US"/>
              </w:rPr>
              <w:t>CO</w:t>
            </w:r>
            <w:r w:rsidRPr="00E56290">
              <w:rPr>
                <w:rFonts w:ascii="Book Antiqua" w:hAnsi="Book Antiqua" w:cs="Arial"/>
                <w:vertAlign w:val="subscript"/>
                <w:lang w:val="en-US"/>
              </w:rPr>
              <w:t>2</w:t>
            </w:r>
            <w:r w:rsidR="006F37D7" w:rsidRPr="003E7324">
              <w:rPr>
                <w:rFonts w:ascii="Book Antiqua" w:hAnsi="Book Antiqua" w:cs="Arial"/>
                <w:b/>
              </w:rPr>
              <w:t xml:space="preserve">BOLD </w:t>
            </w:r>
            <w:r w:rsidR="00F1675E" w:rsidRPr="003E7324">
              <w:rPr>
                <w:rFonts w:ascii="Book Antiqua" w:hAnsi="Book Antiqua" w:cs="Arial"/>
                <w:b/>
              </w:rPr>
              <w:t>pathologic</w:t>
            </w:r>
          </w:p>
        </w:tc>
        <w:tc>
          <w:tcPr>
            <w:tcW w:w="3033" w:type="dxa"/>
            <w:vAlign w:val="bottom"/>
          </w:tcPr>
          <w:p w14:paraId="0E4F233E" w14:textId="77777777" w:rsidR="006F37D7" w:rsidRPr="003E7324" w:rsidRDefault="006F37D7" w:rsidP="003E7324">
            <w:pPr>
              <w:widowControl w:val="0"/>
              <w:autoSpaceDE w:val="0"/>
              <w:autoSpaceDN w:val="0"/>
              <w:adjustRightInd w:val="0"/>
              <w:spacing w:line="360" w:lineRule="auto"/>
              <w:jc w:val="both"/>
              <w:rPr>
                <w:rFonts w:ascii="Book Antiqua" w:hAnsi="Book Antiqua" w:cs="Arial"/>
              </w:rPr>
            </w:pPr>
            <w:r w:rsidRPr="003E7324">
              <w:rPr>
                <w:rFonts w:ascii="Book Antiqua" w:hAnsi="Book Antiqua" w:cs="Arial"/>
              </w:rPr>
              <w:t>6</w:t>
            </w:r>
          </w:p>
          <w:p w14:paraId="0D07BE72" w14:textId="77777777" w:rsidR="006F37D7" w:rsidRPr="003E7324" w:rsidRDefault="006F37D7" w:rsidP="003E7324">
            <w:pPr>
              <w:widowControl w:val="0"/>
              <w:autoSpaceDE w:val="0"/>
              <w:autoSpaceDN w:val="0"/>
              <w:adjustRightInd w:val="0"/>
              <w:spacing w:line="360" w:lineRule="auto"/>
              <w:jc w:val="both"/>
              <w:rPr>
                <w:rFonts w:ascii="Book Antiqua" w:hAnsi="Book Antiqua" w:cs="Arial"/>
                <w:lang w:val="en-US"/>
              </w:rPr>
            </w:pPr>
            <w:r w:rsidRPr="003E7324">
              <w:rPr>
                <w:rFonts w:ascii="Book Antiqua" w:hAnsi="Book Antiqua" w:cs="Arial"/>
              </w:rPr>
              <w:t>TP 43%</w:t>
            </w:r>
          </w:p>
        </w:tc>
        <w:tc>
          <w:tcPr>
            <w:tcW w:w="2410" w:type="dxa"/>
            <w:vAlign w:val="bottom"/>
          </w:tcPr>
          <w:p w14:paraId="7D21C260" w14:textId="77777777" w:rsidR="006F37D7" w:rsidRPr="003E7324" w:rsidRDefault="006F37D7" w:rsidP="003E7324">
            <w:pPr>
              <w:widowControl w:val="0"/>
              <w:autoSpaceDE w:val="0"/>
              <w:autoSpaceDN w:val="0"/>
              <w:adjustRightInd w:val="0"/>
              <w:spacing w:line="360" w:lineRule="auto"/>
              <w:jc w:val="both"/>
              <w:rPr>
                <w:rFonts w:ascii="Book Antiqua" w:hAnsi="Book Antiqua" w:cs="Arial"/>
              </w:rPr>
            </w:pPr>
            <w:r w:rsidRPr="003E7324">
              <w:rPr>
                <w:rFonts w:ascii="Book Antiqua" w:hAnsi="Book Antiqua" w:cs="Arial"/>
              </w:rPr>
              <w:t>4</w:t>
            </w:r>
          </w:p>
          <w:p w14:paraId="132AC81A" w14:textId="77777777" w:rsidR="006F37D7" w:rsidRPr="003E7324" w:rsidRDefault="006F37D7" w:rsidP="003E7324">
            <w:pPr>
              <w:widowControl w:val="0"/>
              <w:autoSpaceDE w:val="0"/>
              <w:autoSpaceDN w:val="0"/>
              <w:adjustRightInd w:val="0"/>
              <w:spacing w:line="360" w:lineRule="auto"/>
              <w:jc w:val="both"/>
              <w:rPr>
                <w:rFonts w:ascii="Book Antiqua" w:hAnsi="Book Antiqua" w:cs="Arial"/>
                <w:lang w:val="en-US"/>
              </w:rPr>
            </w:pPr>
            <w:r w:rsidRPr="003E7324">
              <w:rPr>
                <w:rFonts w:ascii="Book Antiqua" w:hAnsi="Book Antiqua" w:cs="Arial"/>
              </w:rPr>
              <w:t>FP 29%</w:t>
            </w:r>
          </w:p>
        </w:tc>
        <w:tc>
          <w:tcPr>
            <w:tcW w:w="1519" w:type="dxa"/>
            <w:vAlign w:val="bottom"/>
          </w:tcPr>
          <w:p w14:paraId="6B4B3E39" w14:textId="77777777" w:rsidR="006F37D7" w:rsidRPr="003E7324" w:rsidRDefault="006F37D7" w:rsidP="003E7324">
            <w:pPr>
              <w:widowControl w:val="0"/>
              <w:autoSpaceDE w:val="0"/>
              <w:autoSpaceDN w:val="0"/>
              <w:adjustRightInd w:val="0"/>
              <w:spacing w:line="360" w:lineRule="auto"/>
              <w:jc w:val="both"/>
              <w:rPr>
                <w:rFonts w:ascii="Book Antiqua" w:hAnsi="Book Antiqua" w:cs="Arial"/>
                <w:lang w:val="en-US"/>
              </w:rPr>
            </w:pPr>
            <w:r w:rsidRPr="003E7324">
              <w:rPr>
                <w:rFonts w:ascii="Book Antiqua" w:hAnsi="Book Antiqua" w:cs="Arial"/>
              </w:rPr>
              <w:t>PPV 60%</w:t>
            </w:r>
          </w:p>
        </w:tc>
      </w:tr>
      <w:tr w:rsidR="003E7324" w:rsidRPr="003E7324" w14:paraId="164AE870" w14:textId="77777777" w:rsidTr="001E3CD5">
        <w:tc>
          <w:tcPr>
            <w:tcW w:w="2320" w:type="dxa"/>
            <w:vAlign w:val="bottom"/>
          </w:tcPr>
          <w:p w14:paraId="2D05DE42" w14:textId="72FDA159" w:rsidR="006F37D7" w:rsidRPr="003E7324" w:rsidRDefault="00E56290" w:rsidP="003E7324">
            <w:pPr>
              <w:widowControl w:val="0"/>
              <w:autoSpaceDE w:val="0"/>
              <w:autoSpaceDN w:val="0"/>
              <w:adjustRightInd w:val="0"/>
              <w:spacing w:line="360" w:lineRule="auto"/>
              <w:jc w:val="both"/>
              <w:rPr>
                <w:rFonts w:ascii="Book Antiqua" w:hAnsi="Book Antiqua" w:cs="Arial"/>
                <w:b/>
                <w:lang w:val="en-US"/>
              </w:rPr>
            </w:pPr>
            <w:r w:rsidRPr="003E7324">
              <w:rPr>
                <w:rFonts w:ascii="Book Antiqua" w:hAnsi="Book Antiqua" w:cs="Arial"/>
                <w:lang w:val="en-US"/>
              </w:rPr>
              <w:t>CO</w:t>
            </w:r>
            <w:r w:rsidRPr="00E56290">
              <w:rPr>
                <w:rFonts w:ascii="Book Antiqua" w:hAnsi="Book Antiqua" w:cs="Arial"/>
                <w:vertAlign w:val="subscript"/>
                <w:lang w:val="en-US"/>
              </w:rPr>
              <w:t>2</w:t>
            </w:r>
            <w:r w:rsidR="006F37D7" w:rsidRPr="003E7324">
              <w:rPr>
                <w:rFonts w:ascii="Book Antiqua" w:hAnsi="Book Antiqua" w:cs="Arial"/>
                <w:b/>
              </w:rPr>
              <w:t xml:space="preserve">BOLD </w:t>
            </w:r>
            <w:r w:rsidR="00F1675E" w:rsidRPr="003E7324">
              <w:rPr>
                <w:rFonts w:ascii="Book Antiqua" w:hAnsi="Book Antiqua" w:cs="Arial"/>
                <w:b/>
              </w:rPr>
              <w:t>normal</w:t>
            </w:r>
          </w:p>
        </w:tc>
        <w:tc>
          <w:tcPr>
            <w:tcW w:w="3033" w:type="dxa"/>
            <w:vAlign w:val="bottom"/>
          </w:tcPr>
          <w:p w14:paraId="552C58A6" w14:textId="77777777" w:rsidR="006F37D7" w:rsidRPr="003E7324" w:rsidRDefault="006F37D7" w:rsidP="003E7324">
            <w:pPr>
              <w:widowControl w:val="0"/>
              <w:autoSpaceDE w:val="0"/>
              <w:autoSpaceDN w:val="0"/>
              <w:adjustRightInd w:val="0"/>
              <w:spacing w:line="360" w:lineRule="auto"/>
              <w:jc w:val="both"/>
              <w:rPr>
                <w:rFonts w:ascii="Book Antiqua" w:hAnsi="Book Antiqua" w:cs="Arial"/>
              </w:rPr>
            </w:pPr>
            <w:r w:rsidRPr="003E7324">
              <w:rPr>
                <w:rFonts w:ascii="Book Antiqua" w:hAnsi="Book Antiqua" w:cs="Arial"/>
              </w:rPr>
              <w:t>1</w:t>
            </w:r>
          </w:p>
          <w:p w14:paraId="2151CDDF" w14:textId="77777777" w:rsidR="006F37D7" w:rsidRPr="003E7324" w:rsidRDefault="006F37D7" w:rsidP="003E7324">
            <w:pPr>
              <w:widowControl w:val="0"/>
              <w:autoSpaceDE w:val="0"/>
              <w:autoSpaceDN w:val="0"/>
              <w:adjustRightInd w:val="0"/>
              <w:spacing w:line="360" w:lineRule="auto"/>
              <w:jc w:val="both"/>
              <w:rPr>
                <w:rFonts w:ascii="Book Antiqua" w:hAnsi="Book Antiqua" w:cs="Arial"/>
                <w:lang w:val="en-US"/>
              </w:rPr>
            </w:pPr>
            <w:r w:rsidRPr="003E7324">
              <w:rPr>
                <w:rFonts w:ascii="Book Antiqua" w:hAnsi="Book Antiqua" w:cs="Arial"/>
              </w:rPr>
              <w:t>FN 7%</w:t>
            </w:r>
          </w:p>
        </w:tc>
        <w:tc>
          <w:tcPr>
            <w:tcW w:w="2410" w:type="dxa"/>
            <w:vAlign w:val="bottom"/>
          </w:tcPr>
          <w:p w14:paraId="5A539743" w14:textId="77777777" w:rsidR="006F37D7" w:rsidRPr="003E7324" w:rsidRDefault="006F37D7" w:rsidP="003E7324">
            <w:pPr>
              <w:widowControl w:val="0"/>
              <w:autoSpaceDE w:val="0"/>
              <w:autoSpaceDN w:val="0"/>
              <w:adjustRightInd w:val="0"/>
              <w:spacing w:line="360" w:lineRule="auto"/>
              <w:jc w:val="both"/>
              <w:rPr>
                <w:rFonts w:ascii="Book Antiqua" w:hAnsi="Book Antiqua" w:cs="Arial"/>
              </w:rPr>
            </w:pPr>
            <w:r w:rsidRPr="003E7324">
              <w:rPr>
                <w:rFonts w:ascii="Book Antiqua" w:hAnsi="Book Antiqua" w:cs="Arial"/>
              </w:rPr>
              <w:t>3</w:t>
            </w:r>
          </w:p>
          <w:p w14:paraId="53DEC878" w14:textId="77777777" w:rsidR="006F37D7" w:rsidRPr="003E7324" w:rsidRDefault="006F37D7" w:rsidP="003E7324">
            <w:pPr>
              <w:widowControl w:val="0"/>
              <w:autoSpaceDE w:val="0"/>
              <w:autoSpaceDN w:val="0"/>
              <w:adjustRightInd w:val="0"/>
              <w:spacing w:line="360" w:lineRule="auto"/>
              <w:jc w:val="both"/>
              <w:rPr>
                <w:rFonts w:ascii="Book Antiqua" w:hAnsi="Book Antiqua" w:cs="Arial"/>
                <w:lang w:val="en-US"/>
              </w:rPr>
            </w:pPr>
            <w:r w:rsidRPr="003E7324">
              <w:rPr>
                <w:rFonts w:ascii="Book Antiqua" w:hAnsi="Book Antiqua" w:cs="Arial"/>
              </w:rPr>
              <w:t>TN 21%</w:t>
            </w:r>
          </w:p>
        </w:tc>
        <w:tc>
          <w:tcPr>
            <w:tcW w:w="1519" w:type="dxa"/>
            <w:vAlign w:val="bottom"/>
          </w:tcPr>
          <w:p w14:paraId="24BD8959" w14:textId="77777777" w:rsidR="006F37D7" w:rsidRPr="003E7324" w:rsidRDefault="006F37D7" w:rsidP="003E7324">
            <w:pPr>
              <w:widowControl w:val="0"/>
              <w:autoSpaceDE w:val="0"/>
              <w:autoSpaceDN w:val="0"/>
              <w:adjustRightInd w:val="0"/>
              <w:spacing w:line="360" w:lineRule="auto"/>
              <w:jc w:val="both"/>
              <w:rPr>
                <w:rFonts w:ascii="Book Antiqua" w:hAnsi="Book Antiqua" w:cs="Arial"/>
                <w:lang w:val="en-US"/>
              </w:rPr>
            </w:pPr>
            <w:r w:rsidRPr="003E7324">
              <w:rPr>
                <w:rFonts w:ascii="Book Antiqua" w:hAnsi="Book Antiqua" w:cs="Arial"/>
              </w:rPr>
              <w:t>NPV 75%</w:t>
            </w:r>
          </w:p>
        </w:tc>
      </w:tr>
      <w:tr w:rsidR="006F37D7" w:rsidRPr="003E7324" w14:paraId="48CCD0A5" w14:textId="77777777" w:rsidTr="001E3CD5">
        <w:tc>
          <w:tcPr>
            <w:tcW w:w="2320" w:type="dxa"/>
          </w:tcPr>
          <w:p w14:paraId="52C3C0A4" w14:textId="77777777" w:rsidR="006F37D7" w:rsidRPr="003E7324" w:rsidRDefault="006F37D7" w:rsidP="003E7324">
            <w:pPr>
              <w:widowControl w:val="0"/>
              <w:autoSpaceDE w:val="0"/>
              <w:autoSpaceDN w:val="0"/>
              <w:adjustRightInd w:val="0"/>
              <w:spacing w:line="360" w:lineRule="auto"/>
              <w:jc w:val="both"/>
              <w:rPr>
                <w:rFonts w:ascii="Book Antiqua" w:hAnsi="Book Antiqua" w:cs="Arial"/>
                <w:lang w:val="en-US"/>
              </w:rPr>
            </w:pPr>
          </w:p>
        </w:tc>
        <w:tc>
          <w:tcPr>
            <w:tcW w:w="3033" w:type="dxa"/>
            <w:vAlign w:val="bottom"/>
          </w:tcPr>
          <w:p w14:paraId="3AC23702" w14:textId="77777777" w:rsidR="006F37D7" w:rsidRPr="003E7324" w:rsidRDefault="006F37D7" w:rsidP="003E7324">
            <w:pPr>
              <w:widowControl w:val="0"/>
              <w:autoSpaceDE w:val="0"/>
              <w:autoSpaceDN w:val="0"/>
              <w:adjustRightInd w:val="0"/>
              <w:spacing w:line="360" w:lineRule="auto"/>
              <w:jc w:val="both"/>
              <w:rPr>
                <w:rFonts w:ascii="Book Antiqua" w:hAnsi="Book Antiqua" w:cs="Arial"/>
                <w:lang w:val="en-US"/>
              </w:rPr>
            </w:pPr>
            <w:r w:rsidRPr="003E7324">
              <w:rPr>
                <w:rFonts w:ascii="Book Antiqua" w:hAnsi="Book Antiqua" w:cs="Arial"/>
              </w:rPr>
              <w:t>SENS 86%</w:t>
            </w:r>
          </w:p>
        </w:tc>
        <w:tc>
          <w:tcPr>
            <w:tcW w:w="2410" w:type="dxa"/>
            <w:vAlign w:val="bottom"/>
          </w:tcPr>
          <w:p w14:paraId="47C522FD" w14:textId="77777777" w:rsidR="006F37D7" w:rsidRPr="003E7324" w:rsidRDefault="006F37D7" w:rsidP="003E7324">
            <w:pPr>
              <w:widowControl w:val="0"/>
              <w:autoSpaceDE w:val="0"/>
              <w:autoSpaceDN w:val="0"/>
              <w:adjustRightInd w:val="0"/>
              <w:spacing w:line="360" w:lineRule="auto"/>
              <w:jc w:val="both"/>
              <w:rPr>
                <w:rFonts w:ascii="Book Antiqua" w:hAnsi="Book Antiqua" w:cs="Arial"/>
                <w:lang w:val="en-US"/>
              </w:rPr>
            </w:pPr>
            <w:r w:rsidRPr="003E7324">
              <w:rPr>
                <w:rFonts w:ascii="Book Antiqua" w:hAnsi="Book Antiqua" w:cs="Arial"/>
              </w:rPr>
              <w:t>SPEC 43%</w:t>
            </w:r>
          </w:p>
        </w:tc>
        <w:tc>
          <w:tcPr>
            <w:tcW w:w="1519" w:type="dxa"/>
            <w:vAlign w:val="bottom"/>
          </w:tcPr>
          <w:p w14:paraId="70DC26E3" w14:textId="77777777" w:rsidR="006F37D7" w:rsidRPr="003E7324" w:rsidRDefault="006F37D7" w:rsidP="003E7324">
            <w:pPr>
              <w:widowControl w:val="0"/>
              <w:autoSpaceDE w:val="0"/>
              <w:autoSpaceDN w:val="0"/>
              <w:adjustRightInd w:val="0"/>
              <w:spacing w:line="360" w:lineRule="auto"/>
              <w:jc w:val="both"/>
              <w:rPr>
                <w:rFonts w:ascii="Book Antiqua" w:hAnsi="Book Antiqua" w:cs="Arial"/>
                <w:lang w:val="en-US"/>
              </w:rPr>
            </w:pPr>
            <w:r w:rsidRPr="003E7324">
              <w:rPr>
                <w:rFonts w:ascii="Book Antiqua" w:hAnsi="Book Antiqua" w:cs="Arial"/>
              </w:rPr>
              <w:t>ACC 64%</w:t>
            </w:r>
          </w:p>
        </w:tc>
      </w:tr>
    </w:tbl>
    <w:p w14:paraId="746D1F48" w14:textId="77777777" w:rsidR="006F37D7" w:rsidRPr="003E7324" w:rsidRDefault="006F37D7" w:rsidP="003E7324">
      <w:pPr>
        <w:widowControl w:val="0"/>
        <w:autoSpaceDE w:val="0"/>
        <w:autoSpaceDN w:val="0"/>
        <w:adjustRightInd w:val="0"/>
        <w:spacing w:line="360" w:lineRule="auto"/>
        <w:jc w:val="both"/>
        <w:rPr>
          <w:rFonts w:ascii="Book Antiqua" w:hAnsi="Book Antiqua" w:cs="Arial"/>
          <w:lang w:val="en-US"/>
        </w:rPr>
      </w:pPr>
    </w:p>
    <w:p w14:paraId="63E6ABA9" w14:textId="23546E41" w:rsidR="00921D56" w:rsidRPr="003D3396" w:rsidRDefault="006F37D7" w:rsidP="00921D56">
      <w:pPr>
        <w:spacing w:line="360" w:lineRule="auto"/>
        <w:jc w:val="both"/>
        <w:rPr>
          <w:rFonts w:ascii="Book Antiqua" w:eastAsia="宋体" w:hAnsi="Book Antiqua" w:cs="Arial"/>
          <w:lang w:val="en-US" w:eastAsia="zh-CN"/>
        </w:rPr>
      </w:pPr>
      <w:r w:rsidRPr="003E7324">
        <w:rPr>
          <w:rFonts w:ascii="Book Antiqua" w:hAnsi="Book Antiqua" w:cs="Arial"/>
          <w:lang w:val="en-US"/>
        </w:rPr>
        <w:t>TP</w:t>
      </w:r>
      <w:r w:rsidR="00921D56">
        <w:rPr>
          <w:rFonts w:ascii="Book Antiqua" w:eastAsia="宋体" w:hAnsi="Book Antiqua" w:cs="Arial" w:hint="eastAsia"/>
          <w:lang w:val="en-US" w:eastAsia="zh-CN"/>
        </w:rPr>
        <w:t>:</w:t>
      </w:r>
      <w:r w:rsidRPr="003E7324">
        <w:rPr>
          <w:rFonts w:ascii="Book Antiqua" w:hAnsi="Book Antiqua" w:cs="Arial"/>
          <w:lang w:val="en-US"/>
        </w:rPr>
        <w:t xml:space="preserve"> </w:t>
      </w:r>
      <w:r w:rsidR="00921D56" w:rsidRPr="003E7324">
        <w:rPr>
          <w:rFonts w:ascii="Book Antiqua" w:hAnsi="Book Antiqua" w:cs="Arial"/>
          <w:lang w:val="en-US"/>
        </w:rPr>
        <w:t>T</w:t>
      </w:r>
      <w:r w:rsidRPr="003E7324">
        <w:rPr>
          <w:rFonts w:ascii="Book Antiqua" w:hAnsi="Book Antiqua" w:cs="Arial"/>
          <w:lang w:val="en-US"/>
        </w:rPr>
        <w:t>rue positive</w:t>
      </w:r>
      <w:r w:rsidR="00921D56">
        <w:rPr>
          <w:rFonts w:ascii="Book Antiqua" w:eastAsia="宋体" w:hAnsi="Book Antiqua" w:cs="Arial" w:hint="eastAsia"/>
          <w:lang w:val="en-US" w:eastAsia="zh-CN"/>
        </w:rPr>
        <w:t>;</w:t>
      </w:r>
      <w:r w:rsidRPr="003E7324">
        <w:rPr>
          <w:rFonts w:ascii="Book Antiqua" w:hAnsi="Book Antiqua" w:cs="Arial"/>
          <w:lang w:val="en-US"/>
        </w:rPr>
        <w:t xml:space="preserve"> TN</w:t>
      </w:r>
      <w:r w:rsidR="00921D56">
        <w:rPr>
          <w:rFonts w:ascii="Book Antiqua" w:eastAsia="宋体" w:hAnsi="Book Antiqua" w:cs="Arial" w:hint="eastAsia"/>
          <w:lang w:val="en-US" w:eastAsia="zh-CN"/>
        </w:rPr>
        <w:t>:</w:t>
      </w:r>
      <w:r w:rsidRPr="003E7324">
        <w:rPr>
          <w:rFonts w:ascii="Book Antiqua" w:hAnsi="Book Antiqua" w:cs="Arial"/>
          <w:lang w:val="en-US"/>
        </w:rPr>
        <w:t xml:space="preserve"> </w:t>
      </w:r>
      <w:r w:rsidR="00921D56" w:rsidRPr="003E7324">
        <w:rPr>
          <w:rFonts w:ascii="Book Antiqua" w:hAnsi="Book Antiqua" w:cs="Arial"/>
          <w:lang w:val="en-US"/>
        </w:rPr>
        <w:t>T</w:t>
      </w:r>
      <w:r w:rsidRPr="003E7324">
        <w:rPr>
          <w:rFonts w:ascii="Book Antiqua" w:hAnsi="Book Antiqua" w:cs="Arial"/>
          <w:lang w:val="en-US"/>
        </w:rPr>
        <w:t>rue negative</w:t>
      </w:r>
      <w:r w:rsidR="00921D56">
        <w:rPr>
          <w:rFonts w:ascii="Book Antiqua" w:eastAsia="宋体" w:hAnsi="Book Antiqua" w:cs="Arial" w:hint="eastAsia"/>
          <w:lang w:val="en-US" w:eastAsia="zh-CN"/>
        </w:rPr>
        <w:t>;</w:t>
      </w:r>
      <w:r w:rsidRPr="003E7324">
        <w:rPr>
          <w:rFonts w:ascii="Book Antiqua" w:hAnsi="Book Antiqua" w:cs="Arial"/>
          <w:lang w:val="en-US"/>
        </w:rPr>
        <w:t xml:space="preserve"> FP</w:t>
      </w:r>
      <w:r w:rsidR="00921D56">
        <w:rPr>
          <w:rFonts w:ascii="Book Antiqua" w:eastAsia="宋体" w:hAnsi="Book Antiqua" w:cs="Arial" w:hint="eastAsia"/>
          <w:lang w:val="en-US" w:eastAsia="zh-CN"/>
        </w:rPr>
        <w:t>:</w:t>
      </w:r>
      <w:r w:rsidRPr="003E7324">
        <w:rPr>
          <w:rFonts w:ascii="Book Antiqua" w:hAnsi="Book Antiqua" w:cs="Arial"/>
          <w:lang w:val="en-US"/>
        </w:rPr>
        <w:t xml:space="preserve"> </w:t>
      </w:r>
      <w:r w:rsidR="00921D56" w:rsidRPr="003E7324">
        <w:rPr>
          <w:rFonts w:ascii="Book Antiqua" w:hAnsi="Book Antiqua" w:cs="Arial"/>
          <w:lang w:val="en-US"/>
        </w:rPr>
        <w:t>F</w:t>
      </w:r>
      <w:r w:rsidRPr="003E7324">
        <w:rPr>
          <w:rFonts w:ascii="Book Antiqua" w:hAnsi="Book Antiqua" w:cs="Arial"/>
          <w:lang w:val="en-US"/>
        </w:rPr>
        <w:t>alse positive</w:t>
      </w:r>
      <w:r w:rsidR="00921D56">
        <w:rPr>
          <w:rFonts w:ascii="Book Antiqua" w:eastAsia="宋体" w:hAnsi="Book Antiqua" w:cs="Arial" w:hint="eastAsia"/>
          <w:lang w:val="en-US" w:eastAsia="zh-CN"/>
        </w:rPr>
        <w:t>;</w:t>
      </w:r>
      <w:r w:rsidRPr="003E7324">
        <w:rPr>
          <w:rFonts w:ascii="Book Antiqua" w:hAnsi="Book Antiqua" w:cs="Arial"/>
          <w:lang w:val="en-US"/>
        </w:rPr>
        <w:t xml:space="preserve"> FN</w:t>
      </w:r>
      <w:r w:rsidR="00921D56">
        <w:rPr>
          <w:rFonts w:ascii="Book Antiqua" w:eastAsia="宋体" w:hAnsi="Book Antiqua" w:cs="Arial" w:hint="eastAsia"/>
          <w:lang w:val="en-US" w:eastAsia="zh-CN"/>
        </w:rPr>
        <w:t>:</w:t>
      </w:r>
      <w:r w:rsidRPr="003E7324">
        <w:rPr>
          <w:rFonts w:ascii="Book Antiqua" w:hAnsi="Book Antiqua" w:cs="Arial"/>
          <w:lang w:val="en-US"/>
        </w:rPr>
        <w:t xml:space="preserve"> </w:t>
      </w:r>
      <w:r w:rsidR="00921D56" w:rsidRPr="003E7324">
        <w:rPr>
          <w:rFonts w:ascii="Book Antiqua" w:hAnsi="Book Antiqua" w:cs="Arial"/>
          <w:lang w:val="en-US"/>
        </w:rPr>
        <w:t>F</w:t>
      </w:r>
      <w:r w:rsidRPr="003E7324">
        <w:rPr>
          <w:rFonts w:ascii="Book Antiqua" w:hAnsi="Book Antiqua" w:cs="Arial"/>
          <w:lang w:val="en-US"/>
        </w:rPr>
        <w:t>alse negative</w:t>
      </w:r>
      <w:r w:rsidR="00921D56">
        <w:rPr>
          <w:rFonts w:ascii="Book Antiqua" w:eastAsia="宋体" w:hAnsi="Book Antiqua" w:cs="Arial" w:hint="eastAsia"/>
          <w:lang w:val="en-US" w:eastAsia="zh-CN"/>
        </w:rPr>
        <w:t>;</w:t>
      </w:r>
      <w:r w:rsidRPr="003E7324">
        <w:rPr>
          <w:rFonts w:ascii="Book Antiqua" w:hAnsi="Book Antiqua" w:cs="Arial"/>
          <w:lang w:val="en-US"/>
        </w:rPr>
        <w:t xml:space="preserve"> SENS</w:t>
      </w:r>
      <w:r w:rsidR="00921D56">
        <w:rPr>
          <w:rFonts w:ascii="Book Antiqua" w:eastAsia="宋体" w:hAnsi="Book Antiqua" w:cs="Arial" w:hint="eastAsia"/>
          <w:lang w:val="en-US" w:eastAsia="zh-CN"/>
        </w:rPr>
        <w:t>:</w:t>
      </w:r>
      <w:r w:rsidRPr="003E7324">
        <w:rPr>
          <w:rFonts w:ascii="Book Antiqua" w:hAnsi="Book Antiqua" w:cs="Arial"/>
          <w:lang w:val="en-US"/>
        </w:rPr>
        <w:t xml:space="preserve"> </w:t>
      </w:r>
      <w:r w:rsidR="00921D56" w:rsidRPr="003E7324">
        <w:rPr>
          <w:rFonts w:ascii="Book Antiqua" w:hAnsi="Book Antiqua" w:cs="Arial"/>
          <w:lang w:val="en-US"/>
        </w:rPr>
        <w:t>S</w:t>
      </w:r>
      <w:r w:rsidRPr="003E7324">
        <w:rPr>
          <w:rFonts w:ascii="Book Antiqua" w:hAnsi="Book Antiqua" w:cs="Arial"/>
          <w:lang w:val="en-US"/>
        </w:rPr>
        <w:t>ensitivity</w:t>
      </w:r>
      <w:r w:rsidR="00921D56">
        <w:rPr>
          <w:rFonts w:ascii="Book Antiqua" w:eastAsia="宋体" w:hAnsi="Book Antiqua" w:cs="Arial" w:hint="eastAsia"/>
          <w:lang w:val="en-US" w:eastAsia="zh-CN"/>
        </w:rPr>
        <w:t>;</w:t>
      </w:r>
      <w:r w:rsidRPr="003E7324">
        <w:rPr>
          <w:rFonts w:ascii="Book Antiqua" w:hAnsi="Book Antiqua" w:cs="Arial"/>
          <w:lang w:val="en-US"/>
        </w:rPr>
        <w:t xml:space="preserve"> SPEC</w:t>
      </w:r>
      <w:r w:rsidR="00921D56">
        <w:rPr>
          <w:rFonts w:ascii="Book Antiqua" w:eastAsia="宋体" w:hAnsi="Book Antiqua" w:cs="Arial" w:hint="eastAsia"/>
          <w:lang w:val="en-US" w:eastAsia="zh-CN"/>
        </w:rPr>
        <w:t>:</w:t>
      </w:r>
      <w:r w:rsidRPr="003E7324">
        <w:rPr>
          <w:rFonts w:ascii="Book Antiqua" w:hAnsi="Book Antiqua" w:cs="Arial"/>
          <w:lang w:val="en-US"/>
        </w:rPr>
        <w:t xml:space="preserve"> </w:t>
      </w:r>
      <w:r w:rsidR="00921D56" w:rsidRPr="003E7324">
        <w:rPr>
          <w:rFonts w:ascii="Book Antiqua" w:hAnsi="Book Antiqua" w:cs="Arial"/>
          <w:lang w:val="en-US"/>
        </w:rPr>
        <w:t>S</w:t>
      </w:r>
      <w:r w:rsidRPr="003E7324">
        <w:rPr>
          <w:rFonts w:ascii="Book Antiqua" w:hAnsi="Book Antiqua" w:cs="Arial"/>
          <w:lang w:val="en-US"/>
        </w:rPr>
        <w:t>pecificity</w:t>
      </w:r>
      <w:r w:rsidR="00921D56">
        <w:rPr>
          <w:rFonts w:ascii="Book Antiqua" w:eastAsia="宋体" w:hAnsi="Book Antiqua" w:cs="Arial" w:hint="eastAsia"/>
          <w:lang w:val="en-US" w:eastAsia="zh-CN"/>
        </w:rPr>
        <w:t>;</w:t>
      </w:r>
      <w:r w:rsidRPr="003E7324">
        <w:rPr>
          <w:rFonts w:ascii="Book Antiqua" w:hAnsi="Book Antiqua" w:cs="Arial"/>
          <w:lang w:val="en-US"/>
        </w:rPr>
        <w:t xml:space="preserve"> PPV</w:t>
      </w:r>
      <w:r w:rsidR="00921D56">
        <w:rPr>
          <w:rFonts w:ascii="Book Antiqua" w:eastAsia="宋体" w:hAnsi="Book Antiqua" w:cs="Arial" w:hint="eastAsia"/>
          <w:lang w:val="en-US" w:eastAsia="zh-CN"/>
        </w:rPr>
        <w:t>:</w:t>
      </w:r>
      <w:r w:rsidRPr="003E7324">
        <w:rPr>
          <w:rFonts w:ascii="Book Antiqua" w:hAnsi="Book Antiqua" w:cs="Arial"/>
          <w:lang w:val="en-US"/>
        </w:rPr>
        <w:t xml:space="preserve"> </w:t>
      </w:r>
      <w:r w:rsidR="00921D56" w:rsidRPr="003E7324">
        <w:rPr>
          <w:rFonts w:ascii="Book Antiqua" w:hAnsi="Book Antiqua" w:cs="Arial"/>
          <w:lang w:val="en-US"/>
        </w:rPr>
        <w:t>P</w:t>
      </w:r>
      <w:r w:rsidRPr="003E7324">
        <w:rPr>
          <w:rFonts w:ascii="Book Antiqua" w:hAnsi="Book Antiqua" w:cs="Arial"/>
          <w:lang w:val="en-US"/>
        </w:rPr>
        <w:t>ositive predictive value</w:t>
      </w:r>
      <w:r w:rsidR="00921D56">
        <w:rPr>
          <w:rFonts w:ascii="Book Antiqua" w:eastAsia="宋体" w:hAnsi="Book Antiqua" w:cs="Arial" w:hint="eastAsia"/>
          <w:lang w:val="en-US" w:eastAsia="zh-CN"/>
        </w:rPr>
        <w:t>;</w:t>
      </w:r>
      <w:r w:rsidRPr="003E7324">
        <w:rPr>
          <w:rFonts w:ascii="Book Antiqua" w:hAnsi="Book Antiqua" w:cs="Arial"/>
          <w:lang w:val="en-US"/>
        </w:rPr>
        <w:t xml:space="preserve"> NPV</w:t>
      </w:r>
      <w:r w:rsidR="00921D56">
        <w:rPr>
          <w:rFonts w:ascii="Book Antiqua" w:eastAsia="宋体" w:hAnsi="Book Antiqua" w:cs="Arial" w:hint="eastAsia"/>
          <w:lang w:val="en-US" w:eastAsia="zh-CN"/>
        </w:rPr>
        <w:t>:</w:t>
      </w:r>
      <w:r w:rsidRPr="003E7324">
        <w:rPr>
          <w:rFonts w:ascii="Book Antiqua" w:hAnsi="Book Antiqua" w:cs="Arial"/>
          <w:lang w:val="en-US"/>
        </w:rPr>
        <w:t xml:space="preserve"> </w:t>
      </w:r>
      <w:r w:rsidR="00921D56" w:rsidRPr="003E7324">
        <w:rPr>
          <w:rFonts w:ascii="Book Antiqua" w:hAnsi="Book Antiqua" w:cs="Arial"/>
          <w:lang w:val="en-US"/>
        </w:rPr>
        <w:t>N</w:t>
      </w:r>
      <w:r w:rsidRPr="003E7324">
        <w:rPr>
          <w:rFonts w:ascii="Book Antiqua" w:hAnsi="Book Antiqua" w:cs="Arial"/>
          <w:lang w:val="en-US"/>
        </w:rPr>
        <w:t>egative predictive value</w:t>
      </w:r>
      <w:r w:rsidR="00921D56">
        <w:rPr>
          <w:rFonts w:ascii="Book Antiqua" w:eastAsia="宋体" w:hAnsi="Book Antiqua" w:cs="Arial" w:hint="eastAsia"/>
          <w:lang w:val="en-US" w:eastAsia="zh-CN"/>
        </w:rPr>
        <w:t>;</w:t>
      </w:r>
      <w:r w:rsidRPr="003E7324">
        <w:rPr>
          <w:rFonts w:ascii="Book Antiqua" w:hAnsi="Book Antiqua" w:cs="Arial"/>
          <w:lang w:val="en-US"/>
        </w:rPr>
        <w:t xml:space="preserve"> ACC</w:t>
      </w:r>
      <w:r w:rsidR="00921D56">
        <w:rPr>
          <w:rFonts w:ascii="Book Antiqua" w:eastAsia="宋体" w:hAnsi="Book Antiqua" w:cs="Arial" w:hint="eastAsia"/>
          <w:lang w:val="en-US" w:eastAsia="zh-CN"/>
        </w:rPr>
        <w:t>:</w:t>
      </w:r>
      <w:r w:rsidRPr="003E7324">
        <w:rPr>
          <w:rFonts w:ascii="Book Antiqua" w:hAnsi="Book Antiqua" w:cs="Arial"/>
          <w:lang w:val="en-US"/>
        </w:rPr>
        <w:t xml:space="preserve"> </w:t>
      </w:r>
      <w:r w:rsidR="00921D56" w:rsidRPr="003E7324">
        <w:rPr>
          <w:rFonts w:ascii="Book Antiqua" w:hAnsi="Book Antiqua" w:cs="Arial"/>
          <w:lang w:val="en-US"/>
        </w:rPr>
        <w:t>A</w:t>
      </w:r>
      <w:r w:rsidRPr="003E7324">
        <w:rPr>
          <w:rFonts w:ascii="Book Antiqua" w:hAnsi="Book Antiqua" w:cs="Arial"/>
          <w:lang w:val="en-US"/>
        </w:rPr>
        <w:t>ccuracy</w:t>
      </w:r>
      <w:r w:rsidR="00921D56">
        <w:rPr>
          <w:rFonts w:ascii="Book Antiqua" w:eastAsia="宋体" w:hAnsi="Book Antiqua" w:cs="Arial" w:hint="eastAsia"/>
          <w:lang w:val="en-US" w:eastAsia="zh-CN"/>
        </w:rPr>
        <w:t>;</w:t>
      </w:r>
      <w:r w:rsidR="00921D56" w:rsidRPr="00921D56">
        <w:rPr>
          <w:rFonts w:ascii="Book Antiqua" w:hAnsi="Book Antiqua" w:cs="Arial"/>
          <w:lang w:val="en-US"/>
        </w:rPr>
        <w:t xml:space="preserve"> </w:t>
      </w:r>
      <w:r w:rsidR="00921D56" w:rsidRPr="00350BC2">
        <w:rPr>
          <w:rFonts w:ascii="Book Antiqua" w:hAnsi="Book Antiqua" w:cs="Arial"/>
          <w:lang w:val="en-US"/>
        </w:rPr>
        <w:t>PET</w:t>
      </w:r>
      <w:r w:rsidR="00921D56">
        <w:rPr>
          <w:rFonts w:ascii="Book Antiqua" w:eastAsia="宋体" w:hAnsi="Book Antiqua" w:cs="Arial" w:hint="eastAsia"/>
          <w:lang w:val="en-US" w:eastAsia="zh-CN"/>
        </w:rPr>
        <w:t xml:space="preserve">: </w:t>
      </w:r>
      <w:r w:rsidR="00921D56" w:rsidRPr="00350BC2">
        <w:rPr>
          <w:rFonts w:ascii="Book Antiqua" w:hAnsi="Book Antiqua" w:cs="Arial"/>
          <w:lang w:val="en-US"/>
        </w:rPr>
        <w:t>Positron emission tomography</w:t>
      </w:r>
      <w:r w:rsidR="00921D56">
        <w:rPr>
          <w:rFonts w:ascii="Book Antiqua" w:eastAsia="宋体" w:hAnsi="Book Antiqua" w:cs="Arial" w:hint="eastAsia"/>
          <w:lang w:val="en-US" w:eastAsia="zh-CN"/>
        </w:rPr>
        <w:t xml:space="preserve">; </w:t>
      </w:r>
      <w:r w:rsidR="00921D56" w:rsidRPr="00350BC2">
        <w:rPr>
          <w:rFonts w:ascii="Book Antiqua" w:hAnsi="Book Antiqua" w:cs="Arial"/>
          <w:lang w:val="en-US"/>
        </w:rPr>
        <w:t>SPECT</w:t>
      </w:r>
      <w:r w:rsidR="00921D56">
        <w:rPr>
          <w:rFonts w:ascii="Book Antiqua" w:eastAsia="宋体" w:hAnsi="Book Antiqua" w:cs="Arial" w:hint="eastAsia"/>
          <w:lang w:val="en-US" w:eastAsia="zh-CN"/>
        </w:rPr>
        <w:t xml:space="preserve">: </w:t>
      </w:r>
      <w:r w:rsidR="00921D56" w:rsidRPr="00350BC2">
        <w:rPr>
          <w:rFonts w:ascii="Book Antiqua" w:hAnsi="Book Antiqua" w:cs="Arial"/>
          <w:lang w:val="en-US"/>
        </w:rPr>
        <w:t>Single photon emission computed tomography</w:t>
      </w:r>
      <w:r w:rsidR="00921D56">
        <w:rPr>
          <w:rFonts w:ascii="Book Antiqua" w:eastAsia="宋体" w:hAnsi="Book Antiqua" w:cs="Arial" w:hint="eastAsia"/>
          <w:lang w:val="en-US" w:eastAsia="zh-CN"/>
        </w:rPr>
        <w:t>.</w:t>
      </w:r>
    </w:p>
    <w:p w14:paraId="783E2214" w14:textId="77777777" w:rsidR="006F37D7" w:rsidRPr="00AD41B5" w:rsidRDefault="006F37D7" w:rsidP="003E7324">
      <w:pPr>
        <w:widowControl w:val="0"/>
        <w:autoSpaceDE w:val="0"/>
        <w:autoSpaceDN w:val="0"/>
        <w:adjustRightInd w:val="0"/>
        <w:spacing w:line="360" w:lineRule="auto"/>
        <w:jc w:val="both"/>
        <w:rPr>
          <w:rFonts w:ascii="Book Antiqua" w:eastAsia="宋体" w:hAnsi="Book Antiqua" w:cs="Arial"/>
          <w:lang w:val="en-US" w:eastAsia="zh-CN"/>
        </w:rPr>
      </w:pPr>
    </w:p>
    <w:p w14:paraId="02AE56A0" w14:textId="77777777" w:rsidR="006F37D7" w:rsidRPr="003E7324" w:rsidRDefault="006F37D7" w:rsidP="003E7324">
      <w:pPr>
        <w:spacing w:line="360" w:lineRule="auto"/>
        <w:jc w:val="both"/>
        <w:rPr>
          <w:rFonts w:ascii="Book Antiqua" w:hAnsi="Book Antiqua" w:cs="Arial"/>
          <w:b/>
          <w:lang w:val="en-US"/>
        </w:rPr>
      </w:pPr>
      <w:r w:rsidRPr="003E7324">
        <w:rPr>
          <w:rFonts w:ascii="Book Antiqua" w:hAnsi="Book Antiqua" w:cs="Arial"/>
          <w:b/>
          <w:lang w:val="en-US"/>
        </w:rPr>
        <w:br w:type="page"/>
      </w:r>
    </w:p>
    <w:p w14:paraId="62DD8C1E" w14:textId="77777777" w:rsidR="006F37D7" w:rsidRPr="003E7324" w:rsidRDefault="006F37D7" w:rsidP="003E7324">
      <w:pPr>
        <w:widowControl w:val="0"/>
        <w:autoSpaceDE w:val="0"/>
        <w:autoSpaceDN w:val="0"/>
        <w:adjustRightInd w:val="0"/>
        <w:spacing w:line="360" w:lineRule="auto"/>
        <w:jc w:val="both"/>
        <w:rPr>
          <w:rFonts w:ascii="Book Antiqua" w:hAnsi="Book Antiqua" w:cs="Arial"/>
          <w:b/>
          <w:lang w:val="en-US"/>
        </w:rPr>
      </w:pPr>
    </w:p>
    <w:p w14:paraId="1E333859" w14:textId="36EB024B" w:rsidR="006F37D7" w:rsidRPr="003E7324" w:rsidRDefault="001C6A98" w:rsidP="003E7324">
      <w:pPr>
        <w:widowControl w:val="0"/>
        <w:autoSpaceDE w:val="0"/>
        <w:autoSpaceDN w:val="0"/>
        <w:adjustRightInd w:val="0"/>
        <w:spacing w:line="360" w:lineRule="auto"/>
        <w:jc w:val="both"/>
        <w:rPr>
          <w:rFonts w:ascii="Book Antiqua" w:hAnsi="Book Antiqua" w:cs="Arial"/>
          <w:lang w:val="en-US"/>
        </w:rPr>
      </w:pPr>
      <w:r w:rsidRPr="003E7324">
        <w:rPr>
          <w:rFonts w:ascii="Book Antiqua" w:hAnsi="Book Antiqua" w:cs="Arial"/>
          <w:noProof/>
          <w:lang w:val="en-US" w:eastAsia="zh-CN"/>
        </w:rPr>
        <w:drawing>
          <wp:inline distT="0" distB="0" distL="0" distR="0" wp14:anchorId="70C3C385" wp14:editId="0D89AC34">
            <wp:extent cx="5756910" cy="3223260"/>
            <wp:effectExtent l="0" t="0" r="889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BOLD-MOYA_figure1.jpeg"/>
                    <pic:cNvPicPr/>
                  </pic:nvPicPr>
                  <pic:blipFill>
                    <a:blip r:embed="rId10">
                      <a:extLst>
                        <a:ext uri="{28A0092B-C50C-407E-A947-70E740481C1C}">
                          <a14:useLocalDpi xmlns:a14="http://schemas.microsoft.com/office/drawing/2010/main" val="0"/>
                        </a:ext>
                      </a:extLst>
                    </a:blip>
                    <a:stretch>
                      <a:fillRect/>
                    </a:stretch>
                  </pic:blipFill>
                  <pic:spPr>
                    <a:xfrm>
                      <a:off x="0" y="0"/>
                      <a:ext cx="5756910" cy="3223260"/>
                    </a:xfrm>
                    <a:prstGeom prst="rect">
                      <a:avLst/>
                    </a:prstGeom>
                  </pic:spPr>
                </pic:pic>
              </a:graphicData>
            </a:graphic>
          </wp:inline>
        </w:drawing>
      </w:r>
    </w:p>
    <w:p w14:paraId="72137D42" w14:textId="20C66ACE" w:rsidR="008646DE" w:rsidRPr="008646DE" w:rsidRDefault="008646DE" w:rsidP="008646DE">
      <w:pPr>
        <w:spacing w:line="360" w:lineRule="auto"/>
        <w:jc w:val="both"/>
        <w:rPr>
          <w:rFonts w:ascii="Book Antiqua" w:eastAsia="宋体" w:hAnsi="Book Antiqua" w:cs="Arial"/>
          <w:lang w:val="en-US" w:eastAsia="zh-CN"/>
        </w:rPr>
      </w:pPr>
      <w:r w:rsidRPr="008646DE">
        <w:rPr>
          <w:rFonts w:ascii="Book Antiqua" w:hAnsi="Book Antiqua" w:cs="Arial"/>
          <w:b/>
          <w:lang w:val="en-US"/>
        </w:rPr>
        <w:t>Figure 1</w:t>
      </w:r>
      <w:r w:rsidRPr="008646DE">
        <w:rPr>
          <w:rFonts w:ascii="Book Antiqua" w:eastAsia="宋体" w:hAnsi="Book Antiqua" w:cs="Arial" w:hint="eastAsia"/>
          <w:b/>
          <w:lang w:val="en-US" w:eastAsia="zh-CN"/>
        </w:rPr>
        <w:t xml:space="preserve"> </w:t>
      </w:r>
      <w:r w:rsidRPr="008646DE">
        <w:rPr>
          <w:rFonts w:ascii="Book Antiqua" w:hAnsi="Book Antiqua" w:cs="Arial"/>
          <w:b/>
          <w:lang w:val="en-US"/>
        </w:rPr>
        <w:t>Schematic representation of the ON-OFF CO</w:t>
      </w:r>
      <w:r w:rsidRPr="008646DE">
        <w:rPr>
          <w:rFonts w:ascii="Book Antiqua" w:hAnsi="Book Antiqua" w:cs="Arial"/>
          <w:b/>
          <w:vertAlign w:val="subscript"/>
          <w:lang w:val="en-US"/>
        </w:rPr>
        <w:t>2</w:t>
      </w:r>
      <w:r w:rsidRPr="008646DE">
        <w:rPr>
          <w:rFonts w:ascii="Book Antiqua" w:hAnsi="Book Antiqua" w:cs="Arial"/>
          <w:b/>
          <w:lang w:val="en-US"/>
        </w:rPr>
        <w:t xml:space="preserve"> challenge of 7% CO</w:t>
      </w:r>
      <w:r w:rsidRPr="008646DE">
        <w:rPr>
          <w:rFonts w:ascii="Book Antiqua" w:hAnsi="Book Antiqua" w:cs="Arial"/>
          <w:b/>
          <w:vertAlign w:val="subscript"/>
          <w:lang w:val="en-US"/>
        </w:rPr>
        <w:t>2</w:t>
      </w:r>
      <w:r w:rsidRPr="008646DE">
        <w:rPr>
          <w:rFonts w:ascii="Book Antiqua" w:hAnsi="Book Antiqua" w:cs="Arial"/>
          <w:b/>
          <w:lang w:val="en-US"/>
        </w:rPr>
        <w:t xml:space="preserve"> applied </w:t>
      </w:r>
      <w:r w:rsidR="00794470" w:rsidRPr="00794470">
        <w:rPr>
          <w:rFonts w:ascii="Book Antiqua" w:hAnsi="Book Antiqua" w:cs="Arial"/>
          <w:b/>
          <w:i/>
          <w:lang w:val="en-US"/>
        </w:rPr>
        <w:t>via</w:t>
      </w:r>
      <w:r w:rsidRPr="008646DE">
        <w:rPr>
          <w:rFonts w:ascii="Book Antiqua" w:hAnsi="Book Antiqua" w:cs="Arial"/>
          <w:b/>
          <w:lang w:val="en-US"/>
        </w:rPr>
        <w:t xml:space="preserve"> a simple nasal cannula.</w:t>
      </w:r>
      <w:r w:rsidRPr="003E7324">
        <w:rPr>
          <w:rFonts w:ascii="Book Antiqua" w:hAnsi="Book Antiqua" w:cs="Arial"/>
          <w:lang w:val="en-US"/>
        </w:rPr>
        <w:t xml:space="preserve"> The magnitude of the CO</w:t>
      </w:r>
      <w:r w:rsidRPr="00E56290">
        <w:rPr>
          <w:rFonts w:ascii="Book Antiqua" w:hAnsi="Book Antiqua" w:cs="Arial"/>
          <w:vertAlign w:val="subscript"/>
          <w:lang w:val="en-US"/>
        </w:rPr>
        <w:t>2</w:t>
      </w:r>
      <w:r w:rsidRPr="003E7324">
        <w:rPr>
          <w:rFonts w:ascii="Book Antiqua" w:hAnsi="Book Antiqua" w:cs="Arial"/>
          <w:lang w:val="en-US"/>
        </w:rPr>
        <w:t xml:space="preserve"> induced change in the </w:t>
      </w:r>
      <w:r w:rsidRPr="00350BC2">
        <w:rPr>
          <w:rFonts w:ascii="Book Antiqua" w:hAnsi="Book Antiqua" w:cs="Arial"/>
          <w:lang w:val="en-US"/>
        </w:rPr>
        <w:t>blood oxygenation level dependent</w:t>
      </w:r>
      <w:r w:rsidRPr="003E7324">
        <w:rPr>
          <w:rFonts w:ascii="Book Antiqua" w:hAnsi="Book Antiqua" w:cs="Arial"/>
          <w:lang w:val="en-US"/>
        </w:rPr>
        <w:t xml:space="preserve"> </w:t>
      </w:r>
      <w:r>
        <w:rPr>
          <w:rFonts w:ascii="Book Antiqua" w:eastAsia="宋体" w:hAnsi="Book Antiqua" w:cs="Arial" w:hint="eastAsia"/>
          <w:lang w:val="en-US" w:eastAsia="zh-CN"/>
        </w:rPr>
        <w:t>(</w:t>
      </w:r>
      <w:r w:rsidRPr="003E7324">
        <w:rPr>
          <w:rFonts w:ascii="Book Antiqua" w:hAnsi="Book Antiqua" w:cs="Arial"/>
          <w:lang w:val="en-US"/>
        </w:rPr>
        <w:t>BOLD</w:t>
      </w:r>
      <w:r>
        <w:rPr>
          <w:rFonts w:ascii="Book Antiqua" w:eastAsia="宋体" w:hAnsi="Book Antiqua" w:cs="Arial" w:hint="eastAsia"/>
          <w:lang w:val="en-US" w:eastAsia="zh-CN"/>
        </w:rPr>
        <w:t>)</w:t>
      </w:r>
      <w:r w:rsidRPr="003E7324">
        <w:rPr>
          <w:rFonts w:ascii="Book Antiqua" w:hAnsi="Book Antiqua" w:cs="Arial"/>
          <w:lang w:val="en-US"/>
        </w:rPr>
        <w:t xml:space="preserve"> response represents the cerebrovascular reserve (CVR). </w:t>
      </w:r>
    </w:p>
    <w:p w14:paraId="15554061" w14:textId="77777777" w:rsidR="008646DE" w:rsidRDefault="008646DE" w:rsidP="003E7324">
      <w:pPr>
        <w:spacing w:line="360" w:lineRule="auto"/>
        <w:jc w:val="both"/>
        <w:rPr>
          <w:rFonts w:ascii="Book Antiqua" w:eastAsia="宋体" w:hAnsi="Book Antiqua" w:cs="Arial"/>
          <w:lang w:val="en-US" w:eastAsia="zh-CN"/>
        </w:rPr>
      </w:pPr>
    </w:p>
    <w:p w14:paraId="243458AF" w14:textId="1623B083" w:rsidR="006F37D7" w:rsidRPr="003E7324" w:rsidRDefault="001C6A98" w:rsidP="003E7324">
      <w:pPr>
        <w:spacing w:line="360" w:lineRule="auto"/>
        <w:jc w:val="both"/>
        <w:rPr>
          <w:rFonts w:ascii="Book Antiqua" w:hAnsi="Book Antiqua" w:cs="Arial"/>
          <w:b/>
          <w:lang w:val="en-US"/>
        </w:rPr>
      </w:pPr>
      <w:r w:rsidRPr="003E7324">
        <w:rPr>
          <w:rFonts w:ascii="Book Antiqua" w:hAnsi="Book Antiqua" w:cs="Arial"/>
          <w:b/>
          <w:noProof/>
          <w:lang w:val="en-US" w:eastAsia="zh-CN"/>
        </w:rPr>
        <w:lastRenderedPageBreak/>
        <w:drawing>
          <wp:inline distT="0" distB="0" distL="0" distR="0" wp14:anchorId="72374EF4" wp14:editId="2B98F771">
            <wp:extent cx="5756910" cy="4516755"/>
            <wp:effectExtent l="0" t="0" r="889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BOLD-MOYA_figure2.jpeg"/>
                    <pic:cNvPicPr/>
                  </pic:nvPicPr>
                  <pic:blipFill>
                    <a:blip r:embed="rId11">
                      <a:extLst>
                        <a:ext uri="{28A0092B-C50C-407E-A947-70E740481C1C}">
                          <a14:useLocalDpi xmlns:a14="http://schemas.microsoft.com/office/drawing/2010/main" val="0"/>
                        </a:ext>
                      </a:extLst>
                    </a:blip>
                    <a:stretch>
                      <a:fillRect/>
                    </a:stretch>
                  </pic:blipFill>
                  <pic:spPr>
                    <a:xfrm>
                      <a:off x="0" y="0"/>
                      <a:ext cx="5756910" cy="4516755"/>
                    </a:xfrm>
                    <a:prstGeom prst="rect">
                      <a:avLst/>
                    </a:prstGeom>
                  </pic:spPr>
                </pic:pic>
              </a:graphicData>
            </a:graphic>
          </wp:inline>
        </w:drawing>
      </w:r>
    </w:p>
    <w:p w14:paraId="1A38F3A8" w14:textId="2CC894A5" w:rsidR="00D03806" w:rsidRPr="00EE380C" w:rsidRDefault="00D03806" w:rsidP="00D03806">
      <w:pPr>
        <w:spacing w:line="360" w:lineRule="auto"/>
        <w:jc w:val="both"/>
        <w:rPr>
          <w:rFonts w:ascii="Book Antiqua" w:eastAsia="宋体" w:hAnsi="Book Antiqua" w:cs="Arial"/>
          <w:lang w:val="en-US" w:eastAsia="zh-CN"/>
        </w:rPr>
      </w:pPr>
      <w:r w:rsidRPr="000E11B4">
        <w:rPr>
          <w:rFonts w:ascii="Book Antiqua" w:hAnsi="Book Antiqua" w:cs="Arial"/>
          <w:b/>
          <w:lang w:val="en-US"/>
        </w:rPr>
        <w:t>Figure 2</w:t>
      </w:r>
      <w:r w:rsidRPr="000E11B4">
        <w:rPr>
          <w:rFonts w:ascii="Book Antiqua" w:eastAsia="宋体" w:hAnsi="Book Antiqua" w:cs="Arial" w:hint="eastAsia"/>
          <w:b/>
          <w:lang w:val="en-US" w:eastAsia="zh-CN"/>
        </w:rPr>
        <w:t xml:space="preserve"> </w:t>
      </w:r>
      <w:r w:rsidRPr="000E11B4">
        <w:rPr>
          <w:rFonts w:ascii="Book Antiqua" w:hAnsi="Book Antiqua" w:cs="Arial"/>
          <w:b/>
          <w:lang w:val="en-US"/>
        </w:rPr>
        <w:t>CO</w:t>
      </w:r>
      <w:r w:rsidRPr="000E11B4">
        <w:rPr>
          <w:rFonts w:ascii="Book Antiqua" w:hAnsi="Book Antiqua" w:cs="Arial"/>
          <w:b/>
          <w:vertAlign w:val="subscript"/>
          <w:lang w:val="en-US"/>
        </w:rPr>
        <w:t>2</w:t>
      </w:r>
      <w:r w:rsidRPr="000E11B4">
        <w:rPr>
          <w:rFonts w:ascii="Book Antiqua" w:hAnsi="Book Antiqua" w:cs="Arial"/>
          <w:b/>
          <w:lang w:val="en-US"/>
        </w:rPr>
        <w:t xml:space="preserve">BOLD cerebrovascular reserve maps in axial view. </w:t>
      </w:r>
      <w:r w:rsidRPr="003E7324">
        <w:rPr>
          <w:rFonts w:ascii="Book Antiqua" w:hAnsi="Book Antiqua" w:cs="Arial"/>
          <w:lang w:val="en-US"/>
        </w:rPr>
        <w:t>To take into account delayed vascular response due to the proximal vascular stenosis, the delay of the CO</w:t>
      </w:r>
      <w:r w:rsidRPr="00E56290">
        <w:rPr>
          <w:rFonts w:ascii="Book Antiqua" w:hAnsi="Book Antiqua" w:cs="Arial"/>
          <w:vertAlign w:val="subscript"/>
          <w:lang w:val="en-US"/>
        </w:rPr>
        <w:t>2</w:t>
      </w:r>
      <w:r w:rsidRPr="003E7324">
        <w:rPr>
          <w:rFonts w:ascii="Book Antiqua" w:hAnsi="Book Antiqua" w:cs="Arial"/>
          <w:lang w:val="en-US"/>
        </w:rPr>
        <w:t xml:space="preserve"> induced BOLD response was varied from 30, 45, 60, 75, 90 to 120 s. Units = Z value</w:t>
      </w:r>
      <w:r>
        <w:rPr>
          <w:rFonts w:ascii="Book Antiqua" w:eastAsia="宋体" w:hAnsi="Book Antiqua" w:cs="Arial" w:hint="eastAsia"/>
          <w:lang w:val="en-US" w:eastAsia="zh-CN"/>
        </w:rPr>
        <w:t>.</w:t>
      </w:r>
      <w:r w:rsidR="00EE380C" w:rsidRPr="00EE380C">
        <w:rPr>
          <w:rFonts w:ascii="Book Antiqua" w:hAnsi="Book Antiqua" w:cs="Arial"/>
          <w:lang w:val="en-US"/>
        </w:rPr>
        <w:t xml:space="preserve"> </w:t>
      </w:r>
      <w:r w:rsidR="00EE380C" w:rsidRPr="003E7324">
        <w:rPr>
          <w:rFonts w:ascii="Book Antiqua" w:hAnsi="Book Antiqua" w:cs="Arial"/>
          <w:lang w:val="en-US"/>
        </w:rPr>
        <w:t>CVR</w:t>
      </w:r>
      <w:r w:rsidR="00EE380C">
        <w:rPr>
          <w:rFonts w:ascii="Book Antiqua" w:eastAsia="宋体" w:hAnsi="Book Antiqua" w:cs="Arial" w:hint="eastAsia"/>
          <w:lang w:val="en-US" w:eastAsia="zh-CN"/>
        </w:rPr>
        <w:t>:</w:t>
      </w:r>
      <w:r w:rsidR="00EE380C" w:rsidRPr="00EE380C">
        <w:rPr>
          <w:rFonts w:ascii="Book Antiqua" w:hAnsi="Book Antiqua" w:cs="Arial"/>
          <w:lang w:val="en-US"/>
        </w:rPr>
        <w:t xml:space="preserve"> </w:t>
      </w:r>
      <w:r w:rsidR="00EE380C" w:rsidRPr="003E7324">
        <w:rPr>
          <w:rFonts w:ascii="Book Antiqua" w:hAnsi="Book Antiqua" w:cs="Arial"/>
          <w:lang w:val="en-US"/>
        </w:rPr>
        <w:t>Cerebrovascular reserve</w:t>
      </w:r>
      <w:r w:rsidR="00EE380C">
        <w:rPr>
          <w:rFonts w:ascii="Book Antiqua" w:eastAsia="宋体" w:hAnsi="Book Antiqua" w:cs="Arial" w:hint="eastAsia"/>
          <w:lang w:val="en-US" w:eastAsia="zh-CN"/>
        </w:rPr>
        <w:t>.</w:t>
      </w:r>
    </w:p>
    <w:p w14:paraId="15E8348C" w14:textId="77777777" w:rsidR="00D03806" w:rsidRDefault="00D03806" w:rsidP="003E7324">
      <w:pPr>
        <w:spacing w:line="360" w:lineRule="auto"/>
        <w:jc w:val="both"/>
        <w:rPr>
          <w:rFonts w:ascii="Book Antiqua" w:eastAsia="宋体" w:hAnsi="Book Antiqua" w:cs="Arial"/>
          <w:lang w:val="en-US" w:eastAsia="zh-CN"/>
        </w:rPr>
      </w:pPr>
    </w:p>
    <w:p w14:paraId="0DD34F91" w14:textId="77777777" w:rsidR="00D764B4" w:rsidRDefault="00D764B4" w:rsidP="003E7324">
      <w:pPr>
        <w:spacing w:line="360" w:lineRule="auto"/>
        <w:jc w:val="both"/>
        <w:rPr>
          <w:rFonts w:ascii="Book Antiqua" w:eastAsia="宋体" w:hAnsi="Book Antiqua" w:cs="Arial"/>
          <w:lang w:val="en-US" w:eastAsia="zh-CN"/>
        </w:rPr>
      </w:pPr>
    </w:p>
    <w:p w14:paraId="7EA02E8F" w14:textId="77777777" w:rsidR="00D764B4" w:rsidRDefault="00D764B4" w:rsidP="003E7324">
      <w:pPr>
        <w:spacing w:line="360" w:lineRule="auto"/>
        <w:jc w:val="both"/>
        <w:rPr>
          <w:rFonts w:ascii="Book Antiqua" w:eastAsia="宋体" w:hAnsi="Book Antiqua" w:cs="Arial"/>
          <w:lang w:val="en-US" w:eastAsia="zh-CN"/>
        </w:rPr>
      </w:pPr>
    </w:p>
    <w:p w14:paraId="62272FB0" w14:textId="77777777" w:rsidR="00D764B4" w:rsidRDefault="00D764B4" w:rsidP="003E7324">
      <w:pPr>
        <w:spacing w:line="360" w:lineRule="auto"/>
        <w:jc w:val="both"/>
        <w:rPr>
          <w:rFonts w:ascii="Book Antiqua" w:eastAsia="宋体" w:hAnsi="Book Antiqua" w:cs="Arial"/>
          <w:lang w:val="en-US" w:eastAsia="zh-CN"/>
        </w:rPr>
      </w:pPr>
    </w:p>
    <w:p w14:paraId="145D6A00" w14:textId="77777777" w:rsidR="00D764B4" w:rsidRDefault="00D764B4" w:rsidP="003E7324">
      <w:pPr>
        <w:spacing w:line="360" w:lineRule="auto"/>
        <w:jc w:val="both"/>
        <w:rPr>
          <w:rFonts w:ascii="Book Antiqua" w:eastAsia="宋体" w:hAnsi="Book Antiqua" w:cs="Arial"/>
          <w:lang w:val="en-US" w:eastAsia="zh-CN"/>
        </w:rPr>
      </w:pPr>
    </w:p>
    <w:p w14:paraId="5EB84D87" w14:textId="77777777" w:rsidR="00D764B4" w:rsidRDefault="00D764B4" w:rsidP="003E7324">
      <w:pPr>
        <w:spacing w:line="360" w:lineRule="auto"/>
        <w:jc w:val="both"/>
        <w:rPr>
          <w:rFonts w:ascii="Book Antiqua" w:eastAsia="宋体" w:hAnsi="Book Antiqua" w:cs="Arial"/>
          <w:lang w:val="en-US" w:eastAsia="zh-CN"/>
        </w:rPr>
      </w:pPr>
    </w:p>
    <w:p w14:paraId="5F83117A" w14:textId="77777777" w:rsidR="00D764B4" w:rsidRDefault="00D764B4" w:rsidP="003E7324">
      <w:pPr>
        <w:spacing w:line="360" w:lineRule="auto"/>
        <w:jc w:val="both"/>
        <w:rPr>
          <w:rFonts w:ascii="Book Antiqua" w:eastAsia="宋体" w:hAnsi="Book Antiqua" w:cs="Arial"/>
          <w:lang w:val="en-US" w:eastAsia="zh-CN"/>
        </w:rPr>
      </w:pPr>
    </w:p>
    <w:p w14:paraId="42426291" w14:textId="77777777" w:rsidR="00D764B4" w:rsidRDefault="00D764B4" w:rsidP="003E7324">
      <w:pPr>
        <w:spacing w:line="360" w:lineRule="auto"/>
        <w:jc w:val="both"/>
        <w:rPr>
          <w:rFonts w:ascii="Book Antiqua" w:eastAsia="宋体" w:hAnsi="Book Antiqua" w:cs="Arial"/>
          <w:lang w:val="en-US" w:eastAsia="zh-CN"/>
        </w:rPr>
      </w:pPr>
    </w:p>
    <w:p w14:paraId="07CC2813" w14:textId="77777777" w:rsidR="00D764B4" w:rsidRDefault="00D764B4" w:rsidP="003E7324">
      <w:pPr>
        <w:spacing w:line="360" w:lineRule="auto"/>
        <w:jc w:val="both"/>
        <w:rPr>
          <w:rFonts w:ascii="Book Antiqua" w:eastAsia="宋体" w:hAnsi="Book Antiqua" w:cs="Arial"/>
          <w:lang w:val="en-US" w:eastAsia="zh-CN"/>
        </w:rPr>
      </w:pPr>
    </w:p>
    <w:p w14:paraId="3E2A1ABF" w14:textId="77777777" w:rsidR="00D764B4" w:rsidRDefault="00D764B4" w:rsidP="003E7324">
      <w:pPr>
        <w:spacing w:line="360" w:lineRule="auto"/>
        <w:jc w:val="both"/>
        <w:rPr>
          <w:rFonts w:ascii="Book Antiqua" w:eastAsia="宋体" w:hAnsi="Book Antiqua" w:cs="Arial"/>
          <w:lang w:val="en-US" w:eastAsia="zh-CN"/>
        </w:rPr>
      </w:pPr>
    </w:p>
    <w:p w14:paraId="1D0D0CBD" w14:textId="77777777" w:rsidR="00D764B4" w:rsidRDefault="00D764B4" w:rsidP="003E7324">
      <w:pPr>
        <w:spacing w:line="360" w:lineRule="auto"/>
        <w:jc w:val="both"/>
        <w:rPr>
          <w:rFonts w:ascii="Book Antiqua" w:eastAsia="宋体" w:hAnsi="Book Antiqua" w:cs="Arial"/>
          <w:lang w:val="en-US" w:eastAsia="zh-CN"/>
        </w:rPr>
      </w:pPr>
    </w:p>
    <w:p w14:paraId="18AE8308" w14:textId="3A9D50F4" w:rsidR="00D764B4" w:rsidRDefault="00034E90" w:rsidP="003E7324">
      <w:pPr>
        <w:spacing w:line="360" w:lineRule="auto"/>
        <w:jc w:val="both"/>
        <w:rPr>
          <w:rFonts w:ascii="Book Antiqua" w:eastAsia="宋体" w:hAnsi="Book Antiqua" w:cs="Arial"/>
          <w:lang w:val="en-US" w:eastAsia="zh-CN"/>
        </w:rPr>
      </w:pPr>
      <w:r w:rsidRPr="003E7324">
        <w:rPr>
          <w:rFonts w:ascii="Book Antiqua" w:hAnsi="Book Antiqua" w:cs="Arial"/>
          <w:noProof/>
          <w:lang w:val="en-US" w:eastAsia="zh-CN"/>
        </w:rPr>
        <w:lastRenderedPageBreak/>
        <w:drawing>
          <wp:anchor distT="0" distB="0" distL="114300" distR="114300" simplePos="0" relativeHeight="251659264" behindDoc="0" locked="0" layoutInCell="1" allowOverlap="1" wp14:anchorId="2D205A09" wp14:editId="76BBACAF">
            <wp:simplePos x="0" y="0"/>
            <wp:positionH relativeFrom="column">
              <wp:posOffset>-899795</wp:posOffset>
            </wp:positionH>
            <wp:positionV relativeFrom="paragraph">
              <wp:posOffset>233680</wp:posOffset>
            </wp:positionV>
            <wp:extent cx="4714240" cy="383095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BOLD-MOYA_figure3.jpeg" descr="movie::file://localhost/Users/kolo/Desktop/moya%20moya%20pellaton%20paper/CO2BOLD-MOYA_figure3.jpeg"/>
                    <pic:cNvPicPr/>
                  </pic:nvPicPr>
                  <pic:blipFill>
                    <a:blip r:embed="rId12">
                      <a:extLst>
                        <a:ext uri="{28A0092B-C50C-407E-A947-70E740481C1C}">
                          <a14:useLocalDpi xmlns:a14="http://schemas.microsoft.com/office/drawing/2010/main" val="0"/>
                        </a:ext>
                      </a:extLst>
                    </a:blip>
                    <a:stretch>
                      <a:fillRect/>
                    </a:stretch>
                  </pic:blipFill>
                  <pic:spPr>
                    <a:xfrm>
                      <a:off x="0" y="0"/>
                      <a:ext cx="4714240" cy="3830955"/>
                    </a:xfrm>
                    <a:prstGeom prst="rect">
                      <a:avLst/>
                    </a:prstGeom>
                  </pic:spPr>
                </pic:pic>
              </a:graphicData>
            </a:graphic>
            <wp14:sizeRelH relativeFrom="margin">
              <wp14:pctWidth>0</wp14:pctWidth>
            </wp14:sizeRelH>
            <wp14:sizeRelV relativeFrom="margin">
              <wp14:pctHeight>0</wp14:pctHeight>
            </wp14:sizeRelV>
          </wp:anchor>
        </w:drawing>
      </w:r>
    </w:p>
    <w:p w14:paraId="79E5919C" w14:textId="77777777" w:rsidR="00D764B4" w:rsidRDefault="00D764B4" w:rsidP="003E7324">
      <w:pPr>
        <w:spacing w:line="360" w:lineRule="auto"/>
        <w:jc w:val="both"/>
        <w:rPr>
          <w:rFonts w:ascii="Book Antiqua" w:eastAsia="宋体" w:hAnsi="Book Antiqua" w:cs="Arial"/>
          <w:lang w:val="en-US" w:eastAsia="zh-CN"/>
        </w:rPr>
      </w:pPr>
    </w:p>
    <w:p w14:paraId="7710075A" w14:textId="77777777" w:rsidR="00D764B4" w:rsidRDefault="00D764B4" w:rsidP="003E7324">
      <w:pPr>
        <w:spacing w:line="360" w:lineRule="auto"/>
        <w:jc w:val="both"/>
        <w:rPr>
          <w:rFonts w:ascii="Book Antiqua" w:eastAsia="宋体" w:hAnsi="Book Antiqua" w:cs="Arial"/>
          <w:lang w:val="en-US" w:eastAsia="zh-CN"/>
        </w:rPr>
      </w:pPr>
    </w:p>
    <w:p w14:paraId="7283C4B5" w14:textId="77777777" w:rsidR="006F37D7" w:rsidRPr="003E7324" w:rsidRDefault="006F37D7" w:rsidP="003E7324">
      <w:pPr>
        <w:spacing w:line="360" w:lineRule="auto"/>
        <w:jc w:val="both"/>
        <w:rPr>
          <w:rFonts w:ascii="Book Antiqua" w:hAnsi="Book Antiqua" w:cs="Arial"/>
        </w:rPr>
      </w:pPr>
    </w:p>
    <w:p w14:paraId="441E39CE" w14:textId="77029F11" w:rsidR="006F37D7" w:rsidRPr="003E7324" w:rsidRDefault="006F37D7" w:rsidP="003E7324">
      <w:pPr>
        <w:spacing w:line="360" w:lineRule="auto"/>
        <w:jc w:val="both"/>
        <w:rPr>
          <w:rFonts w:ascii="Book Antiqua" w:hAnsi="Book Antiqua" w:cs="Arial"/>
        </w:rPr>
      </w:pPr>
    </w:p>
    <w:p w14:paraId="569C7CF6" w14:textId="77777777" w:rsidR="006F37D7" w:rsidRPr="003E7324" w:rsidRDefault="006F37D7" w:rsidP="003E7324">
      <w:pPr>
        <w:spacing w:line="360" w:lineRule="auto"/>
        <w:jc w:val="both"/>
        <w:rPr>
          <w:rFonts w:ascii="Book Antiqua" w:hAnsi="Book Antiqua" w:cs="Arial"/>
        </w:rPr>
      </w:pPr>
    </w:p>
    <w:p w14:paraId="7FCEA1A3" w14:textId="77777777" w:rsidR="003338C9" w:rsidRDefault="003338C9" w:rsidP="003E7324">
      <w:pPr>
        <w:spacing w:line="360" w:lineRule="auto"/>
        <w:jc w:val="both"/>
        <w:rPr>
          <w:rFonts w:ascii="Book Antiqua" w:eastAsia="宋体" w:hAnsi="Book Antiqua" w:cs="Arial"/>
          <w:lang w:eastAsia="zh-CN"/>
        </w:rPr>
      </w:pPr>
    </w:p>
    <w:p w14:paraId="05081F36" w14:textId="77777777" w:rsidR="00D764B4" w:rsidRDefault="00D764B4" w:rsidP="003E7324">
      <w:pPr>
        <w:spacing w:line="360" w:lineRule="auto"/>
        <w:jc w:val="both"/>
        <w:rPr>
          <w:rFonts w:ascii="Book Antiqua" w:eastAsia="宋体" w:hAnsi="Book Antiqua" w:cs="Arial"/>
          <w:lang w:eastAsia="zh-CN"/>
        </w:rPr>
      </w:pPr>
    </w:p>
    <w:p w14:paraId="23A1FB5D" w14:textId="77777777" w:rsidR="00D764B4" w:rsidRDefault="00D764B4" w:rsidP="003E7324">
      <w:pPr>
        <w:spacing w:line="360" w:lineRule="auto"/>
        <w:jc w:val="both"/>
        <w:rPr>
          <w:rFonts w:ascii="Book Antiqua" w:eastAsia="宋体" w:hAnsi="Book Antiqua" w:cs="Arial"/>
          <w:lang w:eastAsia="zh-CN"/>
        </w:rPr>
      </w:pPr>
    </w:p>
    <w:p w14:paraId="1834E0BA" w14:textId="77777777" w:rsidR="00D764B4" w:rsidRDefault="00D764B4" w:rsidP="003E7324">
      <w:pPr>
        <w:spacing w:line="360" w:lineRule="auto"/>
        <w:jc w:val="both"/>
        <w:rPr>
          <w:rFonts w:ascii="Book Antiqua" w:eastAsia="宋体" w:hAnsi="Book Antiqua" w:cs="Arial"/>
          <w:lang w:eastAsia="zh-CN"/>
        </w:rPr>
      </w:pPr>
    </w:p>
    <w:p w14:paraId="3F9DED0D" w14:textId="77777777" w:rsidR="00D764B4" w:rsidRDefault="00D764B4" w:rsidP="003E7324">
      <w:pPr>
        <w:spacing w:line="360" w:lineRule="auto"/>
        <w:jc w:val="both"/>
        <w:rPr>
          <w:rFonts w:ascii="Book Antiqua" w:eastAsia="宋体" w:hAnsi="Book Antiqua" w:cs="Arial"/>
          <w:lang w:eastAsia="zh-CN"/>
        </w:rPr>
      </w:pPr>
    </w:p>
    <w:p w14:paraId="289BEF61" w14:textId="77777777" w:rsidR="00D764B4" w:rsidRDefault="00D764B4" w:rsidP="003E7324">
      <w:pPr>
        <w:spacing w:line="360" w:lineRule="auto"/>
        <w:jc w:val="both"/>
        <w:rPr>
          <w:rFonts w:ascii="Book Antiqua" w:eastAsia="宋体" w:hAnsi="Book Antiqua" w:cs="Arial"/>
          <w:lang w:eastAsia="zh-CN"/>
        </w:rPr>
      </w:pPr>
    </w:p>
    <w:p w14:paraId="013B260C" w14:textId="77777777" w:rsidR="00D764B4" w:rsidRDefault="00D764B4" w:rsidP="003E7324">
      <w:pPr>
        <w:spacing w:line="360" w:lineRule="auto"/>
        <w:jc w:val="both"/>
        <w:rPr>
          <w:rFonts w:ascii="Book Antiqua" w:eastAsia="宋体" w:hAnsi="Book Antiqua" w:cs="Arial"/>
          <w:lang w:eastAsia="zh-CN"/>
        </w:rPr>
      </w:pPr>
    </w:p>
    <w:p w14:paraId="552F4A9D" w14:textId="77777777" w:rsidR="00D764B4" w:rsidRDefault="00D764B4" w:rsidP="003E7324">
      <w:pPr>
        <w:spacing w:line="360" w:lineRule="auto"/>
        <w:jc w:val="both"/>
        <w:rPr>
          <w:rFonts w:ascii="Book Antiqua" w:eastAsia="宋体" w:hAnsi="Book Antiqua" w:cs="Arial"/>
          <w:lang w:eastAsia="zh-CN"/>
        </w:rPr>
      </w:pPr>
    </w:p>
    <w:p w14:paraId="124E41FB" w14:textId="77777777" w:rsidR="00D764B4" w:rsidRDefault="00D764B4" w:rsidP="003E7324">
      <w:pPr>
        <w:spacing w:line="360" w:lineRule="auto"/>
        <w:jc w:val="both"/>
        <w:rPr>
          <w:rFonts w:ascii="Book Antiqua" w:eastAsia="宋体" w:hAnsi="Book Antiqua" w:cs="Arial"/>
          <w:lang w:eastAsia="zh-CN"/>
        </w:rPr>
      </w:pPr>
    </w:p>
    <w:p w14:paraId="351510D0" w14:textId="77777777" w:rsidR="00D764B4" w:rsidRDefault="00D764B4" w:rsidP="003E7324">
      <w:pPr>
        <w:spacing w:line="360" w:lineRule="auto"/>
        <w:jc w:val="both"/>
        <w:rPr>
          <w:rFonts w:ascii="Book Antiqua" w:eastAsia="宋体" w:hAnsi="Book Antiqua" w:cs="Arial"/>
          <w:lang w:eastAsia="zh-CN"/>
        </w:rPr>
      </w:pPr>
    </w:p>
    <w:p w14:paraId="119366F7" w14:textId="3AAA9CFA" w:rsidR="00D764B4" w:rsidRPr="00034E90" w:rsidRDefault="00D764B4" w:rsidP="003E7324">
      <w:pPr>
        <w:spacing w:line="360" w:lineRule="auto"/>
        <w:jc w:val="both"/>
        <w:rPr>
          <w:rFonts w:ascii="Book Antiqua" w:eastAsia="宋体" w:hAnsi="Book Antiqua" w:cs="Arial"/>
          <w:b/>
          <w:lang w:val="en-US" w:eastAsia="zh-CN"/>
        </w:rPr>
      </w:pPr>
      <w:r w:rsidRPr="00D764B4">
        <w:rPr>
          <w:rFonts w:ascii="Book Antiqua" w:hAnsi="Book Antiqua" w:cs="Arial"/>
          <w:b/>
          <w:lang w:val="en-US"/>
        </w:rPr>
        <w:t>Figure 3</w:t>
      </w:r>
      <w:r w:rsidRPr="00D764B4">
        <w:rPr>
          <w:rFonts w:ascii="Book Antiqua" w:eastAsia="宋体" w:hAnsi="Book Antiqua" w:cs="Arial" w:hint="eastAsia"/>
          <w:b/>
          <w:lang w:val="en-US" w:eastAsia="zh-CN"/>
        </w:rPr>
        <w:t xml:space="preserve"> </w:t>
      </w:r>
      <w:r w:rsidRPr="00D764B4">
        <w:rPr>
          <w:rFonts w:ascii="Book Antiqua" w:hAnsi="Book Antiqua" w:cs="Arial"/>
          <w:b/>
          <w:lang w:val="en-US"/>
        </w:rPr>
        <w:t>Axial images of a sample patient showing reduced cerebrovascular reserve on the left hemispheric anterior cerebral artery and middle cerebral artery territories without any diminution of the cerebrovascular reserve in the cerebellum for positron emission tomography, CO</w:t>
      </w:r>
      <w:r w:rsidRPr="00D764B4">
        <w:rPr>
          <w:rFonts w:ascii="Book Antiqua" w:hAnsi="Book Antiqua" w:cs="Arial"/>
          <w:b/>
          <w:vertAlign w:val="subscript"/>
          <w:lang w:val="en-US"/>
        </w:rPr>
        <w:t>2</w:t>
      </w:r>
      <w:r w:rsidRPr="00D764B4">
        <w:rPr>
          <w:rFonts w:ascii="Book Antiqua" w:hAnsi="Book Antiqua" w:cs="Arial"/>
          <w:b/>
          <w:lang w:val="en-US"/>
        </w:rPr>
        <w:t>BOLD and single photon emission computed tomography and axial T2.</w:t>
      </w:r>
      <w:r>
        <w:rPr>
          <w:rFonts w:ascii="Book Antiqua" w:eastAsia="宋体" w:hAnsi="Book Antiqua" w:cs="Arial" w:hint="eastAsia"/>
          <w:b/>
          <w:lang w:val="en-US" w:eastAsia="zh-CN"/>
        </w:rPr>
        <w:t xml:space="preserve"> </w:t>
      </w:r>
      <w:r w:rsidRPr="003E7324">
        <w:rPr>
          <w:rFonts w:ascii="Book Antiqua" w:hAnsi="Book Antiqua" w:cs="Arial"/>
          <w:lang w:val="en-US"/>
        </w:rPr>
        <w:t xml:space="preserve">The readings for the territories right ACM, right </w:t>
      </w:r>
      <w:r w:rsidR="00923FA3" w:rsidRPr="00350BC2">
        <w:rPr>
          <w:rFonts w:ascii="Book Antiqua" w:hAnsi="Book Antiqua" w:cs="Arial"/>
          <w:lang w:val="en-US"/>
        </w:rPr>
        <w:t>anterior cerebral artery</w:t>
      </w:r>
      <w:r w:rsidR="00923FA3" w:rsidRPr="003E7324">
        <w:rPr>
          <w:rFonts w:ascii="Book Antiqua" w:hAnsi="Book Antiqua" w:cs="Arial"/>
          <w:lang w:val="en-US"/>
        </w:rPr>
        <w:t xml:space="preserve"> </w:t>
      </w:r>
      <w:r w:rsidR="00923FA3">
        <w:rPr>
          <w:rFonts w:ascii="Book Antiqua" w:eastAsia="宋体" w:hAnsi="Book Antiqua" w:cs="Arial" w:hint="eastAsia"/>
          <w:lang w:val="en-US" w:eastAsia="zh-CN"/>
        </w:rPr>
        <w:t>(</w:t>
      </w:r>
      <w:r w:rsidRPr="003E7324">
        <w:rPr>
          <w:rFonts w:ascii="Book Antiqua" w:hAnsi="Book Antiqua" w:cs="Arial"/>
          <w:lang w:val="en-US"/>
        </w:rPr>
        <w:t>ACA</w:t>
      </w:r>
      <w:r w:rsidR="00923FA3">
        <w:rPr>
          <w:rFonts w:ascii="Book Antiqua" w:eastAsia="宋体" w:hAnsi="Book Antiqua" w:cs="Arial" w:hint="eastAsia"/>
          <w:lang w:val="en-US" w:eastAsia="zh-CN"/>
        </w:rPr>
        <w:t>)</w:t>
      </w:r>
      <w:r w:rsidRPr="003E7324">
        <w:rPr>
          <w:rFonts w:ascii="Book Antiqua" w:hAnsi="Book Antiqua" w:cs="Arial"/>
          <w:lang w:val="en-US"/>
        </w:rPr>
        <w:t>, left ACM and left ACA were 0 (normal), 0, 2 (substantial reduction), 2 for reader A and 1, 0, 2, 2 for reader B for PET, 0, 1, 2, 2 and 1, 0, 2, 2 for CO</w:t>
      </w:r>
      <w:r w:rsidRPr="00E56290">
        <w:rPr>
          <w:rFonts w:ascii="Book Antiqua" w:hAnsi="Book Antiqua" w:cs="Arial"/>
          <w:vertAlign w:val="subscript"/>
          <w:lang w:val="en-US"/>
        </w:rPr>
        <w:t>2</w:t>
      </w:r>
      <w:r w:rsidRPr="003E7324">
        <w:rPr>
          <w:rFonts w:ascii="Book Antiqua" w:hAnsi="Book Antiqua" w:cs="Arial"/>
          <w:lang w:val="en-US"/>
        </w:rPr>
        <w:t xml:space="preserve">BOLD and 1, 1, 2, 2 and 1, 1, 2, 2 for SPECT. 0 = no reduction in CVR, 1 = mild reduction in CVR, 2 = severe reduction in CVR Color-scales represent: PET: </w:t>
      </w:r>
      <w:r w:rsidR="00923FA3" w:rsidRPr="003E7324">
        <w:rPr>
          <w:rFonts w:ascii="Book Antiqua" w:hAnsi="Book Antiqua" w:cs="Arial"/>
          <w:lang w:val="en-US"/>
        </w:rPr>
        <w:t>N</w:t>
      </w:r>
      <w:r w:rsidRPr="003E7324">
        <w:rPr>
          <w:rFonts w:ascii="Book Antiqua" w:hAnsi="Book Antiqua" w:cs="Arial"/>
          <w:lang w:val="en-US"/>
        </w:rPr>
        <w:t xml:space="preserve">ormalized accumulated activity, dimensionless under the assumption </w:t>
      </w:r>
      <w:r w:rsidR="00923FA3">
        <w:rPr>
          <w:rFonts w:ascii="Book Antiqua" w:hAnsi="Book Antiqua" w:cs="Arial"/>
          <w:lang w:val="en-US"/>
        </w:rPr>
        <w:t>that 1 mL of tissue weights 1 g</w:t>
      </w:r>
      <w:r w:rsidRPr="003E7324">
        <w:rPr>
          <w:rFonts w:ascii="Book Antiqua" w:hAnsi="Book Antiqua" w:cs="Arial"/>
          <w:lang w:val="en-US"/>
        </w:rPr>
        <w:t xml:space="preserve">. BOLD: </w:t>
      </w:r>
      <w:r w:rsidR="00923FA3" w:rsidRPr="003E7324">
        <w:rPr>
          <w:rFonts w:ascii="Book Antiqua" w:hAnsi="Book Antiqua" w:cs="Arial"/>
          <w:lang w:val="en-US"/>
        </w:rPr>
        <w:t>S</w:t>
      </w:r>
      <w:r w:rsidRPr="003E7324">
        <w:rPr>
          <w:rFonts w:ascii="Book Antiqua" w:hAnsi="Book Antiqua" w:cs="Arial"/>
          <w:lang w:val="en-US"/>
        </w:rPr>
        <w:t xml:space="preserve">tatistical z value, SPECT: </w:t>
      </w:r>
      <w:r w:rsidR="00923FA3" w:rsidRPr="003E7324">
        <w:rPr>
          <w:rFonts w:ascii="Book Antiqua" w:hAnsi="Book Antiqua" w:cs="Arial"/>
          <w:lang w:val="en-US"/>
        </w:rPr>
        <w:t>R</w:t>
      </w:r>
      <w:r w:rsidRPr="003E7324">
        <w:rPr>
          <w:rFonts w:ascii="Book Antiqua" w:hAnsi="Book Antiqua" w:cs="Arial"/>
          <w:lang w:val="en-US"/>
        </w:rPr>
        <w:t>elative counts, normalized to the mean counts in the cerebellum, dimensionless</w:t>
      </w:r>
      <w:r w:rsidR="00923FA3">
        <w:rPr>
          <w:rFonts w:ascii="Book Antiqua" w:eastAsia="宋体" w:hAnsi="Book Antiqua" w:cs="Arial" w:hint="eastAsia"/>
          <w:lang w:val="en-US" w:eastAsia="zh-CN"/>
        </w:rPr>
        <w:t>.</w:t>
      </w:r>
      <w:r w:rsidR="00F04A16" w:rsidRPr="00F04A16">
        <w:rPr>
          <w:rFonts w:ascii="Book Antiqua" w:hAnsi="Book Antiqua" w:cs="Arial"/>
          <w:lang w:val="en-US"/>
        </w:rPr>
        <w:t xml:space="preserve"> </w:t>
      </w:r>
      <w:r w:rsidR="00F04A16" w:rsidRPr="00350BC2">
        <w:rPr>
          <w:rFonts w:ascii="Book Antiqua" w:hAnsi="Book Antiqua" w:cs="Arial"/>
          <w:lang w:val="en-US"/>
        </w:rPr>
        <w:t>PET</w:t>
      </w:r>
      <w:r w:rsidR="00F04A16">
        <w:rPr>
          <w:rFonts w:ascii="Book Antiqua" w:eastAsia="宋体" w:hAnsi="Book Antiqua" w:cs="Arial" w:hint="eastAsia"/>
          <w:lang w:val="en-US" w:eastAsia="zh-CN"/>
        </w:rPr>
        <w:t xml:space="preserve">: </w:t>
      </w:r>
      <w:r w:rsidR="00F04A16" w:rsidRPr="00350BC2">
        <w:rPr>
          <w:rFonts w:ascii="Book Antiqua" w:hAnsi="Book Antiqua" w:cs="Arial"/>
          <w:lang w:val="en-US"/>
        </w:rPr>
        <w:t>Positron emission tomography</w:t>
      </w:r>
      <w:r w:rsidR="00F04A16">
        <w:rPr>
          <w:rFonts w:ascii="Book Antiqua" w:eastAsia="宋体" w:hAnsi="Book Antiqua" w:cs="Arial" w:hint="eastAsia"/>
          <w:lang w:val="en-US" w:eastAsia="zh-CN"/>
        </w:rPr>
        <w:t xml:space="preserve">; </w:t>
      </w:r>
      <w:r w:rsidR="00F04A16" w:rsidRPr="00350BC2">
        <w:rPr>
          <w:rFonts w:ascii="Book Antiqua" w:hAnsi="Book Antiqua" w:cs="Arial"/>
          <w:lang w:val="en-US"/>
        </w:rPr>
        <w:t>SPECT</w:t>
      </w:r>
      <w:r w:rsidR="00F04A16">
        <w:rPr>
          <w:rFonts w:ascii="Book Antiqua" w:eastAsia="宋体" w:hAnsi="Book Antiqua" w:cs="Arial" w:hint="eastAsia"/>
          <w:lang w:val="en-US" w:eastAsia="zh-CN"/>
        </w:rPr>
        <w:t xml:space="preserve">: </w:t>
      </w:r>
      <w:r w:rsidR="00F04A16" w:rsidRPr="00350BC2">
        <w:rPr>
          <w:rFonts w:ascii="Book Antiqua" w:hAnsi="Book Antiqua" w:cs="Arial"/>
          <w:lang w:val="en-US"/>
        </w:rPr>
        <w:t>Single photon emission computed tomography</w:t>
      </w:r>
      <w:r w:rsidR="00034E90">
        <w:rPr>
          <w:rFonts w:ascii="Book Antiqua" w:eastAsia="宋体" w:hAnsi="Book Antiqua" w:cs="Arial" w:hint="eastAsia"/>
          <w:lang w:val="en-US" w:eastAsia="zh-CN"/>
        </w:rPr>
        <w:t xml:space="preserve">; </w:t>
      </w:r>
      <w:r w:rsidR="00034E90" w:rsidRPr="003E7324">
        <w:rPr>
          <w:rFonts w:ascii="Book Antiqua" w:hAnsi="Book Antiqua" w:cs="Arial"/>
          <w:lang w:val="en-US"/>
        </w:rPr>
        <w:t>BOLD</w:t>
      </w:r>
      <w:r w:rsidR="00034E90">
        <w:rPr>
          <w:rFonts w:ascii="Book Antiqua" w:eastAsia="宋体" w:hAnsi="Book Antiqua" w:cs="Arial" w:hint="eastAsia"/>
          <w:lang w:val="en-US" w:eastAsia="zh-CN"/>
        </w:rPr>
        <w:t>:</w:t>
      </w:r>
      <w:r w:rsidR="00034E90" w:rsidRPr="00034E90">
        <w:rPr>
          <w:rFonts w:ascii="Book Antiqua" w:hAnsi="Book Antiqua" w:cs="Arial"/>
          <w:lang w:val="en-US"/>
        </w:rPr>
        <w:t xml:space="preserve"> </w:t>
      </w:r>
      <w:r w:rsidR="00034E90" w:rsidRPr="00350BC2">
        <w:rPr>
          <w:rFonts w:ascii="Book Antiqua" w:hAnsi="Book Antiqua" w:cs="Arial"/>
          <w:lang w:val="en-US"/>
        </w:rPr>
        <w:t>Blood oxygenation level dependent</w:t>
      </w:r>
      <w:r w:rsidR="00034E90">
        <w:rPr>
          <w:rFonts w:ascii="Book Antiqua" w:eastAsia="宋体" w:hAnsi="Book Antiqua" w:cs="Arial" w:hint="eastAsia"/>
          <w:lang w:val="en-US" w:eastAsia="zh-CN"/>
        </w:rPr>
        <w:t>.</w:t>
      </w:r>
    </w:p>
    <w:sectPr w:rsidR="00D764B4" w:rsidRPr="00034E90" w:rsidSect="004A19C8">
      <w:headerReference w:type="default" r:id="rId13"/>
      <w:footerReference w:type="even"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22D07" w14:textId="77777777" w:rsidR="007E6AA1" w:rsidRDefault="007E6AA1" w:rsidP="00497462">
      <w:r>
        <w:separator/>
      </w:r>
    </w:p>
  </w:endnote>
  <w:endnote w:type="continuationSeparator" w:id="0">
    <w:p w14:paraId="2CC0C7A7" w14:textId="77777777" w:rsidR="007E6AA1" w:rsidRDefault="007E6AA1" w:rsidP="0049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DDC67" w14:textId="77777777" w:rsidR="005E3B93" w:rsidRDefault="005E3B93" w:rsidP="00C03BC4">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53C8A05" w14:textId="77777777" w:rsidR="005E3B93" w:rsidRDefault="005E3B9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51F4CB" w14:textId="77777777" w:rsidR="007E6AA1" w:rsidRDefault="007E6AA1" w:rsidP="00497462">
      <w:r>
        <w:separator/>
      </w:r>
    </w:p>
  </w:footnote>
  <w:footnote w:type="continuationSeparator" w:id="0">
    <w:p w14:paraId="3B366764" w14:textId="77777777" w:rsidR="007E6AA1" w:rsidRDefault="007E6AA1" w:rsidP="00497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4B38F" w14:textId="64135BB0" w:rsidR="005E3B93" w:rsidRPr="008230DC" w:rsidRDefault="005E3B93" w:rsidP="008230DC">
    <w:pPr>
      <w:pStyle w:val="a6"/>
      <w:jc w:val="center"/>
      <w:rPr>
        <w:rFonts w:ascii="Arial" w:hAnsi="Arial"/>
      </w:rPr>
    </w:pPr>
    <w:r w:rsidRPr="00125828">
      <w:rPr>
        <w:rFonts w:ascii="Arial" w:hAnsi="Arial" w:cs="Times New Roman"/>
      </w:rPr>
      <w:fldChar w:fldCharType="begin"/>
    </w:r>
    <w:r w:rsidRPr="00125828">
      <w:rPr>
        <w:rFonts w:ascii="Arial" w:hAnsi="Arial" w:cs="Times New Roman"/>
      </w:rPr>
      <w:instrText xml:space="preserve"> PAGE </w:instrText>
    </w:r>
    <w:r w:rsidRPr="00125828">
      <w:rPr>
        <w:rFonts w:ascii="Arial" w:hAnsi="Arial" w:cs="Times New Roman"/>
      </w:rPr>
      <w:fldChar w:fldCharType="separate"/>
    </w:r>
    <w:r w:rsidR="00EF5D17">
      <w:rPr>
        <w:rFonts w:ascii="Arial" w:hAnsi="Arial" w:cs="Times New Roman"/>
        <w:noProof/>
      </w:rPr>
      <w:t>3</w:t>
    </w:r>
    <w:r w:rsidRPr="00125828">
      <w:rPr>
        <w:rFonts w:ascii="Arial" w:hAnsi="Arial" w:cs="Times New Roman"/>
      </w:rPr>
      <w:fldChar w:fldCharType="end"/>
    </w:r>
    <w:r>
      <w:rPr>
        <w:rFonts w:ascii="Arial" w:hAnsi="Arial" w:cs="Times New Roma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8077C"/>
    <w:multiLevelType w:val="hybridMultilevel"/>
    <w:tmpl w:val="1B365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CA5FA1"/>
    <w:multiLevelType w:val="hybridMultilevel"/>
    <w:tmpl w:val="C8D8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D52533"/>
    <w:multiLevelType w:val="hybridMultilevel"/>
    <w:tmpl w:val="A56EF158"/>
    <w:lvl w:ilvl="0" w:tplc="49AA6056">
      <w:start w:val="1"/>
      <w:numFmt w:val="bullet"/>
      <w:lvlText w:val=""/>
      <w:lvlJc w:val="left"/>
      <w:pPr>
        <w:tabs>
          <w:tab w:val="num" w:pos="720"/>
        </w:tabs>
        <w:ind w:left="720" w:hanging="360"/>
      </w:pPr>
      <w:rPr>
        <w:rFonts w:ascii="Wingdings" w:hAnsi="Wingdings" w:hint="default"/>
      </w:rPr>
    </w:lvl>
    <w:lvl w:ilvl="1" w:tplc="55A27A8C" w:tentative="1">
      <w:start w:val="1"/>
      <w:numFmt w:val="bullet"/>
      <w:lvlText w:val=""/>
      <w:lvlJc w:val="left"/>
      <w:pPr>
        <w:tabs>
          <w:tab w:val="num" w:pos="1440"/>
        </w:tabs>
        <w:ind w:left="1440" w:hanging="360"/>
      </w:pPr>
      <w:rPr>
        <w:rFonts w:ascii="Wingdings" w:hAnsi="Wingdings" w:hint="default"/>
      </w:rPr>
    </w:lvl>
    <w:lvl w:ilvl="2" w:tplc="EF44C2A0">
      <w:start w:val="1"/>
      <w:numFmt w:val="bullet"/>
      <w:lvlText w:val=""/>
      <w:lvlJc w:val="left"/>
      <w:pPr>
        <w:tabs>
          <w:tab w:val="num" w:pos="2160"/>
        </w:tabs>
        <w:ind w:left="2160" w:hanging="360"/>
      </w:pPr>
      <w:rPr>
        <w:rFonts w:ascii="Wingdings" w:hAnsi="Wingdings" w:hint="default"/>
      </w:rPr>
    </w:lvl>
    <w:lvl w:ilvl="3" w:tplc="1876B23E" w:tentative="1">
      <w:start w:val="1"/>
      <w:numFmt w:val="bullet"/>
      <w:lvlText w:val=""/>
      <w:lvlJc w:val="left"/>
      <w:pPr>
        <w:tabs>
          <w:tab w:val="num" w:pos="2880"/>
        </w:tabs>
        <w:ind w:left="2880" w:hanging="360"/>
      </w:pPr>
      <w:rPr>
        <w:rFonts w:ascii="Wingdings" w:hAnsi="Wingdings" w:hint="default"/>
      </w:rPr>
    </w:lvl>
    <w:lvl w:ilvl="4" w:tplc="91724844" w:tentative="1">
      <w:start w:val="1"/>
      <w:numFmt w:val="bullet"/>
      <w:lvlText w:val=""/>
      <w:lvlJc w:val="left"/>
      <w:pPr>
        <w:tabs>
          <w:tab w:val="num" w:pos="3600"/>
        </w:tabs>
        <w:ind w:left="3600" w:hanging="360"/>
      </w:pPr>
      <w:rPr>
        <w:rFonts w:ascii="Wingdings" w:hAnsi="Wingdings" w:hint="default"/>
      </w:rPr>
    </w:lvl>
    <w:lvl w:ilvl="5" w:tplc="C7E8CB1A" w:tentative="1">
      <w:start w:val="1"/>
      <w:numFmt w:val="bullet"/>
      <w:lvlText w:val=""/>
      <w:lvlJc w:val="left"/>
      <w:pPr>
        <w:tabs>
          <w:tab w:val="num" w:pos="4320"/>
        </w:tabs>
        <w:ind w:left="4320" w:hanging="360"/>
      </w:pPr>
      <w:rPr>
        <w:rFonts w:ascii="Wingdings" w:hAnsi="Wingdings" w:hint="default"/>
      </w:rPr>
    </w:lvl>
    <w:lvl w:ilvl="6" w:tplc="184EAEC0" w:tentative="1">
      <w:start w:val="1"/>
      <w:numFmt w:val="bullet"/>
      <w:lvlText w:val=""/>
      <w:lvlJc w:val="left"/>
      <w:pPr>
        <w:tabs>
          <w:tab w:val="num" w:pos="5040"/>
        </w:tabs>
        <w:ind w:left="5040" w:hanging="360"/>
      </w:pPr>
      <w:rPr>
        <w:rFonts w:ascii="Wingdings" w:hAnsi="Wingdings" w:hint="default"/>
      </w:rPr>
    </w:lvl>
    <w:lvl w:ilvl="7" w:tplc="A524DA20" w:tentative="1">
      <w:start w:val="1"/>
      <w:numFmt w:val="bullet"/>
      <w:lvlText w:val=""/>
      <w:lvlJc w:val="left"/>
      <w:pPr>
        <w:tabs>
          <w:tab w:val="num" w:pos="5760"/>
        </w:tabs>
        <w:ind w:left="5760" w:hanging="360"/>
      </w:pPr>
      <w:rPr>
        <w:rFonts w:ascii="Wingdings" w:hAnsi="Wingdings" w:hint="default"/>
      </w:rPr>
    </w:lvl>
    <w:lvl w:ilvl="8" w:tplc="9B069DD2" w:tentative="1">
      <w:start w:val="1"/>
      <w:numFmt w:val="bullet"/>
      <w:lvlText w:val=""/>
      <w:lvlJc w:val="left"/>
      <w:pPr>
        <w:tabs>
          <w:tab w:val="num" w:pos="6480"/>
        </w:tabs>
        <w:ind w:left="6480" w:hanging="360"/>
      </w:pPr>
      <w:rPr>
        <w:rFonts w:ascii="Wingdings" w:hAnsi="Wingdings" w:hint="default"/>
      </w:rPr>
    </w:lvl>
  </w:abstractNum>
  <w:abstractNum w:abstractNumId="3">
    <w:nsid w:val="599E4E70"/>
    <w:multiLevelType w:val="hybridMultilevel"/>
    <w:tmpl w:val="CBDAF9DC"/>
    <w:lvl w:ilvl="0" w:tplc="F0D0E268">
      <w:start w:val="1"/>
      <w:numFmt w:val="bullet"/>
      <w:lvlText w:val=""/>
      <w:lvlJc w:val="left"/>
      <w:pPr>
        <w:tabs>
          <w:tab w:val="num" w:pos="720"/>
        </w:tabs>
        <w:ind w:left="720" w:hanging="360"/>
      </w:pPr>
      <w:rPr>
        <w:rFonts w:ascii="Wingdings" w:hAnsi="Wingdings" w:hint="default"/>
      </w:rPr>
    </w:lvl>
    <w:lvl w:ilvl="1" w:tplc="67466E60" w:tentative="1">
      <w:start w:val="1"/>
      <w:numFmt w:val="bullet"/>
      <w:lvlText w:val=""/>
      <w:lvlJc w:val="left"/>
      <w:pPr>
        <w:tabs>
          <w:tab w:val="num" w:pos="1440"/>
        </w:tabs>
        <w:ind w:left="1440" w:hanging="360"/>
      </w:pPr>
      <w:rPr>
        <w:rFonts w:ascii="Wingdings" w:hAnsi="Wingdings" w:hint="default"/>
      </w:rPr>
    </w:lvl>
    <w:lvl w:ilvl="2" w:tplc="D2AED9B4" w:tentative="1">
      <w:start w:val="1"/>
      <w:numFmt w:val="bullet"/>
      <w:lvlText w:val=""/>
      <w:lvlJc w:val="left"/>
      <w:pPr>
        <w:tabs>
          <w:tab w:val="num" w:pos="2160"/>
        </w:tabs>
        <w:ind w:left="2160" w:hanging="360"/>
      </w:pPr>
      <w:rPr>
        <w:rFonts w:ascii="Wingdings" w:hAnsi="Wingdings" w:hint="default"/>
      </w:rPr>
    </w:lvl>
    <w:lvl w:ilvl="3" w:tplc="854AD756" w:tentative="1">
      <w:start w:val="1"/>
      <w:numFmt w:val="bullet"/>
      <w:lvlText w:val=""/>
      <w:lvlJc w:val="left"/>
      <w:pPr>
        <w:tabs>
          <w:tab w:val="num" w:pos="2880"/>
        </w:tabs>
        <w:ind w:left="2880" w:hanging="360"/>
      </w:pPr>
      <w:rPr>
        <w:rFonts w:ascii="Wingdings" w:hAnsi="Wingdings" w:hint="default"/>
      </w:rPr>
    </w:lvl>
    <w:lvl w:ilvl="4" w:tplc="A2B81D8E" w:tentative="1">
      <w:start w:val="1"/>
      <w:numFmt w:val="bullet"/>
      <w:lvlText w:val=""/>
      <w:lvlJc w:val="left"/>
      <w:pPr>
        <w:tabs>
          <w:tab w:val="num" w:pos="3600"/>
        </w:tabs>
        <w:ind w:left="3600" w:hanging="360"/>
      </w:pPr>
      <w:rPr>
        <w:rFonts w:ascii="Wingdings" w:hAnsi="Wingdings" w:hint="default"/>
      </w:rPr>
    </w:lvl>
    <w:lvl w:ilvl="5" w:tplc="3622018E" w:tentative="1">
      <w:start w:val="1"/>
      <w:numFmt w:val="bullet"/>
      <w:lvlText w:val=""/>
      <w:lvlJc w:val="left"/>
      <w:pPr>
        <w:tabs>
          <w:tab w:val="num" w:pos="4320"/>
        </w:tabs>
        <w:ind w:left="4320" w:hanging="360"/>
      </w:pPr>
      <w:rPr>
        <w:rFonts w:ascii="Wingdings" w:hAnsi="Wingdings" w:hint="default"/>
      </w:rPr>
    </w:lvl>
    <w:lvl w:ilvl="6" w:tplc="F134FCAE" w:tentative="1">
      <w:start w:val="1"/>
      <w:numFmt w:val="bullet"/>
      <w:lvlText w:val=""/>
      <w:lvlJc w:val="left"/>
      <w:pPr>
        <w:tabs>
          <w:tab w:val="num" w:pos="5040"/>
        </w:tabs>
        <w:ind w:left="5040" w:hanging="360"/>
      </w:pPr>
      <w:rPr>
        <w:rFonts w:ascii="Wingdings" w:hAnsi="Wingdings" w:hint="default"/>
      </w:rPr>
    </w:lvl>
    <w:lvl w:ilvl="7" w:tplc="56241B0A" w:tentative="1">
      <w:start w:val="1"/>
      <w:numFmt w:val="bullet"/>
      <w:lvlText w:val=""/>
      <w:lvlJc w:val="left"/>
      <w:pPr>
        <w:tabs>
          <w:tab w:val="num" w:pos="5760"/>
        </w:tabs>
        <w:ind w:left="5760" w:hanging="360"/>
      </w:pPr>
      <w:rPr>
        <w:rFonts w:ascii="Wingdings" w:hAnsi="Wingdings" w:hint="default"/>
      </w:rPr>
    </w:lvl>
    <w:lvl w:ilvl="8" w:tplc="BBE001CE" w:tentative="1">
      <w:start w:val="1"/>
      <w:numFmt w:val="bullet"/>
      <w:lvlText w:val=""/>
      <w:lvlJc w:val="left"/>
      <w:pPr>
        <w:tabs>
          <w:tab w:val="num" w:pos="6480"/>
        </w:tabs>
        <w:ind w:left="6480" w:hanging="360"/>
      </w:pPr>
      <w:rPr>
        <w:rFonts w:ascii="Wingdings" w:hAnsi="Wingdings" w:hint="default"/>
      </w:rPr>
    </w:lvl>
  </w:abstractNum>
  <w:abstractNum w:abstractNumId="4">
    <w:nsid w:val="60DD494C"/>
    <w:multiLevelType w:val="hybridMultilevel"/>
    <w:tmpl w:val="5C2C6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C3F6E8A"/>
    <w:multiLevelType w:val="hybridMultilevel"/>
    <w:tmpl w:val="6F186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FE8"/>
    <w:rsid w:val="00000F15"/>
    <w:rsid w:val="00002248"/>
    <w:rsid w:val="000032BE"/>
    <w:rsid w:val="00003FF5"/>
    <w:rsid w:val="000040AA"/>
    <w:rsid w:val="00004BA8"/>
    <w:rsid w:val="00005A8A"/>
    <w:rsid w:val="0000689A"/>
    <w:rsid w:val="0001176A"/>
    <w:rsid w:val="0001270C"/>
    <w:rsid w:val="0001315D"/>
    <w:rsid w:val="00015C10"/>
    <w:rsid w:val="00016BE7"/>
    <w:rsid w:val="00017522"/>
    <w:rsid w:val="000203EF"/>
    <w:rsid w:val="00022CE2"/>
    <w:rsid w:val="00022E80"/>
    <w:rsid w:val="00023C88"/>
    <w:rsid w:val="00024F49"/>
    <w:rsid w:val="00027248"/>
    <w:rsid w:val="00027C53"/>
    <w:rsid w:val="00030DB1"/>
    <w:rsid w:val="00032512"/>
    <w:rsid w:val="00034E90"/>
    <w:rsid w:val="000379F4"/>
    <w:rsid w:val="00037A54"/>
    <w:rsid w:val="00041537"/>
    <w:rsid w:val="00042DA5"/>
    <w:rsid w:val="00053FBD"/>
    <w:rsid w:val="0005678E"/>
    <w:rsid w:val="00056D50"/>
    <w:rsid w:val="00056EEC"/>
    <w:rsid w:val="00070409"/>
    <w:rsid w:val="00070A1F"/>
    <w:rsid w:val="00071274"/>
    <w:rsid w:val="00074AD3"/>
    <w:rsid w:val="00075ACD"/>
    <w:rsid w:val="000779EC"/>
    <w:rsid w:val="00077A7A"/>
    <w:rsid w:val="00081333"/>
    <w:rsid w:val="00084B79"/>
    <w:rsid w:val="00084E3E"/>
    <w:rsid w:val="000850FE"/>
    <w:rsid w:val="00086735"/>
    <w:rsid w:val="00090452"/>
    <w:rsid w:val="00091452"/>
    <w:rsid w:val="0009611B"/>
    <w:rsid w:val="000A2B9E"/>
    <w:rsid w:val="000A2EC9"/>
    <w:rsid w:val="000A56A3"/>
    <w:rsid w:val="000B24A0"/>
    <w:rsid w:val="000B328A"/>
    <w:rsid w:val="000B5BEA"/>
    <w:rsid w:val="000C016C"/>
    <w:rsid w:val="000C1EAB"/>
    <w:rsid w:val="000C4054"/>
    <w:rsid w:val="000C5CB1"/>
    <w:rsid w:val="000C6065"/>
    <w:rsid w:val="000C625E"/>
    <w:rsid w:val="000C6A8E"/>
    <w:rsid w:val="000D2258"/>
    <w:rsid w:val="000D2C12"/>
    <w:rsid w:val="000D6C34"/>
    <w:rsid w:val="000E11B4"/>
    <w:rsid w:val="000E1FDF"/>
    <w:rsid w:val="000E3BEC"/>
    <w:rsid w:val="000E3E95"/>
    <w:rsid w:val="000E6CBB"/>
    <w:rsid w:val="000E767C"/>
    <w:rsid w:val="000F0A11"/>
    <w:rsid w:val="000F1A9D"/>
    <w:rsid w:val="000F3E22"/>
    <w:rsid w:val="000F5CEB"/>
    <w:rsid w:val="000F763F"/>
    <w:rsid w:val="000F784A"/>
    <w:rsid w:val="00103534"/>
    <w:rsid w:val="00103DCE"/>
    <w:rsid w:val="0010492A"/>
    <w:rsid w:val="00111323"/>
    <w:rsid w:val="00113480"/>
    <w:rsid w:val="00113D1D"/>
    <w:rsid w:val="00113F86"/>
    <w:rsid w:val="001153F5"/>
    <w:rsid w:val="00116CB9"/>
    <w:rsid w:val="00117F8B"/>
    <w:rsid w:val="0012027E"/>
    <w:rsid w:val="0012257A"/>
    <w:rsid w:val="00122CFA"/>
    <w:rsid w:val="00125A09"/>
    <w:rsid w:val="00127475"/>
    <w:rsid w:val="00127810"/>
    <w:rsid w:val="001334C0"/>
    <w:rsid w:val="001339DA"/>
    <w:rsid w:val="0014012D"/>
    <w:rsid w:val="0014356A"/>
    <w:rsid w:val="0014394F"/>
    <w:rsid w:val="00144D61"/>
    <w:rsid w:val="00145B8E"/>
    <w:rsid w:val="0014611C"/>
    <w:rsid w:val="00151C26"/>
    <w:rsid w:val="0015275A"/>
    <w:rsid w:val="001532BE"/>
    <w:rsid w:val="00154B53"/>
    <w:rsid w:val="00156640"/>
    <w:rsid w:val="00161D08"/>
    <w:rsid w:val="001634E5"/>
    <w:rsid w:val="001656DE"/>
    <w:rsid w:val="00165ADC"/>
    <w:rsid w:val="00173310"/>
    <w:rsid w:val="00173542"/>
    <w:rsid w:val="00173FAA"/>
    <w:rsid w:val="001757C6"/>
    <w:rsid w:val="001828A1"/>
    <w:rsid w:val="001856BB"/>
    <w:rsid w:val="00190006"/>
    <w:rsid w:val="001905C7"/>
    <w:rsid w:val="00190FC1"/>
    <w:rsid w:val="00191CFD"/>
    <w:rsid w:val="00195FE8"/>
    <w:rsid w:val="00197A13"/>
    <w:rsid w:val="001A2ED1"/>
    <w:rsid w:val="001B06FB"/>
    <w:rsid w:val="001B1419"/>
    <w:rsid w:val="001B30F3"/>
    <w:rsid w:val="001B5706"/>
    <w:rsid w:val="001B7232"/>
    <w:rsid w:val="001C043F"/>
    <w:rsid w:val="001C3704"/>
    <w:rsid w:val="001C6A98"/>
    <w:rsid w:val="001D38F8"/>
    <w:rsid w:val="001D3E82"/>
    <w:rsid w:val="001D3EAB"/>
    <w:rsid w:val="001D725B"/>
    <w:rsid w:val="001E08D0"/>
    <w:rsid w:val="001E1E90"/>
    <w:rsid w:val="001E3CD5"/>
    <w:rsid w:val="001E3D0B"/>
    <w:rsid w:val="001F285B"/>
    <w:rsid w:val="001F2DF1"/>
    <w:rsid w:val="001F4265"/>
    <w:rsid w:val="001F50C0"/>
    <w:rsid w:val="001F5BFE"/>
    <w:rsid w:val="001F6DDD"/>
    <w:rsid w:val="001F7109"/>
    <w:rsid w:val="00202E0C"/>
    <w:rsid w:val="0020581C"/>
    <w:rsid w:val="00207031"/>
    <w:rsid w:val="002137C8"/>
    <w:rsid w:val="00213CA3"/>
    <w:rsid w:val="00214900"/>
    <w:rsid w:val="00215880"/>
    <w:rsid w:val="00217BB5"/>
    <w:rsid w:val="00220B2E"/>
    <w:rsid w:val="00221EA0"/>
    <w:rsid w:val="002267C6"/>
    <w:rsid w:val="002273E9"/>
    <w:rsid w:val="002279DC"/>
    <w:rsid w:val="002313C4"/>
    <w:rsid w:val="0023300E"/>
    <w:rsid w:val="00234D5D"/>
    <w:rsid w:val="00236AAF"/>
    <w:rsid w:val="002377FF"/>
    <w:rsid w:val="00242B42"/>
    <w:rsid w:val="00243E1D"/>
    <w:rsid w:val="002449D4"/>
    <w:rsid w:val="0025118A"/>
    <w:rsid w:val="00251842"/>
    <w:rsid w:val="00251B99"/>
    <w:rsid w:val="00251EAA"/>
    <w:rsid w:val="00251FFA"/>
    <w:rsid w:val="0025494D"/>
    <w:rsid w:val="0025578E"/>
    <w:rsid w:val="0026003B"/>
    <w:rsid w:val="0026634D"/>
    <w:rsid w:val="00267139"/>
    <w:rsid w:val="002739F9"/>
    <w:rsid w:val="002745E2"/>
    <w:rsid w:val="0027578E"/>
    <w:rsid w:val="00276AA6"/>
    <w:rsid w:val="00277235"/>
    <w:rsid w:val="002841EB"/>
    <w:rsid w:val="00290328"/>
    <w:rsid w:val="00290BF6"/>
    <w:rsid w:val="00290C11"/>
    <w:rsid w:val="00290D32"/>
    <w:rsid w:val="002941D3"/>
    <w:rsid w:val="00295164"/>
    <w:rsid w:val="00296274"/>
    <w:rsid w:val="002A04FE"/>
    <w:rsid w:val="002A0A64"/>
    <w:rsid w:val="002A2C9E"/>
    <w:rsid w:val="002A3E6A"/>
    <w:rsid w:val="002A4085"/>
    <w:rsid w:val="002A48A2"/>
    <w:rsid w:val="002B1C1F"/>
    <w:rsid w:val="002B4E50"/>
    <w:rsid w:val="002B7DD5"/>
    <w:rsid w:val="002C2742"/>
    <w:rsid w:val="002C2C1E"/>
    <w:rsid w:val="002C5853"/>
    <w:rsid w:val="002C7649"/>
    <w:rsid w:val="002D428C"/>
    <w:rsid w:val="002E28D0"/>
    <w:rsid w:val="002E3584"/>
    <w:rsid w:val="002E44DD"/>
    <w:rsid w:val="002E5F8B"/>
    <w:rsid w:val="002E7DF4"/>
    <w:rsid w:val="002F1E87"/>
    <w:rsid w:val="002F7300"/>
    <w:rsid w:val="0030312A"/>
    <w:rsid w:val="00303256"/>
    <w:rsid w:val="00303680"/>
    <w:rsid w:val="00304A88"/>
    <w:rsid w:val="00305610"/>
    <w:rsid w:val="00306367"/>
    <w:rsid w:val="00306A7F"/>
    <w:rsid w:val="0031006E"/>
    <w:rsid w:val="00312249"/>
    <w:rsid w:val="0031250F"/>
    <w:rsid w:val="003129B2"/>
    <w:rsid w:val="0031583C"/>
    <w:rsid w:val="00317374"/>
    <w:rsid w:val="0032001F"/>
    <w:rsid w:val="00320778"/>
    <w:rsid w:val="00323CBC"/>
    <w:rsid w:val="003243BA"/>
    <w:rsid w:val="0032518F"/>
    <w:rsid w:val="00326AE4"/>
    <w:rsid w:val="003300A9"/>
    <w:rsid w:val="003305B0"/>
    <w:rsid w:val="003338C9"/>
    <w:rsid w:val="00334DD2"/>
    <w:rsid w:val="00335DBA"/>
    <w:rsid w:val="00336A8F"/>
    <w:rsid w:val="00341303"/>
    <w:rsid w:val="003420E1"/>
    <w:rsid w:val="00343F50"/>
    <w:rsid w:val="0035096F"/>
    <w:rsid w:val="00350BC2"/>
    <w:rsid w:val="00352924"/>
    <w:rsid w:val="00360075"/>
    <w:rsid w:val="003618D8"/>
    <w:rsid w:val="003621F6"/>
    <w:rsid w:val="0036443F"/>
    <w:rsid w:val="00364642"/>
    <w:rsid w:val="00370E94"/>
    <w:rsid w:val="003740EC"/>
    <w:rsid w:val="00374CB5"/>
    <w:rsid w:val="003802F0"/>
    <w:rsid w:val="00382935"/>
    <w:rsid w:val="00383130"/>
    <w:rsid w:val="00383600"/>
    <w:rsid w:val="0038777E"/>
    <w:rsid w:val="003935A4"/>
    <w:rsid w:val="00394AA0"/>
    <w:rsid w:val="00397C51"/>
    <w:rsid w:val="003A3215"/>
    <w:rsid w:val="003A3C9E"/>
    <w:rsid w:val="003A419E"/>
    <w:rsid w:val="003A598C"/>
    <w:rsid w:val="003B0952"/>
    <w:rsid w:val="003B22AB"/>
    <w:rsid w:val="003B52C4"/>
    <w:rsid w:val="003B57B8"/>
    <w:rsid w:val="003B5D5A"/>
    <w:rsid w:val="003C0B8F"/>
    <w:rsid w:val="003C1515"/>
    <w:rsid w:val="003D2D14"/>
    <w:rsid w:val="003D3158"/>
    <w:rsid w:val="003D3396"/>
    <w:rsid w:val="003D508F"/>
    <w:rsid w:val="003D6152"/>
    <w:rsid w:val="003E0FFE"/>
    <w:rsid w:val="003E3340"/>
    <w:rsid w:val="003E3795"/>
    <w:rsid w:val="003E7324"/>
    <w:rsid w:val="003F30F1"/>
    <w:rsid w:val="003F4783"/>
    <w:rsid w:val="004008DA"/>
    <w:rsid w:val="004019B9"/>
    <w:rsid w:val="00402725"/>
    <w:rsid w:val="004036D8"/>
    <w:rsid w:val="00403855"/>
    <w:rsid w:val="00405118"/>
    <w:rsid w:val="004054D3"/>
    <w:rsid w:val="00406253"/>
    <w:rsid w:val="00406692"/>
    <w:rsid w:val="004101A7"/>
    <w:rsid w:val="00410A40"/>
    <w:rsid w:val="0041241B"/>
    <w:rsid w:val="0041271D"/>
    <w:rsid w:val="00417512"/>
    <w:rsid w:val="004175C4"/>
    <w:rsid w:val="00423CCB"/>
    <w:rsid w:val="0042421C"/>
    <w:rsid w:val="004266A1"/>
    <w:rsid w:val="00427029"/>
    <w:rsid w:val="00427701"/>
    <w:rsid w:val="004306D8"/>
    <w:rsid w:val="0043136B"/>
    <w:rsid w:val="00434871"/>
    <w:rsid w:val="00435F86"/>
    <w:rsid w:val="00437A56"/>
    <w:rsid w:val="004438EC"/>
    <w:rsid w:val="00444CB6"/>
    <w:rsid w:val="00451DF9"/>
    <w:rsid w:val="00454AC5"/>
    <w:rsid w:val="004551E5"/>
    <w:rsid w:val="00460694"/>
    <w:rsid w:val="004610DD"/>
    <w:rsid w:val="00461C3F"/>
    <w:rsid w:val="00462188"/>
    <w:rsid w:val="004668D9"/>
    <w:rsid w:val="00466A78"/>
    <w:rsid w:val="00466F42"/>
    <w:rsid w:val="00466FFC"/>
    <w:rsid w:val="004675F2"/>
    <w:rsid w:val="004703BC"/>
    <w:rsid w:val="00472604"/>
    <w:rsid w:val="00472FCA"/>
    <w:rsid w:val="004739C8"/>
    <w:rsid w:val="004740E6"/>
    <w:rsid w:val="00485B72"/>
    <w:rsid w:val="0048671B"/>
    <w:rsid w:val="004872E6"/>
    <w:rsid w:val="00490718"/>
    <w:rsid w:val="00490916"/>
    <w:rsid w:val="00491280"/>
    <w:rsid w:val="00492333"/>
    <w:rsid w:val="004923FE"/>
    <w:rsid w:val="004952A2"/>
    <w:rsid w:val="00497462"/>
    <w:rsid w:val="00497617"/>
    <w:rsid w:val="004A0A7B"/>
    <w:rsid w:val="004A1859"/>
    <w:rsid w:val="004A19C8"/>
    <w:rsid w:val="004A1AFC"/>
    <w:rsid w:val="004A4039"/>
    <w:rsid w:val="004A5F4C"/>
    <w:rsid w:val="004A5F6F"/>
    <w:rsid w:val="004A617D"/>
    <w:rsid w:val="004A7501"/>
    <w:rsid w:val="004B02DA"/>
    <w:rsid w:val="004B2DB9"/>
    <w:rsid w:val="004B44DC"/>
    <w:rsid w:val="004B4564"/>
    <w:rsid w:val="004B6A92"/>
    <w:rsid w:val="004B7180"/>
    <w:rsid w:val="004C091E"/>
    <w:rsid w:val="004C12EB"/>
    <w:rsid w:val="004C1507"/>
    <w:rsid w:val="004C3EEF"/>
    <w:rsid w:val="004D392D"/>
    <w:rsid w:val="004D780F"/>
    <w:rsid w:val="004E000B"/>
    <w:rsid w:val="004E2C19"/>
    <w:rsid w:val="004E5862"/>
    <w:rsid w:val="004E6D0D"/>
    <w:rsid w:val="004F5F78"/>
    <w:rsid w:val="004F6653"/>
    <w:rsid w:val="004F6F8E"/>
    <w:rsid w:val="00501542"/>
    <w:rsid w:val="00503C02"/>
    <w:rsid w:val="00503C29"/>
    <w:rsid w:val="00505275"/>
    <w:rsid w:val="0050625F"/>
    <w:rsid w:val="00507745"/>
    <w:rsid w:val="00507AA2"/>
    <w:rsid w:val="00510A3A"/>
    <w:rsid w:val="005138FD"/>
    <w:rsid w:val="005139EC"/>
    <w:rsid w:val="00513DE9"/>
    <w:rsid w:val="005141C0"/>
    <w:rsid w:val="00514591"/>
    <w:rsid w:val="00517AE0"/>
    <w:rsid w:val="005238DB"/>
    <w:rsid w:val="00530718"/>
    <w:rsid w:val="00533080"/>
    <w:rsid w:val="005362C7"/>
    <w:rsid w:val="00537F5F"/>
    <w:rsid w:val="00541AD0"/>
    <w:rsid w:val="00542E6E"/>
    <w:rsid w:val="00544E84"/>
    <w:rsid w:val="00551DAB"/>
    <w:rsid w:val="00552826"/>
    <w:rsid w:val="00553FEC"/>
    <w:rsid w:val="00555C17"/>
    <w:rsid w:val="00560DD6"/>
    <w:rsid w:val="00562B4B"/>
    <w:rsid w:val="00563974"/>
    <w:rsid w:val="005668DD"/>
    <w:rsid w:val="0056716B"/>
    <w:rsid w:val="0057019B"/>
    <w:rsid w:val="00571E1E"/>
    <w:rsid w:val="005734EC"/>
    <w:rsid w:val="005761C8"/>
    <w:rsid w:val="005830A4"/>
    <w:rsid w:val="0058553D"/>
    <w:rsid w:val="005928A4"/>
    <w:rsid w:val="0059464B"/>
    <w:rsid w:val="00597FE9"/>
    <w:rsid w:val="005A2328"/>
    <w:rsid w:val="005A41E1"/>
    <w:rsid w:val="005A5FF7"/>
    <w:rsid w:val="005A74FC"/>
    <w:rsid w:val="005B3F07"/>
    <w:rsid w:val="005B4B14"/>
    <w:rsid w:val="005B5AF9"/>
    <w:rsid w:val="005B78DF"/>
    <w:rsid w:val="005C0B0F"/>
    <w:rsid w:val="005C108E"/>
    <w:rsid w:val="005C1913"/>
    <w:rsid w:val="005C1DCD"/>
    <w:rsid w:val="005C27B4"/>
    <w:rsid w:val="005C380E"/>
    <w:rsid w:val="005C4058"/>
    <w:rsid w:val="005C61C6"/>
    <w:rsid w:val="005C67E7"/>
    <w:rsid w:val="005D3912"/>
    <w:rsid w:val="005D434D"/>
    <w:rsid w:val="005E050E"/>
    <w:rsid w:val="005E3B93"/>
    <w:rsid w:val="005E5072"/>
    <w:rsid w:val="005E5AB0"/>
    <w:rsid w:val="005E7D86"/>
    <w:rsid w:val="005F23F9"/>
    <w:rsid w:val="005F469C"/>
    <w:rsid w:val="005F61EB"/>
    <w:rsid w:val="005F796F"/>
    <w:rsid w:val="006006D0"/>
    <w:rsid w:val="0060136F"/>
    <w:rsid w:val="00602774"/>
    <w:rsid w:val="006101EB"/>
    <w:rsid w:val="0061183D"/>
    <w:rsid w:val="006123F3"/>
    <w:rsid w:val="00613591"/>
    <w:rsid w:val="006145BD"/>
    <w:rsid w:val="00614E7B"/>
    <w:rsid w:val="006202AC"/>
    <w:rsid w:val="00623C16"/>
    <w:rsid w:val="00624ACE"/>
    <w:rsid w:val="00624CEA"/>
    <w:rsid w:val="00624F7A"/>
    <w:rsid w:val="00625890"/>
    <w:rsid w:val="00625BD9"/>
    <w:rsid w:val="00626336"/>
    <w:rsid w:val="006338D5"/>
    <w:rsid w:val="00640508"/>
    <w:rsid w:val="00643CF0"/>
    <w:rsid w:val="0064525F"/>
    <w:rsid w:val="0064691A"/>
    <w:rsid w:val="00646C5C"/>
    <w:rsid w:val="00651654"/>
    <w:rsid w:val="006546BC"/>
    <w:rsid w:val="006654AF"/>
    <w:rsid w:val="00665749"/>
    <w:rsid w:val="00667405"/>
    <w:rsid w:val="00671833"/>
    <w:rsid w:val="00672C70"/>
    <w:rsid w:val="00673EB6"/>
    <w:rsid w:val="006776DE"/>
    <w:rsid w:val="006810FD"/>
    <w:rsid w:val="00685F32"/>
    <w:rsid w:val="0068724C"/>
    <w:rsid w:val="006875BB"/>
    <w:rsid w:val="00687CA5"/>
    <w:rsid w:val="00691BAA"/>
    <w:rsid w:val="006948A3"/>
    <w:rsid w:val="00694FB0"/>
    <w:rsid w:val="00697907"/>
    <w:rsid w:val="00697EA2"/>
    <w:rsid w:val="006A0163"/>
    <w:rsid w:val="006A0750"/>
    <w:rsid w:val="006A2430"/>
    <w:rsid w:val="006A33E6"/>
    <w:rsid w:val="006A4C1B"/>
    <w:rsid w:val="006A7077"/>
    <w:rsid w:val="006A728B"/>
    <w:rsid w:val="006B088E"/>
    <w:rsid w:val="006B6154"/>
    <w:rsid w:val="006B6FE8"/>
    <w:rsid w:val="006B786D"/>
    <w:rsid w:val="006C123B"/>
    <w:rsid w:val="006C2455"/>
    <w:rsid w:val="006C452D"/>
    <w:rsid w:val="006C5179"/>
    <w:rsid w:val="006C6E21"/>
    <w:rsid w:val="006D3F8D"/>
    <w:rsid w:val="006D52D9"/>
    <w:rsid w:val="006E0EDF"/>
    <w:rsid w:val="006E15BB"/>
    <w:rsid w:val="006E3852"/>
    <w:rsid w:val="006E4F63"/>
    <w:rsid w:val="006E53DD"/>
    <w:rsid w:val="006E5A5F"/>
    <w:rsid w:val="006E6190"/>
    <w:rsid w:val="006E7F5F"/>
    <w:rsid w:val="006F09B4"/>
    <w:rsid w:val="006F1861"/>
    <w:rsid w:val="006F37D7"/>
    <w:rsid w:val="006F6358"/>
    <w:rsid w:val="006F684C"/>
    <w:rsid w:val="006F7E4E"/>
    <w:rsid w:val="00700238"/>
    <w:rsid w:val="00700290"/>
    <w:rsid w:val="00701BB0"/>
    <w:rsid w:val="00701D21"/>
    <w:rsid w:val="00702FD1"/>
    <w:rsid w:val="007040CC"/>
    <w:rsid w:val="00713E8A"/>
    <w:rsid w:val="00721373"/>
    <w:rsid w:val="007218AA"/>
    <w:rsid w:val="0072340C"/>
    <w:rsid w:val="00724CC3"/>
    <w:rsid w:val="007306A4"/>
    <w:rsid w:val="00734245"/>
    <w:rsid w:val="007359A0"/>
    <w:rsid w:val="00735E23"/>
    <w:rsid w:val="00740791"/>
    <w:rsid w:val="0074136F"/>
    <w:rsid w:val="00744D60"/>
    <w:rsid w:val="00745C90"/>
    <w:rsid w:val="00745E38"/>
    <w:rsid w:val="0074758D"/>
    <w:rsid w:val="00750A9D"/>
    <w:rsid w:val="00752BBE"/>
    <w:rsid w:val="00753B3E"/>
    <w:rsid w:val="007548AB"/>
    <w:rsid w:val="0076139D"/>
    <w:rsid w:val="0076184C"/>
    <w:rsid w:val="00762718"/>
    <w:rsid w:val="00763FCE"/>
    <w:rsid w:val="007646A6"/>
    <w:rsid w:val="00765458"/>
    <w:rsid w:val="00765F3E"/>
    <w:rsid w:val="00767E5C"/>
    <w:rsid w:val="00770C56"/>
    <w:rsid w:val="00771A15"/>
    <w:rsid w:val="00771F69"/>
    <w:rsid w:val="00773708"/>
    <w:rsid w:val="007744FD"/>
    <w:rsid w:val="0077476A"/>
    <w:rsid w:val="00775B5D"/>
    <w:rsid w:val="00783DE1"/>
    <w:rsid w:val="0078545F"/>
    <w:rsid w:val="00785B35"/>
    <w:rsid w:val="00790729"/>
    <w:rsid w:val="00794141"/>
    <w:rsid w:val="00794470"/>
    <w:rsid w:val="00794D5E"/>
    <w:rsid w:val="007971E8"/>
    <w:rsid w:val="007A6C0C"/>
    <w:rsid w:val="007A720C"/>
    <w:rsid w:val="007B285B"/>
    <w:rsid w:val="007B2B7D"/>
    <w:rsid w:val="007B47C6"/>
    <w:rsid w:val="007C5DB0"/>
    <w:rsid w:val="007C687D"/>
    <w:rsid w:val="007D1066"/>
    <w:rsid w:val="007E324D"/>
    <w:rsid w:val="007E6AA1"/>
    <w:rsid w:val="007F2CF0"/>
    <w:rsid w:val="007F31A8"/>
    <w:rsid w:val="007F3985"/>
    <w:rsid w:val="007F4236"/>
    <w:rsid w:val="007F6F0E"/>
    <w:rsid w:val="008022AC"/>
    <w:rsid w:val="00805518"/>
    <w:rsid w:val="00805D36"/>
    <w:rsid w:val="008109D2"/>
    <w:rsid w:val="00811729"/>
    <w:rsid w:val="008145E4"/>
    <w:rsid w:val="008161A0"/>
    <w:rsid w:val="0081765E"/>
    <w:rsid w:val="008230DC"/>
    <w:rsid w:val="008231EB"/>
    <w:rsid w:val="00823998"/>
    <w:rsid w:val="00824D89"/>
    <w:rsid w:val="0082515B"/>
    <w:rsid w:val="00831878"/>
    <w:rsid w:val="00831A9C"/>
    <w:rsid w:val="00832138"/>
    <w:rsid w:val="008332E3"/>
    <w:rsid w:val="00835438"/>
    <w:rsid w:val="008376D7"/>
    <w:rsid w:val="00840B37"/>
    <w:rsid w:val="008412FD"/>
    <w:rsid w:val="00841B18"/>
    <w:rsid w:val="0084220F"/>
    <w:rsid w:val="00842E5E"/>
    <w:rsid w:val="008444BD"/>
    <w:rsid w:val="00846851"/>
    <w:rsid w:val="00854269"/>
    <w:rsid w:val="00856FF6"/>
    <w:rsid w:val="00857013"/>
    <w:rsid w:val="00857340"/>
    <w:rsid w:val="00863EB3"/>
    <w:rsid w:val="008646DE"/>
    <w:rsid w:val="008673B3"/>
    <w:rsid w:val="00870898"/>
    <w:rsid w:val="00870E16"/>
    <w:rsid w:val="008710F5"/>
    <w:rsid w:val="00873734"/>
    <w:rsid w:val="00874C30"/>
    <w:rsid w:val="0087542B"/>
    <w:rsid w:val="00876663"/>
    <w:rsid w:val="008820A6"/>
    <w:rsid w:val="00882543"/>
    <w:rsid w:val="00882CCB"/>
    <w:rsid w:val="00884928"/>
    <w:rsid w:val="00886EBA"/>
    <w:rsid w:val="00891EFA"/>
    <w:rsid w:val="00894AB1"/>
    <w:rsid w:val="008963D6"/>
    <w:rsid w:val="008A0C5B"/>
    <w:rsid w:val="008A15C3"/>
    <w:rsid w:val="008A1A84"/>
    <w:rsid w:val="008A2F33"/>
    <w:rsid w:val="008A65D4"/>
    <w:rsid w:val="008A7175"/>
    <w:rsid w:val="008A77B3"/>
    <w:rsid w:val="008B1E9C"/>
    <w:rsid w:val="008B5497"/>
    <w:rsid w:val="008B765E"/>
    <w:rsid w:val="008C169B"/>
    <w:rsid w:val="008C394F"/>
    <w:rsid w:val="008D2255"/>
    <w:rsid w:val="008D4403"/>
    <w:rsid w:val="008E11A0"/>
    <w:rsid w:val="008E124B"/>
    <w:rsid w:val="008E6E5C"/>
    <w:rsid w:val="008F1EB1"/>
    <w:rsid w:val="008F52F8"/>
    <w:rsid w:val="008F6FD4"/>
    <w:rsid w:val="008F78E6"/>
    <w:rsid w:val="00905435"/>
    <w:rsid w:val="00906DD7"/>
    <w:rsid w:val="009117D0"/>
    <w:rsid w:val="00914AA0"/>
    <w:rsid w:val="00914C9C"/>
    <w:rsid w:val="0091727E"/>
    <w:rsid w:val="00917780"/>
    <w:rsid w:val="00920EA1"/>
    <w:rsid w:val="00921D56"/>
    <w:rsid w:val="00923FA3"/>
    <w:rsid w:val="009251FF"/>
    <w:rsid w:val="009357D5"/>
    <w:rsid w:val="0093694F"/>
    <w:rsid w:val="009376DC"/>
    <w:rsid w:val="00940F60"/>
    <w:rsid w:val="0094334B"/>
    <w:rsid w:val="009448AD"/>
    <w:rsid w:val="00945203"/>
    <w:rsid w:val="0094609A"/>
    <w:rsid w:val="009474DE"/>
    <w:rsid w:val="0095070F"/>
    <w:rsid w:val="00952999"/>
    <w:rsid w:val="00952A76"/>
    <w:rsid w:val="0095707B"/>
    <w:rsid w:val="009577D2"/>
    <w:rsid w:val="00961175"/>
    <w:rsid w:val="00961B9C"/>
    <w:rsid w:val="0096298D"/>
    <w:rsid w:val="00963055"/>
    <w:rsid w:val="00963461"/>
    <w:rsid w:val="0097072C"/>
    <w:rsid w:val="00971490"/>
    <w:rsid w:val="00971690"/>
    <w:rsid w:val="009731B5"/>
    <w:rsid w:val="0097495C"/>
    <w:rsid w:val="00974D2B"/>
    <w:rsid w:val="00975DA0"/>
    <w:rsid w:val="0097680C"/>
    <w:rsid w:val="00984999"/>
    <w:rsid w:val="00990993"/>
    <w:rsid w:val="0099117A"/>
    <w:rsid w:val="00992074"/>
    <w:rsid w:val="00994A3A"/>
    <w:rsid w:val="00996593"/>
    <w:rsid w:val="009978D4"/>
    <w:rsid w:val="009A099C"/>
    <w:rsid w:val="009A4304"/>
    <w:rsid w:val="009A4909"/>
    <w:rsid w:val="009A4E71"/>
    <w:rsid w:val="009A4F1D"/>
    <w:rsid w:val="009A5996"/>
    <w:rsid w:val="009A6AED"/>
    <w:rsid w:val="009B165F"/>
    <w:rsid w:val="009B1BD4"/>
    <w:rsid w:val="009B5B5B"/>
    <w:rsid w:val="009B6AD8"/>
    <w:rsid w:val="009B7808"/>
    <w:rsid w:val="009C1215"/>
    <w:rsid w:val="009C480D"/>
    <w:rsid w:val="009C6CB0"/>
    <w:rsid w:val="009D0D4A"/>
    <w:rsid w:val="009D1775"/>
    <w:rsid w:val="009D47AE"/>
    <w:rsid w:val="009D69F4"/>
    <w:rsid w:val="009D7D9D"/>
    <w:rsid w:val="009E149C"/>
    <w:rsid w:val="009E29B0"/>
    <w:rsid w:val="009E2CC0"/>
    <w:rsid w:val="009E44E9"/>
    <w:rsid w:val="009E6AFE"/>
    <w:rsid w:val="009F105A"/>
    <w:rsid w:val="009F384A"/>
    <w:rsid w:val="009F6855"/>
    <w:rsid w:val="009F7D0D"/>
    <w:rsid w:val="00A069FD"/>
    <w:rsid w:val="00A06CCB"/>
    <w:rsid w:val="00A1258E"/>
    <w:rsid w:val="00A13DCA"/>
    <w:rsid w:val="00A161D3"/>
    <w:rsid w:val="00A164E2"/>
    <w:rsid w:val="00A20023"/>
    <w:rsid w:val="00A27622"/>
    <w:rsid w:val="00A33485"/>
    <w:rsid w:val="00A34593"/>
    <w:rsid w:val="00A34ACF"/>
    <w:rsid w:val="00A37D09"/>
    <w:rsid w:val="00A40074"/>
    <w:rsid w:val="00A417B2"/>
    <w:rsid w:val="00A4380D"/>
    <w:rsid w:val="00A43BAB"/>
    <w:rsid w:val="00A4528B"/>
    <w:rsid w:val="00A51B00"/>
    <w:rsid w:val="00A56D6F"/>
    <w:rsid w:val="00A56E73"/>
    <w:rsid w:val="00A62206"/>
    <w:rsid w:val="00A624F9"/>
    <w:rsid w:val="00A632BE"/>
    <w:rsid w:val="00A63BBB"/>
    <w:rsid w:val="00A64E6C"/>
    <w:rsid w:val="00A703E4"/>
    <w:rsid w:val="00A7659D"/>
    <w:rsid w:val="00A76B78"/>
    <w:rsid w:val="00A81E1F"/>
    <w:rsid w:val="00A82FA0"/>
    <w:rsid w:val="00A84A4C"/>
    <w:rsid w:val="00A861B9"/>
    <w:rsid w:val="00A90E14"/>
    <w:rsid w:val="00A90EC8"/>
    <w:rsid w:val="00A90F9A"/>
    <w:rsid w:val="00A938B9"/>
    <w:rsid w:val="00A9495D"/>
    <w:rsid w:val="00A949D5"/>
    <w:rsid w:val="00A955AD"/>
    <w:rsid w:val="00AA1E2F"/>
    <w:rsid w:val="00AA3965"/>
    <w:rsid w:val="00AA3AA9"/>
    <w:rsid w:val="00AA3D68"/>
    <w:rsid w:val="00AA4EDC"/>
    <w:rsid w:val="00AA7CB4"/>
    <w:rsid w:val="00AB258E"/>
    <w:rsid w:val="00AB5423"/>
    <w:rsid w:val="00AB5BC1"/>
    <w:rsid w:val="00AB6FDE"/>
    <w:rsid w:val="00AD0BDD"/>
    <w:rsid w:val="00AD21BC"/>
    <w:rsid w:val="00AD22D8"/>
    <w:rsid w:val="00AD41B5"/>
    <w:rsid w:val="00AD5EEB"/>
    <w:rsid w:val="00AD76A3"/>
    <w:rsid w:val="00AE2614"/>
    <w:rsid w:val="00AE31A4"/>
    <w:rsid w:val="00AE3501"/>
    <w:rsid w:val="00AE6906"/>
    <w:rsid w:val="00AF0171"/>
    <w:rsid w:val="00AF1458"/>
    <w:rsid w:val="00AF2594"/>
    <w:rsid w:val="00AF25EC"/>
    <w:rsid w:val="00AF3D9E"/>
    <w:rsid w:val="00AF62F3"/>
    <w:rsid w:val="00AF6829"/>
    <w:rsid w:val="00AF7421"/>
    <w:rsid w:val="00B018A1"/>
    <w:rsid w:val="00B02113"/>
    <w:rsid w:val="00B11667"/>
    <w:rsid w:val="00B117ED"/>
    <w:rsid w:val="00B14CA1"/>
    <w:rsid w:val="00B15B7B"/>
    <w:rsid w:val="00B2221A"/>
    <w:rsid w:val="00B254C0"/>
    <w:rsid w:val="00B26503"/>
    <w:rsid w:val="00B30537"/>
    <w:rsid w:val="00B32EF8"/>
    <w:rsid w:val="00B331DB"/>
    <w:rsid w:val="00B34722"/>
    <w:rsid w:val="00B3715F"/>
    <w:rsid w:val="00B44DC2"/>
    <w:rsid w:val="00B4504F"/>
    <w:rsid w:val="00B45CA5"/>
    <w:rsid w:val="00B46476"/>
    <w:rsid w:val="00B4769A"/>
    <w:rsid w:val="00B52AE4"/>
    <w:rsid w:val="00B54AC7"/>
    <w:rsid w:val="00B5532F"/>
    <w:rsid w:val="00B56C37"/>
    <w:rsid w:val="00B57FE2"/>
    <w:rsid w:val="00B6004A"/>
    <w:rsid w:val="00B600D2"/>
    <w:rsid w:val="00B60130"/>
    <w:rsid w:val="00B602E9"/>
    <w:rsid w:val="00B65306"/>
    <w:rsid w:val="00B71B34"/>
    <w:rsid w:val="00B73FA2"/>
    <w:rsid w:val="00B74300"/>
    <w:rsid w:val="00B74F27"/>
    <w:rsid w:val="00B75594"/>
    <w:rsid w:val="00B76F0E"/>
    <w:rsid w:val="00B829DB"/>
    <w:rsid w:val="00B833E8"/>
    <w:rsid w:val="00B8507F"/>
    <w:rsid w:val="00B8699F"/>
    <w:rsid w:val="00B9262E"/>
    <w:rsid w:val="00B940A5"/>
    <w:rsid w:val="00B9455F"/>
    <w:rsid w:val="00B9509D"/>
    <w:rsid w:val="00B95B92"/>
    <w:rsid w:val="00B969CC"/>
    <w:rsid w:val="00BA0CD1"/>
    <w:rsid w:val="00BA1A29"/>
    <w:rsid w:val="00BA5E1F"/>
    <w:rsid w:val="00BA636B"/>
    <w:rsid w:val="00BB286C"/>
    <w:rsid w:val="00BB770F"/>
    <w:rsid w:val="00BC053F"/>
    <w:rsid w:val="00BC5E62"/>
    <w:rsid w:val="00BD0A03"/>
    <w:rsid w:val="00BD2252"/>
    <w:rsid w:val="00BD2A46"/>
    <w:rsid w:val="00BD2BD1"/>
    <w:rsid w:val="00BD7C63"/>
    <w:rsid w:val="00BE65F1"/>
    <w:rsid w:val="00BE6925"/>
    <w:rsid w:val="00BF14D0"/>
    <w:rsid w:val="00BF1C77"/>
    <w:rsid w:val="00BF3C89"/>
    <w:rsid w:val="00BF5013"/>
    <w:rsid w:val="00BF5193"/>
    <w:rsid w:val="00BF590D"/>
    <w:rsid w:val="00BF5CCE"/>
    <w:rsid w:val="00BF5E54"/>
    <w:rsid w:val="00C01FDD"/>
    <w:rsid w:val="00C02F50"/>
    <w:rsid w:val="00C03BC4"/>
    <w:rsid w:val="00C04BCD"/>
    <w:rsid w:val="00C05AD9"/>
    <w:rsid w:val="00C07732"/>
    <w:rsid w:val="00C1480D"/>
    <w:rsid w:val="00C15153"/>
    <w:rsid w:val="00C1588A"/>
    <w:rsid w:val="00C214FE"/>
    <w:rsid w:val="00C23F21"/>
    <w:rsid w:val="00C24C39"/>
    <w:rsid w:val="00C25E2E"/>
    <w:rsid w:val="00C25EB5"/>
    <w:rsid w:val="00C307C1"/>
    <w:rsid w:val="00C317DC"/>
    <w:rsid w:val="00C3211D"/>
    <w:rsid w:val="00C323F5"/>
    <w:rsid w:val="00C3366F"/>
    <w:rsid w:val="00C33ACF"/>
    <w:rsid w:val="00C35257"/>
    <w:rsid w:val="00C37BF5"/>
    <w:rsid w:val="00C41BFE"/>
    <w:rsid w:val="00C43C8D"/>
    <w:rsid w:val="00C50618"/>
    <w:rsid w:val="00C51ED7"/>
    <w:rsid w:val="00C536EA"/>
    <w:rsid w:val="00C54B32"/>
    <w:rsid w:val="00C55FA7"/>
    <w:rsid w:val="00C56888"/>
    <w:rsid w:val="00C6286C"/>
    <w:rsid w:val="00C65278"/>
    <w:rsid w:val="00C67AC6"/>
    <w:rsid w:val="00C74CF4"/>
    <w:rsid w:val="00C75894"/>
    <w:rsid w:val="00C82E32"/>
    <w:rsid w:val="00C8338F"/>
    <w:rsid w:val="00C8349F"/>
    <w:rsid w:val="00C83AB2"/>
    <w:rsid w:val="00C85CFB"/>
    <w:rsid w:val="00C86D78"/>
    <w:rsid w:val="00C924E4"/>
    <w:rsid w:val="00C93484"/>
    <w:rsid w:val="00C93FDA"/>
    <w:rsid w:val="00C9589E"/>
    <w:rsid w:val="00C962DF"/>
    <w:rsid w:val="00C9673F"/>
    <w:rsid w:val="00C97CC3"/>
    <w:rsid w:val="00CA0E5C"/>
    <w:rsid w:val="00CA3F90"/>
    <w:rsid w:val="00CA4A65"/>
    <w:rsid w:val="00CA625A"/>
    <w:rsid w:val="00CB07F9"/>
    <w:rsid w:val="00CB38D1"/>
    <w:rsid w:val="00CB4455"/>
    <w:rsid w:val="00CB6FD9"/>
    <w:rsid w:val="00CC0E45"/>
    <w:rsid w:val="00CC1275"/>
    <w:rsid w:val="00CC1FB7"/>
    <w:rsid w:val="00CC230A"/>
    <w:rsid w:val="00CD05B8"/>
    <w:rsid w:val="00CD1005"/>
    <w:rsid w:val="00CD5CF0"/>
    <w:rsid w:val="00CD7A12"/>
    <w:rsid w:val="00CE2100"/>
    <w:rsid w:val="00CE7DF5"/>
    <w:rsid w:val="00CE7F3A"/>
    <w:rsid w:val="00CF0847"/>
    <w:rsid w:val="00CF129B"/>
    <w:rsid w:val="00CF1B3B"/>
    <w:rsid w:val="00CF242D"/>
    <w:rsid w:val="00CF4B08"/>
    <w:rsid w:val="00CF5844"/>
    <w:rsid w:val="00CF69FE"/>
    <w:rsid w:val="00D03806"/>
    <w:rsid w:val="00D04462"/>
    <w:rsid w:val="00D048A6"/>
    <w:rsid w:val="00D04DCD"/>
    <w:rsid w:val="00D0595D"/>
    <w:rsid w:val="00D15842"/>
    <w:rsid w:val="00D17C05"/>
    <w:rsid w:val="00D20FBF"/>
    <w:rsid w:val="00D2103A"/>
    <w:rsid w:val="00D2701C"/>
    <w:rsid w:val="00D3025A"/>
    <w:rsid w:val="00D34D2F"/>
    <w:rsid w:val="00D3554A"/>
    <w:rsid w:val="00D36D35"/>
    <w:rsid w:val="00D36DD1"/>
    <w:rsid w:val="00D4181F"/>
    <w:rsid w:val="00D41DD6"/>
    <w:rsid w:val="00D42E32"/>
    <w:rsid w:val="00D43EB9"/>
    <w:rsid w:val="00D458C8"/>
    <w:rsid w:val="00D47B2A"/>
    <w:rsid w:val="00D505E4"/>
    <w:rsid w:val="00D50939"/>
    <w:rsid w:val="00D51283"/>
    <w:rsid w:val="00D54304"/>
    <w:rsid w:val="00D5484C"/>
    <w:rsid w:val="00D57D78"/>
    <w:rsid w:val="00D60A1F"/>
    <w:rsid w:val="00D61823"/>
    <w:rsid w:val="00D6202B"/>
    <w:rsid w:val="00D63B3C"/>
    <w:rsid w:val="00D643B5"/>
    <w:rsid w:val="00D678BD"/>
    <w:rsid w:val="00D67FCF"/>
    <w:rsid w:val="00D70880"/>
    <w:rsid w:val="00D724FE"/>
    <w:rsid w:val="00D728D3"/>
    <w:rsid w:val="00D72E49"/>
    <w:rsid w:val="00D74D2B"/>
    <w:rsid w:val="00D75078"/>
    <w:rsid w:val="00D762B9"/>
    <w:rsid w:val="00D764B4"/>
    <w:rsid w:val="00D768EC"/>
    <w:rsid w:val="00D772C4"/>
    <w:rsid w:val="00D82774"/>
    <w:rsid w:val="00D86A3D"/>
    <w:rsid w:val="00D86BA2"/>
    <w:rsid w:val="00D93273"/>
    <w:rsid w:val="00D95B24"/>
    <w:rsid w:val="00D95EE3"/>
    <w:rsid w:val="00DA0A5F"/>
    <w:rsid w:val="00DA345E"/>
    <w:rsid w:val="00DA445F"/>
    <w:rsid w:val="00DA461F"/>
    <w:rsid w:val="00DA62DE"/>
    <w:rsid w:val="00DB0094"/>
    <w:rsid w:val="00DB0822"/>
    <w:rsid w:val="00DB24EA"/>
    <w:rsid w:val="00DB341C"/>
    <w:rsid w:val="00DB3BB7"/>
    <w:rsid w:val="00DC03EF"/>
    <w:rsid w:val="00DC1556"/>
    <w:rsid w:val="00DC19F9"/>
    <w:rsid w:val="00DC21DC"/>
    <w:rsid w:val="00DC3AFE"/>
    <w:rsid w:val="00DC7302"/>
    <w:rsid w:val="00DD18C5"/>
    <w:rsid w:val="00DD691B"/>
    <w:rsid w:val="00DE1A32"/>
    <w:rsid w:val="00DE251E"/>
    <w:rsid w:val="00DE3340"/>
    <w:rsid w:val="00DF01BE"/>
    <w:rsid w:val="00DF1A95"/>
    <w:rsid w:val="00DF254A"/>
    <w:rsid w:val="00DF3835"/>
    <w:rsid w:val="00DF5290"/>
    <w:rsid w:val="00DF64FC"/>
    <w:rsid w:val="00E01D4B"/>
    <w:rsid w:val="00E02327"/>
    <w:rsid w:val="00E0232B"/>
    <w:rsid w:val="00E02A7E"/>
    <w:rsid w:val="00E04B61"/>
    <w:rsid w:val="00E052FB"/>
    <w:rsid w:val="00E0541D"/>
    <w:rsid w:val="00E10612"/>
    <w:rsid w:val="00E14BCC"/>
    <w:rsid w:val="00E15972"/>
    <w:rsid w:val="00E162DE"/>
    <w:rsid w:val="00E16AC0"/>
    <w:rsid w:val="00E16DA9"/>
    <w:rsid w:val="00E20CEB"/>
    <w:rsid w:val="00E253E8"/>
    <w:rsid w:val="00E30426"/>
    <w:rsid w:val="00E31759"/>
    <w:rsid w:val="00E35273"/>
    <w:rsid w:val="00E37CAF"/>
    <w:rsid w:val="00E419B5"/>
    <w:rsid w:val="00E423F8"/>
    <w:rsid w:val="00E42590"/>
    <w:rsid w:val="00E43640"/>
    <w:rsid w:val="00E44D3D"/>
    <w:rsid w:val="00E463C4"/>
    <w:rsid w:val="00E46D92"/>
    <w:rsid w:val="00E47A72"/>
    <w:rsid w:val="00E50C8F"/>
    <w:rsid w:val="00E56290"/>
    <w:rsid w:val="00E60382"/>
    <w:rsid w:val="00E609BC"/>
    <w:rsid w:val="00E61D74"/>
    <w:rsid w:val="00E63EB8"/>
    <w:rsid w:val="00E64B6D"/>
    <w:rsid w:val="00E66F0E"/>
    <w:rsid w:val="00E67B84"/>
    <w:rsid w:val="00E72574"/>
    <w:rsid w:val="00E80FF2"/>
    <w:rsid w:val="00E8152D"/>
    <w:rsid w:val="00E82981"/>
    <w:rsid w:val="00E9532F"/>
    <w:rsid w:val="00E96C57"/>
    <w:rsid w:val="00EA683B"/>
    <w:rsid w:val="00EB3061"/>
    <w:rsid w:val="00EB565F"/>
    <w:rsid w:val="00EB7B48"/>
    <w:rsid w:val="00EC0F21"/>
    <w:rsid w:val="00EC18A6"/>
    <w:rsid w:val="00EC2AA5"/>
    <w:rsid w:val="00EC357D"/>
    <w:rsid w:val="00EC4343"/>
    <w:rsid w:val="00EC67EE"/>
    <w:rsid w:val="00EC74F7"/>
    <w:rsid w:val="00EC7512"/>
    <w:rsid w:val="00ED10ED"/>
    <w:rsid w:val="00ED539C"/>
    <w:rsid w:val="00ED7B6B"/>
    <w:rsid w:val="00EE290C"/>
    <w:rsid w:val="00EE380C"/>
    <w:rsid w:val="00EE4184"/>
    <w:rsid w:val="00EE566B"/>
    <w:rsid w:val="00EF5D17"/>
    <w:rsid w:val="00EF690F"/>
    <w:rsid w:val="00F01672"/>
    <w:rsid w:val="00F04A16"/>
    <w:rsid w:val="00F109F7"/>
    <w:rsid w:val="00F121ED"/>
    <w:rsid w:val="00F1675E"/>
    <w:rsid w:val="00F20E85"/>
    <w:rsid w:val="00F23718"/>
    <w:rsid w:val="00F23ED9"/>
    <w:rsid w:val="00F23F0A"/>
    <w:rsid w:val="00F2461E"/>
    <w:rsid w:val="00F26F1F"/>
    <w:rsid w:val="00F3103F"/>
    <w:rsid w:val="00F340A7"/>
    <w:rsid w:val="00F35B06"/>
    <w:rsid w:val="00F36052"/>
    <w:rsid w:val="00F36143"/>
    <w:rsid w:val="00F36589"/>
    <w:rsid w:val="00F36F4C"/>
    <w:rsid w:val="00F373AA"/>
    <w:rsid w:val="00F40152"/>
    <w:rsid w:val="00F41199"/>
    <w:rsid w:val="00F42E74"/>
    <w:rsid w:val="00F42EE4"/>
    <w:rsid w:val="00F43031"/>
    <w:rsid w:val="00F438B9"/>
    <w:rsid w:val="00F44513"/>
    <w:rsid w:val="00F446EA"/>
    <w:rsid w:val="00F45294"/>
    <w:rsid w:val="00F46E04"/>
    <w:rsid w:val="00F47768"/>
    <w:rsid w:val="00F530E3"/>
    <w:rsid w:val="00F53C07"/>
    <w:rsid w:val="00F53D18"/>
    <w:rsid w:val="00F560F2"/>
    <w:rsid w:val="00F61B8D"/>
    <w:rsid w:val="00F62699"/>
    <w:rsid w:val="00F6553F"/>
    <w:rsid w:val="00F655A0"/>
    <w:rsid w:val="00F67AAC"/>
    <w:rsid w:val="00F70D7A"/>
    <w:rsid w:val="00F72EF7"/>
    <w:rsid w:val="00F73377"/>
    <w:rsid w:val="00F75754"/>
    <w:rsid w:val="00F763EF"/>
    <w:rsid w:val="00F7762C"/>
    <w:rsid w:val="00F77EAE"/>
    <w:rsid w:val="00F81DFE"/>
    <w:rsid w:val="00F82A19"/>
    <w:rsid w:val="00F8335F"/>
    <w:rsid w:val="00F83793"/>
    <w:rsid w:val="00F84A04"/>
    <w:rsid w:val="00F84B9A"/>
    <w:rsid w:val="00F85FFF"/>
    <w:rsid w:val="00F90F65"/>
    <w:rsid w:val="00F914BA"/>
    <w:rsid w:val="00F95B7C"/>
    <w:rsid w:val="00FA4AC5"/>
    <w:rsid w:val="00FA5A3C"/>
    <w:rsid w:val="00FA6314"/>
    <w:rsid w:val="00FB058E"/>
    <w:rsid w:val="00FB1229"/>
    <w:rsid w:val="00FB18F3"/>
    <w:rsid w:val="00FB34CF"/>
    <w:rsid w:val="00FC1F8A"/>
    <w:rsid w:val="00FC238C"/>
    <w:rsid w:val="00FC36D0"/>
    <w:rsid w:val="00FC466D"/>
    <w:rsid w:val="00FC46EB"/>
    <w:rsid w:val="00FC5456"/>
    <w:rsid w:val="00FC7031"/>
    <w:rsid w:val="00FD173A"/>
    <w:rsid w:val="00FD17BF"/>
    <w:rsid w:val="00FD5EAE"/>
    <w:rsid w:val="00FD70A5"/>
    <w:rsid w:val="00FE1074"/>
    <w:rsid w:val="00FE2DC6"/>
    <w:rsid w:val="00FE3BB1"/>
    <w:rsid w:val="00FE48E0"/>
    <w:rsid w:val="00FE60B8"/>
    <w:rsid w:val="00FE70D1"/>
    <w:rsid w:val="00FE7CCF"/>
    <w:rsid w:val="00FE7EF2"/>
    <w:rsid w:val="00FF2181"/>
    <w:rsid w:val="00FF2C2F"/>
    <w:rsid w:val="00FF733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0FCE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4380D"/>
    <w:rPr>
      <w:color w:val="0000FF"/>
      <w:u w:val="single"/>
    </w:rPr>
  </w:style>
  <w:style w:type="paragraph" w:styleId="a4">
    <w:name w:val="Balloon Text"/>
    <w:basedOn w:val="a"/>
    <w:link w:val="Char"/>
    <w:uiPriority w:val="99"/>
    <w:semiHidden/>
    <w:unhideWhenUsed/>
    <w:rsid w:val="00A4380D"/>
    <w:rPr>
      <w:rFonts w:ascii="Lucida Grande" w:hAnsi="Lucida Grande" w:cs="Lucida Grande"/>
      <w:sz w:val="18"/>
      <w:szCs w:val="18"/>
    </w:rPr>
  </w:style>
  <w:style w:type="character" w:customStyle="1" w:styleId="Char">
    <w:name w:val="批注框文本 Char"/>
    <w:basedOn w:val="a0"/>
    <w:link w:val="a4"/>
    <w:uiPriority w:val="99"/>
    <w:semiHidden/>
    <w:rsid w:val="00A4380D"/>
    <w:rPr>
      <w:rFonts w:ascii="Lucida Grande" w:hAnsi="Lucida Grande" w:cs="Lucida Grande"/>
      <w:sz w:val="18"/>
      <w:szCs w:val="18"/>
    </w:rPr>
  </w:style>
  <w:style w:type="paragraph" w:styleId="a5">
    <w:name w:val="header"/>
    <w:basedOn w:val="a"/>
    <w:link w:val="Char0"/>
    <w:uiPriority w:val="99"/>
    <w:unhideWhenUsed/>
    <w:rsid w:val="00497462"/>
    <w:pPr>
      <w:tabs>
        <w:tab w:val="center" w:pos="4703"/>
        <w:tab w:val="right" w:pos="9406"/>
      </w:tabs>
    </w:pPr>
  </w:style>
  <w:style w:type="character" w:customStyle="1" w:styleId="Char0">
    <w:name w:val="页眉 Char"/>
    <w:basedOn w:val="a0"/>
    <w:link w:val="a5"/>
    <w:uiPriority w:val="99"/>
    <w:rsid w:val="00497462"/>
  </w:style>
  <w:style w:type="paragraph" w:styleId="a6">
    <w:name w:val="footer"/>
    <w:basedOn w:val="a"/>
    <w:link w:val="Char1"/>
    <w:uiPriority w:val="99"/>
    <w:unhideWhenUsed/>
    <w:rsid w:val="00497462"/>
    <w:pPr>
      <w:tabs>
        <w:tab w:val="center" w:pos="4703"/>
        <w:tab w:val="right" w:pos="9406"/>
      </w:tabs>
    </w:pPr>
  </w:style>
  <w:style w:type="character" w:customStyle="1" w:styleId="Char1">
    <w:name w:val="页脚 Char"/>
    <w:basedOn w:val="a0"/>
    <w:link w:val="a6"/>
    <w:uiPriority w:val="99"/>
    <w:rsid w:val="00497462"/>
  </w:style>
  <w:style w:type="paragraph" w:styleId="a7">
    <w:name w:val="List Paragraph"/>
    <w:basedOn w:val="a"/>
    <w:uiPriority w:val="34"/>
    <w:qFormat/>
    <w:rsid w:val="002A48A2"/>
    <w:pPr>
      <w:ind w:left="720"/>
      <w:contextualSpacing/>
    </w:pPr>
    <w:rPr>
      <w:lang w:val="en-US" w:eastAsia="en-US"/>
    </w:rPr>
  </w:style>
  <w:style w:type="character" w:styleId="a8">
    <w:name w:val="annotation reference"/>
    <w:basedOn w:val="a0"/>
    <w:uiPriority w:val="99"/>
    <w:semiHidden/>
    <w:unhideWhenUsed/>
    <w:rsid w:val="003621F6"/>
    <w:rPr>
      <w:sz w:val="16"/>
      <w:szCs w:val="16"/>
    </w:rPr>
  </w:style>
  <w:style w:type="paragraph" w:styleId="a9">
    <w:name w:val="annotation text"/>
    <w:basedOn w:val="a"/>
    <w:link w:val="Char2"/>
    <w:uiPriority w:val="99"/>
    <w:unhideWhenUsed/>
    <w:rsid w:val="003621F6"/>
    <w:rPr>
      <w:sz w:val="20"/>
      <w:szCs w:val="20"/>
    </w:rPr>
  </w:style>
  <w:style w:type="character" w:customStyle="1" w:styleId="Char2">
    <w:name w:val="批注文字 Char"/>
    <w:basedOn w:val="a0"/>
    <w:link w:val="a9"/>
    <w:uiPriority w:val="99"/>
    <w:rsid w:val="003621F6"/>
    <w:rPr>
      <w:sz w:val="20"/>
      <w:szCs w:val="20"/>
    </w:rPr>
  </w:style>
  <w:style w:type="paragraph" w:styleId="aa">
    <w:name w:val="annotation subject"/>
    <w:basedOn w:val="a9"/>
    <w:next w:val="a9"/>
    <w:link w:val="Char3"/>
    <w:uiPriority w:val="99"/>
    <w:semiHidden/>
    <w:unhideWhenUsed/>
    <w:rsid w:val="003621F6"/>
    <w:rPr>
      <w:b/>
      <w:bCs/>
    </w:rPr>
  </w:style>
  <w:style w:type="character" w:customStyle="1" w:styleId="Char3">
    <w:name w:val="批注主题 Char"/>
    <w:basedOn w:val="Char2"/>
    <w:link w:val="aa"/>
    <w:uiPriority w:val="99"/>
    <w:semiHidden/>
    <w:rsid w:val="003621F6"/>
    <w:rPr>
      <w:b/>
      <w:bCs/>
      <w:sz w:val="20"/>
      <w:szCs w:val="20"/>
    </w:rPr>
  </w:style>
  <w:style w:type="table" w:styleId="ab">
    <w:name w:val="Table Grid"/>
    <w:basedOn w:val="a1"/>
    <w:uiPriority w:val="59"/>
    <w:rsid w:val="00713E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uiPriority w:val="99"/>
    <w:semiHidden/>
    <w:unhideWhenUsed/>
    <w:rsid w:val="00AD5EEB"/>
  </w:style>
  <w:style w:type="paragraph" w:styleId="ad">
    <w:name w:val="Normal (Web)"/>
    <w:basedOn w:val="a"/>
    <w:uiPriority w:val="99"/>
    <w:semiHidden/>
    <w:unhideWhenUsed/>
    <w:rsid w:val="00C07732"/>
    <w:rPr>
      <w:rFonts w:ascii="Times New Roman" w:hAnsi="Times New Roman" w:cs="Times New Roman"/>
    </w:rPr>
  </w:style>
  <w:style w:type="paragraph" w:styleId="ae">
    <w:name w:val="Revision"/>
    <w:hidden/>
    <w:uiPriority w:val="99"/>
    <w:semiHidden/>
    <w:rsid w:val="00F46E04"/>
  </w:style>
  <w:style w:type="paragraph" w:styleId="af">
    <w:name w:val="footnote text"/>
    <w:basedOn w:val="a"/>
    <w:link w:val="Char4"/>
    <w:uiPriority w:val="99"/>
    <w:unhideWhenUsed/>
    <w:rsid w:val="009C480D"/>
  </w:style>
  <w:style w:type="character" w:customStyle="1" w:styleId="Char4">
    <w:name w:val="脚注文本 Char"/>
    <w:basedOn w:val="a0"/>
    <w:link w:val="af"/>
    <w:uiPriority w:val="99"/>
    <w:rsid w:val="009C480D"/>
  </w:style>
  <w:style w:type="character" w:styleId="af0">
    <w:name w:val="footnote reference"/>
    <w:basedOn w:val="a0"/>
    <w:uiPriority w:val="99"/>
    <w:unhideWhenUsed/>
    <w:rsid w:val="009C480D"/>
    <w:rPr>
      <w:vertAlign w:val="superscript"/>
    </w:rPr>
  </w:style>
  <w:style w:type="character" w:styleId="af1">
    <w:name w:val="Emphasis"/>
    <w:qFormat/>
    <w:rsid w:val="0026003B"/>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4380D"/>
    <w:rPr>
      <w:color w:val="0000FF"/>
      <w:u w:val="single"/>
    </w:rPr>
  </w:style>
  <w:style w:type="paragraph" w:styleId="a4">
    <w:name w:val="Balloon Text"/>
    <w:basedOn w:val="a"/>
    <w:link w:val="Char"/>
    <w:uiPriority w:val="99"/>
    <w:semiHidden/>
    <w:unhideWhenUsed/>
    <w:rsid w:val="00A4380D"/>
    <w:rPr>
      <w:rFonts w:ascii="Lucida Grande" w:hAnsi="Lucida Grande" w:cs="Lucida Grande"/>
      <w:sz w:val="18"/>
      <w:szCs w:val="18"/>
    </w:rPr>
  </w:style>
  <w:style w:type="character" w:customStyle="1" w:styleId="Char">
    <w:name w:val="批注框文本 Char"/>
    <w:basedOn w:val="a0"/>
    <w:link w:val="a4"/>
    <w:uiPriority w:val="99"/>
    <w:semiHidden/>
    <w:rsid w:val="00A4380D"/>
    <w:rPr>
      <w:rFonts w:ascii="Lucida Grande" w:hAnsi="Lucida Grande" w:cs="Lucida Grande"/>
      <w:sz w:val="18"/>
      <w:szCs w:val="18"/>
    </w:rPr>
  </w:style>
  <w:style w:type="paragraph" w:styleId="a5">
    <w:name w:val="header"/>
    <w:basedOn w:val="a"/>
    <w:link w:val="Char0"/>
    <w:uiPriority w:val="99"/>
    <w:unhideWhenUsed/>
    <w:rsid w:val="00497462"/>
    <w:pPr>
      <w:tabs>
        <w:tab w:val="center" w:pos="4703"/>
        <w:tab w:val="right" w:pos="9406"/>
      </w:tabs>
    </w:pPr>
  </w:style>
  <w:style w:type="character" w:customStyle="1" w:styleId="Char0">
    <w:name w:val="页眉 Char"/>
    <w:basedOn w:val="a0"/>
    <w:link w:val="a5"/>
    <w:uiPriority w:val="99"/>
    <w:rsid w:val="00497462"/>
  </w:style>
  <w:style w:type="paragraph" w:styleId="a6">
    <w:name w:val="footer"/>
    <w:basedOn w:val="a"/>
    <w:link w:val="Char1"/>
    <w:uiPriority w:val="99"/>
    <w:unhideWhenUsed/>
    <w:rsid w:val="00497462"/>
    <w:pPr>
      <w:tabs>
        <w:tab w:val="center" w:pos="4703"/>
        <w:tab w:val="right" w:pos="9406"/>
      </w:tabs>
    </w:pPr>
  </w:style>
  <w:style w:type="character" w:customStyle="1" w:styleId="Char1">
    <w:name w:val="页脚 Char"/>
    <w:basedOn w:val="a0"/>
    <w:link w:val="a6"/>
    <w:uiPriority w:val="99"/>
    <w:rsid w:val="00497462"/>
  </w:style>
  <w:style w:type="paragraph" w:styleId="a7">
    <w:name w:val="List Paragraph"/>
    <w:basedOn w:val="a"/>
    <w:uiPriority w:val="34"/>
    <w:qFormat/>
    <w:rsid w:val="002A48A2"/>
    <w:pPr>
      <w:ind w:left="720"/>
      <w:contextualSpacing/>
    </w:pPr>
    <w:rPr>
      <w:lang w:val="en-US" w:eastAsia="en-US"/>
    </w:rPr>
  </w:style>
  <w:style w:type="character" w:styleId="a8">
    <w:name w:val="annotation reference"/>
    <w:basedOn w:val="a0"/>
    <w:uiPriority w:val="99"/>
    <w:semiHidden/>
    <w:unhideWhenUsed/>
    <w:rsid w:val="003621F6"/>
    <w:rPr>
      <w:sz w:val="16"/>
      <w:szCs w:val="16"/>
    </w:rPr>
  </w:style>
  <w:style w:type="paragraph" w:styleId="a9">
    <w:name w:val="annotation text"/>
    <w:basedOn w:val="a"/>
    <w:link w:val="Char2"/>
    <w:uiPriority w:val="99"/>
    <w:unhideWhenUsed/>
    <w:rsid w:val="003621F6"/>
    <w:rPr>
      <w:sz w:val="20"/>
      <w:szCs w:val="20"/>
    </w:rPr>
  </w:style>
  <w:style w:type="character" w:customStyle="1" w:styleId="Char2">
    <w:name w:val="批注文字 Char"/>
    <w:basedOn w:val="a0"/>
    <w:link w:val="a9"/>
    <w:uiPriority w:val="99"/>
    <w:rsid w:val="003621F6"/>
    <w:rPr>
      <w:sz w:val="20"/>
      <w:szCs w:val="20"/>
    </w:rPr>
  </w:style>
  <w:style w:type="paragraph" w:styleId="aa">
    <w:name w:val="annotation subject"/>
    <w:basedOn w:val="a9"/>
    <w:next w:val="a9"/>
    <w:link w:val="Char3"/>
    <w:uiPriority w:val="99"/>
    <w:semiHidden/>
    <w:unhideWhenUsed/>
    <w:rsid w:val="003621F6"/>
    <w:rPr>
      <w:b/>
      <w:bCs/>
    </w:rPr>
  </w:style>
  <w:style w:type="character" w:customStyle="1" w:styleId="Char3">
    <w:name w:val="批注主题 Char"/>
    <w:basedOn w:val="Char2"/>
    <w:link w:val="aa"/>
    <w:uiPriority w:val="99"/>
    <w:semiHidden/>
    <w:rsid w:val="003621F6"/>
    <w:rPr>
      <w:b/>
      <w:bCs/>
      <w:sz w:val="20"/>
      <w:szCs w:val="20"/>
    </w:rPr>
  </w:style>
  <w:style w:type="table" w:styleId="ab">
    <w:name w:val="Table Grid"/>
    <w:basedOn w:val="a1"/>
    <w:uiPriority w:val="59"/>
    <w:rsid w:val="00713E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uiPriority w:val="99"/>
    <w:semiHidden/>
    <w:unhideWhenUsed/>
    <w:rsid w:val="00AD5EEB"/>
  </w:style>
  <w:style w:type="paragraph" w:styleId="ad">
    <w:name w:val="Normal (Web)"/>
    <w:basedOn w:val="a"/>
    <w:uiPriority w:val="99"/>
    <w:semiHidden/>
    <w:unhideWhenUsed/>
    <w:rsid w:val="00C07732"/>
    <w:rPr>
      <w:rFonts w:ascii="Times New Roman" w:hAnsi="Times New Roman" w:cs="Times New Roman"/>
    </w:rPr>
  </w:style>
  <w:style w:type="paragraph" w:styleId="ae">
    <w:name w:val="Revision"/>
    <w:hidden/>
    <w:uiPriority w:val="99"/>
    <w:semiHidden/>
    <w:rsid w:val="00F46E04"/>
  </w:style>
  <w:style w:type="paragraph" w:styleId="af">
    <w:name w:val="footnote text"/>
    <w:basedOn w:val="a"/>
    <w:link w:val="Char4"/>
    <w:uiPriority w:val="99"/>
    <w:unhideWhenUsed/>
    <w:rsid w:val="009C480D"/>
  </w:style>
  <w:style w:type="character" w:customStyle="1" w:styleId="Char4">
    <w:name w:val="脚注文本 Char"/>
    <w:basedOn w:val="a0"/>
    <w:link w:val="af"/>
    <w:uiPriority w:val="99"/>
    <w:rsid w:val="009C480D"/>
  </w:style>
  <w:style w:type="character" w:styleId="af0">
    <w:name w:val="footnote reference"/>
    <w:basedOn w:val="a0"/>
    <w:uiPriority w:val="99"/>
    <w:unhideWhenUsed/>
    <w:rsid w:val="009C480D"/>
    <w:rPr>
      <w:vertAlign w:val="superscript"/>
    </w:rPr>
  </w:style>
  <w:style w:type="character" w:styleId="af1">
    <w:name w:val="Emphasis"/>
    <w:qFormat/>
    <w:rsid w:val="0026003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96385">
      <w:bodyDiv w:val="1"/>
      <w:marLeft w:val="0"/>
      <w:marRight w:val="0"/>
      <w:marTop w:val="0"/>
      <w:marBottom w:val="0"/>
      <w:divBdr>
        <w:top w:val="none" w:sz="0" w:space="0" w:color="auto"/>
        <w:left w:val="none" w:sz="0" w:space="0" w:color="auto"/>
        <w:bottom w:val="none" w:sz="0" w:space="0" w:color="auto"/>
        <w:right w:val="none" w:sz="0" w:space="0" w:color="auto"/>
      </w:divBdr>
    </w:div>
    <w:div w:id="226230488">
      <w:bodyDiv w:val="1"/>
      <w:marLeft w:val="0"/>
      <w:marRight w:val="0"/>
      <w:marTop w:val="0"/>
      <w:marBottom w:val="0"/>
      <w:divBdr>
        <w:top w:val="none" w:sz="0" w:space="0" w:color="auto"/>
        <w:left w:val="none" w:sz="0" w:space="0" w:color="auto"/>
        <w:bottom w:val="none" w:sz="0" w:space="0" w:color="auto"/>
        <w:right w:val="none" w:sz="0" w:space="0" w:color="auto"/>
      </w:divBdr>
    </w:div>
    <w:div w:id="245500956">
      <w:bodyDiv w:val="1"/>
      <w:marLeft w:val="0"/>
      <w:marRight w:val="0"/>
      <w:marTop w:val="0"/>
      <w:marBottom w:val="0"/>
      <w:divBdr>
        <w:top w:val="none" w:sz="0" w:space="0" w:color="auto"/>
        <w:left w:val="none" w:sz="0" w:space="0" w:color="auto"/>
        <w:bottom w:val="none" w:sz="0" w:space="0" w:color="auto"/>
        <w:right w:val="none" w:sz="0" w:space="0" w:color="auto"/>
      </w:divBdr>
    </w:div>
    <w:div w:id="491915340">
      <w:bodyDiv w:val="1"/>
      <w:marLeft w:val="0"/>
      <w:marRight w:val="0"/>
      <w:marTop w:val="0"/>
      <w:marBottom w:val="0"/>
      <w:divBdr>
        <w:top w:val="none" w:sz="0" w:space="0" w:color="auto"/>
        <w:left w:val="none" w:sz="0" w:space="0" w:color="auto"/>
        <w:bottom w:val="none" w:sz="0" w:space="0" w:color="auto"/>
        <w:right w:val="none" w:sz="0" w:space="0" w:color="auto"/>
      </w:divBdr>
    </w:div>
    <w:div w:id="570120536">
      <w:bodyDiv w:val="1"/>
      <w:marLeft w:val="0"/>
      <w:marRight w:val="0"/>
      <w:marTop w:val="0"/>
      <w:marBottom w:val="0"/>
      <w:divBdr>
        <w:top w:val="none" w:sz="0" w:space="0" w:color="auto"/>
        <w:left w:val="none" w:sz="0" w:space="0" w:color="auto"/>
        <w:bottom w:val="none" w:sz="0" w:space="0" w:color="auto"/>
        <w:right w:val="none" w:sz="0" w:space="0" w:color="auto"/>
      </w:divBdr>
    </w:div>
    <w:div w:id="653031631">
      <w:bodyDiv w:val="1"/>
      <w:marLeft w:val="0"/>
      <w:marRight w:val="0"/>
      <w:marTop w:val="0"/>
      <w:marBottom w:val="0"/>
      <w:divBdr>
        <w:top w:val="none" w:sz="0" w:space="0" w:color="auto"/>
        <w:left w:val="none" w:sz="0" w:space="0" w:color="auto"/>
        <w:bottom w:val="none" w:sz="0" w:space="0" w:color="auto"/>
        <w:right w:val="none" w:sz="0" w:space="0" w:color="auto"/>
      </w:divBdr>
      <w:divsChild>
        <w:div w:id="813137756">
          <w:marLeft w:val="0"/>
          <w:marRight w:val="0"/>
          <w:marTop w:val="0"/>
          <w:marBottom w:val="0"/>
          <w:divBdr>
            <w:top w:val="none" w:sz="0" w:space="0" w:color="auto"/>
            <w:left w:val="none" w:sz="0" w:space="0" w:color="auto"/>
            <w:bottom w:val="none" w:sz="0" w:space="0" w:color="auto"/>
            <w:right w:val="none" w:sz="0" w:space="0" w:color="auto"/>
          </w:divBdr>
          <w:divsChild>
            <w:div w:id="1839419912">
              <w:marLeft w:val="0"/>
              <w:marRight w:val="0"/>
              <w:marTop w:val="0"/>
              <w:marBottom w:val="0"/>
              <w:divBdr>
                <w:top w:val="none" w:sz="0" w:space="0" w:color="auto"/>
                <w:left w:val="none" w:sz="0" w:space="0" w:color="auto"/>
                <w:bottom w:val="none" w:sz="0" w:space="0" w:color="auto"/>
                <w:right w:val="none" w:sz="0" w:space="0" w:color="auto"/>
              </w:divBdr>
              <w:divsChild>
                <w:div w:id="17346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547680">
      <w:bodyDiv w:val="1"/>
      <w:marLeft w:val="0"/>
      <w:marRight w:val="0"/>
      <w:marTop w:val="0"/>
      <w:marBottom w:val="0"/>
      <w:divBdr>
        <w:top w:val="none" w:sz="0" w:space="0" w:color="auto"/>
        <w:left w:val="none" w:sz="0" w:space="0" w:color="auto"/>
        <w:bottom w:val="none" w:sz="0" w:space="0" w:color="auto"/>
        <w:right w:val="none" w:sz="0" w:space="0" w:color="auto"/>
      </w:divBdr>
      <w:divsChild>
        <w:div w:id="220989602">
          <w:marLeft w:val="2074"/>
          <w:marRight w:val="0"/>
          <w:marTop w:val="0"/>
          <w:marBottom w:val="0"/>
          <w:divBdr>
            <w:top w:val="none" w:sz="0" w:space="0" w:color="auto"/>
            <w:left w:val="none" w:sz="0" w:space="0" w:color="auto"/>
            <w:bottom w:val="none" w:sz="0" w:space="0" w:color="auto"/>
            <w:right w:val="none" w:sz="0" w:space="0" w:color="auto"/>
          </w:divBdr>
        </w:div>
      </w:divsChild>
    </w:div>
    <w:div w:id="750195685">
      <w:bodyDiv w:val="1"/>
      <w:marLeft w:val="0"/>
      <w:marRight w:val="0"/>
      <w:marTop w:val="0"/>
      <w:marBottom w:val="0"/>
      <w:divBdr>
        <w:top w:val="none" w:sz="0" w:space="0" w:color="auto"/>
        <w:left w:val="none" w:sz="0" w:space="0" w:color="auto"/>
        <w:bottom w:val="none" w:sz="0" w:space="0" w:color="auto"/>
        <w:right w:val="none" w:sz="0" w:space="0" w:color="auto"/>
      </w:divBdr>
    </w:div>
    <w:div w:id="782918771">
      <w:bodyDiv w:val="1"/>
      <w:marLeft w:val="0"/>
      <w:marRight w:val="0"/>
      <w:marTop w:val="0"/>
      <w:marBottom w:val="0"/>
      <w:divBdr>
        <w:top w:val="none" w:sz="0" w:space="0" w:color="auto"/>
        <w:left w:val="none" w:sz="0" w:space="0" w:color="auto"/>
        <w:bottom w:val="none" w:sz="0" w:space="0" w:color="auto"/>
        <w:right w:val="none" w:sz="0" w:space="0" w:color="auto"/>
      </w:divBdr>
      <w:divsChild>
        <w:div w:id="835262981">
          <w:marLeft w:val="2074"/>
          <w:marRight w:val="0"/>
          <w:marTop w:val="0"/>
          <w:marBottom w:val="0"/>
          <w:divBdr>
            <w:top w:val="none" w:sz="0" w:space="0" w:color="auto"/>
            <w:left w:val="none" w:sz="0" w:space="0" w:color="auto"/>
            <w:bottom w:val="none" w:sz="0" w:space="0" w:color="auto"/>
            <w:right w:val="none" w:sz="0" w:space="0" w:color="auto"/>
          </w:divBdr>
        </w:div>
      </w:divsChild>
    </w:div>
    <w:div w:id="864294259">
      <w:bodyDiv w:val="1"/>
      <w:marLeft w:val="0"/>
      <w:marRight w:val="0"/>
      <w:marTop w:val="0"/>
      <w:marBottom w:val="0"/>
      <w:divBdr>
        <w:top w:val="none" w:sz="0" w:space="0" w:color="auto"/>
        <w:left w:val="none" w:sz="0" w:space="0" w:color="auto"/>
        <w:bottom w:val="none" w:sz="0" w:space="0" w:color="auto"/>
        <w:right w:val="none" w:sz="0" w:space="0" w:color="auto"/>
      </w:divBdr>
    </w:div>
    <w:div w:id="938753977">
      <w:bodyDiv w:val="1"/>
      <w:marLeft w:val="0"/>
      <w:marRight w:val="0"/>
      <w:marTop w:val="0"/>
      <w:marBottom w:val="0"/>
      <w:divBdr>
        <w:top w:val="none" w:sz="0" w:space="0" w:color="auto"/>
        <w:left w:val="none" w:sz="0" w:space="0" w:color="auto"/>
        <w:bottom w:val="none" w:sz="0" w:space="0" w:color="auto"/>
        <w:right w:val="none" w:sz="0" w:space="0" w:color="auto"/>
      </w:divBdr>
      <w:divsChild>
        <w:div w:id="1737044577">
          <w:marLeft w:val="720"/>
          <w:marRight w:val="0"/>
          <w:marTop w:val="0"/>
          <w:marBottom w:val="0"/>
          <w:divBdr>
            <w:top w:val="none" w:sz="0" w:space="0" w:color="auto"/>
            <w:left w:val="none" w:sz="0" w:space="0" w:color="auto"/>
            <w:bottom w:val="none" w:sz="0" w:space="0" w:color="auto"/>
            <w:right w:val="none" w:sz="0" w:space="0" w:color="auto"/>
          </w:divBdr>
        </w:div>
      </w:divsChild>
    </w:div>
    <w:div w:id="1086925814">
      <w:bodyDiv w:val="1"/>
      <w:marLeft w:val="0"/>
      <w:marRight w:val="0"/>
      <w:marTop w:val="0"/>
      <w:marBottom w:val="0"/>
      <w:divBdr>
        <w:top w:val="none" w:sz="0" w:space="0" w:color="auto"/>
        <w:left w:val="none" w:sz="0" w:space="0" w:color="auto"/>
        <w:bottom w:val="none" w:sz="0" w:space="0" w:color="auto"/>
        <w:right w:val="none" w:sz="0" w:space="0" w:color="auto"/>
      </w:divBdr>
    </w:div>
    <w:div w:id="1107190822">
      <w:bodyDiv w:val="1"/>
      <w:marLeft w:val="0"/>
      <w:marRight w:val="0"/>
      <w:marTop w:val="0"/>
      <w:marBottom w:val="0"/>
      <w:divBdr>
        <w:top w:val="none" w:sz="0" w:space="0" w:color="auto"/>
        <w:left w:val="none" w:sz="0" w:space="0" w:color="auto"/>
        <w:bottom w:val="none" w:sz="0" w:space="0" w:color="auto"/>
        <w:right w:val="none" w:sz="0" w:space="0" w:color="auto"/>
      </w:divBdr>
    </w:div>
    <w:div w:id="1113129069">
      <w:bodyDiv w:val="1"/>
      <w:marLeft w:val="0"/>
      <w:marRight w:val="0"/>
      <w:marTop w:val="0"/>
      <w:marBottom w:val="0"/>
      <w:divBdr>
        <w:top w:val="none" w:sz="0" w:space="0" w:color="auto"/>
        <w:left w:val="none" w:sz="0" w:space="0" w:color="auto"/>
        <w:bottom w:val="none" w:sz="0" w:space="0" w:color="auto"/>
        <w:right w:val="none" w:sz="0" w:space="0" w:color="auto"/>
      </w:divBdr>
      <w:divsChild>
        <w:div w:id="126898877">
          <w:marLeft w:val="0"/>
          <w:marRight w:val="0"/>
          <w:marTop w:val="0"/>
          <w:marBottom w:val="0"/>
          <w:divBdr>
            <w:top w:val="none" w:sz="0" w:space="0" w:color="auto"/>
            <w:left w:val="none" w:sz="0" w:space="0" w:color="auto"/>
            <w:bottom w:val="none" w:sz="0" w:space="0" w:color="auto"/>
            <w:right w:val="none" w:sz="0" w:space="0" w:color="auto"/>
          </w:divBdr>
          <w:divsChild>
            <w:div w:id="849023574">
              <w:marLeft w:val="0"/>
              <w:marRight w:val="0"/>
              <w:marTop w:val="0"/>
              <w:marBottom w:val="0"/>
              <w:divBdr>
                <w:top w:val="none" w:sz="0" w:space="0" w:color="auto"/>
                <w:left w:val="none" w:sz="0" w:space="0" w:color="auto"/>
                <w:bottom w:val="none" w:sz="0" w:space="0" w:color="auto"/>
                <w:right w:val="none" w:sz="0" w:space="0" w:color="auto"/>
              </w:divBdr>
              <w:divsChild>
                <w:div w:id="166162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16954">
      <w:bodyDiv w:val="1"/>
      <w:marLeft w:val="0"/>
      <w:marRight w:val="0"/>
      <w:marTop w:val="0"/>
      <w:marBottom w:val="0"/>
      <w:divBdr>
        <w:top w:val="none" w:sz="0" w:space="0" w:color="auto"/>
        <w:left w:val="none" w:sz="0" w:space="0" w:color="auto"/>
        <w:bottom w:val="none" w:sz="0" w:space="0" w:color="auto"/>
        <w:right w:val="none" w:sz="0" w:space="0" w:color="auto"/>
      </w:divBdr>
    </w:div>
    <w:div w:id="1140807105">
      <w:bodyDiv w:val="1"/>
      <w:marLeft w:val="0"/>
      <w:marRight w:val="0"/>
      <w:marTop w:val="0"/>
      <w:marBottom w:val="0"/>
      <w:divBdr>
        <w:top w:val="none" w:sz="0" w:space="0" w:color="auto"/>
        <w:left w:val="none" w:sz="0" w:space="0" w:color="auto"/>
        <w:bottom w:val="none" w:sz="0" w:space="0" w:color="auto"/>
        <w:right w:val="none" w:sz="0" w:space="0" w:color="auto"/>
      </w:divBdr>
    </w:div>
    <w:div w:id="1205018762">
      <w:bodyDiv w:val="1"/>
      <w:marLeft w:val="0"/>
      <w:marRight w:val="0"/>
      <w:marTop w:val="0"/>
      <w:marBottom w:val="0"/>
      <w:divBdr>
        <w:top w:val="none" w:sz="0" w:space="0" w:color="auto"/>
        <w:left w:val="none" w:sz="0" w:space="0" w:color="auto"/>
        <w:bottom w:val="none" w:sz="0" w:space="0" w:color="auto"/>
        <w:right w:val="none" w:sz="0" w:space="0" w:color="auto"/>
      </w:divBdr>
      <w:divsChild>
        <w:div w:id="391391070">
          <w:marLeft w:val="0"/>
          <w:marRight w:val="0"/>
          <w:marTop w:val="0"/>
          <w:marBottom w:val="0"/>
          <w:divBdr>
            <w:top w:val="none" w:sz="0" w:space="0" w:color="auto"/>
            <w:left w:val="none" w:sz="0" w:space="0" w:color="auto"/>
            <w:bottom w:val="none" w:sz="0" w:space="0" w:color="auto"/>
            <w:right w:val="none" w:sz="0" w:space="0" w:color="auto"/>
          </w:divBdr>
          <w:divsChild>
            <w:div w:id="1754936965">
              <w:marLeft w:val="0"/>
              <w:marRight w:val="0"/>
              <w:marTop w:val="0"/>
              <w:marBottom w:val="0"/>
              <w:divBdr>
                <w:top w:val="none" w:sz="0" w:space="0" w:color="auto"/>
                <w:left w:val="none" w:sz="0" w:space="0" w:color="auto"/>
                <w:bottom w:val="none" w:sz="0" w:space="0" w:color="auto"/>
                <w:right w:val="none" w:sz="0" w:space="0" w:color="auto"/>
              </w:divBdr>
              <w:divsChild>
                <w:div w:id="5579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135320">
      <w:bodyDiv w:val="1"/>
      <w:marLeft w:val="0"/>
      <w:marRight w:val="0"/>
      <w:marTop w:val="0"/>
      <w:marBottom w:val="0"/>
      <w:divBdr>
        <w:top w:val="none" w:sz="0" w:space="0" w:color="auto"/>
        <w:left w:val="none" w:sz="0" w:space="0" w:color="auto"/>
        <w:bottom w:val="none" w:sz="0" w:space="0" w:color="auto"/>
        <w:right w:val="none" w:sz="0" w:space="0" w:color="auto"/>
      </w:divBdr>
    </w:div>
    <w:div w:id="1559828882">
      <w:bodyDiv w:val="1"/>
      <w:marLeft w:val="0"/>
      <w:marRight w:val="0"/>
      <w:marTop w:val="0"/>
      <w:marBottom w:val="0"/>
      <w:divBdr>
        <w:top w:val="none" w:sz="0" w:space="0" w:color="auto"/>
        <w:left w:val="none" w:sz="0" w:space="0" w:color="auto"/>
        <w:bottom w:val="none" w:sz="0" w:space="0" w:color="auto"/>
        <w:right w:val="none" w:sz="0" w:space="0" w:color="auto"/>
      </w:divBdr>
    </w:div>
    <w:div w:id="1612542162">
      <w:bodyDiv w:val="1"/>
      <w:marLeft w:val="0"/>
      <w:marRight w:val="0"/>
      <w:marTop w:val="0"/>
      <w:marBottom w:val="0"/>
      <w:divBdr>
        <w:top w:val="none" w:sz="0" w:space="0" w:color="auto"/>
        <w:left w:val="none" w:sz="0" w:space="0" w:color="auto"/>
        <w:bottom w:val="none" w:sz="0" w:space="0" w:color="auto"/>
        <w:right w:val="none" w:sz="0" w:space="0" w:color="auto"/>
      </w:divBdr>
    </w:div>
    <w:div w:id="1683436158">
      <w:bodyDiv w:val="1"/>
      <w:marLeft w:val="0"/>
      <w:marRight w:val="0"/>
      <w:marTop w:val="0"/>
      <w:marBottom w:val="0"/>
      <w:divBdr>
        <w:top w:val="none" w:sz="0" w:space="0" w:color="auto"/>
        <w:left w:val="none" w:sz="0" w:space="0" w:color="auto"/>
        <w:bottom w:val="none" w:sz="0" w:space="0" w:color="auto"/>
        <w:right w:val="none" w:sz="0" w:space="0" w:color="auto"/>
      </w:divBdr>
      <w:divsChild>
        <w:div w:id="1717852844">
          <w:marLeft w:val="0"/>
          <w:marRight w:val="0"/>
          <w:marTop w:val="0"/>
          <w:marBottom w:val="0"/>
          <w:divBdr>
            <w:top w:val="none" w:sz="0" w:space="0" w:color="auto"/>
            <w:left w:val="none" w:sz="0" w:space="0" w:color="auto"/>
            <w:bottom w:val="none" w:sz="0" w:space="0" w:color="auto"/>
            <w:right w:val="none" w:sz="0" w:space="0" w:color="auto"/>
          </w:divBdr>
          <w:divsChild>
            <w:div w:id="1165164617">
              <w:marLeft w:val="0"/>
              <w:marRight w:val="0"/>
              <w:marTop w:val="0"/>
              <w:marBottom w:val="0"/>
              <w:divBdr>
                <w:top w:val="none" w:sz="0" w:space="0" w:color="auto"/>
                <w:left w:val="none" w:sz="0" w:space="0" w:color="auto"/>
                <w:bottom w:val="none" w:sz="0" w:space="0" w:color="auto"/>
                <w:right w:val="none" w:sz="0" w:space="0" w:color="auto"/>
              </w:divBdr>
            </w:div>
            <w:div w:id="1773355096">
              <w:marLeft w:val="0"/>
              <w:marRight w:val="0"/>
              <w:marTop w:val="0"/>
              <w:marBottom w:val="0"/>
              <w:divBdr>
                <w:top w:val="none" w:sz="0" w:space="0" w:color="auto"/>
                <w:left w:val="none" w:sz="0" w:space="0" w:color="auto"/>
                <w:bottom w:val="none" w:sz="0" w:space="0" w:color="auto"/>
                <w:right w:val="none" w:sz="0" w:space="0" w:color="auto"/>
              </w:divBdr>
            </w:div>
            <w:div w:id="60521581">
              <w:marLeft w:val="0"/>
              <w:marRight w:val="0"/>
              <w:marTop w:val="0"/>
              <w:marBottom w:val="0"/>
              <w:divBdr>
                <w:top w:val="none" w:sz="0" w:space="0" w:color="auto"/>
                <w:left w:val="none" w:sz="0" w:space="0" w:color="auto"/>
                <w:bottom w:val="none" w:sz="0" w:space="0" w:color="auto"/>
                <w:right w:val="none" w:sz="0" w:space="0" w:color="auto"/>
              </w:divBdr>
            </w:div>
            <w:div w:id="396898719">
              <w:marLeft w:val="0"/>
              <w:marRight w:val="0"/>
              <w:marTop w:val="0"/>
              <w:marBottom w:val="0"/>
              <w:divBdr>
                <w:top w:val="none" w:sz="0" w:space="0" w:color="auto"/>
                <w:left w:val="none" w:sz="0" w:space="0" w:color="auto"/>
                <w:bottom w:val="none" w:sz="0" w:space="0" w:color="auto"/>
                <w:right w:val="none" w:sz="0" w:space="0" w:color="auto"/>
              </w:divBdr>
            </w:div>
            <w:div w:id="1037005863">
              <w:marLeft w:val="0"/>
              <w:marRight w:val="0"/>
              <w:marTop w:val="0"/>
              <w:marBottom w:val="0"/>
              <w:divBdr>
                <w:top w:val="none" w:sz="0" w:space="0" w:color="auto"/>
                <w:left w:val="none" w:sz="0" w:space="0" w:color="auto"/>
                <w:bottom w:val="none" w:sz="0" w:space="0" w:color="auto"/>
                <w:right w:val="none" w:sz="0" w:space="0" w:color="auto"/>
              </w:divBdr>
            </w:div>
            <w:div w:id="437213957">
              <w:marLeft w:val="0"/>
              <w:marRight w:val="0"/>
              <w:marTop w:val="0"/>
              <w:marBottom w:val="0"/>
              <w:divBdr>
                <w:top w:val="none" w:sz="0" w:space="0" w:color="auto"/>
                <w:left w:val="none" w:sz="0" w:space="0" w:color="auto"/>
                <w:bottom w:val="none" w:sz="0" w:space="0" w:color="auto"/>
                <w:right w:val="none" w:sz="0" w:space="0" w:color="auto"/>
              </w:divBdr>
            </w:div>
            <w:div w:id="1960145202">
              <w:marLeft w:val="0"/>
              <w:marRight w:val="0"/>
              <w:marTop w:val="0"/>
              <w:marBottom w:val="0"/>
              <w:divBdr>
                <w:top w:val="none" w:sz="0" w:space="0" w:color="auto"/>
                <w:left w:val="none" w:sz="0" w:space="0" w:color="auto"/>
                <w:bottom w:val="none" w:sz="0" w:space="0" w:color="auto"/>
                <w:right w:val="none" w:sz="0" w:space="0" w:color="auto"/>
              </w:divBdr>
            </w:div>
            <w:div w:id="921180512">
              <w:marLeft w:val="0"/>
              <w:marRight w:val="0"/>
              <w:marTop w:val="0"/>
              <w:marBottom w:val="0"/>
              <w:divBdr>
                <w:top w:val="none" w:sz="0" w:space="0" w:color="auto"/>
                <w:left w:val="none" w:sz="0" w:space="0" w:color="auto"/>
                <w:bottom w:val="none" w:sz="0" w:space="0" w:color="auto"/>
                <w:right w:val="none" w:sz="0" w:space="0" w:color="auto"/>
              </w:divBdr>
            </w:div>
            <w:div w:id="107430473">
              <w:marLeft w:val="0"/>
              <w:marRight w:val="0"/>
              <w:marTop w:val="0"/>
              <w:marBottom w:val="0"/>
              <w:divBdr>
                <w:top w:val="none" w:sz="0" w:space="0" w:color="auto"/>
                <w:left w:val="none" w:sz="0" w:space="0" w:color="auto"/>
                <w:bottom w:val="none" w:sz="0" w:space="0" w:color="auto"/>
                <w:right w:val="none" w:sz="0" w:space="0" w:color="auto"/>
              </w:divBdr>
            </w:div>
            <w:div w:id="310445958">
              <w:marLeft w:val="0"/>
              <w:marRight w:val="0"/>
              <w:marTop w:val="0"/>
              <w:marBottom w:val="0"/>
              <w:divBdr>
                <w:top w:val="none" w:sz="0" w:space="0" w:color="auto"/>
                <w:left w:val="none" w:sz="0" w:space="0" w:color="auto"/>
                <w:bottom w:val="none" w:sz="0" w:space="0" w:color="auto"/>
                <w:right w:val="none" w:sz="0" w:space="0" w:color="auto"/>
              </w:divBdr>
            </w:div>
            <w:div w:id="731192973">
              <w:marLeft w:val="0"/>
              <w:marRight w:val="0"/>
              <w:marTop w:val="0"/>
              <w:marBottom w:val="0"/>
              <w:divBdr>
                <w:top w:val="none" w:sz="0" w:space="0" w:color="auto"/>
                <w:left w:val="none" w:sz="0" w:space="0" w:color="auto"/>
                <w:bottom w:val="none" w:sz="0" w:space="0" w:color="auto"/>
                <w:right w:val="none" w:sz="0" w:space="0" w:color="auto"/>
              </w:divBdr>
            </w:div>
            <w:div w:id="196084458">
              <w:marLeft w:val="0"/>
              <w:marRight w:val="0"/>
              <w:marTop w:val="0"/>
              <w:marBottom w:val="0"/>
              <w:divBdr>
                <w:top w:val="none" w:sz="0" w:space="0" w:color="auto"/>
                <w:left w:val="none" w:sz="0" w:space="0" w:color="auto"/>
                <w:bottom w:val="none" w:sz="0" w:space="0" w:color="auto"/>
                <w:right w:val="none" w:sz="0" w:space="0" w:color="auto"/>
              </w:divBdr>
            </w:div>
            <w:div w:id="1577858715">
              <w:marLeft w:val="0"/>
              <w:marRight w:val="0"/>
              <w:marTop w:val="0"/>
              <w:marBottom w:val="0"/>
              <w:divBdr>
                <w:top w:val="none" w:sz="0" w:space="0" w:color="auto"/>
                <w:left w:val="none" w:sz="0" w:space="0" w:color="auto"/>
                <w:bottom w:val="none" w:sz="0" w:space="0" w:color="auto"/>
                <w:right w:val="none" w:sz="0" w:space="0" w:color="auto"/>
              </w:divBdr>
            </w:div>
            <w:div w:id="45879615">
              <w:marLeft w:val="0"/>
              <w:marRight w:val="0"/>
              <w:marTop w:val="0"/>
              <w:marBottom w:val="0"/>
              <w:divBdr>
                <w:top w:val="none" w:sz="0" w:space="0" w:color="auto"/>
                <w:left w:val="none" w:sz="0" w:space="0" w:color="auto"/>
                <w:bottom w:val="none" w:sz="0" w:space="0" w:color="auto"/>
                <w:right w:val="none" w:sz="0" w:space="0" w:color="auto"/>
              </w:divBdr>
            </w:div>
            <w:div w:id="556280327">
              <w:marLeft w:val="0"/>
              <w:marRight w:val="0"/>
              <w:marTop w:val="0"/>
              <w:marBottom w:val="0"/>
              <w:divBdr>
                <w:top w:val="none" w:sz="0" w:space="0" w:color="auto"/>
                <w:left w:val="none" w:sz="0" w:space="0" w:color="auto"/>
                <w:bottom w:val="none" w:sz="0" w:space="0" w:color="auto"/>
                <w:right w:val="none" w:sz="0" w:space="0" w:color="auto"/>
              </w:divBdr>
            </w:div>
            <w:div w:id="1409427548">
              <w:marLeft w:val="0"/>
              <w:marRight w:val="0"/>
              <w:marTop w:val="0"/>
              <w:marBottom w:val="0"/>
              <w:divBdr>
                <w:top w:val="none" w:sz="0" w:space="0" w:color="auto"/>
                <w:left w:val="none" w:sz="0" w:space="0" w:color="auto"/>
                <w:bottom w:val="none" w:sz="0" w:space="0" w:color="auto"/>
                <w:right w:val="none" w:sz="0" w:space="0" w:color="auto"/>
              </w:divBdr>
            </w:div>
            <w:div w:id="1409497235">
              <w:marLeft w:val="0"/>
              <w:marRight w:val="0"/>
              <w:marTop w:val="0"/>
              <w:marBottom w:val="0"/>
              <w:divBdr>
                <w:top w:val="none" w:sz="0" w:space="0" w:color="auto"/>
                <w:left w:val="none" w:sz="0" w:space="0" w:color="auto"/>
                <w:bottom w:val="none" w:sz="0" w:space="0" w:color="auto"/>
                <w:right w:val="none" w:sz="0" w:space="0" w:color="auto"/>
              </w:divBdr>
            </w:div>
            <w:div w:id="190993541">
              <w:marLeft w:val="0"/>
              <w:marRight w:val="0"/>
              <w:marTop w:val="0"/>
              <w:marBottom w:val="0"/>
              <w:divBdr>
                <w:top w:val="none" w:sz="0" w:space="0" w:color="auto"/>
                <w:left w:val="none" w:sz="0" w:space="0" w:color="auto"/>
                <w:bottom w:val="none" w:sz="0" w:space="0" w:color="auto"/>
                <w:right w:val="none" w:sz="0" w:space="0" w:color="auto"/>
              </w:divBdr>
            </w:div>
            <w:div w:id="86077894">
              <w:marLeft w:val="0"/>
              <w:marRight w:val="0"/>
              <w:marTop w:val="0"/>
              <w:marBottom w:val="0"/>
              <w:divBdr>
                <w:top w:val="none" w:sz="0" w:space="0" w:color="auto"/>
                <w:left w:val="none" w:sz="0" w:space="0" w:color="auto"/>
                <w:bottom w:val="none" w:sz="0" w:space="0" w:color="auto"/>
                <w:right w:val="none" w:sz="0" w:space="0" w:color="auto"/>
              </w:divBdr>
            </w:div>
            <w:div w:id="1874883205">
              <w:marLeft w:val="0"/>
              <w:marRight w:val="0"/>
              <w:marTop w:val="0"/>
              <w:marBottom w:val="0"/>
              <w:divBdr>
                <w:top w:val="none" w:sz="0" w:space="0" w:color="auto"/>
                <w:left w:val="none" w:sz="0" w:space="0" w:color="auto"/>
                <w:bottom w:val="none" w:sz="0" w:space="0" w:color="auto"/>
                <w:right w:val="none" w:sz="0" w:space="0" w:color="auto"/>
              </w:divBdr>
            </w:div>
            <w:div w:id="2138446954">
              <w:marLeft w:val="0"/>
              <w:marRight w:val="0"/>
              <w:marTop w:val="0"/>
              <w:marBottom w:val="0"/>
              <w:divBdr>
                <w:top w:val="none" w:sz="0" w:space="0" w:color="auto"/>
                <w:left w:val="none" w:sz="0" w:space="0" w:color="auto"/>
                <w:bottom w:val="none" w:sz="0" w:space="0" w:color="auto"/>
                <w:right w:val="none" w:sz="0" w:space="0" w:color="auto"/>
              </w:divBdr>
            </w:div>
            <w:div w:id="726030936">
              <w:marLeft w:val="0"/>
              <w:marRight w:val="0"/>
              <w:marTop w:val="0"/>
              <w:marBottom w:val="0"/>
              <w:divBdr>
                <w:top w:val="none" w:sz="0" w:space="0" w:color="auto"/>
                <w:left w:val="none" w:sz="0" w:space="0" w:color="auto"/>
                <w:bottom w:val="none" w:sz="0" w:space="0" w:color="auto"/>
                <w:right w:val="none" w:sz="0" w:space="0" w:color="auto"/>
              </w:divBdr>
            </w:div>
            <w:div w:id="324749952">
              <w:marLeft w:val="0"/>
              <w:marRight w:val="0"/>
              <w:marTop w:val="0"/>
              <w:marBottom w:val="0"/>
              <w:divBdr>
                <w:top w:val="none" w:sz="0" w:space="0" w:color="auto"/>
                <w:left w:val="none" w:sz="0" w:space="0" w:color="auto"/>
                <w:bottom w:val="none" w:sz="0" w:space="0" w:color="auto"/>
                <w:right w:val="none" w:sz="0" w:space="0" w:color="auto"/>
              </w:divBdr>
            </w:div>
            <w:div w:id="530800700">
              <w:marLeft w:val="0"/>
              <w:marRight w:val="0"/>
              <w:marTop w:val="0"/>
              <w:marBottom w:val="0"/>
              <w:divBdr>
                <w:top w:val="none" w:sz="0" w:space="0" w:color="auto"/>
                <w:left w:val="none" w:sz="0" w:space="0" w:color="auto"/>
                <w:bottom w:val="none" w:sz="0" w:space="0" w:color="auto"/>
                <w:right w:val="none" w:sz="0" w:space="0" w:color="auto"/>
              </w:divBdr>
            </w:div>
            <w:div w:id="3338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42005">
      <w:bodyDiv w:val="1"/>
      <w:marLeft w:val="0"/>
      <w:marRight w:val="0"/>
      <w:marTop w:val="0"/>
      <w:marBottom w:val="0"/>
      <w:divBdr>
        <w:top w:val="none" w:sz="0" w:space="0" w:color="auto"/>
        <w:left w:val="none" w:sz="0" w:space="0" w:color="auto"/>
        <w:bottom w:val="none" w:sz="0" w:space="0" w:color="auto"/>
        <w:right w:val="none" w:sz="0" w:space="0" w:color="auto"/>
      </w:divBdr>
      <w:divsChild>
        <w:div w:id="88935070">
          <w:marLeft w:val="0"/>
          <w:marRight w:val="0"/>
          <w:marTop w:val="0"/>
          <w:marBottom w:val="0"/>
          <w:divBdr>
            <w:top w:val="none" w:sz="0" w:space="0" w:color="auto"/>
            <w:left w:val="none" w:sz="0" w:space="0" w:color="auto"/>
            <w:bottom w:val="none" w:sz="0" w:space="0" w:color="auto"/>
            <w:right w:val="none" w:sz="0" w:space="0" w:color="auto"/>
          </w:divBdr>
          <w:divsChild>
            <w:div w:id="236601005">
              <w:marLeft w:val="0"/>
              <w:marRight w:val="0"/>
              <w:marTop w:val="0"/>
              <w:marBottom w:val="0"/>
              <w:divBdr>
                <w:top w:val="none" w:sz="0" w:space="0" w:color="auto"/>
                <w:left w:val="none" w:sz="0" w:space="0" w:color="auto"/>
                <w:bottom w:val="none" w:sz="0" w:space="0" w:color="auto"/>
                <w:right w:val="none" w:sz="0" w:space="0" w:color="auto"/>
              </w:divBdr>
              <w:divsChild>
                <w:div w:id="158842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150422">
      <w:bodyDiv w:val="1"/>
      <w:marLeft w:val="0"/>
      <w:marRight w:val="0"/>
      <w:marTop w:val="0"/>
      <w:marBottom w:val="0"/>
      <w:divBdr>
        <w:top w:val="none" w:sz="0" w:space="0" w:color="auto"/>
        <w:left w:val="none" w:sz="0" w:space="0" w:color="auto"/>
        <w:bottom w:val="none" w:sz="0" w:space="0" w:color="auto"/>
        <w:right w:val="none" w:sz="0" w:space="0" w:color="auto"/>
      </w:divBdr>
      <w:divsChild>
        <w:div w:id="8532000">
          <w:marLeft w:val="446"/>
          <w:marRight w:val="0"/>
          <w:marTop w:val="0"/>
          <w:marBottom w:val="0"/>
          <w:divBdr>
            <w:top w:val="none" w:sz="0" w:space="0" w:color="auto"/>
            <w:left w:val="none" w:sz="0" w:space="0" w:color="auto"/>
            <w:bottom w:val="none" w:sz="0" w:space="0" w:color="auto"/>
            <w:right w:val="none" w:sz="0" w:space="0" w:color="auto"/>
          </w:divBdr>
        </w:div>
        <w:div w:id="2132166149">
          <w:marLeft w:val="446"/>
          <w:marRight w:val="0"/>
          <w:marTop w:val="0"/>
          <w:marBottom w:val="0"/>
          <w:divBdr>
            <w:top w:val="none" w:sz="0" w:space="0" w:color="auto"/>
            <w:left w:val="none" w:sz="0" w:space="0" w:color="auto"/>
            <w:bottom w:val="none" w:sz="0" w:space="0" w:color="auto"/>
            <w:right w:val="none" w:sz="0" w:space="0" w:color="auto"/>
          </w:divBdr>
        </w:div>
        <w:div w:id="249967218">
          <w:marLeft w:val="446"/>
          <w:marRight w:val="0"/>
          <w:marTop w:val="0"/>
          <w:marBottom w:val="0"/>
          <w:divBdr>
            <w:top w:val="none" w:sz="0" w:space="0" w:color="auto"/>
            <w:left w:val="none" w:sz="0" w:space="0" w:color="auto"/>
            <w:bottom w:val="none" w:sz="0" w:space="0" w:color="auto"/>
            <w:right w:val="none" w:sz="0" w:space="0" w:color="auto"/>
          </w:divBdr>
        </w:div>
      </w:divsChild>
    </w:div>
    <w:div w:id="20940811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l-olof.lovblad@hcuge.ch"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fmrib.ox.ac.uk/fsl" TargetMode="Externa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5513</Words>
  <Characters>31426</Characters>
  <Application>Microsoft Office Word</Application>
  <DocSecurity>0</DocSecurity>
  <Lines>261</Lines>
  <Paragraphs>73</Paragraphs>
  <ScaleCrop>false</ScaleCrop>
  <HeadingPairs>
    <vt:vector size="2" baseType="variant">
      <vt:variant>
        <vt:lpstr>Titre</vt:lpstr>
      </vt:variant>
      <vt:variant>
        <vt:i4>1</vt:i4>
      </vt:variant>
    </vt:vector>
  </HeadingPairs>
  <TitlesOfParts>
    <vt:vector size="1" baseType="lpstr">
      <vt:lpstr/>
    </vt:vector>
  </TitlesOfParts>
  <Company>HUG</Company>
  <LinksUpToDate>false</LinksUpToDate>
  <CharactersWithSpaces>36866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Karl-Olof Lövblad</dc:creator>
  <cp:keywords/>
  <dc:description/>
  <cp:lastModifiedBy>Windows 用户</cp:lastModifiedBy>
  <cp:revision>3</cp:revision>
  <cp:lastPrinted>2015-03-01T08:03:00Z</cp:lastPrinted>
  <dcterms:created xsi:type="dcterms:W3CDTF">2016-09-21T18:48:00Z</dcterms:created>
  <dcterms:modified xsi:type="dcterms:W3CDTF">2016-09-22T02:40:00Z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-1641153243</vt:i4>
  </property>
  <property fmtid="{D5CDD505-2E9C-101B-9397-08002B2CF9AE}" pid="3" name="_NewReviewCycle">
    <vt:lpwstr/>
  </property>
  <property fmtid="{D5CDD505-2E9C-101B-9397-08002B2CF9AE}" pid="4" name="_EmailSubject">
    <vt:lpwstr>ASL comparative study</vt:lpwstr>
  </property>
  <property fmtid="{D5CDD505-2E9C-101B-9397-08002B2CF9AE}" pid="5" name="_AuthorEmail">
    <vt:lpwstr>josef.pfeuffer@siemens.com</vt:lpwstr>
  </property>
  <property fmtid="{D5CDD505-2E9C-101B-9397-08002B2CF9AE}" pid="6" name="_AuthorEmailDisplayName">
    <vt:lpwstr>Pfeuffer, Josef</vt:lpwstr>
  </property>
  <property fmtid="{D5CDD505-2E9C-101B-9397-08002B2CF9AE}" pid="7" name="_ReviewingToolsShownOnce">
    <vt:lpwstr/>
  </property>
</Properties>
</file>